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7" w:lineRule="auto"/>
      </w:pPr>
    </w:p>
    <w:p>
      <w:pPr>
        <w:spacing w:line="308" w:lineRule="auto"/>
      </w:pPr>
    </w:p>
    <w:p>
      <w:pPr>
        <w:spacing w:line="308" w:lineRule="auto"/>
      </w:pPr>
    </w:p>
    <w:p>
      <w:pPr>
        <w:pStyle w:val="2"/>
        <w:spacing w:before="179" w:line="319" w:lineRule="auto"/>
        <w:ind w:left="2291" w:right="2746" w:firstLine="433"/>
        <w:outlineLvl w:val="0"/>
        <w:rPr>
          <w:sz w:val="55"/>
          <w:szCs w:val="55"/>
          <w:lang w:eastAsia="zh-CN"/>
        </w:rPr>
      </w:pPr>
      <w:r>
        <w:rPr>
          <w:spacing w:val="-27"/>
          <w:sz w:val="55"/>
          <w:szCs w:val="55"/>
          <w:lang w:eastAsia="zh-CN"/>
          <w14:textOutline w14:w="10147" w14:cap="flat" w14:cmpd="sng" w14:algn="ctr">
            <w14:solidFill>
              <w14:srgbClr w14:val="000000"/>
            </w14:solidFill>
            <w14:prstDash w14:val="solid"/>
            <w14:miter w14:val="0"/>
          </w14:textOutline>
        </w:rPr>
        <w:t>招</w:t>
      </w:r>
      <w:r>
        <w:rPr>
          <w:spacing w:val="45"/>
          <w:sz w:val="55"/>
          <w:szCs w:val="55"/>
          <w:lang w:eastAsia="zh-CN"/>
        </w:rPr>
        <w:t xml:space="preserve"> </w:t>
      </w:r>
      <w:r>
        <w:rPr>
          <w:spacing w:val="-27"/>
          <w:sz w:val="55"/>
          <w:szCs w:val="55"/>
          <w:lang w:eastAsia="zh-CN"/>
          <w14:textOutline w14:w="10147" w14:cap="flat" w14:cmpd="sng" w14:algn="ctr">
            <w14:solidFill>
              <w14:srgbClr w14:val="000000"/>
            </w14:solidFill>
            <w14:prstDash w14:val="solid"/>
            <w14:miter w14:val="0"/>
          </w14:textOutline>
        </w:rPr>
        <w:t>标</w:t>
      </w:r>
      <w:r>
        <w:rPr>
          <w:spacing w:val="45"/>
          <w:sz w:val="55"/>
          <w:szCs w:val="55"/>
          <w:lang w:eastAsia="zh-CN"/>
        </w:rPr>
        <w:t xml:space="preserve"> </w:t>
      </w:r>
      <w:r>
        <w:rPr>
          <w:spacing w:val="-27"/>
          <w:sz w:val="55"/>
          <w:szCs w:val="55"/>
          <w:lang w:eastAsia="zh-CN"/>
          <w14:textOutline w14:w="10147" w14:cap="flat" w14:cmpd="sng" w14:algn="ctr">
            <w14:solidFill>
              <w14:srgbClr w14:val="000000"/>
            </w14:solidFill>
            <w14:prstDash w14:val="solid"/>
            <w14:miter w14:val="0"/>
          </w14:textOutline>
        </w:rPr>
        <w:t>文</w:t>
      </w:r>
      <w:r>
        <w:rPr>
          <w:spacing w:val="45"/>
          <w:sz w:val="55"/>
          <w:szCs w:val="55"/>
          <w:lang w:eastAsia="zh-CN"/>
        </w:rPr>
        <w:t xml:space="preserve"> </w:t>
      </w:r>
      <w:r>
        <w:rPr>
          <w:spacing w:val="-27"/>
          <w:sz w:val="55"/>
          <w:szCs w:val="55"/>
          <w:lang w:eastAsia="zh-CN"/>
          <w14:textOutline w14:w="10147" w14:cap="flat" w14:cmpd="sng" w14:algn="ctr">
            <w14:solidFill>
              <w14:srgbClr w14:val="000000"/>
            </w14:solidFill>
            <w14:prstDash w14:val="solid"/>
            <w14:miter w14:val="0"/>
          </w14:textOutline>
        </w:rPr>
        <w:t>件</w:t>
      </w:r>
      <w:r>
        <w:rPr>
          <w:sz w:val="55"/>
          <w:szCs w:val="55"/>
          <w:lang w:eastAsia="zh-CN"/>
        </w:rPr>
        <w:t xml:space="preserve"> </w:t>
      </w:r>
    </w:p>
    <w:p>
      <w:pPr>
        <w:pStyle w:val="2"/>
        <w:spacing w:before="179" w:line="319" w:lineRule="auto"/>
        <w:ind w:right="1855"/>
        <w:jc w:val="center"/>
        <w:outlineLvl w:val="0"/>
        <w:rPr>
          <w:sz w:val="31"/>
          <w:szCs w:val="31"/>
          <w:lang w:eastAsia="zh-CN"/>
        </w:rPr>
      </w:pPr>
      <w:r>
        <w:rPr>
          <w:rFonts w:hint="eastAsia"/>
          <w:sz w:val="55"/>
          <w:szCs w:val="55"/>
          <w:lang w:eastAsia="zh-CN"/>
        </w:rPr>
        <w:t xml:space="preserve">    </w:t>
      </w:r>
      <w:r>
        <w:rPr>
          <w:spacing w:val="-9"/>
          <w:sz w:val="31"/>
          <w:szCs w:val="31"/>
          <w:lang w:eastAsia="zh-CN"/>
          <w14:textOutline w14:w="5791" w14:cap="flat" w14:cmpd="sng" w14:algn="ctr">
            <w14:solidFill>
              <w14:srgbClr w14:val="000000"/>
            </w14:solidFill>
            <w14:prstDash w14:val="solid"/>
            <w14:miter w14:val="0"/>
          </w14:textOutline>
        </w:rPr>
        <w:t>(项目编号： XZS-2024-FWZB-0326)</w:t>
      </w:r>
    </w:p>
    <w:p>
      <w:pPr>
        <w:spacing w:line="266" w:lineRule="auto"/>
        <w:rPr>
          <w:lang w:eastAsia="zh-CN"/>
        </w:rPr>
      </w:pPr>
    </w:p>
    <w:p>
      <w:pPr>
        <w:spacing w:line="266" w:lineRule="auto"/>
        <w:rPr>
          <w:lang w:eastAsia="zh-CN"/>
        </w:rPr>
      </w:pPr>
    </w:p>
    <w:p>
      <w:pPr>
        <w:spacing w:line="266" w:lineRule="auto"/>
        <w:rPr>
          <w:lang w:eastAsia="zh-CN"/>
        </w:rPr>
      </w:pPr>
    </w:p>
    <w:p>
      <w:pPr>
        <w:spacing w:line="266" w:lineRule="auto"/>
        <w:rPr>
          <w:lang w:eastAsia="zh-CN"/>
        </w:rPr>
      </w:pPr>
    </w:p>
    <w:p>
      <w:pPr>
        <w:spacing w:line="266" w:lineRule="auto"/>
        <w:rPr>
          <w:lang w:eastAsia="zh-CN"/>
        </w:rPr>
      </w:pPr>
    </w:p>
    <w:p>
      <w:pPr>
        <w:spacing w:line="266" w:lineRule="auto"/>
        <w:rPr>
          <w:lang w:eastAsia="zh-CN"/>
        </w:rPr>
      </w:pPr>
    </w:p>
    <w:p>
      <w:pPr>
        <w:spacing w:line="266" w:lineRule="auto"/>
        <w:rPr>
          <w:lang w:eastAsia="zh-CN"/>
        </w:rPr>
      </w:pPr>
    </w:p>
    <w:p>
      <w:pPr>
        <w:pStyle w:val="2"/>
        <w:spacing w:line="216" w:lineRule="auto"/>
        <w:ind w:left="1584" w:hanging="1584" w:hangingChars="600"/>
        <w:rPr>
          <w:spacing w:val="-8"/>
          <w:position w:val="34"/>
          <w:lang w:eastAsia="zh-CN"/>
          <w14:textOutline w14:w="5092" w14:cap="flat" w14:cmpd="sng" w14:algn="ctr">
            <w14:solidFill>
              <w14:srgbClr w14:val="000000"/>
            </w14:solidFill>
            <w14:prstDash w14:val="solid"/>
            <w14:miter w14:val="0"/>
          </w14:textOutline>
        </w:rPr>
      </w:pPr>
      <w:r>
        <w:rPr>
          <w:spacing w:val="-8"/>
          <w:position w:val="34"/>
          <w:lang w:eastAsia="zh-CN"/>
          <w14:textOutline w14:w="5092" w14:cap="flat" w14:cmpd="sng" w14:algn="ctr">
            <w14:solidFill>
              <w14:srgbClr w14:val="000000"/>
            </w14:solidFill>
            <w14:prstDash w14:val="solid"/>
            <w14:miter w14:val="0"/>
          </w14:textOutline>
        </w:rPr>
        <w:t xml:space="preserve">项目名称: </w:t>
      </w:r>
      <w:r>
        <w:rPr>
          <w:rFonts w:hint="eastAsia"/>
          <w:spacing w:val="-8"/>
          <w:position w:val="34"/>
          <w:lang w:eastAsia="zh-CN"/>
          <w14:textOutline w14:w="5092" w14:cap="flat" w14:cmpd="sng" w14:algn="ctr">
            <w14:solidFill>
              <w14:srgbClr w14:val="000000"/>
            </w14:solidFill>
            <w14:prstDash w14:val="solid"/>
            <w14:miter w14:val="0"/>
          </w14:textOutline>
        </w:rPr>
        <w:t>乌鲁木齐甘泉堡经济技术开发区硅基新材料产业发展规划编制项目</w:t>
      </w:r>
    </w:p>
    <w:p>
      <w:pPr>
        <w:pStyle w:val="2"/>
        <w:spacing w:before="91" w:line="727" w:lineRule="exact"/>
        <w:ind w:left="1400" w:hanging="1400" w:hangingChars="500"/>
        <w:rPr>
          <w:lang w:eastAsia="zh-CN"/>
        </w:rPr>
      </w:pPr>
      <w:r>
        <w:rPr>
          <w:position w:val="34"/>
          <w:lang w:eastAsia="zh-CN"/>
          <w14:textOutline w14:w="5092" w14:cap="flat" w14:cmpd="sng" w14:algn="ctr">
            <w14:solidFill>
              <w14:srgbClr w14:val="000000"/>
            </w14:solidFill>
            <w14:prstDash w14:val="solid"/>
            <w14:miter w14:val="0"/>
          </w14:textOutline>
        </w:rPr>
        <w:t>招</w:t>
      </w:r>
      <w:r>
        <w:rPr>
          <w:position w:val="34"/>
          <w:lang w:eastAsia="zh-CN"/>
        </w:rPr>
        <w:t xml:space="preserve"> </w:t>
      </w:r>
      <w:r>
        <w:rPr>
          <w:position w:val="34"/>
          <w:lang w:eastAsia="zh-CN"/>
          <w14:textOutline w14:w="5092" w14:cap="flat" w14:cmpd="sng" w14:algn="ctr">
            <w14:solidFill>
              <w14:srgbClr w14:val="000000"/>
            </w14:solidFill>
            <w14:prstDash w14:val="solid"/>
            <w14:miter w14:val="0"/>
          </w14:textOutline>
        </w:rPr>
        <w:t>标</w:t>
      </w:r>
      <w:r>
        <w:rPr>
          <w:position w:val="34"/>
          <w:lang w:eastAsia="zh-CN"/>
        </w:rPr>
        <w:t xml:space="preserve"> </w:t>
      </w:r>
      <w:r>
        <w:rPr>
          <w:position w:val="34"/>
          <w:lang w:eastAsia="zh-CN"/>
          <w14:textOutline w14:w="5092" w14:cap="flat" w14:cmpd="sng" w14:algn="ctr">
            <w14:solidFill>
              <w14:srgbClr w14:val="000000"/>
            </w14:solidFill>
            <w14:prstDash w14:val="solid"/>
            <w14:miter w14:val="0"/>
          </w14:textOutline>
        </w:rPr>
        <w:t>人：乌鲁木齐甘泉堡经济技术开发区（工业区）生态环境和产业发展局</w:t>
      </w:r>
    </w:p>
    <w:p>
      <w:pPr>
        <w:pStyle w:val="2"/>
        <w:spacing w:before="1" w:line="218" w:lineRule="auto"/>
      </w:pPr>
      <w:r>
        <w:rPr>
          <w:spacing w:val="-8"/>
          <w14:textOutline w14:w="5092" w14:cap="flat" w14:cmpd="sng" w14:algn="ctr">
            <w14:solidFill>
              <w14:srgbClr w14:val="000000"/>
            </w14:solidFill>
            <w14:prstDash w14:val="solid"/>
            <w14:miter w14:val="0"/>
          </w14:textOutline>
        </w:rPr>
        <w:t>联</w:t>
      </w:r>
      <w:r>
        <w:rPr>
          <w:spacing w:val="35"/>
        </w:rPr>
        <w:t xml:space="preserve"> </w:t>
      </w:r>
      <w:r>
        <w:rPr>
          <w:spacing w:val="-8"/>
          <w14:textOutline w14:w="5092" w14:cap="flat" w14:cmpd="sng" w14:algn="ctr">
            <w14:solidFill>
              <w14:srgbClr w14:val="000000"/>
            </w14:solidFill>
            <w14:prstDash w14:val="solid"/>
            <w14:miter w14:val="0"/>
          </w14:textOutline>
        </w:rPr>
        <w:t>系</w:t>
      </w:r>
      <w:r>
        <w:rPr>
          <w:spacing w:val="25"/>
        </w:rPr>
        <w:t xml:space="preserve"> </w:t>
      </w:r>
      <w:r>
        <w:rPr>
          <w:spacing w:val="-8"/>
          <w14:textOutline w14:w="5092" w14:cap="flat" w14:cmpd="sng" w14:algn="ctr">
            <w14:solidFill>
              <w14:srgbClr w14:val="000000"/>
            </w14:solidFill>
            <w14:prstDash w14:val="solid"/>
            <w14:miter w14:val="0"/>
          </w14:textOutline>
        </w:rPr>
        <w:t>人：</w:t>
      </w:r>
      <w:r>
        <w:rPr>
          <w:rFonts w:hint="eastAsia"/>
          <w:spacing w:val="-8"/>
          <w:lang w:val="en-US" w:eastAsia="zh-CN"/>
          <w14:textOutline w14:w="5092" w14:cap="flat" w14:cmpd="sng" w14:algn="ctr">
            <w14:solidFill>
              <w14:srgbClr w14:val="000000"/>
            </w14:solidFill>
            <w14:prstDash w14:val="solid"/>
            <w14:miter w14:val="0"/>
          </w14:textOutline>
        </w:rPr>
        <w:t>李工</w:t>
      </w:r>
      <w:r>
        <w:rPr>
          <w:spacing w:val="-8"/>
          <w14:textOutline w14:w="5092" w14:cap="flat" w14:cmpd="sng" w14:algn="ctr">
            <w14:solidFill>
              <w14:srgbClr w14:val="000000"/>
            </w14:solidFill>
            <w14:prstDash w14:val="solid"/>
            <w14:miter w14:val="0"/>
          </w14:textOutline>
        </w:rPr>
        <w:t xml:space="preserve">    </w:t>
      </w:r>
      <w:r>
        <w:rPr>
          <w:rFonts w:hint="eastAsia"/>
          <w:spacing w:val="-8"/>
          <w:lang w:eastAsia="zh-CN"/>
          <w14:textOutline w14:w="5092" w14:cap="flat" w14:cmpd="sng" w14:algn="ctr">
            <w14:solidFill>
              <w14:srgbClr w14:val="000000"/>
            </w14:solidFill>
            <w14:prstDash w14:val="solid"/>
            <w14:miter w14:val="0"/>
          </w14:textOutline>
        </w:rPr>
        <w:t xml:space="preserve">   </w:t>
      </w:r>
      <w:r>
        <w:rPr>
          <w:spacing w:val="-8"/>
          <w14:textOutline w14:w="5092" w14:cap="flat" w14:cmpd="sng" w14:algn="ctr">
            <w14:solidFill>
              <w14:srgbClr w14:val="000000"/>
            </w14:solidFill>
            <w14:prstDash w14:val="solid"/>
            <w14:miter w14:val="0"/>
          </w14:textOutline>
        </w:rPr>
        <w:t xml:space="preserve"> </w:t>
      </w:r>
    </w:p>
    <w:p>
      <w:pPr>
        <w:spacing w:line="300" w:lineRule="auto"/>
      </w:pPr>
    </w:p>
    <w:p>
      <w:pPr>
        <w:pStyle w:val="2"/>
        <w:spacing w:before="92" w:line="219" w:lineRule="auto"/>
        <w:ind w:left="33"/>
      </w:pPr>
      <w:r>
        <w:rPr>
          <w:spacing w:val="-11"/>
          <w14:textOutline w14:w="5092" w14:cap="flat" w14:cmpd="sng" w14:algn="ctr">
            <w14:solidFill>
              <w14:srgbClr w14:val="000000"/>
            </w14:solidFill>
            <w14:prstDash w14:val="solid"/>
            <w14:miter w14:val="0"/>
          </w14:textOutline>
        </w:rPr>
        <w:t>电</w:t>
      </w:r>
      <w:r>
        <w:rPr>
          <w:spacing w:val="6"/>
        </w:rPr>
        <w:t xml:space="preserve">    </w:t>
      </w:r>
      <w:r>
        <w:rPr>
          <w:spacing w:val="-11"/>
          <w14:textOutline w14:w="5092" w14:cap="flat" w14:cmpd="sng" w14:algn="ctr">
            <w14:solidFill>
              <w14:srgbClr w14:val="000000"/>
            </w14:solidFill>
            <w14:prstDash w14:val="solid"/>
            <w14:miter w14:val="0"/>
          </w14:textOutline>
        </w:rPr>
        <w:t>话：</w:t>
      </w:r>
      <w:r>
        <w:rPr>
          <w:rFonts w:hint="eastAsia"/>
          <w:spacing w:val="-8"/>
          <w:lang w:val="en-US" w:eastAsia="zh-CN"/>
          <w14:textOutline w14:w="5092" w14:cap="flat" w14:cmpd="sng" w14:algn="ctr">
            <w14:solidFill>
              <w14:srgbClr w14:val="000000"/>
            </w14:solidFill>
            <w14:prstDash w14:val="solid"/>
            <w14:miter w14:val="0"/>
          </w14:textOutline>
        </w:rPr>
        <w:t>18009911717</w:t>
      </w:r>
      <w:r>
        <w:rPr>
          <w:spacing w:val="-32"/>
        </w:rPr>
        <w:t xml:space="preserve"> </w:t>
      </w:r>
    </w:p>
    <w:p>
      <w:pPr>
        <w:spacing w:line="244" w:lineRule="auto"/>
      </w:pPr>
    </w:p>
    <w:p>
      <w:pPr>
        <w:spacing w:line="244" w:lineRule="auto"/>
      </w:pPr>
    </w:p>
    <w:p>
      <w:pPr>
        <w:spacing w:line="20" w:lineRule="exact"/>
        <w:ind w:firstLine="132"/>
      </w:pPr>
      <w:r>
        <mc:AlternateContent>
          <mc:Choice Requires="wps">
            <w:drawing>
              <wp:inline distT="0" distB="0" distL="0" distR="0">
                <wp:extent cx="5626735" cy="12700"/>
                <wp:effectExtent l="12065" t="1905" r="9525" b="4445"/>
                <wp:docPr id="322357982" name="Freeform 6"/>
                <wp:cNvGraphicFramePr/>
                <a:graphic xmlns:a="http://schemas.openxmlformats.org/drawingml/2006/main">
                  <a:graphicData uri="http://schemas.microsoft.com/office/word/2010/wordprocessingShape">
                    <wps:wsp>
                      <wps:cNvSpPr>
                        <a:spLocks noChangeArrowheads="1"/>
                      </wps:cNvSpPr>
                      <wps:spPr bwMode="auto">
                        <a:xfrm>
                          <a:off x="0" y="0"/>
                          <a:ext cx="5626735" cy="12700"/>
                        </a:xfrm>
                        <a:custGeom>
                          <a:avLst/>
                          <a:gdLst>
                            <a:gd name="T0" fmla="*/ 0 w 8860"/>
                            <a:gd name="T1" fmla="*/ 10 h 20"/>
                            <a:gd name="T2" fmla="*/ 8860 w 8860"/>
                            <a:gd name="T3" fmla="*/ 10 h 20"/>
                          </a:gdLst>
                          <a:ahLst/>
                          <a:cxnLst>
                            <a:cxn ang="0">
                              <a:pos x="T0" y="T1"/>
                            </a:cxn>
                            <a:cxn ang="0">
                              <a:pos x="T2" y="T3"/>
                            </a:cxn>
                          </a:cxnLst>
                          <a:rect l="0" t="0" r="r" b="b"/>
                          <a:pathLst>
                            <a:path w="8860" h="20">
                              <a:moveTo>
                                <a:pt x="0" y="10"/>
                              </a:moveTo>
                              <a:lnTo>
                                <a:pt x="8860" y="10"/>
                              </a:lnTo>
                            </a:path>
                          </a:pathLst>
                        </a:custGeom>
                        <a:noFill/>
                        <a:ln w="12700">
                          <a:solidFill>
                            <a:srgbClr val="000000"/>
                          </a:solidFill>
                          <a:prstDash val="dash"/>
                          <a:round/>
                        </a:ln>
                      </wps:spPr>
                      <wps:bodyPr rot="0" vert="horz" wrap="square" lIns="91440" tIns="45720" rIns="91440" bIns="45720" anchor="t" anchorCtr="0" upright="1">
                        <a:noAutofit/>
                      </wps:bodyPr>
                    </wps:wsp>
                  </a:graphicData>
                </a:graphic>
              </wp:inline>
            </w:drawing>
          </mc:Choice>
          <mc:Fallback>
            <w:pict>
              <v:shape id="Freeform 6" o:spid="_x0000_s1026" o:spt="100" style="height:1pt;width:443.05pt;" filled="f" stroked="t" coordsize="8860,20" o:gfxdata="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BmDdu41AAAAAMBAAAPAAAAAAAAAAEAIAAAACIAAABkcnMv&#10;ZG93bnJldi54bWxQSwECFAAUAAAACACHTuJAERSuabICAADIBQAADgAAAAAAAAABACAAAAAjAQAA&#10;ZHJzL2Uyb0RvYy54bWxQSwUGAAAAAAYABgBZAQAARwYAAAAA&#10;" path="m0,10l8860,10e">
                <v:path o:connectlocs="0,6350;5626735,6350" o:connectangles="0,0"/>
                <v:fill on="f" focussize="0,0"/>
                <v:stroke weight="1pt" color="#000000" joinstyle="round" dashstyle="dash"/>
                <v:imagedata o:title=""/>
                <o:lock v:ext="edit" aspectratio="f"/>
                <w10:wrap type="none"/>
                <w10:anchorlock/>
              </v:shape>
            </w:pict>
          </mc:Fallback>
        </mc:AlternateContent>
      </w:r>
    </w:p>
    <w:p>
      <w:pPr>
        <w:spacing w:line="258" w:lineRule="auto"/>
      </w:pPr>
    </w:p>
    <w:p>
      <w:pPr>
        <w:spacing w:line="258" w:lineRule="auto"/>
      </w:pPr>
    </w:p>
    <w:p>
      <w:pPr>
        <w:pStyle w:val="2"/>
        <w:spacing w:before="92" w:line="725" w:lineRule="exact"/>
        <w:ind w:left="2"/>
        <w:rPr>
          <w:lang w:eastAsia="zh-CN"/>
        </w:rPr>
      </w:pPr>
      <w:r>
        <w:rPr>
          <w:position w:val="34"/>
          <w:lang w:eastAsia="zh-CN"/>
          <w14:textOutline w14:w="5092" w14:cap="flat" w14:cmpd="sng" w14:algn="ctr">
            <w14:solidFill>
              <w14:srgbClr w14:val="000000"/>
            </w14:solidFill>
            <w14:prstDash w14:val="solid"/>
            <w14:miter w14:val="0"/>
          </w14:textOutline>
        </w:rPr>
        <w:t>招标代理机构：</w:t>
      </w:r>
      <w:r>
        <w:rPr>
          <w:rFonts w:hint="eastAsia"/>
          <w:position w:val="34"/>
          <w:lang w:eastAsia="zh-CN"/>
          <w14:textOutline w14:w="5092" w14:cap="flat" w14:cmpd="sng" w14:algn="ctr">
            <w14:solidFill>
              <w14:srgbClr w14:val="000000"/>
            </w14:solidFill>
            <w14:prstDash w14:val="solid"/>
            <w14:miter w14:val="0"/>
          </w14:textOutline>
        </w:rPr>
        <w:t>新疆鑫之晟项目管理有限公司</w:t>
      </w:r>
    </w:p>
    <w:p>
      <w:pPr>
        <w:pStyle w:val="2"/>
        <w:spacing w:before="1" w:line="215" w:lineRule="auto"/>
        <w:rPr>
          <w:lang w:eastAsia="zh-CN"/>
        </w:rPr>
      </w:pPr>
      <w:r>
        <w:rPr>
          <w:spacing w:val="-3"/>
          <w:lang w:eastAsia="zh-CN"/>
          <w14:textOutline w14:w="5092" w14:cap="flat" w14:cmpd="sng" w14:algn="ctr">
            <w14:solidFill>
              <w14:srgbClr w14:val="000000"/>
            </w14:solidFill>
            <w14:prstDash w14:val="solid"/>
            <w14:miter w14:val="0"/>
          </w14:textOutline>
        </w:rPr>
        <w:t>联</w:t>
      </w:r>
      <w:r>
        <w:rPr>
          <w:spacing w:val="33"/>
          <w:lang w:eastAsia="zh-CN"/>
        </w:rPr>
        <w:t xml:space="preserve"> </w:t>
      </w:r>
      <w:r>
        <w:rPr>
          <w:spacing w:val="-3"/>
          <w:lang w:eastAsia="zh-CN"/>
          <w14:textOutline w14:w="5092" w14:cap="flat" w14:cmpd="sng" w14:algn="ctr">
            <w14:solidFill>
              <w14:srgbClr w14:val="000000"/>
            </w14:solidFill>
            <w14:prstDash w14:val="solid"/>
            <w14:miter w14:val="0"/>
          </w14:textOutline>
        </w:rPr>
        <w:t>系</w:t>
      </w:r>
      <w:r>
        <w:rPr>
          <w:spacing w:val="-3"/>
          <w:lang w:eastAsia="zh-CN"/>
        </w:rPr>
        <w:t xml:space="preserve"> </w:t>
      </w:r>
      <w:r>
        <w:rPr>
          <w:spacing w:val="-3"/>
          <w:lang w:eastAsia="zh-CN"/>
          <w14:textOutline w14:w="5092" w14:cap="flat" w14:cmpd="sng" w14:algn="ctr">
            <w14:solidFill>
              <w14:srgbClr w14:val="000000"/>
            </w14:solidFill>
            <w14:prstDash w14:val="solid"/>
            <w14:miter w14:val="0"/>
          </w14:textOutline>
        </w:rPr>
        <w:t>人：</w:t>
      </w:r>
      <w:r>
        <w:rPr>
          <w:rFonts w:hint="eastAsia"/>
          <w:spacing w:val="-3"/>
          <w:lang w:eastAsia="zh-CN"/>
          <w14:textOutline w14:w="5092" w14:cap="flat" w14:cmpd="sng" w14:algn="ctr">
            <w14:solidFill>
              <w14:srgbClr w14:val="000000"/>
            </w14:solidFill>
            <w14:prstDash w14:val="solid"/>
            <w14:miter w14:val="0"/>
          </w14:textOutline>
        </w:rPr>
        <w:t>于晓捷</w:t>
      </w:r>
    </w:p>
    <w:p>
      <w:pPr>
        <w:spacing w:line="307" w:lineRule="auto"/>
        <w:rPr>
          <w:lang w:eastAsia="zh-CN"/>
        </w:rPr>
      </w:pPr>
    </w:p>
    <w:p>
      <w:pPr>
        <w:pStyle w:val="2"/>
        <w:spacing w:before="91" w:line="219" w:lineRule="auto"/>
        <w:ind w:left="33"/>
        <w:rPr>
          <w:spacing w:val="-7"/>
          <w:lang w:eastAsia="zh-CN"/>
          <w14:textOutline w14:w="5092" w14:cap="flat" w14:cmpd="sng" w14:algn="ctr">
            <w14:solidFill>
              <w14:srgbClr w14:val="000000"/>
            </w14:solidFill>
            <w14:prstDash w14:val="solid"/>
            <w14:miter w14:val="0"/>
          </w14:textOutline>
        </w:rPr>
      </w:pPr>
      <w:r>
        <w:rPr>
          <w:spacing w:val="-7"/>
          <w:lang w:eastAsia="zh-CN"/>
          <w14:textOutline w14:w="5092" w14:cap="flat" w14:cmpd="sng" w14:algn="ctr">
            <w14:solidFill>
              <w14:srgbClr w14:val="000000"/>
            </w14:solidFill>
            <w14:prstDash w14:val="solid"/>
            <w14:miter w14:val="0"/>
          </w14:textOutline>
        </w:rPr>
        <w:t>电</w:t>
      </w:r>
      <w:r>
        <w:rPr>
          <w:spacing w:val="6"/>
          <w:lang w:eastAsia="zh-CN"/>
        </w:rPr>
        <w:t xml:space="preserve">    </w:t>
      </w:r>
      <w:r>
        <w:rPr>
          <w:spacing w:val="-7"/>
          <w:lang w:eastAsia="zh-CN"/>
          <w14:textOutline w14:w="5092" w14:cap="flat" w14:cmpd="sng" w14:algn="ctr">
            <w14:solidFill>
              <w14:srgbClr w14:val="000000"/>
            </w14:solidFill>
            <w14:prstDash w14:val="solid"/>
            <w14:miter w14:val="0"/>
          </w14:textOutline>
        </w:rPr>
        <w:t>话：</w:t>
      </w:r>
      <w:r>
        <w:rPr>
          <w:rFonts w:hint="eastAsia"/>
          <w:spacing w:val="-7"/>
          <w:lang w:eastAsia="zh-CN"/>
          <w14:textOutline w14:w="5092" w14:cap="flat" w14:cmpd="sng" w14:algn="ctr">
            <w14:solidFill>
              <w14:srgbClr w14:val="000000"/>
            </w14:solidFill>
            <w14:prstDash w14:val="solid"/>
            <w14:miter w14:val="0"/>
          </w14:textOutline>
        </w:rPr>
        <w:t>18129430509</w:t>
      </w:r>
    </w:p>
    <w:p>
      <w:pPr>
        <w:spacing w:line="299" w:lineRule="auto"/>
        <w:rPr>
          <w:lang w:eastAsia="zh-CN"/>
        </w:rPr>
      </w:pPr>
    </w:p>
    <w:p>
      <w:pPr>
        <w:pStyle w:val="2"/>
        <w:spacing w:before="92" w:line="217" w:lineRule="auto"/>
        <w:ind w:left="4"/>
        <w:rPr>
          <w:lang w:eastAsia="zh-CN"/>
        </w:rPr>
      </w:pPr>
      <w:r>
        <w:rPr>
          <w:spacing w:val="-3"/>
          <w:lang w:eastAsia="zh-CN"/>
          <w14:textOutline w14:w="5092" w14:cap="flat" w14:cmpd="sng" w14:algn="ctr">
            <w14:solidFill>
              <w14:srgbClr w14:val="000000"/>
            </w14:solidFill>
            <w14:prstDash w14:val="solid"/>
            <w14:miter w14:val="0"/>
          </w14:textOutline>
        </w:rPr>
        <w:t>详细地址：乌鲁木齐市水磨沟区</w:t>
      </w:r>
      <w:r>
        <w:rPr>
          <w:rFonts w:hint="eastAsia"/>
          <w:spacing w:val="-3"/>
          <w:lang w:eastAsia="zh-CN"/>
          <w14:textOutline w14:w="5092" w14:cap="flat" w14:cmpd="sng" w14:algn="ctr">
            <w14:solidFill>
              <w14:srgbClr w14:val="000000"/>
            </w14:solidFill>
            <w14:prstDash w14:val="solid"/>
            <w14:miter w14:val="0"/>
          </w14:textOutline>
        </w:rPr>
        <w:t>红光山路绿城广场1B-503</w:t>
      </w:r>
    </w:p>
    <w:p>
      <w:pPr>
        <w:spacing w:line="343" w:lineRule="auto"/>
        <w:rPr>
          <w:lang w:eastAsia="zh-CN"/>
        </w:rPr>
      </w:pPr>
    </w:p>
    <w:p>
      <w:pPr>
        <w:spacing w:line="344" w:lineRule="auto"/>
        <w:rPr>
          <w:lang w:eastAsia="zh-CN"/>
        </w:rPr>
      </w:pPr>
    </w:p>
    <w:p>
      <w:pPr>
        <w:spacing w:before="98" w:line="220" w:lineRule="auto"/>
        <w:ind w:left="3198"/>
        <w:rPr>
          <w:rFonts w:ascii="宋体" w:hAnsi="宋体" w:eastAsia="宋体" w:cs="宋体"/>
          <w:sz w:val="30"/>
          <w:szCs w:val="30"/>
          <w:lang w:eastAsia="zh-CN"/>
        </w:rPr>
      </w:pPr>
      <w:r>
        <w:rPr>
          <w:rFonts w:ascii="宋体" w:hAnsi="宋体" w:eastAsia="宋体" w:cs="宋体"/>
          <w:spacing w:val="-2"/>
          <w:sz w:val="30"/>
          <w:szCs w:val="30"/>
          <w:lang w:eastAsia="zh-CN"/>
          <w14:textOutline w14:w="5448" w14:cap="flat" w14:cmpd="sng" w14:algn="ctr">
            <w14:solidFill>
              <w14:srgbClr w14:val="000000"/>
            </w14:solidFill>
            <w14:prstDash w14:val="solid"/>
            <w14:miter w14:val="0"/>
          </w14:textOutline>
        </w:rPr>
        <w:t>二〇二</w:t>
      </w:r>
      <w:r>
        <w:rPr>
          <w:rFonts w:hint="eastAsia" w:ascii="宋体" w:hAnsi="宋体" w:eastAsia="宋体" w:cs="宋体"/>
          <w:spacing w:val="-2"/>
          <w:sz w:val="30"/>
          <w:szCs w:val="30"/>
          <w:lang w:eastAsia="zh-CN"/>
          <w14:textOutline w14:w="5448" w14:cap="flat" w14:cmpd="sng" w14:algn="ctr">
            <w14:solidFill>
              <w14:srgbClr w14:val="000000"/>
            </w14:solidFill>
            <w14:prstDash w14:val="solid"/>
            <w14:miter w14:val="0"/>
          </w14:textOutline>
        </w:rPr>
        <w:t>四</w:t>
      </w:r>
      <w:r>
        <w:rPr>
          <w:rFonts w:ascii="宋体" w:hAnsi="宋体" w:eastAsia="宋体" w:cs="宋体"/>
          <w:spacing w:val="-2"/>
          <w:sz w:val="30"/>
          <w:szCs w:val="30"/>
          <w:lang w:eastAsia="zh-CN"/>
          <w14:textOutline w14:w="5448" w14:cap="flat" w14:cmpd="sng" w14:algn="ctr">
            <w14:solidFill>
              <w14:srgbClr w14:val="000000"/>
            </w14:solidFill>
            <w14:prstDash w14:val="solid"/>
            <w14:miter w14:val="0"/>
          </w14:textOutline>
        </w:rPr>
        <w:t>年</w:t>
      </w:r>
      <w:r>
        <w:rPr>
          <w:rFonts w:hint="eastAsia" w:ascii="宋体" w:hAnsi="宋体" w:eastAsia="宋体" w:cs="宋体"/>
          <w:spacing w:val="-2"/>
          <w:sz w:val="30"/>
          <w:szCs w:val="30"/>
          <w:lang w:eastAsia="zh-CN"/>
          <w14:textOutline w14:w="5448" w14:cap="flat" w14:cmpd="sng" w14:algn="ctr">
            <w14:solidFill>
              <w14:srgbClr w14:val="000000"/>
            </w14:solidFill>
            <w14:prstDash w14:val="solid"/>
            <w14:miter w14:val="0"/>
          </w14:textOutline>
        </w:rPr>
        <w:t>二</w:t>
      </w:r>
      <w:r>
        <w:rPr>
          <w:rFonts w:ascii="宋体" w:hAnsi="宋体" w:eastAsia="宋体" w:cs="宋体"/>
          <w:spacing w:val="-2"/>
          <w:sz w:val="30"/>
          <w:szCs w:val="30"/>
          <w:lang w:eastAsia="zh-CN"/>
          <w14:textOutline w14:w="5448" w14:cap="flat" w14:cmpd="sng" w14:algn="ctr">
            <w14:solidFill>
              <w14:srgbClr w14:val="000000"/>
            </w14:solidFill>
            <w14:prstDash w14:val="solid"/>
            <w14:miter w14:val="0"/>
          </w14:textOutline>
        </w:rPr>
        <w:t>月</w:t>
      </w:r>
    </w:p>
    <w:p>
      <w:pPr>
        <w:spacing w:line="220" w:lineRule="auto"/>
        <w:rPr>
          <w:rFonts w:ascii="宋体" w:hAnsi="宋体" w:eastAsia="宋体" w:cs="宋体"/>
          <w:sz w:val="30"/>
          <w:szCs w:val="30"/>
          <w:lang w:eastAsia="zh-CN"/>
        </w:rPr>
        <w:sectPr>
          <w:pgSz w:w="11907" w:h="16839"/>
          <w:pgMar w:top="1431" w:right="1195" w:bottom="0" w:left="1717" w:header="0" w:footer="0" w:gutter="0"/>
          <w:cols w:space="720" w:num="1"/>
        </w:sectPr>
      </w:pPr>
    </w:p>
    <w:p>
      <w:pPr>
        <w:spacing w:line="269" w:lineRule="auto"/>
        <w:rPr>
          <w:lang w:eastAsia="zh-CN"/>
        </w:rPr>
      </w:pPr>
    </w:p>
    <w:p>
      <w:pPr>
        <w:spacing w:line="269" w:lineRule="auto"/>
        <w:rPr>
          <w:lang w:eastAsia="zh-CN"/>
        </w:rPr>
      </w:pPr>
    </w:p>
    <w:p>
      <w:pPr>
        <w:spacing w:line="269" w:lineRule="auto"/>
        <w:rPr>
          <w:lang w:eastAsia="zh-CN"/>
        </w:rPr>
      </w:pPr>
    </w:p>
    <w:p>
      <w:pPr>
        <w:spacing w:line="270" w:lineRule="auto"/>
        <w:rPr>
          <w:lang w:eastAsia="zh-CN"/>
        </w:rPr>
      </w:pPr>
    </w:p>
    <w:sdt>
      <w:sdtPr>
        <w:rPr>
          <w:rFonts w:ascii="宋体" w:hAnsi="宋体" w:eastAsia="宋体" w:cs="宋体"/>
          <w:sz w:val="40"/>
          <w:szCs w:val="40"/>
        </w:rPr>
        <w:id w:val="1"/>
        <w:docPartObj>
          <w:docPartGallery w:val="Table of Contents"/>
          <w:docPartUnique/>
        </w:docPartObj>
      </w:sdtPr>
      <w:sdtEndPr>
        <w:rPr>
          <w:rFonts w:ascii="Times New Roman" w:hAnsi="Times New Roman" w:eastAsia="Times New Roman" w:cs="Times New Roman"/>
          <w:sz w:val="18"/>
          <w:szCs w:val="18"/>
        </w:rPr>
      </w:sdtEndPr>
      <w:sdtContent>
        <w:p>
          <w:pPr>
            <w:spacing w:before="130" w:line="222" w:lineRule="auto"/>
            <w:ind w:left="3870"/>
            <w:rPr>
              <w:rFonts w:ascii="宋体" w:hAnsi="宋体" w:eastAsia="宋体" w:cs="宋体"/>
              <w:sz w:val="40"/>
              <w:szCs w:val="40"/>
              <w:lang w:eastAsia="zh-CN"/>
            </w:rPr>
          </w:pPr>
          <w:r>
            <w:rPr>
              <w:rFonts w:ascii="宋体" w:hAnsi="宋体" w:eastAsia="宋体" w:cs="宋体"/>
              <w:spacing w:val="-46"/>
              <w:sz w:val="40"/>
              <w:szCs w:val="40"/>
              <w:lang w:eastAsia="zh-CN"/>
              <w14:textOutline w14:w="7277" w14:cap="flat" w14:cmpd="sng" w14:algn="ctr">
                <w14:solidFill>
                  <w14:srgbClr w14:val="000000"/>
                </w14:solidFill>
                <w14:prstDash w14:val="solid"/>
                <w14:miter w14:val="0"/>
              </w14:textOutline>
            </w:rPr>
            <w:t>目</w:t>
          </w:r>
          <w:r>
            <w:rPr>
              <w:rFonts w:ascii="宋体" w:hAnsi="宋体" w:eastAsia="宋体" w:cs="宋体"/>
              <w:spacing w:val="18"/>
              <w:sz w:val="40"/>
              <w:szCs w:val="40"/>
              <w:lang w:eastAsia="zh-CN"/>
            </w:rPr>
            <w:t xml:space="preserve"> </w:t>
          </w:r>
          <w:r>
            <w:rPr>
              <w:rFonts w:ascii="宋体" w:hAnsi="宋体" w:eastAsia="宋体" w:cs="宋体"/>
              <w:spacing w:val="-46"/>
              <w:sz w:val="40"/>
              <w:szCs w:val="40"/>
              <w:lang w:eastAsia="zh-CN"/>
              <w14:textOutline w14:w="7277" w14:cap="flat" w14:cmpd="sng" w14:algn="ctr">
                <w14:solidFill>
                  <w14:srgbClr w14:val="000000"/>
                </w14:solidFill>
                <w14:prstDash w14:val="solid"/>
                <w14:miter w14:val="0"/>
              </w14:textOutline>
            </w:rPr>
            <w:t>录</w:t>
          </w:r>
        </w:p>
        <w:p>
          <w:pPr>
            <w:spacing w:line="332" w:lineRule="auto"/>
            <w:rPr>
              <w:lang w:eastAsia="zh-CN"/>
            </w:rPr>
          </w:pPr>
        </w:p>
        <w:p>
          <w:pPr>
            <w:tabs>
              <w:tab w:val="right" w:leader="dot" w:pos="8522"/>
            </w:tabs>
            <w:spacing w:before="58" w:line="198" w:lineRule="auto"/>
            <w:ind w:left="35"/>
            <w:rPr>
              <w:rFonts w:ascii="Times New Roman" w:hAnsi="Times New Roman" w:eastAsia="Times New Roman" w:cs="Times New Roman"/>
              <w:sz w:val="18"/>
              <w:szCs w:val="18"/>
              <w:lang w:eastAsia="zh-CN"/>
            </w:rPr>
          </w:pPr>
          <w:r>
            <w:fldChar w:fldCharType="begin"/>
          </w:r>
          <w:r>
            <w:instrText xml:space="preserve"> HYPERLINK \l "bookmark1" </w:instrText>
          </w:r>
          <w:r>
            <w:fldChar w:fldCharType="separate"/>
          </w:r>
          <w:r>
            <w:rPr>
              <w:rFonts w:ascii="宋体" w:hAnsi="宋体" w:eastAsia="宋体" w:cs="宋体"/>
              <w:spacing w:val="-1"/>
              <w:sz w:val="18"/>
              <w:szCs w:val="18"/>
              <w:lang w:eastAsia="zh-CN"/>
              <w14:textOutline w14:w="3263" w14:cap="flat" w14:cmpd="sng" w14:algn="ctr">
                <w14:solidFill>
                  <w14:srgbClr w14:val="000000"/>
                </w14:solidFill>
                <w14:prstDash w14:val="solid"/>
                <w14:miter w14:val="0"/>
              </w14:textOutline>
            </w:rPr>
            <w:t>第一部分</w:t>
          </w:r>
          <w:r>
            <w:rPr>
              <w:rFonts w:ascii="宋体" w:hAnsi="宋体" w:eastAsia="宋体" w:cs="宋体"/>
              <w:spacing w:val="-1"/>
              <w:sz w:val="18"/>
              <w:szCs w:val="18"/>
              <w:lang w:eastAsia="zh-CN"/>
            </w:rPr>
            <w:t xml:space="preserve">  </w:t>
          </w:r>
          <w:r>
            <w:rPr>
              <w:rFonts w:hint="eastAsia" w:ascii="宋体" w:hAnsi="宋体" w:eastAsia="宋体" w:cs="宋体"/>
              <w:spacing w:val="-1"/>
              <w:sz w:val="18"/>
              <w:szCs w:val="18"/>
              <w:lang w:eastAsia="zh-CN"/>
              <w14:textOutline w14:w="3263" w14:cap="flat" w14:cmpd="sng" w14:algn="ctr">
                <w14:solidFill>
                  <w14:srgbClr w14:val="000000"/>
                </w14:solidFill>
                <w14:prstDash w14:val="solid"/>
                <w14:miter w14:val="0"/>
              </w14:textOutline>
            </w:rPr>
            <w:t>招标公告</w:t>
          </w:r>
          <w:r>
            <w:rPr>
              <w:rFonts w:ascii="宋体" w:hAnsi="宋体" w:eastAsia="宋体" w:cs="宋体"/>
              <w:sz w:val="18"/>
              <w:szCs w:val="18"/>
              <w:lang w:eastAsia="zh-CN"/>
            </w:rPr>
            <w:tab/>
          </w:r>
          <w:r>
            <w:rPr>
              <w:rFonts w:ascii="Times New Roman" w:hAnsi="Times New Roman" w:eastAsia="Times New Roman" w:cs="Times New Roman"/>
              <w:b/>
              <w:bCs/>
              <w:spacing w:val="23"/>
              <w:w w:val="105"/>
              <w:sz w:val="18"/>
              <w:szCs w:val="18"/>
              <w:lang w:eastAsia="zh-CN"/>
            </w:rPr>
            <w:t>1</w:t>
          </w:r>
          <w:r>
            <w:rPr>
              <w:rFonts w:ascii="Times New Roman" w:hAnsi="Times New Roman" w:eastAsia="Times New Roman" w:cs="Times New Roman"/>
              <w:b/>
              <w:bCs/>
              <w:spacing w:val="23"/>
              <w:w w:val="105"/>
              <w:sz w:val="18"/>
              <w:szCs w:val="18"/>
              <w:lang w:eastAsia="zh-CN"/>
            </w:rPr>
            <w:fldChar w:fldCharType="end"/>
          </w:r>
        </w:p>
        <w:p>
          <w:pPr>
            <w:spacing w:line="293" w:lineRule="auto"/>
            <w:rPr>
              <w:lang w:eastAsia="zh-CN"/>
            </w:rPr>
          </w:pPr>
        </w:p>
        <w:p>
          <w:pPr>
            <w:tabs>
              <w:tab w:val="right" w:leader="dot" w:pos="8522"/>
            </w:tabs>
            <w:spacing w:before="59" w:line="198" w:lineRule="auto"/>
            <w:ind w:left="35"/>
            <w:rPr>
              <w:rFonts w:ascii="Times New Roman" w:hAnsi="Times New Roman" w:eastAsia="Times New Roman" w:cs="Times New Roman"/>
              <w:sz w:val="18"/>
              <w:szCs w:val="18"/>
              <w:lang w:eastAsia="zh-CN"/>
            </w:rPr>
          </w:pPr>
          <w:r>
            <w:fldChar w:fldCharType="begin"/>
          </w:r>
          <w:r>
            <w:instrText xml:space="preserve"> HYPERLINK \l "bookmark2" </w:instrText>
          </w:r>
          <w:r>
            <w:fldChar w:fldCharType="separate"/>
          </w:r>
          <w:r>
            <w:rPr>
              <w:rFonts w:ascii="宋体" w:hAnsi="宋体" w:eastAsia="宋体" w:cs="宋体"/>
              <w:spacing w:val="-1"/>
              <w:sz w:val="18"/>
              <w:szCs w:val="18"/>
              <w:lang w:eastAsia="zh-CN"/>
              <w14:textOutline w14:w="3263" w14:cap="flat" w14:cmpd="sng" w14:algn="ctr">
                <w14:solidFill>
                  <w14:srgbClr w14:val="000000"/>
                </w14:solidFill>
                <w14:prstDash w14:val="solid"/>
                <w14:miter w14:val="0"/>
              </w14:textOutline>
            </w:rPr>
            <w:t>第二部分</w:t>
          </w:r>
          <w:r>
            <w:rPr>
              <w:rFonts w:ascii="宋体" w:hAnsi="宋体" w:eastAsia="宋体" w:cs="宋体"/>
              <w:spacing w:val="-1"/>
              <w:sz w:val="18"/>
              <w:szCs w:val="18"/>
              <w:lang w:eastAsia="zh-CN"/>
            </w:rPr>
            <w:t xml:space="preserve">  </w:t>
          </w:r>
          <w:r>
            <w:rPr>
              <w:rFonts w:ascii="宋体" w:hAnsi="宋体" w:eastAsia="宋体" w:cs="宋体"/>
              <w:spacing w:val="-1"/>
              <w:sz w:val="18"/>
              <w:szCs w:val="18"/>
              <w:lang w:eastAsia="zh-CN"/>
              <w14:textOutline w14:w="3263" w14:cap="flat" w14:cmpd="sng" w14:algn="ctr">
                <w14:solidFill>
                  <w14:srgbClr w14:val="000000"/>
                </w14:solidFill>
                <w14:prstDash w14:val="solid"/>
                <w14:miter w14:val="0"/>
              </w14:textOutline>
            </w:rPr>
            <w:t>投标人须知</w:t>
          </w:r>
          <w:r>
            <w:rPr>
              <w:rFonts w:ascii="宋体" w:hAnsi="宋体" w:eastAsia="宋体" w:cs="宋体"/>
              <w:sz w:val="18"/>
              <w:szCs w:val="18"/>
              <w:lang w:eastAsia="zh-CN"/>
            </w:rPr>
            <w:tab/>
          </w:r>
          <w:r>
            <w:rPr>
              <w:rFonts w:ascii="Times New Roman" w:hAnsi="Times New Roman" w:eastAsia="Times New Roman" w:cs="Times New Roman"/>
              <w:b/>
              <w:bCs/>
              <w:spacing w:val="9"/>
              <w:w w:val="120"/>
              <w:sz w:val="18"/>
              <w:szCs w:val="18"/>
              <w:lang w:eastAsia="zh-CN"/>
            </w:rPr>
            <w:t>4</w:t>
          </w:r>
          <w:r>
            <w:rPr>
              <w:rFonts w:ascii="Times New Roman" w:hAnsi="Times New Roman" w:eastAsia="Times New Roman" w:cs="Times New Roman"/>
              <w:b/>
              <w:bCs/>
              <w:spacing w:val="9"/>
              <w:w w:val="120"/>
              <w:sz w:val="18"/>
              <w:szCs w:val="18"/>
              <w:lang w:eastAsia="zh-CN"/>
            </w:rPr>
            <w:fldChar w:fldCharType="end"/>
          </w:r>
        </w:p>
        <w:p>
          <w:pPr>
            <w:spacing w:line="291" w:lineRule="auto"/>
            <w:rPr>
              <w:lang w:eastAsia="zh-CN"/>
            </w:rPr>
          </w:pPr>
        </w:p>
        <w:p>
          <w:pPr>
            <w:tabs>
              <w:tab w:val="right" w:leader="dot" w:pos="8522"/>
            </w:tabs>
            <w:spacing w:before="58" w:line="198" w:lineRule="auto"/>
            <w:ind w:left="35"/>
            <w:rPr>
              <w:rFonts w:ascii="Times New Roman" w:hAnsi="Times New Roman" w:eastAsia="Times New Roman" w:cs="Times New Roman"/>
              <w:sz w:val="18"/>
              <w:szCs w:val="18"/>
              <w:lang w:eastAsia="zh-CN"/>
            </w:rPr>
          </w:pPr>
          <w:r>
            <w:fldChar w:fldCharType="begin"/>
          </w:r>
          <w:r>
            <w:instrText xml:space="preserve"> HYPERLINK \l "bookmark3" </w:instrText>
          </w:r>
          <w:r>
            <w:fldChar w:fldCharType="separate"/>
          </w:r>
          <w:r>
            <w:rPr>
              <w:rFonts w:ascii="宋体" w:hAnsi="宋体" w:eastAsia="宋体" w:cs="宋体"/>
              <w:spacing w:val="-1"/>
              <w:sz w:val="18"/>
              <w:szCs w:val="18"/>
              <w:lang w:eastAsia="zh-CN"/>
              <w14:textOutline w14:w="3263" w14:cap="flat" w14:cmpd="sng" w14:algn="ctr">
                <w14:solidFill>
                  <w14:srgbClr w14:val="000000"/>
                </w14:solidFill>
                <w14:prstDash w14:val="solid"/>
                <w14:miter w14:val="0"/>
              </w14:textOutline>
            </w:rPr>
            <w:t>第一章</w:t>
          </w:r>
          <w:r>
            <w:rPr>
              <w:rFonts w:ascii="宋体" w:hAnsi="宋体" w:eastAsia="宋体" w:cs="宋体"/>
              <w:spacing w:val="-1"/>
              <w:sz w:val="18"/>
              <w:szCs w:val="18"/>
              <w:lang w:eastAsia="zh-CN"/>
            </w:rPr>
            <w:t xml:space="preserve">  </w:t>
          </w:r>
          <w:r>
            <w:rPr>
              <w:rFonts w:ascii="宋体" w:hAnsi="宋体" w:eastAsia="宋体" w:cs="宋体"/>
              <w:spacing w:val="-1"/>
              <w:sz w:val="18"/>
              <w:szCs w:val="18"/>
              <w:lang w:eastAsia="zh-CN"/>
              <w14:textOutline w14:w="3263" w14:cap="flat" w14:cmpd="sng" w14:algn="ctr">
                <w14:solidFill>
                  <w14:srgbClr w14:val="000000"/>
                </w14:solidFill>
                <w14:prstDash w14:val="solid"/>
                <w14:miter w14:val="0"/>
              </w14:textOutline>
            </w:rPr>
            <w:t>投标人须知</w:t>
          </w:r>
          <w:r>
            <w:rPr>
              <w:rFonts w:ascii="宋体" w:hAnsi="宋体" w:eastAsia="宋体" w:cs="宋体"/>
              <w:sz w:val="18"/>
              <w:szCs w:val="18"/>
              <w:lang w:eastAsia="zh-CN"/>
            </w:rPr>
            <w:tab/>
          </w:r>
          <w:r>
            <w:rPr>
              <w:rFonts w:ascii="Times New Roman" w:hAnsi="Times New Roman" w:eastAsia="Times New Roman" w:cs="Times New Roman"/>
              <w:b/>
              <w:bCs/>
              <w:spacing w:val="11"/>
              <w:w w:val="118"/>
              <w:sz w:val="18"/>
              <w:szCs w:val="18"/>
              <w:lang w:eastAsia="zh-CN"/>
            </w:rPr>
            <w:t>9</w:t>
          </w:r>
          <w:r>
            <w:rPr>
              <w:rFonts w:ascii="Times New Roman" w:hAnsi="Times New Roman" w:eastAsia="Times New Roman" w:cs="Times New Roman"/>
              <w:b/>
              <w:bCs/>
              <w:spacing w:val="11"/>
              <w:w w:val="118"/>
              <w:sz w:val="18"/>
              <w:szCs w:val="18"/>
              <w:lang w:eastAsia="zh-CN"/>
            </w:rPr>
            <w:fldChar w:fldCharType="end"/>
          </w:r>
        </w:p>
        <w:p>
          <w:pPr>
            <w:spacing w:line="291" w:lineRule="auto"/>
            <w:rPr>
              <w:lang w:eastAsia="zh-CN"/>
            </w:rPr>
          </w:pPr>
        </w:p>
        <w:p>
          <w:pPr>
            <w:tabs>
              <w:tab w:val="right" w:leader="dot" w:pos="8525"/>
            </w:tabs>
            <w:spacing w:before="59" w:line="198" w:lineRule="auto"/>
            <w:ind w:left="35"/>
            <w:rPr>
              <w:rFonts w:ascii="Times New Roman" w:hAnsi="Times New Roman" w:eastAsia="Times New Roman" w:cs="Times New Roman"/>
              <w:sz w:val="18"/>
              <w:szCs w:val="18"/>
              <w:lang w:eastAsia="zh-CN"/>
            </w:rPr>
          </w:pPr>
          <w:r>
            <w:fldChar w:fldCharType="begin"/>
          </w:r>
          <w:r>
            <w:instrText xml:space="preserve"> HYPERLINK \l "bookmark4" </w:instrText>
          </w:r>
          <w:r>
            <w:fldChar w:fldCharType="separate"/>
          </w:r>
          <w:r>
            <w:rPr>
              <w:rFonts w:ascii="宋体" w:hAnsi="宋体" w:eastAsia="宋体" w:cs="宋体"/>
              <w:spacing w:val="-1"/>
              <w:sz w:val="18"/>
              <w:szCs w:val="18"/>
              <w:lang w:eastAsia="zh-CN"/>
              <w14:textOutline w14:w="3263" w14:cap="flat" w14:cmpd="sng" w14:algn="ctr">
                <w14:solidFill>
                  <w14:srgbClr w14:val="000000"/>
                </w14:solidFill>
                <w14:prstDash w14:val="solid"/>
                <w14:miter w14:val="0"/>
              </w14:textOutline>
            </w:rPr>
            <w:t>第二章</w:t>
          </w:r>
          <w:r>
            <w:rPr>
              <w:rFonts w:ascii="宋体" w:hAnsi="宋体" w:eastAsia="宋体" w:cs="宋体"/>
              <w:spacing w:val="-1"/>
              <w:sz w:val="18"/>
              <w:szCs w:val="18"/>
              <w:lang w:eastAsia="zh-CN"/>
            </w:rPr>
            <w:t xml:space="preserve">  </w:t>
          </w:r>
          <w:r>
            <w:rPr>
              <w:rFonts w:ascii="宋体" w:hAnsi="宋体" w:eastAsia="宋体" w:cs="宋体"/>
              <w:spacing w:val="-1"/>
              <w:sz w:val="18"/>
              <w:szCs w:val="18"/>
              <w:lang w:eastAsia="zh-CN"/>
              <w14:textOutline w14:w="3263" w14:cap="flat" w14:cmpd="sng" w14:algn="ctr">
                <w14:solidFill>
                  <w14:srgbClr w14:val="000000"/>
                </w14:solidFill>
                <w14:prstDash w14:val="solid"/>
                <w14:miter w14:val="0"/>
              </w14:textOutline>
            </w:rPr>
            <w:t>招标文件的编写</w:t>
          </w:r>
          <w:r>
            <w:rPr>
              <w:rFonts w:ascii="宋体" w:hAnsi="宋体" w:eastAsia="宋体" w:cs="宋体"/>
              <w:sz w:val="18"/>
              <w:szCs w:val="18"/>
              <w:lang w:eastAsia="zh-CN"/>
            </w:rPr>
            <w:tab/>
          </w:r>
          <w:r>
            <w:rPr>
              <w:rFonts w:ascii="Times New Roman" w:hAnsi="Times New Roman" w:eastAsia="Times New Roman" w:cs="Times New Roman"/>
              <w:b/>
              <w:bCs/>
              <w:spacing w:val="15"/>
              <w:sz w:val="18"/>
              <w:szCs w:val="18"/>
              <w:lang w:eastAsia="zh-CN"/>
            </w:rPr>
            <w:t>12</w:t>
          </w:r>
          <w:r>
            <w:rPr>
              <w:rFonts w:ascii="Times New Roman" w:hAnsi="Times New Roman" w:eastAsia="Times New Roman" w:cs="Times New Roman"/>
              <w:b/>
              <w:bCs/>
              <w:spacing w:val="15"/>
              <w:sz w:val="18"/>
              <w:szCs w:val="18"/>
              <w:lang w:eastAsia="zh-CN"/>
            </w:rPr>
            <w:fldChar w:fldCharType="end"/>
          </w:r>
        </w:p>
        <w:p>
          <w:pPr>
            <w:spacing w:line="291" w:lineRule="auto"/>
            <w:rPr>
              <w:lang w:eastAsia="zh-CN"/>
            </w:rPr>
          </w:pPr>
        </w:p>
        <w:p>
          <w:pPr>
            <w:tabs>
              <w:tab w:val="right" w:leader="dot" w:pos="8525"/>
            </w:tabs>
            <w:spacing w:before="59" w:line="198" w:lineRule="auto"/>
            <w:ind w:left="35"/>
            <w:rPr>
              <w:rFonts w:ascii="Times New Roman" w:hAnsi="Times New Roman" w:eastAsia="Times New Roman" w:cs="Times New Roman"/>
              <w:sz w:val="18"/>
              <w:szCs w:val="18"/>
              <w:lang w:eastAsia="zh-CN"/>
            </w:rPr>
          </w:pPr>
          <w:r>
            <w:fldChar w:fldCharType="begin"/>
          </w:r>
          <w:r>
            <w:instrText xml:space="preserve"> HYPERLINK \l "bookmark5" </w:instrText>
          </w:r>
          <w:r>
            <w:fldChar w:fldCharType="separate"/>
          </w:r>
          <w:r>
            <w:rPr>
              <w:rFonts w:ascii="宋体" w:hAnsi="宋体" w:eastAsia="宋体" w:cs="宋体"/>
              <w:spacing w:val="-1"/>
              <w:sz w:val="18"/>
              <w:szCs w:val="18"/>
              <w:lang w:eastAsia="zh-CN"/>
              <w14:textOutline w14:w="3263" w14:cap="flat" w14:cmpd="sng" w14:algn="ctr">
                <w14:solidFill>
                  <w14:srgbClr w14:val="000000"/>
                </w14:solidFill>
                <w14:prstDash w14:val="solid"/>
                <w14:miter w14:val="0"/>
              </w14:textOutline>
            </w:rPr>
            <w:t>第三章</w:t>
          </w:r>
          <w:r>
            <w:rPr>
              <w:rFonts w:ascii="宋体" w:hAnsi="宋体" w:eastAsia="宋体" w:cs="宋体"/>
              <w:spacing w:val="-1"/>
              <w:sz w:val="18"/>
              <w:szCs w:val="18"/>
              <w:lang w:eastAsia="zh-CN"/>
            </w:rPr>
            <w:t xml:space="preserve">  </w:t>
          </w:r>
          <w:r>
            <w:rPr>
              <w:rFonts w:ascii="宋体" w:hAnsi="宋体" w:eastAsia="宋体" w:cs="宋体"/>
              <w:spacing w:val="-1"/>
              <w:sz w:val="18"/>
              <w:szCs w:val="18"/>
              <w:lang w:eastAsia="zh-CN"/>
              <w14:textOutline w14:w="3263" w14:cap="flat" w14:cmpd="sng" w14:algn="ctr">
                <w14:solidFill>
                  <w14:srgbClr w14:val="000000"/>
                </w14:solidFill>
                <w14:prstDash w14:val="solid"/>
                <w14:miter w14:val="0"/>
              </w14:textOutline>
            </w:rPr>
            <w:t>投标文件的编写</w:t>
          </w:r>
          <w:r>
            <w:rPr>
              <w:rFonts w:ascii="宋体" w:hAnsi="宋体" w:eastAsia="宋体" w:cs="宋体"/>
              <w:sz w:val="18"/>
              <w:szCs w:val="18"/>
              <w:lang w:eastAsia="zh-CN"/>
            </w:rPr>
            <w:tab/>
          </w:r>
          <w:r>
            <w:rPr>
              <w:rFonts w:ascii="Times New Roman" w:hAnsi="Times New Roman" w:eastAsia="Times New Roman" w:cs="Times New Roman"/>
              <w:b/>
              <w:bCs/>
              <w:spacing w:val="15"/>
              <w:sz w:val="18"/>
              <w:szCs w:val="18"/>
              <w:lang w:eastAsia="zh-CN"/>
            </w:rPr>
            <w:t>13</w:t>
          </w:r>
          <w:r>
            <w:rPr>
              <w:rFonts w:ascii="Times New Roman" w:hAnsi="Times New Roman" w:eastAsia="Times New Roman" w:cs="Times New Roman"/>
              <w:b/>
              <w:bCs/>
              <w:spacing w:val="15"/>
              <w:sz w:val="18"/>
              <w:szCs w:val="18"/>
              <w:lang w:eastAsia="zh-CN"/>
            </w:rPr>
            <w:fldChar w:fldCharType="end"/>
          </w:r>
        </w:p>
        <w:p>
          <w:pPr>
            <w:spacing w:line="294" w:lineRule="auto"/>
            <w:rPr>
              <w:lang w:eastAsia="zh-CN"/>
            </w:rPr>
          </w:pPr>
        </w:p>
        <w:p>
          <w:pPr>
            <w:tabs>
              <w:tab w:val="right" w:leader="dot" w:pos="8525"/>
            </w:tabs>
            <w:spacing w:before="59" w:line="198" w:lineRule="auto"/>
            <w:ind w:left="35"/>
            <w:rPr>
              <w:rFonts w:ascii="Times New Roman" w:hAnsi="Times New Roman" w:eastAsia="Times New Roman" w:cs="Times New Roman"/>
              <w:sz w:val="18"/>
              <w:szCs w:val="18"/>
              <w:lang w:eastAsia="zh-CN"/>
            </w:rPr>
          </w:pPr>
          <w:r>
            <w:fldChar w:fldCharType="begin"/>
          </w:r>
          <w:r>
            <w:instrText xml:space="preserve"> HYPERLINK \l "bookmark6" </w:instrText>
          </w:r>
          <w:r>
            <w:fldChar w:fldCharType="separate"/>
          </w:r>
          <w:r>
            <w:rPr>
              <w:rFonts w:ascii="宋体" w:hAnsi="宋体" w:eastAsia="宋体" w:cs="宋体"/>
              <w:spacing w:val="-1"/>
              <w:sz w:val="18"/>
              <w:szCs w:val="18"/>
              <w:lang w:eastAsia="zh-CN"/>
              <w14:textOutline w14:w="3263" w14:cap="flat" w14:cmpd="sng" w14:algn="ctr">
                <w14:solidFill>
                  <w14:srgbClr w14:val="000000"/>
                </w14:solidFill>
                <w14:prstDash w14:val="solid"/>
                <w14:miter w14:val="0"/>
              </w14:textOutline>
            </w:rPr>
            <w:t>第四章</w:t>
          </w:r>
          <w:r>
            <w:rPr>
              <w:rFonts w:ascii="宋体" w:hAnsi="宋体" w:eastAsia="宋体" w:cs="宋体"/>
              <w:spacing w:val="-1"/>
              <w:sz w:val="18"/>
              <w:szCs w:val="18"/>
              <w:lang w:eastAsia="zh-CN"/>
            </w:rPr>
            <w:t xml:space="preserve">  </w:t>
          </w:r>
          <w:r>
            <w:rPr>
              <w:rFonts w:ascii="宋体" w:hAnsi="宋体" w:eastAsia="宋体" w:cs="宋体"/>
              <w:spacing w:val="-1"/>
              <w:sz w:val="18"/>
              <w:szCs w:val="18"/>
              <w:lang w:eastAsia="zh-CN"/>
              <w14:textOutline w14:w="3263" w14:cap="flat" w14:cmpd="sng" w14:algn="ctr">
                <w14:solidFill>
                  <w14:srgbClr w14:val="000000"/>
                </w14:solidFill>
                <w14:prstDash w14:val="solid"/>
                <w14:miter w14:val="0"/>
              </w14:textOutline>
            </w:rPr>
            <w:t>投标文件的递交</w:t>
          </w:r>
          <w:r>
            <w:rPr>
              <w:rFonts w:ascii="宋体" w:hAnsi="宋体" w:eastAsia="宋体" w:cs="宋体"/>
              <w:sz w:val="18"/>
              <w:szCs w:val="18"/>
              <w:lang w:eastAsia="zh-CN"/>
            </w:rPr>
            <w:tab/>
          </w:r>
          <w:r>
            <w:rPr>
              <w:rFonts w:ascii="Times New Roman" w:hAnsi="Times New Roman" w:eastAsia="Times New Roman" w:cs="Times New Roman"/>
              <w:b/>
              <w:bCs/>
              <w:spacing w:val="15"/>
              <w:sz w:val="18"/>
              <w:szCs w:val="18"/>
              <w:lang w:eastAsia="zh-CN"/>
            </w:rPr>
            <w:t>16</w:t>
          </w:r>
          <w:r>
            <w:rPr>
              <w:rFonts w:ascii="Times New Roman" w:hAnsi="Times New Roman" w:eastAsia="Times New Roman" w:cs="Times New Roman"/>
              <w:b/>
              <w:bCs/>
              <w:spacing w:val="15"/>
              <w:sz w:val="18"/>
              <w:szCs w:val="18"/>
              <w:lang w:eastAsia="zh-CN"/>
            </w:rPr>
            <w:fldChar w:fldCharType="end"/>
          </w:r>
        </w:p>
        <w:p>
          <w:pPr>
            <w:spacing w:line="291" w:lineRule="auto"/>
            <w:rPr>
              <w:lang w:eastAsia="zh-CN"/>
            </w:rPr>
          </w:pPr>
        </w:p>
        <w:p>
          <w:pPr>
            <w:tabs>
              <w:tab w:val="right" w:leader="dot" w:pos="8525"/>
            </w:tabs>
            <w:spacing w:before="59" w:line="198" w:lineRule="auto"/>
            <w:ind w:left="35"/>
            <w:rPr>
              <w:rFonts w:ascii="Times New Roman" w:hAnsi="Times New Roman" w:eastAsia="Times New Roman" w:cs="Times New Roman"/>
              <w:sz w:val="18"/>
              <w:szCs w:val="18"/>
              <w:lang w:eastAsia="zh-CN"/>
            </w:rPr>
          </w:pPr>
          <w:r>
            <w:fldChar w:fldCharType="begin"/>
          </w:r>
          <w:r>
            <w:instrText xml:space="preserve"> HYPERLINK \l "bookmark7" </w:instrText>
          </w:r>
          <w:r>
            <w:fldChar w:fldCharType="separate"/>
          </w:r>
          <w:r>
            <w:rPr>
              <w:rFonts w:ascii="宋体" w:hAnsi="宋体" w:eastAsia="宋体" w:cs="宋体"/>
              <w:spacing w:val="-3"/>
              <w:sz w:val="18"/>
              <w:szCs w:val="18"/>
              <w:lang w:eastAsia="zh-CN"/>
              <w14:textOutline w14:w="3263" w14:cap="flat" w14:cmpd="sng" w14:algn="ctr">
                <w14:solidFill>
                  <w14:srgbClr w14:val="000000"/>
                </w14:solidFill>
                <w14:prstDash w14:val="solid"/>
                <w14:miter w14:val="0"/>
              </w14:textOutline>
            </w:rPr>
            <w:t>第五章</w:t>
          </w:r>
          <w:r>
            <w:rPr>
              <w:rFonts w:ascii="宋体" w:hAnsi="宋体" w:eastAsia="宋体" w:cs="宋体"/>
              <w:spacing w:val="5"/>
              <w:sz w:val="18"/>
              <w:szCs w:val="18"/>
              <w:lang w:eastAsia="zh-CN"/>
            </w:rPr>
            <w:t xml:space="preserve">  </w:t>
          </w:r>
          <w:r>
            <w:rPr>
              <w:rFonts w:ascii="宋体" w:hAnsi="宋体" w:eastAsia="宋体" w:cs="宋体"/>
              <w:spacing w:val="-3"/>
              <w:sz w:val="18"/>
              <w:szCs w:val="18"/>
              <w:lang w:eastAsia="zh-CN"/>
              <w14:textOutline w14:w="3263" w14:cap="flat" w14:cmpd="sng" w14:algn="ctr">
                <w14:solidFill>
                  <w14:srgbClr w14:val="000000"/>
                </w14:solidFill>
                <w14:prstDash w14:val="solid"/>
                <w14:miter w14:val="0"/>
              </w14:textOutline>
            </w:rPr>
            <w:t>开标</w:t>
          </w:r>
          <w:r>
            <w:rPr>
              <w:rFonts w:ascii="宋体" w:hAnsi="宋体" w:eastAsia="宋体" w:cs="宋体"/>
              <w:spacing w:val="-40"/>
              <w:sz w:val="18"/>
              <w:szCs w:val="18"/>
              <w:lang w:eastAsia="zh-CN"/>
            </w:rPr>
            <w:t xml:space="preserve"> </w:t>
          </w:r>
          <w:r>
            <w:rPr>
              <w:rFonts w:ascii="宋体" w:hAnsi="宋体" w:eastAsia="宋体" w:cs="宋体"/>
              <w:sz w:val="18"/>
              <w:szCs w:val="18"/>
              <w:lang w:eastAsia="zh-CN"/>
            </w:rPr>
            <w:tab/>
          </w:r>
          <w:r>
            <w:rPr>
              <w:rFonts w:ascii="Times New Roman" w:hAnsi="Times New Roman" w:eastAsia="Times New Roman" w:cs="Times New Roman"/>
              <w:b/>
              <w:bCs/>
              <w:spacing w:val="16"/>
              <w:sz w:val="18"/>
              <w:szCs w:val="18"/>
              <w:lang w:eastAsia="zh-CN"/>
            </w:rPr>
            <w:t>17</w:t>
          </w:r>
          <w:r>
            <w:rPr>
              <w:rFonts w:ascii="Times New Roman" w:hAnsi="Times New Roman" w:eastAsia="Times New Roman" w:cs="Times New Roman"/>
              <w:b/>
              <w:bCs/>
              <w:spacing w:val="16"/>
              <w:sz w:val="18"/>
              <w:szCs w:val="18"/>
              <w:lang w:eastAsia="zh-CN"/>
            </w:rPr>
            <w:fldChar w:fldCharType="end"/>
          </w:r>
        </w:p>
        <w:p>
          <w:pPr>
            <w:spacing w:line="291" w:lineRule="auto"/>
            <w:rPr>
              <w:lang w:eastAsia="zh-CN"/>
            </w:rPr>
          </w:pPr>
        </w:p>
        <w:p>
          <w:pPr>
            <w:tabs>
              <w:tab w:val="right" w:leader="dot" w:pos="8525"/>
            </w:tabs>
            <w:spacing w:before="59" w:line="198" w:lineRule="auto"/>
            <w:ind w:left="35"/>
            <w:rPr>
              <w:rFonts w:ascii="Times New Roman" w:hAnsi="Times New Roman" w:eastAsia="Times New Roman" w:cs="Times New Roman"/>
              <w:sz w:val="18"/>
              <w:szCs w:val="18"/>
              <w:lang w:eastAsia="zh-CN"/>
            </w:rPr>
          </w:pPr>
          <w:r>
            <w:fldChar w:fldCharType="begin"/>
          </w:r>
          <w:r>
            <w:instrText xml:space="preserve"> HYPERLINK \l "bookmark8" </w:instrText>
          </w:r>
          <w:r>
            <w:fldChar w:fldCharType="separate"/>
          </w:r>
          <w:r>
            <w:rPr>
              <w:rFonts w:ascii="宋体" w:hAnsi="宋体" w:eastAsia="宋体" w:cs="宋体"/>
              <w:spacing w:val="-3"/>
              <w:sz w:val="18"/>
              <w:szCs w:val="18"/>
              <w:lang w:eastAsia="zh-CN"/>
              <w14:textOutline w14:w="3263" w14:cap="flat" w14:cmpd="sng" w14:algn="ctr">
                <w14:solidFill>
                  <w14:srgbClr w14:val="000000"/>
                </w14:solidFill>
                <w14:prstDash w14:val="solid"/>
                <w14:miter w14:val="0"/>
              </w14:textOutline>
            </w:rPr>
            <w:t>第六章</w:t>
          </w:r>
          <w:r>
            <w:rPr>
              <w:rFonts w:ascii="宋体" w:hAnsi="宋体" w:eastAsia="宋体" w:cs="宋体"/>
              <w:spacing w:val="5"/>
              <w:sz w:val="18"/>
              <w:szCs w:val="18"/>
              <w:lang w:eastAsia="zh-CN"/>
            </w:rPr>
            <w:t xml:space="preserve">  </w:t>
          </w:r>
          <w:r>
            <w:rPr>
              <w:rFonts w:ascii="宋体" w:hAnsi="宋体" w:eastAsia="宋体" w:cs="宋体"/>
              <w:spacing w:val="-3"/>
              <w:sz w:val="18"/>
              <w:szCs w:val="18"/>
              <w:lang w:eastAsia="zh-CN"/>
              <w14:textOutline w14:w="3263" w14:cap="flat" w14:cmpd="sng" w14:algn="ctr">
                <w14:solidFill>
                  <w14:srgbClr w14:val="000000"/>
                </w14:solidFill>
                <w14:prstDash w14:val="solid"/>
                <w14:miter w14:val="0"/>
              </w14:textOutline>
            </w:rPr>
            <w:t>评标</w:t>
          </w:r>
          <w:r>
            <w:rPr>
              <w:rFonts w:ascii="宋体" w:hAnsi="宋体" w:eastAsia="宋体" w:cs="宋体"/>
              <w:spacing w:val="-40"/>
              <w:sz w:val="18"/>
              <w:szCs w:val="18"/>
              <w:lang w:eastAsia="zh-CN"/>
            </w:rPr>
            <w:t xml:space="preserve"> </w:t>
          </w:r>
          <w:r>
            <w:rPr>
              <w:rFonts w:ascii="宋体" w:hAnsi="宋体" w:eastAsia="宋体" w:cs="宋体"/>
              <w:sz w:val="18"/>
              <w:szCs w:val="18"/>
              <w:lang w:eastAsia="zh-CN"/>
            </w:rPr>
            <w:tab/>
          </w:r>
          <w:r>
            <w:rPr>
              <w:rFonts w:ascii="Times New Roman" w:hAnsi="Times New Roman" w:eastAsia="Times New Roman" w:cs="Times New Roman"/>
              <w:b/>
              <w:bCs/>
              <w:spacing w:val="16"/>
              <w:sz w:val="18"/>
              <w:szCs w:val="18"/>
              <w:lang w:eastAsia="zh-CN"/>
            </w:rPr>
            <w:t>18</w:t>
          </w:r>
          <w:r>
            <w:rPr>
              <w:rFonts w:ascii="Times New Roman" w:hAnsi="Times New Roman" w:eastAsia="Times New Roman" w:cs="Times New Roman"/>
              <w:b/>
              <w:bCs/>
              <w:spacing w:val="16"/>
              <w:sz w:val="18"/>
              <w:szCs w:val="18"/>
              <w:lang w:eastAsia="zh-CN"/>
            </w:rPr>
            <w:fldChar w:fldCharType="end"/>
          </w:r>
        </w:p>
        <w:p>
          <w:pPr>
            <w:spacing w:line="291" w:lineRule="auto"/>
            <w:rPr>
              <w:lang w:eastAsia="zh-CN"/>
            </w:rPr>
          </w:pPr>
        </w:p>
        <w:p>
          <w:pPr>
            <w:tabs>
              <w:tab w:val="right" w:leader="dot" w:pos="8525"/>
            </w:tabs>
            <w:spacing w:before="59" w:line="198" w:lineRule="auto"/>
            <w:ind w:left="35"/>
            <w:rPr>
              <w:rFonts w:ascii="Times New Roman" w:hAnsi="Times New Roman" w:eastAsia="Times New Roman" w:cs="Times New Roman"/>
              <w:sz w:val="18"/>
              <w:szCs w:val="18"/>
            </w:rPr>
          </w:pPr>
          <w:r>
            <w:fldChar w:fldCharType="begin"/>
          </w:r>
          <w:r>
            <w:instrText xml:space="preserve"> HYPERLINK \l "bookmark9" </w:instrText>
          </w:r>
          <w:r>
            <w:fldChar w:fldCharType="separate"/>
          </w:r>
          <w:r>
            <w:rPr>
              <w:rFonts w:ascii="宋体" w:hAnsi="宋体" w:eastAsia="宋体" w:cs="宋体"/>
              <w:spacing w:val="-1"/>
              <w:sz w:val="18"/>
              <w:szCs w:val="18"/>
              <w14:textOutline w14:w="3263" w14:cap="flat" w14:cmpd="sng" w14:algn="ctr">
                <w14:solidFill>
                  <w14:srgbClr w14:val="000000"/>
                </w14:solidFill>
                <w14:prstDash w14:val="solid"/>
                <w14:miter w14:val="0"/>
              </w14:textOutline>
            </w:rPr>
            <w:t>第七章</w:t>
          </w:r>
          <w:r>
            <w:rPr>
              <w:rFonts w:ascii="宋体" w:hAnsi="宋体" w:eastAsia="宋体" w:cs="宋体"/>
              <w:spacing w:val="-1"/>
              <w:sz w:val="18"/>
              <w:szCs w:val="18"/>
            </w:rPr>
            <w:t xml:space="preserve">  </w:t>
          </w:r>
          <w:r>
            <w:rPr>
              <w:rFonts w:ascii="宋体" w:hAnsi="宋体" w:eastAsia="宋体" w:cs="宋体"/>
              <w:spacing w:val="-1"/>
              <w:sz w:val="18"/>
              <w:szCs w:val="18"/>
              <w14:textOutline w14:w="3263" w14:cap="flat" w14:cmpd="sng" w14:algn="ctr">
                <w14:solidFill>
                  <w14:srgbClr w14:val="000000"/>
                </w14:solidFill>
                <w14:prstDash w14:val="solid"/>
                <w14:miter w14:val="0"/>
              </w14:textOutline>
            </w:rPr>
            <w:t>授予合同</w:t>
          </w:r>
          <w:r>
            <w:rPr>
              <w:rFonts w:ascii="宋体" w:hAnsi="宋体" w:eastAsia="宋体" w:cs="宋体"/>
              <w:sz w:val="18"/>
              <w:szCs w:val="18"/>
            </w:rPr>
            <w:tab/>
          </w:r>
          <w:r>
            <w:rPr>
              <w:rFonts w:ascii="Times New Roman" w:hAnsi="Times New Roman" w:eastAsia="Times New Roman" w:cs="Times New Roman"/>
              <w:b/>
              <w:bCs/>
              <w:spacing w:val="15"/>
              <w:sz w:val="18"/>
              <w:szCs w:val="18"/>
            </w:rPr>
            <w:t>29</w:t>
          </w:r>
          <w:r>
            <w:rPr>
              <w:rFonts w:ascii="Times New Roman" w:hAnsi="Times New Roman" w:eastAsia="Times New Roman" w:cs="Times New Roman"/>
              <w:b/>
              <w:bCs/>
              <w:spacing w:val="15"/>
              <w:sz w:val="18"/>
              <w:szCs w:val="18"/>
            </w:rPr>
            <w:fldChar w:fldCharType="end"/>
          </w:r>
        </w:p>
        <w:p>
          <w:pPr>
            <w:spacing w:line="293" w:lineRule="auto"/>
          </w:pPr>
        </w:p>
        <w:p>
          <w:pPr>
            <w:tabs>
              <w:tab w:val="right" w:leader="dot" w:pos="8525"/>
            </w:tabs>
            <w:spacing w:before="59" w:line="198" w:lineRule="auto"/>
            <w:ind w:left="35"/>
            <w:rPr>
              <w:rFonts w:ascii="Times New Roman" w:hAnsi="Times New Roman" w:eastAsia="Times New Roman" w:cs="Times New Roman"/>
              <w:sz w:val="18"/>
              <w:szCs w:val="18"/>
            </w:rPr>
          </w:pPr>
          <w:r>
            <w:fldChar w:fldCharType="begin"/>
          </w:r>
          <w:r>
            <w:instrText xml:space="preserve"> HYPERLINK \l "bookmark10" </w:instrText>
          </w:r>
          <w:r>
            <w:fldChar w:fldCharType="separate"/>
          </w:r>
          <w:r>
            <w:rPr>
              <w:rFonts w:ascii="宋体" w:hAnsi="宋体" w:eastAsia="宋体" w:cs="宋体"/>
              <w:spacing w:val="-3"/>
              <w:sz w:val="18"/>
              <w:szCs w:val="18"/>
              <w14:textOutline w14:w="3263" w14:cap="flat" w14:cmpd="sng" w14:algn="ctr">
                <w14:solidFill>
                  <w14:srgbClr w14:val="000000"/>
                </w14:solidFill>
                <w14:prstDash w14:val="solid"/>
                <w14:miter w14:val="0"/>
              </w14:textOutline>
            </w:rPr>
            <w:t>第八章</w:t>
          </w:r>
          <w:r>
            <w:rPr>
              <w:rFonts w:ascii="宋体" w:hAnsi="宋体" w:eastAsia="宋体" w:cs="宋体"/>
              <w:spacing w:val="5"/>
              <w:sz w:val="18"/>
              <w:szCs w:val="18"/>
            </w:rPr>
            <w:t xml:space="preserve">  </w:t>
          </w:r>
          <w:r>
            <w:rPr>
              <w:rFonts w:ascii="宋体" w:hAnsi="宋体" w:eastAsia="宋体" w:cs="宋体"/>
              <w:spacing w:val="-3"/>
              <w:sz w:val="18"/>
              <w:szCs w:val="18"/>
              <w14:textOutline w14:w="3263" w14:cap="flat" w14:cmpd="sng" w14:algn="ctr">
                <w14:solidFill>
                  <w14:srgbClr w14:val="000000"/>
                </w14:solidFill>
                <w14:prstDash w14:val="solid"/>
                <w14:miter w14:val="0"/>
              </w14:textOutline>
            </w:rPr>
            <w:t>其他</w:t>
          </w:r>
          <w:r>
            <w:rPr>
              <w:rFonts w:ascii="宋体" w:hAnsi="宋体" w:eastAsia="宋体" w:cs="宋体"/>
              <w:spacing w:val="-40"/>
              <w:sz w:val="18"/>
              <w:szCs w:val="18"/>
            </w:rPr>
            <w:t xml:space="preserve"> </w:t>
          </w:r>
          <w:r>
            <w:rPr>
              <w:rFonts w:ascii="宋体" w:hAnsi="宋体" w:eastAsia="宋体" w:cs="宋体"/>
              <w:sz w:val="18"/>
              <w:szCs w:val="18"/>
            </w:rPr>
            <w:tab/>
          </w:r>
          <w:r>
            <w:rPr>
              <w:rFonts w:ascii="Times New Roman" w:hAnsi="Times New Roman" w:eastAsia="Times New Roman" w:cs="Times New Roman"/>
              <w:b/>
              <w:bCs/>
              <w:spacing w:val="16"/>
              <w:sz w:val="18"/>
              <w:szCs w:val="18"/>
            </w:rPr>
            <w:t>30</w:t>
          </w:r>
          <w:r>
            <w:rPr>
              <w:rFonts w:ascii="Times New Roman" w:hAnsi="Times New Roman" w:eastAsia="Times New Roman" w:cs="Times New Roman"/>
              <w:b/>
              <w:bCs/>
              <w:spacing w:val="16"/>
              <w:sz w:val="18"/>
              <w:szCs w:val="18"/>
            </w:rPr>
            <w:fldChar w:fldCharType="end"/>
          </w:r>
        </w:p>
        <w:p>
          <w:pPr>
            <w:spacing w:line="291" w:lineRule="auto"/>
          </w:pPr>
        </w:p>
        <w:p>
          <w:pPr>
            <w:tabs>
              <w:tab w:val="right" w:leader="dot" w:pos="8525"/>
            </w:tabs>
            <w:spacing w:before="59" w:line="198" w:lineRule="auto"/>
            <w:ind w:left="35"/>
            <w:rPr>
              <w:rFonts w:ascii="Times New Roman" w:hAnsi="Times New Roman" w:eastAsia="Times New Roman" w:cs="Times New Roman"/>
              <w:sz w:val="18"/>
              <w:szCs w:val="18"/>
              <w:lang w:eastAsia="zh-CN"/>
            </w:rPr>
          </w:pPr>
          <w:r>
            <w:fldChar w:fldCharType="begin"/>
          </w:r>
          <w:r>
            <w:instrText xml:space="preserve"> HYPERLINK \l "bookmark11" </w:instrText>
          </w:r>
          <w:r>
            <w:fldChar w:fldCharType="separate"/>
          </w:r>
          <w:r>
            <w:rPr>
              <w:rFonts w:ascii="宋体" w:hAnsi="宋体" w:eastAsia="宋体" w:cs="宋体"/>
              <w:sz w:val="18"/>
              <w:szCs w:val="18"/>
              <w:lang w:eastAsia="zh-CN"/>
              <w14:textOutline w14:w="3263" w14:cap="flat" w14:cmpd="sng" w14:algn="ctr">
                <w14:solidFill>
                  <w14:srgbClr w14:val="000000"/>
                </w14:solidFill>
                <w14:prstDash w14:val="solid"/>
                <w14:miter w14:val="0"/>
              </w14:textOutline>
            </w:rPr>
            <w:t>第九章</w:t>
          </w:r>
          <w:r>
            <w:rPr>
              <w:rFonts w:ascii="宋体" w:hAnsi="宋体" w:eastAsia="宋体" w:cs="宋体"/>
              <w:sz w:val="18"/>
              <w:szCs w:val="18"/>
              <w:lang w:eastAsia="zh-CN"/>
            </w:rPr>
            <w:t xml:space="preserve">  </w:t>
          </w:r>
          <w:r>
            <w:rPr>
              <w:rFonts w:ascii="宋体" w:hAnsi="宋体" w:eastAsia="宋体" w:cs="宋体"/>
              <w:sz w:val="18"/>
              <w:szCs w:val="18"/>
              <w:lang w:eastAsia="zh-CN"/>
              <w14:textOutline w14:w="3263" w14:cap="flat" w14:cmpd="sng" w14:algn="ctr">
                <w14:solidFill>
                  <w14:srgbClr w14:val="000000"/>
                </w14:solidFill>
                <w14:prstDash w14:val="solid"/>
                <w14:miter w14:val="0"/>
              </w14:textOutline>
            </w:rPr>
            <w:t>质疑的提出及处理</w:t>
          </w:r>
          <w:r>
            <w:rPr>
              <w:rFonts w:ascii="宋体" w:hAnsi="宋体" w:eastAsia="宋体" w:cs="宋体"/>
              <w:sz w:val="18"/>
              <w:szCs w:val="18"/>
              <w:lang w:eastAsia="zh-CN"/>
            </w:rPr>
            <w:tab/>
          </w:r>
          <w:r>
            <w:rPr>
              <w:rFonts w:ascii="Times New Roman" w:hAnsi="Times New Roman" w:eastAsia="Times New Roman" w:cs="Times New Roman"/>
              <w:b/>
              <w:bCs/>
              <w:spacing w:val="15"/>
              <w:sz w:val="18"/>
              <w:szCs w:val="18"/>
              <w:lang w:eastAsia="zh-CN"/>
            </w:rPr>
            <w:t>31</w:t>
          </w:r>
          <w:r>
            <w:rPr>
              <w:rFonts w:ascii="Times New Roman" w:hAnsi="Times New Roman" w:eastAsia="Times New Roman" w:cs="Times New Roman"/>
              <w:b/>
              <w:bCs/>
              <w:spacing w:val="15"/>
              <w:sz w:val="18"/>
              <w:szCs w:val="18"/>
              <w:lang w:eastAsia="zh-CN"/>
            </w:rPr>
            <w:fldChar w:fldCharType="end"/>
          </w:r>
        </w:p>
        <w:p>
          <w:pPr>
            <w:spacing w:line="291" w:lineRule="auto"/>
            <w:rPr>
              <w:lang w:eastAsia="zh-CN"/>
            </w:rPr>
          </w:pPr>
        </w:p>
        <w:p>
          <w:pPr>
            <w:tabs>
              <w:tab w:val="right" w:leader="dot" w:pos="8525"/>
            </w:tabs>
            <w:spacing w:before="59" w:line="198" w:lineRule="auto"/>
            <w:ind w:left="35"/>
            <w:rPr>
              <w:rFonts w:ascii="Times New Roman" w:hAnsi="Times New Roman" w:eastAsia="Times New Roman" w:cs="Times New Roman"/>
              <w:sz w:val="18"/>
              <w:szCs w:val="18"/>
              <w:lang w:eastAsia="zh-CN"/>
            </w:rPr>
          </w:pPr>
          <w:r>
            <w:fldChar w:fldCharType="begin"/>
          </w:r>
          <w:r>
            <w:instrText xml:space="preserve"> HYPERLINK \l "bookmark12" </w:instrText>
          </w:r>
          <w:r>
            <w:fldChar w:fldCharType="separate"/>
          </w:r>
          <w:r>
            <w:rPr>
              <w:rFonts w:ascii="宋体" w:hAnsi="宋体" w:eastAsia="宋体" w:cs="宋体"/>
              <w:sz w:val="18"/>
              <w:szCs w:val="18"/>
              <w:lang w:eastAsia="zh-CN"/>
              <w14:textOutline w14:w="3263" w14:cap="flat" w14:cmpd="sng" w14:algn="ctr">
                <w14:solidFill>
                  <w14:srgbClr w14:val="000000"/>
                </w14:solidFill>
                <w14:prstDash w14:val="solid"/>
                <w14:miter w14:val="0"/>
              </w14:textOutline>
            </w:rPr>
            <w:t>第三部分</w:t>
          </w:r>
          <w:r>
            <w:rPr>
              <w:rFonts w:ascii="宋体" w:hAnsi="宋体" w:eastAsia="宋体" w:cs="宋体"/>
              <w:sz w:val="18"/>
              <w:szCs w:val="18"/>
              <w:lang w:eastAsia="zh-CN"/>
            </w:rPr>
            <w:t xml:space="preserve">  </w:t>
          </w:r>
          <w:r>
            <w:rPr>
              <w:rFonts w:ascii="宋体" w:hAnsi="宋体" w:eastAsia="宋体" w:cs="宋体"/>
              <w:sz w:val="18"/>
              <w:szCs w:val="18"/>
              <w:lang w:eastAsia="zh-CN"/>
              <w14:textOutline w14:w="3263" w14:cap="flat" w14:cmpd="sng" w14:algn="ctr">
                <w14:solidFill>
                  <w14:srgbClr w14:val="000000"/>
                </w14:solidFill>
                <w14:prstDash w14:val="solid"/>
                <w14:miter w14:val="0"/>
              </w14:textOutline>
            </w:rPr>
            <w:t>采购内容及技术要求</w:t>
          </w:r>
          <w:r>
            <w:rPr>
              <w:rFonts w:ascii="宋体" w:hAnsi="宋体" w:eastAsia="宋体" w:cs="宋体"/>
              <w:sz w:val="18"/>
              <w:szCs w:val="18"/>
              <w:lang w:eastAsia="zh-CN"/>
            </w:rPr>
            <w:tab/>
          </w:r>
          <w:r>
            <w:rPr>
              <w:rFonts w:ascii="Times New Roman" w:hAnsi="Times New Roman" w:eastAsia="Times New Roman" w:cs="Times New Roman"/>
              <w:b/>
              <w:bCs/>
              <w:spacing w:val="16"/>
              <w:sz w:val="18"/>
              <w:szCs w:val="18"/>
              <w:lang w:eastAsia="zh-CN"/>
            </w:rPr>
            <w:t>33</w:t>
          </w:r>
          <w:r>
            <w:rPr>
              <w:rFonts w:ascii="Times New Roman" w:hAnsi="Times New Roman" w:eastAsia="Times New Roman" w:cs="Times New Roman"/>
              <w:b/>
              <w:bCs/>
              <w:spacing w:val="16"/>
              <w:sz w:val="18"/>
              <w:szCs w:val="18"/>
              <w:lang w:eastAsia="zh-CN"/>
            </w:rPr>
            <w:fldChar w:fldCharType="end"/>
          </w:r>
        </w:p>
        <w:p>
          <w:pPr>
            <w:spacing w:line="294" w:lineRule="auto"/>
            <w:rPr>
              <w:lang w:eastAsia="zh-CN"/>
            </w:rPr>
          </w:pPr>
        </w:p>
        <w:p>
          <w:pPr>
            <w:tabs>
              <w:tab w:val="right" w:leader="dot" w:pos="8525"/>
            </w:tabs>
            <w:spacing w:before="59" w:line="198" w:lineRule="auto"/>
            <w:ind w:left="35"/>
            <w:rPr>
              <w:rFonts w:ascii="Times New Roman" w:hAnsi="Times New Roman" w:eastAsia="Times New Roman" w:cs="Times New Roman"/>
              <w:sz w:val="18"/>
              <w:szCs w:val="18"/>
              <w:lang w:eastAsia="zh-CN"/>
            </w:rPr>
          </w:pPr>
          <w:r>
            <w:fldChar w:fldCharType="begin"/>
          </w:r>
          <w:r>
            <w:instrText xml:space="preserve"> HYPERLINK \l "bookmark13" </w:instrText>
          </w:r>
          <w:r>
            <w:fldChar w:fldCharType="separate"/>
          </w:r>
          <w:r>
            <w:rPr>
              <w:rFonts w:ascii="宋体" w:hAnsi="宋体" w:eastAsia="宋体" w:cs="宋体"/>
              <w:spacing w:val="-1"/>
              <w:sz w:val="18"/>
              <w:szCs w:val="18"/>
              <w:lang w:eastAsia="zh-CN"/>
              <w14:textOutline w14:w="3263" w14:cap="flat" w14:cmpd="sng" w14:algn="ctr">
                <w14:solidFill>
                  <w14:srgbClr w14:val="000000"/>
                </w14:solidFill>
                <w14:prstDash w14:val="solid"/>
                <w14:miter w14:val="0"/>
              </w14:textOutline>
            </w:rPr>
            <w:t>第四部分</w:t>
          </w:r>
          <w:r>
            <w:rPr>
              <w:rFonts w:ascii="宋体" w:hAnsi="宋体" w:eastAsia="宋体" w:cs="宋体"/>
              <w:spacing w:val="-1"/>
              <w:sz w:val="18"/>
              <w:szCs w:val="18"/>
              <w:lang w:eastAsia="zh-CN"/>
            </w:rPr>
            <w:t xml:space="preserve">  </w:t>
          </w:r>
          <w:r>
            <w:rPr>
              <w:rFonts w:ascii="宋体" w:hAnsi="宋体" w:eastAsia="宋体" w:cs="宋体"/>
              <w:spacing w:val="-1"/>
              <w:sz w:val="18"/>
              <w:szCs w:val="18"/>
              <w:lang w:eastAsia="zh-CN"/>
              <w14:textOutline w14:w="3263" w14:cap="flat" w14:cmpd="sng" w14:algn="ctr">
                <w14:solidFill>
                  <w14:srgbClr w14:val="000000"/>
                </w14:solidFill>
                <w14:prstDash w14:val="solid"/>
                <w14:miter w14:val="0"/>
              </w14:textOutline>
            </w:rPr>
            <w:t>合同条款</w:t>
          </w:r>
          <w:r>
            <w:rPr>
              <w:rFonts w:ascii="宋体" w:hAnsi="宋体" w:eastAsia="宋体" w:cs="宋体"/>
              <w:sz w:val="18"/>
              <w:szCs w:val="18"/>
              <w:lang w:eastAsia="zh-CN"/>
            </w:rPr>
            <w:tab/>
          </w:r>
          <w:r>
            <w:rPr>
              <w:rFonts w:ascii="Times New Roman" w:hAnsi="Times New Roman" w:eastAsia="Times New Roman" w:cs="Times New Roman"/>
              <w:b/>
              <w:bCs/>
              <w:spacing w:val="15"/>
              <w:sz w:val="18"/>
              <w:szCs w:val="18"/>
              <w:lang w:eastAsia="zh-CN"/>
            </w:rPr>
            <w:t>35</w:t>
          </w:r>
          <w:r>
            <w:rPr>
              <w:rFonts w:ascii="Times New Roman" w:hAnsi="Times New Roman" w:eastAsia="Times New Roman" w:cs="Times New Roman"/>
              <w:b/>
              <w:bCs/>
              <w:spacing w:val="15"/>
              <w:sz w:val="18"/>
              <w:szCs w:val="18"/>
              <w:lang w:eastAsia="zh-CN"/>
            </w:rPr>
            <w:fldChar w:fldCharType="end"/>
          </w:r>
        </w:p>
        <w:p>
          <w:pPr>
            <w:spacing w:line="291" w:lineRule="auto"/>
            <w:rPr>
              <w:lang w:eastAsia="zh-CN"/>
            </w:rPr>
          </w:pPr>
        </w:p>
        <w:p>
          <w:pPr>
            <w:tabs>
              <w:tab w:val="right" w:leader="dot" w:pos="8525"/>
            </w:tabs>
            <w:spacing w:before="59" w:line="198" w:lineRule="auto"/>
            <w:ind w:left="35"/>
            <w:rPr>
              <w:rFonts w:ascii="Times New Roman" w:hAnsi="Times New Roman" w:eastAsia="Times New Roman" w:cs="Times New Roman"/>
              <w:sz w:val="18"/>
              <w:szCs w:val="18"/>
              <w:lang w:eastAsia="zh-CN"/>
            </w:rPr>
          </w:pPr>
          <w:r>
            <w:fldChar w:fldCharType="begin"/>
          </w:r>
          <w:r>
            <w:instrText xml:space="preserve"> HYPERLINK \l "bookmark14" </w:instrText>
          </w:r>
          <w:r>
            <w:fldChar w:fldCharType="separate"/>
          </w:r>
          <w:r>
            <w:rPr>
              <w:rFonts w:ascii="宋体" w:hAnsi="宋体" w:eastAsia="宋体" w:cs="宋体"/>
              <w:sz w:val="18"/>
              <w:szCs w:val="18"/>
              <w:lang w:eastAsia="zh-CN"/>
              <w14:textOutline w14:w="3263" w14:cap="flat" w14:cmpd="sng" w14:algn="ctr">
                <w14:solidFill>
                  <w14:srgbClr w14:val="000000"/>
                </w14:solidFill>
                <w14:prstDash w14:val="solid"/>
                <w14:miter w14:val="0"/>
              </w14:textOutline>
            </w:rPr>
            <w:t>第五部分</w:t>
          </w:r>
          <w:r>
            <w:rPr>
              <w:rFonts w:ascii="宋体" w:hAnsi="宋体" w:eastAsia="宋体" w:cs="宋体"/>
              <w:sz w:val="18"/>
              <w:szCs w:val="18"/>
              <w:lang w:eastAsia="zh-CN"/>
            </w:rPr>
            <w:t xml:space="preserve">   </w:t>
          </w:r>
          <w:r>
            <w:rPr>
              <w:rFonts w:ascii="宋体" w:hAnsi="宋体" w:eastAsia="宋体" w:cs="宋体"/>
              <w:sz w:val="18"/>
              <w:szCs w:val="18"/>
              <w:lang w:eastAsia="zh-CN"/>
              <w14:textOutline w14:w="3263" w14:cap="flat" w14:cmpd="sng" w14:algn="ctr">
                <w14:solidFill>
                  <w14:srgbClr w14:val="000000"/>
                </w14:solidFill>
                <w14:prstDash w14:val="solid"/>
                <w14:miter w14:val="0"/>
              </w14:textOutline>
            </w:rPr>
            <w:t>投标文件制作格式</w:t>
          </w:r>
          <w:r>
            <w:rPr>
              <w:rFonts w:ascii="宋体" w:hAnsi="宋体" w:eastAsia="宋体" w:cs="宋体"/>
              <w:sz w:val="18"/>
              <w:szCs w:val="18"/>
              <w:lang w:eastAsia="zh-CN"/>
            </w:rPr>
            <w:tab/>
          </w:r>
          <w:r>
            <w:rPr>
              <w:rFonts w:ascii="Times New Roman" w:hAnsi="Times New Roman" w:eastAsia="Times New Roman" w:cs="Times New Roman"/>
              <w:b/>
              <w:bCs/>
              <w:spacing w:val="16"/>
              <w:sz w:val="18"/>
              <w:szCs w:val="18"/>
              <w:lang w:eastAsia="zh-CN"/>
            </w:rPr>
            <w:t>47</w:t>
          </w:r>
          <w:r>
            <w:rPr>
              <w:rFonts w:ascii="Times New Roman" w:hAnsi="Times New Roman" w:eastAsia="Times New Roman" w:cs="Times New Roman"/>
              <w:b/>
              <w:bCs/>
              <w:spacing w:val="16"/>
              <w:sz w:val="18"/>
              <w:szCs w:val="18"/>
              <w:lang w:eastAsia="zh-CN"/>
            </w:rPr>
            <w:fldChar w:fldCharType="end"/>
          </w:r>
        </w:p>
        <w:p>
          <w:pPr>
            <w:spacing w:line="290" w:lineRule="auto"/>
            <w:rPr>
              <w:lang w:eastAsia="zh-CN"/>
            </w:rPr>
          </w:pPr>
        </w:p>
        <w:p>
          <w:pPr>
            <w:tabs>
              <w:tab w:val="right" w:leader="dot" w:pos="8525"/>
            </w:tabs>
            <w:spacing w:before="59" w:line="233" w:lineRule="auto"/>
            <w:ind w:left="35"/>
            <w:rPr>
              <w:rFonts w:ascii="Times New Roman" w:hAnsi="Times New Roman" w:eastAsia="Times New Roman" w:cs="Times New Roman"/>
              <w:sz w:val="18"/>
              <w:szCs w:val="18"/>
              <w:lang w:eastAsia="zh-CN"/>
            </w:rPr>
          </w:pPr>
          <w:r>
            <w:fldChar w:fldCharType="begin"/>
          </w:r>
          <w:r>
            <w:instrText xml:space="preserve"> HYPERLINK \l "bookmark15" </w:instrText>
          </w:r>
          <w:r>
            <w:fldChar w:fldCharType="separate"/>
          </w:r>
          <w:r>
            <w:rPr>
              <w:rFonts w:ascii="宋体" w:hAnsi="宋体" w:eastAsia="宋体" w:cs="宋体"/>
              <w:spacing w:val="-5"/>
              <w:sz w:val="18"/>
              <w:szCs w:val="18"/>
              <w:lang w:eastAsia="zh-CN"/>
              <w14:textOutline w14:w="3263" w14:cap="flat" w14:cmpd="sng" w14:algn="ctr">
                <w14:solidFill>
                  <w14:srgbClr w14:val="000000"/>
                </w14:solidFill>
                <w14:prstDash w14:val="solid"/>
                <w14:miter w14:val="0"/>
              </w14:textOutline>
            </w:rPr>
            <w:t>第六部分</w:t>
          </w:r>
          <w:r>
            <w:rPr>
              <w:rFonts w:ascii="宋体" w:hAnsi="宋体" w:eastAsia="宋体" w:cs="宋体"/>
              <w:spacing w:val="13"/>
              <w:sz w:val="18"/>
              <w:szCs w:val="18"/>
              <w:lang w:eastAsia="zh-CN"/>
            </w:rPr>
            <w:t xml:space="preserve">  </w:t>
          </w:r>
          <w:r>
            <w:rPr>
              <w:rFonts w:ascii="宋体" w:hAnsi="宋体" w:eastAsia="宋体" w:cs="宋体"/>
              <w:spacing w:val="-5"/>
              <w:sz w:val="18"/>
              <w:szCs w:val="18"/>
              <w:lang w:eastAsia="zh-CN"/>
              <w14:textOutline w14:w="3263" w14:cap="flat" w14:cmpd="sng" w14:algn="ctr">
                <w14:solidFill>
                  <w14:srgbClr w14:val="000000"/>
                </w14:solidFill>
                <w14:prstDash w14:val="solid"/>
                <w14:miter w14:val="0"/>
              </w14:textOutline>
            </w:rPr>
            <w:t>附件</w:t>
          </w:r>
          <w:r>
            <w:rPr>
              <w:rFonts w:ascii="宋体" w:hAnsi="宋体" w:eastAsia="宋体" w:cs="宋体"/>
              <w:spacing w:val="-39"/>
              <w:sz w:val="18"/>
              <w:szCs w:val="18"/>
              <w:lang w:eastAsia="zh-CN"/>
            </w:rPr>
            <w:t xml:space="preserve"> </w:t>
          </w:r>
          <w:r>
            <w:rPr>
              <w:rFonts w:ascii="宋体" w:hAnsi="宋体" w:eastAsia="宋体" w:cs="宋体"/>
              <w:sz w:val="18"/>
              <w:szCs w:val="18"/>
              <w:lang w:eastAsia="zh-CN"/>
            </w:rPr>
            <w:tab/>
          </w:r>
          <w:r>
            <w:rPr>
              <w:rFonts w:ascii="Times New Roman" w:hAnsi="Times New Roman" w:eastAsia="Times New Roman" w:cs="Times New Roman"/>
              <w:b/>
              <w:bCs/>
              <w:spacing w:val="16"/>
              <w:sz w:val="18"/>
              <w:szCs w:val="18"/>
              <w:lang w:eastAsia="zh-CN"/>
            </w:rPr>
            <w:t>75</w:t>
          </w:r>
          <w:r>
            <w:rPr>
              <w:rFonts w:ascii="Times New Roman" w:hAnsi="Times New Roman" w:eastAsia="Times New Roman" w:cs="Times New Roman"/>
              <w:b/>
              <w:bCs/>
              <w:spacing w:val="16"/>
              <w:sz w:val="18"/>
              <w:szCs w:val="18"/>
              <w:lang w:eastAsia="zh-CN"/>
            </w:rPr>
            <w:fldChar w:fldCharType="end"/>
          </w:r>
        </w:p>
      </w:sdtContent>
    </w:sdt>
    <w:p>
      <w:pPr>
        <w:spacing w:line="233" w:lineRule="auto"/>
        <w:rPr>
          <w:rFonts w:ascii="Times New Roman" w:hAnsi="Times New Roman" w:eastAsia="Times New Roman" w:cs="Times New Roman"/>
          <w:sz w:val="18"/>
          <w:szCs w:val="18"/>
          <w:lang w:eastAsia="zh-CN"/>
        </w:rPr>
        <w:sectPr>
          <w:headerReference r:id="rId3" w:type="default"/>
          <w:pgSz w:w="11907" w:h="16839"/>
          <w:pgMar w:top="1159" w:right="1670" w:bottom="0" w:left="1673" w:header="884" w:footer="0" w:gutter="0"/>
          <w:cols w:space="720" w:num="1"/>
        </w:sectPr>
      </w:pPr>
    </w:p>
    <w:p>
      <w:pPr>
        <w:spacing w:line="335" w:lineRule="auto"/>
        <w:rPr>
          <w:lang w:eastAsia="zh-CN"/>
        </w:rPr>
      </w:pPr>
    </w:p>
    <w:p>
      <w:pPr>
        <w:spacing w:line="336" w:lineRule="auto"/>
        <w:rPr>
          <w:lang w:eastAsia="zh-CN"/>
        </w:rPr>
      </w:pPr>
    </w:p>
    <w:p>
      <w:pPr>
        <w:spacing w:before="101" w:line="224" w:lineRule="auto"/>
        <w:ind w:left="2847"/>
        <w:rPr>
          <w:rFonts w:ascii="宋体" w:hAnsi="宋体" w:eastAsia="宋体" w:cs="宋体"/>
          <w:sz w:val="31"/>
          <w:szCs w:val="31"/>
          <w:lang w:eastAsia="zh-CN"/>
        </w:rPr>
      </w:pPr>
      <w:bookmarkStart w:id="0" w:name="bookmark1"/>
      <w:bookmarkEnd w:id="0"/>
      <w:r>
        <w:rPr>
          <w:rFonts w:ascii="宋体" w:hAnsi="宋体" w:eastAsia="宋体" w:cs="宋体"/>
          <w:spacing w:val="8"/>
          <w:sz w:val="31"/>
          <w:szCs w:val="31"/>
          <w:lang w:eastAsia="zh-CN"/>
          <w14:textOutline w14:w="5791" w14:cap="flat" w14:cmpd="sng" w14:algn="ctr">
            <w14:solidFill>
              <w14:srgbClr w14:val="000000"/>
            </w14:solidFill>
            <w14:prstDash w14:val="solid"/>
            <w14:miter w14:val="0"/>
          </w14:textOutline>
        </w:rPr>
        <w:t>第一部分</w:t>
      </w:r>
      <w:r>
        <w:rPr>
          <w:rFonts w:ascii="宋体" w:hAnsi="宋体" w:eastAsia="宋体" w:cs="宋体"/>
          <w:spacing w:val="8"/>
          <w:sz w:val="31"/>
          <w:szCs w:val="31"/>
          <w:lang w:eastAsia="zh-CN"/>
        </w:rPr>
        <w:t xml:space="preserve">  </w:t>
      </w:r>
      <w:r>
        <w:rPr>
          <w:rFonts w:ascii="宋体" w:hAnsi="宋体" w:eastAsia="宋体" w:cs="宋体"/>
          <w:spacing w:val="8"/>
          <w:sz w:val="31"/>
          <w:szCs w:val="31"/>
          <w:lang w:eastAsia="zh-CN"/>
          <w14:textOutline w14:w="5791" w14:cap="flat" w14:cmpd="sng" w14:algn="ctr">
            <w14:solidFill>
              <w14:srgbClr w14:val="000000"/>
            </w14:solidFill>
            <w14:prstDash w14:val="solid"/>
            <w14:miter w14:val="0"/>
          </w14:textOutline>
        </w:rPr>
        <w:t>招标公告</w:t>
      </w:r>
    </w:p>
    <w:p>
      <w:pPr>
        <w:spacing w:line="349" w:lineRule="auto"/>
        <w:rPr>
          <w:lang w:eastAsia="zh-CN"/>
        </w:rPr>
      </w:pPr>
    </w:p>
    <w:p>
      <w:pPr>
        <w:spacing w:before="97" w:line="229" w:lineRule="auto"/>
        <w:ind w:left="3393" w:right="118" w:hanging="3304"/>
        <w:rPr>
          <w:rFonts w:hint="eastAsia" w:ascii="宋体" w:hAnsi="宋体" w:eastAsia="宋体" w:cs="宋体"/>
          <w:spacing w:val="-9"/>
          <w:sz w:val="30"/>
          <w:szCs w:val="30"/>
          <w:lang w:eastAsia="zh-CN"/>
          <w14:textOutline w14:w="5448" w14:cap="flat" w14:cmpd="sng" w14:algn="ctr">
            <w14:solidFill>
              <w14:srgbClr w14:val="000000"/>
            </w14:solidFill>
            <w14:prstDash w14:val="solid"/>
            <w14:miter w14:val="0"/>
          </w14:textOutline>
        </w:rPr>
      </w:pPr>
      <w:r>
        <w:rPr>
          <w:rFonts w:hint="eastAsia" w:ascii="宋体" w:hAnsi="宋体" w:eastAsia="宋体" w:cs="宋体"/>
          <w:spacing w:val="-9"/>
          <w:sz w:val="30"/>
          <w:szCs w:val="30"/>
          <w:lang w:eastAsia="zh-CN"/>
          <w14:textOutline w14:w="5448" w14:cap="flat" w14:cmpd="sng" w14:algn="ctr">
            <w14:solidFill>
              <w14:srgbClr w14:val="000000"/>
            </w14:solidFill>
            <w14:prstDash w14:val="solid"/>
            <w14:miter w14:val="0"/>
          </w14:textOutline>
        </w:rPr>
        <w:t>乌鲁木齐甘泉堡经济技术开发区硅基新材料产业发展规划编制项目</w:t>
      </w:r>
    </w:p>
    <w:p>
      <w:pPr>
        <w:spacing w:before="97" w:line="229" w:lineRule="auto"/>
        <w:ind w:left="3738" w:leftChars="-13" w:right="118" w:hanging="3765" w:hangingChars="1272"/>
        <w:jc w:val="center"/>
        <w:rPr>
          <w:rFonts w:ascii="宋体" w:hAnsi="宋体" w:eastAsia="宋体" w:cs="宋体"/>
          <w:sz w:val="30"/>
          <w:szCs w:val="30"/>
          <w:lang w:eastAsia="zh-CN"/>
        </w:rPr>
      </w:pPr>
      <w:r>
        <w:rPr>
          <w:rFonts w:ascii="宋体" w:hAnsi="宋体" w:eastAsia="宋体" w:cs="宋体"/>
          <w:spacing w:val="-2"/>
          <w:sz w:val="30"/>
          <w:szCs w:val="30"/>
          <w:lang w:eastAsia="zh-CN"/>
          <w14:textOutline w14:w="5448" w14:cap="flat" w14:cmpd="sng" w14:algn="ctr">
            <w14:solidFill>
              <w14:srgbClr w14:val="000000"/>
            </w14:solidFill>
            <w14:prstDash w14:val="solid"/>
            <w14:miter w14:val="0"/>
          </w14:textOutline>
        </w:rPr>
        <w:t>招标公告</w:t>
      </w:r>
    </w:p>
    <w:p>
      <w:pPr>
        <w:spacing w:before="93"/>
        <w:rPr>
          <w:lang w:eastAsia="zh-CN"/>
        </w:rPr>
      </w:pPr>
    </w:p>
    <w:tbl>
      <w:tblPr>
        <w:tblStyle w:val="14"/>
        <w:tblW w:w="8612" w:type="dxa"/>
        <w:tblInd w:w="3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612"/>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Ex>
        <w:trPr>
          <w:trHeight w:val="1706" w:hRule="atLeast"/>
        </w:trPr>
        <w:tc>
          <w:tcPr>
            <w:tcW w:w="8612" w:type="dxa"/>
          </w:tcPr>
          <w:p>
            <w:pPr>
              <w:pStyle w:val="15"/>
              <w:spacing w:before="119" w:line="220" w:lineRule="auto"/>
              <w:ind w:left="600"/>
              <w:rPr>
                <w:lang w:eastAsia="zh-CN"/>
              </w:rPr>
            </w:pPr>
            <w:r>
              <w:rPr>
                <w:spacing w:val="-3"/>
                <w:lang w:eastAsia="zh-CN"/>
              </w:rPr>
              <w:t>项目概况</w:t>
            </w:r>
          </w:p>
          <w:p>
            <w:pPr>
              <w:pStyle w:val="15"/>
              <w:spacing w:before="113" w:line="308" w:lineRule="auto"/>
              <w:ind w:left="116" w:right="107" w:firstLine="520"/>
              <w:rPr>
                <w:lang w:eastAsia="zh-CN"/>
              </w:rPr>
            </w:pPr>
            <w:r>
              <w:rPr>
                <w:rFonts w:hint="eastAsia"/>
                <w:spacing w:val="-2"/>
                <w:lang w:eastAsia="zh-CN"/>
              </w:rPr>
              <w:t>乌鲁木齐甘泉堡经济技术开发区硅基新材料产业发展规划编制项目</w:t>
            </w:r>
            <w:r>
              <w:rPr>
                <w:spacing w:val="-2"/>
                <w:lang w:eastAsia="zh-CN"/>
              </w:rPr>
              <w:t>的潜</w:t>
            </w:r>
            <w:r>
              <w:rPr>
                <w:spacing w:val="-4"/>
                <w:lang w:eastAsia="zh-CN"/>
              </w:rPr>
              <w:t>在投标人应在新疆政府采购云平台</w:t>
            </w:r>
            <w:r>
              <w:rPr>
                <w:spacing w:val="-53"/>
                <w:lang w:eastAsia="zh-CN"/>
              </w:rPr>
              <w:t xml:space="preserve"> </w:t>
            </w:r>
            <w:r>
              <w:fldChar w:fldCharType="begin"/>
            </w:r>
            <w:r>
              <w:instrText xml:space="preserve"> HYPERLINK "https://www.zcygov.cn/" </w:instrText>
            </w:r>
            <w:r>
              <w:fldChar w:fldCharType="separate"/>
            </w:r>
            <w:r>
              <w:rPr>
                <w:spacing w:val="-4"/>
                <w:lang w:eastAsia="zh-CN"/>
              </w:rPr>
              <w:t>https://www.zc</w:t>
            </w:r>
            <w:r>
              <w:rPr>
                <w:spacing w:val="-5"/>
                <w:lang w:eastAsia="zh-CN"/>
              </w:rPr>
              <w:t>ygov.cn/</w:t>
            </w:r>
            <w:r>
              <w:rPr>
                <w:spacing w:val="-5"/>
                <w:lang w:eastAsia="zh-CN"/>
              </w:rPr>
              <w:fldChar w:fldCharType="end"/>
            </w:r>
            <w:r>
              <w:rPr>
                <w:spacing w:val="-5"/>
                <w:lang w:eastAsia="zh-CN"/>
              </w:rPr>
              <w:t>获取招标文件，并于</w:t>
            </w:r>
            <w:r>
              <w:rPr>
                <w:spacing w:val="-7"/>
                <w:lang w:eastAsia="zh-CN"/>
              </w:rPr>
              <w:t>20</w:t>
            </w:r>
            <w:r>
              <w:rPr>
                <w:rFonts w:hint="eastAsia"/>
                <w:spacing w:val="-7"/>
                <w:lang w:eastAsia="zh-CN"/>
              </w:rPr>
              <w:t>24</w:t>
            </w:r>
            <w:r>
              <w:rPr>
                <w:spacing w:val="-7"/>
                <w:lang w:eastAsia="zh-CN"/>
              </w:rPr>
              <w:t>年</w:t>
            </w:r>
            <w:r>
              <w:rPr>
                <w:rFonts w:hint="eastAsia"/>
                <w:spacing w:val="-45"/>
                <w:lang w:eastAsia="zh-CN"/>
              </w:rPr>
              <w:t>4</w:t>
            </w:r>
            <w:r>
              <w:rPr>
                <w:rFonts w:hint="eastAsia"/>
                <w:spacing w:val="-45"/>
                <w:lang w:val="en-US" w:eastAsia="zh-CN"/>
              </w:rPr>
              <w:t xml:space="preserve"> </w:t>
            </w:r>
            <w:r>
              <w:rPr>
                <w:spacing w:val="-7"/>
                <w:lang w:eastAsia="zh-CN"/>
              </w:rPr>
              <w:t>月</w:t>
            </w:r>
            <w:r>
              <w:rPr>
                <w:rFonts w:hint="eastAsia"/>
                <w:color w:val="auto"/>
                <w:spacing w:val="-33"/>
                <w:lang w:val="en-US" w:eastAsia="zh-CN"/>
              </w:rPr>
              <w:t xml:space="preserve">16 </w:t>
            </w:r>
            <w:r>
              <w:rPr>
                <w:spacing w:val="-7"/>
                <w:lang w:eastAsia="zh-CN"/>
              </w:rPr>
              <w:t>日</w:t>
            </w:r>
            <w:r>
              <w:rPr>
                <w:rFonts w:hint="eastAsia"/>
                <w:spacing w:val="27"/>
                <w:lang w:eastAsia="zh-CN"/>
              </w:rPr>
              <w:t>15</w:t>
            </w:r>
            <w:r>
              <w:rPr>
                <w:spacing w:val="-7"/>
                <w:lang w:eastAsia="zh-CN"/>
              </w:rPr>
              <w:t>:</w:t>
            </w:r>
            <w:r>
              <w:rPr>
                <w:rFonts w:hint="eastAsia"/>
                <w:spacing w:val="-7"/>
                <w:lang w:eastAsia="zh-CN"/>
              </w:rPr>
              <w:t>3</w:t>
            </w:r>
            <w:r>
              <w:rPr>
                <w:spacing w:val="-7"/>
                <w:lang w:eastAsia="zh-CN"/>
              </w:rPr>
              <w:t>0（北京时间）前递交投标文件。</w:t>
            </w:r>
          </w:p>
        </w:tc>
      </w:tr>
    </w:tbl>
    <w:p>
      <w:pPr>
        <w:numPr>
          <w:ilvl w:val="0"/>
          <w:numId w:val="1"/>
        </w:numPr>
        <w:spacing w:before="113" w:line="219" w:lineRule="auto"/>
        <w:ind w:left="521"/>
        <w:rPr>
          <w:rFonts w:ascii="宋体" w:hAnsi="宋体" w:eastAsia="宋体" w:cs="宋体"/>
          <w:spacing w:val="-3"/>
          <w:sz w:val="24"/>
          <w:szCs w:val="24"/>
        </w:rPr>
      </w:pPr>
      <w:r>
        <w:rPr>
          <w:rFonts w:ascii="宋体" w:hAnsi="宋体" w:eastAsia="宋体" w:cs="宋体"/>
          <w:spacing w:val="-3"/>
          <w:sz w:val="24"/>
          <w:szCs w:val="24"/>
        </w:rPr>
        <w:t>项目基本情况</w:t>
      </w:r>
    </w:p>
    <w:p>
      <w:pPr>
        <w:spacing w:before="113" w:line="219" w:lineRule="auto"/>
        <w:rPr>
          <w:rFonts w:ascii="宋体" w:hAnsi="宋体" w:eastAsia="宋体" w:cs="宋体"/>
          <w:spacing w:val="-3"/>
          <w:sz w:val="24"/>
          <w:szCs w:val="24"/>
        </w:rPr>
      </w:pPr>
    </w:p>
    <w:p>
      <w:pPr>
        <w:spacing w:line="360" w:lineRule="auto"/>
        <w:ind w:left="638" w:leftChars="304"/>
        <w:rPr>
          <w:sz w:val="24"/>
          <w:szCs w:val="24"/>
          <w:lang w:eastAsia="zh-CN"/>
        </w:rPr>
      </w:pPr>
      <w:r>
        <w:rPr>
          <w:sz w:val="24"/>
          <w:szCs w:val="24"/>
          <w:lang w:eastAsia="zh-CN"/>
        </w:rPr>
        <w:t>1.项目编号：</w:t>
      </w:r>
      <w:r>
        <w:rPr>
          <w:rFonts w:hint="eastAsia"/>
          <w:sz w:val="24"/>
          <w:szCs w:val="24"/>
          <w:lang w:eastAsia="zh-CN"/>
        </w:rPr>
        <w:t>XZS-FWZB-2024-0220</w:t>
      </w:r>
    </w:p>
    <w:p>
      <w:pPr>
        <w:spacing w:line="360" w:lineRule="auto"/>
        <w:ind w:left="2078" w:leftChars="304" w:hanging="1440" w:hangingChars="600"/>
        <w:rPr>
          <w:sz w:val="24"/>
          <w:szCs w:val="24"/>
          <w:lang w:eastAsia="zh-CN"/>
        </w:rPr>
      </w:pPr>
      <w:r>
        <w:rPr>
          <w:sz w:val="24"/>
          <w:szCs w:val="24"/>
          <w:lang w:eastAsia="zh-CN"/>
        </w:rPr>
        <w:t>2.项目名称：</w:t>
      </w:r>
      <w:r>
        <w:rPr>
          <w:rFonts w:hint="eastAsia"/>
          <w:sz w:val="24"/>
          <w:szCs w:val="24"/>
          <w:lang w:eastAsia="zh-CN"/>
        </w:rPr>
        <w:t>乌鲁木齐甘泉堡经济技术开发区硅基新材料产业发展规划编制项目</w:t>
      </w:r>
    </w:p>
    <w:p>
      <w:pPr>
        <w:spacing w:line="360" w:lineRule="auto"/>
        <w:ind w:left="638" w:leftChars="304"/>
        <w:rPr>
          <w:sz w:val="24"/>
          <w:szCs w:val="24"/>
          <w:lang w:eastAsia="zh-CN"/>
        </w:rPr>
      </w:pPr>
      <w:r>
        <w:rPr>
          <w:sz w:val="24"/>
          <w:szCs w:val="24"/>
          <w:lang w:eastAsia="zh-CN"/>
        </w:rPr>
        <w:t>3.采购方式：公开招标</w:t>
      </w:r>
    </w:p>
    <w:p>
      <w:pPr>
        <w:spacing w:line="360" w:lineRule="auto"/>
        <w:ind w:left="638" w:leftChars="304"/>
        <w:rPr>
          <w:sz w:val="24"/>
          <w:szCs w:val="24"/>
          <w:lang w:eastAsia="zh-CN"/>
        </w:rPr>
      </w:pPr>
      <w:r>
        <w:rPr>
          <w:sz w:val="24"/>
          <w:szCs w:val="24"/>
          <w:lang w:eastAsia="zh-CN"/>
        </w:rPr>
        <w:t>4.预算金额（元）：</w:t>
      </w:r>
      <w:r>
        <w:rPr>
          <w:rFonts w:hint="eastAsia"/>
          <w:sz w:val="24"/>
          <w:szCs w:val="24"/>
          <w:lang w:eastAsia="zh-CN"/>
        </w:rPr>
        <w:t>500000</w:t>
      </w:r>
      <w:r>
        <w:rPr>
          <w:sz w:val="24"/>
          <w:szCs w:val="24"/>
          <w:lang w:eastAsia="zh-CN"/>
        </w:rPr>
        <w:t>.00</w:t>
      </w:r>
    </w:p>
    <w:p>
      <w:pPr>
        <w:spacing w:line="360" w:lineRule="auto"/>
        <w:ind w:left="638" w:leftChars="304"/>
        <w:rPr>
          <w:sz w:val="24"/>
          <w:szCs w:val="24"/>
          <w:lang w:eastAsia="zh-CN"/>
        </w:rPr>
      </w:pPr>
      <w:r>
        <w:rPr>
          <w:sz w:val="24"/>
          <w:szCs w:val="24"/>
          <w:lang w:eastAsia="zh-CN"/>
        </w:rPr>
        <w:t>5.最高限价（元）：</w:t>
      </w:r>
      <w:r>
        <w:rPr>
          <w:rFonts w:hint="eastAsia"/>
          <w:sz w:val="24"/>
          <w:szCs w:val="24"/>
          <w:lang w:eastAsia="zh-CN"/>
        </w:rPr>
        <w:t>500000</w:t>
      </w:r>
      <w:r>
        <w:rPr>
          <w:sz w:val="24"/>
          <w:szCs w:val="24"/>
          <w:lang w:eastAsia="zh-CN"/>
        </w:rPr>
        <w:t>.00</w:t>
      </w:r>
    </w:p>
    <w:p>
      <w:pPr>
        <w:spacing w:line="360" w:lineRule="auto"/>
        <w:ind w:left="638" w:leftChars="304"/>
        <w:rPr>
          <w:sz w:val="24"/>
          <w:szCs w:val="24"/>
          <w:lang w:eastAsia="zh-CN"/>
        </w:rPr>
      </w:pPr>
      <w:r>
        <w:rPr>
          <w:sz w:val="24"/>
          <w:szCs w:val="24"/>
          <w:lang w:eastAsia="zh-CN"/>
        </w:rPr>
        <w:t>6.采购需求：</w:t>
      </w:r>
    </w:p>
    <w:p>
      <w:pPr>
        <w:spacing w:line="360" w:lineRule="auto"/>
        <w:ind w:left="638" w:leftChars="304"/>
        <w:rPr>
          <w:rFonts w:hint="eastAsia"/>
          <w:sz w:val="24"/>
          <w:szCs w:val="24"/>
          <w:lang w:eastAsia="zh-CN"/>
        </w:rPr>
      </w:pPr>
      <w:r>
        <w:rPr>
          <w:sz w:val="24"/>
          <w:szCs w:val="24"/>
          <w:lang w:eastAsia="zh-CN"/>
        </w:rPr>
        <w:t>标项名称：</w:t>
      </w:r>
      <w:r>
        <w:rPr>
          <w:rFonts w:hint="eastAsia"/>
          <w:sz w:val="24"/>
          <w:szCs w:val="24"/>
          <w:lang w:eastAsia="zh-CN"/>
        </w:rPr>
        <w:t>乌鲁木齐甘泉堡经济技术开发区硅基新材料产业发展</w:t>
      </w:r>
    </w:p>
    <w:p>
      <w:pPr>
        <w:spacing w:line="360" w:lineRule="auto"/>
        <w:ind w:left="638" w:leftChars="304" w:firstLine="1200" w:firstLineChars="500"/>
        <w:rPr>
          <w:sz w:val="24"/>
          <w:szCs w:val="24"/>
          <w:lang w:eastAsia="zh-CN"/>
        </w:rPr>
      </w:pPr>
      <w:r>
        <w:rPr>
          <w:rFonts w:hint="eastAsia"/>
          <w:sz w:val="24"/>
          <w:szCs w:val="24"/>
          <w:lang w:eastAsia="zh-CN"/>
        </w:rPr>
        <w:t>规划编制项目</w:t>
      </w:r>
    </w:p>
    <w:p>
      <w:pPr>
        <w:spacing w:line="360" w:lineRule="auto"/>
        <w:ind w:left="638" w:leftChars="304"/>
        <w:rPr>
          <w:sz w:val="24"/>
          <w:szCs w:val="24"/>
          <w:lang w:eastAsia="zh-CN"/>
        </w:rPr>
      </w:pPr>
      <w:r>
        <w:rPr>
          <w:sz w:val="24"/>
          <w:szCs w:val="24"/>
          <w:lang w:eastAsia="zh-CN"/>
        </w:rPr>
        <w:t>数量：不限</w:t>
      </w:r>
    </w:p>
    <w:p>
      <w:pPr>
        <w:spacing w:line="360" w:lineRule="auto"/>
        <w:ind w:left="638" w:leftChars="304"/>
        <w:rPr>
          <w:sz w:val="24"/>
          <w:szCs w:val="24"/>
          <w:lang w:eastAsia="zh-CN"/>
        </w:rPr>
      </w:pPr>
      <w:r>
        <w:rPr>
          <w:sz w:val="24"/>
          <w:szCs w:val="24"/>
          <w:lang w:eastAsia="zh-CN"/>
        </w:rPr>
        <w:t>预算金额（元）：</w:t>
      </w:r>
      <w:r>
        <w:rPr>
          <w:rFonts w:hint="eastAsia"/>
          <w:sz w:val="24"/>
          <w:szCs w:val="24"/>
          <w:lang w:eastAsia="zh-CN"/>
        </w:rPr>
        <w:t>500000</w:t>
      </w:r>
      <w:r>
        <w:rPr>
          <w:sz w:val="24"/>
          <w:szCs w:val="24"/>
          <w:lang w:eastAsia="zh-CN"/>
        </w:rPr>
        <w:t>.00</w:t>
      </w:r>
    </w:p>
    <w:p>
      <w:pPr>
        <w:spacing w:before="1" w:line="360" w:lineRule="auto"/>
        <w:ind w:left="723" w:leftChars="304" w:hanging="85" w:hangingChars="35"/>
        <w:rPr>
          <w:rFonts w:ascii="宋体" w:hAnsi="宋体" w:eastAsia="宋体" w:cs="宋体"/>
          <w:spacing w:val="2"/>
          <w:sz w:val="24"/>
          <w:szCs w:val="24"/>
          <w:lang w:eastAsia="zh-CN"/>
        </w:rPr>
      </w:pPr>
      <w:r>
        <w:rPr>
          <w:rFonts w:ascii="宋体" w:hAnsi="宋体" w:eastAsia="宋体" w:cs="宋体"/>
          <w:spacing w:val="2"/>
          <w:sz w:val="24"/>
          <w:szCs w:val="24"/>
          <w:lang w:eastAsia="zh-CN"/>
        </w:rPr>
        <w:t>简要规格描述或项目基本概况介绍：</w:t>
      </w:r>
    </w:p>
    <w:p>
      <w:pPr>
        <w:spacing w:before="1" w:line="360" w:lineRule="auto"/>
        <w:ind w:left="636" w:leftChars="303"/>
        <w:rPr>
          <w:rFonts w:ascii="宋体" w:hAnsi="宋体" w:eastAsia="宋体" w:cs="宋体"/>
          <w:color w:val="auto"/>
          <w:sz w:val="24"/>
          <w:szCs w:val="24"/>
          <w:lang w:eastAsia="zh-CN"/>
        </w:rPr>
      </w:pPr>
      <w:r>
        <w:rPr>
          <w:rFonts w:ascii="宋体" w:hAnsi="宋体" w:eastAsia="宋体" w:cs="宋体"/>
          <w:spacing w:val="2"/>
          <w:sz w:val="24"/>
          <w:szCs w:val="24"/>
          <w:lang w:eastAsia="zh-CN"/>
        </w:rPr>
        <w:t>结合甘泉堡硅基新材料产业实际发展，将甘泉堡经济技术开发区打造为硅基材料产业核心区和引领区，建设成为国际一流的硅基产业集群，建设成为国内具有较强竞争力和较大影响力的新型硅基新材料产业发展中心和“</w:t>
      </w:r>
      <w:r>
        <w:rPr>
          <w:rFonts w:ascii="宋体" w:hAnsi="宋体" w:eastAsia="宋体" w:cs="宋体"/>
          <w:color w:val="auto"/>
          <w:spacing w:val="2"/>
          <w:sz w:val="24"/>
          <w:szCs w:val="24"/>
          <w:lang w:eastAsia="zh-CN"/>
        </w:rPr>
        <w:t>一带一路”硅基新材料产业创新基地。</w:t>
      </w:r>
    </w:p>
    <w:p>
      <w:pPr>
        <w:numPr>
          <w:ilvl w:val="0"/>
          <w:numId w:val="2"/>
        </w:numPr>
        <w:spacing w:line="360" w:lineRule="auto"/>
        <w:ind w:left="636" w:leftChars="303"/>
        <w:rPr>
          <w:rFonts w:hint="eastAsia"/>
          <w:color w:val="FF0000"/>
          <w:sz w:val="24"/>
          <w:szCs w:val="24"/>
          <w:lang w:val="en-US" w:eastAsia="zh-CN"/>
        </w:rPr>
      </w:pPr>
      <w:r>
        <w:rPr>
          <w:rFonts w:hint="eastAsia"/>
          <w:color w:val="FF0000"/>
          <w:sz w:val="24"/>
          <w:szCs w:val="24"/>
          <w:lang w:val="en-US" w:eastAsia="zh-CN"/>
        </w:rPr>
        <w:t>服务</w:t>
      </w:r>
      <w:r>
        <w:rPr>
          <w:color w:val="FF0000"/>
          <w:sz w:val="24"/>
          <w:szCs w:val="24"/>
          <w:lang w:eastAsia="zh-CN"/>
        </w:rPr>
        <w:t>期限：</w:t>
      </w:r>
      <w:r>
        <w:rPr>
          <w:rFonts w:hint="eastAsia"/>
          <w:color w:val="FF0000"/>
          <w:sz w:val="24"/>
          <w:szCs w:val="24"/>
          <w:lang w:val="en-US" w:eastAsia="zh-CN"/>
        </w:rPr>
        <w:t>自合同签订起20个日历日</w:t>
      </w:r>
    </w:p>
    <w:p>
      <w:pPr>
        <w:numPr>
          <w:ilvl w:val="0"/>
          <w:numId w:val="2"/>
        </w:numPr>
        <w:spacing w:line="360" w:lineRule="auto"/>
        <w:ind w:left="636" w:leftChars="303"/>
        <w:rPr>
          <w:rFonts w:hint="eastAsia"/>
          <w:color w:val="FF0000"/>
          <w:sz w:val="24"/>
          <w:szCs w:val="24"/>
          <w:lang w:val="en-US" w:eastAsia="zh-CN"/>
        </w:rPr>
      </w:pPr>
      <w:r>
        <w:rPr>
          <w:rFonts w:hint="eastAsia"/>
          <w:color w:val="FF0000"/>
          <w:sz w:val="24"/>
          <w:szCs w:val="24"/>
          <w:lang w:val="en-US" w:eastAsia="zh-CN"/>
        </w:rPr>
        <w:t>本项目不专门面向中小微企业</w:t>
      </w:r>
    </w:p>
    <w:p>
      <w:pPr>
        <w:numPr>
          <w:ilvl w:val="-1"/>
          <w:numId w:val="0"/>
        </w:numPr>
        <w:spacing w:line="360" w:lineRule="auto"/>
        <w:ind w:left="0" w:leftChars="0" w:firstLine="638" w:firstLineChars="266"/>
        <w:rPr>
          <w:color w:val="auto"/>
          <w:sz w:val="24"/>
          <w:szCs w:val="24"/>
          <w:lang w:eastAsia="zh-CN"/>
        </w:rPr>
      </w:pPr>
      <w:r>
        <w:rPr>
          <w:rFonts w:hint="eastAsia"/>
          <w:color w:val="auto"/>
          <w:sz w:val="24"/>
          <w:szCs w:val="24"/>
          <w:lang w:val="en-US" w:eastAsia="zh-CN"/>
        </w:rPr>
        <w:t>9</w:t>
      </w:r>
      <w:r>
        <w:rPr>
          <w:rFonts w:hint="eastAsia" w:eastAsia="宋体"/>
          <w:color w:val="auto"/>
          <w:sz w:val="24"/>
          <w:szCs w:val="24"/>
          <w:lang w:eastAsia="zh-CN"/>
        </w:rPr>
        <w:t>.</w:t>
      </w:r>
      <w:r>
        <w:rPr>
          <w:color w:val="auto"/>
          <w:sz w:val="24"/>
          <w:szCs w:val="24"/>
          <w:lang w:eastAsia="zh-CN"/>
        </w:rPr>
        <w:t>本项目</w:t>
      </w:r>
      <w:r>
        <w:rPr>
          <w:rFonts w:hint="eastAsia" w:eastAsia="宋体"/>
          <w:color w:val="auto"/>
          <w:sz w:val="24"/>
          <w:szCs w:val="24"/>
          <w:lang w:eastAsia="zh-CN"/>
        </w:rPr>
        <w:t>不</w:t>
      </w:r>
      <w:r>
        <w:rPr>
          <w:color w:val="auto"/>
          <w:sz w:val="24"/>
          <w:szCs w:val="24"/>
          <w:lang w:eastAsia="zh-CN"/>
        </w:rPr>
        <w:t>接受联合体投标。</w:t>
      </w:r>
    </w:p>
    <w:p>
      <w:pPr>
        <w:spacing w:before="116" w:line="220" w:lineRule="auto"/>
        <w:ind w:left="521"/>
        <w:rPr>
          <w:rFonts w:ascii="宋体" w:hAnsi="宋体" w:eastAsia="宋体" w:cs="宋体"/>
          <w:spacing w:val="-6"/>
          <w:sz w:val="24"/>
          <w:szCs w:val="24"/>
          <w:lang w:eastAsia="zh-CN"/>
        </w:rPr>
      </w:pPr>
    </w:p>
    <w:p>
      <w:pPr>
        <w:spacing w:before="116" w:line="220" w:lineRule="auto"/>
        <w:ind w:left="521"/>
        <w:rPr>
          <w:rFonts w:ascii="宋体" w:hAnsi="宋体" w:eastAsia="宋体" w:cs="宋体"/>
          <w:spacing w:val="-6"/>
          <w:sz w:val="24"/>
          <w:szCs w:val="24"/>
          <w:lang w:eastAsia="zh-CN"/>
        </w:rPr>
      </w:pPr>
    </w:p>
    <w:p>
      <w:pPr>
        <w:spacing w:before="116" w:line="220" w:lineRule="auto"/>
        <w:ind w:left="521"/>
        <w:rPr>
          <w:rFonts w:ascii="宋体" w:hAnsi="宋体" w:eastAsia="宋体" w:cs="宋体"/>
          <w:spacing w:val="-6"/>
          <w:sz w:val="24"/>
          <w:szCs w:val="24"/>
          <w:lang w:eastAsia="zh-CN"/>
        </w:rPr>
      </w:pPr>
    </w:p>
    <w:p>
      <w:pPr>
        <w:spacing w:before="116" w:line="220" w:lineRule="auto"/>
        <w:ind w:left="521"/>
        <w:rPr>
          <w:rFonts w:ascii="宋体" w:hAnsi="宋体" w:eastAsia="宋体" w:cs="宋体"/>
          <w:sz w:val="24"/>
          <w:szCs w:val="24"/>
          <w:lang w:eastAsia="zh-CN"/>
        </w:rPr>
      </w:pPr>
      <w:r>
        <w:rPr>
          <w:rFonts w:ascii="宋体" w:hAnsi="宋体" w:eastAsia="宋体" w:cs="宋体"/>
          <w:spacing w:val="-6"/>
          <w:sz w:val="24"/>
          <w:szCs w:val="24"/>
          <w:lang w:eastAsia="zh-CN"/>
        </w:rPr>
        <w:t>二、申请人的资格要求：</w:t>
      </w:r>
    </w:p>
    <w:p>
      <w:pPr>
        <w:spacing w:before="115" w:line="219" w:lineRule="auto"/>
        <w:ind w:left="535"/>
        <w:rPr>
          <w:rFonts w:ascii="宋体" w:hAnsi="宋体" w:eastAsia="宋体" w:cs="宋体"/>
          <w:sz w:val="24"/>
          <w:szCs w:val="24"/>
          <w:lang w:eastAsia="zh-CN"/>
        </w:rPr>
      </w:pPr>
      <w:r>
        <w:rPr>
          <w:rFonts w:ascii="宋体" w:hAnsi="宋体" w:eastAsia="宋体" w:cs="宋体"/>
          <w:spacing w:val="-3"/>
          <w:sz w:val="24"/>
          <w:szCs w:val="24"/>
          <w:lang w:eastAsia="zh-CN"/>
        </w:rPr>
        <w:t>1.满足《中华人民共和国政府采购法》第二十二条规定；</w:t>
      </w:r>
    </w:p>
    <w:p>
      <w:pPr>
        <w:spacing w:before="113" w:line="220" w:lineRule="auto"/>
        <w:ind w:left="524"/>
        <w:rPr>
          <w:rFonts w:ascii="宋体" w:hAnsi="宋体" w:eastAsia="宋体" w:cs="宋体"/>
          <w:sz w:val="24"/>
          <w:szCs w:val="24"/>
          <w:lang w:eastAsia="zh-CN"/>
        </w:rPr>
      </w:pPr>
      <w:r>
        <w:rPr>
          <w:rFonts w:ascii="宋体" w:hAnsi="宋体" w:eastAsia="宋体" w:cs="宋体"/>
          <w:spacing w:val="-5"/>
          <w:sz w:val="24"/>
          <w:szCs w:val="24"/>
          <w:lang w:eastAsia="zh-CN"/>
        </w:rPr>
        <w:t>（1）具有独立承担民事责任的能力；</w:t>
      </w:r>
    </w:p>
    <w:p>
      <w:pPr>
        <w:spacing w:before="115" w:line="220" w:lineRule="auto"/>
        <w:ind w:left="524"/>
        <w:rPr>
          <w:rFonts w:ascii="宋体" w:hAnsi="宋体" w:eastAsia="宋体" w:cs="宋体"/>
          <w:spacing w:val="-4"/>
          <w:sz w:val="24"/>
          <w:szCs w:val="24"/>
          <w:lang w:eastAsia="zh-CN"/>
        </w:rPr>
      </w:pPr>
      <w:r>
        <w:rPr>
          <w:rFonts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2</w:t>
      </w:r>
      <w:r>
        <w:rPr>
          <w:rFonts w:ascii="宋体" w:hAnsi="宋体" w:eastAsia="宋体" w:cs="宋体"/>
          <w:spacing w:val="-3"/>
          <w:sz w:val="24"/>
          <w:szCs w:val="24"/>
          <w:lang w:eastAsia="zh-CN"/>
        </w:rPr>
        <w:t>）具有履行合同所必需的设备和专业技术能</w:t>
      </w:r>
      <w:r>
        <w:rPr>
          <w:rFonts w:ascii="宋体" w:hAnsi="宋体" w:eastAsia="宋体" w:cs="宋体"/>
          <w:spacing w:val="-4"/>
          <w:sz w:val="24"/>
          <w:szCs w:val="24"/>
          <w:lang w:eastAsia="zh-CN"/>
        </w:rPr>
        <w:t>力</w:t>
      </w:r>
    </w:p>
    <w:p>
      <w:pPr>
        <w:spacing w:before="115" w:line="220" w:lineRule="auto"/>
        <w:ind w:left="524"/>
        <w:rPr>
          <w:rFonts w:ascii="宋体" w:hAnsi="宋体" w:eastAsia="宋体" w:cs="宋体"/>
          <w:sz w:val="24"/>
          <w:szCs w:val="24"/>
          <w:lang w:eastAsia="zh-CN"/>
        </w:rPr>
      </w:pPr>
      <w:r>
        <w:rPr>
          <w:rFonts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3</w:t>
      </w:r>
      <w:r>
        <w:rPr>
          <w:rFonts w:ascii="宋体" w:hAnsi="宋体" w:eastAsia="宋体" w:cs="宋体"/>
          <w:spacing w:val="-3"/>
          <w:sz w:val="24"/>
          <w:szCs w:val="24"/>
          <w:lang w:eastAsia="zh-CN"/>
        </w:rPr>
        <w:t>）有依法缴纳税收和社会保障资金的良好记</w:t>
      </w:r>
      <w:r>
        <w:rPr>
          <w:rFonts w:ascii="宋体" w:hAnsi="宋体" w:eastAsia="宋体" w:cs="宋体"/>
          <w:spacing w:val="-4"/>
          <w:sz w:val="24"/>
          <w:szCs w:val="24"/>
          <w:lang w:eastAsia="zh-CN"/>
        </w:rPr>
        <w:t>录；</w:t>
      </w:r>
    </w:p>
    <w:p>
      <w:pPr>
        <w:spacing w:before="114" w:line="401" w:lineRule="exact"/>
        <w:ind w:left="524"/>
        <w:rPr>
          <w:rFonts w:ascii="宋体" w:hAnsi="宋体" w:eastAsia="宋体" w:cs="宋体"/>
          <w:spacing w:val="-3"/>
          <w:position w:val="11"/>
          <w:sz w:val="24"/>
          <w:szCs w:val="24"/>
          <w:lang w:eastAsia="zh-CN"/>
        </w:rPr>
      </w:pPr>
      <w:r>
        <w:rPr>
          <w:rFonts w:ascii="宋体" w:hAnsi="宋体" w:eastAsia="宋体" w:cs="宋体"/>
          <w:spacing w:val="-2"/>
          <w:position w:val="11"/>
          <w:sz w:val="24"/>
          <w:szCs w:val="24"/>
          <w:lang w:eastAsia="zh-CN"/>
        </w:rPr>
        <w:t>（</w:t>
      </w:r>
      <w:r>
        <w:rPr>
          <w:rFonts w:hint="eastAsia" w:ascii="宋体" w:hAnsi="宋体" w:eastAsia="宋体" w:cs="宋体"/>
          <w:spacing w:val="-2"/>
          <w:position w:val="11"/>
          <w:sz w:val="24"/>
          <w:szCs w:val="24"/>
          <w:lang w:val="en-US" w:eastAsia="zh-CN"/>
        </w:rPr>
        <w:t>4</w:t>
      </w:r>
      <w:r>
        <w:rPr>
          <w:rFonts w:ascii="宋体" w:hAnsi="宋体" w:eastAsia="宋体" w:cs="宋体"/>
          <w:spacing w:val="-2"/>
          <w:position w:val="11"/>
          <w:sz w:val="24"/>
          <w:szCs w:val="24"/>
          <w:lang w:eastAsia="zh-CN"/>
        </w:rPr>
        <w:t>）参加政府采购活动前三年内，在经营活动</w:t>
      </w:r>
      <w:r>
        <w:rPr>
          <w:rFonts w:ascii="宋体" w:hAnsi="宋体" w:eastAsia="宋体" w:cs="宋体"/>
          <w:spacing w:val="-3"/>
          <w:position w:val="11"/>
          <w:sz w:val="24"/>
          <w:szCs w:val="24"/>
          <w:lang w:eastAsia="zh-CN"/>
        </w:rPr>
        <w:t>中没有重大违法记录；</w:t>
      </w:r>
    </w:p>
    <w:p>
      <w:pPr>
        <w:pStyle w:val="2"/>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近三年来，在“信用中国”网站（www.creditchina.gov.cn）未被列入失</w:t>
      </w:r>
    </w:p>
    <w:p>
      <w:pPr>
        <w:pStyle w:val="2"/>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信被执行人、税收违法黑名单的；在中国政府采购网（www.ccgp.gov.cn）未</w:t>
      </w:r>
    </w:p>
    <w:p>
      <w:pPr>
        <w:pStyle w:val="2"/>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被列入政府采购严重违法失信行为记录名单（尚在处罚期内的）。</w:t>
      </w:r>
    </w:p>
    <w:p>
      <w:pPr>
        <w:pStyle w:val="2"/>
        <w:numPr>
          <w:ilvl w:val="0"/>
          <w:numId w:val="3"/>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单位负责人为同一人或者存在直接控股、管理关系的不同供应商，不得参</w:t>
      </w:r>
    </w:p>
    <w:p>
      <w:pPr>
        <w:pStyle w:val="2"/>
        <w:numPr>
          <w:ilvl w:val="-1"/>
          <w:numId w:val="0"/>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加同一合同项下的政府采购活动。</w:t>
      </w:r>
    </w:p>
    <w:p>
      <w:pPr>
        <w:numPr>
          <w:ilvl w:val="0"/>
          <w:numId w:val="3"/>
        </w:numPr>
        <w:spacing w:before="115" w:line="360" w:lineRule="auto"/>
        <w:ind w:left="0" w:firstLine="440" w:firstLineChars="200"/>
        <w:rPr>
          <w:rFonts w:ascii="宋体" w:hAnsi="宋体" w:eastAsia="宋体" w:cs="宋体"/>
          <w:spacing w:val="-10"/>
          <w:sz w:val="24"/>
          <w:szCs w:val="24"/>
          <w:lang w:eastAsia="zh-CN"/>
        </w:rPr>
      </w:pPr>
      <w:r>
        <w:rPr>
          <w:rFonts w:ascii="宋体" w:hAnsi="宋体" w:eastAsia="宋体" w:cs="宋体"/>
          <w:spacing w:val="-10"/>
          <w:sz w:val="24"/>
          <w:szCs w:val="24"/>
          <w:lang w:eastAsia="zh-CN"/>
        </w:rPr>
        <w:t>落实政府采购政策需满足的资格要求：</w:t>
      </w:r>
    </w:p>
    <w:p>
      <w:pPr>
        <w:numPr>
          <w:ilvl w:val="-1"/>
          <w:numId w:val="0"/>
        </w:numPr>
        <w:spacing w:before="115" w:line="360" w:lineRule="auto"/>
        <w:ind w:left="420" w:leftChars="200" w:firstLine="0" w:firstLineChars="0"/>
        <w:rPr>
          <w:rFonts w:hint="eastAsia" w:ascii="宋体" w:hAnsi="宋体" w:eastAsia="宋体" w:cs="宋体"/>
          <w:spacing w:val="-11"/>
          <w:sz w:val="24"/>
          <w:szCs w:val="24"/>
          <w:lang w:eastAsia="zh-CN"/>
        </w:rPr>
      </w:pPr>
      <w:r>
        <w:rPr>
          <w:rFonts w:hint="eastAsia" w:ascii="宋体" w:hAnsi="宋体" w:eastAsia="宋体" w:cs="宋体"/>
          <w:spacing w:val="-11"/>
          <w:sz w:val="24"/>
          <w:szCs w:val="24"/>
          <w:lang w:eastAsia="zh-CN"/>
        </w:rPr>
        <w:t>(1) 财政部、工业和信息化部关于印发《政府采购促进中小企业发展管理办法》的通知(财库〔2020〕46号) ；</w:t>
      </w:r>
    </w:p>
    <w:p>
      <w:pPr>
        <w:spacing w:before="115" w:line="360" w:lineRule="auto"/>
        <w:ind w:left="520"/>
        <w:rPr>
          <w:rFonts w:hint="eastAsia" w:ascii="宋体" w:hAnsi="宋体" w:eastAsia="宋体" w:cs="宋体"/>
          <w:spacing w:val="-11"/>
          <w:sz w:val="24"/>
          <w:szCs w:val="24"/>
          <w:lang w:eastAsia="zh-CN"/>
        </w:rPr>
      </w:pPr>
      <w:r>
        <w:rPr>
          <w:rFonts w:hint="eastAsia" w:ascii="宋体" w:hAnsi="宋体" w:eastAsia="宋体" w:cs="宋体"/>
          <w:spacing w:val="-11"/>
          <w:sz w:val="24"/>
          <w:szCs w:val="24"/>
          <w:lang w:eastAsia="zh-CN"/>
        </w:rPr>
        <w:t>(2)《国务院办公厅关于建立政府强制采购节能产品制度的通知》(国办发〔2007〕51 号) ；</w:t>
      </w:r>
    </w:p>
    <w:p>
      <w:pPr>
        <w:spacing w:before="115" w:line="360" w:lineRule="auto"/>
        <w:ind w:left="520"/>
        <w:rPr>
          <w:rFonts w:ascii="宋体" w:hAnsi="宋体" w:eastAsia="宋体" w:cs="宋体"/>
          <w:sz w:val="24"/>
          <w:szCs w:val="24"/>
          <w:lang w:eastAsia="zh-CN"/>
        </w:rPr>
      </w:pPr>
      <w:r>
        <w:rPr>
          <w:rFonts w:hint="eastAsia" w:ascii="宋体" w:hAnsi="宋体" w:eastAsia="宋体" w:cs="宋体"/>
          <w:spacing w:val="-11"/>
          <w:sz w:val="24"/>
          <w:szCs w:val="24"/>
          <w:lang w:eastAsia="zh-CN"/>
        </w:rPr>
        <w:t>(3)《财政部民政部中国残疾人联合会关于促进残疾人就业政府采购政策的通知》财库〔2017〕141号。</w:t>
      </w:r>
    </w:p>
    <w:p>
      <w:pPr>
        <w:spacing w:line="360" w:lineRule="auto"/>
        <w:ind w:left="518"/>
        <w:rPr>
          <w:rFonts w:ascii="宋体" w:hAnsi="宋体" w:eastAsia="宋体" w:cs="宋体"/>
          <w:spacing w:val="-2"/>
          <w:sz w:val="24"/>
          <w:szCs w:val="24"/>
          <w:lang w:eastAsia="zh-CN"/>
        </w:rPr>
      </w:pPr>
    </w:p>
    <w:p>
      <w:pPr>
        <w:pStyle w:val="2"/>
        <w:rPr>
          <w:lang w:eastAsia="zh-CN"/>
        </w:rPr>
      </w:pPr>
    </w:p>
    <w:p>
      <w:pPr>
        <w:spacing w:line="219" w:lineRule="auto"/>
        <w:ind w:left="518"/>
        <w:rPr>
          <w:rFonts w:ascii="宋体" w:hAnsi="宋体" w:eastAsia="宋体" w:cs="宋体"/>
          <w:sz w:val="24"/>
          <w:szCs w:val="24"/>
          <w:lang w:eastAsia="zh-CN"/>
        </w:rPr>
      </w:pPr>
      <w:r>
        <w:rPr>
          <w:rFonts w:ascii="宋体" w:hAnsi="宋体" w:eastAsia="宋体" w:cs="宋体"/>
          <w:spacing w:val="-2"/>
          <w:sz w:val="24"/>
          <w:szCs w:val="24"/>
          <w:lang w:eastAsia="zh-CN"/>
        </w:rPr>
        <w:t>三、获取招标文件</w:t>
      </w:r>
    </w:p>
    <w:p>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时间：</w:t>
      </w:r>
      <w:r>
        <w:rPr>
          <w:rFonts w:hint="eastAsia" w:asciiTheme="minorEastAsia" w:hAnsiTheme="minorEastAsia" w:eastAsiaTheme="minorEastAsia" w:cstheme="minorEastAsia"/>
          <w:sz w:val="24"/>
          <w:szCs w:val="24"/>
          <w:highlight w:val="yellow"/>
          <w:lang w:eastAsia="zh-CN"/>
        </w:rPr>
        <w:t>2024年</w:t>
      </w:r>
      <w:r>
        <w:rPr>
          <w:rFonts w:hint="eastAsia" w:asciiTheme="minorEastAsia" w:hAnsiTheme="minorEastAsia" w:eastAsiaTheme="minorEastAsia" w:cstheme="minorEastAsia"/>
          <w:sz w:val="24"/>
          <w:szCs w:val="24"/>
          <w:highlight w:val="yellow"/>
          <w:lang w:val="en-US" w:eastAsia="zh-CN"/>
        </w:rPr>
        <w:t>03</w:t>
      </w:r>
      <w:r>
        <w:rPr>
          <w:rFonts w:hint="eastAsia" w:asciiTheme="minorEastAsia" w:hAnsiTheme="minorEastAsia" w:eastAsiaTheme="minorEastAsia" w:cstheme="minorEastAsia"/>
          <w:sz w:val="24"/>
          <w:szCs w:val="24"/>
          <w:highlight w:val="yellow"/>
          <w:lang w:eastAsia="zh-CN"/>
        </w:rPr>
        <w:t>月</w:t>
      </w:r>
      <w:r>
        <w:rPr>
          <w:rFonts w:hint="eastAsia" w:asciiTheme="minorEastAsia" w:hAnsiTheme="minorEastAsia" w:eastAsiaTheme="minorEastAsia" w:cstheme="minorEastAsia"/>
          <w:sz w:val="24"/>
          <w:szCs w:val="24"/>
          <w:highlight w:val="yellow"/>
          <w:lang w:val="en-US" w:eastAsia="zh-CN"/>
        </w:rPr>
        <w:t>27</w:t>
      </w:r>
      <w:r>
        <w:rPr>
          <w:rFonts w:hint="eastAsia" w:asciiTheme="minorEastAsia" w:hAnsiTheme="minorEastAsia" w:eastAsiaTheme="minorEastAsia" w:cstheme="minorEastAsia"/>
          <w:sz w:val="24"/>
          <w:szCs w:val="24"/>
          <w:highlight w:val="yellow"/>
          <w:lang w:eastAsia="zh-CN"/>
        </w:rPr>
        <w:t>日至2024年</w:t>
      </w:r>
      <w:r>
        <w:rPr>
          <w:rFonts w:hint="eastAsia" w:asciiTheme="minorEastAsia" w:hAnsiTheme="minorEastAsia" w:eastAsiaTheme="minorEastAsia" w:cstheme="minorEastAsia"/>
          <w:sz w:val="24"/>
          <w:szCs w:val="24"/>
          <w:highlight w:val="yellow"/>
          <w:lang w:val="en-US" w:eastAsia="zh-CN"/>
        </w:rPr>
        <w:t>04</w:t>
      </w:r>
      <w:r>
        <w:rPr>
          <w:rFonts w:hint="eastAsia" w:asciiTheme="minorEastAsia" w:hAnsiTheme="minorEastAsia" w:eastAsiaTheme="minorEastAsia" w:cstheme="minorEastAsia"/>
          <w:sz w:val="24"/>
          <w:szCs w:val="24"/>
          <w:highlight w:val="yellow"/>
          <w:lang w:eastAsia="zh-CN"/>
        </w:rPr>
        <w:t>月</w:t>
      </w:r>
      <w:r>
        <w:rPr>
          <w:rFonts w:hint="eastAsia" w:asciiTheme="minorEastAsia" w:hAnsiTheme="minorEastAsia" w:eastAsiaTheme="minorEastAsia" w:cstheme="minorEastAsia"/>
          <w:sz w:val="24"/>
          <w:szCs w:val="24"/>
          <w:highlight w:val="yellow"/>
          <w:lang w:val="en-US" w:eastAsia="zh-CN"/>
        </w:rPr>
        <w:t>03</w:t>
      </w:r>
      <w:r>
        <w:rPr>
          <w:rFonts w:hint="eastAsia" w:asciiTheme="minorEastAsia" w:hAnsiTheme="minorEastAsia" w:eastAsiaTheme="minorEastAsia" w:cstheme="minorEastAsia"/>
          <w:sz w:val="24"/>
          <w:szCs w:val="24"/>
          <w:highlight w:val="yellow"/>
          <w:lang w:eastAsia="zh-CN"/>
        </w:rPr>
        <w:t>日</w:t>
      </w:r>
    </w:p>
    <w:p>
      <w:pPr>
        <w:spacing w:before="116" w:line="214" w:lineRule="auto"/>
        <w:ind w:left="518"/>
        <w:rPr>
          <w:rFonts w:ascii="宋体" w:hAnsi="宋体" w:eastAsia="宋体" w:cs="宋体"/>
          <w:sz w:val="24"/>
          <w:szCs w:val="24"/>
        </w:rPr>
      </w:pPr>
      <w:r>
        <w:rPr>
          <w:rFonts w:ascii="宋体" w:hAnsi="宋体" w:eastAsia="宋体" w:cs="宋体"/>
          <w:spacing w:val="-4"/>
          <w:sz w:val="24"/>
          <w:szCs w:val="24"/>
        </w:rPr>
        <w:t>地点：新疆政府采购云平台</w:t>
      </w:r>
      <w:r>
        <w:fldChar w:fldCharType="begin"/>
      </w:r>
      <w:r>
        <w:instrText xml:space="preserve"> HYPERLINK "https://www.zcygov.cn/" </w:instrText>
      </w:r>
      <w:r>
        <w:fldChar w:fldCharType="separate"/>
      </w:r>
      <w:r>
        <w:rPr>
          <w:rFonts w:ascii="宋体" w:hAnsi="宋体" w:eastAsia="宋体" w:cs="宋体"/>
          <w:spacing w:val="-4"/>
          <w:sz w:val="24"/>
          <w:szCs w:val="24"/>
        </w:rPr>
        <w:t>https://www.zcygov.cn/</w:t>
      </w:r>
      <w:r>
        <w:rPr>
          <w:rFonts w:ascii="宋体" w:hAnsi="宋体" w:eastAsia="宋体" w:cs="宋体"/>
          <w:spacing w:val="-4"/>
          <w:sz w:val="24"/>
          <w:szCs w:val="24"/>
        </w:rPr>
        <w:fldChar w:fldCharType="end"/>
      </w:r>
      <w:r>
        <w:rPr>
          <w:rFonts w:ascii="宋体" w:hAnsi="宋体" w:eastAsia="宋体" w:cs="宋体"/>
          <w:spacing w:val="-4"/>
          <w:sz w:val="24"/>
          <w:szCs w:val="24"/>
        </w:rPr>
        <w:t>。</w:t>
      </w:r>
    </w:p>
    <w:p>
      <w:pPr>
        <w:spacing w:before="122" w:line="308" w:lineRule="auto"/>
        <w:ind w:left="36" w:right="28" w:firstLine="485"/>
        <w:rPr>
          <w:rFonts w:ascii="宋体" w:hAnsi="宋体" w:eastAsia="宋体" w:cs="宋体"/>
          <w:sz w:val="24"/>
          <w:szCs w:val="24"/>
        </w:rPr>
      </w:pPr>
      <w:r>
        <w:rPr>
          <w:rFonts w:ascii="宋体" w:hAnsi="宋体" w:eastAsia="宋体" w:cs="宋体"/>
          <w:spacing w:val="-1"/>
          <w:sz w:val="24"/>
          <w:szCs w:val="24"/>
        </w:rPr>
        <w:t>获取方式：供应商登录新及政府采购云平台</w:t>
      </w:r>
      <w:r>
        <w:fldChar w:fldCharType="begin"/>
      </w:r>
      <w:r>
        <w:instrText xml:space="preserve"> HYPERLINK "https://www.zcygov.cn/" </w:instrText>
      </w:r>
      <w:r>
        <w:fldChar w:fldCharType="separate"/>
      </w:r>
      <w:r>
        <w:rPr>
          <w:rFonts w:ascii="宋体" w:hAnsi="宋体" w:eastAsia="宋体" w:cs="宋体"/>
          <w:spacing w:val="-1"/>
          <w:sz w:val="24"/>
          <w:szCs w:val="24"/>
        </w:rPr>
        <w:t>https://www.zcygov.cn/</w:t>
      </w:r>
      <w:r>
        <w:rPr>
          <w:rFonts w:ascii="宋体" w:hAnsi="宋体" w:eastAsia="宋体" w:cs="宋体"/>
          <w:spacing w:val="-1"/>
          <w:sz w:val="24"/>
          <w:szCs w:val="24"/>
        </w:rPr>
        <w:fldChar w:fldCharType="end"/>
      </w:r>
      <w:r>
        <w:rPr>
          <w:rFonts w:ascii="宋体" w:hAnsi="宋体" w:eastAsia="宋体" w:cs="宋体"/>
          <w:spacing w:val="-1"/>
          <w:sz w:val="24"/>
          <w:szCs w:val="24"/>
        </w:rPr>
        <w:t>在线申</w:t>
      </w:r>
      <w:r>
        <w:rPr>
          <w:rFonts w:ascii="宋体" w:hAnsi="宋体" w:eastAsia="宋体" w:cs="宋体"/>
          <w:spacing w:val="2"/>
          <w:sz w:val="24"/>
          <w:szCs w:val="24"/>
        </w:rPr>
        <w:t>请获取采购文件（进入“项目采购”应用，在获取采购文件菜单中选择项目，申</w:t>
      </w:r>
    </w:p>
    <w:p>
      <w:pPr>
        <w:spacing w:before="1" w:line="218" w:lineRule="auto"/>
        <w:ind w:left="36"/>
        <w:rPr>
          <w:rFonts w:ascii="宋体" w:hAnsi="宋体" w:eastAsia="宋体" w:cs="宋体"/>
          <w:sz w:val="24"/>
          <w:szCs w:val="24"/>
          <w:lang w:eastAsia="zh-CN"/>
        </w:rPr>
      </w:pPr>
      <w:r>
        <w:rPr>
          <w:rFonts w:ascii="宋体" w:hAnsi="宋体" w:eastAsia="宋体" w:cs="宋体"/>
          <w:spacing w:val="-16"/>
          <w:sz w:val="24"/>
          <w:szCs w:val="24"/>
          <w:lang w:eastAsia="zh-CN"/>
        </w:rPr>
        <w:t>请获取采购文件）。</w:t>
      </w:r>
    </w:p>
    <w:p>
      <w:pPr>
        <w:spacing w:before="114" w:line="218" w:lineRule="auto"/>
        <w:ind w:left="518"/>
        <w:rPr>
          <w:rFonts w:ascii="宋体" w:hAnsi="宋体" w:eastAsia="宋体" w:cs="宋体"/>
          <w:spacing w:val="-18"/>
          <w:sz w:val="24"/>
          <w:szCs w:val="24"/>
          <w:lang w:eastAsia="zh-CN"/>
        </w:rPr>
      </w:pPr>
      <w:r>
        <w:rPr>
          <w:rFonts w:ascii="宋体" w:hAnsi="宋体" w:eastAsia="宋体" w:cs="宋体"/>
          <w:spacing w:val="-18"/>
          <w:sz w:val="24"/>
          <w:szCs w:val="24"/>
          <w:lang w:eastAsia="zh-CN"/>
        </w:rPr>
        <w:t>售价（元</w:t>
      </w:r>
      <w:r>
        <w:rPr>
          <w:rFonts w:ascii="宋体" w:hAnsi="宋体" w:eastAsia="宋体" w:cs="宋体"/>
          <w:spacing w:val="1"/>
          <w:sz w:val="24"/>
          <w:szCs w:val="24"/>
          <w:lang w:eastAsia="zh-CN"/>
        </w:rPr>
        <w:t>）：</w:t>
      </w:r>
      <w:r>
        <w:rPr>
          <w:rFonts w:ascii="宋体" w:hAnsi="宋体" w:eastAsia="宋体" w:cs="宋体"/>
          <w:spacing w:val="-18"/>
          <w:sz w:val="24"/>
          <w:szCs w:val="24"/>
          <w:lang w:eastAsia="zh-CN"/>
        </w:rPr>
        <w:t>0元/份</w:t>
      </w:r>
    </w:p>
    <w:p>
      <w:pPr>
        <w:spacing w:before="114" w:line="218" w:lineRule="auto"/>
        <w:ind w:left="518"/>
        <w:rPr>
          <w:rFonts w:ascii="宋体" w:hAnsi="宋体" w:eastAsia="宋体" w:cs="宋体"/>
          <w:spacing w:val="-18"/>
          <w:sz w:val="24"/>
          <w:szCs w:val="24"/>
          <w:lang w:eastAsia="zh-CN"/>
        </w:rPr>
      </w:pPr>
    </w:p>
    <w:p>
      <w:pPr>
        <w:spacing w:before="117" w:line="220" w:lineRule="auto"/>
        <w:ind w:left="540"/>
        <w:rPr>
          <w:rFonts w:ascii="宋体" w:hAnsi="宋体" w:eastAsia="宋体" w:cs="宋体"/>
          <w:sz w:val="24"/>
          <w:szCs w:val="24"/>
          <w:lang w:eastAsia="zh-CN"/>
        </w:rPr>
      </w:pPr>
      <w:r>
        <w:rPr>
          <w:rFonts w:ascii="宋体" w:hAnsi="宋体" w:eastAsia="宋体" w:cs="宋体"/>
          <w:spacing w:val="-2"/>
          <w:sz w:val="24"/>
          <w:szCs w:val="24"/>
          <w:lang w:eastAsia="zh-CN"/>
        </w:rPr>
        <w:t>四、提交投标文件截止时间、开标时间和地点</w:t>
      </w:r>
    </w:p>
    <w:p>
      <w:pPr>
        <w:spacing w:before="131" w:line="220" w:lineRule="auto"/>
        <w:ind w:left="519"/>
        <w:rPr>
          <w:rFonts w:ascii="宋体" w:hAnsi="宋体" w:eastAsia="宋体" w:cs="宋体"/>
          <w:sz w:val="24"/>
          <w:szCs w:val="24"/>
          <w:lang w:eastAsia="zh-CN"/>
        </w:rPr>
      </w:pPr>
      <w:r>
        <w:rPr>
          <w:rFonts w:ascii="宋体" w:hAnsi="宋体" w:eastAsia="宋体" w:cs="宋体"/>
          <w:spacing w:val="-11"/>
          <w:sz w:val="24"/>
          <w:szCs w:val="24"/>
          <w:lang w:eastAsia="zh-CN"/>
        </w:rPr>
        <w:t>提交投标文件截止时间：</w:t>
      </w:r>
      <w:r>
        <w:rPr>
          <w:rFonts w:ascii="宋体" w:hAnsi="宋体" w:eastAsia="宋体" w:cs="宋体"/>
          <w:spacing w:val="-11"/>
          <w:sz w:val="24"/>
          <w:szCs w:val="24"/>
          <w:highlight w:val="yellow"/>
          <w:lang w:eastAsia="zh-CN"/>
        </w:rPr>
        <w:t>202</w:t>
      </w:r>
      <w:r>
        <w:rPr>
          <w:rFonts w:hint="eastAsia" w:ascii="宋体" w:hAnsi="宋体" w:eastAsia="宋体" w:cs="宋体"/>
          <w:spacing w:val="-11"/>
          <w:sz w:val="24"/>
          <w:szCs w:val="24"/>
          <w:highlight w:val="yellow"/>
          <w:lang w:eastAsia="zh-CN"/>
        </w:rPr>
        <w:t>4</w:t>
      </w:r>
      <w:r>
        <w:rPr>
          <w:rFonts w:ascii="宋体" w:hAnsi="宋体" w:eastAsia="宋体" w:cs="宋体"/>
          <w:spacing w:val="-11"/>
          <w:sz w:val="24"/>
          <w:szCs w:val="24"/>
          <w:highlight w:val="yellow"/>
          <w:lang w:eastAsia="zh-CN"/>
        </w:rPr>
        <w:t>年</w:t>
      </w:r>
      <w:r>
        <w:rPr>
          <w:rFonts w:hint="eastAsia" w:ascii="宋体" w:hAnsi="宋体" w:eastAsia="宋体" w:cs="宋体"/>
          <w:spacing w:val="-11"/>
          <w:sz w:val="24"/>
          <w:szCs w:val="24"/>
          <w:highlight w:val="yellow"/>
          <w:lang w:eastAsia="zh-CN"/>
        </w:rPr>
        <w:t>4</w:t>
      </w:r>
      <w:r>
        <w:rPr>
          <w:rFonts w:ascii="宋体" w:hAnsi="宋体" w:eastAsia="宋体" w:cs="宋体"/>
          <w:spacing w:val="-11"/>
          <w:sz w:val="24"/>
          <w:szCs w:val="24"/>
          <w:highlight w:val="yellow"/>
          <w:lang w:eastAsia="zh-CN"/>
        </w:rPr>
        <w:t>月</w:t>
      </w:r>
      <w:r>
        <w:rPr>
          <w:rFonts w:hint="eastAsia" w:ascii="宋体" w:hAnsi="宋体" w:eastAsia="宋体" w:cs="宋体"/>
          <w:spacing w:val="-11"/>
          <w:sz w:val="24"/>
          <w:szCs w:val="24"/>
          <w:highlight w:val="yellow"/>
          <w:lang w:val="en-US" w:eastAsia="zh-CN"/>
        </w:rPr>
        <w:t>16</w:t>
      </w:r>
      <w:r>
        <w:rPr>
          <w:rFonts w:ascii="宋体" w:hAnsi="宋体" w:eastAsia="宋体" w:cs="宋体"/>
          <w:spacing w:val="-11"/>
          <w:sz w:val="24"/>
          <w:szCs w:val="24"/>
          <w:highlight w:val="yellow"/>
          <w:lang w:eastAsia="zh-CN"/>
        </w:rPr>
        <w:t>日</w:t>
      </w:r>
      <w:r>
        <w:rPr>
          <w:rFonts w:hint="eastAsia" w:ascii="宋体" w:hAnsi="宋体" w:eastAsia="宋体" w:cs="宋体"/>
          <w:spacing w:val="-11"/>
          <w:sz w:val="24"/>
          <w:szCs w:val="24"/>
          <w:highlight w:val="yellow"/>
          <w:lang w:eastAsia="zh-CN"/>
        </w:rPr>
        <w:t>15</w:t>
      </w:r>
      <w:r>
        <w:rPr>
          <w:rFonts w:ascii="宋体" w:hAnsi="宋体" w:eastAsia="宋体" w:cs="宋体"/>
          <w:spacing w:val="-11"/>
          <w:sz w:val="24"/>
          <w:szCs w:val="24"/>
          <w:highlight w:val="yellow"/>
          <w:lang w:eastAsia="zh-CN"/>
        </w:rPr>
        <w:t>:</w:t>
      </w:r>
      <w:r>
        <w:rPr>
          <w:rFonts w:hint="eastAsia" w:ascii="宋体" w:hAnsi="宋体" w:eastAsia="宋体" w:cs="宋体"/>
          <w:spacing w:val="-11"/>
          <w:sz w:val="24"/>
          <w:szCs w:val="24"/>
          <w:highlight w:val="yellow"/>
          <w:lang w:eastAsia="zh-CN"/>
        </w:rPr>
        <w:t>3</w:t>
      </w:r>
      <w:r>
        <w:rPr>
          <w:rFonts w:ascii="宋体" w:hAnsi="宋体" w:eastAsia="宋体" w:cs="宋体"/>
          <w:spacing w:val="-11"/>
          <w:sz w:val="24"/>
          <w:szCs w:val="24"/>
          <w:highlight w:val="yellow"/>
          <w:lang w:eastAsia="zh-CN"/>
        </w:rPr>
        <w:t>0</w:t>
      </w:r>
      <w:r>
        <w:rPr>
          <w:rFonts w:ascii="宋体" w:hAnsi="宋体" w:eastAsia="宋体" w:cs="宋体"/>
          <w:spacing w:val="-11"/>
          <w:sz w:val="24"/>
          <w:szCs w:val="24"/>
          <w:lang w:eastAsia="zh-CN"/>
        </w:rPr>
        <w:t>（北</w:t>
      </w:r>
      <w:r>
        <w:rPr>
          <w:rFonts w:ascii="宋体" w:hAnsi="宋体" w:eastAsia="宋体" w:cs="宋体"/>
          <w:spacing w:val="-12"/>
          <w:sz w:val="24"/>
          <w:szCs w:val="24"/>
          <w:lang w:eastAsia="zh-CN"/>
        </w:rPr>
        <w:t>京时间）</w:t>
      </w:r>
    </w:p>
    <w:p>
      <w:pPr>
        <w:spacing w:before="135" w:line="219" w:lineRule="auto"/>
        <w:ind w:left="520"/>
        <w:rPr>
          <w:rFonts w:ascii="宋体" w:hAnsi="宋体" w:eastAsia="宋体" w:cs="宋体"/>
          <w:sz w:val="24"/>
          <w:szCs w:val="24"/>
          <w:lang w:eastAsia="zh-CN"/>
        </w:rPr>
      </w:pPr>
      <w:r>
        <w:rPr>
          <w:rFonts w:ascii="宋体" w:hAnsi="宋体" w:eastAsia="宋体" w:cs="宋体"/>
          <w:spacing w:val="-1"/>
          <w:sz w:val="24"/>
          <w:szCs w:val="24"/>
          <w:lang w:eastAsia="zh-CN"/>
        </w:rPr>
        <w:t>投标地点：政采云投标客户端投标</w:t>
      </w:r>
    </w:p>
    <w:p>
      <w:pPr>
        <w:spacing w:before="135" w:line="220" w:lineRule="auto"/>
        <w:ind w:left="519"/>
        <w:rPr>
          <w:rFonts w:ascii="宋体" w:hAnsi="宋体" w:eastAsia="宋体" w:cs="宋体"/>
          <w:sz w:val="24"/>
          <w:szCs w:val="24"/>
          <w:lang w:eastAsia="zh-CN"/>
        </w:rPr>
      </w:pPr>
      <w:r>
        <w:rPr>
          <w:rFonts w:ascii="宋体" w:hAnsi="宋体" w:eastAsia="宋体" w:cs="宋体"/>
          <w:spacing w:val="-12"/>
          <w:sz w:val="24"/>
          <w:szCs w:val="24"/>
          <w:lang w:eastAsia="zh-CN"/>
        </w:rPr>
        <w:t>开标时间：</w:t>
      </w:r>
      <w:r>
        <w:rPr>
          <w:rFonts w:ascii="宋体" w:hAnsi="宋体" w:eastAsia="宋体" w:cs="宋体"/>
          <w:spacing w:val="-11"/>
          <w:sz w:val="24"/>
          <w:szCs w:val="24"/>
          <w:lang w:eastAsia="zh-CN"/>
        </w:rPr>
        <w:t>202</w:t>
      </w:r>
      <w:r>
        <w:rPr>
          <w:rFonts w:hint="eastAsia" w:ascii="宋体" w:hAnsi="宋体" w:eastAsia="宋体" w:cs="宋体"/>
          <w:spacing w:val="-11"/>
          <w:sz w:val="24"/>
          <w:szCs w:val="24"/>
          <w:lang w:eastAsia="zh-CN"/>
        </w:rPr>
        <w:t>4</w:t>
      </w:r>
      <w:r>
        <w:rPr>
          <w:rFonts w:ascii="宋体" w:hAnsi="宋体" w:eastAsia="宋体" w:cs="宋体"/>
          <w:spacing w:val="-11"/>
          <w:sz w:val="24"/>
          <w:szCs w:val="24"/>
          <w:lang w:eastAsia="zh-CN"/>
        </w:rPr>
        <w:t>年</w:t>
      </w:r>
      <w:r>
        <w:rPr>
          <w:rFonts w:hint="eastAsia" w:ascii="宋体" w:hAnsi="宋体" w:eastAsia="宋体" w:cs="宋体"/>
          <w:spacing w:val="-11"/>
          <w:sz w:val="24"/>
          <w:szCs w:val="24"/>
          <w:lang w:eastAsia="zh-CN"/>
        </w:rPr>
        <w:t>4</w:t>
      </w:r>
      <w:r>
        <w:rPr>
          <w:rFonts w:ascii="宋体" w:hAnsi="宋体" w:eastAsia="宋体" w:cs="宋体"/>
          <w:spacing w:val="-11"/>
          <w:sz w:val="24"/>
          <w:szCs w:val="24"/>
          <w:lang w:eastAsia="zh-CN"/>
        </w:rPr>
        <w:t>月</w:t>
      </w:r>
      <w:r>
        <w:rPr>
          <w:rFonts w:hint="eastAsia" w:ascii="宋体" w:hAnsi="宋体" w:eastAsia="宋体" w:cs="宋体"/>
          <w:spacing w:val="-11"/>
          <w:sz w:val="24"/>
          <w:szCs w:val="24"/>
          <w:lang w:val="en-US" w:eastAsia="zh-CN"/>
        </w:rPr>
        <w:t>16</w:t>
      </w:r>
      <w:r>
        <w:rPr>
          <w:rFonts w:ascii="宋体" w:hAnsi="宋体" w:eastAsia="宋体" w:cs="宋体"/>
          <w:spacing w:val="-11"/>
          <w:sz w:val="24"/>
          <w:szCs w:val="24"/>
          <w:lang w:eastAsia="zh-CN"/>
        </w:rPr>
        <w:t>日</w:t>
      </w:r>
      <w:r>
        <w:rPr>
          <w:rFonts w:hint="eastAsia" w:ascii="宋体" w:hAnsi="宋体" w:eastAsia="宋体" w:cs="宋体"/>
          <w:spacing w:val="-11"/>
          <w:sz w:val="24"/>
          <w:szCs w:val="24"/>
          <w:lang w:eastAsia="zh-CN"/>
        </w:rPr>
        <w:t>15</w:t>
      </w:r>
      <w:r>
        <w:rPr>
          <w:rFonts w:ascii="宋体" w:hAnsi="宋体" w:eastAsia="宋体" w:cs="宋体"/>
          <w:spacing w:val="-11"/>
          <w:sz w:val="24"/>
          <w:szCs w:val="24"/>
          <w:lang w:eastAsia="zh-CN"/>
        </w:rPr>
        <w:t>:</w:t>
      </w:r>
      <w:r>
        <w:rPr>
          <w:rFonts w:hint="eastAsia" w:ascii="宋体" w:hAnsi="宋体" w:eastAsia="宋体" w:cs="宋体"/>
          <w:spacing w:val="-11"/>
          <w:sz w:val="24"/>
          <w:szCs w:val="24"/>
          <w:lang w:eastAsia="zh-CN"/>
        </w:rPr>
        <w:t>3</w:t>
      </w:r>
      <w:r>
        <w:rPr>
          <w:rFonts w:ascii="宋体" w:hAnsi="宋体" w:eastAsia="宋体" w:cs="宋体"/>
          <w:spacing w:val="-11"/>
          <w:sz w:val="24"/>
          <w:szCs w:val="24"/>
          <w:lang w:eastAsia="zh-CN"/>
        </w:rPr>
        <w:t>0</w:t>
      </w:r>
      <w:r>
        <w:rPr>
          <w:rFonts w:ascii="宋体" w:hAnsi="宋体" w:eastAsia="宋体" w:cs="宋体"/>
          <w:spacing w:val="-13"/>
          <w:sz w:val="24"/>
          <w:szCs w:val="24"/>
          <w:lang w:eastAsia="zh-CN"/>
        </w:rPr>
        <w:t>（北京时间）</w:t>
      </w:r>
    </w:p>
    <w:p>
      <w:pPr>
        <w:spacing w:before="134" w:line="214" w:lineRule="auto"/>
        <w:ind w:left="519"/>
        <w:rPr>
          <w:rFonts w:ascii="宋体" w:hAnsi="宋体" w:eastAsia="宋体" w:cs="宋体"/>
          <w:spacing w:val="-1"/>
          <w:sz w:val="24"/>
          <w:szCs w:val="24"/>
        </w:rPr>
      </w:pPr>
      <w:r>
        <w:rPr>
          <w:rFonts w:ascii="宋体" w:hAnsi="宋体" w:eastAsia="宋体" w:cs="宋体"/>
          <w:sz w:val="24"/>
          <w:szCs w:val="24"/>
        </w:rPr>
        <w:t>开标地点：新疆政府采购云平台（</w:t>
      </w:r>
      <w:r>
        <w:fldChar w:fldCharType="begin"/>
      </w:r>
      <w:r>
        <w:instrText xml:space="preserve"> HYPERLINK "https://www.zcygov.cn/" </w:instrText>
      </w:r>
      <w:r>
        <w:fldChar w:fldCharType="separate"/>
      </w:r>
      <w:r>
        <w:rPr>
          <w:rFonts w:ascii="宋体" w:hAnsi="宋体" w:eastAsia="宋体" w:cs="宋体"/>
          <w:sz w:val="24"/>
          <w:szCs w:val="24"/>
        </w:rPr>
        <w:t>https://www.</w:t>
      </w:r>
      <w:r>
        <w:rPr>
          <w:rFonts w:ascii="宋体" w:hAnsi="宋体" w:eastAsia="宋体" w:cs="宋体"/>
          <w:spacing w:val="-1"/>
          <w:sz w:val="24"/>
          <w:szCs w:val="24"/>
        </w:rPr>
        <w:t>zcygov.cn/</w:t>
      </w:r>
      <w:r>
        <w:rPr>
          <w:rFonts w:ascii="宋体" w:hAnsi="宋体" w:eastAsia="宋体" w:cs="宋体"/>
          <w:spacing w:val="-1"/>
          <w:sz w:val="24"/>
          <w:szCs w:val="24"/>
        </w:rPr>
        <w:fldChar w:fldCharType="end"/>
      </w:r>
      <w:r>
        <w:rPr>
          <w:rFonts w:ascii="宋体" w:hAnsi="宋体" w:eastAsia="宋体" w:cs="宋体"/>
          <w:spacing w:val="-1"/>
          <w:sz w:val="24"/>
          <w:szCs w:val="24"/>
        </w:rPr>
        <w:t>）</w:t>
      </w:r>
    </w:p>
    <w:p>
      <w:pPr>
        <w:spacing w:before="134" w:line="214" w:lineRule="auto"/>
        <w:ind w:left="519"/>
      </w:pPr>
    </w:p>
    <w:p>
      <w:pPr>
        <w:spacing w:before="79" w:line="218" w:lineRule="auto"/>
        <w:ind w:left="521"/>
        <w:rPr>
          <w:rFonts w:ascii="宋体" w:hAnsi="宋体" w:eastAsia="宋体" w:cs="宋体"/>
          <w:sz w:val="24"/>
          <w:szCs w:val="24"/>
          <w:lang w:eastAsia="zh-CN"/>
        </w:rPr>
      </w:pPr>
      <w:r>
        <w:rPr>
          <w:rFonts w:ascii="宋体" w:hAnsi="宋体" w:eastAsia="宋体" w:cs="宋体"/>
          <w:spacing w:val="-2"/>
          <w:sz w:val="24"/>
          <w:szCs w:val="24"/>
          <w:lang w:eastAsia="zh-CN"/>
        </w:rPr>
        <w:t>五、公告期限</w:t>
      </w:r>
    </w:p>
    <w:p>
      <w:pPr>
        <w:spacing w:before="117" w:line="401" w:lineRule="exact"/>
        <w:ind w:left="557"/>
        <w:rPr>
          <w:rFonts w:ascii="宋体" w:hAnsi="宋体" w:eastAsia="宋体" w:cs="宋体"/>
          <w:spacing w:val="-6"/>
          <w:position w:val="11"/>
          <w:sz w:val="24"/>
          <w:szCs w:val="24"/>
          <w:lang w:eastAsia="zh-CN"/>
        </w:rPr>
      </w:pPr>
      <w:r>
        <w:rPr>
          <w:rFonts w:ascii="宋体" w:hAnsi="宋体" w:eastAsia="宋体" w:cs="宋体"/>
          <w:spacing w:val="-6"/>
          <w:position w:val="11"/>
          <w:sz w:val="24"/>
          <w:szCs w:val="24"/>
          <w:lang w:eastAsia="zh-CN"/>
        </w:rPr>
        <w:t>自本公告发布之日起</w:t>
      </w:r>
      <w:r>
        <w:rPr>
          <w:rFonts w:ascii="Times New Roman" w:hAnsi="Times New Roman" w:eastAsia="Times New Roman" w:cs="Times New Roman"/>
          <w:spacing w:val="-6"/>
          <w:position w:val="11"/>
          <w:sz w:val="24"/>
          <w:szCs w:val="24"/>
          <w:lang w:eastAsia="zh-CN"/>
        </w:rPr>
        <w:t>5</w:t>
      </w:r>
      <w:r>
        <w:rPr>
          <w:rFonts w:ascii="宋体" w:hAnsi="宋体" w:eastAsia="宋体" w:cs="宋体"/>
          <w:spacing w:val="-6"/>
          <w:position w:val="11"/>
          <w:sz w:val="24"/>
          <w:szCs w:val="24"/>
          <w:lang w:eastAsia="zh-CN"/>
        </w:rPr>
        <w:t>个工作日。</w:t>
      </w:r>
    </w:p>
    <w:p>
      <w:pPr>
        <w:spacing w:before="117" w:line="401" w:lineRule="exact"/>
        <w:ind w:left="557"/>
        <w:rPr>
          <w:rFonts w:ascii="宋体" w:hAnsi="宋体" w:eastAsia="宋体" w:cs="宋体"/>
          <w:spacing w:val="-6"/>
          <w:position w:val="11"/>
          <w:sz w:val="24"/>
          <w:szCs w:val="24"/>
          <w:lang w:eastAsia="zh-CN"/>
        </w:rPr>
      </w:pPr>
    </w:p>
    <w:p>
      <w:pPr>
        <w:numPr>
          <w:ilvl w:val="0"/>
          <w:numId w:val="4"/>
        </w:numPr>
        <w:spacing w:line="360" w:lineRule="auto"/>
        <w:ind w:left="520"/>
        <w:rPr>
          <w:rFonts w:asciiTheme="minorEastAsia" w:hAnsiTheme="minorEastAsia" w:eastAsiaTheme="minorEastAsia" w:cstheme="minorEastAsia"/>
          <w:sz w:val="24"/>
          <w:szCs w:val="24"/>
        </w:rPr>
      </w:pPr>
      <w:r>
        <w:rPr>
          <w:rFonts w:ascii="宋体" w:hAnsi="宋体" w:eastAsia="宋体" w:cs="宋体"/>
          <w:spacing w:val="-2"/>
          <w:sz w:val="24"/>
          <w:szCs w:val="24"/>
        </w:rPr>
        <w:t>其他补充事宜</w:t>
      </w:r>
    </w:p>
    <w:p>
      <w:pPr>
        <w:spacing w:line="360" w:lineRule="auto"/>
        <w:ind w:firstLine="638" w:firstLineChars="266"/>
        <w:rPr>
          <w:rFonts w:asciiTheme="minorEastAsia" w:hAnsiTheme="minorEastAsia" w:eastAsiaTheme="minorEastAsia" w:cstheme="minorEastAsia"/>
          <w:sz w:val="24"/>
          <w:szCs w:val="24"/>
          <w:lang w:eastAsia="zh-CN"/>
        </w:rPr>
        <w:sectPr>
          <w:headerReference r:id="rId4" w:type="default"/>
          <w:footerReference r:id="rId5" w:type="default"/>
          <w:pgSz w:w="11907" w:h="16839"/>
          <w:pgMar w:top="1159" w:right="1670" w:bottom="1403" w:left="1673" w:header="884" w:footer="1232" w:gutter="0"/>
          <w:cols w:space="720" w:num="1"/>
        </w:sectPr>
      </w:pPr>
      <w:r>
        <w:rPr>
          <w:rFonts w:hint="eastAsia" w:asciiTheme="minorEastAsia" w:hAnsiTheme="minorEastAsia" w:eastAsiaTheme="minorEastAsia" w:cstheme="minorEastAsia"/>
          <w:sz w:val="24"/>
          <w:szCs w:val="24"/>
          <w:lang w:eastAsia="zh-CN"/>
        </w:rPr>
        <w:t>本项目不接受联合体投标</w:t>
      </w:r>
    </w:p>
    <w:p>
      <w:pPr>
        <w:spacing w:before="78" w:line="220" w:lineRule="auto"/>
        <w:ind w:left="0"/>
        <w:rPr>
          <w:rFonts w:ascii="宋体" w:hAnsi="宋体" w:eastAsia="宋体" w:cs="宋体"/>
          <w:sz w:val="24"/>
          <w:szCs w:val="24"/>
          <w:lang w:eastAsia="zh-CN"/>
        </w:rPr>
      </w:pPr>
      <w:r>
        <w:rPr>
          <w:rFonts w:ascii="宋体" w:hAnsi="宋体" w:eastAsia="宋体" w:cs="宋体"/>
          <w:spacing w:val="-11"/>
          <w:sz w:val="24"/>
          <w:szCs w:val="24"/>
          <w:lang w:eastAsia="zh-CN"/>
        </w:rPr>
        <w:t>特别提示：</w:t>
      </w:r>
    </w:p>
    <w:p>
      <w:pPr>
        <w:spacing w:before="129" w:line="401" w:lineRule="exact"/>
        <w:ind w:right="25"/>
        <w:jc w:val="right"/>
        <w:rPr>
          <w:rFonts w:ascii="宋体" w:hAnsi="宋体" w:eastAsia="宋体" w:cs="宋体"/>
          <w:sz w:val="22"/>
          <w:szCs w:val="22"/>
          <w:lang w:eastAsia="zh-CN"/>
        </w:rPr>
      </w:pPr>
      <w:r>
        <w:rPr>
          <w:rFonts w:ascii="宋体" w:hAnsi="宋体" w:eastAsia="宋体" w:cs="宋体"/>
          <w:spacing w:val="-5"/>
          <w:position w:val="13"/>
          <w:sz w:val="22"/>
          <w:szCs w:val="22"/>
          <w:lang w:eastAsia="zh-CN"/>
        </w:rPr>
        <w:t>1、采购限额标准以上，200万元以下的货物和服务采购项目、400万元以下的工程采</w:t>
      </w:r>
    </w:p>
    <w:p>
      <w:pPr>
        <w:spacing w:line="219" w:lineRule="auto"/>
        <w:ind w:left="35"/>
        <w:rPr>
          <w:rFonts w:ascii="宋体" w:hAnsi="宋体" w:eastAsia="宋体" w:cs="宋体"/>
          <w:sz w:val="22"/>
          <w:szCs w:val="22"/>
          <w:lang w:eastAsia="zh-CN"/>
        </w:rPr>
      </w:pPr>
      <w:r>
        <w:rPr>
          <w:rFonts w:ascii="宋体" w:hAnsi="宋体" w:eastAsia="宋体" w:cs="宋体"/>
          <w:spacing w:val="-7"/>
          <w:sz w:val="22"/>
          <w:szCs w:val="22"/>
          <w:lang w:eastAsia="zh-CN"/>
        </w:rPr>
        <w:t>购项目，适宜由中小企业提供的，采购人</w:t>
      </w:r>
      <w:r>
        <w:rPr>
          <w:rFonts w:ascii="宋体" w:hAnsi="宋体" w:eastAsia="宋体" w:cs="宋体"/>
          <w:spacing w:val="-8"/>
          <w:sz w:val="22"/>
          <w:szCs w:val="22"/>
          <w:lang w:eastAsia="zh-CN"/>
        </w:rPr>
        <w:t>应当专门面向中小企业采购。</w:t>
      </w:r>
    </w:p>
    <w:p>
      <w:pPr>
        <w:spacing w:before="140" w:line="335" w:lineRule="auto"/>
        <w:ind w:left="43" w:right="26" w:firstLine="435"/>
        <w:rPr>
          <w:rFonts w:ascii="宋体" w:hAnsi="宋体" w:eastAsia="宋体" w:cs="宋体"/>
          <w:sz w:val="22"/>
          <w:szCs w:val="22"/>
          <w:lang w:eastAsia="zh-CN"/>
        </w:rPr>
      </w:pPr>
      <w:r>
        <w:rPr>
          <w:rFonts w:ascii="宋体" w:hAnsi="宋体" w:eastAsia="宋体" w:cs="宋体"/>
          <w:spacing w:val="-2"/>
          <w:sz w:val="22"/>
          <w:szCs w:val="22"/>
          <w:lang w:eastAsia="zh-CN"/>
        </w:rPr>
        <w:t>2、超过200万元的货物和服务采购项目、超过400万元的工程采购项目中适宜由中</w:t>
      </w:r>
      <w:r>
        <w:rPr>
          <w:rFonts w:ascii="宋体" w:hAnsi="宋体" w:eastAsia="宋体" w:cs="宋体"/>
          <w:spacing w:val="-4"/>
          <w:sz w:val="22"/>
          <w:szCs w:val="22"/>
          <w:lang w:eastAsia="zh-CN"/>
        </w:rPr>
        <w:t>小企业提供的，预留该部分采购项目预算总额的30%以上专门面向中小企业采购，其中预</w:t>
      </w:r>
    </w:p>
    <w:p>
      <w:pPr>
        <w:spacing w:line="220" w:lineRule="auto"/>
        <w:ind w:left="53"/>
        <w:rPr>
          <w:rFonts w:ascii="宋体" w:hAnsi="宋体" w:eastAsia="宋体" w:cs="宋体"/>
          <w:sz w:val="22"/>
          <w:szCs w:val="22"/>
          <w:lang w:eastAsia="zh-CN"/>
        </w:rPr>
      </w:pPr>
      <w:r>
        <w:rPr>
          <w:rFonts w:ascii="宋体" w:hAnsi="宋体" w:eastAsia="宋体" w:cs="宋体"/>
          <w:spacing w:val="-3"/>
          <w:sz w:val="22"/>
          <w:szCs w:val="22"/>
          <w:lang w:eastAsia="zh-CN"/>
        </w:rPr>
        <w:t>留给小微企业的比例不低于60%。</w:t>
      </w:r>
    </w:p>
    <w:p>
      <w:pPr>
        <w:spacing w:before="140" w:line="335" w:lineRule="auto"/>
        <w:ind w:left="40" w:right="25" w:firstLine="440"/>
        <w:rPr>
          <w:rFonts w:ascii="宋体" w:hAnsi="宋体" w:eastAsia="宋体" w:cs="宋体"/>
          <w:sz w:val="22"/>
          <w:szCs w:val="22"/>
          <w:lang w:eastAsia="zh-CN"/>
        </w:rPr>
      </w:pPr>
      <w:r>
        <w:rPr>
          <w:rFonts w:ascii="宋体" w:hAnsi="宋体" w:eastAsia="宋体" w:cs="宋体"/>
          <w:sz w:val="22"/>
          <w:szCs w:val="22"/>
          <w:lang w:eastAsia="zh-CN"/>
        </w:rPr>
        <w:t>3、对于未预留份额专门面向中小企业的采购项目，以及</w:t>
      </w:r>
      <w:r>
        <w:rPr>
          <w:rFonts w:ascii="宋体" w:hAnsi="宋体" w:eastAsia="宋体" w:cs="宋体"/>
          <w:spacing w:val="-1"/>
          <w:sz w:val="22"/>
          <w:szCs w:val="22"/>
          <w:lang w:eastAsia="zh-CN"/>
        </w:rPr>
        <w:t>预留份额项目中的非预留部分采购包，采购人、采购代理机构应当对符合规定的小微企业报价给予10%～20%（工程项目为3%～5%）的扣除，用扣除后的价格参加评审。适用招标投标法的政府采购工程建</w:t>
      </w:r>
      <w:r>
        <w:rPr>
          <w:rFonts w:ascii="宋体" w:hAnsi="宋体" w:eastAsia="宋体" w:cs="宋体"/>
          <w:spacing w:val="-7"/>
          <w:sz w:val="22"/>
          <w:szCs w:val="22"/>
          <w:lang w:eastAsia="zh-CN"/>
        </w:rPr>
        <w:t>设项目，采用综合评估法但未采用低价优先法计算价格分的，评标时应当在采用原报</w:t>
      </w:r>
      <w:r>
        <w:rPr>
          <w:rFonts w:ascii="宋体" w:hAnsi="宋体" w:eastAsia="宋体" w:cs="宋体"/>
          <w:spacing w:val="-8"/>
          <w:sz w:val="22"/>
          <w:szCs w:val="22"/>
          <w:lang w:eastAsia="zh-CN"/>
        </w:rPr>
        <w:t>价进</w:t>
      </w:r>
    </w:p>
    <w:p>
      <w:pPr>
        <w:spacing w:before="1" w:line="218" w:lineRule="auto"/>
        <w:ind w:left="40"/>
        <w:rPr>
          <w:rFonts w:ascii="宋体" w:hAnsi="宋体" w:eastAsia="宋体" w:cs="宋体"/>
          <w:sz w:val="22"/>
          <w:szCs w:val="22"/>
          <w:lang w:eastAsia="zh-CN"/>
        </w:rPr>
      </w:pPr>
      <w:r>
        <w:rPr>
          <w:rFonts w:ascii="宋体" w:hAnsi="宋体" w:eastAsia="宋体" w:cs="宋体"/>
          <w:spacing w:val="-2"/>
          <w:sz w:val="22"/>
          <w:szCs w:val="22"/>
          <w:lang w:eastAsia="zh-CN"/>
        </w:rPr>
        <w:t>行评分的基础上增加其价格得分的3%～5%作为其价格分。</w:t>
      </w:r>
    </w:p>
    <w:p>
      <w:pPr>
        <w:spacing w:before="138" w:line="336" w:lineRule="auto"/>
        <w:ind w:left="35" w:right="25" w:firstLine="440"/>
        <w:rPr>
          <w:rFonts w:ascii="宋体" w:hAnsi="宋体" w:eastAsia="宋体" w:cs="宋体"/>
          <w:sz w:val="22"/>
          <w:szCs w:val="22"/>
          <w:lang w:eastAsia="zh-CN"/>
        </w:rPr>
      </w:pPr>
      <w:r>
        <w:rPr>
          <w:rFonts w:ascii="宋体" w:hAnsi="宋体" w:eastAsia="宋体" w:cs="宋体"/>
          <w:sz w:val="22"/>
          <w:szCs w:val="22"/>
          <w:lang w:eastAsia="zh-CN"/>
        </w:rPr>
        <w:t>4、接受大中型企业与小微企业组成联合体或者允许大中型企业向一</w:t>
      </w:r>
      <w:r>
        <w:rPr>
          <w:rFonts w:ascii="宋体" w:hAnsi="宋体" w:eastAsia="宋体" w:cs="宋体"/>
          <w:spacing w:val="-1"/>
          <w:sz w:val="22"/>
          <w:szCs w:val="22"/>
          <w:lang w:eastAsia="zh-CN"/>
        </w:rPr>
        <w:t>家或者多家小微</w:t>
      </w:r>
      <w:r>
        <w:rPr>
          <w:rFonts w:ascii="宋体" w:hAnsi="宋体" w:eastAsia="宋体" w:cs="宋体"/>
          <w:spacing w:val="-2"/>
          <w:sz w:val="22"/>
          <w:szCs w:val="22"/>
          <w:lang w:eastAsia="zh-CN"/>
        </w:rPr>
        <w:t>企业分包的采购项目，对于联合协议或者分包意向协议约定小微企业的合同份额占</w:t>
      </w:r>
      <w:r>
        <w:rPr>
          <w:rFonts w:ascii="宋体" w:hAnsi="宋体" w:eastAsia="宋体" w:cs="宋体"/>
          <w:spacing w:val="-3"/>
          <w:sz w:val="22"/>
          <w:szCs w:val="22"/>
          <w:lang w:eastAsia="zh-CN"/>
        </w:rPr>
        <w:t>到合同</w:t>
      </w:r>
      <w:r>
        <w:rPr>
          <w:rFonts w:ascii="宋体" w:hAnsi="宋体" w:eastAsia="宋体" w:cs="宋体"/>
          <w:spacing w:val="-1"/>
          <w:sz w:val="22"/>
          <w:szCs w:val="22"/>
          <w:lang w:eastAsia="zh-CN"/>
        </w:rPr>
        <w:t>总金额30%以上的，采购人、采购代理机构应当对联合体</w:t>
      </w:r>
      <w:r>
        <w:rPr>
          <w:rFonts w:ascii="宋体" w:hAnsi="宋体" w:eastAsia="宋体" w:cs="宋体"/>
          <w:spacing w:val="-2"/>
          <w:sz w:val="22"/>
          <w:szCs w:val="22"/>
          <w:lang w:eastAsia="zh-CN"/>
        </w:rPr>
        <w:t>或者大中型企业的报价给予4%~</w:t>
      </w:r>
      <w:r>
        <w:rPr>
          <w:rFonts w:ascii="宋体" w:hAnsi="宋体" w:eastAsia="宋体" w:cs="宋体"/>
          <w:spacing w:val="-1"/>
          <w:sz w:val="22"/>
          <w:szCs w:val="22"/>
          <w:lang w:eastAsia="zh-CN"/>
        </w:rPr>
        <w:t>6%（工程项目为1%～2%）的扣除，用扣除后的价格参加评审。适用招标投标法的政府采</w:t>
      </w:r>
      <w:r>
        <w:rPr>
          <w:rFonts w:ascii="宋体" w:hAnsi="宋体" w:eastAsia="宋体" w:cs="宋体"/>
          <w:spacing w:val="-6"/>
          <w:sz w:val="22"/>
          <w:szCs w:val="22"/>
          <w:lang w:eastAsia="zh-CN"/>
        </w:rPr>
        <w:t>购工程建设项目，采用综合评估法但未采用低价优先法计算价格分的，评标时应当在采用</w:t>
      </w:r>
    </w:p>
    <w:p>
      <w:pPr>
        <w:spacing w:before="1" w:line="218" w:lineRule="auto"/>
        <w:ind w:left="42"/>
        <w:rPr>
          <w:rFonts w:ascii="宋体" w:hAnsi="宋体" w:eastAsia="宋体" w:cs="宋体"/>
          <w:spacing w:val="-2"/>
          <w:sz w:val="22"/>
          <w:szCs w:val="22"/>
          <w:lang w:eastAsia="zh-CN"/>
        </w:rPr>
      </w:pPr>
      <w:r>
        <w:rPr>
          <w:rFonts w:ascii="宋体" w:hAnsi="宋体" w:eastAsia="宋体" w:cs="宋体"/>
          <w:spacing w:val="-2"/>
          <w:sz w:val="22"/>
          <w:szCs w:val="22"/>
          <w:lang w:eastAsia="zh-CN"/>
        </w:rPr>
        <w:t>原报价进行评分的基础上增加其价格得分的1%～2%作为其价格分。</w:t>
      </w:r>
    </w:p>
    <w:p>
      <w:pPr>
        <w:spacing w:before="1" w:line="218" w:lineRule="auto"/>
        <w:ind w:left="42"/>
        <w:rPr>
          <w:rFonts w:ascii="宋体" w:hAnsi="宋体" w:eastAsia="宋体" w:cs="宋体"/>
          <w:spacing w:val="-2"/>
          <w:sz w:val="22"/>
          <w:szCs w:val="22"/>
          <w:lang w:eastAsia="zh-CN"/>
        </w:rPr>
      </w:pPr>
    </w:p>
    <w:p>
      <w:pPr>
        <w:spacing w:before="123" w:line="401" w:lineRule="exact"/>
        <w:ind w:left="517"/>
        <w:rPr>
          <w:rFonts w:ascii="宋体" w:hAnsi="宋体" w:eastAsia="宋体" w:cs="宋体"/>
          <w:sz w:val="24"/>
          <w:szCs w:val="24"/>
          <w:lang w:eastAsia="zh-CN"/>
        </w:rPr>
      </w:pPr>
      <w:r>
        <w:rPr>
          <w:rFonts w:ascii="宋体" w:hAnsi="宋体" w:eastAsia="宋体" w:cs="宋体"/>
          <w:spacing w:val="-6"/>
          <w:position w:val="11"/>
          <w:sz w:val="24"/>
          <w:szCs w:val="24"/>
          <w:lang w:eastAsia="zh-CN"/>
        </w:rPr>
        <w:t>七、对本次招标提出询问，请按以下方式联系。</w:t>
      </w:r>
    </w:p>
    <w:p>
      <w:pPr>
        <w:spacing w:before="1" w:line="218" w:lineRule="auto"/>
        <w:ind w:left="535"/>
        <w:rPr>
          <w:rFonts w:ascii="宋体" w:hAnsi="宋体" w:eastAsia="宋体" w:cs="宋体"/>
          <w:sz w:val="24"/>
          <w:szCs w:val="24"/>
          <w:lang w:eastAsia="zh-CN"/>
        </w:rPr>
      </w:pPr>
      <w:r>
        <w:rPr>
          <w:rFonts w:ascii="宋体" w:hAnsi="宋体" w:eastAsia="宋体" w:cs="宋体"/>
          <w:spacing w:val="-4"/>
          <w:sz w:val="24"/>
          <w:szCs w:val="24"/>
          <w:lang w:eastAsia="zh-CN"/>
        </w:rPr>
        <w:t>1.采购人信息：</w:t>
      </w:r>
    </w:p>
    <w:p>
      <w:pPr>
        <w:spacing w:before="114" w:line="401" w:lineRule="exact"/>
        <w:ind w:left="517"/>
        <w:rPr>
          <w:rFonts w:ascii="宋体" w:hAnsi="宋体" w:eastAsia="宋体" w:cs="宋体"/>
          <w:sz w:val="24"/>
          <w:szCs w:val="24"/>
          <w:lang w:eastAsia="zh-CN"/>
        </w:rPr>
      </w:pPr>
      <w:r>
        <w:rPr>
          <w:rFonts w:ascii="宋体" w:hAnsi="宋体" w:eastAsia="宋体" w:cs="宋体"/>
          <w:spacing w:val="-1"/>
          <w:position w:val="11"/>
          <w:sz w:val="24"/>
          <w:szCs w:val="24"/>
          <w:lang w:eastAsia="zh-CN"/>
        </w:rPr>
        <w:t>采购人：</w:t>
      </w:r>
      <w:r>
        <w:rPr>
          <w:rFonts w:hint="eastAsia" w:ascii="宋体" w:hAnsi="宋体" w:eastAsia="宋体" w:cs="宋体"/>
          <w:spacing w:val="-1"/>
          <w:position w:val="11"/>
          <w:sz w:val="24"/>
          <w:szCs w:val="24"/>
          <w:lang w:eastAsia="zh-CN"/>
        </w:rPr>
        <w:t>乌鲁木齐甘泉堡经济技术开发区（工业区）生态环境和产业发展局</w:t>
      </w:r>
    </w:p>
    <w:p>
      <w:pPr>
        <w:spacing w:before="1" w:line="219" w:lineRule="auto"/>
        <w:ind w:left="519"/>
        <w:rPr>
          <w:rFonts w:ascii="宋体" w:hAnsi="宋体" w:eastAsia="宋体" w:cs="宋体"/>
          <w:sz w:val="24"/>
          <w:szCs w:val="24"/>
          <w:lang w:eastAsia="zh-CN"/>
        </w:rPr>
      </w:pPr>
      <w:r>
        <w:rPr>
          <w:rFonts w:ascii="宋体" w:hAnsi="宋体" w:eastAsia="宋体" w:cs="宋体"/>
          <w:spacing w:val="-2"/>
          <w:sz w:val="24"/>
          <w:szCs w:val="24"/>
          <w:lang w:eastAsia="zh-CN"/>
        </w:rPr>
        <w:t>招标人地址：</w:t>
      </w:r>
      <w:r>
        <w:rPr>
          <w:rFonts w:hint="eastAsia" w:ascii="宋体" w:hAnsi="宋体" w:eastAsia="宋体" w:cs="宋体"/>
          <w:spacing w:val="-2"/>
          <w:sz w:val="24"/>
          <w:szCs w:val="24"/>
          <w:lang w:eastAsia="zh-CN"/>
        </w:rPr>
        <w:t>乌鲁木齐甘泉堡经济技术开发区（工业区）</w:t>
      </w:r>
    </w:p>
    <w:p>
      <w:pPr>
        <w:spacing w:before="116" w:line="220" w:lineRule="auto"/>
        <w:ind w:left="519"/>
        <w:rPr>
          <w:rFonts w:ascii="宋体" w:hAnsi="宋体" w:eastAsia="宋体" w:cs="宋体"/>
          <w:spacing w:val="-7"/>
          <w:sz w:val="24"/>
          <w:szCs w:val="24"/>
          <w:lang w:eastAsia="zh-CN"/>
        </w:rPr>
      </w:pPr>
      <w:r>
        <w:rPr>
          <w:rFonts w:ascii="宋体" w:hAnsi="宋体" w:eastAsia="宋体" w:cs="宋体"/>
          <w:spacing w:val="-7"/>
          <w:sz w:val="24"/>
          <w:szCs w:val="24"/>
          <w:lang w:eastAsia="zh-CN"/>
        </w:rPr>
        <w:t>联系人：</w:t>
      </w:r>
    </w:p>
    <w:p>
      <w:pPr>
        <w:spacing w:before="116" w:line="220" w:lineRule="auto"/>
        <w:ind w:left="519"/>
        <w:rPr>
          <w:rFonts w:ascii="宋体" w:hAnsi="宋体" w:eastAsia="宋体" w:cs="宋体"/>
          <w:sz w:val="24"/>
          <w:szCs w:val="24"/>
          <w:lang w:eastAsia="zh-CN"/>
        </w:rPr>
      </w:pPr>
      <w:r>
        <w:rPr>
          <w:rFonts w:ascii="宋体" w:hAnsi="宋体" w:eastAsia="宋体" w:cs="宋体"/>
          <w:spacing w:val="-7"/>
          <w:sz w:val="24"/>
          <w:szCs w:val="24"/>
          <w:lang w:eastAsia="zh-CN"/>
        </w:rPr>
        <w:t>联系电话：</w:t>
      </w:r>
    </w:p>
    <w:p>
      <w:pPr>
        <w:spacing w:before="111" w:line="219" w:lineRule="auto"/>
        <w:ind w:left="520"/>
        <w:rPr>
          <w:rFonts w:ascii="宋体" w:hAnsi="宋体" w:eastAsia="宋体" w:cs="宋体"/>
          <w:sz w:val="24"/>
          <w:szCs w:val="24"/>
          <w:lang w:eastAsia="zh-CN"/>
        </w:rPr>
      </w:pPr>
      <w:r>
        <w:rPr>
          <w:rFonts w:ascii="宋体" w:hAnsi="宋体" w:eastAsia="宋体" w:cs="宋体"/>
          <w:spacing w:val="-2"/>
          <w:sz w:val="24"/>
          <w:szCs w:val="24"/>
          <w:lang w:eastAsia="zh-CN"/>
        </w:rPr>
        <w:t>2、采购代理机构信息：</w:t>
      </w:r>
    </w:p>
    <w:p>
      <w:pPr>
        <w:spacing w:before="116" w:line="220" w:lineRule="auto"/>
        <w:ind w:left="520"/>
        <w:rPr>
          <w:rFonts w:ascii="宋体" w:hAnsi="宋体" w:eastAsia="宋体" w:cs="宋体"/>
          <w:sz w:val="24"/>
          <w:szCs w:val="24"/>
          <w:lang w:eastAsia="zh-CN"/>
        </w:rPr>
      </w:pPr>
      <w:r>
        <w:rPr>
          <w:rFonts w:ascii="宋体" w:hAnsi="宋体" w:eastAsia="宋体" w:cs="宋体"/>
          <w:spacing w:val="-1"/>
          <w:sz w:val="24"/>
          <w:szCs w:val="24"/>
          <w:lang w:eastAsia="zh-CN"/>
        </w:rPr>
        <w:t>名称：</w:t>
      </w:r>
      <w:r>
        <w:rPr>
          <w:rFonts w:hint="eastAsia" w:ascii="宋体" w:hAnsi="宋体" w:eastAsia="宋体" w:cs="宋体"/>
          <w:spacing w:val="-1"/>
          <w:sz w:val="24"/>
          <w:szCs w:val="24"/>
          <w:lang w:eastAsia="zh-CN"/>
        </w:rPr>
        <w:t>新疆鑫之晟项目管理有限公司</w:t>
      </w:r>
    </w:p>
    <w:p>
      <w:pPr>
        <w:spacing w:before="115" w:line="263" w:lineRule="auto"/>
        <w:ind w:left="517" w:right="851"/>
        <w:rPr>
          <w:rFonts w:ascii="宋体" w:hAnsi="宋体" w:eastAsia="宋体" w:cs="宋体"/>
          <w:spacing w:val="-3"/>
          <w:sz w:val="24"/>
          <w:szCs w:val="24"/>
          <w:lang w:eastAsia="zh-CN"/>
        </w:rPr>
      </w:pPr>
      <w:r>
        <w:rPr>
          <w:rFonts w:ascii="宋体" w:hAnsi="宋体" w:eastAsia="宋体" w:cs="宋体"/>
          <w:spacing w:val="-3"/>
          <w:sz w:val="24"/>
          <w:szCs w:val="24"/>
          <w:lang w:eastAsia="zh-CN"/>
        </w:rPr>
        <w:t>地址：</w:t>
      </w:r>
      <w:r>
        <w:rPr>
          <w:rFonts w:hint="eastAsia" w:ascii="宋体" w:hAnsi="宋体" w:eastAsia="宋体" w:cs="宋体"/>
          <w:spacing w:val="-3"/>
          <w:sz w:val="24"/>
          <w:szCs w:val="24"/>
          <w:lang w:eastAsia="zh-CN"/>
        </w:rPr>
        <w:t>乌鲁木齐市水磨沟区红光山路绿城广场1B-503</w:t>
      </w:r>
    </w:p>
    <w:p>
      <w:pPr>
        <w:spacing w:before="115" w:line="263" w:lineRule="auto"/>
        <w:ind w:left="517" w:right="851"/>
        <w:rPr>
          <w:rFonts w:ascii="宋体" w:hAnsi="宋体" w:eastAsia="宋体" w:cs="宋体"/>
          <w:sz w:val="24"/>
          <w:szCs w:val="24"/>
          <w:lang w:eastAsia="zh-CN"/>
        </w:rPr>
      </w:pPr>
      <w:r>
        <w:rPr>
          <w:rFonts w:ascii="宋体" w:hAnsi="宋体" w:eastAsia="宋体" w:cs="宋体"/>
          <w:spacing w:val="-1"/>
          <w:sz w:val="24"/>
          <w:szCs w:val="24"/>
          <w:lang w:eastAsia="zh-CN"/>
        </w:rPr>
        <w:t>采购代理联系人：</w:t>
      </w:r>
      <w:r>
        <w:rPr>
          <w:rFonts w:hint="eastAsia" w:ascii="宋体" w:hAnsi="宋体" w:eastAsia="宋体" w:cs="宋体"/>
          <w:spacing w:val="-1"/>
          <w:sz w:val="24"/>
          <w:szCs w:val="24"/>
          <w:lang w:eastAsia="zh-CN"/>
        </w:rPr>
        <w:t>于晓捷</w:t>
      </w:r>
    </w:p>
    <w:p>
      <w:pPr>
        <w:spacing w:before="116" w:line="222" w:lineRule="auto"/>
        <w:ind w:left="519"/>
        <w:rPr>
          <w:rFonts w:ascii="宋体" w:hAnsi="宋体" w:eastAsia="宋体" w:cs="宋体"/>
          <w:sz w:val="24"/>
          <w:szCs w:val="24"/>
          <w:lang w:eastAsia="zh-CN"/>
        </w:rPr>
      </w:pPr>
      <w:r>
        <w:rPr>
          <w:rFonts w:ascii="宋体" w:hAnsi="宋体" w:eastAsia="宋体" w:cs="宋体"/>
          <w:spacing w:val="-7"/>
          <w:sz w:val="24"/>
          <w:szCs w:val="24"/>
          <w:lang w:eastAsia="zh-CN"/>
        </w:rPr>
        <w:t>联系电话：</w:t>
      </w:r>
      <w:r>
        <w:rPr>
          <w:rFonts w:hint="eastAsia" w:ascii="宋体" w:hAnsi="宋体" w:eastAsia="宋体" w:cs="宋体"/>
          <w:spacing w:val="-7"/>
          <w:sz w:val="24"/>
          <w:szCs w:val="24"/>
          <w:lang w:eastAsia="zh-CN"/>
        </w:rPr>
        <w:t>18129430509</w:t>
      </w:r>
    </w:p>
    <w:p>
      <w:pPr>
        <w:spacing w:line="222" w:lineRule="auto"/>
        <w:rPr>
          <w:rFonts w:ascii="宋体" w:hAnsi="宋体" w:eastAsia="宋体" w:cs="宋体"/>
          <w:sz w:val="24"/>
          <w:szCs w:val="24"/>
          <w:lang w:eastAsia="zh-CN"/>
        </w:rPr>
        <w:sectPr>
          <w:footerReference r:id="rId6" w:type="default"/>
          <w:pgSz w:w="11907" w:h="16839"/>
          <w:pgMar w:top="1159" w:right="1670" w:bottom="1403" w:left="1673" w:header="884" w:footer="1232" w:gutter="0"/>
          <w:cols w:space="720" w:num="1"/>
        </w:sectPr>
      </w:pPr>
    </w:p>
    <w:p>
      <w:pPr>
        <w:spacing w:line="474" w:lineRule="auto"/>
        <w:rPr>
          <w:lang w:eastAsia="zh-CN"/>
        </w:rPr>
      </w:pPr>
    </w:p>
    <w:p>
      <w:pPr>
        <w:spacing w:before="101" w:line="414" w:lineRule="exact"/>
        <w:ind w:left="2813"/>
        <w:rPr>
          <w:rFonts w:ascii="宋体" w:hAnsi="宋体" w:eastAsia="宋体" w:cs="宋体"/>
          <w:sz w:val="31"/>
          <w:szCs w:val="31"/>
          <w:lang w:eastAsia="zh-CN"/>
        </w:rPr>
      </w:pPr>
      <w:r>
        <w:rPr>
          <w:rFonts w:ascii="宋体" w:hAnsi="宋体" w:eastAsia="宋体" w:cs="宋体"/>
          <w:spacing w:val="8"/>
          <w:position w:val="6"/>
          <w:sz w:val="31"/>
          <w:szCs w:val="31"/>
          <w:lang w:eastAsia="zh-CN"/>
          <w14:textOutline w14:w="5791" w14:cap="flat" w14:cmpd="sng" w14:algn="ctr">
            <w14:solidFill>
              <w14:srgbClr w14:val="000000"/>
            </w14:solidFill>
            <w14:prstDash w14:val="solid"/>
            <w14:miter w14:val="0"/>
          </w14:textOutline>
        </w:rPr>
        <w:t>第二部分</w:t>
      </w:r>
      <w:r>
        <w:rPr>
          <w:rFonts w:ascii="宋体" w:hAnsi="宋体" w:eastAsia="宋体" w:cs="宋体"/>
          <w:spacing w:val="8"/>
          <w:position w:val="6"/>
          <w:sz w:val="31"/>
          <w:szCs w:val="31"/>
          <w:lang w:eastAsia="zh-CN"/>
        </w:rPr>
        <w:t xml:space="preserve"> </w:t>
      </w:r>
      <w:r>
        <w:rPr>
          <w:rFonts w:ascii="宋体" w:hAnsi="宋体" w:eastAsia="宋体" w:cs="宋体"/>
          <w:spacing w:val="8"/>
          <w:position w:val="6"/>
          <w:sz w:val="31"/>
          <w:szCs w:val="31"/>
          <w:lang w:eastAsia="zh-CN"/>
          <w14:textOutline w14:w="5791" w14:cap="flat" w14:cmpd="sng" w14:algn="ctr">
            <w14:solidFill>
              <w14:srgbClr w14:val="000000"/>
            </w14:solidFill>
            <w14:prstDash w14:val="solid"/>
            <w14:miter w14:val="0"/>
          </w14:textOutline>
        </w:rPr>
        <w:t>投标人须知</w:t>
      </w:r>
    </w:p>
    <w:p>
      <w:pPr>
        <w:spacing w:before="1" w:line="212" w:lineRule="auto"/>
        <w:ind w:left="2980"/>
        <w:rPr>
          <w:rFonts w:ascii="宋体" w:hAnsi="宋体" w:eastAsia="宋体" w:cs="宋体"/>
          <w:sz w:val="36"/>
          <w:szCs w:val="36"/>
        </w:rPr>
      </w:pPr>
      <w:bookmarkStart w:id="1" w:name="bookmark2"/>
      <w:bookmarkEnd w:id="1"/>
      <w:r>
        <w:rPr>
          <w:rFonts w:ascii="宋体" w:hAnsi="宋体" w:eastAsia="宋体" w:cs="宋体"/>
          <w:spacing w:val="-1"/>
          <w:sz w:val="36"/>
          <w:szCs w:val="36"/>
          <w14:textOutline w14:w="6527" w14:cap="flat" w14:cmpd="sng" w14:algn="ctr">
            <w14:solidFill>
              <w14:srgbClr w14:val="000000"/>
            </w14:solidFill>
            <w14:prstDash w14:val="solid"/>
            <w14:miter w14:val="0"/>
          </w14:textOutline>
        </w:rPr>
        <w:t>投标人须知前附表</w:t>
      </w:r>
    </w:p>
    <w:tbl>
      <w:tblPr>
        <w:tblStyle w:val="14"/>
        <w:tblW w:w="865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6"/>
        <w:gridCol w:w="1204"/>
        <w:gridCol w:w="57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trPr>
        <w:tc>
          <w:tcPr>
            <w:tcW w:w="1656" w:type="dxa"/>
            <w:tcBorders>
              <w:top w:val="single" w:color="000000" w:sz="10" w:space="0"/>
              <w:left w:val="single" w:color="000000" w:sz="10" w:space="0"/>
            </w:tcBorders>
          </w:tcPr>
          <w:p>
            <w:pPr>
              <w:pStyle w:val="15"/>
              <w:spacing w:before="169" w:line="221" w:lineRule="auto"/>
              <w:ind w:left="505"/>
              <w:rPr>
                <w:sz w:val="21"/>
                <w:szCs w:val="21"/>
              </w:rPr>
            </w:pPr>
            <w:r>
              <w:rPr>
                <w:spacing w:val="-2"/>
                <w:sz w:val="21"/>
                <w:szCs w:val="21"/>
              </w:rPr>
              <w:t>条款号</w:t>
            </w:r>
          </w:p>
        </w:tc>
        <w:tc>
          <w:tcPr>
            <w:tcW w:w="1204" w:type="dxa"/>
            <w:tcBorders>
              <w:top w:val="single" w:color="000000" w:sz="10" w:space="0"/>
            </w:tcBorders>
          </w:tcPr>
          <w:p>
            <w:pPr>
              <w:pStyle w:val="15"/>
              <w:spacing w:before="169" w:line="221" w:lineRule="auto"/>
              <w:ind w:left="177"/>
              <w:rPr>
                <w:sz w:val="21"/>
                <w:szCs w:val="21"/>
              </w:rPr>
            </w:pPr>
            <w:r>
              <w:rPr>
                <w:spacing w:val="-2"/>
                <w:sz w:val="21"/>
                <w:szCs w:val="21"/>
              </w:rPr>
              <w:t>条款名称</w:t>
            </w:r>
          </w:p>
        </w:tc>
        <w:tc>
          <w:tcPr>
            <w:tcW w:w="5792" w:type="dxa"/>
            <w:tcBorders>
              <w:top w:val="single" w:color="000000" w:sz="10" w:space="0"/>
              <w:right w:val="single" w:color="000000" w:sz="10" w:space="0"/>
            </w:tcBorders>
          </w:tcPr>
          <w:p>
            <w:pPr>
              <w:pStyle w:val="15"/>
              <w:spacing w:before="169" w:line="221" w:lineRule="auto"/>
              <w:ind w:left="2478"/>
              <w:rPr>
                <w:sz w:val="21"/>
                <w:szCs w:val="21"/>
              </w:rPr>
            </w:pPr>
            <w:r>
              <w:rPr>
                <w:spacing w:val="-2"/>
                <w:sz w:val="21"/>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5" w:hRule="atLeast"/>
        </w:trPr>
        <w:tc>
          <w:tcPr>
            <w:tcW w:w="1656" w:type="dxa"/>
            <w:tcBorders>
              <w:left w:val="single" w:color="000000" w:sz="10" w:space="0"/>
            </w:tcBorders>
          </w:tcPr>
          <w:p>
            <w:pPr>
              <w:pStyle w:val="15"/>
              <w:spacing w:before="257" w:line="220" w:lineRule="auto"/>
              <w:ind w:left="189"/>
              <w:rPr>
                <w:sz w:val="21"/>
                <w:szCs w:val="21"/>
              </w:rPr>
            </w:pPr>
            <w:r>
              <w:rPr>
                <w:spacing w:val="-5"/>
                <w:sz w:val="21"/>
                <w:szCs w:val="21"/>
              </w:rPr>
              <w:t>第一章</w:t>
            </w:r>
            <w:r>
              <w:rPr>
                <w:spacing w:val="-24"/>
                <w:sz w:val="21"/>
                <w:szCs w:val="21"/>
              </w:rPr>
              <w:t xml:space="preserve"> </w:t>
            </w:r>
            <w:r>
              <w:rPr>
                <w:spacing w:val="-5"/>
                <w:sz w:val="21"/>
                <w:szCs w:val="21"/>
              </w:rPr>
              <w:t>1.1</w:t>
            </w:r>
            <w:r>
              <w:rPr>
                <w:spacing w:val="-46"/>
                <w:sz w:val="21"/>
                <w:szCs w:val="21"/>
              </w:rPr>
              <w:t xml:space="preserve"> </w:t>
            </w:r>
            <w:r>
              <w:rPr>
                <w:spacing w:val="-5"/>
                <w:sz w:val="21"/>
                <w:szCs w:val="21"/>
              </w:rPr>
              <w:t>款</w:t>
            </w:r>
          </w:p>
        </w:tc>
        <w:tc>
          <w:tcPr>
            <w:tcW w:w="1204" w:type="dxa"/>
          </w:tcPr>
          <w:p>
            <w:pPr>
              <w:pStyle w:val="15"/>
              <w:spacing w:before="258" w:line="221" w:lineRule="auto"/>
              <w:ind w:left="178"/>
              <w:rPr>
                <w:sz w:val="21"/>
                <w:szCs w:val="21"/>
              </w:rPr>
            </w:pPr>
            <w:r>
              <w:rPr>
                <w:spacing w:val="-3"/>
                <w:sz w:val="21"/>
                <w:szCs w:val="21"/>
              </w:rPr>
              <w:t>项目名称</w:t>
            </w:r>
          </w:p>
        </w:tc>
        <w:tc>
          <w:tcPr>
            <w:tcW w:w="5792" w:type="dxa"/>
            <w:tcBorders>
              <w:right w:val="single" w:color="000000" w:sz="10" w:space="0"/>
            </w:tcBorders>
            <w:vAlign w:val="center"/>
          </w:tcPr>
          <w:p>
            <w:pPr>
              <w:pStyle w:val="15"/>
              <w:spacing w:before="88" w:line="360" w:lineRule="auto"/>
              <w:ind w:left="107" w:right="92" w:firstLine="34"/>
              <w:jc w:val="both"/>
              <w:rPr>
                <w:sz w:val="21"/>
                <w:szCs w:val="21"/>
                <w:lang w:eastAsia="zh-CN"/>
              </w:rPr>
            </w:pPr>
            <w:r>
              <w:rPr>
                <w:rFonts w:hint="eastAsia"/>
                <w:spacing w:val="-5"/>
                <w:sz w:val="21"/>
                <w:szCs w:val="21"/>
                <w:lang w:eastAsia="zh-CN"/>
              </w:rPr>
              <w:t>乌鲁木齐甘泉堡经济技术开发区硅基新材料产业发展规划编制项目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656" w:type="dxa"/>
            <w:tcBorders>
              <w:left w:val="single" w:color="000000" w:sz="10" w:space="0"/>
            </w:tcBorders>
          </w:tcPr>
          <w:p>
            <w:pPr>
              <w:pStyle w:val="15"/>
              <w:spacing w:before="114" w:line="220" w:lineRule="auto"/>
              <w:ind w:left="189"/>
              <w:rPr>
                <w:sz w:val="21"/>
                <w:szCs w:val="21"/>
              </w:rPr>
            </w:pPr>
            <w:r>
              <w:rPr>
                <w:spacing w:val="-5"/>
                <w:sz w:val="21"/>
                <w:szCs w:val="21"/>
              </w:rPr>
              <w:t>第一章</w:t>
            </w:r>
            <w:r>
              <w:rPr>
                <w:spacing w:val="-24"/>
                <w:sz w:val="21"/>
                <w:szCs w:val="21"/>
              </w:rPr>
              <w:t xml:space="preserve"> </w:t>
            </w:r>
            <w:r>
              <w:rPr>
                <w:spacing w:val="-5"/>
                <w:sz w:val="21"/>
                <w:szCs w:val="21"/>
              </w:rPr>
              <w:t>1.2</w:t>
            </w:r>
            <w:r>
              <w:rPr>
                <w:spacing w:val="-46"/>
                <w:sz w:val="21"/>
                <w:szCs w:val="21"/>
              </w:rPr>
              <w:t xml:space="preserve"> </w:t>
            </w:r>
            <w:r>
              <w:rPr>
                <w:spacing w:val="-5"/>
                <w:sz w:val="21"/>
                <w:szCs w:val="21"/>
              </w:rPr>
              <w:t>款</w:t>
            </w:r>
          </w:p>
        </w:tc>
        <w:tc>
          <w:tcPr>
            <w:tcW w:w="1204" w:type="dxa"/>
          </w:tcPr>
          <w:p>
            <w:pPr>
              <w:pStyle w:val="15"/>
              <w:spacing w:before="114" w:line="220" w:lineRule="auto"/>
              <w:ind w:left="174"/>
              <w:rPr>
                <w:sz w:val="21"/>
                <w:szCs w:val="21"/>
              </w:rPr>
            </w:pPr>
            <w:r>
              <w:rPr>
                <w:spacing w:val="-1"/>
                <w:sz w:val="21"/>
                <w:szCs w:val="21"/>
              </w:rPr>
              <w:t>采购方式</w:t>
            </w:r>
          </w:p>
        </w:tc>
        <w:tc>
          <w:tcPr>
            <w:tcW w:w="5792" w:type="dxa"/>
            <w:tcBorders>
              <w:right w:val="single" w:color="000000" w:sz="10" w:space="0"/>
            </w:tcBorders>
          </w:tcPr>
          <w:p>
            <w:pPr>
              <w:pStyle w:val="15"/>
              <w:spacing w:before="115" w:line="219" w:lineRule="auto"/>
              <w:ind w:left="113"/>
              <w:rPr>
                <w:sz w:val="21"/>
                <w:szCs w:val="21"/>
                <w:lang w:eastAsia="zh-CN"/>
              </w:rPr>
            </w:pPr>
            <w:r>
              <w:rPr>
                <w:spacing w:val="-8"/>
                <w:sz w:val="21"/>
                <w:szCs w:val="21"/>
                <w:lang w:eastAsia="zh-CN"/>
              </w:rPr>
              <w:t>公开招标，投标人只有一次报价。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5" w:hRule="atLeast"/>
        </w:trPr>
        <w:tc>
          <w:tcPr>
            <w:tcW w:w="1656" w:type="dxa"/>
            <w:tcBorders>
              <w:left w:val="single" w:color="000000" w:sz="10" w:space="0"/>
            </w:tcBorders>
          </w:tcPr>
          <w:p>
            <w:pPr>
              <w:pStyle w:val="15"/>
              <w:spacing w:before="259" w:line="220" w:lineRule="auto"/>
              <w:ind w:left="189"/>
              <w:rPr>
                <w:sz w:val="21"/>
                <w:szCs w:val="21"/>
              </w:rPr>
            </w:pPr>
            <w:r>
              <w:rPr>
                <w:spacing w:val="-5"/>
                <w:sz w:val="21"/>
                <w:szCs w:val="21"/>
              </w:rPr>
              <w:t>第一章</w:t>
            </w:r>
            <w:r>
              <w:rPr>
                <w:spacing w:val="-24"/>
                <w:sz w:val="21"/>
                <w:szCs w:val="21"/>
              </w:rPr>
              <w:t xml:space="preserve"> </w:t>
            </w:r>
            <w:r>
              <w:rPr>
                <w:spacing w:val="-5"/>
                <w:sz w:val="21"/>
                <w:szCs w:val="21"/>
              </w:rPr>
              <w:t>1.3</w:t>
            </w:r>
            <w:r>
              <w:rPr>
                <w:spacing w:val="-46"/>
                <w:sz w:val="21"/>
                <w:szCs w:val="21"/>
              </w:rPr>
              <w:t xml:space="preserve"> </w:t>
            </w:r>
            <w:r>
              <w:rPr>
                <w:spacing w:val="-5"/>
                <w:sz w:val="21"/>
                <w:szCs w:val="21"/>
              </w:rPr>
              <w:t>款</w:t>
            </w:r>
          </w:p>
        </w:tc>
        <w:tc>
          <w:tcPr>
            <w:tcW w:w="1204" w:type="dxa"/>
          </w:tcPr>
          <w:p>
            <w:pPr>
              <w:pStyle w:val="15"/>
              <w:spacing w:before="259" w:line="220" w:lineRule="auto"/>
              <w:ind w:left="174"/>
              <w:rPr>
                <w:sz w:val="21"/>
                <w:szCs w:val="21"/>
              </w:rPr>
            </w:pPr>
            <w:r>
              <w:rPr>
                <w:spacing w:val="-1"/>
                <w:sz w:val="21"/>
                <w:szCs w:val="21"/>
              </w:rPr>
              <w:t>采购内容</w:t>
            </w:r>
          </w:p>
        </w:tc>
        <w:tc>
          <w:tcPr>
            <w:tcW w:w="5792" w:type="dxa"/>
            <w:tcBorders>
              <w:right w:val="single" w:color="000000" w:sz="10" w:space="0"/>
            </w:tcBorders>
          </w:tcPr>
          <w:p>
            <w:pPr>
              <w:pStyle w:val="15"/>
              <w:spacing w:before="90" w:line="257" w:lineRule="auto"/>
              <w:ind w:left="107" w:right="94" w:firstLine="34"/>
              <w:rPr>
                <w:sz w:val="21"/>
                <w:szCs w:val="21"/>
                <w:lang w:eastAsia="zh-CN"/>
              </w:rPr>
            </w:pPr>
            <w:r>
              <w:rPr>
                <w:sz w:val="21"/>
                <w:szCs w:val="21"/>
                <w:lang w:eastAsia="zh-CN"/>
              </w:rPr>
              <w:t>结合甘泉堡硅基新材料产业实际发展，将甘泉堡经济技术开发区打造为硅基材料产业核心区和引领区，建设成为国际一流的硅基产业集群，建设成为国内具有较强竞争力和较大影响力的新型硅基新材料产业发展中心和“一带一路”硅基新材料产业创新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656" w:type="dxa"/>
            <w:tcBorders>
              <w:left w:val="single" w:color="000000" w:sz="10" w:space="0"/>
            </w:tcBorders>
          </w:tcPr>
          <w:p>
            <w:pPr>
              <w:pStyle w:val="15"/>
              <w:spacing w:before="116" w:line="220" w:lineRule="auto"/>
              <w:ind w:left="189"/>
              <w:rPr>
                <w:sz w:val="21"/>
                <w:szCs w:val="21"/>
              </w:rPr>
            </w:pPr>
            <w:r>
              <w:rPr>
                <w:spacing w:val="-5"/>
                <w:sz w:val="21"/>
                <w:szCs w:val="21"/>
              </w:rPr>
              <w:t>第一章</w:t>
            </w:r>
            <w:r>
              <w:rPr>
                <w:spacing w:val="-24"/>
                <w:sz w:val="21"/>
                <w:szCs w:val="21"/>
              </w:rPr>
              <w:t xml:space="preserve"> </w:t>
            </w:r>
            <w:r>
              <w:rPr>
                <w:spacing w:val="-5"/>
                <w:sz w:val="21"/>
                <w:szCs w:val="21"/>
              </w:rPr>
              <w:t>1.4</w:t>
            </w:r>
            <w:r>
              <w:rPr>
                <w:spacing w:val="-46"/>
                <w:sz w:val="21"/>
                <w:szCs w:val="21"/>
              </w:rPr>
              <w:t xml:space="preserve"> </w:t>
            </w:r>
            <w:r>
              <w:rPr>
                <w:spacing w:val="-5"/>
                <w:sz w:val="21"/>
                <w:szCs w:val="21"/>
              </w:rPr>
              <w:t>款</w:t>
            </w:r>
          </w:p>
        </w:tc>
        <w:tc>
          <w:tcPr>
            <w:tcW w:w="1204" w:type="dxa"/>
          </w:tcPr>
          <w:p>
            <w:pPr>
              <w:pStyle w:val="15"/>
              <w:spacing w:before="116" w:line="221" w:lineRule="auto"/>
              <w:ind w:left="184"/>
              <w:rPr>
                <w:sz w:val="21"/>
                <w:szCs w:val="21"/>
              </w:rPr>
            </w:pPr>
            <w:r>
              <w:rPr>
                <w:spacing w:val="-4"/>
                <w:sz w:val="21"/>
                <w:szCs w:val="21"/>
              </w:rPr>
              <w:t>资金来源</w:t>
            </w:r>
          </w:p>
        </w:tc>
        <w:tc>
          <w:tcPr>
            <w:tcW w:w="5792" w:type="dxa"/>
            <w:tcBorders>
              <w:right w:val="single" w:color="000000" w:sz="10" w:space="0"/>
            </w:tcBorders>
          </w:tcPr>
          <w:p>
            <w:pPr>
              <w:pStyle w:val="15"/>
              <w:spacing w:before="116" w:line="222" w:lineRule="auto"/>
              <w:ind w:left="108"/>
              <w:rPr>
                <w:sz w:val="21"/>
                <w:szCs w:val="21"/>
              </w:rPr>
            </w:pPr>
            <w:r>
              <w:rPr>
                <w:spacing w:val="-2"/>
                <w:sz w:val="21"/>
                <w:szCs w:val="21"/>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1656" w:type="dxa"/>
            <w:tcBorders>
              <w:left w:val="single" w:color="000000" w:sz="10" w:space="0"/>
            </w:tcBorders>
          </w:tcPr>
          <w:p>
            <w:pPr>
              <w:pStyle w:val="15"/>
              <w:spacing w:before="120" w:line="220" w:lineRule="auto"/>
              <w:ind w:left="189"/>
              <w:rPr>
                <w:sz w:val="21"/>
                <w:szCs w:val="21"/>
              </w:rPr>
            </w:pPr>
            <w:r>
              <w:rPr>
                <w:spacing w:val="-5"/>
                <w:sz w:val="21"/>
                <w:szCs w:val="21"/>
              </w:rPr>
              <w:t>第一章</w:t>
            </w:r>
            <w:r>
              <w:rPr>
                <w:spacing w:val="-24"/>
                <w:sz w:val="21"/>
                <w:szCs w:val="21"/>
              </w:rPr>
              <w:t xml:space="preserve"> </w:t>
            </w:r>
            <w:r>
              <w:rPr>
                <w:spacing w:val="-5"/>
                <w:sz w:val="21"/>
                <w:szCs w:val="21"/>
              </w:rPr>
              <w:t>1.5</w:t>
            </w:r>
            <w:r>
              <w:rPr>
                <w:spacing w:val="-46"/>
                <w:sz w:val="21"/>
                <w:szCs w:val="21"/>
              </w:rPr>
              <w:t xml:space="preserve"> </w:t>
            </w:r>
            <w:r>
              <w:rPr>
                <w:spacing w:val="-5"/>
                <w:sz w:val="21"/>
                <w:szCs w:val="21"/>
              </w:rPr>
              <w:t>款</w:t>
            </w:r>
          </w:p>
        </w:tc>
        <w:tc>
          <w:tcPr>
            <w:tcW w:w="1204" w:type="dxa"/>
          </w:tcPr>
          <w:p>
            <w:pPr>
              <w:pStyle w:val="15"/>
              <w:spacing w:before="120" w:line="221" w:lineRule="auto"/>
              <w:ind w:left="178"/>
              <w:rPr>
                <w:sz w:val="21"/>
                <w:szCs w:val="21"/>
              </w:rPr>
            </w:pPr>
            <w:r>
              <w:rPr>
                <w:spacing w:val="-3"/>
                <w:sz w:val="21"/>
                <w:szCs w:val="21"/>
              </w:rPr>
              <w:t>项目地点</w:t>
            </w:r>
          </w:p>
        </w:tc>
        <w:tc>
          <w:tcPr>
            <w:tcW w:w="5792" w:type="dxa"/>
            <w:tcBorders>
              <w:right w:val="single" w:color="000000" w:sz="10" w:space="0"/>
            </w:tcBorders>
          </w:tcPr>
          <w:p>
            <w:pPr>
              <w:pStyle w:val="15"/>
              <w:spacing w:before="120" w:line="220" w:lineRule="auto"/>
              <w:ind w:left="106"/>
              <w:rPr>
                <w:sz w:val="21"/>
                <w:szCs w:val="21"/>
              </w:rPr>
            </w:pPr>
            <w:r>
              <w:rPr>
                <w:spacing w:val="-1"/>
                <w:sz w:val="21"/>
                <w:szCs w:val="21"/>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656" w:type="dxa"/>
            <w:tcBorders>
              <w:left w:val="single" w:color="000000" w:sz="10" w:space="0"/>
            </w:tcBorders>
          </w:tcPr>
          <w:p>
            <w:pPr>
              <w:pStyle w:val="15"/>
              <w:spacing w:before="118" w:line="220" w:lineRule="auto"/>
              <w:ind w:left="189"/>
              <w:rPr>
                <w:sz w:val="21"/>
                <w:szCs w:val="21"/>
              </w:rPr>
            </w:pPr>
            <w:r>
              <w:rPr>
                <w:spacing w:val="-5"/>
                <w:sz w:val="21"/>
                <w:szCs w:val="21"/>
              </w:rPr>
              <w:t>第一章</w:t>
            </w:r>
            <w:r>
              <w:rPr>
                <w:spacing w:val="-24"/>
                <w:sz w:val="21"/>
                <w:szCs w:val="21"/>
              </w:rPr>
              <w:t xml:space="preserve"> </w:t>
            </w:r>
            <w:r>
              <w:rPr>
                <w:spacing w:val="-5"/>
                <w:sz w:val="21"/>
                <w:szCs w:val="21"/>
              </w:rPr>
              <w:t>1.6</w:t>
            </w:r>
            <w:r>
              <w:rPr>
                <w:spacing w:val="-46"/>
                <w:sz w:val="21"/>
                <w:szCs w:val="21"/>
              </w:rPr>
              <w:t xml:space="preserve"> </w:t>
            </w:r>
            <w:r>
              <w:rPr>
                <w:spacing w:val="-5"/>
                <w:sz w:val="21"/>
                <w:szCs w:val="21"/>
              </w:rPr>
              <w:t>款</w:t>
            </w:r>
          </w:p>
        </w:tc>
        <w:tc>
          <w:tcPr>
            <w:tcW w:w="1204" w:type="dxa"/>
          </w:tcPr>
          <w:p>
            <w:pPr>
              <w:pStyle w:val="15"/>
              <w:spacing w:before="118" w:line="221" w:lineRule="auto"/>
              <w:ind w:left="281"/>
              <w:rPr>
                <w:color w:val="auto"/>
                <w:sz w:val="21"/>
                <w:szCs w:val="21"/>
              </w:rPr>
            </w:pPr>
            <w:r>
              <w:rPr>
                <w:color w:val="auto"/>
                <w:spacing w:val="-2"/>
                <w:sz w:val="21"/>
                <w:szCs w:val="21"/>
              </w:rPr>
              <w:t>服务期</w:t>
            </w:r>
          </w:p>
        </w:tc>
        <w:tc>
          <w:tcPr>
            <w:tcW w:w="5792" w:type="dxa"/>
            <w:tcBorders>
              <w:right w:val="single" w:color="000000" w:sz="10" w:space="0"/>
            </w:tcBorders>
          </w:tcPr>
          <w:p>
            <w:pPr>
              <w:pStyle w:val="15"/>
              <w:spacing w:before="118" w:line="221" w:lineRule="auto"/>
              <w:ind w:left="141"/>
              <w:rPr>
                <w:rFonts w:hint="default"/>
                <w:color w:val="auto"/>
                <w:sz w:val="21"/>
                <w:szCs w:val="21"/>
                <w:lang w:val="en-US" w:eastAsia="zh-CN"/>
              </w:rPr>
            </w:pPr>
            <w:r>
              <w:rPr>
                <w:rFonts w:hint="eastAsia"/>
                <w:color w:val="FF0000"/>
                <w:spacing w:val="-2"/>
                <w:sz w:val="21"/>
                <w:szCs w:val="21"/>
                <w:lang w:val="en-US" w:eastAsia="zh-CN"/>
              </w:rPr>
              <w:t>自合同签订起20个日历日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656" w:type="dxa"/>
            <w:tcBorders>
              <w:left w:val="single" w:color="000000" w:sz="10" w:space="0"/>
            </w:tcBorders>
          </w:tcPr>
          <w:p>
            <w:pPr>
              <w:pStyle w:val="15"/>
              <w:spacing w:before="119" w:line="220" w:lineRule="auto"/>
              <w:ind w:left="189"/>
              <w:rPr>
                <w:sz w:val="21"/>
                <w:szCs w:val="21"/>
              </w:rPr>
            </w:pPr>
            <w:r>
              <w:rPr>
                <w:spacing w:val="-5"/>
                <w:sz w:val="21"/>
                <w:szCs w:val="21"/>
              </w:rPr>
              <w:t>第一章</w:t>
            </w:r>
            <w:r>
              <w:rPr>
                <w:spacing w:val="-24"/>
                <w:sz w:val="21"/>
                <w:szCs w:val="21"/>
              </w:rPr>
              <w:t xml:space="preserve"> </w:t>
            </w:r>
            <w:r>
              <w:rPr>
                <w:spacing w:val="-5"/>
                <w:sz w:val="21"/>
                <w:szCs w:val="21"/>
              </w:rPr>
              <w:t>1.7</w:t>
            </w:r>
            <w:r>
              <w:rPr>
                <w:spacing w:val="-46"/>
                <w:sz w:val="21"/>
                <w:szCs w:val="21"/>
              </w:rPr>
              <w:t xml:space="preserve"> </w:t>
            </w:r>
            <w:r>
              <w:rPr>
                <w:spacing w:val="-5"/>
                <w:sz w:val="21"/>
                <w:szCs w:val="21"/>
              </w:rPr>
              <w:t>款</w:t>
            </w:r>
          </w:p>
        </w:tc>
        <w:tc>
          <w:tcPr>
            <w:tcW w:w="1204" w:type="dxa"/>
          </w:tcPr>
          <w:p>
            <w:pPr>
              <w:pStyle w:val="15"/>
              <w:spacing w:before="120" w:line="221" w:lineRule="auto"/>
              <w:ind w:left="281"/>
              <w:rPr>
                <w:sz w:val="21"/>
                <w:szCs w:val="21"/>
                <w:u w:val="none"/>
              </w:rPr>
            </w:pPr>
            <w:r>
              <w:rPr>
                <w:spacing w:val="-2"/>
                <w:sz w:val="21"/>
                <w:szCs w:val="21"/>
                <w:u w:val="none"/>
              </w:rPr>
              <w:t>质保期</w:t>
            </w:r>
          </w:p>
        </w:tc>
        <w:tc>
          <w:tcPr>
            <w:tcW w:w="5792" w:type="dxa"/>
            <w:tcBorders>
              <w:right w:val="single" w:color="000000" w:sz="10" w:space="0"/>
            </w:tcBorders>
          </w:tcPr>
          <w:p>
            <w:pPr>
              <w:pStyle w:val="15"/>
              <w:spacing w:before="119" w:line="221" w:lineRule="auto"/>
              <w:ind w:left="0" w:firstLine="210" w:firstLineChars="100"/>
              <w:rPr>
                <w:rFonts w:hint="default" w:eastAsia="宋体"/>
                <w:sz w:val="21"/>
                <w:szCs w:val="21"/>
                <w:u w:val="none"/>
                <w:lang w:val="en-US" w:eastAsia="zh-CN"/>
              </w:rPr>
            </w:pPr>
            <w:r>
              <w:rPr>
                <w:rFonts w:hint="eastAsia"/>
                <w:sz w:val="21"/>
                <w:szCs w:val="21"/>
                <w:u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5" w:hRule="atLeast"/>
        </w:trPr>
        <w:tc>
          <w:tcPr>
            <w:tcW w:w="1656" w:type="dxa"/>
            <w:tcBorders>
              <w:left w:val="single" w:color="000000" w:sz="10" w:space="0"/>
            </w:tcBorders>
          </w:tcPr>
          <w:p>
            <w:pPr>
              <w:spacing w:line="364" w:lineRule="auto"/>
            </w:pPr>
          </w:p>
          <w:p>
            <w:pPr>
              <w:pStyle w:val="15"/>
              <w:spacing w:before="68" w:line="220" w:lineRule="auto"/>
              <w:ind w:left="189"/>
              <w:rPr>
                <w:sz w:val="21"/>
                <w:szCs w:val="21"/>
              </w:rPr>
            </w:pPr>
            <w:r>
              <w:rPr>
                <w:spacing w:val="-3"/>
                <w:sz w:val="21"/>
                <w:szCs w:val="21"/>
              </w:rPr>
              <w:t>第一章</w:t>
            </w:r>
            <w:r>
              <w:rPr>
                <w:spacing w:val="-38"/>
                <w:sz w:val="21"/>
                <w:szCs w:val="21"/>
              </w:rPr>
              <w:t xml:space="preserve"> </w:t>
            </w:r>
            <w:r>
              <w:rPr>
                <w:spacing w:val="-3"/>
                <w:sz w:val="21"/>
                <w:szCs w:val="21"/>
              </w:rPr>
              <w:t>2.1</w:t>
            </w:r>
            <w:r>
              <w:rPr>
                <w:spacing w:val="-46"/>
                <w:sz w:val="21"/>
                <w:szCs w:val="21"/>
              </w:rPr>
              <w:t xml:space="preserve"> </w:t>
            </w:r>
            <w:r>
              <w:rPr>
                <w:spacing w:val="-3"/>
                <w:sz w:val="21"/>
                <w:szCs w:val="21"/>
              </w:rPr>
              <w:t>款</w:t>
            </w:r>
          </w:p>
        </w:tc>
        <w:tc>
          <w:tcPr>
            <w:tcW w:w="1204" w:type="dxa"/>
          </w:tcPr>
          <w:p>
            <w:pPr>
              <w:spacing w:line="364" w:lineRule="auto"/>
            </w:pPr>
          </w:p>
          <w:p>
            <w:pPr>
              <w:pStyle w:val="15"/>
              <w:spacing w:before="68" w:line="220" w:lineRule="auto"/>
              <w:ind w:left="280"/>
              <w:rPr>
                <w:sz w:val="21"/>
                <w:szCs w:val="21"/>
              </w:rPr>
            </w:pPr>
            <w:r>
              <w:rPr>
                <w:spacing w:val="-1"/>
                <w:sz w:val="21"/>
                <w:szCs w:val="21"/>
              </w:rPr>
              <w:t>采购人</w:t>
            </w:r>
          </w:p>
        </w:tc>
        <w:tc>
          <w:tcPr>
            <w:tcW w:w="5792" w:type="dxa"/>
            <w:tcBorders>
              <w:right w:val="single" w:color="000000" w:sz="10" w:space="0"/>
            </w:tcBorders>
          </w:tcPr>
          <w:p>
            <w:pPr>
              <w:pStyle w:val="15"/>
              <w:spacing w:before="96" w:line="220" w:lineRule="auto"/>
              <w:ind w:left="106"/>
              <w:rPr>
                <w:sz w:val="21"/>
                <w:szCs w:val="21"/>
                <w:lang w:eastAsia="zh-CN"/>
              </w:rPr>
            </w:pPr>
            <w:r>
              <w:rPr>
                <w:spacing w:val="-3"/>
                <w:sz w:val="21"/>
                <w:szCs w:val="21"/>
                <w:lang w:eastAsia="zh-CN"/>
              </w:rPr>
              <w:t>采购人：</w:t>
            </w:r>
            <w:r>
              <w:rPr>
                <w:rFonts w:hint="eastAsia"/>
                <w:spacing w:val="-3"/>
                <w:sz w:val="21"/>
                <w:szCs w:val="21"/>
                <w:lang w:eastAsia="zh-CN"/>
              </w:rPr>
              <w:t>乌鲁木齐甘泉堡经济技术开发区（工业区）生态环境和产业发展局</w:t>
            </w:r>
          </w:p>
          <w:p>
            <w:pPr>
              <w:pStyle w:val="15"/>
              <w:spacing w:before="88" w:line="220" w:lineRule="auto"/>
              <w:ind w:left="106"/>
              <w:rPr>
                <w:sz w:val="21"/>
                <w:szCs w:val="21"/>
                <w:lang w:eastAsia="zh-CN"/>
              </w:rPr>
            </w:pPr>
            <w:r>
              <w:rPr>
                <w:spacing w:val="-1"/>
                <w:sz w:val="21"/>
                <w:szCs w:val="21"/>
                <w:lang w:eastAsia="zh-CN"/>
              </w:rPr>
              <w:t>采购人地址：</w:t>
            </w:r>
            <w:r>
              <w:rPr>
                <w:rFonts w:hint="eastAsia"/>
                <w:spacing w:val="-3"/>
                <w:sz w:val="21"/>
                <w:szCs w:val="21"/>
                <w:lang w:eastAsia="zh-CN"/>
              </w:rPr>
              <w:t>乌鲁木齐甘泉堡经济技术开发区（工业区）</w:t>
            </w:r>
          </w:p>
          <w:p>
            <w:pPr>
              <w:pStyle w:val="15"/>
              <w:spacing w:before="90" w:line="210" w:lineRule="auto"/>
              <w:ind w:left="108"/>
              <w:rPr>
                <w:rFonts w:hint="default" w:eastAsia="宋体"/>
                <w:sz w:val="21"/>
                <w:szCs w:val="21"/>
                <w:lang w:val="en-US" w:eastAsia="zh-CN"/>
              </w:rPr>
            </w:pPr>
            <w:r>
              <w:rPr>
                <w:color w:val="FF0000"/>
                <w:spacing w:val="-8"/>
                <w:sz w:val="21"/>
                <w:szCs w:val="21"/>
              </w:rPr>
              <w:t>联系人：</w:t>
            </w:r>
            <w:r>
              <w:rPr>
                <w:rFonts w:hint="eastAsia"/>
                <w:color w:val="FF0000"/>
                <w:spacing w:val="-8"/>
                <w:sz w:val="21"/>
                <w:szCs w:val="21"/>
                <w:lang w:val="en-US" w:eastAsia="zh-CN"/>
              </w:rPr>
              <w:t>李工</w:t>
            </w:r>
            <w:r>
              <w:rPr>
                <w:color w:val="FF0000"/>
                <w:spacing w:val="-8"/>
                <w:sz w:val="21"/>
                <w:szCs w:val="21"/>
              </w:rPr>
              <w:t xml:space="preserve"> </w:t>
            </w:r>
            <w:r>
              <w:rPr>
                <w:color w:val="FF0000"/>
                <w:spacing w:val="3"/>
                <w:sz w:val="21"/>
                <w:szCs w:val="21"/>
              </w:rPr>
              <w:t xml:space="preserve">   </w:t>
            </w:r>
            <w:r>
              <w:rPr>
                <w:rFonts w:hint="eastAsia"/>
                <w:color w:val="FF0000"/>
                <w:spacing w:val="3"/>
                <w:sz w:val="21"/>
                <w:szCs w:val="21"/>
                <w:lang w:eastAsia="zh-CN"/>
              </w:rPr>
              <w:t xml:space="preserve">   </w:t>
            </w:r>
            <w:r>
              <w:rPr>
                <w:color w:val="FF0000"/>
                <w:spacing w:val="3"/>
                <w:sz w:val="21"/>
                <w:szCs w:val="21"/>
              </w:rPr>
              <w:t xml:space="preserve">  </w:t>
            </w:r>
            <w:r>
              <w:rPr>
                <w:color w:val="FF0000"/>
                <w:spacing w:val="-8"/>
                <w:sz w:val="21"/>
                <w:szCs w:val="21"/>
              </w:rPr>
              <w:t xml:space="preserve">联系电话： </w:t>
            </w:r>
            <w:r>
              <w:rPr>
                <w:rFonts w:hint="eastAsia"/>
                <w:color w:val="FF0000"/>
                <w:spacing w:val="-8"/>
                <w:sz w:val="21"/>
                <w:szCs w:val="21"/>
                <w:lang w:val="en-US" w:eastAsia="zh-CN"/>
              </w:rPr>
              <w:t>18009911717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50" w:hRule="atLeast"/>
        </w:trPr>
        <w:tc>
          <w:tcPr>
            <w:tcW w:w="1656" w:type="dxa"/>
            <w:tcBorders>
              <w:left w:val="single" w:color="000000" w:sz="10" w:space="0"/>
            </w:tcBorders>
          </w:tcPr>
          <w:p>
            <w:pPr>
              <w:spacing w:line="351" w:lineRule="auto"/>
              <w:rPr>
                <w:rFonts w:hint="eastAsia" w:eastAsia="宋体"/>
                <w:lang w:val="en-US" w:eastAsia="zh-CN"/>
              </w:rPr>
            </w:pPr>
            <w:r>
              <w:rPr>
                <w:rFonts w:hint="eastAsia" w:eastAsia="宋体"/>
                <w:lang w:val="en-US" w:eastAsia="zh-CN"/>
              </w:rPr>
              <w:t xml:space="preserve">   </w:t>
            </w:r>
          </w:p>
          <w:p>
            <w:pPr>
              <w:pStyle w:val="15"/>
              <w:spacing w:before="69" w:line="220" w:lineRule="auto"/>
              <w:ind w:left="0"/>
              <w:rPr>
                <w:sz w:val="21"/>
                <w:szCs w:val="21"/>
              </w:rPr>
            </w:pPr>
            <w:r>
              <w:rPr>
                <w:rFonts w:hint="eastAsia"/>
                <w:lang w:val="en-US" w:eastAsia="zh-CN"/>
              </w:rPr>
              <w:t xml:space="preserve">  </w:t>
            </w:r>
            <w:r>
              <w:rPr>
                <w:spacing w:val="-3"/>
                <w:sz w:val="21"/>
                <w:szCs w:val="21"/>
              </w:rPr>
              <w:t>第一章</w:t>
            </w:r>
            <w:r>
              <w:rPr>
                <w:spacing w:val="-38"/>
                <w:sz w:val="21"/>
                <w:szCs w:val="21"/>
              </w:rPr>
              <w:t xml:space="preserve"> </w:t>
            </w:r>
            <w:r>
              <w:rPr>
                <w:spacing w:val="-3"/>
                <w:sz w:val="21"/>
                <w:szCs w:val="21"/>
              </w:rPr>
              <w:t>2.2</w:t>
            </w:r>
            <w:r>
              <w:rPr>
                <w:spacing w:val="-46"/>
                <w:sz w:val="21"/>
                <w:szCs w:val="21"/>
              </w:rPr>
              <w:t xml:space="preserve"> </w:t>
            </w:r>
            <w:r>
              <w:rPr>
                <w:spacing w:val="-3"/>
                <w:sz w:val="21"/>
                <w:szCs w:val="21"/>
              </w:rPr>
              <w:t>款</w:t>
            </w:r>
          </w:p>
        </w:tc>
        <w:tc>
          <w:tcPr>
            <w:tcW w:w="1204" w:type="dxa"/>
          </w:tcPr>
          <w:p>
            <w:pPr>
              <w:spacing w:line="351" w:lineRule="auto"/>
            </w:pPr>
          </w:p>
          <w:p>
            <w:pPr>
              <w:pStyle w:val="15"/>
              <w:spacing w:before="69" w:line="220" w:lineRule="auto"/>
              <w:ind w:left="174"/>
              <w:rPr>
                <w:sz w:val="21"/>
                <w:szCs w:val="21"/>
              </w:rPr>
            </w:pPr>
            <w:r>
              <w:rPr>
                <w:spacing w:val="-1"/>
                <w:sz w:val="21"/>
                <w:szCs w:val="21"/>
              </w:rPr>
              <w:t>代理机构</w:t>
            </w:r>
          </w:p>
        </w:tc>
        <w:tc>
          <w:tcPr>
            <w:tcW w:w="5792" w:type="dxa"/>
            <w:tcBorders>
              <w:right w:val="single" w:color="000000" w:sz="10" w:space="0"/>
            </w:tcBorders>
          </w:tcPr>
          <w:p>
            <w:pPr>
              <w:pStyle w:val="15"/>
              <w:spacing w:before="95" w:line="221" w:lineRule="auto"/>
              <w:ind w:left="109"/>
              <w:rPr>
                <w:sz w:val="21"/>
                <w:szCs w:val="21"/>
                <w:lang w:eastAsia="zh-CN"/>
              </w:rPr>
            </w:pPr>
            <w:r>
              <w:rPr>
                <w:spacing w:val="-7"/>
                <w:sz w:val="21"/>
                <w:szCs w:val="21"/>
                <w:lang w:eastAsia="zh-CN"/>
              </w:rPr>
              <w:t>名称：</w:t>
            </w:r>
            <w:r>
              <w:rPr>
                <w:rFonts w:hint="eastAsia"/>
                <w:spacing w:val="-7"/>
                <w:sz w:val="21"/>
                <w:szCs w:val="21"/>
                <w:lang w:eastAsia="zh-CN"/>
              </w:rPr>
              <w:t>新疆鑫之晟项目管理有限公司</w:t>
            </w:r>
          </w:p>
          <w:p>
            <w:pPr>
              <w:pStyle w:val="15"/>
              <w:spacing w:before="89" w:line="221" w:lineRule="auto"/>
              <w:ind w:left="108"/>
              <w:rPr>
                <w:spacing w:val="-6"/>
                <w:sz w:val="21"/>
                <w:szCs w:val="21"/>
                <w:lang w:eastAsia="zh-CN"/>
              </w:rPr>
            </w:pPr>
            <w:r>
              <w:rPr>
                <w:spacing w:val="-6"/>
                <w:sz w:val="21"/>
                <w:szCs w:val="21"/>
                <w:lang w:eastAsia="zh-CN"/>
              </w:rPr>
              <w:t>地址：</w:t>
            </w:r>
            <w:r>
              <w:rPr>
                <w:rFonts w:hint="eastAsia"/>
                <w:spacing w:val="-6"/>
                <w:sz w:val="21"/>
                <w:szCs w:val="21"/>
                <w:lang w:eastAsia="zh-CN"/>
              </w:rPr>
              <w:t>乌鲁木齐市水磨沟区红光山路绿城广场1B-503</w:t>
            </w:r>
          </w:p>
          <w:p>
            <w:pPr>
              <w:pStyle w:val="15"/>
              <w:spacing w:before="89" w:line="221" w:lineRule="auto"/>
              <w:ind w:left="108"/>
              <w:rPr>
                <w:sz w:val="21"/>
                <w:szCs w:val="21"/>
                <w:lang w:eastAsia="zh-CN"/>
              </w:rPr>
            </w:pPr>
            <w:r>
              <w:rPr>
                <w:spacing w:val="-1"/>
                <w:sz w:val="21"/>
                <w:szCs w:val="21"/>
                <w:lang w:eastAsia="zh-CN"/>
              </w:rPr>
              <w:t>联系人：</w:t>
            </w:r>
            <w:r>
              <w:rPr>
                <w:rFonts w:hint="eastAsia"/>
                <w:spacing w:val="-1"/>
                <w:sz w:val="21"/>
                <w:szCs w:val="21"/>
                <w:lang w:eastAsia="zh-CN"/>
              </w:rPr>
              <w:t>于晓捷</w:t>
            </w:r>
          </w:p>
          <w:p>
            <w:pPr>
              <w:pStyle w:val="15"/>
              <w:spacing w:before="89" w:line="205" w:lineRule="auto"/>
              <w:ind w:left="108"/>
              <w:rPr>
                <w:sz w:val="21"/>
                <w:szCs w:val="21"/>
                <w:lang w:eastAsia="zh-CN"/>
              </w:rPr>
            </w:pPr>
            <w:r>
              <w:rPr>
                <w:spacing w:val="-4"/>
                <w:sz w:val="21"/>
                <w:szCs w:val="21"/>
                <w:lang w:eastAsia="zh-CN"/>
              </w:rPr>
              <w:t>联系电话：</w:t>
            </w:r>
            <w:r>
              <w:rPr>
                <w:rFonts w:hint="eastAsia"/>
                <w:spacing w:val="-4"/>
                <w:sz w:val="21"/>
                <w:szCs w:val="21"/>
                <w:lang w:eastAsia="zh-CN"/>
              </w:rPr>
              <w:t>18129430509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1656" w:type="dxa"/>
            <w:tcBorders>
              <w:left w:val="single" w:color="000000" w:sz="10" w:space="0"/>
            </w:tcBorders>
          </w:tcPr>
          <w:p>
            <w:pPr>
              <w:pStyle w:val="15"/>
              <w:spacing w:before="129" w:line="220" w:lineRule="auto"/>
              <w:ind w:left="189"/>
              <w:rPr>
                <w:sz w:val="21"/>
                <w:szCs w:val="21"/>
              </w:rPr>
            </w:pPr>
            <w:r>
              <w:rPr>
                <w:spacing w:val="-3"/>
                <w:sz w:val="21"/>
                <w:szCs w:val="21"/>
              </w:rPr>
              <w:t>第一章</w:t>
            </w:r>
            <w:r>
              <w:rPr>
                <w:spacing w:val="-38"/>
                <w:sz w:val="21"/>
                <w:szCs w:val="21"/>
              </w:rPr>
              <w:t xml:space="preserve"> </w:t>
            </w:r>
            <w:r>
              <w:rPr>
                <w:spacing w:val="-3"/>
                <w:sz w:val="21"/>
                <w:szCs w:val="21"/>
              </w:rPr>
              <w:t>2.5</w:t>
            </w:r>
            <w:r>
              <w:rPr>
                <w:spacing w:val="-46"/>
                <w:sz w:val="21"/>
                <w:szCs w:val="21"/>
              </w:rPr>
              <w:t xml:space="preserve"> </w:t>
            </w:r>
            <w:r>
              <w:rPr>
                <w:spacing w:val="-3"/>
                <w:sz w:val="21"/>
                <w:szCs w:val="21"/>
              </w:rPr>
              <w:t>款</w:t>
            </w:r>
          </w:p>
        </w:tc>
        <w:tc>
          <w:tcPr>
            <w:tcW w:w="1204" w:type="dxa"/>
          </w:tcPr>
          <w:p>
            <w:pPr>
              <w:pStyle w:val="15"/>
              <w:spacing w:before="128" w:line="221" w:lineRule="auto"/>
              <w:ind w:left="386"/>
              <w:rPr>
                <w:sz w:val="21"/>
                <w:szCs w:val="21"/>
              </w:rPr>
            </w:pPr>
            <w:r>
              <w:rPr>
                <w:spacing w:val="-2"/>
                <w:sz w:val="21"/>
                <w:szCs w:val="21"/>
              </w:rPr>
              <w:t>偏离</w:t>
            </w:r>
          </w:p>
        </w:tc>
        <w:tc>
          <w:tcPr>
            <w:tcW w:w="5792" w:type="dxa"/>
            <w:tcBorders>
              <w:right w:val="single" w:color="000000" w:sz="10" w:space="0"/>
            </w:tcBorders>
          </w:tcPr>
          <w:p>
            <w:pPr>
              <w:pStyle w:val="15"/>
              <w:spacing w:before="128" w:line="221" w:lineRule="auto"/>
              <w:ind w:left="110"/>
              <w:rPr>
                <w:sz w:val="21"/>
                <w:szCs w:val="21"/>
                <w:lang w:eastAsia="zh-CN"/>
              </w:rPr>
            </w:pPr>
            <w:r>
              <w:rPr>
                <w:spacing w:val="-1"/>
                <w:sz w:val="21"/>
                <w:szCs w:val="21"/>
                <w:lang w:eastAsia="zh-CN"/>
              </w:rPr>
              <w:t>不接受实质性负偏离。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2" w:hRule="atLeast"/>
        </w:trPr>
        <w:tc>
          <w:tcPr>
            <w:tcW w:w="1656" w:type="dxa"/>
            <w:tcBorders>
              <w:left w:val="single" w:color="000000" w:sz="10" w:space="0"/>
            </w:tcBorders>
          </w:tcPr>
          <w:p>
            <w:pPr>
              <w:pStyle w:val="15"/>
              <w:spacing w:before="271" w:line="220" w:lineRule="auto"/>
              <w:ind w:left="189"/>
              <w:rPr>
                <w:spacing w:val="-3"/>
                <w:sz w:val="21"/>
                <w:szCs w:val="21"/>
              </w:rPr>
            </w:pPr>
          </w:p>
          <w:p>
            <w:pPr>
              <w:pStyle w:val="15"/>
              <w:spacing w:before="271" w:line="220" w:lineRule="auto"/>
              <w:ind w:left="189"/>
              <w:rPr>
                <w:spacing w:val="-3"/>
                <w:sz w:val="21"/>
                <w:szCs w:val="21"/>
              </w:rPr>
            </w:pPr>
          </w:p>
          <w:p>
            <w:pPr>
              <w:pStyle w:val="15"/>
              <w:spacing w:before="271" w:line="220" w:lineRule="auto"/>
              <w:ind w:left="189"/>
              <w:rPr>
                <w:spacing w:val="-3"/>
                <w:sz w:val="21"/>
                <w:szCs w:val="21"/>
              </w:rPr>
            </w:pPr>
          </w:p>
          <w:p>
            <w:pPr>
              <w:pStyle w:val="15"/>
              <w:spacing w:before="271" w:line="220" w:lineRule="auto"/>
              <w:ind w:left="189"/>
              <w:rPr>
                <w:sz w:val="21"/>
                <w:szCs w:val="21"/>
              </w:rPr>
            </w:pPr>
            <w:r>
              <w:rPr>
                <w:spacing w:val="-3"/>
                <w:sz w:val="21"/>
                <w:szCs w:val="21"/>
              </w:rPr>
              <w:t>第一章</w:t>
            </w:r>
            <w:r>
              <w:rPr>
                <w:spacing w:val="-38"/>
                <w:sz w:val="21"/>
                <w:szCs w:val="21"/>
              </w:rPr>
              <w:t xml:space="preserve"> </w:t>
            </w:r>
            <w:r>
              <w:rPr>
                <w:spacing w:val="-3"/>
                <w:sz w:val="21"/>
                <w:szCs w:val="21"/>
              </w:rPr>
              <w:t>3.1</w:t>
            </w:r>
            <w:r>
              <w:rPr>
                <w:spacing w:val="-46"/>
                <w:sz w:val="21"/>
                <w:szCs w:val="21"/>
              </w:rPr>
              <w:t xml:space="preserve"> </w:t>
            </w:r>
            <w:r>
              <w:rPr>
                <w:spacing w:val="-3"/>
                <w:sz w:val="21"/>
                <w:szCs w:val="21"/>
              </w:rPr>
              <w:t>款</w:t>
            </w:r>
          </w:p>
        </w:tc>
        <w:tc>
          <w:tcPr>
            <w:tcW w:w="1204" w:type="dxa"/>
          </w:tcPr>
          <w:p>
            <w:pPr>
              <w:pStyle w:val="15"/>
              <w:spacing w:before="100" w:line="220" w:lineRule="auto"/>
              <w:ind w:left="281"/>
              <w:rPr>
                <w:color w:val="auto"/>
                <w:spacing w:val="-2"/>
                <w:sz w:val="21"/>
                <w:szCs w:val="21"/>
              </w:rPr>
            </w:pPr>
          </w:p>
          <w:p>
            <w:pPr>
              <w:pStyle w:val="15"/>
              <w:spacing w:before="100" w:line="220" w:lineRule="auto"/>
              <w:ind w:left="281"/>
              <w:rPr>
                <w:color w:val="auto"/>
                <w:spacing w:val="-2"/>
                <w:sz w:val="21"/>
                <w:szCs w:val="21"/>
              </w:rPr>
            </w:pPr>
          </w:p>
          <w:p>
            <w:pPr>
              <w:pStyle w:val="15"/>
              <w:spacing w:before="100" w:line="220" w:lineRule="auto"/>
              <w:ind w:left="281"/>
              <w:rPr>
                <w:color w:val="auto"/>
                <w:spacing w:val="-2"/>
                <w:sz w:val="21"/>
                <w:szCs w:val="21"/>
              </w:rPr>
            </w:pPr>
          </w:p>
          <w:p>
            <w:pPr>
              <w:pStyle w:val="15"/>
              <w:spacing w:before="100" w:line="220" w:lineRule="auto"/>
              <w:ind w:left="281"/>
              <w:rPr>
                <w:color w:val="auto"/>
                <w:spacing w:val="-2"/>
                <w:sz w:val="21"/>
                <w:szCs w:val="21"/>
              </w:rPr>
            </w:pPr>
          </w:p>
          <w:p>
            <w:pPr>
              <w:pStyle w:val="15"/>
              <w:spacing w:before="100" w:line="220" w:lineRule="auto"/>
              <w:ind w:left="281"/>
              <w:rPr>
                <w:color w:val="auto"/>
                <w:sz w:val="21"/>
                <w:szCs w:val="21"/>
              </w:rPr>
            </w:pPr>
            <w:r>
              <w:rPr>
                <w:color w:val="auto"/>
                <w:spacing w:val="-2"/>
                <w:sz w:val="21"/>
                <w:szCs w:val="21"/>
              </w:rPr>
              <w:t>供应商</w:t>
            </w:r>
          </w:p>
          <w:p>
            <w:pPr>
              <w:pStyle w:val="15"/>
              <w:spacing w:before="90" w:line="203" w:lineRule="auto"/>
              <w:ind w:left="395"/>
              <w:rPr>
                <w:color w:val="auto"/>
                <w:sz w:val="21"/>
                <w:szCs w:val="21"/>
              </w:rPr>
            </w:pPr>
            <w:r>
              <w:rPr>
                <w:color w:val="auto"/>
                <w:spacing w:val="-4"/>
                <w:sz w:val="21"/>
                <w:szCs w:val="21"/>
              </w:rPr>
              <w:t>资格</w:t>
            </w:r>
          </w:p>
        </w:tc>
        <w:tc>
          <w:tcPr>
            <w:tcW w:w="5792" w:type="dxa"/>
            <w:tcBorders>
              <w:right w:val="single" w:color="000000" w:sz="10" w:space="0"/>
            </w:tcBorders>
          </w:tcPr>
          <w:p>
            <w:pPr>
              <w:spacing w:before="271" w:line="219" w:lineRule="auto"/>
              <w:ind w:left="109"/>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1.满足《中华人民共和国政府采购法》第二十二条规定；</w:t>
            </w:r>
          </w:p>
          <w:p>
            <w:pPr>
              <w:spacing w:before="271" w:line="219" w:lineRule="auto"/>
              <w:ind w:left="109"/>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（1）具有独立承担民事责任的能力；</w:t>
            </w:r>
          </w:p>
          <w:p>
            <w:pPr>
              <w:spacing w:before="271" w:line="219" w:lineRule="auto"/>
              <w:ind w:left="109"/>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lang w:eastAsia="zh-CN"/>
              </w:rPr>
              <w:t>）具有履行合同所必需的设备和专业技术能力</w:t>
            </w:r>
          </w:p>
          <w:p>
            <w:pPr>
              <w:spacing w:before="271" w:line="219" w:lineRule="auto"/>
              <w:ind w:left="109"/>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lang w:eastAsia="zh-CN"/>
              </w:rPr>
              <w:t>）有依法缴纳税收和社会保障资金的良好记录；</w:t>
            </w:r>
          </w:p>
          <w:p>
            <w:pPr>
              <w:spacing w:before="271" w:line="219" w:lineRule="auto"/>
              <w:ind w:left="109"/>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lang w:eastAsia="zh-CN"/>
              </w:rPr>
              <w:t>）参加政府采购活动前三年内，在经营活动中没有重大违法记录；</w:t>
            </w:r>
          </w:p>
          <w:p>
            <w:pPr>
              <w:spacing w:before="271" w:line="219" w:lineRule="auto"/>
              <w:ind w:left="109"/>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2</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color w:val="000000"/>
                <w:sz w:val="21"/>
                <w:szCs w:val="21"/>
                <w:lang w:eastAsia="zh-CN"/>
              </w:rPr>
              <w:t>近三年来，在“信用中国”网站（www.creditchina.gov.cn）未被列入失信被执行人、税收违法黑名单的；在中国政府采购网（www.ccgp.gov.cn）未被列入政府采购严重违法失信行为记录名单（尚在处罚期内的）。</w:t>
            </w:r>
          </w:p>
          <w:p>
            <w:pPr>
              <w:spacing w:before="271" w:line="219" w:lineRule="auto"/>
              <w:ind w:left="109"/>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lang w:eastAsia="zh-CN"/>
              </w:rPr>
              <w:t>单位负责人为同一人或者存在直接控股、管理关系的不同供应商，不得参加同一合同项下的政府采购活动。</w:t>
            </w:r>
          </w:p>
          <w:p>
            <w:pPr>
              <w:numPr>
                <w:ilvl w:val="-1"/>
                <w:numId w:val="0"/>
              </w:numPr>
              <w:spacing w:before="115" w:line="360" w:lineRule="auto"/>
              <w:ind w:left="420" w:leftChars="200" w:firstLine="0" w:firstLineChars="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lang w:eastAsia="zh-CN"/>
              </w:rPr>
              <w:t>.落实政府采购政策需满足的资格要求：</w:t>
            </w:r>
          </w:p>
          <w:p>
            <w:pPr>
              <w:numPr>
                <w:ilvl w:val="-1"/>
                <w:numId w:val="0"/>
              </w:numPr>
              <w:spacing w:before="115" w:line="360" w:lineRule="auto"/>
              <w:ind w:left="420" w:leftChars="200" w:firstLine="0" w:firstLineChars="0"/>
              <w:rPr>
                <w:rFonts w:hint="eastAsia" w:asciiTheme="minorEastAsia" w:hAnsiTheme="minorEastAsia" w:eastAsiaTheme="minorEastAsia" w:cstheme="minorEastAsia"/>
                <w:spacing w:val="0"/>
                <w:sz w:val="21"/>
                <w:szCs w:val="21"/>
                <w:lang w:eastAsia="zh-CN"/>
              </w:rPr>
            </w:pPr>
            <w:r>
              <w:rPr>
                <w:rFonts w:hint="eastAsia" w:asciiTheme="minorEastAsia" w:hAnsiTheme="minorEastAsia" w:eastAsiaTheme="minorEastAsia" w:cstheme="minorEastAsia"/>
                <w:spacing w:val="0"/>
                <w:sz w:val="21"/>
                <w:szCs w:val="21"/>
                <w:lang w:eastAsia="zh-CN"/>
              </w:rPr>
              <w:t>(1) 财政部、工业和信息化部关于印发《政府采购促进中小企业发展管理办法》的通知(财库〔2020〕46号) ；</w:t>
            </w:r>
          </w:p>
          <w:p>
            <w:pPr>
              <w:numPr>
                <w:ilvl w:val="0"/>
                <w:numId w:val="0"/>
              </w:numPr>
              <w:spacing w:before="115" w:line="360" w:lineRule="auto"/>
              <w:ind w:left="420" w:leftChars="200"/>
              <w:rPr>
                <w:rFonts w:hint="eastAsia" w:asciiTheme="minorEastAsia" w:hAnsiTheme="minorEastAsia" w:eastAsiaTheme="minorEastAsia" w:cstheme="minorEastAsia"/>
                <w:spacing w:val="0"/>
                <w:sz w:val="21"/>
                <w:szCs w:val="21"/>
                <w:lang w:eastAsia="zh-CN"/>
              </w:rPr>
            </w:pPr>
            <w:r>
              <w:rPr>
                <w:rFonts w:hint="eastAsia" w:asciiTheme="minorEastAsia" w:hAnsiTheme="minorEastAsia" w:eastAsiaTheme="minorEastAsia" w:cstheme="minorEastAsia"/>
                <w:spacing w:val="0"/>
                <w:sz w:val="21"/>
                <w:szCs w:val="21"/>
                <w:lang w:eastAsia="zh-CN"/>
              </w:rPr>
              <w:t>(2)《国务院办公厅关于建立政府强制采购节能产品制度的通知》(国办发〔2007〕51 号) ；</w:t>
            </w:r>
          </w:p>
          <w:p>
            <w:pPr>
              <w:numPr>
                <w:ilvl w:val="0"/>
                <w:numId w:val="0"/>
              </w:numPr>
              <w:spacing w:before="115" w:line="360" w:lineRule="auto"/>
              <w:ind w:left="420" w:leftChars="200"/>
              <w:rPr>
                <w:color w:val="auto"/>
                <w:sz w:val="21"/>
                <w:szCs w:val="21"/>
              </w:rPr>
            </w:pPr>
            <w:r>
              <w:rPr>
                <w:rFonts w:hint="eastAsia" w:asciiTheme="minorEastAsia" w:hAnsiTheme="minorEastAsia" w:eastAsiaTheme="minorEastAsia" w:cstheme="minorEastAsia"/>
                <w:spacing w:val="0"/>
                <w:sz w:val="21"/>
                <w:szCs w:val="21"/>
                <w:lang w:eastAsia="zh-CN"/>
              </w:rPr>
              <w:t>(3)《财政部民政部中国残疾人联合会关于促进残疾人就业政府采购政策的通知》财库〔2017〕141号</w:t>
            </w:r>
            <w:r>
              <w:rPr>
                <w:rFonts w:hint="eastAsia" w:asciiTheme="minorEastAsia" w:hAnsiTheme="minorEastAsia" w:eastAsiaTheme="minorEastAsia" w:cstheme="minorEastAsia"/>
                <w:color w:val="00000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656" w:type="dxa"/>
            <w:tcBorders>
              <w:left w:val="single" w:color="000000" w:sz="10" w:space="0"/>
            </w:tcBorders>
          </w:tcPr>
          <w:p>
            <w:pPr>
              <w:spacing w:line="251" w:lineRule="auto"/>
              <w:rPr>
                <w:rFonts w:eastAsia="宋体"/>
                <w:lang w:eastAsia="zh-CN"/>
              </w:rPr>
            </w:pPr>
          </w:p>
          <w:p>
            <w:pPr>
              <w:spacing w:line="251" w:lineRule="auto"/>
            </w:pPr>
          </w:p>
          <w:p>
            <w:pPr>
              <w:pStyle w:val="15"/>
              <w:spacing w:before="68" w:line="220" w:lineRule="auto"/>
              <w:ind w:left="136"/>
              <w:rPr>
                <w:sz w:val="21"/>
                <w:szCs w:val="21"/>
              </w:rPr>
            </w:pPr>
            <w:r>
              <w:rPr>
                <w:spacing w:val="-4"/>
                <w:sz w:val="21"/>
                <w:szCs w:val="21"/>
              </w:rPr>
              <w:t>第三章</w:t>
            </w:r>
            <w:r>
              <w:rPr>
                <w:spacing w:val="-29"/>
                <w:sz w:val="21"/>
                <w:szCs w:val="21"/>
              </w:rPr>
              <w:t xml:space="preserve"> </w:t>
            </w:r>
            <w:r>
              <w:rPr>
                <w:spacing w:val="-4"/>
                <w:sz w:val="21"/>
                <w:szCs w:val="21"/>
              </w:rPr>
              <w:t>12.5</w:t>
            </w:r>
            <w:r>
              <w:rPr>
                <w:spacing w:val="-43"/>
                <w:sz w:val="21"/>
                <w:szCs w:val="21"/>
              </w:rPr>
              <w:t xml:space="preserve"> </w:t>
            </w:r>
            <w:r>
              <w:rPr>
                <w:spacing w:val="-4"/>
                <w:sz w:val="21"/>
                <w:szCs w:val="21"/>
              </w:rPr>
              <w:t>款</w:t>
            </w:r>
          </w:p>
        </w:tc>
        <w:tc>
          <w:tcPr>
            <w:tcW w:w="1204" w:type="dxa"/>
          </w:tcPr>
          <w:p>
            <w:pPr>
              <w:spacing w:line="251" w:lineRule="auto"/>
              <w:rPr>
                <w:color w:val="auto"/>
              </w:rPr>
            </w:pPr>
          </w:p>
          <w:p>
            <w:pPr>
              <w:spacing w:line="251" w:lineRule="auto"/>
              <w:rPr>
                <w:color w:val="auto"/>
              </w:rPr>
            </w:pPr>
          </w:p>
          <w:p>
            <w:pPr>
              <w:pStyle w:val="15"/>
              <w:spacing w:before="68" w:line="221" w:lineRule="auto"/>
              <w:ind w:left="385"/>
              <w:rPr>
                <w:color w:val="auto"/>
                <w:sz w:val="21"/>
                <w:szCs w:val="21"/>
              </w:rPr>
            </w:pPr>
            <w:r>
              <w:rPr>
                <w:color w:val="auto"/>
                <w:spacing w:val="-2"/>
                <w:sz w:val="21"/>
                <w:szCs w:val="21"/>
              </w:rPr>
              <w:t>业绩</w:t>
            </w:r>
          </w:p>
        </w:tc>
        <w:tc>
          <w:tcPr>
            <w:tcW w:w="5792" w:type="dxa"/>
            <w:tcBorders>
              <w:right w:val="single" w:color="000000" w:sz="10" w:space="0"/>
            </w:tcBorders>
          </w:tcPr>
          <w:p>
            <w:pPr>
              <w:pStyle w:val="15"/>
              <w:spacing w:before="88" w:line="221" w:lineRule="auto"/>
              <w:ind w:left="109"/>
              <w:rPr>
                <w:color w:val="auto"/>
                <w:sz w:val="21"/>
                <w:szCs w:val="21"/>
                <w:lang w:eastAsia="zh-CN"/>
              </w:rPr>
            </w:pPr>
            <w:r>
              <w:rPr>
                <w:color w:val="auto"/>
                <w:spacing w:val="-2"/>
                <w:sz w:val="21"/>
                <w:szCs w:val="21"/>
                <w:lang w:eastAsia="zh-CN"/>
              </w:rPr>
              <w:t>投标人业绩：</w:t>
            </w:r>
          </w:p>
          <w:p>
            <w:pPr>
              <w:pStyle w:val="15"/>
              <w:spacing w:before="69" w:line="266" w:lineRule="auto"/>
              <w:ind w:left="106" w:right="38" w:firstLine="23"/>
              <w:rPr>
                <w:color w:val="auto"/>
                <w:sz w:val="21"/>
                <w:szCs w:val="21"/>
                <w:lang w:eastAsia="zh-CN"/>
              </w:rPr>
            </w:pPr>
            <w:r>
              <w:rPr>
                <w:color w:val="auto"/>
                <w:spacing w:val="-7"/>
                <w:sz w:val="21"/>
                <w:szCs w:val="21"/>
                <w:lang w:eastAsia="zh-CN"/>
              </w:rPr>
              <w:t>已完成类似项目业绩（业绩为计分项目，以投标人业绩为准</w:t>
            </w:r>
            <w:r>
              <w:rPr>
                <w:color w:val="auto"/>
                <w:spacing w:val="-47"/>
                <w:sz w:val="21"/>
                <w:szCs w:val="21"/>
                <w:lang w:eastAsia="zh-CN"/>
              </w:rPr>
              <w:t>）；</w:t>
            </w:r>
            <w:r>
              <w:rPr>
                <w:color w:val="auto"/>
                <w:spacing w:val="-6"/>
                <w:sz w:val="21"/>
                <w:szCs w:val="21"/>
                <w:lang w:eastAsia="zh-CN"/>
              </w:rPr>
              <w:t>业绩证明材料为：合同</w:t>
            </w:r>
            <w:r>
              <w:rPr>
                <w:rFonts w:hint="eastAsia"/>
                <w:color w:val="auto"/>
                <w:spacing w:val="-6"/>
                <w:sz w:val="21"/>
                <w:szCs w:val="21"/>
                <w:lang w:val="en-US" w:eastAsia="zh-CN"/>
              </w:rPr>
              <w:t>或中标通知书（</w:t>
            </w:r>
            <w:r>
              <w:rPr>
                <w:color w:val="auto"/>
                <w:spacing w:val="-6"/>
                <w:sz w:val="21"/>
                <w:szCs w:val="21"/>
                <w:lang w:eastAsia="zh-CN"/>
              </w:rPr>
              <w:t>合同至少须包含合同首页、标的内容</w:t>
            </w:r>
            <w:r>
              <w:rPr>
                <w:color w:val="auto"/>
                <w:spacing w:val="-4"/>
                <w:sz w:val="21"/>
                <w:szCs w:val="21"/>
                <w:lang w:eastAsia="zh-CN"/>
              </w:rPr>
              <w:t>及金额所在页、合同签字公章页等关键页，需加盖公章</w:t>
            </w:r>
            <w:r>
              <w:rPr>
                <w:rFonts w:hint="eastAsia"/>
                <w:color w:val="auto"/>
                <w:spacing w:val="-4"/>
                <w:sz w:val="21"/>
                <w:szCs w:val="21"/>
                <w:lang w:eastAsia="zh-CN"/>
              </w:rPr>
              <w:t>）</w:t>
            </w:r>
            <w:r>
              <w:rPr>
                <w:color w:val="auto"/>
                <w:spacing w:val="-4"/>
                <w:sz w:val="21"/>
                <w:szCs w:val="21"/>
                <w:lang w:eastAsia="zh-CN"/>
              </w:rPr>
              <w:t>。未提</w:t>
            </w:r>
            <w:r>
              <w:rPr>
                <w:color w:val="auto"/>
                <w:spacing w:val="-5"/>
                <w:sz w:val="21"/>
                <w:szCs w:val="21"/>
                <w:lang w:eastAsia="zh-CN"/>
              </w:rPr>
              <w:t>供业绩证明材料或内容模糊不清的，其业绩不予认定</w:t>
            </w:r>
            <w:r>
              <w:rPr>
                <w:rFonts w:hint="eastAsia"/>
                <w:color w:val="auto"/>
                <w:spacing w:val="-5"/>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656" w:type="dxa"/>
            <w:tcBorders>
              <w:left w:val="single" w:color="000000" w:sz="10" w:space="0"/>
              <w:bottom w:val="nil"/>
            </w:tcBorders>
          </w:tcPr>
          <w:p>
            <w:pPr>
              <w:pStyle w:val="15"/>
              <w:spacing w:before="68" w:line="220" w:lineRule="auto"/>
              <w:ind w:left="136"/>
              <w:rPr>
                <w:spacing w:val="-4"/>
                <w:sz w:val="21"/>
                <w:szCs w:val="21"/>
              </w:rPr>
            </w:pPr>
            <w:r>
              <w:rPr>
                <w:spacing w:val="-4"/>
                <w:sz w:val="21"/>
                <w:szCs w:val="21"/>
              </w:rPr>
              <w:t>第三章</w:t>
            </w:r>
            <w:r>
              <w:rPr>
                <w:spacing w:val="-29"/>
                <w:sz w:val="21"/>
                <w:szCs w:val="21"/>
              </w:rPr>
              <w:t xml:space="preserve"> </w:t>
            </w:r>
            <w:r>
              <w:rPr>
                <w:spacing w:val="-4"/>
                <w:sz w:val="21"/>
                <w:szCs w:val="21"/>
              </w:rPr>
              <w:t>12.</w:t>
            </w:r>
            <w:r>
              <w:rPr>
                <w:rFonts w:hint="eastAsia"/>
                <w:spacing w:val="-4"/>
                <w:sz w:val="21"/>
                <w:szCs w:val="21"/>
                <w:lang w:eastAsia="zh-CN"/>
              </w:rPr>
              <w:t>6</w:t>
            </w:r>
            <w:r>
              <w:rPr>
                <w:spacing w:val="-4"/>
                <w:sz w:val="21"/>
                <w:szCs w:val="21"/>
              </w:rPr>
              <w:t>款</w:t>
            </w:r>
          </w:p>
        </w:tc>
        <w:tc>
          <w:tcPr>
            <w:tcW w:w="1204" w:type="dxa"/>
            <w:tcBorders>
              <w:bottom w:val="nil"/>
            </w:tcBorders>
            <w:vAlign w:val="center"/>
          </w:tcPr>
          <w:p>
            <w:pPr>
              <w:jc w:val="center"/>
              <w:rPr>
                <w:lang w:eastAsia="zh-CN"/>
              </w:rPr>
            </w:pPr>
            <w:r>
              <w:t>所属行业</w:t>
            </w:r>
          </w:p>
        </w:tc>
        <w:tc>
          <w:tcPr>
            <w:tcW w:w="5792" w:type="dxa"/>
            <w:tcBorders>
              <w:right w:val="single" w:color="000000" w:sz="10" w:space="0"/>
            </w:tcBorders>
            <w:vAlign w:val="center"/>
          </w:tcPr>
          <w:p>
            <w:pPr>
              <w:jc w:val="center"/>
              <w:rPr>
                <w:rFonts w:hint="eastAsia"/>
                <w:lang w:eastAsia="zh-CN"/>
              </w:rPr>
            </w:pPr>
            <w:r>
              <w:rPr>
                <w:rFonts w:hint="eastAsia"/>
                <w:lang w:eastAsia="zh-CN"/>
              </w:rPr>
              <w:t>所属行业：商务服务业</w:t>
            </w:r>
          </w:p>
          <w:p>
            <w:pPr>
              <w:pStyle w:val="2"/>
              <w:jc w:val="center"/>
              <w:rPr>
                <w:rFonts w:hint="default"/>
                <w:lang w:val="en-US" w:eastAsia="zh-CN"/>
              </w:rPr>
            </w:pPr>
            <w:r>
              <w:rPr>
                <w:rFonts w:hint="eastAsia" w:asciiTheme="minorEastAsia" w:hAnsiTheme="minorEastAsia" w:eastAsiaTheme="minorEastAsia" w:cstheme="minorEastAsia"/>
                <w:color w:val="FF0000"/>
                <w:sz w:val="21"/>
                <w:szCs w:val="21"/>
                <w:lang w:val="en-US" w:eastAsia="zh-CN"/>
              </w:rPr>
              <w:t>本项目不专门面向中小微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82" w:hRule="atLeast"/>
        </w:trPr>
        <w:tc>
          <w:tcPr>
            <w:tcW w:w="1656" w:type="dxa"/>
            <w:tcBorders>
              <w:left w:val="single" w:color="000000" w:sz="10" w:space="0"/>
            </w:tcBorders>
          </w:tcPr>
          <w:p>
            <w:pPr>
              <w:spacing w:line="312" w:lineRule="auto"/>
            </w:pPr>
          </w:p>
          <w:p>
            <w:pPr>
              <w:spacing w:line="312" w:lineRule="auto"/>
            </w:pPr>
          </w:p>
          <w:p>
            <w:pPr>
              <w:spacing w:line="312" w:lineRule="auto"/>
            </w:pPr>
          </w:p>
          <w:p>
            <w:pPr>
              <w:pStyle w:val="15"/>
              <w:spacing w:before="68" w:line="220" w:lineRule="auto"/>
              <w:ind w:left="136"/>
              <w:rPr>
                <w:sz w:val="21"/>
                <w:szCs w:val="21"/>
              </w:rPr>
            </w:pPr>
            <w:r>
              <w:rPr>
                <w:spacing w:val="-4"/>
                <w:sz w:val="21"/>
                <w:szCs w:val="21"/>
              </w:rPr>
              <w:t>第三章</w:t>
            </w:r>
            <w:r>
              <w:rPr>
                <w:spacing w:val="-29"/>
                <w:sz w:val="21"/>
                <w:szCs w:val="21"/>
              </w:rPr>
              <w:t xml:space="preserve"> </w:t>
            </w:r>
            <w:r>
              <w:rPr>
                <w:spacing w:val="-4"/>
                <w:sz w:val="21"/>
                <w:szCs w:val="21"/>
              </w:rPr>
              <w:t>13.3</w:t>
            </w:r>
            <w:r>
              <w:rPr>
                <w:spacing w:val="-43"/>
                <w:sz w:val="21"/>
                <w:szCs w:val="21"/>
              </w:rPr>
              <w:t xml:space="preserve"> </w:t>
            </w:r>
            <w:r>
              <w:rPr>
                <w:spacing w:val="-4"/>
                <w:sz w:val="21"/>
                <w:szCs w:val="21"/>
              </w:rPr>
              <w:t>款</w:t>
            </w:r>
          </w:p>
        </w:tc>
        <w:tc>
          <w:tcPr>
            <w:tcW w:w="1204" w:type="dxa"/>
          </w:tcPr>
          <w:p>
            <w:pPr>
              <w:spacing w:line="256" w:lineRule="auto"/>
            </w:pPr>
          </w:p>
          <w:p>
            <w:pPr>
              <w:spacing w:line="256" w:lineRule="auto"/>
            </w:pPr>
          </w:p>
          <w:p>
            <w:pPr>
              <w:spacing w:line="256" w:lineRule="auto"/>
            </w:pPr>
          </w:p>
          <w:p>
            <w:pPr>
              <w:pStyle w:val="15"/>
              <w:spacing w:before="68" w:line="259" w:lineRule="auto"/>
              <w:ind w:left="442" w:right="141" w:hanging="221"/>
              <w:rPr>
                <w:sz w:val="21"/>
                <w:szCs w:val="21"/>
              </w:rPr>
            </w:pPr>
            <w:r>
              <w:rPr>
                <w:spacing w:val="-3"/>
                <w:sz w:val="21"/>
                <w:szCs w:val="21"/>
              </w:rPr>
              <w:t>最高投标</w:t>
            </w:r>
            <w:r>
              <w:rPr>
                <w:spacing w:val="2"/>
                <w:sz w:val="21"/>
                <w:szCs w:val="21"/>
              </w:rPr>
              <w:t xml:space="preserve"> </w:t>
            </w:r>
            <w:r>
              <w:rPr>
                <w:spacing w:val="-6"/>
                <w:sz w:val="21"/>
                <w:szCs w:val="21"/>
              </w:rPr>
              <w:t>限价</w:t>
            </w:r>
          </w:p>
        </w:tc>
        <w:tc>
          <w:tcPr>
            <w:tcW w:w="5792" w:type="dxa"/>
            <w:tcBorders>
              <w:right w:val="single" w:color="000000" w:sz="10" w:space="0"/>
            </w:tcBorders>
          </w:tcPr>
          <w:p>
            <w:pPr>
              <w:pStyle w:val="15"/>
              <w:spacing w:before="77" w:line="219" w:lineRule="auto"/>
              <w:ind w:right="3" w:firstLine="198" w:firstLineChars="100"/>
              <w:jc w:val="both"/>
              <w:rPr>
                <w:spacing w:val="-6"/>
                <w:sz w:val="21"/>
                <w:szCs w:val="21"/>
                <w:lang w:eastAsia="zh-CN"/>
              </w:rPr>
            </w:pPr>
            <w:r>
              <w:rPr>
                <w:spacing w:val="-6"/>
                <w:sz w:val="21"/>
                <w:szCs w:val="21"/>
                <w:lang w:eastAsia="zh-CN"/>
              </w:rPr>
              <w:t>本项目的最高投标限价为：</w:t>
            </w:r>
            <w:r>
              <w:rPr>
                <w:rFonts w:hint="eastAsia"/>
                <w:spacing w:val="-6"/>
                <w:sz w:val="21"/>
                <w:szCs w:val="21"/>
                <w:lang w:eastAsia="zh-CN"/>
              </w:rPr>
              <w:t>500000</w:t>
            </w:r>
            <w:r>
              <w:rPr>
                <w:spacing w:val="-6"/>
                <w:sz w:val="21"/>
                <w:szCs w:val="21"/>
                <w:lang w:eastAsia="zh-CN"/>
              </w:rPr>
              <w:t>元（</w:t>
            </w:r>
            <w:r>
              <w:rPr>
                <w:rFonts w:hint="eastAsia"/>
                <w:spacing w:val="-6"/>
                <w:sz w:val="21"/>
                <w:szCs w:val="21"/>
                <w:lang w:eastAsia="zh-CN"/>
              </w:rPr>
              <w:t>伍拾万元</w:t>
            </w:r>
            <w:r>
              <w:rPr>
                <w:spacing w:val="-6"/>
                <w:sz w:val="21"/>
                <w:szCs w:val="21"/>
                <w:lang w:eastAsia="zh-CN"/>
              </w:rPr>
              <w:t>整）。</w:t>
            </w:r>
          </w:p>
          <w:p>
            <w:pPr>
              <w:pStyle w:val="15"/>
              <w:spacing w:before="77" w:line="219" w:lineRule="auto"/>
              <w:ind w:right="3"/>
              <w:jc w:val="both"/>
              <w:rPr>
                <w:spacing w:val="-6"/>
                <w:sz w:val="21"/>
                <w:szCs w:val="21"/>
                <w:lang w:eastAsia="zh-CN"/>
              </w:rPr>
            </w:pPr>
          </w:p>
          <w:p>
            <w:pPr>
              <w:ind w:left="17" w:leftChars="8" w:firstLine="200" w:firstLineChars="95"/>
              <w:rPr>
                <w:b/>
                <w:bCs/>
                <w:lang w:eastAsia="zh-CN"/>
              </w:rPr>
            </w:pPr>
            <w:r>
              <w:rPr>
                <w:b/>
                <w:bCs/>
                <w:lang w:eastAsia="zh-CN"/>
              </w:rPr>
              <w:t>注1：投标供应商的投标报价不得超出最高投标限价；否则其响应文件将被否决。</w:t>
            </w:r>
          </w:p>
          <w:p>
            <w:pPr>
              <w:ind w:firstLine="219" w:firstLineChars="104"/>
              <w:rPr>
                <w:lang w:eastAsia="zh-CN"/>
              </w:rPr>
            </w:pPr>
            <w:r>
              <w:rPr>
                <w:b/>
                <w:bCs/>
                <w:lang w:eastAsia="zh-CN"/>
              </w:rPr>
              <w:t>注2：各位投标供应商须确保电子投标文件中的报价和新疆政府采购云平台上填报的报价一致，否则将被视为有选择的报价，其投标将被否决。</w:t>
            </w:r>
          </w:p>
        </w:tc>
      </w:tr>
      <w:tr>
        <w:tblPrEx>
          <w:tblLayout w:type="fixed"/>
          <w:tblCellMar>
            <w:top w:w="0" w:type="dxa"/>
            <w:left w:w="0" w:type="dxa"/>
            <w:bottom w:w="0" w:type="dxa"/>
            <w:right w:w="0" w:type="dxa"/>
          </w:tblCellMar>
        </w:tblPrEx>
        <w:trPr>
          <w:trHeight w:val="397" w:hRule="atLeast"/>
        </w:trPr>
        <w:tc>
          <w:tcPr>
            <w:tcW w:w="1656" w:type="dxa"/>
            <w:tcBorders>
              <w:left w:val="single" w:color="000000" w:sz="10" w:space="0"/>
            </w:tcBorders>
          </w:tcPr>
          <w:p>
            <w:pPr>
              <w:pStyle w:val="15"/>
              <w:spacing w:before="121" w:line="220" w:lineRule="auto"/>
              <w:ind w:left="136"/>
              <w:rPr>
                <w:sz w:val="21"/>
                <w:szCs w:val="21"/>
              </w:rPr>
            </w:pPr>
            <w:r>
              <w:rPr>
                <w:spacing w:val="-4"/>
                <w:sz w:val="21"/>
                <w:szCs w:val="21"/>
              </w:rPr>
              <w:t>第三章</w:t>
            </w:r>
            <w:r>
              <w:rPr>
                <w:spacing w:val="-29"/>
                <w:sz w:val="21"/>
                <w:szCs w:val="21"/>
              </w:rPr>
              <w:t xml:space="preserve"> </w:t>
            </w:r>
            <w:r>
              <w:rPr>
                <w:spacing w:val="-4"/>
                <w:sz w:val="21"/>
                <w:szCs w:val="21"/>
              </w:rPr>
              <w:t>14.1</w:t>
            </w:r>
            <w:r>
              <w:rPr>
                <w:spacing w:val="-43"/>
                <w:sz w:val="21"/>
                <w:szCs w:val="21"/>
              </w:rPr>
              <w:t xml:space="preserve"> </w:t>
            </w:r>
            <w:r>
              <w:rPr>
                <w:spacing w:val="-4"/>
                <w:sz w:val="21"/>
                <w:szCs w:val="21"/>
              </w:rPr>
              <w:t>款</w:t>
            </w:r>
          </w:p>
        </w:tc>
        <w:tc>
          <w:tcPr>
            <w:tcW w:w="1204" w:type="dxa"/>
          </w:tcPr>
          <w:p>
            <w:pPr>
              <w:pStyle w:val="15"/>
              <w:spacing w:before="122" w:line="221" w:lineRule="auto"/>
              <w:ind w:left="60"/>
              <w:rPr>
                <w:sz w:val="21"/>
                <w:szCs w:val="21"/>
              </w:rPr>
            </w:pPr>
            <w:r>
              <w:rPr>
                <w:spacing w:val="-2"/>
                <w:sz w:val="21"/>
                <w:szCs w:val="21"/>
              </w:rPr>
              <w:t>投标有效期</w:t>
            </w:r>
          </w:p>
        </w:tc>
        <w:tc>
          <w:tcPr>
            <w:tcW w:w="5792" w:type="dxa"/>
            <w:tcBorders>
              <w:right w:val="single" w:color="000000" w:sz="10" w:space="0"/>
            </w:tcBorders>
          </w:tcPr>
          <w:p>
            <w:pPr>
              <w:pStyle w:val="15"/>
              <w:spacing w:before="121" w:line="221" w:lineRule="auto"/>
              <w:ind w:left="108"/>
              <w:rPr>
                <w:sz w:val="21"/>
                <w:szCs w:val="21"/>
                <w:lang w:eastAsia="zh-CN"/>
              </w:rPr>
            </w:pPr>
            <w:r>
              <w:rPr>
                <w:spacing w:val="-11"/>
                <w:sz w:val="21"/>
                <w:szCs w:val="21"/>
                <w:lang w:eastAsia="zh-CN"/>
              </w:rPr>
              <w:t>90日历天（从投标截止之日算起）。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59" w:hRule="atLeast"/>
        </w:trPr>
        <w:tc>
          <w:tcPr>
            <w:tcW w:w="1656" w:type="dxa"/>
            <w:tcBorders>
              <w:left w:val="single" w:color="000000" w:sz="10" w:space="0"/>
            </w:tcBorders>
          </w:tcPr>
          <w:p>
            <w:pPr>
              <w:spacing w:line="246" w:lineRule="auto"/>
              <w:rPr>
                <w:lang w:eastAsia="zh-CN"/>
              </w:rPr>
            </w:pPr>
          </w:p>
          <w:p>
            <w:pPr>
              <w:spacing w:line="246" w:lineRule="auto"/>
              <w:rPr>
                <w:lang w:eastAsia="zh-CN"/>
              </w:rPr>
            </w:pPr>
          </w:p>
          <w:p>
            <w:pPr>
              <w:spacing w:line="246"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pStyle w:val="15"/>
              <w:spacing w:before="68" w:line="220" w:lineRule="auto"/>
              <w:ind w:left="136"/>
              <w:rPr>
                <w:sz w:val="21"/>
                <w:szCs w:val="21"/>
              </w:rPr>
            </w:pPr>
            <w:r>
              <w:rPr>
                <w:spacing w:val="-4"/>
                <w:sz w:val="21"/>
                <w:szCs w:val="21"/>
              </w:rPr>
              <w:t>第三章</w:t>
            </w:r>
            <w:r>
              <w:rPr>
                <w:spacing w:val="-29"/>
                <w:sz w:val="21"/>
                <w:szCs w:val="21"/>
              </w:rPr>
              <w:t xml:space="preserve"> </w:t>
            </w:r>
            <w:r>
              <w:rPr>
                <w:spacing w:val="-4"/>
                <w:sz w:val="21"/>
                <w:szCs w:val="21"/>
              </w:rPr>
              <w:t>15.1</w:t>
            </w:r>
            <w:r>
              <w:rPr>
                <w:spacing w:val="-43"/>
                <w:sz w:val="21"/>
                <w:szCs w:val="21"/>
              </w:rPr>
              <w:t xml:space="preserve"> </w:t>
            </w:r>
            <w:r>
              <w:rPr>
                <w:spacing w:val="-4"/>
                <w:sz w:val="21"/>
                <w:szCs w:val="21"/>
              </w:rPr>
              <w:t>款</w:t>
            </w:r>
          </w:p>
        </w:tc>
        <w:tc>
          <w:tcPr>
            <w:tcW w:w="1204" w:type="dxa"/>
          </w:tcPr>
          <w:p>
            <w:pPr>
              <w:spacing w:line="259" w:lineRule="auto"/>
            </w:pPr>
          </w:p>
          <w:p>
            <w:pPr>
              <w:spacing w:line="259" w:lineRule="auto"/>
            </w:pPr>
          </w:p>
          <w:p>
            <w:pPr>
              <w:spacing w:line="259" w:lineRule="auto"/>
            </w:pPr>
          </w:p>
          <w:p>
            <w:pPr>
              <w:spacing w:line="260" w:lineRule="auto"/>
            </w:pPr>
          </w:p>
          <w:p>
            <w:pPr>
              <w:spacing w:line="260" w:lineRule="auto"/>
            </w:pPr>
          </w:p>
          <w:p>
            <w:pPr>
              <w:spacing w:line="260" w:lineRule="auto"/>
            </w:pPr>
          </w:p>
          <w:p>
            <w:pPr>
              <w:pStyle w:val="15"/>
              <w:spacing w:before="68" w:line="341" w:lineRule="exact"/>
              <w:ind w:left="389"/>
              <w:rPr>
                <w:sz w:val="21"/>
                <w:szCs w:val="21"/>
              </w:rPr>
            </w:pPr>
            <w:r>
              <w:rPr>
                <w:spacing w:val="-3"/>
                <w:position w:val="9"/>
                <w:sz w:val="21"/>
                <w:szCs w:val="21"/>
              </w:rPr>
              <w:t>投标</w:t>
            </w:r>
          </w:p>
          <w:p>
            <w:pPr>
              <w:pStyle w:val="15"/>
              <w:spacing w:line="221" w:lineRule="auto"/>
              <w:ind w:left="281"/>
              <w:rPr>
                <w:sz w:val="21"/>
                <w:szCs w:val="21"/>
              </w:rPr>
            </w:pPr>
            <w:r>
              <w:rPr>
                <w:spacing w:val="-2"/>
                <w:sz w:val="21"/>
                <w:szCs w:val="21"/>
              </w:rPr>
              <w:t>保证金</w:t>
            </w:r>
          </w:p>
        </w:tc>
        <w:tc>
          <w:tcPr>
            <w:tcW w:w="5792" w:type="dxa"/>
            <w:tcBorders>
              <w:right w:val="single" w:color="000000" w:sz="10" w:space="0"/>
            </w:tcBorders>
          </w:tcPr>
          <w:p>
            <w:pPr>
              <w:rPr>
                <w:rFonts w:ascii="宋体" w:hAnsi="宋体" w:eastAsia="宋体" w:cs="宋体"/>
                <w:lang w:eastAsia="zh-CN"/>
              </w:rPr>
            </w:pPr>
            <w:r>
              <w:rPr>
                <w:rFonts w:hint="eastAsia" w:ascii="宋体" w:hAnsi="宋体" w:eastAsia="宋体" w:cs="宋体"/>
                <w:highlight w:val="yellow"/>
                <w:lang w:eastAsia="zh-CN"/>
              </w:rPr>
              <w:t>投标保证金的金额：5000.00元；</w:t>
            </w:r>
          </w:p>
          <w:p>
            <w:pPr>
              <w:rPr>
                <w:rFonts w:ascii="宋体" w:hAnsi="宋体" w:eastAsia="宋体" w:cs="宋体"/>
                <w:lang w:eastAsia="zh-CN"/>
              </w:rPr>
            </w:pPr>
            <w:bookmarkStart w:id="15" w:name="_GoBack"/>
            <w:r>
              <w:rPr>
                <w:rFonts w:hint="eastAsia" w:ascii="宋体" w:hAnsi="宋体" w:eastAsia="宋体" w:cs="宋体"/>
                <w:lang w:eastAsia="zh-CN"/>
              </w:rPr>
              <w:t>投标保证金到账截止时间：2024年04月</w:t>
            </w:r>
            <w:r>
              <w:rPr>
                <w:rFonts w:hint="eastAsia" w:ascii="宋体" w:hAnsi="宋体" w:eastAsia="宋体" w:cs="宋体"/>
                <w:lang w:val="en-US" w:eastAsia="zh-CN"/>
              </w:rPr>
              <w:t>16</w:t>
            </w:r>
            <w:r>
              <w:rPr>
                <w:rFonts w:hint="eastAsia" w:ascii="宋体" w:hAnsi="宋体" w:eastAsia="宋体" w:cs="宋体"/>
                <w:lang w:eastAsia="zh-CN"/>
              </w:rPr>
              <w:t>日15时30分（北京时间）。</w:t>
            </w:r>
            <w:bookmarkEnd w:id="15"/>
          </w:p>
          <w:p>
            <w:pPr>
              <w:rPr>
                <w:rFonts w:ascii="宋体" w:hAnsi="宋体" w:eastAsia="宋体" w:cs="宋体"/>
                <w:lang w:eastAsia="zh-CN"/>
              </w:rPr>
            </w:pPr>
            <w:r>
              <w:rPr>
                <w:rFonts w:hint="eastAsia" w:ascii="宋体" w:hAnsi="宋体" w:eastAsia="宋体" w:cs="宋体"/>
                <w:lang w:eastAsia="zh-CN"/>
              </w:rPr>
              <w:t>开户单位名称：新疆鑫之晟项目管理有限公司</w:t>
            </w:r>
          </w:p>
          <w:p>
            <w:pPr>
              <w:rPr>
                <w:rFonts w:ascii="宋体" w:hAnsi="宋体" w:eastAsia="宋体" w:cs="宋体"/>
                <w:lang w:eastAsia="zh-CN"/>
              </w:rPr>
            </w:pPr>
            <w:r>
              <w:rPr>
                <w:rFonts w:hint="eastAsia" w:ascii="宋体" w:hAnsi="宋体" w:eastAsia="宋体" w:cs="宋体"/>
                <w:lang w:eastAsia="zh-CN"/>
              </w:rPr>
              <w:t>开户行：乌鲁木齐银行营业部</w:t>
            </w:r>
          </w:p>
          <w:p>
            <w:pPr>
              <w:rPr>
                <w:rFonts w:ascii="宋体" w:hAnsi="宋体" w:eastAsia="宋体" w:cs="宋体"/>
                <w:lang w:eastAsia="zh-CN"/>
              </w:rPr>
            </w:pPr>
            <w:r>
              <w:rPr>
                <w:rFonts w:hint="eastAsia" w:ascii="宋体" w:hAnsi="宋体" w:eastAsia="宋体" w:cs="宋体"/>
                <w:lang w:eastAsia="zh-CN"/>
              </w:rPr>
              <w:t>银行帐号：0000020080110075128133</w:t>
            </w:r>
          </w:p>
          <w:p>
            <w:pPr>
              <w:rPr>
                <w:rFonts w:ascii="宋体" w:hAnsi="宋体" w:eastAsia="宋体" w:cs="宋体"/>
                <w:lang w:eastAsia="zh-CN"/>
              </w:rPr>
            </w:pPr>
            <w:r>
              <w:rPr>
                <w:rFonts w:hint="eastAsia" w:ascii="宋体" w:hAnsi="宋体" w:eastAsia="宋体" w:cs="宋体"/>
                <w:lang w:eastAsia="zh-CN"/>
              </w:rPr>
              <w:t>行号：313881000019</w:t>
            </w:r>
          </w:p>
          <w:p>
            <w:pPr>
              <w:rPr>
                <w:rFonts w:ascii="宋体" w:hAnsi="宋体" w:eastAsia="宋体" w:cs="宋体"/>
                <w:lang w:eastAsia="zh-CN"/>
              </w:rPr>
            </w:pPr>
            <w:r>
              <w:rPr>
                <w:rFonts w:hint="eastAsia" w:ascii="宋体" w:hAnsi="宋体" w:eastAsia="宋体" w:cs="宋体"/>
                <w:lang w:eastAsia="zh-CN"/>
              </w:rPr>
              <w:t>咨询电话：于晓捷    联系电话：18129430509</w:t>
            </w:r>
          </w:p>
          <w:p>
            <w:pPr>
              <w:rPr>
                <w:rFonts w:ascii="宋体" w:hAnsi="宋体" w:eastAsia="宋体" w:cs="宋体"/>
                <w:lang w:eastAsia="zh-CN"/>
              </w:rPr>
            </w:pPr>
            <w:r>
              <w:rPr>
                <w:rFonts w:hint="eastAsia" w:ascii="宋体" w:hAnsi="宋体" w:eastAsia="宋体" w:cs="宋体"/>
                <w:lang w:eastAsia="zh-CN"/>
              </w:rPr>
              <w:t>投标保证金必须以网银、电汇、</w:t>
            </w:r>
            <w:r>
              <w:rPr>
                <w:rFonts w:hint="eastAsia" w:ascii="宋体" w:hAnsi="宋体" w:eastAsia="宋体" w:cs="宋体"/>
                <w:lang w:val="en-US" w:eastAsia="zh-CN"/>
              </w:rPr>
              <w:t>银行保函、</w:t>
            </w:r>
            <w:r>
              <w:rPr>
                <w:rFonts w:hint="eastAsia" w:ascii="宋体" w:hAnsi="宋体" w:eastAsia="宋体" w:cs="宋体"/>
                <w:lang w:eastAsia="zh-CN"/>
              </w:rPr>
              <w:t>银行柜台公对公等转账的形式由投标人的企业基本账户汇出(个体工商户除外)</w:t>
            </w:r>
          </w:p>
          <w:p>
            <w:pPr>
              <w:pStyle w:val="2"/>
              <w:rPr>
                <w:lang w:eastAsia="zh-CN"/>
              </w:rPr>
            </w:pPr>
          </w:p>
          <w:p>
            <w:pPr>
              <w:rPr>
                <w:lang w:eastAsia="zh-CN"/>
              </w:rPr>
            </w:pPr>
            <w:r>
              <w:rPr>
                <w:rFonts w:hint="eastAsia" w:ascii="宋体" w:hAnsi="宋体" w:eastAsia="宋体" w:cs="宋体"/>
                <w:lang w:eastAsia="zh-CN"/>
              </w:rPr>
              <w:t>注：投标保证金必须在开标时间及投标文件递交截止时间前确保到帐；投标人未按招标文件要求提交投标保证金的，投标文件无效。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21" w:hRule="atLeast"/>
        </w:trPr>
        <w:tc>
          <w:tcPr>
            <w:tcW w:w="1656" w:type="dxa"/>
            <w:tcBorders>
              <w:left w:val="single" w:color="000000" w:sz="10" w:space="0"/>
            </w:tcBorders>
          </w:tcPr>
          <w:p>
            <w:pPr>
              <w:spacing w:line="243" w:lineRule="auto"/>
              <w:rPr>
                <w:lang w:eastAsia="zh-CN"/>
              </w:rPr>
            </w:pPr>
          </w:p>
          <w:p>
            <w:pPr>
              <w:spacing w:line="243" w:lineRule="auto"/>
              <w:rPr>
                <w:lang w:eastAsia="zh-CN"/>
              </w:rPr>
            </w:pPr>
          </w:p>
          <w:p>
            <w:pPr>
              <w:spacing w:line="243" w:lineRule="auto"/>
              <w:rPr>
                <w:lang w:eastAsia="zh-CN"/>
              </w:rPr>
            </w:pPr>
          </w:p>
          <w:p>
            <w:pPr>
              <w:spacing w:line="243" w:lineRule="auto"/>
              <w:rPr>
                <w:lang w:eastAsia="zh-CN"/>
              </w:rPr>
            </w:pPr>
          </w:p>
          <w:p>
            <w:pPr>
              <w:spacing w:line="243" w:lineRule="auto"/>
              <w:rPr>
                <w:lang w:eastAsia="zh-CN"/>
              </w:rPr>
            </w:pPr>
          </w:p>
          <w:p>
            <w:pPr>
              <w:pStyle w:val="15"/>
              <w:spacing w:before="68" w:line="220" w:lineRule="auto"/>
              <w:ind w:left="136"/>
              <w:rPr>
                <w:sz w:val="21"/>
                <w:szCs w:val="21"/>
              </w:rPr>
            </w:pPr>
            <w:r>
              <w:rPr>
                <w:spacing w:val="-4"/>
                <w:sz w:val="21"/>
                <w:szCs w:val="21"/>
              </w:rPr>
              <w:t>第三章</w:t>
            </w:r>
            <w:r>
              <w:rPr>
                <w:spacing w:val="-29"/>
                <w:sz w:val="21"/>
                <w:szCs w:val="21"/>
              </w:rPr>
              <w:t xml:space="preserve"> </w:t>
            </w:r>
            <w:r>
              <w:rPr>
                <w:spacing w:val="-4"/>
                <w:sz w:val="21"/>
                <w:szCs w:val="21"/>
              </w:rPr>
              <w:t>15.2</w:t>
            </w:r>
            <w:r>
              <w:rPr>
                <w:spacing w:val="-43"/>
                <w:sz w:val="21"/>
                <w:szCs w:val="21"/>
              </w:rPr>
              <w:t xml:space="preserve"> </w:t>
            </w:r>
            <w:r>
              <w:rPr>
                <w:spacing w:val="-4"/>
                <w:sz w:val="21"/>
                <w:szCs w:val="21"/>
              </w:rPr>
              <w:t>款</w:t>
            </w:r>
          </w:p>
        </w:tc>
        <w:tc>
          <w:tcPr>
            <w:tcW w:w="1204" w:type="dxa"/>
          </w:tcPr>
          <w:p>
            <w:pPr>
              <w:spacing w:line="262" w:lineRule="auto"/>
            </w:pPr>
          </w:p>
          <w:p>
            <w:pPr>
              <w:spacing w:line="262" w:lineRule="auto"/>
            </w:pPr>
          </w:p>
          <w:p>
            <w:pPr>
              <w:spacing w:line="262" w:lineRule="auto"/>
            </w:pPr>
          </w:p>
          <w:p>
            <w:pPr>
              <w:spacing w:line="263" w:lineRule="auto"/>
            </w:pPr>
          </w:p>
          <w:p>
            <w:pPr>
              <w:pStyle w:val="15"/>
              <w:spacing w:before="69" w:line="260" w:lineRule="auto"/>
              <w:ind w:left="102" w:right="108"/>
              <w:rPr>
                <w:sz w:val="21"/>
                <w:szCs w:val="21"/>
              </w:rPr>
            </w:pPr>
            <w:r>
              <w:rPr>
                <w:spacing w:val="35"/>
                <w:sz w:val="21"/>
                <w:szCs w:val="21"/>
              </w:rPr>
              <w:t>投标保证</w:t>
            </w:r>
            <w:r>
              <w:rPr>
                <w:spacing w:val="-2"/>
                <w:sz w:val="21"/>
                <w:szCs w:val="21"/>
              </w:rPr>
              <w:t>金的退还</w:t>
            </w:r>
          </w:p>
        </w:tc>
        <w:tc>
          <w:tcPr>
            <w:tcW w:w="5792" w:type="dxa"/>
            <w:tcBorders>
              <w:right w:val="single" w:color="000000" w:sz="10" w:space="0"/>
            </w:tcBorders>
          </w:tcPr>
          <w:p>
            <w:pPr>
              <w:pStyle w:val="15"/>
              <w:spacing w:before="105" w:line="279" w:lineRule="auto"/>
              <w:ind w:left="105" w:right="94" w:firstLine="7"/>
              <w:rPr>
                <w:sz w:val="21"/>
                <w:szCs w:val="21"/>
                <w:lang w:eastAsia="zh-CN"/>
              </w:rPr>
            </w:pPr>
            <w:r>
              <w:rPr>
                <w:sz w:val="21"/>
                <w:szCs w:val="21"/>
                <w:lang w:eastAsia="zh-CN"/>
              </w:rPr>
              <w:t>（1）投标人在投标截止时间前撤回已提交的投标文件的，采</w:t>
            </w:r>
            <w:r>
              <w:rPr>
                <w:spacing w:val="4"/>
                <w:sz w:val="21"/>
                <w:szCs w:val="21"/>
                <w:lang w:eastAsia="zh-CN"/>
              </w:rPr>
              <w:t>购人或者采购代理机构应当自收到投标人书面撤回通知之日</w:t>
            </w:r>
            <w:r>
              <w:rPr>
                <w:spacing w:val="-5"/>
                <w:sz w:val="21"/>
                <w:szCs w:val="21"/>
                <w:lang w:eastAsia="zh-CN"/>
              </w:rPr>
              <w:t>起5个工作日内，退还已收取的投标保证金，但因投标人自身</w:t>
            </w:r>
            <w:r>
              <w:rPr>
                <w:spacing w:val="-2"/>
                <w:sz w:val="21"/>
                <w:szCs w:val="21"/>
                <w:lang w:eastAsia="zh-CN"/>
              </w:rPr>
              <w:t>原因导致无法及时退还的除外。</w:t>
            </w:r>
          </w:p>
          <w:p>
            <w:pPr>
              <w:pStyle w:val="15"/>
              <w:spacing w:before="85" w:line="275" w:lineRule="auto"/>
              <w:ind w:left="111" w:right="92" w:firstLine="2"/>
              <w:rPr>
                <w:sz w:val="21"/>
                <w:szCs w:val="21"/>
                <w:lang w:eastAsia="zh-CN"/>
              </w:rPr>
            </w:pPr>
            <w:r>
              <w:rPr>
                <w:sz w:val="21"/>
                <w:szCs w:val="21"/>
                <w:lang w:eastAsia="zh-CN"/>
              </w:rPr>
              <w:t>（2）采购人或者采购代理机构应当自中标通知书发出之日起</w:t>
            </w:r>
            <w:r>
              <w:rPr>
                <w:spacing w:val="-2"/>
                <w:sz w:val="21"/>
                <w:szCs w:val="21"/>
                <w:lang w:eastAsia="zh-CN"/>
              </w:rPr>
              <w:t>5个工作日内退还未中标人的投标保证金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22" w:hRule="atLeast"/>
        </w:trPr>
        <w:tc>
          <w:tcPr>
            <w:tcW w:w="1656" w:type="dxa"/>
            <w:tcBorders>
              <w:left w:val="single" w:color="000000" w:sz="10" w:space="0"/>
            </w:tcBorders>
          </w:tcPr>
          <w:p>
            <w:pPr>
              <w:spacing w:line="244" w:lineRule="auto"/>
              <w:rPr>
                <w:lang w:eastAsia="zh-CN"/>
              </w:rPr>
            </w:pPr>
          </w:p>
          <w:p>
            <w:pPr>
              <w:spacing w:line="244" w:lineRule="auto"/>
              <w:rPr>
                <w:lang w:eastAsia="zh-CN"/>
              </w:rPr>
            </w:pPr>
          </w:p>
          <w:p>
            <w:pPr>
              <w:spacing w:line="244" w:lineRule="auto"/>
              <w:rPr>
                <w:lang w:eastAsia="zh-CN"/>
              </w:rPr>
            </w:pPr>
          </w:p>
          <w:p>
            <w:pPr>
              <w:spacing w:line="244" w:lineRule="auto"/>
              <w:rPr>
                <w:lang w:eastAsia="zh-CN"/>
              </w:rPr>
            </w:pPr>
          </w:p>
          <w:p>
            <w:pPr>
              <w:spacing w:line="244" w:lineRule="auto"/>
              <w:rPr>
                <w:lang w:eastAsia="zh-CN"/>
              </w:rPr>
            </w:pPr>
          </w:p>
          <w:p>
            <w:pPr>
              <w:pStyle w:val="15"/>
              <w:spacing w:before="68" w:line="220" w:lineRule="auto"/>
              <w:ind w:left="136"/>
              <w:rPr>
                <w:sz w:val="21"/>
                <w:szCs w:val="21"/>
              </w:rPr>
            </w:pPr>
            <w:r>
              <w:rPr>
                <w:spacing w:val="-4"/>
                <w:sz w:val="21"/>
                <w:szCs w:val="21"/>
              </w:rPr>
              <w:t>第三章</w:t>
            </w:r>
            <w:r>
              <w:rPr>
                <w:spacing w:val="-29"/>
                <w:sz w:val="21"/>
                <w:szCs w:val="21"/>
              </w:rPr>
              <w:t xml:space="preserve"> </w:t>
            </w:r>
            <w:r>
              <w:rPr>
                <w:spacing w:val="-4"/>
                <w:sz w:val="21"/>
                <w:szCs w:val="21"/>
              </w:rPr>
              <w:t>15.3</w:t>
            </w:r>
            <w:r>
              <w:rPr>
                <w:spacing w:val="-43"/>
                <w:sz w:val="21"/>
                <w:szCs w:val="21"/>
              </w:rPr>
              <w:t xml:space="preserve"> </w:t>
            </w:r>
            <w:r>
              <w:rPr>
                <w:spacing w:val="-4"/>
                <w:sz w:val="21"/>
                <w:szCs w:val="21"/>
              </w:rPr>
              <w:t>款</w:t>
            </w:r>
          </w:p>
        </w:tc>
        <w:tc>
          <w:tcPr>
            <w:tcW w:w="1204" w:type="dxa"/>
          </w:tcPr>
          <w:p>
            <w:pPr>
              <w:spacing w:line="293" w:lineRule="auto"/>
              <w:rPr>
                <w:lang w:eastAsia="zh-CN"/>
              </w:rPr>
            </w:pPr>
          </w:p>
          <w:p>
            <w:pPr>
              <w:spacing w:line="294" w:lineRule="auto"/>
              <w:rPr>
                <w:lang w:eastAsia="zh-CN"/>
              </w:rPr>
            </w:pPr>
          </w:p>
          <w:p>
            <w:pPr>
              <w:spacing w:line="294" w:lineRule="auto"/>
              <w:rPr>
                <w:lang w:eastAsia="zh-CN"/>
              </w:rPr>
            </w:pPr>
          </w:p>
          <w:p>
            <w:pPr>
              <w:pStyle w:val="15"/>
              <w:spacing w:before="69" w:line="223" w:lineRule="auto"/>
              <w:ind w:left="178"/>
              <w:rPr>
                <w:sz w:val="21"/>
                <w:szCs w:val="21"/>
                <w:lang w:eastAsia="zh-CN"/>
              </w:rPr>
            </w:pPr>
            <w:r>
              <w:rPr>
                <w:spacing w:val="-3"/>
                <w:sz w:val="21"/>
                <w:szCs w:val="21"/>
                <w:lang w:eastAsia="zh-CN"/>
              </w:rPr>
              <w:t>不予退还</w:t>
            </w:r>
          </w:p>
          <w:p>
            <w:pPr>
              <w:pStyle w:val="15"/>
              <w:spacing w:before="87" w:line="221" w:lineRule="auto"/>
              <w:ind w:left="176"/>
              <w:rPr>
                <w:sz w:val="21"/>
                <w:szCs w:val="21"/>
                <w:lang w:eastAsia="zh-CN"/>
              </w:rPr>
            </w:pPr>
            <w:r>
              <w:rPr>
                <w:spacing w:val="-2"/>
                <w:sz w:val="21"/>
                <w:szCs w:val="21"/>
                <w:lang w:eastAsia="zh-CN"/>
              </w:rPr>
              <w:t>保证金的</w:t>
            </w:r>
          </w:p>
          <w:p>
            <w:pPr>
              <w:pStyle w:val="15"/>
              <w:spacing w:before="90" w:line="221" w:lineRule="auto"/>
              <w:ind w:left="387"/>
              <w:rPr>
                <w:sz w:val="21"/>
                <w:szCs w:val="21"/>
                <w:lang w:eastAsia="zh-CN"/>
              </w:rPr>
            </w:pPr>
            <w:r>
              <w:rPr>
                <w:spacing w:val="-2"/>
                <w:sz w:val="21"/>
                <w:szCs w:val="21"/>
                <w:lang w:eastAsia="zh-CN"/>
              </w:rPr>
              <w:t>情形</w:t>
            </w:r>
          </w:p>
        </w:tc>
        <w:tc>
          <w:tcPr>
            <w:tcW w:w="5792" w:type="dxa"/>
            <w:tcBorders>
              <w:right w:val="single" w:color="000000" w:sz="10" w:space="0"/>
            </w:tcBorders>
          </w:tcPr>
          <w:p>
            <w:pPr>
              <w:pStyle w:val="15"/>
              <w:spacing w:before="106" w:line="221" w:lineRule="auto"/>
              <w:ind w:left="108"/>
              <w:rPr>
                <w:sz w:val="21"/>
                <w:szCs w:val="21"/>
                <w:lang w:eastAsia="zh-CN"/>
              </w:rPr>
            </w:pPr>
            <w:r>
              <w:rPr>
                <w:spacing w:val="-6"/>
                <w:sz w:val="21"/>
                <w:szCs w:val="21"/>
                <w:lang w:eastAsia="zh-CN"/>
              </w:rPr>
              <w:t>有下列情形之一的，保证金不予退还：</w:t>
            </w:r>
          </w:p>
          <w:p>
            <w:pPr>
              <w:pStyle w:val="15"/>
              <w:spacing w:before="88" w:line="220" w:lineRule="auto"/>
              <w:ind w:left="113"/>
              <w:rPr>
                <w:sz w:val="21"/>
                <w:szCs w:val="21"/>
                <w:lang w:eastAsia="zh-CN"/>
              </w:rPr>
            </w:pPr>
            <w:r>
              <w:rPr>
                <w:spacing w:val="-2"/>
                <w:sz w:val="21"/>
                <w:szCs w:val="21"/>
                <w:lang w:eastAsia="zh-CN"/>
              </w:rPr>
              <w:t>（1）供应商在提交投标文件截止时间后撤回投标文件的；</w:t>
            </w:r>
          </w:p>
          <w:p>
            <w:pPr>
              <w:pStyle w:val="15"/>
              <w:spacing w:before="90" w:line="220" w:lineRule="auto"/>
              <w:ind w:left="113"/>
              <w:rPr>
                <w:sz w:val="21"/>
                <w:szCs w:val="21"/>
                <w:lang w:eastAsia="zh-CN"/>
              </w:rPr>
            </w:pPr>
            <w:r>
              <w:rPr>
                <w:spacing w:val="-1"/>
                <w:sz w:val="21"/>
                <w:szCs w:val="21"/>
                <w:lang w:eastAsia="zh-CN"/>
              </w:rPr>
              <w:t>（2）供应商在投标文件中提供虚假材料的；</w:t>
            </w:r>
          </w:p>
          <w:p>
            <w:pPr>
              <w:pStyle w:val="15"/>
              <w:spacing w:before="87" w:line="260" w:lineRule="auto"/>
              <w:ind w:left="110" w:right="106" w:firstLine="2"/>
              <w:rPr>
                <w:sz w:val="21"/>
                <w:szCs w:val="21"/>
                <w:lang w:eastAsia="zh-CN"/>
              </w:rPr>
            </w:pPr>
            <w:r>
              <w:rPr>
                <w:spacing w:val="-1"/>
                <w:sz w:val="21"/>
                <w:szCs w:val="21"/>
                <w:lang w:eastAsia="zh-CN"/>
              </w:rPr>
              <w:t>（3）除因不可抗力或招标文件认可的情形以外，成交供应商</w:t>
            </w:r>
            <w:r>
              <w:rPr>
                <w:spacing w:val="-3"/>
                <w:sz w:val="21"/>
                <w:szCs w:val="21"/>
                <w:lang w:eastAsia="zh-CN"/>
              </w:rPr>
              <w:t>不与采购人签订合同的；</w:t>
            </w:r>
          </w:p>
          <w:p>
            <w:pPr>
              <w:pStyle w:val="15"/>
              <w:spacing w:before="92" w:line="260" w:lineRule="auto"/>
              <w:ind w:left="107" w:right="121" w:firstLine="6"/>
              <w:rPr>
                <w:sz w:val="21"/>
                <w:szCs w:val="21"/>
                <w:lang w:eastAsia="zh-CN"/>
              </w:rPr>
            </w:pPr>
            <w:r>
              <w:rPr>
                <w:spacing w:val="-1"/>
                <w:sz w:val="21"/>
                <w:szCs w:val="21"/>
                <w:lang w:eastAsia="zh-CN"/>
              </w:rPr>
              <w:t>（4）供应商与采购人、其他供应商或者采购代理机构恶意串</w:t>
            </w:r>
            <w:r>
              <w:rPr>
                <w:spacing w:val="-13"/>
                <w:sz w:val="21"/>
                <w:szCs w:val="21"/>
                <w:lang w:eastAsia="zh-CN"/>
              </w:rPr>
              <w:t>通的；</w:t>
            </w:r>
          </w:p>
          <w:p>
            <w:pPr>
              <w:pStyle w:val="15"/>
              <w:spacing w:before="88" w:line="197" w:lineRule="auto"/>
              <w:ind w:left="113"/>
              <w:rPr>
                <w:sz w:val="21"/>
                <w:szCs w:val="21"/>
                <w:lang w:eastAsia="zh-CN"/>
              </w:rPr>
            </w:pPr>
            <w:r>
              <w:rPr>
                <w:spacing w:val="-3"/>
                <w:sz w:val="21"/>
                <w:szCs w:val="21"/>
                <w:lang w:eastAsia="zh-CN"/>
              </w:rPr>
              <w:t>（5）招标文件规定的其他情形。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2" w:hRule="atLeast"/>
        </w:trPr>
        <w:tc>
          <w:tcPr>
            <w:tcW w:w="1656" w:type="dxa"/>
            <w:tcBorders>
              <w:left w:val="single" w:color="000000" w:sz="10" w:space="0"/>
              <w:bottom w:val="single" w:color="000000" w:sz="10" w:space="0"/>
            </w:tcBorders>
          </w:tcPr>
          <w:p>
            <w:pPr>
              <w:spacing w:line="349" w:lineRule="auto"/>
              <w:rPr>
                <w:lang w:eastAsia="zh-CN"/>
              </w:rPr>
            </w:pPr>
          </w:p>
          <w:p>
            <w:pPr>
              <w:pStyle w:val="15"/>
              <w:spacing w:before="68" w:line="220" w:lineRule="auto"/>
              <w:ind w:left="136"/>
              <w:rPr>
                <w:sz w:val="21"/>
                <w:szCs w:val="21"/>
              </w:rPr>
            </w:pPr>
            <w:r>
              <w:rPr>
                <w:spacing w:val="-4"/>
                <w:sz w:val="21"/>
                <w:szCs w:val="21"/>
              </w:rPr>
              <w:t>第三章</w:t>
            </w:r>
            <w:r>
              <w:rPr>
                <w:spacing w:val="-29"/>
                <w:sz w:val="21"/>
                <w:szCs w:val="21"/>
              </w:rPr>
              <w:t xml:space="preserve"> </w:t>
            </w:r>
            <w:r>
              <w:rPr>
                <w:spacing w:val="-4"/>
                <w:sz w:val="21"/>
                <w:szCs w:val="21"/>
              </w:rPr>
              <w:t>16.3</w:t>
            </w:r>
            <w:r>
              <w:rPr>
                <w:spacing w:val="-43"/>
                <w:sz w:val="21"/>
                <w:szCs w:val="21"/>
              </w:rPr>
              <w:t xml:space="preserve"> </w:t>
            </w:r>
            <w:r>
              <w:rPr>
                <w:spacing w:val="-4"/>
                <w:sz w:val="21"/>
                <w:szCs w:val="21"/>
              </w:rPr>
              <w:t>款</w:t>
            </w:r>
          </w:p>
        </w:tc>
        <w:tc>
          <w:tcPr>
            <w:tcW w:w="1204" w:type="dxa"/>
            <w:tcBorders>
              <w:bottom w:val="single" w:color="000000" w:sz="10" w:space="0"/>
            </w:tcBorders>
          </w:tcPr>
          <w:p>
            <w:pPr>
              <w:pStyle w:val="15"/>
              <w:spacing w:before="249" w:line="221" w:lineRule="auto"/>
              <w:ind w:left="175"/>
              <w:rPr>
                <w:sz w:val="21"/>
                <w:szCs w:val="21"/>
              </w:rPr>
            </w:pPr>
            <w:r>
              <w:rPr>
                <w:spacing w:val="-2"/>
                <w:sz w:val="21"/>
                <w:szCs w:val="21"/>
              </w:rPr>
              <w:t>签字或盖</w:t>
            </w:r>
          </w:p>
          <w:p>
            <w:pPr>
              <w:pStyle w:val="15"/>
              <w:spacing w:before="89" w:line="220" w:lineRule="auto"/>
              <w:ind w:left="288"/>
              <w:rPr>
                <w:sz w:val="21"/>
                <w:szCs w:val="21"/>
              </w:rPr>
            </w:pPr>
            <w:r>
              <w:rPr>
                <w:spacing w:val="-3"/>
                <w:sz w:val="21"/>
                <w:szCs w:val="21"/>
              </w:rPr>
              <w:t>章要求</w:t>
            </w:r>
          </w:p>
        </w:tc>
        <w:tc>
          <w:tcPr>
            <w:tcW w:w="5792" w:type="dxa"/>
            <w:tcBorders>
              <w:bottom w:val="single" w:color="000000" w:sz="10" w:space="0"/>
              <w:right w:val="single" w:color="000000" w:sz="10" w:space="0"/>
            </w:tcBorders>
          </w:tcPr>
          <w:p>
            <w:pPr>
              <w:pStyle w:val="15"/>
              <w:spacing w:before="94" w:line="257" w:lineRule="auto"/>
              <w:ind w:left="113" w:right="94"/>
              <w:jc w:val="both"/>
              <w:rPr>
                <w:sz w:val="21"/>
                <w:szCs w:val="21"/>
                <w:lang w:eastAsia="zh-CN"/>
              </w:rPr>
            </w:pPr>
            <w:r>
              <w:rPr>
                <w:spacing w:val="-4"/>
                <w:sz w:val="21"/>
                <w:szCs w:val="21"/>
                <w:lang w:eastAsia="zh-CN"/>
              </w:rPr>
              <w:t>（1）投标文件中，凡投标人单位落款处均须加盖投标人单位公章，要求由投标人法定代表人或其授权代表签字处均须签字（如无特殊说明，法定代表人签字可由私章代替，但法人授权</w:t>
            </w:r>
          </w:p>
        </w:tc>
      </w:tr>
    </w:tbl>
    <w:p>
      <w:pPr>
        <w:spacing w:line="168" w:lineRule="exact"/>
        <w:rPr>
          <w:sz w:val="14"/>
          <w:lang w:eastAsia="zh-CN"/>
        </w:rPr>
      </w:pPr>
    </w:p>
    <w:p>
      <w:pPr>
        <w:spacing w:line="168" w:lineRule="exact"/>
        <w:rPr>
          <w:sz w:val="14"/>
          <w:szCs w:val="14"/>
          <w:lang w:eastAsia="zh-CN"/>
        </w:rPr>
        <w:sectPr>
          <w:headerReference r:id="rId7" w:type="default"/>
          <w:footerReference r:id="rId8" w:type="default"/>
          <w:pgSz w:w="11907" w:h="16839"/>
          <w:pgMar w:top="1159" w:right="1670" w:bottom="1400" w:left="1546" w:header="884" w:footer="1232" w:gutter="0"/>
          <w:cols w:space="720" w:num="1"/>
        </w:sectPr>
      </w:pPr>
    </w:p>
    <w:p>
      <w:pPr>
        <w:spacing w:before="17"/>
        <w:rPr>
          <w:lang w:eastAsia="zh-CN"/>
        </w:rPr>
      </w:pPr>
    </w:p>
    <w:tbl>
      <w:tblPr>
        <w:tblStyle w:val="14"/>
        <w:tblW w:w="865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1"/>
        <w:gridCol w:w="1230"/>
        <w:gridCol w:w="5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trPr>
        <w:tc>
          <w:tcPr>
            <w:tcW w:w="1581" w:type="dxa"/>
            <w:tcBorders>
              <w:top w:val="single" w:color="000000" w:sz="10" w:space="0"/>
              <w:left w:val="single" w:color="000000" w:sz="10" w:space="0"/>
            </w:tcBorders>
          </w:tcPr>
          <w:p>
            <w:pPr>
              <w:pStyle w:val="15"/>
              <w:spacing w:before="167" w:line="221" w:lineRule="auto"/>
              <w:ind w:left="505"/>
              <w:rPr>
                <w:sz w:val="21"/>
                <w:szCs w:val="21"/>
              </w:rPr>
            </w:pPr>
            <w:r>
              <w:rPr>
                <w:spacing w:val="-2"/>
                <w:sz w:val="21"/>
                <w:szCs w:val="21"/>
              </w:rPr>
              <w:t>条款号</w:t>
            </w:r>
          </w:p>
        </w:tc>
        <w:tc>
          <w:tcPr>
            <w:tcW w:w="1230" w:type="dxa"/>
            <w:tcBorders>
              <w:top w:val="single" w:color="000000" w:sz="10" w:space="0"/>
            </w:tcBorders>
          </w:tcPr>
          <w:p>
            <w:pPr>
              <w:pStyle w:val="15"/>
              <w:spacing w:before="167" w:line="221" w:lineRule="auto"/>
              <w:ind w:left="177"/>
              <w:rPr>
                <w:sz w:val="21"/>
                <w:szCs w:val="21"/>
              </w:rPr>
            </w:pPr>
            <w:r>
              <w:rPr>
                <w:spacing w:val="-2"/>
                <w:sz w:val="21"/>
                <w:szCs w:val="21"/>
              </w:rPr>
              <w:t>条款名称</w:t>
            </w:r>
          </w:p>
        </w:tc>
        <w:tc>
          <w:tcPr>
            <w:tcW w:w="5841" w:type="dxa"/>
            <w:tcBorders>
              <w:top w:val="single" w:color="000000" w:sz="10" w:space="0"/>
              <w:right w:val="single" w:color="000000" w:sz="10" w:space="0"/>
            </w:tcBorders>
          </w:tcPr>
          <w:p>
            <w:pPr>
              <w:pStyle w:val="15"/>
              <w:spacing w:before="167" w:line="221" w:lineRule="auto"/>
              <w:ind w:left="2478"/>
              <w:rPr>
                <w:sz w:val="21"/>
                <w:szCs w:val="21"/>
              </w:rPr>
            </w:pPr>
            <w:r>
              <w:rPr>
                <w:spacing w:val="-2"/>
                <w:sz w:val="21"/>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39" w:hRule="atLeast"/>
        </w:trPr>
        <w:tc>
          <w:tcPr>
            <w:tcW w:w="1581" w:type="dxa"/>
            <w:tcBorders>
              <w:left w:val="single" w:color="000000" w:sz="10" w:space="0"/>
            </w:tcBorders>
          </w:tcPr>
          <w:p/>
        </w:tc>
        <w:tc>
          <w:tcPr>
            <w:tcW w:w="1230" w:type="dxa"/>
          </w:tcPr>
          <w:p/>
        </w:tc>
        <w:tc>
          <w:tcPr>
            <w:tcW w:w="5841" w:type="dxa"/>
            <w:tcBorders>
              <w:right w:val="single" w:color="000000" w:sz="10" w:space="0"/>
            </w:tcBorders>
          </w:tcPr>
          <w:p>
            <w:pPr>
              <w:pStyle w:val="15"/>
              <w:spacing w:before="73" w:line="220" w:lineRule="auto"/>
              <w:ind w:left="106"/>
              <w:rPr>
                <w:sz w:val="21"/>
                <w:szCs w:val="21"/>
                <w:lang w:eastAsia="zh-CN"/>
              </w:rPr>
            </w:pPr>
            <w:r>
              <w:rPr>
                <w:spacing w:val="-8"/>
                <w:sz w:val="21"/>
                <w:szCs w:val="21"/>
                <w:lang w:eastAsia="zh-CN"/>
              </w:rPr>
              <w:t>委托书必须由法定代表人本人签字）。</w:t>
            </w:r>
          </w:p>
          <w:p>
            <w:pPr>
              <w:pStyle w:val="15"/>
              <w:spacing w:before="68" w:line="261" w:lineRule="auto"/>
              <w:ind w:left="106" w:right="108" w:firstLine="7"/>
              <w:rPr>
                <w:sz w:val="21"/>
                <w:szCs w:val="21"/>
                <w:lang w:eastAsia="zh-CN"/>
              </w:rPr>
            </w:pPr>
            <w:r>
              <w:rPr>
                <w:spacing w:val="-8"/>
                <w:sz w:val="21"/>
                <w:szCs w:val="21"/>
                <w:lang w:eastAsia="zh-CN"/>
              </w:rPr>
              <w:t>（2）投标文件中所附的各类资格证件（含人员）、业绩证明文</w:t>
            </w:r>
            <w:r>
              <w:rPr>
                <w:spacing w:val="-5"/>
                <w:sz w:val="21"/>
                <w:szCs w:val="21"/>
                <w:lang w:eastAsia="zh-CN"/>
              </w:rPr>
              <w:t>件（合同、验收报告、结算等材料）、诉讼及仲裁情况材料、</w:t>
            </w:r>
            <w:r>
              <w:rPr>
                <w:sz w:val="21"/>
                <w:szCs w:val="21"/>
                <w:lang w:eastAsia="zh-CN"/>
              </w:rPr>
              <w:t>业主评价意见等复印件上均须加盖投标人单位</w:t>
            </w:r>
            <w:r>
              <w:rPr>
                <w:spacing w:val="-1"/>
                <w:sz w:val="21"/>
                <w:szCs w:val="21"/>
                <w:lang w:eastAsia="zh-CN"/>
              </w:rPr>
              <w:t>公章。</w:t>
            </w:r>
          </w:p>
          <w:p>
            <w:pPr>
              <w:pStyle w:val="15"/>
              <w:spacing w:before="69" w:line="220" w:lineRule="auto"/>
              <w:ind w:left="113"/>
              <w:rPr>
                <w:sz w:val="21"/>
                <w:szCs w:val="21"/>
                <w:lang w:eastAsia="zh-CN"/>
              </w:rPr>
            </w:pPr>
            <w:r>
              <w:rPr>
                <w:spacing w:val="-2"/>
                <w:sz w:val="21"/>
                <w:szCs w:val="21"/>
                <w:lang w:eastAsia="zh-CN"/>
              </w:rPr>
              <w:t>（3）投标文件副本可以是正本的影印件或复印件。</w:t>
            </w:r>
          </w:p>
          <w:p>
            <w:pPr>
              <w:pStyle w:val="15"/>
              <w:spacing w:before="71" w:line="244" w:lineRule="auto"/>
              <w:ind w:left="108" w:right="100" w:firstLine="5"/>
              <w:rPr>
                <w:sz w:val="21"/>
                <w:szCs w:val="21"/>
                <w:lang w:eastAsia="zh-CN"/>
              </w:rPr>
            </w:pPr>
            <w:r>
              <w:rPr>
                <w:sz w:val="21"/>
                <w:szCs w:val="21"/>
                <w:lang w:eastAsia="zh-CN"/>
              </w:rPr>
              <w:t>（4）如为联合体投标，投标文件中除了明确要</w:t>
            </w:r>
            <w:r>
              <w:rPr>
                <w:spacing w:val="-1"/>
                <w:sz w:val="21"/>
                <w:szCs w:val="21"/>
                <w:lang w:eastAsia="zh-CN"/>
              </w:rPr>
              <w:t>求联合体各方</w:t>
            </w:r>
            <w:r>
              <w:rPr>
                <w:spacing w:val="-5"/>
                <w:sz w:val="21"/>
                <w:szCs w:val="21"/>
                <w:lang w:eastAsia="zh-CN"/>
              </w:rPr>
              <w:t>盖章的内容外，其他的盖章要求均为盖牵头人章。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58" w:hRule="atLeast"/>
        </w:trPr>
        <w:tc>
          <w:tcPr>
            <w:tcW w:w="1581" w:type="dxa"/>
            <w:tcBorders>
              <w:left w:val="single" w:color="000000" w:sz="10" w:space="0"/>
            </w:tcBorders>
          </w:tcPr>
          <w:p>
            <w:pPr>
              <w:spacing w:line="246" w:lineRule="auto"/>
              <w:rPr>
                <w:lang w:eastAsia="zh-CN"/>
              </w:rPr>
            </w:pPr>
          </w:p>
          <w:p>
            <w:pPr>
              <w:spacing w:line="246"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pStyle w:val="15"/>
              <w:spacing w:before="68" w:line="220" w:lineRule="auto"/>
              <w:ind w:left="136"/>
              <w:rPr>
                <w:sz w:val="21"/>
                <w:szCs w:val="21"/>
              </w:rPr>
            </w:pPr>
            <w:r>
              <w:rPr>
                <w:spacing w:val="-4"/>
                <w:sz w:val="21"/>
                <w:szCs w:val="21"/>
              </w:rPr>
              <w:t>第三章</w:t>
            </w:r>
            <w:r>
              <w:rPr>
                <w:spacing w:val="-29"/>
                <w:sz w:val="21"/>
                <w:szCs w:val="21"/>
              </w:rPr>
              <w:t xml:space="preserve"> </w:t>
            </w:r>
            <w:r>
              <w:rPr>
                <w:spacing w:val="-4"/>
                <w:sz w:val="21"/>
                <w:szCs w:val="21"/>
              </w:rPr>
              <w:t>16.4</w:t>
            </w:r>
            <w:r>
              <w:rPr>
                <w:spacing w:val="-43"/>
                <w:sz w:val="21"/>
                <w:szCs w:val="21"/>
              </w:rPr>
              <w:t xml:space="preserve"> </w:t>
            </w:r>
            <w:r>
              <w:rPr>
                <w:spacing w:val="-4"/>
                <w:sz w:val="21"/>
                <w:szCs w:val="21"/>
              </w:rPr>
              <w:t>款</w:t>
            </w:r>
          </w:p>
        </w:tc>
        <w:tc>
          <w:tcPr>
            <w:tcW w:w="1230" w:type="dxa"/>
          </w:tcPr>
          <w:p>
            <w:pPr>
              <w:spacing w:line="256" w:lineRule="auto"/>
            </w:pPr>
          </w:p>
          <w:p>
            <w:pPr>
              <w:spacing w:line="256" w:lineRule="auto"/>
            </w:pPr>
          </w:p>
          <w:p>
            <w:pPr>
              <w:spacing w:line="256" w:lineRule="auto"/>
            </w:pPr>
          </w:p>
          <w:p>
            <w:pPr>
              <w:spacing w:line="256" w:lineRule="auto"/>
            </w:pPr>
          </w:p>
          <w:p>
            <w:pPr>
              <w:spacing w:line="257" w:lineRule="auto"/>
            </w:pPr>
          </w:p>
          <w:p>
            <w:pPr>
              <w:spacing w:line="257" w:lineRule="auto"/>
            </w:pPr>
          </w:p>
          <w:p>
            <w:pPr>
              <w:spacing w:line="257" w:lineRule="auto"/>
            </w:pPr>
          </w:p>
          <w:p>
            <w:pPr>
              <w:spacing w:line="257" w:lineRule="auto"/>
            </w:pPr>
          </w:p>
          <w:p>
            <w:pPr>
              <w:pStyle w:val="15"/>
              <w:spacing w:before="68" w:line="260" w:lineRule="auto"/>
              <w:ind w:left="385" w:right="184" w:hanging="208"/>
              <w:rPr>
                <w:sz w:val="21"/>
                <w:szCs w:val="21"/>
              </w:rPr>
            </w:pPr>
            <w:r>
              <w:rPr>
                <w:spacing w:val="-3"/>
                <w:sz w:val="21"/>
                <w:szCs w:val="21"/>
              </w:rPr>
              <w:t>投标文件</w:t>
            </w:r>
            <w:r>
              <w:rPr>
                <w:spacing w:val="2"/>
                <w:sz w:val="21"/>
                <w:szCs w:val="21"/>
              </w:rPr>
              <w:t xml:space="preserve"> </w:t>
            </w:r>
            <w:r>
              <w:rPr>
                <w:spacing w:val="-2"/>
                <w:sz w:val="21"/>
                <w:szCs w:val="21"/>
              </w:rPr>
              <w:t>份数</w:t>
            </w:r>
          </w:p>
        </w:tc>
        <w:tc>
          <w:tcPr>
            <w:tcW w:w="5841" w:type="dxa"/>
            <w:tcBorders>
              <w:right w:val="single" w:color="000000" w:sz="10" w:space="0"/>
            </w:tcBorders>
          </w:tcPr>
          <w:p>
            <w:pPr>
              <w:pStyle w:val="15"/>
              <w:spacing w:before="91" w:line="260" w:lineRule="auto"/>
              <w:ind w:left="107" w:right="198" w:firstLine="1"/>
              <w:rPr>
                <w:sz w:val="21"/>
                <w:szCs w:val="21"/>
                <w:lang w:eastAsia="zh-CN"/>
              </w:rPr>
            </w:pPr>
            <w:r>
              <mc:AlternateContent>
                <mc:Choice Requires="wps">
                  <w:drawing>
                    <wp:anchor distT="0" distB="0" distL="114300" distR="114300" simplePos="0" relativeHeight="251685888" behindDoc="1" locked="0" layoutInCell="1" allowOverlap="1">
                      <wp:simplePos x="0" y="0"/>
                      <wp:positionH relativeFrom="column">
                        <wp:posOffset>-635</wp:posOffset>
                      </wp:positionH>
                      <wp:positionV relativeFrom="paragraph">
                        <wp:posOffset>1270</wp:posOffset>
                      </wp:positionV>
                      <wp:extent cx="3664585" cy="3024505"/>
                      <wp:effectExtent l="0" t="1905" r="3175" b="2540"/>
                      <wp:wrapNone/>
                      <wp:docPr id="1434297746" name="AutoShape 3"/>
                      <wp:cNvGraphicFramePr/>
                      <a:graphic xmlns:a="http://schemas.openxmlformats.org/drawingml/2006/main">
                        <a:graphicData uri="http://schemas.microsoft.com/office/word/2010/wordprocessingShape">
                          <wps:wsp>
                            <wps:cNvSpPr>
                              <a:spLocks noChangeArrowheads="1"/>
                            </wps:cNvSpPr>
                            <wps:spPr bwMode="auto">
                              <a:xfrm>
                                <a:off x="0" y="0"/>
                                <a:ext cx="3664585" cy="3024505"/>
                              </a:xfrm>
                              <a:custGeom>
                                <a:avLst/>
                                <a:gdLst>
                                  <a:gd name="T0" fmla="*/ 0 w 5770"/>
                                  <a:gd name="T1" fmla="*/ 4762 h 4762"/>
                                  <a:gd name="T2" fmla="*/ 100 w 5770"/>
                                  <a:gd name="T3" fmla="*/ 4762 h 4762"/>
                                  <a:gd name="T4" fmla="*/ 100 w 5770"/>
                                  <a:gd name="T5" fmla="*/ 0 h 4762"/>
                                  <a:gd name="T6" fmla="*/ 0 w 5770"/>
                                  <a:gd name="T7" fmla="*/ 0 h 4762"/>
                                  <a:gd name="T8" fmla="*/ 0 w 5770"/>
                                  <a:gd name="T9" fmla="*/ 4762 h 4762"/>
                                  <a:gd name="T10" fmla="*/ 5679 w 5770"/>
                                  <a:gd name="T11" fmla="*/ 4762 h 4762"/>
                                  <a:gd name="T12" fmla="*/ 5770 w 5770"/>
                                  <a:gd name="T13" fmla="*/ 4762 h 4762"/>
                                  <a:gd name="T14" fmla="*/ 5770 w 5770"/>
                                  <a:gd name="T15" fmla="*/ 0 h 4762"/>
                                  <a:gd name="T16" fmla="*/ 5679 w 5770"/>
                                  <a:gd name="T17" fmla="*/ 0 h 4762"/>
                                  <a:gd name="T18" fmla="*/ 5679 w 5770"/>
                                  <a:gd name="T19" fmla="*/ 4762 h 4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70" h="4762">
                                    <a:moveTo>
                                      <a:pt x="0" y="4762"/>
                                    </a:moveTo>
                                    <a:lnTo>
                                      <a:pt x="100" y="4762"/>
                                    </a:lnTo>
                                    <a:lnTo>
                                      <a:pt x="100" y="0"/>
                                    </a:lnTo>
                                    <a:lnTo>
                                      <a:pt x="0" y="0"/>
                                    </a:lnTo>
                                    <a:lnTo>
                                      <a:pt x="0" y="4762"/>
                                    </a:lnTo>
                                    <a:close/>
                                  </a:path>
                                  <a:path w="5770" h="4762">
                                    <a:moveTo>
                                      <a:pt x="5679" y="4762"/>
                                    </a:moveTo>
                                    <a:lnTo>
                                      <a:pt x="5770" y="4762"/>
                                    </a:lnTo>
                                    <a:lnTo>
                                      <a:pt x="5770" y="0"/>
                                    </a:lnTo>
                                    <a:lnTo>
                                      <a:pt x="5679" y="0"/>
                                    </a:lnTo>
                                    <a:lnTo>
                                      <a:pt x="5679" y="4762"/>
                                    </a:lnTo>
                                    <a:close/>
                                  </a:path>
                                </a:pathLst>
                              </a:custGeom>
                              <a:solidFill>
                                <a:srgbClr val="FFFFFF"/>
                              </a:solidFill>
                              <a:ln>
                                <a:noFill/>
                              </a:ln>
                            </wps:spPr>
                            <wps:bodyPr rot="0" vert="horz" wrap="square" lIns="91440" tIns="45720" rIns="91440" bIns="45720" anchor="t" anchorCtr="0" upright="1">
                              <a:noAutofit/>
                            </wps:bodyPr>
                          </wps:wsp>
                        </a:graphicData>
                      </a:graphic>
                    </wp:anchor>
                  </w:drawing>
                </mc:Choice>
                <mc:Fallback>
                  <w:pict>
                    <v:shape id="AutoShape 3" o:spid="_x0000_s1026" o:spt="100" style="position:absolute;left:0pt;margin-left:-0.05pt;margin-top:0.1pt;height:238.15pt;width:288.55pt;z-index:-251630592;mso-width-relative:page;mso-height-relative:page;" fillcolor="#FFFFFF" filled="t" stroked="f" coordsize="5770,4762" o:gfxdata="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" path="m0,4762l100,4762,100,0,0,0,0,4762xem5679,4762l5770,4762,5770,0,5679,0,5679,4762xe">
                      <v:path o:connectlocs="0,3024505;63511,3024505;63511,0;0,0;0,3024505;3606789,3024505;3664585,3024505;3664585,0;3606789,0;3606789,3024505" o:connectangles="0,0,0,0,0,0,0,0,0,0"/>
                      <v:fill on="t" focussize="0,0"/>
                      <v:stroke on="f"/>
                      <v:imagedata o:title=""/>
                      <o:lock v:ext="edit" aspectratio="f"/>
                    </v:shape>
                  </w:pict>
                </mc:Fallback>
              </mc:AlternateContent>
            </w:r>
            <w:r>
              <w:rPr>
                <w:spacing w:val="-4"/>
                <w:sz w:val="21"/>
                <w:szCs w:val="21"/>
                <w:lang w:eastAsia="zh-CN"/>
              </w:rPr>
              <w:t>纸质版文件：</w:t>
            </w:r>
            <w:r>
              <w:rPr>
                <w:b w:val="0"/>
                <w:bCs w:val="0"/>
                <w:spacing w:val="-4"/>
                <w:sz w:val="21"/>
                <w:szCs w:val="21"/>
                <w:highlight w:val="none"/>
                <w:lang w:eastAsia="zh-CN"/>
              </w:rPr>
              <w:t>由各单位承诺，若中标后提供纸质版文件：一份正本，</w:t>
            </w:r>
            <w:r>
              <w:rPr>
                <w:rFonts w:hint="default"/>
                <w:b w:val="0"/>
                <w:bCs w:val="0"/>
                <w:spacing w:val="-4"/>
                <w:sz w:val="21"/>
                <w:szCs w:val="21"/>
                <w:highlight w:val="none"/>
                <w:lang w:eastAsia="zh-CN"/>
              </w:rPr>
              <w:t>两</w:t>
            </w:r>
            <w:r>
              <w:rPr>
                <w:b w:val="0"/>
                <w:bCs w:val="0"/>
                <w:spacing w:val="-4"/>
                <w:sz w:val="21"/>
                <w:szCs w:val="21"/>
                <w:highlight w:val="none"/>
                <w:lang w:eastAsia="zh-CN"/>
              </w:rPr>
              <w:t>份副本。</w:t>
            </w:r>
          </w:p>
          <w:p>
            <w:pPr>
              <w:pStyle w:val="15"/>
              <w:spacing w:before="89" w:line="259" w:lineRule="auto"/>
              <w:ind w:left="106" w:right="94" w:firstLine="3"/>
              <w:rPr>
                <w:sz w:val="21"/>
                <w:szCs w:val="21"/>
                <w:lang w:eastAsia="zh-CN"/>
              </w:rPr>
            </w:pPr>
            <w:r>
              <w:rPr>
                <w:spacing w:val="-4"/>
                <w:sz w:val="21"/>
                <w:szCs w:val="21"/>
                <w:lang w:eastAsia="zh-CN"/>
              </w:rPr>
              <w:t>备注：本项目除在新疆政府采购云平台提交电子版响应文件外</w:t>
            </w:r>
            <w:r>
              <w:rPr>
                <w:spacing w:val="-1"/>
                <w:sz w:val="21"/>
                <w:szCs w:val="21"/>
                <w:lang w:eastAsia="zh-CN"/>
              </w:rPr>
              <w:t>还须承诺按本条规定提交纸质版文件。</w:t>
            </w:r>
          </w:p>
          <w:p>
            <w:pPr>
              <w:pStyle w:val="15"/>
              <w:spacing w:before="91" w:line="220" w:lineRule="auto"/>
              <w:jc w:val="right"/>
              <w:rPr>
                <w:sz w:val="21"/>
                <w:szCs w:val="21"/>
                <w:lang w:eastAsia="zh-CN"/>
              </w:rPr>
            </w:pPr>
            <w:r>
              <w:rPr>
                <w:spacing w:val="-2"/>
                <w:sz w:val="21"/>
                <w:szCs w:val="21"/>
                <w:lang w:eastAsia="zh-CN"/>
              </w:rPr>
              <w:t>纸质版投标文件提供时间：中标通知书发出后</w:t>
            </w:r>
            <w:r>
              <w:rPr>
                <w:rFonts w:ascii="Times New Roman" w:hAnsi="Times New Roman" w:eastAsia="Times New Roman" w:cs="Times New Roman"/>
                <w:spacing w:val="-2"/>
                <w:sz w:val="21"/>
                <w:szCs w:val="21"/>
                <w:lang w:eastAsia="zh-CN"/>
              </w:rPr>
              <w:t>5</w:t>
            </w:r>
            <w:r>
              <w:rPr>
                <w:spacing w:val="-2"/>
                <w:sz w:val="21"/>
                <w:szCs w:val="21"/>
                <w:lang w:eastAsia="zh-CN"/>
              </w:rPr>
              <w:t>个工作日内。</w:t>
            </w:r>
          </w:p>
          <w:p>
            <w:pPr>
              <w:pStyle w:val="15"/>
              <w:spacing w:before="90" w:line="259" w:lineRule="auto"/>
              <w:ind w:left="111" w:right="262" w:hanging="3"/>
              <w:rPr>
                <w:sz w:val="21"/>
                <w:szCs w:val="21"/>
                <w:lang w:eastAsia="zh-CN"/>
              </w:rPr>
            </w:pPr>
            <w:r>
              <w:rPr>
                <w:spacing w:val="-1"/>
                <w:sz w:val="21"/>
                <w:szCs w:val="21"/>
                <w:lang w:eastAsia="zh-CN"/>
              </w:rPr>
              <w:t>纸质版投标文件提交地点：</w:t>
            </w:r>
            <w:r>
              <w:rPr>
                <w:rFonts w:hint="eastAsia"/>
                <w:spacing w:val="-1"/>
                <w:sz w:val="21"/>
                <w:szCs w:val="21"/>
                <w:lang w:eastAsia="zh-CN"/>
              </w:rPr>
              <w:t>乌鲁木齐市水磨沟区红光山路绿城广场1B-503</w:t>
            </w:r>
            <w:r>
              <w:rPr>
                <w:spacing w:val="-5"/>
                <w:sz w:val="21"/>
                <w:szCs w:val="21"/>
                <w:lang w:eastAsia="zh-CN"/>
              </w:rPr>
              <w:t>。</w:t>
            </w:r>
          </w:p>
          <w:p>
            <w:pPr>
              <w:pStyle w:val="15"/>
              <w:spacing w:before="90" w:line="221" w:lineRule="auto"/>
              <w:ind w:left="107"/>
              <w:rPr>
                <w:sz w:val="21"/>
                <w:szCs w:val="21"/>
                <w:lang w:eastAsia="zh-CN"/>
              </w:rPr>
            </w:pPr>
            <w:r>
              <w:rPr>
                <w:spacing w:val="-6"/>
                <w:sz w:val="21"/>
                <w:szCs w:val="21"/>
                <w:lang w:eastAsia="zh-CN"/>
              </w:rPr>
              <w:t>特别提示：</w:t>
            </w:r>
          </w:p>
          <w:p>
            <w:pPr>
              <w:pStyle w:val="15"/>
              <w:spacing w:before="90" w:line="279" w:lineRule="auto"/>
              <w:ind w:left="106" w:right="20" w:firstLine="17"/>
              <w:rPr>
                <w:sz w:val="21"/>
                <w:szCs w:val="21"/>
                <w:lang w:eastAsia="zh-CN"/>
              </w:rPr>
            </w:pPr>
            <w:r>
              <w:rPr>
                <w:rFonts w:ascii="Times New Roman" w:hAnsi="Times New Roman" w:eastAsia="Times New Roman" w:cs="Times New Roman"/>
                <w:spacing w:val="-1"/>
                <w:sz w:val="21"/>
                <w:szCs w:val="21"/>
                <w:lang w:eastAsia="zh-CN"/>
              </w:rPr>
              <w:t>1.</w:t>
            </w:r>
            <w:r>
              <w:rPr>
                <w:spacing w:val="-1"/>
                <w:sz w:val="21"/>
                <w:szCs w:val="21"/>
                <w:lang w:eastAsia="zh-CN"/>
              </w:rPr>
              <w:t>为了便于存档，建议投标文件用</w:t>
            </w:r>
            <w:r>
              <w:rPr>
                <w:rFonts w:ascii="宋体" w:hAnsi="宋体" w:eastAsia="宋体" w:cs="宋体"/>
                <w:spacing w:val="-1"/>
                <w:sz w:val="21"/>
                <w:szCs w:val="21"/>
                <w:highlight w:val="none"/>
                <w:lang w:eastAsia="zh-CN"/>
              </w:rPr>
              <w:t>A4</w:t>
            </w:r>
            <w:r>
              <w:rPr>
                <w:spacing w:val="-1"/>
                <w:sz w:val="21"/>
                <w:szCs w:val="21"/>
                <w:highlight w:val="none"/>
                <w:lang w:eastAsia="zh-CN"/>
              </w:rPr>
              <w:t>纸张制作，建议装订厚度不宜超过</w:t>
            </w:r>
            <w:r>
              <w:rPr>
                <w:rFonts w:ascii="宋体" w:hAnsi="宋体" w:eastAsia="宋体" w:cs="宋体"/>
                <w:spacing w:val="-1"/>
                <w:sz w:val="21"/>
                <w:szCs w:val="21"/>
                <w:highlight w:val="none"/>
                <w:lang w:eastAsia="zh-CN"/>
              </w:rPr>
              <w:t>3cm</w:t>
            </w:r>
            <w:r>
              <w:rPr>
                <w:spacing w:val="-1"/>
                <w:sz w:val="21"/>
                <w:szCs w:val="21"/>
                <w:highlight w:val="none"/>
                <w:lang w:eastAsia="zh-CN"/>
              </w:rPr>
              <w:t>；如响应文件超过</w:t>
            </w:r>
            <w:r>
              <w:rPr>
                <w:rFonts w:ascii="宋体" w:hAnsi="宋体" w:eastAsia="宋体" w:cs="宋体"/>
                <w:spacing w:val="-1"/>
                <w:sz w:val="21"/>
                <w:szCs w:val="21"/>
                <w:highlight w:val="none"/>
                <w:lang w:eastAsia="zh-CN"/>
              </w:rPr>
              <w:t>3cm</w:t>
            </w:r>
            <w:r>
              <w:rPr>
                <w:spacing w:val="-1"/>
                <w:sz w:val="21"/>
                <w:szCs w:val="21"/>
                <w:highlight w:val="none"/>
                <w:lang w:eastAsia="zh-CN"/>
              </w:rPr>
              <w:t>，请在装订时分册装</w:t>
            </w:r>
            <w:r>
              <w:rPr>
                <w:spacing w:val="-1"/>
                <w:sz w:val="21"/>
                <w:szCs w:val="21"/>
                <w:lang w:eastAsia="zh-CN"/>
              </w:rPr>
              <w:t>订</w:t>
            </w:r>
            <w:r>
              <w:rPr>
                <w:spacing w:val="-8"/>
                <w:sz w:val="21"/>
                <w:szCs w:val="21"/>
                <w:lang w:eastAsia="zh-CN"/>
              </w:rPr>
              <w:t>。</w:t>
            </w:r>
            <w:r>
              <w:rPr>
                <w:spacing w:val="-4"/>
                <w:sz w:val="21"/>
                <w:szCs w:val="21"/>
                <w:lang w:eastAsia="zh-CN"/>
              </w:rPr>
              <w:t>宜采用死页装订，装订应牢固、不易拆散和换页。如因装订造</w:t>
            </w:r>
            <w:r>
              <w:rPr>
                <w:spacing w:val="-6"/>
                <w:sz w:val="21"/>
                <w:szCs w:val="21"/>
                <w:lang w:eastAsia="zh-CN"/>
              </w:rPr>
              <w:t>成的文档缺失，后果由供应商自行承担。</w:t>
            </w:r>
          </w:p>
          <w:p>
            <w:pPr>
              <w:pStyle w:val="15"/>
              <w:spacing w:before="88" w:line="253" w:lineRule="auto"/>
              <w:ind w:left="107" w:right="264" w:hanging="4"/>
              <w:rPr>
                <w:sz w:val="21"/>
                <w:szCs w:val="21"/>
              </w:rPr>
            </w:pPr>
            <w:r>
              <w:rPr>
                <w:rFonts w:ascii="Times New Roman" w:hAnsi="Times New Roman" w:eastAsia="Times New Roman" w:cs="Times New Roman"/>
                <w:spacing w:val="-4"/>
                <w:sz w:val="21"/>
                <w:szCs w:val="21"/>
                <w:lang w:eastAsia="zh-CN"/>
              </w:rPr>
              <w:t>2.</w:t>
            </w:r>
            <w:r>
              <w:rPr>
                <w:spacing w:val="-4"/>
                <w:sz w:val="21"/>
                <w:szCs w:val="21"/>
                <w:lang w:eastAsia="zh-CN"/>
              </w:rPr>
              <w:t>参与多个标项的投标人须按标项分别编制投标文件。</w:t>
            </w:r>
            <w:r>
              <w:rPr>
                <w:spacing w:val="-4"/>
                <w:sz w:val="21"/>
                <w:szCs w:val="21"/>
              </w:rPr>
              <w:t>（如</w:t>
            </w:r>
            <w:r>
              <w:rPr>
                <w:spacing w:val="-6"/>
                <w:sz w:val="21"/>
                <w:szCs w:val="21"/>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1581" w:type="dxa"/>
            <w:tcBorders>
              <w:left w:val="single" w:color="000000" w:sz="10" w:space="0"/>
            </w:tcBorders>
          </w:tcPr>
          <w:p>
            <w:pPr>
              <w:spacing w:line="353" w:lineRule="auto"/>
            </w:pPr>
          </w:p>
          <w:p>
            <w:pPr>
              <w:spacing w:line="354" w:lineRule="auto"/>
            </w:pPr>
          </w:p>
          <w:p>
            <w:pPr>
              <w:pStyle w:val="15"/>
              <w:spacing w:before="69" w:line="220" w:lineRule="auto"/>
              <w:ind w:left="136"/>
              <w:rPr>
                <w:sz w:val="21"/>
                <w:szCs w:val="21"/>
              </w:rPr>
            </w:pPr>
            <w:r>
              <w:rPr>
                <w:spacing w:val="-4"/>
                <w:sz w:val="21"/>
                <w:szCs w:val="21"/>
              </w:rPr>
              <w:t>第四章</w:t>
            </w:r>
            <w:r>
              <w:rPr>
                <w:spacing w:val="-29"/>
                <w:sz w:val="21"/>
                <w:szCs w:val="21"/>
              </w:rPr>
              <w:t xml:space="preserve"> </w:t>
            </w:r>
            <w:r>
              <w:rPr>
                <w:spacing w:val="-4"/>
                <w:sz w:val="21"/>
                <w:szCs w:val="21"/>
              </w:rPr>
              <w:t>18.1</w:t>
            </w:r>
            <w:r>
              <w:rPr>
                <w:spacing w:val="-43"/>
                <w:sz w:val="21"/>
                <w:szCs w:val="21"/>
              </w:rPr>
              <w:t xml:space="preserve"> </w:t>
            </w:r>
            <w:r>
              <w:rPr>
                <w:spacing w:val="-4"/>
                <w:sz w:val="21"/>
                <w:szCs w:val="21"/>
              </w:rPr>
              <w:t>款</w:t>
            </w:r>
          </w:p>
        </w:tc>
        <w:tc>
          <w:tcPr>
            <w:tcW w:w="1230" w:type="dxa"/>
          </w:tcPr>
          <w:p>
            <w:pPr>
              <w:pStyle w:val="15"/>
              <w:spacing w:before="271" w:line="221" w:lineRule="auto"/>
              <w:ind w:left="177"/>
              <w:rPr>
                <w:sz w:val="21"/>
                <w:szCs w:val="21"/>
                <w:lang w:eastAsia="zh-CN"/>
              </w:rPr>
            </w:pPr>
            <w:r>
              <w:rPr>
                <w:spacing w:val="-2"/>
                <w:sz w:val="21"/>
                <w:szCs w:val="21"/>
                <w:lang w:eastAsia="zh-CN"/>
              </w:rPr>
              <w:t>投标文件</w:t>
            </w:r>
          </w:p>
          <w:p>
            <w:pPr>
              <w:pStyle w:val="15"/>
              <w:spacing w:before="90" w:line="221" w:lineRule="auto"/>
              <w:ind w:left="176"/>
              <w:rPr>
                <w:sz w:val="21"/>
                <w:szCs w:val="21"/>
                <w:lang w:eastAsia="zh-CN"/>
              </w:rPr>
            </w:pPr>
            <w:r>
              <w:rPr>
                <w:spacing w:val="-2"/>
                <w:sz w:val="21"/>
                <w:szCs w:val="21"/>
                <w:lang w:eastAsia="zh-CN"/>
              </w:rPr>
              <w:t>递交截止</w:t>
            </w:r>
          </w:p>
          <w:p>
            <w:pPr>
              <w:pStyle w:val="15"/>
              <w:spacing w:before="86" w:line="223" w:lineRule="auto"/>
              <w:ind w:left="185"/>
              <w:rPr>
                <w:sz w:val="21"/>
                <w:szCs w:val="21"/>
                <w:lang w:eastAsia="zh-CN"/>
              </w:rPr>
            </w:pPr>
            <w:r>
              <w:rPr>
                <w:spacing w:val="-4"/>
                <w:sz w:val="21"/>
                <w:szCs w:val="21"/>
                <w:lang w:eastAsia="zh-CN"/>
              </w:rPr>
              <w:t>时间及地</w:t>
            </w:r>
          </w:p>
          <w:p>
            <w:pPr>
              <w:pStyle w:val="15"/>
              <w:spacing w:before="87" w:line="225" w:lineRule="auto"/>
              <w:ind w:left="500"/>
              <w:rPr>
                <w:sz w:val="21"/>
                <w:szCs w:val="21"/>
              </w:rPr>
            </w:pPr>
            <w:r>
              <w:rPr>
                <w:sz w:val="21"/>
                <w:szCs w:val="21"/>
              </w:rPr>
              <w:t>点</w:t>
            </w:r>
          </w:p>
        </w:tc>
        <w:tc>
          <w:tcPr>
            <w:tcW w:w="5841" w:type="dxa"/>
            <w:tcBorders>
              <w:right w:val="single" w:color="000000" w:sz="10" w:space="0"/>
            </w:tcBorders>
          </w:tcPr>
          <w:p>
            <w:pPr>
              <w:pStyle w:val="15"/>
              <w:spacing w:before="101" w:line="219" w:lineRule="auto"/>
              <w:ind w:left="109"/>
              <w:rPr>
                <w:sz w:val="21"/>
                <w:szCs w:val="21"/>
                <w:lang w:eastAsia="zh-CN"/>
              </w:rPr>
            </w:pPr>
            <w:r>
              <w:rPr>
                <w:spacing w:val="-5"/>
                <w:sz w:val="21"/>
                <w:szCs w:val="21"/>
                <w:lang w:eastAsia="zh-CN"/>
              </w:rPr>
              <w:t>详见招标公告；</w:t>
            </w:r>
          </w:p>
          <w:p>
            <w:pPr>
              <w:pStyle w:val="15"/>
              <w:spacing w:before="93" w:line="274" w:lineRule="auto"/>
              <w:ind w:left="109" w:right="92" w:hanging="2"/>
              <w:rPr>
                <w:sz w:val="21"/>
                <w:szCs w:val="21"/>
                <w:lang w:eastAsia="zh-CN"/>
              </w:rPr>
            </w:pPr>
            <w:r>
              <w:rPr>
                <w:spacing w:val="-4"/>
                <w:sz w:val="21"/>
                <w:szCs w:val="21"/>
                <w:lang w:eastAsia="zh-CN"/>
              </w:rPr>
              <w:t>供应商应当在投标文件递交截止时间前，将生成的“电子加密投标文件”上传递交至“新疆政府采购云平台”。投标文件递交截止时间以后上传递交的响应文件将被“新疆政府采购云平</w:t>
            </w:r>
            <w:r>
              <w:rPr>
                <w:spacing w:val="-5"/>
                <w:sz w:val="21"/>
                <w:szCs w:val="21"/>
                <w:lang w:eastAsia="zh-CN"/>
              </w:rPr>
              <w:t>台”拒收。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5" w:hRule="atLeast"/>
        </w:trPr>
        <w:tc>
          <w:tcPr>
            <w:tcW w:w="1581" w:type="dxa"/>
            <w:tcBorders>
              <w:left w:val="single" w:color="000000" w:sz="10" w:space="0"/>
            </w:tcBorders>
          </w:tcPr>
          <w:p>
            <w:pPr>
              <w:pStyle w:val="15"/>
              <w:spacing w:before="274" w:line="220" w:lineRule="auto"/>
              <w:ind w:left="136"/>
              <w:rPr>
                <w:sz w:val="21"/>
                <w:szCs w:val="21"/>
              </w:rPr>
            </w:pPr>
            <w:r>
              <w:rPr>
                <w:spacing w:val="-3"/>
                <w:sz w:val="21"/>
                <w:szCs w:val="21"/>
              </w:rPr>
              <w:t>第五章</w:t>
            </w:r>
            <w:r>
              <w:rPr>
                <w:spacing w:val="-37"/>
                <w:sz w:val="21"/>
                <w:szCs w:val="21"/>
              </w:rPr>
              <w:t xml:space="preserve"> </w:t>
            </w:r>
            <w:r>
              <w:rPr>
                <w:spacing w:val="-3"/>
                <w:sz w:val="21"/>
                <w:szCs w:val="21"/>
              </w:rPr>
              <w:t>20.1</w:t>
            </w:r>
            <w:r>
              <w:rPr>
                <w:spacing w:val="-43"/>
                <w:sz w:val="21"/>
                <w:szCs w:val="21"/>
              </w:rPr>
              <w:t xml:space="preserve"> </w:t>
            </w:r>
            <w:r>
              <w:rPr>
                <w:spacing w:val="-3"/>
                <w:sz w:val="21"/>
                <w:szCs w:val="21"/>
              </w:rPr>
              <w:t>款</w:t>
            </w:r>
          </w:p>
        </w:tc>
        <w:tc>
          <w:tcPr>
            <w:tcW w:w="1230" w:type="dxa"/>
          </w:tcPr>
          <w:p>
            <w:pPr>
              <w:pStyle w:val="15"/>
              <w:spacing w:before="106" w:line="250" w:lineRule="auto"/>
              <w:ind w:left="279" w:right="184" w:hanging="103"/>
              <w:rPr>
                <w:sz w:val="21"/>
                <w:szCs w:val="21"/>
              </w:rPr>
            </w:pPr>
            <w:r>
              <w:rPr>
                <w:spacing w:val="-2"/>
                <w:sz w:val="21"/>
                <w:szCs w:val="21"/>
              </w:rPr>
              <w:t>开标时间</w:t>
            </w:r>
            <w:r>
              <w:rPr>
                <w:sz w:val="21"/>
                <w:szCs w:val="21"/>
              </w:rPr>
              <w:t xml:space="preserve"> </w:t>
            </w:r>
            <w:r>
              <w:rPr>
                <w:spacing w:val="-1"/>
                <w:sz w:val="21"/>
                <w:szCs w:val="21"/>
              </w:rPr>
              <w:t>及地点</w:t>
            </w:r>
          </w:p>
        </w:tc>
        <w:tc>
          <w:tcPr>
            <w:tcW w:w="5841" w:type="dxa"/>
            <w:tcBorders>
              <w:right w:val="single" w:color="000000" w:sz="10" w:space="0"/>
            </w:tcBorders>
          </w:tcPr>
          <w:p>
            <w:pPr>
              <w:pStyle w:val="15"/>
              <w:spacing w:before="87" w:line="202" w:lineRule="auto"/>
              <w:ind w:left="108"/>
              <w:rPr>
                <w:spacing w:val="-7"/>
                <w:sz w:val="21"/>
                <w:szCs w:val="21"/>
                <w:lang w:eastAsia="zh-CN"/>
              </w:rPr>
            </w:pPr>
            <w:r>
              <w:rPr>
                <w:spacing w:val="-7"/>
                <w:sz w:val="21"/>
                <w:szCs w:val="21"/>
                <w:lang w:eastAsia="zh-CN"/>
              </w:rPr>
              <w:t>开标时间：202</w:t>
            </w:r>
            <w:r>
              <w:rPr>
                <w:rFonts w:hint="eastAsia"/>
                <w:spacing w:val="-7"/>
                <w:sz w:val="21"/>
                <w:szCs w:val="21"/>
                <w:lang w:eastAsia="zh-CN"/>
              </w:rPr>
              <w:t>4</w:t>
            </w:r>
            <w:r>
              <w:rPr>
                <w:spacing w:val="-7"/>
                <w:sz w:val="21"/>
                <w:szCs w:val="21"/>
                <w:lang w:eastAsia="zh-CN"/>
              </w:rPr>
              <w:t>年</w:t>
            </w:r>
            <w:r>
              <w:rPr>
                <w:rFonts w:hint="eastAsia"/>
                <w:spacing w:val="-7"/>
                <w:sz w:val="21"/>
                <w:szCs w:val="21"/>
                <w:lang w:eastAsia="zh-CN"/>
              </w:rPr>
              <w:t>4</w:t>
            </w:r>
            <w:r>
              <w:rPr>
                <w:spacing w:val="-7"/>
                <w:sz w:val="21"/>
                <w:szCs w:val="21"/>
                <w:lang w:eastAsia="zh-CN"/>
              </w:rPr>
              <w:t>月</w:t>
            </w:r>
            <w:r>
              <w:rPr>
                <w:rFonts w:hint="eastAsia"/>
                <w:spacing w:val="-7"/>
                <w:sz w:val="21"/>
                <w:szCs w:val="21"/>
                <w:lang w:val="en-US" w:eastAsia="zh-CN"/>
              </w:rPr>
              <w:t>16</w:t>
            </w:r>
            <w:r>
              <w:rPr>
                <w:spacing w:val="-7"/>
                <w:sz w:val="21"/>
                <w:szCs w:val="21"/>
                <w:lang w:eastAsia="zh-CN"/>
              </w:rPr>
              <w:t>日</w:t>
            </w:r>
            <w:r>
              <w:rPr>
                <w:rFonts w:hint="eastAsia"/>
                <w:spacing w:val="-7"/>
                <w:sz w:val="21"/>
                <w:szCs w:val="21"/>
                <w:lang w:eastAsia="zh-CN"/>
              </w:rPr>
              <w:t>15</w:t>
            </w:r>
            <w:r>
              <w:rPr>
                <w:spacing w:val="-7"/>
                <w:sz w:val="21"/>
                <w:szCs w:val="21"/>
                <w:lang w:eastAsia="zh-CN"/>
              </w:rPr>
              <w:t>:</w:t>
            </w:r>
            <w:r>
              <w:rPr>
                <w:rFonts w:hint="eastAsia"/>
                <w:spacing w:val="-7"/>
                <w:sz w:val="21"/>
                <w:szCs w:val="21"/>
                <w:lang w:eastAsia="zh-CN"/>
              </w:rPr>
              <w:t>3</w:t>
            </w:r>
            <w:r>
              <w:rPr>
                <w:spacing w:val="-7"/>
                <w:sz w:val="21"/>
                <w:szCs w:val="21"/>
                <w:lang w:eastAsia="zh-CN"/>
              </w:rPr>
              <w:t>0（北京时间）</w:t>
            </w:r>
          </w:p>
          <w:p>
            <w:pPr>
              <w:pStyle w:val="15"/>
              <w:spacing w:before="87" w:line="202" w:lineRule="auto"/>
              <w:ind w:left="108"/>
              <w:rPr>
                <w:sz w:val="21"/>
                <w:szCs w:val="21"/>
                <w:lang w:eastAsia="zh-CN"/>
              </w:rPr>
            </w:pPr>
            <w:r>
              <w:rPr>
                <w:spacing w:val="-7"/>
                <w:sz w:val="21"/>
                <w:szCs w:val="21"/>
                <w:lang w:eastAsia="zh-CN"/>
              </w:rPr>
              <w:t>开标地点：新疆政府采购云平台（</w:t>
            </w:r>
            <w:r>
              <w:rPr>
                <w:spacing w:val="-7"/>
                <w:sz w:val="21"/>
                <w:szCs w:val="21"/>
                <w:lang w:eastAsia="zh-CN"/>
              </w:rPr>
              <w:fldChar w:fldCharType="begin"/>
            </w:r>
            <w:r>
              <w:rPr>
                <w:spacing w:val="-7"/>
                <w:sz w:val="21"/>
                <w:szCs w:val="21"/>
                <w:lang w:eastAsia="zh-CN"/>
              </w:rPr>
              <w:instrText xml:space="preserve"> HYPERLINK "https://www.zcygov.cn/" </w:instrText>
            </w:r>
            <w:r>
              <w:rPr>
                <w:spacing w:val="-7"/>
                <w:sz w:val="21"/>
                <w:szCs w:val="21"/>
                <w:lang w:eastAsia="zh-CN"/>
              </w:rPr>
              <w:fldChar w:fldCharType="separate"/>
            </w:r>
            <w:r>
              <w:rPr>
                <w:spacing w:val="-7"/>
                <w:sz w:val="21"/>
                <w:szCs w:val="21"/>
                <w:lang w:eastAsia="zh-CN"/>
              </w:rPr>
              <w:t>https://www.zcygov.cn/</w:t>
            </w:r>
            <w:r>
              <w:rPr>
                <w:spacing w:val="-7"/>
                <w:sz w:val="21"/>
                <w:szCs w:val="21"/>
                <w:lang w:eastAsia="zh-CN"/>
              </w:rPr>
              <w:fldChar w:fldCharType="end"/>
            </w:r>
            <w:r>
              <w:rPr>
                <w:spacing w:val="-7"/>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58" w:hRule="atLeast"/>
        </w:trPr>
        <w:tc>
          <w:tcPr>
            <w:tcW w:w="1581" w:type="dxa"/>
            <w:tcBorders>
              <w:left w:val="single" w:color="000000" w:sz="10" w:space="0"/>
            </w:tcBorders>
          </w:tcPr>
          <w:p>
            <w:pPr>
              <w:spacing w:line="296" w:lineRule="auto"/>
              <w:rPr>
                <w:lang w:eastAsia="zh-CN"/>
              </w:rPr>
            </w:pPr>
          </w:p>
          <w:p>
            <w:pPr>
              <w:spacing w:line="296" w:lineRule="auto"/>
              <w:rPr>
                <w:lang w:eastAsia="zh-CN"/>
              </w:rPr>
            </w:pPr>
          </w:p>
          <w:p>
            <w:pPr>
              <w:pStyle w:val="15"/>
              <w:spacing w:before="68" w:line="220" w:lineRule="auto"/>
              <w:ind w:left="136"/>
              <w:rPr>
                <w:sz w:val="21"/>
                <w:szCs w:val="21"/>
              </w:rPr>
            </w:pPr>
            <w:r>
              <w:rPr>
                <w:spacing w:val="-3"/>
                <w:sz w:val="21"/>
                <w:szCs w:val="21"/>
              </w:rPr>
              <w:t>第五章</w:t>
            </w:r>
            <w:r>
              <w:rPr>
                <w:spacing w:val="-37"/>
                <w:sz w:val="21"/>
                <w:szCs w:val="21"/>
              </w:rPr>
              <w:t xml:space="preserve"> </w:t>
            </w:r>
            <w:r>
              <w:rPr>
                <w:spacing w:val="-3"/>
                <w:sz w:val="21"/>
                <w:szCs w:val="21"/>
              </w:rPr>
              <w:t>20.3</w:t>
            </w:r>
            <w:r>
              <w:rPr>
                <w:spacing w:val="-43"/>
                <w:sz w:val="21"/>
                <w:szCs w:val="21"/>
              </w:rPr>
              <w:t xml:space="preserve"> </w:t>
            </w:r>
            <w:r>
              <w:rPr>
                <w:spacing w:val="-3"/>
                <w:sz w:val="21"/>
                <w:szCs w:val="21"/>
              </w:rPr>
              <w:t>款</w:t>
            </w:r>
          </w:p>
        </w:tc>
        <w:tc>
          <w:tcPr>
            <w:tcW w:w="1230" w:type="dxa"/>
          </w:tcPr>
          <w:p>
            <w:pPr>
              <w:spacing w:line="424" w:lineRule="auto"/>
            </w:pPr>
          </w:p>
          <w:p>
            <w:pPr>
              <w:pStyle w:val="15"/>
              <w:spacing w:before="68" w:line="260" w:lineRule="auto"/>
              <w:ind w:left="384" w:right="184" w:hanging="207"/>
              <w:rPr>
                <w:sz w:val="21"/>
                <w:szCs w:val="21"/>
              </w:rPr>
            </w:pPr>
            <w:r>
              <w:rPr>
                <w:spacing w:val="-3"/>
                <w:sz w:val="21"/>
                <w:szCs w:val="21"/>
              </w:rPr>
              <w:t>投标文件</w:t>
            </w:r>
            <w:r>
              <w:rPr>
                <w:spacing w:val="2"/>
                <w:sz w:val="21"/>
                <w:szCs w:val="21"/>
              </w:rPr>
              <w:t xml:space="preserve"> </w:t>
            </w:r>
            <w:r>
              <w:rPr>
                <w:spacing w:val="-2"/>
                <w:sz w:val="21"/>
                <w:szCs w:val="21"/>
              </w:rPr>
              <w:t>解密</w:t>
            </w:r>
          </w:p>
        </w:tc>
        <w:tc>
          <w:tcPr>
            <w:tcW w:w="5841" w:type="dxa"/>
            <w:tcBorders>
              <w:right w:val="single" w:color="000000" w:sz="10" w:space="0"/>
            </w:tcBorders>
          </w:tcPr>
          <w:p>
            <w:pPr>
              <w:pStyle w:val="15"/>
              <w:spacing w:before="154" w:line="279" w:lineRule="auto"/>
              <w:ind w:left="106" w:right="32" w:firstLine="3"/>
              <w:jc w:val="both"/>
              <w:rPr>
                <w:sz w:val="21"/>
                <w:szCs w:val="21"/>
                <w:lang w:eastAsia="zh-CN"/>
              </w:rPr>
            </w:pPr>
            <w:r>
              <w:rPr>
                <w:spacing w:val="-1"/>
                <w:sz w:val="21"/>
                <w:szCs w:val="21"/>
                <w:lang w:eastAsia="zh-CN"/>
              </w:rPr>
              <w:t>投标响应文件开启时间后30分钟内供应商可以登录电子交易</w:t>
            </w:r>
            <w:r>
              <w:rPr>
                <w:spacing w:val="-2"/>
                <w:sz w:val="21"/>
                <w:szCs w:val="21"/>
                <w:lang w:eastAsia="zh-CN"/>
              </w:rPr>
              <w:t>平台（新疆政府采购云平台</w:t>
            </w:r>
            <w:r>
              <w:rPr>
                <w:spacing w:val="-23"/>
                <w:sz w:val="21"/>
                <w:szCs w:val="21"/>
                <w:lang w:eastAsia="zh-CN"/>
              </w:rPr>
              <w:t>），</w:t>
            </w:r>
            <w:r>
              <w:rPr>
                <w:spacing w:val="-2"/>
                <w:sz w:val="21"/>
                <w:szCs w:val="21"/>
                <w:lang w:eastAsia="zh-CN"/>
              </w:rPr>
              <w:t>通过项目采购（或相关应用模</w:t>
            </w:r>
            <w:r>
              <w:rPr>
                <w:spacing w:val="-6"/>
                <w:sz w:val="21"/>
                <w:szCs w:val="21"/>
                <w:lang w:eastAsia="zh-CN"/>
              </w:rPr>
              <w:t>块）进入开标大厅，进行签到、解密投标响应文件。若供应商</w:t>
            </w:r>
            <w:r>
              <w:rPr>
                <w:spacing w:val="-5"/>
                <w:sz w:val="21"/>
                <w:szCs w:val="21"/>
                <w:lang w:eastAsia="zh-CN"/>
              </w:rPr>
              <w:t>在规定时间内未按时签到、解密的，视为投标响应文件撤回。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1581" w:type="dxa"/>
            <w:tcBorders>
              <w:left w:val="single" w:color="000000" w:sz="10" w:space="0"/>
            </w:tcBorders>
          </w:tcPr>
          <w:p>
            <w:pPr>
              <w:pStyle w:val="15"/>
              <w:spacing w:before="137" w:line="220" w:lineRule="auto"/>
              <w:ind w:left="136"/>
              <w:rPr>
                <w:sz w:val="21"/>
                <w:szCs w:val="21"/>
              </w:rPr>
            </w:pPr>
            <w:r>
              <w:rPr>
                <w:spacing w:val="-3"/>
                <w:sz w:val="21"/>
                <w:szCs w:val="21"/>
              </w:rPr>
              <w:t>第六章</w:t>
            </w:r>
            <w:r>
              <w:rPr>
                <w:spacing w:val="-37"/>
                <w:sz w:val="21"/>
                <w:szCs w:val="21"/>
              </w:rPr>
              <w:t xml:space="preserve"> </w:t>
            </w:r>
            <w:r>
              <w:rPr>
                <w:spacing w:val="-3"/>
                <w:sz w:val="21"/>
                <w:szCs w:val="21"/>
              </w:rPr>
              <w:t>23.2</w:t>
            </w:r>
            <w:r>
              <w:rPr>
                <w:spacing w:val="-43"/>
                <w:sz w:val="21"/>
                <w:szCs w:val="21"/>
              </w:rPr>
              <w:t xml:space="preserve"> </w:t>
            </w:r>
            <w:r>
              <w:rPr>
                <w:spacing w:val="-3"/>
                <w:sz w:val="21"/>
                <w:szCs w:val="21"/>
              </w:rPr>
              <w:t>款</w:t>
            </w:r>
          </w:p>
        </w:tc>
        <w:tc>
          <w:tcPr>
            <w:tcW w:w="1230" w:type="dxa"/>
          </w:tcPr>
          <w:p>
            <w:pPr>
              <w:pStyle w:val="15"/>
              <w:spacing w:before="137" w:line="221" w:lineRule="auto"/>
              <w:ind w:left="174"/>
              <w:rPr>
                <w:sz w:val="21"/>
                <w:szCs w:val="21"/>
              </w:rPr>
            </w:pPr>
            <w:r>
              <w:rPr>
                <w:spacing w:val="-1"/>
                <w:sz w:val="21"/>
                <w:szCs w:val="21"/>
              </w:rPr>
              <w:t>评标方法</w:t>
            </w:r>
          </w:p>
        </w:tc>
        <w:tc>
          <w:tcPr>
            <w:tcW w:w="5841" w:type="dxa"/>
            <w:tcBorders>
              <w:right w:val="single" w:color="000000" w:sz="10" w:space="0"/>
            </w:tcBorders>
          </w:tcPr>
          <w:p>
            <w:pPr>
              <w:pStyle w:val="15"/>
              <w:spacing w:before="137" w:line="221" w:lineRule="auto"/>
              <w:ind w:left="109"/>
              <w:rPr>
                <w:sz w:val="21"/>
                <w:szCs w:val="21"/>
              </w:rPr>
            </w:pPr>
            <w:r>
              <w:rPr>
                <w:spacing w:val="-2"/>
                <w:sz w:val="21"/>
                <w:szCs w:val="21"/>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2" w:hRule="atLeast"/>
        </w:trPr>
        <w:tc>
          <w:tcPr>
            <w:tcW w:w="1581" w:type="dxa"/>
            <w:tcBorders>
              <w:left w:val="single" w:color="000000" w:sz="10" w:space="0"/>
            </w:tcBorders>
          </w:tcPr>
          <w:p>
            <w:pPr>
              <w:spacing w:line="379" w:lineRule="auto"/>
            </w:pPr>
          </w:p>
          <w:p>
            <w:pPr>
              <w:pStyle w:val="15"/>
              <w:spacing w:before="68" w:line="220" w:lineRule="auto"/>
              <w:ind w:left="136"/>
              <w:rPr>
                <w:sz w:val="21"/>
                <w:szCs w:val="21"/>
              </w:rPr>
            </w:pPr>
            <w:r>
              <w:rPr>
                <w:spacing w:val="-3"/>
                <w:sz w:val="21"/>
                <w:szCs w:val="21"/>
              </w:rPr>
              <w:t>第六章</w:t>
            </w:r>
            <w:r>
              <w:rPr>
                <w:spacing w:val="-37"/>
                <w:sz w:val="21"/>
                <w:szCs w:val="21"/>
              </w:rPr>
              <w:t xml:space="preserve"> </w:t>
            </w:r>
            <w:r>
              <w:rPr>
                <w:spacing w:val="-3"/>
                <w:sz w:val="21"/>
                <w:szCs w:val="21"/>
              </w:rPr>
              <w:t>27.1</w:t>
            </w:r>
            <w:r>
              <w:rPr>
                <w:spacing w:val="-43"/>
                <w:sz w:val="21"/>
                <w:szCs w:val="21"/>
              </w:rPr>
              <w:t xml:space="preserve"> </w:t>
            </w:r>
            <w:r>
              <w:rPr>
                <w:spacing w:val="-3"/>
                <w:sz w:val="21"/>
                <w:szCs w:val="21"/>
              </w:rPr>
              <w:t>款</w:t>
            </w:r>
          </w:p>
        </w:tc>
        <w:tc>
          <w:tcPr>
            <w:tcW w:w="1230" w:type="dxa"/>
          </w:tcPr>
          <w:p>
            <w:pPr>
              <w:pStyle w:val="15"/>
              <w:spacing w:before="109" w:line="220" w:lineRule="auto"/>
              <w:ind w:left="175"/>
              <w:rPr>
                <w:sz w:val="21"/>
                <w:szCs w:val="21"/>
                <w:lang w:eastAsia="zh-CN"/>
              </w:rPr>
            </w:pPr>
            <w:r>
              <w:rPr>
                <w:spacing w:val="-2"/>
                <w:sz w:val="21"/>
                <w:szCs w:val="21"/>
                <w:lang w:eastAsia="zh-CN"/>
              </w:rPr>
              <w:t>推荐的中</w:t>
            </w:r>
          </w:p>
          <w:p>
            <w:pPr>
              <w:pStyle w:val="15"/>
              <w:spacing w:before="90" w:line="221" w:lineRule="auto"/>
              <w:ind w:left="176"/>
              <w:rPr>
                <w:sz w:val="21"/>
                <w:szCs w:val="21"/>
                <w:lang w:eastAsia="zh-CN"/>
              </w:rPr>
            </w:pPr>
            <w:r>
              <w:rPr>
                <w:spacing w:val="-2"/>
                <w:sz w:val="21"/>
                <w:szCs w:val="21"/>
                <w:lang w:eastAsia="zh-CN"/>
              </w:rPr>
              <w:t>标候选人</w:t>
            </w:r>
          </w:p>
          <w:p>
            <w:pPr>
              <w:pStyle w:val="15"/>
              <w:spacing w:before="87" w:line="196" w:lineRule="auto"/>
              <w:ind w:left="388"/>
              <w:rPr>
                <w:sz w:val="21"/>
                <w:szCs w:val="21"/>
                <w:lang w:eastAsia="zh-CN"/>
              </w:rPr>
            </w:pPr>
            <w:r>
              <w:rPr>
                <w:spacing w:val="-2"/>
                <w:sz w:val="21"/>
                <w:szCs w:val="21"/>
                <w:lang w:eastAsia="zh-CN"/>
              </w:rPr>
              <w:t>数量</w:t>
            </w:r>
          </w:p>
        </w:tc>
        <w:tc>
          <w:tcPr>
            <w:tcW w:w="5841" w:type="dxa"/>
            <w:tcBorders>
              <w:right w:val="single" w:color="000000" w:sz="10" w:space="0"/>
            </w:tcBorders>
          </w:tcPr>
          <w:p>
            <w:pPr>
              <w:spacing w:line="380" w:lineRule="auto"/>
              <w:rPr>
                <w:lang w:eastAsia="zh-CN"/>
              </w:rPr>
            </w:pPr>
          </w:p>
          <w:p>
            <w:pPr>
              <w:pStyle w:val="15"/>
              <w:tabs>
                <w:tab w:val="left" w:pos="532"/>
              </w:tabs>
              <w:spacing w:before="68" w:line="223" w:lineRule="auto"/>
              <w:ind w:left="204"/>
              <w:rPr>
                <w:sz w:val="21"/>
                <w:szCs w:val="21"/>
              </w:rPr>
            </w:pPr>
            <w:r>
              <w:rPr>
                <w:sz w:val="21"/>
                <w:szCs w:val="21"/>
                <w:u w:val="single"/>
                <w:lang w:eastAsia="zh-CN"/>
              </w:rPr>
              <w:tab/>
            </w:r>
            <w:r>
              <w:rPr>
                <w:rFonts w:hint="eastAsia"/>
                <w:spacing w:val="-11"/>
                <w:sz w:val="21"/>
                <w:szCs w:val="21"/>
                <w:u w:val="single"/>
                <w:lang w:eastAsia="zh-CN"/>
              </w:rPr>
              <w:t>1</w:t>
            </w:r>
            <w:r>
              <w:rPr>
                <w:spacing w:val="105"/>
                <w:sz w:val="21"/>
                <w:szCs w:val="21"/>
                <w:u w:val="single"/>
              </w:rPr>
              <w:t xml:space="preserve"> </w:t>
            </w:r>
            <w:r>
              <w:rPr>
                <w:spacing w:val="-95"/>
                <w:sz w:val="21"/>
                <w:szCs w:val="21"/>
              </w:rPr>
              <w:t xml:space="preserve"> </w:t>
            </w:r>
            <w:r>
              <w:rPr>
                <w:spacing w:val="-11"/>
                <w:sz w:val="21"/>
                <w:szCs w:val="21"/>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4" w:hRule="atLeast"/>
        </w:trPr>
        <w:tc>
          <w:tcPr>
            <w:tcW w:w="1581" w:type="dxa"/>
            <w:tcBorders>
              <w:left w:val="single" w:color="000000" w:sz="10" w:space="0"/>
              <w:bottom w:val="single" w:color="000000" w:sz="10" w:space="0"/>
            </w:tcBorders>
          </w:tcPr>
          <w:p>
            <w:pPr>
              <w:spacing w:before="282" w:line="360" w:lineRule="auto"/>
              <w:ind w:lef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第七章 31.1 款</w:t>
            </w:r>
          </w:p>
        </w:tc>
        <w:tc>
          <w:tcPr>
            <w:tcW w:w="1230" w:type="dxa"/>
            <w:tcBorders>
              <w:bottom w:val="single" w:color="000000" w:sz="10" w:space="0"/>
            </w:tcBorders>
          </w:tcPr>
          <w:p>
            <w:pPr>
              <w:spacing w:before="282" w:line="360" w:lineRule="auto"/>
              <w:ind w:left="178"/>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履约担保</w:t>
            </w:r>
          </w:p>
        </w:tc>
        <w:tc>
          <w:tcPr>
            <w:tcW w:w="5841" w:type="dxa"/>
            <w:tcBorders>
              <w:bottom w:val="single" w:color="000000" w:sz="10" w:space="0"/>
              <w:right w:val="single" w:color="000000" w:sz="10" w:space="0"/>
            </w:tcBorders>
          </w:tcPr>
          <w:p>
            <w:pPr>
              <w:spacing w:before="111" w:line="360" w:lineRule="auto"/>
              <w:ind w:left="108" w:right="105" w:firstLine="19"/>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tc>
      </w:tr>
    </w:tbl>
    <w:p>
      <w:pPr>
        <w:jc w:val="center"/>
        <w:rPr>
          <w:rFonts w:hint="eastAsia" w:asciiTheme="minorEastAsia" w:hAnsiTheme="minorEastAsia" w:eastAsiaTheme="minorEastAsia" w:cstheme="minorEastAsia"/>
          <w:lang w:eastAsia="zh-CN"/>
        </w:rPr>
      </w:pPr>
    </w:p>
    <w:p>
      <w:pPr>
        <w:rPr>
          <w:lang w:eastAsia="zh-CN"/>
        </w:rPr>
        <w:sectPr>
          <w:footerReference r:id="rId9" w:type="default"/>
          <w:pgSz w:w="11907" w:h="16839"/>
          <w:pgMar w:top="1159" w:right="1670" w:bottom="1403" w:left="1546" w:header="884" w:footer="1232" w:gutter="0"/>
          <w:cols w:space="720" w:num="1"/>
        </w:sectPr>
      </w:pPr>
    </w:p>
    <w:p>
      <w:pPr>
        <w:spacing w:before="17"/>
        <w:rPr>
          <w:lang w:eastAsia="zh-CN"/>
        </w:rPr>
      </w:pPr>
    </w:p>
    <w:tbl>
      <w:tblPr>
        <w:tblStyle w:val="14"/>
        <w:tblW w:w="881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1"/>
        <w:gridCol w:w="755"/>
        <w:gridCol w:w="1204"/>
        <w:gridCol w:w="59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trPr>
        <w:tc>
          <w:tcPr>
            <w:tcW w:w="1656" w:type="dxa"/>
            <w:gridSpan w:val="2"/>
            <w:tcBorders>
              <w:top w:val="single" w:color="000000" w:sz="10" w:space="0"/>
              <w:left w:val="single" w:color="000000" w:sz="10" w:space="0"/>
            </w:tcBorders>
          </w:tcPr>
          <w:p>
            <w:pPr>
              <w:pStyle w:val="15"/>
              <w:spacing w:before="167" w:line="221" w:lineRule="auto"/>
              <w:ind w:left="505"/>
              <w:rPr>
                <w:sz w:val="21"/>
                <w:szCs w:val="21"/>
              </w:rPr>
            </w:pPr>
            <w:r>
              <w:rPr>
                <w:spacing w:val="-2"/>
                <w:sz w:val="21"/>
                <w:szCs w:val="21"/>
              </w:rPr>
              <w:t>条款号</w:t>
            </w:r>
          </w:p>
        </w:tc>
        <w:tc>
          <w:tcPr>
            <w:tcW w:w="1204" w:type="dxa"/>
            <w:tcBorders>
              <w:top w:val="single" w:color="000000" w:sz="10" w:space="0"/>
            </w:tcBorders>
          </w:tcPr>
          <w:p>
            <w:pPr>
              <w:pStyle w:val="15"/>
              <w:spacing w:before="167" w:line="221" w:lineRule="auto"/>
              <w:ind w:left="177"/>
              <w:rPr>
                <w:sz w:val="21"/>
                <w:szCs w:val="21"/>
              </w:rPr>
            </w:pPr>
            <w:r>
              <w:rPr>
                <w:spacing w:val="-2"/>
                <w:sz w:val="21"/>
                <w:szCs w:val="21"/>
              </w:rPr>
              <w:t>条款名称</w:t>
            </w:r>
          </w:p>
        </w:tc>
        <w:tc>
          <w:tcPr>
            <w:tcW w:w="5951" w:type="dxa"/>
            <w:tcBorders>
              <w:top w:val="single" w:color="000000" w:sz="10" w:space="0"/>
              <w:right w:val="single" w:color="000000" w:sz="10" w:space="0"/>
            </w:tcBorders>
          </w:tcPr>
          <w:p>
            <w:pPr>
              <w:pStyle w:val="15"/>
              <w:spacing w:before="167" w:line="221" w:lineRule="auto"/>
              <w:ind w:left="2478"/>
              <w:rPr>
                <w:sz w:val="21"/>
                <w:szCs w:val="21"/>
              </w:rPr>
            </w:pPr>
            <w:r>
              <w:rPr>
                <w:spacing w:val="-2"/>
                <w:sz w:val="21"/>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8811" w:type="dxa"/>
            <w:gridSpan w:val="4"/>
            <w:tcBorders>
              <w:left w:val="single" w:color="000000" w:sz="10" w:space="0"/>
              <w:right w:val="single" w:color="000000" w:sz="10" w:space="0"/>
            </w:tcBorders>
          </w:tcPr>
          <w:p>
            <w:pPr>
              <w:pStyle w:val="15"/>
              <w:spacing w:before="114" w:line="220" w:lineRule="auto"/>
              <w:ind w:left="105"/>
              <w:rPr>
                <w:sz w:val="21"/>
                <w:szCs w:val="21"/>
                <w:lang w:eastAsia="zh-CN"/>
              </w:rPr>
            </w:pPr>
            <w:r>
              <w:rPr>
                <w:spacing w:val="-2"/>
                <w:sz w:val="21"/>
                <w:szCs w:val="21"/>
                <w:lang w:eastAsia="zh-CN"/>
              </w:rPr>
              <w:t>第八章</w:t>
            </w:r>
            <w:r>
              <w:rPr>
                <w:spacing w:val="-34"/>
                <w:sz w:val="21"/>
                <w:szCs w:val="21"/>
                <w:lang w:eastAsia="zh-CN"/>
              </w:rPr>
              <w:t xml:space="preserve"> </w:t>
            </w:r>
            <w:r>
              <w:rPr>
                <w:spacing w:val="-2"/>
                <w:sz w:val="21"/>
                <w:szCs w:val="21"/>
                <w:lang w:eastAsia="zh-CN"/>
              </w:rPr>
              <w:t>33.1</w:t>
            </w:r>
            <w:r>
              <w:rPr>
                <w:spacing w:val="-44"/>
                <w:sz w:val="21"/>
                <w:szCs w:val="21"/>
                <w:lang w:eastAsia="zh-CN"/>
              </w:rPr>
              <w:t xml:space="preserve"> </w:t>
            </w:r>
            <w:r>
              <w:rPr>
                <w:spacing w:val="-2"/>
                <w:sz w:val="21"/>
                <w:szCs w:val="21"/>
                <w:lang w:eastAsia="zh-CN"/>
              </w:rPr>
              <w:t>款需要补充的其他内容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2" w:hRule="atLeast"/>
        </w:trPr>
        <w:tc>
          <w:tcPr>
            <w:tcW w:w="901" w:type="dxa"/>
            <w:tcBorders>
              <w:left w:val="single" w:color="000000" w:sz="10" w:space="0"/>
            </w:tcBorders>
          </w:tcPr>
          <w:p>
            <w:pPr>
              <w:spacing w:line="393" w:lineRule="auto"/>
              <w:rPr>
                <w:lang w:eastAsia="zh-CN"/>
              </w:rPr>
            </w:pPr>
          </w:p>
          <w:p>
            <w:pPr>
              <w:pStyle w:val="15"/>
              <w:spacing w:before="68" w:line="183" w:lineRule="auto"/>
              <w:ind w:left="172"/>
              <w:rPr>
                <w:sz w:val="21"/>
                <w:szCs w:val="21"/>
              </w:rPr>
            </w:pPr>
            <w:r>
              <w:rPr>
                <w:spacing w:val="-2"/>
                <w:sz w:val="21"/>
                <w:szCs w:val="21"/>
              </w:rPr>
              <w:t>33.1.1</w:t>
            </w:r>
          </w:p>
        </w:tc>
        <w:tc>
          <w:tcPr>
            <w:tcW w:w="7910" w:type="dxa"/>
            <w:gridSpan w:val="3"/>
            <w:tcBorders>
              <w:right w:val="single" w:color="000000" w:sz="10" w:space="0"/>
            </w:tcBorders>
          </w:tcPr>
          <w:p>
            <w:pPr>
              <w:pStyle w:val="15"/>
              <w:spacing w:before="90" w:line="270" w:lineRule="auto"/>
              <w:ind w:left="101" w:right="94" w:firstLine="34"/>
              <w:jc w:val="both"/>
              <w:rPr>
                <w:sz w:val="21"/>
                <w:szCs w:val="21"/>
                <w:lang w:eastAsia="zh-CN"/>
              </w:rPr>
            </w:pPr>
            <w:r>
              <w:rPr>
                <w:spacing w:val="-4"/>
                <w:sz w:val="21"/>
                <w:szCs w:val="21"/>
                <w:lang w:eastAsia="zh-CN"/>
              </w:rPr>
              <w:t>自获取采购文件之日起，供应商应保证其提供的联系方式(电话、传真、电子邮件)一直有效，以确保政采云平台往来函件(采购文件</w:t>
            </w:r>
            <w:r>
              <w:rPr>
                <w:spacing w:val="-5"/>
                <w:sz w:val="21"/>
                <w:szCs w:val="21"/>
                <w:lang w:eastAsia="zh-CN"/>
              </w:rPr>
              <w:t>的澄清、修改等)能及时通知投标</w:t>
            </w:r>
            <w:r>
              <w:rPr>
                <w:spacing w:val="-1"/>
                <w:sz w:val="21"/>
                <w:szCs w:val="21"/>
                <w:lang w:eastAsia="zh-CN"/>
              </w:rPr>
              <w:t>供应商，并能及时反馈信息，否则采购人不承担由此引起的一切后果。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5" w:hRule="atLeast"/>
        </w:trPr>
        <w:tc>
          <w:tcPr>
            <w:tcW w:w="901" w:type="dxa"/>
            <w:tcBorders>
              <w:left w:val="single" w:color="000000" w:sz="10" w:space="0"/>
            </w:tcBorders>
          </w:tcPr>
          <w:p>
            <w:pPr>
              <w:pStyle w:val="15"/>
              <w:spacing w:before="127" w:line="182" w:lineRule="auto"/>
              <w:ind w:left="172"/>
              <w:rPr>
                <w:sz w:val="21"/>
                <w:szCs w:val="21"/>
              </w:rPr>
            </w:pPr>
            <w:r>
              <w:rPr>
                <w:spacing w:val="-2"/>
                <w:sz w:val="21"/>
                <w:szCs w:val="21"/>
              </w:rPr>
              <w:t>33.1.2</w:t>
            </w:r>
          </w:p>
        </w:tc>
        <w:tc>
          <w:tcPr>
            <w:tcW w:w="7910" w:type="dxa"/>
            <w:gridSpan w:val="3"/>
            <w:tcBorders>
              <w:right w:val="single" w:color="000000" w:sz="10" w:space="0"/>
            </w:tcBorders>
          </w:tcPr>
          <w:p>
            <w:pPr>
              <w:pStyle w:val="15"/>
              <w:spacing w:before="89" w:line="216" w:lineRule="auto"/>
              <w:ind w:left="102"/>
              <w:rPr>
                <w:sz w:val="21"/>
                <w:szCs w:val="21"/>
                <w:lang w:eastAsia="zh-CN"/>
              </w:rPr>
            </w:pPr>
            <w:r>
              <w:rPr>
                <w:sz w:val="21"/>
                <w:szCs w:val="21"/>
                <w:lang w:eastAsia="zh-CN"/>
              </w:rPr>
              <w:t>本项目采用电子交易方式，若供应商参与投标，自行承担投标一</w:t>
            </w:r>
            <w:r>
              <w:rPr>
                <w:spacing w:val="-1"/>
                <w:sz w:val="21"/>
                <w:szCs w:val="21"/>
                <w:lang w:eastAsia="zh-CN"/>
              </w:rPr>
              <w:t>切费用。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38" w:hRule="atLeast"/>
        </w:trPr>
        <w:tc>
          <w:tcPr>
            <w:tcW w:w="901" w:type="dxa"/>
            <w:tcBorders>
              <w:left w:val="single" w:color="000000" w:sz="10" w:space="0"/>
            </w:tcBorders>
          </w:tcPr>
          <w:p>
            <w:pPr>
              <w:spacing w:line="257" w:lineRule="auto"/>
              <w:rPr>
                <w:lang w:eastAsia="zh-CN"/>
              </w:rPr>
            </w:pPr>
          </w:p>
          <w:p>
            <w:pPr>
              <w:spacing w:line="257" w:lineRule="auto"/>
              <w:rPr>
                <w:lang w:eastAsia="zh-CN"/>
              </w:rPr>
            </w:pPr>
          </w:p>
          <w:p>
            <w:pPr>
              <w:spacing w:line="257" w:lineRule="auto"/>
              <w:rPr>
                <w:lang w:eastAsia="zh-CN"/>
              </w:rPr>
            </w:pPr>
          </w:p>
          <w:p>
            <w:pPr>
              <w:spacing w:line="257" w:lineRule="auto"/>
              <w:rPr>
                <w:lang w:eastAsia="zh-CN"/>
              </w:rPr>
            </w:pPr>
          </w:p>
          <w:p>
            <w:pPr>
              <w:spacing w:line="257" w:lineRule="auto"/>
              <w:rPr>
                <w:lang w:eastAsia="zh-CN"/>
              </w:rPr>
            </w:pPr>
          </w:p>
          <w:p>
            <w:pPr>
              <w:spacing w:line="257" w:lineRule="auto"/>
              <w:rPr>
                <w:lang w:eastAsia="zh-CN"/>
              </w:rPr>
            </w:pPr>
          </w:p>
          <w:p>
            <w:pPr>
              <w:spacing w:line="257" w:lineRule="auto"/>
              <w:rPr>
                <w:lang w:eastAsia="zh-CN"/>
              </w:rPr>
            </w:pPr>
          </w:p>
          <w:p>
            <w:pPr>
              <w:pStyle w:val="15"/>
              <w:spacing w:before="68" w:line="183" w:lineRule="auto"/>
              <w:ind w:left="172"/>
              <w:rPr>
                <w:sz w:val="21"/>
                <w:szCs w:val="21"/>
              </w:rPr>
            </w:pPr>
            <w:r>
              <w:rPr>
                <w:spacing w:val="-2"/>
                <w:sz w:val="21"/>
                <w:szCs w:val="21"/>
              </w:rPr>
              <w:t>33.1.3</w:t>
            </w:r>
          </w:p>
        </w:tc>
        <w:tc>
          <w:tcPr>
            <w:tcW w:w="7910" w:type="dxa"/>
            <w:gridSpan w:val="3"/>
            <w:tcBorders>
              <w:right w:val="single" w:color="000000" w:sz="10" w:space="0"/>
            </w:tcBorders>
          </w:tcPr>
          <w:p>
            <w:pPr>
              <w:pStyle w:val="15"/>
              <w:spacing w:before="76" w:line="221" w:lineRule="auto"/>
              <w:ind w:left="101"/>
              <w:rPr>
                <w:color w:val="FF0000"/>
                <w:sz w:val="21"/>
                <w:szCs w:val="21"/>
                <w:lang w:eastAsia="zh-CN"/>
              </w:rPr>
            </w:pPr>
            <w:r>
              <w:rPr>
                <w:color w:val="FF0000"/>
                <w:spacing w:val="-6"/>
                <w:sz w:val="21"/>
                <w:szCs w:val="21"/>
                <w:lang w:eastAsia="zh-CN"/>
              </w:rPr>
              <w:t>付款方式：</w:t>
            </w:r>
          </w:p>
          <w:p>
            <w:pPr>
              <w:pStyle w:val="15"/>
              <w:spacing w:before="69" w:line="251" w:lineRule="auto"/>
              <w:ind w:left="106" w:right="94" w:hanging="5"/>
              <w:rPr>
                <w:color w:val="FF0000"/>
                <w:spacing w:val="-3"/>
                <w:sz w:val="21"/>
                <w:szCs w:val="21"/>
                <w:lang w:eastAsia="zh-CN"/>
              </w:rPr>
            </w:pPr>
            <w:r>
              <w:rPr>
                <w:color w:val="FF0000"/>
                <w:spacing w:val="-3"/>
                <w:sz w:val="21"/>
                <w:szCs w:val="21"/>
                <w:lang w:eastAsia="zh-CN"/>
              </w:rPr>
              <w:t>第一期：合同签订后，由受托人向委托人提交书面支付申请，申请资料经委托人审定并通过后30日内，委托人向受托人支付合同金额的</w:t>
            </w:r>
            <w:r>
              <w:rPr>
                <w:rFonts w:hint="eastAsia"/>
                <w:color w:val="FF0000"/>
                <w:spacing w:val="-3"/>
                <w:sz w:val="21"/>
                <w:szCs w:val="21"/>
                <w:lang w:val="en-US" w:eastAsia="zh-CN"/>
              </w:rPr>
              <w:t>5</w:t>
            </w:r>
            <w:r>
              <w:rPr>
                <w:color w:val="FF0000"/>
                <w:spacing w:val="-3"/>
                <w:sz w:val="21"/>
                <w:szCs w:val="21"/>
                <w:lang w:eastAsia="zh-CN"/>
              </w:rPr>
              <w:t>0%。</w:t>
            </w:r>
          </w:p>
          <w:p>
            <w:pPr>
              <w:pStyle w:val="15"/>
              <w:spacing w:before="90" w:line="270" w:lineRule="auto"/>
              <w:ind w:left="101" w:right="94" w:firstLine="34"/>
              <w:jc w:val="both"/>
              <w:rPr>
                <w:rFonts w:hint="default"/>
                <w:color w:val="FF0000"/>
                <w:spacing w:val="-4"/>
                <w:sz w:val="21"/>
                <w:szCs w:val="21"/>
                <w:lang w:val="en-US" w:eastAsia="zh-CN"/>
              </w:rPr>
            </w:pPr>
            <w:r>
              <w:rPr>
                <w:color w:val="FF0000"/>
                <w:spacing w:val="-4"/>
                <w:sz w:val="21"/>
                <w:szCs w:val="21"/>
                <w:lang w:eastAsia="zh-CN"/>
              </w:rPr>
              <w:t>第二期：受托人</w:t>
            </w:r>
            <w:r>
              <w:rPr>
                <w:rFonts w:hint="eastAsia"/>
                <w:color w:val="FF0000"/>
                <w:spacing w:val="-4"/>
                <w:sz w:val="21"/>
                <w:szCs w:val="21"/>
                <w:lang w:val="en-US" w:eastAsia="zh-CN"/>
              </w:rPr>
              <w:t>提交初步</w:t>
            </w:r>
            <w:r>
              <w:rPr>
                <w:rFonts w:hint="default"/>
                <w:color w:val="FF0000"/>
                <w:spacing w:val="-4"/>
                <w:sz w:val="21"/>
                <w:szCs w:val="21"/>
                <w:lang w:val="en-US" w:eastAsia="zh-CN"/>
              </w:rPr>
              <w:t>发展规划结果后，</w:t>
            </w:r>
            <w:r>
              <w:rPr>
                <w:color w:val="FF0000"/>
                <w:spacing w:val="-4"/>
                <w:sz w:val="21"/>
                <w:szCs w:val="21"/>
                <w:lang w:eastAsia="zh-CN"/>
              </w:rPr>
              <w:t>由受托人向委托人提交书面支付申请,申请资料经委托人审定并通过后30日内，委托人向受托人支付合同金额的</w:t>
            </w:r>
            <w:r>
              <w:rPr>
                <w:rFonts w:hint="default"/>
                <w:color w:val="FF0000"/>
                <w:spacing w:val="-4"/>
                <w:sz w:val="21"/>
                <w:szCs w:val="21"/>
                <w:lang w:val="en-US" w:eastAsia="zh-CN"/>
              </w:rPr>
              <w:t>30</w:t>
            </w:r>
            <w:r>
              <w:rPr>
                <w:color w:val="FF0000"/>
                <w:spacing w:val="-4"/>
                <w:sz w:val="21"/>
                <w:szCs w:val="21"/>
                <w:lang w:eastAsia="zh-CN"/>
              </w:rPr>
              <w:t>%。</w:t>
            </w:r>
          </w:p>
          <w:p>
            <w:pPr>
              <w:pStyle w:val="15"/>
              <w:spacing w:before="90" w:line="270" w:lineRule="auto"/>
              <w:ind w:left="101" w:right="94" w:firstLine="34"/>
              <w:jc w:val="both"/>
              <w:rPr>
                <w:color w:val="FF0000"/>
                <w:spacing w:val="-4"/>
                <w:sz w:val="21"/>
                <w:szCs w:val="21"/>
                <w:lang w:eastAsia="zh-CN"/>
              </w:rPr>
            </w:pPr>
            <w:r>
              <w:rPr>
                <w:color w:val="FF0000"/>
                <w:spacing w:val="-4"/>
                <w:sz w:val="21"/>
                <w:szCs w:val="21"/>
                <w:lang w:eastAsia="zh-CN"/>
              </w:rPr>
              <w:t>第</w:t>
            </w:r>
            <w:r>
              <w:rPr>
                <w:rFonts w:hint="default"/>
                <w:color w:val="FF0000"/>
                <w:spacing w:val="-4"/>
                <w:sz w:val="21"/>
                <w:szCs w:val="21"/>
                <w:lang w:val="en-US" w:eastAsia="zh-CN"/>
              </w:rPr>
              <w:t>三</w:t>
            </w:r>
            <w:r>
              <w:rPr>
                <w:color w:val="FF0000"/>
                <w:spacing w:val="-4"/>
                <w:sz w:val="21"/>
                <w:szCs w:val="21"/>
                <w:lang w:eastAsia="zh-CN"/>
              </w:rPr>
              <w:t>期：受托人完成相关工作，由受托人向委托人提交书面支付申请,申请资料经委托人审定并通过后30日内，委托人向受托人支付合同金额的</w:t>
            </w:r>
            <w:r>
              <w:rPr>
                <w:rFonts w:hint="default"/>
                <w:color w:val="FF0000"/>
                <w:spacing w:val="-4"/>
                <w:sz w:val="21"/>
                <w:szCs w:val="21"/>
                <w:lang w:val="en-US" w:eastAsia="zh-CN"/>
              </w:rPr>
              <w:t>20</w:t>
            </w:r>
            <w:r>
              <w:rPr>
                <w:color w:val="FF0000"/>
                <w:spacing w:val="-4"/>
                <w:sz w:val="21"/>
                <w:szCs w:val="21"/>
                <w:lang w:eastAsia="zh-CN"/>
              </w:rPr>
              <w:t>%。</w:t>
            </w:r>
          </w:p>
          <w:p>
            <w:pPr>
              <w:pStyle w:val="15"/>
              <w:spacing w:before="90" w:line="270" w:lineRule="auto"/>
              <w:ind w:left="101" w:right="94" w:firstLine="34"/>
              <w:jc w:val="both"/>
              <w:rPr>
                <w:color w:val="FF0000"/>
                <w:spacing w:val="-4"/>
                <w:sz w:val="21"/>
                <w:szCs w:val="21"/>
                <w:lang w:eastAsia="zh-CN"/>
              </w:rPr>
            </w:pPr>
            <w:r>
              <w:rPr>
                <w:color w:val="FF0000"/>
                <w:spacing w:val="-4"/>
                <w:sz w:val="21"/>
                <w:szCs w:val="21"/>
                <w:lang w:eastAsia="zh-CN"/>
              </w:rPr>
              <w:t>上述各阶段付款具备支付条件后，受托人向委托人提交付款申请资料，申请资料经委托人审定后30日内，委托人向受托人支付相应阶段的合同款项。</w:t>
            </w:r>
          </w:p>
          <w:p>
            <w:pPr>
              <w:pStyle w:val="15"/>
              <w:spacing w:before="90" w:line="270" w:lineRule="auto"/>
              <w:ind w:left="101" w:right="94" w:firstLine="34"/>
              <w:jc w:val="both"/>
              <w:rPr>
                <w:color w:val="FF0000"/>
                <w:spacing w:val="-4"/>
                <w:sz w:val="21"/>
                <w:szCs w:val="21"/>
                <w:lang w:eastAsia="zh-CN"/>
              </w:rPr>
            </w:pPr>
            <w:r>
              <w:rPr>
                <w:color w:val="FF0000"/>
                <w:spacing w:val="-4"/>
                <w:sz w:val="21"/>
                <w:szCs w:val="21"/>
                <w:lang w:eastAsia="zh-CN"/>
              </w:rPr>
              <w:t>服务期内，如因政府政策影响或相关科学依据发生改变，导致本项目成果不满足当时的社会需求时，招标人有权要求中标人做出相应的修正，修正后的成果应经项目审查通过，中标人负责免费提供修正服务，包括但不限于承担其责任范围内的费用等。</w:t>
            </w:r>
          </w:p>
          <w:p>
            <w:pPr>
              <w:pStyle w:val="15"/>
              <w:spacing w:before="90" w:line="270" w:lineRule="auto"/>
              <w:ind w:left="101" w:right="94" w:firstLine="34"/>
              <w:jc w:val="both"/>
              <w:rPr>
                <w:sz w:val="21"/>
                <w:szCs w:val="21"/>
                <w:lang w:eastAsia="zh-CN"/>
              </w:rPr>
            </w:pPr>
            <w:r>
              <w:rPr>
                <w:color w:val="FF0000"/>
                <w:spacing w:val="-4"/>
                <w:sz w:val="21"/>
                <w:szCs w:val="21"/>
                <w:lang w:eastAsia="zh-CN"/>
              </w:rPr>
              <w:t>最终付款方式以中标方和甲方单位签订的合同为主。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81" w:hRule="atLeast"/>
        </w:trPr>
        <w:tc>
          <w:tcPr>
            <w:tcW w:w="901" w:type="dxa"/>
            <w:tcBorders>
              <w:left w:val="single" w:color="000000" w:sz="10" w:space="0"/>
            </w:tcBorders>
          </w:tcPr>
          <w:p>
            <w:pPr>
              <w:spacing w:line="270" w:lineRule="auto"/>
              <w:rPr>
                <w:lang w:eastAsia="zh-CN"/>
              </w:rPr>
            </w:pPr>
          </w:p>
          <w:p>
            <w:pPr>
              <w:spacing w:line="270" w:lineRule="auto"/>
              <w:rPr>
                <w:lang w:eastAsia="zh-CN"/>
              </w:rPr>
            </w:pPr>
          </w:p>
          <w:p>
            <w:pPr>
              <w:spacing w:line="270" w:lineRule="auto"/>
              <w:rPr>
                <w:lang w:eastAsia="zh-CN"/>
              </w:rPr>
            </w:pPr>
          </w:p>
          <w:p>
            <w:pPr>
              <w:spacing w:line="270" w:lineRule="auto"/>
              <w:rPr>
                <w:lang w:eastAsia="zh-CN"/>
              </w:rPr>
            </w:pPr>
          </w:p>
          <w:p>
            <w:pPr>
              <w:pStyle w:val="15"/>
              <w:spacing w:before="68" w:line="183" w:lineRule="auto"/>
              <w:ind w:left="172"/>
              <w:rPr>
                <w:sz w:val="21"/>
                <w:szCs w:val="21"/>
              </w:rPr>
            </w:pPr>
            <w:r>
              <w:rPr>
                <w:spacing w:val="-2"/>
                <w:sz w:val="21"/>
                <w:szCs w:val="21"/>
              </w:rPr>
              <w:t>33.1.4</w:t>
            </w:r>
          </w:p>
        </w:tc>
        <w:tc>
          <w:tcPr>
            <w:tcW w:w="7910" w:type="dxa"/>
            <w:gridSpan w:val="3"/>
            <w:tcBorders>
              <w:right w:val="single" w:color="000000" w:sz="10" w:space="0"/>
            </w:tcBorders>
          </w:tcPr>
          <w:p>
            <w:pPr>
              <w:pStyle w:val="15"/>
              <w:spacing w:before="100" w:line="221" w:lineRule="auto"/>
              <w:ind w:left="101"/>
              <w:rPr>
                <w:sz w:val="21"/>
                <w:szCs w:val="21"/>
                <w:lang w:eastAsia="zh-CN"/>
              </w:rPr>
            </w:pPr>
            <w:r>
              <w:rPr>
                <w:spacing w:val="-2"/>
                <w:sz w:val="21"/>
                <w:szCs w:val="21"/>
                <w:lang w:eastAsia="zh-CN"/>
              </w:rPr>
              <w:t>特别提示1：信用记录查询资料；</w:t>
            </w:r>
          </w:p>
          <w:p>
            <w:pPr>
              <w:pStyle w:val="15"/>
              <w:spacing w:before="86" w:line="262" w:lineRule="auto"/>
              <w:ind w:left="116" w:right="104" w:hanging="13"/>
              <w:rPr>
                <w:sz w:val="21"/>
                <w:szCs w:val="21"/>
                <w:lang w:eastAsia="zh-CN"/>
              </w:rPr>
            </w:pPr>
            <w:r>
              <w:rPr>
                <w:spacing w:val="1"/>
                <w:sz w:val="21"/>
                <w:szCs w:val="21"/>
                <w:lang w:eastAsia="zh-CN"/>
              </w:rPr>
              <w:t>查询时间为：自获取文件之日起至投标文件递交截止时间止（该时间段内任一时</w:t>
            </w:r>
            <w:r>
              <w:rPr>
                <w:spacing w:val="-48"/>
                <w:sz w:val="21"/>
                <w:szCs w:val="21"/>
                <w:lang w:eastAsia="zh-CN"/>
              </w:rPr>
              <w:t>间）。</w:t>
            </w:r>
          </w:p>
          <w:p>
            <w:pPr>
              <w:pStyle w:val="15"/>
              <w:spacing w:before="86" w:line="220" w:lineRule="auto"/>
              <w:ind w:left="103"/>
              <w:rPr>
                <w:sz w:val="21"/>
                <w:szCs w:val="21"/>
                <w:lang w:eastAsia="zh-CN"/>
              </w:rPr>
            </w:pPr>
            <w:r>
              <w:rPr>
                <w:spacing w:val="-5"/>
                <w:sz w:val="21"/>
                <w:szCs w:val="21"/>
                <w:lang w:eastAsia="zh-CN"/>
              </w:rPr>
              <w:t>查询渠道为：“信用中国”网站及“中国政府采购网”。</w:t>
            </w:r>
          </w:p>
          <w:p>
            <w:pPr>
              <w:pStyle w:val="15"/>
              <w:spacing w:before="88" w:line="267" w:lineRule="auto"/>
              <w:ind w:left="100" w:right="94"/>
              <w:rPr>
                <w:sz w:val="21"/>
                <w:szCs w:val="21"/>
                <w:lang w:eastAsia="zh-CN"/>
              </w:rPr>
            </w:pPr>
            <w:r>
              <w:rPr>
                <w:spacing w:val="-3"/>
                <w:sz w:val="21"/>
                <w:szCs w:val="21"/>
                <w:lang w:eastAsia="zh-CN"/>
              </w:rPr>
              <w:t>对列入失信被执行人、税收违法黑名单、政府采购严重违法失信行为记录名单及其他不符合《中华人民共和国政府采购法》第二十二条规定条件的供应商，其投标文</w:t>
            </w:r>
            <w:r>
              <w:rPr>
                <w:spacing w:val="-1"/>
                <w:sz w:val="21"/>
                <w:szCs w:val="21"/>
                <w:lang w:eastAsia="zh-CN"/>
              </w:rPr>
              <w:t>件将被拒绝。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4" w:hRule="atLeast"/>
        </w:trPr>
        <w:tc>
          <w:tcPr>
            <w:tcW w:w="901" w:type="dxa"/>
            <w:tcBorders>
              <w:left w:val="single" w:color="000000" w:sz="10" w:space="0"/>
            </w:tcBorders>
          </w:tcPr>
          <w:p>
            <w:pPr>
              <w:pStyle w:val="15"/>
              <w:spacing w:before="288" w:line="183" w:lineRule="auto"/>
              <w:ind w:left="172"/>
              <w:rPr>
                <w:sz w:val="21"/>
                <w:szCs w:val="21"/>
              </w:rPr>
            </w:pPr>
            <w:r>
              <w:rPr>
                <w:spacing w:val="-2"/>
                <w:sz w:val="21"/>
                <w:szCs w:val="21"/>
              </w:rPr>
              <w:t>33.1.5</w:t>
            </w:r>
          </w:p>
        </w:tc>
        <w:tc>
          <w:tcPr>
            <w:tcW w:w="7910" w:type="dxa"/>
            <w:gridSpan w:val="3"/>
            <w:tcBorders>
              <w:right w:val="single" w:color="000000" w:sz="10" w:space="0"/>
            </w:tcBorders>
          </w:tcPr>
          <w:p>
            <w:pPr>
              <w:pStyle w:val="15"/>
              <w:spacing w:before="90" w:line="239" w:lineRule="auto"/>
              <w:ind w:left="101" w:right="104"/>
              <w:rPr>
                <w:sz w:val="21"/>
                <w:szCs w:val="21"/>
                <w:lang w:eastAsia="zh-CN"/>
              </w:rPr>
            </w:pPr>
            <w:r>
              <w:rPr>
                <w:spacing w:val="-2"/>
                <w:sz w:val="21"/>
                <w:szCs w:val="21"/>
                <w:lang w:eastAsia="zh-CN"/>
              </w:rPr>
              <w:t>特别提示2：若完成该项目必须具有国家强制性认证条件的，则投标供</w:t>
            </w:r>
            <w:r>
              <w:rPr>
                <w:spacing w:val="-3"/>
                <w:sz w:val="21"/>
                <w:szCs w:val="21"/>
                <w:lang w:eastAsia="zh-CN"/>
              </w:rPr>
              <w:t>应商必须附</w:t>
            </w:r>
            <w:r>
              <w:rPr>
                <w:spacing w:val="-5"/>
                <w:sz w:val="21"/>
                <w:szCs w:val="21"/>
                <w:lang w:eastAsia="zh-CN"/>
              </w:rPr>
              <w:t>相关的证明材料，否则，其投标文件将被否决。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3" w:hRule="atLeast"/>
        </w:trPr>
        <w:tc>
          <w:tcPr>
            <w:tcW w:w="901" w:type="dxa"/>
            <w:tcBorders>
              <w:left w:val="single" w:color="000000" w:sz="10" w:space="0"/>
            </w:tcBorders>
          </w:tcPr>
          <w:p>
            <w:pPr>
              <w:spacing w:line="289" w:lineRule="auto"/>
              <w:rPr>
                <w:lang w:eastAsia="zh-CN"/>
              </w:rPr>
            </w:pPr>
          </w:p>
          <w:p>
            <w:pPr>
              <w:spacing w:line="289" w:lineRule="auto"/>
              <w:rPr>
                <w:lang w:eastAsia="zh-CN"/>
              </w:rPr>
            </w:pPr>
          </w:p>
          <w:p>
            <w:pPr>
              <w:pStyle w:val="15"/>
              <w:spacing w:before="68" w:line="183" w:lineRule="auto"/>
              <w:ind w:left="172"/>
              <w:rPr>
                <w:sz w:val="21"/>
                <w:szCs w:val="21"/>
              </w:rPr>
            </w:pPr>
            <w:r>
              <w:rPr>
                <w:spacing w:val="-2"/>
                <w:sz w:val="21"/>
                <w:szCs w:val="21"/>
              </w:rPr>
              <w:t>33.1.6</w:t>
            </w:r>
          </w:p>
        </w:tc>
        <w:tc>
          <w:tcPr>
            <w:tcW w:w="7910" w:type="dxa"/>
            <w:gridSpan w:val="3"/>
            <w:tcBorders>
              <w:right w:val="single" w:color="000000" w:sz="10" w:space="0"/>
            </w:tcBorders>
          </w:tcPr>
          <w:p>
            <w:pPr>
              <w:pStyle w:val="15"/>
              <w:spacing w:before="106" w:line="274" w:lineRule="auto"/>
              <w:ind w:left="103" w:right="20"/>
              <w:jc w:val="both"/>
              <w:rPr>
                <w:sz w:val="21"/>
                <w:szCs w:val="21"/>
                <w:lang w:eastAsia="zh-CN"/>
              </w:rPr>
            </w:pPr>
            <w:r>
              <w:rPr>
                <w:spacing w:val="-3"/>
                <w:sz w:val="21"/>
                <w:szCs w:val="21"/>
                <w:lang w:eastAsia="zh-CN"/>
              </w:rPr>
              <w:t>投标人应保证在本项目使用的任何服务（包括部分使用）时</w:t>
            </w:r>
            <w:r>
              <w:rPr>
                <w:spacing w:val="-4"/>
                <w:sz w:val="21"/>
                <w:szCs w:val="21"/>
                <w:lang w:eastAsia="zh-CN"/>
              </w:rPr>
              <w:t>，不会产生因第三方提</w:t>
            </w:r>
            <w:r>
              <w:rPr>
                <w:spacing w:val="-1"/>
                <w:sz w:val="21"/>
                <w:szCs w:val="21"/>
                <w:lang w:eastAsia="zh-CN"/>
              </w:rPr>
              <w:t>出侵犯其专利权、商标权或其它知识产权而引起的法律和经济纠纷，如因专利</w:t>
            </w:r>
            <w:r>
              <w:rPr>
                <w:spacing w:val="-2"/>
                <w:sz w:val="21"/>
                <w:szCs w:val="21"/>
                <w:lang w:eastAsia="zh-CN"/>
              </w:rPr>
              <w:t>权、</w:t>
            </w:r>
            <w:r>
              <w:rPr>
                <w:spacing w:val="-3"/>
                <w:sz w:val="21"/>
                <w:szCs w:val="21"/>
                <w:lang w:eastAsia="zh-CN"/>
              </w:rPr>
              <w:t>商标权或其它知识产权而引起法律和经济纠纷，由投标人</w:t>
            </w:r>
            <w:r>
              <w:rPr>
                <w:spacing w:val="-4"/>
                <w:sz w:val="21"/>
                <w:szCs w:val="21"/>
                <w:lang w:eastAsia="zh-CN"/>
              </w:rPr>
              <w:t>承担所有相关责任的同时</w:t>
            </w:r>
            <w:r>
              <w:rPr>
                <w:spacing w:val="-1"/>
                <w:sz w:val="21"/>
                <w:szCs w:val="21"/>
                <w:lang w:eastAsia="zh-CN"/>
              </w:rPr>
              <w:t>不得耽误本项目服务。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5" w:hRule="atLeast"/>
        </w:trPr>
        <w:tc>
          <w:tcPr>
            <w:tcW w:w="901" w:type="dxa"/>
            <w:tcBorders>
              <w:left w:val="single" w:color="000000" w:sz="10" w:space="0"/>
            </w:tcBorders>
          </w:tcPr>
          <w:p>
            <w:pPr>
              <w:spacing w:line="241" w:lineRule="auto"/>
              <w:rPr>
                <w:lang w:eastAsia="zh-CN"/>
              </w:rPr>
            </w:pPr>
          </w:p>
          <w:p>
            <w:pPr>
              <w:pStyle w:val="15"/>
              <w:spacing w:before="68" w:line="183" w:lineRule="auto"/>
              <w:ind w:left="172"/>
              <w:rPr>
                <w:sz w:val="21"/>
                <w:szCs w:val="21"/>
              </w:rPr>
            </w:pPr>
            <w:r>
              <w:rPr>
                <w:spacing w:val="-2"/>
                <w:sz w:val="21"/>
                <w:szCs w:val="21"/>
              </w:rPr>
              <w:t>33.1.7</w:t>
            </w:r>
          </w:p>
        </w:tc>
        <w:tc>
          <w:tcPr>
            <w:tcW w:w="7910" w:type="dxa"/>
            <w:gridSpan w:val="3"/>
            <w:tcBorders>
              <w:right w:val="single" w:color="000000" w:sz="10" w:space="0"/>
            </w:tcBorders>
          </w:tcPr>
          <w:p>
            <w:pPr>
              <w:pStyle w:val="15"/>
              <w:spacing w:before="106" w:line="250" w:lineRule="auto"/>
              <w:ind w:left="105" w:right="36" w:hanging="4"/>
              <w:rPr>
                <w:sz w:val="21"/>
                <w:szCs w:val="21"/>
                <w:lang w:eastAsia="zh-CN"/>
              </w:rPr>
            </w:pPr>
            <w:r>
              <w:rPr>
                <w:spacing w:val="-1"/>
                <w:sz w:val="21"/>
                <w:szCs w:val="21"/>
                <w:lang w:eastAsia="zh-CN"/>
              </w:rPr>
              <w:t>注：如本《投标人须知前附表》相关内容与招标</w:t>
            </w:r>
            <w:r>
              <w:rPr>
                <w:spacing w:val="-2"/>
                <w:sz w:val="21"/>
                <w:szCs w:val="21"/>
                <w:lang w:eastAsia="zh-CN"/>
              </w:rPr>
              <w:t>文件中的相关内容如有不一致处，则以本《投标人须知前附表》相关内容为准。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0" w:hRule="atLeast"/>
        </w:trPr>
        <w:tc>
          <w:tcPr>
            <w:tcW w:w="901" w:type="dxa"/>
            <w:tcBorders>
              <w:left w:val="single" w:color="000000" w:sz="10" w:space="0"/>
              <w:bottom w:val="single" w:color="000000" w:sz="10" w:space="0"/>
            </w:tcBorders>
          </w:tcPr>
          <w:p>
            <w:pPr>
              <w:spacing w:line="271" w:lineRule="auto"/>
              <w:rPr>
                <w:lang w:eastAsia="zh-CN"/>
              </w:rPr>
            </w:pPr>
          </w:p>
          <w:p>
            <w:pPr>
              <w:spacing w:line="272" w:lineRule="auto"/>
              <w:rPr>
                <w:lang w:eastAsia="zh-CN"/>
              </w:rPr>
            </w:pPr>
          </w:p>
          <w:p>
            <w:pPr>
              <w:spacing w:line="272" w:lineRule="auto"/>
              <w:rPr>
                <w:lang w:eastAsia="zh-CN"/>
              </w:rPr>
            </w:pPr>
          </w:p>
          <w:p>
            <w:pPr>
              <w:spacing w:line="272" w:lineRule="auto"/>
              <w:rPr>
                <w:lang w:eastAsia="zh-CN"/>
              </w:rPr>
            </w:pPr>
          </w:p>
          <w:p>
            <w:pPr>
              <w:pStyle w:val="15"/>
              <w:spacing w:before="68" w:line="183" w:lineRule="auto"/>
              <w:ind w:left="172"/>
              <w:rPr>
                <w:sz w:val="21"/>
                <w:szCs w:val="21"/>
              </w:rPr>
            </w:pPr>
            <w:r>
              <w:rPr>
                <w:spacing w:val="-2"/>
                <w:sz w:val="21"/>
                <w:szCs w:val="21"/>
              </w:rPr>
              <w:t>33.1.8</w:t>
            </w:r>
          </w:p>
        </w:tc>
        <w:tc>
          <w:tcPr>
            <w:tcW w:w="7910" w:type="dxa"/>
            <w:gridSpan w:val="3"/>
            <w:tcBorders>
              <w:bottom w:val="single" w:color="000000" w:sz="10" w:space="0"/>
              <w:right w:val="single" w:color="000000" w:sz="10" w:space="0"/>
            </w:tcBorders>
          </w:tcPr>
          <w:p>
            <w:pPr>
              <w:pStyle w:val="15"/>
              <w:spacing w:before="107" w:line="260" w:lineRule="auto"/>
              <w:ind w:left="100" w:right="104"/>
              <w:rPr>
                <w:sz w:val="21"/>
                <w:szCs w:val="21"/>
                <w:lang w:eastAsia="zh-CN"/>
              </w:rPr>
            </w:pPr>
            <w:r>
              <w:rPr>
                <w:spacing w:val="3"/>
                <w:sz w:val="21"/>
                <w:szCs w:val="21"/>
                <w:lang w:eastAsia="zh-CN"/>
              </w:rPr>
              <w:t>采购人委托了专业的采购代理机构实施本次招标工</w:t>
            </w:r>
            <w:r>
              <w:rPr>
                <w:spacing w:val="2"/>
                <w:sz w:val="21"/>
                <w:szCs w:val="21"/>
                <w:lang w:eastAsia="zh-CN"/>
              </w:rPr>
              <w:t>作，代理服务费由中标单位支</w:t>
            </w:r>
            <w:r>
              <w:rPr>
                <w:spacing w:val="-2"/>
                <w:sz w:val="21"/>
                <w:szCs w:val="21"/>
                <w:lang w:eastAsia="zh-CN"/>
              </w:rPr>
              <w:t>付；本次采购类型为服务类。</w:t>
            </w:r>
          </w:p>
          <w:p>
            <w:pPr>
              <w:pStyle w:val="15"/>
              <w:spacing w:before="88" w:line="261" w:lineRule="auto"/>
              <w:ind w:left="102" w:right="40" w:hanging="2"/>
              <w:rPr>
                <w:sz w:val="21"/>
                <w:szCs w:val="21"/>
                <w:lang w:eastAsia="zh-CN"/>
              </w:rPr>
            </w:pPr>
            <w:r>
              <w:rPr>
                <w:spacing w:val="-2"/>
                <w:sz w:val="21"/>
                <w:szCs w:val="21"/>
                <w:lang w:eastAsia="zh-CN"/>
              </w:rPr>
              <w:t>代理服务费计算方法：以中标金额为计算依据，采用差额定率累进计费方式计算：成交金额</w:t>
            </w:r>
            <w:r>
              <w:rPr>
                <w:rFonts w:ascii="Times New Roman" w:hAnsi="Times New Roman" w:eastAsia="Times New Roman" w:cs="Times New Roman"/>
                <w:spacing w:val="-2"/>
                <w:sz w:val="21"/>
                <w:szCs w:val="21"/>
                <w:lang w:eastAsia="zh-CN"/>
              </w:rPr>
              <w:t>100</w:t>
            </w:r>
            <w:r>
              <w:rPr>
                <w:spacing w:val="-2"/>
                <w:sz w:val="21"/>
                <w:szCs w:val="21"/>
                <w:lang w:eastAsia="zh-CN"/>
              </w:rPr>
              <w:t>万元以下的部分</w:t>
            </w:r>
            <w:r>
              <w:rPr>
                <w:rFonts w:ascii="Times New Roman" w:hAnsi="Times New Roman" w:eastAsia="Times New Roman" w:cs="Times New Roman"/>
                <w:spacing w:val="-2"/>
                <w:sz w:val="21"/>
                <w:szCs w:val="21"/>
                <w:lang w:eastAsia="zh-CN"/>
              </w:rPr>
              <w:t>,</w:t>
            </w:r>
            <w:r>
              <w:rPr>
                <w:spacing w:val="-2"/>
                <w:sz w:val="21"/>
                <w:szCs w:val="21"/>
                <w:lang w:eastAsia="zh-CN"/>
              </w:rPr>
              <w:t>货物类采购费率</w:t>
            </w:r>
            <w:r>
              <w:rPr>
                <w:rFonts w:ascii="Times New Roman" w:hAnsi="Times New Roman" w:eastAsia="Times New Roman" w:cs="Times New Roman"/>
                <w:spacing w:val="-2"/>
                <w:sz w:val="21"/>
                <w:szCs w:val="21"/>
                <w:lang w:eastAsia="zh-CN"/>
              </w:rPr>
              <w:t>1.50%</w:t>
            </w:r>
            <w:r>
              <w:rPr>
                <w:rFonts w:ascii="Times New Roman" w:hAnsi="Times New Roman" w:eastAsia="Times New Roman" w:cs="Times New Roman"/>
                <w:spacing w:val="-3"/>
                <w:sz w:val="21"/>
                <w:szCs w:val="21"/>
                <w:lang w:eastAsia="zh-CN"/>
              </w:rPr>
              <w:t>,</w:t>
            </w:r>
            <w:r>
              <w:rPr>
                <w:spacing w:val="-3"/>
                <w:sz w:val="21"/>
                <w:szCs w:val="21"/>
                <w:lang w:eastAsia="zh-CN"/>
              </w:rPr>
              <w:t>服务类采购费率</w:t>
            </w:r>
            <w:r>
              <w:rPr>
                <w:rFonts w:ascii="Times New Roman" w:hAnsi="Times New Roman" w:eastAsia="Times New Roman" w:cs="Times New Roman"/>
                <w:spacing w:val="-3"/>
                <w:sz w:val="21"/>
                <w:szCs w:val="21"/>
                <w:lang w:eastAsia="zh-CN"/>
              </w:rPr>
              <w:t>1.50%</w:t>
            </w:r>
            <w:r>
              <w:rPr>
                <w:spacing w:val="-3"/>
                <w:sz w:val="21"/>
                <w:szCs w:val="21"/>
                <w:lang w:eastAsia="zh-CN"/>
              </w:rPr>
              <w:t>；</w:t>
            </w:r>
          </w:p>
          <w:p>
            <w:pPr>
              <w:pStyle w:val="15"/>
              <w:spacing w:before="87" w:line="260" w:lineRule="auto"/>
              <w:ind w:left="100" w:right="96" w:firstLine="2"/>
              <w:rPr>
                <w:sz w:val="21"/>
                <w:szCs w:val="21"/>
                <w:lang w:eastAsia="zh-CN"/>
              </w:rPr>
            </w:pPr>
            <w:r>
              <w:rPr>
                <w:spacing w:val="2"/>
                <w:sz w:val="21"/>
                <w:szCs w:val="21"/>
                <w:lang w:eastAsia="zh-CN"/>
              </w:rPr>
              <w:t>成交金额</w:t>
            </w:r>
            <w:r>
              <w:rPr>
                <w:rFonts w:ascii="Times New Roman" w:hAnsi="Times New Roman" w:eastAsia="Times New Roman" w:cs="Times New Roman"/>
                <w:spacing w:val="2"/>
                <w:sz w:val="21"/>
                <w:szCs w:val="21"/>
                <w:lang w:eastAsia="zh-CN"/>
              </w:rPr>
              <w:t>100</w:t>
            </w:r>
            <w:r>
              <w:rPr>
                <w:spacing w:val="2"/>
                <w:sz w:val="21"/>
                <w:szCs w:val="21"/>
                <w:lang w:eastAsia="zh-CN"/>
              </w:rPr>
              <w:t>万元至</w:t>
            </w:r>
            <w:r>
              <w:rPr>
                <w:rFonts w:ascii="Times New Roman" w:hAnsi="Times New Roman" w:eastAsia="Times New Roman" w:cs="Times New Roman"/>
                <w:spacing w:val="2"/>
                <w:sz w:val="21"/>
                <w:szCs w:val="21"/>
                <w:lang w:eastAsia="zh-CN"/>
              </w:rPr>
              <w:t>500</w:t>
            </w:r>
            <w:r>
              <w:rPr>
                <w:spacing w:val="2"/>
                <w:sz w:val="21"/>
                <w:szCs w:val="21"/>
                <w:lang w:eastAsia="zh-CN"/>
              </w:rPr>
              <w:t>万元的部分</w:t>
            </w:r>
            <w:r>
              <w:rPr>
                <w:rFonts w:ascii="Times New Roman" w:hAnsi="Times New Roman" w:eastAsia="Times New Roman" w:cs="Times New Roman"/>
                <w:spacing w:val="2"/>
                <w:sz w:val="21"/>
                <w:szCs w:val="21"/>
                <w:lang w:eastAsia="zh-CN"/>
              </w:rPr>
              <w:t>,</w:t>
            </w:r>
            <w:r>
              <w:rPr>
                <w:spacing w:val="2"/>
                <w:sz w:val="21"/>
                <w:szCs w:val="21"/>
                <w:lang w:eastAsia="zh-CN"/>
              </w:rPr>
              <w:t>货物类采购费率</w:t>
            </w:r>
            <w:r>
              <w:rPr>
                <w:rFonts w:ascii="Times New Roman" w:hAnsi="Times New Roman" w:eastAsia="Times New Roman" w:cs="Times New Roman"/>
                <w:spacing w:val="2"/>
                <w:sz w:val="21"/>
                <w:szCs w:val="21"/>
                <w:lang w:eastAsia="zh-CN"/>
              </w:rPr>
              <w:t>1.10%,</w:t>
            </w:r>
            <w:r>
              <w:rPr>
                <w:spacing w:val="2"/>
                <w:sz w:val="21"/>
                <w:szCs w:val="21"/>
                <w:lang w:eastAsia="zh-CN"/>
              </w:rPr>
              <w:t>服务类采购费率</w:t>
            </w:r>
            <w:r>
              <w:rPr>
                <w:rFonts w:ascii="Times New Roman" w:hAnsi="Times New Roman" w:eastAsia="Times New Roman" w:cs="Times New Roman"/>
                <w:spacing w:val="-1"/>
                <w:sz w:val="21"/>
                <w:szCs w:val="21"/>
                <w:lang w:eastAsia="zh-CN"/>
              </w:rPr>
              <w:t>0.80%</w:t>
            </w:r>
            <w:r>
              <w:rPr>
                <w:spacing w:val="-1"/>
                <w:sz w:val="21"/>
                <w:szCs w:val="21"/>
                <w:lang w:eastAsia="zh-CN"/>
              </w:rPr>
              <w:t>；</w:t>
            </w:r>
          </w:p>
          <w:p>
            <w:pPr>
              <w:pStyle w:val="15"/>
              <w:spacing w:before="93" w:line="223" w:lineRule="auto"/>
              <w:ind w:left="100"/>
              <w:rPr>
                <w:sz w:val="21"/>
                <w:szCs w:val="21"/>
                <w:lang w:eastAsia="zh-CN"/>
              </w:rPr>
            </w:pPr>
            <w:r>
              <w:rPr>
                <w:spacing w:val="1"/>
                <w:sz w:val="21"/>
                <w:szCs w:val="21"/>
                <w:lang w:eastAsia="zh-CN"/>
              </w:rPr>
              <w:t>成交金额</w:t>
            </w:r>
            <w:r>
              <w:rPr>
                <w:rFonts w:ascii="Times New Roman" w:hAnsi="Times New Roman" w:eastAsia="Times New Roman" w:cs="Times New Roman"/>
                <w:spacing w:val="1"/>
                <w:sz w:val="21"/>
                <w:szCs w:val="21"/>
                <w:lang w:eastAsia="zh-CN"/>
              </w:rPr>
              <w:t>500</w:t>
            </w:r>
            <w:r>
              <w:rPr>
                <w:spacing w:val="1"/>
                <w:sz w:val="21"/>
                <w:szCs w:val="21"/>
                <w:lang w:eastAsia="zh-CN"/>
              </w:rPr>
              <w:t>万元至</w:t>
            </w:r>
            <w:r>
              <w:rPr>
                <w:rFonts w:ascii="Times New Roman" w:hAnsi="Times New Roman" w:eastAsia="Times New Roman" w:cs="Times New Roman"/>
                <w:spacing w:val="1"/>
                <w:sz w:val="21"/>
                <w:szCs w:val="21"/>
                <w:lang w:eastAsia="zh-CN"/>
              </w:rPr>
              <w:t>1000</w:t>
            </w:r>
            <w:r>
              <w:rPr>
                <w:spacing w:val="1"/>
                <w:sz w:val="21"/>
                <w:szCs w:val="21"/>
                <w:lang w:eastAsia="zh-CN"/>
              </w:rPr>
              <w:t>万元的部分</w:t>
            </w:r>
            <w:r>
              <w:rPr>
                <w:rFonts w:ascii="Times New Roman" w:hAnsi="Times New Roman" w:eastAsia="Times New Roman" w:cs="Times New Roman"/>
                <w:spacing w:val="1"/>
                <w:sz w:val="21"/>
                <w:szCs w:val="21"/>
                <w:lang w:eastAsia="zh-CN"/>
              </w:rPr>
              <w:t>,</w:t>
            </w:r>
            <w:r>
              <w:rPr>
                <w:spacing w:val="1"/>
                <w:sz w:val="21"/>
                <w:szCs w:val="21"/>
                <w:lang w:eastAsia="zh-CN"/>
              </w:rPr>
              <w:t>货物类采购费率</w:t>
            </w:r>
            <w:r>
              <w:rPr>
                <w:rFonts w:ascii="Times New Roman" w:hAnsi="Times New Roman" w:eastAsia="Times New Roman" w:cs="Times New Roman"/>
                <w:spacing w:val="1"/>
                <w:sz w:val="21"/>
                <w:szCs w:val="21"/>
                <w:lang w:eastAsia="zh-CN"/>
              </w:rPr>
              <w:t>0.80%,</w:t>
            </w:r>
            <w:r>
              <w:rPr>
                <w:spacing w:val="1"/>
                <w:sz w:val="21"/>
                <w:szCs w:val="21"/>
                <w:lang w:eastAsia="zh-CN"/>
              </w:rPr>
              <w:t>服务类采购费率</w:t>
            </w:r>
            <w:r>
              <w:rPr>
                <w:rFonts w:ascii="Times New Roman" w:hAnsi="Times New Roman" w:eastAsia="Times New Roman" w:cs="Times New Roman"/>
                <w:spacing w:val="-1"/>
                <w:sz w:val="21"/>
                <w:szCs w:val="21"/>
                <w:lang w:eastAsia="zh-CN"/>
              </w:rPr>
              <w:t>0.45%</w:t>
            </w:r>
            <w:r>
              <w:rPr>
                <w:spacing w:val="-1"/>
                <w:sz w:val="21"/>
                <w:szCs w:val="21"/>
                <w:lang w:eastAsia="zh-CN"/>
              </w:rPr>
              <w:t>；</w:t>
            </w:r>
          </w:p>
          <w:p>
            <w:pPr>
              <w:pStyle w:val="15"/>
              <w:spacing w:before="87" w:line="260" w:lineRule="auto"/>
              <w:ind w:left="100" w:right="97" w:firstLine="2"/>
              <w:rPr>
                <w:sz w:val="21"/>
                <w:szCs w:val="21"/>
                <w:lang w:eastAsia="zh-CN"/>
              </w:rPr>
            </w:pPr>
            <w:r>
              <w:rPr>
                <w:sz w:val="21"/>
                <w:szCs w:val="21"/>
                <w:lang w:eastAsia="zh-CN"/>
              </w:rPr>
              <w:t>成交金额</w:t>
            </w:r>
            <w:r>
              <w:rPr>
                <w:rFonts w:ascii="Times New Roman" w:hAnsi="Times New Roman" w:eastAsia="Times New Roman" w:cs="Times New Roman"/>
                <w:sz w:val="21"/>
                <w:szCs w:val="21"/>
                <w:lang w:eastAsia="zh-CN"/>
              </w:rPr>
              <w:t>1000</w:t>
            </w:r>
            <w:r>
              <w:rPr>
                <w:sz w:val="21"/>
                <w:szCs w:val="21"/>
                <w:lang w:eastAsia="zh-CN"/>
              </w:rPr>
              <w:t>万元至</w:t>
            </w:r>
            <w:r>
              <w:rPr>
                <w:rFonts w:ascii="Times New Roman" w:hAnsi="Times New Roman" w:eastAsia="Times New Roman" w:cs="Times New Roman"/>
                <w:sz w:val="21"/>
                <w:szCs w:val="21"/>
                <w:lang w:eastAsia="zh-CN"/>
              </w:rPr>
              <w:t>5000</w:t>
            </w:r>
            <w:r>
              <w:rPr>
                <w:sz w:val="21"/>
                <w:szCs w:val="21"/>
                <w:lang w:eastAsia="zh-CN"/>
              </w:rPr>
              <w:t>万</w:t>
            </w:r>
            <w:r>
              <w:rPr>
                <w:spacing w:val="-1"/>
                <w:sz w:val="21"/>
                <w:szCs w:val="21"/>
                <w:lang w:eastAsia="zh-CN"/>
              </w:rPr>
              <w:t>元的部分</w:t>
            </w:r>
            <w:r>
              <w:rPr>
                <w:rFonts w:ascii="Times New Roman" w:hAnsi="Times New Roman" w:eastAsia="Times New Roman" w:cs="Times New Roman"/>
                <w:spacing w:val="-1"/>
                <w:sz w:val="21"/>
                <w:szCs w:val="21"/>
                <w:lang w:eastAsia="zh-CN"/>
              </w:rPr>
              <w:t>,</w:t>
            </w:r>
            <w:r>
              <w:rPr>
                <w:spacing w:val="-1"/>
                <w:sz w:val="21"/>
                <w:szCs w:val="21"/>
                <w:lang w:eastAsia="zh-CN"/>
              </w:rPr>
              <w:t>货物类采购费率</w:t>
            </w:r>
            <w:r>
              <w:rPr>
                <w:rFonts w:ascii="Times New Roman" w:hAnsi="Times New Roman" w:eastAsia="Times New Roman" w:cs="Times New Roman"/>
                <w:spacing w:val="-1"/>
                <w:sz w:val="21"/>
                <w:szCs w:val="21"/>
                <w:lang w:eastAsia="zh-CN"/>
              </w:rPr>
              <w:t>0.50%,</w:t>
            </w:r>
            <w:r>
              <w:rPr>
                <w:spacing w:val="-1"/>
                <w:sz w:val="21"/>
                <w:szCs w:val="21"/>
                <w:lang w:eastAsia="zh-CN"/>
              </w:rPr>
              <w:t>服务类采购费率</w:t>
            </w:r>
            <w:r>
              <w:rPr>
                <w:rFonts w:ascii="Times New Roman" w:hAnsi="Times New Roman" w:eastAsia="Times New Roman" w:cs="Times New Roman"/>
                <w:spacing w:val="-1"/>
                <w:sz w:val="21"/>
                <w:szCs w:val="21"/>
                <w:lang w:eastAsia="zh-CN"/>
              </w:rPr>
              <w:t>0.25%</w:t>
            </w:r>
            <w:r>
              <w:rPr>
                <w:spacing w:val="-1"/>
                <w:sz w:val="21"/>
                <w:szCs w:val="21"/>
                <w:lang w:eastAsia="zh-CN"/>
              </w:rPr>
              <w:t>；</w:t>
            </w:r>
          </w:p>
          <w:p>
            <w:pPr>
              <w:pStyle w:val="15"/>
              <w:spacing w:before="86" w:line="213" w:lineRule="auto"/>
              <w:ind w:left="103"/>
              <w:rPr>
                <w:sz w:val="21"/>
                <w:szCs w:val="21"/>
                <w:lang w:eastAsia="zh-CN"/>
              </w:rPr>
            </w:pPr>
            <w:r>
              <w:rPr>
                <w:spacing w:val="-5"/>
                <w:sz w:val="21"/>
                <w:szCs w:val="21"/>
                <w:lang w:eastAsia="zh-CN"/>
              </w:rPr>
              <w:t>代理费不足</w:t>
            </w:r>
            <w:r>
              <w:rPr>
                <w:rFonts w:ascii="Times New Roman" w:hAnsi="Times New Roman" w:eastAsia="Times New Roman" w:cs="Times New Roman"/>
                <w:spacing w:val="-5"/>
                <w:sz w:val="21"/>
                <w:szCs w:val="21"/>
                <w:lang w:eastAsia="zh-CN"/>
              </w:rPr>
              <w:t>3000</w:t>
            </w:r>
            <w:r>
              <w:rPr>
                <w:spacing w:val="-5"/>
                <w:sz w:val="21"/>
                <w:szCs w:val="21"/>
                <w:lang w:eastAsia="zh-CN"/>
              </w:rPr>
              <w:t>元的，按</w:t>
            </w:r>
            <w:r>
              <w:rPr>
                <w:rFonts w:ascii="Times New Roman" w:hAnsi="Times New Roman" w:eastAsia="Times New Roman" w:cs="Times New Roman"/>
                <w:spacing w:val="-5"/>
                <w:sz w:val="21"/>
                <w:szCs w:val="21"/>
                <w:lang w:eastAsia="zh-CN"/>
              </w:rPr>
              <w:t>3000</w:t>
            </w:r>
            <w:r>
              <w:rPr>
                <w:spacing w:val="-5"/>
                <w:sz w:val="21"/>
                <w:szCs w:val="21"/>
                <w:lang w:eastAsia="zh-CN"/>
              </w:rPr>
              <w:t>元支付。</w:t>
            </w:r>
          </w:p>
        </w:tc>
      </w:tr>
    </w:tbl>
    <w:p>
      <w:pPr>
        <w:rPr>
          <w:lang w:eastAsia="zh-CN"/>
        </w:rPr>
      </w:pPr>
    </w:p>
    <w:p>
      <w:pPr>
        <w:rPr>
          <w:lang w:eastAsia="zh-CN"/>
        </w:rPr>
      </w:pPr>
    </w:p>
    <w:p>
      <w:pPr>
        <w:rPr>
          <w:lang w:eastAsia="zh-CN"/>
        </w:rPr>
        <w:sectPr>
          <w:footerReference r:id="rId10" w:type="default"/>
          <w:pgSz w:w="11907" w:h="16839"/>
          <w:pgMar w:top="1159" w:right="1670" w:bottom="1404" w:left="1546" w:header="884" w:footer="1232" w:gutter="0"/>
          <w:cols w:space="720" w:num="1"/>
        </w:sectPr>
      </w:pPr>
    </w:p>
    <w:p>
      <w:pPr>
        <w:spacing w:line="317" w:lineRule="auto"/>
        <w:rPr>
          <w:lang w:eastAsia="zh-CN"/>
        </w:rPr>
      </w:pPr>
    </w:p>
    <w:p>
      <w:pPr>
        <w:spacing w:line="317" w:lineRule="auto"/>
        <w:rPr>
          <w:lang w:eastAsia="zh-CN"/>
        </w:rPr>
      </w:pPr>
    </w:p>
    <w:p>
      <w:pPr>
        <w:spacing w:line="318" w:lineRule="auto"/>
        <w:rPr>
          <w:lang w:eastAsia="zh-CN"/>
        </w:rPr>
      </w:pPr>
    </w:p>
    <w:p>
      <w:pPr>
        <w:spacing w:before="100" w:line="224" w:lineRule="auto"/>
        <w:ind w:left="2847"/>
        <w:rPr>
          <w:rFonts w:ascii="宋体" w:hAnsi="宋体" w:eastAsia="宋体" w:cs="宋体"/>
          <w:sz w:val="31"/>
          <w:szCs w:val="31"/>
          <w:lang w:eastAsia="zh-CN"/>
        </w:rPr>
      </w:pPr>
      <w:bookmarkStart w:id="2" w:name="bookmark3"/>
      <w:bookmarkEnd w:id="2"/>
      <w:r>
        <w:rPr>
          <w:rFonts w:ascii="宋体" w:hAnsi="宋体" w:eastAsia="宋体" w:cs="宋体"/>
          <w:spacing w:val="8"/>
          <w:sz w:val="31"/>
          <w:szCs w:val="31"/>
          <w:lang w:eastAsia="zh-CN"/>
          <w14:textOutline w14:w="5791" w14:cap="flat" w14:cmpd="sng" w14:algn="ctr">
            <w14:solidFill>
              <w14:srgbClr w14:val="000000"/>
            </w14:solidFill>
            <w14:prstDash w14:val="solid"/>
            <w14:miter w14:val="0"/>
          </w14:textOutline>
        </w:rPr>
        <w:t>第一章</w:t>
      </w:r>
      <w:r>
        <w:rPr>
          <w:rFonts w:ascii="宋体" w:hAnsi="宋体" w:eastAsia="宋体" w:cs="宋体"/>
          <w:spacing w:val="8"/>
          <w:sz w:val="31"/>
          <w:szCs w:val="31"/>
          <w:lang w:eastAsia="zh-CN"/>
        </w:rPr>
        <w:t xml:space="preserve">  </w:t>
      </w:r>
      <w:r>
        <w:rPr>
          <w:rFonts w:ascii="宋体" w:hAnsi="宋体" w:eastAsia="宋体" w:cs="宋体"/>
          <w:spacing w:val="8"/>
          <w:sz w:val="31"/>
          <w:szCs w:val="31"/>
          <w:lang w:eastAsia="zh-CN"/>
          <w14:textOutline w14:w="5791" w14:cap="flat" w14:cmpd="sng" w14:algn="ctr">
            <w14:solidFill>
              <w14:srgbClr w14:val="000000"/>
            </w14:solidFill>
            <w14:prstDash w14:val="solid"/>
            <w14:miter w14:val="0"/>
          </w14:textOutline>
        </w:rPr>
        <w:t>投标人须知</w:t>
      </w:r>
    </w:p>
    <w:p>
      <w:pPr>
        <w:spacing w:line="450" w:lineRule="auto"/>
        <w:rPr>
          <w:lang w:eastAsia="zh-CN"/>
        </w:rPr>
      </w:pPr>
    </w:p>
    <w:p>
      <w:pPr>
        <w:spacing w:before="78" w:line="220" w:lineRule="auto"/>
        <w:ind w:left="538"/>
        <w:outlineLvl w:val="0"/>
        <w:rPr>
          <w:rFonts w:ascii="宋体" w:hAnsi="宋体" w:eastAsia="宋体" w:cs="宋体"/>
          <w:sz w:val="24"/>
          <w:szCs w:val="24"/>
          <w:lang w:eastAsia="zh-CN"/>
        </w:rPr>
      </w:pPr>
      <w:r>
        <w:rPr>
          <w:rFonts w:ascii="宋体" w:hAnsi="宋体" w:eastAsia="宋体" w:cs="宋体"/>
          <w:spacing w:val="-6"/>
          <w:sz w:val="24"/>
          <w:szCs w:val="24"/>
          <w:lang w:eastAsia="zh-CN"/>
          <w14:textOutline w14:w="4356" w14:cap="flat" w14:cmpd="sng" w14:algn="ctr">
            <w14:solidFill>
              <w14:srgbClr w14:val="000000"/>
            </w14:solidFill>
            <w14:prstDash w14:val="solid"/>
            <w14:miter w14:val="0"/>
          </w14:textOutline>
        </w:rPr>
        <w:t>1.</w:t>
      </w:r>
      <w:r>
        <w:rPr>
          <w:rFonts w:ascii="宋体" w:hAnsi="宋体" w:eastAsia="宋体" w:cs="宋体"/>
          <w:spacing w:val="14"/>
          <w:sz w:val="24"/>
          <w:szCs w:val="24"/>
          <w:lang w:eastAsia="zh-CN"/>
        </w:rPr>
        <w:t xml:space="preserve"> </w:t>
      </w:r>
      <w:r>
        <w:rPr>
          <w:rFonts w:ascii="宋体" w:hAnsi="宋体" w:eastAsia="宋体" w:cs="宋体"/>
          <w:spacing w:val="-6"/>
          <w:sz w:val="24"/>
          <w:szCs w:val="24"/>
          <w:lang w:eastAsia="zh-CN"/>
          <w14:textOutline w14:w="4356" w14:cap="flat" w14:cmpd="sng" w14:algn="ctr">
            <w14:solidFill>
              <w14:srgbClr w14:val="000000"/>
            </w14:solidFill>
            <w14:prstDash w14:val="solid"/>
            <w14:miter w14:val="0"/>
          </w14:textOutline>
        </w:rPr>
        <w:t>项目概况</w:t>
      </w:r>
    </w:p>
    <w:p>
      <w:pPr>
        <w:spacing w:before="153" w:line="440" w:lineRule="exact"/>
        <w:ind w:left="535"/>
        <w:rPr>
          <w:rFonts w:ascii="宋体" w:hAnsi="宋体" w:eastAsia="宋体" w:cs="宋体"/>
          <w:sz w:val="24"/>
          <w:szCs w:val="24"/>
          <w:lang w:eastAsia="zh-CN"/>
        </w:rPr>
      </w:pPr>
      <w:r>
        <w:rPr>
          <w:rFonts w:ascii="宋体" w:hAnsi="宋体" w:eastAsia="宋体" w:cs="宋体"/>
          <w:spacing w:val="-5"/>
          <w:position w:val="15"/>
          <w:sz w:val="24"/>
          <w:szCs w:val="24"/>
          <w:lang w:eastAsia="zh-CN"/>
        </w:rPr>
        <w:t>1.1</w:t>
      </w:r>
      <w:r>
        <w:rPr>
          <w:rFonts w:ascii="宋体" w:hAnsi="宋体" w:eastAsia="宋体" w:cs="宋体"/>
          <w:spacing w:val="-45"/>
          <w:position w:val="15"/>
          <w:sz w:val="24"/>
          <w:szCs w:val="24"/>
          <w:lang w:eastAsia="zh-CN"/>
        </w:rPr>
        <w:t xml:space="preserve"> </w:t>
      </w:r>
      <w:r>
        <w:rPr>
          <w:rFonts w:ascii="宋体" w:hAnsi="宋体" w:eastAsia="宋体" w:cs="宋体"/>
          <w:spacing w:val="-5"/>
          <w:position w:val="15"/>
          <w:sz w:val="24"/>
          <w:szCs w:val="24"/>
          <w:lang w:eastAsia="zh-CN"/>
        </w:rPr>
        <w:t>项目名称：详见投标人须知前附表；</w:t>
      </w:r>
    </w:p>
    <w:p>
      <w:pPr>
        <w:spacing w:before="1" w:line="218" w:lineRule="auto"/>
        <w:ind w:left="535"/>
        <w:rPr>
          <w:rFonts w:ascii="宋体" w:hAnsi="宋体" w:eastAsia="宋体" w:cs="宋体"/>
          <w:sz w:val="24"/>
          <w:szCs w:val="24"/>
          <w:lang w:eastAsia="zh-CN"/>
        </w:rPr>
      </w:pPr>
      <w:r>
        <w:rPr>
          <w:rFonts w:ascii="宋体" w:hAnsi="宋体" w:eastAsia="宋体" w:cs="宋体"/>
          <w:spacing w:val="-4"/>
          <w:sz w:val="24"/>
          <w:szCs w:val="24"/>
          <w:lang w:eastAsia="zh-CN"/>
        </w:rPr>
        <w:t>1.2 采购方式：详见投标人须知前附表；</w:t>
      </w:r>
    </w:p>
    <w:p>
      <w:pPr>
        <w:spacing w:before="156" w:line="219" w:lineRule="auto"/>
        <w:ind w:left="535"/>
        <w:rPr>
          <w:rFonts w:ascii="宋体" w:hAnsi="宋体" w:eastAsia="宋体" w:cs="宋体"/>
          <w:sz w:val="24"/>
          <w:szCs w:val="24"/>
          <w:lang w:eastAsia="zh-CN"/>
        </w:rPr>
      </w:pPr>
      <w:r>
        <w:rPr>
          <w:rFonts w:ascii="宋体" w:hAnsi="宋体" w:eastAsia="宋体" w:cs="宋体"/>
          <w:spacing w:val="-4"/>
          <w:sz w:val="24"/>
          <w:szCs w:val="24"/>
          <w:lang w:eastAsia="zh-CN"/>
        </w:rPr>
        <w:t>1.3 采购内容：详见投标人须知前附表；</w:t>
      </w:r>
    </w:p>
    <w:p>
      <w:pPr>
        <w:spacing w:before="154" w:line="219" w:lineRule="auto"/>
        <w:ind w:left="535"/>
        <w:rPr>
          <w:rFonts w:ascii="宋体" w:hAnsi="宋体" w:eastAsia="宋体" w:cs="宋体"/>
          <w:sz w:val="24"/>
          <w:szCs w:val="24"/>
          <w:lang w:eastAsia="zh-CN"/>
        </w:rPr>
      </w:pPr>
      <w:r>
        <w:rPr>
          <w:rFonts w:ascii="宋体" w:hAnsi="宋体" w:eastAsia="宋体" w:cs="宋体"/>
          <w:spacing w:val="-6"/>
          <w:sz w:val="24"/>
          <w:szCs w:val="24"/>
          <w:lang w:eastAsia="zh-CN"/>
        </w:rPr>
        <w:t>1.4</w:t>
      </w:r>
      <w:r>
        <w:rPr>
          <w:rFonts w:ascii="宋体" w:hAnsi="宋体" w:eastAsia="宋体" w:cs="宋体"/>
          <w:spacing w:val="-26"/>
          <w:sz w:val="24"/>
          <w:szCs w:val="24"/>
          <w:lang w:eastAsia="zh-CN"/>
        </w:rPr>
        <w:t xml:space="preserve"> </w:t>
      </w:r>
      <w:r>
        <w:rPr>
          <w:rFonts w:ascii="宋体" w:hAnsi="宋体" w:eastAsia="宋体" w:cs="宋体"/>
          <w:spacing w:val="-6"/>
          <w:sz w:val="24"/>
          <w:szCs w:val="24"/>
          <w:lang w:eastAsia="zh-CN"/>
        </w:rPr>
        <w:t>资金来源：详见投标人须知前附表；</w:t>
      </w:r>
    </w:p>
    <w:p>
      <w:pPr>
        <w:spacing w:before="154" w:line="219" w:lineRule="auto"/>
        <w:ind w:left="511"/>
        <w:rPr>
          <w:rFonts w:ascii="宋体" w:hAnsi="宋体" w:eastAsia="宋体" w:cs="宋体"/>
          <w:sz w:val="24"/>
          <w:szCs w:val="24"/>
          <w:lang w:eastAsia="zh-CN"/>
        </w:rPr>
      </w:pPr>
      <w:r>
        <w:rPr>
          <w:rFonts w:ascii="宋体" w:hAnsi="宋体" w:eastAsia="宋体" w:cs="宋体"/>
          <w:spacing w:val="-14"/>
          <w:sz w:val="24"/>
          <w:szCs w:val="24"/>
          <w:lang w:eastAsia="zh-CN"/>
        </w:rPr>
        <w:t>1.5 项目地点： 详见投标人须知前附表；</w:t>
      </w:r>
    </w:p>
    <w:p>
      <w:pPr>
        <w:spacing w:before="158" w:line="219" w:lineRule="auto"/>
        <w:ind w:left="511"/>
        <w:rPr>
          <w:rFonts w:ascii="宋体" w:hAnsi="宋体" w:eastAsia="宋体" w:cs="宋体"/>
          <w:sz w:val="24"/>
          <w:szCs w:val="24"/>
          <w:lang w:eastAsia="zh-CN"/>
        </w:rPr>
      </w:pPr>
      <w:r>
        <w:rPr>
          <w:rFonts w:ascii="宋体" w:hAnsi="宋体" w:eastAsia="宋体" w:cs="宋体"/>
          <w:spacing w:val="-14"/>
          <w:sz w:val="24"/>
          <w:szCs w:val="24"/>
          <w:lang w:eastAsia="zh-CN"/>
        </w:rPr>
        <w:t>1.6 供货期（服务期</w:t>
      </w:r>
      <w:r>
        <w:rPr>
          <w:rFonts w:ascii="宋体" w:hAnsi="宋体" w:eastAsia="宋体" w:cs="宋体"/>
          <w:spacing w:val="-10"/>
          <w:sz w:val="24"/>
          <w:szCs w:val="24"/>
          <w:lang w:eastAsia="zh-CN"/>
        </w:rPr>
        <w:t>）：</w:t>
      </w:r>
      <w:r>
        <w:rPr>
          <w:rFonts w:ascii="宋体" w:hAnsi="宋体" w:eastAsia="宋体" w:cs="宋体"/>
          <w:spacing w:val="-14"/>
          <w:sz w:val="24"/>
          <w:szCs w:val="24"/>
          <w:lang w:eastAsia="zh-CN"/>
        </w:rPr>
        <w:t>详见投标人须知前</w:t>
      </w:r>
      <w:r>
        <w:rPr>
          <w:rFonts w:ascii="宋体" w:hAnsi="宋体" w:eastAsia="宋体" w:cs="宋体"/>
          <w:spacing w:val="-15"/>
          <w:sz w:val="24"/>
          <w:szCs w:val="24"/>
          <w:lang w:eastAsia="zh-CN"/>
        </w:rPr>
        <w:t>附表；</w:t>
      </w:r>
    </w:p>
    <w:p>
      <w:pPr>
        <w:spacing w:before="154" w:line="219" w:lineRule="auto"/>
        <w:ind w:left="535"/>
        <w:rPr>
          <w:rFonts w:ascii="宋体" w:hAnsi="宋体" w:eastAsia="宋体" w:cs="宋体"/>
          <w:sz w:val="24"/>
          <w:szCs w:val="24"/>
          <w:lang w:eastAsia="zh-CN"/>
        </w:rPr>
      </w:pPr>
      <w:r>
        <w:rPr>
          <w:rFonts w:ascii="宋体" w:hAnsi="宋体" w:eastAsia="宋体" w:cs="宋体"/>
          <w:spacing w:val="-4"/>
          <w:sz w:val="24"/>
          <w:szCs w:val="24"/>
          <w:lang w:eastAsia="zh-CN"/>
        </w:rPr>
        <w:t>1.7</w:t>
      </w:r>
      <w:r>
        <w:rPr>
          <w:rFonts w:ascii="宋体" w:hAnsi="宋体" w:eastAsia="宋体" w:cs="宋体"/>
          <w:spacing w:val="-48"/>
          <w:sz w:val="24"/>
          <w:szCs w:val="24"/>
          <w:lang w:eastAsia="zh-CN"/>
        </w:rPr>
        <w:t xml:space="preserve"> </w:t>
      </w:r>
      <w:r>
        <w:rPr>
          <w:rFonts w:ascii="宋体" w:hAnsi="宋体" w:eastAsia="宋体" w:cs="宋体"/>
          <w:spacing w:val="-4"/>
          <w:sz w:val="24"/>
          <w:szCs w:val="24"/>
          <w:lang w:eastAsia="zh-CN"/>
        </w:rPr>
        <w:t>质保期：详见投标人须知前附表。</w:t>
      </w:r>
    </w:p>
    <w:p>
      <w:pPr>
        <w:spacing w:before="155" w:line="220" w:lineRule="auto"/>
        <w:ind w:left="523"/>
        <w:outlineLvl w:val="0"/>
        <w:rPr>
          <w:rFonts w:ascii="宋体" w:hAnsi="宋体" w:eastAsia="宋体" w:cs="宋体"/>
          <w:sz w:val="24"/>
          <w:szCs w:val="24"/>
          <w:lang w:eastAsia="zh-CN"/>
        </w:rPr>
      </w:pPr>
      <w:r>
        <w:rPr>
          <w:rFonts w:ascii="宋体" w:hAnsi="宋体" w:eastAsia="宋体" w:cs="宋体"/>
          <w:spacing w:val="-5"/>
          <w:sz w:val="24"/>
          <w:szCs w:val="24"/>
          <w:lang w:eastAsia="zh-CN"/>
          <w14:textOutline w14:w="4356" w14:cap="flat" w14:cmpd="sng" w14:algn="ctr">
            <w14:solidFill>
              <w14:srgbClr w14:val="000000"/>
            </w14:solidFill>
            <w14:prstDash w14:val="solid"/>
            <w14:miter w14:val="0"/>
          </w14:textOutline>
        </w:rPr>
        <w:t>2.</w:t>
      </w:r>
      <w:r>
        <w:rPr>
          <w:rFonts w:ascii="宋体" w:hAnsi="宋体" w:eastAsia="宋体" w:cs="宋体"/>
          <w:spacing w:val="17"/>
          <w:sz w:val="24"/>
          <w:szCs w:val="24"/>
          <w:lang w:eastAsia="zh-CN"/>
        </w:rPr>
        <w:t xml:space="preserve"> </w:t>
      </w:r>
      <w:r>
        <w:rPr>
          <w:rFonts w:ascii="宋体" w:hAnsi="宋体" w:eastAsia="宋体" w:cs="宋体"/>
          <w:spacing w:val="-5"/>
          <w:sz w:val="24"/>
          <w:szCs w:val="24"/>
          <w:lang w:eastAsia="zh-CN"/>
          <w14:textOutline w14:w="4356" w14:cap="flat" w14:cmpd="sng" w14:algn="ctr">
            <w14:solidFill>
              <w14:srgbClr w14:val="000000"/>
            </w14:solidFill>
            <w14:prstDash w14:val="solid"/>
            <w14:miter w14:val="0"/>
          </w14:textOutline>
        </w:rPr>
        <w:t>定义</w:t>
      </w:r>
    </w:p>
    <w:p>
      <w:pPr>
        <w:spacing w:before="155" w:line="219" w:lineRule="auto"/>
        <w:ind w:left="525"/>
        <w:rPr>
          <w:rFonts w:ascii="宋体" w:hAnsi="宋体" w:eastAsia="宋体" w:cs="宋体"/>
          <w:sz w:val="24"/>
          <w:szCs w:val="24"/>
          <w:lang w:eastAsia="zh-CN"/>
        </w:rPr>
      </w:pPr>
      <w:r>
        <w:rPr>
          <w:rFonts w:ascii="宋体" w:hAnsi="宋体" w:eastAsia="宋体" w:cs="宋体"/>
          <w:spacing w:val="-6"/>
          <w:sz w:val="24"/>
          <w:szCs w:val="24"/>
          <w:lang w:eastAsia="zh-CN"/>
        </w:rPr>
        <w:t>下述术语和缩写的定义为：</w:t>
      </w:r>
    </w:p>
    <w:p>
      <w:pPr>
        <w:spacing w:before="155" w:line="339" w:lineRule="auto"/>
        <w:ind w:left="38" w:right="248" w:firstLine="482"/>
        <w:rPr>
          <w:rFonts w:ascii="宋体" w:hAnsi="宋体" w:eastAsia="宋体" w:cs="宋体"/>
          <w:sz w:val="24"/>
          <w:szCs w:val="24"/>
          <w:lang w:eastAsia="zh-CN"/>
        </w:rPr>
      </w:pPr>
      <w:r>
        <w:rPr>
          <w:rFonts w:ascii="宋体" w:hAnsi="宋体" w:eastAsia="宋体" w:cs="宋体"/>
          <w:spacing w:val="-2"/>
          <w:sz w:val="24"/>
          <w:szCs w:val="24"/>
          <w:lang w:eastAsia="zh-CN"/>
        </w:rPr>
        <w:t>2.1“招标人”“采购人”系指依法进行政府采购的国家机关、事业单位、团</w:t>
      </w:r>
      <w:r>
        <w:rPr>
          <w:rFonts w:ascii="宋体" w:hAnsi="宋体" w:eastAsia="宋体" w:cs="宋体"/>
          <w:spacing w:val="2"/>
          <w:sz w:val="24"/>
          <w:szCs w:val="24"/>
          <w:lang w:eastAsia="zh-CN"/>
        </w:rPr>
        <w:t>体组织。本次政府采购的采购人名称、地址、联系人、电话详见投标人须知前附</w:t>
      </w:r>
    </w:p>
    <w:p>
      <w:pPr>
        <w:spacing w:before="1" w:line="220" w:lineRule="auto"/>
        <w:ind w:left="37"/>
        <w:rPr>
          <w:rFonts w:ascii="宋体" w:hAnsi="宋体" w:eastAsia="宋体" w:cs="宋体"/>
          <w:sz w:val="24"/>
          <w:szCs w:val="24"/>
          <w:lang w:eastAsia="zh-CN"/>
        </w:rPr>
      </w:pPr>
      <w:r>
        <w:rPr>
          <w:rFonts w:ascii="宋体" w:hAnsi="宋体" w:eastAsia="宋体" w:cs="宋体"/>
          <w:spacing w:val="-5"/>
          <w:sz w:val="24"/>
          <w:szCs w:val="24"/>
          <w:lang w:eastAsia="zh-CN"/>
        </w:rPr>
        <w:t>表。</w:t>
      </w:r>
    </w:p>
    <w:p>
      <w:pPr>
        <w:spacing w:before="152" w:line="339" w:lineRule="auto"/>
        <w:ind w:left="57" w:right="246" w:firstLine="463"/>
        <w:rPr>
          <w:rFonts w:ascii="宋体" w:hAnsi="宋体" w:eastAsia="宋体" w:cs="宋体"/>
          <w:sz w:val="24"/>
          <w:szCs w:val="24"/>
          <w:lang w:eastAsia="zh-CN"/>
        </w:rPr>
      </w:pPr>
      <w:r>
        <w:rPr>
          <w:rFonts w:ascii="宋体" w:hAnsi="宋体" w:eastAsia="宋体" w:cs="宋体"/>
          <w:spacing w:val="-1"/>
          <w:sz w:val="24"/>
          <w:szCs w:val="24"/>
          <w:lang w:eastAsia="zh-CN"/>
        </w:rPr>
        <w:t>2.2“采购代理机构”“招标代理机构”系指接受采购人委托，代理采购</w:t>
      </w:r>
      <w:r>
        <w:rPr>
          <w:rFonts w:ascii="宋体" w:hAnsi="宋体" w:eastAsia="宋体" w:cs="宋体"/>
          <w:spacing w:val="-2"/>
          <w:sz w:val="24"/>
          <w:szCs w:val="24"/>
          <w:lang w:eastAsia="zh-CN"/>
        </w:rPr>
        <w:t>项目</w:t>
      </w:r>
      <w:r>
        <w:rPr>
          <w:rFonts w:ascii="宋体" w:hAnsi="宋体" w:eastAsia="宋体" w:cs="宋体"/>
          <w:spacing w:val="2"/>
          <w:sz w:val="24"/>
          <w:szCs w:val="24"/>
          <w:lang w:eastAsia="zh-CN"/>
        </w:rPr>
        <w:t>的采购代理机构。本次政府采购的采购代理机构名称、地址、联系人</w:t>
      </w:r>
      <w:r>
        <w:rPr>
          <w:rFonts w:ascii="宋体" w:hAnsi="宋体" w:eastAsia="宋体" w:cs="宋体"/>
          <w:spacing w:val="1"/>
          <w:sz w:val="24"/>
          <w:szCs w:val="24"/>
          <w:lang w:eastAsia="zh-CN"/>
        </w:rPr>
        <w:t>、电话详见</w:t>
      </w:r>
    </w:p>
    <w:p>
      <w:pPr>
        <w:spacing w:before="1" w:line="218" w:lineRule="auto"/>
        <w:ind w:left="41"/>
        <w:rPr>
          <w:rFonts w:ascii="宋体" w:hAnsi="宋体" w:eastAsia="宋体" w:cs="宋体"/>
          <w:sz w:val="24"/>
          <w:szCs w:val="24"/>
          <w:lang w:eastAsia="zh-CN"/>
        </w:rPr>
      </w:pPr>
      <w:r>
        <w:rPr>
          <w:rFonts w:ascii="宋体" w:hAnsi="宋体" w:eastAsia="宋体" w:cs="宋体"/>
          <w:spacing w:val="-5"/>
          <w:sz w:val="24"/>
          <w:szCs w:val="24"/>
          <w:lang w:eastAsia="zh-CN"/>
        </w:rPr>
        <w:t>投标人须知前附表。</w:t>
      </w:r>
    </w:p>
    <w:p>
      <w:pPr>
        <w:spacing w:before="154" w:line="440" w:lineRule="exact"/>
        <w:ind w:left="520"/>
        <w:rPr>
          <w:rFonts w:ascii="宋体" w:hAnsi="宋体" w:eastAsia="宋体" w:cs="宋体"/>
          <w:sz w:val="24"/>
          <w:szCs w:val="24"/>
          <w:lang w:eastAsia="zh-CN"/>
        </w:rPr>
      </w:pPr>
      <w:r>
        <w:rPr>
          <w:rFonts w:ascii="宋体" w:hAnsi="宋体" w:eastAsia="宋体" w:cs="宋体"/>
          <w:spacing w:val="-7"/>
          <w:position w:val="15"/>
          <w:sz w:val="24"/>
          <w:szCs w:val="24"/>
          <w:lang w:eastAsia="zh-CN"/>
        </w:rPr>
        <w:t>2.3“投标人”、“供应商”系指向采购人</w:t>
      </w:r>
      <w:r>
        <w:rPr>
          <w:rFonts w:ascii="宋体" w:hAnsi="宋体" w:eastAsia="宋体" w:cs="宋体"/>
          <w:spacing w:val="-8"/>
          <w:position w:val="15"/>
          <w:sz w:val="24"/>
          <w:szCs w:val="24"/>
          <w:lang w:eastAsia="zh-CN"/>
        </w:rPr>
        <w:t>提供货物、工程或者服务的法人、其</w:t>
      </w:r>
    </w:p>
    <w:p>
      <w:pPr>
        <w:spacing w:line="220" w:lineRule="auto"/>
        <w:ind w:left="38"/>
        <w:rPr>
          <w:rFonts w:ascii="宋体" w:hAnsi="宋体" w:eastAsia="宋体" w:cs="宋体"/>
          <w:sz w:val="24"/>
          <w:szCs w:val="24"/>
          <w:lang w:eastAsia="zh-CN"/>
        </w:rPr>
      </w:pPr>
      <w:r>
        <w:rPr>
          <w:rFonts w:ascii="宋体" w:hAnsi="宋体" w:eastAsia="宋体" w:cs="宋体"/>
          <w:spacing w:val="-5"/>
          <w:sz w:val="24"/>
          <w:szCs w:val="24"/>
          <w:lang w:eastAsia="zh-CN"/>
        </w:rPr>
        <w:t>他组织或者自然人。</w:t>
      </w:r>
    </w:p>
    <w:p>
      <w:pPr>
        <w:spacing w:before="155" w:line="219" w:lineRule="auto"/>
        <w:ind w:left="520"/>
        <w:rPr>
          <w:rFonts w:ascii="宋体" w:hAnsi="宋体" w:eastAsia="宋体" w:cs="宋体"/>
          <w:sz w:val="24"/>
          <w:szCs w:val="24"/>
          <w:lang w:eastAsia="zh-CN"/>
        </w:rPr>
      </w:pPr>
      <w:r>
        <w:rPr>
          <w:rFonts w:ascii="宋体" w:hAnsi="宋体" w:eastAsia="宋体" w:cs="宋体"/>
          <w:spacing w:val="-2"/>
          <w:sz w:val="24"/>
          <w:szCs w:val="24"/>
          <w:lang w:eastAsia="zh-CN"/>
        </w:rPr>
        <w:t>2.4“服务”系指除货物和工程以外的其他政府采购对象。</w:t>
      </w:r>
    </w:p>
    <w:p>
      <w:pPr>
        <w:spacing w:before="154" w:line="220" w:lineRule="auto"/>
        <w:ind w:left="520"/>
        <w:rPr>
          <w:rFonts w:ascii="宋体" w:hAnsi="宋体" w:eastAsia="宋体" w:cs="宋体"/>
          <w:sz w:val="24"/>
          <w:szCs w:val="24"/>
          <w:lang w:eastAsia="zh-CN"/>
        </w:rPr>
      </w:pPr>
      <w:r>
        <w:rPr>
          <w:rFonts w:ascii="宋体" w:hAnsi="宋体" w:eastAsia="宋体" w:cs="宋体"/>
          <w:spacing w:val="-4"/>
          <w:sz w:val="24"/>
          <w:szCs w:val="24"/>
          <w:lang w:eastAsia="zh-CN"/>
        </w:rPr>
        <w:t>2.5</w:t>
      </w:r>
      <w:r>
        <w:rPr>
          <w:rFonts w:ascii="宋体" w:hAnsi="宋体" w:eastAsia="宋体" w:cs="宋体"/>
          <w:spacing w:val="-49"/>
          <w:sz w:val="24"/>
          <w:szCs w:val="24"/>
          <w:lang w:eastAsia="zh-CN"/>
        </w:rPr>
        <w:t xml:space="preserve"> </w:t>
      </w:r>
      <w:r>
        <w:rPr>
          <w:rFonts w:ascii="宋体" w:hAnsi="宋体" w:eastAsia="宋体" w:cs="宋体"/>
          <w:spacing w:val="-4"/>
          <w:sz w:val="24"/>
          <w:szCs w:val="24"/>
          <w:lang w:eastAsia="zh-CN"/>
        </w:rPr>
        <w:t>偏离</w:t>
      </w:r>
    </w:p>
    <w:p>
      <w:pPr>
        <w:spacing w:before="153" w:line="339" w:lineRule="auto"/>
        <w:ind w:left="39" w:right="246" w:firstLine="481"/>
        <w:rPr>
          <w:rFonts w:ascii="宋体" w:hAnsi="宋体" w:eastAsia="宋体" w:cs="宋体"/>
          <w:sz w:val="24"/>
          <w:szCs w:val="24"/>
          <w:lang w:eastAsia="zh-CN"/>
        </w:rPr>
      </w:pPr>
      <w:r>
        <w:rPr>
          <w:rFonts w:ascii="宋体" w:hAnsi="宋体" w:eastAsia="宋体" w:cs="宋体"/>
          <w:spacing w:val="2"/>
          <w:sz w:val="24"/>
          <w:szCs w:val="24"/>
          <w:lang w:eastAsia="zh-CN"/>
        </w:rPr>
        <w:t>2.5.1 本条所称偏离为响应文件对招标文件的偏离，即不满足、或不响应招标文件的要求。偏离分为对招标文件的实质性要求条款偏离和对招标文件的一般</w:t>
      </w:r>
    </w:p>
    <w:p>
      <w:pPr>
        <w:spacing w:before="1" w:line="219" w:lineRule="auto"/>
        <w:ind w:left="42"/>
        <w:rPr>
          <w:rFonts w:ascii="宋体" w:hAnsi="宋体" w:eastAsia="宋体" w:cs="宋体"/>
          <w:sz w:val="24"/>
          <w:szCs w:val="24"/>
          <w:lang w:eastAsia="zh-CN"/>
        </w:rPr>
      </w:pPr>
      <w:r>
        <w:rPr>
          <w:rFonts w:ascii="宋体" w:hAnsi="宋体" w:eastAsia="宋体" w:cs="宋体"/>
          <w:spacing w:val="-5"/>
          <w:sz w:val="24"/>
          <w:szCs w:val="24"/>
          <w:lang w:eastAsia="zh-CN"/>
        </w:rPr>
        <w:t>商务和技术条款偏离。</w:t>
      </w:r>
    </w:p>
    <w:p>
      <w:pPr>
        <w:spacing w:before="153" w:line="339" w:lineRule="auto"/>
        <w:ind w:left="21" w:firstLine="499"/>
        <w:rPr>
          <w:rFonts w:ascii="宋体" w:hAnsi="宋体" w:eastAsia="宋体" w:cs="宋体"/>
          <w:sz w:val="24"/>
          <w:szCs w:val="24"/>
          <w:lang w:eastAsia="zh-CN"/>
        </w:rPr>
      </w:pPr>
      <w:r>
        <w:rPr>
          <w:rFonts w:ascii="宋体" w:hAnsi="宋体" w:eastAsia="宋体" w:cs="宋体"/>
          <w:spacing w:val="-4"/>
          <w:sz w:val="24"/>
          <w:szCs w:val="24"/>
          <w:lang w:eastAsia="zh-CN"/>
        </w:rPr>
        <w:t>2.5.2 除法律、法规和规章规定外。招标文件中加下划线、“拒绝”“不接受”</w:t>
      </w:r>
      <w:r>
        <w:rPr>
          <w:rFonts w:ascii="宋体" w:hAnsi="宋体" w:eastAsia="宋体" w:cs="宋体"/>
          <w:spacing w:val="-10"/>
          <w:sz w:val="24"/>
          <w:szCs w:val="24"/>
          <w:lang w:eastAsia="zh-CN"/>
        </w:rPr>
        <w:t>“无效”“不得”“投标被否决”等文字规定或标注“★”“▲”符号的条款为实质</w:t>
      </w:r>
      <w:r>
        <w:rPr>
          <w:rFonts w:ascii="宋体" w:hAnsi="宋体" w:eastAsia="宋体" w:cs="宋体"/>
          <w:spacing w:val="-4"/>
          <w:sz w:val="24"/>
          <w:szCs w:val="24"/>
          <w:lang w:eastAsia="zh-CN"/>
        </w:rPr>
        <w:t>性要求条款（即重要条款</w:t>
      </w:r>
      <w:r>
        <w:rPr>
          <w:rFonts w:ascii="宋体" w:hAnsi="宋体" w:eastAsia="宋体" w:cs="宋体"/>
          <w:spacing w:val="4"/>
          <w:sz w:val="24"/>
          <w:szCs w:val="24"/>
          <w:lang w:eastAsia="zh-CN"/>
        </w:rPr>
        <w:t>）；</w:t>
      </w:r>
      <w:r>
        <w:rPr>
          <w:rFonts w:ascii="宋体" w:hAnsi="宋体" w:eastAsia="宋体" w:cs="宋体"/>
          <w:spacing w:val="-4"/>
          <w:sz w:val="24"/>
          <w:szCs w:val="24"/>
          <w:lang w:eastAsia="zh-CN"/>
        </w:rPr>
        <w:t>未用上述文字规定或符号标注的条款为非实质性要求</w:t>
      </w:r>
      <w:r>
        <w:rPr>
          <w:rFonts w:ascii="宋体" w:hAnsi="宋体" w:eastAsia="宋体" w:cs="宋体"/>
          <w:spacing w:val="-9"/>
          <w:sz w:val="24"/>
          <w:szCs w:val="24"/>
          <w:lang w:eastAsia="zh-CN"/>
        </w:rPr>
        <w:t>条款（即一般条款）。着重提醒各投标人注意，并认真查看招标文件中的每一个条</w:t>
      </w:r>
    </w:p>
    <w:p>
      <w:pPr>
        <w:spacing w:before="1" w:line="218" w:lineRule="auto"/>
        <w:ind w:left="39"/>
        <w:rPr>
          <w:rFonts w:ascii="宋体" w:hAnsi="宋体" w:eastAsia="宋体" w:cs="宋体"/>
          <w:sz w:val="24"/>
          <w:szCs w:val="24"/>
          <w:lang w:eastAsia="zh-CN"/>
        </w:rPr>
      </w:pPr>
      <w:r>
        <w:rPr>
          <w:rFonts w:ascii="宋体" w:hAnsi="宋体" w:eastAsia="宋体" w:cs="宋体"/>
          <w:spacing w:val="-2"/>
          <w:sz w:val="24"/>
          <w:szCs w:val="24"/>
          <w:lang w:eastAsia="zh-CN"/>
        </w:rPr>
        <w:t>款及要求，因误读招标文件而造成的后果，采购人概不负责。</w:t>
      </w:r>
    </w:p>
    <w:p>
      <w:pPr>
        <w:spacing w:line="218" w:lineRule="auto"/>
        <w:rPr>
          <w:rFonts w:ascii="宋体" w:hAnsi="宋体" w:eastAsia="宋体" w:cs="宋体"/>
          <w:sz w:val="24"/>
          <w:szCs w:val="24"/>
          <w:lang w:eastAsia="zh-CN"/>
        </w:rPr>
        <w:sectPr>
          <w:headerReference r:id="rId11" w:type="default"/>
          <w:footerReference r:id="rId12" w:type="default"/>
          <w:pgSz w:w="11907" w:h="16839"/>
          <w:pgMar w:top="1159" w:right="1461" w:bottom="1403" w:left="1673" w:header="884" w:footer="1232" w:gutter="0"/>
          <w:cols w:space="720" w:num="1"/>
        </w:sectPr>
      </w:pPr>
    </w:p>
    <w:p>
      <w:pPr>
        <w:spacing w:line="325" w:lineRule="auto"/>
        <w:rPr>
          <w:lang w:eastAsia="zh-CN"/>
        </w:rPr>
      </w:pPr>
    </w:p>
    <w:p>
      <w:pPr>
        <w:spacing w:before="78" w:line="220" w:lineRule="auto"/>
        <w:ind w:left="520"/>
        <w:rPr>
          <w:rFonts w:ascii="宋体" w:hAnsi="宋体" w:eastAsia="宋体" w:cs="宋体"/>
          <w:sz w:val="24"/>
          <w:szCs w:val="24"/>
          <w:lang w:eastAsia="zh-CN"/>
        </w:rPr>
      </w:pPr>
      <w:r>
        <w:rPr>
          <w:rFonts w:ascii="宋体" w:hAnsi="宋体" w:eastAsia="宋体" w:cs="宋体"/>
          <w:spacing w:val="-3"/>
          <w:sz w:val="24"/>
          <w:szCs w:val="24"/>
          <w:lang w:eastAsia="zh-CN"/>
        </w:rPr>
        <w:t>2.6</w:t>
      </w:r>
      <w:r>
        <w:rPr>
          <w:rFonts w:ascii="宋体" w:hAnsi="宋体" w:eastAsia="宋体" w:cs="宋体"/>
          <w:spacing w:val="-50"/>
          <w:sz w:val="24"/>
          <w:szCs w:val="24"/>
          <w:lang w:eastAsia="zh-CN"/>
        </w:rPr>
        <w:t xml:space="preserve"> </w:t>
      </w:r>
      <w:r>
        <w:rPr>
          <w:rFonts w:ascii="宋体" w:hAnsi="宋体" w:eastAsia="宋体" w:cs="宋体"/>
          <w:spacing w:val="-3"/>
          <w:sz w:val="24"/>
          <w:szCs w:val="24"/>
          <w:lang w:eastAsia="zh-CN"/>
        </w:rPr>
        <w:t>特别说明</w:t>
      </w:r>
    </w:p>
    <w:p>
      <w:pPr>
        <w:spacing w:before="154" w:line="439" w:lineRule="exact"/>
        <w:ind w:left="520"/>
        <w:rPr>
          <w:rFonts w:ascii="宋体" w:hAnsi="宋体" w:eastAsia="宋体" w:cs="宋体"/>
          <w:sz w:val="24"/>
          <w:szCs w:val="24"/>
          <w:lang w:eastAsia="zh-CN"/>
        </w:rPr>
      </w:pPr>
      <w:r>
        <w:rPr>
          <w:rFonts w:ascii="宋体" w:hAnsi="宋体" w:eastAsia="宋体" w:cs="宋体"/>
          <w:spacing w:val="-3"/>
          <w:position w:val="15"/>
          <w:sz w:val="24"/>
          <w:szCs w:val="24"/>
          <w:lang w:eastAsia="zh-CN"/>
        </w:rPr>
        <w:t>2.6.1</w:t>
      </w:r>
      <w:r>
        <w:rPr>
          <w:rFonts w:ascii="宋体" w:hAnsi="宋体" w:eastAsia="宋体" w:cs="宋体"/>
          <w:spacing w:val="-43"/>
          <w:position w:val="15"/>
          <w:sz w:val="24"/>
          <w:szCs w:val="24"/>
          <w:lang w:eastAsia="zh-CN"/>
        </w:rPr>
        <w:t xml:space="preserve"> </w:t>
      </w:r>
      <w:r>
        <w:rPr>
          <w:rFonts w:ascii="宋体" w:hAnsi="宋体" w:eastAsia="宋体" w:cs="宋体"/>
          <w:spacing w:val="-3"/>
          <w:position w:val="15"/>
          <w:sz w:val="24"/>
          <w:szCs w:val="24"/>
          <w:lang w:eastAsia="zh-CN"/>
        </w:rPr>
        <w:t>供应商所使用的资格、信誉、荣誉、业绩与企业认证等必须为供应商所</w:t>
      </w:r>
    </w:p>
    <w:p>
      <w:pPr>
        <w:spacing w:line="219" w:lineRule="auto"/>
        <w:ind w:left="38"/>
        <w:rPr>
          <w:rFonts w:ascii="宋体" w:hAnsi="宋体" w:eastAsia="宋体" w:cs="宋体"/>
          <w:sz w:val="24"/>
          <w:szCs w:val="24"/>
          <w:lang w:eastAsia="zh-CN"/>
        </w:rPr>
      </w:pPr>
      <w:r>
        <w:rPr>
          <w:rFonts w:ascii="宋体" w:hAnsi="宋体" w:eastAsia="宋体" w:cs="宋体"/>
          <w:spacing w:val="-10"/>
          <w:sz w:val="24"/>
          <w:szCs w:val="24"/>
          <w:lang w:eastAsia="zh-CN"/>
        </w:rPr>
        <w:t>拥有。</w:t>
      </w:r>
    </w:p>
    <w:p>
      <w:pPr>
        <w:spacing w:before="156" w:line="439" w:lineRule="exact"/>
        <w:jc w:val="right"/>
        <w:rPr>
          <w:rFonts w:ascii="宋体" w:hAnsi="宋体" w:eastAsia="宋体" w:cs="宋体"/>
          <w:sz w:val="24"/>
          <w:szCs w:val="24"/>
          <w:lang w:eastAsia="zh-CN"/>
        </w:rPr>
      </w:pPr>
      <w:r>
        <w:rPr>
          <w:rFonts w:ascii="宋体" w:hAnsi="宋体" w:eastAsia="宋体" w:cs="宋体"/>
          <w:spacing w:val="-6"/>
          <w:position w:val="15"/>
          <w:sz w:val="24"/>
          <w:szCs w:val="24"/>
          <w:lang w:eastAsia="zh-CN"/>
        </w:rPr>
        <w:t>2.6.2 供应商应仔细阅读招标文件中的所有内容，按</w:t>
      </w:r>
      <w:r>
        <w:rPr>
          <w:rFonts w:ascii="宋体" w:hAnsi="宋体" w:eastAsia="宋体" w:cs="宋体"/>
          <w:spacing w:val="-7"/>
          <w:position w:val="15"/>
          <w:sz w:val="24"/>
          <w:szCs w:val="24"/>
          <w:lang w:eastAsia="zh-CN"/>
        </w:rPr>
        <w:t>照招标文件的要求编制、</w:t>
      </w:r>
    </w:p>
    <w:p>
      <w:pPr>
        <w:spacing w:before="1" w:line="218" w:lineRule="auto"/>
        <w:ind w:left="39"/>
        <w:rPr>
          <w:rFonts w:ascii="宋体" w:hAnsi="宋体" w:eastAsia="宋体" w:cs="宋体"/>
          <w:sz w:val="24"/>
          <w:szCs w:val="24"/>
          <w:lang w:eastAsia="zh-CN"/>
        </w:rPr>
      </w:pPr>
      <w:r>
        <w:rPr>
          <w:rFonts w:ascii="宋体" w:hAnsi="宋体" w:eastAsia="宋体" w:cs="宋体"/>
          <w:spacing w:val="-2"/>
          <w:sz w:val="24"/>
          <w:szCs w:val="24"/>
          <w:lang w:eastAsia="zh-CN"/>
        </w:rPr>
        <w:t>提交响应文件，并对其所提供的全部资料的真实性承担法律责任。</w:t>
      </w:r>
    </w:p>
    <w:p>
      <w:pPr>
        <w:spacing w:before="154" w:line="442" w:lineRule="exact"/>
        <w:ind w:left="520"/>
        <w:rPr>
          <w:rFonts w:ascii="宋体" w:hAnsi="宋体" w:eastAsia="宋体" w:cs="宋体"/>
          <w:sz w:val="24"/>
          <w:szCs w:val="24"/>
          <w:lang w:eastAsia="zh-CN"/>
        </w:rPr>
      </w:pPr>
      <w:r>
        <w:rPr>
          <w:rFonts w:ascii="宋体" w:hAnsi="宋体" w:eastAsia="宋体" w:cs="宋体"/>
          <w:spacing w:val="2"/>
          <w:position w:val="15"/>
          <w:sz w:val="24"/>
          <w:szCs w:val="24"/>
          <w:lang w:eastAsia="zh-CN"/>
        </w:rPr>
        <w:t>2.6.3 招标文件所提供的资料，是采购人现有的能被供应商利用的资料，采</w:t>
      </w:r>
    </w:p>
    <w:p>
      <w:pPr>
        <w:spacing w:before="1" w:line="218" w:lineRule="auto"/>
        <w:ind w:left="36"/>
        <w:rPr>
          <w:rFonts w:ascii="宋体" w:hAnsi="宋体" w:eastAsia="宋体" w:cs="宋体"/>
          <w:sz w:val="24"/>
          <w:szCs w:val="24"/>
          <w:lang w:eastAsia="zh-CN"/>
        </w:rPr>
      </w:pPr>
      <w:r>
        <w:rPr>
          <w:rFonts w:ascii="宋体" w:hAnsi="宋体" w:eastAsia="宋体" w:cs="宋体"/>
          <w:spacing w:val="-2"/>
          <w:sz w:val="24"/>
          <w:szCs w:val="24"/>
          <w:lang w:eastAsia="zh-CN"/>
        </w:rPr>
        <w:t>购人对供应商做出的任何推论、理解和结论均不负任何责任。</w:t>
      </w:r>
    </w:p>
    <w:p>
      <w:pPr>
        <w:spacing w:before="154" w:line="219" w:lineRule="auto"/>
        <w:ind w:left="525"/>
        <w:outlineLvl w:val="0"/>
        <w:rPr>
          <w:rFonts w:ascii="宋体" w:hAnsi="宋体" w:eastAsia="宋体" w:cs="宋体"/>
          <w:sz w:val="24"/>
          <w:szCs w:val="24"/>
          <w:lang w:eastAsia="zh-CN"/>
        </w:rPr>
      </w:pP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3.</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供应商资格</w:t>
      </w:r>
    </w:p>
    <w:p>
      <w:pPr>
        <w:spacing w:before="155" w:line="219" w:lineRule="auto"/>
        <w:ind w:left="522"/>
        <w:rPr>
          <w:rFonts w:ascii="宋体" w:hAnsi="宋体" w:eastAsia="宋体" w:cs="宋体"/>
          <w:sz w:val="24"/>
          <w:szCs w:val="24"/>
          <w:lang w:eastAsia="zh-CN"/>
        </w:rPr>
      </w:pPr>
      <w:r>
        <w:rPr>
          <w:rFonts w:ascii="宋体" w:hAnsi="宋体" w:eastAsia="宋体" w:cs="宋体"/>
          <w:spacing w:val="-6"/>
          <w:sz w:val="24"/>
          <w:szCs w:val="24"/>
          <w:lang w:eastAsia="zh-CN"/>
        </w:rPr>
        <w:t>3.1</w:t>
      </w:r>
      <w:r>
        <w:rPr>
          <w:rFonts w:ascii="宋体" w:hAnsi="宋体" w:eastAsia="宋体" w:cs="宋体"/>
          <w:spacing w:val="-34"/>
          <w:sz w:val="24"/>
          <w:szCs w:val="24"/>
          <w:lang w:eastAsia="zh-CN"/>
        </w:rPr>
        <w:t xml:space="preserve"> </w:t>
      </w:r>
      <w:r>
        <w:rPr>
          <w:rFonts w:ascii="宋体" w:hAnsi="宋体" w:eastAsia="宋体" w:cs="宋体"/>
          <w:spacing w:val="-6"/>
          <w:sz w:val="24"/>
          <w:szCs w:val="24"/>
          <w:lang w:eastAsia="zh-CN"/>
        </w:rPr>
        <w:t>供应商资格：详见投标人须知前附表。</w:t>
      </w:r>
    </w:p>
    <w:p>
      <w:pPr>
        <w:spacing w:before="157" w:line="219" w:lineRule="auto"/>
        <w:ind w:left="522"/>
        <w:rPr>
          <w:rFonts w:ascii="宋体" w:hAnsi="宋体" w:eastAsia="宋体" w:cs="宋体"/>
          <w:sz w:val="24"/>
          <w:szCs w:val="24"/>
          <w:lang w:eastAsia="zh-CN"/>
        </w:rPr>
      </w:pPr>
      <w:r>
        <w:rPr>
          <w:rFonts w:ascii="宋体" w:hAnsi="宋体" w:eastAsia="宋体" w:cs="宋体"/>
          <w:spacing w:val="-2"/>
          <w:sz w:val="24"/>
          <w:szCs w:val="24"/>
          <w:lang w:eastAsia="zh-CN"/>
        </w:rPr>
        <w:t>3.2 投标人应遵守中华人民共和国法律、法规和行政规章。</w:t>
      </w:r>
    </w:p>
    <w:p>
      <w:pPr>
        <w:spacing w:before="155" w:line="219" w:lineRule="auto"/>
        <w:ind w:left="522"/>
        <w:rPr>
          <w:rFonts w:ascii="宋体" w:hAnsi="宋体" w:eastAsia="宋体" w:cs="宋体"/>
          <w:sz w:val="24"/>
          <w:szCs w:val="24"/>
          <w:lang w:eastAsia="zh-CN"/>
        </w:rPr>
      </w:pPr>
      <w:r>
        <w:rPr>
          <w:rFonts w:ascii="宋体" w:hAnsi="宋体" w:eastAsia="宋体" w:cs="宋体"/>
          <w:spacing w:val="-1"/>
          <w:sz w:val="24"/>
          <w:szCs w:val="24"/>
          <w:lang w:eastAsia="zh-CN"/>
        </w:rPr>
        <w:t>3.3 接受联合体投标的，联合体除应符合本章第3.1项和投标人须知前附表</w:t>
      </w:r>
    </w:p>
    <w:p>
      <w:pPr>
        <w:spacing w:before="155" w:line="220" w:lineRule="auto"/>
        <w:ind w:left="57"/>
        <w:rPr>
          <w:rFonts w:ascii="宋体" w:hAnsi="宋体" w:eastAsia="宋体" w:cs="宋体"/>
          <w:sz w:val="24"/>
          <w:szCs w:val="24"/>
          <w:lang w:eastAsia="zh-CN"/>
        </w:rPr>
      </w:pPr>
      <w:r>
        <w:rPr>
          <w:rFonts w:ascii="宋体" w:hAnsi="宋体" w:eastAsia="宋体" w:cs="宋体"/>
          <w:spacing w:val="-6"/>
          <w:sz w:val="24"/>
          <w:szCs w:val="24"/>
          <w:lang w:eastAsia="zh-CN"/>
        </w:rPr>
        <w:t>的要求外，还应遵守以下规定：</w:t>
      </w:r>
    </w:p>
    <w:p>
      <w:pPr>
        <w:spacing w:before="155" w:line="439" w:lineRule="exact"/>
        <w:ind w:right="9"/>
        <w:jc w:val="right"/>
        <w:rPr>
          <w:rFonts w:ascii="宋体" w:hAnsi="宋体" w:eastAsia="宋体" w:cs="宋体"/>
          <w:sz w:val="24"/>
          <w:szCs w:val="24"/>
          <w:lang w:eastAsia="zh-CN"/>
        </w:rPr>
      </w:pPr>
      <w:r>
        <w:rPr>
          <w:rFonts w:ascii="宋体" w:hAnsi="宋体" w:eastAsia="宋体" w:cs="宋体"/>
          <w:spacing w:val="-9"/>
          <w:position w:val="15"/>
          <w:sz w:val="24"/>
          <w:szCs w:val="24"/>
          <w:lang w:eastAsia="zh-CN"/>
        </w:rPr>
        <w:t>（1）联合体各方必须签订联合体协议书，明确联合体牵头人和各方权利义务，</w:t>
      </w:r>
    </w:p>
    <w:p>
      <w:pPr>
        <w:spacing w:before="1" w:line="219" w:lineRule="auto"/>
        <w:ind w:left="43"/>
        <w:rPr>
          <w:rFonts w:ascii="宋体" w:hAnsi="宋体" w:eastAsia="宋体" w:cs="宋体"/>
          <w:sz w:val="24"/>
          <w:szCs w:val="24"/>
          <w:lang w:eastAsia="zh-CN"/>
        </w:rPr>
      </w:pPr>
      <w:r>
        <w:rPr>
          <w:rFonts w:ascii="宋体" w:hAnsi="宋体" w:eastAsia="宋体" w:cs="宋体"/>
          <w:spacing w:val="-4"/>
          <w:sz w:val="24"/>
          <w:szCs w:val="24"/>
          <w:lang w:eastAsia="zh-CN"/>
        </w:rPr>
        <w:t>并承诺就中标项目向招标人承担连带责任；</w:t>
      </w:r>
    </w:p>
    <w:p>
      <w:pPr>
        <w:spacing w:before="154" w:line="441" w:lineRule="exact"/>
        <w:ind w:left="524"/>
        <w:rPr>
          <w:rFonts w:ascii="宋体" w:hAnsi="宋体" w:eastAsia="宋体" w:cs="宋体"/>
          <w:sz w:val="24"/>
          <w:szCs w:val="24"/>
          <w:lang w:eastAsia="zh-CN"/>
        </w:rPr>
      </w:pPr>
      <w:r>
        <w:rPr>
          <w:rFonts w:ascii="宋体" w:hAnsi="宋体" w:eastAsia="宋体" w:cs="宋体"/>
          <w:spacing w:val="-6"/>
          <w:position w:val="15"/>
          <w:sz w:val="24"/>
          <w:szCs w:val="24"/>
          <w:lang w:eastAsia="zh-CN"/>
        </w:rPr>
        <w:t>（2）由同一专业的单位组成的联合体，按照资质等级较低的单位</w:t>
      </w:r>
      <w:r>
        <w:rPr>
          <w:rFonts w:ascii="宋体" w:hAnsi="宋体" w:eastAsia="宋体" w:cs="宋体"/>
          <w:spacing w:val="-7"/>
          <w:position w:val="15"/>
          <w:sz w:val="24"/>
          <w:szCs w:val="24"/>
          <w:lang w:eastAsia="zh-CN"/>
        </w:rPr>
        <w:t>确定资质等</w:t>
      </w:r>
    </w:p>
    <w:p>
      <w:pPr>
        <w:spacing w:before="1" w:line="221" w:lineRule="auto"/>
        <w:ind w:left="42"/>
        <w:rPr>
          <w:rFonts w:ascii="宋体" w:hAnsi="宋体" w:eastAsia="宋体" w:cs="宋体"/>
          <w:sz w:val="24"/>
          <w:szCs w:val="24"/>
          <w:lang w:eastAsia="zh-CN"/>
        </w:rPr>
      </w:pPr>
      <w:r>
        <w:rPr>
          <w:rFonts w:ascii="宋体" w:hAnsi="宋体" w:eastAsia="宋体" w:cs="宋体"/>
          <w:spacing w:val="-18"/>
          <w:sz w:val="24"/>
          <w:szCs w:val="24"/>
          <w:lang w:eastAsia="zh-CN"/>
        </w:rPr>
        <w:t>级；</w:t>
      </w:r>
    </w:p>
    <w:p>
      <w:pPr>
        <w:spacing w:before="151" w:line="439" w:lineRule="exact"/>
        <w:ind w:left="524"/>
        <w:rPr>
          <w:rFonts w:ascii="宋体" w:hAnsi="宋体" w:eastAsia="宋体" w:cs="宋体"/>
          <w:sz w:val="24"/>
          <w:szCs w:val="24"/>
          <w:lang w:eastAsia="zh-CN"/>
        </w:rPr>
      </w:pPr>
      <w:r>
        <w:rPr>
          <w:rFonts w:ascii="宋体" w:hAnsi="宋体" w:eastAsia="宋体" w:cs="宋体"/>
          <w:spacing w:val="-1"/>
          <w:position w:val="15"/>
          <w:sz w:val="24"/>
          <w:szCs w:val="24"/>
          <w:lang w:eastAsia="zh-CN"/>
        </w:rPr>
        <w:t>（3）联合体各方不得再以自己名义单独或参加其他联</w:t>
      </w:r>
      <w:r>
        <w:rPr>
          <w:rFonts w:ascii="宋体" w:hAnsi="宋体" w:eastAsia="宋体" w:cs="宋体"/>
          <w:spacing w:val="-2"/>
          <w:position w:val="15"/>
          <w:sz w:val="24"/>
          <w:szCs w:val="24"/>
          <w:lang w:eastAsia="zh-CN"/>
        </w:rPr>
        <w:t>合体在本招标项目中投</w:t>
      </w:r>
    </w:p>
    <w:p>
      <w:pPr>
        <w:spacing w:before="1" w:line="220" w:lineRule="auto"/>
        <w:ind w:left="39"/>
        <w:rPr>
          <w:rFonts w:ascii="宋体" w:hAnsi="宋体" w:eastAsia="宋体" w:cs="宋体"/>
          <w:sz w:val="24"/>
          <w:szCs w:val="24"/>
          <w:lang w:eastAsia="zh-CN"/>
        </w:rPr>
      </w:pPr>
      <w:r>
        <w:rPr>
          <w:rFonts w:ascii="宋体" w:hAnsi="宋体" w:eastAsia="宋体" w:cs="宋体"/>
          <w:spacing w:val="-12"/>
          <w:sz w:val="24"/>
          <w:szCs w:val="24"/>
          <w:lang w:eastAsia="zh-CN"/>
        </w:rPr>
        <w:t>标。</w:t>
      </w:r>
    </w:p>
    <w:p>
      <w:pPr>
        <w:spacing w:before="156" w:line="278" w:lineRule="auto"/>
        <w:ind w:left="559" w:right="26" w:hanging="37"/>
        <w:rPr>
          <w:rFonts w:ascii="宋体" w:hAnsi="宋体" w:eastAsia="宋体" w:cs="宋体"/>
          <w:sz w:val="24"/>
          <w:szCs w:val="24"/>
          <w:lang w:eastAsia="zh-CN"/>
        </w:rPr>
      </w:pPr>
      <w:r>
        <w:rPr>
          <w:rFonts w:ascii="宋体" w:hAnsi="宋体" w:eastAsia="宋体" w:cs="宋体"/>
          <w:spacing w:val="-1"/>
          <w:sz w:val="24"/>
          <w:szCs w:val="24"/>
          <w:lang w:eastAsia="zh-CN"/>
        </w:rPr>
        <w:t>3.4</w:t>
      </w:r>
      <w:r>
        <w:rPr>
          <w:rFonts w:ascii="宋体" w:hAnsi="宋体" w:eastAsia="宋体" w:cs="宋体"/>
          <w:spacing w:val="-48"/>
          <w:sz w:val="24"/>
          <w:szCs w:val="24"/>
          <w:lang w:eastAsia="zh-CN"/>
        </w:rPr>
        <w:t xml:space="preserve"> </w:t>
      </w:r>
      <w:r>
        <w:rPr>
          <w:rFonts w:ascii="宋体" w:hAnsi="宋体" w:eastAsia="宋体" w:cs="宋体"/>
          <w:spacing w:val="-1"/>
          <w:sz w:val="24"/>
          <w:szCs w:val="24"/>
          <w:lang w:eastAsia="zh-CN"/>
        </w:rPr>
        <w:t>投标人不得与本项目相关</w:t>
      </w:r>
      <w:r>
        <w:rPr>
          <w:rFonts w:ascii="宋体" w:hAnsi="宋体" w:eastAsia="宋体" w:cs="宋体"/>
          <w:spacing w:val="-2"/>
          <w:sz w:val="24"/>
          <w:szCs w:val="24"/>
          <w:lang w:eastAsia="zh-CN"/>
        </w:rPr>
        <w:t>单位存在下列关联关系：</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(1)为招标人不具有独立法人资格的附属机构（单位)；</w:t>
      </w:r>
    </w:p>
    <w:p>
      <w:pPr>
        <w:spacing w:before="156" w:line="279" w:lineRule="auto"/>
        <w:ind w:left="560" w:right="2764"/>
        <w:rPr>
          <w:rFonts w:ascii="宋体" w:hAnsi="宋体" w:eastAsia="宋体" w:cs="宋体"/>
          <w:sz w:val="24"/>
          <w:szCs w:val="24"/>
          <w:lang w:eastAsia="zh-CN"/>
        </w:rPr>
      </w:pPr>
      <w:r>
        <w:rPr>
          <w:rFonts w:ascii="宋体" w:hAnsi="宋体" w:eastAsia="宋体" w:cs="宋体"/>
          <w:spacing w:val="-5"/>
          <w:sz w:val="24"/>
          <w:szCs w:val="24"/>
          <w:lang w:eastAsia="zh-CN"/>
        </w:rPr>
        <w:t>(2)与招标人存在利害关系且可能影响招标公正性；</w:t>
      </w:r>
      <w:r>
        <w:rPr>
          <w:rFonts w:ascii="宋体" w:hAnsi="宋体" w:eastAsia="宋体" w:cs="宋体"/>
          <w:spacing w:val="11"/>
          <w:sz w:val="24"/>
          <w:szCs w:val="24"/>
          <w:lang w:eastAsia="zh-CN"/>
        </w:rPr>
        <w:t xml:space="preserve"> </w:t>
      </w:r>
      <w:r>
        <w:rPr>
          <w:rFonts w:ascii="宋体" w:hAnsi="宋体" w:eastAsia="宋体" w:cs="宋体"/>
          <w:spacing w:val="-5"/>
          <w:sz w:val="24"/>
          <w:szCs w:val="24"/>
          <w:lang w:eastAsia="zh-CN"/>
        </w:rPr>
        <w:t>(3)与本项目的其他投标人同为一个单位负责人；</w:t>
      </w:r>
    </w:p>
    <w:p>
      <w:pPr>
        <w:spacing w:before="154" w:line="219" w:lineRule="auto"/>
        <w:ind w:left="560"/>
        <w:rPr>
          <w:rFonts w:ascii="宋体" w:hAnsi="宋体" w:eastAsia="宋体" w:cs="宋体"/>
          <w:sz w:val="24"/>
          <w:szCs w:val="24"/>
          <w:lang w:eastAsia="zh-CN"/>
        </w:rPr>
      </w:pPr>
      <w:r>
        <w:rPr>
          <w:rFonts w:ascii="宋体" w:hAnsi="宋体" w:eastAsia="宋体" w:cs="宋体"/>
          <w:spacing w:val="-5"/>
          <w:sz w:val="24"/>
          <w:szCs w:val="24"/>
          <w:lang w:eastAsia="zh-CN"/>
        </w:rPr>
        <w:t>(4)与本项目的其他投标人存在控股、管理关系；</w:t>
      </w:r>
    </w:p>
    <w:p>
      <w:pPr>
        <w:spacing w:before="155" w:line="219" w:lineRule="auto"/>
        <w:ind w:left="560"/>
        <w:rPr>
          <w:rFonts w:ascii="宋体" w:hAnsi="宋体" w:eastAsia="宋体" w:cs="宋体"/>
          <w:sz w:val="24"/>
          <w:szCs w:val="24"/>
          <w:lang w:eastAsia="zh-CN"/>
        </w:rPr>
      </w:pPr>
      <w:r>
        <w:rPr>
          <w:rFonts w:ascii="宋体" w:hAnsi="宋体" w:eastAsia="宋体" w:cs="宋体"/>
          <w:spacing w:val="-7"/>
          <w:sz w:val="24"/>
          <w:szCs w:val="24"/>
          <w:lang w:eastAsia="zh-CN"/>
        </w:rPr>
        <w:t>(5)为本项目的招标代理机构；</w:t>
      </w:r>
    </w:p>
    <w:p>
      <w:pPr>
        <w:spacing w:before="158" w:line="298" w:lineRule="auto"/>
        <w:ind w:left="560" w:right="2743"/>
        <w:rPr>
          <w:rFonts w:ascii="宋体" w:hAnsi="宋体" w:eastAsia="宋体" w:cs="宋体"/>
          <w:sz w:val="24"/>
          <w:szCs w:val="24"/>
          <w:lang w:eastAsia="zh-CN"/>
        </w:rPr>
      </w:pPr>
      <w:r>
        <w:rPr>
          <w:rFonts w:ascii="宋体" w:hAnsi="宋体" w:eastAsia="宋体" w:cs="宋体"/>
          <w:spacing w:val="-5"/>
          <w:sz w:val="24"/>
          <w:szCs w:val="24"/>
          <w:lang w:eastAsia="zh-CN"/>
        </w:rPr>
        <w:t>(6)与本项目的招标代理机构同为一个法定代表人；</w:t>
      </w:r>
      <w:r>
        <w:rPr>
          <w:rFonts w:ascii="宋体" w:hAnsi="宋体" w:eastAsia="宋体" w:cs="宋体"/>
          <w:spacing w:val="11"/>
          <w:sz w:val="24"/>
          <w:szCs w:val="24"/>
          <w:lang w:eastAsia="zh-CN"/>
        </w:rPr>
        <w:t xml:space="preserve"> </w:t>
      </w:r>
      <w:r>
        <w:rPr>
          <w:rFonts w:ascii="宋体" w:hAnsi="宋体" w:eastAsia="宋体" w:cs="宋体"/>
          <w:spacing w:val="-5"/>
          <w:sz w:val="24"/>
          <w:szCs w:val="24"/>
          <w:lang w:eastAsia="zh-CN"/>
        </w:rPr>
        <w:t>(7)与本项目的招标代理机构存在控股或参股关系；</w:t>
      </w:r>
      <w:r>
        <w:rPr>
          <w:rFonts w:ascii="宋体" w:hAnsi="宋体" w:eastAsia="宋体" w:cs="宋体"/>
          <w:spacing w:val="11"/>
          <w:sz w:val="24"/>
          <w:szCs w:val="24"/>
          <w:lang w:eastAsia="zh-CN"/>
        </w:rPr>
        <w:t xml:space="preserve"> </w:t>
      </w:r>
      <w:r>
        <w:rPr>
          <w:rFonts w:ascii="宋体" w:hAnsi="宋体" w:eastAsia="宋体" w:cs="宋体"/>
          <w:spacing w:val="-4"/>
          <w:sz w:val="24"/>
          <w:szCs w:val="24"/>
          <w:lang w:eastAsia="zh-CN"/>
        </w:rPr>
        <w:t>(8)法律法规或投标人须知前附表规定的其他情形。</w:t>
      </w:r>
    </w:p>
    <w:p>
      <w:pPr>
        <w:spacing w:before="157" w:line="220" w:lineRule="auto"/>
        <w:ind w:left="522"/>
        <w:rPr>
          <w:rFonts w:ascii="宋体" w:hAnsi="宋体" w:eastAsia="宋体" w:cs="宋体"/>
          <w:sz w:val="24"/>
          <w:szCs w:val="24"/>
          <w:lang w:eastAsia="zh-CN"/>
        </w:rPr>
      </w:pPr>
      <w:r>
        <w:rPr>
          <w:rFonts w:ascii="宋体" w:hAnsi="宋体" w:eastAsia="宋体" w:cs="宋体"/>
          <w:spacing w:val="-2"/>
          <w:sz w:val="24"/>
          <w:szCs w:val="24"/>
          <w:lang w:eastAsia="zh-CN"/>
        </w:rPr>
        <w:t>3.5</w:t>
      </w:r>
      <w:r>
        <w:rPr>
          <w:rFonts w:ascii="宋体" w:hAnsi="宋体" w:eastAsia="宋体" w:cs="宋体"/>
          <w:spacing w:val="-43"/>
          <w:sz w:val="24"/>
          <w:szCs w:val="24"/>
          <w:lang w:eastAsia="zh-CN"/>
        </w:rPr>
        <w:t xml:space="preserve"> </w:t>
      </w:r>
      <w:r>
        <w:rPr>
          <w:rFonts w:ascii="宋体" w:hAnsi="宋体" w:eastAsia="宋体" w:cs="宋体"/>
          <w:spacing w:val="-2"/>
          <w:sz w:val="24"/>
          <w:szCs w:val="24"/>
          <w:lang w:eastAsia="zh-CN"/>
        </w:rPr>
        <w:t>投标人不得存在下列不良状况或不良信用记录：</w:t>
      </w:r>
    </w:p>
    <w:p>
      <w:pPr>
        <w:spacing w:before="154" w:line="278" w:lineRule="auto"/>
        <w:ind w:left="560" w:right="27"/>
        <w:rPr>
          <w:rFonts w:ascii="宋体" w:hAnsi="宋体" w:eastAsia="宋体" w:cs="宋体"/>
          <w:sz w:val="24"/>
          <w:szCs w:val="24"/>
          <w:lang w:eastAsia="zh-CN"/>
        </w:rPr>
      </w:pPr>
      <w:r>
        <w:rPr>
          <w:rFonts w:ascii="宋体" w:hAnsi="宋体" w:eastAsia="宋体" w:cs="宋体"/>
          <w:sz w:val="24"/>
          <w:szCs w:val="24"/>
          <w:lang w:eastAsia="zh-CN"/>
        </w:rPr>
        <w:t>(1)被省级及以上主管部门取消招标项目所在地</w:t>
      </w:r>
      <w:r>
        <w:rPr>
          <w:rFonts w:ascii="宋体" w:hAnsi="宋体" w:eastAsia="宋体" w:cs="宋体"/>
          <w:spacing w:val="-1"/>
          <w:sz w:val="24"/>
          <w:szCs w:val="24"/>
          <w:lang w:eastAsia="zh-CN"/>
        </w:rPr>
        <w:t>的投标资格且处于有效期内；</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(2)被责令停业，暂扣或吊销执照，或吊销资质证书；</w:t>
      </w:r>
    </w:p>
    <w:p>
      <w:pPr>
        <w:spacing w:before="157" w:line="218" w:lineRule="auto"/>
        <w:ind w:left="560"/>
        <w:rPr>
          <w:rFonts w:ascii="宋体" w:hAnsi="宋体" w:eastAsia="宋体" w:cs="宋体"/>
          <w:sz w:val="24"/>
          <w:szCs w:val="24"/>
          <w:lang w:eastAsia="zh-CN"/>
        </w:rPr>
      </w:pPr>
      <w:r>
        <w:rPr>
          <w:rFonts w:ascii="宋体" w:hAnsi="宋体" w:eastAsia="宋体" w:cs="宋体"/>
          <w:spacing w:val="-4"/>
          <w:sz w:val="24"/>
          <w:szCs w:val="24"/>
          <w:lang w:eastAsia="zh-CN"/>
        </w:rPr>
        <w:t>(3)进入清算程序，或被宣告破产，或其他丧失履约能力的情形；</w:t>
      </w:r>
    </w:p>
    <w:p>
      <w:pPr>
        <w:spacing w:line="218" w:lineRule="auto"/>
        <w:rPr>
          <w:rFonts w:ascii="宋体" w:hAnsi="宋体" w:eastAsia="宋体" w:cs="宋体"/>
          <w:sz w:val="24"/>
          <w:szCs w:val="24"/>
          <w:lang w:eastAsia="zh-CN"/>
        </w:rPr>
        <w:sectPr>
          <w:headerReference r:id="rId13" w:type="default"/>
          <w:footerReference r:id="rId14" w:type="default"/>
          <w:pgSz w:w="11907" w:h="16839"/>
          <w:pgMar w:top="1159" w:right="1615" w:bottom="1403" w:left="1673" w:header="884" w:footer="1232" w:gutter="0"/>
          <w:cols w:space="720" w:num="1"/>
        </w:sectPr>
      </w:pPr>
    </w:p>
    <w:p>
      <w:pPr>
        <w:spacing w:line="325" w:lineRule="auto"/>
        <w:rPr>
          <w:lang w:eastAsia="zh-CN"/>
        </w:rPr>
      </w:pPr>
    </w:p>
    <w:p>
      <w:pPr>
        <w:spacing w:before="78" w:line="338" w:lineRule="auto"/>
        <w:ind w:left="37" w:right="38" w:firstLine="523"/>
        <w:rPr>
          <w:rFonts w:ascii="宋体" w:hAnsi="宋体" w:eastAsia="宋体" w:cs="宋体"/>
          <w:sz w:val="24"/>
          <w:szCs w:val="24"/>
        </w:rPr>
      </w:pPr>
      <w:r>
        <w:rPr>
          <w:rFonts w:ascii="宋体" w:hAnsi="宋体" w:eastAsia="宋体" w:cs="宋体"/>
          <w:spacing w:val="-5"/>
          <w:sz w:val="24"/>
          <w:szCs w:val="24"/>
        </w:rPr>
        <w:t>(4) 在“信用中国”网站（www.creditchina.gov.cn）被列入失信被执行人、税收违法黑名单的；在中国政府采购网（www.ccgp.gov.cn）被列入政府采购严重</w:t>
      </w:r>
    </w:p>
    <w:p>
      <w:pPr>
        <w:spacing w:line="219" w:lineRule="auto"/>
        <w:ind w:left="38"/>
        <w:rPr>
          <w:rFonts w:ascii="宋体" w:hAnsi="宋体" w:eastAsia="宋体" w:cs="宋体"/>
          <w:sz w:val="24"/>
          <w:szCs w:val="24"/>
          <w:lang w:eastAsia="zh-CN"/>
        </w:rPr>
      </w:pPr>
      <w:r>
        <w:rPr>
          <w:rFonts w:ascii="宋体" w:hAnsi="宋体" w:eastAsia="宋体" w:cs="宋体"/>
          <w:spacing w:val="-8"/>
          <w:sz w:val="24"/>
          <w:szCs w:val="24"/>
          <w:lang w:eastAsia="zh-CN"/>
        </w:rPr>
        <w:t>违法失信行为记录名单（尚在处罚期内的）。</w:t>
      </w:r>
    </w:p>
    <w:p>
      <w:pPr>
        <w:spacing w:before="155" w:line="219" w:lineRule="auto"/>
        <w:ind w:left="560"/>
        <w:rPr>
          <w:rFonts w:ascii="宋体" w:hAnsi="宋体" w:eastAsia="宋体" w:cs="宋体"/>
          <w:sz w:val="24"/>
          <w:szCs w:val="24"/>
          <w:lang w:eastAsia="zh-CN"/>
        </w:rPr>
      </w:pPr>
      <w:r>
        <w:rPr>
          <w:rFonts w:ascii="宋体" w:hAnsi="宋体" w:eastAsia="宋体" w:cs="宋体"/>
          <w:spacing w:val="-4"/>
          <w:sz w:val="24"/>
          <w:szCs w:val="24"/>
          <w:lang w:eastAsia="zh-CN"/>
        </w:rPr>
        <w:t>(5)法律法规或投标人须知前附表规定的其他情形。</w:t>
      </w:r>
    </w:p>
    <w:p>
      <w:pPr>
        <w:spacing w:line="256" w:lineRule="auto"/>
        <w:rPr>
          <w:lang w:eastAsia="zh-CN"/>
        </w:rPr>
      </w:pPr>
    </w:p>
    <w:p>
      <w:pPr>
        <w:spacing w:line="257" w:lineRule="auto"/>
        <w:rPr>
          <w:lang w:eastAsia="zh-CN"/>
        </w:rPr>
      </w:pPr>
    </w:p>
    <w:p>
      <w:pPr>
        <w:spacing w:before="78" w:line="220" w:lineRule="auto"/>
        <w:ind w:left="519"/>
        <w:outlineLvl w:val="0"/>
        <w:rPr>
          <w:rFonts w:ascii="宋体" w:hAnsi="宋体" w:eastAsia="宋体" w:cs="宋体"/>
          <w:sz w:val="24"/>
          <w:szCs w:val="24"/>
          <w:lang w:eastAsia="zh-CN"/>
        </w:rPr>
      </w:pPr>
      <w:r>
        <w:rPr>
          <w:rFonts w:ascii="宋体" w:hAnsi="宋体" w:eastAsia="宋体" w:cs="宋体"/>
          <w:spacing w:val="-3"/>
          <w:sz w:val="24"/>
          <w:szCs w:val="24"/>
          <w:lang w:eastAsia="zh-CN"/>
          <w14:textOutline w14:w="4356" w14:cap="flat" w14:cmpd="sng" w14:algn="ctr">
            <w14:solidFill>
              <w14:srgbClr w14:val="000000"/>
            </w14:solidFill>
            <w14:prstDash w14:val="solid"/>
            <w14:miter w14:val="0"/>
          </w14:textOutline>
        </w:rPr>
        <w:t>4.</w:t>
      </w:r>
      <w:r>
        <w:rPr>
          <w:rFonts w:ascii="宋体" w:hAnsi="宋体" w:eastAsia="宋体" w:cs="宋体"/>
          <w:spacing w:val="15"/>
          <w:sz w:val="24"/>
          <w:szCs w:val="24"/>
          <w:lang w:eastAsia="zh-CN"/>
        </w:rPr>
        <w:t xml:space="preserve"> </w:t>
      </w:r>
      <w:r>
        <w:rPr>
          <w:rFonts w:ascii="宋体" w:hAnsi="宋体" w:eastAsia="宋体" w:cs="宋体"/>
          <w:spacing w:val="-3"/>
          <w:sz w:val="24"/>
          <w:szCs w:val="24"/>
          <w:lang w:eastAsia="zh-CN"/>
          <w14:textOutline w14:w="4356" w14:cap="flat" w14:cmpd="sng" w14:algn="ctr">
            <w14:solidFill>
              <w14:srgbClr w14:val="000000"/>
            </w14:solidFill>
            <w14:prstDash w14:val="solid"/>
            <w14:miter w14:val="0"/>
          </w14:textOutline>
        </w:rPr>
        <w:t>投标费用</w:t>
      </w:r>
    </w:p>
    <w:p>
      <w:pPr>
        <w:spacing w:before="155" w:line="440" w:lineRule="exact"/>
        <w:ind w:right="37"/>
        <w:jc w:val="right"/>
        <w:rPr>
          <w:rFonts w:ascii="宋体" w:hAnsi="宋体" w:eastAsia="宋体" w:cs="宋体"/>
          <w:sz w:val="24"/>
          <w:szCs w:val="24"/>
          <w:lang w:eastAsia="zh-CN"/>
        </w:rPr>
      </w:pPr>
      <w:r>
        <w:rPr>
          <w:rFonts w:ascii="宋体" w:hAnsi="宋体" w:eastAsia="宋体" w:cs="宋体"/>
          <w:spacing w:val="2"/>
          <w:position w:val="14"/>
          <w:sz w:val="24"/>
          <w:szCs w:val="24"/>
          <w:lang w:eastAsia="zh-CN"/>
        </w:rPr>
        <w:t>无论投标过程中的做法和结果如何，投标人将自行承担所有与参加投标有关</w:t>
      </w:r>
    </w:p>
    <w:p>
      <w:pPr>
        <w:spacing w:line="220" w:lineRule="auto"/>
        <w:ind w:left="57"/>
        <w:rPr>
          <w:rFonts w:ascii="宋体" w:hAnsi="宋体" w:eastAsia="宋体" w:cs="宋体"/>
          <w:sz w:val="24"/>
          <w:szCs w:val="24"/>
          <w:lang w:eastAsia="zh-CN"/>
        </w:rPr>
      </w:pPr>
      <w:r>
        <w:rPr>
          <w:rFonts w:ascii="宋体" w:hAnsi="宋体" w:eastAsia="宋体" w:cs="宋体"/>
          <w:spacing w:val="-12"/>
          <w:sz w:val="24"/>
          <w:szCs w:val="24"/>
          <w:lang w:eastAsia="zh-CN"/>
        </w:rPr>
        <w:t>的费用。</w:t>
      </w:r>
    </w:p>
    <w:p>
      <w:pPr>
        <w:spacing w:before="153" w:line="219" w:lineRule="auto"/>
        <w:ind w:left="525"/>
        <w:rPr>
          <w:rFonts w:ascii="宋体" w:hAnsi="宋体" w:eastAsia="宋体" w:cs="宋体"/>
          <w:sz w:val="24"/>
          <w:szCs w:val="24"/>
          <w:lang w:eastAsia="zh-CN"/>
        </w:rPr>
      </w:pP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5．政府采购政策的支持</w:t>
      </w:r>
    </w:p>
    <w:p>
      <w:pPr>
        <w:spacing w:before="158" w:line="220" w:lineRule="auto"/>
        <w:ind w:left="522"/>
        <w:rPr>
          <w:rFonts w:ascii="宋体" w:hAnsi="宋体" w:eastAsia="宋体" w:cs="宋体"/>
          <w:sz w:val="24"/>
          <w:szCs w:val="24"/>
          <w:lang w:eastAsia="zh-CN"/>
        </w:rPr>
      </w:pPr>
      <w:r>
        <w:rPr>
          <w:rFonts w:ascii="宋体" w:hAnsi="宋体" w:eastAsia="宋体" w:cs="宋体"/>
          <w:spacing w:val="-6"/>
          <w:sz w:val="24"/>
          <w:szCs w:val="24"/>
          <w:lang w:eastAsia="zh-CN"/>
        </w:rPr>
        <w:t>5.1 落实的政策如下：</w:t>
      </w:r>
    </w:p>
    <w:p>
      <w:pPr>
        <w:spacing w:before="152" w:line="440" w:lineRule="exact"/>
        <w:ind w:right="42"/>
        <w:jc w:val="right"/>
        <w:rPr>
          <w:rFonts w:ascii="宋体" w:hAnsi="宋体" w:eastAsia="宋体" w:cs="宋体"/>
          <w:sz w:val="24"/>
          <w:szCs w:val="24"/>
          <w:lang w:eastAsia="zh-CN"/>
        </w:rPr>
      </w:pPr>
      <w:r>
        <w:rPr>
          <w:rFonts w:ascii="宋体" w:hAnsi="宋体" w:eastAsia="宋体" w:cs="宋体"/>
          <w:spacing w:val="-14"/>
          <w:position w:val="15"/>
          <w:sz w:val="24"/>
          <w:szCs w:val="24"/>
          <w:lang w:eastAsia="zh-CN"/>
        </w:rPr>
        <w:t>（1）关于进一步加大政府采购支持中小企业力度的通知（财库〔</w:t>
      </w:r>
      <w:r>
        <w:rPr>
          <w:rFonts w:ascii="宋体" w:hAnsi="宋体" w:eastAsia="宋体" w:cs="宋体"/>
          <w:spacing w:val="-15"/>
          <w:position w:val="15"/>
          <w:sz w:val="24"/>
          <w:szCs w:val="24"/>
          <w:lang w:eastAsia="zh-CN"/>
        </w:rPr>
        <w:t>2022〕19号</w:t>
      </w:r>
      <w:r>
        <w:rPr>
          <w:rFonts w:ascii="宋体" w:hAnsi="宋体" w:eastAsia="宋体" w:cs="宋体"/>
          <w:spacing w:val="-38"/>
          <w:position w:val="15"/>
          <w:sz w:val="24"/>
          <w:szCs w:val="24"/>
          <w:lang w:eastAsia="zh-CN"/>
        </w:rPr>
        <w:t>）；</w:t>
      </w:r>
    </w:p>
    <w:p>
      <w:pPr>
        <w:spacing w:before="1" w:line="218" w:lineRule="auto"/>
        <w:ind w:left="524"/>
        <w:rPr>
          <w:rFonts w:ascii="宋体" w:hAnsi="宋体" w:eastAsia="宋体" w:cs="宋体"/>
          <w:sz w:val="24"/>
          <w:szCs w:val="24"/>
          <w:lang w:eastAsia="zh-CN"/>
        </w:rPr>
      </w:pPr>
      <w:r>
        <w:rPr>
          <w:rFonts w:ascii="宋体" w:hAnsi="宋体" w:eastAsia="宋体" w:cs="宋体"/>
          <w:spacing w:val="-12"/>
          <w:sz w:val="24"/>
          <w:szCs w:val="24"/>
          <w:lang w:eastAsia="zh-CN"/>
        </w:rPr>
        <w:t>（2）《政府采购促进中小企业发展管理办法》(财库（2020)46号</w:t>
      </w:r>
      <w:r>
        <w:rPr>
          <w:rFonts w:ascii="宋体" w:hAnsi="宋体" w:eastAsia="宋体" w:cs="宋体"/>
          <w:spacing w:val="-31"/>
          <w:sz w:val="24"/>
          <w:szCs w:val="24"/>
          <w:lang w:eastAsia="zh-CN"/>
        </w:rPr>
        <w:t>）；</w:t>
      </w:r>
    </w:p>
    <w:p>
      <w:pPr>
        <w:spacing w:before="157" w:line="439" w:lineRule="exact"/>
        <w:ind w:right="34"/>
        <w:jc w:val="right"/>
        <w:rPr>
          <w:rFonts w:ascii="宋体" w:hAnsi="宋体" w:eastAsia="宋体" w:cs="宋体"/>
          <w:sz w:val="24"/>
          <w:szCs w:val="24"/>
          <w:lang w:eastAsia="zh-CN"/>
        </w:rPr>
      </w:pPr>
      <w:r>
        <w:rPr>
          <w:rFonts w:ascii="宋体" w:hAnsi="宋体" w:eastAsia="宋体" w:cs="宋体"/>
          <w:spacing w:val="-8"/>
          <w:position w:val="15"/>
          <w:sz w:val="24"/>
          <w:szCs w:val="24"/>
          <w:lang w:eastAsia="zh-CN"/>
        </w:rPr>
        <w:t>（3）《财政部、司法部关于政府采购支持监狱企业发展有关问题的通知》（财</w:t>
      </w:r>
    </w:p>
    <w:p>
      <w:pPr>
        <w:spacing w:before="1" w:line="219" w:lineRule="auto"/>
        <w:ind w:left="39"/>
        <w:rPr>
          <w:rFonts w:ascii="宋体" w:hAnsi="宋体" w:eastAsia="宋体" w:cs="宋体"/>
          <w:sz w:val="24"/>
          <w:szCs w:val="24"/>
          <w:lang w:eastAsia="zh-CN"/>
        </w:rPr>
      </w:pPr>
      <w:r>
        <w:rPr>
          <w:rFonts w:ascii="宋体" w:hAnsi="宋体" w:eastAsia="宋体" w:cs="宋体"/>
          <w:spacing w:val="-9"/>
          <w:sz w:val="24"/>
          <w:szCs w:val="24"/>
          <w:lang w:eastAsia="zh-CN"/>
        </w:rPr>
        <w:t>库〔2014〕68号</w:t>
      </w:r>
      <w:r>
        <w:rPr>
          <w:rFonts w:ascii="宋体" w:hAnsi="宋体" w:eastAsia="宋体" w:cs="宋体"/>
          <w:spacing w:val="-37"/>
          <w:sz w:val="24"/>
          <w:szCs w:val="24"/>
          <w:lang w:eastAsia="zh-CN"/>
        </w:rPr>
        <w:t>）；</w:t>
      </w:r>
    </w:p>
    <w:p>
      <w:pPr>
        <w:spacing w:before="154" w:line="441" w:lineRule="exact"/>
        <w:ind w:right="39"/>
        <w:jc w:val="right"/>
        <w:rPr>
          <w:rFonts w:ascii="宋体" w:hAnsi="宋体" w:eastAsia="宋体" w:cs="宋体"/>
          <w:sz w:val="24"/>
          <w:szCs w:val="24"/>
          <w:lang w:eastAsia="zh-CN"/>
        </w:rPr>
      </w:pPr>
      <w:r>
        <w:rPr>
          <w:rFonts w:ascii="宋体" w:hAnsi="宋体" w:eastAsia="宋体" w:cs="宋体"/>
          <w:spacing w:val="-1"/>
          <w:position w:val="15"/>
          <w:sz w:val="24"/>
          <w:szCs w:val="24"/>
          <w:lang w:eastAsia="zh-CN"/>
        </w:rPr>
        <w:t>（4）《财政部民政部中国残疾人联合会关于促进残疾</w:t>
      </w:r>
      <w:r>
        <w:rPr>
          <w:rFonts w:ascii="宋体" w:hAnsi="宋体" w:eastAsia="宋体" w:cs="宋体"/>
          <w:spacing w:val="-2"/>
          <w:position w:val="15"/>
          <w:sz w:val="24"/>
          <w:szCs w:val="24"/>
          <w:lang w:eastAsia="zh-CN"/>
        </w:rPr>
        <w:t>人就业政府采购政策的</w:t>
      </w:r>
    </w:p>
    <w:p>
      <w:pPr>
        <w:spacing w:before="1" w:line="219" w:lineRule="auto"/>
        <w:ind w:left="38"/>
        <w:rPr>
          <w:rFonts w:ascii="宋体" w:hAnsi="宋体" w:eastAsia="宋体" w:cs="宋体"/>
          <w:sz w:val="24"/>
          <w:szCs w:val="24"/>
          <w:lang w:eastAsia="zh-CN"/>
        </w:rPr>
      </w:pPr>
      <w:r>
        <w:rPr>
          <w:rFonts w:ascii="宋体" w:hAnsi="宋体" w:eastAsia="宋体" w:cs="宋体"/>
          <w:spacing w:val="-3"/>
          <w:sz w:val="24"/>
          <w:szCs w:val="24"/>
          <w:lang w:eastAsia="zh-CN"/>
        </w:rPr>
        <w:t>通知》财库〔2017〕141号。</w:t>
      </w:r>
    </w:p>
    <w:p>
      <w:pPr>
        <w:spacing w:before="154" w:line="439" w:lineRule="exact"/>
        <w:ind w:right="29"/>
        <w:jc w:val="right"/>
        <w:rPr>
          <w:rFonts w:ascii="宋体" w:hAnsi="宋体" w:eastAsia="宋体" w:cs="宋体"/>
          <w:sz w:val="24"/>
          <w:szCs w:val="24"/>
          <w:lang w:eastAsia="zh-CN"/>
        </w:rPr>
      </w:pPr>
      <w:r>
        <w:rPr>
          <w:rFonts w:ascii="宋体" w:hAnsi="宋体" w:eastAsia="宋体" w:cs="宋体"/>
          <w:spacing w:val="-6"/>
          <w:position w:val="15"/>
          <w:sz w:val="24"/>
          <w:szCs w:val="24"/>
          <w:lang w:eastAsia="zh-CN"/>
        </w:rPr>
        <w:t>5.2</w:t>
      </w:r>
      <w:r>
        <w:rPr>
          <w:rFonts w:ascii="宋体" w:hAnsi="宋体" w:eastAsia="宋体" w:cs="宋体"/>
          <w:spacing w:val="-51"/>
          <w:position w:val="15"/>
          <w:sz w:val="24"/>
          <w:szCs w:val="24"/>
          <w:lang w:eastAsia="zh-CN"/>
        </w:rPr>
        <w:t xml:space="preserve"> </w:t>
      </w:r>
      <w:r>
        <w:rPr>
          <w:rFonts w:ascii="宋体" w:hAnsi="宋体" w:eastAsia="宋体" w:cs="宋体"/>
          <w:spacing w:val="-6"/>
          <w:position w:val="15"/>
          <w:sz w:val="24"/>
          <w:szCs w:val="24"/>
          <w:lang w:eastAsia="zh-CN"/>
        </w:rPr>
        <w:t>供应商在签署相关承诺、提供相关信息前，应当认真阅读财政</w:t>
      </w:r>
      <w:r>
        <w:rPr>
          <w:rFonts w:ascii="宋体" w:hAnsi="宋体" w:eastAsia="宋体" w:cs="宋体"/>
          <w:spacing w:val="-7"/>
          <w:position w:val="15"/>
          <w:sz w:val="24"/>
          <w:szCs w:val="24"/>
          <w:lang w:eastAsia="zh-CN"/>
        </w:rPr>
        <w:t>部门的相关</w:t>
      </w:r>
    </w:p>
    <w:p>
      <w:pPr>
        <w:spacing w:before="1" w:line="218" w:lineRule="auto"/>
        <w:ind w:left="37"/>
        <w:rPr>
          <w:rFonts w:ascii="宋体" w:hAnsi="宋体" w:eastAsia="宋体" w:cs="宋体"/>
          <w:sz w:val="24"/>
          <w:szCs w:val="24"/>
          <w:lang w:eastAsia="zh-CN"/>
        </w:rPr>
      </w:pPr>
      <w:r>
        <w:rPr>
          <w:rFonts w:ascii="宋体" w:hAnsi="宋体" w:eastAsia="宋体" w:cs="宋体"/>
          <w:spacing w:val="-2"/>
          <w:sz w:val="24"/>
          <w:szCs w:val="24"/>
          <w:lang w:eastAsia="zh-CN"/>
        </w:rPr>
        <w:t>政策规定。符合本章第5.1款规定的，应按要求提</w:t>
      </w:r>
      <w:r>
        <w:rPr>
          <w:rFonts w:ascii="宋体" w:hAnsi="宋体" w:eastAsia="宋体" w:cs="宋体"/>
          <w:spacing w:val="-3"/>
          <w:sz w:val="24"/>
          <w:szCs w:val="24"/>
          <w:lang w:eastAsia="zh-CN"/>
        </w:rPr>
        <w:t>供相关的材料。</w:t>
      </w:r>
    </w:p>
    <w:p>
      <w:pPr>
        <w:spacing w:line="218" w:lineRule="auto"/>
        <w:rPr>
          <w:rFonts w:ascii="宋体" w:hAnsi="宋体" w:eastAsia="宋体" w:cs="宋体"/>
          <w:sz w:val="24"/>
          <w:szCs w:val="24"/>
          <w:lang w:eastAsia="zh-CN"/>
        </w:rPr>
        <w:sectPr>
          <w:headerReference r:id="rId15" w:type="default"/>
          <w:footerReference r:id="rId16" w:type="default"/>
          <w:pgSz w:w="11907" w:h="16839"/>
          <w:pgMar w:top="1159" w:right="1670" w:bottom="1401" w:left="1673" w:header="884" w:footer="1232" w:gutter="0"/>
          <w:cols w:space="720" w:num="1"/>
        </w:sectPr>
      </w:pPr>
    </w:p>
    <w:p>
      <w:pPr>
        <w:spacing w:line="336" w:lineRule="auto"/>
        <w:rPr>
          <w:lang w:eastAsia="zh-CN"/>
        </w:rPr>
      </w:pPr>
    </w:p>
    <w:p>
      <w:pPr>
        <w:spacing w:line="336" w:lineRule="auto"/>
        <w:rPr>
          <w:lang w:eastAsia="zh-CN"/>
        </w:rPr>
      </w:pPr>
    </w:p>
    <w:p>
      <w:pPr>
        <w:spacing w:before="101" w:line="224" w:lineRule="auto"/>
        <w:ind w:left="2525"/>
        <w:rPr>
          <w:rFonts w:ascii="宋体" w:hAnsi="宋体" w:eastAsia="宋体" w:cs="宋体"/>
          <w:sz w:val="31"/>
          <w:szCs w:val="31"/>
          <w:lang w:eastAsia="zh-CN"/>
        </w:rPr>
      </w:pPr>
      <w:bookmarkStart w:id="3" w:name="bookmark4"/>
      <w:bookmarkEnd w:id="3"/>
      <w:r>
        <w:rPr>
          <w:rFonts w:ascii="宋体" w:hAnsi="宋体" w:eastAsia="宋体" w:cs="宋体"/>
          <w:spacing w:val="9"/>
          <w:sz w:val="31"/>
          <w:szCs w:val="31"/>
          <w:lang w:eastAsia="zh-CN"/>
          <w14:textOutline w14:w="5791" w14:cap="flat" w14:cmpd="sng" w14:algn="ctr">
            <w14:solidFill>
              <w14:srgbClr w14:val="000000"/>
            </w14:solidFill>
            <w14:prstDash w14:val="solid"/>
            <w14:miter w14:val="0"/>
          </w14:textOutline>
        </w:rPr>
        <w:t>第二章</w:t>
      </w:r>
      <w:r>
        <w:rPr>
          <w:rFonts w:ascii="宋体" w:hAnsi="宋体" w:eastAsia="宋体" w:cs="宋体"/>
          <w:spacing w:val="9"/>
          <w:sz w:val="31"/>
          <w:szCs w:val="31"/>
          <w:lang w:eastAsia="zh-CN"/>
        </w:rPr>
        <w:t xml:space="preserve">  </w:t>
      </w:r>
      <w:r>
        <w:rPr>
          <w:rFonts w:ascii="宋体" w:hAnsi="宋体" w:eastAsia="宋体" w:cs="宋体"/>
          <w:spacing w:val="9"/>
          <w:sz w:val="31"/>
          <w:szCs w:val="31"/>
          <w:lang w:eastAsia="zh-CN"/>
          <w14:textOutline w14:w="5791" w14:cap="flat" w14:cmpd="sng" w14:algn="ctr">
            <w14:solidFill>
              <w14:srgbClr w14:val="000000"/>
            </w14:solidFill>
            <w14:prstDash w14:val="solid"/>
            <w14:miter w14:val="0"/>
          </w14:textOutline>
        </w:rPr>
        <w:t>招标文件的编写</w:t>
      </w:r>
    </w:p>
    <w:p>
      <w:pPr>
        <w:spacing w:line="473" w:lineRule="auto"/>
        <w:rPr>
          <w:lang w:eastAsia="zh-CN"/>
        </w:rPr>
      </w:pPr>
    </w:p>
    <w:p>
      <w:pPr>
        <w:spacing w:before="78" w:line="220" w:lineRule="auto"/>
        <w:ind w:left="522"/>
        <w:outlineLvl w:val="0"/>
        <w:rPr>
          <w:rFonts w:ascii="宋体" w:hAnsi="宋体" w:eastAsia="宋体" w:cs="宋体"/>
          <w:sz w:val="24"/>
          <w:szCs w:val="24"/>
          <w:lang w:eastAsia="zh-CN"/>
        </w:rPr>
      </w:pP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6.</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招标文件的构成</w:t>
      </w:r>
    </w:p>
    <w:p>
      <w:pPr>
        <w:spacing w:before="134" w:line="220" w:lineRule="auto"/>
        <w:ind w:left="520"/>
        <w:rPr>
          <w:rFonts w:ascii="宋体" w:hAnsi="宋体" w:eastAsia="宋体" w:cs="宋体"/>
          <w:sz w:val="24"/>
          <w:szCs w:val="24"/>
          <w:lang w:eastAsia="zh-CN"/>
        </w:rPr>
      </w:pPr>
      <w:r>
        <w:rPr>
          <w:rFonts w:ascii="宋体" w:hAnsi="宋体" w:eastAsia="宋体" w:cs="宋体"/>
          <w:spacing w:val="-4"/>
          <w:sz w:val="24"/>
          <w:szCs w:val="24"/>
          <w:lang w:eastAsia="zh-CN"/>
        </w:rPr>
        <w:t>6.1  招标文件由下述部分组成：</w:t>
      </w:r>
    </w:p>
    <w:p>
      <w:pPr>
        <w:spacing w:line="86" w:lineRule="exact"/>
        <w:rPr>
          <w:lang w:eastAsia="zh-CN"/>
        </w:rPr>
      </w:pPr>
    </w:p>
    <w:p>
      <w:pPr>
        <w:spacing w:line="86" w:lineRule="exact"/>
        <w:rPr>
          <w:lang w:eastAsia="zh-CN"/>
        </w:rPr>
        <w:sectPr>
          <w:footerReference r:id="rId17" w:type="default"/>
          <w:pgSz w:w="11907" w:h="16839"/>
          <w:pgMar w:top="1159" w:right="1670" w:bottom="1403" w:left="1673" w:header="884" w:footer="1232" w:gutter="0"/>
          <w:cols w:equalWidth="0" w:num="1">
            <w:col w:w="8563"/>
          </w:cols>
        </w:sectPr>
      </w:pPr>
    </w:p>
    <w:p>
      <w:pPr>
        <w:spacing w:before="49" w:line="323" w:lineRule="auto"/>
        <w:ind w:left="518" w:right="28"/>
        <w:jc w:val="both"/>
        <w:rPr>
          <w:rFonts w:ascii="宋体" w:hAnsi="宋体" w:eastAsia="宋体" w:cs="宋体"/>
          <w:sz w:val="24"/>
          <w:szCs w:val="24"/>
        </w:rPr>
      </w:pPr>
      <w:r>
        <w:rPr>
          <w:rFonts w:ascii="宋体" w:hAnsi="宋体" w:eastAsia="宋体" w:cs="宋体"/>
          <w:spacing w:val="-3"/>
          <w:sz w:val="24"/>
          <w:szCs w:val="24"/>
        </w:rPr>
        <w:t>第一部分</w:t>
      </w:r>
      <w:r>
        <w:rPr>
          <w:rFonts w:ascii="宋体" w:hAnsi="宋体" w:eastAsia="宋体" w:cs="宋体"/>
          <w:spacing w:val="1"/>
          <w:sz w:val="24"/>
          <w:szCs w:val="24"/>
        </w:rPr>
        <w:t xml:space="preserve"> </w:t>
      </w:r>
      <w:r>
        <w:rPr>
          <w:rFonts w:ascii="宋体" w:hAnsi="宋体" w:eastAsia="宋体" w:cs="宋体"/>
          <w:spacing w:val="-3"/>
          <w:sz w:val="24"/>
          <w:szCs w:val="24"/>
        </w:rPr>
        <w:t>第二部分</w:t>
      </w:r>
      <w:r>
        <w:rPr>
          <w:rFonts w:ascii="宋体" w:hAnsi="宋体" w:eastAsia="宋体" w:cs="宋体"/>
          <w:spacing w:val="1"/>
          <w:sz w:val="24"/>
          <w:szCs w:val="24"/>
        </w:rPr>
        <w:t xml:space="preserve"> </w:t>
      </w:r>
      <w:r>
        <w:rPr>
          <w:rFonts w:ascii="宋体" w:hAnsi="宋体" w:eastAsia="宋体" w:cs="宋体"/>
          <w:spacing w:val="-3"/>
          <w:sz w:val="24"/>
          <w:szCs w:val="24"/>
        </w:rPr>
        <w:t>第三部分</w:t>
      </w:r>
      <w:r>
        <w:rPr>
          <w:rFonts w:ascii="宋体" w:hAnsi="宋体" w:eastAsia="宋体" w:cs="宋体"/>
          <w:spacing w:val="1"/>
          <w:sz w:val="24"/>
          <w:szCs w:val="24"/>
        </w:rPr>
        <w:t xml:space="preserve"> </w:t>
      </w:r>
      <w:r>
        <w:rPr>
          <w:rFonts w:ascii="宋体" w:hAnsi="宋体" w:eastAsia="宋体" w:cs="宋体"/>
          <w:spacing w:val="-3"/>
          <w:sz w:val="24"/>
          <w:szCs w:val="24"/>
        </w:rPr>
        <w:t>第四部分</w:t>
      </w:r>
      <w:r>
        <w:rPr>
          <w:rFonts w:ascii="宋体" w:hAnsi="宋体" w:eastAsia="宋体" w:cs="宋体"/>
          <w:spacing w:val="1"/>
          <w:sz w:val="24"/>
          <w:szCs w:val="24"/>
        </w:rPr>
        <w:t xml:space="preserve"> </w:t>
      </w:r>
      <w:r>
        <w:rPr>
          <w:rFonts w:ascii="宋体" w:hAnsi="宋体" w:eastAsia="宋体" w:cs="宋体"/>
          <w:spacing w:val="-3"/>
          <w:sz w:val="24"/>
          <w:szCs w:val="24"/>
        </w:rPr>
        <w:t>第五部分</w:t>
      </w:r>
    </w:p>
    <w:p>
      <w:pPr>
        <w:spacing w:before="1" w:line="184" w:lineRule="auto"/>
        <w:ind w:right="26"/>
        <w:jc w:val="right"/>
        <w:rPr>
          <w:rFonts w:ascii="宋体" w:hAnsi="宋体" w:eastAsia="宋体" w:cs="宋体"/>
          <w:sz w:val="24"/>
          <w:szCs w:val="24"/>
          <w:lang w:eastAsia="zh-CN"/>
        </w:rPr>
      </w:pPr>
      <w:r>
        <w:rPr>
          <w:rFonts w:ascii="宋体" w:hAnsi="宋体" w:eastAsia="宋体" w:cs="宋体"/>
          <w:spacing w:val="-2"/>
          <w:sz w:val="24"/>
          <w:szCs w:val="24"/>
          <w:lang w:eastAsia="zh-CN"/>
        </w:rPr>
        <w:t>第六部分</w:t>
      </w:r>
    </w:p>
    <w:p>
      <w:pPr>
        <w:spacing w:line="14" w:lineRule="auto"/>
        <w:rPr>
          <w:sz w:val="2"/>
          <w:lang w:eastAsia="zh-CN"/>
        </w:rPr>
      </w:pPr>
      <w:r>
        <w:rPr>
          <w:sz w:val="2"/>
          <w:szCs w:val="2"/>
          <w:lang w:eastAsia="zh-CN"/>
        </w:rPr>
        <w:br w:type="column"/>
      </w:r>
    </w:p>
    <w:p>
      <w:pPr>
        <w:spacing w:before="46" w:line="218" w:lineRule="auto"/>
        <w:ind w:left="1"/>
        <w:rPr>
          <w:rFonts w:ascii="宋体" w:hAnsi="宋体" w:eastAsia="宋体" w:cs="宋体"/>
          <w:sz w:val="24"/>
          <w:szCs w:val="24"/>
          <w:lang w:eastAsia="zh-CN"/>
        </w:rPr>
      </w:pPr>
      <w:r>
        <w:rPr>
          <w:rFonts w:ascii="宋体" w:hAnsi="宋体" w:eastAsia="宋体" w:cs="宋体"/>
          <w:spacing w:val="-2"/>
          <w:sz w:val="24"/>
          <w:szCs w:val="24"/>
          <w:lang w:eastAsia="zh-CN"/>
        </w:rPr>
        <w:t>招标公告</w:t>
      </w:r>
    </w:p>
    <w:p>
      <w:pPr>
        <w:spacing w:before="137" w:line="220" w:lineRule="auto"/>
        <w:ind w:left="3"/>
        <w:rPr>
          <w:rFonts w:ascii="宋体" w:hAnsi="宋体" w:eastAsia="宋体" w:cs="宋体"/>
          <w:sz w:val="24"/>
          <w:szCs w:val="24"/>
          <w:lang w:eastAsia="zh-CN"/>
        </w:rPr>
      </w:pPr>
      <w:r>
        <w:rPr>
          <w:rFonts w:ascii="宋体" w:hAnsi="宋体" w:eastAsia="宋体" w:cs="宋体"/>
          <w:spacing w:val="-2"/>
          <w:sz w:val="24"/>
          <w:szCs w:val="24"/>
          <w:lang w:eastAsia="zh-CN"/>
        </w:rPr>
        <w:t>投标人须知</w:t>
      </w:r>
    </w:p>
    <w:p>
      <w:pPr>
        <w:spacing w:before="134" w:line="420" w:lineRule="exact"/>
        <w:rPr>
          <w:rFonts w:ascii="宋体" w:hAnsi="宋体" w:eastAsia="宋体" w:cs="宋体"/>
          <w:sz w:val="24"/>
          <w:szCs w:val="24"/>
          <w:lang w:eastAsia="zh-CN"/>
        </w:rPr>
      </w:pPr>
      <w:r>
        <w:rPr>
          <w:rFonts w:ascii="宋体" w:hAnsi="宋体" w:eastAsia="宋体" w:cs="宋体"/>
          <w:spacing w:val="-1"/>
          <w:position w:val="13"/>
          <w:sz w:val="24"/>
          <w:szCs w:val="24"/>
          <w:lang w:eastAsia="zh-CN"/>
        </w:rPr>
        <w:t>采购内容及技术要求</w:t>
      </w:r>
    </w:p>
    <w:p>
      <w:pPr>
        <w:spacing w:before="1" w:line="219" w:lineRule="auto"/>
        <w:ind w:left="1"/>
        <w:rPr>
          <w:rFonts w:ascii="宋体" w:hAnsi="宋体" w:eastAsia="宋体" w:cs="宋体"/>
          <w:sz w:val="24"/>
          <w:szCs w:val="24"/>
          <w:lang w:eastAsia="zh-CN"/>
        </w:rPr>
      </w:pPr>
      <w:r>
        <w:rPr>
          <w:rFonts w:ascii="宋体" w:hAnsi="宋体" w:eastAsia="宋体" w:cs="宋体"/>
          <w:spacing w:val="-2"/>
          <w:sz w:val="24"/>
          <w:szCs w:val="24"/>
          <w:lang w:eastAsia="zh-CN"/>
        </w:rPr>
        <w:t>合同条款</w:t>
      </w:r>
    </w:p>
    <w:p>
      <w:pPr>
        <w:spacing w:before="134" w:line="421" w:lineRule="exact"/>
        <w:ind w:left="3"/>
        <w:rPr>
          <w:rFonts w:ascii="宋体" w:hAnsi="宋体" w:eastAsia="宋体" w:cs="宋体"/>
          <w:sz w:val="24"/>
          <w:szCs w:val="24"/>
          <w:lang w:eastAsia="zh-CN"/>
        </w:rPr>
      </w:pPr>
      <w:r>
        <w:rPr>
          <w:rFonts w:ascii="宋体" w:hAnsi="宋体" w:eastAsia="宋体" w:cs="宋体"/>
          <w:spacing w:val="-2"/>
          <w:position w:val="13"/>
          <w:sz w:val="24"/>
          <w:szCs w:val="24"/>
          <w:lang w:eastAsia="zh-CN"/>
        </w:rPr>
        <w:t>投标文件制作格式</w:t>
      </w:r>
    </w:p>
    <w:p>
      <w:pPr>
        <w:spacing w:before="1" w:line="184" w:lineRule="auto"/>
        <w:ind w:left="19"/>
        <w:rPr>
          <w:rFonts w:ascii="宋体" w:hAnsi="宋体" w:eastAsia="宋体" w:cs="宋体"/>
          <w:sz w:val="24"/>
          <w:szCs w:val="24"/>
          <w:lang w:eastAsia="zh-CN"/>
        </w:rPr>
      </w:pPr>
      <w:r>
        <w:rPr>
          <w:rFonts w:ascii="宋体" w:hAnsi="宋体" w:eastAsia="宋体" w:cs="宋体"/>
          <w:spacing w:val="-8"/>
          <w:sz w:val="24"/>
          <w:szCs w:val="24"/>
          <w:lang w:eastAsia="zh-CN"/>
        </w:rPr>
        <w:t>附件</w:t>
      </w:r>
    </w:p>
    <w:p>
      <w:pPr>
        <w:spacing w:line="184" w:lineRule="auto"/>
        <w:rPr>
          <w:rFonts w:ascii="宋体" w:hAnsi="宋体" w:eastAsia="宋体" w:cs="宋体"/>
          <w:sz w:val="24"/>
          <w:szCs w:val="24"/>
          <w:lang w:eastAsia="zh-CN"/>
        </w:rPr>
        <w:sectPr>
          <w:type w:val="continuous"/>
          <w:pgSz w:w="11907" w:h="16839"/>
          <w:pgMar w:top="1159" w:right="1670" w:bottom="1403" w:left="1673" w:header="884" w:footer="1232" w:gutter="0"/>
          <w:cols w:equalWidth="0" w:num="2">
            <w:col w:w="1498" w:space="100"/>
            <w:col w:w="6966"/>
          </w:cols>
        </w:sectPr>
      </w:pPr>
    </w:p>
    <w:p>
      <w:pPr>
        <w:spacing w:before="180" w:line="420" w:lineRule="exact"/>
        <w:ind w:right="37"/>
        <w:jc w:val="right"/>
        <w:rPr>
          <w:rFonts w:ascii="宋体" w:hAnsi="宋体" w:eastAsia="宋体" w:cs="宋体"/>
          <w:sz w:val="24"/>
          <w:szCs w:val="24"/>
          <w:lang w:eastAsia="zh-CN"/>
        </w:rPr>
      </w:pPr>
      <w:r>
        <w:rPr>
          <w:rFonts w:ascii="宋体" w:hAnsi="宋体" w:eastAsia="宋体" w:cs="宋体"/>
          <w:spacing w:val="2"/>
          <w:position w:val="13"/>
          <w:sz w:val="24"/>
          <w:szCs w:val="24"/>
          <w:lang w:eastAsia="zh-CN"/>
        </w:rPr>
        <w:t>6.2 投标人被视为熟悉本招标项目的各种情况以及与履行合同有关的一切其</w:t>
      </w:r>
    </w:p>
    <w:p>
      <w:pPr>
        <w:spacing w:line="220" w:lineRule="auto"/>
        <w:ind w:left="38"/>
        <w:rPr>
          <w:rFonts w:ascii="宋体" w:hAnsi="宋体" w:eastAsia="宋体" w:cs="宋体"/>
          <w:sz w:val="24"/>
          <w:szCs w:val="24"/>
          <w:lang w:eastAsia="zh-CN"/>
        </w:rPr>
      </w:pPr>
      <w:r>
        <w:rPr>
          <w:rFonts w:ascii="宋体" w:hAnsi="宋体" w:eastAsia="宋体" w:cs="宋体"/>
          <w:spacing w:val="-9"/>
          <w:sz w:val="24"/>
          <w:szCs w:val="24"/>
          <w:lang w:eastAsia="zh-CN"/>
        </w:rPr>
        <w:t>他情况。</w:t>
      </w:r>
    </w:p>
    <w:p>
      <w:pPr>
        <w:spacing w:before="134" w:line="323" w:lineRule="auto"/>
        <w:ind w:left="38" w:right="30" w:firstLine="481"/>
        <w:rPr>
          <w:rFonts w:ascii="宋体" w:hAnsi="宋体" w:eastAsia="宋体" w:cs="宋体"/>
          <w:sz w:val="24"/>
          <w:szCs w:val="24"/>
          <w:lang w:eastAsia="zh-CN"/>
        </w:rPr>
      </w:pPr>
      <w:r>
        <w:rPr>
          <w:rFonts w:ascii="宋体" w:hAnsi="宋体" w:eastAsia="宋体" w:cs="宋体"/>
          <w:spacing w:val="-11"/>
          <w:sz w:val="24"/>
          <w:szCs w:val="24"/>
          <w:lang w:eastAsia="zh-CN"/>
        </w:rPr>
        <w:t>6.3</w:t>
      </w:r>
      <w:r>
        <w:rPr>
          <w:rFonts w:ascii="宋体" w:hAnsi="宋体" w:eastAsia="宋体" w:cs="宋体"/>
          <w:spacing w:val="-47"/>
          <w:sz w:val="24"/>
          <w:szCs w:val="24"/>
          <w:lang w:eastAsia="zh-CN"/>
        </w:rPr>
        <w:t xml:space="preserve"> </w:t>
      </w:r>
      <w:r>
        <w:rPr>
          <w:rFonts w:ascii="宋体" w:hAnsi="宋体" w:eastAsia="宋体" w:cs="宋体"/>
          <w:spacing w:val="-11"/>
          <w:sz w:val="24"/>
          <w:szCs w:val="24"/>
          <w:lang w:eastAsia="zh-CN"/>
        </w:rPr>
        <w:t>投标人获取招标文件后，应仔细检查招标文件的所</w:t>
      </w:r>
      <w:r>
        <w:rPr>
          <w:rFonts w:ascii="宋体" w:hAnsi="宋体" w:eastAsia="宋体" w:cs="宋体"/>
          <w:spacing w:val="-12"/>
          <w:sz w:val="24"/>
          <w:szCs w:val="24"/>
          <w:lang w:eastAsia="zh-CN"/>
        </w:rPr>
        <w:t>有内容，如有残缺应在</w:t>
      </w:r>
      <w:r>
        <w:rPr>
          <w:rFonts w:ascii="宋体" w:hAnsi="宋体" w:eastAsia="宋体" w:cs="宋体"/>
          <w:spacing w:val="-2"/>
          <w:sz w:val="24"/>
          <w:szCs w:val="24"/>
          <w:lang w:eastAsia="zh-CN"/>
        </w:rPr>
        <w:t>领到招标文件后1日内向采购人提出，否则，由此引起的投标损失自负；投标人</w:t>
      </w:r>
      <w:r>
        <w:rPr>
          <w:rFonts w:ascii="宋体" w:hAnsi="宋体" w:eastAsia="宋体" w:cs="宋体"/>
          <w:spacing w:val="2"/>
          <w:sz w:val="24"/>
          <w:szCs w:val="24"/>
          <w:lang w:eastAsia="zh-CN"/>
        </w:rPr>
        <w:t>同时应认真审阅招标文件中所有的事项、格式、条款和规范要求等，如果投标人编制的投标文件，没有按照招标文件要求提交全部资料或者没有对招标文件做出实质性响应，其风险应由投标人自行承担，并根据有关条款规定，其投标有可能</w:t>
      </w:r>
    </w:p>
    <w:p>
      <w:pPr>
        <w:spacing w:before="1" w:line="219" w:lineRule="auto"/>
        <w:ind w:left="38"/>
        <w:rPr>
          <w:rFonts w:ascii="宋体" w:hAnsi="宋体" w:eastAsia="宋体" w:cs="宋体"/>
          <w:sz w:val="24"/>
          <w:szCs w:val="24"/>
          <w:lang w:eastAsia="zh-CN"/>
        </w:rPr>
      </w:pPr>
      <w:r>
        <w:rPr>
          <w:rFonts w:ascii="宋体" w:hAnsi="宋体" w:eastAsia="宋体" w:cs="宋体"/>
          <w:spacing w:val="-9"/>
          <w:sz w:val="24"/>
          <w:szCs w:val="24"/>
          <w:lang w:eastAsia="zh-CN"/>
        </w:rPr>
        <w:t>被拒绝。</w:t>
      </w:r>
    </w:p>
    <w:p>
      <w:pPr>
        <w:spacing w:before="135" w:line="219" w:lineRule="auto"/>
        <w:ind w:left="526"/>
        <w:outlineLvl w:val="0"/>
        <w:rPr>
          <w:rFonts w:ascii="宋体" w:hAnsi="宋体" w:eastAsia="宋体" w:cs="宋体"/>
          <w:sz w:val="24"/>
          <w:szCs w:val="24"/>
          <w:lang w:eastAsia="zh-CN"/>
        </w:rPr>
      </w:pP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7.</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招标文件的澄清、标前会议</w:t>
      </w:r>
    </w:p>
    <w:p>
      <w:pPr>
        <w:spacing w:before="135" w:line="323" w:lineRule="auto"/>
        <w:ind w:left="36" w:right="19" w:firstLine="487"/>
        <w:jc w:val="both"/>
        <w:rPr>
          <w:rFonts w:ascii="宋体" w:hAnsi="宋体" w:eastAsia="宋体" w:cs="宋体"/>
          <w:sz w:val="24"/>
          <w:szCs w:val="24"/>
          <w:lang w:eastAsia="zh-CN"/>
        </w:rPr>
      </w:pPr>
      <w:r>
        <w:rPr>
          <w:rFonts w:ascii="宋体" w:hAnsi="宋体" w:eastAsia="宋体" w:cs="宋体"/>
          <w:spacing w:val="-9"/>
          <w:sz w:val="24"/>
          <w:szCs w:val="24"/>
          <w:lang w:eastAsia="zh-CN"/>
        </w:rPr>
        <w:t>7.1</w:t>
      </w:r>
      <w:r>
        <w:rPr>
          <w:rFonts w:ascii="宋体" w:hAnsi="宋体" w:eastAsia="宋体" w:cs="宋体"/>
          <w:spacing w:val="-26"/>
          <w:sz w:val="24"/>
          <w:szCs w:val="24"/>
          <w:lang w:eastAsia="zh-CN"/>
        </w:rPr>
        <w:t xml:space="preserve"> </w:t>
      </w:r>
      <w:r>
        <w:rPr>
          <w:rFonts w:ascii="宋体" w:hAnsi="宋体" w:eastAsia="宋体" w:cs="宋体"/>
          <w:spacing w:val="-9"/>
          <w:sz w:val="24"/>
          <w:szCs w:val="24"/>
          <w:lang w:eastAsia="zh-CN"/>
        </w:rPr>
        <w:t>投标人对招标文件如有疑点，可在投标截止期</w:t>
      </w:r>
      <w:r>
        <w:rPr>
          <w:rFonts w:ascii="宋体" w:hAnsi="宋体" w:eastAsia="宋体" w:cs="宋体"/>
          <w:spacing w:val="-10"/>
          <w:sz w:val="24"/>
          <w:szCs w:val="24"/>
          <w:lang w:eastAsia="zh-CN"/>
        </w:rPr>
        <w:t>15日前按招标文件中载明的地址以书面形式（包括信函、邮件、电报、传真等，下同）通知采</w:t>
      </w:r>
      <w:r>
        <w:rPr>
          <w:rFonts w:ascii="宋体" w:hAnsi="宋体" w:eastAsia="宋体" w:cs="宋体"/>
          <w:spacing w:val="-11"/>
          <w:sz w:val="24"/>
          <w:szCs w:val="24"/>
          <w:lang w:eastAsia="zh-CN"/>
        </w:rPr>
        <w:t>购人要求澄清。采</w:t>
      </w:r>
      <w:r>
        <w:rPr>
          <w:rFonts w:ascii="宋体" w:hAnsi="宋体" w:eastAsia="宋体" w:cs="宋体"/>
          <w:spacing w:val="-10"/>
          <w:sz w:val="24"/>
          <w:szCs w:val="24"/>
          <w:lang w:eastAsia="zh-CN"/>
        </w:rPr>
        <w:t>购人将视情况确定采用适当方式予以澄清或以书面形式予以答复。采购</w:t>
      </w:r>
      <w:r>
        <w:rPr>
          <w:rFonts w:ascii="宋体" w:hAnsi="宋体" w:eastAsia="宋体" w:cs="宋体"/>
          <w:spacing w:val="-11"/>
          <w:sz w:val="24"/>
          <w:szCs w:val="24"/>
          <w:lang w:eastAsia="zh-CN"/>
        </w:rPr>
        <w:t>人认为有必要</w:t>
      </w:r>
    </w:p>
    <w:p>
      <w:pPr>
        <w:spacing w:before="1" w:line="219" w:lineRule="auto"/>
        <w:ind w:left="49"/>
        <w:rPr>
          <w:rFonts w:ascii="宋体" w:hAnsi="宋体" w:eastAsia="宋体" w:cs="宋体"/>
          <w:sz w:val="24"/>
          <w:szCs w:val="24"/>
          <w:lang w:eastAsia="zh-CN"/>
        </w:rPr>
      </w:pPr>
      <w:r>
        <w:rPr>
          <w:rFonts w:ascii="宋体" w:hAnsi="宋体" w:eastAsia="宋体" w:cs="宋体"/>
          <w:spacing w:val="-8"/>
          <w:sz w:val="24"/>
          <w:szCs w:val="24"/>
          <w:lang w:eastAsia="zh-CN"/>
        </w:rPr>
        <w:t>时，可将答复内容（包括原提出问题，但不包括问题的来源）分发给所</w:t>
      </w:r>
      <w:r>
        <w:rPr>
          <w:rFonts w:ascii="宋体" w:hAnsi="宋体" w:eastAsia="宋体" w:cs="宋体"/>
          <w:spacing w:val="-9"/>
          <w:sz w:val="24"/>
          <w:szCs w:val="24"/>
          <w:lang w:eastAsia="zh-CN"/>
        </w:rPr>
        <w:t>有投标人。</w:t>
      </w:r>
    </w:p>
    <w:p>
      <w:pPr>
        <w:spacing w:before="134" w:line="220" w:lineRule="auto"/>
        <w:ind w:left="521"/>
        <w:outlineLvl w:val="0"/>
        <w:rPr>
          <w:rFonts w:ascii="宋体" w:hAnsi="宋体" w:eastAsia="宋体" w:cs="宋体"/>
          <w:sz w:val="24"/>
          <w:szCs w:val="24"/>
          <w:lang w:eastAsia="zh-CN"/>
        </w:rPr>
      </w:pPr>
      <w:r>
        <w:rPr>
          <w:rFonts w:ascii="宋体" w:hAnsi="宋体" w:eastAsia="宋体" w:cs="宋体"/>
          <w:sz w:val="24"/>
          <w:szCs w:val="24"/>
          <w:lang w:eastAsia="zh-CN"/>
          <w14:textOutline w14:w="4356" w14:cap="flat" w14:cmpd="sng" w14:algn="ctr">
            <w14:solidFill>
              <w14:srgbClr w14:val="000000"/>
            </w14:solidFill>
            <w14:prstDash w14:val="solid"/>
            <w14:miter w14:val="0"/>
          </w14:textOutline>
        </w:rPr>
        <w:t>8.</w:t>
      </w:r>
      <w:r>
        <w:rPr>
          <w:rFonts w:ascii="宋体" w:hAnsi="宋体" w:eastAsia="宋体" w:cs="宋体"/>
          <w:sz w:val="24"/>
          <w:szCs w:val="24"/>
          <w:lang w:eastAsia="zh-CN"/>
        </w:rPr>
        <w:t xml:space="preserve"> </w:t>
      </w:r>
      <w:r>
        <w:rPr>
          <w:rFonts w:ascii="宋体" w:hAnsi="宋体" w:eastAsia="宋体" w:cs="宋体"/>
          <w:sz w:val="24"/>
          <w:szCs w:val="24"/>
          <w:lang w:eastAsia="zh-CN"/>
          <w14:textOutline w14:w="4356" w14:cap="flat" w14:cmpd="sng" w14:algn="ctr">
            <w14:solidFill>
              <w14:srgbClr w14:val="000000"/>
            </w14:solidFill>
            <w14:prstDash w14:val="solid"/>
            <w14:miter w14:val="0"/>
          </w14:textOutline>
        </w:rPr>
        <w:t>招标文件的修改或补充</w:t>
      </w:r>
    </w:p>
    <w:p>
      <w:pPr>
        <w:spacing w:before="135" w:line="323" w:lineRule="auto"/>
        <w:ind w:left="57" w:right="29" w:firstLine="461"/>
        <w:rPr>
          <w:rFonts w:ascii="宋体" w:hAnsi="宋体" w:eastAsia="宋体" w:cs="宋体"/>
          <w:sz w:val="24"/>
          <w:szCs w:val="24"/>
          <w:lang w:eastAsia="zh-CN"/>
        </w:rPr>
      </w:pPr>
      <w:r>
        <w:rPr>
          <w:rFonts w:ascii="宋体" w:hAnsi="宋体" w:eastAsia="宋体" w:cs="宋体"/>
          <w:spacing w:val="-8"/>
          <w:sz w:val="24"/>
          <w:szCs w:val="24"/>
          <w:lang w:eastAsia="zh-CN"/>
        </w:rPr>
        <w:t>8.1 在投标截止期15日前的任何时间，采购人可主动或依据投标人要求澄清</w:t>
      </w:r>
      <w:r>
        <w:rPr>
          <w:rFonts w:ascii="宋体" w:hAnsi="宋体" w:eastAsia="宋体" w:cs="宋体"/>
          <w:spacing w:val="-1"/>
          <w:sz w:val="24"/>
          <w:szCs w:val="24"/>
          <w:lang w:eastAsia="zh-CN"/>
        </w:rPr>
        <w:t>的问题而修改或补充招标文件，并以书面形式通知所有投标人，投标人在收到该</w:t>
      </w:r>
    </w:p>
    <w:p>
      <w:pPr>
        <w:spacing w:before="1" w:line="218" w:lineRule="auto"/>
        <w:ind w:left="38"/>
        <w:rPr>
          <w:rFonts w:ascii="宋体" w:hAnsi="宋体" w:eastAsia="宋体" w:cs="宋体"/>
          <w:sz w:val="24"/>
          <w:szCs w:val="24"/>
          <w:lang w:eastAsia="zh-CN"/>
        </w:rPr>
      </w:pPr>
      <w:r>
        <w:rPr>
          <w:rFonts w:ascii="宋体" w:hAnsi="宋体" w:eastAsia="宋体" w:cs="宋体"/>
          <w:spacing w:val="-2"/>
          <w:sz w:val="24"/>
          <w:szCs w:val="24"/>
          <w:lang w:eastAsia="zh-CN"/>
        </w:rPr>
        <w:t>通知后应立即以电报（或信函或传真或邮件等）的形式予以确认。</w:t>
      </w:r>
    </w:p>
    <w:p>
      <w:pPr>
        <w:spacing w:before="136" w:line="420" w:lineRule="exact"/>
        <w:ind w:right="28"/>
        <w:jc w:val="right"/>
        <w:rPr>
          <w:rFonts w:ascii="宋体" w:hAnsi="宋体" w:eastAsia="宋体" w:cs="宋体"/>
          <w:sz w:val="24"/>
          <w:szCs w:val="24"/>
          <w:lang w:eastAsia="zh-CN"/>
        </w:rPr>
      </w:pPr>
      <w:r>
        <w:rPr>
          <w:rFonts w:ascii="宋体" w:hAnsi="宋体" w:eastAsia="宋体" w:cs="宋体"/>
          <w:spacing w:val="-6"/>
          <w:position w:val="13"/>
          <w:sz w:val="24"/>
          <w:szCs w:val="24"/>
          <w:lang w:eastAsia="zh-CN"/>
        </w:rPr>
        <w:t>8.2</w:t>
      </w:r>
      <w:r>
        <w:rPr>
          <w:rFonts w:ascii="宋体" w:hAnsi="宋体" w:eastAsia="宋体" w:cs="宋体"/>
          <w:spacing w:val="-48"/>
          <w:position w:val="13"/>
          <w:sz w:val="24"/>
          <w:szCs w:val="24"/>
          <w:lang w:eastAsia="zh-CN"/>
        </w:rPr>
        <w:t xml:space="preserve"> </w:t>
      </w:r>
      <w:r>
        <w:rPr>
          <w:rFonts w:ascii="宋体" w:hAnsi="宋体" w:eastAsia="宋体" w:cs="宋体"/>
          <w:spacing w:val="-6"/>
          <w:position w:val="13"/>
          <w:sz w:val="24"/>
          <w:szCs w:val="24"/>
          <w:lang w:eastAsia="zh-CN"/>
        </w:rPr>
        <w:t>为使投标人在准备投标时有适当的时间考虑投标文件的修改，采购</w:t>
      </w:r>
      <w:r>
        <w:rPr>
          <w:rFonts w:ascii="宋体" w:hAnsi="宋体" w:eastAsia="宋体" w:cs="宋体"/>
          <w:spacing w:val="-7"/>
          <w:position w:val="13"/>
          <w:sz w:val="24"/>
          <w:szCs w:val="24"/>
          <w:lang w:eastAsia="zh-CN"/>
        </w:rPr>
        <w:t>人有权</w:t>
      </w:r>
    </w:p>
    <w:p>
      <w:pPr>
        <w:spacing w:before="1" w:line="219" w:lineRule="auto"/>
        <w:ind w:left="45"/>
        <w:rPr>
          <w:rFonts w:ascii="宋体" w:hAnsi="宋体" w:eastAsia="宋体" w:cs="宋体"/>
          <w:sz w:val="24"/>
          <w:szCs w:val="24"/>
          <w:lang w:eastAsia="zh-CN"/>
        </w:rPr>
      </w:pPr>
      <w:r>
        <w:rPr>
          <w:rFonts w:ascii="宋体" w:hAnsi="宋体" w:eastAsia="宋体" w:cs="宋体"/>
          <w:spacing w:val="-2"/>
          <w:sz w:val="24"/>
          <w:szCs w:val="24"/>
          <w:lang w:eastAsia="zh-CN"/>
        </w:rPr>
        <w:t>决定推迟投标截止日期和开标日期，并将此变更通知所有的投标人。</w:t>
      </w:r>
    </w:p>
    <w:p>
      <w:pPr>
        <w:spacing w:before="134" w:line="420" w:lineRule="exact"/>
        <w:ind w:right="28"/>
        <w:jc w:val="right"/>
        <w:rPr>
          <w:rFonts w:ascii="宋体" w:hAnsi="宋体" w:eastAsia="宋体" w:cs="宋体"/>
          <w:sz w:val="24"/>
          <w:szCs w:val="24"/>
          <w:lang w:eastAsia="zh-CN"/>
        </w:rPr>
      </w:pPr>
      <w:r>
        <w:rPr>
          <w:rFonts w:ascii="宋体" w:hAnsi="宋体" w:eastAsia="宋体" w:cs="宋体"/>
          <w:spacing w:val="-4"/>
          <w:position w:val="13"/>
          <w:sz w:val="24"/>
          <w:szCs w:val="24"/>
          <w:lang w:eastAsia="zh-CN"/>
        </w:rPr>
        <w:t>8.3</w:t>
      </w:r>
      <w:r>
        <w:rPr>
          <w:rFonts w:ascii="宋体" w:hAnsi="宋体" w:eastAsia="宋体" w:cs="宋体"/>
          <w:spacing w:val="-49"/>
          <w:position w:val="13"/>
          <w:sz w:val="24"/>
          <w:szCs w:val="24"/>
          <w:lang w:eastAsia="zh-CN"/>
        </w:rPr>
        <w:t xml:space="preserve"> </w:t>
      </w:r>
      <w:r>
        <w:rPr>
          <w:rFonts w:ascii="宋体" w:hAnsi="宋体" w:eastAsia="宋体" w:cs="宋体"/>
          <w:spacing w:val="-4"/>
          <w:position w:val="13"/>
          <w:sz w:val="24"/>
          <w:szCs w:val="24"/>
          <w:lang w:eastAsia="zh-CN"/>
        </w:rPr>
        <w:t>招标文件的修改书和补充文件将构成招标文件的</w:t>
      </w:r>
      <w:r>
        <w:rPr>
          <w:rFonts w:ascii="宋体" w:hAnsi="宋体" w:eastAsia="宋体" w:cs="宋体"/>
          <w:spacing w:val="-5"/>
          <w:position w:val="13"/>
          <w:sz w:val="24"/>
          <w:szCs w:val="24"/>
          <w:lang w:eastAsia="zh-CN"/>
        </w:rPr>
        <w:t>一部分，并且比招标文件</w:t>
      </w:r>
    </w:p>
    <w:p>
      <w:pPr>
        <w:spacing w:before="1" w:line="184" w:lineRule="auto"/>
        <w:ind w:left="37"/>
        <w:rPr>
          <w:rFonts w:ascii="宋体" w:hAnsi="宋体" w:eastAsia="宋体" w:cs="宋体"/>
          <w:sz w:val="24"/>
          <w:szCs w:val="24"/>
          <w:lang w:eastAsia="zh-CN"/>
        </w:rPr>
      </w:pPr>
      <w:r>
        <w:rPr>
          <w:rFonts w:ascii="宋体" w:hAnsi="宋体" w:eastAsia="宋体" w:cs="宋体"/>
          <w:spacing w:val="-4"/>
          <w:sz w:val="24"/>
          <w:szCs w:val="24"/>
          <w:lang w:eastAsia="zh-CN"/>
        </w:rPr>
        <w:t>对投标人具有优先的约束力。</w:t>
      </w:r>
    </w:p>
    <w:p>
      <w:pPr>
        <w:spacing w:line="184" w:lineRule="auto"/>
        <w:rPr>
          <w:rFonts w:ascii="宋体" w:hAnsi="宋体" w:eastAsia="宋体" w:cs="宋体"/>
          <w:sz w:val="24"/>
          <w:szCs w:val="24"/>
          <w:lang w:eastAsia="zh-CN"/>
        </w:rPr>
        <w:sectPr>
          <w:type w:val="continuous"/>
          <w:pgSz w:w="11907" w:h="16839"/>
          <w:pgMar w:top="1159" w:right="1670" w:bottom="1403" w:left="1673" w:header="884" w:footer="1232" w:gutter="0"/>
          <w:cols w:equalWidth="0" w:num="1">
            <w:col w:w="8563"/>
          </w:cols>
        </w:sectPr>
      </w:pPr>
    </w:p>
    <w:p>
      <w:pPr>
        <w:spacing w:line="336" w:lineRule="auto"/>
        <w:rPr>
          <w:lang w:eastAsia="zh-CN"/>
        </w:rPr>
      </w:pPr>
    </w:p>
    <w:p>
      <w:pPr>
        <w:spacing w:line="336" w:lineRule="auto"/>
        <w:rPr>
          <w:lang w:eastAsia="zh-CN"/>
        </w:rPr>
      </w:pPr>
    </w:p>
    <w:p>
      <w:pPr>
        <w:spacing w:before="101" w:line="224" w:lineRule="auto"/>
        <w:ind w:left="2525"/>
        <w:rPr>
          <w:rFonts w:ascii="宋体" w:hAnsi="宋体" w:eastAsia="宋体" w:cs="宋体"/>
          <w:sz w:val="31"/>
          <w:szCs w:val="31"/>
          <w:lang w:eastAsia="zh-CN"/>
        </w:rPr>
      </w:pPr>
      <w:bookmarkStart w:id="4" w:name="bookmark5"/>
      <w:bookmarkEnd w:id="4"/>
      <w:r>
        <w:rPr>
          <w:rFonts w:ascii="宋体" w:hAnsi="宋体" w:eastAsia="宋体" w:cs="宋体"/>
          <w:spacing w:val="9"/>
          <w:sz w:val="31"/>
          <w:szCs w:val="31"/>
          <w:lang w:eastAsia="zh-CN"/>
          <w14:textOutline w14:w="5791" w14:cap="flat" w14:cmpd="sng" w14:algn="ctr">
            <w14:solidFill>
              <w14:srgbClr w14:val="000000"/>
            </w14:solidFill>
            <w14:prstDash w14:val="solid"/>
            <w14:miter w14:val="0"/>
          </w14:textOutline>
        </w:rPr>
        <w:t>第三章</w:t>
      </w:r>
      <w:r>
        <w:rPr>
          <w:rFonts w:ascii="宋体" w:hAnsi="宋体" w:eastAsia="宋体" w:cs="宋体"/>
          <w:spacing w:val="9"/>
          <w:sz w:val="31"/>
          <w:szCs w:val="31"/>
          <w:lang w:eastAsia="zh-CN"/>
        </w:rPr>
        <w:t xml:space="preserve">  </w:t>
      </w:r>
      <w:r>
        <w:rPr>
          <w:rFonts w:ascii="宋体" w:hAnsi="宋体" w:eastAsia="宋体" w:cs="宋体"/>
          <w:spacing w:val="9"/>
          <w:sz w:val="31"/>
          <w:szCs w:val="31"/>
          <w:lang w:eastAsia="zh-CN"/>
          <w14:textOutline w14:w="5791" w14:cap="flat" w14:cmpd="sng" w14:algn="ctr">
            <w14:solidFill>
              <w14:srgbClr w14:val="000000"/>
            </w14:solidFill>
            <w14:prstDash w14:val="solid"/>
            <w14:miter w14:val="0"/>
          </w14:textOutline>
        </w:rPr>
        <w:t>投标文件的编写</w:t>
      </w:r>
    </w:p>
    <w:p>
      <w:pPr>
        <w:spacing w:line="245" w:lineRule="auto"/>
        <w:rPr>
          <w:lang w:eastAsia="zh-CN"/>
        </w:rPr>
      </w:pPr>
    </w:p>
    <w:p>
      <w:pPr>
        <w:spacing w:line="246" w:lineRule="auto"/>
        <w:rPr>
          <w:lang w:eastAsia="zh-CN"/>
        </w:rPr>
      </w:pPr>
    </w:p>
    <w:p>
      <w:pPr>
        <w:spacing w:before="78" w:line="221" w:lineRule="auto"/>
        <w:ind w:left="521"/>
        <w:outlineLvl w:val="0"/>
        <w:rPr>
          <w:rFonts w:ascii="宋体" w:hAnsi="宋体" w:eastAsia="宋体" w:cs="宋体"/>
          <w:sz w:val="24"/>
          <w:szCs w:val="24"/>
          <w:lang w:eastAsia="zh-CN"/>
        </w:rPr>
      </w:pP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9.要求</w:t>
      </w:r>
    </w:p>
    <w:p>
      <w:pPr>
        <w:spacing w:before="151" w:line="339" w:lineRule="auto"/>
        <w:ind w:left="41" w:right="28" w:firstLine="478"/>
        <w:rPr>
          <w:rFonts w:ascii="宋体" w:hAnsi="宋体" w:eastAsia="宋体" w:cs="宋体"/>
          <w:sz w:val="24"/>
          <w:szCs w:val="24"/>
          <w:lang w:eastAsia="zh-CN"/>
        </w:rPr>
      </w:pPr>
      <w:r>
        <w:rPr>
          <w:rFonts w:ascii="宋体" w:hAnsi="宋体" w:eastAsia="宋体" w:cs="宋体"/>
          <w:spacing w:val="-3"/>
          <w:sz w:val="24"/>
          <w:szCs w:val="24"/>
          <w:lang w:eastAsia="zh-CN"/>
        </w:rPr>
        <w:t>9.1</w:t>
      </w:r>
      <w:r>
        <w:rPr>
          <w:rFonts w:ascii="宋体" w:hAnsi="宋体" w:eastAsia="宋体" w:cs="宋体"/>
          <w:spacing w:val="-42"/>
          <w:sz w:val="24"/>
          <w:szCs w:val="24"/>
          <w:lang w:eastAsia="zh-CN"/>
        </w:rPr>
        <w:t xml:space="preserve"> </w:t>
      </w:r>
      <w:r>
        <w:rPr>
          <w:rFonts w:ascii="宋体" w:hAnsi="宋体" w:eastAsia="宋体" w:cs="宋体"/>
          <w:spacing w:val="-3"/>
          <w:sz w:val="24"/>
          <w:szCs w:val="24"/>
          <w:lang w:eastAsia="zh-CN"/>
        </w:rPr>
        <w:t>供应商应详细阅读招标文件中的条款、格式、表示、条件和规范等所有内</w:t>
      </w:r>
      <w:r>
        <w:rPr>
          <w:rFonts w:ascii="宋体" w:hAnsi="宋体" w:eastAsia="宋体" w:cs="宋体"/>
          <w:spacing w:val="2"/>
          <w:sz w:val="24"/>
          <w:szCs w:val="24"/>
          <w:lang w:eastAsia="zh-CN"/>
        </w:rPr>
        <w:t>容，按招标文件的要求份数提供投标文件，并保证所提供的全部材料的真实性，</w:t>
      </w:r>
    </w:p>
    <w:p>
      <w:pPr>
        <w:spacing w:line="219" w:lineRule="auto"/>
        <w:ind w:left="65"/>
        <w:rPr>
          <w:rFonts w:ascii="宋体" w:hAnsi="宋体" w:eastAsia="宋体" w:cs="宋体"/>
          <w:sz w:val="24"/>
          <w:szCs w:val="24"/>
          <w:lang w:eastAsia="zh-CN"/>
        </w:rPr>
      </w:pPr>
      <w:r>
        <w:rPr>
          <w:rFonts w:ascii="宋体" w:hAnsi="宋体" w:eastAsia="宋体" w:cs="宋体"/>
          <w:spacing w:val="-2"/>
          <w:sz w:val="24"/>
          <w:szCs w:val="24"/>
          <w:lang w:eastAsia="zh-CN"/>
        </w:rPr>
        <w:t>以使其投标对招标文件做出实质性响应。否则</w:t>
      </w:r>
      <w:r>
        <w:rPr>
          <w:rFonts w:ascii="宋体" w:hAnsi="宋体" w:eastAsia="宋体" w:cs="宋体"/>
          <w:spacing w:val="-3"/>
          <w:sz w:val="24"/>
          <w:szCs w:val="24"/>
          <w:lang w:eastAsia="zh-CN"/>
        </w:rPr>
        <w:t>，其投标可能被拒绝。</w:t>
      </w:r>
    </w:p>
    <w:p>
      <w:pPr>
        <w:spacing w:before="153" w:line="220" w:lineRule="auto"/>
        <w:ind w:left="538"/>
        <w:outlineLvl w:val="0"/>
        <w:rPr>
          <w:rFonts w:ascii="宋体" w:hAnsi="宋体" w:eastAsia="宋体" w:cs="宋体"/>
          <w:sz w:val="24"/>
          <w:szCs w:val="24"/>
          <w:lang w:eastAsia="zh-CN"/>
        </w:rPr>
      </w:pPr>
      <w:r>
        <w:rPr>
          <w:rFonts w:ascii="宋体" w:hAnsi="宋体" w:eastAsia="宋体" w:cs="宋体"/>
          <w:spacing w:val="-2"/>
          <w:sz w:val="24"/>
          <w:szCs w:val="24"/>
          <w:lang w:eastAsia="zh-CN"/>
          <w14:textOutline w14:w="4356" w14:cap="flat" w14:cmpd="sng" w14:algn="ctr">
            <w14:solidFill>
              <w14:srgbClr w14:val="000000"/>
            </w14:solidFill>
            <w14:prstDash w14:val="solid"/>
            <w14:miter w14:val="0"/>
          </w14:textOutline>
        </w:rPr>
        <w:t>10.投标文件语言和度量单位</w:t>
      </w:r>
    </w:p>
    <w:p>
      <w:pPr>
        <w:spacing w:before="153" w:line="339" w:lineRule="auto"/>
        <w:ind w:left="60" w:right="30" w:firstLine="475"/>
        <w:jc w:val="both"/>
        <w:rPr>
          <w:rFonts w:ascii="宋体" w:hAnsi="宋体" w:eastAsia="宋体" w:cs="宋体"/>
          <w:sz w:val="24"/>
          <w:szCs w:val="24"/>
          <w:lang w:eastAsia="zh-CN"/>
        </w:rPr>
      </w:pPr>
      <w:r>
        <w:rPr>
          <w:rFonts w:ascii="宋体" w:hAnsi="宋体" w:eastAsia="宋体" w:cs="宋体"/>
          <w:spacing w:val="-1"/>
          <w:sz w:val="24"/>
          <w:szCs w:val="24"/>
          <w:lang w:eastAsia="zh-CN"/>
        </w:rPr>
        <w:t>10.1 投标文件及投标人和采购人就招标、投标交换的文</w:t>
      </w:r>
      <w:r>
        <w:rPr>
          <w:rFonts w:ascii="宋体" w:hAnsi="宋体" w:eastAsia="宋体" w:cs="宋体"/>
          <w:spacing w:val="-2"/>
          <w:sz w:val="24"/>
          <w:szCs w:val="24"/>
          <w:lang w:eastAsia="zh-CN"/>
        </w:rPr>
        <w:t>件和往来信件，须以</w:t>
      </w:r>
      <w:r>
        <w:rPr>
          <w:rFonts w:ascii="宋体" w:hAnsi="宋体" w:eastAsia="宋体" w:cs="宋体"/>
          <w:spacing w:val="2"/>
          <w:sz w:val="24"/>
          <w:szCs w:val="24"/>
          <w:lang w:eastAsia="zh-CN"/>
        </w:rPr>
        <w:t>中文书写。供应商可提交其他语言的资料，但应附中文注释，</w:t>
      </w:r>
      <w:r>
        <w:rPr>
          <w:rFonts w:ascii="宋体" w:hAnsi="宋体" w:eastAsia="宋体" w:cs="宋体"/>
          <w:spacing w:val="1"/>
          <w:sz w:val="24"/>
          <w:szCs w:val="24"/>
          <w:lang w:eastAsia="zh-CN"/>
        </w:rPr>
        <w:t>在有差异时，以中</w:t>
      </w:r>
    </w:p>
    <w:p>
      <w:pPr>
        <w:spacing w:before="2" w:line="220" w:lineRule="auto"/>
        <w:ind w:left="40"/>
        <w:rPr>
          <w:rFonts w:ascii="宋体" w:hAnsi="宋体" w:eastAsia="宋体" w:cs="宋体"/>
          <w:sz w:val="24"/>
          <w:szCs w:val="24"/>
          <w:lang w:eastAsia="zh-CN"/>
        </w:rPr>
      </w:pPr>
      <w:r>
        <w:rPr>
          <w:rFonts w:ascii="宋体" w:hAnsi="宋体" w:eastAsia="宋体" w:cs="宋体"/>
          <w:spacing w:val="-9"/>
          <w:sz w:val="24"/>
          <w:szCs w:val="24"/>
          <w:lang w:eastAsia="zh-CN"/>
        </w:rPr>
        <w:t>文为主。</w:t>
      </w:r>
    </w:p>
    <w:p>
      <w:pPr>
        <w:spacing w:before="152" w:line="441" w:lineRule="exact"/>
        <w:ind w:right="29"/>
        <w:jc w:val="right"/>
        <w:rPr>
          <w:rFonts w:ascii="宋体" w:hAnsi="宋体" w:eastAsia="宋体" w:cs="宋体"/>
          <w:sz w:val="24"/>
          <w:szCs w:val="24"/>
          <w:lang w:eastAsia="zh-CN"/>
        </w:rPr>
      </w:pPr>
      <w:r>
        <w:rPr>
          <w:rFonts w:ascii="宋体" w:hAnsi="宋体" w:eastAsia="宋体" w:cs="宋体"/>
          <w:spacing w:val="-1"/>
          <w:position w:val="15"/>
          <w:sz w:val="24"/>
          <w:szCs w:val="24"/>
          <w:lang w:eastAsia="zh-CN"/>
        </w:rPr>
        <w:t>10.2 除在招标文件的技术规格中另有规定外，计量单位</w:t>
      </w:r>
      <w:r>
        <w:rPr>
          <w:rFonts w:ascii="宋体" w:hAnsi="宋体" w:eastAsia="宋体" w:cs="宋体"/>
          <w:spacing w:val="-2"/>
          <w:position w:val="15"/>
          <w:sz w:val="24"/>
          <w:szCs w:val="24"/>
          <w:lang w:eastAsia="zh-CN"/>
        </w:rPr>
        <w:t>应使用中华人民共和</w:t>
      </w:r>
    </w:p>
    <w:p>
      <w:pPr>
        <w:spacing w:before="1" w:line="220" w:lineRule="auto"/>
        <w:ind w:left="61"/>
        <w:rPr>
          <w:rFonts w:ascii="宋体" w:hAnsi="宋体" w:eastAsia="宋体" w:cs="宋体"/>
          <w:sz w:val="24"/>
          <w:szCs w:val="24"/>
          <w:lang w:eastAsia="zh-CN"/>
        </w:rPr>
      </w:pPr>
      <w:r>
        <w:rPr>
          <w:rFonts w:ascii="宋体" w:hAnsi="宋体" w:eastAsia="宋体" w:cs="宋体"/>
          <w:spacing w:val="-6"/>
          <w:sz w:val="24"/>
          <w:szCs w:val="24"/>
          <w:lang w:eastAsia="zh-CN"/>
        </w:rPr>
        <w:t>国法定计量单位（国际单位制和国家选定的</w:t>
      </w:r>
      <w:r>
        <w:rPr>
          <w:rFonts w:ascii="宋体" w:hAnsi="宋体" w:eastAsia="宋体" w:cs="宋体"/>
          <w:spacing w:val="-7"/>
          <w:sz w:val="24"/>
          <w:szCs w:val="24"/>
          <w:lang w:eastAsia="zh-CN"/>
        </w:rPr>
        <w:t>其它计量单位）。</w:t>
      </w:r>
    </w:p>
    <w:p>
      <w:pPr>
        <w:spacing w:before="152" w:line="220" w:lineRule="auto"/>
        <w:ind w:left="538"/>
        <w:outlineLvl w:val="0"/>
        <w:rPr>
          <w:rFonts w:ascii="宋体" w:hAnsi="宋体" w:eastAsia="宋体" w:cs="宋体"/>
          <w:sz w:val="24"/>
          <w:szCs w:val="24"/>
          <w:lang w:eastAsia="zh-CN"/>
        </w:rPr>
      </w:pPr>
      <w:r>
        <w:rPr>
          <w:rFonts w:ascii="宋体" w:hAnsi="宋体" w:eastAsia="宋体" w:cs="宋体"/>
          <w:spacing w:val="-2"/>
          <w:sz w:val="24"/>
          <w:szCs w:val="24"/>
          <w:lang w:eastAsia="zh-CN"/>
          <w14:textOutline w14:w="4356" w14:cap="flat" w14:cmpd="sng" w14:algn="ctr">
            <w14:solidFill>
              <w14:srgbClr w14:val="000000"/>
            </w14:solidFill>
            <w14:prstDash w14:val="solid"/>
            <w14:miter w14:val="0"/>
          </w14:textOutline>
        </w:rPr>
        <w:t>11.投标文件的组成</w:t>
      </w:r>
    </w:p>
    <w:p>
      <w:pPr>
        <w:spacing w:before="153" w:line="220" w:lineRule="auto"/>
        <w:ind w:left="535"/>
        <w:rPr>
          <w:rFonts w:ascii="宋体" w:hAnsi="宋体" w:eastAsia="宋体" w:cs="宋体"/>
          <w:sz w:val="24"/>
          <w:szCs w:val="24"/>
          <w:lang w:eastAsia="zh-CN"/>
        </w:rPr>
      </w:pPr>
      <w:r>
        <w:rPr>
          <w:rFonts w:ascii="宋体" w:hAnsi="宋体" w:eastAsia="宋体" w:cs="宋体"/>
          <w:spacing w:val="-4"/>
          <w:sz w:val="24"/>
          <w:szCs w:val="24"/>
          <w:lang w:eastAsia="zh-CN"/>
        </w:rPr>
        <w:t>11.1 投标文件包括（但不仅限于）下列内容：</w:t>
      </w:r>
    </w:p>
    <w:p>
      <w:pPr>
        <w:spacing w:before="156" w:line="220" w:lineRule="auto"/>
        <w:ind w:left="535"/>
        <w:rPr>
          <w:rFonts w:ascii="宋体" w:hAnsi="宋体" w:eastAsia="宋体" w:cs="宋体"/>
          <w:sz w:val="24"/>
          <w:szCs w:val="24"/>
          <w:lang w:eastAsia="zh-CN"/>
        </w:rPr>
      </w:pPr>
      <w:r>
        <w:rPr>
          <w:rFonts w:ascii="宋体" w:hAnsi="宋体" w:eastAsia="宋体" w:cs="宋体"/>
          <w:spacing w:val="-4"/>
          <w:sz w:val="24"/>
          <w:szCs w:val="24"/>
          <w:lang w:eastAsia="zh-CN"/>
        </w:rPr>
        <w:t>11.1.1</w:t>
      </w:r>
      <w:r>
        <w:rPr>
          <w:rFonts w:ascii="宋体" w:hAnsi="宋体" w:eastAsia="宋体" w:cs="宋体"/>
          <w:spacing w:val="-37"/>
          <w:sz w:val="24"/>
          <w:szCs w:val="24"/>
          <w:lang w:eastAsia="zh-CN"/>
        </w:rPr>
        <w:t xml:space="preserve"> </w:t>
      </w:r>
      <w:r>
        <w:rPr>
          <w:rFonts w:ascii="宋体" w:hAnsi="宋体" w:eastAsia="宋体" w:cs="宋体"/>
          <w:spacing w:val="-4"/>
          <w:sz w:val="24"/>
          <w:szCs w:val="24"/>
          <w:lang w:eastAsia="zh-CN"/>
        </w:rPr>
        <w:t>资格证明文件</w:t>
      </w:r>
    </w:p>
    <w:p>
      <w:pPr>
        <w:spacing w:before="153" w:line="279" w:lineRule="auto"/>
        <w:ind w:left="524" w:right="2469"/>
        <w:rPr>
          <w:rFonts w:ascii="宋体" w:hAnsi="宋体" w:eastAsia="宋体" w:cs="宋体"/>
          <w:sz w:val="24"/>
          <w:szCs w:val="24"/>
          <w:lang w:eastAsia="zh-CN"/>
        </w:rPr>
      </w:pPr>
      <w:r>
        <w:rPr>
          <w:rFonts w:ascii="宋体" w:hAnsi="宋体" w:eastAsia="宋体" w:cs="宋体"/>
          <w:spacing w:val="-3"/>
          <w:sz w:val="24"/>
          <w:szCs w:val="24"/>
          <w:lang w:eastAsia="zh-CN"/>
        </w:rPr>
        <w:t>（1）法定代表人身份证明及法定代表人授权委托</w:t>
      </w:r>
      <w:r>
        <w:rPr>
          <w:rFonts w:ascii="宋体" w:hAnsi="宋体" w:eastAsia="宋体" w:cs="宋体"/>
          <w:spacing w:val="-4"/>
          <w:sz w:val="24"/>
          <w:szCs w:val="24"/>
          <w:lang w:eastAsia="zh-CN"/>
        </w:rPr>
        <w:t>书；</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（2）投标人资格、资信证明文件；</w:t>
      </w:r>
    </w:p>
    <w:p>
      <w:pPr>
        <w:spacing w:before="156" w:line="279" w:lineRule="auto"/>
        <w:ind w:left="524" w:right="6313" w:firstLine="11"/>
        <w:rPr>
          <w:rFonts w:ascii="宋体" w:hAnsi="宋体" w:eastAsia="宋体" w:cs="宋体"/>
          <w:sz w:val="24"/>
          <w:szCs w:val="24"/>
          <w:lang w:eastAsia="zh-CN"/>
        </w:rPr>
      </w:pPr>
      <w:r>
        <w:rPr>
          <w:rFonts w:ascii="宋体" w:hAnsi="宋体" w:eastAsia="宋体" w:cs="宋体"/>
          <w:spacing w:val="-5"/>
          <w:sz w:val="24"/>
          <w:szCs w:val="24"/>
          <w:lang w:eastAsia="zh-CN"/>
        </w:rPr>
        <w:t>11.1.2</w:t>
      </w:r>
      <w:r>
        <w:rPr>
          <w:rFonts w:ascii="宋体" w:hAnsi="宋体" w:eastAsia="宋体" w:cs="宋体"/>
          <w:spacing w:val="-39"/>
          <w:sz w:val="24"/>
          <w:szCs w:val="24"/>
          <w:lang w:eastAsia="zh-CN"/>
        </w:rPr>
        <w:t xml:space="preserve"> </w:t>
      </w:r>
      <w:r>
        <w:rPr>
          <w:rFonts w:ascii="宋体" w:hAnsi="宋体" w:eastAsia="宋体" w:cs="宋体"/>
          <w:spacing w:val="-5"/>
          <w:sz w:val="24"/>
          <w:szCs w:val="24"/>
          <w:lang w:eastAsia="zh-CN"/>
        </w:rPr>
        <w:t>商务文件</w:t>
      </w:r>
      <w:r>
        <w:rPr>
          <w:rFonts w:ascii="宋体" w:hAnsi="宋体" w:eastAsia="宋体" w:cs="宋体"/>
          <w:sz w:val="24"/>
          <w:szCs w:val="24"/>
          <w:lang w:eastAsia="zh-CN"/>
        </w:rPr>
        <w:t xml:space="preserve"> </w:t>
      </w:r>
      <w:r>
        <w:rPr>
          <w:rFonts w:ascii="宋体" w:hAnsi="宋体" w:eastAsia="宋体" w:cs="宋体"/>
          <w:spacing w:val="-9"/>
          <w:sz w:val="24"/>
          <w:szCs w:val="24"/>
          <w:lang w:eastAsia="zh-CN"/>
        </w:rPr>
        <w:t>（3）投标函；</w:t>
      </w:r>
    </w:p>
    <w:p>
      <w:pPr>
        <w:spacing w:before="154" w:line="220" w:lineRule="auto"/>
        <w:ind w:left="524"/>
        <w:rPr>
          <w:rFonts w:ascii="宋体" w:hAnsi="宋体" w:eastAsia="宋体" w:cs="宋体"/>
          <w:sz w:val="24"/>
          <w:szCs w:val="24"/>
          <w:lang w:eastAsia="zh-CN"/>
        </w:rPr>
      </w:pPr>
      <w:r>
        <w:rPr>
          <w:rFonts w:ascii="宋体" w:hAnsi="宋体" w:eastAsia="宋体" w:cs="宋体"/>
          <w:spacing w:val="-6"/>
          <w:sz w:val="24"/>
          <w:szCs w:val="24"/>
          <w:lang w:eastAsia="zh-CN"/>
        </w:rPr>
        <w:t>（4）开标一览表；</w:t>
      </w:r>
    </w:p>
    <w:p>
      <w:pPr>
        <w:spacing w:before="155" w:line="219" w:lineRule="auto"/>
        <w:ind w:left="524"/>
        <w:rPr>
          <w:rFonts w:ascii="宋体" w:hAnsi="宋体" w:eastAsia="宋体" w:cs="宋体"/>
          <w:sz w:val="24"/>
          <w:szCs w:val="24"/>
          <w:lang w:eastAsia="zh-CN"/>
        </w:rPr>
      </w:pPr>
      <w:r>
        <w:rPr>
          <w:rFonts w:ascii="宋体" w:hAnsi="宋体" w:eastAsia="宋体" w:cs="宋体"/>
          <w:spacing w:val="-5"/>
          <w:sz w:val="24"/>
          <w:szCs w:val="24"/>
          <w:lang w:eastAsia="zh-CN"/>
        </w:rPr>
        <w:t>（5）投标保证金提交证明材料；</w:t>
      </w:r>
    </w:p>
    <w:p>
      <w:pPr>
        <w:spacing w:before="154" w:line="220" w:lineRule="auto"/>
        <w:ind w:left="524"/>
        <w:rPr>
          <w:rFonts w:ascii="宋体" w:hAnsi="宋体" w:eastAsia="宋体" w:cs="宋体"/>
          <w:sz w:val="24"/>
          <w:szCs w:val="24"/>
          <w:lang w:eastAsia="zh-CN"/>
        </w:rPr>
      </w:pPr>
      <w:r>
        <w:rPr>
          <w:rFonts w:ascii="宋体" w:hAnsi="宋体" w:eastAsia="宋体" w:cs="宋体"/>
          <w:spacing w:val="-5"/>
          <w:sz w:val="24"/>
          <w:szCs w:val="24"/>
          <w:lang w:eastAsia="zh-CN"/>
        </w:rPr>
        <w:t>（6）近年内已完成的类似项目业绩；</w:t>
      </w:r>
    </w:p>
    <w:p>
      <w:pPr>
        <w:spacing w:before="153" w:line="220" w:lineRule="auto"/>
        <w:ind w:left="524"/>
        <w:rPr>
          <w:rFonts w:ascii="宋体" w:hAnsi="宋体" w:eastAsia="宋体" w:cs="宋体"/>
          <w:sz w:val="24"/>
          <w:szCs w:val="24"/>
          <w:lang w:eastAsia="zh-CN"/>
        </w:rPr>
      </w:pPr>
      <w:r>
        <w:rPr>
          <w:rFonts w:ascii="宋体" w:hAnsi="宋体" w:eastAsia="宋体" w:cs="宋体"/>
          <w:spacing w:val="-9"/>
          <w:sz w:val="24"/>
          <w:szCs w:val="24"/>
          <w:lang w:eastAsia="zh-CN"/>
        </w:rPr>
        <w:t>（7）偏离表；</w:t>
      </w:r>
    </w:p>
    <w:p>
      <w:pPr>
        <w:spacing w:before="156" w:line="439" w:lineRule="exact"/>
        <w:ind w:left="524"/>
        <w:rPr>
          <w:rFonts w:ascii="宋体" w:hAnsi="宋体" w:eastAsia="宋体" w:cs="宋体"/>
          <w:sz w:val="24"/>
          <w:szCs w:val="24"/>
          <w:lang w:eastAsia="zh-CN"/>
        </w:rPr>
      </w:pPr>
      <w:r>
        <w:rPr>
          <w:rFonts w:ascii="宋体" w:hAnsi="宋体" w:eastAsia="宋体" w:cs="宋体"/>
          <w:spacing w:val="-9"/>
          <w:position w:val="14"/>
          <w:sz w:val="24"/>
          <w:szCs w:val="24"/>
          <w:lang w:eastAsia="zh-CN"/>
        </w:rPr>
        <w:t>（8）培训计划及售后服务等（如有</w:t>
      </w:r>
      <w:r>
        <w:rPr>
          <w:rFonts w:ascii="宋体" w:hAnsi="宋体" w:eastAsia="宋体" w:cs="宋体"/>
          <w:spacing w:val="-5"/>
          <w:position w:val="14"/>
          <w:sz w:val="24"/>
          <w:szCs w:val="24"/>
          <w:lang w:eastAsia="zh-CN"/>
        </w:rPr>
        <w:t>）；</w:t>
      </w:r>
    </w:p>
    <w:p>
      <w:pPr>
        <w:spacing w:before="1" w:line="220" w:lineRule="auto"/>
        <w:ind w:left="524"/>
        <w:rPr>
          <w:rFonts w:ascii="宋体" w:hAnsi="宋体" w:eastAsia="宋体" w:cs="宋体"/>
          <w:sz w:val="24"/>
          <w:szCs w:val="24"/>
          <w:lang w:eastAsia="zh-CN"/>
        </w:rPr>
      </w:pPr>
      <w:r>
        <w:rPr>
          <w:rFonts w:ascii="宋体" w:hAnsi="宋体" w:eastAsia="宋体" w:cs="宋体"/>
          <w:spacing w:val="-5"/>
          <w:sz w:val="24"/>
          <w:szCs w:val="24"/>
          <w:lang w:eastAsia="zh-CN"/>
        </w:rPr>
        <w:t>（9）其他有利于投标的资料；</w:t>
      </w:r>
    </w:p>
    <w:p>
      <w:pPr>
        <w:spacing w:before="153" w:line="219" w:lineRule="auto"/>
        <w:ind w:left="524"/>
        <w:rPr>
          <w:rFonts w:ascii="宋体" w:hAnsi="宋体" w:eastAsia="宋体" w:cs="宋体"/>
          <w:sz w:val="24"/>
          <w:szCs w:val="24"/>
          <w:lang w:eastAsia="zh-CN"/>
        </w:rPr>
      </w:pPr>
      <w:r>
        <w:rPr>
          <w:rFonts w:ascii="宋体" w:hAnsi="宋体" w:eastAsia="宋体" w:cs="宋体"/>
          <w:spacing w:val="-3"/>
          <w:sz w:val="24"/>
          <w:szCs w:val="24"/>
          <w:lang w:eastAsia="zh-CN"/>
        </w:rPr>
        <w:t>（10）投标单位反商业贿赂承诺书。</w:t>
      </w:r>
    </w:p>
    <w:p>
      <w:pPr>
        <w:spacing w:before="156" w:line="220" w:lineRule="auto"/>
        <w:ind w:left="535"/>
        <w:rPr>
          <w:rFonts w:ascii="宋体" w:hAnsi="宋体" w:eastAsia="宋体" w:cs="宋体"/>
          <w:sz w:val="24"/>
          <w:szCs w:val="24"/>
          <w:lang w:eastAsia="zh-CN"/>
        </w:rPr>
      </w:pPr>
      <w:r>
        <w:rPr>
          <w:rFonts w:ascii="宋体" w:hAnsi="宋体" w:eastAsia="宋体" w:cs="宋体"/>
          <w:spacing w:val="-4"/>
          <w:sz w:val="24"/>
          <w:szCs w:val="24"/>
          <w:lang w:eastAsia="zh-CN"/>
        </w:rPr>
        <w:t>11.1.3</w:t>
      </w:r>
      <w:r>
        <w:rPr>
          <w:rFonts w:ascii="宋体" w:hAnsi="宋体" w:eastAsia="宋体" w:cs="宋体"/>
          <w:spacing w:val="-46"/>
          <w:sz w:val="24"/>
          <w:szCs w:val="24"/>
          <w:lang w:eastAsia="zh-CN"/>
        </w:rPr>
        <w:t xml:space="preserve"> </w:t>
      </w:r>
      <w:r>
        <w:rPr>
          <w:rFonts w:ascii="宋体" w:hAnsi="宋体" w:eastAsia="宋体" w:cs="宋体"/>
          <w:spacing w:val="-4"/>
          <w:sz w:val="24"/>
          <w:szCs w:val="24"/>
          <w:lang w:eastAsia="zh-CN"/>
        </w:rPr>
        <w:t>技术文件</w:t>
      </w:r>
    </w:p>
    <w:p>
      <w:pPr>
        <w:spacing w:before="154" w:line="220" w:lineRule="auto"/>
        <w:ind w:left="524"/>
        <w:rPr>
          <w:rFonts w:ascii="宋体" w:hAnsi="宋体" w:eastAsia="宋体" w:cs="宋体"/>
          <w:sz w:val="24"/>
          <w:szCs w:val="24"/>
          <w:lang w:eastAsia="zh-CN"/>
        </w:rPr>
      </w:pPr>
      <w:r>
        <w:rPr>
          <w:rFonts w:ascii="宋体" w:hAnsi="宋体" w:eastAsia="宋体" w:cs="宋体"/>
          <w:spacing w:val="-5"/>
          <w:sz w:val="24"/>
          <w:szCs w:val="24"/>
          <w:lang w:eastAsia="zh-CN"/>
        </w:rPr>
        <w:t>（1） 服务方案。</w:t>
      </w:r>
    </w:p>
    <w:p>
      <w:pPr>
        <w:spacing w:before="153" w:line="219" w:lineRule="auto"/>
        <w:ind w:left="520"/>
        <w:rPr>
          <w:rFonts w:ascii="宋体" w:hAnsi="宋体" w:eastAsia="宋体" w:cs="宋体"/>
          <w:sz w:val="24"/>
          <w:szCs w:val="24"/>
          <w:lang w:eastAsia="zh-CN"/>
        </w:rPr>
      </w:pPr>
      <w:r>
        <w:rPr>
          <w:rFonts w:ascii="宋体" w:hAnsi="宋体" w:eastAsia="宋体" w:cs="宋体"/>
          <w:spacing w:val="-2"/>
          <w:sz w:val="24"/>
          <w:szCs w:val="24"/>
          <w:lang w:eastAsia="zh-CN"/>
        </w:rPr>
        <w:t>投标文件包括但不仅限于上述内容，如有不足，请自行补充提供。</w:t>
      </w:r>
    </w:p>
    <w:p>
      <w:pPr>
        <w:spacing w:before="157" w:line="219" w:lineRule="auto"/>
        <w:ind w:right="29"/>
        <w:jc w:val="right"/>
        <w:rPr>
          <w:rFonts w:ascii="宋体" w:hAnsi="宋体" w:eastAsia="宋体" w:cs="宋体"/>
          <w:sz w:val="24"/>
          <w:szCs w:val="24"/>
          <w:lang w:eastAsia="zh-CN"/>
        </w:rPr>
      </w:pPr>
      <w:r>
        <w:rPr>
          <w:rFonts w:ascii="宋体" w:hAnsi="宋体" w:eastAsia="宋体" w:cs="宋体"/>
          <w:spacing w:val="-1"/>
          <w:sz w:val="24"/>
          <w:szCs w:val="24"/>
          <w:lang w:eastAsia="zh-CN"/>
        </w:rPr>
        <w:t>11.2 所有资格证明文件，正本中的资格证明文件（如资</w:t>
      </w:r>
      <w:r>
        <w:rPr>
          <w:rFonts w:ascii="宋体" w:hAnsi="宋体" w:eastAsia="宋体" w:cs="宋体"/>
          <w:spacing w:val="-2"/>
          <w:sz w:val="24"/>
          <w:szCs w:val="24"/>
          <w:lang w:eastAsia="zh-CN"/>
        </w:rPr>
        <w:t>质证书等）均须为加</w:t>
      </w:r>
    </w:p>
    <w:p>
      <w:pPr>
        <w:spacing w:line="219" w:lineRule="auto"/>
        <w:rPr>
          <w:rFonts w:ascii="宋体" w:hAnsi="宋体" w:eastAsia="宋体" w:cs="宋体"/>
          <w:sz w:val="24"/>
          <w:szCs w:val="24"/>
          <w:lang w:eastAsia="zh-CN"/>
        </w:rPr>
        <w:sectPr>
          <w:footerReference r:id="rId18" w:type="default"/>
          <w:pgSz w:w="11907" w:h="16839"/>
          <w:pgMar w:top="1159" w:right="1670" w:bottom="1403" w:left="1673" w:header="884" w:footer="1232" w:gutter="0"/>
          <w:cols w:space="720" w:num="1"/>
        </w:sectPr>
      </w:pPr>
    </w:p>
    <w:p>
      <w:pPr>
        <w:spacing w:line="325" w:lineRule="auto"/>
        <w:rPr>
          <w:lang w:eastAsia="zh-CN"/>
        </w:rPr>
      </w:pPr>
    </w:p>
    <w:p>
      <w:pPr>
        <w:spacing w:before="78" w:line="219" w:lineRule="auto"/>
        <w:ind w:left="39"/>
        <w:rPr>
          <w:rFonts w:ascii="宋体" w:hAnsi="宋体" w:eastAsia="宋体" w:cs="宋体"/>
          <w:sz w:val="24"/>
          <w:szCs w:val="24"/>
          <w:lang w:eastAsia="zh-CN"/>
        </w:rPr>
      </w:pPr>
      <w:r>
        <w:rPr>
          <w:rFonts w:ascii="宋体" w:hAnsi="宋体" w:eastAsia="宋体" w:cs="宋体"/>
          <w:spacing w:val="-3"/>
          <w:sz w:val="24"/>
          <w:szCs w:val="24"/>
          <w:lang w:eastAsia="zh-CN"/>
        </w:rPr>
        <w:t>盖投标人公章的复印件或扫描件。</w:t>
      </w:r>
    </w:p>
    <w:p>
      <w:pPr>
        <w:spacing w:before="154" w:line="220" w:lineRule="auto"/>
        <w:ind w:left="535"/>
        <w:rPr>
          <w:rFonts w:ascii="宋体" w:hAnsi="宋体" w:eastAsia="宋体" w:cs="宋体"/>
          <w:sz w:val="24"/>
          <w:szCs w:val="24"/>
          <w:lang w:eastAsia="zh-CN"/>
        </w:rPr>
      </w:pPr>
      <w:r>
        <w:rPr>
          <w:rFonts w:ascii="宋体" w:hAnsi="宋体" w:eastAsia="宋体" w:cs="宋体"/>
          <w:spacing w:val="-2"/>
          <w:sz w:val="24"/>
          <w:szCs w:val="24"/>
          <w:lang w:eastAsia="zh-CN"/>
        </w:rPr>
        <w:t>11.3</w:t>
      </w:r>
      <w:r>
        <w:rPr>
          <w:rFonts w:ascii="宋体" w:hAnsi="宋体" w:eastAsia="宋体" w:cs="宋体"/>
          <w:spacing w:val="-51"/>
          <w:sz w:val="24"/>
          <w:szCs w:val="24"/>
          <w:lang w:eastAsia="zh-CN"/>
        </w:rPr>
        <w:t xml:space="preserve"> </w:t>
      </w:r>
      <w:r>
        <w:rPr>
          <w:rFonts w:ascii="宋体" w:hAnsi="宋体" w:eastAsia="宋体" w:cs="宋体"/>
          <w:spacing w:val="-2"/>
          <w:sz w:val="24"/>
          <w:szCs w:val="24"/>
          <w:lang w:eastAsia="zh-CN"/>
        </w:rPr>
        <w:t>所有资格证明文件必须满足招标文件的要求，否则将导致投标被否决。</w:t>
      </w:r>
    </w:p>
    <w:p>
      <w:pPr>
        <w:spacing w:before="153" w:line="442" w:lineRule="exact"/>
        <w:ind w:left="535"/>
        <w:rPr>
          <w:rFonts w:ascii="宋体" w:hAnsi="宋体" w:eastAsia="宋体" w:cs="宋体"/>
          <w:sz w:val="24"/>
          <w:szCs w:val="24"/>
          <w:lang w:eastAsia="zh-CN"/>
        </w:rPr>
      </w:pPr>
      <w:r>
        <w:rPr>
          <w:rFonts w:ascii="宋体" w:hAnsi="宋体" w:eastAsia="宋体" w:cs="宋体"/>
          <w:spacing w:val="-3"/>
          <w:position w:val="15"/>
          <w:sz w:val="24"/>
          <w:szCs w:val="24"/>
          <w:lang w:eastAsia="zh-CN"/>
        </w:rPr>
        <w:t>11.4 投标人可按招标文件的范本格式中提供的投标文件格式填写投标文件；</w:t>
      </w:r>
    </w:p>
    <w:p>
      <w:pPr>
        <w:spacing w:before="1" w:line="218" w:lineRule="auto"/>
        <w:ind w:left="42"/>
        <w:rPr>
          <w:rFonts w:ascii="宋体" w:hAnsi="宋体" w:eastAsia="宋体" w:cs="宋体"/>
          <w:sz w:val="24"/>
          <w:szCs w:val="24"/>
          <w:lang w:eastAsia="zh-CN"/>
        </w:rPr>
      </w:pPr>
      <w:r>
        <w:rPr>
          <w:rFonts w:ascii="宋体" w:hAnsi="宋体" w:eastAsia="宋体" w:cs="宋体"/>
          <w:spacing w:val="-1"/>
          <w:sz w:val="24"/>
          <w:szCs w:val="24"/>
          <w:lang w:eastAsia="zh-CN"/>
        </w:rPr>
        <w:t>如提供的范本格式有不完善之处，请自行补充完善。</w:t>
      </w:r>
    </w:p>
    <w:p>
      <w:pPr>
        <w:spacing w:before="154" w:line="220" w:lineRule="auto"/>
        <w:ind w:left="538"/>
        <w:outlineLvl w:val="0"/>
        <w:rPr>
          <w:rFonts w:ascii="宋体" w:hAnsi="宋体" w:eastAsia="宋体" w:cs="宋体"/>
          <w:sz w:val="24"/>
          <w:szCs w:val="24"/>
          <w:lang w:eastAsia="zh-CN"/>
        </w:rPr>
      </w:pP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12.</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符合招标文件规定的证明文件</w:t>
      </w:r>
    </w:p>
    <w:p>
      <w:pPr>
        <w:spacing w:before="153" w:line="219" w:lineRule="auto"/>
        <w:ind w:left="535"/>
        <w:rPr>
          <w:rFonts w:ascii="宋体" w:hAnsi="宋体" w:eastAsia="宋体" w:cs="宋体"/>
          <w:sz w:val="24"/>
          <w:szCs w:val="24"/>
          <w:lang w:eastAsia="zh-CN"/>
        </w:rPr>
      </w:pPr>
      <w:r>
        <w:rPr>
          <w:rFonts w:ascii="宋体" w:hAnsi="宋体" w:eastAsia="宋体" w:cs="宋体"/>
          <w:spacing w:val="-2"/>
          <w:sz w:val="24"/>
          <w:szCs w:val="24"/>
          <w:lang w:eastAsia="zh-CN"/>
        </w:rPr>
        <w:t>12.1 供应商提供的资格证明材料，须满足投标人须知前附表的要求。</w:t>
      </w:r>
    </w:p>
    <w:p>
      <w:pPr>
        <w:spacing w:before="157" w:line="219" w:lineRule="auto"/>
        <w:ind w:left="535"/>
        <w:rPr>
          <w:rFonts w:ascii="宋体" w:hAnsi="宋体" w:eastAsia="宋体" w:cs="宋体"/>
          <w:sz w:val="24"/>
          <w:szCs w:val="24"/>
          <w:lang w:eastAsia="zh-CN"/>
        </w:rPr>
      </w:pPr>
      <w:r>
        <w:rPr>
          <w:rFonts w:ascii="宋体" w:hAnsi="宋体" w:eastAsia="宋体" w:cs="宋体"/>
          <w:spacing w:val="-2"/>
          <w:sz w:val="24"/>
          <w:szCs w:val="24"/>
          <w:lang w:eastAsia="zh-CN"/>
        </w:rPr>
        <w:t>12.2</w:t>
      </w:r>
      <w:r>
        <w:rPr>
          <w:rFonts w:ascii="宋体" w:hAnsi="宋体" w:eastAsia="宋体" w:cs="宋体"/>
          <w:spacing w:val="-48"/>
          <w:sz w:val="24"/>
          <w:szCs w:val="24"/>
          <w:lang w:eastAsia="zh-CN"/>
        </w:rPr>
        <w:t xml:space="preserve"> </w:t>
      </w:r>
      <w:r>
        <w:rPr>
          <w:rFonts w:ascii="宋体" w:hAnsi="宋体" w:eastAsia="宋体" w:cs="宋体"/>
          <w:spacing w:val="-2"/>
          <w:sz w:val="24"/>
          <w:szCs w:val="24"/>
          <w:lang w:eastAsia="zh-CN"/>
        </w:rPr>
        <w:t>投标人确保所提供服务，其质量满足中华人民共和国国</w:t>
      </w:r>
      <w:r>
        <w:rPr>
          <w:rFonts w:ascii="宋体" w:hAnsi="宋体" w:eastAsia="宋体" w:cs="宋体"/>
          <w:spacing w:val="-3"/>
          <w:sz w:val="24"/>
          <w:szCs w:val="24"/>
          <w:lang w:eastAsia="zh-CN"/>
        </w:rPr>
        <w:t>家相关标准。</w:t>
      </w:r>
    </w:p>
    <w:p>
      <w:pPr>
        <w:spacing w:before="154" w:line="219" w:lineRule="auto"/>
        <w:ind w:right="29"/>
        <w:jc w:val="right"/>
        <w:rPr>
          <w:rFonts w:ascii="宋体" w:hAnsi="宋体" w:eastAsia="宋体" w:cs="宋体"/>
          <w:sz w:val="24"/>
          <w:szCs w:val="24"/>
          <w:lang w:eastAsia="zh-CN"/>
        </w:rPr>
      </w:pPr>
      <w:r>
        <w:rPr>
          <w:rFonts w:ascii="宋体" w:hAnsi="宋体" w:eastAsia="宋体" w:cs="宋体"/>
          <w:spacing w:val="-1"/>
          <w:sz w:val="24"/>
          <w:szCs w:val="24"/>
          <w:lang w:eastAsia="zh-CN"/>
        </w:rPr>
        <w:t>12.3 投标人须提交证明拟供服务符合招标文件规定的技</w:t>
      </w:r>
      <w:r>
        <w:rPr>
          <w:rFonts w:ascii="宋体" w:hAnsi="宋体" w:eastAsia="宋体" w:cs="宋体"/>
          <w:spacing w:val="-2"/>
          <w:sz w:val="24"/>
          <w:szCs w:val="24"/>
          <w:lang w:eastAsia="zh-CN"/>
        </w:rPr>
        <w:t>术响应文件，作为投</w:t>
      </w:r>
    </w:p>
    <w:p>
      <w:pPr>
        <w:spacing w:before="154" w:line="220" w:lineRule="auto"/>
        <w:ind w:left="39"/>
        <w:rPr>
          <w:rFonts w:ascii="宋体" w:hAnsi="宋体" w:eastAsia="宋体" w:cs="宋体"/>
          <w:sz w:val="24"/>
          <w:szCs w:val="24"/>
          <w:lang w:eastAsia="zh-CN"/>
        </w:rPr>
      </w:pPr>
      <w:r>
        <w:rPr>
          <w:rFonts w:ascii="宋体" w:hAnsi="宋体" w:eastAsia="宋体" w:cs="宋体"/>
          <w:spacing w:val="-5"/>
          <w:sz w:val="24"/>
          <w:szCs w:val="24"/>
          <w:lang w:eastAsia="zh-CN"/>
        </w:rPr>
        <w:t>标文件的一部分。</w:t>
      </w:r>
    </w:p>
    <w:p>
      <w:pPr>
        <w:spacing w:before="157" w:line="439" w:lineRule="exact"/>
        <w:ind w:right="30"/>
        <w:jc w:val="right"/>
        <w:rPr>
          <w:rFonts w:ascii="宋体" w:hAnsi="宋体" w:eastAsia="宋体" w:cs="宋体"/>
          <w:sz w:val="24"/>
          <w:szCs w:val="24"/>
          <w:lang w:eastAsia="zh-CN"/>
        </w:rPr>
      </w:pPr>
      <w:r>
        <w:rPr>
          <w:rFonts w:ascii="宋体" w:hAnsi="宋体" w:eastAsia="宋体" w:cs="宋体"/>
          <w:spacing w:val="-1"/>
          <w:position w:val="14"/>
          <w:sz w:val="24"/>
          <w:szCs w:val="24"/>
          <w:lang w:eastAsia="zh-CN"/>
        </w:rPr>
        <w:t>12.4 对照采购人的采购内容及技术要求，逐条确定，指</w:t>
      </w:r>
      <w:r>
        <w:rPr>
          <w:rFonts w:ascii="宋体" w:hAnsi="宋体" w:eastAsia="宋体" w:cs="宋体"/>
          <w:spacing w:val="-2"/>
          <w:position w:val="14"/>
          <w:sz w:val="24"/>
          <w:szCs w:val="24"/>
          <w:lang w:eastAsia="zh-CN"/>
        </w:rPr>
        <w:t>出所提供的服务，是</w:t>
      </w:r>
    </w:p>
    <w:p>
      <w:pPr>
        <w:spacing w:before="1" w:line="218" w:lineRule="auto"/>
        <w:ind w:left="45"/>
        <w:rPr>
          <w:rFonts w:ascii="宋体" w:hAnsi="宋体" w:eastAsia="宋体" w:cs="宋体"/>
          <w:sz w:val="24"/>
          <w:szCs w:val="24"/>
          <w:lang w:eastAsia="zh-CN"/>
        </w:rPr>
      </w:pPr>
      <w:r>
        <w:rPr>
          <w:rFonts w:ascii="宋体" w:hAnsi="宋体" w:eastAsia="宋体" w:cs="宋体"/>
          <w:spacing w:val="-5"/>
          <w:sz w:val="24"/>
          <w:szCs w:val="24"/>
          <w:lang w:eastAsia="zh-CN"/>
        </w:rPr>
        <w:t>否实质性响应招标文件的要求，如有偏离，须填报偏离表（见附件）。</w:t>
      </w:r>
    </w:p>
    <w:p>
      <w:pPr>
        <w:spacing w:before="155" w:line="442" w:lineRule="exact"/>
        <w:ind w:right="28"/>
        <w:jc w:val="right"/>
        <w:rPr>
          <w:rFonts w:ascii="宋体" w:hAnsi="宋体" w:eastAsia="宋体" w:cs="宋体"/>
          <w:sz w:val="24"/>
          <w:szCs w:val="24"/>
          <w:lang w:eastAsia="zh-CN"/>
        </w:rPr>
      </w:pPr>
      <w:r>
        <w:rPr>
          <w:rFonts w:ascii="宋体" w:hAnsi="宋体" w:eastAsia="宋体" w:cs="宋体"/>
          <w:spacing w:val="-6"/>
          <w:position w:val="15"/>
          <w:sz w:val="24"/>
          <w:szCs w:val="24"/>
          <w:lang w:eastAsia="zh-CN"/>
        </w:rPr>
        <w:t>12.5 投标人应当提交符合招标文件规定的业绩证明文件，该证明文件作为投</w:t>
      </w:r>
    </w:p>
    <w:p>
      <w:pPr>
        <w:spacing w:before="1" w:line="218" w:lineRule="auto"/>
        <w:ind w:left="39"/>
        <w:rPr>
          <w:rFonts w:ascii="宋体" w:hAnsi="宋体" w:eastAsia="宋体" w:cs="宋体"/>
          <w:sz w:val="24"/>
          <w:szCs w:val="24"/>
          <w:lang w:eastAsia="zh-CN"/>
        </w:rPr>
      </w:pPr>
      <w:r>
        <w:rPr>
          <w:rFonts w:ascii="宋体" w:hAnsi="宋体" w:eastAsia="宋体" w:cs="宋体"/>
          <w:spacing w:val="-1"/>
          <w:sz w:val="24"/>
          <w:szCs w:val="24"/>
          <w:lang w:eastAsia="zh-CN"/>
        </w:rPr>
        <w:t>标文件的一部分，业绩证明文件的要求详见投标人须知前附表</w:t>
      </w:r>
    </w:p>
    <w:p>
      <w:pPr>
        <w:spacing w:before="154" w:line="219" w:lineRule="auto"/>
        <w:ind w:left="521"/>
        <w:rPr>
          <w:rFonts w:ascii="宋体" w:hAnsi="宋体" w:eastAsia="宋体" w:cs="宋体"/>
          <w:sz w:val="24"/>
          <w:szCs w:val="24"/>
          <w:lang w:eastAsia="zh-CN"/>
        </w:rPr>
      </w:pPr>
      <w:r>
        <w:rPr>
          <w:rFonts w:ascii="宋体" w:hAnsi="宋体" w:eastAsia="宋体" w:cs="宋体"/>
          <w:spacing w:val="-2"/>
          <w:sz w:val="24"/>
          <w:szCs w:val="24"/>
          <w:lang w:eastAsia="zh-CN"/>
        </w:rPr>
        <w:t>没有按要求提供资料或提供资料不完全，其风险由投标人自行承担。</w:t>
      </w:r>
    </w:p>
    <w:p>
      <w:pPr>
        <w:spacing w:before="155" w:line="218" w:lineRule="auto"/>
        <w:ind w:left="538"/>
        <w:outlineLvl w:val="0"/>
        <w:rPr>
          <w:rFonts w:ascii="宋体" w:hAnsi="宋体" w:eastAsia="宋体" w:cs="宋体"/>
          <w:sz w:val="24"/>
          <w:szCs w:val="24"/>
          <w:lang w:eastAsia="zh-CN"/>
        </w:rPr>
      </w:pPr>
      <w:r>
        <w:rPr>
          <w:rFonts w:ascii="宋体" w:hAnsi="宋体" w:eastAsia="宋体" w:cs="宋体"/>
          <w:spacing w:val="-5"/>
          <w:sz w:val="24"/>
          <w:szCs w:val="24"/>
          <w:lang w:eastAsia="zh-CN"/>
          <w14:textOutline w14:w="4356" w14:cap="flat" w14:cmpd="sng" w14:algn="ctr">
            <w14:solidFill>
              <w14:srgbClr w14:val="000000"/>
            </w14:solidFill>
            <w14:prstDash w14:val="solid"/>
            <w14:miter w14:val="0"/>
          </w14:textOutline>
        </w:rPr>
        <w:t>13.</w:t>
      </w:r>
      <w:r>
        <w:rPr>
          <w:rFonts w:ascii="宋体" w:hAnsi="宋体" w:eastAsia="宋体" w:cs="宋体"/>
          <w:spacing w:val="14"/>
          <w:sz w:val="24"/>
          <w:szCs w:val="24"/>
          <w:lang w:eastAsia="zh-CN"/>
        </w:rPr>
        <w:t xml:space="preserve"> </w:t>
      </w:r>
      <w:r>
        <w:rPr>
          <w:rFonts w:ascii="宋体" w:hAnsi="宋体" w:eastAsia="宋体" w:cs="宋体"/>
          <w:spacing w:val="-5"/>
          <w:sz w:val="24"/>
          <w:szCs w:val="24"/>
          <w:lang w:eastAsia="zh-CN"/>
          <w14:textOutline w14:w="4356" w14:cap="flat" w14:cmpd="sng" w14:algn="ctr">
            <w14:solidFill>
              <w14:srgbClr w14:val="000000"/>
            </w14:solidFill>
            <w14:prstDash w14:val="solid"/>
            <w14:miter w14:val="0"/>
          </w14:textOutline>
        </w:rPr>
        <w:t>投标报价</w:t>
      </w:r>
    </w:p>
    <w:p>
      <w:pPr>
        <w:spacing w:before="157" w:line="339" w:lineRule="auto"/>
        <w:ind w:left="39" w:right="30" w:firstLine="496"/>
        <w:rPr>
          <w:rFonts w:ascii="宋体" w:hAnsi="宋体" w:eastAsia="宋体" w:cs="宋体"/>
          <w:sz w:val="24"/>
          <w:szCs w:val="24"/>
          <w:lang w:eastAsia="zh-CN"/>
        </w:rPr>
      </w:pPr>
      <w:r>
        <w:rPr>
          <w:rFonts w:ascii="宋体" w:hAnsi="宋体" w:eastAsia="宋体" w:cs="宋体"/>
          <w:spacing w:val="-1"/>
          <w:sz w:val="24"/>
          <w:szCs w:val="24"/>
          <w:lang w:eastAsia="zh-CN"/>
        </w:rPr>
        <w:t>13.1 投标人应在投标报价表中标明其提供的所有服务及</w:t>
      </w:r>
      <w:r>
        <w:rPr>
          <w:rFonts w:ascii="宋体" w:hAnsi="宋体" w:eastAsia="宋体" w:cs="宋体"/>
          <w:spacing w:val="-2"/>
          <w:sz w:val="24"/>
          <w:szCs w:val="24"/>
          <w:lang w:eastAsia="zh-CN"/>
        </w:rPr>
        <w:t>其完成本项目相关工</w:t>
      </w:r>
      <w:r>
        <w:rPr>
          <w:rFonts w:ascii="宋体" w:hAnsi="宋体" w:eastAsia="宋体" w:cs="宋体"/>
          <w:spacing w:val="2"/>
          <w:sz w:val="24"/>
          <w:szCs w:val="24"/>
          <w:lang w:eastAsia="zh-CN"/>
        </w:rPr>
        <w:t>作范围内所有费用的总价，采购人不接受有任何选择性报价。供应商漏报的单价或单价中漏报、少报的费用，均视为此项费用已隐含在其他报价中，中标后不予</w:t>
      </w:r>
    </w:p>
    <w:p>
      <w:pPr>
        <w:spacing w:line="221" w:lineRule="auto"/>
        <w:ind w:left="40"/>
        <w:rPr>
          <w:rFonts w:ascii="宋体" w:hAnsi="宋体" w:eastAsia="宋体" w:cs="宋体"/>
          <w:sz w:val="24"/>
          <w:szCs w:val="24"/>
          <w:lang w:eastAsia="zh-CN"/>
        </w:rPr>
      </w:pPr>
      <w:r>
        <w:rPr>
          <w:rFonts w:ascii="宋体" w:hAnsi="宋体" w:eastAsia="宋体" w:cs="宋体"/>
          <w:spacing w:val="-11"/>
          <w:sz w:val="24"/>
          <w:szCs w:val="24"/>
          <w:lang w:eastAsia="zh-CN"/>
        </w:rPr>
        <w:t>调整。</w:t>
      </w:r>
    </w:p>
    <w:p>
      <w:pPr>
        <w:spacing w:before="151" w:line="440" w:lineRule="exact"/>
        <w:ind w:right="29"/>
        <w:jc w:val="right"/>
        <w:rPr>
          <w:rFonts w:ascii="宋体" w:hAnsi="宋体" w:eastAsia="宋体" w:cs="宋体"/>
          <w:sz w:val="24"/>
          <w:szCs w:val="24"/>
          <w:lang w:eastAsia="zh-CN"/>
        </w:rPr>
      </w:pPr>
      <w:r>
        <w:rPr>
          <w:rFonts w:ascii="宋体" w:hAnsi="宋体" w:eastAsia="宋体" w:cs="宋体"/>
          <w:spacing w:val="-1"/>
          <w:position w:val="15"/>
          <w:sz w:val="24"/>
          <w:szCs w:val="24"/>
          <w:lang w:eastAsia="zh-CN"/>
        </w:rPr>
        <w:t>13.2 其报价须保证在投标有效期及服务期内固定不变。</w:t>
      </w:r>
      <w:r>
        <w:rPr>
          <w:rFonts w:ascii="宋体" w:hAnsi="宋体" w:eastAsia="宋体" w:cs="宋体"/>
          <w:spacing w:val="-2"/>
          <w:position w:val="15"/>
          <w:sz w:val="24"/>
          <w:szCs w:val="24"/>
          <w:lang w:eastAsia="zh-CN"/>
        </w:rPr>
        <w:t>采购人不接受有任何</w:t>
      </w:r>
    </w:p>
    <w:p>
      <w:pPr>
        <w:spacing w:line="218" w:lineRule="auto"/>
        <w:ind w:left="37"/>
        <w:rPr>
          <w:rFonts w:ascii="宋体" w:hAnsi="宋体" w:eastAsia="宋体" w:cs="宋体"/>
          <w:sz w:val="24"/>
          <w:szCs w:val="24"/>
          <w:lang w:eastAsia="zh-CN"/>
        </w:rPr>
      </w:pPr>
      <w:r>
        <w:rPr>
          <w:rFonts w:ascii="宋体" w:hAnsi="宋体" w:eastAsia="宋体" w:cs="宋体"/>
          <w:spacing w:val="-6"/>
          <w:sz w:val="24"/>
          <w:szCs w:val="24"/>
          <w:lang w:eastAsia="zh-CN"/>
        </w:rPr>
        <w:t>选择性报价。</w:t>
      </w:r>
    </w:p>
    <w:p>
      <w:pPr>
        <w:spacing w:before="159" w:line="338" w:lineRule="auto"/>
        <w:ind w:left="37" w:right="27" w:firstLine="498"/>
        <w:rPr>
          <w:rFonts w:ascii="宋体" w:hAnsi="宋体" w:eastAsia="宋体" w:cs="宋体"/>
          <w:sz w:val="24"/>
          <w:szCs w:val="24"/>
          <w:lang w:eastAsia="zh-CN"/>
        </w:rPr>
      </w:pPr>
      <w:r>
        <w:rPr>
          <w:rFonts w:ascii="宋体" w:hAnsi="宋体" w:eastAsia="宋体" w:cs="宋体"/>
          <w:spacing w:val="-1"/>
          <w:sz w:val="24"/>
          <w:szCs w:val="24"/>
          <w:lang w:eastAsia="zh-CN"/>
        </w:rPr>
        <w:t>13.3 为了防止本次招标的投标报价过高，超出采购人为</w:t>
      </w:r>
      <w:r>
        <w:rPr>
          <w:rFonts w:ascii="宋体" w:hAnsi="宋体" w:eastAsia="宋体" w:cs="宋体"/>
          <w:spacing w:val="-2"/>
          <w:sz w:val="24"/>
          <w:szCs w:val="24"/>
          <w:lang w:eastAsia="zh-CN"/>
        </w:rPr>
        <w:t>本次采购项目的资金</w:t>
      </w:r>
      <w:r>
        <w:rPr>
          <w:rFonts w:ascii="宋体" w:hAnsi="宋体" w:eastAsia="宋体" w:cs="宋体"/>
          <w:spacing w:val="-7"/>
          <w:sz w:val="24"/>
          <w:szCs w:val="24"/>
          <w:lang w:eastAsia="zh-CN"/>
        </w:rPr>
        <w:t>支付能力，采购人依据主管部门的批复为本次招标项目的设定了最高投标限价（即</w:t>
      </w:r>
      <w:r>
        <w:rPr>
          <w:rFonts w:ascii="宋体" w:hAnsi="宋体" w:eastAsia="宋体" w:cs="宋体"/>
          <w:spacing w:val="-9"/>
          <w:sz w:val="24"/>
          <w:szCs w:val="24"/>
          <w:lang w:eastAsia="zh-CN"/>
        </w:rPr>
        <w:t>采购预算</w:t>
      </w:r>
      <w:r>
        <w:rPr>
          <w:rFonts w:ascii="宋体" w:hAnsi="宋体" w:eastAsia="宋体" w:cs="宋体"/>
          <w:spacing w:val="-4"/>
          <w:sz w:val="24"/>
          <w:szCs w:val="24"/>
          <w:lang w:eastAsia="zh-CN"/>
        </w:rPr>
        <w:t>），</w:t>
      </w:r>
      <w:r>
        <w:rPr>
          <w:rFonts w:ascii="宋体" w:hAnsi="宋体" w:eastAsia="宋体" w:cs="宋体"/>
          <w:spacing w:val="-9"/>
          <w:sz w:val="24"/>
          <w:szCs w:val="24"/>
          <w:lang w:eastAsia="zh-CN"/>
        </w:rPr>
        <w:t>如果投标人的投标报价高于本项目的最高投标限价</w:t>
      </w:r>
      <w:r>
        <w:rPr>
          <w:rFonts w:ascii="宋体" w:hAnsi="宋体" w:eastAsia="宋体" w:cs="宋体"/>
          <w:spacing w:val="-10"/>
          <w:sz w:val="24"/>
          <w:szCs w:val="24"/>
          <w:lang w:eastAsia="zh-CN"/>
        </w:rPr>
        <w:t>，其投标文件将被</w:t>
      </w:r>
      <w:r>
        <w:rPr>
          <w:rFonts w:ascii="宋体" w:hAnsi="宋体" w:eastAsia="宋体" w:cs="宋体"/>
          <w:spacing w:val="2"/>
          <w:sz w:val="24"/>
          <w:szCs w:val="24"/>
          <w:lang w:eastAsia="zh-CN"/>
        </w:rPr>
        <w:t>拒绝；如果所有投标人的投标报价均超出最高投标限价，采购人有权重新组织招</w:t>
      </w:r>
    </w:p>
    <w:p>
      <w:pPr>
        <w:spacing w:before="1" w:line="220" w:lineRule="auto"/>
        <w:ind w:left="39"/>
        <w:rPr>
          <w:rFonts w:ascii="宋体" w:hAnsi="宋体" w:eastAsia="宋体" w:cs="宋体"/>
          <w:sz w:val="24"/>
          <w:szCs w:val="24"/>
          <w:lang w:eastAsia="zh-CN"/>
        </w:rPr>
      </w:pPr>
      <w:r>
        <w:rPr>
          <w:rFonts w:ascii="宋体" w:hAnsi="宋体" w:eastAsia="宋体" w:cs="宋体"/>
          <w:spacing w:val="-12"/>
          <w:sz w:val="24"/>
          <w:szCs w:val="24"/>
          <w:lang w:eastAsia="zh-CN"/>
        </w:rPr>
        <w:t>标。</w:t>
      </w:r>
    </w:p>
    <w:p>
      <w:pPr>
        <w:spacing w:before="153" w:line="218" w:lineRule="auto"/>
        <w:ind w:left="535"/>
        <w:rPr>
          <w:rFonts w:ascii="宋体" w:hAnsi="宋体" w:eastAsia="宋体" w:cs="宋体"/>
          <w:sz w:val="24"/>
          <w:szCs w:val="24"/>
          <w:lang w:eastAsia="zh-CN"/>
        </w:rPr>
      </w:pPr>
      <w:r>
        <w:rPr>
          <w:rFonts w:ascii="宋体" w:hAnsi="宋体" w:eastAsia="宋体" w:cs="宋体"/>
          <w:spacing w:val="-4"/>
          <w:sz w:val="24"/>
          <w:szCs w:val="24"/>
          <w:lang w:eastAsia="zh-CN"/>
        </w:rPr>
        <w:t>13.4 投标报价货币单位：人民币。</w:t>
      </w:r>
    </w:p>
    <w:p>
      <w:pPr>
        <w:spacing w:before="159" w:line="220" w:lineRule="auto"/>
        <w:ind w:left="538"/>
        <w:outlineLvl w:val="0"/>
        <w:rPr>
          <w:rFonts w:ascii="宋体" w:hAnsi="宋体" w:eastAsia="宋体" w:cs="宋体"/>
          <w:sz w:val="24"/>
          <w:szCs w:val="24"/>
          <w:lang w:eastAsia="zh-CN"/>
        </w:rPr>
      </w:pPr>
      <w:r>
        <w:rPr>
          <w:rFonts w:ascii="宋体" w:hAnsi="宋体" w:eastAsia="宋体" w:cs="宋体"/>
          <w:spacing w:val="-5"/>
          <w:sz w:val="24"/>
          <w:szCs w:val="24"/>
          <w:lang w:eastAsia="zh-CN"/>
          <w14:textOutline w14:w="4356" w14:cap="flat" w14:cmpd="sng" w14:algn="ctr">
            <w14:solidFill>
              <w14:srgbClr w14:val="000000"/>
            </w14:solidFill>
            <w14:prstDash w14:val="solid"/>
            <w14:miter w14:val="0"/>
          </w14:textOutline>
        </w:rPr>
        <w:t>14.</w:t>
      </w:r>
      <w:r>
        <w:rPr>
          <w:rFonts w:ascii="宋体" w:hAnsi="宋体" w:eastAsia="宋体" w:cs="宋体"/>
          <w:spacing w:val="18"/>
          <w:sz w:val="24"/>
          <w:szCs w:val="24"/>
          <w:lang w:eastAsia="zh-CN"/>
        </w:rPr>
        <w:t xml:space="preserve"> </w:t>
      </w:r>
      <w:r>
        <w:rPr>
          <w:rFonts w:ascii="宋体" w:hAnsi="宋体" w:eastAsia="宋体" w:cs="宋体"/>
          <w:spacing w:val="-5"/>
          <w:sz w:val="24"/>
          <w:szCs w:val="24"/>
          <w:lang w:eastAsia="zh-CN"/>
          <w14:textOutline w14:w="4356" w14:cap="flat" w14:cmpd="sng" w14:algn="ctr">
            <w14:solidFill>
              <w14:srgbClr w14:val="000000"/>
            </w14:solidFill>
            <w14:prstDash w14:val="solid"/>
            <w14:miter w14:val="0"/>
          </w14:textOutline>
        </w:rPr>
        <w:t>投标有效期</w:t>
      </w:r>
    </w:p>
    <w:p>
      <w:pPr>
        <w:spacing w:before="152" w:line="219" w:lineRule="auto"/>
        <w:ind w:left="535"/>
        <w:rPr>
          <w:rFonts w:ascii="宋体" w:hAnsi="宋体" w:eastAsia="宋体" w:cs="宋体"/>
          <w:sz w:val="24"/>
          <w:szCs w:val="24"/>
          <w:lang w:eastAsia="zh-CN"/>
        </w:rPr>
      </w:pPr>
      <w:r>
        <w:rPr>
          <w:rFonts w:ascii="宋体" w:hAnsi="宋体" w:eastAsia="宋体" w:cs="宋体"/>
          <w:spacing w:val="-2"/>
          <w:sz w:val="24"/>
          <w:szCs w:val="24"/>
          <w:lang w:eastAsia="zh-CN"/>
        </w:rPr>
        <w:t>14.1</w:t>
      </w:r>
      <w:r>
        <w:rPr>
          <w:rFonts w:ascii="宋体" w:hAnsi="宋体" w:eastAsia="宋体" w:cs="宋体"/>
          <w:spacing w:val="-48"/>
          <w:sz w:val="24"/>
          <w:szCs w:val="24"/>
          <w:lang w:eastAsia="zh-CN"/>
        </w:rPr>
        <w:t xml:space="preserve"> </w:t>
      </w:r>
      <w:r>
        <w:rPr>
          <w:rFonts w:ascii="宋体" w:hAnsi="宋体" w:eastAsia="宋体" w:cs="宋体"/>
          <w:spacing w:val="-2"/>
          <w:sz w:val="24"/>
          <w:szCs w:val="24"/>
          <w:lang w:eastAsia="zh-CN"/>
        </w:rPr>
        <w:t>投标有效期详见投标人须知前附表，如不</w:t>
      </w:r>
      <w:r>
        <w:rPr>
          <w:rFonts w:ascii="宋体" w:hAnsi="宋体" w:eastAsia="宋体" w:cs="宋体"/>
          <w:spacing w:val="-3"/>
          <w:sz w:val="24"/>
          <w:szCs w:val="24"/>
          <w:lang w:eastAsia="zh-CN"/>
        </w:rPr>
        <w:t>满足其投标将被否决。</w:t>
      </w:r>
    </w:p>
    <w:p>
      <w:pPr>
        <w:spacing w:before="155" w:line="442" w:lineRule="exact"/>
        <w:ind w:right="29"/>
        <w:jc w:val="right"/>
        <w:rPr>
          <w:rFonts w:ascii="宋体" w:hAnsi="宋体" w:eastAsia="宋体" w:cs="宋体"/>
          <w:sz w:val="24"/>
          <w:szCs w:val="24"/>
          <w:lang w:eastAsia="zh-CN"/>
        </w:rPr>
      </w:pPr>
      <w:r>
        <w:rPr>
          <w:rFonts w:ascii="宋体" w:hAnsi="宋体" w:eastAsia="宋体" w:cs="宋体"/>
          <w:spacing w:val="-1"/>
          <w:position w:val="15"/>
          <w:sz w:val="24"/>
          <w:szCs w:val="24"/>
          <w:lang w:eastAsia="zh-CN"/>
        </w:rPr>
        <w:t>14.2 特殊情况下，采购人可于投标有效期期满之前，要</w:t>
      </w:r>
      <w:r>
        <w:rPr>
          <w:rFonts w:ascii="宋体" w:hAnsi="宋体" w:eastAsia="宋体" w:cs="宋体"/>
          <w:spacing w:val="-2"/>
          <w:position w:val="15"/>
          <w:sz w:val="24"/>
          <w:szCs w:val="24"/>
          <w:lang w:eastAsia="zh-CN"/>
        </w:rPr>
        <w:t>求投标人同意延长投</w:t>
      </w:r>
    </w:p>
    <w:p>
      <w:pPr>
        <w:spacing w:before="1" w:line="218" w:lineRule="auto"/>
        <w:ind w:left="39"/>
        <w:rPr>
          <w:rFonts w:ascii="宋体" w:hAnsi="宋体" w:eastAsia="宋体" w:cs="宋体"/>
          <w:sz w:val="24"/>
          <w:szCs w:val="24"/>
          <w:lang w:eastAsia="zh-CN"/>
        </w:rPr>
      </w:pPr>
      <w:r>
        <w:rPr>
          <w:rFonts w:ascii="宋体" w:hAnsi="宋体" w:eastAsia="宋体" w:cs="宋体"/>
          <w:spacing w:val="2"/>
          <w:sz w:val="24"/>
          <w:szCs w:val="24"/>
          <w:lang w:eastAsia="zh-CN"/>
        </w:rPr>
        <w:t>标有效期。投标人可以拒绝或同意上述要求，但要求与答复均须是书面文件。对</w:t>
      </w:r>
    </w:p>
    <w:p>
      <w:pPr>
        <w:spacing w:line="218" w:lineRule="auto"/>
        <w:rPr>
          <w:rFonts w:ascii="宋体" w:hAnsi="宋体" w:eastAsia="宋体" w:cs="宋体"/>
          <w:sz w:val="24"/>
          <w:szCs w:val="24"/>
          <w:lang w:eastAsia="zh-CN"/>
        </w:rPr>
        <w:sectPr>
          <w:footerReference r:id="rId19" w:type="default"/>
          <w:pgSz w:w="11907" w:h="16839"/>
          <w:pgMar w:top="1159" w:right="1670" w:bottom="1401" w:left="1673" w:header="884" w:footer="1232" w:gutter="0"/>
          <w:cols w:space="720" w:num="1"/>
        </w:sectPr>
      </w:pPr>
    </w:p>
    <w:p>
      <w:pPr>
        <w:spacing w:line="325" w:lineRule="auto"/>
        <w:rPr>
          <w:lang w:eastAsia="zh-CN"/>
        </w:rPr>
      </w:pPr>
    </w:p>
    <w:p>
      <w:pPr>
        <w:spacing w:before="78" w:line="219" w:lineRule="auto"/>
        <w:ind w:left="42"/>
        <w:rPr>
          <w:rFonts w:ascii="宋体" w:hAnsi="宋体" w:eastAsia="宋体" w:cs="宋体"/>
          <w:sz w:val="24"/>
          <w:szCs w:val="24"/>
          <w:lang w:eastAsia="zh-CN"/>
        </w:rPr>
      </w:pPr>
      <w:r>
        <w:rPr>
          <w:rFonts w:ascii="宋体" w:hAnsi="宋体" w:eastAsia="宋体" w:cs="宋体"/>
          <w:spacing w:val="-2"/>
          <w:sz w:val="24"/>
          <w:szCs w:val="24"/>
          <w:lang w:eastAsia="zh-CN"/>
        </w:rPr>
        <w:t>于同意该要求的投标人，采购人既不要求也不允许其修改投标文件。</w:t>
      </w:r>
    </w:p>
    <w:p>
      <w:pPr>
        <w:spacing w:before="155" w:line="220" w:lineRule="auto"/>
        <w:ind w:left="538"/>
        <w:rPr>
          <w:rFonts w:ascii="宋体" w:hAnsi="宋体" w:eastAsia="宋体" w:cs="宋体"/>
          <w:sz w:val="24"/>
          <w:szCs w:val="24"/>
          <w:lang w:eastAsia="zh-CN"/>
        </w:rPr>
      </w:pPr>
      <w:r>
        <w:rPr>
          <w:rFonts w:ascii="宋体" w:hAnsi="宋体" w:eastAsia="宋体" w:cs="宋体"/>
          <w:spacing w:val="-3"/>
          <w:sz w:val="24"/>
          <w:szCs w:val="24"/>
          <w:lang w:eastAsia="zh-CN"/>
          <w14:textOutline w14:w="4356" w14:cap="flat" w14:cmpd="sng" w14:algn="ctr">
            <w14:solidFill>
              <w14:srgbClr w14:val="000000"/>
            </w14:solidFill>
            <w14:prstDash w14:val="solid"/>
            <w14:miter w14:val="0"/>
          </w14:textOutline>
        </w:rPr>
        <w:t>15．投标保证金</w:t>
      </w:r>
    </w:p>
    <w:p>
      <w:pPr>
        <w:spacing w:before="152" w:line="442" w:lineRule="exact"/>
        <w:ind w:left="535"/>
        <w:rPr>
          <w:rFonts w:ascii="宋体" w:hAnsi="宋体" w:eastAsia="宋体" w:cs="宋体"/>
          <w:sz w:val="24"/>
          <w:szCs w:val="24"/>
          <w:lang w:eastAsia="zh-CN"/>
        </w:rPr>
      </w:pPr>
      <w:r>
        <w:rPr>
          <w:rFonts w:ascii="宋体" w:hAnsi="宋体" w:eastAsia="宋体" w:cs="宋体"/>
          <w:spacing w:val="-1"/>
          <w:position w:val="15"/>
          <w:sz w:val="24"/>
          <w:szCs w:val="24"/>
          <w:lang w:eastAsia="zh-CN"/>
        </w:rPr>
        <w:t>15.1 投标保证金的缴纳详见投标人须知前附表。未按规</w:t>
      </w:r>
      <w:r>
        <w:rPr>
          <w:rFonts w:ascii="宋体" w:hAnsi="宋体" w:eastAsia="宋体" w:cs="宋体"/>
          <w:spacing w:val="-2"/>
          <w:position w:val="15"/>
          <w:sz w:val="24"/>
          <w:szCs w:val="24"/>
          <w:lang w:eastAsia="zh-CN"/>
        </w:rPr>
        <w:t>定提交投标保证金的</w:t>
      </w:r>
    </w:p>
    <w:p>
      <w:pPr>
        <w:spacing w:line="219" w:lineRule="auto"/>
        <w:ind w:left="41"/>
        <w:rPr>
          <w:rFonts w:ascii="宋体" w:hAnsi="宋体" w:eastAsia="宋体" w:cs="宋体"/>
          <w:sz w:val="24"/>
          <w:szCs w:val="24"/>
          <w:lang w:eastAsia="zh-CN"/>
        </w:rPr>
      </w:pPr>
      <w:r>
        <w:rPr>
          <w:rFonts w:ascii="宋体" w:hAnsi="宋体" w:eastAsia="宋体" w:cs="宋体"/>
          <w:spacing w:val="-4"/>
          <w:sz w:val="24"/>
          <w:szCs w:val="24"/>
          <w:lang w:eastAsia="zh-CN"/>
        </w:rPr>
        <w:t>投标，将被视为投标无效。</w:t>
      </w:r>
    </w:p>
    <w:p>
      <w:pPr>
        <w:spacing w:before="153" w:line="219" w:lineRule="auto"/>
        <w:ind w:left="535"/>
        <w:rPr>
          <w:rFonts w:ascii="宋体" w:hAnsi="宋体" w:eastAsia="宋体" w:cs="宋体"/>
          <w:sz w:val="24"/>
          <w:szCs w:val="24"/>
          <w:lang w:eastAsia="zh-CN"/>
        </w:rPr>
      </w:pPr>
      <w:r>
        <w:rPr>
          <w:rFonts w:ascii="宋体" w:hAnsi="宋体" w:eastAsia="宋体" w:cs="宋体"/>
          <w:spacing w:val="-3"/>
          <w:sz w:val="24"/>
          <w:szCs w:val="24"/>
          <w:lang w:eastAsia="zh-CN"/>
        </w:rPr>
        <w:t>15.2 投标保证金的退还详见投标人须知前附表。</w:t>
      </w:r>
    </w:p>
    <w:p>
      <w:pPr>
        <w:spacing w:before="155" w:line="219" w:lineRule="auto"/>
        <w:ind w:left="520"/>
        <w:rPr>
          <w:rFonts w:ascii="宋体" w:hAnsi="宋体" w:eastAsia="宋体" w:cs="宋体"/>
          <w:sz w:val="24"/>
          <w:szCs w:val="24"/>
          <w:lang w:eastAsia="zh-CN"/>
        </w:rPr>
      </w:pPr>
      <w:r>
        <w:rPr>
          <w:rFonts w:ascii="宋体" w:hAnsi="宋体" w:eastAsia="宋体" w:cs="宋体"/>
          <w:sz w:val="24"/>
          <w:szCs w:val="24"/>
          <w:lang w:eastAsia="zh-CN"/>
          <w14:textOutline w14:w="4356" w14:cap="flat" w14:cmpd="sng" w14:algn="ctr">
            <w14:solidFill>
              <w14:srgbClr w14:val="000000"/>
            </w14:solidFill>
            <w14:prstDash w14:val="solid"/>
            <w14:miter w14:val="0"/>
          </w14:textOutline>
        </w:rPr>
        <w:t>特别提示：退还投标保证金的投标人办理退款业务时需提供以下资料:</w:t>
      </w:r>
    </w:p>
    <w:p>
      <w:pPr>
        <w:spacing w:before="157" w:line="439" w:lineRule="exact"/>
        <w:jc w:val="right"/>
        <w:rPr>
          <w:rFonts w:ascii="宋体" w:hAnsi="宋体" w:eastAsia="宋体" w:cs="宋体"/>
          <w:sz w:val="24"/>
          <w:szCs w:val="24"/>
          <w:lang w:eastAsia="zh-CN"/>
        </w:rPr>
      </w:pPr>
      <w:r>
        <w:rPr>
          <w:rFonts w:ascii="宋体" w:hAnsi="宋体" w:eastAsia="宋体" w:cs="宋体"/>
          <w:spacing w:val="-2"/>
          <w:position w:val="15"/>
          <w:sz w:val="24"/>
          <w:szCs w:val="24"/>
          <w:lang w:eastAsia="zh-CN"/>
          <w14:textOutline w14:w="4356" w14:cap="flat" w14:cmpd="sng" w14:algn="ctr">
            <w14:solidFill>
              <w14:srgbClr w14:val="000000"/>
            </w14:solidFill>
            <w14:prstDash w14:val="solid"/>
            <w14:miter w14:val="0"/>
          </w14:textOutline>
        </w:rPr>
        <w:t>①采购代理机构财务部门开具的投标保证金《财务收据》原件（以</w:t>
      </w:r>
      <w:r>
        <w:rPr>
          <w:rFonts w:ascii="宋体" w:hAnsi="宋体" w:eastAsia="宋体" w:cs="宋体"/>
          <w:spacing w:val="-3"/>
          <w:position w:val="15"/>
          <w:sz w:val="24"/>
          <w:szCs w:val="24"/>
          <w:lang w:eastAsia="zh-CN"/>
          <w14:textOutline w14:w="4356" w14:cap="flat" w14:cmpd="sng" w14:algn="ctr">
            <w14:solidFill>
              <w14:srgbClr w14:val="000000"/>
            </w14:solidFill>
            <w14:prstDash w14:val="solid"/>
            <w14:miter w14:val="0"/>
          </w14:textOutline>
        </w:rPr>
        <w:t>便核查）。</w:t>
      </w:r>
    </w:p>
    <w:p>
      <w:pPr>
        <w:spacing w:before="1" w:line="217" w:lineRule="auto"/>
        <w:ind w:left="518"/>
        <w:rPr>
          <w:rFonts w:ascii="宋体" w:hAnsi="宋体" w:eastAsia="宋体" w:cs="宋体"/>
          <w:sz w:val="24"/>
          <w:szCs w:val="24"/>
          <w:lang w:eastAsia="zh-CN"/>
        </w:rPr>
      </w:pPr>
      <w:r>
        <w:rPr>
          <w:rFonts w:ascii="宋体" w:hAnsi="宋体" w:eastAsia="宋体" w:cs="宋体"/>
          <w:spacing w:val="6"/>
          <w:sz w:val="24"/>
          <w:szCs w:val="24"/>
          <w:lang w:eastAsia="zh-CN"/>
          <w14:textOutline w14:w="4356" w14:cap="flat" w14:cmpd="sng" w14:algn="ctr">
            <w14:solidFill>
              <w14:srgbClr w14:val="000000"/>
            </w14:solidFill>
            <w14:prstDash w14:val="solid"/>
            <w14:miter w14:val="0"/>
          </w14:textOutline>
        </w:rPr>
        <w:t>②退还中标方投标保证金时，中标方须提供与采购人签订的合同原件一份</w:t>
      </w:r>
    </w:p>
    <w:p>
      <w:pPr>
        <w:spacing w:before="156" w:line="442" w:lineRule="exact"/>
        <w:ind w:left="44"/>
        <w:rPr>
          <w:rFonts w:ascii="宋体" w:hAnsi="宋体" w:eastAsia="宋体" w:cs="宋体"/>
          <w:sz w:val="24"/>
          <w:szCs w:val="24"/>
          <w:lang w:eastAsia="zh-CN"/>
        </w:rPr>
      </w:pPr>
      <w:r>
        <w:rPr>
          <w:rFonts w:ascii="宋体" w:hAnsi="宋体" w:eastAsia="宋体" w:cs="宋体"/>
          <w:spacing w:val="2"/>
          <w:position w:val="15"/>
          <w:sz w:val="24"/>
          <w:szCs w:val="24"/>
          <w:lang w:eastAsia="zh-CN"/>
          <w14:textOutline w14:w="4356" w14:cap="flat" w14:cmpd="sng" w14:algn="ctr">
            <w14:solidFill>
              <w14:srgbClr w14:val="000000"/>
            </w14:solidFill>
            <w14:prstDash w14:val="solid"/>
            <w14:miter w14:val="0"/>
          </w14:textOutline>
        </w:rPr>
        <w:t>（原件核查无误后退还）及已加盖中标方公章的合同全本复印件一份（由代理机</w:t>
      </w:r>
    </w:p>
    <w:p>
      <w:pPr>
        <w:spacing w:before="1" w:line="219" w:lineRule="auto"/>
        <w:ind w:left="41"/>
        <w:rPr>
          <w:rFonts w:ascii="宋体" w:hAnsi="宋体" w:eastAsia="宋体" w:cs="宋体"/>
          <w:sz w:val="24"/>
          <w:szCs w:val="24"/>
          <w:lang w:eastAsia="zh-CN"/>
        </w:rPr>
      </w:pPr>
      <w:r>
        <w:rPr>
          <w:rFonts w:ascii="宋体" w:hAnsi="宋体" w:eastAsia="宋体" w:cs="宋体"/>
          <w:spacing w:val="-21"/>
          <w:sz w:val="24"/>
          <w:szCs w:val="24"/>
          <w:lang w:eastAsia="zh-CN"/>
          <w14:textOutline w14:w="4356" w14:cap="flat" w14:cmpd="sng" w14:algn="ctr">
            <w14:solidFill>
              <w14:srgbClr w14:val="000000"/>
            </w14:solidFill>
            <w14:prstDash w14:val="solid"/>
            <w14:miter w14:val="0"/>
          </w14:textOutline>
        </w:rPr>
        <w:t>构存档备查）。</w:t>
      </w:r>
    </w:p>
    <w:p>
      <w:pPr>
        <w:spacing w:before="154" w:line="219" w:lineRule="auto"/>
        <w:ind w:left="535"/>
        <w:rPr>
          <w:rFonts w:ascii="宋体" w:hAnsi="宋体" w:eastAsia="宋体" w:cs="宋体"/>
          <w:sz w:val="24"/>
          <w:szCs w:val="24"/>
          <w:lang w:eastAsia="zh-CN"/>
        </w:rPr>
      </w:pPr>
      <w:r>
        <w:rPr>
          <w:rFonts w:ascii="宋体" w:hAnsi="宋体" w:eastAsia="宋体" w:cs="宋体"/>
          <w:spacing w:val="-2"/>
          <w:sz w:val="24"/>
          <w:szCs w:val="24"/>
          <w:lang w:eastAsia="zh-CN"/>
        </w:rPr>
        <w:t>15.3 不予退还保证金的情形，详见投标</w:t>
      </w:r>
      <w:r>
        <w:rPr>
          <w:rFonts w:ascii="宋体" w:hAnsi="宋体" w:eastAsia="宋体" w:cs="宋体"/>
          <w:spacing w:val="-3"/>
          <w:sz w:val="24"/>
          <w:szCs w:val="24"/>
          <w:lang w:eastAsia="zh-CN"/>
        </w:rPr>
        <w:t>人须知前附表。</w:t>
      </w:r>
    </w:p>
    <w:p>
      <w:pPr>
        <w:spacing w:before="154" w:line="220" w:lineRule="auto"/>
        <w:ind w:left="538"/>
        <w:outlineLvl w:val="0"/>
        <w:rPr>
          <w:rFonts w:ascii="宋体" w:hAnsi="宋体" w:eastAsia="宋体" w:cs="宋体"/>
          <w:sz w:val="24"/>
          <w:szCs w:val="24"/>
          <w:lang w:eastAsia="zh-CN"/>
        </w:rPr>
      </w:pP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16.</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投标文件的签署及规定</w:t>
      </w:r>
    </w:p>
    <w:p>
      <w:pPr>
        <w:spacing w:before="156" w:line="219" w:lineRule="auto"/>
        <w:ind w:left="535"/>
        <w:rPr>
          <w:rFonts w:ascii="宋体" w:hAnsi="宋体" w:eastAsia="宋体" w:cs="宋体"/>
          <w:sz w:val="24"/>
          <w:szCs w:val="24"/>
          <w:lang w:eastAsia="zh-CN"/>
        </w:rPr>
      </w:pPr>
      <w:r>
        <w:rPr>
          <w:rFonts w:ascii="宋体" w:hAnsi="宋体" w:eastAsia="宋体" w:cs="宋体"/>
          <w:spacing w:val="-2"/>
          <w:sz w:val="24"/>
          <w:szCs w:val="24"/>
          <w:lang w:eastAsia="zh-CN"/>
        </w:rPr>
        <w:t>16.1</w:t>
      </w:r>
      <w:r>
        <w:rPr>
          <w:rFonts w:ascii="宋体" w:hAnsi="宋体" w:eastAsia="宋体" w:cs="宋体"/>
          <w:spacing w:val="-48"/>
          <w:sz w:val="24"/>
          <w:szCs w:val="24"/>
          <w:lang w:eastAsia="zh-CN"/>
        </w:rPr>
        <w:t xml:space="preserve"> </w:t>
      </w:r>
      <w:r>
        <w:rPr>
          <w:rFonts w:ascii="宋体" w:hAnsi="宋体" w:eastAsia="宋体" w:cs="宋体"/>
          <w:spacing w:val="-2"/>
          <w:sz w:val="24"/>
          <w:szCs w:val="24"/>
          <w:lang w:eastAsia="zh-CN"/>
        </w:rPr>
        <w:t>投标文件正本须打印或用不褪色的墨水书写，副本可为正本的</w:t>
      </w:r>
      <w:r>
        <w:rPr>
          <w:rFonts w:ascii="宋体" w:hAnsi="宋体" w:eastAsia="宋体" w:cs="宋体"/>
          <w:spacing w:val="-3"/>
          <w:sz w:val="24"/>
          <w:szCs w:val="24"/>
          <w:lang w:eastAsia="zh-CN"/>
        </w:rPr>
        <w:t>复印件。</w:t>
      </w:r>
    </w:p>
    <w:p>
      <w:pPr>
        <w:spacing w:before="155" w:line="439" w:lineRule="exact"/>
        <w:ind w:left="535"/>
        <w:rPr>
          <w:rFonts w:ascii="宋体" w:hAnsi="宋体" w:eastAsia="宋体" w:cs="宋体"/>
          <w:sz w:val="24"/>
          <w:szCs w:val="24"/>
          <w:lang w:eastAsia="zh-CN"/>
        </w:rPr>
      </w:pPr>
      <w:r>
        <w:rPr>
          <w:rFonts w:ascii="宋体" w:hAnsi="宋体" w:eastAsia="宋体" w:cs="宋体"/>
          <w:spacing w:val="-6"/>
          <w:position w:val="14"/>
          <w:sz w:val="24"/>
          <w:szCs w:val="24"/>
          <w:lang w:eastAsia="zh-CN"/>
        </w:rPr>
        <w:t>16.2 投标文件应清楚工整，修改处应由投标单位法定代表人或授权代理人签</w:t>
      </w:r>
    </w:p>
    <w:p>
      <w:pPr>
        <w:spacing w:before="1" w:line="218" w:lineRule="auto"/>
        <w:ind w:left="46"/>
        <w:rPr>
          <w:rFonts w:ascii="宋体" w:hAnsi="宋体" w:eastAsia="宋体" w:cs="宋体"/>
          <w:sz w:val="24"/>
          <w:szCs w:val="24"/>
          <w:lang w:eastAsia="zh-CN"/>
        </w:rPr>
      </w:pPr>
      <w:r>
        <w:rPr>
          <w:rFonts w:ascii="宋体" w:hAnsi="宋体" w:eastAsia="宋体" w:cs="宋体"/>
          <w:spacing w:val="-14"/>
          <w:sz w:val="24"/>
          <w:szCs w:val="24"/>
          <w:lang w:eastAsia="zh-CN"/>
        </w:rPr>
        <w:t>章。</w:t>
      </w:r>
    </w:p>
    <w:p>
      <w:pPr>
        <w:spacing w:before="157" w:line="439" w:lineRule="exact"/>
        <w:ind w:left="535"/>
        <w:rPr>
          <w:rFonts w:ascii="宋体" w:hAnsi="宋体" w:eastAsia="宋体" w:cs="宋体"/>
          <w:sz w:val="24"/>
          <w:szCs w:val="24"/>
          <w:lang w:eastAsia="zh-CN"/>
        </w:rPr>
      </w:pPr>
      <w:r>
        <w:rPr>
          <w:rFonts w:ascii="宋体" w:hAnsi="宋体" w:eastAsia="宋体" w:cs="宋体"/>
          <w:spacing w:val="-1"/>
          <w:position w:val="15"/>
          <w:sz w:val="24"/>
          <w:szCs w:val="24"/>
          <w:lang w:eastAsia="zh-CN"/>
        </w:rPr>
        <w:t>16.3 投标人的法定代表人或授权代理人在凡规定签章处</w:t>
      </w:r>
      <w:r>
        <w:rPr>
          <w:rFonts w:ascii="宋体" w:hAnsi="宋体" w:eastAsia="宋体" w:cs="宋体"/>
          <w:spacing w:val="-2"/>
          <w:position w:val="15"/>
          <w:sz w:val="24"/>
          <w:szCs w:val="24"/>
          <w:lang w:eastAsia="zh-CN"/>
        </w:rPr>
        <w:t>逐一签署并加盖单位</w:t>
      </w:r>
    </w:p>
    <w:p>
      <w:pPr>
        <w:spacing w:before="1" w:line="218" w:lineRule="auto"/>
        <w:ind w:left="45"/>
        <w:rPr>
          <w:rFonts w:ascii="宋体" w:hAnsi="宋体" w:eastAsia="宋体" w:cs="宋体"/>
          <w:sz w:val="24"/>
          <w:szCs w:val="24"/>
          <w:lang w:eastAsia="zh-CN"/>
        </w:rPr>
      </w:pPr>
      <w:r>
        <w:rPr>
          <w:rFonts w:ascii="宋体" w:hAnsi="宋体" w:eastAsia="宋体" w:cs="宋体"/>
          <w:spacing w:val="-12"/>
          <w:sz w:val="24"/>
          <w:szCs w:val="24"/>
          <w:lang w:eastAsia="zh-CN"/>
        </w:rPr>
        <w:t>公章。</w:t>
      </w:r>
    </w:p>
    <w:p>
      <w:pPr>
        <w:spacing w:before="155" w:line="442" w:lineRule="exact"/>
        <w:ind w:left="535"/>
        <w:rPr>
          <w:rFonts w:ascii="宋体" w:hAnsi="宋体" w:eastAsia="宋体" w:cs="宋体"/>
          <w:sz w:val="24"/>
          <w:szCs w:val="24"/>
          <w:lang w:eastAsia="zh-CN"/>
        </w:rPr>
      </w:pPr>
      <w:r>
        <w:rPr>
          <w:rFonts w:ascii="宋体" w:hAnsi="宋体" w:eastAsia="宋体" w:cs="宋体"/>
          <w:spacing w:val="-6"/>
          <w:position w:val="15"/>
          <w:sz w:val="24"/>
          <w:szCs w:val="24"/>
          <w:lang w:eastAsia="zh-CN"/>
        </w:rPr>
        <w:t>16.4 纸质版投标文件的份数详见投标人须知前附表。正本和副本应分别装订</w:t>
      </w:r>
    </w:p>
    <w:p>
      <w:pPr>
        <w:spacing w:before="1" w:line="219" w:lineRule="auto"/>
        <w:ind w:left="40"/>
        <w:rPr>
          <w:rFonts w:ascii="宋体" w:hAnsi="宋体" w:eastAsia="宋体" w:cs="宋体"/>
          <w:sz w:val="24"/>
          <w:szCs w:val="24"/>
          <w:lang w:eastAsia="zh-CN"/>
        </w:rPr>
      </w:pPr>
      <w:r>
        <w:rPr>
          <w:rFonts w:ascii="宋体" w:hAnsi="宋体" w:eastAsia="宋体" w:cs="宋体"/>
          <w:spacing w:val="-2"/>
          <w:sz w:val="24"/>
          <w:szCs w:val="24"/>
          <w:lang w:eastAsia="zh-CN"/>
        </w:rPr>
        <w:t>成册，投标文件应编制目录，并且逐页连续标注页码。</w:t>
      </w:r>
    </w:p>
    <w:p>
      <w:pPr>
        <w:spacing w:before="153" w:line="219" w:lineRule="auto"/>
        <w:ind w:left="535"/>
        <w:rPr>
          <w:rFonts w:ascii="宋体" w:hAnsi="宋体" w:eastAsia="宋体" w:cs="宋体"/>
          <w:sz w:val="24"/>
          <w:szCs w:val="24"/>
          <w:lang w:eastAsia="zh-CN"/>
        </w:rPr>
      </w:pPr>
      <w:r>
        <w:rPr>
          <w:rFonts w:ascii="宋体" w:hAnsi="宋体" w:eastAsia="宋体" w:cs="宋体"/>
          <w:spacing w:val="-5"/>
          <w:sz w:val="24"/>
          <w:szCs w:val="24"/>
          <w:lang w:eastAsia="zh-CN"/>
        </w:rPr>
        <w:t>16.5</w:t>
      </w:r>
      <w:r>
        <w:rPr>
          <w:rFonts w:ascii="宋体" w:hAnsi="宋体" w:eastAsia="宋体" w:cs="宋体"/>
          <w:spacing w:val="51"/>
          <w:sz w:val="24"/>
          <w:szCs w:val="24"/>
          <w:lang w:eastAsia="zh-CN"/>
        </w:rPr>
        <w:t xml:space="preserve"> </w:t>
      </w:r>
      <w:r>
        <w:rPr>
          <w:rFonts w:ascii="宋体" w:hAnsi="宋体" w:eastAsia="宋体" w:cs="宋体"/>
          <w:spacing w:val="-5"/>
          <w:sz w:val="24"/>
          <w:szCs w:val="24"/>
          <w:lang w:eastAsia="zh-CN"/>
        </w:rPr>
        <w:t>电报、电话、传真形式的投标概不接受。</w:t>
      </w:r>
    </w:p>
    <w:p>
      <w:pPr>
        <w:spacing w:before="155" w:line="442" w:lineRule="exact"/>
        <w:ind w:left="535"/>
        <w:rPr>
          <w:rFonts w:ascii="宋体" w:hAnsi="宋体" w:eastAsia="宋体" w:cs="宋体"/>
          <w:sz w:val="24"/>
          <w:szCs w:val="24"/>
          <w:lang w:eastAsia="zh-CN"/>
        </w:rPr>
      </w:pPr>
      <w:r>
        <w:rPr>
          <w:rFonts w:ascii="宋体" w:hAnsi="宋体" w:eastAsia="宋体" w:cs="宋体"/>
          <w:spacing w:val="-6"/>
          <w:position w:val="15"/>
          <w:sz w:val="24"/>
          <w:szCs w:val="24"/>
          <w:lang w:eastAsia="zh-CN"/>
        </w:rPr>
        <w:t>16.6 所有已进入评审程序的投标文件，采购人及采购代理机构有权不予退还</w:t>
      </w:r>
    </w:p>
    <w:p>
      <w:pPr>
        <w:spacing w:line="219" w:lineRule="auto"/>
        <w:ind w:left="41"/>
        <w:rPr>
          <w:rFonts w:ascii="宋体" w:hAnsi="宋体" w:eastAsia="宋体" w:cs="宋体"/>
          <w:sz w:val="24"/>
          <w:szCs w:val="24"/>
          <w:lang w:eastAsia="zh-CN"/>
        </w:rPr>
      </w:pPr>
      <w:r>
        <w:rPr>
          <w:rFonts w:ascii="宋体" w:hAnsi="宋体" w:eastAsia="宋体" w:cs="宋体"/>
          <w:spacing w:val="-4"/>
          <w:sz w:val="24"/>
          <w:szCs w:val="24"/>
          <w:lang w:eastAsia="zh-CN"/>
        </w:rPr>
        <w:t>投标单位递交的投标文件。</w:t>
      </w:r>
    </w:p>
    <w:p>
      <w:pPr>
        <w:spacing w:line="219" w:lineRule="auto"/>
        <w:rPr>
          <w:rFonts w:ascii="宋体" w:hAnsi="宋体" w:eastAsia="宋体" w:cs="宋体"/>
          <w:sz w:val="24"/>
          <w:szCs w:val="24"/>
          <w:lang w:eastAsia="zh-CN"/>
        </w:rPr>
        <w:sectPr>
          <w:headerReference r:id="rId20" w:type="default"/>
          <w:footerReference r:id="rId21" w:type="default"/>
          <w:pgSz w:w="11907" w:h="16839"/>
          <w:pgMar w:top="1159" w:right="1625" w:bottom="1401" w:left="1673" w:header="884" w:footer="1232" w:gutter="0"/>
          <w:cols w:space="720" w:num="1"/>
        </w:sectPr>
      </w:pPr>
    </w:p>
    <w:p>
      <w:pPr>
        <w:spacing w:line="336" w:lineRule="auto"/>
        <w:rPr>
          <w:lang w:eastAsia="zh-CN"/>
        </w:rPr>
      </w:pPr>
    </w:p>
    <w:p>
      <w:pPr>
        <w:spacing w:line="336" w:lineRule="auto"/>
        <w:rPr>
          <w:lang w:eastAsia="zh-CN"/>
        </w:rPr>
      </w:pPr>
    </w:p>
    <w:p>
      <w:pPr>
        <w:spacing w:before="101" w:line="224" w:lineRule="auto"/>
        <w:ind w:left="2525"/>
        <w:rPr>
          <w:rFonts w:ascii="宋体" w:hAnsi="宋体" w:eastAsia="宋体" w:cs="宋体"/>
          <w:sz w:val="31"/>
          <w:szCs w:val="31"/>
          <w:lang w:eastAsia="zh-CN"/>
        </w:rPr>
      </w:pPr>
      <w:bookmarkStart w:id="5" w:name="bookmark6"/>
      <w:bookmarkEnd w:id="5"/>
      <w:r>
        <w:rPr>
          <w:rFonts w:ascii="宋体" w:hAnsi="宋体" w:eastAsia="宋体" w:cs="宋体"/>
          <w:spacing w:val="9"/>
          <w:sz w:val="31"/>
          <w:szCs w:val="31"/>
          <w:lang w:eastAsia="zh-CN"/>
          <w14:textOutline w14:w="5791" w14:cap="flat" w14:cmpd="sng" w14:algn="ctr">
            <w14:solidFill>
              <w14:srgbClr w14:val="000000"/>
            </w14:solidFill>
            <w14:prstDash w14:val="solid"/>
            <w14:miter w14:val="0"/>
          </w14:textOutline>
        </w:rPr>
        <w:t>第四章</w:t>
      </w:r>
      <w:r>
        <w:rPr>
          <w:rFonts w:ascii="宋体" w:hAnsi="宋体" w:eastAsia="宋体" w:cs="宋体"/>
          <w:spacing w:val="9"/>
          <w:sz w:val="31"/>
          <w:szCs w:val="31"/>
          <w:lang w:eastAsia="zh-CN"/>
        </w:rPr>
        <w:t xml:space="preserve">  </w:t>
      </w:r>
      <w:r>
        <w:rPr>
          <w:rFonts w:ascii="宋体" w:hAnsi="宋体" w:eastAsia="宋体" w:cs="宋体"/>
          <w:spacing w:val="9"/>
          <w:sz w:val="31"/>
          <w:szCs w:val="31"/>
          <w:lang w:eastAsia="zh-CN"/>
          <w14:textOutline w14:w="5791" w14:cap="flat" w14:cmpd="sng" w14:algn="ctr">
            <w14:solidFill>
              <w14:srgbClr w14:val="000000"/>
            </w14:solidFill>
            <w14:prstDash w14:val="solid"/>
            <w14:miter w14:val="0"/>
          </w14:textOutline>
        </w:rPr>
        <w:t>投标文件的递交</w:t>
      </w:r>
    </w:p>
    <w:p>
      <w:pPr>
        <w:spacing w:line="245" w:lineRule="auto"/>
        <w:rPr>
          <w:lang w:eastAsia="zh-CN"/>
        </w:rPr>
      </w:pPr>
    </w:p>
    <w:p>
      <w:pPr>
        <w:spacing w:line="245" w:lineRule="auto"/>
        <w:rPr>
          <w:lang w:eastAsia="zh-CN"/>
        </w:rPr>
      </w:pPr>
    </w:p>
    <w:p>
      <w:pPr>
        <w:spacing w:before="78" w:line="220" w:lineRule="auto"/>
        <w:ind w:left="538"/>
        <w:outlineLvl w:val="0"/>
        <w:rPr>
          <w:rFonts w:ascii="宋体" w:hAnsi="宋体" w:eastAsia="宋体" w:cs="宋体"/>
          <w:sz w:val="24"/>
          <w:szCs w:val="24"/>
          <w:lang w:eastAsia="zh-CN"/>
        </w:rPr>
      </w:pP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17.</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响应性文件的密封与递交</w:t>
      </w:r>
    </w:p>
    <w:p>
      <w:pPr>
        <w:spacing w:before="153" w:line="219" w:lineRule="auto"/>
        <w:ind w:left="535"/>
        <w:rPr>
          <w:rFonts w:ascii="宋体" w:hAnsi="宋体" w:eastAsia="宋体" w:cs="宋体"/>
          <w:sz w:val="24"/>
          <w:szCs w:val="24"/>
          <w:lang w:eastAsia="zh-CN"/>
        </w:rPr>
      </w:pPr>
      <w:r>
        <w:rPr>
          <w:rFonts w:ascii="宋体" w:hAnsi="宋体" w:eastAsia="宋体" w:cs="宋体"/>
          <w:spacing w:val="-2"/>
          <w:sz w:val="24"/>
          <w:szCs w:val="24"/>
          <w:lang w:eastAsia="zh-CN"/>
        </w:rPr>
        <w:t>17.1 纸质版投标文件的要求：详见投</w:t>
      </w:r>
      <w:r>
        <w:rPr>
          <w:rFonts w:ascii="宋体" w:hAnsi="宋体" w:eastAsia="宋体" w:cs="宋体"/>
          <w:spacing w:val="-3"/>
          <w:sz w:val="24"/>
          <w:szCs w:val="24"/>
          <w:lang w:eastAsia="zh-CN"/>
        </w:rPr>
        <w:t>标人须知前附表。</w:t>
      </w:r>
    </w:p>
    <w:p>
      <w:pPr>
        <w:spacing w:before="154" w:line="339" w:lineRule="auto"/>
        <w:ind w:left="44" w:right="73" w:firstLine="491"/>
        <w:jc w:val="both"/>
        <w:rPr>
          <w:rFonts w:ascii="宋体" w:hAnsi="宋体" w:eastAsia="宋体" w:cs="宋体"/>
          <w:sz w:val="24"/>
          <w:szCs w:val="24"/>
          <w:lang w:eastAsia="zh-CN"/>
        </w:rPr>
      </w:pPr>
      <w:r>
        <w:rPr>
          <w:rFonts w:ascii="宋体" w:hAnsi="宋体" w:eastAsia="宋体" w:cs="宋体"/>
          <w:spacing w:val="-2"/>
          <w:sz w:val="24"/>
          <w:szCs w:val="24"/>
          <w:lang w:eastAsia="zh-CN"/>
        </w:rPr>
        <w:t>17.2</w:t>
      </w:r>
      <w:r>
        <w:rPr>
          <w:rFonts w:ascii="宋体" w:hAnsi="宋体" w:eastAsia="宋体" w:cs="宋体"/>
          <w:spacing w:val="-19"/>
          <w:sz w:val="24"/>
          <w:szCs w:val="24"/>
          <w:lang w:eastAsia="zh-CN"/>
        </w:rPr>
        <w:t xml:space="preserve"> </w:t>
      </w:r>
      <w:r>
        <w:rPr>
          <w:rFonts w:ascii="宋体" w:hAnsi="宋体" w:eastAsia="宋体" w:cs="宋体"/>
          <w:spacing w:val="-2"/>
          <w:sz w:val="24"/>
          <w:szCs w:val="24"/>
          <w:lang w:eastAsia="zh-CN"/>
        </w:rPr>
        <w:t>电子投标文件的制作及提交：投标人应当按照招标文件和电子交易平台</w:t>
      </w:r>
      <w:r>
        <w:rPr>
          <w:rFonts w:ascii="宋体" w:hAnsi="宋体" w:eastAsia="宋体" w:cs="宋体"/>
          <w:spacing w:val="-1"/>
          <w:sz w:val="24"/>
          <w:szCs w:val="24"/>
          <w:lang w:eastAsia="zh-CN"/>
        </w:rPr>
        <w:t>（新疆政府采购云平台）的要求编制并加密投标文件。投标人未按规定加密的投</w:t>
      </w:r>
    </w:p>
    <w:p>
      <w:pPr>
        <w:spacing w:before="1" w:line="218" w:lineRule="auto"/>
        <w:ind w:left="39"/>
        <w:rPr>
          <w:rFonts w:ascii="宋体" w:hAnsi="宋体" w:eastAsia="宋体" w:cs="宋体"/>
          <w:sz w:val="24"/>
          <w:szCs w:val="24"/>
          <w:lang w:eastAsia="zh-CN"/>
        </w:rPr>
      </w:pPr>
      <w:r>
        <w:rPr>
          <w:rFonts w:ascii="宋体" w:hAnsi="宋体" w:eastAsia="宋体" w:cs="宋体"/>
          <w:spacing w:val="-3"/>
          <w:sz w:val="24"/>
          <w:szCs w:val="24"/>
          <w:lang w:eastAsia="zh-CN"/>
        </w:rPr>
        <w:t>标文件，新疆政府采购云平台将拒收。</w:t>
      </w:r>
    </w:p>
    <w:p>
      <w:pPr>
        <w:spacing w:before="154" w:line="220" w:lineRule="auto"/>
        <w:ind w:left="538"/>
        <w:outlineLvl w:val="0"/>
        <w:rPr>
          <w:rFonts w:ascii="宋体" w:hAnsi="宋体" w:eastAsia="宋体" w:cs="宋体"/>
          <w:sz w:val="24"/>
          <w:szCs w:val="24"/>
          <w:lang w:eastAsia="zh-CN"/>
        </w:rPr>
      </w:pP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18.</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投标文件递交截止时间及地点</w:t>
      </w:r>
    </w:p>
    <w:p>
      <w:pPr>
        <w:spacing w:before="156" w:line="338" w:lineRule="auto"/>
        <w:ind w:left="44" w:right="37" w:firstLine="491"/>
        <w:rPr>
          <w:rFonts w:ascii="宋体" w:hAnsi="宋体" w:eastAsia="宋体" w:cs="宋体"/>
          <w:sz w:val="24"/>
          <w:szCs w:val="24"/>
          <w:lang w:eastAsia="zh-CN"/>
        </w:rPr>
      </w:pPr>
      <w:r>
        <w:rPr>
          <w:rFonts w:ascii="宋体" w:hAnsi="宋体" w:eastAsia="宋体" w:cs="宋体"/>
          <w:spacing w:val="5"/>
          <w:sz w:val="24"/>
          <w:szCs w:val="24"/>
          <w:lang w:eastAsia="zh-CN"/>
        </w:rPr>
        <w:t>18.1 投标文件的递交截止时间为招标公告所规定的时间。投标文件以密封</w:t>
      </w:r>
      <w:r>
        <w:rPr>
          <w:rFonts w:ascii="宋体" w:hAnsi="宋体" w:eastAsia="宋体" w:cs="宋体"/>
          <w:spacing w:val="2"/>
          <w:sz w:val="24"/>
          <w:szCs w:val="24"/>
          <w:lang w:eastAsia="zh-CN"/>
        </w:rPr>
        <w:t>（加密）形式递交（上传）至指定的投标地点。任何单位和个人不得在开标前开</w:t>
      </w:r>
    </w:p>
    <w:p>
      <w:pPr>
        <w:spacing w:before="1" w:line="219" w:lineRule="auto"/>
        <w:ind w:left="42"/>
        <w:rPr>
          <w:rFonts w:ascii="宋体" w:hAnsi="宋体" w:eastAsia="宋体" w:cs="宋体"/>
          <w:sz w:val="24"/>
          <w:szCs w:val="24"/>
          <w:lang w:eastAsia="zh-CN"/>
        </w:rPr>
      </w:pPr>
      <w:r>
        <w:rPr>
          <w:rFonts w:ascii="宋体" w:hAnsi="宋体" w:eastAsia="宋体" w:cs="宋体"/>
          <w:spacing w:val="-7"/>
          <w:sz w:val="24"/>
          <w:szCs w:val="24"/>
          <w:lang w:eastAsia="zh-CN"/>
        </w:rPr>
        <w:t>启投标文件。</w:t>
      </w:r>
    </w:p>
    <w:p>
      <w:pPr>
        <w:spacing w:before="156" w:line="439" w:lineRule="exact"/>
        <w:ind w:right="28"/>
        <w:jc w:val="right"/>
        <w:rPr>
          <w:rFonts w:ascii="宋体" w:hAnsi="宋体" w:eastAsia="宋体" w:cs="宋体"/>
          <w:sz w:val="24"/>
          <w:szCs w:val="24"/>
          <w:lang w:eastAsia="zh-CN"/>
        </w:rPr>
      </w:pPr>
      <w:r>
        <w:rPr>
          <w:rFonts w:ascii="宋体" w:hAnsi="宋体" w:eastAsia="宋体" w:cs="宋体"/>
          <w:spacing w:val="-7"/>
          <w:position w:val="15"/>
          <w:sz w:val="24"/>
          <w:szCs w:val="24"/>
          <w:lang w:eastAsia="zh-CN"/>
        </w:rPr>
        <w:t>18.2</w:t>
      </w:r>
      <w:r>
        <w:rPr>
          <w:rFonts w:ascii="宋体" w:hAnsi="宋体" w:eastAsia="宋体" w:cs="宋体"/>
          <w:spacing w:val="30"/>
          <w:position w:val="15"/>
          <w:sz w:val="24"/>
          <w:szCs w:val="24"/>
          <w:lang w:eastAsia="zh-CN"/>
        </w:rPr>
        <w:t xml:space="preserve"> </w:t>
      </w:r>
      <w:r>
        <w:rPr>
          <w:rFonts w:ascii="宋体" w:hAnsi="宋体" w:eastAsia="宋体" w:cs="宋体"/>
          <w:spacing w:val="-7"/>
          <w:position w:val="15"/>
          <w:sz w:val="24"/>
          <w:szCs w:val="24"/>
          <w:lang w:eastAsia="zh-CN"/>
        </w:rPr>
        <w:t>出现因招标文件的修改推迟投标截止时间时，则按采购人修改通知规定</w:t>
      </w:r>
    </w:p>
    <w:p>
      <w:pPr>
        <w:spacing w:before="1" w:line="220" w:lineRule="auto"/>
        <w:ind w:left="57"/>
        <w:rPr>
          <w:rFonts w:ascii="宋体" w:hAnsi="宋体" w:eastAsia="宋体" w:cs="宋体"/>
          <w:sz w:val="24"/>
          <w:szCs w:val="24"/>
          <w:lang w:eastAsia="zh-CN"/>
        </w:rPr>
      </w:pPr>
      <w:r>
        <w:rPr>
          <w:rFonts w:ascii="宋体" w:hAnsi="宋体" w:eastAsia="宋体" w:cs="宋体"/>
          <w:spacing w:val="-9"/>
          <w:sz w:val="24"/>
          <w:szCs w:val="24"/>
          <w:lang w:eastAsia="zh-CN"/>
        </w:rPr>
        <w:t>的时间递交。</w:t>
      </w:r>
    </w:p>
    <w:p>
      <w:pPr>
        <w:spacing w:before="152" w:line="339" w:lineRule="auto"/>
        <w:ind w:left="41" w:right="30" w:firstLine="494"/>
        <w:rPr>
          <w:rFonts w:ascii="宋体" w:hAnsi="宋体" w:eastAsia="宋体" w:cs="宋体"/>
          <w:sz w:val="24"/>
          <w:szCs w:val="24"/>
          <w:lang w:eastAsia="zh-CN"/>
        </w:rPr>
      </w:pPr>
      <w:r>
        <w:rPr>
          <w:rFonts w:ascii="宋体" w:hAnsi="宋体" w:eastAsia="宋体" w:cs="宋体"/>
          <w:spacing w:val="-1"/>
          <w:sz w:val="24"/>
          <w:szCs w:val="24"/>
          <w:lang w:eastAsia="zh-CN"/>
        </w:rPr>
        <w:t>18.3 投标截止时间前未完成投标文件传输或未上传至指</w:t>
      </w:r>
      <w:r>
        <w:rPr>
          <w:rFonts w:ascii="宋体" w:hAnsi="宋体" w:eastAsia="宋体" w:cs="宋体"/>
          <w:spacing w:val="-2"/>
          <w:sz w:val="24"/>
          <w:szCs w:val="24"/>
          <w:lang w:eastAsia="zh-CN"/>
        </w:rPr>
        <w:t>定地点的，视为撤回</w:t>
      </w:r>
      <w:r>
        <w:rPr>
          <w:rFonts w:ascii="宋体" w:hAnsi="宋体" w:eastAsia="宋体" w:cs="宋体"/>
          <w:spacing w:val="1"/>
          <w:sz w:val="24"/>
          <w:szCs w:val="24"/>
          <w:lang w:eastAsia="zh-CN"/>
        </w:rPr>
        <w:t>投标。投标截止时间后送达的投标文件，电子交易平台（新疆政府采购云平台）</w:t>
      </w:r>
    </w:p>
    <w:p>
      <w:pPr>
        <w:spacing w:before="1" w:line="219" w:lineRule="auto"/>
        <w:ind w:left="36"/>
        <w:rPr>
          <w:rFonts w:ascii="宋体" w:hAnsi="宋体" w:eastAsia="宋体" w:cs="宋体"/>
          <w:sz w:val="24"/>
          <w:szCs w:val="24"/>
          <w:lang w:eastAsia="zh-CN"/>
        </w:rPr>
      </w:pPr>
      <w:r>
        <w:rPr>
          <w:rFonts w:ascii="宋体" w:hAnsi="宋体" w:eastAsia="宋体" w:cs="宋体"/>
          <w:spacing w:val="-8"/>
          <w:sz w:val="24"/>
          <w:szCs w:val="24"/>
          <w:lang w:eastAsia="zh-CN"/>
        </w:rPr>
        <w:t>将拒收。</w:t>
      </w:r>
    </w:p>
    <w:p>
      <w:pPr>
        <w:spacing w:before="153" w:line="442" w:lineRule="exact"/>
        <w:ind w:right="37"/>
        <w:jc w:val="right"/>
        <w:rPr>
          <w:rFonts w:ascii="宋体" w:hAnsi="宋体" w:eastAsia="宋体" w:cs="宋体"/>
          <w:sz w:val="24"/>
          <w:szCs w:val="24"/>
          <w:lang w:eastAsia="zh-CN"/>
        </w:rPr>
      </w:pPr>
      <w:r>
        <w:rPr>
          <w:rFonts w:ascii="宋体" w:hAnsi="宋体" w:eastAsia="宋体" w:cs="宋体"/>
          <w:spacing w:val="3"/>
          <w:position w:val="15"/>
          <w:sz w:val="24"/>
          <w:szCs w:val="24"/>
          <w:lang w:eastAsia="zh-CN"/>
        </w:rPr>
        <w:t>在投标截止时间前，除投标人补充、修改或者</w:t>
      </w:r>
      <w:r>
        <w:rPr>
          <w:rFonts w:ascii="宋体" w:hAnsi="宋体" w:eastAsia="宋体" w:cs="宋体"/>
          <w:spacing w:val="2"/>
          <w:position w:val="15"/>
          <w:sz w:val="24"/>
          <w:szCs w:val="24"/>
          <w:lang w:eastAsia="zh-CN"/>
        </w:rPr>
        <w:t>撤回投标文件外，任何单位和</w:t>
      </w:r>
    </w:p>
    <w:p>
      <w:pPr>
        <w:spacing w:before="1" w:line="219" w:lineRule="auto"/>
        <w:ind w:left="38"/>
        <w:rPr>
          <w:rFonts w:ascii="宋体" w:hAnsi="宋体" w:eastAsia="宋体" w:cs="宋体"/>
          <w:sz w:val="24"/>
          <w:szCs w:val="24"/>
          <w:lang w:eastAsia="zh-CN"/>
        </w:rPr>
      </w:pPr>
      <w:r>
        <w:rPr>
          <w:rFonts w:ascii="宋体" w:hAnsi="宋体" w:eastAsia="宋体" w:cs="宋体"/>
          <w:spacing w:val="-3"/>
          <w:sz w:val="24"/>
          <w:szCs w:val="24"/>
          <w:lang w:eastAsia="zh-CN"/>
        </w:rPr>
        <w:t>个人不得解密、提取投标文件。</w:t>
      </w:r>
    </w:p>
    <w:p>
      <w:pPr>
        <w:spacing w:before="153" w:line="220" w:lineRule="auto"/>
        <w:ind w:left="538"/>
        <w:outlineLvl w:val="0"/>
        <w:rPr>
          <w:rFonts w:ascii="宋体" w:hAnsi="宋体" w:eastAsia="宋体" w:cs="宋体"/>
          <w:sz w:val="24"/>
          <w:szCs w:val="24"/>
          <w:lang w:eastAsia="zh-CN"/>
        </w:rPr>
      </w:pP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19.</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投标文件的修改和撤回</w:t>
      </w:r>
    </w:p>
    <w:p>
      <w:pPr>
        <w:spacing w:before="156" w:line="338" w:lineRule="auto"/>
        <w:ind w:left="36" w:right="30" w:firstLine="499"/>
        <w:jc w:val="both"/>
        <w:rPr>
          <w:rFonts w:ascii="宋体" w:hAnsi="宋体" w:eastAsia="宋体" w:cs="宋体"/>
          <w:sz w:val="24"/>
          <w:szCs w:val="24"/>
          <w:lang w:eastAsia="zh-CN"/>
        </w:rPr>
      </w:pPr>
      <w:r>
        <w:rPr>
          <w:rFonts w:ascii="宋体" w:hAnsi="宋体" w:eastAsia="宋体" w:cs="宋体"/>
          <w:spacing w:val="-1"/>
          <w:sz w:val="24"/>
          <w:szCs w:val="24"/>
          <w:lang w:eastAsia="zh-CN"/>
        </w:rPr>
        <w:t>19.1 供应商在招标文件规定的投标文件递交截止时间前</w:t>
      </w:r>
      <w:r>
        <w:rPr>
          <w:rFonts w:ascii="宋体" w:hAnsi="宋体" w:eastAsia="宋体" w:cs="宋体"/>
          <w:spacing w:val="-2"/>
          <w:sz w:val="24"/>
          <w:szCs w:val="24"/>
          <w:lang w:eastAsia="zh-CN"/>
        </w:rPr>
        <w:t>，可以撤回已上传的</w:t>
      </w:r>
      <w:r>
        <w:rPr>
          <w:rFonts w:ascii="宋体" w:hAnsi="宋体" w:eastAsia="宋体" w:cs="宋体"/>
          <w:spacing w:val="2"/>
          <w:sz w:val="24"/>
          <w:szCs w:val="24"/>
          <w:lang w:eastAsia="zh-CN"/>
        </w:rPr>
        <w:t>投标文件。如要修改，必须在撤回并修改后在规定的投标文件递交截止时间之前将修改后的投标文件再重新上传。在投标文件递交截止时间之后，供应商不得对</w:t>
      </w:r>
    </w:p>
    <w:p>
      <w:pPr>
        <w:spacing w:before="1" w:line="218" w:lineRule="auto"/>
        <w:ind w:left="40"/>
        <w:rPr>
          <w:rFonts w:ascii="宋体" w:hAnsi="宋体" w:eastAsia="宋体" w:cs="宋体"/>
          <w:sz w:val="24"/>
          <w:szCs w:val="24"/>
          <w:lang w:eastAsia="zh-CN"/>
        </w:rPr>
      </w:pPr>
      <w:r>
        <w:rPr>
          <w:rFonts w:ascii="宋体" w:hAnsi="宋体" w:eastAsia="宋体" w:cs="宋体"/>
          <w:spacing w:val="-4"/>
          <w:sz w:val="24"/>
          <w:szCs w:val="24"/>
          <w:lang w:eastAsia="zh-CN"/>
        </w:rPr>
        <w:t>上传的投标文件撤销或修改。</w:t>
      </w:r>
    </w:p>
    <w:p>
      <w:pPr>
        <w:spacing w:before="157" w:line="219" w:lineRule="auto"/>
        <w:ind w:left="535"/>
        <w:rPr>
          <w:rFonts w:ascii="宋体" w:hAnsi="宋体" w:eastAsia="宋体" w:cs="宋体"/>
          <w:sz w:val="24"/>
          <w:szCs w:val="24"/>
          <w:lang w:eastAsia="zh-CN"/>
        </w:rPr>
      </w:pPr>
      <w:r>
        <w:rPr>
          <w:rFonts w:ascii="宋体" w:hAnsi="宋体" w:eastAsia="宋体" w:cs="宋体"/>
          <w:spacing w:val="-2"/>
          <w:sz w:val="24"/>
          <w:szCs w:val="24"/>
          <w:lang w:eastAsia="zh-CN"/>
        </w:rPr>
        <w:t>19.2</w:t>
      </w:r>
      <w:r>
        <w:rPr>
          <w:rFonts w:ascii="宋体" w:hAnsi="宋体" w:eastAsia="宋体" w:cs="宋体"/>
          <w:spacing w:val="-51"/>
          <w:sz w:val="24"/>
          <w:szCs w:val="24"/>
          <w:lang w:eastAsia="zh-CN"/>
        </w:rPr>
        <w:t xml:space="preserve"> </w:t>
      </w:r>
      <w:r>
        <w:rPr>
          <w:rFonts w:ascii="宋体" w:hAnsi="宋体" w:eastAsia="宋体" w:cs="宋体"/>
          <w:spacing w:val="-2"/>
          <w:sz w:val="24"/>
          <w:szCs w:val="24"/>
          <w:lang w:eastAsia="zh-CN"/>
        </w:rPr>
        <w:t>供应商所提交的投标文件在评审结束后，无论中标与否</w:t>
      </w:r>
      <w:r>
        <w:rPr>
          <w:rFonts w:ascii="宋体" w:hAnsi="宋体" w:eastAsia="宋体" w:cs="宋体"/>
          <w:spacing w:val="-3"/>
          <w:sz w:val="24"/>
          <w:szCs w:val="24"/>
          <w:lang w:eastAsia="zh-CN"/>
        </w:rPr>
        <w:t>都不退还。</w:t>
      </w:r>
    </w:p>
    <w:p>
      <w:pPr>
        <w:spacing w:before="154" w:line="220" w:lineRule="auto"/>
        <w:ind w:left="535"/>
        <w:rPr>
          <w:rFonts w:ascii="宋体" w:hAnsi="宋体" w:eastAsia="宋体" w:cs="宋体"/>
          <w:sz w:val="24"/>
          <w:szCs w:val="24"/>
          <w:lang w:eastAsia="zh-CN"/>
        </w:rPr>
      </w:pPr>
      <w:r>
        <w:rPr>
          <w:rFonts w:ascii="宋体" w:hAnsi="宋体" w:eastAsia="宋体" w:cs="宋体"/>
          <w:spacing w:val="-2"/>
          <w:sz w:val="24"/>
          <w:szCs w:val="24"/>
          <w:lang w:eastAsia="zh-CN"/>
        </w:rPr>
        <w:t>19.3 投标人不得在开标时间起至投标有效期期满前撤回投标文件。</w:t>
      </w:r>
    </w:p>
    <w:p>
      <w:pPr>
        <w:spacing w:line="220" w:lineRule="auto"/>
        <w:rPr>
          <w:rFonts w:ascii="宋体" w:hAnsi="宋体" w:eastAsia="宋体" w:cs="宋体"/>
          <w:sz w:val="24"/>
          <w:szCs w:val="24"/>
          <w:lang w:eastAsia="zh-CN"/>
        </w:rPr>
        <w:sectPr>
          <w:headerReference r:id="rId22" w:type="default"/>
          <w:footerReference r:id="rId23" w:type="default"/>
          <w:pgSz w:w="11907" w:h="16839"/>
          <w:pgMar w:top="1159" w:right="1670" w:bottom="1403" w:left="1673" w:header="884" w:footer="1232" w:gutter="0"/>
          <w:cols w:space="720" w:num="1"/>
        </w:sectPr>
      </w:pPr>
    </w:p>
    <w:p>
      <w:pPr>
        <w:spacing w:line="336" w:lineRule="auto"/>
        <w:rPr>
          <w:lang w:eastAsia="zh-CN"/>
        </w:rPr>
      </w:pPr>
    </w:p>
    <w:p>
      <w:pPr>
        <w:spacing w:line="336" w:lineRule="auto"/>
        <w:rPr>
          <w:lang w:eastAsia="zh-CN"/>
        </w:rPr>
      </w:pPr>
    </w:p>
    <w:p>
      <w:pPr>
        <w:spacing w:before="101" w:line="224" w:lineRule="auto"/>
        <w:ind w:left="3329"/>
        <w:rPr>
          <w:rFonts w:ascii="宋体" w:hAnsi="宋体" w:eastAsia="宋体" w:cs="宋体"/>
          <w:sz w:val="31"/>
          <w:szCs w:val="31"/>
          <w:lang w:eastAsia="zh-CN"/>
        </w:rPr>
      </w:pPr>
      <w:bookmarkStart w:id="6" w:name="bookmark7"/>
      <w:bookmarkEnd w:id="6"/>
      <w:r>
        <w:rPr>
          <w:rFonts w:ascii="宋体" w:hAnsi="宋体" w:eastAsia="宋体" w:cs="宋体"/>
          <w:spacing w:val="5"/>
          <w:sz w:val="31"/>
          <w:szCs w:val="31"/>
          <w:lang w:eastAsia="zh-CN"/>
          <w14:textOutline w14:w="5791" w14:cap="flat" w14:cmpd="sng" w14:algn="ctr">
            <w14:solidFill>
              <w14:srgbClr w14:val="000000"/>
            </w14:solidFill>
            <w14:prstDash w14:val="solid"/>
            <w14:miter w14:val="0"/>
          </w14:textOutline>
        </w:rPr>
        <w:t>第五章</w:t>
      </w:r>
      <w:r>
        <w:rPr>
          <w:rFonts w:ascii="宋体" w:hAnsi="宋体" w:eastAsia="宋体" w:cs="宋体"/>
          <w:spacing w:val="14"/>
          <w:sz w:val="31"/>
          <w:szCs w:val="31"/>
          <w:lang w:eastAsia="zh-CN"/>
        </w:rPr>
        <w:t xml:space="preserve">  </w:t>
      </w:r>
      <w:r>
        <w:rPr>
          <w:rFonts w:ascii="宋体" w:hAnsi="宋体" w:eastAsia="宋体" w:cs="宋体"/>
          <w:spacing w:val="5"/>
          <w:sz w:val="31"/>
          <w:szCs w:val="31"/>
          <w:lang w:eastAsia="zh-CN"/>
          <w14:textOutline w14:w="5791" w14:cap="flat" w14:cmpd="sng" w14:algn="ctr">
            <w14:solidFill>
              <w14:srgbClr w14:val="000000"/>
            </w14:solidFill>
            <w14:prstDash w14:val="solid"/>
            <w14:miter w14:val="0"/>
          </w14:textOutline>
        </w:rPr>
        <w:t>开标</w:t>
      </w:r>
    </w:p>
    <w:p>
      <w:pPr>
        <w:spacing w:line="245" w:lineRule="auto"/>
        <w:rPr>
          <w:lang w:eastAsia="zh-CN"/>
        </w:rPr>
      </w:pPr>
    </w:p>
    <w:p>
      <w:pPr>
        <w:spacing w:line="246" w:lineRule="auto"/>
        <w:rPr>
          <w:lang w:eastAsia="zh-CN"/>
        </w:rPr>
      </w:pPr>
    </w:p>
    <w:p>
      <w:pPr>
        <w:spacing w:before="78" w:line="220" w:lineRule="auto"/>
        <w:ind w:left="523"/>
        <w:rPr>
          <w:rFonts w:ascii="宋体" w:hAnsi="宋体" w:eastAsia="宋体" w:cs="宋体"/>
          <w:sz w:val="24"/>
          <w:szCs w:val="24"/>
          <w:lang w:eastAsia="zh-CN"/>
        </w:rPr>
      </w:pP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20．开标</w:t>
      </w:r>
    </w:p>
    <w:p>
      <w:pPr>
        <w:spacing w:before="152" w:line="440" w:lineRule="exact"/>
        <w:ind w:right="26"/>
        <w:jc w:val="right"/>
        <w:rPr>
          <w:rFonts w:ascii="宋体" w:hAnsi="宋体" w:eastAsia="宋体" w:cs="宋体"/>
          <w:sz w:val="24"/>
          <w:szCs w:val="24"/>
          <w:lang w:eastAsia="zh-CN"/>
        </w:rPr>
      </w:pPr>
      <w:r>
        <w:rPr>
          <w:rFonts w:ascii="宋体" w:hAnsi="宋体" w:eastAsia="宋体" w:cs="宋体"/>
          <w:spacing w:val="-6"/>
          <w:position w:val="15"/>
          <w:sz w:val="24"/>
          <w:szCs w:val="24"/>
          <w:lang w:eastAsia="zh-CN"/>
        </w:rPr>
        <w:t>20.1 本次招标将按招标公告中规定的时间、地点进行公开开标，所有投标人</w:t>
      </w:r>
    </w:p>
    <w:p>
      <w:pPr>
        <w:spacing w:line="220" w:lineRule="auto"/>
        <w:ind w:left="39"/>
        <w:rPr>
          <w:rFonts w:ascii="宋体" w:hAnsi="宋体" w:eastAsia="宋体" w:cs="宋体"/>
          <w:sz w:val="24"/>
          <w:szCs w:val="24"/>
          <w:lang w:eastAsia="zh-CN"/>
        </w:rPr>
      </w:pPr>
      <w:r>
        <w:rPr>
          <w:rFonts w:ascii="宋体" w:hAnsi="宋体" w:eastAsia="宋体" w:cs="宋体"/>
          <w:spacing w:val="-4"/>
          <w:sz w:val="24"/>
          <w:szCs w:val="24"/>
          <w:lang w:eastAsia="zh-CN"/>
        </w:rPr>
        <w:t>均应当准时在线参加开标。</w:t>
      </w:r>
    </w:p>
    <w:p>
      <w:pPr>
        <w:spacing w:before="155" w:line="439" w:lineRule="exact"/>
        <w:ind w:right="29"/>
        <w:jc w:val="right"/>
        <w:rPr>
          <w:rFonts w:ascii="宋体" w:hAnsi="宋体" w:eastAsia="宋体" w:cs="宋体"/>
          <w:sz w:val="24"/>
          <w:szCs w:val="24"/>
          <w:lang w:eastAsia="zh-CN"/>
        </w:rPr>
      </w:pPr>
      <w:r>
        <w:rPr>
          <w:rFonts w:ascii="宋体" w:hAnsi="宋体" w:eastAsia="宋体" w:cs="宋体"/>
          <w:spacing w:val="-1"/>
          <w:position w:val="15"/>
          <w:sz w:val="24"/>
          <w:szCs w:val="24"/>
          <w:lang w:eastAsia="zh-CN"/>
        </w:rPr>
        <w:t>20.2 开标由采购人或采购代理机构主持，须做好录音、录像工作；录音录像</w:t>
      </w:r>
    </w:p>
    <w:p>
      <w:pPr>
        <w:spacing w:before="1" w:line="218" w:lineRule="auto"/>
        <w:ind w:left="38"/>
        <w:rPr>
          <w:rFonts w:ascii="宋体" w:hAnsi="宋体" w:eastAsia="宋体" w:cs="宋体"/>
          <w:sz w:val="24"/>
          <w:szCs w:val="24"/>
          <w:lang w:eastAsia="zh-CN"/>
        </w:rPr>
      </w:pPr>
      <w:r>
        <w:rPr>
          <w:rFonts w:ascii="宋体" w:hAnsi="宋体" w:eastAsia="宋体" w:cs="宋体"/>
          <w:spacing w:val="-2"/>
          <w:sz w:val="24"/>
          <w:szCs w:val="24"/>
          <w:lang w:eastAsia="zh-CN"/>
        </w:rPr>
        <w:t>应当清晰可辨，音像资料作为采购文件一并存档。</w:t>
      </w:r>
    </w:p>
    <w:p>
      <w:pPr>
        <w:spacing w:before="154" w:line="220" w:lineRule="auto"/>
        <w:ind w:left="520"/>
        <w:rPr>
          <w:rFonts w:ascii="宋体" w:hAnsi="宋体" w:eastAsia="宋体" w:cs="宋体"/>
          <w:sz w:val="24"/>
          <w:szCs w:val="24"/>
          <w:lang w:eastAsia="zh-CN"/>
        </w:rPr>
      </w:pPr>
      <w:r>
        <w:rPr>
          <w:rFonts w:ascii="宋体" w:hAnsi="宋体" w:eastAsia="宋体" w:cs="宋体"/>
          <w:spacing w:val="-3"/>
          <w:sz w:val="24"/>
          <w:szCs w:val="24"/>
          <w:lang w:eastAsia="zh-CN"/>
        </w:rPr>
        <w:t>20.3</w:t>
      </w:r>
      <w:r>
        <w:rPr>
          <w:rFonts w:ascii="宋体" w:hAnsi="宋体" w:eastAsia="宋体" w:cs="宋体"/>
          <w:spacing w:val="-39"/>
          <w:sz w:val="24"/>
          <w:szCs w:val="24"/>
          <w:lang w:eastAsia="zh-CN"/>
        </w:rPr>
        <w:t xml:space="preserve"> </w:t>
      </w:r>
      <w:r>
        <w:rPr>
          <w:rFonts w:ascii="宋体" w:hAnsi="宋体" w:eastAsia="宋体" w:cs="宋体"/>
          <w:spacing w:val="-3"/>
          <w:sz w:val="24"/>
          <w:szCs w:val="24"/>
          <w:lang w:eastAsia="zh-CN"/>
        </w:rPr>
        <w:t>投标文件的解密</w:t>
      </w:r>
    </w:p>
    <w:p>
      <w:pPr>
        <w:spacing w:before="157" w:line="439" w:lineRule="exact"/>
        <w:ind w:right="37"/>
        <w:jc w:val="right"/>
        <w:rPr>
          <w:rFonts w:ascii="宋体" w:hAnsi="宋体" w:eastAsia="宋体" w:cs="宋体"/>
          <w:sz w:val="24"/>
          <w:szCs w:val="24"/>
          <w:lang w:eastAsia="zh-CN"/>
        </w:rPr>
      </w:pPr>
      <w:r>
        <w:rPr>
          <w:rFonts w:ascii="宋体" w:hAnsi="宋体" w:eastAsia="宋体" w:cs="宋体"/>
          <w:position w:val="15"/>
          <w:sz w:val="24"/>
          <w:szCs w:val="24"/>
          <w:lang w:eastAsia="zh-CN"/>
        </w:rPr>
        <w:t>电子交易平台（新疆政府采购云平台）自动提取所有投标文件；提示投标人</w:t>
      </w:r>
    </w:p>
    <w:p>
      <w:pPr>
        <w:spacing w:before="1" w:line="219" w:lineRule="auto"/>
        <w:ind w:left="40"/>
        <w:rPr>
          <w:rFonts w:ascii="宋体" w:hAnsi="宋体" w:eastAsia="宋体" w:cs="宋体"/>
          <w:sz w:val="24"/>
          <w:szCs w:val="24"/>
          <w:lang w:eastAsia="zh-CN"/>
        </w:rPr>
      </w:pPr>
      <w:r>
        <w:rPr>
          <w:rFonts w:ascii="宋体" w:hAnsi="宋体" w:eastAsia="宋体" w:cs="宋体"/>
          <w:spacing w:val="-5"/>
          <w:sz w:val="24"/>
          <w:szCs w:val="24"/>
          <w:lang w:eastAsia="zh-CN"/>
        </w:rPr>
        <w:t>按时在线签到、解密。</w:t>
      </w:r>
    </w:p>
    <w:p>
      <w:pPr>
        <w:spacing w:before="153" w:line="220" w:lineRule="auto"/>
        <w:ind w:left="520"/>
        <w:rPr>
          <w:rFonts w:ascii="宋体" w:hAnsi="宋体" w:eastAsia="宋体" w:cs="宋体"/>
          <w:sz w:val="24"/>
          <w:szCs w:val="24"/>
          <w:lang w:eastAsia="zh-CN"/>
        </w:rPr>
      </w:pPr>
      <w:r>
        <w:rPr>
          <w:rFonts w:ascii="宋体" w:hAnsi="宋体" w:eastAsia="宋体" w:cs="宋体"/>
          <w:spacing w:val="-5"/>
          <w:sz w:val="24"/>
          <w:szCs w:val="24"/>
          <w:lang w:eastAsia="zh-CN"/>
        </w:rPr>
        <w:t>投标人不足3家的，不得开标。</w:t>
      </w:r>
    </w:p>
    <w:p>
      <w:pPr>
        <w:spacing w:before="156" w:line="338" w:lineRule="auto"/>
        <w:ind w:left="40" w:right="30" w:firstLine="480"/>
        <w:rPr>
          <w:rFonts w:ascii="宋体" w:hAnsi="宋体" w:eastAsia="宋体" w:cs="宋体"/>
          <w:sz w:val="24"/>
          <w:szCs w:val="24"/>
          <w:lang w:eastAsia="zh-CN"/>
        </w:rPr>
      </w:pPr>
      <w:r>
        <w:rPr>
          <w:rFonts w:ascii="宋体" w:hAnsi="宋体" w:eastAsia="宋体" w:cs="宋体"/>
          <w:spacing w:val="-1"/>
          <w:sz w:val="24"/>
          <w:szCs w:val="24"/>
          <w:lang w:eastAsia="zh-CN"/>
        </w:rPr>
        <w:t>20.4 因投标人原因造成投标文件未解密的，视为撤销其投标文件；因投标人</w:t>
      </w:r>
      <w:r>
        <w:rPr>
          <w:rFonts w:ascii="宋体" w:hAnsi="宋体" w:eastAsia="宋体" w:cs="宋体"/>
          <w:spacing w:val="2"/>
          <w:sz w:val="24"/>
          <w:szCs w:val="24"/>
          <w:lang w:eastAsia="zh-CN"/>
        </w:rPr>
        <w:t>之外的原因造成投标文件未解密的，视为撤回其投标文件。部分投标文件未解密</w:t>
      </w:r>
    </w:p>
    <w:p>
      <w:pPr>
        <w:spacing w:line="219" w:lineRule="auto"/>
        <w:ind w:left="57"/>
        <w:rPr>
          <w:rFonts w:ascii="宋体" w:hAnsi="宋体" w:eastAsia="宋体" w:cs="宋体"/>
          <w:sz w:val="24"/>
          <w:szCs w:val="24"/>
          <w:lang w:eastAsia="zh-CN"/>
        </w:rPr>
      </w:pPr>
      <w:r>
        <w:rPr>
          <w:rFonts w:ascii="宋体" w:hAnsi="宋体" w:eastAsia="宋体" w:cs="宋体"/>
          <w:spacing w:val="-4"/>
          <w:sz w:val="24"/>
          <w:szCs w:val="24"/>
          <w:lang w:eastAsia="zh-CN"/>
        </w:rPr>
        <w:t>的，其他投标文件的开标可以继续进行。</w:t>
      </w:r>
    </w:p>
    <w:p>
      <w:pPr>
        <w:spacing w:before="156" w:line="338" w:lineRule="auto"/>
        <w:ind w:left="38" w:right="38" w:firstLine="483"/>
        <w:rPr>
          <w:rFonts w:ascii="宋体" w:hAnsi="宋体" w:eastAsia="宋体" w:cs="宋体"/>
          <w:sz w:val="24"/>
          <w:szCs w:val="24"/>
          <w:lang w:eastAsia="zh-CN"/>
        </w:rPr>
      </w:pPr>
      <w:r>
        <w:rPr>
          <w:rFonts w:ascii="宋体" w:hAnsi="宋体" w:eastAsia="宋体" w:cs="宋体"/>
          <w:spacing w:val="1"/>
          <w:sz w:val="24"/>
          <w:szCs w:val="24"/>
          <w:lang w:eastAsia="zh-CN"/>
        </w:rPr>
        <w:t>如供应商在开标时因特殊原因导致解密失败的，须经主管财政部</w:t>
      </w:r>
      <w:r>
        <w:rPr>
          <w:rFonts w:ascii="宋体" w:hAnsi="宋体" w:eastAsia="宋体" w:cs="宋体"/>
          <w:sz w:val="24"/>
          <w:szCs w:val="24"/>
          <w:lang w:eastAsia="zh-CN"/>
        </w:rPr>
        <w:t>门批准后，</w:t>
      </w:r>
      <w:r>
        <w:rPr>
          <w:rFonts w:ascii="宋体" w:hAnsi="宋体" w:eastAsia="宋体" w:cs="宋体"/>
          <w:spacing w:val="2"/>
          <w:sz w:val="24"/>
          <w:szCs w:val="24"/>
          <w:lang w:eastAsia="zh-CN"/>
        </w:rPr>
        <w:t>供应商将响应文件提供给采购代理机构，采购代理机构通过“异常”处理端口上</w:t>
      </w:r>
    </w:p>
    <w:p>
      <w:pPr>
        <w:spacing w:before="1" w:line="218" w:lineRule="auto"/>
        <w:ind w:left="36"/>
        <w:rPr>
          <w:rFonts w:ascii="宋体" w:hAnsi="宋体" w:eastAsia="宋体" w:cs="宋体"/>
          <w:sz w:val="24"/>
          <w:szCs w:val="24"/>
          <w:lang w:eastAsia="zh-CN"/>
        </w:rPr>
      </w:pPr>
      <w:r>
        <w:rPr>
          <w:rFonts w:ascii="宋体" w:hAnsi="宋体" w:eastAsia="宋体" w:cs="宋体"/>
          <w:spacing w:val="-8"/>
          <w:sz w:val="24"/>
          <w:szCs w:val="24"/>
          <w:lang w:eastAsia="zh-CN"/>
        </w:rPr>
        <w:t>传解密。</w:t>
      </w:r>
    </w:p>
    <w:p>
      <w:pPr>
        <w:spacing w:before="158" w:line="439" w:lineRule="exact"/>
        <w:ind w:right="29"/>
        <w:jc w:val="right"/>
        <w:rPr>
          <w:rFonts w:ascii="宋体" w:hAnsi="宋体" w:eastAsia="宋体" w:cs="宋体"/>
          <w:sz w:val="24"/>
          <w:szCs w:val="24"/>
          <w:lang w:eastAsia="zh-CN"/>
        </w:rPr>
      </w:pPr>
      <w:r>
        <w:rPr>
          <w:rFonts w:ascii="宋体" w:hAnsi="宋体" w:eastAsia="宋体" w:cs="宋体"/>
          <w:spacing w:val="-1"/>
          <w:position w:val="15"/>
          <w:sz w:val="24"/>
          <w:szCs w:val="24"/>
          <w:lang w:eastAsia="zh-CN"/>
        </w:rPr>
        <w:t>20.5 开标过程应当由采购人或者采购代理机构负责记录，由参加开标的各投</w:t>
      </w:r>
    </w:p>
    <w:p>
      <w:pPr>
        <w:spacing w:before="1" w:line="218" w:lineRule="auto"/>
        <w:ind w:left="39"/>
        <w:rPr>
          <w:rFonts w:ascii="宋体" w:hAnsi="宋体" w:eastAsia="宋体" w:cs="宋体"/>
          <w:sz w:val="24"/>
          <w:szCs w:val="24"/>
          <w:lang w:eastAsia="zh-CN"/>
        </w:rPr>
      </w:pPr>
      <w:r>
        <w:rPr>
          <w:rFonts w:ascii="宋体" w:hAnsi="宋体" w:eastAsia="宋体" w:cs="宋体"/>
          <w:spacing w:val="-2"/>
          <w:sz w:val="24"/>
          <w:szCs w:val="24"/>
          <w:lang w:eastAsia="zh-CN"/>
        </w:rPr>
        <w:t>标人代表和相关工作人员签字确认后随采购文件一并存档。</w:t>
      </w:r>
    </w:p>
    <w:p>
      <w:pPr>
        <w:spacing w:before="154" w:line="339" w:lineRule="auto"/>
        <w:ind w:left="38" w:right="37" w:firstLine="482"/>
        <w:rPr>
          <w:rFonts w:ascii="宋体" w:hAnsi="宋体" w:eastAsia="宋体" w:cs="宋体"/>
          <w:sz w:val="24"/>
          <w:szCs w:val="24"/>
          <w:lang w:eastAsia="zh-CN"/>
        </w:rPr>
      </w:pPr>
      <w:r>
        <w:rPr>
          <w:rFonts w:ascii="宋体" w:hAnsi="宋体" w:eastAsia="宋体" w:cs="宋体"/>
          <w:spacing w:val="2"/>
          <w:sz w:val="24"/>
          <w:szCs w:val="24"/>
          <w:lang w:eastAsia="zh-CN"/>
        </w:rPr>
        <w:t>投标人代表对开标过程和开标记录有疑义，以及认为采购人、采购代理机构相关工作人员有需要回避的情形的，应当场提出询问或者回避申请。采购人、采</w:t>
      </w:r>
    </w:p>
    <w:p>
      <w:pPr>
        <w:spacing w:before="1" w:line="218" w:lineRule="auto"/>
        <w:ind w:left="36"/>
        <w:rPr>
          <w:rFonts w:ascii="宋体" w:hAnsi="宋体" w:eastAsia="宋体" w:cs="宋体"/>
          <w:sz w:val="24"/>
          <w:szCs w:val="24"/>
          <w:lang w:eastAsia="zh-CN"/>
        </w:rPr>
      </w:pPr>
      <w:r>
        <w:rPr>
          <w:rFonts w:ascii="宋体" w:hAnsi="宋体" w:eastAsia="宋体" w:cs="宋体"/>
          <w:spacing w:val="-2"/>
          <w:sz w:val="24"/>
          <w:szCs w:val="24"/>
          <w:lang w:eastAsia="zh-CN"/>
        </w:rPr>
        <w:t>购代理机构对投标人代表提出的询问或者回避申请应当及时处理。</w:t>
      </w:r>
    </w:p>
    <w:p>
      <w:pPr>
        <w:spacing w:before="155" w:line="220" w:lineRule="auto"/>
        <w:ind w:left="520"/>
        <w:rPr>
          <w:rFonts w:ascii="宋体" w:hAnsi="宋体" w:eastAsia="宋体" w:cs="宋体"/>
          <w:sz w:val="24"/>
          <w:szCs w:val="24"/>
          <w:lang w:eastAsia="zh-CN"/>
        </w:rPr>
      </w:pPr>
      <w:r>
        <w:rPr>
          <w:rFonts w:ascii="宋体" w:hAnsi="宋体" w:eastAsia="宋体" w:cs="宋体"/>
          <w:spacing w:val="-3"/>
          <w:sz w:val="24"/>
          <w:szCs w:val="24"/>
          <w:lang w:eastAsia="zh-CN"/>
        </w:rPr>
        <w:t>投标人未参加开标的，视同认可开标结果。</w:t>
      </w:r>
    </w:p>
    <w:p>
      <w:pPr>
        <w:spacing w:line="220" w:lineRule="auto"/>
        <w:rPr>
          <w:rFonts w:ascii="宋体" w:hAnsi="宋体" w:eastAsia="宋体" w:cs="宋体"/>
          <w:sz w:val="24"/>
          <w:szCs w:val="24"/>
          <w:lang w:eastAsia="zh-CN"/>
        </w:rPr>
        <w:sectPr>
          <w:footerReference r:id="rId24" w:type="default"/>
          <w:pgSz w:w="11907" w:h="16839"/>
          <w:pgMar w:top="1159" w:right="1670" w:bottom="1401" w:left="1673" w:header="884" w:footer="1232" w:gutter="0"/>
          <w:cols w:space="720" w:num="1"/>
        </w:sectPr>
      </w:pPr>
    </w:p>
    <w:p>
      <w:pPr>
        <w:spacing w:line="336" w:lineRule="auto"/>
        <w:rPr>
          <w:lang w:eastAsia="zh-CN"/>
        </w:rPr>
      </w:pPr>
    </w:p>
    <w:p>
      <w:pPr>
        <w:spacing w:line="336" w:lineRule="auto"/>
        <w:rPr>
          <w:lang w:eastAsia="zh-CN"/>
        </w:rPr>
      </w:pPr>
    </w:p>
    <w:p>
      <w:pPr>
        <w:spacing w:before="101" w:line="224" w:lineRule="auto"/>
        <w:ind w:left="3329"/>
        <w:rPr>
          <w:rFonts w:ascii="宋体" w:hAnsi="宋体" w:eastAsia="宋体" w:cs="宋体"/>
          <w:sz w:val="31"/>
          <w:szCs w:val="31"/>
          <w:lang w:eastAsia="zh-CN"/>
        </w:rPr>
      </w:pPr>
      <w:bookmarkStart w:id="7" w:name="bookmark8"/>
      <w:bookmarkEnd w:id="7"/>
      <w:r>
        <w:rPr>
          <w:rFonts w:ascii="宋体" w:hAnsi="宋体" w:eastAsia="宋体" w:cs="宋体"/>
          <w:spacing w:val="5"/>
          <w:sz w:val="31"/>
          <w:szCs w:val="31"/>
          <w:lang w:eastAsia="zh-CN"/>
          <w14:textOutline w14:w="5791" w14:cap="flat" w14:cmpd="sng" w14:algn="ctr">
            <w14:solidFill>
              <w14:srgbClr w14:val="000000"/>
            </w14:solidFill>
            <w14:prstDash w14:val="solid"/>
            <w14:miter w14:val="0"/>
          </w14:textOutline>
        </w:rPr>
        <w:t>第六章</w:t>
      </w:r>
      <w:r>
        <w:rPr>
          <w:rFonts w:ascii="宋体" w:hAnsi="宋体" w:eastAsia="宋体" w:cs="宋体"/>
          <w:spacing w:val="14"/>
          <w:sz w:val="31"/>
          <w:szCs w:val="31"/>
          <w:lang w:eastAsia="zh-CN"/>
        </w:rPr>
        <w:t xml:space="preserve">  </w:t>
      </w:r>
      <w:r>
        <w:rPr>
          <w:rFonts w:ascii="宋体" w:hAnsi="宋体" w:eastAsia="宋体" w:cs="宋体"/>
          <w:spacing w:val="5"/>
          <w:sz w:val="31"/>
          <w:szCs w:val="31"/>
          <w:lang w:eastAsia="zh-CN"/>
          <w14:textOutline w14:w="5791" w14:cap="flat" w14:cmpd="sng" w14:algn="ctr">
            <w14:solidFill>
              <w14:srgbClr w14:val="000000"/>
            </w14:solidFill>
            <w14:prstDash w14:val="solid"/>
            <w14:miter w14:val="0"/>
          </w14:textOutline>
        </w:rPr>
        <w:t>评标</w:t>
      </w:r>
    </w:p>
    <w:p>
      <w:pPr>
        <w:spacing w:line="245" w:lineRule="auto"/>
        <w:rPr>
          <w:lang w:eastAsia="zh-CN"/>
        </w:rPr>
      </w:pPr>
    </w:p>
    <w:p>
      <w:pPr>
        <w:spacing w:line="245" w:lineRule="auto"/>
        <w:rPr>
          <w:lang w:eastAsia="zh-CN"/>
        </w:rPr>
      </w:pPr>
    </w:p>
    <w:p>
      <w:pPr>
        <w:spacing w:before="78" w:line="219" w:lineRule="auto"/>
        <w:ind w:left="523"/>
        <w:outlineLvl w:val="0"/>
        <w:rPr>
          <w:rFonts w:ascii="宋体" w:hAnsi="宋体" w:eastAsia="宋体" w:cs="宋体"/>
          <w:sz w:val="24"/>
          <w:szCs w:val="24"/>
          <w:lang w:eastAsia="zh-CN"/>
        </w:rPr>
      </w:pP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21.评标委员会</w:t>
      </w:r>
    </w:p>
    <w:p>
      <w:pPr>
        <w:spacing w:before="154" w:line="339" w:lineRule="auto"/>
        <w:ind w:left="39" w:right="66" w:firstLine="474"/>
        <w:rPr>
          <w:rFonts w:ascii="宋体" w:hAnsi="宋体" w:eastAsia="宋体" w:cs="宋体"/>
          <w:sz w:val="24"/>
          <w:szCs w:val="24"/>
          <w:lang w:eastAsia="zh-CN"/>
        </w:rPr>
      </w:pPr>
      <w:r>
        <w:rPr>
          <w:rFonts w:ascii="宋体" w:hAnsi="宋体" w:eastAsia="宋体" w:cs="宋体"/>
          <w:spacing w:val="-7"/>
          <w:sz w:val="24"/>
          <w:szCs w:val="24"/>
          <w:lang w:eastAsia="zh-CN"/>
        </w:rPr>
        <w:t>21.1 采购人将根据《中华人民共和国政府采购法》及相关的法律、法规等</w:t>
      </w:r>
      <w:r>
        <w:rPr>
          <w:rFonts w:ascii="宋体" w:hAnsi="宋体" w:eastAsia="宋体" w:cs="宋体"/>
          <w:spacing w:val="-8"/>
          <w:sz w:val="24"/>
          <w:szCs w:val="24"/>
          <w:lang w:eastAsia="zh-CN"/>
        </w:rPr>
        <w:t>，依</w:t>
      </w:r>
      <w:r>
        <w:rPr>
          <w:rFonts w:ascii="宋体" w:hAnsi="宋体" w:eastAsia="宋体" w:cs="宋体"/>
          <w:spacing w:val="-4"/>
          <w:sz w:val="24"/>
          <w:szCs w:val="24"/>
          <w:lang w:eastAsia="zh-CN"/>
        </w:rPr>
        <w:t>法组建本次招标的评标委员会，负责本次招标的评审、评标等活动。评标委员</w:t>
      </w:r>
      <w:r>
        <w:rPr>
          <w:rFonts w:ascii="宋体" w:hAnsi="宋体" w:eastAsia="宋体" w:cs="宋体"/>
          <w:spacing w:val="-5"/>
          <w:sz w:val="24"/>
          <w:szCs w:val="24"/>
          <w:lang w:eastAsia="zh-CN"/>
        </w:rPr>
        <w:t>会负</w:t>
      </w:r>
    </w:p>
    <w:p>
      <w:pPr>
        <w:spacing w:before="1" w:line="218" w:lineRule="auto"/>
        <w:ind w:left="46"/>
        <w:rPr>
          <w:rFonts w:ascii="宋体" w:hAnsi="宋体" w:eastAsia="宋体" w:cs="宋体"/>
          <w:sz w:val="24"/>
          <w:szCs w:val="24"/>
          <w:lang w:eastAsia="zh-CN"/>
        </w:rPr>
      </w:pPr>
      <w:r>
        <w:rPr>
          <w:rFonts w:ascii="宋体" w:hAnsi="宋体" w:eastAsia="宋体" w:cs="宋体"/>
          <w:spacing w:val="-5"/>
          <w:sz w:val="24"/>
          <w:szCs w:val="24"/>
          <w:lang w:eastAsia="zh-CN"/>
        </w:rPr>
        <w:t>责向采购人推荐中标候选人或者根据采购人的授权直接确定中标人。</w:t>
      </w:r>
    </w:p>
    <w:p>
      <w:pPr>
        <w:spacing w:before="154" w:line="218" w:lineRule="auto"/>
        <w:ind w:left="513"/>
        <w:rPr>
          <w:rFonts w:ascii="宋体" w:hAnsi="宋体" w:eastAsia="宋体" w:cs="宋体"/>
          <w:sz w:val="24"/>
          <w:szCs w:val="24"/>
          <w:lang w:eastAsia="zh-CN"/>
        </w:rPr>
      </w:pPr>
      <w:r>
        <w:rPr>
          <w:rFonts w:ascii="宋体" w:hAnsi="宋体" w:eastAsia="宋体" w:cs="宋体"/>
          <w:spacing w:val="-4"/>
          <w:sz w:val="24"/>
          <w:szCs w:val="24"/>
          <w:lang w:eastAsia="zh-CN"/>
        </w:rPr>
        <w:t>21.2 评标委员会成员名单在评标结果公告前应当保</w:t>
      </w:r>
      <w:r>
        <w:rPr>
          <w:rFonts w:ascii="宋体" w:hAnsi="宋体" w:eastAsia="宋体" w:cs="宋体"/>
          <w:spacing w:val="-5"/>
          <w:sz w:val="24"/>
          <w:szCs w:val="24"/>
          <w:lang w:eastAsia="zh-CN"/>
        </w:rPr>
        <w:t>密。</w:t>
      </w:r>
    </w:p>
    <w:p>
      <w:pPr>
        <w:spacing w:before="156" w:line="442" w:lineRule="exact"/>
        <w:ind w:right="62"/>
        <w:jc w:val="right"/>
        <w:rPr>
          <w:rFonts w:ascii="宋体" w:hAnsi="宋体" w:eastAsia="宋体" w:cs="宋体"/>
          <w:sz w:val="24"/>
          <w:szCs w:val="24"/>
          <w:lang w:eastAsia="zh-CN"/>
        </w:rPr>
      </w:pPr>
      <w:r>
        <w:rPr>
          <w:rFonts w:ascii="宋体" w:hAnsi="宋体" w:eastAsia="宋体" w:cs="宋体"/>
          <w:spacing w:val="-7"/>
          <w:position w:val="15"/>
          <w:sz w:val="24"/>
          <w:szCs w:val="24"/>
          <w:lang w:eastAsia="zh-CN"/>
        </w:rPr>
        <w:t>21.3 评标委员会由采购人代表和评审</w:t>
      </w:r>
      <w:r>
        <w:rPr>
          <w:rFonts w:ascii="宋体" w:hAnsi="宋体" w:eastAsia="宋体" w:cs="宋体"/>
          <w:spacing w:val="-8"/>
          <w:position w:val="15"/>
          <w:sz w:val="24"/>
          <w:szCs w:val="24"/>
          <w:lang w:eastAsia="zh-CN"/>
        </w:rPr>
        <w:t>专家组成，成员人数应当为5人或以上单</w:t>
      </w:r>
    </w:p>
    <w:p>
      <w:pPr>
        <w:spacing w:before="1" w:line="219" w:lineRule="auto"/>
        <w:ind w:left="40"/>
        <w:rPr>
          <w:rFonts w:ascii="宋体" w:hAnsi="宋体" w:eastAsia="宋体" w:cs="宋体"/>
          <w:sz w:val="24"/>
          <w:szCs w:val="24"/>
          <w:lang w:eastAsia="zh-CN"/>
        </w:rPr>
      </w:pPr>
      <w:r>
        <w:rPr>
          <w:rFonts w:ascii="宋体" w:hAnsi="宋体" w:eastAsia="宋体" w:cs="宋体"/>
          <w:spacing w:val="-5"/>
          <w:sz w:val="24"/>
          <w:szCs w:val="24"/>
          <w:lang w:eastAsia="zh-CN"/>
        </w:rPr>
        <w:t>数，其中评审专家不得少于成员总数的三分之二。</w:t>
      </w:r>
    </w:p>
    <w:p>
      <w:pPr>
        <w:spacing w:before="154" w:line="439" w:lineRule="exact"/>
        <w:ind w:right="64"/>
        <w:jc w:val="right"/>
        <w:rPr>
          <w:rFonts w:ascii="宋体" w:hAnsi="宋体" w:eastAsia="宋体" w:cs="宋体"/>
          <w:sz w:val="24"/>
          <w:szCs w:val="24"/>
          <w:lang w:eastAsia="zh-CN"/>
        </w:rPr>
      </w:pPr>
      <w:r>
        <w:rPr>
          <w:rFonts w:ascii="宋体" w:hAnsi="宋体" w:eastAsia="宋体" w:cs="宋体"/>
          <w:spacing w:val="-1"/>
          <w:position w:val="15"/>
          <w:sz w:val="24"/>
          <w:szCs w:val="24"/>
          <w:lang w:eastAsia="zh-CN"/>
        </w:rPr>
        <w:t>21.4采购人或者采购代理机构应当从省级以上财政部门设立的政府采购评审</w:t>
      </w:r>
    </w:p>
    <w:p>
      <w:pPr>
        <w:spacing w:before="1" w:line="218" w:lineRule="auto"/>
        <w:ind w:left="39"/>
        <w:rPr>
          <w:rFonts w:ascii="宋体" w:hAnsi="宋体" w:eastAsia="宋体" w:cs="宋体"/>
          <w:sz w:val="24"/>
          <w:szCs w:val="24"/>
          <w:lang w:eastAsia="zh-CN"/>
        </w:rPr>
      </w:pPr>
      <w:r>
        <w:rPr>
          <w:rFonts w:ascii="宋体" w:hAnsi="宋体" w:eastAsia="宋体" w:cs="宋体"/>
          <w:spacing w:val="-5"/>
          <w:sz w:val="24"/>
          <w:szCs w:val="24"/>
          <w:lang w:eastAsia="zh-CN"/>
        </w:rPr>
        <w:t>专家库中，通过随机方式抽取评审专家。</w:t>
      </w:r>
    </w:p>
    <w:p>
      <w:pPr>
        <w:spacing w:before="157" w:line="439" w:lineRule="exact"/>
        <w:ind w:right="64"/>
        <w:jc w:val="right"/>
        <w:rPr>
          <w:rFonts w:ascii="宋体" w:hAnsi="宋体" w:eastAsia="宋体" w:cs="宋体"/>
          <w:sz w:val="24"/>
          <w:szCs w:val="24"/>
          <w:lang w:eastAsia="zh-CN"/>
        </w:rPr>
      </w:pPr>
      <w:r>
        <w:rPr>
          <w:rFonts w:ascii="宋体" w:hAnsi="宋体" w:eastAsia="宋体" w:cs="宋体"/>
          <w:spacing w:val="-4"/>
          <w:position w:val="15"/>
          <w:sz w:val="24"/>
          <w:szCs w:val="24"/>
          <w:lang w:eastAsia="zh-CN"/>
        </w:rPr>
        <w:t>对技术复杂、专业性强的采购项目，通过随机方式难以确定合适评审专家的，</w:t>
      </w:r>
    </w:p>
    <w:p>
      <w:pPr>
        <w:spacing w:before="1" w:line="218" w:lineRule="auto"/>
        <w:ind w:left="40"/>
        <w:rPr>
          <w:rFonts w:ascii="宋体" w:hAnsi="宋体" w:eastAsia="宋体" w:cs="宋体"/>
          <w:sz w:val="24"/>
          <w:szCs w:val="24"/>
          <w:lang w:eastAsia="zh-CN"/>
        </w:rPr>
      </w:pPr>
      <w:r>
        <w:rPr>
          <w:rFonts w:ascii="宋体" w:hAnsi="宋体" w:eastAsia="宋体" w:cs="宋体"/>
          <w:spacing w:val="-4"/>
          <w:sz w:val="24"/>
          <w:szCs w:val="24"/>
          <w:lang w:eastAsia="zh-CN"/>
        </w:rPr>
        <w:t>经主管预算单位同意，采购人可以自行选定相应专</w:t>
      </w:r>
      <w:r>
        <w:rPr>
          <w:rFonts w:ascii="宋体" w:hAnsi="宋体" w:eastAsia="宋体" w:cs="宋体"/>
          <w:spacing w:val="-5"/>
          <w:sz w:val="24"/>
          <w:szCs w:val="24"/>
          <w:lang w:eastAsia="zh-CN"/>
        </w:rPr>
        <w:t>业领域的评审专家。</w:t>
      </w:r>
    </w:p>
    <w:p>
      <w:pPr>
        <w:spacing w:before="154" w:line="339" w:lineRule="auto"/>
        <w:ind w:left="40" w:right="66" w:firstLine="473"/>
        <w:rPr>
          <w:rFonts w:ascii="宋体" w:hAnsi="宋体" w:eastAsia="宋体" w:cs="宋体"/>
          <w:sz w:val="24"/>
          <w:szCs w:val="24"/>
          <w:lang w:eastAsia="zh-CN"/>
        </w:rPr>
      </w:pPr>
      <w:r>
        <w:rPr>
          <w:rFonts w:ascii="宋体" w:hAnsi="宋体" w:eastAsia="宋体" w:cs="宋体"/>
          <w:spacing w:val="-6"/>
          <w:sz w:val="24"/>
          <w:szCs w:val="24"/>
          <w:lang w:eastAsia="zh-CN"/>
        </w:rPr>
        <w:t>21.5</w:t>
      </w:r>
      <w:r>
        <w:rPr>
          <w:rFonts w:ascii="宋体" w:hAnsi="宋体" w:eastAsia="宋体" w:cs="宋体"/>
          <w:spacing w:val="-45"/>
          <w:sz w:val="24"/>
          <w:szCs w:val="24"/>
          <w:lang w:eastAsia="zh-CN"/>
        </w:rPr>
        <w:t xml:space="preserve"> </w:t>
      </w:r>
      <w:r>
        <w:rPr>
          <w:rFonts w:ascii="宋体" w:hAnsi="宋体" w:eastAsia="宋体" w:cs="宋体"/>
          <w:spacing w:val="-6"/>
          <w:sz w:val="24"/>
          <w:szCs w:val="24"/>
          <w:lang w:eastAsia="zh-CN"/>
        </w:rPr>
        <w:t>评标中因评审成员缺席、回避或者健康等特殊原因导致评标委员会组成不</w:t>
      </w:r>
      <w:r>
        <w:rPr>
          <w:rFonts w:ascii="宋体" w:hAnsi="宋体" w:eastAsia="宋体" w:cs="宋体"/>
          <w:spacing w:val="-4"/>
          <w:sz w:val="24"/>
          <w:szCs w:val="24"/>
          <w:lang w:eastAsia="zh-CN"/>
        </w:rPr>
        <w:t>符合相关规定的，采购人或者采购代理机构应当依法补足后继续评标。被更</w:t>
      </w:r>
      <w:r>
        <w:rPr>
          <w:rFonts w:ascii="宋体" w:hAnsi="宋体" w:eastAsia="宋体" w:cs="宋体"/>
          <w:spacing w:val="-5"/>
          <w:sz w:val="24"/>
          <w:szCs w:val="24"/>
          <w:lang w:eastAsia="zh-CN"/>
        </w:rPr>
        <w:t>换的评</w:t>
      </w:r>
    </w:p>
    <w:p>
      <w:pPr>
        <w:spacing w:before="1" w:line="218" w:lineRule="auto"/>
        <w:ind w:left="39"/>
        <w:rPr>
          <w:rFonts w:ascii="宋体" w:hAnsi="宋体" w:eastAsia="宋体" w:cs="宋体"/>
          <w:sz w:val="24"/>
          <w:szCs w:val="24"/>
          <w:lang w:eastAsia="zh-CN"/>
        </w:rPr>
      </w:pPr>
      <w:r>
        <w:rPr>
          <w:rFonts w:ascii="宋体" w:hAnsi="宋体" w:eastAsia="宋体" w:cs="宋体"/>
          <w:spacing w:val="-5"/>
          <w:sz w:val="24"/>
          <w:szCs w:val="24"/>
          <w:lang w:eastAsia="zh-CN"/>
        </w:rPr>
        <w:t>标委员会成员所作出的评标意见无效。</w:t>
      </w:r>
    </w:p>
    <w:p>
      <w:pPr>
        <w:spacing w:before="155" w:line="339" w:lineRule="auto"/>
        <w:ind w:left="37" w:firstLine="475"/>
        <w:rPr>
          <w:rFonts w:ascii="宋体" w:hAnsi="宋体" w:eastAsia="宋体" w:cs="宋体"/>
          <w:sz w:val="24"/>
          <w:szCs w:val="24"/>
          <w:lang w:eastAsia="zh-CN"/>
        </w:rPr>
      </w:pPr>
      <w:r>
        <w:rPr>
          <w:rFonts w:ascii="宋体" w:hAnsi="宋体" w:eastAsia="宋体" w:cs="宋体"/>
          <w:spacing w:val="-9"/>
          <w:sz w:val="24"/>
          <w:szCs w:val="24"/>
          <w:lang w:eastAsia="zh-CN"/>
        </w:rPr>
        <w:t>无法及时补足评标委员会成员的，采购人或者采购代理机构应当停止评标活动，</w:t>
      </w:r>
      <w:r>
        <w:rPr>
          <w:rFonts w:ascii="宋体" w:hAnsi="宋体" w:eastAsia="宋体" w:cs="宋体"/>
          <w:spacing w:val="-4"/>
          <w:sz w:val="24"/>
          <w:szCs w:val="24"/>
          <w:lang w:eastAsia="zh-CN"/>
        </w:rPr>
        <w:t>封存所有投标文件和开标、评标资料，依法重新组建评标委员会进行评标。原评标</w:t>
      </w:r>
    </w:p>
    <w:p>
      <w:pPr>
        <w:spacing w:before="1" w:line="218" w:lineRule="auto"/>
        <w:ind w:left="37"/>
        <w:rPr>
          <w:rFonts w:ascii="宋体" w:hAnsi="宋体" w:eastAsia="宋体" w:cs="宋体"/>
          <w:sz w:val="24"/>
          <w:szCs w:val="24"/>
          <w:lang w:eastAsia="zh-CN"/>
        </w:rPr>
      </w:pPr>
      <w:r>
        <w:rPr>
          <w:rFonts w:ascii="宋体" w:hAnsi="宋体" w:eastAsia="宋体" w:cs="宋体"/>
          <w:spacing w:val="-5"/>
          <w:sz w:val="24"/>
          <w:szCs w:val="24"/>
          <w:lang w:eastAsia="zh-CN"/>
        </w:rPr>
        <w:t>委员会所作出的评标意见无效。</w:t>
      </w:r>
    </w:p>
    <w:p>
      <w:pPr>
        <w:spacing w:before="155" w:line="441" w:lineRule="exact"/>
        <w:ind w:right="64"/>
        <w:jc w:val="right"/>
        <w:rPr>
          <w:rFonts w:ascii="宋体" w:hAnsi="宋体" w:eastAsia="宋体" w:cs="宋体"/>
          <w:sz w:val="24"/>
          <w:szCs w:val="24"/>
          <w:lang w:eastAsia="zh-CN"/>
        </w:rPr>
      </w:pPr>
      <w:r>
        <w:rPr>
          <w:rFonts w:ascii="宋体" w:hAnsi="宋体" w:eastAsia="宋体" w:cs="宋体"/>
          <w:spacing w:val="-4"/>
          <w:position w:val="15"/>
          <w:sz w:val="24"/>
          <w:szCs w:val="24"/>
          <w:lang w:eastAsia="zh-CN"/>
        </w:rPr>
        <w:t>采购人或者采购代理机构应当将变更、重新组建评标委员会的情况予以记录，</w:t>
      </w:r>
    </w:p>
    <w:p>
      <w:pPr>
        <w:spacing w:before="1" w:line="218" w:lineRule="auto"/>
        <w:ind w:left="43"/>
        <w:rPr>
          <w:rFonts w:ascii="宋体" w:hAnsi="宋体" w:eastAsia="宋体" w:cs="宋体"/>
          <w:sz w:val="24"/>
          <w:szCs w:val="24"/>
          <w:lang w:eastAsia="zh-CN"/>
        </w:rPr>
      </w:pPr>
      <w:r>
        <w:rPr>
          <w:rFonts w:ascii="宋体" w:hAnsi="宋体" w:eastAsia="宋体" w:cs="宋体"/>
          <w:spacing w:val="-5"/>
          <w:sz w:val="24"/>
          <w:szCs w:val="24"/>
          <w:lang w:eastAsia="zh-CN"/>
        </w:rPr>
        <w:t>并随采购文件一并存档。</w:t>
      </w:r>
    </w:p>
    <w:p>
      <w:pPr>
        <w:spacing w:before="155" w:line="220" w:lineRule="auto"/>
        <w:ind w:left="513"/>
        <w:rPr>
          <w:rFonts w:ascii="宋体" w:hAnsi="宋体" w:eastAsia="宋体" w:cs="宋体"/>
          <w:sz w:val="24"/>
          <w:szCs w:val="24"/>
          <w:lang w:eastAsia="zh-CN"/>
        </w:rPr>
      </w:pPr>
      <w:r>
        <w:rPr>
          <w:rFonts w:ascii="宋体" w:hAnsi="宋体" w:eastAsia="宋体" w:cs="宋体"/>
          <w:spacing w:val="-5"/>
          <w:sz w:val="24"/>
          <w:szCs w:val="24"/>
          <w:lang w:eastAsia="zh-CN"/>
        </w:rPr>
        <w:t>21.6</w:t>
      </w:r>
      <w:r>
        <w:rPr>
          <w:rFonts w:ascii="宋体" w:hAnsi="宋体" w:eastAsia="宋体" w:cs="宋体"/>
          <w:spacing w:val="-44"/>
          <w:sz w:val="24"/>
          <w:szCs w:val="24"/>
          <w:lang w:eastAsia="zh-CN"/>
        </w:rPr>
        <w:t xml:space="preserve"> </w:t>
      </w:r>
      <w:r>
        <w:rPr>
          <w:rFonts w:ascii="宋体" w:hAnsi="宋体" w:eastAsia="宋体" w:cs="宋体"/>
          <w:spacing w:val="-5"/>
          <w:sz w:val="24"/>
          <w:szCs w:val="24"/>
          <w:lang w:eastAsia="zh-CN"/>
        </w:rPr>
        <w:t>评标专家应符合下列条件：</w:t>
      </w:r>
    </w:p>
    <w:p>
      <w:pPr>
        <w:spacing w:before="153" w:line="442" w:lineRule="exact"/>
        <w:ind w:right="58"/>
        <w:jc w:val="right"/>
        <w:rPr>
          <w:rFonts w:ascii="宋体" w:hAnsi="宋体" w:eastAsia="宋体" w:cs="宋体"/>
          <w:sz w:val="24"/>
          <w:szCs w:val="24"/>
          <w:lang w:eastAsia="zh-CN"/>
        </w:rPr>
      </w:pPr>
      <w:r>
        <w:rPr>
          <w:rFonts w:ascii="宋体" w:hAnsi="宋体" w:eastAsia="宋体" w:cs="宋体"/>
          <w:spacing w:val="-6"/>
          <w:position w:val="15"/>
          <w:sz w:val="24"/>
          <w:szCs w:val="24"/>
          <w:lang w:eastAsia="zh-CN"/>
        </w:rPr>
        <w:t>21.6.1</w:t>
      </w:r>
      <w:r>
        <w:rPr>
          <w:rFonts w:ascii="宋体" w:hAnsi="宋体" w:eastAsia="宋体" w:cs="宋体"/>
          <w:spacing w:val="-31"/>
          <w:position w:val="15"/>
          <w:sz w:val="24"/>
          <w:szCs w:val="24"/>
          <w:lang w:eastAsia="zh-CN"/>
        </w:rPr>
        <w:t xml:space="preserve"> </w:t>
      </w:r>
      <w:r>
        <w:rPr>
          <w:rFonts w:ascii="宋体" w:hAnsi="宋体" w:eastAsia="宋体" w:cs="宋体"/>
          <w:spacing w:val="-6"/>
          <w:position w:val="15"/>
          <w:sz w:val="24"/>
          <w:szCs w:val="24"/>
          <w:lang w:eastAsia="zh-CN"/>
        </w:rPr>
        <w:t>具有良好的职业道德，廉洁自律，遵纪守法，无行贿、受贿、欺诈等不</w:t>
      </w:r>
    </w:p>
    <w:p>
      <w:pPr>
        <w:spacing w:before="1" w:line="219" w:lineRule="auto"/>
        <w:ind w:left="76"/>
        <w:rPr>
          <w:rFonts w:ascii="宋体" w:hAnsi="宋体" w:eastAsia="宋体" w:cs="宋体"/>
          <w:sz w:val="24"/>
          <w:szCs w:val="24"/>
          <w:lang w:eastAsia="zh-CN"/>
        </w:rPr>
      </w:pPr>
      <w:r>
        <w:rPr>
          <w:rFonts w:ascii="宋体" w:hAnsi="宋体" w:eastAsia="宋体" w:cs="宋体"/>
          <w:spacing w:val="-11"/>
          <w:sz w:val="24"/>
          <w:szCs w:val="24"/>
          <w:lang w:eastAsia="zh-CN"/>
        </w:rPr>
        <w:t>良信用记录；</w:t>
      </w:r>
    </w:p>
    <w:p>
      <w:pPr>
        <w:spacing w:before="154" w:line="439" w:lineRule="exact"/>
        <w:ind w:right="50"/>
        <w:jc w:val="right"/>
        <w:rPr>
          <w:rFonts w:ascii="宋体" w:hAnsi="宋体" w:eastAsia="宋体" w:cs="宋体"/>
          <w:sz w:val="24"/>
          <w:szCs w:val="24"/>
          <w:lang w:eastAsia="zh-CN"/>
        </w:rPr>
      </w:pPr>
      <w:r>
        <w:rPr>
          <w:rFonts w:ascii="宋体" w:hAnsi="宋体" w:eastAsia="宋体" w:cs="宋体"/>
          <w:spacing w:val="-6"/>
          <w:position w:val="15"/>
          <w:sz w:val="24"/>
          <w:szCs w:val="24"/>
          <w:lang w:eastAsia="zh-CN"/>
        </w:rPr>
        <w:t>21.6.2</w:t>
      </w:r>
      <w:r>
        <w:rPr>
          <w:rFonts w:ascii="宋体" w:hAnsi="宋体" w:eastAsia="宋体" w:cs="宋体"/>
          <w:spacing w:val="-40"/>
          <w:position w:val="15"/>
          <w:sz w:val="24"/>
          <w:szCs w:val="24"/>
          <w:lang w:eastAsia="zh-CN"/>
        </w:rPr>
        <w:t xml:space="preserve"> </w:t>
      </w:r>
      <w:r>
        <w:rPr>
          <w:rFonts w:ascii="宋体" w:hAnsi="宋体" w:eastAsia="宋体" w:cs="宋体"/>
          <w:spacing w:val="-6"/>
          <w:position w:val="15"/>
          <w:sz w:val="24"/>
          <w:szCs w:val="24"/>
          <w:lang w:eastAsia="zh-CN"/>
        </w:rPr>
        <w:t>具有中级专业技术职称或同等专业水平且从事相关领域工作满8年，或</w:t>
      </w:r>
    </w:p>
    <w:p>
      <w:pPr>
        <w:spacing w:before="1" w:line="219" w:lineRule="auto"/>
        <w:ind w:left="40"/>
        <w:rPr>
          <w:rFonts w:ascii="宋体" w:hAnsi="宋体" w:eastAsia="宋体" w:cs="宋体"/>
          <w:sz w:val="24"/>
          <w:szCs w:val="24"/>
          <w:lang w:eastAsia="zh-CN"/>
        </w:rPr>
      </w:pPr>
      <w:r>
        <w:rPr>
          <w:rFonts w:ascii="宋体" w:hAnsi="宋体" w:eastAsia="宋体" w:cs="宋体"/>
          <w:spacing w:val="-5"/>
          <w:sz w:val="24"/>
          <w:szCs w:val="24"/>
          <w:lang w:eastAsia="zh-CN"/>
        </w:rPr>
        <w:t>者具有高级专业技术职称或同等专业水平；</w:t>
      </w:r>
    </w:p>
    <w:p>
      <w:pPr>
        <w:spacing w:before="156" w:line="219" w:lineRule="auto"/>
        <w:ind w:left="513"/>
        <w:rPr>
          <w:rFonts w:ascii="宋体" w:hAnsi="宋体" w:eastAsia="宋体" w:cs="宋体"/>
          <w:sz w:val="24"/>
          <w:szCs w:val="24"/>
          <w:lang w:eastAsia="zh-CN"/>
        </w:rPr>
      </w:pPr>
      <w:r>
        <w:rPr>
          <w:rFonts w:ascii="宋体" w:hAnsi="宋体" w:eastAsia="宋体" w:cs="宋体"/>
          <w:spacing w:val="-4"/>
          <w:sz w:val="24"/>
          <w:szCs w:val="24"/>
          <w:lang w:eastAsia="zh-CN"/>
        </w:rPr>
        <w:t>21.6.3 熟悉政府采购相关政策法规；</w:t>
      </w:r>
    </w:p>
    <w:p>
      <w:pPr>
        <w:spacing w:before="155" w:line="439" w:lineRule="exact"/>
        <w:ind w:right="61"/>
        <w:jc w:val="right"/>
        <w:rPr>
          <w:rFonts w:ascii="宋体" w:hAnsi="宋体" w:eastAsia="宋体" w:cs="宋体"/>
          <w:sz w:val="24"/>
          <w:szCs w:val="24"/>
          <w:lang w:eastAsia="zh-CN"/>
        </w:rPr>
      </w:pPr>
      <w:r>
        <w:rPr>
          <w:rFonts w:ascii="宋体" w:hAnsi="宋体" w:eastAsia="宋体" w:cs="宋体"/>
          <w:spacing w:val="-5"/>
          <w:position w:val="15"/>
          <w:sz w:val="24"/>
          <w:szCs w:val="24"/>
          <w:lang w:eastAsia="zh-CN"/>
        </w:rPr>
        <w:t>21.6.4</w:t>
      </w:r>
      <w:r>
        <w:rPr>
          <w:rFonts w:ascii="宋体" w:hAnsi="宋体" w:eastAsia="宋体" w:cs="宋体"/>
          <w:spacing w:val="-53"/>
          <w:position w:val="15"/>
          <w:sz w:val="24"/>
          <w:szCs w:val="24"/>
          <w:lang w:eastAsia="zh-CN"/>
        </w:rPr>
        <w:t xml:space="preserve"> </w:t>
      </w:r>
      <w:r>
        <w:rPr>
          <w:rFonts w:ascii="宋体" w:hAnsi="宋体" w:eastAsia="宋体" w:cs="宋体"/>
          <w:spacing w:val="-5"/>
          <w:position w:val="15"/>
          <w:sz w:val="24"/>
          <w:szCs w:val="24"/>
          <w:lang w:eastAsia="zh-CN"/>
        </w:rPr>
        <w:t>承诺以独立身份参加评审工作</w:t>
      </w:r>
      <w:r>
        <w:rPr>
          <w:rFonts w:ascii="宋体" w:hAnsi="宋体" w:eastAsia="宋体" w:cs="宋体"/>
          <w:spacing w:val="-6"/>
          <w:position w:val="15"/>
          <w:sz w:val="24"/>
          <w:szCs w:val="24"/>
          <w:lang w:eastAsia="zh-CN"/>
        </w:rPr>
        <w:t>，依法履行评审专家工作职责并承担相应</w:t>
      </w:r>
    </w:p>
    <w:p>
      <w:pPr>
        <w:spacing w:before="1" w:line="219" w:lineRule="auto"/>
        <w:ind w:left="39"/>
        <w:rPr>
          <w:rFonts w:ascii="宋体" w:hAnsi="宋体" w:eastAsia="宋体" w:cs="宋体"/>
          <w:sz w:val="24"/>
          <w:szCs w:val="24"/>
          <w:lang w:eastAsia="zh-CN"/>
        </w:rPr>
      </w:pPr>
      <w:r>
        <w:rPr>
          <w:rFonts w:ascii="宋体" w:hAnsi="宋体" w:eastAsia="宋体" w:cs="宋体"/>
          <w:spacing w:val="-5"/>
          <w:sz w:val="24"/>
          <w:szCs w:val="24"/>
          <w:lang w:eastAsia="zh-CN"/>
        </w:rPr>
        <w:t>法律责任的中国公民；</w:t>
      </w:r>
    </w:p>
    <w:p>
      <w:pPr>
        <w:spacing w:before="155" w:line="220" w:lineRule="auto"/>
        <w:ind w:left="513"/>
        <w:rPr>
          <w:rFonts w:ascii="宋体" w:hAnsi="宋体" w:eastAsia="宋体" w:cs="宋体"/>
          <w:sz w:val="24"/>
          <w:szCs w:val="24"/>
          <w:lang w:eastAsia="zh-CN"/>
        </w:rPr>
      </w:pPr>
      <w:r>
        <w:rPr>
          <w:rFonts w:ascii="宋体" w:hAnsi="宋体" w:eastAsia="宋体" w:cs="宋体"/>
          <w:spacing w:val="-4"/>
          <w:sz w:val="24"/>
          <w:szCs w:val="24"/>
          <w:lang w:eastAsia="zh-CN"/>
        </w:rPr>
        <w:t>21.6.5 身体健康，能够承担评审工作；</w:t>
      </w:r>
    </w:p>
    <w:p>
      <w:pPr>
        <w:spacing w:line="220" w:lineRule="auto"/>
        <w:rPr>
          <w:rFonts w:ascii="宋体" w:hAnsi="宋体" w:eastAsia="宋体" w:cs="宋体"/>
          <w:sz w:val="24"/>
          <w:szCs w:val="24"/>
          <w:lang w:eastAsia="zh-CN"/>
        </w:rPr>
        <w:sectPr>
          <w:headerReference r:id="rId25" w:type="default"/>
          <w:footerReference r:id="rId26" w:type="default"/>
          <w:pgSz w:w="11907" w:h="16839"/>
          <w:pgMar w:top="1159" w:right="1632" w:bottom="1404" w:left="1673" w:header="884" w:footer="1232" w:gutter="0"/>
          <w:cols w:space="720" w:num="1"/>
        </w:sectPr>
      </w:pPr>
    </w:p>
    <w:p>
      <w:pPr>
        <w:spacing w:line="325" w:lineRule="auto"/>
        <w:rPr>
          <w:lang w:eastAsia="zh-CN"/>
        </w:rPr>
      </w:pPr>
    </w:p>
    <w:p>
      <w:pPr>
        <w:spacing w:before="78" w:line="440" w:lineRule="exact"/>
        <w:ind w:left="513"/>
        <w:rPr>
          <w:rFonts w:ascii="宋体" w:hAnsi="宋体" w:eastAsia="宋体" w:cs="宋体"/>
          <w:sz w:val="24"/>
          <w:szCs w:val="24"/>
          <w:lang w:eastAsia="zh-CN"/>
        </w:rPr>
      </w:pPr>
      <w:r>
        <w:rPr>
          <w:rFonts w:ascii="宋体" w:hAnsi="宋体" w:eastAsia="宋体" w:cs="宋体"/>
          <w:spacing w:val="-8"/>
          <w:position w:val="15"/>
          <w:sz w:val="24"/>
          <w:szCs w:val="24"/>
          <w:lang w:eastAsia="zh-CN"/>
        </w:rPr>
        <w:t>21.6.6</w:t>
      </w:r>
      <w:r>
        <w:rPr>
          <w:rFonts w:ascii="宋体" w:hAnsi="宋体" w:eastAsia="宋体" w:cs="宋体"/>
          <w:spacing w:val="37"/>
          <w:position w:val="15"/>
          <w:sz w:val="24"/>
          <w:szCs w:val="24"/>
          <w:lang w:eastAsia="zh-CN"/>
        </w:rPr>
        <w:t xml:space="preserve"> </w:t>
      </w:r>
      <w:r>
        <w:rPr>
          <w:rFonts w:ascii="宋体" w:hAnsi="宋体" w:eastAsia="宋体" w:cs="宋体"/>
          <w:spacing w:val="-8"/>
          <w:position w:val="15"/>
          <w:sz w:val="24"/>
          <w:szCs w:val="24"/>
          <w:lang w:eastAsia="zh-CN"/>
        </w:rPr>
        <w:t>申请成为评审专家前三年内，无《政府采购评审专家管理办法》中规定</w:t>
      </w:r>
    </w:p>
    <w:p>
      <w:pPr>
        <w:spacing w:line="220" w:lineRule="auto"/>
        <w:ind w:left="57"/>
        <w:rPr>
          <w:rFonts w:ascii="宋体" w:hAnsi="宋体" w:eastAsia="宋体" w:cs="宋体"/>
          <w:sz w:val="24"/>
          <w:szCs w:val="24"/>
          <w:lang w:eastAsia="zh-CN"/>
        </w:rPr>
      </w:pPr>
      <w:r>
        <w:rPr>
          <w:rFonts w:ascii="宋体" w:hAnsi="宋体" w:eastAsia="宋体" w:cs="宋体"/>
          <w:spacing w:val="-7"/>
          <w:sz w:val="24"/>
          <w:szCs w:val="24"/>
          <w:lang w:eastAsia="zh-CN"/>
        </w:rPr>
        <w:t>的不良行为记录。</w:t>
      </w:r>
    </w:p>
    <w:p>
      <w:pPr>
        <w:spacing w:before="152" w:line="219" w:lineRule="auto"/>
        <w:ind w:left="511"/>
        <w:rPr>
          <w:rFonts w:ascii="宋体" w:hAnsi="宋体" w:eastAsia="宋体" w:cs="宋体"/>
          <w:sz w:val="24"/>
          <w:szCs w:val="24"/>
          <w:lang w:eastAsia="zh-CN"/>
        </w:rPr>
      </w:pPr>
      <w:r>
        <w:rPr>
          <w:rFonts w:ascii="宋体" w:hAnsi="宋体" w:eastAsia="宋体" w:cs="宋体"/>
          <w:spacing w:val="-5"/>
          <w:sz w:val="24"/>
          <w:szCs w:val="24"/>
          <w:lang w:eastAsia="zh-CN"/>
        </w:rPr>
        <w:t>有下列情形之一的，不得担任评标委员会成员：</w:t>
      </w:r>
    </w:p>
    <w:p>
      <w:pPr>
        <w:spacing w:before="157" w:line="439" w:lineRule="exact"/>
        <w:jc w:val="right"/>
        <w:rPr>
          <w:rFonts w:ascii="宋体" w:hAnsi="宋体" w:eastAsia="宋体" w:cs="宋体"/>
          <w:sz w:val="24"/>
          <w:szCs w:val="24"/>
          <w:lang w:eastAsia="zh-CN"/>
        </w:rPr>
      </w:pPr>
      <w:r>
        <w:rPr>
          <w:rFonts w:ascii="宋体" w:hAnsi="宋体" w:eastAsia="宋体" w:cs="宋体"/>
          <w:spacing w:val="-12"/>
          <w:position w:val="15"/>
          <w:sz w:val="24"/>
          <w:szCs w:val="24"/>
          <w:lang w:eastAsia="zh-CN"/>
        </w:rPr>
        <w:t>(1)参加采购活动前三年内，与供应商存在劳动关系，或</w:t>
      </w:r>
      <w:r>
        <w:rPr>
          <w:rFonts w:ascii="宋体" w:hAnsi="宋体" w:eastAsia="宋体" w:cs="宋体"/>
          <w:spacing w:val="-13"/>
          <w:position w:val="15"/>
          <w:sz w:val="24"/>
          <w:szCs w:val="24"/>
          <w:lang w:eastAsia="zh-CN"/>
        </w:rPr>
        <w:t>者担任过供应商的董事、</w:t>
      </w:r>
    </w:p>
    <w:p>
      <w:pPr>
        <w:spacing w:before="1" w:line="218" w:lineRule="auto"/>
        <w:ind w:left="39"/>
        <w:rPr>
          <w:rFonts w:ascii="宋体" w:hAnsi="宋体" w:eastAsia="宋体" w:cs="宋体"/>
          <w:sz w:val="24"/>
          <w:szCs w:val="24"/>
          <w:lang w:eastAsia="zh-CN"/>
        </w:rPr>
      </w:pPr>
      <w:r>
        <w:rPr>
          <w:rFonts w:ascii="宋体" w:hAnsi="宋体" w:eastAsia="宋体" w:cs="宋体"/>
          <w:spacing w:val="-5"/>
          <w:sz w:val="24"/>
          <w:szCs w:val="24"/>
          <w:lang w:eastAsia="zh-CN"/>
        </w:rPr>
        <w:t>监事，或者是供应商的控股股东或实际控制人；</w:t>
      </w:r>
    </w:p>
    <w:p>
      <w:pPr>
        <w:spacing w:before="154" w:line="442" w:lineRule="exact"/>
        <w:ind w:left="553"/>
        <w:rPr>
          <w:rFonts w:ascii="宋体" w:hAnsi="宋体" w:eastAsia="宋体" w:cs="宋体"/>
          <w:sz w:val="24"/>
          <w:szCs w:val="24"/>
          <w:lang w:eastAsia="zh-CN"/>
        </w:rPr>
      </w:pPr>
      <w:r>
        <w:rPr>
          <w:rFonts w:ascii="宋体" w:hAnsi="宋体" w:eastAsia="宋体" w:cs="宋体"/>
          <w:spacing w:val="-8"/>
          <w:position w:val="15"/>
          <w:sz w:val="24"/>
          <w:szCs w:val="24"/>
          <w:lang w:eastAsia="zh-CN"/>
        </w:rPr>
        <w:t>(2)与供应商的法定代表人或者负责人有夫妻、直系血亲、三代</w:t>
      </w:r>
      <w:r>
        <w:rPr>
          <w:rFonts w:ascii="宋体" w:hAnsi="宋体" w:eastAsia="宋体" w:cs="宋体"/>
          <w:spacing w:val="-9"/>
          <w:position w:val="15"/>
          <w:sz w:val="24"/>
          <w:szCs w:val="24"/>
          <w:lang w:eastAsia="zh-CN"/>
        </w:rPr>
        <w:t>以内旁系血亲或</w:t>
      </w:r>
    </w:p>
    <w:p>
      <w:pPr>
        <w:spacing w:line="219" w:lineRule="auto"/>
        <w:ind w:left="40"/>
        <w:rPr>
          <w:rFonts w:ascii="宋体" w:hAnsi="宋体" w:eastAsia="宋体" w:cs="宋体"/>
          <w:sz w:val="24"/>
          <w:szCs w:val="24"/>
          <w:lang w:eastAsia="zh-CN"/>
        </w:rPr>
      </w:pPr>
      <w:r>
        <w:rPr>
          <w:rFonts w:ascii="宋体" w:hAnsi="宋体" w:eastAsia="宋体" w:cs="宋体"/>
          <w:spacing w:val="-5"/>
          <w:sz w:val="24"/>
          <w:szCs w:val="24"/>
          <w:lang w:eastAsia="zh-CN"/>
        </w:rPr>
        <w:t>者近姻亲关系；</w:t>
      </w:r>
    </w:p>
    <w:p>
      <w:pPr>
        <w:spacing w:before="154" w:line="219" w:lineRule="auto"/>
        <w:ind w:left="553"/>
        <w:rPr>
          <w:rFonts w:ascii="宋体" w:hAnsi="宋体" w:eastAsia="宋体" w:cs="宋体"/>
          <w:sz w:val="24"/>
          <w:szCs w:val="24"/>
          <w:lang w:eastAsia="zh-CN"/>
        </w:rPr>
      </w:pPr>
      <w:r>
        <w:rPr>
          <w:rFonts w:ascii="宋体" w:hAnsi="宋体" w:eastAsia="宋体" w:cs="宋体"/>
          <w:spacing w:val="-5"/>
          <w:sz w:val="24"/>
          <w:szCs w:val="24"/>
          <w:lang w:eastAsia="zh-CN"/>
        </w:rPr>
        <w:t>(3)与供应商有其他可能影响政府采购活动</w:t>
      </w:r>
      <w:r>
        <w:rPr>
          <w:rFonts w:ascii="宋体" w:hAnsi="宋体" w:eastAsia="宋体" w:cs="宋体"/>
          <w:spacing w:val="-6"/>
          <w:sz w:val="24"/>
          <w:szCs w:val="24"/>
          <w:lang w:eastAsia="zh-CN"/>
        </w:rPr>
        <w:t>公平、公正进行的关系。</w:t>
      </w:r>
    </w:p>
    <w:p>
      <w:pPr>
        <w:spacing w:before="154" w:line="219" w:lineRule="auto"/>
        <w:ind w:left="513"/>
        <w:rPr>
          <w:rFonts w:ascii="宋体" w:hAnsi="宋体" w:eastAsia="宋体" w:cs="宋体"/>
          <w:sz w:val="24"/>
          <w:szCs w:val="24"/>
          <w:lang w:eastAsia="zh-CN"/>
        </w:rPr>
      </w:pPr>
      <w:r>
        <w:rPr>
          <w:rFonts w:ascii="宋体" w:hAnsi="宋体" w:eastAsia="宋体" w:cs="宋体"/>
          <w:spacing w:val="-4"/>
          <w:sz w:val="24"/>
          <w:szCs w:val="24"/>
          <w:lang w:eastAsia="zh-CN"/>
        </w:rPr>
        <w:t>21.7 评标委员会负责具体评标事务，并独立履行下列职责：</w:t>
      </w:r>
    </w:p>
    <w:p>
      <w:pPr>
        <w:spacing w:before="157" w:line="279" w:lineRule="auto"/>
        <w:ind w:left="553" w:right="738"/>
        <w:rPr>
          <w:rFonts w:ascii="宋体" w:hAnsi="宋体" w:eastAsia="宋体" w:cs="宋体"/>
          <w:sz w:val="24"/>
          <w:szCs w:val="24"/>
          <w:lang w:eastAsia="zh-CN"/>
        </w:rPr>
      </w:pPr>
      <w:r>
        <w:rPr>
          <w:rFonts w:ascii="宋体" w:hAnsi="宋体" w:eastAsia="宋体" w:cs="宋体"/>
          <w:spacing w:val="-7"/>
          <w:sz w:val="24"/>
          <w:szCs w:val="24"/>
          <w:lang w:eastAsia="zh-CN"/>
        </w:rPr>
        <w:t>(1)审查、评价投标文件是否符合招标文件的商务、技术等实质性</w:t>
      </w:r>
      <w:r>
        <w:rPr>
          <w:rFonts w:ascii="宋体" w:hAnsi="宋体" w:eastAsia="宋体" w:cs="宋体"/>
          <w:spacing w:val="-8"/>
          <w:sz w:val="24"/>
          <w:szCs w:val="24"/>
          <w:lang w:eastAsia="zh-CN"/>
        </w:rPr>
        <w:t>要求；</w:t>
      </w:r>
      <w:r>
        <w:rPr>
          <w:rFonts w:ascii="宋体" w:hAnsi="宋体" w:eastAsia="宋体" w:cs="宋体"/>
          <w:sz w:val="24"/>
          <w:szCs w:val="24"/>
          <w:lang w:eastAsia="zh-CN"/>
        </w:rPr>
        <w:t xml:space="preserve"> </w:t>
      </w:r>
      <w:r>
        <w:rPr>
          <w:rFonts w:ascii="宋体" w:hAnsi="宋体" w:eastAsia="宋体" w:cs="宋体"/>
          <w:spacing w:val="-6"/>
          <w:sz w:val="24"/>
          <w:szCs w:val="24"/>
          <w:lang w:eastAsia="zh-CN"/>
        </w:rPr>
        <w:t>(2)要求投标人对投标文件的有关事项作出澄清或者说明；</w:t>
      </w:r>
    </w:p>
    <w:p>
      <w:pPr>
        <w:spacing w:before="154" w:line="218" w:lineRule="auto"/>
        <w:ind w:left="553"/>
        <w:rPr>
          <w:rFonts w:ascii="宋体" w:hAnsi="宋体" w:eastAsia="宋体" w:cs="宋体"/>
          <w:sz w:val="24"/>
          <w:szCs w:val="24"/>
          <w:lang w:eastAsia="zh-CN"/>
        </w:rPr>
      </w:pPr>
      <w:r>
        <w:rPr>
          <w:rFonts w:ascii="宋体" w:hAnsi="宋体" w:eastAsia="宋体" w:cs="宋体"/>
          <w:spacing w:val="-7"/>
          <w:sz w:val="24"/>
          <w:szCs w:val="24"/>
          <w:lang w:eastAsia="zh-CN"/>
        </w:rPr>
        <w:t>(3)对投标文件进行比较和评价；</w:t>
      </w:r>
    </w:p>
    <w:p>
      <w:pPr>
        <w:spacing w:before="158" w:line="219" w:lineRule="auto"/>
        <w:ind w:left="553"/>
        <w:rPr>
          <w:rFonts w:ascii="宋体" w:hAnsi="宋体" w:eastAsia="宋体" w:cs="宋体"/>
          <w:sz w:val="24"/>
          <w:szCs w:val="24"/>
          <w:lang w:eastAsia="zh-CN"/>
        </w:rPr>
      </w:pPr>
      <w:r>
        <w:rPr>
          <w:rFonts w:ascii="宋体" w:hAnsi="宋体" w:eastAsia="宋体" w:cs="宋体"/>
          <w:spacing w:val="-5"/>
          <w:sz w:val="24"/>
          <w:szCs w:val="24"/>
          <w:lang w:eastAsia="zh-CN"/>
        </w:rPr>
        <w:t>(4)确定中标候选人名单，以及根据采购</w:t>
      </w:r>
      <w:r>
        <w:rPr>
          <w:rFonts w:ascii="宋体" w:hAnsi="宋体" w:eastAsia="宋体" w:cs="宋体"/>
          <w:spacing w:val="-6"/>
          <w:sz w:val="24"/>
          <w:szCs w:val="24"/>
          <w:lang w:eastAsia="zh-CN"/>
        </w:rPr>
        <w:t>人委托直接确定中标人；</w:t>
      </w:r>
    </w:p>
    <w:p>
      <w:pPr>
        <w:spacing w:before="155" w:line="218" w:lineRule="auto"/>
        <w:ind w:left="553"/>
        <w:rPr>
          <w:rFonts w:ascii="宋体" w:hAnsi="宋体" w:eastAsia="宋体" w:cs="宋体"/>
          <w:sz w:val="24"/>
          <w:szCs w:val="24"/>
          <w:lang w:eastAsia="zh-CN"/>
        </w:rPr>
      </w:pPr>
      <w:r>
        <w:rPr>
          <w:rFonts w:ascii="宋体" w:hAnsi="宋体" w:eastAsia="宋体" w:cs="宋体"/>
          <w:spacing w:val="-5"/>
          <w:sz w:val="24"/>
          <w:szCs w:val="24"/>
          <w:lang w:eastAsia="zh-CN"/>
        </w:rPr>
        <w:t>(5)向采购人、采购代理机构或者有关部门报告评标中</w:t>
      </w:r>
      <w:r>
        <w:rPr>
          <w:rFonts w:ascii="宋体" w:hAnsi="宋体" w:eastAsia="宋体" w:cs="宋体"/>
          <w:spacing w:val="-6"/>
          <w:sz w:val="24"/>
          <w:szCs w:val="24"/>
          <w:lang w:eastAsia="zh-CN"/>
        </w:rPr>
        <w:t>发现的违法行为。</w:t>
      </w:r>
    </w:p>
    <w:p>
      <w:pPr>
        <w:spacing w:before="155" w:line="219" w:lineRule="auto"/>
        <w:ind w:left="513"/>
        <w:rPr>
          <w:rFonts w:ascii="宋体" w:hAnsi="宋体" w:eastAsia="宋体" w:cs="宋体"/>
          <w:sz w:val="24"/>
          <w:szCs w:val="24"/>
          <w:lang w:eastAsia="zh-CN"/>
        </w:rPr>
      </w:pPr>
      <w:r>
        <w:rPr>
          <w:rFonts w:ascii="宋体" w:hAnsi="宋体" w:eastAsia="宋体" w:cs="宋体"/>
          <w:spacing w:val="-5"/>
          <w:sz w:val="24"/>
          <w:szCs w:val="24"/>
          <w:lang w:eastAsia="zh-CN"/>
        </w:rPr>
        <w:t>21.8</w:t>
      </w:r>
      <w:r>
        <w:rPr>
          <w:rFonts w:ascii="宋体" w:hAnsi="宋体" w:eastAsia="宋体" w:cs="宋体"/>
          <w:spacing w:val="-38"/>
          <w:sz w:val="24"/>
          <w:szCs w:val="24"/>
          <w:lang w:eastAsia="zh-CN"/>
        </w:rPr>
        <w:t xml:space="preserve"> </w:t>
      </w:r>
      <w:r>
        <w:rPr>
          <w:rFonts w:ascii="宋体" w:hAnsi="宋体" w:eastAsia="宋体" w:cs="宋体"/>
          <w:spacing w:val="-5"/>
          <w:sz w:val="24"/>
          <w:szCs w:val="24"/>
          <w:lang w:eastAsia="zh-CN"/>
        </w:rPr>
        <w:t>评标委员会及其成员不得有下列行为：</w:t>
      </w:r>
    </w:p>
    <w:p>
      <w:pPr>
        <w:spacing w:before="157" w:line="220" w:lineRule="auto"/>
        <w:ind w:left="553"/>
        <w:rPr>
          <w:rFonts w:ascii="宋体" w:hAnsi="宋体" w:eastAsia="宋体" w:cs="宋体"/>
          <w:sz w:val="24"/>
          <w:szCs w:val="24"/>
          <w:lang w:eastAsia="zh-CN"/>
        </w:rPr>
      </w:pPr>
      <w:r>
        <w:rPr>
          <w:rFonts w:ascii="宋体" w:hAnsi="宋体" w:eastAsia="宋体" w:cs="宋体"/>
          <w:spacing w:val="-6"/>
          <w:sz w:val="24"/>
          <w:szCs w:val="24"/>
          <w:lang w:eastAsia="zh-CN"/>
        </w:rPr>
        <w:t>(1)确定参与评标至评标结束前私自接触投标人；</w:t>
      </w:r>
    </w:p>
    <w:p>
      <w:pPr>
        <w:spacing w:before="153" w:line="219" w:lineRule="auto"/>
        <w:ind w:left="553"/>
        <w:rPr>
          <w:rFonts w:ascii="宋体" w:hAnsi="宋体" w:eastAsia="宋体" w:cs="宋体"/>
          <w:sz w:val="24"/>
          <w:szCs w:val="24"/>
          <w:lang w:eastAsia="zh-CN"/>
        </w:rPr>
      </w:pPr>
      <w:r>
        <w:rPr>
          <w:rFonts w:ascii="宋体" w:hAnsi="宋体" w:eastAsia="宋体" w:cs="宋体"/>
          <w:spacing w:val="-5"/>
          <w:sz w:val="24"/>
          <w:szCs w:val="24"/>
          <w:lang w:eastAsia="zh-CN"/>
        </w:rPr>
        <w:t>(2)接受投标人提出的与投标文件不一致的澄清或者说明，本招标文件第24.2</w:t>
      </w:r>
    </w:p>
    <w:p>
      <w:pPr>
        <w:spacing w:before="155" w:line="220" w:lineRule="auto"/>
        <w:ind w:left="39"/>
        <w:rPr>
          <w:rFonts w:ascii="宋体" w:hAnsi="宋体" w:eastAsia="宋体" w:cs="宋体"/>
          <w:sz w:val="24"/>
          <w:szCs w:val="24"/>
          <w:lang w:eastAsia="zh-CN"/>
        </w:rPr>
      </w:pPr>
      <w:r>
        <w:rPr>
          <w:rFonts w:ascii="宋体" w:hAnsi="宋体" w:eastAsia="宋体" w:cs="宋体"/>
          <w:spacing w:val="-5"/>
          <w:sz w:val="24"/>
          <w:szCs w:val="24"/>
          <w:lang w:eastAsia="zh-CN"/>
        </w:rPr>
        <w:t>款规定的情形除外；</w:t>
      </w:r>
    </w:p>
    <w:p>
      <w:pPr>
        <w:spacing w:before="156" w:line="439" w:lineRule="exact"/>
        <w:ind w:left="553"/>
        <w:rPr>
          <w:rFonts w:ascii="宋体" w:hAnsi="宋体" w:eastAsia="宋体" w:cs="宋体"/>
          <w:sz w:val="24"/>
          <w:szCs w:val="24"/>
          <w:lang w:eastAsia="zh-CN"/>
        </w:rPr>
      </w:pPr>
      <w:r>
        <w:rPr>
          <w:rFonts w:ascii="宋体" w:hAnsi="宋体" w:eastAsia="宋体" w:cs="宋体"/>
          <w:spacing w:val="-5"/>
          <w:position w:val="15"/>
          <w:sz w:val="24"/>
          <w:szCs w:val="24"/>
          <w:lang w:eastAsia="zh-CN"/>
        </w:rPr>
        <w:t>(3)违反评标纪律发表倾向性意见或者征</w:t>
      </w:r>
      <w:r>
        <w:rPr>
          <w:rFonts w:ascii="宋体" w:hAnsi="宋体" w:eastAsia="宋体" w:cs="宋体"/>
          <w:spacing w:val="-6"/>
          <w:position w:val="15"/>
          <w:sz w:val="24"/>
          <w:szCs w:val="24"/>
          <w:lang w:eastAsia="zh-CN"/>
        </w:rPr>
        <w:t>询采购人的倾向性意见；</w:t>
      </w:r>
    </w:p>
    <w:p>
      <w:pPr>
        <w:spacing w:before="1" w:line="219" w:lineRule="auto"/>
        <w:ind w:left="553"/>
        <w:rPr>
          <w:rFonts w:ascii="宋体" w:hAnsi="宋体" w:eastAsia="宋体" w:cs="宋体"/>
          <w:sz w:val="24"/>
          <w:szCs w:val="24"/>
          <w:lang w:eastAsia="zh-CN"/>
        </w:rPr>
      </w:pPr>
      <w:r>
        <w:rPr>
          <w:rFonts w:ascii="宋体" w:hAnsi="宋体" w:eastAsia="宋体" w:cs="宋体"/>
          <w:spacing w:val="-6"/>
          <w:sz w:val="24"/>
          <w:szCs w:val="24"/>
          <w:lang w:eastAsia="zh-CN"/>
        </w:rPr>
        <w:t>(4)对需要专业判断的主观评审因素协商评分；</w:t>
      </w:r>
    </w:p>
    <w:p>
      <w:pPr>
        <w:spacing w:before="154" w:line="442" w:lineRule="exact"/>
        <w:ind w:left="553"/>
        <w:rPr>
          <w:rFonts w:ascii="宋体" w:hAnsi="宋体" w:eastAsia="宋体" w:cs="宋体"/>
          <w:sz w:val="24"/>
          <w:szCs w:val="24"/>
          <w:lang w:eastAsia="zh-CN"/>
        </w:rPr>
      </w:pPr>
      <w:r>
        <w:rPr>
          <w:rFonts w:ascii="宋体" w:hAnsi="宋体" w:eastAsia="宋体" w:cs="宋体"/>
          <w:spacing w:val="-6"/>
          <w:position w:val="15"/>
          <w:sz w:val="24"/>
          <w:szCs w:val="24"/>
          <w:lang w:eastAsia="zh-CN"/>
        </w:rPr>
        <w:t>(5)在评标过程中擅离职守，影响评标程序正常进行的；</w:t>
      </w:r>
    </w:p>
    <w:p>
      <w:pPr>
        <w:spacing w:line="219" w:lineRule="auto"/>
        <w:ind w:left="553"/>
        <w:rPr>
          <w:rFonts w:ascii="宋体" w:hAnsi="宋体" w:eastAsia="宋体" w:cs="宋体"/>
          <w:sz w:val="24"/>
          <w:szCs w:val="24"/>
          <w:lang w:eastAsia="zh-CN"/>
        </w:rPr>
      </w:pPr>
      <w:r>
        <w:rPr>
          <w:rFonts w:ascii="宋体" w:hAnsi="宋体" w:eastAsia="宋体" w:cs="宋体"/>
          <w:spacing w:val="-7"/>
          <w:sz w:val="24"/>
          <w:szCs w:val="24"/>
          <w:lang w:eastAsia="zh-CN"/>
        </w:rPr>
        <w:t>(6)记录、复制或者带走任何评标资料；</w:t>
      </w:r>
    </w:p>
    <w:p>
      <w:pPr>
        <w:spacing w:before="153" w:line="220" w:lineRule="auto"/>
        <w:ind w:left="553"/>
        <w:rPr>
          <w:rFonts w:ascii="宋体" w:hAnsi="宋体" w:eastAsia="宋体" w:cs="宋体"/>
          <w:sz w:val="24"/>
          <w:szCs w:val="24"/>
          <w:lang w:eastAsia="zh-CN"/>
        </w:rPr>
      </w:pPr>
      <w:r>
        <w:rPr>
          <w:rFonts w:ascii="宋体" w:hAnsi="宋体" w:eastAsia="宋体" w:cs="宋体"/>
          <w:spacing w:val="-7"/>
          <w:sz w:val="24"/>
          <w:szCs w:val="24"/>
          <w:lang w:eastAsia="zh-CN"/>
        </w:rPr>
        <w:t>(7)其他不遵守评标纪律的行为。</w:t>
      </w:r>
    </w:p>
    <w:p>
      <w:pPr>
        <w:spacing w:before="154" w:line="442" w:lineRule="exact"/>
        <w:ind w:left="509"/>
        <w:rPr>
          <w:rFonts w:ascii="宋体" w:hAnsi="宋体" w:eastAsia="宋体" w:cs="宋体"/>
          <w:sz w:val="24"/>
          <w:szCs w:val="24"/>
          <w:lang w:eastAsia="zh-CN"/>
        </w:rPr>
      </w:pPr>
      <w:r>
        <w:rPr>
          <w:rFonts w:ascii="宋体" w:hAnsi="宋体" w:eastAsia="宋体" w:cs="宋体"/>
          <w:spacing w:val="-3"/>
          <w:position w:val="15"/>
          <w:sz w:val="24"/>
          <w:szCs w:val="24"/>
          <w:lang w:eastAsia="zh-CN"/>
        </w:rPr>
        <w:t>评标委员会成员有前款第</w:t>
      </w:r>
      <w:r>
        <w:rPr>
          <w:rFonts w:ascii="宋体" w:hAnsi="宋体" w:eastAsia="宋体" w:cs="宋体"/>
          <w:spacing w:val="-3"/>
          <w:position w:val="15"/>
          <w:sz w:val="24"/>
          <w:szCs w:val="24"/>
          <w:lang w:eastAsia="zh-CN"/>
          <w14:textOutline w14:w="4356" w14:cap="flat" w14:cmpd="sng" w14:algn="ctr">
            <w14:solidFill>
              <w14:srgbClr w14:val="000000"/>
            </w14:solidFill>
            <w14:prstDash w14:val="solid"/>
            <w14:miter w14:val="0"/>
          </w14:textOutline>
        </w:rPr>
        <w:t>(1)至(5)</w:t>
      </w:r>
      <w:r>
        <w:rPr>
          <w:rFonts w:ascii="宋体" w:hAnsi="宋体" w:eastAsia="宋体" w:cs="宋体"/>
          <w:spacing w:val="-3"/>
          <w:position w:val="15"/>
          <w:sz w:val="24"/>
          <w:szCs w:val="24"/>
          <w:lang w:eastAsia="zh-CN"/>
        </w:rPr>
        <w:t>项行</w:t>
      </w:r>
      <w:r>
        <w:rPr>
          <w:rFonts w:ascii="宋体" w:hAnsi="宋体" w:eastAsia="宋体" w:cs="宋体"/>
          <w:spacing w:val="-4"/>
          <w:position w:val="15"/>
          <w:sz w:val="24"/>
          <w:szCs w:val="24"/>
          <w:lang w:eastAsia="zh-CN"/>
        </w:rPr>
        <w:t>为之一的，其评审意见无效，并不得获</w:t>
      </w:r>
    </w:p>
    <w:p>
      <w:pPr>
        <w:spacing w:before="1" w:line="219" w:lineRule="auto"/>
        <w:ind w:left="41"/>
        <w:rPr>
          <w:rFonts w:ascii="宋体" w:hAnsi="宋体" w:eastAsia="宋体" w:cs="宋体"/>
          <w:sz w:val="24"/>
          <w:szCs w:val="24"/>
          <w:lang w:eastAsia="zh-CN"/>
        </w:rPr>
      </w:pPr>
      <w:r>
        <w:rPr>
          <w:rFonts w:ascii="宋体" w:hAnsi="宋体" w:eastAsia="宋体" w:cs="宋体"/>
          <w:spacing w:val="-5"/>
          <w:sz w:val="24"/>
          <w:szCs w:val="24"/>
          <w:lang w:eastAsia="zh-CN"/>
        </w:rPr>
        <w:t>取评审劳务报酬和报销异地评审差旅费。</w:t>
      </w:r>
    </w:p>
    <w:p>
      <w:pPr>
        <w:spacing w:before="154" w:line="220" w:lineRule="auto"/>
        <w:ind w:left="523"/>
        <w:outlineLvl w:val="0"/>
        <w:rPr>
          <w:rFonts w:ascii="宋体" w:hAnsi="宋体" w:eastAsia="宋体" w:cs="宋体"/>
          <w:sz w:val="24"/>
          <w:szCs w:val="24"/>
          <w:lang w:eastAsia="zh-CN"/>
        </w:rPr>
      </w:pP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22.评审过程的保密性</w:t>
      </w:r>
    </w:p>
    <w:p>
      <w:pPr>
        <w:spacing w:before="153" w:line="339" w:lineRule="auto"/>
        <w:ind w:left="36" w:right="85" w:firstLine="477"/>
        <w:jc w:val="both"/>
        <w:rPr>
          <w:rFonts w:ascii="宋体" w:hAnsi="宋体" w:eastAsia="宋体" w:cs="宋体"/>
          <w:sz w:val="24"/>
          <w:szCs w:val="24"/>
          <w:lang w:eastAsia="zh-CN"/>
        </w:rPr>
      </w:pPr>
      <w:r>
        <w:rPr>
          <w:rFonts w:ascii="宋体" w:hAnsi="宋体" w:eastAsia="宋体" w:cs="宋体"/>
          <w:spacing w:val="-6"/>
          <w:sz w:val="24"/>
          <w:szCs w:val="24"/>
          <w:lang w:eastAsia="zh-CN"/>
        </w:rPr>
        <w:t>22.1</w:t>
      </w:r>
      <w:r>
        <w:rPr>
          <w:rFonts w:ascii="宋体" w:hAnsi="宋体" w:eastAsia="宋体" w:cs="宋体"/>
          <w:spacing w:val="-45"/>
          <w:sz w:val="24"/>
          <w:szCs w:val="24"/>
          <w:lang w:eastAsia="zh-CN"/>
        </w:rPr>
        <w:t xml:space="preserve"> </w:t>
      </w:r>
      <w:r>
        <w:rPr>
          <w:rFonts w:ascii="宋体" w:hAnsi="宋体" w:eastAsia="宋体" w:cs="宋体"/>
          <w:spacing w:val="-6"/>
          <w:sz w:val="24"/>
          <w:szCs w:val="24"/>
          <w:lang w:eastAsia="zh-CN"/>
        </w:rPr>
        <w:t>采购人、采购代理机构应当采取必要措施，保证评审在严格保密的情况下</w:t>
      </w:r>
      <w:r>
        <w:rPr>
          <w:rFonts w:ascii="宋体" w:hAnsi="宋体" w:eastAsia="宋体" w:cs="宋体"/>
          <w:spacing w:val="-4"/>
          <w:sz w:val="24"/>
          <w:szCs w:val="24"/>
          <w:lang w:eastAsia="zh-CN"/>
        </w:rPr>
        <w:t>进行。除采购人代表、评审现场组织人员外，采购人的其他工作人员以及与评审工</w:t>
      </w:r>
    </w:p>
    <w:p>
      <w:pPr>
        <w:spacing w:line="219" w:lineRule="auto"/>
        <w:ind w:left="39"/>
        <w:rPr>
          <w:rFonts w:ascii="宋体" w:hAnsi="宋体" w:eastAsia="宋体" w:cs="宋体"/>
          <w:sz w:val="24"/>
          <w:szCs w:val="24"/>
          <w:lang w:eastAsia="zh-CN"/>
        </w:rPr>
      </w:pPr>
      <w:r>
        <w:rPr>
          <w:rFonts w:ascii="宋体" w:hAnsi="宋体" w:eastAsia="宋体" w:cs="宋体"/>
          <w:spacing w:val="-5"/>
          <w:sz w:val="24"/>
          <w:szCs w:val="24"/>
          <w:lang w:eastAsia="zh-CN"/>
        </w:rPr>
        <w:t>作无关的人员不得进入评审现场。</w:t>
      </w:r>
    </w:p>
    <w:p>
      <w:pPr>
        <w:spacing w:before="154" w:line="442" w:lineRule="exact"/>
        <w:ind w:left="513"/>
        <w:rPr>
          <w:rFonts w:ascii="宋体" w:hAnsi="宋体" w:eastAsia="宋体" w:cs="宋体"/>
          <w:sz w:val="24"/>
          <w:szCs w:val="24"/>
          <w:lang w:eastAsia="zh-CN"/>
        </w:rPr>
      </w:pPr>
      <w:r>
        <w:rPr>
          <w:rFonts w:ascii="宋体" w:hAnsi="宋体" w:eastAsia="宋体" w:cs="宋体"/>
          <w:spacing w:val="-6"/>
          <w:position w:val="15"/>
          <w:sz w:val="24"/>
          <w:szCs w:val="24"/>
          <w:lang w:eastAsia="zh-CN"/>
        </w:rPr>
        <w:t>22.2</w:t>
      </w:r>
      <w:r>
        <w:rPr>
          <w:rFonts w:ascii="宋体" w:hAnsi="宋体" w:eastAsia="宋体" w:cs="宋体"/>
          <w:spacing w:val="-43"/>
          <w:position w:val="15"/>
          <w:sz w:val="24"/>
          <w:szCs w:val="24"/>
          <w:lang w:eastAsia="zh-CN"/>
        </w:rPr>
        <w:t xml:space="preserve"> </w:t>
      </w:r>
      <w:r>
        <w:rPr>
          <w:rFonts w:ascii="宋体" w:hAnsi="宋体" w:eastAsia="宋体" w:cs="宋体"/>
          <w:spacing w:val="-6"/>
          <w:position w:val="15"/>
          <w:sz w:val="24"/>
          <w:szCs w:val="24"/>
          <w:lang w:eastAsia="zh-CN"/>
        </w:rPr>
        <w:t>开标后，直到授予中标人合同为止，凡属于对投标文件的审查、澄清、评</w:t>
      </w:r>
    </w:p>
    <w:p>
      <w:pPr>
        <w:spacing w:line="218" w:lineRule="auto"/>
        <w:ind w:left="39"/>
        <w:rPr>
          <w:rFonts w:ascii="宋体" w:hAnsi="宋体" w:eastAsia="宋体" w:cs="宋体"/>
          <w:sz w:val="24"/>
          <w:szCs w:val="24"/>
          <w:lang w:eastAsia="zh-CN"/>
        </w:rPr>
      </w:pPr>
      <w:r>
        <w:rPr>
          <w:rFonts w:ascii="宋体" w:hAnsi="宋体" w:eastAsia="宋体" w:cs="宋体"/>
          <w:spacing w:val="-4"/>
          <w:sz w:val="24"/>
          <w:szCs w:val="24"/>
          <w:lang w:eastAsia="zh-CN"/>
        </w:rPr>
        <w:t>价和比较的有关资料以及中标候选人的推荐情况和授标建议等内容、与评标有关的</w:t>
      </w:r>
    </w:p>
    <w:p>
      <w:pPr>
        <w:spacing w:line="218" w:lineRule="auto"/>
        <w:rPr>
          <w:rFonts w:ascii="宋体" w:hAnsi="宋体" w:eastAsia="宋体" w:cs="宋体"/>
          <w:sz w:val="24"/>
          <w:szCs w:val="24"/>
          <w:lang w:eastAsia="zh-CN"/>
        </w:rPr>
        <w:sectPr>
          <w:headerReference r:id="rId27" w:type="default"/>
          <w:footerReference r:id="rId28" w:type="default"/>
          <w:pgSz w:w="11907" w:h="16839"/>
          <w:pgMar w:top="1159" w:right="1613" w:bottom="1403" w:left="1673" w:header="884" w:footer="1232" w:gutter="0"/>
          <w:cols w:space="720" w:num="1"/>
        </w:sectPr>
      </w:pPr>
    </w:p>
    <w:p>
      <w:pPr>
        <w:spacing w:line="325" w:lineRule="auto"/>
        <w:rPr>
          <w:lang w:eastAsia="zh-CN"/>
        </w:rPr>
      </w:pPr>
    </w:p>
    <w:p>
      <w:pPr>
        <w:spacing w:before="78" w:line="440" w:lineRule="exact"/>
        <w:ind w:left="39"/>
        <w:rPr>
          <w:rFonts w:ascii="宋体" w:hAnsi="宋体" w:eastAsia="宋体" w:cs="宋体"/>
          <w:sz w:val="24"/>
          <w:szCs w:val="24"/>
          <w:lang w:eastAsia="zh-CN"/>
        </w:rPr>
      </w:pPr>
      <w:r>
        <w:rPr>
          <w:rFonts w:ascii="宋体" w:hAnsi="宋体" w:eastAsia="宋体" w:cs="宋体"/>
          <w:spacing w:val="-4"/>
          <w:position w:val="15"/>
          <w:sz w:val="24"/>
          <w:szCs w:val="24"/>
          <w:lang w:eastAsia="zh-CN"/>
        </w:rPr>
        <w:t>其他任何情况均应严格保密；评标委员会成员及参与评标的有关工作人员均不得向</w:t>
      </w:r>
    </w:p>
    <w:p>
      <w:pPr>
        <w:spacing w:line="218" w:lineRule="auto"/>
        <w:ind w:left="41"/>
        <w:rPr>
          <w:rFonts w:ascii="宋体" w:hAnsi="宋体" w:eastAsia="宋体" w:cs="宋体"/>
          <w:sz w:val="24"/>
          <w:szCs w:val="24"/>
          <w:lang w:eastAsia="zh-CN"/>
        </w:rPr>
      </w:pPr>
      <w:r>
        <w:rPr>
          <w:rFonts w:ascii="宋体" w:hAnsi="宋体" w:eastAsia="宋体" w:cs="宋体"/>
          <w:spacing w:val="-4"/>
          <w:sz w:val="24"/>
          <w:szCs w:val="24"/>
          <w:lang w:eastAsia="zh-CN"/>
        </w:rPr>
        <w:t>投标人或其他无关的人员透露，违者给予警告、取消担任评标</w:t>
      </w:r>
      <w:r>
        <w:rPr>
          <w:rFonts w:ascii="宋体" w:hAnsi="宋体" w:eastAsia="宋体" w:cs="宋体"/>
          <w:spacing w:val="-5"/>
          <w:sz w:val="24"/>
          <w:szCs w:val="24"/>
          <w:lang w:eastAsia="zh-CN"/>
        </w:rPr>
        <w:t>委员会成员的资格。</w:t>
      </w:r>
    </w:p>
    <w:p>
      <w:pPr>
        <w:spacing w:before="155" w:line="339" w:lineRule="auto"/>
        <w:ind w:left="39" w:right="24" w:firstLine="474"/>
        <w:jc w:val="both"/>
        <w:rPr>
          <w:rFonts w:ascii="宋体" w:hAnsi="宋体" w:eastAsia="宋体" w:cs="宋体"/>
          <w:sz w:val="24"/>
          <w:szCs w:val="24"/>
          <w:lang w:eastAsia="zh-CN"/>
        </w:rPr>
      </w:pPr>
      <w:r>
        <w:rPr>
          <w:rFonts w:ascii="宋体" w:hAnsi="宋体" w:eastAsia="宋体" w:cs="宋体"/>
          <w:spacing w:val="-13"/>
          <w:sz w:val="24"/>
          <w:szCs w:val="24"/>
          <w:lang w:eastAsia="zh-CN"/>
        </w:rPr>
        <w:t>22.3</w:t>
      </w:r>
      <w:r>
        <w:rPr>
          <w:rFonts w:ascii="宋体" w:hAnsi="宋体" w:eastAsia="宋体" w:cs="宋体"/>
          <w:spacing w:val="-47"/>
          <w:sz w:val="24"/>
          <w:szCs w:val="24"/>
          <w:lang w:eastAsia="zh-CN"/>
        </w:rPr>
        <w:t xml:space="preserve"> </w:t>
      </w:r>
      <w:r>
        <w:rPr>
          <w:rFonts w:ascii="宋体" w:hAnsi="宋体" w:eastAsia="宋体" w:cs="宋体"/>
          <w:spacing w:val="-13"/>
          <w:sz w:val="24"/>
          <w:szCs w:val="24"/>
          <w:lang w:eastAsia="zh-CN"/>
        </w:rPr>
        <w:t>投标供应商在评审过程中，所进行的力图影响评审结果的、以及不符合《中</w:t>
      </w:r>
      <w:r>
        <w:rPr>
          <w:rFonts w:ascii="宋体" w:hAnsi="宋体" w:eastAsia="宋体" w:cs="宋体"/>
          <w:spacing w:val="-7"/>
          <w:sz w:val="24"/>
          <w:szCs w:val="24"/>
          <w:lang w:eastAsia="zh-CN"/>
        </w:rPr>
        <w:t>华人民共和国政府采购法》及其相关法律、法规的、以及不符合本次招标</w:t>
      </w:r>
      <w:r>
        <w:rPr>
          <w:rFonts w:ascii="宋体" w:hAnsi="宋体" w:eastAsia="宋体" w:cs="宋体"/>
          <w:spacing w:val="-8"/>
          <w:sz w:val="24"/>
          <w:szCs w:val="24"/>
          <w:lang w:eastAsia="zh-CN"/>
        </w:rPr>
        <w:t>的有关规</w:t>
      </w:r>
    </w:p>
    <w:p>
      <w:pPr>
        <w:spacing w:line="219" w:lineRule="auto"/>
        <w:ind w:left="43"/>
        <w:rPr>
          <w:rFonts w:ascii="宋体" w:hAnsi="宋体" w:eastAsia="宋体" w:cs="宋体"/>
          <w:sz w:val="24"/>
          <w:szCs w:val="24"/>
          <w:lang w:eastAsia="zh-CN"/>
        </w:rPr>
      </w:pPr>
      <w:r>
        <w:rPr>
          <w:rFonts w:ascii="宋体" w:hAnsi="宋体" w:eastAsia="宋体" w:cs="宋体"/>
          <w:spacing w:val="-5"/>
          <w:sz w:val="24"/>
          <w:szCs w:val="24"/>
          <w:lang w:eastAsia="zh-CN"/>
        </w:rPr>
        <w:t>定的活动，将被取消其中标资格。</w:t>
      </w:r>
    </w:p>
    <w:p>
      <w:pPr>
        <w:spacing w:before="153" w:line="219" w:lineRule="auto"/>
        <w:ind w:left="523"/>
        <w:outlineLvl w:val="0"/>
        <w:rPr>
          <w:rFonts w:ascii="宋体" w:hAnsi="宋体" w:eastAsia="宋体" w:cs="宋体"/>
          <w:sz w:val="24"/>
          <w:szCs w:val="24"/>
          <w:lang w:eastAsia="zh-CN"/>
        </w:rPr>
      </w:pP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23.</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评审依据及评标办法</w:t>
      </w:r>
    </w:p>
    <w:p>
      <w:pPr>
        <w:spacing w:before="156" w:line="219" w:lineRule="auto"/>
        <w:ind w:left="520"/>
        <w:rPr>
          <w:rFonts w:ascii="宋体" w:hAnsi="宋体" w:eastAsia="宋体" w:cs="宋体"/>
          <w:sz w:val="24"/>
          <w:szCs w:val="24"/>
          <w:lang w:eastAsia="zh-CN"/>
        </w:rPr>
      </w:pPr>
      <w:r>
        <w:rPr>
          <w:rFonts w:ascii="宋体" w:hAnsi="宋体" w:eastAsia="宋体" w:cs="宋体"/>
          <w:spacing w:val="-2"/>
          <w:sz w:val="24"/>
          <w:szCs w:val="24"/>
          <w:lang w:eastAsia="zh-CN"/>
        </w:rPr>
        <w:t>23.1 评审的依据为招标文件及各投标人的投标文件。</w:t>
      </w:r>
    </w:p>
    <w:p>
      <w:pPr>
        <w:spacing w:before="154" w:line="220" w:lineRule="auto"/>
        <w:ind w:left="520"/>
        <w:rPr>
          <w:rFonts w:ascii="宋体" w:hAnsi="宋体" w:eastAsia="宋体" w:cs="宋体"/>
          <w:sz w:val="24"/>
          <w:szCs w:val="24"/>
          <w:lang w:eastAsia="zh-CN"/>
        </w:rPr>
      </w:pPr>
      <w:r>
        <w:rPr>
          <w:rFonts w:ascii="宋体" w:hAnsi="宋体" w:eastAsia="宋体" w:cs="宋体"/>
          <w:spacing w:val="-11"/>
          <w:sz w:val="24"/>
          <w:szCs w:val="24"/>
          <w:lang w:eastAsia="zh-CN"/>
        </w:rPr>
        <w:t>23.2 评标办法：</w:t>
      </w:r>
      <w:r>
        <w:rPr>
          <w:rFonts w:ascii="宋体" w:hAnsi="宋体" w:eastAsia="宋体" w:cs="宋体"/>
          <w:spacing w:val="-11"/>
          <w:sz w:val="24"/>
          <w:szCs w:val="24"/>
          <w:lang w:eastAsia="zh-CN"/>
          <w14:textOutline w14:w="4356" w14:cap="flat" w14:cmpd="sng" w14:algn="ctr">
            <w14:solidFill>
              <w14:srgbClr w14:val="000000"/>
            </w14:solidFill>
            <w14:prstDash w14:val="solid"/>
            <w14:miter w14:val="0"/>
          </w14:textOutline>
        </w:rPr>
        <w:t>综合评分法</w:t>
      </w:r>
    </w:p>
    <w:p>
      <w:pPr>
        <w:spacing w:before="154" w:line="442" w:lineRule="exact"/>
        <w:ind w:right="37"/>
        <w:jc w:val="right"/>
        <w:rPr>
          <w:rFonts w:ascii="宋体" w:hAnsi="宋体" w:eastAsia="宋体" w:cs="宋体"/>
          <w:sz w:val="24"/>
          <w:szCs w:val="24"/>
          <w:lang w:eastAsia="zh-CN"/>
        </w:rPr>
      </w:pPr>
      <w:r>
        <w:rPr>
          <w:rFonts w:ascii="宋体" w:hAnsi="宋体" w:eastAsia="宋体" w:cs="宋体"/>
          <w:spacing w:val="2"/>
          <w:position w:val="15"/>
          <w:sz w:val="24"/>
          <w:szCs w:val="24"/>
          <w:lang w:eastAsia="zh-CN"/>
        </w:rPr>
        <w:t>综合评分法，是指投标文件满足招标文件全部实质性要求，且按照评审因素</w:t>
      </w:r>
    </w:p>
    <w:p>
      <w:pPr>
        <w:spacing w:before="1" w:line="219" w:lineRule="auto"/>
        <w:ind w:left="57"/>
        <w:rPr>
          <w:rFonts w:ascii="宋体" w:hAnsi="宋体" w:eastAsia="宋体" w:cs="宋体"/>
          <w:sz w:val="24"/>
          <w:szCs w:val="24"/>
          <w:lang w:eastAsia="zh-CN"/>
        </w:rPr>
      </w:pPr>
      <w:r>
        <w:rPr>
          <w:rFonts w:ascii="宋体" w:hAnsi="宋体" w:eastAsia="宋体" w:cs="宋体"/>
          <w:spacing w:val="-3"/>
          <w:sz w:val="24"/>
          <w:szCs w:val="24"/>
          <w:lang w:eastAsia="zh-CN"/>
        </w:rPr>
        <w:t>的量化指标评审得分最高的投标人为中标候选人的评标方法。</w:t>
      </w:r>
    </w:p>
    <w:p>
      <w:pPr>
        <w:spacing w:before="154" w:line="220" w:lineRule="auto"/>
        <w:ind w:left="520"/>
        <w:rPr>
          <w:rFonts w:ascii="宋体" w:hAnsi="宋体" w:eastAsia="宋体" w:cs="宋体"/>
          <w:sz w:val="24"/>
          <w:szCs w:val="24"/>
          <w:lang w:eastAsia="zh-CN"/>
        </w:rPr>
      </w:pPr>
      <w:r>
        <w:rPr>
          <w:rFonts w:ascii="宋体" w:hAnsi="宋体" w:eastAsia="宋体" w:cs="宋体"/>
          <w:spacing w:val="-6"/>
          <w:sz w:val="24"/>
          <w:szCs w:val="24"/>
          <w:lang w:eastAsia="zh-CN"/>
        </w:rPr>
        <w:t>23.3 评审程序：</w:t>
      </w:r>
    </w:p>
    <w:p>
      <w:pPr>
        <w:spacing w:before="153" w:line="442" w:lineRule="exact"/>
        <w:ind w:left="522"/>
        <w:rPr>
          <w:rFonts w:ascii="宋体" w:hAnsi="宋体" w:eastAsia="宋体" w:cs="宋体"/>
          <w:sz w:val="24"/>
          <w:szCs w:val="24"/>
          <w:lang w:eastAsia="zh-CN"/>
        </w:rPr>
      </w:pPr>
      <w:r>
        <w:rPr>
          <w:rFonts w:ascii="宋体" w:hAnsi="宋体" w:eastAsia="宋体" w:cs="宋体"/>
          <w:position w:val="15"/>
          <w:sz w:val="24"/>
          <w:szCs w:val="24"/>
          <w:lang w:eastAsia="zh-CN"/>
          <w14:textOutline w14:w="4356" w14:cap="flat" w14:cmpd="sng" w14:algn="ctr">
            <w14:solidFill>
              <w14:srgbClr w14:val="000000"/>
            </w14:solidFill>
            <w14:prstDash w14:val="solid"/>
            <w14:miter w14:val="0"/>
          </w14:textOutline>
        </w:rPr>
        <w:t>成立评标委员会→资格评审→符合性审查→错误性修正→详细评审（商务、</w:t>
      </w:r>
    </w:p>
    <w:p>
      <w:pPr>
        <w:spacing w:line="218" w:lineRule="auto"/>
        <w:ind w:left="39"/>
        <w:rPr>
          <w:rFonts w:ascii="宋体" w:hAnsi="宋体" w:eastAsia="宋体" w:cs="宋体"/>
          <w:sz w:val="24"/>
          <w:szCs w:val="24"/>
          <w:lang w:eastAsia="zh-CN"/>
        </w:rPr>
      </w:pPr>
      <w:r>
        <w:rPr>
          <w:rFonts w:ascii="宋体" w:hAnsi="宋体" w:eastAsia="宋体" w:cs="宋体"/>
          <w:sz w:val="24"/>
          <w:szCs w:val="24"/>
          <w:lang w:eastAsia="zh-CN"/>
          <w14:textOutline w14:w="4356" w14:cap="flat" w14:cmpd="sng" w14:algn="ctr">
            <w14:solidFill>
              <w14:srgbClr w14:val="000000"/>
            </w14:solidFill>
            <w14:prstDash w14:val="solid"/>
            <w14:miter w14:val="0"/>
          </w14:textOutline>
        </w:rPr>
        <w:t>技术部分评审，报价得分计算）→推荐中标候选人→完成评标报告</w:t>
      </w:r>
    </w:p>
    <w:p>
      <w:pPr>
        <w:spacing w:before="155" w:line="220" w:lineRule="auto"/>
        <w:ind w:left="523"/>
        <w:outlineLvl w:val="0"/>
        <w:rPr>
          <w:rFonts w:ascii="宋体" w:hAnsi="宋体" w:eastAsia="宋体" w:cs="宋体"/>
          <w:sz w:val="24"/>
          <w:szCs w:val="24"/>
          <w:lang w:eastAsia="zh-CN"/>
        </w:rPr>
      </w:pPr>
      <w:r>
        <w:rPr>
          <w:rFonts w:ascii="宋体" w:hAnsi="宋体" w:eastAsia="宋体" w:cs="宋体"/>
          <w:sz w:val="24"/>
          <w:szCs w:val="24"/>
          <w:lang w:eastAsia="zh-CN"/>
          <w14:textOutline w14:w="4356" w14:cap="flat" w14:cmpd="sng" w14:algn="ctr">
            <w14:solidFill>
              <w14:srgbClr w14:val="000000"/>
            </w14:solidFill>
            <w14:prstDash w14:val="solid"/>
            <w14:miter w14:val="0"/>
          </w14:textOutline>
        </w:rPr>
        <w:t>24.</w:t>
      </w:r>
      <w:r>
        <w:rPr>
          <w:rFonts w:ascii="宋体" w:hAnsi="宋体" w:eastAsia="宋体" w:cs="宋体"/>
          <w:sz w:val="24"/>
          <w:szCs w:val="24"/>
          <w:lang w:eastAsia="zh-CN"/>
        </w:rPr>
        <w:t xml:space="preserve"> </w:t>
      </w:r>
      <w:r>
        <w:rPr>
          <w:rFonts w:ascii="宋体" w:hAnsi="宋体" w:eastAsia="宋体" w:cs="宋体"/>
          <w:sz w:val="24"/>
          <w:szCs w:val="24"/>
          <w:lang w:eastAsia="zh-CN"/>
          <w14:textOutline w14:w="4356" w14:cap="flat" w14:cmpd="sng" w14:algn="ctr">
            <w14:solidFill>
              <w14:srgbClr w14:val="000000"/>
            </w14:solidFill>
            <w14:prstDash w14:val="solid"/>
            <w14:miter w14:val="0"/>
          </w14:textOutline>
        </w:rPr>
        <w:t>资格审查及符合性审查</w:t>
      </w:r>
    </w:p>
    <w:p>
      <w:pPr>
        <w:spacing w:before="153" w:line="220" w:lineRule="auto"/>
        <w:ind w:left="513"/>
        <w:rPr>
          <w:rFonts w:ascii="宋体" w:hAnsi="宋体" w:eastAsia="宋体" w:cs="宋体"/>
          <w:sz w:val="24"/>
          <w:szCs w:val="24"/>
          <w:lang w:eastAsia="zh-CN"/>
        </w:rPr>
      </w:pPr>
      <w:r>
        <w:rPr>
          <w:rFonts w:ascii="宋体" w:hAnsi="宋体" w:eastAsia="宋体" w:cs="宋体"/>
          <w:spacing w:val="-7"/>
          <w:sz w:val="24"/>
          <w:szCs w:val="24"/>
          <w:lang w:eastAsia="zh-CN"/>
        </w:rPr>
        <w:t>24.1</w:t>
      </w:r>
      <w:r>
        <w:rPr>
          <w:rFonts w:ascii="宋体" w:hAnsi="宋体" w:eastAsia="宋体" w:cs="宋体"/>
          <w:spacing w:val="8"/>
          <w:sz w:val="24"/>
          <w:szCs w:val="24"/>
          <w:lang w:eastAsia="zh-CN"/>
        </w:rPr>
        <w:t xml:space="preserve"> </w:t>
      </w:r>
      <w:r>
        <w:rPr>
          <w:rFonts w:ascii="宋体" w:hAnsi="宋体" w:eastAsia="宋体" w:cs="宋体"/>
          <w:spacing w:val="-7"/>
          <w:sz w:val="24"/>
          <w:szCs w:val="24"/>
          <w:lang w:eastAsia="zh-CN"/>
        </w:rPr>
        <w:t>资格审查</w:t>
      </w:r>
    </w:p>
    <w:p>
      <w:pPr>
        <w:spacing w:before="155" w:line="339" w:lineRule="auto"/>
        <w:ind w:left="36" w:right="27" w:firstLine="474"/>
        <w:rPr>
          <w:rFonts w:ascii="宋体" w:hAnsi="宋体" w:eastAsia="宋体" w:cs="宋体"/>
          <w:sz w:val="24"/>
          <w:szCs w:val="24"/>
          <w:lang w:eastAsia="zh-CN"/>
        </w:rPr>
      </w:pPr>
      <w:r>
        <w:rPr>
          <w:rFonts w:ascii="宋体" w:hAnsi="宋体" w:eastAsia="宋体" w:cs="宋体"/>
          <w:spacing w:val="-4"/>
          <w:sz w:val="24"/>
          <w:szCs w:val="24"/>
          <w:lang w:eastAsia="zh-CN"/>
        </w:rPr>
        <w:t>根据《中华人民共和国政府采购法》相关的法律、法规及规定，由采购人</w:t>
      </w:r>
      <w:r>
        <w:rPr>
          <w:rFonts w:ascii="宋体" w:hAnsi="宋体" w:eastAsia="宋体" w:cs="宋体"/>
          <w:spacing w:val="-5"/>
          <w:sz w:val="24"/>
          <w:szCs w:val="24"/>
          <w:lang w:eastAsia="zh-CN"/>
        </w:rPr>
        <w:t>对投</w:t>
      </w:r>
      <w:r>
        <w:rPr>
          <w:rFonts w:ascii="宋体" w:hAnsi="宋体" w:eastAsia="宋体" w:cs="宋体"/>
          <w:spacing w:val="-4"/>
          <w:sz w:val="24"/>
          <w:szCs w:val="24"/>
          <w:lang w:eastAsia="zh-CN"/>
        </w:rPr>
        <w:t>标人的资格审查资料进行资格审查。资格审查有一项未通过审查标准，其响应文件将被认定为不响应招标文件而被否决，并且不允许投标人通过修改或撤销其不符合</w:t>
      </w:r>
    </w:p>
    <w:p>
      <w:pPr>
        <w:spacing w:line="219" w:lineRule="auto"/>
        <w:ind w:left="39"/>
        <w:rPr>
          <w:rFonts w:ascii="宋体" w:hAnsi="宋体" w:eastAsia="宋体" w:cs="宋体"/>
          <w:sz w:val="24"/>
          <w:szCs w:val="24"/>
          <w:lang w:eastAsia="zh-CN"/>
        </w:rPr>
      </w:pPr>
      <w:r>
        <w:rPr>
          <w:rFonts w:ascii="宋体" w:hAnsi="宋体" w:eastAsia="宋体" w:cs="宋体"/>
          <w:spacing w:val="-5"/>
          <w:sz w:val="24"/>
          <w:szCs w:val="24"/>
          <w:lang w:eastAsia="zh-CN"/>
        </w:rPr>
        <w:t>要求的差异或保留，使之成为具有响应性的投标。</w:t>
      </w:r>
    </w:p>
    <w:p>
      <w:pPr>
        <w:spacing w:before="137" w:line="420" w:lineRule="exact"/>
        <w:ind w:right="29"/>
        <w:jc w:val="right"/>
        <w:rPr>
          <w:rFonts w:ascii="宋体" w:hAnsi="宋体" w:eastAsia="宋体" w:cs="宋体"/>
          <w:sz w:val="24"/>
          <w:szCs w:val="24"/>
          <w:lang w:eastAsia="zh-CN"/>
        </w:rPr>
      </w:pPr>
      <w:r>
        <w:rPr>
          <w:rFonts w:ascii="宋体" w:hAnsi="宋体" w:eastAsia="宋体" w:cs="宋体"/>
          <w:spacing w:val="-4"/>
          <w:position w:val="13"/>
          <w:sz w:val="24"/>
          <w:szCs w:val="24"/>
          <w:lang w:eastAsia="zh-CN"/>
          <w14:textOutline w14:w="4356" w14:cap="flat" w14:cmpd="sng" w14:algn="ctr">
            <w14:solidFill>
              <w14:srgbClr w14:val="000000"/>
            </w14:solidFill>
            <w14:prstDash w14:val="solid"/>
            <w14:miter w14:val="0"/>
          </w14:textOutline>
        </w:rPr>
        <w:t>资格审查的标准详见附表1。通过资格审查的响应文件，方可进入下一环节的</w:t>
      </w:r>
    </w:p>
    <w:p>
      <w:pPr>
        <w:spacing w:before="1" w:line="220" w:lineRule="auto"/>
        <w:ind w:left="37"/>
        <w:rPr>
          <w:rFonts w:ascii="宋体" w:hAnsi="宋体" w:eastAsia="宋体" w:cs="宋体"/>
          <w:sz w:val="24"/>
          <w:szCs w:val="24"/>
          <w:lang w:eastAsia="zh-CN"/>
        </w:rPr>
      </w:pPr>
      <w:r>
        <w:rPr>
          <w:rFonts w:ascii="宋体" w:hAnsi="宋体" w:eastAsia="宋体" w:cs="宋体"/>
          <w:spacing w:val="-9"/>
          <w:sz w:val="24"/>
          <w:szCs w:val="24"/>
          <w:lang w:eastAsia="zh-CN"/>
          <w14:textOutline w14:w="4356" w14:cap="flat" w14:cmpd="sng" w14:algn="ctr">
            <w14:solidFill>
              <w14:srgbClr w14:val="000000"/>
            </w14:solidFill>
            <w14:prstDash w14:val="solid"/>
            <w14:miter w14:val="0"/>
          </w14:textOutline>
        </w:rPr>
        <w:t>评审。</w:t>
      </w:r>
    </w:p>
    <w:p>
      <w:pPr>
        <w:spacing w:before="150" w:line="220" w:lineRule="auto"/>
        <w:ind w:left="513"/>
        <w:outlineLvl w:val="0"/>
        <w:rPr>
          <w:rFonts w:ascii="宋体" w:hAnsi="宋体" w:eastAsia="宋体" w:cs="宋体"/>
          <w:sz w:val="24"/>
          <w:szCs w:val="24"/>
          <w:lang w:eastAsia="zh-CN"/>
        </w:rPr>
      </w:pPr>
      <w:r>
        <w:rPr>
          <w:rFonts w:ascii="宋体" w:hAnsi="宋体" w:eastAsia="宋体" w:cs="宋体"/>
          <w:spacing w:val="-3"/>
          <w:sz w:val="24"/>
          <w:szCs w:val="24"/>
          <w:lang w:eastAsia="zh-CN"/>
          <w14:textOutline w14:w="4356" w14:cap="flat" w14:cmpd="sng" w14:algn="ctr">
            <w14:solidFill>
              <w14:srgbClr w14:val="000000"/>
            </w14:solidFill>
            <w14:prstDash w14:val="solid"/>
            <w14:miter w14:val="0"/>
          </w14:textOutline>
        </w:rPr>
        <w:t>24.2</w:t>
      </w:r>
      <w:r>
        <w:rPr>
          <w:rFonts w:ascii="宋体" w:hAnsi="宋体" w:eastAsia="宋体" w:cs="宋体"/>
          <w:spacing w:val="-3"/>
          <w:sz w:val="24"/>
          <w:szCs w:val="24"/>
          <w:lang w:eastAsia="zh-CN"/>
        </w:rPr>
        <w:t xml:space="preserve"> </w:t>
      </w:r>
      <w:r>
        <w:rPr>
          <w:rFonts w:ascii="宋体" w:hAnsi="宋体" w:eastAsia="宋体" w:cs="宋体"/>
          <w:spacing w:val="-3"/>
          <w:sz w:val="24"/>
          <w:szCs w:val="24"/>
          <w:lang w:eastAsia="zh-CN"/>
          <w14:textOutline w14:w="4356" w14:cap="flat" w14:cmpd="sng" w14:algn="ctr">
            <w14:solidFill>
              <w14:srgbClr w14:val="000000"/>
            </w14:solidFill>
            <w14:prstDash w14:val="solid"/>
            <w14:miter w14:val="0"/>
          </w14:textOutline>
        </w:rPr>
        <w:t>符合性审查</w:t>
      </w:r>
    </w:p>
    <w:p>
      <w:pPr>
        <w:spacing w:before="153" w:line="339" w:lineRule="auto"/>
        <w:ind w:left="39" w:right="27" w:firstLine="470"/>
        <w:jc w:val="both"/>
        <w:rPr>
          <w:rFonts w:ascii="宋体" w:hAnsi="宋体" w:eastAsia="宋体" w:cs="宋体"/>
          <w:sz w:val="24"/>
          <w:szCs w:val="24"/>
          <w:lang w:eastAsia="zh-CN"/>
        </w:rPr>
      </w:pPr>
      <w:r>
        <w:rPr>
          <w:rFonts w:ascii="宋体" w:hAnsi="宋体" w:eastAsia="宋体" w:cs="宋体"/>
          <w:spacing w:val="-4"/>
          <w:sz w:val="24"/>
          <w:szCs w:val="24"/>
          <w:lang w:eastAsia="zh-CN"/>
        </w:rPr>
        <w:t>评标委员会对投标文件的有效性、完整性和响应程度进行审查时，应当以书面方式要求投标人对投标文件中含义不明确、对同类问题表述不一致或者有明显</w:t>
      </w:r>
      <w:r>
        <w:rPr>
          <w:rFonts w:ascii="宋体" w:hAnsi="宋体" w:eastAsia="宋体" w:cs="宋体"/>
          <w:spacing w:val="-5"/>
          <w:sz w:val="24"/>
          <w:szCs w:val="24"/>
          <w:lang w:eastAsia="zh-CN"/>
        </w:rPr>
        <w:t>文字</w:t>
      </w:r>
    </w:p>
    <w:p>
      <w:pPr>
        <w:spacing w:line="219" w:lineRule="auto"/>
        <w:ind w:left="39"/>
        <w:rPr>
          <w:rFonts w:ascii="宋体" w:hAnsi="宋体" w:eastAsia="宋体" w:cs="宋体"/>
          <w:sz w:val="24"/>
          <w:szCs w:val="24"/>
          <w:lang w:eastAsia="zh-CN"/>
        </w:rPr>
      </w:pPr>
      <w:r>
        <w:rPr>
          <w:rFonts w:ascii="宋体" w:hAnsi="宋体" w:eastAsia="宋体" w:cs="宋体"/>
          <w:spacing w:val="-5"/>
          <w:sz w:val="24"/>
          <w:szCs w:val="24"/>
          <w:lang w:eastAsia="zh-CN"/>
        </w:rPr>
        <w:t>和计算错误的内容作必要的澄清、说明或补正。</w:t>
      </w:r>
    </w:p>
    <w:p>
      <w:pPr>
        <w:spacing w:before="154" w:line="339" w:lineRule="auto"/>
        <w:ind w:left="40" w:right="27" w:firstLine="473"/>
        <w:jc w:val="both"/>
        <w:rPr>
          <w:rFonts w:ascii="宋体" w:hAnsi="宋体" w:eastAsia="宋体" w:cs="宋体"/>
          <w:sz w:val="24"/>
          <w:szCs w:val="24"/>
          <w:lang w:eastAsia="zh-CN"/>
        </w:rPr>
      </w:pPr>
      <w:r>
        <w:rPr>
          <w:rFonts w:ascii="宋体" w:hAnsi="宋体" w:eastAsia="宋体" w:cs="宋体"/>
          <w:spacing w:val="-4"/>
          <w:sz w:val="24"/>
          <w:szCs w:val="24"/>
          <w:lang w:eastAsia="zh-CN"/>
        </w:rPr>
        <w:t>投标人的澄清、说明或补正应以书面方式进行，并加盖公章，或者</w:t>
      </w:r>
      <w:r>
        <w:rPr>
          <w:rFonts w:ascii="宋体" w:hAnsi="宋体" w:eastAsia="宋体" w:cs="宋体"/>
          <w:spacing w:val="-5"/>
          <w:sz w:val="24"/>
          <w:szCs w:val="24"/>
          <w:lang w:eastAsia="zh-CN"/>
        </w:rPr>
        <w:t>由法定代表</w:t>
      </w:r>
      <w:r>
        <w:rPr>
          <w:rFonts w:ascii="宋体" w:hAnsi="宋体" w:eastAsia="宋体" w:cs="宋体"/>
          <w:spacing w:val="-4"/>
          <w:sz w:val="24"/>
          <w:szCs w:val="24"/>
          <w:lang w:eastAsia="zh-CN"/>
        </w:rPr>
        <w:t>人或其授权的代表签字。投标人的澄清、说明或者补正不得超出投标文件的</w:t>
      </w:r>
      <w:r>
        <w:rPr>
          <w:rFonts w:ascii="宋体" w:hAnsi="宋体" w:eastAsia="宋体" w:cs="宋体"/>
          <w:spacing w:val="-5"/>
          <w:sz w:val="24"/>
          <w:szCs w:val="24"/>
          <w:lang w:eastAsia="zh-CN"/>
        </w:rPr>
        <w:t>范围或</w:t>
      </w:r>
    </w:p>
    <w:p>
      <w:pPr>
        <w:spacing w:before="1" w:line="219" w:lineRule="auto"/>
        <w:ind w:left="40"/>
        <w:rPr>
          <w:rFonts w:ascii="宋体" w:hAnsi="宋体" w:eastAsia="宋体" w:cs="宋体"/>
          <w:sz w:val="24"/>
          <w:szCs w:val="24"/>
          <w:lang w:eastAsia="zh-CN"/>
        </w:rPr>
      </w:pPr>
      <w:r>
        <w:rPr>
          <w:rFonts w:ascii="宋体" w:hAnsi="宋体" w:eastAsia="宋体" w:cs="宋体"/>
          <w:spacing w:val="-5"/>
          <w:sz w:val="24"/>
          <w:szCs w:val="24"/>
          <w:lang w:eastAsia="zh-CN"/>
        </w:rPr>
        <w:t>者改变招标文件的实质性内容。</w:t>
      </w:r>
    </w:p>
    <w:p>
      <w:pPr>
        <w:spacing w:before="154" w:line="441" w:lineRule="exact"/>
        <w:ind w:right="25"/>
        <w:jc w:val="right"/>
        <w:rPr>
          <w:rFonts w:ascii="宋体" w:hAnsi="宋体" w:eastAsia="宋体" w:cs="宋体"/>
          <w:sz w:val="24"/>
          <w:szCs w:val="24"/>
          <w:lang w:eastAsia="zh-CN"/>
        </w:rPr>
      </w:pPr>
      <w:r>
        <w:rPr>
          <w:rFonts w:ascii="宋体" w:hAnsi="宋体" w:eastAsia="宋体" w:cs="宋体"/>
          <w:spacing w:val="-4"/>
          <w:position w:val="15"/>
          <w:sz w:val="24"/>
          <w:szCs w:val="24"/>
          <w:lang w:eastAsia="zh-CN"/>
        </w:rPr>
        <w:t>按上述规定，经投标人确认后，对投标人起约束作用。如果投标人不确认</w:t>
      </w:r>
      <w:r>
        <w:rPr>
          <w:rFonts w:ascii="宋体" w:hAnsi="宋体" w:eastAsia="宋体" w:cs="宋体"/>
          <w:spacing w:val="-5"/>
          <w:position w:val="15"/>
          <w:sz w:val="24"/>
          <w:szCs w:val="24"/>
          <w:lang w:eastAsia="zh-CN"/>
        </w:rPr>
        <w:t>的，</w:t>
      </w:r>
    </w:p>
    <w:p>
      <w:pPr>
        <w:spacing w:before="1" w:line="220" w:lineRule="auto"/>
        <w:ind w:left="42"/>
        <w:rPr>
          <w:rFonts w:ascii="宋体" w:hAnsi="宋体" w:eastAsia="宋体" w:cs="宋体"/>
          <w:sz w:val="24"/>
          <w:szCs w:val="24"/>
          <w:lang w:eastAsia="zh-CN"/>
        </w:rPr>
      </w:pPr>
      <w:r>
        <w:rPr>
          <w:rFonts w:ascii="宋体" w:hAnsi="宋体" w:eastAsia="宋体" w:cs="宋体"/>
          <w:spacing w:val="-6"/>
          <w:sz w:val="24"/>
          <w:szCs w:val="24"/>
          <w:lang w:eastAsia="zh-CN"/>
        </w:rPr>
        <w:t>则其投标无效。</w:t>
      </w:r>
    </w:p>
    <w:p>
      <w:pPr>
        <w:spacing w:before="153" w:line="218" w:lineRule="auto"/>
        <w:ind w:left="513"/>
        <w:rPr>
          <w:rFonts w:ascii="宋体" w:hAnsi="宋体" w:eastAsia="宋体" w:cs="宋体"/>
          <w:sz w:val="24"/>
          <w:szCs w:val="24"/>
          <w:lang w:eastAsia="zh-CN"/>
        </w:rPr>
      </w:pPr>
      <w:r>
        <w:rPr>
          <w:rFonts w:ascii="宋体" w:hAnsi="宋体" w:eastAsia="宋体" w:cs="宋体"/>
          <w:spacing w:val="-4"/>
          <w:sz w:val="24"/>
          <w:szCs w:val="24"/>
          <w:lang w:eastAsia="zh-CN"/>
        </w:rPr>
        <w:t>24.3</w:t>
      </w:r>
      <w:r>
        <w:rPr>
          <w:rFonts w:ascii="宋体" w:hAnsi="宋体" w:eastAsia="宋体" w:cs="宋体"/>
          <w:spacing w:val="-54"/>
          <w:sz w:val="24"/>
          <w:szCs w:val="24"/>
          <w:lang w:eastAsia="zh-CN"/>
        </w:rPr>
        <w:t xml:space="preserve"> </w:t>
      </w:r>
      <w:r>
        <w:rPr>
          <w:rFonts w:ascii="宋体" w:hAnsi="宋体" w:eastAsia="宋体" w:cs="宋体"/>
          <w:spacing w:val="-4"/>
          <w:sz w:val="24"/>
          <w:szCs w:val="24"/>
          <w:lang w:eastAsia="zh-CN"/>
        </w:rPr>
        <w:t>采购方不接受不符合国家有关部门相关规定的投标报价</w:t>
      </w:r>
      <w:r>
        <w:rPr>
          <w:rFonts w:ascii="宋体" w:hAnsi="宋体" w:eastAsia="宋体" w:cs="宋体"/>
          <w:spacing w:val="-5"/>
          <w:sz w:val="24"/>
          <w:szCs w:val="24"/>
          <w:lang w:eastAsia="zh-CN"/>
        </w:rPr>
        <w:t>或优惠方案。</w:t>
      </w:r>
    </w:p>
    <w:p>
      <w:pPr>
        <w:spacing w:line="218" w:lineRule="auto"/>
        <w:rPr>
          <w:rFonts w:ascii="宋体" w:hAnsi="宋体" w:eastAsia="宋体" w:cs="宋体"/>
          <w:sz w:val="24"/>
          <w:szCs w:val="24"/>
          <w:lang w:eastAsia="zh-CN"/>
        </w:rPr>
        <w:sectPr>
          <w:headerReference r:id="rId29" w:type="default"/>
          <w:footerReference r:id="rId30" w:type="default"/>
          <w:pgSz w:w="11907" w:h="16839"/>
          <w:pgMar w:top="1159" w:right="1670" w:bottom="1403" w:left="1673" w:header="884" w:footer="1232" w:gutter="0"/>
          <w:cols w:space="720" w:num="1"/>
        </w:sectPr>
      </w:pPr>
    </w:p>
    <w:p>
      <w:pPr>
        <w:spacing w:line="325" w:lineRule="auto"/>
        <w:rPr>
          <w:lang w:eastAsia="zh-CN"/>
        </w:rPr>
      </w:pPr>
    </w:p>
    <w:p>
      <w:pPr>
        <w:spacing w:before="78" w:line="440" w:lineRule="exact"/>
        <w:ind w:right="23"/>
        <w:jc w:val="right"/>
        <w:rPr>
          <w:rFonts w:ascii="宋体" w:hAnsi="宋体" w:eastAsia="宋体" w:cs="宋体"/>
          <w:sz w:val="24"/>
          <w:szCs w:val="24"/>
          <w:lang w:eastAsia="zh-CN"/>
        </w:rPr>
      </w:pPr>
      <w:r>
        <w:rPr>
          <w:rFonts w:ascii="宋体" w:hAnsi="宋体" w:eastAsia="宋体" w:cs="宋体"/>
          <w:spacing w:val="-6"/>
          <w:position w:val="15"/>
          <w:sz w:val="24"/>
          <w:szCs w:val="24"/>
          <w:lang w:eastAsia="zh-CN"/>
        </w:rPr>
        <w:t>24.4</w:t>
      </w:r>
      <w:r>
        <w:rPr>
          <w:rFonts w:ascii="宋体" w:hAnsi="宋体" w:eastAsia="宋体" w:cs="宋体"/>
          <w:spacing w:val="-40"/>
          <w:position w:val="15"/>
          <w:sz w:val="24"/>
          <w:szCs w:val="24"/>
          <w:lang w:eastAsia="zh-CN"/>
        </w:rPr>
        <w:t xml:space="preserve"> </w:t>
      </w:r>
      <w:r>
        <w:rPr>
          <w:rFonts w:ascii="宋体" w:hAnsi="宋体" w:eastAsia="宋体" w:cs="宋体"/>
          <w:spacing w:val="-6"/>
          <w:position w:val="15"/>
          <w:sz w:val="24"/>
          <w:szCs w:val="24"/>
          <w:lang w:eastAsia="zh-CN"/>
        </w:rPr>
        <w:t>在评审过程中，评标委员会发现投标人以他人名义投标、串通投标、以行</w:t>
      </w:r>
    </w:p>
    <w:p>
      <w:pPr>
        <w:spacing w:before="1" w:line="218" w:lineRule="auto"/>
        <w:ind w:left="37"/>
        <w:rPr>
          <w:rFonts w:ascii="宋体" w:hAnsi="宋体" w:eastAsia="宋体" w:cs="宋体"/>
          <w:sz w:val="24"/>
          <w:szCs w:val="24"/>
          <w:lang w:eastAsia="zh-CN"/>
        </w:rPr>
      </w:pPr>
      <w:r>
        <w:rPr>
          <w:rFonts w:ascii="宋体" w:hAnsi="宋体" w:eastAsia="宋体" w:cs="宋体"/>
          <w:spacing w:val="-4"/>
          <w:sz w:val="24"/>
          <w:szCs w:val="24"/>
          <w:lang w:eastAsia="zh-CN"/>
        </w:rPr>
        <w:t>贿手段谋取中标或者以其他弄虚作假方式投标的，该投标人的投</w:t>
      </w:r>
      <w:r>
        <w:rPr>
          <w:rFonts w:ascii="宋体" w:hAnsi="宋体" w:eastAsia="宋体" w:cs="宋体"/>
          <w:spacing w:val="-5"/>
          <w:sz w:val="24"/>
          <w:szCs w:val="24"/>
          <w:lang w:eastAsia="zh-CN"/>
        </w:rPr>
        <w:t>标将被否决。</w:t>
      </w:r>
    </w:p>
    <w:p>
      <w:pPr>
        <w:spacing w:before="155" w:line="220" w:lineRule="auto"/>
        <w:ind w:left="520"/>
        <w:rPr>
          <w:rFonts w:ascii="宋体" w:hAnsi="宋体" w:eastAsia="宋体" w:cs="宋体"/>
          <w:sz w:val="24"/>
          <w:szCs w:val="24"/>
          <w:lang w:eastAsia="zh-CN"/>
        </w:rPr>
      </w:pPr>
      <w:r>
        <w:rPr>
          <w:rFonts w:ascii="宋体" w:hAnsi="宋体" w:eastAsia="宋体" w:cs="宋体"/>
          <w:spacing w:val="-3"/>
          <w:sz w:val="24"/>
          <w:szCs w:val="24"/>
          <w:lang w:eastAsia="zh-CN"/>
        </w:rPr>
        <w:t>24.5</w:t>
      </w:r>
      <w:r>
        <w:rPr>
          <w:rFonts w:ascii="宋体" w:hAnsi="宋体" w:eastAsia="宋体" w:cs="宋体"/>
          <w:spacing w:val="-39"/>
          <w:sz w:val="24"/>
          <w:szCs w:val="24"/>
          <w:lang w:eastAsia="zh-CN"/>
        </w:rPr>
        <w:t xml:space="preserve"> </w:t>
      </w:r>
      <w:r>
        <w:rPr>
          <w:rFonts w:ascii="宋体" w:hAnsi="宋体" w:eastAsia="宋体" w:cs="宋体"/>
          <w:spacing w:val="-3"/>
          <w:sz w:val="24"/>
          <w:szCs w:val="24"/>
          <w:lang w:eastAsia="zh-CN"/>
        </w:rPr>
        <w:t>有下列情形之一的，视为投标人串通投标，其投标无效：</w:t>
      </w:r>
    </w:p>
    <w:p>
      <w:pPr>
        <w:spacing w:before="154" w:line="220" w:lineRule="auto"/>
        <w:ind w:left="560"/>
        <w:rPr>
          <w:rFonts w:ascii="宋体" w:hAnsi="宋体" w:eastAsia="宋体" w:cs="宋体"/>
          <w:sz w:val="24"/>
          <w:szCs w:val="24"/>
          <w:lang w:eastAsia="zh-CN"/>
        </w:rPr>
      </w:pPr>
      <w:r>
        <w:rPr>
          <w:rFonts w:ascii="宋体" w:hAnsi="宋体" w:eastAsia="宋体" w:cs="宋体"/>
          <w:spacing w:val="-4"/>
          <w:sz w:val="24"/>
          <w:szCs w:val="24"/>
          <w:lang w:eastAsia="zh-CN"/>
        </w:rPr>
        <w:t>(1)不同投标人的投标文件由同一单位或者个人</w:t>
      </w:r>
      <w:r>
        <w:rPr>
          <w:rFonts w:ascii="宋体" w:hAnsi="宋体" w:eastAsia="宋体" w:cs="宋体"/>
          <w:spacing w:val="-5"/>
          <w:sz w:val="24"/>
          <w:szCs w:val="24"/>
          <w:lang w:eastAsia="zh-CN"/>
        </w:rPr>
        <w:t>编制；</w:t>
      </w:r>
    </w:p>
    <w:p>
      <w:pPr>
        <w:spacing w:before="153" w:line="220" w:lineRule="auto"/>
        <w:ind w:left="560"/>
        <w:rPr>
          <w:rFonts w:ascii="宋体" w:hAnsi="宋体" w:eastAsia="宋体" w:cs="宋体"/>
          <w:sz w:val="24"/>
          <w:szCs w:val="24"/>
          <w:lang w:eastAsia="zh-CN"/>
        </w:rPr>
      </w:pPr>
      <w:r>
        <w:rPr>
          <w:rFonts w:ascii="宋体" w:hAnsi="宋体" w:eastAsia="宋体" w:cs="宋体"/>
          <w:spacing w:val="-4"/>
          <w:sz w:val="24"/>
          <w:szCs w:val="24"/>
          <w:lang w:eastAsia="zh-CN"/>
        </w:rPr>
        <w:t>(2)不同投标人委托同一单位或者个人办理</w:t>
      </w:r>
      <w:r>
        <w:rPr>
          <w:rFonts w:ascii="宋体" w:hAnsi="宋体" w:eastAsia="宋体" w:cs="宋体"/>
          <w:spacing w:val="-5"/>
          <w:sz w:val="24"/>
          <w:szCs w:val="24"/>
          <w:lang w:eastAsia="zh-CN"/>
        </w:rPr>
        <w:t>投标事宜；</w:t>
      </w:r>
    </w:p>
    <w:p>
      <w:pPr>
        <w:spacing w:before="153" w:line="279" w:lineRule="auto"/>
        <w:ind w:left="560" w:right="549"/>
        <w:rPr>
          <w:rFonts w:ascii="宋体" w:hAnsi="宋体" w:eastAsia="宋体" w:cs="宋体"/>
          <w:sz w:val="24"/>
          <w:szCs w:val="24"/>
          <w:lang w:eastAsia="zh-CN"/>
        </w:rPr>
      </w:pPr>
      <w:r>
        <w:rPr>
          <w:rFonts w:ascii="宋体" w:hAnsi="宋体" w:eastAsia="宋体" w:cs="宋体"/>
          <w:spacing w:val="-3"/>
          <w:sz w:val="24"/>
          <w:szCs w:val="24"/>
          <w:lang w:eastAsia="zh-CN"/>
        </w:rPr>
        <w:t>(3)不同投标人的投标文件载明的项目管理成员或</w:t>
      </w:r>
      <w:r>
        <w:rPr>
          <w:rFonts w:ascii="宋体" w:hAnsi="宋体" w:eastAsia="宋体" w:cs="宋体"/>
          <w:spacing w:val="-4"/>
          <w:sz w:val="24"/>
          <w:szCs w:val="24"/>
          <w:lang w:eastAsia="zh-CN"/>
        </w:rPr>
        <w:t>者联系人员为同一人；</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(4)不同投标人的投标文件异常一致或者投标报价呈规律性差异；</w:t>
      </w:r>
    </w:p>
    <w:p>
      <w:pPr>
        <w:spacing w:before="155" w:line="220" w:lineRule="auto"/>
        <w:ind w:left="560"/>
        <w:rPr>
          <w:rFonts w:ascii="宋体" w:hAnsi="宋体" w:eastAsia="宋体" w:cs="宋体"/>
          <w:sz w:val="24"/>
          <w:szCs w:val="24"/>
          <w:lang w:eastAsia="zh-CN"/>
        </w:rPr>
      </w:pPr>
      <w:r>
        <w:rPr>
          <w:rFonts w:ascii="宋体" w:hAnsi="宋体" w:eastAsia="宋体" w:cs="宋体"/>
          <w:spacing w:val="-6"/>
          <w:sz w:val="24"/>
          <w:szCs w:val="24"/>
          <w:lang w:eastAsia="zh-CN"/>
        </w:rPr>
        <w:t>(5)不同投标人的投标文件相互混装；</w:t>
      </w:r>
    </w:p>
    <w:p>
      <w:pPr>
        <w:spacing w:before="153" w:line="220" w:lineRule="auto"/>
        <w:ind w:left="560"/>
        <w:rPr>
          <w:rFonts w:ascii="宋体" w:hAnsi="宋体" w:eastAsia="宋体" w:cs="宋体"/>
          <w:sz w:val="24"/>
          <w:szCs w:val="24"/>
          <w:lang w:eastAsia="zh-CN"/>
        </w:rPr>
      </w:pPr>
      <w:r>
        <w:rPr>
          <w:rFonts w:ascii="宋体" w:hAnsi="宋体" w:eastAsia="宋体" w:cs="宋体"/>
          <w:spacing w:val="-3"/>
          <w:sz w:val="24"/>
          <w:szCs w:val="24"/>
          <w:lang w:eastAsia="zh-CN"/>
        </w:rPr>
        <w:t>(6)不同投标人的投标保证金从同一单位或者个人的账户转出。</w:t>
      </w:r>
    </w:p>
    <w:p>
      <w:pPr>
        <w:spacing w:before="156" w:line="220" w:lineRule="auto"/>
        <w:ind w:left="513"/>
        <w:rPr>
          <w:rFonts w:ascii="宋体" w:hAnsi="宋体" w:eastAsia="宋体" w:cs="宋体"/>
          <w:sz w:val="24"/>
          <w:szCs w:val="24"/>
          <w:lang w:eastAsia="zh-CN"/>
        </w:rPr>
      </w:pPr>
      <w:r>
        <w:rPr>
          <w:rFonts w:ascii="宋体" w:hAnsi="宋体" w:eastAsia="宋体" w:cs="宋体"/>
          <w:spacing w:val="-4"/>
          <w:sz w:val="24"/>
          <w:szCs w:val="24"/>
          <w:lang w:eastAsia="zh-CN"/>
        </w:rPr>
        <w:t>24.6</w:t>
      </w:r>
      <w:r>
        <w:rPr>
          <w:rFonts w:ascii="宋体" w:hAnsi="宋体" w:eastAsia="宋体" w:cs="宋体"/>
          <w:spacing w:val="-43"/>
          <w:sz w:val="24"/>
          <w:szCs w:val="24"/>
          <w:lang w:eastAsia="zh-CN"/>
        </w:rPr>
        <w:t xml:space="preserve"> </w:t>
      </w:r>
      <w:r>
        <w:rPr>
          <w:rFonts w:ascii="宋体" w:hAnsi="宋体" w:eastAsia="宋体" w:cs="宋体"/>
          <w:spacing w:val="-4"/>
          <w:sz w:val="24"/>
          <w:szCs w:val="24"/>
          <w:lang w:eastAsia="zh-CN"/>
        </w:rPr>
        <w:t>投标人存在下列情况之一的，投标无效：</w:t>
      </w:r>
    </w:p>
    <w:p>
      <w:pPr>
        <w:spacing w:before="153" w:line="220" w:lineRule="auto"/>
        <w:ind w:left="553"/>
        <w:rPr>
          <w:rFonts w:ascii="宋体" w:hAnsi="宋体" w:eastAsia="宋体" w:cs="宋体"/>
          <w:sz w:val="24"/>
          <w:szCs w:val="24"/>
          <w:lang w:eastAsia="zh-CN"/>
        </w:rPr>
      </w:pPr>
      <w:r>
        <w:rPr>
          <w:rFonts w:ascii="宋体" w:hAnsi="宋体" w:eastAsia="宋体" w:cs="宋体"/>
          <w:spacing w:val="-6"/>
          <w:sz w:val="24"/>
          <w:szCs w:val="24"/>
          <w:lang w:eastAsia="zh-CN"/>
        </w:rPr>
        <w:t>(1)未按照招标文件的规定提交投标保证金的；</w:t>
      </w:r>
    </w:p>
    <w:p>
      <w:pPr>
        <w:spacing w:before="154" w:line="219" w:lineRule="auto"/>
        <w:ind w:left="553"/>
        <w:rPr>
          <w:rFonts w:ascii="宋体" w:hAnsi="宋体" w:eastAsia="宋体" w:cs="宋体"/>
          <w:sz w:val="24"/>
          <w:szCs w:val="24"/>
          <w:lang w:eastAsia="zh-CN"/>
        </w:rPr>
      </w:pPr>
      <w:r>
        <w:rPr>
          <w:rFonts w:ascii="宋体" w:hAnsi="宋体" w:eastAsia="宋体" w:cs="宋体"/>
          <w:spacing w:val="-6"/>
          <w:sz w:val="24"/>
          <w:szCs w:val="24"/>
          <w:lang w:eastAsia="zh-CN"/>
        </w:rPr>
        <w:t>(2)投标文件未按招标文件要求签署、公章的；</w:t>
      </w:r>
    </w:p>
    <w:p>
      <w:pPr>
        <w:spacing w:before="156" w:line="220" w:lineRule="auto"/>
        <w:ind w:left="553"/>
        <w:rPr>
          <w:rFonts w:ascii="宋体" w:hAnsi="宋体" w:eastAsia="宋体" w:cs="宋体"/>
          <w:sz w:val="24"/>
          <w:szCs w:val="24"/>
          <w:lang w:eastAsia="zh-CN"/>
        </w:rPr>
      </w:pPr>
      <w:r>
        <w:rPr>
          <w:rFonts w:ascii="宋体" w:hAnsi="宋体" w:eastAsia="宋体" w:cs="宋体"/>
          <w:spacing w:val="-6"/>
          <w:sz w:val="24"/>
          <w:szCs w:val="24"/>
          <w:lang w:eastAsia="zh-CN"/>
        </w:rPr>
        <w:t>(3)不具备招标文件中规定的资格要求的；</w:t>
      </w:r>
    </w:p>
    <w:p>
      <w:pPr>
        <w:spacing w:before="155" w:line="278" w:lineRule="auto"/>
        <w:ind w:left="553" w:right="2097"/>
        <w:rPr>
          <w:rFonts w:ascii="宋体" w:hAnsi="宋体" w:eastAsia="宋体" w:cs="宋体"/>
          <w:sz w:val="24"/>
          <w:szCs w:val="24"/>
          <w:lang w:eastAsia="zh-CN"/>
        </w:rPr>
      </w:pPr>
      <w:r>
        <w:rPr>
          <w:rFonts w:ascii="宋体" w:hAnsi="宋体" w:eastAsia="宋体" w:cs="宋体"/>
          <w:spacing w:val="-8"/>
          <w:sz w:val="24"/>
          <w:szCs w:val="24"/>
          <w:lang w:eastAsia="zh-CN"/>
        </w:rPr>
        <w:t>(4)报价超过招标文件中规定的预算金额或者最高限价的；</w:t>
      </w:r>
      <w:r>
        <w:rPr>
          <w:rFonts w:ascii="宋体" w:hAnsi="宋体" w:eastAsia="宋体" w:cs="宋体"/>
          <w:spacing w:val="6"/>
          <w:sz w:val="24"/>
          <w:szCs w:val="24"/>
          <w:lang w:eastAsia="zh-CN"/>
        </w:rPr>
        <w:t xml:space="preserve"> </w:t>
      </w:r>
      <w:r>
        <w:rPr>
          <w:rFonts w:ascii="宋体" w:hAnsi="宋体" w:eastAsia="宋体" w:cs="宋体"/>
          <w:spacing w:val="-6"/>
          <w:sz w:val="24"/>
          <w:szCs w:val="24"/>
          <w:lang w:eastAsia="zh-CN"/>
        </w:rPr>
        <w:t>(5)投标文件含有采购人不能接受的附加条件的；</w:t>
      </w:r>
    </w:p>
    <w:p>
      <w:pPr>
        <w:spacing w:before="156" w:line="220" w:lineRule="auto"/>
        <w:ind w:left="553"/>
        <w:rPr>
          <w:rFonts w:ascii="宋体" w:hAnsi="宋体" w:eastAsia="宋体" w:cs="宋体"/>
          <w:sz w:val="24"/>
          <w:szCs w:val="24"/>
          <w:lang w:eastAsia="zh-CN"/>
        </w:rPr>
      </w:pPr>
      <w:r>
        <w:rPr>
          <w:rFonts w:ascii="宋体" w:hAnsi="宋体" w:eastAsia="宋体" w:cs="宋体"/>
          <w:spacing w:val="-6"/>
          <w:sz w:val="24"/>
          <w:szCs w:val="24"/>
          <w:lang w:eastAsia="zh-CN"/>
        </w:rPr>
        <w:t>(6)法律、法规和招标文件规定的其他无效情形。</w:t>
      </w:r>
    </w:p>
    <w:p>
      <w:pPr>
        <w:spacing w:before="154" w:line="219" w:lineRule="auto"/>
        <w:ind w:right="25"/>
        <w:jc w:val="right"/>
        <w:rPr>
          <w:rFonts w:ascii="宋体" w:hAnsi="宋体" w:eastAsia="宋体" w:cs="宋体"/>
          <w:sz w:val="24"/>
          <w:szCs w:val="24"/>
          <w:lang w:eastAsia="zh-CN"/>
        </w:rPr>
      </w:pPr>
      <w:r>
        <w:rPr>
          <w:rFonts w:ascii="宋体" w:hAnsi="宋体" w:eastAsia="宋体" w:cs="宋体"/>
          <w:spacing w:val="-1"/>
          <w:sz w:val="24"/>
          <w:szCs w:val="24"/>
          <w:lang w:eastAsia="zh-CN"/>
        </w:rPr>
        <w:t>24.7 评标委员会应当审查每一投标文件是否对招标文件提出的所有实质性要</w:t>
      </w:r>
    </w:p>
    <w:p>
      <w:pPr>
        <w:spacing w:before="154" w:line="220" w:lineRule="auto"/>
        <w:ind w:left="40"/>
        <w:rPr>
          <w:rFonts w:ascii="宋体" w:hAnsi="宋体" w:eastAsia="宋体" w:cs="宋体"/>
          <w:sz w:val="24"/>
          <w:szCs w:val="24"/>
          <w:lang w:eastAsia="zh-CN"/>
        </w:rPr>
      </w:pPr>
      <w:r>
        <w:rPr>
          <w:rFonts w:ascii="宋体" w:hAnsi="宋体" w:eastAsia="宋体" w:cs="宋体"/>
          <w:spacing w:val="-4"/>
          <w:sz w:val="24"/>
          <w:szCs w:val="24"/>
          <w:lang w:eastAsia="zh-CN"/>
        </w:rPr>
        <w:t>求和条件做出响应。未能在实质上响应的投标，其</w:t>
      </w:r>
      <w:r>
        <w:rPr>
          <w:rFonts w:ascii="宋体" w:hAnsi="宋体" w:eastAsia="宋体" w:cs="宋体"/>
          <w:spacing w:val="-5"/>
          <w:sz w:val="24"/>
          <w:szCs w:val="24"/>
          <w:lang w:eastAsia="zh-CN"/>
        </w:rPr>
        <w:t>投标将被否决。</w:t>
      </w:r>
    </w:p>
    <w:p>
      <w:pPr>
        <w:spacing w:before="156" w:line="219" w:lineRule="auto"/>
        <w:ind w:left="513"/>
        <w:rPr>
          <w:rFonts w:ascii="宋体" w:hAnsi="宋体" w:eastAsia="宋体" w:cs="宋体"/>
          <w:sz w:val="24"/>
          <w:szCs w:val="24"/>
          <w:lang w:eastAsia="zh-CN"/>
        </w:rPr>
      </w:pPr>
      <w:r>
        <w:rPr>
          <w:rFonts w:ascii="宋体" w:hAnsi="宋体" w:eastAsia="宋体" w:cs="宋体"/>
          <w:spacing w:val="-4"/>
          <w:sz w:val="24"/>
          <w:szCs w:val="24"/>
          <w:lang w:eastAsia="zh-CN"/>
        </w:rPr>
        <w:t>24.8 投标人不得误导、干扰采购方的评审活动，否则将废除其投标。</w:t>
      </w:r>
    </w:p>
    <w:p>
      <w:pPr>
        <w:spacing w:before="155" w:line="339" w:lineRule="auto"/>
        <w:ind w:left="39" w:right="27" w:firstLine="474"/>
        <w:jc w:val="both"/>
        <w:rPr>
          <w:rFonts w:ascii="宋体" w:hAnsi="宋体" w:eastAsia="宋体" w:cs="宋体"/>
          <w:sz w:val="24"/>
          <w:szCs w:val="24"/>
          <w:lang w:eastAsia="zh-CN"/>
        </w:rPr>
      </w:pPr>
      <w:r>
        <w:rPr>
          <w:rFonts w:ascii="宋体" w:hAnsi="宋体" w:eastAsia="宋体" w:cs="宋体"/>
          <w:spacing w:val="-6"/>
          <w:sz w:val="24"/>
          <w:szCs w:val="24"/>
          <w:lang w:eastAsia="zh-CN"/>
        </w:rPr>
        <w:t>24.9</w:t>
      </w:r>
      <w:r>
        <w:rPr>
          <w:rFonts w:ascii="宋体" w:hAnsi="宋体" w:eastAsia="宋体" w:cs="宋体"/>
          <w:spacing w:val="-45"/>
          <w:sz w:val="24"/>
          <w:szCs w:val="24"/>
          <w:lang w:eastAsia="zh-CN"/>
        </w:rPr>
        <w:t xml:space="preserve"> </w:t>
      </w:r>
      <w:r>
        <w:rPr>
          <w:rFonts w:ascii="宋体" w:hAnsi="宋体" w:eastAsia="宋体" w:cs="宋体"/>
          <w:spacing w:val="-6"/>
          <w:sz w:val="24"/>
          <w:szCs w:val="24"/>
          <w:lang w:eastAsia="zh-CN"/>
        </w:rPr>
        <w:t>评标委员会根据上述规定否决不合格投标，因有效投标不足本次评审办法</w:t>
      </w:r>
      <w:r>
        <w:rPr>
          <w:rFonts w:ascii="宋体" w:hAnsi="宋体" w:eastAsia="宋体" w:cs="宋体"/>
          <w:spacing w:val="-4"/>
          <w:sz w:val="24"/>
          <w:szCs w:val="24"/>
          <w:lang w:eastAsia="zh-CN"/>
        </w:rPr>
        <w:t>规定数量而使得投标明显缺乏竞争性时，根据《中华人民共和国政府采购法》的相</w:t>
      </w:r>
    </w:p>
    <w:p>
      <w:pPr>
        <w:spacing w:line="219" w:lineRule="auto"/>
        <w:ind w:left="42"/>
        <w:rPr>
          <w:rFonts w:ascii="宋体" w:hAnsi="宋体" w:eastAsia="宋体" w:cs="宋体"/>
          <w:sz w:val="24"/>
          <w:szCs w:val="24"/>
          <w:lang w:eastAsia="zh-CN"/>
        </w:rPr>
      </w:pPr>
      <w:r>
        <w:rPr>
          <w:rFonts w:ascii="宋体" w:hAnsi="宋体" w:eastAsia="宋体" w:cs="宋体"/>
          <w:spacing w:val="-5"/>
          <w:sz w:val="24"/>
          <w:szCs w:val="24"/>
          <w:lang w:eastAsia="zh-CN"/>
        </w:rPr>
        <w:t>关规定，将作流标处理。</w:t>
      </w:r>
    </w:p>
    <w:p>
      <w:pPr>
        <w:spacing w:before="137" w:line="420" w:lineRule="exact"/>
        <w:ind w:right="31"/>
        <w:jc w:val="right"/>
        <w:rPr>
          <w:rFonts w:ascii="宋体" w:hAnsi="宋体" w:eastAsia="宋体" w:cs="宋体"/>
          <w:sz w:val="24"/>
          <w:szCs w:val="24"/>
          <w:lang w:eastAsia="zh-CN"/>
        </w:rPr>
      </w:pPr>
      <w:r>
        <w:rPr>
          <w:rFonts w:ascii="宋体" w:hAnsi="宋体" w:eastAsia="宋体" w:cs="宋体"/>
          <w:spacing w:val="-3"/>
          <w:position w:val="13"/>
          <w:sz w:val="24"/>
          <w:szCs w:val="24"/>
          <w:lang w:eastAsia="zh-CN"/>
          <w14:textOutline w14:w="4356" w14:cap="flat" w14:cmpd="sng" w14:algn="ctr">
            <w14:solidFill>
              <w14:srgbClr w14:val="000000"/>
            </w14:solidFill>
            <w14:prstDash w14:val="solid"/>
            <w14:miter w14:val="0"/>
          </w14:textOutline>
        </w:rPr>
        <w:t>符合性审查的标准详见附表2。通过符合性审查的响应文件，方可进入下一环</w:t>
      </w:r>
    </w:p>
    <w:p>
      <w:pPr>
        <w:spacing w:before="1" w:line="220" w:lineRule="auto"/>
        <w:ind w:left="38"/>
        <w:rPr>
          <w:rFonts w:ascii="宋体" w:hAnsi="宋体" w:eastAsia="宋体" w:cs="宋体"/>
          <w:sz w:val="24"/>
          <w:szCs w:val="24"/>
          <w:lang w:eastAsia="zh-CN"/>
        </w:rPr>
      </w:pPr>
      <w:r>
        <w:rPr>
          <w:rFonts w:ascii="宋体" w:hAnsi="宋体" w:eastAsia="宋体" w:cs="宋体"/>
          <w:spacing w:val="-5"/>
          <w:sz w:val="24"/>
          <w:szCs w:val="24"/>
          <w:lang w:eastAsia="zh-CN"/>
          <w14:textOutline w14:w="4356" w14:cap="flat" w14:cmpd="sng" w14:algn="ctr">
            <w14:solidFill>
              <w14:srgbClr w14:val="000000"/>
            </w14:solidFill>
            <w14:prstDash w14:val="solid"/>
            <w14:miter w14:val="0"/>
          </w14:textOutline>
        </w:rPr>
        <w:t>节的评审。</w:t>
      </w:r>
    </w:p>
    <w:p>
      <w:pPr>
        <w:spacing w:before="150" w:line="220" w:lineRule="auto"/>
        <w:ind w:left="513"/>
        <w:outlineLvl w:val="0"/>
        <w:rPr>
          <w:rFonts w:ascii="宋体" w:hAnsi="宋体" w:eastAsia="宋体" w:cs="宋体"/>
          <w:sz w:val="24"/>
          <w:szCs w:val="24"/>
          <w:lang w:eastAsia="zh-CN"/>
        </w:rPr>
      </w:pP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25.</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投标文件计算错误的修正</w:t>
      </w:r>
    </w:p>
    <w:p>
      <w:pPr>
        <w:spacing w:before="153" w:line="442" w:lineRule="exact"/>
        <w:ind w:right="29"/>
        <w:jc w:val="right"/>
        <w:rPr>
          <w:rFonts w:ascii="宋体" w:hAnsi="宋体" w:eastAsia="宋体" w:cs="宋体"/>
          <w:sz w:val="24"/>
          <w:szCs w:val="24"/>
          <w:lang w:eastAsia="zh-CN"/>
        </w:rPr>
      </w:pPr>
      <w:r>
        <w:rPr>
          <w:rFonts w:ascii="宋体" w:hAnsi="宋体" w:eastAsia="宋体" w:cs="宋体"/>
          <w:spacing w:val="-4"/>
          <w:position w:val="15"/>
          <w:sz w:val="24"/>
          <w:szCs w:val="24"/>
          <w:lang w:eastAsia="zh-CN"/>
        </w:rPr>
        <w:t>25.1 投标文件中报价出现前后不一致的，评标委员会按以下原则对投标</w:t>
      </w:r>
      <w:r>
        <w:rPr>
          <w:rFonts w:ascii="宋体" w:hAnsi="宋体" w:eastAsia="宋体" w:cs="宋体"/>
          <w:spacing w:val="-5"/>
          <w:position w:val="15"/>
          <w:sz w:val="24"/>
          <w:szCs w:val="24"/>
          <w:lang w:eastAsia="zh-CN"/>
        </w:rPr>
        <w:t>报价</w:t>
      </w:r>
    </w:p>
    <w:p>
      <w:pPr>
        <w:spacing w:before="1" w:line="219" w:lineRule="auto"/>
        <w:ind w:left="36"/>
        <w:rPr>
          <w:rFonts w:ascii="宋体" w:hAnsi="宋体" w:eastAsia="宋体" w:cs="宋体"/>
          <w:sz w:val="24"/>
          <w:szCs w:val="24"/>
          <w:lang w:eastAsia="zh-CN"/>
        </w:rPr>
      </w:pPr>
      <w:r>
        <w:rPr>
          <w:rFonts w:ascii="宋体" w:hAnsi="宋体" w:eastAsia="宋体" w:cs="宋体"/>
          <w:spacing w:val="-11"/>
          <w:sz w:val="24"/>
          <w:szCs w:val="24"/>
          <w:lang w:eastAsia="zh-CN"/>
        </w:rPr>
        <w:t>进行修正：</w:t>
      </w:r>
    </w:p>
    <w:p>
      <w:pPr>
        <w:spacing w:before="154" w:line="439" w:lineRule="exact"/>
        <w:ind w:right="65"/>
        <w:jc w:val="right"/>
        <w:rPr>
          <w:rFonts w:ascii="宋体" w:hAnsi="宋体" w:eastAsia="宋体" w:cs="宋体"/>
          <w:sz w:val="24"/>
          <w:szCs w:val="24"/>
          <w:lang w:eastAsia="zh-CN"/>
        </w:rPr>
      </w:pPr>
      <w:r>
        <w:rPr>
          <w:rFonts w:ascii="宋体" w:hAnsi="宋体" w:eastAsia="宋体" w:cs="宋体"/>
          <w:spacing w:val="2"/>
          <w:position w:val="15"/>
          <w:sz w:val="24"/>
          <w:szCs w:val="24"/>
          <w:lang w:eastAsia="zh-CN"/>
        </w:rPr>
        <w:t>a.投标文件中开标一览表（报价表）内容与投标</w:t>
      </w:r>
      <w:r>
        <w:rPr>
          <w:rFonts w:ascii="宋体" w:hAnsi="宋体" w:eastAsia="宋体" w:cs="宋体"/>
          <w:spacing w:val="1"/>
          <w:position w:val="15"/>
          <w:sz w:val="24"/>
          <w:szCs w:val="24"/>
          <w:lang w:eastAsia="zh-CN"/>
        </w:rPr>
        <w:t>文件中相应内容不一致的，</w:t>
      </w:r>
    </w:p>
    <w:p>
      <w:pPr>
        <w:spacing w:line="218" w:lineRule="auto"/>
        <w:ind w:left="65"/>
        <w:rPr>
          <w:rFonts w:ascii="宋体" w:hAnsi="宋体" w:eastAsia="宋体" w:cs="宋体"/>
          <w:sz w:val="24"/>
          <w:szCs w:val="24"/>
          <w:lang w:eastAsia="zh-CN"/>
        </w:rPr>
      </w:pPr>
      <w:r>
        <w:rPr>
          <w:rFonts w:ascii="宋体" w:hAnsi="宋体" w:eastAsia="宋体" w:cs="宋体"/>
          <w:spacing w:val="-7"/>
          <w:sz w:val="24"/>
          <w:szCs w:val="24"/>
          <w:lang w:eastAsia="zh-CN"/>
        </w:rPr>
        <w:t>以开标一览表（报价表）为准；</w:t>
      </w:r>
    </w:p>
    <w:p>
      <w:pPr>
        <w:spacing w:before="158" w:line="220" w:lineRule="auto"/>
        <w:ind w:left="514"/>
        <w:rPr>
          <w:rFonts w:ascii="宋体" w:hAnsi="宋体" w:eastAsia="宋体" w:cs="宋体"/>
          <w:sz w:val="24"/>
          <w:szCs w:val="24"/>
          <w:lang w:eastAsia="zh-CN"/>
        </w:rPr>
      </w:pPr>
      <w:r>
        <w:rPr>
          <w:rFonts w:ascii="宋体" w:hAnsi="宋体" w:eastAsia="宋体" w:cs="宋体"/>
          <w:spacing w:val="-3"/>
          <w:sz w:val="24"/>
          <w:szCs w:val="24"/>
          <w:lang w:eastAsia="zh-CN"/>
        </w:rPr>
        <w:t>b.大写金额和小写金额不一致的，以大写金额为准；</w:t>
      </w:r>
    </w:p>
    <w:p>
      <w:pPr>
        <w:spacing w:before="154" w:line="218" w:lineRule="auto"/>
        <w:ind w:left="522"/>
        <w:rPr>
          <w:rFonts w:ascii="宋体" w:hAnsi="宋体" w:eastAsia="宋体" w:cs="宋体"/>
          <w:sz w:val="24"/>
          <w:szCs w:val="24"/>
          <w:lang w:eastAsia="zh-CN"/>
        </w:rPr>
      </w:pPr>
      <w:r>
        <w:rPr>
          <w:rFonts w:ascii="宋体" w:hAnsi="宋体" w:eastAsia="宋体" w:cs="宋体"/>
          <w:spacing w:val="2"/>
          <w:sz w:val="24"/>
          <w:szCs w:val="24"/>
          <w:lang w:eastAsia="zh-CN"/>
        </w:rPr>
        <w:t>c.单价金额小数点或者百分比有明显错位的，以开标一览表的总价为准，并</w:t>
      </w:r>
    </w:p>
    <w:p>
      <w:pPr>
        <w:spacing w:line="218" w:lineRule="auto"/>
        <w:rPr>
          <w:rFonts w:ascii="宋体" w:hAnsi="宋体" w:eastAsia="宋体" w:cs="宋体"/>
          <w:sz w:val="24"/>
          <w:szCs w:val="24"/>
          <w:lang w:eastAsia="zh-CN"/>
        </w:rPr>
        <w:sectPr>
          <w:footerReference r:id="rId31" w:type="default"/>
          <w:pgSz w:w="11907" w:h="16839"/>
          <w:pgMar w:top="1159" w:right="1670" w:bottom="1403" w:left="1673" w:header="884" w:footer="1232" w:gutter="0"/>
          <w:cols w:space="720" w:num="1"/>
        </w:sectPr>
      </w:pPr>
    </w:p>
    <w:p>
      <w:pPr>
        <w:spacing w:line="325" w:lineRule="auto"/>
        <w:rPr>
          <w:lang w:eastAsia="zh-CN"/>
        </w:rPr>
      </w:pPr>
    </w:p>
    <w:p>
      <w:pPr>
        <w:spacing w:before="78" w:line="218" w:lineRule="auto"/>
        <w:ind w:left="38"/>
        <w:rPr>
          <w:rFonts w:ascii="宋体" w:hAnsi="宋体" w:eastAsia="宋体" w:cs="宋体"/>
          <w:sz w:val="24"/>
          <w:szCs w:val="24"/>
          <w:lang w:eastAsia="zh-CN"/>
        </w:rPr>
      </w:pPr>
      <w:r>
        <w:rPr>
          <w:rFonts w:ascii="宋体" w:hAnsi="宋体" w:eastAsia="宋体" w:cs="宋体"/>
          <w:spacing w:val="-11"/>
          <w:sz w:val="24"/>
          <w:szCs w:val="24"/>
          <w:lang w:eastAsia="zh-CN"/>
        </w:rPr>
        <w:t>修改单价；</w:t>
      </w:r>
    </w:p>
    <w:p>
      <w:pPr>
        <w:spacing w:before="156" w:line="439" w:lineRule="exact"/>
        <w:ind w:left="522"/>
        <w:rPr>
          <w:rFonts w:ascii="宋体" w:hAnsi="宋体" w:eastAsia="宋体" w:cs="宋体"/>
          <w:sz w:val="24"/>
          <w:szCs w:val="24"/>
          <w:lang w:eastAsia="zh-CN"/>
        </w:rPr>
      </w:pPr>
      <w:r>
        <w:rPr>
          <w:rFonts w:ascii="宋体" w:hAnsi="宋体" w:eastAsia="宋体" w:cs="宋体"/>
          <w:spacing w:val="-2"/>
          <w:position w:val="15"/>
          <w:sz w:val="24"/>
          <w:szCs w:val="24"/>
          <w:lang w:eastAsia="zh-CN"/>
        </w:rPr>
        <w:t>d.总价金额与按单价汇总金额不一致的，以单价金额计算结果为准。</w:t>
      </w:r>
    </w:p>
    <w:p>
      <w:pPr>
        <w:spacing w:line="219" w:lineRule="auto"/>
        <w:ind w:left="541"/>
        <w:rPr>
          <w:rFonts w:ascii="宋体" w:hAnsi="宋体" w:eastAsia="宋体" w:cs="宋体"/>
          <w:sz w:val="24"/>
          <w:szCs w:val="24"/>
          <w:lang w:eastAsia="zh-CN"/>
        </w:rPr>
      </w:pPr>
      <w:r>
        <w:rPr>
          <w:rFonts w:ascii="宋体" w:hAnsi="宋体" w:eastAsia="宋体" w:cs="宋体"/>
          <w:spacing w:val="-3"/>
          <w:sz w:val="24"/>
          <w:szCs w:val="24"/>
          <w:lang w:eastAsia="zh-CN"/>
        </w:rPr>
        <w:t>同时出现两种以上不一致的，按照前款规定的顺序修正。</w:t>
      </w:r>
    </w:p>
    <w:p>
      <w:pPr>
        <w:spacing w:before="156" w:line="439" w:lineRule="exact"/>
        <w:ind w:left="520"/>
        <w:rPr>
          <w:rFonts w:ascii="宋体" w:hAnsi="宋体" w:eastAsia="宋体" w:cs="宋体"/>
          <w:sz w:val="24"/>
          <w:szCs w:val="24"/>
          <w:lang w:eastAsia="zh-CN"/>
        </w:rPr>
      </w:pPr>
      <w:r>
        <w:rPr>
          <w:rFonts w:ascii="宋体" w:hAnsi="宋体" w:eastAsia="宋体" w:cs="宋体"/>
          <w:spacing w:val="2"/>
          <w:position w:val="15"/>
          <w:sz w:val="24"/>
          <w:szCs w:val="24"/>
          <w:lang w:eastAsia="zh-CN"/>
        </w:rPr>
        <w:t>25.2 修正后的最终投标报价若超过最高投标限价（如有</w:t>
      </w:r>
      <w:r>
        <w:rPr>
          <w:rFonts w:ascii="宋体" w:hAnsi="宋体" w:eastAsia="宋体" w:cs="宋体"/>
          <w:spacing w:val="-52"/>
          <w:position w:val="15"/>
          <w:sz w:val="24"/>
          <w:szCs w:val="24"/>
          <w:lang w:eastAsia="zh-CN"/>
        </w:rPr>
        <w:t>），</w:t>
      </w:r>
      <w:r>
        <w:rPr>
          <w:rFonts w:ascii="宋体" w:hAnsi="宋体" w:eastAsia="宋体" w:cs="宋体"/>
          <w:spacing w:val="2"/>
          <w:position w:val="15"/>
          <w:sz w:val="24"/>
          <w:szCs w:val="24"/>
          <w:lang w:eastAsia="zh-CN"/>
        </w:rPr>
        <w:t>评标</w:t>
      </w:r>
      <w:r>
        <w:rPr>
          <w:rFonts w:ascii="宋体" w:hAnsi="宋体" w:eastAsia="宋体" w:cs="宋体"/>
          <w:spacing w:val="1"/>
          <w:position w:val="15"/>
          <w:sz w:val="24"/>
          <w:szCs w:val="24"/>
          <w:lang w:eastAsia="zh-CN"/>
        </w:rPr>
        <w:t>委员会应当</w:t>
      </w:r>
    </w:p>
    <w:p>
      <w:pPr>
        <w:spacing w:before="1" w:line="219" w:lineRule="auto"/>
        <w:ind w:left="45"/>
        <w:rPr>
          <w:rFonts w:ascii="宋体" w:hAnsi="宋体" w:eastAsia="宋体" w:cs="宋体"/>
          <w:sz w:val="24"/>
          <w:szCs w:val="24"/>
          <w:lang w:eastAsia="zh-CN"/>
        </w:rPr>
      </w:pPr>
      <w:r>
        <w:rPr>
          <w:rFonts w:ascii="宋体" w:hAnsi="宋体" w:eastAsia="宋体" w:cs="宋体"/>
          <w:spacing w:val="-8"/>
          <w:sz w:val="24"/>
          <w:szCs w:val="24"/>
          <w:lang w:eastAsia="zh-CN"/>
        </w:rPr>
        <w:t>否决其投标。</w:t>
      </w:r>
    </w:p>
    <w:p>
      <w:pPr>
        <w:spacing w:before="153" w:line="442" w:lineRule="exact"/>
        <w:ind w:left="520"/>
        <w:rPr>
          <w:rFonts w:ascii="宋体" w:hAnsi="宋体" w:eastAsia="宋体" w:cs="宋体"/>
          <w:sz w:val="24"/>
          <w:szCs w:val="24"/>
          <w:lang w:eastAsia="zh-CN"/>
        </w:rPr>
      </w:pPr>
      <w:r>
        <w:rPr>
          <w:rFonts w:ascii="宋体" w:hAnsi="宋体" w:eastAsia="宋体" w:cs="宋体"/>
          <w:spacing w:val="-1"/>
          <w:position w:val="15"/>
          <w:sz w:val="24"/>
          <w:szCs w:val="24"/>
          <w:lang w:eastAsia="zh-CN"/>
        </w:rPr>
        <w:t>25.3</w:t>
      </w:r>
      <w:r>
        <w:rPr>
          <w:rFonts w:ascii="宋体" w:hAnsi="宋体" w:eastAsia="宋体" w:cs="宋体"/>
          <w:spacing w:val="-38"/>
          <w:position w:val="15"/>
          <w:sz w:val="24"/>
          <w:szCs w:val="24"/>
          <w:lang w:eastAsia="zh-CN"/>
        </w:rPr>
        <w:t xml:space="preserve"> </w:t>
      </w:r>
      <w:r>
        <w:rPr>
          <w:rFonts w:ascii="宋体" w:hAnsi="宋体" w:eastAsia="宋体" w:cs="宋体"/>
          <w:spacing w:val="-1"/>
          <w:position w:val="15"/>
          <w:sz w:val="24"/>
          <w:szCs w:val="24"/>
          <w:lang w:eastAsia="zh-CN"/>
        </w:rPr>
        <w:t>按上述修正错误的原则及方法调整或修正投标文件的投标报价，经投标</w:t>
      </w:r>
    </w:p>
    <w:p>
      <w:pPr>
        <w:spacing w:before="1" w:line="219" w:lineRule="auto"/>
        <w:ind w:left="40"/>
        <w:rPr>
          <w:rFonts w:ascii="宋体" w:hAnsi="宋体" w:eastAsia="宋体" w:cs="宋体"/>
          <w:sz w:val="24"/>
          <w:szCs w:val="24"/>
          <w:lang w:eastAsia="zh-CN"/>
        </w:rPr>
      </w:pPr>
      <w:r>
        <w:rPr>
          <w:rFonts w:ascii="宋体" w:hAnsi="宋体" w:eastAsia="宋体" w:cs="宋体"/>
          <w:spacing w:val="-1"/>
          <w:sz w:val="24"/>
          <w:szCs w:val="24"/>
          <w:lang w:eastAsia="zh-CN"/>
        </w:rPr>
        <w:t>人确认后，对投标人起约束作用。如果投标人不确认的，则其投标</w:t>
      </w:r>
      <w:r>
        <w:rPr>
          <w:rFonts w:ascii="宋体" w:hAnsi="宋体" w:eastAsia="宋体" w:cs="宋体"/>
          <w:spacing w:val="-2"/>
          <w:sz w:val="24"/>
          <w:szCs w:val="24"/>
          <w:lang w:eastAsia="zh-CN"/>
        </w:rPr>
        <w:t>无效。</w:t>
      </w:r>
    </w:p>
    <w:p>
      <w:pPr>
        <w:spacing w:before="154" w:line="220" w:lineRule="auto"/>
        <w:ind w:left="513"/>
        <w:outlineLvl w:val="0"/>
        <w:rPr>
          <w:rFonts w:ascii="宋体" w:hAnsi="宋体" w:eastAsia="宋体" w:cs="宋体"/>
          <w:sz w:val="24"/>
          <w:szCs w:val="24"/>
          <w:lang w:eastAsia="zh-CN"/>
        </w:rPr>
      </w:pPr>
      <w:r>
        <w:rPr>
          <w:rFonts w:ascii="宋体" w:hAnsi="宋体" w:eastAsia="宋体" w:cs="宋体"/>
          <w:spacing w:val="-2"/>
          <w:sz w:val="24"/>
          <w:szCs w:val="24"/>
          <w:lang w:eastAsia="zh-CN"/>
          <w14:textOutline w14:w="4356" w14:cap="flat" w14:cmpd="sng" w14:algn="ctr">
            <w14:solidFill>
              <w14:srgbClr w14:val="000000"/>
            </w14:solidFill>
            <w14:prstDash w14:val="solid"/>
            <w14:miter w14:val="0"/>
          </w14:textOutline>
        </w:rPr>
        <w:t>26.</w:t>
      </w:r>
      <w:r>
        <w:rPr>
          <w:rFonts w:ascii="宋体" w:hAnsi="宋体" w:eastAsia="宋体" w:cs="宋体"/>
          <w:spacing w:val="-2"/>
          <w:sz w:val="24"/>
          <w:szCs w:val="24"/>
          <w:lang w:eastAsia="zh-CN"/>
        </w:rPr>
        <w:t xml:space="preserve"> </w:t>
      </w:r>
      <w:r>
        <w:rPr>
          <w:rFonts w:ascii="宋体" w:hAnsi="宋体" w:eastAsia="宋体" w:cs="宋体"/>
          <w:spacing w:val="-2"/>
          <w:sz w:val="24"/>
          <w:szCs w:val="24"/>
          <w:lang w:eastAsia="zh-CN"/>
          <w14:textOutline w14:w="4356" w14:cap="flat" w14:cmpd="sng" w14:algn="ctr">
            <w14:solidFill>
              <w14:srgbClr w14:val="000000"/>
            </w14:solidFill>
            <w14:prstDash w14:val="solid"/>
            <w14:miter w14:val="0"/>
          </w14:textOutline>
        </w:rPr>
        <w:t>详细评审</w:t>
      </w:r>
    </w:p>
    <w:p>
      <w:pPr>
        <w:spacing w:before="153" w:line="442" w:lineRule="exact"/>
        <w:ind w:right="61"/>
        <w:jc w:val="right"/>
        <w:rPr>
          <w:rFonts w:ascii="宋体" w:hAnsi="宋体" w:eastAsia="宋体" w:cs="宋体"/>
          <w:sz w:val="24"/>
          <w:szCs w:val="24"/>
          <w:lang w:eastAsia="zh-CN"/>
        </w:rPr>
      </w:pPr>
      <w:r>
        <w:rPr>
          <w:rFonts w:ascii="宋体" w:hAnsi="宋体" w:eastAsia="宋体" w:cs="宋体"/>
          <w:spacing w:val="-4"/>
          <w:position w:val="15"/>
          <w:sz w:val="24"/>
          <w:szCs w:val="24"/>
          <w:lang w:eastAsia="zh-CN"/>
        </w:rPr>
        <w:t>26.1 经资格审查、符合性审查通过的投标文件，评标委员会应当根据招标文</w:t>
      </w:r>
    </w:p>
    <w:p>
      <w:pPr>
        <w:spacing w:line="218" w:lineRule="auto"/>
        <w:ind w:left="37"/>
        <w:rPr>
          <w:rFonts w:ascii="宋体" w:hAnsi="宋体" w:eastAsia="宋体" w:cs="宋体"/>
          <w:sz w:val="24"/>
          <w:szCs w:val="24"/>
          <w:lang w:eastAsia="zh-CN"/>
        </w:rPr>
      </w:pPr>
      <w:r>
        <w:rPr>
          <w:rFonts w:ascii="宋体" w:hAnsi="宋体" w:eastAsia="宋体" w:cs="宋体"/>
          <w:spacing w:val="-4"/>
          <w:sz w:val="24"/>
          <w:szCs w:val="24"/>
          <w:lang w:eastAsia="zh-CN"/>
        </w:rPr>
        <w:t>件确定的评审标准和方法，对其技术和商务部分进行综合</w:t>
      </w:r>
      <w:r>
        <w:rPr>
          <w:rFonts w:ascii="宋体" w:hAnsi="宋体" w:eastAsia="宋体" w:cs="宋体"/>
          <w:spacing w:val="-5"/>
          <w:sz w:val="24"/>
          <w:szCs w:val="24"/>
          <w:lang w:eastAsia="zh-CN"/>
        </w:rPr>
        <w:t>比较与评价。</w:t>
      </w:r>
    </w:p>
    <w:p>
      <w:pPr>
        <w:spacing w:before="156" w:line="439" w:lineRule="exact"/>
        <w:jc w:val="right"/>
        <w:rPr>
          <w:rFonts w:ascii="宋体" w:hAnsi="宋体" w:eastAsia="宋体" w:cs="宋体"/>
          <w:sz w:val="24"/>
          <w:szCs w:val="24"/>
          <w:lang w:eastAsia="zh-CN"/>
        </w:rPr>
      </w:pPr>
      <w:r>
        <w:rPr>
          <w:rFonts w:ascii="宋体" w:hAnsi="宋体" w:eastAsia="宋体" w:cs="宋体"/>
          <w:spacing w:val="-5"/>
          <w:position w:val="15"/>
          <w:sz w:val="24"/>
          <w:szCs w:val="24"/>
          <w:lang w:eastAsia="zh-CN"/>
        </w:rPr>
        <w:t>26.2 评标时，评标委员会各成员应当独立对每个投</w:t>
      </w:r>
      <w:r>
        <w:rPr>
          <w:rFonts w:ascii="宋体" w:hAnsi="宋体" w:eastAsia="宋体" w:cs="宋体"/>
          <w:spacing w:val="-6"/>
          <w:position w:val="15"/>
          <w:sz w:val="24"/>
          <w:szCs w:val="24"/>
          <w:lang w:eastAsia="zh-CN"/>
        </w:rPr>
        <w:t>标人的投标文件进行评价，</w:t>
      </w:r>
    </w:p>
    <w:p>
      <w:pPr>
        <w:spacing w:before="1" w:line="219" w:lineRule="auto"/>
        <w:ind w:left="43"/>
        <w:rPr>
          <w:rFonts w:ascii="宋体" w:hAnsi="宋体" w:eastAsia="宋体" w:cs="宋体"/>
          <w:sz w:val="24"/>
          <w:szCs w:val="24"/>
          <w:lang w:eastAsia="zh-CN"/>
        </w:rPr>
      </w:pPr>
      <w:r>
        <w:rPr>
          <w:rFonts w:ascii="宋体" w:hAnsi="宋体" w:eastAsia="宋体" w:cs="宋体"/>
          <w:spacing w:val="-5"/>
          <w:sz w:val="24"/>
          <w:szCs w:val="24"/>
          <w:lang w:eastAsia="zh-CN"/>
        </w:rPr>
        <w:t>并汇总每个投标人的得分。</w:t>
      </w:r>
    </w:p>
    <w:p>
      <w:pPr>
        <w:spacing w:before="155" w:line="220" w:lineRule="auto"/>
        <w:ind w:left="506"/>
        <w:rPr>
          <w:rFonts w:ascii="宋体" w:hAnsi="宋体" w:eastAsia="宋体" w:cs="宋体"/>
          <w:sz w:val="24"/>
          <w:szCs w:val="24"/>
          <w:lang w:eastAsia="zh-CN"/>
        </w:rPr>
      </w:pPr>
      <w:r>
        <w:rPr>
          <w:rFonts w:ascii="宋体" w:hAnsi="宋体" w:eastAsia="宋体" w:cs="宋体"/>
          <w:spacing w:val="-5"/>
          <w:sz w:val="24"/>
          <w:szCs w:val="24"/>
          <w:lang w:eastAsia="zh-CN"/>
        </w:rPr>
        <w:t>26.3</w:t>
      </w:r>
      <w:r>
        <w:rPr>
          <w:rFonts w:ascii="宋体" w:hAnsi="宋体" w:eastAsia="宋体" w:cs="宋体"/>
          <w:spacing w:val="-38"/>
          <w:sz w:val="24"/>
          <w:szCs w:val="24"/>
          <w:lang w:eastAsia="zh-CN"/>
        </w:rPr>
        <w:t xml:space="preserve"> </w:t>
      </w:r>
      <w:r>
        <w:rPr>
          <w:rFonts w:ascii="宋体" w:hAnsi="宋体" w:eastAsia="宋体" w:cs="宋体"/>
          <w:spacing w:val="-5"/>
          <w:sz w:val="24"/>
          <w:szCs w:val="24"/>
          <w:lang w:eastAsia="zh-CN"/>
        </w:rPr>
        <w:t>评审因素及标准(详见评分细则)</w:t>
      </w:r>
    </w:p>
    <w:p>
      <w:pPr>
        <w:spacing w:before="154" w:line="439" w:lineRule="exact"/>
        <w:ind w:right="61"/>
        <w:jc w:val="right"/>
        <w:rPr>
          <w:rFonts w:ascii="宋体" w:hAnsi="宋体" w:eastAsia="宋体" w:cs="宋体"/>
          <w:sz w:val="24"/>
          <w:szCs w:val="24"/>
          <w:lang w:eastAsia="zh-CN"/>
        </w:rPr>
      </w:pPr>
      <w:r>
        <w:rPr>
          <w:rFonts w:ascii="宋体" w:hAnsi="宋体" w:eastAsia="宋体" w:cs="宋体"/>
          <w:spacing w:val="-4"/>
          <w:position w:val="15"/>
          <w:sz w:val="24"/>
          <w:szCs w:val="24"/>
          <w:lang w:eastAsia="zh-CN"/>
        </w:rPr>
        <w:t>评审因素：与投标人所提供服务的内容、质量相关，包括投标报价、技术或者</w:t>
      </w:r>
    </w:p>
    <w:p>
      <w:pPr>
        <w:spacing w:before="1" w:line="219" w:lineRule="auto"/>
        <w:ind w:left="38"/>
        <w:rPr>
          <w:rFonts w:ascii="宋体" w:hAnsi="宋体" w:eastAsia="宋体" w:cs="宋体"/>
          <w:sz w:val="24"/>
          <w:szCs w:val="24"/>
          <w:lang w:eastAsia="zh-CN"/>
        </w:rPr>
      </w:pPr>
      <w:r>
        <w:rPr>
          <w:rFonts w:ascii="宋体" w:hAnsi="宋体" w:eastAsia="宋体" w:cs="宋体"/>
          <w:spacing w:val="-5"/>
          <w:sz w:val="24"/>
          <w:szCs w:val="24"/>
          <w:lang w:eastAsia="zh-CN"/>
        </w:rPr>
        <w:t>服务水平、履约能力、售后服务等。</w:t>
      </w:r>
    </w:p>
    <w:p>
      <w:pPr>
        <w:spacing w:before="156" w:line="439" w:lineRule="exact"/>
        <w:ind w:left="526"/>
        <w:rPr>
          <w:rFonts w:ascii="宋体" w:hAnsi="宋体" w:eastAsia="宋体" w:cs="宋体"/>
          <w:sz w:val="24"/>
          <w:szCs w:val="24"/>
          <w:lang w:eastAsia="zh-CN"/>
        </w:rPr>
      </w:pPr>
      <w:r>
        <w:rPr>
          <w:rFonts w:ascii="宋体" w:hAnsi="宋体" w:eastAsia="宋体" w:cs="宋体"/>
          <w:spacing w:val="-1"/>
          <w:position w:val="14"/>
          <w:sz w:val="24"/>
          <w:szCs w:val="24"/>
          <w:lang w:eastAsia="zh-CN"/>
          <w14:textOutline w14:w="4356" w14:cap="flat" w14:cmpd="sng" w14:algn="ctr">
            <w14:solidFill>
              <w14:srgbClr w14:val="000000"/>
            </w14:solidFill>
            <w14:prstDash w14:val="solid"/>
            <w14:miter w14:val="0"/>
          </w14:textOutline>
        </w:rPr>
        <w:t>（1）商务技术部分</w:t>
      </w:r>
      <w:r>
        <w:rPr>
          <w:rFonts w:ascii="宋体" w:hAnsi="宋体" w:eastAsia="宋体" w:cs="宋体"/>
          <w:spacing w:val="-1"/>
          <w:position w:val="14"/>
          <w:sz w:val="24"/>
          <w:szCs w:val="24"/>
          <w:lang w:eastAsia="zh-CN"/>
        </w:rPr>
        <w:t xml:space="preserve"> </w:t>
      </w:r>
      <w:r>
        <w:rPr>
          <w:rFonts w:ascii="宋体" w:hAnsi="宋体" w:eastAsia="宋体" w:cs="宋体"/>
          <w:spacing w:val="-1"/>
          <w:position w:val="14"/>
          <w:sz w:val="24"/>
          <w:szCs w:val="24"/>
          <w:lang w:eastAsia="zh-CN"/>
          <w14:textOutline w14:w="4356" w14:cap="flat" w14:cmpd="sng" w14:algn="ctr">
            <w14:solidFill>
              <w14:srgbClr w14:val="000000"/>
            </w14:solidFill>
            <w14:prstDash w14:val="solid"/>
            <w14:miter w14:val="0"/>
          </w14:textOutline>
        </w:rPr>
        <w:t>；</w:t>
      </w:r>
    </w:p>
    <w:p>
      <w:pPr>
        <w:spacing w:line="218" w:lineRule="auto"/>
        <w:ind w:left="526"/>
        <w:rPr>
          <w:rFonts w:ascii="宋体" w:hAnsi="宋体" w:eastAsia="宋体" w:cs="宋体"/>
          <w:sz w:val="24"/>
          <w:szCs w:val="24"/>
          <w:lang w:eastAsia="zh-CN"/>
        </w:rPr>
      </w:pP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（2）投标报价部分</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w:t>
      </w:r>
    </w:p>
    <w:p>
      <w:pPr>
        <w:spacing w:before="155" w:line="220" w:lineRule="auto"/>
        <w:ind w:left="520"/>
        <w:rPr>
          <w:rFonts w:ascii="宋体" w:hAnsi="宋体" w:eastAsia="宋体" w:cs="宋体"/>
          <w:sz w:val="24"/>
          <w:szCs w:val="24"/>
          <w:lang w:eastAsia="zh-CN"/>
        </w:rPr>
      </w:pPr>
      <w:r>
        <w:rPr>
          <w:rFonts w:ascii="宋体" w:hAnsi="宋体" w:eastAsia="宋体" w:cs="宋体"/>
          <w:spacing w:val="-2"/>
          <w:sz w:val="24"/>
          <w:szCs w:val="24"/>
          <w:lang w:eastAsia="zh-CN"/>
        </w:rPr>
        <w:t>计算各项分值时，按四舍五入的原则，保留小数点后二位。</w:t>
      </w:r>
    </w:p>
    <w:p>
      <w:pPr>
        <w:spacing w:before="157" w:line="218" w:lineRule="auto"/>
        <w:ind w:left="520"/>
        <w:outlineLvl w:val="0"/>
        <w:rPr>
          <w:rFonts w:ascii="宋体" w:hAnsi="宋体" w:eastAsia="宋体" w:cs="宋体"/>
          <w:sz w:val="24"/>
          <w:szCs w:val="24"/>
          <w:lang w:eastAsia="zh-CN"/>
        </w:rPr>
      </w:pPr>
      <w:r>
        <w:rPr>
          <w:rFonts w:ascii="宋体" w:hAnsi="宋体" w:eastAsia="宋体" w:cs="宋体"/>
          <w:spacing w:val="-2"/>
          <w:sz w:val="24"/>
          <w:szCs w:val="24"/>
          <w:lang w:eastAsia="zh-CN"/>
          <w14:textOutline w14:w="4356" w14:cap="flat" w14:cmpd="sng" w14:algn="ctr">
            <w14:solidFill>
              <w14:srgbClr w14:val="000000"/>
            </w14:solidFill>
            <w14:prstDash w14:val="solid"/>
            <w14:miter w14:val="0"/>
          </w14:textOutline>
        </w:rPr>
        <w:t>26.4</w:t>
      </w:r>
      <w:r>
        <w:rPr>
          <w:rFonts w:ascii="宋体" w:hAnsi="宋体" w:eastAsia="宋体" w:cs="宋体"/>
          <w:spacing w:val="-53"/>
          <w:sz w:val="24"/>
          <w:szCs w:val="24"/>
          <w:lang w:eastAsia="zh-CN"/>
        </w:rPr>
        <w:t xml:space="preserve"> </w:t>
      </w:r>
      <w:r>
        <w:rPr>
          <w:rFonts w:ascii="宋体" w:hAnsi="宋体" w:eastAsia="宋体" w:cs="宋体"/>
          <w:spacing w:val="-2"/>
          <w:sz w:val="24"/>
          <w:szCs w:val="24"/>
          <w:lang w:eastAsia="zh-CN"/>
          <w14:textOutline w14:w="4356" w14:cap="flat" w14:cmpd="sng" w14:algn="ctr">
            <w14:solidFill>
              <w14:srgbClr w14:val="000000"/>
            </w14:solidFill>
            <w14:prstDash w14:val="solid"/>
            <w14:miter w14:val="0"/>
          </w14:textOutline>
        </w:rPr>
        <w:t>报价</w:t>
      </w:r>
    </w:p>
    <w:p>
      <w:pPr>
        <w:spacing w:before="139" w:line="420" w:lineRule="exact"/>
        <w:ind w:right="59"/>
        <w:jc w:val="right"/>
        <w:rPr>
          <w:rFonts w:ascii="宋体" w:hAnsi="宋体" w:eastAsia="宋体" w:cs="宋体"/>
          <w:sz w:val="24"/>
          <w:szCs w:val="24"/>
          <w:lang w:eastAsia="zh-CN"/>
        </w:rPr>
      </w:pPr>
      <w:r>
        <w:rPr>
          <w:rFonts w:ascii="宋体" w:hAnsi="宋体" w:eastAsia="宋体" w:cs="宋体"/>
          <w:spacing w:val="-6"/>
          <w:position w:val="13"/>
          <w:sz w:val="24"/>
          <w:szCs w:val="24"/>
          <w:lang w:eastAsia="zh-CN"/>
        </w:rPr>
        <w:t>26.4.1</w:t>
      </w:r>
      <w:r>
        <w:rPr>
          <w:rFonts w:ascii="宋体" w:hAnsi="宋体" w:eastAsia="宋体" w:cs="宋体"/>
          <w:spacing w:val="-34"/>
          <w:position w:val="13"/>
          <w:sz w:val="24"/>
          <w:szCs w:val="24"/>
          <w:lang w:eastAsia="zh-CN"/>
        </w:rPr>
        <w:t xml:space="preserve"> </w:t>
      </w:r>
      <w:r>
        <w:rPr>
          <w:rFonts w:ascii="宋体" w:hAnsi="宋体" w:eastAsia="宋体" w:cs="宋体"/>
          <w:spacing w:val="-6"/>
          <w:position w:val="13"/>
          <w:sz w:val="24"/>
          <w:szCs w:val="24"/>
          <w:lang w:eastAsia="zh-CN"/>
        </w:rPr>
        <w:t>本项目为公开招标，只有一次报价，通过符合性审查的竞标人的有效报</w:t>
      </w:r>
    </w:p>
    <w:p>
      <w:pPr>
        <w:spacing w:line="218" w:lineRule="auto"/>
        <w:ind w:left="39"/>
        <w:rPr>
          <w:rFonts w:ascii="宋体" w:hAnsi="宋体" w:eastAsia="宋体" w:cs="宋体"/>
          <w:sz w:val="24"/>
          <w:szCs w:val="24"/>
          <w:lang w:eastAsia="zh-CN"/>
        </w:rPr>
      </w:pPr>
      <w:r>
        <w:rPr>
          <w:rFonts w:ascii="宋体" w:hAnsi="宋体" w:eastAsia="宋体" w:cs="宋体"/>
          <w:spacing w:val="-5"/>
          <w:sz w:val="24"/>
          <w:szCs w:val="24"/>
          <w:lang w:eastAsia="zh-CN"/>
        </w:rPr>
        <w:t>价将进入商务报价评审。</w:t>
      </w:r>
    </w:p>
    <w:p>
      <w:pPr>
        <w:spacing w:before="137" w:line="218" w:lineRule="auto"/>
        <w:ind w:left="508"/>
        <w:rPr>
          <w:rFonts w:ascii="宋体" w:hAnsi="宋体" w:eastAsia="宋体" w:cs="宋体"/>
          <w:sz w:val="24"/>
          <w:szCs w:val="24"/>
          <w:lang w:eastAsia="zh-CN"/>
        </w:rPr>
      </w:pPr>
      <w:r>
        <w:rPr>
          <w:rFonts w:ascii="宋体" w:hAnsi="宋体" w:eastAsia="宋体" w:cs="宋体"/>
          <w:spacing w:val="-5"/>
          <w:sz w:val="24"/>
          <w:szCs w:val="24"/>
          <w:lang w:eastAsia="zh-CN"/>
        </w:rPr>
        <w:t>报价得分计算说明：</w:t>
      </w:r>
    </w:p>
    <w:p>
      <w:pPr>
        <w:spacing w:before="136" w:line="323" w:lineRule="auto"/>
        <w:ind w:left="38" w:right="63" w:firstLine="473"/>
        <w:rPr>
          <w:rFonts w:ascii="宋体" w:hAnsi="宋体" w:eastAsia="宋体" w:cs="宋体"/>
          <w:sz w:val="24"/>
          <w:szCs w:val="24"/>
          <w:lang w:eastAsia="zh-CN"/>
        </w:rPr>
      </w:pPr>
      <w:r>
        <w:rPr>
          <w:rFonts w:ascii="宋体" w:hAnsi="宋体" w:eastAsia="宋体" w:cs="宋体"/>
          <w:spacing w:val="-4"/>
          <w:sz w:val="24"/>
          <w:szCs w:val="24"/>
          <w:lang w:eastAsia="zh-CN"/>
        </w:rPr>
        <w:t>本次评标采用综合评分法；价格分采用低价优先法计算，即满足招标文</w:t>
      </w:r>
      <w:r>
        <w:rPr>
          <w:rFonts w:ascii="宋体" w:hAnsi="宋体" w:eastAsia="宋体" w:cs="宋体"/>
          <w:spacing w:val="-5"/>
          <w:sz w:val="24"/>
          <w:szCs w:val="24"/>
          <w:lang w:eastAsia="zh-CN"/>
        </w:rPr>
        <w:t>件要求</w:t>
      </w:r>
      <w:r>
        <w:rPr>
          <w:rFonts w:ascii="宋体" w:hAnsi="宋体" w:eastAsia="宋体" w:cs="宋体"/>
          <w:spacing w:val="-4"/>
          <w:sz w:val="24"/>
          <w:szCs w:val="24"/>
          <w:lang w:eastAsia="zh-CN"/>
        </w:rPr>
        <w:t>且投标价格最低的投标报价为评标基准价，其价格分为满分。其他投标人的价格分</w:t>
      </w:r>
    </w:p>
    <w:p>
      <w:pPr>
        <w:spacing w:before="1" w:line="219" w:lineRule="auto"/>
        <w:ind w:left="43"/>
        <w:rPr>
          <w:rFonts w:ascii="宋体" w:hAnsi="宋体" w:eastAsia="宋体" w:cs="宋体"/>
          <w:sz w:val="24"/>
          <w:szCs w:val="24"/>
          <w:lang w:eastAsia="zh-CN"/>
        </w:rPr>
      </w:pPr>
      <w:r>
        <w:rPr>
          <w:rFonts w:ascii="宋体" w:hAnsi="宋体" w:eastAsia="宋体" w:cs="宋体"/>
          <w:spacing w:val="-5"/>
          <w:sz w:val="24"/>
          <w:szCs w:val="24"/>
          <w:lang w:eastAsia="zh-CN"/>
        </w:rPr>
        <w:t>统一按照下列公式计算：</w:t>
      </w:r>
    </w:p>
    <w:p>
      <w:pPr>
        <w:spacing w:before="135" w:line="420" w:lineRule="exact"/>
        <w:ind w:left="513"/>
        <w:rPr>
          <w:rFonts w:ascii="宋体" w:hAnsi="宋体" w:eastAsia="宋体" w:cs="宋体"/>
          <w:sz w:val="24"/>
          <w:szCs w:val="24"/>
          <w:highlight w:val="yellow"/>
          <w:lang w:eastAsia="zh-CN"/>
        </w:rPr>
      </w:pPr>
      <w:r>
        <w:rPr>
          <w:rFonts w:ascii="宋体" w:hAnsi="宋体" w:eastAsia="宋体" w:cs="宋体"/>
          <w:spacing w:val="-5"/>
          <w:position w:val="13"/>
          <w:sz w:val="24"/>
          <w:szCs w:val="24"/>
          <w:highlight w:val="yellow"/>
          <w:lang w:eastAsia="zh-CN"/>
        </w:rPr>
        <w:t>投标报价得分=（评标基准价/投标报价）×价</w:t>
      </w:r>
      <w:r>
        <w:rPr>
          <w:rFonts w:ascii="宋体" w:hAnsi="宋体" w:eastAsia="宋体" w:cs="宋体"/>
          <w:spacing w:val="-6"/>
          <w:position w:val="13"/>
          <w:sz w:val="24"/>
          <w:szCs w:val="24"/>
          <w:highlight w:val="yellow"/>
          <w:lang w:eastAsia="zh-CN"/>
        </w:rPr>
        <w:t>格权重×100</w:t>
      </w:r>
    </w:p>
    <w:p>
      <w:pPr>
        <w:spacing w:line="218" w:lineRule="auto"/>
        <w:ind w:left="511"/>
        <w:rPr>
          <w:rFonts w:ascii="宋体" w:hAnsi="宋体" w:eastAsia="宋体" w:cs="宋体"/>
          <w:sz w:val="24"/>
          <w:szCs w:val="24"/>
          <w:lang w:eastAsia="zh-CN"/>
        </w:rPr>
      </w:pPr>
      <w:r>
        <w:rPr>
          <w:rFonts w:ascii="宋体" w:hAnsi="宋体" w:eastAsia="宋体" w:cs="宋体"/>
          <w:spacing w:val="-7"/>
          <w:sz w:val="24"/>
          <w:szCs w:val="24"/>
          <w:highlight w:val="yellow"/>
          <w:lang w:eastAsia="zh-CN"/>
        </w:rPr>
        <w:t>本项目的价格权重为10%</w:t>
      </w:r>
    </w:p>
    <w:p>
      <w:pPr>
        <w:spacing w:before="154" w:line="218" w:lineRule="auto"/>
        <w:ind w:left="519"/>
        <w:rPr>
          <w:rFonts w:ascii="宋体" w:hAnsi="宋体" w:eastAsia="宋体" w:cs="宋体"/>
          <w:sz w:val="24"/>
          <w:szCs w:val="24"/>
          <w:lang w:eastAsia="zh-CN"/>
        </w:rPr>
      </w:pPr>
      <w:r>
        <w:rPr>
          <w:rFonts w:ascii="宋体" w:hAnsi="宋体" w:eastAsia="宋体" w:cs="宋体"/>
          <w:spacing w:val="-2"/>
          <w:sz w:val="24"/>
          <w:szCs w:val="24"/>
          <w:lang w:eastAsia="zh-CN"/>
        </w:rPr>
        <w:t>评标过程中，不得去掉报价中的最高报价和最低报价。</w:t>
      </w:r>
    </w:p>
    <w:p>
      <w:pPr>
        <w:spacing w:before="156" w:line="441" w:lineRule="exact"/>
        <w:ind w:left="522"/>
        <w:rPr>
          <w:rFonts w:ascii="宋体" w:hAnsi="宋体" w:eastAsia="宋体" w:cs="宋体"/>
          <w:sz w:val="24"/>
          <w:szCs w:val="24"/>
          <w:lang w:eastAsia="zh-CN"/>
        </w:rPr>
      </w:pPr>
      <w:r>
        <w:rPr>
          <w:rFonts w:ascii="宋体" w:hAnsi="宋体" w:eastAsia="宋体" w:cs="宋体"/>
          <w:spacing w:val="2"/>
          <w:position w:val="15"/>
          <w:sz w:val="24"/>
          <w:szCs w:val="24"/>
          <w:lang w:eastAsia="zh-CN"/>
        </w:rPr>
        <w:t>符合促进中小企业（监狱企业、残疾人福利性单位）发展政策的，给予小微</w:t>
      </w:r>
    </w:p>
    <w:p>
      <w:pPr>
        <w:spacing w:line="218" w:lineRule="auto"/>
        <w:ind w:left="42"/>
        <w:rPr>
          <w:rFonts w:ascii="宋体" w:hAnsi="宋体" w:eastAsia="宋体" w:cs="宋体"/>
          <w:sz w:val="24"/>
          <w:szCs w:val="24"/>
          <w:lang w:eastAsia="zh-CN"/>
        </w:rPr>
      </w:pPr>
      <w:r>
        <w:rPr>
          <w:rFonts w:ascii="宋体" w:hAnsi="宋体" w:eastAsia="宋体" w:cs="宋体"/>
          <w:spacing w:val="-14"/>
          <w:sz w:val="24"/>
          <w:szCs w:val="24"/>
          <w:lang w:eastAsia="zh-CN"/>
        </w:rPr>
        <w:t>企业（监狱企业、残疾人福利性单位）10%的价格扣除，用扣除后的价格参加评审。</w:t>
      </w:r>
    </w:p>
    <w:p>
      <w:pPr>
        <w:spacing w:before="156" w:line="439" w:lineRule="exact"/>
        <w:ind w:left="547"/>
        <w:rPr>
          <w:rFonts w:ascii="宋体" w:hAnsi="宋体" w:eastAsia="宋体" w:cs="宋体"/>
          <w:sz w:val="24"/>
          <w:szCs w:val="24"/>
          <w:lang w:eastAsia="zh-CN"/>
        </w:rPr>
      </w:pPr>
      <w:r>
        <w:rPr>
          <w:rFonts w:ascii="宋体" w:hAnsi="宋体" w:eastAsia="宋体" w:cs="宋体"/>
          <w:spacing w:val="2"/>
          <w:position w:val="15"/>
          <w:sz w:val="24"/>
          <w:szCs w:val="24"/>
          <w:lang w:eastAsia="zh-CN"/>
        </w:rPr>
        <w:t>以联合体形式参加政府采购活动的，联合体各</w:t>
      </w:r>
      <w:r>
        <w:rPr>
          <w:rFonts w:ascii="宋体" w:hAnsi="宋体" w:eastAsia="宋体" w:cs="宋体"/>
          <w:spacing w:val="1"/>
          <w:position w:val="15"/>
          <w:sz w:val="24"/>
          <w:szCs w:val="24"/>
          <w:lang w:eastAsia="zh-CN"/>
        </w:rPr>
        <w:t>方均为中小企业的，联合体视</w:t>
      </w:r>
    </w:p>
    <w:p>
      <w:pPr>
        <w:spacing w:before="1" w:line="219" w:lineRule="auto"/>
        <w:ind w:left="61"/>
        <w:rPr>
          <w:rFonts w:ascii="宋体" w:hAnsi="宋体" w:eastAsia="宋体" w:cs="宋体"/>
          <w:sz w:val="24"/>
          <w:szCs w:val="24"/>
          <w:lang w:eastAsia="zh-CN"/>
        </w:rPr>
      </w:pPr>
      <w:r>
        <w:rPr>
          <w:rFonts w:ascii="宋体" w:hAnsi="宋体" w:eastAsia="宋体" w:cs="宋体"/>
          <w:spacing w:val="-2"/>
          <w:sz w:val="24"/>
          <w:szCs w:val="24"/>
          <w:lang w:eastAsia="zh-CN"/>
        </w:rPr>
        <w:t>同为中小企业。其中，联合体各方均为小微企业的，联合体视同小微企业。</w:t>
      </w:r>
    </w:p>
    <w:p>
      <w:pPr>
        <w:spacing w:line="219" w:lineRule="auto"/>
        <w:rPr>
          <w:rFonts w:ascii="宋体" w:hAnsi="宋体" w:eastAsia="宋体" w:cs="宋体"/>
          <w:sz w:val="24"/>
          <w:szCs w:val="24"/>
          <w:lang w:eastAsia="zh-CN"/>
        </w:rPr>
        <w:sectPr>
          <w:headerReference r:id="rId32" w:type="default"/>
          <w:footerReference r:id="rId33" w:type="default"/>
          <w:pgSz w:w="11907" w:h="16839"/>
          <w:pgMar w:top="1159" w:right="1634" w:bottom="1403" w:left="1673" w:header="884" w:footer="1232" w:gutter="0"/>
          <w:cols w:space="720" w:num="1"/>
        </w:sectPr>
      </w:pPr>
    </w:p>
    <w:p>
      <w:pPr>
        <w:spacing w:line="324" w:lineRule="auto"/>
        <w:rPr>
          <w:lang w:eastAsia="zh-CN"/>
        </w:rPr>
      </w:pPr>
    </w:p>
    <w:p>
      <w:pPr>
        <w:spacing w:before="78" w:line="339" w:lineRule="auto"/>
        <w:ind w:left="38" w:right="29" w:firstLine="481"/>
        <w:jc w:val="both"/>
        <w:rPr>
          <w:rFonts w:ascii="宋体" w:hAnsi="宋体" w:eastAsia="宋体" w:cs="宋体"/>
          <w:sz w:val="24"/>
          <w:szCs w:val="24"/>
          <w:lang w:eastAsia="zh-CN"/>
        </w:rPr>
      </w:pPr>
      <w:r>
        <w:rPr>
          <w:rFonts w:ascii="宋体" w:hAnsi="宋体" w:eastAsia="宋体" w:cs="宋体"/>
          <w:spacing w:val="2"/>
          <w:sz w:val="24"/>
          <w:szCs w:val="24"/>
          <w:lang w:eastAsia="zh-CN"/>
        </w:rPr>
        <w:t>接受大中型企业与小微企业组成联合体或者允许大中型企业向一家或者多家小微企业分包的采购项目，对于联合协议或者分包意向协议约定小微企业的合同</w:t>
      </w:r>
      <w:r>
        <w:rPr>
          <w:rFonts w:ascii="宋体" w:hAnsi="宋体" w:eastAsia="宋体" w:cs="宋体"/>
          <w:spacing w:val="-6"/>
          <w:sz w:val="24"/>
          <w:szCs w:val="24"/>
          <w:lang w:eastAsia="zh-CN"/>
        </w:rPr>
        <w:t>份额占到合同总金额30%以上的，采购人、采购代理机构应当对联合体或者大中型</w:t>
      </w:r>
    </w:p>
    <w:p>
      <w:pPr>
        <w:spacing w:line="218" w:lineRule="auto"/>
        <w:ind w:left="42"/>
        <w:rPr>
          <w:rFonts w:ascii="宋体" w:hAnsi="宋体" w:eastAsia="宋体" w:cs="宋体"/>
          <w:sz w:val="24"/>
          <w:szCs w:val="24"/>
          <w:lang w:eastAsia="zh-CN"/>
        </w:rPr>
      </w:pPr>
      <w:r>
        <w:rPr>
          <w:rFonts w:ascii="宋体" w:hAnsi="宋体" w:eastAsia="宋体" w:cs="宋体"/>
          <w:spacing w:val="-2"/>
          <w:sz w:val="24"/>
          <w:szCs w:val="24"/>
          <w:lang w:eastAsia="zh-CN"/>
        </w:rPr>
        <w:t>企业的报价给予4%的扣除，用扣除后的价</w:t>
      </w:r>
      <w:r>
        <w:rPr>
          <w:rFonts w:ascii="宋体" w:hAnsi="宋体" w:eastAsia="宋体" w:cs="宋体"/>
          <w:spacing w:val="-3"/>
          <w:sz w:val="24"/>
          <w:szCs w:val="24"/>
          <w:lang w:eastAsia="zh-CN"/>
        </w:rPr>
        <w:t>格参加评审。</w:t>
      </w:r>
    </w:p>
    <w:p>
      <w:pPr>
        <w:spacing w:before="155" w:line="218" w:lineRule="auto"/>
        <w:ind w:left="521"/>
        <w:rPr>
          <w:rFonts w:ascii="宋体" w:hAnsi="宋体" w:eastAsia="宋体" w:cs="宋体"/>
          <w:sz w:val="24"/>
          <w:szCs w:val="24"/>
          <w:lang w:eastAsia="zh-CN"/>
        </w:rPr>
      </w:pP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专门面向中小微企业采购的项目，不享受价格扣除优惠。</w:t>
      </w:r>
    </w:p>
    <w:p>
      <w:pPr>
        <w:spacing w:before="157" w:line="338" w:lineRule="auto"/>
        <w:ind w:left="57" w:right="37" w:firstLine="463"/>
        <w:jc w:val="both"/>
        <w:rPr>
          <w:rFonts w:ascii="宋体" w:hAnsi="宋体" w:eastAsia="宋体" w:cs="宋体"/>
          <w:sz w:val="24"/>
          <w:szCs w:val="24"/>
          <w:lang w:eastAsia="zh-CN"/>
        </w:rPr>
      </w:pPr>
      <w:r>
        <w:rPr>
          <w:rFonts w:ascii="宋体" w:hAnsi="宋体" w:eastAsia="宋体" w:cs="宋体"/>
          <w:spacing w:val="6"/>
          <w:sz w:val="24"/>
          <w:szCs w:val="24"/>
          <w:lang w:eastAsia="zh-CN"/>
        </w:rPr>
        <w:t>26.4.2 评标委员会认为投标人的报价明显低</w:t>
      </w:r>
      <w:r>
        <w:rPr>
          <w:rFonts w:ascii="宋体" w:hAnsi="宋体" w:eastAsia="宋体" w:cs="宋体"/>
          <w:spacing w:val="5"/>
          <w:sz w:val="24"/>
          <w:szCs w:val="24"/>
          <w:lang w:eastAsia="zh-CN"/>
        </w:rPr>
        <w:t>于其他通过符合性审查投标人</w:t>
      </w:r>
      <w:r>
        <w:rPr>
          <w:rFonts w:ascii="宋体" w:hAnsi="宋体" w:eastAsia="宋体" w:cs="宋体"/>
          <w:spacing w:val="2"/>
          <w:sz w:val="24"/>
          <w:szCs w:val="24"/>
          <w:lang w:eastAsia="zh-CN"/>
        </w:rPr>
        <w:t>的报价，有可能影响产品质量或者不能诚信履约的，应当要求其在评</w:t>
      </w:r>
      <w:r>
        <w:rPr>
          <w:rFonts w:ascii="宋体" w:hAnsi="宋体" w:eastAsia="宋体" w:cs="宋体"/>
          <w:spacing w:val="1"/>
          <w:sz w:val="24"/>
          <w:szCs w:val="24"/>
          <w:lang w:eastAsia="zh-CN"/>
        </w:rPr>
        <w:t>标现场合理</w:t>
      </w:r>
      <w:r>
        <w:rPr>
          <w:rFonts w:ascii="宋体" w:hAnsi="宋体" w:eastAsia="宋体" w:cs="宋体"/>
          <w:spacing w:val="2"/>
          <w:sz w:val="24"/>
          <w:szCs w:val="24"/>
          <w:lang w:eastAsia="zh-CN"/>
        </w:rPr>
        <w:t>的时间内提供书面说明，必要时提交相关证明材料；投标人不能证明</w:t>
      </w:r>
      <w:r>
        <w:rPr>
          <w:rFonts w:ascii="宋体" w:hAnsi="宋体" w:eastAsia="宋体" w:cs="宋体"/>
          <w:spacing w:val="1"/>
          <w:sz w:val="24"/>
          <w:szCs w:val="24"/>
          <w:lang w:eastAsia="zh-CN"/>
        </w:rPr>
        <w:t>其报价合理</w:t>
      </w:r>
    </w:p>
    <w:p>
      <w:pPr>
        <w:spacing w:before="1" w:line="218" w:lineRule="auto"/>
        <w:ind w:left="41"/>
        <w:rPr>
          <w:rFonts w:ascii="宋体" w:hAnsi="宋体" w:eastAsia="宋体" w:cs="宋体"/>
          <w:sz w:val="24"/>
          <w:szCs w:val="24"/>
          <w:lang w:eastAsia="zh-CN"/>
        </w:rPr>
      </w:pPr>
      <w:r>
        <w:rPr>
          <w:rFonts w:ascii="宋体" w:hAnsi="宋体" w:eastAsia="宋体" w:cs="宋体"/>
          <w:spacing w:val="-3"/>
          <w:sz w:val="24"/>
          <w:szCs w:val="24"/>
          <w:lang w:eastAsia="zh-CN"/>
        </w:rPr>
        <w:t>性的，评标委员会应当将其作为无效投标处理。</w:t>
      </w:r>
    </w:p>
    <w:p>
      <w:pPr>
        <w:spacing w:before="157" w:line="220" w:lineRule="auto"/>
        <w:ind w:left="513"/>
        <w:rPr>
          <w:rFonts w:ascii="宋体" w:hAnsi="宋体" w:eastAsia="宋体" w:cs="宋体"/>
          <w:sz w:val="24"/>
          <w:szCs w:val="24"/>
          <w:lang w:eastAsia="zh-CN"/>
        </w:rPr>
      </w:pPr>
      <w:r>
        <w:rPr>
          <w:rFonts w:ascii="宋体" w:hAnsi="宋体" w:eastAsia="宋体" w:cs="宋体"/>
          <w:spacing w:val="-6"/>
          <w:sz w:val="24"/>
          <w:szCs w:val="24"/>
          <w:lang w:eastAsia="zh-CN"/>
        </w:rPr>
        <w:t>26.5</w:t>
      </w:r>
      <w:r>
        <w:rPr>
          <w:rFonts w:ascii="宋体" w:hAnsi="宋体" w:eastAsia="宋体" w:cs="宋体"/>
          <w:spacing w:val="-45"/>
          <w:sz w:val="24"/>
          <w:szCs w:val="24"/>
          <w:lang w:eastAsia="zh-CN"/>
        </w:rPr>
        <w:t xml:space="preserve"> </w:t>
      </w:r>
      <w:r>
        <w:rPr>
          <w:rFonts w:ascii="宋体" w:hAnsi="宋体" w:eastAsia="宋体" w:cs="宋体"/>
          <w:spacing w:val="-6"/>
          <w:sz w:val="24"/>
          <w:szCs w:val="24"/>
          <w:lang w:eastAsia="zh-CN"/>
        </w:rPr>
        <w:t>综合得分</w:t>
      </w:r>
    </w:p>
    <w:p>
      <w:pPr>
        <w:spacing w:before="153" w:line="218" w:lineRule="auto"/>
        <w:ind w:left="513"/>
        <w:rPr>
          <w:rFonts w:ascii="宋体" w:hAnsi="宋体" w:eastAsia="宋体" w:cs="宋体"/>
          <w:sz w:val="24"/>
          <w:szCs w:val="24"/>
          <w:lang w:eastAsia="zh-CN"/>
        </w:rPr>
      </w:pPr>
      <w:r>
        <w:rPr>
          <w:rFonts w:ascii="宋体" w:hAnsi="宋体" w:eastAsia="宋体" w:cs="宋体"/>
          <w:spacing w:val="-4"/>
          <w:sz w:val="24"/>
          <w:szCs w:val="24"/>
          <w:lang w:eastAsia="zh-CN"/>
        </w:rPr>
        <w:t>综合得分=商务技术部分得分+投标报价部分</w:t>
      </w:r>
      <w:r>
        <w:rPr>
          <w:rFonts w:ascii="宋体" w:hAnsi="宋体" w:eastAsia="宋体" w:cs="宋体"/>
          <w:spacing w:val="-5"/>
          <w:sz w:val="24"/>
          <w:szCs w:val="24"/>
          <w:lang w:eastAsia="zh-CN"/>
        </w:rPr>
        <w:t>得分。</w:t>
      </w:r>
    </w:p>
    <w:p>
      <w:pPr>
        <w:spacing w:before="156" w:line="219" w:lineRule="auto"/>
        <w:ind w:left="513"/>
        <w:rPr>
          <w:rFonts w:ascii="宋体" w:hAnsi="宋体" w:eastAsia="宋体" w:cs="宋体"/>
          <w:sz w:val="24"/>
          <w:szCs w:val="24"/>
          <w:lang w:eastAsia="zh-CN"/>
        </w:rPr>
      </w:pPr>
      <w:r>
        <w:rPr>
          <w:rFonts w:ascii="宋体" w:hAnsi="宋体" w:eastAsia="宋体" w:cs="宋体"/>
          <w:spacing w:val="-5"/>
          <w:sz w:val="24"/>
          <w:szCs w:val="24"/>
          <w:lang w:eastAsia="zh-CN"/>
          <w14:textOutline w14:w="4356" w14:cap="flat" w14:cmpd="sng" w14:algn="ctr">
            <w14:solidFill>
              <w14:srgbClr w14:val="000000"/>
            </w14:solidFill>
            <w14:prstDash w14:val="solid"/>
            <w14:miter w14:val="0"/>
          </w14:textOutline>
        </w:rPr>
        <w:t>详细评审的标准详见附表3。</w:t>
      </w:r>
    </w:p>
    <w:p>
      <w:pPr>
        <w:spacing w:line="219" w:lineRule="auto"/>
        <w:rPr>
          <w:rFonts w:ascii="宋体" w:hAnsi="宋体" w:eastAsia="宋体" w:cs="宋体"/>
          <w:sz w:val="24"/>
          <w:szCs w:val="24"/>
          <w:lang w:eastAsia="zh-CN"/>
        </w:rPr>
        <w:sectPr>
          <w:headerReference r:id="rId34" w:type="default"/>
          <w:footerReference r:id="rId35" w:type="default"/>
          <w:pgSz w:w="11907" w:h="16839"/>
          <w:pgMar w:top="1159" w:right="1670" w:bottom="1403" w:left="1673" w:header="884" w:footer="1232" w:gutter="0"/>
          <w:cols w:space="720" w:num="1"/>
        </w:sectPr>
      </w:pPr>
    </w:p>
    <w:p>
      <w:pPr>
        <w:spacing w:line="245" w:lineRule="auto"/>
        <w:rPr>
          <w:lang w:eastAsia="zh-CN"/>
        </w:rPr>
      </w:pPr>
    </w:p>
    <w:p>
      <w:pPr>
        <w:spacing w:before="91" w:line="211" w:lineRule="auto"/>
        <w:ind w:left="392"/>
        <w:rPr>
          <w:rFonts w:ascii="宋体" w:hAnsi="宋体" w:eastAsia="宋体" w:cs="宋体"/>
          <w:sz w:val="28"/>
          <w:szCs w:val="28"/>
          <w:highlight w:val="yellow"/>
        </w:rPr>
      </w:pPr>
      <w:r>
        <w:rPr>
          <w:rFonts w:ascii="宋体" w:hAnsi="宋体" w:eastAsia="宋体" w:cs="宋体"/>
          <w:spacing w:val="-6"/>
          <w:sz w:val="28"/>
          <w:szCs w:val="28"/>
          <w14:textOutline w14:w="5092" w14:cap="flat" w14:cmpd="sng" w14:algn="ctr">
            <w14:solidFill>
              <w14:srgbClr w14:val="000000"/>
            </w14:solidFill>
            <w14:prstDash w14:val="solid"/>
            <w14:miter w14:val="0"/>
          </w14:textOutline>
        </w:rPr>
        <w:t>附表</w:t>
      </w:r>
      <w:r>
        <w:rPr>
          <w:rFonts w:ascii="宋体" w:hAnsi="宋体" w:eastAsia="宋体" w:cs="宋体"/>
          <w:spacing w:val="-37"/>
          <w:sz w:val="28"/>
          <w:szCs w:val="28"/>
        </w:rPr>
        <w:t xml:space="preserve"> </w:t>
      </w:r>
      <w:r>
        <w:rPr>
          <w:rFonts w:ascii="宋体" w:hAnsi="宋体" w:eastAsia="宋体" w:cs="宋体"/>
          <w:spacing w:val="-6"/>
          <w:sz w:val="28"/>
          <w:szCs w:val="28"/>
          <w14:textOutline w14:w="5092" w14:cap="flat" w14:cmpd="sng" w14:algn="ctr">
            <w14:solidFill>
              <w14:srgbClr w14:val="000000"/>
            </w14:solidFill>
            <w14:prstDash w14:val="solid"/>
            <w14:miter w14:val="0"/>
          </w14:textOutline>
        </w:rPr>
        <w:t>1：</w:t>
      </w:r>
      <w:r>
        <w:rPr>
          <w:rFonts w:ascii="宋体" w:hAnsi="宋体" w:eastAsia="宋体" w:cs="宋体"/>
          <w:spacing w:val="-6"/>
          <w:sz w:val="28"/>
          <w:szCs w:val="28"/>
          <w:highlight w:val="yellow"/>
          <w14:textOutline w14:w="5092" w14:cap="flat" w14:cmpd="sng" w14:algn="ctr">
            <w14:solidFill>
              <w14:srgbClr w14:val="000000"/>
            </w14:solidFill>
            <w14:prstDash w14:val="solid"/>
            <w14:miter w14:val="0"/>
          </w14:textOutline>
        </w:rPr>
        <w:t>资格审查表</w:t>
      </w:r>
    </w:p>
    <w:tbl>
      <w:tblPr>
        <w:tblStyle w:val="14"/>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8"/>
        <w:gridCol w:w="1026"/>
        <w:gridCol w:w="2855"/>
        <w:gridCol w:w="3596"/>
        <w:gridCol w:w="566"/>
        <w:gridCol w:w="5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7" w:hRule="atLeast"/>
        </w:trPr>
        <w:tc>
          <w:tcPr>
            <w:tcW w:w="588" w:type="dxa"/>
            <w:vMerge w:val="restart"/>
            <w:tcBorders>
              <w:bottom w:val="nil"/>
            </w:tcBorders>
          </w:tcPr>
          <w:p>
            <w:pPr>
              <w:pStyle w:val="15"/>
              <w:spacing w:before="296" w:line="230" w:lineRule="auto"/>
              <w:ind w:left="126"/>
              <w:rPr>
                <w:sz w:val="19"/>
                <w:szCs w:val="19"/>
              </w:rPr>
            </w:pPr>
            <w:r>
              <w:rPr>
                <w:spacing w:val="5"/>
                <w:sz w:val="19"/>
                <w:szCs w:val="19"/>
              </w:rPr>
              <w:t>序号</w:t>
            </w:r>
          </w:p>
        </w:tc>
        <w:tc>
          <w:tcPr>
            <w:tcW w:w="1026" w:type="dxa"/>
            <w:vMerge w:val="restart"/>
            <w:tcBorders>
              <w:bottom w:val="nil"/>
            </w:tcBorders>
          </w:tcPr>
          <w:p>
            <w:pPr>
              <w:pStyle w:val="15"/>
              <w:spacing w:before="297" w:line="228" w:lineRule="auto"/>
              <w:ind w:left="345"/>
              <w:rPr>
                <w:sz w:val="19"/>
                <w:szCs w:val="19"/>
              </w:rPr>
            </w:pPr>
            <w:r>
              <w:rPr>
                <w:spacing w:val="5"/>
                <w:sz w:val="19"/>
                <w:szCs w:val="19"/>
              </w:rPr>
              <w:t>类型</w:t>
            </w:r>
          </w:p>
        </w:tc>
        <w:tc>
          <w:tcPr>
            <w:tcW w:w="2855" w:type="dxa"/>
            <w:vMerge w:val="restart"/>
            <w:tcBorders>
              <w:bottom w:val="nil"/>
            </w:tcBorders>
          </w:tcPr>
          <w:p>
            <w:pPr>
              <w:pStyle w:val="15"/>
              <w:spacing w:before="297" w:line="229" w:lineRule="auto"/>
              <w:ind w:left="1070"/>
              <w:rPr>
                <w:sz w:val="19"/>
                <w:szCs w:val="19"/>
              </w:rPr>
            </w:pPr>
            <w:r>
              <w:rPr>
                <w:spacing w:val="4"/>
                <w:sz w:val="19"/>
                <w:szCs w:val="19"/>
              </w:rPr>
              <w:t>审查要求</w:t>
            </w:r>
          </w:p>
        </w:tc>
        <w:tc>
          <w:tcPr>
            <w:tcW w:w="3596" w:type="dxa"/>
            <w:vMerge w:val="restart"/>
            <w:tcBorders>
              <w:bottom w:val="nil"/>
            </w:tcBorders>
          </w:tcPr>
          <w:p>
            <w:pPr>
              <w:pStyle w:val="15"/>
              <w:spacing w:before="297" w:line="228" w:lineRule="auto"/>
              <w:ind w:left="1432"/>
              <w:rPr>
                <w:sz w:val="19"/>
                <w:szCs w:val="19"/>
              </w:rPr>
            </w:pPr>
            <w:r>
              <w:rPr>
                <w:spacing w:val="7"/>
                <w:sz w:val="19"/>
                <w:szCs w:val="19"/>
              </w:rPr>
              <w:t>要求说明</w:t>
            </w:r>
          </w:p>
        </w:tc>
        <w:tc>
          <w:tcPr>
            <w:tcW w:w="1154" w:type="dxa"/>
            <w:gridSpan w:val="2"/>
          </w:tcPr>
          <w:p>
            <w:pPr>
              <w:pStyle w:val="15"/>
              <w:spacing w:before="110" w:line="228" w:lineRule="auto"/>
              <w:ind w:left="211"/>
              <w:rPr>
                <w:sz w:val="19"/>
                <w:szCs w:val="19"/>
              </w:rPr>
            </w:pPr>
            <w:r>
              <w:rPr>
                <w:spacing w:val="7"/>
                <w:sz w:val="19"/>
                <w:szCs w:val="19"/>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7" w:hRule="atLeast"/>
        </w:trPr>
        <w:tc>
          <w:tcPr>
            <w:tcW w:w="588" w:type="dxa"/>
            <w:vMerge w:val="continue"/>
            <w:tcBorders>
              <w:top w:val="nil"/>
            </w:tcBorders>
          </w:tcPr>
          <w:p/>
        </w:tc>
        <w:tc>
          <w:tcPr>
            <w:tcW w:w="1026" w:type="dxa"/>
            <w:vMerge w:val="continue"/>
            <w:tcBorders>
              <w:top w:val="nil"/>
            </w:tcBorders>
          </w:tcPr>
          <w:p/>
        </w:tc>
        <w:tc>
          <w:tcPr>
            <w:tcW w:w="2855" w:type="dxa"/>
            <w:vMerge w:val="continue"/>
            <w:tcBorders>
              <w:top w:val="nil"/>
            </w:tcBorders>
          </w:tcPr>
          <w:p/>
        </w:tc>
        <w:tc>
          <w:tcPr>
            <w:tcW w:w="3596" w:type="dxa"/>
            <w:vMerge w:val="continue"/>
            <w:tcBorders>
              <w:top w:val="nil"/>
            </w:tcBorders>
          </w:tcPr>
          <w:p/>
        </w:tc>
        <w:tc>
          <w:tcPr>
            <w:tcW w:w="566" w:type="dxa"/>
          </w:tcPr>
          <w:p>
            <w:pPr>
              <w:pStyle w:val="15"/>
              <w:spacing w:before="107" w:line="232" w:lineRule="auto"/>
              <w:ind w:left="224"/>
              <w:rPr>
                <w:sz w:val="19"/>
                <w:szCs w:val="19"/>
              </w:rPr>
            </w:pPr>
            <w:r>
              <w:rPr>
                <w:sz w:val="19"/>
                <w:szCs w:val="19"/>
              </w:rPr>
              <w:t>是</w:t>
            </w:r>
          </w:p>
        </w:tc>
        <w:tc>
          <w:tcPr>
            <w:tcW w:w="588" w:type="dxa"/>
          </w:tcPr>
          <w:p>
            <w:pPr>
              <w:pStyle w:val="15"/>
              <w:spacing w:before="107" w:line="229" w:lineRule="auto"/>
              <w:ind w:left="235"/>
              <w:rPr>
                <w:sz w:val="19"/>
                <w:szCs w:val="19"/>
              </w:rPr>
            </w:pPr>
            <w:r>
              <w:rPr>
                <w:sz w:val="19"/>
                <w:szCs w:val="19"/>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6" w:hRule="atLeast"/>
        </w:trPr>
        <w:tc>
          <w:tcPr>
            <w:tcW w:w="588" w:type="dxa"/>
          </w:tcPr>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3" w:lineRule="auto"/>
            </w:pPr>
          </w:p>
          <w:p>
            <w:pPr>
              <w:spacing w:line="243" w:lineRule="auto"/>
            </w:pPr>
          </w:p>
          <w:p>
            <w:pPr>
              <w:spacing w:line="243" w:lineRule="auto"/>
            </w:pPr>
          </w:p>
          <w:p>
            <w:pPr>
              <w:pStyle w:val="15"/>
              <w:spacing w:before="62" w:line="188" w:lineRule="auto"/>
              <w:ind w:left="291"/>
              <w:rPr>
                <w:sz w:val="19"/>
                <w:szCs w:val="19"/>
              </w:rPr>
            </w:pPr>
            <w:r>
              <w:rPr>
                <w:sz w:val="19"/>
                <w:szCs w:val="19"/>
              </w:rPr>
              <w:t>1</w:t>
            </w:r>
          </w:p>
        </w:tc>
        <w:tc>
          <w:tcPr>
            <w:tcW w:w="1026" w:type="dxa"/>
          </w:tcPr>
          <w:p/>
          <w:p/>
          <w:p/>
          <w:p/>
          <w:p/>
          <w:p/>
          <w:p/>
          <w:p/>
          <w:p/>
          <w:p>
            <w:pPr>
              <w:pStyle w:val="15"/>
              <w:spacing w:before="62" w:line="228" w:lineRule="auto"/>
              <w:ind w:left="60"/>
              <w:rPr>
                <w:sz w:val="19"/>
                <w:szCs w:val="19"/>
              </w:rPr>
            </w:pPr>
            <w:r>
              <w:rPr>
                <w:spacing w:val="7"/>
                <w:sz w:val="19"/>
                <w:szCs w:val="19"/>
              </w:rPr>
              <w:t>基本资质</w:t>
            </w:r>
          </w:p>
        </w:tc>
        <w:tc>
          <w:tcPr>
            <w:tcW w:w="2855" w:type="dxa"/>
          </w:tcPr>
          <w:p>
            <w:pPr>
              <w:spacing w:line="284" w:lineRule="auto"/>
              <w:rPr>
                <w:lang w:eastAsia="zh-CN"/>
              </w:rPr>
            </w:pPr>
          </w:p>
          <w:p>
            <w:pPr>
              <w:spacing w:line="284" w:lineRule="auto"/>
              <w:rPr>
                <w:lang w:eastAsia="zh-CN"/>
              </w:rPr>
            </w:pPr>
          </w:p>
          <w:p>
            <w:pPr>
              <w:pStyle w:val="15"/>
              <w:spacing w:before="62" w:line="269" w:lineRule="auto"/>
              <w:ind w:left="59" w:right="197" w:firstLine="1"/>
              <w:rPr>
                <w:sz w:val="19"/>
                <w:szCs w:val="19"/>
                <w:lang w:eastAsia="zh-CN"/>
              </w:rPr>
            </w:pPr>
            <w:r>
              <w:rPr>
                <w:spacing w:val="9"/>
                <w:sz w:val="19"/>
                <w:szCs w:val="19"/>
                <w:lang w:eastAsia="zh-CN"/>
              </w:rPr>
              <w:t>满足《中华人民共和国政府采</w:t>
            </w:r>
            <w:r>
              <w:rPr>
                <w:spacing w:val="8"/>
                <w:sz w:val="19"/>
                <w:szCs w:val="19"/>
                <w:lang w:eastAsia="zh-CN"/>
              </w:rPr>
              <w:t>购法》第二十二条规定：</w:t>
            </w:r>
          </w:p>
          <w:p>
            <w:pPr>
              <w:pStyle w:val="15"/>
              <w:spacing w:before="85" w:line="270" w:lineRule="auto"/>
              <w:ind w:left="69" w:right="134" w:firstLine="2"/>
              <w:rPr>
                <w:sz w:val="19"/>
                <w:szCs w:val="19"/>
                <w:lang w:eastAsia="zh-CN"/>
              </w:rPr>
            </w:pPr>
            <w:r>
              <w:rPr>
                <w:spacing w:val="5"/>
                <w:sz w:val="19"/>
                <w:szCs w:val="19"/>
                <w:lang w:eastAsia="zh-CN"/>
              </w:rPr>
              <w:t>（1）具有独立承担民事责任的</w:t>
            </w:r>
            <w:r>
              <w:rPr>
                <w:spacing w:val="-9"/>
                <w:sz w:val="19"/>
                <w:szCs w:val="19"/>
                <w:lang w:eastAsia="zh-CN"/>
              </w:rPr>
              <w:t>能力；</w:t>
            </w:r>
          </w:p>
          <w:p>
            <w:pPr>
              <w:pStyle w:val="15"/>
              <w:spacing w:before="88" w:line="269" w:lineRule="auto"/>
              <w:ind w:left="63" w:right="127" w:firstLine="7"/>
              <w:rPr>
                <w:sz w:val="19"/>
                <w:szCs w:val="19"/>
                <w:lang w:eastAsia="zh-CN"/>
              </w:rPr>
            </w:pPr>
            <w:r>
              <w:rPr>
                <w:spacing w:val="6"/>
                <w:sz w:val="19"/>
                <w:szCs w:val="19"/>
                <w:lang w:eastAsia="zh-CN"/>
              </w:rPr>
              <w:t>（</w:t>
            </w:r>
            <w:r>
              <w:rPr>
                <w:rFonts w:hint="eastAsia"/>
                <w:spacing w:val="6"/>
                <w:sz w:val="19"/>
                <w:szCs w:val="19"/>
                <w:lang w:val="en-US" w:eastAsia="zh-CN"/>
              </w:rPr>
              <w:t>2</w:t>
            </w:r>
            <w:r>
              <w:rPr>
                <w:spacing w:val="6"/>
                <w:sz w:val="19"/>
                <w:szCs w:val="19"/>
                <w:lang w:eastAsia="zh-CN"/>
              </w:rPr>
              <w:t>）具有履行合同所必需的设</w:t>
            </w:r>
            <w:r>
              <w:rPr>
                <w:spacing w:val="4"/>
                <w:sz w:val="19"/>
                <w:szCs w:val="19"/>
                <w:lang w:eastAsia="zh-CN"/>
              </w:rPr>
              <w:t>备和专业技术能力；</w:t>
            </w:r>
          </w:p>
          <w:p>
            <w:pPr>
              <w:pStyle w:val="15"/>
              <w:spacing w:before="85" w:line="270" w:lineRule="auto"/>
              <w:ind w:left="71" w:right="125"/>
              <w:rPr>
                <w:sz w:val="19"/>
                <w:szCs w:val="19"/>
                <w:lang w:eastAsia="zh-CN"/>
              </w:rPr>
            </w:pPr>
            <w:r>
              <w:rPr>
                <w:spacing w:val="6"/>
                <w:sz w:val="19"/>
                <w:szCs w:val="19"/>
                <w:lang w:eastAsia="zh-CN"/>
              </w:rPr>
              <w:t>（</w:t>
            </w:r>
            <w:r>
              <w:rPr>
                <w:rFonts w:hint="eastAsia"/>
                <w:spacing w:val="6"/>
                <w:sz w:val="19"/>
                <w:szCs w:val="19"/>
                <w:lang w:val="en-US" w:eastAsia="zh-CN"/>
              </w:rPr>
              <w:t>3</w:t>
            </w:r>
            <w:r>
              <w:rPr>
                <w:spacing w:val="6"/>
                <w:sz w:val="19"/>
                <w:szCs w:val="19"/>
                <w:lang w:eastAsia="zh-CN"/>
              </w:rPr>
              <w:t>）有依法缴纳税收和社会保</w:t>
            </w:r>
            <w:r>
              <w:rPr>
                <w:spacing w:val="3"/>
                <w:sz w:val="19"/>
                <w:szCs w:val="19"/>
                <w:lang w:eastAsia="zh-CN"/>
              </w:rPr>
              <w:t>障资金的良好记录；</w:t>
            </w:r>
          </w:p>
          <w:p>
            <w:pPr>
              <w:pStyle w:val="15"/>
              <w:spacing w:before="85" w:line="284" w:lineRule="auto"/>
              <w:ind w:left="62" w:right="127" w:firstLine="9"/>
              <w:rPr>
                <w:sz w:val="19"/>
                <w:szCs w:val="19"/>
                <w:lang w:eastAsia="zh-CN"/>
              </w:rPr>
            </w:pPr>
            <w:r>
              <w:rPr>
                <w:spacing w:val="6"/>
                <w:sz w:val="19"/>
                <w:szCs w:val="19"/>
                <w:lang w:eastAsia="zh-CN"/>
              </w:rPr>
              <w:t>（</w:t>
            </w:r>
            <w:r>
              <w:rPr>
                <w:rFonts w:hint="eastAsia"/>
                <w:spacing w:val="6"/>
                <w:sz w:val="19"/>
                <w:szCs w:val="19"/>
                <w:lang w:val="en-US" w:eastAsia="zh-CN"/>
              </w:rPr>
              <w:t>4</w:t>
            </w:r>
            <w:r>
              <w:rPr>
                <w:spacing w:val="6"/>
                <w:sz w:val="19"/>
                <w:szCs w:val="19"/>
                <w:lang w:eastAsia="zh-CN"/>
              </w:rPr>
              <w:t>）参加政府采购活动前三年</w:t>
            </w:r>
            <w:r>
              <w:rPr>
                <w:spacing w:val="8"/>
                <w:sz w:val="19"/>
                <w:szCs w:val="19"/>
                <w:lang w:eastAsia="zh-CN"/>
              </w:rPr>
              <w:t>内，在经营活动中没有重大违</w:t>
            </w:r>
            <w:r>
              <w:rPr>
                <w:spacing w:val="-5"/>
                <w:sz w:val="19"/>
                <w:szCs w:val="19"/>
                <w:lang w:eastAsia="zh-CN"/>
              </w:rPr>
              <w:t>法记录；</w:t>
            </w:r>
          </w:p>
          <w:p>
            <w:pPr>
              <w:pStyle w:val="15"/>
              <w:spacing w:before="82" w:line="269" w:lineRule="auto"/>
              <w:ind w:left="61" w:right="126" w:firstLine="9"/>
              <w:rPr>
                <w:sz w:val="19"/>
                <w:szCs w:val="19"/>
                <w:lang w:eastAsia="zh-CN"/>
              </w:rPr>
            </w:pPr>
          </w:p>
        </w:tc>
        <w:tc>
          <w:tcPr>
            <w:tcW w:w="3596" w:type="dxa"/>
          </w:tcPr>
          <w:p>
            <w:pPr>
              <w:pStyle w:val="15"/>
              <w:spacing w:before="86" w:line="290" w:lineRule="auto"/>
              <w:ind w:left="61" w:right="123" w:firstLine="9"/>
              <w:rPr>
                <w:sz w:val="19"/>
                <w:szCs w:val="19"/>
                <w:lang w:eastAsia="zh-CN"/>
              </w:rPr>
            </w:pPr>
            <w:r>
              <w:rPr>
                <w:spacing w:val="3"/>
                <w:sz w:val="19"/>
                <w:szCs w:val="19"/>
                <w:lang w:eastAsia="zh-CN"/>
              </w:rPr>
              <w:t>（1）提供有效的营业执照、事业单位法人证书等证明材料（加盖单位公章</w:t>
            </w:r>
            <w:r>
              <w:rPr>
                <w:spacing w:val="-6"/>
                <w:sz w:val="19"/>
                <w:szCs w:val="19"/>
                <w:lang w:eastAsia="zh-CN"/>
              </w:rPr>
              <w:t>）；</w:t>
            </w:r>
            <w:r>
              <w:rPr>
                <w:spacing w:val="9"/>
                <w:sz w:val="19"/>
                <w:szCs w:val="19"/>
                <w:lang w:eastAsia="zh-CN"/>
              </w:rPr>
              <w:t>自然人需提供身份证明。</w:t>
            </w:r>
          </w:p>
          <w:p>
            <w:pPr>
              <w:pStyle w:val="15"/>
              <w:spacing w:before="86" w:line="283" w:lineRule="auto"/>
              <w:ind w:left="63" w:right="129" w:firstLine="7"/>
              <w:rPr>
                <w:sz w:val="19"/>
                <w:szCs w:val="19"/>
                <w:lang w:eastAsia="zh-CN"/>
              </w:rPr>
            </w:pPr>
            <w:r>
              <w:rPr>
                <w:spacing w:val="3"/>
                <w:sz w:val="19"/>
                <w:szCs w:val="19"/>
                <w:lang w:eastAsia="zh-CN"/>
              </w:rPr>
              <w:t>（</w:t>
            </w:r>
            <w:r>
              <w:rPr>
                <w:rFonts w:hint="eastAsia"/>
                <w:spacing w:val="3"/>
                <w:sz w:val="19"/>
                <w:szCs w:val="19"/>
                <w:lang w:val="en-US" w:eastAsia="zh-CN"/>
              </w:rPr>
              <w:t>2</w:t>
            </w:r>
            <w:r>
              <w:rPr>
                <w:spacing w:val="3"/>
                <w:sz w:val="19"/>
                <w:szCs w:val="19"/>
                <w:lang w:eastAsia="zh-CN"/>
              </w:rPr>
              <w:t>）根据项目需求提供履行合同所必需</w:t>
            </w:r>
            <w:r>
              <w:rPr>
                <w:spacing w:val="9"/>
                <w:sz w:val="19"/>
                <w:szCs w:val="19"/>
                <w:lang w:eastAsia="zh-CN"/>
              </w:rPr>
              <w:t>的设备和专业技术能力相关的证明材料</w:t>
            </w:r>
            <w:r>
              <w:rPr>
                <w:spacing w:val="-9"/>
                <w:sz w:val="19"/>
                <w:szCs w:val="19"/>
                <w:lang w:eastAsia="zh-CN"/>
              </w:rPr>
              <w:t>或声明，加盖公章。</w:t>
            </w:r>
          </w:p>
          <w:p>
            <w:pPr>
              <w:pStyle w:val="15"/>
              <w:spacing w:before="87" w:line="294" w:lineRule="auto"/>
              <w:ind w:left="60" w:right="51" w:firstLine="9"/>
              <w:rPr>
                <w:sz w:val="19"/>
                <w:szCs w:val="19"/>
                <w:lang w:eastAsia="zh-CN"/>
              </w:rPr>
            </w:pPr>
            <w:r>
              <w:rPr>
                <w:spacing w:val="3"/>
                <w:sz w:val="19"/>
                <w:szCs w:val="19"/>
                <w:lang w:eastAsia="zh-CN"/>
              </w:rPr>
              <w:t>（</w:t>
            </w:r>
            <w:r>
              <w:rPr>
                <w:rFonts w:hint="eastAsia"/>
                <w:spacing w:val="3"/>
                <w:sz w:val="19"/>
                <w:szCs w:val="19"/>
                <w:lang w:val="en-US" w:eastAsia="zh-CN"/>
              </w:rPr>
              <w:t>3</w:t>
            </w:r>
            <w:r>
              <w:rPr>
                <w:spacing w:val="3"/>
                <w:sz w:val="19"/>
                <w:szCs w:val="19"/>
                <w:lang w:eastAsia="zh-CN"/>
              </w:rPr>
              <w:t>）提供近半年任意连续三个月缴纳税</w:t>
            </w:r>
            <w:r>
              <w:rPr>
                <w:spacing w:val="9"/>
                <w:sz w:val="19"/>
                <w:szCs w:val="19"/>
                <w:lang w:eastAsia="zh-CN"/>
              </w:rPr>
              <w:t>收和社会保险的凭据证明材料（复印件加盖公章</w:t>
            </w:r>
            <w:r>
              <w:rPr>
                <w:spacing w:val="11"/>
                <w:sz w:val="19"/>
                <w:szCs w:val="19"/>
                <w:lang w:eastAsia="zh-CN"/>
              </w:rPr>
              <w:t>）；</w:t>
            </w:r>
            <w:r>
              <w:rPr>
                <w:spacing w:val="9"/>
                <w:sz w:val="19"/>
                <w:szCs w:val="19"/>
                <w:lang w:eastAsia="zh-CN"/>
              </w:rPr>
              <w:t>如依法免税或不需要缴纳</w:t>
            </w:r>
            <w:r>
              <w:rPr>
                <w:spacing w:val="3"/>
                <w:sz w:val="19"/>
                <w:szCs w:val="19"/>
                <w:lang w:eastAsia="zh-CN"/>
              </w:rPr>
              <w:t>社会保障资金的，应提供相应文件证明。</w:t>
            </w:r>
          </w:p>
          <w:p>
            <w:pPr>
              <w:pStyle w:val="15"/>
              <w:spacing w:before="85" w:line="280" w:lineRule="auto"/>
              <w:ind w:left="61" w:right="140" w:firstLine="9"/>
              <w:rPr>
                <w:sz w:val="19"/>
                <w:szCs w:val="19"/>
                <w:lang w:eastAsia="zh-CN"/>
              </w:rPr>
            </w:pPr>
            <w:r>
              <w:rPr>
                <w:spacing w:val="5"/>
                <w:sz w:val="19"/>
                <w:szCs w:val="19"/>
                <w:lang w:eastAsia="zh-CN"/>
              </w:rPr>
              <w:t>（</w:t>
            </w:r>
            <w:r>
              <w:rPr>
                <w:rFonts w:hint="eastAsia"/>
                <w:spacing w:val="5"/>
                <w:sz w:val="19"/>
                <w:szCs w:val="19"/>
                <w:lang w:val="en-US" w:eastAsia="zh-CN"/>
              </w:rPr>
              <w:t>4</w:t>
            </w:r>
            <w:r>
              <w:rPr>
                <w:spacing w:val="5"/>
                <w:sz w:val="19"/>
                <w:szCs w:val="19"/>
                <w:lang w:eastAsia="zh-CN"/>
              </w:rPr>
              <w:t>）提供参加本次政府采购活动前3</w:t>
            </w:r>
            <w:r>
              <w:rPr>
                <w:spacing w:val="9"/>
                <w:sz w:val="19"/>
                <w:szCs w:val="19"/>
                <w:lang w:eastAsia="zh-CN"/>
              </w:rPr>
              <w:t>年内在经营活动中没有重大违法记录声</w:t>
            </w:r>
            <w:r>
              <w:rPr>
                <w:spacing w:val="5"/>
                <w:sz w:val="19"/>
                <w:szCs w:val="19"/>
                <w:lang w:eastAsia="zh-CN"/>
              </w:rPr>
              <w:t>明函（加盖公章）。</w:t>
            </w:r>
          </w:p>
        </w:tc>
        <w:tc>
          <w:tcPr>
            <w:tcW w:w="566" w:type="dxa"/>
          </w:tcPr>
          <w:p>
            <w:pPr>
              <w:rPr>
                <w:lang w:eastAsia="zh-CN"/>
              </w:rPr>
            </w:pPr>
          </w:p>
        </w:tc>
        <w:tc>
          <w:tcPr>
            <w:tcW w:w="588"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5" w:hRule="atLeast"/>
        </w:trPr>
        <w:tc>
          <w:tcPr>
            <w:tcW w:w="588" w:type="dxa"/>
          </w:tcPr>
          <w:p>
            <w:pPr>
              <w:pStyle w:val="15"/>
              <w:spacing w:before="284" w:line="187" w:lineRule="auto"/>
              <w:ind w:left="278"/>
              <w:rPr>
                <w:sz w:val="19"/>
                <w:szCs w:val="19"/>
              </w:rPr>
            </w:pPr>
            <w:r>
              <w:rPr>
                <w:sz w:val="19"/>
                <w:szCs w:val="19"/>
              </w:rPr>
              <w:t>2</w:t>
            </w:r>
          </w:p>
        </w:tc>
        <w:tc>
          <w:tcPr>
            <w:tcW w:w="1026" w:type="dxa"/>
          </w:tcPr>
          <w:p>
            <w:pPr>
              <w:pStyle w:val="15"/>
              <w:spacing w:before="250" w:line="229" w:lineRule="auto"/>
              <w:ind w:left="61"/>
              <w:rPr>
                <w:sz w:val="19"/>
                <w:szCs w:val="19"/>
              </w:rPr>
            </w:pPr>
            <w:r>
              <w:rPr>
                <w:spacing w:val="4"/>
                <w:sz w:val="19"/>
                <w:szCs w:val="19"/>
              </w:rPr>
              <w:t>其他</w:t>
            </w:r>
          </w:p>
        </w:tc>
        <w:tc>
          <w:tcPr>
            <w:tcW w:w="2855" w:type="dxa"/>
          </w:tcPr>
          <w:p>
            <w:pPr>
              <w:pStyle w:val="15"/>
              <w:spacing w:before="91" w:line="264" w:lineRule="auto"/>
              <w:ind w:left="61" w:right="197"/>
              <w:rPr>
                <w:sz w:val="19"/>
                <w:szCs w:val="19"/>
                <w:lang w:eastAsia="zh-CN"/>
              </w:rPr>
            </w:pPr>
            <w:r>
              <w:rPr>
                <w:spacing w:val="9"/>
                <w:sz w:val="19"/>
                <w:szCs w:val="19"/>
                <w:lang w:eastAsia="zh-CN"/>
              </w:rPr>
              <w:t>法定代表人证明及委托代理人</w:t>
            </w:r>
            <w:r>
              <w:rPr>
                <w:spacing w:val="-4"/>
                <w:sz w:val="19"/>
                <w:szCs w:val="19"/>
                <w:lang w:eastAsia="zh-CN"/>
              </w:rPr>
              <w:t>证明。</w:t>
            </w:r>
          </w:p>
        </w:tc>
        <w:tc>
          <w:tcPr>
            <w:tcW w:w="3596" w:type="dxa"/>
          </w:tcPr>
          <w:p>
            <w:pPr>
              <w:pStyle w:val="15"/>
              <w:spacing w:before="91" w:line="264" w:lineRule="auto"/>
              <w:ind w:left="62" w:right="140" w:hanging="1"/>
              <w:rPr>
                <w:sz w:val="19"/>
                <w:szCs w:val="19"/>
                <w:lang w:eastAsia="zh-CN"/>
              </w:rPr>
            </w:pPr>
            <w:r>
              <w:rPr>
                <w:spacing w:val="9"/>
                <w:sz w:val="19"/>
                <w:szCs w:val="19"/>
                <w:lang w:eastAsia="zh-CN"/>
              </w:rPr>
              <w:t>提供了有效的法定代表人证明及委托代</w:t>
            </w:r>
            <w:r>
              <w:rPr>
                <w:spacing w:val="6"/>
                <w:sz w:val="19"/>
                <w:szCs w:val="19"/>
                <w:lang w:eastAsia="zh-CN"/>
              </w:rPr>
              <w:t>理人证明（并加盖公章）。</w:t>
            </w:r>
          </w:p>
        </w:tc>
        <w:tc>
          <w:tcPr>
            <w:tcW w:w="566" w:type="dxa"/>
          </w:tcPr>
          <w:p>
            <w:pPr>
              <w:rPr>
                <w:lang w:eastAsia="zh-CN"/>
              </w:rPr>
            </w:pPr>
          </w:p>
        </w:tc>
        <w:tc>
          <w:tcPr>
            <w:tcW w:w="588"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63" w:hRule="atLeast"/>
        </w:trPr>
        <w:tc>
          <w:tcPr>
            <w:tcW w:w="588" w:type="dxa"/>
          </w:tcPr>
          <w:p>
            <w:pPr>
              <w:spacing w:line="245"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pStyle w:val="15"/>
              <w:spacing w:before="62" w:line="186" w:lineRule="auto"/>
              <w:ind w:left="280"/>
              <w:rPr>
                <w:sz w:val="19"/>
                <w:szCs w:val="19"/>
                <w:lang w:eastAsia="zh-CN"/>
              </w:rPr>
            </w:pPr>
            <w:r>
              <w:rPr>
                <w:rFonts w:hint="eastAsia"/>
                <w:sz w:val="19"/>
                <w:szCs w:val="19"/>
                <w:lang w:eastAsia="zh-CN"/>
              </w:rPr>
              <w:t>3</w:t>
            </w:r>
          </w:p>
        </w:tc>
        <w:tc>
          <w:tcPr>
            <w:tcW w:w="1026" w:type="dxa"/>
          </w:tcPr>
          <w:p>
            <w:pPr>
              <w:spacing w:line="241" w:lineRule="auto"/>
            </w:pPr>
          </w:p>
          <w:p>
            <w:pPr>
              <w:spacing w:line="241" w:lineRule="auto"/>
            </w:pPr>
          </w:p>
          <w:p>
            <w:pPr>
              <w:spacing w:line="241" w:lineRule="auto"/>
            </w:pPr>
          </w:p>
          <w:p>
            <w:pPr>
              <w:spacing w:line="242" w:lineRule="auto"/>
            </w:pPr>
          </w:p>
          <w:p>
            <w:pPr>
              <w:spacing w:line="242" w:lineRule="auto"/>
            </w:pPr>
          </w:p>
          <w:p>
            <w:pPr>
              <w:spacing w:line="242" w:lineRule="auto"/>
            </w:pPr>
          </w:p>
          <w:p>
            <w:pPr>
              <w:spacing w:line="242" w:lineRule="auto"/>
            </w:pPr>
          </w:p>
          <w:p>
            <w:pPr>
              <w:spacing w:line="242" w:lineRule="auto"/>
            </w:pPr>
          </w:p>
          <w:p>
            <w:pPr>
              <w:pStyle w:val="15"/>
              <w:spacing w:before="61" w:line="229" w:lineRule="auto"/>
              <w:ind w:left="61"/>
              <w:rPr>
                <w:sz w:val="19"/>
                <w:szCs w:val="19"/>
              </w:rPr>
            </w:pPr>
            <w:r>
              <w:rPr>
                <w:spacing w:val="4"/>
                <w:sz w:val="19"/>
                <w:szCs w:val="19"/>
              </w:rPr>
              <w:t>其他</w:t>
            </w:r>
          </w:p>
        </w:tc>
        <w:tc>
          <w:tcPr>
            <w:tcW w:w="2855" w:type="dxa"/>
          </w:tcPr>
          <w:p>
            <w:pPr>
              <w:pStyle w:val="15"/>
              <w:spacing w:before="86" w:line="272" w:lineRule="auto"/>
              <w:ind w:left="76" w:hanging="5"/>
              <w:rPr>
                <w:sz w:val="19"/>
                <w:szCs w:val="19"/>
                <w:lang w:eastAsia="zh-CN"/>
              </w:rPr>
            </w:pPr>
            <w:r>
              <w:rPr>
                <w:spacing w:val="-3"/>
                <w:sz w:val="19"/>
                <w:szCs w:val="19"/>
                <w:lang w:eastAsia="zh-CN"/>
              </w:rPr>
              <w:t>（1）近三年来，在“信用中国”</w:t>
            </w:r>
            <w:r>
              <w:rPr>
                <w:spacing w:val="-4"/>
                <w:sz w:val="19"/>
                <w:szCs w:val="19"/>
                <w:lang w:eastAsia="zh-CN"/>
              </w:rPr>
              <w:t>网站</w:t>
            </w:r>
          </w:p>
          <w:p>
            <w:pPr>
              <w:pStyle w:val="15"/>
              <w:spacing w:before="80" w:line="223" w:lineRule="auto"/>
              <w:ind w:left="71"/>
              <w:rPr>
                <w:sz w:val="19"/>
                <w:szCs w:val="19"/>
              </w:rPr>
            </w:pPr>
            <w:r>
              <w:rPr>
                <w:spacing w:val="20"/>
                <w:sz w:val="19"/>
                <w:szCs w:val="19"/>
              </w:rPr>
              <w:t>（</w:t>
            </w:r>
            <w:r>
              <w:rPr>
                <w:sz w:val="19"/>
                <w:szCs w:val="19"/>
              </w:rPr>
              <w:t>www</w:t>
            </w:r>
            <w:r>
              <w:rPr>
                <w:spacing w:val="20"/>
                <w:sz w:val="19"/>
                <w:szCs w:val="19"/>
              </w:rPr>
              <w:t>.</w:t>
            </w:r>
            <w:r>
              <w:rPr>
                <w:sz w:val="19"/>
                <w:szCs w:val="19"/>
              </w:rPr>
              <w:t>creditchina</w:t>
            </w:r>
            <w:r>
              <w:rPr>
                <w:spacing w:val="20"/>
                <w:sz w:val="19"/>
                <w:szCs w:val="19"/>
              </w:rPr>
              <w:t>.</w:t>
            </w:r>
            <w:r>
              <w:rPr>
                <w:sz w:val="19"/>
                <w:szCs w:val="19"/>
              </w:rPr>
              <w:t>gov</w:t>
            </w:r>
            <w:r>
              <w:rPr>
                <w:spacing w:val="20"/>
                <w:sz w:val="19"/>
                <w:szCs w:val="19"/>
              </w:rPr>
              <w:t>.</w:t>
            </w:r>
            <w:r>
              <w:rPr>
                <w:sz w:val="19"/>
                <w:szCs w:val="19"/>
              </w:rPr>
              <w:t>cn</w:t>
            </w:r>
            <w:r>
              <w:rPr>
                <w:spacing w:val="20"/>
                <w:sz w:val="19"/>
                <w:szCs w:val="19"/>
              </w:rPr>
              <w:t>）</w:t>
            </w:r>
          </w:p>
          <w:p>
            <w:pPr>
              <w:pStyle w:val="15"/>
              <w:spacing w:before="88" w:line="295" w:lineRule="auto"/>
              <w:ind w:left="59" w:right="125" w:firstLine="4"/>
              <w:rPr>
                <w:sz w:val="19"/>
                <w:szCs w:val="19"/>
              </w:rPr>
            </w:pPr>
            <w:r>
              <w:rPr>
                <w:spacing w:val="8"/>
                <w:sz w:val="19"/>
                <w:szCs w:val="19"/>
              </w:rPr>
              <w:t>未被列入失信被执行人、税收</w:t>
            </w:r>
            <w:r>
              <w:rPr>
                <w:spacing w:val="1"/>
                <w:sz w:val="19"/>
                <w:szCs w:val="19"/>
              </w:rPr>
              <w:t>违法黑名单的；在中国政府采</w:t>
            </w:r>
            <w:r>
              <w:rPr>
                <w:spacing w:val="11"/>
                <w:sz w:val="19"/>
                <w:szCs w:val="19"/>
              </w:rPr>
              <w:t>购网（</w:t>
            </w:r>
            <w:r>
              <w:rPr>
                <w:sz w:val="19"/>
                <w:szCs w:val="19"/>
              </w:rPr>
              <w:t>www</w:t>
            </w:r>
            <w:r>
              <w:rPr>
                <w:spacing w:val="11"/>
                <w:sz w:val="19"/>
                <w:szCs w:val="19"/>
              </w:rPr>
              <w:t>.</w:t>
            </w:r>
            <w:r>
              <w:rPr>
                <w:sz w:val="19"/>
                <w:szCs w:val="19"/>
              </w:rPr>
              <w:t>ccgp</w:t>
            </w:r>
            <w:r>
              <w:rPr>
                <w:spacing w:val="11"/>
                <w:sz w:val="19"/>
                <w:szCs w:val="19"/>
              </w:rPr>
              <w:t>.</w:t>
            </w:r>
            <w:r>
              <w:rPr>
                <w:sz w:val="19"/>
                <w:szCs w:val="19"/>
              </w:rPr>
              <w:t>gov</w:t>
            </w:r>
            <w:r>
              <w:rPr>
                <w:spacing w:val="11"/>
                <w:sz w:val="19"/>
                <w:szCs w:val="19"/>
              </w:rPr>
              <w:t>.</w:t>
            </w:r>
            <w:r>
              <w:rPr>
                <w:sz w:val="19"/>
                <w:szCs w:val="19"/>
              </w:rPr>
              <w:t>cn</w:t>
            </w:r>
            <w:r>
              <w:rPr>
                <w:spacing w:val="11"/>
                <w:sz w:val="19"/>
                <w:szCs w:val="19"/>
              </w:rPr>
              <w:t>）未被</w:t>
            </w:r>
            <w:r>
              <w:rPr>
                <w:spacing w:val="8"/>
                <w:sz w:val="19"/>
                <w:szCs w:val="19"/>
              </w:rPr>
              <w:t>列入政府采购严重违法失信行</w:t>
            </w:r>
            <w:r>
              <w:rPr>
                <w:spacing w:val="9"/>
                <w:sz w:val="19"/>
                <w:szCs w:val="19"/>
              </w:rPr>
              <w:t>为记录名单（尚在处罚期内</w:t>
            </w:r>
          </w:p>
          <w:p>
            <w:pPr>
              <w:pStyle w:val="15"/>
              <w:spacing w:before="84" w:line="231" w:lineRule="auto"/>
              <w:ind w:left="77"/>
              <w:rPr>
                <w:sz w:val="19"/>
                <w:szCs w:val="19"/>
                <w:lang w:eastAsia="zh-CN"/>
              </w:rPr>
            </w:pPr>
            <w:r>
              <w:rPr>
                <w:spacing w:val="-7"/>
                <w:sz w:val="19"/>
                <w:szCs w:val="19"/>
                <w:lang w:eastAsia="zh-CN"/>
              </w:rPr>
              <w:t>的）。</w:t>
            </w:r>
          </w:p>
          <w:p>
            <w:pPr>
              <w:pStyle w:val="15"/>
              <w:spacing w:before="82" w:line="288" w:lineRule="auto"/>
              <w:ind w:left="60" w:right="197" w:firstLine="35"/>
              <w:rPr>
                <w:sz w:val="19"/>
                <w:szCs w:val="19"/>
                <w:lang w:eastAsia="zh-CN"/>
              </w:rPr>
            </w:pPr>
            <w:r>
              <w:rPr>
                <w:spacing w:val="5"/>
                <w:sz w:val="19"/>
                <w:szCs w:val="19"/>
                <w:lang w:eastAsia="zh-CN"/>
              </w:rPr>
              <w:t>(2)单位负责人为同一人或者</w:t>
            </w:r>
            <w:r>
              <w:rPr>
                <w:spacing w:val="9"/>
                <w:sz w:val="19"/>
                <w:szCs w:val="19"/>
                <w:lang w:eastAsia="zh-CN"/>
              </w:rPr>
              <w:t>存在直接控股、管理关系的不同供应商，不得参加同一合同</w:t>
            </w:r>
            <w:r>
              <w:rPr>
                <w:spacing w:val="5"/>
                <w:sz w:val="19"/>
                <w:szCs w:val="19"/>
                <w:lang w:eastAsia="zh-CN"/>
              </w:rPr>
              <w:t>项下的政府采购活动。</w:t>
            </w:r>
          </w:p>
        </w:tc>
        <w:tc>
          <w:tcPr>
            <w:tcW w:w="3596" w:type="dxa"/>
          </w:tcPr>
          <w:p>
            <w:pPr>
              <w:pStyle w:val="15"/>
              <w:spacing w:before="247" w:line="228" w:lineRule="auto"/>
              <w:ind w:left="70"/>
              <w:rPr>
                <w:sz w:val="19"/>
                <w:szCs w:val="19"/>
                <w:lang w:eastAsia="zh-CN"/>
              </w:rPr>
            </w:pPr>
            <w:r>
              <w:rPr>
                <w:spacing w:val="7"/>
                <w:sz w:val="19"/>
                <w:szCs w:val="19"/>
                <w:lang w:eastAsia="zh-CN"/>
              </w:rPr>
              <w:t>（1）供应商不得为“信用中国网站</w:t>
            </w:r>
          </w:p>
          <w:p>
            <w:pPr>
              <w:pStyle w:val="15"/>
              <w:spacing w:before="85" w:line="270" w:lineRule="auto"/>
              <w:ind w:left="60" w:right="149" w:firstLine="9"/>
              <w:rPr>
                <w:sz w:val="19"/>
                <w:szCs w:val="19"/>
              </w:rPr>
            </w:pPr>
            <w:r>
              <w:rPr>
                <w:spacing w:val="15"/>
                <w:sz w:val="19"/>
                <w:szCs w:val="19"/>
              </w:rPr>
              <w:t>（</w:t>
            </w:r>
            <w:r>
              <w:rPr>
                <w:sz w:val="19"/>
                <w:szCs w:val="19"/>
              </w:rPr>
              <w:t>www</w:t>
            </w:r>
            <w:r>
              <w:rPr>
                <w:spacing w:val="15"/>
                <w:sz w:val="19"/>
                <w:szCs w:val="19"/>
              </w:rPr>
              <w:t>.</w:t>
            </w:r>
            <w:r>
              <w:rPr>
                <w:sz w:val="19"/>
                <w:szCs w:val="19"/>
              </w:rPr>
              <w:t>creditchina</w:t>
            </w:r>
            <w:r>
              <w:rPr>
                <w:spacing w:val="15"/>
                <w:sz w:val="19"/>
                <w:szCs w:val="19"/>
              </w:rPr>
              <w:t>.</w:t>
            </w:r>
            <w:r>
              <w:rPr>
                <w:sz w:val="19"/>
                <w:szCs w:val="19"/>
              </w:rPr>
              <w:t>gov</w:t>
            </w:r>
            <w:r>
              <w:rPr>
                <w:spacing w:val="15"/>
                <w:sz w:val="19"/>
                <w:szCs w:val="19"/>
              </w:rPr>
              <w:t>.</w:t>
            </w:r>
            <w:r>
              <w:rPr>
                <w:sz w:val="19"/>
                <w:szCs w:val="19"/>
              </w:rPr>
              <w:t>cn</w:t>
            </w:r>
            <w:r>
              <w:rPr>
                <w:spacing w:val="15"/>
                <w:sz w:val="19"/>
                <w:szCs w:val="19"/>
              </w:rPr>
              <w:t>）被列入失</w:t>
            </w:r>
            <w:r>
              <w:rPr>
                <w:spacing w:val="9"/>
                <w:sz w:val="19"/>
                <w:szCs w:val="19"/>
              </w:rPr>
              <w:t>信被执行人和税收违法黑名单的供应</w:t>
            </w:r>
          </w:p>
          <w:p>
            <w:pPr>
              <w:pStyle w:val="15"/>
              <w:spacing w:before="84" w:line="228" w:lineRule="auto"/>
              <w:ind w:left="64"/>
              <w:rPr>
                <w:sz w:val="19"/>
                <w:szCs w:val="19"/>
                <w:lang w:eastAsia="zh-CN"/>
              </w:rPr>
            </w:pPr>
            <w:r>
              <w:rPr>
                <w:spacing w:val="8"/>
                <w:sz w:val="19"/>
                <w:szCs w:val="19"/>
                <w:lang w:eastAsia="zh-CN"/>
              </w:rPr>
              <w:t>商；不得为中国政府采购网</w:t>
            </w:r>
          </w:p>
          <w:p>
            <w:pPr>
              <w:pStyle w:val="15"/>
              <w:spacing w:before="84" w:line="301" w:lineRule="auto"/>
              <w:ind w:left="60" w:right="116" w:firstLine="9"/>
              <w:rPr>
                <w:sz w:val="19"/>
                <w:szCs w:val="19"/>
                <w:lang w:eastAsia="zh-CN"/>
              </w:rPr>
            </w:pPr>
            <w:r>
              <w:rPr>
                <w:spacing w:val="6"/>
                <w:sz w:val="19"/>
                <w:szCs w:val="19"/>
              </w:rPr>
              <w:t>（</w:t>
            </w:r>
            <w:r>
              <w:rPr>
                <w:sz w:val="19"/>
                <w:szCs w:val="19"/>
              </w:rPr>
              <w:t>www</w:t>
            </w:r>
            <w:r>
              <w:rPr>
                <w:spacing w:val="6"/>
                <w:sz w:val="19"/>
                <w:szCs w:val="19"/>
              </w:rPr>
              <w:t>.</w:t>
            </w:r>
            <w:r>
              <w:rPr>
                <w:sz w:val="19"/>
                <w:szCs w:val="19"/>
              </w:rPr>
              <w:t>ccgp</w:t>
            </w:r>
            <w:r>
              <w:rPr>
                <w:spacing w:val="6"/>
                <w:sz w:val="19"/>
                <w:szCs w:val="19"/>
              </w:rPr>
              <w:t>.</w:t>
            </w:r>
            <w:r>
              <w:rPr>
                <w:sz w:val="19"/>
                <w:szCs w:val="19"/>
              </w:rPr>
              <w:t>gov</w:t>
            </w:r>
            <w:r>
              <w:rPr>
                <w:spacing w:val="6"/>
                <w:sz w:val="19"/>
                <w:szCs w:val="19"/>
              </w:rPr>
              <w:t>.</w:t>
            </w:r>
            <w:r>
              <w:rPr>
                <w:sz w:val="19"/>
                <w:szCs w:val="19"/>
              </w:rPr>
              <w:t>cn</w:t>
            </w:r>
            <w:r>
              <w:rPr>
                <w:spacing w:val="6"/>
                <w:sz w:val="19"/>
                <w:szCs w:val="19"/>
              </w:rPr>
              <w:t>）政府采购严重违法</w:t>
            </w:r>
            <w:r>
              <w:rPr>
                <w:spacing w:val="9"/>
                <w:sz w:val="19"/>
                <w:szCs w:val="19"/>
              </w:rPr>
              <w:t>失信行为记录名单中被财政部门禁止参加政府采购活动的供应商（此项内容可</w:t>
            </w:r>
            <w:r>
              <w:rPr>
                <w:spacing w:val="2"/>
                <w:sz w:val="19"/>
                <w:szCs w:val="19"/>
              </w:rPr>
              <w:t>由采购人或采购代理机构现场查询）。</w:t>
            </w:r>
            <w:r>
              <w:rPr>
                <w:spacing w:val="4"/>
                <w:sz w:val="19"/>
                <w:szCs w:val="19"/>
                <w:lang w:eastAsia="zh-CN"/>
              </w:rPr>
              <w:t>（2）提供承诺函：单位负责人为同一人</w:t>
            </w:r>
            <w:r>
              <w:rPr>
                <w:spacing w:val="9"/>
                <w:sz w:val="19"/>
                <w:szCs w:val="19"/>
                <w:lang w:eastAsia="zh-CN"/>
              </w:rPr>
              <w:t>或者存在直接控股、管理关系的不同供应商，未参加同一合同项下的政府采购</w:t>
            </w:r>
            <w:r>
              <w:rPr>
                <w:spacing w:val="-4"/>
                <w:sz w:val="19"/>
                <w:szCs w:val="19"/>
                <w:lang w:eastAsia="zh-CN"/>
              </w:rPr>
              <w:t>活动。</w:t>
            </w:r>
          </w:p>
        </w:tc>
        <w:tc>
          <w:tcPr>
            <w:tcW w:w="566" w:type="dxa"/>
          </w:tcPr>
          <w:p>
            <w:pPr>
              <w:rPr>
                <w:lang w:eastAsia="zh-CN"/>
              </w:rPr>
            </w:pPr>
          </w:p>
        </w:tc>
        <w:tc>
          <w:tcPr>
            <w:tcW w:w="588"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588" w:type="dxa"/>
          </w:tcPr>
          <w:p>
            <w:pPr>
              <w:pStyle w:val="15"/>
              <w:spacing w:before="205" w:line="187" w:lineRule="auto"/>
              <w:ind w:left="277"/>
              <w:rPr>
                <w:sz w:val="19"/>
                <w:szCs w:val="19"/>
                <w:lang w:eastAsia="zh-CN"/>
              </w:rPr>
            </w:pPr>
            <w:r>
              <w:rPr>
                <w:rFonts w:hint="eastAsia"/>
                <w:sz w:val="19"/>
                <w:szCs w:val="19"/>
                <w:lang w:eastAsia="zh-CN"/>
              </w:rPr>
              <w:t>4</w:t>
            </w:r>
          </w:p>
        </w:tc>
        <w:tc>
          <w:tcPr>
            <w:tcW w:w="7477" w:type="dxa"/>
            <w:gridSpan w:val="3"/>
          </w:tcPr>
          <w:p>
            <w:pPr>
              <w:pStyle w:val="15"/>
              <w:spacing w:before="171" w:line="230" w:lineRule="auto"/>
              <w:ind w:left="2926"/>
              <w:rPr>
                <w:sz w:val="19"/>
                <w:szCs w:val="19"/>
              </w:rPr>
            </w:pPr>
            <w:r>
              <w:rPr>
                <w:spacing w:val="6"/>
                <w:sz w:val="19"/>
                <w:szCs w:val="19"/>
              </w:rPr>
              <w:t>结论(通过/不通过)</w:t>
            </w:r>
          </w:p>
        </w:tc>
        <w:tc>
          <w:tcPr>
            <w:tcW w:w="566" w:type="dxa"/>
          </w:tcPr>
          <w:p/>
        </w:tc>
        <w:tc>
          <w:tcPr>
            <w:tcW w:w="588" w:type="dxa"/>
          </w:tcPr>
          <w:p/>
        </w:tc>
      </w:tr>
    </w:tbl>
    <w:p>
      <w:pPr>
        <w:spacing w:line="273" w:lineRule="auto"/>
      </w:pPr>
    </w:p>
    <w:p>
      <w:pPr>
        <w:spacing w:line="273" w:lineRule="auto"/>
      </w:pPr>
    </w:p>
    <w:p>
      <w:pPr>
        <w:spacing w:before="62" w:line="228" w:lineRule="auto"/>
        <w:ind w:left="370"/>
        <w:rPr>
          <w:rFonts w:ascii="宋体" w:hAnsi="宋体" w:eastAsia="宋体" w:cs="宋体"/>
          <w:sz w:val="19"/>
          <w:szCs w:val="19"/>
        </w:rPr>
      </w:pPr>
      <w:r>
        <w:rPr>
          <w:rFonts w:ascii="宋体" w:hAnsi="宋体" w:eastAsia="宋体" w:cs="宋体"/>
          <w:spacing w:val="-8"/>
          <w:sz w:val="19"/>
          <w:szCs w:val="19"/>
        </w:rPr>
        <w:t>说明：</w:t>
      </w:r>
    </w:p>
    <w:p>
      <w:pPr>
        <w:spacing w:before="45" w:line="229" w:lineRule="auto"/>
        <w:ind w:left="377"/>
        <w:rPr>
          <w:rFonts w:ascii="宋体" w:hAnsi="宋体" w:eastAsia="宋体" w:cs="宋体"/>
          <w:sz w:val="19"/>
          <w:szCs w:val="19"/>
          <w:lang w:eastAsia="zh-CN"/>
        </w:rPr>
      </w:pPr>
      <w:r>
        <w:rPr>
          <w:rFonts w:ascii="宋体" w:hAnsi="宋体" w:eastAsia="宋体" w:cs="宋体"/>
          <w:spacing w:val="2"/>
          <w:sz w:val="19"/>
          <w:szCs w:val="19"/>
          <w:lang w:eastAsia="zh-CN"/>
        </w:rPr>
        <w:t>（1）上述各项中用“√”表示通过，“×”表</w:t>
      </w:r>
      <w:r>
        <w:rPr>
          <w:rFonts w:ascii="宋体" w:hAnsi="宋体" w:eastAsia="宋体" w:cs="宋体"/>
          <w:spacing w:val="1"/>
          <w:sz w:val="19"/>
          <w:szCs w:val="19"/>
          <w:lang w:eastAsia="zh-CN"/>
        </w:rPr>
        <w:t>示不通过；</w:t>
      </w:r>
    </w:p>
    <w:p>
      <w:pPr>
        <w:spacing w:before="41" w:line="251" w:lineRule="auto"/>
        <w:ind w:left="375" w:right="373" w:firstLine="2"/>
        <w:rPr>
          <w:rFonts w:ascii="宋体" w:hAnsi="宋体" w:eastAsia="宋体" w:cs="宋体"/>
          <w:sz w:val="19"/>
          <w:szCs w:val="19"/>
          <w:lang w:eastAsia="zh-CN"/>
        </w:rPr>
      </w:pPr>
      <w:r>
        <w:rPr>
          <w:rFonts w:ascii="宋体" w:hAnsi="宋体" w:eastAsia="宋体" w:cs="宋体"/>
          <w:spacing w:val="7"/>
          <w:sz w:val="19"/>
          <w:szCs w:val="19"/>
          <w:lang w:eastAsia="zh-CN"/>
        </w:rPr>
        <w:t>（2）上述各项中如有一项为“×”，则结论为“×”，表示该投标响应文件中存在重</w:t>
      </w:r>
      <w:r>
        <w:rPr>
          <w:rFonts w:ascii="宋体" w:hAnsi="宋体" w:eastAsia="宋体" w:cs="宋体"/>
          <w:spacing w:val="6"/>
          <w:sz w:val="19"/>
          <w:szCs w:val="19"/>
          <w:lang w:eastAsia="zh-CN"/>
        </w:rPr>
        <w:t>大偏差，不能通过初步评审；须写明原因。</w:t>
      </w:r>
    </w:p>
    <w:p>
      <w:pPr>
        <w:spacing w:before="46" w:line="228" w:lineRule="auto"/>
        <w:ind w:left="377"/>
        <w:rPr>
          <w:rFonts w:ascii="宋体" w:hAnsi="宋体" w:eastAsia="宋体" w:cs="宋体"/>
          <w:sz w:val="19"/>
          <w:szCs w:val="19"/>
          <w:lang w:eastAsia="zh-CN"/>
        </w:rPr>
      </w:pPr>
      <w:r>
        <w:rPr>
          <w:rFonts w:ascii="宋体" w:hAnsi="宋体" w:eastAsia="宋体" w:cs="宋体"/>
          <w:spacing w:val="6"/>
          <w:sz w:val="19"/>
          <w:szCs w:val="19"/>
          <w:lang w:eastAsia="zh-CN"/>
        </w:rPr>
        <w:t>（3）本项内容由</w:t>
      </w:r>
      <w:r>
        <w:rPr>
          <w:rFonts w:hint="eastAsia" w:asciiTheme="minorEastAsia" w:hAnsiTheme="minorEastAsia" w:eastAsiaTheme="minorEastAsia" w:cstheme="minorEastAsia"/>
          <w:b/>
          <w:bCs/>
          <w:lang w:eastAsia="zh-CN"/>
        </w:rPr>
        <w:t>资格审查小组</w:t>
      </w:r>
      <w:r>
        <w:rPr>
          <w:rFonts w:ascii="宋体" w:hAnsi="宋体" w:eastAsia="宋体" w:cs="宋体"/>
          <w:spacing w:val="6"/>
          <w:sz w:val="19"/>
          <w:szCs w:val="19"/>
          <w:lang w:eastAsia="zh-CN"/>
        </w:rPr>
        <w:t>完成。</w:t>
      </w:r>
    </w:p>
    <w:p>
      <w:pPr>
        <w:spacing w:before="43" w:line="251" w:lineRule="auto"/>
        <w:ind w:left="369" w:right="364" w:firstLine="8"/>
        <w:rPr>
          <w:rFonts w:ascii="宋体" w:hAnsi="宋体" w:eastAsia="宋体" w:cs="宋体"/>
          <w:sz w:val="19"/>
          <w:szCs w:val="19"/>
          <w:lang w:eastAsia="zh-CN"/>
        </w:rPr>
      </w:pPr>
      <w:r>
        <w:rPr>
          <w:rFonts w:ascii="宋体" w:hAnsi="宋体" w:eastAsia="宋体" w:cs="宋体"/>
          <w:spacing w:val="10"/>
          <w:sz w:val="19"/>
          <w:szCs w:val="19"/>
          <w:lang w:eastAsia="zh-CN"/>
        </w:rPr>
        <w:t>（4）投标人请认真阅读和理解上述内容，</w:t>
      </w:r>
      <w:r>
        <w:rPr>
          <w:rFonts w:ascii="宋体" w:hAnsi="宋体" w:eastAsia="宋体" w:cs="宋体"/>
          <w:spacing w:val="9"/>
          <w:sz w:val="19"/>
          <w:szCs w:val="19"/>
          <w:lang w:eastAsia="zh-CN"/>
        </w:rPr>
        <w:t>避免投标响应文件中有违背上述审查标准之一的情况发</w:t>
      </w:r>
      <w:r>
        <w:rPr>
          <w:rFonts w:ascii="宋体" w:hAnsi="宋体" w:eastAsia="宋体" w:cs="宋体"/>
          <w:spacing w:val="5"/>
          <w:sz w:val="19"/>
          <w:szCs w:val="19"/>
          <w:lang w:eastAsia="zh-CN"/>
        </w:rPr>
        <w:t>生而造成投标被否决。</w:t>
      </w:r>
    </w:p>
    <w:p>
      <w:pPr>
        <w:spacing w:line="251" w:lineRule="auto"/>
        <w:rPr>
          <w:rFonts w:ascii="宋体" w:hAnsi="宋体" w:eastAsia="宋体" w:cs="宋体"/>
          <w:sz w:val="19"/>
          <w:szCs w:val="19"/>
          <w:lang w:eastAsia="zh-CN"/>
        </w:rPr>
        <w:sectPr>
          <w:headerReference r:id="rId36" w:type="default"/>
          <w:footerReference r:id="rId37" w:type="default"/>
          <w:pgSz w:w="11907" w:h="16839"/>
          <w:pgMar w:top="1159" w:right="1339" w:bottom="1403" w:left="1342" w:header="884" w:footer="1232" w:gutter="0"/>
          <w:cols w:space="720" w:num="1"/>
        </w:sectPr>
      </w:pPr>
    </w:p>
    <w:p>
      <w:pPr>
        <w:spacing w:line="320" w:lineRule="auto"/>
        <w:rPr>
          <w:lang w:eastAsia="zh-CN"/>
        </w:rPr>
      </w:pPr>
    </w:p>
    <w:p>
      <w:pPr>
        <w:spacing w:line="320" w:lineRule="auto"/>
        <w:rPr>
          <w:lang w:eastAsia="zh-CN"/>
        </w:rPr>
      </w:pPr>
    </w:p>
    <w:p>
      <w:pPr>
        <w:spacing w:before="91" w:line="213" w:lineRule="auto"/>
        <w:ind w:left="308"/>
        <w:rPr>
          <w:rFonts w:ascii="宋体" w:hAnsi="宋体" w:eastAsia="宋体" w:cs="宋体"/>
          <w:sz w:val="28"/>
          <w:szCs w:val="28"/>
        </w:rPr>
      </w:pPr>
      <w:r>
        <w:rPr>
          <w:rFonts w:ascii="宋体" w:hAnsi="宋体" w:eastAsia="宋体" w:cs="宋体"/>
          <w:spacing w:val="-5"/>
          <w:sz w:val="28"/>
          <w:szCs w:val="28"/>
          <w14:textOutline w14:w="5092" w14:cap="flat" w14:cmpd="sng" w14:algn="ctr">
            <w14:solidFill>
              <w14:srgbClr w14:val="000000"/>
            </w14:solidFill>
            <w14:prstDash w14:val="solid"/>
            <w14:miter w14:val="0"/>
          </w14:textOutline>
        </w:rPr>
        <w:t>附表</w:t>
      </w:r>
      <w:r>
        <w:rPr>
          <w:rFonts w:ascii="宋体" w:hAnsi="宋体" w:eastAsia="宋体" w:cs="宋体"/>
          <w:spacing w:val="-56"/>
          <w:sz w:val="28"/>
          <w:szCs w:val="28"/>
        </w:rPr>
        <w:t xml:space="preserve"> </w:t>
      </w:r>
      <w:r>
        <w:rPr>
          <w:rFonts w:ascii="宋体" w:hAnsi="宋体" w:eastAsia="宋体" w:cs="宋体"/>
          <w:spacing w:val="-5"/>
          <w:sz w:val="28"/>
          <w:szCs w:val="28"/>
          <w14:textOutline w14:w="5092" w14:cap="flat" w14:cmpd="sng" w14:algn="ctr">
            <w14:solidFill>
              <w14:srgbClr w14:val="000000"/>
            </w14:solidFill>
            <w14:prstDash w14:val="solid"/>
            <w14:miter w14:val="0"/>
          </w14:textOutline>
        </w:rPr>
        <w:t>2：</w:t>
      </w:r>
      <w:r>
        <w:rPr>
          <w:rFonts w:ascii="宋体" w:hAnsi="宋体" w:eastAsia="宋体" w:cs="宋体"/>
          <w:spacing w:val="-5"/>
          <w:sz w:val="28"/>
          <w:szCs w:val="28"/>
          <w:highlight w:val="yellow"/>
          <w14:textOutline w14:w="5092" w14:cap="flat" w14:cmpd="sng" w14:algn="ctr">
            <w14:solidFill>
              <w14:srgbClr w14:val="000000"/>
            </w14:solidFill>
            <w14:prstDash w14:val="solid"/>
            <w14:miter w14:val="0"/>
          </w14:textOutline>
        </w:rPr>
        <w:t>符合性审查表</w:t>
      </w:r>
    </w:p>
    <w:tbl>
      <w:tblPr>
        <w:tblStyle w:val="14"/>
        <w:tblW w:w="90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7"/>
        <w:gridCol w:w="1027"/>
        <w:gridCol w:w="4897"/>
        <w:gridCol w:w="1401"/>
        <w:gridCol w:w="568"/>
        <w:gridCol w:w="5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4" w:hRule="atLeast"/>
        </w:trPr>
        <w:tc>
          <w:tcPr>
            <w:tcW w:w="587" w:type="dxa"/>
            <w:vMerge w:val="restart"/>
            <w:tcBorders>
              <w:bottom w:val="nil"/>
            </w:tcBorders>
          </w:tcPr>
          <w:p>
            <w:pPr>
              <w:spacing w:line="276" w:lineRule="auto"/>
            </w:pPr>
          </w:p>
          <w:p>
            <w:pPr>
              <w:pStyle w:val="15"/>
              <w:spacing w:before="68" w:line="222" w:lineRule="auto"/>
              <w:ind w:left="117"/>
              <w:rPr>
                <w:sz w:val="21"/>
                <w:szCs w:val="21"/>
              </w:rPr>
            </w:pPr>
            <w:r>
              <w:rPr>
                <w:spacing w:val="-2"/>
                <w:sz w:val="21"/>
                <w:szCs w:val="21"/>
              </w:rPr>
              <w:t>序号</w:t>
            </w:r>
          </w:p>
        </w:tc>
        <w:tc>
          <w:tcPr>
            <w:tcW w:w="1027" w:type="dxa"/>
            <w:vMerge w:val="restart"/>
            <w:tcBorders>
              <w:bottom w:val="nil"/>
            </w:tcBorders>
          </w:tcPr>
          <w:p>
            <w:pPr>
              <w:spacing w:line="275" w:lineRule="auto"/>
            </w:pPr>
          </w:p>
          <w:p>
            <w:pPr>
              <w:pStyle w:val="15"/>
              <w:spacing w:before="69" w:line="221" w:lineRule="auto"/>
              <w:ind w:left="337"/>
              <w:rPr>
                <w:sz w:val="21"/>
                <w:szCs w:val="21"/>
              </w:rPr>
            </w:pPr>
            <w:r>
              <w:rPr>
                <w:spacing w:val="-2"/>
                <w:sz w:val="21"/>
                <w:szCs w:val="21"/>
              </w:rPr>
              <w:t>类型</w:t>
            </w:r>
          </w:p>
        </w:tc>
        <w:tc>
          <w:tcPr>
            <w:tcW w:w="4897" w:type="dxa"/>
            <w:vMerge w:val="restart"/>
            <w:tcBorders>
              <w:bottom w:val="nil"/>
            </w:tcBorders>
          </w:tcPr>
          <w:p>
            <w:pPr>
              <w:spacing w:line="276" w:lineRule="auto"/>
            </w:pPr>
          </w:p>
          <w:p>
            <w:pPr>
              <w:pStyle w:val="15"/>
              <w:spacing w:before="68" w:line="222" w:lineRule="auto"/>
              <w:ind w:left="2273"/>
              <w:rPr>
                <w:sz w:val="21"/>
                <w:szCs w:val="21"/>
              </w:rPr>
            </w:pPr>
            <w:r>
              <w:rPr>
                <w:spacing w:val="-2"/>
                <w:sz w:val="21"/>
                <w:szCs w:val="21"/>
              </w:rPr>
              <w:t>要求</w:t>
            </w:r>
          </w:p>
        </w:tc>
        <w:tc>
          <w:tcPr>
            <w:tcW w:w="1401" w:type="dxa"/>
            <w:vMerge w:val="restart"/>
            <w:tcBorders>
              <w:bottom w:val="nil"/>
            </w:tcBorders>
          </w:tcPr>
          <w:p>
            <w:pPr>
              <w:spacing w:line="275" w:lineRule="auto"/>
            </w:pPr>
          </w:p>
          <w:p>
            <w:pPr>
              <w:pStyle w:val="15"/>
              <w:spacing w:before="69" w:line="221" w:lineRule="auto"/>
              <w:ind w:left="314"/>
              <w:rPr>
                <w:sz w:val="21"/>
                <w:szCs w:val="21"/>
              </w:rPr>
            </w:pPr>
            <w:r>
              <w:rPr>
                <w:spacing w:val="-2"/>
                <w:sz w:val="21"/>
                <w:szCs w:val="21"/>
              </w:rPr>
              <w:t>要求说明</w:t>
            </w:r>
          </w:p>
        </w:tc>
        <w:tc>
          <w:tcPr>
            <w:tcW w:w="1139" w:type="dxa"/>
            <w:gridSpan w:val="2"/>
          </w:tcPr>
          <w:p>
            <w:pPr>
              <w:pStyle w:val="15"/>
              <w:spacing w:before="91" w:line="221" w:lineRule="auto"/>
              <w:ind w:left="182"/>
              <w:rPr>
                <w:sz w:val="21"/>
                <w:szCs w:val="21"/>
              </w:rPr>
            </w:pPr>
            <w:r>
              <w:rPr>
                <w:spacing w:val="-1"/>
                <w:sz w:val="21"/>
                <w:szCs w:val="21"/>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3" w:hRule="atLeast"/>
        </w:trPr>
        <w:tc>
          <w:tcPr>
            <w:tcW w:w="587" w:type="dxa"/>
            <w:vMerge w:val="continue"/>
            <w:tcBorders>
              <w:top w:val="nil"/>
            </w:tcBorders>
          </w:tcPr>
          <w:p/>
        </w:tc>
        <w:tc>
          <w:tcPr>
            <w:tcW w:w="1027" w:type="dxa"/>
            <w:vMerge w:val="continue"/>
            <w:tcBorders>
              <w:top w:val="nil"/>
            </w:tcBorders>
          </w:tcPr>
          <w:p/>
        </w:tc>
        <w:tc>
          <w:tcPr>
            <w:tcW w:w="4897" w:type="dxa"/>
            <w:vMerge w:val="continue"/>
            <w:tcBorders>
              <w:top w:val="nil"/>
            </w:tcBorders>
          </w:tcPr>
          <w:p/>
        </w:tc>
        <w:tc>
          <w:tcPr>
            <w:tcW w:w="1401" w:type="dxa"/>
            <w:vMerge w:val="continue"/>
            <w:tcBorders>
              <w:top w:val="nil"/>
            </w:tcBorders>
          </w:tcPr>
          <w:p/>
        </w:tc>
        <w:tc>
          <w:tcPr>
            <w:tcW w:w="568" w:type="dxa"/>
          </w:tcPr>
          <w:p>
            <w:pPr>
              <w:pStyle w:val="15"/>
              <w:spacing w:before="159" w:line="224" w:lineRule="auto"/>
              <w:ind w:left="217"/>
              <w:rPr>
                <w:sz w:val="21"/>
                <w:szCs w:val="21"/>
              </w:rPr>
            </w:pPr>
            <w:r>
              <w:rPr>
                <w:sz w:val="21"/>
                <w:szCs w:val="21"/>
              </w:rPr>
              <w:t>是</w:t>
            </w:r>
          </w:p>
        </w:tc>
        <w:tc>
          <w:tcPr>
            <w:tcW w:w="571" w:type="dxa"/>
          </w:tcPr>
          <w:p>
            <w:pPr>
              <w:pStyle w:val="15"/>
              <w:spacing w:before="160" w:line="221" w:lineRule="auto"/>
              <w:ind w:left="219"/>
              <w:rPr>
                <w:sz w:val="21"/>
                <w:szCs w:val="21"/>
              </w:rPr>
            </w:pPr>
            <w:r>
              <w:rPr>
                <w:sz w:val="21"/>
                <w:szCs w:val="21"/>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29" w:hRule="atLeast"/>
        </w:trPr>
        <w:tc>
          <w:tcPr>
            <w:tcW w:w="587" w:type="dxa"/>
          </w:tcPr>
          <w:p>
            <w:pPr>
              <w:spacing w:line="385" w:lineRule="auto"/>
            </w:pPr>
          </w:p>
          <w:p>
            <w:pPr>
              <w:pStyle w:val="15"/>
              <w:spacing w:before="68" w:line="183" w:lineRule="auto"/>
              <w:ind w:left="290"/>
              <w:rPr>
                <w:sz w:val="21"/>
                <w:szCs w:val="21"/>
              </w:rPr>
            </w:pPr>
            <w:r>
              <w:rPr>
                <w:sz w:val="21"/>
                <w:szCs w:val="21"/>
              </w:rPr>
              <w:t>1</w:t>
            </w:r>
          </w:p>
        </w:tc>
        <w:tc>
          <w:tcPr>
            <w:tcW w:w="1027" w:type="dxa"/>
          </w:tcPr>
          <w:p>
            <w:pPr>
              <w:spacing w:line="351" w:lineRule="auto"/>
            </w:pPr>
          </w:p>
          <w:p>
            <w:pPr>
              <w:pStyle w:val="15"/>
              <w:spacing w:before="69" w:line="219" w:lineRule="auto"/>
              <w:ind w:left="276"/>
              <w:rPr>
                <w:sz w:val="21"/>
                <w:szCs w:val="21"/>
              </w:rPr>
            </w:pPr>
            <w:r>
              <w:rPr>
                <w:spacing w:val="-2"/>
                <w:sz w:val="21"/>
                <w:szCs w:val="21"/>
              </w:rPr>
              <w:t>报价</w:t>
            </w:r>
          </w:p>
        </w:tc>
        <w:tc>
          <w:tcPr>
            <w:tcW w:w="4897" w:type="dxa"/>
          </w:tcPr>
          <w:p>
            <w:pPr>
              <w:pStyle w:val="15"/>
              <w:spacing w:before="123" w:line="241" w:lineRule="auto"/>
              <w:ind w:left="61" w:right="112" w:firstLine="7"/>
              <w:rPr>
                <w:sz w:val="21"/>
                <w:szCs w:val="21"/>
                <w:lang w:eastAsia="zh-CN"/>
              </w:rPr>
            </w:pPr>
            <w:r>
              <w:rPr>
                <w:spacing w:val="-4"/>
                <w:sz w:val="21"/>
                <w:szCs w:val="21"/>
                <w:lang w:eastAsia="zh-CN"/>
              </w:rPr>
              <w:t>（1）一份响应文件应只有一个投标报价，在招</w:t>
            </w:r>
            <w:r>
              <w:rPr>
                <w:spacing w:val="-5"/>
                <w:sz w:val="21"/>
                <w:szCs w:val="21"/>
                <w:lang w:eastAsia="zh-CN"/>
              </w:rPr>
              <w:t>标文</w:t>
            </w:r>
            <w:r>
              <w:rPr>
                <w:spacing w:val="-2"/>
                <w:sz w:val="21"/>
                <w:szCs w:val="21"/>
                <w:lang w:eastAsia="zh-CN"/>
              </w:rPr>
              <w:t>件没有规定的情况下，未提交选择性的报价；</w:t>
            </w:r>
          </w:p>
          <w:p>
            <w:pPr>
              <w:pStyle w:val="15"/>
              <w:spacing w:before="50" w:line="219" w:lineRule="auto"/>
              <w:ind w:left="68"/>
              <w:rPr>
                <w:sz w:val="21"/>
                <w:szCs w:val="21"/>
                <w:lang w:eastAsia="zh-CN"/>
              </w:rPr>
            </w:pPr>
            <w:r>
              <w:rPr>
                <w:spacing w:val="-2"/>
                <w:sz w:val="21"/>
                <w:szCs w:val="21"/>
                <w:lang w:eastAsia="zh-CN"/>
              </w:rPr>
              <w:t>（2）投标人的投标报价未超出最高投标限价。</w:t>
            </w:r>
          </w:p>
        </w:tc>
        <w:tc>
          <w:tcPr>
            <w:tcW w:w="1401" w:type="dxa"/>
          </w:tcPr>
          <w:p>
            <w:pPr>
              <w:pStyle w:val="15"/>
              <w:spacing w:before="273" w:line="300" w:lineRule="exact"/>
              <w:ind w:left="62"/>
              <w:rPr>
                <w:sz w:val="21"/>
                <w:szCs w:val="21"/>
              </w:rPr>
            </w:pPr>
            <w:r>
              <w:rPr>
                <w:spacing w:val="-2"/>
                <w:position w:val="6"/>
                <w:sz w:val="21"/>
                <w:szCs w:val="21"/>
              </w:rPr>
              <w:t>提供开标一</w:t>
            </w:r>
          </w:p>
          <w:p>
            <w:pPr>
              <w:pStyle w:val="15"/>
              <w:spacing w:line="221" w:lineRule="auto"/>
              <w:ind w:left="66"/>
              <w:rPr>
                <w:sz w:val="21"/>
                <w:szCs w:val="21"/>
              </w:rPr>
            </w:pPr>
            <w:r>
              <w:rPr>
                <w:spacing w:val="-3"/>
                <w:sz w:val="21"/>
                <w:szCs w:val="21"/>
              </w:rPr>
              <w:t>览表</w:t>
            </w:r>
          </w:p>
        </w:tc>
        <w:tc>
          <w:tcPr>
            <w:tcW w:w="568" w:type="dxa"/>
          </w:tcPr>
          <w:p/>
        </w:tc>
        <w:tc>
          <w:tcPr>
            <w:tcW w:w="57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03" w:hRule="atLeast"/>
        </w:trPr>
        <w:tc>
          <w:tcPr>
            <w:tcW w:w="587" w:type="dxa"/>
          </w:tcPr>
          <w:p>
            <w:pPr>
              <w:spacing w:line="259" w:lineRule="auto"/>
            </w:pPr>
          </w:p>
          <w:p>
            <w:pPr>
              <w:spacing w:line="259" w:lineRule="auto"/>
            </w:pPr>
          </w:p>
          <w:p>
            <w:pPr>
              <w:spacing w:line="259" w:lineRule="auto"/>
            </w:pPr>
          </w:p>
          <w:p>
            <w:pPr>
              <w:spacing w:line="259" w:lineRule="auto"/>
            </w:pPr>
          </w:p>
          <w:p>
            <w:pPr>
              <w:spacing w:line="260" w:lineRule="auto"/>
            </w:pPr>
          </w:p>
          <w:p>
            <w:pPr>
              <w:spacing w:line="260" w:lineRule="auto"/>
            </w:pPr>
          </w:p>
          <w:p>
            <w:pPr>
              <w:spacing w:line="260" w:lineRule="auto"/>
            </w:pPr>
          </w:p>
          <w:p>
            <w:pPr>
              <w:pStyle w:val="15"/>
              <w:spacing w:before="68" w:line="182" w:lineRule="auto"/>
              <w:ind w:left="276"/>
              <w:rPr>
                <w:sz w:val="21"/>
                <w:szCs w:val="21"/>
              </w:rPr>
            </w:pPr>
            <w:r>
              <w:rPr>
                <w:sz w:val="21"/>
                <w:szCs w:val="21"/>
              </w:rPr>
              <w:t>2</w:t>
            </w:r>
          </w:p>
        </w:tc>
        <w:tc>
          <w:tcPr>
            <w:tcW w:w="1027" w:type="dxa"/>
          </w:tcPr>
          <w:p>
            <w:pPr>
              <w:spacing w:line="254" w:lineRule="auto"/>
            </w:pPr>
          </w:p>
          <w:p>
            <w:pPr>
              <w:spacing w:line="254" w:lineRule="auto"/>
            </w:pPr>
          </w:p>
          <w:p>
            <w:pPr>
              <w:spacing w:line="254" w:lineRule="auto"/>
            </w:pPr>
          </w:p>
          <w:p>
            <w:pPr>
              <w:spacing w:line="254" w:lineRule="auto"/>
            </w:pPr>
          </w:p>
          <w:p>
            <w:pPr>
              <w:spacing w:line="255" w:lineRule="auto"/>
            </w:pPr>
          </w:p>
          <w:p>
            <w:pPr>
              <w:spacing w:line="255" w:lineRule="auto"/>
            </w:pPr>
          </w:p>
          <w:p>
            <w:pPr>
              <w:spacing w:line="255" w:lineRule="auto"/>
            </w:pPr>
          </w:p>
          <w:p>
            <w:pPr>
              <w:pStyle w:val="15"/>
              <w:spacing w:before="68" w:line="221" w:lineRule="auto"/>
              <w:ind w:left="70"/>
              <w:rPr>
                <w:sz w:val="21"/>
                <w:szCs w:val="21"/>
              </w:rPr>
            </w:pPr>
            <w:r>
              <w:rPr>
                <w:spacing w:val="-3"/>
                <w:sz w:val="21"/>
                <w:szCs w:val="21"/>
              </w:rPr>
              <w:t>商务资信</w:t>
            </w:r>
          </w:p>
        </w:tc>
        <w:tc>
          <w:tcPr>
            <w:tcW w:w="4897" w:type="dxa"/>
          </w:tcPr>
          <w:p>
            <w:pPr>
              <w:pStyle w:val="15"/>
              <w:spacing w:before="60" w:line="249" w:lineRule="auto"/>
              <w:ind w:left="61" w:right="121" w:firstLine="6"/>
              <w:rPr>
                <w:sz w:val="21"/>
                <w:szCs w:val="21"/>
                <w:lang w:eastAsia="zh-CN"/>
              </w:rPr>
            </w:pPr>
            <w:r>
              <w:rPr>
                <w:spacing w:val="-1"/>
                <w:sz w:val="21"/>
                <w:szCs w:val="21"/>
                <w:lang w:eastAsia="zh-CN"/>
              </w:rPr>
              <w:t>（1）凡招标文件中要求公章或签字处，是否按</w:t>
            </w:r>
            <w:r>
              <w:rPr>
                <w:spacing w:val="-2"/>
                <w:sz w:val="21"/>
                <w:szCs w:val="21"/>
                <w:lang w:eastAsia="zh-CN"/>
              </w:rPr>
              <w:t>要求</w:t>
            </w:r>
            <w:r>
              <w:rPr>
                <w:spacing w:val="-1"/>
                <w:sz w:val="21"/>
                <w:szCs w:val="21"/>
                <w:lang w:eastAsia="zh-CN"/>
              </w:rPr>
              <w:t>加盖单位公章、法定代表人或被授权委托人签字或</w:t>
            </w:r>
            <w:r>
              <w:rPr>
                <w:spacing w:val="-2"/>
                <w:sz w:val="21"/>
                <w:szCs w:val="21"/>
                <w:lang w:eastAsia="zh-CN"/>
              </w:rPr>
              <w:t>公章的；</w:t>
            </w:r>
          </w:p>
          <w:p>
            <w:pPr>
              <w:pStyle w:val="15"/>
              <w:spacing w:before="49" w:line="250" w:lineRule="auto"/>
              <w:ind w:left="61" w:right="121" w:firstLine="6"/>
              <w:rPr>
                <w:sz w:val="21"/>
                <w:szCs w:val="21"/>
                <w:lang w:eastAsia="zh-CN"/>
              </w:rPr>
            </w:pPr>
            <w:r>
              <w:rPr>
                <w:spacing w:val="-1"/>
                <w:sz w:val="21"/>
                <w:szCs w:val="21"/>
                <w:lang w:eastAsia="zh-CN"/>
              </w:rPr>
              <w:t>（2）投标响应文件组成齐全完整，内容均按规</w:t>
            </w:r>
            <w:r>
              <w:rPr>
                <w:spacing w:val="-2"/>
                <w:sz w:val="21"/>
                <w:szCs w:val="21"/>
                <w:lang w:eastAsia="zh-CN"/>
              </w:rPr>
              <w:t>定填</w:t>
            </w:r>
            <w:r>
              <w:rPr>
                <w:spacing w:val="-1"/>
                <w:sz w:val="21"/>
                <w:szCs w:val="21"/>
                <w:lang w:eastAsia="zh-CN"/>
              </w:rPr>
              <w:t>写；投标响应文件的关键内容无字迹模糊、无法辨</w:t>
            </w:r>
            <w:r>
              <w:rPr>
                <w:spacing w:val="-13"/>
                <w:sz w:val="21"/>
                <w:szCs w:val="21"/>
                <w:lang w:eastAsia="zh-CN"/>
              </w:rPr>
              <w:t>认的；</w:t>
            </w:r>
          </w:p>
          <w:p>
            <w:pPr>
              <w:pStyle w:val="15"/>
              <w:spacing w:before="46" w:line="242" w:lineRule="auto"/>
              <w:ind w:left="62" w:right="120" w:firstLine="5"/>
              <w:rPr>
                <w:sz w:val="21"/>
                <w:szCs w:val="21"/>
                <w:lang w:eastAsia="zh-CN"/>
              </w:rPr>
            </w:pPr>
            <w:r>
              <w:rPr>
                <w:spacing w:val="-1"/>
                <w:sz w:val="21"/>
                <w:szCs w:val="21"/>
                <w:lang w:eastAsia="zh-CN"/>
              </w:rPr>
              <w:t>（3）投标人按照招标文件规定的金额、形式、时效</w:t>
            </w:r>
            <w:r>
              <w:rPr>
                <w:spacing w:val="-3"/>
                <w:sz w:val="21"/>
                <w:szCs w:val="21"/>
                <w:lang w:eastAsia="zh-CN"/>
              </w:rPr>
              <w:t>和内容提供了投标担保；</w:t>
            </w:r>
          </w:p>
          <w:p>
            <w:pPr>
              <w:pStyle w:val="15"/>
              <w:spacing w:before="50" w:line="253" w:lineRule="auto"/>
              <w:ind w:left="68" w:right="121"/>
              <w:rPr>
                <w:sz w:val="21"/>
                <w:szCs w:val="21"/>
                <w:lang w:eastAsia="zh-CN"/>
              </w:rPr>
            </w:pPr>
            <w:r>
              <w:rPr>
                <w:spacing w:val="-1"/>
                <w:sz w:val="21"/>
                <w:szCs w:val="21"/>
                <w:lang w:eastAsia="zh-CN"/>
              </w:rPr>
              <w:t>（4）投标人未提出不同的验收、计量、支付办法；（5）投标响应文件未附有采购人不能接受的条件；</w:t>
            </w:r>
            <w:r>
              <w:rPr>
                <w:spacing w:val="-5"/>
                <w:sz w:val="21"/>
                <w:szCs w:val="21"/>
                <w:lang w:eastAsia="zh-CN"/>
              </w:rPr>
              <w:t>（6）未与其他投标人相互串通报价，或者与采购人</w:t>
            </w:r>
            <w:r>
              <w:rPr>
                <w:spacing w:val="-2"/>
                <w:sz w:val="21"/>
                <w:szCs w:val="21"/>
                <w:lang w:eastAsia="zh-CN"/>
              </w:rPr>
              <w:t>串通投标的；</w:t>
            </w:r>
          </w:p>
          <w:p>
            <w:pPr>
              <w:pStyle w:val="15"/>
              <w:spacing w:before="49" w:line="204" w:lineRule="auto"/>
              <w:ind w:right="7"/>
              <w:jc w:val="right"/>
              <w:rPr>
                <w:sz w:val="21"/>
                <w:szCs w:val="21"/>
                <w:lang w:eastAsia="zh-CN"/>
              </w:rPr>
            </w:pPr>
            <w:r>
              <w:rPr>
                <w:spacing w:val="-5"/>
                <w:sz w:val="21"/>
                <w:szCs w:val="21"/>
                <w:lang w:eastAsia="zh-CN"/>
              </w:rPr>
              <w:t>（7）无法律、法规和招标文件规定的其他无效情形。</w:t>
            </w:r>
          </w:p>
        </w:tc>
        <w:tc>
          <w:tcPr>
            <w:tcW w:w="1401" w:type="dxa"/>
          </w:tcPr>
          <w:p>
            <w:pPr>
              <w:spacing w:line="296" w:lineRule="auto"/>
              <w:rPr>
                <w:lang w:eastAsia="zh-CN"/>
              </w:rPr>
            </w:pPr>
          </w:p>
          <w:p>
            <w:pPr>
              <w:spacing w:line="296" w:lineRule="auto"/>
              <w:rPr>
                <w:lang w:eastAsia="zh-CN"/>
              </w:rPr>
            </w:pPr>
          </w:p>
          <w:p>
            <w:pPr>
              <w:spacing w:line="296" w:lineRule="auto"/>
              <w:rPr>
                <w:lang w:eastAsia="zh-CN"/>
              </w:rPr>
            </w:pPr>
          </w:p>
          <w:p>
            <w:pPr>
              <w:spacing w:line="297" w:lineRule="auto"/>
              <w:rPr>
                <w:lang w:eastAsia="zh-CN"/>
              </w:rPr>
            </w:pPr>
          </w:p>
          <w:p>
            <w:pPr>
              <w:pStyle w:val="15"/>
              <w:spacing w:before="69" w:line="255" w:lineRule="auto"/>
              <w:ind w:left="62" w:right="110" w:firstLine="2"/>
              <w:rPr>
                <w:sz w:val="21"/>
                <w:szCs w:val="21"/>
                <w:lang w:eastAsia="zh-CN"/>
              </w:rPr>
            </w:pPr>
            <w:r>
              <w:rPr>
                <w:spacing w:val="-3"/>
                <w:sz w:val="21"/>
                <w:szCs w:val="21"/>
                <w:lang w:eastAsia="zh-CN"/>
              </w:rPr>
              <w:t>见招标文件</w:t>
            </w:r>
            <w:r>
              <w:rPr>
                <w:spacing w:val="-7"/>
                <w:sz w:val="21"/>
                <w:szCs w:val="21"/>
                <w:lang w:eastAsia="zh-CN"/>
              </w:rPr>
              <w:t>要求；保证金</w:t>
            </w:r>
            <w:r>
              <w:rPr>
                <w:spacing w:val="-9"/>
                <w:sz w:val="21"/>
                <w:szCs w:val="21"/>
                <w:lang w:eastAsia="zh-CN"/>
              </w:rPr>
              <w:t>提交证明（如</w:t>
            </w:r>
            <w:r>
              <w:rPr>
                <w:spacing w:val="-7"/>
                <w:sz w:val="21"/>
                <w:szCs w:val="21"/>
                <w:lang w:eastAsia="zh-CN"/>
              </w:rPr>
              <w:t>有）、承诺函</w:t>
            </w:r>
            <w:r>
              <w:rPr>
                <w:spacing w:val="-10"/>
                <w:sz w:val="21"/>
                <w:szCs w:val="21"/>
                <w:lang w:eastAsia="zh-CN"/>
              </w:rPr>
              <w:t>等。</w:t>
            </w:r>
          </w:p>
        </w:tc>
        <w:tc>
          <w:tcPr>
            <w:tcW w:w="568" w:type="dxa"/>
          </w:tcPr>
          <w:p>
            <w:pPr>
              <w:rPr>
                <w:lang w:eastAsia="zh-CN"/>
              </w:rPr>
            </w:pPr>
          </w:p>
        </w:tc>
        <w:tc>
          <w:tcPr>
            <w:tcW w:w="571"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19" w:hRule="atLeast"/>
        </w:trPr>
        <w:tc>
          <w:tcPr>
            <w:tcW w:w="587" w:type="dxa"/>
          </w:tcPr>
          <w:p>
            <w:pPr>
              <w:spacing w:line="307" w:lineRule="auto"/>
              <w:rPr>
                <w:lang w:eastAsia="zh-CN"/>
              </w:rPr>
            </w:pPr>
          </w:p>
          <w:p>
            <w:pPr>
              <w:spacing w:line="308" w:lineRule="auto"/>
              <w:rPr>
                <w:lang w:eastAsia="zh-CN"/>
              </w:rPr>
            </w:pPr>
          </w:p>
          <w:p>
            <w:pPr>
              <w:spacing w:line="308" w:lineRule="auto"/>
              <w:rPr>
                <w:lang w:eastAsia="zh-CN"/>
              </w:rPr>
            </w:pPr>
          </w:p>
          <w:p>
            <w:pPr>
              <w:pStyle w:val="15"/>
              <w:spacing w:before="69" w:line="182" w:lineRule="auto"/>
              <w:ind w:left="278"/>
              <w:rPr>
                <w:sz w:val="21"/>
                <w:szCs w:val="21"/>
              </w:rPr>
            </w:pPr>
            <w:r>
              <w:rPr>
                <w:sz w:val="21"/>
                <w:szCs w:val="21"/>
              </w:rPr>
              <w:t>3</w:t>
            </w:r>
          </w:p>
        </w:tc>
        <w:tc>
          <w:tcPr>
            <w:tcW w:w="1027" w:type="dxa"/>
          </w:tcPr>
          <w:p>
            <w:pPr>
              <w:spacing w:line="296" w:lineRule="auto"/>
            </w:pPr>
          </w:p>
          <w:p>
            <w:pPr>
              <w:spacing w:line="296" w:lineRule="auto"/>
            </w:pPr>
          </w:p>
          <w:p>
            <w:pPr>
              <w:spacing w:line="296" w:lineRule="auto"/>
            </w:pPr>
          </w:p>
          <w:p>
            <w:pPr>
              <w:pStyle w:val="15"/>
              <w:spacing w:before="68" w:line="221" w:lineRule="auto"/>
              <w:ind w:left="278"/>
              <w:rPr>
                <w:sz w:val="21"/>
                <w:szCs w:val="21"/>
              </w:rPr>
            </w:pPr>
            <w:r>
              <w:rPr>
                <w:spacing w:val="-2"/>
                <w:sz w:val="21"/>
                <w:szCs w:val="21"/>
              </w:rPr>
              <w:t>技术</w:t>
            </w:r>
          </w:p>
        </w:tc>
        <w:tc>
          <w:tcPr>
            <w:tcW w:w="4897" w:type="dxa"/>
          </w:tcPr>
          <w:p>
            <w:pPr>
              <w:pStyle w:val="15"/>
              <w:spacing w:before="62" w:line="253" w:lineRule="auto"/>
              <w:ind w:left="63" w:right="122" w:firstLine="4"/>
              <w:rPr>
                <w:sz w:val="21"/>
                <w:szCs w:val="21"/>
                <w:lang w:eastAsia="zh-CN"/>
              </w:rPr>
            </w:pPr>
            <w:r>
              <w:rPr>
                <w:spacing w:val="-1"/>
                <w:sz w:val="21"/>
                <w:szCs w:val="21"/>
                <w:lang w:eastAsia="zh-CN"/>
              </w:rPr>
              <w:t>（1）投标响应文件是否实质上响应了招标文</w:t>
            </w:r>
            <w:r>
              <w:rPr>
                <w:spacing w:val="-2"/>
                <w:sz w:val="21"/>
                <w:szCs w:val="21"/>
                <w:lang w:eastAsia="zh-CN"/>
              </w:rPr>
              <w:t>件的要</w:t>
            </w:r>
            <w:r>
              <w:rPr>
                <w:spacing w:val="-1"/>
                <w:sz w:val="21"/>
                <w:szCs w:val="21"/>
                <w:lang w:eastAsia="zh-CN"/>
              </w:rPr>
              <w:t>求。实质上响应的投标应该是与招标文件要求的全部条款、条件等相符，没有实质性负偏离或有保留</w:t>
            </w:r>
            <w:r>
              <w:rPr>
                <w:spacing w:val="-2"/>
                <w:sz w:val="21"/>
                <w:szCs w:val="21"/>
                <w:lang w:eastAsia="zh-CN"/>
              </w:rPr>
              <w:t>的投标；</w:t>
            </w:r>
          </w:p>
          <w:p>
            <w:pPr>
              <w:pStyle w:val="15"/>
              <w:spacing w:before="48" w:line="221" w:lineRule="auto"/>
              <w:ind w:left="68"/>
              <w:rPr>
                <w:sz w:val="21"/>
                <w:szCs w:val="21"/>
                <w:lang w:eastAsia="zh-CN"/>
              </w:rPr>
            </w:pPr>
            <w:r>
              <w:rPr>
                <w:spacing w:val="-2"/>
                <w:sz w:val="21"/>
                <w:szCs w:val="21"/>
                <w:lang w:eastAsia="zh-CN"/>
              </w:rPr>
              <w:t>（2）投标人的服务期是否满足招标文件要求；</w:t>
            </w:r>
          </w:p>
          <w:p>
            <w:pPr>
              <w:pStyle w:val="15"/>
              <w:spacing w:before="47" w:line="234" w:lineRule="auto"/>
              <w:ind w:right="56"/>
              <w:rPr>
                <w:sz w:val="21"/>
                <w:szCs w:val="21"/>
                <w:lang w:eastAsia="zh-CN"/>
              </w:rPr>
            </w:pPr>
          </w:p>
        </w:tc>
        <w:tc>
          <w:tcPr>
            <w:tcW w:w="1401" w:type="dxa"/>
          </w:tcPr>
          <w:p>
            <w:pPr>
              <w:spacing w:line="295" w:lineRule="auto"/>
              <w:rPr>
                <w:lang w:eastAsia="zh-CN"/>
              </w:rPr>
            </w:pPr>
          </w:p>
          <w:p>
            <w:pPr>
              <w:spacing w:line="296" w:lineRule="auto"/>
              <w:rPr>
                <w:lang w:eastAsia="zh-CN"/>
              </w:rPr>
            </w:pPr>
          </w:p>
          <w:p>
            <w:pPr>
              <w:pStyle w:val="15"/>
              <w:spacing w:before="68" w:line="249" w:lineRule="auto"/>
              <w:ind w:left="61" w:right="110" w:firstLine="1"/>
              <w:jc w:val="both"/>
              <w:rPr>
                <w:sz w:val="21"/>
                <w:szCs w:val="21"/>
                <w:lang w:eastAsia="zh-CN"/>
              </w:rPr>
            </w:pPr>
            <w:r>
              <w:rPr>
                <w:spacing w:val="-2"/>
                <w:sz w:val="21"/>
                <w:szCs w:val="21"/>
                <w:lang w:eastAsia="zh-CN"/>
              </w:rPr>
              <w:t>提供偏离表</w:t>
            </w:r>
            <w:r>
              <w:rPr>
                <w:spacing w:val="-1"/>
                <w:sz w:val="21"/>
                <w:szCs w:val="21"/>
                <w:lang w:eastAsia="zh-CN"/>
              </w:rPr>
              <w:t>及相关内容</w:t>
            </w:r>
            <w:r>
              <w:rPr>
                <w:spacing w:val="-7"/>
                <w:sz w:val="21"/>
                <w:szCs w:val="21"/>
                <w:lang w:eastAsia="zh-CN"/>
              </w:rPr>
              <w:t>的承诺书等。</w:t>
            </w:r>
          </w:p>
        </w:tc>
        <w:tc>
          <w:tcPr>
            <w:tcW w:w="568" w:type="dxa"/>
          </w:tcPr>
          <w:p>
            <w:pPr>
              <w:rPr>
                <w:lang w:eastAsia="zh-CN"/>
              </w:rPr>
            </w:pPr>
          </w:p>
        </w:tc>
        <w:tc>
          <w:tcPr>
            <w:tcW w:w="571"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5" w:hRule="atLeast"/>
        </w:trPr>
        <w:tc>
          <w:tcPr>
            <w:tcW w:w="587" w:type="dxa"/>
          </w:tcPr>
          <w:p>
            <w:pPr>
              <w:pStyle w:val="15"/>
              <w:spacing w:before="201" w:line="182" w:lineRule="auto"/>
              <w:ind w:left="273"/>
              <w:rPr>
                <w:sz w:val="21"/>
                <w:szCs w:val="21"/>
              </w:rPr>
            </w:pPr>
            <w:r>
              <w:rPr>
                <w:sz w:val="21"/>
                <w:szCs w:val="21"/>
              </w:rPr>
              <w:t>4</w:t>
            </w:r>
          </w:p>
        </w:tc>
        <w:tc>
          <w:tcPr>
            <w:tcW w:w="7325" w:type="dxa"/>
            <w:gridSpan w:val="3"/>
          </w:tcPr>
          <w:p>
            <w:pPr>
              <w:pStyle w:val="15"/>
              <w:spacing w:before="166" w:line="222" w:lineRule="auto"/>
              <w:ind w:left="2757"/>
              <w:rPr>
                <w:sz w:val="21"/>
                <w:szCs w:val="21"/>
              </w:rPr>
            </w:pPr>
            <w:r>
              <w:rPr>
                <w:spacing w:val="-1"/>
                <w:sz w:val="21"/>
                <w:szCs w:val="21"/>
              </w:rPr>
              <w:t>结论(通过/不通过)</w:t>
            </w:r>
          </w:p>
        </w:tc>
        <w:tc>
          <w:tcPr>
            <w:tcW w:w="568" w:type="dxa"/>
          </w:tcPr>
          <w:p/>
        </w:tc>
        <w:tc>
          <w:tcPr>
            <w:tcW w:w="571" w:type="dxa"/>
          </w:tcPr>
          <w:p/>
        </w:tc>
      </w:tr>
    </w:tbl>
    <w:p>
      <w:pPr>
        <w:spacing w:before="58" w:line="221" w:lineRule="auto"/>
        <w:ind w:left="73"/>
        <w:rPr>
          <w:rFonts w:ascii="宋体" w:hAnsi="宋体" w:eastAsia="宋体" w:cs="宋体"/>
        </w:rPr>
      </w:pPr>
      <w:r>
        <w:rPr>
          <w:rFonts w:ascii="宋体" w:hAnsi="宋体" w:eastAsia="宋体" w:cs="宋体"/>
          <w:spacing w:val="-13"/>
        </w:rPr>
        <w:t>说明：</w:t>
      </w:r>
    </w:p>
    <w:p>
      <w:pPr>
        <w:spacing w:before="49" w:line="221" w:lineRule="auto"/>
        <w:ind w:left="76"/>
        <w:rPr>
          <w:rFonts w:ascii="宋体" w:hAnsi="宋体" w:eastAsia="宋体" w:cs="宋体"/>
          <w:lang w:eastAsia="zh-CN"/>
        </w:rPr>
      </w:pPr>
      <w:r>
        <w:rPr>
          <w:rFonts w:ascii="宋体" w:hAnsi="宋体" w:eastAsia="宋体" w:cs="宋体"/>
          <w:spacing w:val="-9"/>
          <w:lang w:eastAsia="zh-CN"/>
        </w:rPr>
        <w:t>（1）上述各项中用“√”表示通过，“×”表示不通过；</w:t>
      </w:r>
    </w:p>
    <w:p>
      <w:pPr>
        <w:spacing w:before="48" w:line="242" w:lineRule="auto"/>
        <w:ind w:left="71" w:right="62" w:firstLine="5"/>
        <w:rPr>
          <w:rFonts w:ascii="宋体" w:hAnsi="宋体" w:eastAsia="宋体" w:cs="宋体"/>
          <w:lang w:eastAsia="zh-CN"/>
        </w:rPr>
      </w:pPr>
      <w:r>
        <w:rPr>
          <w:rFonts w:ascii="宋体" w:hAnsi="宋体" w:eastAsia="宋体" w:cs="宋体"/>
          <w:spacing w:val="-3"/>
          <w:lang w:eastAsia="zh-CN"/>
        </w:rPr>
        <w:t>（2）上述各项中如有一项为“×”，则结论为“×”，表示该响应文件中存在重大偏差，不能通过初步评审；评委对某一分项评审认为不合格时，必须要写明原因。</w:t>
      </w:r>
    </w:p>
    <w:p>
      <w:pPr>
        <w:spacing w:before="48" w:line="221" w:lineRule="auto"/>
        <w:ind w:left="76"/>
        <w:rPr>
          <w:rFonts w:ascii="宋体" w:hAnsi="宋体" w:eastAsia="宋体" w:cs="宋体"/>
          <w:lang w:eastAsia="zh-CN"/>
        </w:rPr>
      </w:pPr>
      <w:r>
        <w:rPr>
          <w:rFonts w:ascii="宋体" w:hAnsi="宋体" w:eastAsia="宋体" w:cs="宋体"/>
          <w:spacing w:val="-1"/>
          <w:lang w:eastAsia="zh-CN"/>
        </w:rPr>
        <w:t>（3）响应文件最终合格与否，以所有评委的评审意见中少数服从多数为原则定论。</w:t>
      </w:r>
    </w:p>
    <w:p>
      <w:pPr>
        <w:spacing w:before="50" w:line="242" w:lineRule="auto"/>
        <w:ind w:left="69" w:right="5" w:firstLine="7"/>
        <w:rPr>
          <w:rFonts w:ascii="宋体" w:hAnsi="宋体" w:eastAsia="宋体" w:cs="宋体"/>
          <w:lang w:eastAsia="zh-CN"/>
        </w:rPr>
      </w:pPr>
      <w:r>
        <w:rPr>
          <w:rFonts w:ascii="宋体" w:hAnsi="宋体" w:eastAsia="宋体" w:cs="宋体"/>
          <w:spacing w:val="1"/>
          <w:lang w:eastAsia="zh-CN"/>
        </w:rPr>
        <w:t>（4）投标人请认真阅读和理解上述内容，避免响应文件中有违背上述审查标准之一的情况发生而</w:t>
      </w:r>
      <w:r>
        <w:rPr>
          <w:rFonts w:ascii="宋体" w:hAnsi="宋体" w:eastAsia="宋体" w:cs="宋体"/>
          <w:spacing w:val="-1"/>
          <w:lang w:eastAsia="zh-CN"/>
        </w:rPr>
        <w:t>造成投标被否决。</w:t>
      </w:r>
    </w:p>
    <w:p>
      <w:pPr>
        <w:spacing w:line="242" w:lineRule="auto"/>
        <w:rPr>
          <w:rFonts w:ascii="宋体" w:hAnsi="宋体" w:eastAsia="宋体" w:cs="宋体"/>
          <w:lang w:eastAsia="zh-CN"/>
        </w:rPr>
        <w:sectPr>
          <w:headerReference r:id="rId38" w:type="default"/>
          <w:footerReference r:id="rId39" w:type="default"/>
          <w:pgSz w:w="11907" w:h="16839"/>
          <w:pgMar w:top="1159" w:right="1423" w:bottom="1403" w:left="1426" w:header="884" w:footer="1232" w:gutter="0"/>
          <w:cols w:space="720" w:num="1"/>
        </w:sectPr>
      </w:pPr>
    </w:p>
    <w:p>
      <w:pPr>
        <w:spacing w:line="286" w:lineRule="auto"/>
        <w:rPr>
          <w:lang w:eastAsia="zh-CN"/>
        </w:rPr>
      </w:pPr>
    </w:p>
    <w:p>
      <w:pPr>
        <w:spacing w:line="287" w:lineRule="auto"/>
        <w:rPr>
          <w:lang w:eastAsia="zh-CN"/>
        </w:rPr>
      </w:pPr>
    </w:p>
    <w:p>
      <w:pPr>
        <w:spacing w:line="287" w:lineRule="auto"/>
        <w:rPr>
          <w:lang w:eastAsia="zh-CN"/>
        </w:rPr>
      </w:pPr>
    </w:p>
    <w:p>
      <w:pPr>
        <w:spacing w:before="91" w:line="219" w:lineRule="auto"/>
        <w:ind w:left="573"/>
        <w:rPr>
          <w:rFonts w:ascii="宋体" w:hAnsi="宋体" w:eastAsia="宋体" w:cs="宋体"/>
          <w:sz w:val="28"/>
          <w:szCs w:val="28"/>
          <w:highlight w:val="yellow"/>
        </w:rPr>
      </w:pPr>
      <w:r>
        <w:rPr>
          <w:rFonts w:ascii="宋体" w:hAnsi="宋体" w:eastAsia="宋体" w:cs="宋体"/>
          <w:spacing w:val="-2"/>
          <w:sz w:val="28"/>
          <w:szCs w:val="28"/>
          <w:highlight w:val="yellow"/>
          <w14:textOutline w14:w="5092" w14:cap="flat" w14:cmpd="sng" w14:algn="ctr">
            <w14:solidFill>
              <w14:srgbClr w14:val="000000"/>
            </w14:solidFill>
            <w14:prstDash w14:val="solid"/>
            <w14:miter w14:val="0"/>
          </w14:textOutline>
        </w:rPr>
        <w:t>附表3：详细评审（100分）</w:t>
      </w:r>
    </w:p>
    <w:p>
      <w:pPr>
        <w:spacing w:before="27"/>
      </w:pPr>
    </w:p>
    <w:tbl>
      <w:tblPr>
        <w:tblStyle w:val="14"/>
        <w:tblW w:w="9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712"/>
        <w:gridCol w:w="1277"/>
        <w:gridCol w:w="5950"/>
        <w:gridCol w:w="9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4" w:hRule="atLeast"/>
        </w:trPr>
        <w:tc>
          <w:tcPr>
            <w:tcW w:w="660" w:type="dxa"/>
          </w:tcPr>
          <w:p>
            <w:pPr>
              <w:pStyle w:val="15"/>
              <w:spacing w:before="132" w:line="222" w:lineRule="auto"/>
              <w:ind w:left="122"/>
              <w:rPr>
                <w:sz w:val="21"/>
                <w:szCs w:val="21"/>
              </w:rPr>
            </w:pPr>
            <w:r>
              <w:rPr>
                <w:spacing w:val="-2"/>
                <w:sz w:val="21"/>
                <w:szCs w:val="21"/>
                <w14:textOutline w14:w="3835" w14:cap="flat" w14:cmpd="sng" w14:algn="ctr">
                  <w14:solidFill>
                    <w14:srgbClr w14:val="000000"/>
                  </w14:solidFill>
                  <w14:prstDash w14:val="solid"/>
                  <w14:miter w14:val="0"/>
                </w14:textOutline>
              </w:rPr>
              <w:t>序号</w:t>
            </w:r>
          </w:p>
        </w:tc>
        <w:tc>
          <w:tcPr>
            <w:tcW w:w="7939" w:type="dxa"/>
            <w:gridSpan w:val="3"/>
          </w:tcPr>
          <w:p>
            <w:pPr>
              <w:pStyle w:val="15"/>
              <w:spacing w:before="81" w:line="221" w:lineRule="auto"/>
              <w:ind w:left="3236"/>
              <w:rPr>
                <w:sz w:val="21"/>
                <w:szCs w:val="21"/>
              </w:rPr>
            </w:pPr>
            <w:r>
              <w:rPr>
                <w:sz w:val="21"/>
                <w:szCs w:val="21"/>
                <w14:textOutline w14:w="3835" w14:cap="flat" w14:cmpd="sng" w14:algn="ctr">
                  <w14:solidFill>
                    <w14:srgbClr w14:val="000000"/>
                  </w14:solidFill>
                  <w14:prstDash w14:val="solid"/>
                  <w14:miter w14:val="0"/>
                </w14:textOutline>
              </w:rPr>
              <w:t>评审因素及标准</w:t>
            </w:r>
          </w:p>
        </w:tc>
        <w:tc>
          <w:tcPr>
            <w:tcW w:w="981" w:type="dxa"/>
          </w:tcPr>
          <w:p>
            <w:pPr>
              <w:pStyle w:val="15"/>
              <w:spacing w:before="132" w:line="221" w:lineRule="auto"/>
              <w:ind w:left="286"/>
              <w:rPr>
                <w:sz w:val="21"/>
                <w:szCs w:val="21"/>
              </w:rPr>
            </w:pPr>
            <w:r>
              <w:rPr>
                <w:spacing w:val="-3"/>
                <w:sz w:val="21"/>
                <w:szCs w:val="21"/>
                <w14:textOutline w14:w="3835" w14:cap="flat" w14:cmpd="sng" w14:algn="ctr">
                  <w14:solidFill>
                    <w14:srgbClr w14:val="000000"/>
                  </w14:solidFill>
                  <w14:prstDash w14:val="solid"/>
                  <w14:miter w14:val="0"/>
                </w14:textOutline>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64" w:hRule="atLeast"/>
        </w:trPr>
        <w:tc>
          <w:tcPr>
            <w:tcW w:w="660" w:type="dxa"/>
            <w:vMerge w:val="restart"/>
            <w:tcBorders>
              <w:bottom w:val="nil"/>
            </w:tcBorders>
          </w:tcPr>
          <w:p>
            <w:pPr>
              <w:spacing w:line="254" w:lineRule="auto"/>
            </w:pPr>
          </w:p>
          <w:p>
            <w:pPr>
              <w:spacing w:line="254" w:lineRule="auto"/>
            </w:pPr>
          </w:p>
          <w:p>
            <w:pPr>
              <w:spacing w:line="254" w:lineRule="auto"/>
            </w:pPr>
          </w:p>
          <w:p>
            <w:pPr>
              <w:spacing w:line="254" w:lineRule="auto"/>
            </w:pPr>
          </w:p>
          <w:p>
            <w:pPr>
              <w:spacing w:line="254" w:lineRule="auto"/>
            </w:pPr>
          </w:p>
          <w:p>
            <w:pPr>
              <w:spacing w:line="254" w:lineRule="auto"/>
            </w:pPr>
          </w:p>
          <w:p>
            <w:pPr>
              <w:spacing w:line="254" w:lineRule="auto"/>
            </w:pPr>
          </w:p>
          <w:p>
            <w:pPr>
              <w:spacing w:line="254" w:lineRule="auto"/>
            </w:pPr>
          </w:p>
          <w:p>
            <w:pPr>
              <w:spacing w:line="254" w:lineRule="auto"/>
            </w:pPr>
          </w:p>
          <w:p>
            <w:pPr>
              <w:spacing w:line="254" w:lineRule="auto"/>
            </w:pPr>
          </w:p>
          <w:p>
            <w:pPr>
              <w:spacing w:line="254" w:lineRule="auto"/>
            </w:pPr>
          </w:p>
          <w:p>
            <w:pPr>
              <w:spacing w:line="255" w:lineRule="auto"/>
            </w:pPr>
          </w:p>
          <w:p>
            <w:pPr>
              <w:spacing w:line="255" w:lineRule="auto"/>
            </w:pPr>
          </w:p>
          <w:p>
            <w:pPr>
              <w:spacing w:line="255" w:lineRule="auto"/>
            </w:pPr>
          </w:p>
          <w:p>
            <w:pPr>
              <w:pStyle w:val="15"/>
              <w:spacing w:before="69" w:line="183" w:lineRule="auto"/>
              <w:ind w:left="297"/>
              <w:rPr>
                <w:sz w:val="21"/>
                <w:szCs w:val="21"/>
              </w:rPr>
            </w:pPr>
            <w:r>
              <w:rPr>
                <w:sz w:val="21"/>
                <w:szCs w:val="21"/>
              </w:rPr>
              <w:t>1</w:t>
            </w:r>
          </w:p>
        </w:tc>
        <w:tc>
          <w:tcPr>
            <w:tcW w:w="712" w:type="dxa"/>
            <w:vMerge w:val="restart"/>
            <w:tcBorders>
              <w:bottom w:val="nil"/>
            </w:tcBorders>
          </w:tcPr>
          <w:p>
            <w:pPr>
              <w:spacing w:line="247" w:lineRule="auto"/>
            </w:pPr>
          </w:p>
          <w:p>
            <w:pPr>
              <w:spacing w:line="247"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pStyle w:val="15"/>
              <w:spacing w:before="68" w:line="247" w:lineRule="auto"/>
              <w:ind w:left="110" w:right="104" w:firstLine="5"/>
              <w:jc w:val="both"/>
              <w:rPr>
                <w:sz w:val="21"/>
                <w:szCs w:val="21"/>
              </w:rPr>
            </w:pPr>
            <w:r>
              <w:rPr>
                <w:spacing w:val="-10"/>
                <w:sz w:val="21"/>
                <w:szCs w:val="21"/>
              </w:rPr>
              <w:t>商务</w:t>
            </w:r>
            <w:r>
              <w:rPr>
                <w:spacing w:val="-3"/>
                <w:sz w:val="21"/>
                <w:szCs w:val="21"/>
              </w:rPr>
              <w:t>评审</w:t>
            </w:r>
            <w:r>
              <w:rPr>
                <w:spacing w:val="-2"/>
                <w:sz w:val="21"/>
                <w:szCs w:val="21"/>
              </w:rPr>
              <w:t>35</w:t>
            </w:r>
          </w:p>
        </w:tc>
        <w:tc>
          <w:tcPr>
            <w:tcW w:w="1277" w:type="dxa"/>
            <w:vMerge w:val="restart"/>
            <w:tcBorders>
              <w:bottom w:val="nil"/>
            </w:tcBorders>
          </w:tcPr>
          <w:p>
            <w:pPr>
              <w:spacing w:line="270" w:lineRule="auto"/>
            </w:pPr>
          </w:p>
          <w:p>
            <w:pPr>
              <w:spacing w:line="270" w:lineRule="auto"/>
            </w:pPr>
          </w:p>
          <w:p>
            <w:pPr>
              <w:spacing w:line="271" w:lineRule="auto"/>
            </w:pPr>
          </w:p>
          <w:p>
            <w:pPr>
              <w:pStyle w:val="15"/>
              <w:spacing w:before="68" w:line="242" w:lineRule="auto"/>
              <w:ind w:left="262" w:right="109" w:hanging="145"/>
              <w:rPr>
                <w:sz w:val="21"/>
                <w:szCs w:val="21"/>
              </w:rPr>
            </w:pPr>
            <w:r>
              <w:rPr>
                <w:spacing w:val="-1"/>
                <w:sz w:val="21"/>
                <w:szCs w:val="21"/>
              </w:rPr>
              <w:t>拟委任的项</w:t>
            </w:r>
            <w:r>
              <w:rPr>
                <w:spacing w:val="-12"/>
                <w:sz w:val="21"/>
                <w:szCs w:val="21"/>
              </w:rPr>
              <w:t>目负责人</w:t>
            </w:r>
          </w:p>
        </w:tc>
        <w:tc>
          <w:tcPr>
            <w:tcW w:w="5950" w:type="dxa"/>
          </w:tcPr>
          <w:p>
            <w:pPr>
              <w:pStyle w:val="15"/>
              <w:spacing w:before="76" w:line="257" w:lineRule="auto"/>
              <w:ind w:left="112" w:right="274"/>
              <w:rPr>
                <w:sz w:val="21"/>
                <w:szCs w:val="21"/>
                <w:lang w:eastAsia="zh-CN"/>
              </w:rPr>
            </w:pPr>
            <w:r>
              <w:rPr>
                <w:spacing w:val="-5"/>
                <w:sz w:val="21"/>
                <w:szCs w:val="21"/>
                <w:lang w:eastAsia="zh-CN"/>
              </w:rPr>
              <w:t>项目负责人的资格满足招标文件基本要求的，得基</w:t>
            </w:r>
            <w:r>
              <w:rPr>
                <w:spacing w:val="-6"/>
                <w:sz w:val="21"/>
                <w:szCs w:val="21"/>
                <w:lang w:eastAsia="zh-CN"/>
              </w:rPr>
              <w:t>本分6分；</w:t>
            </w:r>
            <w:r>
              <w:rPr>
                <w:sz w:val="21"/>
                <w:szCs w:val="21"/>
                <w:lang w:eastAsia="zh-CN"/>
              </w:rPr>
              <w:t>（须提供项目负责人相关职称证书复印件及2</w:t>
            </w:r>
            <w:r>
              <w:rPr>
                <w:spacing w:val="-1"/>
                <w:sz w:val="21"/>
                <w:szCs w:val="21"/>
                <w:lang w:eastAsia="zh-CN"/>
              </w:rPr>
              <w:t>023年</w:t>
            </w:r>
            <w:r>
              <w:rPr>
                <w:rFonts w:hint="eastAsia"/>
                <w:spacing w:val="-1"/>
                <w:sz w:val="21"/>
                <w:szCs w:val="21"/>
                <w:lang w:eastAsia="zh-CN"/>
              </w:rPr>
              <w:t>8</w:t>
            </w:r>
            <w:r>
              <w:rPr>
                <w:spacing w:val="-1"/>
                <w:sz w:val="21"/>
                <w:szCs w:val="21"/>
                <w:lang w:eastAsia="zh-CN"/>
              </w:rPr>
              <w:t>月至今连</w:t>
            </w:r>
            <w:r>
              <w:rPr>
                <w:spacing w:val="-2"/>
                <w:sz w:val="21"/>
                <w:szCs w:val="21"/>
                <w:lang w:eastAsia="zh-CN"/>
              </w:rPr>
              <w:t>续三个月社保证明复印件）。</w:t>
            </w:r>
          </w:p>
        </w:tc>
        <w:tc>
          <w:tcPr>
            <w:tcW w:w="981" w:type="dxa"/>
          </w:tcPr>
          <w:p>
            <w:pPr>
              <w:spacing w:line="327" w:lineRule="auto"/>
              <w:rPr>
                <w:lang w:eastAsia="zh-CN"/>
              </w:rPr>
            </w:pPr>
          </w:p>
          <w:p>
            <w:pPr>
              <w:pStyle w:val="15"/>
              <w:spacing w:before="68" w:line="221" w:lineRule="auto"/>
              <w:ind w:left="208"/>
              <w:rPr>
                <w:sz w:val="21"/>
                <w:szCs w:val="21"/>
              </w:rPr>
            </w:pPr>
            <w:r>
              <w:rPr>
                <w:spacing w:val="-3"/>
                <w:sz w:val="21"/>
                <w:szCs w:val="21"/>
              </w:rPr>
              <w:t>0-6分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86" w:hRule="atLeast"/>
        </w:trPr>
        <w:tc>
          <w:tcPr>
            <w:tcW w:w="660" w:type="dxa"/>
            <w:vMerge w:val="continue"/>
            <w:tcBorders>
              <w:top w:val="nil"/>
              <w:bottom w:val="nil"/>
            </w:tcBorders>
          </w:tcPr>
          <w:p/>
        </w:tc>
        <w:tc>
          <w:tcPr>
            <w:tcW w:w="712" w:type="dxa"/>
            <w:vMerge w:val="continue"/>
            <w:tcBorders>
              <w:top w:val="nil"/>
              <w:bottom w:val="nil"/>
            </w:tcBorders>
          </w:tcPr>
          <w:p/>
        </w:tc>
        <w:tc>
          <w:tcPr>
            <w:tcW w:w="1277" w:type="dxa"/>
            <w:vMerge w:val="continue"/>
            <w:tcBorders>
              <w:top w:val="nil"/>
            </w:tcBorders>
          </w:tcPr>
          <w:p/>
        </w:tc>
        <w:tc>
          <w:tcPr>
            <w:tcW w:w="5950" w:type="dxa"/>
          </w:tcPr>
          <w:p>
            <w:pPr>
              <w:pStyle w:val="15"/>
              <w:spacing w:before="77" w:line="251" w:lineRule="auto"/>
              <w:ind w:left="112" w:right="103"/>
              <w:rPr>
                <w:sz w:val="21"/>
                <w:szCs w:val="21"/>
                <w:lang w:eastAsia="zh-CN"/>
              </w:rPr>
            </w:pPr>
            <w:r>
              <w:rPr>
                <w:spacing w:val="-2"/>
                <w:sz w:val="21"/>
                <w:szCs w:val="21"/>
                <w:lang w:eastAsia="zh-CN"/>
              </w:rPr>
              <w:t>项目负责人的业绩：每增加一个类似项目业绩</w:t>
            </w:r>
            <w:r>
              <w:rPr>
                <w:rFonts w:hint="eastAsia"/>
                <w:spacing w:val="-2"/>
                <w:sz w:val="21"/>
                <w:szCs w:val="21"/>
                <w:lang w:eastAsia="zh-CN"/>
              </w:rPr>
              <w:t>（类似项目业绩主要包括规划、规划环评项目或国家级、省部级相关研究课题）</w:t>
            </w:r>
            <w:r>
              <w:rPr>
                <w:spacing w:val="-2"/>
                <w:sz w:val="21"/>
                <w:szCs w:val="21"/>
                <w:lang w:eastAsia="zh-CN"/>
              </w:rPr>
              <w:t>的，加1分；本项</w:t>
            </w:r>
            <w:r>
              <w:rPr>
                <w:spacing w:val="-5"/>
                <w:sz w:val="21"/>
                <w:szCs w:val="21"/>
                <w:lang w:eastAsia="zh-CN"/>
              </w:rPr>
              <w:t>最高4分。</w:t>
            </w:r>
          </w:p>
          <w:p>
            <w:pPr>
              <w:pStyle w:val="15"/>
              <w:spacing w:before="67" w:line="246" w:lineRule="auto"/>
              <w:ind w:left="127" w:right="108" w:hanging="17"/>
              <w:rPr>
                <w:sz w:val="21"/>
                <w:szCs w:val="21"/>
                <w:lang w:eastAsia="zh-CN"/>
              </w:rPr>
            </w:pPr>
            <w:r>
              <w:rPr>
                <w:spacing w:val="2"/>
                <w:sz w:val="21"/>
                <w:szCs w:val="21"/>
                <w:lang w:eastAsia="zh-CN"/>
              </w:rPr>
              <w:t>注：须提供合同复印件（如证明文件不能体现负责人参与情况</w:t>
            </w:r>
            <w:r>
              <w:rPr>
                <w:spacing w:val="-2"/>
                <w:sz w:val="21"/>
                <w:szCs w:val="21"/>
                <w:lang w:eastAsia="zh-CN"/>
              </w:rPr>
              <w:t>的，则还需一并提供委托单位盖公章的证明函）。</w:t>
            </w:r>
          </w:p>
        </w:tc>
        <w:tc>
          <w:tcPr>
            <w:tcW w:w="981" w:type="dxa"/>
          </w:tcPr>
          <w:p>
            <w:pPr>
              <w:spacing w:line="243" w:lineRule="auto"/>
              <w:rPr>
                <w:lang w:eastAsia="zh-CN"/>
              </w:rPr>
            </w:pPr>
          </w:p>
          <w:p>
            <w:pPr>
              <w:spacing w:line="244" w:lineRule="auto"/>
              <w:rPr>
                <w:lang w:eastAsia="zh-CN"/>
              </w:rPr>
            </w:pPr>
          </w:p>
          <w:p>
            <w:pPr>
              <w:pStyle w:val="15"/>
              <w:spacing w:before="68" w:line="221" w:lineRule="auto"/>
              <w:ind w:left="235"/>
              <w:rPr>
                <w:sz w:val="21"/>
                <w:szCs w:val="21"/>
              </w:rPr>
            </w:pPr>
            <w:r>
              <w:rPr>
                <w:spacing w:val="-2"/>
                <w:sz w:val="21"/>
                <w:szCs w:val="21"/>
              </w:rPr>
              <w:t>0-4分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924" w:hRule="atLeast"/>
        </w:trPr>
        <w:tc>
          <w:tcPr>
            <w:tcW w:w="660" w:type="dxa"/>
            <w:vMerge w:val="continue"/>
            <w:tcBorders>
              <w:top w:val="nil"/>
              <w:bottom w:val="nil"/>
            </w:tcBorders>
          </w:tcPr>
          <w:p/>
        </w:tc>
        <w:tc>
          <w:tcPr>
            <w:tcW w:w="712" w:type="dxa"/>
            <w:vMerge w:val="continue"/>
            <w:tcBorders>
              <w:top w:val="nil"/>
              <w:bottom w:val="nil"/>
            </w:tcBorders>
          </w:tcPr>
          <w:p/>
        </w:tc>
        <w:tc>
          <w:tcPr>
            <w:tcW w:w="1277" w:type="dxa"/>
            <w:vMerge w:val="restart"/>
            <w:tcBorders>
              <w:bottom w:val="nil"/>
            </w:tcBorders>
          </w:tcPr>
          <w:p>
            <w:pPr>
              <w:spacing w:line="241" w:lineRule="auto"/>
            </w:pPr>
          </w:p>
          <w:p>
            <w:pPr>
              <w:spacing w:line="241" w:lineRule="auto"/>
            </w:pPr>
          </w:p>
          <w:p>
            <w:pPr>
              <w:spacing w:line="241" w:lineRule="auto"/>
            </w:pPr>
          </w:p>
          <w:p>
            <w:pPr>
              <w:spacing w:line="241" w:lineRule="auto"/>
            </w:pPr>
          </w:p>
          <w:p>
            <w:pPr>
              <w:spacing w:line="242" w:lineRule="auto"/>
            </w:pPr>
          </w:p>
          <w:p>
            <w:pPr>
              <w:spacing w:line="242" w:lineRule="auto"/>
            </w:pPr>
          </w:p>
          <w:p>
            <w:pPr>
              <w:pStyle w:val="15"/>
              <w:spacing w:before="68" w:line="243" w:lineRule="auto"/>
              <w:ind w:left="224" w:right="214" w:firstLine="104"/>
              <w:rPr>
                <w:sz w:val="21"/>
                <w:szCs w:val="21"/>
              </w:rPr>
            </w:pPr>
            <w:r>
              <w:rPr>
                <w:spacing w:val="-3"/>
                <w:sz w:val="21"/>
                <w:szCs w:val="21"/>
              </w:rPr>
              <w:t>项目组</w:t>
            </w:r>
            <w:r>
              <w:rPr>
                <w:spacing w:val="-2"/>
                <w:sz w:val="21"/>
                <w:szCs w:val="21"/>
              </w:rPr>
              <w:t>人员情况</w:t>
            </w:r>
          </w:p>
        </w:tc>
        <w:tc>
          <w:tcPr>
            <w:tcW w:w="5950" w:type="dxa"/>
          </w:tcPr>
          <w:p>
            <w:pPr>
              <w:pStyle w:val="15"/>
              <w:spacing w:before="76" w:line="220" w:lineRule="auto"/>
              <w:ind w:left="110"/>
              <w:rPr>
                <w:sz w:val="21"/>
                <w:szCs w:val="21"/>
                <w:lang w:eastAsia="zh-CN"/>
              </w:rPr>
            </w:pPr>
            <w:r>
              <w:rPr>
                <w:sz w:val="21"/>
                <w:szCs w:val="21"/>
                <w:lang w:eastAsia="zh-CN"/>
              </w:rPr>
              <w:t>拟派团队成员（项目负责人除外</w:t>
            </w:r>
            <w:r>
              <w:rPr>
                <w:spacing w:val="-12"/>
                <w:sz w:val="21"/>
                <w:szCs w:val="21"/>
                <w:lang w:eastAsia="zh-CN"/>
              </w:rPr>
              <w:t>）（</w:t>
            </w:r>
            <w:r>
              <w:rPr>
                <w:sz w:val="21"/>
                <w:szCs w:val="21"/>
                <w:lang w:eastAsia="zh-CN"/>
              </w:rPr>
              <w:t>满分4分</w:t>
            </w:r>
            <w:r>
              <w:rPr>
                <w:spacing w:val="-12"/>
                <w:sz w:val="21"/>
                <w:szCs w:val="21"/>
                <w:lang w:eastAsia="zh-CN"/>
              </w:rPr>
              <w:t>）：</w:t>
            </w:r>
          </w:p>
          <w:p>
            <w:pPr>
              <w:pStyle w:val="15"/>
              <w:spacing w:before="69" w:line="252" w:lineRule="auto"/>
              <w:ind w:left="112" w:right="168" w:firstLine="16"/>
              <w:rPr>
                <w:sz w:val="21"/>
                <w:szCs w:val="21"/>
                <w:lang w:eastAsia="zh-CN"/>
              </w:rPr>
            </w:pPr>
            <w:r>
              <w:rPr>
                <w:spacing w:val="-2"/>
                <w:sz w:val="21"/>
                <w:szCs w:val="21"/>
                <w:lang w:eastAsia="zh-CN"/>
              </w:rPr>
              <w:t>团队中每有一位成员具备相关专业高级职称证书得1分</w:t>
            </w:r>
            <w:r>
              <w:rPr>
                <w:spacing w:val="-3"/>
                <w:sz w:val="21"/>
                <w:szCs w:val="21"/>
                <w:lang w:eastAsia="zh-CN"/>
              </w:rPr>
              <w:t>，满分</w:t>
            </w:r>
            <w:r>
              <w:rPr>
                <w:spacing w:val="-10"/>
                <w:sz w:val="21"/>
                <w:szCs w:val="21"/>
                <w:lang w:eastAsia="zh-CN"/>
              </w:rPr>
              <w:t>为4分。</w:t>
            </w:r>
          </w:p>
          <w:p>
            <w:pPr>
              <w:pStyle w:val="15"/>
              <w:spacing w:before="67" w:line="257" w:lineRule="auto"/>
              <w:ind w:left="115" w:right="165" w:hanging="5"/>
              <w:jc w:val="both"/>
              <w:rPr>
                <w:sz w:val="21"/>
                <w:szCs w:val="21"/>
                <w:lang w:eastAsia="zh-CN"/>
              </w:rPr>
            </w:pPr>
            <w:r>
              <w:rPr>
                <w:sz w:val="21"/>
                <w:szCs w:val="21"/>
                <w:lang w:eastAsia="zh-CN"/>
              </w:rPr>
              <w:t>注：须在“拟派团队人员简历表”中予以体现，并附每</w:t>
            </w:r>
            <w:r>
              <w:rPr>
                <w:spacing w:val="-1"/>
                <w:sz w:val="21"/>
                <w:szCs w:val="21"/>
                <w:lang w:eastAsia="zh-CN"/>
              </w:rPr>
              <w:t>一位成</w:t>
            </w:r>
            <w:r>
              <w:rPr>
                <w:sz w:val="21"/>
                <w:szCs w:val="21"/>
                <w:lang w:eastAsia="zh-CN"/>
              </w:rPr>
              <w:t>员的身份证、学历证明、本单位缴纳社保的</w:t>
            </w:r>
            <w:r>
              <w:rPr>
                <w:spacing w:val="-1"/>
                <w:sz w:val="21"/>
                <w:szCs w:val="21"/>
                <w:lang w:eastAsia="zh-CN"/>
              </w:rPr>
              <w:t>证明、职称证书的</w:t>
            </w:r>
            <w:r>
              <w:rPr>
                <w:spacing w:val="-2"/>
                <w:sz w:val="21"/>
                <w:szCs w:val="21"/>
                <w:lang w:eastAsia="zh-CN"/>
              </w:rPr>
              <w:t>原件扫描件，否则不予认可。</w:t>
            </w:r>
          </w:p>
        </w:tc>
        <w:tc>
          <w:tcPr>
            <w:tcW w:w="981" w:type="dxa"/>
          </w:tcPr>
          <w:p>
            <w:pPr>
              <w:spacing w:line="267" w:lineRule="auto"/>
              <w:rPr>
                <w:lang w:eastAsia="zh-CN"/>
              </w:rPr>
            </w:pPr>
          </w:p>
          <w:p>
            <w:pPr>
              <w:spacing w:line="268" w:lineRule="auto"/>
              <w:rPr>
                <w:lang w:eastAsia="zh-CN"/>
              </w:rPr>
            </w:pPr>
          </w:p>
          <w:p>
            <w:pPr>
              <w:spacing w:line="268" w:lineRule="auto"/>
              <w:rPr>
                <w:lang w:eastAsia="zh-CN"/>
              </w:rPr>
            </w:pPr>
          </w:p>
          <w:p>
            <w:pPr>
              <w:pStyle w:val="15"/>
              <w:spacing w:before="68" w:line="221" w:lineRule="auto"/>
              <w:ind w:left="208"/>
              <w:rPr>
                <w:sz w:val="21"/>
                <w:szCs w:val="21"/>
              </w:rPr>
            </w:pPr>
            <w:r>
              <w:rPr>
                <w:spacing w:val="-3"/>
                <w:sz w:val="21"/>
                <w:szCs w:val="21"/>
              </w:rPr>
              <w:t>0-4分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05" w:hRule="atLeast"/>
        </w:trPr>
        <w:tc>
          <w:tcPr>
            <w:tcW w:w="660" w:type="dxa"/>
            <w:vMerge w:val="continue"/>
            <w:tcBorders>
              <w:top w:val="nil"/>
              <w:bottom w:val="nil"/>
            </w:tcBorders>
          </w:tcPr>
          <w:p/>
        </w:tc>
        <w:tc>
          <w:tcPr>
            <w:tcW w:w="712" w:type="dxa"/>
            <w:vMerge w:val="continue"/>
            <w:tcBorders>
              <w:top w:val="nil"/>
              <w:bottom w:val="nil"/>
            </w:tcBorders>
          </w:tcPr>
          <w:p/>
        </w:tc>
        <w:tc>
          <w:tcPr>
            <w:tcW w:w="1277" w:type="dxa"/>
            <w:vMerge w:val="continue"/>
            <w:tcBorders>
              <w:top w:val="nil"/>
            </w:tcBorders>
          </w:tcPr>
          <w:p/>
        </w:tc>
        <w:tc>
          <w:tcPr>
            <w:tcW w:w="5950" w:type="dxa"/>
          </w:tcPr>
          <w:p>
            <w:pPr>
              <w:pStyle w:val="15"/>
              <w:spacing w:before="75" w:line="262" w:lineRule="auto"/>
              <w:ind w:left="111" w:right="45" w:firstLine="2"/>
              <w:jc w:val="both"/>
              <w:rPr>
                <w:sz w:val="21"/>
                <w:szCs w:val="21"/>
                <w:lang w:eastAsia="zh-CN"/>
              </w:rPr>
            </w:pPr>
            <w:r>
              <w:rPr>
                <w:spacing w:val="-4"/>
                <w:sz w:val="21"/>
                <w:szCs w:val="21"/>
                <w:lang w:eastAsia="zh-CN"/>
              </w:rPr>
              <w:t>项目人员配置的合理性，组织形式，人员结构、职责任务分工，</w:t>
            </w:r>
            <w:r>
              <w:rPr>
                <w:sz w:val="21"/>
                <w:szCs w:val="21"/>
                <w:lang w:eastAsia="zh-CN"/>
              </w:rPr>
              <w:t>关键岗位人员经验及持证（须持相关资质证书）等情</w:t>
            </w:r>
            <w:r>
              <w:rPr>
                <w:spacing w:val="-1"/>
                <w:sz w:val="21"/>
                <w:szCs w:val="21"/>
                <w:lang w:eastAsia="zh-CN"/>
              </w:rPr>
              <w:t>况进行综</w:t>
            </w:r>
            <w:r>
              <w:rPr>
                <w:spacing w:val="-2"/>
                <w:sz w:val="21"/>
                <w:szCs w:val="21"/>
                <w:lang w:eastAsia="zh-CN"/>
              </w:rPr>
              <w:t>合评审。</w:t>
            </w:r>
          </w:p>
          <w:p>
            <w:pPr>
              <w:pStyle w:val="15"/>
              <w:spacing w:before="67" w:line="245" w:lineRule="auto"/>
              <w:ind w:left="111" w:right="186" w:hanging="1"/>
              <w:rPr>
                <w:sz w:val="21"/>
                <w:szCs w:val="21"/>
                <w:lang w:eastAsia="zh-CN"/>
              </w:rPr>
            </w:pPr>
            <w:r>
              <w:rPr>
                <w:spacing w:val="-8"/>
                <w:sz w:val="21"/>
                <w:szCs w:val="21"/>
                <w:lang w:eastAsia="zh-CN"/>
              </w:rPr>
              <w:t>每项内容齐全、完整、合理的，得5分；否则逐项扣减1分，扣</w:t>
            </w:r>
            <w:r>
              <w:rPr>
                <w:spacing w:val="-2"/>
                <w:sz w:val="21"/>
                <w:szCs w:val="21"/>
                <w:lang w:eastAsia="zh-CN"/>
              </w:rPr>
              <w:t>完为止。</w:t>
            </w:r>
          </w:p>
        </w:tc>
        <w:tc>
          <w:tcPr>
            <w:tcW w:w="981" w:type="dxa"/>
          </w:tcPr>
          <w:p>
            <w:pPr>
              <w:spacing w:line="323" w:lineRule="auto"/>
              <w:rPr>
                <w:lang w:eastAsia="zh-CN"/>
              </w:rPr>
            </w:pPr>
          </w:p>
          <w:p>
            <w:pPr>
              <w:spacing w:line="323" w:lineRule="auto"/>
              <w:rPr>
                <w:lang w:eastAsia="zh-CN"/>
              </w:rPr>
            </w:pPr>
          </w:p>
          <w:p>
            <w:pPr>
              <w:pStyle w:val="15"/>
              <w:spacing w:before="68" w:line="221" w:lineRule="auto"/>
              <w:ind w:left="235"/>
              <w:rPr>
                <w:sz w:val="21"/>
                <w:szCs w:val="21"/>
              </w:rPr>
            </w:pPr>
            <w:r>
              <w:rPr>
                <w:spacing w:val="-2"/>
                <w:sz w:val="21"/>
                <w:szCs w:val="21"/>
              </w:rPr>
              <w:t>0-5分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05" w:hRule="atLeast"/>
        </w:trPr>
        <w:tc>
          <w:tcPr>
            <w:tcW w:w="660" w:type="dxa"/>
            <w:vMerge w:val="continue"/>
            <w:tcBorders>
              <w:top w:val="nil"/>
            </w:tcBorders>
          </w:tcPr>
          <w:p/>
        </w:tc>
        <w:tc>
          <w:tcPr>
            <w:tcW w:w="712" w:type="dxa"/>
            <w:vMerge w:val="continue"/>
            <w:tcBorders>
              <w:top w:val="nil"/>
            </w:tcBorders>
          </w:tcPr>
          <w:p/>
        </w:tc>
        <w:tc>
          <w:tcPr>
            <w:tcW w:w="1277" w:type="dxa"/>
          </w:tcPr>
          <w:p>
            <w:pPr>
              <w:spacing w:line="244" w:lineRule="auto"/>
            </w:pPr>
          </w:p>
          <w:p>
            <w:pPr>
              <w:spacing w:line="244" w:lineRule="auto"/>
            </w:pPr>
          </w:p>
          <w:p>
            <w:pPr>
              <w:pStyle w:val="15"/>
              <w:spacing w:before="68" w:line="243" w:lineRule="auto"/>
              <w:ind w:left="115" w:right="105"/>
              <w:rPr>
                <w:sz w:val="21"/>
                <w:szCs w:val="21"/>
              </w:rPr>
            </w:pPr>
            <w:r>
              <w:rPr>
                <w:sz w:val="21"/>
                <w:szCs w:val="21"/>
              </w:rPr>
              <w:t>企业类似业绩</w:t>
            </w:r>
          </w:p>
        </w:tc>
        <w:tc>
          <w:tcPr>
            <w:tcW w:w="5950" w:type="dxa"/>
          </w:tcPr>
          <w:p>
            <w:pPr>
              <w:pStyle w:val="15"/>
              <w:spacing w:before="77" w:line="221" w:lineRule="auto"/>
              <w:ind w:left="112"/>
              <w:rPr>
                <w:sz w:val="21"/>
                <w:szCs w:val="21"/>
                <w:lang w:eastAsia="zh-CN"/>
              </w:rPr>
            </w:pPr>
            <w:r>
              <w:rPr>
                <w:spacing w:val="-3"/>
                <w:sz w:val="21"/>
                <w:szCs w:val="21"/>
                <w:lang w:eastAsia="zh-CN"/>
              </w:rPr>
              <w:t>投标人承担过类似项目业绩</w:t>
            </w:r>
            <w:r>
              <w:rPr>
                <w:rFonts w:hint="eastAsia"/>
                <w:spacing w:val="-2"/>
                <w:sz w:val="21"/>
                <w:szCs w:val="21"/>
                <w:lang w:eastAsia="zh-CN"/>
              </w:rPr>
              <w:t>（类似项目业绩主要包括规划、规划环评项目或国家级、省部级相关研究课题）</w:t>
            </w:r>
            <w:r>
              <w:rPr>
                <w:spacing w:val="-3"/>
                <w:sz w:val="21"/>
                <w:szCs w:val="21"/>
                <w:lang w:eastAsia="zh-CN"/>
              </w:rPr>
              <w:t>：</w:t>
            </w:r>
          </w:p>
          <w:p>
            <w:pPr>
              <w:pStyle w:val="15"/>
              <w:spacing w:before="67" w:line="252" w:lineRule="auto"/>
              <w:ind w:left="111" w:right="168" w:firstLine="14"/>
              <w:rPr>
                <w:sz w:val="21"/>
                <w:szCs w:val="21"/>
                <w:lang w:eastAsia="zh-CN"/>
              </w:rPr>
            </w:pPr>
            <w:r>
              <w:rPr>
                <w:spacing w:val="-6"/>
                <w:sz w:val="21"/>
                <w:szCs w:val="21"/>
                <w:lang w:eastAsia="zh-CN"/>
              </w:rPr>
              <w:t>1.国家级、</w:t>
            </w:r>
            <w:r>
              <w:rPr>
                <w:rFonts w:hint="eastAsia"/>
                <w:spacing w:val="-2"/>
                <w:sz w:val="21"/>
                <w:szCs w:val="21"/>
                <w:lang w:eastAsia="zh-CN"/>
              </w:rPr>
              <w:t>省部级（含</w:t>
            </w:r>
            <w:r>
              <w:rPr>
                <w:spacing w:val="-6"/>
                <w:sz w:val="21"/>
                <w:szCs w:val="21"/>
                <w:lang w:eastAsia="zh-CN"/>
              </w:rPr>
              <w:t>自治区级</w:t>
            </w:r>
            <w:r>
              <w:rPr>
                <w:rFonts w:hint="eastAsia"/>
                <w:spacing w:val="-2"/>
                <w:sz w:val="21"/>
                <w:szCs w:val="21"/>
                <w:lang w:eastAsia="zh-CN"/>
              </w:rPr>
              <w:t>）</w:t>
            </w:r>
            <w:r>
              <w:rPr>
                <w:spacing w:val="-6"/>
                <w:sz w:val="21"/>
                <w:szCs w:val="21"/>
                <w:lang w:eastAsia="zh-CN"/>
              </w:rPr>
              <w:t>的类似项目业绩每提供1个加</w:t>
            </w:r>
            <w:r>
              <w:rPr>
                <w:rFonts w:hint="eastAsia"/>
                <w:spacing w:val="-6"/>
                <w:sz w:val="21"/>
                <w:szCs w:val="21"/>
                <w:lang w:eastAsia="zh-CN"/>
              </w:rPr>
              <w:t>4</w:t>
            </w:r>
            <w:r>
              <w:rPr>
                <w:spacing w:val="-6"/>
                <w:sz w:val="21"/>
                <w:szCs w:val="21"/>
                <w:lang w:eastAsia="zh-CN"/>
              </w:rPr>
              <w:t>分，最多</w:t>
            </w:r>
            <w:r>
              <w:rPr>
                <w:spacing w:val="-12"/>
                <w:sz w:val="21"/>
                <w:szCs w:val="21"/>
                <w:lang w:eastAsia="zh-CN"/>
              </w:rPr>
              <w:t>得12分；</w:t>
            </w:r>
          </w:p>
          <w:p>
            <w:pPr>
              <w:pStyle w:val="15"/>
              <w:spacing w:before="67" w:line="245" w:lineRule="auto"/>
              <w:ind w:left="111" w:right="408" w:firstLine="1"/>
              <w:rPr>
                <w:spacing w:val="-8"/>
                <w:sz w:val="21"/>
                <w:szCs w:val="21"/>
                <w:lang w:eastAsia="zh-CN"/>
              </w:rPr>
            </w:pPr>
            <w:r>
              <w:rPr>
                <w:spacing w:val="-8"/>
                <w:sz w:val="21"/>
                <w:szCs w:val="21"/>
                <w:lang w:eastAsia="zh-CN"/>
              </w:rPr>
              <w:t>2.地市级的类似项目业绩每提供1个加</w:t>
            </w:r>
            <w:r>
              <w:rPr>
                <w:rFonts w:hint="eastAsia"/>
                <w:spacing w:val="-8"/>
                <w:sz w:val="21"/>
                <w:szCs w:val="21"/>
                <w:lang w:eastAsia="zh-CN"/>
              </w:rPr>
              <w:t>2</w:t>
            </w:r>
            <w:r>
              <w:rPr>
                <w:spacing w:val="-8"/>
                <w:sz w:val="21"/>
                <w:szCs w:val="21"/>
                <w:lang w:eastAsia="zh-CN"/>
              </w:rPr>
              <w:t>分，最多得4分。</w:t>
            </w:r>
          </w:p>
          <w:p>
            <w:pPr>
              <w:pStyle w:val="15"/>
              <w:spacing w:before="67" w:line="245" w:lineRule="auto"/>
              <w:ind w:left="111" w:right="408" w:firstLine="1"/>
              <w:rPr>
                <w:sz w:val="21"/>
                <w:szCs w:val="21"/>
              </w:rPr>
            </w:pPr>
            <w:r>
              <w:rPr>
                <w:spacing w:val="-5"/>
                <w:sz w:val="21"/>
                <w:szCs w:val="21"/>
              </w:rPr>
              <w:t>本项累计最高得16分。</w:t>
            </w:r>
          </w:p>
        </w:tc>
        <w:tc>
          <w:tcPr>
            <w:tcW w:w="981" w:type="dxa"/>
          </w:tcPr>
          <w:p>
            <w:pPr>
              <w:spacing w:line="323" w:lineRule="auto"/>
            </w:pPr>
          </w:p>
          <w:p>
            <w:pPr>
              <w:spacing w:line="324" w:lineRule="auto"/>
            </w:pPr>
          </w:p>
          <w:p>
            <w:pPr>
              <w:pStyle w:val="15"/>
              <w:spacing w:before="68" w:line="221" w:lineRule="auto"/>
              <w:ind w:left="182"/>
              <w:rPr>
                <w:sz w:val="21"/>
                <w:szCs w:val="21"/>
              </w:rPr>
            </w:pPr>
            <w:r>
              <w:rPr>
                <w:spacing w:val="-2"/>
                <w:sz w:val="21"/>
                <w:szCs w:val="21"/>
              </w:rPr>
              <w:t>0-16分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05" w:hRule="atLeast"/>
        </w:trPr>
        <w:tc>
          <w:tcPr>
            <w:tcW w:w="660" w:type="dxa"/>
            <w:vMerge w:val="restart"/>
            <w:tcBorders>
              <w:bottom w:val="nil"/>
            </w:tcBorders>
          </w:tcPr>
          <w:p>
            <w:pPr>
              <w:spacing w:line="241" w:lineRule="auto"/>
            </w:pPr>
          </w:p>
          <w:p>
            <w:pPr>
              <w:spacing w:line="241" w:lineRule="auto"/>
            </w:pPr>
          </w:p>
          <w:p>
            <w:pPr>
              <w:spacing w:line="241" w:lineRule="auto"/>
            </w:pPr>
          </w:p>
          <w:p>
            <w:pPr>
              <w:spacing w:line="241" w:lineRule="auto"/>
            </w:pPr>
          </w:p>
          <w:p>
            <w:pPr>
              <w:spacing w:line="241" w:lineRule="auto"/>
            </w:pPr>
          </w:p>
          <w:p>
            <w:pPr>
              <w:spacing w:line="242" w:lineRule="auto"/>
            </w:pPr>
          </w:p>
          <w:p>
            <w:pPr>
              <w:spacing w:line="242" w:lineRule="auto"/>
            </w:pPr>
          </w:p>
          <w:p>
            <w:pPr>
              <w:spacing w:line="242" w:lineRule="auto"/>
            </w:pPr>
          </w:p>
          <w:p>
            <w:pPr>
              <w:spacing w:line="242" w:lineRule="auto"/>
            </w:pPr>
          </w:p>
          <w:p>
            <w:pPr>
              <w:pStyle w:val="15"/>
              <w:spacing w:before="68" w:line="182" w:lineRule="auto"/>
              <w:ind w:left="284"/>
              <w:rPr>
                <w:sz w:val="21"/>
                <w:szCs w:val="21"/>
              </w:rPr>
            </w:pPr>
            <w:r>
              <w:rPr>
                <w:sz w:val="21"/>
                <w:szCs w:val="21"/>
              </w:rPr>
              <w:t>2</w:t>
            </w:r>
          </w:p>
        </w:tc>
        <w:tc>
          <w:tcPr>
            <w:tcW w:w="712" w:type="dxa"/>
            <w:vMerge w:val="restart"/>
            <w:tcBorders>
              <w:bottom w:val="nil"/>
            </w:tcBorders>
          </w:tcPr>
          <w:p>
            <w:pPr>
              <w:spacing w:line="247" w:lineRule="auto"/>
            </w:pPr>
          </w:p>
          <w:p>
            <w:pPr>
              <w:spacing w:line="247"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pStyle w:val="15"/>
              <w:spacing w:before="69" w:line="300" w:lineRule="exact"/>
              <w:ind w:left="150"/>
              <w:rPr>
                <w:sz w:val="21"/>
                <w:szCs w:val="21"/>
              </w:rPr>
            </w:pPr>
            <w:r>
              <w:rPr>
                <w:spacing w:val="-2"/>
                <w:position w:val="6"/>
                <w:sz w:val="21"/>
                <w:szCs w:val="21"/>
              </w:rPr>
              <w:t>技术</w:t>
            </w:r>
          </w:p>
          <w:p>
            <w:pPr>
              <w:pStyle w:val="15"/>
              <w:spacing w:line="221" w:lineRule="auto"/>
              <w:ind w:left="149"/>
              <w:rPr>
                <w:rFonts w:hint="eastAsia"/>
                <w:sz w:val="21"/>
                <w:szCs w:val="21"/>
                <w:lang w:eastAsia="zh-CN"/>
              </w:rPr>
            </w:pPr>
            <w:r>
              <w:rPr>
                <w:spacing w:val="-2"/>
                <w:sz w:val="21"/>
                <w:szCs w:val="21"/>
              </w:rPr>
              <w:t>评审</w:t>
            </w:r>
            <w:r>
              <w:rPr>
                <w:rFonts w:hint="eastAsia"/>
                <w:spacing w:val="-2"/>
                <w:sz w:val="21"/>
                <w:szCs w:val="21"/>
                <w:lang w:eastAsia="zh-CN"/>
              </w:rPr>
              <w:t>5</w:t>
            </w:r>
            <w:r>
              <w:rPr>
                <w:spacing w:val="-2"/>
                <w:sz w:val="21"/>
                <w:szCs w:val="21"/>
                <w:lang w:eastAsia="zh-CN"/>
              </w:rPr>
              <w:t>5</w:t>
            </w:r>
          </w:p>
        </w:tc>
        <w:tc>
          <w:tcPr>
            <w:tcW w:w="7227" w:type="dxa"/>
            <w:gridSpan w:val="2"/>
          </w:tcPr>
          <w:p>
            <w:pPr>
              <w:pStyle w:val="15"/>
              <w:spacing w:before="78" w:line="221" w:lineRule="auto"/>
              <w:ind w:left="111"/>
              <w:rPr>
                <w:sz w:val="21"/>
                <w:szCs w:val="21"/>
                <w:lang w:eastAsia="zh-CN"/>
              </w:rPr>
            </w:pPr>
            <w:r>
              <w:rPr>
                <w:spacing w:val="-2"/>
                <w:sz w:val="21"/>
                <w:szCs w:val="21"/>
                <w:lang w:eastAsia="zh-CN"/>
              </w:rPr>
              <w:t>对该项目理解、项目背景及现状情况分析等：</w:t>
            </w:r>
          </w:p>
          <w:p>
            <w:pPr>
              <w:pStyle w:val="15"/>
              <w:spacing w:before="68" w:line="263" w:lineRule="auto"/>
              <w:ind w:left="111" w:right="98"/>
              <w:rPr>
                <w:sz w:val="21"/>
                <w:szCs w:val="21"/>
                <w:lang w:eastAsia="zh-CN"/>
              </w:rPr>
            </w:pPr>
            <w:r>
              <w:rPr>
                <w:spacing w:val="-1"/>
                <w:sz w:val="21"/>
                <w:szCs w:val="21"/>
                <w:lang w:eastAsia="zh-CN"/>
              </w:rPr>
              <w:t>包含：①针对本项目研究目的理解分析；②对项目背景及现状情况的</w:t>
            </w:r>
            <w:r>
              <w:rPr>
                <w:spacing w:val="-2"/>
                <w:sz w:val="21"/>
                <w:szCs w:val="21"/>
                <w:lang w:eastAsia="zh-CN"/>
              </w:rPr>
              <w:t>认识分</w:t>
            </w:r>
            <w:r>
              <w:rPr>
                <w:spacing w:val="-7"/>
                <w:sz w:val="21"/>
                <w:szCs w:val="21"/>
                <w:lang w:eastAsia="zh-CN"/>
              </w:rPr>
              <w:t>析；上述2项每项内容全面完整，合理、可行性较强、且</w:t>
            </w:r>
            <w:r>
              <w:rPr>
                <w:spacing w:val="-8"/>
                <w:sz w:val="21"/>
                <w:szCs w:val="21"/>
                <w:lang w:eastAsia="zh-CN"/>
              </w:rPr>
              <w:t>具有针对性的，得8</w:t>
            </w:r>
            <w:r>
              <w:rPr>
                <w:spacing w:val="-3"/>
                <w:sz w:val="21"/>
                <w:szCs w:val="21"/>
                <w:lang w:eastAsia="zh-CN"/>
              </w:rPr>
              <w:t>分；每缺一项内容，扣4分；每有一项内容不完整（或未能满</w:t>
            </w:r>
            <w:r>
              <w:rPr>
                <w:spacing w:val="-4"/>
                <w:sz w:val="21"/>
                <w:szCs w:val="21"/>
                <w:lang w:eastAsia="zh-CN"/>
              </w:rPr>
              <w:t>足采购需求或</w:t>
            </w:r>
            <w:r>
              <w:rPr>
                <w:spacing w:val="-10"/>
                <w:sz w:val="21"/>
                <w:szCs w:val="21"/>
                <w:lang w:eastAsia="zh-CN"/>
              </w:rPr>
              <w:t>逻辑性不强或无针对性等）的，扣1分，扣完为止。</w:t>
            </w:r>
          </w:p>
        </w:tc>
        <w:tc>
          <w:tcPr>
            <w:tcW w:w="981" w:type="dxa"/>
          </w:tcPr>
          <w:p>
            <w:pPr>
              <w:spacing w:line="323" w:lineRule="auto"/>
              <w:rPr>
                <w:lang w:eastAsia="zh-CN"/>
              </w:rPr>
            </w:pPr>
          </w:p>
          <w:p>
            <w:pPr>
              <w:spacing w:line="324" w:lineRule="auto"/>
              <w:rPr>
                <w:lang w:eastAsia="zh-CN"/>
              </w:rPr>
            </w:pPr>
          </w:p>
          <w:p>
            <w:pPr>
              <w:pStyle w:val="15"/>
              <w:spacing w:before="68" w:line="221" w:lineRule="auto"/>
              <w:ind w:left="235"/>
              <w:rPr>
                <w:sz w:val="21"/>
                <w:szCs w:val="21"/>
              </w:rPr>
            </w:pPr>
            <w:r>
              <w:rPr>
                <w:spacing w:val="-2"/>
                <w:sz w:val="21"/>
                <w:szCs w:val="21"/>
              </w:rPr>
              <w:t>0-8分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03" w:hRule="atLeast"/>
        </w:trPr>
        <w:tc>
          <w:tcPr>
            <w:tcW w:w="660" w:type="dxa"/>
            <w:vMerge w:val="continue"/>
            <w:tcBorders>
              <w:top w:val="nil"/>
              <w:bottom w:val="nil"/>
            </w:tcBorders>
          </w:tcPr>
          <w:p/>
        </w:tc>
        <w:tc>
          <w:tcPr>
            <w:tcW w:w="712" w:type="dxa"/>
            <w:vMerge w:val="continue"/>
            <w:tcBorders>
              <w:top w:val="nil"/>
              <w:bottom w:val="nil"/>
            </w:tcBorders>
          </w:tcPr>
          <w:p/>
        </w:tc>
        <w:tc>
          <w:tcPr>
            <w:tcW w:w="7227" w:type="dxa"/>
            <w:gridSpan w:val="2"/>
          </w:tcPr>
          <w:p>
            <w:pPr>
              <w:pStyle w:val="15"/>
              <w:spacing w:before="78" w:line="220" w:lineRule="auto"/>
              <w:ind w:left="112"/>
              <w:rPr>
                <w:sz w:val="21"/>
                <w:szCs w:val="21"/>
                <w:lang w:eastAsia="zh-CN"/>
              </w:rPr>
            </w:pPr>
            <w:r>
              <w:rPr>
                <w:spacing w:val="-1"/>
                <w:sz w:val="21"/>
                <w:szCs w:val="21"/>
                <w:lang w:eastAsia="zh-CN"/>
              </w:rPr>
              <w:t>针对本项目的研究思路和技术方法等：</w:t>
            </w:r>
          </w:p>
          <w:p>
            <w:pPr>
              <w:pStyle w:val="15"/>
              <w:spacing w:before="69" w:line="218" w:lineRule="auto"/>
              <w:ind w:left="112"/>
              <w:rPr>
                <w:sz w:val="21"/>
                <w:szCs w:val="21"/>
                <w:lang w:eastAsia="zh-CN"/>
              </w:rPr>
            </w:pPr>
            <w:r>
              <w:rPr>
                <w:spacing w:val="-10"/>
                <w:sz w:val="21"/>
                <w:szCs w:val="21"/>
                <w:lang w:eastAsia="zh-CN"/>
              </w:rPr>
              <w:t>包含：①研究思路；②研究技术方法的认识分析；</w:t>
            </w:r>
          </w:p>
          <w:p>
            <w:pPr>
              <w:pStyle w:val="15"/>
              <w:spacing w:before="69" w:line="257" w:lineRule="auto"/>
              <w:ind w:left="112" w:right="98"/>
              <w:jc w:val="both"/>
              <w:rPr>
                <w:sz w:val="21"/>
                <w:szCs w:val="21"/>
                <w:lang w:eastAsia="zh-CN"/>
              </w:rPr>
            </w:pPr>
            <w:r>
              <w:rPr>
                <w:spacing w:val="-6"/>
                <w:sz w:val="21"/>
                <w:szCs w:val="21"/>
                <w:lang w:eastAsia="zh-CN"/>
              </w:rPr>
              <w:t>研究思路清晰，技术方法合理、可行性较强、且具有针对性</w:t>
            </w:r>
            <w:r>
              <w:rPr>
                <w:spacing w:val="-7"/>
                <w:sz w:val="21"/>
                <w:szCs w:val="21"/>
                <w:lang w:eastAsia="zh-CN"/>
              </w:rPr>
              <w:t>的，得10分；每</w:t>
            </w:r>
            <w:r>
              <w:rPr>
                <w:spacing w:val="-2"/>
                <w:sz w:val="21"/>
                <w:szCs w:val="21"/>
                <w:lang w:eastAsia="zh-CN"/>
              </w:rPr>
              <w:t>缺一项内容，扣5分；上述2项每项内容不完整（或未能满足采购需求或逻</w:t>
            </w:r>
            <w:r>
              <w:rPr>
                <w:spacing w:val="-10"/>
                <w:sz w:val="21"/>
                <w:szCs w:val="21"/>
                <w:lang w:eastAsia="zh-CN"/>
              </w:rPr>
              <w:t>辑性不强或无针对性等）的，扣1分，扣完为止。</w:t>
            </w:r>
          </w:p>
        </w:tc>
        <w:tc>
          <w:tcPr>
            <w:tcW w:w="981" w:type="dxa"/>
          </w:tcPr>
          <w:p>
            <w:pPr>
              <w:spacing w:line="322" w:lineRule="auto"/>
              <w:rPr>
                <w:lang w:eastAsia="zh-CN"/>
              </w:rPr>
            </w:pPr>
          </w:p>
          <w:p>
            <w:pPr>
              <w:spacing w:line="323" w:lineRule="auto"/>
              <w:rPr>
                <w:lang w:eastAsia="zh-CN"/>
              </w:rPr>
            </w:pPr>
          </w:p>
          <w:p>
            <w:pPr>
              <w:pStyle w:val="15"/>
              <w:spacing w:before="68" w:line="221" w:lineRule="auto"/>
              <w:ind w:left="182"/>
              <w:rPr>
                <w:sz w:val="21"/>
                <w:szCs w:val="21"/>
              </w:rPr>
            </w:pPr>
            <w:r>
              <w:rPr>
                <w:spacing w:val="-2"/>
                <w:sz w:val="21"/>
                <w:szCs w:val="21"/>
              </w:rPr>
              <w:t>0-10分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66" w:hRule="atLeast"/>
        </w:trPr>
        <w:tc>
          <w:tcPr>
            <w:tcW w:w="660" w:type="dxa"/>
            <w:vMerge w:val="continue"/>
            <w:tcBorders>
              <w:top w:val="nil"/>
              <w:bottom w:val="nil"/>
            </w:tcBorders>
          </w:tcPr>
          <w:p/>
        </w:tc>
        <w:tc>
          <w:tcPr>
            <w:tcW w:w="712" w:type="dxa"/>
            <w:vMerge w:val="continue"/>
            <w:tcBorders>
              <w:top w:val="nil"/>
              <w:bottom w:val="nil"/>
            </w:tcBorders>
          </w:tcPr>
          <w:p/>
        </w:tc>
        <w:tc>
          <w:tcPr>
            <w:tcW w:w="7227" w:type="dxa"/>
            <w:gridSpan w:val="2"/>
          </w:tcPr>
          <w:p>
            <w:pPr>
              <w:pStyle w:val="15"/>
              <w:spacing w:before="81" w:line="220" w:lineRule="auto"/>
              <w:ind w:left="112"/>
              <w:rPr>
                <w:sz w:val="21"/>
                <w:szCs w:val="21"/>
                <w:lang w:eastAsia="zh-CN"/>
              </w:rPr>
            </w:pPr>
            <w:r>
              <w:rPr>
                <w:spacing w:val="-3"/>
                <w:sz w:val="21"/>
                <w:szCs w:val="21"/>
                <w:lang w:eastAsia="zh-CN"/>
              </w:rPr>
              <w:t>针对本项目的主要研究内容等：</w:t>
            </w:r>
          </w:p>
          <w:p>
            <w:pPr>
              <w:pStyle w:val="15"/>
              <w:spacing w:before="68" w:line="244" w:lineRule="auto"/>
              <w:ind w:left="111" w:right="98" w:firstLine="26"/>
              <w:rPr>
                <w:sz w:val="21"/>
                <w:szCs w:val="21"/>
                <w:lang w:eastAsia="zh-CN"/>
              </w:rPr>
            </w:pPr>
            <w:r>
              <w:rPr>
                <w:spacing w:val="-10"/>
                <w:sz w:val="21"/>
                <w:szCs w:val="21"/>
                <w:lang w:eastAsia="zh-CN"/>
              </w:rPr>
              <w:t>内容全面，分析合理、且具有针对性的，得10分；内容不完整（或未能满足</w:t>
            </w:r>
            <w:r>
              <w:rPr>
                <w:spacing w:val="-1"/>
                <w:sz w:val="21"/>
                <w:szCs w:val="21"/>
                <w:lang w:eastAsia="zh-CN"/>
              </w:rPr>
              <w:t>采购需求或逻辑性不强或无针对性等）的，</w:t>
            </w:r>
            <w:r>
              <w:rPr>
                <w:spacing w:val="-2"/>
                <w:sz w:val="21"/>
                <w:szCs w:val="21"/>
                <w:lang w:eastAsia="zh-CN"/>
              </w:rPr>
              <w:t>扣1分，扣完为止。</w:t>
            </w:r>
          </w:p>
        </w:tc>
        <w:tc>
          <w:tcPr>
            <w:tcW w:w="981" w:type="dxa"/>
          </w:tcPr>
          <w:p>
            <w:pPr>
              <w:spacing w:line="331" w:lineRule="auto"/>
              <w:rPr>
                <w:lang w:eastAsia="zh-CN"/>
              </w:rPr>
            </w:pPr>
          </w:p>
          <w:p>
            <w:pPr>
              <w:pStyle w:val="15"/>
              <w:spacing w:before="68" w:line="221" w:lineRule="auto"/>
              <w:ind w:left="182"/>
              <w:rPr>
                <w:sz w:val="21"/>
                <w:szCs w:val="21"/>
              </w:rPr>
            </w:pPr>
            <w:r>
              <w:rPr>
                <w:spacing w:val="-2"/>
                <w:sz w:val="21"/>
                <w:szCs w:val="21"/>
              </w:rPr>
              <w:t>0-10分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915" w:hRule="atLeast"/>
        </w:trPr>
        <w:tc>
          <w:tcPr>
            <w:tcW w:w="660" w:type="dxa"/>
            <w:vMerge w:val="continue"/>
            <w:tcBorders>
              <w:top w:val="nil"/>
              <w:bottom w:val="nil"/>
            </w:tcBorders>
          </w:tcPr>
          <w:p/>
        </w:tc>
        <w:tc>
          <w:tcPr>
            <w:tcW w:w="712" w:type="dxa"/>
            <w:vMerge w:val="continue"/>
            <w:tcBorders>
              <w:top w:val="nil"/>
              <w:bottom w:val="nil"/>
            </w:tcBorders>
          </w:tcPr>
          <w:p/>
        </w:tc>
        <w:tc>
          <w:tcPr>
            <w:tcW w:w="7227" w:type="dxa"/>
            <w:gridSpan w:val="2"/>
          </w:tcPr>
          <w:p>
            <w:pPr>
              <w:pStyle w:val="15"/>
              <w:spacing w:before="125" w:line="220" w:lineRule="auto"/>
              <w:ind w:left="112"/>
              <w:rPr>
                <w:spacing w:val="-1"/>
                <w:sz w:val="21"/>
                <w:szCs w:val="21"/>
                <w:lang w:eastAsia="zh-CN"/>
              </w:rPr>
            </w:pPr>
            <w:r>
              <w:rPr>
                <w:spacing w:val="-1"/>
                <w:sz w:val="21"/>
                <w:szCs w:val="21"/>
                <w:lang w:eastAsia="zh-CN"/>
              </w:rPr>
              <w:t>针对本项目重点、关键点的分析及研究方案等：</w:t>
            </w:r>
          </w:p>
          <w:p>
            <w:pPr>
              <w:pStyle w:val="15"/>
              <w:spacing w:before="79" w:line="320" w:lineRule="exact"/>
              <w:ind w:left="111"/>
              <w:rPr>
                <w:sz w:val="21"/>
                <w:szCs w:val="21"/>
                <w:lang w:eastAsia="zh-CN"/>
              </w:rPr>
            </w:pPr>
            <w:r>
              <w:rPr>
                <w:spacing w:val="-3"/>
                <w:position w:val="8"/>
                <w:sz w:val="21"/>
                <w:szCs w:val="21"/>
                <w:lang w:eastAsia="zh-CN"/>
              </w:rPr>
              <w:t>①项目重点、关键点的分析；</w:t>
            </w:r>
          </w:p>
          <w:p>
            <w:pPr>
              <w:pStyle w:val="15"/>
              <w:spacing w:line="218" w:lineRule="auto"/>
              <w:ind w:left="110"/>
              <w:rPr>
                <w:sz w:val="21"/>
                <w:szCs w:val="21"/>
                <w:lang w:eastAsia="zh-CN"/>
              </w:rPr>
            </w:pPr>
            <w:r>
              <w:rPr>
                <w:spacing w:val="-3"/>
                <w:sz w:val="21"/>
                <w:szCs w:val="21"/>
                <w:lang w:eastAsia="zh-CN"/>
              </w:rPr>
              <w:t>②项目分析研究方案等；</w:t>
            </w:r>
          </w:p>
          <w:p>
            <w:pPr>
              <w:pStyle w:val="15"/>
              <w:spacing w:before="125" w:line="220" w:lineRule="auto"/>
              <w:ind w:left="112"/>
              <w:rPr>
                <w:spacing w:val="-1"/>
                <w:sz w:val="21"/>
                <w:szCs w:val="21"/>
                <w:lang w:eastAsia="zh-CN"/>
              </w:rPr>
            </w:pPr>
            <w:r>
              <w:rPr>
                <w:spacing w:val="-7"/>
                <w:sz w:val="21"/>
                <w:szCs w:val="21"/>
                <w:lang w:eastAsia="zh-CN"/>
              </w:rPr>
              <w:t>上述2项每项内容完整，合理、可行性较强、且具有针对性的，得</w:t>
            </w:r>
            <w:r>
              <w:rPr>
                <w:rFonts w:hint="eastAsia"/>
                <w:spacing w:val="-7"/>
                <w:sz w:val="21"/>
                <w:szCs w:val="21"/>
                <w:lang w:eastAsia="zh-CN"/>
              </w:rPr>
              <w:t>12</w:t>
            </w:r>
            <w:r>
              <w:rPr>
                <w:spacing w:val="-7"/>
                <w:sz w:val="21"/>
                <w:szCs w:val="21"/>
                <w:lang w:eastAsia="zh-CN"/>
              </w:rPr>
              <w:t>分；每</w:t>
            </w:r>
            <w:r>
              <w:rPr>
                <w:spacing w:val="-1"/>
                <w:sz w:val="21"/>
                <w:szCs w:val="21"/>
                <w:lang w:eastAsia="zh-CN"/>
              </w:rPr>
              <w:t>缺一项内容，扣</w:t>
            </w:r>
            <w:r>
              <w:rPr>
                <w:rFonts w:hint="eastAsia"/>
                <w:spacing w:val="-35"/>
                <w:sz w:val="21"/>
                <w:szCs w:val="21"/>
                <w:lang w:eastAsia="zh-CN"/>
              </w:rPr>
              <w:t>6</w:t>
            </w:r>
            <w:r>
              <w:rPr>
                <w:spacing w:val="-1"/>
                <w:sz w:val="21"/>
                <w:szCs w:val="21"/>
                <w:lang w:eastAsia="zh-CN"/>
              </w:rPr>
              <w:t>分；每有一项内容不完整（或未能满足采购需求或逻辑性</w:t>
            </w:r>
            <w:r>
              <w:rPr>
                <w:spacing w:val="-12"/>
                <w:sz w:val="21"/>
                <w:szCs w:val="21"/>
                <w:lang w:eastAsia="zh-CN"/>
              </w:rPr>
              <w:t>不强或无针对性等）的，扣1分，扣完为止。</w:t>
            </w:r>
          </w:p>
        </w:tc>
        <w:tc>
          <w:tcPr>
            <w:tcW w:w="981" w:type="dxa"/>
          </w:tcPr>
          <w:p>
            <w:pPr>
              <w:pStyle w:val="15"/>
              <w:spacing w:before="126" w:line="221" w:lineRule="auto"/>
              <w:ind w:left="155"/>
              <w:rPr>
                <w:sz w:val="21"/>
                <w:szCs w:val="21"/>
              </w:rPr>
            </w:pPr>
            <w:r>
              <w:rPr>
                <w:spacing w:val="-2"/>
                <w:sz w:val="21"/>
                <w:szCs w:val="21"/>
              </w:rPr>
              <w:t>0-1</w:t>
            </w:r>
            <w:r>
              <w:rPr>
                <w:rFonts w:hint="eastAsia"/>
                <w:spacing w:val="-2"/>
                <w:sz w:val="21"/>
                <w:szCs w:val="21"/>
                <w:lang w:eastAsia="zh-CN"/>
              </w:rPr>
              <w:t>2</w:t>
            </w:r>
            <w:r>
              <w:rPr>
                <w:spacing w:val="-2"/>
                <w:sz w:val="21"/>
                <w:szCs w:val="21"/>
              </w:rPr>
              <w:t>分</w:t>
            </w:r>
          </w:p>
        </w:tc>
      </w:tr>
    </w:tbl>
    <w:p>
      <w:pPr>
        <w:spacing w:line="238" w:lineRule="exact"/>
        <w:rPr>
          <w:sz w:val="20"/>
        </w:rPr>
      </w:pPr>
    </w:p>
    <w:p>
      <w:pPr>
        <w:spacing w:before="17"/>
      </w:pPr>
    </w:p>
    <w:tbl>
      <w:tblPr>
        <w:tblStyle w:val="14"/>
        <w:tblW w:w="9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712"/>
        <w:gridCol w:w="7227"/>
        <w:gridCol w:w="9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924" w:hRule="atLeast"/>
        </w:trPr>
        <w:tc>
          <w:tcPr>
            <w:tcW w:w="660" w:type="dxa"/>
            <w:vMerge w:val="restart"/>
            <w:tcBorders>
              <w:top w:val="nil"/>
            </w:tcBorders>
          </w:tcPr>
          <w:p>
            <w:pPr>
              <w:rPr>
                <w:lang w:eastAsia="zh-CN"/>
              </w:rPr>
            </w:pPr>
          </w:p>
        </w:tc>
        <w:tc>
          <w:tcPr>
            <w:tcW w:w="712" w:type="dxa"/>
            <w:vMerge w:val="restart"/>
            <w:tcBorders>
              <w:top w:val="nil"/>
            </w:tcBorders>
          </w:tcPr>
          <w:p>
            <w:pPr>
              <w:rPr>
                <w:lang w:eastAsia="zh-CN"/>
              </w:rPr>
            </w:pPr>
          </w:p>
        </w:tc>
        <w:tc>
          <w:tcPr>
            <w:tcW w:w="7227" w:type="dxa"/>
          </w:tcPr>
          <w:p>
            <w:pPr>
              <w:pStyle w:val="15"/>
              <w:spacing w:before="75" w:line="221" w:lineRule="auto"/>
              <w:ind w:left="115"/>
              <w:rPr>
                <w:sz w:val="21"/>
                <w:szCs w:val="21"/>
                <w:lang w:eastAsia="zh-CN"/>
              </w:rPr>
            </w:pPr>
            <w:r>
              <w:rPr>
                <w:spacing w:val="-1"/>
                <w:sz w:val="21"/>
                <w:szCs w:val="21"/>
                <w:lang w:eastAsia="zh-CN"/>
              </w:rPr>
              <w:t>项目质量保障措施及进度保障措施等</w:t>
            </w:r>
          </w:p>
          <w:p>
            <w:pPr>
              <w:pStyle w:val="15"/>
              <w:spacing w:before="68" w:line="252" w:lineRule="auto"/>
              <w:ind w:left="116" w:right="180" w:hanging="5"/>
              <w:rPr>
                <w:sz w:val="21"/>
                <w:szCs w:val="21"/>
                <w:lang w:eastAsia="zh-CN"/>
              </w:rPr>
            </w:pPr>
            <w:r>
              <w:rPr>
                <w:spacing w:val="-3"/>
                <w:sz w:val="21"/>
                <w:szCs w:val="21"/>
                <w:lang w:eastAsia="zh-CN"/>
              </w:rPr>
              <w:t>①质量保障措施；②各阶段进度计划与措施；③进度控制目标；④进度保障</w:t>
            </w:r>
            <w:r>
              <w:rPr>
                <w:spacing w:val="-7"/>
                <w:sz w:val="21"/>
                <w:szCs w:val="21"/>
                <w:lang w:eastAsia="zh-CN"/>
              </w:rPr>
              <w:t>实施方案；</w:t>
            </w:r>
          </w:p>
          <w:p>
            <w:pPr>
              <w:pStyle w:val="15"/>
              <w:spacing w:before="68" w:line="257" w:lineRule="auto"/>
              <w:ind w:left="112" w:right="45" w:firstLine="1"/>
              <w:jc w:val="both"/>
              <w:rPr>
                <w:sz w:val="21"/>
                <w:szCs w:val="21"/>
                <w:lang w:eastAsia="zh-CN"/>
              </w:rPr>
            </w:pPr>
            <w:r>
              <w:rPr>
                <w:spacing w:val="-8"/>
                <w:sz w:val="21"/>
                <w:szCs w:val="21"/>
                <w:lang w:eastAsia="zh-CN"/>
              </w:rPr>
              <w:t>上述4项每项内容全面完整，合理、可行性较强、且具有针对性</w:t>
            </w:r>
            <w:r>
              <w:rPr>
                <w:spacing w:val="-9"/>
                <w:sz w:val="21"/>
                <w:szCs w:val="21"/>
                <w:lang w:eastAsia="zh-CN"/>
              </w:rPr>
              <w:t>的，得12分；</w:t>
            </w:r>
            <w:r>
              <w:rPr>
                <w:spacing w:val="-6"/>
                <w:sz w:val="21"/>
                <w:szCs w:val="21"/>
                <w:lang w:eastAsia="zh-CN"/>
              </w:rPr>
              <w:t>每缺一项内容，扣3分；每有一项内容缺失（或未能满足采购需求</w:t>
            </w:r>
            <w:r>
              <w:rPr>
                <w:spacing w:val="-7"/>
                <w:sz w:val="21"/>
                <w:szCs w:val="21"/>
                <w:lang w:eastAsia="zh-CN"/>
              </w:rPr>
              <w:t>或逻辑性</w:t>
            </w:r>
            <w:r>
              <w:rPr>
                <w:spacing w:val="-12"/>
                <w:sz w:val="21"/>
                <w:szCs w:val="21"/>
                <w:lang w:eastAsia="zh-CN"/>
              </w:rPr>
              <w:t>不强或无针对性等）的，扣1分，扣完为止。</w:t>
            </w:r>
          </w:p>
        </w:tc>
        <w:tc>
          <w:tcPr>
            <w:tcW w:w="981" w:type="dxa"/>
          </w:tcPr>
          <w:p>
            <w:pPr>
              <w:spacing w:line="267" w:lineRule="auto"/>
              <w:rPr>
                <w:lang w:eastAsia="zh-CN"/>
              </w:rPr>
            </w:pPr>
          </w:p>
          <w:p>
            <w:pPr>
              <w:spacing w:line="267" w:lineRule="auto"/>
              <w:rPr>
                <w:lang w:eastAsia="zh-CN"/>
              </w:rPr>
            </w:pPr>
          </w:p>
          <w:p>
            <w:pPr>
              <w:spacing w:line="268" w:lineRule="auto"/>
              <w:rPr>
                <w:lang w:eastAsia="zh-CN"/>
              </w:rPr>
            </w:pPr>
          </w:p>
          <w:p>
            <w:pPr>
              <w:pStyle w:val="15"/>
              <w:spacing w:before="68" w:line="221" w:lineRule="auto"/>
              <w:ind w:left="155"/>
              <w:rPr>
                <w:sz w:val="21"/>
                <w:szCs w:val="21"/>
              </w:rPr>
            </w:pPr>
            <w:r>
              <w:rPr>
                <w:spacing w:val="-2"/>
                <w:sz w:val="21"/>
                <w:szCs w:val="21"/>
              </w:rPr>
              <w:t>0-12分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5" w:hRule="atLeast"/>
        </w:trPr>
        <w:tc>
          <w:tcPr>
            <w:tcW w:w="660" w:type="dxa"/>
            <w:vMerge w:val="continue"/>
            <w:tcBorders>
              <w:top w:val="nil"/>
            </w:tcBorders>
          </w:tcPr>
          <w:p/>
        </w:tc>
        <w:tc>
          <w:tcPr>
            <w:tcW w:w="712" w:type="dxa"/>
            <w:vMerge w:val="continue"/>
            <w:tcBorders>
              <w:top w:val="nil"/>
            </w:tcBorders>
          </w:tcPr>
          <w:p/>
        </w:tc>
        <w:tc>
          <w:tcPr>
            <w:tcW w:w="7227" w:type="dxa"/>
          </w:tcPr>
          <w:p>
            <w:pPr>
              <w:pStyle w:val="15"/>
              <w:spacing w:before="77" w:line="245" w:lineRule="auto"/>
              <w:ind w:left="119" w:right="180" w:hanging="7"/>
              <w:rPr>
                <w:sz w:val="21"/>
                <w:szCs w:val="21"/>
                <w:lang w:eastAsia="zh-CN"/>
              </w:rPr>
            </w:pPr>
            <w:r>
              <w:rPr>
                <w:sz w:val="21"/>
                <w:szCs w:val="21"/>
                <w:lang w:eastAsia="zh-CN"/>
              </w:rPr>
              <w:t>承诺能够严格执行各种专业规范，积极配合方案及相关成果审批时的</w:t>
            </w:r>
            <w:r>
              <w:rPr>
                <w:spacing w:val="-1"/>
                <w:sz w:val="21"/>
                <w:szCs w:val="21"/>
                <w:lang w:eastAsia="zh-CN"/>
              </w:rPr>
              <w:t>各项修</w:t>
            </w:r>
            <w:r>
              <w:rPr>
                <w:spacing w:val="-13"/>
                <w:sz w:val="21"/>
                <w:szCs w:val="21"/>
                <w:lang w:eastAsia="zh-CN"/>
              </w:rPr>
              <w:t>改，得</w:t>
            </w:r>
            <w:r>
              <w:rPr>
                <w:rFonts w:hint="eastAsia"/>
                <w:spacing w:val="-13"/>
                <w:sz w:val="21"/>
                <w:szCs w:val="21"/>
                <w:lang w:eastAsia="zh-CN"/>
              </w:rPr>
              <w:t>3</w:t>
            </w:r>
            <w:r>
              <w:rPr>
                <w:spacing w:val="-13"/>
                <w:sz w:val="21"/>
                <w:szCs w:val="21"/>
                <w:lang w:eastAsia="zh-CN"/>
              </w:rPr>
              <w:t>分，否则0分。</w:t>
            </w:r>
          </w:p>
        </w:tc>
        <w:tc>
          <w:tcPr>
            <w:tcW w:w="981" w:type="dxa"/>
          </w:tcPr>
          <w:p>
            <w:pPr>
              <w:pStyle w:val="15"/>
              <w:spacing w:before="238" w:line="221" w:lineRule="auto"/>
              <w:ind w:left="208"/>
              <w:rPr>
                <w:sz w:val="21"/>
                <w:szCs w:val="21"/>
              </w:rPr>
            </w:pPr>
            <w:r>
              <w:rPr>
                <w:spacing w:val="-3"/>
                <w:sz w:val="21"/>
                <w:szCs w:val="21"/>
              </w:rPr>
              <w:t>0-</w:t>
            </w:r>
            <w:r>
              <w:rPr>
                <w:rFonts w:hint="eastAsia"/>
                <w:spacing w:val="-3"/>
                <w:sz w:val="21"/>
                <w:szCs w:val="21"/>
                <w:lang w:eastAsia="zh-CN"/>
              </w:rPr>
              <w:t>3</w:t>
            </w:r>
            <w:r>
              <w:rPr>
                <w:spacing w:val="-3"/>
                <w:sz w:val="21"/>
                <w:szCs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42" w:hRule="atLeast"/>
        </w:trPr>
        <w:tc>
          <w:tcPr>
            <w:tcW w:w="660" w:type="dxa"/>
          </w:tcPr>
          <w:p>
            <w:pPr>
              <w:spacing w:line="249" w:lineRule="auto"/>
            </w:pPr>
          </w:p>
          <w:p>
            <w:pPr>
              <w:spacing w:line="249" w:lineRule="auto"/>
            </w:pPr>
          </w:p>
          <w:p>
            <w:pPr>
              <w:spacing w:line="250" w:lineRule="auto"/>
            </w:pPr>
          </w:p>
          <w:p>
            <w:pPr>
              <w:spacing w:line="250" w:lineRule="auto"/>
            </w:pPr>
          </w:p>
          <w:p>
            <w:pPr>
              <w:pStyle w:val="15"/>
              <w:spacing w:before="69" w:line="182" w:lineRule="auto"/>
              <w:ind w:left="281"/>
              <w:rPr>
                <w:sz w:val="21"/>
                <w:szCs w:val="21"/>
              </w:rPr>
            </w:pPr>
            <w:r>
              <w:rPr>
                <w:sz w:val="21"/>
                <w:szCs w:val="21"/>
              </w:rPr>
              <w:t>43</w:t>
            </w:r>
          </w:p>
        </w:tc>
        <w:tc>
          <w:tcPr>
            <w:tcW w:w="712" w:type="dxa"/>
          </w:tcPr>
          <w:p>
            <w:pPr>
              <w:spacing w:line="267" w:lineRule="auto"/>
            </w:pPr>
          </w:p>
          <w:p>
            <w:pPr>
              <w:spacing w:line="268" w:lineRule="auto"/>
            </w:pPr>
          </w:p>
          <w:p>
            <w:pPr>
              <w:spacing w:line="268" w:lineRule="auto"/>
            </w:pPr>
          </w:p>
          <w:p>
            <w:pPr>
              <w:pStyle w:val="15"/>
              <w:spacing w:before="69" w:line="321" w:lineRule="exact"/>
              <w:ind w:left="150"/>
              <w:rPr>
                <w:sz w:val="21"/>
                <w:szCs w:val="21"/>
              </w:rPr>
            </w:pPr>
            <w:r>
              <w:rPr>
                <w:spacing w:val="-2"/>
                <w:position w:val="8"/>
                <w:sz w:val="21"/>
                <w:szCs w:val="21"/>
              </w:rPr>
              <w:t>价格</w:t>
            </w:r>
          </w:p>
          <w:p>
            <w:pPr>
              <w:pStyle w:val="15"/>
              <w:spacing w:line="221" w:lineRule="auto"/>
              <w:ind w:left="149"/>
              <w:rPr>
                <w:sz w:val="21"/>
                <w:szCs w:val="21"/>
              </w:rPr>
            </w:pPr>
            <w:r>
              <w:rPr>
                <w:spacing w:val="-2"/>
                <w:sz w:val="21"/>
                <w:szCs w:val="21"/>
              </w:rPr>
              <w:t>评审</w:t>
            </w:r>
          </w:p>
        </w:tc>
        <w:tc>
          <w:tcPr>
            <w:tcW w:w="7227" w:type="dxa"/>
          </w:tcPr>
          <w:p>
            <w:pPr>
              <w:pStyle w:val="15"/>
              <w:spacing w:before="77" w:line="250" w:lineRule="auto"/>
              <w:ind w:left="113" w:right="180"/>
              <w:rPr>
                <w:sz w:val="21"/>
                <w:szCs w:val="21"/>
                <w:lang w:eastAsia="zh-CN"/>
              </w:rPr>
            </w:pPr>
            <w:r>
              <w:rPr>
                <w:sz w:val="21"/>
                <w:szCs w:val="21"/>
                <w:lang w:eastAsia="zh-CN"/>
              </w:rPr>
              <w:t>价格分采用低价优先法计算，即满足招标文件要求且投标价格最低</w:t>
            </w:r>
            <w:r>
              <w:rPr>
                <w:spacing w:val="-1"/>
                <w:sz w:val="21"/>
                <w:szCs w:val="21"/>
                <w:lang w:eastAsia="zh-CN"/>
              </w:rPr>
              <w:t>的投标报</w:t>
            </w:r>
            <w:r>
              <w:rPr>
                <w:spacing w:val="-2"/>
                <w:sz w:val="21"/>
                <w:szCs w:val="21"/>
                <w:lang w:eastAsia="zh-CN"/>
              </w:rPr>
              <w:t>价为评标基准价，其价格分为满分。</w:t>
            </w:r>
          </w:p>
          <w:p>
            <w:pPr>
              <w:pStyle w:val="15"/>
              <w:spacing w:before="72" w:line="219" w:lineRule="auto"/>
              <w:ind w:left="113"/>
              <w:rPr>
                <w:sz w:val="21"/>
                <w:szCs w:val="21"/>
                <w:lang w:eastAsia="zh-CN"/>
              </w:rPr>
            </w:pPr>
            <w:r>
              <w:rPr>
                <w:spacing w:val="-2"/>
                <w:sz w:val="21"/>
                <w:szCs w:val="21"/>
                <w:lang w:eastAsia="zh-CN"/>
              </w:rPr>
              <w:t>其他投标人的价格分统一按照下列公式计算：</w:t>
            </w:r>
          </w:p>
          <w:p>
            <w:pPr>
              <w:pStyle w:val="15"/>
              <w:spacing w:before="69" w:line="320" w:lineRule="exact"/>
              <w:ind w:left="114"/>
              <w:rPr>
                <w:sz w:val="21"/>
                <w:szCs w:val="21"/>
                <w:lang w:eastAsia="zh-CN"/>
              </w:rPr>
            </w:pPr>
            <w:r>
              <w:rPr>
                <w:spacing w:val="-6"/>
                <w:position w:val="7"/>
                <w:sz w:val="21"/>
                <w:szCs w:val="21"/>
                <w:lang w:eastAsia="zh-CN"/>
              </w:rPr>
              <w:t>投标报价得分=（评标基准价/投标报价）×价格权重×100</w:t>
            </w:r>
          </w:p>
          <w:p>
            <w:pPr>
              <w:pStyle w:val="15"/>
              <w:spacing w:line="219" w:lineRule="auto"/>
              <w:ind w:left="113"/>
              <w:rPr>
                <w:sz w:val="21"/>
                <w:szCs w:val="21"/>
                <w:lang w:eastAsia="zh-CN"/>
              </w:rPr>
            </w:pPr>
            <w:r>
              <w:rPr>
                <w:spacing w:val="-3"/>
                <w:sz w:val="21"/>
                <w:szCs w:val="21"/>
                <w:lang w:eastAsia="zh-CN"/>
              </w:rPr>
              <w:t>本项目的价格权重为10%。</w:t>
            </w:r>
          </w:p>
          <w:p>
            <w:pPr>
              <w:pStyle w:val="15"/>
              <w:spacing w:before="72" w:line="243" w:lineRule="auto"/>
              <w:ind w:left="113" w:right="180" w:hanging="1"/>
              <w:rPr>
                <w:sz w:val="21"/>
                <w:szCs w:val="21"/>
                <w:lang w:eastAsia="zh-CN"/>
              </w:rPr>
            </w:pPr>
            <w:r>
              <w:rPr>
                <w:spacing w:val="-5"/>
                <w:sz w:val="21"/>
                <w:szCs w:val="21"/>
                <w:lang w:eastAsia="zh-CN"/>
              </w:rPr>
              <w:t>注：在经济标评审阶段，经评审委员会认为无效的投标报价，</w:t>
            </w:r>
            <w:r>
              <w:rPr>
                <w:spacing w:val="-6"/>
                <w:sz w:val="21"/>
                <w:szCs w:val="21"/>
                <w:lang w:eastAsia="zh-CN"/>
              </w:rPr>
              <w:t>经济部分得分</w:t>
            </w:r>
            <w:r>
              <w:rPr>
                <w:spacing w:val="-2"/>
                <w:sz w:val="21"/>
                <w:szCs w:val="21"/>
                <w:lang w:eastAsia="zh-CN"/>
              </w:rPr>
              <w:t>按“0”计。</w:t>
            </w:r>
          </w:p>
        </w:tc>
        <w:tc>
          <w:tcPr>
            <w:tcW w:w="981" w:type="dxa"/>
          </w:tcPr>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pStyle w:val="15"/>
              <w:spacing w:before="68" w:line="221" w:lineRule="auto"/>
              <w:ind w:left="117"/>
              <w:rPr>
                <w:sz w:val="21"/>
                <w:szCs w:val="21"/>
              </w:rPr>
            </w:pPr>
            <w:r>
              <w:rPr>
                <w:spacing w:val="-2"/>
                <w:sz w:val="21"/>
                <w:szCs w:val="21"/>
              </w:rPr>
              <w:t>0-10分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3" w:hRule="atLeast"/>
        </w:trPr>
        <w:tc>
          <w:tcPr>
            <w:tcW w:w="660" w:type="dxa"/>
          </w:tcPr>
          <w:p>
            <w:pPr>
              <w:pStyle w:val="15"/>
              <w:spacing w:before="173" w:line="181" w:lineRule="auto"/>
              <w:ind w:left="286"/>
              <w:rPr>
                <w:sz w:val="21"/>
                <w:szCs w:val="21"/>
              </w:rPr>
            </w:pPr>
            <w:r>
              <w:rPr>
                <w:sz w:val="21"/>
                <w:szCs w:val="21"/>
              </w:rPr>
              <w:t>54</w:t>
            </w:r>
          </w:p>
        </w:tc>
        <w:tc>
          <w:tcPr>
            <w:tcW w:w="8920" w:type="dxa"/>
            <w:gridSpan w:val="3"/>
          </w:tcPr>
          <w:p>
            <w:pPr>
              <w:pStyle w:val="15"/>
              <w:spacing w:before="137" w:line="221" w:lineRule="auto"/>
              <w:ind w:left="112"/>
              <w:rPr>
                <w:sz w:val="21"/>
                <w:szCs w:val="21"/>
              </w:rPr>
            </w:pPr>
            <w:r>
              <w:rPr>
                <w:spacing w:val="-3"/>
                <w:sz w:val="21"/>
                <w:szCs w:val="21"/>
              </w:rPr>
              <w:t>合计（100分）</w:t>
            </w:r>
          </w:p>
        </w:tc>
      </w:tr>
    </w:tbl>
    <w:p>
      <w:pPr>
        <w:spacing w:line="268" w:lineRule="auto"/>
      </w:pPr>
    </w:p>
    <w:p>
      <w:pPr>
        <w:spacing w:line="268" w:lineRule="auto"/>
      </w:pPr>
    </w:p>
    <w:p>
      <w:pPr>
        <w:spacing w:line="269" w:lineRule="auto"/>
      </w:pPr>
    </w:p>
    <w:p>
      <w:pPr>
        <w:spacing w:before="78" w:line="220" w:lineRule="auto"/>
        <w:ind w:left="1023"/>
        <w:rPr>
          <w:rFonts w:ascii="宋体" w:hAnsi="宋体" w:eastAsia="宋体" w:cs="宋体"/>
          <w:sz w:val="24"/>
          <w:szCs w:val="24"/>
        </w:rPr>
      </w:pPr>
      <w:r>
        <w:rPr>
          <w:rFonts w:ascii="宋体" w:hAnsi="宋体" w:eastAsia="宋体" w:cs="宋体"/>
          <w:spacing w:val="-1"/>
          <w:sz w:val="24"/>
          <w:szCs w:val="24"/>
          <w14:textOutline w14:w="4356" w14:cap="flat" w14:cmpd="sng" w14:algn="ctr">
            <w14:solidFill>
              <w14:srgbClr w14:val="000000"/>
            </w14:solidFill>
            <w14:prstDash w14:val="solid"/>
            <w14:miter w14:val="0"/>
          </w14:textOutline>
        </w:rPr>
        <w:t>27．定标原则</w:t>
      </w:r>
    </w:p>
    <w:p>
      <w:pPr>
        <w:spacing w:before="154" w:line="338" w:lineRule="auto"/>
        <w:ind w:left="548" w:right="541" w:firstLine="476"/>
        <w:rPr>
          <w:rFonts w:ascii="宋体" w:hAnsi="宋体" w:eastAsia="宋体" w:cs="宋体"/>
          <w:sz w:val="24"/>
          <w:szCs w:val="24"/>
          <w:lang w:eastAsia="zh-CN"/>
        </w:rPr>
      </w:pPr>
      <w:r>
        <w:rPr>
          <w:rFonts w:ascii="宋体" w:hAnsi="宋体" w:eastAsia="宋体" w:cs="宋体"/>
          <w:spacing w:val="-1"/>
          <w:sz w:val="24"/>
          <w:szCs w:val="24"/>
          <w:lang w:eastAsia="zh-CN"/>
        </w:rPr>
        <w:t>27.1 评标委员会应当根据综合评分情况，按照投标人综合得分由高到低的顺</w:t>
      </w:r>
      <w:r>
        <w:rPr>
          <w:rFonts w:ascii="宋体" w:hAnsi="宋体" w:eastAsia="宋体" w:cs="宋体"/>
          <w:spacing w:val="2"/>
          <w:sz w:val="24"/>
          <w:szCs w:val="24"/>
          <w:lang w:eastAsia="zh-CN"/>
        </w:rPr>
        <w:t>序排列，依次推荐中标候选人，并编写评标报告。投标人综合得分相同的，按照投标报价由低到高的顺序排列。投标人综合得分相同且投标报价也相同的并列，</w:t>
      </w:r>
    </w:p>
    <w:p>
      <w:pPr>
        <w:spacing w:before="1" w:line="218" w:lineRule="auto"/>
        <w:ind w:left="548"/>
        <w:rPr>
          <w:rFonts w:ascii="宋体" w:hAnsi="宋体" w:eastAsia="宋体" w:cs="宋体"/>
          <w:sz w:val="24"/>
          <w:szCs w:val="24"/>
          <w:lang w:eastAsia="zh-CN"/>
        </w:rPr>
      </w:pPr>
      <w:r>
        <w:rPr>
          <w:rFonts w:ascii="宋体" w:hAnsi="宋体" w:eastAsia="宋体" w:cs="宋体"/>
          <w:spacing w:val="-3"/>
          <w:sz w:val="24"/>
          <w:szCs w:val="24"/>
          <w:lang w:eastAsia="zh-CN"/>
        </w:rPr>
        <w:t>评标委员会将按照技术指标优劣顺序推荐。</w:t>
      </w:r>
    </w:p>
    <w:p>
      <w:pPr>
        <w:spacing w:before="155" w:line="218" w:lineRule="auto"/>
        <w:ind w:left="1025"/>
        <w:rPr>
          <w:rFonts w:ascii="宋体" w:hAnsi="宋体" w:eastAsia="宋体" w:cs="宋体"/>
          <w:sz w:val="24"/>
          <w:szCs w:val="24"/>
          <w:lang w:eastAsia="zh-CN"/>
        </w:rPr>
      </w:pPr>
      <w:r>
        <w:rPr>
          <w:rFonts w:ascii="宋体" w:hAnsi="宋体" w:eastAsia="宋体" w:cs="宋体"/>
          <w:spacing w:val="-2"/>
          <w:sz w:val="24"/>
          <w:szCs w:val="24"/>
          <w:lang w:eastAsia="zh-CN"/>
        </w:rPr>
        <w:t>27.2</w:t>
      </w:r>
      <w:r>
        <w:rPr>
          <w:rFonts w:ascii="宋体" w:hAnsi="宋体" w:eastAsia="宋体" w:cs="宋体"/>
          <w:spacing w:val="-52"/>
          <w:sz w:val="24"/>
          <w:szCs w:val="24"/>
          <w:lang w:eastAsia="zh-CN"/>
        </w:rPr>
        <w:t xml:space="preserve"> </w:t>
      </w:r>
      <w:r>
        <w:rPr>
          <w:rFonts w:ascii="宋体" w:hAnsi="宋体" w:eastAsia="宋体" w:cs="宋体"/>
          <w:spacing w:val="-2"/>
          <w:sz w:val="24"/>
          <w:szCs w:val="24"/>
          <w:lang w:eastAsia="zh-CN"/>
        </w:rPr>
        <w:t>采购代理机构应当在评标结束后</w:t>
      </w:r>
      <w:r>
        <w:rPr>
          <w:rFonts w:ascii="宋体" w:hAnsi="宋体" w:eastAsia="宋体" w:cs="宋体"/>
          <w:spacing w:val="-47"/>
          <w:sz w:val="24"/>
          <w:szCs w:val="24"/>
          <w:lang w:eastAsia="zh-CN"/>
        </w:rPr>
        <w:t xml:space="preserve"> </w:t>
      </w:r>
      <w:r>
        <w:rPr>
          <w:rFonts w:ascii="宋体" w:hAnsi="宋体" w:eastAsia="宋体" w:cs="宋体"/>
          <w:spacing w:val="-2"/>
          <w:sz w:val="24"/>
          <w:szCs w:val="24"/>
          <w:lang w:eastAsia="zh-CN"/>
        </w:rPr>
        <w:t>2</w:t>
      </w:r>
      <w:r>
        <w:rPr>
          <w:rFonts w:ascii="宋体" w:hAnsi="宋体" w:eastAsia="宋体" w:cs="宋体"/>
          <w:spacing w:val="-51"/>
          <w:sz w:val="24"/>
          <w:szCs w:val="24"/>
          <w:lang w:eastAsia="zh-CN"/>
        </w:rPr>
        <w:t xml:space="preserve"> </w:t>
      </w:r>
      <w:r>
        <w:rPr>
          <w:rFonts w:ascii="宋体" w:hAnsi="宋体" w:eastAsia="宋体" w:cs="宋体"/>
          <w:spacing w:val="-2"/>
          <w:sz w:val="24"/>
          <w:szCs w:val="24"/>
          <w:lang w:eastAsia="zh-CN"/>
        </w:rPr>
        <w:t>个工作</w:t>
      </w:r>
      <w:r>
        <w:rPr>
          <w:rFonts w:ascii="宋体" w:hAnsi="宋体" w:eastAsia="宋体" w:cs="宋体"/>
          <w:spacing w:val="-3"/>
          <w:sz w:val="24"/>
          <w:szCs w:val="24"/>
          <w:lang w:eastAsia="zh-CN"/>
        </w:rPr>
        <w:t>日内将评标报告送采购人。</w:t>
      </w:r>
    </w:p>
    <w:p>
      <w:pPr>
        <w:spacing w:before="158" w:line="440" w:lineRule="exact"/>
        <w:ind w:left="1028"/>
        <w:rPr>
          <w:rFonts w:ascii="宋体" w:hAnsi="宋体" w:eastAsia="宋体" w:cs="宋体"/>
          <w:sz w:val="24"/>
          <w:szCs w:val="24"/>
          <w:lang w:eastAsia="zh-CN"/>
        </w:rPr>
      </w:pPr>
      <w:r>
        <w:rPr>
          <w:rFonts w:ascii="宋体" w:hAnsi="宋体" w:eastAsia="宋体" w:cs="宋体"/>
          <w:spacing w:val="-1"/>
          <w:position w:val="15"/>
          <w:sz w:val="24"/>
          <w:szCs w:val="24"/>
          <w:lang w:eastAsia="zh-CN"/>
        </w:rPr>
        <w:t>采购人应当自收到评标报告之日起 5 个工作日内，在评标报告确定的中标候</w:t>
      </w:r>
    </w:p>
    <w:p>
      <w:pPr>
        <w:spacing w:line="219" w:lineRule="auto"/>
        <w:ind w:left="548"/>
        <w:rPr>
          <w:rFonts w:ascii="宋体" w:hAnsi="宋体" w:eastAsia="宋体" w:cs="宋体"/>
          <w:sz w:val="24"/>
          <w:szCs w:val="24"/>
          <w:lang w:eastAsia="zh-CN"/>
        </w:rPr>
      </w:pPr>
      <w:r>
        <w:rPr>
          <w:rFonts w:ascii="宋体" w:hAnsi="宋体" w:eastAsia="宋体" w:cs="宋体"/>
          <w:spacing w:val="-3"/>
          <w:sz w:val="24"/>
          <w:szCs w:val="24"/>
          <w:lang w:eastAsia="zh-CN"/>
        </w:rPr>
        <w:t>选人名单中按顺序确定中标人。</w:t>
      </w:r>
    </w:p>
    <w:p>
      <w:pPr>
        <w:spacing w:before="156" w:line="338" w:lineRule="auto"/>
        <w:ind w:left="549" w:right="539" w:firstLine="480"/>
        <w:rPr>
          <w:rFonts w:ascii="宋体" w:hAnsi="宋体" w:eastAsia="宋体" w:cs="宋体"/>
          <w:sz w:val="24"/>
          <w:szCs w:val="24"/>
          <w:lang w:eastAsia="zh-CN"/>
        </w:rPr>
      </w:pPr>
      <w:r>
        <w:rPr>
          <w:rFonts w:ascii="宋体" w:hAnsi="宋体" w:eastAsia="宋体" w:cs="宋体"/>
          <w:spacing w:val="-1"/>
          <w:sz w:val="24"/>
          <w:szCs w:val="24"/>
          <w:lang w:eastAsia="zh-CN"/>
        </w:rPr>
        <w:t>27.3 采购人根据评标报告，应当确定排名第一的中标候选人为中标人。排名</w:t>
      </w:r>
      <w:r>
        <w:rPr>
          <w:rFonts w:ascii="宋体" w:hAnsi="宋体" w:eastAsia="宋体" w:cs="宋体"/>
          <w:spacing w:val="10"/>
          <w:sz w:val="24"/>
          <w:szCs w:val="24"/>
          <w:lang w:eastAsia="zh-CN"/>
        </w:rPr>
        <w:t xml:space="preserve"> </w:t>
      </w:r>
      <w:r>
        <w:rPr>
          <w:rFonts w:ascii="宋体" w:hAnsi="宋体" w:eastAsia="宋体" w:cs="宋体"/>
          <w:spacing w:val="-8"/>
          <w:sz w:val="24"/>
          <w:szCs w:val="24"/>
          <w:lang w:eastAsia="zh-CN"/>
        </w:rPr>
        <w:t>第一的中标候选人放弃中标、因不可抗力不能履行合同， 其他不符合中标</w:t>
      </w:r>
      <w:r>
        <w:rPr>
          <w:rFonts w:ascii="宋体" w:hAnsi="宋体" w:eastAsia="宋体" w:cs="宋体"/>
          <w:spacing w:val="-9"/>
          <w:sz w:val="24"/>
          <w:szCs w:val="24"/>
          <w:lang w:eastAsia="zh-CN"/>
        </w:rPr>
        <w:t>条件的、</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或者被查实存在影响中标结果的违法行为等情形，采购人可以按照评标委员会提</w:t>
      </w:r>
    </w:p>
    <w:p>
      <w:pPr>
        <w:spacing w:before="1" w:line="218" w:lineRule="auto"/>
        <w:ind w:left="570"/>
        <w:rPr>
          <w:rFonts w:ascii="宋体" w:hAnsi="宋体" w:eastAsia="宋体" w:cs="宋体"/>
          <w:sz w:val="24"/>
          <w:szCs w:val="24"/>
          <w:lang w:eastAsia="zh-CN"/>
        </w:rPr>
      </w:pPr>
      <w:r>
        <w:rPr>
          <w:rFonts w:ascii="宋体" w:hAnsi="宋体" w:eastAsia="宋体" w:cs="宋体"/>
          <w:spacing w:val="-2"/>
          <w:sz w:val="24"/>
          <w:szCs w:val="24"/>
          <w:lang w:eastAsia="zh-CN"/>
        </w:rPr>
        <w:t>出的中标候选人名单排序依次确定其他中标候选人为中标人，也可以重新采购。</w:t>
      </w:r>
    </w:p>
    <w:p>
      <w:pPr>
        <w:spacing w:line="218" w:lineRule="auto"/>
        <w:rPr>
          <w:rFonts w:ascii="宋体" w:hAnsi="宋体" w:eastAsia="宋体" w:cs="宋体"/>
          <w:sz w:val="24"/>
          <w:szCs w:val="24"/>
          <w:lang w:eastAsia="zh-CN"/>
        </w:rPr>
        <w:sectPr>
          <w:headerReference r:id="rId40" w:type="default"/>
          <w:footerReference r:id="rId41" w:type="default"/>
          <w:pgSz w:w="11907" w:h="16839"/>
          <w:pgMar w:top="1159" w:right="1159" w:bottom="1404" w:left="1161" w:header="884" w:footer="1232" w:gutter="0"/>
          <w:cols w:space="720" w:num="1"/>
        </w:sectPr>
      </w:pPr>
    </w:p>
    <w:p>
      <w:pPr>
        <w:spacing w:line="336" w:lineRule="auto"/>
        <w:rPr>
          <w:lang w:eastAsia="zh-CN"/>
        </w:rPr>
      </w:pPr>
    </w:p>
    <w:p>
      <w:pPr>
        <w:spacing w:line="336" w:lineRule="auto"/>
        <w:rPr>
          <w:lang w:eastAsia="zh-CN"/>
        </w:rPr>
      </w:pPr>
    </w:p>
    <w:p>
      <w:pPr>
        <w:spacing w:before="101" w:line="224" w:lineRule="auto"/>
        <w:ind w:left="3008"/>
        <w:rPr>
          <w:rFonts w:ascii="宋体" w:hAnsi="宋体" w:eastAsia="宋体" w:cs="宋体"/>
          <w:sz w:val="31"/>
          <w:szCs w:val="31"/>
          <w:lang w:eastAsia="zh-CN"/>
        </w:rPr>
      </w:pPr>
      <w:bookmarkStart w:id="8" w:name="bookmark9"/>
      <w:bookmarkEnd w:id="8"/>
      <w:r>
        <w:rPr>
          <w:rFonts w:ascii="宋体" w:hAnsi="宋体" w:eastAsia="宋体" w:cs="宋体"/>
          <w:spacing w:val="8"/>
          <w:sz w:val="31"/>
          <w:szCs w:val="31"/>
          <w:lang w:eastAsia="zh-CN"/>
          <w14:textOutline w14:w="5791" w14:cap="flat" w14:cmpd="sng" w14:algn="ctr">
            <w14:solidFill>
              <w14:srgbClr w14:val="000000"/>
            </w14:solidFill>
            <w14:prstDash w14:val="solid"/>
            <w14:miter w14:val="0"/>
          </w14:textOutline>
        </w:rPr>
        <w:t>第七章</w:t>
      </w:r>
      <w:r>
        <w:rPr>
          <w:rFonts w:ascii="宋体" w:hAnsi="宋体" w:eastAsia="宋体" w:cs="宋体"/>
          <w:spacing w:val="8"/>
          <w:sz w:val="31"/>
          <w:szCs w:val="31"/>
          <w:lang w:eastAsia="zh-CN"/>
        </w:rPr>
        <w:t xml:space="preserve">  </w:t>
      </w:r>
      <w:r>
        <w:rPr>
          <w:rFonts w:ascii="宋体" w:hAnsi="宋体" w:eastAsia="宋体" w:cs="宋体"/>
          <w:spacing w:val="8"/>
          <w:sz w:val="31"/>
          <w:szCs w:val="31"/>
          <w:lang w:eastAsia="zh-CN"/>
          <w14:textOutline w14:w="5791" w14:cap="flat" w14:cmpd="sng" w14:algn="ctr">
            <w14:solidFill>
              <w14:srgbClr w14:val="000000"/>
            </w14:solidFill>
            <w14:prstDash w14:val="solid"/>
            <w14:miter w14:val="0"/>
          </w14:textOutline>
        </w:rPr>
        <w:t>授予合同</w:t>
      </w:r>
    </w:p>
    <w:p>
      <w:pPr>
        <w:spacing w:before="114" w:line="220" w:lineRule="auto"/>
        <w:ind w:left="523"/>
        <w:outlineLvl w:val="0"/>
        <w:rPr>
          <w:rFonts w:ascii="宋体" w:hAnsi="宋体" w:eastAsia="宋体" w:cs="宋体"/>
          <w:sz w:val="24"/>
          <w:szCs w:val="24"/>
          <w:lang w:eastAsia="zh-CN"/>
        </w:rPr>
      </w:pP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28.合同授予标准</w:t>
      </w:r>
    </w:p>
    <w:p>
      <w:pPr>
        <w:spacing w:before="133" w:line="420" w:lineRule="exact"/>
        <w:ind w:left="513"/>
        <w:rPr>
          <w:rFonts w:ascii="宋体" w:hAnsi="宋体" w:eastAsia="宋体" w:cs="宋体"/>
          <w:sz w:val="24"/>
          <w:szCs w:val="24"/>
          <w:lang w:eastAsia="zh-CN"/>
        </w:rPr>
      </w:pPr>
      <w:r>
        <w:rPr>
          <w:rFonts w:ascii="宋体" w:hAnsi="宋体" w:eastAsia="宋体" w:cs="宋体"/>
          <w:spacing w:val="-6"/>
          <w:position w:val="13"/>
          <w:sz w:val="24"/>
          <w:szCs w:val="24"/>
          <w:lang w:eastAsia="zh-CN"/>
        </w:rPr>
        <w:t>28.1</w:t>
      </w:r>
      <w:r>
        <w:rPr>
          <w:rFonts w:ascii="宋体" w:hAnsi="宋体" w:eastAsia="宋体" w:cs="宋体"/>
          <w:spacing w:val="-40"/>
          <w:position w:val="13"/>
          <w:sz w:val="24"/>
          <w:szCs w:val="24"/>
          <w:lang w:eastAsia="zh-CN"/>
        </w:rPr>
        <w:t xml:space="preserve"> </w:t>
      </w:r>
      <w:r>
        <w:rPr>
          <w:rFonts w:ascii="宋体" w:hAnsi="宋体" w:eastAsia="宋体" w:cs="宋体"/>
          <w:spacing w:val="-6"/>
          <w:position w:val="13"/>
          <w:sz w:val="24"/>
          <w:szCs w:val="24"/>
          <w:lang w:eastAsia="zh-CN"/>
        </w:rPr>
        <w:t>合同将授予被确定为实质上响应招标文件要求，评标认为具备履行合同义</w:t>
      </w:r>
    </w:p>
    <w:p>
      <w:pPr>
        <w:spacing w:line="218" w:lineRule="auto"/>
        <w:ind w:left="40"/>
        <w:rPr>
          <w:rFonts w:ascii="宋体" w:hAnsi="宋体" w:eastAsia="宋体" w:cs="宋体"/>
          <w:sz w:val="24"/>
          <w:szCs w:val="24"/>
          <w:lang w:eastAsia="zh-CN"/>
        </w:rPr>
      </w:pPr>
      <w:r>
        <w:rPr>
          <w:rFonts w:ascii="宋体" w:hAnsi="宋体" w:eastAsia="宋体" w:cs="宋体"/>
          <w:spacing w:val="-4"/>
          <w:sz w:val="24"/>
          <w:szCs w:val="24"/>
          <w:lang w:eastAsia="zh-CN"/>
        </w:rPr>
        <w:t>务条件、报价合理、技术和商务条件都符合条件基础上对买方最</w:t>
      </w:r>
      <w:r>
        <w:rPr>
          <w:rFonts w:ascii="宋体" w:hAnsi="宋体" w:eastAsia="宋体" w:cs="宋体"/>
          <w:spacing w:val="-5"/>
          <w:sz w:val="24"/>
          <w:szCs w:val="24"/>
          <w:lang w:eastAsia="zh-CN"/>
        </w:rPr>
        <w:t>为有利的投标人。</w:t>
      </w:r>
    </w:p>
    <w:p>
      <w:pPr>
        <w:spacing w:before="136" w:line="218" w:lineRule="auto"/>
        <w:ind w:left="513"/>
        <w:rPr>
          <w:rFonts w:ascii="宋体" w:hAnsi="宋体" w:eastAsia="宋体" w:cs="宋体"/>
          <w:sz w:val="24"/>
          <w:szCs w:val="24"/>
          <w:lang w:eastAsia="zh-CN"/>
        </w:rPr>
      </w:pPr>
      <w:r>
        <w:rPr>
          <w:rFonts w:ascii="宋体" w:hAnsi="宋体" w:eastAsia="宋体" w:cs="宋体"/>
          <w:spacing w:val="-5"/>
          <w:sz w:val="24"/>
          <w:szCs w:val="24"/>
          <w:lang w:eastAsia="zh-CN"/>
        </w:rPr>
        <w:t>28.2</w:t>
      </w:r>
      <w:r>
        <w:rPr>
          <w:rFonts w:ascii="宋体" w:hAnsi="宋体" w:eastAsia="宋体" w:cs="宋体"/>
          <w:spacing w:val="-38"/>
          <w:sz w:val="24"/>
          <w:szCs w:val="24"/>
          <w:lang w:eastAsia="zh-CN"/>
        </w:rPr>
        <w:t xml:space="preserve"> </w:t>
      </w:r>
      <w:r>
        <w:rPr>
          <w:rFonts w:ascii="宋体" w:hAnsi="宋体" w:eastAsia="宋体" w:cs="宋体"/>
          <w:spacing w:val="-5"/>
          <w:sz w:val="24"/>
          <w:szCs w:val="24"/>
          <w:lang w:eastAsia="zh-CN"/>
        </w:rPr>
        <w:t>最低投标价不一定是被授予合同的保证。</w:t>
      </w:r>
    </w:p>
    <w:p>
      <w:pPr>
        <w:spacing w:before="136" w:line="420" w:lineRule="exact"/>
        <w:ind w:left="513"/>
        <w:rPr>
          <w:rFonts w:ascii="宋体" w:hAnsi="宋体" w:eastAsia="宋体" w:cs="宋体"/>
          <w:sz w:val="24"/>
          <w:szCs w:val="24"/>
          <w:lang w:eastAsia="zh-CN"/>
        </w:rPr>
      </w:pPr>
      <w:r>
        <w:rPr>
          <w:rFonts w:ascii="宋体" w:hAnsi="宋体" w:eastAsia="宋体" w:cs="宋体"/>
          <w:spacing w:val="-6"/>
          <w:position w:val="13"/>
          <w:sz w:val="24"/>
          <w:szCs w:val="24"/>
          <w:lang w:eastAsia="zh-CN"/>
        </w:rPr>
        <w:t>28.3</w:t>
      </w:r>
      <w:r>
        <w:rPr>
          <w:rFonts w:ascii="宋体" w:hAnsi="宋体" w:eastAsia="宋体" w:cs="宋体"/>
          <w:spacing w:val="-40"/>
          <w:position w:val="13"/>
          <w:sz w:val="24"/>
          <w:szCs w:val="24"/>
          <w:lang w:eastAsia="zh-CN"/>
        </w:rPr>
        <w:t xml:space="preserve"> </w:t>
      </w:r>
      <w:r>
        <w:rPr>
          <w:rFonts w:ascii="宋体" w:hAnsi="宋体" w:eastAsia="宋体" w:cs="宋体"/>
          <w:spacing w:val="-6"/>
          <w:position w:val="13"/>
          <w:sz w:val="24"/>
          <w:szCs w:val="24"/>
          <w:lang w:eastAsia="zh-CN"/>
        </w:rPr>
        <w:t>如果确定该投标人不能无条件圆满履行合同，采购人将对下一个可能中标</w:t>
      </w:r>
    </w:p>
    <w:p>
      <w:pPr>
        <w:spacing w:before="1" w:line="219" w:lineRule="auto"/>
        <w:ind w:left="57"/>
        <w:rPr>
          <w:rFonts w:ascii="宋体" w:hAnsi="宋体" w:eastAsia="宋体" w:cs="宋体"/>
          <w:sz w:val="24"/>
          <w:szCs w:val="24"/>
          <w:lang w:eastAsia="zh-CN"/>
        </w:rPr>
      </w:pPr>
      <w:r>
        <w:rPr>
          <w:rFonts w:ascii="宋体" w:hAnsi="宋体" w:eastAsia="宋体" w:cs="宋体"/>
          <w:spacing w:val="-6"/>
          <w:sz w:val="24"/>
          <w:szCs w:val="24"/>
          <w:lang w:eastAsia="zh-CN"/>
        </w:rPr>
        <w:t>的投标人资格做出类似的审查。</w:t>
      </w:r>
    </w:p>
    <w:p>
      <w:pPr>
        <w:spacing w:before="134" w:line="220" w:lineRule="auto"/>
        <w:ind w:left="523"/>
        <w:outlineLvl w:val="0"/>
        <w:rPr>
          <w:rFonts w:ascii="宋体" w:hAnsi="宋体" w:eastAsia="宋体" w:cs="宋体"/>
          <w:sz w:val="24"/>
          <w:szCs w:val="24"/>
          <w:lang w:eastAsia="zh-CN"/>
        </w:rPr>
      </w:pPr>
      <w:r>
        <w:rPr>
          <w:rFonts w:ascii="宋体" w:hAnsi="宋体" w:eastAsia="宋体" w:cs="宋体"/>
          <w:sz w:val="24"/>
          <w:szCs w:val="24"/>
          <w:lang w:eastAsia="zh-CN"/>
          <w14:textOutline w14:w="4356" w14:cap="flat" w14:cmpd="sng" w14:algn="ctr">
            <w14:solidFill>
              <w14:srgbClr w14:val="000000"/>
            </w14:solidFill>
            <w14:prstDash w14:val="solid"/>
            <w14:miter w14:val="0"/>
          </w14:textOutline>
        </w:rPr>
        <w:t>29.接受和拒绝任何投标的权力</w:t>
      </w:r>
    </w:p>
    <w:p>
      <w:pPr>
        <w:spacing w:before="134" w:line="219" w:lineRule="auto"/>
        <w:jc w:val="right"/>
        <w:rPr>
          <w:rFonts w:ascii="宋体" w:hAnsi="宋体" w:eastAsia="宋体" w:cs="宋体"/>
          <w:sz w:val="24"/>
          <w:szCs w:val="24"/>
          <w:lang w:eastAsia="zh-CN"/>
        </w:rPr>
      </w:pPr>
      <w:r>
        <w:rPr>
          <w:rFonts w:ascii="宋体" w:hAnsi="宋体" w:eastAsia="宋体" w:cs="宋体"/>
          <w:spacing w:val="-7"/>
          <w:sz w:val="24"/>
          <w:szCs w:val="24"/>
          <w:lang w:eastAsia="zh-CN"/>
        </w:rPr>
        <w:t>29.1</w:t>
      </w:r>
      <w:r>
        <w:rPr>
          <w:rFonts w:ascii="宋体" w:hAnsi="宋体" w:eastAsia="宋体" w:cs="宋体"/>
          <w:spacing w:val="-39"/>
          <w:sz w:val="24"/>
          <w:szCs w:val="24"/>
          <w:lang w:eastAsia="zh-CN"/>
        </w:rPr>
        <w:t xml:space="preserve"> </w:t>
      </w:r>
      <w:r>
        <w:rPr>
          <w:rFonts w:ascii="宋体" w:hAnsi="宋体" w:eastAsia="宋体" w:cs="宋体"/>
          <w:spacing w:val="-7"/>
          <w:sz w:val="24"/>
          <w:szCs w:val="24"/>
          <w:lang w:eastAsia="zh-CN"/>
        </w:rPr>
        <w:t>为维护国家利益，采购人在授予合同之前仍有选择或拒绝任何投标的权力。</w:t>
      </w:r>
    </w:p>
    <w:p>
      <w:pPr>
        <w:spacing w:before="136" w:line="219" w:lineRule="auto"/>
        <w:ind w:left="525"/>
        <w:outlineLvl w:val="0"/>
        <w:rPr>
          <w:rFonts w:ascii="宋体" w:hAnsi="宋体" w:eastAsia="宋体" w:cs="宋体"/>
          <w:sz w:val="24"/>
          <w:szCs w:val="24"/>
          <w:lang w:eastAsia="zh-CN"/>
        </w:rPr>
      </w:pP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30.中标通知书</w:t>
      </w:r>
    </w:p>
    <w:p>
      <w:pPr>
        <w:spacing w:before="136" w:line="323" w:lineRule="auto"/>
        <w:ind w:left="39" w:right="202" w:firstLine="476"/>
        <w:jc w:val="both"/>
        <w:rPr>
          <w:rFonts w:ascii="宋体" w:hAnsi="宋体" w:eastAsia="宋体" w:cs="宋体"/>
          <w:sz w:val="24"/>
          <w:szCs w:val="24"/>
          <w:lang w:eastAsia="zh-CN"/>
        </w:rPr>
      </w:pPr>
      <w:r>
        <w:rPr>
          <w:rFonts w:ascii="宋体" w:hAnsi="宋体" w:eastAsia="宋体" w:cs="宋体"/>
          <w:spacing w:val="-7"/>
          <w:sz w:val="24"/>
          <w:szCs w:val="24"/>
          <w:lang w:eastAsia="zh-CN"/>
        </w:rPr>
        <w:t>30.1 在公告中标结果的同时，采购人或者采购代理机构应当向中标人</w:t>
      </w:r>
      <w:r>
        <w:rPr>
          <w:rFonts w:ascii="宋体" w:hAnsi="宋体" w:eastAsia="宋体" w:cs="宋体"/>
          <w:spacing w:val="-8"/>
          <w:sz w:val="24"/>
          <w:szCs w:val="24"/>
          <w:lang w:eastAsia="zh-CN"/>
        </w:rPr>
        <w:t>发出《中</w:t>
      </w:r>
      <w:r>
        <w:rPr>
          <w:rFonts w:ascii="宋体" w:hAnsi="宋体" w:eastAsia="宋体" w:cs="宋体"/>
          <w:sz w:val="24"/>
          <w:szCs w:val="24"/>
          <w:lang w:eastAsia="zh-CN"/>
        </w:rPr>
        <w:t xml:space="preserve"> </w:t>
      </w:r>
      <w:r>
        <w:rPr>
          <w:rFonts w:ascii="宋体" w:hAnsi="宋体" w:eastAsia="宋体" w:cs="宋体"/>
          <w:spacing w:val="-10"/>
          <w:sz w:val="24"/>
          <w:szCs w:val="24"/>
          <w:lang w:eastAsia="zh-CN"/>
        </w:rPr>
        <w:t>标通知书》；对未通过资格审查的投标人，应当</w:t>
      </w:r>
      <w:r>
        <w:rPr>
          <w:rFonts w:ascii="宋体" w:hAnsi="宋体" w:eastAsia="宋体" w:cs="宋体"/>
          <w:spacing w:val="-11"/>
          <w:sz w:val="24"/>
          <w:szCs w:val="24"/>
          <w:lang w:eastAsia="zh-CN"/>
        </w:rPr>
        <w:t>告知其未通过的原因；采用综合评分</w:t>
      </w:r>
    </w:p>
    <w:p>
      <w:pPr>
        <w:spacing w:line="218" w:lineRule="auto"/>
        <w:ind w:left="39"/>
        <w:rPr>
          <w:rFonts w:ascii="宋体" w:hAnsi="宋体" w:eastAsia="宋体" w:cs="宋体"/>
          <w:sz w:val="24"/>
          <w:szCs w:val="24"/>
          <w:lang w:eastAsia="zh-CN"/>
        </w:rPr>
      </w:pPr>
      <w:r>
        <w:rPr>
          <w:rFonts w:ascii="宋体" w:hAnsi="宋体" w:eastAsia="宋体" w:cs="宋体"/>
          <w:spacing w:val="-5"/>
          <w:sz w:val="24"/>
          <w:szCs w:val="24"/>
          <w:lang w:eastAsia="zh-CN"/>
        </w:rPr>
        <w:t>法评审的，还应当告知未中标人本人的评审得分与排序。</w:t>
      </w:r>
    </w:p>
    <w:p>
      <w:pPr>
        <w:spacing w:before="136" w:line="219" w:lineRule="auto"/>
        <w:ind w:left="515"/>
        <w:rPr>
          <w:rFonts w:ascii="宋体" w:hAnsi="宋体" w:eastAsia="宋体" w:cs="宋体"/>
          <w:sz w:val="24"/>
          <w:szCs w:val="24"/>
          <w:lang w:eastAsia="zh-CN"/>
        </w:rPr>
      </w:pPr>
      <w:r>
        <w:rPr>
          <w:rFonts w:ascii="宋体" w:hAnsi="宋体" w:eastAsia="宋体" w:cs="宋体"/>
          <w:spacing w:val="-4"/>
          <w:sz w:val="24"/>
          <w:szCs w:val="24"/>
          <w:lang w:eastAsia="zh-CN"/>
        </w:rPr>
        <w:t>30.2 《中标通知书》将作为签订合同的</w:t>
      </w:r>
      <w:r>
        <w:rPr>
          <w:rFonts w:ascii="宋体" w:hAnsi="宋体" w:eastAsia="宋体" w:cs="宋体"/>
          <w:spacing w:val="-5"/>
          <w:sz w:val="24"/>
          <w:szCs w:val="24"/>
          <w:lang w:eastAsia="zh-CN"/>
        </w:rPr>
        <w:t>依据。</w:t>
      </w:r>
    </w:p>
    <w:p>
      <w:pPr>
        <w:spacing w:before="136" w:line="220" w:lineRule="auto"/>
        <w:ind w:left="515"/>
        <w:outlineLvl w:val="0"/>
        <w:rPr>
          <w:rFonts w:ascii="宋体" w:hAnsi="宋体" w:eastAsia="宋体" w:cs="宋体"/>
          <w:sz w:val="24"/>
          <w:szCs w:val="24"/>
          <w:lang w:eastAsia="zh-CN"/>
        </w:rPr>
      </w:pPr>
      <w:r>
        <w:rPr>
          <w:rFonts w:ascii="宋体" w:hAnsi="宋体" w:eastAsia="宋体" w:cs="宋体"/>
          <w:spacing w:val="-3"/>
          <w:sz w:val="24"/>
          <w:szCs w:val="24"/>
          <w:lang w:eastAsia="zh-CN"/>
          <w14:textOutline w14:w="4356" w14:cap="flat" w14:cmpd="sng" w14:algn="ctr">
            <w14:solidFill>
              <w14:srgbClr w14:val="000000"/>
            </w14:solidFill>
            <w14:prstDash w14:val="solid"/>
            <w14:miter w14:val="0"/>
          </w14:textOutline>
        </w:rPr>
        <w:t>31.履约担保</w:t>
      </w:r>
    </w:p>
    <w:p>
      <w:pPr>
        <w:spacing w:before="134" w:line="219" w:lineRule="auto"/>
        <w:ind w:left="515"/>
        <w:rPr>
          <w:rFonts w:ascii="宋体" w:hAnsi="宋体" w:eastAsia="宋体" w:cs="宋体"/>
          <w:sz w:val="24"/>
          <w:szCs w:val="24"/>
          <w:lang w:eastAsia="zh-CN"/>
        </w:rPr>
      </w:pPr>
      <w:r>
        <w:rPr>
          <w:rFonts w:ascii="宋体" w:hAnsi="宋体" w:eastAsia="宋体" w:cs="宋体"/>
          <w:spacing w:val="-5"/>
          <w:sz w:val="24"/>
          <w:szCs w:val="24"/>
          <w:lang w:eastAsia="zh-CN"/>
        </w:rPr>
        <w:t>31.1</w:t>
      </w:r>
      <w:r>
        <w:rPr>
          <w:rFonts w:ascii="宋体" w:hAnsi="宋体" w:eastAsia="宋体" w:cs="宋体"/>
          <w:spacing w:val="-40"/>
          <w:sz w:val="24"/>
          <w:szCs w:val="24"/>
          <w:lang w:eastAsia="zh-CN"/>
        </w:rPr>
        <w:t xml:space="preserve"> </w:t>
      </w:r>
      <w:r>
        <w:rPr>
          <w:rFonts w:ascii="宋体" w:hAnsi="宋体" w:eastAsia="宋体" w:cs="宋体"/>
          <w:spacing w:val="-5"/>
          <w:sz w:val="24"/>
          <w:szCs w:val="24"/>
          <w:lang w:eastAsia="zh-CN"/>
        </w:rPr>
        <w:t>履约保证金：</w:t>
      </w:r>
      <w:r>
        <w:rPr>
          <w:rFonts w:hint="eastAsia" w:ascii="宋体" w:hAnsi="宋体" w:eastAsia="宋体" w:cs="宋体"/>
          <w:spacing w:val="-5"/>
          <w:sz w:val="24"/>
          <w:szCs w:val="24"/>
          <w:lang w:val="en-US" w:eastAsia="zh-CN"/>
        </w:rPr>
        <w:t>无</w:t>
      </w:r>
      <w:r>
        <w:rPr>
          <w:rFonts w:ascii="宋体" w:hAnsi="宋体" w:eastAsia="宋体" w:cs="宋体"/>
          <w:spacing w:val="-5"/>
          <w:sz w:val="24"/>
          <w:szCs w:val="24"/>
          <w:lang w:eastAsia="zh-CN"/>
        </w:rPr>
        <w:t>。</w:t>
      </w:r>
    </w:p>
    <w:p>
      <w:pPr>
        <w:spacing w:before="135" w:line="220" w:lineRule="auto"/>
        <w:ind w:left="515"/>
        <w:rPr>
          <w:rFonts w:ascii="宋体" w:hAnsi="宋体" w:eastAsia="宋体" w:cs="宋体"/>
          <w:sz w:val="24"/>
          <w:szCs w:val="24"/>
          <w:lang w:eastAsia="zh-CN"/>
        </w:rPr>
      </w:pPr>
      <w:r>
        <w:rPr>
          <w:rFonts w:ascii="宋体" w:hAnsi="宋体" w:eastAsia="宋体" w:cs="宋体"/>
          <w:spacing w:val="-4"/>
          <w:sz w:val="24"/>
          <w:szCs w:val="24"/>
          <w:lang w:eastAsia="zh-CN"/>
        </w:rPr>
        <w:t xml:space="preserve">31.2 </w:t>
      </w:r>
      <w:r>
        <w:rPr>
          <w:rFonts w:hint="eastAsia" w:ascii="宋体" w:hAnsi="宋体" w:eastAsia="宋体" w:cs="宋体"/>
          <w:spacing w:val="-4"/>
          <w:sz w:val="24"/>
          <w:szCs w:val="24"/>
          <w:lang w:val="en-US" w:eastAsia="zh-CN"/>
        </w:rPr>
        <w:t>/</w:t>
      </w:r>
      <w:r>
        <w:rPr>
          <w:rFonts w:ascii="宋体" w:hAnsi="宋体" w:eastAsia="宋体" w:cs="宋体"/>
          <w:spacing w:val="-5"/>
          <w:sz w:val="24"/>
          <w:szCs w:val="24"/>
          <w:lang w:eastAsia="zh-CN"/>
        </w:rPr>
        <w:t>。</w:t>
      </w:r>
    </w:p>
    <w:p>
      <w:pPr>
        <w:spacing w:before="136" w:line="219" w:lineRule="auto"/>
        <w:ind w:left="40" w:firstLine="456" w:firstLineChars="200"/>
        <w:rPr>
          <w:rFonts w:hint="default" w:ascii="宋体" w:hAnsi="宋体" w:eastAsia="宋体" w:cs="宋体"/>
          <w:sz w:val="24"/>
          <w:szCs w:val="24"/>
          <w:lang w:val="en-US" w:eastAsia="zh-CN"/>
        </w:rPr>
      </w:pPr>
      <w:r>
        <w:rPr>
          <w:rFonts w:ascii="宋体" w:hAnsi="宋体" w:eastAsia="宋体" w:cs="宋体"/>
          <w:spacing w:val="-6"/>
          <w:sz w:val="24"/>
          <w:szCs w:val="24"/>
          <w:lang w:eastAsia="zh-CN"/>
        </w:rPr>
        <w:t>31.3</w:t>
      </w:r>
      <w:r>
        <w:rPr>
          <w:rFonts w:ascii="宋体" w:hAnsi="宋体" w:eastAsia="宋体" w:cs="宋体"/>
          <w:spacing w:val="-42"/>
          <w:sz w:val="24"/>
          <w:szCs w:val="24"/>
          <w:lang w:eastAsia="zh-CN"/>
        </w:rPr>
        <w:t xml:space="preserve"> </w:t>
      </w:r>
      <w:r>
        <w:rPr>
          <w:rFonts w:hint="eastAsia" w:ascii="宋体" w:hAnsi="宋体" w:eastAsia="宋体" w:cs="宋体"/>
          <w:spacing w:val="-6"/>
          <w:sz w:val="24"/>
          <w:szCs w:val="24"/>
          <w:lang w:val="en-US" w:eastAsia="zh-CN"/>
        </w:rPr>
        <w:t>/</w:t>
      </w:r>
    </w:p>
    <w:p>
      <w:pPr>
        <w:spacing w:before="135" w:line="222" w:lineRule="auto"/>
        <w:ind w:left="525"/>
        <w:rPr>
          <w:rFonts w:ascii="宋体" w:hAnsi="宋体" w:eastAsia="宋体" w:cs="宋体"/>
          <w:sz w:val="24"/>
          <w:szCs w:val="24"/>
          <w:lang w:eastAsia="zh-CN"/>
        </w:rPr>
      </w:pPr>
      <w:r>
        <w:rPr>
          <w:rFonts w:ascii="宋体" w:hAnsi="宋体" w:eastAsia="宋体" w:cs="宋体"/>
          <w:spacing w:val="-2"/>
          <w:sz w:val="24"/>
          <w:szCs w:val="24"/>
          <w:lang w:eastAsia="zh-CN"/>
          <w14:textOutline w14:w="4356" w14:cap="flat" w14:cmpd="sng" w14:algn="ctr">
            <w14:solidFill>
              <w14:srgbClr w14:val="000000"/>
            </w14:solidFill>
            <w14:prstDash w14:val="solid"/>
            <w14:miter w14:val="0"/>
          </w14:textOutline>
        </w:rPr>
        <w:t>32．签订合同</w:t>
      </w:r>
    </w:p>
    <w:p>
      <w:pPr>
        <w:spacing w:before="132" w:line="323" w:lineRule="auto"/>
        <w:ind w:left="38" w:right="202" w:firstLine="477"/>
        <w:jc w:val="both"/>
        <w:rPr>
          <w:rFonts w:ascii="宋体" w:hAnsi="宋体" w:eastAsia="宋体" w:cs="宋体"/>
          <w:sz w:val="24"/>
          <w:szCs w:val="24"/>
          <w:lang w:eastAsia="zh-CN"/>
        </w:rPr>
      </w:pPr>
      <w:r>
        <w:rPr>
          <w:rFonts w:ascii="宋体" w:hAnsi="宋体" w:eastAsia="宋体" w:cs="宋体"/>
          <w:spacing w:val="-6"/>
          <w:sz w:val="24"/>
          <w:szCs w:val="24"/>
          <w:lang w:eastAsia="zh-CN"/>
        </w:rPr>
        <w:t>32.1</w:t>
      </w:r>
      <w:r>
        <w:rPr>
          <w:rFonts w:ascii="宋体" w:hAnsi="宋体" w:eastAsia="宋体" w:cs="宋体"/>
          <w:spacing w:val="-31"/>
          <w:sz w:val="24"/>
          <w:szCs w:val="24"/>
          <w:lang w:eastAsia="zh-CN"/>
        </w:rPr>
        <w:t xml:space="preserve"> </w:t>
      </w:r>
      <w:r>
        <w:rPr>
          <w:rFonts w:ascii="宋体" w:hAnsi="宋体" w:eastAsia="宋体" w:cs="宋体"/>
          <w:spacing w:val="-6"/>
          <w:sz w:val="24"/>
          <w:szCs w:val="24"/>
          <w:lang w:eastAsia="zh-CN"/>
        </w:rPr>
        <w:t>中标候选人在收到招标方的《中标通</w:t>
      </w:r>
      <w:r>
        <w:rPr>
          <w:rFonts w:ascii="宋体" w:hAnsi="宋体" w:eastAsia="宋体" w:cs="宋体"/>
          <w:spacing w:val="-7"/>
          <w:sz w:val="24"/>
          <w:szCs w:val="24"/>
          <w:lang w:eastAsia="zh-CN"/>
        </w:rPr>
        <w:t>知书》后，须及时按照招标文件和其</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所提供的投标文件中的约定与采购单位签订书面合同，所签订的合同</w:t>
      </w:r>
      <w:r>
        <w:rPr>
          <w:rFonts w:ascii="宋体" w:hAnsi="宋体" w:eastAsia="宋体" w:cs="宋体"/>
          <w:spacing w:val="-5"/>
          <w:sz w:val="24"/>
          <w:szCs w:val="24"/>
          <w:lang w:eastAsia="zh-CN"/>
        </w:rPr>
        <w:t>不得对招标文</w:t>
      </w:r>
    </w:p>
    <w:p>
      <w:pPr>
        <w:spacing w:line="219" w:lineRule="auto"/>
        <w:ind w:left="37"/>
        <w:rPr>
          <w:rFonts w:ascii="宋体" w:hAnsi="宋体" w:eastAsia="宋体" w:cs="宋体"/>
          <w:sz w:val="24"/>
          <w:szCs w:val="24"/>
          <w:lang w:eastAsia="zh-CN"/>
        </w:rPr>
      </w:pPr>
      <w:r>
        <w:rPr>
          <w:rFonts w:ascii="宋体" w:hAnsi="宋体" w:eastAsia="宋体" w:cs="宋体"/>
          <w:spacing w:val="-5"/>
          <w:sz w:val="24"/>
          <w:szCs w:val="24"/>
          <w:lang w:eastAsia="zh-CN"/>
        </w:rPr>
        <w:t>件和中标方的投标文件作实质性修改。</w:t>
      </w:r>
    </w:p>
    <w:p>
      <w:pPr>
        <w:spacing w:before="135" w:line="219" w:lineRule="auto"/>
        <w:ind w:left="515"/>
        <w:rPr>
          <w:rFonts w:ascii="宋体" w:hAnsi="宋体" w:eastAsia="宋体" w:cs="宋体"/>
          <w:sz w:val="24"/>
          <w:szCs w:val="24"/>
          <w:lang w:eastAsia="zh-CN"/>
        </w:rPr>
      </w:pPr>
      <w:r>
        <w:rPr>
          <w:rFonts w:ascii="宋体" w:hAnsi="宋体" w:eastAsia="宋体" w:cs="宋体"/>
          <w:spacing w:val="-4"/>
          <w:sz w:val="24"/>
          <w:szCs w:val="24"/>
          <w:lang w:eastAsia="zh-CN"/>
        </w:rPr>
        <w:t>32.2</w:t>
      </w:r>
      <w:r>
        <w:rPr>
          <w:rFonts w:ascii="宋体" w:hAnsi="宋体" w:eastAsia="宋体" w:cs="宋体"/>
          <w:spacing w:val="-52"/>
          <w:sz w:val="24"/>
          <w:szCs w:val="24"/>
          <w:lang w:eastAsia="zh-CN"/>
        </w:rPr>
        <w:t xml:space="preserve"> </w:t>
      </w:r>
      <w:r>
        <w:rPr>
          <w:rFonts w:ascii="宋体" w:hAnsi="宋体" w:eastAsia="宋体" w:cs="宋体"/>
          <w:spacing w:val="-4"/>
          <w:sz w:val="24"/>
          <w:szCs w:val="24"/>
          <w:lang w:eastAsia="zh-CN"/>
        </w:rPr>
        <w:t>招标文件、中标方的投标文件及其澄清文件等</w:t>
      </w:r>
      <w:r>
        <w:rPr>
          <w:rFonts w:ascii="宋体" w:hAnsi="宋体" w:eastAsia="宋体" w:cs="宋体"/>
          <w:spacing w:val="-5"/>
          <w:sz w:val="24"/>
          <w:szCs w:val="24"/>
          <w:lang w:eastAsia="zh-CN"/>
        </w:rPr>
        <w:t>，均为签订合同的依据。</w:t>
      </w:r>
    </w:p>
    <w:p>
      <w:pPr>
        <w:spacing w:before="136" w:line="323" w:lineRule="auto"/>
        <w:ind w:left="37" w:right="208" w:firstLine="478"/>
        <w:jc w:val="both"/>
        <w:rPr>
          <w:rFonts w:ascii="宋体" w:hAnsi="宋体" w:eastAsia="宋体" w:cs="宋体"/>
          <w:sz w:val="24"/>
          <w:szCs w:val="24"/>
          <w:lang w:eastAsia="zh-CN"/>
        </w:rPr>
      </w:pPr>
      <w:r>
        <w:rPr>
          <w:rFonts w:ascii="宋体" w:hAnsi="宋体" w:eastAsia="宋体" w:cs="宋体"/>
          <w:spacing w:val="-4"/>
          <w:sz w:val="24"/>
          <w:szCs w:val="24"/>
          <w:lang w:eastAsia="zh-CN"/>
        </w:rPr>
        <w:t>32.3 如果中标人不能按本须知第</w:t>
      </w:r>
      <w:r>
        <w:rPr>
          <w:rFonts w:ascii="宋体" w:hAnsi="宋体" w:eastAsia="宋体" w:cs="宋体"/>
          <w:spacing w:val="-50"/>
          <w:sz w:val="24"/>
          <w:szCs w:val="24"/>
          <w:lang w:eastAsia="zh-CN"/>
        </w:rPr>
        <w:t xml:space="preserve"> </w:t>
      </w:r>
      <w:r>
        <w:rPr>
          <w:rFonts w:ascii="宋体" w:hAnsi="宋体" w:eastAsia="宋体" w:cs="宋体"/>
          <w:spacing w:val="-4"/>
          <w:sz w:val="24"/>
          <w:szCs w:val="24"/>
          <w:lang w:eastAsia="zh-CN"/>
        </w:rPr>
        <w:t>32.</w:t>
      </w:r>
      <w:r>
        <w:rPr>
          <w:rFonts w:ascii="宋体" w:hAnsi="宋体" w:eastAsia="宋体" w:cs="宋体"/>
          <w:spacing w:val="-5"/>
          <w:sz w:val="24"/>
          <w:szCs w:val="24"/>
          <w:lang w:eastAsia="zh-CN"/>
        </w:rPr>
        <w:t>1</w:t>
      </w:r>
      <w:r>
        <w:rPr>
          <w:rFonts w:ascii="宋体" w:hAnsi="宋体" w:eastAsia="宋体" w:cs="宋体"/>
          <w:spacing w:val="-52"/>
          <w:sz w:val="24"/>
          <w:szCs w:val="24"/>
          <w:lang w:eastAsia="zh-CN"/>
        </w:rPr>
        <w:t xml:space="preserve"> </w:t>
      </w:r>
      <w:r>
        <w:rPr>
          <w:rFonts w:ascii="宋体" w:hAnsi="宋体" w:eastAsia="宋体" w:cs="宋体"/>
          <w:spacing w:val="-5"/>
          <w:sz w:val="24"/>
          <w:szCs w:val="24"/>
          <w:lang w:eastAsia="zh-CN"/>
        </w:rPr>
        <w:t>款的规定执行，采购人将有充分的理由</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废除其中标资格，并没收其投标保证金，给采购人造成的损</w:t>
      </w:r>
      <w:r>
        <w:rPr>
          <w:rFonts w:ascii="宋体" w:hAnsi="宋体" w:eastAsia="宋体" w:cs="宋体"/>
          <w:spacing w:val="-5"/>
          <w:sz w:val="24"/>
          <w:szCs w:val="24"/>
          <w:lang w:eastAsia="zh-CN"/>
        </w:rPr>
        <w:t>失超过投标保证金数额</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的，还应当对超过部分予以赔偿，同时依法承担相应法律责任；同时</w:t>
      </w:r>
      <w:r>
        <w:rPr>
          <w:rFonts w:ascii="宋体" w:hAnsi="宋体" w:eastAsia="宋体" w:cs="宋体"/>
          <w:spacing w:val="-5"/>
          <w:sz w:val="24"/>
          <w:szCs w:val="24"/>
          <w:lang w:eastAsia="zh-CN"/>
        </w:rPr>
        <w:t>，采购人有权</w:t>
      </w:r>
    </w:p>
    <w:p>
      <w:pPr>
        <w:spacing w:before="1" w:line="219" w:lineRule="auto"/>
        <w:ind w:left="36"/>
        <w:rPr>
          <w:rFonts w:ascii="宋体" w:hAnsi="宋体" w:eastAsia="宋体" w:cs="宋体"/>
          <w:sz w:val="24"/>
          <w:szCs w:val="24"/>
          <w:lang w:eastAsia="zh-CN"/>
        </w:rPr>
      </w:pPr>
      <w:r>
        <w:rPr>
          <w:rFonts w:ascii="宋体" w:hAnsi="宋体" w:eastAsia="宋体" w:cs="宋体"/>
          <w:spacing w:val="-5"/>
          <w:sz w:val="24"/>
          <w:szCs w:val="24"/>
          <w:lang w:eastAsia="zh-CN"/>
        </w:rPr>
        <w:t>将标授予另一个候选中标人或重新招标。</w:t>
      </w:r>
    </w:p>
    <w:p>
      <w:pPr>
        <w:spacing w:before="135" w:line="323" w:lineRule="auto"/>
        <w:ind w:left="39" w:right="202" w:firstLine="476"/>
        <w:jc w:val="both"/>
        <w:rPr>
          <w:rFonts w:ascii="宋体" w:hAnsi="宋体" w:eastAsia="宋体" w:cs="宋体"/>
          <w:sz w:val="24"/>
          <w:szCs w:val="24"/>
          <w:lang w:eastAsia="zh-CN"/>
        </w:rPr>
      </w:pPr>
      <w:r>
        <w:rPr>
          <w:rFonts w:ascii="宋体" w:hAnsi="宋体" w:eastAsia="宋体" w:cs="宋体"/>
          <w:spacing w:val="-7"/>
          <w:sz w:val="24"/>
          <w:szCs w:val="24"/>
          <w:lang w:eastAsia="zh-CN"/>
        </w:rPr>
        <w:t>32.4 不允许中标人将中标项目分包或转交他人承担。特殊情况下，中</w:t>
      </w:r>
      <w:r>
        <w:rPr>
          <w:rFonts w:ascii="宋体" w:hAnsi="宋体" w:eastAsia="宋体" w:cs="宋体"/>
          <w:spacing w:val="-8"/>
          <w:sz w:val="24"/>
          <w:szCs w:val="24"/>
          <w:lang w:eastAsia="zh-CN"/>
        </w:rPr>
        <w:t>标人必须</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与招标方协商后共同决定将合同标的中的部分由第三方</w:t>
      </w:r>
      <w:r>
        <w:rPr>
          <w:rFonts w:ascii="宋体" w:hAnsi="宋体" w:eastAsia="宋体" w:cs="宋体"/>
          <w:spacing w:val="-5"/>
          <w:sz w:val="24"/>
          <w:szCs w:val="24"/>
          <w:lang w:eastAsia="zh-CN"/>
        </w:rPr>
        <w:t>承担供货和服务责任，但中</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标方必须对合同标的的全部内容向招标方负责，并保证第三方提供</w:t>
      </w:r>
      <w:r>
        <w:rPr>
          <w:rFonts w:ascii="宋体" w:hAnsi="宋体" w:eastAsia="宋体" w:cs="宋体"/>
          <w:spacing w:val="-5"/>
          <w:sz w:val="24"/>
          <w:szCs w:val="24"/>
          <w:lang w:eastAsia="zh-CN"/>
        </w:rPr>
        <w:t>的供货和服务符</w:t>
      </w:r>
    </w:p>
    <w:p>
      <w:pPr>
        <w:spacing w:line="219" w:lineRule="auto"/>
        <w:ind w:left="39"/>
        <w:rPr>
          <w:rFonts w:ascii="宋体" w:hAnsi="宋体" w:eastAsia="宋体" w:cs="宋体"/>
          <w:sz w:val="24"/>
          <w:szCs w:val="24"/>
          <w:lang w:eastAsia="zh-CN"/>
        </w:rPr>
      </w:pPr>
      <w:r>
        <w:rPr>
          <w:rFonts w:ascii="宋体" w:hAnsi="宋体" w:eastAsia="宋体" w:cs="宋体"/>
          <w:spacing w:val="-5"/>
          <w:sz w:val="24"/>
          <w:szCs w:val="24"/>
          <w:lang w:eastAsia="zh-CN"/>
        </w:rPr>
        <w:t>合招标文件的约定和投标文件的承诺及相关约定。</w:t>
      </w:r>
    </w:p>
    <w:p>
      <w:pPr>
        <w:spacing w:line="219" w:lineRule="auto"/>
        <w:rPr>
          <w:rFonts w:ascii="宋体" w:hAnsi="宋体" w:eastAsia="宋体" w:cs="宋体"/>
          <w:sz w:val="24"/>
          <w:szCs w:val="24"/>
          <w:lang w:eastAsia="zh-CN"/>
        </w:rPr>
        <w:sectPr>
          <w:headerReference r:id="rId42" w:type="default"/>
          <w:footerReference r:id="rId43" w:type="default"/>
          <w:pgSz w:w="11907" w:h="16839"/>
          <w:pgMar w:top="1159" w:right="1495" w:bottom="1403" w:left="1673" w:header="884" w:footer="1232" w:gutter="0"/>
          <w:cols w:space="720" w:num="1"/>
        </w:sectPr>
      </w:pPr>
    </w:p>
    <w:p>
      <w:pPr>
        <w:spacing w:line="267" w:lineRule="auto"/>
        <w:rPr>
          <w:lang w:eastAsia="zh-CN"/>
        </w:rPr>
      </w:pPr>
    </w:p>
    <w:p>
      <w:pPr>
        <w:spacing w:line="268" w:lineRule="auto"/>
        <w:rPr>
          <w:lang w:eastAsia="zh-CN"/>
        </w:rPr>
      </w:pPr>
    </w:p>
    <w:p>
      <w:pPr>
        <w:spacing w:line="268" w:lineRule="auto"/>
        <w:rPr>
          <w:lang w:eastAsia="zh-CN"/>
        </w:rPr>
      </w:pPr>
    </w:p>
    <w:p>
      <w:pPr>
        <w:spacing w:line="268" w:lineRule="auto"/>
        <w:rPr>
          <w:lang w:eastAsia="zh-CN"/>
        </w:rPr>
      </w:pPr>
    </w:p>
    <w:p>
      <w:pPr>
        <w:spacing w:before="101" w:line="224" w:lineRule="auto"/>
        <w:ind w:left="3329"/>
        <w:rPr>
          <w:rFonts w:ascii="宋体" w:hAnsi="宋体" w:eastAsia="宋体" w:cs="宋体"/>
          <w:sz w:val="31"/>
          <w:szCs w:val="31"/>
          <w:lang w:eastAsia="zh-CN"/>
        </w:rPr>
      </w:pPr>
      <w:bookmarkStart w:id="9" w:name="bookmark10"/>
      <w:bookmarkEnd w:id="9"/>
      <w:r>
        <w:rPr>
          <w:rFonts w:ascii="宋体" w:hAnsi="宋体" w:eastAsia="宋体" w:cs="宋体"/>
          <w:spacing w:val="5"/>
          <w:sz w:val="31"/>
          <w:szCs w:val="31"/>
          <w:lang w:eastAsia="zh-CN"/>
          <w14:textOutline w14:w="5791" w14:cap="flat" w14:cmpd="sng" w14:algn="ctr">
            <w14:solidFill>
              <w14:srgbClr w14:val="000000"/>
            </w14:solidFill>
            <w14:prstDash w14:val="solid"/>
            <w14:miter w14:val="0"/>
          </w14:textOutline>
        </w:rPr>
        <w:t>第八章</w:t>
      </w:r>
      <w:r>
        <w:rPr>
          <w:rFonts w:ascii="宋体" w:hAnsi="宋体" w:eastAsia="宋体" w:cs="宋体"/>
          <w:spacing w:val="14"/>
          <w:sz w:val="31"/>
          <w:szCs w:val="31"/>
          <w:lang w:eastAsia="zh-CN"/>
        </w:rPr>
        <w:t xml:space="preserve">  </w:t>
      </w:r>
      <w:r>
        <w:rPr>
          <w:rFonts w:ascii="宋体" w:hAnsi="宋体" w:eastAsia="宋体" w:cs="宋体"/>
          <w:spacing w:val="5"/>
          <w:sz w:val="31"/>
          <w:szCs w:val="31"/>
          <w:lang w:eastAsia="zh-CN"/>
          <w14:textOutline w14:w="5791" w14:cap="flat" w14:cmpd="sng" w14:algn="ctr">
            <w14:solidFill>
              <w14:srgbClr w14:val="000000"/>
            </w14:solidFill>
            <w14:prstDash w14:val="solid"/>
            <w14:miter w14:val="0"/>
          </w14:textOutline>
        </w:rPr>
        <w:t>其他</w:t>
      </w:r>
    </w:p>
    <w:p>
      <w:pPr>
        <w:spacing w:line="450" w:lineRule="auto"/>
        <w:rPr>
          <w:lang w:eastAsia="zh-CN"/>
        </w:rPr>
      </w:pPr>
    </w:p>
    <w:p>
      <w:pPr>
        <w:spacing w:before="78" w:line="220" w:lineRule="auto"/>
        <w:ind w:left="525"/>
        <w:outlineLvl w:val="0"/>
        <w:rPr>
          <w:rFonts w:ascii="宋体" w:hAnsi="宋体" w:eastAsia="宋体" w:cs="宋体"/>
          <w:sz w:val="24"/>
          <w:szCs w:val="24"/>
          <w:lang w:eastAsia="zh-CN"/>
        </w:rPr>
      </w:pP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33.需要补充的其他内容</w:t>
      </w:r>
    </w:p>
    <w:p>
      <w:pPr>
        <w:spacing w:before="153" w:line="219" w:lineRule="auto"/>
        <w:ind w:left="522"/>
        <w:rPr>
          <w:rFonts w:ascii="宋体" w:hAnsi="宋体" w:eastAsia="宋体" w:cs="宋体"/>
          <w:sz w:val="24"/>
          <w:szCs w:val="24"/>
          <w:lang w:eastAsia="zh-CN"/>
        </w:rPr>
      </w:pPr>
      <w:r>
        <w:rPr>
          <w:rFonts w:ascii="宋体" w:hAnsi="宋体" w:eastAsia="宋体" w:cs="宋体"/>
          <w:spacing w:val="-2"/>
          <w:sz w:val="24"/>
          <w:szCs w:val="24"/>
          <w:lang w:eastAsia="zh-CN"/>
        </w:rPr>
        <w:t>33.1</w:t>
      </w:r>
      <w:r>
        <w:rPr>
          <w:rFonts w:ascii="宋体" w:hAnsi="宋体" w:eastAsia="宋体" w:cs="宋体"/>
          <w:spacing w:val="-28"/>
          <w:sz w:val="24"/>
          <w:szCs w:val="24"/>
          <w:lang w:eastAsia="zh-CN"/>
        </w:rPr>
        <w:t xml:space="preserve"> </w:t>
      </w:r>
      <w:r>
        <w:rPr>
          <w:rFonts w:ascii="宋体" w:hAnsi="宋体" w:eastAsia="宋体" w:cs="宋体"/>
          <w:spacing w:val="-2"/>
          <w:sz w:val="24"/>
          <w:szCs w:val="24"/>
          <w:lang w:eastAsia="zh-CN"/>
        </w:rPr>
        <w:t>需要补充的其他内容详见投标人须知前附表。</w:t>
      </w:r>
    </w:p>
    <w:p>
      <w:pPr>
        <w:spacing w:line="219" w:lineRule="auto"/>
        <w:rPr>
          <w:rFonts w:ascii="宋体" w:hAnsi="宋体" w:eastAsia="宋体" w:cs="宋体"/>
          <w:sz w:val="24"/>
          <w:szCs w:val="24"/>
          <w:lang w:eastAsia="zh-CN"/>
        </w:rPr>
        <w:sectPr>
          <w:headerReference r:id="rId44" w:type="default"/>
          <w:footerReference r:id="rId45" w:type="default"/>
          <w:pgSz w:w="11907" w:h="16839"/>
          <w:pgMar w:top="1159" w:right="1670" w:bottom="1403" w:left="1673" w:header="884" w:footer="1232" w:gutter="0"/>
          <w:cols w:space="720" w:num="1"/>
        </w:sectPr>
      </w:pPr>
    </w:p>
    <w:p>
      <w:pPr>
        <w:spacing w:line="336" w:lineRule="auto"/>
        <w:rPr>
          <w:lang w:eastAsia="zh-CN"/>
        </w:rPr>
      </w:pPr>
    </w:p>
    <w:p>
      <w:pPr>
        <w:spacing w:line="336" w:lineRule="auto"/>
        <w:rPr>
          <w:lang w:eastAsia="zh-CN"/>
        </w:rPr>
      </w:pPr>
    </w:p>
    <w:p>
      <w:pPr>
        <w:spacing w:before="101" w:line="224" w:lineRule="auto"/>
        <w:ind w:left="2364"/>
        <w:rPr>
          <w:rFonts w:ascii="宋体" w:hAnsi="宋体" w:eastAsia="宋体" w:cs="宋体"/>
          <w:sz w:val="31"/>
          <w:szCs w:val="31"/>
          <w:lang w:eastAsia="zh-CN"/>
        </w:rPr>
      </w:pPr>
      <w:bookmarkStart w:id="10" w:name="bookmark11"/>
      <w:bookmarkEnd w:id="10"/>
      <w:r>
        <w:rPr>
          <w:rFonts w:ascii="宋体" w:hAnsi="宋体" w:eastAsia="宋体" w:cs="宋体"/>
          <w:spacing w:val="9"/>
          <w:sz w:val="31"/>
          <w:szCs w:val="31"/>
          <w:lang w:eastAsia="zh-CN"/>
          <w14:textOutline w14:w="5791" w14:cap="flat" w14:cmpd="sng" w14:algn="ctr">
            <w14:solidFill>
              <w14:srgbClr w14:val="000000"/>
            </w14:solidFill>
            <w14:prstDash w14:val="solid"/>
            <w14:miter w14:val="0"/>
          </w14:textOutline>
        </w:rPr>
        <w:t>第九章</w:t>
      </w:r>
      <w:r>
        <w:rPr>
          <w:rFonts w:ascii="宋体" w:hAnsi="宋体" w:eastAsia="宋体" w:cs="宋体"/>
          <w:spacing w:val="9"/>
          <w:sz w:val="31"/>
          <w:szCs w:val="31"/>
          <w:lang w:eastAsia="zh-CN"/>
        </w:rPr>
        <w:t xml:space="preserve">  </w:t>
      </w:r>
      <w:r>
        <w:rPr>
          <w:rFonts w:ascii="宋体" w:hAnsi="宋体" w:eastAsia="宋体" w:cs="宋体"/>
          <w:spacing w:val="9"/>
          <w:sz w:val="31"/>
          <w:szCs w:val="31"/>
          <w:lang w:eastAsia="zh-CN"/>
          <w14:textOutline w14:w="5791" w14:cap="flat" w14:cmpd="sng" w14:algn="ctr">
            <w14:solidFill>
              <w14:srgbClr w14:val="000000"/>
            </w14:solidFill>
            <w14:prstDash w14:val="solid"/>
            <w14:miter w14:val="0"/>
          </w14:textOutline>
        </w:rPr>
        <w:t>质疑的提出及处理</w:t>
      </w:r>
    </w:p>
    <w:p>
      <w:pPr>
        <w:spacing w:line="474" w:lineRule="auto"/>
        <w:rPr>
          <w:lang w:eastAsia="zh-CN"/>
        </w:rPr>
      </w:pPr>
    </w:p>
    <w:p>
      <w:pPr>
        <w:spacing w:before="78" w:line="420" w:lineRule="exact"/>
        <w:ind w:left="517"/>
        <w:rPr>
          <w:rFonts w:ascii="宋体" w:hAnsi="宋体" w:eastAsia="宋体" w:cs="宋体"/>
          <w:sz w:val="24"/>
          <w:szCs w:val="24"/>
          <w:lang w:eastAsia="zh-CN"/>
        </w:rPr>
      </w:pPr>
      <w:r>
        <w:rPr>
          <w:rFonts w:ascii="宋体" w:hAnsi="宋体" w:eastAsia="宋体" w:cs="宋体"/>
          <w:position w:val="13"/>
          <w:sz w:val="24"/>
          <w:szCs w:val="24"/>
          <w:lang w:eastAsia="zh-CN"/>
        </w:rPr>
        <w:t>政府采购投标人（以下简称投标人）提出质疑和投诉</w:t>
      </w:r>
      <w:r>
        <w:rPr>
          <w:rFonts w:ascii="宋体" w:hAnsi="宋体" w:eastAsia="宋体" w:cs="宋体"/>
          <w:spacing w:val="-1"/>
          <w:position w:val="13"/>
          <w:sz w:val="24"/>
          <w:szCs w:val="24"/>
          <w:lang w:eastAsia="zh-CN"/>
        </w:rPr>
        <w:t>应当坚持依法依规、诚</w:t>
      </w:r>
    </w:p>
    <w:p>
      <w:pPr>
        <w:spacing w:line="219" w:lineRule="auto"/>
        <w:ind w:left="43"/>
        <w:rPr>
          <w:rFonts w:ascii="宋体" w:hAnsi="宋体" w:eastAsia="宋体" w:cs="宋体"/>
          <w:sz w:val="24"/>
          <w:szCs w:val="24"/>
          <w:lang w:eastAsia="zh-CN"/>
        </w:rPr>
      </w:pPr>
      <w:r>
        <w:rPr>
          <w:rFonts w:ascii="宋体" w:hAnsi="宋体" w:eastAsia="宋体" w:cs="宋体"/>
          <w:spacing w:val="-7"/>
          <w:sz w:val="24"/>
          <w:szCs w:val="24"/>
          <w:lang w:eastAsia="zh-CN"/>
        </w:rPr>
        <w:t>实信用原则。</w:t>
      </w:r>
    </w:p>
    <w:p>
      <w:pPr>
        <w:spacing w:before="134" w:line="220" w:lineRule="auto"/>
        <w:ind w:left="525"/>
        <w:outlineLvl w:val="0"/>
        <w:rPr>
          <w:rFonts w:ascii="宋体" w:hAnsi="宋体" w:eastAsia="宋体" w:cs="宋体"/>
          <w:sz w:val="24"/>
          <w:szCs w:val="24"/>
          <w:lang w:eastAsia="zh-CN"/>
        </w:rPr>
      </w:pP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34.</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质疑的提出</w:t>
      </w:r>
    </w:p>
    <w:p>
      <w:pPr>
        <w:spacing w:before="134" w:line="323" w:lineRule="auto"/>
        <w:ind w:left="44" w:right="133" w:firstLine="478"/>
        <w:rPr>
          <w:rFonts w:ascii="宋体" w:hAnsi="宋体" w:eastAsia="宋体" w:cs="宋体"/>
          <w:sz w:val="24"/>
          <w:szCs w:val="24"/>
          <w:lang w:eastAsia="zh-CN"/>
        </w:rPr>
      </w:pPr>
      <w:r>
        <w:rPr>
          <w:rFonts w:ascii="宋体" w:hAnsi="宋体" w:eastAsia="宋体" w:cs="宋体"/>
          <w:sz w:val="24"/>
          <w:szCs w:val="24"/>
          <w:lang w:eastAsia="zh-CN"/>
        </w:rPr>
        <w:t>34.1  投标人认为采购文件、采购过程</w:t>
      </w:r>
      <w:r>
        <w:rPr>
          <w:rFonts w:ascii="宋体" w:hAnsi="宋体" w:eastAsia="宋体" w:cs="宋体"/>
          <w:spacing w:val="-1"/>
          <w:sz w:val="24"/>
          <w:szCs w:val="24"/>
          <w:lang w:eastAsia="zh-CN"/>
        </w:rPr>
        <w:t>、中标或者成交结果使自己的权益受</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到损害的，可以在知道或者应知其权益受到损害之日起七个工作日内，以书面形</w:t>
      </w:r>
    </w:p>
    <w:p>
      <w:pPr>
        <w:spacing w:before="1" w:line="218" w:lineRule="auto"/>
        <w:ind w:left="42"/>
        <w:rPr>
          <w:rFonts w:ascii="宋体" w:hAnsi="宋体" w:eastAsia="宋体" w:cs="宋体"/>
          <w:sz w:val="24"/>
          <w:szCs w:val="24"/>
          <w:lang w:eastAsia="zh-CN"/>
        </w:rPr>
      </w:pPr>
      <w:r>
        <w:rPr>
          <w:rFonts w:ascii="宋体" w:hAnsi="宋体" w:eastAsia="宋体" w:cs="宋体"/>
          <w:spacing w:val="-3"/>
          <w:sz w:val="24"/>
          <w:szCs w:val="24"/>
          <w:lang w:eastAsia="zh-CN"/>
        </w:rPr>
        <w:t>式向采购人、采购代理机构提出质疑。</w:t>
      </w:r>
    </w:p>
    <w:p>
      <w:pPr>
        <w:spacing w:before="136" w:line="420" w:lineRule="exact"/>
        <w:ind w:right="37"/>
        <w:jc w:val="right"/>
        <w:rPr>
          <w:rFonts w:ascii="宋体" w:hAnsi="宋体" w:eastAsia="宋体" w:cs="宋体"/>
          <w:sz w:val="24"/>
          <w:szCs w:val="24"/>
          <w:lang w:eastAsia="zh-CN"/>
        </w:rPr>
      </w:pPr>
      <w:r>
        <w:rPr>
          <w:rFonts w:ascii="宋体" w:hAnsi="宋体" w:eastAsia="宋体" w:cs="宋体"/>
          <w:spacing w:val="3"/>
          <w:position w:val="13"/>
          <w:sz w:val="24"/>
          <w:szCs w:val="24"/>
          <w:lang w:eastAsia="zh-CN"/>
        </w:rPr>
        <w:t>采购文件可以要求投标人在法定质疑期内一次</w:t>
      </w:r>
      <w:r>
        <w:rPr>
          <w:rFonts w:ascii="宋体" w:hAnsi="宋体" w:eastAsia="宋体" w:cs="宋体"/>
          <w:spacing w:val="2"/>
          <w:position w:val="13"/>
          <w:sz w:val="24"/>
          <w:szCs w:val="24"/>
          <w:lang w:eastAsia="zh-CN"/>
        </w:rPr>
        <w:t>性提出针对同一采购程序环节</w:t>
      </w:r>
    </w:p>
    <w:p>
      <w:pPr>
        <w:spacing w:before="1" w:line="220" w:lineRule="auto"/>
        <w:ind w:left="57"/>
        <w:rPr>
          <w:rFonts w:ascii="宋体" w:hAnsi="宋体" w:eastAsia="宋体" w:cs="宋体"/>
          <w:sz w:val="24"/>
          <w:szCs w:val="24"/>
          <w:lang w:eastAsia="zh-CN"/>
        </w:rPr>
      </w:pPr>
      <w:r>
        <w:rPr>
          <w:rFonts w:ascii="宋体" w:hAnsi="宋体" w:eastAsia="宋体" w:cs="宋体"/>
          <w:spacing w:val="-12"/>
          <w:sz w:val="24"/>
          <w:szCs w:val="24"/>
          <w:lang w:eastAsia="zh-CN"/>
        </w:rPr>
        <w:t>的质疑。</w:t>
      </w:r>
    </w:p>
    <w:p>
      <w:pPr>
        <w:spacing w:before="134" w:line="323" w:lineRule="auto"/>
        <w:ind w:left="41" w:right="43" w:firstLine="479"/>
        <w:rPr>
          <w:rFonts w:ascii="宋体" w:hAnsi="宋体" w:eastAsia="宋体" w:cs="宋体"/>
          <w:sz w:val="24"/>
          <w:szCs w:val="24"/>
          <w:lang w:eastAsia="zh-CN"/>
        </w:rPr>
      </w:pPr>
      <w:r>
        <w:rPr>
          <w:rFonts w:ascii="宋体" w:hAnsi="宋体" w:eastAsia="宋体" w:cs="宋体"/>
          <w:spacing w:val="3"/>
          <w:sz w:val="24"/>
          <w:szCs w:val="24"/>
          <w:lang w:eastAsia="zh-CN"/>
        </w:rPr>
        <w:t>投标人应知其权益受到损害之日，是指</w:t>
      </w:r>
      <w:r>
        <w:rPr>
          <w:rFonts w:ascii="宋体" w:hAnsi="宋体" w:eastAsia="宋体" w:cs="宋体"/>
          <w:spacing w:val="-62"/>
          <w:w w:val="96"/>
          <w:sz w:val="24"/>
          <w:szCs w:val="24"/>
          <w:lang w:eastAsia="zh-CN"/>
        </w:rPr>
        <w:t>：（</w:t>
      </w:r>
      <w:r>
        <w:rPr>
          <w:rFonts w:ascii="宋体" w:hAnsi="宋体" w:eastAsia="宋体" w:cs="宋体"/>
          <w:spacing w:val="3"/>
          <w:sz w:val="24"/>
          <w:szCs w:val="24"/>
          <w:lang w:eastAsia="zh-CN"/>
        </w:rPr>
        <w:t>1）对可以质疑的采购文件提出质</w:t>
      </w:r>
      <w:r>
        <w:rPr>
          <w:rFonts w:ascii="宋体" w:hAnsi="宋体" w:eastAsia="宋体" w:cs="宋体"/>
          <w:spacing w:val="4"/>
          <w:sz w:val="24"/>
          <w:szCs w:val="24"/>
          <w:lang w:eastAsia="zh-CN"/>
        </w:rPr>
        <w:t xml:space="preserve"> </w:t>
      </w:r>
      <w:r>
        <w:rPr>
          <w:rFonts w:ascii="宋体" w:hAnsi="宋体" w:eastAsia="宋体" w:cs="宋体"/>
          <w:spacing w:val="-1"/>
          <w:sz w:val="24"/>
          <w:szCs w:val="24"/>
          <w:lang w:eastAsia="zh-CN"/>
        </w:rPr>
        <w:t>疑的，为收到采购文件之日或者采购文件公告期限届满之日。（</w:t>
      </w:r>
      <w:r>
        <w:rPr>
          <w:rFonts w:ascii="宋体" w:hAnsi="宋体" w:eastAsia="宋体" w:cs="宋体"/>
          <w:spacing w:val="-2"/>
          <w:sz w:val="24"/>
          <w:szCs w:val="24"/>
          <w:lang w:eastAsia="zh-CN"/>
        </w:rPr>
        <w:t>2）对采购过程提</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出质疑的，为各采购程序环节结束之日。（3）对中标或者成交结果提出质疑的，</w:t>
      </w:r>
    </w:p>
    <w:p>
      <w:pPr>
        <w:spacing w:line="218" w:lineRule="auto"/>
        <w:ind w:left="41"/>
        <w:rPr>
          <w:rFonts w:ascii="宋体" w:hAnsi="宋体" w:eastAsia="宋体" w:cs="宋体"/>
          <w:sz w:val="24"/>
          <w:szCs w:val="24"/>
          <w:lang w:eastAsia="zh-CN"/>
        </w:rPr>
      </w:pPr>
      <w:r>
        <w:rPr>
          <w:rFonts w:ascii="宋体" w:hAnsi="宋体" w:eastAsia="宋体" w:cs="宋体"/>
          <w:spacing w:val="-3"/>
          <w:sz w:val="24"/>
          <w:szCs w:val="24"/>
          <w:lang w:eastAsia="zh-CN"/>
        </w:rPr>
        <w:t>为中标或者成交结果公告期限届满之日。</w:t>
      </w:r>
    </w:p>
    <w:p>
      <w:pPr>
        <w:spacing w:before="136" w:line="420" w:lineRule="exact"/>
        <w:ind w:right="29"/>
        <w:jc w:val="right"/>
        <w:rPr>
          <w:rFonts w:ascii="宋体" w:hAnsi="宋体" w:eastAsia="宋体" w:cs="宋体"/>
          <w:sz w:val="24"/>
          <w:szCs w:val="24"/>
          <w:lang w:eastAsia="zh-CN"/>
        </w:rPr>
      </w:pPr>
      <w:r>
        <w:rPr>
          <w:rFonts w:ascii="宋体" w:hAnsi="宋体" w:eastAsia="宋体" w:cs="宋体"/>
          <w:spacing w:val="-1"/>
          <w:position w:val="13"/>
          <w:sz w:val="24"/>
          <w:szCs w:val="24"/>
          <w:lang w:eastAsia="zh-CN"/>
        </w:rPr>
        <w:t>34.2 提出质疑的投标人（以下简称质疑投标人）应当是参与所质疑项目采购</w:t>
      </w:r>
    </w:p>
    <w:p>
      <w:pPr>
        <w:spacing w:before="1" w:line="220" w:lineRule="auto"/>
        <w:ind w:left="42"/>
        <w:rPr>
          <w:rFonts w:ascii="宋体" w:hAnsi="宋体" w:eastAsia="宋体" w:cs="宋体"/>
          <w:sz w:val="24"/>
          <w:szCs w:val="24"/>
          <w:lang w:eastAsia="zh-CN"/>
        </w:rPr>
      </w:pPr>
      <w:r>
        <w:rPr>
          <w:rFonts w:ascii="宋体" w:hAnsi="宋体" w:eastAsia="宋体" w:cs="宋体"/>
          <w:spacing w:val="-6"/>
          <w:sz w:val="24"/>
          <w:szCs w:val="24"/>
          <w:lang w:eastAsia="zh-CN"/>
        </w:rPr>
        <w:t>活动的投标人。</w:t>
      </w:r>
    </w:p>
    <w:p>
      <w:pPr>
        <w:spacing w:before="134" w:line="323" w:lineRule="auto"/>
        <w:ind w:left="37" w:right="28" w:firstLine="479"/>
        <w:rPr>
          <w:rFonts w:ascii="宋体" w:hAnsi="宋体" w:eastAsia="宋体" w:cs="宋体"/>
          <w:sz w:val="24"/>
          <w:szCs w:val="24"/>
          <w:lang w:eastAsia="zh-CN"/>
        </w:rPr>
      </w:pPr>
      <w:r>
        <w:rPr>
          <w:rFonts w:ascii="宋体" w:hAnsi="宋体" w:eastAsia="宋体" w:cs="宋体"/>
          <w:spacing w:val="2"/>
          <w:sz w:val="24"/>
          <w:szCs w:val="24"/>
          <w:lang w:eastAsia="zh-CN"/>
        </w:rPr>
        <w:t>潜在投标人已依法获取其可质疑的采购文件的，可以对该文件提出质疑。对</w:t>
      </w:r>
      <w:r>
        <w:rPr>
          <w:rFonts w:ascii="宋体" w:hAnsi="宋体" w:eastAsia="宋体" w:cs="宋体"/>
          <w:spacing w:val="10"/>
          <w:sz w:val="24"/>
          <w:szCs w:val="24"/>
          <w:lang w:eastAsia="zh-CN"/>
        </w:rPr>
        <w:t xml:space="preserve"> </w:t>
      </w:r>
      <w:r>
        <w:rPr>
          <w:rFonts w:ascii="宋体" w:hAnsi="宋体" w:eastAsia="宋体" w:cs="宋体"/>
          <w:spacing w:val="3"/>
          <w:sz w:val="24"/>
          <w:szCs w:val="24"/>
          <w:lang w:eastAsia="zh-CN"/>
        </w:rPr>
        <w:t>采购文件提出质疑的，应当在获取采购文件或者采购</w:t>
      </w:r>
      <w:r>
        <w:rPr>
          <w:rFonts w:ascii="宋体" w:hAnsi="宋体" w:eastAsia="宋体" w:cs="宋体"/>
          <w:spacing w:val="2"/>
          <w:sz w:val="24"/>
          <w:szCs w:val="24"/>
          <w:lang w:eastAsia="zh-CN"/>
        </w:rPr>
        <w:t>文件公告期限届满之日起 7</w:t>
      </w:r>
    </w:p>
    <w:p>
      <w:pPr>
        <w:spacing w:before="1" w:line="219" w:lineRule="auto"/>
        <w:ind w:left="38"/>
        <w:rPr>
          <w:rFonts w:ascii="宋体" w:hAnsi="宋体" w:eastAsia="宋体" w:cs="宋体"/>
          <w:sz w:val="24"/>
          <w:szCs w:val="24"/>
          <w:lang w:eastAsia="zh-CN"/>
        </w:rPr>
      </w:pPr>
      <w:r>
        <w:rPr>
          <w:rFonts w:ascii="宋体" w:hAnsi="宋体" w:eastAsia="宋体" w:cs="宋体"/>
          <w:spacing w:val="-5"/>
          <w:sz w:val="24"/>
          <w:szCs w:val="24"/>
          <w:lang w:eastAsia="zh-CN"/>
        </w:rPr>
        <w:t>个工作日内提出。</w:t>
      </w:r>
    </w:p>
    <w:p>
      <w:pPr>
        <w:spacing w:before="134" w:line="420" w:lineRule="exact"/>
        <w:ind w:right="37"/>
        <w:jc w:val="right"/>
        <w:rPr>
          <w:rFonts w:ascii="宋体" w:hAnsi="宋体" w:eastAsia="宋体" w:cs="宋体"/>
          <w:sz w:val="24"/>
          <w:szCs w:val="24"/>
          <w:lang w:eastAsia="zh-CN"/>
        </w:rPr>
      </w:pPr>
      <w:r>
        <w:rPr>
          <w:rFonts w:ascii="宋体" w:hAnsi="宋体" w:eastAsia="宋体" w:cs="宋体"/>
          <w:spacing w:val="2"/>
          <w:position w:val="13"/>
          <w:sz w:val="24"/>
          <w:szCs w:val="24"/>
          <w:lang w:eastAsia="zh-CN"/>
        </w:rPr>
        <w:t>34.3  投标人提出质疑应当提交质疑函和必要的证明材料。质疑函应当包括</w:t>
      </w:r>
    </w:p>
    <w:p>
      <w:pPr>
        <w:spacing w:before="1" w:line="219" w:lineRule="auto"/>
        <w:ind w:left="45"/>
        <w:rPr>
          <w:rFonts w:ascii="宋体" w:hAnsi="宋体" w:eastAsia="宋体" w:cs="宋体"/>
          <w:sz w:val="24"/>
          <w:szCs w:val="24"/>
          <w:lang w:eastAsia="zh-CN"/>
        </w:rPr>
      </w:pPr>
      <w:r>
        <w:rPr>
          <w:rFonts w:ascii="宋体" w:hAnsi="宋体" w:eastAsia="宋体" w:cs="宋体"/>
          <w:spacing w:val="-12"/>
          <w:sz w:val="24"/>
          <w:szCs w:val="24"/>
          <w:lang w:eastAsia="zh-CN"/>
        </w:rPr>
        <w:t>下列内容：</w:t>
      </w:r>
    </w:p>
    <w:p>
      <w:pPr>
        <w:spacing w:before="134" w:line="220" w:lineRule="auto"/>
        <w:ind w:left="524"/>
        <w:rPr>
          <w:rFonts w:ascii="宋体" w:hAnsi="宋体" w:eastAsia="宋体" w:cs="宋体"/>
          <w:sz w:val="24"/>
          <w:szCs w:val="24"/>
          <w:lang w:eastAsia="zh-CN"/>
        </w:rPr>
      </w:pPr>
      <w:r>
        <w:rPr>
          <w:rFonts w:ascii="宋体" w:hAnsi="宋体" w:eastAsia="宋体" w:cs="宋体"/>
          <w:spacing w:val="-3"/>
          <w:sz w:val="24"/>
          <w:szCs w:val="24"/>
          <w:lang w:eastAsia="zh-CN"/>
        </w:rPr>
        <w:t>（1）投标人的姓名或者名称、地址、邮编、联系人及联系电话；</w:t>
      </w:r>
    </w:p>
    <w:p>
      <w:pPr>
        <w:spacing w:before="134" w:line="220" w:lineRule="auto"/>
        <w:ind w:left="524"/>
        <w:rPr>
          <w:rFonts w:ascii="宋体" w:hAnsi="宋体" w:eastAsia="宋体" w:cs="宋体"/>
          <w:sz w:val="24"/>
          <w:szCs w:val="24"/>
          <w:lang w:eastAsia="zh-CN"/>
        </w:rPr>
      </w:pPr>
      <w:r>
        <w:rPr>
          <w:rFonts w:ascii="宋体" w:hAnsi="宋体" w:eastAsia="宋体" w:cs="宋体"/>
          <w:spacing w:val="-5"/>
          <w:sz w:val="24"/>
          <w:szCs w:val="24"/>
          <w:lang w:eastAsia="zh-CN"/>
        </w:rPr>
        <w:t>（2）质疑项目的名称、编号；</w:t>
      </w:r>
    </w:p>
    <w:p>
      <w:pPr>
        <w:spacing w:before="134" w:line="220" w:lineRule="auto"/>
        <w:ind w:left="524"/>
        <w:rPr>
          <w:rFonts w:ascii="宋体" w:hAnsi="宋体" w:eastAsia="宋体" w:cs="宋体"/>
          <w:sz w:val="24"/>
          <w:szCs w:val="24"/>
          <w:lang w:eastAsia="zh-CN"/>
        </w:rPr>
      </w:pPr>
      <w:r>
        <w:rPr>
          <w:rFonts w:ascii="宋体" w:hAnsi="宋体" w:eastAsia="宋体" w:cs="宋体"/>
          <w:spacing w:val="-3"/>
          <w:sz w:val="24"/>
          <w:szCs w:val="24"/>
          <w:lang w:eastAsia="zh-CN"/>
        </w:rPr>
        <w:t>（3）具体、明确的质疑事项和与质疑事项相关的请求；</w:t>
      </w:r>
    </w:p>
    <w:p>
      <w:pPr>
        <w:spacing w:before="134" w:line="219" w:lineRule="auto"/>
        <w:ind w:left="524"/>
        <w:rPr>
          <w:rFonts w:ascii="宋体" w:hAnsi="宋体" w:eastAsia="宋体" w:cs="宋体"/>
          <w:sz w:val="24"/>
          <w:szCs w:val="24"/>
          <w:lang w:eastAsia="zh-CN"/>
        </w:rPr>
      </w:pPr>
      <w:r>
        <w:rPr>
          <w:rFonts w:ascii="宋体" w:hAnsi="宋体" w:eastAsia="宋体" w:cs="宋体"/>
          <w:spacing w:val="-8"/>
          <w:sz w:val="24"/>
          <w:szCs w:val="24"/>
          <w:lang w:eastAsia="zh-CN"/>
        </w:rPr>
        <w:t>（4）事实依据；</w:t>
      </w:r>
    </w:p>
    <w:p>
      <w:pPr>
        <w:spacing w:before="136" w:line="219" w:lineRule="auto"/>
        <w:ind w:left="524"/>
        <w:rPr>
          <w:rFonts w:ascii="宋体" w:hAnsi="宋体" w:eastAsia="宋体" w:cs="宋体"/>
          <w:sz w:val="24"/>
          <w:szCs w:val="24"/>
          <w:lang w:eastAsia="zh-CN"/>
        </w:rPr>
      </w:pPr>
      <w:r>
        <w:rPr>
          <w:rFonts w:ascii="宋体" w:hAnsi="宋体" w:eastAsia="宋体" w:cs="宋体"/>
          <w:spacing w:val="-6"/>
          <w:sz w:val="24"/>
          <w:szCs w:val="24"/>
          <w:lang w:eastAsia="zh-CN"/>
        </w:rPr>
        <w:t>（5）必要的法律依据；</w:t>
      </w:r>
    </w:p>
    <w:p>
      <w:pPr>
        <w:spacing w:before="135" w:line="220" w:lineRule="auto"/>
        <w:ind w:left="524"/>
        <w:rPr>
          <w:rFonts w:ascii="宋体" w:hAnsi="宋体" w:eastAsia="宋体" w:cs="宋体"/>
          <w:sz w:val="24"/>
          <w:szCs w:val="24"/>
          <w:lang w:eastAsia="zh-CN"/>
        </w:rPr>
      </w:pPr>
      <w:r>
        <w:rPr>
          <w:rFonts w:ascii="宋体" w:hAnsi="宋体" w:eastAsia="宋体" w:cs="宋体"/>
          <w:spacing w:val="-5"/>
          <w:sz w:val="24"/>
          <w:szCs w:val="24"/>
          <w:lang w:eastAsia="zh-CN"/>
        </w:rPr>
        <w:t>（6）提出质疑的日期。</w:t>
      </w:r>
    </w:p>
    <w:p>
      <w:pPr>
        <w:spacing w:before="135" w:line="420" w:lineRule="exact"/>
        <w:ind w:right="33"/>
        <w:jc w:val="right"/>
        <w:rPr>
          <w:rFonts w:ascii="宋体" w:hAnsi="宋体" w:eastAsia="宋体" w:cs="宋体"/>
          <w:sz w:val="24"/>
          <w:szCs w:val="24"/>
          <w:lang w:eastAsia="zh-CN"/>
        </w:rPr>
      </w:pPr>
      <w:r>
        <w:rPr>
          <w:rFonts w:ascii="宋体" w:hAnsi="宋体" w:eastAsia="宋体" w:cs="宋体"/>
          <w:spacing w:val="3"/>
          <w:position w:val="13"/>
          <w:sz w:val="24"/>
          <w:szCs w:val="24"/>
          <w:lang w:eastAsia="zh-CN"/>
        </w:rPr>
        <w:t>投标人为自然人的，应当由本人签字；投标人为</w:t>
      </w:r>
      <w:r>
        <w:rPr>
          <w:rFonts w:ascii="宋体" w:hAnsi="宋体" w:eastAsia="宋体" w:cs="宋体"/>
          <w:spacing w:val="2"/>
          <w:position w:val="13"/>
          <w:sz w:val="24"/>
          <w:szCs w:val="24"/>
          <w:lang w:eastAsia="zh-CN"/>
        </w:rPr>
        <w:t>法人或者其他组织的，应当</w:t>
      </w:r>
    </w:p>
    <w:p>
      <w:pPr>
        <w:spacing w:before="1" w:line="218" w:lineRule="auto"/>
        <w:ind w:left="67"/>
        <w:rPr>
          <w:rFonts w:ascii="宋体" w:hAnsi="宋体" w:eastAsia="宋体" w:cs="宋体"/>
          <w:sz w:val="24"/>
          <w:szCs w:val="24"/>
          <w:lang w:eastAsia="zh-CN"/>
        </w:rPr>
      </w:pPr>
      <w:r>
        <w:rPr>
          <w:rFonts w:ascii="宋体" w:hAnsi="宋体" w:eastAsia="宋体" w:cs="宋体"/>
          <w:spacing w:val="-2"/>
          <w:sz w:val="24"/>
          <w:szCs w:val="24"/>
          <w:lang w:eastAsia="zh-CN"/>
        </w:rPr>
        <w:t>由法定代表人、主要负责人，或者其授权代表签字或者公章，</w:t>
      </w:r>
      <w:r>
        <w:rPr>
          <w:rFonts w:ascii="宋体" w:hAnsi="宋体" w:eastAsia="宋体" w:cs="宋体"/>
          <w:spacing w:val="-3"/>
          <w:sz w:val="24"/>
          <w:szCs w:val="24"/>
          <w:lang w:eastAsia="zh-CN"/>
        </w:rPr>
        <w:t>并加盖公章。</w:t>
      </w:r>
    </w:p>
    <w:p>
      <w:pPr>
        <w:spacing w:before="135" w:line="420" w:lineRule="exact"/>
        <w:ind w:right="37"/>
        <w:jc w:val="right"/>
        <w:rPr>
          <w:rFonts w:ascii="宋体" w:hAnsi="宋体" w:eastAsia="宋体" w:cs="宋体"/>
          <w:sz w:val="24"/>
          <w:szCs w:val="24"/>
          <w:lang w:eastAsia="zh-CN"/>
        </w:rPr>
      </w:pPr>
      <w:r>
        <w:rPr>
          <w:rFonts w:ascii="宋体" w:hAnsi="宋体" w:eastAsia="宋体" w:cs="宋体"/>
          <w:spacing w:val="-5"/>
          <w:position w:val="13"/>
          <w:sz w:val="24"/>
          <w:szCs w:val="24"/>
          <w:lang w:eastAsia="zh-CN"/>
        </w:rPr>
        <w:t>提出质疑时，必须按照“实事求是”、“谁主张，谁举证”的原则，提供相关</w:t>
      </w:r>
    </w:p>
    <w:p>
      <w:pPr>
        <w:spacing w:before="1" w:line="218" w:lineRule="auto"/>
        <w:ind w:left="38"/>
        <w:rPr>
          <w:rFonts w:ascii="宋体" w:hAnsi="宋体" w:eastAsia="宋体" w:cs="宋体"/>
          <w:sz w:val="24"/>
          <w:szCs w:val="24"/>
          <w:lang w:eastAsia="zh-CN"/>
        </w:rPr>
      </w:pPr>
      <w:r>
        <w:rPr>
          <w:rFonts w:ascii="宋体" w:hAnsi="宋体" w:eastAsia="宋体" w:cs="宋体"/>
          <w:spacing w:val="-4"/>
          <w:sz w:val="24"/>
          <w:szCs w:val="24"/>
          <w:lang w:eastAsia="zh-CN"/>
        </w:rPr>
        <w:t>证明材料，不能主观臆测。</w:t>
      </w:r>
    </w:p>
    <w:p>
      <w:pPr>
        <w:spacing w:before="136" w:line="219" w:lineRule="auto"/>
        <w:ind w:right="29"/>
        <w:jc w:val="right"/>
        <w:rPr>
          <w:rFonts w:ascii="宋体" w:hAnsi="宋体" w:eastAsia="宋体" w:cs="宋体"/>
          <w:sz w:val="24"/>
          <w:szCs w:val="24"/>
          <w:lang w:eastAsia="zh-CN"/>
        </w:rPr>
      </w:pPr>
      <w:r>
        <w:rPr>
          <w:rFonts w:ascii="宋体" w:hAnsi="宋体" w:eastAsia="宋体" w:cs="宋体"/>
          <w:spacing w:val="-1"/>
          <w:sz w:val="24"/>
          <w:szCs w:val="24"/>
          <w:lang w:eastAsia="zh-CN"/>
        </w:rPr>
        <w:t>34.4 投标人可以委托代理人进行质疑和投诉。其授权委托书应当载明代理人</w:t>
      </w:r>
    </w:p>
    <w:p>
      <w:pPr>
        <w:spacing w:line="219" w:lineRule="auto"/>
        <w:rPr>
          <w:rFonts w:ascii="宋体" w:hAnsi="宋体" w:eastAsia="宋体" w:cs="宋体"/>
          <w:sz w:val="24"/>
          <w:szCs w:val="24"/>
          <w:lang w:eastAsia="zh-CN"/>
        </w:rPr>
        <w:sectPr>
          <w:footerReference r:id="rId46" w:type="default"/>
          <w:pgSz w:w="11907" w:h="16839"/>
          <w:pgMar w:top="1159" w:right="1670" w:bottom="1403" w:left="1673" w:header="884" w:footer="1232" w:gutter="0"/>
          <w:cols w:space="720" w:num="1"/>
        </w:sectPr>
      </w:pPr>
    </w:p>
    <w:p>
      <w:pPr>
        <w:spacing w:line="309" w:lineRule="auto"/>
        <w:rPr>
          <w:lang w:eastAsia="zh-CN"/>
        </w:rPr>
      </w:pPr>
    </w:p>
    <w:p>
      <w:pPr>
        <w:spacing w:before="78" w:line="323" w:lineRule="auto"/>
        <w:ind w:left="38" w:right="38" w:firstLine="19"/>
        <w:rPr>
          <w:rFonts w:ascii="宋体" w:hAnsi="宋体" w:eastAsia="宋体" w:cs="宋体"/>
          <w:sz w:val="24"/>
          <w:szCs w:val="24"/>
          <w:lang w:eastAsia="zh-CN"/>
        </w:rPr>
      </w:pPr>
      <w:r>
        <w:rPr>
          <w:rFonts w:ascii="宋体" w:hAnsi="宋体" w:eastAsia="宋体" w:cs="宋体"/>
          <w:spacing w:val="2"/>
          <w:sz w:val="24"/>
          <w:szCs w:val="24"/>
          <w:lang w:eastAsia="zh-CN"/>
        </w:rPr>
        <w:t>的姓名或者名称、代理事项、具体权限、期限和相关事项。投</w:t>
      </w:r>
      <w:r>
        <w:rPr>
          <w:rFonts w:ascii="宋体" w:hAnsi="宋体" w:eastAsia="宋体" w:cs="宋体"/>
          <w:spacing w:val="1"/>
          <w:sz w:val="24"/>
          <w:szCs w:val="24"/>
          <w:lang w:eastAsia="zh-CN"/>
        </w:rPr>
        <w:t>标人为自然人的，</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应当由本人签字；投标人为法人或者其他组织的，应当由法定代表人、主要负责</w:t>
      </w:r>
    </w:p>
    <w:p>
      <w:pPr>
        <w:spacing w:before="1" w:line="218" w:lineRule="auto"/>
        <w:ind w:left="40"/>
        <w:rPr>
          <w:rFonts w:ascii="宋体" w:hAnsi="宋体" w:eastAsia="宋体" w:cs="宋体"/>
          <w:sz w:val="24"/>
          <w:szCs w:val="24"/>
          <w:lang w:eastAsia="zh-CN"/>
        </w:rPr>
      </w:pPr>
      <w:r>
        <w:rPr>
          <w:rFonts w:ascii="宋体" w:hAnsi="宋体" w:eastAsia="宋体" w:cs="宋体"/>
          <w:spacing w:val="-4"/>
          <w:sz w:val="24"/>
          <w:szCs w:val="24"/>
          <w:lang w:eastAsia="zh-CN"/>
        </w:rPr>
        <w:t>人签字或者公章，并加盖公章。</w:t>
      </w:r>
    </w:p>
    <w:p>
      <w:pPr>
        <w:spacing w:before="135" w:line="219" w:lineRule="auto"/>
        <w:ind w:left="517"/>
        <w:rPr>
          <w:rFonts w:ascii="宋体" w:hAnsi="宋体" w:eastAsia="宋体" w:cs="宋体"/>
          <w:sz w:val="24"/>
          <w:szCs w:val="24"/>
          <w:lang w:eastAsia="zh-CN"/>
        </w:rPr>
      </w:pPr>
      <w:r>
        <w:rPr>
          <w:rFonts w:ascii="宋体" w:hAnsi="宋体" w:eastAsia="宋体" w:cs="宋体"/>
          <w:spacing w:val="-2"/>
          <w:sz w:val="24"/>
          <w:szCs w:val="24"/>
          <w:lang w:eastAsia="zh-CN"/>
        </w:rPr>
        <w:t>代理人提出质疑和投诉，应当提交投标人签署的授权委托书。</w:t>
      </w:r>
    </w:p>
    <w:p>
      <w:pPr>
        <w:spacing w:before="135" w:line="420" w:lineRule="exact"/>
        <w:ind w:right="29"/>
        <w:jc w:val="right"/>
        <w:rPr>
          <w:rFonts w:ascii="宋体" w:hAnsi="宋体" w:eastAsia="宋体" w:cs="宋体"/>
          <w:sz w:val="24"/>
          <w:szCs w:val="24"/>
          <w:lang w:eastAsia="zh-CN"/>
        </w:rPr>
      </w:pPr>
      <w:r>
        <w:rPr>
          <w:rFonts w:ascii="宋体" w:hAnsi="宋体" w:eastAsia="宋体" w:cs="宋体"/>
          <w:spacing w:val="-7"/>
          <w:position w:val="13"/>
          <w:sz w:val="24"/>
          <w:szCs w:val="24"/>
          <w:lang w:eastAsia="zh-CN"/>
        </w:rPr>
        <w:t>34.5</w:t>
      </w:r>
      <w:r>
        <w:rPr>
          <w:rFonts w:ascii="宋体" w:hAnsi="宋体" w:eastAsia="宋体" w:cs="宋体"/>
          <w:spacing w:val="46"/>
          <w:position w:val="13"/>
          <w:sz w:val="24"/>
          <w:szCs w:val="24"/>
          <w:lang w:eastAsia="zh-CN"/>
        </w:rPr>
        <w:t xml:space="preserve"> </w:t>
      </w:r>
      <w:r>
        <w:rPr>
          <w:rFonts w:ascii="宋体" w:hAnsi="宋体" w:eastAsia="宋体" w:cs="宋体"/>
          <w:spacing w:val="-7"/>
          <w:position w:val="13"/>
          <w:sz w:val="24"/>
          <w:szCs w:val="24"/>
          <w:lang w:eastAsia="zh-CN"/>
        </w:rPr>
        <w:t>以联合体形式参加政府采购活动的，其投诉应当由组成联合体的所有供</w:t>
      </w:r>
    </w:p>
    <w:p>
      <w:pPr>
        <w:spacing w:line="219" w:lineRule="auto"/>
        <w:ind w:left="38"/>
        <w:rPr>
          <w:rFonts w:ascii="宋体" w:hAnsi="宋体" w:eastAsia="宋体" w:cs="宋体"/>
          <w:sz w:val="24"/>
          <w:szCs w:val="24"/>
          <w:lang w:eastAsia="zh-CN"/>
        </w:rPr>
      </w:pPr>
      <w:r>
        <w:rPr>
          <w:rFonts w:ascii="宋体" w:hAnsi="宋体" w:eastAsia="宋体" w:cs="宋体"/>
          <w:spacing w:val="-6"/>
          <w:sz w:val="24"/>
          <w:szCs w:val="24"/>
          <w:lang w:eastAsia="zh-CN"/>
        </w:rPr>
        <w:t>应商共同提出。</w:t>
      </w:r>
    </w:p>
    <w:p>
      <w:pPr>
        <w:spacing w:before="136" w:line="323" w:lineRule="auto"/>
        <w:ind w:left="38" w:right="133" w:firstLine="484"/>
        <w:rPr>
          <w:rFonts w:ascii="宋体" w:hAnsi="宋体" w:eastAsia="宋体" w:cs="宋体"/>
          <w:sz w:val="24"/>
          <w:szCs w:val="24"/>
          <w:lang w:eastAsia="zh-CN"/>
        </w:rPr>
      </w:pPr>
      <w:r>
        <w:rPr>
          <w:rFonts w:ascii="宋体" w:hAnsi="宋体" w:eastAsia="宋体" w:cs="宋体"/>
          <w:sz w:val="24"/>
          <w:szCs w:val="24"/>
          <w:lang w:eastAsia="zh-CN"/>
        </w:rPr>
        <w:t>34.6  质疑必须提供合法的信息来源或</w:t>
      </w:r>
      <w:r>
        <w:rPr>
          <w:rFonts w:ascii="宋体" w:hAnsi="宋体" w:eastAsia="宋体" w:cs="宋体"/>
          <w:spacing w:val="-1"/>
          <w:sz w:val="24"/>
          <w:szCs w:val="24"/>
          <w:lang w:eastAsia="zh-CN"/>
        </w:rPr>
        <w:t>有效证据。质疑人捏造事实、提供虚</w:t>
      </w:r>
      <w:r>
        <w:rPr>
          <w:rFonts w:ascii="宋体" w:hAnsi="宋体" w:eastAsia="宋体" w:cs="宋体"/>
          <w:sz w:val="24"/>
          <w:szCs w:val="24"/>
          <w:lang w:eastAsia="zh-CN"/>
        </w:rPr>
        <w:t xml:space="preserve"> 假材料或者以非法手段取得证明材料进行质疑的，将不</w:t>
      </w:r>
      <w:r>
        <w:rPr>
          <w:rFonts w:ascii="宋体" w:hAnsi="宋体" w:eastAsia="宋体" w:cs="宋体"/>
          <w:spacing w:val="-1"/>
          <w:sz w:val="24"/>
          <w:szCs w:val="24"/>
          <w:lang w:eastAsia="zh-CN"/>
        </w:rPr>
        <w:t>予受理。质疑人应当保证</w:t>
      </w:r>
      <w:r>
        <w:rPr>
          <w:rFonts w:ascii="宋体" w:hAnsi="宋体" w:eastAsia="宋体" w:cs="宋体"/>
          <w:sz w:val="24"/>
          <w:szCs w:val="24"/>
          <w:lang w:eastAsia="zh-CN"/>
        </w:rPr>
        <w:t xml:space="preserve"> 所提出的质疑内容及相关证明材料的真实性及来源的合</w:t>
      </w:r>
      <w:r>
        <w:rPr>
          <w:rFonts w:ascii="宋体" w:hAnsi="宋体" w:eastAsia="宋体" w:cs="宋体"/>
          <w:spacing w:val="-1"/>
          <w:sz w:val="24"/>
          <w:szCs w:val="24"/>
          <w:lang w:eastAsia="zh-CN"/>
        </w:rPr>
        <w:t>法性，并承担相应的法律</w:t>
      </w:r>
      <w:r>
        <w:rPr>
          <w:rFonts w:ascii="宋体" w:hAnsi="宋体" w:eastAsia="宋体" w:cs="宋体"/>
          <w:sz w:val="24"/>
          <w:szCs w:val="24"/>
          <w:lang w:eastAsia="zh-CN"/>
        </w:rPr>
        <w:t xml:space="preserve"> 责任。属于须由相关部门调查、鉴定或者先行做出相关</w:t>
      </w:r>
      <w:r>
        <w:rPr>
          <w:rFonts w:ascii="宋体" w:hAnsi="宋体" w:eastAsia="宋体" w:cs="宋体"/>
          <w:spacing w:val="-1"/>
          <w:sz w:val="24"/>
          <w:szCs w:val="24"/>
          <w:lang w:eastAsia="zh-CN"/>
        </w:rPr>
        <w:t>认定的事项，质疑人应当</w:t>
      </w:r>
      <w:r>
        <w:rPr>
          <w:rFonts w:ascii="宋体" w:hAnsi="宋体" w:eastAsia="宋体" w:cs="宋体"/>
          <w:sz w:val="24"/>
          <w:szCs w:val="24"/>
          <w:lang w:eastAsia="zh-CN"/>
        </w:rPr>
        <w:t xml:space="preserve"> 依法申请具有法定职权的部门查清、认定，并将相关结</w:t>
      </w:r>
      <w:r>
        <w:rPr>
          <w:rFonts w:ascii="宋体" w:hAnsi="宋体" w:eastAsia="宋体" w:cs="宋体"/>
          <w:spacing w:val="-1"/>
          <w:sz w:val="24"/>
          <w:szCs w:val="24"/>
          <w:lang w:eastAsia="zh-CN"/>
        </w:rPr>
        <w:t>果提供给招标方。招标方</w:t>
      </w:r>
    </w:p>
    <w:p>
      <w:pPr>
        <w:spacing w:line="219" w:lineRule="auto"/>
        <w:ind w:left="42"/>
        <w:rPr>
          <w:rFonts w:ascii="宋体" w:hAnsi="宋体" w:eastAsia="宋体" w:cs="宋体"/>
          <w:sz w:val="24"/>
          <w:szCs w:val="24"/>
          <w:lang w:eastAsia="zh-CN"/>
        </w:rPr>
      </w:pPr>
      <w:r>
        <w:rPr>
          <w:rFonts w:ascii="宋体" w:hAnsi="宋体" w:eastAsia="宋体" w:cs="宋体"/>
          <w:spacing w:val="-13"/>
          <w:sz w:val="24"/>
          <w:szCs w:val="24"/>
          <w:lang w:eastAsia="zh-CN"/>
        </w:rPr>
        <w:t>不具有法定调查、</w:t>
      </w:r>
      <w:r>
        <w:rPr>
          <w:rFonts w:ascii="宋体" w:hAnsi="宋体" w:eastAsia="宋体" w:cs="宋体"/>
          <w:spacing w:val="44"/>
          <w:sz w:val="24"/>
          <w:szCs w:val="24"/>
          <w:lang w:eastAsia="zh-CN"/>
        </w:rPr>
        <w:t xml:space="preserve"> </w:t>
      </w:r>
      <w:r>
        <w:rPr>
          <w:rFonts w:ascii="宋体" w:hAnsi="宋体" w:eastAsia="宋体" w:cs="宋体"/>
          <w:spacing w:val="-13"/>
          <w:sz w:val="24"/>
          <w:szCs w:val="24"/>
          <w:lang w:eastAsia="zh-CN"/>
        </w:rPr>
        <w:t>认定权限和义务。</w:t>
      </w:r>
    </w:p>
    <w:p>
      <w:pPr>
        <w:spacing w:before="135" w:line="420" w:lineRule="exact"/>
        <w:ind w:left="522"/>
        <w:rPr>
          <w:rFonts w:ascii="宋体" w:hAnsi="宋体" w:eastAsia="宋体" w:cs="宋体"/>
          <w:sz w:val="24"/>
          <w:szCs w:val="24"/>
          <w:lang w:eastAsia="zh-CN"/>
        </w:rPr>
      </w:pPr>
      <w:r>
        <w:rPr>
          <w:rFonts w:ascii="宋体" w:hAnsi="宋体" w:eastAsia="宋体" w:cs="宋体"/>
          <w:spacing w:val="-1"/>
          <w:position w:val="13"/>
          <w:sz w:val="24"/>
          <w:szCs w:val="24"/>
          <w:lang w:eastAsia="zh-CN"/>
        </w:rPr>
        <w:t>34.7</w:t>
      </w:r>
      <w:r>
        <w:rPr>
          <w:rFonts w:ascii="宋体" w:hAnsi="宋体" w:eastAsia="宋体" w:cs="宋体"/>
          <w:spacing w:val="-40"/>
          <w:position w:val="13"/>
          <w:sz w:val="24"/>
          <w:szCs w:val="24"/>
          <w:lang w:eastAsia="zh-CN"/>
        </w:rPr>
        <w:t xml:space="preserve"> </w:t>
      </w:r>
      <w:r>
        <w:rPr>
          <w:rFonts w:ascii="宋体" w:hAnsi="宋体" w:eastAsia="宋体" w:cs="宋体"/>
          <w:spacing w:val="-1"/>
          <w:position w:val="13"/>
          <w:sz w:val="24"/>
          <w:szCs w:val="24"/>
          <w:lang w:eastAsia="zh-CN"/>
        </w:rPr>
        <w:t>证明材料要具备客观性、关联性、合法性，无法查实的（如宣传册、媒</w:t>
      </w:r>
    </w:p>
    <w:p>
      <w:pPr>
        <w:spacing w:before="1" w:line="218" w:lineRule="auto"/>
        <w:ind w:left="38"/>
        <w:rPr>
          <w:rFonts w:ascii="宋体" w:hAnsi="宋体" w:eastAsia="宋体" w:cs="宋体"/>
          <w:sz w:val="24"/>
          <w:szCs w:val="24"/>
          <w:lang w:eastAsia="zh-CN"/>
        </w:rPr>
      </w:pPr>
      <w:r>
        <w:rPr>
          <w:rFonts w:ascii="宋体" w:hAnsi="宋体" w:eastAsia="宋体" w:cs="宋体"/>
          <w:spacing w:val="-3"/>
          <w:sz w:val="24"/>
          <w:szCs w:val="24"/>
          <w:lang w:eastAsia="zh-CN"/>
        </w:rPr>
        <w:t>体报道、猜测、推理等）不能作为证明材料。</w:t>
      </w:r>
    </w:p>
    <w:p>
      <w:pPr>
        <w:spacing w:before="135" w:line="420" w:lineRule="exact"/>
        <w:ind w:right="27"/>
        <w:jc w:val="right"/>
        <w:rPr>
          <w:rFonts w:ascii="宋体" w:hAnsi="宋体" w:eastAsia="宋体" w:cs="宋体"/>
          <w:sz w:val="24"/>
          <w:szCs w:val="24"/>
          <w:lang w:eastAsia="zh-CN"/>
        </w:rPr>
      </w:pPr>
      <w:r>
        <w:rPr>
          <w:rFonts w:ascii="宋体" w:hAnsi="宋体" w:eastAsia="宋体" w:cs="宋体"/>
          <w:spacing w:val="-1"/>
          <w:position w:val="13"/>
          <w:sz w:val="24"/>
          <w:szCs w:val="24"/>
          <w:lang w:eastAsia="zh-CN"/>
        </w:rPr>
        <w:t>34.8 对不能提供相关证明材料的、涉及商业秘密的、非书面形式送达的、匿</w:t>
      </w:r>
    </w:p>
    <w:p>
      <w:pPr>
        <w:spacing w:before="1" w:line="219" w:lineRule="auto"/>
        <w:ind w:left="41"/>
        <w:rPr>
          <w:rFonts w:ascii="宋体" w:hAnsi="宋体" w:eastAsia="宋体" w:cs="宋体"/>
          <w:sz w:val="24"/>
          <w:szCs w:val="24"/>
          <w:lang w:eastAsia="zh-CN"/>
        </w:rPr>
      </w:pPr>
      <w:r>
        <w:rPr>
          <w:rFonts w:ascii="宋体" w:hAnsi="宋体" w:eastAsia="宋体" w:cs="宋体"/>
          <w:spacing w:val="-5"/>
          <w:sz w:val="24"/>
          <w:szCs w:val="24"/>
          <w:lang w:eastAsia="zh-CN"/>
        </w:rPr>
        <w:t>名的质疑将不予受理。</w:t>
      </w:r>
    </w:p>
    <w:p>
      <w:pPr>
        <w:spacing w:before="134" w:line="222" w:lineRule="auto"/>
        <w:ind w:left="525"/>
        <w:outlineLvl w:val="0"/>
        <w:rPr>
          <w:rFonts w:ascii="宋体" w:hAnsi="宋体" w:eastAsia="宋体" w:cs="宋体"/>
          <w:sz w:val="24"/>
          <w:szCs w:val="24"/>
          <w:lang w:eastAsia="zh-CN"/>
        </w:rPr>
      </w:pPr>
      <w:r>
        <w:rPr>
          <w:rFonts w:ascii="宋体" w:hAnsi="宋体" w:eastAsia="宋体" w:cs="宋体"/>
          <w:spacing w:val="-3"/>
          <w:sz w:val="24"/>
          <w:szCs w:val="24"/>
          <w:lang w:eastAsia="zh-CN"/>
          <w14:textOutline w14:w="4356" w14:cap="flat" w14:cmpd="sng" w14:algn="ctr">
            <w14:solidFill>
              <w14:srgbClr w14:val="000000"/>
            </w14:solidFill>
            <w14:prstDash w14:val="solid"/>
            <w14:miter w14:val="0"/>
          </w14:textOutline>
        </w:rPr>
        <w:t>35.</w:t>
      </w:r>
      <w:r>
        <w:rPr>
          <w:rFonts w:ascii="宋体" w:hAnsi="宋体" w:eastAsia="宋体" w:cs="宋体"/>
          <w:spacing w:val="16"/>
          <w:sz w:val="24"/>
          <w:szCs w:val="24"/>
          <w:lang w:eastAsia="zh-CN"/>
        </w:rPr>
        <w:t xml:space="preserve"> </w:t>
      </w:r>
      <w:r>
        <w:rPr>
          <w:rFonts w:ascii="宋体" w:hAnsi="宋体" w:eastAsia="宋体" w:cs="宋体"/>
          <w:spacing w:val="-3"/>
          <w:sz w:val="24"/>
          <w:szCs w:val="24"/>
          <w:lang w:eastAsia="zh-CN"/>
          <w14:textOutline w14:w="4356" w14:cap="flat" w14:cmpd="sng" w14:algn="ctr">
            <w14:solidFill>
              <w14:srgbClr w14:val="000000"/>
            </w14:solidFill>
            <w14:prstDash w14:val="solid"/>
            <w14:miter w14:val="0"/>
          </w14:textOutline>
        </w:rPr>
        <w:t>受理和处理</w:t>
      </w:r>
    </w:p>
    <w:p>
      <w:pPr>
        <w:spacing w:before="132" w:line="420" w:lineRule="exact"/>
        <w:ind w:right="45"/>
        <w:jc w:val="right"/>
        <w:rPr>
          <w:rFonts w:ascii="宋体" w:hAnsi="宋体" w:eastAsia="宋体" w:cs="宋体"/>
          <w:sz w:val="24"/>
          <w:szCs w:val="24"/>
          <w:lang w:eastAsia="zh-CN"/>
        </w:rPr>
      </w:pPr>
      <w:r>
        <w:rPr>
          <w:rFonts w:ascii="宋体" w:hAnsi="宋体" w:eastAsia="宋体" w:cs="宋体"/>
          <w:spacing w:val="-3"/>
          <w:position w:val="13"/>
          <w:sz w:val="24"/>
          <w:szCs w:val="24"/>
          <w:lang w:eastAsia="zh-CN"/>
        </w:rPr>
        <w:t>35.1</w:t>
      </w:r>
      <w:r>
        <w:rPr>
          <w:rFonts w:ascii="宋体" w:hAnsi="宋体" w:eastAsia="宋体" w:cs="宋体"/>
          <w:spacing w:val="71"/>
          <w:position w:val="13"/>
          <w:sz w:val="24"/>
          <w:szCs w:val="24"/>
          <w:lang w:eastAsia="zh-CN"/>
        </w:rPr>
        <w:t xml:space="preserve"> </w:t>
      </w:r>
      <w:r>
        <w:rPr>
          <w:rFonts w:ascii="宋体" w:hAnsi="宋体" w:eastAsia="宋体" w:cs="宋体"/>
          <w:spacing w:val="-3"/>
          <w:position w:val="13"/>
          <w:sz w:val="24"/>
          <w:szCs w:val="24"/>
          <w:lang w:eastAsia="zh-CN"/>
        </w:rPr>
        <w:t>《质疑函》必须由质疑方的法定代表人</w:t>
      </w:r>
      <w:r>
        <w:rPr>
          <w:rFonts w:ascii="宋体" w:hAnsi="宋体" w:eastAsia="宋体" w:cs="宋体"/>
          <w:spacing w:val="-4"/>
          <w:position w:val="13"/>
          <w:sz w:val="24"/>
          <w:szCs w:val="24"/>
          <w:lang w:eastAsia="zh-CN"/>
        </w:rPr>
        <w:t>或参与本次投标的被授权人以书</w:t>
      </w:r>
    </w:p>
    <w:p>
      <w:pPr>
        <w:spacing w:before="1" w:line="218" w:lineRule="auto"/>
        <w:ind w:left="39"/>
        <w:rPr>
          <w:rFonts w:ascii="宋体" w:hAnsi="宋体" w:eastAsia="宋体" w:cs="宋体"/>
          <w:sz w:val="24"/>
          <w:szCs w:val="24"/>
          <w:lang w:eastAsia="zh-CN"/>
        </w:rPr>
      </w:pPr>
      <w:r>
        <w:rPr>
          <w:rFonts w:ascii="宋体" w:hAnsi="宋体" w:eastAsia="宋体" w:cs="宋体"/>
          <w:spacing w:val="-3"/>
          <w:sz w:val="24"/>
          <w:szCs w:val="24"/>
          <w:lang w:eastAsia="zh-CN"/>
        </w:rPr>
        <w:t>面的形式送达招标方或采购单位。</w:t>
      </w:r>
    </w:p>
    <w:p>
      <w:pPr>
        <w:spacing w:before="136" w:line="323" w:lineRule="auto"/>
        <w:ind w:left="54" w:right="73" w:firstLine="468"/>
        <w:rPr>
          <w:rFonts w:ascii="宋体" w:hAnsi="宋体" w:eastAsia="宋体" w:cs="宋体"/>
          <w:sz w:val="24"/>
          <w:szCs w:val="24"/>
          <w:lang w:eastAsia="zh-CN"/>
        </w:rPr>
      </w:pPr>
      <w:r>
        <w:rPr>
          <w:rFonts w:ascii="宋体" w:hAnsi="宋体" w:eastAsia="宋体" w:cs="宋体"/>
          <w:spacing w:val="-1"/>
          <w:sz w:val="24"/>
          <w:szCs w:val="24"/>
          <w:lang w:eastAsia="zh-CN"/>
        </w:rPr>
        <w:t>35.2</w:t>
      </w:r>
      <w:r>
        <w:rPr>
          <w:rFonts w:ascii="宋体" w:hAnsi="宋体" w:eastAsia="宋体" w:cs="宋体"/>
          <w:spacing w:val="-41"/>
          <w:sz w:val="24"/>
          <w:szCs w:val="24"/>
          <w:lang w:eastAsia="zh-CN"/>
        </w:rPr>
        <w:t xml:space="preserve"> </w:t>
      </w:r>
      <w:r>
        <w:rPr>
          <w:rFonts w:ascii="宋体" w:hAnsi="宋体" w:eastAsia="宋体" w:cs="宋体"/>
          <w:spacing w:val="-1"/>
          <w:sz w:val="24"/>
          <w:szCs w:val="24"/>
          <w:lang w:eastAsia="zh-CN"/>
        </w:rPr>
        <w:t>采购人、采购代理机构不得拒收质疑投标人在法定质疑期内发出的质疑</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函，应当在收到质疑函后</w:t>
      </w:r>
      <w:r>
        <w:rPr>
          <w:rFonts w:ascii="宋体" w:hAnsi="宋体" w:eastAsia="宋体" w:cs="宋体"/>
          <w:spacing w:val="-44"/>
          <w:sz w:val="24"/>
          <w:szCs w:val="24"/>
          <w:lang w:eastAsia="zh-CN"/>
        </w:rPr>
        <w:t xml:space="preserve"> </w:t>
      </w:r>
      <w:r>
        <w:rPr>
          <w:rFonts w:ascii="宋体" w:hAnsi="宋体" w:eastAsia="宋体" w:cs="宋体"/>
          <w:spacing w:val="-1"/>
          <w:sz w:val="24"/>
          <w:szCs w:val="24"/>
          <w:lang w:eastAsia="zh-CN"/>
        </w:rPr>
        <w:t>7</w:t>
      </w:r>
      <w:r>
        <w:rPr>
          <w:rFonts w:ascii="宋体" w:hAnsi="宋体" w:eastAsia="宋体" w:cs="宋体"/>
          <w:spacing w:val="-51"/>
          <w:sz w:val="24"/>
          <w:szCs w:val="24"/>
          <w:lang w:eastAsia="zh-CN"/>
        </w:rPr>
        <w:t xml:space="preserve"> </w:t>
      </w:r>
      <w:r>
        <w:rPr>
          <w:rFonts w:ascii="宋体" w:hAnsi="宋体" w:eastAsia="宋体" w:cs="宋体"/>
          <w:spacing w:val="-1"/>
          <w:sz w:val="24"/>
          <w:szCs w:val="24"/>
          <w:lang w:eastAsia="zh-CN"/>
        </w:rPr>
        <w:t>个工作日内作出</w:t>
      </w:r>
      <w:r>
        <w:rPr>
          <w:rFonts w:ascii="宋体" w:hAnsi="宋体" w:eastAsia="宋体" w:cs="宋体"/>
          <w:spacing w:val="-2"/>
          <w:sz w:val="24"/>
          <w:szCs w:val="24"/>
          <w:lang w:eastAsia="zh-CN"/>
        </w:rPr>
        <w:t>答复，并以书面形式通知质疑投标人</w:t>
      </w:r>
    </w:p>
    <w:p>
      <w:pPr>
        <w:spacing w:before="1" w:line="220" w:lineRule="auto"/>
        <w:ind w:left="39"/>
        <w:rPr>
          <w:rFonts w:ascii="宋体" w:hAnsi="宋体" w:eastAsia="宋体" w:cs="宋体"/>
          <w:sz w:val="24"/>
          <w:szCs w:val="24"/>
          <w:lang w:eastAsia="zh-CN"/>
        </w:rPr>
      </w:pPr>
      <w:r>
        <w:rPr>
          <w:rFonts w:ascii="宋体" w:hAnsi="宋体" w:eastAsia="宋体" w:cs="宋体"/>
          <w:spacing w:val="-5"/>
          <w:sz w:val="24"/>
          <w:szCs w:val="24"/>
          <w:lang w:eastAsia="zh-CN"/>
        </w:rPr>
        <w:t>和其他有关投标人。</w:t>
      </w:r>
    </w:p>
    <w:p>
      <w:pPr>
        <w:spacing w:before="133" w:line="220" w:lineRule="auto"/>
        <w:ind w:left="522"/>
        <w:rPr>
          <w:rFonts w:ascii="宋体" w:hAnsi="宋体" w:eastAsia="宋体" w:cs="宋体"/>
          <w:sz w:val="24"/>
          <w:szCs w:val="24"/>
          <w:lang w:eastAsia="zh-CN"/>
        </w:rPr>
      </w:pPr>
      <w:r>
        <w:rPr>
          <w:rFonts w:ascii="宋体" w:hAnsi="宋体" w:eastAsia="宋体" w:cs="宋体"/>
          <w:spacing w:val="-7"/>
          <w:sz w:val="24"/>
          <w:szCs w:val="24"/>
          <w:lang w:eastAsia="zh-CN"/>
        </w:rPr>
        <w:t>35.3 对于不符合上述</w:t>
      </w:r>
      <w:r>
        <w:rPr>
          <w:rFonts w:ascii="宋体" w:hAnsi="宋体" w:eastAsia="宋体" w:cs="宋体"/>
          <w:spacing w:val="-50"/>
          <w:sz w:val="24"/>
          <w:szCs w:val="24"/>
          <w:lang w:eastAsia="zh-CN"/>
        </w:rPr>
        <w:t xml:space="preserve"> </w:t>
      </w:r>
      <w:r>
        <w:rPr>
          <w:rFonts w:ascii="宋体" w:hAnsi="宋体" w:eastAsia="宋体" w:cs="宋体"/>
          <w:spacing w:val="-7"/>
          <w:sz w:val="24"/>
          <w:szCs w:val="24"/>
          <w:lang w:eastAsia="zh-CN"/>
        </w:rPr>
        <w:t>34</w:t>
      </w:r>
      <w:r>
        <w:rPr>
          <w:rFonts w:ascii="宋体" w:hAnsi="宋体" w:eastAsia="宋体" w:cs="宋体"/>
          <w:spacing w:val="-54"/>
          <w:sz w:val="24"/>
          <w:szCs w:val="24"/>
          <w:lang w:eastAsia="zh-CN"/>
        </w:rPr>
        <w:t xml:space="preserve"> </w:t>
      </w:r>
      <w:r>
        <w:rPr>
          <w:rFonts w:ascii="宋体" w:hAnsi="宋体" w:eastAsia="宋体" w:cs="宋体"/>
          <w:spacing w:val="-7"/>
          <w:sz w:val="24"/>
          <w:szCs w:val="24"/>
          <w:lang w:eastAsia="zh-CN"/>
        </w:rPr>
        <w:t>项所述的相关条款要求的质疑，</w:t>
      </w:r>
      <w:r>
        <w:rPr>
          <w:rFonts w:ascii="宋体" w:hAnsi="宋体" w:eastAsia="宋体" w:cs="宋体"/>
          <w:spacing w:val="-56"/>
          <w:sz w:val="24"/>
          <w:szCs w:val="24"/>
          <w:lang w:eastAsia="zh-CN"/>
        </w:rPr>
        <w:t xml:space="preserve"> </w:t>
      </w:r>
      <w:r>
        <w:rPr>
          <w:rFonts w:ascii="宋体" w:hAnsi="宋体" w:eastAsia="宋体" w:cs="宋体"/>
          <w:spacing w:val="-7"/>
          <w:sz w:val="24"/>
          <w:szCs w:val="24"/>
          <w:lang w:eastAsia="zh-CN"/>
        </w:rPr>
        <w:t>招标方将不予受理。</w:t>
      </w:r>
    </w:p>
    <w:p>
      <w:pPr>
        <w:spacing w:before="134" w:line="420" w:lineRule="exact"/>
        <w:ind w:left="522"/>
        <w:rPr>
          <w:rFonts w:ascii="宋体" w:hAnsi="宋体" w:eastAsia="宋体" w:cs="宋体"/>
          <w:sz w:val="24"/>
          <w:szCs w:val="24"/>
          <w:lang w:eastAsia="zh-CN"/>
        </w:rPr>
      </w:pPr>
      <w:r>
        <w:rPr>
          <w:rFonts w:ascii="宋体" w:hAnsi="宋体" w:eastAsia="宋体" w:cs="宋体"/>
          <w:spacing w:val="-1"/>
          <w:position w:val="13"/>
          <w:sz w:val="24"/>
          <w:szCs w:val="24"/>
          <w:lang w:eastAsia="zh-CN"/>
        </w:rPr>
        <w:t>35.4</w:t>
      </w:r>
      <w:r>
        <w:rPr>
          <w:rFonts w:ascii="宋体" w:hAnsi="宋体" w:eastAsia="宋体" w:cs="宋体"/>
          <w:spacing w:val="-40"/>
          <w:position w:val="13"/>
          <w:sz w:val="24"/>
          <w:szCs w:val="24"/>
          <w:lang w:eastAsia="zh-CN"/>
        </w:rPr>
        <w:t xml:space="preserve"> </w:t>
      </w:r>
      <w:r>
        <w:rPr>
          <w:rFonts w:ascii="宋体" w:hAnsi="宋体" w:eastAsia="宋体" w:cs="宋体"/>
          <w:spacing w:val="-1"/>
          <w:position w:val="13"/>
          <w:sz w:val="24"/>
          <w:szCs w:val="24"/>
          <w:lang w:eastAsia="zh-CN"/>
        </w:rPr>
        <w:t>采购人、采购代理机构将按照《政府采购质疑和投诉办法》的相关规定</w:t>
      </w:r>
    </w:p>
    <w:p>
      <w:pPr>
        <w:spacing w:before="1" w:line="219" w:lineRule="auto"/>
        <w:ind w:left="37"/>
        <w:rPr>
          <w:rFonts w:ascii="宋体" w:hAnsi="宋体" w:eastAsia="宋体" w:cs="宋体"/>
          <w:sz w:val="24"/>
          <w:szCs w:val="24"/>
          <w:lang w:eastAsia="zh-CN"/>
        </w:rPr>
      </w:pPr>
      <w:r>
        <w:rPr>
          <w:rFonts w:ascii="宋体" w:hAnsi="宋体" w:eastAsia="宋体" w:cs="宋体"/>
          <w:spacing w:val="-4"/>
          <w:sz w:val="24"/>
          <w:szCs w:val="24"/>
          <w:lang w:eastAsia="zh-CN"/>
        </w:rPr>
        <w:t>对质疑内容作出答复和处理。</w:t>
      </w:r>
    </w:p>
    <w:p>
      <w:pPr>
        <w:spacing w:before="135" w:line="220" w:lineRule="auto"/>
        <w:ind w:left="525"/>
        <w:outlineLvl w:val="0"/>
        <w:rPr>
          <w:rFonts w:ascii="宋体" w:hAnsi="宋体" w:eastAsia="宋体" w:cs="宋体"/>
          <w:sz w:val="24"/>
          <w:szCs w:val="24"/>
          <w:lang w:eastAsia="zh-CN"/>
        </w:rPr>
      </w:pP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36.其他</w:t>
      </w:r>
    </w:p>
    <w:p>
      <w:pPr>
        <w:spacing w:before="133" w:line="219" w:lineRule="auto"/>
        <w:ind w:left="522"/>
        <w:rPr>
          <w:rFonts w:ascii="宋体" w:hAnsi="宋体" w:eastAsia="宋体" w:cs="宋体"/>
          <w:sz w:val="24"/>
          <w:szCs w:val="24"/>
          <w:lang w:eastAsia="zh-CN"/>
        </w:rPr>
      </w:pPr>
      <w:r>
        <w:rPr>
          <w:rFonts w:ascii="宋体" w:hAnsi="宋体" w:eastAsia="宋体" w:cs="宋体"/>
          <w:spacing w:val="-10"/>
          <w:sz w:val="24"/>
          <w:szCs w:val="24"/>
          <w:lang w:eastAsia="zh-CN"/>
        </w:rPr>
        <w:t>36.1</w:t>
      </w:r>
      <w:r>
        <w:rPr>
          <w:rFonts w:ascii="宋体" w:hAnsi="宋体" w:eastAsia="宋体" w:cs="宋体"/>
          <w:spacing w:val="-47"/>
          <w:sz w:val="24"/>
          <w:szCs w:val="24"/>
          <w:lang w:eastAsia="zh-CN"/>
        </w:rPr>
        <w:t xml:space="preserve"> </w:t>
      </w:r>
      <w:r>
        <w:rPr>
          <w:rFonts w:ascii="宋体" w:hAnsi="宋体" w:eastAsia="宋体" w:cs="宋体"/>
          <w:spacing w:val="-10"/>
          <w:sz w:val="24"/>
          <w:szCs w:val="24"/>
          <w:lang w:eastAsia="zh-CN"/>
        </w:rPr>
        <w:t>质疑函和投诉书应当使用中文。质疑函和投诉书的范本， 由财政部制定。</w:t>
      </w:r>
    </w:p>
    <w:p>
      <w:pPr>
        <w:spacing w:before="137" w:line="323" w:lineRule="auto"/>
        <w:ind w:left="39" w:right="73" w:firstLine="483"/>
        <w:jc w:val="both"/>
        <w:rPr>
          <w:rFonts w:ascii="宋体" w:hAnsi="宋体" w:eastAsia="宋体" w:cs="宋体"/>
          <w:sz w:val="24"/>
          <w:szCs w:val="24"/>
          <w:lang w:eastAsia="zh-CN"/>
        </w:rPr>
      </w:pPr>
      <w:r>
        <w:rPr>
          <w:rFonts w:ascii="宋体" w:hAnsi="宋体" w:eastAsia="宋体" w:cs="宋体"/>
          <w:spacing w:val="-1"/>
          <w:sz w:val="24"/>
          <w:szCs w:val="24"/>
          <w:lang w:eastAsia="zh-CN"/>
        </w:rPr>
        <w:t>36.2</w:t>
      </w:r>
      <w:r>
        <w:rPr>
          <w:rFonts w:ascii="宋体" w:hAnsi="宋体" w:eastAsia="宋体" w:cs="宋体"/>
          <w:spacing w:val="-41"/>
          <w:sz w:val="24"/>
          <w:szCs w:val="24"/>
          <w:lang w:eastAsia="zh-CN"/>
        </w:rPr>
        <w:t xml:space="preserve"> </w:t>
      </w:r>
      <w:r>
        <w:rPr>
          <w:rFonts w:ascii="宋体" w:hAnsi="宋体" w:eastAsia="宋体" w:cs="宋体"/>
          <w:spacing w:val="-1"/>
          <w:sz w:val="24"/>
          <w:szCs w:val="24"/>
          <w:lang w:eastAsia="zh-CN"/>
        </w:rPr>
        <w:t>对在质疑答复和投诉处理过程中知悉的国家秘密、商业秘密、个人隐私</w:t>
      </w:r>
      <w:r>
        <w:rPr>
          <w:rFonts w:ascii="宋体" w:hAnsi="宋体" w:eastAsia="宋体" w:cs="宋体"/>
          <w:sz w:val="24"/>
          <w:szCs w:val="24"/>
          <w:lang w:eastAsia="zh-CN"/>
        </w:rPr>
        <w:t xml:space="preserve"> 和依法不予公开的信息，财政部门、采购人、采购代</w:t>
      </w:r>
      <w:r>
        <w:rPr>
          <w:rFonts w:ascii="宋体" w:hAnsi="宋体" w:eastAsia="宋体" w:cs="宋体"/>
          <w:spacing w:val="-1"/>
          <w:sz w:val="24"/>
          <w:szCs w:val="24"/>
          <w:lang w:eastAsia="zh-CN"/>
        </w:rPr>
        <w:t>理机构等相关知情人应当保</w:t>
      </w:r>
    </w:p>
    <w:p>
      <w:pPr>
        <w:spacing w:before="1" w:line="223" w:lineRule="auto"/>
        <w:ind w:left="39"/>
        <w:rPr>
          <w:rFonts w:ascii="宋体" w:hAnsi="宋体" w:eastAsia="宋体" w:cs="宋体"/>
          <w:sz w:val="24"/>
          <w:szCs w:val="24"/>
          <w:lang w:eastAsia="zh-CN"/>
        </w:rPr>
      </w:pPr>
      <w:r>
        <w:rPr>
          <w:rFonts w:ascii="宋体" w:hAnsi="宋体" w:eastAsia="宋体" w:cs="宋体"/>
          <w:spacing w:val="-12"/>
          <w:sz w:val="24"/>
          <w:szCs w:val="24"/>
          <w:lang w:eastAsia="zh-CN"/>
        </w:rPr>
        <w:t>密。</w:t>
      </w:r>
    </w:p>
    <w:p>
      <w:pPr>
        <w:spacing w:line="223" w:lineRule="auto"/>
        <w:rPr>
          <w:rFonts w:ascii="宋体" w:hAnsi="宋体" w:eastAsia="宋体" w:cs="宋体"/>
          <w:sz w:val="24"/>
          <w:szCs w:val="24"/>
          <w:lang w:eastAsia="zh-CN"/>
        </w:rPr>
        <w:sectPr>
          <w:footerReference r:id="rId47" w:type="default"/>
          <w:pgSz w:w="11907" w:h="16839"/>
          <w:pgMar w:top="1159" w:right="1670" w:bottom="1403" w:left="1673" w:header="884" w:footer="1232" w:gutter="0"/>
          <w:cols w:space="720" w:num="1"/>
        </w:sectPr>
      </w:pPr>
    </w:p>
    <w:p>
      <w:pPr>
        <w:spacing w:line="323" w:lineRule="auto"/>
        <w:rPr>
          <w:lang w:eastAsia="zh-CN"/>
        </w:rPr>
      </w:pPr>
    </w:p>
    <w:p>
      <w:pPr>
        <w:spacing w:line="324" w:lineRule="auto"/>
        <w:rPr>
          <w:lang w:eastAsia="zh-CN"/>
        </w:rPr>
      </w:pPr>
    </w:p>
    <w:p>
      <w:pPr>
        <w:spacing w:before="117" w:line="219" w:lineRule="auto"/>
        <w:ind w:left="1763"/>
        <w:rPr>
          <w:rFonts w:ascii="宋体" w:hAnsi="宋体" w:eastAsia="宋体" w:cs="宋体"/>
          <w:color w:val="FF0000"/>
          <w:sz w:val="36"/>
          <w:szCs w:val="36"/>
          <w:lang w:eastAsia="zh-CN"/>
        </w:rPr>
      </w:pPr>
      <w:bookmarkStart w:id="11" w:name="bookmark12"/>
      <w:bookmarkEnd w:id="11"/>
      <w:r>
        <w:rPr>
          <w:rFonts w:ascii="宋体" w:hAnsi="宋体" w:eastAsia="宋体" w:cs="宋体"/>
          <w:color w:val="FF0000"/>
          <w:sz w:val="36"/>
          <w:szCs w:val="36"/>
          <w:lang w:eastAsia="zh-CN"/>
          <w14:textOutline w14:w="6527" w14:cap="flat" w14:cmpd="sng" w14:algn="ctr">
            <w14:solidFill>
              <w14:srgbClr w14:val="000000"/>
            </w14:solidFill>
            <w14:prstDash w14:val="solid"/>
            <w14:miter w14:val="0"/>
          </w14:textOutline>
        </w:rPr>
        <w:t>第三部分</w:t>
      </w:r>
      <w:r>
        <w:rPr>
          <w:rFonts w:ascii="宋体" w:hAnsi="宋体" w:eastAsia="宋体" w:cs="宋体"/>
          <w:color w:val="FF0000"/>
          <w:sz w:val="36"/>
          <w:szCs w:val="36"/>
          <w:lang w:eastAsia="zh-CN"/>
        </w:rPr>
        <w:t xml:space="preserve">  </w:t>
      </w:r>
      <w:r>
        <w:rPr>
          <w:rFonts w:ascii="宋体" w:hAnsi="宋体" w:eastAsia="宋体" w:cs="宋体"/>
          <w:color w:val="FF0000"/>
          <w:sz w:val="36"/>
          <w:szCs w:val="36"/>
          <w:lang w:eastAsia="zh-CN"/>
          <w14:textOutline w14:w="6527" w14:cap="flat" w14:cmpd="sng" w14:algn="ctr">
            <w14:solidFill>
              <w14:srgbClr w14:val="000000"/>
            </w14:solidFill>
            <w14:prstDash w14:val="solid"/>
            <w14:miter w14:val="0"/>
          </w14:textOutline>
        </w:rPr>
        <w:t>采购内容及技术要求</w:t>
      </w:r>
    </w:p>
    <w:p>
      <w:pPr>
        <w:spacing w:line="459" w:lineRule="auto"/>
        <w:rPr>
          <w:lang w:eastAsia="zh-CN"/>
        </w:rPr>
      </w:pPr>
    </w:p>
    <w:p>
      <w:pPr>
        <w:spacing w:before="78" w:line="420" w:lineRule="exact"/>
        <w:ind w:left="557"/>
        <w:rPr>
          <w:rFonts w:ascii="宋体" w:hAnsi="宋体" w:eastAsia="宋体" w:cs="宋体"/>
          <w:sz w:val="24"/>
          <w:szCs w:val="24"/>
          <w:lang w:eastAsia="zh-CN"/>
        </w:rPr>
      </w:pPr>
      <w:r>
        <w:rPr>
          <w:rFonts w:hint="eastAsia" w:ascii="宋体" w:hAnsi="宋体" w:eastAsia="宋体" w:cs="宋体"/>
          <w:spacing w:val="-11"/>
          <w:position w:val="13"/>
          <w:sz w:val="24"/>
          <w:szCs w:val="24"/>
          <w:lang w:eastAsia="zh-CN"/>
        </w:rPr>
        <w:t>乌鲁木齐甘泉堡经济技术开发区硅基新材料产业发展规划编制项目</w:t>
      </w:r>
      <w:r>
        <w:rPr>
          <w:rFonts w:ascii="宋体" w:hAnsi="宋体" w:eastAsia="宋体" w:cs="宋体"/>
          <w:spacing w:val="-11"/>
          <w:position w:val="13"/>
          <w:sz w:val="24"/>
          <w:szCs w:val="24"/>
          <w:lang w:eastAsia="zh-CN"/>
        </w:rPr>
        <w:t>，具体要求</w:t>
      </w:r>
    </w:p>
    <w:p>
      <w:pPr>
        <w:spacing w:line="220" w:lineRule="auto"/>
        <w:ind w:left="42"/>
        <w:rPr>
          <w:rFonts w:ascii="宋体" w:hAnsi="宋体" w:eastAsia="宋体" w:cs="宋体"/>
          <w:spacing w:val="-16"/>
          <w:sz w:val="24"/>
          <w:szCs w:val="24"/>
          <w:lang w:eastAsia="zh-CN"/>
        </w:rPr>
      </w:pPr>
      <w:r>
        <w:rPr>
          <w:rFonts w:ascii="宋体" w:hAnsi="宋体" w:eastAsia="宋体" w:cs="宋体"/>
          <w:spacing w:val="-16"/>
          <w:sz w:val="24"/>
          <w:szCs w:val="24"/>
          <w:lang w:eastAsia="zh-CN"/>
        </w:rPr>
        <w:t>如下：</w:t>
      </w:r>
    </w:p>
    <w:p>
      <w:pPr>
        <w:spacing w:line="220" w:lineRule="auto"/>
        <w:ind w:left="42"/>
        <w:rPr>
          <w:rFonts w:ascii="宋体" w:hAnsi="宋体" w:eastAsia="宋体" w:cs="宋体"/>
          <w:spacing w:val="-16"/>
          <w:sz w:val="24"/>
          <w:szCs w:val="24"/>
          <w:lang w:eastAsia="zh-CN"/>
        </w:rPr>
      </w:pPr>
    </w:p>
    <w:p>
      <w:pPr>
        <w:spacing w:line="360" w:lineRule="auto"/>
        <w:ind w:left="42" w:firstLine="416" w:firstLineChars="200"/>
        <w:rPr>
          <w:rFonts w:ascii="宋体" w:hAnsi="宋体" w:eastAsia="宋体" w:cs="宋体"/>
          <w:sz w:val="24"/>
          <w:szCs w:val="24"/>
          <w:lang w:eastAsia="zh-CN"/>
        </w:rPr>
      </w:pPr>
      <w:r>
        <w:rPr>
          <w:rFonts w:ascii="宋体" w:hAnsi="宋体" w:eastAsia="宋体" w:cs="宋体"/>
          <w:spacing w:val="-16"/>
          <w:sz w:val="24"/>
          <w:szCs w:val="24"/>
          <w:lang w:eastAsia="zh-CN"/>
        </w:rPr>
        <w:t>结合甘泉堡硅基新材料产业实际发展，将甘泉堡经济技术开发区打造为硅基材料产业核心区和引领区，建设成为国际一流的硅基产业集群，建设成为国内具有较强竞争力和较大影响力的新型硅基新材料产业发展中心和“一带一路”硅基新材料产业创新基地。</w:t>
      </w:r>
    </w:p>
    <w:p>
      <w:pPr>
        <w:spacing w:line="360" w:lineRule="auto"/>
        <w:ind w:left="42" w:firstLine="416" w:firstLineChars="200"/>
        <w:rPr>
          <w:rFonts w:ascii="宋体" w:hAnsi="宋体" w:eastAsia="宋体" w:cs="宋体"/>
          <w:spacing w:val="-16"/>
          <w:sz w:val="24"/>
          <w:szCs w:val="24"/>
          <w:lang w:eastAsia="zh-CN"/>
        </w:rPr>
      </w:pPr>
      <w:r>
        <w:rPr>
          <w:rFonts w:hint="eastAsia" w:ascii="宋体" w:hAnsi="宋体" w:eastAsia="宋体" w:cs="宋体"/>
          <w:spacing w:val="-16"/>
          <w:sz w:val="24"/>
          <w:szCs w:val="24"/>
          <w:lang w:eastAsia="zh-CN"/>
        </w:rPr>
        <w:t>一、主要研究内容：</w:t>
      </w:r>
    </w:p>
    <w:p>
      <w:pPr>
        <w:spacing w:line="360" w:lineRule="auto"/>
        <w:ind w:left="42" w:firstLine="416" w:firstLineChars="200"/>
        <w:rPr>
          <w:rFonts w:ascii="宋体" w:hAnsi="宋体" w:eastAsia="宋体" w:cs="宋体"/>
          <w:spacing w:val="-16"/>
          <w:sz w:val="24"/>
          <w:szCs w:val="24"/>
          <w:lang w:eastAsia="zh-CN"/>
        </w:rPr>
      </w:pPr>
      <w:r>
        <w:rPr>
          <w:rFonts w:hint="eastAsia" w:ascii="宋体" w:hAnsi="宋体" w:eastAsia="宋体" w:cs="宋体"/>
          <w:spacing w:val="-16"/>
          <w:sz w:val="24"/>
          <w:szCs w:val="24"/>
          <w:lang w:eastAsia="zh-CN"/>
        </w:rPr>
        <w:t>对乌鲁木齐甘泉堡经济技术开发区硅基新材料产业发展现状和存在的问题进行全面梳理总结，结合新形势新要求，研究提出近期（2025年）、中期（2027年）和长期（2030年）硅基新材料产业发展思路、原则、主攻方向，提出鲁木齐甘泉堡经济技术开发区硅基新材料产业发展定位、规模和保障措施等。主要研究以下内容，后续根据乌鲁木齐甘泉堡经济技术开发区总体规划和产业发展规划的要求，结合实际情况及时进行及时调整：</w:t>
      </w:r>
    </w:p>
    <w:p>
      <w:pPr>
        <w:spacing w:line="360" w:lineRule="auto"/>
        <w:ind w:left="42" w:firstLine="416" w:firstLineChars="200"/>
        <w:rPr>
          <w:rFonts w:ascii="宋体" w:hAnsi="宋体" w:eastAsia="宋体" w:cs="宋体"/>
          <w:spacing w:val="-16"/>
          <w:sz w:val="24"/>
          <w:szCs w:val="24"/>
          <w:lang w:eastAsia="zh-CN"/>
        </w:rPr>
      </w:pPr>
      <w:r>
        <w:rPr>
          <w:rFonts w:hint="eastAsia" w:ascii="宋体" w:hAnsi="宋体" w:eastAsia="宋体" w:cs="宋体"/>
          <w:spacing w:val="-16"/>
          <w:sz w:val="24"/>
          <w:szCs w:val="24"/>
          <w:lang w:eastAsia="zh-CN"/>
        </w:rPr>
        <w:t>（一）硅基新材料产业发展现状</w:t>
      </w:r>
    </w:p>
    <w:p>
      <w:pPr>
        <w:spacing w:line="360" w:lineRule="auto"/>
        <w:ind w:left="42" w:firstLine="416" w:firstLineChars="200"/>
        <w:rPr>
          <w:rFonts w:ascii="宋体" w:hAnsi="宋体" w:eastAsia="宋体" w:cs="宋体"/>
          <w:spacing w:val="-16"/>
          <w:sz w:val="24"/>
          <w:szCs w:val="24"/>
          <w:lang w:eastAsia="zh-CN"/>
        </w:rPr>
      </w:pPr>
      <w:r>
        <w:rPr>
          <w:rFonts w:hint="eastAsia" w:ascii="宋体" w:hAnsi="宋体" w:eastAsia="宋体" w:cs="宋体"/>
          <w:spacing w:val="-16"/>
          <w:sz w:val="24"/>
          <w:szCs w:val="24"/>
          <w:lang w:eastAsia="zh-CN"/>
        </w:rPr>
        <w:t>评估上一版硅基新材料产业发展规划实施情况和现状产业发展情况，结合入区重点企业的需求分析乌鲁木齐甘泉堡经济技术开发区硅基新材料产业发展存在的问题。</w:t>
      </w:r>
    </w:p>
    <w:p>
      <w:pPr>
        <w:spacing w:line="360" w:lineRule="auto"/>
        <w:ind w:left="42" w:firstLine="416" w:firstLineChars="200"/>
        <w:rPr>
          <w:rFonts w:ascii="宋体" w:hAnsi="宋体" w:eastAsia="宋体" w:cs="宋体"/>
          <w:spacing w:val="-16"/>
          <w:sz w:val="24"/>
          <w:szCs w:val="24"/>
          <w:lang w:eastAsia="zh-CN"/>
        </w:rPr>
      </w:pPr>
      <w:r>
        <w:rPr>
          <w:rFonts w:hint="eastAsia" w:ascii="宋体" w:hAnsi="宋体" w:eastAsia="宋体" w:cs="宋体"/>
          <w:spacing w:val="-16"/>
          <w:sz w:val="24"/>
          <w:szCs w:val="24"/>
          <w:lang w:eastAsia="zh-CN"/>
        </w:rPr>
        <w:t>（二）硅基新材料产业发展面临的机遇与挑战分析</w:t>
      </w:r>
    </w:p>
    <w:p>
      <w:pPr>
        <w:spacing w:line="360" w:lineRule="auto"/>
        <w:ind w:left="42" w:firstLine="416" w:firstLineChars="200"/>
        <w:rPr>
          <w:rFonts w:ascii="宋体" w:hAnsi="宋体" w:eastAsia="宋体" w:cs="宋体"/>
          <w:spacing w:val="-16"/>
          <w:sz w:val="24"/>
          <w:szCs w:val="24"/>
          <w:lang w:eastAsia="zh-CN"/>
        </w:rPr>
      </w:pPr>
      <w:r>
        <w:rPr>
          <w:rFonts w:hint="eastAsia" w:ascii="宋体" w:hAnsi="宋体" w:eastAsia="宋体" w:cs="宋体"/>
          <w:spacing w:val="-16"/>
          <w:sz w:val="24"/>
          <w:szCs w:val="24"/>
          <w:lang w:eastAsia="zh-CN"/>
        </w:rPr>
        <w:t>“十四五”以来国家和自治区经济社会发展战略、硅基新材料产业发展环境的新变化，预判后三年硅基新材料产业发展的宏观形势，深入分析乌鲁木齐甘泉堡经济技术开发区硅基新材料产业面临的机遇与挑战。</w:t>
      </w:r>
    </w:p>
    <w:p>
      <w:pPr>
        <w:spacing w:line="360" w:lineRule="auto"/>
        <w:ind w:left="42" w:firstLine="416" w:firstLineChars="200"/>
        <w:rPr>
          <w:rFonts w:ascii="宋体" w:hAnsi="宋体" w:eastAsia="宋体" w:cs="宋体"/>
          <w:spacing w:val="-16"/>
          <w:sz w:val="24"/>
          <w:szCs w:val="24"/>
          <w:lang w:eastAsia="zh-CN"/>
        </w:rPr>
      </w:pPr>
      <w:r>
        <w:rPr>
          <w:rFonts w:hint="eastAsia" w:ascii="宋体" w:hAnsi="宋体" w:eastAsia="宋体" w:cs="宋体"/>
          <w:spacing w:val="-16"/>
          <w:sz w:val="24"/>
          <w:szCs w:val="24"/>
          <w:lang w:eastAsia="zh-CN"/>
        </w:rPr>
        <w:t>（三）规划调整的总体思路</w:t>
      </w:r>
    </w:p>
    <w:p>
      <w:pPr>
        <w:spacing w:line="360" w:lineRule="auto"/>
        <w:ind w:left="42" w:firstLine="416" w:firstLineChars="200"/>
        <w:rPr>
          <w:rFonts w:ascii="宋体" w:hAnsi="宋体" w:eastAsia="宋体" w:cs="宋体"/>
          <w:spacing w:val="-16"/>
          <w:sz w:val="24"/>
          <w:szCs w:val="24"/>
          <w:lang w:eastAsia="zh-CN"/>
        </w:rPr>
      </w:pPr>
      <w:r>
        <w:rPr>
          <w:rFonts w:hint="eastAsia" w:ascii="宋体" w:hAnsi="宋体" w:eastAsia="宋体" w:cs="宋体"/>
          <w:spacing w:val="-16"/>
          <w:sz w:val="24"/>
          <w:szCs w:val="24"/>
          <w:lang w:eastAsia="zh-CN"/>
        </w:rPr>
        <w:t>根据乌鲁木齐甘泉堡经济技术开发区硅基新材料产业面临的新要求、新环境，结合近期入区重点企业需求，研究提出近期（2025年）、中期（2027年）和长期（2030年）硅基新材料产业发展指导思想、发展思路、原则、主攻方向。</w:t>
      </w:r>
    </w:p>
    <w:p>
      <w:pPr>
        <w:spacing w:line="360" w:lineRule="auto"/>
        <w:ind w:left="42" w:firstLine="416" w:firstLineChars="200"/>
        <w:rPr>
          <w:rFonts w:ascii="宋体" w:hAnsi="宋体" w:eastAsia="宋体" w:cs="宋体"/>
          <w:spacing w:val="-16"/>
          <w:sz w:val="24"/>
          <w:szCs w:val="24"/>
          <w:lang w:eastAsia="zh-CN"/>
        </w:rPr>
      </w:pPr>
      <w:r>
        <w:rPr>
          <w:rFonts w:hint="eastAsia" w:ascii="宋体" w:hAnsi="宋体" w:eastAsia="宋体" w:cs="宋体"/>
          <w:spacing w:val="-16"/>
          <w:sz w:val="24"/>
          <w:szCs w:val="24"/>
          <w:lang w:eastAsia="zh-CN"/>
        </w:rPr>
        <w:t>（四）规划方案</w:t>
      </w:r>
    </w:p>
    <w:p>
      <w:pPr>
        <w:spacing w:line="360" w:lineRule="auto"/>
        <w:ind w:left="42" w:firstLine="416" w:firstLineChars="200"/>
        <w:rPr>
          <w:rFonts w:ascii="宋体" w:hAnsi="宋体" w:eastAsia="宋体" w:cs="宋体"/>
          <w:spacing w:val="-16"/>
          <w:sz w:val="24"/>
          <w:szCs w:val="24"/>
          <w:lang w:eastAsia="zh-CN"/>
        </w:rPr>
      </w:pPr>
      <w:r>
        <w:rPr>
          <w:rFonts w:hint="eastAsia" w:ascii="宋体" w:hAnsi="宋体" w:eastAsia="宋体" w:cs="宋体"/>
          <w:spacing w:val="-16"/>
          <w:sz w:val="24"/>
          <w:szCs w:val="24"/>
          <w:lang w:eastAsia="zh-CN"/>
        </w:rPr>
        <w:t>研究确定近期（2025年）、中期（2027年）和长期（2030年）乌鲁木齐甘泉堡经济技术开发区硅基新材料产业发展规划的目标和主要发展指标；对上一版发展任务进行优化调整，包括明确近期重点建设任务和建设工程等，提出乌鲁木齐甘泉堡经济技术开发区硅基新材料产业高质量发展的保措措施和关键性基础设施。</w:t>
      </w:r>
    </w:p>
    <w:p>
      <w:pPr>
        <w:spacing w:line="360" w:lineRule="auto"/>
        <w:ind w:left="42" w:firstLine="416" w:firstLineChars="200"/>
        <w:rPr>
          <w:rFonts w:ascii="宋体" w:hAnsi="宋体" w:eastAsia="宋体" w:cs="宋体"/>
          <w:spacing w:val="-16"/>
          <w:sz w:val="24"/>
          <w:szCs w:val="24"/>
          <w:lang w:eastAsia="zh-CN"/>
        </w:rPr>
      </w:pPr>
      <w:r>
        <w:rPr>
          <w:rFonts w:hint="eastAsia" w:ascii="宋体" w:hAnsi="宋体" w:eastAsia="宋体" w:cs="宋体"/>
          <w:spacing w:val="-16"/>
          <w:sz w:val="24"/>
          <w:szCs w:val="24"/>
          <w:lang w:eastAsia="zh-CN"/>
        </w:rPr>
        <w:t>（五）措施建议</w:t>
      </w:r>
    </w:p>
    <w:p>
      <w:pPr>
        <w:spacing w:line="360" w:lineRule="auto"/>
        <w:ind w:left="42" w:firstLine="416" w:firstLineChars="200"/>
        <w:rPr>
          <w:rFonts w:ascii="宋体" w:hAnsi="宋体" w:eastAsia="宋体" w:cs="宋体"/>
          <w:spacing w:val="-16"/>
          <w:sz w:val="24"/>
          <w:szCs w:val="24"/>
          <w:lang w:eastAsia="zh-CN"/>
        </w:rPr>
      </w:pPr>
      <w:r>
        <w:rPr>
          <w:rFonts w:hint="eastAsia" w:ascii="宋体" w:hAnsi="宋体" w:eastAsia="宋体" w:cs="宋体"/>
          <w:spacing w:val="-16"/>
          <w:sz w:val="24"/>
          <w:szCs w:val="24"/>
          <w:lang w:eastAsia="zh-CN"/>
        </w:rPr>
        <w:t>从构建动态调整机制、基础设施建设、稳定财政资金来源、加强前期工作和规划执行监管、防范化解重大风险和营造良好发展环境等方面，研究提出下一阶段保障乌鲁木齐甘泉堡经济技术开发区硅基新材料产业发展规划顺利实施的相关政策措施和建议。</w:t>
      </w:r>
    </w:p>
    <w:p>
      <w:pPr>
        <w:spacing w:line="360" w:lineRule="auto"/>
        <w:ind w:left="42" w:firstLine="416" w:firstLineChars="200"/>
        <w:rPr>
          <w:rFonts w:ascii="宋体" w:hAnsi="宋体" w:eastAsia="宋体" w:cs="宋体"/>
          <w:spacing w:val="-16"/>
          <w:sz w:val="24"/>
          <w:szCs w:val="24"/>
          <w:lang w:eastAsia="zh-CN"/>
        </w:rPr>
      </w:pPr>
      <w:r>
        <w:rPr>
          <w:rFonts w:hint="eastAsia" w:ascii="宋体" w:hAnsi="宋体" w:eastAsia="宋体" w:cs="宋体"/>
          <w:spacing w:val="-16"/>
          <w:sz w:val="24"/>
          <w:szCs w:val="24"/>
          <w:lang w:eastAsia="zh-CN"/>
        </w:rPr>
        <w:t xml:space="preserve"> 二、成果资料：</w:t>
      </w:r>
    </w:p>
    <w:p>
      <w:pPr>
        <w:spacing w:line="360" w:lineRule="auto"/>
        <w:ind w:left="42" w:firstLine="416" w:firstLineChars="200"/>
        <w:rPr>
          <w:rFonts w:ascii="宋体" w:hAnsi="宋体" w:eastAsia="宋体" w:cs="宋体"/>
          <w:spacing w:val="-16"/>
          <w:sz w:val="24"/>
          <w:szCs w:val="24"/>
          <w:lang w:eastAsia="zh-CN"/>
        </w:rPr>
      </w:pPr>
      <w:r>
        <w:rPr>
          <w:rFonts w:hint="eastAsia" w:ascii="宋体" w:hAnsi="宋体" w:eastAsia="宋体" w:cs="宋体"/>
          <w:spacing w:val="-16"/>
          <w:sz w:val="24"/>
          <w:szCs w:val="24"/>
          <w:lang w:eastAsia="zh-CN"/>
        </w:rPr>
        <w:t>形成《乌鲁木齐甘泉堡经济技术开发区硅基新材料产业发展规划编制项目》报告。</w:t>
      </w:r>
    </w:p>
    <w:p>
      <w:pPr>
        <w:spacing w:line="360" w:lineRule="auto"/>
        <w:ind w:left="42" w:firstLine="416" w:firstLineChars="200"/>
        <w:rPr>
          <w:rFonts w:ascii="宋体" w:hAnsi="宋体" w:eastAsia="宋体" w:cs="宋体"/>
          <w:spacing w:val="-16"/>
          <w:sz w:val="24"/>
          <w:szCs w:val="24"/>
          <w:lang w:eastAsia="zh-CN"/>
        </w:rPr>
      </w:pPr>
      <w:r>
        <w:rPr>
          <w:rFonts w:hint="eastAsia" w:ascii="宋体" w:hAnsi="宋体" w:eastAsia="宋体" w:cs="宋体"/>
          <w:spacing w:val="-16"/>
          <w:sz w:val="24"/>
          <w:szCs w:val="24"/>
          <w:lang w:eastAsia="zh-CN"/>
        </w:rPr>
        <w:t>三、服务要求：</w:t>
      </w:r>
    </w:p>
    <w:p>
      <w:pPr>
        <w:spacing w:line="360" w:lineRule="auto"/>
        <w:ind w:left="42" w:firstLine="416" w:firstLineChars="200"/>
        <w:rPr>
          <w:rFonts w:ascii="宋体" w:hAnsi="宋体" w:eastAsia="宋体" w:cs="宋体"/>
          <w:spacing w:val="-16"/>
          <w:sz w:val="24"/>
          <w:szCs w:val="24"/>
          <w:lang w:eastAsia="zh-CN"/>
        </w:rPr>
      </w:pPr>
      <w:r>
        <w:rPr>
          <w:rFonts w:hint="eastAsia" w:ascii="宋体" w:hAnsi="宋体" w:eastAsia="宋体" w:cs="宋体"/>
          <w:spacing w:val="-16"/>
          <w:sz w:val="24"/>
          <w:szCs w:val="24"/>
          <w:lang w:eastAsia="zh-CN"/>
        </w:rPr>
        <w:t>对乌鲁木齐甘泉堡经济技术开发区硅基新材料产业发展现状和存在的问题开展系统分析评估，结合新形势新要求，研究提出近期（2025年）、中期（2027年）和长期（2030年）硅基新材料产业发展方案和政策保障建议等。</w:t>
      </w:r>
    </w:p>
    <w:p>
      <w:pPr>
        <w:spacing w:line="360" w:lineRule="auto"/>
        <w:ind w:left="42" w:firstLine="416" w:firstLineChars="200"/>
        <w:rPr>
          <w:rFonts w:ascii="宋体" w:hAnsi="宋体" w:eastAsia="宋体" w:cs="宋体"/>
          <w:spacing w:val="-16"/>
          <w:sz w:val="24"/>
          <w:szCs w:val="24"/>
          <w:lang w:eastAsia="zh-CN"/>
        </w:rPr>
      </w:pPr>
      <w:r>
        <w:rPr>
          <w:rFonts w:hint="eastAsia" w:ascii="宋体" w:hAnsi="宋体" w:eastAsia="宋体" w:cs="宋体"/>
          <w:spacing w:val="-16"/>
          <w:sz w:val="24"/>
          <w:szCs w:val="24"/>
          <w:lang w:eastAsia="zh-CN"/>
        </w:rPr>
        <w:t>四、服务标准：</w:t>
      </w:r>
    </w:p>
    <w:p>
      <w:pPr>
        <w:spacing w:line="360" w:lineRule="auto"/>
        <w:ind w:left="42" w:firstLine="416" w:firstLineChars="200"/>
        <w:rPr>
          <w:rFonts w:ascii="宋体" w:hAnsi="宋体" w:eastAsia="宋体" w:cs="宋体"/>
          <w:spacing w:val="-16"/>
          <w:sz w:val="24"/>
          <w:szCs w:val="24"/>
          <w:lang w:eastAsia="zh-CN"/>
        </w:rPr>
        <w:sectPr>
          <w:headerReference r:id="rId48" w:type="default"/>
          <w:footerReference r:id="rId49" w:type="default"/>
          <w:pgSz w:w="11907" w:h="16839"/>
          <w:pgMar w:top="1159" w:right="1670" w:bottom="1403" w:left="1673" w:header="884" w:footer="1232" w:gutter="0"/>
          <w:cols w:space="720" w:num="1"/>
        </w:sectPr>
      </w:pPr>
      <w:r>
        <w:rPr>
          <w:rFonts w:hint="eastAsia" w:ascii="宋体" w:hAnsi="宋体" w:eastAsia="宋体" w:cs="宋体"/>
          <w:spacing w:val="-16"/>
          <w:sz w:val="24"/>
          <w:szCs w:val="24"/>
          <w:lang w:eastAsia="zh-CN"/>
        </w:rPr>
        <w:t>符合国家相关行业标准，且能完全响应采购方需求。</w:t>
      </w:r>
    </w:p>
    <w:p>
      <w:pPr>
        <w:spacing w:line="264" w:lineRule="auto"/>
        <w:rPr>
          <w:lang w:eastAsia="zh-CN"/>
        </w:rPr>
      </w:pPr>
    </w:p>
    <w:p>
      <w:pPr>
        <w:spacing w:line="264" w:lineRule="auto"/>
        <w:rPr>
          <w:lang w:eastAsia="zh-CN"/>
        </w:rPr>
      </w:pPr>
    </w:p>
    <w:p>
      <w:pPr>
        <w:spacing w:line="264" w:lineRule="auto"/>
        <w:rPr>
          <w:lang w:eastAsia="zh-CN"/>
        </w:rPr>
      </w:pPr>
    </w:p>
    <w:p>
      <w:pPr>
        <w:spacing w:line="265" w:lineRule="auto"/>
        <w:rPr>
          <w:lang w:eastAsia="zh-CN"/>
        </w:rPr>
      </w:pPr>
    </w:p>
    <w:p>
      <w:pPr>
        <w:spacing w:before="117" w:line="220" w:lineRule="auto"/>
        <w:ind w:left="2666"/>
        <w:rPr>
          <w:rFonts w:ascii="宋体" w:hAnsi="宋体" w:eastAsia="宋体" w:cs="宋体"/>
          <w:sz w:val="36"/>
          <w:szCs w:val="36"/>
          <w:lang w:eastAsia="zh-CN"/>
        </w:rPr>
      </w:pPr>
      <w:bookmarkStart w:id="12" w:name="bookmark13"/>
      <w:bookmarkEnd w:id="12"/>
      <w:r>
        <w:rPr>
          <w:rFonts w:ascii="宋体" w:hAnsi="宋体" w:eastAsia="宋体" w:cs="宋体"/>
          <w:spacing w:val="-1"/>
          <w:sz w:val="36"/>
          <w:szCs w:val="36"/>
          <w:lang w:eastAsia="zh-CN"/>
          <w14:textOutline w14:w="6527" w14:cap="flat" w14:cmpd="sng" w14:algn="ctr">
            <w14:solidFill>
              <w14:srgbClr w14:val="000000"/>
            </w14:solidFill>
            <w14:prstDash w14:val="solid"/>
            <w14:miter w14:val="0"/>
          </w14:textOutline>
        </w:rPr>
        <w:t>第四部分</w:t>
      </w:r>
      <w:r>
        <w:rPr>
          <w:rFonts w:ascii="宋体" w:hAnsi="宋体" w:eastAsia="宋体" w:cs="宋体"/>
          <w:spacing w:val="-1"/>
          <w:sz w:val="36"/>
          <w:szCs w:val="36"/>
          <w:lang w:eastAsia="zh-CN"/>
        </w:rPr>
        <w:t xml:space="preserve">  </w:t>
      </w:r>
      <w:r>
        <w:rPr>
          <w:rFonts w:ascii="宋体" w:hAnsi="宋体" w:eastAsia="宋体" w:cs="宋体"/>
          <w:spacing w:val="-1"/>
          <w:sz w:val="36"/>
          <w:szCs w:val="36"/>
          <w:lang w:eastAsia="zh-CN"/>
          <w14:textOutline w14:w="6527" w14:cap="flat" w14:cmpd="sng" w14:algn="ctr">
            <w14:solidFill>
              <w14:srgbClr w14:val="000000"/>
            </w14:solidFill>
            <w14:prstDash w14:val="solid"/>
            <w14:miter w14:val="0"/>
          </w14:textOutline>
        </w:rPr>
        <w:t>合同条款</w:t>
      </w:r>
    </w:p>
    <w:p>
      <w:pPr>
        <w:spacing w:before="323" w:line="200" w:lineRule="auto"/>
        <w:ind w:left="398"/>
        <w:rPr>
          <w:rFonts w:ascii="宋体" w:hAnsi="宋体" w:eastAsia="宋体" w:cs="宋体"/>
          <w:sz w:val="27"/>
          <w:szCs w:val="27"/>
          <w:lang w:eastAsia="zh-CN"/>
        </w:rPr>
      </w:pPr>
      <w:r>
        <w:rPr>
          <w:rFonts w:ascii="宋体" w:hAnsi="宋体" w:eastAsia="宋体" w:cs="宋体"/>
          <w:spacing w:val="-1"/>
          <w:sz w:val="24"/>
          <w:szCs w:val="24"/>
          <w:lang w:eastAsia="zh-CN"/>
        </w:rPr>
        <w:t>注：本合同条款仅供参考，甲乙双方可根据实际情况进行补充</w:t>
      </w:r>
      <w:r>
        <w:rPr>
          <w:rFonts w:ascii="宋体" w:hAnsi="宋体" w:eastAsia="宋体" w:cs="宋体"/>
          <w:spacing w:val="-1"/>
          <w:sz w:val="27"/>
          <w:szCs w:val="27"/>
          <w:lang w:eastAsia="zh-CN"/>
        </w:rPr>
        <w:t>。</w:t>
      </w:r>
    </w:p>
    <w:p>
      <w:pPr>
        <w:spacing w:line="249" w:lineRule="auto"/>
        <w:rPr>
          <w:lang w:eastAsia="zh-CN"/>
        </w:rPr>
      </w:pPr>
    </w:p>
    <w:p>
      <w:pPr>
        <w:spacing w:before="101" w:line="224" w:lineRule="auto"/>
        <w:ind w:left="3008"/>
        <w:rPr>
          <w:rFonts w:ascii="宋体" w:hAnsi="宋体" w:eastAsia="宋体" w:cs="宋体"/>
          <w:sz w:val="31"/>
          <w:szCs w:val="31"/>
          <w:lang w:eastAsia="zh-CN"/>
        </w:rPr>
      </w:pPr>
      <w:r>
        <w:rPr>
          <w:rFonts w:ascii="宋体" w:hAnsi="宋体" w:eastAsia="宋体" w:cs="宋体"/>
          <w:spacing w:val="9"/>
          <w:sz w:val="31"/>
          <w:szCs w:val="31"/>
          <w:lang w:eastAsia="zh-CN"/>
          <w14:textOutline w14:w="5791" w14:cap="flat" w14:cmpd="sng" w14:algn="ctr">
            <w14:solidFill>
              <w14:srgbClr w14:val="000000"/>
            </w14:solidFill>
            <w14:prstDash w14:val="solid"/>
            <w14:miter w14:val="0"/>
          </w14:textOutline>
        </w:rPr>
        <w:t>第一章合同协议书</w:t>
      </w:r>
    </w:p>
    <w:p>
      <w:pPr>
        <w:spacing w:line="245" w:lineRule="auto"/>
        <w:rPr>
          <w:lang w:eastAsia="zh-CN"/>
        </w:rPr>
      </w:pPr>
    </w:p>
    <w:p>
      <w:pPr>
        <w:spacing w:line="246" w:lineRule="auto"/>
        <w:rPr>
          <w:lang w:eastAsia="zh-CN"/>
        </w:rPr>
      </w:pPr>
    </w:p>
    <w:p>
      <w:pPr>
        <w:spacing w:before="78" w:line="338" w:lineRule="auto"/>
        <w:ind w:left="41" w:right="26" w:firstLine="483"/>
        <w:jc w:val="both"/>
        <w:rPr>
          <w:rFonts w:ascii="宋体" w:hAnsi="宋体" w:eastAsia="宋体" w:cs="宋体"/>
          <w:sz w:val="24"/>
          <w:szCs w:val="24"/>
          <w:lang w:eastAsia="zh-CN"/>
        </w:rPr>
      </w:pPr>
      <w:r>
        <w:rPr>
          <w:rFonts w:ascii="宋体" w:hAnsi="宋体" w:eastAsia="宋体" w:cs="宋体"/>
          <w:spacing w:val="-13"/>
          <w:sz w:val="24"/>
          <w:szCs w:val="24"/>
          <w:lang w:eastAsia="zh-CN"/>
        </w:rPr>
        <w:t>（委托人名称，</w:t>
      </w:r>
      <w:r>
        <w:rPr>
          <w:rFonts w:ascii="宋体" w:hAnsi="宋体" w:eastAsia="宋体" w:cs="宋体"/>
          <w:spacing w:val="89"/>
          <w:sz w:val="24"/>
          <w:szCs w:val="24"/>
          <w:lang w:eastAsia="zh-CN"/>
        </w:rPr>
        <w:t xml:space="preserve"> </w:t>
      </w:r>
      <w:r>
        <w:rPr>
          <w:rFonts w:ascii="宋体" w:hAnsi="宋体" w:eastAsia="宋体" w:cs="宋体"/>
          <w:spacing w:val="-13"/>
          <w:sz w:val="24"/>
          <w:szCs w:val="24"/>
          <w:lang w:eastAsia="zh-CN"/>
        </w:rPr>
        <w:t>以下简称“委托人</w:t>
      </w:r>
      <w:r>
        <w:rPr>
          <w:rFonts w:ascii="宋体" w:hAnsi="宋体" w:eastAsia="宋体" w:cs="宋体"/>
          <w:spacing w:val="-88"/>
          <w:sz w:val="24"/>
          <w:szCs w:val="24"/>
          <w:lang w:eastAsia="zh-CN"/>
        </w:rPr>
        <w:t xml:space="preserve"> </w:t>
      </w:r>
      <w:r>
        <w:rPr>
          <w:rFonts w:ascii="宋体" w:hAnsi="宋体" w:eastAsia="宋体" w:cs="宋体"/>
          <w:spacing w:val="-13"/>
          <w:sz w:val="24"/>
          <w:szCs w:val="24"/>
          <w:lang w:eastAsia="zh-CN"/>
        </w:rPr>
        <w:t>”）为实施（项目名称</w:t>
      </w:r>
      <w:r>
        <w:rPr>
          <w:rFonts w:ascii="宋体" w:hAnsi="宋体" w:eastAsia="宋体" w:cs="宋体"/>
          <w:spacing w:val="-12"/>
          <w:sz w:val="24"/>
          <w:szCs w:val="24"/>
          <w:lang w:eastAsia="zh-CN"/>
        </w:rPr>
        <w:t>），</w:t>
      </w:r>
      <w:r>
        <w:rPr>
          <w:rFonts w:ascii="宋体" w:hAnsi="宋体" w:eastAsia="宋体" w:cs="宋体"/>
          <w:spacing w:val="-71"/>
          <w:sz w:val="24"/>
          <w:szCs w:val="24"/>
          <w:lang w:eastAsia="zh-CN"/>
        </w:rPr>
        <w:t xml:space="preserve"> </w:t>
      </w:r>
      <w:r>
        <w:rPr>
          <w:rFonts w:ascii="宋体" w:hAnsi="宋体" w:eastAsia="宋体" w:cs="宋体"/>
          <w:spacing w:val="-13"/>
          <w:sz w:val="24"/>
          <w:szCs w:val="24"/>
          <w:lang w:eastAsia="zh-CN"/>
        </w:rPr>
        <w:t>已接受（受托人</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名称，以下简称“受托人</w:t>
      </w:r>
      <w:r>
        <w:rPr>
          <w:rFonts w:ascii="宋体" w:hAnsi="宋体" w:eastAsia="宋体" w:cs="宋体"/>
          <w:spacing w:val="-66"/>
          <w:sz w:val="24"/>
          <w:szCs w:val="24"/>
          <w:lang w:eastAsia="zh-CN"/>
        </w:rPr>
        <w:t xml:space="preserve"> </w:t>
      </w:r>
      <w:r>
        <w:rPr>
          <w:rFonts w:ascii="宋体" w:hAnsi="宋体" w:eastAsia="宋体" w:cs="宋体"/>
          <w:spacing w:val="1"/>
          <w:sz w:val="24"/>
          <w:szCs w:val="24"/>
          <w:lang w:eastAsia="zh-CN"/>
        </w:rPr>
        <w:t>”）对该项目的投标。委托人和受托人共同达成如下协</w:t>
      </w:r>
    </w:p>
    <w:p>
      <w:pPr>
        <w:spacing w:line="220" w:lineRule="auto"/>
        <w:ind w:left="40"/>
        <w:rPr>
          <w:rFonts w:ascii="宋体" w:hAnsi="宋体" w:eastAsia="宋体" w:cs="宋体"/>
          <w:sz w:val="24"/>
          <w:szCs w:val="24"/>
          <w:lang w:eastAsia="zh-CN"/>
        </w:rPr>
      </w:pPr>
      <w:r>
        <w:rPr>
          <w:rFonts w:ascii="宋体" w:hAnsi="宋体" w:eastAsia="宋体" w:cs="宋体"/>
          <w:spacing w:val="-12"/>
          <w:sz w:val="24"/>
          <w:szCs w:val="24"/>
          <w:lang w:eastAsia="zh-CN"/>
        </w:rPr>
        <w:t>议。</w:t>
      </w:r>
    </w:p>
    <w:p>
      <w:pPr>
        <w:spacing w:before="154" w:line="220" w:lineRule="auto"/>
        <w:ind w:left="672"/>
        <w:rPr>
          <w:rFonts w:ascii="宋体" w:hAnsi="宋体" w:eastAsia="宋体" w:cs="宋体"/>
          <w:sz w:val="24"/>
          <w:szCs w:val="24"/>
          <w:lang w:eastAsia="zh-CN"/>
        </w:rPr>
      </w:pPr>
      <w:r>
        <w:rPr>
          <w:rFonts w:ascii="宋体" w:hAnsi="宋体" w:eastAsia="宋体" w:cs="宋体"/>
          <w:spacing w:val="-23"/>
          <w:sz w:val="24"/>
          <w:szCs w:val="24"/>
          <w:lang w:eastAsia="zh-CN"/>
        </w:rPr>
        <w:t>1.</w:t>
      </w:r>
      <w:r>
        <w:rPr>
          <w:rFonts w:ascii="宋体" w:hAnsi="宋体" w:eastAsia="宋体" w:cs="宋体"/>
          <w:spacing w:val="18"/>
          <w:sz w:val="24"/>
          <w:szCs w:val="24"/>
          <w:lang w:eastAsia="zh-CN"/>
        </w:rPr>
        <w:t xml:space="preserve"> </w:t>
      </w:r>
      <w:r>
        <w:rPr>
          <w:rFonts w:ascii="宋体" w:hAnsi="宋体" w:eastAsia="宋体" w:cs="宋体"/>
          <w:spacing w:val="-23"/>
          <w:sz w:val="24"/>
          <w:szCs w:val="24"/>
          <w:lang w:eastAsia="zh-CN"/>
        </w:rPr>
        <w:t>项目概况：。</w:t>
      </w:r>
    </w:p>
    <w:p>
      <w:pPr>
        <w:spacing w:before="153" w:line="220" w:lineRule="auto"/>
        <w:ind w:left="657"/>
        <w:rPr>
          <w:rFonts w:ascii="宋体" w:hAnsi="宋体" w:eastAsia="宋体" w:cs="宋体"/>
          <w:sz w:val="24"/>
          <w:szCs w:val="24"/>
          <w:lang w:eastAsia="zh-CN"/>
        </w:rPr>
      </w:pPr>
      <w:r>
        <w:rPr>
          <w:rFonts w:ascii="宋体" w:hAnsi="宋体" w:eastAsia="宋体" w:cs="宋体"/>
          <w:spacing w:val="-3"/>
          <w:sz w:val="24"/>
          <w:szCs w:val="24"/>
          <w:lang w:eastAsia="zh-CN"/>
        </w:rPr>
        <w:t>2. 下列文件应视为构成合同文件果的组成部分：</w:t>
      </w:r>
    </w:p>
    <w:p>
      <w:pPr>
        <w:spacing w:before="154" w:line="442" w:lineRule="exact"/>
        <w:ind w:left="524"/>
        <w:rPr>
          <w:rFonts w:ascii="宋体" w:hAnsi="宋体" w:eastAsia="宋体" w:cs="宋体"/>
          <w:sz w:val="24"/>
          <w:szCs w:val="24"/>
          <w:lang w:eastAsia="zh-CN"/>
        </w:rPr>
      </w:pPr>
      <w:r>
        <w:rPr>
          <w:rFonts w:ascii="宋体" w:hAnsi="宋体" w:eastAsia="宋体" w:cs="宋体"/>
          <w:spacing w:val="-4"/>
          <w:position w:val="15"/>
          <w:sz w:val="24"/>
          <w:szCs w:val="24"/>
          <w:lang w:eastAsia="zh-CN"/>
        </w:rPr>
        <w:t>（1）本合同协议书及各种合同附件；</w:t>
      </w:r>
    </w:p>
    <w:p>
      <w:pPr>
        <w:spacing w:before="1" w:line="218" w:lineRule="auto"/>
        <w:ind w:left="524"/>
        <w:rPr>
          <w:rFonts w:ascii="宋体" w:hAnsi="宋体" w:eastAsia="宋体" w:cs="宋体"/>
          <w:sz w:val="24"/>
          <w:szCs w:val="24"/>
          <w:lang w:eastAsia="zh-CN"/>
        </w:rPr>
      </w:pPr>
      <w:r>
        <w:rPr>
          <w:rFonts w:ascii="宋体" w:hAnsi="宋体" w:eastAsia="宋体" w:cs="宋体"/>
          <w:spacing w:val="-8"/>
          <w:sz w:val="24"/>
          <w:szCs w:val="24"/>
          <w:lang w:eastAsia="zh-CN"/>
        </w:rPr>
        <w:t>（2）中标通知书；</w:t>
      </w:r>
    </w:p>
    <w:p>
      <w:pPr>
        <w:spacing w:before="155" w:line="220" w:lineRule="auto"/>
        <w:ind w:left="524"/>
        <w:rPr>
          <w:rFonts w:ascii="宋体" w:hAnsi="宋体" w:eastAsia="宋体" w:cs="宋体"/>
          <w:sz w:val="24"/>
          <w:szCs w:val="24"/>
          <w:lang w:eastAsia="zh-CN"/>
        </w:rPr>
      </w:pPr>
      <w:r>
        <w:rPr>
          <w:rFonts w:ascii="宋体" w:hAnsi="宋体" w:eastAsia="宋体" w:cs="宋体"/>
          <w:spacing w:val="-9"/>
          <w:sz w:val="24"/>
          <w:szCs w:val="24"/>
          <w:lang w:eastAsia="zh-CN"/>
        </w:rPr>
        <w:t>（3）投标函；</w:t>
      </w:r>
    </w:p>
    <w:p>
      <w:pPr>
        <w:spacing w:before="152" w:line="220" w:lineRule="auto"/>
        <w:ind w:left="524"/>
        <w:rPr>
          <w:rFonts w:ascii="宋体" w:hAnsi="宋体" w:eastAsia="宋体" w:cs="宋体"/>
          <w:sz w:val="24"/>
          <w:szCs w:val="24"/>
          <w:lang w:eastAsia="zh-CN"/>
        </w:rPr>
      </w:pPr>
      <w:r>
        <w:rPr>
          <w:rFonts w:ascii="宋体" w:hAnsi="宋体" w:eastAsia="宋体" w:cs="宋体"/>
          <w:spacing w:val="-8"/>
          <w:sz w:val="24"/>
          <w:szCs w:val="24"/>
          <w:lang w:eastAsia="zh-CN"/>
        </w:rPr>
        <w:t>（4）合同条款；</w:t>
      </w:r>
    </w:p>
    <w:p>
      <w:pPr>
        <w:spacing w:before="156" w:line="220" w:lineRule="auto"/>
        <w:ind w:left="524"/>
        <w:rPr>
          <w:rFonts w:ascii="宋体" w:hAnsi="宋体" w:eastAsia="宋体" w:cs="宋体"/>
          <w:sz w:val="24"/>
          <w:szCs w:val="24"/>
          <w:lang w:eastAsia="zh-CN"/>
        </w:rPr>
      </w:pPr>
      <w:r>
        <w:rPr>
          <w:rFonts w:ascii="宋体" w:hAnsi="宋体" w:eastAsia="宋体" w:cs="宋体"/>
          <w:spacing w:val="-5"/>
          <w:sz w:val="24"/>
          <w:szCs w:val="24"/>
          <w:lang w:eastAsia="zh-CN"/>
        </w:rPr>
        <w:t>（5）其他合同文件。</w:t>
      </w:r>
    </w:p>
    <w:p>
      <w:pPr>
        <w:spacing w:before="154" w:line="439" w:lineRule="exact"/>
        <w:ind w:right="63"/>
        <w:jc w:val="right"/>
        <w:rPr>
          <w:rFonts w:ascii="宋体" w:hAnsi="宋体" w:eastAsia="宋体" w:cs="宋体"/>
          <w:sz w:val="24"/>
          <w:szCs w:val="24"/>
          <w:lang w:eastAsia="zh-CN"/>
        </w:rPr>
      </w:pPr>
      <w:r>
        <w:rPr>
          <w:rFonts w:ascii="宋体" w:hAnsi="宋体" w:eastAsia="宋体" w:cs="宋体"/>
          <w:spacing w:val="2"/>
          <w:position w:val="15"/>
          <w:sz w:val="24"/>
          <w:szCs w:val="24"/>
          <w:lang w:eastAsia="zh-CN"/>
        </w:rPr>
        <w:t>上述合同文件互相补充和解释。如合同文件之间存在矛</w:t>
      </w:r>
      <w:r>
        <w:rPr>
          <w:rFonts w:ascii="宋体" w:hAnsi="宋体" w:eastAsia="宋体" w:cs="宋体"/>
          <w:spacing w:val="1"/>
          <w:position w:val="15"/>
          <w:sz w:val="24"/>
          <w:szCs w:val="24"/>
          <w:lang w:eastAsia="zh-CN"/>
        </w:rPr>
        <w:t>盾或不一致之处，以</w:t>
      </w:r>
    </w:p>
    <w:p>
      <w:pPr>
        <w:spacing w:before="1" w:line="219" w:lineRule="auto"/>
        <w:ind w:left="40"/>
        <w:rPr>
          <w:rFonts w:ascii="宋体" w:hAnsi="宋体" w:eastAsia="宋体" w:cs="宋体"/>
          <w:sz w:val="24"/>
          <w:szCs w:val="24"/>
          <w:lang w:eastAsia="zh-CN"/>
        </w:rPr>
      </w:pPr>
      <w:r>
        <w:rPr>
          <w:rFonts w:ascii="宋体" w:hAnsi="宋体" w:eastAsia="宋体" w:cs="宋体"/>
          <w:spacing w:val="-3"/>
          <w:sz w:val="24"/>
          <w:szCs w:val="24"/>
          <w:lang w:eastAsia="zh-CN"/>
        </w:rPr>
        <w:t>上述文件的排列顺序在先者为准。</w:t>
      </w:r>
    </w:p>
    <w:p>
      <w:pPr>
        <w:spacing w:before="156" w:line="338" w:lineRule="auto"/>
        <w:ind w:left="522"/>
        <w:rPr>
          <w:rFonts w:ascii="宋体" w:hAnsi="宋体" w:eastAsia="宋体" w:cs="宋体"/>
          <w:sz w:val="24"/>
          <w:szCs w:val="24"/>
          <w:lang w:eastAsia="zh-CN"/>
        </w:rPr>
      </w:pPr>
      <w:r>
        <w:rPr>
          <w:rFonts w:ascii="宋体" w:hAnsi="宋体" w:eastAsia="宋体" w:cs="宋体"/>
          <w:spacing w:val="-1"/>
          <w:sz w:val="24"/>
          <w:szCs w:val="24"/>
          <w:lang w:eastAsia="zh-CN"/>
        </w:rPr>
        <w:t xml:space="preserve">3.签约合同价：人民币（大写） </w:t>
      </w:r>
      <w:r>
        <w:rPr>
          <w:rFonts w:ascii="宋体" w:hAnsi="宋体" w:eastAsia="宋体" w:cs="宋体"/>
          <w:spacing w:val="-1"/>
          <w:sz w:val="24"/>
          <w:szCs w:val="24"/>
          <w:u w:val="single"/>
          <w:lang w:eastAsia="zh-CN"/>
        </w:rPr>
        <w:t xml:space="preserve">        </w:t>
      </w:r>
      <w:r>
        <w:rPr>
          <w:rFonts w:ascii="宋体" w:hAnsi="宋体" w:eastAsia="宋体" w:cs="宋体"/>
          <w:spacing w:val="-108"/>
          <w:sz w:val="24"/>
          <w:szCs w:val="24"/>
          <w:lang w:eastAsia="zh-CN"/>
        </w:rPr>
        <w:t xml:space="preserve"> </w:t>
      </w:r>
      <w:r>
        <w:rPr>
          <w:rFonts w:ascii="宋体" w:hAnsi="宋体" w:eastAsia="宋体" w:cs="宋体"/>
          <w:spacing w:val="-2"/>
          <w:sz w:val="24"/>
          <w:szCs w:val="24"/>
          <w:lang w:eastAsia="zh-CN"/>
        </w:rPr>
        <w:t>元(¥</w:t>
      </w:r>
      <w:r>
        <w:rPr>
          <w:rFonts w:ascii="宋体" w:hAnsi="宋体" w:eastAsia="宋体" w:cs="宋体"/>
          <w:spacing w:val="-2"/>
          <w:sz w:val="24"/>
          <w:szCs w:val="24"/>
          <w:u w:val="single"/>
          <w:lang w:eastAsia="zh-CN"/>
        </w:rPr>
        <w:t xml:space="preserve">        </w:t>
      </w:r>
      <w:r>
        <w:rPr>
          <w:rFonts w:ascii="宋体" w:hAnsi="宋体" w:eastAsia="宋体" w:cs="宋体"/>
          <w:spacing w:val="-85"/>
          <w:sz w:val="24"/>
          <w:szCs w:val="24"/>
          <w:lang w:eastAsia="zh-CN"/>
        </w:rPr>
        <w:t xml:space="preserve"> </w:t>
      </w:r>
      <w:r>
        <w:rPr>
          <w:rFonts w:ascii="宋体" w:hAnsi="宋体" w:eastAsia="宋体" w:cs="宋体"/>
          <w:spacing w:val="-2"/>
          <w:sz w:val="24"/>
          <w:szCs w:val="24"/>
          <w:lang w:eastAsia="zh-CN"/>
        </w:rPr>
        <w:t>)。</w:t>
      </w:r>
    </w:p>
    <w:p>
      <w:pPr>
        <w:spacing w:before="1" w:line="219" w:lineRule="auto"/>
        <w:ind w:left="517"/>
        <w:rPr>
          <w:rFonts w:ascii="宋体" w:hAnsi="宋体" w:eastAsia="宋体" w:cs="宋体"/>
          <w:sz w:val="24"/>
          <w:szCs w:val="24"/>
          <w:lang w:eastAsia="zh-CN"/>
        </w:rPr>
      </w:pPr>
      <w:r>
        <w:rPr>
          <w:rFonts w:ascii="宋体" w:hAnsi="宋体" w:eastAsia="宋体" w:cs="宋体"/>
          <w:spacing w:val="-11"/>
          <w:sz w:val="24"/>
          <w:szCs w:val="24"/>
          <w:lang w:eastAsia="zh-CN"/>
        </w:rPr>
        <w:t>4.项目负责人：。</w:t>
      </w:r>
    </w:p>
    <w:p>
      <w:pPr>
        <w:spacing w:before="154" w:line="218" w:lineRule="auto"/>
        <w:ind w:left="522"/>
        <w:rPr>
          <w:rFonts w:ascii="宋体" w:hAnsi="宋体" w:eastAsia="宋体" w:cs="宋体"/>
          <w:sz w:val="24"/>
          <w:szCs w:val="24"/>
          <w:lang w:eastAsia="zh-CN"/>
        </w:rPr>
      </w:pPr>
      <w:r>
        <w:rPr>
          <w:rFonts w:ascii="宋体" w:hAnsi="宋体" w:eastAsia="宋体" w:cs="宋体"/>
          <w:spacing w:val="-3"/>
          <w:sz w:val="24"/>
          <w:szCs w:val="24"/>
          <w:lang w:eastAsia="zh-CN"/>
        </w:rPr>
        <w:t>5.质量目标：完成报告报甲方认可。</w:t>
      </w:r>
    </w:p>
    <w:p>
      <w:pPr>
        <w:spacing w:before="159" w:line="338" w:lineRule="auto"/>
        <w:ind w:left="36" w:right="59" w:firstLine="483"/>
        <w:rPr>
          <w:rFonts w:ascii="宋体" w:hAnsi="宋体" w:eastAsia="宋体" w:cs="宋体"/>
          <w:sz w:val="24"/>
          <w:szCs w:val="24"/>
          <w:lang w:eastAsia="zh-CN"/>
        </w:rPr>
      </w:pPr>
      <w:r>
        <w:rPr>
          <w:rFonts w:ascii="宋体" w:hAnsi="宋体" w:eastAsia="宋体" w:cs="宋体"/>
          <w:spacing w:val="-8"/>
          <w:sz w:val="24"/>
          <w:szCs w:val="24"/>
          <w:lang w:eastAsia="zh-CN"/>
        </w:rPr>
        <w:t>6.咨询内容：</w:t>
      </w:r>
      <w:r>
        <w:rPr>
          <w:rFonts w:hint="eastAsia" w:ascii="宋体" w:hAnsi="宋体" w:eastAsia="宋体" w:cs="宋体"/>
          <w:spacing w:val="-8"/>
          <w:sz w:val="24"/>
          <w:szCs w:val="24"/>
          <w:lang w:eastAsia="zh-CN"/>
        </w:rPr>
        <w:t>对乌鲁木齐甘泉堡经济技术开发区硅基新材料产业发展现状和存在的问题进行全面梳理总结，结合新形势新要求，研究提出近期（</w:t>
      </w:r>
      <w:r>
        <w:rPr>
          <w:rFonts w:ascii="宋体" w:hAnsi="宋体" w:eastAsia="宋体" w:cs="宋体"/>
          <w:spacing w:val="-8"/>
          <w:sz w:val="24"/>
          <w:szCs w:val="24"/>
          <w:lang w:eastAsia="zh-CN"/>
        </w:rPr>
        <w:t>2025</w:t>
      </w:r>
      <w:r>
        <w:rPr>
          <w:rFonts w:hint="eastAsia" w:ascii="宋体" w:hAnsi="宋体" w:eastAsia="宋体" w:cs="宋体"/>
          <w:spacing w:val="-8"/>
          <w:sz w:val="24"/>
          <w:szCs w:val="24"/>
          <w:lang w:eastAsia="zh-CN"/>
        </w:rPr>
        <w:t>年）、中期（</w:t>
      </w:r>
      <w:r>
        <w:rPr>
          <w:rFonts w:ascii="宋体" w:hAnsi="宋体" w:eastAsia="宋体" w:cs="宋体"/>
          <w:spacing w:val="-8"/>
          <w:sz w:val="24"/>
          <w:szCs w:val="24"/>
          <w:lang w:eastAsia="zh-CN"/>
        </w:rPr>
        <w:t>2027</w:t>
      </w:r>
      <w:r>
        <w:rPr>
          <w:rFonts w:hint="eastAsia" w:ascii="宋体" w:hAnsi="宋体" w:eastAsia="宋体" w:cs="宋体"/>
          <w:spacing w:val="-8"/>
          <w:sz w:val="24"/>
          <w:szCs w:val="24"/>
          <w:lang w:eastAsia="zh-CN"/>
        </w:rPr>
        <w:t>年）和长期（</w:t>
      </w:r>
      <w:r>
        <w:rPr>
          <w:rFonts w:ascii="宋体" w:hAnsi="宋体" w:eastAsia="宋体" w:cs="宋体"/>
          <w:spacing w:val="-8"/>
          <w:sz w:val="24"/>
          <w:szCs w:val="24"/>
          <w:lang w:eastAsia="zh-CN"/>
        </w:rPr>
        <w:t>2030</w:t>
      </w:r>
      <w:r>
        <w:rPr>
          <w:rFonts w:hint="eastAsia" w:ascii="宋体" w:hAnsi="宋体" w:eastAsia="宋体" w:cs="宋体"/>
          <w:spacing w:val="-8"/>
          <w:sz w:val="24"/>
          <w:szCs w:val="24"/>
          <w:lang w:eastAsia="zh-CN"/>
        </w:rPr>
        <w:t>年）硅基新材料产业发展思路、原则、主攻方向，提出鲁木齐甘泉堡经济技术开发区硅基新材料产业发展定位、规模和保障措施等。</w:t>
      </w:r>
      <w:r>
        <w:rPr>
          <w:rFonts w:ascii="宋体" w:hAnsi="宋体" w:eastAsia="宋体" w:cs="宋体"/>
          <w:spacing w:val="-8"/>
          <w:sz w:val="24"/>
          <w:szCs w:val="24"/>
          <w:lang w:eastAsia="zh-CN"/>
        </w:rPr>
        <w:t xml:space="preserve">   </w:t>
      </w:r>
    </w:p>
    <w:p>
      <w:pPr>
        <w:spacing w:before="155" w:line="439" w:lineRule="exact"/>
        <w:ind w:left="523"/>
        <w:rPr>
          <w:rFonts w:ascii="宋体" w:hAnsi="宋体" w:eastAsia="宋体" w:cs="宋体"/>
          <w:sz w:val="24"/>
          <w:szCs w:val="24"/>
          <w:lang w:eastAsia="zh-CN"/>
        </w:rPr>
      </w:pPr>
      <w:r>
        <w:rPr>
          <w:rFonts w:ascii="宋体" w:hAnsi="宋体" w:eastAsia="宋体" w:cs="宋体"/>
          <w:spacing w:val="-1"/>
          <w:position w:val="15"/>
          <w:sz w:val="24"/>
          <w:szCs w:val="24"/>
          <w:lang w:eastAsia="zh-CN"/>
        </w:rPr>
        <w:t>7.委托人承诺按合同约定的条件、时间和方式向</w:t>
      </w:r>
      <w:r>
        <w:rPr>
          <w:rFonts w:ascii="宋体" w:hAnsi="宋体" w:eastAsia="宋体" w:cs="宋体"/>
          <w:spacing w:val="-2"/>
          <w:position w:val="15"/>
          <w:sz w:val="24"/>
          <w:szCs w:val="24"/>
          <w:lang w:eastAsia="zh-CN"/>
        </w:rPr>
        <w:t>受托人支付合同价款。</w:t>
      </w:r>
    </w:p>
    <w:p>
      <w:pPr>
        <w:spacing w:line="219" w:lineRule="auto"/>
        <w:ind w:left="519"/>
        <w:rPr>
          <w:rFonts w:ascii="宋体" w:hAnsi="宋体" w:eastAsia="宋体" w:cs="宋体"/>
          <w:sz w:val="24"/>
          <w:szCs w:val="24"/>
          <w:lang w:eastAsia="zh-CN"/>
        </w:rPr>
      </w:pPr>
      <w:r>
        <w:rPr>
          <w:rFonts w:ascii="宋体" w:hAnsi="宋体" w:eastAsia="宋体" w:cs="宋体"/>
          <w:spacing w:val="-2"/>
          <w:sz w:val="24"/>
          <w:szCs w:val="24"/>
          <w:lang w:eastAsia="zh-CN"/>
        </w:rPr>
        <w:t>8.服务周期：自签订合同之日起至完成相关工作之日止。</w:t>
      </w:r>
    </w:p>
    <w:p>
      <w:pPr>
        <w:spacing w:before="157" w:line="439" w:lineRule="exact"/>
        <w:ind w:right="37"/>
        <w:jc w:val="right"/>
        <w:rPr>
          <w:rFonts w:ascii="宋体" w:hAnsi="宋体" w:eastAsia="宋体" w:cs="宋体"/>
          <w:sz w:val="24"/>
          <w:szCs w:val="24"/>
          <w:lang w:eastAsia="zh-CN"/>
        </w:rPr>
      </w:pPr>
      <w:r>
        <w:rPr>
          <w:rFonts w:ascii="宋体" w:hAnsi="宋体" w:eastAsia="宋体" w:cs="宋体"/>
          <w:spacing w:val="2"/>
          <w:position w:val="15"/>
          <w:sz w:val="24"/>
          <w:szCs w:val="24"/>
          <w:lang w:eastAsia="zh-CN"/>
        </w:rPr>
        <w:t>9.本协议书在中标人接到中标通知书后，由双方法定代表人或其委托代理人</w:t>
      </w:r>
    </w:p>
    <w:p>
      <w:pPr>
        <w:spacing w:before="1" w:line="218" w:lineRule="auto"/>
        <w:ind w:left="38"/>
        <w:rPr>
          <w:rFonts w:ascii="宋体" w:hAnsi="宋体" w:eastAsia="宋体" w:cs="宋体"/>
          <w:sz w:val="24"/>
          <w:szCs w:val="24"/>
          <w:lang w:eastAsia="zh-CN"/>
        </w:rPr>
      </w:pPr>
      <w:r>
        <w:rPr>
          <w:rFonts w:ascii="宋体" w:hAnsi="宋体" w:eastAsia="宋体" w:cs="宋体"/>
          <w:spacing w:val="-4"/>
          <w:sz w:val="24"/>
          <w:szCs w:val="24"/>
          <w:lang w:eastAsia="zh-CN"/>
        </w:rPr>
        <w:t>签署并加盖公章后生效。</w:t>
      </w:r>
    </w:p>
    <w:p>
      <w:pPr>
        <w:spacing w:before="155" w:line="213" w:lineRule="auto"/>
        <w:ind w:right="28"/>
        <w:jc w:val="right"/>
        <w:rPr>
          <w:rFonts w:ascii="宋体" w:hAnsi="宋体" w:eastAsia="宋体" w:cs="宋体"/>
          <w:sz w:val="24"/>
          <w:szCs w:val="24"/>
          <w:lang w:eastAsia="zh-CN"/>
        </w:rPr>
      </w:pPr>
      <w:r>
        <w:rPr>
          <w:rFonts w:ascii="宋体" w:hAnsi="宋体" w:eastAsia="宋体" w:cs="宋体"/>
          <w:spacing w:val="2"/>
          <w:sz w:val="24"/>
          <w:szCs w:val="24"/>
          <w:lang w:eastAsia="zh-CN"/>
        </w:rPr>
        <w:t>10.本协议书正本二份、副本陆份，合同双方各执正本一份，副本_叁份，当</w:t>
      </w:r>
    </w:p>
    <w:p>
      <w:pPr>
        <w:spacing w:line="213" w:lineRule="auto"/>
        <w:rPr>
          <w:rFonts w:ascii="宋体" w:hAnsi="宋体" w:eastAsia="宋体" w:cs="宋体"/>
          <w:sz w:val="24"/>
          <w:szCs w:val="24"/>
          <w:lang w:eastAsia="zh-CN"/>
        </w:rPr>
        <w:sectPr>
          <w:footerReference r:id="rId50" w:type="default"/>
          <w:pgSz w:w="11907" w:h="16839"/>
          <w:pgMar w:top="1159" w:right="1670" w:bottom="1403" w:left="1673" w:header="884" w:footer="1232" w:gutter="0"/>
          <w:cols w:space="720" w:num="1"/>
        </w:sectPr>
      </w:pPr>
    </w:p>
    <w:p>
      <w:pPr>
        <w:spacing w:line="325" w:lineRule="auto"/>
        <w:rPr>
          <w:lang w:eastAsia="zh-CN"/>
        </w:rPr>
      </w:pPr>
    </w:p>
    <w:p>
      <w:pPr>
        <w:spacing w:before="78" w:line="219" w:lineRule="auto"/>
        <w:ind w:left="42"/>
        <w:rPr>
          <w:rFonts w:ascii="宋体" w:hAnsi="宋体" w:eastAsia="宋体" w:cs="宋体"/>
          <w:sz w:val="24"/>
          <w:szCs w:val="24"/>
          <w:lang w:eastAsia="zh-CN"/>
        </w:rPr>
      </w:pPr>
      <w:r>
        <w:rPr>
          <w:rFonts w:ascii="宋体" w:hAnsi="宋体" w:eastAsia="宋体" w:cs="宋体"/>
          <w:spacing w:val="-3"/>
          <w:sz w:val="24"/>
          <w:szCs w:val="24"/>
          <w:lang w:eastAsia="zh-CN"/>
        </w:rPr>
        <w:t>正本与副本的内容不一致时，以正本为准。</w:t>
      </w:r>
    </w:p>
    <w:p>
      <w:pPr>
        <w:spacing w:before="155" w:line="439" w:lineRule="exact"/>
        <w:ind w:left="535"/>
        <w:rPr>
          <w:rFonts w:ascii="宋体" w:hAnsi="宋体" w:eastAsia="宋体" w:cs="宋体"/>
          <w:sz w:val="24"/>
          <w:szCs w:val="24"/>
          <w:lang w:eastAsia="zh-CN"/>
        </w:rPr>
      </w:pPr>
      <w:r>
        <w:rPr>
          <w:rFonts w:ascii="宋体" w:hAnsi="宋体" w:eastAsia="宋体" w:cs="宋体"/>
          <w:spacing w:val="-9"/>
          <w:position w:val="15"/>
          <w:sz w:val="24"/>
          <w:szCs w:val="24"/>
          <w:lang w:eastAsia="zh-CN"/>
        </w:rPr>
        <w:t>11. 合同未尽事宜， 双方另行签订补充协议，补充协议与本协议有不同之处，</w:t>
      </w:r>
    </w:p>
    <w:p>
      <w:pPr>
        <w:spacing w:line="219" w:lineRule="auto"/>
        <w:ind w:left="65"/>
        <w:rPr>
          <w:rFonts w:ascii="宋体" w:hAnsi="宋体" w:eastAsia="宋体" w:cs="宋体"/>
          <w:sz w:val="24"/>
          <w:szCs w:val="24"/>
          <w:lang w:eastAsia="zh-CN"/>
        </w:rPr>
      </w:pPr>
      <w:r>
        <w:rPr>
          <w:rFonts w:ascii="宋体" w:hAnsi="宋体" w:eastAsia="宋体" w:cs="宋体"/>
          <w:spacing w:val="-4"/>
          <w:sz w:val="24"/>
          <w:szCs w:val="24"/>
          <w:lang w:eastAsia="zh-CN"/>
        </w:rPr>
        <w:t>以补充协议为准。补充协议是合同的组成部分。</w:t>
      </w:r>
    </w:p>
    <w:p>
      <w:pPr>
        <w:spacing w:before="56"/>
        <w:rPr>
          <w:lang w:eastAsia="zh-CN"/>
        </w:rPr>
      </w:pPr>
    </w:p>
    <w:p>
      <w:pPr>
        <w:spacing w:before="56"/>
        <w:rPr>
          <w:lang w:eastAsia="zh-CN"/>
        </w:rPr>
      </w:pPr>
    </w:p>
    <w:tbl>
      <w:tblPr>
        <w:tblStyle w:val="14"/>
        <w:tblW w:w="8016" w:type="dxa"/>
        <w:tblInd w:w="3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09"/>
        <w:gridCol w:w="400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39" w:hRule="atLeast"/>
        </w:trPr>
        <w:tc>
          <w:tcPr>
            <w:tcW w:w="4009" w:type="dxa"/>
          </w:tcPr>
          <w:p>
            <w:pPr>
              <w:pStyle w:val="15"/>
              <w:spacing w:before="1" w:line="218" w:lineRule="auto"/>
            </w:pPr>
            <w:r>
              <w:rPr>
                <w:spacing w:val="-12"/>
              </w:rPr>
              <w:t>委托人</w:t>
            </w:r>
            <w:r>
              <w:rPr>
                <w:spacing w:val="-27"/>
              </w:rPr>
              <w:t>：（</w:t>
            </w:r>
            <w:r>
              <w:rPr>
                <w:spacing w:val="-12"/>
              </w:rPr>
              <w:t>盖公章）</w:t>
            </w:r>
          </w:p>
        </w:tc>
        <w:tc>
          <w:tcPr>
            <w:tcW w:w="4007" w:type="dxa"/>
          </w:tcPr>
          <w:p>
            <w:pPr>
              <w:pStyle w:val="15"/>
              <w:spacing w:before="1" w:line="218" w:lineRule="auto"/>
              <w:ind w:left="197"/>
            </w:pPr>
            <w:r>
              <w:rPr>
                <w:spacing w:val="-25"/>
              </w:rPr>
              <w:t>受托人</w:t>
            </w:r>
            <w:r>
              <w:rPr>
                <w:spacing w:val="16"/>
              </w:rPr>
              <w:t>：（</w:t>
            </w:r>
            <w:r>
              <w:rPr>
                <w:spacing w:val="-25"/>
              </w:rPr>
              <w:t>盖公章）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440" w:hRule="atLeast"/>
        </w:trPr>
        <w:tc>
          <w:tcPr>
            <w:tcW w:w="4009" w:type="dxa"/>
          </w:tcPr>
          <w:p>
            <w:pPr>
              <w:pStyle w:val="15"/>
              <w:spacing w:before="99" w:line="220" w:lineRule="auto"/>
              <w:ind w:left="1"/>
              <w:rPr>
                <w:lang w:eastAsia="zh-CN"/>
              </w:rPr>
            </w:pPr>
            <w:r>
              <w:rPr>
                <w:spacing w:val="-17"/>
                <w:lang w:eastAsia="zh-CN"/>
              </w:rPr>
              <w:t>法定代表人或其委托代理人</w:t>
            </w:r>
            <w:r>
              <w:rPr>
                <w:spacing w:val="-4"/>
                <w:lang w:eastAsia="zh-CN"/>
              </w:rPr>
              <w:t>：</w:t>
            </w:r>
            <w:r>
              <w:rPr>
                <w:spacing w:val="33"/>
                <w:lang w:eastAsia="zh-CN"/>
              </w:rPr>
              <w:t xml:space="preserve"> </w:t>
            </w:r>
            <w:r>
              <w:rPr>
                <w:spacing w:val="-4"/>
                <w:lang w:eastAsia="zh-CN"/>
              </w:rPr>
              <w:t>（</w:t>
            </w:r>
            <w:r>
              <w:rPr>
                <w:spacing w:val="-17"/>
                <w:lang w:eastAsia="zh-CN"/>
              </w:rPr>
              <w:t>签字）</w:t>
            </w:r>
          </w:p>
        </w:tc>
        <w:tc>
          <w:tcPr>
            <w:tcW w:w="4007" w:type="dxa"/>
          </w:tcPr>
          <w:p>
            <w:pPr>
              <w:pStyle w:val="15"/>
              <w:spacing w:before="99" w:line="220" w:lineRule="auto"/>
              <w:jc w:val="right"/>
              <w:rPr>
                <w:lang w:eastAsia="zh-CN"/>
              </w:rPr>
            </w:pPr>
            <w:r>
              <w:rPr>
                <w:spacing w:val="-22"/>
                <w:w w:val="98"/>
                <w:lang w:eastAsia="zh-CN"/>
              </w:rPr>
              <w:t>法定代表人或其委托代理人</w:t>
            </w:r>
            <w:r>
              <w:rPr>
                <w:spacing w:val="-4"/>
                <w:lang w:eastAsia="zh-CN"/>
              </w:rPr>
              <w:t>：</w:t>
            </w:r>
            <w:r>
              <w:rPr>
                <w:spacing w:val="22"/>
                <w:lang w:eastAsia="zh-CN"/>
              </w:rPr>
              <w:t xml:space="preserve"> </w:t>
            </w:r>
            <w:r>
              <w:rPr>
                <w:spacing w:val="-4"/>
                <w:lang w:eastAsia="zh-CN"/>
              </w:rPr>
              <w:t>（</w:t>
            </w:r>
            <w:r>
              <w:rPr>
                <w:spacing w:val="-22"/>
                <w:w w:val="98"/>
                <w:lang w:eastAsia="zh-CN"/>
              </w:rPr>
              <w:t>签字）</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41" w:hRule="atLeast"/>
        </w:trPr>
        <w:tc>
          <w:tcPr>
            <w:tcW w:w="4009" w:type="dxa"/>
          </w:tcPr>
          <w:p>
            <w:pPr>
              <w:pStyle w:val="15"/>
              <w:spacing w:before="102" w:line="176" w:lineRule="auto"/>
              <w:ind w:left="1"/>
            </w:pPr>
            <w:r>
              <w:rPr>
                <w:spacing w:val="-9"/>
              </w:rPr>
              <w:t>年</w:t>
            </w:r>
            <w:r>
              <w:rPr>
                <w:spacing w:val="5"/>
              </w:rPr>
              <w:t xml:space="preserve">   </w:t>
            </w:r>
            <w:r>
              <w:rPr>
                <w:spacing w:val="-9"/>
              </w:rPr>
              <w:t>月</w:t>
            </w:r>
            <w:r>
              <w:rPr>
                <w:spacing w:val="25"/>
              </w:rPr>
              <w:t xml:space="preserve">  </w:t>
            </w:r>
            <w:r>
              <w:rPr>
                <w:spacing w:val="-9"/>
              </w:rPr>
              <w:t>日</w:t>
            </w:r>
          </w:p>
        </w:tc>
        <w:tc>
          <w:tcPr>
            <w:tcW w:w="4007" w:type="dxa"/>
          </w:tcPr>
          <w:p>
            <w:pPr>
              <w:pStyle w:val="15"/>
              <w:spacing w:before="102" w:line="176" w:lineRule="auto"/>
              <w:ind w:left="313"/>
            </w:pPr>
            <w:r>
              <w:rPr>
                <w:spacing w:val="-9"/>
              </w:rPr>
              <w:t>年</w:t>
            </w:r>
            <w:r>
              <w:rPr>
                <w:spacing w:val="5"/>
              </w:rPr>
              <w:t xml:space="preserve">   </w:t>
            </w:r>
            <w:r>
              <w:rPr>
                <w:spacing w:val="-9"/>
              </w:rPr>
              <w:t>月</w:t>
            </w:r>
            <w:r>
              <w:rPr>
                <w:spacing w:val="25"/>
              </w:rPr>
              <w:t xml:space="preserve">  </w:t>
            </w:r>
            <w:r>
              <w:rPr>
                <w:spacing w:val="-9"/>
              </w:rPr>
              <w:t>日</w:t>
            </w:r>
          </w:p>
        </w:tc>
      </w:tr>
    </w:tbl>
    <w:p/>
    <w:p>
      <w:pPr>
        <w:sectPr>
          <w:footerReference r:id="rId51" w:type="default"/>
          <w:pgSz w:w="11907" w:h="16839"/>
          <w:pgMar w:top="1159" w:right="1670" w:bottom="1403" w:left="1673" w:header="884" w:footer="1232" w:gutter="0"/>
          <w:cols w:space="720" w:num="1"/>
        </w:sectPr>
      </w:pPr>
    </w:p>
    <w:p>
      <w:pPr>
        <w:spacing w:line="261" w:lineRule="auto"/>
      </w:pPr>
    </w:p>
    <w:p>
      <w:pPr>
        <w:spacing w:line="261" w:lineRule="auto"/>
      </w:pPr>
    </w:p>
    <w:p>
      <w:pPr>
        <w:spacing w:line="262" w:lineRule="auto"/>
      </w:pPr>
    </w:p>
    <w:p>
      <w:pPr>
        <w:spacing w:before="98" w:line="219" w:lineRule="auto"/>
        <w:ind w:left="3086"/>
        <w:rPr>
          <w:rFonts w:ascii="宋体" w:hAnsi="宋体" w:eastAsia="宋体" w:cs="宋体"/>
          <w:sz w:val="30"/>
          <w:szCs w:val="30"/>
        </w:rPr>
      </w:pPr>
      <w:r>
        <w:rPr>
          <w:rFonts w:ascii="宋体" w:hAnsi="宋体" w:eastAsia="宋体" w:cs="宋体"/>
          <w:spacing w:val="-1"/>
          <w:sz w:val="30"/>
          <w:szCs w:val="30"/>
          <w14:textOutline w14:w="5448" w14:cap="flat" w14:cmpd="sng" w14:algn="ctr">
            <w14:solidFill>
              <w14:srgbClr w14:val="000000"/>
            </w14:solidFill>
            <w14:prstDash w14:val="solid"/>
            <w14:miter w14:val="0"/>
          </w14:textOutline>
        </w:rPr>
        <w:t>第二章</w:t>
      </w:r>
      <w:r>
        <w:rPr>
          <w:rFonts w:ascii="宋体" w:hAnsi="宋体" w:eastAsia="宋体" w:cs="宋体"/>
          <w:spacing w:val="-1"/>
          <w:sz w:val="30"/>
          <w:szCs w:val="30"/>
        </w:rPr>
        <w:t xml:space="preserve">  </w:t>
      </w:r>
      <w:r>
        <w:rPr>
          <w:rFonts w:ascii="宋体" w:hAnsi="宋体" w:eastAsia="宋体" w:cs="宋体"/>
          <w:spacing w:val="-1"/>
          <w:sz w:val="30"/>
          <w:szCs w:val="30"/>
          <w14:textOutline w14:w="5448" w14:cap="flat" w14:cmpd="sng" w14:algn="ctr">
            <w14:solidFill>
              <w14:srgbClr w14:val="000000"/>
            </w14:solidFill>
            <w14:prstDash w14:val="solid"/>
            <w14:miter w14:val="0"/>
          </w14:textOutline>
        </w:rPr>
        <w:t>合同条款</w:t>
      </w:r>
    </w:p>
    <w:p>
      <w:pPr>
        <w:spacing w:before="157" w:line="220" w:lineRule="auto"/>
        <w:ind w:left="55"/>
        <w:outlineLvl w:val="6"/>
        <w:rPr>
          <w:rFonts w:ascii="宋体" w:hAnsi="宋体" w:eastAsia="宋体" w:cs="宋体"/>
          <w:sz w:val="24"/>
          <w:szCs w:val="24"/>
        </w:rPr>
      </w:pPr>
      <w:r>
        <w:rPr>
          <w:rFonts w:ascii="宋体" w:hAnsi="宋体" w:eastAsia="宋体" w:cs="宋体"/>
          <w:spacing w:val="-4"/>
          <w:sz w:val="24"/>
          <w:szCs w:val="24"/>
          <w14:textOutline w14:w="4356" w14:cap="flat" w14:cmpd="sng" w14:algn="ctr">
            <w14:solidFill>
              <w14:srgbClr w14:val="000000"/>
            </w14:solidFill>
            <w14:prstDash w14:val="solid"/>
            <w14:miter w14:val="0"/>
          </w14:textOutline>
        </w:rPr>
        <w:t>1.一般约定</w:t>
      </w:r>
    </w:p>
    <w:p>
      <w:pPr>
        <w:spacing w:before="239" w:line="220" w:lineRule="auto"/>
        <w:ind w:left="538"/>
        <w:rPr>
          <w:rFonts w:ascii="宋体" w:hAnsi="宋体" w:eastAsia="宋体" w:cs="宋体"/>
          <w:sz w:val="24"/>
          <w:szCs w:val="24"/>
        </w:rPr>
      </w:pPr>
      <w:r>
        <w:rPr>
          <w:rFonts w:ascii="宋体" w:hAnsi="宋体" w:eastAsia="宋体" w:cs="宋体"/>
          <w:spacing w:val="-6"/>
          <w:sz w:val="24"/>
          <w:szCs w:val="24"/>
        </w:rPr>
        <w:t>1.1</w:t>
      </w:r>
      <w:r>
        <w:rPr>
          <w:rFonts w:ascii="宋体" w:hAnsi="宋体" w:eastAsia="宋体" w:cs="宋体"/>
          <w:spacing w:val="-44"/>
          <w:sz w:val="24"/>
          <w:szCs w:val="24"/>
        </w:rPr>
        <w:t xml:space="preserve"> </w:t>
      </w:r>
      <w:r>
        <w:rPr>
          <w:rFonts w:ascii="宋体" w:hAnsi="宋体" w:eastAsia="宋体" w:cs="宋体"/>
          <w:spacing w:val="-6"/>
          <w:sz w:val="24"/>
          <w:szCs w:val="24"/>
        </w:rPr>
        <w:t>词语定义</w:t>
      </w:r>
    </w:p>
    <w:p>
      <w:pPr>
        <w:spacing w:before="133" w:line="323" w:lineRule="auto"/>
        <w:ind w:left="42" w:right="95" w:firstLine="496"/>
        <w:rPr>
          <w:rFonts w:ascii="宋体" w:hAnsi="宋体" w:eastAsia="宋体" w:cs="宋体"/>
          <w:sz w:val="24"/>
          <w:szCs w:val="24"/>
          <w:lang w:eastAsia="zh-CN"/>
        </w:rPr>
      </w:pPr>
      <w:r>
        <w:rPr>
          <w:rFonts w:ascii="宋体" w:hAnsi="宋体" w:eastAsia="宋体" w:cs="宋体"/>
          <w:spacing w:val="1"/>
          <w:sz w:val="24"/>
          <w:szCs w:val="24"/>
          <w:lang w:eastAsia="zh-CN"/>
        </w:rPr>
        <w:t>1.1.1 “合同文件</w:t>
      </w:r>
      <w:r>
        <w:rPr>
          <w:rFonts w:ascii="宋体" w:hAnsi="宋体" w:eastAsia="宋体" w:cs="宋体"/>
          <w:spacing w:val="-85"/>
          <w:sz w:val="24"/>
          <w:szCs w:val="24"/>
          <w:lang w:eastAsia="zh-CN"/>
        </w:rPr>
        <w:t xml:space="preserve"> </w:t>
      </w:r>
      <w:r>
        <w:rPr>
          <w:rFonts w:ascii="宋体" w:hAnsi="宋体" w:eastAsia="宋体" w:cs="宋体"/>
          <w:spacing w:val="1"/>
          <w:sz w:val="24"/>
          <w:szCs w:val="24"/>
          <w:lang w:eastAsia="zh-CN"/>
        </w:rPr>
        <w:t>”是指与本项目相关的所有构成合同的文件，</w:t>
      </w:r>
      <w:r>
        <w:rPr>
          <w:rFonts w:ascii="宋体" w:hAnsi="宋体" w:eastAsia="宋体" w:cs="宋体"/>
          <w:sz w:val="24"/>
          <w:szCs w:val="24"/>
          <w:lang w:eastAsia="zh-CN"/>
        </w:rPr>
        <w:t xml:space="preserve">包括但不限 </w:t>
      </w:r>
      <w:r>
        <w:rPr>
          <w:rFonts w:ascii="宋体" w:hAnsi="宋体" w:eastAsia="宋体" w:cs="宋体"/>
          <w:spacing w:val="2"/>
          <w:sz w:val="24"/>
          <w:szCs w:val="24"/>
          <w:lang w:eastAsia="zh-CN"/>
        </w:rPr>
        <w:t>于：合同协议书，合同条款，合同附件，招标文件、投标文件，以及在上述过程</w:t>
      </w:r>
    </w:p>
    <w:p>
      <w:pPr>
        <w:spacing w:line="219" w:lineRule="auto"/>
        <w:ind w:left="60"/>
        <w:rPr>
          <w:rFonts w:ascii="宋体" w:hAnsi="宋体" w:eastAsia="宋体" w:cs="宋体"/>
          <w:sz w:val="24"/>
          <w:szCs w:val="24"/>
          <w:lang w:eastAsia="zh-CN"/>
        </w:rPr>
      </w:pPr>
      <w:r>
        <w:rPr>
          <w:rFonts w:ascii="宋体" w:hAnsi="宋体" w:eastAsia="宋体" w:cs="宋体"/>
          <w:spacing w:val="-4"/>
          <w:sz w:val="24"/>
          <w:szCs w:val="24"/>
          <w:lang w:eastAsia="zh-CN"/>
        </w:rPr>
        <w:t>中对相应合同文件的补充与修正内容。</w:t>
      </w:r>
    </w:p>
    <w:p>
      <w:pPr>
        <w:spacing w:before="134" w:line="220" w:lineRule="auto"/>
        <w:ind w:left="538"/>
        <w:rPr>
          <w:rFonts w:ascii="宋体" w:hAnsi="宋体" w:eastAsia="宋体" w:cs="宋体"/>
          <w:sz w:val="24"/>
          <w:szCs w:val="24"/>
          <w:lang w:eastAsia="zh-CN"/>
        </w:rPr>
      </w:pPr>
      <w:r>
        <w:rPr>
          <w:rFonts w:ascii="宋体" w:hAnsi="宋体" w:eastAsia="宋体" w:cs="宋体"/>
          <w:spacing w:val="-3"/>
          <w:sz w:val="24"/>
          <w:szCs w:val="24"/>
          <w:lang w:eastAsia="zh-CN"/>
        </w:rPr>
        <w:t>1.1.2 “项目</w:t>
      </w:r>
      <w:r>
        <w:rPr>
          <w:rFonts w:ascii="宋体" w:hAnsi="宋体" w:eastAsia="宋体" w:cs="宋体"/>
          <w:spacing w:val="-88"/>
          <w:sz w:val="24"/>
          <w:szCs w:val="24"/>
          <w:lang w:eastAsia="zh-CN"/>
        </w:rPr>
        <w:t xml:space="preserve"> </w:t>
      </w:r>
      <w:r>
        <w:rPr>
          <w:rFonts w:ascii="宋体" w:hAnsi="宋体" w:eastAsia="宋体" w:cs="宋体"/>
          <w:spacing w:val="-3"/>
          <w:sz w:val="24"/>
          <w:szCs w:val="24"/>
          <w:lang w:eastAsia="zh-CN"/>
        </w:rPr>
        <w:t>”是指委托人委托实施技术</w:t>
      </w:r>
      <w:r>
        <w:rPr>
          <w:rFonts w:ascii="宋体" w:hAnsi="宋体" w:eastAsia="宋体" w:cs="宋体"/>
          <w:spacing w:val="-4"/>
          <w:sz w:val="24"/>
          <w:szCs w:val="24"/>
          <w:lang w:eastAsia="zh-CN"/>
        </w:rPr>
        <w:t>咨询项目。</w:t>
      </w:r>
    </w:p>
    <w:p>
      <w:pPr>
        <w:spacing w:before="134" w:line="220" w:lineRule="auto"/>
        <w:ind w:left="538"/>
        <w:rPr>
          <w:rFonts w:ascii="宋体" w:hAnsi="宋体" w:eastAsia="宋体" w:cs="宋体"/>
          <w:sz w:val="24"/>
          <w:szCs w:val="24"/>
          <w:lang w:eastAsia="zh-CN"/>
        </w:rPr>
      </w:pPr>
      <w:r>
        <w:rPr>
          <w:rFonts w:ascii="宋体" w:hAnsi="宋体" w:eastAsia="宋体" w:cs="宋体"/>
          <w:spacing w:val="-3"/>
          <w:sz w:val="24"/>
          <w:szCs w:val="24"/>
          <w:lang w:eastAsia="zh-CN"/>
        </w:rPr>
        <w:t>1.1.3 “委托人</w:t>
      </w:r>
      <w:r>
        <w:rPr>
          <w:rFonts w:ascii="宋体" w:hAnsi="宋体" w:eastAsia="宋体" w:cs="宋体"/>
          <w:spacing w:val="-85"/>
          <w:sz w:val="24"/>
          <w:szCs w:val="24"/>
          <w:lang w:eastAsia="zh-CN"/>
        </w:rPr>
        <w:t xml:space="preserve"> </w:t>
      </w:r>
      <w:r>
        <w:rPr>
          <w:rFonts w:ascii="宋体" w:hAnsi="宋体" w:eastAsia="宋体" w:cs="宋体"/>
          <w:spacing w:val="-3"/>
          <w:sz w:val="24"/>
          <w:szCs w:val="24"/>
          <w:lang w:eastAsia="zh-CN"/>
        </w:rPr>
        <w:t>”是指委托技术咨询任务的一方，是项目法人。</w:t>
      </w:r>
    </w:p>
    <w:p>
      <w:pPr>
        <w:spacing w:before="135" w:line="220" w:lineRule="auto"/>
        <w:jc w:val="right"/>
        <w:rPr>
          <w:rFonts w:ascii="宋体" w:hAnsi="宋体" w:eastAsia="宋体" w:cs="宋体"/>
          <w:sz w:val="24"/>
          <w:szCs w:val="24"/>
          <w:lang w:eastAsia="zh-CN"/>
        </w:rPr>
      </w:pPr>
      <w:r>
        <w:rPr>
          <w:rFonts w:ascii="宋体" w:hAnsi="宋体" w:eastAsia="宋体" w:cs="宋体"/>
          <w:spacing w:val="-3"/>
          <w:sz w:val="24"/>
          <w:szCs w:val="24"/>
          <w:lang w:eastAsia="zh-CN"/>
        </w:rPr>
        <w:t>1.1.4 “受托人</w:t>
      </w:r>
      <w:r>
        <w:rPr>
          <w:rFonts w:ascii="宋体" w:hAnsi="宋体" w:eastAsia="宋体" w:cs="宋体"/>
          <w:spacing w:val="-88"/>
          <w:sz w:val="24"/>
          <w:szCs w:val="24"/>
          <w:lang w:eastAsia="zh-CN"/>
        </w:rPr>
        <w:t xml:space="preserve"> </w:t>
      </w:r>
      <w:r>
        <w:rPr>
          <w:rFonts w:ascii="宋体" w:hAnsi="宋体" w:eastAsia="宋体" w:cs="宋体"/>
          <w:spacing w:val="-3"/>
          <w:sz w:val="24"/>
          <w:szCs w:val="24"/>
          <w:lang w:eastAsia="zh-CN"/>
        </w:rPr>
        <w:t>”是指按照技术咨询合同约定承担项目技术咨询工作的一方。</w:t>
      </w:r>
    </w:p>
    <w:p>
      <w:pPr>
        <w:spacing w:before="134" w:line="420" w:lineRule="exact"/>
        <w:ind w:left="538"/>
        <w:rPr>
          <w:rFonts w:ascii="宋体" w:hAnsi="宋体" w:eastAsia="宋体" w:cs="宋体"/>
          <w:sz w:val="24"/>
          <w:szCs w:val="24"/>
          <w:lang w:eastAsia="zh-CN"/>
        </w:rPr>
      </w:pPr>
      <w:r>
        <w:rPr>
          <w:rFonts w:ascii="宋体" w:hAnsi="宋体" w:eastAsia="宋体" w:cs="宋体"/>
          <w:spacing w:val="1"/>
          <w:position w:val="13"/>
          <w:sz w:val="24"/>
          <w:szCs w:val="24"/>
          <w:lang w:eastAsia="zh-CN"/>
        </w:rPr>
        <w:t>1.1.5 “项目负责人</w:t>
      </w:r>
      <w:r>
        <w:rPr>
          <w:rFonts w:ascii="宋体" w:hAnsi="宋体" w:eastAsia="宋体" w:cs="宋体"/>
          <w:spacing w:val="-84"/>
          <w:position w:val="13"/>
          <w:sz w:val="24"/>
          <w:szCs w:val="24"/>
          <w:lang w:eastAsia="zh-CN"/>
        </w:rPr>
        <w:t xml:space="preserve"> </w:t>
      </w:r>
      <w:r>
        <w:rPr>
          <w:rFonts w:ascii="宋体" w:hAnsi="宋体" w:eastAsia="宋体" w:cs="宋体"/>
          <w:spacing w:val="1"/>
          <w:position w:val="13"/>
          <w:sz w:val="24"/>
          <w:szCs w:val="24"/>
          <w:lang w:eastAsia="zh-CN"/>
        </w:rPr>
        <w:t>”是指由受托人委派全面负责项目技术咨询全过</w:t>
      </w:r>
      <w:r>
        <w:rPr>
          <w:rFonts w:ascii="宋体" w:hAnsi="宋体" w:eastAsia="宋体" w:cs="宋体"/>
          <w:position w:val="13"/>
          <w:sz w:val="24"/>
          <w:szCs w:val="24"/>
          <w:lang w:eastAsia="zh-CN"/>
        </w:rPr>
        <w:t>程管理</w:t>
      </w:r>
    </w:p>
    <w:p>
      <w:pPr>
        <w:spacing w:before="2" w:line="220" w:lineRule="auto"/>
        <w:ind w:left="57"/>
        <w:rPr>
          <w:rFonts w:ascii="宋体" w:hAnsi="宋体" w:eastAsia="宋体" w:cs="宋体"/>
          <w:sz w:val="24"/>
          <w:szCs w:val="24"/>
          <w:lang w:eastAsia="zh-CN"/>
        </w:rPr>
      </w:pPr>
      <w:r>
        <w:rPr>
          <w:rFonts w:ascii="宋体" w:hAnsi="宋体" w:eastAsia="宋体" w:cs="宋体"/>
          <w:spacing w:val="-8"/>
          <w:sz w:val="24"/>
          <w:szCs w:val="24"/>
          <w:lang w:eastAsia="zh-CN"/>
        </w:rPr>
        <w:t>的人员。</w:t>
      </w:r>
    </w:p>
    <w:p>
      <w:pPr>
        <w:spacing w:before="132" w:line="420" w:lineRule="exact"/>
        <w:ind w:left="538"/>
        <w:rPr>
          <w:rFonts w:ascii="宋体" w:hAnsi="宋体" w:eastAsia="宋体" w:cs="宋体"/>
          <w:sz w:val="24"/>
          <w:szCs w:val="24"/>
          <w:lang w:eastAsia="zh-CN"/>
        </w:rPr>
      </w:pPr>
      <w:r>
        <w:rPr>
          <w:rFonts w:ascii="宋体" w:hAnsi="宋体" w:eastAsia="宋体" w:cs="宋体"/>
          <w:spacing w:val="1"/>
          <w:position w:val="13"/>
          <w:sz w:val="24"/>
          <w:szCs w:val="24"/>
          <w:lang w:eastAsia="zh-CN"/>
        </w:rPr>
        <w:t>1.1.6 “技术负责人</w:t>
      </w:r>
      <w:r>
        <w:rPr>
          <w:rFonts w:ascii="宋体" w:hAnsi="宋体" w:eastAsia="宋体" w:cs="宋体"/>
          <w:spacing w:val="-84"/>
          <w:position w:val="13"/>
          <w:sz w:val="24"/>
          <w:szCs w:val="24"/>
          <w:lang w:eastAsia="zh-CN"/>
        </w:rPr>
        <w:t xml:space="preserve"> </w:t>
      </w:r>
      <w:r>
        <w:rPr>
          <w:rFonts w:ascii="宋体" w:hAnsi="宋体" w:eastAsia="宋体" w:cs="宋体"/>
          <w:spacing w:val="1"/>
          <w:position w:val="13"/>
          <w:sz w:val="24"/>
          <w:szCs w:val="24"/>
          <w:lang w:eastAsia="zh-CN"/>
        </w:rPr>
        <w:t>”是指负责项目全过程的技术决策、技术</w:t>
      </w:r>
      <w:r>
        <w:rPr>
          <w:rFonts w:ascii="宋体" w:hAnsi="宋体" w:eastAsia="宋体" w:cs="宋体"/>
          <w:position w:val="13"/>
          <w:sz w:val="24"/>
          <w:szCs w:val="24"/>
          <w:lang w:eastAsia="zh-CN"/>
        </w:rPr>
        <w:t>指导工作的人</w:t>
      </w:r>
    </w:p>
    <w:p>
      <w:pPr>
        <w:spacing w:before="2" w:line="220" w:lineRule="auto"/>
        <w:ind w:left="47"/>
        <w:rPr>
          <w:rFonts w:ascii="宋体" w:hAnsi="宋体" w:eastAsia="宋体" w:cs="宋体"/>
          <w:sz w:val="24"/>
          <w:szCs w:val="24"/>
          <w:lang w:eastAsia="zh-CN"/>
        </w:rPr>
      </w:pPr>
      <w:r>
        <w:rPr>
          <w:rFonts w:ascii="宋体" w:hAnsi="宋体" w:eastAsia="宋体" w:cs="宋体"/>
          <w:spacing w:val="-10"/>
          <w:sz w:val="24"/>
          <w:szCs w:val="24"/>
          <w:lang w:eastAsia="zh-CN"/>
        </w:rPr>
        <w:t>员。</w:t>
      </w:r>
    </w:p>
    <w:p>
      <w:pPr>
        <w:spacing w:before="132" w:line="420" w:lineRule="exact"/>
        <w:ind w:left="538"/>
        <w:rPr>
          <w:rFonts w:ascii="宋体" w:hAnsi="宋体" w:eastAsia="宋体" w:cs="宋体"/>
          <w:sz w:val="24"/>
          <w:szCs w:val="24"/>
          <w:lang w:eastAsia="zh-CN"/>
        </w:rPr>
      </w:pPr>
      <w:r>
        <w:rPr>
          <w:rFonts w:ascii="宋体" w:hAnsi="宋体" w:eastAsia="宋体" w:cs="宋体"/>
          <w:spacing w:val="-1"/>
          <w:position w:val="13"/>
          <w:sz w:val="24"/>
          <w:szCs w:val="24"/>
          <w:lang w:eastAsia="zh-CN"/>
        </w:rPr>
        <w:t>1.1.7 “</w:t>
      </w:r>
      <w:r>
        <w:rPr>
          <w:rFonts w:ascii="宋体" w:hAnsi="宋体" w:eastAsia="宋体" w:cs="宋体"/>
          <w:spacing w:val="-57"/>
          <w:position w:val="13"/>
          <w:sz w:val="24"/>
          <w:szCs w:val="24"/>
          <w:lang w:eastAsia="zh-CN"/>
        </w:rPr>
        <w:t xml:space="preserve"> </w:t>
      </w:r>
      <w:r>
        <w:rPr>
          <w:rFonts w:ascii="宋体" w:hAnsi="宋体" w:eastAsia="宋体" w:cs="宋体"/>
          <w:spacing w:val="-1"/>
          <w:position w:val="13"/>
          <w:sz w:val="24"/>
          <w:szCs w:val="24"/>
          <w:lang w:eastAsia="zh-CN"/>
        </w:rPr>
        <w:t>日</w:t>
      </w:r>
      <w:r>
        <w:rPr>
          <w:rFonts w:ascii="宋体" w:hAnsi="宋体" w:eastAsia="宋体" w:cs="宋体"/>
          <w:spacing w:val="-83"/>
          <w:position w:val="13"/>
          <w:sz w:val="24"/>
          <w:szCs w:val="24"/>
          <w:lang w:eastAsia="zh-CN"/>
        </w:rPr>
        <w:t xml:space="preserve"> </w:t>
      </w:r>
      <w:r>
        <w:rPr>
          <w:rFonts w:ascii="宋体" w:hAnsi="宋体" w:eastAsia="宋体" w:cs="宋体"/>
          <w:spacing w:val="-1"/>
          <w:position w:val="13"/>
          <w:sz w:val="24"/>
          <w:szCs w:val="24"/>
          <w:lang w:eastAsia="zh-CN"/>
        </w:rPr>
        <w:t>”是指除特别指明外，指日历天。指任何一天零时至第二天零时</w:t>
      </w:r>
    </w:p>
    <w:p>
      <w:pPr>
        <w:spacing w:before="2" w:line="220" w:lineRule="auto"/>
        <w:ind w:left="57"/>
        <w:rPr>
          <w:rFonts w:ascii="宋体" w:hAnsi="宋体" w:eastAsia="宋体" w:cs="宋体"/>
          <w:sz w:val="24"/>
          <w:szCs w:val="24"/>
          <w:lang w:eastAsia="zh-CN"/>
        </w:rPr>
      </w:pPr>
      <w:r>
        <w:rPr>
          <w:rFonts w:ascii="宋体" w:hAnsi="宋体" w:eastAsia="宋体" w:cs="宋体"/>
          <w:spacing w:val="-11"/>
          <w:sz w:val="24"/>
          <w:szCs w:val="24"/>
          <w:lang w:eastAsia="zh-CN"/>
        </w:rPr>
        <w:t>的时间段。</w:t>
      </w:r>
    </w:p>
    <w:p>
      <w:pPr>
        <w:spacing w:before="132" w:line="420" w:lineRule="exact"/>
        <w:ind w:left="538"/>
        <w:rPr>
          <w:rFonts w:ascii="宋体" w:hAnsi="宋体" w:eastAsia="宋体" w:cs="宋体"/>
          <w:sz w:val="24"/>
          <w:szCs w:val="24"/>
          <w:lang w:eastAsia="zh-CN"/>
        </w:rPr>
      </w:pPr>
      <w:r>
        <w:rPr>
          <w:rFonts w:ascii="宋体" w:hAnsi="宋体" w:eastAsia="宋体" w:cs="宋体"/>
          <w:spacing w:val="1"/>
          <w:position w:val="13"/>
          <w:sz w:val="24"/>
          <w:szCs w:val="24"/>
          <w:lang w:eastAsia="zh-CN"/>
        </w:rPr>
        <w:t>1.1.8 “月</w:t>
      </w:r>
      <w:r>
        <w:rPr>
          <w:rFonts w:ascii="宋体" w:hAnsi="宋体" w:eastAsia="宋体" w:cs="宋体"/>
          <w:spacing w:val="-83"/>
          <w:position w:val="13"/>
          <w:sz w:val="24"/>
          <w:szCs w:val="24"/>
          <w:lang w:eastAsia="zh-CN"/>
        </w:rPr>
        <w:t xml:space="preserve"> </w:t>
      </w:r>
      <w:r>
        <w:rPr>
          <w:rFonts w:ascii="宋体" w:hAnsi="宋体" w:eastAsia="宋体" w:cs="宋体"/>
          <w:spacing w:val="1"/>
          <w:position w:val="13"/>
          <w:sz w:val="24"/>
          <w:szCs w:val="24"/>
          <w:lang w:eastAsia="zh-CN"/>
        </w:rPr>
        <w:t>”是指根据公历从一个月份中任何一天开始</w:t>
      </w:r>
      <w:r>
        <w:rPr>
          <w:rFonts w:ascii="宋体" w:hAnsi="宋体" w:eastAsia="宋体" w:cs="宋体"/>
          <w:position w:val="13"/>
          <w:sz w:val="24"/>
          <w:szCs w:val="24"/>
          <w:lang w:eastAsia="zh-CN"/>
        </w:rPr>
        <w:t>到下一个月相应日期</w:t>
      </w:r>
    </w:p>
    <w:p>
      <w:pPr>
        <w:spacing w:before="1" w:line="220" w:lineRule="auto"/>
        <w:ind w:left="42"/>
        <w:rPr>
          <w:rFonts w:ascii="宋体" w:hAnsi="宋体" w:eastAsia="宋体" w:cs="宋体"/>
          <w:sz w:val="24"/>
          <w:szCs w:val="24"/>
          <w:lang w:eastAsia="zh-CN"/>
        </w:rPr>
      </w:pPr>
      <w:r>
        <w:rPr>
          <w:rFonts w:ascii="宋体" w:hAnsi="宋体" w:eastAsia="宋体" w:cs="宋体"/>
          <w:spacing w:val="-6"/>
          <w:sz w:val="24"/>
          <w:szCs w:val="24"/>
          <w:lang w:eastAsia="zh-CN"/>
        </w:rPr>
        <w:t>前一天的时间段。</w:t>
      </w:r>
    </w:p>
    <w:p>
      <w:pPr>
        <w:spacing w:before="134" w:line="420" w:lineRule="exact"/>
        <w:ind w:left="538"/>
        <w:rPr>
          <w:rFonts w:ascii="宋体" w:hAnsi="宋体" w:eastAsia="宋体" w:cs="宋体"/>
          <w:sz w:val="24"/>
          <w:szCs w:val="24"/>
          <w:lang w:eastAsia="zh-CN"/>
        </w:rPr>
      </w:pPr>
      <w:r>
        <w:rPr>
          <w:rFonts w:ascii="宋体" w:hAnsi="宋体" w:eastAsia="宋体" w:cs="宋体"/>
          <w:spacing w:val="1"/>
          <w:position w:val="13"/>
          <w:sz w:val="24"/>
          <w:szCs w:val="24"/>
          <w:lang w:eastAsia="zh-CN"/>
        </w:rPr>
        <w:t>1.1.9 “年</w:t>
      </w:r>
      <w:r>
        <w:rPr>
          <w:rFonts w:ascii="宋体" w:hAnsi="宋体" w:eastAsia="宋体" w:cs="宋体"/>
          <w:spacing w:val="-83"/>
          <w:position w:val="13"/>
          <w:sz w:val="24"/>
          <w:szCs w:val="24"/>
          <w:lang w:eastAsia="zh-CN"/>
        </w:rPr>
        <w:t xml:space="preserve"> </w:t>
      </w:r>
      <w:r>
        <w:rPr>
          <w:rFonts w:ascii="宋体" w:hAnsi="宋体" w:eastAsia="宋体" w:cs="宋体"/>
          <w:spacing w:val="1"/>
          <w:position w:val="13"/>
          <w:sz w:val="24"/>
          <w:szCs w:val="24"/>
          <w:lang w:eastAsia="zh-CN"/>
        </w:rPr>
        <w:t>”是指根据公历从一个年份中某月任何一天</w:t>
      </w:r>
      <w:r>
        <w:rPr>
          <w:rFonts w:ascii="宋体" w:hAnsi="宋体" w:eastAsia="宋体" w:cs="宋体"/>
          <w:position w:val="13"/>
          <w:sz w:val="24"/>
          <w:szCs w:val="24"/>
          <w:lang w:eastAsia="zh-CN"/>
        </w:rPr>
        <w:t>开始到下一年相应月</w:t>
      </w:r>
    </w:p>
    <w:p>
      <w:pPr>
        <w:spacing w:line="219" w:lineRule="auto"/>
        <w:ind w:left="38"/>
        <w:rPr>
          <w:rFonts w:ascii="宋体" w:hAnsi="宋体" w:eastAsia="宋体" w:cs="宋体"/>
          <w:sz w:val="24"/>
          <w:szCs w:val="24"/>
          <w:lang w:eastAsia="zh-CN"/>
        </w:rPr>
      </w:pPr>
      <w:r>
        <w:rPr>
          <w:rFonts w:ascii="宋体" w:hAnsi="宋体" w:eastAsia="宋体" w:cs="宋体"/>
          <w:spacing w:val="-4"/>
          <w:sz w:val="24"/>
          <w:szCs w:val="24"/>
          <w:lang w:eastAsia="zh-CN"/>
        </w:rPr>
        <w:t>份、日期前一天的时间段。</w:t>
      </w:r>
    </w:p>
    <w:p>
      <w:pPr>
        <w:spacing w:before="135" w:line="323" w:lineRule="auto"/>
        <w:ind w:left="49" w:right="86" w:firstLine="488"/>
        <w:rPr>
          <w:rFonts w:ascii="宋体" w:hAnsi="宋体" w:eastAsia="宋体" w:cs="宋体"/>
          <w:sz w:val="24"/>
          <w:szCs w:val="24"/>
          <w:lang w:eastAsia="zh-CN"/>
        </w:rPr>
      </w:pPr>
      <w:r>
        <w:rPr>
          <w:rFonts w:ascii="宋体" w:hAnsi="宋体" w:eastAsia="宋体" w:cs="宋体"/>
          <w:spacing w:val="-2"/>
          <w:sz w:val="24"/>
          <w:szCs w:val="24"/>
          <w:lang w:eastAsia="zh-CN"/>
        </w:rPr>
        <w:t>1.1.10 “不可抗力</w:t>
      </w:r>
      <w:r>
        <w:rPr>
          <w:rFonts w:ascii="宋体" w:hAnsi="宋体" w:eastAsia="宋体" w:cs="宋体"/>
          <w:spacing w:val="-88"/>
          <w:sz w:val="24"/>
          <w:szCs w:val="24"/>
          <w:lang w:eastAsia="zh-CN"/>
        </w:rPr>
        <w:t xml:space="preserve"> </w:t>
      </w:r>
      <w:r>
        <w:rPr>
          <w:rFonts w:ascii="宋体" w:hAnsi="宋体" w:eastAsia="宋体" w:cs="宋体"/>
          <w:spacing w:val="-2"/>
          <w:sz w:val="24"/>
          <w:szCs w:val="24"/>
          <w:lang w:eastAsia="zh-CN"/>
        </w:rPr>
        <w:t>”是指不能预见、不能避免并不能克服的客观情况</w:t>
      </w:r>
      <w:r>
        <w:rPr>
          <w:rFonts w:ascii="宋体" w:hAnsi="宋体" w:eastAsia="宋体" w:cs="宋体"/>
          <w:spacing w:val="-3"/>
          <w:sz w:val="24"/>
          <w:szCs w:val="24"/>
          <w:lang w:eastAsia="zh-CN"/>
        </w:rPr>
        <w:t>。包括</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战争、动乱、空中飞行物体坠落或其他非受托人责任造成的爆炸、火灾，以及台</w:t>
      </w:r>
    </w:p>
    <w:p>
      <w:pPr>
        <w:spacing w:before="1" w:line="219" w:lineRule="auto"/>
        <w:ind w:left="39"/>
        <w:rPr>
          <w:rFonts w:ascii="宋体" w:hAnsi="宋体" w:eastAsia="宋体" w:cs="宋体"/>
          <w:sz w:val="24"/>
          <w:szCs w:val="24"/>
          <w:lang w:eastAsia="zh-CN"/>
        </w:rPr>
      </w:pPr>
      <w:r>
        <w:rPr>
          <w:rFonts w:ascii="宋体" w:hAnsi="宋体" w:eastAsia="宋体" w:cs="宋体"/>
          <w:spacing w:val="-3"/>
          <w:sz w:val="24"/>
          <w:szCs w:val="24"/>
          <w:lang w:eastAsia="zh-CN"/>
        </w:rPr>
        <w:t>风、五级以上地震等自然灾害。</w:t>
      </w:r>
    </w:p>
    <w:p>
      <w:pPr>
        <w:spacing w:before="135" w:line="220" w:lineRule="auto"/>
        <w:ind w:left="538"/>
        <w:rPr>
          <w:rFonts w:ascii="宋体" w:hAnsi="宋体" w:eastAsia="宋体" w:cs="宋体"/>
          <w:sz w:val="24"/>
          <w:szCs w:val="24"/>
          <w:lang w:eastAsia="zh-CN"/>
        </w:rPr>
      </w:pPr>
      <w:r>
        <w:rPr>
          <w:rFonts w:ascii="宋体" w:hAnsi="宋体" w:eastAsia="宋体" w:cs="宋体"/>
          <w:spacing w:val="-5"/>
          <w:sz w:val="24"/>
          <w:szCs w:val="24"/>
          <w:lang w:eastAsia="zh-CN"/>
        </w:rPr>
        <w:t>1.2</w:t>
      </w:r>
      <w:r>
        <w:rPr>
          <w:rFonts w:ascii="宋体" w:hAnsi="宋体" w:eastAsia="宋体" w:cs="宋体"/>
          <w:spacing w:val="10"/>
          <w:sz w:val="24"/>
          <w:szCs w:val="24"/>
          <w:lang w:eastAsia="zh-CN"/>
        </w:rPr>
        <w:t xml:space="preserve"> </w:t>
      </w:r>
      <w:r>
        <w:rPr>
          <w:rFonts w:ascii="宋体" w:hAnsi="宋体" w:eastAsia="宋体" w:cs="宋体"/>
          <w:spacing w:val="-5"/>
          <w:sz w:val="24"/>
          <w:szCs w:val="24"/>
          <w:lang w:eastAsia="zh-CN"/>
        </w:rPr>
        <w:t>其他约定</w:t>
      </w:r>
    </w:p>
    <w:p>
      <w:pPr>
        <w:spacing w:before="134" w:line="323" w:lineRule="auto"/>
        <w:ind w:left="65" w:right="90" w:firstLine="472"/>
        <w:rPr>
          <w:rFonts w:ascii="宋体" w:hAnsi="宋体" w:eastAsia="宋体" w:cs="宋体"/>
          <w:sz w:val="24"/>
          <w:szCs w:val="24"/>
          <w:lang w:eastAsia="zh-CN"/>
        </w:rPr>
      </w:pPr>
      <w:r>
        <w:rPr>
          <w:rFonts w:ascii="宋体" w:hAnsi="宋体" w:eastAsia="宋体" w:cs="宋体"/>
          <w:spacing w:val="2"/>
          <w:sz w:val="24"/>
          <w:szCs w:val="24"/>
          <w:lang w:eastAsia="zh-CN"/>
        </w:rPr>
        <w:t>1.2.1 技术咨询合同适用的法律是指国家的法律、行</w:t>
      </w:r>
      <w:r>
        <w:rPr>
          <w:rFonts w:ascii="宋体" w:hAnsi="宋体" w:eastAsia="宋体" w:cs="宋体"/>
          <w:spacing w:val="1"/>
          <w:sz w:val="24"/>
          <w:szCs w:val="24"/>
          <w:lang w:eastAsia="zh-CN"/>
        </w:rPr>
        <w:t>政法规、规范性文件，</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以及合同条款中约定的部门规章、规范性文件或项目所在地的地方</w:t>
      </w:r>
      <w:r>
        <w:rPr>
          <w:rFonts w:ascii="宋体" w:hAnsi="宋体" w:eastAsia="宋体" w:cs="宋体"/>
          <w:spacing w:val="1"/>
          <w:sz w:val="24"/>
          <w:szCs w:val="24"/>
          <w:lang w:eastAsia="zh-CN"/>
        </w:rPr>
        <w:t>法规、地方规</w:t>
      </w:r>
    </w:p>
    <w:p>
      <w:pPr>
        <w:spacing w:before="1" w:line="218" w:lineRule="auto"/>
        <w:ind w:left="46"/>
        <w:rPr>
          <w:rFonts w:ascii="宋体" w:hAnsi="宋体" w:eastAsia="宋体" w:cs="宋体"/>
          <w:sz w:val="24"/>
          <w:szCs w:val="24"/>
          <w:lang w:eastAsia="zh-CN"/>
        </w:rPr>
      </w:pPr>
      <w:r>
        <w:rPr>
          <w:rFonts w:ascii="宋体" w:hAnsi="宋体" w:eastAsia="宋体" w:cs="宋体"/>
          <w:spacing w:val="-5"/>
          <w:sz w:val="24"/>
          <w:szCs w:val="24"/>
          <w:lang w:eastAsia="zh-CN"/>
        </w:rPr>
        <w:t>章及其他相关规范性文件。</w:t>
      </w:r>
    </w:p>
    <w:p>
      <w:pPr>
        <w:spacing w:before="136" w:line="420" w:lineRule="exact"/>
        <w:ind w:left="538"/>
        <w:rPr>
          <w:rFonts w:ascii="宋体" w:hAnsi="宋体" w:eastAsia="宋体" w:cs="宋体"/>
          <w:sz w:val="24"/>
          <w:szCs w:val="24"/>
          <w:lang w:eastAsia="zh-CN"/>
        </w:rPr>
      </w:pPr>
      <w:r>
        <w:rPr>
          <w:rFonts w:ascii="宋体" w:hAnsi="宋体" w:eastAsia="宋体" w:cs="宋体"/>
          <w:spacing w:val="2"/>
          <w:position w:val="13"/>
          <w:sz w:val="24"/>
          <w:szCs w:val="24"/>
          <w:lang w:eastAsia="zh-CN"/>
        </w:rPr>
        <w:t>1.2.2 受托人在技术咨询过程中应严格执行国家、新疆维吾</w:t>
      </w:r>
      <w:r>
        <w:rPr>
          <w:rFonts w:ascii="宋体" w:hAnsi="宋体" w:eastAsia="宋体" w:cs="宋体"/>
          <w:spacing w:val="1"/>
          <w:position w:val="13"/>
          <w:sz w:val="24"/>
          <w:szCs w:val="24"/>
          <w:lang w:eastAsia="zh-CN"/>
        </w:rPr>
        <w:t>尔自治区的有关</w:t>
      </w:r>
    </w:p>
    <w:p>
      <w:pPr>
        <w:spacing w:before="1" w:line="219" w:lineRule="auto"/>
        <w:ind w:left="39"/>
        <w:rPr>
          <w:rFonts w:ascii="宋体" w:hAnsi="宋体" w:eastAsia="宋体" w:cs="宋体"/>
          <w:sz w:val="24"/>
          <w:szCs w:val="24"/>
          <w:lang w:eastAsia="zh-CN"/>
        </w:rPr>
      </w:pPr>
      <w:r>
        <w:rPr>
          <w:rFonts w:ascii="宋体" w:hAnsi="宋体" w:eastAsia="宋体" w:cs="宋体"/>
          <w:spacing w:val="-2"/>
          <w:sz w:val="24"/>
          <w:szCs w:val="24"/>
          <w:lang w:eastAsia="zh-CN"/>
        </w:rPr>
        <w:t>规定，并将有关合同文件报委托人备案。</w:t>
      </w:r>
    </w:p>
    <w:p>
      <w:pPr>
        <w:spacing w:before="237" w:line="220" w:lineRule="auto"/>
        <w:ind w:left="41"/>
        <w:outlineLvl w:val="6"/>
        <w:rPr>
          <w:rFonts w:ascii="宋体" w:hAnsi="宋体" w:eastAsia="宋体" w:cs="宋体"/>
          <w:sz w:val="24"/>
          <w:szCs w:val="24"/>
          <w:lang w:eastAsia="zh-CN"/>
        </w:rPr>
      </w:pP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2.委托人的权利与责任</w:t>
      </w:r>
    </w:p>
    <w:p>
      <w:pPr>
        <w:spacing w:before="252" w:line="219" w:lineRule="auto"/>
        <w:ind w:left="523"/>
        <w:rPr>
          <w:rFonts w:ascii="宋体" w:hAnsi="宋体" w:eastAsia="宋体" w:cs="宋体"/>
          <w:sz w:val="24"/>
          <w:szCs w:val="24"/>
          <w:lang w:eastAsia="zh-CN"/>
        </w:rPr>
      </w:pPr>
      <w:r>
        <w:rPr>
          <w:rFonts w:ascii="宋体" w:hAnsi="宋体" w:eastAsia="宋体" w:cs="宋体"/>
          <w:spacing w:val="-1"/>
          <w:sz w:val="24"/>
          <w:szCs w:val="24"/>
          <w:lang w:eastAsia="zh-CN"/>
        </w:rPr>
        <w:t>2.1 下达技术咨询任务，确定基本工作内容和要求。</w:t>
      </w:r>
    </w:p>
    <w:p>
      <w:pPr>
        <w:spacing w:before="135" w:line="219" w:lineRule="auto"/>
        <w:ind w:left="523"/>
        <w:rPr>
          <w:rFonts w:ascii="宋体" w:hAnsi="宋体" w:eastAsia="宋体" w:cs="宋体"/>
          <w:sz w:val="24"/>
          <w:szCs w:val="24"/>
          <w:lang w:eastAsia="zh-CN"/>
        </w:rPr>
      </w:pPr>
      <w:r>
        <w:rPr>
          <w:rFonts w:ascii="宋体" w:hAnsi="宋体" w:eastAsia="宋体" w:cs="宋体"/>
          <w:spacing w:val="-3"/>
          <w:sz w:val="24"/>
          <w:szCs w:val="24"/>
          <w:lang w:eastAsia="zh-CN"/>
        </w:rPr>
        <w:t>2.2</w:t>
      </w:r>
      <w:r>
        <w:rPr>
          <w:rFonts w:ascii="宋体" w:hAnsi="宋体" w:eastAsia="宋体" w:cs="宋体"/>
          <w:spacing w:val="-46"/>
          <w:sz w:val="24"/>
          <w:szCs w:val="24"/>
          <w:lang w:eastAsia="zh-CN"/>
        </w:rPr>
        <w:t xml:space="preserve"> </w:t>
      </w:r>
      <w:r>
        <w:rPr>
          <w:rFonts w:ascii="宋体" w:hAnsi="宋体" w:eastAsia="宋体" w:cs="宋体"/>
          <w:spacing w:val="-3"/>
          <w:sz w:val="24"/>
          <w:szCs w:val="24"/>
          <w:lang w:eastAsia="zh-CN"/>
        </w:rPr>
        <w:t>协助受托方进行有关的现状基础资料、专项资料和其他相关部门的研究成</w:t>
      </w:r>
    </w:p>
    <w:p>
      <w:pPr>
        <w:spacing w:line="219" w:lineRule="auto"/>
        <w:rPr>
          <w:rFonts w:ascii="宋体" w:hAnsi="宋体" w:eastAsia="宋体" w:cs="宋体"/>
          <w:sz w:val="24"/>
          <w:szCs w:val="24"/>
          <w:lang w:eastAsia="zh-CN"/>
        </w:rPr>
        <w:sectPr>
          <w:headerReference r:id="rId52" w:type="default"/>
          <w:footerReference r:id="rId53" w:type="default"/>
          <w:pgSz w:w="11907" w:h="16839"/>
          <w:pgMar w:top="1159" w:right="1612" w:bottom="1403" w:left="1673" w:header="884" w:footer="1232" w:gutter="0"/>
          <w:cols w:space="720" w:num="1"/>
        </w:sectPr>
      </w:pPr>
    </w:p>
    <w:p>
      <w:pPr>
        <w:spacing w:line="308" w:lineRule="auto"/>
        <w:rPr>
          <w:lang w:eastAsia="zh-CN"/>
        </w:rPr>
      </w:pPr>
    </w:p>
    <w:p>
      <w:pPr>
        <w:spacing w:before="78" w:line="220" w:lineRule="auto"/>
        <w:ind w:left="42"/>
        <w:rPr>
          <w:rFonts w:ascii="宋体" w:hAnsi="宋体" w:eastAsia="宋体" w:cs="宋体"/>
          <w:sz w:val="24"/>
          <w:szCs w:val="24"/>
          <w:lang w:eastAsia="zh-CN"/>
        </w:rPr>
      </w:pPr>
      <w:r>
        <w:rPr>
          <w:rFonts w:ascii="宋体" w:hAnsi="宋体" w:eastAsia="宋体" w:cs="宋体"/>
          <w:spacing w:val="-2"/>
          <w:sz w:val="24"/>
          <w:szCs w:val="24"/>
          <w:lang w:eastAsia="zh-CN"/>
        </w:rPr>
        <w:t>果的调查收集工作。</w:t>
      </w:r>
    </w:p>
    <w:p>
      <w:pPr>
        <w:spacing w:before="134" w:line="219" w:lineRule="auto"/>
        <w:ind w:left="523"/>
        <w:rPr>
          <w:rFonts w:ascii="宋体" w:hAnsi="宋体" w:eastAsia="宋体" w:cs="宋体"/>
          <w:sz w:val="24"/>
          <w:szCs w:val="24"/>
          <w:lang w:eastAsia="zh-CN"/>
        </w:rPr>
      </w:pPr>
      <w:r>
        <w:rPr>
          <w:rFonts w:ascii="宋体" w:hAnsi="宋体" w:eastAsia="宋体" w:cs="宋体"/>
          <w:spacing w:val="-2"/>
          <w:sz w:val="24"/>
          <w:szCs w:val="24"/>
          <w:lang w:eastAsia="zh-CN"/>
        </w:rPr>
        <w:t>2.3</w:t>
      </w:r>
      <w:r>
        <w:rPr>
          <w:rFonts w:ascii="宋体" w:hAnsi="宋体" w:eastAsia="宋体" w:cs="宋体"/>
          <w:spacing w:val="-36"/>
          <w:sz w:val="24"/>
          <w:szCs w:val="24"/>
          <w:lang w:eastAsia="zh-CN"/>
        </w:rPr>
        <w:t xml:space="preserve"> </w:t>
      </w:r>
      <w:r>
        <w:rPr>
          <w:rFonts w:ascii="宋体" w:hAnsi="宋体" w:eastAsia="宋体" w:cs="宋体"/>
          <w:spacing w:val="-2"/>
          <w:sz w:val="24"/>
          <w:szCs w:val="24"/>
          <w:lang w:eastAsia="zh-CN"/>
        </w:rPr>
        <w:t>负责协调各阶段方案成果会审工作。</w:t>
      </w:r>
    </w:p>
    <w:p>
      <w:pPr>
        <w:spacing w:before="134" w:line="220" w:lineRule="auto"/>
        <w:ind w:left="523"/>
        <w:rPr>
          <w:rFonts w:ascii="宋体" w:hAnsi="宋体" w:eastAsia="宋体" w:cs="宋体"/>
          <w:sz w:val="24"/>
          <w:szCs w:val="24"/>
          <w:lang w:eastAsia="zh-CN"/>
        </w:rPr>
      </w:pPr>
      <w:r>
        <w:rPr>
          <w:rFonts w:ascii="宋体" w:hAnsi="宋体" w:eastAsia="宋体" w:cs="宋体"/>
          <w:spacing w:val="-1"/>
          <w:sz w:val="24"/>
          <w:szCs w:val="24"/>
          <w:lang w:eastAsia="zh-CN"/>
        </w:rPr>
        <w:t>2.4 按合同规定向受托方支付合同款项。</w:t>
      </w:r>
    </w:p>
    <w:p>
      <w:pPr>
        <w:spacing w:before="134" w:line="220" w:lineRule="auto"/>
        <w:ind w:left="523"/>
        <w:rPr>
          <w:rFonts w:ascii="宋体" w:hAnsi="宋体" w:eastAsia="宋体" w:cs="宋体"/>
          <w:sz w:val="24"/>
          <w:szCs w:val="24"/>
          <w:lang w:eastAsia="zh-CN"/>
        </w:rPr>
      </w:pPr>
      <w:r>
        <w:rPr>
          <w:rFonts w:ascii="宋体" w:hAnsi="宋体" w:eastAsia="宋体" w:cs="宋体"/>
          <w:spacing w:val="-1"/>
          <w:sz w:val="24"/>
          <w:szCs w:val="24"/>
          <w:lang w:eastAsia="zh-CN"/>
        </w:rPr>
        <w:t>2.5 合同规定的其他权利与责任。</w:t>
      </w:r>
    </w:p>
    <w:p>
      <w:pPr>
        <w:spacing w:before="237" w:line="220" w:lineRule="auto"/>
        <w:ind w:left="42"/>
        <w:outlineLvl w:val="6"/>
        <w:rPr>
          <w:rFonts w:ascii="宋体" w:hAnsi="宋体" w:eastAsia="宋体" w:cs="宋体"/>
          <w:sz w:val="24"/>
          <w:szCs w:val="24"/>
          <w:lang w:eastAsia="zh-CN"/>
        </w:rPr>
      </w:pP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3.受托人的权利与责任</w:t>
      </w:r>
    </w:p>
    <w:p>
      <w:pPr>
        <w:spacing w:before="249" w:line="220" w:lineRule="auto"/>
        <w:ind w:left="525"/>
        <w:rPr>
          <w:rFonts w:ascii="宋体" w:hAnsi="宋体" w:eastAsia="宋体" w:cs="宋体"/>
          <w:sz w:val="24"/>
          <w:szCs w:val="24"/>
          <w:lang w:eastAsia="zh-CN"/>
        </w:rPr>
      </w:pPr>
      <w:r>
        <w:rPr>
          <w:rFonts w:ascii="宋体" w:hAnsi="宋体" w:eastAsia="宋体" w:cs="宋体"/>
          <w:spacing w:val="-13"/>
          <w:sz w:val="24"/>
          <w:szCs w:val="24"/>
          <w:lang w:eastAsia="zh-CN"/>
        </w:rPr>
        <w:t>3.1</w:t>
      </w:r>
      <w:r>
        <w:rPr>
          <w:rFonts w:ascii="宋体" w:hAnsi="宋体" w:eastAsia="宋体" w:cs="宋体"/>
          <w:spacing w:val="-33"/>
          <w:sz w:val="24"/>
          <w:szCs w:val="24"/>
          <w:lang w:eastAsia="zh-CN"/>
        </w:rPr>
        <w:t xml:space="preserve"> </w:t>
      </w:r>
      <w:r>
        <w:rPr>
          <w:rFonts w:ascii="宋体" w:hAnsi="宋体" w:eastAsia="宋体" w:cs="宋体"/>
          <w:spacing w:val="-13"/>
          <w:sz w:val="24"/>
          <w:szCs w:val="24"/>
          <w:lang w:eastAsia="zh-CN"/>
        </w:rPr>
        <w:t>按照委托人要求的工作内容、深度、进度及成果质量，</w:t>
      </w:r>
      <w:r>
        <w:rPr>
          <w:rFonts w:ascii="宋体" w:hAnsi="宋体" w:eastAsia="宋体" w:cs="宋体"/>
          <w:spacing w:val="-41"/>
          <w:sz w:val="24"/>
          <w:szCs w:val="24"/>
          <w:lang w:eastAsia="zh-CN"/>
        </w:rPr>
        <w:t xml:space="preserve"> </w:t>
      </w:r>
      <w:r>
        <w:rPr>
          <w:rFonts w:ascii="宋体" w:hAnsi="宋体" w:eastAsia="宋体" w:cs="宋体"/>
          <w:spacing w:val="-13"/>
          <w:sz w:val="24"/>
          <w:szCs w:val="24"/>
          <w:lang w:eastAsia="zh-CN"/>
        </w:rPr>
        <w:t>完成技术咨询工作。</w:t>
      </w:r>
    </w:p>
    <w:p>
      <w:pPr>
        <w:spacing w:before="134" w:line="220" w:lineRule="auto"/>
        <w:ind w:left="525"/>
        <w:rPr>
          <w:rFonts w:ascii="宋体" w:hAnsi="宋体" w:eastAsia="宋体" w:cs="宋体"/>
          <w:sz w:val="24"/>
          <w:szCs w:val="24"/>
          <w:lang w:eastAsia="zh-CN"/>
        </w:rPr>
      </w:pPr>
      <w:r>
        <w:rPr>
          <w:rFonts w:ascii="宋体" w:hAnsi="宋体" w:eastAsia="宋体" w:cs="宋体"/>
          <w:spacing w:val="-1"/>
          <w:sz w:val="24"/>
          <w:szCs w:val="24"/>
          <w:lang w:eastAsia="zh-CN"/>
        </w:rPr>
        <w:t>3.2 在技术咨询过程和成果报批过程中与委托人密切配合。</w:t>
      </w:r>
    </w:p>
    <w:p>
      <w:pPr>
        <w:spacing w:before="134" w:line="219" w:lineRule="auto"/>
        <w:ind w:right="37"/>
        <w:jc w:val="right"/>
        <w:rPr>
          <w:rFonts w:ascii="宋体" w:hAnsi="宋体" w:eastAsia="宋体" w:cs="宋体"/>
          <w:sz w:val="24"/>
          <w:szCs w:val="24"/>
          <w:lang w:eastAsia="zh-CN"/>
        </w:rPr>
      </w:pPr>
      <w:r>
        <w:rPr>
          <w:rFonts w:ascii="宋体" w:hAnsi="宋体" w:eastAsia="宋体" w:cs="宋体"/>
          <w:spacing w:val="2"/>
          <w:sz w:val="24"/>
          <w:szCs w:val="24"/>
          <w:lang w:eastAsia="zh-CN"/>
        </w:rPr>
        <w:t>3.3 对于委托人提供的工作资料，未经委托人书面同意不得向泄露，更不得</w:t>
      </w:r>
    </w:p>
    <w:p>
      <w:pPr>
        <w:spacing w:before="135" w:line="220" w:lineRule="auto"/>
        <w:ind w:left="62"/>
        <w:rPr>
          <w:rFonts w:ascii="宋体" w:hAnsi="宋体" w:eastAsia="宋体" w:cs="宋体"/>
          <w:sz w:val="24"/>
          <w:szCs w:val="24"/>
          <w:lang w:eastAsia="zh-CN"/>
        </w:rPr>
      </w:pPr>
      <w:r>
        <w:rPr>
          <w:rFonts w:ascii="宋体" w:hAnsi="宋体" w:eastAsia="宋体" w:cs="宋体"/>
          <w:spacing w:val="-4"/>
          <w:sz w:val="24"/>
          <w:szCs w:val="24"/>
          <w:lang w:eastAsia="zh-CN"/>
        </w:rPr>
        <w:t>向第三方转让或复制。</w:t>
      </w:r>
    </w:p>
    <w:p>
      <w:pPr>
        <w:spacing w:before="136" w:line="420" w:lineRule="exact"/>
        <w:ind w:right="37"/>
        <w:jc w:val="right"/>
        <w:rPr>
          <w:rFonts w:ascii="宋体" w:hAnsi="宋体" w:eastAsia="宋体" w:cs="宋体"/>
          <w:sz w:val="24"/>
          <w:szCs w:val="24"/>
          <w:lang w:eastAsia="zh-CN"/>
        </w:rPr>
      </w:pPr>
      <w:r>
        <w:rPr>
          <w:rFonts w:ascii="宋体" w:hAnsi="宋体" w:eastAsia="宋体" w:cs="宋体"/>
          <w:spacing w:val="2"/>
          <w:position w:val="13"/>
          <w:sz w:val="24"/>
          <w:szCs w:val="24"/>
          <w:lang w:eastAsia="zh-CN"/>
        </w:rPr>
        <w:t>3.4 须根据会议纪要或委托人正式书面意见对各阶段的成果进行完善，其他</w:t>
      </w:r>
    </w:p>
    <w:p>
      <w:pPr>
        <w:spacing w:line="219" w:lineRule="auto"/>
        <w:ind w:left="39"/>
        <w:rPr>
          <w:rFonts w:ascii="宋体" w:hAnsi="宋体" w:eastAsia="宋体" w:cs="宋体"/>
          <w:sz w:val="24"/>
          <w:szCs w:val="24"/>
          <w:lang w:eastAsia="zh-CN"/>
        </w:rPr>
      </w:pPr>
      <w:r>
        <w:rPr>
          <w:rFonts w:ascii="宋体" w:hAnsi="宋体" w:eastAsia="宋体" w:cs="宋体"/>
          <w:spacing w:val="-2"/>
          <w:sz w:val="24"/>
          <w:szCs w:val="24"/>
          <w:lang w:eastAsia="zh-CN"/>
        </w:rPr>
        <w:t>情况下不得修改。</w:t>
      </w:r>
    </w:p>
    <w:p>
      <w:pPr>
        <w:spacing w:before="134" w:line="220" w:lineRule="auto"/>
        <w:ind w:left="525"/>
        <w:rPr>
          <w:rFonts w:ascii="宋体" w:hAnsi="宋体" w:eastAsia="宋体" w:cs="宋体"/>
          <w:sz w:val="24"/>
          <w:szCs w:val="24"/>
          <w:lang w:eastAsia="zh-CN"/>
        </w:rPr>
      </w:pPr>
      <w:r>
        <w:rPr>
          <w:rFonts w:ascii="宋体" w:hAnsi="宋体" w:eastAsia="宋体" w:cs="宋体"/>
          <w:spacing w:val="-1"/>
          <w:sz w:val="24"/>
          <w:szCs w:val="24"/>
          <w:lang w:eastAsia="zh-CN"/>
        </w:rPr>
        <w:t>3.5 合同规定的其他权利与责任。</w:t>
      </w:r>
    </w:p>
    <w:p>
      <w:pPr>
        <w:spacing w:before="238" w:line="221" w:lineRule="auto"/>
        <w:ind w:left="37"/>
        <w:outlineLvl w:val="6"/>
        <w:rPr>
          <w:rFonts w:ascii="宋体" w:hAnsi="宋体" w:eastAsia="宋体" w:cs="宋体"/>
          <w:sz w:val="24"/>
          <w:szCs w:val="24"/>
          <w:lang w:eastAsia="zh-CN"/>
        </w:rPr>
      </w:pP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4.人员配置</w:t>
      </w:r>
    </w:p>
    <w:p>
      <w:pPr>
        <w:spacing w:before="250" w:line="420" w:lineRule="exact"/>
        <w:ind w:right="37"/>
        <w:jc w:val="right"/>
        <w:rPr>
          <w:rFonts w:ascii="宋体" w:hAnsi="宋体" w:eastAsia="宋体" w:cs="宋体"/>
          <w:sz w:val="24"/>
          <w:szCs w:val="24"/>
          <w:lang w:eastAsia="zh-CN"/>
        </w:rPr>
      </w:pPr>
      <w:r>
        <w:rPr>
          <w:rFonts w:ascii="宋体" w:hAnsi="宋体" w:eastAsia="宋体" w:cs="宋体"/>
          <w:spacing w:val="2"/>
          <w:position w:val="13"/>
          <w:sz w:val="24"/>
          <w:szCs w:val="24"/>
          <w:lang w:eastAsia="zh-CN"/>
        </w:rPr>
        <w:t>4.1 受托人要指定有相应资历且经验丰富的人员来完成技术咨询工作，并提</w:t>
      </w:r>
    </w:p>
    <w:p>
      <w:pPr>
        <w:spacing w:before="1" w:line="218" w:lineRule="auto"/>
        <w:ind w:left="38"/>
        <w:rPr>
          <w:rFonts w:ascii="宋体" w:hAnsi="宋体" w:eastAsia="宋体" w:cs="宋体"/>
          <w:sz w:val="24"/>
          <w:szCs w:val="24"/>
          <w:lang w:eastAsia="zh-CN"/>
        </w:rPr>
      </w:pPr>
      <w:r>
        <w:rPr>
          <w:rFonts w:ascii="宋体" w:hAnsi="宋体" w:eastAsia="宋体" w:cs="宋体"/>
          <w:spacing w:val="-1"/>
          <w:sz w:val="24"/>
          <w:szCs w:val="24"/>
          <w:lang w:eastAsia="zh-CN"/>
        </w:rPr>
        <w:t>供相关资质证明文件。</w:t>
      </w:r>
    </w:p>
    <w:p>
      <w:pPr>
        <w:spacing w:before="136" w:line="420" w:lineRule="exact"/>
        <w:jc w:val="right"/>
        <w:rPr>
          <w:rFonts w:ascii="宋体" w:hAnsi="宋体" w:eastAsia="宋体" w:cs="宋体"/>
          <w:sz w:val="24"/>
          <w:szCs w:val="24"/>
          <w:lang w:eastAsia="zh-CN"/>
        </w:rPr>
      </w:pPr>
      <w:r>
        <w:rPr>
          <w:rFonts w:ascii="宋体" w:hAnsi="宋体" w:eastAsia="宋体" w:cs="宋体"/>
          <w:spacing w:val="-9"/>
          <w:position w:val="13"/>
          <w:sz w:val="24"/>
          <w:szCs w:val="24"/>
          <w:lang w:eastAsia="zh-CN"/>
        </w:rPr>
        <w:t>4.2 受托人须按照招标文件“第五章 投标文件格式”的要求签署“承诺函”，</w:t>
      </w:r>
    </w:p>
    <w:p>
      <w:pPr>
        <w:spacing w:before="1" w:line="219" w:lineRule="auto"/>
        <w:ind w:left="38"/>
        <w:rPr>
          <w:rFonts w:ascii="宋体" w:hAnsi="宋体" w:eastAsia="宋体" w:cs="宋体"/>
          <w:sz w:val="24"/>
          <w:szCs w:val="24"/>
          <w:lang w:eastAsia="zh-CN"/>
        </w:rPr>
      </w:pPr>
      <w:r>
        <w:rPr>
          <w:rFonts w:ascii="宋体" w:hAnsi="宋体" w:eastAsia="宋体" w:cs="宋体"/>
          <w:spacing w:val="-2"/>
          <w:sz w:val="24"/>
          <w:szCs w:val="24"/>
          <w:lang w:eastAsia="zh-CN"/>
        </w:rPr>
        <w:t>承诺配备</w:t>
      </w:r>
      <w:r>
        <w:rPr>
          <w:rFonts w:ascii="宋体" w:hAnsi="宋体" w:eastAsia="宋体" w:cs="宋体"/>
          <w:spacing w:val="-48"/>
          <w:sz w:val="24"/>
          <w:szCs w:val="24"/>
          <w:lang w:eastAsia="zh-CN"/>
        </w:rPr>
        <w:t xml:space="preserve"> </w:t>
      </w:r>
      <w:r>
        <w:rPr>
          <w:rFonts w:ascii="宋体" w:hAnsi="宋体" w:eastAsia="宋体" w:cs="宋体"/>
          <w:spacing w:val="-2"/>
          <w:sz w:val="24"/>
          <w:szCs w:val="24"/>
          <w:lang w:eastAsia="zh-CN"/>
        </w:rPr>
        <w:t>2</w:t>
      </w:r>
      <w:r>
        <w:rPr>
          <w:rFonts w:ascii="宋体" w:hAnsi="宋体" w:eastAsia="宋体" w:cs="宋体"/>
          <w:spacing w:val="-48"/>
          <w:sz w:val="24"/>
          <w:szCs w:val="24"/>
          <w:lang w:eastAsia="zh-CN"/>
        </w:rPr>
        <w:t xml:space="preserve"> </w:t>
      </w:r>
      <w:r>
        <w:rPr>
          <w:rFonts w:ascii="宋体" w:hAnsi="宋体" w:eastAsia="宋体" w:cs="宋体"/>
          <w:spacing w:val="-2"/>
          <w:sz w:val="24"/>
          <w:szCs w:val="24"/>
          <w:lang w:eastAsia="zh-CN"/>
        </w:rPr>
        <w:t>名工作人员常驻招标人处，协助办理项目相关工作直至项目结束。</w:t>
      </w:r>
    </w:p>
    <w:p>
      <w:pPr>
        <w:spacing w:before="135" w:line="323" w:lineRule="auto"/>
        <w:ind w:left="43" w:right="31" w:firstLine="475"/>
        <w:rPr>
          <w:rFonts w:ascii="宋体" w:hAnsi="宋体" w:eastAsia="宋体" w:cs="宋体"/>
          <w:sz w:val="24"/>
          <w:szCs w:val="24"/>
          <w:lang w:eastAsia="zh-CN"/>
        </w:rPr>
      </w:pPr>
      <w:r>
        <w:rPr>
          <w:rFonts w:ascii="宋体" w:hAnsi="宋体" w:eastAsia="宋体" w:cs="宋体"/>
          <w:spacing w:val="3"/>
          <w:sz w:val="24"/>
          <w:szCs w:val="24"/>
          <w:lang w:eastAsia="zh-CN"/>
        </w:rPr>
        <w:t>4.3 受托人主要人员的配置应满足合同</w:t>
      </w:r>
      <w:r>
        <w:rPr>
          <w:rFonts w:ascii="宋体" w:hAnsi="宋体" w:eastAsia="宋体" w:cs="宋体"/>
          <w:spacing w:val="2"/>
          <w:sz w:val="24"/>
          <w:szCs w:val="24"/>
          <w:lang w:eastAsia="zh-CN"/>
        </w:rPr>
        <w:t>的规定。如受托人在合同实施期间提</w:t>
      </w:r>
      <w:r>
        <w:rPr>
          <w:rFonts w:ascii="宋体" w:hAnsi="宋体" w:eastAsia="宋体" w:cs="宋体"/>
          <w:sz w:val="24"/>
          <w:szCs w:val="24"/>
          <w:lang w:eastAsia="zh-CN"/>
        </w:rPr>
        <w:t xml:space="preserve"> </w:t>
      </w:r>
      <w:r>
        <w:rPr>
          <w:rFonts w:ascii="宋体" w:hAnsi="宋体" w:eastAsia="宋体" w:cs="宋体"/>
          <w:spacing w:val="-9"/>
          <w:sz w:val="24"/>
          <w:szCs w:val="24"/>
          <w:lang w:eastAsia="zh-CN"/>
        </w:rPr>
        <w:t>出全部或部分更换主要人员（尤其是项目负责人） 时，应提前书面向委托人申请，</w:t>
      </w:r>
      <w:r>
        <w:rPr>
          <w:rFonts w:ascii="宋体" w:hAnsi="宋体" w:eastAsia="宋体" w:cs="宋体"/>
          <w:spacing w:val="8"/>
          <w:sz w:val="24"/>
          <w:szCs w:val="24"/>
          <w:lang w:eastAsia="zh-CN"/>
        </w:rPr>
        <w:t xml:space="preserve"> </w:t>
      </w:r>
      <w:r>
        <w:rPr>
          <w:rFonts w:ascii="宋体" w:hAnsi="宋体" w:eastAsia="宋体" w:cs="宋体"/>
          <w:spacing w:val="2"/>
          <w:sz w:val="24"/>
          <w:szCs w:val="24"/>
          <w:lang w:eastAsia="zh-CN"/>
        </w:rPr>
        <w:t>并提交替换人员的资质证明及工作经验等文件，经委托人同意后方可更换，由此</w:t>
      </w:r>
      <w:r>
        <w:rPr>
          <w:rFonts w:ascii="宋体" w:hAnsi="宋体" w:eastAsia="宋体" w:cs="宋体"/>
          <w:spacing w:val="8"/>
          <w:sz w:val="24"/>
          <w:szCs w:val="24"/>
          <w:lang w:eastAsia="zh-CN"/>
        </w:rPr>
        <w:t xml:space="preserve"> </w:t>
      </w:r>
      <w:r>
        <w:rPr>
          <w:rFonts w:ascii="宋体" w:hAnsi="宋体" w:eastAsia="宋体" w:cs="宋体"/>
          <w:spacing w:val="2"/>
          <w:sz w:val="24"/>
          <w:szCs w:val="24"/>
          <w:lang w:eastAsia="zh-CN"/>
        </w:rPr>
        <w:t>引起的责任和费用均由受托人自行承担。如受托人未经委托人同意更换或调走其</w:t>
      </w:r>
    </w:p>
    <w:p>
      <w:pPr>
        <w:spacing w:before="1" w:line="219" w:lineRule="auto"/>
        <w:ind w:left="40"/>
        <w:rPr>
          <w:rFonts w:ascii="宋体" w:hAnsi="宋体" w:eastAsia="宋体" w:cs="宋体"/>
          <w:sz w:val="24"/>
          <w:szCs w:val="24"/>
          <w:lang w:eastAsia="zh-CN"/>
        </w:rPr>
      </w:pPr>
      <w:r>
        <w:rPr>
          <w:rFonts w:ascii="宋体" w:hAnsi="宋体" w:eastAsia="宋体" w:cs="宋体"/>
          <w:spacing w:val="-13"/>
          <w:sz w:val="24"/>
          <w:szCs w:val="24"/>
          <w:lang w:eastAsia="zh-CN"/>
        </w:rPr>
        <w:t>主要人员，</w:t>
      </w:r>
      <w:r>
        <w:rPr>
          <w:rFonts w:ascii="宋体" w:hAnsi="宋体" w:eastAsia="宋体" w:cs="宋体"/>
          <w:spacing w:val="-39"/>
          <w:sz w:val="24"/>
          <w:szCs w:val="24"/>
          <w:lang w:eastAsia="zh-CN"/>
        </w:rPr>
        <w:t xml:space="preserve"> </w:t>
      </w:r>
      <w:r>
        <w:rPr>
          <w:rFonts w:ascii="宋体" w:hAnsi="宋体" w:eastAsia="宋体" w:cs="宋体"/>
          <w:spacing w:val="-13"/>
          <w:sz w:val="24"/>
          <w:szCs w:val="24"/>
          <w:lang w:eastAsia="zh-CN"/>
        </w:rPr>
        <w:t>并造成委托人损失的， 委托人将以</w:t>
      </w:r>
      <w:r>
        <w:rPr>
          <w:rFonts w:ascii="宋体" w:hAnsi="宋体" w:eastAsia="宋体" w:cs="宋体"/>
          <w:spacing w:val="-45"/>
          <w:sz w:val="24"/>
          <w:szCs w:val="24"/>
          <w:lang w:eastAsia="zh-CN"/>
        </w:rPr>
        <w:t xml:space="preserve"> </w:t>
      </w:r>
      <w:r>
        <w:rPr>
          <w:rFonts w:ascii="宋体" w:hAnsi="宋体" w:eastAsia="宋体" w:cs="宋体"/>
          <w:spacing w:val="-13"/>
          <w:sz w:val="24"/>
          <w:szCs w:val="24"/>
          <w:lang w:eastAsia="zh-CN"/>
        </w:rPr>
        <w:t>2</w:t>
      </w:r>
      <w:r>
        <w:rPr>
          <w:rFonts w:ascii="宋体" w:hAnsi="宋体" w:eastAsia="宋体" w:cs="宋体"/>
          <w:spacing w:val="-45"/>
          <w:sz w:val="24"/>
          <w:szCs w:val="24"/>
          <w:lang w:eastAsia="zh-CN"/>
        </w:rPr>
        <w:t xml:space="preserve"> </w:t>
      </w:r>
      <w:r>
        <w:rPr>
          <w:rFonts w:ascii="宋体" w:hAnsi="宋体" w:eastAsia="宋体" w:cs="宋体"/>
          <w:spacing w:val="-13"/>
          <w:sz w:val="24"/>
          <w:szCs w:val="24"/>
          <w:lang w:eastAsia="zh-CN"/>
        </w:rPr>
        <w:t>万元/人·次向受托人支付违约金。</w:t>
      </w:r>
    </w:p>
    <w:p>
      <w:pPr>
        <w:spacing w:before="134" w:line="420" w:lineRule="exact"/>
        <w:ind w:right="28"/>
        <w:jc w:val="right"/>
        <w:rPr>
          <w:rFonts w:ascii="宋体" w:hAnsi="宋体" w:eastAsia="宋体" w:cs="宋体"/>
          <w:sz w:val="24"/>
          <w:szCs w:val="24"/>
          <w:lang w:eastAsia="zh-CN"/>
        </w:rPr>
      </w:pPr>
      <w:r>
        <w:rPr>
          <w:rFonts w:ascii="宋体" w:hAnsi="宋体" w:eastAsia="宋体" w:cs="宋体"/>
          <w:spacing w:val="-6"/>
          <w:position w:val="13"/>
          <w:sz w:val="24"/>
          <w:szCs w:val="24"/>
          <w:lang w:eastAsia="zh-CN"/>
        </w:rPr>
        <w:t>4.3</w:t>
      </w:r>
      <w:r>
        <w:rPr>
          <w:rFonts w:ascii="宋体" w:hAnsi="宋体" w:eastAsia="宋体" w:cs="宋体"/>
          <w:spacing w:val="-51"/>
          <w:position w:val="13"/>
          <w:sz w:val="24"/>
          <w:szCs w:val="24"/>
          <w:lang w:eastAsia="zh-CN"/>
        </w:rPr>
        <w:t xml:space="preserve"> </w:t>
      </w:r>
      <w:r>
        <w:rPr>
          <w:rFonts w:ascii="宋体" w:hAnsi="宋体" w:eastAsia="宋体" w:cs="宋体"/>
          <w:spacing w:val="-6"/>
          <w:position w:val="13"/>
          <w:sz w:val="24"/>
          <w:szCs w:val="24"/>
          <w:lang w:eastAsia="zh-CN"/>
        </w:rPr>
        <w:t>在有合理的理由的情况下， 委托人有权要求受托人调回或更换任何不称职</w:t>
      </w:r>
    </w:p>
    <w:p>
      <w:pPr>
        <w:spacing w:before="1" w:line="219" w:lineRule="auto"/>
        <w:ind w:left="57"/>
        <w:rPr>
          <w:rFonts w:ascii="宋体" w:hAnsi="宋体" w:eastAsia="宋体" w:cs="宋体"/>
          <w:sz w:val="24"/>
          <w:szCs w:val="24"/>
          <w:lang w:eastAsia="zh-CN"/>
        </w:rPr>
      </w:pPr>
      <w:r>
        <w:rPr>
          <w:rFonts w:ascii="宋体" w:hAnsi="宋体" w:eastAsia="宋体" w:cs="宋体"/>
          <w:spacing w:val="-1"/>
          <w:sz w:val="24"/>
          <w:szCs w:val="24"/>
          <w:lang w:eastAsia="zh-CN"/>
        </w:rPr>
        <w:t>的人员，受托人应予接受，且委托人不承担受托人由此引起的责任和费用。</w:t>
      </w:r>
    </w:p>
    <w:p>
      <w:pPr>
        <w:spacing w:line="287" w:lineRule="auto"/>
        <w:rPr>
          <w:lang w:eastAsia="zh-CN"/>
        </w:rPr>
      </w:pPr>
    </w:p>
    <w:p>
      <w:pPr>
        <w:spacing w:line="288" w:lineRule="auto"/>
        <w:rPr>
          <w:lang w:eastAsia="zh-CN"/>
        </w:rPr>
      </w:pPr>
    </w:p>
    <w:p>
      <w:pPr>
        <w:spacing w:before="79" w:line="220" w:lineRule="auto"/>
        <w:ind w:left="42"/>
        <w:outlineLvl w:val="6"/>
        <w:rPr>
          <w:rFonts w:ascii="宋体" w:hAnsi="宋体" w:eastAsia="宋体" w:cs="宋体"/>
          <w:sz w:val="24"/>
          <w:szCs w:val="24"/>
          <w:lang w:eastAsia="zh-CN"/>
        </w:rPr>
      </w:pPr>
      <w:r>
        <w:rPr>
          <w:rFonts w:ascii="宋体" w:hAnsi="宋体" w:eastAsia="宋体" w:cs="宋体"/>
          <w:spacing w:val="-2"/>
          <w:sz w:val="24"/>
          <w:szCs w:val="24"/>
          <w:lang w:eastAsia="zh-CN"/>
          <w14:textOutline w14:w="4356" w14:cap="flat" w14:cmpd="sng" w14:algn="ctr">
            <w14:solidFill>
              <w14:srgbClr w14:val="000000"/>
            </w14:solidFill>
            <w14:prstDash w14:val="solid"/>
            <w14:miter w14:val="0"/>
          </w14:textOutline>
        </w:rPr>
        <w:t>5.信息和保密</w:t>
      </w:r>
    </w:p>
    <w:p>
      <w:pPr>
        <w:spacing w:before="253" w:line="420" w:lineRule="exact"/>
        <w:ind w:right="37"/>
        <w:jc w:val="right"/>
        <w:rPr>
          <w:rFonts w:ascii="宋体" w:hAnsi="宋体" w:eastAsia="宋体" w:cs="宋体"/>
          <w:sz w:val="24"/>
          <w:szCs w:val="24"/>
          <w:lang w:eastAsia="zh-CN"/>
        </w:rPr>
      </w:pPr>
      <w:r>
        <w:rPr>
          <w:rFonts w:ascii="宋体" w:hAnsi="宋体" w:eastAsia="宋体" w:cs="宋体"/>
          <w:spacing w:val="2"/>
          <w:position w:val="13"/>
          <w:sz w:val="24"/>
          <w:szCs w:val="24"/>
          <w:lang w:eastAsia="zh-CN"/>
        </w:rPr>
        <w:t>5.1 受托人应准确系统的建立项目和服务过程中的文档和记录，其形式和详</w:t>
      </w:r>
    </w:p>
    <w:p>
      <w:pPr>
        <w:spacing w:line="219" w:lineRule="auto"/>
        <w:ind w:left="39"/>
        <w:rPr>
          <w:rFonts w:ascii="宋体" w:hAnsi="宋体" w:eastAsia="宋体" w:cs="宋体"/>
          <w:sz w:val="24"/>
          <w:szCs w:val="24"/>
          <w:lang w:eastAsia="zh-CN"/>
        </w:rPr>
      </w:pPr>
      <w:r>
        <w:rPr>
          <w:rFonts w:ascii="宋体" w:hAnsi="宋体" w:eastAsia="宋体" w:cs="宋体"/>
          <w:spacing w:val="-1"/>
          <w:sz w:val="24"/>
          <w:szCs w:val="24"/>
          <w:lang w:eastAsia="zh-CN"/>
        </w:rPr>
        <w:t>细程度应符合其专业水平，并允许委托人在项目执行</w:t>
      </w:r>
      <w:r>
        <w:rPr>
          <w:rFonts w:ascii="宋体" w:hAnsi="宋体" w:eastAsia="宋体" w:cs="宋体"/>
          <w:spacing w:val="-2"/>
          <w:sz w:val="24"/>
          <w:szCs w:val="24"/>
          <w:lang w:eastAsia="zh-CN"/>
        </w:rPr>
        <w:t>过程中进行检查和复印。</w:t>
      </w:r>
    </w:p>
    <w:p>
      <w:pPr>
        <w:spacing w:before="135" w:line="323" w:lineRule="auto"/>
        <w:ind w:left="40" w:right="37" w:firstLine="485"/>
        <w:rPr>
          <w:rFonts w:ascii="宋体" w:hAnsi="宋体" w:eastAsia="宋体" w:cs="宋体"/>
          <w:sz w:val="24"/>
          <w:szCs w:val="24"/>
          <w:lang w:eastAsia="zh-CN"/>
        </w:rPr>
      </w:pPr>
      <w:r>
        <w:rPr>
          <w:rFonts w:ascii="宋体" w:hAnsi="宋体" w:eastAsia="宋体" w:cs="宋体"/>
          <w:spacing w:val="2"/>
          <w:sz w:val="24"/>
          <w:szCs w:val="24"/>
          <w:lang w:eastAsia="zh-CN"/>
        </w:rPr>
        <w:t>5.2 对于一方向另一方提供的信息和资料，另一方须以合理和合适的方式或</w:t>
      </w:r>
      <w:r>
        <w:rPr>
          <w:rFonts w:ascii="宋体" w:hAnsi="宋体" w:eastAsia="宋体" w:cs="宋体"/>
          <w:spacing w:val="8"/>
          <w:sz w:val="24"/>
          <w:szCs w:val="24"/>
          <w:lang w:eastAsia="zh-CN"/>
        </w:rPr>
        <w:t xml:space="preserve"> </w:t>
      </w:r>
      <w:r>
        <w:rPr>
          <w:rFonts w:ascii="宋体" w:hAnsi="宋体" w:eastAsia="宋体" w:cs="宋体"/>
          <w:spacing w:val="2"/>
          <w:sz w:val="24"/>
          <w:szCs w:val="24"/>
          <w:lang w:eastAsia="zh-CN"/>
        </w:rPr>
        <w:t>按照适用的专业标准保密。未经提供方书面同意，另一方不得将资料通过任何方</w:t>
      </w:r>
    </w:p>
    <w:p>
      <w:pPr>
        <w:spacing w:before="1" w:line="218" w:lineRule="auto"/>
        <w:ind w:left="42"/>
        <w:rPr>
          <w:rFonts w:ascii="宋体" w:hAnsi="宋体" w:eastAsia="宋体" w:cs="宋体"/>
          <w:sz w:val="24"/>
          <w:szCs w:val="24"/>
          <w:lang w:eastAsia="zh-CN"/>
        </w:rPr>
      </w:pPr>
      <w:r>
        <w:rPr>
          <w:rFonts w:ascii="宋体" w:hAnsi="宋体" w:eastAsia="宋体" w:cs="宋体"/>
          <w:spacing w:val="-2"/>
          <w:sz w:val="24"/>
          <w:szCs w:val="24"/>
          <w:lang w:eastAsia="zh-CN"/>
        </w:rPr>
        <w:t>式透露给第三方，但委托人合理使用获得的本项目成果除外。</w:t>
      </w:r>
    </w:p>
    <w:p>
      <w:pPr>
        <w:spacing w:line="218" w:lineRule="auto"/>
        <w:rPr>
          <w:rFonts w:ascii="宋体" w:hAnsi="宋体" w:eastAsia="宋体" w:cs="宋体"/>
          <w:sz w:val="24"/>
          <w:szCs w:val="24"/>
          <w:lang w:eastAsia="zh-CN"/>
        </w:rPr>
        <w:sectPr>
          <w:headerReference r:id="rId54" w:type="default"/>
          <w:footerReference r:id="rId55" w:type="default"/>
          <w:pgSz w:w="11907" w:h="16839"/>
          <w:pgMar w:top="1159" w:right="1670" w:bottom="1404" w:left="1673" w:header="884" w:footer="1232" w:gutter="0"/>
          <w:cols w:space="720" w:num="1"/>
        </w:sectPr>
      </w:pPr>
    </w:p>
    <w:p>
      <w:pPr>
        <w:spacing w:line="309" w:lineRule="auto"/>
        <w:rPr>
          <w:lang w:eastAsia="zh-CN"/>
        </w:rPr>
      </w:pPr>
    </w:p>
    <w:p>
      <w:pPr>
        <w:spacing w:before="78" w:line="420" w:lineRule="exact"/>
        <w:ind w:right="37"/>
        <w:jc w:val="right"/>
        <w:rPr>
          <w:rFonts w:ascii="宋体" w:hAnsi="宋体" w:eastAsia="宋体" w:cs="宋体"/>
          <w:sz w:val="24"/>
          <w:szCs w:val="24"/>
          <w:lang w:eastAsia="zh-CN"/>
        </w:rPr>
      </w:pPr>
      <w:r>
        <w:rPr>
          <w:rFonts w:ascii="宋体" w:hAnsi="宋体" w:eastAsia="宋体" w:cs="宋体"/>
          <w:spacing w:val="2"/>
          <w:position w:val="13"/>
          <w:sz w:val="24"/>
          <w:szCs w:val="24"/>
          <w:lang w:eastAsia="zh-CN"/>
        </w:rPr>
        <w:t>5.3 委托人向受托人提供的图纸、资料、档案均属于委托人的资产，当项目</w:t>
      </w:r>
    </w:p>
    <w:p>
      <w:pPr>
        <w:spacing w:line="219" w:lineRule="auto"/>
        <w:ind w:left="40"/>
        <w:rPr>
          <w:rFonts w:ascii="宋体" w:hAnsi="宋体" w:eastAsia="宋体" w:cs="宋体"/>
          <w:sz w:val="24"/>
          <w:szCs w:val="24"/>
          <w:lang w:eastAsia="zh-CN"/>
        </w:rPr>
      </w:pPr>
      <w:r>
        <w:rPr>
          <w:rFonts w:ascii="宋体" w:hAnsi="宋体" w:eastAsia="宋体" w:cs="宋体"/>
          <w:spacing w:val="-2"/>
          <w:sz w:val="24"/>
          <w:szCs w:val="24"/>
          <w:lang w:eastAsia="zh-CN"/>
        </w:rPr>
        <w:t>完成或终止后，应委托人要求，受托人须归还上述资料。</w:t>
      </w:r>
    </w:p>
    <w:p>
      <w:pPr>
        <w:spacing w:before="134" w:line="420" w:lineRule="exact"/>
        <w:ind w:right="29"/>
        <w:jc w:val="right"/>
        <w:rPr>
          <w:rFonts w:ascii="宋体" w:hAnsi="宋体" w:eastAsia="宋体" w:cs="宋体"/>
          <w:sz w:val="24"/>
          <w:szCs w:val="24"/>
          <w:lang w:eastAsia="zh-CN"/>
        </w:rPr>
      </w:pPr>
      <w:r>
        <w:rPr>
          <w:rFonts w:ascii="宋体" w:hAnsi="宋体" w:eastAsia="宋体" w:cs="宋体"/>
          <w:spacing w:val="2"/>
          <w:position w:val="13"/>
          <w:sz w:val="24"/>
          <w:szCs w:val="24"/>
          <w:lang w:eastAsia="zh-CN"/>
        </w:rPr>
        <w:t>5.4 本项目形成的成果（包括知识产权）归委托人所有，受托人不得用于本</w:t>
      </w:r>
    </w:p>
    <w:p>
      <w:pPr>
        <w:spacing w:line="219" w:lineRule="auto"/>
        <w:ind w:left="39"/>
        <w:rPr>
          <w:rFonts w:ascii="宋体" w:hAnsi="宋体" w:eastAsia="宋体" w:cs="宋体"/>
          <w:sz w:val="24"/>
          <w:szCs w:val="24"/>
          <w:lang w:eastAsia="zh-CN"/>
        </w:rPr>
      </w:pPr>
      <w:r>
        <w:rPr>
          <w:rFonts w:ascii="宋体" w:hAnsi="宋体" w:eastAsia="宋体" w:cs="宋体"/>
          <w:spacing w:val="-2"/>
          <w:sz w:val="24"/>
          <w:szCs w:val="24"/>
          <w:lang w:eastAsia="zh-CN"/>
        </w:rPr>
        <w:t>合同之外的用途，不得通过任何方式透露给第三方。</w:t>
      </w:r>
    </w:p>
    <w:p>
      <w:pPr>
        <w:spacing w:line="288" w:lineRule="auto"/>
        <w:rPr>
          <w:lang w:eastAsia="zh-CN"/>
        </w:rPr>
      </w:pPr>
    </w:p>
    <w:p>
      <w:pPr>
        <w:spacing w:line="288" w:lineRule="auto"/>
        <w:rPr>
          <w:lang w:eastAsia="zh-CN"/>
        </w:rPr>
      </w:pPr>
    </w:p>
    <w:p>
      <w:pPr>
        <w:spacing w:before="79" w:line="220" w:lineRule="auto"/>
        <w:ind w:left="40"/>
        <w:outlineLvl w:val="6"/>
        <w:rPr>
          <w:rFonts w:ascii="宋体" w:hAnsi="宋体" w:eastAsia="宋体" w:cs="宋体"/>
          <w:sz w:val="24"/>
          <w:szCs w:val="24"/>
          <w:lang w:eastAsia="zh-CN"/>
        </w:rPr>
      </w:pPr>
      <w:r>
        <w:rPr>
          <w:rFonts w:ascii="宋体" w:hAnsi="宋体" w:eastAsia="宋体" w:cs="宋体"/>
          <w:spacing w:val="-2"/>
          <w:sz w:val="24"/>
          <w:szCs w:val="24"/>
          <w:lang w:eastAsia="zh-CN"/>
          <w14:textOutline w14:w="4356" w14:cap="flat" w14:cmpd="sng" w14:algn="ctr">
            <w14:solidFill>
              <w14:srgbClr w14:val="000000"/>
            </w14:solidFill>
            <w14:prstDash w14:val="solid"/>
            <w14:miter w14:val="0"/>
          </w14:textOutline>
        </w:rPr>
        <w:t>6.项目调整</w:t>
      </w:r>
    </w:p>
    <w:p>
      <w:pPr>
        <w:spacing w:before="249" w:line="323" w:lineRule="auto"/>
        <w:ind w:left="38" w:right="30" w:firstLine="481"/>
        <w:jc w:val="both"/>
        <w:rPr>
          <w:rFonts w:ascii="宋体" w:hAnsi="宋体" w:eastAsia="宋体" w:cs="宋体"/>
          <w:sz w:val="24"/>
          <w:szCs w:val="24"/>
          <w:lang w:eastAsia="zh-CN"/>
        </w:rPr>
      </w:pPr>
      <w:r>
        <w:rPr>
          <w:rFonts w:ascii="宋体" w:hAnsi="宋体" w:eastAsia="宋体" w:cs="宋体"/>
          <w:spacing w:val="2"/>
          <w:sz w:val="24"/>
          <w:szCs w:val="24"/>
          <w:lang w:eastAsia="zh-CN"/>
        </w:rPr>
        <w:t>6.1 项目执行期间，委托人有权在适当时间对项目作部分修改、删除、增加</w:t>
      </w:r>
      <w:r>
        <w:rPr>
          <w:rFonts w:ascii="宋体" w:hAnsi="宋体" w:eastAsia="宋体" w:cs="宋体"/>
          <w:spacing w:val="14"/>
          <w:sz w:val="24"/>
          <w:szCs w:val="24"/>
          <w:lang w:eastAsia="zh-CN"/>
        </w:rPr>
        <w:t xml:space="preserve"> </w:t>
      </w:r>
      <w:r>
        <w:rPr>
          <w:rFonts w:ascii="宋体" w:hAnsi="宋体" w:eastAsia="宋体" w:cs="宋体"/>
          <w:spacing w:val="2"/>
          <w:sz w:val="24"/>
          <w:szCs w:val="24"/>
          <w:lang w:eastAsia="zh-CN"/>
        </w:rPr>
        <w:t>或其他调整。项目调整须通过书面形式通知受托人。如有异议，受托人须在收到</w:t>
      </w:r>
      <w:r>
        <w:rPr>
          <w:rFonts w:ascii="宋体" w:hAnsi="宋体" w:eastAsia="宋体" w:cs="宋体"/>
          <w:spacing w:val="16"/>
          <w:sz w:val="24"/>
          <w:szCs w:val="24"/>
          <w:lang w:eastAsia="zh-CN"/>
        </w:rPr>
        <w:t xml:space="preserve"> </w:t>
      </w:r>
      <w:r>
        <w:rPr>
          <w:rFonts w:ascii="宋体" w:hAnsi="宋体" w:eastAsia="宋体" w:cs="宋体"/>
          <w:spacing w:val="-1"/>
          <w:sz w:val="24"/>
          <w:szCs w:val="24"/>
          <w:lang w:eastAsia="zh-CN"/>
        </w:rPr>
        <w:t>通知后 3 个工作日内书面提出，否则视为受托人已接受调整，并以此作为合同的</w:t>
      </w:r>
    </w:p>
    <w:p>
      <w:pPr>
        <w:spacing w:before="1" w:line="219" w:lineRule="auto"/>
        <w:ind w:left="41"/>
        <w:rPr>
          <w:rFonts w:ascii="宋体" w:hAnsi="宋体" w:eastAsia="宋体" w:cs="宋体"/>
          <w:sz w:val="24"/>
          <w:szCs w:val="24"/>
          <w:lang w:eastAsia="zh-CN"/>
        </w:rPr>
      </w:pPr>
      <w:r>
        <w:rPr>
          <w:rFonts w:ascii="宋体" w:hAnsi="宋体" w:eastAsia="宋体" w:cs="宋体"/>
          <w:spacing w:val="-4"/>
          <w:sz w:val="24"/>
          <w:szCs w:val="24"/>
          <w:lang w:eastAsia="zh-CN"/>
        </w:rPr>
        <w:t>组成部分继续履行合同义务。</w:t>
      </w:r>
    </w:p>
    <w:p>
      <w:pPr>
        <w:spacing w:before="255" w:line="323" w:lineRule="auto"/>
        <w:ind w:left="37" w:right="26" w:firstLine="482"/>
        <w:jc w:val="both"/>
        <w:rPr>
          <w:rFonts w:ascii="宋体" w:hAnsi="宋体" w:eastAsia="宋体" w:cs="宋体"/>
          <w:sz w:val="24"/>
          <w:szCs w:val="24"/>
          <w:lang w:eastAsia="zh-CN"/>
        </w:rPr>
      </w:pPr>
      <w:r>
        <w:rPr>
          <w:rFonts w:ascii="宋体" w:hAnsi="宋体" w:eastAsia="宋体" w:cs="宋体"/>
          <w:spacing w:val="2"/>
          <w:sz w:val="24"/>
          <w:szCs w:val="24"/>
          <w:lang w:eastAsia="zh-CN"/>
        </w:rPr>
        <w:t>6.2 项目实施期间，受托人可根据实际情况，对项目计划进行微调。调整计</w:t>
      </w:r>
      <w:r>
        <w:rPr>
          <w:rFonts w:ascii="宋体" w:hAnsi="宋体" w:eastAsia="宋体" w:cs="宋体"/>
          <w:spacing w:val="13"/>
          <w:sz w:val="24"/>
          <w:szCs w:val="24"/>
          <w:lang w:eastAsia="zh-CN"/>
        </w:rPr>
        <w:t xml:space="preserve"> </w:t>
      </w:r>
      <w:r>
        <w:rPr>
          <w:rFonts w:ascii="宋体" w:hAnsi="宋体" w:eastAsia="宋体" w:cs="宋体"/>
          <w:spacing w:val="-1"/>
          <w:sz w:val="24"/>
          <w:szCs w:val="24"/>
          <w:lang w:eastAsia="zh-CN"/>
        </w:rPr>
        <w:t>划必须提前一周书面通知委托人。如有异议，委托人须在收到通知后 5 个工作日</w:t>
      </w:r>
    </w:p>
    <w:p>
      <w:pPr>
        <w:spacing w:before="1" w:line="218" w:lineRule="auto"/>
        <w:ind w:left="67"/>
        <w:rPr>
          <w:rFonts w:ascii="宋体" w:hAnsi="宋体" w:eastAsia="宋体" w:cs="宋体"/>
          <w:sz w:val="24"/>
          <w:szCs w:val="24"/>
          <w:lang w:eastAsia="zh-CN"/>
        </w:rPr>
      </w:pPr>
      <w:r>
        <w:rPr>
          <w:rFonts w:ascii="宋体" w:hAnsi="宋体" w:eastAsia="宋体" w:cs="宋体"/>
          <w:spacing w:val="-6"/>
          <w:sz w:val="24"/>
          <w:szCs w:val="24"/>
          <w:lang w:eastAsia="zh-CN"/>
        </w:rPr>
        <w:t>内书面提出，否则视为同意。</w:t>
      </w:r>
    </w:p>
    <w:p>
      <w:pPr>
        <w:spacing w:line="275" w:lineRule="auto"/>
        <w:rPr>
          <w:lang w:eastAsia="zh-CN"/>
        </w:rPr>
      </w:pPr>
    </w:p>
    <w:p>
      <w:pPr>
        <w:spacing w:line="275" w:lineRule="auto"/>
        <w:rPr>
          <w:lang w:eastAsia="zh-CN"/>
        </w:rPr>
      </w:pPr>
    </w:p>
    <w:p>
      <w:pPr>
        <w:spacing w:before="78" w:line="220" w:lineRule="auto"/>
        <w:ind w:left="43"/>
        <w:outlineLvl w:val="6"/>
        <w:rPr>
          <w:rFonts w:ascii="宋体" w:hAnsi="宋体" w:eastAsia="宋体" w:cs="宋体"/>
          <w:sz w:val="24"/>
          <w:szCs w:val="24"/>
          <w:lang w:eastAsia="zh-CN"/>
        </w:rPr>
      </w:pP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7.成果提交和项目验收要求</w:t>
      </w:r>
    </w:p>
    <w:p>
      <w:pPr>
        <w:spacing w:before="253" w:line="323" w:lineRule="auto"/>
        <w:ind w:left="39" w:right="38" w:firstLine="484"/>
        <w:rPr>
          <w:rFonts w:ascii="宋体" w:hAnsi="宋体" w:eastAsia="宋体" w:cs="宋体"/>
          <w:sz w:val="24"/>
          <w:szCs w:val="24"/>
          <w:lang w:eastAsia="zh-CN"/>
        </w:rPr>
      </w:pPr>
      <w:r>
        <w:rPr>
          <w:rFonts w:ascii="宋体" w:hAnsi="宋体" w:eastAsia="宋体" w:cs="宋体"/>
          <w:spacing w:val="1"/>
          <w:sz w:val="24"/>
          <w:szCs w:val="24"/>
          <w:lang w:eastAsia="zh-CN"/>
        </w:rPr>
        <w:t>7.1 受托人须对成果文件的质量总负责，成果文件必须符合国家有关法规、</w:t>
      </w:r>
      <w:r>
        <w:rPr>
          <w:rFonts w:ascii="宋体" w:hAnsi="宋体" w:eastAsia="宋体" w:cs="宋体"/>
          <w:spacing w:val="10"/>
          <w:sz w:val="24"/>
          <w:szCs w:val="24"/>
          <w:lang w:eastAsia="zh-CN"/>
        </w:rPr>
        <w:t xml:space="preserve"> </w:t>
      </w:r>
      <w:r>
        <w:rPr>
          <w:rFonts w:ascii="宋体" w:hAnsi="宋体" w:eastAsia="宋体" w:cs="宋体"/>
          <w:spacing w:val="2"/>
          <w:sz w:val="24"/>
          <w:szCs w:val="24"/>
          <w:lang w:eastAsia="zh-CN"/>
        </w:rPr>
        <w:t>标准的要求，成果结论及文件内容须满足发展研究报告上报审批的要求和档案管</w:t>
      </w:r>
    </w:p>
    <w:p>
      <w:pPr>
        <w:spacing w:before="1" w:line="220" w:lineRule="auto"/>
        <w:ind w:left="41"/>
        <w:rPr>
          <w:rFonts w:ascii="宋体" w:hAnsi="宋体" w:eastAsia="宋体" w:cs="宋体"/>
          <w:sz w:val="24"/>
          <w:szCs w:val="24"/>
          <w:lang w:eastAsia="zh-CN"/>
        </w:rPr>
      </w:pPr>
      <w:r>
        <w:rPr>
          <w:rFonts w:ascii="宋体" w:hAnsi="宋体" w:eastAsia="宋体" w:cs="宋体"/>
          <w:spacing w:val="-8"/>
          <w:sz w:val="24"/>
          <w:szCs w:val="24"/>
          <w:lang w:eastAsia="zh-CN"/>
        </w:rPr>
        <w:t>理的要求。</w:t>
      </w:r>
    </w:p>
    <w:p>
      <w:pPr>
        <w:spacing w:before="133" w:line="420" w:lineRule="exact"/>
        <w:ind w:right="39"/>
        <w:jc w:val="right"/>
        <w:rPr>
          <w:rFonts w:ascii="宋体" w:hAnsi="宋体" w:eastAsia="宋体" w:cs="宋体"/>
          <w:sz w:val="24"/>
          <w:szCs w:val="24"/>
          <w:lang w:eastAsia="zh-CN"/>
        </w:rPr>
      </w:pPr>
      <w:r>
        <w:rPr>
          <w:rFonts w:ascii="宋体" w:hAnsi="宋体" w:eastAsia="宋体" w:cs="宋体"/>
          <w:spacing w:val="2"/>
          <w:position w:val="13"/>
          <w:sz w:val="24"/>
          <w:szCs w:val="24"/>
          <w:lang w:eastAsia="zh-CN"/>
        </w:rPr>
        <w:t>7.2 受托人提交的成果文件须经过委托人审查通过或委托人组织专家评审，</w:t>
      </w:r>
    </w:p>
    <w:p>
      <w:pPr>
        <w:spacing w:before="1" w:line="219" w:lineRule="auto"/>
        <w:ind w:left="42"/>
        <w:rPr>
          <w:rFonts w:ascii="宋体" w:hAnsi="宋体" w:eastAsia="宋体" w:cs="宋体"/>
          <w:sz w:val="24"/>
          <w:szCs w:val="24"/>
          <w:lang w:eastAsia="zh-CN"/>
        </w:rPr>
      </w:pPr>
      <w:r>
        <w:rPr>
          <w:rFonts w:ascii="宋体" w:hAnsi="宋体" w:eastAsia="宋体" w:cs="宋体"/>
          <w:spacing w:val="-2"/>
          <w:sz w:val="24"/>
          <w:szCs w:val="24"/>
          <w:lang w:eastAsia="zh-CN"/>
        </w:rPr>
        <w:t>受托人须按照委托人审查及专家评审意见修改完善成果文件。</w:t>
      </w:r>
    </w:p>
    <w:p>
      <w:pPr>
        <w:spacing w:before="134" w:line="420" w:lineRule="exact"/>
        <w:ind w:left="523"/>
        <w:rPr>
          <w:rFonts w:ascii="宋体" w:hAnsi="宋体" w:eastAsia="宋体" w:cs="宋体"/>
          <w:sz w:val="24"/>
          <w:szCs w:val="24"/>
          <w:lang w:eastAsia="zh-CN"/>
        </w:rPr>
      </w:pPr>
      <w:r>
        <w:rPr>
          <w:rFonts w:ascii="宋体" w:hAnsi="宋体" w:eastAsia="宋体" w:cs="宋体"/>
          <w:spacing w:val="-2"/>
          <w:position w:val="13"/>
          <w:sz w:val="24"/>
          <w:szCs w:val="24"/>
          <w:lang w:eastAsia="zh-CN"/>
        </w:rPr>
        <w:t>7.3 提交的成果文件的电子文档必须是原格式文件，且符合以</w:t>
      </w:r>
      <w:r>
        <w:rPr>
          <w:rFonts w:ascii="宋体" w:hAnsi="宋体" w:eastAsia="宋体" w:cs="宋体"/>
          <w:spacing w:val="-3"/>
          <w:position w:val="13"/>
          <w:sz w:val="24"/>
          <w:szCs w:val="24"/>
          <w:lang w:eastAsia="zh-CN"/>
        </w:rPr>
        <w:t>下要求：</w:t>
      </w:r>
    </w:p>
    <w:p>
      <w:pPr>
        <w:spacing w:before="1" w:line="214" w:lineRule="auto"/>
        <w:ind w:left="524"/>
        <w:rPr>
          <w:rFonts w:ascii="宋体" w:hAnsi="宋体" w:eastAsia="宋体" w:cs="宋体"/>
          <w:sz w:val="24"/>
          <w:szCs w:val="24"/>
        </w:rPr>
      </w:pPr>
      <w:r>
        <w:rPr>
          <w:rFonts w:ascii="宋体" w:hAnsi="宋体" w:eastAsia="宋体" w:cs="宋体"/>
          <w:spacing w:val="-6"/>
          <w:sz w:val="24"/>
          <w:szCs w:val="24"/>
        </w:rPr>
        <w:t>（1）文字资料：</w:t>
      </w:r>
      <w:r>
        <w:rPr>
          <w:rFonts w:ascii="宋体" w:hAnsi="宋体" w:eastAsia="宋体" w:cs="宋体"/>
          <w:spacing w:val="64"/>
          <w:sz w:val="24"/>
          <w:szCs w:val="24"/>
        </w:rPr>
        <w:t xml:space="preserve"> </w:t>
      </w:r>
      <w:r>
        <w:rPr>
          <w:rFonts w:ascii="宋体" w:hAnsi="宋体" w:eastAsia="宋体" w:cs="宋体"/>
          <w:spacing w:val="-6"/>
          <w:sz w:val="24"/>
          <w:szCs w:val="24"/>
        </w:rPr>
        <w:t>Office Word、Excel、Pow</w:t>
      </w:r>
      <w:r>
        <w:rPr>
          <w:rFonts w:ascii="宋体" w:hAnsi="宋体" w:eastAsia="宋体" w:cs="宋体"/>
          <w:spacing w:val="-7"/>
          <w:sz w:val="24"/>
          <w:szCs w:val="24"/>
        </w:rPr>
        <w:t>erpoint</w:t>
      </w:r>
      <w:r>
        <w:rPr>
          <w:rFonts w:ascii="宋体" w:hAnsi="宋体" w:eastAsia="宋体" w:cs="宋体"/>
          <w:spacing w:val="-49"/>
          <w:sz w:val="24"/>
          <w:szCs w:val="24"/>
        </w:rPr>
        <w:t xml:space="preserve"> </w:t>
      </w:r>
      <w:r>
        <w:rPr>
          <w:rFonts w:ascii="宋体" w:hAnsi="宋体" w:eastAsia="宋体" w:cs="宋体"/>
          <w:spacing w:val="-7"/>
          <w:sz w:val="24"/>
          <w:szCs w:val="24"/>
        </w:rPr>
        <w:t>等格式；</w:t>
      </w:r>
    </w:p>
    <w:p>
      <w:pPr>
        <w:spacing w:before="141" w:line="214" w:lineRule="auto"/>
        <w:ind w:left="524"/>
        <w:rPr>
          <w:rFonts w:ascii="宋体" w:hAnsi="宋体" w:eastAsia="宋体" w:cs="宋体"/>
          <w:sz w:val="24"/>
          <w:szCs w:val="24"/>
        </w:rPr>
      </w:pPr>
      <w:r>
        <w:rPr>
          <w:rFonts w:ascii="宋体" w:hAnsi="宋体" w:eastAsia="宋体" w:cs="宋体"/>
          <w:spacing w:val="-10"/>
          <w:sz w:val="24"/>
          <w:szCs w:val="24"/>
        </w:rPr>
        <w:t>（2）照片、图像资料：</w:t>
      </w:r>
      <w:r>
        <w:rPr>
          <w:rFonts w:ascii="宋体" w:hAnsi="宋体" w:eastAsia="宋体" w:cs="宋体"/>
          <w:spacing w:val="75"/>
          <w:sz w:val="24"/>
          <w:szCs w:val="24"/>
        </w:rPr>
        <w:t xml:space="preserve"> </w:t>
      </w:r>
      <w:r>
        <w:rPr>
          <w:rFonts w:ascii="宋体" w:hAnsi="宋体" w:eastAsia="宋体" w:cs="宋体"/>
          <w:spacing w:val="-10"/>
          <w:sz w:val="24"/>
          <w:szCs w:val="24"/>
        </w:rPr>
        <w:t>jpg、tif、bmp</w:t>
      </w:r>
      <w:r>
        <w:rPr>
          <w:rFonts w:ascii="宋体" w:hAnsi="宋体" w:eastAsia="宋体" w:cs="宋体"/>
          <w:spacing w:val="-49"/>
          <w:sz w:val="24"/>
          <w:szCs w:val="24"/>
        </w:rPr>
        <w:t xml:space="preserve"> </w:t>
      </w:r>
      <w:r>
        <w:rPr>
          <w:rFonts w:ascii="宋体" w:hAnsi="宋体" w:eastAsia="宋体" w:cs="宋体"/>
          <w:spacing w:val="-10"/>
          <w:sz w:val="24"/>
          <w:szCs w:val="24"/>
        </w:rPr>
        <w:t>等格</w:t>
      </w:r>
      <w:r>
        <w:rPr>
          <w:rFonts w:ascii="宋体" w:hAnsi="宋体" w:eastAsia="宋体" w:cs="宋体"/>
          <w:spacing w:val="-11"/>
          <w:sz w:val="24"/>
          <w:szCs w:val="24"/>
        </w:rPr>
        <w:t>式；</w:t>
      </w:r>
    </w:p>
    <w:p>
      <w:pPr>
        <w:spacing w:before="142" w:line="214" w:lineRule="auto"/>
        <w:ind w:left="524"/>
        <w:rPr>
          <w:rFonts w:ascii="宋体" w:hAnsi="宋体" w:eastAsia="宋体" w:cs="宋体"/>
          <w:sz w:val="24"/>
          <w:szCs w:val="24"/>
          <w:lang w:eastAsia="zh-CN"/>
        </w:rPr>
      </w:pPr>
      <w:r>
        <w:rPr>
          <w:rFonts w:ascii="宋体" w:hAnsi="宋体" w:eastAsia="宋体" w:cs="宋体"/>
          <w:spacing w:val="-11"/>
          <w:sz w:val="24"/>
          <w:szCs w:val="24"/>
          <w:lang w:eastAsia="zh-CN"/>
        </w:rPr>
        <w:t>（3）图纸资料：</w:t>
      </w:r>
      <w:r>
        <w:rPr>
          <w:rFonts w:ascii="宋体" w:hAnsi="宋体" w:eastAsia="宋体" w:cs="宋体"/>
          <w:spacing w:val="76"/>
          <w:sz w:val="24"/>
          <w:szCs w:val="24"/>
          <w:lang w:eastAsia="zh-CN"/>
        </w:rPr>
        <w:t xml:space="preserve"> </w:t>
      </w:r>
      <w:r>
        <w:rPr>
          <w:rFonts w:ascii="宋体" w:hAnsi="宋体" w:eastAsia="宋体" w:cs="宋体"/>
          <w:spacing w:val="-11"/>
          <w:sz w:val="24"/>
          <w:szCs w:val="24"/>
          <w:lang w:eastAsia="zh-CN"/>
        </w:rPr>
        <w:t>AutoCAD dwg</w:t>
      </w:r>
      <w:r>
        <w:rPr>
          <w:rFonts w:ascii="宋体" w:hAnsi="宋体" w:eastAsia="宋体" w:cs="宋体"/>
          <w:spacing w:val="-51"/>
          <w:sz w:val="24"/>
          <w:szCs w:val="24"/>
          <w:lang w:eastAsia="zh-CN"/>
        </w:rPr>
        <w:t xml:space="preserve"> </w:t>
      </w:r>
      <w:r>
        <w:rPr>
          <w:rFonts w:ascii="宋体" w:hAnsi="宋体" w:eastAsia="宋体" w:cs="宋体"/>
          <w:spacing w:val="-11"/>
          <w:sz w:val="24"/>
          <w:szCs w:val="24"/>
          <w:lang w:eastAsia="zh-CN"/>
        </w:rPr>
        <w:t>格式。</w:t>
      </w:r>
    </w:p>
    <w:p>
      <w:pPr>
        <w:spacing w:before="142" w:line="219" w:lineRule="auto"/>
        <w:ind w:left="523"/>
        <w:rPr>
          <w:rFonts w:ascii="宋体" w:hAnsi="宋体" w:eastAsia="宋体" w:cs="宋体"/>
          <w:sz w:val="24"/>
          <w:szCs w:val="24"/>
          <w:lang w:eastAsia="zh-CN"/>
        </w:rPr>
      </w:pPr>
      <w:r>
        <w:rPr>
          <w:rFonts w:ascii="宋体" w:hAnsi="宋体" w:eastAsia="宋体" w:cs="宋体"/>
          <w:spacing w:val="-2"/>
          <w:sz w:val="24"/>
          <w:szCs w:val="24"/>
          <w:lang w:eastAsia="zh-CN"/>
        </w:rPr>
        <w:t>7.4 受托人应根据委托人需求提供相应数量的成果文件。</w:t>
      </w:r>
    </w:p>
    <w:p>
      <w:pPr>
        <w:spacing w:before="136" w:line="323" w:lineRule="auto"/>
        <w:ind w:left="38" w:right="37" w:firstLine="485"/>
        <w:jc w:val="both"/>
        <w:rPr>
          <w:rFonts w:ascii="宋体" w:hAnsi="宋体" w:eastAsia="宋体" w:cs="宋体"/>
          <w:sz w:val="24"/>
          <w:szCs w:val="24"/>
          <w:lang w:eastAsia="zh-CN"/>
        </w:rPr>
      </w:pPr>
      <w:r>
        <w:rPr>
          <w:rFonts w:ascii="宋体" w:hAnsi="宋体" w:eastAsia="宋体" w:cs="宋体"/>
          <w:spacing w:val="2"/>
          <w:sz w:val="24"/>
          <w:szCs w:val="24"/>
          <w:lang w:eastAsia="zh-CN"/>
        </w:rPr>
        <w:t>7.5 受托人执行协议形成的最终成果文件知识产权归属委托人所有，未经委</w:t>
      </w:r>
      <w:r>
        <w:rPr>
          <w:rFonts w:ascii="宋体" w:hAnsi="宋体" w:eastAsia="宋体" w:cs="宋体"/>
          <w:spacing w:val="9"/>
          <w:sz w:val="24"/>
          <w:szCs w:val="24"/>
          <w:lang w:eastAsia="zh-CN"/>
        </w:rPr>
        <w:t xml:space="preserve"> </w:t>
      </w:r>
      <w:r>
        <w:rPr>
          <w:rFonts w:ascii="宋体" w:hAnsi="宋体" w:eastAsia="宋体" w:cs="宋体"/>
          <w:spacing w:val="2"/>
          <w:sz w:val="24"/>
          <w:szCs w:val="24"/>
          <w:lang w:eastAsia="zh-CN"/>
        </w:rPr>
        <w:t>托人书面同意，受托人不得擅自公开、使用以上成果文件；且受托人对以上成果</w:t>
      </w:r>
    </w:p>
    <w:p>
      <w:pPr>
        <w:spacing w:before="1" w:line="219" w:lineRule="auto"/>
        <w:ind w:left="40"/>
        <w:rPr>
          <w:rFonts w:ascii="宋体" w:hAnsi="宋体" w:eastAsia="宋体" w:cs="宋体"/>
          <w:sz w:val="24"/>
          <w:szCs w:val="24"/>
          <w:lang w:eastAsia="zh-CN"/>
        </w:rPr>
      </w:pPr>
      <w:r>
        <w:rPr>
          <w:rFonts w:ascii="宋体" w:hAnsi="宋体" w:eastAsia="宋体" w:cs="宋体"/>
          <w:spacing w:val="-2"/>
          <w:sz w:val="24"/>
          <w:szCs w:val="24"/>
          <w:lang w:eastAsia="zh-CN"/>
        </w:rPr>
        <w:t>文件以及在履行职务过程中获悉的委托人相关资料负有保密义务。</w:t>
      </w:r>
    </w:p>
    <w:p>
      <w:pPr>
        <w:spacing w:line="277" w:lineRule="auto"/>
        <w:rPr>
          <w:lang w:eastAsia="zh-CN"/>
        </w:rPr>
      </w:pPr>
    </w:p>
    <w:p>
      <w:pPr>
        <w:spacing w:line="277" w:lineRule="auto"/>
        <w:rPr>
          <w:lang w:eastAsia="zh-CN"/>
        </w:rPr>
      </w:pPr>
    </w:p>
    <w:p>
      <w:pPr>
        <w:spacing w:before="78" w:line="218" w:lineRule="auto"/>
        <w:ind w:left="39"/>
        <w:outlineLvl w:val="6"/>
        <w:rPr>
          <w:rFonts w:ascii="宋体" w:hAnsi="宋体" w:eastAsia="宋体" w:cs="宋体"/>
          <w:sz w:val="24"/>
          <w:szCs w:val="24"/>
          <w:lang w:eastAsia="zh-CN"/>
        </w:rPr>
      </w:pP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8.合同总价</w:t>
      </w:r>
    </w:p>
    <w:p>
      <w:pPr>
        <w:spacing w:before="255" w:line="218" w:lineRule="auto"/>
        <w:ind w:right="37"/>
        <w:jc w:val="right"/>
        <w:rPr>
          <w:rFonts w:ascii="宋体" w:hAnsi="宋体" w:eastAsia="宋体" w:cs="宋体"/>
          <w:sz w:val="24"/>
          <w:szCs w:val="24"/>
          <w:lang w:eastAsia="zh-CN"/>
        </w:rPr>
      </w:pPr>
      <w:r>
        <w:rPr>
          <w:rFonts w:ascii="宋体" w:hAnsi="宋体" w:eastAsia="宋体" w:cs="宋体"/>
          <w:spacing w:val="2"/>
          <w:sz w:val="24"/>
          <w:szCs w:val="24"/>
          <w:lang w:eastAsia="zh-CN"/>
        </w:rPr>
        <w:t>8.1 合同总价包含受托人完成本合同委托内容的全部费用，包括但不限于前</w:t>
      </w:r>
    </w:p>
    <w:p>
      <w:pPr>
        <w:spacing w:line="218" w:lineRule="auto"/>
        <w:rPr>
          <w:rFonts w:ascii="宋体" w:hAnsi="宋体" w:eastAsia="宋体" w:cs="宋体"/>
          <w:sz w:val="24"/>
          <w:szCs w:val="24"/>
          <w:lang w:eastAsia="zh-CN"/>
        </w:rPr>
        <w:sectPr>
          <w:footerReference r:id="rId56" w:type="default"/>
          <w:pgSz w:w="11907" w:h="16839"/>
          <w:pgMar w:top="1159" w:right="1670" w:bottom="1403" w:left="1673" w:header="884" w:footer="1232" w:gutter="0"/>
          <w:cols w:space="720" w:num="1"/>
        </w:sectPr>
      </w:pPr>
    </w:p>
    <w:p>
      <w:pPr>
        <w:spacing w:line="309" w:lineRule="auto"/>
        <w:rPr>
          <w:lang w:eastAsia="zh-CN"/>
        </w:rPr>
      </w:pPr>
      <w:r>
        <mc:AlternateContent>
          <mc:Choice Requires="wps">
            <w:drawing>
              <wp:anchor distT="0" distB="0" distL="114300" distR="114300" simplePos="0" relativeHeight="251686912" behindDoc="1" locked="0" layoutInCell="0" allowOverlap="1">
                <wp:simplePos x="0" y="0"/>
                <wp:positionH relativeFrom="page">
                  <wp:posOffset>1080770</wp:posOffset>
                </wp:positionH>
                <wp:positionV relativeFrom="page">
                  <wp:posOffset>4208145</wp:posOffset>
                </wp:positionV>
                <wp:extent cx="915035" cy="8255"/>
                <wp:effectExtent l="4445" t="0" r="0" b="3175"/>
                <wp:wrapNone/>
                <wp:docPr id="710204393" name="Freeform 4"/>
                <wp:cNvGraphicFramePr/>
                <a:graphic xmlns:a="http://schemas.openxmlformats.org/drawingml/2006/main">
                  <a:graphicData uri="http://schemas.microsoft.com/office/word/2010/wordprocessingShape">
                    <wps:wsp>
                      <wps:cNvSpPr>
                        <a:spLocks noChangeArrowheads="1"/>
                      </wps:cNvSpPr>
                      <wps:spPr bwMode="auto">
                        <a:xfrm>
                          <a:off x="0" y="0"/>
                          <a:ext cx="915035" cy="8255"/>
                        </a:xfrm>
                        <a:custGeom>
                          <a:avLst/>
                          <a:gdLst>
                            <a:gd name="T0" fmla="*/ 0 w 1441"/>
                            <a:gd name="T1" fmla="*/ 12 h 12"/>
                            <a:gd name="T2" fmla="*/ 1440 w 1441"/>
                            <a:gd name="T3" fmla="*/ 12 h 12"/>
                            <a:gd name="T4" fmla="*/ 1440 w 1441"/>
                            <a:gd name="T5" fmla="*/ 0 h 12"/>
                            <a:gd name="T6" fmla="*/ 0 w 1441"/>
                            <a:gd name="T7" fmla="*/ 0 h 12"/>
                            <a:gd name="T8" fmla="*/ 0 w 1441"/>
                            <a:gd name="T9" fmla="*/ 12 h 12"/>
                          </a:gdLst>
                          <a:ahLst/>
                          <a:cxnLst>
                            <a:cxn ang="0">
                              <a:pos x="T0" y="T1"/>
                            </a:cxn>
                            <a:cxn ang="0">
                              <a:pos x="T2" y="T3"/>
                            </a:cxn>
                            <a:cxn ang="0">
                              <a:pos x="T4" y="T5"/>
                            </a:cxn>
                            <a:cxn ang="0">
                              <a:pos x="T6" y="T7"/>
                            </a:cxn>
                            <a:cxn ang="0">
                              <a:pos x="T8" y="T9"/>
                            </a:cxn>
                          </a:cxnLst>
                          <a:rect l="0" t="0" r="r" b="b"/>
                          <a:pathLst>
                            <a:path w="1441" h="12">
                              <a:moveTo>
                                <a:pt x="0" y="12"/>
                              </a:moveTo>
                              <a:lnTo>
                                <a:pt x="1440" y="12"/>
                              </a:lnTo>
                              <a:lnTo>
                                <a:pt x="1440" y="0"/>
                              </a:lnTo>
                              <a:lnTo>
                                <a:pt x="0" y="0"/>
                              </a:lnTo>
                              <a:lnTo>
                                <a:pt x="0" y="12"/>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 o:spid="_x0000_s1026" o:spt="100" style="position:absolute;left:0pt;margin-left:85.1pt;margin-top:331.35pt;height:0.65pt;width:72.05pt;mso-position-horizontal-relative:page;mso-position-vertical-relative:page;z-index:-251629568;mso-width-relative:page;mso-height-relative:page;" fillcolor="#000000" filled="t" stroked="f" coordsize="1441,12" o:allowincell="f" o:gfxdata="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CuTUgXbAAAACwEAAA8AAAAA&#10;AAAAAQAgAAAAIgAAAGRycy9kb3ducmV2LnhtbFBLAQIUABQAAAAIAIdO4kCax99u9QIAAHEHAAAO&#10;AAAAAAAAAAEAIAAAACoBAABkcnMvZTJvRG9jLnhtbFBLBQYAAAAABgAGAFkBAACRBgAAAAA=&#10;" path="m0,12l1440,12,1440,0,0,0,0,12xe">
                <v:path o:connectlocs="0,8255;914400,8255;914400,0;0,0;0,8255" o:connectangles="0,0,0,0,0"/>
                <v:fill on="t" focussize="0,0"/>
                <v:stroke on="f"/>
                <v:imagedata o:title=""/>
                <o:lock v:ext="edit" aspectratio="f"/>
              </v:shape>
            </w:pict>
          </mc:Fallback>
        </mc:AlternateContent>
      </w:r>
    </w:p>
    <w:p>
      <w:pPr>
        <w:spacing w:before="78" w:line="420" w:lineRule="exact"/>
        <w:ind w:left="41"/>
        <w:rPr>
          <w:rFonts w:ascii="宋体" w:hAnsi="宋体" w:eastAsia="宋体" w:cs="宋体"/>
          <w:sz w:val="24"/>
          <w:szCs w:val="24"/>
          <w:lang w:eastAsia="zh-CN"/>
        </w:rPr>
      </w:pPr>
      <w:r>
        <w:rPr>
          <w:rFonts w:ascii="宋体" w:hAnsi="宋体" w:eastAsia="宋体" w:cs="宋体"/>
          <w:spacing w:val="-5"/>
          <w:position w:val="13"/>
          <w:sz w:val="24"/>
          <w:szCs w:val="24"/>
          <w:lang w:eastAsia="zh-CN"/>
        </w:rPr>
        <w:t>期调研费、成果文件编制费、招标代理费、交通差旅费、成果整理费、变更</w:t>
      </w:r>
      <w:r>
        <w:rPr>
          <w:rFonts w:ascii="宋体" w:hAnsi="宋体" w:eastAsia="宋体" w:cs="宋体"/>
          <w:spacing w:val="-6"/>
          <w:position w:val="13"/>
          <w:sz w:val="24"/>
          <w:szCs w:val="24"/>
          <w:lang w:eastAsia="zh-CN"/>
        </w:rPr>
        <w:t>风险、</w:t>
      </w:r>
    </w:p>
    <w:p>
      <w:pPr>
        <w:spacing w:line="219" w:lineRule="auto"/>
        <w:ind w:left="37"/>
        <w:rPr>
          <w:rFonts w:ascii="宋体" w:hAnsi="宋体" w:eastAsia="宋体" w:cs="宋体"/>
          <w:sz w:val="24"/>
          <w:szCs w:val="24"/>
          <w:lang w:eastAsia="zh-CN"/>
        </w:rPr>
      </w:pPr>
      <w:r>
        <w:rPr>
          <w:rFonts w:ascii="宋体" w:hAnsi="宋体" w:eastAsia="宋体" w:cs="宋体"/>
          <w:sz w:val="24"/>
          <w:szCs w:val="24"/>
          <w:lang w:eastAsia="zh-CN"/>
        </w:rPr>
        <w:t>税金、雇员费用以及合同实施过程中其他应预</w:t>
      </w:r>
      <w:r>
        <w:rPr>
          <w:rFonts w:ascii="宋体" w:hAnsi="宋体" w:eastAsia="宋体" w:cs="宋体"/>
          <w:spacing w:val="-1"/>
          <w:sz w:val="24"/>
          <w:szCs w:val="24"/>
          <w:lang w:eastAsia="zh-CN"/>
        </w:rPr>
        <w:t>见和不可预见费用等。</w:t>
      </w:r>
    </w:p>
    <w:p>
      <w:pPr>
        <w:spacing w:before="134" w:line="323" w:lineRule="auto"/>
        <w:ind w:left="37" w:right="35" w:firstLine="484"/>
        <w:jc w:val="both"/>
        <w:rPr>
          <w:rFonts w:ascii="宋体" w:hAnsi="宋体" w:eastAsia="宋体" w:cs="宋体"/>
          <w:sz w:val="24"/>
          <w:szCs w:val="24"/>
          <w:lang w:eastAsia="zh-CN"/>
        </w:rPr>
      </w:pPr>
      <w:r>
        <w:rPr>
          <w:rFonts w:ascii="宋体" w:hAnsi="宋体" w:eastAsia="宋体" w:cs="宋体"/>
          <w:spacing w:val="2"/>
          <w:sz w:val="24"/>
          <w:szCs w:val="24"/>
          <w:lang w:eastAsia="zh-CN"/>
        </w:rPr>
        <w:t>8.2 合同总价采用总价包干方式，受托人应充分考虑本项目在实施期间的一</w:t>
      </w:r>
      <w:r>
        <w:rPr>
          <w:rFonts w:ascii="宋体" w:hAnsi="宋体" w:eastAsia="宋体" w:cs="宋体"/>
          <w:spacing w:val="14"/>
          <w:sz w:val="24"/>
          <w:szCs w:val="24"/>
          <w:lang w:eastAsia="zh-CN"/>
        </w:rPr>
        <w:t xml:space="preserve"> </w:t>
      </w:r>
      <w:r>
        <w:rPr>
          <w:rFonts w:ascii="宋体" w:hAnsi="宋体" w:eastAsia="宋体" w:cs="宋体"/>
          <w:spacing w:val="2"/>
          <w:sz w:val="24"/>
          <w:szCs w:val="24"/>
          <w:lang w:eastAsia="zh-CN"/>
        </w:rPr>
        <w:t>切可能产生的费用。项目实施过程中，如项目工作范围发生变化，由双方协商解</w:t>
      </w:r>
      <w:r>
        <w:rPr>
          <w:rFonts w:ascii="宋体" w:hAnsi="宋体" w:eastAsia="宋体" w:cs="宋体"/>
          <w:spacing w:val="18"/>
          <w:sz w:val="24"/>
          <w:szCs w:val="24"/>
          <w:lang w:eastAsia="zh-CN"/>
        </w:rPr>
        <w:t xml:space="preserve"> </w:t>
      </w:r>
      <w:r>
        <w:rPr>
          <w:rFonts w:ascii="宋体" w:hAnsi="宋体" w:eastAsia="宋体" w:cs="宋体"/>
          <w:spacing w:val="2"/>
          <w:sz w:val="24"/>
          <w:szCs w:val="24"/>
          <w:lang w:eastAsia="zh-CN"/>
        </w:rPr>
        <w:t>决。其余情况合同总价均不予以调整，受托方在合同履行期间发生的其他费用均</w:t>
      </w:r>
    </w:p>
    <w:p>
      <w:pPr>
        <w:spacing w:line="219" w:lineRule="auto"/>
        <w:ind w:left="67"/>
        <w:rPr>
          <w:rFonts w:ascii="宋体" w:hAnsi="宋体" w:eastAsia="宋体" w:cs="宋体"/>
          <w:sz w:val="24"/>
          <w:szCs w:val="24"/>
          <w:lang w:eastAsia="zh-CN"/>
        </w:rPr>
      </w:pPr>
      <w:r>
        <w:rPr>
          <w:rFonts w:ascii="宋体" w:hAnsi="宋体" w:eastAsia="宋体" w:cs="宋体"/>
          <w:spacing w:val="-8"/>
          <w:sz w:val="24"/>
          <w:szCs w:val="24"/>
          <w:lang w:eastAsia="zh-CN"/>
        </w:rPr>
        <w:t>由受托方执行承担。</w:t>
      </w:r>
    </w:p>
    <w:p>
      <w:pPr>
        <w:spacing w:line="287" w:lineRule="auto"/>
        <w:rPr>
          <w:lang w:eastAsia="zh-CN"/>
        </w:rPr>
      </w:pPr>
    </w:p>
    <w:p>
      <w:pPr>
        <w:spacing w:line="288" w:lineRule="auto"/>
        <w:rPr>
          <w:lang w:eastAsia="zh-CN"/>
        </w:rPr>
      </w:pPr>
    </w:p>
    <w:p>
      <w:pPr>
        <w:spacing w:before="79" w:line="220" w:lineRule="auto"/>
        <w:ind w:left="39"/>
        <w:outlineLvl w:val="6"/>
        <w:rPr>
          <w:rFonts w:ascii="宋体" w:hAnsi="宋体" w:eastAsia="宋体" w:cs="宋体"/>
          <w:sz w:val="24"/>
          <w:szCs w:val="24"/>
          <w:lang w:eastAsia="zh-CN"/>
        </w:rPr>
      </w:pP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9.付款方式</w:t>
      </w:r>
    </w:p>
    <w:p>
      <w:pPr>
        <w:spacing w:before="249" w:line="220" w:lineRule="auto"/>
        <w:ind w:left="519"/>
        <w:rPr>
          <w:rFonts w:ascii="宋体" w:hAnsi="宋体" w:eastAsia="宋体" w:cs="宋体"/>
          <w:sz w:val="24"/>
          <w:szCs w:val="24"/>
          <w:lang w:eastAsia="zh-CN"/>
        </w:rPr>
      </w:pPr>
      <w:r>
        <w:rPr>
          <w:rFonts w:ascii="宋体" w:hAnsi="宋体" w:eastAsia="宋体" w:cs="宋体"/>
          <w:spacing w:val="-3"/>
          <w:sz w:val="24"/>
          <w:szCs w:val="24"/>
          <w:lang w:eastAsia="zh-CN"/>
        </w:rPr>
        <w:t>9.1</w:t>
      </w:r>
      <w:r>
        <w:rPr>
          <w:rFonts w:ascii="宋体" w:hAnsi="宋体" w:eastAsia="宋体" w:cs="宋体"/>
          <w:spacing w:val="-48"/>
          <w:sz w:val="24"/>
          <w:szCs w:val="24"/>
          <w:lang w:eastAsia="zh-CN"/>
        </w:rPr>
        <w:t xml:space="preserve"> </w:t>
      </w:r>
      <w:r>
        <w:rPr>
          <w:rFonts w:ascii="宋体" w:hAnsi="宋体" w:eastAsia="宋体" w:cs="宋体"/>
          <w:spacing w:val="-3"/>
          <w:sz w:val="24"/>
          <w:szCs w:val="24"/>
          <w:lang w:eastAsia="zh-CN"/>
        </w:rPr>
        <w:t>付款方式</w:t>
      </w:r>
    </w:p>
    <w:p>
      <w:pPr>
        <w:spacing w:before="136" w:line="323" w:lineRule="auto"/>
        <w:ind w:left="38" w:right="37" w:firstLine="479"/>
        <w:rPr>
          <w:rFonts w:ascii="宋体" w:hAnsi="宋体" w:eastAsia="宋体" w:cs="宋体"/>
          <w:sz w:val="24"/>
          <w:szCs w:val="24"/>
          <w:lang w:eastAsia="zh-CN"/>
        </w:rPr>
      </w:pPr>
      <w:r>
        <w:rPr>
          <w:rFonts w:ascii="宋体" w:hAnsi="宋体" w:eastAsia="宋体" w:cs="宋体"/>
          <w:spacing w:val="3"/>
          <w:sz w:val="24"/>
          <w:szCs w:val="24"/>
          <w:lang w:eastAsia="zh-CN"/>
        </w:rPr>
        <w:t>第一期：合同签订后，由受托人向委托人提</w:t>
      </w:r>
      <w:r>
        <w:rPr>
          <w:rFonts w:ascii="宋体" w:hAnsi="宋体" w:eastAsia="宋体" w:cs="宋体"/>
          <w:spacing w:val="2"/>
          <w:sz w:val="24"/>
          <w:szCs w:val="24"/>
          <w:lang w:eastAsia="zh-CN"/>
        </w:rPr>
        <w:t>交书面支付申请，申请资料经委</w:t>
      </w:r>
      <w:r>
        <w:rPr>
          <w:rFonts w:ascii="宋体" w:hAnsi="宋体" w:eastAsia="宋体" w:cs="宋体"/>
          <w:sz w:val="24"/>
          <w:szCs w:val="24"/>
          <w:lang w:eastAsia="zh-CN"/>
        </w:rPr>
        <w:t xml:space="preserve"> </w:t>
      </w:r>
      <w:r>
        <w:rPr>
          <w:rFonts w:ascii="宋体" w:hAnsi="宋体" w:eastAsia="宋体" w:cs="宋体"/>
          <w:spacing w:val="-8"/>
          <w:sz w:val="24"/>
          <w:szCs w:val="24"/>
          <w:lang w:eastAsia="zh-CN"/>
        </w:rPr>
        <w:t>托人审定并通过后</w:t>
      </w:r>
      <w:r>
        <w:rPr>
          <w:rFonts w:ascii="宋体" w:hAnsi="宋体" w:eastAsia="宋体" w:cs="宋体"/>
          <w:spacing w:val="-46"/>
          <w:sz w:val="24"/>
          <w:szCs w:val="24"/>
          <w:lang w:eastAsia="zh-CN"/>
        </w:rPr>
        <w:t xml:space="preserve"> </w:t>
      </w:r>
      <w:r>
        <w:rPr>
          <w:rFonts w:ascii="宋体" w:hAnsi="宋体" w:eastAsia="宋体" w:cs="宋体"/>
          <w:spacing w:val="-8"/>
          <w:sz w:val="24"/>
          <w:szCs w:val="24"/>
          <w:lang w:eastAsia="zh-CN"/>
        </w:rPr>
        <w:t>30 日内，委托人向受托人支付合同金额的</w:t>
      </w:r>
      <w:r>
        <w:rPr>
          <w:rFonts w:ascii="宋体" w:hAnsi="宋体" w:eastAsia="宋体" w:cs="宋体"/>
          <w:spacing w:val="-49"/>
          <w:sz w:val="24"/>
          <w:szCs w:val="24"/>
          <w:lang w:eastAsia="zh-CN"/>
        </w:rPr>
        <w:t xml:space="preserve"> </w:t>
      </w:r>
      <w:r>
        <w:rPr>
          <w:rFonts w:hint="eastAsia" w:ascii="宋体" w:hAnsi="宋体" w:eastAsia="宋体" w:cs="宋体"/>
          <w:spacing w:val="-8"/>
          <w:sz w:val="24"/>
          <w:szCs w:val="24"/>
          <w:lang w:val="en-US" w:eastAsia="zh-CN"/>
        </w:rPr>
        <w:t>5</w:t>
      </w:r>
      <w:r>
        <w:rPr>
          <w:rFonts w:ascii="宋体" w:hAnsi="宋体" w:eastAsia="宋体" w:cs="宋体"/>
          <w:spacing w:val="-8"/>
          <w:sz w:val="24"/>
          <w:szCs w:val="24"/>
          <w:lang w:eastAsia="zh-CN"/>
        </w:rPr>
        <w:t>0%。即</w:t>
      </w:r>
      <w:r>
        <w:rPr>
          <w:rFonts w:ascii="宋体" w:hAnsi="宋体" w:eastAsia="宋体" w:cs="宋体"/>
          <w:spacing w:val="-94"/>
          <w:sz w:val="24"/>
          <w:szCs w:val="24"/>
          <w:lang w:eastAsia="zh-CN"/>
        </w:rPr>
        <w:t xml:space="preserve"> </w:t>
      </w:r>
      <w:r>
        <w:rPr>
          <w:rFonts w:ascii="宋体" w:hAnsi="宋体" w:eastAsia="宋体" w:cs="宋体"/>
          <w:spacing w:val="-8"/>
          <w:sz w:val="24"/>
          <w:szCs w:val="24"/>
          <w:u w:val="single"/>
          <w:lang w:eastAsia="zh-CN"/>
        </w:rPr>
        <w:t xml:space="preserve">  </w:t>
      </w:r>
      <w:r>
        <w:rPr>
          <w:rFonts w:ascii="宋体" w:hAnsi="宋体" w:eastAsia="宋体" w:cs="宋体"/>
          <w:spacing w:val="-9"/>
          <w:sz w:val="24"/>
          <w:szCs w:val="24"/>
          <w:u w:val="single"/>
          <w:lang w:eastAsia="zh-CN"/>
        </w:rPr>
        <w:t xml:space="preserve">  元整（小</w:t>
      </w:r>
    </w:p>
    <w:p>
      <w:pPr>
        <w:spacing w:line="220" w:lineRule="auto"/>
        <w:ind w:left="44"/>
        <w:rPr>
          <w:rFonts w:ascii="宋体" w:hAnsi="宋体" w:eastAsia="宋体" w:cs="宋体"/>
          <w:sz w:val="24"/>
          <w:szCs w:val="24"/>
          <w:lang w:eastAsia="zh-CN"/>
        </w:rPr>
      </w:pPr>
      <w:r>
        <w:rPr>
          <w:rFonts w:ascii="宋体" w:hAnsi="宋体" w:eastAsia="宋体" w:cs="宋体"/>
          <w:spacing w:val="-28"/>
          <w:w w:val="92"/>
          <w:sz w:val="24"/>
          <w:szCs w:val="24"/>
          <w:lang w:eastAsia="zh-CN"/>
        </w:rPr>
        <w:t>写：</w:t>
      </w:r>
      <w:r>
        <w:rPr>
          <w:rFonts w:ascii="宋体" w:hAnsi="宋体" w:eastAsia="宋体" w:cs="宋体"/>
          <w:spacing w:val="-33"/>
          <w:sz w:val="24"/>
          <w:szCs w:val="24"/>
          <w:lang w:eastAsia="zh-CN"/>
        </w:rPr>
        <w:t xml:space="preserve"> </w:t>
      </w:r>
      <w:r>
        <w:rPr>
          <w:rFonts w:ascii="宋体" w:hAnsi="宋体" w:eastAsia="宋体" w:cs="宋体"/>
          <w:spacing w:val="-28"/>
          <w:w w:val="92"/>
          <w:sz w:val="24"/>
          <w:szCs w:val="24"/>
          <w:lang w:eastAsia="zh-CN"/>
        </w:rPr>
        <w:t>¥</w:t>
      </w:r>
      <w:r>
        <w:rPr>
          <w:rFonts w:ascii="宋体" w:hAnsi="宋体" w:eastAsia="宋体" w:cs="宋体"/>
          <w:spacing w:val="2"/>
          <w:sz w:val="24"/>
          <w:szCs w:val="24"/>
          <w:lang w:eastAsia="zh-CN"/>
        </w:rPr>
        <w:t xml:space="preserve">    </w:t>
      </w:r>
      <w:r>
        <w:rPr>
          <w:rFonts w:ascii="宋体" w:hAnsi="宋体" w:eastAsia="宋体" w:cs="宋体"/>
          <w:spacing w:val="-28"/>
          <w:w w:val="92"/>
          <w:sz w:val="24"/>
          <w:szCs w:val="24"/>
          <w:lang w:eastAsia="zh-CN"/>
        </w:rPr>
        <w:t>元</w:t>
      </w:r>
      <w:r>
        <w:rPr>
          <w:rFonts w:ascii="宋体" w:hAnsi="宋体" w:eastAsia="宋体" w:cs="宋体"/>
          <w:spacing w:val="-36"/>
          <w:sz w:val="24"/>
          <w:szCs w:val="24"/>
          <w:lang w:eastAsia="zh-CN"/>
        </w:rPr>
        <w:t>）；</w:t>
      </w:r>
    </w:p>
    <w:p>
      <w:pPr>
        <w:spacing w:before="134" w:line="323" w:lineRule="auto"/>
        <w:ind w:left="38" w:right="26" w:firstLine="479"/>
        <w:rPr>
          <w:rFonts w:ascii="宋体" w:hAnsi="宋体" w:eastAsia="宋体" w:cs="宋体"/>
          <w:spacing w:val="-23"/>
          <w:sz w:val="24"/>
          <w:szCs w:val="24"/>
          <w:lang w:eastAsia="zh-CN"/>
        </w:rPr>
      </w:pPr>
      <w:r>
        <w:rPr>
          <w:rFonts w:ascii="宋体" w:hAnsi="宋体" w:eastAsia="宋体" w:cs="宋体"/>
          <w:spacing w:val="-10"/>
          <w:sz w:val="24"/>
          <w:szCs w:val="24"/>
          <w:lang w:eastAsia="zh-CN"/>
        </w:rPr>
        <w:t xml:space="preserve">第二期： </w:t>
      </w:r>
      <w:r>
        <w:rPr>
          <w:rFonts w:hint="eastAsia" w:ascii="宋体" w:hAnsi="宋体" w:eastAsia="宋体" w:cs="宋体"/>
          <w:spacing w:val="-10"/>
          <w:sz w:val="24"/>
          <w:szCs w:val="24"/>
          <w:lang w:eastAsia="zh-CN"/>
        </w:rPr>
        <w:t>受托人提交初步发展规划结果后</w:t>
      </w:r>
      <w:r>
        <w:rPr>
          <w:rFonts w:ascii="宋体" w:hAnsi="宋体" w:eastAsia="宋体" w:cs="宋体"/>
          <w:spacing w:val="-10"/>
          <w:sz w:val="24"/>
          <w:szCs w:val="24"/>
          <w:lang w:eastAsia="zh-CN"/>
        </w:rPr>
        <w:t>，</w:t>
      </w:r>
      <w:r>
        <w:rPr>
          <w:rFonts w:ascii="宋体" w:hAnsi="宋体" w:eastAsia="宋体" w:cs="宋体"/>
          <w:spacing w:val="86"/>
          <w:sz w:val="24"/>
          <w:szCs w:val="24"/>
          <w:lang w:eastAsia="zh-CN"/>
        </w:rPr>
        <w:t xml:space="preserve"> </w:t>
      </w:r>
      <w:r>
        <w:rPr>
          <w:rFonts w:ascii="宋体" w:hAnsi="宋体" w:eastAsia="宋体" w:cs="宋体"/>
          <w:spacing w:val="-10"/>
          <w:sz w:val="24"/>
          <w:szCs w:val="24"/>
          <w:lang w:eastAsia="zh-CN"/>
        </w:rPr>
        <w:t>由受托人向委托人提交书面支付申请,申请资</w:t>
      </w:r>
      <w:r>
        <w:rPr>
          <w:rFonts w:ascii="宋体" w:hAnsi="宋体" w:eastAsia="宋体" w:cs="宋体"/>
          <w:sz w:val="24"/>
          <w:szCs w:val="24"/>
          <w:lang w:eastAsia="zh-CN"/>
        </w:rPr>
        <w:t xml:space="preserve"> </w:t>
      </w:r>
      <w:r>
        <w:rPr>
          <w:rFonts w:ascii="宋体" w:hAnsi="宋体" w:eastAsia="宋体" w:cs="宋体"/>
          <w:spacing w:val="-7"/>
          <w:sz w:val="24"/>
          <w:szCs w:val="24"/>
          <w:lang w:eastAsia="zh-CN"/>
        </w:rPr>
        <w:t>料经委托人审定并通过后</w:t>
      </w:r>
      <w:r>
        <w:rPr>
          <w:rFonts w:ascii="宋体" w:hAnsi="宋体" w:eastAsia="宋体" w:cs="宋体"/>
          <w:spacing w:val="-45"/>
          <w:sz w:val="24"/>
          <w:szCs w:val="24"/>
          <w:lang w:eastAsia="zh-CN"/>
        </w:rPr>
        <w:t xml:space="preserve"> </w:t>
      </w:r>
      <w:r>
        <w:rPr>
          <w:rFonts w:ascii="宋体" w:hAnsi="宋体" w:eastAsia="宋体" w:cs="宋体"/>
          <w:spacing w:val="-7"/>
          <w:sz w:val="24"/>
          <w:szCs w:val="24"/>
          <w:lang w:eastAsia="zh-CN"/>
        </w:rPr>
        <w:t>30 日内，委托人向受托人支付合同金额的</w:t>
      </w:r>
      <w:r>
        <w:rPr>
          <w:rFonts w:ascii="宋体" w:hAnsi="宋体" w:eastAsia="宋体" w:cs="宋体"/>
          <w:spacing w:val="-51"/>
          <w:sz w:val="24"/>
          <w:szCs w:val="24"/>
          <w:lang w:eastAsia="zh-CN"/>
        </w:rPr>
        <w:t xml:space="preserve"> </w:t>
      </w:r>
      <w:r>
        <w:rPr>
          <w:rFonts w:hint="eastAsia" w:ascii="宋体" w:hAnsi="宋体" w:eastAsia="宋体" w:cs="宋体"/>
          <w:spacing w:val="-7"/>
          <w:sz w:val="24"/>
          <w:szCs w:val="24"/>
          <w:lang w:val="en-US" w:eastAsia="zh-CN"/>
        </w:rPr>
        <w:t>3</w:t>
      </w:r>
      <w:r>
        <w:rPr>
          <w:rFonts w:ascii="宋体" w:hAnsi="宋体" w:eastAsia="宋体" w:cs="宋体"/>
          <w:spacing w:val="-7"/>
          <w:sz w:val="24"/>
          <w:szCs w:val="24"/>
          <w:lang w:eastAsia="zh-CN"/>
        </w:rPr>
        <w:t>0%，即</w:t>
      </w:r>
      <w:r>
        <w:rPr>
          <w:rFonts w:ascii="宋体" w:hAnsi="宋体" w:eastAsia="宋体" w:cs="宋体"/>
          <w:spacing w:val="-7"/>
          <w:sz w:val="24"/>
          <w:szCs w:val="24"/>
          <w:u w:val="single"/>
          <w:lang w:eastAsia="zh-CN"/>
        </w:rPr>
        <w:t xml:space="preserve">  </w:t>
      </w:r>
      <w:r>
        <w:rPr>
          <w:rFonts w:ascii="宋体" w:hAnsi="宋体" w:eastAsia="宋体" w:cs="宋体"/>
          <w:spacing w:val="-8"/>
          <w:sz w:val="24"/>
          <w:szCs w:val="24"/>
          <w:u w:val="single"/>
          <w:lang w:eastAsia="zh-CN"/>
        </w:rPr>
        <w:t xml:space="preserve">  元</w:t>
      </w:r>
      <w:r>
        <w:rPr>
          <w:rFonts w:ascii="宋体" w:hAnsi="宋体" w:eastAsia="宋体" w:cs="宋体"/>
          <w:spacing w:val="-23"/>
          <w:sz w:val="24"/>
          <w:szCs w:val="24"/>
          <w:u w:val="single"/>
          <w:lang w:eastAsia="zh-CN"/>
        </w:rPr>
        <w:t>整（小写：</w:t>
      </w:r>
      <w:r>
        <w:rPr>
          <w:rFonts w:ascii="宋体" w:hAnsi="宋体" w:eastAsia="宋体" w:cs="宋体"/>
          <w:spacing w:val="25"/>
          <w:sz w:val="24"/>
          <w:szCs w:val="24"/>
          <w:u w:val="single"/>
          <w:lang w:eastAsia="zh-CN"/>
        </w:rPr>
        <w:t xml:space="preserve"> </w:t>
      </w:r>
      <w:r>
        <w:rPr>
          <w:rFonts w:ascii="宋体" w:hAnsi="宋体" w:eastAsia="宋体" w:cs="宋体"/>
          <w:spacing w:val="-23"/>
          <w:sz w:val="24"/>
          <w:szCs w:val="24"/>
          <w:u w:val="single"/>
          <w:lang w:eastAsia="zh-CN"/>
        </w:rPr>
        <w:t>¥</w:t>
      </w:r>
      <w:r>
        <w:rPr>
          <w:rFonts w:ascii="宋体" w:hAnsi="宋体" w:eastAsia="宋体" w:cs="宋体"/>
          <w:spacing w:val="2"/>
          <w:sz w:val="24"/>
          <w:szCs w:val="24"/>
          <w:u w:val="single"/>
          <w:lang w:eastAsia="zh-CN"/>
        </w:rPr>
        <w:t xml:space="preserve">    </w:t>
      </w:r>
      <w:r>
        <w:rPr>
          <w:rFonts w:ascii="宋体" w:hAnsi="宋体" w:eastAsia="宋体" w:cs="宋体"/>
          <w:spacing w:val="-23"/>
          <w:sz w:val="24"/>
          <w:szCs w:val="24"/>
          <w:u w:val="single"/>
          <w:lang w:eastAsia="zh-CN"/>
        </w:rPr>
        <w:t>元）</w:t>
      </w:r>
      <w:r>
        <w:rPr>
          <w:rFonts w:ascii="宋体" w:hAnsi="宋体" w:eastAsia="宋体" w:cs="宋体"/>
          <w:spacing w:val="-54"/>
          <w:sz w:val="24"/>
          <w:szCs w:val="24"/>
          <w:u w:val="single"/>
          <w:lang w:eastAsia="zh-CN"/>
        </w:rPr>
        <w:t xml:space="preserve"> </w:t>
      </w:r>
      <w:r>
        <w:rPr>
          <w:rFonts w:ascii="宋体" w:hAnsi="宋体" w:eastAsia="宋体" w:cs="宋体"/>
          <w:spacing w:val="-23"/>
          <w:sz w:val="24"/>
          <w:szCs w:val="24"/>
          <w:lang w:eastAsia="zh-CN"/>
        </w:rPr>
        <w:t xml:space="preserve"> 。</w:t>
      </w:r>
    </w:p>
    <w:p>
      <w:pPr>
        <w:pStyle w:val="2"/>
        <w:ind w:firstLine="440" w:firstLineChars="200"/>
        <w:rPr>
          <w:rFonts w:ascii="宋体" w:hAnsi="宋体" w:eastAsia="宋体" w:cs="宋体"/>
          <w:spacing w:val="-10"/>
          <w:sz w:val="24"/>
          <w:szCs w:val="24"/>
          <w:lang w:eastAsia="zh-CN"/>
        </w:rPr>
      </w:pPr>
      <w:r>
        <w:rPr>
          <w:rFonts w:hint="default" w:ascii="宋体" w:hAnsi="宋体" w:eastAsia="宋体" w:cs="宋体"/>
          <w:spacing w:val="-10"/>
          <w:sz w:val="24"/>
          <w:szCs w:val="24"/>
          <w:lang w:eastAsia="zh-CN"/>
        </w:rPr>
        <w:t>第三期：受托人完成相关工作，由受托人向委托人提交书面支付申请,申请资料经委托人审定并通过后30日内，委托人向受托人支付合同金额的20%。即</w:t>
      </w:r>
      <w:r>
        <w:rPr>
          <w:rFonts w:hint="default" w:ascii="宋体" w:hAnsi="宋体" w:eastAsia="宋体" w:cs="宋体"/>
          <w:spacing w:val="-10"/>
          <w:sz w:val="24"/>
          <w:szCs w:val="24"/>
          <w:u w:val="single"/>
          <w:lang w:eastAsia="zh-CN"/>
        </w:rPr>
        <w:t xml:space="preserve">  </w:t>
      </w:r>
      <w:r>
        <w:rPr>
          <w:rFonts w:hint="eastAsia" w:ascii="宋体" w:hAnsi="宋体" w:eastAsia="宋体" w:cs="宋体"/>
          <w:spacing w:val="-10"/>
          <w:sz w:val="24"/>
          <w:szCs w:val="24"/>
          <w:u w:val="single"/>
          <w:lang w:val="en-US" w:eastAsia="zh-CN"/>
        </w:rPr>
        <w:t xml:space="preserve">        </w:t>
      </w:r>
      <w:r>
        <w:rPr>
          <w:rFonts w:hint="default" w:ascii="宋体" w:hAnsi="宋体" w:eastAsia="宋体" w:cs="宋体"/>
          <w:spacing w:val="-10"/>
          <w:sz w:val="24"/>
          <w:szCs w:val="24"/>
          <w:u w:val="single"/>
          <w:lang w:eastAsia="zh-CN"/>
        </w:rPr>
        <w:t xml:space="preserve"> </w:t>
      </w:r>
      <w:r>
        <w:rPr>
          <w:rFonts w:hint="default" w:ascii="宋体" w:hAnsi="宋体" w:eastAsia="宋体" w:cs="宋体"/>
          <w:spacing w:val="-10"/>
          <w:sz w:val="24"/>
          <w:szCs w:val="24"/>
          <w:lang w:eastAsia="zh-CN"/>
        </w:rPr>
        <w:t>元整（小写： ¥</w:t>
      </w:r>
      <w:r>
        <w:rPr>
          <w:rFonts w:hint="default" w:ascii="宋体" w:hAnsi="宋体" w:eastAsia="宋体" w:cs="宋体"/>
          <w:spacing w:val="-10"/>
          <w:sz w:val="24"/>
          <w:szCs w:val="24"/>
          <w:u w:val="single"/>
          <w:lang w:eastAsia="zh-CN"/>
        </w:rPr>
        <w:t xml:space="preserve">    </w:t>
      </w:r>
      <w:r>
        <w:rPr>
          <w:rFonts w:hint="default" w:ascii="宋体" w:hAnsi="宋体" w:eastAsia="宋体" w:cs="宋体"/>
          <w:spacing w:val="-10"/>
          <w:sz w:val="24"/>
          <w:szCs w:val="24"/>
          <w:lang w:eastAsia="zh-CN"/>
        </w:rPr>
        <w:t>元）  。</w:t>
      </w:r>
    </w:p>
    <w:p>
      <w:pPr>
        <w:spacing w:before="134" w:line="323" w:lineRule="auto"/>
        <w:ind w:left="40" w:right="37" w:firstLine="478"/>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上述各阶段付款具备支付条件后，受托人向委托人提交付款申请资料，申请资料经委托人审定后30日内，委托人向受托人支付相应阶段的合同款项。</w:t>
      </w:r>
    </w:p>
    <w:p>
      <w:pPr>
        <w:spacing w:before="134" w:line="323" w:lineRule="auto"/>
        <w:ind w:left="40" w:right="37" w:firstLine="478"/>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服务期内，如因政府政策影响或相关科学依据发生改变，导致本项目成果不满足当时的社会需求时，招标人有权要求中标人做出相应的修正，修正后的成果应经项目审查通过，中标人负责免费提供修正服务，包括但不限于承担其责任范围内的费用等。最终付款方式以中标方和甲方单位签订的合同为主。</w:t>
      </w:r>
    </w:p>
    <w:p>
      <w:pPr>
        <w:spacing w:before="134" w:line="323" w:lineRule="auto"/>
        <w:ind w:left="40" w:right="37" w:firstLine="478"/>
        <w:jc w:val="left"/>
        <w:rPr>
          <w:rFonts w:ascii="宋体" w:hAnsi="宋体" w:eastAsia="宋体" w:cs="宋体"/>
          <w:sz w:val="24"/>
          <w:szCs w:val="24"/>
          <w:lang w:eastAsia="zh-CN"/>
        </w:rPr>
      </w:pPr>
      <w:r>
        <w:rPr>
          <w:rFonts w:ascii="宋体" w:hAnsi="宋体" w:eastAsia="宋体" w:cs="宋体"/>
          <w:spacing w:val="2"/>
          <w:position w:val="13"/>
          <w:sz w:val="24"/>
          <w:szCs w:val="24"/>
          <w:lang w:eastAsia="zh-CN"/>
        </w:rPr>
        <w:t>9.2 上述各阶段付款具备支付条件后，受托人向委托人提交付款申请资料，</w:t>
      </w:r>
    </w:p>
    <w:p>
      <w:pPr>
        <w:spacing w:line="219" w:lineRule="auto"/>
        <w:ind w:left="69"/>
        <w:rPr>
          <w:rFonts w:ascii="宋体" w:hAnsi="宋体" w:eastAsia="宋体" w:cs="宋体"/>
          <w:sz w:val="24"/>
          <w:szCs w:val="24"/>
          <w:lang w:eastAsia="zh-CN"/>
        </w:rPr>
      </w:pPr>
      <w:r>
        <w:rPr>
          <w:rFonts w:ascii="宋体" w:hAnsi="宋体" w:eastAsia="宋体" w:cs="宋体"/>
          <w:spacing w:val="-3"/>
          <w:sz w:val="24"/>
          <w:szCs w:val="24"/>
          <w:lang w:eastAsia="zh-CN"/>
        </w:rPr>
        <w:t>申请资料经委托人审定后 30</w:t>
      </w:r>
      <w:r>
        <w:rPr>
          <w:rFonts w:ascii="宋体" w:hAnsi="宋体" w:eastAsia="宋体" w:cs="宋体"/>
          <w:spacing w:val="51"/>
          <w:sz w:val="24"/>
          <w:szCs w:val="24"/>
          <w:lang w:eastAsia="zh-CN"/>
        </w:rPr>
        <w:t xml:space="preserve"> </w:t>
      </w:r>
      <w:r>
        <w:rPr>
          <w:rFonts w:ascii="宋体" w:hAnsi="宋体" w:eastAsia="宋体" w:cs="宋体"/>
          <w:spacing w:val="-3"/>
          <w:sz w:val="24"/>
          <w:szCs w:val="24"/>
          <w:lang w:eastAsia="zh-CN"/>
        </w:rPr>
        <w:t>日内，委托人向</w:t>
      </w:r>
      <w:r>
        <w:rPr>
          <w:rFonts w:ascii="宋体" w:hAnsi="宋体" w:eastAsia="宋体" w:cs="宋体"/>
          <w:spacing w:val="-4"/>
          <w:sz w:val="24"/>
          <w:szCs w:val="24"/>
          <w:lang w:eastAsia="zh-CN"/>
        </w:rPr>
        <w:t>受托人支付相应阶段的合同款项。</w:t>
      </w:r>
    </w:p>
    <w:p>
      <w:pPr>
        <w:spacing w:before="135" w:line="420" w:lineRule="exact"/>
        <w:ind w:right="28"/>
        <w:jc w:val="right"/>
        <w:rPr>
          <w:rFonts w:ascii="宋体" w:hAnsi="宋体" w:eastAsia="宋体" w:cs="宋体"/>
          <w:sz w:val="24"/>
          <w:szCs w:val="24"/>
          <w:lang w:eastAsia="zh-CN"/>
        </w:rPr>
      </w:pPr>
      <w:r>
        <w:rPr>
          <w:rFonts w:ascii="宋体" w:hAnsi="宋体" w:eastAsia="宋体" w:cs="宋体"/>
          <w:spacing w:val="-1"/>
          <w:position w:val="13"/>
          <w:sz w:val="24"/>
          <w:szCs w:val="24"/>
          <w:lang w:eastAsia="zh-CN"/>
        </w:rPr>
        <w:t>9.3 委托人支付上述每一笔款项时，受托人须向委托人提供支付金额 100%等</w:t>
      </w:r>
    </w:p>
    <w:p>
      <w:pPr>
        <w:spacing w:before="1" w:line="219" w:lineRule="auto"/>
        <w:ind w:left="38"/>
        <w:rPr>
          <w:rFonts w:ascii="宋体" w:hAnsi="宋体" w:eastAsia="宋体" w:cs="宋体"/>
          <w:sz w:val="24"/>
          <w:szCs w:val="24"/>
          <w:lang w:eastAsia="zh-CN"/>
        </w:rPr>
      </w:pPr>
      <w:r>
        <w:rPr>
          <w:rFonts w:ascii="宋体" w:hAnsi="宋体" w:eastAsia="宋体" w:cs="宋体"/>
          <w:spacing w:val="-1"/>
          <w:sz w:val="24"/>
          <w:szCs w:val="24"/>
          <w:lang w:eastAsia="zh-CN"/>
        </w:rPr>
        <w:t>额的正式增值税发票，否则委托人有权不予支付该</w:t>
      </w:r>
      <w:r>
        <w:rPr>
          <w:rFonts w:ascii="宋体" w:hAnsi="宋体" w:eastAsia="宋体" w:cs="宋体"/>
          <w:spacing w:val="-2"/>
          <w:sz w:val="24"/>
          <w:szCs w:val="24"/>
          <w:lang w:eastAsia="zh-CN"/>
        </w:rPr>
        <w:t>款项且不承担违约责任。</w:t>
      </w:r>
    </w:p>
    <w:p>
      <w:pPr>
        <w:spacing w:before="237" w:line="220" w:lineRule="auto"/>
        <w:ind w:left="55"/>
        <w:outlineLvl w:val="6"/>
        <w:rPr>
          <w:rFonts w:ascii="宋体" w:hAnsi="宋体" w:eastAsia="宋体" w:cs="宋体"/>
          <w:sz w:val="24"/>
          <w:szCs w:val="24"/>
          <w:lang w:eastAsia="zh-CN"/>
        </w:rPr>
      </w:pPr>
      <w:r>
        <w:rPr>
          <w:rFonts w:ascii="宋体" w:hAnsi="宋体" w:eastAsia="宋体" w:cs="宋体"/>
          <w:spacing w:val="-3"/>
          <w:sz w:val="24"/>
          <w:szCs w:val="24"/>
          <w:lang w:eastAsia="zh-CN"/>
          <w14:textOutline w14:w="4356" w14:cap="flat" w14:cmpd="sng" w14:algn="ctr">
            <w14:solidFill>
              <w14:srgbClr w14:val="000000"/>
            </w14:solidFill>
            <w14:prstDash w14:val="solid"/>
            <w14:miter w14:val="0"/>
          </w14:textOutline>
        </w:rPr>
        <w:t>10.违约责任</w:t>
      </w:r>
    </w:p>
    <w:p>
      <w:pPr>
        <w:spacing w:before="235" w:line="250" w:lineRule="auto"/>
        <w:ind w:left="57" w:right="26" w:firstLine="478"/>
        <w:jc w:val="both"/>
        <w:rPr>
          <w:rFonts w:ascii="宋体" w:hAnsi="宋体" w:eastAsia="宋体" w:cs="宋体"/>
          <w:sz w:val="24"/>
          <w:szCs w:val="24"/>
          <w:lang w:eastAsia="zh-CN"/>
        </w:rPr>
      </w:pPr>
      <w:r>
        <w:rPr>
          <w:rFonts w:ascii="宋体" w:hAnsi="宋体" w:eastAsia="宋体" w:cs="宋体"/>
          <w:spacing w:val="-11"/>
          <w:sz w:val="24"/>
          <w:szCs w:val="24"/>
          <w:lang w:eastAsia="zh-CN"/>
        </w:rPr>
        <w:t>10.1 受托人未按要求履行合同义务时，</w:t>
      </w:r>
      <w:r>
        <w:rPr>
          <w:rFonts w:ascii="宋体" w:hAnsi="宋体" w:eastAsia="宋体" w:cs="宋体"/>
          <w:spacing w:val="57"/>
          <w:sz w:val="24"/>
          <w:szCs w:val="24"/>
          <w:lang w:eastAsia="zh-CN"/>
        </w:rPr>
        <w:t xml:space="preserve"> </w:t>
      </w:r>
      <w:r>
        <w:rPr>
          <w:rFonts w:ascii="宋体" w:hAnsi="宋体" w:eastAsia="宋体" w:cs="宋体"/>
          <w:spacing w:val="-11"/>
          <w:sz w:val="24"/>
          <w:szCs w:val="24"/>
          <w:lang w:eastAsia="zh-CN"/>
        </w:rPr>
        <w:t>委托人有权拒绝验收，</w:t>
      </w:r>
      <w:r>
        <w:rPr>
          <w:rFonts w:ascii="宋体" w:hAnsi="宋体" w:eastAsia="宋体" w:cs="宋体"/>
          <w:spacing w:val="56"/>
          <w:sz w:val="24"/>
          <w:szCs w:val="24"/>
          <w:lang w:eastAsia="zh-CN"/>
        </w:rPr>
        <w:t xml:space="preserve"> </w:t>
      </w:r>
      <w:r>
        <w:rPr>
          <w:rFonts w:ascii="宋体" w:hAnsi="宋体" w:eastAsia="宋体" w:cs="宋体"/>
          <w:spacing w:val="-11"/>
          <w:sz w:val="24"/>
          <w:szCs w:val="24"/>
          <w:lang w:eastAsia="zh-CN"/>
        </w:rPr>
        <w:t>且对逾期交付</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的成果，受托人从逾期之日起每日按合同额的 2</w:t>
      </w:r>
      <w:r>
        <w:rPr>
          <w:rFonts w:ascii="Arial Unicode MS" w:hAnsi="Arial Unicode MS" w:eastAsia="Arial Unicode MS" w:cs="Arial Unicode MS"/>
          <w:spacing w:val="3"/>
          <w:sz w:val="24"/>
          <w:szCs w:val="24"/>
          <w:lang w:eastAsia="zh-CN"/>
        </w:rPr>
        <w:t>‟向委</w:t>
      </w:r>
      <w:r>
        <w:rPr>
          <w:rFonts w:ascii="Arial Unicode MS" w:hAnsi="Arial Unicode MS" w:eastAsia="Arial Unicode MS" w:cs="Arial Unicode MS"/>
          <w:spacing w:val="2"/>
          <w:sz w:val="24"/>
          <w:szCs w:val="24"/>
          <w:lang w:eastAsia="zh-CN"/>
        </w:rPr>
        <w:t xml:space="preserve">托人支付违约金，逾期  </w:t>
      </w:r>
      <w:r>
        <w:rPr>
          <w:rFonts w:ascii="宋体" w:hAnsi="宋体" w:eastAsia="宋体" w:cs="宋体"/>
          <w:spacing w:val="2"/>
          <w:sz w:val="24"/>
          <w:szCs w:val="24"/>
          <w:lang w:eastAsia="zh-CN"/>
        </w:rPr>
        <w:t>15</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日以上时，委托人有权终止合同，由此造成委托人的经济损失由受托人承担。</w:t>
      </w:r>
    </w:p>
    <w:p>
      <w:pPr>
        <w:spacing w:before="234" w:line="278" w:lineRule="auto"/>
        <w:ind w:left="38" w:right="27" w:firstLine="497"/>
        <w:jc w:val="both"/>
        <w:rPr>
          <w:rFonts w:ascii="宋体" w:hAnsi="宋体" w:eastAsia="宋体" w:cs="宋体"/>
          <w:sz w:val="24"/>
          <w:szCs w:val="24"/>
          <w:lang w:eastAsia="zh-CN"/>
        </w:rPr>
      </w:pPr>
      <w:r>
        <w:rPr>
          <w:rFonts w:ascii="宋体" w:hAnsi="宋体" w:eastAsia="宋体" w:cs="宋体"/>
          <w:spacing w:val="-11"/>
          <w:sz w:val="24"/>
          <w:szCs w:val="24"/>
          <w:lang w:eastAsia="zh-CN"/>
        </w:rPr>
        <w:t>10.2 委托人未按要求履行合同义务时，</w:t>
      </w:r>
      <w:r>
        <w:rPr>
          <w:rFonts w:ascii="宋体" w:hAnsi="宋体" w:eastAsia="宋体" w:cs="宋体"/>
          <w:spacing w:val="58"/>
          <w:sz w:val="24"/>
          <w:szCs w:val="24"/>
          <w:lang w:eastAsia="zh-CN"/>
        </w:rPr>
        <w:t xml:space="preserve"> </w:t>
      </w:r>
      <w:r>
        <w:rPr>
          <w:rFonts w:ascii="宋体" w:hAnsi="宋体" w:eastAsia="宋体" w:cs="宋体"/>
          <w:spacing w:val="-11"/>
          <w:sz w:val="24"/>
          <w:szCs w:val="24"/>
          <w:lang w:eastAsia="zh-CN"/>
        </w:rPr>
        <w:t>且无正当理由拖延付款时，</w:t>
      </w:r>
      <w:r>
        <w:rPr>
          <w:rFonts w:ascii="宋体" w:hAnsi="宋体" w:eastAsia="宋体" w:cs="宋体"/>
          <w:spacing w:val="55"/>
          <w:sz w:val="24"/>
          <w:szCs w:val="24"/>
          <w:lang w:eastAsia="zh-CN"/>
        </w:rPr>
        <w:t xml:space="preserve"> </w:t>
      </w:r>
      <w:r>
        <w:rPr>
          <w:rFonts w:ascii="宋体" w:hAnsi="宋体" w:eastAsia="宋体" w:cs="宋体"/>
          <w:spacing w:val="-11"/>
          <w:sz w:val="24"/>
          <w:szCs w:val="24"/>
          <w:lang w:eastAsia="zh-CN"/>
        </w:rPr>
        <w:t>委托人须</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向受托人支付违约金，标准为从应付款之日起每日按欠付款项的 2</w:t>
      </w:r>
      <w:r>
        <w:rPr>
          <w:rFonts w:ascii="Courier New" w:hAnsi="Courier New" w:eastAsia="Courier New" w:cs="Courier New"/>
          <w:spacing w:val="5"/>
          <w:sz w:val="24"/>
          <w:szCs w:val="24"/>
          <w:lang w:eastAsia="zh-CN"/>
        </w:rPr>
        <w:t>‟</w:t>
      </w:r>
      <w:r>
        <w:rPr>
          <w:rFonts w:ascii="宋体" w:hAnsi="宋体" w:eastAsia="宋体" w:cs="宋体"/>
          <w:spacing w:val="5"/>
          <w:sz w:val="24"/>
          <w:szCs w:val="24"/>
          <w:lang w:eastAsia="zh-CN"/>
        </w:rPr>
        <w:t>向受托人支</w:t>
      </w:r>
      <w:r>
        <w:rPr>
          <w:rFonts w:ascii="宋体" w:hAnsi="宋体" w:eastAsia="宋体" w:cs="宋体"/>
          <w:spacing w:val="6"/>
          <w:sz w:val="24"/>
          <w:szCs w:val="24"/>
          <w:lang w:eastAsia="zh-CN"/>
        </w:rPr>
        <w:t xml:space="preserve"> </w:t>
      </w:r>
      <w:r>
        <w:rPr>
          <w:rFonts w:ascii="宋体" w:hAnsi="宋体" w:eastAsia="宋体" w:cs="宋体"/>
          <w:spacing w:val="-1"/>
          <w:sz w:val="24"/>
          <w:szCs w:val="24"/>
          <w:lang w:eastAsia="zh-CN"/>
        </w:rPr>
        <w:t>付违约金；违约金总额累计不超过欠付款项总额的</w:t>
      </w:r>
      <w:r>
        <w:rPr>
          <w:rFonts w:ascii="宋体" w:hAnsi="宋体" w:eastAsia="宋体" w:cs="宋体"/>
          <w:spacing w:val="-45"/>
          <w:sz w:val="24"/>
          <w:szCs w:val="24"/>
          <w:lang w:eastAsia="zh-CN"/>
        </w:rPr>
        <w:t xml:space="preserve"> </w:t>
      </w:r>
      <w:r>
        <w:rPr>
          <w:rFonts w:ascii="宋体" w:hAnsi="宋体" w:eastAsia="宋体" w:cs="宋体"/>
          <w:spacing w:val="-1"/>
          <w:sz w:val="24"/>
          <w:szCs w:val="24"/>
          <w:lang w:eastAsia="zh-CN"/>
        </w:rPr>
        <w:t>3%。</w:t>
      </w:r>
    </w:p>
    <w:p>
      <w:pPr>
        <w:spacing w:before="235" w:line="401" w:lineRule="exact"/>
        <w:ind w:right="12"/>
        <w:jc w:val="right"/>
        <w:rPr>
          <w:rFonts w:ascii="宋体" w:hAnsi="宋体" w:eastAsia="宋体" w:cs="宋体"/>
          <w:sz w:val="24"/>
          <w:szCs w:val="24"/>
          <w:lang w:eastAsia="zh-CN"/>
        </w:rPr>
      </w:pPr>
      <w:r>
        <w:rPr>
          <w:rFonts w:ascii="宋体" w:hAnsi="宋体" w:eastAsia="宋体" w:cs="宋体"/>
          <w:spacing w:val="-8"/>
          <w:position w:val="11"/>
          <w:sz w:val="24"/>
          <w:szCs w:val="24"/>
          <w:lang w:eastAsia="zh-CN"/>
        </w:rPr>
        <w:t>10.3 受托人提交的成果文件出现下列情形之一的，</w:t>
      </w:r>
      <w:r>
        <w:rPr>
          <w:rFonts w:ascii="宋体" w:hAnsi="宋体" w:eastAsia="宋体" w:cs="宋体"/>
          <w:spacing w:val="-32"/>
          <w:position w:val="11"/>
          <w:sz w:val="24"/>
          <w:szCs w:val="24"/>
          <w:lang w:eastAsia="zh-CN"/>
        </w:rPr>
        <w:t xml:space="preserve"> </w:t>
      </w:r>
      <w:r>
        <w:rPr>
          <w:rFonts w:ascii="宋体" w:hAnsi="宋体" w:eastAsia="宋体" w:cs="宋体"/>
          <w:spacing w:val="-8"/>
          <w:position w:val="11"/>
          <w:sz w:val="24"/>
          <w:szCs w:val="24"/>
          <w:lang w:eastAsia="zh-CN"/>
        </w:rPr>
        <w:t>委托</w:t>
      </w:r>
      <w:r>
        <w:rPr>
          <w:rFonts w:ascii="宋体" w:hAnsi="宋体" w:eastAsia="宋体" w:cs="宋体"/>
          <w:spacing w:val="-9"/>
          <w:position w:val="11"/>
          <w:sz w:val="24"/>
          <w:szCs w:val="24"/>
          <w:lang w:eastAsia="zh-CN"/>
        </w:rPr>
        <w:t>人有权终止合同，</w:t>
      </w:r>
      <w:r>
        <w:rPr>
          <w:rFonts w:ascii="宋体" w:hAnsi="宋体" w:eastAsia="宋体" w:cs="宋体"/>
          <w:spacing w:val="61"/>
          <w:position w:val="11"/>
          <w:sz w:val="24"/>
          <w:szCs w:val="24"/>
          <w:lang w:eastAsia="zh-CN"/>
        </w:rPr>
        <w:t xml:space="preserve"> </w:t>
      </w:r>
      <w:r>
        <w:rPr>
          <w:rFonts w:ascii="宋体" w:hAnsi="宋体" w:eastAsia="宋体" w:cs="宋体"/>
          <w:spacing w:val="-9"/>
          <w:position w:val="11"/>
          <w:sz w:val="24"/>
          <w:szCs w:val="24"/>
          <w:lang w:eastAsia="zh-CN"/>
        </w:rPr>
        <w:t>并</w:t>
      </w:r>
    </w:p>
    <w:p>
      <w:pPr>
        <w:spacing w:line="218" w:lineRule="auto"/>
        <w:ind w:left="39"/>
        <w:rPr>
          <w:rFonts w:ascii="宋体" w:hAnsi="宋体" w:eastAsia="宋体" w:cs="宋体"/>
          <w:sz w:val="24"/>
          <w:szCs w:val="24"/>
          <w:lang w:eastAsia="zh-CN"/>
        </w:rPr>
      </w:pPr>
      <w:r>
        <w:rPr>
          <w:rFonts w:ascii="宋体" w:hAnsi="宋体" w:eastAsia="宋体" w:cs="宋体"/>
          <w:spacing w:val="-3"/>
          <w:sz w:val="24"/>
          <w:szCs w:val="24"/>
          <w:lang w:eastAsia="zh-CN"/>
        </w:rPr>
        <w:t>要求受托人返还合同价款，且按合同金额的</w:t>
      </w:r>
      <w:r>
        <w:rPr>
          <w:rFonts w:ascii="宋体" w:hAnsi="宋体" w:eastAsia="宋体" w:cs="宋体"/>
          <w:spacing w:val="-34"/>
          <w:sz w:val="24"/>
          <w:szCs w:val="24"/>
          <w:lang w:eastAsia="zh-CN"/>
        </w:rPr>
        <w:t xml:space="preserve"> </w:t>
      </w:r>
      <w:r>
        <w:rPr>
          <w:rFonts w:ascii="宋体" w:hAnsi="宋体" w:eastAsia="宋体" w:cs="宋体"/>
          <w:spacing w:val="-3"/>
          <w:sz w:val="24"/>
          <w:szCs w:val="24"/>
          <w:lang w:eastAsia="zh-CN"/>
        </w:rPr>
        <w:t>3%予以违约处罚：</w:t>
      </w:r>
    </w:p>
    <w:p>
      <w:pPr>
        <w:spacing w:line="218" w:lineRule="auto"/>
        <w:rPr>
          <w:rFonts w:ascii="宋体" w:hAnsi="宋体" w:eastAsia="宋体" w:cs="宋体"/>
          <w:sz w:val="24"/>
          <w:szCs w:val="24"/>
          <w:lang w:eastAsia="zh-CN"/>
        </w:rPr>
        <w:sectPr>
          <w:footerReference r:id="rId57" w:type="default"/>
          <w:pgSz w:w="11907" w:h="16839"/>
          <w:pgMar w:top="1159" w:right="1670" w:bottom="1403" w:left="1673" w:header="884" w:footer="1232" w:gutter="0"/>
          <w:cols w:space="720" w:num="1"/>
        </w:sectPr>
      </w:pPr>
    </w:p>
    <w:p>
      <w:pPr>
        <w:spacing w:line="291" w:lineRule="auto"/>
        <w:rPr>
          <w:lang w:eastAsia="zh-CN"/>
        </w:rPr>
      </w:pPr>
    </w:p>
    <w:p>
      <w:pPr>
        <w:spacing w:before="78" w:line="220" w:lineRule="auto"/>
        <w:ind w:left="524"/>
        <w:rPr>
          <w:rFonts w:ascii="宋体" w:hAnsi="宋体" w:eastAsia="宋体" w:cs="宋体"/>
          <w:sz w:val="24"/>
          <w:szCs w:val="24"/>
          <w:lang w:eastAsia="zh-CN"/>
        </w:rPr>
      </w:pPr>
      <w:r>
        <w:rPr>
          <w:rFonts w:ascii="宋体" w:hAnsi="宋体" w:eastAsia="宋体" w:cs="宋体"/>
          <w:spacing w:val="-4"/>
          <w:sz w:val="24"/>
          <w:szCs w:val="24"/>
          <w:lang w:eastAsia="zh-CN"/>
        </w:rPr>
        <w:t>（1）提交的成果不符合招标文件规定的；</w:t>
      </w:r>
    </w:p>
    <w:p>
      <w:pPr>
        <w:spacing w:before="233" w:line="521" w:lineRule="exact"/>
        <w:ind w:left="524"/>
        <w:rPr>
          <w:rFonts w:ascii="宋体" w:hAnsi="宋体" w:eastAsia="宋体" w:cs="宋体"/>
          <w:sz w:val="24"/>
          <w:szCs w:val="24"/>
          <w:lang w:eastAsia="zh-CN"/>
        </w:rPr>
      </w:pPr>
      <w:r>
        <w:rPr>
          <w:rFonts w:ascii="宋体" w:hAnsi="宋体" w:eastAsia="宋体" w:cs="宋体"/>
          <w:spacing w:val="-3"/>
          <w:position w:val="21"/>
          <w:sz w:val="24"/>
          <w:szCs w:val="24"/>
          <w:lang w:eastAsia="zh-CN"/>
        </w:rPr>
        <w:t>（2）提交的成果图纸和文字辨认不清，内容不全或粗制滥造的；</w:t>
      </w:r>
    </w:p>
    <w:p>
      <w:pPr>
        <w:spacing w:line="219" w:lineRule="auto"/>
        <w:ind w:left="524"/>
        <w:rPr>
          <w:rFonts w:ascii="宋体" w:hAnsi="宋体" w:eastAsia="宋体" w:cs="宋体"/>
          <w:sz w:val="24"/>
          <w:szCs w:val="24"/>
          <w:lang w:eastAsia="zh-CN"/>
        </w:rPr>
      </w:pPr>
      <w:r>
        <w:rPr>
          <w:rFonts w:ascii="宋体" w:hAnsi="宋体" w:eastAsia="宋体" w:cs="宋体"/>
          <w:spacing w:val="-3"/>
          <w:sz w:val="24"/>
          <w:szCs w:val="24"/>
          <w:lang w:eastAsia="zh-CN"/>
        </w:rPr>
        <w:t>（3）编制成果不能通过甲方组织的评审的。</w:t>
      </w:r>
    </w:p>
    <w:p>
      <w:pPr>
        <w:spacing w:before="235" w:line="220" w:lineRule="auto"/>
        <w:ind w:left="55"/>
        <w:outlineLvl w:val="6"/>
        <w:rPr>
          <w:rFonts w:ascii="宋体" w:hAnsi="宋体" w:eastAsia="宋体" w:cs="宋体"/>
          <w:sz w:val="24"/>
          <w:szCs w:val="24"/>
          <w:lang w:eastAsia="zh-CN"/>
        </w:rPr>
      </w:pPr>
      <w:r>
        <w:rPr>
          <w:rFonts w:ascii="宋体" w:hAnsi="宋体" w:eastAsia="宋体" w:cs="宋体"/>
          <w:spacing w:val="-4"/>
          <w:sz w:val="24"/>
          <w:szCs w:val="24"/>
          <w:lang w:eastAsia="zh-CN"/>
          <w14:textOutline w14:w="4356" w14:cap="flat" w14:cmpd="sng" w14:algn="ctr">
            <w14:solidFill>
              <w14:srgbClr w14:val="000000"/>
            </w14:solidFill>
            <w14:prstDash w14:val="solid"/>
            <w14:miter w14:val="0"/>
          </w14:textOutline>
        </w:rPr>
        <w:t>11.分包</w:t>
      </w:r>
    </w:p>
    <w:p>
      <w:pPr>
        <w:spacing w:before="232" w:line="219" w:lineRule="auto"/>
        <w:ind w:left="519"/>
        <w:rPr>
          <w:rFonts w:ascii="宋体" w:hAnsi="宋体" w:eastAsia="宋体" w:cs="宋体"/>
          <w:sz w:val="24"/>
          <w:szCs w:val="24"/>
          <w:lang w:eastAsia="zh-CN"/>
        </w:rPr>
      </w:pPr>
      <w:r>
        <w:rPr>
          <w:rFonts w:ascii="宋体" w:hAnsi="宋体" w:eastAsia="宋体" w:cs="宋体"/>
          <w:spacing w:val="-4"/>
          <w:sz w:val="24"/>
          <w:szCs w:val="24"/>
          <w:lang w:eastAsia="zh-CN"/>
        </w:rPr>
        <w:t>本项目不允许违法分包。</w:t>
      </w:r>
    </w:p>
    <w:p>
      <w:pPr>
        <w:spacing w:before="236" w:line="220" w:lineRule="auto"/>
        <w:ind w:left="55"/>
        <w:outlineLvl w:val="6"/>
        <w:rPr>
          <w:rFonts w:ascii="宋体" w:hAnsi="宋体" w:eastAsia="宋体" w:cs="宋体"/>
          <w:sz w:val="24"/>
          <w:szCs w:val="24"/>
          <w:lang w:eastAsia="zh-CN"/>
        </w:rPr>
      </w:pPr>
      <w:r>
        <w:rPr>
          <w:rFonts w:ascii="宋体" w:hAnsi="宋体" w:eastAsia="宋体" w:cs="宋体"/>
          <w:spacing w:val="-2"/>
          <w:sz w:val="24"/>
          <w:szCs w:val="24"/>
          <w:lang w:eastAsia="zh-CN"/>
          <w14:textOutline w14:w="4356" w14:cap="flat" w14:cmpd="sng" w14:algn="ctr">
            <w14:solidFill>
              <w14:srgbClr w14:val="000000"/>
            </w14:solidFill>
            <w14:prstDash w14:val="solid"/>
            <w14:miter w14:val="0"/>
          </w14:textOutline>
        </w:rPr>
        <w:t>12.提出异议的时间和方式</w:t>
      </w:r>
    </w:p>
    <w:p>
      <w:pPr>
        <w:spacing w:before="234" w:line="263" w:lineRule="auto"/>
        <w:ind w:left="55" w:right="82" w:firstLine="479"/>
        <w:rPr>
          <w:rFonts w:ascii="宋体" w:hAnsi="宋体" w:eastAsia="宋体" w:cs="宋体"/>
          <w:sz w:val="24"/>
          <w:szCs w:val="24"/>
          <w:lang w:eastAsia="zh-CN"/>
        </w:rPr>
      </w:pPr>
      <w:r>
        <w:rPr>
          <w:rFonts w:ascii="宋体" w:hAnsi="宋体" w:eastAsia="宋体" w:cs="宋体"/>
          <w:spacing w:val="-6"/>
          <w:sz w:val="24"/>
          <w:szCs w:val="24"/>
          <w:lang w:eastAsia="zh-CN"/>
        </w:rPr>
        <w:t>12.1 委托人在成果文件审查过程中对成果文件的内容、质量有异议的</w:t>
      </w:r>
      <w:r>
        <w:rPr>
          <w:rFonts w:ascii="宋体" w:hAnsi="宋体" w:eastAsia="宋体" w:cs="宋体"/>
          <w:spacing w:val="-7"/>
          <w:sz w:val="24"/>
          <w:szCs w:val="24"/>
          <w:lang w:eastAsia="zh-CN"/>
        </w:rPr>
        <w:t>，</w:t>
      </w:r>
      <w:r>
        <w:rPr>
          <w:rFonts w:ascii="宋体" w:hAnsi="宋体" w:eastAsia="宋体" w:cs="宋体"/>
          <w:spacing w:val="56"/>
          <w:sz w:val="24"/>
          <w:szCs w:val="24"/>
          <w:lang w:eastAsia="zh-CN"/>
        </w:rPr>
        <w:t xml:space="preserve"> </w:t>
      </w:r>
      <w:r>
        <w:rPr>
          <w:rFonts w:ascii="宋体" w:hAnsi="宋体" w:eastAsia="宋体" w:cs="宋体"/>
          <w:spacing w:val="-7"/>
          <w:sz w:val="24"/>
          <w:szCs w:val="24"/>
          <w:lang w:eastAsia="zh-CN"/>
        </w:rPr>
        <w:t>应立</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即向受托人提出书面异议。</w:t>
      </w:r>
    </w:p>
    <w:p>
      <w:pPr>
        <w:spacing w:before="116" w:line="402" w:lineRule="exact"/>
        <w:ind w:left="535"/>
        <w:rPr>
          <w:rFonts w:ascii="宋体" w:hAnsi="宋体" w:eastAsia="宋体" w:cs="宋体"/>
          <w:sz w:val="24"/>
          <w:szCs w:val="24"/>
          <w:lang w:eastAsia="zh-CN"/>
        </w:rPr>
      </w:pPr>
      <w:r>
        <w:rPr>
          <w:rFonts w:ascii="宋体" w:hAnsi="宋体" w:eastAsia="宋体" w:cs="宋体"/>
          <w:spacing w:val="-8"/>
          <w:position w:val="11"/>
          <w:sz w:val="24"/>
          <w:szCs w:val="24"/>
          <w:lang w:eastAsia="zh-CN"/>
        </w:rPr>
        <w:t>12.2 受托人在接到委托人书面异议后，</w:t>
      </w:r>
      <w:r>
        <w:rPr>
          <w:rFonts w:ascii="宋体" w:hAnsi="宋体" w:eastAsia="宋体" w:cs="宋体"/>
          <w:spacing w:val="62"/>
          <w:position w:val="11"/>
          <w:sz w:val="24"/>
          <w:szCs w:val="24"/>
          <w:lang w:eastAsia="zh-CN"/>
        </w:rPr>
        <w:t xml:space="preserve"> </w:t>
      </w:r>
      <w:r>
        <w:rPr>
          <w:rFonts w:ascii="宋体" w:hAnsi="宋体" w:eastAsia="宋体" w:cs="宋体"/>
          <w:spacing w:val="-8"/>
          <w:position w:val="11"/>
          <w:sz w:val="24"/>
          <w:szCs w:val="24"/>
          <w:lang w:eastAsia="zh-CN"/>
        </w:rPr>
        <w:t>应在</w:t>
      </w:r>
      <w:r>
        <w:rPr>
          <w:rFonts w:ascii="宋体" w:hAnsi="宋体" w:eastAsia="宋体" w:cs="宋体"/>
          <w:spacing w:val="-47"/>
          <w:position w:val="11"/>
          <w:sz w:val="24"/>
          <w:szCs w:val="24"/>
          <w:lang w:eastAsia="zh-CN"/>
        </w:rPr>
        <w:t xml:space="preserve"> </w:t>
      </w:r>
      <w:r>
        <w:rPr>
          <w:rFonts w:ascii="宋体" w:hAnsi="宋体" w:eastAsia="宋体" w:cs="宋体"/>
          <w:spacing w:val="-8"/>
          <w:position w:val="11"/>
          <w:sz w:val="24"/>
          <w:szCs w:val="24"/>
          <w:lang w:eastAsia="zh-CN"/>
        </w:rPr>
        <w:t>2 日内负责处理并函复委托人处</w:t>
      </w:r>
    </w:p>
    <w:p>
      <w:pPr>
        <w:spacing w:before="1" w:line="218" w:lineRule="auto"/>
        <w:ind w:left="41"/>
        <w:rPr>
          <w:rFonts w:ascii="宋体" w:hAnsi="宋体" w:eastAsia="宋体" w:cs="宋体"/>
          <w:sz w:val="24"/>
          <w:szCs w:val="24"/>
          <w:lang w:eastAsia="zh-CN"/>
        </w:rPr>
      </w:pPr>
      <w:r>
        <w:rPr>
          <w:rFonts w:ascii="宋体" w:hAnsi="宋体" w:eastAsia="宋体" w:cs="宋体"/>
          <w:spacing w:val="-1"/>
          <w:sz w:val="24"/>
          <w:szCs w:val="24"/>
          <w:lang w:eastAsia="zh-CN"/>
        </w:rPr>
        <w:t>理情况，否则视为默认委托人提出的异议和处理意见。</w:t>
      </w:r>
    </w:p>
    <w:p>
      <w:pPr>
        <w:spacing w:before="113" w:line="219" w:lineRule="auto"/>
        <w:jc w:val="right"/>
        <w:rPr>
          <w:rFonts w:ascii="宋体" w:hAnsi="宋体" w:eastAsia="宋体" w:cs="宋体"/>
          <w:sz w:val="24"/>
          <w:szCs w:val="24"/>
          <w:lang w:eastAsia="zh-CN"/>
        </w:rPr>
      </w:pPr>
      <w:r>
        <w:rPr>
          <w:rFonts w:ascii="宋体" w:hAnsi="宋体" w:eastAsia="宋体" w:cs="宋体"/>
          <w:spacing w:val="-7"/>
          <w:sz w:val="24"/>
          <w:szCs w:val="24"/>
          <w:lang w:eastAsia="zh-CN"/>
        </w:rPr>
        <w:t>12.3  非经另一方书面同意，</w:t>
      </w:r>
      <w:r>
        <w:rPr>
          <w:rFonts w:ascii="宋体" w:hAnsi="宋体" w:eastAsia="宋体" w:cs="宋体"/>
          <w:spacing w:val="59"/>
          <w:sz w:val="24"/>
          <w:szCs w:val="24"/>
          <w:lang w:eastAsia="zh-CN"/>
        </w:rPr>
        <w:t xml:space="preserve"> </w:t>
      </w:r>
      <w:r>
        <w:rPr>
          <w:rFonts w:ascii="宋体" w:hAnsi="宋体" w:eastAsia="宋体" w:cs="宋体"/>
          <w:spacing w:val="-7"/>
          <w:sz w:val="24"/>
          <w:szCs w:val="24"/>
          <w:lang w:eastAsia="zh-CN"/>
        </w:rPr>
        <w:t>任何一方不得转让本合同所规定的权利和义务。</w:t>
      </w:r>
    </w:p>
    <w:p>
      <w:pPr>
        <w:spacing w:line="277" w:lineRule="auto"/>
        <w:rPr>
          <w:lang w:eastAsia="zh-CN"/>
        </w:rPr>
      </w:pPr>
    </w:p>
    <w:p>
      <w:pPr>
        <w:spacing w:line="278" w:lineRule="auto"/>
        <w:rPr>
          <w:lang w:eastAsia="zh-CN"/>
        </w:rPr>
      </w:pPr>
    </w:p>
    <w:p>
      <w:pPr>
        <w:spacing w:before="79" w:line="220" w:lineRule="auto"/>
        <w:ind w:left="55"/>
        <w:outlineLvl w:val="6"/>
        <w:rPr>
          <w:rFonts w:ascii="宋体" w:hAnsi="宋体" w:eastAsia="宋体" w:cs="宋体"/>
          <w:sz w:val="24"/>
          <w:szCs w:val="24"/>
          <w:lang w:eastAsia="zh-CN"/>
        </w:rPr>
      </w:pPr>
      <w:r>
        <w:rPr>
          <w:rFonts w:ascii="宋体" w:hAnsi="宋体" w:eastAsia="宋体" w:cs="宋体"/>
          <w:spacing w:val="-3"/>
          <w:sz w:val="24"/>
          <w:szCs w:val="24"/>
          <w:lang w:eastAsia="zh-CN"/>
          <w14:textOutline w14:w="4356" w14:cap="flat" w14:cmpd="sng" w14:algn="ctr">
            <w14:solidFill>
              <w14:srgbClr w14:val="000000"/>
            </w14:solidFill>
            <w14:prstDash w14:val="solid"/>
            <w14:miter w14:val="0"/>
          </w14:textOutline>
        </w:rPr>
        <w:t>13.争议的解决</w:t>
      </w:r>
    </w:p>
    <w:p>
      <w:pPr>
        <w:spacing w:before="233" w:line="400" w:lineRule="exact"/>
        <w:ind w:left="519"/>
        <w:rPr>
          <w:rFonts w:ascii="宋体" w:hAnsi="宋体" w:eastAsia="宋体" w:cs="宋体"/>
          <w:sz w:val="24"/>
          <w:szCs w:val="24"/>
          <w:lang w:eastAsia="zh-CN"/>
        </w:rPr>
      </w:pPr>
      <w:r>
        <w:rPr>
          <w:rFonts w:ascii="宋体" w:hAnsi="宋体" w:eastAsia="宋体" w:cs="宋体"/>
          <w:spacing w:val="2"/>
          <w:position w:val="11"/>
          <w:sz w:val="24"/>
          <w:szCs w:val="24"/>
          <w:lang w:eastAsia="zh-CN"/>
        </w:rPr>
        <w:t>合同履行过程中发生的任何争议，如双方未能通过友好协商解决，应向委托</w:t>
      </w:r>
    </w:p>
    <w:p>
      <w:pPr>
        <w:spacing w:before="1" w:line="218" w:lineRule="auto"/>
        <w:ind w:left="40"/>
        <w:rPr>
          <w:rFonts w:ascii="宋体" w:hAnsi="宋体" w:eastAsia="宋体" w:cs="宋体"/>
          <w:sz w:val="24"/>
          <w:szCs w:val="24"/>
          <w:lang w:eastAsia="zh-CN"/>
        </w:rPr>
      </w:pPr>
      <w:r>
        <w:rPr>
          <w:rFonts w:ascii="宋体" w:hAnsi="宋体" w:eastAsia="宋体" w:cs="宋体"/>
          <w:spacing w:val="-3"/>
          <w:sz w:val="24"/>
          <w:szCs w:val="24"/>
          <w:lang w:eastAsia="zh-CN"/>
        </w:rPr>
        <w:t>人住所地有管辖权的法院提起诉讼。</w:t>
      </w:r>
    </w:p>
    <w:p>
      <w:pPr>
        <w:spacing w:line="276" w:lineRule="auto"/>
        <w:rPr>
          <w:lang w:eastAsia="zh-CN"/>
        </w:rPr>
      </w:pPr>
    </w:p>
    <w:p>
      <w:pPr>
        <w:spacing w:line="276" w:lineRule="auto"/>
        <w:rPr>
          <w:lang w:eastAsia="zh-CN"/>
        </w:rPr>
      </w:pPr>
    </w:p>
    <w:p>
      <w:pPr>
        <w:spacing w:before="79" w:line="220" w:lineRule="auto"/>
        <w:ind w:left="55"/>
        <w:outlineLvl w:val="6"/>
        <w:rPr>
          <w:rFonts w:ascii="宋体" w:hAnsi="宋体" w:eastAsia="宋体" w:cs="宋体"/>
          <w:sz w:val="24"/>
          <w:szCs w:val="24"/>
          <w:lang w:eastAsia="zh-CN"/>
        </w:rPr>
      </w:pPr>
      <w:r>
        <w:rPr>
          <w:rFonts w:ascii="宋体" w:hAnsi="宋体" w:eastAsia="宋体" w:cs="宋体"/>
          <w:spacing w:val="-3"/>
          <w:sz w:val="24"/>
          <w:szCs w:val="24"/>
          <w:lang w:eastAsia="zh-CN"/>
          <w14:textOutline w14:w="4356" w14:cap="flat" w14:cmpd="sng" w14:algn="ctr">
            <w14:solidFill>
              <w14:srgbClr w14:val="000000"/>
            </w14:solidFill>
            <w14:prstDash w14:val="solid"/>
            <w14:miter w14:val="0"/>
          </w14:textOutline>
        </w:rPr>
        <w:t>14.不可抗力</w:t>
      </w:r>
    </w:p>
    <w:p>
      <w:pPr>
        <w:spacing w:before="235" w:line="308" w:lineRule="auto"/>
        <w:ind w:left="39" w:right="153" w:firstLine="480"/>
        <w:jc w:val="both"/>
        <w:rPr>
          <w:rFonts w:ascii="宋体" w:hAnsi="宋体" w:eastAsia="宋体" w:cs="宋体"/>
          <w:sz w:val="24"/>
          <w:szCs w:val="24"/>
          <w:lang w:eastAsia="zh-CN"/>
        </w:rPr>
      </w:pPr>
      <w:r>
        <w:rPr>
          <w:rFonts w:ascii="宋体" w:hAnsi="宋体" w:eastAsia="宋体" w:cs="宋体"/>
          <w:spacing w:val="-2"/>
          <w:sz w:val="24"/>
          <w:szCs w:val="24"/>
          <w:lang w:eastAsia="zh-CN"/>
          <w14:textOutline w14:w="4356" w14:cap="flat" w14:cmpd="sng" w14:algn="ctr">
            <w14:solidFill>
              <w14:srgbClr w14:val="000000"/>
            </w14:solidFill>
            <w14:prstDash w14:val="solid"/>
            <w14:miter w14:val="0"/>
          </w14:textOutline>
        </w:rPr>
        <w:t>任何一方由于不可抗力原因不能履行合同时，应在不可抗力结束</w:t>
      </w:r>
      <w:r>
        <w:rPr>
          <w:rFonts w:ascii="宋体" w:hAnsi="宋体" w:eastAsia="宋体" w:cs="宋体"/>
          <w:spacing w:val="-26"/>
          <w:sz w:val="24"/>
          <w:szCs w:val="24"/>
          <w:lang w:eastAsia="zh-CN"/>
        </w:rPr>
        <w:t xml:space="preserve"> </w:t>
      </w:r>
      <w:r>
        <w:rPr>
          <w:rFonts w:ascii="宋体" w:hAnsi="宋体" w:eastAsia="宋体" w:cs="宋体"/>
          <w:spacing w:val="-2"/>
          <w:sz w:val="24"/>
          <w:szCs w:val="24"/>
          <w:lang w:eastAsia="zh-CN"/>
          <w14:textOutline w14:w="4356" w14:cap="flat" w14:cmpd="sng" w14:algn="ctr">
            <w14:solidFill>
              <w14:srgbClr w14:val="000000"/>
            </w14:solidFill>
            <w14:prstDash w14:val="solid"/>
            <w14:miter w14:val="0"/>
          </w14:textOutline>
        </w:rPr>
        <w:t>1</w:t>
      </w:r>
      <w:r>
        <w:rPr>
          <w:rFonts w:ascii="宋体" w:hAnsi="宋体" w:eastAsia="宋体" w:cs="宋体"/>
          <w:spacing w:val="-2"/>
          <w:sz w:val="24"/>
          <w:szCs w:val="24"/>
          <w:lang w:eastAsia="zh-CN"/>
        </w:rPr>
        <w:t xml:space="preserve"> </w:t>
      </w:r>
      <w:r>
        <w:rPr>
          <w:rFonts w:ascii="宋体" w:hAnsi="宋体" w:eastAsia="宋体" w:cs="宋体"/>
          <w:spacing w:val="-2"/>
          <w:sz w:val="24"/>
          <w:szCs w:val="24"/>
          <w:lang w:eastAsia="zh-CN"/>
          <w14:textOutline w14:w="4356" w14:cap="flat" w14:cmpd="sng" w14:algn="ctr">
            <w14:solidFill>
              <w14:srgbClr w14:val="000000"/>
            </w14:solidFill>
            <w14:prstDash w14:val="solid"/>
            <w14:miter w14:val="0"/>
          </w14:textOutline>
        </w:rPr>
        <w:t>日</w:t>
      </w:r>
      <w:r>
        <w:rPr>
          <w:rFonts w:ascii="宋体" w:hAnsi="宋体" w:eastAsia="宋体" w:cs="宋体"/>
          <w:spacing w:val="-3"/>
          <w:sz w:val="24"/>
          <w:szCs w:val="24"/>
          <w:lang w:eastAsia="zh-CN"/>
          <w14:textOutline w14:w="4356" w14:cap="flat" w14:cmpd="sng" w14:algn="ctr">
            <w14:solidFill>
              <w14:srgbClr w14:val="000000"/>
            </w14:solidFill>
            <w14:prstDash w14:val="solid"/>
            <w14:miter w14:val="0"/>
          </w14:textOutline>
        </w:rPr>
        <w:t>内书面</w:t>
      </w:r>
      <w:r>
        <w:rPr>
          <w:rFonts w:ascii="宋体" w:hAnsi="宋体" w:eastAsia="宋体" w:cs="宋体"/>
          <w:sz w:val="24"/>
          <w:szCs w:val="24"/>
          <w:lang w:eastAsia="zh-CN"/>
        </w:rPr>
        <w:t xml:space="preserve"> </w:t>
      </w:r>
      <w:r>
        <w:rPr>
          <w:rFonts w:ascii="宋体" w:hAnsi="宋体" w:eastAsia="宋体" w:cs="宋体"/>
          <w:spacing w:val="1"/>
          <w:sz w:val="24"/>
          <w:szCs w:val="24"/>
          <w:lang w:eastAsia="zh-CN"/>
          <w14:textOutline w14:w="4356" w14:cap="flat" w14:cmpd="sng" w14:algn="ctr">
            <w14:solidFill>
              <w14:srgbClr w14:val="000000"/>
            </w14:solidFill>
            <w14:prstDash w14:val="solid"/>
            <w14:miter w14:val="0"/>
          </w14:textOutline>
        </w:rPr>
        <w:t>告知对方，以减轻可能给对方造成的损失，在</w:t>
      </w:r>
      <w:r>
        <w:rPr>
          <w:rFonts w:ascii="宋体" w:hAnsi="宋体" w:eastAsia="宋体" w:cs="宋体"/>
          <w:sz w:val="24"/>
          <w:szCs w:val="24"/>
          <w:lang w:eastAsia="zh-CN"/>
          <w14:textOutline w14:w="4356" w14:cap="flat" w14:cmpd="sng" w14:algn="ctr">
            <w14:solidFill>
              <w14:srgbClr w14:val="000000"/>
            </w14:solidFill>
            <w14:prstDash w14:val="solid"/>
            <w14:miter w14:val="0"/>
          </w14:textOutline>
        </w:rPr>
        <w:t>取得有关机构的不可抗力证明或双</w:t>
      </w:r>
      <w:r>
        <w:rPr>
          <w:rFonts w:ascii="宋体" w:hAnsi="宋体" w:eastAsia="宋体" w:cs="宋体"/>
          <w:sz w:val="24"/>
          <w:szCs w:val="24"/>
          <w:lang w:eastAsia="zh-CN"/>
        </w:rPr>
        <w:t xml:space="preserve"> </w:t>
      </w:r>
      <w:r>
        <w:rPr>
          <w:rFonts w:ascii="宋体" w:hAnsi="宋体" w:eastAsia="宋体" w:cs="宋体"/>
          <w:sz w:val="24"/>
          <w:szCs w:val="24"/>
          <w:lang w:eastAsia="zh-CN"/>
          <w14:textOutline w14:w="4356" w14:cap="flat" w14:cmpd="sng" w14:algn="ctr">
            <w14:solidFill>
              <w14:srgbClr w14:val="000000"/>
            </w14:solidFill>
            <w14:prstDash w14:val="solid"/>
            <w14:miter w14:val="0"/>
          </w14:textOutline>
        </w:rPr>
        <w:t>方谅解确认后，允许延期履行或修订合同，并根据情况可部分或全部免于承担违</w:t>
      </w:r>
    </w:p>
    <w:p>
      <w:pPr>
        <w:spacing w:line="219" w:lineRule="auto"/>
        <w:ind w:left="43"/>
        <w:rPr>
          <w:rFonts w:ascii="宋体" w:hAnsi="宋体" w:eastAsia="宋体" w:cs="宋体"/>
          <w:sz w:val="24"/>
          <w:szCs w:val="24"/>
          <w:lang w:eastAsia="zh-CN"/>
        </w:rPr>
      </w:pPr>
      <w:r>
        <w:rPr>
          <w:rFonts w:ascii="宋体" w:hAnsi="宋体" w:eastAsia="宋体" w:cs="宋体"/>
          <w:spacing w:val="-4"/>
          <w:sz w:val="24"/>
          <w:szCs w:val="24"/>
          <w:lang w:eastAsia="zh-CN"/>
          <w14:textOutline w14:w="4356" w14:cap="flat" w14:cmpd="sng" w14:algn="ctr">
            <w14:solidFill>
              <w14:srgbClr w14:val="000000"/>
            </w14:solidFill>
            <w14:prstDash w14:val="solid"/>
            <w14:miter w14:val="0"/>
          </w14:textOutline>
        </w:rPr>
        <w:t>约责任。</w:t>
      </w:r>
    </w:p>
    <w:p>
      <w:pPr>
        <w:spacing w:line="335" w:lineRule="auto"/>
        <w:rPr>
          <w:lang w:eastAsia="zh-CN"/>
        </w:rPr>
      </w:pPr>
    </w:p>
    <w:p>
      <w:pPr>
        <w:spacing w:line="336" w:lineRule="auto"/>
        <w:rPr>
          <w:lang w:eastAsia="zh-CN"/>
        </w:rPr>
      </w:pPr>
    </w:p>
    <w:p>
      <w:pPr>
        <w:spacing w:before="80" w:line="220" w:lineRule="auto"/>
        <w:ind w:left="55"/>
        <w:outlineLvl w:val="6"/>
        <w:rPr>
          <w:rFonts w:ascii="宋体" w:hAnsi="宋体" w:eastAsia="宋体" w:cs="宋体"/>
          <w:sz w:val="24"/>
          <w:szCs w:val="24"/>
          <w:lang w:eastAsia="zh-CN"/>
        </w:rPr>
      </w:pPr>
      <w:r>
        <w:rPr>
          <w:rFonts w:ascii="宋体" w:hAnsi="宋体" w:eastAsia="宋体" w:cs="宋体"/>
          <w:spacing w:val="-4"/>
          <w:sz w:val="24"/>
          <w:szCs w:val="24"/>
          <w:lang w:eastAsia="zh-CN"/>
          <w14:textOutline w14:w="4356" w14:cap="flat" w14:cmpd="sng" w14:algn="ctr">
            <w14:solidFill>
              <w14:srgbClr w14:val="000000"/>
            </w14:solidFill>
            <w14:prstDash w14:val="solid"/>
            <w14:miter w14:val="0"/>
          </w14:textOutline>
        </w:rPr>
        <w:t>15.其他</w:t>
      </w:r>
    </w:p>
    <w:p>
      <w:pPr>
        <w:spacing w:before="251" w:line="420" w:lineRule="exact"/>
        <w:ind w:left="535"/>
        <w:rPr>
          <w:rFonts w:ascii="宋体" w:hAnsi="宋体" w:eastAsia="宋体" w:cs="宋体"/>
          <w:sz w:val="24"/>
          <w:szCs w:val="24"/>
          <w:lang w:eastAsia="zh-CN"/>
        </w:rPr>
      </w:pPr>
      <w:r>
        <w:rPr>
          <w:rFonts w:ascii="宋体" w:hAnsi="宋体" w:eastAsia="宋体" w:cs="宋体"/>
          <w:spacing w:val="-6"/>
          <w:position w:val="13"/>
          <w:sz w:val="24"/>
          <w:szCs w:val="24"/>
          <w:lang w:eastAsia="zh-CN"/>
        </w:rPr>
        <w:t>15.1 双方的往来文件应以书面形式进行，</w:t>
      </w:r>
      <w:r>
        <w:rPr>
          <w:rFonts w:ascii="宋体" w:hAnsi="宋体" w:eastAsia="宋体" w:cs="宋体"/>
          <w:spacing w:val="51"/>
          <w:position w:val="13"/>
          <w:sz w:val="24"/>
          <w:szCs w:val="24"/>
          <w:lang w:eastAsia="zh-CN"/>
        </w:rPr>
        <w:t xml:space="preserve"> </w:t>
      </w:r>
      <w:r>
        <w:rPr>
          <w:rFonts w:ascii="宋体" w:hAnsi="宋体" w:eastAsia="宋体" w:cs="宋体"/>
          <w:spacing w:val="-6"/>
          <w:position w:val="13"/>
          <w:sz w:val="24"/>
          <w:szCs w:val="24"/>
          <w:lang w:eastAsia="zh-CN"/>
        </w:rPr>
        <w:t>文件的收受方有在文件发出方的送</w:t>
      </w:r>
    </w:p>
    <w:p>
      <w:pPr>
        <w:spacing w:line="219" w:lineRule="auto"/>
        <w:ind w:left="37"/>
        <w:rPr>
          <w:rFonts w:ascii="宋体" w:hAnsi="宋体" w:eastAsia="宋体" w:cs="宋体"/>
          <w:sz w:val="24"/>
          <w:szCs w:val="24"/>
          <w:lang w:eastAsia="zh-CN"/>
        </w:rPr>
      </w:pPr>
      <w:r>
        <w:rPr>
          <w:rFonts w:ascii="宋体" w:hAnsi="宋体" w:eastAsia="宋体" w:cs="宋体"/>
          <w:spacing w:val="-5"/>
          <w:sz w:val="24"/>
          <w:szCs w:val="24"/>
          <w:lang w:eastAsia="zh-CN"/>
        </w:rPr>
        <w:t>达单上签认的义务。</w:t>
      </w:r>
    </w:p>
    <w:p>
      <w:pPr>
        <w:spacing w:before="136" w:line="420" w:lineRule="exact"/>
        <w:ind w:left="535"/>
        <w:rPr>
          <w:rFonts w:ascii="宋体" w:hAnsi="宋体" w:eastAsia="宋体" w:cs="宋体"/>
          <w:sz w:val="24"/>
          <w:szCs w:val="24"/>
          <w:lang w:eastAsia="zh-CN"/>
        </w:rPr>
      </w:pPr>
      <w:r>
        <w:rPr>
          <w:rFonts w:ascii="宋体" w:hAnsi="宋体" w:eastAsia="宋体" w:cs="宋体"/>
          <w:spacing w:val="-1"/>
          <w:position w:val="13"/>
          <w:sz w:val="24"/>
          <w:szCs w:val="24"/>
          <w:lang w:eastAsia="zh-CN"/>
        </w:rPr>
        <w:t>15.2 合同的订立、有效性、解释、履行及争议的解决均适用</w:t>
      </w:r>
      <w:r>
        <w:rPr>
          <w:rFonts w:ascii="宋体" w:hAnsi="宋体" w:eastAsia="宋体" w:cs="宋体"/>
          <w:spacing w:val="-2"/>
          <w:position w:val="13"/>
          <w:sz w:val="24"/>
          <w:szCs w:val="24"/>
          <w:lang w:eastAsia="zh-CN"/>
        </w:rPr>
        <w:t>中华人民共和国</w:t>
      </w:r>
    </w:p>
    <w:p>
      <w:pPr>
        <w:spacing w:line="219" w:lineRule="auto"/>
        <w:ind w:left="39"/>
        <w:rPr>
          <w:rFonts w:ascii="宋体" w:hAnsi="宋体" w:eastAsia="宋体" w:cs="宋体"/>
          <w:sz w:val="24"/>
          <w:szCs w:val="24"/>
          <w:lang w:eastAsia="zh-CN"/>
        </w:rPr>
      </w:pPr>
      <w:r>
        <w:rPr>
          <w:rFonts w:ascii="宋体" w:hAnsi="宋体" w:eastAsia="宋体" w:cs="宋体"/>
          <w:spacing w:val="-11"/>
          <w:sz w:val="24"/>
          <w:szCs w:val="24"/>
          <w:lang w:eastAsia="zh-CN"/>
        </w:rPr>
        <w:t>法律。</w:t>
      </w:r>
    </w:p>
    <w:p>
      <w:pPr>
        <w:spacing w:before="117" w:line="278" w:lineRule="auto"/>
        <w:ind w:left="37" w:right="84" w:firstLine="498"/>
        <w:rPr>
          <w:rFonts w:ascii="宋体" w:hAnsi="宋体" w:eastAsia="宋体" w:cs="宋体"/>
          <w:sz w:val="24"/>
          <w:szCs w:val="24"/>
          <w:lang w:eastAsia="zh-CN"/>
        </w:rPr>
      </w:pPr>
      <w:r>
        <w:rPr>
          <w:rFonts w:ascii="宋体" w:hAnsi="宋体" w:eastAsia="宋体" w:cs="宋体"/>
          <w:spacing w:val="-4"/>
          <w:sz w:val="24"/>
          <w:szCs w:val="24"/>
          <w:lang w:eastAsia="zh-CN"/>
        </w:rPr>
        <w:t>15.3 规划署名权归委托人、 受托人所</w:t>
      </w:r>
      <w:r>
        <w:rPr>
          <w:rFonts w:ascii="宋体" w:hAnsi="宋体" w:eastAsia="宋体" w:cs="宋体"/>
          <w:spacing w:val="-5"/>
          <w:sz w:val="24"/>
          <w:szCs w:val="24"/>
          <w:lang w:eastAsia="zh-CN"/>
        </w:rPr>
        <w:t>有，受托人执行协议形成的最终成果文</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件知识产权、版权归属委托人所有，委托人有权在成果文件审定后公开展示规划</w:t>
      </w:r>
      <w:r>
        <w:rPr>
          <w:rFonts w:ascii="宋体" w:hAnsi="宋体" w:eastAsia="宋体" w:cs="宋体"/>
          <w:spacing w:val="17"/>
          <w:sz w:val="24"/>
          <w:szCs w:val="24"/>
          <w:lang w:eastAsia="zh-CN"/>
        </w:rPr>
        <w:t xml:space="preserve"> </w:t>
      </w:r>
      <w:r>
        <w:rPr>
          <w:rFonts w:ascii="宋体" w:hAnsi="宋体" w:eastAsia="宋体" w:cs="宋体"/>
          <w:spacing w:val="3"/>
          <w:sz w:val="24"/>
          <w:szCs w:val="24"/>
          <w:lang w:eastAsia="zh-CN"/>
        </w:rPr>
        <w:t>成果，并通过相关媒介介绍、展示、评价成果文件</w:t>
      </w:r>
      <w:r>
        <w:rPr>
          <w:rFonts w:ascii="宋体" w:hAnsi="宋体" w:eastAsia="宋体" w:cs="宋体"/>
          <w:spacing w:val="2"/>
          <w:sz w:val="24"/>
          <w:szCs w:val="24"/>
          <w:lang w:eastAsia="zh-CN"/>
        </w:rPr>
        <w:t>。未经委托人书面同意，受托</w:t>
      </w:r>
    </w:p>
    <w:p>
      <w:pPr>
        <w:spacing w:line="278" w:lineRule="auto"/>
        <w:rPr>
          <w:rFonts w:ascii="宋体" w:hAnsi="宋体" w:eastAsia="宋体" w:cs="宋体"/>
          <w:sz w:val="24"/>
          <w:szCs w:val="24"/>
          <w:lang w:eastAsia="zh-CN"/>
        </w:rPr>
        <w:sectPr>
          <w:headerReference r:id="rId58" w:type="default"/>
          <w:footerReference r:id="rId59" w:type="default"/>
          <w:pgSz w:w="11907" w:h="16839"/>
          <w:pgMar w:top="1159" w:right="1615" w:bottom="1401" w:left="1673" w:header="884" w:footer="1232" w:gutter="0"/>
          <w:cols w:space="720" w:num="1"/>
        </w:sectPr>
      </w:pPr>
    </w:p>
    <w:p>
      <w:pPr>
        <w:spacing w:line="292" w:lineRule="auto"/>
        <w:rPr>
          <w:lang w:eastAsia="zh-CN"/>
        </w:rPr>
      </w:pPr>
    </w:p>
    <w:p>
      <w:pPr>
        <w:spacing w:before="78" w:line="263" w:lineRule="auto"/>
        <w:ind w:left="39" w:right="213"/>
        <w:rPr>
          <w:rFonts w:ascii="宋体" w:hAnsi="宋体" w:eastAsia="宋体" w:cs="宋体"/>
          <w:sz w:val="24"/>
          <w:szCs w:val="24"/>
          <w:lang w:eastAsia="zh-CN"/>
        </w:rPr>
      </w:pPr>
      <w:r>
        <w:rPr>
          <w:rFonts w:ascii="宋体" w:hAnsi="宋体" w:eastAsia="宋体" w:cs="宋体"/>
          <w:spacing w:val="2"/>
          <w:sz w:val="24"/>
          <w:szCs w:val="24"/>
          <w:lang w:eastAsia="zh-CN"/>
        </w:rPr>
        <w:t>人不得擅自公开、使用以上成果文件；且受托人对以上成果文件以及在履行职务</w:t>
      </w:r>
      <w:r>
        <w:rPr>
          <w:rFonts w:ascii="宋体" w:hAnsi="宋体" w:eastAsia="宋体" w:cs="宋体"/>
          <w:spacing w:val="12"/>
          <w:sz w:val="24"/>
          <w:szCs w:val="24"/>
          <w:lang w:eastAsia="zh-CN"/>
        </w:rPr>
        <w:t xml:space="preserve"> </w:t>
      </w:r>
      <w:r>
        <w:rPr>
          <w:rFonts w:ascii="宋体" w:hAnsi="宋体" w:eastAsia="宋体" w:cs="宋体"/>
          <w:spacing w:val="-3"/>
          <w:sz w:val="24"/>
          <w:szCs w:val="24"/>
          <w:lang w:eastAsia="zh-CN"/>
        </w:rPr>
        <w:t>过程中获悉的委托人相关资料负有保密义务。</w:t>
      </w:r>
    </w:p>
    <w:p>
      <w:pPr>
        <w:spacing w:before="115" w:line="219" w:lineRule="auto"/>
        <w:jc w:val="right"/>
        <w:rPr>
          <w:rFonts w:ascii="宋体" w:hAnsi="宋体" w:eastAsia="宋体" w:cs="宋体"/>
          <w:sz w:val="24"/>
          <w:szCs w:val="24"/>
          <w:lang w:eastAsia="zh-CN"/>
        </w:rPr>
      </w:pPr>
      <w:r>
        <w:rPr>
          <w:rFonts w:ascii="宋体" w:hAnsi="宋体" w:eastAsia="宋体" w:cs="宋体"/>
          <w:spacing w:val="-7"/>
          <w:sz w:val="24"/>
          <w:szCs w:val="24"/>
          <w:lang w:eastAsia="zh-CN"/>
        </w:rPr>
        <w:t>15.4 成果文件批准实施前，</w:t>
      </w:r>
      <w:r>
        <w:rPr>
          <w:rFonts w:ascii="宋体" w:hAnsi="宋体" w:eastAsia="宋体" w:cs="宋体"/>
          <w:spacing w:val="59"/>
          <w:sz w:val="24"/>
          <w:szCs w:val="24"/>
          <w:lang w:eastAsia="zh-CN"/>
        </w:rPr>
        <w:t xml:space="preserve"> </w:t>
      </w:r>
      <w:r>
        <w:rPr>
          <w:rFonts w:ascii="宋体" w:hAnsi="宋体" w:eastAsia="宋体" w:cs="宋体"/>
          <w:spacing w:val="-7"/>
          <w:sz w:val="24"/>
          <w:szCs w:val="24"/>
          <w:lang w:eastAsia="zh-CN"/>
        </w:rPr>
        <w:t>受托人无权以任何形式向社会公开展示成果文件。</w:t>
      </w:r>
    </w:p>
    <w:p>
      <w:pPr>
        <w:spacing w:before="116" w:line="219" w:lineRule="auto"/>
        <w:ind w:left="535"/>
        <w:rPr>
          <w:rFonts w:ascii="宋体" w:hAnsi="宋体" w:eastAsia="宋体" w:cs="宋体"/>
          <w:sz w:val="24"/>
          <w:szCs w:val="24"/>
          <w:lang w:eastAsia="zh-CN"/>
        </w:rPr>
      </w:pPr>
      <w:r>
        <w:rPr>
          <w:rFonts w:ascii="宋体" w:hAnsi="宋体" w:eastAsia="宋体" w:cs="宋体"/>
          <w:spacing w:val="-3"/>
          <w:sz w:val="24"/>
          <w:szCs w:val="24"/>
          <w:lang w:eastAsia="zh-CN"/>
        </w:rPr>
        <w:t>15.5 本合同的附件为本合同文件的组成部分。</w:t>
      </w:r>
    </w:p>
    <w:p>
      <w:pPr>
        <w:spacing w:before="155" w:line="220" w:lineRule="auto"/>
        <w:ind w:left="535"/>
        <w:outlineLvl w:val="0"/>
        <w:rPr>
          <w:rFonts w:ascii="宋体" w:hAnsi="宋体" w:eastAsia="宋体" w:cs="宋体"/>
          <w:sz w:val="24"/>
          <w:szCs w:val="24"/>
          <w:lang w:eastAsia="zh-CN"/>
        </w:rPr>
      </w:pPr>
      <w:r>
        <w:rPr>
          <w:rFonts w:ascii="宋体" w:hAnsi="宋体" w:eastAsia="宋体" w:cs="宋体"/>
          <w:spacing w:val="-3"/>
          <w:sz w:val="24"/>
          <w:szCs w:val="24"/>
          <w:lang w:eastAsia="zh-CN"/>
          <w14:textOutline w14:w="4356" w14:cap="flat" w14:cmpd="sng" w14:algn="ctr">
            <w14:solidFill>
              <w14:srgbClr w14:val="000000"/>
            </w14:solidFill>
            <w14:prstDash w14:val="solid"/>
            <w14:miter w14:val="0"/>
          </w14:textOutline>
        </w:rPr>
        <w:t>16.履约保证金</w:t>
      </w:r>
    </w:p>
    <w:p>
      <w:pPr>
        <w:spacing w:line="220" w:lineRule="auto"/>
        <w:rPr>
          <w:rFonts w:ascii="宋体" w:hAnsi="宋体" w:eastAsia="宋体" w:cs="宋体"/>
          <w:sz w:val="24"/>
          <w:szCs w:val="24"/>
          <w:lang w:eastAsia="zh-CN"/>
        </w:rPr>
        <w:sectPr>
          <w:headerReference r:id="rId60" w:type="default"/>
          <w:footerReference r:id="rId61" w:type="default"/>
          <w:pgSz w:w="11907" w:h="16839"/>
          <w:pgMar w:top="1159" w:right="1495" w:bottom="1403" w:left="1673" w:header="884" w:footer="1232" w:gutter="0"/>
          <w:cols w:space="720" w:num="1"/>
        </w:sectPr>
      </w:pPr>
      <w:r>
        <w:rPr>
          <w:rFonts w:hint="eastAsia" w:ascii="宋体" w:hAnsi="宋体" w:eastAsia="宋体" w:cs="宋体"/>
          <w:sz w:val="24"/>
          <w:szCs w:val="24"/>
          <w:lang w:val="en-US" w:eastAsia="zh-CN"/>
        </w:rPr>
        <w:t>无</w:t>
      </w:r>
      <w:r>
        <w:rPr>
          <w:rFonts w:hint="eastAsia" w:ascii="宋体" w:hAnsi="宋体" w:eastAsia="宋体" w:cs="宋体"/>
          <w:spacing w:val="3"/>
          <w:sz w:val="24"/>
          <w:szCs w:val="24"/>
          <w:lang w:val="en-US" w:eastAsia="zh-CN"/>
        </w:rPr>
        <w:t xml:space="preserve"> </w:t>
      </w:r>
    </w:p>
    <w:p>
      <w:pPr>
        <w:spacing w:line="349" w:lineRule="auto"/>
        <w:rPr>
          <w:lang w:eastAsia="zh-CN"/>
        </w:rPr>
      </w:pPr>
    </w:p>
    <w:p>
      <w:pPr>
        <w:spacing w:line="349" w:lineRule="auto"/>
        <w:rPr>
          <w:lang w:eastAsia="zh-CN"/>
        </w:rPr>
      </w:pPr>
    </w:p>
    <w:p>
      <w:pPr>
        <w:spacing w:before="78" w:line="219" w:lineRule="auto"/>
        <w:ind w:left="56"/>
        <w:rPr>
          <w:rFonts w:ascii="宋体" w:hAnsi="宋体" w:eastAsia="宋体" w:cs="宋体"/>
          <w:sz w:val="24"/>
          <w:szCs w:val="24"/>
          <w:lang w:eastAsia="zh-CN"/>
        </w:rPr>
      </w:pPr>
      <w:r>
        <w:rPr>
          <w:rFonts w:ascii="宋体" w:hAnsi="宋体" w:eastAsia="宋体" w:cs="宋体"/>
          <w:spacing w:val="-5"/>
          <w:sz w:val="24"/>
          <w:szCs w:val="24"/>
          <w:lang w:eastAsia="zh-CN"/>
          <w14:textOutline w14:w="4356" w14:cap="flat" w14:cmpd="sng" w14:algn="ctr">
            <w14:solidFill>
              <w14:srgbClr w14:val="000000"/>
            </w14:solidFill>
            <w14:prstDash w14:val="solid"/>
            <w14:miter w14:val="0"/>
          </w14:textOutline>
        </w:rPr>
        <w:t>附件一：廉政合同</w:t>
      </w:r>
    </w:p>
    <w:p>
      <w:pPr>
        <w:spacing w:line="376" w:lineRule="auto"/>
        <w:rPr>
          <w:lang w:eastAsia="zh-CN"/>
        </w:rPr>
      </w:pPr>
    </w:p>
    <w:p>
      <w:pPr>
        <w:spacing w:before="91" w:line="220" w:lineRule="auto"/>
        <w:ind w:left="3727"/>
        <w:rPr>
          <w:rFonts w:ascii="宋体" w:hAnsi="宋体" w:eastAsia="宋体" w:cs="宋体"/>
          <w:sz w:val="28"/>
          <w:szCs w:val="28"/>
          <w:lang w:eastAsia="zh-CN"/>
        </w:rPr>
      </w:pPr>
      <w:r>
        <w:rPr>
          <w:rFonts w:ascii="宋体" w:hAnsi="宋体" w:eastAsia="宋体" w:cs="宋体"/>
          <w:spacing w:val="-2"/>
          <w:sz w:val="28"/>
          <w:szCs w:val="28"/>
          <w:lang w:eastAsia="zh-CN"/>
          <w14:textOutline w14:w="5092" w14:cap="flat" w14:cmpd="sng" w14:algn="ctr">
            <w14:solidFill>
              <w14:srgbClr w14:val="000000"/>
            </w14:solidFill>
            <w14:prstDash w14:val="solid"/>
            <w14:miter w14:val="0"/>
          </w14:textOutline>
        </w:rPr>
        <w:t>廉政合同</w:t>
      </w:r>
    </w:p>
    <w:p>
      <w:pPr>
        <w:spacing w:line="431" w:lineRule="auto"/>
        <w:rPr>
          <w:lang w:eastAsia="zh-CN"/>
        </w:rPr>
      </w:pPr>
    </w:p>
    <w:p>
      <w:pPr>
        <w:spacing w:before="78" w:line="308" w:lineRule="auto"/>
        <w:ind w:left="38" w:right="85" w:firstLine="616"/>
        <w:rPr>
          <w:rFonts w:ascii="宋体" w:hAnsi="宋体" w:eastAsia="宋体" w:cs="宋体"/>
          <w:sz w:val="24"/>
          <w:szCs w:val="24"/>
          <w:lang w:eastAsia="zh-CN"/>
        </w:rPr>
      </w:pPr>
      <w:r>
        <w:rPr>
          <w:rFonts w:ascii="宋体" w:hAnsi="宋体" w:eastAsia="宋体" w:cs="宋体"/>
          <w:spacing w:val="-1"/>
          <w:sz w:val="24"/>
          <w:szCs w:val="24"/>
          <w:lang w:eastAsia="zh-CN"/>
        </w:rPr>
        <w:t>根据《关于在交通基础设施建设中加强廉政建设的</w:t>
      </w:r>
      <w:r>
        <w:rPr>
          <w:rFonts w:ascii="宋体" w:hAnsi="宋体" w:eastAsia="宋体" w:cs="宋体"/>
          <w:spacing w:val="-2"/>
          <w:sz w:val="24"/>
          <w:szCs w:val="24"/>
          <w:lang w:eastAsia="zh-CN"/>
        </w:rPr>
        <w:t>若干意见》以及有关廉政</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建设的规定，为做好党风廉政建设，保证技术</w:t>
      </w:r>
      <w:r>
        <w:rPr>
          <w:rFonts w:ascii="宋体" w:hAnsi="宋体" w:eastAsia="宋体" w:cs="宋体"/>
          <w:spacing w:val="2"/>
          <w:sz w:val="24"/>
          <w:szCs w:val="24"/>
          <w:lang w:eastAsia="zh-CN"/>
        </w:rPr>
        <w:t>咨询高效优质，保证资金的安全和</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有效使用以及投资效益</w:t>
      </w:r>
      <w:r>
        <w:rPr>
          <w:rFonts w:ascii="宋体" w:hAnsi="宋体" w:eastAsia="宋体" w:cs="宋体"/>
          <w:spacing w:val="-59"/>
          <w:w w:val="93"/>
          <w:sz w:val="24"/>
          <w:szCs w:val="24"/>
          <w:lang w:eastAsia="zh-CN"/>
        </w:rPr>
        <w:t>，（</w:t>
      </w:r>
      <w:r>
        <w:rPr>
          <w:rFonts w:ascii="宋体" w:hAnsi="宋体" w:eastAsia="宋体" w:cs="宋体"/>
          <w:spacing w:val="4"/>
          <w:sz w:val="24"/>
          <w:szCs w:val="24"/>
          <w:lang w:eastAsia="zh-CN"/>
        </w:rPr>
        <w:t>项目名称）的项目法人（项目法人名称，以下简</w:t>
      </w:r>
      <w:r>
        <w:rPr>
          <w:rFonts w:ascii="宋体" w:hAnsi="宋体" w:eastAsia="宋体" w:cs="宋体"/>
          <w:spacing w:val="3"/>
          <w:sz w:val="24"/>
          <w:szCs w:val="24"/>
          <w:lang w:eastAsia="zh-CN"/>
        </w:rPr>
        <w:t>称</w:t>
      </w:r>
      <w:r>
        <w:rPr>
          <w:rFonts w:ascii="Times New Roman" w:hAnsi="Times New Roman" w:eastAsia="Times New Roman" w:cs="Times New Roman"/>
          <w:spacing w:val="3"/>
          <w:sz w:val="24"/>
          <w:szCs w:val="24"/>
          <w:lang w:eastAsia="zh-CN"/>
        </w:rPr>
        <w:t>“</w:t>
      </w:r>
      <w:r>
        <w:rPr>
          <w:rFonts w:ascii="宋体" w:hAnsi="宋体" w:eastAsia="宋体" w:cs="宋体"/>
          <w:spacing w:val="3"/>
          <w:sz w:val="24"/>
          <w:szCs w:val="24"/>
          <w:lang w:eastAsia="zh-CN"/>
        </w:rPr>
        <w:t>委</w:t>
      </w:r>
      <w:r>
        <w:rPr>
          <w:rFonts w:ascii="宋体" w:hAnsi="宋体" w:eastAsia="宋体" w:cs="宋体"/>
          <w:spacing w:val="4"/>
          <w:sz w:val="24"/>
          <w:szCs w:val="24"/>
          <w:lang w:eastAsia="zh-CN"/>
        </w:rPr>
        <w:t xml:space="preserve"> </w:t>
      </w:r>
      <w:r>
        <w:rPr>
          <w:rFonts w:ascii="宋体" w:hAnsi="宋体" w:eastAsia="宋体" w:cs="宋体"/>
          <w:spacing w:val="-8"/>
          <w:sz w:val="24"/>
          <w:szCs w:val="24"/>
          <w:lang w:eastAsia="zh-CN"/>
        </w:rPr>
        <w:t>托人</w:t>
      </w:r>
      <w:r>
        <w:rPr>
          <w:rFonts w:ascii="Times New Roman" w:hAnsi="Times New Roman" w:eastAsia="Times New Roman" w:cs="Times New Roman"/>
          <w:spacing w:val="-8"/>
          <w:sz w:val="24"/>
          <w:szCs w:val="24"/>
          <w:lang w:eastAsia="zh-CN"/>
        </w:rPr>
        <w:t>”</w:t>
      </w:r>
      <w:r>
        <w:rPr>
          <w:rFonts w:ascii="宋体" w:hAnsi="宋体" w:eastAsia="宋体" w:cs="宋体"/>
          <w:spacing w:val="-8"/>
          <w:sz w:val="24"/>
          <w:szCs w:val="24"/>
          <w:lang w:eastAsia="zh-CN"/>
        </w:rPr>
        <w:t>）与该项目的技术咨询单位（受托人单位名称，</w:t>
      </w:r>
      <w:r>
        <w:rPr>
          <w:rFonts w:ascii="宋体" w:hAnsi="宋体" w:eastAsia="宋体" w:cs="宋体"/>
          <w:spacing w:val="67"/>
          <w:sz w:val="24"/>
          <w:szCs w:val="24"/>
          <w:lang w:eastAsia="zh-CN"/>
        </w:rPr>
        <w:t xml:space="preserve"> </w:t>
      </w:r>
      <w:r>
        <w:rPr>
          <w:rFonts w:ascii="宋体" w:hAnsi="宋体" w:eastAsia="宋体" w:cs="宋体"/>
          <w:spacing w:val="-8"/>
          <w:sz w:val="24"/>
          <w:szCs w:val="24"/>
          <w:lang w:eastAsia="zh-CN"/>
        </w:rPr>
        <w:t>以下简称</w:t>
      </w:r>
      <w:r>
        <w:rPr>
          <w:rFonts w:ascii="Times New Roman" w:hAnsi="Times New Roman" w:eastAsia="Times New Roman" w:cs="Times New Roman"/>
          <w:spacing w:val="-8"/>
          <w:sz w:val="24"/>
          <w:szCs w:val="24"/>
          <w:lang w:eastAsia="zh-CN"/>
        </w:rPr>
        <w:t>“</w:t>
      </w:r>
      <w:r>
        <w:rPr>
          <w:rFonts w:ascii="宋体" w:hAnsi="宋体" w:eastAsia="宋体" w:cs="宋体"/>
          <w:spacing w:val="-8"/>
          <w:sz w:val="24"/>
          <w:szCs w:val="24"/>
          <w:lang w:eastAsia="zh-CN"/>
        </w:rPr>
        <w:t>受托人</w:t>
      </w:r>
      <w:r>
        <w:rPr>
          <w:rFonts w:ascii="Times New Roman" w:hAnsi="Times New Roman" w:eastAsia="Times New Roman" w:cs="Times New Roman"/>
          <w:spacing w:val="-8"/>
          <w:sz w:val="24"/>
          <w:szCs w:val="24"/>
          <w:lang w:eastAsia="zh-CN"/>
        </w:rPr>
        <w:t>”</w:t>
      </w:r>
      <w:r>
        <w:rPr>
          <w:rFonts w:ascii="宋体" w:hAnsi="宋体" w:eastAsia="宋体" w:cs="宋体"/>
          <w:spacing w:val="-61"/>
          <w:sz w:val="24"/>
          <w:szCs w:val="24"/>
          <w:lang w:eastAsia="zh-CN"/>
        </w:rPr>
        <w:t>），</w:t>
      </w:r>
      <w:r>
        <w:rPr>
          <w:rFonts w:ascii="宋体" w:hAnsi="宋体" w:eastAsia="宋体" w:cs="宋体"/>
          <w:spacing w:val="-8"/>
          <w:sz w:val="24"/>
          <w:szCs w:val="24"/>
          <w:lang w:eastAsia="zh-CN"/>
        </w:rPr>
        <w:t>特订立</w:t>
      </w:r>
    </w:p>
    <w:p>
      <w:pPr>
        <w:spacing w:line="220" w:lineRule="auto"/>
        <w:ind w:left="42"/>
        <w:rPr>
          <w:rFonts w:ascii="宋体" w:hAnsi="宋体" w:eastAsia="宋体" w:cs="宋体"/>
          <w:sz w:val="24"/>
          <w:szCs w:val="24"/>
          <w:lang w:eastAsia="zh-CN"/>
        </w:rPr>
      </w:pPr>
      <w:r>
        <w:rPr>
          <w:rFonts w:ascii="宋体" w:hAnsi="宋体" w:eastAsia="宋体" w:cs="宋体"/>
          <w:spacing w:val="-8"/>
          <w:sz w:val="24"/>
          <w:szCs w:val="24"/>
          <w:lang w:eastAsia="zh-CN"/>
        </w:rPr>
        <w:t>如下合同。</w:t>
      </w:r>
    </w:p>
    <w:p>
      <w:pPr>
        <w:spacing w:before="112" w:line="218" w:lineRule="auto"/>
        <w:ind w:left="673"/>
        <w:rPr>
          <w:rFonts w:ascii="黑体" w:hAnsi="黑体" w:eastAsia="黑体" w:cs="黑体"/>
          <w:sz w:val="24"/>
          <w:szCs w:val="24"/>
          <w:lang w:eastAsia="zh-CN"/>
        </w:rPr>
      </w:pPr>
      <w:r>
        <w:rPr>
          <w:rFonts w:ascii="Times New Roman" w:hAnsi="Times New Roman" w:eastAsia="Times New Roman" w:cs="Times New Roman"/>
          <w:spacing w:val="-2"/>
          <w:sz w:val="24"/>
          <w:szCs w:val="24"/>
          <w:lang w:eastAsia="zh-CN"/>
        </w:rPr>
        <w:t xml:space="preserve">1.  </w:t>
      </w:r>
      <w:r>
        <w:rPr>
          <w:rFonts w:ascii="黑体" w:hAnsi="黑体" w:eastAsia="黑体" w:cs="黑体"/>
          <w:spacing w:val="-2"/>
          <w:sz w:val="24"/>
          <w:szCs w:val="24"/>
          <w:lang w:eastAsia="zh-CN"/>
        </w:rPr>
        <w:t>委托人和受托人双方的权利和义务</w:t>
      </w:r>
    </w:p>
    <w:p>
      <w:pPr>
        <w:spacing w:before="116" w:line="220" w:lineRule="auto"/>
        <w:jc w:val="right"/>
        <w:rPr>
          <w:rFonts w:ascii="宋体" w:hAnsi="宋体" w:eastAsia="宋体" w:cs="宋体"/>
          <w:sz w:val="24"/>
          <w:szCs w:val="24"/>
          <w:lang w:eastAsia="zh-CN"/>
        </w:rPr>
      </w:pPr>
      <w:r>
        <w:rPr>
          <w:rFonts w:ascii="宋体" w:hAnsi="宋体" w:eastAsia="宋体" w:cs="宋体"/>
          <w:spacing w:val="-3"/>
          <w:sz w:val="24"/>
          <w:szCs w:val="24"/>
          <w:lang w:eastAsia="zh-CN"/>
        </w:rPr>
        <w:t>（</w:t>
      </w:r>
      <w:r>
        <w:rPr>
          <w:rFonts w:ascii="Times New Roman" w:hAnsi="Times New Roman" w:eastAsia="Times New Roman" w:cs="Times New Roman"/>
          <w:spacing w:val="-3"/>
          <w:sz w:val="24"/>
          <w:szCs w:val="24"/>
          <w:lang w:eastAsia="zh-CN"/>
        </w:rPr>
        <w:t>1</w:t>
      </w:r>
      <w:r>
        <w:rPr>
          <w:rFonts w:ascii="宋体" w:hAnsi="宋体" w:eastAsia="宋体" w:cs="宋体"/>
          <w:spacing w:val="-3"/>
          <w:sz w:val="24"/>
          <w:szCs w:val="24"/>
          <w:lang w:eastAsia="zh-CN"/>
        </w:rPr>
        <w:t>）严格遵守党的政策规定和国家有关法律法规及交通运输部的有关规定。</w:t>
      </w:r>
    </w:p>
    <w:p>
      <w:pPr>
        <w:spacing w:before="115" w:line="220" w:lineRule="auto"/>
        <w:ind w:left="661"/>
        <w:rPr>
          <w:rFonts w:ascii="宋体" w:hAnsi="宋体" w:eastAsia="宋体" w:cs="宋体"/>
          <w:sz w:val="24"/>
          <w:szCs w:val="24"/>
          <w:lang w:eastAsia="zh-CN"/>
        </w:rPr>
      </w:pPr>
      <w:r>
        <w:rPr>
          <w:rFonts w:ascii="宋体" w:hAnsi="宋体" w:eastAsia="宋体" w:cs="宋体"/>
          <w:spacing w:val="-2"/>
          <w:sz w:val="24"/>
          <w:szCs w:val="24"/>
          <w:lang w:eastAsia="zh-CN"/>
        </w:rPr>
        <w:t>（</w:t>
      </w:r>
      <w:r>
        <w:rPr>
          <w:rFonts w:ascii="Times New Roman" w:hAnsi="Times New Roman" w:eastAsia="Times New Roman" w:cs="Times New Roman"/>
          <w:spacing w:val="-2"/>
          <w:sz w:val="24"/>
          <w:szCs w:val="24"/>
          <w:lang w:eastAsia="zh-CN"/>
        </w:rPr>
        <w:t>2</w:t>
      </w:r>
      <w:r>
        <w:rPr>
          <w:rFonts w:ascii="宋体" w:hAnsi="宋体" w:eastAsia="宋体" w:cs="宋体"/>
          <w:spacing w:val="-2"/>
          <w:sz w:val="24"/>
          <w:szCs w:val="24"/>
          <w:lang w:eastAsia="zh-CN"/>
        </w:rPr>
        <w:t>）严格执行（项目名称）合同文件，自觉按合同办事。</w:t>
      </w:r>
    </w:p>
    <w:p>
      <w:pPr>
        <w:spacing w:before="114" w:line="308" w:lineRule="auto"/>
        <w:ind w:left="37" w:right="81" w:firstLine="624"/>
        <w:rPr>
          <w:rFonts w:ascii="宋体" w:hAnsi="宋体" w:eastAsia="宋体" w:cs="宋体"/>
          <w:sz w:val="24"/>
          <w:szCs w:val="24"/>
          <w:lang w:eastAsia="zh-CN"/>
        </w:rPr>
      </w:pPr>
      <w:r>
        <w:rPr>
          <w:rFonts w:ascii="宋体" w:hAnsi="宋体" w:eastAsia="宋体" w:cs="宋体"/>
          <w:spacing w:val="2"/>
          <w:sz w:val="24"/>
          <w:szCs w:val="24"/>
          <w:lang w:eastAsia="zh-CN"/>
        </w:rPr>
        <w:t>（</w:t>
      </w:r>
      <w:r>
        <w:rPr>
          <w:rFonts w:ascii="Times New Roman" w:hAnsi="Times New Roman" w:eastAsia="Times New Roman" w:cs="Times New Roman"/>
          <w:spacing w:val="2"/>
          <w:sz w:val="24"/>
          <w:szCs w:val="24"/>
          <w:lang w:eastAsia="zh-CN"/>
        </w:rPr>
        <w:t>3</w:t>
      </w:r>
      <w:r>
        <w:rPr>
          <w:rFonts w:ascii="宋体" w:hAnsi="宋体" w:eastAsia="宋体" w:cs="宋体"/>
          <w:spacing w:val="2"/>
          <w:sz w:val="24"/>
          <w:szCs w:val="24"/>
          <w:lang w:eastAsia="zh-CN"/>
        </w:rPr>
        <w:t>）双方的业务活动坚持公开、公正、诚信、透明的原则（法律认定的商</w:t>
      </w:r>
      <w:r>
        <w:rPr>
          <w:rFonts w:ascii="宋体" w:hAnsi="宋体" w:eastAsia="宋体" w:cs="宋体"/>
          <w:sz w:val="24"/>
          <w:szCs w:val="24"/>
          <w:lang w:eastAsia="zh-CN"/>
        </w:rPr>
        <w:t xml:space="preserve"> </w:t>
      </w:r>
      <w:r>
        <w:rPr>
          <w:rFonts w:ascii="宋体" w:hAnsi="宋体" w:eastAsia="宋体" w:cs="宋体"/>
          <w:spacing w:val="-10"/>
          <w:sz w:val="24"/>
          <w:szCs w:val="24"/>
          <w:lang w:eastAsia="zh-CN"/>
        </w:rPr>
        <w:t>业秘密和合同文件另有规定除外</w:t>
      </w:r>
      <w:r>
        <w:rPr>
          <w:rFonts w:ascii="宋体" w:hAnsi="宋体" w:eastAsia="宋体" w:cs="宋体"/>
          <w:spacing w:val="9"/>
          <w:sz w:val="24"/>
          <w:szCs w:val="24"/>
          <w:lang w:eastAsia="zh-CN"/>
        </w:rPr>
        <w:t>），</w:t>
      </w:r>
      <w:r>
        <w:rPr>
          <w:rFonts w:ascii="宋体" w:hAnsi="宋体" w:eastAsia="宋体" w:cs="宋体"/>
          <w:spacing w:val="-10"/>
          <w:sz w:val="24"/>
          <w:szCs w:val="24"/>
          <w:lang w:eastAsia="zh-CN"/>
        </w:rPr>
        <w:t>不得损害国家和集体利益，</w:t>
      </w:r>
      <w:r>
        <w:rPr>
          <w:rFonts w:ascii="宋体" w:hAnsi="宋体" w:eastAsia="宋体" w:cs="宋体"/>
          <w:spacing w:val="59"/>
          <w:sz w:val="24"/>
          <w:szCs w:val="24"/>
          <w:lang w:eastAsia="zh-CN"/>
        </w:rPr>
        <w:t xml:space="preserve"> </w:t>
      </w:r>
      <w:r>
        <w:rPr>
          <w:rFonts w:ascii="宋体" w:hAnsi="宋体" w:eastAsia="宋体" w:cs="宋体"/>
          <w:spacing w:val="-10"/>
          <w:sz w:val="24"/>
          <w:szCs w:val="24"/>
          <w:lang w:eastAsia="zh-CN"/>
        </w:rPr>
        <w:t>不得违反相关管理</w:t>
      </w:r>
    </w:p>
    <w:p>
      <w:pPr>
        <w:spacing w:before="1" w:line="218" w:lineRule="auto"/>
        <w:ind w:left="39"/>
        <w:rPr>
          <w:rFonts w:ascii="宋体" w:hAnsi="宋体" w:eastAsia="宋体" w:cs="宋体"/>
          <w:sz w:val="24"/>
          <w:szCs w:val="24"/>
          <w:lang w:eastAsia="zh-CN"/>
        </w:rPr>
      </w:pPr>
      <w:r>
        <w:rPr>
          <w:rFonts w:ascii="宋体" w:hAnsi="宋体" w:eastAsia="宋体" w:cs="宋体"/>
          <w:spacing w:val="-8"/>
          <w:sz w:val="24"/>
          <w:szCs w:val="24"/>
          <w:lang w:eastAsia="zh-CN"/>
        </w:rPr>
        <w:t>规章制度。</w:t>
      </w:r>
    </w:p>
    <w:p>
      <w:pPr>
        <w:spacing w:before="114" w:line="401" w:lineRule="exact"/>
        <w:ind w:left="661"/>
        <w:rPr>
          <w:rFonts w:ascii="宋体" w:hAnsi="宋体" w:eastAsia="宋体" w:cs="宋体"/>
          <w:sz w:val="24"/>
          <w:szCs w:val="24"/>
          <w:lang w:eastAsia="zh-CN"/>
        </w:rPr>
      </w:pPr>
      <w:r>
        <w:rPr>
          <w:rFonts w:ascii="宋体" w:hAnsi="宋体" w:eastAsia="宋体" w:cs="宋体"/>
          <w:spacing w:val="-19"/>
          <w:position w:val="11"/>
          <w:sz w:val="24"/>
          <w:szCs w:val="24"/>
          <w:lang w:eastAsia="zh-CN"/>
        </w:rPr>
        <w:t>（</w:t>
      </w:r>
      <w:r>
        <w:rPr>
          <w:rFonts w:ascii="Times New Roman" w:hAnsi="Times New Roman" w:eastAsia="Times New Roman" w:cs="Times New Roman"/>
          <w:spacing w:val="-19"/>
          <w:position w:val="11"/>
          <w:sz w:val="24"/>
          <w:szCs w:val="24"/>
          <w:lang w:eastAsia="zh-CN"/>
        </w:rPr>
        <w:t>4</w:t>
      </w:r>
      <w:r>
        <w:rPr>
          <w:rFonts w:ascii="宋体" w:hAnsi="宋体" w:eastAsia="宋体" w:cs="宋体"/>
          <w:spacing w:val="-19"/>
          <w:position w:val="11"/>
          <w:sz w:val="24"/>
          <w:szCs w:val="24"/>
          <w:lang w:eastAsia="zh-CN"/>
        </w:rPr>
        <w:t>）建立健全廉政制度，</w:t>
      </w:r>
      <w:r>
        <w:rPr>
          <w:rFonts w:ascii="宋体" w:hAnsi="宋体" w:eastAsia="宋体" w:cs="宋体"/>
          <w:spacing w:val="25"/>
          <w:position w:val="11"/>
          <w:sz w:val="24"/>
          <w:szCs w:val="24"/>
          <w:lang w:eastAsia="zh-CN"/>
        </w:rPr>
        <w:t xml:space="preserve"> </w:t>
      </w:r>
      <w:r>
        <w:rPr>
          <w:rFonts w:ascii="宋体" w:hAnsi="宋体" w:eastAsia="宋体" w:cs="宋体"/>
          <w:spacing w:val="-19"/>
          <w:position w:val="11"/>
          <w:sz w:val="24"/>
          <w:szCs w:val="24"/>
          <w:lang w:eastAsia="zh-CN"/>
        </w:rPr>
        <w:t>开展廉政教育，</w:t>
      </w:r>
      <w:r>
        <w:rPr>
          <w:rFonts w:ascii="宋体" w:hAnsi="宋体" w:eastAsia="宋体" w:cs="宋体"/>
          <w:spacing w:val="29"/>
          <w:position w:val="11"/>
          <w:sz w:val="24"/>
          <w:szCs w:val="24"/>
          <w:lang w:eastAsia="zh-CN"/>
        </w:rPr>
        <w:t xml:space="preserve"> </w:t>
      </w:r>
      <w:r>
        <w:rPr>
          <w:rFonts w:ascii="宋体" w:hAnsi="宋体" w:eastAsia="宋体" w:cs="宋体"/>
          <w:spacing w:val="-19"/>
          <w:position w:val="11"/>
          <w:sz w:val="24"/>
          <w:szCs w:val="24"/>
          <w:lang w:eastAsia="zh-CN"/>
        </w:rPr>
        <w:t>设</w:t>
      </w:r>
      <w:r>
        <w:rPr>
          <w:rFonts w:ascii="宋体" w:hAnsi="宋体" w:eastAsia="宋体" w:cs="宋体"/>
          <w:spacing w:val="-20"/>
          <w:position w:val="11"/>
          <w:sz w:val="24"/>
          <w:szCs w:val="24"/>
          <w:lang w:eastAsia="zh-CN"/>
        </w:rPr>
        <w:t>立廉政告示牌，</w:t>
      </w:r>
      <w:r>
        <w:rPr>
          <w:rFonts w:ascii="宋体" w:hAnsi="宋体" w:eastAsia="宋体" w:cs="宋体"/>
          <w:spacing w:val="32"/>
          <w:position w:val="11"/>
          <w:sz w:val="24"/>
          <w:szCs w:val="24"/>
          <w:lang w:eastAsia="zh-CN"/>
        </w:rPr>
        <w:t xml:space="preserve"> </w:t>
      </w:r>
      <w:r>
        <w:rPr>
          <w:rFonts w:ascii="宋体" w:hAnsi="宋体" w:eastAsia="宋体" w:cs="宋体"/>
          <w:spacing w:val="-20"/>
          <w:position w:val="11"/>
          <w:sz w:val="24"/>
          <w:szCs w:val="24"/>
          <w:lang w:eastAsia="zh-CN"/>
        </w:rPr>
        <w:t>公布举报电话，</w:t>
      </w:r>
    </w:p>
    <w:p>
      <w:pPr>
        <w:spacing w:line="219" w:lineRule="auto"/>
        <w:ind w:left="39"/>
        <w:rPr>
          <w:rFonts w:ascii="宋体" w:hAnsi="宋体" w:eastAsia="宋体" w:cs="宋体"/>
          <w:sz w:val="24"/>
          <w:szCs w:val="24"/>
          <w:lang w:eastAsia="zh-CN"/>
        </w:rPr>
      </w:pPr>
      <w:r>
        <w:rPr>
          <w:rFonts w:ascii="宋体" w:hAnsi="宋体" w:eastAsia="宋体" w:cs="宋体"/>
          <w:spacing w:val="-3"/>
          <w:sz w:val="24"/>
          <w:szCs w:val="24"/>
          <w:lang w:eastAsia="zh-CN"/>
        </w:rPr>
        <w:t>监督并认真查处违法违纪行为。</w:t>
      </w:r>
    </w:p>
    <w:p>
      <w:pPr>
        <w:spacing w:before="116" w:line="263" w:lineRule="auto"/>
        <w:ind w:left="57" w:right="102" w:firstLine="603"/>
        <w:rPr>
          <w:rFonts w:ascii="宋体" w:hAnsi="宋体" w:eastAsia="宋体" w:cs="宋体"/>
          <w:sz w:val="24"/>
          <w:szCs w:val="24"/>
          <w:lang w:eastAsia="zh-CN"/>
        </w:rPr>
      </w:pPr>
      <w:r>
        <w:rPr>
          <w:rFonts w:ascii="宋体" w:hAnsi="宋体" w:eastAsia="宋体" w:cs="宋体"/>
          <w:spacing w:val="2"/>
          <w:sz w:val="24"/>
          <w:szCs w:val="24"/>
          <w:lang w:eastAsia="zh-CN"/>
        </w:rPr>
        <w:t>（</w:t>
      </w:r>
      <w:r>
        <w:rPr>
          <w:rFonts w:ascii="Times New Roman" w:hAnsi="Times New Roman" w:eastAsia="Times New Roman" w:cs="Times New Roman"/>
          <w:spacing w:val="2"/>
          <w:sz w:val="24"/>
          <w:szCs w:val="24"/>
          <w:lang w:eastAsia="zh-CN"/>
        </w:rPr>
        <w:t>5</w:t>
      </w:r>
      <w:r>
        <w:rPr>
          <w:rFonts w:ascii="宋体" w:hAnsi="宋体" w:eastAsia="宋体" w:cs="宋体"/>
          <w:spacing w:val="2"/>
          <w:sz w:val="24"/>
          <w:szCs w:val="24"/>
          <w:lang w:eastAsia="zh-CN"/>
        </w:rPr>
        <w:t>）发现对方在业务活动中有违反廉政规</w:t>
      </w:r>
      <w:r>
        <w:rPr>
          <w:rFonts w:ascii="宋体" w:hAnsi="宋体" w:eastAsia="宋体" w:cs="宋体"/>
          <w:spacing w:val="1"/>
          <w:sz w:val="24"/>
          <w:szCs w:val="24"/>
          <w:lang w:eastAsia="zh-CN"/>
        </w:rPr>
        <w:t>定的行为，有及时提醒对方纠正</w:t>
      </w:r>
      <w:r>
        <w:rPr>
          <w:rFonts w:ascii="宋体" w:hAnsi="宋体" w:eastAsia="宋体" w:cs="宋体"/>
          <w:sz w:val="24"/>
          <w:szCs w:val="24"/>
          <w:lang w:eastAsia="zh-CN"/>
        </w:rPr>
        <w:t xml:space="preserve"> </w:t>
      </w:r>
      <w:r>
        <w:rPr>
          <w:rFonts w:ascii="宋体" w:hAnsi="宋体" w:eastAsia="宋体" w:cs="宋体"/>
          <w:spacing w:val="-8"/>
          <w:sz w:val="24"/>
          <w:szCs w:val="24"/>
          <w:lang w:eastAsia="zh-CN"/>
        </w:rPr>
        <w:t>的权利和义务。</w:t>
      </w:r>
    </w:p>
    <w:p>
      <w:pPr>
        <w:spacing w:before="116" w:line="400" w:lineRule="exact"/>
        <w:ind w:left="661"/>
        <w:rPr>
          <w:rFonts w:ascii="宋体" w:hAnsi="宋体" w:eastAsia="宋体" w:cs="宋体"/>
          <w:sz w:val="24"/>
          <w:szCs w:val="24"/>
          <w:lang w:eastAsia="zh-CN"/>
        </w:rPr>
      </w:pPr>
      <w:r>
        <w:rPr>
          <w:rFonts w:ascii="宋体" w:hAnsi="宋体" w:eastAsia="宋体" w:cs="宋体"/>
          <w:spacing w:val="-9"/>
          <w:position w:val="11"/>
          <w:sz w:val="24"/>
          <w:szCs w:val="24"/>
          <w:lang w:eastAsia="zh-CN"/>
        </w:rPr>
        <w:t>（</w:t>
      </w:r>
      <w:r>
        <w:rPr>
          <w:rFonts w:ascii="Times New Roman" w:hAnsi="Times New Roman" w:eastAsia="Times New Roman" w:cs="Times New Roman"/>
          <w:spacing w:val="-9"/>
          <w:position w:val="11"/>
          <w:sz w:val="24"/>
          <w:szCs w:val="24"/>
          <w:lang w:eastAsia="zh-CN"/>
        </w:rPr>
        <w:t>6</w:t>
      </w:r>
      <w:r>
        <w:rPr>
          <w:rFonts w:ascii="宋体" w:hAnsi="宋体" w:eastAsia="宋体" w:cs="宋体"/>
          <w:spacing w:val="-9"/>
          <w:position w:val="11"/>
          <w:sz w:val="24"/>
          <w:szCs w:val="24"/>
          <w:lang w:eastAsia="zh-CN"/>
        </w:rPr>
        <w:t>）发现对方严重违反本合同义务条款的行为， 有向其上级</w:t>
      </w:r>
      <w:r>
        <w:rPr>
          <w:rFonts w:ascii="宋体" w:hAnsi="宋体" w:eastAsia="宋体" w:cs="宋体"/>
          <w:spacing w:val="-10"/>
          <w:position w:val="11"/>
          <w:sz w:val="24"/>
          <w:szCs w:val="24"/>
          <w:lang w:eastAsia="zh-CN"/>
        </w:rPr>
        <w:t>有关部门举报、</w:t>
      </w:r>
    </w:p>
    <w:p>
      <w:pPr>
        <w:spacing w:line="218" w:lineRule="auto"/>
        <w:ind w:left="41"/>
        <w:rPr>
          <w:rFonts w:ascii="宋体" w:hAnsi="宋体" w:eastAsia="宋体" w:cs="宋体"/>
          <w:sz w:val="24"/>
          <w:szCs w:val="24"/>
          <w:lang w:eastAsia="zh-CN"/>
        </w:rPr>
      </w:pPr>
      <w:r>
        <w:rPr>
          <w:rFonts w:ascii="宋体" w:hAnsi="宋体" w:eastAsia="宋体" w:cs="宋体"/>
          <w:spacing w:val="-3"/>
          <w:sz w:val="24"/>
          <w:szCs w:val="24"/>
          <w:lang w:eastAsia="zh-CN"/>
        </w:rPr>
        <w:t>建议给予处理并要求告知处理结果的权利。</w:t>
      </w:r>
    </w:p>
    <w:p>
      <w:pPr>
        <w:spacing w:before="115" w:line="218" w:lineRule="auto"/>
        <w:ind w:left="650"/>
        <w:rPr>
          <w:rFonts w:ascii="黑体" w:hAnsi="黑体" w:eastAsia="黑体" w:cs="黑体"/>
          <w:sz w:val="24"/>
          <w:szCs w:val="24"/>
          <w:lang w:eastAsia="zh-CN"/>
        </w:rPr>
      </w:pPr>
      <w:r>
        <w:rPr>
          <w:rFonts w:ascii="Times New Roman" w:hAnsi="Times New Roman" w:eastAsia="Times New Roman" w:cs="Times New Roman"/>
          <w:spacing w:val="-1"/>
          <w:sz w:val="24"/>
          <w:szCs w:val="24"/>
          <w:lang w:eastAsia="zh-CN"/>
        </w:rPr>
        <w:t xml:space="preserve">2.  </w:t>
      </w:r>
      <w:r>
        <w:rPr>
          <w:rFonts w:ascii="黑体" w:hAnsi="黑体" w:eastAsia="黑体" w:cs="黑体"/>
          <w:spacing w:val="-1"/>
          <w:sz w:val="24"/>
          <w:szCs w:val="24"/>
          <w:lang w:eastAsia="zh-CN"/>
        </w:rPr>
        <w:t>委托人的义务</w:t>
      </w:r>
    </w:p>
    <w:p>
      <w:pPr>
        <w:spacing w:before="118" w:line="401" w:lineRule="exact"/>
        <w:ind w:left="661"/>
        <w:rPr>
          <w:rFonts w:ascii="宋体" w:hAnsi="宋体" w:eastAsia="宋体" w:cs="宋体"/>
          <w:sz w:val="24"/>
          <w:szCs w:val="24"/>
          <w:lang w:eastAsia="zh-CN"/>
        </w:rPr>
      </w:pPr>
      <w:r>
        <w:rPr>
          <w:rFonts w:ascii="宋体" w:hAnsi="宋体" w:eastAsia="宋体" w:cs="宋体"/>
          <w:spacing w:val="2"/>
          <w:position w:val="11"/>
          <w:sz w:val="24"/>
          <w:szCs w:val="24"/>
          <w:lang w:eastAsia="zh-CN"/>
        </w:rPr>
        <w:t>（</w:t>
      </w:r>
      <w:r>
        <w:rPr>
          <w:rFonts w:ascii="Times New Roman" w:hAnsi="Times New Roman" w:eastAsia="Times New Roman" w:cs="Times New Roman"/>
          <w:spacing w:val="2"/>
          <w:position w:val="11"/>
          <w:sz w:val="24"/>
          <w:szCs w:val="24"/>
          <w:lang w:eastAsia="zh-CN"/>
        </w:rPr>
        <w:t>1</w:t>
      </w:r>
      <w:r>
        <w:rPr>
          <w:rFonts w:ascii="宋体" w:hAnsi="宋体" w:eastAsia="宋体" w:cs="宋体"/>
          <w:spacing w:val="2"/>
          <w:position w:val="11"/>
          <w:sz w:val="24"/>
          <w:szCs w:val="24"/>
          <w:lang w:eastAsia="zh-CN"/>
        </w:rPr>
        <w:t>）委托人及其工作人员不得索要或接受受托人的礼金、有价证券和贵重</w:t>
      </w:r>
    </w:p>
    <w:p>
      <w:pPr>
        <w:spacing w:line="219" w:lineRule="auto"/>
        <w:ind w:left="38"/>
        <w:rPr>
          <w:rFonts w:ascii="宋体" w:hAnsi="宋体" w:eastAsia="宋体" w:cs="宋体"/>
          <w:sz w:val="24"/>
          <w:szCs w:val="24"/>
          <w:lang w:eastAsia="zh-CN"/>
        </w:rPr>
      </w:pPr>
      <w:r>
        <w:rPr>
          <w:rFonts w:ascii="宋体" w:hAnsi="宋体" w:eastAsia="宋体" w:cs="宋体"/>
          <w:spacing w:val="-1"/>
          <w:sz w:val="24"/>
          <w:szCs w:val="24"/>
          <w:lang w:eastAsia="zh-CN"/>
        </w:rPr>
        <w:t>物品，不得让受托人报销任何应由委托人或委托人工作人员个人</w:t>
      </w:r>
      <w:r>
        <w:rPr>
          <w:rFonts w:ascii="宋体" w:hAnsi="宋体" w:eastAsia="宋体" w:cs="宋体"/>
          <w:spacing w:val="-2"/>
          <w:sz w:val="24"/>
          <w:szCs w:val="24"/>
          <w:lang w:eastAsia="zh-CN"/>
        </w:rPr>
        <w:t>支付的费用等。</w:t>
      </w:r>
    </w:p>
    <w:p>
      <w:pPr>
        <w:spacing w:before="113" w:line="401" w:lineRule="exact"/>
        <w:ind w:left="661"/>
        <w:rPr>
          <w:rFonts w:ascii="宋体" w:hAnsi="宋体" w:eastAsia="宋体" w:cs="宋体"/>
          <w:sz w:val="24"/>
          <w:szCs w:val="24"/>
          <w:lang w:eastAsia="zh-CN"/>
        </w:rPr>
      </w:pPr>
      <w:r>
        <w:rPr>
          <w:rFonts w:ascii="宋体" w:hAnsi="宋体" w:eastAsia="宋体" w:cs="宋体"/>
          <w:spacing w:val="2"/>
          <w:position w:val="11"/>
          <w:sz w:val="24"/>
          <w:szCs w:val="24"/>
          <w:lang w:eastAsia="zh-CN"/>
        </w:rPr>
        <w:t>（</w:t>
      </w:r>
      <w:r>
        <w:rPr>
          <w:rFonts w:ascii="Times New Roman" w:hAnsi="Times New Roman" w:eastAsia="Times New Roman" w:cs="Times New Roman"/>
          <w:spacing w:val="2"/>
          <w:position w:val="11"/>
          <w:sz w:val="24"/>
          <w:szCs w:val="24"/>
          <w:lang w:eastAsia="zh-CN"/>
        </w:rPr>
        <w:t>2</w:t>
      </w:r>
      <w:r>
        <w:rPr>
          <w:rFonts w:ascii="宋体" w:hAnsi="宋体" w:eastAsia="宋体" w:cs="宋体"/>
          <w:spacing w:val="2"/>
          <w:position w:val="11"/>
          <w:sz w:val="24"/>
          <w:szCs w:val="24"/>
          <w:lang w:eastAsia="zh-CN"/>
        </w:rPr>
        <w:t>）委托人工作人员不得参加受托人安排的超标准宴请和娱乐活动；</w:t>
      </w:r>
      <w:r>
        <w:rPr>
          <w:rFonts w:ascii="宋体" w:hAnsi="宋体" w:eastAsia="宋体" w:cs="宋体"/>
          <w:spacing w:val="1"/>
          <w:position w:val="11"/>
          <w:sz w:val="24"/>
          <w:szCs w:val="24"/>
          <w:lang w:eastAsia="zh-CN"/>
        </w:rPr>
        <w:t>不得</w:t>
      </w:r>
    </w:p>
    <w:p>
      <w:pPr>
        <w:spacing w:before="1" w:line="218" w:lineRule="auto"/>
        <w:ind w:left="37"/>
        <w:rPr>
          <w:rFonts w:ascii="宋体" w:hAnsi="宋体" w:eastAsia="宋体" w:cs="宋体"/>
          <w:sz w:val="24"/>
          <w:szCs w:val="24"/>
          <w:lang w:eastAsia="zh-CN"/>
        </w:rPr>
      </w:pPr>
      <w:r>
        <w:rPr>
          <w:rFonts w:ascii="宋体" w:hAnsi="宋体" w:eastAsia="宋体" w:cs="宋体"/>
          <w:spacing w:val="-2"/>
          <w:sz w:val="24"/>
          <w:szCs w:val="24"/>
          <w:lang w:eastAsia="zh-CN"/>
        </w:rPr>
        <w:t>接受受托人提供的通信工具、交通工具和高档办公用品等。</w:t>
      </w:r>
    </w:p>
    <w:p>
      <w:pPr>
        <w:spacing w:before="116" w:line="263" w:lineRule="auto"/>
        <w:ind w:left="39" w:right="88" w:firstLine="622"/>
        <w:rPr>
          <w:rFonts w:ascii="宋体" w:hAnsi="宋体" w:eastAsia="宋体" w:cs="宋体"/>
          <w:sz w:val="24"/>
          <w:szCs w:val="24"/>
          <w:lang w:eastAsia="zh-CN"/>
        </w:rPr>
      </w:pPr>
      <w:r>
        <w:rPr>
          <w:rFonts w:ascii="宋体" w:hAnsi="宋体" w:eastAsia="宋体" w:cs="宋体"/>
          <w:spacing w:val="2"/>
          <w:sz w:val="24"/>
          <w:szCs w:val="24"/>
          <w:lang w:eastAsia="zh-CN"/>
        </w:rPr>
        <w:t>（</w:t>
      </w:r>
      <w:r>
        <w:rPr>
          <w:rFonts w:ascii="Times New Roman" w:hAnsi="Times New Roman" w:eastAsia="Times New Roman" w:cs="Times New Roman"/>
          <w:spacing w:val="2"/>
          <w:sz w:val="24"/>
          <w:szCs w:val="24"/>
          <w:lang w:eastAsia="zh-CN"/>
        </w:rPr>
        <w:t>3</w:t>
      </w:r>
      <w:r>
        <w:rPr>
          <w:rFonts w:ascii="宋体" w:hAnsi="宋体" w:eastAsia="宋体" w:cs="宋体"/>
          <w:spacing w:val="2"/>
          <w:sz w:val="24"/>
          <w:szCs w:val="24"/>
          <w:lang w:eastAsia="zh-CN"/>
        </w:rPr>
        <w:t>）委托人及其工作人员不得要求或者接受受托人为其住房装修、婚丧嫁</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娶活动、配偶子女的工作安排以及出国出境、旅游等提供方便等。</w:t>
      </w:r>
    </w:p>
    <w:p>
      <w:pPr>
        <w:spacing w:before="116" w:line="219" w:lineRule="auto"/>
        <w:ind w:left="661"/>
        <w:rPr>
          <w:rFonts w:ascii="宋体" w:hAnsi="宋体" w:eastAsia="宋体" w:cs="宋体"/>
          <w:sz w:val="24"/>
          <w:szCs w:val="24"/>
          <w:lang w:eastAsia="zh-CN"/>
        </w:rPr>
      </w:pP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4</w:t>
      </w:r>
      <w:r>
        <w:rPr>
          <w:rFonts w:ascii="宋体" w:hAnsi="宋体" w:eastAsia="宋体" w:cs="宋体"/>
          <w:spacing w:val="-1"/>
          <w:sz w:val="24"/>
          <w:szCs w:val="24"/>
          <w:lang w:eastAsia="zh-CN"/>
        </w:rPr>
        <w:t>）委托人工作人员及其配偶、子女不得</w:t>
      </w:r>
      <w:r>
        <w:rPr>
          <w:rFonts w:ascii="宋体" w:hAnsi="宋体" w:eastAsia="宋体" w:cs="宋体"/>
          <w:spacing w:val="-2"/>
          <w:sz w:val="24"/>
          <w:szCs w:val="24"/>
          <w:lang w:eastAsia="zh-CN"/>
        </w:rPr>
        <w:t>从事与受托人有关的经济活动。</w:t>
      </w:r>
    </w:p>
    <w:p>
      <w:pPr>
        <w:spacing w:before="116" w:line="263" w:lineRule="auto"/>
        <w:ind w:left="38" w:right="93" w:firstLine="623"/>
        <w:rPr>
          <w:rFonts w:ascii="宋体" w:hAnsi="宋体" w:eastAsia="宋体" w:cs="宋体"/>
          <w:sz w:val="24"/>
          <w:szCs w:val="24"/>
          <w:lang w:eastAsia="zh-CN"/>
        </w:rPr>
      </w:pPr>
      <w:r>
        <w:rPr>
          <w:rFonts w:ascii="宋体" w:hAnsi="宋体" w:eastAsia="宋体" w:cs="宋体"/>
          <w:spacing w:val="2"/>
          <w:sz w:val="24"/>
          <w:szCs w:val="24"/>
          <w:lang w:eastAsia="zh-CN"/>
        </w:rPr>
        <w:t>（</w:t>
      </w:r>
      <w:r>
        <w:rPr>
          <w:rFonts w:ascii="Times New Roman" w:hAnsi="Times New Roman" w:eastAsia="Times New Roman" w:cs="Times New Roman"/>
          <w:spacing w:val="2"/>
          <w:sz w:val="24"/>
          <w:szCs w:val="24"/>
          <w:lang w:eastAsia="zh-CN"/>
        </w:rPr>
        <w:t>5</w:t>
      </w:r>
      <w:r>
        <w:rPr>
          <w:rFonts w:ascii="宋体" w:hAnsi="宋体" w:eastAsia="宋体" w:cs="宋体"/>
          <w:spacing w:val="2"/>
          <w:sz w:val="24"/>
          <w:szCs w:val="24"/>
          <w:lang w:eastAsia="zh-CN"/>
        </w:rPr>
        <w:t>）委托人工作人员要秉公办事，不准营私舞弊，不准利用</w:t>
      </w:r>
      <w:r>
        <w:rPr>
          <w:rFonts w:ascii="宋体" w:hAnsi="宋体" w:eastAsia="宋体" w:cs="宋体"/>
          <w:spacing w:val="1"/>
          <w:sz w:val="24"/>
          <w:szCs w:val="24"/>
          <w:lang w:eastAsia="zh-CN"/>
        </w:rPr>
        <w:t>职权从事各种</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个人有偿中介活动。</w:t>
      </w:r>
    </w:p>
    <w:p>
      <w:pPr>
        <w:spacing w:before="116" w:line="218" w:lineRule="auto"/>
        <w:ind w:left="655"/>
        <w:rPr>
          <w:rFonts w:ascii="黑体" w:hAnsi="黑体" w:eastAsia="黑体" w:cs="黑体"/>
          <w:sz w:val="24"/>
          <w:szCs w:val="24"/>
          <w:lang w:eastAsia="zh-CN"/>
        </w:rPr>
      </w:pPr>
      <w:r>
        <w:rPr>
          <w:rFonts w:ascii="Times New Roman" w:hAnsi="Times New Roman" w:eastAsia="Times New Roman" w:cs="Times New Roman"/>
          <w:spacing w:val="-4"/>
          <w:sz w:val="24"/>
          <w:szCs w:val="24"/>
          <w:lang w:eastAsia="zh-CN"/>
        </w:rPr>
        <w:t>3.</w:t>
      </w:r>
      <w:r>
        <w:rPr>
          <w:rFonts w:ascii="Times New Roman" w:hAnsi="Times New Roman" w:eastAsia="Times New Roman" w:cs="Times New Roman"/>
          <w:spacing w:val="10"/>
          <w:sz w:val="24"/>
          <w:szCs w:val="24"/>
          <w:lang w:eastAsia="zh-CN"/>
        </w:rPr>
        <w:t xml:space="preserve">  </w:t>
      </w:r>
      <w:r>
        <w:rPr>
          <w:rFonts w:ascii="黑体" w:hAnsi="黑体" w:eastAsia="黑体" w:cs="黑体"/>
          <w:spacing w:val="-4"/>
          <w:sz w:val="24"/>
          <w:szCs w:val="24"/>
          <w:lang w:eastAsia="zh-CN"/>
        </w:rPr>
        <w:t>受托人的义务</w:t>
      </w:r>
    </w:p>
    <w:p>
      <w:pPr>
        <w:spacing w:before="117" w:line="263" w:lineRule="auto"/>
        <w:ind w:left="38" w:right="90" w:firstLine="623"/>
        <w:rPr>
          <w:rFonts w:ascii="宋体" w:hAnsi="宋体" w:eastAsia="宋体" w:cs="宋体"/>
          <w:sz w:val="24"/>
          <w:szCs w:val="24"/>
          <w:lang w:eastAsia="zh-CN"/>
        </w:rPr>
      </w:pPr>
      <w:r>
        <w:rPr>
          <w:rFonts w:ascii="宋体" w:hAnsi="宋体" w:eastAsia="宋体" w:cs="宋体"/>
          <w:spacing w:val="2"/>
          <w:sz w:val="24"/>
          <w:szCs w:val="24"/>
          <w:lang w:eastAsia="zh-CN"/>
        </w:rPr>
        <w:t>（</w:t>
      </w:r>
      <w:r>
        <w:rPr>
          <w:rFonts w:ascii="Times New Roman" w:hAnsi="Times New Roman" w:eastAsia="Times New Roman" w:cs="Times New Roman"/>
          <w:spacing w:val="2"/>
          <w:sz w:val="24"/>
          <w:szCs w:val="24"/>
          <w:lang w:eastAsia="zh-CN"/>
        </w:rPr>
        <w:t>1</w:t>
      </w:r>
      <w:r>
        <w:rPr>
          <w:rFonts w:ascii="宋体" w:hAnsi="宋体" w:eastAsia="宋体" w:cs="宋体"/>
          <w:spacing w:val="2"/>
          <w:sz w:val="24"/>
          <w:szCs w:val="24"/>
          <w:lang w:eastAsia="zh-CN"/>
        </w:rPr>
        <w:t>）受托人不得以任何理由向委托人及其工作人员行贿或馈赠礼金、</w:t>
      </w:r>
      <w:r>
        <w:rPr>
          <w:rFonts w:ascii="宋体" w:hAnsi="宋体" w:eastAsia="宋体" w:cs="宋体"/>
          <w:spacing w:val="1"/>
          <w:sz w:val="24"/>
          <w:szCs w:val="24"/>
          <w:lang w:eastAsia="zh-CN"/>
        </w:rPr>
        <w:t>有价</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证券、贵重礼品。</w:t>
      </w:r>
    </w:p>
    <w:p>
      <w:pPr>
        <w:spacing w:line="263" w:lineRule="auto"/>
        <w:rPr>
          <w:rFonts w:ascii="宋体" w:hAnsi="宋体" w:eastAsia="宋体" w:cs="宋体"/>
          <w:sz w:val="24"/>
          <w:szCs w:val="24"/>
          <w:lang w:eastAsia="zh-CN"/>
        </w:rPr>
        <w:sectPr>
          <w:headerReference r:id="rId62" w:type="default"/>
          <w:footerReference r:id="rId63" w:type="default"/>
          <w:pgSz w:w="11907" w:h="16839"/>
          <w:pgMar w:top="1159" w:right="1615" w:bottom="1204" w:left="1673" w:header="884" w:footer="1033" w:gutter="0"/>
          <w:cols w:space="720" w:num="1"/>
        </w:sectPr>
      </w:pPr>
    </w:p>
    <w:p>
      <w:pPr>
        <w:spacing w:line="302" w:lineRule="auto"/>
        <w:rPr>
          <w:lang w:eastAsia="zh-CN"/>
        </w:rPr>
      </w:pPr>
    </w:p>
    <w:p>
      <w:pPr>
        <w:spacing w:before="78" w:line="263" w:lineRule="auto"/>
        <w:ind w:left="38" w:right="31" w:firstLine="623"/>
        <w:rPr>
          <w:rFonts w:ascii="宋体" w:hAnsi="宋体" w:eastAsia="宋体" w:cs="宋体"/>
          <w:sz w:val="24"/>
          <w:szCs w:val="24"/>
          <w:lang w:eastAsia="zh-CN"/>
        </w:rPr>
      </w:pPr>
      <w:r>
        <w:rPr>
          <w:rFonts w:ascii="宋体" w:hAnsi="宋体" w:eastAsia="宋体" w:cs="宋体"/>
          <w:spacing w:val="2"/>
          <w:sz w:val="24"/>
          <w:szCs w:val="24"/>
          <w:lang w:eastAsia="zh-CN"/>
        </w:rPr>
        <w:t>（</w:t>
      </w:r>
      <w:r>
        <w:rPr>
          <w:rFonts w:ascii="Times New Roman" w:hAnsi="Times New Roman" w:eastAsia="Times New Roman" w:cs="Times New Roman"/>
          <w:spacing w:val="2"/>
          <w:sz w:val="24"/>
          <w:szCs w:val="24"/>
          <w:lang w:eastAsia="zh-CN"/>
        </w:rPr>
        <w:t>2</w:t>
      </w:r>
      <w:r>
        <w:rPr>
          <w:rFonts w:ascii="宋体" w:hAnsi="宋体" w:eastAsia="宋体" w:cs="宋体"/>
          <w:spacing w:val="2"/>
          <w:sz w:val="24"/>
          <w:szCs w:val="24"/>
          <w:lang w:eastAsia="zh-CN"/>
        </w:rPr>
        <w:t xml:space="preserve">）受托人不得以任何名义为委托人及其工作人员报销应由委托人单位或 </w:t>
      </w:r>
      <w:r>
        <w:rPr>
          <w:rFonts w:ascii="宋体" w:hAnsi="宋体" w:eastAsia="宋体" w:cs="宋体"/>
          <w:spacing w:val="-4"/>
          <w:sz w:val="24"/>
          <w:szCs w:val="24"/>
          <w:lang w:eastAsia="zh-CN"/>
        </w:rPr>
        <w:t>个人支付的任何费用。</w:t>
      </w:r>
    </w:p>
    <w:p>
      <w:pPr>
        <w:spacing w:before="115" w:line="401" w:lineRule="exact"/>
        <w:ind w:right="35"/>
        <w:jc w:val="right"/>
        <w:rPr>
          <w:rFonts w:ascii="宋体" w:hAnsi="宋体" w:eastAsia="宋体" w:cs="宋体"/>
          <w:sz w:val="24"/>
          <w:szCs w:val="24"/>
          <w:lang w:eastAsia="zh-CN"/>
        </w:rPr>
      </w:pPr>
      <w:r>
        <w:rPr>
          <w:rFonts w:ascii="宋体" w:hAnsi="宋体" w:eastAsia="宋体" w:cs="宋体"/>
          <w:spacing w:val="2"/>
          <w:position w:val="11"/>
          <w:sz w:val="24"/>
          <w:szCs w:val="24"/>
          <w:lang w:eastAsia="zh-CN"/>
        </w:rPr>
        <w:t>（</w:t>
      </w:r>
      <w:r>
        <w:rPr>
          <w:rFonts w:ascii="Times New Roman" w:hAnsi="Times New Roman" w:eastAsia="Times New Roman" w:cs="Times New Roman"/>
          <w:spacing w:val="2"/>
          <w:position w:val="11"/>
          <w:sz w:val="24"/>
          <w:szCs w:val="24"/>
          <w:lang w:eastAsia="zh-CN"/>
        </w:rPr>
        <w:t>3</w:t>
      </w:r>
      <w:r>
        <w:rPr>
          <w:rFonts w:ascii="宋体" w:hAnsi="宋体" w:eastAsia="宋体" w:cs="宋体"/>
          <w:spacing w:val="2"/>
          <w:position w:val="11"/>
          <w:sz w:val="24"/>
          <w:szCs w:val="24"/>
          <w:lang w:eastAsia="zh-CN"/>
        </w:rPr>
        <w:t>）受托人不得以任何理由安排委托人工作人员参加超标准宴请及娱</w:t>
      </w:r>
      <w:r>
        <w:rPr>
          <w:rFonts w:ascii="宋体" w:hAnsi="宋体" w:eastAsia="宋体" w:cs="宋体"/>
          <w:spacing w:val="1"/>
          <w:position w:val="11"/>
          <w:sz w:val="24"/>
          <w:szCs w:val="24"/>
          <w:lang w:eastAsia="zh-CN"/>
        </w:rPr>
        <w:t>乐活</w:t>
      </w:r>
    </w:p>
    <w:p>
      <w:pPr>
        <w:spacing w:line="220" w:lineRule="auto"/>
        <w:ind w:left="39"/>
        <w:rPr>
          <w:rFonts w:ascii="宋体" w:hAnsi="宋体" w:eastAsia="宋体" w:cs="宋体"/>
          <w:sz w:val="24"/>
          <w:szCs w:val="24"/>
          <w:lang w:eastAsia="zh-CN"/>
        </w:rPr>
      </w:pPr>
      <w:r>
        <w:rPr>
          <w:rFonts w:ascii="宋体" w:hAnsi="宋体" w:eastAsia="宋体" w:cs="宋体"/>
          <w:spacing w:val="-12"/>
          <w:sz w:val="24"/>
          <w:szCs w:val="24"/>
          <w:lang w:eastAsia="zh-CN"/>
        </w:rPr>
        <w:t>动。</w:t>
      </w:r>
    </w:p>
    <w:p>
      <w:pPr>
        <w:spacing w:before="112" w:line="400" w:lineRule="exact"/>
        <w:ind w:right="32"/>
        <w:jc w:val="right"/>
        <w:rPr>
          <w:rFonts w:ascii="宋体" w:hAnsi="宋体" w:eastAsia="宋体" w:cs="宋体"/>
          <w:sz w:val="24"/>
          <w:szCs w:val="24"/>
          <w:lang w:eastAsia="zh-CN"/>
        </w:rPr>
      </w:pPr>
      <w:r>
        <w:rPr>
          <w:rFonts w:ascii="宋体" w:hAnsi="宋体" w:eastAsia="宋体" w:cs="宋体"/>
          <w:spacing w:val="2"/>
          <w:position w:val="11"/>
          <w:sz w:val="24"/>
          <w:szCs w:val="24"/>
          <w:lang w:eastAsia="zh-CN"/>
        </w:rPr>
        <w:t>（</w:t>
      </w:r>
      <w:r>
        <w:rPr>
          <w:rFonts w:ascii="Times New Roman" w:hAnsi="Times New Roman" w:eastAsia="Times New Roman" w:cs="Times New Roman"/>
          <w:spacing w:val="2"/>
          <w:position w:val="11"/>
          <w:sz w:val="24"/>
          <w:szCs w:val="24"/>
          <w:lang w:eastAsia="zh-CN"/>
        </w:rPr>
        <w:t>4</w:t>
      </w:r>
      <w:r>
        <w:rPr>
          <w:rFonts w:ascii="宋体" w:hAnsi="宋体" w:eastAsia="宋体" w:cs="宋体"/>
          <w:spacing w:val="2"/>
          <w:position w:val="11"/>
          <w:sz w:val="24"/>
          <w:szCs w:val="24"/>
          <w:lang w:eastAsia="zh-CN"/>
        </w:rPr>
        <w:t>）受托人不得为委托人和个人购置或提供通信工具、交通工具和高档办</w:t>
      </w:r>
    </w:p>
    <w:p>
      <w:pPr>
        <w:spacing w:line="219" w:lineRule="auto"/>
        <w:ind w:left="45"/>
        <w:rPr>
          <w:rFonts w:ascii="宋体" w:hAnsi="宋体" w:eastAsia="宋体" w:cs="宋体"/>
          <w:sz w:val="24"/>
          <w:szCs w:val="24"/>
          <w:lang w:eastAsia="zh-CN"/>
        </w:rPr>
      </w:pPr>
      <w:r>
        <w:rPr>
          <w:rFonts w:ascii="宋体" w:hAnsi="宋体" w:eastAsia="宋体" w:cs="宋体"/>
          <w:spacing w:val="-9"/>
          <w:sz w:val="24"/>
          <w:szCs w:val="24"/>
          <w:lang w:eastAsia="zh-CN"/>
        </w:rPr>
        <w:t>公用品等。</w:t>
      </w:r>
    </w:p>
    <w:p>
      <w:pPr>
        <w:spacing w:before="115" w:line="218" w:lineRule="auto"/>
        <w:ind w:left="649"/>
        <w:rPr>
          <w:rFonts w:ascii="黑体" w:hAnsi="黑体" w:eastAsia="黑体" w:cs="黑体"/>
          <w:sz w:val="24"/>
          <w:szCs w:val="24"/>
          <w:lang w:eastAsia="zh-CN"/>
        </w:rPr>
      </w:pPr>
      <w:r>
        <w:rPr>
          <w:rFonts w:ascii="Times New Roman" w:hAnsi="Times New Roman" w:eastAsia="Times New Roman" w:cs="Times New Roman"/>
          <w:spacing w:val="-1"/>
          <w:sz w:val="24"/>
          <w:szCs w:val="24"/>
          <w:lang w:eastAsia="zh-CN"/>
        </w:rPr>
        <w:t xml:space="preserve">4.  </w:t>
      </w:r>
      <w:r>
        <w:rPr>
          <w:rFonts w:ascii="黑体" w:hAnsi="黑体" w:eastAsia="黑体" w:cs="黑体"/>
          <w:spacing w:val="-1"/>
          <w:sz w:val="24"/>
          <w:szCs w:val="24"/>
          <w:lang w:eastAsia="zh-CN"/>
        </w:rPr>
        <w:t>违约责任</w:t>
      </w:r>
    </w:p>
    <w:p>
      <w:pPr>
        <w:spacing w:before="116" w:line="308" w:lineRule="auto"/>
        <w:ind w:left="43" w:right="26" w:firstLine="617"/>
        <w:rPr>
          <w:rFonts w:ascii="宋体" w:hAnsi="宋体" w:eastAsia="宋体" w:cs="宋体"/>
          <w:sz w:val="24"/>
          <w:szCs w:val="24"/>
          <w:lang w:eastAsia="zh-CN"/>
        </w:rPr>
      </w:pPr>
      <w:r>
        <w:rPr>
          <w:rFonts w:ascii="宋体" w:hAnsi="宋体" w:eastAsia="宋体" w:cs="宋体"/>
          <w:spacing w:val="-10"/>
          <w:sz w:val="24"/>
          <w:szCs w:val="24"/>
          <w:lang w:eastAsia="zh-CN"/>
        </w:rPr>
        <w:t>（</w:t>
      </w:r>
      <w:r>
        <w:rPr>
          <w:rFonts w:ascii="Times New Roman" w:hAnsi="Times New Roman" w:eastAsia="Times New Roman" w:cs="Times New Roman"/>
          <w:spacing w:val="-10"/>
          <w:sz w:val="24"/>
          <w:szCs w:val="24"/>
          <w:lang w:eastAsia="zh-CN"/>
        </w:rPr>
        <w:t>1</w:t>
      </w:r>
      <w:r>
        <w:rPr>
          <w:rFonts w:ascii="宋体" w:hAnsi="宋体" w:eastAsia="宋体" w:cs="宋体"/>
          <w:spacing w:val="-10"/>
          <w:sz w:val="24"/>
          <w:szCs w:val="24"/>
          <w:lang w:eastAsia="zh-CN"/>
        </w:rPr>
        <w:t>）委托人及其工作人员违反本合同第</w:t>
      </w:r>
      <w:r>
        <w:rPr>
          <w:rFonts w:ascii="宋体" w:hAnsi="宋体" w:eastAsia="宋体" w:cs="宋体"/>
          <w:spacing w:val="-31"/>
          <w:sz w:val="24"/>
          <w:szCs w:val="24"/>
          <w:lang w:eastAsia="zh-CN"/>
        </w:rPr>
        <w:t xml:space="preserve"> </w:t>
      </w:r>
      <w:r>
        <w:rPr>
          <w:rFonts w:ascii="Times New Roman" w:hAnsi="Times New Roman" w:eastAsia="Times New Roman" w:cs="Times New Roman"/>
          <w:spacing w:val="-10"/>
          <w:sz w:val="24"/>
          <w:szCs w:val="24"/>
          <w:lang w:eastAsia="zh-CN"/>
        </w:rPr>
        <w:t>1</w:t>
      </w:r>
      <w:r>
        <w:rPr>
          <w:rFonts w:ascii="Times New Roman" w:hAnsi="Times New Roman" w:eastAsia="Times New Roman" w:cs="Times New Roman"/>
          <w:spacing w:val="-33"/>
          <w:sz w:val="24"/>
          <w:szCs w:val="24"/>
          <w:lang w:eastAsia="zh-CN"/>
        </w:rPr>
        <w:t xml:space="preserve"> </w:t>
      </w:r>
      <w:r>
        <w:rPr>
          <w:rFonts w:ascii="宋体" w:hAnsi="宋体" w:eastAsia="宋体" w:cs="宋体"/>
          <w:spacing w:val="-11"/>
          <w:sz w:val="24"/>
          <w:szCs w:val="24"/>
          <w:lang w:eastAsia="zh-CN"/>
        </w:rPr>
        <w:t>、</w:t>
      </w:r>
      <w:r>
        <w:rPr>
          <w:rFonts w:ascii="Times New Roman" w:hAnsi="Times New Roman" w:eastAsia="Times New Roman" w:cs="Times New Roman"/>
          <w:spacing w:val="-11"/>
          <w:sz w:val="24"/>
          <w:szCs w:val="24"/>
          <w:lang w:eastAsia="zh-CN"/>
        </w:rPr>
        <w:t xml:space="preserve">2 </w:t>
      </w:r>
      <w:r>
        <w:rPr>
          <w:rFonts w:ascii="宋体" w:hAnsi="宋体" w:eastAsia="宋体" w:cs="宋体"/>
          <w:spacing w:val="-11"/>
          <w:sz w:val="24"/>
          <w:szCs w:val="24"/>
          <w:lang w:eastAsia="zh-CN"/>
        </w:rPr>
        <w:t>条，</w:t>
      </w:r>
      <w:r>
        <w:rPr>
          <w:rFonts w:ascii="宋体" w:hAnsi="宋体" w:eastAsia="宋体" w:cs="宋体"/>
          <w:spacing w:val="-35"/>
          <w:sz w:val="24"/>
          <w:szCs w:val="24"/>
          <w:lang w:eastAsia="zh-CN"/>
        </w:rPr>
        <w:t xml:space="preserve"> </w:t>
      </w:r>
      <w:r>
        <w:rPr>
          <w:rFonts w:ascii="宋体" w:hAnsi="宋体" w:eastAsia="宋体" w:cs="宋体"/>
          <w:spacing w:val="-11"/>
          <w:sz w:val="24"/>
          <w:szCs w:val="24"/>
          <w:lang w:eastAsia="zh-CN"/>
        </w:rPr>
        <w:t>按管理权限，</w:t>
      </w:r>
      <w:r>
        <w:rPr>
          <w:rFonts w:ascii="宋体" w:hAnsi="宋体" w:eastAsia="宋体" w:cs="宋体"/>
          <w:spacing w:val="57"/>
          <w:sz w:val="24"/>
          <w:szCs w:val="24"/>
          <w:lang w:eastAsia="zh-CN"/>
        </w:rPr>
        <w:t xml:space="preserve"> </w:t>
      </w:r>
      <w:r>
        <w:rPr>
          <w:rFonts w:ascii="宋体" w:hAnsi="宋体" w:eastAsia="宋体" w:cs="宋体"/>
          <w:spacing w:val="-11"/>
          <w:sz w:val="24"/>
          <w:szCs w:val="24"/>
          <w:lang w:eastAsia="zh-CN"/>
        </w:rPr>
        <w:t>依据有关规</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定给予党纪、政纪或组织处理；涉嫌犯罪的，移交司法机关追究刑事责任；给受</w:t>
      </w:r>
    </w:p>
    <w:p>
      <w:pPr>
        <w:spacing w:before="1" w:line="219" w:lineRule="auto"/>
        <w:ind w:left="38"/>
        <w:rPr>
          <w:rFonts w:ascii="宋体" w:hAnsi="宋体" w:eastAsia="宋体" w:cs="宋体"/>
          <w:sz w:val="24"/>
          <w:szCs w:val="24"/>
          <w:lang w:eastAsia="zh-CN"/>
        </w:rPr>
      </w:pPr>
      <w:r>
        <w:rPr>
          <w:rFonts w:ascii="宋体" w:hAnsi="宋体" w:eastAsia="宋体" w:cs="宋体"/>
          <w:spacing w:val="-3"/>
          <w:sz w:val="24"/>
          <w:szCs w:val="24"/>
          <w:lang w:eastAsia="zh-CN"/>
        </w:rPr>
        <w:t>托人单位造成经济损失的，应予以赔偿。</w:t>
      </w:r>
    </w:p>
    <w:p>
      <w:pPr>
        <w:spacing w:before="112" w:line="286" w:lineRule="auto"/>
        <w:ind w:left="38" w:right="26" w:firstLine="623"/>
        <w:rPr>
          <w:rFonts w:ascii="宋体" w:hAnsi="宋体" w:eastAsia="宋体" w:cs="宋体"/>
          <w:sz w:val="24"/>
          <w:szCs w:val="24"/>
          <w:lang w:eastAsia="zh-CN"/>
        </w:rPr>
      </w:pPr>
      <w:r>
        <w:rPr>
          <w:rFonts w:ascii="宋体" w:hAnsi="宋体" w:eastAsia="宋体" w:cs="宋体"/>
          <w:spacing w:val="-10"/>
          <w:sz w:val="24"/>
          <w:szCs w:val="24"/>
          <w:lang w:eastAsia="zh-CN"/>
        </w:rPr>
        <w:t>（</w:t>
      </w:r>
      <w:r>
        <w:rPr>
          <w:rFonts w:ascii="Times New Roman" w:hAnsi="Times New Roman" w:eastAsia="Times New Roman" w:cs="Times New Roman"/>
          <w:spacing w:val="-10"/>
          <w:sz w:val="24"/>
          <w:szCs w:val="24"/>
          <w:lang w:eastAsia="zh-CN"/>
        </w:rPr>
        <w:t>2</w:t>
      </w:r>
      <w:r>
        <w:rPr>
          <w:rFonts w:ascii="宋体" w:hAnsi="宋体" w:eastAsia="宋体" w:cs="宋体"/>
          <w:spacing w:val="-10"/>
          <w:sz w:val="24"/>
          <w:szCs w:val="24"/>
          <w:lang w:eastAsia="zh-CN"/>
        </w:rPr>
        <w:t>）受托人及其工作人员违反本合同第</w:t>
      </w:r>
      <w:r>
        <w:rPr>
          <w:rFonts w:ascii="宋体" w:hAnsi="宋体" w:eastAsia="宋体" w:cs="宋体"/>
          <w:spacing w:val="-30"/>
          <w:sz w:val="24"/>
          <w:szCs w:val="24"/>
          <w:lang w:eastAsia="zh-CN"/>
        </w:rPr>
        <w:t xml:space="preserve"> </w:t>
      </w:r>
      <w:r>
        <w:rPr>
          <w:rFonts w:ascii="Times New Roman" w:hAnsi="Times New Roman" w:eastAsia="Times New Roman" w:cs="Times New Roman"/>
          <w:spacing w:val="-10"/>
          <w:sz w:val="24"/>
          <w:szCs w:val="24"/>
          <w:lang w:eastAsia="zh-CN"/>
        </w:rPr>
        <w:t>1</w:t>
      </w:r>
      <w:r>
        <w:rPr>
          <w:rFonts w:ascii="Times New Roman" w:hAnsi="Times New Roman" w:eastAsia="Times New Roman" w:cs="Times New Roman"/>
          <w:spacing w:val="-34"/>
          <w:sz w:val="24"/>
          <w:szCs w:val="24"/>
          <w:lang w:eastAsia="zh-CN"/>
        </w:rPr>
        <w:t xml:space="preserve"> </w:t>
      </w:r>
      <w:r>
        <w:rPr>
          <w:rFonts w:ascii="宋体" w:hAnsi="宋体" w:eastAsia="宋体" w:cs="宋体"/>
          <w:spacing w:val="-11"/>
          <w:sz w:val="24"/>
          <w:szCs w:val="24"/>
          <w:lang w:eastAsia="zh-CN"/>
        </w:rPr>
        <w:t>、</w:t>
      </w:r>
      <w:r>
        <w:rPr>
          <w:rFonts w:ascii="Times New Roman" w:hAnsi="Times New Roman" w:eastAsia="Times New Roman" w:cs="Times New Roman"/>
          <w:spacing w:val="-11"/>
          <w:sz w:val="24"/>
          <w:szCs w:val="24"/>
          <w:lang w:eastAsia="zh-CN"/>
        </w:rPr>
        <w:t xml:space="preserve">3 </w:t>
      </w:r>
      <w:r>
        <w:rPr>
          <w:rFonts w:ascii="宋体" w:hAnsi="宋体" w:eastAsia="宋体" w:cs="宋体"/>
          <w:spacing w:val="-11"/>
          <w:sz w:val="24"/>
          <w:szCs w:val="24"/>
          <w:lang w:eastAsia="zh-CN"/>
        </w:rPr>
        <w:t>条，</w:t>
      </w:r>
      <w:r>
        <w:rPr>
          <w:rFonts w:ascii="宋体" w:hAnsi="宋体" w:eastAsia="宋体" w:cs="宋体"/>
          <w:spacing w:val="-35"/>
          <w:sz w:val="24"/>
          <w:szCs w:val="24"/>
          <w:lang w:eastAsia="zh-CN"/>
        </w:rPr>
        <w:t xml:space="preserve"> </w:t>
      </w:r>
      <w:r>
        <w:rPr>
          <w:rFonts w:ascii="宋体" w:hAnsi="宋体" w:eastAsia="宋体" w:cs="宋体"/>
          <w:spacing w:val="-11"/>
          <w:sz w:val="24"/>
          <w:szCs w:val="24"/>
          <w:lang w:eastAsia="zh-CN"/>
        </w:rPr>
        <w:t>按管理权限，</w:t>
      </w:r>
      <w:r>
        <w:rPr>
          <w:rFonts w:ascii="宋体" w:hAnsi="宋体" w:eastAsia="宋体" w:cs="宋体"/>
          <w:spacing w:val="57"/>
          <w:sz w:val="24"/>
          <w:szCs w:val="24"/>
          <w:lang w:eastAsia="zh-CN"/>
        </w:rPr>
        <w:t xml:space="preserve"> </w:t>
      </w:r>
      <w:r>
        <w:rPr>
          <w:rFonts w:ascii="宋体" w:hAnsi="宋体" w:eastAsia="宋体" w:cs="宋体"/>
          <w:spacing w:val="-11"/>
          <w:sz w:val="24"/>
          <w:szCs w:val="24"/>
          <w:lang w:eastAsia="zh-CN"/>
        </w:rPr>
        <w:t>依据有关规</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定给予党纪、政纪或组织处理；给委托人单位</w:t>
      </w:r>
      <w:r>
        <w:rPr>
          <w:rFonts w:ascii="宋体" w:hAnsi="宋体" w:eastAsia="宋体" w:cs="宋体"/>
          <w:spacing w:val="2"/>
          <w:sz w:val="24"/>
          <w:szCs w:val="24"/>
          <w:lang w:eastAsia="zh-CN"/>
        </w:rPr>
        <w:t>造成经济损失的，应予以赔偿；情</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节严重的，</w:t>
      </w:r>
      <w:r>
        <w:rPr>
          <w:rFonts w:ascii="宋体" w:hAnsi="宋体" w:eastAsia="宋体" w:cs="宋体"/>
          <w:spacing w:val="76"/>
          <w:sz w:val="24"/>
          <w:szCs w:val="24"/>
          <w:lang w:eastAsia="zh-CN"/>
        </w:rPr>
        <w:t xml:space="preserve"> </w:t>
      </w:r>
      <w:r>
        <w:rPr>
          <w:rFonts w:ascii="宋体" w:hAnsi="宋体" w:eastAsia="宋体" w:cs="宋体"/>
          <w:spacing w:val="-3"/>
          <w:sz w:val="24"/>
          <w:szCs w:val="24"/>
          <w:lang w:eastAsia="zh-CN"/>
        </w:rPr>
        <w:t>委托人建议交通运输主管部门给予受托人一至三年内不得进入其主管</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的公路建设市场的处罚。</w:t>
      </w:r>
    </w:p>
    <w:p>
      <w:pPr>
        <w:spacing w:before="115" w:line="278" w:lineRule="auto"/>
        <w:ind w:left="41" w:right="30" w:firstLine="616"/>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5.</w:t>
      </w:r>
      <w:r>
        <w:rPr>
          <w:rFonts w:ascii="宋体" w:hAnsi="宋体" w:eastAsia="宋体" w:cs="宋体"/>
          <w:spacing w:val="-3"/>
          <w:sz w:val="24"/>
          <w:szCs w:val="24"/>
          <w:lang w:eastAsia="zh-CN"/>
        </w:rPr>
        <w:t>双方约定： 本合同由双方或双方上级单位的纪检监察部门负责监督执</w:t>
      </w:r>
      <w:r>
        <w:rPr>
          <w:rFonts w:ascii="宋体" w:hAnsi="宋体" w:eastAsia="宋体" w:cs="宋体"/>
          <w:spacing w:val="-4"/>
          <w:sz w:val="24"/>
          <w:szCs w:val="24"/>
          <w:lang w:eastAsia="zh-CN"/>
        </w:rPr>
        <w:t>行。</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由委托人或委托人上级单位的纪检监察部门</w:t>
      </w:r>
      <w:r>
        <w:rPr>
          <w:rFonts w:ascii="宋体" w:hAnsi="宋体" w:eastAsia="宋体" w:cs="宋体"/>
          <w:spacing w:val="2"/>
          <w:sz w:val="24"/>
          <w:szCs w:val="24"/>
          <w:lang w:eastAsia="zh-CN"/>
        </w:rPr>
        <w:t>约请受托人或受托人上级单位纪检监</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察部门对本合同执行情况进行检查，提出在</w:t>
      </w:r>
      <w:r>
        <w:rPr>
          <w:rFonts w:ascii="宋体" w:hAnsi="宋体" w:eastAsia="宋体" w:cs="宋体"/>
          <w:spacing w:val="-2"/>
          <w:sz w:val="24"/>
          <w:szCs w:val="24"/>
          <w:lang w:eastAsia="zh-CN"/>
        </w:rPr>
        <w:t>本合同规定范围内的裁定意见。</w:t>
      </w:r>
    </w:p>
    <w:p>
      <w:pPr>
        <w:spacing w:before="116" w:line="401" w:lineRule="exact"/>
        <w:ind w:right="26"/>
        <w:jc w:val="right"/>
        <w:rPr>
          <w:rFonts w:ascii="宋体" w:hAnsi="宋体" w:eastAsia="宋体" w:cs="宋体"/>
          <w:sz w:val="24"/>
          <w:szCs w:val="24"/>
          <w:lang w:eastAsia="zh-CN"/>
        </w:rPr>
      </w:pPr>
      <w:r>
        <w:rPr>
          <w:rFonts w:ascii="Times New Roman" w:hAnsi="Times New Roman" w:eastAsia="Times New Roman" w:cs="Times New Roman"/>
          <w:spacing w:val="4"/>
          <w:position w:val="12"/>
          <w:sz w:val="24"/>
          <w:szCs w:val="24"/>
          <w:lang w:eastAsia="zh-CN"/>
        </w:rPr>
        <w:t xml:space="preserve">6.  </w:t>
      </w:r>
      <w:r>
        <w:rPr>
          <w:rFonts w:ascii="宋体" w:hAnsi="宋体" w:eastAsia="宋体" w:cs="宋体"/>
          <w:spacing w:val="4"/>
          <w:position w:val="12"/>
          <w:sz w:val="24"/>
          <w:szCs w:val="24"/>
          <w:lang w:eastAsia="zh-CN"/>
        </w:rPr>
        <w:t>本合同有效期为委托人和受托人签署之日起至本项目完成研究报告</w:t>
      </w:r>
      <w:r>
        <w:rPr>
          <w:rFonts w:ascii="宋体" w:hAnsi="宋体" w:eastAsia="宋体" w:cs="宋体"/>
          <w:spacing w:val="3"/>
          <w:position w:val="12"/>
          <w:sz w:val="24"/>
          <w:szCs w:val="24"/>
          <w:lang w:eastAsia="zh-CN"/>
        </w:rPr>
        <w:t>及相</w:t>
      </w:r>
    </w:p>
    <w:p>
      <w:pPr>
        <w:spacing w:line="220" w:lineRule="auto"/>
        <w:ind w:left="42"/>
        <w:rPr>
          <w:rFonts w:ascii="宋体" w:hAnsi="宋体" w:eastAsia="宋体" w:cs="宋体"/>
          <w:sz w:val="24"/>
          <w:szCs w:val="24"/>
          <w:lang w:eastAsia="zh-CN"/>
        </w:rPr>
      </w:pPr>
      <w:r>
        <w:rPr>
          <w:rFonts w:ascii="宋体" w:hAnsi="宋体" w:eastAsia="宋体" w:cs="宋体"/>
          <w:spacing w:val="-3"/>
          <w:sz w:val="24"/>
          <w:szCs w:val="24"/>
          <w:lang w:eastAsia="zh-CN"/>
        </w:rPr>
        <w:t>关工作，经委托人审查通过之日止。</w:t>
      </w:r>
    </w:p>
    <w:p>
      <w:pPr>
        <w:spacing w:before="112" w:line="401" w:lineRule="exact"/>
        <w:ind w:right="29"/>
        <w:jc w:val="right"/>
        <w:rPr>
          <w:rFonts w:ascii="宋体" w:hAnsi="宋体" w:eastAsia="宋体" w:cs="宋体"/>
          <w:sz w:val="24"/>
          <w:szCs w:val="24"/>
          <w:lang w:eastAsia="zh-CN"/>
        </w:rPr>
      </w:pPr>
      <w:r>
        <w:rPr>
          <w:rFonts w:ascii="Times New Roman" w:hAnsi="Times New Roman" w:eastAsia="Times New Roman" w:cs="Times New Roman"/>
          <w:spacing w:val="-10"/>
          <w:position w:val="11"/>
          <w:sz w:val="24"/>
          <w:szCs w:val="24"/>
          <w:lang w:eastAsia="zh-CN"/>
        </w:rPr>
        <w:t xml:space="preserve">7.  </w:t>
      </w:r>
      <w:r>
        <w:rPr>
          <w:rFonts w:ascii="宋体" w:hAnsi="宋体" w:eastAsia="宋体" w:cs="宋体"/>
          <w:spacing w:val="-10"/>
          <w:position w:val="11"/>
          <w:sz w:val="24"/>
          <w:szCs w:val="24"/>
          <w:lang w:eastAsia="zh-CN"/>
        </w:rPr>
        <w:t>本合同作为（项目名称） 技术咨询合同的附件，</w:t>
      </w:r>
      <w:r>
        <w:rPr>
          <w:rFonts w:ascii="宋体" w:hAnsi="宋体" w:eastAsia="宋体" w:cs="宋体"/>
          <w:spacing w:val="36"/>
          <w:position w:val="11"/>
          <w:sz w:val="24"/>
          <w:szCs w:val="24"/>
          <w:lang w:eastAsia="zh-CN"/>
        </w:rPr>
        <w:t xml:space="preserve"> </w:t>
      </w:r>
      <w:r>
        <w:rPr>
          <w:rFonts w:ascii="宋体" w:hAnsi="宋体" w:eastAsia="宋体" w:cs="宋体"/>
          <w:spacing w:val="-10"/>
          <w:position w:val="11"/>
          <w:sz w:val="24"/>
          <w:szCs w:val="24"/>
          <w:lang w:eastAsia="zh-CN"/>
        </w:rPr>
        <w:t>与技</w:t>
      </w:r>
      <w:r>
        <w:rPr>
          <w:rFonts w:ascii="宋体" w:hAnsi="宋体" w:eastAsia="宋体" w:cs="宋体"/>
          <w:spacing w:val="-11"/>
          <w:position w:val="11"/>
          <w:sz w:val="24"/>
          <w:szCs w:val="24"/>
          <w:lang w:eastAsia="zh-CN"/>
        </w:rPr>
        <w:t>术咨询合同具有同等</w:t>
      </w:r>
    </w:p>
    <w:p>
      <w:pPr>
        <w:spacing w:before="1" w:line="219" w:lineRule="auto"/>
        <w:ind w:left="57"/>
        <w:rPr>
          <w:rFonts w:ascii="宋体" w:hAnsi="宋体" w:eastAsia="宋体" w:cs="宋体"/>
          <w:sz w:val="24"/>
          <w:szCs w:val="24"/>
          <w:lang w:eastAsia="zh-CN"/>
        </w:rPr>
      </w:pPr>
      <w:r>
        <w:rPr>
          <w:rFonts w:ascii="宋体" w:hAnsi="宋体" w:eastAsia="宋体" w:cs="宋体"/>
          <w:spacing w:val="-4"/>
          <w:sz w:val="24"/>
          <w:szCs w:val="24"/>
          <w:lang w:eastAsia="zh-CN"/>
        </w:rPr>
        <w:t>的法律效力，经合同双方签署后立即生效。</w:t>
      </w:r>
    </w:p>
    <w:p>
      <w:pPr>
        <w:spacing w:before="115" w:line="263" w:lineRule="auto"/>
        <w:ind w:left="42" w:right="28" w:firstLine="617"/>
        <w:rPr>
          <w:rFonts w:ascii="宋体" w:hAnsi="宋体" w:eastAsia="宋体" w:cs="宋体"/>
          <w:sz w:val="24"/>
          <w:szCs w:val="24"/>
          <w:lang w:eastAsia="zh-CN"/>
        </w:rPr>
      </w:pPr>
      <w:r>
        <w:rPr>
          <w:rFonts w:ascii="Times New Roman" w:hAnsi="Times New Roman" w:eastAsia="Times New Roman" w:cs="Times New Roman"/>
          <w:spacing w:val="-4"/>
          <w:sz w:val="24"/>
          <w:szCs w:val="24"/>
          <w:lang w:eastAsia="zh-CN"/>
        </w:rPr>
        <w:t>8.</w:t>
      </w:r>
      <w:r>
        <w:rPr>
          <w:rFonts w:ascii="宋体" w:hAnsi="宋体" w:eastAsia="宋体" w:cs="宋体"/>
          <w:spacing w:val="-4"/>
          <w:sz w:val="24"/>
          <w:szCs w:val="24"/>
          <w:lang w:eastAsia="zh-CN"/>
        </w:rPr>
        <w:t>本合同一式四份，</w:t>
      </w:r>
      <w:r>
        <w:rPr>
          <w:rFonts w:ascii="宋体" w:hAnsi="宋体" w:eastAsia="宋体" w:cs="宋体"/>
          <w:spacing w:val="37"/>
          <w:sz w:val="24"/>
          <w:szCs w:val="24"/>
          <w:lang w:eastAsia="zh-CN"/>
        </w:rPr>
        <w:t xml:space="preserve"> </w:t>
      </w:r>
      <w:r>
        <w:rPr>
          <w:rFonts w:ascii="宋体" w:hAnsi="宋体" w:eastAsia="宋体" w:cs="宋体"/>
          <w:spacing w:val="-4"/>
          <w:sz w:val="24"/>
          <w:szCs w:val="24"/>
          <w:lang w:eastAsia="zh-CN"/>
        </w:rPr>
        <w:t>由委托人和受托人各执一份，送交</w:t>
      </w:r>
      <w:r>
        <w:rPr>
          <w:rFonts w:ascii="宋体" w:hAnsi="宋体" w:eastAsia="宋体" w:cs="宋体"/>
          <w:spacing w:val="-5"/>
          <w:sz w:val="24"/>
          <w:szCs w:val="24"/>
          <w:lang w:eastAsia="zh-CN"/>
        </w:rPr>
        <w:t>委托人和受托人的监</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督单位各一份。</w:t>
      </w:r>
    </w:p>
    <w:p>
      <w:pPr>
        <w:spacing w:line="459" w:lineRule="auto"/>
        <w:rPr>
          <w:lang w:eastAsia="zh-CN"/>
        </w:rPr>
      </w:pPr>
    </w:p>
    <w:p>
      <w:pPr>
        <w:spacing w:before="78" w:line="219" w:lineRule="auto"/>
        <w:ind w:left="37"/>
        <w:rPr>
          <w:rFonts w:ascii="宋体" w:hAnsi="宋体" w:eastAsia="宋体" w:cs="宋体"/>
          <w:sz w:val="24"/>
          <w:szCs w:val="24"/>
          <w:lang w:eastAsia="zh-CN"/>
        </w:rPr>
      </w:pPr>
      <w:r>
        <w:rPr>
          <w:rFonts w:ascii="宋体" w:hAnsi="宋体" w:eastAsia="宋体" w:cs="宋体"/>
          <w:spacing w:val="-11"/>
          <w:sz w:val="24"/>
          <w:szCs w:val="24"/>
          <w:lang w:eastAsia="zh-CN"/>
        </w:rPr>
        <w:t>委托人</w:t>
      </w:r>
      <w:r>
        <w:rPr>
          <w:rFonts w:ascii="宋体" w:hAnsi="宋体" w:eastAsia="宋体" w:cs="宋体"/>
          <w:spacing w:val="-28"/>
          <w:sz w:val="24"/>
          <w:szCs w:val="24"/>
          <w:lang w:eastAsia="zh-CN"/>
        </w:rPr>
        <w:t>：（</w:t>
      </w:r>
      <w:r>
        <w:rPr>
          <w:rFonts w:ascii="宋体" w:hAnsi="宋体" w:eastAsia="宋体" w:cs="宋体"/>
          <w:spacing w:val="-11"/>
          <w:sz w:val="24"/>
          <w:szCs w:val="24"/>
          <w:lang w:eastAsia="zh-CN"/>
        </w:rPr>
        <w:t>盖公章）</w:t>
      </w:r>
      <w:r>
        <w:rPr>
          <w:rFonts w:ascii="宋体" w:hAnsi="宋体" w:eastAsia="宋体" w:cs="宋体"/>
          <w:spacing w:val="1"/>
          <w:sz w:val="24"/>
          <w:szCs w:val="24"/>
          <w:lang w:eastAsia="zh-CN"/>
        </w:rPr>
        <w:t xml:space="preserve">                 </w:t>
      </w:r>
      <w:r>
        <w:rPr>
          <w:rFonts w:ascii="宋体" w:hAnsi="宋体" w:eastAsia="宋体" w:cs="宋体"/>
          <w:spacing w:val="-11"/>
          <w:sz w:val="24"/>
          <w:szCs w:val="24"/>
          <w:lang w:eastAsia="zh-CN"/>
        </w:rPr>
        <w:t>受托人</w:t>
      </w:r>
      <w:r>
        <w:rPr>
          <w:rFonts w:ascii="宋体" w:hAnsi="宋体" w:eastAsia="宋体" w:cs="宋体"/>
          <w:spacing w:val="-28"/>
          <w:sz w:val="24"/>
          <w:szCs w:val="24"/>
          <w:lang w:eastAsia="zh-CN"/>
        </w:rPr>
        <w:t>：（</w:t>
      </w:r>
      <w:r>
        <w:rPr>
          <w:rFonts w:ascii="宋体" w:hAnsi="宋体" w:eastAsia="宋体" w:cs="宋体"/>
          <w:spacing w:val="-11"/>
          <w:sz w:val="24"/>
          <w:szCs w:val="24"/>
          <w:lang w:eastAsia="zh-CN"/>
        </w:rPr>
        <w:t>盖公章）</w:t>
      </w:r>
    </w:p>
    <w:p>
      <w:pPr>
        <w:spacing w:before="155" w:line="439" w:lineRule="exact"/>
        <w:ind w:left="39"/>
        <w:rPr>
          <w:rFonts w:ascii="宋体" w:hAnsi="宋体" w:eastAsia="宋体" w:cs="宋体"/>
          <w:sz w:val="24"/>
          <w:szCs w:val="24"/>
          <w:lang w:eastAsia="zh-CN"/>
        </w:rPr>
      </w:pPr>
      <w:r>
        <w:rPr>
          <w:rFonts w:ascii="宋体" w:hAnsi="宋体" w:eastAsia="宋体" w:cs="宋体"/>
          <w:spacing w:val="-17"/>
          <w:position w:val="14"/>
          <w:sz w:val="24"/>
          <w:szCs w:val="24"/>
          <w:lang w:eastAsia="zh-CN"/>
        </w:rPr>
        <w:t>法定代表人或其委托代理人</w:t>
      </w:r>
      <w:r>
        <w:rPr>
          <w:rFonts w:ascii="宋体" w:hAnsi="宋体" w:eastAsia="宋体" w:cs="宋体"/>
          <w:spacing w:val="-14"/>
          <w:position w:val="14"/>
          <w:sz w:val="24"/>
          <w:szCs w:val="24"/>
          <w:lang w:eastAsia="zh-CN"/>
        </w:rPr>
        <w:t>：</w:t>
      </w:r>
      <w:r>
        <w:rPr>
          <w:rFonts w:ascii="宋体" w:hAnsi="宋体" w:eastAsia="宋体" w:cs="宋体"/>
          <w:spacing w:val="73"/>
          <w:position w:val="14"/>
          <w:sz w:val="24"/>
          <w:szCs w:val="24"/>
          <w:lang w:eastAsia="zh-CN"/>
        </w:rPr>
        <w:t xml:space="preserve"> </w:t>
      </w:r>
      <w:r>
        <w:rPr>
          <w:rFonts w:ascii="宋体" w:hAnsi="宋体" w:eastAsia="宋体" w:cs="宋体"/>
          <w:spacing w:val="-14"/>
          <w:position w:val="14"/>
          <w:sz w:val="24"/>
          <w:szCs w:val="24"/>
          <w:lang w:eastAsia="zh-CN"/>
        </w:rPr>
        <w:t>（</w:t>
      </w:r>
      <w:r>
        <w:rPr>
          <w:rFonts w:ascii="宋体" w:hAnsi="宋体" w:eastAsia="宋体" w:cs="宋体"/>
          <w:spacing w:val="-17"/>
          <w:position w:val="14"/>
          <w:sz w:val="24"/>
          <w:szCs w:val="24"/>
          <w:lang w:eastAsia="zh-CN"/>
        </w:rPr>
        <w:t>签字）法定代表人或</w:t>
      </w:r>
      <w:r>
        <w:rPr>
          <w:rFonts w:ascii="宋体" w:hAnsi="宋体" w:eastAsia="宋体" w:cs="宋体"/>
          <w:spacing w:val="-18"/>
          <w:position w:val="14"/>
          <w:sz w:val="24"/>
          <w:szCs w:val="24"/>
          <w:lang w:eastAsia="zh-CN"/>
        </w:rPr>
        <w:t>其委托代理人</w:t>
      </w:r>
      <w:r>
        <w:rPr>
          <w:rFonts w:ascii="宋体" w:hAnsi="宋体" w:eastAsia="宋体" w:cs="宋体"/>
          <w:spacing w:val="-14"/>
          <w:position w:val="14"/>
          <w:sz w:val="24"/>
          <w:szCs w:val="24"/>
          <w:lang w:eastAsia="zh-CN"/>
        </w:rPr>
        <w:t>：</w:t>
      </w:r>
      <w:r>
        <w:rPr>
          <w:rFonts w:ascii="宋体" w:hAnsi="宋体" w:eastAsia="宋体" w:cs="宋体"/>
          <w:spacing w:val="33"/>
          <w:position w:val="14"/>
          <w:sz w:val="24"/>
          <w:szCs w:val="24"/>
          <w:lang w:eastAsia="zh-CN"/>
        </w:rPr>
        <w:t xml:space="preserve"> </w:t>
      </w:r>
      <w:r>
        <w:rPr>
          <w:rFonts w:ascii="宋体" w:hAnsi="宋体" w:eastAsia="宋体" w:cs="宋体"/>
          <w:spacing w:val="-14"/>
          <w:position w:val="14"/>
          <w:sz w:val="24"/>
          <w:szCs w:val="24"/>
          <w:lang w:eastAsia="zh-CN"/>
        </w:rPr>
        <w:t>（</w:t>
      </w:r>
      <w:r>
        <w:rPr>
          <w:rFonts w:ascii="宋体" w:hAnsi="宋体" w:eastAsia="宋体" w:cs="宋体"/>
          <w:spacing w:val="-18"/>
          <w:position w:val="14"/>
          <w:sz w:val="24"/>
          <w:szCs w:val="24"/>
          <w:lang w:eastAsia="zh-CN"/>
        </w:rPr>
        <w:t>签字）</w:t>
      </w:r>
    </w:p>
    <w:p>
      <w:pPr>
        <w:spacing w:before="1" w:line="219" w:lineRule="auto"/>
        <w:ind w:left="5200"/>
        <w:rPr>
          <w:rFonts w:ascii="宋体" w:hAnsi="宋体" w:eastAsia="宋体" w:cs="宋体"/>
          <w:sz w:val="24"/>
          <w:szCs w:val="24"/>
          <w:lang w:eastAsia="zh-CN"/>
        </w:rPr>
      </w:pPr>
      <w:r>
        <w:rPr>
          <w:rFonts w:ascii="宋体" w:hAnsi="宋体" w:eastAsia="宋体" w:cs="宋体"/>
          <w:spacing w:val="-3"/>
          <w:sz w:val="24"/>
          <w:szCs w:val="24"/>
          <w:lang w:eastAsia="zh-CN"/>
        </w:rPr>
        <w:t>年月日</w:t>
      </w:r>
    </w:p>
    <w:p>
      <w:pPr>
        <w:spacing w:line="245" w:lineRule="auto"/>
        <w:rPr>
          <w:lang w:eastAsia="zh-CN"/>
        </w:rPr>
      </w:pPr>
    </w:p>
    <w:p>
      <w:pPr>
        <w:spacing w:line="245" w:lineRule="auto"/>
        <w:rPr>
          <w:lang w:eastAsia="zh-CN"/>
        </w:rPr>
      </w:pPr>
    </w:p>
    <w:p>
      <w:pPr>
        <w:spacing w:before="78" w:line="219" w:lineRule="auto"/>
        <w:ind w:left="37"/>
        <w:rPr>
          <w:rFonts w:ascii="宋体" w:hAnsi="宋体" w:eastAsia="宋体" w:cs="宋体"/>
          <w:sz w:val="24"/>
          <w:szCs w:val="24"/>
          <w:lang w:eastAsia="zh-CN"/>
        </w:rPr>
      </w:pPr>
      <w:r>
        <w:rPr>
          <w:rFonts w:ascii="宋体" w:hAnsi="宋体" w:eastAsia="宋体" w:cs="宋体"/>
          <w:spacing w:val="-12"/>
          <w:sz w:val="24"/>
          <w:szCs w:val="24"/>
          <w:lang w:eastAsia="zh-CN"/>
        </w:rPr>
        <w:t>委托人监督单位</w:t>
      </w:r>
      <w:r>
        <w:rPr>
          <w:rFonts w:ascii="宋体" w:hAnsi="宋体" w:eastAsia="宋体" w:cs="宋体"/>
          <w:spacing w:val="-67"/>
          <w:w w:val="99"/>
          <w:sz w:val="24"/>
          <w:szCs w:val="24"/>
          <w:lang w:eastAsia="zh-CN"/>
        </w:rPr>
        <w:t>：</w:t>
      </w:r>
      <w:r>
        <w:rPr>
          <w:rFonts w:ascii="宋体" w:hAnsi="宋体" w:eastAsia="宋体" w:cs="宋体"/>
          <w:spacing w:val="-67"/>
          <w:w w:val="99"/>
          <w:sz w:val="24"/>
          <w:szCs w:val="24"/>
          <w:u w:val="single"/>
          <w:lang w:eastAsia="zh-CN"/>
        </w:rPr>
        <w:t>（</w:t>
      </w:r>
      <w:r>
        <w:rPr>
          <w:rFonts w:ascii="宋体" w:hAnsi="宋体" w:eastAsia="宋体" w:cs="宋体"/>
          <w:spacing w:val="-12"/>
          <w:sz w:val="24"/>
          <w:szCs w:val="24"/>
          <w:u w:val="single"/>
          <w:lang w:eastAsia="zh-CN"/>
        </w:rPr>
        <w:t>全称</w:t>
      </w:r>
      <w:r>
        <w:rPr>
          <w:rFonts w:ascii="宋体" w:hAnsi="宋体" w:eastAsia="宋体" w:cs="宋体"/>
          <w:spacing w:val="-67"/>
          <w:w w:val="99"/>
          <w:sz w:val="24"/>
          <w:szCs w:val="24"/>
          <w:u w:val="single"/>
          <w:lang w:eastAsia="zh-CN"/>
        </w:rPr>
        <w:t>）（</w:t>
      </w:r>
      <w:r>
        <w:rPr>
          <w:rFonts w:ascii="宋体" w:hAnsi="宋体" w:eastAsia="宋体" w:cs="宋体"/>
          <w:spacing w:val="-12"/>
          <w:sz w:val="24"/>
          <w:szCs w:val="24"/>
          <w:u w:val="single"/>
          <w:lang w:eastAsia="zh-CN"/>
        </w:rPr>
        <w:t>盖公章）</w:t>
      </w:r>
      <w:r>
        <w:rPr>
          <w:rFonts w:ascii="宋体" w:hAnsi="宋体" w:eastAsia="宋体" w:cs="宋体"/>
          <w:spacing w:val="-12"/>
          <w:sz w:val="24"/>
          <w:szCs w:val="24"/>
          <w:lang w:eastAsia="zh-CN"/>
        </w:rPr>
        <w:t>受托人监督单位</w:t>
      </w:r>
      <w:r>
        <w:rPr>
          <w:rFonts w:ascii="宋体" w:hAnsi="宋体" w:eastAsia="宋体" w:cs="宋体"/>
          <w:spacing w:val="-67"/>
          <w:w w:val="99"/>
          <w:sz w:val="24"/>
          <w:szCs w:val="24"/>
          <w:lang w:eastAsia="zh-CN"/>
        </w:rPr>
        <w:t>：</w:t>
      </w:r>
      <w:r>
        <w:rPr>
          <w:rFonts w:ascii="宋体" w:hAnsi="宋体" w:eastAsia="宋体" w:cs="宋体"/>
          <w:spacing w:val="-67"/>
          <w:w w:val="99"/>
          <w:sz w:val="24"/>
          <w:szCs w:val="24"/>
          <w:u w:val="single"/>
          <w:lang w:eastAsia="zh-CN"/>
        </w:rPr>
        <w:t>（</w:t>
      </w:r>
      <w:r>
        <w:rPr>
          <w:rFonts w:ascii="宋体" w:hAnsi="宋体" w:eastAsia="宋体" w:cs="宋体"/>
          <w:spacing w:val="-12"/>
          <w:sz w:val="24"/>
          <w:szCs w:val="24"/>
          <w:u w:val="single"/>
          <w:lang w:eastAsia="zh-CN"/>
        </w:rPr>
        <w:t>全称</w:t>
      </w:r>
      <w:r>
        <w:rPr>
          <w:rFonts w:ascii="宋体" w:hAnsi="宋体" w:eastAsia="宋体" w:cs="宋体"/>
          <w:spacing w:val="-67"/>
          <w:w w:val="99"/>
          <w:sz w:val="24"/>
          <w:szCs w:val="24"/>
          <w:u w:val="single"/>
          <w:lang w:eastAsia="zh-CN"/>
        </w:rPr>
        <w:t>）（</w:t>
      </w:r>
      <w:r>
        <w:rPr>
          <w:rFonts w:ascii="宋体" w:hAnsi="宋体" w:eastAsia="宋体" w:cs="宋体"/>
          <w:spacing w:val="-12"/>
          <w:sz w:val="24"/>
          <w:szCs w:val="24"/>
          <w:u w:val="single"/>
          <w:lang w:eastAsia="zh-CN"/>
        </w:rPr>
        <w:t>盖公章）</w:t>
      </w:r>
    </w:p>
    <w:p>
      <w:pPr>
        <w:spacing w:line="219" w:lineRule="auto"/>
        <w:rPr>
          <w:rFonts w:ascii="宋体" w:hAnsi="宋体" w:eastAsia="宋体" w:cs="宋体"/>
          <w:sz w:val="24"/>
          <w:szCs w:val="24"/>
          <w:lang w:eastAsia="zh-CN"/>
        </w:rPr>
        <w:sectPr>
          <w:headerReference r:id="rId64" w:type="default"/>
          <w:footerReference r:id="rId65" w:type="default"/>
          <w:pgSz w:w="11907" w:h="16839"/>
          <w:pgMar w:top="1159" w:right="1670" w:bottom="1201" w:left="1673" w:header="884" w:footer="1033" w:gutter="0"/>
          <w:cols w:space="720" w:num="1"/>
        </w:sect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3"/>
        <w:rPr>
          <w:lang w:eastAsia="zh-CN"/>
        </w:rPr>
      </w:pPr>
    </w:p>
    <w:p>
      <w:pPr>
        <w:spacing w:before="2"/>
        <w:rPr>
          <w:lang w:eastAsia="zh-CN"/>
        </w:rPr>
      </w:pPr>
    </w:p>
    <w:p>
      <w:pPr>
        <w:spacing w:before="2"/>
        <w:rPr>
          <w:lang w:eastAsia="zh-CN"/>
        </w:rPr>
      </w:pPr>
    </w:p>
    <w:p>
      <w:pPr>
        <w:spacing w:before="2"/>
        <w:rPr>
          <w:lang w:eastAsia="zh-CN"/>
        </w:rPr>
      </w:pPr>
    </w:p>
    <w:p>
      <w:pPr>
        <w:spacing w:before="2"/>
        <w:rPr>
          <w:lang w:eastAsia="zh-CN"/>
        </w:rPr>
      </w:pPr>
    </w:p>
    <w:p>
      <w:pPr>
        <w:spacing w:before="2"/>
        <w:rPr>
          <w:lang w:eastAsia="zh-CN"/>
        </w:rPr>
      </w:pPr>
    </w:p>
    <w:p>
      <w:pPr>
        <w:spacing w:before="2"/>
        <w:rPr>
          <w:lang w:eastAsia="zh-CN"/>
        </w:rPr>
      </w:pPr>
    </w:p>
    <w:p>
      <w:pPr>
        <w:spacing w:before="2"/>
        <w:rPr>
          <w:lang w:eastAsia="zh-CN"/>
        </w:rPr>
      </w:pPr>
    </w:p>
    <w:p>
      <w:pPr>
        <w:spacing w:before="2"/>
        <w:rPr>
          <w:lang w:eastAsia="zh-CN"/>
        </w:rPr>
      </w:pPr>
    </w:p>
    <w:p>
      <w:pPr>
        <w:spacing w:before="2"/>
        <w:rPr>
          <w:lang w:eastAsia="zh-CN"/>
        </w:rPr>
      </w:pPr>
    </w:p>
    <w:p>
      <w:pPr>
        <w:spacing w:before="2"/>
        <w:rPr>
          <w:lang w:eastAsia="zh-CN"/>
        </w:rPr>
      </w:pPr>
    </w:p>
    <w:p>
      <w:pPr>
        <w:spacing w:before="2"/>
        <w:rPr>
          <w:lang w:eastAsia="zh-CN"/>
        </w:rPr>
      </w:pPr>
    </w:p>
    <w:p>
      <w:pPr>
        <w:rPr>
          <w:lang w:eastAsia="zh-CN"/>
        </w:rPr>
        <w:sectPr>
          <w:headerReference r:id="rId66" w:type="default"/>
          <w:footerReference r:id="rId67" w:type="default"/>
          <w:pgSz w:w="11907" w:h="16839"/>
          <w:pgMar w:top="1159" w:right="1670" w:bottom="1201" w:left="1673" w:header="884" w:footer="1033" w:gutter="0"/>
          <w:cols w:equalWidth="0" w:num="1">
            <w:col w:w="8563"/>
          </w:cols>
        </w:sectPr>
      </w:pPr>
    </w:p>
    <w:p>
      <w:pPr>
        <w:spacing w:before="71" w:line="220" w:lineRule="auto"/>
        <w:ind w:left="1852"/>
        <w:rPr>
          <w:rFonts w:ascii="宋体" w:hAnsi="宋体" w:eastAsia="宋体" w:cs="宋体"/>
          <w:sz w:val="36"/>
          <w:szCs w:val="36"/>
          <w:lang w:eastAsia="zh-CN"/>
        </w:rPr>
      </w:pPr>
      <w:bookmarkStart w:id="13" w:name="bookmark14"/>
      <w:bookmarkEnd w:id="13"/>
      <w:r>
        <w:rPr>
          <w:rFonts w:ascii="宋体" w:hAnsi="宋体" w:eastAsia="宋体" w:cs="宋体"/>
          <w:spacing w:val="-3"/>
          <w:sz w:val="36"/>
          <w:szCs w:val="36"/>
          <w:lang w:eastAsia="zh-CN"/>
          <w14:textOutline w14:w="6527" w14:cap="flat" w14:cmpd="sng" w14:algn="ctr">
            <w14:solidFill>
              <w14:srgbClr w14:val="000000"/>
            </w14:solidFill>
            <w14:prstDash w14:val="solid"/>
            <w14:miter w14:val="0"/>
          </w14:textOutline>
        </w:rPr>
        <w:t>第五部分</w:t>
      </w:r>
    </w:p>
    <w:p>
      <w:pPr>
        <w:spacing w:line="14" w:lineRule="auto"/>
        <w:rPr>
          <w:sz w:val="2"/>
          <w:lang w:eastAsia="zh-CN"/>
        </w:rPr>
      </w:pPr>
      <w:r>
        <w:rPr>
          <w:sz w:val="2"/>
          <w:szCs w:val="2"/>
          <w:lang w:eastAsia="zh-CN"/>
        </w:rPr>
        <w:br w:type="column"/>
      </w:r>
    </w:p>
    <w:p>
      <w:pPr>
        <w:spacing w:before="70" w:line="798" w:lineRule="exact"/>
        <w:ind w:left="390"/>
        <w:rPr>
          <w:rFonts w:ascii="宋体" w:hAnsi="宋体" w:eastAsia="宋体" w:cs="宋体"/>
          <w:sz w:val="36"/>
          <w:szCs w:val="36"/>
          <w:lang w:eastAsia="zh-CN"/>
        </w:rPr>
      </w:pPr>
      <w:r>
        <w:rPr>
          <w:rFonts w:ascii="宋体" w:hAnsi="宋体" w:eastAsia="宋体" w:cs="宋体"/>
          <w:spacing w:val="-2"/>
          <w:position w:val="33"/>
          <w:sz w:val="36"/>
          <w:szCs w:val="36"/>
          <w:lang w:eastAsia="zh-CN"/>
          <w14:textOutline w14:w="6527" w14:cap="flat" w14:cmpd="sng" w14:algn="ctr">
            <w14:solidFill>
              <w14:srgbClr w14:val="000000"/>
            </w14:solidFill>
            <w14:prstDash w14:val="solid"/>
            <w14:miter w14:val="0"/>
          </w14:textOutline>
        </w:rPr>
        <w:t>投标文件制作格式</w:t>
      </w:r>
    </w:p>
    <w:p>
      <w:pPr>
        <w:spacing w:line="185" w:lineRule="auto"/>
        <w:rPr>
          <w:rFonts w:ascii="宋体" w:hAnsi="宋体" w:eastAsia="宋体" w:cs="宋体"/>
          <w:sz w:val="28"/>
          <w:szCs w:val="28"/>
        </w:rPr>
      </w:pPr>
      <w:r>
        <w:rPr>
          <w:rFonts w:ascii="宋体" w:hAnsi="宋体" w:eastAsia="宋体" w:cs="宋体"/>
          <w:spacing w:val="-5"/>
          <w:sz w:val="28"/>
          <w:szCs w:val="28"/>
          <w14:textOutline w14:w="5092" w14:cap="flat" w14:cmpd="sng" w14:algn="ctr">
            <w14:solidFill>
              <w14:srgbClr w14:val="000000"/>
            </w14:solidFill>
            <w14:prstDash w14:val="solid"/>
            <w14:miter w14:val="0"/>
          </w14:textOutline>
        </w:rPr>
        <w:t>（仅供参考）</w:t>
      </w:r>
    </w:p>
    <w:p>
      <w:pPr>
        <w:spacing w:line="185" w:lineRule="auto"/>
        <w:rPr>
          <w:rFonts w:ascii="宋体" w:hAnsi="宋体" w:eastAsia="宋体" w:cs="宋体"/>
          <w:sz w:val="28"/>
          <w:szCs w:val="28"/>
        </w:rPr>
        <w:sectPr>
          <w:type w:val="continuous"/>
          <w:pgSz w:w="11907" w:h="16839"/>
          <w:pgMar w:top="1159" w:right="1670" w:bottom="1201" w:left="1673" w:header="884" w:footer="1033" w:gutter="0"/>
          <w:cols w:equalWidth="0" w:num="2">
            <w:col w:w="3357" w:space="100"/>
            <w:col w:w="5106"/>
          </w:cols>
        </w:sectPr>
      </w:pPr>
    </w:p>
    <w:p>
      <w:pPr>
        <w:spacing w:before="18"/>
      </w:pPr>
    </w:p>
    <w:p>
      <w:pPr>
        <w:spacing w:before="18"/>
      </w:pPr>
    </w:p>
    <w:p>
      <w:pPr>
        <w:spacing w:before="18"/>
      </w:pPr>
    </w:p>
    <w:p>
      <w:pPr>
        <w:spacing w:before="17"/>
      </w:pPr>
    </w:p>
    <w:tbl>
      <w:tblPr>
        <w:tblStyle w:val="14"/>
        <w:tblW w:w="1872" w:type="dxa"/>
        <w:tblInd w:w="665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872"/>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Ex>
        <w:trPr>
          <w:trHeight w:val="424" w:hRule="atLeast"/>
        </w:trPr>
        <w:tc>
          <w:tcPr>
            <w:tcW w:w="1872" w:type="dxa"/>
          </w:tcPr>
          <w:p>
            <w:pPr>
              <w:pStyle w:val="15"/>
              <w:spacing w:before="51" w:line="216" w:lineRule="auto"/>
              <w:jc w:val="right"/>
              <w:rPr>
                <w:sz w:val="31"/>
                <w:szCs w:val="31"/>
              </w:rPr>
            </w:pPr>
            <w:r>
              <w:rPr>
                <w:spacing w:val="-3"/>
                <w:sz w:val="31"/>
                <w:szCs w:val="31"/>
                <w14:textOutline w14:w="5791" w14:cap="flat" w14:cmpd="sng" w14:algn="ctr">
                  <w14:solidFill>
                    <w14:srgbClr w14:val="000000"/>
                  </w14:solidFill>
                  <w14:prstDash w14:val="solid"/>
                  <w14:miter w14:val="0"/>
                </w14:textOutline>
              </w:rPr>
              <w:t>正本(或副本)</w:t>
            </w:r>
          </w:p>
        </w:tc>
      </w:tr>
    </w:tbl>
    <w:p>
      <w:pPr>
        <w:spacing w:line="390" w:lineRule="auto"/>
      </w:pPr>
    </w:p>
    <w:p>
      <w:pPr>
        <w:spacing w:before="140" w:line="224" w:lineRule="auto"/>
        <w:ind w:left="2412"/>
        <w:rPr>
          <w:rFonts w:ascii="宋体" w:hAnsi="宋体" w:eastAsia="宋体" w:cs="宋体"/>
          <w:sz w:val="43"/>
          <w:szCs w:val="43"/>
        </w:rPr>
      </w:pPr>
      <w:r>
        <w:rPr>
          <w:rFonts w:ascii="宋体" w:hAnsi="宋体" w:eastAsia="宋体" w:cs="宋体"/>
          <w:spacing w:val="-5"/>
          <w:sz w:val="43"/>
          <w:szCs w:val="43"/>
          <w:u w:val="single" w:color="000000"/>
          <w14:textOutline w14:w="7962" w14:cap="flat" w14:cmpd="sng" w14:algn="ctr">
            <w14:solidFill>
              <w14:srgbClr w14:val="000000"/>
            </w14:solidFill>
            <w14:prstDash w14:val="solid"/>
            <w14:miter w14:val="0"/>
          </w14:textOutline>
        </w:rPr>
        <w:t>X</w:t>
      </w:r>
      <w:r>
        <w:rPr>
          <w:rFonts w:ascii="宋体" w:hAnsi="宋体" w:eastAsia="宋体" w:cs="宋体"/>
          <w:spacing w:val="21"/>
          <w:sz w:val="43"/>
          <w:szCs w:val="43"/>
          <w:u w:val="single"/>
        </w:rPr>
        <w:t xml:space="preserve"> </w:t>
      </w:r>
      <w:r>
        <w:rPr>
          <w:rFonts w:ascii="宋体" w:hAnsi="宋体" w:eastAsia="宋体" w:cs="宋体"/>
          <w:spacing w:val="-5"/>
          <w:sz w:val="43"/>
          <w:szCs w:val="43"/>
          <w:u w:val="single" w:color="000000"/>
          <w14:textOutline w14:w="7962" w14:cap="flat" w14:cmpd="sng" w14:algn="ctr">
            <w14:solidFill>
              <w14:srgbClr w14:val="000000"/>
            </w14:solidFill>
            <w14:prstDash w14:val="solid"/>
            <w14:miter w14:val="0"/>
          </w14:textOutline>
        </w:rPr>
        <w:t>X</w:t>
      </w:r>
      <w:r>
        <w:rPr>
          <w:rFonts w:ascii="宋体" w:hAnsi="宋体" w:eastAsia="宋体" w:cs="宋体"/>
          <w:spacing w:val="20"/>
          <w:sz w:val="43"/>
          <w:szCs w:val="43"/>
          <w:u w:val="single"/>
        </w:rPr>
        <w:t xml:space="preserve"> </w:t>
      </w:r>
      <w:r>
        <w:rPr>
          <w:rFonts w:ascii="宋体" w:hAnsi="宋体" w:eastAsia="宋体" w:cs="宋体"/>
          <w:spacing w:val="-5"/>
          <w:sz w:val="43"/>
          <w:szCs w:val="43"/>
          <w:u w:val="single" w:color="000000"/>
          <w14:textOutline w14:w="7962" w14:cap="flat" w14:cmpd="sng" w14:algn="ctr">
            <w14:solidFill>
              <w14:srgbClr w14:val="000000"/>
            </w14:solidFill>
            <w14:prstDash w14:val="solid"/>
            <w14:miter w14:val="0"/>
          </w14:textOutline>
        </w:rPr>
        <w:t>X</w:t>
      </w:r>
      <w:r>
        <w:rPr>
          <w:rFonts w:ascii="宋体" w:hAnsi="宋体" w:eastAsia="宋体" w:cs="宋体"/>
          <w:spacing w:val="6"/>
          <w:sz w:val="43"/>
          <w:szCs w:val="43"/>
          <w:u w:val="single"/>
        </w:rPr>
        <w:t xml:space="preserve">        </w:t>
      </w:r>
      <w:r>
        <w:rPr>
          <w:rFonts w:ascii="宋体" w:hAnsi="宋体" w:eastAsia="宋体" w:cs="宋体"/>
          <w:spacing w:val="-187"/>
          <w:sz w:val="43"/>
          <w:szCs w:val="43"/>
        </w:rPr>
        <w:t xml:space="preserve"> </w:t>
      </w:r>
      <w:r>
        <w:rPr>
          <w:rFonts w:ascii="宋体" w:hAnsi="宋体" w:eastAsia="宋体" w:cs="宋体"/>
          <w:spacing w:val="-5"/>
          <w:sz w:val="43"/>
          <w:szCs w:val="43"/>
          <w14:textOutline w14:w="7962" w14:cap="flat" w14:cmpd="sng" w14:algn="ctr">
            <w14:solidFill>
              <w14:srgbClr w14:val="000000"/>
            </w14:solidFill>
            <w14:prstDash w14:val="solid"/>
            <w14:miter w14:val="0"/>
          </w14:textOutline>
        </w:rPr>
        <w:t>项目</w:t>
      </w: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9" w:lineRule="auto"/>
      </w:pPr>
    </w:p>
    <w:p>
      <w:pPr>
        <w:spacing w:line="249" w:lineRule="auto"/>
      </w:pPr>
    </w:p>
    <w:p>
      <w:pPr>
        <w:spacing w:line="249" w:lineRule="auto"/>
      </w:pPr>
    </w:p>
    <w:p>
      <w:pPr>
        <w:spacing w:line="249" w:lineRule="auto"/>
      </w:pPr>
    </w:p>
    <w:p>
      <w:pPr>
        <w:spacing w:before="156" w:line="220" w:lineRule="auto"/>
        <w:ind w:left="2979"/>
        <w:rPr>
          <w:rFonts w:ascii="宋体" w:hAnsi="宋体" w:eastAsia="宋体" w:cs="宋体"/>
          <w:sz w:val="48"/>
          <w:szCs w:val="48"/>
        </w:rPr>
      </w:pPr>
      <w:r>
        <w:rPr>
          <w:rFonts w:ascii="宋体" w:hAnsi="宋体" w:eastAsia="宋体" w:cs="宋体"/>
          <w:spacing w:val="-17"/>
          <w:sz w:val="48"/>
          <w:szCs w:val="48"/>
          <w14:textOutline w14:w="8712" w14:cap="flat" w14:cmpd="sng" w14:algn="ctr">
            <w14:solidFill>
              <w14:srgbClr w14:val="000000"/>
            </w14:solidFill>
            <w14:prstDash w14:val="solid"/>
            <w14:miter w14:val="0"/>
          </w14:textOutline>
        </w:rPr>
        <w:t>投</w:t>
      </w:r>
      <w:r>
        <w:rPr>
          <w:rFonts w:ascii="宋体" w:hAnsi="宋体" w:eastAsia="宋体" w:cs="宋体"/>
          <w:spacing w:val="25"/>
          <w:sz w:val="48"/>
          <w:szCs w:val="48"/>
        </w:rPr>
        <w:t xml:space="preserve"> </w:t>
      </w:r>
      <w:r>
        <w:rPr>
          <w:rFonts w:ascii="宋体" w:hAnsi="宋体" w:eastAsia="宋体" w:cs="宋体"/>
          <w:spacing w:val="-17"/>
          <w:sz w:val="48"/>
          <w:szCs w:val="48"/>
          <w14:textOutline w14:w="8712" w14:cap="flat" w14:cmpd="sng" w14:algn="ctr">
            <w14:solidFill>
              <w14:srgbClr w14:val="000000"/>
            </w14:solidFill>
            <w14:prstDash w14:val="solid"/>
            <w14:miter w14:val="0"/>
          </w14:textOutline>
        </w:rPr>
        <w:t>标</w:t>
      </w:r>
      <w:r>
        <w:rPr>
          <w:rFonts w:ascii="宋体" w:hAnsi="宋体" w:eastAsia="宋体" w:cs="宋体"/>
          <w:spacing w:val="24"/>
          <w:sz w:val="48"/>
          <w:szCs w:val="48"/>
        </w:rPr>
        <w:t xml:space="preserve"> </w:t>
      </w:r>
      <w:r>
        <w:rPr>
          <w:rFonts w:ascii="宋体" w:hAnsi="宋体" w:eastAsia="宋体" w:cs="宋体"/>
          <w:spacing w:val="-17"/>
          <w:sz w:val="48"/>
          <w:szCs w:val="48"/>
          <w14:textOutline w14:w="8712" w14:cap="flat" w14:cmpd="sng" w14:algn="ctr">
            <w14:solidFill>
              <w14:srgbClr w14:val="000000"/>
            </w14:solidFill>
            <w14:prstDash w14:val="solid"/>
            <w14:miter w14:val="0"/>
          </w14:textOutline>
        </w:rPr>
        <w:t>文</w:t>
      </w:r>
      <w:r>
        <w:rPr>
          <w:rFonts w:ascii="宋体" w:hAnsi="宋体" w:eastAsia="宋体" w:cs="宋体"/>
          <w:spacing w:val="20"/>
          <w:sz w:val="48"/>
          <w:szCs w:val="48"/>
        </w:rPr>
        <w:t xml:space="preserve"> </w:t>
      </w:r>
      <w:r>
        <w:rPr>
          <w:rFonts w:ascii="宋体" w:hAnsi="宋体" w:eastAsia="宋体" w:cs="宋体"/>
          <w:spacing w:val="-17"/>
          <w:sz w:val="48"/>
          <w:szCs w:val="48"/>
          <w14:textOutline w14:w="8712" w14:cap="flat" w14:cmpd="sng" w14:algn="ctr">
            <w14:solidFill>
              <w14:srgbClr w14:val="000000"/>
            </w14:solidFill>
            <w14:prstDash w14:val="solid"/>
            <w14:miter w14:val="0"/>
          </w14:textOutline>
        </w:rPr>
        <w:t>件</w:t>
      </w:r>
    </w:p>
    <w:p>
      <w:pPr>
        <w:spacing w:line="255" w:lineRule="auto"/>
      </w:pPr>
    </w:p>
    <w:p>
      <w:pPr>
        <w:spacing w:line="255" w:lineRule="auto"/>
      </w:pPr>
    </w:p>
    <w:p>
      <w:pPr>
        <w:spacing w:line="255" w:lineRule="auto"/>
      </w:pPr>
    </w:p>
    <w:p>
      <w:pPr>
        <w:spacing w:line="255"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before="98" w:line="220" w:lineRule="auto"/>
        <w:ind w:left="45"/>
        <w:rPr>
          <w:rFonts w:ascii="宋体" w:hAnsi="宋体" w:eastAsia="宋体" w:cs="宋体"/>
          <w:sz w:val="30"/>
          <w:szCs w:val="30"/>
        </w:rPr>
      </w:pPr>
      <w:r>
        <w:rPr>
          <w:rFonts w:ascii="宋体" w:hAnsi="宋体" w:eastAsia="宋体" w:cs="宋体"/>
          <w:spacing w:val="-4"/>
          <w:sz w:val="30"/>
          <w:szCs w:val="30"/>
        </w:rPr>
        <w:t>项目编号：</w:t>
      </w:r>
    </w:p>
    <w:p>
      <w:pPr>
        <w:spacing w:before="226" w:line="359" w:lineRule="auto"/>
        <w:ind w:left="44"/>
        <w:rPr>
          <w:rFonts w:ascii="宋体" w:hAnsi="宋体" w:eastAsia="宋体" w:cs="宋体"/>
          <w:sz w:val="30"/>
          <w:szCs w:val="30"/>
          <w:lang w:eastAsia="zh-CN"/>
        </w:rPr>
      </w:pPr>
      <w:r>
        <w:rPr>
          <w:rFonts w:ascii="宋体" w:hAnsi="宋体" w:eastAsia="宋体" w:cs="宋体"/>
          <w:spacing w:val="-32"/>
          <w:w w:val="96"/>
          <w:sz w:val="30"/>
          <w:szCs w:val="30"/>
          <w:lang w:eastAsia="zh-CN"/>
        </w:rPr>
        <w:t>投标单位</w:t>
      </w:r>
      <w:r>
        <w:rPr>
          <w:rFonts w:ascii="宋体" w:hAnsi="宋体" w:eastAsia="宋体" w:cs="宋体"/>
          <w:spacing w:val="-29"/>
          <w:sz w:val="30"/>
          <w:szCs w:val="30"/>
          <w:lang w:eastAsia="zh-CN"/>
        </w:rPr>
        <w:t>：</w:t>
      </w:r>
      <w:r>
        <w:rPr>
          <w:rFonts w:ascii="宋体" w:hAnsi="宋体" w:eastAsia="宋体" w:cs="宋体"/>
          <w:spacing w:val="22"/>
          <w:sz w:val="30"/>
          <w:szCs w:val="30"/>
          <w:lang w:eastAsia="zh-CN"/>
        </w:rPr>
        <w:t xml:space="preserve"> </w:t>
      </w:r>
      <w:r>
        <w:rPr>
          <w:rFonts w:ascii="宋体" w:hAnsi="宋体" w:eastAsia="宋体" w:cs="宋体"/>
          <w:spacing w:val="1"/>
          <w:sz w:val="30"/>
          <w:szCs w:val="30"/>
          <w:u w:val="single"/>
          <w:lang w:eastAsia="zh-CN"/>
        </w:rPr>
        <w:t xml:space="preserve">   </w:t>
      </w:r>
      <w:r>
        <w:rPr>
          <w:rFonts w:ascii="宋体" w:hAnsi="宋体" w:eastAsia="宋体" w:cs="宋体"/>
          <w:spacing w:val="-29"/>
          <w:sz w:val="30"/>
          <w:szCs w:val="30"/>
          <w:u w:val="single"/>
          <w:lang w:eastAsia="zh-CN"/>
        </w:rPr>
        <w:t>（</w:t>
      </w:r>
      <w:r>
        <w:rPr>
          <w:rFonts w:ascii="宋体" w:hAnsi="宋体" w:eastAsia="宋体" w:cs="宋体"/>
          <w:spacing w:val="-32"/>
          <w:w w:val="96"/>
          <w:sz w:val="30"/>
          <w:szCs w:val="30"/>
          <w:u w:val="single"/>
          <w:lang w:eastAsia="zh-CN"/>
        </w:rPr>
        <w:t>全称</w:t>
      </w:r>
      <w:r>
        <w:rPr>
          <w:rFonts w:ascii="宋体" w:hAnsi="宋体" w:eastAsia="宋体" w:cs="宋体"/>
          <w:spacing w:val="-29"/>
          <w:sz w:val="30"/>
          <w:szCs w:val="30"/>
          <w:u w:val="single"/>
          <w:lang w:eastAsia="zh-CN"/>
        </w:rPr>
        <w:t>）（</w:t>
      </w:r>
      <w:r>
        <w:rPr>
          <w:rFonts w:ascii="宋体" w:hAnsi="宋体" w:eastAsia="宋体" w:cs="宋体"/>
          <w:spacing w:val="-32"/>
          <w:w w:val="96"/>
          <w:sz w:val="30"/>
          <w:szCs w:val="30"/>
          <w:u w:val="single"/>
          <w:lang w:eastAsia="zh-CN"/>
        </w:rPr>
        <w:t>公章）</w:t>
      </w:r>
      <w:r>
        <w:rPr>
          <w:rFonts w:ascii="宋体" w:hAnsi="宋体" w:eastAsia="宋体" w:cs="宋体"/>
          <w:sz w:val="30"/>
          <w:szCs w:val="30"/>
          <w:u w:val="single"/>
          <w:lang w:eastAsia="zh-CN"/>
        </w:rPr>
        <w:t xml:space="preserve">     </w:t>
      </w:r>
    </w:p>
    <w:p>
      <w:pPr>
        <w:spacing w:line="219" w:lineRule="auto"/>
        <w:ind w:left="44"/>
        <w:rPr>
          <w:rFonts w:ascii="宋体" w:hAnsi="宋体" w:eastAsia="宋体" w:cs="宋体"/>
          <w:sz w:val="30"/>
          <w:szCs w:val="30"/>
          <w:lang w:eastAsia="zh-CN"/>
        </w:rPr>
      </w:pPr>
      <w:r>
        <w:rPr>
          <w:rFonts w:ascii="宋体" w:hAnsi="宋体" w:eastAsia="宋体" w:cs="宋体"/>
          <w:spacing w:val="-5"/>
          <w:sz w:val="30"/>
          <w:szCs w:val="30"/>
          <w:lang w:eastAsia="zh-CN"/>
        </w:rPr>
        <w:t>投标单位法人代表或授权代表签字：</w:t>
      </w:r>
    </w:p>
    <w:p>
      <w:pPr>
        <w:spacing w:before="229" w:line="220" w:lineRule="auto"/>
        <w:ind w:left="42"/>
        <w:rPr>
          <w:rFonts w:ascii="宋体" w:hAnsi="宋体" w:eastAsia="宋体" w:cs="宋体"/>
          <w:sz w:val="30"/>
          <w:szCs w:val="30"/>
          <w:lang w:eastAsia="zh-CN"/>
        </w:rPr>
      </w:pPr>
      <w:r>
        <w:rPr>
          <w:rFonts w:ascii="宋体" w:hAnsi="宋体" w:eastAsia="宋体" w:cs="宋体"/>
          <w:spacing w:val="-14"/>
          <w:sz w:val="30"/>
          <w:szCs w:val="30"/>
          <w:lang w:eastAsia="zh-CN"/>
        </w:rPr>
        <w:t>单位地址：</w:t>
      </w:r>
    </w:p>
    <w:p>
      <w:pPr>
        <w:spacing w:before="225" w:line="584" w:lineRule="exact"/>
        <w:ind w:left="40"/>
        <w:rPr>
          <w:rFonts w:ascii="宋体" w:hAnsi="宋体" w:eastAsia="宋体" w:cs="宋体"/>
          <w:sz w:val="30"/>
          <w:szCs w:val="30"/>
          <w:lang w:eastAsia="zh-CN"/>
        </w:rPr>
      </w:pPr>
      <w:r>
        <w:rPr>
          <w:rFonts w:ascii="宋体" w:hAnsi="宋体" w:eastAsia="宋体" w:cs="宋体"/>
          <w:spacing w:val="-7"/>
          <w:position w:val="21"/>
          <w:sz w:val="30"/>
          <w:szCs w:val="30"/>
          <w:lang w:eastAsia="zh-CN"/>
        </w:rPr>
        <w:t>被授权人姓名及联系电话：</w:t>
      </w:r>
    </w:p>
    <w:p>
      <w:pPr>
        <w:spacing w:before="1" w:line="219" w:lineRule="auto"/>
        <w:ind w:left="41"/>
        <w:rPr>
          <w:rFonts w:ascii="宋体" w:hAnsi="宋体" w:eastAsia="宋体" w:cs="宋体"/>
          <w:sz w:val="30"/>
          <w:szCs w:val="30"/>
          <w:lang w:eastAsia="zh-CN"/>
        </w:rPr>
      </w:pPr>
      <w:r>
        <w:rPr>
          <w:rFonts w:ascii="宋体" w:hAnsi="宋体" w:eastAsia="宋体" w:cs="宋体"/>
          <w:spacing w:val="-11"/>
          <w:sz w:val="30"/>
          <w:szCs w:val="30"/>
          <w:lang w:eastAsia="zh-CN"/>
        </w:rPr>
        <w:t>年</w:t>
      </w:r>
      <w:r>
        <w:rPr>
          <w:rFonts w:ascii="宋体" w:hAnsi="宋体" w:eastAsia="宋体" w:cs="宋体"/>
          <w:spacing w:val="10"/>
          <w:sz w:val="30"/>
          <w:szCs w:val="30"/>
          <w:lang w:eastAsia="zh-CN"/>
        </w:rPr>
        <w:t xml:space="preserve">  </w:t>
      </w:r>
      <w:r>
        <w:rPr>
          <w:rFonts w:ascii="宋体" w:hAnsi="宋体" w:eastAsia="宋体" w:cs="宋体"/>
          <w:spacing w:val="-11"/>
          <w:sz w:val="30"/>
          <w:szCs w:val="30"/>
          <w:lang w:eastAsia="zh-CN"/>
        </w:rPr>
        <w:t>月</w:t>
      </w:r>
      <w:r>
        <w:rPr>
          <w:rFonts w:ascii="宋体" w:hAnsi="宋体" w:eastAsia="宋体" w:cs="宋体"/>
          <w:spacing w:val="21"/>
          <w:sz w:val="30"/>
          <w:szCs w:val="30"/>
          <w:lang w:eastAsia="zh-CN"/>
        </w:rPr>
        <w:t xml:space="preserve">   </w:t>
      </w:r>
      <w:r>
        <w:rPr>
          <w:rFonts w:ascii="宋体" w:hAnsi="宋体" w:eastAsia="宋体" w:cs="宋体"/>
          <w:spacing w:val="-11"/>
          <w:sz w:val="30"/>
          <w:szCs w:val="30"/>
          <w:lang w:eastAsia="zh-CN"/>
        </w:rPr>
        <w:t>日</w:t>
      </w:r>
    </w:p>
    <w:p>
      <w:pPr>
        <w:spacing w:line="219" w:lineRule="auto"/>
        <w:rPr>
          <w:rFonts w:ascii="宋体" w:hAnsi="宋体" w:eastAsia="宋体" w:cs="宋体"/>
          <w:sz w:val="30"/>
          <w:szCs w:val="30"/>
          <w:lang w:eastAsia="zh-CN"/>
        </w:rPr>
        <w:sectPr>
          <w:footerReference r:id="rId68" w:type="default"/>
          <w:pgSz w:w="11907" w:h="16839"/>
          <w:pgMar w:top="1159" w:right="1670" w:bottom="1204" w:left="1673" w:header="884" w:footer="1033" w:gutter="0"/>
          <w:cols w:space="720" w:num="1"/>
        </w:sectPr>
      </w:pPr>
    </w:p>
    <w:p>
      <w:pPr>
        <w:spacing w:line="273" w:lineRule="auto"/>
        <w:rPr>
          <w:lang w:eastAsia="zh-CN"/>
        </w:rPr>
      </w:pPr>
    </w:p>
    <w:p>
      <w:pPr>
        <w:spacing w:line="273" w:lineRule="auto"/>
        <w:rPr>
          <w:lang w:eastAsia="zh-CN"/>
        </w:rPr>
      </w:pPr>
    </w:p>
    <w:p>
      <w:pPr>
        <w:spacing w:line="274" w:lineRule="auto"/>
        <w:rPr>
          <w:lang w:eastAsia="zh-CN"/>
        </w:rPr>
      </w:pPr>
    </w:p>
    <w:p>
      <w:pPr>
        <w:spacing w:line="274" w:lineRule="auto"/>
        <w:rPr>
          <w:lang w:eastAsia="zh-CN"/>
        </w:rPr>
      </w:pPr>
    </w:p>
    <w:p>
      <w:pPr>
        <w:spacing w:before="97" w:line="220" w:lineRule="auto"/>
        <w:ind w:left="3091"/>
        <w:outlineLvl w:val="6"/>
        <w:rPr>
          <w:rFonts w:ascii="宋体" w:hAnsi="宋体" w:eastAsia="宋体" w:cs="宋体"/>
          <w:sz w:val="30"/>
          <w:szCs w:val="30"/>
          <w:lang w:eastAsia="zh-CN"/>
        </w:rPr>
      </w:pPr>
      <w:r>
        <w:rPr>
          <w:rFonts w:ascii="宋体" w:hAnsi="宋体" w:eastAsia="宋体" w:cs="宋体"/>
          <w:spacing w:val="-1"/>
          <w:sz w:val="30"/>
          <w:szCs w:val="30"/>
          <w:lang w:eastAsia="zh-CN"/>
          <w14:textOutline w14:w="5448" w14:cap="flat" w14:cmpd="sng" w14:algn="ctr">
            <w14:solidFill>
              <w14:srgbClr w14:val="000000"/>
            </w14:solidFill>
            <w14:prstDash w14:val="solid"/>
            <w14:miter w14:val="0"/>
          </w14:textOutline>
        </w:rPr>
        <w:t>一、投标文件编制顺序</w:t>
      </w:r>
    </w:p>
    <w:p>
      <w:pPr>
        <w:spacing w:line="243" w:lineRule="auto"/>
        <w:rPr>
          <w:lang w:eastAsia="zh-CN"/>
        </w:rPr>
      </w:pPr>
    </w:p>
    <w:p>
      <w:pPr>
        <w:spacing w:line="244" w:lineRule="auto"/>
        <w:rPr>
          <w:lang w:eastAsia="zh-CN"/>
        </w:rPr>
      </w:pPr>
    </w:p>
    <w:p>
      <w:pPr>
        <w:spacing w:before="78" w:line="446" w:lineRule="exact"/>
        <w:ind w:left="520"/>
        <w:rPr>
          <w:rFonts w:ascii="宋体" w:hAnsi="宋体" w:eastAsia="宋体" w:cs="宋体"/>
          <w:sz w:val="24"/>
          <w:szCs w:val="24"/>
          <w:lang w:eastAsia="zh-CN"/>
        </w:rPr>
      </w:pPr>
      <w:r>
        <w:rPr>
          <w:rFonts w:ascii="宋体" w:hAnsi="宋体" w:eastAsia="宋体" w:cs="宋体"/>
          <w:spacing w:val="-3"/>
          <w:position w:val="15"/>
          <w:sz w:val="24"/>
          <w:szCs w:val="24"/>
          <w:lang w:eastAsia="zh-CN"/>
        </w:rPr>
        <w:t>投标人可按下列顺序排列和装订投标文件并标注页码：</w:t>
      </w:r>
    </w:p>
    <w:p>
      <w:pPr>
        <w:spacing w:line="219" w:lineRule="auto"/>
        <w:ind w:left="510"/>
        <w:rPr>
          <w:rFonts w:ascii="宋体" w:hAnsi="宋体" w:eastAsia="宋体" w:cs="宋体"/>
          <w:sz w:val="24"/>
          <w:szCs w:val="24"/>
          <w:lang w:eastAsia="zh-CN"/>
        </w:rPr>
      </w:pPr>
      <w:r>
        <w:rPr>
          <w:rFonts w:ascii="宋体" w:hAnsi="宋体" w:eastAsia="宋体" w:cs="宋体"/>
          <w:spacing w:val="-2"/>
          <w:sz w:val="24"/>
          <w:szCs w:val="24"/>
          <w:lang w:eastAsia="zh-CN"/>
        </w:rPr>
        <w:t>A、资格证明文件</w:t>
      </w:r>
    </w:p>
    <w:p>
      <w:pPr>
        <w:spacing w:before="154" w:line="441" w:lineRule="exact"/>
        <w:ind w:left="524"/>
        <w:rPr>
          <w:rFonts w:ascii="宋体" w:hAnsi="宋体" w:eastAsia="宋体" w:cs="宋体"/>
          <w:sz w:val="24"/>
          <w:szCs w:val="24"/>
          <w:lang w:eastAsia="zh-CN"/>
        </w:rPr>
      </w:pPr>
      <w:r>
        <w:rPr>
          <w:rFonts w:ascii="宋体" w:hAnsi="宋体" w:eastAsia="宋体" w:cs="宋体"/>
          <w:spacing w:val="-3"/>
          <w:position w:val="15"/>
          <w:sz w:val="24"/>
          <w:szCs w:val="24"/>
          <w:lang w:eastAsia="zh-CN"/>
        </w:rPr>
        <w:t>（1）法定代表人身份证明及法定代表人授权委托书；</w:t>
      </w:r>
    </w:p>
    <w:p>
      <w:pPr>
        <w:spacing w:before="1" w:line="219" w:lineRule="auto"/>
        <w:ind w:left="524"/>
        <w:rPr>
          <w:rFonts w:ascii="宋体" w:hAnsi="宋体" w:eastAsia="宋体" w:cs="宋体"/>
          <w:sz w:val="24"/>
          <w:szCs w:val="24"/>
          <w:lang w:eastAsia="zh-CN"/>
        </w:rPr>
      </w:pPr>
      <w:r>
        <w:rPr>
          <w:rFonts w:ascii="宋体" w:hAnsi="宋体" w:eastAsia="宋体" w:cs="宋体"/>
          <w:spacing w:val="-5"/>
          <w:sz w:val="24"/>
          <w:szCs w:val="24"/>
          <w:lang w:eastAsia="zh-CN"/>
        </w:rPr>
        <w:t>（2）投标人资格、资信证明文件；</w:t>
      </w:r>
    </w:p>
    <w:p>
      <w:pPr>
        <w:spacing w:before="153" w:line="220" w:lineRule="auto"/>
        <w:ind w:left="512"/>
        <w:rPr>
          <w:rFonts w:ascii="宋体" w:hAnsi="宋体" w:eastAsia="宋体" w:cs="宋体"/>
          <w:sz w:val="24"/>
          <w:szCs w:val="24"/>
          <w:lang w:eastAsia="zh-CN"/>
        </w:rPr>
      </w:pPr>
      <w:r>
        <w:rPr>
          <w:rFonts w:ascii="宋体" w:hAnsi="宋体" w:eastAsia="宋体" w:cs="宋体"/>
          <w:spacing w:val="-3"/>
          <w:sz w:val="24"/>
          <w:szCs w:val="24"/>
          <w:lang w:eastAsia="zh-CN"/>
        </w:rPr>
        <w:t>B、商务文件</w:t>
      </w:r>
    </w:p>
    <w:p>
      <w:pPr>
        <w:spacing w:before="155" w:line="220" w:lineRule="auto"/>
        <w:ind w:left="524"/>
        <w:rPr>
          <w:rFonts w:ascii="宋体" w:hAnsi="宋体" w:eastAsia="宋体" w:cs="宋体"/>
          <w:sz w:val="24"/>
          <w:szCs w:val="24"/>
          <w:lang w:eastAsia="zh-CN"/>
        </w:rPr>
      </w:pPr>
      <w:r>
        <w:rPr>
          <w:rFonts w:ascii="宋体" w:hAnsi="宋体" w:eastAsia="宋体" w:cs="宋体"/>
          <w:spacing w:val="-9"/>
          <w:sz w:val="24"/>
          <w:szCs w:val="24"/>
          <w:lang w:eastAsia="zh-CN"/>
        </w:rPr>
        <w:t>（3）投标函；</w:t>
      </w:r>
    </w:p>
    <w:p>
      <w:pPr>
        <w:spacing w:before="156" w:line="220" w:lineRule="auto"/>
        <w:ind w:left="524"/>
        <w:rPr>
          <w:rFonts w:ascii="宋体" w:hAnsi="宋体" w:eastAsia="宋体" w:cs="宋体"/>
          <w:sz w:val="24"/>
          <w:szCs w:val="24"/>
          <w:lang w:eastAsia="zh-CN"/>
        </w:rPr>
      </w:pPr>
      <w:r>
        <w:rPr>
          <w:rFonts w:ascii="宋体" w:hAnsi="宋体" w:eastAsia="宋体" w:cs="宋体"/>
          <w:spacing w:val="-6"/>
          <w:sz w:val="24"/>
          <w:szCs w:val="24"/>
          <w:lang w:eastAsia="zh-CN"/>
        </w:rPr>
        <w:t>（4）开标一览表；</w:t>
      </w:r>
    </w:p>
    <w:p>
      <w:pPr>
        <w:spacing w:before="152" w:line="219" w:lineRule="auto"/>
        <w:ind w:left="524"/>
        <w:rPr>
          <w:rFonts w:ascii="宋体" w:hAnsi="宋体" w:eastAsia="宋体" w:cs="宋体"/>
          <w:sz w:val="24"/>
          <w:szCs w:val="24"/>
          <w:lang w:eastAsia="zh-CN"/>
        </w:rPr>
      </w:pPr>
      <w:r>
        <w:rPr>
          <w:rFonts w:ascii="宋体" w:hAnsi="宋体" w:eastAsia="宋体" w:cs="宋体"/>
          <w:spacing w:val="-5"/>
          <w:sz w:val="24"/>
          <w:szCs w:val="24"/>
          <w:lang w:eastAsia="zh-CN"/>
        </w:rPr>
        <w:t>（5）投标保证金提交证明材料；</w:t>
      </w:r>
    </w:p>
    <w:p>
      <w:pPr>
        <w:spacing w:before="155" w:line="442" w:lineRule="exact"/>
        <w:ind w:left="524"/>
        <w:rPr>
          <w:rFonts w:ascii="宋体" w:hAnsi="宋体" w:eastAsia="宋体" w:cs="宋体"/>
          <w:sz w:val="24"/>
          <w:szCs w:val="24"/>
          <w:lang w:eastAsia="zh-CN"/>
        </w:rPr>
      </w:pPr>
      <w:r>
        <w:rPr>
          <w:rFonts w:ascii="宋体" w:hAnsi="宋体" w:eastAsia="宋体" w:cs="宋体"/>
          <w:spacing w:val="-5"/>
          <w:position w:val="15"/>
          <w:sz w:val="24"/>
          <w:szCs w:val="24"/>
          <w:lang w:eastAsia="zh-CN"/>
        </w:rPr>
        <w:t>（6）近年内已完成的类似项目业绩；</w:t>
      </w:r>
    </w:p>
    <w:p>
      <w:pPr>
        <w:spacing w:line="219" w:lineRule="auto"/>
        <w:ind w:left="524"/>
        <w:rPr>
          <w:rFonts w:ascii="宋体" w:hAnsi="宋体" w:eastAsia="宋体" w:cs="宋体"/>
          <w:sz w:val="24"/>
          <w:szCs w:val="24"/>
          <w:lang w:eastAsia="zh-CN"/>
        </w:rPr>
      </w:pPr>
      <w:r>
        <w:rPr>
          <w:rFonts w:ascii="宋体" w:hAnsi="宋体" w:eastAsia="宋体" w:cs="宋体"/>
          <w:spacing w:val="-9"/>
          <w:sz w:val="24"/>
          <w:szCs w:val="24"/>
          <w:lang w:eastAsia="zh-CN"/>
        </w:rPr>
        <w:t>（7）偏离表；</w:t>
      </w:r>
    </w:p>
    <w:p>
      <w:pPr>
        <w:spacing w:before="154" w:line="439" w:lineRule="exact"/>
        <w:ind w:left="524"/>
        <w:rPr>
          <w:rFonts w:ascii="宋体" w:hAnsi="宋体" w:eastAsia="宋体" w:cs="宋体"/>
          <w:sz w:val="24"/>
          <w:szCs w:val="24"/>
          <w:lang w:eastAsia="zh-CN"/>
        </w:rPr>
      </w:pPr>
      <w:r>
        <w:rPr>
          <w:rFonts w:ascii="宋体" w:hAnsi="宋体" w:eastAsia="宋体" w:cs="宋体"/>
          <w:spacing w:val="-9"/>
          <w:position w:val="14"/>
          <w:sz w:val="24"/>
          <w:szCs w:val="24"/>
          <w:lang w:eastAsia="zh-CN"/>
        </w:rPr>
        <w:t>（8）培训计划及售后服务等（如有</w:t>
      </w:r>
      <w:r>
        <w:rPr>
          <w:rFonts w:ascii="宋体" w:hAnsi="宋体" w:eastAsia="宋体" w:cs="宋体"/>
          <w:spacing w:val="-5"/>
          <w:position w:val="14"/>
          <w:sz w:val="24"/>
          <w:szCs w:val="24"/>
          <w:lang w:eastAsia="zh-CN"/>
        </w:rPr>
        <w:t>）；</w:t>
      </w:r>
    </w:p>
    <w:p>
      <w:pPr>
        <w:spacing w:before="1" w:line="220" w:lineRule="auto"/>
        <w:ind w:left="524"/>
        <w:rPr>
          <w:rFonts w:ascii="宋体" w:hAnsi="宋体" w:eastAsia="宋体" w:cs="宋体"/>
          <w:sz w:val="24"/>
          <w:szCs w:val="24"/>
          <w:lang w:eastAsia="zh-CN"/>
        </w:rPr>
      </w:pPr>
      <w:r>
        <w:rPr>
          <w:rFonts w:ascii="宋体" w:hAnsi="宋体" w:eastAsia="宋体" w:cs="宋体"/>
          <w:spacing w:val="-5"/>
          <w:sz w:val="24"/>
          <w:szCs w:val="24"/>
          <w:lang w:eastAsia="zh-CN"/>
        </w:rPr>
        <w:t>（9）其他有利于投标的资料；</w:t>
      </w:r>
    </w:p>
    <w:p>
      <w:pPr>
        <w:spacing w:before="155" w:line="439" w:lineRule="exact"/>
        <w:ind w:left="524"/>
        <w:rPr>
          <w:rFonts w:ascii="宋体" w:hAnsi="宋体" w:eastAsia="宋体" w:cs="宋体"/>
          <w:sz w:val="24"/>
          <w:szCs w:val="24"/>
          <w:lang w:eastAsia="zh-CN"/>
        </w:rPr>
      </w:pPr>
      <w:r>
        <w:rPr>
          <w:rFonts w:ascii="宋体" w:hAnsi="宋体" w:eastAsia="宋体" w:cs="宋体"/>
          <w:spacing w:val="-3"/>
          <w:position w:val="15"/>
          <w:sz w:val="24"/>
          <w:szCs w:val="24"/>
          <w:lang w:eastAsia="zh-CN"/>
        </w:rPr>
        <w:t>（10）投标单位反商业贿赂承诺书。</w:t>
      </w:r>
    </w:p>
    <w:p>
      <w:pPr>
        <w:spacing w:before="1" w:line="219" w:lineRule="auto"/>
        <w:ind w:left="516"/>
        <w:rPr>
          <w:rFonts w:ascii="宋体" w:hAnsi="宋体" w:eastAsia="宋体" w:cs="宋体"/>
          <w:sz w:val="24"/>
          <w:szCs w:val="24"/>
          <w:lang w:eastAsia="zh-CN"/>
        </w:rPr>
      </w:pPr>
      <w:r>
        <w:rPr>
          <w:rFonts w:ascii="宋体" w:hAnsi="宋体" w:eastAsia="宋体" w:cs="宋体"/>
          <w:spacing w:val="-3"/>
          <w:sz w:val="24"/>
          <w:szCs w:val="24"/>
          <w:lang w:eastAsia="zh-CN"/>
        </w:rPr>
        <w:t>C、技术文件</w:t>
      </w:r>
    </w:p>
    <w:p>
      <w:pPr>
        <w:spacing w:before="153" w:line="220" w:lineRule="auto"/>
        <w:ind w:left="524"/>
        <w:rPr>
          <w:rFonts w:ascii="宋体" w:hAnsi="宋体" w:eastAsia="宋体" w:cs="宋体"/>
          <w:sz w:val="24"/>
          <w:szCs w:val="24"/>
          <w:lang w:eastAsia="zh-CN"/>
        </w:rPr>
      </w:pPr>
      <w:r>
        <w:rPr>
          <w:rFonts w:ascii="宋体" w:hAnsi="宋体" w:eastAsia="宋体" w:cs="宋体"/>
          <w:spacing w:val="-5"/>
          <w:sz w:val="24"/>
          <w:szCs w:val="24"/>
          <w:lang w:eastAsia="zh-CN"/>
        </w:rPr>
        <w:t>（11） 服务方案。</w:t>
      </w:r>
    </w:p>
    <w:p>
      <w:pPr>
        <w:spacing w:line="278" w:lineRule="auto"/>
        <w:rPr>
          <w:lang w:eastAsia="zh-CN"/>
        </w:rPr>
      </w:pPr>
    </w:p>
    <w:p>
      <w:pPr>
        <w:spacing w:before="69" w:line="220" w:lineRule="auto"/>
        <w:ind w:left="550"/>
        <w:rPr>
          <w:rFonts w:ascii="宋体" w:hAnsi="宋体" w:eastAsia="宋体" w:cs="宋体"/>
          <w:lang w:eastAsia="zh-CN"/>
        </w:rPr>
      </w:pPr>
      <w:r>
        <w:rPr>
          <w:rFonts w:ascii="宋体" w:hAnsi="宋体" w:eastAsia="宋体" w:cs="宋体"/>
          <w:spacing w:val="-3"/>
          <w:lang w:eastAsia="zh-CN"/>
        </w:rPr>
        <w:t>注： 1.投标文件包括但不仅限于上述内容，如有不足，请自</w:t>
      </w:r>
      <w:r>
        <w:rPr>
          <w:rFonts w:ascii="宋体" w:hAnsi="宋体" w:eastAsia="宋体" w:cs="宋体"/>
          <w:spacing w:val="-4"/>
          <w:lang w:eastAsia="zh-CN"/>
        </w:rPr>
        <w:t>行补充提供。</w:t>
      </w:r>
    </w:p>
    <w:p>
      <w:pPr>
        <w:spacing w:before="23" w:line="221" w:lineRule="auto"/>
        <w:ind w:right="24"/>
        <w:jc w:val="right"/>
        <w:rPr>
          <w:rFonts w:ascii="宋体" w:hAnsi="宋体" w:eastAsia="宋体" w:cs="宋体"/>
          <w:lang w:eastAsia="zh-CN"/>
        </w:rPr>
      </w:pPr>
      <w:r>
        <w:rPr>
          <w:rFonts w:ascii="宋体" w:hAnsi="宋体" w:eastAsia="宋体" w:cs="宋体"/>
          <w:lang w:eastAsia="zh-CN"/>
        </w:rPr>
        <w:t>2.为了便于查找，请按上述顺序编排投标文件内容，并在目录中标明每项内容的起</w:t>
      </w:r>
    </w:p>
    <w:p>
      <w:pPr>
        <w:spacing w:before="21" w:line="222" w:lineRule="auto"/>
        <w:ind w:left="37"/>
        <w:rPr>
          <w:rFonts w:ascii="宋体" w:hAnsi="宋体" w:eastAsia="宋体" w:cs="宋体"/>
          <w:lang w:eastAsia="zh-CN"/>
        </w:rPr>
      </w:pPr>
      <w:r>
        <w:rPr>
          <w:rFonts w:ascii="宋体" w:hAnsi="宋体" w:eastAsia="宋体" w:cs="宋体"/>
          <w:spacing w:val="-2"/>
          <w:lang w:eastAsia="zh-CN"/>
        </w:rPr>
        <w:t>始页码。</w:t>
      </w:r>
    </w:p>
    <w:p>
      <w:pPr>
        <w:spacing w:line="222" w:lineRule="auto"/>
        <w:rPr>
          <w:rFonts w:ascii="宋体" w:hAnsi="宋体" w:eastAsia="宋体" w:cs="宋体"/>
          <w:lang w:eastAsia="zh-CN"/>
        </w:rPr>
        <w:sectPr>
          <w:footerReference r:id="rId69" w:type="default"/>
          <w:pgSz w:w="11907" w:h="16839"/>
          <w:pgMar w:top="1159" w:right="1670" w:bottom="1204" w:left="1673" w:header="884" w:footer="1033" w:gutter="0"/>
          <w:cols w:space="720" w:num="1"/>
        </w:sectPr>
      </w:pPr>
    </w:p>
    <w:p>
      <w:pPr>
        <w:spacing w:line="341" w:lineRule="auto"/>
        <w:rPr>
          <w:lang w:eastAsia="zh-CN"/>
        </w:rPr>
      </w:pPr>
    </w:p>
    <w:p>
      <w:pPr>
        <w:spacing w:line="341" w:lineRule="auto"/>
        <w:rPr>
          <w:lang w:eastAsia="zh-CN"/>
        </w:rPr>
      </w:pPr>
    </w:p>
    <w:p>
      <w:pPr>
        <w:spacing w:before="97" w:line="219" w:lineRule="auto"/>
        <w:ind w:left="2791"/>
        <w:outlineLvl w:val="6"/>
        <w:rPr>
          <w:rFonts w:ascii="宋体" w:hAnsi="宋体" w:eastAsia="宋体" w:cs="宋体"/>
          <w:sz w:val="30"/>
          <w:szCs w:val="30"/>
          <w:lang w:eastAsia="zh-CN"/>
        </w:rPr>
      </w:pPr>
      <w:r>
        <w:rPr>
          <w:rFonts w:ascii="宋体" w:hAnsi="宋体" w:eastAsia="宋体" w:cs="宋体"/>
          <w:spacing w:val="-1"/>
          <w:sz w:val="30"/>
          <w:szCs w:val="30"/>
          <w:lang w:eastAsia="zh-CN"/>
          <w14:textOutline w14:w="5448" w14:cap="flat" w14:cmpd="sng" w14:algn="ctr">
            <w14:solidFill>
              <w14:srgbClr w14:val="000000"/>
            </w14:solidFill>
            <w14:prstDash w14:val="solid"/>
            <w14:miter w14:val="0"/>
          </w14:textOutline>
        </w:rPr>
        <w:t>二、其他有关附件格式范本</w:t>
      </w:r>
    </w:p>
    <w:p>
      <w:pPr>
        <w:spacing w:line="326" w:lineRule="auto"/>
        <w:rPr>
          <w:lang w:eastAsia="zh-CN"/>
        </w:rPr>
      </w:pPr>
    </w:p>
    <w:p>
      <w:pPr>
        <w:spacing w:before="98" w:line="220" w:lineRule="auto"/>
        <w:ind w:left="31"/>
        <w:outlineLvl w:val="6"/>
        <w:rPr>
          <w:rFonts w:ascii="宋体" w:hAnsi="宋体" w:eastAsia="宋体" w:cs="宋体"/>
          <w:sz w:val="30"/>
          <w:szCs w:val="30"/>
          <w:lang w:eastAsia="zh-CN"/>
        </w:rPr>
      </w:pPr>
      <w:r>
        <w:rPr>
          <w:rFonts w:ascii="宋体" w:hAnsi="宋体" w:eastAsia="宋体" w:cs="宋体"/>
          <w:spacing w:val="-5"/>
          <w:sz w:val="30"/>
          <w:szCs w:val="30"/>
          <w:lang w:eastAsia="zh-CN"/>
          <w14:textOutline w14:w="5448" w14:cap="flat" w14:cmpd="sng" w14:algn="ctr">
            <w14:solidFill>
              <w14:srgbClr w14:val="000000"/>
            </w14:solidFill>
            <w14:prstDash w14:val="solid"/>
            <w14:miter w14:val="0"/>
          </w14:textOutline>
        </w:rPr>
        <w:t>A、资格证明文件：</w:t>
      </w:r>
    </w:p>
    <w:p>
      <w:pPr>
        <w:spacing w:line="373" w:lineRule="auto"/>
        <w:rPr>
          <w:lang w:eastAsia="zh-CN"/>
        </w:rPr>
      </w:pPr>
    </w:p>
    <w:p>
      <w:pPr>
        <w:spacing w:before="98" w:line="662" w:lineRule="exact"/>
        <w:ind w:left="835"/>
        <w:rPr>
          <w:rFonts w:ascii="宋体" w:hAnsi="宋体" w:eastAsia="宋体" w:cs="宋体"/>
          <w:sz w:val="30"/>
          <w:szCs w:val="30"/>
          <w:lang w:eastAsia="zh-CN"/>
        </w:rPr>
      </w:pPr>
      <w:r>
        <w:rPr>
          <w:rFonts w:ascii="宋体" w:hAnsi="宋体" w:eastAsia="宋体" w:cs="宋体"/>
          <w:spacing w:val="-1"/>
          <w:position w:val="27"/>
          <w:sz w:val="30"/>
          <w:szCs w:val="30"/>
          <w:lang w:eastAsia="zh-CN"/>
          <w14:textOutline w14:w="5448" w14:cap="flat" w14:cmpd="sng" w14:algn="ctr">
            <w14:solidFill>
              <w14:srgbClr w14:val="000000"/>
            </w14:solidFill>
            <w14:prstDash w14:val="solid"/>
            <w14:miter w14:val="0"/>
          </w14:textOutline>
        </w:rPr>
        <w:t>（一）法定代表人身份证明及法定代表人授权委托书</w:t>
      </w:r>
    </w:p>
    <w:p>
      <w:pPr>
        <w:spacing w:line="220" w:lineRule="auto"/>
        <w:ind w:left="2835"/>
        <w:rPr>
          <w:rFonts w:ascii="宋体" w:hAnsi="宋体" w:eastAsia="宋体" w:cs="宋体"/>
          <w:sz w:val="28"/>
          <w:szCs w:val="28"/>
          <w:lang w:eastAsia="zh-CN"/>
        </w:rPr>
      </w:pPr>
      <w:r>
        <w:rPr>
          <w:rFonts w:ascii="宋体" w:hAnsi="宋体" w:eastAsia="宋体" w:cs="宋体"/>
          <w:spacing w:val="-5"/>
          <w:sz w:val="28"/>
          <w:szCs w:val="28"/>
          <w:lang w:eastAsia="zh-CN"/>
          <w14:textOutline w14:w="5092" w14:cap="flat" w14:cmpd="sng" w14:algn="ctr">
            <w14:solidFill>
              <w14:srgbClr w14:val="000000"/>
            </w14:solidFill>
            <w14:prstDash w14:val="solid"/>
            <w14:miter w14:val="0"/>
          </w14:textOutline>
        </w:rPr>
        <w:t>1、法定代表人身份证明</w:t>
      </w:r>
    </w:p>
    <w:p>
      <w:pPr>
        <w:spacing w:line="352" w:lineRule="auto"/>
        <w:rPr>
          <w:lang w:eastAsia="zh-CN"/>
        </w:rPr>
      </w:pPr>
    </w:p>
    <w:p>
      <w:pPr>
        <w:spacing w:before="78" w:line="219" w:lineRule="auto"/>
        <w:ind w:left="524"/>
        <w:rPr>
          <w:rFonts w:ascii="宋体" w:hAnsi="宋体" w:eastAsia="宋体" w:cs="宋体"/>
          <w:sz w:val="24"/>
          <w:szCs w:val="24"/>
          <w:lang w:eastAsia="zh-CN"/>
        </w:rPr>
      </w:pPr>
      <w:r>
        <w:rPr>
          <w:rFonts w:ascii="宋体" w:hAnsi="宋体" w:eastAsia="宋体" w:cs="宋体"/>
          <w:spacing w:val="-31"/>
          <w:sz w:val="24"/>
          <w:szCs w:val="24"/>
          <w:lang w:eastAsia="zh-CN"/>
        </w:rPr>
        <w:t>（采购人</w:t>
      </w:r>
      <w:r>
        <w:rPr>
          <w:rFonts w:ascii="宋体" w:hAnsi="宋体" w:eastAsia="宋体" w:cs="宋体"/>
          <w:spacing w:val="-15"/>
          <w:sz w:val="24"/>
          <w:szCs w:val="24"/>
          <w:lang w:eastAsia="zh-CN"/>
        </w:rPr>
        <w:t>）：</w:t>
      </w:r>
    </w:p>
    <w:p>
      <w:pPr>
        <w:spacing w:before="174" w:line="461" w:lineRule="exact"/>
        <w:ind w:left="521"/>
        <w:rPr>
          <w:rFonts w:ascii="宋体" w:hAnsi="宋体" w:eastAsia="宋体" w:cs="宋体"/>
          <w:sz w:val="24"/>
          <w:szCs w:val="24"/>
          <w:lang w:eastAsia="zh-CN"/>
        </w:rPr>
      </w:pPr>
      <w:r>
        <w:rPr>
          <w:rFonts w:ascii="宋体" w:hAnsi="宋体" w:eastAsia="宋体" w:cs="宋体"/>
          <w:spacing w:val="-7"/>
          <w:position w:val="16"/>
          <w:sz w:val="24"/>
          <w:szCs w:val="24"/>
          <w:lang w:eastAsia="zh-CN"/>
        </w:rPr>
        <w:t>兹证明同志在我单位任（职务</w:t>
      </w:r>
      <w:r>
        <w:rPr>
          <w:rFonts w:ascii="宋体" w:hAnsi="宋体" w:eastAsia="宋体" w:cs="宋体"/>
          <w:position w:val="16"/>
          <w:sz w:val="24"/>
          <w:szCs w:val="24"/>
          <w:lang w:eastAsia="zh-CN"/>
        </w:rPr>
        <w:t>），</w:t>
      </w:r>
      <w:r>
        <w:rPr>
          <w:rFonts w:ascii="宋体" w:hAnsi="宋体" w:eastAsia="宋体" w:cs="宋体"/>
          <w:spacing w:val="-7"/>
          <w:position w:val="16"/>
          <w:sz w:val="24"/>
          <w:szCs w:val="24"/>
          <w:lang w:eastAsia="zh-CN"/>
        </w:rPr>
        <w:t>是我单位的法定代表人。</w:t>
      </w:r>
    </w:p>
    <w:p>
      <w:pPr>
        <w:spacing w:before="1" w:line="218" w:lineRule="auto"/>
        <w:ind w:left="536"/>
        <w:rPr>
          <w:rFonts w:ascii="宋体" w:hAnsi="宋体" w:eastAsia="宋体" w:cs="宋体"/>
          <w:sz w:val="24"/>
          <w:szCs w:val="24"/>
          <w:lang w:eastAsia="zh-CN"/>
        </w:rPr>
      </w:pPr>
      <w:r>
        <w:rPr>
          <w:rFonts w:ascii="宋体" w:hAnsi="宋体" w:eastAsia="宋体" w:cs="宋体"/>
          <w:spacing w:val="-7"/>
          <w:sz w:val="24"/>
          <w:szCs w:val="24"/>
          <w:lang w:eastAsia="zh-CN"/>
        </w:rPr>
        <w:t>附法定代表人基本情况：</w:t>
      </w:r>
    </w:p>
    <w:p>
      <w:pPr>
        <w:spacing w:before="176" w:line="219" w:lineRule="auto"/>
        <w:ind w:left="518"/>
        <w:rPr>
          <w:rFonts w:ascii="宋体" w:hAnsi="宋体" w:eastAsia="宋体" w:cs="宋体"/>
          <w:sz w:val="24"/>
          <w:szCs w:val="24"/>
          <w:lang w:eastAsia="zh-CN"/>
        </w:rPr>
      </w:pPr>
      <w:r>
        <w:rPr>
          <w:rFonts w:ascii="宋体" w:hAnsi="宋体" w:eastAsia="宋体" w:cs="宋体"/>
          <w:spacing w:val="-18"/>
          <w:sz w:val="24"/>
          <w:szCs w:val="24"/>
          <w:lang w:eastAsia="zh-CN"/>
        </w:rPr>
        <w:t>姓名</w:t>
      </w:r>
      <w:r>
        <w:rPr>
          <w:rFonts w:ascii="宋体" w:hAnsi="宋体" w:eastAsia="宋体" w:cs="宋体"/>
          <w:spacing w:val="-18"/>
          <w:sz w:val="24"/>
          <w:szCs w:val="24"/>
          <w:u w:val="single"/>
          <w:lang w:eastAsia="zh-CN"/>
        </w:rPr>
        <w:t xml:space="preserve"> （亲笔签字或盖章）</w:t>
      </w:r>
      <w:r>
        <w:rPr>
          <w:rFonts w:ascii="宋体" w:hAnsi="宋体" w:eastAsia="宋体" w:cs="宋体"/>
          <w:spacing w:val="41"/>
          <w:sz w:val="24"/>
          <w:szCs w:val="24"/>
          <w:u w:val="single"/>
          <w:lang w:eastAsia="zh-CN"/>
        </w:rPr>
        <w:t xml:space="preserve"> </w:t>
      </w:r>
      <w:r>
        <w:rPr>
          <w:rFonts w:ascii="宋体" w:hAnsi="宋体" w:eastAsia="宋体" w:cs="宋体"/>
          <w:spacing w:val="-18"/>
          <w:sz w:val="24"/>
          <w:szCs w:val="24"/>
          <w:lang w:eastAsia="zh-CN"/>
        </w:rPr>
        <w:t>性别年龄</w:t>
      </w:r>
    </w:p>
    <w:p>
      <w:pPr>
        <w:spacing w:before="174" w:line="220" w:lineRule="auto"/>
        <w:ind w:left="524"/>
        <w:rPr>
          <w:rFonts w:ascii="宋体" w:hAnsi="宋体" w:eastAsia="宋体" w:cs="宋体"/>
          <w:sz w:val="24"/>
          <w:szCs w:val="24"/>
          <w:lang w:eastAsia="zh-CN"/>
        </w:rPr>
      </w:pPr>
      <w:r>
        <w:rPr>
          <w:rFonts w:ascii="宋体" w:hAnsi="宋体" w:eastAsia="宋体" w:cs="宋体"/>
          <w:spacing w:val="-10"/>
          <w:sz w:val="24"/>
          <w:szCs w:val="24"/>
          <w:lang w:eastAsia="zh-CN"/>
        </w:rPr>
        <w:t>身份证号码：</w:t>
      </w:r>
    </w:p>
    <w:p>
      <w:pPr>
        <w:spacing w:before="175" w:line="227" w:lineRule="auto"/>
        <w:ind w:left="518"/>
        <w:rPr>
          <w:rFonts w:ascii="宋体" w:hAnsi="宋体" w:eastAsia="宋体" w:cs="宋体"/>
          <w:sz w:val="24"/>
          <w:szCs w:val="24"/>
          <w:lang w:eastAsia="zh-CN"/>
        </w:rPr>
      </w:pPr>
      <w:r>
        <w:rPr>
          <w:rFonts w:ascii="宋体" w:hAnsi="宋体" w:eastAsia="宋体" w:cs="宋体"/>
          <w:spacing w:val="-11"/>
          <w:sz w:val="24"/>
          <w:szCs w:val="24"/>
          <w:lang w:eastAsia="zh-CN"/>
        </w:rPr>
        <w:t>通讯地址：</w:t>
      </w:r>
    </w:p>
    <w:p>
      <w:pPr>
        <w:spacing w:before="165" w:line="220" w:lineRule="auto"/>
        <w:ind w:left="546"/>
        <w:rPr>
          <w:rFonts w:ascii="宋体" w:hAnsi="宋体" w:eastAsia="宋体" w:cs="宋体"/>
          <w:sz w:val="24"/>
          <w:szCs w:val="24"/>
          <w:lang w:eastAsia="zh-CN"/>
        </w:rPr>
      </w:pPr>
      <w:r>
        <w:rPr>
          <w:rFonts w:ascii="宋体" w:hAnsi="宋体" w:eastAsia="宋体" w:cs="宋体"/>
          <w:spacing w:val="-11"/>
          <w:sz w:val="24"/>
          <w:szCs w:val="24"/>
          <w:lang w:eastAsia="zh-CN"/>
        </w:rPr>
        <w:t>电话号码：邮编：</w:t>
      </w:r>
    </w:p>
    <w:p>
      <w:pPr>
        <w:spacing w:line="276" w:lineRule="auto"/>
        <w:rPr>
          <w:lang w:eastAsia="zh-CN"/>
        </w:rPr>
      </w:pPr>
    </w:p>
    <w:p>
      <w:pPr>
        <w:spacing w:line="277" w:lineRule="auto"/>
        <w:rPr>
          <w:lang w:eastAsia="zh-CN"/>
        </w:rPr>
      </w:pPr>
    </w:p>
    <w:p>
      <w:pPr>
        <w:spacing w:before="78" w:line="354" w:lineRule="auto"/>
        <w:ind w:left="3881"/>
        <w:rPr>
          <w:rFonts w:ascii="宋体" w:hAnsi="宋体" w:eastAsia="宋体" w:cs="宋体"/>
          <w:sz w:val="24"/>
          <w:szCs w:val="24"/>
          <w:lang w:eastAsia="zh-CN"/>
        </w:rPr>
      </w:pPr>
      <w:r>
        <w:rPr>
          <w:rFonts w:ascii="宋体" w:hAnsi="宋体" w:eastAsia="宋体" w:cs="宋体"/>
          <w:spacing w:val="-25"/>
          <w:w w:val="93"/>
          <w:sz w:val="24"/>
          <w:szCs w:val="24"/>
          <w:lang w:eastAsia="zh-CN"/>
        </w:rPr>
        <w:t>投标单位</w:t>
      </w:r>
      <w:r>
        <w:rPr>
          <w:rFonts w:ascii="宋体" w:hAnsi="宋体" w:eastAsia="宋体" w:cs="宋体"/>
          <w:spacing w:val="-25"/>
          <w:sz w:val="24"/>
          <w:szCs w:val="24"/>
          <w:lang w:eastAsia="zh-CN"/>
        </w:rPr>
        <w:t>：</w:t>
      </w:r>
      <w:r>
        <w:rPr>
          <w:rFonts w:ascii="宋体" w:hAnsi="宋体" w:eastAsia="宋体" w:cs="宋体"/>
          <w:spacing w:val="-33"/>
          <w:sz w:val="24"/>
          <w:szCs w:val="24"/>
          <w:u w:val="single"/>
          <w:lang w:eastAsia="zh-CN"/>
        </w:rPr>
        <w:t xml:space="preserve"> </w:t>
      </w:r>
      <w:r>
        <w:rPr>
          <w:rFonts w:ascii="宋体" w:hAnsi="宋体" w:eastAsia="宋体" w:cs="宋体"/>
          <w:spacing w:val="-25"/>
          <w:sz w:val="24"/>
          <w:szCs w:val="24"/>
          <w:u w:val="single"/>
          <w:lang w:eastAsia="zh-CN"/>
        </w:rPr>
        <w:t>（</w:t>
      </w:r>
      <w:r>
        <w:rPr>
          <w:rFonts w:ascii="宋体" w:hAnsi="宋体" w:eastAsia="宋体" w:cs="宋体"/>
          <w:spacing w:val="-25"/>
          <w:w w:val="93"/>
          <w:sz w:val="24"/>
          <w:szCs w:val="24"/>
          <w:u w:val="single"/>
          <w:lang w:eastAsia="zh-CN"/>
        </w:rPr>
        <w:t>全称</w:t>
      </w:r>
      <w:r>
        <w:rPr>
          <w:rFonts w:ascii="宋体" w:hAnsi="宋体" w:eastAsia="宋体" w:cs="宋体"/>
          <w:spacing w:val="-25"/>
          <w:sz w:val="24"/>
          <w:szCs w:val="24"/>
          <w:u w:val="single"/>
          <w:lang w:eastAsia="zh-CN"/>
        </w:rPr>
        <w:t>）（</w:t>
      </w:r>
      <w:r>
        <w:rPr>
          <w:rFonts w:ascii="宋体" w:hAnsi="宋体" w:eastAsia="宋体" w:cs="宋体"/>
          <w:spacing w:val="-25"/>
          <w:w w:val="93"/>
          <w:sz w:val="24"/>
          <w:szCs w:val="24"/>
          <w:u w:val="single"/>
          <w:lang w:eastAsia="zh-CN"/>
        </w:rPr>
        <w:t>公章）</w:t>
      </w:r>
      <w:r>
        <w:rPr>
          <w:rFonts w:ascii="宋体" w:hAnsi="宋体" w:eastAsia="宋体" w:cs="宋体"/>
          <w:sz w:val="24"/>
          <w:szCs w:val="24"/>
          <w:u w:val="single"/>
          <w:lang w:eastAsia="zh-CN"/>
        </w:rPr>
        <w:t xml:space="preserve">  </w:t>
      </w:r>
    </w:p>
    <w:p>
      <w:pPr>
        <w:spacing w:before="1" w:line="219" w:lineRule="auto"/>
        <w:ind w:left="3919"/>
        <w:rPr>
          <w:rFonts w:ascii="宋体" w:hAnsi="宋体" w:eastAsia="宋体" w:cs="宋体"/>
          <w:sz w:val="24"/>
          <w:szCs w:val="24"/>
          <w:lang w:eastAsia="zh-CN"/>
        </w:rPr>
      </w:pPr>
      <w:r>
        <w:rPr>
          <w:rFonts w:ascii="宋体" w:hAnsi="宋体" w:eastAsia="宋体" w:cs="宋体"/>
          <w:spacing w:val="-11"/>
          <w:sz w:val="24"/>
          <w:szCs w:val="24"/>
          <w:lang w:eastAsia="zh-CN"/>
        </w:rPr>
        <w:t>日</w:t>
      </w:r>
      <w:r>
        <w:rPr>
          <w:rFonts w:ascii="宋体" w:hAnsi="宋体" w:eastAsia="宋体" w:cs="宋体"/>
          <w:spacing w:val="4"/>
          <w:sz w:val="24"/>
          <w:szCs w:val="24"/>
          <w:lang w:eastAsia="zh-CN"/>
        </w:rPr>
        <w:t xml:space="preserve">    </w:t>
      </w:r>
      <w:r>
        <w:rPr>
          <w:rFonts w:ascii="宋体" w:hAnsi="宋体" w:eastAsia="宋体" w:cs="宋体"/>
          <w:spacing w:val="-11"/>
          <w:sz w:val="24"/>
          <w:szCs w:val="24"/>
          <w:lang w:eastAsia="zh-CN"/>
        </w:rPr>
        <w:t>期：年月日</w:t>
      </w:r>
    </w:p>
    <w:p>
      <w:pPr>
        <w:spacing w:line="252" w:lineRule="auto"/>
        <w:rPr>
          <w:lang w:eastAsia="zh-CN"/>
        </w:rPr>
      </w:pPr>
    </w:p>
    <w:p>
      <w:pPr>
        <w:spacing w:line="253" w:lineRule="auto"/>
        <w:rPr>
          <w:lang w:eastAsia="zh-CN"/>
        </w:rPr>
      </w:pPr>
    </w:p>
    <w:p>
      <w:pPr>
        <w:spacing w:before="91" w:line="219" w:lineRule="auto"/>
        <w:ind w:left="623"/>
        <w:rPr>
          <w:rFonts w:ascii="宋体" w:hAnsi="宋体" w:eastAsia="宋体" w:cs="宋体"/>
          <w:sz w:val="28"/>
          <w:szCs w:val="28"/>
          <w:lang w:eastAsia="zh-CN"/>
        </w:rPr>
      </w:pPr>
      <w:r>
        <w:rPr>
          <w:rFonts w:ascii="宋体" w:hAnsi="宋体" w:eastAsia="宋体" w:cs="宋体"/>
          <w:spacing w:val="-1"/>
          <w:sz w:val="28"/>
          <w:szCs w:val="28"/>
          <w:lang w:eastAsia="zh-CN"/>
          <w14:textOutline w14:w="5092" w14:cap="flat" w14:cmpd="sng" w14:algn="ctr">
            <w14:solidFill>
              <w14:srgbClr w14:val="000000"/>
            </w14:solidFill>
            <w14:prstDash w14:val="solid"/>
            <w14:miter w14:val="0"/>
          </w14:textOutline>
        </w:rPr>
        <w:t>附：法定代表人《居民身份证》复印件正反面</w:t>
      </w:r>
    </w:p>
    <w:p>
      <w:pPr>
        <w:spacing w:line="31" w:lineRule="auto"/>
        <w:rPr>
          <w:sz w:val="2"/>
          <w:lang w:eastAsia="zh-CN"/>
        </w:rPr>
      </w:pPr>
    </w:p>
    <w:tbl>
      <w:tblPr>
        <w:tblStyle w:val="14"/>
        <w:tblW w:w="8235" w:type="dxa"/>
        <w:tblInd w:w="1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6"/>
        <w:gridCol w:w="41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75" w:hRule="atLeast"/>
        </w:trPr>
        <w:tc>
          <w:tcPr>
            <w:tcW w:w="4116" w:type="dxa"/>
          </w:tcPr>
          <w:p>
            <w:pPr>
              <w:spacing w:line="241" w:lineRule="auto"/>
              <w:rPr>
                <w:lang w:eastAsia="zh-CN"/>
              </w:rPr>
            </w:pPr>
          </w:p>
          <w:p>
            <w:pPr>
              <w:spacing w:line="242" w:lineRule="auto"/>
              <w:rPr>
                <w:lang w:eastAsia="zh-CN"/>
              </w:rPr>
            </w:pPr>
          </w:p>
          <w:p>
            <w:pPr>
              <w:spacing w:line="242" w:lineRule="auto"/>
              <w:rPr>
                <w:lang w:eastAsia="zh-CN"/>
              </w:rPr>
            </w:pPr>
          </w:p>
          <w:p>
            <w:pPr>
              <w:pStyle w:val="15"/>
              <w:spacing w:before="78" w:line="220" w:lineRule="auto"/>
              <w:ind w:left="1232"/>
            </w:pPr>
            <w:r>
              <w:rPr>
                <w:spacing w:val="-4"/>
              </w:rPr>
              <w:t>（身份证正面）</w:t>
            </w:r>
          </w:p>
        </w:tc>
        <w:tc>
          <w:tcPr>
            <w:tcW w:w="4119" w:type="dxa"/>
          </w:tcPr>
          <w:p>
            <w:pPr>
              <w:spacing w:line="241" w:lineRule="auto"/>
            </w:pPr>
          </w:p>
          <w:p>
            <w:pPr>
              <w:spacing w:line="242" w:lineRule="auto"/>
            </w:pPr>
          </w:p>
          <w:p>
            <w:pPr>
              <w:spacing w:line="242" w:lineRule="auto"/>
            </w:pPr>
          </w:p>
          <w:p>
            <w:pPr>
              <w:pStyle w:val="15"/>
              <w:spacing w:before="78" w:line="220" w:lineRule="auto"/>
              <w:ind w:left="1230"/>
            </w:pPr>
            <w:r>
              <w:rPr>
                <w:spacing w:val="-4"/>
              </w:rPr>
              <w:t>（身份证背面）</w:t>
            </w:r>
          </w:p>
        </w:tc>
      </w:tr>
    </w:tbl>
    <w:p>
      <w:pPr>
        <w:spacing w:line="291" w:lineRule="auto"/>
      </w:pPr>
    </w:p>
    <w:p>
      <w:pPr>
        <w:spacing w:line="291" w:lineRule="auto"/>
      </w:pPr>
    </w:p>
    <w:p>
      <w:pPr>
        <w:spacing w:before="69" w:line="229" w:lineRule="auto"/>
        <w:ind w:left="36" w:right="24"/>
        <w:rPr>
          <w:rFonts w:ascii="宋体" w:hAnsi="宋体" w:eastAsia="宋体" w:cs="宋体"/>
          <w:lang w:eastAsia="zh-CN"/>
        </w:rPr>
      </w:pPr>
      <w:r>
        <w:rPr>
          <w:rFonts w:ascii="宋体" w:hAnsi="宋体" w:eastAsia="宋体" w:cs="宋体"/>
          <w:spacing w:val="-2"/>
          <w:lang w:eastAsia="zh-CN"/>
        </w:rPr>
        <w:t>注： 1. 法定代表人签字或盖章可以是</w:t>
      </w:r>
      <w:r>
        <w:rPr>
          <w:rFonts w:ascii="宋体" w:hAnsi="宋体" w:eastAsia="宋体" w:cs="宋体"/>
          <w:spacing w:val="-3"/>
          <w:lang w:eastAsia="zh-CN"/>
        </w:rPr>
        <w:t>法定代表人亲笔签名（或相关主管行政部门备案的法定</w:t>
      </w:r>
      <w:r>
        <w:rPr>
          <w:rFonts w:ascii="宋体" w:hAnsi="宋体" w:eastAsia="宋体" w:cs="宋体"/>
          <w:lang w:eastAsia="zh-CN"/>
        </w:rPr>
        <w:t xml:space="preserve"> </w:t>
      </w:r>
      <w:r>
        <w:rPr>
          <w:rFonts w:ascii="宋体" w:hAnsi="宋体" w:eastAsia="宋体" w:cs="宋体"/>
          <w:spacing w:val="-10"/>
          <w:lang w:eastAsia="zh-CN"/>
        </w:rPr>
        <w:t>代表人电子版签名或印章）。</w:t>
      </w:r>
    </w:p>
    <w:p>
      <w:pPr>
        <w:spacing w:before="23" w:line="221" w:lineRule="auto"/>
        <w:ind w:left="39"/>
        <w:rPr>
          <w:rFonts w:ascii="宋体" w:hAnsi="宋体" w:eastAsia="宋体" w:cs="宋体"/>
          <w:lang w:eastAsia="zh-CN"/>
        </w:rPr>
      </w:pPr>
      <w:r>
        <w:rPr>
          <w:rFonts w:ascii="宋体" w:hAnsi="宋体" w:eastAsia="宋体" w:cs="宋体"/>
          <w:spacing w:val="-1"/>
          <w:lang w:eastAsia="zh-CN"/>
        </w:rPr>
        <w:t>2.投标文件中须放置法定代表人身份证明。</w:t>
      </w:r>
    </w:p>
    <w:p>
      <w:pPr>
        <w:spacing w:line="221" w:lineRule="auto"/>
        <w:rPr>
          <w:rFonts w:ascii="宋体" w:hAnsi="宋体" w:eastAsia="宋体" w:cs="宋体"/>
          <w:lang w:eastAsia="zh-CN"/>
        </w:rPr>
        <w:sectPr>
          <w:footerReference r:id="rId70" w:type="default"/>
          <w:pgSz w:w="11907" w:h="16839"/>
          <w:pgMar w:top="1159" w:right="1670" w:bottom="1204" w:left="1673" w:header="884" w:footer="1033" w:gutter="0"/>
          <w:cols w:space="720" w:num="1"/>
        </w:sectPr>
      </w:pPr>
    </w:p>
    <w:p>
      <w:pPr>
        <w:spacing w:line="318" w:lineRule="auto"/>
        <w:rPr>
          <w:lang w:eastAsia="zh-CN"/>
        </w:rPr>
      </w:pPr>
    </w:p>
    <w:p>
      <w:pPr>
        <w:spacing w:line="318" w:lineRule="auto"/>
        <w:rPr>
          <w:lang w:eastAsia="zh-CN"/>
        </w:rPr>
      </w:pPr>
    </w:p>
    <w:p>
      <w:pPr>
        <w:spacing w:line="318" w:lineRule="auto"/>
        <w:rPr>
          <w:lang w:eastAsia="zh-CN"/>
        </w:rPr>
      </w:pPr>
    </w:p>
    <w:p>
      <w:pPr>
        <w:spacing w:before="91" w:line="219" w:lineRule="auto"/>
        <w:ind w:left="2678"/>
        <w:outlineLvl w:val="6"/>
        <w:rPr>
          <w:rFonts w:ascii="宋体" w:hAnsi="宋体" w:eastAsia="宋体" w:cs="宋体"/>
          <w:sz w:val="28"/>
          <w:szCs w:val="28"/>
          <w:lang w:eastAsia="zh-CN"/>
        </w:rPr>
      </w:pPr>
      <w:r>
        <w:rPr>
          <w:rFonts w:ascii="宋体" w:hAnsi="宋体" w:eastAsia="宋体" w:cs="宋体"/>
          <w:spacing w:val="-2"/>
          <w:sz w:val="28"/>
          <w:szCs w:val="28"/>
          <w:lang w:eastAsia="zh-CN"/>
          <w14:textOutline w14:w="5092" w14:cap="flat" w14:cmpd="sng" w14:algn="ctr">
            <w14:solidFill>
              <w14:srgbClr w14:val="000000"/>
            </w14:solidFill>
            <w14:prstDash w14:val="solid"/>
            <w14:miter w14:val="0"/>
          </w14:textOutline>
        </w:rPr>
        <w:t>2、法定代表人授权委托书</w:t>
      </w:r>
    </w:p>
    <w:p>
      <w:pPr>
        <w:spacing w:line="352" w:lineRule="auto"/>
        <w:rPr>
          <w:lang w:eastAsia="zh-CN"/>
        </w:rPr>
      </w:pPr>
    </w:p>
    <w:p>
      <w:pPr>
        <w:spacing w:before="78" w:line="323" w:lineRule="auto"/>
        <w:ind w:left="37" w:right="26" w:firstLine="481"/>
        <w:rPr>
          <w:rFonts w:ascii="宋体" w:hAnsi="宋体" w:eastAsia="宋体" w:cs="宋体"/>
          <w:sz w:val="24"/>
          <w:szCs w:val="24"/>
          <w:lang w:eastAsia="zh-CN"/>
        </w:rPr>
      </w:pPr>
      <w:r>
        <w:rPr>
          <w:rFonts w:ascii="宋体" w:hAnsi="宋体" w:eastAsia="宋体" w:cs="宋体"/>
          <w:spacing w:val="-18"/>
          <w:sz w:val="24"/>
          <w:szCs w:val="24"/>
          <w:lang w:eastAsia="zh-CN"/>
        </w:rPr>
        <w:t>本授权书声明：</w:t>
      </w:r>
      <w:r>
        <w:rPr>
          <w:rFonts w:ascii="宋体" w:hAnsi="宋体" w:eastAsia="宋体" w:cs="宋体"/>
          <w:spacing w:val="62"/>
          <w:sz w:val="24"/>
          <w:szCs w:val="24"/>
          <w:lang w:eastAsia="zh-CN"/>
        </w:rPr>
        <w:t xml:space="preserve"> </w:t>
      </w:r>
      <w:r>
        <w:rPr>
          <w:rFonts w:ascii="宋体" w:hAnsi="宋体" w:eastAsia="宋体" w:cs="宋体"/>
          <w:spacing w:val="-18"/>
          <w:sz w:val="24"/>
          <w:szCs w:val="24"/>
          <w:lang w:eastAsia="zh-CN"/>
        </w:rPr>
        <w:t>注册于</w:t>
      </w:r>
      <w:r>
        <w:rPr>
          <w:rFonts w:ascii="宋体" w:hAnsi="宋体" w:eastAsia="宋体" w:cs="宋体"/>
          <w:spacing w:val="-18"/>
          <w:sz w:val="24"/>
          <w:szCs w:val="24"/>
          <w:u w:val="single"/>
          <w:lang w:eastAsia="zh-CN"/>
        </w:rPr>
        <w:t xml:space="preserve"> （地区的名称） </w:t>
      </w:r>
      <w:r>
        <w:rPr>
          <w:rFonts w:ascii="宋体" w:hAnsi="宋体" w:eastAsia="宋体" w:cs="宋体"/>
          <w:spacing w:val="-18"/>
          <w:sz w:val="24"/>
          <w:szCs w:val="24"/>
          <w:lang w:eastAsia="zh-CN"/>
        </w:rPr>
        <w:t>的</w:t>
      </w:r>
      <w:r>
        <w:rPr>
          <w:rFonts w:ascii="宋体" w:hAnsi="宋体" w:eastAsia="宋体" w:cs="宋体"/>
          <w:spacing w:val="-61"/>
          <w:sz w:val="24"/>
          <w:szCs w:val="24"/>
          <w:u w:val="single"/>
          <w:lang w:eastAsia="zh-CN"/>
        </w:rPr>
        <w:t xml:space="preserve"> </w:t>
      </w:r>
      <w:r>
        <w:rPr>
          <w:rFonts w:ascii="宋体" w:hAnsi="宋体" w:eastAsia="宋体" w:cs="宋体"/>
          <w:spacing w:val="-18"/>
          <w:sz w:val="24"/>
          <w:szCs w:val="24"/>
          <w:u w:val="single"/>
          <w:lang w:eastAsia="zh-CN"/>
        </w:rPr>
        <w:t>（公司名称</w:t>
      </w:r>
      <w:r>
        <w:rPr>
          <w:rFonts w:ascii="宋体" w:hAnsi="宋体" w:eastAsia="宋体" w:cs="宋体"/>
          <w:spacing w:val="-27"/>
          <w:sz w:val="24"/>
          <w:szCs w:val="24"/>
          <w:u w:val="single"/>
          <w:lang w:eastAsia="zh-CN"/>
        </w:rPr>
        <w:t>）</w:t>
      </w:r>
      <w:r>
        <w:rPr>
          <w:rFonts w:ascii="宋体" w:hAnsi="宋体" w:eastAsia="宋体" w:cs="宋体"/>
          <w:spacing w:val="-104"/>
          <w:sz w:val="24"/>
          <w:szCs w:val="24"/>
          <w:u w:val="single"/>
          <w:lang w:eastAsia="zh-CN"/>
        </w:rPr>
        <w:t xml:space="preserve"> </w:t>
      </w:r>
      <w:r>
        <w:rPr>
          <w:rFonts w:ascii="宋体" w:hAnsi="宋体" w:eastAsia="宋体" w:cs="宋体"/>
          <w:spacing w:val="-91"/>
          <w:sz w:val="24"/>
          <w:szCs w:val="24"/>
          <w:lang w:eastAsia="zh-CN"/>
        </w:rPr>
        <w:t xml:space="preserve"> </w:t>
      </w:r>
      <w:r>
        <w:rPr>
          <w:rFonts w:ascii="宋体" w:hAnsi="宋体" w:eastAsia="宋体" w:cs="宋体"/>
          <w:spacing w:val="-27"/>
          <w:sz w:val="24"/>
          <w:szCs w:val="24"/>
          <w:lang w:eastAsia="zh-CN"/>
        </w:rPr>
        <w:t>，</w:t>
      </w:r>
      <w:r>
        <w:rPr>
          <w:rFonts w:ascii="宋体" w:hAnsi="宋体" w:eastAsia="宋体" w:cs="宋体"/>
          <w:spacing w:val="-18"/>
          <w:sz w:val="24"/>
          <w:szCs w:val="24"/>
          <w:lang w:eastAsia="zh-CN"/>
        </w:rPr>
        <w:t>在下面签</w:t>
      </w:r>
      <w:r>
        <w:rPr>
          <w:rFonts w:ascii="宋体" w:hAnsi="宋体" w:eastAsia="宋体" w:cs="宋体"/>
          <w:spacing w:val="-19"/>
          <w:sz w:val="24"/>
          <w:szCs w:val="24"/>
          <w:lang w:eastAsia="zh-CN"/>
        </w:rPr>
        <w:t>字的法定代</w:t>
      </w:r>
      <w:r>
        <w:rPr>
          <w:rFonts w:ascii="宋体" w:hAnsi="宋体" w:eastAsia="宋体" w:cs="宋体"/>
          <w:sz w:val="24"/>
          <w:szCs w:val="24"/>
          <w:lang w:eastAsia="zh-CN"/>
        </w:rPr>
        <w:t xml:space="preserve"> </w:t>
      </w:r>
      <w:r>
        <w:rPr>
          <w:rFonts w:ascii="宋体" w:hAnsi="宋体" w:eastAsia="宋体" w:cs="宋体"/>
          <w:spacing w:val="-14"/>
          <w:sz w:val="24"/>
          <w:szCs w:val="24"/>
          <w:lang w:eastAsia="zh-CN"/>
        </w:rPr>
        <w:t>表人</w:t>
      </w:r>
      <w:r>
        <w:rPr>
          <w:rFonts w:ascii="宋体" w:hAnsi="宋体" w:eastAsia="宋体" w:cs="宋体"/>
          <w:spacing w:val="-59"/>
          <w:sz w:val="24"/>
          <w:szCs w:val="24"/>
          <w:u w:val="single"/>
          <w:lang w:eastAsia="zh-CN"/>
        </w:rPr>
        <w:t xml:space="preserve"> </w:t>
      </w:r>
      <w:r>
        <w:rPr>
          <w:rFonts w:ascii="宋体" w:hAnsi="宋体" w:eastAsia="宋体" w:cs="宋体"/>
          <w:spacing w:val="-14"/>
          <w:sz w:val="24"/>
          <w:szCs w:val="24"/>
          <w:u w:val="single"/>
          <w:lang w:eastAsia="zh-CN"/>
        </w:rPr>
        <w:t>（姓名、职务</w:t>
      </w:r>
      <w:r>
        <w:rPr>
          <w:rFonts w:ascii="宋体" w:hAnsi="宋体" w:eastAsia="宋体" w:cs="宋体"/>
          <w:spacing w:val="-9"/>
          <w:sz w:val="24"/>
          <w:szCs w:val="24"/>
          <w:u w:val="single"/>
          <w:lang w:eastAsia="zh-CN"/>
        </w:rPr>
        <w:t>）</w:t>
      </w:r>
      <w:r>
        <w:rPr>
          <w:rFonts w:ascii="宋体" w:hAnsi="宋体" w:eastAsia="宋体" w:cs="宋体"/>
          <w:spacing w:val="-104"/>
          <w:sz w:val="24"/>
          <w:szCs w:val="24"/>
          <w:u w:val="single"/>
          <w:lang w:eastAsia="zh-CN"/>
        </w:rPr>
        <w:t xml:space="preserve"> </w:t>
      </w:r>
      <w:r>
        <w:rPr>
          <w:rFonts w:ascii="宋体" w:hAnsi="宋体" w:eastAsia="宋体" w:cs="宋体"/>
          <w:spacing w:val="-91"/>
          <w:sz w:val="24"/>
          <w:szCs w:val="24"/>
          <w:lang w:eastAsia="zh-CN"/>
        </w:rPr>
        <w:t xml:space="preserve"> </w:t>
      </w:r>
      <w:r>
        <w:rPr>
          <w:rFonts w:ascii="宋体" w:hAnsi="宋体" w:eastAsia="宋体" w:cs="宋体"/>
          <w:spacing w:val="-9"/>
          <w:sz w:val="24"/>
          <w:szCs w:val="24"/>
          <w:lang w:eastAsia="zh-CN"/>
        </w:rPr>
        <w:t>，</w:t>
      </w:r>
      <w:r>
        <w:rPr>
          <w:rFonts w:ascii="宋体" w:hAnsi="宋体" w:eastAsia="宋体" w:cs="宋体"/>
          <w:spacing w:val="-14"/>
          <w:sz w:val="24"/>
          <w:szCs w:val="24"/>
          <w:lang w:eastAsia="zh-CN"/>
        </w:rPr>
        <w:t>代表本公司委托在下面签字的</w:t>
      </w:r>
      <w:r>
        <w:rPr>
          <w:rFonts w:ascii="宋体" w:hAnsi="宋体" w:eastAsia="宋体" w:cs="宋体"/>
          <w:spacing w:val="-14"/>
          <w:sz w:val="24"/>
          <w:szCs w:val="24"/>
          <w:u w:val="single"/>
          <w:lang w:eastAsia="zh-CN"/>
        </w:rPr>
        <w:t xml:space="preserve"> （被授权人的</w:t>
      </w:r>
      <w:r>
        <w:rPr>
          <w:rFonts w:ascii="宋体" w:hAnsi="宋体" w:eastAsia="宋体" w:cs="宋体"/>
          <w:spacing w:val="-15"/>
          <w:sz w:val="24"/>
          <w:szCs w:val="24"/>
          <w:u w:val="single"/>
          <w:lang w:eastAsia="zh-CN"/>
        </w:rPr>
        <w:t>姓名、职务）</w:t>
      </w:r>
      <w:r>
        <w:rPr>
          <w:rFonts w:ascii="宋体" w:hAnsi="宋体" w:eastAsia="宋体" w:cs="宋体"/>
          <w:spacing w:val="26"/>
          <w:sz w:val="24"/>
          <w:szCs w:val="24"/>
          <w:u w:val="single"/>
          <w:lang w:eastAsia="zh-CN"/>
        </w:rPr>
        <w:t xml:space="preserve"> </w:t>
      </w:r>
      <w:r>
        <w:rPr>
          <w:rFonts w:ascii="宋体" w:hAnsi="宋体" w:eastAsia="宋体" w:cs="宋体"/>
          <w:spacing w:val="-15"/>
          <w:sz w:val="24"/>
          <w:szCs w:val="24"/>
          <w:lang w:eastAsia="zh-CN"/>
        </w:rPr>
        <w:t>为</w:t>
      </w:r>
      <w:r>
        <w:rPr>
          <w:rFonts w:ascii="宋体" w:hAnsi="宋体" w:eastAsia="宋体" w:cs="宋体"/>
          <w:sz w:val="24"/>
          <w:szCs w:val="24"/>
          <w:lang w:eastAsia="zh-CN"/>
        </w:rPr>
        <w:t xml:space="preserve"> 本公司的合法代理人，代理人根据授权，以我方名义签署</w:t>
      </w:r>
      <w:r>
        <w:rPr>
          <w:rFonts w:ascii="宋体" w:hAnsi="宋体" w:eastAsia="宋体" w:cs="宋体"/>
          <w:spacing w:val="-1"/>
          <w:sz w:val="24"/>
          <w:szCs w:val="24"/>
          <w:lang w:eastAsia="zh-CN"/>
        </w:rPr>
        <w:t>、澄清确认、递交、撤</w:t>
      </w:r>
      <w:r>
        <w:rPr>
          <w:rFonts w:ascii="宋体" w:hAnsi="宋体" w:eastAsia="宋体" w:cs="宋体"/>
          <w:sz w:val="24"/>
          <w:szCs w:val="24"/>
          <w:lang w:eastAsia="zh-CN"/>
        </w:rPr>
        <w:t xml:space="preserve">  </w:t>
      </w:r>
      <w:r>
        <w:rPr>
          <w:rFonts w:ascii="宋体" w:hAnsi="宋体" w:eastAsia="宋体" w:cs="宋体"/>
          <w:spacing w:val="-12"/>
          <w:sz w:val="24"/>
          <w:szCs w:val="24"/>
          <w:lang w:eastAsia="zh-CN"/>
        </w:rPr>
        <w:t>回、修改</w:t>
      </w:r>
      <w:r>
        <w:rPr>
          <w:rFonts w:ascii="宋体" w:hAnsi="宋体" w:eastAsia="宋体" w:cs="宋体"/>
          <w:spacing w:val="-55"/>
          <w:sz w:val="24"/>
          <w:szCs w:val="24"/>
          <w:u w:val="single"/>
          <w:lang w:eastAsia="zh-CN"/>
        </w:rPr>
        <w:t xml:space="preserve"> </w:t>
      </w:r>
      <w:r>
        <w:rPr>
          <w:rFonts w:ascii="宋体" w:hAnsi="宋体" w:eastAsia="宋体" w:cs="宋体"/>
          <w:spacing w:val="-12"/>
          <w:sz w:val="24"/>
          <w:szCs w:val="24"/>
          <w:u w:val="single"/>
          <w:lang w:eastAsia="zh-CN"/>
        </w:rPr>
        <w:t>(项目名称）</w:t>
      </w:r>
      <w:r>
        <w:rPr>
          <w:rFonts w:ascii="宋体" w:hAnsi="宋体" w:eastAsia="宋体" w:cs="宋体"/>
          <w:spacing w:val="43"/>
          <w:sz w:val="24"/>
          <w:szCs w:val="24"/>
          <w:u w:val="single"/>
          <w:lang w:eastAsia="zh-CN"/>
        </w:rPr>
        <w:t xml:space="preserve"> </w:t>
      </w:r>
      <w:r>
        <w:rPr>
          <w:rFonts w:ascii="宋体" w:hAnsi="宋体" w:eastAsia="宋体" w:cs="宋体"/>
          <w:spacing w:val="-12"/>
          <w:sz w:val="24"/>
          <w:szCs w:val="24"/>
          <w:lang w:eastAsia="zh-CN"/>
        </w:rPr>
        <w:t>的投标文件、签订合同和处理有关事宜，</w:t>
      </w:r>
      <w:r>
        <w:rPr>
          <w:rFonts w:ascii="宋体" w:hAnsi="宋体" w:eastAsia="宋体" w:cs="宋体"/>
          <w:spacing w:val="59"/>
          <w:sz w:val="24"/>
          <w:szCs w:val="24"/>
          <w:lang w:eastAsia="zh-CN"/>
        </w:rPr>
        <w:t xml:space="preserve"> </w:t>
      </w:r>
      <w:r>
        <w:rPr>
          <w:rFonts w:ascii="宋体" w:hAnsi="宋体" w:eastAsia="宋体" w:cs="宋体"/>
          <w:spacing w:val="-12"/>
          <w:sz w:val="24"/>
          <w:szCs w:val="24"/>
          <w:lang w:eastAsia="zh-CN"/>
        </w:rPr>
        <w:t>其法律后果由我方</w:t>
      </w:r>
    </w:p>
    <w:p>
      <w:pPr>
        <w:spacing w:line="219" w:lineRule="auto"/>
        <w:ind w:left="38"/>
        <w:rPr>
          <w:rFonts w:ascii="宋体" w:hAnsi="宋体" w:eastAsia="宋体" w:cs="宋体"/>
          <w:sz w:val="24"/>
          <w:szCs w:val="24"/>
          <w:lang w:eastAsia="zh-CN"/>
        </w:rPr>
      </w:pPr>
      <w:r>
        <w:rPr>
          <w:rFonts w:ascii="宋体" w:hAnsi="宋体" w:eastAsia="宋体" w:cs="宋体"/>
          <w:spacing w:val="-10"/>
          <w:sz w:val="24"/>
          <w:szCs w:val="24"/>
          <w:lang w:eastAsia="zh-CN"/>
        </w:rPr>
        <w:t>承担。</w:t>
      </w:r>
    </w:p>
    <w:p>
      <w:pPr>
        <w:spacing w:before="151" w:line="219" w:lineRule="auto"/>
        <w:ind w:left="517"/>
        <w:rPr>
          <w:rFonts w:ascii="宋体" w:hAnsi="宋体" w:eastAsia="宋体" w:cs="宋体"/>
          <w:sz w:val="24"/>
          <w:szCs w:val="24"/>
          <w:lang w:eastAsia="zh-CN"/>
        </w:rPr>
      </w:pPr>
      <w:r>
        <w:rPr>
          <w:rFonts w:ascii="宋体" w:hAnsi="宋体" w:eastAsia="宋体" w:cs="宋体"/>
          <w:spacing w:val="-2"/>
          <w:sz w:val="24"/>
          <w:szCs w:val="24"/>
          <w:lang w:eastAsia="zh-CN"/>
        </w:rPr>
        <w:t>委托期限：自本委托书签署之日起至投标有效期期满。</w:t>
      </w:r>
    </w:p>
    <w:p>
      <w:pPr>
        <w:spacing w:before="157" w:line="220" w:lineRule="auto"/>
        <w:ind w:left="517"/>
        <w:rPr>
          <w:rFonts w:ascii="宋体" w:hAnsi="宋体" w:eastAsia="宋体" w:cs="宋体"/>
          <w:sz w:val="24"/>
          <w:szCs w:val="24"/>
          <w:lang w:eastAsia="zh-CN"/>
        </w:rPr>
      </w:pPr>
      <w:r>
        <w:rPr>
          <w:rFonts w:ascii="宋体" w:hAnsi="宋体" w:eastAsia="宋体" w:cs="宋体"/>
          <w:spacing w:val="-5"/>
          <w:sz w:val="24"/>
          <w:szCs w:val="24"/>
          <w:lang w:eastAsia="zh-CN"/>
        </w:rPr>
        <w:t>代理人无转委托权。</w:t>
      </w:r>
    </w:p>
    <w:p>
      <w:pPr>
        <w:spacing w:before="136" w:line="219" w:lineRule="auto"/>
        <w:ind w:left="539"/>
        <w:rPr>
          <w:rFonts w:ascii="宋体" w:hAnsi="宋体" w:eastAsia="宋体" w:cs="宋体"/>
          <w:sz w:val="24"/>
          <w:szCs w:val="24"/>
          <w:lang w:eastAsia="zh-CN"/>
        </w:rPr>
      </w:pPr>
      <w:r>
        <w:rPr>
          <w:rFonts w:ascii="宋体" w:hAnsi="宋体" w:eastAsia="宋体" w:cs="宋体"/>
          <w:spacing w:val="-2"/>
          <w:sz w:val="24"/>
          <w:szCs w:val="24"/>
          <w:lang w:eastAsia="zh-CN"/>
        </w:rPr>
        <w:t>附：委托代理人的身份证复印件（加盖单位公章）</w:t>
      </w:r>
    </w:p>
    <w:p>
      <w:pPr>
        <w:spacing w:line="59" w:lineRule="auto"/>
        <w:rPr>
          <w:sz w:val="2"/>
          <w:lang w:eastAsia="zh-CN"/>
        </w:rPr>
      </w:pPr>
    </w:p>
    <w:tbl>
      <w:tblPr>
        <w:tblStyle w:val="14"/>
        <w:tblW w:w="8235" w:type="dxa"/>
        <w:tblInd w:w="1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6"/>
        <w:gridCol w:w="41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94" w:hRule="atLeast"/>
        </w:trPr>
        <w:tc>
          <w:tcPr>
            <w:tcW w:w="4116" w:type="dxa"/>
          </w:tcPr>
          <w:p>
            <w:pPr>
              <w:spacing w:line="244" w:lineRule="auto"/>
              <w:rPr>
                <w:lang w:eastAsia="zh-CN"/>
              </w:rPr>
            </w:pPr>
          </w:p>
          <w:p>
            <w:pPr>
              <w:spacing w:line="244" w:lineRule="auto"/>
              <w:rPr>
                <w:lang w:eastAsia="zh-CN"/>
              </w:rPr>
            </w:pPr>
          </w:p>
          <w:p>
            <w:pPr>
              <w:spacing w:line="244" w:lineRule="auto"/>
              <w:rPr>
                <w:lang w:eastAsia="zh-CN"/>
              </w:rPr>
            </w:pPr>
          </w:p>
          <w:p>
            <w:pPr>
              <w:pStyle w:val="15"/>
              <w:spacing w:before="78" w:line="220" w:lineRule="auto"/>
              <w:ind w:left="1232"/>
            </w:pPr>
            <w:r>
              <w:rPr>
                <w:spacing w:val="-4"/>
              </w:rPr>
              <w:t>（身份证正面）</w:t>
            </w:r>
          </w:p>
        </w:tc>
        <w:tc>
          <w:tcPr>
            <w:tcW w:w="4119" w:type="dxa"/>
          </w:tcPr>
          <w:p>
            <w:pPr>
              <w:spacing w:line="244" w:lineRule="auto"/>
            </w:pPr>
          </w:p>
          <w:p>
            <w:pPr>
              <w:spacing w:line="244" w:lineRule="auto"/>
            </w:pPr>
          </w:p>
          <w:p>
            <w:pPr>
              <w:spacing w:line="244" w:lineRule="auto"/>
            </w:pPr>
          </w:p>
          <w:p>
            <w:pPr>
              <w:pStyle w:val="15"/>
              <w:spacing w:before="78" w:line="220" w:lineRule="auto"/>
              <w:ind w:left="1230"/>
            </w:pPr>
            <w:r>
              <w:rPr>
                <w:spacing w:val="-4"/>
              </w:rPr>
              <w:t>（身份证背面）</w:t>
            </w:r>
          </w:p>
        </w:tc>
      </w:tr>
    </w:tbl>
    <w:p>
      <w:pPr>
        <w:spacing w:line="295" w:lineRule="auto"/>
      </w:pPr>
    </w:p>
    <w:p>
      <w:pPr>
        <w:spacing w:line="295" w:lineRule="auto"/>
      </w:pPr>
    </w:p>
    <w:p>
      <w:pPr>
        <w:spacing w:line="296" w:lineRule="auto"/>
      </w:pPr>
    </w:p>
    <w:p>
      <w:pPr>
        <w:spacing w:before="78" w:line="219" w:lineRule="auto"/>
        <w:ind w:left="2201"/>
        <w:rPr>
          <w:rFonts w:ascii="宋体" w:hAnsi="宋体" w:eastAsia="宋体" w:cs="宋体"/>
          <w:sz w:val="24"/>
          <w:szCs w:val="24"/>
          <w:lang w:eastAsia="zh-CN"/>
        </w:rPr>
      </w:pPr>
      <w:r>
        <w:rPr>
          <w:rFonts w:ascii="宋体" w:hAnsi="宋体" w:eastAsia="宋体" w:cs="宋体"/>
          <w:spacing w:val="-25"/>
          <w:w w:val="93"/>
          <w:sz w:val="24"/>
          <w:szCs w:val="24"/>
          <w:lang w:eastAsia="zh-CN"/>
        </w:rPr>
        <w:t>投标单位</w:t>
      </w:r>
      <w:r>
        <w:rPr>
          <w:rFonts w:ascii="宋体" w:hAnsi="宋体" w:eastAsia="宋体" w:cs="宋体"/>
          <w:spacing w:val="-25"/>
          <w:sz w:val="24"/>
          <w:szCs w:val="24"/>
          <w:lang w:eastAsia="zh-CN"/>
        </w:rPr>
        <w:t>：</w:t>
      </w:r>
      <w:r>
        <w:rPr>
          <w:rFonts w:ascii="宋体" w:hAnsi="宋体" w:eastAsia="宋体" w:cs="宋体"/>
          <w:spacing w:val="-33"/>
          <w:sz w:val="24"/>
          <w:szCs w:val="24"/>
          <w:u w:val="single"/>
          <w:lang w:eastAsia="zh-CN"/>
        </w:rPr>
        <w:t xml:space="preserve"> </w:t>
      </w:r>
      <w:r>
        <w:rPr>
          <w:rFonts w:ascii="宋体" w:hAnsi="宋体" w:eastAsia="宋体" w:cs="宋体"/>
          <w:spacing w:val="-25"/>
          <w:sz w:val="24"/>
          <w:szCs w:val="24"/>
          <w:u w:val="single"/>
          <w:lang w:eastAsia="zh-CN"/>
        </w:rPr>
        <w:t>（</w:t>
      </w:r>
      <w:r>
        <w:rPr>
          <w:rFonts w:ascii="宋体" w:hAnsi="宋体" w:eastAsia="宋体" w:cs="宋体"/>
          <w:spacing w:val="-25"/>
          <w:w w:val="93"/>
          <w:sz w:val="24"/>
          <w:szCs w:val="24"/>
          <w:u w:val="single"/>
          <w:lang w:eastAsia="zh-CN"/>
        </w:rPr>
        <w:t>全称</w:t>
      </w:r>
      <w:r>
        <w:rPr>
          <w:rFonts w:ascii="宋体" w:hAnsi="宋体" w:eastAsia="宋体" w:cs="宋体"/>
          <w:spacing w:val="-25"/>
          <w:sz w:val="24"/>
          <w:szCs w:val="24"/>
          <w:u w:val="single"/>
          <w:lang w:eastAsia="zh-CN"/>
        </w:rPr>
        <w:t>）（</w:t>
      </w:r>
      <w:r>
        <w:rPr>
          <w:rFonts w:ascii="宋体" w:hAnsi="宋体" w:eastAsia="宋体" w:cs="宋体"/>
          <w:spacing w:val="-25"/>
          <w:w w:val="93"/>
          <w:sz w:val="24"/>
          <w:szCs w:val="24"/>
          <w:u w:val="single"/>
          <w:lang w:eastAsia="zh-CN"/>
        </w:rPr>
        <w:t>公章）</w:t>
      </w:r>
      <w:r>
        <w:rPr>
          <w:rFonts w:ascii="宋体" w:hAnsi="宋体" w:eastAsia="宋体" w:cs="宋体"/>
          <w:sz w:val="24"/>
          <w:szCs w:val="24"/>
          <w:u w:val="single"/>
          <w:lang w:eastAsia="zh-CN"/>
        </w:rPr>
        <w:t xml:space="preserve">  </w:t>
      </w:r>
    </w:p>
    <w:p>
      <w:pPr>
        <w:spacing w:before="136" w:line="323" w:lineRule="auto"/>
        <w:ind w:left="2199"/>
        <w:rPr>
          <w:rFonts w:ascii="宋体" w:hAnsi="宋体" w:eastAsia="宋体" w:cs="宋体"/>
          <w:sz w:val="24"/>
          <w:szCs w:val="24"/>
          <w:lang w:eastAsia="zh-CN"/>
        </w:rPr>
      </w:pPr>
      <w:r>
        <w:rPr>
          <w:rFonts w:ascii="宋体" w:hAnsi="宋体" w:eastAsia="宋体" w:cs="宋体"/>
          <w:spacing w:val="-17"/>
          <w:sz w:val="24"/>
          <w:szCs w:val="24"/>
          <w:lang w:eastAsia="zh-CN"/>
        </w:rPr>
        <w:t>法定代表人签字或盖章：</w:t>
      </w:r>
      <w:r>
        <w:rPr>
          <w:rFonts w:ascii="宋体" w:hAnsi="宋体" w:eastAsia="宋体" w:cs="宋体"/>
          <w:spacing w:val="56"/>
          <w:sz w:val="24"/>
          <w:szCs w:val="24"/>
          <w:lang w:eastAsia="zh-CN"/>
        </w:rPr>
        <w:t xml:space="preserve"> </w:t>
      </w:r>
      <w:r>
        <w:rPr>
          <w:rFonts w:ascii="宋体" w:hAnsi="宋体" w:eastAsia="宋体" w:cs="宋体"/>
          <w:sz w:val="24"/>
          <w:szCs w:val="24"/>
          <w:u w:val="single"/>
          <w:lang w:eastAsia="zh-CN"/>
        </w:rPr>
        <w:t xml:space="preserve">            </w:t>
      </w:r>
    </w:p>
    <w:p>
      <w:pPr>
        <w:spacing w:line="219" w:lineRule="auto"/>
        <w:ind w:left="2205"/>
        <w:rPr>
          <w:rFonts w:ascii="宋体" w:hAnsi="宋体" w:eastAsia="宋体" w:cs="宋体"/>
          <w:sz w:val="24"/>
          <w:szCs w:val="24"/>
          <w:lang w:eastAsia="zh-CN"/>
        </w:rPr>
      </w:pPr>
      <w:r>
        <w:rPr>
          <w:rFonts w:ascii="宋体" w:hAnsi="宋体" w:eastAsia="宋体" w:cs="宋体"/>
          <w:spacing w:val="-10"/>
          <w:sz w:val="24"/>
          <w:szCs w:val="24"/>
          <w:lang w:eastAsia="zh-CN"/>
        </w:rPr>
        <w:t>身份证号码：</w:t>
      </w:r>
    </w:p>
    <w:p>
      <w:pPr>
        <w:spacing w:before="135" w:line="323" w:lineRule="auto"/>
        <w:ind w:left="2197"/>
        <w:rPr>
          <w:rFonts w:ascii="宋体" w:hAnsi="宋体" w:eastAsia="宋体" w:cs="宋体"/>
          <w:sz w:val="24"/>
          <w:szCs w:val="24"/>
          <w:lang w:eastAsia="zh-CN"/>
        </w:rPr>
      </w:pPr>
      <w:r>
        <w:rPr>
          <w:rFonts w:ascii="宋体" w:hAnsi="宋体" w:eastAsia="宋体" w:cs="宋体"/>
          <w:spacing w:val="-2"/>
          <w:sz w:val="24"/>
          <w:szCs w:val="24"/>
          <w:lang w:eastAsia="zh-CN"/>
        </w:rPr>
        <w:t>委托代理人签字：</w:t>
      </w:r>
      <w:r>
        <w:rPr>
          <w:rFonts w:ascii="宋体" w:hAnsi="宋体" w:eastAsia="宋体" w:cs="宋体"/>
          <w:sz w:val="24"/>
          <w:szCs w:val="24"/>
          <w:u w:val="single"/>
          <w:lang w:eastAsia="zh-CN"/>
        </w:rPr>
        <w:t xml:space="preserve">                       </w:t>
      </w:r>
    </w:p>
    <w:p>
      <w:pPr>
        <w:spacing w:before="1" w:line="219" w:lineRule="auto"/>
        <w:ind w:left="2205"/>
        <w:rPr>
          <w:rFonts w:ascii="宋体" w:hAnsi="宋体" w:eastAsia="宋体" w:cs="宋体"/>
          <w:sz w:val="24"/>
          <w:szCs w:val="24"/>
          <w:lang w:eastAsia="zh-CN"/>
        </w:rPr>
      </w:pPr>
      <w:r>
        <w:rPr>
          <w:rFonts w:ascii="宋体" w:hAnsi="宋体" w:eastAsia="宋体" w:cs="宋体"/>
          <w:spacing w:val="-10"/>
          <w:sz w:val="24"/>
          <w:szCs w:val="24"/>
          <w:lang w:eastAsia="zh-CN"/>
        </w:rPr>
        <w:t>身份证号码：</w:t>
      </w:r>
    </w:p>
    <w:p>
      <w:pPr>
        <w:spacing w:before="134" w:line="222" w:lineRule="auto"/>
        <w:ind w:left="2199"/>
        <w:rPr>
          <w:rFonts w:ascii="宋体" w:hAnsi="宋体" w:eastAsia="宋体" w:cs="宋体"/>
          <w:sz w:val="24"/>
          <w:szCs w:val="24"/>
          <w:lang w:eastAsia="zh-CN"/>
        </w:rPr>
      </w:pPr>
      <w:r>
        <w:rPr>
          <w:rFonts w:ascii="宋体" w:hAnsi="宋体" w:eastAsia="宋体" w:cs="宋体"/>
          <w:spacing w:val="-11"/>
          <w:sz w:val="24"/>
          <w:szCs w:val="24"/>
          <w:lang w:eastAsia="zh-CN"/>
        </w:rPr>
        <w:t>联系电话：</w:t>
      </w:r>
    </w:p>
    <w:p>
      <w:pPr>
        <w:spacing w:before="131" w:line="220" w:lineRule="auto"/>
        <w:ind w:left="2197"/>
        <w:rPr>
          <w:rFonts w:ascii="宋体" w:hAnsi="宋体" w:eastAsia="宋体" w:cs="宋体"/>
          <w:sz w:val="24"/>
          <w:szCs w:val="24"/>
          <w:lang w:eastAsia="zh-CN"/>
        </w:rPr>
      </w:pPr>
      <w:r>
        <w:rPr>
          <w:rFonts w:ascii="宋体" w:hAnsi="宋体" w:eastAsia="宋体" w:cs="宋体"/>
          <w:spacing w:val="-16"/>
          <w:sz w:val="24"/>
          <w:szCs w:val="24"/>
          <w:lang w:eastAsia="zh-CN"/>
        </w:rPr>
        <w:t>授权日期：</w:t>
      </w:r>
      <w:r>
        <w:rPr>
          <w:rFonts w:ascii="宋体" w:hAnsi="宋体" w:eastAsia="宋体" w:cs="宋体"/>
          <w:spacing w:val="37"/>
          <w:sz w:val="24"/>
          <w:szCs w:val="24"/>
          <w:lang w:eastAsia="zh-CN"/>
        </w:rPr>
        <w:t xml:space="preserve"> </w:t>
      </w:r>
      <w:r>
        <w:rPr>
          <w:rFonts w:ascii="宋体" w:hAnsi="宋体" w:eastAsia="宋体" w:cs="宋体"/>
          <w:spacing w:val="-16"/>
          <w:sz w:val="24"/>
          <w:szCs w:val="24"/>
          <w:lang w:eastAsia="zh-CN"/>
        </w:rPr>
        <w:t>20</w:t>
      </w:r>
      <w:r>
        <w:rPr>
          <w:rFonts w:ascii="宋体" w:hAnsi="宋体" w:eastAsia="宋体" w:cs="宋体"/>
          <w:sz w:val="24"/>
          <w:szCs w:val="24"/>
          <w:u w:val="single"/>
          <w:lang w:eastAsia="zh-CN"/>
        </w:rPr>
        <w:t xml:space="preserve">    </w:t>
      </w:r>
      <w:r>
        <w:rPr>
          <w:rFonts w:ascii="宋体" w:hAnsi="宋体" w:eastAsia="宋体" w:cs="宋体"/>
          <w:spacing w:val="-110"/>
          <w:sz w:val="24"/>
          <w:szCs w:val="24"/>
          <w:lang w:eastAsia="zh-CN"/>
        </w:rPr>
        <w:t xml:space="preserve"> </w:t>
      </w:r>
      <w:r>
        <w:rPr>
          <w:rFonts w:ascii="宋体" w:hAnsi="宋体" w:eastAsia="宋体" w:cs="宋体"/>
          <w:spacing w:val="-16"/>
          <w:sz w:val="24"/>
          <w:szCs w:val="24"/>
          <w:lang w:eastAsia="zh-CN"/>
        </w:rPr>
        <w:t>年</w:t>
      </w:r>
      <w:r>
        <w:rPr>
          <w:rFonts w:ascii="宋体" w:hAnsi="宋体" w:eastAsia="宋体" w:cs="宋体"/>
          <w:spacing w:val="-16"/>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6"/>
          <w:sz w:val="24"/>
          <w:szCs w:val="24"/>
          <w:lang w:eastAsia="zh-CN"/>
        </w:rPr>
        <w:t>月</w:t>
      </w:r>
      <w:r>
        <w:rPr>
          <w:rFonts w:ascii="宋体" w:hAnsi="宋体" w:eastAsia="宋体" w:cs="宋体"/>
          <w:spacing w:val="-120"/>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6"/>
          <w:sz w:val="24"/>
          <w:szCs w:val="24"/>
          <w:lang w:eastAsia="zh-CN"/>
        </w:rPr>
        <w:t>日</w:t>
      </w:r>
    </w:p>
    <w:p>
      <w:pPr>
        <w:spacing w:line="257" w:lineRule="auto"/>
        <w:rPr>
          <w:lang w:eastAsia="zh-CN"/>
        </w:rPr>
      </w:pPr>
    </w:p>
    <w:p>
      <w:pPr>
        <w:spacing w:line="257" w:lineRule="auto"/>
        <w:rPr>
          <w:lang w:eastAsia="zh-CN"/>
        </w:rPr>
      </w:pPr>
    </w:p>
    <w:p>
      <w:pPr>
        <w:spacing w:line="258" w:lineRule="auto"/>
        <w:rPr>
          <w:lang w:eastAsia="zh-CN"/>
        </w:rPr>
      </w:pPr>
    </w:p>
    <w:p>
      <w:pPr>
        <w:spacing w:before="69" w:line="260" w:lineRule="auto"/>
        <w:ind w:left="36" w:right="26"/>
        <w:rPr>
          <w:rFonts w:ascii="宋体" w:hAnsi="宋体" w:eastAsia="宋体" w:cs="宋体"/>
          <w:lang w:eastAsia="zh-CN"/>
        </w:rPr>
      </w:pPr>
      <w:r>
        <w:rPr>
          <w:rFonts w:ascii="宋体" w:hAnsi="宋体" w:eastAsia="宋体" w:cs="宋体"/>
          <w:spacing w:val="-3"/>
          <w:lang w:eastAsia="zh-CN"/>
        </w:rPr>
        <w:t>注： 1. 法定代表人签字或盖章可以是法定代表人亲笔签名（或相关主管行政部门备案的法定</w:t>
      </w:r>
      <w:r>
        <w:rPr>
          <w:rFonts w:ascii="宋体" w:hAnsi="宋体" w:eastAsia="宋体" w:cs="宋体"/>
          <w:spacing w:val="16"/>
          <w:lang w:eastAsia="zh-CN"/>
        </w:rPr>
        <w:t xml:space="preserve"> </w:t>
      </w:r>
      <w:r>
        <w:rPr>
          <w:rFonts w:ascii="宋体" w:hAnsi="宋体" w:eastAsia="宋体" w:cs="宋体"/>
          <w:spacing w:val="-10"/>
          <w:lang w:eastAsia="zh-CN"/>
        </w:rPr>
        <w:t>代表人电子版签名或印章）。</w:t>
      </w:r>
    </w:p>
    <w:p>
      <w:pPr>
        <w:spacing w:before="88" w:line="220" w:lineRule="auto"/>
        <w:ind w:left="39"/>
        <w:rPr>
          <w:rFonts w:ascii="宋体" w:hAnsi="宋体" w:eastAsia="宋体" w:cs="宋体"/>
          <w:lang w:eastAsia="zh-CN"/>
        </w:rPr>
      </w:pPr>
      <w:r>
        <w:rPr>
          <w:rFonts w:ascii="宋体" w:hAnsi="宋体" w:eastAsia="宋体" w:cs="宋体"/>
          <w:spacing w:val="-4"/>
          <w:lang w:eastAsia="zh-CN"/>
        </w:rPr>
        <w:t>2. 如是法定代表人本人参加投标的， 则无须放置此项文件。</w:t>
      </w:r>
    </w:p>
    <w:p>
      <w:pPr>
        <w:spacing w:line="220" w:lineRule="auto"/>
        <w:rPr>
          <w:rFonts w:ascii="宋体" w:hAnsi="宋体" w:eastAsia="宋体" w:cs="宋体"/>
          <w:lang w:eastAsia="zh-CN"/>
        </w:rPr>
        <w:sectPr>
          <w:footerReference r:id="rId71" w:type="default"/>
          <w:pgSz w:w="11907" w:h="16839"/>
          <w:pgMar w:top="1159" w:right="1670" w:bottom="1202" w:left="1673" w:header="884" w:footer="1033" w:gutter="0"/>
          <w:cols w:space="720" w:num="1"/>
        </w:sectPr>
      </w:pPr>
    </w:p>
    <w:p>
      <w:pPr>
        <w:spacing w:line="251" w:lineRule="auto"/>
        <w:rPr>
          <w:lang w:eastAsia="zh-CN"/>
        </w:rPr>
      </w:pPr>
    </w:p>
    <w:p>
      <w:pPr>
        <w:spacing w:line="252" w:lineRule="auto"/>
        <w:rPr>
          <w:lang w:eastAsia="zh-CN"/>
        </w:rPr>
      </w:pPr>
    </w:p>
    <w:p>
      <w:pPr>
        <w:spacing w:line="252" w:lineRule="auto"/>
        <w:rPr>
          <w:lang w:eastAsia="zh-CN"/>
        </w:rPr>
      </w:pPr>
    </w:p>
    <w:p>
      <w:pPr>
        <w:spacing w:line="252" w:lineRule="auto"/>
        <w:rPr>
          <w:lang w:eastAsia="zh-CN"/>
        </w:rPr>
      </w:pPr>
    </w:p>
    <w:p>
      <w:pPr>
        <w:spacing w:line="252" w:lineRule="auto"/>
        <w:rPr>
          <w:lang w:eastAsia="zh-CN"/>
        </w:rPr>
      </w:pPr>
    </w:p>
    <w:p>
      <w:pPr>
        <w:spacing w:before="97" w:line="220" w:lineRule="auto"/>
        <w:ind w:left="2040"/>
        <w:rPr>
          <w:rFonts w:ascii="宋体" w:hAnsi="宋体" w:eastAsia="宋体" w:cs="宋体"/>
          <w:sz w:val="30"/>
          <w:szCs w:val="30"/>
          <w:lang w:eastAsia="zh-CN"/>
        </w:rPr>
      </w:pPr>
      <w:r>
        <w:rPr>
          <w:rFonts w:ascii="宋体" w:hAnsi="宋体" w:eastAsia="宋体" w:cs="宋体"/>
          <w:spacing w:val="-10"/>
          <w:sz w:val="30"/>
          <w:szCs w:val="30"/>
          <w:lang w:eastAsia="zh-CN"/>
          <w14:textOutline w14:w="5448" w14:cap="flat" w14:cmpd="sng" w14:algn="ctr">
            <w14:solidFill>
              <w14:srgbClr w14:val="000000"/>
            </w14:solidFill>
            <w14:prstDash w14:val="solid"/>
            <w14:miter w14:val="0"/>
          </w14:textOutline>
        </w:rPr>
        <w:t>（二）</w:t>
      </w:r>
      <w:r>
        <w:rPr>
          <w:rFonts w:ascii="宋体" w:hAnsi="宋体" w:eastAsia="宋体" w:cs="宋体"/>
          <w:spacing w:val="-10"/>
          <w:sz w:val="30"/>
          <w:szCs w:val="30"/>
          <w:lang w:eastAsia="zh-CN"/>
        </w:rPr>
        <w:t xml:space="preserve"> </w:t>
      </w:r>
      <w:r>
        <w:rPr>
          <w:rFonts w:ascii="宋体" w:hAnsi="宋体" w:eastAsia="宋体" w:cs="宋体"/>
          <w:spacing w:val="-10"/>
          <w:sz w:val="30"/>
          <w:szCs w:val="30"/>
          <w:lang w:eastAsia="zh-CN"/>
          <w14:textOutline w14:w="5448" w14:cap="flat" w14:cmpd="sng" w14:algn="ctr">
            <w14:solidFill>
              <w14:srgbClr w14:val="000000"/>
            </w14:solidFill>
            <w14:prstDash w14:val="solid"/>
            <w14:miter w14:val="0"/>
          </w14:textOutline>
        </w:rPr>
        <w:t>投标人资格、资信证明文件</w:t>
      </w:r>
    </w:p>
    <w:p>
      <w:pPr>
        <w:spacing w:line="357" w:lineRule="auto"/>
        <w:rPr>
          <w:lang w:eastAsia="zh-CN"/>
        </w:rPr>
      </w:pPr>
    </w:p>
    <w:p>
      <w:pPr>
        <w:spacing w:line="358" w:lineRule="auto"/>
        <w:rPr>
          <w:lang w:eastAsia="zh-CN"/>
        </w:rPr>
      </w:pPr>
    </w:p>
    <w:p>
      <w:pPr>
        <w:spacing w:before="78" w:line="220" w:lineRule="auto"/>
        <w:ind w:left="48"/>
        <w:rPr>
          <w:rFonts w:ascii="宋体" w:hAnsi="宋体" w:eastAsia="宋体" w:cs="宋体"/>
          <w:sz w:val="24"/>
          <w:szCs w:val="24"/>
          <w:lang w:eastAsia="zh-CN"/>
        </w:rPr>
      </w:pPr>
      <w:r>
        <w:rPr>
          <w:rFonts w:ascii="宋体" w:hAnsi="宋体" w:eastAsia="宋体" w:cs="宋体"/>
          <w:spacing w:val="-2"/>
          <w:sz w:val="24"/>
          <w:szCs w:val="24"/>
          <w:lang w:eastAsia="zh-CN"/>
          <w14:textOutline w14:w="4356" w14:cap="flat" w14:cmpd="sng" w14:algn="ctr">
            <w14:solidFill>
              <w14:srgbClr w14:val="000000"/>
            </w14:solidFill>
            <w14:prstDash w14:val="solid"/>
            <w14:miter w14:val="0"/>
          </w14:textOutline>
        </w:rPr>
        <w:t>资格证明文件目录</w:t>
      </w:r>
    </w:p>
    <w:p>
      <w:pPr>
        <w:spacing w:before="189" w:line="217" w:lineRule="auto"/>
        <w:ind w:left="522"/>
        <w:rPr>
          <w:rFonts w:ascii="宋体" w:hAnsi="宋体" w:eastAsia="宋体" w:cs="宋体"/>
          <w:sz w:val="24"/>
          <w:szCs w:val="24"/>
          <w:lang w:eastAsia="zh-CN"/>
        </w:rPr>
      </w:pPr>
      <w:r>
        <w:rPr>
          <w:rFonts w:ascii="宋体" w:hAnsi="宋体" w:eastAsia="宋体" w:cs="宋体"/>
          <w:spacing w:val="-9"/>
          <w:sz w:val="24"/>
          <w:szCs w:val="24"/>
          <w:u w:val="single" w:color="000000"/>
          <w:lang w:eastAsia="zh-CN"/>
          <w14:textOutline w14:w="4356" w14:cap="flat" w14:cmpd="sng" w14:algn="ctr">
            <w14:solidFill>
              <w14:srgbClr w14:val="000000"/>
            </w14:solidFill>
            <w14:prstDash w14:val="solid"/>
            <w14:miter w14:val="0"/>
          </w14:textOutline>
        </w:rPr>
        <w:t>文件</w:t>
      </w:r>
      <w:r>
        <w:rPr>
          <w:rFonts w:ascii="宋体" w:hAnsi="宋体" w:eastAsia="宋体" w:cs="宋体"/>
          <w:spacing w:val="-23"/>
          <w:sz w:val="24"/>
          <w:szCs w:val="24"/>
          <w:u w:val="single"/>
          <w:lang w:eastAsia="zh-CN"/>
        </w:rPr>
        <w:t xml:space="preserve"> </w:t>
      </w:r>
      <w:r>
        <w:rPr>
          <w:rFonts w:ascii="宋体" w:hAnsi="宋体" w:eastAsia="宋体" w:cs="宋体"/>
          <w:spacing w:val="-9"/>
          <w:sz w:val="24"/>
          <w:szCs w:val="24"/>
          <w:u w:val="single" w:color="000000"/>
          <w:lang w:eastAsia="zh-CN"/>
          <w14:textOutline w14:w="4356" w14:cap="flat" w14:cmpd="sng" w14:algn="ctr">
            <w14:solidFill>
              <w14:srgbClr w14:val="000000"/>
            </w14:solidFill>
            <w14:prstDash w14:val="solid"/>
            <w14:miter w14:val="0"/>
          </w14:textOutline>
        </w:rPr>
        <w:t>1</w:t>
      </w:r>
      <w:r>
        <w:rPr>
          <w:rFonts w:ascii="宋体" w:hAnsi="宋体" w:eastAsia="宋体" w:cs="宋体"/>
          <w:spacing w:val="-9"/>
          <w:sz w:val="24"/>
          <w:szCs w:val="24"/>
          <w:u w:val="single"/>
          <w:lang w:eastAsia="zh-CN"/>
        </w:rPr>
        <w:t xml:space="preserve"> 投标人基本情况（原件,格式见后）</w:t>
      </w:r>
      <w:r>
        <w:rPr>
          <w:rFonts w:ascii="宋体" w:hAnsi="宋体" w:eastAsia="宋体" w:cs="宋体"/>
          <w:sz w:val="24"/>
          <w:szCs w:val="24"/>
          <w:u w:val="single"/>
          <w:lang w:eastAsia="zh-CN"/>
        </w:rPr>
        <w:t xml:space="preserve">  </w:t>
      </w:r>
    </w:p>
    <w:p>
      <w:pPr>
        <w:spacing w:before="277" w:line="338" w:lineRule="auto"/>
        <w:ind w:right="28"/>
        <w:jc w:val="right"/>
        <w:rPr>
          <w:rFonts w:ascii="宋体" w:hAnsi="宋体" w:eastAsia="宋体" w:cs="宋体"/>
          <w:sz w:val="24"/>
          <w:szCs w:val="24"/>
          <w:lang w:eastAsia="zh-CN"/>
        </w:rPr>
      </w:pPr>
      <w:r>
        <w:rPr>
          <w:rFonts w:ascii="宋体" w:hAnsi="宋体" w:eastAsia="宋体" w:cs="宋体"/>
          <w:spacing w:val="-12"/>
          <w:sz w:val="24"/>
          <w:szCs w:val="24"/>
          <w:u w:val="single" w:color="000000"/>
          <w:lang w:eastAsia="zh-CN"/>
          <w14:textOutline w14:w="4356" w14:cap="flat" w14:cmpd="sng" w14:algn="ctr">
            <w14:solidFill>
              <w14:srgbClr w14:val="000000"/>
            </w14:solidFill>
            <w14:prstDash w14:val="solid"/>
            <w14:miter w14:val="0"/>
          </w14:textOutline>
        </w:rPr>
        <w:t>文件</w:t>
      </w:r>
      <w:r>
        <w:rPr>
          <w:rFonts w:ascii="宋体" w:hAnsi="宋体" w:eastAsia="宋体" w:cs="宋体"/>
          <w:spacing w:val="-43"/>
          <w:sz w:val="24"/>
          <w:szCs w:val="24"/>
          <w:u w:val="single"/>
          <w:lang w:eastAsia="zh-CN"/>
        </w:rPr>
        <w:t xml:space="preserve"> </w:t>
      </w:r>
      <w:r>
        <w:rPr>
          <w:rFonts w:ascii="宋体" w:hAnsi="宋体" w:eastAsia="宋体" w:cs="宋体"/>
          <w:spacing w:val="-12"/>
          <w:sz w:val="24"/>
          <w:szCs w:val="24"/>
          <w:u w:val="single" w:color="000000"/>
          <w:lang w:eastAsia="zh-CN"/>
          <w14:textOutline w14:w="4356" w14:cap="flat" w14:cmpd="sng" w14:algn="ctr">
            <w14:solidFill>
              <w14:srgbClr w14:val="000000"/>
            </w14:solidFill>
            <w14:prstDash w14:val="solid"/>
            <w14:miter w14:val="0"/>
          </w14:textOutline>
        </w:rPr>
        <w:t>2</w:t>
      </w:r>
      <w:r>
        <w:rPr>
          <w:rFonts w:ascii="宋体" w:hAnsi="宋体" w:eastAsia="宋体" w:cs="宋体"/>
          <w:spacing w:val="-48"/>
          <w:sz w:val="24"/>
          <w:szCs w:val="24"/>
          <w:u w:val="single"/>
          <w:lang w:eastAsia="zh-CN"/>
        </w:rPr>
        <w:t xml:space="preserve"> </w:t>
      </w:r>
      <w:r>
        <w:rPr>
          <w:rFonts w:ascii="宋体" w:hAnsi="宋体" w:eastAsia="宋体" w:cs="宋体"/>
          <w:spacing w:val="-12"/>
          <w:sz w:val="24"/>
          <w:szCs w:val="24"/>
          <w:u w:val="single"/>
          <w:lang w:eastAsia="zh-CN"/>
        </w:rPr>
        <w:t>法人或者其他组织的营业执照、事业单位法人证书、资质证书（如有）、</w:t>
      </w:r>
    </w:p>
    <w:p>
      <w:pPr>
        <w:spacing w:line="219" w:lineRule="auto"/>
        <w:ind w:left="39"/>
        <w:rPr>
          <w:rFonts w:ascii="宋体" w:hAnsi="宋体" w:eastAsia="宋体" w:cs="宋体"/>
          <w:sz w:val="24"/>
          <w:szCs w:val="24"/>
          <w:lang w:eastAsia="zh-CN"/>
        </w:rPr>
      </w:pPr>
      <w:r>
        <w:rPr>
          <w:rFonts w:ascii="宋体" w:hAnsi="宋体" w:eastAsia="宋体" w:cs="宋体"/>
          <w:spacing w:val="-12"/>
          <w:sz w:val="24"/>
          <w:szCs w:val="24"/>
          <w:u w:val="single"/>
          <w:lang w:eastAsia="zh-CN"/>
        </w:rPr>
        <w:t>许可证等证明文件（复印件）</w:t>
      </w:r>
      <w:r>
        <w:rPr>
          <w:rFonts w:ascii="宋体" w:hAnsi="宋体" w:eastAsia="宋体" w:cs="宋体"/>
          <w:spacing w:val="2"/>
          <w:sz w:val="24"/>
          <w:szCs w:val="24"/>
          <w:u w:val="single"/>
          <w:lang w:eastAsia="zh-CN"/>
        </w:rPr>
        <w:t xml:space="preserve">   </w:t>
      </w:r>
    </w:p>
    <w:p>
      <w:pPr>
        <w:spacing w:before="276" w:line="219" w:lineRule="auto"/>
        <w:ind w:left="522"/>
        <w:rPr>
          <w:rFonts w:ascii="宋体" w:hAnsi="宋体" w:eastAsia="宋体" w:cs="宋体"/>
          <w:sz w:val="24"/>
          <w:szCs w:val="24"/>
          <w:lang w:eastAsia="zh-CN"/>
        </w:rPr>
      </w:pPr>
      <w:r>
        <w:rPr>
          <w:rFonts w:ascii="宋体" w:hAnsi="宋体" w:eastAsia="宋体" w:cs="宋体"/>
          <w:spacing w:val="-6"/>
          <w:sz w:val="24"/>
          <w:szCs w:val="24"/>
          <w:u w:val="single" w:color="000000"/>
          <w:lang w:eastAsia="zh-CN"/>
          <w14:textOutline w14:w="4356" w14:cap="flat" w14:cmpd="sng" w14:algn="ctr">
            <w14:solidFill>
              <w14:srgbClr w14:val="000000"/>
            </w14:solidFill>
            <w14:prstDash w14:val="solid"/>
            <w14:miter w14:val="0"/>
          </w14:textOutline>
        </w:rPr>
        <w:t>文件</w:t>
      </w:r>
      <w:r>
        <w:rPr>
          <w:rFonts w:hint="eastAsia" w:ascii="宋体" w:hAnsi="宋体" w:eastAsia="宋体" w:cs="宋体"/>
          <w:spacing w:val="-6"/>
          <w:sz w:val="24"/>
          <w:szCs w:val="24"/>
          <w:u w:val="single" w:color="000000"/>
          <w:lang w:val="en-US" w:eastAsia="zh-CN"/>
          <w14:textOutline w14:w="4356" w14:cap="flat" w14:cmpd="sng" w14:algn="ctr">
            <w14:solidFill>
              <w14:srgbClr w14:val="000000"/>
            </w14:solidFill>
            <w14:prstDash w14:val="solid"/>
            <w14:miter w14:val="0"/>
          </w14:textOutline>
        </w:rPr>
        <w:t xml:space="preserve"> </w:t>
      </w:r>
      <w:r>
        <w:rPr>
          <w:rFonts w:hint="eastAsia" w:ascii="宋体" w:hAnsi="宋体" w:eastAsia="宋体" w:cs="宋体"/>
          <w:b/>
          <w:bCs/>
          <w:spacing w:val="-42"/>
          <w:sz w:val="24"/>
          <w:szCs w:val="24"/>
          <w:u w:val="single"/>
          <w:lang w:val="en-US" w:eastAsia="zh-CN"/>
        </w:rPr>
        <w:t>3</w:t>
      </w:r>
      <w:r>
        <w:rPr>
          <w:rFonts w:ascii="宋体" w:hAnsi="宋体" w:eastAsia="宋体" w:cs="宋体"/>
          <w:spacing w:val="-6"/>
          <w:sz w:val="24"/>
          <w:szCs w:val="24"/>
          <w:u w:val="single"/>
          <w:lang w:eastAsia="zh-CN"/>
        </w:rPr>
        <w:t xml:space="preserve"> 依法缴纳税收和社会保障资金的相关材料（复印件）</w:t>
      </w:r>
      <w:r>
        <w:rPr>
          <w:rFonts w:ascii="宋体" w:hAnsi="宋体" w:eastAsia="宋体" w:cs="宋体"/>
          <w:sz w:val="24"/>
          <w:szCs w:val="24"/>
          <w:u w:val="single"/>
          <w:lang w:eastAsia="zh-CN"/>
        </w:rPr>
        <w:t xml:space="preserve">  </w:t>
      </w:r>
    </w:p>
    <w:p>
      <w:pPr>
        <w:spacing w:before="205" w:line="338" w:lineRule="auto"/>
        <w:ind w:right="26"/>
        <w:jc w:val="right"/>
        <w:rPr>
          <w:rFonts w:ascii="宋体" w:hAnsi="宋体" w:eastAsia="宋体" w:cs="宋体"/>
          <w:sz w:val="24"/>
          <w:szCs w:val="24"/>
          <w:lang w:eastAsia="zh-CN"/>
        </w:rPr>
      </w:pPr>
      <w:r>
        <w:rPr>
          <w:rFonts w:ascii="宋体" w:hAnsi="宋体" w:eastAsia="宋体" w:cs="宋体"/>
          <w:spacing w:val="-3"/>
          <w:sz w:val="24"/>
          <w:szCs w:val="24"/>
          <w:u w:val="single" w:color="000000"/>
          <w:lang w:eastAsia="zh-CN"/>
          <w14:textOutline w14:w="4356" w14:cap="flat" w14:cmpd="sng" w14:algn="ctr">
            <w14:solidFill>
              <w14:srgbClr w14:val="000000"/>
            </w14:solidFill>
            <w14:prstDash w14:val="solid"/>
            <w14:miter w14:val="0"/>
          </w14:textOutline>
        </w:rPr>
        <w:t>文件</w:t>
      </w:r>
      <w:r>
        <w:rPr>
          <w:rFonts w:ascii="宋体" w:hAnsi="宋体" w:eastAsia="宋体" w:cs="宋体"/>
          <w:spacing w:val="-43"/>
          <w:sz w:val="24"/>
          <w:szCs w:val="24"/>
          <w:u w:val="single"/>
          <w:lang w:eastAsia="zh-CN"/>
        </w:rPr>
        <w:t xml:space="preserve"> </w:t>
      </w:r>
      <w:r>
        <w:rPr>
          <w:rFonts w:hint="eastAsia" w:ascii="宋体" w:hAnsi="宋体" w:eastAsia="宋体" w:cs="宋体"/>
          <w:spacing w:val="-3"/>
          <w:sz w:val="24"/>
          <w:szCs w:val="24"/>
          <w:u w:val="single" w:color="000000"/>
          <w:lang w:val="en-US" w:eastAsia="zh-CN"/>
          <w14:textOutline w14:w="4356" w14:cap="flat" w14:cmpd="sng" w14:algn="ctr">
            <w14:solidFill>
              <w14:srgbClr w14:val="000000"/>
            </w14:solidFill>
            <w14:prstDash w14:val="solid"/>
            <w14:miter w14:val="0"/>
          </w14:textOutline>
        </w:rPr>
        <w:t>4</w:t>
      </w:r>
      <w:r>
        <w:rPr>
          <w:rFonts w:ascii="宋体" w:hAnsi="宋体" w:eastAsia="宋体" w:cs="宋体"/>
          <w:spacing w:val="-3"/>
          <w:sz w:val="24"/>
          <w:szCs w:val="24"/>
          <w:u w:val="single"/>
          <w:lang w:eastAsia="zh-CN"/>
        </w:rPr>
        <w:t xml:space="preserve"> 具备履行合同所必需的设备和专业技术能力的书面声明（原件,格式见</w:t>
      </w:r>
    </w:p>
    <w:p>
      <w:pPr>
        <w:spacing w:line="220" w:lineRule="auto"/>
        <w:ind w:left="40"/>
        <w:rPr>
          <w:rFonts w:ascii="宋体" w:hAnsi="宋体" w:eastAsia="宋体" w:cs="宋体"/>
          <w:sz w:val="24"/>
          <w:szCs w:val="24"/>
          <w:lang w:eastAsia="zh-CN"/>
        </w:rPr>
      </w:pPr>
      <w:r>
        <w:rPr>
          <w:rFonts w:ascii="宋体" w:hAnsi="宋体" w:eastAsia="宋体" w:cs="宋体"/>
          <w:spacing w:val="-37"/>
          <w:sz w:val="24"/>
          <w:szCs w:val="24"/>
          <w:u w:val="single"/>
          <w:lang w:eastAsia="zh-CN"/>
        </w:rPr>
        <w:t>后）</w:t>
      </w:r>
      <w:r>
        <w:rPr>
          <w:rFonts w:ascii="宋体" w:hAnsi="宋体" w:eastAsia="宋体" w:cs="宋体"/>
          <w:sz w:val="24"/>
          <w:szCs w:val="24"/>
          <w:u w:val="single"/>
          <w:lang w:eastAsia="zh-CN"/>
        </w:rPr>
        <w:t xml:space="preserve"> </w:t>
      </w:r>
    </w:p>
    <w:p>
      <w:pPr>
        <w:spacing w:before="276" w:line="338" w:lineRule="auto"/>
        <w:ind w:left="522"/>
        <w:rPr>
          <w:rFonts w:ascii="宋体" w:hAnsi="宋体" w:eastAsia="宋体" w:cs="宋体"/>
          <w:sz w:val="24"/>
          <w:szCs w:val="24"/>
          <w:lang w:eastAsia="zh-CN"/>
        </w:rPr>
      </w:pPr>
      <w:r>
        <w:rPr>
          <w:rFonts w:ascii="宋体" w:hAnsi="宋体" w:eastAsia="宋体" w:cs="宋体"/>
          <w:spacing w:val="-1"/>
          <w:sz w:val="24"/>
          <w:szCs w:val="24"/>
          <w:u w:val="single" w:color="000000"/>
          <w:lang w:eastAsia="zh-CN"/>
          <w14:textOutline w14:w="4356" w14:cap="flat" w14:cmpd="sng" w14:algn="ctr">
            <w14:solidFill>
              <w14:srgbClr w14:val="000000"/>
            </w14:solidFill>
            <w14:prstDash w14:val="solid"/>
            <w14:miter w14:val="0"/>
          </w14:textOutline>
        </w:rPr>
        <w:t>文件</w:t>
      </w:r>
      <w:r>
        <w:rPr>
          <w:rFonts w:ascii="宋体" w:hAnsi="宋体" w:eastAsia="宋体" w:cs="宋体"/>
          <w:spacing w:val="-32"/>
          <w:sz w:val="24"/>
          <w:szCs w:val="24"/>
          <w:u w:val="single"/>
          <w:lang w:eastAsia="zh-CN"/>
        </w:rPr>
        <w:t xml:space="preserve"> </w:t>
      </w:r>
      <w:r>
        <w:rPr>
          <w:rFonts w:hint="eastAsia" w:ascii="宋体" w:hAnsi="宋体" w:eastAsia="宋体" w:cs="宋体"/>
          <w:spacing w:val="-1"/>
          <w:sz w:val="24"/>
          <w:szCs w:val="24"/>
          <w:u w:val="single" w:color="000000"/>
          <w:lang w:val="en-US" w:eastAsia="zh-CN"/>
          <w14:textOutline w14:w="4356" w14:cap="flat" w14:cmpd="sng" w14:algn="ctr">
            <w14:solidFill>
              <w14:srgbClr w14:val="000000"/>
            </w14:solidFill>
            <w14:prstDash w14:val="solid"/>
            <w14:miter w14:val="0"/>
          </w14:textOutline>
        </w:rPr>
        <w:t>5</w:t>
      </w:r>
      <w:r>
        <w:rPr>
          <w:rFonts w:ascii="宋体" w:hAnsi="宋体" w:eastAsia="宋体" w:cs="宋体"/>
          <w:spacing w:val="-1"/>
          <w:sz w:val="24"/>
          <w:szCs w:val="24"/>
          <w:u w:val="single"/>
          <w:lang w:eastAsia="zh-CN"/>
        </w:rPr>
        <w:t xml:space="preserve"> 参加政府采购活动前 3 年内在经营活动中没有重大违法记录的书面</w:t>
      </w:r>
    </w:p>
    <w:p>
      <w:pPr>
        <w:spacing w:before="1" w:line="216" w:lineRule="auto"/>
        <w:ind w:left="42"/>
        <w:rPr>
          <w:rFonts w:ascii="宋体" w:hAnsi="宋体" w:eastAsia="宋体" w:cs="宋体"/>
          <w:sz w:val="24"/>
          <w:szCs w:val="24"/>
          <w:lang w:eastAsia="zh-CN"/>
        </w:rPr>
      </w:pPr>
      <w:r>
        <w:rPr>
          <w:rFonts w:ascii="宋体" w:hAnsi="宋体" w:eastAsia="宋体" w:cs="宋体"/>
          <w:spacing w:val="-14"/>
          <w:sz w:val="24"/>
          <w:szCs w:val="24"/>
          <w:u w:val="single"/>
          <w:lang w:eastAsia="zh-CN"/>
        </w:rPr>
        <w:t>声明（原件,格式见后）</w:t>
      </w:r>
      <w:r>
        <w:rPr>
          <w:rFonts w:ascii="宋体" w:hAnsi="宋体" w:eastAsia="宋体" w:cs="宋体"/>
          <w:spacing w:val="1"/>
          <w:sz w:val="24"/>
          <w:szCs w:val="24"/>
          <w:u w:val="single"/>
          <w:lang w:eastAsia="zh-CN"/>
        </w:rPr>
        <w:t xml:space="preserve">  </w:t>
      </w:r>
    </w:p>
    <w:p>
      <w:pPr>
        <w:spacing w:before="157" w:line="340" w:lineRule="auto"/>
        <w:ind w:right="39"/>
        <w:jc w:val="right"/>
        <w:rPr>
          <w:rFonts w:ascii="宋体" w:hAnsi="宋体" w:eastAsia="宋体" w:cs="宋体"/>
          <w:sz w:val="24"/>
          <w:szCs w:val="24"/>
          <w:lang w:eastAsia="zh-CN"/>
        </w:rPr>
      </w:pPr>
      <w:r>
        <w:rPr>
          <w:rFonts w:ascii="宋体" w:hAnsi="宋体" w:eastAsia="宋体" w:cs="宋体"/>
          <w:spacing w:val="-1"/>
          <w:sz w:val="24"/>
          <w:szCs w:val="24"/>
          <w:u w:val="single" w:color="000000"/>
          <w:lang w:eastAsia="zh-CN"/>
          <w14:textOutline w14:w="4356" w14:cap="flat" w14:cmpd="sng" w14:algn="ctr">
            <w14:solidFill>
              <w14:srgbClr w14:val="000000"/>
            </w14:solidFill>
            <w14:prstDash w14:val="solid"/>
            <w14:miter w14:val="0"/>
          </w14:textOutline>
        </w:rPr>
        <w:t>文件</w:t>
      </w:r>
      <w:r>
        <w:rPr>
          <w:rFonts w:ascii="宋体" w:hAnsi="宋体" w:eastAsia="宋体" w:cs="宋体"/>
          <w:spacing w:val="-1"/>
          <w:sz w:val="24"/>
          <w:szCs w:val="24"/>
          <w:u w:val="single"/>
          <w:lang w:eastAsia="zh-CN"/>
        </w:rPr>
        <w:t xml:space="preserve"> </w:t>
      </w:r>
      <w:r>
        <w:rPr>
          <w:rFonts w:hint="eastAsia" w:ascii="宋体" w:hAnsi="宋体" w:eastAsia="宋体" w:cs="宋体"/>
          <w:spacing w:val="-1"/>
          <w:sz w:val="24"/>
          <w:szCs w:val="24"/>
          <w:u w:val="single" w:color="000000"/>
          <w:lang w:val="en-US" w:eastAsia="zh-CN"/>
          <w14:textOutline w14:w="4356" w14:cap="flat" w14:cmpd="sng" w14:algn="ctr">
            <w14:solidFill>
              <w14:srgbClr w14:val="000000"/>
            </w14:solidFill>
            <w14:prstDash w14:val="solid"/>
            <w14:miter w14:val="0"/>
          </w14:textOutline>
        </w:rPr>
        <w:t>6</w:t>
      </w:r>
      <w:r>
        <w:rPr>
          <w:rFonts w:ascii="宋体" w:hAnsi="宋体" w:eastAsia="宋体" w:cs="宋体"/>
          <w:spacing w:val="-1"/>
          <w:sz w:val="24"/>
          <w:szCs w:val="24"/>
          <w:u w:val="single"/>
          <w:lang w:eastAsia="zh-CN"/>
        </w:rPr>
        <w:t xml:space="preserve"> 信用查询记录（信用中国及中国政府采购网的查询结果</w:t>
      </w:r>
      <w:r>
        <w:rPr>
          <w:rFonts w:ascii="宋体" w:hAnsi="宋体" w:eastAsia="宋体" w:cs="宋体"/>
          <w:spacing w:val="-2"/>
          <w:sz w:val="24"/>
          <w:szCs w:val="24"/>
          <w:u w:val="single"/>
          <w:lang w:eastAsia="zh-CN"/>
        </w:rPr>
        <w:t>，打印网页查</w:t>
      </w:r>
    </w:p>
    <w:p>
      <w:pPr>
        <w:spacing w:line="220" w:lineRule="auto"/>
        <w:ind w:left="38"/>
        <w:rPr>
          <w:rFonts w:ascii="宋体" w:hAnsi="宋体" w:eastAsia="宋体" w:cs="宋体"/>
          <w:sz w:val="24"/>
          <w:szCs w:val="24"/>
          <w:lang w:eastAsia="zh-CN"/>
        </w:rPr>
      </w:pPr>
      <w:r>
        <w:rPr>
          <w:rFonts w:ascii="宋体" w:hAnsi="宋体" w:eastAsia="宋体" w:cs="宋体"/>
          <w:spacing w:val="-28"/>
          <w:sz w:val="24"/>
          <w:szCs w:val="24"/>
          <w:u w:val="single"/>
          <w:lang w:eastAsia="zh-CN"/>
        </w:rPr>
        <w:t>询结果）</w:t>
      </w:r>
      <w:r>
        <w:rPr>
          <w:rFonts w:ascii="宋体" w:hAnsi="宋体" w:eastAsia="宋体" w:cs="宋体"/>
          <w:spacing w:val="2"/>
          <w:sz w:val="24"/>
          <w:szCs w:val="24"/>
          <w:u w:val="single"/>
          <w:lang w:eastAsia="zh-CN"/>
        </w:rPr>
        <w:t xml:space="preserve"> </w:t>
      </w:r>
    </w:p>
    <w:p>
      <w:pPr>
        <w:spacing w:before="204" w:line="430" w:lineRule="auto"/>
        <w:ind w:left="522"/>
        <w:rPr>
          <w:rFonts w:ascii="宋体" w:hAnsi="宋体" w:eastAsia="宋体" w:cs="宋体"/>
          <w:sz w:val="24"/>
          <w:szCs w:val="24"/>
          <w:lang w:eastAsia="zh-CN"/>
        </w:rPr>
      </w:pPr>
      <w:r>
        <w:rPr>
          <w:rFonts w:ascii="宋体" w:hAnsi="宋体" w:eastAsia="宋体" w:cs="宋体"/>
          <w:spacing w:val="-3"/>
          <w:sz w:val="24"/>
          <w:szCs w:val="24"/>
          <w:u w:val="single" w:color="000000"/>
          <w:lang w:eastAsia="zh-CN"/>
          <w14:textOutline w14:w="4356" w14:cap="flat" w14:cmpd="sng" w14:algn="ctr">
            <w14:solidFill>
              <w14:srgbClr w14:val="000000"/>
            </w14:solidFill>
            <w14:prstDash w14:val="solid"/>
            <w14:miter w14:val="0"/>
          </w14:textOutline>
        </w:rPr>
        <w:t>文件</w:t>
      </w:r>
      <w:r>
        <w:rPr>
          <w:rFonts w:ascii="宋体" w:hAnsi="宋体" w:eastAsia="宋体" w:cs="宋体"/>
          <w:spacing w:val="-35"/>
          <w:sz w:val="24"/>
          <w:szCs w:val="24"/>
          <w:u w:val="single"/>
          <w:lang w:eastAsia="zh-CN"/>
        </w:rPr>
        <w:t xml:space="preserve"> </w:t>
      </w:r>
      <w:r>
        <w:rPr>
          <w:rFonts w:hint="eastAsia" w:ascii="宋体" w:hAnsi="宋体" w:eastAsia="宋体" w:cs="宋体"/>
          <w:spacing w:val="-3"/>
          <w:sz w:val="24"/>
          <w:szCs w:val="24"/>
          <w:u w:val="single" w:color="000000"/>
          <w:lang w:val="en-US" w:eastAsia="zh-CN"/>
          <w14:textOutline w14:w="4356" w14:cap="flat" w14:cmpd="sng" w14:algn="ctr">
            <w14:solidFill>
              <w14:srgbClr w14:val="000000"/>
            </w14:solidFill>
            <w14:prstDash w14:val="solid"/>
            <w14:miter w14:val="0"/>
          </w14:textOutline>
        </w:rPr>
        <w:t>7</w:t>
      </w:r>
      <w:r>
        <w:rPr>
          <w:rFonts w:ascii="宋体" w:hAnsi="宋体" w:eastAsia="宋体" w:cs="宋体"/>
          <w:spacing w:val="35"/>
          <w:sz w:val="24"/>
          <w:szCs w:val="24"/>
          <w:u w:val="single"/>
          <w:lang w:eastAsia="zh-CN"/>
        </w:rPr>
        <w:t xml:space="preserve"> </w:t>
      </w:r>
      <w:r>
        <w:rPr>
          <w:rFonts w:ascii="宋体" w:hAnsi="宋体" w:eastAsia="宋体" w:cs="宋体"/>
          <w:spacing w:val="-3"/>
          <w:sz w:val="24"/>
          <w:szCs w:val="24"/>
          <w:u w:val="single"/>
          <w:lang w:eastAsia="zh-CN"/>
        </w:rPr>
        <w:t>中小微企业及残疾人福利性单位等证明文件</w:t>
      </w:r>
      <w:r>
        <w:rPr>
          <w:rFonts w:hint="eastAsia" w:ascii="宋体" w:hAnsi="宋体" w:eastAsia="宋体" w:cs="宋体"/>
          <w:spacing w:val="-3"/>
          <w:sz w:val="24"/>
          <w:szCs w:val="24"/>
          <w:u w:val="single"/>
          <w:lang w:eastAsia="zh-CN"/>
        </w:rPr>
        <w:t>（</w:t>
      </w:r>
      <w:r>
        <w:rPr>
          <w:rFonts w:hint="eastAsia" w:ascii="宋体" w:hAnsi="宋体" w:eastAsia="宋体" w:cs="宋体"/>
          <w:spacing w:val="-3"/>
          <w:sz w:val="24"/>
          <w:szCs w:val="24"/>
          <w:u w:val="single"/>
          <w:lang w:val="en-US" w:eastAsia="zh-CN"/>
        </w:rPr>
        <w:t>如有</w:t>
      </w:r>
      <w:r>
        <w:rPr>
          <w:rFonts w:hint="eastAsia" w:ascii="宋体" w:hAnsi="宋体" w:eastAsia="宋体" w:cs="宋体"/>
          <w:spacing w:val="-3"/>
          <w:sz w:val="24"/>
          <w:szCs w:val="24"/>
          <w:u w:val="single"/>
          <w:lang w:eastAsia="zh-CN"/>
        </w:rPr>
        <w:t>）</w:t>
      </w:r>
    </w:p>
    <w:p>
      <w:pPr>
        <w:spacing w:before="277" w:line="219" w:lineRule="auto"/>
        <w:ind w:left="522"/>
        <w:rPr>
          <w:rFonts w:ascii="宋体" w:hAnsi="宋体" w:eastAsia="宋体" w:cs="宋体"/>
          <w:sz w:val="24"/>
          <w:szCs w:val="24"/>
          <w:lang w:eastAsia="zh-CN"/>
        </w:rPr>
      </w:pPr>
      <w:r>
        <w:rPr>
          <w:rFonts w:ascii="宋体" w:hAnsi="宋体" w:eastAsia="宋体" w:cs="宋体"/>
          <w:spacing w:val="-6"/>
          <w:sz w:val="24"/>
          <w:szCs w:val="24"/>
          <w:u w:val="single" w:color="000000"/>
          <w:lang w:eastAsia="zh-CN"/>
          <w14:textOutline w14:w="4356" w14:cap="flat" w14:cmpd="sng" w14:algn="ctr">
            <w14:solidFill>
              <w14:srgbClr w14:val="000000"/>
            </w14:solidFill>
            <w14:prstDash w14:val="solid"/>
            <w14:miter w14:val="0"/>
          </w14:textOutline>
        </w:rPr>
        <w:t>文件</w:t>
      </w:r>
      <w:r>
        <w:rPr>
          <w:rFonts w:hint="eastAsia" w:ascii="宋体" w:hAnsi="宋体" w:eastAsia="宋体" w:cs="宋体"/>
          <w:spacing w:val="-6"/>
          <w:sz w:val="24"/>
          <w:szCs w:val="24"/>
          <w:u w:val="single" w:color="000000"/>
          <w:lang w:val="en-US" w:eastAsia="zh-CN"/>
          <w14:textOutline w14:w="4356" w14:cap="flat" w14:cmpd="sng" w14:algn="ctr">
            <w14:solidFill>
              <w14:srgbClr w14:val="000000"/>
            </w14:solidFill>
            <w14:prstDash w14:val="solid"/>
            <w14:miter w14:val="0"/>
          </w14:textOutline>
        </w:rPr>
        <w:t xml:space="preserve"> </w:t>
      </w:r>
      <w:r>
        <w:rPr>
          <w:rFonts w:hint="eastAsia" w:ascii="宋体" w:hAnsi="宋体" w:eastAsia="宋体" w:cs="宋体"/>
          <w:b/>
          <w:bCs/>
          <w:spacing w:val="-19"/>
          <w:sz w:val="24"/>
          <w:szCs w:val="24"/>
          <w:u w:val="single"/>
          <w:lang w:val="en-US" w:eastAsia="zh-CN"/>
        </w:rPr>
        <w:t>8</w:t>
      </w:r>
      <w:r>
        <w:rPr>
          <w:rFonts w:ascii="宋体" w:hAnsi="宋体" w:eastAsia="宋体" w:cs="宋体"/>
          <w:spacing w:val="-47"/>
          <w:sz w:val="24"/>
          <w:szCs w:val="24"/>
          <w:u w:val="single"/>
          <w:lang w:eastAsia="zh-CN"/>
        </w:rPr>
        <w:t xml:space="preserve"> </w:t>
      </w:r>
      <w:r>
        <w:rPr>
          <w:rFonts w:ascii="宋体" w:hAnsi="宋体" w:eastAsia="宋体" w:cs="宋体"/>
          <w:spacing w:val="-6"/>
          <w:sz w:val="24"/>
          <w:szCs w:val="24"/>
          <w:u w:val="single"/>
          <w:lang w:eastAsia="zh-CN"/>
        </w:rPr>
        <w:t>本项目招标文件中要求的其它相关证明文件（如有，可自行补充）</w:t>
      </w:r>
      <w:r>
        <w:rPr>
          <w:rFonts w:ascii="宋体" w:hAnsi="宋体" w:eastAsia="宋体" w:cs="宋体"/>
          <w:sz w:val="24"/>
          <w:szCs w:val="24"/>
          <w:u w:val="single"/>
          <w:lang w:eastAsia="zh-CN"/>
        </w:rPr>
        <w:t xml:space="preserve">  </w:t>
      </w:r>
    </w:p>
    <w:p>
      <w:pPr>
        <w:spacing w:line="317" w:lineRule="auto"/>
        <w:rPr>
          <w:lang w:eastAsia="zh-CN"/>
        </w:rPr>
      </w:pPr>
    </w:p>
    <w:p>
      <w:pPr>
        <w:spacing w:line="317" w:lineRule="auto"/>
        <w:rPr>
          <w:lang w:eastAsia="zh-CN"/>
        </w:rPr>
      </w:pPr>
    </w:p>
    <w:p>
      <w:pPr>
        <w:spacing w:before="155" w:line="219" w:lineRule="auto"/>
        <w:rPr>
          <w:rFonts w:ascii="宋体" w:hAnsi="宋体" w:eastAsia="宋体" w:cs="宋体"/>
          <w:sz w:val="24"/>
          <w:szCs w:val="24"/>
          <w:lang w:eastAsia="zh-CN"/>
        </w:rPr>
      </w:pPr>
      <w:r>
        <w:rPr>
          <w:rFonts w:ascii="宋体" w:hAnsi="宋体" w:eastAsia="宋体" w:cs="宋体"/>
          <w:spacing w:val="-6"/>
          <w:sz w:val="24"/>
          <w:szCs w:val="24"/>
          <w:u w:val="single"/>
          <w:lang w:eastAsia="zh-CN"/>
        </w:rPr>
        <w:t>以上资格证明文件中要求加盖公章的，</w:t>
      </w:r>
      <w:r>
        <w:rPr>
          <w:rFonts w:ascii="宋体" w:hAnsi="宋体" w:eastAsia="宋体" w:cs="宋体"/>
          <w:spacing w:val="68"/>
          <w:sz w:val="24"/>
          <w:szCs w:val="24"/>
          <w:u w:val="single"/>
          <w:lang w:eastAsia="zh-CN"/>
        </w:rPr>
        <w:t xml:space="preserve"> </w:t>
      </w:r>
      <w:r>
        <w:rPr>
          <w:rFonts w:ascii="宋体" w:hAnsi="宋体" w:eastAsia="宋体" w:cs="宋体"/>
          <w:spacing w:val="-6"/>
          <w:sz w:val="24"/>
          <w:szCs w:val="24"/>
          <w:u w:val="single" w:color="000000"/>
          <w:lang w:eastAsia="zh-CN"/>
          <w14:textOutline w14:w="4356" w14:cap="flat" w14:cmpd="sng" w14:algn="ctr">
            <w14:solidFill>
              <w14:srgbClr w14:val="000000"/>
            </w14:solidFill>
            <w14:prstDash w14:val="solid"/>
            <w14:miter w14:val="0"/>
          </w14:textOutline>
        </w:rPr>
        <w:t>必须加盖公章，</w:t>
      </w:r>
      <w:r>
        <w:rPr>
          <w:rFonts w:ascii="宋体" w:hAnsi="宋体" w:eastAsia="宋体" w:cs="宋体"/>
          <w:spacing w:val="-7"/>
          <w:sz w:val="24"/>
          <w:szCs w:val="24"/>
          <w:u w:val="single" w:color="000000"/>
          <w:lang w:eastAsia="zh-CN"/>
          <w14:textOutline w14:w="4356" w14:cap="flat" w14:cmpd="sng" w14:algn="ctr">
            <w14:solidFill>
              <w14:srgbClr w14:val="000000"/>
            </w14:solidFill>
            <w14:prstDash w14:val="solid"/>
            <w14:miter w14:val="0"/>
          </w14:textOutline>
        </w:rPr>
        <w:t>否则视为无效投标。</w:t>
      </w:r>
      <w:r>
        <w:rPr>
          <w:rFonts w:ascii="宋体" w:hAnsi="宋体" w:eastAsia="宋体" w:cs="宋体"/>
          <w:spacing w:val="9"/>
          <w:sz w:val="24"/>
          <w:szCs w:val="24"/>
          <w:u w:val="single"/>
          <w:lang w:eastAsia="zh-CN"/>
        </w:rPr>
        <w:t xml:space="preserve"> </w:t>
      </w:r>
    </w:p>
    <w:p>
      <w:pPr>
        <w:spacing w:line="219" w:lineRule="auto"/>
        <w:rPr>
          <w:rFonts w:ascii="宋体" w:hAnsi="宋体" w:eastAsia="宋体" w:cs="宋体"/>
          <w:sz w:val="24"/>
          <w:szCs w:val="24"/>
          <w:lang w:eastAsia="zh-CN"/>
        </w:rPr>
        <w:sectPr>
          <w:footerReference r:id="rId72" w:type="default"/>
          <w:pgSz w:w="11907" w:h="16839"/>
          <w:pgMar w:top="1159" w:right="1670" w:bottom="1204" w:left="1673" w:header="884" w:footer="1033" w:gutter="0"/>
          <w:cols w:space="720" w:num="1"/>
        </w:sectPr>
      </w:pPr>
    </w:p>
    <w:p>
      <w:pPr>
        <w:spacing w:line="357" w:lineRule="auto"/>
        <w:rPr>
          <w:lang w:eastAsia="zh-CN"/>
        </w:rPr>
      </w:pPr>
    </w:p>
    <w:p>
      <w:pPr>
        <w:spacing w:line="358" w:lineRule="auto"/>
        <w:rPr>
          <w:lang w:eastAsia="zh-CN"/>
        </w:rPr>
      </w:pPr>
    </w:p>
    <w:p>
      <w:pPr>
        <w:spacing w:before="91" w:line="220" w:lineRule="auto"/>
        <w:ind w:left="374"/>
        <w:rPr>
          <w:rFonts w:ascii="宋体" w:hAnsi="宋体" w:eastAsia="宋体" w:cs="宋体"/>
          <w:sz w:val="28"/>
          <w:szCs w:val="28"/>
          <w:lang w:eastAsia="zh-CN"/>
        </w:rPr>
      </w:pPr>
      <w:r>
        <w:rPr>
          <w:rFonts w:ascii="宋体" w:hAnsi="宋体" w:eastAsia="宋体" w:cs="宋体"/>
          <w:spacing w:val="-9"/>
          <w:sz w:val="28"/>
          <w:szCs w:val="28"/>
          <w:lang w:eastAsia="zh-CN"/>
          <w14:textOutline w14:w="5092" w14:cap="flat" w14:cmpd="sng" w14:algn="ctr">
            <w14:solidFill>
              <w14:srgbClr w14:val="000000"/>
            </w14:solidFill>
            <w14:prstDash w14:val="solid"/>
            <w14:miter w14:val="0"/>
          </w14:textOutline>
        </w:rPr>
        <w:t>部分参考格式：</w:t>
      </w:r>
    </w:p>
    <w:p>
      <w:pPr>
        <w:spacing w:line="327" w:lineRule="auto"/>
        <w:rPr>
          <w:lang w:eastAsia="zh-CN"/>
        </w:rPr>
      </w:pPr>
    </w:p>
    <w:p>
      <w:pPr>
        <w:spacing w:before="98" w:line="219" w:lineRule="auto"/>
        <w:ind w:left="3119"/>
        <w:rPr>
          <w:rFonts w:ascii="宋体" w:hAnsi="宋体" w:eastAsia="宋体" w:cs="宋体"/>
          <w:sz w:val="30"/>
          <w:szCs w:val="30"/>
          <w:lang w:eastAsia="zh-CN"/>
        </w:rPr>
      </w:pPr>
      <w:r>
        <w:rPr>
          <w:rFonts w:ascii="宋体" w:hAnsi="宋体" w:eastAsia="宋体" w:cs="宋体"/>
          <w:spacing w:val="-1"/>
          <w:sz w:val="30"/>
          <w:szCs w:val="30"/>
          <w:lang w:eastAsia="zh-CN"/>
          <w14:textOutline w14:w="5448" w14:cap="flat" w14:cmpd="sng" w14:algn="ctr">
            <w14:solidFill>
              <w14:srgbClr w14:val="000000"/>
            </w14:solidFill>
            <w14:prstDash w14:val="solid"/>
            <w14:miter w14:val="0"/>
          </w14:textOutline>
        </w:rPr>
        <w:t>2-1</w:t>
      </w:r>
      <w:r>
        <w:rPr>
          <w:rFonts w:ascii="宋体" w:hAnsi="宋体" w:eastAsia="宋体" w:cs="宋体"/>
          <w:spacing w:val="-1"/>
          <w:sz w:val="30"/>
          <w:szCs w:val="30"/>
          <w:lang w:eastAsia="zh-CN"/>
        </w:rPr>
        <w:t xml:space="preserve"> </w:t>
      </w:r>
      <w:r>
        <w:rPr>
          <w:rFonts w:ascii="宋体" w:hAnsi="宋体" w:eastAsia="宋体" w:cs="宋体"/>
          <w:spacing w:val="-1"/>
          <w:sz w:val="30"/>
          <w:szCs w:val="30"/>
          <w:lang w:eastAsia="zh-CN"/>
          <w14:textOutline w14:w="5448" w14:cap="flat" w14:cmpd="sng" w14:algn="ctr">
            <w14:solidFill>
              <w14:srgbClr w14:val="000000"/>
            </w14:solidFill>
            <w14:prstDash w14:val="solid"/>
            <w14:miter w14:val="0"/>
          </w14:textOutline>
        </w:rPr>
        <w:t>投标人基本情况表</w:t>
      </w:r>
    </w:p>
    <w:p>
      <w:pPr>
        <w:spacing w:line="307" w:lineRule="auto"/>
        <w:rPr>
          <w:lang w:eastAsia="zh-CN"/>
        </w:rPr>
      </w:pPr>
    </w:p>
    <w:p>
      <w:pPr>
        <w:spacing w:before="78" w:line="214" w:lineRule="auto"/>
        <w:ind w:left="1266"/>
        <w:rPr>
          <w:rFonts w:ascii="宋体" w:hAnsi="宋体" w:eastAsia="宋体" w:cs="宋体"/>
          <w:sz w:val="24"/>
          <w:szCs w:val="24"/>
          <w:lang w:eastAsia="zh-CN"/>
        </w:rPr>
      </w:pPr>
      <w:r>
        <w:rPr>
          <w:rFonts w:ascii="宋体" w:hAnsi="宋体" w:eastAsia="宋体" w:cs="宋体"/>
          <w:spacing w:val="-1"/>
          <w:sz w:val="24"/>
          <w:szCs w:val="24"/>
          <w:lang w:eastAsia="zh-CN"/>
        </w:rPr>
        <w:t>（本表格式仅供参考，各投标人可根据企业自身情况编</w:t>
      </w:r>
      <w:r>
        <w:rPr>
          <w:rFonts w:ascii="宋体" w:hAnsi="宋体" w:eastAsia="宋体" w:cs="宋体"/>
          <w:spacing w:val="-2"/>
          <w:sz w:val="24"/>
          <w:szCs w:val="24"/>
          <w:lang w:eastAsia="zh-CN"/>
        </w:rPr>
        <w:t>制本表）</w:t>
      </w:r>
    </w:p>
    <w:tbl>
      <w:tblPr>
        <w:tblStyle w:val="14"/>
        <w:tblW w:w="922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3"/>
        <w:gridCol w:w="1039"/>
        <w:gridCol w:w="1326"/>
        <w:gridCol w:w="1348"/>
        <w:gridCol w:w="1429"/>
        <w:gridCol w:w="176"/>
        <w:gridCol w:w="1087"/>
        <w:gridCol w:w="1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2" w:hRule="atLeast"/>
        </w:trPr>
        <w:tc>
          <w:tcPr>
            <w:tcW w:w="1643" w:type="dxa"/>
            <w:tcBorders>
              <w:top w:val="single" w:color="000000" w:sz="2" w:space="0"/>
              <w:left w:val="single" w:color="000000" w:sz="2" w:space="0"/>
            </w:tcBorders>
          </w:tcPr>
          <w:p>
            <w:pPr>
              <w:pStyle w:val="15"/>
              <w:spacing w:before="173" w:line="220" w:lineRule="auto"/>
              <w:ind w:left="298"/>
              <w:rPr>
                <w:sz w:val="21"/>
                <w:szCs w:val="21"/>
              </w:rPr>
            </w:pPr>
            <w:r>
              <w:rPr>
                <w:spacing w:val="-1"/>
                <w:sz w:val="21"/>
                <w:szCs w:val="21"/>
              </w:rPr>
              <w:t>供应商名称</w:t>
            </w:r>
          </w:p>
        </w:tc>
        <w:tc>
          <w:tcPr>
            <w:tcW w:w="7579" w:type="dxa"/>
            <w:gridSpan w:val="7"/>
            <w:tcBorders>
              <w:top w:val="single" w:color="000000" w:sz="2" w:space="0"/>
              <w:right w:val="single" w:color="000000" w:sz="2" w:space="0"/>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643" w:type="dxa"/>
            <w:tcBorders>
              <w:left w:val="single" w:color="000000" w:sz="2" w:space="0"/>
            </w:tcBorders>
          </w:tcPr>
          <w:p>
            <w:pPr>
              <w:pStyle w:val="15"/>
              <w:spacing w:before="169" w:line="222" w:lineRule="auto"/>
              <w:ind w:left="404"/>
              <w:rPr>
                <w:sz w:val="21"/>
                <w:szCs w:val="21"/>
              </w:rPr>
            </w:pPr>
            <w:r>
              <w:rPr>
                <w:spacing w:val="-2"/>
                <w:sz w:val="21"/>
                <w:szCs w:val="21"/>
              </w:rPr>
              <w:t>注册地址</w:t>
            </w:r>
          </w:p>
        </w:tc>
        <w:tc>
          <w:tcPr>
            <w:tcW w:w="3713" w:type="dxa"/>
            <w:gridSpan w:val="3"/>
          </w:tcPr>
          <w:p/>
        </w:tc>
        <w:tc>
          <w:tcPr>
            <w:tcW w:w="1429" w:type="dxa"/>
          </w:tcPr>
          <w:p>
            <w:pPr>
              <w:pStyle w:val="15"/>
              <w:spacing w:before="168" w:line="221" w:lineRule="auto"/>
              <w:ind w:left="318"/>
              <w:rPr>
                <w:sz w:val="21"/>
                <w:szCs w:val="21"/>
              </w:rPr>
            </w:pPr>
            <w:r>
              <w:rPr>
                <w:spacing w:val="-6"/>
                <w:sz w:val="21"/>
                <w:szCs w:val="21"/>
              </w:rPr>
              <w:t>邮政编码</w:t>
            </w:r>
          </w:p>
        </w:tc>
        <w:tc>
          <w:tcPr>
            <w:tcW w:w="2437" w:type="dxa"/>
            <w:gridSpan w:val="3"/>
            <w:tcBorders>
              <w:right w:val="single" w:color="000000" w:sz="2" w:space="0"/>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8" w:hRule="atLeast"/>
        </w:trPr>
        <w:tc>
          <w:tcPr>
            <w:tcW w:w="1643" w:type="dxa"/>
            <w:vMerge w:val="restart"/>
            <w:tcBorders>
              <w:left w:val="single" w:color="000000" w:sz="2" w:space="0"/>
              <w:bottom w:val="nil"/>
            </w:tcBorders>
          </w:tcPr>
          <w:p>
            <w:pPr>
              <w:spacing w:line="296" w:lineRule="auto"/>
            </w:pPr>
          </w:p>
          <w:p>
            <w:pPr>
              <w:pStyle w:val="15"/>
              <w:spacing w:before="68" w:line="222" w:lineRule="auto"/>
              <w:ind w:left="404"/>
              <w:rPr>
                <w:sz w:val="21"/>
                <w:szCs w:val="21"/>
              </w:rPr>
            </w:pPr>
            <w:r>
              <w:rPr>
                <w:spacing w:val="-2"/>
                <w:sz w:val="21"/>
                <w:szCs w:val="21"/>
              </w:rPr>
              <w:t>联系方式</w:t>
            </w:r>
          </w:p>
        </w:tc>
        <w:tc>
          <w:tcPr>
            <w:tcW w:w="1039" w:type="dxa"/>
          </w:tcPr>
          <w:p>
            <w:pPr>
              <w:pStyle w:val="15"/>
              <w:spacing w:before="157" w:line="223" w:lineRule="auto"/>
              <w:ind w:left="204"/>
              <w:rPr>
                <w:sz w:val="21"/>
                <w:szCs w:val="21"/>
              </w:rPr>
            </w:pPr>
            <w:r>
              <w:rPr>
                <w:spacing w:val="-2"/>
                <w:sz w:val="21"/>
                <w:szCs w:val="21"/>
              </w:rPr>
              <w:t>联系人</w:t>
            </w:r>
          </w:p>
        </w:tc>
        <w:tc>
          <w:tcPr>
            <w:tcW w:w="2674" w:type="dxa"/>
            <w:gridSpan w:val="2"/>
          </w:tcPr>
          <w:p/>
        </w:tc>
        <w:tc>
          <w:tcPr>
            <w:tcW w:w="1429" w:type="dxa"/>
          </w:tcPr>
          <w:p>
            <w:pPr>
              <w:pStyle w:val="15"/>
              <w:spacing w:before="157" w:line="223" w:lineRule="auto"/>
              <w:ind w:left="533"/>
              <w:rPr>
                <w:sz w:val="21"/>
                <w:szCs w:val="21"/>
              </w:rPr>
            </w:pPr>
            <w:r>
              <w:rPr>
                <w:spacing w:val="-8"/>
                <w:sz w:val="21"/>
                <w:szCs w:val="21"/>
              </w:rPr>
              <w:t>电话</w:t>
            </w:r>
          </w:p>
        </w:tc>
        <w:tc>
          <w:tcPr>
            <w:tcW w:w="2437" w:type="dxa"/>
            <w:gridSpan w:val="3"/>
            <w:tcBorders>
              <w:right w:val="single" w:color="000000" w:sz="2" w:space="0"/>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2" w:hRule="atLeast"/>
        </w:trPr>
        <w:tc>
          <w:tcPr>
            <w:tcW w:w="1643" w:type="dxa"/>
            <w:vMerge w:val="continue"/>
            <w:tcBorders>
              <w:top w:val="nil"/>
              <w:left w:val="single" w:color="000000" w:sz="2" w:space="0"/>
            </w:tcBorders>
          </w:tcPr>
          <w:p/>
        </w:tc>
        <w:tc>
          <w:tcPr>
            <w:tcW w:w="1039" w:type="dxa"/>
          </w:tcPr>
          <w:p>
            <w:pPr>
              <w:pStyle w:val="15"/>
              <w:spacing w:before="136" w:line="220" w:lineRule="auto"/>
              <w:ind w:left="307"/>
              <w:rPr>
                <w:sz w:val="21"/>
                <w:szCs w:val="21"/>
              </w:rPr>
            </w:pPr>
            <w:r>
              <w:rPr>
                <w:spacing w:val="-2"/>
                <w:sz w:val="21"/>
                <w:szCs w:val="21"/>
              </w:rPr>
              <w:t>传真</w:t>
            </w:r>
          </w:p>
        </w:tc>
        <w:tc>
          <w:tcPr>
            <w:tcW w:w="2674" w:type="dxa"/>
            <w:gridSpan w:val="2"/>
          </w:tcPr>
          <w:p/>
        </w:tc>
        <w:tc>
          <w:tcPr>
            <w:tcW w:w="1429" w:type="dxa"/>
          </w:tcPr>
          <w:p>
            <w:pPr>
              <w:pStyle w:val="15"/>
              <w:spacing w:before="136" w:line="225" w:lineRule="auto"/>
              <w:ind w:left="525"/>
              <w:rPr>
                <w:sz w:val="21"/>
                <w:szCs w:val="21"/>
              </w:rPr>
            </w:pPr>
            <w:r>
              <w:rPr>
                <w:spacing w:val="-6"/>
                <w:sz w:val="21"/>
                <w:szCs w:val="21"/>
              </w:rPr>
              <w:t>网址</w:t>
            </w:r>
          </w:p>
        </w:tc>
        <w:tc>
          <w:tcPr>
            <w:tcW w:w="2437" w:type="dxa"/>
            <w:gridSpan w:val="3"/>
            <w:tcBorders>
              <w:right w:val="single" w:color="000000" w:sz="2" w:space="0"/>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9" w:hRule="atLeast"/>
        </w:trPr>
        <w:tc>
          <w:tcPr>
            <w:tcW w:w="1643" w:type="dxa"/>
            <w:tcBorders>
              <w:left w:val="single" w:color="000000" w:sz="2" w:space="0"/>
            </w:tcBorders>
          </w:tcPr>
          <w:p>
            <w:pPr>
              <w:pStyle w:val="15"/>
              <w:spacing w:before="159" w:line="221" w:lineRule="auto"/>
              <w:ind w:left="406"/>
              <w:rPr>
                <w:sz w:val="21"/>
                <w:szCs w:val="21"/>
              </w:rPr>
            </w:pPr>
            <w:r>
              <w:rPr>
                <w:spacing w:val="-2"/>
                <w:sz w:val="21"/>
                <w:szCs w:val="21"/>
              </w:rPr>
              <w:t>组织结构</w:t>
            </w:r>
          </w:p>
        </w:tc>
        <w:tc>
          <w:tcPr>
            <w:tcW w:w="7579" w:type="dxa"/>
            <w:gridSpan w:val="7"/>
            <w:tcBorders>
              <w:right w:val="single" w:color="000000" w:sz="2" w:space="0"/>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643" w:type="dxa"/>
            <w:tcBorders>
              <w:left w:val="single" w:color="000000" w:sz="2" w:space="0"/>
            </w:tcBorders>
          </w:tcPr>
          <w:p>
            <w:pPr>
              <w:pStyle w:val="15"/>
              <w:spacing w:before="168" w:line="221" w:lineRule="auto"/>
              <w:ind w:left="299"/>
              <w:rPr>
                <w:sz w:val="21"/>
                <w:szCs w:val="21"/>
              </w:rPr>
            </w:pPr>
            <w:r>
              <w:rPr>
                <w:spacing w:val="-2"/>
                <w:sz w:val="21"/>
                <w:szCs w:val="21"/>
              </w:rPr>
              <w:t>法定代表人</w:t>
            </w:r>
          </w:p>
        </w:tc>
        <w:tc>
          <w:tcPr>
            <w:tcW w:w="1039" w:type="dxa"/>
          </w:tcPr>
          <w:p>
            <w:pPr>
              <w:pStyle w:val="15"/>
              <w:spacing w:before="168" w:line="221" w:lineRule="auto"/>
              <w:ind w:left="308"/>
              <w:rPr>
                <w:sz w:val="21"/>
                <w:szCs w:val="21"/>
              </w:rPr>
            </w:pPr>
            <w:r>
              <w:rPr>
                <w:spacing w:val="-2"/>
                <w:sz w:val="21"/>
                <w:szCs w:val="21"/>
              </w:rPr>
              <w:t>姓名</w:t>
            </w:r>
          </w:p>
        </w:tc>
        <w:tc>
          <w:tcPr>
            <w:tcW w:w="1326" w:type="dxa"/>
          </w:tcPr>
          <w:p/>
        </w:tc>
        <w:tc>
          <w:tcPr>
            <w:tcW w:w="1348" w:type="dxa"/>
          </w:tcPr>
          <w:p>
            <w:pPr>
              <w:pStyle w:val="15"/>
              <w:spacing w:before="168" w:line="221" w:lineRule="auto"/>
              <w:ind w:left="256"/>
              <w:rPr>
                <w:sz w:val="21"/>
                <w:szCs w:val="21"/>
              </w:rPr>
            </w:pPr>
            <w:r>
              <w:rPr>
                <w:spacing w:val="-2"/>
                <w:sz w:val="21"/>
                <w:szCs w:val="21"/>
              </w:rPr>
              <w:t>技术职称</w:t>
            </w:r>
          </w:p>
        </w:tc>
        <w:tc>
          <w:tcPr>
            <w:tcW w:w="1429" w:type="dxa"/>
          </w:tcPr>
          <w:p/>
        </w:tc>
        <w:tc>
          <w:tcPr>
            <w:tcW w:w="1263" w:type="dxa"/>
            <w:gridSpan w:val="2"/>
          </w:tcPr>
          <w:p>
            <w:pPr>
              <w:pStyle w:val="15"/>
              <w:spacing w:before="168" w:line="223" w:lineRule="auto"/>
              <w:ind w:left="450"/>
              <w:rPr>
                <w:sz w:val="21"/>
                <w:szCs w:val="21"/>
              </w:rPr>
            </w:pPr>
            <w:r>
              <w:rPr>
                <w:spacing w:val="-8"/>
                <w:sz w:val="21"/>
                <w:szCs w:val="21"/>
              </w:rPr>
              <w:t>电话</w:t>
            </w:r>
          </w:p>
        </w:tc>
        <w:tc>
          <w:tcPr>
            <w:tcW w:w="1174" w:type="dxa"/>
            <w:tcBorders>
              <w:right w:val="single" w:color="000000" w:sz="2" w:space="0"/>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1643" w:type="dxa"/>
            <w:tcBorders>
              <w:left w:val="single" w:color="000000" w:sz="2" w:space="0"/>
            </w:tcBorders>
          </w:tcPr>
          <w:p>
            <w:pPr>
              <w:pStyle w:val="15"/>
              <w:spacing w:before="159" w:line="221" w:lineRule="auto"/>
              <w:ind w:left="299"/>
              <w:rPr>
                <w:sz w:val="21"/>
                <w:szCs w:val="21"/>
              </w:rPr>
            </w:pPr>
            <w:r>
              <w:rPr>
                <w:spacing w:val="-2"/>
                <w:sz w:val="21"/>
                <w:szCs w:val="21"/>
              </w:rPr>
              <w:t>技术负责人</w:t>
            </w:r>
          </w:p>
        </w:tc>
        <w:tc>
          <w:tcPr>
            <w:tcW w:w="1039" w:type="dxa"/>
          </w:tcPr>
          <w:p>
            <w:pPr>
              <w:pStyle w:val="15"/>
              <w:spacing w:before="159" w:line="221" w:lineRule="auto"/>
              <w:ind w:left="308"/>
              <w:rPr>
                <w:sz w:val="21"/>
                <w:szCs w:val="21"/>
              </w:rPr>
            </w:pPr>
            <w:r>
              <w:rPr>
                <w:spacing w:val="-2"/>
                <w:sz w:val="21"/>
                <w:szCs w:val="21"/>
              </w:rPr>
              <w:t>姓名</w:t>
            </w:r>
          </w:p>
        </w:tc>
        <w:tc>
          <w:tcPr>
            <w:tcW w:w="1326" w:type="dxa"/>
          </w:tcPr>
          <w:p/>
        </w:tc>
        <w:tc>
          <w:tcPr>
            <w:tcW w:w="1348" w:type="dxa"/>
          </w:tcPr>
          <w:p>
            <w:pPr>
              <w:pStyle w:val="15"/>
              <w:spacing w:before="159" w:line="221" w:lineRule="auto"/>
              <w:ind w:left="256"/>
              <w:rPr>
                <w:sz w:val="21"/>
                <w:szCs w:val="21"/>
              </w:rPr>
            </w:pPr>
            <w:r>
              <w:rPr>
                <w:spacing w:val="-2"/>
                <w:sz w:val="21"/>
                <w:szCs w:val="21"/>
              </w:rPr>
              <w:t>技术职称</w:t>
            </w:r>
          </w:p>
        </w:tc>
        <w:tc>
          <w:tcPr>
            <w:tcW w:w="1429" w:type="dxa"/>
          </w:tcPr>
          <w:p/>
        </w:tc>
        <w:tc>
          <w:tcPr>
            <w:tcW w:w="1263" w:type="dxa"/>
            <w:gridSpan w:val="2"/>
          </w:tcPr>
          <w:p>
            <w:pPr>
              <w:pStyle w:val="15"/>
              <w:spacing w:before="159" w:line="223" w:lineRule="auto"/>
              <w:ind w:left="450"/>
              <w:rPr>
                <w:sz w:val="21"/>
                <w:szCs w:val="21"/>
              </w:rPr>
            </w:pPr>
            <w:r>
              <w:rPr>
                <w:spacing w:val="-8"/>
                <w:sz w:val="21"/>
                <w:szCs w:val="21"/>
              </w:rPr>
              <w:t>电话</w:t>
            </w:r>
          </w:p>
        </w:tc>
        <w:tc>
          <w:tcPr>
            <w:tcW w:w="1174" w:type="dxa"/>
            <w:tcBorders>
              <w:right w:val="single" w:color="000000" w:sz="2" w:space="0"/>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1643" w:type="dxa"/>
            <w:tcBorders>
              <w:left w:val="single" w:color="000000" w:sz="2" w:space="0"/>
            </w:tcBorders>
          </w:tcPr>
          <w:p>
            <w:pPr>
              <w:pStyle w:val="15"/>
              <w:spacing w:before="159" w:line="222" w:lineRule="auto"/>
              <w:ind w:left="405"/>
              <w:rPr>
                <w:sz w:val="21"/>
                <w:szCs w:val="21"/>
              </w:rPr>
            </w:pPr>
            <w:r>
              <w:rPr>
                <w:spacing w:val="-2"/>
                <w:sz w:val="21"/>
                <w:szCs w:val="21"/>
              </w:rPr>
              <w:t>成立时间</w:t>
            </w:r>
          </w:p>
        </w:tc>
        <w:tc>
          <w:tcPr>
            <w:tcW w:w="2365" w:type="dxa"/>
            <w:gridSpan w:val="2"/>
          </w:tcPr>
          <w:p/>
        </w:tc>
        <w:tc>
          <w:tcPr>
            <w:tcW w:w="5214" w:type="dxa"/>
            <w:gridSpan w:val="5"/>
            <w:tcBorders>
              <w:right w:val="single" w:color="000000" w:sz="2" w:space="0"/>
            </w:tcBorders>
          </w:tcPr>
          <w:p>
            <w:pPr>
              <w:pStyle w:val="15"/>
              <w:spacing w:before="159" w:line="221" w:lineRule="auto"/>
              <w:ind w:left="1591"/>
              <w:rPr>
                <w:sz w:val="21"/>
                <w:szCs w:val="21"/>
              </w:rPr>
            </w:pPr>
            <w:r>
              <w:rPr>
                <w:spacing w:val="-3"/>
                <w:sz w:val="21"/>
                <w:szCs w:val="21"/>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643" w:type="dxa"/>
            <w:tcBorders>
              <w:left w:val="single" w:color="000000" w:sz="2" w:space="0"/>
            </w:tcBorders>
          </w:tcPr>
          <w:p>
            <w:pPr>
              <w:pStyle w:val="15"/>
              <w:spacing w:before="171" w:line="221" w:lineRule="auto"/>
              <w:ind w:left="198"/>
              <w:rPr>
                <w:sz w:val="21"/>
                <w:szCs w:val="21"/>
              </w:rPr>
            </w:pPr>
            <w:r>
              <w:rPr>
                <w:spacing w:val="-2"/>
                <w:sz w:val="21"/>
                <w:szCs w:val="21"/>
              </w:rPr>
              <w:t>企业资质等级</w:t>
            </w:r>
          </w:p>
        </w:tc>
        <w:tc>
          <w:tcPr>
            <w:tcW w:w="2365" w:type="dxa"/>
            <w:gridSpan w:val="2"/>
          </w:tcPr>
          <w:p/>
        </w:tc>
        <w:tc>
          <w:tcPr>
            <w:tcW w:w="1348" w:type="dxa"/>
            <w:vMerge w:val="restart"/>
            <w:tcBorders>
              <w:bottom w:val="nil"/>
            </w:tcBorders>
          </w:tcPr>
          <w:p>
            <w:pPr>
              <w:spacing w:line="299" w:lineRule="auto"/>
            </w:pPr>
          </w:p>
          <w:p>
            <w:pPr>
              <w:spacing w:line="299" w:lineRule="auto"/>
            </w:pPr>
          </w:p>
          <w:p>
            <w:pPr>
              <w:spacing w:line="299" w:lineRule="auto"/>
            </w:pPr>
          </w:p>
          <w:p>
            <w:pPr>
              <w:spacing w:line="300" w:lineRule="auto"/>
            </w:pPr>
          </w:p>
          <w:p>
            <w:pPr>
              <w:pStyle w:val="15"/>
              <w:spacing w:before="69" w:line="221" w:lineRule="auto"/>
              <w:ind w:left="467"/>
              <w:rPr>
                <w:sz w:val="21"/>
                <w:szCs w:val="21"/>
              </w:rPr>
            </w:pPr>
            <w:r>
              <w:rPr>
                <w:spacing w:val="-2"/>
                <w:sz w:val="21"/>
                <w:szCs w:val="21"/>
              </w:rPr>
              <w:t>其中</w:t>
            </w:r>
          </w:p>
        </w:tc>
        <w:tc>
          <w:tcPr>
            <w:tcW w:w="1605" w:type="dxa"/>
            <w:gridSpan w:val="2"/>
          </w:tcPr>
          <w:p>
            <w:pPr>
              <w:pStyle w:val="15"/>
              <w:spacing w:before="171" w:line="221" w:lineRule="auto"/>
              <w:ind w:left="180"/>
              <w:rPr>
                <w:sz w:val="21"/>
                <w:szCs w:val="21"/>
              </w:rPr>
            </w:pPr>
            <w:r>
              <w:rPr>
                <w:spacing w:val="-2"/>
                <w:sz w:val="21"/>
                <w:szCs w:val="21"/>
              </w:rPr>
              <w:t>高级职称人员</w:t>
            </w:r>
          </w:p>
        </w:tc>
        <w:tc>
          <w:tcPr>
            <w:tcW w:w="2261" w:type="dxa"/>
            <w:gridSpan w:val="2"/>
            <w:tcBorders>
              <w:right w:val="single" w:color="000000" w:sz="2" w:space="0"/>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5" w:hRule="atLeast"/>
        </w:trPr>
        <w:tc>
          <w:tcPr>
            <w:tcW w:w="1643" w:type="dxa"/>
            <w:tcBorders>
              <w:left w:val="single" w:color="000000" w:sz="2" w:space="0"/>
            </w:tcBorders>
          </w:tcPr>
          <w:p>
            <w:pPr>
              <w:pStyle w:val="15"/>
              <w:spacing w:before="138" w:line="401" w:lineRule="exact"/>
              <w:ind w:left="200"/>
              <w:rPr>
                <w:sz w:val="21"/>
                <w:szCs w:val="21"/>
              </w:rPr>
            </w:pPr>
            <w:r>
              <w:rPr>
                <w:spacing w:val="-2"/>
                <w:position w:val="14"/>
                <w:sz w:val="21"/>
                <w:szCs w:val="21"/>
              </w:rPr>
              <w:t>统一社会信用</w:t>
            </w:r>
          </w:p>
          <w:p>
            <w:pPr>
              <w:pStyle w:val="15"/>
              <w:spacing w:line="220" w:lineRule="auto"/>
              <w:ind w:left="614"/>
              <w:rPr>
                <w:sz w:val="21"/>
                <w:szCs w:val="21"/>
              </w:rPr>
            </w:pPr>
            <w:r>
              <w:rPr>
                <w:spacing w:val="-2"/>
                <w:sz w:val="21"/>
                <w:szCs w:val="21"/>
              </w:rPr>
              <w:t>代码</w:t>
            </w:r>
          </w:p>
        </w:tc>
        <w:tc>
          <w:tcPr>
            <w:tcW w:w="2365" w:type="dxa"/>
            <w:gridSpan w:val="2"/>
          </w:tcPr>
          <w:p/>
        </w:tc>
        <w:tc>
          <w:tcPr>
            <w:tcW w:w="1348" w:type="dxa"/>
            <w:vMerge w:val="continue"/>
            <w:tcBorders>
              <w:top w:val="nil"/>
              <w:bottom w:val="nil"/>
            </w:tcBorders>
          </w:tcPr>
          <w:p/>
        </w:tc>
        <w:tc>
          <w:tcPr>
            <w:tcW w:w="1605" w:type="dxa"/>
            <w:gridSpan w:val="2"/>
          </w:tcPr>
          <w:p>
            <w:pPr>
              <w:spacing w:line="270" w:lineRule="auto"/>
            </w:pPr>
          </w:p>
          <w:p>
            <w:pPr>
              <w:pStyle w:val="15"/>
              <w:spacing w:before="68" w:line="221" w:lineRule="auto"/>
              <w:ind w:left="195"/>
              <w:rPr>
                <w:sz w:val="21"/>
                <w:szCs w:val="21"/>
              </w:rPr>
            </w:pPr>
            <w:r>
              <w:rPr>
                <w:spacing w:val="-5"/>
                <w:sz w:val="21"/>
                <w:szCs w:val="21"/>
              </w:rPr>
              <w:t>中级职称人员</w:t>
            </w:r>
          </w:p>
        </w:tc>
        <w:tc>
          <w:tcPr>
            <w:tcW w:w="2261" w:type="dxa"/>
            <w:gridSpan w:val="2"/>
            <w:tcBorders>
              <w:right w:val="single" w:color="000000" w:sz="2" w:space="0"/>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1643" w:type="dxa"/>
            <w:tcBorders>
              <w:left w:val="single" w:color="000000" w:sz="2" w:space="0"/>
            </w:tcBorders>
          </w:tcPr>
          <w:p>
            <w:pPr>
              <w:pStyle w:val="15"/>
              <w:spacing w:before="161" w:line="222" w:lineRule="auto"/>
              <w:ind w:left="404"/>
              <w:rPr>
                <w:sz w:val="21"/>
                <w:szCs w:val="21"/>
              </w:rPr>
            </w:pPr>
            <w:r>
              <w:rPr>
                <w:spacing w:val="-2"/>
                <w:sz w:val="21"/>
                <w:szCs w:val="21"/>
              </w:rPr>
              <w:t>注册资金</w:t>
            </w:r>
          </w:p>
        </w:tc>
        <w:tc>
          <w:tcPr>
            <w:tcW w:w="2365" w:type="dxa"/>
            <w:gridSpan w:val="2"/>
          </w:tcPr>
          <w:p/>
        </w:tc>
        <w:tc>
          <w:tcPr>
            <w:tcW w:w="1348" w:type="dxa"/>
            <w:vMerge w:val="continue"/>
            <w:tcBorders>
              <w:top w:val="nil"/>
              <w:bottom w:val="nil"/>
            </w:tcBorders>
          </w:tcPr>
          <w:p/>
        </w:tc>
        <w:tc>
          <w:tcPr>
            <w:tcW w:w="1605" w:type="dxa"/>
            <w:gridSpan w:val="2"/>
          </w:tcPr>
          <w:p>
            <w:pPr>
              <w:pStyle w:val="15"/>
              <w:spacing w:before="161" w:line="222" w:lineRule="auto"/>
              <w:ind w:left="174"/>
              <w:rPr>
                <w:sz w:val="21"/>
                <w:szCs w:val="21"/>
              </w:rPr>
            </w:pPr>
            <w:r>
              <w:rPr>
                <w:spacing w:val="-1"/>
                <w:sz w:val="21"/>
                <w:szCs w:val="21"/>
              </w:rPr>
              <w:t>初级职称人员</w:t>
            </w:r>
          </w:p>
        </w:tc>
        <w:tc>
          <w:tcPr>
            <w:tcW w:w="2261" w:type="dxa"/>
            <w:gridSpan w:val="2"/>
            <w:tcBorders>
              <w:right w:val="single" w:color="000000" w:sz="2" w:space="0"/>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8" w:hRule="atLeast"/>
        </w:trPr>
        <w:tc>
          <w:tcPr>
            <w:tcW w:w="1643" w:type="dxa"/>
            <w:tcBorders>
              <w:left w:val="single" w:color="000000" w:sz="2" w:space="0"/>
            </w:tcBorders>
          </w:tcPr>
          <w:p>
            <w:pPr>
              <w:pStyle w:val="15"/>
              <w:spacing w:before="171" w:line="221" w:lineRule="auto"/>
              <w:ind w:left="404"/>
              <w:rPr>
                <w:sz w:val="21"/>
                <w:szCs w:val="21"/>
              </w:rPr>
            </w:pPr>
            <w:r>
              <w:rPr>
                <w:spacing w:val="-2"/>
                <w:sz w:val="21"/>
                <w:szCs w:val="21"/>
              </w:rPr>
              <w:t>开户银行</w:t>
            </w:r>
          </w:p>
        </w:tc>
        <w:tc>
          <w:tcPr>
            <w:tcW w:w="2365" w:type="dxa"/>
            <w:gridSpan w:val="2"/>
          </w:tcPr>
          <w:p/>
        </w:tc>
        <w:tc>
          <w:tcPr>
            <w:tcW w:w="1348" w:type="dxa"/>
            <w:vMerge w:val="continue"/>
            <w:tcBorders>
              <w:top w:val="nil"/>
              <w:bottom w:val="nil"/>
            </w:tcBorders>
          </w:tcPr>
          <w:p/>
        </w:tc>
        <w:tc>
          <w:tcPr>
            <w:tcW w:w="1605" w:type="dxa"/>
            <w:gridSpan w:val="2"/>
          </w:tcPr>
          <w:p>
            <w:pPr>
              <w:pStyle w:val="15"/>
              <w:spacing w:before="171" w:line="222" w:lineRule="auto"/>
              <w:ind w:left="596"/>
              <w:rPr>
                <w:sz w:val="21"/>
                <w:szCs w:val="21"/>
              </w:rPr>
            </w:pPr>
            <w:r>
              <w:rPr>
                <w:spacing w:val="-2"/>
                <w:sz w:val="21"/>
                <w:szCs w:val="21"/>
              </w:rPr>
              <w:t>技工</w:t>
            </w:r>
          </w:p>
        </w:tc>
        <w:tc>
          <w:tcPr>
            <w:tcW w:w="2261" w:type="dxa"/>
            <w:gridSpan w:val="2"/>
            <w:tcBorders>
              <w:right w:val="single" w:color="000000" w:sz="2" w:space="0"/>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1643" w:type="dxa"/>
            <w:tcBorders>
              <w:left w:val="single" w:color="000000" w:sz="2" w:space="0"/>
            </w:tcBorders>
          </w:tcPr>
          <w:p>
            <w:pPr>
              <w:pStyle w:val="15"/>
              <w:spacing w:before="161" w:line="222" w:lineRule="auto"/>
              <w:ind w:left="618"/>
              <w:rPr>
                <w:sz w:val="21"/>
                <w:szCs w:val="21"/>
              </w:rPr>
            </w:pPr>
            <w:r>
              <w:rPr>
                <w:spacing w:val="-3"/>
                <w:sz w:val="21"/>
                <w:szCs w:val="21"/>
              </w:rPr>
              <w:t>账号</w:t>
            </w:r>
          </w:p>
        </w:tc>
        <w:tc>
          <w:tcPr>
            <w:tcW w:w="2365" w:type="dxa"/>
            <w:gridSpan w:val="2"/>
          </w:tcPr>
          <w:p/>
        </w:tc>
        <w:tc>
          <w:tcPr>
            <w:tcW w:w="1348" w:type="dxa"/>
            <w:vMerge w:val="continue"/>
            <w:tcBorders>
              <w:top w:val="nil"/>
            </w:tcBorders>
          </w:tcPr>
          <w:p/>
        </w:tc>
        <w:tc>
          <w:tcPr>
            <w:tcW w:w="1605" w:type="dxa"/>
            <w:gridSpan w:val="2"/>
          </w:tcPr>
          <w:p>
            <w:pPr>
              <w:pStyle w:val="15"/>
              <w:spacing w:before="161" w:line="221" w:lineRule="auto"/>
              <w:ind w:left="596"/>
              <w:rPr>
                <w:sz w:val="21"/>
                <w:szCs w:val="21"/>
              </w:rPr>
            </w:pPr>
            <w:r>
              <w:rPr>
                <w:spacing w:val="-2"/>
                <w:sz w:val="21"/>
                <w:szCs w:val="21"/>
              </w:rPr>
              <w:t>其他</w:t>
            </w:r>
          </w:p>
        </w:tc>
        <w:tc>
          <w:tcPr>
            <w:tcW w:w="2261" w:type="dxa"/>
            <w:gridSpan w:val="2"/>
            <w:tcBorders>
              <w:right w:val="single" w:color="000000" w:sz="2" w:space="0"/>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55" w:hRule="atLeast"/>
        </w:trPr>
        <w:tc>
          <w:tcPr>
            <w:tcW w:w="1643" w:type="dxa"/>
            <w:tcBorders>
              <w:left w:val="single" w:color="000000" w:sz="2" w:space="0"/>
            </w:tcBorders>
          </w:tcPr>
          <w:p>
            <w:pPr>
              <w:spacing w:line="395" w:lineRule="auto"/>
            </w:pPr>
          </w:p>
          <w:p>
            <w:pPr>
              <w:pStyle w:val="15"/>
              <w:spacing w:before="68" w:line="221" w:lineRule="auto"/>
              <w:ind w:left="405"/>
              <w:rPr>
                <w:sz w:val="21"/>
                <w:szCs w:val="21"/>
              </w:rPr>
            </w:pPr>
            <w:r>
              <w:rPr>
                <w:spacing w:val="-2"/>
                <w:sz w:val="21"/>
                <w:szCs w:val="21"/>
              </w:rPr>
              <w:t>经营范围</w:t>
            </w:r>
          </w:p>
        </w:tc>
        <w:tc>
          <w:tcPr>
            <w:tcW w:w="7579" w:type="dxa"/>
            <w:gridSpan w:val="7"/>
            <w:tcBorders>
              <w:right w:val="single" w:color="000000" w:sz="2" w:space="0"/>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9" w:hRule="atLeast"/>
        </w:trPr>
        <w:tc>
          <w:tcPr>
            <w:tcW w:w="1643" w:type="dxa"/>
            <w:tcBorders>
              <w:left w:val="single" w:color="000000" w:sz="2" w:space="0"/>
              <w:bottom w:val="single" w:color="000000" w:sz="2" w:space="0"/>
            </w:tcBorders>
          </w:tcPr>
          <w:p>
            <w:pPr>
              <w:spacing w:line="405" w:lineRule="auto"/>
            </w:pPr>
          </w:p>
          <w:p>
            <w:pPr>
              <w:pStyle w:val="15"/>
              <w:spacing w:before="68" w:line="222" w:lineRule="auto"/>
              <w:ind w:left="512"/>
              <w:rPr>
                <w:sz w:val="21"/>
                <w:szCs w:val="21"/>
              </w:rPr>
            </w:pPr>
            <w:r>
              <w:rPr>
                <w:spacing w:val="-5"/>
                <w:sz w:val="21"/>
                <w:szCs w:val="21"/>
              </w:rPr>
              <w:t>备</w:t>
            </w:r>
            <w:r>
              <w:rPr>
                <w:spacing w:val="4"/>
                <w:sz w:val="21"/>
                <w:szCs w:val="21"/>
              </w:rPr>
              <w:t xml:space="preserve">  </w:t>
            </w:r>
            <w:r>
              <w:rPr>
                <w:spacing w:val="-5"/>
                <w:sz w:val="21"/>
                <w:szCs w:val="21"/>
              </w:rPr>
              <w:t>注</w:t>
            </w:r>
          </w:p>
        </w:tc>
        <w:tc>
          <w:tcPr>
            <w:tcW w:w="7579" w:type="dxa"/>
            <w:gridSpan w:val="7"/>
            <w:tcBorders>
              <w:bottom w:val="single" w:color="000000" w:sz="2" w:space="0"/>
              <w:right w:val="single" w:color="000000" w:sz="2" w:space="0"/>
            </w:tcBorders>
          </w:tcPr>
          <w:p/>
        </w:tc>
      </w:tr>
    </w:tbl>
    <w:p>
      <w:pPr>
        <w:spacing w:line="418" w:lineRule="auto"/>
      </w:pPr>
    </w:p>
    <w:p>
      <w:pPr>
        <w:spacing w:before="78" w:line="219" w:lineRule="auto"/>
        <w:ind w:left="852"/>
        <w:rPr>
          <w:rFonts w:ascii="宋体" w:hAnsi="宋体" w:eastAsia="宋体" w:cs="宋体"/>
          <w:sz w:val="24"/>
          <w:szCs w:val="24"/>
          <w:lang w:eastAsia="zh-CN"/>
        </w:rPr>
      </w:pPr>
      <w:r>
        <w:rPr>
          <w:rFonts w:ascii="宋体" w:hAnsi="宋体" w:eastAsia="宋体" w:cs="宋体"/>
          <w:spacing w:val="-24"/>
          <w:w w:val="92"/>
          <w:sz w:val="24"/>
          <w:szCs w:val="24"/>
          <w:lang w:eastAsia="zh-CN"/>
        </w:rPr>
        <w:t>投标单位</w:t>
      </w:r>
      <w:r>
        <w:rPr>
          <w:rFonts w:ascii="宋体" w:hAnsi="宋体" w:eastAsia="宋体" w:cs="宋体"/>
          <w:spacing w:val="-22"/>
          <w:sz w:val="24"/>
          <w:szCs w:val="24"/>
          <w:lang w:eastAsia="zh-CN"/>
        </w:rPr>
        <w:t>：</w:t>
      </w:r>
      <w:r>
        <w:rPr>
          <w:rFonts w:ascii="宋体" w:hAnsi="宋体" w:eastAsia="宋体" w:cs="宋体"/>
          <w:spacing w:val="19"/>
          <w:sz w:val="24"/>
          <w:szCs w:val="24"/>
          <w:lang w:eastAsia="zh-CN"/>
        </w:rPr>
        <w:t xml:space="preserve"> </w:t>
      </w:r>
      <w:r>
        <w:rPr>
          <w:rFonts w:ascii="宋体" w:hAnsi="宋体" w:eastAsia="宋体" w:cs="宋体"/>
          <w:spacing w:val="22"/>
          <w:sz w:val="24"/>
          <w:szCs w:val="24"/>
          <w:u w:val="single"/>
          <w:lang w:eastAsia="zh-CN"/>
        </w:rPr>
        <w:t xml:space="preserve">   </w:t>
      </w:r>
      <w:r>
        <w:rPr>
          <w:rFonts w:ascii="宋体" w:hAnsi="宋体" w:eastAsia="宋体" w:cs="宋体"/>
          <w:spacing w:val="-22"/>
          <w:sz w:val="24"/>
          <w:szCs w:val="24"/>
          <w:u w:val="single"/>
          <w:lang w:eastAsia="zh-CN"/>
        </w:rPr>
        <w:t>（</w:t>
      </w:r>
      <w:r>
        <w:rPr>
          <w:rFonts w:ascii="宋体" w:hAnsi="宋体" w:eastAsia="宋体" w:cs="宋体"/>
          <w:spacing w:val="-24"/>
          <w:w w:val="92"/>
          <w:sz w:val="24"/>
          <w:szCs w:val="24"/>
          <w:u w:val="single"/>
          <w:lang w:eastAsia="zh-CN"/>
        </w:rPr>
        <w:t>全称</w:t>
      </w:r>
      <w:r>
        <w:rPr>
          <w:rFonts w:ascii="宋体" w:hAnsi="宋体" w:eastAsia="宋体" w:cs="宋体"/>
          <w:spacing w:val="-22"/>
          <w:sz w:val="24"/>
          <w:szCs w:val="24"/>
          <w:u w:val="single"/>
          <w:lang w:eastAsia="zh-CN"/>
        </w:rPr>
        <w:t>）（</w:t>
      </w:r>
      <w:r>
        <w:rPr>
          <w:rFonts w:ascii="宋体" w:hAnsi="宋体" w:eastAsia="宋体" w:cs="宋体"/>
          <w:spacing w:val="-24"/>
          <w:w w:val="92"/>
          <w:sz w:val="24"/>
          <w:szCs w:val="24"/>
          <w:u w:val="single"/>
          <w:lang w:eastAsia="zh-CN"/>
        </w:rPr>
        <w:t>盖章）</w:t>
      </w:r>
      <w:r>
        <w:rPr>
          <w:rFonts w:ascii="宋体" w:hAnsi="宋体" w:eastAsia="宋体" w:cs="宋体"/>
          <w:sz w:val="24"/>
          <w:szCs w:val="24"/>
          <w:u w:val="single"/>
          <w:lang w:eastAsia="zh-CN"/>
        </w:rPr>
        <w:t xml:space="preserve">     </w:t>
      </w:r>
    </w:p>
    <w:p>
      <w:pPr>
        <w:spacing w:before="296" w:line="219" w:lineRule="auto"/>
        <w:ind w:left="850"/>
        <w:rPr>
          <w:rFonts w:ascii="宋体" w:hAnsi="宋体" w:eastAsia="宋体" w:cs="宋体"/>
          <w:sz w:val="24"/>
          <w:szCs w:val="24"/>
          <w:lang w:eastAsia="zh-CN"/>
        </w:rPr>
      </w:pPr>
      <w:r>
        <w:rPr>
          <w:rFonts w:ascii="宋体" w:hAnsi="宋体" w:eastAsia="宋体" w:cs="宋体"/>
          <w:spacing w:val="-22"/>
          <w:sz w:val="24"/>
          <w:szCs w:val="24"/>
          <w:lang w:eastAsia="zh-CN"/>
        </w:rPr>
        <w:t>法定代表人或委托代理人</w:t>
      </w:r>
      <w:r>
        <w:rPr>
          <w:rFonts w:ascii="宋体" w:hAnsi="宋体" w:eastAsia="宋体" w:cs="宋体"/>
          <w:spacing w:val="-4"/>
          <w:sz w:val="24"/>
          <w:szCs w:val="24"/>
          <w:lang w:eastAsia="zh-CN"/>
        </w:rPr>
        <w:t>：</w:t>
      </w:r>
      <w:r>
        <w:rPr>
          <w:rFonts w:ascii="宋体" w:hAnsi="宋体" w:eastAsia="宋体" w:cs="宋体"/>
          <w:spacing w:val="34"/>
          <w:sz w:val="24"/>
          <w:szCs w:val="24"/>
          <w:u w:val="single"/>
          <w:lang w:eastAsia="zh-CN"/>
        </w:rPr>
        <w:t xml:space="preserve"> </w:t>
      </w:r>
      <w:r>
        <w:rPr>
          <w:rFonts w:ascii="宋体" w:hAnsi="宋体" w:eastAsia="宋体" w:cs="宋体"/>
          <w:spacing w:val="-4"/>
          <w:sz w:val="24"/>
          <w:szCs w:val="24"/>
          <w:u w:val="single"/>
          <w:lang w:eastAsia="zh-CN"/>
        </w:rPr>
        <w:t>（</w:t>
      </w:r>
      <w:r>
        <w:rPr>
          <w:rFonts w:ascii="宋体" w:hAnsi="宋体" w:eastAsia="宋体" w:cs="宋体"/>
          <w:spacing w:val="-22"/>
          <w:sz w:val="24"/>
          <w:szCs w:val="24"/>
          <w:u w:val="single"/>
          <w:lang w:eastAsia="zh-CN"/>
        </w:rPr>
        <w:t>签字或盖章）</w:t>
      </w:r>
      <w:r>
        <w:rPr>
          <w:rFonts w:ascii="宋体" w:hAnsi="宋体" w:eastAsia="宋体" w:cs="宋体"/>
          <w:sz w:val="24"/>
          <w:szCs w:val="24"/>
          <w:u w:val="single"/>
          <w:lang w:eastAsia="zh-CN"/>
        </w:rPr>
        <w:t xml:space="preserve"> </w:t>
      </w:r>
    </w:p>
    <w:p>
      <w:pPr>
        <w:spacing w:before="295" w:line="220" w:lineRule="auto"/>
        <w:ind w:left="890"/>
        <w:rPr>
          <w:rFonts w:ascii="宋体" w:hAnsi="宋体" w:eastAsia="宋体" w:cs="宋体"/>
          <w:sz w:val="24"/>
          <w:szCs w:val="24"/>
          <w:lang w:eastAsia="zh-CN"/>
        </w:rPr>
      </w:pPr>
      <w:r>
        <w:rPr>
          <w:rFonts w:ascii="宋体" w:hAnsi="宋体" w:eastAsia="宋体" w:cs="宋体"/>
          <w:spacing w:val="-23"/>
          <w:sz w:val="24"/>
          <w:szCs w:val="24"/>
          <w:lang w:eastAsia="zh-CN"/>
        </w:rPr>
        <w:t>日</w:t>
      </w:r>
      <w:r>
        <w:rPr>
          <w:rFonts w:ascii="宋体" w:hAnsi="宋体" w:eastAsia="宋体" w:cs="宋体"/>
          <w:spacing w:val="13"/>
          <w:sz w:val="24"/>
          <w:szCs w:val="24"/>
          <w:lang w:eastAsia="zh-CN"/>
        </w:rPr>
        <w:t xml:space="preserve"> </w:t>
      </w:r>
      <w:r>
        <w:rPr>
          <w:rFonts w:ascii="宋体" w:hAnsi="宋体" w:eastAsia="宋体" w:cs="宋体"/>
          <w:spacing w:val="-23"/>
          <w:sz w:val="24"/>
          <w:szCs w:val="24"/>
          <w:lang w:eastAsia="zh-CN"/>
        </w:rPr>
        <w:t>期：</w:t>
      </w:r>
      <w:r>
        <w:rPr>
          <w:rFonts w:ascii="宋体" w:hAnsi="宋体" w:eastAsia="宋体" w:cs="宋体"/>
          <w:spacing w:val="-27"/>
          <w:sz w:val="24"/>
          <w:szCs w:val="24"/>
          <w:lang w:eastAsia="zh-CN"/>
        </w:rPr>
        <w:t xml:space="preserve"> </w:t>
      </w:r>
      <w:r>
        <w:rPr>
          <w:rFonts w:ascii="宋体" w:hAnsi="宋体" w:eastAsia="宋体" w:cs="宋体"/>
          <w:spacing w:val="-23"/>
          <w:sz w:val="24"/>
          <w:szCs w:val="24"/>
          <w:lang w:eastAsia="zh-CN"/>
        </w:rPr>
        <w:t>20</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ascii="宋体" w:hAnsi="宋体" w:eastAsia="宋体" w:cs="宋体"/>
          <w:spacing w:val="-23"/>
          <w:sz w:val="24"/>
          <w:szCs w:val="24"/>
          <w:lang w:eastAsia="zh-CN"/>
        </w:rPr>
        <w:t>年</w:t>
      </w:r>
      <w:r>
        <w:rPr>
          <w:rFonts w:ascii="宋体" w:hAnsi="宋体" w:eastAsia="宋体" w:cs="宋体"/>
          <w:spacing w:val="-120"/>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23"/>
          <w:sz w:val="24"/>
          <w:szCs w:val="24"/>
          <w:lang w:eastAsia="zh-CN"/>
        </w:rPr>
        <w:t>月</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23"/>
          <w:sz w:val="24"/>
          <w:szCs w:val="24"/>
          <w:lang w:eastAsia="zh-CN"/>
        </w:rPr>
        <w:t>日</w:t>
      </w:r>
    </w:p>
    <w:p>
      <w:pPr>
        <w:spacing w:line="220" w:lineRule="auto"/>
        <w:rPr>
          <w:rFonts w:ascii="宋体" w:hAnsi="宋体" w:eastAsia="宋体" w:cs="宋体"/>
          <w:sz w:val="24"/>
          <w:szCs w:val="24"/>
          <w:lang w:eastAsia="zh-CN"/>
        </w:rPr>
        <w:sectPr>
          <w:headerReference r:id="rId73" w:type="default"/>
          <w:footerReference r:id="rId74" w:type="default"/>
          <w:pgSz w:w="11907" w:h="16839"/>
          <w:pgMar w:top="1159" w:right="1337" w:bottom="1204" w:left="1342" w:header="884" w:footer="1033" w:gutter="0"/>
          <w:cols w:space="720" w:num="1"/>
        </w:sectPr>
      </w:pPr>
    </w:p>
    <w:p>
      <w:pPr>
        <w:spacing w:line="290" w:lineRule="auto"/>
        <w:rPr>
          <w:lang w:eastAsia="zh-CN"/>
        </w:rPr>
      </w:pPr>
    </w:p>
    <w:p>
      <w:pPr>
        <w:spacing w:line="290" w:lineRule="auto"/>
        <w:rPr>
          <w:lang w:eastAsia="zh-CN"/>
        </w:rPr>
      </w:pPr>
    </w:p>
    <w:p>
      <w:pPr>
        <w:spacing w:line="290" w:lineRule="auto"/>
        <w:rPr>
          <w:lang w:eastAsia="zh-CN"/>
        </w:rPr>
      </w:pPr>
    </w:p>
    <w:p>
      <w:pPr>
        <w:spacing w:line="291" w:lineRule="auto"/>
        <w:rPr>
          <w:lang w:eastAsia="zh-CN"/>
        </w:rPr>
      </w:pPr>
    </w:p>
    <w:p>
      <w:pPr>
        <w:spacing w:before="91" w:line="460" w:lineRule="exact"/>
        <w:ind w:left="43"/>
        <w:rPr>
          <w:rFonts w:ascii="宋体" w:hAnsi="宋体" w:eastAsia="宋体" w:cs="宋体"/>
          <w:sz w:val="28"/>
          <w:szCs w:val="28"/>
          <w:lang w:eastAsia="zh-CN"/>
        </w:rPr>
      </w:pPr>
      <w:r>
        <w:rPr>
          <w:rFonts w:ascii="宋体" w:hAnsi="宋体" w:eastAsia="宋体" w:cs="宋体"/>
          <w:spacing w:val="-4"/>
          <w:position w:val="13"/>
          <w:sz w:val="28"/>
          <w:szCs w:val="28"/>
          <w:lang w:eastAsia="zh-CN"/>
          <w14:textOutline w14:w="5092" w14:cap="flat" w14:cmpd="sng" w14:algn="ctr">
            <w14:solidFill>
              <w14:srgbClr w14:val="000000"/>
            </w14:solidFill>
            <w14:prstDash w14:val="solid"/>
            <w14:miter w14:val="0"/>
          </w14:textOutline>
        </w:rPr>
        <w:t>2-2</w:t>
      </w:r>
      <w:r>
        <w:rPr>
          <w:rFonts w:ascii="宋体" w:hAnsi="宋体" w:eastAsia="宋体" w:cs="宋体"/>
          <w:spacing w:val="-53"/>
          <w:position w:val="13"/>
          <w:sz w:val="28"/>
          <w:szCs w:val="28"/>
          <w:lang w:eastAsia="zh-CN"/>
        </w:rPr>
        <w:t xml:space="preserve"> </w:t>
      </w:r>
      <w:r>
        <w:rPr>
          <w:rFonts w:ascii="宋体" w:hAnsi="宋体" w:eastAsia="宋体" w:cs="宋体"/>
          <w:spacing w:val="-4"/>
          <w:position w:val="13"/>
          <w:sz w:val="28"/>
          <w:szCs w:val="28"/>
          <w:lang w:eastAsia="zh-CN"/>
          <w14:textOutline w14:w="5092" w14:cap="flat" w14:cmpd="sng" w14:algn="ctr">
            <w14:solidFill>
              <w14:srgbClr w14:val="000000"/>
            </w14:solidFill>
            <w14:prstDash w14:val="solid"/>
            <w14:miter w14:val="0"/>
          </w14:textOutline>
        </w:rPr>
        <w:t>法人或者其他组织的营业执照、事业单位法人证书、资质证书（如</w:t>
      </w:r>
    </w:p>
    <w:p>
      <w:pPr>
        <w:spacing w:line="219" w:lineRule="auto"/>
        <w:ind w:left="40"/>
        <w:rPr>
          <w:rFonts w:ascii="宋体" w:hAnsi="宋体" w:eastAsia="宋体" w:cs="宋体"/>
          <w:sz w:val="28"/>
          <w:szCs w:val="28"/>
          <w:lang w:eastAsia="zh-CN"/>
        </w:rPr>
        <w:sectPr>
          <w:headerReference r:id="rId75" w:type="default"/>
          <w:footerReference r:id="rId76" w:type="default"/>
          <w:pgSz w:w="11907" w:h="16839"/>
          <w:pgMar w:top="1159" w:right="1670" w:bottom="1201" w:left="1673" w:header="884" w:footer="1033" w:gutter="0"/>
          <w:cols w:space="720" w:num="1"/>
        </w:sectPr>
      </w:pPr>
      <w:r>
        <w:rPr>
          <w:rFonts w:ascii="宋体" w:hAnsi="宋体" w:eastAsia="宋体" w:cs="宋体"/>
          <w:spacing w:val="-15"/>
          <w:sz w:val="28"/>
          <w:szCs w:val="28"/>
          <w:lang w:eastAsia="zh-CN"/>
          <w14:textOutline w14:w="5092" w14:cap="flat" w14:cmpd="sng" w14:algn="ctr">
            <w14:solidFill>
              <w14:srgbClr w14:val="000000"/>
            </w14:solidFill>
            <w14:prstDash w14:val="solid"/>
            <w14:miter w14:val="0"/>
          </w14:textOutline>
        </w:rPr>
        <w:t>有）、许可证等证明文件（复印件）。</w:t>
      </w:r>
    </w:p>
    <w:p>
      <w:pPr>
        <w:spacing w:line="297" w:lineRule="auto"/>
        <w:rPr>
          <w:lang w:eastAsia="zh-CN"/>
        </w:rPr>
      </w:pPr>
    </w:p>
    <w:p>
      <w:pPr>
        <w:spacing w:line="348" w:lineRule="auto"/>
        <w:rPr>
          <w:lang w:eastAsia="zh-CN"/>
        </w:rPr>
      </w:pPr>
    </w:p>
    <w:p>
      <w:pPr>
        <w:spacing w:before="91" w:line="219" w:lineRule="auto"/>
        <w:ind w:left="43"/>
        <w:rPr>
          <w:rFonts w:ascii="宋体" w:hAnsi="宋体" w:eastAsia="宋体" w:cs="宋体"/>
          <w:sz w:val="28"/>
          <w:szCs w:val="28"/>
          <w:lang w:eastAsia="zh-CN"/>
        </w:rPr>
      </w:pPr>
      <w:r>
        <w:rPr>
          <w:rFonts w:ascii="宋体" w:hAnsi="宋体" w:eastAsia="宋体" w:cs="宋体"/>
          <w:spacing w:val="-1"/>
          <w:sz w:val="28"/>
          <w:szCs w:val="28"/>
          <w:lang w:eastAsia="zh-CN"/>
          <w14:textOutline w14:w="5092" w14:cap="flat" w14:cmpd="sng" w14:algn="ctr">
            <w14:solidFill>
              <w14:srgbClr w14:val="000000"/>
            </w14:solidFill>
            <w14:prstDash w14:val="solid"/>
            <w14:miter w14:val="0"/>
          </w14:textOutline>
        </w:rPr>
        <w:t>2-</w:t>
      </w:r>
      <w:r>
        <w:rPr>
          <w:rFonts w:hint="eastAsia" w:ascii="宋体" w:hAnsi="宋体" w:eastAsia="宋体" w:cs="宋体"/>
          <w:spacing w:val="-1"/>
          <w:sz w:val="28"/>
          <w:szCs w:val="28"/>
          <w:lang w:val="en-US" w:eastAsia="zh-CN"/>
          <w14:textOutline w14:w="5092" w14:cap="flat" w14:cmpd="sng" w14:algn="ctr">
            <w14:solidFill>
              <w14:srgbClr w14:val="000000"/>
            </w14:solidFill>
            <w14:prstDash w14:val="solid"/>
            <w14:miter w14:val="0"/>
          </w14:textOutline>
        </w:rPr>
        <w:t>3</w:t>
      </w:r>
      <w:r>
        <w:rPr>
          <w:rFonts w:ascii="宋体" w:hAnsi="宋体" w:eastAsia="宋体" w:cs="宋体"/>
          <w:spacing w:val="-42"/>
          <w:sz w:val="28"/>
          <w:szCs w:val="28"/>
          <w:lang w:eastAsia="zh-CN"/>
        </w:rPr>
        <w:t xml:space="preserve"> </w:t>
      </w:r>
      <w:r>
        <w:rPr>
          <w:rFonts w:ascii="宋体" w:hAnsi="宋体" w:eastAsia="宋体" w:cs="宋体"/>
          <w:spacing w:val="-1"/>
          <w:sz w:val="28"/>
          <w:szCs w:val="28"/>
          <w:lang w:eastAsia="zh-CN"/>
          <w14:textOutline w14:w="5092" w14:cap="flat" w14:cmpd="sng" w14:algn="ctr">
            <w14:solidFill>
              <w14:srgbClr w14:val="000000"/>
            </w14:solidFill>
            <w14:prstDash w14:val="solid"/>
            <w14:miter w14:val="0"/>
          </w14:textOutline>
        </w:rPr>
        <w:t>依法缴纳税收和社会保障资金的相关材料</w:t>
      </w:r>
    </w:p>
    <w:p>
      <w:pPr>
        <w:spacing w:before="116" w:line="262" w:lineRule="auto"/>
        <w:ind w:left="37" w:right="82" w:firstLine="2"/>
        <w:rPr>
          <w:rFonts w:ascii="宋体" w:hAnsi="宋体" w:eastAsia="宋体" w:cs="宋体"/>
          <w:sz w:val="24"/>
          <w:szCs w:val="24"/>
          <w:lang w:eastAsia="zh-CN"/>
        </w:rPr>
      </w:pPr>
      <w:r>
        <w:rPr>
          <w:rFonts w:ascii="宋体" w:hAnsi="宋体" w:eastAsia="宋体" w:cs="宋体"/>
          <w:spacing w:val="-15"/>
          <w:sz w:val="24"/>
          <w:szCs w:val="24"/>
          <w:lang w:eastAsia="zh-CN"/>
        </w:rPr>
        <w:t>按招标文件的要求（评审内容） 提供，</w:t>
      </w:r>
      <w:r>
        <w:rPr>
          <w:rFonts w:ascii="宋体" w:hAnsi="宋体" w:eastAsia="宋体" w:cs="宋体"/>
          <w:spacing w:val="-28"/>
          <w:sz w:val="24"/>
          <w:szCs w:val="24"/>
          <w:lang w:eastAsia="zh-CN"/>
        </w:rPr>
        <w:t xml:space="preserve"> </w:t>
      </w:r>
      <w:r>
        <w:rPr>
          <w:rFonts w:ascii="宋体" w:hAnsi="宋体" w:eastAsia="宋体" w:cs="宋体"/>
          <w:spacing w:val="-15"/>
          <w:sz w:val="24"/>
          <w:szCs w:val="24"/>
          <w:lang w:eastAsia="zh-CN"/>
        </w:rPr>
        <w:t>如文件中未做要求的，</w:t>
      </w:r>
      <w:r>
        <w:rPr>
          <w:rFonts w:ascii="宋体" w:hAnsi="宋体" w:eastAsia="宋体" w:cs="宋体"/>
          <w:spacing w:val="28"/>
          <w:sz w:val="24"/>
          <w:szCs w:val="24"/>
          <w:lang w:eastAsia="zh-CN"/>
        </w:rPr>
        <w:t xml:space="preserve"> </w:t>
      </w:r>
      <w:r>
        <w:rPr>
          <w:rFonts w:ascii="宋体" w:hAnsi="宋体" w:eastAsia="宋体" w:cs="宋体"/>
          <w:spacing w:val="-15"/>
          <w:sz w:val="24"/>
          <w:szCs w:val="24"/>
          <w:lang w:eastAsia="zh-CN"/>
        </w:rPr>
        <w:t>请按</w:t>
      </w:r>
      <w:r>
        <w:rPr>
          <w:rFonts w:ascii="宋体" w:hAnsi="宋体" w:eastAsia="宋体" w:cs="宋体"/>
          <w:spacing w:val="-16"/>
          <w:sz w:val="24"/>
          <w:szCs w:val="24"/>
          <w:lang w:eastAsia="zh-CN"/>
        </w:rPr>
        <w:t>下述要求提供：</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①近一年内连续三个月纳税证明（公司成立不满三个月的从成立之</w:t>
      </w:r>
      <w:r>
        <w:rPr>
          <w:rFonts w:ascii="宋体" w:hAnsi="宋体" w:eastAsia="宋体" w:cs="宋体"/>
          <w:spacing w:val="-5"/>
          <w:sz w:val="24"/>
          <w:szCs w:val="24"/>
          <w:lang w:eastAsia="zh-CN"/>
        </w:rPr>
        <w:t>日起提供）。</w:t>
      </w:r>
    </w:p>
    <w:p>
      <w:pPr>
        <w:spacing w:before="118" w:line="401" w:lineRule="exact"/>
        <w:ind w:left="36"/>
        <w:rPr>
          <w:rFonts w:ascii="宋体" w:hAnsi="宋体" w:eastAsia="宋体" w:cs="宋体"/>
          <w:sz w:val="24"/>
          <w:szCs w:val="24"/>
          <w:lang w:eastAsia="zh-CN"/>
        </w:rPr>
      </w:pPr>
      <w:r>
        <w:rPr>
          <w:rFonts w:ascii="宋体" w:hAnsi="宋体" w:eastAsia="宋体" w:cs="宋体"/>
          <w:position w:val="12"/>
          <w:sz w:val="24"/>
          <w:szCs w:val="24"/>
          <w:lang w:eastAsia="zh-CN"/>
        </w:rPr>
        <w:t>②近一年内连续三个月具有人员明细的社保证明（公司成立</w:t>
      </w:r>
      <w:r>
        <w:rPr>
          <w:rFonts w:ascii="宋体" w:hAnsi="宋体" w:eastAsia="宋体" w:cs="宋体"/>
          <w:spacing w:val="-1"/>
          <w:position w:val="12"/>
          <w:sz w:val="24"/>
          <w:szCs w:val="24"/>
          <w:lang w:eastAsia="zh-CN"/>
        </w:rPr>
        <w:t>不满三个月的从成立</w:t>
      </w:r>
    </w:p>
    <w:p>
      <w:pPr>
        <w:spacing w:before="1" w:line="218" w:lineRule="auto"/>
        <w:ind w:left="40"/>
        <w:rPr>
          <w:rFonts w:ascii="宋体" w:hAnsi="宋体" w:eastAsia="宋体" w:cs="宋体"/>
          <w:sz w:val="24"/>
          <w:szCs w:val="24"/>
          <w:lang w:eastAsia="zh-CN"/>
        </w:rPr>
      </w:pPr>
      <w:r>
        <w:rPr>
          <w:rFonts w:ascii="宋体" w:hAnsi="宋体" w:eastAsia="宋体" w:cs="宋体"/>
          <w:spacing w:val="-22"/>
          <w:sz w:val="24"/>
          <w:szCs w:val="24"/>
          <w:lang w:eastAsia="zh-CN"/>
        </w:rPr>
        <w:t>之日起提供）。</w:t>
      </w:r>
    </w:p>
    <w:p>
      <w:pPr>
        <w:spacing w:line="269" w:lineRule="auto"/>
        <w:rPr>
          <w:lang w:eastAsia="zh-CN"/>
        </w:rPr>
      </w:pPr>
    </w:p>
    <w:p>
      <w:pPr>
        <w:spacing w:line="269" w:lineRule="auto"/>
        <w:rPr>
          <w:lang w:eastAsia="zh-CN"/>
        </w:rPr>
      </w:pPr>
    </w:p>
    <w:p>
      <w:pPr>
        <w:spacing w:line="269" w:lineRule="auto"/>
        <w:rPr>
          <w:lang w:eastAsia="zh-CN"/>
        </w:rPr>
      </w:pPr>
    </w:p>
    <w:p>
      <w:pPr>
        <w:spacing w:line="269" w:lineRule="auto"/>
        <w:rPr>
          <w:lang w:eastAsia="zh-CN"/>
        </w:rPr>
      </w:pPr>
    </w:p>
    <w:p>
      <w:pPr>
        <w:spacing w:line="269" w:lineRule="auto"/>
        <w:rPr>
          <w:lang w:eastAsia="zh-CN"/>
        </w:rPr>
      </w:pPr>
    </w:p>
    <w:p>
      <w:pPr>
        <w:spacing w:before="92" w:line="219" w:lineRule="auto"/>
        <w:ind w:left="43"/>
        <w:rPr>
          <w:rFonts w:ascii="宋体" w:hAnsi="宋体" w:eastAsia="宋体" w:cs="宋体"/>
          <w:sz w:val="28"/>
          <w:szCs w:val="28"/>
          <w:lang w:eastAsia="zh-CN"/>
        </w:rPr>
      </w:pPr>
      <w:r>
        <w:rPr>
          <w:rFonts w:ascii="宋体" w:hAnsi="宋体" w:eastAsia="宋体" w:cs="宋体"/>
          <w:sz w:val="28"/>
          <w:szCs w:val="28"/>
          <w:lang w:eastAsia="zh-CN"/>
          <w14:textOutline w14:w="5092" w14:cap="flat" w14:cmpd="sng" w14:algn="ctr">
            <w14:solidFill>
              <w14:srgbClr w14:val="000000"/>
            </w14:solidFill>
            <w14:prstDash w14:val="solid"/>
            <w14:miter w14:val="0"/>
          </w14:textOutline>
        </w:rPr>
        <w:t>2-</w:t>
      </w:r>
      <w:r>
        <w:rPr>
          <w:rFonts w:hint="eastAsia" w:ascii="宋体" w:hAnsi="宋体" w:eastAsia="宋体" w:cs="宋体"/>
          <w:sz w:val="28"/>
          <w:szCs w:val="28"/>
          <w:lang w:val="en-US" w:eastAsia="zh-CN"/>
          <w14:textOutline w14:w="5092" w14:cap="flat" w14:cmpd="sng" w14:algn="ctr">
            <w14:solidFill>
              <w14:srgbClr w14:val="000000"/>
            </w14:solidFill>
            <w14:prstDash w14:val="solid"/>
            <w14:miter w14:val="0"/>
          </w14:textOutline>
        </w:rPr>
        <w:t>4</w:t>
      </w:r>
      <w:r>
        <w:rPr>
          <w:rFonts w:hint="eastAsia" w:ascii="宋体" w:hAnsi="宋体" w:eastAsia="宋体" w:cs="宋体"/>
          <w:sz w:val="28"/>
          <w:szCs w:val="28"/>
          <w:lang w:eastAsia="zh-CN"/>
          <w14:textOutline w14:w="5092" w14:cap="flat" w14:cmpd="sng" w14:algn="ctr">
            <w14:solidFill>
              <w14:srgbClr w14:val="000000"/>
            </w14:solidFill>
            <w14:prstDash w14:val="solid"/>
            <w14:miter w14:val="0"/>
          </w14:textOutline>
        </w:rPr>
        <w:t xml:space="preserve"> </w:t>
      </w:r>
      <w:r>
        <w:rPr>
          <w:rFonts w:ascii="宋体" w:hAnsi="宋体" w:eastAsia="宋体" w:cs="宋体"/>
          <w:sz w:val="28"/>
          <w:szCs w:val="28"/>
          <w:lang w:eastAsia="zh-CN"/>
          <w14:textOutline w14:w="5092" w14:cap="flat" w14:cmpd="sng" w14:algn="ctr">
            <w14:solidFill>
              <w14:srgbClr w14:val="000000"/>
            </w14:solidFill>
            <w14:prstDash w14:val="solid"/>
            <w14:miter w14:val="0"/>
          </w14:textOutline>
        </w:rPr>
        <w:t>具备履行合同所必需的设备和专业技术能力</w:t>
      </w:r>
      <w:r>
        <w:rPr>
          <w:rFonts w:ascii="宋体" w:hAnsi="宋体" w:eastAsia="宋体" w:cs="宋体"/>
          <w:spacing w:val="-1"/>
          <w:sz w:val="28"/>
          <w:szCs w:val="28"/>
          <w:lang w:eastAsia="zh-CN"/>
          <w14:textOutline w14:w="5092" w14:cap="flat" w14:cmpd="sng" w14:algn="ctr">
            <w14:solidFill>
              <w14:srgbClr w14:val="000000"/>
            </w14:solidFill>
            <w14:prstDash w14:val="solid"/>
            <w14:miter w14:val="0"/>
          </w14:textOutline>
        </w:rPr>
        <w:t>的书面声明</w:t>
      </w:r>
    </w:p>
    <w:p>
      <w:pPr>
        <w:spacing w:before="159" w:line="259" w:lineRule="auto"/>
        <w:ind w:left="42" w:right="37" w:firstLine="490"/>
        <w:rPr>
          <w:rFonts w:ascii="宋体" w:hAnsi="宋体" w:eastAsia="宋体" w:cs="宋体"/>
          <w:sz w:val="24"/>
          <w:szCs w:val="24"/>
          <w:lang w:eastAsia="zh-CN"/>
        </w:rPr>
      </w:pPr>
      <w:r>
        <w:rPr>
          <w:rFonts w:ascii="宋体" w:hAnsi="宋体" w:eastAsia="宋体" w:cs="宋体"/>
          <w:spacing w:val="2"/>
          <w:sz w:val="24"/>
          <w:szCs w:val="24"/>
          <w:lang w:eastAsia="zh-CN"/>
        </w:rPr>
        <w:t>我单位郑重声明：我单位具备履行本项采购合同所必需的设备和专业技术能</w:t>
      </w:r>
      <w:r>
        <w:rPr>
          <w:rFonts w:ascii="宋体" w:hAnsi="宋体" w:eastAsia="宋体" w:cs="宋体"/>
          <w:spacing w:val="5"/>
          <w:sz w:val="24"/>
          <w:szCs w:val="24"/>
          <w:lang w:eastAsia="zh-CN"/>
        </w:rPr>
        <w:t xml:space="preserve"> </w:t>
      </w:r>
      <w:r>
        <w:rPr>
          <w:rFonts w:ascii="宋体" w:hAnsi="宋体" w:eastAsia="宋体" w:cs="宋体"/>
          <w:spacing w:val="-2"/>
          <w:sz w:val="24"/>
          <w:szCs w:val="24"/>
          <w:lang w:eastAsia="zh-CN"/>
        </w:rPr>
        <w:t>力，为履行本项采购合同我公司具备如下主要设备和主要专业技</w:t>
      </w:r>
      <w:r>
        <w:rPr>
          <w:rFonts w:ascii="宋体" w:hAnsi="宋体" w:eastAsia="宋体" w:cs="宋体"/>
          <w:spacing w:val="-3"/>
          <w:sz w:val="24"/>
          <w:szCs w:val="24"/>
          <w:lang w:eastAsia="zh-CN"/>
        </w:rPr>
        <w:t>术能力：</w:t>
      </w:r>
    </w:p>
    <w:p>
      <w:pPr>
        <w:spacing w:before="224" w:line="220" w:lineRule="auto"/>
        <w:ind w:left="532"/>
        <w:rPr>
          <w:rFonts w:ascii="宋体" w:hAnsi="宋体" w:eastAsia="宋体" w:cs="宋体"/>
          <w:sz w:val="24"/>
          <w:szCs w:val="24"/>
          <w:lang w:eastAsia="zh-CN"/>
        </w:rPr>
      </w:pPr>
      <w:r>
        <w:rPr>
          <w:rFonts w:ascii="宋体" w:hAnsi="宋体" w:eastAsia="宋体" w:cs="宋体"/>
          <w:spacing w:val="-27"/>
          <w:sz w:val="24"/>
          <w:szCs w:val="24"/>
          <w:lang w:eastAsia="zh-CN"/>
        </w:rPr>
        <w:t>主要设备有：</w:t>
      </w:r>
      <w:r>
        <w:rPr>
          <w:rFonts w:ascii="宋体" w:hAnsi="宋体" w:eastAsia="宋体" w:cs="宋体"/>
          <w:spacing w:val="56"/>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27"/>
          <w:sz w:val="24"/>
          <w:szCs w:val="24"/>
          <w:lang w:eastAsia="zh-CN"/>
        </w:rPr>
        <w:t>。</w:t>
      </w:r>
    </w:p>
    <w:p>
      <w:pPr>
        <w:spacing w:before="222" w:line="220" w:lineRule="auto"/>
        <w:ind w:left="532"/>
        <w:rPr>
          <w:rFonts w:ascii="宋体" w:hAnsi="宋体" w:eastAsia="宋体" w:cs="宋体"/>
          <w:sz w:val="24"/>
          <w:szCs w:val="24"/>
          <w:lang w:eastAsia="zh-CN"/>
        </w:rPr>
      </w:pPr>
      <w:r>
        <w:rPr>
          <w:rFonts w:ascii="宋体" w:hAnsi="宋体" w:eastAsia="宋体" w:cs="宋体"/>
          <w:spacing w:val="-14"/>
          <w:sz w:val="24"/>
          <w:szCs w:val="24"/>
          <w:lang w:eastAsia="zh-CN"/>
        </w:rPr>
        <w:t>主要专业技术能力有：</w:t>
      </w:r>
      <w:r>
        <w:rPr>
          <w:rFonts w:ascii="宋体" w:hAnsi="宋体" w:eastAsia="宋体" w:cs="宋体"/>
          <w:spacing w:val="64"/>
          <w:sz w:val="24"/>
          <w:szCs w:val="24"/>
          <w:lang w:eastAsia="zh-CN"/>
        </w:rPr>
        <w:t xml:space="preserve"> </w:t>
      </w:r>
      <w:r>
        <w:rPr>
          <w:rFonts w:ascii="宋体" w:hAnsi="宋体" w:eastAsia="宋体" w:cs="宋体"/>
          <w:spacing w:val="-14"/>
          <w:sz w:val="24"/>
          <w:szCs w:val="24"/>
          <w:u w:val="single"/>
          <w:lang w:eastAsia="zh-CN"/>
        </w:rPr>
        <w:t xml:space="preserve">   </w:t>
      </w:r>
      <w:r>
        <w:rPr>
          <w:rFonts w:ascii="宋体" w:hAnsi="宋体" w:eastAsia="宋体" w:cs="宋体"/>
          <w:spacing w:val="-14"/>
          <w:sz w:val="24"/>
          <w:szCs w:val="24"/>
          <w:lang w:eastAsia="zh-CN"/>
        </w:rPr>
        <w:t>。</w:t>
      </w:r>
    </w:p>
    <w:p>
      <w:pPr>
        <w:spacing w:line="258" w:lineRule="auto"/>
        <w:rPr>
          <w:lang w:eastAsia="zh-CN"/>
        </w:rPr>
      </w:pPr>
    </w:p>
    <w:p>
      <w:pPr>
        <w:spacing w:line="259" w:lineRule="auto"/>
        <w:rPr>
          <w:lang w:eastAsia="zh-CN"/>
        </w:rPr>
      </w:pPr>
    </w:p>
    <w:p>
      <w:pPr>
        <w:spacing w:line="259" w:lineRule="auto"/>
        <w:rPr>
          <w:lang w:eastAsia="zh-CN"/>
        </w:rPr>
      </w:pPr>
    </w:p>
    <w:p>
      <w:pPr>
        <w:spacing w:before="78" w:line="219" w:lineRule="auto"/>
        <w:ind w:left="520"/>
        <w:rPr>
          <w:rFonts w:ascii="宋体" w:hAnsi="宋体" w:eastAsia="宋体" w:cs="宋体"/>
          <w:sz w:val="24"/>
          <w:szCs w:val="24"/>
          <w:lang w:eastAsia="zh-CN"/>
        </w:rPr>
      </w:pPr>
      <w:r>
        <w:rPr>
          <w:rFonts w:ascii="宋体" w:hAnsi="宋体" w:eastAsia="宋体" w:cs="宋体"/>
          <w:spacing w:val="-24"/>
          <w:w w:val="92"/>
          <w:sz w:val="24"/>
          <w:szCs w:val="24"/>
          <w:lang w:eastAsia="zh-CN"/>
        </w:rPr>
        <w:t>投标单位</w:t>
      </w:r>
      <w:r>
        <w:rPr>
          <w:rFonts w:ascii="宋体" w:hAnsi="宋体" w:eastAsia="宋体" w:cs="宋体"/>
          <w:spacing w:val="-22"/>
          <w:sz w:val="24"/>
          <w:szCs w:val="24"/>
          <w:lang w:eastAsia="zh-CN"/>
        </w:rPr>
        <w:t>：</w:t>
      </w:r>
      <w:r>
        <w:rPr>
          <w:rFonts w:ascii="宋体" w:hAnsi="宋体" w:eastAsia="宋体" w:cs="宋体"/>
          <w:spacing w:val="19"/>
          <w:sz w:val="24"/>
          <w:szCs w:val="24"/>
          <w:lang w:eastAsia="zh-CN"/>
        </w:rPr>
        <w:t xml:space="preserve"> </w:t>
      </w:r>
      <w:r>
        <w:rPr>
          <w:rFonts w:ascii="宋体" w:hAnsi="宋体" w:eastAsia="宋体" w:cs="宋体"/>
          <w:spacing w:val="22"/>
          <w:sz w:val="24"/>
          <w:szCs w:val="24"/>
          <w:u w:val="single"/>
          <w:lang w:eastAsia="zh-CN"/>
        </w:rPr>
        <w:t xml:space="preserve">   </w:t>
      </w:r>
      <w:r>
        <w:rPr>
          <w:rFonts w:ascii="宋体" w:hAnsi="宋体" w:eastAsia="宋体" w:cs="宋体"/>
          <w:spacing w:val="-22"/>
          <w:sz w:val="24"/>
          <w:szCs w:val="24"/>
          <w:u w:val="single"/>
          <w:lang w:eastAsia="zh-CN"/>
        </w:rPr>
        <w:t>（</w:t>
      </w:r>
      <w:r>
        <w:rPr>
          <w:rFonts w:ascii="宋体" w:hAnsi="宋体" w:eastAsia="宋体" w:cs="宋体"/>
          <w:spacing w:val="-24"/>
          <w:w w:val="92"/>
          <w:sz w:val="24"/>
          <w:szCs w:val="24"/>
          <w:u w:val="single"/>
          <w:lang w:eastAsia="zh-CN"/>
        </w:rPr>
        <w:t>全称</w:t>
      </w:r>
      <w:r>
        <w:rPr>
          <w:rFonts w:ascii="宋体" w:hAnsi="宋体" w:eastAsia="宋体" w:cs="宋体"/>
          <w:spacing w:val="-22"/>
          <w:sz w:val="24"/>
          <w:szCs w:val="24"/>
          <w:u w:val="single"/>
          <w:lang w:eastAsia="zh-CN"/>
        </w:rPr>
        <w:t>）（</w:t>
      </w:r>
      <w:r>
        <w:rPr>
          <w:rFonts w:ascii="宋体" w:hAnsi="宋体" w:eastAsia="宋体" w:cs="宋体"/>
          <w:spacing w:val="-24"/>
          <w:w w:val="92"/>
          <w:sz w:val="24"/>
          <w:szCs w:val="24"/>
          <w:u w:val="single"/>
          <w:lang w:eastAsia="zh-CN"/>
        </w:rPr>
        <w:t>盖章）</w:t>
      </w:r>
      <w:r>
        <w:rPr>
          <w:rFonts w:ascii="宋体" w:hAnsi="宋体" w:eastAsia="宋体" w:cs="宋体"/>
          <w:sz w:val="24"/>
          <w:szCs w:val="24"/>
          <w:u w:val="single"/>
          <w:lang w:eastAsia="zh-CN"/>
        </w:rPr>
        <w:t xml:space="preserve">     </w:t>
      </w:r>
    </w:p>
    <w:p>
      <w:pPr>
        <w:spacing w:before="294" w:line="219" w:lineRule="auto"/>
        <w:ind w:left="519"/>
        <w:rPr>
          <w:rFonts w:ascii="宋体" w:hAnsi="宋体" w:eastAsia="宋体" w:cs="宋体"/>
          <w:sz w:val="24"/>
          <w:szCs w:val="24"/>
          <w:lang w:eastAsia="zh-CN"/>
        </w:rPr>
      </w:pPr>
      <w:r>
        <w:rPr>
          <w:rFonts w:ascii="宋体" w:hAnsi="宋体" w:eastAsia="宋体" w:cs="宋体"/>
          <w:spacing w:val="-22"/>
          <w:sz w:val="24"/>
          <w:szCs w:val="24"/>
          <w:lang w:eastAsia="zh-CN"/>
        </w:rPr>
        <w:t>法定代表人或委托代理人</w:t>
      </w:r>
      <w:r>
        <w:rPr>
          <w:rFonts w:ascii="宋体" w:hAnsi="宋体" w:eastAsia="宋体" w:cs="宋体"/>
          <w:spacing w:val="-4"/>
          <w:sz w:val="24"/>
          <w:szCs w:val="24"/>
          <w:lang w:eastAsia="zh-CN"/>
        </w:rPr>
        <w:t>：</w:t>
      </w:r>
      <w:r>
        <w:rPr>
          <w:rFonts w:ascii="宋体" w:hAnsi="宋体" w:eastAsia="宋体" w:cs="宋体"/>
          <w:spacing w:val="34"/>
          <w:sz w:val="24"/>
          <w:szCs w:val="24"/>
          <w:u w:val="single"/>
          <w:lang w:eastAsia="zh-CN"/>
        </w:rPr>
        <w:t xml:space="preserve"> </w:t>
      </w:r>
      <w:r>
        <w:rPr>
          <w:rFonts w:ascii="宋体" w:hAnsi="宋体" w:eastAsia="宋体" w:cs="宋体"/>
          <w:spacing w:val="-4"/>
          <w:sz w:val="24"/>
          <w:szCs w:val="24"/>
          <w:u w:val="single"/>
          <w:lang w:eastAsia="zh-CN"/>
        </w:rPr>
        <w:t>（</w:t>
      </w:r>
      <w:r>
        <w:rPr>
          <w:rFonts w:ascii="宋体" w:hAnsi="宋体" w:eastAsia="宋体" w:cs="宋体"/>
          <w:spacing w:val="-22"/>
          <w:sz w:val="24"/>
          <w:szCs w:val="24"/>
          <w:u w:val="single"/>
          <w:lang w:eastAsia="zh-CN"/>
        </w:rPr>
        <w:t>签字或盖章）</w:t>
      </w:r>
      <w:r>
        <w:rPr>
          <w:rFonts w:ascii="宋体" w:hAnsi="宋体" w:eastAsia="宋体" w:cs="宋体"/>
          <w:sz w:val="24"/>
          <w:szCs w:val="24"/>
          <w:u w:val="single"/>
          <w:lang w:eastAsia="zh-CN"/>
        </w:rPr>
        <w:t xml:space="preserve"> </w:t>
      </w:r>
    </w:p>
    <w:p>
      <w:pPr>
        <w:spacing w:before="296" w:line="220" w:lineRule="auto"/>
        <w:ind w:left="559"/>
        <w:rPr>
          <w:rFonts w:ascii="宋体" w:hAnsi="宋体" w:eastAsia="宋体" w:cs="宋体"/>
          <w:sz w:val="24"/>
          <w:szCs w:val="24"/>
          <w:lang w:eastAsia="zh-CN"/>
        </w:rPr>
      </w:pPr>
      <w:r>
        <w:rPr>
          <w:rFonts w:ascii="宋体" w:hAnsi="宋体" w:eastAsia="宋体" w:cs="宋体"/>
          <w:spacing w:val="-23"/>
          <w:sz w:val="24"/>
          <w:szCs w:val="24"/>
          <w:lang w:eastAsia="zh-CN"/>
        </w:rPr>
        <w:t>日</w:t>
      </w:r>
      <w:r>
        <w:rPr>
          <w:rFonts w:ascii="宋体" w:hAnsi="宋体" w:eastAsia="宋体" w:cs="宋体"/>
          <w:spacing w:val="13"/>
          <w:sz w:val="24"/>
          <w:szCs w:val="24"/>
          <w:lang w:eastAsia="zh-CN"/>
        </w:rPr>
        <w:t xml:space="preserve"> </w:t>
      </w:r>
      <w:r>
        <w:rPr>
          <w:rFonts w:ascii="宋体" w:hAnsi="宋体" w:eastAsia="宋体" w:cs="宋体"/>
          <w:spacing w:val="-23"/>
          <w:sz w:val="24"/>
          <w:szCs w:val="24"/>
          <w:lang w:eastAsia="zh-CN"/>
        </w:rPr>
        <w:t>期：</w:t>
      </w:r>
      <w:r>
        <w:rPr>
          <w:rFonts w:ascii="宋体" w:hAnsi="宋体" w:eastAsia="宋体" w:cs="宋体"/>
          <w:spacing w:val="-27"/>
          <w:sz w:val="24"/>
          <w:szCs w:val="24"/>
          <w:lang w:eastAsia="zh-CN"/>
        </w:rPr>
        <w:t xml:space="preserve"> </w:t>
      </w:r>
      <w:r>
        <w:rPr>
          <w:rFonts w:ascii="宋体" w:hAnsi="宋体" w:eastAsia="宋体" w:cs="宋体"/>
          <w:spacing w:val="-23"/>
          <w:sz w:val="24"/>
          <w:szCs w:val="24"/>
          <w:lang w:eastAsia="zh-CN"/>
        </w:rPr>
        <w:t>20</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ascii="宋体" w:hAnsi="宋体" w:eastAsia="宋体" w:cs="宋体"/>
          <w:spacing w:val="-23"/>
          <w:sz w:val="24"/>
          <w:szCs w:val="24"/>
          <w:lang w:eastAsia="zh-CN"/>
        </w:rPr>
        <w:t>年</w:t>
      </w:r>
      <w:r>
        <w:rPr>
          <w:rFonts w:ascii="宋体" w:hAnsi="宋体" w:eastAsia="宋体" w:cs="宋体"/>
          <w:spacing w:val="-120"/>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23"/>
          <w:sz w:val="24"/>
          <w:szCs w:val="24"/>
          <w:lang w:eastAsia="zh-CN"/>
        </w:rPr>
        <w:t>月</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23"/>
          <w:sz w:val="24"/>
          <w:szCs w:val="24"/>
          <w:lang w:eastAsia="zh-CN"/>
        </w:rPr>
        <w:t>日</w:t>
      </w:r>
    </w:p>
    <w:p>
      <w:pPr>
        <w:spacing w:line="220" w:lineRule="auto"/>
        <w:rPr>
          <w:rFonts w:ascii="宋体" w:hAnsi="宋体" w:eastAsia="宋体" w:cs="宋体"/>
          <w:sz w:val="24"/>
          <w:szCs w:val="24"/>
          <w:lang w:eastAsia="zh-CN"/>
        </w:rPr>
        <w:sectPr>
          <w:footerReference r:id="rId77" w:type="default"/>
          <w:pgSz w:w="11907" w:h="16839"/>
          <w:pgMar w:top="1159" w:right="1670" w:bottom="1204" w:left="1673" w:header="884" w:footer="1033" w:gutter="0"/>
          <w:cols w:space="720" w:num="1"/>
        </w:sectPr>
      </w:pPr>
    </w:p>
    <w:p>
      <w:pPr>
        <w:spacing w:line="292" w:lineRule="auto"/>
        <w:rPr>
          <w:lang w:eastAsia="zh-CN"/>
        </w:rPr>
      </w:pPr>
    </w:p>
    <w:p>
      <w:pPr>
        <w:spacing w:line="293" w:lineRule="auto"/>
        <w:rPr>
          <w:lang w:eastAsia="zh-CN"/>
        </w:rPr>
      </w:pPr>
    </w:p>
    <w:p>
      <w:pPr>
        <w:spacing w:line="293" w:lineRule="auto"/>
        <w:rPr>
          <w:lang w:eastAsia="zh-CN"/>
        </w:rPr>
      </w:pPr>
    </w:p>
    <w:p>
      <w:pPr>
        <w:spacing w:before="97" w:line="502" w:lineRule="exact"/>
        <w:ind w:left="303"/>
        <w:rPr>
          <w:rFonts w:ascii="宋体" w:hAnsi="宋体" w:eastAsia="宋体" w:cs="宋体"/>
          <w:sz w:val="30"/>
          <w:szCs w:val="30"/>
          <w:lang w:eastAsia="zh-CN"/>
        </w:rPr>
      </w:pPr>
      <w:r>
        <w:rPr>
          <w:rFonts w:ascii="宋体" w:hAnsi="宋体" w:eastAsia="宋体" w:cs="宋体"/>
          <w:position w:val="14"/>
          <w:sz w:val="30"/>
          <w:szCs w:val="30"/>
          <w:lang w:eastAsia="zh-CN"/>
          <w14:textOutline w14:w="5448" w14:cap="flat" w14:cmpd="sng" w14:algn="ctr">
            <w14:solidFill>
              <w14:srgbClr w14:val="000000"/>
            </w14:solidFill>
            <w14:prstDash w14:val="solid"/>
            <w14:miter w14:val="0"/>
          </w14:textOutline>
        </w:rPr>
        <w:t>2-</w:t>
      </w:r>
      <w:r>
        <w:rPr>
          <w:rFonts w:hint="eastAsia" w:ascii="宋体" w:hAnsi="宋体" w:eastAsia="宋体" w:cs="宋体"/>
          <w:position w:val="14"/>
          <w:sz w:val="30"/>
          <w:szCs w:val="30"/>
          <w:lang w:val="en-US" w:eastAsia="zh-CN"/>
          <w14:textOutline w14:w="5448" w14:cap="flat" w14:cmpd="sng" w14:algn="ctr">
            <w14:solidFill>
              <w14:srgbClr w14:val="000000"/>
            </w14:solidFill>
            <w14:prstDash w14:val="solid"/>
            <w14:miter w14:val="0"/>
          </w14:textOutline>
        </w:rPr>
        <w:t>5</w:t>
      </w:r>
      <w:r>
        <w:rPr>
          <w:rFonts w:ascii="宋体" w:hAnsi="宋体" w:eastAsia="宋体" w:cs="宋体"/>
          <w:position w:val="14"/>
          <w:sz w:val="30"/>
          <w:szCs w:val="30"/>
          <w:lang w:eastAsia="zh-CN"/>
        </w:rPr>
        <w:t xml:space="preserve"> </w:t>
      </w:r>
      <w:r>
        <w:rPr>
          <w:rFonts w:ascii="宋体" w:hAnsi="宋体" w:eastAsia="宋体" w:cs="宋体"/>
          <w:position w:val="14"/>
          <w:sz w:val="30"/>
          <w:szCs w:val="30"/>
          <w:lang w:eastAsia="zh-CN"/>
          <w14:textOutline w14:w="5448" w14:cap="flat" w14:cmpd="sng" w14:algn="ctr">
            <w14:solidFill>
              <w14:srgbClr w14:val="000000"/>
            </w14:solidFill>
            <w14:prstDash w14:val="solid"/>
            <w14:miter w14:val="0"/>
          </w14:textOutline>
        </w:rPr>
        <w:t>参加政府采购活动前</w:t>
      </w:r>
      <w:r>
        <w:rPr>
          <w:rFonts w:ascii="宋体" w:hAnsi="宋体" w:eastAsia="宋体" w:cs="宋体"/>
          <w:position w:val="14"/>
          <w:sz w:val="30"/>
          <w:szCs w:val="30"/>
          <w:lang w:eastAsia="zh-CN"/>
        </w:rPr>
        <w:t xml:space="preserve"> </w:t>
      </w:r>
      <w:r>
        <w:rPr>
          <w:rFonts w:ascii="宋体" w:hAnsi="宋体" w:eastAsia="宋体" w:cs="宋体"/>
          <w:position w:val="14"/>
          <w:sz w:val="30"/>
          <w:szCs w:val="30"/>
          <w:lang w:eastAsia="zh-CN"/>
          <w14:textOutline w14:w="5448" w14:cap="flat" w14:cmpd="sng" w14:algn="ctr">
            <w14:solidFill>
              <w14:srgbClr w14:val="000000"/>
            </w14:solidFill>
            <w14:prstDash w14:val="solid"/>
            <w14:miter w14:val="0"/>
          </w14:textOutline>
        </w:rPr>
        <w:t>3</w:t>
      </w:r>
      <w:r>
        <w:rPr>
          <w:rFonts w:ascii="宋体" w:hAnsi="宋体" w:eastAsia="宋体" w:cs="宋体"/>
          <w:position w:val="14"/>
          <w:sz w:val="30"/>
          <w:szCs w:val="30"/>
          <w:lang w:eastAsia="zh-CN"/>
        </w:rPr>
        <w:t xml:space="preserve"> </w:t>
      </w:r>
      <w:r>
        <w:rPr>
          <w:rFonts w:ascii="宋体" w:hAnsi="宋体" w:eastAsia="宋体" w:cs="宋体"/>
          <w:position w:val="14"/>
          <w:sz w:val="30"/>
          <w:szCs w:val="30"/>
          <w:lang w:eastAsia="zh-CN"/>
          <w14:textOutline w14:w="5448" w14:cap="flat" w14:cmpd="sng" w14:algn="ctr">
            <w14:solidFill>
              <w14:srgbClr w14:val="000000"/>
            </w14:solidFill>
            <w14:prstDash w14:val="solid"/>
            <w14:miter w14:val="0"/>
          </w14:textOutline>
        </w:rPr>
        <w:t>年内在经营活动中没有重大违法</w:t>
      </w:r>
    </w:p>
    <w:p>
      <w:pPr>
        <w:spacing w:before="1" w:line="218" w:lineRule="auto"/>
        <w:ind w:left="3236"/>
        <w:rPr>
          <w:rFonts w:ascii="宋体" w:hAnsi="宋体" w:eastAsia="宋体" w:cs="宋体"/>
          <w:sz w:val="30"/>
          <w:szCs w:val="30"/>
          <w:lang w:eastAsia="zh-CN"/>
        </w:rPr>
      </w:pPr>
      <w:r>
        <w:rPr>
          <w:rFonts w:ascii="宋体" w:hAnsi="宋体" w:eastAsia="宋体" w:cs="宋体"/>
          <w:spacing w:val="-1"/>
          <w:sz w:val="30"/>
          <w:szCs w:val="30"/>
          <w:lang w:eastAsia="zh-CN"/>
          <w14:textOutline w14:w="5448" w14:cap="flat" w14:cmpd="sng" w14:algn="ctr">
            <w14:solidFill>
              <w14:srgbClr w14:val="000000"/>
            </w14:solidFill>
            <w14:prstDash w14:val="solid"/>
            <w14:miter w14:val="0"/>
          </w14:textOutline>
        </w:rPr>
        <w:t>记录的书面声明</w:t>
      </w:r>
    </w:p>
    <w:p>
      <w:pPr>
        <w:spacing w:before="188" w:line="223" w:lineRule="auto"/>
        <w:ind w:left="3811"/>
        <w:rPr>
          <w:rFonts w:ascii="宋体" w:hAnsi="宋体" w:eastAsia="宋体" w:cs="宋体"/>
          <w:sz w:val="43"/>
          <w:szCs w:val="43"/>
          <w:lang w:eastAsia="zh-CN"/>
        </w:rPr>
      </w:pPr>
      <w:r>
        <w:rPr>
          <w:rFonts w:ascii="宋体" w:hAnsi="宋体" w:eastAsia="宋体" w:cs="宋体"/>
          <w:spacing w:val="-9"/>
          <w:sz w:val="43"/>
          <w:szCs w:val="43"/>
          <w:lang w:eastAsia="zh-CN"/>
          <w14:textOutline w14:w="7962" w14:cap="flat" w14:cmpd="sng" w14:algn="ctr">
            <w14:solidFill>
              <w14:srgbClr w14:val="000000"/>
            </w14:solidFill>
            <w14:prstDash w14:val="solid"/>
            <w14:miter w14:val="0"/>
          </w14:textOutline>
        </w:rPr>
        <w:t>声</w:t>
      </w:r>
      <w:r>
        <w:rPr>
          <w:rFonts w:ascii="宋体" w:hAnsi="宋体" w:eastAsia="宋体" w:cs="宋体"/>
          <w:spacing w:val="35"/>
          <w:sz w:val="43"/>
          <w:szCs w:val="43"/>
          <w:lang w:eastAsia="zh-CN"/>
        </w:rPr>
        <w:t xml:space="preserve">  </w:t>
      </w:r>
      <w:r>
        <w:rPr>
          <w:rFonts w:ascii="宋体" w:hAnsi="宋体" w:eastAsia="宋体" w:cs="宋体"/>
          <w:spacing w:val="-9"/>
          <w:sz w:val="43"/>
          <w:szCs w:val="43"/>
          <w:lang w:eastAsia="zh-CN"/>
          <w14:textOutline w14:w="7962" w14:cap="flat" w14:cmpd="sng" w14:algn="ctr">
            <w14:solidFill>
              <w14:srgbClr w14:val="000000"/>
            </w14:solidFill>
            <w14:prstDash w14:val="solid"/>
            <w14:miter w14:val="0"/>
          </w14:textOutline>
        </w:rPr>
        <w:t>明</w:t>
      </w:r>
    </w:p>
    <w:p>
      <w:pPr>
        <w:spacing w:before="282" w:line="273" w:lineRule="auto"/>
        <w:ind w:left="39" w:right="29" w:firstLine="485"/>
        <w:jc w:val="both"/>
        <w:rPr>
          <w:rFonts w:ascii="宋体" w:hAnsi="宋体" w:eastAsia="宋体" w:cs="宋体"/>
          <w:sz w:val="24"/>
          <w:szCs w:val="24"/>
          <w:lang w:eastAsia="zh-CN"/>
        </w:rPr>
      </w:pPr>
      <w:r>
        <w:rPr>
          <w:rFonts w:ascii="宋体" w:hAnsi="宋体" w:eastAsia="宋体" w:cs="宋体"/>
          <w:spacing w:val="-9"/>
          <w:sz w:val="24"/>
          <w:szCs w:val="24"/>
          <w:lang w:eastAsia="zh-CN"/>
        </w:rPr>
        <w:t>我单位郑重声明：</w:t>
      </w:r>
      <w:r>
        <w:rPr>
          <w:rFonts w:ascii="宋体" w:hAnsi="宋体" w:eastAsia="宋体" w:cs="宋体"/>
          <w:spacing w:val="55"/>
          <w:sz w:val="24"/>
          <w:szCs w:val="24"/>
          <w:lang w:eastAsia="zh-CN"/>
        </w:rPr>
        <w:t xml:space="preserve"> </w:t>
      </w:r>
      <w:r>
        <w:rPr>
          <w:rFonts w:ascii="宋体" w:hAnsi="宋体" w:eastAsia="宋体" w:cs="宋体"/>
          <w:spacing w:val="-9"/>
          <w:sz w:val="24"/>
          <w:szCs w:val="24"/>
          <w:lang w:eastAsia="zh-CN"/>
        </w:rPr>
        <w:t>参加本次政府采购活动前 3 年内， 我单位在经营</w:t>
      </w:r>
      <w:r>
        <w:rPr>
          <w:rFonts w:ascii="宋体" w:hAnsi="宋体" w:eastAsia="宋体" w:cs="宋体"/>
          <w:spacing w:val="-10"/>
          <w:sz w:val="24"/>
          <w:szCs w:val="24"/>
          <w:lang w:eastAsia="zh-CN"/>
        </w:rPr>
        <w:t>活动中没</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有因违法经营受到刑事处罚或者责令停产停业、吊销许可证或者执照、较大数额</w:t>
      </w:r>
      <w:r>
        <w:rPr>
          <w:rFonts w:ascii="宋体" w:hAnsi="宋体" w:eastAsia="宋体" w:cs="宋体"/>
          <w:spacing w:val="13"/>
          <w:sz w:val="24"/>
          <w:szCs w:val="24"/>
          <w:lang w:eastAsia="zh-CN"/>
        </w:rPr>
        <w:t xml:space="preserve"> </w:t>
      </w:r>
      <w:r>
        <w:rPr>
          <w:rFonts w:ascii="宋体" w:hAnsi="宋体" w:eastAsia="宋体" w:cs="宋体"/>
          <w:spacing w:val="-5"/>
          <w:sz w:val="24"/>
          <w:szCs w:val="24"/>
          <w:lang w:eastAsia="zh-CN"/>
        </w:rPr>
        <w:t>罚款等行政处罚。</w:t>
      </w:r>
    </w:p>
    <w:p>
      <w:pPr>
        <w:spacing w:line="258" w:lineRule="auto"/>
        <w:rPr>
          <w:lang w:eastAsia="zh-CN"/>
        </w:rPr>
      </w:pPr>
    </w:p>
    <w:p>
      <w:pPr>
        <w:spacing w:line="258" w:lineRule="auto"/>
        <w:rPr>
          <w:lang w:eastAsia="zh-CN"/>
        </w:rPr>
      </w:pPr>
    </w:p>
    <w:p>
      <w:pPr>
        <w:spacing w:line="258" w:lineRule="auto"/>
        <w:rPr>
          <w:lang w:eastAsia="zh-CN"/>
        </w:rPr>
      </w:pPr>
    </w:p>
    <w:p>
      <w:pPr>
        <w:spacing w:before="78" w:line="219" w:lineRule="auto"/>
        <w:ind w:left="520"/>
        <w:rPr>
          <w:rFonts w:ascii="宋体" w:hAnsi="宋体" w:eastAsia="宋体" w:cs="宋体"/>
          <w:sz w:val="24"/>
          <w:szCs w:val="24"/>
          <w:lang w:eastAsia="zh-CN"/>
        </w:rPr>
      </w:pPr>
      <w:r>
        <w:rPr>
          <w:rFonts w:ascii="宋体" w:hAnsi="宋体" w:eastAsia="宋体" w:cs="宋体"/>
          <w:spacing w:val="-24"/>
          <w:w w:val="92"/>
          <w:sz w:val="24"/>
          <w:szCs w:val="24"/>
          <w:lang w:eastAsia="zh-CN"/>
        </w:rPr>
        <w:t>投标单位</w:t>
      </w:r>
      <w:r>
        <w:rPr>
          <w:rFonts w:ascii="宋体" w:hAnsi="宋体" w:eastAsia="宋体" w:cs="宋体"/>
          <w:spacing w:val="-22"/>
          <w:sz w:val="24"/>
          <w:szCs w:val="24"/>
          <w:lang w:eastAsia="zh-CN"/>
        </w:rPr>
        <w:t>：</w:t>
      </w:r>
      <w:r>
        <w:rPr>
          <w:rFonts w:ascii="宋体" w:hAnsi="宋体" w:eastAsia="宋体" w:cs="宋体"/>
          <w:spacing w:val="19"/>
          <w:sz w:val="24"/>
          <w:szCs w:val="24"/>
          <w:lang w:eastAsia="zh-CN"/>
        </w:rPr>
        <w:t xml:space="preserve"> </w:t>
      </w:r>
      <w:r>
        <w:rPr>
          <w:rFonts w:ascii="宋体" w:hAnsi="宋体" w:eastAsia="宋体" w:cs="宋体"/>
          <w:spacing w:val="22"/>
          <w:sz w:val="24"/>
          <w:szCs w:val="24"/>
          <w:u w:val="single"/>
          <w:lang w:eastAsia="zh-CN"/>
        </w:rPr>
        <w:t xml:space="preserve">   </w:t>
      </w:r>
      <w:r>
        <w:rPr>
          <w:rFonts w:ascii="宋体" w:hAnsi="宋体" w:eastAsia="宋体" w:cs="宋体"/>
          <w:spacing w:val="-22"/>
          <w:sz w:val="24"/>
          <w:szCs w:val="24"/>
          <w:u w:val="single"/>
          <w:lang w:eastAsia="zh-CN"/>
        </w:rPr>
        <w:t>（</w:t>
      </w:r>
      <w:r>
        <w:rPr>
          <w:rFonts w:ascii="宋体" w:hAnsi="宋体" w:eastAsia="宋体" w:cs="宋体"/>
          <w:spacing w:val="-24"/>
          <w:w w:val="92"/>
          <w:sz w:val="24"/>
          <w:szCs w:val="24"/>
          <w:u w:val="single"/>
          <w:lang w:eastAsia="zh-CN"/>
        </w:rPr>
        <w:t>全称</w:t>
      </w:r>
      <w:r>
        <w:rPr>
          <w:rFonts w:ascii="宋体" w:hAnsi="宋体" w:eastAsia="宋体" w:cs="宋体"/>
          <w:spacing w:val="-22"/>
          <w:sz w:val="24"/>
          <w:szCs w:val="24"/>
          <w:u w:val="single"/>
          <w:lang w:eastAsia="zh-CN"/>
        </w:rPr>
        <w:t>）（</w:t>
      </w:r>
      <w:r>
        <w:rPr>
          <w:rFonts w:ascii="宋体" w:hAnsi="宋体" w:eastAsia="宋体" w:cs="宋体"/>
          <w:spacing w:val="-24"/>
          <w:w w:val="92"/>
          <w:sz w:val="24"/>
          <w:szCs w:val="24"/>
          <w:u w:val="single"/>
          <w:lang w:eastAsia="zh-CN"/>
        </w:rPr>
        <w:t>盖章）</w:t>
      </w:r>
      <w:r>
        <w:rPr>
          <w:rFonts w:ascii="宋体" w:hAnsi="宋体" w:eastAsia="宋体" w:cs="宋体"/>
          <w:sz w:val="24"/>
          <w:szCs w:val="24"/>
          <w:u w:val="single"/>
          <w:lang w:eastAsia="zh-CN"/>
        </w:rPr>
        <w:t xml:space="preserve">     </w:t>
      </w:r>
    </w:p>
    <w:p>
      <w:pPr>
        <w:spacing w:before="293" w:line="219" w:lineRule="auto"/>
        <w:ind w:left="519"/>
        <w:rPr>
          <w:rFonts w:ascii="宋体" w:hAnsi="宋体" w:eastAsia="宋体" w:cs="宋体"/>
          <w:sz w:val="24"/>
          <w:szCs w:val="24"/>
          <w:lang w:eastAsia="zh-CN"/>
        </w:rPr>
      </w:pPr>
      <w:r>
        <w:rPr>
          <w:rFonts w:ascii="宋体" w:hAnsi="宋体" w:eastAsia="宋体" w:cs="宋体"/>
          <w:spacing w:val="-22"/>
          <w:sz w:val="24"/>
          <w:szCs w:val="24"/>
          <w:lang w:eastAsia="zh-CN"/>
        </w:rPr>
        <w:t>法定代表人或委托代理人</w:t>
      </w:r>
      <w:r>
        <w:rPr>
          <w:rFonts w:ascii="宋体" w:hAnsi="宋体" w:eastAsia="宋体" w:cs="宋体"/>
          <w:spacing w:val="-4"/>
          <w:sz w:val="24"/>
          <w:szCs w:val="24"/>
          <w:lang w:eastAsia="zh-CN"/>
        </w:rPr>
        <w:t>：</w:t>
      </w:r>
      <w:r>
        <w:rPr>
          <w:rFonts w:ascii="宋体" w:hAnsi="宋体" w:eastAsia="宋体" w:cs="宋体"/>
          <w:spacing w:val="34"/>
          <w:sz w:val="24"/>
          <w:szCs w:val="24"/>
          <w:u w:val="single"/>
          <w:lang w:eastAsia="zh-CN"/>
        </w:rPr>
        <w:t xml:space="preserve"> </w:t>
      </w:r>
      <w:r>
        <w:rPr>
          <w:rFonts w:ascii="宋体" w:hAnsi="宋体" w:eastAsia="宋体" w:cs="宋体"/>
          <w:spacing w:val="-4"/>
          <w:sz w:val="24"/>
          <w:szCs w:val="24"/>
          <w:u w:val="single"/>
          <w:lang w:eastAsia="zh-CN"/>
        </w:rPr>
        <w:t>（</w:t>
      </w:r>
      <w:r>
        <w:rPr>
          <w:rFonts w:ascii="宋体" w:hAnsi="宋体" w:eastAsia="宋体" w:cs="宋体"/>
          <w:spacing w:val="-22"/>
          <w:sz w:val="24"/>
          <w:szCs w:val="24"/>
          <w:u w:val="single"/>
          <w:lang w:eastAsia="zh-CN"/>
        </w:rPr>
        <w:t>签字或盖章）</w:t>
      </w:r>
      <w:r>
        <w:rPr>
          <w:rFonts w:ascii="宋体" w:hAnsi="宋体" w:eastAsia="宋体" w:cs="宋体"/>
          <w:sz w:val="24"/>
          <w:szCs w:val="24"/>
          <w:u w:val="single"/>
          <w:lang w:eastAsia="zh-CN"/>
        </w:rPr>
        <w:t xml:space="preserve"> </w:t>
      </w:r>
    </w:p>
    <w:p>
      <w:pPr>
        <w:spacing w:before="296" w:line="220" w:lineRule="auto"/>
        <w:ind w:left="559"/>
        <w:rPr>
          <w:rFonts w:ascii="宋体" w:hAnsi="宋体" w:eastAsia="宋体" w:cs="宋体"/>
          <w:sz w:val="24"/>
          <w:szCs w:val="24"/>
          <w:lang w:eastAsia="zh-CN"/>
        </w:rPr>
      </w:pPr>
      <w:r>
        <w:rPr>
          <w:rFonts w:ascii="宋体" w:hAnsi="宋体" w:eastAsia="宋体" w:cs="宋体"/>
          <w:spacing w:val="-23"/>
          <w:sz w:val="24"/>
          <w:szCs w:val="24"/>
          <w:lang w:eastAsia="zh-CN"/>
        </w:rPr>
        <w:t>日</w:t>
      </w:r>
      <w:r>
        <w:rPr>
          <w:rFonts w:ascii="宋体" w:hAnsi="宋体" w:eastAsia="宋体" w:cs="宋体"/>
          <w:spacing w:val="13"/>
          <w:sz w:val="24"/>
          <w:szCs w:val="24"/>
          <w:lang w:eastAsia="zh-CN"/>
        </w:rPr>
        <w:t xml:space="preserve"> </w:t>
      </w:r>
      <w:r>
        <w:rPr>
          <w:rFonts w:ascii="宋体" w:hAnsi="宋体" w:eastAsia="宋体" w:cs="宋体"/>
          <w:spacing w:val="-23"/>
          <w:sz w:val="24"/>
          <w:szCs w:val="24"/>
          <w:lang w:eastAsia="zh-CN"/>
        </w:rPr>
        <w:t>期：</w:t>
      </w:r>
      <w:r>
        <w:rPr>
          <w:rFonts w:ascii="宋体" w:hAnsi="宋体" w:eastAsia="宋体" w:cs="宋体"/>
          <w:spacing w:val="-27"/>
          <w:sz w:val="24"/>
          <w:szCs w:val="24"/>
          <w:lang w:eastAsia="zh-CN"/>
        </w:rPr>
        <w:t xml:space="preserve"> </w:t>
      </w:r>
      <w:r>
        <w:rPr>
          <w:rFonts w:ascii="宋体" w:hAnsi="宋体" w:eastAsia="宋体" w:cs="宋体"/>
          <w:spacing w:val="-23"/>
          <w:sz w:val="24"/>
          <w:szCs w:val="24"/>
          <w:lang w:eastAsia="zh-CN"/>
        </w:rPr>
        <w:t>20</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ascii="宋体" w:hAnsi="宋体" w:eastAsia="宋体" w:cs="宋体"/>
          <w:spacing w:val="-23"/>
          <w:sz w:val="24"/>
          <w:szCs w:val="24"/>
          <w:lang w:eastAsia="zh-CN"/>
        </w:rPr>
        <w:t>年</w:t>
      </w:r>
      <w:r>
        <w:rPr>
          <w:rFonts w:ascii="宋体" w:hAnsi="宋体" w:eastAsia="宋体" w:cs="宋体"/>
          <w:spacing w:val="-120"/>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23"/>
          <w:sz w:val="24"/>
          <w:szCs w:val="24"/>
          <w:lang w:eastAsia="zh-CN"/>
        </w:rPr>
        <w:t>月</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23"/>
          <w:sz w:val="24"/>
          <w:szCs w:val="24"/>
          <w:lang w:eastAsia="zh-CN"/>
        </w:rPr>
        <w:t>日</w:t>
      </w:r>
    </w:p>
    <w:p>
      <w:pPr>
        <w:spacing w:line="266" w:lineRule="auto"/>
        <w:rPr>
          <w:lang w:eastAsia="zh-CN"/>
        </w:rPr>
      </w:pPr>
    </w:p>
    <w:p>
      <w:pPr>
        <w:spacing w:line="266" w:lineRule="auto"/>
        <w:rPr>
          <w:lang w:eastAsia="zh-CN"/>
        </w:rPr>
      </w:pPr>
    </w:p>
    <w:p>
      <w:pPr>
        <w:spacing w:line="266" w:lineRule="auto"/>
        <w:rPr>
          <w:lang w:eastAsia="zh-CN"/>
        </w:rPr>
      </w:pPr>
    </w:p>
    <w:p>
      <w:pPr>
        <w:spacing w:line="267" w:lineRule="auto"/>
        <w:rPr>
          <w:lang w:eastAsia="zh-CN"/>
        </w:rPr>
      </w:pPr>
    </w:p>
    <w:p>
      <w:pPr>
        <w:spacing w:line="267" w:lineRule="auto"/>
        <w:rPr>
          <w:lang w:eastAsia="zh-CN"/>
        </w:rPr>
      </w:pPr>
    </w:p>
    <w:p>
      <w:pPr>
        <w:spacing w:line="267" w:lineRule="auto"/>
        <w:rPr>
          <w:lang w:eastAsia="zh-CN"/>
        </w:rPr>
      </w:pPr>
    </w:p>
    <w:p>
      <w:pPr>
        <w:spacing w:before="92" w:line="220" w:lineRule="auto"/>
        <w:ind w:left="3168"/>
        <w:rPr>
          <w:rFonts w:ascii="宋体" w:hAnsi="宋体" w:eastAsia="宋体" w:cs="宋体"/>
          <w:sz w:val="28"/>
          <w:szCs w:val="28"/>
          <w:lang w:eastAsia="zh-CN"/>
        </w:rPr>
      </w:pPr>
      <w:r>
        <w:rPr>
          <w:rFonts w:ascii="宋体" w:hAnsi="宋体" w:eastAsia="宋体" w:cs="宋体"/>
          <w:spacing w:val="-1"/>
          <w:sz w:val="28"/>
          <w:szCs w:val="28"/>
          <w:lang w:eastAsia="zh-CN"/>
          <w14:textOutline w14:w="5092" w14:cap="flat" w14:cmpd="sng" w14:algn="ctr">
            <w14:solidFill>
              <w14:srgbClr w14:val="000000"/>
            </w14:solidFill>
            <w14:prstDash w14:val="solid"/>
            <w14:miter w14:val="0"/>
          </w14:textOutline>
        </w:rPr>
        <w:t>2-</w:t>
      </w:r>
      <w:r>
        <w:rPr>
          <w:rFonts w:hint="eastAsia" w:ascii="宋体" w:hAnsi="宋体" w:eastAsia="宋体" w:cs="宋体"/>
          <w:spacing w:val="-1"/>
          <w:sz w:val="28"/>
          <w:szCs w:val="28"/>
          <w:lang w:val="en-US" w:eastAsia="zh-CN"/>
          <w14:textOutline w14:w="5092" w14:cap="flat" w14:cmpd="sng" w14:algn="ctr">
            <w14:solidFill>
              <w14:srgbClr w14:val="000000"/>
            </w14:solidFill>
            <w14:prstDash w14:val="solid"/>
            <w14:miter w14:val="0"/>
          </w14:textOutline>
        </w:rPr>
        <w:t>6</w:t>
      </w:r>
      <w:r>
        <w:rPr>
          <w:rFonts w:ascii="宋体" w:hAnsi="宋体" w:eastAsia="宋体" w:cs="宋体"/>
          <w:spacing w:val="-1"/>
          <w:sz w:val="28"/>
          <w:szCs w:val="28"/>
          <w:lang w:eastAsia="zh-CN"/>
        </w:rPr>
        <w:t xml:space="preserve"> </w:t>
      </w:r>
      <w:r>
        <w:rPr>
          <w:rFonts w:ascii="宋体" w:hAnsi="宋体" w:eastAsia="宋体" w:cs="宋体"/>
          <w:spacing w:val="-1"/>
          <w:sz w:val="28"/>
          <w:szCs w:val="28"/>
          <w:lang w:eastAsia="zh-CN"/>
          <w14:textOutline w14:w="5092" w14:cap="flat" w14:cmpd="sng" w14:algn="ctr">
            <w14:solidFill>
              <w14:srgbClr w14:val="000000"/>
            </w14:solidFill>
            <w14:prstDash w14:val="solid"/>
            <w14:miter w14:val="0"/>
          </w14:textOutline>
        </w:rPr>
        <w:t>信用查询记录</w:t>
      </w:r>
    </w:p>
    <w:p>
      <w:pPr>
        <w:spacing w:line="469" w:lineRule="auto"/>
        <w:rPr>
          <w:lang w:eastAsia="zh-CN"/>
        </w:rPr>
      </w:pPr>
    </w:p>
    <w:p>
      <w:pPr>
        <w:spacing w:before="78" w:line="339" w:lineRule="auto"/>
        <w:ind w:left="56" w:right="28" w:firstLine="464"/>
        <w:jc w:val="both"/>
        <w:rPr>
          <w:rFonts w:ascii="宋体" w:hAnsi="宋体" w:eastAsia="宋体" w:cs="宋体"/>
          <w:sz w:val="24"/>
          <w:szCs w:val="24"/>
          <w:lang w:eastAsia="zh-CN"/>
        </w:rPr>
      </w:pPr>
      <w:r>
        <w:rPr>
          <w:rFonts w:ascii="宋体" w:hAnsi="宋体" w:eastAsia="宋体" w:cs="宋体"/>
          <w:spacing w:val="4"/>
          <w:sz w:val="24"/>
          <w:szCs w:val="24"/>
          <w:lang w:eastAsia="zh-CN"/>
          <w14:textOutline w14:w="4356" w14:cap="flat" w14:cmpd="sng" w14:algn="ctr">
            <w14:solidFill>
              <w14:srgbClr w14:val="000000"/>
            </w14:solidFill>
            <w14:prstDash w14:val="solid"/>
            <w14:miter w14:val="0"/>
          </w14:textOutline>
        </w:rPr>
        <w:t>查询渠道为：</w:t>
      </w:r>
      <w:r>
        <w:rPr>
          <w:rFonts w:ascii="宋体" w:hAnsi="宋体" w:eastAsia="宋体" w:cs="宋体"/>
          <w:spacing w:val="-16"/>
          <w:sz w:val="24"/>
          <w:szCs w:val="24"/>
          <w:lang w:eastAsia="zh-CN"/>
        </w:rPr>
        <w:t xml:space="preserve"> </w:t>
      </w:r>
      <w:r>
        <w:rPr>
          <w:rFonts w:ascii="宋体" w:hAnsi="宋体" w:eastAsia="宋体" w:cs="宋体"/>
          <w:spacing w:val="4"/>
          <w:sz w:val="24"/>
          <w:szCs w:val="24"/>
          <w:lang w:eastAsia="zh-CN"/>
        </w:rPr>
        <w:t>“信用中国”网站（</w:t>
      </w:r>
      <w:r>
        <w:fldChar w:fldCharType="begin"/>
      </w:r>
      <w:r>
        <w:rPr>
          <w:lang w:eastAsia="zh-CN"/>
        </w:rPr>
        <w:instrText xml:space="preserve"> HYPERLINK "http://www.creditchina.gov.cn/" </w:instrText>
      </w:r>
      <w:r>
        <w:fldChar w:fldCharType="separate"/>
      </w:r>
      <w:r>
        <w:rPr>
          <w:rFonts w:ascii="Verdana" w:hAnsi="Verdana" w:eastAsia="Verdana" w:cs="Verdana"/>
          <w:color w:val="0000FF"/>
          <w:sz w:val="19"/>
          <w:szCs w:val="19"/>
          <w:u w:val="single"/>
          <w:lang w:eastAsia="zh-CN"/>
        </w:rPr>
        <w:t>www</w:t>
      </w:r>
      <w:r>
        <w:rPr>
          <w:rFonts w:ascii="Verdana" w:hAnsi="Verdana" w:eastAsia="Verdana" w:cs="Verdana"/>
          <w:color w:val="0000FF"/>
          <w:spacing w:val="4"/>
          <w:sz w:val="19"/>
          <w:szCs w:val="19"/>
          <w:u w:val="single"/>
          <w:lang w:eastAsia="zh-CN"/>
        </w:rPr>
        <w:t>.</w:t>
      </w:r>
      <w:r>
        <w:rPr>
          <w:rFonts w:ascii="Verdana" w:hAnsi="Verdana" w:eastAsia="Verdana" w:cs="Verdana"/>
          <w:color w:val="0000FF"/>
          <w:sz w:val="19"/>
          <w:szCs w:val="19"/>
          <w:u w:val="single"/>
          <w:lang w:eastAsia="zh-CN"/>
        </w:rPr>
        <w:t>creditchina</w:t>
      </w:r>
      <w:r>
        <w:rPr>
          <w:rFonts w:ascii="Verdana" w:hAnsi="Verdana" w:eastAsia="Verdana" w:cs="Verdana"/>
          <w:color w:val="0000FF"/>
          <w:spacing w:val="4"/>
          <w:sz w:val="19"/>
          <w:szCs w:val="19"/>
          <w:u w:val="single"/>
          <w:lang w:eastAsia="zh-CN"/>
        </w:rPr>
        <w:t>.</w:t>
      </w:r>
      <w:r>
        <w:rPr>
          <w:rFonts w:ascii="Verdana" w:hAnsi="Verdana" w:eastAsia="Verdana" w:cs="Verdana"/>
          <w:color w:val="0000FF"/>
          <w:sz w:val="19"/>
          <w:szCs w:val="19"/>
          <w:u w:val="single"/>
          <w:lang w:eastAsia="zh-CN"/>
        </w:rPr>
        <w:t>gov</w:t>
      </w:r>
      <w:r>
        <w:rPr>
          <w:rFonts w:ascii="Verdana" w:hAnsi="Verdana" w:eastAsia="Verdana" w:cs="Verdana"/>
          <w:color w:val="0000FF"/>
          <w:spacing w:val="4"/>
          <w:sz w:val="19"/>
          <w:szCs w:val="19"/>
          <w:u w:val="single"/>
          <w:lang w:eastAsia="zh-CN"/>
        </w:rPr>
        <w:t>.</w:t>
      </w:r>
      <w:r>
        <w:rPr>
          <w:rFonts w:ascii="Verdana" w:hAnsi="Verdana" w:eastAsia="Verdana" w:cs="Verdana"/>
          <w:color w:val="0000FF"/>
          <w:sz w:val="19"/>
          <w:szCs w:val="19"/>
          <w:u w:val="single"/>
          <w:lang w:eastAsia="zh-CN"/>
        </w:rPr>
        <w:t>cn</w:t>
      </w:r>
      <w:r>
        <w:rPr>
          <w:rFonts w:ascii="Verdana" w:hAnsi="Verdana" w:eastAsia="Verdana" w:cs="Verdana"/>
          <w:color w:val="0000FF"/>
          <w:sz w:val="19"/>
          <w:szCs w:val="19"/>
          <w:u w:val="single"/>
          <w:lang w:eastAsia="zh-CN"/>
        </w:rPr>
        <w:fldChar w:fldCharType="end"/>
      </w:r>
      <w:r>
        <w:rPr>
          <w:rFonts w:ascii="宋体" w:hAnsi="宋体" w:eastAsia="宋体" w:cs="宋体"/>
          <w:spacing w:val="4"/>
          <w:sz w:val="24"/>
          <w:szCs w:val="24"/>
          <w:lang w:eastAsia="zh-CN"/>
        </w:rPr>
        <w:t>）及中国政府采购</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网（www.ccgp.gov.cn）。查询时间为自公告发布之日起至响应文件递交截止时间</w:t>
      </w:r>
    </w:p>
    <w:p>
      <w:pPr>
        <w:spacing w:before="1" w:line="219" w:lineRule="auto"/>
        <w:ind w:left="39"/>
        <w:rPr>
          <w:rFonts w:ascii="宋体" w:hAnsi="宋体" w:eastAsia="宋体" w:cs="宋体"/>
          <w:sz w:val="24"/>
          <w:szCs w:val="24"/>
          <w:lang w:eastAsia="zh-CN"/>
        </w:rPr>
      </w:pPr>
      <w:r>
        <w:rPr>
          <w:rFonts w:ascii="宋体" w:hAnsi="宋体" w:eastAsia="宋体" w:cs="宋体"/>
          <w:spacing w:val="-12"/>
          <w:sz w:val="24"/>
          <w:szCs w:val="24"/>
          <w:lang w:eastAsia="zh-CN"/>
        </w:rPr>
        <w:t>止（该时间段内任一时间）。</w:t>
      </w:r>
    </w:p>
    <w:p>
      <w:pPr>
        <w:spacing w:line="219" w:lineRule="auto"/>
        <w:rPr>
          <w:rFonts w:ascii="宋体" w:hAnsi="宋体" w:eastAsia="宋体" w:cs="宋体"/>
          <w:sz w:val="24"/>
          <w:szCs w:val="24"/>
          <w:lang w:eastAsia="zh-CN"/>
        </w:rPr>
        <w:sectPr>
          <w:footerReference r:id="rId78" w:type="default"/>
          <w:pgSz w:w="11907" w:h="16839"/>
          <w:pgMar w:top="1159" w:right="1670" w:bottom="1201" w:left="1673" w:header="884" w:footer="1033" w:gutter="0"/>
          <w:cols w:space="720" w:num="1"/>
        </w:sectPr>
      </w:pPr>
    </w:p>
    <w:p>
      <w:pPr>
        <w:spacing w:line="261" w:lineRule="auto"/>
        <w:rPr>
          <w:lang w:eastAsia="zh-CN"/>
        </w:rPr>
      </w:pPr>
    </w:p>
    <w:p>
      <w:pPr>
        <w:spacing w:line="262" w:lineRule="auto"/>
        <w:rPr>
          <w:lang w:eastAsia="zh-CN"/>
        </w:rPr>
      </w:pPr>
    </w:p>
    <w:p>
      <w:pPr>
        <w:spacing w:before="58" w:line="221" w:lineRule="auto"/>
        <w:ind w:left="37"/>
        <w:rPr>
          <w:rFonts w:ascii="宋体" w:hAnsi="宋体" w:eastAsia="宋体" w:cs="宋体"/>
          <w:sz w:val="18"/>
          <w:szCs w:val="18"/>
          <w:lang w:eastAsia="zh-CN"/>
        </w:rPr>
      </w:pPr>
      <w:r>
        <w:rPr>
          <w:rFonts w:ascii="宋体" w:hAnsi="宋体" w:eastAsia="宋体" w:cs="宋体"/>
          <w:spacing w:val="-10"/>
          <w:sz w:val="18"/>
          <w:szCs w:val="18"/>
          <w:lang w:eastAsia="zh-CN"/>
          <w14:textOutline w14:w="3263" w14:cap="flat" w14:cmpd="sng" w14:algn="ctr">
            <w14:solidFill>
              <w14:srgbClr w14:val="000000"/>
            </w14:solidFill>
            <w14:prstDash w14:val="solid"/>
            <w14:miter w14:val="0"/>
          </w14:textOutline>
        </w:rPr>
        <w:t>备注：</w:t>
      </w:r>
    </w:p>
    <w:p>
      <w:pPr>
        <w:spacing w:before="84" w:line="264" w:lineRule="auto"/>
        <w:ind w:left="48" w:right="83"/>
        <w:rPr>
          <w:rFonts w:ascii="宋体" w:hAnsi="宋体" w:eastAsia="宋体" w:cs="宋体"/>
          <w:sz w:val="18"/>
          <w:szCs w:val="18"/>
          <w:lang w:eastAsia="zh-CN"/>
        </w:rPr>
      </w:pPr>
      <w:r>
        <w:rPr>
          <w:rFonts w:ascii="宋体" w:hAnsi="宋体" w:eastAsia="宋体" w:cs="宋体"/>
          <w:spacing w:val="-5"/>
          <w:sz w:val="18"/>
          <w:szCs w:val="18"/>
          <w:lang w:eastAsia="zh-CN"/>
          <w14:textOutline w14:w="3263" w14:cap="flat" w14:cmpd="sng" w14:algn="ctr">
            <w14:solidFill>
              <w14:srgbClr w14:val="000000"/>
            </w14:solidFill>
            <w14:prstDash w14:val="solid"/>
            <w14:miter w14:val="0"/>
          </w14:textOutline>
        </w:rPr>
        <w:t>1、以下《中小微企业声明函》、《监狱企业的证明文件》及《残疾人福利</w:t>
      </w:r>
      <w:r>
        <w:rPr>
          <w:rFonts w:ascii="宋体" w:hAnsi="宋体" w:eastAsia="宋体" w:cs="宋体"/>
          <w:spacing w:val="-6"/>
          <w:sz w:val="18"/>
          <w:szCs w:val="18"/>
          <w:lang w:eastAsia="zh-CN"/>
          <w14:textOutline w14:w="3263" w14:cap="flat" w14:cmpd="sng" w14:algn="ctr">
            <w14:solidFill>
              <w14:srgbClr w14:val="000000"/>
            </w14:solidFill>
            <w14:prstDash w14:val="solid"/>
            <w14:miter w14:val="0"/>
          </w14:textOutline>
        </w:rPr>
        <w:t>性单位声明函》投标人根据自身的实</w:t>
      </w:r>
      <w:r>
        <w:rPr>
          <w:rFonts w:ascii="宋体" w:hAnsi="宋体" w:eastAsia="宋体" w:cs="宋体"/>
          <w:sz w:val="18"/>
          <w:szCs w:val="18"/>
          <w:lang w:eastAsia="zh-CN"/>
        </w:rPr>
        <w:t xml:space="preserve"> </w:t>
      </w:r>
      <w:r>
        <w:rPr>
          <w:rFonts w:ascii="宋体" w:hAnsi="宋体" w:eastAsia="宋体" w:cs="宋体"/>
          <w:spacing w:val="-3"/>
          <w:sz w:val="18"/>
          <w:szCs w:val="18"/>
          <w:lang w:eastAsia="zh-CN"/>
          <w14:textOutline w14:w="3263" w14:cap="flat" w14:cmpd="sng" w14:algn="ctr">
            <w14:solidFill>
              <w14:srgbClr w14:val="000000"/>
            </w14:solidFill>
            <w14:prstDash w14:val="solid"/>
            <w14:miter w14:val="0"/>
          </w14:textOutline>
        </w:rPr>
        <w:t>际情况选用。</w:t>
      </w:r>
    </w:p>
    <w:p>
      <w:pPr>
        <w:spacing w:before="85" w:line="218" w:lineRule="auto"/>
        <w:ind w:left="37"/>
        <w:outlineLvl w:val="6"/>
        <w:rPr>
          <w:rFonts w:ascii="宋体" w:hAnsi="宋体" w:eastAsia="宋体" w:cs="宋体"/>
          <w:sz w:val="18"/>
          <w:szCs w:val="18"/>
          <w:lang w:eastAsia="zh-CN"/>
        </w:rPr>
      </w:pPr>
      <w:r>
        <w:rPr>
          <w:rFonts w:ascii="宋体" w:hAnsi="宋体" w:eastAsia="宋体" w:cs="宋体"/>
          <w:spacing w:val="-2"/>
          <w:sz w:val="18"/>
          <w:szCs w:val="18"/>
          <w:lang w:eastAsia="zh-CN"/>
          <w14:textOutline w14:w="3263" w14:cap="flat" w14:cmpd="sng" w14:algn="ctr">
            <w14:solidFill>
              <w14:srgbClr w14:val="000000"/>
            </w14:solidFill>
            <w14:prstDash w14:val="solid"/>
            <w14:miter w14:val="0"/>
          </w14:textOutline>
        </w:rPr>
        <w:t>2、同时为小型（或微型）</w:t>
      </w:r>
      <w:r>
        <w:rPr>
          <w:rFonts w:ascii="宋体" w:hAnsi="宋体" w:eastAsia="宋体" w:cs="宋体"/>
          <w:spacing w:val="-37"/>
          <w:sz w:val="18"/>
          <w:szCs w:val="18"/>
          <w:lang w:eastAsia="zh-CN"/>
        </w:rPr>
        <w:t xml:space="preserve"> </w:t>
      </w:r>
      <w:r>
        <w:rPr>
          <w:rFonts w:ascii="宋体" w:hAnsi="宋体" w:eastAsia="宋体" w:cs="宋体"/>
          <w:spacing w:val="-2"/>
          <w:sz w:val="18"/>
          <w:szCs w:val="18"/>
          <w:lang w:eastAsia="zh-CN"/>
          <w14:textOutline w14:w="3263" w14:cap="flat" w14:cmpd="sng" w14:algn="ctr">
            <w14:solidFill>
              <w14:srgbClr w14:val="000000"/>
            </w14:solidFill>
            <w14:prstDash w14:val="solid"/>
            <w14:miter w14:val="0"/>
          </w14:textOutline>
        </w:rPr>
        <w:t>企业、监狱企业、残疾人福利性单位任两</w:t>
      </w:r>
      <w:r>
        <w:rPr>
          <w:rFonts w:ascii="宋体" w:hAnsi="宋体" w:eastAsia="宋体" w:cs="宋体"/>
          <w:spacing w:val="-3"/>
          <w:sz w:val="18"/>
          <w:szCs w:val="18"/>
          <w:lang w:eastAsia="zh-CN"/>
          <w14:textOutline w14:w="3263" w14:cap="flat" w14:cmpd="sng" w14:algn="ctr">
            <w14:solidFill>
              <w14:srgbClr w14:val="000000"/>
            </w14:solidFill>
            <w14:prstDash w14:val="solid"/>
            <w14:miter w14:val="0"/>
          </w14:textOutline>
        </w:rPr>
        <w:t>种或以上情况的，评审中只享受一次价格</w:t>
      </w:r>
    </w:p>
    <w:p>
      <w:pPr>
        <w:spacing w:before="87" w:line="300" w:lineRule="exact"/>
        <w:ind w:left="38"/>
        <w:rPr>
          <w:rFonts w:ascii="宋体" w:hAnsi="宋体" w:eastAsia="宋体" w:cs="宋体"/>
          <w:sz w:val="18"/>
          <w:szCs w:val="18"/>
          <w:lang w:eastAsia="zh-CN"/>
        </w:rPr>
      </w:pPr>
      <w:r>
        <w:rPr>
          <w:rFonts w:ascii="宋体" w:hAnsi="宋体" w:eastAsia="宋体" w:cs="宋体"/>
          <w:position w:val="9"/>
          <w:sz w:val="18"/>
          <w:szCs w:val="18"/>
          <w:lang w:eastAsia="zh-CN"/>
          <w14:textOutline w14:w="3263" w14:cap="flat" w14:cmpd="sng" w14:algn="ctr">
            <w14:solidFill>
              <w14:srgbClr w14:val="000000"/>
            </w14:solidFill>
            <w14:prstDash w14:val="solid"/>
            <w14:miter w14:val="0"/>
          </w14:textOutline>
        </w:rPr>
        <w:t>扣除，不重复进行价格扣除。专门面向中小微企业的项目，不享受价格扣除优</w:t>
      </w:r>
      <w:r>
        <w:rPr>
          <w:rFonts w:ascii="宋体" w:hAnsi="宋体" w:eastAsia="宋体" w:cs="宋体"/>
          <w:spacing w:val="-1"/>
          <w:position w:val="9"/>
          <w:sz w:val="18"/>
          <w:szCs w:val="18"/>
          <w:lang w:eastAsia="zh-CN"/>
          <w14:textOutline w14:w="3263" w14:cap="flat" w14:cmpd="sng" w14:algn="ctr">
            <w14:solidFill>
              <w14:srgbClr w14:val="000000"/>
            </w14:solidFill>
            <w14:prstDash w14:val="solid"/>
            <w14:miter w14:val="0"/>
          </w14:textOutline>
        </w:rPr>
        <w:t>惠。</w:t>
      </w:r>
    </w:p>
    <w:p>
      <w:pPr>
        <w:spacing w:line="218" w:lineRule="auto"/>
        <w:ind w:left="39"/>
        <w:rPr>
          <w:rFonts w:ascii="宋体" w:hAnsi="宋体" w:eastAsia="宋体" w:cs="宋体"/>
          <w:sz w:val="18"/>
          <w:szCs w:val="18"/>
          <w:lang w:eastAsia="zh-CN"/>
        </w:rPr>
      </w:pPr>
      <w:r>
        <w:rPr>
          <w:rFonts w:ascii="宋体" w:hAnsi="宋体" w:eastAsia="宋体" w:cs="宋体"/>
          <w:sz w:val="18"/>
          <w:szCs w:val="18"/>
          <w:lang w:eastAsia="zh-CN"/>
          <w14:textOutline w14:w="3263" w14:cap="flat" w14:cmpd="sng" w14:algn="ctr">
            <w14:solidFill>
              <w14:srgbClr w14:val="000000"/>
            </w14:solidFill>
            <w14:prstDash w14:val="solid"/>
            <w14:miter w14:val="0"/>
          </w14:textOutline>
        </w:rPr>
        <w:t>3、本项目所属行业为：</w:t>
      </w:r>
      <w:r>
        <w:rPr>
          <w:rFonts w:ascii="宋体" w:hAnsi="宋体" w:eastAsia="宋体" w:cs="宋体"/>
          <w:sz w:val="18"/>
          <w:szCs w:val="18"/>
          <w:u w:val="single" w:color="000000"/>
          <w:lang w:eastAsia="zh-CN"/>
          <w14:textOutline w14:w="3263" w14:cap="flat" w14:cmpd="sng" w14:algn="ctr">
            <w14:solidFill>
              <w14:srgbClr w14:val="000000"/>
            </w14:solidFill>
            <w14:prstDash w14:val="solid"/>
            <w14:miter w14:val="0"/>
          </w14:textOutline>
        </w:rPr>
        <w:t>其他未列明行业</w:t>
      </w:r>
      <w:r>
        <w:rPr>
          <w:rFonts w:ascii="宋体" w:hAnsi="宋体" w:eastAsia="宋体" w:cs="宋体"/>
          <w:sz w:val="18"/>
          <w:szCs w:val="18"/>
          <w:lang w:eastAsia="zh-CN"/>
          <w14:textOutline w14:w="3263" w14:cap="flat" w14:cmpd="sng" w14:algn="ctr">
            <w14:solidFill>
              <w14:srgbClr w14:val="000000"/>
            </w14:solidFill>
            <w14:prstDash w14:val="solid"/>
            <w14:miter w14:val="0"/>
          </w14:textOutline>
        </w:rPr>
        <w:t>。</w:t>
      </w:r>
    </w:p>
    <w:p>
      <w:pPr>
        <w:spacing w:line="260" w:lineRule="auto"/>
        <w:rPr>
          <w:lang w:eastAsia="zh-CN"/>
        </w:rPr>
      </w:pPr>
    </w:p>
    <w:p>
      <w:pPr>
        <w:spacing w:line="260" w:lineRule="auto"/>
        <w:rPr>
          <w:lang w:eastAsia="zh-CN"/>
        </w:rPr>
      </w:pPr>
    </w:p>
    <w:p>
      <w:pPr>
        <w:spacing w:before="98" w:line="220" w:lineRule="auto"/>
        <w:ind w:left="377"/>
        <w:rPr>
          <w:rFonts w:ascii="宋体" w:hAnsi="宋体" w:eastAsia="宋体" w:cs="宋体"/>
          <w:sz w:val="30"/>
          <w:szCs w:val="30"/>
          <w:lang w:eastAsia="zh-CN"/>
        </w:rPr>
      </w:pPr>
      <w:r>
        <w:rPr>
          <w:rFonts w:ascii="宋体" w:hAnsi="宋体" w:eastAsia="宋体" w:cs="宋体"/>
          <w:spacing w:val="-1"/>
          <w:sz w:val="30"/>
          <w:szCs w:val="30"/>
          <w:lang w:eastAsia="zh-CN"/>
          <w14:textOutline w14:w="5448" w14:cap="flat" w14:cmpd="sng" w14:algn="ctr">
            <w14:solidFill>
              <w14:srgbClr w14:val="000000"/>
            </w14:solidFill>
            <w14:prstDash w14:val="solid"/>
            <w14:miter w14:val="0"/>
          </w14:textOutline>
        </w:rPr>
        <w:t>2-</w:t>
      </w:r>
      <w:r>
        <w:rPr>
          <w:rFonts w:hint="eastAsia" w:ascii="宋体" w:hAnsi="宋体" w:eastAsia="宋体" w:cs="宋体"/>
          <w:spacing w:val="-1"/>
          <w:sz w:val="30"/>
          <w:szCs w:val="30"/>
          <w:lang w:val="en-US" w:eastAsia="zh-CN"/>
          <w14:textOutline w14:w="5448" w14:cap="flat" w14:cmpd="sng" w14:algn="ctr">
            <w14:solidFill>
              <w14:srgbClr w14:val="000000"/>
            </w14:solidFill>
            <w14:prstDash w14:val="solid"/>
            <w14:miter w14:val="0"/>
          </w14:textOutline>
        </w:rPr>
        <w:t>7</w:t>
      </w:r>
      <w:r>
        <w:rPr>
          <w:rFonts w:ascii="宋体" w:hAnsi="宋体" w:eastAsia="宋体" w:cs="宋体"/>
          <w:spacing w:val="42"/>
          <w:sz w:val="30"/>
          <w:szCs w:val="30"/>
          <w:lang w:eastAsia="zh-CN"/>
        </w:rPr>
        <w:t xml:space="preserve"> </w:t>
      </w:r>
      <w:r>
        <w:rPr>
          <w:rFonts w:ascii="宋体" w:hAnsi="宋体" w:eastAsia="宋体" w:cs="宋体"/>
          <w:spacing w:val="-1"/>
          <w:sz w:val="30"/>
          <w:szCs w:val="30"/>
          <w:lang w:eastAsia="zh-CN"/>
          <w14:textOutline w14:w="5448" w14:cap="flat" w14:cmpd="sng" w14:algn="ctr">
            <w14:solidFill>
              <w14:srgbClr w14:val="000000"/>
            </w14:solidFill>
            <w14:prstDash w14:val="solid"/>
            <w14:miter w14:val="0"/>
          </w14:textOutline>
        </w:rPr>
        <w:t>中小微企业及残疾人福利性单位等证明文件等</w:t>
      </w:r>
      <w:r>
        <w:rPr>
          <w:rFonts w:ascii="宋体" w:hAnsi="宋体" w:eastAsia="宋体" w:cs="宋体"/>
          <w:spacing w:val="-2"/>
          <w:sz w:val="30"/>
          <w:szCs w:val="30"/>
          <w:lang w:eastAsia="zh-CN"/>
          <w14:textOutline w14:w="5448" w14:cap="flat" w14:cmpd="sng" w14:algn="ctr">
            <w14:solidFill>
              <w14:srgbClr w14:val="000000"/>
            </w14:solidFill>
            <w14:prstDash w14:val="solid"/>
            <w14:miter w14:val="0"/>
          </w14:textOutline>
        </w:rPr>
        <w:t>（如有）</w:t>
      </w:r>
    </w:p>
    <w:p>
      <w:pPr>
        <w:spacing w:before="44" w:line="220" w:lineRule="auto"/>
        <w:jc w:val="center"/>
        <w:rPr>
          <w:rFonts w:ascii="宋体" w:hAnsi="宋体" w:eastAsia="宋体" w:cs="宋体"/>
          <w:sz w:val="30"/>
          <w:szCs w:val="30"/>
          <w:lang w:eastAsia="zh-CN"/>
        </w:rPr>
      </w:pPr>
      <w:r>
        <w:rPr>
          <w:rFonts w:ascii="宋体" w:hAnsi="宋体" w:eastAsia="宋体" w:cs="宋体"/>
          <w:spacing w:val="-7"/>
          <w:sz w:val="30"/>
          <w:szCs w:val="30"/>
          <w:lang w:eastAsia="zh-CN"/>
          <w14:textOutline w14:w="5448" w14:cap="flat" w14:cmpd="sng" w14:algn="ctr">
            <w14:solidFill>
              <w14:srgbClr w14:val="000000"/>
            </w14:solidFill>
            <w14:prstDash w14:val="solid"/>
            <w14:miter w14:val="0"/>
          </w14:textOutline>
        </w:rPr>
        <w:t>（1）中小微企业声明函</w:t>
      </w:r>
    </w:p>
    <w:p>
      <w:pPr>
        <w:spacing w:before="58" w:line="220" w:lineRule="auto"/>
        <w:ind w:left="3715"/>
        <w:rPr>
          <w:rFonts w:ascii="宋体" w:hAnsi="宋体" w:eastAsia="宋体" w:cs="宋体"/>
          <w:sz w:val="28"/>
          <w:szCs w:val="28"/>
          <w:lang w:eastAsia="zh-CN"/>
        </w:rPr>
      </w:pPr>
      <w:r>
        <w:rPr>
          <w:rFonts w:ascii="宋体" w:hAnsi="宋体" w:eastAsia="宋体" w:cs="宋体"/>
          <w:spacing w:val="4"/>
          <w:sz w:val="28"/>
          <w:szCs w:val="28"/>
          <w:lang w:eastAsia="zh-CN"/>
        </w:rPr>
        <w:t>（格式自制）</w:t>
      </w:r>
    </w:p>
    <w:p>
      <w:pPr>
        <w:spacing w:line="272" w:lineRule="auto"/>
        <w:rPr>
          <w:lang w:eastAsia="zh-CN"/>
        </w:rPr>
      </w:pPr>
    </w:p>
    <w:p>
      <w:pPr>
        <w:spacing w:before="78" w:line="219" w:lineRule="auto"/>
        <w:ind w:left="518"/>
        <w:rPr>
          <w:rFonts w:ascii="宋体" w:hAnsi="宋体" w:eastAsia="宋体" w:cs="宋体"/>
          <w:sz w:val="24"/>
          <w:szCs w:val="24"/>
          <w:lang w:eastAsia="zh-CN"/>
        </w:rPr>
      </w:pPr>
      <w:r>
        <w:rPr>
          <w:rFonts w:ascii="宋体" w:hAnsi="宋体" w:eastAsia="宋体" w:cs="宋体"/>
          <w:spacing w:val="-15"/>
          <w:w w:val="86"/>
          <w:sz w:val="24"/>
          <w:szCs w:val="24"/>
          <w:lang w:eastAsia="zh-CN"/>
        </w:rPr>
        <w:t>致</w:t>
      </w:r>
      <w:r>
        <w:rPr>
          <w:rFonts w:ascii="宋体" w:hAnsi="宋体" w:eastAsia="宋体" w:cs="宋体"/>
          <w:spacing w:val="1"/>
          <w:sz w:val="24"/>
          <w:szCs w:val="24"/>
          <w:lang w:eastAsia="zh-CN"/>
        </w:rPr>
        <w:t>：</w:t>
      </w:r>
      <w:r>
        <w:rPr>
          <w:rFonts w:ascii="宋体" w:hAnsi="宋体" w:eastAsia="宋体" w:cs="宋体"/>
          <w:spacing w:val="-37"/>
          <w:sz w:val="24"/>
          <w:szCs w:val="24"/>
          <w:lang w:eastAsia="zh-CN"/>
        </w:rPr>
        <w:t xml:space="preserve"> </w:t>
      </w:r>
      <w:r>
        <w:rPr>
          <w:rFonts w:ascii="宋体" w:hAnsi="宋体" w:eastAsia="宋体" w:cs="宋体"/>
          <w:spacing w:val="48"/>
          <w:sz w:val="24"/>
          <w:szCs w:val="24"/>
          <w:u w:val="single"/>
          <w:lang w:eastAsia="zh-CN"/>
        </w:rPr>
        <w:t xml:space="preserve">  </w:t>
      </w:r>
      <w:r>
        <w:rPr>
          <w:rFonts w:ascii="宋体" w:hAnsi="宋体" w:eastAsia="宋体" w:cs="宋体"/>
          <w:spacing w:val="1"/>
          <w:sz w:val="24"/>
          <w:szCs w:val="24"/>
          <w:u w:val="single"/>
          <w:lang w:eastAsia="zh-CN"/>
        </w:rPr>
        <w:t>（</w:t>
      </w:r>
      <w:r>
        <w:rPr>
          <w:rFonts w:ascii="宋体" w:hAnsi="宋体" w:eastAsia="宋体" w:cs="宋体"/>
          <w:spacing w:val="-15"/>
          <w:w w:val="86"/>
          <w:sz w:val="24"/>
          <w:szCs w:val="24"/>
          <w:u w:val="single"/>
          <w:lang w:eastAsia="zh-CN"/>
        </w:rPr>
        <w:t>采购人名称</w:t>
      </w:r>
      <w:r>
        <w:rPr>
          <w:rFonts w:ascii="宋体" w:hAnsi="宋体" w:eastAsia="宋体" w:cs="宋体"/>
          <w:spacing w:val="1"/>
          <w:sz w:val="24"/>
          <w:szCs w:val="24"/>
          <w:u w:val="single"/>
          <w:lang w:eastAsia="zh-CN"/>
        </w:rPr>
        <w:t>）</w:t>
      </w:r>
      <w:r>
        <w:rPr>
          <w:rFonts w:ascii="宋体" w:hAnsi="宋体" w:eastAsia="宋体" w:cs="宋体"/>
          <w:spacing w:val="49"/>
          <w:sz w:val="24"/>
          <w:szCs w:val="24"/>
          <w:u w:val="single"/>
          <w:lang w:eastAsia="zh-CN"/>
        </w:rPr>
        <w:t xml:space="preserve">  </w:t>
      </w:r>
      <w:r>
        <w:rPr>
          <w:rFonts w:ascii="宋体" w:hAnsi="宋体" w:eastAsia="宋体" w:cs="宋体"/>
          <w:spacing w:val="1"/>
          <w:sz w:val="24"/>
          <w:szCs w:val="24"/>
          <w:lang w:eastAsia="zh-CN"/>
        </w:rPr>
        <w:t>：</w:t>
      </w:r>
    </w:p>
    <w:p>
      <w:pPr>
        <w:spacing w:before="73" w:line="266" w:lineRule="auto"/>
        <w:ind w:left="38" w:right="11" w:firstLine="504"/>
        <w:rPr>
          <w:rFonts w:ascii="宋体" w:hAnsi="宋体" w:eastAsia="宋体" w:cs="宋体"/>
          <w:sz w:val="24"/>
          <w:szCs w:val="24"/>
          <w:lang w:eastAsia="zh-CN"/>
        </w:rPr>
      </w:pPr>
      <w:r>
        <w:rPr>
          <w:rFonts w:ascii="宋体" w:hAnsi="宋体" w:eastAsia="宋体" w:cs="宋体"/>
          <w:spacing w:val="1"/>
          <w:sz w:val="24"/>
          <w:szCs w:val="24"/>
          <w:lang w:eastAsia="zh-CN"/>
        </w:rPr>
        <w:t>本公司（）郑重声明，根据《政府采购促进中小企业发</w:t>
      </w:r>
      <w:r>
        <w:rPr>
          <w:rFonts w:ascii="宋体" w:hAnsi="宋体" w:eastAsia="宋体" w:cs="宋体"/>
          <w:sz w:val="24"/>
          <w:szCs w:val="24"/>
          <w:lang w:eastAsia="zh-CN"/>
        </w:rPr>
        <w:t xml:space="preserve">展管理办法》 </w:t>
      </w:r>
      <w:r>
        <w:rPr>
          <w:rFonts w:ascii="宋体" w:hAnsi="宋体" w:eastAsia="宋体" w:cs="宋体"/>
          <w:spacing w:val="10"/>
          <w:sz w:val="24"/>
          <w:szCs w:val="24"/>
          <w:lang w:eastAsia="zh-CN"/>
        </w:rPr>
        <w:t>（财库〔2020〕46 号）的规定，本公司（）参加</w:t>
      </w:r>
      <w:r>
        <w:rPr>
          <w:rFonts w:ascii="宋体" w:hAnsi="宋体" w:eastAsia="宋体" w:cs="宋体"/>
          <w:spacing w:val="10"/>
          <w:sz w:val="24"/>
          <w:szCs w:val="24"/>
          <w:u w:val="single"/>
          <w:lang w:eastAsia="zh-CN"/>
        </w:rPr>
        <w:t>（单位名称）</w:t>
      </w:r>
      <w:r>
        <w:rPr>
          <w:rFonts w:ascii="宋体" w:hAnsi="宋体" w:eastAsia="宋体" w:cs="宋体"/>
          <w:spacing w:val="-46"/>
          <w:sz w:val="24"/>
          <w:szCs w:val="24"/>
          <w:u w:val="single"/>
          <w:lang w:eastAsia="zh-CN"/>
        </w:rPr>
        <w:t xml:space="preserve"> </w:t>
      </w:r>
      <w:r>
        <w:rPr>
          <w:rFonts w:ascii="宋体" w:hAnsi="宋体" w:eastAsia="宋体" w:cs="宋体"/>
          <w:spacing w:val="10"/>
          <w:sz w:val="24"/>
          <w:szCs w:val="24"/>
          <w:u w:val="single"/>
          <w:lang w:eastAsia="zh-CN"/>
        </w:rPr>
        <w:t>的（项</w:t>
      </w:r>
      <w:r>
        <w:rPr>
          <w:rFonts w:ascii="宋体" w:hAnsi="宋体" w:eastAsia="宋体" w:cs="宋体"/>
          <w:sz w:val="24"/>
          <w:szCs w:val="24"/>
          <w:lang w:eastAsia="zh-CN"/>
        </w:rPr>
        <w:t xml:space="preserve"> </w:t>
      </w:r>
      <w:r>
        <w:rPr>
          <w:rFonts w:ascii="宋体" w:hAnsi="宋体" w:eastAsia="宋体" w:cs="宋体"/>
          <w:spacing w:val="3"/>
          <w:sz w:val="24"/>
          <w:szCs w:val="24"/>
          <w:u w:val="single"/>
          <w:lang w:eastAsia="zh-CN"/>
        </w:rPr>
        <w:t>目名称）</w:t>
      </w:r>
      <w:r>
        <w:rPr>
          <w:rFonts w:ascii="宋体" w:hAnsi="宋体" w:eastAsia="宋体" w:cs="宋体"/>
          <w:spacing w:val="-62"/>
          <w:sz w:val="24"/>
          <w:szCs w:val="24"/>
          <w:u w:val="single"/>
          <w:lang w:eastAsia="zh-CN"/>
        </w:rPr>
        <w:t xml:space="preserve"> </w:t>
      </w:r>
      <w:r>
        <w:rPr>
          <w:rFonts w:ascii="宋体" w:hAnsi="宋体" w:eastAsia="宋体" w:cs="宋体"/>
          <w:spacing w:val="3"/>
          <w:sz w:val="24"/>
          <w:szCs w:val="24"/>
          <w:lang w:eastAsia="zh-CN"/>
        </w:rPr>
        <w:t>的采购活动，工程的施工单位全部为符合政策</w:t>
      </w:r>
      <w:r>
        <w:rPr>
          <w:rFonts w:ascii="宋体" w:hAnsi="宋体" w:eastAsia="宋体" w:cs="宋体"/>
          <w:spacing w:val="2"/>
          <w:sz w:val="24"/>
          <w:szCs w:val="24"/>
          <w:lang w:eastAsia="zh-CN"/>
        </w:rPr>
        <w:t>要求的中小企业（或者：</w:t>
      </w:r>
      <w:r>
        <w:rPr>
          <w:rFonts w:ascii="宋体" w:hAnsi="宋体" w:eastAsia="宋体" w:cs="宋体"/>
          <w:sz w:val="24"/>
          <w:szCs w:val="24"/>
          <w:lang w:eastAsia="zh-CN"/>
        </w:rPr>
        <w:t xml:space="preserve"> </w:t>
      </w:r>
      <w:r>
        <w:rPr>
          <w:rFonts w:ascii="宋体" w:hAnsi="宋体" w:eastAsia="宋体" w:cs="宋体"/>
          <w:spacing w:val="-8"/>
          <w:sz w:val="24"/>
          <w:szCs w:val="24"/>
          <w:lang w:eastAsia="zh-CN"/>
        </w:rPr>
        <w:t>服务全部由符合政策要求的中小企业承接 ）。相关企业（含中小</w:t>
      </w:r>
      <w:r>
        <w:rPr>
          <w:rFonts w:ascii="宋体" w:hAnsi="宋体" w:eastAsia="宋体" w:cs="宋体"/>
          <w:spacing w:val="-9"/>
          <w:sz w:val="24"/>
          <w:szCs w:val="24"/>
          <w:lang w:eastAsia="zh-CN"/>
        </w:rPr>
        <w:t xml:space="preserve">企业、 </w:t>
      </w:r>
      <w:r>
        <w:rPr>
          <w:rFonts w:ascii="宋体" w:hAnsi="宋体" w:eastAsia="宋体" w:cs="宋体"/>
          <w:spacing w:val="-3"/>
          <w:sz w:val="24"/>
          <w:szCs w:val="24"/>
          <w:lang w:eastAsia="zh-CN"/>
        </w:rPr>
        <w:t>签订分包意向协议的中小企业）的具体情况如下：</w:t>
      </w:r>
    </w:p>
    <w:p>
      <w:pPr>
        <w:spacing w:before="73" w:line="257" w:lineRule="auto"/>
        <w:ind w:left="40" w:right="67" w:firstLine="495"/>
        <w:rPr>
          <w:rFonts w:ascii="宋体" w:hAnsi="宋体" w:eastAsia="宋体" w:cs="宋体"/>
          <w:sz w:val="24"/>
          <w:szCs w:val="24"/>
          <w:lang w:eastAsia="zh-CN"/>
        </w:rPr>
      </w:pPr>
      <w:r>
        <w:rPr>
          <w:rFonts w:ascii="宋体" w:hAnsi="宋体" w:eastAsia="宋体" w:cs="宋体"/>
          <w:spacing w:val="-18"/>
          <w:sz w:val="24"/>
          <w:szCs w:val="24"/>
          <w:lang w:eastAsia="zh-CN"/>
        </w:rPr>
        <w:t xml:space="preserve">1. </w:t>
      </w:r>
      <w:r>
        <w:rPr>
          <w:rFonts w:ascii="宋体" w:hAnsi="宋体" w:eastAsia="宋体" w:cs="宋体"/>
          <w:spacing w:val="-68"/>
          <w:sz w:val="24"/>
          <w:szCs w:val="24"/>
          <w:u w:val="single"/>
          <w:lang w:eastAsia="zh-CN"/>
        </w:rPr>
        <w:t xml:space="preserve"> </w:t>
      </w:r>
      <w:r>
        <w:rPr>
          <w:rFonts w:ascii="宋体" w:hAnsi="宋体" w:eastAsia="宋体" w:cs="宋体"/>
          <w:spacing w:val="-18"/>
          <w:sz w:val="24"/>
          <w:szCs w:val="24"/>
          <w:u w:val="single"/>
          <w:lang w:eastAsia="zh-CN"/>
        </w:rPr>
        <w:t>(标的名称</w:t>
      </w:r>
      <w:r>
        <w:rPr>
          <w:rFonts w:ascii="宋体" w:hAnsi="宋体" w:eastAsia="宋体" w:cs="宋体"/>
          <w:spacing w:val="-23"/>
          <w:sz w:val="24"/>
          <w:szCs w:val="24"/>
          <w:u w:val="single"/>
          <w:lang w:eastAsia="zh-CN"/>
        </w:rPr>
        <w:t>）</w:t>
      </w:r>
      <w:r>
        <w:rPr>
          <w:rFonts w:ascii="宋体" w:hAnsi="宋体" w:eastAsia="宋体" w:cs="宋体"/>
          <w:spacing w:val="43"/>
          <w:sz w:val="24"/>
          <w:szCs w:val="24"/>
          <w:u w:val="single"/>
          <w:lang w:eastAsia="zh-CN"/>
        </w:rPr>
        <w:t xml:space="preserve"> </w:t>
      </w:r>
      <w:r>
        <w:rPr>
          <w:rFonts w:ascii="宋体" w:hAnsi="宋体" w:eastAsia="宋体" w:cs="宋体"/>
          <w:spacing w:val="-23"/>
          <w:sz w:val="24"/>
          <w:szCs w:val="24"/>
          <w:lang w:eastAsia="zh-CN"/>
        </w:rPr>
        <w:t>，</w:t>
      </w:r>
      <w:r>
        <w:rPr>
          <w:rFonts w:ascii="宋体" w:hAnsi="宋体" w:eastAsia="宋体" w:cs="宋体"/>
          <w:spacing w:val="-18"/>
          <w:sz w:val="24"/>
          <w:szCs w:val="24"/>
          <w:lang w:eastAsia="zh-CN"/>
        </w:rPr>
        <w:t>属于</w:t>
      </w:r>
      <w:r>
        <w:rPr>
          <w:rFonts w:ascii="宋体" w:hAnsi="宋体" w:eastAsia="宋体" w:cs="宋体"/>
          <w:spacing w:val="-18"/>
          <w:sz w:val="24"/>
          <w:szCs w:val="24"/>
          <w:u w:val="single"/>
          <w:lang w:eastAsia="zh-CN"/>
        </w:rPr>
        <w:t xml:space="preserve"> （采购文件中明确的所属行业）</w:t>
      </w:r>
      <w:r>
        <w:rPr>
          <w:rFonts w:ascii="宋体" w:hAnsi="宋体" w:eastAsia="宋体" w:cs="宋体"/>
          <w:spacing w:val="4"/>
          <w:sz w:val="24"/>
          <w:szCs w:val="24"/>
          <w:u w:val="single"/>
          <w:lang w:eastAsia="zh-CN"/>
        </w:rPr>
        <w:t xml:space="preserve">   </w:t>
      </w:r>
      <w:r>
        <w:rPr>
          <w:rFonts w:ascii="宋体" w:hAnsi="宋体" w:eastAsia="宋体" w:cs="宋体"/>
          <w:spacing w:val="-18"/>
          <w:sz w:val="24"/>
          <w:szCs w:val="24"/>
          <w:lang w:eastAsia="zh-CN"/>
        </w:rPr>
        <w:t xml:space="preserve"> 承建（承接）</w:t>
      </w:r>
      <w:r>
        <w:rPr>
          <w:rFonts w:ascii="宋体" w:hAnsi="宋体" w:eastAsia="宋体" w:cs="宋体"/>
          <w:spacing w:val="29"/>
          <w:sz w:val="24"/>
          <w:szCs w:val="24"/>
          <w:lang w:eastAsia="zh-CN"/>
        </w:rPr>
        <w:t xml:space="preserve"> </w:t>
      </w:r>
      <w:r>
        <w:rPr>
          <w:rFonts w:ascii="宋体" w:hAnsi="宋体" w:eastAsia="宋体" w:cs="宋体"/>
          <w:spacing w:val="-18"/>
          <w:sz w:val="24"/>
          <w:szCs w:val="24"/>
          <w:lang w:eastAsia="zh-CN"/>
        </w:rPr>
        <w:t>企业</w:t>
      </w:r>
      <w:r>
        <w:rPr>
          <w:rFonts w:ascii="宋体" w:hAnsi="宋体" w:eastAsia="宋体" w:cs="宋体"/>
          <w:sz w:val="24"/>
          <w:szCs w:val="24"/>
          <w:lang w:eastAsia="zh-CN"/>
        </w:rPr>
        <w:t xml:space="preserve"> </w:t>
      </w:r>
      <w:r>
        <w:rPr>
          <w:rFonts w:ascii="宋体" w:hAnsi="宋体" w:eastAsia="宋体" w:cs="宋体"/>
          <w:spacing w:val="-19"/>
          <w:sz w:val="24"/>
          <w:szCs w:val="24"/>
          <w:lang w:eastAsia="zh-CN"/>
        </w:rPr>
        <w:t>为</w:t>
      </w:r>
      <w:r>
        <w:rPr>
          <w:rFonts w:ascii="宋体" w:hAnsi="宋体" w:eastAsia="宋体" w:cs="宋体"/>
          <w:spacing w:val="-56"/>
          <w:sz w:val="24"/>
          <w:szCs w:val="24"/>
          <w:u w:val="single"/>
          <w:lang w:eastAsia="zh-CN"/>
        </w:rPr>
        <w:t xml:space="preserve"> </w:t>
      </w:r>
      <w:r>
        <w:rPr>
          <w:rFonts w:ascii="宋体" w:hAnsi="宋体" w:eastAsia="宋体" w:cs="宋体"/>
          <w:spacing w:val="-19"/>
          <w:sz w:val="24"/>
          <w:szCs w:val="24"/>
          <w:u w:val="single"/>
          <w:lang w:eastAsia="zh-CN"/>
        </w:rPr>
        <w:t>（企业名称</w:t>
      </w:r>
      <w:r>
        <w:rPr>
          <w:rFonts w:ascii="宋体" w:hAnsi="宋体" w:eastAsia="宋体" w:cs="宋体"/>
          <w:spacing w:val="-5"/>
          <w:sz w:val="24"/>
          <w:szCs w:val="24"/>
          <w:u w:val="single"/>
          <w:lang w:eastAsia="zh-CN"/>
        </w:rPr>
        <w:t>）</w:t>
      </w:r>
      <w:r>
        <w:rPr>
          <w:rFonts w:ascii="宋体" w:hAnsi="宋体" w:eastAsia="宋体" w:cs="宋体"/>
          <w:spacing w:val="-56"/>
          <w:sz w:val="24"/>
          <w:szCs w:val="24"/>
          <w:u w:val="single"/>
          <w:lang w:eastAsia="zh-CN"/>
        </w:rPr>
        <w:t xml:space="preserve"> </w:t>
      </w:r>
      <w:r>
        <w:rPr>
          <w:rFonts w:ascii="宋体" w:hAnsi="宋体" w:eastAsia="宋体" w:cs="宋体"/>
          <w:spacing w:val="-5"/>
          <w:sz w:val="24"/>
          <w:szCs w:val="24"/>
          <w:lang w:eastAsia="zh-CN"/>
        </w:rPr>
        <w:t>，</w:t>
      </w:r>
      <w:r>
        <w:rPr>
          <w:rFonts w:ascii="宋体" w:hAnsi="宋体" w:eastAsia="宋体" w:cs="宋体"/>
          <w:spacing w:val="-19"/>
          <w:sz w:val="24"/>
          <w:szCs w:val="24"/>
          <w:lang w:eastAsia="zh-CN"/>
        </w:rPr>
        <w:t>从业人员人， 营业收入为</w:t>
      </w:r>
      <w:r>
        <w:rPr>
          <w:rFonts w:ascii="宋体" w:hAnsi="宋体" w:eastAsia="宋体" w:cs="宋体"/>
          <w:spacing w:val="-119"/>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9"/>
          <w:sz w:val="24"/>
          <w:szCs w:val="24"/>
          <w:lang w:eastAsia="zh-CN"/>
        </w:rPr>
        <w:t>万元，  资产总额为</w:t>
      </w:r>
      <w:r>
        <w:rPr>
          <w:rFonts w:ascii="宋体" w:hAnsi="宋体" w:eastAsia="宋体" w:cs="宋体"/>
          <w:spacing w:val="-119"/>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9"/>
          <w:sz w:val="24"/>
          <w:szCs w:val="24"/>
          <w:lang w:eastAsia="zh-CN"/>
        </w:rPr>
        <w:t>万元，</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属于</w:t>
      </w:r>
      <w:r>
        <w:rPr>
          <w:rFonts w:ascii="宋体" w:hAnsi="宋体" w:eastAsia="宋体" w:cs="宋体"/>
          <w:spacing w:val="-4"/>
          <w:sz w:val="24"/>
          <w:szCs w:val="24"/>
          <w:u w:val="single"/>
          <w:lang w:eastAsia="zh-CN"/>
        </w:rPr>
        <w:t xml:space="preserve">    </w:t>
      </w:r>
      <w:r>
        <w:rPr>
          <w:rFonts w:ascii="宋体" w:hAnsi="宋体" w:eastAsia="宋体" w:cs="宋体"/>
          <w:spacing w:val="-99"/>
          <w:sz w:val="24"/>
          <w:szCs w:val="24"/>
          <w:lang w:eastAsia="zh-CN"/>
        </w:rPr>
        <w:t xml:space="preserve"> </w:t>
      </w:r>
      <w:r>
        <w:rPr>
          <w:rFonts w:ascii="宋体" w:hAnsi="宋体" w:eastAsia="宋体" w:cs="宋体"/>
          <w:spacing w:val="-4"/>
          <w:sz w:val="24"/>
          <w:szCs w:val="24"/>
          <w:lang w:eastAsia="zh-CN"/>
        </w:rPr>
        <w:t>企业（</w:t>
      </w:r>
      <w:r>
        <w:rPr>
          <w:rFonts w:ascii="宋体" w:hAnsi="宋体" w:eastAsia="宋体" w:cs="宋体"/>
          <w:spacing w:val="67"/>
          <w:sz w:val="24"/>
          <w:szCs w:val="24"/>
          <w:lang w:eastAsia="zh-CN"/>
        </w:rPr>
        <w:t xml:space="preserve"> </w:t>
      </w:r>
      <w:r>
        <w:rPr>
          <w:rFonts w:ascii="宋体" w:hAnsi="宋体" w:eastAsia="宋体" w:cs="宋体"/>
          <w:spacing w:val="-4"/>
          <w:sz w:val="24"/>
          <w:szCs w:val="24"/>
          <w:u w:val="single"/>
          <w:lang w:eastAsia="zh-CN"/>
        </w:rPr>
        <w:t>中型企业</w:t>
      </w:r>
      <w:r>
        <w:rPr>
          <w:rFonts w:ascii="宋体" w:hAnsi="宋体" w:eastAsia="宋体" w:cs="宋体"/>
          <w:spacing w:val="-4"/>
          <w:sz w:val="24"/>
          <w:szCs w:val="24"/>
          <w:lang w:eastAsia="zh-CN"/>
        </w:rPr>
        <w:t>、</w:t>
      </w:r>
      <w:r>
        <w:rPr>
          <w:rFonts w:ascii="宋体" w:hAnsi="宋体" w:eastAsia="宋体" w:cs="宋体"/>
          <w:spacing w:val="-4"/>
          <w:sz w:val="24"/>
          <w:szCs w:val="24"/>
          <w:u w:val="single"/>
          <w:lang w:eastAsia="zh-CN"/>
        </w:rPr>
        <w:t>小型企业</w:t>
      </w:r>
      <w:r>
        <w:rPr>
          <w:rFonts w:ascii="宋体" w:hAnsi="宋体" w:eastAsia="宋体" w:cs="宋体"/>
          <w:spacing w:val="-4"/>
          <w:sz w:val="24"/>
          <w:szCs w:val="24"/>
          <w:lang w:eastAsia="zh-CN"/>
        </w:rPr>
        <w:t>、</w:t>
      </w:r>
      <w:r>
        <w:rPr>
          <w:rFonts w:ascii="宋体" w:hAnsi="宋体" w:eastAsia="宋体" w:cs="宋体"/>
          <w:spacing w:val="-4"/>
          <w:sz w:val="24"/>
          <w:szCs w:val="24"/>
          <w:u w:val="single"/>
          <w:lang w:eastAsia="zh-CN"/>
        </w:rPr>
        <w:t>微型企业</w:t>
      </w:r>
      <w:r>
        <w:rPr>
          <w:rFonts w:ascii="宋体" w:hAnsi="宋体" w:eastAsia="宋体" w:cs="宋体"/>
          <w:spacing w:val="-4"/>
          <w:sz w:val="24"/>
          <w:szCs w:val="24"/>
          <w:lang w:eastAsia="zh-CN"/>
        </w:rPr>
        <w:t>),</w:t>
      </w:r>
    </w:p>
    <w:p>
      <w:pPr>
        <w:tabs>
          <w:tab w:val="left" w:pos="163"/>
        </w:tabs>
        <w:spacing w:before="79" w:line="248" w:lineRule="auto"/>
        <w:ind w:left="28" w:right="79" w:firstLine="492"/>
        <w:rPr>
          <w:rFonts w:ascii="宋体" w:hAnsi="宋体" w:eastAsia="宋体" w:cs="宋体"/>
          <w:sz w:val="24"/>
          <w:szCs w:val="24"/>
          <w:lang w:eastAsia="zh-CN"/>
        </w:rPr>
      </w:pPr>
      <w:r>
        <w:rPr>
          <w:rFonts w:ascii="宋体" w:hAnsi="宋体" w:eastAsia="宋体" w:cs="宋体"/>
          <w:spacing w:val="-14"/>
          <w:sz w:val="24"/>
          <w:szCs w:val="24"/>
          <w:lang w:eastAsia="zh-CN"/>
        </w:rPr>
        <w:t xml:space="preserve">2. </w:t>
      </w:r>
      <w:r>
        <w:rPr>
          <w:rFonts w:ascii="宋体" w:hAnsi="宋体" w:eastAsia="宋体" w:cs="宋体"/>
          <w:spacing w:val="-67"/>
          <w:sz w:val="24"/>
          <w:szCs w:val="24"/>
          <w:u w:val="single"/>
          <w:lang w:eastAsia="zh-CN"/>
        </w:rPr>
        <w:t xml:space="preserve"> </w:t>
      </w:r>
      <w:r>
        <w:rPr>
          <w:rFonts w:ascii="宋体" w:hAnsi="宋体" w:eastAsia="宋体" w:cs="宋体"/>
          <w:spacing w:val="-14"/>
          <w:sz w:val="24"/>
          <w:szCs w:val="24"/>
          <w:u w:val="single"/>
          <w:lang w:eastAsia="zh-CN"/>
        </w:rPr>
        <w:t>(标的名称</w:t>
      </w:r>
      <w:r>
        <w:rPr>
          <w:rFonts w:ascii="宋体" w:hAnsi="宋体" w:eastAsia="宋体" w:cs="宋体"/>
          <w:spacing w:val="-16"/>
          <w:sz w:val="24"/>
          <w:szCs w:val="24"/>
          <w:u w:val="single"/>
          <w:lang w:eastAsia="zh-CN"/>
        </w:rPr>
        <w:t>）</w:t>
      </w:r>
      <w:r>
        <w:rPr>
          <w:rFonts w:ascii="宋体" w:hAnsi="宋体" w:eastAsia="宋体" w:cs="宋体"/>
          <w:spacing w:val="43"/>
          <w:sz w:val="24"/>
          <w:szCs w:val="24"/>
          <w:u w:val="single"/>
          <w:lang w:eastAsia="zh-CN"/>
        </w:rPr>
        <w:t xml:space="preserve"> </w:t>
      </w:r>
      <w:r>
        <w:rPr>
          <w:rFonts w:ascii="宋体" w:hAnsi="宋体" w:eastAsia="宋体" w:cs="宋体"/>
          <w:spacing w:val="-16"/>
          <w:sz w:val="24"/>
          <w:szCs w:val="24"/>
          <w:lang w:eastAsia="zh-CN"/>
        </w:rPr>
        <w:t>，</w:t>
      </w:r>
      <w:r>
        <w:rPr>
          <w:rFonts w:ascii="宋体" w:hAnsi="宋体" w:eastAsia="宋体" w:cs="宋体"/>
          <w:spacing w:val="-14"/>
          <w:sz w:val="24"/>
          <w:szCs w:val="24"/>
          <w:lang w:eastAsia="zh-CN"/>
        </w:rPr>
        <w:t>属于</w:t>
      </w:r>
      <w:r>
        <w:rPr>
          <w:rFonts w:ascii="宋体" w:hAnsi="宋体" w:eastAsia="宋体" w:cs="宋体"/>
          <w:spacing w:val="-14"/>
          <w:sz w:val="24"/>
          <w:szCs w:val="24"/>
          <w:u w:val="single"/>
          <w:lang w:eastAsia="zh-CN"/>
        </w:rPr>
        <w:t xml:space="preserve"> （采购文件中明确的所属行业)</w:t>
      </w:r>
      <w:r>
        <w:rPr>
          <w:rFonts w:ascii="宋体" w:hAnsi="宋体" w:eastAsia="宋体" w:cs="宋体"/>
          <w:spacing w:val="-14"/>
          <w:sz w:val="24"/>
          <w:szCs w:val="24"/>
          <w:lang w:eastAsia="zh-CN"/>
        </w:rPr>
        <w:t>；承建（承接）</w:t>
      </w:r>
      <w:r>
        <w:rPr>
          <w:rFonts w:ascii="宋体" w:hAnsi="宋体" w:eastAsia="宋体" w:cs="宋体"/>
          <w:spacing w:val="27"/>
          <w:sz w:val="24"/>
          <w:szCs w:val="24"/>
          <w:lang w:eastAsia="zh-CN"/>
        </w:rPr>
        <w:t xml:space="preserve"> </w:t>
      </w:r>
      <w:r>
        <w:rPr>
          <w:rFonts w:ascii="宋体" w:hAnsi="宋体" w:eastAsia="宋体" w:cs="宋体"/>
          <w:spacing w:val="-14"/>
          <w:sz w:val="24"/>
          <w:szCs w:val="24"/>
          <w:lang w:eastAsia="zh-CN"/>
        </w:rPr>
        <w:t>企业为</w:t>
      </w:r>
      <w:r>
        <w:rPr>
          <w:rFonts w:ascii="宋体" w:hAnsi="宋体" w:eastAsia="宋体" w:cs="宋体"/>
          <w:sz w:val="24"/>
          <w:szCs w:val="24"/>
          <w:lang w:eastAsia="zh-CN"/>
        </w:rPr>
        <w:t xml:space="preserve"> </w:t>
      </w:r>
      <w:r>
        <w:rPr>
          <w:rFonts w:ascii="宋体" w:hAnsi="宋体" w:eastAsia="宋体" w:cs="宋体"/>
          <w:sz w:val="24"/>
          <w:szCs w:val="24"/>
          <w:u w:val="single"/>
          <w:lang w:eastAsia="zh-CN"/>
        </w:rPr>
        <w:tab/>
      </w:r>
      <w:r>
        <w:rPr>
          <w:rFonts w:ascii="宋体" w:hAnsi="宋体" w:eastAsia="宋体" w:cs="宋体"/>
          <w:spacing w:val="-16"/>
          <w:sz w:val="24"/>
          <w:szCs w:val="24"/>
          <w:u w:val="single"/>
          <w:lang w:eastAsia="zh-CN"/>
        </w:rPr>
        <w:t>（企业名称</w:t>
      </w:r>
      <w:r>
        <w:rPr>
          <w:rFonts w:ascii="宋体" w:hAnsi="宋体" w:eastAsia="宋体" w:cs="宋体"/>
          <w:spacing w:val="7"/>
          <w:sz w:val="24"/>
          <w:szCs w:val="24"/>
          <w:u w:val="single"/>
          <w:lang w:eastAsia="zh-CN"/>
        </w:rPr>
        <w:t>）</w:t>
      </w:r>
      <w:r>
        <w:rPr>
          <w:rFonts w:ascii="宋体" w:hAnsi="宋体" w:eastAsia="宋体" w:cs="宋体"/>
          <w:sz w:val="24"/>
          <w:szCs w:val="24"/>
          <w:u w:val="single"/>
          <w:lang w:eastAsia="zh-CN"/>
        </w:rPr>
        <w:t xml:space="preserve"> </w:t>
      </w:r>
      <w:r>
        <w:rPr>
          <w:rFonts w:ascii="宋体" w:hAnsi="宋体" w:eastAsia="宋体" w:cs="宋体"/>
          <w:spacing w:val="7"/>
          <w:sz w:val="24"/>
          <w:szCs w:val="24"/>
          <w:lang w:eastAsia="zh-CN"/>
        </w:rPr>
        <w:t>，</w:t>
      </w:r>
      <w:r>
        <w:rPr>
          <w:rFonts w:ascii="宋体" w:hAnsi="宋体" w:eastAsia="宋体" w:cs="宋体"/>
          <w:spacing w:val="-16"/>
          <w:sz w:val="24"/>
          <w:szCs w:val="24"/>
          <w:lang w:eastAsia="zh-CN"/>
        </w:rPr>
        <w:t>从业人员人，营业收入为</w:t>
      </w:r>
      <w:r>
        <w:rPr>
          <w:rFonts w:ascii="宋体" w:hAnsi="宋体" w:eastAsia="宋体" w:cs="宋体"/>
          <w:spacing w:val="-107"/>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6"/>
          <w:sz w:val="24"/>
          <w:szCs w:val="24"/>
          <w:lang w:eastAsia="zh-CN"/>
        </w:rPr>
        <w:t>万元，  资产总额为</w:t>
      </w:r>
      <w:r>
        <w:rPr>
          <w:rFonts w:ascii="宋体" w:hAnsi="宋体" w:eastAsia="宋体" w:cs="宋体"/>
          <w:sz w:val="24"/>
          <w:szCs w:val="24"/>
          <w:u w:val="single"/>
          <w:lang w:eastAsia="zh-CN"/>
        </w:rPr>
        <w:t xml:space="preserve">     </w:t>
      </w:r>
      <w:r>
        <w:rPr>
          <w:rFonts w:ascii="宋体" w:hAnsi="宋体" w:eastAsia="宋体" w:cs="宋体"/>
          <w:spacing w:val="-104"/>
          <w:sz w:val="24"/>
          <w:szCs w:val="24"/>
          <w:lang w:eastAsia="zh-CN"/>
        </w:rPr>
        <w:t xml:space="preserve"> </w:t>
      </w:r>
      <w:r>
        <w:rPr>
          <w:rFonts w:ascii="宋体" w:hAnsi="宋体" w:eastAsia="宋体" w:cs="宋体"/>
          <w:spacing w:val="-16"/>
          <w:sz w:val="24"/>
          <w:szCs w:val="24"/>
          <w:lang w:eastAsia="zh-CN"/>
        </w:rPr>
        <w:t>万元，</w:t>
      </w:r>
    </w:p>
    <w:p>
      <w:pPr>
        <w:spacing w:before="75" w:line="217" w:lineRule="auto"/>
        <w:ind w:left="40"/>
        <w:rPr>
          <w:rFonts w:ascii="宋体" w:hAnsi="宋体" w:eastAsia="宋体" w:cs="宋体"/>
          <w:sz w:val="24"/>
          <w:szCs w:val="24"/>
          <w:lang w:eastAsia="zh-CN"/>
        </w:rPr>
      </w:pPr>
      <w:r>
        <w:rPr>
          <w:rFonts w:ascii="宋体" w:hAnsi="宋体" w:eastAsia="宋体" w:cs="宋体"/>
          <w:spacing w:val="-4"/>
          <w:sz w:val="24"/>
          <w:szCs w:val="24"/>
          <w:lang w:eastAsia="zh-CN"/>
        </w:rPr>
        <w:t>属于</w:t>
      </w:r>
      <w:r>
        <w:rPr>
          <w:rFonts w:ascii="宋体" w:hAnsi="宋体" w:eastAsia="宋体" w:cs="宋体"/>
          <w:spacing w:val="-4"/>
          <w:sz w:val="24"/>
          <w:szCs w:val="24"/>
          <w:u w:val="single"/>
          <w:lang w:eastAsia="zh-CN"/>
        </w:rPr>
        <w:t xml:space="preserve">    </w:t>
      </w:r>
      <w:r>
        <w:rPr>
          <w:rFonts w:ascii="宋体" w:hAnsi="宋体" w:eastAsia="宋体" w:cs="宋体"/>
          <w:spacing w:val="-99"/>
          <w:sz w:val="24"/>
          <w:szCs w:val="24"/>
          <w:lang w:eastAsia="zh-CN"/>
        </w:rPr>
        <w:t xml:space="preserve"> </w:t>
      </w:r>
      <w:r>
        <w:rPr>
          <w:rFonts w:ascii="宋体" w:hAnsi="宋体" w:eastAsia="宋体" w:cs="宋体"/>
          <w:spacing w:val="-4"/>
          <w:sz w:val="24"/>
          <w:szCs w:val="24"/>
          <w:lang w:eastAsia="zh-CN"/>
        </w:rPr>
        <w:t>企业（</w:t>
      </w:r>
      <w:r>
        <w:rPr>
          <w:rFonts w:ascii="宋体" w:hAnsi="宋体" w:eastAsia="宋体" w:cs="宋体"/>
          <w:spacing w:val="67"/>
          <w:sz w:val="24"/>
          <w:szCs w:val="24"/>
          <w:lang w:eastAsia="zh-CN"/>
        </w:rPr>
        <w:t xml:space="preserve"> </w:t>
      </w:r>
      <w:r>
        <w:rPr>
          <w:rFonts w:ascii="宋体" w:hAnsi="宋体" w:eastAsia="宋体" w:cs="宋体"/>
          <w:spacing w:val="-4"/>
          <w:sz w:val="24"/>
          <w:szCs w:val="24"/>
          <w:u w:val="single"/>
          <w:lang w:eastAsia="zh-CN"/>
        </w:rPr>
        <w:t>中型企业</w:t>
      </w:r>
      <w:r>
        <w:rPr>
          <w:rFonts w:ascii="宋体" w:hAnsi="宋体" w:eastAsia="宋体" w:cs="宋体"/>
          <w:spacing w:val="-4"/>
          <w:sz w:val="24"/>
          <w:szCs w:val="24"/>
          <w:lang w:eastAsia="zh-CN"/>
        </w:rPr>
        <w:t>、</w:t>
      </w:r>
      <w:r>
        <w:rPr>
          <w:rFonts w:ascii="宋体" w:hAnsi="宋体" w:eastAsia="宋体" w:cs="宋体"/>
          <w:spacing w:val="-4"/>
          <w:sz w:val="24"/>
          <w:szCs w:val="24"/>
          <w:u w:val="single"/>
          <w:lang w:eastAsia="zh-CN"/>
        </w:rPr>
        <w:t>小型企业</w:t>
      </w:r>
      <w:r>
        <w:rPr>
          <w:rFonts w:ascii="宋体" w:hAnsi="宋体" w:eastAsia="宋体" w:cs="宋体"/>
          <w:spacing w:val="-4"/>
          <w:sz w:val="24"/>
          <w:szCs w:val="24"/>
          <w:lang w:eastAsia="zh-CN"/>
        </w:rPr>
        <w:t>、</w:t>
      </w:r>
      <w:r>
        <w:rPr>
          <w:rFonts w:ascii="宋体" w:hAnsi="宋体" w:eastAsia="宋体" w:cs="宋体"/>
          <w:spacing w:val="-4"/>
          <w:sz w:val="24"/>
          <w:szCs w:val="24"/>
          <w:u w:val="single"/>
          <w:lang w:eastAsia="zh-CN"/>
        </w:rPr>
        <w:t>微型企业</w:t>
      </w:r>
      <w:r>
        <w:rPr>
          <w:rFonts w:ascii="宋体" w:hAnsi="宋体" w:eastAsia="宋体" w:cs="宋体"/>
          <w:spacing w:val="-4"/>
          <w:sz w:val="24"/>
          <w:szCs w:val="24"/>
          <w:lang w:eastAsia="zh-CN"/>
        </w:rPr>
        <w:t>),</w:t>
      </w:r>
    </w:p>
    <w:p>
      <w:pPr>
        <w:spacing w:before="78" w:line="224" w:lineRule="auto"/>
        <w:ind w:left="533"/>
        <w:rPr>
          <w:rFonts w:ascii="宋体" w:hAnsi="宋体" w:eastAsia="宋体" w:cs="宋体"/>
          <w:sz w:val="24"/>
          <w:szCs w:val="24"/>
          <w:lang w:eastAsia="zh-CN"/>
        </w:rPr>
      </w:pPr>
      <w:r>
        <w:rPr>
          <w:rFonts w:ascii="宋体" w:hAnsi="宋体" w:eastAsia="宋体" w:cs="宋体"/>
          <w:spacing w:val="45"/>
          <w:w w:val="152"/>
          <w:sz w:val="24"/>
          <w:szCs w:val="24"/>
          <w:lang w:eastAsia="zh-CN"/>
        </w:rPr>
        <w:t>„„</w:t>
      </w:r>
    </w:p>
    <w:p>
      <w:pPr>
        <w:spacing w:before="69" w:line="248" w:lineRule="auto"/>
        <w:ind w:left="42" w:right="174" w:firstLine="503"/>
        <w:rPr>
          <w:rFonts w:ascii="宋体" w:hAnsi="宋体" w:eastAsia="宋体" w:cs="宋体"/>
          <w:sz w:val="24"/>
          <w:szCs w:val="24"/>
          <w:lang w:eastAsia="zh-CN"/>
        </w:rPr>
      </w:pPr>
      <w:r>
        <w:rPr>
          <w:rFonts w:ascii="宋体" w:hAnsi="宋体" w:eastAsia="宋体" w:cs="宋体"/>
          <w:spacing w:val="-1"/>
          <w:sz w:val="24"/>
          <w:szCs w:val="24"/>
          <w:lang w:eastAsia="zh-CN"/>
        </w:rPr>
        <w:t>以上企业，不属于大企业的分支机构，不存在控股股东为大企业</w:t>
      </w:r>
      <w:r>
        <w:rPr>
          <w:rFonts w:ascii="宋体" w:hAnsi="宋体" w:eastAsia="宋体" w:cs="宋体"/>
          <w:spacing w:val="-2"/>
          <w:sz w:val="24"/>
          <w:szCs w:val="24"/>
          <w:lang w:eastAsia="zh-CN"/>
        </w:rPr>
        <w:t>的情形，也</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不存在与大企业的负责人为同一人的情形。</w:t>
      </w:r>
    </w:p>
    <w:p>
      <w:pPr>
        <w:spacing w:before="75" w:line="219" w:lineRule="auto"/>
        <w:jc w:val="right"/>
        <w:rPr>
          <w:rFonts w:ascii="宋体" w:hAnsi="宋体" w:eastAsia="宋体" w:cs="宋体"/>
          <w:sz w:val="24"/>
          <w:szCs w:val="24"/>
          <w:lang w:eastAsia="zh-CN"/>
        </w:rPr>
      </w:pPr>
      <w:r>
        <w:rPr>
          <w:rFonts w:ascii="宋体" w:hAnsi="宋体" w:eastAsia="宋体" w:cs="宋体"/>
          <w:spacing w:val="12"/>
          <w:sz w:val="24"/>
          <w:szCs w:val="24"/>
          <w:lang w:eastAsia="zh-CN"/>
        </w:rPr>
        <w:t>本公司对上述声明内容的真实性负责。如有虚假，将依法承</w:t>
      </w:r>
      <w:r>
        <w:rPr>
          <w:rFonts w:ascii="宋体" w:hAnsi="宋体" w:eastAsia="宋体" w:cs="宋体"/>
          <w:spacing w:val="11"/>
          <w:sz w:val="24"/>
          <w:szCs w:val="24"/>
          <w:lang w:eastAsia="zh-CN"/>
        </w:rPr>
        <w:t>担相应责任。</w:t>
      </w:r>
    </w:p>
    <w:p>
      <w:pPr>
        <w:spacing w:line="414" w:lineRule="auto"/>
        <w:rPr>
          <w:lang w:eastAsia="zh-CN"/>
        </w:rPr>
      </w:pPr>
    </w:p>
    <w:p>
      <w:pPr>
        <w:spacing w:before="79" w:line="277" w:lineRule="auto"/>
        <w:ind w:left="3642"/>
        <w:rPr>
          <w:rFonts w:ascii="宋体" w:hAnsi="宋体" w:eastAsia="宋体" w:cs="宋体"/>
          <w:sz w:val="24"/>
          <w:szCs w:val="24"/>
          <w:lang w:eastAsia="zh-CN"/>
        </w:rPr>
      </w:pPr>
      <w:r>
        <w:rPr>
          <w:rFonts w:ascii="宋体" w:hAnsi="宋体" w:eastAsia="宋体" w:cs="宋体"/>
          <w:spacing w:val="-24"/>
          <w:w w:val="90"/>
          <w:sz w:val="24"/>
          <w:szCs w:val="24"/>
          <w:lang w:eastAsia="zh-CN"/>
        </w:rPr>
        <w:t>企业名称</w:t>
      </w:r>
      <w:r>
        <w:rPr>
          <w:rFonts w:ascii="宋体" w:hAnsi="宋体" w:eastAsia="宋体" w:cs="宋体"/>
          <w:spacing w:val="6"/>
          <w:sz w:val="24"/>
          <w:szCs w:val="24"/>
          <w:lang w:eastAsia="zh-CN"/>
        </w:rPr>
        <w:t>：</w:t>
      </w:r>
      <w:r>
        <w:rPr>
          <w:rFonts w:ascii="宋体" w:hAnsi="宋体" w:eastAsia="宋体" w:cs="宋体"/>
          <w:spacing w:val="-34"/>
          <w:sz w:val="24"/>
          <w:szCs w:val="24"/>
          <w:u w:val="single"/>
          <w:lang w:eastAsia="zh-CN"/>
        </w:rPr>
        <w:t xml:space="preserve"> </w:t>
      </w:r>
      <w:r>
        <w:rPr>
          <w:rFonts w:ascii="宋体" w:hAnsi="宋体" w:eastAsia="宋体" w:cs="宋体"/>
          <w:spacing w:val="6"/>
          <w:sz w:val="24"/>
          <w:szCs w:val="24"/>
          <w:u w:val="single"/>
          <w:lang w:eastAsia="zh-CN"/>
        </w:rPr>
        <w:t>（</w:t>
      </w:r>
      <w:r>
        <w:rPr>
          <w:rFonts w:ascii="宋体" w:hAnsi="宋体" w:eastAsia="宋体" w:cs="宋体"/>
          <w:spacing w:val="-24"/>
          <w:w w:val="90"/>
          <w:sz w:val="24"/>
          <w:szCs w:val="24"/>
          <w:u w:val="single"/>
          <w:lang w:eastAsia="zh-CN"/>
        </w:rPr>
        <w:t>全称</w:t>
      </w:r>
      <w:r>
        <w:rPr>
          <w:rFonts w:ascii="宋体" w:hAnsi="宋体" w:eastAsia="宋体" w:cs="宋体"/>
          <w:spacing w:val="6"/>
          <w:sz w:val="24"/>
          <w:szCs w:val="24"/>
          <w:u w:val="single"/>
          <w:lang w:eastAsia="zh-CN"/>
        </w:rPr>
        <w:t>）（</w:t>
      </w:r>
      <w:r>
        <w:rPr>
          <w:rFonts w:ascii="宋体" w:hAnsi="宋体" w:eastAsia="宋体" w:cs="宋体"/>
          <w:spacing w:val="-24"/>
          <w:w w:val="90"/>
          <w:sz w:val="24"/>
          <w:szCs w:val="24"/>
          <w:u w:val="single"/>
          <w:lang w:eastAsia="zh-CN"/>
        </w:rPr>
        <w:t>公章）</w:t>
      </w:r>
      <w:r>
        <w:rPr>
          <w:rFonts w:ascii="宋体" w:hAnsi="宋体" w:eastAsia="宋体" w:cs="宋体"/>
          <w:sz w:val="24"/>
          <w:szCs w:val="24"/>
          <w:u w:val="single"/>
          <w:lang w:eastAsia="zh-CN"/>
        </w:rPr>
        <w:t xml:space="preserve"> </w:t>
      </w:r>
    </w:p>
    <w:p>
      <w:pPr>
        <w:spacing w:line="219" w:lineRule="auto"/>
        <w:ind w:left="3679"/>
        <w:rPr>
          <w:rFonts w:ascii="宋体" w:hAnsi="宋体" w:eastAsia="宋体" w:cs="宋体"/>
          <w:sz w:val="24"/>
          <w:szCs w:val="24"/>
          <w:lang w:eastAsia="zh-CN"/>
        </w:rPr>
      </w:pPr>
      <w:r>
        <w:rPr>
          <w:rFonts w:ascii="宋体" w:hAnsi="宋体" w:eastAsia="宋体" w:cs="宋体"/>
          <w:spacing w:val="-30"/>
          <w:sz w:val="24"/>
          <w:szCs w:val="24"/>
          <w:lang w:eastAsia="zh-CN"/>
        </w:rPr>
        <w:t>日期：</w:t>
      </w:r>
      <w:r>
        <w:rPr>
          <w:rFonts w:ascii="宋体" w:hAnsi="宋体" w:eastAsia="宋体" w:cs="宋体"/>
          <w:spacing w:val="28"/>
          <w:sz w:val="24"/>
          <w:szCs w:val="24"/>
          <w:lang w:eastAsia="zh-CN"/>
        </w:rPr>
        <w:t xml:space="preserve">    </w:t>
      </w:r>
      <w:r>
        <w:rPr>
          <w:rFonts w:ascii="宋体" w:hAnsi="宋体" w:eastAsia="宋体" w:cs="宋体"/>
          <w:spacing w:val="-30"/>
          <w:sz w:val="24"/>
          <w:szCs w:val="24"/>
          <w:lang w:eastAsia="zh-CN"/>
        </w:rPr>
        <w:t>年</w:t>
      </w:r>
      <w:r>
        <w:rPr>
          <w:rFonts w:ascii="宋体" w:hAnsi="宋体" w:eastAsia="宋体" w:cs="宋体"/>
          <w:spacing w:val="4"/>
          <w:sz w:val="24"/>
          <w:szCs w:val="24"/>
          <w:lang w:eastAsia="zh-CN"/>
        </w:rPr>
        <w:t xml:space="preserve">    </w:t>
      </w:r>
      <w:r>
        <w:rPr>
          <w:rFonts w:ascii="宋体" w:hAnsi="宋体" w:eastAsia="宋体" w:cs="宋体"/>
          <w:spacing w:val="-30"/>
          <w:sz w:val="24"/>
          <w:szCs w:val="24"/>
          <w:lang w:eastAsia="zh-CN"/>
        </w:rPr>
        <w:t>月</w:t>
      </w:r>
      <w:r>
        <w:rPr>
          <w:rFonts w:ascii="宋体" w:hAnsi="宋体" w:eastAsia="宋体" w:cs="宋体"/>
          <w:spacing w:val="17"/>
          <w:sz w:val="24"/>
          <w:szCs w:val="24"/>
          <w:lang w:eastAsia="zh-CN"/>
        </w:rPr>
        <w:t xml:space="preserve">   </w:t>
      </w:r>
      <w:r>
        <w:rPr>
          <w:rFonts w:ascii="宋体" w:hAnsi="宋体" w:eastAsia="宋体" w:cs="宋体"/>
          <w:spacing w:val="-30"/>
          <w:sz w:val="24"/>
          <w:szCs w:val="24"/>
          <w:lang w:eastAsia="zh-CN"/>
        </w:rPr>
        <w:t>日</w:t>
      </w:r>
    </w:p>
    <w:p>
      <w:pPr>
        <w:spacing w:line="259" w:lineRule="auto"/>
        <w:rPr>
          <w:lang w:eastAsia="zh-CN"/>
        </w:rPr>
      </w:pPr>
    </w:p>
    <w:p>
      <w:pPr>
        <w:spacing w:before="69" w:line="222" w:lineRule="auto"/>
        <w:ind w:left="38"/>
        <w:rPr>
          <w:rFonts w:ascii="宋体" w:hAnsi="宋体" w:eastAsia="宋体" w:cs="宋体"/>
          <w:lang w:eastAsia="zh-CN"/>
        </w:rPr>
      </w:pPr>
      <w:r>
        <w:rPr>
          <w:rFonts w:ascii="宋体" w:hAnsi="宋体" w:eastAsia="宋体" w:cs="宋体"/>
          <w:spacing w:val="-13"/>
          <w:lang w:eastAsia="zh-CN"/>
        </w:rPr>
        <w:t>备注：</w:t>
      </w:r>
    </w:p>
    <w:p>
      <w:pPr>
        <w:spacing w:before="48" w:line="255" w:lineRule="auto"/>
        <w:ind w:left="35" w:right="72" w:firstLine="15"/>
        <w:rPr>
          <w:rFonts w:ascii="宋体" w:hAnsi="宋体" w:eastAsia="宋体" w:cs="宋体"/>
          <w:lang w:eastAsia="zh-CN"/>
        </w:rPr>
      </w:pPr>
      <w:r>
        <w:rPr>
          <w:rFonts w:ascii="宋体" w:hAnsi="宋体" w:eastAsia="宋体" w:cs="宋体"/>
          <w:spacing w:val="-12"/>
          <w:lang w:eastAsia="zh-CN"/>
        </w:rPr>
        <w:t xml:space="preserve">1.填写前请认真阅读《中小企业划型标准规定》和《财政部 工业和信息化部关于印发《政府采购 </w:t>
      </w:r>
      <w:r>
        <w:rPr>
          <w:rFonts w:ascii="宋体" w:hAnsi="宋体" w:eastAsia="宋体" w:cs="宋体"/>
          <w:spacing w:val="-13"/>
          <w:lang w:eastAsia="zh-CN"/>
        </w:rPr>
        <w:t>促进中小企业发展管理办法》的通知》(财库〔2020〕46</w:t>
      </w:r>
      <w:r>
        <w:rPr>
          <w:rFonts w:ascii="宋体" w:hAnsi="宋体" w:eastAsia="宋体" w:cs="宋体"/>
          <w:spacing w:val="-31"/>
          <w:lang w:eastAsia="zh-CN"/>
        </w:rPr>
        <w:t xml:space="preserve"> </w:t>
      </w:r>
      <w:r>
        <w:rPr>
          <w:rFonts w:ascii="宋体" w:hAnsi="宋体" w:eastAsia="宋体" w:cs="宋体"/>
          <w:spacing w:val="-13"/>
          <w:lang w:eastAsia="zh-CN"/>
        </w:rPr>
        <w:t>号)相关规定。如不符合前述相关规定所确</w:t>
      </w:r>
      <w:r>
        <w:rPr>
          <w:rFonts w:ascii="宋体" w:hAnsi="宋体" w:eastAsia="宋体" w:cs="宋体"/>
          <w:lang w:eastAsia="zh-CN"/>
        </w:rPr>
        <w:t xml:space="preserve"> </w:t>
      </w:r>
      <w:r>
        <w:rPr>
          <w:rFonts w:ascii="宋体" w:hAnsi="宋体" w:eastAsia="宋体" w:cs="宋体"/>
          <w:spacing w:val="-15"/>
          <w:lang w:eastAsia="zh-CN"/>
        </w:rPr>
        <w:t>定的小型和微型企业，则不需要在响应文件中提供本《中小企业声明函》； 若符合前述相关规定所</w:t>
      </w:r>
      <w:r>
        <w:rPr>
          <w:rFonts w:ascii="宋体" w:hAnsi="宋体" w:eastAsia="宋体" w:cs="宋体"/>
          <w:spacing w:val="12"/>
          <w:lang w:eastAsia="zh-CN"/>
        </w:rPr>
        <w:t xml:space="preserve"> </w:t>
      </w:r>
      <w:r>
        <w:rPr>
          <w:rFonts w:ascii="宋体" w:hAnsi="宋体" w:eastAsia="宋体" w:cs="宋体"/>
          <w:spacing w:val="-14"/>
          <w:lang w:eastAsia="zh-CN"/>
        </w:rPr>
        <w:t>确定的</w:t>
      </w:r>
      <w:r>
        <w:rPr>
          <w:rFonts w:ascii="宋体" w:hAnsi="宋体" w:eastAsia="宋体" w:cs="宋体"/>
          <w:spacing w:val="-14"/>
          <w:lang w:eastAsia="zh-CN"/>
          <w14:textOutline w14:w="3835" w14:cap="flat" w14:cmpd="sng" w14:algn="ctr">
            <w14:solidFill>
              <w14:srgbClr w14:val="000000"/>
            </w14:solidFill>
            <w14:prstDash w14:val="solid"/>
            <w14:miter w14:val="0"/>
          </w14:textOutline>
        </w:rPr>
        <w:t>小型和微型企业</w:t>
      </w:r>
      <w:r>
        <w:rPr>
          <w:rFonts w:ascii="宋体" w:hAnsi="宋体" w:eastAsia="宋体" w:cs="宋体"/>
          <w:spacing w:val="-14"/>
          <w:lang w:eastAsia="zh-CN"/>
        </w:rPr>
        <w:t>，在响应文件中没有提供本《中小企业</w:t>
      </w:r>
      <w:r>
        <w:rPr>
          <w:rFonts w:ascii="宋体" w:hAnsi="宋体" w:eastAsia="宋体" w:cs="宋体"/>
          <w:spacing w:val="-15"/>
          <w:lang w:eastAsia="zh-CN"/>
        </w:rPr>
        <w:t>声明函》，</w:t>
      </w:r>
      <w:r>
        <w:rPr>
          <w:rFonts w:ascii="宋体" w:hAnsi="宋体" w:eastAsia="宋体" w:cs="宋体"/>
          <w:spacing w:val="-27"/>
          <w:lang w:eastAsia="zh-CN"/>
        </w:rPr>
        <w:t xml:space="preserve"> </w:t>
      </w:r>
      <w:r>
        <w:rPr>
          <w:rFonts w:ascii="宋体" w:hAnsi="宋体" w:eastAsia="宋体" w:cs="宋体"/>
          <w:spacing w:val="-15"/>
          <w:lang w:eastAsia="zh-CN"/>
        </w:rPr>
        <w:t>视为在本项目中放弃政府</w:t>
      </w:r>
      <w:r>
        <w:rPr>
          <w:rFonts w:ascii="宋体" w:hAnsi="宋体" w:eastAsia="宋体" w:cs="宋体"/>
          <w:lang w:eastAsia="zh-CN"/>
        </w:rPr>
        <w:t xml:space="preserve"> </w:t>
      </w:r>
      <w:r>
        <w:rPr>
          <w:rFonts w:ascii="宋体" w:hAnsi="宋体" w:eastAsia="宋体" w:cs="宋体"/>
          <w:spacing w:val="-12"/>
          <w:lang w:eastAsia="zh-CN"/>
        </w:rPr>
        <w:t>采购政策扶持。</w:t>
      </w:r>
    </w:p>
    <w:p>
      <w:pPr>
        <w:spacing w:before="50" w:line="221" w:lineRule="auto"/>
        <w:ind w:left="38"/>
        <w:rPr>
          <w:rFonts w:ascii="宋体" w:hAnsi="宋体" w:eastAsia="宋体" w:cs="宋体"/>
          <w:lang w:eastAsia="zh-CN"/>
        </w:rPr>
      </w:pPr>
      <w:r>
        <w:rPr>
          <w:rFonts w:ascii="宋体" w:hAnsi="宋体" w:eastAsia="宋体" w:cs="宋体"/>
          <w:spacing w:val="-11"/>
          <w:lang w:eastAsia="zh-CN"/>
        </w:rPr>
        <w:t>2.从业人员、营业收入、资产总额填报上一年度数据， 无上一年度数据的新成立</w:t>
      </w:r>
      <w:r>
        <w:rPr>
          <w:rFonts w:ascii="宋体" w:hAnsi="宋体" w:eastAsia="宋体" w:cs="宋体"/>
          <w:spacing w:val="-12"/>
          <w:lang w:eastAsia="zh-CN"/>
        </w:rPr>
        <w:t>企业可不填报。</w:t>
      </w:r>
    </w:p>
    <w:p>
      <w:pPr>
        <w:spacing w:line="221" w:lineRule="auto"/>
        <w:rPr>
          <w:rFonts w:ascii="宋体" w:hAnsi="宋体" w:eastAsia="宋体" w:cs="宋体"/>
          <w:lang w:eastAsia="zh-CN"/>
        </w:rPr>
        <w:sectPr>
          <w:headerReference r:id="rId79" w:type="default"/>
          <w:footerReference r:id="rId80" w:type="default"/>
          <w:pgSz w:w="11907" w:h="16839"/>
          <w:pgMar w:top="1159" w:right="1630" w:bottom="1204" w:left="1673" w:header="884" w:footer="1033" w:gutter="0"/>
          <w:cols w:space="720" w:num="1"/>
        </w:sect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spacing w:line="241" w:lineRule="auto"/>
        <w:rPr>
          <w:lang w:eastAsia="zh-CN"/>
        </w:rPr>
      </w:pPr>
    </w:p>
    <w:p>
      <w:pPr>
        <w:spacing w:before="97" w:line="220" w:lineRule="auto"/>
        <w:ind w:left="1663"/>
        <w:rPr>
          <w:rFonts w:ascii="宋体" w:hAnsi="宋体" w:eastAsia="宋体" w:cs="宋体"/>
          <w:sz w:val="30"/>
          <w:szCs w:val="30"/>
          <w:lang w:eastAsia="zh-CN"/>
        </w:rPr>
      </w:pPr>
      <w:r>
        <w:rPr>
          <w:rFonts w:ascii="宋体" w:hAnsi="宋体" w:eastAsia="宋体" w:cs="宋体"/>
          <w:spacing w:val="-1"/>
          <w:sz w:val="30"/>
          <w:szCs w:val="30"/>
          <w:lang w:eastAsia="zh-CN"/>
          <w14:textOutline w14:w="5448" w14:cap="flat" w14:cmpd="sng" w14:algn="ctr">
            <w14:solidFill>
              <w14:srgbClr w14:val="000000"/>
            </w14:solidFill>
            <w14:prstDash w14:val="solid"/>
            <w14:miter w14:val="0"/>
          </w14:textOutline>
        </w:rPr>
        <w:t>（2）残疾人福利性单位声明函（如有）</w:t>
      </w:r>
    </w:p>
    <w:p>
      <w:pPr>
        <w:spacing w:line="311" w:lineRule="auto"/>
        <w:rPr>
          <w:lang w:eastAsia="zh-CN"/>
        </w:rPr>
      </w:pPr>
    </w:p>
    <w:p>
      <w:pPr>
        <w:spacing w:line="312" w:lineRule="auto"/>
        <w:rPr>
          <w:lang w:eastAsia="zh-CN"/>
        </w:rPr>
      </w:pPr>
    </w:p>
    <w:p>
      <w:pPr>
        <w:spacing w:before="78" w:line="385" w:lineRule="auto"/>
        <w:ind w:left="38" w:right="107" w:firstLine="480"/>
        <w:jc w:val="both"/>
        <w:rPr>
          <w:rFonts w:ascii="宋体" w:hAnsi="宋体" w:eastAsia="宋体" w:cs="宋体"/>
          <w:sz w:val="24"/>
          <w:szCs w:val="24"/>
          <w:lang w:eastAsia="zh-CN"/>
        </w:rPr>
      </w:pPr>
      <w:r>
        <w:rPr>
          <w:rFonts w:ascii="宋体" w:hAnsi="宋体" w:eastAsia="宋体" w:cs="宋体"/>
          <w:sz w:val="24"/>
          <w:szCs w:val="24"/>
          <w:lang w:eastAsia="zh-CN"/>
        </w:rPr>
        <w:t>本单位郑重声明，根据《财政部</w:t>
      </w:r>
      <w:r>
        <w:rPr>
          <w:rFonts w:ascii="宋体" w:hAnsi="宋体" w:eastAsia="宋体" w:cs="宋体"/>
          <w:spacing w:val="51"/>
          <w:sz w:val="24"/>
          <w:szCs w:val="24"/>
          <w:lang w:eastAsia="zh-CN"/>
        </w:rPr>
        <w:t xml:space="preserve"> </w:t>
      </w:r>
      <w:r>
        <w:rPr>
          <w:rFonts w:ascii="宋体" w:hAnsi="宋体" w:eastAsia="宋体" w:cs="宋体"/>
          <w:sz w:val="24"/>
          <w:szCs w:val="24"/>
          <w:lang w:eastAsia="zh-CN"/>
        </w:rPr>
        <w:t>民政部</w:t>
      </w:r>
      <w:r>
        <w:rPr>
          <w:rFonts w:ascii="宋体" w:hAnsi="宋体" w:eastAsia="宋体" w:cs="宋体"/>
          <w:spacing w:val="38"/>
          <w:sz w:val="24"/>
          <w:szCs w:val="24"/>
          <w:lang w:eastAsia="zh-CN"/>
        </w:rPr>
        <w:t xml:space="preserve"> </w:t>
      </w:r>
      <w:r>
        <w:rPr>
          <w:rFonts w:ascii="宋体" w:hAnsi="宋体" w:eastAsia="宋体" w:cs="宋体"/>
          <w:sz w:val="24"/>
          <w:szCs w:val="24"/>
          <w:lang w:eastAsia="zh-CN"/>
        </w:rPr>
        <w:t xml:space="preserve">中国残疾人联合会关于促进残疾人 </w:t>
      </w:r>
      <w:r>
        <w:rPr>
          <w:rFonts w:ascii="宋体" w:hAnsi="宋体" w:eastAsia="宋体" w:cs="宋体"/>
          <w:spacing w:val="-10"/>
          <w:sz w:val="24"/>
          <w:szCs w:val="24"/>
          <w:lang w:eastAsia="zh-CN"/>
        </w:rPr>
        <w:t>就业政府采购政策的通知》（财库〔2017〕 141</w:t>
      </w:r>
      <w:r>
        <w:rPr>
          <w:rFonts w:ascii="宋体" w:hAnsi="宋体" w:eastAsia="宋体" w:cs="宋体"/>
          <w:spacing w:val="-45"/>
          <w:sz w:val="24"/>
          <w:szCs w:val="24"/>
          <w:lang w:eastAsia="zh-CN"/>
        </w:rPr>
        <w:t xml:space="preserve"> </w:t>
      </w:r>
      <w:r>
        <w:rPr>
          <w:rFonts w:ascii="宋体" w:hAnsi="宋体" w:eastAsia="宋体" w:cs="宋体"/>
          <w:spacing w:val="-10"/>
          <w:sz w:val="24"/>
          <w:szCs w:val="24"/>
          <w:lang w:eastAsia="zh-CN"/>
        </w:rPr>
        <w:t>号）</w:t>
      </w:r>
      <w:r>
        <w:rPr>
          <w:rFonts w:ascii="宋体" w:hAnsi="宋体" w:eastAsia="宋体" w:cs="宋体"/>
          <w:spacing w:val="-45"/>
          <w:sz w:val="24"/>
          <w:szCs w:val="24"/>
          <w:lang w:eastAsia="zh-CN"/>
        </w:rPr>
        <w:t xml:space="preserve"> </w:t>
      </w:r>
      <w:r>
        <w:rPr>
          <w:rFonts w:ascii="宋体" w:hAnsi="宋体" w:eastAsia="宋体" w:cs="宋体"/>
          <w:spacing w:val="-10"/>
          <w:sz w:val="24"/>
          <w:szCs w:val="24"/>
          <w:lang w:eastAsia="zh-CN"/>
        </w:rPr>
        <w:t>的规定， 本单</w:t>
      </w:r>
      <w:r>
        <w:rPr>
          <w:rFonts w:ascii="宋体" w:hAnsi="宋体" w:eastAsia="宋体" w:cs="宋体"/>
          <w:spacing w:val="-11"/>
          <w:sz w:val="24"/>
          <w:szCs w:val="24"/>
          <w:lang w:eastAsia="zh-CN"/>
        </w:rPr>
        <w:t>位为符合条件的</w:t>
      </w:r>
      <w:r>
        <w:rPr>
          <w:rFonts w:ascii="宋体" w:hAnsi="宋体" w:eastAsia="宋体" w:cs="宋体"/>
          <w:sz w:val="24"/>
          <w:szCs w:val="24"/>
          <w:lang w:eastAsia="zh-CN"/>
        </w:rPr>
        <w:t xml:space="preserve"> </w:t>
      </w:r>
      <w:r>
        <w:rPr>
          <w:rFonts w:ascii="宋体" w:hAnsi="宋体" w:eastAsia="宋体" w:cs="宋体"/>
          <w:spacing w:val="-10"/>
          <w:sz w:val="24"/>
          <w:szCs w:val="24"/>
          <w:lang w:eastAsia="zh-CN"/>
        </w:rPr>
        <w:t>残疾人福利性单位，</w:t>
      </w:r>
      <w:r>
        <w:rPr>
          <w:rFonts w:ascii="宋体" w:hAnsi="宋体" w:eastAsia="宋体" w:cs="宋体"/>
          <w:spacing w:val="64"/>
          <w:sz w:val="24"/>
          <w:szCs w:val="24"/>
          <w:lang w:eastAsia="zh-CN"/>
        </w:rPr>
        <w:t xml:space="preserve"> </w:t>
      </w:r>
      <w:r>
        <w:rPr>
          <w:rFonts w:ascii="宋体" w:hAnsi="宋体" w:eastAsia="宋体" w:cs="宋体"/>
          <w:spacing w:val="-10"/>
          <w:sz w:val="24"/>
          <w:szCs w:val="24"/>
          <w:lang w:eastAsia="zh-CN"/>
        </w:rPr>
        <w:t>且本单位参加</w:t>
      </w:r>
      <w:r>
        <w:rPr>
          <w:rFonts w:ascii="宋体" w:hAnsi="宋体" w:eastAsia="宋体" w:cs="宋体"/>
          <w:spacing w:val="-10"/>
          <w:sz w:val="24"/>
          <w:szCs w:val="24"/>
          <w:u w:val="single"/>
          <w:lang w:eastAsia="zh-CN"/>
        </w:rPr>
        <w:t>_</w:t>
      </w:r>
      <w:r>
        <w:rPr>
          <w:rFonts w:ascii="宋体" w:hAnsi="宋体" w:eastAsia="宋体" w:cs="宋体"/>
          <w:spacing w:val="-44"/>
          <w:sz w:val="24"/>
          <w:szCs w:val="24"/>
          <w:u w:val="single"/>
          <w:lang w:eastAsia="zh-CN"/>
        </w:rPr>
        <w:t xml:space="preserve"> </w:t>
      </w:r>
      <w:r>
        <w:rPr>
          <w:rFonts w:ascii="宋体" w:hAnsi="宋体" w:eastAsia="宋体" w:cs="宋体"/>
          <w:spacing w:val="-10"/>
          <w:sz w:val="24"/>
          <w:szCs w:val="24"/>
          <w:u w:val="single"/>
          <w:lang w:eastAsia="zh-CN"/>
        </w:rPr>
        <w:t>（采购人）</w:t>
      </w:r>
      <w:r>
        <w:rPr>
          <w:rFonts w:ascii="宋体" w:hAnsi="宋体" w:eastAsia="宋体" w:cs="宋体"/>
          <w:spacing w:val="-32"/>
          <w:sz w:val="24"/>
          <w:szCs w:val="24"/>
          <w:u w:val="single"/>
          <w:lang w:eastAsia="zh-CN"/>
        </w:rPr>
        <w:t xml:space="preserve"> </w:t>
      </w:r>
      <w:r>
        <w:rPr>
          <w:rFonts w:ascii="宋体" w:hAnsi="宋体" w:eastAsia="宋体" w:cs="宋体"/>
          <w:spacing w:val="-10"/>
          <w:sz w:val="24"/>
          <w:szCs w:val="24"/>
          <w:u w:val="single"/>
          <w:lang w:eastAsia="zh-CN"/>
        </w:rPr>
        <w:t>单位</w:t>
      </w:r>
      <w:r>
        <w:rPr>
          <w:rFonts w:ascii="宋体" w:hAnsi="宋体" w:eastAsia="宋体" w:cs="宋体"/>
          <w:spacing w:val="-10"/>
          <w:sz w:val="24"/>
          <w:szCs w:val="24"/>
          <w:lang w:eastAsia="zh-CN"/>
        </w:rPr>
        <w:t>的</w:t>
      </w:r>
      <w:r>
        <w:rPr>
          <w:rFonts w:ascii="宋体" w:hAnsi="宋体" w:eastAsia="宋体" w:cs="宋体"/>
          <w:spacing w:val="-10"/>
          <w:sz w:val="24"/>
          <w:szCs w:val="24"/>
          <w:u w:val="single"/>
          <w:lang w:eastAsia="zh-CN"/>
        </w:rPr>
        <w:t xml:space="preserve">      </w:t>
      </w:r>
      <w:r>
        <w:rPr>
          <w:rFonts w:ascii="宋体" w:hAnsi="宋体" w:eastAsia="宋体" w:cs="宋体"/>
          <w:spacing w:val="-107"/>
          <w:sz w:val="24"/>
          <w:szCs w:val="24"/>
          <w:lang w:eastAsia="zh-CN"/>
        </w:rPr>
        <w:t xml:space="preserve"> </w:t>
      </w:r>
      <w:r>
        <w:rPr>
          <w:rFonts w:ascii="宋体" w:hAnsi="宋体" w:eastAsia="宋体" w:cs="宋体"/>
          <w:spacing w:val="-10"/>
          <w:sz w:val="24"/>
          <w:szCs w:val="24"/>
          <w:lang w:eastAsia="zh-CN"/>
        </w:rPr>
        <w:t>项目采购活动，提供</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本单位制造的货物</w:t>
      </w:r>
      <w:r>
        <w:rPr>
          <w:rFonts w:ascii="宋体" w:hAnsi="宋体" w:eastAsia="宋体" w:cs="宋体"/>
          <w:spacing w:val="2"/>
          <w:sz w:val="24"/>
          <w:szCs w:val="24"/>
          <w:u w:val="single"/>
          <w:lang w:eastAsia="zh-CN"/>
        </w:rPr>
        <w:t>（由本单位承担工程/提供服务</w:t>
      </w:r>
      <w:r>
        <w:rPr>
          <w:rFonts w:ascii="宋体" w:hAnsi="宋体" w:eastAsia="宋体" w:cs="宋体"/>
          <w:spacing w:val="-50"/>
          <w:sz w:val="24"/>
          <w:szCs w:val="24"/>
          <w:u w:val="single"/>
          <w:lang w:eastAsia="zh-CN"/>
        </w:rPr>
        <w:t>）</w:t>
      </w:r>
      <w:r>
        <w:rPr>
          <w:rFonts w:ascii="宋体" w:hAnsi="宋体" w:eastAsia="宋体" w:cs="宋体"/>
          <w:spacing w:val="-50"/>
          <w:sz w:val="24"/>
          <w:szCs w:val="24"/>
          <w:lang w:eastAsia="zh-CN"/>
        </w:rPr>
        <w:t>，</w:t>
      </w:r>
      <w:r>
        <w:rPr>
          <w:rFonts w:ascii="宋体" w:hAnsi="宋体" w:eastAsia="宋体" w:cs="宋体"/>
          <w:spacing w:val="2"/>
          <w:sz w:val="24"/>
          <w:szCs w:val="24"/>
          <w:lang w:eastAsia="zh-CN"/>
        </w:rPr>
        <w:t>或者提供其他残疾人</w:t>
      </w:r>
      <w:r>
        <w:rPr>
          <w:rFonts w:ascii="宋体" w:hAnsi="宋体" w:eastAsia="宋体" w:cs="宋体"/>
          <w:spacing w:val="1"/>
          <w:sz w:val="24"/>
          <w:szCs w:val="24"/>
          <w:lang w:eastAsia="zh-CN"/>
        </w:rPr>
        <w:t>福利性</w:t>
      </w:r>
    </w:p>
    <w:p>
      <w:pPr>
        <w:spacing w:before="1" w:line="218" w:lineRule="auto"/>
        <w:ind w:left="40"/>
        <w:rPr>
          <w:rFonts w:ascii="宋体" w:hAnsi="宋体" w:eastAsia="宋体" w:cs="宋体"/>
          <w:sz w:val="24"/>
          <w:szCs w:val="24"/>
          <w:lang w:eastAsia="zh-CN"/>
        </w:rPr>
      </w:pPr>
      <w:r>
        <w:rPr>
          <w:rFonts w:ascii="宋体" w:hAnsi="宋体" w:eastAsia="宋体" w:cs="宋体"/>
          <w:spacing w:val="-5"/>
          <w:sz w:val="24"/>
          <w:szCs w:val="24"/>
          <w:lang w:eastAsia="zh-CN"/>
        </w:rPr>
        <w:t>单位制造的货物（不包括使用非残疾人福利性单位注册商标的货物）。</w:t>
      </w:r>
    </w:p>
    <w:p>
      <w:pPr>
        <w:spacing w:before="214" w:line="385" w:lineRule="auto"/>
        <w:ind w:left="57" w:firstLine="461"/>
        <w:jc w:val="both"/>
        <w:rPr>
          <w:rFonts w:ascii="宋体" w:hAnsi="宋体" w:eastAsia="宋体" w:cs="宋体"/>
          <w:sz w:val="24"/>
          <w:szCs w:val="24"/>
          <w:lang w:eastAsia="zh-CN"/>
        </w:rPr>
      </w:pPr>
      <w:r>
        <w:rPr>
          <w:rFonts w:ascii="宋体" w:hAnsi="宋体" w:eastAsia="宋体" w:cs="宋体"/>
          <w:spacing w:val="-13"/>
          <w:sz w:val="24"/>
          <w:szCs w:val="24"/>
          <w:lang w:eastAsia="zh-CN"/>
        </w:rPr>
        <w:t>本单位知悉《关于促进残疾人就业政府采购政策的通知》（财库〔2017〕141 号）</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的规定，承诺提供的声明函内容是真实的，如提供声明函内容不实，</w:t>
      </w:r>
      <w:r>
        <w:rPr>
          <w:rFonts w:ascii="宋体" w:hAnsi="宋体" w:eastAsia="宋体" w:cs="宋体"/>
          <w:spacing w:val="1"/>
          <w:sz w:val="24"/>
          <w:szCs w:val="24"/>
          <w:lang w:eastAsia="zh-CN"/>
        </w:rPr>
        <w:t>则依法追究</w:t>
      </w:r>
    </w:p>
    <w:p>
      <w:pPr>
        <w:spacing w:line="219" w:lineRule="auto"/>
        <w:ind w:left="38"/>
        <w:rPr>
          <w:rFonts w:ascii="宋体" w:hAnsi="宋体" w:eastAsia="宋体" w:cs="宋体"/>
          <w:sz w:val="24"/>
          <w:szCs w:val="24"/>
          <w:lang w:eastAsia="zh-CN"/>
        </w:rPr>
      </w:pPr>
      <w:r>
        <w:rPr>
          <w:rFonts w:ascii="宋体" w:hAnsi="宋体" w:eastAsia="宋体" w:cs="宋体"/>
          <w:spacing w:val="-6"/>
          <w:sz w:val="24"/>
          <w:szCs w:val="24"/>
          <w:lang w:eastAsia="zh-CN"/>
        </w:rPr>
        <w:t>相关法律责任。</w:t>
      </w:r>
    </w:p>
    <w:p>
      <w:pPr>
        <w:spacing w:line="299" w:lineRule="auto"/>
        <w:rPr>
          <w:lang w:eastAsia="zh-CN"/>
        </w:rPr>
      </w:pPr>
    </w:p>
    <w:p>
      <w:pPr>
        <w:spacing w:line="300" w:lineRule="auto"/>
        <w:rPr>
          <w:lang w:eastAsia="zh-CN"/>
        </w:rPr>
      </w:pPr>
    </w:p>
    <w:p>
      <w:pPr>
        <w:spacing w:before="79" w:line="219" w:lineRule="auto"/>
        <w:ind w:left="41"/>
        <w:rPr>
          <w:rFonts w:ascii="宋体" w:hAnsi="宋体" w:eastAsia="宋体" w:cs="宋体"/>
          <w:sz w:val="24"/>
          <w:szCs w:val="24"/>
          <w:lang w:eastAsia="zh-CN"/>
        </w:rPr>
      </w:pPr>
      <w:r>
        <w:rPr>
          <w:rFonts w:ascii="宋体" w:hAnsi="宋体" w:eastAsia="宋体" w:cs="宋体"/>
          <w:spacing w:val="-25"/>
          <w:w w:val="93"/>
          <w:sz w:val="24"/>
          <w:szCs w:val="24"/>
          <w:lang w:eastAsia="zh-CN"/>
        </w:rPr>
        <w:t>投标单位</w:t>
      </w:r>
      <w:r>
        <w:rPr>
          <w:rFonts w:ascii="宋体" w:hAnsi="宋体" w:eastAsia="宋体" w:cs="宋体"/>
          <w:spacing w:val="-25"/>
          <w:sz w:val="24"/>
          <w:szCs w:val="24"/>
          <w:lang w:eastAsia="zh-CN"/>
        </w:rPr>
        <w:t>：</w:t>
      </w:r>
      <w:r>
        <w:rPr>
          <w:rFonts w:ascii="宋体" w:hAnsi="宋体" w:eastAsia="宋体" w:cs="宋体"/>
          <w:spacing w:val="-33"/>
          <w:sz w:val="24"/>
          <w:szCs w:val="24"/>
          <w:u w:val="single"/>
          <w:lang w:eastAsia="zh-CN"/>
        </w:rPr>
        <w:t xml:space="preserve"> </w:t>
      </w:r>
      <w:r>
        <w:rPr>
          <w:rFonts w:ascii="宋体" w:hAnsi="宋体" w:eastAsia="宋体" w:cs="宋体"/>
          <w:spacing w:val="-25"/>
          <w:sz w:val="24"/>
          <w:szCs w:val="24"/>
          <w:u w:val="single"/>
          <w:lang w:eastAsia="zh-CN"/>
        </w:rPr>
        <w:t>（</w:t>
      </w:r>
      <w:r>
        <w:rPr>
          <w:rFonts w:ascii="宋体" w:hAnsi="宋体" w:eastAsia="宋体" w:cs="宋体"/>
          <w:spacing w:val="-25"/>
          <w:w w:val="93"/>
          <w:sz w:val="24"/>
          <w:szCs w:val="24"/>
          <w:u w:val="single"/>
          <w:lang w:eastAsia="zh-CN"/>
        </w:rPr>
        <w:t>全称</w:t>
      </w:r>
      <w:r>
        <w:rPr>
          <w:rFonts w:ascii="宋体" w:hAnsi="宋体" w:eastAsia="宋体" w:cs="宋体"/>
          <w:spacing w:val="-25"/>
          <w:sz w:val="24"/>
          <w:szCs w:val="24"/>
          <w:u w:val="single"/>
          <w:lang w:eastAsia="zh-CN"/>
        </w:rPr>
        <w:t>）（</w:t>
      </w:r>
      <w:r>
        <w:rPr>
          <w:rFonts w:ascii="宋体" w:hAnsi="宋体" w:eastAsia="宋体" w:cs="宋体"/>
          <w:spacing w:val="-25"/>
          <w:w w:val="93"/>
          <w:sz w:val="24"/>
          <w:szCs w:val="24"/>
          <w:u w:val="single"/>
          <w:lang w:eastAsia="zh-CN"/>
        </w:rPr>
        <w:t>公章）</w:t>
      </w:r>
      <w:r>
        <w:rPr>
          <w:rFonts w:ascii="宋体" w:hAnsi="宋体" w:eastAsia="宋体" w:cs="宋体"/>
          <w:sz w:val="24"/>
          <w:szCs w:val="24"/>
          <w:u w:val="single"/>
          <w:lang w:eastAsia="zh-CN"/>
        </w:rPr>
        <w:t xml:space="preserve">  </w:t>
      </w:r>
    </w:p>
    <w:p>
      <w:pPr>
        <w:spacing w:before="142" w:line="416" w:lineRule="auto"/>
        <w:ind w:left="39"/>
        <w:rPr>
          <w:rFonts w:ascii="宋体" w:hAnsi="宋体" w:eastAsia="宋体" w:cs="宋体"/>
          <w:sz w:val="24"/>
          <w:szCs w:val="24"/>
          <w:lang w:eastAsia="zh-CN"/>
        </w:rPr>
      </w:pPr>
      <w:r>
        <w:rPr>
          <w:rFonts w:ascii="宋体" w:hAnsi="宋体" w:eastAsia="宋体" w:cs="宋体"/>
          <w:spacing w:val="-22"/>
          <w:sz w:val="24"/>
          <w:szCs w:val="24"/>
          <w:lang w:eastAsia="zh-CN"/>
        </w:rPr>
        <w:t>法定代表人或委托代理人</w:t>
      </w:r>
      <w:r>
        <w:rPr>
          <w:rFonts w:ascii="宋体" w:hAnsi="宋体" w:eastAsia="宋体" w:cs="宋体"/>
          <w:spacing w:val="-4"/>
          <w:sz w:val="24"/>
          <w:szCs w:val="24"/>
          <w:lang w:eastAsia="zh-CN"/>
        </w:rPr>
        <w:t>：</w:t>
      </w:r>
      <w:r>
        <w:rPr>
          <w:rFonts w:ascii="宋体" w:hAnsi="宋体" w:eastAsia="宋体" w:cs="宋体"/>
          <w:spacing w:val="34"/>
          <w:sz w:val="24"/>
          <w:szCs w:val="24"/>
          <w:u w:val="single"/>
          <w:lang w:eastAsia="zh-CN"/>
        </w:rPr>
        <w:t xml:space="preserve"> </w:t>
      </w:r>
      <w:r>
        <w:rPr>
          <w:rFonts w:ascii="宋体" w:hAnsi="宋体" w:eastAsia="宋体" w:cs="宋体"/>
          <w:spacing w:val="-4"/>
          <w:sz w:val="24"/>
          <w:szCs w:val="24"/>
          <w:u w:val="single"/>
          <w:lang w:eastAsia="zh-CN"/>
        </w:rPr>
        <w:t>（</w:t>
      </w:r>
      <w:r>
        <w:rPr>
          <w:rFonts w:ascii="宋体" w:hAnsi="宋体" w:eastAsia="宋体" w:cs="宋体"/>
          <w:spacing w:val="-22"/>
          <w:sz w:val="24"/>
          <w:szCs w:val="24"/>
          <w:u w:val="single"/>
          <w:lang w:eastAsia="zh-CN"/>
        </w:rPr>
        <w:t>签字或盖章）</w:t>
      </w:r>
      <w:r>
        <w:rPr>
          <w:rFonts w:ascii="宋体" w:hAnsi="宋体" w:eastAsia="宋体" w:cs="宋体"/>
          <w:sz w:val="24"/>
          <w:szCs w:val="24"/>
          <w:u w:val="single"/>
          <w:lang w:eastAsia="zh-CN"/>
        </w:rPr>
        <w:t xml:space="preserve"> </w:t>
      </w:r>
    </w:p>
    <w:p>
      <w:pPr>
        <w:spacing w:before="1" w:line="219" w:lineRule="auto"/>
        <w:ind w:left="79"/>
        <w:rPr>
          <w:rFonts w:ascii="宋体" w:hAnsi="宋体" w:eastAsia="宋体" w:cs="宋体"/>
          <w:sz w:val="24"/>
          <w:szCs w:val="24"/>
          <w:lang w:eastAsia="zh-CN"/>
        </w:rPr>
      </w:pPr>
      <w:r>
        <w:rPr>
          <w:rFonts w:ascii="宋体" w:hAnsi="宋体" w:eastAsia="宋体" w:cs="宋体"/>
          <w:spacing w:val="-24"/>
          <w:sz w:val="24"/>
          <w:szCs w:val="24"/>
          <w:lang w:eastAsia="zh-CN"/>
        </w:rPr>
        <w:t>日期：</w:t>
      </w:r>
      <w:r>
        <w:rPr>
          <w:rFonts w:ascii="宋体" w:hAnsi="宋体" w:eastAsia="宋体" w:cs="宋体"/>
          <w:spacing w:val="14"/>
          <w:sz w:val="24"/>
          <w:szCs w:val="24"/>
          <w:lang w:eastAsia="zh-CN"/>
        </w:rPr>
        <w:t xml:space="preserve"> </w:t>
      </w:r>
      <w:r>
        <w:rPr>
          <w:rFonts w:ascii="宋体" w:hAnsi="宋体" w:eastAsia="宋体" w:cs="宋体"/>
          <w:spacing w:val="-24"/>
          <w:sz w:val="24"/>
          <w:szCs w:val="24"/>
          <w:lang w:eastAsia="zh-CN"/>
        </w:rPr>
        <w:t>年月日</w:t>
      </w:r>
    </w:p>
    <w:p>
      <w:pPr>
        <w:spacing w:line="257" w:lineRule="auto"/>
        <w:rPr>
          <w:lang w:eastAsia="zh-CN"/>
        </w:rPr>
      </w:pPr>
    </w:p>
    <w:p>
      <w:pPr>
        <w:spacing w:line="258" w:lineRule="auto"/>
        <w:rPr>
          <w:lang w:eastAsia="zh-CN"/>
        </w:rPr>
      </w:pPr>
    </w:p>
    <w:p>
      <w:pPr>
        <w:spacing w:line="258" w:lineRule="auto"/>
        <w:rPr>
          <w:lang w:eastAsia="zh-CN"/>
        </w:rPr>
      </w:pPr>
    </w:p>
    <w:p>
      <w:pPr>
        <w:spacing w:line="258" w:lineRule="auto"/>
        <w:rPr>
          <w:lang w:eastAsia="zh-CN"/>
        </w:rPr>
      </w:pPr>
    </w:p>
    <w:p>
      <w:pPr>
        <w:spacing w:line="258" w:lineRule="auto"/>
        <w:rPr>
          <w:lang w:eastAsia="zh-CN"/>
        </w:rPr>
      </w:pPr>
    </w:p>
    <w:p>
      <w:pPr>
        <w:spacing w:line="258" w:lineRule="auto"/>
        <w:rPr>
          <w:lang w:eastAsia="zh-CN"/>
        </w:rPr>
      </w:pPr>
    </w:p>
    <w:p>
      <w:pPr>
        <w:spacing w:line="258" w:lineRule="auto"/>
        <w:rPr>
          <w:lang w:eastAsia="zh-CN"/>
        </w:rPr>
      </w:pPr>
    </w:p>
    <w:p>
      <w:pPr>
        <w:spacing w:line="258" w:lineRule="auto"/>
        <w:rPr>
          <w:lang w:eastAsia="zh-CN"/>
        </w:rPr>
      </w:pPr>
    </w:p>
    <w:p>
      <w:pPr>
        <w:spacing w:line="258" w:lineRule="auto"/>
        <w:rPr>
          <w:lang w:eastAsia="zh-CN"/>
        </w:rPr>
      </w:pPr>
    </w:p>
    <w:p>
      <w:pPr>
        <w:spacing w:line="258" w:lineRule="auto"/>
        <w:rPr>
          <w:lang w:eastAsia="zh-CN"/>
        </w:rPr>
      </w:pPr>
    </w:p>
    <w:p>
      <w:pPr>
        <w:spacing w:before="69" w:line="359" w:lineRule="auto"/>
        <w:ind w:left="36" w:right="101" w:firstLine="3"/>
        <w:jc w:val="both"/>
        <w:rPr>
          <w:rFonts w:ascii="宋体" w:hAnsi="宋体" w:eastAsia="宋体" w:cs="宋体"/>
          <w:lang w:eastAsia="zh-CN"/>
        </w:rPr>
      </w:pPr>
      <w:r>
        <w:rPr>
          <w:rFonts w:ascii="宋体" w:hAnsi="宋体" w:eastAsia="宋体" w:cs="宋体"/>
          <w:spacing w:val="-4"/>
          <w:lang w:eastAsia="zh-CN"/>
        </w:rPr>
        <w:t>备注： 填写前请认真阅读《财政部</w:t>
      </w:r>
      <w:r>
        <w:rPr>
          <w:rFonts w:ascii="宋体" w:hAnsi="宋体" w:eastAsia="宋体" w:cs="宋体"/>
          <w:spacing w:val="28"/>
          <w:lang w:eastAsia="zh-CN"/>
        </w:rPr>
        <w:t xml:space="preserve"> </w:t>
      </w:r>
      <w:r>
        <w:rPr>
          <w:rFonts w:ascii="宋体" w:hAnsi="宋体" w:eastAsia="宋体" w:cs="宋体"/>
          <w:spacing w:val="-4"/>
          <w:lang w:eastAsia="zh-CN"/>
        </w:rPr>
        <w:t>民政部</w:t>
      </w:r>
      <w:r>
        <w:rPr>
          <w:rFonts w:ascii="宋体" w:hAnsi="宋体" w:eastAsia="宋体" w:cs="宋体"/>
          <w:spacing w:val="28"/>
          <w:lang w:eastAsia="zh-CN"/>
        </w:rPr>
        <w:t xml:space="preserve"> </w:t>
      </w:r>
      <w:r>
        <w:rPr>
          <w:rFonts w:ascii="宋体" w:hAnsi="宋体" w:eastAsia="宋体" w:cs="宋体"/>
          <w:spacing w:val="-4"/>
          <w:lang w:eastAsia="zh-CN"/>
        </w:rPr>
        <w:t>中国残疾人联合会关于促进残疾人就</w:t>
      </w:r>
      <w:r>
        <w:rPr>
          <w:rFonts w:ascii="宋体" w:hAnsi="宋体" w:eastAsia="宋体" w:cs="宋体"/>
          <w:spacing w:val="-5"/>
          <w:lang w:eastAsia="zh-CN"/>
        </w:rPr>
        <w:t>业政府采购</w:t>
      </w:r>
      <w:r>
        <w:rPr>
          <w:rFonts w:ascii="宋体" w:hAnsi="宋体" w:eastAsia="宋体" w:cs="宋体"/>
          <w:lang w:eastAsia="zh-CN"/>
        </w:rPr>
        <w:t xml:space="preserve">  </w:t>
      </w:r>
      <w:r>
        <w:rPr>
          <w:rFonts w:ascii="宋体" w:hAnsi="宋体" w:eastAsia="宋体" w:cs="宋体"/>
          <w:spacing w:val="-1"/>
          <w:lang w:eastAsia="zh-CN"/>
        </w:rPr>
        <w:t>政策的通知》(财库〔2017〕141</w:t>
      </w:r>
      <w:r>
        <w:rPr>
          <w:rFonts w:ascii="宋体" w:hAnsi="宋体" w:eastAsia="宋体" w:cs="宋体"/>
          <w:spacing w:val="-38"/>
          <w:lang w:eastAsia="zh-CN"/>
        </w:rPr>
        <w:t xml:space="preserve"> </w:t>
      </w:r>
      <w:r>
        <w:rPr>
          <w:rFonts w:ascii="宋体" w:hAnsi="宋体" w:eastAsia="宋体" w:cs="宋体"/>
          <w:spacing w:val="-1"/>
          <w:lang w:eastAsia="zh-CN"/>
        </w:rPr>
        <w:t>号</w:t>
      </w:r>
      <w:r>
        <w:rPr>
          <w:rFonts w:ascii="宋体" w:hAnsi="宋体" w:eastAsia="宋体" w:cs="宋体"/>
          <w:spacing w:val="-2"/>
          <w:lang w:eastAsia="zh-CN"/>
        </w:rPr>
        <w:t>)相关规定。如不符合前述相关规定所确定的残疾人福利性</w:t>
      </w:r>
      <w:r>
        <w:rPr>
          <w:rFonts w:ascii="宋体" w:hAnsi="宋体" w:eastAsia="宋体" w:cs="宋体"/>
          <w:lang w:eastAsia="zh-CN"/>
        </w:rPr>
        <w:t xml:space="preserve"> </w:t>
      </w:r>
      <w:r>
        <w:rPr>
          <w:rFonts w:ascii="宋体" w:hAnsi="宋体" w:eastAsia="宋体" w:cs="宋体"/>
          <w:spacing w:val="-3"/>
          <w:lang w:eastAsia="zh-CN"/>
        </w:rPr>
        <w:t>单位，则不需要在响应文件中提供本《残疾人福利性单位声明函》；若符合前述相关规定所确</w:t>
      </w:r>
      <w:r>
        <w:rPr>
          <w:rFonts w:ascii="宋体" w:hAnsi="宋体" w:eastAsia="宋体" w:cs="宋体"/>
          <w:spacing w:val="11"/>
          <w:lang w:eastAsia="zh-CN"/>
        </w:rPr>
        <w:t xml:space="preserve"> </w:t>
      </w:r>
      <w:r>
        <w:rPr>
          <w:rFonts w:ascii="宋体" w:hAnsi="宋体" w:eastAsia="宋体" w:cs="宋体"/>
          <w:spacing w:val="-3"/>
          <w:lang w:eastAsia="zh-CN"/>
        </w:rPr>
        <w:t>定的残疾人福利性单位，但在响应文件中没有提供本《残疾人福利性单位声明函》，视为在本</w:t>
      </w:r>
    </w:p>
    <w:p>
      <w:pPr>
        <w:spacing w:before="1" w:line="219" w:lineRule="auto"/>
        <w:ind w:left="40"/>
        <w:rPr>
          <w:rFonts w:ascii="宋体" w:hAnsi="宋体" w:eastAsia="宋体" w:cs="宋体"/>
          <w:lang w:eastAsia="zh-CN"/>
        </w:rPr>
      </w:pPr>
      <w:r>
        <w:rPr>
          <w:rFonts w:ascii="宋体" w:hAnsi="宋体" w:eastAsia="宋体" w:cs="宋体"/>
          <w:spacing w:val="-2"/>
          <w:lang w:eastAsia="zh-CN"/>
        </w:rPr>
        <w:t>项目中放弃政府采购政策扶持。</w:t>
      </w:r>
    </w:p>
    <w:p>
      <w:pPr>
        <w:spacing w:line="219" w:lineRule="auto"/>
        <w:rPr>
          <w:rFonts w:ascii="宋体" w:hAnsi="宋体" w:eastAsia="宋体" w:cs="宋体"/>
          <w:lang w:eastAsia="zh-CN"/>
        </w:rPr>
        <w:sectPr>
          <w:headerReference r:id="rId81" w:type="default"/>
          <w:footerReference r:id="rId82" w:type="default"/>
          <w:pgSz w:w="11907" w:h="16839"/>
          <w:pgMar w:top="1159" w:right="1593" w:bottom="1204" w:left="1673" w:header="884" w:footer="1033" w:gutter="0"/>
          <w:cols w:space="720" w:num="1"/>
        </w:sectPr>
      </w:pPr>
    </w:p>
    <w:p>
      <w:pPr>
        <w:spacing w:line="262" w:lineRule="auto"/>
        <w:rPr>
          <w:lang w:eastAsia="zh-CN"/>
        </w:rPr>
      </w:pPr>
    </w:p>
    <w:p>
      <w:pPr>
        <w:spacing w:line="262" w:lineRule="auto"/>
        <w:rPr>
          <w:lang w:eastAsia="zh-CN"/>
        </w:rPr>
      </w:pPr>
    </w:p>
    <w:p>
      <w:pPr>
        <w:spacing w:line="262" w:lineRule="auto"/>
        <w:rPr>
          <w:lang w:eastAsia="zh-CN"/>
        </w:rPr>
      </w:pPr>
    </w:p>
    <w:p>
      <w:pPr>
        <w:spacing w:line="262" w:lineRule="auto"/>
        <w:rPr>
          <w:lang w:eastAsia="zh-CN"/>
        </w:rPr>
      </w:pPr>
    </w:p>
    <w:p>
      <w:pPr>
        <w:spacing w:line="263" w:lineRule="auto"/>
        <w:rPr>
          <w:lang w:eastAsia="zh-CN"/>
        </w:rPr>
      </w:pPr>
    </w:p>
    <w:p>
      <w:pPr>
        <w:spacing w:before="101" w:line="225" w:lineRule="auto"/>
        <w:ind w:left="1976"/>
        <w:rPr>
          <w:rFonts w:ascii="宋体" w:hAnsi="宋体" w:eastAsia="宋体" w:cs="宋体"/>
          <w:sz w:val="31"/>
          <w:szCs w:val="31"/>
          <w:lang w:eastAsia="zh-CN"/>
        </w:rPr>
      </w:pPr>
      <w:r>
        <w:rPr>
          <w:rFonts w:ascii="宋体" w:hAnsi="宋体" w:eastAsia="宋体" w:cs="宋体"/>
          <w:spacing w:val="8"/>
          <w:sz w:val="31"/>
          <w:szCs w:val="31"/>
          <w:lang w:eastAsia="zh-CN"/>
          <w14:textOutline w14:w="5791" w14:cap="flat" w14:cmpd="sng" w14:algn="ctr">
            <w14:solidFill>
              <w14:srgbClr w14:val="000000"/>
            </w14:solidFill>
            <w14:prstDash w14:val="solid"/>
            <w14:miter w14:val="0"/>
          </w14:textOutline>
        </w:rPr>
        <w:t>（3）监狱企业证明文件（如有）</w:t>
      </w:r>
    </w:p>
    <w:p>
      <w:pPr>
        <w:spacing w:line="439" w:lineRule="auto"/>
        <w:rPr>
          <w:lang w:eastAsia="zh-CN"/>
        </w:rPr>
      </w:pPr>
    </w:p>
    <w:p>
      <w:pPr>
        <w:spacing w:before="78" w:line="401" w:lineRule="exact"/>
        <w:ind w:left="520"/>
        <w:rPr>
          <w:rFonts w:ascii="宋体" w:hAnsi="宋体" w:eastAsia="宋体" w:cs="宋体"/>
          <w:sz w:val="24"/>
          <w:szCs w:val="24"/>
          <w:lang w:eastAsia="zh-CN"/>
        </w:rPr>
      </w:pPr>
      <w:r>
        <w:rPr>
          <w:rFonts w:ascii="宋体" w:hAnsi="宋体" w:eastAsia="宋体" w:cs="宋体"/>
          <w:spacing w:val="-6"/>
          <w:position w:val="11"/>
          <w:sz w:val="24"/>
          <w:szCs w:val="24"/>
          <w:lang w:eastAsia="zh-CN"/>
        </w:rPr>
        <w:t>单位郑重声明，</w:t>
      </w:r>
      <w:r>
        <w:rPr>
          <w:rFonts w:ascii="宋体" w:hAnsi="宋体" w:eastAsia="宋体" w:cs="宋体"/>
          <w:spacing w:val="56"/>
          <w:position w:val="11"/>
          <w:sz w:val="24"/>
          <w:szCs w:val="24"/>
          <w:lang w:eastAsia="zh-CN"/>
        </w:rPr>
        <w:t xml:space="preserve"> </w:t>
      </w:r>
      <w:r>
        <w:rPr>
          <w:rFonts w:ascii="宋体" w:hAnsi="宋体" w:eastAsia="宋体" w:cs="宋体"/>
          <w:spacing w:val="-6"/>
          <w:position w:val="11"/>
          <w:sz w:val="24"/>
          <w:szCs w:val="24"/>
          <w:lang w:eastAsia="zh-CN"/>
        </w:rPr>
        <w:t>根据《财政部 司法部关于政府采购支持监狱企业发展有关问</w:t>
      </w:r>
    </w:p>
    <w:p>
      <w:pPr>
        <w:spacing w:before="1" w:line="218" w:lineRule="auto"/>
        <w:ind w:left="38"/>
        <w:rPr>
          <w:rFonts w:ascii="宋体" w:hAnsi="宋体" w:eastAsia="宋体" w:cs="宋体"/>
          <w:sz w:val="24"/>
          <w:szCs w:val="24"/>
          <w:lang w:eastAsia="zh-CN"/>
        </w:rPr>
      </w:pPr>
      <w:r>
        <w:rPr>
          <w:rFonts w:ascii="宋体" w:hAnsi="宋体" w:eastAsia="宋体" w:cs="宋体"/>
          <w:spacing w:val="-5"/>
          <w:sz w:val="24"/>
          <w:szCs w:val="24"/>
          <w:lang w:eastAsia="zh-CN"/>
        </w:rPr>
        <w:t>题的通知》（财库〔2014〕68</w:t>
      </w:r>
      <w:r>
        <w:rPr>
          <w:rFonts w:ascii="宋体" w:hAnsi="宋体" w:eastAsia="宋体" w:cs="宋体"/>
          <w:spacing w:val="-43"/>
          <w:sz w:val="24"/>
          <w:szCs w:val="24"/>
          <w:lang w:eastAsia="zh-CN"/>
        </w:rPr>
        <w:t xml:space="preserve"> </w:t>
      </w:r>
      <w:r>
        <w:rPr>
          <w:rFonts w:ascii="宋体" w:hAnsi="宋体" w:eastAsia="宋体" w:cs="宋体"/>
          <w:spacing w:val="-5"/>
          <w:sz w:val="24"/>
          <w:szCs w:val="24"/>
          <w:lang w:eastAsia="zh-CN"/>
        </w:rPr>
        <w:t>号）的规定，本单位为符合条件的监狱企业。</w:t>
      </w:r>
    </w:p>
    <w:p>
      <w:pPr>
        <w:spacing w:before="116" w:line="219" w:lineRule="auto"/>
        <w:ind w:left="519"/>
        <w:rPr>
          <w:rFonts w:ascii="宋体" w:hAnsi="宋体" w:eastAsia="宋体" w:cs="宋体"/>
          <w:sz w:val="24"/>
          <w:szCs w:val="24"/>
          <w:lang w:eastAsia="zh-CN"/>
        </w:rPr>
      </w:pPr>
      <w:r>
        <w:rPr>
          <w:rFonts w:ascii="宋体" w:hAnsi="宋体" w:eastAsia="宋体" w:cs="宋体"/>
          <w:spacing w:val="-2"/>
          <w:sz w:val="24"/>
          <w:szCs w:val="24"/>
          <w:lang w:eastAsia="zh-CN"/>
        </w:rPr>
        <w:t>本单位对上述声明的真实性负责。如有虚假，将依法承担相应责任。</w:t>
      </w:r>
    </w:p>
    <w:p>
      <w:pPr>
        <w:spacing w:line="255" w:lineRule="auto"/>
        <w:rPr>
          <w:lang w:eastAsia="zh-CN"/>
        </w:rPr>
      </w:pPr>
    </w:p>
    <w:p>
      <w:pPr>
        <w:spacing w:line="255" w:lineRule="auto"/>
        <w:rPr>
          <w:lang w:eastAsia="zh-CN"/>
        </w:rPr>
      </w:pPr>
    </w:p>
    <w:p>
      <w:pPr>
        <w:spacing w:before="78" w:line="219" w:lineRule="auto"/>
        <w:ind w:left="520"/>
        <w:rPr>
          <w:rFonts w:ascii="宋体" w:hAnsi="宋体" w:eastAsia="宋体" w:cs="宋体"/>
          <w:sz w:val="24"/>
          <w:szCs w:val="24"/>
          <w:lang w:eastAsia="zh-CN"/>
        </w:rPr>
      </w:pPr>
      <w:r>
        <w:rPr>
          <w:rFonts w:ascii="宋体" w:hAnsi="宋体" w:eastAsia="宋体" w:cs="宋体"/>
          <w:spacing w:val="-25"/>
          <w:w w:val="93"/>
          <w:sz w:val="24"/>
          <w:szCs w:val="24"/>
          <w:lang w:eastAsia="zh-CN"/>
        </w:rPr>
        <w:t>投标单位</w:t>
      </w:r>
      <w:r>
        <w:rPr>
          <w:rFonts w:ascii="宋体" w:hAnsi="宋体" w:eastAsia="宋体" w:cs="宋体"/>
          <w:spacing w:val="-25"/>
          <w:sz w:val="24"/>
          <w:szCs w:val="24"/>
          <w:lang w:eastAsia="zh-CN"/>
        </w:rPr>
        <w:t>：</w:t>
      </w:r>
      <w:r>
        <w:rPr>
          <w:rFonts w:ascii="宋体" w:hAnsi="宋体" w:eastAsia="宋体" w:cs="宋体"/>
          <w:spacing w:val="-33"/>
          <w:sz w:val="24"/>
          <w:szCs w:val="24"/>
          <w:u w:val="single"/>
          <w:lang w:eastAsia="zh-CN"/>
        </w:rPr>
        <w:t xml:space="preserve"> </w:t>
      </w:r>
      <w:r>
        <w:rPr>
          <w:rFonts w:ascii="宋体" w:hAnsi="宋体" w:eastAsia="宋体" w:cs="宋体"/>
          <w:spacing w:val="-25"/>
          <w:sz w:val="24"/>
          <w:szCs w:val="24"/>
          <w:u w:val="single"/>
          <w:lang w:eastAsia="zh-CN"/>
        </w:rPr>
        <w:t>（</w:t>
      </w:r>
      <w:r>
        <w:rPr>
          <w:rFonts w:ascii="宋体" w:hAnsi="宋体" w:eastAsia="宋体" w:cs="宋体"/>
          <w:spacing w:val="-25"/>
          <w:w w:val="93"/>
          <w:sz w:val="24"/>
          <w:szCs w:val="24"/>
          <w:u w:val="single"/>
          <w:lang w:eastAsia="zh-CN"/>
        </w:rPr>
        <w:t>全称</w:t>
      </w:r>
      <w:r>
        <w:rPr>
          <w:rFonts w:ascii="宋体" w:hAnsi="宋体" w:eastAsia="宋体" w:cs="宋体"/>
          <w:spacing w:val="-25"/>
          <w:sz w:val="24"/>
          <w:szCs w:val="24"/>
          <w:u w:val="single"/>
          <w:lang w:eastAsia="zh-CN"/>
        </w:rPr>
        <w:t>）（</w:t>
      </w:r>
      <w:r>
        <w:rPr>
          <w:rFonts w:ascii="宋体" w:hAnsi="宋体" w:eastAsia="宋体" w:cs="宋体"/>
          <w:spacing w:val="-25"/>
          <w:w w:val="93"/>
          <w:sz w:val="24"/>
          <w:szCs w:val="24"/>
          <w:u w:val="single"/>
          <w:lang w:eastAsia="zh-CN"/>
        </w:rPr>
        <w:t>公章）</w:t>
      </w:r>
      <w:r>
        <w:rPr>
          <w:rFonts w:ascii="宋体" w:hAnsi="宋体" w:eastAsia="宋体" w:cs="宋体"/>
          <w:sz w:val="24"/>
          <w:szCs w:val="24"/>
          <w:u w:val="single"/>
          <w:lang w:eastAsia="zh-CN"/>
        </w:rPr>
        <w:t xml:space="preserve">  </w:t>
      </w:r>
    </w:p>
    <w:p>
      <w:pPr>
        <w:spacing w:before="136" w:line="415" w:lineRule="auto"/>
        <w:ind w:left="519"/>
        <w:rPr>
          <w:rFonts w:ascii="宋体" w:hAnsi="宋体" w:eastAsia="宋体" w:cs="宋体"/>
          <w:sz w:val="24"/>
          <w:szCs w:val="24"/>
          <w:lang w:eastAsia="zh-CN"/>
        </w:rPr>
      </w:pPr>
      <w:r>
        <w:rPr>
          <w:rFonts w:ascii="宋体" w:hAnsi="宋体" w:eastAsia="宋体" w:cs="宋体"/>
          <w:spacing w:val="-22"/>
          <w:sz w:val="24"/>
          <w:szCs w:val="24"/>
          <w:lang w:eastAsia="zh-CN"/>
        </w:rPr>
        <w:t>法定代表人或委托代理人</w:t>
      </w:r>
      <w:r>
        <w:rPr>
          <w:rFonts w:ascii="宋体" w:hAnsi="宋体" w:eastAsia="宋体" w:cs="宋体"/>
          <w:spacing w:val="-4"/>
          <w:sz w:val="24"/>
          <w:szCs w:val="24"/>
          <w:lang w:eastAsia="zh-CN"/>
        </w:rPr>
        <w:t>：</w:t>
      </w:r>
      <w:r>
        <w:rPr>
          <w:rFonts w:ascii="宋体" w:hAnsi="宋体" w:eastAsia="宋体" w:cs="宋体"/>
          <w:spacing w:val="34"/>
          <w:sz w:val="24"/>
          <w:szCs w:val="24"/>
          <w:u w:val="single"/>
          <w:lang w:eastAsia="zh-CN"/>
        </w:rPr>
        <w:t xml:space="preserve"> </w:t>
      </w:r>
      <w:r>
        <w:rPr>
          <w:rFonts w:ascii="宋体" w:hAnsi="宋体" w:eastAsia="宋体" w:cs="宋体"/>
          <w:spacing w:val="-4"/>
          <w:sz w:val="24"/>
          <w:szCs w:val="24"/>
          <w:u w:val="single"/>
          <w:lang w:eastAsia="zh-CN"/>
        </w:rPr>
        <w:t>（</w:t>
      </w:r>
      <w:r>
        <w:rPr>
          <w:rFonts w:ascii="宋体" w:hAnsi="宋体" w:eastAsia="宋体" w:cs="宋体"/>
          <w:spacing w:val="-22"/>
          <w:sz w:val="24"/>
          <w:szCs w:val="24"/>
          <w:u w:val="single"/>
          <w:lang w:eastAsia="zh-CN"/>
        </w:rPr>
        <w:t>签字或盖章）</w:t>
      </w:r>
      <w:r>
        <w:rPr>
          <w:rFonts w:ascii="宋体" w:hAnsi="宋体" w:eastAsia="宋体" w:cs="宋体"/>
          <w:sz w:val="24"/>
          <w:szCs w:val="24"/>
          <w:u w:val="single"/>
          <w:lang w:eastAsia="zh-CN"/>
        </w:rPr>
        <w:t xml:space="preserve"> </w:t>
      </w:r>
    </w:p>
    <w:p>
      <w:pPr>
        <w:spacing w:line="219" w:lineRule="auto"/>
        <w:ind w:left="559"/>
        <w:rPr>
          <w:rFonts w:ascii="宋体" w:hAnsi="宋体" w:eastAsia="宋体" w:cs="宋体"/>
          <w:sz w:val="24"/>
          <w:szCs w:val="24"/>
          <w:lang w:eastAsia="zh-CN"/>
        </w:rPr>
      </w:pPr>
      <w:r>
        <w:rPr>
          <w:rFonts w:ascii="宋体" w:hAnsi="宋体" w:eastAsia="宋体" w:cs="宋体"/>
          <w:spacing w:val="-6"/>
          <w:sz w:val="24"/>
          <w:szCs w:val="24"/>
          <w:lang w:eastAsia="zh-CN"/>
        </w:rPr>
        <w:t>日期：年月日</w:t>
      </w:r>
    </w:p>
    <w:p>
      <w:pPr>
        <w:spacing w:line="276" w:lineRule="auto"/>
        <w:rPr>
          <w:lang w:eastAsia="zh-CN"/>
        </w:rPr>
      </w:pPr>
    </w:p>
    <w:p>
      <w:pPr>
        <w:spacing w:line="276" w:lineRule="auto"/>
        <w:rPr>
          <w:lang w:eastAsia="zh-CN"/>
        </w:rPr>
      </w:pPr>
    </w:p>
    <w:p>
      <w:pPr>
        <w:spacing w:line="277" w:lineRule="auto"/>
        <w:rPr>
          <w:lang w:eastAsia="zh-CN"/>
        </w:rPr>
      </w:pPr>
    </w:p>
    <w:p>
      <w:pPr>
        <w:spacing w:before="70" w:line="408" w:lineRule="exact"/>
        <w:ind w:left="475"/>
        <w:rPr>
          <w:rFonts w:ascii="宋体" w:hAnsi="宋体" w:eastAsia="宋体" w:cs="宋体"/>
          <w:lang w:eastAsia="zh-CN"/>
        </w:rPr>
      </w:pPr>
      <w:r>
        <w:rPr>
          <w:rFonts w:ascii="宋体" w:hAnsi="宋体" w:eastAsia="宋体" w:cs="宋体"/>
          <w:spacing w:val="2"/>
          <w:position w:val="15"/>
          <w:lang w:eastAsia="zh-CN"/>
          <w14:textOutline w14:w="3835" w14:cap="flat" w14:cmpd="sng" w14:algn="ctr">
            <w14:solidFill>
              <w14:srgbClr w14:val="000000"/>
            </w14:solidFill>
            <w14:prstDash w14:val="solid"/>
            <w14:miter w14:val="0"/>
          </w14:textOutline>
        </w:rPr>
        <w:t>附：省级以上监狱管理局、戒毒管理局（含新疆生产建设兵团）出具的监</w:t>
      </w:r>
      <w:r>
        <w:rPr>
          <w:rFonts w:ascii="宋体" w:hAnsi="宋体" w:eastAsia="宋体" w:cs="宋体"/>
          <w:spacing w:val="1"/>
          <w:position w:val="15"/>
          <w:lang w:eastAsia="zh-CN"/>
          <w14:textOutline w14:w="3835" w14:cap="flat" w14:cmpd="sng" w14:algn="ctr">
            <w14:solidFill>
              <w14:srgbClr w14:val="000000"/>
            </w14:solidFill>
            <w14:prstDash w14:val="solid"/>
            <w14:miter w14:val="0"/>
          </w14:textOutline>
        </w:rPr>
        <w:t>狱企业证明文</w:t>
      </w:r>
    </w:p>
    <w:p>
      <w:pPr>
        <w:spacing w:line="220" w:lineRule="auto"/>
        <w:ind w:left="36"/>
        <w:rPr>
          <w:rFonts w:ascii="宋体" w:hAnsi="宋体" w:eastAsia="宋体" w:cs="宋体"/>
          <w:lang w:eastAsia="zh-CN"/>
        </w:rPr>
      </w:pPr>
      <w:r>
        <w:rPr>
          <w:rFonts w:ascii="宋体" w:hAnsi="宋体" w:eastAsia="宋体" w:cs="宋体"/>
          <w:spacing w:val="-10"/>
          <w:lang w:eastAsia="zh-CN"/>
          <w14:textOutline w14:w="3835" w14:cap="flat" w14:cmpd="sng" w14:algn="ctr">
            <w14:solidFill>
              <w14:srgbClr w14:val="000000"/>
            </w14:solidFill>
            <w14:prstDash w14:val="solid"/>
            <w14:miter w14:val="0"/>
          </w14:textOutline>
        </w:rPr>
        <w:t>件。</w:t>
      </w:r>
    </w:p>
    <w:p>
      <w:pPr>
        <w:spacing w:line="252" w:lineRule="auto"/>
        <w:rPr>
          <w:lang w:eastAsia="zh-CN"/>
        </w:rPr>
      </w:pPr>
    </w:p>
    <w:p>
      <w:pPr>
        <w:spacing w:line="252" w:lineRule="auto"/>
        <w:rPr>
          <w:lang w:eastAsia="zh-CN"/>
        </w:rPr>
      </w:pPr>
    </w:p>
    <w:p>
      <w:pPr>
        <w:spacing w:line="252" w:lineRule="auto"/>
        <w:rPr>
          <w:lang w:eastAsia="zh-CN"/>
        </w:rPr>
      </w:pPr>
    </w:p>
    <w:p>
      <w:pPr>
        <w:spacing w:line="252" w:lineRule="auto"/>
        <w:rPr>
          <w:lang w:eastAsia="zh-CN"/>
        </w:rPr>
      </w:pPr>
    </w:p>
    <w:p>
      <w:pPr>
        <w:spacing w:line="252" w:lineRule="auto"/>
        <w:rPr>
          <w:lang w:eastAsia="zh-CN"/>
        </w:rPr>
      </w:pPr>
    </w:p>
    <w:p>
      <w:pPr>
        <w:spacing w:line="252" w:lineRule="auto"/>
        <w:rPr>
          <w:lang w:eastAsia="zh-CN"/>
        </w:rPr>
      </w:pPr>
    </w:p>
    <w:p>
      <w:pPr>
        <w:spacing w:line="252" w:lineRule="auto"/>
        <w:rPr>
          <w:lang w:eastAsia="zh-CN"/>
        </w:rPr>
      </w:pPr>
    </w:p>
    <w:p>
      <w:pPr>
        <w:spacing w:line="252" w:lineRule="auto"/>
        <w:rPr>
          <w:lang w:eastAsia="zh-CN"/>
        </w:rPr>
      </w:pPr>
    </w:p>
    <w:p>
      <w:pPr>
        <w:spacing w:line="252" w:lineRule="auto"/>
        <w:rPr>
          <w:lang w:eastAsia="zh-CN"/>
        </w:rPr>
      </w:pPr>
    </w:p>
    <w:p>
      <w:pPr>
        <w:spacing w:line="252" w:lineRule="auto"/>
        <w:rPr>
          <w:lang w:eastAsia="zh-CN"/>
        </w:rPr>
      </w:pPr>
    </w:p>
    <w:p>
      <w:pPr>
        <w:spacing w:line="252" w:lineRule="auto"/>
        <w:rPr>
          <w:lang w:eastAsia="zh-CN"/>
        </w:rPr>
      </w:pPr>
    </w:p>
    <w:p>
      <w:pPr>
        <w:spacing w:line="253" w:lineRule="auto"/>
        <w:rPr>
          <w:lang w:eastAsia="zh-CN"/>
        </w:rPr>
      </w:pPr>
    </w:p>
    <w:p>
      <w:pPr>
        <w:spacing w:line="253" w:lineRule="auto"/>
        <w:rPr>
          <w:lang w:eastAsia="zh-CN"/>
        </w:rPr>
      </w:pPr>
    </w:p>
    <w:p>
      <w:pPr>
        <w:spacing w:line="253" w:lineRule="auto"/>
        <w:rPr>
          <w:lang w:eastAsia="zh-CN"/>
        </w:rPr>
      </w:pPr>
    </w:p>
    <w:p>
      <w:pPr>
        <w:spacing w:line="253" w:lineRule="auto"/>
        <w:rPr>
          <w:lang w:eastAsia="zh-CN"/>
        </w:rPr>
      </w:pPr>
    </w:p>
    <w:p>
      <w:pPr>
        <w:spacing w:line="253" w:lineRule="auto"/>
        <w:rPr>
          <w:lang w:eastAsia="zh-CN"/>
        </w:rPr>
      </w:pPr>
    </w:p>
    <w:p>
      <w:pPr>
        <w:spacing w:before="69" w:line="359" w:lineRule="auto"/>
        <w:ind w:left="38" w:firstLine="425"/>
        <w:jc w:val="both"/>
        <w:rPr>
          <w:rFonts w:ascii="宋体" w:hAnsi="宋体" w:eastAsia="宋体" w:cs="宋体"/>
          <w:lang w:eastAsia="zh-CN"/>
        </w:rPr>
      </w:pPr>
      <w:r>
        <w:rPr>
          <w:rFonts w:ascii="宋体" w:hAnsi="宋体" w:eastAsia="宋体" w:cs="宋体"/>
          <w:lang w:eastAsia="zh-CN"/>
        </w:rPr>
        <w:t>备注：填写前请认真阅读《财政部 司法部关于</w:t>
      </w:r>
      <w:r>
        <w:rPr>
          <w:rFonts w:ascii="宋体" w:hAnsi="宋体" w:eastAsia="宋体" w:cs="宋体"/>
          <w:spacing w:val="-1"/>
          <w:lang w:eastAsia="zh-CN"/>
        </w:rPr>
        <w:t xml:space="preserve">政府采购支持监狱企业发展有关问题的通 </w:t>
      </w:r>
      <w:r>
        <w:rPr>
          <w:rFonts w:ascii="宋体" w:hAnsi="宋体" w:eastAsia="宋体" w:cs="宋体"/>
          <w:spacing w:val="-6"/>
          <w:lang w:eastAsia="zh-CN"/>
        </w:rPr>
        <w:t>知》（财库〔2014〕68</w:t>
      </w:r>
      <w:r>
        <w:rPr>
          <w:rFonts w:ascii="宋体" w:hAnsi="宋体" w:eastAsia="宋体" w:cs="宋体"/>
          <w:spacing w:val="-33"/>
          <w:lang w:eastAsia="zh-CN"/>
        </w:rPr>
        <w:t xml:space="preserve"> </w:t>
      </w:r>
      <w:r>
        <w:rPr>
          <w:rFonts w:ascii="宋体" w:hAnsi="宋体" w:eastAsia="宋体" w:cs="宋体"/>
          <w:spacing w:val="-6"/>
          <w:lang w:eastAsia="zh-CN"/>
        </w:rPr>
        <w:t>号）相关规定。如不符合前述相关规定所确定的监狱企业，</w:t>
      </w:r>
      <w:r>
        <w:rPr>
          <w:rFonts w:ascii="宋体" w:hAnsi="宋体" w:eastAsia="宋体" w:cs="宋体"/>
          <w:spacing w:val="-26"/>
          <w:lang w:eastAsia="zh-CN"/>
        </w:rPr>
        <w:t xml:space="preserve"> </w:t>
      </w:r>
      <w:r>
        <w:rPr>
          <w:rFonts w:ascii="宋体" w:hAnsi="宋体" w:eastAsia="宋体" w:cs="宋体"/>
          <w:spacing w:val="-6"/>
          <w:lang w:eastAsia="zh-CN"/>
        </w:rPr>
        <w:t xml:space="preserve">则不需要在 </w:t>
      </w:r>
      <w:r>
        <w:rPr>
          <w:rFonts w:ascii="宋体" w:hAnsi="宋体" w:eastAsia="宋体" w:cs="宋体"/>
          <w:spacing w:val="-5"/>
          <w:lang w:eastAsia="zh-CN"/>
        </w:rPr>
        <w:t>响应文件中提供本《监狱企业声明函》；若符合前述相关规定所确定的监狱企</w:t>
      </w:r>
      <w:r>
        <w:rPr>
          <w:rFonts w:ascii="宋体" w:hAnsi="宋体" w:eastAsia="宋体" w:cs="宋体"/>
          <w:spacing w:val="-6"/>
          <w:lang w:eastAsia="zh-CN"/>
        </w:rPr>
        <w:t xml:space="preserve">业， 除了提供本 </w:t>
      </w:r>
      <w:r>
        <w:rPr>
          <w:rFonts w:ascii="宋体" w:hAnsi="宋体" w:eastAsia="宋体" w:cs="宋体"/>
          <w:spacing w:val="-1"/>
          <w:lang w:eastAsia="zh-CN"/>
        </w:rPr>
        <w:t>《监狱企业声明函》，还需提供由省级以上监狱管理局、戒毒管理局（含新疆生产建设兵团）</w:t>
      </w:r>
    </w:p>
    <w:p>
      <w:pPr>
        <w:spacing w:before="1" w:line="219" w:lineRule="auto"/>
        <w:ind w:left="55"/>
        <w:rPr>
          <w:rFonts w:ascii="宋体" w:hAnsi="宋体" w:eastAsia="宋体" w:cs="宋体"/>
          <w:lang w:eastAsia="zh-CN"/>
        </w:rPr>
      </w:pPr>
      <w:r>
        <w:rPr>
          <w:rFonts w:ascii="宋体" w:hAnsi="宋体" w:eastAsia="宋体" w:cs="宋体"/>
          <w:spacing w:val="-1"/>
          <w:lang w:eastAsia="zh-CN"/>
        </w:rPr>
        <w:t>出具的属于监狱企业的证明文件。否则视为在本项目中放弃政府采购政策扶持。</w:t>
      </w:r>
    </w:p>
    <w:p>
      <w:pPr>
        <w:spacing w:line="219" w:lineRule="auto"/>
        <w:rPr>
          <w:rFonts w:ascii="宋体" w:hAnsi="宋体" w:eastAsia="宋体" w:cs="宋体"/>
          <w:lang w:eastAsia="zh-CN"/>
        </w:rPr>
        <w:sectPr>
          <w:headerReference r:id="rId83" w:type="default"/>
          <w:footerReference r:id="rId84" w:type="default"/>
          <w:pgSz w:w="11907" w:h="16839"/>
          <w:pgMar w:top="1159" w:right="1616" w:bottom="1204" w:left="1673" w:header="884" w:footer="1033" w:gutter="0"/>
          <w:cols w:space="720" w:num="1"/>
        </w:sectPr>
      </w:pPr>
    </w:p>
    <w:p>
      <w:pPr>
        <w:spacing w:line="267" w:lineRule="auto"/>
        <w:rPr>
          <w:lang w:eastAsia="zh-CN"/>
        </w:rPr>
      </w:pPr>
    </w:p>
    <w:p>
      <w:pPr>
        <w:spacing w:before="101" w:line="225" w:lineRule="auto"/>
        <w:ind w:left="2529"/>
        <w:rPr>
          <w:rFonts w:ascii="宋体" w:hAnsi="宋体" w:eastAsia="宋体" w:cs="宋体"/>
          <w:sz w:val="31"/>
          <w:szCs w:val="31"/>
          <w:lang w:eastAsia="zh-CN"/>
        </w:rPr>
      </w:pPr>
      <w:r>
        <w:rPr>
          <w:rFonts w:ascii="宋体" w:hAnsi="宋体" w:eastAsia="宋体" w:cs="宋体"/>
          <w:spacing w:val="6"/>
          <w:sz w:val="31"/>
          <w:szCs w:val="31"/>
          <w:lang w:eastAsia="zh-CN"/>
          <w14:textOutline w14:w="5791" w14:cap="flat" w14:cmpd="sng" w14:algn="ctr">
            <w14:solidFill>
              <w14:srgbClr w14:val="000000"/>
            </w14:solidFill>
            <w14:prstDash w14:val="solid"/>
            <w14:miter w14:val="0"/>
          </w14:textOutline>
        </w:rPr>
        <w:t>2-</w:t>
      </w:r>
      <w:r>
        <w:rPr>
          <w:rFonts w:hint="eastAsia" w:ascii="宋体" w:hAnsi="宋体" w:eastAsia="宋体" w:cs="宋体"/>
          <w:spacing w:val="6"/>
          <w:sz w:val="31"/>
          <w:szCs w:val="31"/>
          <w:lang w:val="en-US" w:eastAsia="zh-CN"/>
          <w14:textOutline w14:w="5791" w14:cap="flat" w14:cmpd="sng" w14:algn="ctr">
            <w14:solidFill>
              <w14:srgbClr w14:val="000000"/>
            </w14:solidFill>
            <w14:prstDash w14:val="solid"/>
            <w14:miter w14:val="0"/>
          </w14:textOutline>
        </w:rPr>
        <w:t>8</w:t>
      </w:r>
      <w:r>
        <w:rPr>
          <w:rFonts w:ascii="宋体" w:hAnsi="宋体" w:eastAsia="宋体" w:cs="宋体"/>
          <w:spacing w:val="6"/>
          <w:sz w:val="31"/>
          <w:szCs w:val="31"/>
          <w:lang w:eastAsia="zh-CN"/>
        </w:rPr>
        <w:t xml:space="preserve">  </w:t>
      </w:r>
      <w:r>
        <w:rPr>
          <w:rFonts w:ascii="宋体" w:hAnsi="宋体" w:eastAsia="宋体" w:cs="宋体"/>
          <w:spacing w:val="6"/>
          <w:sz w:val="31"/>
          <w:szCs w:val="31"/>
          <w:lang w:eastAsia="zh-CN"/>
          <w14:textOutline w14:w="5791" w14:cap="flat" w14:cmpd="sng" w14:algn="ctr">
            <w14:solidFill>
              <w14:srgbClr w14:val="000000"/>
            </w14:solidFill>
            <w14:prstDash w14:val="solid"/>
            <w14:miter w14:val="0"/>
          </w14:textOutline>
        </w:rPr>
        <w:t>其他文件（如有）</w:t>
      </w:r>
    </w:p>
    <w:p>
      <w:pPr>
        <w:spacing w:line="265" w:lineRule="auto"/>
        <w:rPr>
          <w:lang w:eastAsia="zh-CN"/>
        </w:rPr>
      </w:pPr>
    </w:p>
    <w:p>
      <w:pPr>
        <w:spacing w:line="265" w:lineRule="auto"/>
        <w:rPr>
          <w:lang w:eastAsia="zh-CN"/>
        </w:rPr>
      </w:pPr>
    </w:p>
    <w:p>
      <w:pPr>
        <w:spacing w:before="78" w:line="219" w:lineRule="auto"/>
        <w:ind w:left="55"/>
        <w:rPr>
          <w:rFonts w:ascii="宋体" w:hAnsi="宋体" w:eastAsia="宋体" w:cs="宋体"/>
          <w:sz w:val="24"/>
          <w:szCs w:val="24"/>
          <w:lang w:eastAsia="zh-CN"/>
        </w:rPr>
      </w:pPr>
      <w:r>
        <w:rPr>
          <w:rFonts w:ascii="宋体" w:hAnsi="宋体" w:eastAsia="宋体" w:cs="宋体"/>
          <w:spacing w:val="-6"/>
          <w:sz w:val="24"/>
          <w:szCs w:val="24"/>
          <w:lang w:eastAsia="zh-CN"/>
        </w:rPr>
        <w:t>1、其他：如承诺书等。</w:t>
      </w:r>
    </w:p>
    <w:p>
      <w:pPr>
        <w:spacing w:line="458" w:lineRule="auto"/>
        <w:rPr>
          <w:lang w:eastAsia="zh-CN"/>
        </w:rPr>
      </w:pPr>
    </w:p>
    <w:p>
      <w:pPr>
        <w:spacing w:before="91" w:line="219" w:lineRule="auto"/>
        <w:ind w:left="2964"/>
        <w:rPr>
          <w:rFonts w:ascii="宋体" w:hAnsi="宋体" w:eastAsia="宋体" w:cs="宋体"/>
          <w:sz w:val="28"/>
          <w:szCs w:val="28"/>
          <w:lang w:eastAsia="zh-CN"/>
        </w:rPr>
      </w:pPr>
      <w:r>
        <w:rPr>
          <w:rFonts w:ascii="宋体" w:hAnsi="宋体" w:eastAsia="宋体" w:cs="宋体"/>
          <w:spacing w:val="-3"/>
          <w:sz w:val="28"/>
          <w:szCs w:val="28"/>
          <w:lang w:eastAsia="zh-CN"/>
          <w14:textOutline w14:w="5092" w14:cap="flat" w14:cmpd="sng" w14:algn="ctr">
            <w14:solidFill>
              <w14:srgbClr w14:val="000000"/>
            </w14:solidFill>
            <w14:prstDash w14:val="solid"/>
            <w14:miter w14:val="0"/>
          </w14:textOutline>
        </w:rPr>
        <w:t>（1）诚信投标承诺书</w:t>
      </w:r>
    </w:p>
    <w:p>
      <w:pPr>
        <w:spacing w:line="266" w:lineRule="auto"/>
        <w:rPr>
          <w:lang w:eastAsia="zh-CN"/>
        </w:rPr>
      </w:pPr>
    </w:p>
    <w:p>
      <w:pPr>
        <w:spacing w:line="267" w:lineRule="auto"/>
        <w:rPr>
          <w:lang w:eastAsia="zh-CN"/>
        </w:rPr>
      </w:pPr>
    </w:p>
    <w:p>
      <w:pPr>
        <w:spacing w:before="69" w:line="220" w:lineRule="auto"/>
        <w:ind w:left="37"/>
        <w:rPr>
          <w:rFonts w:ascii="宋体" w:hAnsi="宋体" w:eastAsia="宋体" w:cs="宋体"/>
          <w:lang w:eastAsia="zh-CN"/>
        </w:rPr>
      </w:pPr>
      <w:r>
        <w:rPr>
          <w:rFonts w:ascii="宋体" w:hAnsi="宋体" w:eastAsia="宋体" w:cs="宋体"/>
          <w:spacing w:val="-2"/>
          <w:lang w:eastAsia="zh-CN"/>
        </w:rPr>
        <w:t>本人以企业法定代表人的身份郑重承诺：</w:t>
      </w:r>
    </w:p>
    <w:p>
      <w:pPr>
        <w:spacing w:before="118" w:line="360" w:lineRule="exact"/>
        <w:ind w:left="53"/>
        <w:rPr>
          <w:rFonts w:ascii="宋体" w:hAnsi="宋体" w:eastAsia="宋体" w:cs="宋体"/>
          <w:sz w:val="22"/>
          <w:szCs w:val="22"/>
          <w:lang w:eastAsia="zh-CN"/>
        </w:rPr>
      </w:pPr>
      <w:r>
        <w:rPr>
          <w:rFonts w:ascii="宋体" w:hAnsi="宋体" w:eastAsia="宋体" w:cs="宋体"/>
          <w:spacing w:val="-2"/>
          <w:position w:val="10"/>
          <w:sz w:val="22"/>
          <w:szCs w:val="22"/>
          <w:lang w:eastAsia="zh-CN"/>
        </w:rPr>
        <w:t>1、投标文件中所提供的一切材料都是真实、有效、合法的。</w:t>
      </w:r>
    </w:p>
    <w:p>
      <w:pPr>
        <w:spacing w:line="219" w:lineRule="auto"/>
        <w:ind w:left="40"/>
        <w:rPr>
          <w:rFonts w:ascii="宋体" w:hAnsi="宋体" w:eastAsia="宋体" w:cs="宋体"/>
          <w:sz w:val="22"/>
          <w:szCs w:val="22"/>
          <w:lang w:eastAsia="zh-CN"/>
        </w:rPr>
      </w:pPr>
      <w:r>
        <w:rPr>
          <w:rFonts w:ascii="宋体" w:hAnsi="宋体" w:eastAsia="宋体" w:cs="宋体"/>
          <w:spacing w:val="-1"/>
          <w:sz w:val="22"/>
          <w:szCs w:val="22"/>
          <w:lang w:eastAsia="zh-CN"/>
        </w:rPr>
        <w:t>2、未以他人名义投标或者以其他方式弄虚作假，骗取中标。</w:t>
      </w:r>
    </w:p>
    <w:p>
      <w:pPr>
        <w:spacing w:before="99" w:line="261" w:lineRule="auto"/>
        <w:ind w:left="54" w:right="37" w:hanging="13"/>
        <w:rPr>
          <w:rFonts w:ascii="宋体" w:hAnsi="宋体" w:eastAsia="宋体" w:cs="宋体"/>
          <w:sz w:val="22"/>
          <w:szCs w:val="22"/>
          <w:lang w:eastAsia="zh-CN"/>
        </w:rPr>
      </w:pPr>
      <w:r>
        <w:rPr>
          <w:rFonts w:ascii="宋体" w:hAnsi="宋体" w:eastAsia="宋体" w:cs="宋体"/>
          <w:spacing w:val="-4"/>
          <w:sz w:val="22"/>
          <w:szCs w:val="22"/>
          <w:lang w:eastAsia="zh-CN"/>
        </w:rPr>
        <w:t>3、本单位未与其他供应商互相串通投标，不排挤其他供应商的公平竞争</w:t>
      </w:r>
      <w:r>
        <w:rPr>
          <w:rFonts w:ascii="宋体" w:hAnsi="宋体" w:eastAsia="宋体" w:cs="宋体"/>
          <w:spacing w:val="-5"/>
          <w:sz w:val="22"/>
          <w:szCs w:val="22"/>
          <w:lang w:eastAsia="zh-CN"/>
        </w:rPr>
        <w:t>，</w:t>
      </w:r>
      <w:r>
        <w:rPr>
          <w:rFonts w:ascii="宋体" w:hAnsi="宋体" w:eastAsia="宋体" w:cs="宋体"/>
          <w:spacing w:val="64"/>
          <w:sz w:val="22"/>
          <w:szCs w:val="22"/>
          <w:lang w:eastAsia="zh-CN"/>
        </w:rPr>
        <w:t xml:space="preserve"> </w:t>
      </w:r>
      <w:r>
        <w:rPr>
          <w:rFonts w:ascii="宋体" w:hAnsi="宋体" w:eastAsia="宋体" w:cs="宋体"/>
          <w:spacing w:val="-5"/>
          <w:sz w:val="22"/>
          <w:szCs w:val="22"/>
          <w:lang w:eastAsia="zh-CN"/>
        </w:rPr>
        <w:t>不损害采购人</w:t>
      </w:r>
      <w:r>
        <w:rPr>
          <w:rFonts w:ascii="宋体" w:hAnsi="宋体" w:eastAsia="宋体" w:cs="宋体"/>
          <w:sz w:val="22"/>
          <w:szCs w:val="22"/>
          <w:lang w:eastAsia="zh-CN"/>
        </w:rPr>
        <w:t xml:space="preserve"> </w:t>
      </w:r>
      <w:r>
        <w:rPr>
          <w:rFonts w:ascii="宋体" w:hAnsi="宋体" w:eastAsia="宋体" w:cs="宋体"/>
          <w:spacing w:val="-7"/>
          <w:sz w:val="22"/>
          <w:szCs w:val="22"/>
          <w:lang w:eastAsia="zh-CN"/>
        </w:rPr>
        <w:t>的合法权益。</w:t>
      </w:r>
    </w:p>
    <w:p>
      <w:pPr>
        <w:spacing w:before="97" w:line="261" w:lineRule="auto"/>
        <w:ind w:left="40" w:right="28" w:hanging="4"/>
        <w:rPr>
          <w:rFonts w:ascii="宋体" w:hAnsi="宋体" w:eastAsia="宋体" w:cs="宋体"/>
          <w:sz w:val="22"/>
          <w:szCs w:val="22"/>
          <w:lang w:eastAsia="zh-CN"/>
        </w:rPr>
      </w:pPr>
      <w:r>
        <w:rPr>
          <w:rFonts w:ascii="宋体" w:hAnsi="宋体" w:eastAsia="宋体" w:cs="宋体"/>
          <w:spacing w:val="1"/>
          <w:sz w:val="22"/>
          <w:szCs w:val="22"/>
          <w:lang w:eastAsia="zh-CN"/>
        </w:rPr>
        <w:t>4、我单位负责人为同一人或者存在直接控股、管理关系的</w:t>
      </w:r>
      <w:r>
        <w:rPr>
          <w:rFonts w:ascii="宋体" w:hAnsi="宋体" w:eastAsia="宋体" w:cs="宋体"/>
          <w:sz w:val="22"/>
          <w:szCs w:val="22"/>
          <w:lang w:eastAsia="zh-CN"/>
        </w:rPr>
        <w:t xml:space="preserve">不同供应商，未参加同一合同 </w:t>
      </w:r>
      <w:r>
        <w:rPr>
          <w:rFonts w:ascii="宋体" w:hAnsi="宋体" w:eastAsia="宋体" w:cs="宋体"/>
          <w:spacing w:val="-4"/>
          <w:sz w:val="22"/>
          <w:szCs w:val="22"/>
          <w:lang w:eastAsia="zh-CN"/>
        </w:rPr>
        <w:t>项下的政府采购活动。</w:t>
      </w:r>
    </w:p>
    <w:p>
      <w:pPr>
        <w:spacing w:before="99" w:line="261" w:lineRule="auto"/>
        <w:ind w:left="38" w:right="37" w:firstLine="3"/>
        <w:rPr>
          <w:rFonts w:ascii="宋体" w:hAnsi="宋体" w:eastAsia="宋体" w:cs="宋体"/>
          <w:sz w:val="22"/>
          <w:szCs w:val="22"/>
          <w:lang w:eastAsia="zh-CN"/>
        </w:rPr>
      </w:pPr>
      <w:r>
        <w:rPr>
          <w:rFonts w:ascii="宋体" w:hAnsi="宋体" w:eastAsia="宋体" w:cs="宋体"/>
          <w:sz w:val="22"/>
          <w:szCs w:val="22"/>
          <w:lang w:eastAsia="zh-CN"/>
        </w:rPr>
        <w:t>5、未与采购人或者招标代理机构串通投标，损害国家利益、社会公共利益或者他人的合</w:t>
      </w:r>
      <w:r>
        <w:rPr>
          <w:rFonts w:ascii="宋体" w:hAnsi="宋体" w:eastAsia="宋体" w:cs="宋体"/>
          <w:spacing w:val="11"/>
          <w:sz w:val="22"/>
          <w:szCs w:val="22"/>
          <w:lang w:eastAsia="zh-CN"/>
        </w:rPr>
        <w:t xml:space="preserve"> </w:t>
      </w:r>
      <w:r>
        <w:rPr>
          <w:rFonts w:ascii="宋体" w:hAnsi="宋体" w:eastAsia="宋体" w:cs="宋体"/>
          <w:spacing w:val="-8"/>
          <w:sz w:val="22"/>
          <w:szCs w:val="22"/>
          <w:lang w:eastAsia="zh-CN"/>
        </w:rPr>
        <w:t>法权益。</w:t>
      </w:r>
    </w:p>
    <w:p>
      <w:pPr>
        <w:spacing w:before="98" w:line="219" w:lineRule="auto"/>
        <w:ind w:left="39"/>
        <w:rPr>
          <w:rFonts w:ascii="宋体" w:hAnsi="宋体" w:eastAsia="宋体" w:cs="宋体"/>
          <w:sz w:val="22"/>
          <w:szCs w:val="22"/>
          <w:lang w:eastAsia="zh-CN"/>
        </w:rPr>
      </w:pPr>
      <w:r>
        <w:rPr>
          <w:rFonts w:ascii="宋体" w:hAnsi="宋体" w:eastAsia="宋体" w:cs="宋体"/>
          <w:spacing w:val="-1"/>
          <w:sz w:val="22"/>
          <w:szCs w:val="22"/>
          <w:lang w:eastAsia="zh-CN"/>
        </w:rPr>
        <w:t>6、不向采购人或者评审小组成员行贿以牟取中标。</w:t>
      </w:r>
    </w:p>
    <w:p>
      <w:pPr>
        <w:spacing w:before="98" w:line="261" w:lineRule="auto"/>
        <w:ind w:left="38" w:right="37" w:firstLine="4"/>
        <w:rPr>
          <w:rFonts w:ascii="宋体" w:hAnsi="宋体" w:eastAsia="宋体" w:cs="宋体"/>
          <w:sz w:val="22"/>
          <w:szCs w:val="22"/>
          <w:lang w:eastAsia="zh-CN"/>
        </w:rPr>
      </w:pPr>
      <w:r>
        <w:rPr>
          <w:rFonts w:ascii="宋体" w:hAnsi="宋体" w:eastAsia="宋体" w:cs="宋体"/>
          <w:spacing w:val="-6"/>
          <w:sz w:val="22"/>
          <w:szCs w:val="22"/>
          <w:lang w:eastAsia="zh-CN"/>
        </w:rPr>
        <w:t>7、同意采购人的验收、计量、支付办法；投标文件中未提出超出采购人要求的附加条件。</w:t>
      </w:r>
      <w:r>
        <w:rPr>
          <w:rFonts w:ascii="宋体" w:hAnsi="宋体" w:eastAsia="宋体" w:cs="宋体"/>
          <w:spacing w:val="7"/>
          <w:sz w:val="22"/>
          <w:szCs w:val="22"/>
          <w:lang w:eastAsia="zh-CN"/>
        </w:rPr>
        <w:t xml:space="preserve"> </w:t>
      </w:r>
      <w:r>
        <w:rPr>
          <w:rFonts w:ascii="宋体" w:hAnsi="宋体" w:eastAsia="宋体" w:cs="宋体"/>
          <w:spacing w:val="-10"/>
          <w:sz w:val="22"/>
          <w:szCs w:val="22"/>
          <w:lang w:eastAsia="zh-CN"/>
        </w:rPr>
        <w:t>8、遵守《中华人民共和国政府采购法》、《政府采购货物</w:t>
      </w:r>
      <w:r>
        <w:rPr>
          <w:rFonts w:ascii="宋体" w:hAnsi="宋体" w:eastAsia="宋体" w:cs="宋体"/>
          <w:spacing w:val="-11"/>
          <w:sz w:val="22"/>
          <w:szCs w:val="22"/>
          <w:lang w:eastAsia="zh-CN"/>
        </w:rPr>
        <w:t>和服务招标投标管理办法》（财政</w:t>
      </w:r>
    </w:p>
    <w:p>
      <w:pPr>
        <w:spacing w:before="98" w:line="361" w:lineRule="exact"/>
        <w:ind w:left="40"/>
        <w:rPr>
          <w:rFonts w:ascii="宋体" w:hAnsi="宋体" w:eastAsia="宋体" w:cs="宋体"/>
          <w:sz w:val="22"/>
          <w:szCs w:val="22"/>
          <w:lang w:eastAsia="zh-CN"/>
        </w:rPr>
      </w:pPr>
      <w:r>
        <w:rPr>
          <w:rFonts w:ascii="宋体" w:hAnsi="宋体" w:eastAsia="宋体" w:cs="宋体"/>
          <w:spacing w:val="-1"/>
          <w:position w:val="10"/>
          <w:sz w:val="22"/>
          <w:szCs w:val="22"/>
          <w:lang w:eastAsia="zh-CN"/>
        </w:rPr>
        <w:t>部</w:t>
      </w:r>
      <w:r>
        <w:rPr>
          <w:rFonts w:ascii="宋体" w:hAnsi="宋体" w:eastAsia="宋体" w:cs="宋体"/>
          <w:spacing w:val="-45"/>
          <w:position w:val="10"/>
          <w:sz w:val="22"/>
          <w:szCs w:val="22"/>
          <w:lang w:eastAsia="zh-CN"/>
        </w:rPr>
        <w:t xml:space="preserve"> </w:t>
      </w:r>
      <w:r>
        <w:rPr>
          <w:rFonts w:ascii="宋体" w:hAnsi="宋体" w:eastAsia="宋体" w:cs="宋体"/>
          <w:spacing w:val="-1"/>
          <w:position w:val="10"/>
          <w:sz w:val="22"/>
          <w:szCs w:val="22"/>
          <w:lang w:eastAsia="zh-CN"/>
        </w:rPr>
        <w:t>87</w:t>
      </w:r>
      <w:r>
        <w:rPr>
          <w:rFonts w:ascii="宋体" w:hAnsi="宋体" w:eastAsia="宋体" w:cs="宋体"/>
          <w:spacing w:val="-41"/>
          <w:position w:val="10"/>
          <w:sz w:val="22"/>
          <w:szCs w:val="22"/>
          <w:lang w:eastAsia="zh-CN"/>
        </w:rPr>
        <w:t xml:space="preserve"> </w:t>
      </w:r>
      <w:r>
        <w:rPr>
          <w:rFonts w:ascii="宋体" w:hAnsi="宋体" w:eastAsia="宋体" w:cs="宋体"/>
          <w:spacing w:val="-1"/>
          <w:position w:val="10"/>
          <w:sz w:val="22"/>
          <w:szCs w:val="22"/>
          <w:lang w:eastAsia="zh-CN"/>
        </w:rPr>
        <w:t>号令）等相关法律法规的规定，保证不进</w:t>
      </w:r>
      <w:r>
        <w:rPr>
          <w:rFonts w:ascii="宋体" w:hAnsi="宋体" w:eastAsia="宋体" w:cs="宋体"/>
          <w:spacing w:val="-2"/>
          <w:position w:val="10"/>
          <w:sz w:val="22"/>
          <w:szCs w:val="22"/>
          <w:lang w:eastAsia="zh-CN"/>
        </w:rPr>
        <w:t>行恶意投诉。</w:t>
      </w:r>
    </w:p>
    <w:p>
      <w:pPr>
        <w:spacing w:line="224" w:lineRule="auto"/>
        <w:ind w:left="38"/>
        <w:rPr>
          <w:rFonts w:ascii="宋体" w:hAnsi="宋体" w:eastAsia="宋体" w:cs="宋体"/>
          <w:sz w:val="22"/>
          <w:szCs w:val="22"/>
          <w:lang w:eastAsia="zh-CN"/>
        </w:rPr>
      </w:pPr>
      <w:r>
        <w:rPr>
          <w:rFonts w:ascii="宋体" w:hAnsi="宋体" w:eastAsia="宋体" w:cs="宋体"/>
          <w:spacing w:val="24"/>
          <w:w w:val="117"/>
          <w:sz w:val="22"/>
          <w:szCs w:val="22"/>
          <w:lang w:eastAsia="zh-CN"/>
        </w:rPr>
        <w:t>9、„„</w:t>
      </w:r>
    </w:p>
    <w:p>
      <w:pPr>
        <w:spacing w:before="166" w:line="386" w:lineRule="auto"/>
        <w:ind w:left="41" w:right="32" w:firstLine="19"/>
        <w:jc w:val="both"/>
        <w:rPr>
          <w:rFonts w:ascii="宋体" w:hAnsi="宋体" w:eastAsia="宋体" w:cs="宋体"/>
          <w:lang w:eastAsia="zh-CN"/>
        </w:rPr>
      </w:pPr>
      <w:r>
        <w:rPr>
          <w:rFonts w:ascii="宋体" w:hAnsi="宋体" w:eastAsia="宋体" w:cs="宋体"/>
          <w:spacing w:val="2"/>
          <w:lang w:eastAsia="zh-CN"/>
        </w:rPr>
        <w:t>以上内容我已仔细阅读。如若违反上述承诺或形成恶意投诉，</w:t>
      </w:r>
      <w:r>
        <w:rPr>
          <w:rFonts w:ascii="宋体" w:hAnsi="宋体" w:eastAsia="宋体" w:cs="宋体"/>
          <w:spacing w:val="1"/>
          <w:lang w:eastAsia="zh-CN"/>
        </w:rPr>
        <w:t>我们自愿接受以下一种或几种</w:t>
      </w:r>
      <w:r>
        <w:rPr>
          <w:rFonts w:ascii="宋体" w:hAnsi="宋体" w:eastAsia="宋体" w:cs="宋体"/>
          <w:lang w:eastAsia="zh-CN"/>
        </w:rPr>
        <w:t xml:space="preserve"> </w:t>
      </w:r>
      <w:r>
        <w:rPr>
          <w:rFonts w:ascii="宋体" w:hAnsi="宋体" w:eastAsia="宋体" w:cs="宋体"/>
          <w:spacing w:val="2"/>
          <w:lang w:eastAsia="zh-CN"/>
        </w:rPr>
        <w:t>处罚：自动放弃中标资格、限制以后投标、记入不良信用档案、没收本次投标保证金，并愿</w:t>
      </w:r>
    </w:p>
    <w:p>
      <w:pPr>
        <w:spacing w:before="1" w:line="220" w:lineRule="auto"/>
        <w:ind w:left="42"/>
        <w:rPr>
          <w:rFonts w:ascii="宋体" w:hAnsi="宋体" w:eastAsia="宋体" w:cs="宋体"/>
          <w:lang w:eastAsia="zh-CN"/>
        </w:rPr>
      </w:pPr>
      <w:r>
        <w:rPr>
          <w:rFonts w:ascii="宋体" w:hAnsi="宋体" w:eastAsia="宋体" w:cs="宋体"/>
          <w:spacing w:val="-1"/>
          <w:lang w:eastAsia="zh-CN"/>
        </w:rPr>
        <w:t>意承担由此引起的其他法律责任。</w:t>
      </w:r>
    </w:p>
    <w:p>
      <w:pPr>
        <w:spacing w:line="279" w:lineRule="auto"/>
        <w:rPr>
          <w:lang w:eastAsia="zh-CN"/>
        </w:rPr>
      </w:pPr>
    </w:p>
    <w:p>
      <w:pPr>
        <w:spacing w:line="279" w:lineRule="auto"/>
        <w:rPr>
          <w:lang w:eastAsia="zh-CN"/>
        </w:rPr>
      </w:pPr>
    </w:p>
    <w:p>
      <w:pPr>
        <w:spacing w:before="68" w:line="220" w:lineRule="auto"/>
        <w:ind w:left="37"/>
        <w:rPr>
          <w:rFonts w:ascii="宋体" w:hAnsi="宋体" w:eastAsia="宋体" w:cs="宋体"/>
          <w:lang w:eastAsia="zh-CN"/>
        </w:rPr>
      </w:pPr>
      <w:r>
        <w:rPr>
          <w:rFonts w:ascii="宋体" w:hAnsi="宋体" w:eastAsia="宋体" w:cs="宋体"/>
          <w:spacing w:val="4"/>
          <w:lang w:eastAsia="zh-CN"/>
        </w:rPr>
        <w:t>供应商</w:t>
      </w:r>
      <w:r>
        <w:rPr>
          <w:rFonts w:ascii="宋体" w:hAnsi="宋体" w:eastAsia="宋体" w:cs="宋体"/>
          <w:spacing w:val="-52"/>
          <w:w w:val="92"/>
          <w:lang w:eastAsia="zh-CN"/>
        </w:rPr>
        <w:t>：（</w:t>
      </w:r>
      <w:r>
        <w:rPr>
          <w:rFonts w:ascii="宋体" w:hAnsi="宋体" w:eastAsia="宋体" w:cs="宋体"/>
          <w:spacing w:val="4"/>
          <w:lang w:eastAsia="zh-CN"/>
        </w:rPr>
        <w:t>公章）</w:t>
      </w:r>
    </w:p>
    <w:p>
      <w:pPr>
        <w:spacing w:before="189" w:line="221" w:lineRule="auto"/>
        <w:ind w:left="37"/>
        <w:rPr>
          <w:rFonts w:ascii="宋体" w:hAnsi="宋体" w:eastAsia="宋体" w:cs="宋体"/>
          <w:lang w:eastAsia="zh-CN"/>
        </w:rPr>
      </w:pPr>
      <w:r>
        <w:rPr>
          <w:rFonts w:ascii="宋体" w:hAnsi="宋体" w:eastAsia="宋体" w:cs="宋体"/>
          <w:spacing w:val="3"/>
          <w:lang w:eastAsia="zh-CN"/>
        </w:rPr>
        <w:t>法定代表人</w:t>
      </w:r>
      <w:r>
        <w:rPr>
          <w:rFonts w:ascii="宋体" w:hAnsi="宋体" w:eastAsia="宋体" w:cs="宋体"/>
          <w:spacing w:val="-51"/>
          <w:w w:val="91"/>
          <w:lang w:eastAsia="zh-CN"/>
        </w:rPr>
        <w:t>：（</w:t>
      </w:r>
      <w:r>
        <w:rPr>
          <w:rFonts w:ascii="宋体" w:hAnsi="宋体" w:eastAsia="宋体" w:cs="宋体"/>
          <w:spacing w:val="3"/>
          <w:lang w:eastAsia="zh-CN"/>
        </w:rPr>
        <w:t>签字）</w:t>
      </w:r>
    </w:p>
    <w:p>
      <w:pPr>
        <w:spacing w:before="190" w:line="440" w:lineRule="exact"/>
        <w:ind w:left="37"/>
        <w:rPr>
          <w:rFonts w:ascii="宋体" w:hAnsi="宋体" w:eastAsia="宋体" w:cs="宋体"/>
          <w:lang w:eastAsia="zh-CN"/>
        </w:rPr>
      </w:pPr>
      <w:r>
        <w:rPr>
          <w:rFonts w:ascii="宋体" w:hAnsi="宋体" w:eastAsia="宋体" w:cs="宋体"/>
          <w:spacing w:val="1"/>
          <w:position w:val="17"/>
          <w:lang w:eastAsia="zh-CN"/>
        </w:rPr>
        <w:t>法定代表授权委托人</w:t>
      </w:r>
      <w:r>
        <w:rPr>
          <w:rFonts w:ascii="宋体" w:hAnsi="宋体" w:eastAsia="宋体" w:cs="宋体"/>
          <w:spacing w:val="-52"/>
          <w:w w:val="93"/>
          <w:position w:val="17"/>
          <w:lang w:eastAsia="zh-CN"/>
        </w:rPr>
        <w:t>：（</w:t>
      </w:r>
      <w:r>
        <w:rPr>
          <w:rFonts w:ascii="宋体" w:hAnsi="宋体" w:eastAsia="宋体" w:cs="宋体"/>
          <w:spacing w:val="1"/>
          <w:position w:val="17"/>
          <w:lang w:eastAsia="zh-CN"/>
        </w:rPr>
        <w:t>签字）</w:t>
      </w:r>
    </w:p>
    <w:p>
      <w:pPr>
        <w:spacing w:line="221" w:lineRule="auto"/>
        <w:ind w:left="73"/>
        <w:rPr>
          <w:rFonts w:ascii="宋体" w:hAnsi="宋体" w:eastAsia="宋体" w:cs="宋体"/>
          <w:lang w:eastAsia="zh-CN"/>
        </w:rPr>
      </w:pPr>
      <w:r>
        <w:rPr>
          <w:rFonts w:ascii="宋体" w:hAnsi="宋体" w:eastAsia="宋体" w:cs="宋体"/>
          <w:spacing w:val="-1"/>
          <w:lang w:eastAsia="zh-CN"/>
        </w:rPr>
        <w:t>日期:</w:t>
      </w:r>
    </w:p>
    <w:p>
      <w:pPr>
        <w:spacing w:line="221" w:lineRule="auto"/>
        <w:rPr>
          <w:rFonts w:ascii="宋体" w:hAnsi="宋体" w:eastAsia="宋体" w:cs="宋体"/>
          <w:lang w:eastAsia="zh-CN"/>
        </w:rPr>
        <w:sectPr>
          <w:headerReference r:id="rId85" w:type="default"/>
          <w:footerReference r:id="rId86" w:type="default"/>
          <w:pgSz w:w="11907" w:h="16839"/>
          <w:pgMar w:top="1159" w:right="1670" w:bottom="1204" w:left="1673" w:header="884" w:footer="1033" w:gutter="0"/>
          <w:cols w:space="720" w:num="1"/>
        </w:sectPr>
      </w:pPr>
    </w:p>
    <w:p>
      <w:pPr>
        <w:spacing w:line="324" w:lineRule="auto"/>
        <w:rPr>
          <w:lang w:eastAsia="zh-CN"/>
        </w:rPr>
      </w:pPr>
    </w:p>
    <w:p>
      <w:pPr>
        <w:spacing w:line="324" w:lineRule="auto"/>
        <w:rPr>
          <w:lang w:eastAsia="zh-CN"/>
        </w:rPr>
      </w:pPr>
    </w:p>
    <w:p>
      <w:pPr>
        <w:spacing w:before="97" w:line="220" w:lineRule="auto"/>
        <w:ind w:left="33"/>
        <w:rPr>
          <w:rFonts w:ascii="宋体" w:hAnsi="宋体" w:eastAsia="宋体" w:cs="宋体"/>
          <w:sz w:val="30"/>
          <w:szCs w:val="30"/>
          <w:lang w:eastAsia="zh-CN"/>
        </w:rPr>
      </w:pPr>
      <w:r>
        <w:rPr>
          <w:rFonts w:ascii="宋体" w:hAnsi="宋体" w:eastAsia="宋体" w:cs="宋体"/>
          <w:spacing w:val="-5"/>
          <w:sz w:val="30"/>
          <w:szCs w:val="30"/>
          <w:lang w:eastAsia="zh-CN"/>
          <w14:textOutline w14:w="5448" w14:cap="flat" w14:cmpd="sng" w14:algn="ctr">
            <w14:solidFill>
              <w14:srgbClr w14:val="000000"/>
            </w14:solidFill>
            <w14:prstDash w14:val="solid"/>
            <w14:miter w14:val="0"/>
          </w14:textOutline>
        </w:rPr>
        <w:t>B</w:t>
      </w:r>
      <w:r>
        <w:rPr>
          <w:rFonts w:ascii="宋体" w:hAnsi="宋体" w:eastAsia="宋体" w:cs="宋体"/>
          <w:spacing w:val="-51"/>
          <w:sz w:val="30"/>
          <w:szCs w:val="30"/>
          <w:lang w:eastAsia="zh-CN"/>
        </w:rPr>
        <w:t xml:space="preserve"> </w:t>
      </w:r>
      <w:r>
        <w:rPr>
          <w:rFonts w:ascii="宋体" w:hAnsi="宋体" w:eastAsia="宋体" w:cs="宋体"/>
          <w:spacing w:val="-5"/>
          <w:sz w:val="30"/>
          <w:szCs w:val="30"/>
          <w:lang w:eastAsia="zh-CN"/>
          <w14:textOutline w14:w="5448" w14:cap="flat" w14:cmpd="sng" w14:algn="ctr">
            <w14:solidFill>
              <w14:srgbClr w14:val="000000"/>
            </w14:solidFill>
            <w14:prstDash w14:val="solid"/>
            <w14:miter w14:val="0"/>
          </w14:textOutline>
        </w:rPr>
        <w:t>商务文件</w:t>
      </w:r>
    </w:p>
    <w:p>
      <w:pPr>
        <w:spacing w:line="321" w:lineRule="auto"/>
        <w:rPr>
          <w:lang w:eastAsia="zh-CN"/>
        </w:rPr>
      </w:pPr>
    </w:p>
    <w:p>
      <w:pPr>
        <w:spacing w:before="98" w:line="220" w:lineRule="auto"/>
        <w:ind w:left="3397"/>
        <w:rPr>
          <w:rFonts w:ascii="宋体" w:hAnsi="宋体" w:eastAsia="宋体" w:cs="宋体"/>
          <w:sz w:val="30"/>
          <w:szCs w:val="30"/>
          <w:lang w:eastAsia="zh-CN"/>
        </w:rPr>
      </w:pPr>
      <w:r>
        <w:rPr>
          <w:rFonts w:ascii="宋体" w:hAnsi="宋体" w:eastAsia="宋体" w:cs="宋体"/>
          <w:spacing w:val="-24"/>
          <w:sz w:val="30"/>
          <w:szCs w:val="30"/>
          <w:lang w:eastAsia="zh-CN"/>
          <w14:textOutline w14:w="5448" w14:cap="flat" w14:cmpd="sng" w14:algn="ctr">
            <w14:solidFill>
              <w14:srgbClr w14:val="000000"/>
            </w14:solidFill>
            <w14:prstDash w14:val="solid"/>
            <w14:miter w14:val="0"/>
          </w14:textOutline>
        </w:rPr>
        <w:t>（三）</w:t>
      </w:r>
      <w:r>
        <w:rPr>
          <w:rFonts w:ascii="宋体" w:hAnsi="宋体" w:eastAsia="宋体" w:cs="宋体"/>
          <w:spacing w:val="-23"/>
          <w:sz w:val="30"/>
          <w:szCs w:val="30"/>
          <w:lang w:eastAsia="zh-CN"/>
        </w:rPr>
        <w:t xml:space="preserve"> </w:t>
      </w:r>
      <w:r>
        <w:rPr>
          <w:rFonts w:ascii="宋体" w:hAnsi="宋体" w:eastAsia="宋体" w:cs="宋体"/>
          <w:spacing w:val="-24"/>
          <w:sz w:val="30"/>
          <w:szCs w:val="30"/>
          <w:lang w:eastAsia="zh-CN"/>
          <w14:textOutline w14:w="5448" w14:cap="flat" w14:cmpd="sng" w14:algn="ctr">
            <w14:solidFill>
              <w14:srgbClr w14:val="000000"/>
            </w14:solidFill>
            <w14:prstDash w14:val="solid"/>
            <w14:miter w14:val="0"/>
          </w14:textOutline>
        </w:rPr>
        <w:t>投标函</w:t>
      </w:r>
    </w:p>
    <w:p>
      <w:pPr>
        <w:spacing w:line="333" w:lineRule="auto"/>
        <w:rPr>
          <w:lang w:eastAsia="zh-CN"/>
        </w:rPr>
      </w:pPr>
    </w:p>
    <w:p>
      <w:pPr>
        <w:spacing w:before="78" w:line="219" w:lineRule="auto"/>
        <w:ind w:left="38"/>
        <w:rPr>
          <w:rFonts w:ascii="宋体" w:hAnsi="宋体" w:eastAsia="宋体" w:cs="宋体"/>
          <w:sz w:val="24"/>
          <w:szCs w:val="24"/>
          <w:lang w:eastAsia="zh-CN"/>
        </w:rPr>
      </w:pPr>
      <w:r>
        <w:rPr>
          <w:rFonts w:ascii="宋体" w:hAnsi="宋体" w:eastAsia="宋体" w:cs="宋体"/>
          <w:spacing w:val="-5"/>
          <w:sz w:val="24"/>
          <w:szCs w:val="24"/>
          <w:lang w:eastAsia="zh-CN"/>
        </w:rPr>
        <w:t>致：</w:t>
      </w:r>
      <w:r>
        <w:rPr>
          <w:rFonts w:ascii="宋体" w:hAnsi="宋体" w:eastAsia="宋体" w:cs="宋体"/>
          <w:spacing w:val="-16"/>
          <w:sz w:val="24"/>
          <w:szCs w:val="24"/>
          <w:lang w:eastAsia="zh-CN"/>
        </w:rPr>
        <w:t xml:space="preserve"> </w:t>
      </w:r>
      <w:r>
        <w:rPr>
          <w:rFonts w:hint="eastAsia" w:ascii="宋体" w:hAnsi="宋体" w:eastAsia="宋体" w:cs="宋体"/>
          <w:spacing w:val="-5"/>
          <w:sz w:val="24"/>
          <w:szCs w:val="24"/>
          <w:u w:val="single"/>
          <w:lang w:eastAsia="zh-CN"/>
        </w:rPr>
        <w:t>乌鲁木齐甘泉堡经济技术开发区（工业区）生态环境和产业发展局</w:t>
      </w:r>
      <w:r>
        <w:rPr>
          <w:rFonts w:ascii="宋体" w:hAnsi="宋体" w:eastAsia="宋体" w:cs="宋体"/>
          <w:sz w:val="24"/>
          <w:szCs w:val="24"/>
          <w:u w:val="single"/>
          <w:lang w:eastAsia="zh-CN"/>
        </w:rPr>
        <w:t xml:space="preserve">  </w:t>
      </w:r>
    </w:p>
    <w:p>
      <w:pPr>
        <w:spacing w:before="117" w:line="307" w:lineRule="auto"/>
        <w:ind w:left="37" w:right="30" w:firstLine="480"/>
        <w:rPr>
          <w:rFonts w:ascii="宋体" w:hAnsi="宋体" w:eastAsia="宋体" w:cs="宋体"/>
          <w:sz w:val="24"/>
          <w:szCs w:val="24"/>
          <w:lang w:eastAsia="zh-CN"/>
        </w:rPr>
      </w:pPr>
      <w:r>
        <w:rPr>
          <w:rFonts w:ascii="宋体" w:hAnsi="宋体" w:eastAsia="宋体" w:cs="宋体"/>
          <w:spacing w:val="-14"/>
          <w:sz w:val="24"/>
          <w:szCs w:val="24"/>
          <w:lang w:eastAsia="zh-CN"/>
        </w:rPr>
        <w:t>根据贵方为</w:t>
      </w:r>
      <w:r>
        <w:rPr>
          <w:rFonts w:ascii="宋体" w:hAnsi="宋体" w:eastAsia="宋体" w:cs="宋体"/>
          <w:spacing w:val="-14"/>
          <w:sz w:val="24"/>
          <w:szCs w:val="24"/>
          <w:u w:val="single"/>
          <w:lang w:eastAsia="zh-CN"/>
        </w:rPr>
        <w:t xml:space="preserve">     （项目名称） </w:t>
      </w:r>
      <w:r>
        <w:rPr>
          <w:rFonts w:ascii="宋体" w:hAnsi="宋体" w:eastAsia="宋体" w:cs="宋体"/>
          <w:spacing w:val="-14"/>
          <w:sz w:val="24"/>
          <w:szCs w:val="24"/>
          <w:lang w:eastAsia="zh-CN"/>
        </w:rPr>
        <w:t>项目的招标文件</w:t>
      </w:r>
      <w:r>
        <w:rPr>
          <w:rFonts w:ascii="宋体" w:hAnsi="宋体" w:eastAsia="宋体" w:cs="宋体"/>
          <w:spacing w:val="-14"/>
          <w:sz w:val="24"/>
          <w:szCs w:val="24"/>
          <w:u w:val="single"/>
          <w:lang w:eastAsia="zh-CN"/>
        </w:rPr>
        <w:t xml:space="preserve"> （项目编号及标项号</w:t>
      </w:r>
      <w:r>
        <w:rPr>
          <w:rFonts w:ascii="宋体" w:hAnsi="宋体" w:eastAsia="宋体" w:cs="宋体"/>
          <w:spacing w:val="-18"/>
          <w:sz w:val="24"/>
          <w:szCs w:val="24"/>
          <w:u w:val="single"/>
          <w:lang w:eastAsia="zh-CN"/>
        </w:rPr>
        <w:t>）</w:t>
      </w:r>
      <w:r>
        <w:rPr>
          <w:rFonts w:ascii="宋体" w:hAnsi="宋体" w:eastAsia="宋体" w:cs="宋体"/>
          <w:spacing w:val="-104"/>
          <w:sz w:val="24"/>
          <w:szCs w:val="24"/>
          <w:u w:val="single"/>
          <w:lang w:eastAsia="zh-CN"/>
        </w:rPr>
        <w:t xml:space="preserve"> </w:t>
      </w:r>
      <w:r>
        <w:rPr>
          <w:rFonts w:ascii="宋体" w:hAnsi="宋体" w:eastAsia="宋体" w:cs="宋体"/>
          <w:spacing w:val="-90"/>
          <w:sz w:val="24"/>
          <w:szCs w:val="24"/>
          <w:lang w:eastAsia="zh-CN"/>
        </w:rPr>
        <w:t xml:space="preserve"> </w:t>
      </w:r>
      <w:r>
        <w:rPr>
          <w:rFonts w:ascii="宋体" w:hAnsi="宋体" w:eastAsia="宋体" w:cs="宋体"/>
          <w:spacing w:val="-18"/>
          <w:sz w:val="24"/>
          <w:szCs w:val="24"/>
          <w:lang w:eastAsia="zh-CN"/>
        </w:rPr>
        <w:t>，</w:t>
      </w:r>
      <w:r>
        <w:rPr>
          <w:rFonts w:ascii="宋体" w:hAnsi="宋体" w:eastAsia="宋体" w:cs="宋体"/>
          <w:spacing w:val="-14"/>
          <w:sz w:val="24"/>
          <w:szCs w:val="24"/>
          <w:lang w:eastAsia="zh-CN"/>
        </w:rPr>
        <w:t>签字代</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表</w:t>
      </w:r>
      <w:r>
        <w:rPr>
          <w:rFonts w:ascii="宋体" w:hAnsi="宋体" w:eastAsia="宋体" w:cs="宋体"/>
          <w:spacing w:val="3"/>
          <w:sz w:val="24"/>
          <w:szCs w:val="24"/>
          <w:u w:val="single"/>
          <w:lang w:eastAsia="zh-CN"/>
        </w:rPr>
        <w:t>（姓名、职务）</w:t>
      </w:r>
      <w:r>
        <w:rPr>
          <w:rFonts w:ascii="宋体" w:hAnsi="宋体" w:eastAsia="宋体" w:cs="宋体"/>
          <w:spacing w:val="3"/>
          <w:sz w:val="24"/>
          <w:szCs w:val="24"/>
          <w:lang w:eastAsia="zh-CN"/>
        </w:rPr>
        <w:t>经正式授权并代表投标人</w:t>
      </w:r>
      <w:r>
        <w:rPr>
          <w:rFonts w:ascii="宋体" w:hAnsi="宋体" w:eastAsia="宋体" w:cs="宋体"/>
          <w:spacing w:val="3"/>
          <w:sz w:val="24"/>
          <w:szCs w:val="24"/>
          <w:u w:val="single"/>
          <w:lang w:eastAsia="zh-CN"/>
        </w:rPr>
        <w:t>（投标人</w:t>
      </w:r>
      <w:r>
        <w:rPr>
          <w:rFonts w:ascii="宋体" w:hAnsi="宋体" w:eastAsia="宋体" w:cs="宋体"/>
          <w:spacing w:val="2"/>
          <w:sz w:val="24"/>
          <w:szCs w:val="24"/>
          <w:u w:val="single"/>
          <w:lang w:eastAsia="zh-CN"/>
        </w:rPr>
        <w:t>名称、地址）</w:t>
      </w:r>
      <w:r>
        <w:rPr>
          <w:rFonts w:ascii="宋体" w:hAnsi="宋体" w:eastAsia="宋体" w:cs="宋体"/>
          <w:spacing w:val="2"/>
          <w:sz w:val="24"/>
          <w:szCs w:val="24"/>
          <w:lang w:eastAsia="zh-CN"/>
        </w:rPr>
        <w:t>提交下述文件</w:t>
      </w:r>
    </w:p>
    <w:p>
      <w:pPr>
        <w:spacing w:line="219" w:lineRule="auto"/>
        <w:ind w:left="42"/>
        <w:rPr>
          <w:rFonts w:ascii="宋体" w:hAnsi="宋体" w:eastAsia="宋体" w:cs="宋体"/>
          <w:sz w:val="24"/>
          <w:szCs w:val="24"/>
          <w:lang w:eastAsia="zh-CN"/>
        </w:rPr>
      </w:pPr>
      <w:r>
        <w:rPr>
          <w:rFonts w:ascii="宋体" w:hAnsi="宋体" w:eastAsia="宋体" w:cs="宋体"/>
          <w:spacing w:val="-11"/>
          <w:sz w:val="24"/>
          <w:szCs w:val="24"/>
          <w:lang w:eastAsia="zh-CN"/>
        </w:rPr>
        <w:t>一份。</w:t>
      </w:r>
    </w:p>
    <w:p>
      <w:pPr>
        <w:spacing w:before="115" w:line="220" w:lineRule="auto"/>
        <w:ind w:left="535"/>
        <w:rPr>
          <w:rFonts w:ascii="宋体" w:hAnsi="宋体" w:eastAsia="宋体" w:cs="宋体"/>
          <w:sz w:val="24"/>
          <w:szCs w:val="24"/>
          <w:lang w:eastAsia="zh-CN"/>
        </w:rPr>
      </w:pPr>
      <w:r>
        <w:rPr>
          <w:rFonts w:ascii="宋体" w:hAnsi="宋体" w:eastAsia="宋体" w:cs="宋体"/>
          <w:spacing w:val="-5"/>
          <w:sz w:val="24"/>
          <w:szCs w:val="24"/>
          <w:lang w:eastAsia="zh-CN"/>
        </w:rPr>
        <w:t>1、资格证明文件</w:t>
      </w:r>
    </w:p>
    <w:p>
      <w:pPr>
        <w:spacing w:before="113" w:line="220" w:lineRule="auto"/>
        <w:ind w:left="520"/>
        <w:rPr>
          <w:rFonts w:ascii="宋体" w:hAnsi="宋体" w:eastAsia="宋体" w:cs="宋体"/>
          <w:sz w:val="24"/>
          <w:szCs w:val="24"/>
          <w:lang w:eastAsia="zh-CN"/>
        </w:rPr>
      </w:pPr>
      <w:r>
        <w:rPr>
          <w:rFonts w:ascii="宋体" w:hAnsi="宋体" w:eastAsia="宋体" w:cs="宋体"/>
          <w:spacing w:val="-3"/>
          <w:sz w:val="24"/>
          <w:szCs w:val="24"/>
          <w:lang w:eastAsia="zh-CN"/>
        </w:rPr>
        <w:t>2、商务、技术文件</w:t>
      </w:r>
    </w:p>
    <w:p>
      <w:pPr>
        <w:spacing w:before="115" w:line="219" w:lineRule="auto"/>
        <w:ind w:left="517"/>
        <w:rPr>
          <w:rFonts w:ascii="宋体" w:hAnsi="宋体" w:eastAsia="宋体" w:cs="宋体"/>
          <w:sz w:val="24"/>
          <w:szCs w:val="24"/>
          <w:lang w:eastAsia="zh-CN"/>
        </w:rPr>
      </w:pPr>
      <w:r>
        <w:rPr>
          <w:rFonts w:ascii="宋体" w:hAnsi="宋体" w:eastAsia="宋体" w:cs="宋体"/>
          <w:spacing w:val="-4"/>
          <w:sz w:val="24"/>
          <w:szCs w:val="24"/>
          <w:lang w:eastAsia="zh-CN"/>
        </w:rPr>
        <w:t>据此函，签字代表宣布并同意如下：</w:t>
      </w:r>
    </w:p>
    <w:p>
      <w:pPr>
        <w:spacing w:before="115" w:line="263" w:lineRule="auto"/>
        <w:ind w:left="39" w:right="30" w:firstLine="496"/>
        <w:rPr>
          <w:rFonts w:ascii="宋体" w:hAnsi="宋体" w:eastAsia="宋体" w:cs="宋体"/>
          <w:sz w:val="24"/>
          <w:szCs w:val="24"/>
          <w:lang w:eastAsia="zh-CN"/>
        </w:rPr>
      </w:pPr>
      <w:r>
        <w:rPr>
          <w:rFonts w:ascii="宋体" w:hAnsi="宋体" w:eastAsia="宋体" w:cs="宋体"/>
          <w:spacing w:val="-7"/>
          <w:sz w:val="24"/>
          <w:szCs w:val="24"/>
          <w:lang w:eastAsia="zh-CN"/>
        </w:rPr>
        <w:t>1、我单位愿以《开标一览表》中填写的投标报价，</w:t>
      </w:r>
      <w:r>
        <w:rPr>
          <w:rFonts w:ascii="宋体" w:hAnsi="宋体" w:eastAsia="宋体" w:cs="宋体"/>
          <w:spacing w:val="72"/>
          <w:sz w:val="24"/>
          <w:szCs w:val="24"/>
          <w:lang w:eastAsia="zh-CN"/>
        </w:rPr>
        <w:t xml:space="preserve"> </w:t>
      </w:r>
      <w:r>
        <w:rPr>
          <w:rFonts w:ascii="宋体" w:hAnsi="宋体" w:eastAsia="宋体" w:cs="宋体"/>
          <w:spacing w:val="-7"/>
          <w:sz w:val="24"/>
          <w:szCs w:val="24"/>
          <w:lang w:eastAsia="zh-CN"/>
        </w:rPr>
        <w:t>并按照招标文件中的一切</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要求，承担本项目的全部工作。</w:t>
      </w:r>
    </w:p>
    <w:p>
      <w:pPr>
        <w:spacing w:before="116" w:line="308" w:lineRule="auto"/>
        <w:ind w:left="37" w:right="30" w:firstLine="483"/>
        <w:rPr>
          <w:rFonts w:ascii="宋体" w:hAnsi="宋体" w:eastAsia="宋体" w:cs="宋体"/>
          <w:sz w:val="24"/>
          <w:szCs w:val="24"/>
          <w:lang w:eastAsia="zh-CN"/>
        </w:rPr>
      </w:pPr>
      <w:r>
        <w:rPr>
          <w:rFonts w:ascii="宋体" w:hAnsi="宋体" w:eastAsia="宋体" w:cs="宋体"/>
          <w:spacing w:val="-6"/>
          <w:sz w:val="24"/>
          <w:szCs w:val="24"/>
          <w:lang w:eastAsia="zh-CN"/>
        </w:rPr>
        <w:t>2、我单位已详细阅读并理解了招标文件的全部，</w:t>
      </w:r>
      <w:r>
        <w:rPr>
          <w:rFonts w:ascii="宋体" w:hAnsi="宋体" w:eastAsia="宋体" w:cs="宋体"/>
          <w:spacing w:val="56"/>
          <w:sz w:val="24"/>
          <w:szCs w:val="24"/>
          <w:lang w:eastAsia="zh-CN"/>
        </w:rPr>
        <w:t xml:space="preserve"> </w:t>
      </w:r>
      <w:r>
        <w:rPr>
          <w:rFonts w:ascii="宋体" w:hAnsi="宋体" w:eastAsia="宋体" w:cs="宋体"/>
          <w:spacing w:val="-6"/>
          <w:sz w:val="24"/>
          <w:szCs w:val="24"/>
          <w:lang w:eastAsia="zh-CN"/>
        </w:rPr>
        <w:t>包括修改文件和所有相</w:t>
      </w:r>
      <w:r>
        <w:rPr>
          <w:rFonts w:ascii="宋体" w:hAnsi="宋体" w:eastAsia="宋体" w:cs="宋体"/>
          <w:spacing w:val="-7"/>
          <w:sz w:val="24"/>
          <w:szCs w:val="24"/>
          <w:lang w:eastAsia="zh-CN"/>
        </w:rPr>
        <w:t>关资</w:t>
      </w:r>
      <w:r>
        <w:rPr>
          <w:rFonts w:ascii="宋体" w:hAnsi="宋体" w:eastAsia="宋体" w:cs="宋体"/>
          <w:sz w:val="24"/>
          <w:szCs w:val="24"/>
          <w:lang w:eastAsia="zh-CN"/>
        </w:rPr>
        <w:t xml:space="preserve"> </w:t>
      </w:r>
      <w:r>
        <w:rPr>
          <w:rFonts w:ascii="宋体" w:hAnsi="宋体" w:eastAsia="宋体" w:cs="宋体"/>
          <w:spacing w:val="-14"/>
          <w:sz w:val="24"/>
          <w:szCs w:val="24"/>
          <w:lang w:eastAsia="zh-CN"/>
        </w:rPr>
        <w:t>料（补遗文件，</w:t>
      </w:r>
      <w:r>
        <w:rPr>
          <w:rFonts w:ascii="宋体" w:hAnsi="宋体" w:eastAsia="宋体" w:cs="宋体"/>
          <w:spacing w:val="61"/>
          <w:sz w:val="24"/>
          <w:szCs w:val="24"/>
          <w:lang w:eastAsia="zh-CN"/>
        </w:rPr>
        <w:t xml:space="preserve"> </w:t>
      </w:r>
      <w:r>
        <w:rPr>
          <w:rFonts w:ascii="宋体" w:hAnsi="宋体" w:eastAsia="宋体" w:cs="宋体"/>
          <w:spacing w:val="-14"/>
          <w:sz w:val="24"/>
          <w:szCs w:val="24"/>
          <w:lang w:eastAsia="zh-CN"/>
        </w:rPr>
        <w:t>如有</w:t>
      </w:r>
      <w:r>
        <w:rPr>
          <w:rFonts w:ascii="宋体" w:hAnsi="宋体" w:eastAsia="宋体" w:cs="宋体"/>
          <w:spacing w:val="-12"/>
          <w:sz w:val="24"/>
          <w:szCs w:val="24"/>
          <w:lang w:eastAsia="zh-CN"/>
        </w:rPr>
        <w:t>），</w:t>
      </w:r>
      <w:r>
        <w:rPr>
          <w:rFonts w:ascii="宋体" w:hAnsi="宋体" w:eastAsia="宋体" w:cs="宋体"/>
          <w:spacing w:val="-14"/>
          <w:sz w:val="24"/>
          <w:szCs w:val="24"/>
          <w:lang w:eastAsia="zh-CN"/>
        </w:rPr>
        <w:t>我方完全明白并认为此招标文件</w:t>
      </w:r>
      <w:r>
        <w:rPr>
          <w:rFonts w:ascii="宋体" w:hAnsi="宋体" w:eastAsia="宋体" w:cs="宋体"/>
          <w:spacing w:val="-15"/>
          <w:sz w:val="24"/>
          <w:szCs w:val="24"/>
          <w:lang w:eastAsia="zh-CN"/>
        </w:rPr>
        <w:t>没有任何倾向性，</w:t>
      </w:r>
      <w:r>
        <w:rPr>
          <w:rFonts w:ascii="宋体" w:hAnsi="宋体" w:eastAsia="宋体" w:cs="宋体"/>
          <w:spacing w:val="63"/>
          <w:sz w:val="24"/>
          <w:szCs w:val="24"/>
          <w:lang w:eastAsia="zh-CN"/>
        </w:rPr>
        <w:t xml:space="preserve"> </w:t>
      </w:r>
      <w:r>
        <w:rPr>
          <w:rFonts w:ascii="宋体" w:hAnsi="宋体" w:eastAsia="宋体" w:cs="宋体"/>
          <w:spacing w:val="-15"/>
          <w:sz w:val="24"/>
          <w:szCs w:val="24"/>
          <w:lang w:eastAsia="zh-CN"/>
        </w:rPr>
        <w:t>也没有</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存在排斥潜在投标人的内容，我方同意招标文件的相关条款，我方放弃在此方面</w:t>
      </w:r>
    </w:p>
    <w:p>
      <w:pPr>
        <w:spacing w:line="219" w:lineRule="auto"/>
        <w:ind w:left="39"/>
        <w:rPr>
          <w:rFonts w:ascii="宋体" w:hAnsi="宋体" w:eastAsia="宋体" w:cs="宋体"/>
          <w:sz w:val="24"/>
          <w:szCs w:val="24"/>
          <w:lang w:eastAsia="zh-CN"/>
        </w:rPr>
      </w:pPr>
      <w:r>
        <w:rPr>
          <w:rFonts w:ascii="宋体" w:hAnsi="宋体" w:eastAsia="宋体" w:cs="宋体"/>
          <w:spacing w:val="-3"/>
          <w:sz w:val="24"/>
          <w:szCs w:val="24"/>
          <w:lang w:eastAsia="zh-CN"/>
        </w:rPr>
        <w:t>提出含糊意见、质疑或误解的一切权力。</w:t>
      </w:r>
    </w:p>
    <w:p>
      <w:pPr>
        <w:spacing w:before="115" w:line="263" w:lineRule="auto"/>
        <w:ind w:left="39" w:right="27" w:firstLine="483"/>
        <w:rPr>
          <w:rFonts w:ascii="宋体" w:hAnsi="宋体" w:eastAsia="宋体" w:cs="宋体"/>
          <w:sz w:val="24"/>
          <w:szCs w:val="24"/>
          <w:lang w:eastAsia="zh-CN"/>
        </w:rPr>
      </w:pPr>
      <w:r>
        <w:rPr>
          <w:rFonts w:ascii="宋体" w:hAnsi="宋体" w:eastAsia="宋体" w:cs="宋体"/>
          <w:spacing w:val="-9"/>
          <w:sz w:val="24"/>
          <w:szCs w:val="24"/>
          <w:lang w:eastAsia="zh-CN"/>
        </w:rPr>
        <w:t>3、本投标有效期自开标之日起</w:t>
      </w:r>
      <w:r>
        <w:rPr>
          <w:rFonts w:ascii="宋体" w:hAnsi="宋体" w:eastAsia="宋体" w:cs="宋体"/>
          <w:spacing w:val="-117"/>
          <w:sz w:val="24"/>
          <w:szCs w:val="24"/>
          <w:lang w:eastAsia="zh-CN"/>
        </w:rPr>
        <w:t xml:space="preserve"> </w:t>
      </w:r>
      <w:r>
        <w:rPr>
          <w:rFonts w:ascii="宋体" w:hAnsi="宋体" w:eastAsia="宋体" w:cs="宋体"/>
          <w:spacing w:val="-9"/>
          <w:sz w:val="24"/>
          <w:szCs w:val="24"/>
          <w:u w:val="single"/>
          <w:lang w:eastAsia="zh-CN"/>
        </w:rPr>
        <w:t xml:space="preserve">  90</w:t>
      </w:r>
      <w:r>
        <w:rPr>
          <w:rFonts w:ascii="宋体" w:hAnsi="宋体" w:eastAsia="宋体" w:cs="宋体"/>
          <w:spacing w:val="-51"/>
          <w:sz w:val="24"/>
          <w:szCs w:val="24"/>
          <w:u w:val="single"/>
          <w:lang w:eastAsia="zh-CN"/>
        </w:rPr>
        <w:t xml:space="preserve"> </w:t>
      </w:r>
      <w:r>
        <w:rPr>
          <w:rFonts w:ascii="宋体" w:hAnsi="宋体" w:eastAsia="宋体" w:cs="宋体"/>
          <w:spacing w:val="-9"/>
          <w:sz w:val="24"/>
          <w:szCs w:val="24"/>
          <w:lang w:eastAsia="zh-CN"/>
        </w:rPr>
        <w:t>个日历日， 如中标， 有效期将延至本项目</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《采购合同》执行期满日为止。</w:t>
      </w:r>
    </w:p>
    <w:p>
      <w:pPr>
        <w:spacing w:before="116" w:line="278" w:lineRule="auto"/>
        <w:ind w:left="39" w:right="38" w:firstLine="478"/>
        <w:rPr>
          <w:rFonts w:ascii="宋体" w:hAnsi="宋体" w:eastAsia="宋体" w:cs="宋体"/>
          <w:sz w:val="24"/>
          <w:szCs w:val="24"/>
          <w:lang w:eastAsia="zh-CN"/>
        </w:rPr>
      </w:pPr>
      <w:r>
        <w:rPr>
          <w:rFonts w:ascii="宋体" w:hAnsi="宋体" w:eastAsia="宋体" w:cs="宋体"/>
          <w:spacing w:val="-1"/>
          <w:sz w:val="24"/>
          <w:szCs w:val="24"/>
          <w:lang w:eastAsia="zh-CN"/>
        </w:rPr>
        <w:t>4、我方作为在法律、财务和运作上独立于采购方、采购代理机构的投标供应</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商，在此保证所提交的所有文件和全部说明是真实的、合法的和准确的。由于我</w:t>
      </w:r>
      <w:r>
        <w:rPr>
          <w:rFonts w:ascii="宋体" w:hAnsi="宋体" w:eastAsia="宋体" w:cs="宋体"/>
          <w:spacing w:val="13"/>
          <w:sz w:val="24"/>
          <w:szCs w:val="24"/>
          <w:lang w:eastAsia="zh-CN"/>
        </w:rPr>
        <w:t xml:space="preserve"> </w:t>
      </w:r>
      <w:r>
        <w:rPr>
          <w:rFonts w:ascii="宋体" w:hAnsi="宋体" w:eastAsia="宋体" w:cs="宋体"/>
          <w:spacing w:val="-2"/>
          <w:sz w:val="24"/>
          <w:szCs w:val="24"/>
          <w:lang w:eastAsia="zh-CN"/>
        </w:rPr>
        <w:t>方提供资料不实而造成的责任和后果由我方承担。</w:t>
      </w:r>
    </w:p>
    <w:p>
      <w:pPr>
        <w:spacing w:before="116" w:line="401" w:lineRule="exact"/>
        <w:ind w:right="28"/>
        <w:jc w:val="right"/>
        <w:rPr>
          <w:rFonts w:ascii="宋体" w:hAnsi="宋体" w:eastAsia="宋体" w:cs="宋体"/>
          <w:sz w:val="24"/>
          <w:szCs w:val="24"/>
          <w:lang w:eastAsia="zh-CN"/>
        </w:rPr>
      </w:pPr>
      <w:r>
        <w:rPr>
          <w:rFonts w:ascii="宋体" w:hAnsi="宋体" w:eastAsia="宋体" w:cs="宋体"/>
          <w:spacing w:val="-12"/>
          <w:position w:val="11"/>
          <w:sz w:val="24"/>
          <w:szCs w:val="24"/>
          <w:lang w:eastAsia="zh-CN"/>
        </w:rPr>
        <w:t>5、在规定的开标时间后，</w:t>
      </w:r>
      <w:r>
        <w:rPr>
          <w:rFonts w:ascii="宋体" w:hAnsi="宋体" w:eastAsia="宋体" w:cs="宋体"/>
          <w:spacing w:val="60"/>
          <w:position w:val="11"/>
          <w:sz w:val="24"/>
          <w:szCs w:val="24"/>
          <w:lang w:eastAsia="zh-CN"/>
        </w:rPr>
        <w:t xml:space="preserve"> </w:t>
      </w:r>
      <w:r>
        <w:rPr>
          <w:rFonts w:ascii="宋体" w:hAnsi="宋体" w:eastAsia="宋体" w:cs="宋体"/>
          <w:spacing w:val="-12"/>
          <w:position w:val="11"/>
          <w:sz w:val="24"/>
          <w:szCs w:val="24"/>
          <w:lang w:eastAsia="zh-CN"/>
        </w:rPr>
        <w:t>我单位如果在投标有效期内撤回投标，</w:t>
      </w:r>
      <w:r>
        <w:rPr>
          <w:rFonts w:ascii="宋体" w:hAnsi="宋体" w:eastAsia="宋体" w:cs="宋体"/>
          <w:spacing w:val="82"/>
          <w:position w:val="11"/>
          <w:sz w:val="24"/>
          <w:szCs w:val="24"/>
          <w:lang w:eastAsia="zh-CN"/>
        </w:rPr>
        <w:t xml:space="preserve"> </w:t>
      </w:r>
      <w:r>
        <w:rPr>
          <w:rFonts w:ascii="宋体" w:hAnsi="宋体" w:eastAsia="宋体" w:cs="宋体"/>
          <w:spacing w:val="-12"/>
          <w:position w:val="11"/>
          <w:sz w:val="24"/>
          <w:szCs w:val="24"/>
          <w:lang w:eastAsia="zh-CN"/>
        </w:rPr>
        <w:t>同</w:t>
      </w:r>
      <w:r>
        <w:rPr>
          <w:rFonts w:ascii="宋体" w:hAnsi="宋体" w:eastAsia="宋体" w:cs="宋体"/>
          <w:spacing w:val="-13"/>
          <w:position w:val="11"/>
          <w:sz w:val="24"/>
          <w:szCs w:val="24"/>
          <w:lang w:eastAsia="zh-CN"/>
        </w:rPr>
        <w:t>意投标保</w:t>
      </w:r>
    </w:p>
    <w:p>
      <w:pPr>
        <w:spacing w:before="1" w:line="219" w:lineRule="auto"/>
        <w:ind w:left="38"/>
        <w:rPr>
          <w:rFonts w:ascii="宋体" w:hAnsi="宋体" w:eastAsia="宋体" w:cs="宋体"/>
          <w:sz w:val="24"/>
          <w:szCs w:val="24"/>
          <w:lang w:eastAsia="zh-CN"/>
        </w:rPr>
      </w:pPr>
      <w:r>
        <w:rPr>
          <w:rFonts w:ascii="宋体" w:hAnsi="宋体" w:eastAsia="宋体" w:cs="宋体"/>
          <w:spacing w:val="-5"/>
          <w:sz w:val="24"/>
          <w:szCs w:val="24"/>
          <w:lang w:eastAsia="zh-CN"/>
        </w:rPr>
        <w:t>证金将被贵方没收。</w:t>
      </w:r>
    </w:p>
    <w:p>
      <w:pPr>
        <w:spacing w:before="113" w:line="401" w:lineRule="exact"/>
        <w:ind w:right="27"/>
        <w:jc w:val="right"/>
        <w:rPr>
          <w:rFonts w:ascii="宋体" w:hAnsi="宋体" w:eastAsia="宋体" w:cs="宋体"/>
          <w:sz w:val="24"/>
          <w:szCs w:val="24"/>
          <w:lang w:eastAsia="zh-CN"/>
        </w:rPr>
      </w:pPr>
      <w:r>
        <w:rPr>
          <w:rFonts w:ascii="宋体" w:hAnsi="宋体" w:eastAsia="宋体" w:cs="宋体"/>
          <w:spacing w:val="-1"/>
          <w:position w:val="11"/>
          <w:sz w:val="24"/>
          <w:szCs w:val="24"/>
          <w:lang w:eastAsia="zh-CN"/>
        </w:rPr>
        <w:t>6、我方同意提供贵方可能要求的与投标有关的一切数据或资料。我方理解贵</w:t>
      </w:r>
    </w:p>
    <w:p>
      <w:pPr>
        <w:spacing w:line="218" w:lineRule="auto"/>
        <w:ind w:left="39"/>
        <w:rPr>
          <w:rFonts w:ascii="宋体" w:hAnsi="宋体" w:eastAsia="宋体" w:cs="宋体"/>
          <w:sz w:val="24"/>
          <w:szCs w:val="24"/>
          <w:lang w:eastAsia="zh-CN"/>
        </w:rPr>
      </w:pPr>
      <w:r>
        <w:rPr>
          <w:rFonts w:ascii="宋体" w:hAnsi="宋体" w:eastAsia="宋体" w:cs="宋体"/>
          <w:spacing w:val="-2"/>
          <w:sz w:val="24"/>
          <w:szCs w:val="24"/>
          <w:lang w:eastAsia="zh-CN"/>
        </w:rPr>
        <w:t>方不一定接受最低报价或任何贵方可能收到的报价。</w:t>
      </w:r>
    </w:p>
    <w:p>
      <w:pPr>
        <w:spacing w:before="116" w:line="308" w:lineRule="auto"/>
        <w:ind w:left="36" w:right="38" w:firstLine="487"/>
        <w:rPr>
          <w:rFonts w:ascii="宋体" w:hAnsi="宋体" w:eastAsia="宋体" w:cs="宋体"/>
          <w:sz w:val="24"/>
          <w:szCs w:val="24"/>
          <w:lang w:eastAsia="zh-CN"/>
        </w:rPr>
      </w:pPr>
      <w:r>
        <w:rPr>
          <w:rFonts w:ascii="宋体" w:hAnsi="宋体" w:eastAsia="宋体" w:cs="宋体"/>
          <w:spacing w:val="-14"/>
          <w:sz w:val="24"/>
          <w:szCs w:val="24"/>
          <w:lang w:eastAsia="zh-CN"/>
        </w:rPr>
        <w:t xml:space="preserve">7、我方如果中标， 保证履行投标文件中承诺的全部责任和义务， </w:t>
      </w:r>
      <w:r>
        <w:rPr>
          <w:rFonts w:ascii="宋体" w:hAnsi="宋体" w:eastAsia="宋体" w:cs="宋体"/>
          <w:spacing w:val="-15"/>
          <w:sz w:val="24"/>
          <w:szCs w:val="24"/>
          <w:lang w:eastAsia="zh-CN"/>
        </w:rPr>
        <w:t>切实履行《采</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购合同》中的全部条款并按照《招标文件》的要求向贵司足额交纳招标代理服务</w:t>
      </w:r>
    </w:p>
    <w:p>
      <w:pPr>
        <w:spacing w:line="220" w:lineRule="auto"/>
        <w:ind w:left="51"/>
        <w:rPr>
          <w:rFonts w:ascii="宋体" w:hAnsi="宋体" w:eastAsia="宋体" w:cs="宋体"/>
          <w:sz w:val="24"/>
          <w:szCs w:val="24"/>
          <w:lang w:eastAsia="zh-CN"/>
        </w:rPr>
      </w:pPr>
      <w:r>
        <w:rPr>
          <w:rFonts w:ascii="宋体" w:hAnsi="宋体" w:eastAsia="宋体" w:cs="宋体"/>
          <w:spacing w:val="-15"/>
          <w:sz w:val="24"/>
          <w:szCs w:val="24"/>
          <w:lang w:eastAsia="zh-CN"/>
        </w:rPr>
        <w:t>费。</w:t>
      </w:r>
    </w:p>
    <w:p>
      <w:pPr>
        <w:spacing w:before="115" w:line="263" w:lineRule="auto"/>
        <w:ind w:left="42" w:right="28" w:firstLine="477"/>
        <w:rPr>
          <w:rFonts w:ascii="宋体" w:hAnsi="宋体" w:eastAsia="宋体" w:cs="宋体"/>
          <w:sz w:val="24"/>
          <w:szCs w:val="24"/>
          <w:lang w:eastAsia="zh-CN"/>
        </w:rPr>
      </w:pPr>
      <w:r>
        <w:rPr>
          <w:rFonts w:ascii="宋体" w:hAnsi="宋体" w:eastAsia="宋体" w:cs="宋体"/>
          <w:spacing w:val="-1"/>
          <w:sz w:val="24"/>
          <w:szCs w:val="24"/>
          <w:lang w:eastAsia="zh-CN"/>
        </w:rPr>
        <w:t>8、我方在此声明，我单位不存在招标文件第二部分第一章投标人须知第 3.3</w:t>
      </w:r>
      <w:r>
        <w:rPr>
          <w:rFonts w:ascii="宋体" w:hAnsi="宋体" w:eastAsia="宋体" w:cs="宋体"/>
          <w:spacing w:val="9"/>
          <w:sz w:val="24"/>
          <w:szCs w:val="24"/>
          <w:lang w:eastAsia="zh-CN"/>
        </w:rPr>
        <w:t xml:space="preserve"> </w:t>
      </w:r>
      <w:r>
        <w:rPr>
          <w:rFonts w:ascii="宋体" w:hAnsi="宋体" w:eastAsia="宋体" w:cs="宋体"/>
          <w:spacing w:val="-4"/>
          <w:sz w:val="24"/>
          <w:szCs w:val="24"/>
          <w:lang w:eastAsia="zh-CN"/>
        </w:rPr>
        <w:t>项和第</w:t>
      </w:r>
      <w:r>
        <w:rPr>
          <w:rFonts w:ascii="宋体" w:hAnsi="宋体" w:eastAsia="宋体" w:cs="宋体"/>
          <w:spacing w:val="-46"/>
          <w:sz w:val="24"/>
          <w:szCs w:val="24"/>
          <w:lang w:eastAsia="zh-CN"/>
        </w:rPr>
        <w:t xml:space="preserve"> </w:t>
      </w:r>
      <w:r>
        <w:rPr>
          <w:rFonts w:ascii="宋体" w:hAnsi="宋体" w:eastAsia="宋体" w:cs="宋体"/>
          <w:spacing w:val="-4"/>
          <w:sz w:val="24"/>
          <w:szCs w:val="24"/>
          <w:lang w:eastAsia="zh-CN"/>
        </w:rPr>
        <w:t>3.4</w:t>
      </w:r>
      <w:r>
        <w:rPr>
          <w:rFonts w:ascii="宋体" w:hAnsi="宋体" w:eastAsia="宋体" w:cs="宋体"/>
          <w:spacing w:val="-47"/>
          <w:sz w:val="24"/>
          <w:szCs w:val="24"/>
          <w:lang w:eastAsia="zh-CN"/>
        </w:rPr>
        <w:t xml:space="preserve"> </w:t>
      </w:r>
      <w:r>
        <w:rPr>
          <w:rFonts w:ascii="宋体" w:hAnsi="宋体" w:eastAsia="宋体" w:cs="宋体"/>
          <w:spacing w:val="-4"/>
          <w:sz w:val="24"/>
          <w:szCs w:val="24"/>
          <w:lang w:eastAsia="zh-CN"/>
        </w:rPr>
        <w:t>项规定的任何一种情形。</w:t>
      </w:r>
    </w:p>
    <w:p>
      <w:pPr>
        <w:spacing w:before="116" w:line="278" w:lineRule="auto"/>
        <w:ind w:left="38" w:right="38" w:firstLine="480"/>
        <w:rPr>
          <w:rFonts w:ascii="宋体" w:hAnsi="宋体" w:eastAsia="宋体" w:cs="宋体"/>
          <w:sz w:val="24"/>
          <w:szCs w:val="24"/>
          <w:lang w:eastAsia="zh-CN"/>
        </w:rPr>
      </w:pPr>
      <w:r>
        <w:rPr>
          <w:rFonts w:ascii="宋体" w:hAnsi="宋体" w:eastAsia="宋体" w:cs="宋体"/>
          <w:spacing w:val="-12"/>
          <w:sz w:val="24"/>
          <w:szCs w:val="24"/>
          <w:lang w:eastAsia="zh-CN"/>
        </w:rPr>
        <w:t>9、我方保证， 采购人在中华人民共和国境内使用我方投标货物、资料、技术、</w:t>
      </w:r>
      <w:r>
        <w:rPr>
          <w:rFonts w:ascii="宋体" w:hAnsi="宋体" w:eastAsia="宋体" w:cs="宋体"/>
          <w:spacing w:val="9"/>
          <w:sz w:val="24"/>
          <w:szCs w:val="24"/>
          <w:lang w:eastAsia="zh-CN"/>
        </w:rPr>
        <w:t xml:space="preserve"> </w:t>
      </w:r>
      <w:r>
        <w:rPr>
          <w:rFonts w:ascii="宋体" w:hAnsi="宋体" w:eastAsia="宋体" w:cs="宋体"/>
          <w:spacing w:val="2"/>
          <w:sz w:val="24"/>
          <w:szCs w:val="24"/>
          <w:lang w:eastAsia="zh-CN"/>
        </w:rPr>
        <w:t>服务或其任何一部分时，享有不受限制的无偿使用权，如有第三方向采购人提出</w:t>
      </w:r>
      <w:r>
        <w:rPr>
          <w:rFonts w:ascii="宋体" w:hAnsi="宋体" w:eastAsia="宋体" w:cs="宋体"/>
          <w:spacing w:val="14"/>
          <w:sz w:val="24"/>
          <w:szCs w:val="24"/>
          <w:lang w:eastAsia="zh-CN"/>
        </w:rPr>
        <w:t xml:space="preserve"> </w:t>
      </w:r>
      <w:r>
        <w:rPr>
          <w:rFonts w:ascii="宋体" w:hAnsi="宋体" w:eastAsia="宋体" w:cs="宋体"/>
          <w:spacing w:val="2"/>
          <w:sz w:val="24"/>
          <w:szCs w:val="24"/>
          <w:lang w:eastAsia="zh-CN"/>
        </w:rPr>
        <w:t>侵犯其专利权、商标权、版权或其它知识产权的主张，该责任由我方承担。我方</w:t>
      </w:r>
    </w:p>
    <w:p>
      <w:pPr>
        <w:spacing w:line="278" w:lineRule="auto"/>
        <w:rPr>
          <w:rFonts w:ascii="宋体" w:hAnsi="宋体" w:eastAsia="宋体" w:cs="宋体"/>
          <w:sz w:val="24"/>
          <w:szCs w:val="24"/>
          <w:lang w:eastAsia="zh-CN"/>
        </w:rPr>
        <w:sectPr>
          <w:footerReference r:id="rId87" w:type="default"/>
          <w:pgSz w:w="11907" w:h="16839"/>
          <w:pgMar w:top="1159" w:right="1670" w:bottom="1204" w:left="1673" w:header="884" w:footer="1033" w:gutter="0"/>
          <w:cols w:space="720" w:num="1"/>
        </w:sectPr>
      </w:pPr>
    </w:p>
    <w:p>
      <w:pPr>
        <w:spacing w:line="292" w:lineRule="auto"/>
        <w:rPr>
          <w:lang w:eastAsia="zh-CN"/>
        </w:rPr>
      </w:pPr>
    </w:p>
    <w:p>
      <w:pPr>
        <w:spacing w:before="78" w:line="263" w:lineRule="auto"/>
        <w:ind w:left="37" w:right="38" w:firstLine="20"/>
        <w:rPr>
          <w:rFonts w:ascii="宋体" w:hAnsi="宋体" w:eastAsia="宋体" w:cs="宋体"/>
          <w:sz w:val="24"/>
          <w:szCs w:val="24"/>
          <w:lang w:eastAsia="zh-CN"/>
        </w:rPr>
      </w:pPr>
      <w:r>
        <w:rPr>
          <w:rFonts w:ascii="宋体" w:hAnsi="宋体" w:eastAsia="宋体" w:cs="宋体"/>
          <w:spacing w:val="2"/>
          <w:sz w:val="24"/>
          <w:szCs w:val="24"/>
          <w:lang w:eastAsia="zh-CN"/>
        </w:rPr>
        <w:t>的投标报价已包含所有应向所有权人支付的专利权、商标权、版权或</w:t>
      </w:r>
      <w:r>
        <w:rPr>
          <w:rFonts w:ascii="宋体" w:hAnsi="宋体" w:eastAsia="宋体" w:cs="宋体"/>
          <w:spacing w:val="1"/>
          <w:sz w:val="24"/>
          <w:szCs w:val="24"/>
          <w:lang w:eastAsia="zh-CN"/>
        </w:rPr>
        <w:t>其它知识产</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权的一切相关费用。</w:t>
      </w:r>
    </w:p>
    <w:p>
      <w:pPr>
        <w:spacing w:before="115" w:line="219" w:lineRule="auto"/>
        <w:ind w:left="535"/>
        <w:rPr>
          <w:rFonts w:ascii="宋体" w:hAnsi="宋体" w:eastAsia="宋体" w:cs="宋体"/>
          <w:sz w:val="24"/>
          <w:szCs w:val="24"/>
          <w:lang w:eastAsia="zh-CN"/>
        </w:rPr>
      </w:pPr>
      <w:r>
        <w:rPr>
          <w:rFonts w:ascii="宋体" w:hAnsi="宋体" w:eastAsia="宋体" w:cs="宋体"/>
          <w:spacing w:val="-4"/>
          <w:sz w:val="24"/>
          <w:szCs w:val="24"/>
          <w:lang w:eastAsia="zh-CN"/>
        </w:rPr>
        <w:t>10、与本投标有关的一切正式往来信函请寄：</w:t>
      </w:r>
    </w:p>
    <w:p>
      <w:pPr>
        <w:spacing w:before="115" w:line="220" w:lineRule="auto"/>
        <w:ind w:left="518"/>
        <w:rPr>
          <w:rFonts w:ascii="宋体" w:hAnsi="宋体" w:eastAsia="宋体" w:cs="宋体"/>
          <w:sz w:val="24"/>
          <w:szCs w:val="24"/>
          <w:lang w:eastAsia="zh-CN"/>
        </w:rPr>
      </w:pPr>
      <w:r>
        <w:rPr>
          <w:rFonts w:ascii="宋体" w:hAnsi="宋体" w:eastAsia="宋体" w:cs="宋体"/>
          <w:spacing w:val="-36"/>
          <w:sz w:val="24"/>
          <w:szCs w:val="24"/>
          <w:lang w:eastAsia="zh-CN"/>
        </w:rPr>
        <w:t>地</w:t>
      </w:r>
      <w:r>
        <w:rPr>
          <w:rFonts w:ascii="宋体" w:hAnsi="宋体" w:eastAsia="宋体" w:cs="宋体"/>
          <w:spacing w:val="1"/>
          <w:sz w:val="24"/>
          <w:szCs w:val="24"/>
          <w:lang w:eastAsia="zh-CN"/>
        </w:rPr>
        <w:t xml:space="preserve">        </w:t>
      </w:r>
      <w:r>
        <w:rPr>
          <w:rFonts w:ascii="宋体" w:hAnsi="宋体" w:eastAsia="宋体" w:cs="宋体"/>
          <w:spacing w:val="-36"/>
          <w:sz w:val="24"/>
          <w:szCs w:val="24"/>
          <w:lang w:eastAsia="zh-CN"/>
        </w:rPr>
        <w:t>址：</w:t>
      </w:r>
      <w:r>
        <w:rPr>
          <w:rFonts w:ascii="宋体" w:hAnsi="宋体" w:eastAsia="宋体" w:cs="宋体"/>
          <w:spacing w:val="-33"/>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93"/>
          <w:sz w:val="24"/>
          <w:szCs w:val="24"/>
          <w:lang w:eastAsia="zh-CN"/>
        </w:rPr>
        <w:t xml:space="preserve"> </w:t>
      </w:r>
      <w:r>
        <w:rPr>
          <w:rFonts w:ascii="宋体" w:hAnsi="宋体" w:eastAsia="宋体" w:cs="宋体"/>
          <w:spacing w:val="-36"/>
          <w:sz w:val="24"/>
          <w:szCs w:val="24"/>
          <w:lang w:eastAsia="zh-CN"/>
        </w:rPr>
        <w:t xml:space="preserve">邮编： </w:t>
      </w:r>
      <w:r>
        <w:rPr>
          <w:rFonts w:ascii="宋体" w:hAnsi="宋体" w:eastAsia="宋体" w:cs="宋体"/>
          <w:sz w:val="24"/>
          <w:szCs w:val="24"/>
          <w:u w:val="single"/>
          <w:lang w:eastAsia="zh-CN"/>
        </w:rPr>
        <w:t xml:space="preserve">                   </w:t>
      </w:r>
    </w:p>
    <w:p>
      <w:pPr>
        <w:spacing w:before="112" w:line="219" w:lineRule="auto"/>
        <w:ind w:left="546"/>
        <w:rPr>
          <w:rFonts w:ascii="宋体" w:hAnsi="宋体" w:eastAsia="宋体" w:cs="宋体"/>
          <w:sz w:val="24"/>
          <w:szCs w:val="24"/>
          <w:lang w:eastAsia="zh-CN"/>
        </w:rPr>
      </w:pPr>
      <w:r>
        <w:rPr>
          <w:rFonts w:ascii="宋体" w:hAnsi="宋体" w:eastAsia="宋体" w:cs="宋体"/>
          <w:spacing w:val="-31"/>
          <w:w w:val="95"/>
          <w:sz w:val="24"/>
          <w:szCs w:val="24"/>
          <w:lang w:eastAsia="zh-CN"/>
        </w:rPr>
        <w:t>电</w:t>
      </w:r>
      <w:r>
        <w:rPr>
          <w:rFonts w:ascii="宋体" w:hAnsi="宋体" w:eastAsia="宋体" w:cs="宋体"/>
          <w:spacing w:val="1"/>
          <w:sz w:val="24"/>
          <w:szCs w:val="24"/>
          <w:lang w:eastAsia="zh-CN"/>
        </w:rPr>
        <w:t xml:space="preserve">        </w:t>
      </w:r>
      <w:r>
        <w:rPr>
          <w:rFonts w:ascii="宋体" w:hAnsi="宋体" w:eastAsia="宋体" w:cs="宋体"/>
          <w:spacing w:val="-31"/>
          <w:w w:val="95"/>
          <w:sz w:val="24"/>
          <w:szCs w:val="24"/>
          <w:lang w:eastAsia="zh-CN"/>
        </w:rPr>
        <w:t>话：</w:t>
      </w:r>
      <w:r>
        <w:rPr>
          <w:rFonts w:ascii="宋体" w:hAnsi="宋体" w:eastAsia="宋体" w:cs="宋体"/>
          <w:spacing w:val="-30"/>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13"/>
          <w:sz w:val="24"/>
          <w:szCs w:val="24"/>
          <w:lang w:eastAsia="zh-CN"/>
        </w:rPr>
        <w:t xml:space="preserve"> </w:t>
      </w:r>
      <w:r>
        <w:rPr>
          <w:rFonts w:ascii="宋体" w:hAnsi="宋体" w:eastAsia="宋体" w:cs="宋体"/>
          <w:spacing w:val="-31"/>
          <w:w w:val="95"/>
          <w:sz w:val="24"/>
          <w:szCs w:val="24"/>
          <w:lang w:eastAsia="zh-CN"/>
        </w:rPr>
        <w:t>传真：</w:t>
      </w:r>
      <w:r>
        <w:rPr>
          <w:rFonts w:ascii="宋体" w:hAnsi="宋体" w:eastAsia="宋体" w:cs="宋体"/>
          <w:spacing w:val="-5"/>
          <w:sz w:val="24"/>
          <w:szCs w:val="24"/>
          <w:lang w:eastAsia="zh-CN"/>
        </w:rPr>
        <w:t xml:space="preserve"> </w:t>
      </w:r>
      <w:r>
        <w:rPr>
          <w:rFonts w:ascii="宋体" w:hAnsi="宋体" w:eastAsia="宋体" w:cs="宋体"/>
          <w:sz w:val="24"/>
          <w:szCs w:val="24"/>
          <w:u w:val="single"/>
          <w:lang w:eastAsia="zh-CN"/>
        </w:rPr>
        <w:t xml:space="preserve">                   </w:t>
      </w:r>
    </w:p>
    <w:p>
      <w:pPr>
        <w:spacing w:before="116" w:line="220" w:lineRule="auto"/>
        <w:ind w:left="520"/>
        <w:rPr>
          <w:rFonts w:ascii="宋体" w:hAnsi="宋体" w:eastAsia="宋体" w:cs="宋体"/>
          <w:sz w:val="24"/>
          <w:szCs w:val="24"/>
          <w:lang w:eastAsia="zh-CN"/>
        </w:rPr>
      </w:pPr>
      <w:r>
        <w:rPr>
          <w:rFonts w:ascii="宋体" w:hAnsi="宋体" w:eastAsia="宋体" w:cs="宋体"/>
          <w:spacing w:val="-24"/>
          <w:sz w:val="24"/>
          <w:szCs w:val="24"/>
          <w:lang w:eastAsia="zh-CN"/>
        </w:rPr>
        <w:t>投标人代表签字：</w:t>
      </w:r>
      <w:r>
        <w:rPr>
          <w:rFonts w:ascii="宋体" w:hAnsi="宋体" w:eastAsia="宋体" w:cs="宋体"/>
          <w:spacing w:val="59"/>
          <w:sz w:val="24"/>
          <w:szCs w:val="24"/>
          <w:lang w:eastAsia="zh-CN"/>
        </w:rPr>
        <w:t xml:space="preserve"> </w:t>
      </w:r>
      <w:r>
        <w:rPr>
          <w:rFonts w:ascii="宋体" w:hAnsi="宋体" w:eastAsia="宋体" w:cs="宋体"/>
          <w:sz w:val="24"/>
          <w:szCs w:val="24"/>
          <w:u w:val="single"/>
          <w:lang w:eastAsia="zh-CN"/>
        </w:rPr>
        <w:t xml:space="preserve">                         </w:t>
      </w:r>
    </w:p>
    <w:p>
      <w:pPr>
        <w:spacing w:before="116" w:line="306" w:lineRule="auto"/>
        <w:ind w:left="520"/>
        <w:rPr>
          <w:rFonts w:ascii="宋体" w:hAnsi="宋体" w:eastAsia="宋体" w:cs="宋体"/>
          <w:sz w:val="24"/>
          <w:szCs w:val="24"/>
          <w:lang w:eastAsia="zh-CN"/>
        </w:rPr>
      </w:pPr>
      <w:r>
        <w:rPr>
          <w:rFonts w:ascii="宋体" w:hAnsi="宋体" w:eastAsia="宋体" w:cs="宋体"/>
          <w:spacing w:val="-11"/>
          <w:sz w:val="24"/>
          <w:szCs w:val="24"/>
          <w:lang w:eastAsia="zh-CN"/>
        </w:rPr>
        <w:t>投标人名称（并加盖单位公章</w:t>
      </w:r>
      <w:r>
        <w:rPr>
          <w:rFonts w:ascii="宋体" w:hAnsi="宋体" w:eastAsia="宋体" w:cs="宋体"/>
          <w:spacing w:val="5"/>
          <w:sz w:val="24"/>
          <w:szCs w:val="24"/>
          <w:lang w:eastAsia="zh-CN"/>
        </w:rPr>
        <w:t>）：</w:t>
      </w:r>
      <w:r>
        <w:rPr>
          <w:rFonts w:ascii="宋体" w:hAnsi="宋体" w:eastAsia="宋体" w:cs="宋体"/>
          <w:sz w:val="24"/>
          <w:szCs w:val="24"/>
          <w:u w:val="single"/>
          <w:lang w:eastAsia="zh-CN"/>
        </w:rPr>
        <w:t xml:space="preserve">                   </w:t>
      </w:r>
    </w:p>
    <w:p>
      <w:pPr>
        <w:spacing w:line="219" w:lineRule="auto"/>
        <w:ind w:left="520"/>
        <w:rPr>
          <w:rFonts w:ascii="宋体" w:hAnsi="宋体" w:eastAsia="宋体" w:cs="宋体"/>
          <w:sz w:val="24"/>
          <w:szCs w:val="24"/>
          <w:lang w:eastAsia="zh-CN"/>
        </w:rPr>
      </w:pPr>
      <w:r>
        <w:rPr>
          <w:rFonts w:ascii="宋体" w:hAnsi="宋体" w:eastAsia="宋体" w:cs="宋体"/>
          <w:spacing w:val="-6"/>
          <w:sz w:val="24"/>
          <w:szCs w:val="24"/>
          <w:lang w:eastAsia="zh-CN"/>
        </w:rPr>
        <w:t>20</w:t>
      </w:r>
      <w:r>
        <w:rPr>
          <w:rFonts w:ascii="宋体" w:hAnsi="宋体" w:eastAsia="宋体" w:cs="宋体"/>
          <w:sz w:val="24"/>
          <w:szCs w:val="24"/>
          <w:u w:val="single"/>
          <w:lang w:eastAsia="zh-CN"/>
        </w:rPr>
        <w:t xml:space="preserve">    </w:t>
      </w:r>
      <w:r>
        <w:rPr>
          <w:rFonts w:ascii="宋体" w:hAnsi="宋体" w:eastAsia="宋体" w:cs="宋体"/>
          <w:spacing w:val="-107"/>
          <w:sz w:val="24"/>
          <w:szCs w:val="24"/>
          <w:lang w:eastAsia="zh-CN"/>
        </w:rPr>
        <w:t xml:space="preserve"> </w:t>
      </w:r>
      <w:r>
        <w:rPr>
          <w:rFonts w:ascii="宋体" w:hAnsi="宋体" w:eastAsia="宋体" w:cs="宋体"/>
          <w:spacing w:val="-6"/>
          <w:sz w:val="24"/>
          <w:szCs w:val="24"/>
          <w:lang w:eastAsia="zh-CN"/>
        </w:rPr>
        <w:t>年</w:t>
      </w:r>
      <w:r>
        <w:rPr>
          <w:rFonts w:ascii="宋体" w:hAnsi="宋体" w:eastAsia="宋体" w:cs="宋体"/>
          <w:spacing w:val="-6"/>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6"/>
          <w:sz w:val="24"/>
          <w:szCs w:val="24"/>
          <w:lang w:eastAsia="zh-CN"/>
        </w:rPr>
        <w:t>月</w:t>
      </w:r>
      <w:r>
        <w:rPr>
          <w:rFonts w:ascii="宋体" w:hAnsi="宋体" w:eastAsia="宋体" w:cs="宋体"/>
          <w:sz w:val="24"/>
          <w:szCs w:val="24"/>
          <w:u w:val="single"/>
          <w:lang w:eastAsia="zh-CN"/>
        </w:rPr>
        <w:t xml:space="preserve">  </w:t>
      </w:r>
      <w:r>
        <w:rPr>
          <w:rFonts w:ascii="宋体" w:hAnsi="宋体" w:eastAsia="宋体" w:cs="宋体"/>
          <w:spacing w:val="-68"/>
          <w:sz w:val="24"/>
          <w:szCs w:val="24"/>
          <w:lang w:eastAsia="zh-CN"/>
        </w:rPr>
        <w:t xml:space="preserve"> </w:t>
      </w:r>
      <w:r>
        <w:rPr>
          <w:rFonts w:ascii="宋体" w:hAnsi="宋体" w:eastAsia="宋体" w:cs="宋体"/>
          <w:spacing w:val="-6"/>
          <w:sz w:val="24"/>
          <w:szCs w:val="24"/>
          <w:lang w:eastAsia="zh-CN"/>
        </w:rPr>
        <w:t>日</w:t>
      </w:r>
    </w:p>
    <w:p>
      <w:pPr>
        <w:spacing w:line="219" w:lineRule="auto"/>
        <w:rPr>
          <w:rFonts w:ascii="宋体" w:hAnsi="宋体" w:eastAsia="宋体" w:cs="宋体"/>
          <w:sz w:val="24"/>
          <w:szCs w:val="24"/>
          <w:lang w:eastAsia="zh-CN"/>
        </w:rPr>
        <w:sectPr>
          <w:footerReference r:id="rId88" w:type="default"/>
          <w:pgSz w:w="11907" w:h="16839"/>
          <w:pgMar w:top="1159" w:right="1670" w:bottom="1204" w:left="1673" w:header="884" w:footer="1033" w:gutter="0"/>
          <w:cols w:space="720" w:num="1"/>
        </w:sectPr>
      </w:pPr>
    </w:p>
    <w:p>
      <w:pPr>
        <w:spacing w:line="307" w:lineRule="auto"/>
        <w:rPr>
          <w:lang w:eastAsia="zh-CN"/>
        </w:rPr>
      </w:pPr>
    </w:p>
    <w:p>
      <w:pPr>
        <w:spacing w:line="308" w:lineRule="auto"/>
        <w:rPr>
          <w:lang w:eastAsia="zh-CN"/>
        </w:rPr>
      </w:pPr>
    </w:p>
    <w:p>
      <w:pPr>
        <w:spacing w:before="101" w:line="224" w:lineRule="auto"/>
        <w:ind w:left="3669"/>
        <w:rPr>
          <w:rFonts w:ascii="宋体" w:hAnsi="宋体" w:eastAsia="宋体" w:cs="宋体"/>
          <w:sz w:val="31"/>
          <w:szCs w:val="31"/>
          <w:lang w:eastAsia="zh-CN"/>
        </w:rPr>
      </w:pPr>
      <w:r>
        <w:rPr>
          <w:rFonts w:ascii="宋体" w:hAnsi="宋体" w:eastAsia="宋体" w:cs="宋体"/>
          <w:spacing w:val="6"/>
          <w:sz w:val="31"/>
          <w:szCs w:val="31"/>
          <w:lang w:eastAsia="zh-CN"/>
          <w14:textOutline w14:w="5791" w14:cap="flat" w14:cmpd="sng" w14:algn="ctr">
            <w14:solidFill>
              <w14:srgbClr w14:val="000000"/>
            </w14:solidFill>
            <w14:prstDash w14:val="solid"/>
            <w14:miter w14:val="0"/>
          </w14:textOutline>
        </w:rPr>
        <w:t>投标函附录</w:t>
      </w:r>
      <w:r>
        <w:rPr>
          <w:rFonts w:ascii="宋体" w:hAnsi="宋体" w:eastAsia="宋体" w:cs="宋体"/>
          <w:spacing w:val="-35"/>
          <w:sz w:val="31"/>
          <w:szCs w:val="31"/>
          <w:lang w:eastAsia="zh-CN"/>
        </w:rPr>
        <w:t xml:space="preserve"> </w:t>
      </w:r>
      <w:r>
        <w:rPr>
          <w:rFonts w:ascii="宋体" w:hAnsi="宋体" w:eastAsia="宋体" w:cs="宋体"/>
          <w:spacing w:val="6"/>
          <w:sz w:val="31"/>
          <w:szCs w:val="31"/>
          <w:lang w:eastAsia="zh-CN"/>
          <w14:textOutline w14:w="5791" w14:cap="flat" w14:cmpd="sng" w14:algn="ctr">
            <w14:solidFill>
              <w14:srgbClr w14:val="000000"/>
            </w14:solidFill>
            <w14:prstDash w14:val="solid"/>
            <w14:miter w14:val="0"/>
          </w14:textOutline>
        </w:rPr>
        <w:t>1</w:t>
      </w:r>
    </w:p>
    <w:p>
      <w:pPr>
        <w:spacing w:line="360" w:lineRule="auto"/>
        <w:rPr>
          <w:lang w:eastAsia="zh-CN"/>
        </w:rPr>
      </w:pPr>
    </w:p>
    <w:p>
      <w:pPr>
        <w:spacing w:before="68" w:line="220" w:lineRule="auto"/>
        <w:ind w:left="17"/>
        <w:rPr>
          <w:rFonts w:ascii="宋体" w:hAnsi="宋体" w:eastAsia="宋体" w:cs="宋体"/>
          <w:lang w:eastAsia="zh-CN"/>
        </w:rPr>
      </w:pPr>
      <w:r>
        <w:rPr>
          <w:rFonts w:ascii="宋体" w:hAnsi="宋体" w:eastAsia="宋体" w:cs="宋体"/>
          <w:spacing w:val="-3"/>
          <w:lang w:eastAsia="zh-CN"/>
        </w:rPr>
        <w:t>致：</w:t>
      </w:r>
      <w:r>
        <w:rPr>
          <w:rFonts w:ascii="宋体" w:hAnsi="宋体" w:eastAsia="宋体" w:cs="宋体"/>
          <w:spacing w:val="-31"/>
          <w:lang w:eastAsia="zh-CN"/>
        </w:rPr>
        <w:t xml:space="preserve"> </w:t>
      </w:r>
      <w:r>
        <w:rPr>
          <w:rFonts w:ascii="宋体" w:hAnsi="宋体" w:eastAsia="宋体" w:cs="宋体"/>
          <w:spacing w:val="-3"/>
          <w:u w:val="single"/>
          <w:lang w:eastAsia="zh-CN"/>
        </w:rPr>
        <w:t xml:space="preserve">  </w:t>
      </w:r>
      <w:r>
        <w:rPr>
          <w:rFonts w:hint="eastAsia" w:ascii="宋体" w:hAnsi="宋体" w:eastAsia="宋体" w:cs="宋体"/>
          <w:spacing w:val="-3"/>
          <w:u w:val="single"/>
          <w:lang w:eastAsia="zh-CN"/>
        </w:rPr>
        <w:t>乌鲁木齐甘泉堡经济技术开发区（工业区）生态环境和产业发展局</w:t>
      </w:r>
    </w:p>
    <w:p>
      <w:pPr>
        <w:spacing w:line="247" w:lineRule="auto"/>
        <w:rPr>
          <w:lang w:eastAsia="zh-CN"/>
        </w:rPr>
      </w:pPr>
    </w:p>
    <w:p>
      <w:pPr>
        <w:spacing w:line="247" w:lineRule="auto"/>
        <w:rPr>
          <w:lang w:eastAsia="zh-CN"/>
        </w:rPr>
      </w:pPr>
    </w:p>
    <w:p>
      <w:pPr>
        <w:spacing w:before="68" w:line="221" w:lineRule="auto"/>
        <w:ind w:left="549"/>
        <w:rPr>
          <w:rFonts w:ascii="宋体" w:hAnsi="宋体" w:eastAsia="宋体" w:cs="宋体"/>
          <w:lang w:eastAsia="zh-CN"/>
        </w:rPr>
      </w:pPr>
      <w:r>
        <w:rPr>
          <w:rFonts w:ascii="宋体" w:hAnsi="宋体" w:eastAsia="宋体" w:cs="宋体"/>
          <w:spacing w:val="-10"/>
          <w:lang w:eastAsia="zh-CN"/>
        </w:rPr>
        <w:t>如果我方中标， 项目负责人为：</w:t>
      </w:r>
    </w:p>
    <w:p>
      <w:pPr>
        <w:spacing w:before="27"/>
        <w:rPr>
          <w:lang w:eastAsia="zh-CN"/>
        </w:rPr>
      </w:pPr>
    </w:p>
    <w:p>
      <w:pPr>
        <w:spacing w:before="27"/>
        <w:rPr>
          <w:lang w:eastAsia="zh-CN"/>
        </w:rPr>
      </w:pPr>
    </w:p>
    <w:tbl>
      <w:tblPr>
        <w:tblStyle w:val="14"/>
        <w:tblW w:w="88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07"/>
        <w:gridCol w:w="1943"/>
        <w:gridCol w:w="2375"/>
        <w:gridCol w:w="17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6" w:hRule="atLeast"/>
        </w:trPr>
        <w:tc>
          <w:tcPr>
            <w:tcW w:w="2807" w:type="dxa"/>
          </w:tcPr>
          <w:p>
            <w:pPr>
              <w:pStyle w:val="15"/>
              <w:spacing w:before="122" w:line="221" w:lineRule="auto"/>
              <w:ind w:left="116"/>
              <w:rPr>
                <w:sz w:val="21"/>
                <w:szCs w:val="21"/>
              </w:rPr>
            </w:pPr>
            <w:r>
              <w:rPr>
                <w:spacing w:val="-2"/>
                <w:sz w:val="21"/>
                <w:szCs w:val="21"/>
              </w:rPr>
              <w:t>姓名</w:t>
            </w:r>
          </w:p>
        </w:tc>
        <w:tc>
          <w:tcPr>
            <w:tcW w:w="1943" w:type="dxa"/>
            <w:tcBorders>
              <w:right w:val="single" w:color="000000" w:sz="4" w:space="0"/>
            </w:tcBorders>
          </w:tcPr>
          <w:p/>
        </w:tc>
        <w:tc>
          <w:tcPr>
            <w:tcW w:w="2375" w:type="dxa"/>
            <w:tcBorders>
              <w:left w:val="single" w:color="000000" w:sz="4" w:space="0"/>
            </w:tcBorders>
          </w:tcPr>
          <w:p>
            <w:pPr>
              <w:pStyle w:val="15"/>
              <w:spacing w:before="122" w:line="223" w:lineRule="auto"/>
              <w:ind w:left="112"/>
              <w:rPr>
                <w:sz w:val="21"/>
                <w:szCs w:val="21"/>
              </w:rPr>
            </w:pPr>
            <w:r>
              <w:rPr>
                <w:spacing w:val="-2"/>
                <w:sz w:val="21"/>
                <w:szCs w:val="21"/>
              </w:rPr>
              <w:t>职称</w:t>
            </w:r>
          </w:p>
        </w:tc>
        <w:tc>
          <w:tcPr>
            <w:tcW w:w="173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7" w:hRule="atLeast"/>
        </w:trPr>
        <w:tc>
          <w:tcPr>
            <w:tcW w:w="2807" w:type="dxa"/>
          </w:tcPr>
          <w:p>
            <w:pPr>
              <w:pStyle w:val="15"/>
              <w:spacing w:before="142" w:line="220" w:lineRule="auto"/>
              <w:ind w:left="116"/>
              <w:rPr>
                <w:sz w:val="21"/>
                <w:szCs w:val="21"/>
              </w:rPr>
            </w:pPr>
            <w:r>
              <w:rPr>
                <w:spacing w:val="-2"/>
                <w:sz w:val="21"/>
                <w:szCs w:val="21"/>
              </w:rPr>
              <w:t>证书名称</w:t>
            </w:r>
          </w:p>
        </w:tc>
        <w:tc>
          <w:tcPr>
            <w:tcW w:w="1943" w:type="dxa"/>
            <w:tcBorders>
              <w:right w:val="single" w:color="000000" w:sz="4" w:space="0"/>
            </w:tcBorders>
          </w:tcPr>
          <w:p/>
        </w:tc>
        <w:tc>
          <w:tcPr>
            <w:tcW w:w="2375" w:type="dxa"/>
            <w:tcBorders>
              <w:left w:val="single" w:color="000000" w:sz="4" w:space="0"/>
            </w:tcBorders>
          </w:tcPr>
          <w:p>
            <w:pPr>
              <w:pStyle w:val="15"/>
              <w:spacing w:before="142" w:line="220" w:lineRule="auto"/>
              <w:ind w:left="111"/>
              <w:rPr>
                <w:sz w:val="21"/>
                <w:szCs w:val="21"/>
              </w:rPr>
            </w:pPr>
            <w:r>
              <w:rPr>
                <w:spacing w:val="-2"/>
                <w:sz w:val="21"/>
                <w:szCs w:val="21"/>
              </w:rPr>
              <w:t>证书编号</w:t>
            </w:r>
          </w:p>
        </w:tc>
        <w:tc>
          <w:tcPr>
            <w:tcW w:w="173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3" w:hRule="atLeast"/>
        </w:trPr>
        <w:tc>
          <w:tcPr>
            <w:tcW w:w="2807" w:type="dxa"/>
          </w:tcPr>
          <w:p>
            <w:pPr>
              <w:pStyle w:val="15"/>
              <w:spacing w:before="170" w:line="221" w:lineRule="auto"/>
              <w:ind w:left="121"/>
              <w:rPr>
                <w:sz w:val="21"/>
                <w:szCs w:val="21"/>
              </w:rPr>
            </w:pPr>
            <w:r>
              <w:rPr>
                <w:spacing w:val="-3"/>
                <w:sz w:val="21"/>
                <w:szCs w:val="21"/>
              </w:rPr>
              <w:t>身份证号码</w:t>
            </w:r>
          </w:p>
        </w:tc>
        <w:tc>
          <w:tcPr>
            <w:tcW w:w="6055" w:type="dxa"/>
            <w:gridSpan w:val="3"/>
          </w:tcPr>
          <w:p/>
        </w:tc>
      </w:tr>
    </w:tbl>
    <w:p>
      <w:pPr>
        <w:spacing w:before="302" w:line="233" w:lineRule="auto"/>
        <w:ind w:left="121" w:right="253" w:firstLine="438"/>
        <w:jc w:val="both"/>
        <w:rPr>
          <w:rFonts w:ascii="宋体" w:hAnsi="宋体" w:eastAsia="宋体" w:cs="宋体"/>
          <w:lang w:eastAsia="zh-CN"/>
        </w:rPr>
      </w:pPr>
      <w:r>
        <w:rPr>
          <w:rFonts w:ascii="宋体" w:hAnsi="宋体" w:eastAsia="宋体" w:cs="宋体"/>
          <w:spacing w:val="2"/>
          <w:lang w:eastAsia="zh-CN"/>
        </w:rPr>
        <w:t>中标后，若由于特殊原因须更换本项目负责人时，我方将以资质、</w:t>
      </w:r>
      <w:r>
        <w:rPr>
          <w:rFonts w:ascii="宋体" w:hAnsi="宋体" w:eastAsia="宋体" w:cs="宋体"/>
          <w:spacing w:val="1"/>
          <w:lang w:eastAsia="zh-CN"/>
        </w:rPr>
        <w:t>业绩以及信誉不低于</w:t>
      </w:r>
      <w:r>
        <w:rPr>
          <w:rFonts w:ascii="宋体" w:hAnsi="宋体" w:eastAsia="宋体" w:cs="宋体"/>
          <w:lang w:eastAsia="zh-CN"/>
        </w:rPr>
        <w:t xml:space="preserve"> </w:t>
      </w:r>
      <w:r>
        <w:rPr>
          <w:rFonts w:ascii="宋体" w:hAnsi="宋体" w:eastAsia="宋体" w:cs="宋体"/>
          <w:spacing w:val="-3"/>
          <w:lang w:eastAsia="zh-CN"/>
        </w:rPr>
        <w:t>此负责人的人员替换， 并报业主审查。经审查通过后，方可更换。若未经业主批准， 我方擅</w:t>
      </w:r>
      <w:r>
        <w:rPr>
          <w:rFonts w:ascii="宋体" w:hAnsi="宋体" w:eastAsia="宋体" w:cs="宋体"/>
          <w:spacing w:val="6"/>
          <w:lang w:eastAsia="zh-CN"/>
        </w:rPr>
        <w:t xml:space="preserve"> </w:t>
      </w:r>
      <w:r>
        <w:rPr>
          <w:rFonts w:ascii="宋体" w:hAnsi="宋体" w:eastAsia="宋体" w:cs="宋体"/>
          <w:spacing w:val="-6"/>
          <w:lang w:eastAsia="zh-CN"/>
        </w:rPr>
        <w:t>自更换的，</w:t>
      </w:r>
      <w:r>
        <w:rPr>
          <w:rFonts w:ascii="宋体" w:hAnsi="宋体" w:eastAsia="宋体" w:cs="宋体"/>
          <w:spacing w:val="-3"/>
          <w:lang w:eastAsia="zh-CN"/>
        </w:rPr>
        <w:t xml:space="preserve"> </w:t>
      </w:r>
      <w:r>
        <w:rPr>
          <w:rFonts w:ascii="宋体" w:hAnsi="宋体" w:eastAsia="宋体" w:cs="宋体"/>
          <w:spacing w:val="-6"/>
          <w:lang w:eastAsia="zh-CN"/>
        </w:rPr>
        <w:t>我方愿以合同价的</w:t>
      </w:r>
      <w:r>
        <w:rPr>
          <w:rFonts w:ascii="宋体" w:hAnsi="宋体" w:eastAsia="宋体" w:cs="宋体"/>
          <w:spacing w:val="25"/>
          <w:u w:val="single"/>
          <w:lang w:eastAsia="zh-CN"/>
        </w:rPr>
        <w:t xml:space="preserve"> </w:t>
      </w:r>
      <w:r>
        <w:rPr>
          <w:rFonts w:ascii="宋体" w:hAnsi="宋体" w:eastAsia="宋体" w:cs="宋体"/>
          <w:spacing w:val="-6"/>
          <w:u w:val="single"/>
          <w:lang w:eastAsia="zh-CN"/>
        </w:rPr>
        <w:t xml:space="preserve">1 </w:t>
      </w:r>
      <w:r>
        <w:rPr>
          <w:rFonts w:ascii="宋体" w:hAnsi="宋体" w:eastAsia="宋体" w:cs="宋体"/>
          <w:spacing w:val="-6"/>
          <w:lang w:eastAsia="zh-CN"/>
        </w:rPr>
        <w:t>%作为赔偿金。</w:t>
      </w:r>
    </w:p>
    <w:p>
      <w:pPr>
        <w:spacing w:line="259" w:lineRule="auto"/>
        <w:rPr>
          <w:lang w:eastAsia="zh-CN"/>
        </w:rPr>
      </w:pPr>
    </w:p>
    <w:p>
      <w:pPr>
        <w:spacing w:line="259" w:lineRule="auto"/>
        <w:rPr>
          <w:lang w:eastAsia="zh-CN"/>
        </w:rPr>
      </w:pPr>
    </w:p>
    <w:p>
      <w:pPr>
        <w:spacing w:line="259" w:lineRule="auto"/>
        <w:rPr>
          <w:lang w:eastAsia="zh-CN"/>
        </w:rPr>
      </w:pPr>
    </w:p>
    <w:p>
      <w:pPr>
        <w:spacing w:line="259" w:lineRule="auto"/>
        <w:rPr>
          <w:lang w:eastAsia="zh-CN"/>
        </w:rPr>
      </w:pPr>
    </w:p>
    <w:p>
      <w:pPr>
        <w:spacing w:before="69" w:line="220" w:lineRule="auto"/>
        <w:ind w:left="123"/>
        <w:rPr>
          <w:rFonts w:ascii="宋体" w:hAnsi="宋体" w:eastAsia="宋体" w:cs="宋体"/>
          <w:lang w:eastAsia="zh-CN"/>
        </w:rPr>
      </w:pPr>
      <w:r>
        <w:rPr>
          <w:rFonts w:ascii="宋体" w:hAnsi="宋体" w:eastAsia="宋体" w:cs="宋体"/>
          <w:spacing w:val="3"/>
          <w:lang w:eastAsia="zh-CN"/>
        </w:rPr>
        <w:t>投标人</w:t>
      </w:r>
      <w:r>
        <w:rPr>
          <w:rFonts w:ascii="宋体" w:hAnsi="宋体" w:eastAsia="宋体" w:cs="宋体"/>
          <w:spacing w:val="-52"/>
          <w:w w:val="93"/>
          <w:lang w:eastAsia="zh-CN"/>
        </w:rPr>
        <w:t>：（</w:t>
      </w:r>
      <w:r>
        <w:rPr>
          <w:rFonts w:ascii="宋体" w:hAnsi="宋体" w:eastAsia="宋体" w:cs="宋体"/>
          <w:spacing w:val="3"/>
          <w:lang w:eastAsia="zh-CN"/>
        </w:rPr>
        <w:t>盖章）</w:t>
      </w:r>
    </w:p>
    <w:p>
      <w:pPr>
        <w:spacing w:line="319" w:lineRule="auto"/>
        <w:rPr>
          <w:lang w:eastAsia="zh-CN"/>
        </w:rPr>
      </w:pPr>
    </w:p>
    <w:p>
      <w:pPr>
        <w:spacing w:line="320" w:lineRule="auto"/>
        <w:rPr>
          <w:lang w:eastAsia="zh-CN"/>
        </w:rPr>
      </w:pPr>
    </w:p>
    <w:p>
      <w:pPr>
        <w:spacing w:before="70" w:line="220" w:lineRule="auto"/>
        <w:ind w:left="121"/>
        <w:rPr>
          <w:rFonts w:ascii="宋体" w:hAnsi="宋体" w:eastAsia="宋体" w:cs="宋体"/>
          <w:lang w:eastAsia="zh-CN"/>
        </w:rPr>
      </w:pPr>
      <w:r>
        <w:rPr>
          <w:rFonts w:ascii="宋体" w:hAnsi="宋体" w:eastAsia="宋体" w:cs="宋体"/>
          <w:spacing w:val="-7"/>
          <w:lang w:eastAsia="zh-CN"/>
        </w:rPr>
        <w:t>法定代表人或委托代理人</w:t>
      </w:r>
      <w:r>
        <w:rPr>
          <w:rFonts w:ascii="宋体" w:hAnsi="宋体" w:eastAsia="宋体" w:cs="宋体"/>
          <w:spacing w:val="-15"/>
          <w:lang w:eastAsia="zh-CN"/>
        </w:rPr>
        <w:t>：（</w:t>
      </w:r>
      <w:r>
        <w:rPr>
          <w:rFonts w:ascii="宋体" w:hAnsi="宋体" w:eastAsia="宋体" w:cs="宋体"/>
          <w:spacing w:val="-7"/>
          <w:lang w:eastAsia="zh-CN"/>
        </w:rPr>
        <w:t>盖章）</w:t>
      </w:r>
    </w:p>
    <w:p>
      <w:pPr>
        <w:spacing w:line="271" w:lineRule="auto"/>
        <w:rPr>
          <w:lang w:eastAsia="zh-CN"/>
        </w:rPr>
      </w:pPr>
    </w:p>
    <w:p>
      <w:pPr>
        <w:spacing w:line="271" w:lineRule="auto"/>
        <w:rPr>
          <w:lang w:eastAsia="zh-CN"/>
        </w:rPr>
      </w:pPr>
    </w:p>
    <w:p>
      <w:pPr>
        <w:spacing w:line="271" w:lineRule="auto"/>
        <w:rPr>
          <w:lang w:eastAsia="zh-CN"/>
        </w:rPr>
      </w:pPr>
    </w:p>
    <w:p>
      <w:pPr>
        <w:spacing w:line="271" w:lineRule="auto"/>
        <w:rPr>
          <w:lang w:eastAsia="zh-CN"/>
        </w:rPr>
      </w:pPr>
    </w:p>
    <w:p>
      <w:pPr>
        <w:spacing w:line="271" w:lineRule="auto"/>
        <w:rPr>
          <w:lang w:eastAsia="zh-CN"/>
        </w:rPr>
      </w:pPr>
    </w:p>
    <w:p>
      <w:pPr>
        <w:spacing w:line="272" w:lineRule="auto"/>
        <w:rPr>
          <w:lang w:eastAsia="zh-CN"/>
        </w:rPr>
      </w:pPr>
    </w:p>
    <w:p>
      <w:pPr>
        <w:spacing w:line="272" w:lineRule="auto"/>
        <w:rPr>
          <w:lang w:eastAsia="zh-CN"/>
        </w:rPr>
      </w:pPr>
    </w:p>
    <w:p>
      <w:pPr>
        <w:spacing w:before="98" w:line="219" w:lineRule="auto"/>
        <w:ind w:left="122"/>
        <w:rPr>
          <w:rFonts w:ascii="宋体" w:hAnsi="宋体" w:eastAsia="宋体" w:cs="宋体"/>
          <w:sz w:val="30"/>
          <w:szCs w:val="30"/>
          <w:lang w:eastAsia="zh-CN"/>
        </w:rPr>
      </w:pPr>
      <w:r>
        <w:rPr>
          <w:rFonts w:ascii="宋体" w:hAnsi="宋体" w:eastAsia="宋体" w:cs="宋体"/>
          <w:spacing w:val="-4"/>
          <w:sz w:val="30"/>
          <w:szCs w:val="30"/>
          <w:lang w:eastAsia="zh-CN"/>
          <w14:textOutline w14:w="5448" w14:cap="flat" w14:cmpd="sng" w14:algn="ctr">
            <w14:solidFill>
              <w14:srgbClr w14:val="000000"/>
            </w14:solidFill>
            <w14:prstDash w14:val="solid"/>
            <w14:miter w14:val="0"/>
          </w14:textOutline>
        </w:rPr>
        <w:t>请附相关证书。</w:t>
      </w:r>
    </w:p>
    <w:p>
      <w:pPr>
        <w:spacing w:line="219" w:lineRule="auto"/>
        <w:rPr>
          <w:rFonts w:ascii="宋体" w:hAnsi="宋体" w:eastAsia="宋体" w:cs="宋体"/>
          <w:sz w:val="30"/>
          <w:szCs w:val="30"/>
          <w:lang w:eastAsia="zh-CN"/>
        </w:rPr>
        <w:sectPr>
          <w:headerReference r:id="rId89" w:type="default"/>
          <w:footerReference r:id="rId90" w:type="default"/>
          <w:pgSz w:w="11907" w:h="16839"/>
          <w:pgMar w:top="1159" w:right="1450" w:bottom="1204" w:left="1589" w:header="884" w:footer="1033" w:gutter="0"/>
          <w:cols w:space="720" w:num="1"/>
        </w:sectPr>
      </w:pPr>
    </w:p>
    <w:p>
      <w:pPr>
        <w:spacing w:line="260" w:lineRule="auto"/>
        <w:rPr>
          <w:lang w:eastAsia="zh-CN"/>
        </w:rPr>
      </w:pPr>
    </w:p>
    <w:p>
      <w:pPr>
        <w:spacing w:line="261" w:lineRule="auto"/>
        <w:rPr>
          <w:lang w:eastAsia="zh-CN"/>
        </w:rPr>
      </w:pPr>
    </w:p>
    <w:p>
      <w:pPr>
        <w:spacing w:line="261" w:lineRule="auto"/>
        <w:rPr>
          <w:lang w:eastAsia="zh-CN"/>
        </w:rPr>
      </w:pPr>
    </w:p>
    <w:p>
      <w:pPr>
        <w:spacing w:line="261" w:lineRule="auto"/>
        <w:rPr>
          <w:lang w:eastAsia="zh-CN"/>
        </w:rPr>
      </w:pPr>
    </w:p>
    <w:p>
      <w:pPr>
        <w:spacing w:before="97" w:line="220" w:lineRule="auto"/>
        <w:ind w:left="3245"/>
        <w:rPr>
          <w:rFonts w:ascii="宋体" w:hAnsi="宋体" w:eastAsia="宋体" w:cs="宋体"/>
          <w:sz w:val="30"/>
          <w:szCs w:val="30"/>
          <w:lang w:eastAsia="zh-CN"/>
        </w:rPr>
      </w:pPr>
      <w:r>
        <w:rPr>
          <w:rFonts w:ascii="宋体" w:hAnsi="宋体" w:eastAsia="宋体" w:cs="宋体"/>
          <w:spacing w:val="-17"/>
          <w:sz w:val="30"/>
          <w:szCs w:val="30"/>
          <w:lang w:eastAsia="zh-CN"/>
          <w14:textOutline w14:w="5448" w14:cap="flat" w14:cmpd="sng" w14:algn="ctr">
            <w14:solidFill>
              <w14:srgbClr w14:val="000000"/>
            </w14:solidFill>
            <w14:prstDash w14:val="solid"/>
            <w14:miter w14:val="0"/>
          </w14:textOutline>
        </w:rPr>
        <w:t>（四）</w:t>
      </w:r>
      <w:r>
        <w:rPr>
          <w:rFonts w:ascii="宋体" w:hAnsi="宋体" w:eastAsia="宋体" w:cs="宋体"/>
          <w:spacing w:val="-27"/>
          <w:sz w:val="30"/>
          <w:szCs w:val="30"/>
          <w:lang w:eastAsia="zh-CN"/>
        </w:rPr>
        <w:t xml:space="preserve"> </w:t>
      </w:r>
      <w:r>
        <w:rPr>
          <w:rFonts w:ascii="宋体" w:hAnsi="宋体" w:eastAsia="宋体" w:cs="宋体"/>
          <w:spacing w:val="-17"/>
          <w:sz w:val="30"/>
          <w:szCs w:val="30"/>
          <w:lang w:eastAsia="zh-CN"/>
          <w14:textOutline w14:w="5448" w14:cap="flat" w14:cmpd="sng" w14:algn="ctr">
            <w14:solidFill>
              <w14:srgbClr w14:val="000000"/>
            </w14:solidFill>
            <w14:prstDash w14:val="solid"/>
            <w14:miter w14:val="0"/>
          </w14:textOutline>
        </w:rPr>
        <w:t>开标一览表</w:t>
      </w:r>
    </w:p>
    <w:p>
      <w:pPr>
        <w:spacing w:before="13"/>
        <w:rPr>
          <w:lang w:eastAsia="zh-CN"/>
        </w:rPr>
      </w:pPr>
    </w:p>
    <w:p>
      <w:pPr>
        <w:spacing w:before="12"/>
        <w:rPr>
          <w:lang w:eastAsia="zh-CN"/>
        </w:rPr>
      </w:pPr>
    </w:p>
    <w:p>
      <w:pPr>
        <w:spacing w:before="12"/>
        <w:rPr>
          <w:lang w:eastAsia="zh-CN"/>
        </w:rPr>
      </w:pPr>
    </w:p>
    <w:p>
      <w:pPr>
        <w:rPr>
          <w:lang w:eastAsia="zh-CN"/>
        </w:rPr>
        <w:sectPr>
          <w:headerReference r:id="rId91" w:type="default"/>
          <w:footerReference r:id="rId92" w:type="default"/>
          <w:pgSz w:w="11907" w:h="16839"/>
          <w:pgMar w:top="1159" w:right="1522" w:bottom="1204" w:left="1522" w:header="884" w:footer="1033" w:gutter="0"/>
          <w:cols w:equalWidth="0" w:num="1">
            <w:col w:w="8863"/>
          </w:cols>
        </w:sectPr>
      </w:pPr>
    </w:p>
    <w:p>
      <w:pPr>
        <w:spacing w:before="39" w:line="194" w:lineRule="auto"/>
        <w:ind w:left="411"/>
        <w:rPr>
          <w:rFonts w:ascii="宋体" w:hAnsi="宋体" w:eastAsia="宋体" w:cs="宋体"/>
          <w:sz w:val="19"/>
          <w:szCs w:val="19"/>
        </w:rPr>
      </w:pPr>
      <w:r>
        <w:rPr>
          <w:rFonts w:ascii="宋体" w:hAnsi="宋体" w:eastAsia="宋体" w:cs="宋体"/>
          <w:spacing w:val="1"/>
          <w:sz w:val="19"/>
          <w:szCs w:val="19"/>
          <w14:textOutline w14:w="3619" w14:cap="flat" w14:cmpd="sng" w14:algn="ctr">
            <w14:solidFill>
              <w14:srgbClr w14:val="000000"/>
            </w14:solidFill>
            <w14:prstDash w14:val="solid"/>
            <w14:miter w14:val="0"/>
          </w14:textOutline>
        </w:rPr>
        <w:t>项目名称：</w:t>
      </w:r>
    </w:p>
    <w:p>
      <w:pPr>
        <w:spacing w:line="14" w:lineRule="auto"/>
        <w:rPr>
          <w:sz w:val="2"/>
        </w:rPr>
      </w:pPr>
      <w:r>
        <w:rPr>
          <w:sz w:val="2"/>
          <w:szCs w:val="2"/>
        </w:rPr>
        <w:br w:type="column"/>
      </w:r>
    </w:p>
    <w:p>
      <w:pPr>
        <w:spacing w:before="38" w:line="194" w:lineRule="auto"/>
        <w:rPr>
          <w:rFonts w:ascii="宋体" w:hAnsi="宋体" w:eastAsia="宋体" w:cs="宋体"/>
          <w:sz w:val="19"/>
          <w:szCs w:val="19"/>
        </w:rPr>
      </w:pPr>
      <w:r>
        <w:rPr>
          <w:rFonts w:ascii="宋体" w:hAnsi="宋体" w:eastAsia="宋体" w:cs="宋体"/>
          <w:sz w:val="19"/>
          <w:szCs w:val="19"/>
          <w14:textOutline w14:w="3619" w14:cap="flat" w14:cmpd="sng" w14:algn="ctr">
            <w14:solidFill>
              <w14:srgbClr w14:val="000000"/>
            </w14:solidFill>
            <w14:prstDash w14:val="solid"/>
            <w14:miter w14:val="0"/>
          </w14:textOutline>
        </w:rPr>
        <w:t>项目编号：</w:t>
      </w:r>
    </w:p>
    <w:p>
      <w:pPr>
        <w:spacing w:line="194" w:lineRule="auto"/>
        <w:rPr>
          <w:rFonts w:ascii="宋体" w:hAnsi="宋体" w:eastAsia="宋体" w:cs="宋体"/>
          <w:sz w:val="19"/>
          <w:szCs w:val="19"/>
        </w:rPr>
        <w:sectPr>
          <w:type w:val="continuous"/>
          <w:pgSz w:w="11907" w:h="16839"/>
          <w:pgMar w:top="1159" w:right="1522" w:bottom="1204" w:left="1522" w:header="884" w:footer="1033" w:gutter="0"/>
          <w:cols w:equalWidth="0" w:num="2">
            <w:col w:w="4230" w:space="100"/>
            <w:col w:w="4534"/>
          </w:cols>
        </w:sectPr>
      </w:pPr>
    </w:p>
    <w:p>
      <w:pPr>
        <w:spacing w:line="159" w:lineRule="exact"/>
      </w:pPr>
    </w:p>
    <w:tbl>
      <w:tblPr>
        <w:tblStyle w:val="14"/>
        <w:tblW w:w="88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6"/>
        <w:gridCol w:w="3383"/>
        <w:gridCol w:w="1010"/>
        <w:gridCol w:w="35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4" w:hRule="atLeast"/>
        </w:trPr>
        <w:tc>
          <w:tcPr>
            <w:tcW w:w="906" w:type="dxa"/>
          </w:tcPr>
          <w:p>
            <w:pPr>
              <w:pStyle w:val="15"/>
              <w:spacing w:before="245" w:line="222" w:lineRule="auto"/>
              <w:ind w:left="259"/>
              <w:rPr>
                <w:sz w:val="21"/>
                <w:szCs w:val="21"/>
              </w:rPr>
            </w:pPr>
            <w:r>
              <w:rPr>
                <w:spacing w:val="-2"/>
                <w:sz w:val="21"/>
                <w:szCs w:val="21"/>
              </w:rPr>
              <w:t>序号</w:t>
            </w:r>
          </w:p>
        </w:tc>
        <w:tc>
          <w:tcPr>
            <w:tcW w:w="3383" w:type="dxa"/>
          </w:tcPr>
          <w:p>
            <w:pPr>
              <w:pStyle w:val="15"/>
              <w:spacing w:before="245" w:line="220" w:lineRule="auto"/>
              <w:ind w:left="1275"/>
              <w:rPr>
                <w:sz w:val="21"/>
                <w:szCs w:val="21"/>
              </w:rPr>
            </w:pPr>
            <w:r>
              <w:rPr>
                <w:spacing w:val="-1"/>
                <w:sz w:val="21"/>
                <w:szCs w:val="21"/>
              </w:rPr>
              <w:t>采购内容</w:t>
            </w:r>
          </w:p>
        </w:tc>
        <w:tc>
          <w:tcPr>
            <w:tcW w:w="1010" w:type="dxa"/>
          </w:tcPr>
          <w:p>
            <w:pPr>
              <w:pStyle w:val="15"/>
              <w:spacing w:before="245" w:line="221" w:lineRule="auto"/>
              <w:ind w:left="314"/>
              <w:rPr>
                <w:sz w:val="21"/>
                <w:szCs w:val="21"/>
              </w:rPr>
            </w:pPr>
            <w:r>
              <w:rPr>
                <w:spacing w:val="-2"/>
                <w:sz w:val="21"/>
                <w:szCs w:val="21"/>
              </w:rPr>
              <w:t>数量</w:t>
            </w:r>
          </w:p>
        </w:tc>
        <w:tc>
          <w:tcPr>
            <w:tcW w:w="3558" w:type="dxa"/>
          </w:tcPr>
          <w:p>
            <w:pPr>
              <w:pStyle w:val="15"/>
              <w:spacing w:before="245" w:line="219" w:lineRule="auto"/>
              <w:ind w:left="796"/>
              <w:rPr>
                <w:sz w:val="21"/>
                <w:szCs w:val="21"/>
                <w:lang w:eastAsia="zh-CN"/>
              </w:rPr>
            </w:pPr>
            <w:r>
              <w:rPr>
                <w:spacing w:val="-1"/>
                <w:sz w:val="21"/>
                <w:szCs w:val="21"/>
                <w:lang w:eastAsia="zh-CN"/>
              </w:rPr>
              <w:t>投标报价（人民币元）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61" w:hRule="atLeast"/>
        </w:trPr>
        <w:tc>
          <w:tcPr>
            <w:tcW w:w="906" w:type="dxa"/>
          </w:tcPr>
          <w:p>
            <w:pPr>
              <w:spacing w:line="268" w:lineRule="auto"/>
              <w:rPr>
                <w:lang w:eastAsia="zh-CN"/>
              </w:rPr>
            </w:pPr>
          </w:p>
          <w:p>
            <w:pPr>
              <w:spacing w:line="268" w:lineRule="auto"/>
              <w:rPr>
                <w:lang w:eastAsia="zh-CN"/>
              </w:rPr>
            </w:pPr>
          </w:p>
          <w:p>
            <w:pPr>
              <w:pStyle w:val="15"/>
              <w:spacing w:before="68" w:line="183" w:lineRule="auto"/>
              <w:ind w:left="448"/>
              <w:rPr>
                <w:sz w:val="21"/>
                <w:szCs w:val="21"/>
              </w:rPr>
            </w:pPr>
            <w:r>
              <w:rPr>
                <w:sz w:val="21"/>
                <w:szCs w:val="21"/>
              </w:rPr>
              <w:t>1</w:t>
            </w:r>
          </w:p>
        </w:tc>
        <w:tc>
          <w:tcPr>
            <w:tcW w:w="3383" w:type="dxa"/>
          </w:tcPr>
          <w:p>
            <w:pPr>
              <w:spacing w:line="346" w:lineRule="auto"/>
              <w:rPr>
                <w:lang w:eastAsia="zh-CN"/>
              </w:rPr>
            </w:pPr>
          </w:p>
          <w:p>
            <w:pPr>
              <w:pStyle w:val="15"/>
              <w:spacing w:line="219" w:lineRule="auto"/>
              <w:ind w:left="115"/>
              <w:rPr>
                <w:sz w:val="21"/>
                <w:szCs w:val="21"/>
                <w:lang w:eastAsia="zh-CN"/>
              </w:rPr>
            </w:pPr>
            <w:r>
              <w:rPr>
                <w:rFonts w:hint="eastAsia"/>
                <w:sz w:val="21"/>
                <w:szCs w:val="21"/>
                <w:lang w:eastAsia="zh-CN"/>
              </w:rPr>
              <w:t>乌鲁木齐甘泉堡经济技术开发区硅基新材料产业发展规划编制项目</w:t>
            </w:r>
          </w:p>
        </w:tc>
        <w:tc>
          <w:tcPr>
            <w:tcW w:w="1010" w:type="dxa"/>
          </w:tcPr>
          <w:p>
            <w:pPr>
              <w:spacing w:line="256" w:lineRule="auto"/>
              <w:rPr>
                <w:lang w:eastAsia="zh-CN"/>
              </w:rPr>
            </w:pPr>
          </w:p>
          <w:p>
            <w:pPr>
              <w:spacing w:line="257" w:lineRule="auto"/>
              <w:rPr>
                <w:lang w:eastAsia="zh-CN"/>
              </w:rPr>
            </w:pPr>
          </w:p>
          <w:p>
            <w:pPr>
              <w:pStyle w:val="15"/>
              <w:spacing w:before="78" w:line="220" w:lineRule="auto"/>
              <w:ind w:left="348"/>
            </w:pPr>
            <w:r>
              <w:rPr>
                <w:spacing w:val="-14"/>
              </w:rPr>
              <w:t>1项</w:t>
            </w:r>
          </w:p>
        </w:tc>
        <w:tc>
          <w:tcPr>
            <w:tcW w:w="3558" w:type="dxa"/>
          </w:tcPr>
          <w:p>
            <w:pPr>
              <w:pStyle w:val="15"/>
              <w:spacing w:before="257" w:line="222" w:lineRule="auto"/>
              <w:ind w:left="122"/>
            </w:pPr>
            <w:r>
              <w:rPr>
                <w:spacing w:val="-27"/>
                <w:w w:val="84"/>
              </w:rPr>
              <w:t>小写</w:t>
            </w:r>
            <w:r>
              <w:rPr>
                <w:spacing w:val="1"/>
              </w:rPr>
              <w:t>：</w:t>
            </w:r>
            <w:r>
              <w:rPr>
                <w:spacing w:val="37"/>
              </w:rPr>
              <w:t xml:space="preserve">   </w:t>
            </w:r>
            <w:r>
              <w:rPr>
                <w:spacing w:val="1"/>
              </w:rPr>
              <w:t>；</w:t>
            </w:r>
          </w:p>
          <w:p>
            <w:pPr>
              <w:pStyle w:val="15"/>
              <w:spacing w:before="110" w:line="220" w:lineRule="auto"/>
              <w:ind w:left="118"/>
            </w:pPr>
            <w:r>
              <w:rPr>
                <w:spacing w:val="-32"/>
              </w:rPr>
              <w:t>大写：</w:t>
            </w:r>
            <w:r>
              <w:rPr>
                <w:spacing w:val="38"/>
              </w:rPr>
              <w:t xml:space="preserve">   </w:t>
            </w:r>
            <w:r>
              <w:rPr>
                <w:spacing w:val="-3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19" w:hRule="atLeast"/>
        </w:trPr>
        <w:tc>
          <w:tcPr>
            <w:tcW w:w="8857" w:type="dxa"/>
            <w:gridSpan w:val="4"/>
          </w:tcPr>
          <w:p>
            <w:pPr>
              <w:pStyle w:val="15"/>
              <w:spacing w:before="33" w:line="221" w:lineRule="auto"/>
              <w:ind w:left="113"/>
              <w:rPr>
                <w:sz w:val="19"/>
                <w:szCs w:val="19"/>
                <w:lang w:eastAsia="zh-CN"/>
              </w:rPr>
            </w:pPr>
            <w:r>
              <w:rPr>
                <w:sz w:val="21"/>
                <w:szCs w:val="21"/>
                <w:lang w:eastAsia="zh-CN"/>
              </w:rPr>
              <w:t>服务期：自签订合同之日起至完成相关工作</w:t>
            </w:r>
            <w:r>
              <w:rPr>
                <w:spacing w:val="-1"/>
                <w:sz w:val="21"/>
                <w:szCs w:val="21"/>
                <w:lang w:eastAsia="zh-CN"/>
              </w:rPr>
              <w:t>之日止</w:t>
            </w:r>
            <w:r>
              <w:rPr>
                <w:spacing w:val="-1"/>
                <w:sz w:val="19"/>
                <w:szCs w:val="19"/>
                <w:lang w:eastAsia="zh-CN"/>
              </w:rPr>
              <w:t>。</w:t>
            </w:r>
          </w:p>
        </w:tc>
      </w:tr>
    </w:tbl>
    <w:p>
      <w:pPr>
        <w:spacing w:before="303" w:line="221" w:lineRule="auto"/>
        <w:ind w:left="188"/>
        <w:rPr>
          <w:rFonts w:ascii="宋体" w:hAnsi="宋体" w:eastAsia="宋体" w:cs="宋体"/>
          <w:lang w:eastAsia="zh-CN"/>
        </w:rPr>
      </w:pPr>
      <w:r>
        <w:rPr>
          <w:rFonts w:ascii="宋体" w:hAnsi="宋体" w:eastAsia="宋体" w:cs="宋体"/>
          <w:spacing w:val="-6"/>
          <w:lang w:eastAsia="zh-CN"/>
        </w:rPr>
        <w:t>注： 1.表中大小写不一致时，以大写为准。</w:t>
      </w:r>
    </w:p>
    <w:p>
      <w:pPr>
        <w:spacing w:before="19" w:line="219" w:lineRule="auto"/>
        <w:ind w:left="613"/>
        <w:rPr>
          <w:rFonts w:ascii="宋体" w:hAnsi="宋体" w:eastAsia="宋体" w:cs="宋体"/>
          <w:lang w:eastAsia="zh-CN"/>
        </w:rPr>
      </w:pPr>
      <w:r>
        <w:rPr>
          <w:rFonts w:ascii="宋体" w:hAnsi="宋体" w:eastAsia="宋体" w:cs="宋体"/>
          <w:spacing w:val="-2"/>
          <w:lang w:eastAsia="zh-CN"/>
        </w:rPr>
        <w:t>2.投标报价为完成本次采购项目的全部费用。</w:t>
      </w:r>
    </w:p>
    <w:p>
      <w:pPr>
        <w:spacing w:before="24" w:line="230" w:lineRule="auto"/>
        <w:ind w:left="212" w:right="220" w:firstLine="402"/>
        <w:rPr>
          <w:rFonts w:ascii="宋体" w:hAnsi="宋体" w:eastAsia="宋体" w:cs="宋体"/>
          <w:lang w:eastAsia="zh-CN"/>
        </w:rPr>
      </w:pPr>
      <w:r>
        <w:rPr>
          <w:rFonts w:ascii="宋体" w:hAnsi="宋体" w:eastAsia="宋体" w:cs="宋体"/>
          <w:spacing w:val="-4"/>
          <w:lang w:eastAsia="zh-CN"/>
        </w:rPr>
        <w:t>3.本表中“投标报价”必须与《报价明细表》中的“投标总价”均保持一致，</w:t>
      </w:r>
      <w:r>
        <w:rPr>
          <w:rFonts w:ascii="宋体" w:hAnsi="宋体" w:eastAsia="宋体" w:cs="宋体"/>
          <w:spacing w:val="-5"/>
          <w:lang w:eastAsia="zh-CN"/>
        </w:rPr>
        <w:t>如不一致，</w:t>
      </w:r>
      <w:r>
        <w:rPr>
          <w:rFonts w:ascii="宋体" w:hAnsi="宋体" w:eastAsia="宋体" w:cs="宋体"/>
          <w:lang w:eastAsia="zh-CN"/>
        </w:rPr>
        <w:t xml:space="preserve"> </w:t>
      </w:r>
      <w:r>
        <w:rPr>
          <w:rFonts w:ascii="宋体" w:hAnsi="宋体" w:eastAsia="宋体" w:cs="宋体"/>
          <w:spacing w:val="-5"/>
          <w:lang w:eastAsia="zh-CN"/>
        </w:rPr>
        <w:t>以《开标一览表》为准。</w:t>
      </w:r>
    </w:p>
    <w:p>
      <w:pPr>
        <w:spacing w:line="267" w:lineRule="auto"/>
        <w:rPr>
          <w:lang w:eastAsia="zh-CN"/>
        </w:rPr>
      </w:pPr>
    </w:p>
    <w:p>
      <w:pPr>
        <w:spacing w:line="267" w:lineRule="auto"/>
        <w:rPr>
          <w:lang w:eastAsia="zh-CN"/>
        </w:rPr>
      </w:pPr>
    </w:p>
    <w:p>
      <w:pPr>
        <w:spacing w:line="268" w:lineRule="auto"/>
        <w:rPr>
          <w:lang w:eastAsia="zh-CN"/>
        </w:rPr>
      </w:pPr>
    </w:p>
    <w:p>
      <w:pPr>
        <w:spacing w:before="78" w:line="219" w:lineRule="auto"/>
        <w:ind w:left="4032"/>
        <w:rPr>
          <w:rFonts w:ascii="宋体" w:hAnsi="宋体" w:eastAsia="宋体" w:cs="宋体"/>
          <w:sz w:val="24"/>
          <w:szCs w:val="24"/>
          <w:lang w:eastAsia="zh-CN"/>
        </w:rPr>
      </w:pPr>
      <w:r>
        <w:rPr>
          <w:rFonts w:ascii="宋体" w:hAnsi="宋体" w:eastAsia="宋体" w:cs="宋体"/>
          <w:spacing w:val="-25"/>
          <w:w w:val="93"/>
          <w:sz w:val="24"/>
          <w:szCs w:val="24"/>
          <w:lang w:eastAsia="zh-CN"/>
        </w:rPr>
        <w:t>投标单位</w:t>
      </w:r>
      <w:r>
        <w:rPr>
          <w:rFonts w:ascii="宋体" w:hAnsi="宋体" w:eastAsia="宋体" w:cs="宋体"/>
          <w:spacing w:val="-25"/>
          <w:sz w:val="24"/>
          <w:szCs w:val="24"/>
          <w:lang w:eastAsia="zh-CN"/>
        </w:rPr>
        <w:t>：</w:t>
      </w:r>
      <w:r>
        <w:rPr>
          <w:rFonts w:ascii="宋体" w:hAnsi="宋体" w:eastAsia="宋体" w:cs="宋体"/>
          <w:spacing w:val="-33"/>
          <w:sz w:val="24"/>
          <w:szCs w:val="24"/>
          <w:u w:val="single"/>
          <w:lang w:eastAsia="zh-CN"/>
        </w:rPr>
        <w:t xml:space="preserve"> </w:t>
      </w:r>
      <w:r>
        <w:rPr>
          <w:rFonts w:ascii="宋体" w:hAnsi="宋体" w:eastAsia="宋体" w:cs="宋体"/>
          <w:spacing w:val="-25"/>
          <w:sz w:val="24"/>
          <w:szCs w:val="24"/>
          <w:u w:val="single"/>
          <w:lang w:eastAsia="zh-CN"/>
        </w:rPr>
        <w:t>（</w:t>
      </w:r>
      <w:r>
        <w:rPr>
          <w:rFonts w:ascii="宋体" w:hAnsi="宋体" w:eastAsia="宋体" w:cs="宋体"/>
          <w:spacing w:val="-25"/>
          <w:w w:val="93"/>
          <w:sz w:val="24"/>
          <w:szCs w:val="24"/>
          <w:u w:val="single"/>
          <w:lang w:eastAsia="zh-CN"/>
        </w:rPr>
        <w:t>全称</w:t>
      </w:r>
      <w:r>
        <w:rPr>
          <w:rFonts w:ascii="宋体" w:hAnsi="宋体" w:eastAsia="宋体" w:cs="宋体"/>
          <w:spacing w:val="-25"/>
          <w:sz w:val="24"/>
          <w:szCs w:val="24"/>
          <w:u w:val="single"/>
          <w:lang w:eastAsia="zh-CN"/>
        </w:rPr>
        <w:t>）（</w:t>
      </w:r>
      <w:r>
        <w:rPr>
          <w:rFonts w:ascii="宋体" w:hAnsi="宋体" w:eastAsia="宋体" w:cs="宋体"/>
          <w:spacing w:val="-25"/>
          <w:w w:val="93"/>
          <w:sz w:val="24"/>
          <w:szCs w:val="24"/>
          <w:u w:val="single"/>
          <w:lang w:eastAsia="zh-CN"/>
        </w:rPr>
        <w:t>公章）</w:t>
      </w:r>
      <w:r>
        <w:rPr>
          <w:rFonts w:ascii="宋体" w:hAnsi="宋体" w:eastAsia="宋体" w:cs="宋体"/>
          <w:sz w:val="24"/>
          <w:szCs w:val="24"/>
          <w:u w:val="single"/>
          <w:lang w:eastAsia="zh-CN"/>
        </w:rPr>
        <w:t xml:space="preserve">  </w:t>
      </w:r>
    </w:p>
    <w:p>
      <w:pPr>
        <w:spacing w:before="176" w:line="219" w:lineRule="auto"/>
        <w:ind w:left="4030"/>
        <w:rPr>
          <w:rFonts w:ascii="宋体" w:hAnsi="宋体" w:eastAsia="宋体" w:cs="宋体"/>
          <w:sz w:val="24"/>
          <w:szCs w:val="24"/>
          <w:lang w:eastAsia="zh-CN"/>
        </w:rPr>
      </w:pPr>
      <w:r>
        <w:rPr>
          <w:rFonts w:ascii="宋体" w:hAnsi="宋体" w:eastAsia="宋体" w:cs="宋体"/>
          <w:spacing w:val="-22"/>
          <w:sz w:val="24"/>
          <w:szCs w:val="24"/>
          <w:lang w:eastAsia="zh-CN"/>
        </w:rPr>
        <w:t>法定代表人或委托代理人</w:t>
      </w:r>
      <w:r>
        <w:rPr>
          <w:rFonts w:ascii="宋体" w:hAnsi="宋体" w:eastAsia="宋体" w:cs="宋体"/>
          <w:spacing w:val="-4"/>
          <w:sz w:val="24"/>
          <w:szCs w:val="24"/>
          <w:lang w:eastAsia="zh-CN"/>
        </w:rPr>
        <w:t>：</w:t>
      </w:r>
      <w:r>
        <w:rPr>
          <w:rFonts w:ascii="宋体" w:hAnsi="宋体" w:eastAsia="宋体" w:cs="宋体"/>
          <w:spacing w:val="34"/>
          <w:sz w:val="24"/>
          <w:szCs w:val="24"/>
          <w:u w:val="single"/>
          <w:lang w:eastAsia="zh-CN"/>
        </w:rPr>
        <w:t xml:space="preserve"> </w:t>
      </w:r>
      <w:r>
        <w:rPr>
          <w:rFonts w:ascii="宋体" w:hAnsi="宋体" w:eastAsia="宋体" w:cs="宋体"/>
          <w:spacing w:val="-4"/>
          <w:sz w:val="24"/>
          <w:szCs w:val="24"/>
          <w:u w:val="single"/>
          <w:lang w:eastAsia="zh-CN"/>
        </w:rPr>
        <w:t>（</w:t>
      </w:r>
      <w:r>
        <w:rPr>
          <w:rFonts w:ascii="宋体" w:hAnsi="宋体" w:eastAsia="宋体" w:cs="宋体"/>
          <w:spacing w:val="-22"/>
          <w:sz w:val="24"/>
          <w:szCs w:val="24"/>
          <w:u w:val="single"/>
          <w:lang w:eastAsia="zh-CN"/>
        </w:rPr>
        <w:t>签字或盖章）</w:t>
      </w:r>
      <w:r>
        <w:rPr>
          <w:rFonts w:ascii="宋体" w:hAnsi="宋体" w:eastAsia="宋体" w:cs="宋体"/>
          <w:sz w:val="24"/>
          <w:szCs w:val="24"/>
          <w:u w:val="single"/>
          <w:lang w:eastAsia="zh-CN"/>
        </w:rPr>
        <w:t xml:space="preserve"> </w:t>
      </w:r>
    </w:p>
    <w:p>
      <w:pPr>
        <w:spacing w:before="174" w:line="185" w:lineRule="auto"/>
        <w:ind w:left="4071"/>
        <w:rPr>
          <w:rFonts w:ascii="宋体" w:hAnsi="宋体" w:eastAsia="宋体" w:cs="宋体"/>
          <w:sz w:val="24"/>
          <w:szCs w:val="24"/>
          <w:lang w:eastAsia="zh-CN"/>
        </w:rPr>
      </w:pPr>
      <w:r>
        <w:rPr>
          <w:rFonts w:ascii="宋体" w:hAnsi="宋体" w:eastAsia="宋体" w:cs="宋体"/>
          <w:spacing w:val="-21"/>
          <w:sz w:val="24"/>
          <w:szCs w:val="24"/>
          <w:lang w:eastAsia="zh-CN"/>
        </w:rPr>
        <w:t xml:space="preserve">日期： </w:t>
      </w:r>
      <w:r>
        <w:rPr>
          <w:rFonts w:ascii="Verdana" w:hAnsi="Verdana" w:eastAsia="Verdana" w:cs="Verdana"/>
          <w:spacing w:val="-21"/>
          <w:sz w:val="24"/>
          <w:szCs w:val="24"/>
          <w:lang w:eastAsia="zh-CN"/>
        </w:rPr>
        <w:t>20</w:t>
      </w:r>
      <w:r>
        <w:rPr>
          <w:rFonts w:ascii="Verdana" w:hAnsi="Verdana" w:eastAsia="Verdana" w:cs="Verdana"/>
          <w:spacing w:val="-84"/>
          <w:sz w:val="24"/>
          <w:szCs w:val="24"/>
          <w:lang w:eastAsia="zh-CN"/>
        </w:rPr>
        <w:t xml:space="preserve"> </w:t>
      </w:r>
      <w:r>
        <w:rPr>
          <w:rFonts w:ascii="Verdana" w:hAnsi="Verdana" w:eastAsia="Verdana" w:cs="Verdana"/>
          <w:spacing w:val="11"/>
          <w:sz w:val="24"/>
          <w:szCs w:val="24"/>
          <w:u w:val="single"/>
          <w:lang w:eastAsia="zh-CN"/>
        </w:rPr>
        <w:t xml:space="preserve">     </w:t>
      </w:r>
      <w:r>
        <w:rPr>
          <w:rFonts w:ascii="Verdana" w:hAnsi="Verdana" w:eastAsia="Verdana" w:cs="Verdana"/>
          <w:spacing w:val="-71"/>
          <w:sz w:val="24"/>
          <w:szCs w:val="24"/>
          <w:lang w:eastAsia="zh-CN"/>
        </w:rPr>
        <w:t xml:space="preserve"> </w:t>
      </w:r>
      <w:r>
        <w:rPr>
          <w:rFonts w:ascii="宋体" w:hAnsi="宋体" w:eastAsia="宋体" w:cs="宋体"/>
          <w:spacing w:val="-21"/>
          <w:sz w:val="24"/>
          <w:szCs w:val="24"/>
          <w:lang w:eastAsia="zh-CN"/>
        </w:rPr>
        <w:t>年</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21"/>
          <w:sz w:val="24"/>
          <w:szCs w:val="24"/>
          <w:lang w:eastAsia="zh-CN"/>
        </w:rPr>
        <w:t>月日</w:t>
      </w:r>
    </w:p>
    <w:p>
      <w:pPr>
        <w:spacing w:line="185" w:lineRule="auto"/>
        <w:rPr>
          <w:rFonts w:ascii="宋体" w:hAnsi="宋体" w:eastAsia="宋体" w:cs="宋体"/>
          <w:sz w:val="24"/>
          <w:szCs w:val="24"/>
          <w:lang w:eastAsia="zh-CN"/>
        </w:rPr>
        <w:sectPr>
          <w:type w:val="continuous"/>
          <w:pgSz w:w="11907" w:h="16839"/>
          <w:pgMar w:top="1159" w:right="1522" w:bottom="1204" w:left="1522" w:header="884" w:footer="1033" w:gutter="0"/>
          <w:cols w:equalWidth="0" w:num="1">
            <w:col w:w="8863"/>
          </w:cols>
        </w:sectPr>
      </w:pPr>
    </w:p>
    <w:p>
      <w:pPr>
        <w:spacing w:line="294" w:lineRule="auto"/>
        <w:rPr>
          <w:lang w:eastAsia="zh-CN"/>
        </w:rPr>
      </w:pPr>
    </w:p>
    <w:p>
      <w:pPr>
        <w:spacing w:line="295" w:lineRule="auto"/>
        <w:rPr>
          <w:lang w:eastAsia="zh-CN"/>
        </w:rPr>
      </w:pPr>
    </w:p>
    <w:p>
      <w:pPr>
        <w:spacing w:before="98" w:line="218" w:lineRule="auto"/>
        <w:ind w:left="2027"/>
        <w:rPr>
          <w:rFonts w:ascii="宋体" w:hAnsi="宋体" w:eastAsia="宋体" w:cs="宋体"/>
          <w:sz w:val="30"/>
          <w:szCs w:val="30"/>
          <w:lang w:eastAsia="zh-CN"/>
        </w:rPr>
      </w:pPr>
      <w:r>
        <w:rPr>
          <w:rFonts w:ascii="宋体" w:hAnsi="宋体" w:eastAsia="宋体" w:cs="宋体"/>
          <w:spacing w:val="-2"/>
          <w:sz w:val="30"/>
          <w:szCs w:val="30"/>
          <w:lang w:eastAsia="zh-CN"/>
          <w14:textOutline w14:w="5448" w14:cap="flat" w14:cmpd="sng" w14:algn="ctr">
            <w14:solidFill>
              <w14:srgbClr w14:val="000000"/>
            </w14:solidFill>
            <w14:prstDash w14:val="solid"/>
            <w14:miter w14:val="0"/>
          </w14:textOutline>
        </w:rPr>
        <w:t>附表</w:t>
      </w:r>
      <w:r>
        <w:rPr>
          <w:rFonts w:ascii="宋体" w:hAnsi="宋体" w:eastAsia="宋体" w:cs="宋体"/>
          <w:spacing w:val="-59"/>
          <w:sz w:val="30"/>
          <w:szCs w:val="30"/>
          <w:lang w:eastAsia="zh-CN"/>
        </w:rPr>
        <w:t xml:space="preserve"> </w:t>
      </w:r>
      <w:r>
        <w:rPr>
          <w:rFonts w:ascii="宋体" w:hAnsi="宋体" w:eastAsia="宋体" w:cs="宋体"/>
          <w:spacing w:val="-2"/>
          <w:sz w:val="30"/>
          <w:szCs w:val="30"/>
          <w:lang w:eastAsia="zh-CN"/>
          <w14:textOutline w14:w="5448" w14:cap="flat" w14:cmpd="sng" w14:algn="ctr">
            <w14:solidFill>
              <w14:srgbClr w14:val="000000"/>
            </w14:solidFill>
            <w14:prstDash w14:val="solid"/>
            <w14:miter w14:val="0"/>
          </w14:textOutline>
        </w:rPr>
        <w:t>4-1</w:t>
      </w:r>
      <w:r>
        <w:rPr>
          <w:rFonts w:ascii="宋体" w:hAnsi="宋体" w:eastAsia="宋体" w:cs="宋体"/>
          <w:spacing w:val="-2"/>
          <w:sz w:val="30"/>
          <w:szCs w:val="30"/>
          <w:lang w:eastAsia="zh-CN"/>
        </w:rPr>
        <w:t xml:space="preserve">  </w:t>
      </w:r>
      <w:r>
        <w:rPr>
          <w:rFonts w:ascii="宋体" w:hAnsi="宋体" w:eastAsia="宋体" w:cs="宋体"/>
          <w:spacing w:val="-2"/>
          <w:sz w:val="30"/>
          <w:szCs w:val="30"/>
          <w:lang w:eastAsia="zh-CN"/>
          <w14:textOutline w14:w="5448" w14:cap="flat" w14:cmpd="sng" w14:algn="ctr">
            <w14:solidFill>
              <w14:srgbClr w14:val="000000"/>
            </w14:solidFill>
            <w14:prstDash w14:val="solid"/>
            <w14:miter w14:val="0"/>
          </w14:textOutline>
        </w:rPr>
        <w:t>报价明细表（如有需要）</w:t>
      </w:r>
    </w:p>
    <w:p>
      <w:pPr>
        <w:spacing w:line="283" w:lineRule="auto"/>
        <w:rPr>
          <w:lang w:eastAsia="zh-CN"/>
        </w:rPr>
      </w:pPr>
    </w:p>
    <w:p>
      <w:pPr>
        <w:spacing w:line="283" w:lineRule="auto"/>
        <w:rPr>
          <w:lang w:eastAsia="zh-CN"/>
        </w:rPr>
      </w:pPr>
    </w:p>
    <w:p>
      <w:pPr>
        <w:spacing w:before="78" w:line="214" w:lineRule="auto"/>
        <w:ind w:left="5885"/>
        <w:rPr>
          <w:rFonts w:ascii="宋体" w:hAnsi="宋体" w:eastAsia="宋体" w:cs="宋体"/>
          <w:sz w:val="24"/>
          <w:szCs w:val="24"/>
        </w:rPr>
      </w:pPr>
      <w:r>
        <mc:AlternateContent>
          <mc:Choice Requires="wps">
            <w:drawing>
              <wp:anchor distT="0" distB="0" distL="114300" distR="114300" simplePos="0" relativeHeight="251687936" behindDoc="0" locked="0" layoutInCell="1" allowOverlap="1">
                <wp:simplePos x="0" y="0"/>
                <wp:positionH relativeFrom="column">
                  <wp:posOffset>67310</wp:posOffset>
                </wp:positionH>
                <wp:positionV relativeFrom="paragraph">
                  <wp:posOffset>36830</wp:posOffset>
                </wp:positionV>
                <wp:extent cx="744220" cy="207645"/>
                <wp:effectExtent l="0" t="0" r="0" b="4445"/>
                <wp:wrapNone/>
                <wp:docPr id="1664809149" name="Text Box 5"/>
                <wp:cNvGraphicFramePr/>
                <a:graphic xmlns:a="http://schemas.openxmlformats.org/drawingml/2006/main">
                  <a:graphicData uri="http://schemas.microsoft.com/office/word/2010/wordprocessingShape">
                    <wps:wsp>
                      <wps:cNvSpPr txBox="1">
                        <a:spLocks noChangeArrowheads="1"/>
                      </wps:cNvSpPr>
                      <wps:spPr bwMode="auto">
                        <a:xfrm>
                          <a:off x="0" y="0"/>
                          <a:ext cx="744220" cy="207645"/>
                        </a:xfrm>
                        <a:prstGeom prst="rect">
                          <a:avLst/>
                        </a:prstGeom>
                        <a:noFill/>
                        <a:ln>
                          <a:noFill/>
                        </a:ln>
                      </wps:spPr>
                      <wps:txbx>
                        <w:txbxContent>
                          <w:p>
                            <w:pPr>
                              <w:spacing w:before="20" w:line="220" w:lineRule="auto"/>
                              <w:ind w:left="20"/>
                              <w:rPr>
                                <w:rFonts w:ascii="宋体" w:hAnsi="宋体" w:eastAsia="宋体" w:cs="宋体"/>
                                <w:sz w:val="24"/>
                                <w:szCs w:val="24"/>
                              </w:rPr>
                            </w:pPr>
                            <w:r>
                              <w:rPr>
                                <w:rFonts w:ascii="宋体" w:hAnsi="宋体" w:eastAsia="宋体" w:cs="宋体"/>
                                <w:spacing w:val="-11"/>
                                <w:sz w:val="24"/>
                                <w:szCs w:val="24"/>
                              </w:rPr>
                              <w:t>项目名称：</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5.3pt;margin-top:2.9pt;height:16.35pt;width:58.6pt;z-index:251687936;mso-width-relative:page;mso-height-relative:page;" filled="f" stroked="f" coordsize="21600,21600" o:gfxdata="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ztMX9UA&#10;AAAHAQAADwAAAAAAAAABACAAAAAiAAAAZHJzL2Rvd25yZXYueG1sUEsBAhQAFAAAAAgAh07iQCb/&#10;XUDpAQAAvgMAAA4AAAAAAAAAAQAgAAAAJAEAAGRycy9lMm9Eb2MueG1sUEsFBgAAAAAGAAYAWQEA&#10;AH8FAAAAAA==&#10;">
                <v:fill on="f" focussize="0,0"/>
                <v:stroke on="f"/>
                <v:imagedata o:title=""/>
                <o:lock v:ext="edit" aspectratio="f"/>
                <v:textbox inset="0mm,0mm,0mm,0mm">
                  <w:txbxContent>
                    <w:p>
                      <w:pPr>
                        <w:spacing w:before="20" w:line="220" w:lineRule="auto"/>
                        <w:ind w:left="20"/>
                        <w:rPr>
                          <w:rFonts w:ascii="宋体" w:hAnsi="宋体" w:eastAsia="宋体" w:cs="宋体"/>
                          <w:sz w:val="24"/>
                          <w:szCs w:val="24"/>
                        </w:rPr>
                      </w:pPr>
                      <w:r>
                        <w:rPr>
                          <w:rFonts w:ascii="宋体" w:hAnsi="宋体" w:eastAsia="宋体" w:cs="宋体"/>
                          <w:spacing w:val="-11"/>
                          <w:sz w:val="24"/>
                          <w:szCs w:val="24"/>
                        </w:rPr>
                        <w:t>项目名称：</w:t>
                      </w:r>
                    </w:p>
                  </w:txbxContent>
                </v:textbox>
              </v:shape>
            </w:pict>
          </mc:Fallback>
        </mc:AlternateContent>
      </w:r>
      <w:r>
        <w:rPr>
          <w:rFonts w:ascii="宋体" w:hAnsi="宋体" w:eastAsia="宋体" w:cs="宋体"/>
          <w:spacing w:val="-3"/>
          <w:sz w:val="24"/>
          <w:szCs w:val="24"/>
        </w:rPr>
        <w:t>单位：元</w:t>
      </w:r>
    </w:p>
    <w:tbl>
      <w:tblPr>
        <w:tblStyle w:val="14"/>
        <w:tblW w:w="89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975"/>
        <w:gridCol w:w="1679"/>
        <w:gridCol w:w="1468"/>
        <w:gridCol w:w="839"/>
        <w:gridCol w:w="1068"/>
        <w:gridCol w:w="10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9" w:hRule="atLeast"/>
        </w:trPr>
        <w:tc>
          <w:tcPr>
            <w:tcW w:w="820" w:type="dxa"/>
          </w:tcPr>
          <w:p>
            <w:pPr>
              <w:pStyle w:val="15"/>
              <w:spacing w:before="122" w:line="221" w:lineRule="auto"/>
              <w:ind w:left="176"/>
            </w:pPr>
            <w:r>
              <w:rPr>
                <w:spacing w:val="-3"/>
              </w:rPr>
              <w:t>序号</w:t>
            </w:r>
          </w:p>
        </w:tc>
        <w:tc>
          <w:tcPr>
            <w:tcW w:w="1975" w:type="dxa"/>
          </w:tcPr>
          <w:p>
            <w:pPr>
              <w:pStyle w:val="15"/>
              <w:spacing w:before="121" w:line="220" w:lineRule="auto"/>
              <w:ind w:left="511"/>
            </w:pPr>
            <w:r>
              <w:rPr>
                <w:spacing w:val="-2"/>
              </w:rPr>
              <w:t>服务内容</w:t>
            </w:r>
          </w:p>
        </w:tc>
        <w:tc>
          <w:tcPr>
            <w:tcW w:w="1679" w:type="dxa"/>
          </w:tcPr>
          <w:p>
            <w:pPr>
              <w:pStyle w:val="15"/>
              <w:spacing w:before="122" w:line="220" w:lineRule="auto"/>
              <w:ind w:left="605"/>
            </w:pPr>
            <w:r>
              <w:rPr>
                <w:spacing w:val="-3"/>
              </w:rPr>
              <w:t>单位</w:t>
            </w:r>
          </w:p>
        </w:tc>
        <w:tc>
          <w:tcPr>
            <w:tcW w:w="1468" w:type="dxa"/>
          </w:tcPr>
          <w:p>
            <w:pPr>
              <w:pStyle w:val="15"/>
              <w:spacing w:before="121" w:line="220" w:lineRule="auto"/>
              <w:ind w:left="501"/>
            </w:pPr>
            <w:r>
              <w:rPr>
                <w:spacing w:val="-3"/>
              </w:rPr>
              <w:t>数量</w:t>
            </w:r>
          </w:p>
        </w:tc>
        <w:tc>
          <w:tcPr>
            <w:tcW w:w="839" w:type="dxa"/>
          </w:tcPr>
          <w:p>
            <w:pPr>
              <w:pStyle w:val="15"/>
              <w:spacing w:before="122" w:line="218" w:lineRule="auto"/>
              <w:ind w:left="190"/>
            </w:pPr>
            <w:r>
              <w:rPr>
                <w:spacing w:val="-3"/>
              </w:rPr>
              <w:t>单价</w:t>
            </w:r>
          </w:p>
        </w:tc>
        <w:tc>
          <w:tcPr>
            <w:tcW w:w="1068" w:type="dxa"/>
          </w:tcPr>
          <w:p>
            <w:pPr>
              <w:pStyle w:val="15"/>
              <w:spacing w:before="122" w:line="221" w:lineRule="auto"/>
              <w:ind w:left="302"/>
            </w:pPr>
            <w:r>
              <w:rPr>
                <w:spacing w:val="-3"/>
              </w:rPr>
              <w:t>合计</w:t>
            </w:r>
          </w:p>
        </w:tc>
        <w:tc>
          <w:tcPr>
            <w:tcW w:w="1053" w:type="dxa"/>
          </w:tcPr>
          <w:p>
            <w:pPr>
              <w:pStyle w:val="15"/>
              <w:spacing w:before="122" w:line="221" w:lineRule="auto"/>
              <w:ind w:left="295"/>
            </w:pPr>
            <w:r>
              <w:rPr>
                <w:spacing w:val="-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0" w:hRule="atLeast"/>
        </w:trPr>
        <w:tc>
          <w:tcPr>
            <w:tcW w:w="820" w:type="dxa"/>
          </w:tcPr>
          <w:p>
            <w:pPr>
              <w:pStyle w:val="15"/>
              <w:spacing w:before="140" w:line="182" w:lineRule="auto"/>
              <w:ind w:left="374"/>
            </w:pPr>
            <w:r>
              <w:t>1</w:t>
            </w:r>
          </w:p>
        </w:tc>
        <w:tc>
          <w:tcPr>
            <w:tcW w:w="1975" w:type="dxa"/>
          </w:tcPr>
          <w:p/>
        </w:tc>
        <w:tc>
          <w:tcPr>
            <w:tcW w:w="1679" w:type="dxa"/>
          </w:tcPr>
          <w:p/>
        </w:tc>
        <w:tc>
          <w:tcPr>
            <w:tcW w:w="1468" w:type="dxa"/>
          </w:tcPr>
          <w:p/>
        </w:tc>
        <w:tc>
          <w:tcPr>
            <w:tcW w:w="839" w:type="dxa"/>
          </w:tcPr>
          <w:p/>
        </w:tc>
        <w:tc>
          <w:tcPr>
            <w:tcW w:w="1068" w:type="dxa"/>
          </w:tcPr>
          <w:p/>
        </w:tc>
        <w:tc>
          <w:tcPr>
            <w:tcW w:w="105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8" w:hRule="atLeast"/>
        </w:trPr>
        <w:tc>
          <w:tcPr>
            <w:tcW w:w="820" w:type="dxa"/>
          </w:tcPr>
          <w:p>
            <w:pPr>
              <w:pStyle w:val="15"/>
              <w:spacing w:before="137" w:line="181" w:lineRule="auto"/>
              <w:ind w:left="360"/>
            </w:pPr>
            <w:r>
              <w:t>2</w:t>
            </w:r>
          </w:p>
        </w:tc>
        <w:tc>
          <w:tcPr>
            <w:tcW w:w="1975" w:type="dxa"/>
          </w:tcPr>
          <w:p/>
        </w:tc>
        <w:tc>
          <w:tcPr>
            <w:tcW w:w="1679" w:type="dxa"/>
          </w:tcPr>
          <w:p/>
        </w:tc>
        <w:tc>
          <w:tcPr>
            <w:tcW w:w="1468" w:type="dxa"/>
          </w:tcPr>
          <w:p/>
        </w:tc>
        <w:tc>
          <w:tcPr>
            <w:tcW w:w="839" w:type="dxa"/>
          </w:tcPr>
          <w:p/>
        </w:tc>
        <w:tc>
          <w:tcPr>
            <w:tcW w:w="1068" w:type="dxa"/>
          </w:tcPr>
          <w:p/>
        </w:tc>
        <w:tc>
          <w:tcPr>
            <w:tcW w:w="105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5" w:hRule="atLeast"/>
        </w:trPr>
        <w:tc>
          <w:tcPr>
            <w:tcW w:w="820" w:type="dxa"/>
          </w:tcPr>
          <w:p>
            <w:pPr>
              <w:pStyle w:val="15"/>
              <w:spacing w:before="117" w:line="181" w:lineRule="auto"/>
              <w:ind w:left="361"/>
            </w:pPr>
            <w:r>
              <w:t>3</w:t>
            </w:r>
          </w:p>
        </w:tc>
        <w:tc>
          <w:tcPr>
            <w:tcW w:w="1975" w:type="dxa"/>
          </w:tcPr>
          <w:p/>
        </w:tc>
        <w:tc>
          <w:tcPr>
            <w:tcW w:w="1679" w:type="dxa"/>
          </w:tcPr>
          <w:p/>
        </w:tc>
        <w:tc>
          <w:tcPr>
            <w:tcW w:w="1468" w:type="dxa"/>
          </w:tcPr>
          <w:p/>
        </w:tc>
        <w:tc>
          <w:tcPr>
            <w:tcW w:w="839" w:type="dxa"/>
          </w:tcPr>
          <w:p/>
        </w:tc>
        <w:tc>
          <w:tcPr>
            <w:tcW w:w="1068" w:type="dxa"/>
          </w:tcPr>
          <w:p/>
        </w:tc>
        <w:tc>
          <w:tcPr>
            <w:tcW w:w="105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5" w:hRule="atLeast"/>
        </w:trPr>
        <w:tc>
          <w:tcPr>
            <w:tcW w:w="820" w:type="dxa"/>
          </w:tcPr>
          <w:p>
            <w:pPr>
              <w:pStyle w:val="15"/>
              <w:spacing w:before="77" w:line="224" w:lineRule="auto"/>
              <w:ind w:left="312"/>
            </w:pPr>
            <w:r>
              <w:rPr>
                <w:spacing w:val="35"/>
                <w:w w:val="150"/>
              </w:rPr>
              <w:t>„</w:t>
            </w:r>
          </w:p>
        </w:tc>
        <w:tc>
          <w:tcPr>
            <w:tcW w:w="1975" w:type="dxa"/>
          </w:tcPr>
          <w:p/>
        </w:tc>
        <w:tc>
          <w:tcPr>
            <w:tcW w:w="1679" w:type="dxa"/>
          </w:tcPr>
          <w:p/>
        </w:tc>
        <w:tc>
          <w:tcPr>
            <w:tcW w:w="1468" w:type="dxa"/>
          </w:tcPr>
          <w:p/>
        </w:tc>
        <w:tc>
          <w:tcPr>
            <w:tcW w:w="839" w:type="dxa"/>
          </w:tcPr>
          <w:p/>
        </w:tc>
        <w:tc>
          <w:tcPr>
            <w:tcW w:w="1068" w:type="dxa"/>
          </w:tcPr>
          <w:p/>
        </w:tc>
        <w:tc>
          <w:tcPr>
            <w:tcW w:w="105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3" w:hRule="atLeast"/>
        </w:trPr>
        <w:tc>
          <w:tcPr>
            <w:tcW w:w="820" w:type="dxa"/>
          </w:tcPr>
          <w:p>
            <w:pPr>
              <w:pStyle w:val="15"/>
              <w:spacing w:before="75" w:line="224" w:lineRule="auto"/>
              <w:ind w:left="312"/>
            </w:pPr>
            <w:r>
              <w:rPr>
                <w:spacing w:val="35"/>
                <w:w w:val="150"/>
              </w:rPr>
              <w:t>„</w:t>
            </w:r>
          </w:p>
        </w:tc>
        <w:tc>
          <w:tcPr>
            <w:tcW w:w="1975" w:type="dxa"/>
          </w:tcPr>
          <w:p/>
        </w:tc>
        <w:tc>
          <w:tcPr>
            <w:tcW w:w="1679" w:type="dxa"/>
          </w:tcPr>
          <w:p/>
        </w:tc>
        <w:tc>
          <w:tcPr>
            <w:tcW w:w="1468" w:type="dxa"/>
          </w:tcPr>
          <w:p/>
        </w:tc>
        <w:tc>
          <w:tcPr>
            <w:tcW w:w="839" w:type="dxa"/>
          </w:tcPr>
          <w:p/>
        </w:tc>
        <w:tc>
          <w:tcPr>
            <w:tcW w:w="1068" w:type="dxa"/>
          </w:tcPr>
          <w:p/>
        </w:tc>
        <w:tc>
          <w:tcPr>
            <w:tcW w:w="105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0" w:hRule="atLeast"/>
        </w:trPr>
        <w:tc>
          <w:tcPr>
            <w:tcW w:w="2795" w:type="dxa"/>
            <w:gridSpan w:val="2"/>
          </w:tcPr>
          <w:p>
            <w:pPr>
              <w:pStyle w:val="15"/>
              <w:spacing w:before="94" w:line="219" w:lineRule="auto"/>
              <w:ind w:left="984"/>
              <w:rPr>
                <w:sz w:val="21"/>
                <w:szCs w:val="21"/>
              </w:rPr>
            </w:pPr>
            <w:r>
              <w:rPr>
                <w:spacing w:val="-2"/>
                <w:sz w:val="21"/>
                <w:szCs w:val="21"/>
              </w:rPr>
              <w:t>投标总价</w:t>
            </w:r>
          </w:p>
        </w:tc>
        <w:tc>
          <w:tcPr>
            <w:tcW w:w="6107" w:type="dxa"/>
            <w:gridSpan w:val="5"/>
          </w:tcPr>
          <w:p/>
        </w:tc>
      </w:tr>
    </w:tbl>
    <w:p>
      <w:pPr>
        <w:spacing w:line="467" w:lineRule="auto"/>
      </w:pPr>
    </w:p>
    <w:p>
      <w:pPr>
        <w:spacing w:before="68" w:line="219" w:lineRule="auto"/>
        <w:ind w:left="121"/>
        <w:rPr>
          <w:rFonts w:ascii="宋体" w:hAnsi="宋体" w:eastAsia="宋体" w:cs="宋体"/>
          <w:lang w:eastAsia="zh-CN"/>
        </w:rPr>
      </w:pPr>
      <w:r>
        <w:rPr>
          <w:rFonts w:ascii="宋体" w:hAnsi="宋体" w:eastAsia="宋体" w:cs="宋体"/>
          <w:spacing w:val="-3"/>
          <w:lang w:eastAsia="zh-CN"/>
        </w:rPr>
        <w:t>注： 1.此表中的投标总价必须与“开标一览表”中的“投标</w:t>
      </w:r>
      <w:r>
        <w:rPr>
          <w:rFonts w:ascii="宋体" w:hAnsi="宋体" w:eastAsia="宋体" w:cs="宋体"/>
          <w:spacing w:val="-4"/>
          <w:lang w:eastAsia="zh-CN"/>
        </w:rPr>
        <w:t>报价”一致。</w:t>
      </w:r>
    </w:p>
    <w:p>
      <w:pPr>
        <w:spacing w:before="149" w:line="352" w:lineRule="auto"/>
        <w:ind w:left="753" w:right="288" w:hanging="210"/>
        <w:rPr>
          <w:rFonts w:ascii="宋体" w:hAnsi="宋体" w:eastAsia="宋体" w:cs="宋体"/>
          <w:lang w:eastAsia="zh-CN"/>
        </w:rPr>
      </w:pPr>
      <w:r>
        <w:rPr>
          <w:rFonts w:ascii="宋体" w:hAnsi="宋体" w:eastAsia="宋体" w:cs="宋体"/>
          <w:spacing w:val="-3"/>
          <w:lang w:eastAsia="zh-CN"/>
        </w:rPr>
        <w:t>2. 此表仅提供了表格形式，投标人可根据项目实际需求进行调整和填写， 且单项费用须</w:t>
      </w:r>
      <w:r>
        <w:rPr>
          <w:rFonts w:ascii="宋体" w:hAnsi="宋体" w:eastAsia="宋体" w:cs="宋体"/>
          <w:spacing w:val="7"/>
          <w:lang w:eastAsia="zh-CN"/>
        </w:rPr>
        <w:t xml:space="preserve"> </w:t>
      </w:r>
      <w:r>
        <w:rPr>
          <w:rFonts w:ascii="宋体" w:hAnsi="宋体" w:eastAsia="宋体" w:cs="宋体"/>
          <w:spacing w:val="2"/>
          <w:lang w:eastAsia="zh-CN"/>
        </w:rPr>
        <w:t>单独填列；也可根据实际需要增列其它可能发生的费用。若有单项漏项或未填报，采</w:t>
      </w:r>
    </w:p>
    <w:p>
      <w:pPr>
        <w:spacing w:line="219" w:lineRule="auto"/>
        <w:ind w:left="750"/>
        <w:rPr>
          <w:rFonts w:ascii="宋体" w:hAnsi="宋体" w:eastAsia="宋体" w:cs="宋体"/>
          <w:lang w:eastAsia="zh-CN"/>
        </w:rPr>
      </w:pPr>
      <w:r>
        <w:rPr>
          <w:rFonts w:ascii="宋体" w:hAnsi="宋体" w:eastAsia="宋体" w:cs="宋体"/>
          <w:spacing w:val="-1"/>
          <w:lang w:eastAsia="zh-CN"/>
        </w:rPr>
        <w:t>购人有权认为所漏单项已包含总价中，结算不予调整。本表根据需要进行填写。</w:t>
      </w:r>
    </w:p>
    <w:p>
      <w:pPr>
        <w:spacing w:line="253" w:lineRule="auto"/>
        <w:rPr>
          <w:lang w:eastAsia="zh-CN"/>
        </w:rPr>
      </w:pPr>
    </w:p>
    <w:p>
      <w:pPr>
        <w:spacing w:line="254" w:lineRule="auto"/>
        <w:rPr>
          <w:lang w:eastAsia="zh-CN"/>
        </w:rPr>
      </w:pPr>
    </w:p>
    <w:p>
      <w:pPr>
        <w:spacing w:line="254" w:lineRule="auto"/>
        <w:rPr>
          <w:lang w:eastAsia="zh-CN"/>
        </w:rPr>
      </w:pPr>
    </w:p>
    <w:p>
      <w:pPr>
        <w:spacing w:before="78" w:line="219" w:lineRule="auto"/>
        <w:ind w:left="3965"/>
        <w:rPr>
          <w:rFonts w:ascii="宋体" w:hAnsi="宋体" w:eastAsia="宋体" w:cs="宋体"/>
          <w:sz w:val="24"/>
          <w:szCs w:val="24"/>
          <w:lang w:eastAsia="zh-CN"/>
        </w:rPr>
      </w:pPr>
      <w:r>
        <w:rPr>
          <w:rFonts w:ascii="宋体" w:hAnsi="宋体" w:eastAsia="宋体" w:cs="宋体"/>
          <w:spacing w:val="-25"/>
          <w:w w:val="93"/>
          <w:sz w:val="24"/>
          <w:szCs w:val="24"/>
          <w:lang w:eastAsia="zh-CN"/>
        </w:rPr>
        <w:t>投标单位</w:t>
      </w:r>
      <w:r>
        <w:rPr>
          <w:rFonts w:ascii="宋体" w:hAnsi="宋体" w:eastAsia="宋体" w:cs="宋体"/>
          <w:spacing w:val="-25"/>
          <w:sz w:val="24"/>
          <w:szCs w:val="24"/>
          <w:lang w:eastAsia="zh-CN"/>
        </w:rPr>
        <w:t>：</w:t>
      </w:r>
      <w:r>
        <w:rPr>
          <w:rFonts w:ascii="宋体" w:hAnsi="宋体" w:eastAsia="宋体" w:cs="宋体"/>
          <w:spacing w:val="-33"/>
          <w:sz w:val="24"/>
          <w:szCs w:val="24"/>
          <w:u w:val="single"/>
          <w:lang w:eastAsia="zh-CN"/>
        </w:rPr>
        <w:t xml:space="preserve"> </w:t>
      </w:r>
      <w:r>
        <w:rPr>
          <w:rFonts w:ascii="宋体" w:hAnsi="宋体" w:eastAsia="宋体" w:cs="宋体"/>
          <w:spacing w:val="-25"/>
          <w:sz w:val="24"/>
          <w:szCs w:val="24"/>
          <w:u w:val="single"/>
          <w:lang w:eastAsia="zh-CN"/>
        </w:rPr>
        <w:t>（</w:t>
      </w:r>
      <w:r>
        <w:rPr>
          <w:rFonts w:ascii="宋体" w:hAnsi="宋体" w:eastAsia="宋体" w:cs="宋体"/>
          <w:spacing w:val="-25"/>
          <w:w w:val="93"/>
          <w:sz w:val="24"/>
          <w:szCs w:val="24"/>
          <w:u w:val="single"/>
          <w:lang w:eastAsia="zh-CN"/>
        </w:rPr>
        <w:t>全称</w:t>
      </w:r>
      <w:r>
        <w:rPr>
          <w:rFonts w:ascii="宋体" w:hAnsi="宋体" w:eastAsia="宋体" w:cs="宋体"/>
          <w:spacing w:val="-25"/>
          <w:sz w:val="24"/>
          <w:szCs w:val="24"/>
          <w:u w:val="single"/>
          <w:lang w:eastAsia="zh-CN"/>
        </w:rPr>
        <w:t>）（</w:t>
      </w:r>
      <w:r>
        <w:rPr>
          <w:rFonts w:ascii="宋体" w:hAnsi="宋体" w:eastAsia="宋体" w:cs="宋体"/>
          <w:spacing w:val="-25"/>
          <w:w w:val="93"/>
          <w:sz w:val="24"/>
          <w:szCs w:val="24"/>
          <w:u w:val="single"/>
          <w:lang w:eastAsia="zh-CN"/>
        </w:rPr>
        <w:t>公章）</w:t>
      </w:r>
      <w:r>
        <w:rPr>
          <w:rFonts w:ascii="宋体" w:hAnsi="宋体" w:eastAsia="宋体" w:cs="宋体"/>
          <w:sz w:val="24"/>
          <w:szCs w:val="24"/>
          <w:u w:val="single"/>
          <w:lang w:eastAsia="zh-CN"/>
        </w:rPr>
        <w:t xml:space="preserve">  </w:t>
      </w:r>
    </w:p>
    <w:p>
      <w:pPr>
        <w:spacing w:before="177" w:line="219" w:lineRule="auto"/>
        <w:ind w:left="3963"/>
        <w:rPr>
          <w:rFonts w:ascii="宋体" w:hAnsi="宋体" w:eastAsia="宋体" w:cs="宋体"/>
          <w:sz w:val="24"/>
          <w:szCs w:val="24"/>
          <w:lang w:eastAsia="zh-CN"/>
        </w:rPr>
      </w:pPr>
      <w:r>
        <w:rPr>
          <w:rFonts w:ascii="宋体" w:hAnsi="宋体" w:eastAsia="宋体" w:cs="宋体"/>
          <w:spacing w:val="-22"/>
          <w:sz w:val="24"/>
          <w:szCs w:val="24"/>
          <w:lang w:eastAsia="zh-CN"/>
        </w:rPr>
        <w:t>法定代表人或委托代理人</w:t>
      </w:r>
      <w:r>
        <w:rPr>
          <w:rFonts w:ascii="宋体" w:hAnsi="宋体" w:eastAsia="宋体" w:cs="宋体"/>
          <w:spacing w:val="-4"/>
          <w:sz w:val="24"/>
          <w:szCs w:val="24"/>
          <w:lang w:eastAsia="zh-CN"/>
        </w:rPr>
        <w:t>：</w:t>
      </w:r>
      <w:r>
        <w:rPr>
          <w:rFonts w:ascii="宋体" w:hAnsi="宋体" w:eastAsia="宋体" w:cs="宋体"/>
          <w:spacing w:val="34"/>
          <w:sz w:val="24"/>
          <w:szCs w:val="24"/>
          <w:u w:val="single"/>
          <w:lang w:eastAsia="zh-CN"/>
        </w:rPr>
        <w:t xml:space="preserve"> </w:t>
      </w:r>
      <w:r>
        <w:rPr>
          <w:rFonts w:ascii="宋体" w:hAnsi="宋体" w:eastAsia="宋体" w:cs="宋体"/>
          <w:spacing w:val="-4"/>
          <w:sz w:val="24"/>
          <w:szCs w:val="24"/>
          <w:u w:val="single"/>
          <w:lang w:eastAsia="zh-CN"/>
        </w:rPr>
        <w:t>（</w:t>
      </w:r>
      <w:r>
        <w:rPr>
          <w:rFonts w:ascii="宋体" w:hAnsi="宋体" w:eastAsia="宋体" w:cs="宋体"/>
          <w:spacing w:val="-22"/>
          <w:sz w:val="24"/>
          <w:szCs w:val="24"/>
          <w:u w:val="single"/>
          <w:lang w:eastAsia="zh-CN"/>
        </w:rPr>
        <w:t>签字或盖章）</w:t>
      </w:r>
      <w:r>
        <w:rPr>
          <w:rFonts w:ascii="宋体" w:hAnsi="宋体" w:eastAsia="宋体" w:cs="宋体"/>
          <w:sz w:val="24"/>
          <w:szCs w:val="24"/>
          <w:u w:val="single"/>
          <w:lang w:eastAsia="zh-CN"/>
        </w:rPr>
        <w:t xml:space="preserve"> </w:t>
      </w:r>
    </w:p>
    <w:p>
      <w:pPr>
        <w:spacing w:before="173" w:line="220" w:lineRule="auto"/>
        <w:ind w:left="4003"/>
        <w:rPr>
          <w:rFonts w:ascii="宋体" w:hAnsi="宋体" w:eastAsia="宋体" w:cs="宋体"/>
          <w:sz w:val="24"/>
          <w:szCs w:val="24"/>
          <w:lang w:eastAsia="zh-CN"/>
        </w:rPr>
      </w:pPr>
      <w:r>
        <w:rPr>
          <w:rFonts w:ascii="宋体" w:hAnsi="宋体" w:eastAsia="宋体" w:cs="宋体"/>
          <w:spacing w:val="-21"/>
          <w:sz w:val="24"/>
          <w:szCs w:val="24"/>
          <w:lang w:eastAsia="zh-CN"/>
        </w:rPr>
        <w:t>日期： 20</w:t>
      </w:r>
      <w:r>
        <w:rPr>
          <w:rFonts w:ascii="宋体" w:hAnsi="宋体" w:eastAsia="宋体" w:cs="宋体"/>
          <w:spacing w:val="-120"/>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10"/>
          <w:sz w:val="24"/>
          <w:szCs w:val="24"/>
          <w:lang w:eastAsia="zh-CN"/>
        </w:rPr>
        <w:t xml:space="preserve"> </w:t>
      </w:r>
      <w:r>
        <w:rPr>
          <w:rFonts w:ascii="宋体" w:hAnsi="宋体" w:eastAsia="宋体" w:cs="宋体"/>
          <w:spacing w:val="-21"/>
          <w:sz w:val="24"/>
          <w:szCs w:val="24"/>
          <w:lang w:eastAsia="zh-CN"/>
        </w:rPr>
        <w:t>年</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21"/>
          <w:sz w:val="24"/>
          <w:szCs w:val="24"/>
          <w:lang w:eastAsia="zh-CN"/>
        </w:rPr>
        <w:t>月日</w:t>
      </w:r>
    </w:p>
    <w:p>
      <w:pPr>
        <w:spacing w:line="220" w:lineRule="auto"/>
        <w:rPr>
          <w:rFonts w:ascii="宋体" w:hAnsi="宋体" w:eastAsia="宋体" w:cs="宋体"/>
          <w:sz w:val="24"/>
          <w:szCs w:val="24"/>
          <w:lang w:eastAsia="zh-CN"/>
        </w:rPr>
        <w:sectPr>
          <w:headerReference r:id="rId93" w:type="default"/>
          <w:footerReference r:id="rId94" w:type="default"/>
          <w:pgSz w:w="11907" w:h="16839"/>
          <w:pgMar w:top="1159" w:right="1409" w:bottom="1204" w:left="1589" w:header="884" w:footer="1033" w:gutter="0"/>
          <w:cols w:space="720" w:num="1"/>
        </w:sectPr>
      </w:pPr>
    </w:p>
    <w:p>
      <w:pPr>
        <w:spacing w:line="285" w:lineRule="auto"/>
        <w:rPr>
          <w:lang w:eastAsia="zh-CN"/>
        </w:rPr>
      </w:pPr>
    </w:p>
    <w:p>
      <w:pPr>
        <w:spacing w:line="285" w:lineRule="auto"/>
        <w:rPr>
          <w:lang w:eastAsia="zh-CN"/>
        </w:rPr>
      </w:pPr>
    </w:p>
    <w:p>
      <w:pPr>
        <w:spacing w:line="286" w:lineRule="auto"/>
        <w:rPr>
          <w:lang w:eastAsia="zh-CN"/>
        </w:rPr>
      </w:pPr>
    </w:p>
    <w:p>
      <w:pPr>
        <w:spacing w:line="286" w:lineRule="auto"/>
        <w:rPr>
          <w:lang w:eastAsia="zh-CN"/>
        </w:rPr>
      </w:pPr>
    </w:p>
    <w:p>
      <w:pPr>
        <w:jc w:val="center"/>
        <w:rPr>
          <w:rFonts w:ascii="宋体" w:hAnsi="宋体" w:eastAsia="宋体" w:cs="宋体"/>
          <w:b/>
          <w:bCs/>
          <w:color w:val="FF0000"/>
          <w:sz w:val="32"/>
          <w:szCs w:val="32"/>
          <w:lang w:eastAsia="zh-CN"/>
        </w:rPr>
      </w:pPr>
      <w:r>
        <w:rPr>
          <w:rFonts w:hint="eastAsia" w:ascii="宋体" w:hAnsi="宋体" w:eastAsia="宋体" w:cs="宋体"/>
          <w:b/>
          <w:bCs/>
          <w:color w:val="FF0000"/>
          <w:sz w:val="32"/>
          <w:szCs w:val="32"/>
          <w:lang w:eastAsia="zh-CN"/>
        </w:rPr>
        <w:t>（五） 投标保证金提交证明材料</w:t>
      </w:r>
    </w:p>
    <w:p>
      <w:pPr>
        <w:spacing w:line="304" w:lineRule="auto"/>
        <w:rPr>
          <w:color w:val="FF0000"/>
          <w:lang w:eastAsia="zh-CN"/>
        </w:rPr>
      </w:pPr>
    </w:p>
    <w:p>
      <w:pPr>
        <w:spacing w:line="305" w:lineRule="auto"/>
        <w:rPr>
          <w:color w:val="FF0000"/>
          <w:lang w:eastAsia="zh-CN"/>
        </w:rPr>
      </w:pPr>
    </w:p>
    <w:p>
      <w:pPr>
        <w:spacing w:line="305" w:lineRule="auto"/>
        <w:rPr>
          <w:color w:val="FF0000"/>
          <w:lang w:eastAsia="zh-CN"/>
        </w:rPr>
      </w:pPr>
    </w:p>
    <w:p>
      <w:pPr>
        <w:spacing w:before="78" w:line="263" w:lineRule="auto"/>
        <w:ind w:left="60" w:right="241" w:hanging="19"/>
        <w:rPr>
          <w:rFonts w:ascii="宋体" w:hAnsi="宋体" w:eastAsia="宋体" w:cs="宋体"/>
          <w:sz w:val="24"/>
          <w:szCs w:val="24"/>
          <w:lang w:eastAsia="zh-CN"/>
        </w:rPr>
      </w:pPr>
      <w:r>
        <w:rPr>
          <w:rFonts w:ascii="宋体" w:hAnsi="宋体" w:eastAsia="宋体" w:cs="宋体"/>
          <w:sz w:val="24"/>
          <w:szCs w:val="24"/>
          <w:lang w:eastAsia="zh-CN"/>
        </w:rPr>
        <w:t>投标人的投标保证金须确保到账，在制作投标文</w:t>
      </w:r>
      <w:r>
        <w:rPr>
          <w:rFonts w:ascii="宋体" w:hAnsi="宋体" w:eastAsia="宋体" w:cs="宋体"/>
          <w:spacing w:val="-1"/>
          <w:sz w:val="24"/>
          <w:szCs w:val="24"/>
          <w:lang w:eastAsia="zh-CN"/>
        </w:rPr>
        <w:t>件时，可将有效的保证金缴纳证</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明（汇款凭证或投标保证金收据复印件等）粘贴在此处，未提供者后果自负。</w:t>
      </w:r>
    </w:p>
    <w:p>
      <w:pPr>
        <w:spacing w:line="289" w:lineRule="auto"/>
        <w:rPr>
          <w:lang w:eastAsia="zh-CN"/>
        </w:rPr>
      </w:pPr>
    </w:p>
    <w:p>
      <w:pPr>
        <w:spacing w:line="290" w:lineRule="auto"/>
        <w:rPr>
          <w:lang w:eastAsia="zh-CN"/>
        </w:rPr>
      </w:pPr>
    </w:p>
    <w:p>
      <w:pPr>
        <w:spacing w:line="290" w:lineRule="auto"/>
        <w:rPr>
          <w:lang w:eastAsia="zh-CN"/>
        </w:rPr>
      </w:pPr>
    </w:p>
    <w:p>
      <w:pPr>
        <w:spacing w:line="290" w:lineRule="auto"/>
        <w:rPr>
          <w:lang w:eastAsia="zh-CN"/>
        </w:rPr>
      </w:pPr>
    </w:p>
    <w:p>
      <w:pPr>
        <w:spacing w:before="98" w:line="220" w:lineRule="auto"/>
        <w:ind w:left="1889"/>
        <w:rPr>
          <w:rFonts w:ascii="宋体" w:hAnsi="宋体" w:eastAsia="宋体" w:cs="宋体"/>
          <w:sz w:val="30"/>
          <w:szCs w:val="30"/>
          <w:lang w:eastAsia="zh-CN"/>
        </w:rPr>
      </w:pPr>
      <w:r>
        <w:rPr>
          <w:rFonts w:ascii="宋体" w:hAnsi="宋体" w:eastAsia="宋体" w:cs="宋体"/>
          <w:spacing w:val="-8"/>
          <w:sz w:val="30"/>
          <w:szCs w:val="30"/>
          <w:lang w:eastAsia="zh-CN"/>
          <w14:textOutline w14:w="5448" w14:cap="flat" w14:cmpd="sng" w14:algn="ctr">
            <w14:solidFill>
              <w14:srgbClr w14:val="000000"/>
            </w14:solidFill>
            <w14:prstDash w14:val="solid"/>
            <w14:miter w14:val="0"/>
          </w14:textOutline>
        </w:rPr>
        <w:t>（六）</w:t>
      </w:r>
      <w:r>
        <w:rPr>
          <w:rFonts w:ascii="宋体" w:hAnsi="宋体" w:eastAsia="宋体" w:cs="宋体"/>
          <w:spacing w:val="-29"/>
          <w:sz w:val="30"/>
          <w:szCs w:val="30"/>
          <w:lang w:eastAsia="zh-CN"/>
        </w:rPr>
        <w:t xml:space="preserve"> </w:t>
      </w:r>
      <w:r>
        <w:rPr>
          <w:rFonts w:ascii="宋体" w:hAnsi="宋体" w:eastAsia="宋体" w:cs="宋体"/>
          <w:spacing w:val="-8"/>
          <w:sz w:val="30"/>
          <w:szCs w:val="30"/>
          <w:lang w:eastAsia="zh-CN"/>
          <w14:textOutline w14:w="5448" w14:cap="flat" w14:cmpd="sng" w14:algn="ctr">
            <w14:solidFill>
              <w14:srgbClr w14:val="000000"/>
            </w14:solidFill>
            <w14:prstDash w14:val="solid"/>
            <w14:miter w14:val="0"/>
          </w14:textOutline>
        </w:rPr>
        <w:t>近年内已完成的类似项目业绩</w:t>
      </w:r>
    </w:p>
    <w:p>
      <w:pPr>
        <w:spacing w:line="248" w:lineRule="auto"/>
        <w:rPr>
          <w:lang w:eastAsia="zh-CN"/>
        </w:rPr>
      </w:pPr>
    </w:p>
    <w:p>
      <w:pPr>
        <w:spacing w:line="248" w:lineRule="auto"/>
        <w:rPr>
          <w:lang w:eastAsia="zh-CN"/>
        </w:rPr>
      </w:pPr>
    </w:p>
    <w:p>
      <w:pPr>
        <w:spacing w:before="78" w:line="219" w:lineRule="auto"/>
        <w:ind w:left="161"/>
        <w:rPr>
          <w:rFonts w:ascii="宋体" w:hAnsi="宋体" w:eastAsia="宋体" w:cs="宋体"/>
          <w:sz w:val="24"/>
          <w:szCs w:val="24"/>
          <w:lang w:eastAsia="zh-CN"/>
        </w:rPr>
      </w:pPr>
      <w:r>
        <w:rPr>
          <w:rFonts w:ascii="宋体" w:hAnsi="宋体" w:eastAsia="宋体" w:cs="宋体"/>
          <w:spacing w:val="-12"/>
          <w:sz w:val="24"/>
          <w:szCs w:val="24"/>
          <w:lang w:eastAsia="zh-CN"/>
        </w:rPr>
        <w:t>投标人名称（公章</w:t>
      </w:r>
      <w:r>
        <w:rPr>
          <w:rFonts w:ascii="宋体" w:hAnsi="宋体" w:eastAsia="宋体" w:cs="宋体"/>
          <w:sz w:val="24"/>
          <w:szCs w:val="24"/>
          <w:lang w:eastAsia="zh-CN"/>
        </w:rPr>
        <w:t>）：</w:t>
      </w:r>
      <w:r>
        <w:rPr>
          <w:rFonts w:ascii="宋体" w:hAnsi="宋体" w:eastAsia="宋体" w:cs="宋体"/>
          <w:sz w:val="24"/>
          <w:szCs w:val="24"/>
          <w:u w:val="single"/>
          <w:lang w:eastAsia="zh-CN"/>
        </w:rPr>
        <w:t xml:space="preserve">          </w:t>
      </w:r>
      <w:r>
        <w:rPr>
          <w:rFonts w:ascii="宋体" w:hAnsi="宋体" w:eastAsia="宋体" w:cs="宋体"/>
          <w:spacing w:val="-106"/>
          <w:sz w:val="24"/>
          <w:szCs w:val="24"/>
          <w:lang w:eastAsia="zh-CN"/>
        </w:rPr>
        <w:t xml:space="preserve"> </w:t>
      </w:r>
      <w:r>
        <w:rPr>
          <w:rFonts w:ascii="宋体" w:hAnsi="宋体" w:eastAsia="宋体" w:cs="宋体"/>
          <w:spacing w:val="-12"/>
          <w:sz w:val="24"/>
          <w:szCs w:val="24"/>
          <w:lang w:eastAsia="zh-CN"/>
        </w:rPr>
        <w:t xml:space="preserve">项目编号/包号： </w:t>
      </w:r>
      <w:r>
        <w:rPr>
          <w:rFonts w:ascii="宋体" w:hAnsi="宋体" w:eastAsia="宋体" w:cs="宋体"/>
          <w:spacing w:val="-12"/>
          <w:sz w:val="24"/>
          <w:szCs w:val="24"/>
          <w:u w:val="single"/>
          <w:lang w:eastAsia="zh-CN"/>
        </w:rPr>
        <w:t xml:space="preserve">          </w:t>
      </w:r>
      <w:r>
        <w:rPr>
          <w:rFonts w:ascii="宋体" w:hAnsi="宋体" w:eastAsia="宋体" w:cs="宋体"/>
          <w:spacing w:val="-13"/>
          <w:sz w:val="24"/>
          <w:szCs w:val="24"/>
          <w:u w:val="single"/>
          <w:lang w:eastAsia="zh-CN"/>
        </w:rPr>
        <w:t xml:space="preserve">              </w:t>
      </w:r>
    </w:p>
    <w:p>
      <w:pPr>
        <w:spacing w:line="84" w:lineRule="auto"/>
        <w:rPr>
          <w:sz w:val="2"/>
          <w:lang w:eastAsia="zh-CN"/>
        </w:rPr>
      </w:pPr>
    </w:p>
    <w:tbl>
      <w:tblPr>
        <w:tblStyle w:val="14"/>
        <w:tblW w:w="8499" w:type="dxa"/>
        <w:tblInd w:w="1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1840"/>
        <w:gridCol w:w="1276"/>
        <w:gridCol w:w="1418"/>
        <w:gridCol w:w="1619"/>
        <w:gridCol w:w="13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0" w:hRule="atLeast"/>
        </w:trPr>
        <w:tc>
          <w:tcPr>
            <w:tcW w:w="998" w:type="dxa"/>
            <w:shd w:val="clear" w:color="auto" w:fill="E6E6E6"/>
          </w:tcPr>
          <w:p>
            <w:pPr>
              <w:pStyle w:val="15"/>
              <w:spacing w:before="151" w:line="221" w:lineRule="auto"/>
              <w:ind w:left="262"/>
            </w:pPr>
            <w:r>
              <w:rPr>
                <w:spacing w:val="-3"/>
              </w:rPr>
              <w:t>序号</w:t>
            </w:r>
          </w:p>
        </w:tc>
        <w:tc>
          <w:tcPr>
            <w:tcW w:w="1840" w:type="dxa"/>
            <w:shd w:val="clear" w:color="auto" w:fill="E6E6E6"/>
          </w:tcPr>
          <w:p>
            <w:pPr>
              <w:pStyle w:val="15"/>
              <w:spacing w:before="151" w:line="220" w:lineRule="auto"/>
              <w:ind w:left="500"/>
            </w:pPr>
            <w:r>
              <w:rPr>
                <w:spacing w:val="-3"/>
              </w:rPr>
              <w:t>项目名称</w:t>
            </w:r>
          </w:p>
        </w:tc>
        <w:tc>
          <w:tcPr>
            <w:tcW w:w="1276" w:type="dxa"/>
            <w:shd w:val="clear" w:color="auto" w:fill="E6E6E6"/>
          </w:tcPr>
          <w:p>
            <w:pPr>
              <w:pStyle w:val="15"/>
              <w:spacing w:before="151" w:line="220" w:lineRule="auto"/>
              <w:ind w:left="341"/>
            </w:pPr>
            <w:r>
              <w:rPr>
                <w:spacing w:val="-3"/>
              </w:rPr>
              <w:t>发包人</w:t>
            </w:r>
          </w:p>
        </w:tc>
        <w:tc>
          <w:tcPr>
            <w:tcW w:w="1418" w:type="dxa"/>
            <w:shd w:val="clear" w:color="auto" w:fill="E6E6E6"/>
          </w:tcPr>
          <w:p>
            <w:pPr>
              <w:pStyle w:val="15"/>
              <w:spacing w:before="150" w:line="220" w:lineRule="auto"/>
              <w:ind w:left="148"/>
            </w:pPr>
            <w:r>
              <w:rPr>
                <w:spacing w:val="-3"/>
              </w:rPr>
              <w:t>主要内容</w:t>
            </w:r>
          </w:p>
        </w:tc>
        <w:tc>
          <w:tcPr>
            <w:tcW w:w="1619" w:type="dxa"/>
            <w:shd w:val="clear" w:color="auto" w:fill="E6E6E6"/>
          </w:tcPr>
          <w:p>
            <w:pPr>
              <w:pStyle w:val="15"/>
              <w:spacing w:before="150" w:line="220" w:lineRule="auto"/>
              <w:ind w:left="336"/>
            </w:pPr>
            <w:r>
              <w:rPr>
                <w:spacing w:val="-3"/>
              </w:rPr>
              <w:t>完工时间</w:t>
            </w:r>
          </w:p>
        </w:tc>
        <w:tc>
          <w:tcPr>
            <w:tcW w:w="1348" w:type="dxa"/>
            <w:shd w:val="clear" w:color="auto" w:fill="E6E6E6"/>
          </w:tcPr>
          <w:p>
            <w:pPr>
              <w:pStyle w:val="15"/>
              <w:spacing w:before="151" w:line="221" w:lineRule="auto"/>
              <w:ind w:left="441"/>
            </w:pPr>
            <w:r>
              <w:rPr>
                <w:spacing w:val="-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9" w:hRule="atLeast"/>
        </w:trPr>
        <w:tc>
          <w:tcPr>
            <w:tcW w:w="998" w:type="dxa"/>
          </w:tcPr>
          <w:p/>
        </w:tc>
        <w:tc>
          <w:tcPr>
            <w:tcW w:w="1840" w:type="dxa"/>
          </w:tcPr>
          <w:p/>
        </w:tc>
        <w:tc>
          <w:tcPr>
            <w:tcW w:w="1276" w:type="dxa"/>
          </w:tcPr>
          <w:p/>
        </w:tc>
        <w:tc>
          <w:tcPr>
            <w:tcW w:w="1418" w:type="dxa"/>
          </w:tcPr>
          <w:p/>
        </w:tc>
        <w:tc>
          <w:tcPr>
            <w:tcW w:w="1619" w:type="dxa"/>
          </w:tcPr>
          <w:p/>
        </w:tc>
        <w:tc>
          <w:tcPr>
            <w:tcW w:w="134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1" w:hRule="atLeast"/>
        </w:trPr>
        <w:tc>
          <w:tcPr>
            <w:tcW w:w="998" w:type="dxa"/>
          </w:tcPr>
          <w:p/>
        </w:tc>
        <w:tc>
          <w:tcPr>
            <w:tcW w:w="1840" w:type="dxa"/>
          </w:tcPr>
          <w:p/>
        </w:tc>
        <w:tc>
          <w:tcPr>
            <w:tcW w:w="1276" w:type="dxa"/>
          </w:tcPr>
          <w:p/>
        </w:tc>
        <w:tc>
          <w:tcPr>
            <w:tcW w:w="1418" w:type="dxa"/>
          </w:tcPr>
          <w:p/>
        </w:tc>
        <w:tc>
          <w:tcPr>
            <w:tcW w:w="1619" w:type="dxa"/>
          </w:tcPr>
          <w:p/>
        </w:tc>
        <w:tc>
          <w:tcPr>
            <w:tcW w:w="134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8" w:hRule="atLeast"/>
        </w:trPr>
        <w:tc>
          <w:tcPr>
            <w:tcW w:w="998" w:type="dxa"/>
          </w:tcPr>
          <w:p/>
        </w:tc>
        <w:tc>
          <w:tcPr>
            <w:tcW w:w="1840" w:type="dxa"/>
          </w:tcPr>
          <w:p/>
        </w:tc>
        <w:tc>
          <w:tcPr>
            <w:tcW w:w="1276" w:type="dxa"/>
          </w:tcPr>
          <w:p/>
        </w:tc>
        <w:tc>
          <w:tcPr>
            <w:tcW w:w="1418" w:type="dxa"/>
          </w:tcPr>
          <w:p/>
        </w:tc>
        <w:tc>
          <w:tcPr>
            <w:tcW w:w="1619" w:type="dxa"/>
          </w:tcPr>
          <w:p/>
        </w:tc>
        <w:tc>
          <w:tcPr>
            <w:tcW w:w="134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5" w:hRule="atLeast"/>
        </w:trPr>
        <w:tc>
          <w:tcPr>
            <w:tcW w:w="998" w:type="dxa"/>
          </w:tcPr>
          <w:p>
            <w:pPr>
              <w:pStyle w:val="15"/>
              <w:spacing w:before="152" w:line="224" w:lineRule="auto"/>
              <w:ind w:left="132"/>
            </w:pPr>
            <w:r>
              <w:rPr>
                <w:spacing w:val="35"/>
                <w:w w:val="150"/>
              </w:rPr>
              <w:t>„</w:t>
            </w:r>
          </w:p>
        </w:tc>
        <w:tc>
          <w:tcPr>
            <w:tcW w:w="1840" w:type="dxa"/>
          </w:tcPr>
          <w:p/>
        </w:tc>
        <w:tc>
          <w:tcPr>
            <w:tcW w:w="1276" w:type="dxa"/>
          </w:tcPr>
          <w:p>
            <w:pPr>
              <w:pStyle w:val="15"/>
              <w:spacing w:before="152" w:line="224" w:lineRule="auto"/>
              <w:ind w:left="129"/>
            </w:pPr>
            <w:r>
              <w:rPr>
                <w:spacing w:val="35"/>
                <w:w w:val="150"/>
              </w:rPr>
              <w:t>„</w:t>
            </w:r>
          </w:p>
        </w:tc>
        <w:tc>
          <w:tcPr>
            <w:tcW w:w="1418" w:type="dxa"/>
          </w:tcPr>
          <w:p>
            <w:pPr>
              <w:pStyle w:val="15"/>
              <w:spacing w:before="152" w:line="224" w:lineRule="auto"/>
              <w:ind w:left="130"/>
            </w:pPr>
            <w:r>
              <w:rPr>
                <w:spacing w:val="35"/>
                <w:w w:val="150"/>
              </w:rPr>
              <w:t>„</w:t>
            </w:r>
          </w:p>
        </w:tc>
        <w:tc>
          <w:tcPr>
            <w:tcW w:w="1619" w:type="dxa"/>
          </w:tcPr>
          <w:p>
            <w:pPr>
              <w:pStyle w:val="15"/>
              <w:spacing w:before="152" w:line="224" w:lineRule="auto"/>
              <w:ind w:left="128"/>
            </w:pPr>
            <w:r>
              <w:rPr>
                <w:spacing w:val="35"/>
                <w:w w:val="150"/>
              </w:rPr>
              <w:t>„</w:t>
            </w:r>
          </w:p>
        </w:tc>
        <w:tc>
          <w:tcPr>
            <w:tcW w:w="1348" w:type="dxa"/>
          </w:tcPr>
          <w:p/>
        </w:tc>
      </w:tr>
    </w:tbl>
    <w:p>
      <w:pPr>
        <w:spacing w:before="146" w:line="241" w:lineRule="auto"/>
        <w:ind w:left="37" w:right="756" w:firstLine="482"/>
        <w:rPr>
          <w:rFonts w:ascii="宋体" w:hAnsi="宋体" w:eastAsia="宋体" w:cs="宋体"/>
          <w:lang w:eastAsia="zh-CN"/>
        </w:rPr>
      </w:pPr>
      <w:r>
        <w:rPr>
          <w:rFonts w:ascii="宋体" w:hAnsi="宋体" w:eastAsia="宋体" w:cs="宋体"/>
          <w:spacing w:val="-2"/>
          <w:sz w:val="24"/>
          <w:szCs w:val="24"/>
          <w:lang w:eastAsia="zh-CN"/>
        </w:rPr>
        <w:t>我单位承诺以上填报内容真实。如不真实，将按照有关规定接受处理。</w:t>
      </w:r>
      <w:r>
        <w:rPr>
          <w:rFonts w:ascii="宋体" w:hAnsi="宋体" w:eastAsia="宋体" w:cs="宋体"/>
          <w:spacing w:val="14"/>
          <w:sz w:val="24"/>
          <w:szCs w:val="24"/>
          <w:lang w:eastAsia="zh-CN"/>
        </w:rPr>
        <w:t xml:space="preserve"> </w:t>
      </w:r>
      <w:r>
        <w:rPr>
          <w:rFonts w:ascii="宋体" w:hAnsi="宋体" w:eastAsia="宋体" w:cs="宋体"/>
          <w:spacing w:val="-5"/>
          <w:lang w:eastAsia="zh-CN"/>
        </w:rPr>
        <w:t>注： 1.按采购人要求的内容及范围提供相关类型的业绩。</w:t>
      </w:r>
    </w:p>
    <w:p>
      <w:pPr>
        <w:spacing w:before="27"/>
        <w:ind w:left="37" w:right="132" w:firstLine="422"/>
        <w:rPr>
          <w:rFonts w:ascii="宋体" w:hAnsi="宋体" w:eastAsia="宋体" w:cs="宋体"/>
          <w:lang w:eastAsia="zh-CN"/>
        </w:rPr>
      </w:pPr>
      <w:r>
        <w:rPr>
          <w:rFonts w:ascii="宋体" w:hAnsi="宋体" w:eastAsia="宋体" w:cs="宋体"/>
          <w:spacing w:val="2"/>
          <w:lang w:eastAsia="zh-CN"/>
        </w:rPr>
        <w:t>2.本表后须附清晰可辨的、真实的业绩证明材料；合同仅需提供包含合同首页、标的内</w:t>
      </w:r>
      <w:r>
        <w:rPr>
          <w:rFonts w:ascii="宋体" w:hAnsi="宋体" w:eastAsia="宋体" w:cs="宋体"/>
          <w:spacing w:val="6"/>
          <w:lang w:eastAsia="zh-CN"/>
        </w:rPr>
        <w:t xml:space="preserve"> </w:t>
      </w:r>
      <w:r>
        <w:rPr>
          <w:rFonts w:ascii="宋体" w:hAnsi="宋体" w:eastAsia="宋体" w:cs="宋体"/>
          <w:spacing w:val="-1"/>
          <w:lang w:eastAsia="zh-CN"/>
        </w:rPr>
        <w:t>容及金额所在页、合同签字盖章页即可，需加盖公章</w:t>
      </w:r>
      <w:r>
        <w:rPr>
          <w:rFonts w:ascii="宋体" w:hAnsi="宋体" w:eastAsia="宋体" w:cs="宋体"/>
          <w:spacing w:val="-29"/>
          <w:lang w:eastAsia="zh-CN"/>
        </w:rPr>
        <w:t>；（</w:t>
      </w:r>
      <w:r>
        <w:rPr>
          <w:rFonts w:ascii="宋体" w:hAnsi="宋体" w:eastAsia="宋体" w:cs="宋体"/>
          <w:spacing w:val="-2"/>
          <w:lang w:eastAsia="zh-CN"/>
        </w:rPr>
        <w:t>负责人的业绩情况：如证明文件不能</w:t>
      </w:r>
      <w:r>
        <w:rPr>
          <w:rFonts w:ascii="宋体" w:hAnsi="宋体" w:eastAsia="宋体" w:cs="宋体"/>
          <w:lang w:eastAsia="zh-CN"/>
        </w:rPr>
        <w:t xml:space="preserve"> </w:t>
      </w:r>
      <w:r>
        <w:rPr>
          <w:rFonts w:ascii="宋体" w:hAnsi="宋体" w:eastAsia="宋体" w:cs="宋体"/>
          <w:spacing w:val="-3"/>
          <w:lang w:eastAsia="zh-CN"/>
        </w:rPr>
        <w:t>体现负责人参与情况的，则还需一并提供委托单位盖公章的证明函。）未提供业绩证明材料或</w:t>
      </w:r>
      <w:r>
        <w:rPr>
          <w:rFonts w:ascii="宋体" w:hAnsi="宋体" w:eastAsia="宋体" w:cs="宋体"/>
          <w:spacing w:val="13"/>
          <w:lang w:eastAsia="zh-CN"/>
        </w:rPr>
        <w:t xml:space="preserve"> </w:t>
      </w:r>
      <w:r>
        <w:rPr>
          <w:rFonts w:ascii="宋体" w:hAnsi="宋体" w:eastAsia="宋体" w:cs="宋体"/>
          <w:spacing w:val="-2"/>
          <w:lang w:eastAsia="zh-CN"/>
        </w:rPr>
        <w:t>内容模糊不清的，其业绩不予认定。</w:t>
      </w:r>
    </w:p>
    <w:p>
      <w:pPr>
        <w:spacing w:before="30" w:line="219" w:lineRule="auto"/>
        <w:ind w:left="461"/>
        <w:rPr>
          <w:rFonts w:ascii="宋体" w:hAnsi="宋体" w:eastAsia="宋体" w:cs="宋体"/>
          <w:lang w:eastAsia="zh-CN"/>
        </w:rPr>
      </w:pPr>
      <w:r>
        <w:rPr>
          <w:rFonts w:ascii="宋体" w:hAnsi="宋体" w:eastAsia="宋体" w:cs="宋体"/>
          <w:spacing w:val="-10"/>
          <w:lang w:eastAsia="zh-CN"/>
        </w:rPr>
        <w:t>3. 业主评价证明（如有）。</w:t>
      </w:r>
    </w:p>
    <w:p>
      <w:pPr>
        <w:spacing w:before="32" w:line="232" w:lineRule="auto"/>
        <w:ind w:left="54" w:right="145" w:firstLine="401"/>
        <w:rPr>
          <w:rFonts w:ascii="宋体" w:hAnsi="宋体" w:eastAsia="宋体" w:cs="宋体"/>
          <w:lang w:eastAsia="zh-CN"/>
        </w:rPr>
      </w:pPr>
      <w:r>
        <w:rPr>
          <w:rFonts w:ascii="宋体" w:hAnsi="宋体" w:eastAsia="宋体" w:cs="宋体"/>
          <w:spacing w:val="2"/>
          <w:lang w:eastAsia="zh-CN"/>
        </w:rPr>
        <w:t>4.如近年来，投标人法人机构发生合法变更或重组或法人名称变更时，应提供相关部门</w:t>
      </w:r>
      <w:r>
        <w:rPr>
          <w:rFonts w:ascii="宋体" w:hAnsi="宋体" w:eastAsia="宋体" w:cs="宋体"/>
          <w:spacing w:val="10"/>
          <w:lang w:eastAsia="zh-CN"/>
        </w:rPr>
        <w:t xml:space="preserve"> </w:t>
      </w:r>
      <w:r>
        <w:rPr>
          <w:rFonts w:ascii="宋体" w:hAnsi="宋体" w:eastAsia="宋体" w:cs="宋体"/>
          <w:spacing w:val="-2"/>
          <w:lang w:eastAsia="zh-CN"/>
        </w:rPr>
        <w:t>的合法批件或其他相关证明材料来证明其所附业绩的继承性。</w:t>
      </w:r>
    </w:p>
    <w:p>
      <w:pPr>
        <w:spacing w:line="232" w:lineRule="auto"/>
        <w:rPr>
          <w:rFonts w:ascii="宋体" w:hAnsi="宋体" w:eastAsia="宋体" w:cs="宋体"/>
          <w:lang w:eastAsia="zh-CN"/>
        </w:rPr>
        <w:sectPr>
          <w:headerReference r:id="rId95" w:type="default"/>
          <w:footerReference r:id="rId96" w:type="default"/>
          <w:pgSz w:w="11907" w:h="16839"/>
          <w:pgMar w:top="1159" w:right="1562" w:bottom="1204" w:left="1673" w:header="884" w:footer="1033" w:gutter="0"/>
          <w:cols w:space="720" w:num="1"/>
        </w:sectPr>
      </w:pPr>
    </w:p>
    <w:p>
      <w:pPr>
        <w:spacing w:line="244" w:lineRule="auto"/>
        <w:rPr>
          <w:lang w:eastAsia="zh-CN"/>
        </w:rPr>
      </w:pPr>
    </w:p>
    <w:p>
      <w:pPr>
        <w:spacing w:line="244"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before="97" w:line="220" w:lineRule="auto"/>
        <w:ind w:left="3320"/>
        <w:rPr>
          <w:rFonts w:ascii="宋体" w:hAnsi="宋体" w:eastAsia="宋体" w:cs="宋体"/>
          <w:sz w:val="30"/>
          <w:szCs w:val="30"/>
          <w:lang w:eastAsia="zh-CN"/>
        </w:rPr>
      </w:pPr>
      <w:r>
        <w:rPr>
          <w:rFonts w:ascii="宋体" w:hAnsi="宋体" w:eastAsia="宋体" w:cs="宋体"/>
          <w:spacing w:val="-23"/>
          <w:sz w:val="30"/>
          <w:szCs w:val="30"/>
          <w:lang w:eastAsia="zh-CN"/>
          <w14:textOutline w14:w="5448" w14:cap="flat" w14:cmpd="sng" w14:algn="ctr">
            <w14:solidFill>
              <w14:srgbClr w14:val="000000"/>
            </w14:solidFill>
            <w14:prstDash w14:val="solid"/>
            <w14:miter w14:val="0"/>
          </w14:textOutline>
        </w:rPr>
        <w:t>（七）</w:t>
      </w:r>
      <w:r>
        <w:rPr>
          <w:rFonts w:ascii="宋体" w:hAnsi="宋体" w:eastAsia="宋体" w:cs="宋体"/>
          <w:spacing w:val="125"/>
          <w:sz w:val="30"/>
          <w:szCs w:val="30"/>
          <w:lang w:eastAsia="zh-CN"/>
        </w:rPr>
        <w:t xml:space="preserve"> </w:t>
      </w:r>
      <w:r>
        <w:rPr>
          <w:rFonts w:ascii="宋体" w:hAnsi="宋体" w:eastAsia="宋体" w:cs="宋体"/>
          <w:spacing w:val="-23"/>
          <w:sz w:val="30"/>
          <w:szCs w:val="30"/>
          <w:lang w:eastAsia="zh-CN"/>
          <w14:textOutline w14:w="5448" w14:cap="flat" w14:cmpd="sng" w14:algn="ctr">
            <w14:solidFill>
              <w14:srgbClr w14:val="000000"/>
            </w14:solidFill>
            <w14:prstDash w14:val="solid"/>
            <w14:miter w14:val="0"/>
          </w14:textOutline>
        </w:rPr>
        <w:t>偏离表</w:t>
      </w:r>
    </w:p>
    <w:p>
      <w:pPr>
        <w:spacing w:line="355" w:lineRule="auto"/>
        <w:rPr>
          <w:lang w:eastAsia="zh-CN"/>
        </w:rPr>
      </w:pPr>
    </w:p>
    <w:p>
      <w:pPr>
        <w:spacing w:before="78" w:line="220" w:lineRule="auto"/>
        <w:ind w:left="42"/>
        <w:rPr>
          <w:rFonts w:ascii="宋体" w:hAnsi="宋体" w:eastAsia="宋体" w:cs="宋体"/>
          <w:sz w:val="24"/>
          <w:szCs w:val="24"/>
          <w:lang w:eastAsia="zh-CN"/>
        </w:rPr>
      </w:pPr>
      <w:r>
        <w:rPr>
          <w:rFonts w:ascii="宋体" w:hAnsi="宋体" w:eastAsia="宋体" w:cs="宋体"/>
          <w:spacing w:val="-16"/>
          <w:sz w:val="24"/>
          <w:szCs w:val="24"/>
          <w:lang w:eastAsia="zh-CN"/>
        </w:rPr>
        <w:t xml:space="preserve">项目名称： </w:t>
      </w:r>
      <w:r>
        <w:rPr>
          <w:rFonts w:ascii="宋体" w:hAnsi="宋体" w:eastAsia="宋体" w:cs="宋体"/>
          <w:spacing w:val="-16"/>
          <w:sz w:val="24"/>
          <w:szCs w:val="24"/>
          <w:u w:val="single"/>
          <w:lang w:eastAsia="zh-CN"/>
        </w:rPr>
        <w:t xml:space="preserve">           </w:t>
      </w:r>
      <w:r>
        <w:rPr>
          <w:rFonts w:ascii="宋体" w:hAnsi="宋体" w:eastAsia="宋体" w:cs="宋体"/>
          <w:spacing w:val="-90"/>
          <w:sz w:val="24"/>
          <w:szCs w:val="24"/>
          <w:lang w:eastAsia="zh-CN"/>
        </w:rPr>
        <w:t xml:space="preserve"> </w:t>
      </w:r>
      <w:r>
        <w:rPr>
          <w:rFonts w:ascii="宋体" w:hAnsi="宋体" w:eastAsia="宋体" w:cs="宋体"/>
          <w:spacing w:val="-16"/>
          <w:sz w:val="24"/>
          <w:szCs w:val="24"/>
          <w:lang w:eastAsia="zh-CN"/>
        </w:rPr>
        <w:t>项目编号/标项号：</w:t>
      </w:r>
      <w:r>
        <w:rPr>
          <w:rFonts w:ascii="宋体" w:hAnsi="宋体" w:eastAsia="宋体" w:cs="宋体"/>
          <w:spacing w:val="12"/>
          <w:sz w:val="24"/>
          <w:szCs w:val="24"/>
          <w:lang w:eastAsia="zh-CN"/>
        </w:rPr>
        <w:t xml:space="preserve"> </w:t>
      </w:r>
      <w:r>
        <w:rPr>
          <w:rFonts w:ascii="宋体" w:hAnsi="宋体" w:eastAsia="宋体" w:cs="宋体"/>
          <w:sz w:val="24"/>
          <w:szCs w:val="24"/>
          <w:u w:val="single"/>
          <w:lang w:eastAsia="zh-CN"/>
        </w:rPr>
        <w:t xml:space="preserve">                   </w:t>
      </w:r>
    </w:p>
    <w:p>
      <w:pPr>
        <w:spacing w:before="60"/>
        <w:rPr>
          <w:lang w:eastAsia="zh-CN"/>
        </w:rPr>
      </w:pPr>
    </w:p>
    <w:tbl>
      <w:tblPr>
        <w:tblStyle w:val="14"/>
        <w:tblW w:w="8828" w:type="dxa"/>
        <w:tblInd w:w="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7"/>
        <w:gridCol w:w="2032"/>
        <w:gridCol w:w="1583"/>
        <w:gridCol w:w="1615"/>
        <w:gridCol w:w="27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21" w:hRule="atLeast"/>
        </w:trPr>
        <w:tc>
          <w:tcPr>
            <w:tcW w:w="897" w:type="dxa"/>
          </w:tcPr>
          <w:p>
            <w:pPr>
              <w:pStyle w:val="15"/>
              <w:spacing w:before="239" w:line="221" w:lineRule="auto"/>
              <w:ind w:left="212"/>
            </w:pPr>
            <w:r>
              <w:rPr>
                <w:spacing w:val="-3"/>
              </w:rPr>
              <w:t>序号</w:t>
            </w:r>
          </w:p>
        </w:tc>
        <w:tc>
          <w:tcPr>
            <w:tcW w:w="2032" w:type="dxa"/>
          </w:tcPr>
          <w:p>
            <w:pPr>
              <w:pStyle w:val="15"/>
              <w:spacing w:before="84"/>
              <w:ind w:left="541"/>
            </w:pPr>
            <w:r>
              <w:rPr>
                <w:spacing w:val="-2"/>
              </w:rPr>
              <w:t>招标文件</w:t>
            </w:r>
          </w:p>
          <w:p>
            <w:pPr>
              <w:pStyle w:val="15"/>
              <w:spacing w:line="219" w:lineRule="auto"/>
              <w:ind w:left="542"/>
            </w:pPr>
            <w:r>
              <w:rPr>
                <w:spacing w:val="-3"/>
              </w:rPr>
              <w:t>条款描述</w:t>
            </w:r>
          </w:p>
        </w:tc>
        <w:tc>
          <w:tcPr>
            <w:tcW w:w="1583" w:type="dxa"/>
          </w:tcPr>
          <w:p>
            <w:pPr>
              <w:pStyle w:val="15"/>
              <w:spacing w:before="83" w:line="231" w:lineRule="auto"/>
              <w:ind w:left="560" w:right="189" w:hanging="359"/>
            </w:pPr>
            <w:r>
              <w:rPr>
                <w:spacing w:val="-3"/>
              </w:rPr>
              <w:t>投标人响应</w:t>
            </w:r>
            <w:r>
              <w:rPr>
                <w:spacing w:val="1"/>
              </w:rPr>
              <w:t xml:space="preserve"> </w:t>
            </w:r>
            <w:r>
              <w:rPr>
                <w:spacing w:val="-3"/>
              </w:rPr>
              <w:t>描述</w:t>
            </w:r>
          </w:p>
        </w:tc>
        <w:tc>
          <w:tcPr>
            <w:tcW w:w="1615" w:type="dxa"/>
          </w:tcPr>
          <w:p>
            <w:pPr>
              <w:pStyle w:val="15"/>
              <w:spacing w:before="84"/>
              <w:ind w:left="331"/>
            </w:pPr>
            <w:r>
              <w:rPr>
                <w:spacing w:val="-2"/>
              </w:rPr>
              <w:t>偏离情况</w:t>
            </w:r>
          </w:p>
          <w:p>
            <w:pPr>
              <w:pStyle w:val="15"/>
              <w:spacing w:line="219" w:lineRule="auto"/>
              <w:ind w:left="574"/>
            </w:pPr>
            <w:r>
              <w:rPr>
                <w:spacing w:val="-4"/>
              </w:rPr>
              <w:t>说明</w:t>
            </w:r>
          </w:p>
        </w:tc>
        <w:tc>
          <w:tcPr>
            <w:tcW w:w="2701" w:type="dxa"/>
          </w:tcPr>
          <w:p>
            <w:pPr>
              <w:pStyle w:val="15"/>
              <w:spacing w:before="239" w:line="221" w:lineRule="auto"/>
              <w:ind w:left="1120"/>
            </w:pPr>
            <w:r>
              <w:rPr>
                <w:spacing w:val="-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2" w:hRule="atLeast"/>
        </w:trPr>
        <w:tc>
          <w:tcPr>
            <w:tcW w:w="897" w:type="dxa"/>
          </w:tcPr>
          <w:p/>
        </w:tc>
        <w:tc>
          <w:tcPr>
            <w:tcW w:w="2032" w:type="dxa"/>
          </w:tcPr>
          <w:p/>
        </w:tc>
        <w:tc>
          <w:tcPr>
            <w:tcW w:w="1583" w:type="dxa"/>
          </w:tcPr>
          <w:p/>
        </w:tc>
        <w:tc>
          <w:tcPr>
            <w:tcW w:w="1615" w:type="dxa"/>
          </w:tcPr>
          <w:p/>
        </w:tc>
        <w:tc>
          <w:tcPr>
            <w:tcW w:w="270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2" w:hRule="atLeast"/>
        </w:trPr>
        <w:tc>
          <w:tcPr>
            <w:tcW w:w="897" w:type="dxa"/>
          </w:tcPr>
          <w:p/>
        </w:tc>
        <w:tc>
          <w:tcPr>
            <w:tcW w:w="2032" w:type="dxa"/>
          </w:tcPr>
          <w:p/>
        </w:tc>
        <w:tc>
          <w:tcPr>
            <w:tcW w:w="1583" w:type="dxa"/>
          </w:tcPr>
          <w:p/>
        </w:tc>
        <w:tc>
          <w:tcPr>
            <w:tcW w:w="1615" w:type="dxa"/>
          </w:tcPr>
          <w:p/>
        </w:tc>
        <w:tc>
          <w:tcPr>
            <w:tcW w:w="270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6" w:hRule="atLeast"/>
        </w:trPr>
        <w:tc>
          <w:tcPr>
            <w:tcW w:w="897" w:type="dxa"/>
          </w:tcPr>
          <w:p/>
        </w:tc>
        <w:tc>
          <w:tcPr>
            <w:tcW w:w="2032" w:type="dxa"/>
          </w:tcPr>
          <w:p/>
        </w:tc>
        <w:tc>
          <w:tcPr>
            <w:tcW w:w="1583" w:type="dxa"/>
          </w:tcPr>
          <w:p/>
        </w:tc>
        <w:tc>
          <w:tcPr>
            <w:tcW w:w="1615" w:type="dxa"/>
          </w:tcPr>
          <w:p/>
        </w:tc>
        <w:tc>
          <w:tcPr>
            <w:tcW w:w="2701" w:type="dxa"/>
          </w:tcPr>
          <w:p/>
        </w:tc>
      </w:tr>
    </w:tbl>
    <w:p>
      <w:pPr>
        <w:spacing w:before="105" w:line="285" w:lineRule="auto"/>
        <w:ind w:left="36" w:right="373"/>
        <w:jc w:val="both"/>
        <w:rPr>
          <w:rFonts w:ascii="宋体" w:hAnsi="宋体" w:eastAsia="宋体" w:cs="宋体"/>
          <w:lang w:eastAsia="zh-CN"/>
        </w:rPr>
      </w:pPr>
      <w:r>
        <w:rPr>
          <w:rFonts w:ascii="宋体" w:hAnsi="宋体" w:eastAsia="宋体" w:cs="宋体"/>
          <w:lang w:eastAsia="zh-CN"/>
        </w:rPr>
        <w:t>注： 1.投标人必须对应招标文件的要求逐条对应填写本表。投</w:t>
      </w:r>
      <w:r>
        <w:rPr>
          <w:rFonts w:ascii="宋体" w:hAnsi="宋体" w:eastAsia="宋体" w:cs="宋体"/>
          <w:spacing w:val="-1"/>
          <w:lang w:eastAsia="zh-CN"/>
        </w:rPr>
        <w:t>标人要将投标文件与招标文件</w:t>
      </w:r>
      <w:r>
        <w:rPr>
          <w:rFonts w:ascii="宋体" w:hAnsi="宋体" w:eastAsia="宋体" w:cs="宋体"/>
          <w:lang w:eastAsia="zh-CN"/>
        </w:rPr>
        <w:t xml:space="preserve"> 在技术、商务部分的差异之处汇集成此表。投标方必须详细填写</w:t>
      </w:r>
      <w:r>
        <w:rPr>
          <w:rFonts w:ascii="宋体" w:hAnsi="宋体" w:eastAsia="宋体" w:cs="宋体"/>
          <w:spacing w:val="-1"/>
          <w:lang w:eastAsia="zh-CN"/>
        </w:rPr>
        <w:t>偏离表， 偏离表未声明事项</w:t>
      </w:r>
      <w:r>
        <w:rPr>
          <w:rFonts w:ascii="宋体" w:hAnsi="宋体" w:eastAsia="宋体" w:cs="宋体"/>
          <w:lang w:eastAsia="zh-CN"/>
        </w:rPr>
        <w:t xml:space="preserve"> </w:t>
      </w:r>
      <w:r>
        <w:rPr>
          <w:rFonts w:ascii="宋体" w:hAnsi="宋体" w:eastAsia="宋体" w:cs="宋体"/>
          <w:spacing w:val="-2"/>
          <w:lang w:eastAsia="zh-CN"/>
        </w:rPr>
        <w:t>视为认同招标文件标准。</w:t>
      </w:r>
    </w:p>
    <w:p>
      <w:pPr>
        <w:spacing w:before="108" w:line="221" w:lineRule="auto"/>
        <w:ind w:left="39"/>
        <w:rPr>
          <w:rFonts w:ascii="宋体" w:hAnsi="宋体" w:eastAsia="宋体" w:cs="宋体"/>
          <w:lang w:eastAsia="zh-CN"/>
        </w:rPr>
      </w:pPr>
      <w:r>
        <w:rPr>
          <w:rFonts w:ascii="宋体" w:hAnsi="宋体" w:eastAsia="宋体" w:cs="宋体"/>
          <w:spacing w:val="-3"/>
          <w:lang w:eastAsia="zh-CN"/>
        </w:rPr>
        <w:t>2.偏离情况说明：投标人根据投标人实际情况填写“正偏离”“完全响应”或“负偏离”。</w:t>
      </w:r>
    </w:p>
    <w:p>
      <w:pPr>
        <w:spacing w:before="109" w:line="220" w:lineRule="auto"/>
        <w:ind w:left="41"/>
        <w:rPr>
          <w:rFonts w:ascii="宋体" w:hAnsi="宋体" w:eastAsia="宋体" w:cs="宋体"/>
          <w:lang w:eastAsia="zh-CN"/>
        </w:rPr>
      </w:pPr>
      <w:r>
        <w:rPr>
          <w:rFonts w:ascii="宋体" w:hAnsi="宋体" w:eastAsia="宋体" w:cs="宋体"/>
          <w:spacing w:val="-3"/>
          <w:lang w:eastAsia="zh-CN"/>
        </w:rPr>
        <w:t>3.投标人应按招标文件要求附相关证明文件， 如有任何一项不响应或不满足的视为负偏离。</w:t>
      </w:r>
    </w:p>
    <w:p>
      <w:pPr>
        <w:spacing w:line="241" w:lineRule="auto"/>
        <w:rPr>
          <w:lang w:eastAsia="zh-CN"/>
        </w:rPr>
      </w:pPr>
    </w:p>
    <w:p>
      <w:pPr>
        <w:spacing w:line="242" w:lineRule="auto"/>
        <w:rPr>
          <w:lang w:eastAsia="zh-CN"/>
        </w:rPr>
      </w:pPr>
    </w:p>
    <w:p>
      <w:pPr>
        <w:spacing w:before="79" w:line="219" w:lineRule="auto"/>
        <w:ind w:left="3881"/>
        <w:rPr>
          <w:rFonts w:ascii="宋体" w:hAnsi="宋体" w:eastAsia="宋体" w:cs="宋体"/>
          <w:sz w:val="24"/>
          <w:szCs w:val="24"/>
          <w:lang w:eastAsia="zh-CN"/>
        </w:rPr>
      </w:pPr>
      <w:r>
        <w:rPr>
          <w:rFonts w:ascii="宋体" w:hAnsi="宋体" w:eastAsia="宋体" w:cs="宋体"/>
          <w:spacing w:val="-25"/>
          <w:w w:val="93"/>
          <w:sz w:val="24"/>
          <w:szCs w:val="24"/>
          <w:lang w:eastAsia="zh-CN"/>
        </w:rPr>
        <w:t>投标单位</w:t>
      </w:r>
      <w:r>
        <w:rPr>
          <w:rFonts w:ascii="宋体" w:hAnsi="宋体" w:eastAsia="宋体" w:cs="宋体"/>
          <w:spacing w:val="-25"/>
          <w:sz w:val="24"/>
          <w:szCs w:val="24"/>
          <w:lang w:eastAsia="zh-CN"/>
        </w:rPr>
        <w:t>：</w:t>
      </w:r>
      <w:r>
        <w:rPr>
          <w:rFonts w:ascii="宋体" w:hAnsi="宋体" w:eastAsia="宋体" w:cs="宋体"/>
          <w:spacing w:val="-33"/>
          <w:sz w:val="24"/>
          <w:szCs w:val="24"/>
          <w:u w:val="single"/>
          <w:lang w:eastAsia="zh-CN"/>
        </w:rPr>
        <w:t xml:space="preserve"> </w:t>
      </w:r>
      <w:r>
        <w:rPr>
          <w:rFonts w:ascii="宋体" w:hAnsi="宋体" w:eastAsia="宋体" w:cs="宋体"/>
          <w:spacing w:val="-25"/>
          <w:sz w:val="24"/>
          <w:szCs w:val="24"/>
          <w:u w:val="single"/>
          <w:lang w:eastAsia="zh-CN"/>
        </w:rPr>
        <w:t>（</w:t>
      </w:r>
      <w:r>
        <w:rPr>
          <w:rFonts w:ascii="宋体" w:hAnsi="宋体" w:eastAsia="宋体" w:cs="宋体"/>
          <w:spacing w:val="-25"/>
          <w:w w:val="93"/>
          <w:sz w:val="24"/>
          <w:szCs w:val="24"/>
          <w:u w:val="single"/>
          <w:lang w:eastAsia="zh-CN"/>
        </w:rPr>
        <w:t>全称</w:t>
      </w:r>
      <w:r>
        <w:rPr>
          <w:rFonts w:ascii="宋体" w:hAnsi="宋体" w:eastAsia="宋体" w:cs="宋体"/>
          <w:spacing w:val="-25"/>
          <w:sz w:val="24"/>
          <w:szCs w:val="24"/>
          <w:u w:val="single"/>
          <w:lang w:eastAsia="zh-CN"/>
        </w:rPr>
        <w:t>）（</w:t>
      </w:r>
      <w:r>
        <w:rPr>
          <w:rFonts w:ascii="宋体" w:hAnsi="宋体" w:eastAsia="宋体" w:cs="宋体"/>
          <w:spacing w:val="-25"/>
          <w:w w:val="93"/>
          <w:sz w:val="24"/>
          <w:szCs w:val="24"/>
          <w:u w:val="single"/>
          <w:lang w:eastAsia="zh-CN"/>
        </w:rPr>
        <w:t>公章）</w:t>
      </w:r>
      <w:r>
        <w:rPr>
          <w:rFonts w:ascii="宋体" w:hAnsi="宋体" w:eastAsia="宋体" w:cs="宋体"/>
          <w:sz w:val="24"/>
          <w:szCs w:val="24"/>
          <w:u w:val="single"/>
          <w:lang w:eastAsia="zh-CN"/>
        </w:rPr>
        <w:t xml:space="preserve">  </w:t>
      </w:r>
    </w:p>
    <w:p>
      <w:pPr>
        <w:spacing w:before="176" w:line="353" w:lineRule="auto"/>
        <w:ind w:left="3879"/>
        <w:rPr>
          <w:rFonts w:ascii="宋体" w:hAnsi="宋体" w:eastAsia="宋体" w:cs="宋体"/>
          <w:sz w:val="24"/>
          <w:szCs w:val="24"/>
          <w:lang w:eastAsia="zh-CN"/>
        </w:rPr>
      </w:pPr>
      <w:r>
        <w:rPr>
          <w:rFonts w:ascii="宋体" w:hAnsi="宋体" w:eastAsia="宋体" w:cs="宋体"/>
          <w:spacing w:val="-22"/>
          <w:sz w:val="24"/>
          <w:szCs w:val="24"/>
          <w:lang w:eastAsia="zh-CN"/>
        </w:rPr>
        <w:t>法定代表人或委托代理人</w:t>
      </w:r>
      <w:r>
        <w:rPr>
          <w:rFonts w:ascii="宋体" w:hAnsi="宋体" w:eastAsia="宋体" w:cs="宋体"/>
          <w:spacing w:val="-4"/>
          <w:sz w:val="24"/>
          <w:szCs w:val="24"/>
          <w:lang w:eastAsia="zh-CN"/>
        </w:rPr>
        <w:t>：</w:t>
      </w:r>
      <w:r>
        <w:rPr>
          <w:rFonts w:ascii="宋体" w:hAnsi="宋体" w:eastAsia="宋体" w:cs="宋体"/>
          <w:spacing w:val="34"/>
          <w:sz w:val="24"/>
          <w:szCs w:val="24"/>
          <w:u w:val="single"/>
          <w:lang w:eastAsia="zh-CN"/>
        </w:rPr>
        <w:t xml:space="preserve"> </w:t>
      </w:r>
      <w:r>
        <w:rPr>
          <w:rFonts w:ascii="宋体" w:hAnsi="宋体" w:eastAsia="宋体" w:cs="宋体"/>
          <w:spacing w:val="-4"/>
          <w:sz w:val="24"/>
          <w:szCs w:val="24"/>
          <w:u w:val="single"/>
          <w:lang w:eastAsia="zh-CN"/>
        </w:rPr>
        <w:t>（</w:t>
      </w:r>
      <w:r>
        <w:rPr>
          <w:rFonts w:ascii="宋体" w:hAnsi="宋体" w:eastAsia="宋体" w:cs="宋体"/>
          <w:spacing w:val="-22"/>
          <w:sz w:val="24"/>
          <w:szCs w:val="24"/>
          <w:u w:val="single"/>
          <w:lang w:eastAsia="zh-CN"/>
        </w:rPr>
        <w:t>签字或盖章）</w:t>
      </w:r>
      <w:r>
        <w:rPr>
          <w:rFonts w:ascii="宋体" w:hAnsi="宋体" w:eastAsia="宋体" w:cs="宋体"/>
          <w:sz w:val="24"/>
          <w:szCs w:val="24"/>
          <w:u w:val="single"/>
          <w:lang w:eastAsia="zh-CN"/>
        </w:rPr>
        <w:t xml:space="preserve"> </w:t>
      </w:r>
    </w:p>
    <w:p>
      <w:pPr>
        <w:spacing w:before="1" w:line="219" w:lineRule="auto"/>
        <w:ind w:left="3919"/>
        <w:rPr>
          <w:rFonts w:ascii="宋体" w:hAnsi="宋体" w:eastAsia="宋体" w:cs="宋体"/>
          <w:sz w:val="24"/>
          <w:szCs w:val="24"/>
          <w:lang w:eastAsia="zh-CN"/>
        </w:rPr>
      </w:pPr>
      <w:r>
        <w:rPr>
          <w:rFonts w:ascii="宋体" w:hAnsi="宋体" w:eastAsia="宋体" w:cs="宋体"/>
          <w:spacing w:val="-21"/>
          <w:sz w:val="24"/>
          <w:szCs w:val="24"/>
          <w:lang w:eastAsia="zh-CN"/>
        </w:rPr>
        <w:t xml:space="preserve">日期： </w:t>
      </w:r>
      <w:r>
        <w:rPr>
          <w:rFonts w:ascii="Verdana" w:hAnsi="Verdana" w:eastAsia="Verdana" w:cs="Verdana"/>
          <w:spacing w:val="-21"/>
          <w:sz w:val="24"/>
          <w:szCs w:val="24"/>
          <w:lang w:eastAsia="zh-CN"/>
        </w:rPr>
        <w:t>20</w:t>
      </w:r>
      <w:r>
        <w:rPr>
          <w:rFonts w:ascii="Verdana" w:hAnsi="Verdana" w:eastAsia="Verdana" w:cs="Verdana"/>
          <w:spacing w:val="-84"/>
          <w:sz w:val="24"/>
          <w:szCs w:val="24"/>
          <w:lang w:eastAsia="zh-CN"/>
        </w:rPr>
        <w:t xml:space="preserve"> </w:t>
      </w:r>
      <w:r>
        <w:rPr>
          <w:rFonts w:ascii="Verdana" w:hAnsi="Verdana" w:eastAsia="Verdana" w:cs="Verdana"/>
          <w:spacing w:val="11"/>
          <w:sz w:val="24"/>
          <w:szCs w:val="24"/>
          <w:u w:val="single"/>
          <w:lang w:eastAsia="zh-CN"/>
        </w:rPr>
        <w:t xml:space="preserve">     </w:t>
      </w:r>
      <w:r>
        <w:rPr>
          <w:rFonts w:ascii="Verdana" w:hAnsi="Verdana" w:eastAsia="Verdana" w:cs="Verdana"/>
          <w:spacing w:val="-71"/>
          <w:sz w:val="24"/>
          <w:szCs w:val="24"/>
          <w:lang w:eastAsia="zh-CN"/>
        </w:rPr>
        <w:t xml:space="preserve"> </w:t>
      </w:r>
      <w:r>
        <w:rPr>
          <w:rFonts w:ascii="宋体" w:hAnsi="宋体" w:eastAsia="宋体" w:cs="宋体"/>
          <w:spacing w:val="-21"/>
          <w:sz w:val="24"/>
          <w:szCs w:val="24"/>
          <w:lang w:eastAsia="zh-CN"/>
        </w:rPr>
        <w:t>年</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21"/>
          <w:sz w:val="24"/>
          <w:szCs w:val="24"/>
          <w:lang w:eastAsia="zh-CN"/>
        </w:rPr>
        <w:t>月日</w:t>
      </w:r>
    </w:p>
    <w:p>
      <w:pPr>
        <w:spacing w:line="219" w:lineRule="auto"/>
        <w:rPr>
          <w:rFonts w:ascii="宋体" w:hAnsi="宋体" w:eastAsia="宋体" w:cs="宋体"/>
          <w:sz w:val="24"/>
          <w:szCs w:val="24"/>
          <w:lang w:eastAsia="zh-CN"/>
        </w:rPr>
        <w:sectPr>
          <w:headerReference r:id="rId97" w:type="default"/>
          <w:footerReference r:id="rId98" w:type="default"/>
          <w:pgSz w:w="11907" w:h="16839"/>
          <w:pgMar w:top="1159" w:right="1330" w:bottom="1204" w:left="1673" w:header="884" w:footer="1033" w:gutter="0"/>
          <w:cols w:space="720" w:num="1"/>
        </w:sectPr>
      </w:pPr>
    </w:p>
    <w:p>
      <w:pPr>
        <w:spacing w:line="245" w:lineRule="auto"/>
        <w:rPr>
          <w:lang w:eastAsia="zh-CN"/>
        </w:rPr>
      </w:pPr>
    </w:p>
    <w:p>
      <w:pPr>
        <w:spacing w:line="245" w:lineRule="auto"/>
        <w:rPr>
          <w:lang w:eastAsia="zh-CN"/>
        </w:rPr>
      </w:pPr>
    </w:p>
    <w:p>
      <w:pPr>
        <w:spacing w:line="246" w:lineRule="auto"/>
        <w:rPr>
          <w:lang w:eastAsia="zh-CN"/>
        </w:rPr>
      </w:pPr>
    </w:p>
    <w:p>
      <w:pPr>
        <w:spacing w:before="98" w:line="220" w:lineRule="auto"/>
        <w:ind w:left="1740"/>
        <w:rPr>
          <w:rFonts w:ascii="宋体" w:hAnsi="宋体" w:eastAsia="宋体" w:cs="宋体"/>
          <w:sz w:val="30"/>
          <w:szCs w:val="30"/>
          <w:lang w:eastAsia="zh-CN"/>
        </w:rPr>
      </w:pPr>
      <w:r>
        <w:rPr>
          <w:rFonts w:ascii="宋体" w:hAnsi="宋体" w:eastAsia="宋体" w:cs="宋体"/>
          <w:spacing w:val="-10"/>
          <w:sz w:val="30"/>
          <w:szCs w:val="30"/>
          <w:lang w:eastAsia="zh-CN"/>
          <w14:textOutline w14:w="5448" w14:cap="flat" w14:cmpd="sng" w14:algn="ctr">
            <w14:solidFill>
              <w14:srgbClr w14:val="000000"/>
            </w14:solidFill>
            <w14:prstDash w14:val="solid"/>
            <w14:miter w14:val="0"/>
          </w14:textOutline>
        </w:rPr>
        <w:t>（八）</w:t>
      </w:r>
      <w:r>
        <w:rPr>
          <w:rFonts w:ascii="宋体" w:hAnsi="宋体" w:eastAsia="宋体" w:cs="宋体"/>
          <w:spacing w:val="-10"/>
          <w:sz w:val="30"/>
          <w:szCs w:val="30"/>
          <w:lang w:eastAsia="zh-CN"/>
        </w:rPr>
        <w:t xml:space="preserve"> </w:t>
      </w:r>
      <w:r>
        <w:rPr>
          <w:rFonts w:ascii="宋体" w:hAnsi="宋体" w:eastAsia="宋体" w:cs="宋体"/>
          <w:spacing w:val="-10"/>
          <w:sz w:val="30"/>
          <w:szCs w:val="30"/>
          <w:lang w:eastAsia="zh-CN"/>
          <w14:textOutline w14:w="5448" w14:cap="flat" w14:cmpd="sng" w14:algn="ctr">
            <w14:solidFill>
              <w14:srgbClr w14:val="000000"/>
            </w14:solidFill>
            <w14:prstDash w14:val="solid"/>
            <w14:miter w14:val="0"/>
          </w14:textOutline>
        </w:rPr>
        <w:t>培训计划及售后服务等（如有）</w:t>
      </w:r>
    </w:p>
    <w:p>
      <w:pPr>
        <w:spacing w:line="259" w:lineRule="auto"/>
        <w:rPr>
          <w:lang w:eastAsia="zh-CN"/>
        </w:rPr>
      </w:pPr>
    </w:p>
    <w:p>
      <w:pPr>
        <w:spacing w:line="259" w:lineRule="auto"/>
        <w:rPr>
          <w:lang w:eastAsia="zh-CN"/>
        </w:rPr>
      </w:pPr>
    </w:p>
    <w:p>
      <w:pPr>
        <w:spacing w:before="78" w:line="439" w:lineRule="exact"/>
        <w:ind w:left="518"/>
        <w:rPr>
          <w:rFonts w:ascii="宋体" w:hAnsi="宋体" w:eastAsia="宋体" w:cs="宋体"/>
          <w:sz w:val="24"/>
          <w:szCs w:val="24"/>
          <w:lang w:eastAsia="zh-CN"/>
        </w:rPr>
      </w:pPr>
      <w:r>
        <w:rPr>
          <w:rFonts w:ascii="宋体" w:hAnsi="宋体" w:eastAsia="宋体" w:cs="宋体"/>
          <w:spacing w:val="-4"/>
          <w:position w:val="14"/>
          <w:sz w:val="24"/>
          <w:szCs w:val="24"/>
          <w:lang w:eastAsia="zh-CN"/>
        </w:rPr>
        <w:t>根据服务内容进行编制。</w:t>
      </w:r>
    </w:p>
    <w:p>
      <w:pPr>
        <w:spacing w:line="219" w:lineRule="auto"/>
        <w:ind w:left="521"/>
        <w:rPr>
          <w:rFonts w:ascii="宋体" w:hAnsi="宋体" w:eastAsia="宋体" w:cs="宋体"/>
          <w:sz w:val="24"/>
          <w:szCs w:val="24"/>
          <w:lang w:eastAsia="zh-CN"/>
        </w:rPr>
      </w:pPr>
      <w:r>
        <w:rPr>
          <w:rFonts w:ascii="宋体" w:hAnsi="宋体" w:eastAsia="宋体" w:cs="宋体"/>
          <w:spacing w:val="-13"/>
          <w:sz w:val="24"/>
          <w:szCs w:val="24"/>
          <w:lang w:eastAsia="zh-CN"/>
        </w:rPr>
        <w:t>须说明：</w:t>
      </w:r>
    </w:p>
    <w:p>
      <w:pPr>
        <w:spacing w:before="153" w:line="220" w:lineRule="auto"/>
        <w:ind w:left="535"/>
        <w:rPr>
          <w:rFonts w:ascii="宋体" w:hAnsi="宋体" w:eastAsia="宋体" w:cs="宋体"/>
          <w:sz w:val="24"/>
          <w:szCs w:val="24"/>
          <w:lang w:eastAsia="zh-CN"/>
        </w:rPr>
      </w:pPr>
      <w:r>
        <w:rPr>
          <w:rFonts w:ascii="宋体" w:hAnsi="宋体" w:eastAsia="宋体" w:cs="宋体"/>
          <w:spacing w:val="-14"/>
          <w:sz w:val="24"/>
          <w:szCs w:val="24"/>
          <w:lang w:eastAsia="zh-CN"/>
        </w:rPr>
        <w:t>1.培训方案等（如有）。</w:t>
      </w:r>
    </w:p>
    <w:p>
      <w:pPr>
        <w:spacing w:before="156" w:line="439" w:lineRule="exact"/>
        <w:ind w:left="520"/>
        <w:rPr>
          <w:rFonts w:ascii="宋体" w:hAnsi="宋体" w:eastAsia="宋体" w:cs="宋体"/>
          <w:sz w:val="24"/>
          <w:szCs w:val="24"/>
          <w:lang w:eastAsia="zh-CN"/>
        </w:rPr>
      </w:pPr>
      <w:r>
        <w:rPr>
          <w:rFonts w:ascii="宋体" w:hAnsi="宋体" w:eastAsia="宋体" w:cs="宋体"/>
          <w:spacing w:val="-2"/>
          <w:position w:val="15"/>
          <w:sz w:val="24"/>
          <w:szCs w:val="24"/>
          <w:lang w:eastAsia="zh-CN"/>
        </w:rPr>
        <w:t>2.本地化服务机构的情况及人员配置等，并附证明材料。</w:t>
      </w:r>
    </w:p>
    <w:p>
      <w:pPr>
        <w:spacing w:line="219" w:lineRule="auto"/>
        <w:ind w:left="522"/>
        <w:rPr>
          <w:rFonts w:ascii="宋体" w:hAnsi="宋体" w:eastAsia="宋体" w:cs="宋体"/>
          <w:sz w:val="24"/>
          <w:szCs w:val="24"/>
          <w:lang w:eastAsia="zh-CN"/>
        </w:rPr>
      </w:pPr>
      <w:r>
        <w:rPr>
          <w:rFonts w:ascii="宋体" w:hAnsi="宋体" w:eastAsia="宋体" w:cs="宋体"/>
          <w:spacing w:val="-2"/>
          <w:sz w:val="24"/>
          <w:szCs w:val="24"/>
          <w:lang w:eastAsia="zh-CN"/>
        </w:rPr>
        <w:t>3.其他投标商认为必要的承诺内容及优惠条</w:t>
      </w:r>
      <w:r>
        <w:rPr>
          <w:rFonts w:ascii="宋体" w:hAnsi="宋体" w:eastAsia="宋体" w:cs="宋体"/>
          <w:spacing w:val="-3"/>
          <w:sz w:val="24"/>
          <w:szCs w:val="24"/>
          <w:lang w:eastAsia="zh-CN"/>
        </w:rPr>
        <w:t>件等。</w:t>
      </w:r>
    </w:p>
    <w:p>
      <w:pPr>
        <w:spacing w:line="273" w:lineRule="auto"/>
        <w:rPr>
          <w:lang w:eastAsia="zh-CN"/>
        </w:rPr>
      </w:pPr>
    </w:p>
    <w:p>
      <w:pPr>
        <w:spacing w:line="274" w:lineRule="auto"/>
        <w:rPr>
          <w:lang w:eastAsia="zh-CN"/>
        </w:rPr>
      </w:pPr>
    </w:p>
    <w:p>
      <w:pPr>
        <w:spacing w:before="79" w:line="219" w:lineRule="auto"/>
        <w:ind w:left="3881"/>
        <w:rPr>
          <w:rFonts w:ascii="宋体" w:hAnsi="宋体" w:eastAsia="宋体" w:cs="宋体"/>
          <w:sz w:val="24"/>
          <w:szCs w:val="24"/>
          <w:lang w:eastAsia="zh-CN"/>
        </w:rPr>
      </w:pPr>
      <w:r>
        <w:rPr>
          <w:rFonts w:ascii="宋体" w:hAnsi="宋体" w:eastAsia="宋体" w:cs="宋体"/>
          <w:spacing w:val="-25"/>
          <w:w w:val="93"/>
          <w:sz w:val="24"/>
          <w:szCs w:val="24"/>
          <w:lang w:eastAsia="zh-CN"/>
        </w:rPr>
        <w:t>投标单位</w:t>
      </w:r>
      <w:r>
        <w:rPr>
          <w:rFonts w:ascii="宋体" w:hAnsi="宋体" w:eastAsia="宋体" w:cs="宋体"/>
          <w:spacing w:val="-25"/>
          <w:sz w:val="24"/>
          <w:szCs w:val="24"/>
          <w:lang w:eastAsia="zh-CN"/>
        </w:rPr>
        <w:t>：</w:t>
      </w:r>
      <w:r>
        <w:rPr>
          <w:rFonts w:ascii="宋体" w:hAnsi="宋体" w:eastAsia="宋体" w:cs="宋体"/>
          <w:spacing w:val="-33"/>
          <w:sz w:val="24"/>
          <w:szCs w:val="24"/>
          <w:u w:val="single"/>
          <w:lang w:eastAsia="zh-CN"/>
        </w:rPr>
        <w:t xml:space="preserve"> </w:t>
      </w:r>
      <w:r>
        <w:rPr>
          <w:rFonts w:ascii="宋体" w:hAnsi="宋体" w:eastAsia="宋体" w:cs="宋体"/>
          <w:spacing w:val="-25"/>
          <w:sz w:val="24"/>
          <w:szCs w:val="24"/>
          <w:u w:val="single"/>
          <w:lang w:eastAsia="zh-CN"/>
        </w:rPr>
        <w:t>（</w:t>
      </w:r>
      <w:r>
        <w:rPr>
          <w:rFonts w:ascii="宋体" w:hAnsi="宋体" w:eastAsia="宋体" w:cs="宋体"/>
          <w:spacing w:val="-25"/>
          <w:w w:val="93"/>
          <w:sz w:val="24"/>
          <w:szCs w:val="24"/>
          <w:u w:val="single"/>
          <w:lang w:eastAsia="zh-CN"/>
        </w:rPr>
        <w:t>全称</w:t>
      </w:r>
      <w:r>
        <w:rPr>
          <w:rFonts w:ascii="宋体" w:hAnsi="宋体" w:eastAsia="宋体" w:cs="宋体"/>
          <w:spacing w:val="-25"/>
          <w:sz w:val="24"/>
          <w:szCs w:val="24"/>
          <w:u w:val="single"/>
          <w:lang w:eastAsia="zh-CN"/>
        </w:rPr>
        <w:t>）（</w:t>
      </w:r>
      <w:r>
        <w:rPr>
          <w:rFonts w:ascii="宋体" w:hAnsi="宋体" w:eastAsia="宋体" w:cs="宋体"/>
          <w:spacing w:val="-25"/>
          <w:w w:val="93"/>
          <w:sz w:val="24"/>
          <w:szCs w:val="24"/>
          <w:u w:val="single"/>
          <w:lang w:eastAsia="zh-CN"/>
        </w:rPr>
        <w:t>公章）</w:t>
      </w:r>
      <w:r>
        <w:rPr>
          <w:rFonts w:ascii="宋体" w:hAnsi="宋体" w:eastAsia="宋体" w:cs="宋体"/>
          <w:sz w:val="24"/>
          <w:szCs w:val="24"/>
          <w:u w:val="single"/>
          <w:lang w:eastAsia="zh-CN"/>
        </w:rPr>
        <w:t xml:space="preserve">  </w:t>
      </w:r>
    </w:p>
    <w:p>
      <w:pPr>
        <w:spacing w:before="176" w:line="353" w:lineRule="auto"/>
        <w:ind w:left="3879"/>
        <w:rPr>
          <w:rFonts w:ascii="宋体" w:hAnsi="宋体" w:eastAsia="宋体" w:cs="宋体"/>
          <w:sz w:val="24"/>
          <w:szCs w:val="24"/>
          <w:lang w:eastAsia="zh-CN"/>
        </w:rPr>
      </w:pPr>
      <w:r>
        <w:rPr>
          <w:rFonts w:ascii="宋体" w:hAnsi="宋体" w:eastAsia="宋体" w:cs="宋体"/>
          <w:spacing w:val="-22"/>
          <w:sz w:val="24"/>
          <w:szCs w:val="24"/>
          <w:lang w:eastAsia="zh-CN"/>
        </w:rPr>
        <w:t>法定代表人或委托代理人</w:t>
      </w:r>
      <w:r>
        <w:rPr>
          <w:rFonts w:ascii="宋体" w:hAnsi="宋体" w:eastAsia="宋体" w:cs="宋体"/>
          <w:spacing w:val="-4"/>
          <w:sz w:val="24"/>
          <w:szCs w:val="24"/>
          <w:lang w:eastAsia="zh-CN"/>
        </w:rPr>
        <w:t>：</w:t>
      </w:r>
      <w:r>
        <w:rPr>
          <w:rFonts w:ascii="宋体" w:hAnsi="宋体" w:eastAsia="宋体" w:cs="宋体"/>
          <w:spacing w:val="34"/>
          <w:sz w:val="24"/>
          <w:szCs w:val="24"/>
          <w:u w:val="single"/>
          <w:lang w:eastAsia="zh-CN"/>
        </w:rPr>
        <w:t xml:space="preserve"> </w:t>
      </w:r>
      <w:r>
        <w:rPr>
          <w:rFonts w:ascii="宋体" w:hAnsi="宋体" w:eastAsia="宋体" w:cs="宋体"/>
          <w:spacing w:val="-4"/>
          <w:sz w:val="24"/>
          <w:szCs w:val="24"/>
          <w:u w:val="single"/>
          <w:lang w:eastAsia="zh-CN"/>
        </w:rPr>
        <w:t>（</w:t>
      </w:r>
      <w:r>
        <w:rPr>
          <w:rFonts w:ascii="宋体" w:hAnsi="宋体" w:eastAsia="宋体" w:cs="宋体"/>
          <w:spacing w:val="-22"/>
          <w:sz w:val="24"/>
          <w:szCs w:val="24"/>
          <w:u w:val="single"/>
          <w:lang w:eastAsia="zh-CN"/>
        </w:rPr>
        <w:t>签字或盖章）</w:t>
      </w:r>
      <w:r>
        <w:rPr>
          <w:rFonts w:ascii="宋体" w:hAnsi="宋体" w:eastAsia="宋体" w:cs="宋体"/>
          <w:sz w:val="24"/>
          <w:szCs w:val="24"/>
          <w:u w:val="single"/>
          <w:lang w:eastAsia="zh-CN"/>
        </w:rPr>
        <w:t xml:space="preserve"> </w:t>
      </w:r>
    </w:p>
    <w:p>
      <w:pPr>
        <w:spacing w:before="1" w:line="219" w:lineRule="auto"/>
        <w:ind w:left="3919"/>
        <w:rPr>
          <w:rFonts w:ascii="宋体" w:hAnsi="宋体" w:eastAsia="宋体" w:cs="宋体"/>
          <w:sz w:val="24"/>
          <w:szCs w:val="24"/>
          <w:lang w:eastAsia="zh-CN"/>
        </w:rPr>
      </w:pPr>
      <w:r>
        <w:rPr>
          <w:rFonts w:ascii="宋体" w:hAnsi="宋体" w:eastAsia="宋体" w:cs="宋体"/>
          <w:spacing w:val="-21"/>
          <w:sz w:val="24"/>
          <w:szCs w:val="24"/>
          <w:lang w:eastAsia="zh-CN"/>
        </w:rPr>
        <w:t xml:space="preserve">日期： </w:t>
      </w:r>
      <w:r>
        <w:rPr>
          <w:rFonts w:ascii="Verdana" w:hAnsi="Verdana" w:eastAsia="Verdana" w:cs="Verdana"/>
          <w:spacing w:val="-21"/>
          <w:sz w:val="24"/>
          <w:szCs w:val="24"/>
          <w:lang w:eastAsia="zh-CN"/>
        </w:rPr>
        <w:t>20</w:t>
      </w:r>
      <w:r>
        <w:rPr>
          <w:rFonts w:ascii="Verdana" w:hAnsi="Verdana" w:eastAsia="Verdana" w:cs="Verdana"/>
          <w:spacing w:val="-84"/>
          <w:sz w:val="24"/>
          <w:szCs w:val="24"/>
          <w:lang w:eastAsia="zh-CN"/>
        </w:rPr>
        <w:t xml:space="preserve"> </w:t>
      </w:r>
      <w:r>
        <w:rPr>
          <w:rFonts w:ascii="Verdana" w:hAnsi="Verdana" w:eastAsia="Verdana" w:cs="Verdana"/>
          <w:spacing w:val="11"/>
          <w:sz w:val="24"/>
          <w:szCs w:val="24"/>
          <w:u w:val="single"/>
          <w:lang w:eastAsia="zh-CN"/>
        </w:rPr>
        <w:t xml:space="preserve">     </w:t>
      </w:r>
      <w:r>
        <w:rPr>
          <w:rFonts w:ascii="Verdana" w:hAnsi="Verdana" w:eastAsia="Verdana" w:cs="Verdana"/>
          <w:spacing w:val="-71"/>
          <w:sz w:val="24"/>
          <w:szCs w:val="24"/>
          <w:lang w:eastAsia="zh-CN"/>
        </w:rPr>
        <w:t xml:space="preserve"> </w:t>
      </w:r>
      <w:r>
        <w:rPr>
          <w:rFonts w:ascii="宋体" w:hAnsi="宋体" w:eastAsia="宋体" w:cs="宋体"/>
          <w:spacing w:val="-21"/>
          <w:sz w:val="24"/>
          <w:szCs w:val="24"/>
          <w:lang w:eastAsia="zh-CN"/>
        </w:rPr>
        <w:t>年</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21"/>
          <w:sz w:val="24"/>
          <w:szCs w:val="24"/>
          <w:lang w:eastAsia="zh-CN"/>
        </w:rPr>
        <w:t>月日</w:t>
      </w:r>
    </w:p>
    <w:p>
      <w:pPr>
        <w:spacing w:line="261" w:lineRule="auto"/>
        <w:rPr>
          <w:lang w:eastAsia="zh-CN"/>
        </w:rPr>
      </w:pPr>
    </w:p>
    <w:p>
      <w:pPr>
        <w:spacing w:line="261" w:lineRule="auto"/>
        <w:rPr>
          <w:lang w:eastAsia="zh-CN"/>
        </w:rPr>
      </w:pPr>
    </w:p>
    <w:p>
      <w:pPr>
        <w:spacing w:line="261" w:lineRule="auto"/>
        <w:rPr>
          <w:lang w:eastAsia="zh-CN"/>
        </w:rPr>
      </w:pPr>
    </w:p>
    <w:p>
      <w:pPr>
        <w:spacing w:line="262" w:lineRule="auto"/>
        <w:rPr>
          <w:lang w:eastAsia="zh-CN"/>
        </w:rPr>
      </w:pPr>
    </w:p>
    <w:p>
      <w:pPr>
        <w:spacing w:before="97" w:line="220" w:lineRule="auto"/>
        <w:ind w:left="2343"/>
        <w:rPr>
          <w:rFonts w:ascii="宋体" w:hAnsi="宋体" w:eastAsia="宋体" w:cs="宋体"/>
          <w:sz w:val="30"/>
          <w:szCs w:val="30"/>
          <w:lang w:eastAsia="zh-CN"/>
        </w:rPr>
      </w:pPr>
      <w:r>
        <w:rPr>
          <w:rFonts w:ascii="宋体" w:hAnsi="宋体" w:eastAsia="宋体" w:cs="宋体"/>
          <w:spacing w:val="-12"/>
          <w:sz w:val="30"/>
          <w:szCs w:val="30"/>
          <w:lang w:eastAsia="zh-CN"/>
          <w14:textOutline w14:w="5448" w14:cap="flat" w14:cmpd="sng" w14:algn="ctr">
            <w14:solidFill>
              <w14:srgbClr w14:val="000000"/>
            </w14:solidFill>
            <w14:prstDash w14:val="solid"/>
            <w14:miter w14:val="0"/>
          </w14:textOutline>
        </w:rPr>
        <w:t>（九）</w:t>
      </w:r>
      <w:r>
        <w:rPr>
          <w:rFonts w:ascii="宋体" w:hAnsi="宋体" w:eastAsia="宋体" w:cs="宋体"/>
          <w:spacing w:val="-12"/>
          <w:sz w:val="30"/>
          <w:szCs w:val="30"/>
          <w:lang w:eastAsia="zh-CN"/>
        </w:rPr>
        <w:t xml:space="preserve"> </w:t>
      </w:r>
      <w:r>
        <w:rPr>
          <w:rFonts w:ascii="宋体" w:hAnsi="宋体" w:eastAsia="宋体" w:cs="宋体"/>
          <w:spacing w:val="-12"/>
          <w:sz w:val="30"/>
          <w:szCs w:val="30"/>
          <w:lang w:eastAsia="zh-CN"/>
          <w14:textOutline w14:w="5448" w14:cap="flat" w14:cmpd="sng" w14:algn="ctr">
            <w14:solidFill>
              <w14:srgbClr w14:val="000000"/>
            </w14:solidFill>
            <w14:prstDash w14:val="solid"/>
            <w14:miter w14:val="0"/>
          </w14:textOutline>
        </w:rPr>
        <w:t>其他有利于投标的资料</w:t>
      </w:r>
    </w:p>
    <w:p>
      <w:pPr>
        <w:spacing w:line="220" w:lineRule="auto"/>
        <w:rPr>
          <w:rFonts w:ascii="宋体" w:hAnsi="宋体" w:eastAsia="宋体" w:cs="宋体"/>
          <w:sz w:val="30"/>
          <w:szCs w:val="30"/>
          <w:lang w:eastAsia="zh-CN"/>
        </w:rPr>
        <w:sectPr>
          <w:headerReference r:id="rId99" w:type="default"/>
          <w:footerReference r:id="rId100" w:type="default"/>
          <w:pgSz w:w="11907" w:h="16839"/>
          <w:pgMar w:top="1159" w:right="1670" w:bottom="1204" w:left="1673" w:header="884" w:footer="1033" w:gutter="0"/>
          <w:cols w:space="720" w:num="1"/>
        </w:sectPr>
      </w:pPr>
    </w:p>
    <w:p>
      <w:pPr>
        <w:spacing w:line="302" w:lineRule="auto"/>
        <w:rPr>
          <w:lang w:eastAsia="zh-CN"/>
        </w:rPr>
      </w:pPr>
    </w:p>
    <w:p>
      <w:pPr>
        <w:spacing w:line="302" w:lineRule="auto"/>
        <w:rPr>
          <w:lang w:eastAsia="zh-CN"/>
        </w:rPr>
      </w:pPr>
    </w:p>
    <w:p>
      <w:pPr>
        <w:spacing w:line="302" w:lineRule="auto"/>
        <w:rPr>
          <w:lang w:eastAsia="zh-CN"/>
        </w:rPr>
      </w:pPr>
    </w:p>
    <w:p>
      <w:pPr>
        <w:spacing w:before="98" w:line="773" w:lineRule="exact"/>
        <w:ind w:left="2040"/>
        <w:rPr>
          <w:rFonts w:ascii="宋体" w:hAnsi="宋体" w:eastAsia="宋体" w:cs="宋体"/>
          <w:sz w:val="30"/>
          <w:szCs w:val="30"/>
          <w:lang w:eastAsia="zh-CN"/>
        </w:rPr>
      </w:pPr>
      <w:r>
        <w:rPr>
          <w:rFonts w:ascii="宋体" w:hAnsi="宋体" w:eastAsia="宋体" w:cs="宋体"/>
          <w:spacing w:val="-11"/>
          <w:position w:val="36"/>
          <w:sz w:val="30"/>
          <w:szCs w:val="30"/>
          <w:lang w:eastAsia="zh-CN"/>
          <w14:textOutline w14:w="5448" w14:cap="flat" w14:cmpd="sng" w14:algn="ctr">
            <w14:solidFill>
              <w14:srgbClr w14:val="000000"/>
            </w14:solidFill>
            <w14:prstDash w14:val="solid"/>
            <w14:miter w14:val="0"/>
          </w14:textOutline>
        </w:rPr>
        <w:t>（十）</w:t>
      </w:r>
      <w:r>
        <w:rPr>
          <w:rFonts w:ascii="宋体" w:hAnsi="宋体" w:eastAsia="宋体" w:cs="宋体"/>
          <w:spacing w:val="-11"/>
          <w:position w:val="36"/>
          <w:sz w:val="30"/>
          <w:szCs w:val="30"/>
          <w:lang w:eastAsia="zh-CN"/>
        </w:rPr>
        <w:t xml:space="preserve"> </w:t>
      </w:r>
      <w:r>
        <w:rPr>
          <w:rFonts w:ascii="宋体" w:hAnsi="宋体" w:eastAsia="宋体" w:cs="宋体"/>
          <w:spacing w:val="-11"/>
          <w:position w:val="36"/>
          <w:sz w:val="30"/>
          <w:szCs w:val="30"/>
          <w:lang w:eastAsia="zh-CN"/>
          <w14:textOutline w14:w="5448" w14:cap="flat" w14:cmpd="sng" w14:algn="ctr">
            <w14:solidFill>
              <w14:srgbClr w14:val="000000"/>
            </w14:solidFill>
            <w14:prstDash w14:val="solid"/>
            <w14:miter w14:val="0"/>
          </w14:textOutline>
        </w:rPr>
        <w:t>投标单位反商业贿赂承诺书</w:t>
      </w:r>
    </w:p>
    <w:p>
      <w:pPr>
        <w:spacing w:before="1" w:line="218" w:lineRule="auto"/>
        <w:ind w:left="3463"/>
        <w:rPr>
          <w:rFonts w:ascii="宋体" w:hAnsi="宋体" w:eastAsia="宋体" w:cs="宋体"/>
          <w:sz w:val="30"/>
          <w:szCs w:val="30"/>
          <w:lang w:eastAsia="zh-CN"/>
        </w:rPr>
      </w:pPr>
      <w:r>
        <w:rPr>
          <w:rFonts w:ascii="宋体" w:hAnsi="宋体" w:eastAsia="宋体" w:cs="宋体"/>
          <w:spacing w:val="-2"/>
          <w:sz w:val="30"/>
          <w:szCs w:val="30"/>
          <w:lang w:eastAsia="zh-CN"/>
          <w14:textOutline w14:w="5448" w14:cap="flat" w14:cmpd="sng" w14:algn="ctr">
            <w14:solidFill>
              <w14:srgbClr w14:val="000000"/>
            </w14:solidFill>
            <w14:prstDash w14:val="solid"/>
            <w14:miter w14:val="0"/>
          </w14:textOutline>
        </w:rPr>
        <w:t>承诺书（1）</w:t>
      </w:r>
    </w:p>
    <w:p>
      <w:pPr>
        <w:spacing w:line="347" w:lineRule="auto"/>
        <w:rPr>
          <w:lang w:eastAsia="zh-CN"/>
        </w:rPr>
      </w:pPr>
    </w:p>
    <w:p>
      <w:pPr>
        <w:spacing w:before="78" w:line="338" w:lineRule="auto"/>
        <w:ind w:left="520"/>
        <w:rPr>
          <w:rFonts w:ascii="宋体" w:hAnsi="宋体" w:eastAsia="宋体" w:cs="宋体"/>
          <w:sz w:val="24"/>
          <w:szCs w:val="24"/>
          <w:lang w:eastAsia="zh-CN"/>
        </w:rPr>
      </w:pPr>
      <w:r>
        <w:rPr>
          <w:rFonts w:ascii="宋体" w:hAnsi="宋体" w:eastAsia="宋体" w:cs="宋体"/>
          <w:spacing w:val="-8"/>
          <w:sz w:val="24"/>
          <w:szCs w:val="24"/>
          <w:lang w:eastAsia="zh-CN"/>
        </w:rPr>
        <w:t>我公司承诺在</w:t>
      </w:r>
      <w:r>
        <w:rPr>
          <w:rFonts w:ascii="宋体" w:hAnsi="宋体" w:eastAsia="宋体" w:cs="宋体"/>
          <w:spacing w:val="-8"/>
          <w:sz w:val="24"/>
          <w:szCs w:val="24"/>
          <w:u w:val="single"/>
          <w:lang w:eastAsia="zh-CN"/>
        </w:rPr>
        <w:t xml:space="preserve"> （项目编号、项目名称、标项号）</w:t>
      </w:r>
      <w:r>
        <w:rPr>
          <w:rFonts w:ascii="宋体" w:hAnsi="宋体" w:eastAsia="宋体" w:cs="宋体"/>
          <w:spacing w:val="27"/>
          <w:sz w:val="24"/>
          <w:szCs w:val="24"/>
          <w:u w:val="single"/>
          <w:lang w:eastAsia="zh-CN"/>
        </w:rPr>
        <w:t xml:space="preserve"> </w:t>
      </w:r>
      <w:r>
        <w:rPr>
          <w:rFonts w:ascii="宋体" w:hAnsi="宋体" w:eastAsia="宋体" w:cs="宋体"/>
          <w:spacing w:val="-8"/>
          <w:sz w:val="24"/>
          <w:szCs w:val="24"/>
          <w:lang w:eastAsia="zh-CN"/>
        </w:rPr>
        <w:t>招标活动中，</w:t>
      </w:r>
      <w:r>
        <w:rPr>
          <w:rFonts w:ascii="宋体" w:hAnsi="宋体" w:eastAsia="宋体" w:cs="宋体"/>
          <w:spacing w:val="-9"/>
          <w:sz w:val="24"/>
          <w:szCs w:val="24"/>
          <w:lang w:eastAsia="zh-CN"/>
        </w:rPr>
        <w:t>不给予国家工</w:t>
      </w:r>
    </w:p>
    <w:p>
      <w:pPr>
        <w:spacing w:before="1" w:line="218" w:lineRule="auto"/>
        <w:ind w:left="39"/>
        <w:rPr>
          <w:rFonts w:ascii="宋体" w:hAnsi="宋体" w:eastAsia="宋体" w:cs="宋体"/>
          <w:sz w:val="24"/>
          <w:szCs w:val="24"/>
          <w:lang w:eastAsia="zh-CN"/>
        </w:rPr>
      </w:pPr>
      <w:r>
        <w:rPr>
          <w:rFonts w:ascii="宋体" w:hAnsi="宋体" w:eastAsia="宋体" w:cs="宋体"/>
          <w:spacing w:val="-1"/>
          <w:sz w:val="24"/>
          <w:szCs w:val="24"/>
          <w:lang w:eastAsia="zh-CN"/>
        </w:rPr>
        <w:t>作人员以及中介机构工作人员及其亲属各种形式的商业贿</w:t>
      </w:r>
      <w:r>
        <w:rPr>
          <w:rFonts w:ascii="宋体" w:hAnsi="宋体" w:eastAsia="宋体" w:cs="宋体"/>
          <w:spacing w:val="-2"/>
          <w:sz w:val="24"/>
          <w:szCs w:val="24"/>
          <w:lang w:eastAsia="zh-CN"/>
        </w:rPr>
        <w:t>赂（包括送礼金礼品、</w:t>
      </w:r>
    </w:p>
    <w:p>
      <w:pPr>
        <w:spacing w:before="154" w:line="339" w:lineRule="auto"/>
        <w:ind w:left="51" w:right="27" w:hanging="12"/>
        <w:rPr>
          <w:rFonts w:ascii="宋体" w:hAnsi="宋体" w:eastAsia="宋体" w:cs="宋体"/>
          <w:sz w:val="24"/>
          <w:szCs w:val="24"/>
          <w:lang w:eastAsia="zh-CN"/>
        </w:rPr>
      </w:pPr>
      <w:r>
        <w:rPr>
          <w:rFonts w:ascii="宋体" w:hAnsi="宋体" w:eastAsia="宋体" w:cs="宋体"/>
          <w:sz w:val="24"/>
          <w:szCs w:val="24"/>
          <w:lang w:eastAsia="zh-CN"/>
        </w:rPr>
        <w:t>有价证券、购物券、回扣、佣金、咨询费、劳务费、</w:t>
      </w:r>
      <w:r>
        <w:rPr>
          <w:rFonts w:ascii="宋体" w:hAnsi="宋体" w:eastAsia="宋体" w:cs="宋体"/>
          <w:spacing w:val="-1"/>
          <w:sz w:val="24"/>
          <w:szCs w:val="24"/>
          <w:lang w:eastAsia="zh-CN"/>
        </w:rPr>
        <w:t>赞助费、宣传费、支付旅游</w:t>
      </w:r>
      <w:r>
        <w:rPr>
          <w:rFonts w:ascii="宋体" w:hAnsi="宋体" w:eastAsia="宋体" w:cs="宋体"/>
          <w:sz w:val="24"/>
          <w:szCs w:val="24"/>
          <w:lang w:eastAsia="zh-CN"/>
        </w:rPr>
        <w:t xml:space="preserve">  </w:t>
      </w:r>
      <w:r>
        <w:rPr>
          <w:rFonts w:ascii="宋体" w:hAnsi="宋体" w:eastAsia="宋体" w:cs="宋体"/>
          <w:spacing w:val="-11"/>
          <w:sz w:val="24"/>
          <w:szCs w:val="24"/>
          <w:lang w:eastAsia="zh-CN"/>
        </w:rPr>
        <w:t>费用、报销各种消费凭证、宴请、娱乐等</w:t>
      </w:r>
      <w:r>
        <w:rPr>
          <w:rFonts w:ascii="宋体" w:hAnsi="宋体" w:eastAsia="宋体" w:cs="宋体"/>
          <w:spacing w:val="16"/>
          <w:sz w:val="24"/>
          <w:szCs w:val="24"/>
          <w:lang w:eastAsia="zh-CN"/>
        </w:rPr>
        <w:t>），</w:t>
      </w:r>
      <w:r>
        <w:rPr>
          <w:rFonts w:ascii="宋体" w:hAnsi="宋体" w:eastAsia="宋体" w:cs="宋体"/>
          <w:spacing w:val="-11"/>
          <w:sz w:val="24"/>
          <w:szCs w:val="24"/>
          <w:lang w:eastAsia="zh-CN"/>
        </w:rPr>
        <w:t>如有上述行为，</w:t>
      </w:r>
      <w:r>
        <w:rPr>
          <w:rFonts w:ascii="宋体" w:hAnsi="宋体" w:eastAsia="宋体" w:cs="宋体"/>
          <w:spacing w:val="64"/>
          <w:sz w:val="24"/>
          <w:szCs w:val="24"/>
          <w:lang w:eastAsia="zh-CN"/>
        </w:rPr>
        <w:t xml:space="preserve"> </w:t>
      </w:r>
      <w:r>
        <w:rPr>
          <w:rFonts w:ascii="宋体" w:hAnsi="宋体" w:eastAsia="宋体" w:cs="宋体"/>
          <w:spacing w:val="-11"/>
          <w:sz w:val="24"/>
          <w:szCs w:val="24"/>
          <w:lang w:eastAsia="zh-CN"/>
        </w:rPr>
        <w:t>我公司及项目参与人</w:t>
      </w:r>
    </w:p>
    <w:p>
      <w:pPr>
        <w:spacing w:line="219" w:lineRule="auto"/>
        <w:ind w:left="47"/>
        <w:rPr>
          <w:rFonts w:ascii="宋体" w:hAnsi="宋体" w:eastAsia="宋体" w:cs="宋体"/>
          <w:sz w:val="24"/>
          <w:szCs w:val="24"/>
          <w:lang w:eastAsia="zh-CN"/>
        </w:rPr>
      </w:pPr>
      <w:r>
        <w:rPr>
          <w:rFonts w:ascii="宋体" w:hAnsi="宋体" w:eastAsia="宋体" w:cs="宋体"/>
          <w:spacing w:val="-2"/>
          <w:sz w:val="24"/>
          <w:szCs w:val="24"/>
          <w:lang w:eastAsia="zh-CN"/>
        </w:rPr>
        <w:t>员愿意按照《反不正当竞争法》的有关规定</w:t>
      </w:r>
      <w:r>
        <w:rPr>
          <w:rFonts w:ascii="宋体" w:hAnsi="宋体" w:eastAsia="宋体" w:cs="宋体"/>
          <w:spacing w:val="-3"/>
          <w:sz w:val="24"/>
          <w:szCs w:val="24"/>
          <w:lang w:eastAsia="zh-CN"/>
        </w:rPr>
        <w:t>接受处罚。</w:t>
      </w:r>
    </w:p>
    <w:p>
      <w:pPr>
        <w:spacing w:line="368" w:lineRule="auto"/>
        <w:rPr>
          <w:lang w:eastAsia="zh-CN"/>
        </w:rPr>
      </w:pPr>
    </w:p>
    <w:p>
      <w:pPr>
        <w:spacing w:before="79" w:line="219" w:lineRule="auto"/>
        <w:ind w:left="3881"/>
        <w:rPr>
          <w:rFonts w:ascii="宋体" w:hAnsi="宋体" w:eastAsia="宋体" w:cs="宋体"/>
          <w:sz w:val="24"/>
          <w:szCs w:val="24"/>
          <w:lang w:eastAsia="zh-CN"/>
        </w:rPr>
      </w:pPr>
      <w:r>
        <w:rPr>
          <w:rFonts w:ascii="宋体" w:hAnsi="宋体" w:eastAsia="宋体" w:cs="宋体"/>
          <w:spacing w:val="-25"/>
          <w:w w:val="93"/>
          <w:sz w:val="24"/>
          <w:szCs w:val="24"/>
          <w:lang w:eastAsia="zh-CN"/>
        </w:rPr>
        <w:t>投标单位</w:t>
      </w:r>
      <w:r>
        <w:rPr>
          <w:rFonts w:ascii="宋体" w:hAnsi="宋体" w:eastAsia="宋体" w:cs="宋体"/>
          <w:spacing w:val="-25"/>
          <w:sz w:val="24"/>
          <w:szCs w:val="24"/>
          <w:lang w:eastAsia="zh-CN"/>
        </w:rPr>
        <w:t>：</w:t>
      </w:r>
      <w:r>
        <w:rPr>
          <w:rFonts w:ascii="宋体" w:hAnsi="宋体" w:eastAsia="宋体" w:cs="宋体"/>
          <w:spacing w:val="-33"/>
          <w:sz w:val="24"/>
          <w:szCs w:val="24"/>
          <w:u w:val="single"/>
          <w:lang w:eastAsia="zh-CN"/>
        </w:rPr>
        <w:t xml:space="preserve"> </w:t>
      </w:r>
      <w:r>
        <w:rPr>
          <w:rFonts w:ascii="宋体" w:hAnsi="宋体" w:eastAsia="宋体" w:cs="宋体"/>
          <w:spacing w:val="-25"/>
          <w:sz w:val="24"/>
          <w:szCs w:val="24"/>
          <w:u w:val="single"/>
          <w:lang w:eastAsia="zh-CN"/>
        </w:rPr>
        <w:t>（</w:t>
      </w:r>
      <w:r>
        <w:rPr>
          <w:rFonts w:ascii="宋体" w:hAnsi="宋体" w:eastAsia="宋体" w:cs="宋体"/>
          <w:spacing w:val="-25"/>
          <w:w w:val="93"/>
          <w:sz w:val="24"/>
          <w:szCs w:val="24"/>
          <w:u w:val="single"/>
          <w:lang w:eastAsia="zh-CN"/>
        </w:rPr>
        <w:t>全称</w:t>
      </w:r>
      <w:r>
        <w:rPr>
          <w:rFonts w:ascii="宋体" w:hAnsi="宋体" w:eastAsia="宋体" w:cs="宋体"/>
          <w:spacing w:val="-25"/>
          <w:sz w:val="24"/>
          <w:szCs w:val="24"/>
          <w:u w:val="single"/>
          <w:lang w:eastAsia="zh-CN"/>
        </w:rPr>
        <w:t>）（</w:t>
      </w:r>
      <w:r>
        <w:rPr>
          <w:rFonts w:ascii="宋体" w:hAnsi="宋体" w:eastAsia="宋体" w:cs="宋体"/>
          <w:spacing w:val="-25"/>
          <w:w w:val="93"/>
          <w:sz w:val="24"/>
          <w:szCs w:val="24"/>
          <w:u w:val="single"/>
          <w:lang w:eastAsia="zh-CN"/>
        </w:rPr>
        <w:t>公章）</w:t>
      </w:r>
      <w:r>
        <w:rPr>
          <w:rFonts w:ascii="宋体" w:hAnsi="宋体" w:eastAsia="宋体" w:cs="宋体"/>
          <w:sz w:val="24"/>
          <w:szCs w:val="24"/>
          <w:u w:val="single"/>
          <w:lang w:eastAsia="zh-CN"/>
        </w:rPr>
        <w:t xml:space="preserve">  </w:t>
      </w:r>
    </w:p>
    <w:p>
      <w:pPr>
        <w:spacing w:before="175" w:line="353" w:lineRule="auto"/>
        <w:ind w:left="3879"/>
        <w:rPr>
          <w:rFonts w:ascii="宋体" w:hAnsi="宋体" w:eastAsia="宋体" w:cs="宋体"/>
          <w:sz w:val="24"/>
          <w:szCs w:val="24"/>
          <w:lang w:eastAsia="zh-CN"/>
        </w:rPr>
      </w:pPr>
      <w:r>
        <w:rPr>
          <w:rFonts w:ascii="宋体" w:hAnsi="宋体" w:eastAsia="宋体" w:cs="宋体"/>
          <w:spacing w:val="-22"/>
          <w:sz w:val="24"/>
          <w:szCs w:val="24"/>
          <w:lang w:eastAsia="zh-CN"/>
        </w:rPr>
        <w:t>法定代表人或委托代理人</w:t>
      </w:r>
      <w:r>
        <w:rPr>
          <w:rFonts w:ascii="宋体" w:hAnsi="宋体" w:eastAsia="宋体" w:cs="宋体"/>
          <w:spacing w:val="-4"/>
          <w:sz w:val="24"/>
          <w:szCs w:val="24"/>
          <w:lang w:eastAsia="zh-CN"/>
        </w:rPr>
        <w:t>：</w:t>
      </w:r>
      <w:r>
        <w:rPr>
          <w:rFonts w:ascii="宋体" w:hAnsi="宋体" w:eastAsia="宋体" w:cs="宋体"/>
          <w:spacing w:val="34"/>
          <w:sz w:val="24"/>
          <w:szCs w:val="24"/>
          <w:u w:val="single"/>
          <w:lang w:eastAsia="zh-CN"/>
        </w:rPr>
        <w:t xml:space="preserve"> </w:t>
      </w:r>
      <w:r>
        <w:rPr>
          <w:rFonts w:ascii="宋体" w:hAnsi="宋体" w:eastAsia="宋体" w:cs="宋体"/>
          <w:spacing w:val="-4"/>
          <w:sz w:val="24"/>
          <w:szCs w:val="24"/>
          <w:u w:val="single"/>
          <w:lang w:eastAsia="zh-CN"/>
        </w:rPr>
        <w:t>（</w:t>
      </w:r>
      <w:r>
        <w:rPr>
          <w:rFonts w:ascii="宋体" w:hAnsi="宋体" w:eastAsia="宋体" w:cs="宋体"/>
          <w:spacing w:val="-22"/>
          <w:sz w:val="24"/>
          <w:szCs w:val="24"/>
          <w:u w:val="single"/>
          <w:lang w:eastAsia="zh-CN"/>
        </w:rPr>
        <w:t>签字或盖章）</w:t>
      </w:r>
      <w:r>
        <w:rPr>
          <w:rFonts w:ascii="宋体" w:hAnsi="宋体" w:eastAsia="宋体" w:cs="宋体"/>
          <w:sz w:val="24"/>
          <w:szCs w:val="24"/>
          <w:u w:val="single"/>
          <w:lang w:eastAsia="zh-CN"/>
        </w:rPr>
        <w:t xml:space="preserve"> </w:t>
      </w:r>
    </w:p>
    <w:p>
      <w:pPr>
        <w:spacing w:before="1" w:line="219" w:lineRule="auto"/>
        <w:ind w:left="3919"/>
        <w:rPr>
          <w:rFonts w:ascii="宋体" w:hAnsi="宋体" w:eastAsia="宋体" w:cs="宋体"/>
          <w:sz w:val="24"/>
          <w:szCs w:val="24"/>
          <w:lang w:eastAsia="zh-CN"/>
        </w:rPr>
      </w:pPr>
      <w:r>
        <w:rPr>
          <w:rFonts w:ascii="宋体" w:hAnsi="宋体" w:eastAsia="宋体" w:cs="宋体"/>
          <w:spacing w:val="-21"/>
          <w:sz w:val="24"/>
          <w:szCs w:val="24"/>
          <w:lang w:eastAsia="zh-CN"/>
        </w:rPr>
        <w:t>日期： 20</w:t>
      </w:r>
      <w:r>
        <w:rPr>
          <w:rFonts w:ascii="宋体" w:hAnsi="宋体" w:eastAsia="宋体" w:cs="宋体"/>
          <w:spacing w:val="-120"/>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10"/>
          <w:sz w:val="24"/>
          <w:szCs w:val="24"/>
          <w:lang w:eastAsia="zh-CN"/>
        </w:rPr>
        <w:t xml:space="preserve"> </w:t>
      </w:r>
      <w:r>
        <w:rPr>
          <w:rFonts w:ascii="宋体" w:hAnsi="宋体" w:eastAsia="宋体" w:cs="宋体"/>
          <w:spacing w:val="-21"/>
          <w:sz w:val="24"/>
          <w:szCs w:val="24"/>
          <w:lang w:eastAsia="zh-CN"/>
        </w:rPr>
        <w:t>年</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21"/>
          <w:sz w:val="24"/>
          <w:szCs w:val="24"/>
          <w:lang w:eastAsia="zh-CN"/>
        </w:rPr>
        <w:t>月日</w:t>
      </w:r>
    </w:p>
    <w:p>
      <w:pPr>
        <w:spacing w:line="448" w:lineRule="auto"/>
        <w:rPr>
          <w:lang w:eastAsia="zh-CN"/>
        </w:rPr>
      </w:pPr>
    </w:p>
    <w:p>
      <w:pPr>
        <w:spacing w:before="98" w:line="219" w:lineRule="auto"/>
        <w:ind w:left="3463"/>
        <w:rPr>
          <w:rFonts w:ascii="宋体" w:hAnsi="宋体" w:eastAsia="宋体" w:cs="宋体"/>
          <w:sz w:val="30"/>
          <w:szCs w:val="30"/>
          <w:lang w:eastAsia="zh-CN"/>
        </w:rPr>
      </w:pPr>
      <w:r>
        <w:rPr>
          <w:rFonts w:ascii="宋体" w:hAnsi="宋体" w:eastAsia="宋体" w:cs="宋体"/>
          <w:spacing w:val="-2"/>
          <w:sz w:val="30"/>
          <w:szCs w:val="30"/>
          <w:lang w:eastAsia="zh-CN"/>
          <w14:textOutline w14:w="5448" w14:cap="flat" w14:cmpd="sng" w14:algn="ctr">
            <w14:solidFill>
              <w14:srgbClr w14:val="000000"/>
            </w14:solidFill>
            <w14:prstDash w14:val="solid"/>
            <w14:miter w14:val="0"/>
          </w14:textOutline>
        </w:rPr>
        <w:t>承诺书（2）</w:t>
      </w:r>
    </w:p>
    <w:p>
      <w:pPr>
        <w:spacing w:line="478" w:lineRule="auto"/>
        <w:rPr>
          <w:lang w:eastAsia="zh-CN"/>
        </w:rPr>
      </w:pPr>
    </w:p>
    <w:p>
      <w:pPr>
        <w:spacing w:before="78" w:line="219" w:lineRule="auto"/>
        <w:ind w:left="41"/>
        <w:rPr>
          <w:rFonts w:ascii="宋体" w:hAnsi="宋体" w:eastAsia="宋体" w:cs="宋体"/>
          <w:sz w:val="24"/>
          <w:szCs w:val="24"/>
          <w:lang w:eastAsia="zh-CN"/>
        </w:rPr>
      </w:pPr>
      <w:r>
        <w:rPr>
          <w:rFonts w:ascii="宋体" w:hAnsi="宋体" w:eastAsia="宋体" w:cs="宋体"/>
          <w:spacing w:val="-2"/>
          <w:sz w:val="24"/>
          <w:szCs w:val="24"/>
          <w:lang w:eastAsia="zh-CN"/>
        </w:rPr>
        <w:t>投标单位承诺书</w:t>
      </w:r>
    </w:p>
    <w:p>
      <w:pPr>
        <w:spacing w:before="137" w:line="323" w:lineRule="auto"/>
        <w:ind w:right="36"/>
        <w:jc w:val="right"/>
        <w:rPr>
          <w:rFonts w:ascii="宋体" w:hAnsi="宋体" w:eastAsia="宋体" w:cs="宋体"/>
          <w:sz w:val="24"/>
          <w:szCs w:val="24"/>
          <w:lang w:eastAsia="zh-CN"/>
        </w:rPr>
      </w:pPr>
      <w:r>
        <w:rPr>
          <w:rFonts w:ascii="宋体" w:hAnsi="宋体" w:eastAsia="宋体" w:cs="宋体"/>
          <w:spacing w:val="2"/>
          <w:sz w:val="24"/>
          <w:szCs w:val="24"/>
          <w:lang w:eastAsia="zh-CN"/>
        </w:rPr>
        <w:t>我公司承诺在参加本次</w:t>
      </w:r>
      <w:r>
        <w:rPr>
          <w:rFonts w:ascii="宋体" w:hAnsi="宋体" w:eastAsia="宋体" w:cs="宋体"/>
          <w:spacing w:val="2"/>
          <w:sz w:val="24"/>
          <w:szCs w:val="24"/>
          <w:u w:val="single"/>
          <w:lang w:eastAsia="zh-CN"/>
        </w:rPr>
        <w:t>（项目编号、项目名称、标项号）</w:t>
      </w:r>
      <w:r>
        <w:rPr>
          <w:rFonts w:ascii="宋体" w:hAnsi="宋体" w:eastAsia="宋体" w:cs="宋体"/>
          <w:spacing w:val="2"/>
          <w:sz w:val="24"/>
          <w:szCs w:val="24"/>
          <w:lang w:eastAsia="zh-CN"/>
        </w:rPr>
        <w:t>投标前三年内，无</w:t>
      </w:r>
    </w:p>
    <w:p>
      <w:pPr>
        <w:spacing w:line="220" w:lineRule="auto"/>
        <w:ind w:left="65"/>
        <w:rPr>
          <w:rFonts w:ascii="宋体" w:hAnsi="宋体" w:eastAsia="宋体" w:cs="宋体"/>
          <w:sz w:val="24"/>
          <w:szCs w:val="24"/>
          <w:lang w:eastAsia="zh-CN"/>
        </w:rPr>
      </w:pPr>
      <w:r>
        <w:rPr>
          <w:rFonts w:ascii="宋体" w:hAnsi="宋体" w:eastAsia="宋体" w:cs="宋体"/>
          <w:spacing w:val="-15"/>
          <w:sz w:val="24"/>
          <w:szCs w:val="24"/>
          <w:lang w:eastAsia="zh-CN"/>
        </w:rPr>
        <w:t>以下行为：</w:t>
      </w:r>
    </w:p>
    <w:p>
      <w:pPr>
        <w:spacing w:before="134" w:line="420" w:lineRule="exact"/>
        <w:ind w:left="519"/>
        <w:rPr>
          <w:rFonts w:ascii="宋体" w:hAnsi="宋体" w:eastAsia="宋体" w:cs="宋体"/>
          <w:sz w:val="24"/>
          <w:szCs w:val="24"/>
          <w:lang w:eastAsia="zh-CN"/>
        </w:rPr>
      </w:pPr>
      <w:r>
        <w:rPr>
          <w:rFonts w:ascii="宋体" w:hAnsi="宋体" w:eastAsia="宋体" w:cs="宋体"/>
          <w:spacing w:val="-9"/>
          <w:position w:val="13"/>
          <w:sz w:val="24"/>
          <w:szCs w:val="24"/>
          <w:lang w:eastAsia="zh-CN"/>
        </w:rPr>
        <w:t>重大违法行为；</w:t>
      </w:r>
    </w:p>
    <w:p>
      <w:pPr>
        <w:spacing w:line="220" w:lineRule="auto"/>
        <w:ind w:left="522"/>
        <w:rPr>
          <w:rFonts w:ascii="宋体" w:hAnsi="宋体" w:eastAsia="宋体" w:cs="宋体"/>
          <w:sz w:val="24"/>
          <w:szCs w:val="24"/>
          <w:lang w:eastAsia="zh-CN"/>
        </w:rPr>
      </w:pPr>
      <w:r>
        <w:rPr>
          <w:rFonts w:ascii="宋体" w:hAnsi="宋体" w:eastAsia="宋体" w:cs="宋体"/>
          <w:spacing w:val="-9"/>
          <w:sz w:val="24"/>
          <w:szCs w:val="24"/>
          <w:lang w:eastAsia="zh-CN"/>
        </w:rPr>
        <w:t>商业贿赂行为；</w:t>
      </w:r>
    </w:p>
    <w:p>
      <w:pPr>
        <w:spacing w:before="133" w:line="219" w:lineRule="auto"/>
        <w:ind w:left="517"/>
        <w:rPr>
          <w:rFonts w:ascii="宋体" w:hAnsi="宋体" w:eastAsia="宋体" w:cs="宋体"/>
          <w:sz w:val="24"/>
          <w:szCs w:val="24"/>
          <w:lang w:eastAsia="zh-CN"/>
        </w:rPr>
      </w:pPr>
      <w:r>
        <w:rPr>
          <w:rFonts w:ascii="宋体" w:hAnsi="宋体" w:eastAsia="宋体" w:cs="宋体"/>
          <w:spacing w:val="-6"/>
          <w:sz w:val="24"/>
          <w:szCs w:val="24"/>
          <w:lang w:eastAsia="zh-CN"/>
        </w:rPr>
        <w:t>政府采购法《第七十七条》，列入不良行为记</w:t>
      </w:r>
      <w:r>
        <w:rPr>
          <w:rFonts w:ascii="宋体" w:hAnsi="宋体" w:eastAsia="宋体" w:cs="宋体"/>
          <w:spacing w:val="-7"/>
          <w:sz w:val="24"/>
          <w:szCs w:val="24"/>
          <w:lang w:eastAsia="zh-CN"/>
        </w:rPr>
        <w:t>录名单的各种行为；</w:t>
      </w:r>
    </w:p>
    <w:p>
      <w:pPr>
        <w:spacing w:before="136" w:line="420" w:lineRule="exact"/>
        <w:ind w:left="521"/>
        <w:rPr>
          <w:rFonts w:ascii="宋体" w:hAnsi="宋体" w:eastAsia="宋体" w:cs="宋体"/>
          <w:sz w:val="24"/>
          <w:szCs w:val="24"/>
          <w:lang w:eastAsia="zh-CN"/>
        </w:rPr>
      </w:pPr>
      <w:r>
        <w:rPr>
          <w:rFonts w:ascii="宋体" w:hAnsi="宋体" w:eastAsia="宋体" w:cs="宋体"/>
          <w:spacing w:val="-9"/>
          <w:position w:val="13"/>
          <w:sz w:val="24"/>
          <w:szCs w:val="24"/>
          <w:lang w:eastAsia="zh-CN"/>
        </w:rPr>
        <w:t>如有上述行为， 我公司及项目参与人员自愿放弃本次项目的</w:t>
      </w:r>
      <w:r>
        <w:rPr>
          <w:rFonts w:ascii="宋体" w:hAnsi="宋体" w:eastAsia="宋体" w:cs="宋体"/>
          <w:spacing w:val="-10"/>
          <w:position w:val="13"/>
          <w:sz w:val="24"/>
          <w:szCs w:val="24"/>
          <w:lang w:eastAsia="zh-CN"/>
        </w:rPr>
        <w:t>投标、报价资格，</w:t>
      </w:r>
    </w:p>
    <w:p>
      <w:pPr>
        <w:spacing w:line="219" w:lineRule="auto"/>
        <w:ind w:left="39"/>
        <w:rPr>
          <w:rFonts w:ascii="宋体" w:hAnsi="宋体" w:eastAsia="宋体" w:cs="宋体"/>
          <w:sz w:val="24"/>
          <w:szCs w:val="24"/>
          <w:lang w:eastAsia="zh-CN"/>
        </w:rPr>
      </w:pPr>
      <w:r>
        <w:rPr>
          <w:rFonts w:ascii="宋体" w:hAnsi="宋体" w:eastAsia="宋体" w:cs="宋体"/>
          <w:spacing w:val="-2"/>
          <w:sz w:val="24"/>
          <w:szCs w:val="24"/>
          <w:lang w:eastAsia="zh-CN"/>
        </w:rPr>
        <w:t>若为预中标、成交人，也自愿放弃中标、成交资格。</w:t>
      </w:r>
    </w:p>
    <w:p>
      <w:pPr>
        <w:spacing w:line="444" w:lineRule="auto"/>
        <w:rPr>
          <w:lang w:eastAsia="zh-CN"/>
        </w:rPr>
      </w:pPr>
    </w:p>
    <w:p>
      <w:pPr>
        <w:spacing w:before="79" w:line="219" w:lineRule="auto"/>
        <w:ind w:left="3881"/>
        <w:rPr>
          <w:rFonts w:ascii="宋体" w:hAnsi="宋体" w:eastAsia="宋体" w:cs="宋体"/>
          <w:sz w:val="24"/>
          <w:szCs w:val="24"/>
          <w:lang w:eastAsia="zh-CN"/>
        </w:rPr>
      </w:pPr>
      <w:r>
        <w:rPr>
          <w:rFonts w:ascii="宋体" w:hAnsi="宋体" w:eastAsia="宋体" w:cs="宋体"/>
          <w:spacing w:val="-25"/>
          <w:w w:val="93"/>
          <w:sz w:val="24"/>
          <w:szCs w:val="24"/>
          <w:lang w:eastAsia="zh-CN"/>
        </w:rPr>
        <w:t>投标单位</w:t>
      </w:r>
      <w:r>
        <w:rPr>
          <w:rFonts w:ascii="宋体" w:hAnsi="宋体" w:eastAsia="宋体" w:cs="宋体"/>
          <w:spacing w:val="-25"/>
          <w:sz w:val="24"/>
          <w:szCs w:val="24"/>
          <w:lang w:eastAsia="zh-CN"/>
        </w:rPr>
        <w:t>：</w:t>
      </w:r>
      <w:r>
        <w:rPr>
          <w:rFonts w:ascii="宋体" w:hAnsi="宋体" w:eastAsia="宋体" w:cs="宋体"/>
          <w:spacing w:val="-33"/>
          <w:sz w:val="24"/>
          <w:szCs w:val="24"/>
          <w:u w:val="single"/>
          <w:lang w:eastAsia="zh-CN"/>
        </w:rPr>
        <w:t xml:space="preserve"> </w:t>
      </w:r>
      <w:r>
        <w:rPr>
          <w:rFonts w:ascii="宋体" w:hAnsi="宋体" w:eastAsia="宋体" w:cs="宋体"/>
          <w:spacing w:val="-25"/>
          <w:sz w:val="24"/>
          <w:szCs w:val="24"/>
          <w:u w:val="single"/>
          <w:lang w:eastAsia="zh-CN"/>
        </w:rPr>
        <w:t>（</w:t>
      </w:r>
      <w:r>
        <w:rPr>
          <w:rFonts w:ascii="宋体" w:hAnsi="宋体" w:eastAsia="宋体" w:cs="宋体"/>
          <w:spacing w:val="-25"/>
          <w:w w:val="93"/>
          <w:sz w:val="24"/>
          <w:szCs w:val="24"/>
          <w:u w:val="single"/>
          <w:lang w:eastAsia="zh-CN"/>
        </w:rPr>
        <w:t>全称</w:t>
      </w:r>
      <w:r>
        <w:rPr>
          <w:rFonts w:ascii="宋体" w:hAnsi="宋体" w:eastAsia="宋体" w:cs="宋体"/>
          <w:spacing w:val="-25"/>
          <w:sz w:val="24"/>
          <w:szCs w:val="24"/>
          <w:u w:val="single"/>
          <w:lang w:eastAsia="zh-CN"/>
        </w:rPr>
        <w:t>）（</w:t>
      </w:r>
      <w:r>
        <w:rPr>
          <w:rFonts w:ascii="宋体" w:hAnsi="宋体" w:eastAsia="宋体" w:cs="宋体"/>
          <w:spacing w:val="-25"/>
          <w:w w:val="93"/>
          <w:sz w:val="24"/>
          <w:szCs w:val="24"/>
          <w:u w:val="single"/>
          <w:lang w:eastAsia="zh-CN"/>
        </w:rPr>
        <w:t>公章）</w:t>
      </w:r>
      <w:r>
        <w:rPr>
          <w:rFonts w:ascii="宋体" w:hAnsi="宋体" w:eastAsia="宋体" w:cs="宋体"/>
          <w:sz w:val="24"/>
          <w:szCs w:val="24"/>
          <w:u w:val="single"/>
          <w:lang w:eastAsia="zh-CN"/>
        </w:rPr>
        <w:t xml:space="preserve">  </w:t>
      </w:r>
    </w:p>
    <w:p>
      <w:pPr>
        <w:spacing w:before="177" w:line="353" w:lineRule="auto"/>
        <w:ind w:left="3879"/>
        <w:rPr>
          <w:rFonts w:ascii="宋体" w:hAnsi="宋体" w:eastAsia="宋体" w:cs="宋体"/>
          <w:sz w:val="24"/>
          <w:szCs w:val="24"/>
          <w:lang w:eastAsia="zh-CN"/>
        </w:rPr>
      </w:pPr>
      <w:r>
        <w:rPr>
          <w:rFonts w:ascii="宋体" w:hAnsi="宋体" w:eastAsia="宋体" w:cs="宋体"/>
          <w:spacing w:val="-22"/>
          <w:sz w:val="24"/>
          <w:szCs w:val="24"/>
          <w:lang w:eastAsia="zh-CN"/>
        </w:rPr>
        <w:t>法定代表人或委托代理人</w:t>
      </w:r>
      <w:r>
        <w:rPr>
          <w:rFonts w:ascii="宋体" w:hAnsi="宋体" w:eastAsia="宋体" w:cs="宋体"/>
          <w:spacing w:val="-4"/>
          <w:sz w:val="24"/>
          <w:szCs w:val="24"/>
          <w:lang w:eastAsia="zh-CN"/>
        </w:rPr>
        <w:t>：</w:t>
      </w:r>
      <w:r>
        <w:rPr>
          <w:rFonts w:ascii="宋体" w:hAnsi="宋体" w:eastAsia="宋体" w:cs="宋体"/>
          <w:spacing w:val="34"/>
          <w:sz w:val="24"/>
          <w:szCs w:val="24"/>
          <w:u w:val="single"/>
          <w:lang w:eastAsia="zh-CN"/>
        </w:rPr>
        <w:t xml:space="preserve"> </w:t>
      </w:r>
      <w:r>
        <w:rPr>
          <w:rFonts w:ascii="宋体" w:hAnsi="宋体" w:eastAsia="宋体" w:cs="宋体"/>
          <w:spacing w:val="-4"/>
          <w:sz w:val="24"/>
          <w:szCs w:val="24"/>
          <w:u w:val="single"/>
          <w:lang w:eastAsia="zh-CN"/>
        </w:rPr>
        <w:t>（</w:t>
      </w:r>
      <w:r>
        <w:rPr>
          <w:rFonts w:ascii="宋体" w:hAnsi="宋体" w:eastAsia="宋体" w:cs="宋体"/>
          <w:spacing w:val="-22"/>
          <w:sz w:val="24"/>
          <w:szCs w:val="24"/>
          <w:u w:val="single"/>
          <w:lang w:eastAsia="zh-CN"/>
        </w:rPr>
        <w:t>签字或盖章）</w:t>
      </w:r>
      <w:r>
        <w:rPr>
          <w:rFonts w:ascii="宋体" w:hAnsi="宋体" w:eastAsia="宋体" w:cs="宋体"/>
          <w:sz w:val="24"/>
          <w:szCs w:val="24"/>
          <w:u w:val="single"/>
          <w:lang w:eastAsia="zh-CN"/>
        </w:rPr>
        <w:t xml:space="preserve"> </w:t>
      </w:r>
    </w:p>
    <w:p>
      <w:pPr>
        <w:spacing w:line="219" w:lineRule="auto"/>
        <w:ind w:left="3919"/>
        <w:rPr>
          <w:rFonts w:ascii="宋体" w:hAnsi="宋体" w:eastAsia="宋体" w:cs="宋体"/>
          <w:sz w:val="24"/>
          <w:szCs w:val="24"/>
          <w:lang w:eastAsia="zh-CN"/>
        </w:rPr>
      </w:pPr>
      <w:r>
        <w:rPr>
          <w:rFonts w:ascii="宋体" w:hAnsi="宋体" w:eastAsia="宋体" w:cs="宋体"/>
          <w:spacing w:val="-21"/>
          <w:sz w:val="24"/>
          <w:szCs w:val="24"/>
          <w:lang w:eastAsia="zh-CN"/>
        </w:rPr>
        <w:t>日期： 20</w:t>
      </w:r>
      <w:r>
        <w:rPr>
          <w:rFonts w:ascii="宋体" w:hAnsi="宋体" w:eastAsia="宋体" w:cs="宋体"/>
          <w:spacing w:val="-120"/>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10"/>
          <w:sz w:val="24"/>
          <w:szCs w:val="24"/>
          <w:lang w:eastAsia="zh-CN"/>
        </w:rPr>
        <w:t xml:space="preserve"> </w:t>
      </w:r>
      <w:r>
        <w:rPr>
          <w:rFonts w:ascii="宋体" w:hAnsi="宋体" w:eastAsia="宋体" w:cs="宋体"/>
          <w:spacing w:val="-21"/>
          <w:sz w:val="24"/>
          <w:szCs w:val="24"/>
          <w:lang w:eastAsia="zh-CN"/>
        </w:rPr>
        <w:t>年</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21"/>
          <w:sz w:val="24"/>
          <w:szCs w:val="24"/>
          <w:lang w:eastAsia="zh-CN"/>
        </w:rPr>
        <w:t>月日</w:t>
      </w:r>
    </w:p>
    <w:p>
      <w:pPr>
        <w:spacing w:line="219" w:lineRule="auto"/>
        <w:rPr>
          <w:rFonts w:ascii="宋体" w:hAnsi="宋体" w:eastAsia="宋体" w:cs="宋体"/>
          <w:sz w:val="24"/>
          <w:szCs w:val="24"/>
          <w:lang w:eastAsia="zh-CN"/>
        </w:rPr>
        <w:sectPr>
          <w:footerReference r:id="rId101" w:type="default"/>
          <w:pgSz w:w="11907" w:h="16839"/>
          <w:pgMar w:top="1159" w:right="1670" w:bottom="1202" w:left="1673" w:header="884" w:footer="1033" w:gutter="0"/>
          <w:cols w:space="720" w:num="1"/>
        </w:sectPr>
      </w:pPr>
    </w:p>
    <w:p>
      <w:pPr>
        <w:spacing w:line="357" w:lineRule="auto"/>
        <w:rPr>
          <w:lang w:eastAsia="zh-CN"/>
        </w:rPr>
      </w:pPr>
    </w:p>
    <w:p>
      <w:pPr>
        <w:spacing w:line="358" w:lineRule="auto"/>
        <w:rPr>
          <w:lang w:eastAsia="zh-CN"/>
        </w:rPr>
      </w:pPr>
    </w:p>
    <w:p>
      <w:pPr>
        <w:spacing w:before="97" w:line="220" w:lineRule="auto"/>
        <w:ind w:left="38"/>
        <w:rPr>
          <w:rFonts w:ascii="宋体" w:hAnsi="宋体" w:eastAsia="宋体" w:cs="宋体"/>
          <w:sz w:val="30"/>
          <w:szCs w:val="30"/>
          <w:lang w:eastAsia="zh-CN"/>
        </w:rPr>
      </w:pPr>
      <w:r>
        <w:rPr>
          <w:rFonts w:ascii="宋体" w:hAnsi="宋体" w:eastAsia="宋体" w:cs="宋体"/>
          <w:spacing w:val="-9"/>
          <w:sz w:val="30"/>
          <w:szCs w:val="30"/>
          <w:lang w:eastAsia="zh-CN"/>
          <w14:textOutline w14:w="5448" w14:cap="flat" w14:cmpd="sng" w14:algn="ctr">
            <w14:solidFill>
              <w14:srgbClr w14:val="000000"/>
            </w14:solidFill>
            <w14:prstDash w14:val="solid"/>
            <w14:miter w14:val="0"/>
          </w14:textOutline>
        </w:rPr>
        <w:t>C</w:t>
      </w:r>
      <w:r>
        <w:rPr>
          <w:rFonts w:ascii="宋体" w:hAnsi="宋体" w:eastAsia="宋体" w:cs="宋体"/>
          <w:spacing w:val="15"/>
          <w:sz w:val="30"/>
          <w:szCs w:val="30"/>
          <w:lang w:eastAsia="zh-CN"/>
        </w:rPr>
        <w:t xml:space="preserve"> </w:t>
      </w:r>
      <w:r>
        <w:rPr>
          <w:rFonts w:ascii="宋体" w:hAnsi="宋体" w:eastAsia="宋体" w:cs="宋体"/>
          <w:spacing w:val="-9"/>
          <w:sz w:val="30"/>
          <w:szCs w:val="30"/>
          <w:lang w:eastAsia="zh-CN"/>
          <w14:textOutline w14:w="5448" w14:cap="flat" w14:cmpd="sng" w14:algn="ctr">
            <w14:solidFill>
              <w14:srgbClr w14:val="000000"/>
            </w14:solidFill>
            <w14:prstDash w14:val="solid"/>
            <w14:miter w14:val="0"/>
          </w14:textOutline>
        </w:rPr>
        <w:t>技术文件：</w:t>
      </w:r>
    </w:p>
    <w:p>
      <w:pPr>
        <w:spacing w:line="352" w:lineRule="auto"/>
        <w:rPr>
          <w:lang w:eastAsia="zh-CN"/>
        </w:rPr>
      </w:pPr>
    </w:p>
    <w:p>
      <w:pPr>
        <w:spacing w:line="352" w:lineRule="auto"/>
        <w:rPr>
          <w:lang w:eastAsia="zh-CN"/>
        </w:rPr>
      </w:pPr>
    </w:p>
    <w:p>
      <w:pPr>
        <w:spacing w:before="101" w:line="225" w:lineRule="auto"/>
        <w:ind w:left="3021"/>
        <w:rPr>
          <w:rFonts w:ascii="宋体" w:hAnsi="宋体" w:eastAsia="宋体" w:cs="宋体"/>
          <w:sz w:val="31"/>
          <w:szCs w:val="31"/>
          <w:lang w:eastAsia="zh-CN"/>
        </w:rPr>
      </w:pPr>
      <w:r>
        <w:rPr>
          <w:rFonts w:ascii="宋体" w:hAnsi="宋体" w:eastAsia="宋体" w:cs="宋体"/>
          <w:spacing w:val="5"/>
          <w:sz w:val="31"/>
          <w:szCs w:val="31"/>
          <w:lang w:eastAsia="zh-CN"/>
          <w14:textOutline w14:w="5791" w14:cap="flat" w14:cmpd="sng" w14:algn="ctr">
            <w14:solidFill>
              <w14:srgbClr w14:val="000000"/>
            </w14:solidFill>
            <w14:prstDash w14:val="solid"/>
            <w14:miter w14:val="0"/>
          </w14:textOutline>
        </w:rPr>
        <w:t>（十一）服务方案</w:t>
      </w:r>
    </w:p>
    <w:p>
      <w:pPr>
        <w:spacing w:line="289" w:lineRule="auto"/>
        <w:rPr>
          <w:lang w:eastAsia="zh-CN"/>
        </w:rPr>
      </w:pPr>
    </w:p>
    <w:p>
      <w:pPr>
        <w:spacing w:before="91" w:line="220" w:lineRule="auto"/>
        <w:ind w:left="3458"/>
        <w:rPr>
          <w:rFonts w:ascii="宋体" w:hAnsi="宋体" w:eastAsia="宋体" w:cs="宋体"/>
          <w:sz w:val="28"/>
          <w:szCs w:val="28"/>
          <w:lang w:eastAsia="zh-CN"/>
        </w:rPr>
      </w:pPr>
      <w:r>
        <w:rPr>
          <w:rFonts w:ascii="宋体" w:hAnsi="宋体" w:eastAsia="宋体" w:cs="宋体"/>
          <w:spacing w:val="-6"/>
          <w:sz w:val="28"/>
          <w:szCs w:val="28"/>
          <w:lang w:eastAsia="zh-CN"/>
        </w:rPr>
        <w:t>（格式自制）</w:t>
      </w:r>
    </w:p>
    <w:p>
      <w:pPr>
        <w:spacing w:line="456" w:lineRule="auto"/>
        <w:rPr>
          <w:lang w:eastAsia="zh-CN"/>
        </w:rPr>
      </w:pPr>
    </w:p>
    <w:p>
      <w:pPr>
        <w:spacing w:before="78" w:line="323" w:lineRule="auto"/>
        <w:ind w:left="48" w:firstLine="114"/>
        <w:jc w:val="both"/>
        <w:rPr>
          <w:rFonts w:ascii="宋体" w:hAnsi="宋体" w:eastAsia="宋体" w:cs="宋体"/>
          <w:sz w:val="24"/>
          <w:szCs w:val="24"/>
          <w:lang w:eastAsia="zh-CN"/>
        </w:rPr>
      </w:pPr>
      <w:r>
        <w:rPr>
          <w:rFonts w:ascii="宋体" w:hAnsi="宋体" w:eastAsia="宋体" w:cs="宋体"/>
          <w:spacing w:val="1"/>
          <w:sz w:val="24"/>
          <w:szCs w:val="24"/>
          <w:lang w:eastAsia="zh-CN"/>
        </w:rPr>
        <w:t>投标人应按照招标文件要求的内容，对完成整个项目提出相应的项目服务方案、</w:t>
      </w:r>
      <w:r>
        <w:rPr>
          <w:rFonts w:ascii="宋体" w:hAnsi="宋体" w:eastAsia="宋体" w:cs="宋体"/>
          <w:spacing w:val="11"/>
          <w:sz w:val="24"/>
          <w:szCs w:val="24"/>
          <w:lang w:eastAsia="zh-CN"/>
        </w:rPr>
        <w:t xml:space="preserve"> </w:t>
      </w:r>
      <w:r>
        <w:rPr>
          <w:rFonts w:ascii="宋体" w:hAnsi="宋体" w:eastAsia="宋体" w:cs="宋体"/>
          <w:spacing w:val="-1"/>
          <w:sz w:val="24"/>
          <w:szCs w:val="24"/>
          <w:lang w:eastAsia="zh-CN"/>
        </w:rPr>
        <w:t>阶段计划、工作的大纲内容，描述自身对本项目的理解等。方案须条理清晰、突</w:t>
      </w:r>
    </w:p>
    <w:p>
      <w:pPr>
        <w:spacing w:before="1" w:line="218" w:lineRule="auto"/>
        <w:ind w:left="58"/>
        <w:rPr>
          <w:rFonts w:ascii="宋体" w:hAnsi="宋体" w:eastAsia="宋体" w:cs="宋体"/>
          <w:sz w:val="24"/>
          <w:szCs w:val="24"/>
          <w:lang w:eastAsia="zh-CN"/>
        </w:rPr>
      </w:pPr>
      <w:r>
        <w:rPr>
          <w:rFonts w:ascii="宋体" w:hAnsi="宋体" w:eastAsia="宋体" w:cs="宋体"/>
          <w:spacing w:val="-5"/>
          <w:sz w:val="24"/>
          <w:szCs w:val="24"/>
          <w:lang w:eastAsia="zh-CN"/>
        </w:rPr>
        <w:t>出重点、科学合理、细致周到。</w:t>
      </w:r>
    </w:p>
    <w:p>
      <w:pPr>
        <w:spacing w:before="136" w:line="420" w:lineRule="exact"/>
        <w:ind w:left="518"/>
        <w:rPr>
          <w:rFonts w:ascii="宋体" w:hAnsi="宋体" w:eastAsia="宋体" w:cs="宋体"/>
          <w:sz w:val="24"/>
          <w:szCs w:val="24"/>
          <w:lang w:eastAsia="zh-CN"/>
        </w:rPr>
      </w:pPr>
      <w:r>
        <w:rPr>
          <w:rFonts w:ascii="宋体" w:hAnsi="宋体" w:eastAsia="宋体" w:cs="宋体"/>
          <w:spacing w:val="-8"/>
          <w:position w:val="13"/>
          <w:sz w:val="24"/>
          <w:szCs w:val="24"/>
          <w:lang w:eastAsia="zh-CN"/>
        </w:rPr>
        <w:t>服务方案的要点（包括但不限于下述内容</w:t>
      </w:r>
      <w:r>
        <w:rPr>
          <w:rFonts w:ascii="宋体" w:hAnsi="宋体" w:eastAsia="宋体" w:cs="宋体"/>
          <w:spacing w:val="-2"/>
          <w:position w:val="13"/>
          <w:sz w:val="24"/>
          <w:szCs w:val="24"/>
          <w:lang w:eastAsia="zh-CN"/>
        </w:rPr>
        <w:t>）：</w:t>
      </w:r>
    </w:p>
    <w:p>
      <w:pPr>
        <w:spacing w:line="219" w:lineRule="auto"/>
        <w:ind w:left="535"/>
        <w:rPr>
          <w:rFonts w:ascii="宋体" w:hAnsi="宋体" w:eastAsia="宋体" w:cs="宋体"/>
          <w:sz w:val="24"/>
          <w:szCs w:val="24"/>
          <w:lang w:eastAsia="zh-CN"/>
        </w:rPr>
      </w:pPr>
      <w:r>
        <w:rPr>
          <w:rFonts w:ascii="宋体" w:hAnsi="宋体" w:eastAsia="宋体" w:cs="宋体"/>
          <w:spacing w:val="-11"/>
          <w:sz w:val="24"/>
          <w:szCs w:val="24"/>
          <w:lang w:eastAsia="zh-CN"/>
        </w:rPr>
        <w:t>1、项目概况（背景与现状分析</w:t>
      </w:r>
      <w:r>
        <w:rPr>
          <w:rFonts w:ascii="宋体" w:hAnsi="宋体" w:eastAsia="宋体" w:cs="宋体"/>
          <w:spacing w:val="-5"/>
          <w:sz w:val="24"/>
          <w:szCs w:val="24"/>
          <w:lang w:eastAsia="zh-CN"/>
        </w:rPr>
        <w:t>）；</w:t>
      </w:r>
    </w:p>
    <w:p>
      <w:pPr>
        <w:spacing w:before="135" w:line="420" w:lineRule="exact"/>
        <w:ind w:left="520"/>
        <w:rPr>
          <w:rFonts w:ascii="宋体" w:hAnsi="宋体" w:eastAsia="宋体" w:cs="宋体"/>
          <w:sz w:val="24"/>
          <w:szCs w:val="24"/>
          <w:lang w:eastAsia="zh-CN"/>
        </w:rPr>
      </w:pPr>
      <w:r>
        <w:rPr>
          <w:rFonts w:ascii="宋体" w:hAnsi="宋体" w:eastAsia="宋体" w:cs="宋体"/>
          <w:spacing w:val="-5"/>
          <w:position w:val="13"/>
          <w:sz w:val="24"/>
          <w:szCs w:val="24"/>
          <w:lang w:eastAsia="zh-CN"/>
        </w:rPr>
        <w:t>2、服务方案等（包括项目问题分析、目标的制定、方案的建立等</w:t>
      </w:r>
      <w:r>
        <w:rPr>
          <w:rFonts w:ascii="宋体" w:hAnsi="宋体" w:eastAsia="宋体" w:cs="宋体"/>
          <w:spacing w:val="-3"/>
          <w:position w:val="13"/>
          <w:sz w:val="24"/>
          <w:szCs w:val="24"/>
          <w:lang w:eastAsia="zh-CN"/>
        </w:rPr>
        <w:t>）；</w:t>
      </w:r>
    </w:p>
    <w:p>
      <w:pPr>
        <w:spacing w:line="220" w:lineRule="auto"/>
        <w:ind w:left="522"/>
        <w:rPr>
          <w:rFonts w:ascii="宋体" w:hAnsi="宋体" w:eastAsia="宋体" w:cs="宋体"/>
          <w:sz w:val="24"/>
          <w:szCs w:val="24"/>
          <w:lang w:eastAsia="zh-CN"/>
        </w:rPr>
      </w:pPr>
      <w:r>
        <w:rPr>
          <w:rFonts w:ascii="宋体" w:hAnsi="宋体" w:eastAsia="宋体" w:cs="宋体"/>
          <w:spacing w:val="-8"/>
          <w:sz w:val="24"/>
          <w:szCs w:val="24"/>
          <w:lang w:eastAsia="zh-CN"/>
        </w:rPr>
        <w:t>3、质量保证措施；</w:t>
      </w:r>
    </w:p>
    <w:p>
      <w:pPr>
        <w:spacing w:before="134" w:line="420" w:lineRule="exact"/>
        <w:ind w:left="517"/>
        <w:rPr>
          <w:rFonts w:ascii="宋体" w:hAnsi="宋体" w:eastAsia="宋体" w:cs="宋体"/>
          <w:sz w:val="24"/>
          <w:szCs w:val="24"/>
          <w:lang w:eastAsia="zh-CN"/>
        </w:rPr>
      </w:pPr>
      <w:r>
        <w:rPr>
          <w:rFonts w:ascii="宋体" w:hAnsi="宋体" w:eastAsia="宋体" w:cs="宋体"/>
          <w:spacing w:val="-5"/>
          <w:position w:val="13"/>
          <w:sz w:val="24"/>
          <w:szCs w:val="24"/>
          <w:lang w:eastAsia="zh-CN"/>
        </w:rPr>
        <w:t>4、工作进度计划及保证措施；</w:t>
      </w:r>
    </w:p>
    <w:p>
      <w:pPr>
        <w:spacing w:line="220" w:lineRule="auto"/>
        <w:ind w:left="522"/>
        <w:rPr>
          <w:rFonts w:ascii="宋体" w:hAnsi="宋体" w:eastAsia="宋体" w:cs="宋体"/>
          <w:sz w:val="24"/>
          <w:szCs w:val="24"/>
          <w:lang w:eastAsia="zh-CN"/>
        </w:rPr>
      </w:pPr>
      <w:r>
        <w:rPr>
          <w:rFonts w:ascii="宋体" w:hAnsi="宋体" w:eastAsia="宋体" w:cs="宋体"/>
          <w:spacing w:val="-9"/>
          <w:sz w:val="24"/>
          <w:szCs w:val="24"/>
          <w:lang w:eastAsia="zh-CN"/>
        </w:rPr>
        <w:t>5、应急预案；</w:t>
      </w:r>
    </w:p>
    <w:p>
      <w:pPr>
        <w:spacing w:before="134" w:line="219" w:lineRule="auto"/>
        <w:ind w:left="520"/>
        <w:rPr>
          <w:rFonts w:ascii="宋体" w:hAnsi="宋体" w:eastAsia="宋体" w:cs="宋体"/>
          <w:sz w:val="24"/>
          <w:szCs w:val="24"/>
          <w:lang w:eastAsia="zh-CN"/>
        </w:rPr>
      </w:pPr>
      <w:r>
        <w:rPr>
          <w:rFonts w:ascii="宋体" w:hAnsi="宋体" w:eastAsia="宋体" w:cs="宋体"/>
          <w:spacing w:val="-11"/>
          <w:sz w:val="24"/>
          <w:szCs w:val="24"/>
          <w:lang w:eastAsia="zh-CN"/>
        </w:rPr>
        <w:t>6、拟提交的成果文件（如有</w:t>
      </w:r>
      <w:r>
        <w:rPr>
          <w:rFonts w:ascii="宋体" w:hAnsi="宋体" w:eastAsia="宋体" w:cs="宋体"/>
          <w:spacing w:val="-3"/>
          <w:sz w:val="24"/>
          <w:szCs w:val="24"/>
          <w:lang w:eastAsia="zh-CN"/>
        </w:rPr>
        <w:t>）；</w:t>
      </w:r>
    </w:p>
    <w:p>
      <w:pPr>
        <w:spacing w:before="135" w:line="421" w:lineRule="exact"/>
        <w:ind w:left="523"/>
        <w:rPr>
          <w:rFonts w:ascii="宋体" w:hAnsi="宋体" w:eastAsia="宋体" w:cs="宋体"/>
          <w:sz w:val="24"/>
          <w:szCs w:val="24"/>
          <w:lang w:eastAsia="zh-CN"/>
        </w:rPr>
      </w:pPr>
      <w:r>
        <w:rPr>
          <w:rFonts w:ascii="宋体" w:hAnsi="宋体" w:eastAsia="宋体" w:cs="宋体"/>
          <w:spacing w:val="-12"/>
          <w:position w:val="13"/>
          <w:sz w:val="24"/>
          <w:szCs w:val="24"/>
          <w:lang w:eastAsia="zh-CN"/>
        </w:rPr>
        <w:t>7、拟投入项目负责人及其他主要人员情况；</w:t>
      </w:r>
      <w:r>
        <w:rPr>
          <w:rFonts w:ascii="宋体" w:hAnsi="宋体" w:eastAsia="宋体" w:cs="宋体"/>
          <w:spacing w:val="73"/>
          <w:position w:val="13"/>
          <w:sz w:val="24"/>
          <w:szCs w:val="24"/>
          <w:lang w:eastAsia="zh-CN"/>
        </w:rPr>
        <w:t xml:space="preserve"> </w:t>
      </w:r>
      <w:r>
        <w:rPr>
          <w:rFonts w:ascii="宋体" w:hAnsi="宋体" w:eastAsia="宋体" w:cs="宋体"/>
          <w:spacing w:val="-12"/>
          <w:position w:val="13"/>
          <w:sz w:val="24"/>
          <w:szCs w:val="24"/>
          <w:lang w:eastAsia="zh-CN"/>
        </w:rPr>
        <w:t>（可附表说明）</w:t>
      </w:r>
    </w:p>
    <w:p>
      <w:pPr>
        <w:spacing w:line="219" w:lineRule="auto"/>
        <w:ind w:left="519"/>
        <w:rPr>
          <w:rFonts w:ascii="宋体" w:hAnsi="宋体" w:eastAsia="宋体" w:cs="宋体"/>
          <w:sz w:val="24"/>
          <w:szCs w:val="24"/>
          <w:lang w:eastAsia="zh-CN"/>
        </w:rPr>
      </w:pPr>
      <w:r>
        <w:rPr>
          <w:rFonts w:ascii="宋体" w:hAnsi="宋体" w:eastAsia="宋体" w:cs="宋体"/>
          <w:spacing w:val="-9"/>
          <w:sz w:val="24"/>
          <w:szCs w:val="24"/>
          <w:lang w:eastAsia="zh-CN"/>
        </w:rPr>
        <w:t>8、服务承诺；</w:t>
      </w:r>
    </w:p>
    <w:p>
      <w:pPr>
        <w:spacing w:before="135" w:line="220" w:lineRule="auto"/>
        <w:ind w:left="519"/>
        <w:rPr>
          <w:rFonts w:ascii="宋体" w:hAnsi="宋体" w:eastAsia="宋体" w:cs="宋体"/>
          <w:sz w:val="24"/>
          <w:szCs w:val="24"/>
          <w:lang w:eastAsia="zh-CN"/>
        </w:rPr>
      </w:pPr>
      <w:r>
        <w:rPr>
          <w:rFonts w:ascii="宋体" w:hAnsi="宋体" w:eastAsia="宋体" w:cs="宋体"/>
          <w:spacing w:val="-11"/>
          <w:sz w:val="24"/>
          <w:szCs w:val="24"/>
          <w:lang w:eastAsia="zh-CN"/>
        </w:rPr>
        <w:t>9、其他合理化建议（如有）。</w:t>
      </w:r>
    </w:p>
    <w:p>
      <w:pPr>
        <w:spacing w:line="220" w:lineRule="auto"/>
        <w:rPr>
          <w:rFonts w:ascii="宋体" w:hAnsi="宋体" w:eastAsia="宋体" w:cs="宋体"/>
          <w:sz w:val="24"/>
          <w:szCs w:val="24"/>
          <w:lang w:eastAsia="zh-CN"/>
        </w:rPr>
        <w:sectPr>
          <w:headerReference r:id="rId102" w:type="default"/>
          <w:footerReference r:id="rId103" w:type="default"/>
          <w:pgSz w:w="11907" w:h="16839"/>
          <w:pgMar w:top="1159" w:right="1622" w:bottom="1204" w:left="1673" w:header="884" w:footer="1033" w:gutter="0"/>
          <w:cols w:space="720" w:num="1"/>
        </w:sectPr>
      </w:pPr>
    </w:p>
    <w:p>
      <w:pPr>
        <w:spacing w:line="283" w:lineRule="auto"/>
        <w:rPr>
          <w:lang w:eastAsia="zh-CN"/>
        </w:rPr>
      </w:pPr>
    </w:p>
    <w:p>
      <w:pPr>
        <w:spacing w:line="284" w:lineRule="auto"/>
        <w:rPr>
          <w:lang w:eastAsia="zh-CN"/>
        </w:rPr>
      </w:pPr>
    </w:p>
    <w:p>
      <w:pPr>
        <w:spacing w:before="91" w:line="219" w:lineRule="auto"/>
        <w:ind w:left="2706"/>
        <w:rPr>
          <w:rFonts w:ascii="宋体" w:hAnsi="宋体" w:eastAsia="宋体" w:cs="宋体"/>
          <w:sz w:val="28"/>
          <w:szCs w:val="28"/>
          <w:lang w:eastAsia="zh-CN"/>
        </w:rPr>
      </w:pPr>
      <w:r>
        <w:rPr>
          <w:rFonts w:ascii="宋体" w:hAnsi="宋体" w:eastAsia="宋体" w:cs="宋体"/>
          <w:spacing w:val="-4"/>
          <w:sz w:val="28"/>
          <w:szCs w:val="28"/>
          <w:lang w:eastAsia="zh-CN"/>
          <w14:textOutline w14:w="5092" w14:cap="flat" w14:cmpd="sng" w14:algn="ctr">
            <w14:solidFill>
              <w14:srgbClr w14:val="000000"/>
            </w14:solidFill>
            <w14:prstDash w14:val="solid"/>
            <w14:miter w14:val="0"/>
          </w14:textOutline>
        </w:rPr>
        <w:t>附表</w:t>
      </w:r>
      <w:r>
        <w:rPr>
          <w:rFonts w:ascii="宋体" w:hAnsi="宋体" w:eastAsia="宋体" w:cs="宋体"/>
          <w:spacing w:val="-26"/>
          <w:sz w:val="28"/>
          <w:szCs w:val="28"/>
          <w:lang w:eastAsia="zh-CN"/>
        </w:rPr>
        <w:t xml:space="preserve"> </w:t>
      </w:r>
      <w:r>
        <w:rPr>
          <w:rFonts w:ascii="宋体" w:hAnsi="宋体" w:eastAsia="宋体" w:cs="宋体"/>
          <w:spacing w:val="-4"/>
          <w:sz w:val="28"/>
          <w:szCs w:val="28"/>
          <w:lang w:eastAsia="zh-CN"/>
          <w14:textOutline w14:w="5092" w14:cap="flat" w14:cmpd="sng" w14:algn="ctr">
            <w14:solidFill>
              <w14:srgbClr w14:val="000000"/>
            </w14:solidFill>
            <w14:prstDash w14:val="solid"/>
            <w14:miter w14:val="0"/>
          </w14:textOutline>
        </w:rPr>
        <w:t>11-1</w:t>
      </w:r>
      <w:r>
        <w:rPr>
          <w:rFonts w:ascii="宋体" w:hAnsi="宋体" w:eastAsia="宋体" w:cs="宋体"/>
          <w:spacing w:val="-4"/>
          <w:sz w:val="28"/>
          <w:szCs w:val="28"/>
          <w:lang w:eastAsia="zh-CN"/>
        </w:rPr>
        <w:t xml:space="preserve"> </w:t>
      </w:r>
      <w:r>
        <w:rPr>
          <w:rFonts w:ascii="宋体" w:hAnsi="宋体" w:eastAsia="宋体" w:cs="宋体"/>
          <w:spacing w:val="-4"/>
          <w:sz w:val="28"/>
          <w:szCs w:val="28"/>
          <w:lang w:eastAsia="zh-CN"/>
          <w14:textOutline w14:w="5092" w14:cap="flat" w14:cmpd="sng" w14:algn="ctr">
            <w14:solidFill>
              <w14:srgbClr w14:val="000000"/>
            </w14:solidFill>
            <w14:prstDash w14:val="solid"/>
            <w14:miter w14:val="0"/>
          </w14:textOutline>
        </w:rPr>
        <w:t>拟派遣人员汇总表</w:t>
      </w:r>
    </w:p>
    <w:p>
      <w:pPr>
        <w:spacing w:line="309" w:lineRule="auto"/>
        <w:rPr>
          <w:lang w:eastAsia="zh-CN"/>
        </w:rPr>
      </w:pPr>
    </w:p>
    <w:p>
      <w:pPr>
        <w:spacing w:before="78" w:line="212" w:lineRule="auto"/>
        <w:ind w:left="231"/>
        <w:rPr>
          <w:rFonts w:ascii="宋体" w:hAnsi="宋体" w:eastAsia="宋体" w:cs="宋体"/>
          <w:sz w:val="24"/>
          <w:szCs w:val="24"/>
          <w:lang w:eastAsia="zh-CN"/>
        </w:rPr>
      </w:pPr>
      <w:r>
        <w:rPr>
          <w:rFonts w:ascii="宋体" w:hAnsi="宋体" w:eastAsia="宋体" w:cs="宋体"/>
          <w:spacing w:val="2"/>
          <w:sz w:val="24"/>
          <w:szCs w:val="24"/>
          <w:lang w:eastAsia="zh-CN"/>
        </w:rPr>
        <w:t>（1）项目负责人的简历（本表格式仅供参考，也可根据项目情况自行编制本表）</w:t>
      </w:r>
    </w:p>
    <w:tbl>
      <w:tblPr>
        <w:tblStyle w:val="14"/>
        <w:tblW w:w="89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1966"/>
        <w:gridCol w:w="225"/>
        <w:gridCol w:w="956"/>
        <w:gridCol w:w="787"/>
        <w:gridCol w:w="1637"/>
        <w:gridCol w:w="21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2" w:hRule="atLeast"/>
        </w:trPr>
        <w:tc>
          <w:tcPr>
            <w:tcW w:w="1235" w:type="dxa"/>
          </w:tcPr>
          <w:p>
            <w:pPr>
              <w:pStyle w:val="15"/>
              <w:spacing w:before="152" w:line="220" w:lineRule="auto"/>
              <w:ind w:left="114"/>
            </w:pPr>
            <w:r>
              <w:rPr>
                <w:spacing w:val="-3"/>
              </w:rPr>
              <w:t>姓名</w:t>
            </w:r>
          </w:p>
        </w:tc>
        <w:tc>
          <w:tcPr>
            <w:tcW w:w="2191" w:type="dxa"/>
            <w:gridSpan w:val="2"/>
          </w:tcPr>
          <w:p/>
        </w:tc>
        <w:tc>
          <w:tcPr>
            <w:tcW w:w="956" w:type="dxa"/>
          </w:tcPr>
          <w:p>
            <w:pPr>
              <w:pStyle w:val="15"/>
              <w:spacing w:before="152" w:line="220" w:lineRule="auto"/>
              <w:ind w:left="112"/>
            </w:pPr>
            <w:r>
              <w:rPr>
                <w:spacing w:val="-3"/>
              </w:rPr>
              <w:t>年龄</w:t>
            </w:r>
          </w:p>
        </w:tc>
        <w:tc>
          <w:tcPr>
            <w:tcW w:w="787" w:type="dxa"/>
          </w:tcPr>
          <w:p/>
        </w:tc>
        <w:tc>
          <w:tcPr>
            <w:tcW w:w="1637" w:type="dxa"/>
          </w:tcPr>
          <w:p>
            <w:pPr>
              <w:pStyle w:val="15"/>
              <w:spacing w:before="152" w:line="220" w:lineRule="auto"/>
              <w:ind w:left="120"/>
            </w:pPr>
            <w:r>
              <w:rPr>
                <w:spacing w:val="-3"/>
              </w:rPr>
              <w:t>身份证号码</w:t>
            </w:r>
          </w:p>
        </w:tc>
        <w:tc>
          <w:tcPr>
            <w:tcW w:w="2120"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7" w:hRule="atLeast"/>
        </w:trPr>
        <w:tc>
          <w:tcPr>
            <w:tcW w:w="1235" w:type="dxa"/>
          </w:tcPr>
          <w:p>
            <w:pPr>
              <w:pStyle w:val="15"/>
              <w:spacing w:before="144" w:line="220" w:lineRule="auto"/>
              <w:ind w:left="119"/>
            </w:pPr>
            <w:r>
              <w:rPr>
                <w:spacing w:val="-3"/>
              </w:rPr>
              <w:t>毕业学校</w:t>
            </w:r>
          </w:p>
        </w:tc>
        <w:tc>
          <w:tcPr>
            <w:tcW w:w="3934" w:type="dxa"/>
            <w:gridSpan w:val="4"/>
          </w:tcPr>
          <w:p/>
        </w:tc>
        <w:tc>
          <w:tcPr>
            <w:tcW w:w="1637" w:type="dxa"/>
          </w:tcPr>
          <w:p>
            <w:pPr>
              <w:pStyle w:val="15"/>
              <w:spacing w:before="145" w:line="220" w:lineRule="auto"/>
              <w:ind w:left="114"/>
            </w:pPr>
            <w:r>
              <w:rPr>
                <w:spacing w:val="-3"/>
              </w:rPr>
              <w:t>专业</w:t>
            </w:r>
          </w:p>
        </w:tc>
        <w:tc>
          <w:tcPr>
            <w:tcW w:w="2120"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atLeast"/>
        </w:trPr>
        <w:tc>
          <w:tcPr>
            <w:tcW w:w="1235" w:type="dxa"/>
          </w:tcPr>
          <w:p>
            <w:pPr>
              <w:pStyle w:val="15"/>
              <w:spacing w:before="149" w:line="220" w:lineRule="auto"/>
              <w:ind w:left="119"/>
            </w:pPr>
            <w:r>
              <w:rPr>
                <w:spacing w:val="-4"/>
              </w:rPr>
              <w:t>学位</w:t>
            </w:r>
          </w:p>
        </w:tc>
        <w:tc>
          <w:tcPr>
            <w:tcW w:w="2191" w:type="dxa"/>
            <w:gridSpan w:val="2"/>
          </w:tcPr>
          <w:p/>
        </w:tc>
        <w:tc>
          <w:tcPr>
            <w:tcW w:w="956" w:type="dxa"/>
          </w:tcPr>
          <w:p>
            <w:pPr>
              <w:pStyle w:val="15"/>
              <w:spacing w:before="149" w:line="220" w:lineRule="auto"/>
              <w:ind w:left="112"/>
            </w:pPr>
            <w:r>
              <w:rPr>
                <w:spacing w:val="-3"/>
              </w:rPr>
              <w:t>职称</w:t>
            </w:r>
          </w:p>
        </w:tc>
        <w:tc>
          <w:tcPr>
            <w:tcW w:w="787" w:type="dxa"/>
          </w:tcPr>
          <w:p/>
        </w:tc>
        <w:tc>
          <w:tcPr>
            <w:tcW w:w="1637" w:type="dxa"/>
          </w:tcPr>
          <w:p>
            <w:pPr>
              <w:pStyle w:val="15"/>
              <w:spacing w:before="147" w:line="220" w:lineRule="auto"/>
              <w:ind w:left="114"/>
            </w:pPr>
            <w:r>
              <w:rPr>
                <w:spacing w:val="-3"/>
              </w:rPr>
              <w:t>职务</w:t>
            </w:r>
          </w:p>
        </w:tc>
        <w:tc>
          <w:tcPr>
            <w:tcW w:w="2120"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96" w:hRule="atLeast"/>
        </w:trPr>
        <w:tc>
          <w:tcPr>
            <w:tcW w:w="1235" w:type="dxa"/>
          </w:tcPr>
          <w:p>
            <w:pPr>
              <w:pStyle w:val="15"/>
              <w:spacing w:before="147" w:line="441" w:lineRule="exact"/>
              <w:ind w:left="116"/>
            </w:pPr>
            <w:r>
              <w:rPr>
                <w:spacing w:val="9"/>
                <w:position w:val="15"/>
              </w:rPr>
              <w:t>现所在机</w:t>
            </w:r>
          </w:p>
          <w:p>
            <w:pPr>
              <w:pStyle w:val="15"/>
              <w:spacing w:line="219" w:lineRule="auto"/>
              <w:ind w:left="117"/>
            </w:pPr>
            <w:r>
              <w:rPr>
                <w:spacing w:val="-3"/>
              </w:rPr>
              <w:t>构或部门</w:t>
            </w:r>
          </w:p>
        </w:tc>
        <w:tc>
          <w:tcPr>
            <w:tcW w:w="3934" w:type="dxa"/>
            <w:gridSpan w:val="4"/>
          </w:tcPr>
          <w:p/>
        </w:tc>
        <w:tc>
          <w:tcPr>
            <w:tcW w:w="1637" w:type="dxa"/>
          </w:tcPr>
          <w:p>
            <w:pPr>
              <w:spacing w:line="292" w:lineRule="auto"/>
            </w:pPr>
          </w:p>
          <w:p>
            <w:pPr>
              <w:pStyle w:val="15"/>
              <w:spacing w:before="78" w:line="220" w:lineRule="auto"/>
              <w:ind w:left="113"/>
            </w:pPr>
            <w:r>
              <w:rPr>
                <w:spacing w:val="-2"/>
              </w:rPr>
              <w:t>服务时间</w:t>
            </w:r>
          </w:p>
        </w:tc>
        <w:tc>
          <w:tcPr>
            <w:tcW w:w="2120"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atLeast"/>
        </w:trPr>
        <w:tc>
          <w:tcPr>
            <w:tcW w:w="1235" w:type="dxa"/>
            <w:vMerge w:val="restart"/>
            <w:tcBorders>
              <w:bottom w:val="nil"/>
            </w:tcBorders>
          </w:tcPr>
          <w:p>
            <w:pPr>
              <w:pStyle w:val="15"/>
              <w:spacing w:before="148" w:line="339" w:lineRule="auto"/>
              <w:ind w:left="113" w:right="109"/>
              <w:jc w:val="both"/>
              <w:rPr>
                <w:lang w:eastAsia="zh-CN"/>
              </w:rPr>
            </w:pPr>
            <w:r>
              <w:rPr>
                <w:spacing w:val="10"/>
                <w:lang w:eastAsia="zh-CN"/>
              </w:rPr>
              <w:t>注册证书</w:t>
            </w:r>
            <w:r>
              <w:rPr>
                <w:lang w:eastAsia="zh-CN"/>
              </w:rPr>
              <w:t xml:space="preserve"> </w:t>
            </w:r>
            <w:r>
              <w:rPr>
                <w:spacing w:val="10"/>
                <w:lang w:eastAsia="zh-CN"/>
              </w:rPr>
              <w:t>及注册号</w:t>
            </w:r>
          </w:p>
          <w:p>
            <w:pPr>
              <w:pStyle w:val="15"/>
              <w:spacing w:line="220" w:lineRule="auto"/>
              <w:ind w:left="121"/>
              <w:rPr>
                <w:lang w:eastAsia="zh-CN"/>
              </w:rPr>
            </w:pPr>
            <w:r>
              <w:rPr>
                <w:spacing w:val="-6"/>
                <w:lang w:eastAsia="zh-CN"/>
              </w:rPr>
              <w:t>（如有）</w:t>
            </w:r>
          </w:p>
        </w:tc>
        <w:tc>
          <w:tcPr>
            <w:tcW w:w="1966" w:type="dxa"/>
          </w:tcPr>
          <w:p>
            <w:pPr>
              <w:pStyle w:val="15"/>
              <w:spacing w:before="147" w:line="221" w:lineRule="auto"/>
              <w:ind w:left="107"/>
            </w:pPr>
            <w:r>
              <w:rPr>
                <w:spacing w:val="-3"/>
              </w:rPr>
              <w:t>序号</w:t>
            </w:r>
          </w:p>
        </w:tc>
        <w:tc>
          <w:tcPr>
            <w:tcW w:w="1968" w:type="dxa"/>
            <w:gridSpan w:val="3"/>
          </w:tcPr>
          <w:p>
            <w:pPr>
              <w:pStyle w:val="15"/>
              <w:spacing w:before="147" w:line="219" w:lineRule="auto"/>
              <w:ind w:left="110"/>
            </w:pPr>
            <w:r>
              <w:rPr>
                <w:spacing w:val="-3"/>
              </w:rPr>
              <w:t>证书名</w:t>
            </w:r>
          </w:p>
        </w:tc>
        <w:tc>
          <w:tcPr>
            <w:tcW w:w="1637" w:type="dxa"/>
          </w:tcPr>
          <w:p>
            <w:pPr>
              <w:pStyle w:val="15"/>
              <w:spacing w:before="147" w:line="219" w:lineRule="auto"/>
              <w:ind w:left="113"/>
            </w:pPr>
            <w:r>
              <w:rPr>
                <w:spacing w:val="-3"/>
              </w:rPr>
              <w:t>证书号</w:t>
            </w:r>
          </w:p>
        </w:tc>
        <w:tc>
          <w:tcPr>
            <w:tcW w:w="2120"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4" w:hRule="atLeast"/>
        </w:trPr>
        <w:tc>
          <w:tcPr>
            <w:tcW w:w="1235" w:type="dxa"/>
            <w:vMerge w:val="continue"/>
            <w:tcBorders>
              <w:top w:val="nil"/>
              <w:bottom w:val="nil"/>
            </w:tcBorders>
          </w:tcPr>
          <w:p/>
        </w:tc>
        <w:tc>
          <w:tcPr>
            <w:tcW w:w="1966" w:type="dxa"/>
          </w:tcPr>
          <w:p/>
        </w:tc>
        <w:tc>
          <w:tcPr>
            <w:tcW w:w="1968" w:type="dxa"/>
            <w:gridSpan w:val="3"/>
          </w:tcPr>
          <w:p/>
        </w:tc>
        <w:tc>
          <w:tcPr>
            <w:tcW w:w="1637" w:type="dxa"/>
          </w:tcPr>
          <w:p/>
        </w:tc>
        <w:tc>
          <w:tcPr>
            <w:tcW w:w="2120"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atLeast"/>
        </w:trPr>
        <w:tc>
          <w:tcPr>
            <w:tcW w:w="1235" w:type="dxa"/>
            <w:vMerge w:val="continue"/>
            <w:tcBorders>
              <w:top w:val="nil"/>
            </w:tcBorders>
          </w:tcPr>
          <w:p/>
        </w:tc>
        <w:tc>
          <w:tcPr>
            <w:tcW w:w="1966" w:type="dxa"/>
          </w:tcPr>
          <w:p/>
        </w:tc>
        <w:tc>
          <w:tcPr>
            <w:tcW w:w="1968" w:type="dxa"/>
            <w:gridSpan w:val="3"/>
          </w:tcPr>
          <w:p/>
        </w:tc>
        <w:tc>
          <w:tcPr>
            <w:tcW w:w="1637" w:type="dxa"/>
          </w:tcPr>
          <w:p/>
        </w:tc>
        <w:tc>
          <w:tcPr>
            <w:tcW w:w="2120"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6" w:hRule="atLeast"/>
        </w:trPr>
        <w:tc>
          <w:tcPr>
            <w:tcW w:w="1235" w:type="dxa"/>
          </w:tcPr>
          <w:p>
            <w:pPr>
              <w:spacing w:line="322" w:lineRule="auto"/>
            </w:pPr>
          </w:p>
          <w:p>
            <w:pPr>
              <w:pStyle w:val="15"/>
              <w:spacing w:before="78" w:line="222" w:lineRule="auto"/>
              <w:ind w:left="116"/>
            </w:pPr>
            <w:r>
              <w:rPr>
                <w:spacing w:val="-3"/>
              </w:rPr>
              <w:t>主要经历</w:t>
            </w:r>
          </w:p>
        </w:tc>
        <w:tc>
          <w:tcPr>
            <w:tcW w:w="7691" w:type="dxa"/>
            <w:gridSpan w:val="6"/>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atLeast"/>
        </w:trPr>
        <w:tc>
          <w:tcPr>
            <w:tcW w:w="1235" w:type="dxa"/>
          </w:tcPr>
          <w:p>
            <w:pPr>
              <w:pStyle w:val="15"/>
              <w:spacing w:before="154" w:line="216" w:lineRule="auto"/>
              <w:ind w:left="155"/>
            </w:pPr>
            <w:r>
              <w:rPr>
                <w:spacing w:val="-13"/>
              </w:rPr>
              <w:t>日期</w:t>
            </w:r>
          </w:p>
        </w:tc>
        <w:tc>
          <w:tcPr>
            <w:tcW w:w="3147" w:type="dxa"/>
            <w:gridSpan w:val="3"/>
          </w:tcPr>
          <w:p>
            <w:pPr>
              <w:pStyle w:val="15"/>
              <w:spacing w:before="154" w:line="216" w:lineRule="auto"/>
              <w:ind w:left="110"/>
            </w:pPr>
            <w:r>
              <w:rPr>
                <w:spacing w:val="-2"/>
              </w:rPr>
              <w:t>参加过的项目名称</w:t>
            </w:r>
          </w:p>
        </w:tc>
        <w:tc>
          <w:tcPr>
            <w:tcW w:w="2424" w:type="dxa"/>
            <w:gridSpan w:val="2"/>
          </w:tcPr>
          <w:p>
            <w:pPr>
              <w:pStyle w:val="15"/>
              <w:spacing w:before="154" w:line="216" w:lineRule="auto"/>
              <w:ind w:left="114"/>
            </w:pPr>
            <w:r>
              <w:rPr>
                <w:spacing w:val="-2"/>
              </w:rPr>
              <w:t>担任何职务</w:t>
            </w:r>
          </w:p>
        </w:tc>
        <w:tc>
          <w:tcPr>
            <w:tcW w:w="2120" w:type="dxa"/>
          </w:tcPr>
          <w:p>
            <w:pPr>
              <w:pStyle w:val="15"/>
              <w:spacing w:before="154" w:line="216" w:lineRule="auto"/>
              <w:ind w:left="118"/>
            </w:pPr>
            <w:r>
              <w:rPr>
                <w:spacing w:val="-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1235" w:type="dxa"/>
          </w:tcPr>
          <w:p/>
        </w:tc>
        <w:tc>
          <w:tcPr>
            <w:tcW w:w="3147" w:type="dxa"/>
            <w:gridSpan w:val="3"/>
          </w:tcPr>
          <w:p/>
        </w:tc>
        <w:tc>
          <w:tcPr>
            <w:tcW w:w="2424" w:type="dxa"/>
            <w:gridSpan w:val="2"/>
          </w:tcPr>
          <w:p/>
        </w:tc>
        <w:tc>
          <w:tcPr>
            <w:tcW w:w="2120"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2" w:hRule="atLeast"/>
        </w:trPr>
        <w:tc>
          <w:tcPr>
            <w:tcW w:w="1235" w:type="dxa"/>
          </w:tcPr>
          <w:p/>
        </w:tc>
        <w:tc>
          <w:tcPr>
            <w:tcW w:w="3147" w:type="dxa"/>
            <w:gridSpan w:val="3"/>
          </w:tcPr>
          <w:p/>
        </w:tc>
        <w:tc>
          <w:tcPr>
            <w:tcW w:w="2424" w:type="dxa"/>
            <w:gridSpan w:val="2"/>
          </w:tcPr>
          <w:p/>
        </w:tc>
        <w:tc>
          <w:tcPr>
            <w:tcW w:w="2120" w:type="dxa"/>
          </w:tcPr>
          <w:p/>
        </w:tc>
      </w:tr>
    </w:tbl>
    <w:p>
      <w:pPr>
        <w:spacing w:before="171" w:line="220" w:lineRule="auto"/>
        <w:ind w:left="230"/>
        <w:rPr>
          <w:rFonts w:ascii="宋体" w:hAnsi="宋体" w:eastAsia="宋体" w:cs="宋体"/>
          <w:lang w:eastAsia="zh-CN"/>
        </w:rPr>
      </w:pPr>
      <w:r>
        <w:rPr>
          <w:rFonts w:ascii="宋体" w:hAnsi="宋体" w:eastAsia="宋体" w:cs="宋体"/>
          <w:lang w:eastAsia="zh-CN"/>
        </w:rPr>
        <w:t>（2）拟投入本项目的主要成员表（本表格式仅供参考，也可根据项目</w:t>
      </w:r>
      <w:r>
        <w:rPr>
          <w:rFonts w:ascii="宋体" w:hAnsi="宋体" w:eastAsia="宋体" w:cs="宋体"/>
          <w:spacing w:val="-1"/>
          <w:lang w:eastAsia="zh-CN"/>
        </w:rPr>
        <w:t>情况自行编制本表）</w:t>
      </w:r>
    </w:p>
    <w:p>
      <w:pPr>
        <w:spacing w:line="234" w:lineRule="exact"/>
        <w:rPr>
          <w:lang w:eastAsia="zh-CN"/>
        </w:rPr>
      </w:pPr>
    </w:p>
    <w:tbl>
      <w:tblPr>
        <w:tblStyle w:val="14"/>
        <w:tblW w:w="8694" w:type="dxa"/>
        <w:tblInd w:w="1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1067"/>
        <w:gridCol w:w="1591"/>
        <w:gridCol w:w="1403"/>
        <w:gridCol w:w="1557"/>
        <w:gridCol w:w="23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86" w:hRule="atLeast"/>
        </w:trPr>
        <w:tc>
          <w:tcPr>
            <w:tcW w:w="715" w:type="dxa"/>
          </w:tcPr>
          <w:p>
            <w:pPr>
              <w:spacing w:line="289" w:lineRule="auto"/>
              <w:rPr>
                <w:lang w:eastAsia="zh-CN"/>
              </w:rPr>
            </w:pPr>
          </w:p>
          <w:p>
            <w:pPr>
              <w:pStyle w:val="15"/>
              <w:spacing w:before="78" w:line="221" w:lineRule="auto"/>
              <w:ind w:left="123"/>
            </w:pPr>
            <w:r>
              <w:rPr>
                <w:spacing w:val="-3"/>
              </w:rPr>
              <w:t>序号</w:t>
            </w:r>
          </w:p>
        </w:tc>
        <w:tc>
          <w:tcPr>
            <w:tcW w:w="1067" w:type="dxa"/>
          </w:tcPr>
          <w:p>
            <w:pPr>
              <w:spacing w:line="289" w:lineRule="auto"/>
            </w:pPr>
          </w:p>
          <w:p>
            <w:pPr>
              <w:pStyle w:val="15"/>
              <w:spacing w:before="78" w:line="220" w:lineRule="auto"/>
              <w:ind w:left="299"/>
            </w:pPr>
            <w:r>
              <w:rPr>
                <w:spacing w:val="-3"/>
              </w:rPr>
              <w:t>姓名</w:t>
            </w:r>
          </w:p>
        </w:tc>
        <w:tc>
          <w:tcPr>
            <w:tcW w:w="1591" w:type="dxa"/>
          </w:tcPr>
          <w:p>
            <w:pPr>
              <w:spacing w:line="290" w:lineRule="auto"/>
            </w:pPr>
          </w:p>
          <w:p>
            <w:pPr>
              <w:pStyle w:val="15"/>
              <w:spacing w:before="78" w:line="220" w:lineRule="auto"/>
              <w:ind w:left="565"/>
            </w:pPr>
            <w:r>
              <w:rPr>
                <w:spacing w:val="-4"/>
              </w:rPr>
              <w:t>性别</w:t>
            </w:r>
          </w:p>
        </w:tc>
        <w:tc>
          <w:tcPr>
            <w:tcW w:w="1403" w:type="dxa"/>
          </w:tcPr>
          <w:p>
            <w:pPr>
              <w:spacing w:line="289" w:lineRule="auto"/>
            </w:pPr>
          </w:p>
          <w:p>
            <w:pPr>
              <w:pStyle w:val="15"/>
              <w:spacing w:before="78" w:line="222" w:lineRule="auto"/>
              <w:ind w:left="468"/>
            </w:pPr>
            <w:r>
              <w:rPr>
                <w:spacing w:val="-3"/>
              </w:rPr>
              <w:t>职称</w:t>
            </w:r>
          </w:p>
        </w:tc>
        <w:tc>
          <w:tcPr>
            <w:tcW w:w="1557" w:type="dxa"/>
          </w:tcPr>
          <w:p>
            <w:pPr>
              <w:spacing w:line="290" w:lineRule="auto"/>
            </w:pPr>
          </w:p>
          <w:p>
            <w:pPr>
              <w:pStyle w:val="15"/>
              <w:spacing w:before="78" w:line="220" w:lineRule="auto"/>
              <w:ind w:left="573"/>
            </w:pPr>
            <w:r>
              <w:rPr>
                <w:spacing w:val="-9"/>
              </w:rPr>
              <w:t>岗位</w:t>
            </w:r>
          </w:p>
        </w:tc>
        <w:tc>
          <w:tcPr>
            <w:tcW w:w="2361" w:type="dxa"/>
          </w:tcPr>
          <w:p>
            <w:pPr>
              <w:pStyle w:val="15"/>
              <w:spacing w:before="151" w:line="439" w:lineRule="exact"/>
              <w:ind w:left="231"/>
              <w:rPr>
                <w:lang w:eastAsia="zh-CN"/>
              </w:rPr>
            </w:pPr>
            <w:r>
              <w:rPr>
                <w:spacing w:val="-2"/>
                <w:position w:val="14"/>
                <w:lang w:eastAsia="zh-CN"/>
              </w:rPr>
              <w:t>从事该岗位的时间</w:t>
            </w:r>
          </w:p>
          <w:p>
            <w:pPr>
              <w:pStyle w:val="15"/>
              <w:spacing w:line="219" w:lineRule="auto"/>
              <w:ind w:left="591"/>
              <w:rPr>
                <w:lang w:eastAsia="zh-CN"/>
              </w:rPr>
            </w:pPr>
            <w:r>
              <w:rPr>
                <w:spacing w:val="-2"/>
                <w:lang w:eastAsia="zh-CN"/>
              </w:rPr>
              <w:t>或业绩案列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5" w:hRule="atLeast"/>
        </w:trPr>
        <w:tc>
          <w:tcPr>
            <w:tcW w:w="715" w:type="dxa"/>
          </w:tcPr>
          <w:p>
            <w:pPr>
              <w:pStyle w:val="15"/>
              <w:spacing w:before="189" w:line="182" w:lineRule="auto"/>
              <w:ind w:left="322"/>
            </w:pPr>
            <w:r>
              <w:t>1</w:t>
            </w:r>
          </w:p>
        </w:tc>
        <w:tc>
          <w:tcPr>
            <w:tcW w:w="1067" w:type="dxa"/>
          </w:tcPr>
          <w:p/>
        </w:tc>
        <w:tc>
          <w:tcPr>
            <w:tcW w:w="1591" w:type="dxa"/>
          </w:tcPr>
          <w:p/>
        </w:tc>
        <w:tc>
          <w:tcPr>
            <w:tcW w:w="1403" w:type="dxa"/>
          </w:tcPr>
          <w:p/>
        </w:tc>
        <w:tc>
          <w:tcPr>
            <w:tcW w:w="1557" w:type="dxa"/>
          </w:tcPr>
          <w:p/>
        </w:tc>
        <w:tc>
          <w:tcPr>
            <w:tcW w:w="236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7" w:hRule="atLeast"/>
        </w:trPr>
        <w:tc>
          <w:tcPr>
            <w:tcW w:w="715" w:type="dxa"/>
          </w:tcPr>
          <w:p>
            <w:pPr>
              <w:pStyle w:val="15"/>
              <w:spacing w:before="189" w:line="181" w:lineRule="auto"/>
              <w:ind w:left="307"/>
            </w:pPr>
            <w:r>
              <w:t>2</w:t>
            </w:r>
          </w:p>
        </w:tc>
        <w:tc>
          <w:tcPr>
            <w:tcW w:w="1067" w:type="dxa"/>
          </w:tcPr>
          <w:p/>
        </w:tc>
        <w:tc>
          <w:tcPr>
            <w:tcW w:w="1591" w:type="dxa"/>
          </w:tcPr>
          <w:p/>
        </w:tc>
        <w:tc>
          <w:tcPr>
            <w:tcW w:w="1403" w:type="dxa"/>
          </w:tcPr>
          <w:p/>
        </w:tc>
        <w:tc>
          <w:tcPr>
            <w:tcW w:w="1557" w:type="dxa"/>
          </w:tcPr>
          <w:p/>
        </w:tc>
        <w:tc>
          <w:tcPr>
            <w:tcW w:w="236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715" w:type="dxa"/>
          </w:tcPr>
          <w:p>
            <w:pPr>
              <w:pStyle w:val="15"/>
              <w:spacing w:before="191" w:line="181" w:lineRule="auto"/>
              <w:ind w:left="309"/>
            </w:pPr>
            <w:r>
              <w:t>3</w:t>
            </w:r>
          </w:p>
        </w:tc>
        <w:tc>
          <w:tcPr>
            <w:tcW w:w="1067" w:type="dxa"/>
          </w:tcPr>
          <w:p/>
        </w:tc>
        <w:tc>
          <w:tcPr>
            <w:tcW w:w="1591" w:type="dxa"/>
          </w:tcPr>
          <w:p/>
        </w:tc>
        <w:tc>
          <w:tcPr>
            <w:tcW w:w="1403" w:type="dxa"/>
          </w:tcPr>
          <w:p/>
        </w:tc>
        <w:tc>
          <w:tcPr>
            <w:tcW w:w="1557" w:type="dxa"/>
          </w:tcPr>
          <w:p/>
        </w:tc>
        <w:tc>
          <w:tcPr>
            <w:tcW w:w="236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8" w:hRule="atLeast"/>
        </w:trPr>
        <w:tc>
          <w:tcPr>
            <w:tcW w:w="715" w:type="dxa"/>
          </w:tcPr>
          <w:p>
            <w:pPr>
              <w:pStyle w:val="15"/>
              <w:spacing w:before="150" w:line="221" w:lineRule="auto"/>
              <w:ind w:left="259"/>
            </w:pPr>
            <w:r>
              <w:rPr>
                <w:spacing w:val="35"/>
                <w:w w:val="150"/>
              </w:rPr>
              <w:t>„</w:t>
            </w:r>
          </w:p>
        </w:tc>
        <w:tc>
          <w:tcPr>
            <w:tcW w:w="1067" w:type="dxa"/>
          </w:tcPr>
          <w:p/>
        </w:tc>
        <w:tc>
          <w:tcPr>
            <w:tcW w:w="1591" w:type="dxa"/>
          </w:tcPr>
          <w:p/>
        </w:tc>
        <w:tc>
          <w:tcPr>
            <w:tcW w:w="1403" w:type="dxa"/>
          </w:tcPr>
          <w:p/>
        </w:tc>
        <w:tc>
          <w:tcPr>
            <w:tcW w:w="1557" w:type="dxa"/>
          </w:tcPr>
          <w:p/>
        </w:tc>
        <w:tc>
          <w:tcPr>
            <w:tcW w:w="2361" w:type="dxa"/>
          </w:tcPr>
          <w:p/>
        </w:tc>
      </w:tr>
    </w:tbl>
    <w:p>
      <w:pPr>
        <w:spacing w:before="29" w:line="225" w:lineRule="auto"/>
        <w:ind w:left="224"/>
        <w:rPr>
          <w:rFonts w:ascii="宋体" w:hAnsi="宋体" w:eastAsia="宋体" w:cs="宋体"/>
        </w:rPr>
      </w:pPr>
      <w:r>
        <w:rPr>
          <w:rFonts w:ascii="宋体" w:hAnsi="宋体" w:eastAsia="宋体" w:cs="宋体"/>
          <w:spacing w:val="25"/>
        </w:rPr>
        <w:t>注:</w:t>
      </w:r>
    </w:p>
    <w:p>
      <w:pPr>
        <w:spacing w:before="17" w:line="220" w:lineRule="auto"/>
        <w:ind w:left="225"/>
        <w:rPr>
          <w:rFonts w:ascii="宋体" w:hAnsi="宋体" w:eastAsia="宋体" w:cs="宋体"/>
          <w:lang w:eastAsia="zh-CN"/>
        </w:rPr>
      </w:pPr>
      <w:r>
        <w:rPr>
          <w:rFonts w:ascii="宋体" w:hAnsi="宋体" w:eastAsia="宋体" w:cs="宋体"/>
          <w:spacing w:val="7"/>
          <w:lang w:eastAsia="zh-CN"/>
        </w:rPr>
        <w:t>上述两表后应附（复印件并加盖公章的）的</w:t>
      </w:r>
    </w:p>
    <w:p>
      <w:pPr>
        <w:spacing w:before="22" w:line="230" w:lineRule="auto"/>
        <w:ind w:left="223" w:right="212" w:firstLine="16"/>
        <w:rPr>
          <w:rFonts w:ascii="宋体" w:hAnsi="宋体" w:eastAsia="宋体" w:cs="宋体"/>
          <w:lang w:eastAsia="zh-CN"/>
        </w:rPr>
      </w:pPr>
      <w:r>
        <w:rPr>
          <w:rFonts w:ascii="宋体" w:hAnsi="宋体" w:eastAsia="宋体" w:cs="宋体"/>
          <w:spacing w:val="9"/>
          <w:lang w:eastAsia="zh-CN"/>
        </w:rPr>
        <w:t>1、</w:t>
      </w:r>
      <w:r>
        <w:rPr>
          <w:rFonts w:ascii="宋体" w:hAnsi="宋体" w:eastAsia="宋体" w:cs="宋体"/>
          <w:spacing w:val="-62"/>
          <w:lang w:eastAsia="zh-CN"/>
        </w:rPr>
        <w:t xml:space="preserve"> </w:t>
      </w:r>
      <w:r>
        <w:rPr>
          <w:rFonts w:ascii="宋体" w:hAnsi="宋体" w:eastAsia="宋体" w:cs="宋体"/>
          <w:spacing w:val="9"/>
          <w:lang w:eastAsia="zh-CN"/>
        </w:rPr>
        <w:t>职称证书复印件（如有</w:t>
      </w:r>
      <w:r>
        <w:rPr>
          <w:rFonts w:ascii="宋体" w:hAnsi="宋体" w:eastAsia="宋体" w:cs="宋体"/>
          <w:spacing w:val="-52"/>
          <w:lang w:eastAsia="zh-CN"/>
        </w:rPr>
        <w:t>）；</w:t>
      </w:r>
      <w:r>
        <w:rPr>
          <w:rFonts w:ascii="宋体" w:hAnsi="宋体" w:eastAsia="宋体" w:cs="宋体"/>
          <w:spacing w:val="-45"/>
          <w:lang w:eastAsia="zh-CN"/>
        </w:rPr>
        <w:t xml:space="preserve"> </w:t>
      </w:r>
      <w:r>
        <w:rPr>
          <w:rFonts w:ascii="宋体" w:hAnsi="宋体" w:eastAsia="宋体" w:cs="宋体"/>
          <w:spacing w:val="9"/>
          <w:lang w:eastAsia="zh-CN"/>
        </w:rPr>
        <w:t>2、身份证复印件；</w:t>
      </w:r>
      <w:r>
        <w:rPr>
          <w:rFonts w:ascii="宋体" w:hAnsi="宋体" w:eastAsia="宋体" w:cs="宋体"/>
          <w:spacing w:val="-48"/>
          <w:lang w:eastAsia="zh-CN"/>
        </w:rPr>
        <w:t xml:space="preserve"> </w:t>
      </w:r>
      <w:r>
        <w:rPr>
          <w:rFonts w:ascii="宋体" w:hAnsi="宋体" w:eastAsia="宋体" w:cs="宋体"/>
          <w:spacing w:val="9"/>
          <w:lang w:eastAsia="zh-CN"/>
        </w:rPr>
        <w:t>3、具有国家规定或行业相关上岗、执</w:t>
      </w:r>
      <w:r>
        <w:rPr>
          <w:rFonts w:ascii="宋体" w:hAnsi="宋体" w:eastAsia="宋体" w:cs="宋体"/>
          <w:lang w:eastAsia="zh-CN"/>
        </w:rPr>
        <w:t xml:space="preserve"> </w:t>
      </w:r>
      <w:r>
        <w:rPr>
          <w:rFonts w:ascii="宋体" w:hAnsi="宋体" w:eastAsia="宋体" w:cs="宋体"/>
          <w:spacing w:val="8"/>
          <w:lang w:eastAsia="zh-CN"/>
        </w:rPr>
        <w:t>业资格证书复印件（如有</w:t>
      </w:r>
      <w:r>
        <w:rPr>
          <w:rFonts w:ascii="宋体" w:hAnsi="宋体" w:eastAsia="宋体" w:cs="宋体"/>
          <w:spacing w:val="-41"/>
          <w:lang w:eastAsia="zh-CN"/>
        </w:rPr>
        <w:t>）；</w:t>
      </w:r>
      <w:r>
        <w:rPr>
          <w:rFonts w:ascii="宋体" w:hAnsi="宋体" w:eastAsia="宋体" w:cs="宋体"/>
          <w:spacing w:val="8"/>
          <w:lang w:eastAsia="zh-CN"/>
        </w:rPr>
        <w:t>4、相关业绩证明材料复印件（如有）。</w:t>
      </w:r>
    </w:p>
    <w:p>
      <w:pPr>
        <w:spacing w:before="20" w:line="233" w:lineRule="auto"/>
        <w:ind w:left="225" w:right="211" w:firstLine="407"/>
        <w:jc w:val="both"/>
        <w:rPr>
          <w:rFonts w:ascii="宋体" w:hAnsi="宋体" w:eastAsia="宋体" w:cs="宋体"/>
          <w:lang w:eastAsia="zh-CN"/>
        </w:rPr>
      </w:pPr>
      <w:r>
        <w:rPr>
          <w:rFonts w:ascii="宋体" w:hAnsi="宋体" w:eastAsia="宋体" w:cs="宋体"/>
          <w:spacing w:val="-4"/>
          <w:lang w:eastAsia="zh-CN"/>
        </w:rPr>
        <w:t>特别要求：</w:t>
      </w:r>
      <w:r>
        <w:rPr>
          <w:rFonts w:ascii="宋体" w:hAnsi="宋体" w:eastAsia="宋体" w:cs="宋体"/>
          <w:spacing w:val="-48"/>
          <w:lang w:eastAsia="zh-CN"/>
        </w:rPr>
        <w:t xml:space="preserve"> </w:t>
      </w:r>
      <w:r>
        <w:rPr>
          <w:rFonts w:ascii="宋体" w:hAnsi="宋体" w:eastAsia="宋体" w:cs="宋体"/>
          <w:spacing w:val="-4"/>
          <w:lang w:eastAsia="zh-CN"/>
        </w:rPr>
        <w:t>拟投入本项目的工作人员须满足本项目的工作要求，在合同履行过程中，中标</w:t>
      </w:r>
      <w:r>
        <w:rPr>
          <w:rFonts w:ascii="宋体" w:hAnsi="宋体" w:eastAsia="宋体" w:cs="宋体"/>
          <w:lang w:eastAsia="zh-CN"/>
        </w:rPr>
        <w:t xml:space="preserve"> </w:t>
      </w:r>
      <w:r>
        <w:rPr>
          <w:rFonts w:ascii="宋体" w:hAnsi="宋体" w:eastAsia="宋体" w:cs="宋体"/>
          <w:spacing w:val="2"/>
          <w:lang w:eastAsia="zh-CN"/>
        </w:rPr>
        <w:t>人须根据本项目的实际需求或采购人的进度要求，对人员进行合理的增加，费用均包含在投</w:t>
      </w:r>
      <w:r>
        <w:rPr>
          <w:rFonts w:ascii="宋体" w:hAnsi="宋体" w:eastAsia="宋体" w:cs="宋体"/>
          <w:spacing w:val="10"/>
          <w:lang w:eastAsia="zh-CN"/>
        </w:rPr>
        <w:t xml:space="preserve"> </w:t>
      </w:r>
      <w:r>
        <w:rPr>
          <w:rFonts w:ascii="宋体" w:hAnsi="宋体" w:eastAsia="宋体" w:cs="宋体"/>
          <w:spacing w:val="-5"/>
          <w:lang w:eastAsia="zh-CN"/>
        </w:rPr>
        <w:t>标报价中。</w:t>
      </w:r>
    </w:p>
    <w:p>
      <w:pPr>
        <w:spacing w:line="233" w:lineRule="auto"/>
        <w:rPr>
          <w:rFonts w:ascii="宋体" w:hAnsi="宋体" w:eastAsia="宋体" w:cs="宋体"/>
          <w:lang w:eastAsia="zh-CN"/>
        </w:rPr>
        <w:sectPr>
          <w:headerReference r:id="rId104" w:type="default"/>
          <w:footerReference r:id="rId105" w:type="default"/>
          <w:pgSz w:w="11907" w:h="16839"/>
          <w:pgMar w:top="1159" w:right="1483" w:bottom="1204" w:left="1486" w:header="884" w:footer="1033" w:gutter="0"/>
          <w:cols w:space="720" w:num="1"/>
        </w:sectPr>
      </w:pPr>
    </w:p>
    <w:p>
      <w:pPr>
        <w:spacing w:line="328" w:lineRule="auto"/>
        <w:rPr>
          <w:lang w:eastAsia="zh-CN"/>
        </w:rPr>
      </w:pPr>
    </w:p>
    <w:p>
      <w:pPr>
        <w:spacing w:line="328" w:lineRule="auto"/>
        <w:rPr>
          <w:lang w:eastAsia="zh-CN"/>
        </w:rPr>
      </w:pPr>
    </w:p>
    <w:p>
      <w:pPr>
        <w:spacing w:before="97" w:line="219" w:lineRule="auto"/>
        <w:ind w:left="3540"/>
        <w:rPr>
          <w:rFonts w:ascii="宋体" w:hAnsi="宋体" w:eastAsia="宋体" w:cs="宋体"/>
          <w:sz w:val="30"/>
          <w:szCs w:val="30"/>
          <w:lang w:eastAsia="zh-CN"/>
        </w:rPr>
      </w:pPr>
      <w:r>
        <w:rPr>
          <w:rFonts w:ascii="宋体" w:hAnsi="宋体" w:eastAsia="宋体" w:cs="宋体"/>
          <w:spacing w:val="-2"/>
          <w:sz w:val="30"/>
          <w:szCs w:val="30"/>
          <w:lang w:eastAsia="zh-CN"/>
          <w14:textOutline w14:w="5448" w14:cap="flat" w14:cmpd="sng" w14:algn="ctr">
            <w14:solidFill>
              <w14:srgbClr w14:val="000000"/>
            </w14:solidFill>
            <w14:prstDash w14:val="solid"/>
            <w14:miter w14:val="0"/>
          </w14:textOutline>
        </w:rPr>
        <w:t>服务承诺书</w:t>
      </w:r>
    </w:p>
    <w:p>
      <w:pPr>
        <w:spacing w:line="266" w:lineRule="auto"/>
        <w:rPr>
          <w:lang w:eastAsia="zh-CN"/>
        </w:rPr>
      </w:pPr>
    </w:p>
    <w:p>
      <w:pPr>
        <w:spacing w:line="266" w:lineRule="auto"/>
        <w:rPr>
          <w:lang w:eastAsia="zh-CN"/>
        </w:rPr>
      </w:pPr>
    </w:p>
    <w:p>
      <w:pPr>
        <w:spacing w:line="266" w:lineRule="auto"/>
        <w:rPr>
          <w:lang w:eastAsia="zh-CN"/>
        </w:rPr>
      </w:pPr>
    </w:p>
    <w:p>
      <w:pPr>
        <w:spacing w:before="78" w:line="219" w:lineRule="auto"/>
        <w:ind w:left="38"/>
        <w:rPr>
          <w:rFonts w:ascii="宋体" w:hAnsi="宋体" w:eastAsia="宋体" w:cs="宋体"/>
          <w:sz w:val="24"/>
          <w:szCs w:val="24"/>
          <w:lang w:eastAsia="zh-CN"/>
        </w:rPr>
      </w:pPr>
      <w:r>
        <w:rPr>
          <w:rFonts w:ascii="宋体" w:hAnsi="宋体" w:eastAsia="宋体" w:cs="宋体"/>
          <w:spacing w:val="-5"/>
          <w:sz w:val="24"/>
          <w:szCs w:val="24"/>
          <w:u w:val="single"/>
          <w:lang w:eastAsia="zh-CN"/>
        </w:rPr>
        <w:t>致：</w:t>
      </w:r>
      <w:r>
        <w:rPr>
          <w:rFonts w:ascii="宋体" w:hAnsi="宋体" w:eastAsia="宋体" w:cs="宋体"/>
          <w:spacing w:val="-15"/>
          <w:sz w:val="24"/>
          <w:szCs w:val="24"/>
          <w:u w:val="single"/>
          <w:lang w:eastAsia="zh-CN"/>
        </w:rPr>
        <w:t xml:space="preserve"> </w:t>
      </w:r>
      <w:r>
        <w:rPr>
          <w:rFonts w:hint="eastAsia" w:ascii="宋体" w:hAnsi="宋体" w:eastAsia="宋体" w:cs="宋体"/>
          <w:spacing w:val="-5"/>
          <w:sz w:val="24"/>
          <w:szCs w:val="24"/>
          <w:u w:val="single"/>
          <w:lang w:eastAsia="zh-CN"/>
        </w:rPr>
        <w:t>乌鲁木齐甘泉堡经济技术开发区（工业区）生态环境和产业发展局</w:t>
      </w:r>
    </w:p>
    <w:p>
      <w:pPr>
        <w:spacing w:before="138" w:line="323" w:lineRule="auto"/>
        <w:ind w:left="37" w:right="38" w:firstLine="438"/>
        <w:rPr>
          <w:rFonts w:ascii="宋体" w:hAnsi="宋体" w:eastAsia="宋体" w:cs="宋体"/>
          <w:sz w:val="24"/>
          <w:szCs w:val="24"/>
          <w:lang w:eastAsia="zh-CN"/>
        </w:rPr>
      </w:pPr>
      <w:r>
        <w:rPr>
          <w:rFonts w:ascii="宋体" w:hAnsi="宋体" w:eastAsia="宋体" w:cs="宋体"/>
          <w:spacing w:val="-5"/>
          <w:sz w:val="24"/>
          <w:szCs w:val="24"/>
          <w:lang w:eastAsia="zh-CN"/>
        </w:rPr>
        <w:t>1、根据已收到的项目的招标文件， 我单位经考察和研究贵方的招标文件后，</w:t>
      </w:r>
      <w:r>
        <w:rPr>
          <w:rFonts w:ascii="宋体" w:hAnsi="宋体" w:eastAsia="宋体" w:cs="宋体"/>
          <w:spacing w:val="16"/>
          <w:sz w:val="24"/>
          <w:szCs w:val="24"/>
          <w:lang w:eastAsia="zh-CN"/>
        </w:rPr>
        <w:t xml:space="preserve"> </w:t>
      </w:r>
      <w:r>
        <w:rPr>
          <w:rFonts w:ascii="宋体" w:hAnsi="宋体" w:eastAsia="宋体" w:cs="宋体"/>
          <w:spacing w:val="2"/>
          <w:sz w:val="24"/>
          <w:szCs w:val="24"/>
          <w:lang w:eastAsia="zh-CN"/>
        </w:rPr>
        <w:t>接受该招标文件中各条款内容并且以投标函表中所报投标价格承包本招标范围内</w:t>
      </w:r>
    </w:p>
    <w:p>
      <w:pPr>
        <w:spacing w:line="219" w:lineRule="auto"/>
        <w:ind w:left="57"/>
        <w:rPr>
          <w:rFonts w:ascii="宋体" w:hAnsi="宋体" w:eastAsia="宋体" w:cs="宋体"/>
          <w:sz w:val="24"/>
          <w:szCs w:val="24"/>
          <w:lang w:eastAsia="zh-CN"/>
        </w:rPr>
      </w:pPr>
      <w:r>
        <w:rPr>
          <w:rFonts w:ascii="宋体" w:hAnsi="宋体" w:eastAsia="宋体" w:cs="宋体"/>
          <w:spacing w:val="-9"/>
          <w:sz w:val="24"/>
          <w:szCs w:val="24"/>
          <w:lang w:eastAsia="zh-CN"/>
        </w:rPr>
        <w:t>的全部内容。</w:t>
      </w:r>
    </w:p>
    <w:p>
      <w:pPr>
        <w:spacing w:before="134" w:line="420" w:lineRule="exact"/>
        <w:ind w:right="40"/>
        <w:jc w:val="right"/>
        <w:rPr>
          <w:rFonts w:ascii="宋体" w:hAnsi="宋体" w:eastAsia="宋体" w:cs="宋体"/>
          <w:sz w:val="24"/>
          <w:szCs w:val="24"/>
          <w:lang w:eastAsia="zh-CN"/>
        </w:rPr>
      </w:pPr>
      <w:r>
        <w:rPr>
          <w:rFonts w:ascii="宋体" w:hAnsi="宋体" w:eastAsia="宋体" w:cs="宋体"/>
          <w:spacing w:val="-6"/>
          <w:position w:val="13"/>
          <w:sz w:val="24"/>
          <w:szCs w:val="24"/>
          <w:lang w:eastAsia="zh-CN"/>
        </w:rPr>
        <w:t>2、如果我方中标， 非业主原因，我方保证在规定时间内， 按时完</w:t>
      </w:r>
      <w:r>
        <w:rPr>
          <w:rFonts w:ascii="宋体" w:hAnsi="宋体" w:eastAsia="宋体" w:cs="宋体"/>
          <w:spacing w:val="-7"/>
          <w:position w:val="13"/>
          <w:sz w:val="24"/>
          <w:szCs w:val="24"/>
          <w:lang w:eastAsia="zh-CN"/>
        </w:rPr>
        <w:t>成所承接的</w:t>
      </w:r>
    </w:p>
    <w:p>
      <w:pPr>
        <w:spacing w:before="1" w:line="219" w:lineRule="auto"/>
        <w:ind w:left="38"/>
        <w:rPr>
          <w:rFonts w:ascii="宋体" w:hAnsi="宋体" w:eastAsia="宋体" w:cs="宋体"/>
          <w:sz w:val="24"/>
          <w:szCs w:val="24"/>
          <w:lang w:eastAsia="zh-CN"/>
        </w:rPr>
      </w:pPr>
      <w:r>
        <w:rPr>
          <w:rFonts w:ascii="宋体" w:hAnsi="宋体" w:eastAsia="宋体" w:cs="宋体"/>
          <w:spacing w:val="-8"/>
          <w:sz w:val="24"/>
          <w:szCs w:val="24"/>
          <w:lang w:eastAsia="zh-CN"/>
        </w:rPr>
        <w:t>服务项目。</w:t>
      </w:r>
    </w:p>
    <w:p>
      <w:pPr>
        <w:spacing w:before="134" w:line="220" w:lineRule="auto"/>
        <w:ind w:left="462"/>
        <w:rPr>
          <w:rFonts w:ascii="宋体" w:hAnsi="宋体" w:eastAsia="宋体" w:cs="宋体"/>
          <w:sz w:val="24"/>
          <w:szCs w:val="24"/>
          <w:lang w:eastAsia="zh-CN"/>
        </w:rPr>
      </w:pPr>
      <w:r>
        <w:rPr>
          <w:rFonts w:ascii="宋体" w:hAnsi="宋体" w:eastAsia="宋体" w:cs="宋体"/>
          <w:spacing w:val="-1"/>
          <w:sz w:val="24"/>
          <w:szCs w:val="24"/>
          <w:lang w:eastAsia="zh-CN"/>
        </w:rPr>
        <w:t>3、如果我方中标，非业主原因，我方保证</w:t>
      </w:r>
      <w:r>
        <w:rPr>
          <w:rFonts w:ascii="宋体" w:hAnsi="宋体" w:eastAsia="宋体" w:cs="宋体"/>
          <w:spacing w:val="-2"/>
          <w:sz w:val="24"/>
          <w:szCs w:val="24"/>
          <w:lang w:eastAsia="zh-CN"/>
        </w:rPr>
        <w:t>将按下列质量等级完成招标项目。</w:t>
      </w:r>
    </w:p>
    <w:p>
      <w:pPr>
        <w:spacing w:before="134" w:line="220" w:lineRule="auto"/>
        <w:ind w:left="459"/>
        <w:rPr>
          <w:rFonts w:ascii="宋体" w:hAnsi="宋体" w:eastAsia="宋体" w:cs="宋体"/>
          <w:sz w:val="24"/>
          <w:szCs w:val="24"/>
          <w:lang w:eastAsia="zh-CN"/>
        </w:rPr>
      </w:pPr>
      <w:r>
        <w:rPr>
          <w:rFonts w:ascii="宋体" w:hAnsi="宋体" w:eastAsia="宋体" w:cs="宋体"/>
          <w:spacing w:val="-22"/>
          <w:sz w:val="24"/>
          <w:szCs w:val="24"/>
          <w:lang w:eastAsia="zh-CN"/>
        </w:rPr>
        <w:t>质量等级：</w:t>
      </w:r>
      <w:r>
        <w:rPr>
          <w:rFonts w:ascii="宋体" w:hAnsi="宋体" w:eastAsia="宋体" w:cs="宋体"/>
          <w:spacing w:val="28"/>
          <w:sz w:val="24"/>
          <w:szCs w:val="24"/>
          <w:lang w:eastAsia="zh-CN"/>
        </w:rPr>
        <w:t xml:space="preserve"> </w:t>
      </w:r>
      <w:r>
        <w:rPr>
          <w:rFonts w:ascii="宋体" w:hAnsi="宋体" w:eastAsia="宋体" w:cs="宋体"/>
          <w:spacing w:val="-22"/>
          <w:sz w:val="24"/>
          <w:szCs w:val="24"/>
          <w:u w:val="single"/>
          <w:lang w:eastAsia="zh-CN"/>
        </w:rPr>
        <w:t>合格</w:t>
      </w:r>
    </w:p>
    <w:p>
      <w:pPr>
        <w:spacing w:before="135" w:line="323" w:lineRule="auto"/>
        <w:ind w:right="29"/>
        <w:jc w:val="right"/>
        <w:rPr>
          <w:rFonts w:ascii="宋体" w:hAnsi="宋体" w:eastAsia="宋体" w:cs="宋体"/>
          <w:sz w:val="24"/>
          <w:szCs w:val="24"/>
          <w:lang w:eastAsia="zh-CN"/>
        </w:rPr>
      </w:pPr>
      <w:r>
        <w:rPr>
          <w:rFonts w:ascii="宋体" w:hAnsi="宋体" w:eastAsia="宋体" w:cs="宋体"/>
          <w:spacing w:val="-6"/>
          <w:sz w:val="24"/>
          <w:szCs w:val="24"/>
          <w:lang w:eastAsia="zh-CN"/>
        </w:rPr>
        <w:t>4、派驻至少</w:t>
      </w:r>
      <w:r>
        <w:rPr>
          <w:rFonts w:ascii="宋体" w:hAnsi="宋体" w:eastAsia="宋体" w:cs="宋体"/>
          <w:spacing w:val="-120"/>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8"/>
          <w:sz w:val="24"/>
          <w:szCs w:val="24"/>
          <w:lang w:eastAsia="zh-CN"/>
        </w:rPr>
        <w:t xml:space="preserve"> </w:t>
      </w:r>
      <w:r>
        <w:rPr>
          <w:rFonts w:ascii="宋体" w:hAnsi="宋体" w:eastAsia="宋体" w:cs="宋体"/>
          <w:spacing w:val="-6"/>
          <w:sz w:val="24"/>
          <w:szCs w:val="24"/>
          <w:lang w:eastAsia="zh-CN"/>
        </w:rPr>
        <w:t>名专业技术人员常驻招标人处，</w:t>
      </w:r>
      <w:r>
        <w:rPr>
          <w:rFonts w:ascii="宋体" w:hAnsi="宋体" w:eastAsia="宋体" w:cs="宋体"/>
          <w:spacing w:val="-7"/>
          <w:sz w:val="24"/>
          <w:szCs w:val="24"/>
          <w:lang w:eastAsia="zh-CN"/>
        </w:rPr>
        <w:t xml:space="preserve"> 协助办理项目相关工作直至项</w:t>
      </w:r>
    </w:p>
    <w:p>
      <w:pPr>
        <w:spacing w:before="1" w:line="219" w:lineRule="auto"/>
        <w:ind w:left="84"/>
        <w:rPr>
          <w:rFonts w:ascii="宋体" w:hAnsi="宋体" w:eastAsia="宋体" w:cs="宋体"/>
          <w:sz w:val="24"/>
          <w:szCs w:val="24"/>
          <w:lang w:eastAsia="zh-CN"/>
        </w:rPr>
      </w:pPr>
      <w:r>
        <w:rPr>
          <w:rFonts w:ascii="宋体" w:hAnsi="宋体" w:eastAsia="宋体" w:cs="宋体"/>
          <w:spacing w:val="-17"/>
          <w:sz w:val="24"/>
          <w:szCs w:val="24"/>
          <w:lang w:eastAsia="zh-CN"/>
        </w:rPr>
        <w:t>目结束。</w:t>
      </w:r>
    </w:p>
    <w:p>
      <w:pPr>
        <w:spacing w:before="134" w:line="323" w:lineRule="auto"/>
        <w:ind w:left="52" w:right="27" w:firstLine="410"/>
        <w:rPr>
          <w:rFonts w:ascii="宋体" w:hAnsi="宋体" w:eastAsia="宋体" w:cs="宋体"/>
          <w:sz w:val="24"/>
          <w:szCs w:val="24"/>
          <w:lang w:eastAsia="zh-CN"/>
        </w:rPr>
      </w:pPr>
      <w:r>
        <w:rPr>
          <w:rFonts w:ascii="宋体" w:hAnsi="宋体" w:eastAsia="宋体" w:cs="宋体"/>
          <w:spacing w:val="-9"/>
          <w:sz w:val="24"/>
          <w:szCs w:val="24"/>
          <w:lang w:eastAsia="zh-CN"/>
        </w:rPr>
        <w:t>5、如果我方中标， 我方将按招标文件规定的时间内签订合同。如果</w:t>
      </w:r>
      <w:r>
        <w:rPr>
          <w:rFonts w:ascii="宋体" w:hAnsi="宋体" w:eastAsia="宋体" w:cs="宋体"/>
          <w:spacing w:val="-10"/>
          <w:sz w:val="24"/>
          <w:szCs w:val="24"/>
          <w:lang w:eastAsia="zh-CN"/>
        </w:rPr>
        <w:t>我方违约，</w:t>
      </w:r>
      <w:r>
        <w:rPr>
          <w:rFonts w:ascii="宋体" w:hAnsi="宋体" w:eastAsia="宋体" w:cs="宋体"/>
          <w:sz w:val="24"/>
          <w:szCs w:val="24"/>
          <w:lang w:eastAsia="zh-CN"/>
        </w:rPr>
        <w:t xml:space="preserve"> </w:t>
      </w:r>
      <w:r>
        <w:rPr>
          <w:rFonts w:ascii="宋体" w:hAnsi="宋体" w:eastAsia="宋体" w:cs="宋体"/>
          <w:spacing w:val="-12"/>
          <w:sz w:val="24"/>
          <w:szCs w:val="24"/>
          <w:lang w:eastAsia="zh-CN"/>
        </w:rPr>
        <w:t>除投标保证金外，</w:t>
      </w:r>
      <w:r>
        <w:rPr>
          <w:rFonts w:ascii="宋体" w:hAnsi="宋体" w:eastAsia="宋体" w:cs="宋体"/>
          <w:spacing w:val="74"/>
          <w:sz w:val="24"/>
          <w:szCs w:val="24"/>
          <w:lang w:eastAsia="zh-CN"/>
        </w:rPr>
        <w:t xml:space="preserve"> </w:t>
      </w:r>
      <w:r>
        <w:rPr>
          <w:rFonts w:ascii="宋体" w:hAnsi="宋体" w:eastAsia="宋体" w:cs="宋体"/>
          <w:spacing w:val="-12"/>
          <w:sz w:val="24"/>
          <w:szCs w:val="24"/>
          <w:lang w:eastAsia="zh-CN"/>
        </w:rPr>
        <w:t>我方还将以中标价%作为赔偿金，</w:t>
      </w:r>
      <w:r>
        <w:rPr>
          <w:rFonts w:ascii="宋体" w:hAnsi="宋体" w:eastAsia="宋体" w:cs="宋体"/>
          <w:spacing w:val="79"/>
          <w:sz w:val="24"/>
          <w:szCs w:val="24"/>
          <w:lang w:eastAsia="zh-CN"/>
        </w:rPr>
        <w:t xml:space="preserve"> </w:t>
      </w:r>
      <w:r>
        <w:rPr>
          <w:rFonts w:ascii="宋体" w:hAnsi="宋体" w:eastAsia="宋体" w:cs="宋体"/>
          <w:spacing w:val="-12"/>
          <w:sz w:val="24"/>
          <w:szCs w:val="24"/>
          <w:lang w:eastAsia="zh-CN"/>
        </w:rPr>
        <w:t>同时贵方有权终止我方中标并</w:t>
      </w:r>
    </w:p>
    <w:p>
      <w:pPr>
        <w:spacing w:before="1" w:line="220" w:lineRule="auto"/>
        <w:ind w:left="37"/>
        <w:rPr>
          <w:rFonts w:ascii="宋体" w:hAnsi="宋体" w:eastAsia="宋体" w:cs="宋体"/>
          <w:sz w:val="24"/>
          <w:szCs w:val="24"/>
          <w:lang w:eastAsia="zh-CN"/>
        </w:rPr>
      </w:pPr>
      <w:r>
        <w:rPr>
          <w:rFonts w:ascii="宋体" w:hAnsi="宋体" w:eastAsia="宋体" w:cs="宋体"/>
          <w:spacing w:val="-5"/>
          <w:sz w:val="24"/>
          <w:szCs w:val="24"/>
          <w:lang w:eastAsia="zh-CN"/>
        </w:rPr>
        <w:t>选择其它中标人。</w:t>
      </w:r>
    </w:p>
    <w:p>
      <w:pPr>
        <w:spacing w:before="133" w:line="420" w:lineRule="exact"/>
        <w:ind w:right="16"/>
        <w:jc w:val="right"/>
        <w:rPr>
          <w:rFonts w:ascii="宋体" w:hAnsi="宋体" w:eastAsia="宋体" w:cs="宋体"/>
          <w:sz w:val="24"/>
          <w:szCs w:val="24"/>
          <w:lang w:eastAsia="zh-CN"/>
        </w:rPr>
      </w:pPr>
      <w:r>
        <w:rPr>
          <w:rFonts w:ascii="宋体" w:hAnsi="宋体" w:eastAsia="宋体" w:cs="宋体"/>
          <w:spacing w:val="1"/>
          <w:position w:val="13"/>
          <w:sz w:val="24"/>
          <w:szCs w:val="24"/>
          <w:lang w:eastAsia="zh-CN"/>
        </w:rPr>
        <w:t>6、贵方的招标文件、中标通知书、我方的投标文件将构成约束双方的合同一</w:t>
      </w:r>
    </w:p>
    <w:p>
      <w:pPr>
        <w:spacing w:before="1" w:line="219" w:lineRule="auto"/>
        <w:ind w:left="41"/>
        <w:rPr>
          <w:rFonts w:ascii="宋体" w:hAnsi="宋体" w:eastAsia="宋体" w:cs="宋体"/>
          <w:sz w:val="24"/>
          <w:szCs w:val="24"/>
          <w:lang w:eastAsia="zh-CN"/>
        </w:rPr>
      </w:pPr>
      <w:r>
        <w:rPr>
          <w:rFonts w:ascii="宋体" w:hAnsi="宋体" w:eastAsia="宋体" w:cs="宋体"/>
          <w:spacing w:val="-11"/>
          <w:sz w:val="24"/>
          <w:szCs w:val="24"/>
          <w:lang w:eastAsia="zh-CN"/>
        </w:rPr>
        <w:t>部分。</w:t>
      </w:r>
    </w:p>
    <w:p>
      <w:pPr>
        <w:spacing w:before="135" w:line="420" w:lineRule="exact"/>
        <w:ind w:right="36"/>
        <w:jc w:val="right"/>
        <w:rPr>
          <w:rFonts w:ascii="宋体" w:hAnsi="宋体" w:eastAsia="宋体" w:cs="宋体"/>
          <w:sz w:val="24"/>
          <w:szCs w:val="24"/>
          <w:lang w:eastAsia="zh-CN"/>
        </w:rPr>
      </w:pPr>
      <w:r>
        <w:rPr>
          <w:rFonts w:ascii="宋体" w:hAnsi="宋体" w:eastAsia="宋体" w:cs="宋体"/>
          <w:spacing w:val="-3"/>
          <w:position w:val="13"/>
          <w:sz w:val="24"/>
          <w:szCs w:val="24"/>
          <w:lang w:eastAsia="zh-CN"/>
        </w:rPr>
        <w:t>7、如果我方未中标，贵方没有必要对我方做出任何解释和说明， 我方将充分</w:t>
      </w:r>
    </w:p>
    <w:p>
      <w:pPr>
        <w:spacing w:before="1" w:line="219" w:lineRule="auto"/>
        <w:ind w:left="40"/>
        <w:rPr>
          <w:rFonts w:ascii="宋体" w:hAnsi="宋体" w:eastAsia="宋体" w:cs="宋体"/>
          <w:sz w:val="24"/>
          <w:szCs w:val="24"/>
          <w:lang w:eastAsia="zh-CN"/>
        </w:rPr>
      </w:pPr>
      <w:r>
        <w:rPr>
          <w:rFonts w:ascii="宋体" w:hAnsi="宋体" w:eastAsia="宋体" w:cs="宋体"/>
          <w:spacing w:val="-4"/>
          <w:sz w:val="24"/>
          <w:szCs w:val="24"/>
          <w:lang w:eastAsia="zh-CN"/>
        </w:rPr>
        <w:t>尊重和理解贵方的选择。</w:t>
      </w:r>
    </w:p>
    <w:p>
      <w:pPr>
        <w:spacing w:before="135" w:line="323" w:lineRule="auto"/>
        <w:ind w:left="39" w:right="38" w:firstLine="419"/>
        <w:rPr>
          <w:rFonts w:ascii="宋体" w:hAnsi="宋体" w:eastAsia="宋体" w:cs="宋体"/>
          <w:sz w:val="24"/>
          <w:szCs w:val="24"/>
          <w:lang w:eastAsia="zh-CN"/>
        </w:rPr>
      </w:pPr>
      <w:r>
        <w:rPr>
          <w:rFonts w:ascii="宋体" w:hAnsi="宋体" w:eastAsia="宋体" w:cs="宋体"/>
          <w:spacing w:val="-3"/>
          <w:sz w:val="24"/>
          <w:szCs w:val="24"/>
          <w:lang w:eastAsia="zh-CN"/>
        </w:rPr>
        <w:t>8、如我方违背了上述承诺，本项目招标人有权取消我方的中标资格， 并由招</w:t>
      </w:r>
      <w:r>
        <w:rPr>
          <w:rFonts w:ascii="宋体" w:hAnsi="宋体" w:eastAsia="宋体" w:cs="宋体"/>
          <w:spacing w:val="8"/>
          <w:sz w:val="24"/>
          <w:szCs w:val="24"/>
          <w:lang w:eastAsia="zh-CN"/>
        </w:rPr>
        <w:t xml:space="preserve"> </w:t>
      </w:r>
      <w:r>
        <w:rPr>
          <w:rFonts w:ascii="宋体" w:hAnsi="宋体" w:eastAsia="宋体" w:cs="宋体"/>
          <w:spacing w:val="2"/>
          <w:sz w:val="24"/>
          <w:szCs w:val="24"/>
          <w:lang w:eastAsia="zh-CN"/>
        </w:rPr>
        <w:t>标人将我方的违约行为上报省级交通主管部门，作为不良记录纳入公路建设市场</w:t>
      </w:r>
    </w:p>
    <w:p>
      <w:pPr>
        <w:spacing w:line="219" w:lineRule="auto"/>
        <w:ind w:left="38"/>
        <w:rPr>
          <w:rFonts w:ascii="宋体" w:hAnsi="宋体" w:eastAsia="宋体" w:cs="宋体"/>
          <w:sz w:val="24"/>
          <w:szCs w:val="24"/>
          <w:lang w:eastAsia="zh-CN"/>
        </w:rPr>
      </w:pPr>
      <w:r>
        <w:rPr>
          <w:rFonts w:ascii="宋体" w:hAnsi="宋体" w:eastAsia="宋体" w:cs="宋体"/>
          <w:spacing w:val="-5"/>
          <w:sz w:val="24"/>
          <w:szCs w:val="24"/>
          <w:lang w:eastAsia="zh-CN"/>
        </w:rPr>
        <w:t>信用信息管理系统。</w:t>
      </w:r>
    </w:p>
    <w:p>
      <w:pPr>
        <w:spacing w:before="134" w:line="220" w:lineRule="auto"/>
        <w:ind w:left="459"/>
        <w:rPr>
          <w:rFonts w:ascii="宋体" w:hAnsi="宋体" w:eastAsia="宋体" w:cs="宋体"/>
          <w:sz w:val="24"/>
          <w:szCs w:val="24"/>
          <w:lang w:eastAsia="zh-CN"/>
        </w:rPr>
      </w:pPr>
      <w:r>
        <w:rPr>
          <w:rFonts w:ascii="宋体" w:hAnsi="宋体" w:eastAsia="宋体" w:cs="宋体"/>
          <w:spacing w:val="-7"/>
          <w:sz w:val="24"/>
          <w:szCs w:val="24"/>
          <w:lang w:eastAsia="zh-CN"/>
        </w:rPr>
        <w:t>其它承诺优惠条件：</w:t>
      </w:r>
    </w:p>
    <w:p>
      <w:pPr>
        <w:spacing w:line="397" w:lineRule="auto"/>
        <w:rPr>
          <w:lang w:eastAsia="zh-CN"/>
        </w:rPr>
      </w:pPr>
    </w:p>
    <w:p>
      <w:pPr>
        <w:spacing w:before="78" w:line="219" w:lineRule="auto"/>
        <w:ind w:left="3881"/>
        <w:rPr>
          <w:rFonts w:ascii="宋体" w:hAnsi="宋体" w:eastAsia="宋体" w:cs="宋体"/>
          <w:sz w:val="24"/>
          <w:szCs w:val="24"/>
          <w:lang w:eastAsia="zh-CN"/>
        </w:rPr>
      </w:pPr>
      <w:r>
        <w:rPr>
          <w:rFonts w:ascii="宋体" w:hAnsi="宋体" w:eastAsia="宋体" w:cs="宋体"/>
          <w:spacing w:val="-25"/>
          <w:w w:val="93"/>
          <w:sz w:val="24"/>
          <w:szCs w:val="24"/>
          <w:lang w:eastAsia="zh-CN"/>
        </w:rPr>
        <w:t>投标单位</w:t>
      </w:r>
      <w:r>
        <w:rPr>
          <w:rFonts w:ascii="宋体" w:hAnsi="宋体" w:eastAsia="宋体" w:cs="宋体"/>
          <w:spacing w:val="-25"/>
          <w:sz w:val="24"/>
          <w:szCs w:val="24"/>
          <w:lang w:eastAsia="zh-CN"/>
        </w:rPr>
        <w:t>：</w:t>
      </w:r>
      <w:r>
        <w:rPr>
          <w:rFonts w:ascii="宋体" w:hAnsi="宋体" w:eastAsia="宋体" w:cs="宋体"/>
          <w:spacing w:val="-33"/>
          <w:sz w:val="24"/>
          <w:szCs w:val="24"/>
          <w:u w:val="single"/>
          <w:lang w:eastAsia="zh-CN"/>
        </w:rPr>
        <w:t xml:space="preserve"> </w:t>
      </w:r>
      <w:r>
        <w:rPr>
          <w:rFonts w:ascii="宋体" w:hAnsi="宋体" w:eastAsia="宋体" w:cs="宋体"/>
          <w:spacing w:val="-25"/>
          <w:sz w:val="24"/>
          <w:szCs w:val="24"/>
          <w:u w:val="single"/>
          <w:lang w:eastAsia="zh-CN"/>
        </w:rPr>
        <w:t>（</w:t>
      </w:r>
      <w:r>
        <w:rPr>
          <w:rFonts w:ascii="宋体" w:hAnsi="宋体" w:eastAsia="宋体" w:cs="宋体"/>
          <w:spacing w:val="-25"/>
          <w:w w:val="93"/>
          <w:sz w:val="24"/>
          <w:szCs w:val="24"/>
          <w:u w:val="single"/>
          <w:lang w:eastAsia="zh-CN"/>
        </w:rPr>
        <w:t>全称</w:t>
      </w:r>
      <w:r>
        <w:rPr>
          <w:rFonts w:ascii="宋体" w:hAnsi="宋体" w:eastAsia="宋体" w:cs="宋体"/>
          <w:spacing w:val="-25"/>
          <w:sz w:val="24"/>
          <w:szCs w:val="24"/>
          <w:u w:val="single"/>
          <w:lang w:eastAsia="zh-CN"/>
        </w:rPr>
        <w:t>）（</w:t>
      </w:r>
      <w:r>
        <w:rPr>
          <w:rFonts w:ascii="宋体" w:hAnsi="宋体" w:eastAsia="宋体" w:cs="宋体"/>
          <w:spacing w:val="-25"/>
          <w:w w:val="93"/>
          <w:sz w:val="24"/>
          <w:szCs w:val="24"/>
          <w:u w:val="single"/>
          <w:lang w:eastAsia="zh-CN"/>
        </w:rPr>
        <w:t>公章）</w:t>
      </w:r>
      <w:r>
        <w:rPr>
          <w:rFonts w:ascii="宋体" w:hAnsi="宋体" w:eastAsia="宋体" w:cs="宋体"/>
          <w:sz w:val="24"/>
          <w:szCs w:val="24"/>
          <w:u w:val="single"/>
          <w:lang w:eastAsia="zh-CN"/>
        </w:rPr>
        <w:t xml:space="preserve">  </w:t>
      </w:r>
    </w:p>
    <w:p>
      <w:pPr>
        <w:spacing w:before="177" w:line="353" w:lineRule="auto"/>
        <w:ind w:left="3879"/>
        <w:rPr>
          <w:rFonts w:ascii="宋体" w:hAnsi="宋体" w:eastAsia="宋体" w:cs="宋体"/>
          <w:sz w:val="24"/>
          <w:szCs w:val="24"/>
          <w:lang w:eastAsia="zh-CN"/>
        </w:rPr>
      </w:pPr>
      <w:r>
        <w:rPr>
          <w:rFonts w:ascii="宋体" w:hAnsi="宋体" w:eastAsia="宋体" w:cs="宋体"/>
          <w:spacing w:val="-22"/>
          <w:sz w:val="24"/>
          <w:szCs w:val="24"/>
          <w:lang w:eastAsia="zh-CN"/>
        </w:rPr>
        <w:t>法定代表人或委托代理人</w:t>
      </w:r>
      <w:r>
        <w:rPr>
          <w:rFonts w:ascii="宋体" w:hAnsi="宋体" w:eastAsia="宋体" w:cs="宋体"/>
          <w:spacing w:val="-4"/>
          <w:sz w:val="24"/>
          <w:szCs w:val="24"/>
          <w:lang w:eastAsia="zh-CN"/>
        </w:rPr>
        <w:t>：</w:t>
      </w:r>
      <w:r>
        <w:rPr>
          <w:rFonts w:ascii="宋体" w:hAnsi="宋体" w:eastAsia="宋体" w:cs="宋体"/>
          <w:spacing w:val="34"/>
          <w:sz w:val="24"/>
          <w:szCs w:val="24"/>
          <w:u w:val="single"/>
          <w:lang w:eastAsia="zh-CN"/>
        </w:rPr>
        <w:t xml:space="preserve"> </w:t>
      </w:r>
      <w:r>
        <w:rPr>
          <w:rFonts w:ascii="宋体" w:hAnsi="宋体" w:eastAsia="宋体" w:cs="宋体"/>
          <w:spacing w:val="-4"/>
          <w:sz w:val="24"/>
          <w:szCs w:val="24"/>
          <w:u w:val="single"/>
          <w:lang w:eastAsia="zh-CN"/>
        </w:rPr>
        <w:t>（</w:t>
      </w:r>
      <w:r>
        <w:rPr>
          <w:rFonts w:ascii="宋体" w:hAnsi="宋体" w:eastAsia="宋体" w:cs="宋体"/>
          <w:spacing w:val="-22"/>
          <w:sz w:val="24"/>
          <w:szCs w:val="24"/>
          <w:u w:val="single"/>
          <w:lang w:eastAsia="zh-CN"/>
        </w:rPr>
        <w:t>签字或盖章）</w:t>
      </w:r>
      <w:r>
        <w:rPr>
          <w:rFonts w:ascii="宋体" w:hAnsi="宋体" w:eastAsia="宋体" w:cs="宋体"/>
          <w:sz w:val="24"/>
          <w:szCs w:val="24"/>
          <w:u w:val="single"/>
          <w:lang w:eastAsia="zh-CN"/>
        </w:rPr>
        <w:t xml:space="preserve"> </w:t>
      </w:r>
    </w:p>
    <w:p>
      <w:pPr>
        <w:spacing w:before="1" w:line="219" w:lineRule="auto"/>
        <w:ind w:left="3919"/>
        <w:rPr>
          <w:rFonts w:ascii="宋体" w:hAnsi="宋体" w:eastAsia="宋体" w:cs="宋体"/>
          <w:sz w:val="24"/>
          <w:szCs w:val="24"/>
        </w:rPr>
      </w:pPr>
      <w:r>
        <w:rPr>
          <w:rFonts w:ascii="宋体" w:hAnsi="宋体" w:eastAsia="宋体" w:cs="宋体"/>
          <w:spacing w:val="-21"/>
          <w:sz w:val="24"/>
          <w:szCs w:val="24"/>
        </w:rPr>
        <w:t>日期： 20</w:t>
      </w:r>
      <w:r>
        <w:rPr>
          <w:rFonts w:ascii="宋体" w:hAnsi="宋体" w:eastAsia="宋体" w:cs="宋体"/>
          <w:spacing w:val="-120"/>
          <w:sz w:val="24"/>
          <w:szCs w:val="24"/>
        </w:rPr>
        <w:t xml:space="preserve"> </w:t>
      </w:r>
      <w:r>
        <w:rPr>
          <w:rFonts w:ascii="宋体" w:hAnsi="宋体" w:eastAsia="宋体" w:cs="宋体"/>
          <w:sz w:val="24"/>
          <w:szCs w:val="24"/>
          <w:u w:val="single"/>
        </w:rPr>
        <w:t xml:space="preserve">    </w:t>
      </w:r>
      <w:r>
        <w:rPr>
          <w:rFonts w:ascii="宋体" w:hAnsi="宋体" w:eastAsia="宋体" w:cs="宋体"/>
          <w:spacing w:val="-110"/>
          <w:sz w:val="24"/>
          <w:szCs w:val="24"/>
        </w:rPr>
        <w:t xml:space="preserve"> </w:t>
      </w:r>
      <w:r>
        <w:rPr>
          <w:rFonts w:ascii="宋体" w:hAnsi="宋体" w:eastAsia="宋体" w:cs="宋体"/>
          <w:spacing w:val="-21"/>
          <w:sz w:val="24"/>
          <w:szCs w:val="24"/>
        </w:rPr>
        <w:t>年</w:t>
      </w:r>
      <w:r>
        <w:rPr>
          <w:rFonts w:ascii="宋体" w:hAnsi="宋体" w:eastAsia="宋体" w:cs="宋体"/>
          <w:sz w:val="24"/>
          <w:szCs w:val="24"/>
          <w:u w:val="single"/>
        </w:rPr>
        <w:t xml:space="preserve">  </w:t>
      </w:r>
      <w:r>
        <w:rPr>
          <w:rFonts w:ascii="宋体" w:hAnsi="宋体" w:eastAsia="宋体" w:cs="宋体"/>
          <w:spacing w:val="-105"/>
          <w:sz w:val="24"/>
          <w:szCs w:val="24"/>
        </w:rPr>
        <w:t xml:space="preserve"> </w:t>
      </w:r>
      <w:r>
        <w:rPr>
          <w:rFonts w:ascii="宋体" w:hAnsi="宋体" w:eastAsia="宋体" w:cs="宋体"/>
          <w:spacing w:val="-21"/>
          <w:sz w:val="24"/>
          <w:szCs w:val="24"/>
        </w:rPr>
        <w:t>月日</w:t>
      </w:r>
    </w:p>
    <w:p>
      <w:pPr>
        <w:spacing w:line="219" w:lineRule="auto"/>
        <w:rPr>
          <w:rFonts w:ascii="宋体" w:hAnsi="宋体" w:eastAsia="宋体" w:cs="宋体"/>
          <w:sz w:val="24"/>
          <w:szCs w:val="24"/>
        </w:rPr>
        <w:sectPr>
          <w:headerReference r:id="rId106" w:type="default"/>
          <w:footerReference r:id="rId107" w:type="default"/>
          <w:pgSz w:w="11907" w:h="16839"/>
          <w:pgMar w:top="1159" w:right="1670" w:bottom="1201" w:left="1673" w:header="884" w:footer="1033" w:gutter="0"/>
          <w:cols w:space="720" w:num="1"/>
        </w:sectPr>
      </w:pPr>
    </w:p>
    <w:p>
      <w:pPr>
        <w:spacing w:before="309" w:line="884" w:lineRule="exact"/>
        <w:ind w:left="3028"/>
        <w:rPr>
          <w:rFonts w:ascii="宋体" w:hAnsi="宋体" w:eastAsia="宋体" w:cs="宋体"/>
          <w:sz w:val="36"/>
          <w:szCs w:val="36"/>
        </w:rPr>
      </w:pPr>
      <w:bookmarkStart w:id="14" w:name="bookmark15"/>
      <w:bookmarkEnd w:id="14"/>
      <w:r>
        <w:rPr>
          <w:rFonts w:ascii="宋体" w:hAnsi="宋体" w:eastAsia="宋体" w:cs="宋体"/>
          <w:spacing w:val="-6"/>
          <w:position w:val="40"/>
          <w:sz w:val="36"/>
          <w:szCs w:val="36"/>
          <w14:textOutline w14:w="6527" w14:cap="flat" w14:cmpd="sng" w14:algn="ctr">
            <w14:solidFill>
              <w14:srgbClr w14:val="000000"/>
            </w14:solidFill>
            <w14:prstDash w14:val="solid"/>
            <w14:miter w14:val="0"/>
          </w14:textOutline>
        </w:rPr>
        <w:t>第六部分</w:t>
      </w:r>
      <w:r>
        <w:rPr>
          <w:rFonts w:ascii="宋体" w:hAnsi="宋体" w:eastAsia="宋体" w:cs="宋体"/>
          <w:spacing w:val="26"/>
          <w:position w:val="40"/>
          <w:sz w:val="36"/>
          <w:szCs w:val="36"/>
        </w:rPr>
        <w:t xml:space="preserve">  </w:t>
      </w:r>
      <w:r>
        <w:rPr>
          <w:rFonts w:ascii="宋体" w:hAnsi="宋体" w:eastAsia="宋体" w:cs="宋体"/>
          <w:spacing w:val="-6"/>
          <w:position w:val="40"/>
          <w:sz w:val="36"/>
          <w:szCs w:val="36"/>
          <w14:textOutline w14:w="6527" w14:cap="flat" w14:cmpd="sng" w14:algn="ctr">
            <w14:solidFill>
              <w14:srgbClr w14:val="000000"/>
            </w14:solidFill>
            <w14:prstDash w14:val="solid"/>
            <w14:miter w14:val="0"/>
          </w14:textOutline>
        </w:rPr>
        <w:t>附件</w:t>
      </w:r>
    </w:p>
    <w:p>
      <w:pPr>
        <w:spacing w:line="220" w:lineRule="auto"/>
        <w:ind w:left="2602"/>
        <w:rPr>
          <w:rFonts w:ascii="宋体" w:hAnsi="宋体" w:eastAsia="宋体" w:cs="宋体"/>
          <w:sz w:val="24"/>
          <w:szCs w:val="24"/>
          <w:lang w:eastAsia="zh-CN"/>
        </w:rPr>
      </w:pPr>
      <w:r>
        <w:rPr>
          <w:rFonts w:ascii="宋体" w:hAnsi="宋体" w:eastAsia="宋体" w:cs="宋体"/>
          <w:sz w:val="24"/>
          <w:szCs w:val="24"/>
          <w:lang w:eastAsia="zh-CN"/>
          <w14:textOutline w14:w="4356" w14:cap="flat" w14:cmpd="sng" w14:algn="ctr">
            <w14:solidFill>
              <w14:srgbClr w14:val="000000"/>
            </w14:solidFill>
            <w14:prstDash w14:val="solid"/>
            <w14:miter w14:val="0"/>
          </w14:textOutline>
        </w:rPr>
        <w:t>《关于中小企业划型标准规定》</w:t>
      </w:r>
    </w:p>
    <w:p>
      <w:pPr>
        <w:spacing w:line="466" w:lineRule="auto"/>
        <w:rPr>
          <w:lang w:eastAsia="zh-CN"/>
        </w:rPr>
      </w:pPr>
    </w:p>
    <w:p>
      <w:pPr>
        <w:spacing w:before="68" w:line="401" w:lineRule="exact"/>
        <w:ind w:left="450"/>
        <w:rPr>
          <w:rFonts w:ascii="宋体" w:hAnsi="宋体" w:eastAsia="宋体" w:cs="宋体"/>
          <w:lang w:eastAsia="zh-CN"/>
        </w:rPr>
      </w:pPr>
      <w:r>
        <w:rPr>
          <w:rFonts w:ascii="宋体" w:hAnsi="宋体" w:eastAsia="宋体" w:cs="宋体"/>
          <w:spacing w:val="-3"/>
          <w:position w:val="14"/>
          <w:lang w:eastAsia="zh-CN"/>
        </w:rPr>
        <w:t>一、根据《中华人民共和国中小企业促进法》和《国务院关于进一步促进中小企业发展的</w:t>
      </w:r>
    </w:p>
    <w:p>
      <w:pPr>
        <w:spacing w:line="219" w:lineRule="auto"/>
        <w:ind w:left="37"/>
        <w:rPr>
          <w:rFonts w:ascii="宋体" w:hAnsi="宋体" w:eastAsia="宋体" w:cs="宋体"/>
          <w:lang w:eastAsia="zh-CN"/>
        </w:rPr>
      </w:pPr>
      <w:r>
        <w:rPr>
          <w:rFonts w:ascii="宋体" w:hAnsi="宋体" w:eastAsia="宋体" w:cs="宋体"/>
          <w:spacing w:val="-5"/>
          <w:lang w:eastAsia="zh-CN"/>
        </w:rPr>
        <w:t>若干意见》 (国发〔2009〕36</w:t>
      </w:r>
      <w:r>
        <w:rPr>
          <w:rFonts w:ascii="宋体" w:hAnsi="宋体" w:eastAsia="宋体" w:cs="宋体"/>
          <w:spacing w:val="-35"/>
          <w:lang w:eastAsia="zh-CN"/>
        </w:rPr>
        <w:t xml:space="preserve"> </w:t>
      </w:r>
      <w:r>
        <w:rPr>
          <w:rFonts w:ascii="宋体" w:hAnsi="宋体" w:eastAsia="宋体" w:cs="宋体"/>
          <w:spacing w:val="-5"/>
          <w:lang w:eastAsia="zh-CN"/>
        </w:rPr>
        <w:t>号)，制定本规定。</w:t>
      </w:r>
    </w:p>
    <w:p>
      <w:pPr>
        <w:spacing w:before="148" w:line="401" w:lineRule="exact"/>
        <w:ind w:left="450"/>
        <w:rPr>
          <w:rFonts w:ascii="宋体" w:hAnsi="宋体" w:eastAsia="宋体" w:cs="宋体"/>
          <w:lang w:eastAsia="zh-CN"/>
        </w:rPr>
      </w:pPr>
      <w:r>
        <w:rPr>
          <w:rFonts w:ascii="宋体" w:hAnsi="宋体" w:eastAsia="宋体" w:cs="宋体"/>
          <w:spacing w:val="-8"/>
          <w:position w:val="14"/>
          <w:lang w:eastAsia="zh-CN"/>
        </w:rPr>
        <w:t>二、中小企业划分为中型、小型、微型三种类型，具体标准根据企业</w:t>
      </w:r>
      <w:r>
        <w:rPr>
          <w:rFonts w:ascii="宋体" w:hAnsi="宋体" w:eastAsia="宋体" w:cs="宋体"/>
          <w:spacing w:val="-9"/>
          <w:position w:val="14"/>
          <w:lang w:eastAsia="zh-CN"/>
        </w:rPr>
        <w:t>从业人员、营业收入、</w:t>
      </w:r>
    </w:p>
    <w:p>
      <w:pPr>
        <w:spacing w:before="1" w:line="220" w:lineRule="auto"/>
        <w:ind w:left="46"/>
        <w:rPr>
          <w:rFonts w:ascii="宋体" w:hAnsi="宋体" w:eastAsia="宋体" w:cs="宋体"/>
          <w:lang w:eastAsia="zh-CN"/>
        </w:rPr>
      </w:pPr>
      <w:r>
        <w:rPr>
          <w:rFonts w:ascii="宋体" w:hAnsi="宋体" w:eastAsia="宋体" w:cs="宋体"/>
          <w:spacing w:val="-1"/>
          <w:lang w:eastAsia="zh-CN"/>
        </w:rPr>
        <w:t>资产总额等指标，结合行业特点制定。</w:t>
      </w:r>
    </w:p>
    <w:p>
      <w:pPr>
        <w:spacing w:before="147" w:line="352" w:lineRule="auto"/>
        <w:ind w:left="36" w:right="68" w:firstLine="411"/>
        <w:rPr>
          <w:rFonts w:ascii="宋体" w:hAnsi="宋体" w:eastAsia="宋体" w:cs="宋体"/>
          <w:lang w:eastAsia="zh-CN"/>
        </w:rPr>
      </w:pPr>
      <w:r>
        <w:rPr>
          <w:rFonts w:ascii="宋体" w:hAnsi="宋体" w:eastAsia="宋体" w:cs="宋体"/>
          <w:spacing w:val="-11"/>
          <w:lang w:eastAsia="zh-CN"/>
        </w:rPr>
        <w:t>三、本规定适用的行业包括：</w:t>
      </w:r>
      <w:r>
        <w:rPr>
          <w:rFonts w:ascii="宋体" w:hAnsi="宋体" w:eastAsia="宋体" w:cs="宋体"/>
          <w:spacing w:val="-19"/>
          <w:lang w:eastAsia="zh-CN"/>
        </w:rPr>
        <w:t xml:space="preserve"> </w:t>
      </w:r>
      <w:r>
        <w:rPr>
          <w:rFonts w:ascii="宋体" w:hAnsi="宋体" w:eastAsia="宋体" w:cs="宋体"/>
          <w:spacing w:val="-11"/>
          <w:lang w:eastAsia="zh-CN"/>
        </w:rPr>
        <w:t>农、林、牧、渔业，</w:t>
      </w:r>
      <w:r>
        <w:rPr>
          <w:rFonts w:ascii="宋体" w:hAnsi="宋体" w:eastAsia="宋体" w:cs="宋体"/>
          <w:spacing w:val="-30"/>
          <w:lang w:eastAsia="zh-CN"/>
        </w:rPr>
        <w:t xml:space="preserve"> </w:t>
      </w:r>
      <w:r>
        <w:rPr>
          <w:rFonts w:ascii="宋体" w:hAnsi="宋体" w:eastAsia="宋体" w:cs="宋体"/>
          <w:spacing w:val="-11"/>
          <w:lang w:eastAsia="zh-CN"/>
        </w:rPr>
        <w:t>工业（包括采矿业，</w:t>
      </w:r>
      <w:r>
        <w:rPr>
          <w:rFonts w:ascii="宋体" w:hAnsi="宋体" w:eastAsia="宋体" w:cs="宋体"/>
          <w:spacing w:val="-31"/>
          <w:lang w:eastAsia="zh-CN"/>
        </w:rPr>
        <w:t xml:space="preserve"> </w:t>
      </w:r>
      <w:r>
        <w:rPr>
          <w:rFonts w:ascii="宋体" w:hAnsi="宋体" w:eastAsia="宋体" w:cs="宋体"/>
          <w:spacing w:val="-11"/>
          <w:lang w:eastAsia="zh-CN"/>
        </w:rPr>
        <w:t>制造业， 电力、热</w:t>
      </w:r>
      <w:r>
        <w:rPr>
          <w:rFonts w:ascii="宋体" w:hAnsi="宋体" w:eastAsia="宋体" w:cs="宋体"/>
          <w:lang w:eastAsia="zh-CN"/>
        </w:rPr>
        <w:t xml:space="preserve"> </w:t>
      </w:r>
      <w:r>
        <w:rPr>
          <w:rFonts w:ascii="宋体" w:hAnsi="宋体" w:eastAsia="宋体" w:cs="宋体"/>
          <w:spacing w:val="-10"/>
          <w:lang w:eastAsia="zh-CN"/>
        </w:rPr>
        <w:t>力、燃气及水生产和供应业</w:t>
      </w:r>
      <w:r>
        <w:rPr>
          <w:rFonts w:ascii="宋体" w:hAnsi="宋体" w:eastAsia="宋体" w:cs="宋体"/>
          <w:spacing w:val="-13"/>
          <w:lang w:eastAsia="zh-CN"/>
        </w:rPr>
        <w:t>）</w:t>
      </w:r>
      <w:r>
        <w:rPr>
          <w:rFonts w:ascii="宋体" w:hAnsi="宋体" w:eastAsia="宋体" w:cs="宋体"/>
          <w:spacing w:val="-33"/>
          <w:lang w:eastAsia="zh-CN"/>
        </w:rPr>
        <w:t xml:space="preserve"> </w:t>
      </w:r>
      <w:r>
        <w:rPr>
          <w:rFonts w:ascii="宋体" w:hAnsi="宋体" w:eastAsia="宋体" w:cs="宋体"/>
          <w:spacing w:val="-13"/>
          <w:lang w:eastAsia="zh-CN"/>
        </w:rPr>
        <w:t>，</w:t>
      </w:r>
      <w:r>
        <w:rPr>
          <w:rFonts w:ascii="宋体" w:hAnsi="宋体" w:eastAsia="宋体" w:cs="宋体"/>
          <w:spacing w:val="-10"/>
          <w:lang w:eastAsia="zh-CN"/>
        </w:rPr>
        <w:t>建筑业， 批发</w:t>
      </w:r>
      <w:r>
        <w:rPr>
          <w:rFonts w:ascii="宋体" w:hAnsi="宋体" w:eastAsia="宋体" w:cs="宋体"/>
          <w:spacing w:val="-11"/>
          <w:lang w:eastAsia="zh-CN"/>
        </w:rPr>
        <w:t>业，零售业， 交通运输业（不含铁路运输业</w:t>
      </w:r>
      <w:r>
        <w:rPr>
          <w:rFonts w:ascii="宋体" w:hAnsi="宋体" w:eastAsia="宋体" w:cs="宋体"/>
          <w:spacing w:val="-13"/>
          <w:lang w:eastAsia="zh-CN"/>
        </w:rPr>
        <w:t>）</w:t>
      </w:r>
      <w:r>
        <w:rPr>
          <w:rFonts w:ascii="宋体" w:hAnsi="宋体" w:eastAsia="宋体" w:cs="宋体"/>
          <w:spacing w:val="-34"/>
          <w:lang w:eastAsia="zh-CN"/>
        </w:rPr>
        <w:t xml:space="preserve"> </w:t>
      </w:r>
      <w:r>
        <w:rPr>
          <w:rFonts w:ascii="宋体" w:hAnsi="宋体" w:eastAsia="宋体" w:cs="宋体"/>
          <w:spacing w:val="-13"/>
          <w:lang w:eastAsia="zh-CN"/>
        </w:rPr>
        <w:t>，</w:t>
      </w:r>
      <w:r>
        <w:rPr>
          <w:rFonts w:ascii="宋体" w:hAnsi="宋体" w:eastAsia="宋体" w:cs="宋体"/>
          <w:lang w:eastAsia="zh-CN"/>
        </w:rPr>
        <w:t xml:space="preserve"> </w:t>
      </w:r>
      <w:r>
        <w:rPr>
          <w:rFonts w:ascii="宋体" w:hAnsi="宋体" w:eastAsia="宋体" w:cs="宋体"/>
          <w:spacing w:val="-5"/>
          <w:lang w:eastAsia="zh-CN"/>
        </w:rPr>
        <w:t>仓储业，邮政业，住宿业，餐饮业， 信息传输业（包括电信、互联网和相关服务</w:t>
      </w:r>
      <w:r>
        <w:rPr>
          <w:rFonts w:ascii="宋体" w:hAnsi="宋体" w:eastAsia="宋体" w:cs="宋体"/>
          <w:spacing w:val="-7"/>
          <w:lang w:eastAsia="zh-CN"/>
        </w:rPr>
        <w:t>）</w:t>
      </w:r>
      <w:r>
        <w:rPr>
          <w:rFonts w:ascii="宋体" w:hAnsi="宋体" w:eastAsia="宋体" w:cs="宋体"/>
          <w:spacing w:val="-1"/>
          <w:lang w:eastAsia="zh-CN"/>
        </w:rPr>
        <w:t xml:space="preserve"> </w:t>
      </w:r>
      <w:r>
        <w:rPr>
          <w:rFonts w:ascii="宋体" w:hAnsi="宋体" w:eastAsia="宋体" w:cs="宋体"/>
          <w:spacing w:val="-7"/>
          <w:lang w:eastAsia="zh-CN"/>
        </w:rPr>
        <w:t>，</w:t>
      </w:r>
      <w:r>
        <w:rPr>
          <w:rFonts w:ascii="宋体" w:hAnsi="宋体" w:eastAsia="宋体" w:cs="宋体"/>
          <w:spacing w:val="-5"/>
          <w:lang w:eastAsia="zh-CN"/>
        </w:rPr>
        <w:t>软件和</w:t>
      </w:r>
      <w:r>
        <w:rPr>
          <w:rFonts w:ascii="宋体" w:hAnsi="宋体" w:eastAsia="宋体" w:cs="宋体"/>
          <w:lang w:eastAsia="zh-CN"/>
        </w:rPr>
        <w:t xml:space="preserve">  </w:t>
      </w:r>
      <w:r>
        <w:rPr>
          <w:rFonts w:ascii="宋体" w:hAnsi="宋体" w:eastAsia="宋体" w:cs="宋体"/>
          <w:spacing w:val="-2"/>
          <w:lang w:eastAsia="zh-CN"/>
        </w:rPr>
        <w:t>信息技术服务业，房地产开发经营，</w:t>
      </w:r>
      <w:r>
        <w:rPr>
          <w:rFonts w:ascii="宋体" w:hAnsi="宋体" w:eastAsia="宋体" w:cs="宋体"/>
          <w:spacing w:val="-22"/>
          <w:lang w:eastAsia="zh-CN"/>
        </w:rPr>
        <w:t xml:space="preserve"> </w:t>
      </w:r>
      <w:r>
        <w:rPr>
          <w:rFonts w:ascii="宋体" w:hAnsi="宋体" w:eastAsia="宋体" w:cs="宋体"/>
          <w:spacing w:val="-2"/>
          <w:lang w:eastAsia="zh-CN"/>
        </w:rPr>
        <w:t>物业管理，租赁和商务服务业，其他未列明行业</w:t>
      </w:r>
      <w:r>
        <w:rPr>
          <w:rFonts w:ascii="宋体" w:hAnsi="宋体" w:eastAsia="宋体" w:cs="宋体"/>
          <w:spacing w:val="-3"/>
          <w:lang w:eastAsia="zh-CN"/>
        </w:rPr>
        <w:t>（包括</w:t>
      </w:r>
      <w:r>
        <w:rPr>
          <w:rFonts w:ascii="宋体" w:hAnsi="宋体" w:eastAsia="宋体" w:cs="宋体"/>
          <w:lang w:eastAsia="zh-CN"/>
        </w:rPr>
        <w:t xml:space="preserve">  </w:t>
      </w:r>
      <w:r>
        <w:rPr>
          <w:rFonts w:ascii="宋体" w:hAnsi="宋体" w:eastAsia="宋体" w:cs="宋体"/>
          <w:spacing w:val="-5"/>
          <w:lang w:eastAsia="zh-CN"/>
        </w:rPr>
        <w:t>科学研究和技术服务业，</w:t>
      </w:r>
      <w:r>
        <w:rPr>
          <w:rFonts w:ascii="宋体" w:hAnsi="宋体" w:eastAsia="宋体" w:cs="宋体"/>
          <w:spacing w:val="-10"/>
          <w:lang w:eastAsia="zh-CN"/>
        </w:rPr>
        <w:t xml:space="preserve"> </w:t>
      </w:r>
      <w:r>
        <w:rPr>
          <w:rFonts w:ascii="宋体" w:hAnsi="宋体" w:eastAsia="宋体" w:cs="宋体"/>
          <w:spacing w:val="-5"/>
          <w:lang w:eastAsia="zh-CN"/>
        </w:rPr>
        <w:t>水利、环境和公共设施管理业， 居民服务、修理和其他服务业，社</w:t>
      </w:r>
    </w:p>
    <w:p>
      <w:pPr>
        <w:spacing w:before="1" w:line="219" w:lineRule="auto"/>
        <w:ind w:left="36"/>
        <w:rPr>
          <w:rFonts w:ascii="宋体" w:hAnsi="宋体" w:eastAsia="宋体" w:cs="宋体"/>
          <w:lang w:eastAsia="zh-CN"/>
        </w:rPr>
      </w:pPr>
      <w:r>
        <w:rPr>
          <w:rFonts w:ascii="宋体" w:hAnsi="宋体" w:eastAsia="宋体" w:cs="宋体"/>
          <w:spacing w:val="-2"/>
          <w:lang w:eastAsia="zh-CN"/>
        </w:rPr>
        <w:t>会工作，文化、体育和娱乐业等）。</w:t>
      </w:r>
    </w:p>
    <w:p>
      <w:pPr>
        <w:spacing w:before="151" w:line="221" w:lineRule="auto"/>
        <w:ind w:left="467"/>
        <w:rPr>
          <w:rFonts w:ascii="宋体" w:hAnsi="宋体" w:eastAsia="宋体" w:cs="宋体"/>
          <w:lang w:eastAsia="zh-CN"/>
        </w:rPr>
      </w:pPr>
      <w:r>
        <w:rPr>
          <w:rFonts w:ascii="宋体" w:hAnsi="宋体" w:eastAsia="宋体" w:cs="宋体"/>
          <w:spacing w:val="-5"/>
          <w:lang w:eastAsia="zh-CN"/>
        </w:rPr>
        <w:t>四、各行业划型标准为：</w:t>
      </w:r>
    </w:p>
    <w:p>
      <w:pPr>
        <w:spacing w:before="148" w:line="352" w:lineRule="auto"/>
        <w:ind w:left="41" w:right="69" w:firstLine="412"/>
        <w:rPr>
          <w:rFonts w:ascii="宋体" w:hAnsi="宋体" w:eastAsia="宋体" w:cs="宋体"/>
          <w:lang w:eastAsia="zh-CN"/>
        </w:rPr>
      </w:pPr>
      <w:r>
        <w:rPr>
          <w:rFonts w:ascii="宋体" w:hAnsi="宋体" w:eastAsia="宋体" w:cs="宋体"/>
          <w:spacing w:val="-3"/>
          <w:lang w:eastAsia="zh-CN"/>
        </w:rPr>
        <w:t>（一）农、林、牧、渔业。营业收入</w:t>
      </w:r>
      <w:r>
        <w:rPr>
          <w:rFonts w:ascii="宋体" w:hAnsi="宋体" w:eastAsia="宋体" w:cs="宋体"/>
          <w:spacing w:val="-41"/>
          <w:lang w:eastAsia="zh-CN"/>
        </w:rPr>
        <w:t xml:space="preserve"> </w:t>
      </w:r>
      <w:r>
        <w:rPr>
          <w:rFonts w:ascii="宋体" w:hAnsi="宋体" w:eastAsia="宋体" w:cs="宋体"/>
          <w:spacing w:val="-3"/>
          <w:lang w:eastAsia="zh-CN"/>
        </w:rPr>
        <w:t>20000</w:t>
      </w:r>
      <w:r>
        <w:rPr>
          <w:rFonts w:ascii="宋体" w:hAnsi="宋体" w:eastAsia="宋体" w:cs="宋体"/>
          <w:spacing w:val="-41"/>
          <w:lang w:eastAsia="zh-CN"/>
        </w:rPr>
        <w:t xml:space="preserve"> </w:t>
      </w:r>
      <w:r>
        <w:rPr>
          <w:rFonts w:ascii="宋体" w:hAnsi="宋体" w:eastAsia="宋体" w:cs="宋体"/>
          <w:spacing w:val="-3"/>
          <w:lang w:eastAsia="zh-CN"/>
        </w:rPr>
        <w:t>万元以下的为中小微型企业。</w:t>
      </w:r>
      <w:r>
        <w:rPr>
          <w:rFonts w:ascii="宋体" w:hAnsi="宋体" w:eastAsia="宋体" w:cs="宋体"/>
          <w:spacing w:val="-4"/>
          <w:lang w:eastAsia="zh-CN"/>
        </w:rPr>
        <w:t>其中，营业收入</w:t>
      </w:r>
      <w:r>
        <w:rPr>
          <w:rFonts w:ascii="宋体" w:hAnsi="宋体" w:eastAsia="宋体" w:cs="宋体"/>
          <w:lang w:eastAsia="zh-CN"/>
        </w:rPr>
        <w:t xml:space="preserve"> </w:t>
      </w:r>
      <w:r>
        <w:rPr>
          <w:rFonts w:ascii="宋体" w:hAnsi="宋体" w:eastAsia="宋体" w:cs="宋体"/>
          <w:spacing w:val="-3"/>
          <w:lang w:eastAsia="zh-CN"/>
        </w:rPr>
        <w:t>500</w:t>
      </w:r>
      <w:r>
        <w:rPr>
          <w:rFonts w:ascii="宋体" w:hAnsi="宋体" w:eastAsia="宋体" w:cs="宋体"/>
          <w:spacing w:val="-37"/>
          <w:lang w:eastAsia="zh-CN"/>
        </w:rPr>
        <w:t xml:space="preserve"> </w:t>
      </w:r>
      <w:r>
        <w:rPr>
          <w:rFonts w:ascii="宋体" w:hAnsi="宋体" w:eastAsia="宋体" w:cs="宋体"/>
          <w:spacing w:val="-3"/>
          <w:lang w:eastAsia="zh-CN"/>
        </w:rPr>
        <w:t>万元及以上的为中型企业，营业收入</w:t>
      </w:r>
      <w:r>
        <w:rPr>
          <w:rFonts w:ascii="宋体" w:hAnsi="宋体" w:eastAsia="宋体" w:cs="宋体"/>
          <w:spacing w:val="-40"/>
          <w:lang w:eastAsia="zh-CN"/>
        </w:rPr>
        <w:t xml:space="preserve"> </w:t>
      </w:r>
      <w:r>
        <w:rPr>
          <w:rFonts w:ascii="宋体" w:hAnsi="宋体" w:eastAsia="宋体" w:cs="宋体"/>
          <w:spacing w:val="-3"/>
          <w:lang w:eastAsia="zh-CN"/>
        </w:rPr>
        <w:t>50</w:t>
      </w:r>
      <w:r>
        <w:rPr>
          <w:rFonts w:ascii="宋体" w:hAnsi="宋体" w:eastAsia="宋体" w:cs="宋体"/>
          <w:spacing w:val="-41"/>
          <w:lang w:eastAsia="zh-CN"/>
        </w:rPr>
        <w:t xml:space="preserve"> </w:t>
      </w:r>
      <w:r>
        <w:rPr>
          <w:rFonts w:ascii="宋体" w:hAnsi="宋体" w:eastAsia="宋体" w:cs="宋体"/>
          <w:spacing w:val="-3"/>
          <w:lang w:eastAsia="zh-CN"/>
        </w:rPr>
        <w:t>万元及以上的为小型企业，营业收入</w:t>
      </w:r>
      <w:r>
        <w:rPr>
          <w:rFonts w:ascii="宋体" w:hAnsi="宋体" w:eastAsia="宋体" w:cs="宋体"/>
          <w:spacing w:val="-40"/>
          <w:lang w:eastAsia="zh-CN"/>
        </w:rPr>
        <w:t xml:space="preserve"> </w:t>
      </w:r>
      <w:r>
        <w:rPr>
          <w:rFonts w:ascii="宋体" w:hAnsi="宋体" w:eastAsia="宋体" w:cs="宋体"/>
          <w:spacing w:val="-3"/>
          <w:lang w:eastAsia="zh-CN"/>
        </w:rPr>
        <w:t>50</w:t>
      </w:r>
      <w:r>
        <w:rPr>
          <w:rFonts w:ascii="宋体" w:hAnsi="宋体" w:eastAsia="宋体" w:cs="宋体"/>
          <w:spacing w:val="-39"/>
          <w:lang w:eastAsia="zh-CN"/>
        </w:rPr>
        <w:t xml:space="preserve"> </w:t>
      </w:r>
      <w:r>
        <w:rPr>
          <w:rFonts w:ascii="宋体" w:hAnsi="宋体" w:eastAsia="宋体" w:cs="宋体"/>
          <w:spacing w:val="-3"/>
          <w:lang w:eastAsia="zh-CN"/>
        </w:rPr>
        <w:t>万元以下</w:t>
      </w:r>
    </w:p>
    <w:p>
      <w:pPr>
        <w:spacing w:line="220" w:lineRule="auto"/>
        <w:ind w:left="54"/>
        <w:rPr>
          <w:rFonts w:ascii="宋体" w:hAnsi="宋体" w:eastAsia="宋体" w:cs="宋体"/>
          <w:lang w:eastAsia="zh-CN"/>
        </w:rPr>
      </w:pPr>
      <w:r>
        <w:rPr>
          <w:rFonts w:ascii="宋体" w:hAnsi="宋体" w:eastAsia="宋体" w:cs="宋体"/>
          <w:spacing w:val="-6"/>
          <w:lang w:eastAsia="zh-CN"/>
        </w:rPr>
        <w:t>的为微型企业。</w:t>
      </w:r>
    </w:p>
    <w:p>
      <w:pPr>
        <w:spacing w:before="147" w:line="352" w:lineRule="auto"/>
        <w:ind w:left="37" w:right="71" w:firstLine="416"/>
        <w:rPr>
          <w:rFonts w:ascii="宋体" w:hAnsi="宋体" w:eastAsia="宋体" w:cs="宋体"/>
          <w:lang w:eastAsia="zh-CN"/>
        </w:rPr>
      </w:pPr>
      <w:r>
        <w:rPr>
          <w:rFonts w:ascii="宋体" w:hAnsi="宋体" w:eastAsia="宋体" w:cs="宋体"/>
          <w:spacing w:val="-6"/>
          <w:lang w:eastAsia="zh-CN"/>
        </w:rPr>
        <w:t>（二）工业。从业人员</w:t>
      </w:r>
      <w:r>
        <w:rPr>
          <w:rFonts w:ascii="宋体" w:hAnsi="宋体" w:eastAsia="宋体" w:cs="宋体"/>
          <w:spacing w:val="-28"/>
          <w:lang w:eastAsia="zh-CN"/>
        </w:rPr>
        <w:t xml:space="preserve"> </w:t>
      </w:r>
      <w:r>
        <w:rPr>
          <w:rFonts w:ascii="宋体" w:hAnsi="宋体" w:eastAsia="宋体" w:cs="宋体"/>
          <w:spacing w:val="-6"/>
          <w:lang w:eastAsia="zh-CN"/>
        </w:rPr>
        <w:t>1000</w:t>
      </w:r>
      <w:r>
        <w:rPr>
          <w:rFonts w:ascii="宋体" w:hAnsi="宋体" w:eastAsia="宋体" w:cs="宋体"/>
          <w:spacing w:val="-42"/>
          <w:lang w:eastAsia="zh-CN"/>
        </w:rPr>
        <w:t xml:space="preserve"> </w:t>
      </w:r>
      <w:r>
        <w:rPr>
          <w:rFonts w:ascii="宋体" w:hAnsi="宋体" w:eastAsia="宋体" w:cs="宋体"/>
          <w:spacing w:val="-6"/>
          <w:lang w:eastAsia="zh-CN"/>
        </w:rPr>
        <w:t>人以下或营业收入</w:t>
      </w:r>
      <w:r>
        <w:rPr>
          <w:rFonts w:ascii="宋体" w:hAnsi="宋体" w:eastAsia="宋体" w:cs="宋体"/>
          <w:spacing w:val="-47"/>
          <w:lang w:eastAsia="zh-CN"/>
        </w:rPr>
        <w:t xml:space="preserve"> </w:t>
      </w:r>
      <w:r>
        <w:rPr>
          <w:rFonts w:ascii="宋体" w:hAnsi="宋体" w:eastAsia="宋体" w:cs="宋体"/>
          <w:spacing w:val="-6"/>
          <w:lang w:eastAsia="zh-CN"/>
        </w:rPr>
        <w:t>40000</w:t>
      </w:r>
      <w:r>
        <w:rPr>
          <w:rFonts w:ascii="宋体" w:hAnsi="宋体" w:eastAsia="宋体" w:cs="宋体"/>
          <w:spacing w:val="-39"/>
          <w:lang w:eastAsia="zh-CN"/>
        </w:rPr>
        <w:t xml:space="preserve"> </w:t>
      </w:r>
      <w:r>
        <w:rPr>
          <w:rFonts w:ascii="宋体" w:hAnsi="宋体" w:eastAsia="宋体" w:cs="宋体"/>
          <w:spacing w:val="-6"/>
          <w:lang w:eastAsia="zh-CN"/>
        </w:rPr>
        <w:t>万元以下的为</w:t>
      </w:r>
      <w:r>
        <w:rPr>
          <w:rFonts w:ascii="宋体" w:hAnsi="宋体" w:eastAsia="宋体" w:cs="宋体"/>
          <w:spacing w:val="-7"/>
          <w:lang w:eastAsia="zh-CN"/>
        </w:rPr>
        <w:t>中小微型企业。其中，</w:t>
      </w:r>
      <w:r>
        <w:rPr>
          <w:rFonts w:ascii="宋体" w:hAnsi="宋体" w:eastAsia="宋体" w:cs="宋体"/>
          <w:lang w:eastAsia="zh-CN"/>
        </w:rPr>
        <w:t xml:space="preserve"> </w:t>
      </w:r>
      <w:r>
        <w:rPr>
          <w:rFonts w:ascii="宋体" w:hAnsi="宋体" w:eastAsia="宋体" w:cs="宋体"/>
          <w:spacing w:val="-4"/>
          <w:lang w:eastAsia="zh-CN"/>
        </w:rPr>
        <w:t>从业人员</w:t>
      </w:r>
      <w:r>
        <w:rPr>
          <w:rFonts w:ascii="宋体" w:hAnsi="宋体" w:eastAsia="宋体" w:cs="宋体"/>
          <w:spacing w:val="-40"/>
          <w:lang w:eastAsia="zh-CN"/>
        </w:rPr>
        <w:t xml:space="preserve"> </w:t>
      </w:r>
      <w:r>
        <w:rPr>
          <w:rFonts w:ascii="宋体" w:hAnsi="宋体" w:eastAsia="宋体" w:cs="宋体"/>
          <w:spacing w:val="-4"/>
          <w:lang w:eastAsia="zh-CN"/>
        </w:rPr>
        <w:t>300</w:t>
      </w:r>
      <w:r>
        <w:rPr>
          <w:rFonts w:ascii="宋体" w:hAnsi="宋体" w:eastAsia="宋体" w:cs="宋体"/>
          <w:spacing w:val="-43"/>
          <w:lang w:eastAsia="zh-CN"/>
        </w:rPr>
        <w:t xml:space="preserve"> </w:t>
      </w:r>
      <w:r>
        <w:rPr>
          <w:rFonts w:ascii="宋体" w:hAnsi="宋体" w:eastAsia="宋体" w:cs="宋体"/>
          <w:spacing w:val="-4"/>
          <w:lang w:eastAsia="zh-CN"/>
        </w:rPr>
        <w:t>人及以上，且营业收入</w:t>
      </w:r>
      <w:r>
        <w:rPr>
          <w:rFonts w:ascii="宋体" w:hAnsi="宋体" w:eastAsia="宋体" w:cs="宋体"/>
          <w:spacing w:val="-41"/>
          <w:lang w:eastAsia="zh-CN"/>
        </w:rPr>
        <w:t xml:space="preserve"> </w:t>
      </w:r>
      <w:r>
        <w:rPr>
          <w:rFonts w:ascii="宋体" w:hAnsi="宋体" w:eastAsia="宋体" w:cs="宋体"/>
          <w:spacing w:val="-4"/>
          <w:lang w:eastAsia="zh-CN"/>
        </w:rPr>
        <w:t>2000</w:t>
      </w:r>
      <w:r>
        <w:rPr>
          <w:rFonts w:ascii="宋体" w:hAnsi="宋体" w:eastAsia="宋体" w:cs="宋体"/>
          <w:spacing w:val="-39"/>
          <w:lang w:eastAsia="zh-CN"/>
        </w:rPr>
        <w:t xml:space="preserve"> </w:t>
      </w:r>
      <w:r>
        <w:rPr>
          <w:rFonts w:ascii="宋体" w:hAnsi="宋体" w:eastAsia="宋体" w:cs="宋体"/>
          <w:spacing w:val="-4"/>
          <w:lang w:eastAsia="zh-CN"/>
        </w:rPr>
        <w:t>万元及以上的为中型企业；从业人员</w:t>
      </w:r>
      <w:r>
        <w:rPr>
          <w:rFonts w:ascii="宋体" w:hAnsi="宋体" w:eastAsia="宋体" w:cs="宋体"/>
          <w:spacing w:val="-41"/>
          <w:lang w:eastAsia="zh-CN"/>
        </w:rPr>
        <w:t xml:space="preserve"> </w:t>
      </w:r>
      <w:r>
        <w:rPr>
          <w:rFonts w:ascii="宋体" w:hAnsi="宋体" w:eastAsia="宋体" w:cs="宋体"/>
          <w:spacing w:val="-4"/>
          <w:lang w:eastAsia="zh-CN"/>
        </w:rPr>
        <w:t>20</w:t>
      </w:r>
      <w:r>
        <w:rPr>
          <w:rFonts w:ascii="宋体" w:hAnsi="宋体" w:eastAsia="宋体" w:cs="宋体"/>
          <w:spacing w:val="-45"/>
          <w:lang w:eastAsia="zh-CN"/>
        </w:rPr>
        <w:t xml:space="preserve"> </w:t>
      </w:r>
      <w:r>
        <w:rPr>
          <w:rFonts w:ascii="宋体" w:hAnsi="宋体" w:eastAsia="宋体" w:cs="宋体"/>
          <w:spacing w:val="-4"/>
          <w:lang w:eastAsia="zh-CN"/>
        </w:rPr>
        <w:t>人</w:t>
      </w:r>
      <w:r>
        <w:rPr>
          <w:rFonts w:ascii="宋体" w:hAnsi="宋体" w:eastAsia="宋体" w:cs="宋体"/>
          <w:spacing w:val="-5"/>
          <w:lang w:eastAsia="zh-CN"/>
        </w:rPr>
        <w:t>及以上，</w:t>
      </w:r>
      <w:r>
        <w:rPr>
          <w:rFonts w:ascii="宋体" w:hAnsi="宋体" w:eastAsia="宋体" w:cs="宋体"/>
          <w:lang w:eastAsia="zh-CN"/>
        </w:rPr>
        <w:t xml:space="preserve"> </w:t>
      </w:r>
      <w:r>
        <w:rPr>
          <w:rFonts w:ascii="宋体" w:hAnsi="宋体" w:eastAsia="宋体" w:cs="宋体"/>
          <w:spacing w:val="-2"/>
          <w:lang w:eastAsia="zh-CN"/>
        </w:rPr>
        <w:t>且营业收入</w:t>
      </w:r>
      <w:r>
        <w:rPr>
          <w:rFonts w:ascii="宋体" w:hAnsi="宋体" w:eastAsia="宋体" w:cs="宋体"/>
          <w:spacing w:val="-29"/>
          <w:lang w:eastAsia="zh-CN"/>
        </w:rPr>
        <w:t xml:space="preserve"> </w:t>
      </w:r>
      <w:r>
        <w:rPr>
          <w:rFonts w:ascii="宋体" w:hAnsi="宋体" w:eastAsia="宋体" w:cs="宋体"/>
          <w:spacing w:val="-2"/>
          <w:lang w:eastAsia="zh-CN"/>
        </w:rPr>
        <w:t>300</w:t>
      </w:r>
      <w:r>
        <w:rPr>
          <w:rFonts w:ascii="宋体" w:hAnsi="宋体" w:eastAsia="宋体" w:cs="宋体"/>
          <w:spacing w:val="-41"/>
          <w:lang w:eastAsia="zh-CN"/>
        </w:rPr>
        <w:t xml:space="preserve"> </w:t>
      </w:r>
      <w:r>
        <w:rPr>
          <w:rFonts w:ascii="宋体" w:hAnsi="宋体" w:eastAsia="宋体" w:cs="宋体"/>
          <w:spacing w:val="-2"/>
          <w:lang w:eastAsia="zh-CN"/>
        </w:rPr>
        <w:t>万元及以上的为小型企业；从业人员</w:t>
      </w:r>
      <w:r>
        <w:rPr>
          <w:rFonts w:ascii="宋体" w:hAnsi="宋体" w:eastAsia="宋体" w:cs="宋体"/>
          <w:spacing w:val="-41"/>
          <w:lang w:eastAsia="zh-CN"/>
        </w:rPr>
        <w:t xml:space="preserve"> </w:t>
      </w:r>
      <w:r>
        <w:rPr>
          <w:rFonts w:ascii="宋体" w:hAnsi="宋体" w:eastAsia="宋体" w:cs="宋体"/>
          <w:spacing w:val="-2"/>
          <w:lang w:eastAsia="zh-CN"/>
        </w:rPr>
        <w:t>20</w:t>
      </w:r>
      <w:r>
        <w:rPr>
          <w:rFonts w:ascii="宋体" w:hAnsi="宋体" w:eastAsia="宋体" w:cs="宋体"/>
          <w:spacing w:val="-45"/>
          <w:lang w:eastAsia="zh-CN"/>
        </w:rPr>
        <w:t xml:space="preserve"> </w:t>
      </w:r>
      <w:r>
        <w:rPr>
          <w:rFonts w:ascii="宋体" w:hAnsi="宋体" w:eastAsia="宋体" w:cs="宋体"/>
          <w:spacing w:val="-2"/>
          <w:lang w:eastAsia="zh-CN"/>
        </w:rPr>
        <w:t>人以下或营业收入</w:t>
      </w:r>
      <w:r>
        <w:rPr>
          <w:rFonts w:ascii="宋体" w:hAnsi="宋体" w:eastAsia="宋体" w:cs="宋体"/>
          <w:spacing w:val="-42"/>
          <w:lang w:eastAsia="zh-CN"/>
        </w:rPr>
        <w:t xml:space="preserve"> </w:t>
      </w:r>
      <w:r>
        <w:rPr>
          <w:rFonts w:ascii="宋体" w:hAnsi="宋体" w:eastAsia="宋体" w:cs="宋体"/>
          <w:spacing w:val="-2"/>
          <w:lang w:eastAsia="zh-CN"/>
        </w:rPr>
        <w:t>300</w:t>
      </w:r>
      <w:r>
        <w:rPr>
          <w:rFonts w:ascii="宋体" w:hAnsi="宋体" w:eastAsia="宋体" w:cs="宋体"/>
          <w:spacing w:val="-38"/>
          <w:lang w:eastAsia="zh-CN"/>
        </w:rPr>
        <w:t xml:space="preserve"> </w:t>
      </w:r>
      <w:r>
        <w:rPr>
          <w:rFonts w:ascii="宋体" w:hAnsi="宋体" w:eastAsia="宋体" w:cs="宋体"/>
          <w:spacing w:val="-2"/>
          <w:lang w:eastAsia="zh-CN"/>
        </w:rPr>
        <w:t>万元以下的为</w:t>
      </w:r>
    </w:p>
    <w:p>
      <w:pPr>
        <w:spacing w:before="1" w:line="220" w:lineRule="auto"/>
        <w:ind w:left="37"/>
        <w:rPr>
          <w:rFonts w:ascii="宋体" w:hAnsi="宋体" w:eastAsia="宋体" w:cs="宋体"/>
          <w:lang w:eastAsia="zh-CN"/>
        </w:rPr>
      </w:pPr>
      <w:r>
        <w:rPr>
          <w:rFonts w:ascii="宋体" w:hAnsi="宋体" w:eastAsia="宋体" w:cs="宋体"/>
          <w:spacing w:val="-5"/>
          <w:lang w:eastAsia="zh-CN"/>
        </w:rPr>
        <w:t>微型企业。</w:t>
      </w:r>
    </w:p>
    <w:p>
      <w:pPr>
        <w:spacing w:before="148" w:line="352" w:lineRule="auto"/>
        <w:ind w:left="37" w:firstLine="415"/>
        <w:rPr>
          <w:rFonts w:ascii="宋体" w:hAnsi="宋体" w:eastAsia="宋体" w:cs="宋体"/>
          <w:lang w:eastAsia="zh-CN"/>
        </w:rPr>
      </w:pPr>
      <w:r>
        <w:rPr>
          <w:rFonts w:ascii="宋体" w:hAnsi="宋体" w:eastAsia="宋体" w:cs="宋体"/>
          <w:spacing w:val="-4"/>
          <w:lang w:eastAsia="zh-CN"/>
        </w:rPr>
        <w:t>（三）</w:t>
      </w:r>
      <w:r>
        <w:rPr>
          <w:rFonts w:ascii="宋体" w:hAnsi="宋体" w:eastAsia="宋体" w:cs="宋体"/>
          <w:spacing w:val="-12"/>
          <w:lang w:eastAsia="zh-CN"/>
        </w:rPr>
        <w:t xml:space="preserve"> </w:t>
      </w:r>
      <w:r>
        <w:rPr>
          <w:rFonts w:ascii="宋体" w:hAnsi="宋体" w:eastAsia="宋体" w:cs="宋体"/>
          <w:spacing w:val="-4"/>
          <w:lang w:eastAsia="zh-CN"/>
        </w:rPr>
        <w:t>建筑业。营业收入</w:t>
      </w:r>
      <w:r>
        <w:rPr>
          <w:rFonts w:ascii="宋体" w:hAnsi="宋体" w:eastAsia="宋体" w:cs="宋体"/>
          <w:spacing w:val="-45"/>
          <w:lang w:eastAsia="zh-CN"/>
        </w:rPr>
        <w:t xml:space="preserve"> </w:t>
      </w:r>
      <w:r>
        <w:rPr>
          <w:rFonts w:ascii="宋体" w:hAnsi="宋体" w:eastAsia="宋体" w:cs="宋体"/>
          <w:spacing w:val="-4"/>
          <w:lang w:eastAsia="zh-CN"/>
        </w:rPr>
        <w:t>80000</w:t>
      </w:r>
      <w:r>
        <w:rPr>
          <w:rFonts w:ascii="宋体" w:hAnsi="宋体" w:eastAsia="宋体" w:cs="宋体"/>
          <w:spacing w:val="-42"/>
          <w:lang w:eastAsia="zh-CN"/>
        </w:rPr>
        <w:t xml:space="preserve"> </w:t>
      </w:r>
      <w:r>
        <w:rPr>
          <w:rFonts w:ascii="宋体" w:hAnsi="宋体" w:eastAsia="宋体" w:cs="宋体"/>
          <w:spacing w:val="-4"/>
          <w:lang w:eastAsia="zh-CN"/>
        </w:rPr>
        <w:t>万元以下或资产总额</w:t>
      </w:r>
      <w:r>
        <w:rPr>
          <w:rFonts w:ascii="宋体" w:hAnsi="宋体" w:eastAsia="宋体" w:cs="宋体"/>
          <w:spacing w:val="-43"/>
          <w:lang w:eastAsia="zh-CN"/>
        </w:rPr>
        <w:t xml:space="preserve"> </w:t>
      </w:r>
      <w:r>
        <w:rPr>
          <w:rFonts w:ascii="宋体" w:hAnsi="宋体" w:eastAsia="宋体" w:cs="宋体"/>
          <w:spacing w:val="-4"/>
          <w:lang w:eastAsia="zh-CN"/>
        </w:rPr>
        <w:t>80000</w:t>
      </w:r>
      <w:r>
        <w:rPr>
          <w:rFonts w:ascii="宋体" w:hAnsi="宋体" w:eastAsia="宋体" w:cs="宋体"/>
          <w:spacing w:val="-39"/>
          <w:lang w:eastAsia="zh-CN"/>
        </w:rPr>
        <w:t xml:space="preserve"> </w:t>
      </w:r>
      <w:r>
        <w:rPr>
          <w:rFonts w:ascii="宋体" w:hAnsi="宋体" w:eastAsia="宋体" w:cs="宋体"/>
          <w:spacing w:val="-4"/>
          <w:lang w:eastAsia="zh-CN"/>
        </w:rPr>
        <w:t>万元以下的为中小微型企业。</w:t>
      </w:r>
      <w:r>
        <w:rPr>
          <w:rFonts w:ascii="宋体" w:hAnsi="宋体" w:eastAsia="宋体" w:cs="宋体"/>
          <w:lang w:eastAsia="zh-CN"/>
        </w:rPr>
        <w:t xml:space="preserve"> </w:t>
      </w:r>
      <w:r>
        <w:rPr>
          <w:rFonts w:ascii="宋体" w:hAnsi="宋体" w:eastAsia="宋体" w:cs="宋体"/>
          <w:spacing w:val="-3"/>
          <w:lang w:eastAsia="zh-CN"/>
        </w:rPr>
        <w:t>其中，营业收入</w:t>
      </w:r>
      <w:r>
        <w:rPr>
          <w:rFonts w:ascii="宋体" w:hAnsi="宋体" w:eastAsia="宋体" w:cs="宋体"/>
          <w:spacing w:val="-38"/>
          <w:lang w:eastAsia="zh-CN"/>
        </w:rPr>
        <w:t xml:space="preserve"> </w:t>
      </w:r>
      <w:r>
        <w:rPr>
          <w:rFonts w:ascii="宋体" w:hAnsi="宋体" w:eastAsia="宋体" w:cs="宋体"/>
          <w:spacing w:val="-3"/>
          <w:lang w:eastAsia="zh-CN"/>
        </w:rPr>
        <w:t>6000</w:t>
      </w:r>
      <w:r>
        <w:rPr>
          <w:rFonts w:ascii="宋体" w:hAnsi="宋体" w:eastAsia="宋体" w:cs="宋体"/>
          <w:spacing w:val="-41"/>
          <w:lang w:eastAsia="zh-CN"/>
        </w:rPr>
        <w:t xml:space="preserve"> </w:t>
      </w:r>
      <w:r>
        <w:rPr>
          <w:rFonts w:ascii="宋体" w:hAnsi="宋体" w:eastAsia="宋体" w:cs="宋体"/>
          <w:spacing w:val="-3"/>
          <w:lang w:eastAsia="zh-CN"/>
        </w:rPr>
        <w:t>万元及以上，且资产总额</w:t>
      </w:r>
      <w:r>
        <w:rPr>
          <w:rFonts w:ascii="宋体" w:hAnsi="宋体" w:eastAsia="宋体" w:cs="宋体"/>
          <w:spacing w:val="-39"/>
          <w:lang w:eastAsia="zh-CN"/>
        </w:rPr>
        <w:t xml:space="preserve"> </w:t>
      </w:r>
      <w:r>
        <w:rPr>
          <w:rFonts w:ascii="宋体" w:hAnsi="宋体" w:eastAsia="宋体" w:cs="宋体"/>
          <w:spacing w:val="-3"/>
          <w:lang w:eastAsia="zh-CN"/>
        </w:rPr>
        <w:t>5000</w:t>
      </w:r>
      <w:r>
        <w:rPr>
          <w:rFonts w:ascii="宋体" w:hAnsi="宋体" w:eastAsia="宋体" w:cs="宋体"/>
          <w:spacing w:val="-41"/>
          <w:lang w:eastAsia="zh-CN"/>
        </w:rPr>
        <w:t xml:space="preserve"> </w:t>
      </w:r>
      <w:r>
        <w:rPr>
          <w:rFonts w:ascii="宋体" w:hAnsi="宋体" w:eastAsia="宋体" w:cs="宋体"/>
          <w:spacing w:val="-3"/>
          <w:lang w:eastAsia="zh-CN"/>
        </w:rPr>
        <w:t>万元及以上的为中型企业；营业收入</w:t>
      </w:r>
      <w:r>
        <w:rPr>
          <w:rFonts w:ascii="宋体" w:hAnsi="宋体" w:eastAsia="宋体" w:cs="宋体"/>
          <w:spacing w:val="-40"/>
          <w:lang w:eastAsia="zh-CN"/>
        </w:rPr>
        <w:t xml:space="preserve"> </w:t>
      </w:r>
      <w:r>
        <w:rPr>
          <w:rFonts w:ascii="宋体" w:hAnsi="宋体" w:eastAsia="宋体" w:cs="宋体"/>
          <w:spacing w:val="-3"/>
          <w:lang w:eastAsia="zh-CN"/>
        </w:rPr>
        <w:t xml:space="preserve">300 </w:t>
      </w:r>
      <w:r>
        <w:rPr>
          <w:rFonts w:ascii="宋体" w:hAnsi="宋体" w:eastAsia="宋体" w:cs="宋体"/>
          <w:spacing w:val="-4"/>
          <w:lang w:eastAsia="zh-CN"/>
        </w:rPr>
        <w:t>万元及以上，且资产总额</w:t>
      </w:r>
      <w:r>
        <w:rPr>
          <w:rFonts w:ascii="宋体" w:hAnsi="宋体" w:eastAsia="宋体" w:cs="宋体"/>
          <w:spacing w:val="-27"/>
          <w:lang w:eastAsia="zh-CN"/>
        </w:rPr>
        <w:t xml:space="preserve"> </w:t>
      </w:r>
      <w:r>
        <w:rPr>
          <w:rFonts w:ascii="宋体" w:hAnsi="宋体" w:eastAsia="宋体" w:cs="宋体"/>
          <w:spacing w:val="-4"/>
          <w:lang w:eastAsia="zh-CN"/>
        </w:rPr>
        <w:t>300</w:t>
      </w:r>
      <w:r>
        <w:rPr>
          <w:rFonts w:ascii="宋体" w:hAnsi="宋体" w:eastAsia="宋体" w:cs="宋体"/>
          <w:spacing w:val="-39"/>
          <w:lang w:eastAsia="zh-CN"/>
        </w:rPr>
        <w:t xml:space="preserve"> </w:t>
      </w:r>
      <w:r>
        <w:rPr>
          <w:rFonts w:ascii="宋体" w:hAnsi="宋体" w:eastAsia="宋体" w:cs="宋体"/>
          <w:spacing w:val="-4"/>
          <w:lang w:eastAsia="zh-CN"/>
        </w:rPr>
        <w:t>万元及以上的为小型企业； 营业收入</w:t>
      </w:r>
      <w:r>
        <w:rPr>
          <w:rFonts w:ascii="宋体" w:hAnsi="宋体" w:eastAsia="宋体" w:cs="宋体"/>
          <w:spacing w:val="-40"/>
          <w:lang w:eastAsia="zh-CN"/>
        </w:rPr>
        <w:t xml:space="preserve"> </w:t>
      </w:r>
      <w:r>
        <w:rPr>
          <w:rFonts w:ascii="宋体" w:hAnsi="宋体" w:eastAsia="宋体" w:cs="宋体"/>
          <w:spacing w:val="-4"/>
          <w:lang w:eastAsia="zh-CN"/>
        </w:rPr>
        <w:t>300</w:t>
      </w:r>
      <w:r>
        <w:rPr>
          <w:rFonts w:ascii="宋体" w:hAnsi="宋体" w:eastAsia="宋体" w:cs="宋体"/>
          <w:spacing w:val="-42"/>
          <w:lang w:eastAsia="zh-CN"/>
        </w:rPr>
        <w:t xml:space="preserve"> </w:t>
      </w:r>
      <w:r>
        <w:rPr>
          <w:rFonts w:ascii="宋体" w:hAnsi="宋体" w:eastAsia="宋体" w:cs="宋体"/>
          <w:spacing w:val="-4"/>
          <w:lang w:eastAsia="zh-CN"/>
        </w:rPr>
        <w:t>万元以下或资产总额</w:t>
      </w:r>
    </w:p>
    <w:p>
      <w:pPr>
        <w:spacing w:before="1" w:line="220" w:lineRule="auto"/>
        <w:ind w:left="41"/>
        <w:rPr>
          <w:rFonts w:ascii="宋体" w:hAnsi="宋体" w:eastAsia="宋体" w:cs="宋体"/>
          <w:lang w:eastAsia="zh-CN"/>
        </w:rPr>
      </w:pPr>
      <w:r>
        <w:rPr>
          <w:rFonts w:ascii="宋体" w:hAnsi="宋体" w:eastAsia="宋体" w:cs="宋体"/>
          <w:spacing w:val="-3"/>
          <w:lang w:eastAsia="zh-CN"/>
        </w:rPr>
        <w:t>300</w:t>
      </w:r>
      <w:r>
        <w:rPr>
          <w:rFonts w:ascii="宋体" w:hAnsi="宋体" w:eastAsia="宋体" w:cs="宋体"/>
          <w:spacing w:val="-37"/>
          <w:lang w:eastAsia="zh-CN"/>
        </w:rPr>
        <w:t xml:space="preserve"> </w:t>
      </w:r>
      <w:r>
        <w:rPr>
          <w:rFonts w:ascii="宋体" w:hAnsi="宋体" w:eastAsia="宋体" w:cs="宋体"/>
          <w:spacing w:val="-3"/>
          <w:lang w:eastAsia="zh-CN"/>
        </w:rPr>
        <w:t>万元以下的为微型企业。</w:t>
      </w:r>
    </w:p>
    <w:p>
      <w:pPr>
        <w:spacing w:before="149" w:line="352" w:lineRule="auto"/>
        <w:ind w:left="37" w:right="116" w:firstLine="416"/>
        <w:rPr>
          <w:rFonts w:ascii="宋体" w:hAnsi="宋体" w:eastAsia="宋体" w:cs="宋体"/>
          <w:lang w:eastAsia="zh-CN"/>
        </w:rPr>
      </w:pPr>
      <w:r>
        <w:rPr>
          <w:rFonts w:ascii="宋体" w:hAnsi="宋体" w:eastAsia="宋体" w:cs="宋体"/>
          <w:spacing w:val="-9"/>
          <w:lang w:eastAsia="zh-CN"/>
        </w:rPr>
        <w:t>（四）批发业。从业人员</w:t>
      </w:r>
      <w:r>
        <w:rPr>
          <w:rFonts w:ascii="宋体" w:hAnsi="宋体" w:eastAsia="宋体" w:cs="宋体"/>
          <w:spacing w:val="-41"/>
          <w:lang w:eastAsia="zh-CN"/>
        </w:rPr>
        <w:t xml:space="preserve"> </w:t>
      </w:r>
      <w:r>
        <w:rPr>
          <w:rFonts w:ascii="宋体" w:hAnsi="宋体" w:eastAsia="宋体" w:cs="宋体"/>
          <w:spacing w:val="-9"/>
          <w:lang w:eastAsia="zh-CN"/>
        </w:rPr>
        <w:t>200</w:t>
      </w:r>
      <w:r>
        <w:rPr>
          <w:rFonts w:ascii="宋体" w:hAnsi="宋体" w:eastAsia="宋体" w:cs="宋体"/>
          <w:spacing w:val="-43"/>
          <w:lang w:eastAsia="zh-CN"/>
        </w:rPr>
        <w:t xml:space="preserve"> </w:t>
      </w:r>
      <w:r>
        <w:rPr>
          <w:rFonts w:ascii="宋体" w:hAnsi="宋体" w:eastAsia="宋体" w:cs="宋体"/>
          <w:spacing w:val="-9"/>
          <w:lang w:eastAsia="zh-CN"/>
        </w:rPr>
        <w:t>人以下或营业收入</w:t>
      </w:r>
      <w:r>
        <w:rPr>
          <w:rFonts w:ascii="宋体" w:hAnsi="宋体" w:eastAsia="宋体" w:cs="宋体"/>
          <w:spacing w:val="-47"/>
          <w:lang w:eastAsia="zh-CN"/>
        </w:rPr>
        <w:t xml:space="preserve"> </w:t>
      </w:r>
      <w:r>
        <w:rPr>
          <w:rFonts w:ascii="宋体" w:hAnsi="宋体" w:eastAsia="宋体" w:cs="宋体"/>
          <w:spacing w:val="-9"/>
          <w:lang w:eastAsia="zh-CN"/>
        </w:rPr>
        <w:t>400</w:t>
      </w:r>
      <w:r>
        <w:rPr>
          <w:rFonts w:ascii="宋体" w:hAnsi="宋体" w:eastAsia="宋体" w:cs="宋体"/>
          <w:spacing w:val="-10"/>
          <w:lang w:eastAsia="zh-CN"/>
        </w:rPr>
        <w:t>00</w:t>
      </w:r>
      <w:r>
        <w:rPr>
          <w:rFonts w:ascii="宋体" w:hAnsi="宋体" w:eastAsia="宋体" w:cs="宋体"/>
          <w:spacing w:val="-39"/>
          <w:lang w:eastAsia="zh-CN"/>
        </w:rPr>
        <w:t xml:space="preserve"> </w:t>
      </w:r>
      <w:r>
        <w:rPr>
          <w:rFonts w:ascii="宋体" w:hAnsi="宋体" w:eastAsia="宋体" w:cs="宋体"/>
          <w:spacing w:val="-10"/>
          <w:lang w:eastAsia="zh-CN"/>
        </w:rPr>
        <w:t>万元以下的为中小微型企业。其中，</w:t>
      </w:r>
      <w:r>
        <w:rPr>
          <w:rFonts w:ascii="宋体" w:hAnsi="宋体" w:eastAsia="宋体" w:cs="宋体"/>
          <w:lang w:eastAsia="zh-CN"/>
        </w:rPr>
        <w:t xml:space="preserve"> </w:t>
      </w:r>
      <w:r>
        <w:rPr>
          <w:rFonts w:ascii="宋体" w:hAnsi="宋体" w:eastAsia="宋体" w:cs="宋体"/>
          <w:spacing w:val="-6"/>
          <w:lang w:eastAsia="zh-CN"/>
        </w:rPr>
        <w:t>从业人员</w:t>
      </w:r>
      <w:r>
        <w:rPr>
          <w:rFonts w:ascii="宋体" w:hAnsi="宋体" w:eastAsia="宋体" w:cs="宋体"/>
          <w:spacing w:val="-42"/>
          <w:lang w:eastAsia="zh-CN"/>
        </w:rPr>
        <w:t xml:space="preserve"> </w:t>
      </w:r>
      <w:r>
        <w:rPr>
          <w:rFonts w:ascii="宋体" w:hAnsi="宋体" w:eastAsia="宋体" w:cs="宋体"/>
          <w:spacing w:val="-6"/>
          <w:lang w:eastAsia="zh-CN"/>
        </w:rPr>
        <w:t>20</w:t>
      </w:r>
      <w:r>
        <w:rPr>
          <w:rFonts w:ascii="宋体" w:hAnsi="宋体" w:eastAsia="宋体" w:cs="宋体"/>
          <w:spacing w:val="-42"/>
          <w:lang w:eastAsia="zh-CN"/>
        </w:rPr>
        <w:t xml:space="preserve"> </w:t>
      </w:r>
      <w:r>
        <w:rPr>
          <w:rFonts w:ascii="宋体" w:hAnsi="宋体" w:eastAsia="宋体" w:cs="宋体"/>
          <w:spacing w:val="-6"/>
          <w:lang w:eastAsia="zh-CN"/>
        </w:rPr>
        <w:t>人及以上，</w:t>
      </w:r>
      <w:r>
        <w:rPr>
          <w:rFonts w:ascii="宋体" w:hAnsi="宋体" w:eastAsia="宋体" w:cs="宋体"/>
          <w:spacing w:val="-23"/>
          <w:lang w:eastAsia="zh-CN"/>
        </w:rPr>
        <w:t xml:space="preserve"> </w:t>
      </w:r>
      <w:r>
        <w:rPr>
          <w:rFonts w:ascii="宋体" w:hAnsi="宋体" w:eastAsia="宋体" w:cs="宋体"/>
          <w:spacing w:val="-6"/>
          <w:lang w:eastAsia="zh-CN"/>
        </w:rPr>
        <w:t>且营业收入</w:t>
      </w:r>
      <w:r>
        <w:rPr>
          <w:rFonts w:ascii="宋体" w:hAnsi="宋体" w:eastAsia="宋体" w:cs="宋体"/>
          <w:spacing w:val="-40"/>
          <w:lang w:eastAsia="zh-CN"/>
        </w:rPr>
        <w:t xml:space="preserve"> </w:t>
      </w:r>
      <w:r>
        <w:rPr>
          <w:rFonts w:ascii="宋体" w:hAnsi="宋体" w:eastAsia="宋体" w:cs="宋体"/>
          <w:spacing w:val="-6"/>
          <w:lang w:eastAsia="zh-CN"/>
        </w:rPr>
        <w:t>5000</w:t>
      </w:r>
      <w:r>
        <w:rPr>
          <w:rFonts w:ascii="宋体" w:hAnsi="宋体" w:eastAsia="宋体" w:cs="宋体"/>
          <w:spacing w:val="-41"/>
          <w:lang w:eastAsia="zh-CN"/>
        </w:rPr>
        <w:t xml:space="preserve"> </w:t>
      </w:r>
      <w:r>
        <w:rPr>
          <w:rFonts w:ascii="宋体" w:hAnsi="宋体" w:eastAsia="宋体" w:cs="宋体"/>
          <w:spacing w:val="-6"/>
          <w:lang w:eastAsia="zh-CN"/>
        </w:rPr>
        <w:t>万元及以上的为中型企业； 从业人员</w:t>
      </w:r>
      <w:r>
        <w:rPr>
          <w:rFonts w:ascii="宋体" w:hAnsi="宋体" w:eastAsia="宋体" w:cs="宋体"/>
          <w:spacing w:val="-42"/>
          <w:lang w:eastAsia="zh-CN"/>
        </w:rPr>
        <w:t xml:space="preserve"> </w:t>
      </w:r>
      <w:r>
        <w:rPr>
          <w:rFonts w:ascii="宋体" w:hAnsi="宋体" w:eastAsia="宋体" w:cs="宋体"/>
          <w:spacing w:val="-6"/>
          <w:lang w:eastAsia="zh-CN"/>
        </w:rPr>
        <w:t>5</w:t>
      </w:r>
      <w:r>
        <w:rPr>
          <w:rFonts w:ascii="宋体" w:hAnsi="宋体" w:eastAsia="宋体" w:cs="宋体"/>
          <w:spacing w:val="-42"/>
          <w:lang w:eastAsia="zh-CN"/>
        </w:rPr>
        <w:t xml:space="preserve"> </w:t>
      </w:r>
      <w:r>
        <w:rPr>
          <w:rFonts w:ascii="宋体" w:hAnsi="宋体" w:eastAsia="宋体" w:cs="宋体"/>
          <w:spacing w:val="-6"/>
          <w:lang w:eastAsia="zh-CN"/>
        </w:rPr>
        <w:t>人及以</w:t>
      </w:r>
      <w:r>
        <w:rPr>
          <w:rFonts w:ascii="宋体" w:hAnsi="宋体" w:eastAsia="宋体" w:cs="宋体"/>
          <w:spacing w:val="-7"/>
          <w:lang w:eastAsia="zh-CN"/>
        </w:rPr>
        <w:t>上，</w:t>
      </w:r>
      <w:r>
        <w:rPr>
          <w:rFonts w:ascii="宋体" w:hAnsi="宋体" w:eastAsia="宋体" w:cs="宋体"/>
          <w:lang w:eastAsia="zh-CN"/>
        </w:rPr>
        <w:t xml:space="preserve"> </w:t>
      </w:r>
      <w:r>
        <w:rPr>
          <w:rFonts w:ascii="宋体" w:hAnsi="宋体" w:eastAsia="宋体" w:cs="宋体"/>
          <w:spacing w:val="-2"/>
          <w:lang w:eastAsia="zh-CN"/>
        </w:rPr>
        <w:t>且营业收入</w:t>
      </w:r>
      <w:r>
        <w:rPr>
          <w:rFonts w:ascii="宋体" w:hAnsi="宋体" w:eastAsia="宋体" w:cs="宋体"/>
          <w:spacing w:val="-29"/>
          <w:lang w:eastAsia="zh-CN"/>
        </w:rPr>
        <w:t xml:space="preserve"> </w:t>
      </w:r>
      <w:r>
        <w:rPr>
          <w:rFonts w:ascii="宋体" w:hAnsi="宋体" w:eastAsia="宋体" w:cs="宋体"/>
          <w:spacing w:val="-2"/>
          <w:lang w:eastAsia="zh-CN"/>
        </w:rPr>
        <w:t>1000</w:t>
      </w:r>
      <w:r>
        <w:rPr>
          <w:rFonts w:ascii="宋体" w:hAnsi="宋体" w:eastAsia="宋体" w:cs="宋体"/>
          <w:spacing w:val="-39"/>
          <w:lang w:eastAsia="zh-CN"/>
        </w:rPr>
        <w:t xml:space="preserve"> </w:t>
      </w:r>
      <w:r>
        <w:rPr>
          <w:rFonts w:ascii="宋体" w:hAnsi="宋体" w:eastAsia="宋体" w:cs="宋体"/>
          <w:spacing w:val="-2"/>
          <w:lang w:eastAsia="zh-CN"/>
        </w:rPr>
        <w:t>万元及以上的为小型企业；从业人员</w:t>
      </w:r>
      <w:r>
        <w:rPr>
          <w:rFonts w:ascii="宋体" w:hAnsi="宋体" w:eastAsia="宋体" w:cs="宋体"/>
          <w:spacing w:val="-39"/>
          <w:lang w:eastAsia="zh-CN"/>
        </w:rPr>
        <w:t xml:space="preserve"> </w:t>
      </w:r>
      <w:r>
        <w:rPr>
          <w:rFonts w:ascii="宋体" w:hAnsi="宋体" w:eastAsia="宋体" w:cs="宋体"/>
          <w:spacing w:val="-3"/>
          <w:lang w:eastAsia="zh-CN"/>
        </w:rPr>
        <w:t>5</w:t>
      </w:r>
      <w:r>
        <w:rPr>
          <w:rFonts w:ascii="宋体" w:hAnsi="宋体" w:eastAsia="宋体" w:cs="宋体"/>
          <w:spacing w:val="-43"/>
          <w:lang w:eastAsia="zh-CN"/>
        </w:rPr>
        <w:t xml:space="preserve"> </w:t>
      </w:r>
      <w:r>
        <w:rPr>
          <w:rFonts w:ascii="宋体" w:hAnsi="宋体" w:eastAsia="宋体" w:cs="宋体"/>
          <w:spacing w:val="-3"/>
          <w:lang w:eastAsia="zh-CN"/>
        </w:rPr>
        <w:t>人以下或营业收入</w:t>
      </w:r>
      <w:r>
        <w:rPr>
          <w:rFonts w:ascii="宋体" w:hAnsi="宋体" w:eastAsia="宋体" w:cs="宋体"/>
          <w:spacing w:val="-28"/>
          <w:lang w:eastAsia="zh-CN"/>
        </w:rPr>
        <w:t xml:space="preserve"> </w:t>
      </w:r>
      <w:r>
        <w:rPr>
          <w:rFonts w:ascii="宋体" w:hAnsi="宋体" w:eastAsia="宋体" w:cs="宋体"/>
          <w:spacing w:val="-3"/>
          <w:lang w:eastAsia="zh-CN"/>
        </w:rPr>
        <w:t>1000</w:t>
      </w:r>
      <w:r>
        <w:rPr>
          <w:rFonts w:ascii="宋体" w:hAnsi="宋体" w:eastAsia="宋体" w:cs="宋体"/>
          <w:spacing w:val="-39"/>
          <w:lang w:eastAsia="zh-CN"/>
        </w:rPr>
        <w:t xml:space="preserve"> </w:t>
      </w:r>
      <w:r>
        <w:rPr>
          <w:rFonts w:ascii="宋体" w:hAnsi="宋体" w:eastAsia="宋体" w:cs="宋体"/>
          <w:spacing w:val="-3"/>
          <w:lang w:eastAsia="zh-CN"/>
        </w:rPr>
        <w:t>万元以下的</w:t>
      </w:r>
    </w:p>
    <w:p>
      <w:pPr>
        <w:spacing w:before="1" w:line="220" w:lineRule="auto"/>
        <w:ind w:left="39"/>
        <w:rPr>
          <w:rFonts w:ascii="宋体" w:hAnsi="宋体" w:eastAsia="宋体" w:cs="宋体"/>
          <w:lang w:eastAsia="zh-CN"/>
        </w:rPr>
      </w:pPr>
      <w:r>
        <w:rPr>
          <w:rFonts w:ascii="宋体" w:hAnsi="宋体" w:eastAsia="宋体" w:cs="宋体"/>
          <w:spacing w:val="-2"/>
          <w:lang w:eastAsia="zh-CN"/>
        </w:rPr>
        <w:t>为微型企业。</w:t>
      </w:r>
    </w:p>
    <w:p>
      <w:pPr>
        <w:spacing w:before="148" w:line="400" w:lineRule="exact"/>
        <w:ind w:left="453"/>
        <w:rPr>
          <w:rFonts w:ascii="宋体" w:hAnsi="宋体" w:eastAsia="宋体" w:cs="宋体"/>
          <w:lang w:eastAsia="zh-CN"/>
        </w:rPr>
      </w:pPr>
      <w:r>
        <w:rPr>
          <w:rFonts w:ascii="宋体" w:hAnsi="宋体" w:eastAsia="宋体" w:cs="宋体"/>
          <w:spacing w:val="-8"/>
          <w:position w:val="14"/>
          <w:lang w:eastAsia="zh-CN"/>
        </w:rPr>
        <w:t>（五）零售业。从业人员</w:t>
      </w:r>
      <w:r>
        <w:rPr>
          <w:rFonts w:ascii="宋体" w:hAnsi="宋体" w:eastAsia="宋体" w:cs="宋体"/>
          <w:spacing w:val="-39"/>
          <w:position w:val="14"/>
          <w:lang w:eastAsia="zh-CN"/>
        </w:rPr>
        <w:t xml:space="preserve"> </w:t>
      </w:r>
      <w:r>
        <w:rPr>
          <w:rFonts w:ascii="宋体" w:hAnsi="宋体" w:eastAsia="宋体" w:cs="宋体"/>
          <w:spacing w:val="-8"/>
          <w:position w:val="14"/>
          <w:lang w:eastAsia="zh-CN"/>
        </w:rPr>
        <w:t>300</w:t>
      </w:r>
      <w:r>
        <w:rPr>
          <w:rFonts w:ascii="宋体" w:hAnsi="宋体" w:eastAsia="宋体" w:cs="宋体"/>
          <w:spacing w:val="-42"/>
          <w:position w:val="14"/>
          <w:lang w:eastAsia="zh-CN"/>
        </w:rPr>
        <w:t xml:space="preserve"> </w:t>
      </w:r>
      <w:r>
        <w:rPr>
          <w:rFonts w:ascii="宋体" w:hAnsi="宋体" w:eastAsia="宋体" w:cs="宋体"/>
          <w:spacing w:val="-8"/>
          <w:position w:val="14"/>
          <w:lang w:eastAsia="zh-CN"/>
        </w:rPr>
        <w:t>人以下或营业收入</w:t>
      </w:r>
      <w:r>
        <w:rPr>
          <w:rFonts w:ascii="宋体" w:hAnsi="宋体" w:eastAsia="宋体" w:cs="宋体"/>
          <w:spacing w:val="-44"/>
          <w:position w:val="14"/>
          <w:lang w:eastAsia="zh-CN"/>
        </w:rPr>
        <w:t xml:space="preserve"> </w:t>
      </w:r>
      <w:r>
        <w:rPr>
          <w:rFonts w:ascii="宋体" w:hAnsi="宋体" w:eastAsia="宋体" w:cs="宋体"/>
          <w:spacing w:val="-8"/>
          <w:position w:val="14"/>
          <w:lang w:eastAsia="zh-CN"/>
        </w:rPr>
        <w:t>200</w:t>
      </w:r>
      <w:r>
        <w:rPr>
          <w:rFonts w:ascii="宋体" w:hAnsi="宋体" w:eastAsia="宋体" w:cs="宋体"/>
          <w:spacing w:val="-9"/>
          <w:position w:val="14"/>
          <w:lang w:eastAsia="zh-CN"/>
        </w:rPr>
        <w:t>00</w:t>
      </w:r>
      <w:r>
        <w:rPr>
          <w:rFonts w:ascii="宋体" w:hAnsi="宋体" w:eastAsia="宋体" w:cs="宋体"/>
          <w:spacing w:val="-39"/>
          <w:position w:val="14"/>
          <w:lang w:eastAsia="zh-CN"/>
        </w:rPr>
        <w:t xml:space="preserve"> </w:t>
      </w:r>
      <w:r>
        <w:rPr>
          <w:rFonts w:ascii="宋体" w:hAnsi="宋体" w:eastAsia="宋体" w:cs="宋体"/>
          <w:spacing w:val="-9"/>
          <w:position w:val="14"/>
          <w:lang w:eastAsia="zh-CN"/>
        </w:rPr>
        <w:t>万元以下的为中小微型企业。其中，</w:t>
      </w:r>
    </w:p>
    <w:p>
      <w:pPr>
        <w:spacing w:before="1" w:line="220" w:lineRule="auto"/>
        <w:ind w:left="39"/>
        <w:rPr>
          <w:rFonts w:ascii="宋体" w:hAnsi="宋体" w:eastAsia="宋体" w:cs="宋体"/>
          <w:lang w:eastAsia="zh-CN"/>
        </w:rPr>
      </w:pPr>
      <w:r>
        <w:rPr>
          <w:rFonts w:ascii="宋体" w:hAnsi="宋体" w:eastAsia="宋体" w:cs="宋体"/>
          <w:spacing w:val="-7"/>
          <w:lang w:eastAsia="zh-CN"/>
        </w:rPr>
        <w:t>从业人员</w:t>
      </w:r>
      <w:r>
        <w:rPr>
          <w:rFonts w:ascii="宋体" w:hAnsi="宋体" w:eastAsia="宋体" w:cs="宋体"/>
          <w:spacing w:val="-40"/>
          <w:lang w:eastAsia="zh-CN"/>
        </w:rPr>
        <w:t xml:space="preserve"> </w:t>
      </w:r>
      <w:r>
        <w:rPr>
          <w:rFonts w:ascii="宋体" w:hAnsi="宋体" w:eastAsia="宋体" w:cs="宋体"/>
          <w:spacing w:val="-7"/>
          <w:lang w:eastAsia="zh-CN"/>
        </w:rPr>
        <w:t>50</w:t>
      </w:r>
      <w:r>
        <w:rPr>
          <w:rFonts w:ascii="宋体" w:hAnsi="宋体" w:eastAsia="宋体" w:cs="宋体"/>
          <w:spacing w:val="-42"/>
          <w:lang w:eastAsia="zh-CN"/>
        </w:rPr>
        <w:t xml:space="preserve"> </w:t>
      </w:r>
      <w:r>
        <w:rPr>
          <w:rFonts w:ascii="宋体" w:hAnsi="宋体" w:eastAsia="宋体" w:cs="宋体"/>
          <w:spacing w:val="-7"/>
          <w:lang w:eastAsia="zh-CN"/>
        </w:rPr>
        <w:t>人及以上，</w:t>
      </w:r>
      <w:r>
        <w:rPr>
          <w:rFonts w:ascii="宋体" w:hAnsi="宋体" w:eastAsia="宋体" w:cs="宋体"/>
          <w:spacing w:val="-23"/>
          <w:lang w:eastAsia="zh-CN"/>
        </w:rPr>
        <w:t xml:space="preserve"> </w:t>
      </w:r>
      <w:r>
        <w:rPr>
          <w:rFonts w:ascii="宋体" w:hAnsi="宋体" w:eastAsia="宋体" w:cs="宋体"/>
          <w:spacing w:val="-7"/>
          <w:lang w:eastAsia="zh-CN"/>
        </w:rPr>
        <w:t>且营业收入</w:t>
      </w:r>
      <w:r>
        <w:rPr>
          <w:rFonts w:ascii="宋体" w:hAnsi="宋体" w:eastAsia="宋体" w:cs="宋体"/>
          <w:spacing w:val="-39"/>
          <w:lang w:eastAsia="zh-CN"/>
        </w:rPr>
        <w:t xml:space="preserve"> </w:t>
      </w:r>
      <w:r>
        <w:rPr>
          <w:rFonts w:ascii="宋体" w:hAnsi="宋体" w:eastAsia="宋体" w:cs="宋体"/>
          <w:spacing w:val="-7"/>
          <w:lang w:eastAsia="zh-CN"/>
        </w:rPr>
        <w:t>500</w:t>
      </w:r>
      <w:r>
        <w:rPr>
          <w:rFonts w:ascii="宋体" w:hAnsi="宋体" w:eastAsia="宋体" w:cs="宋体"/>
          <w:spacing w:val="-39"/>
          <w:lang w:eastAsia="zh-CN"/>
        </w:rPr>
        <w:t xml:space="preserve"> </w:t>
      </w:r>
      <w:r>
        <w:rPr>
          <w:rFonts w:ascii="宋体" w:hAnsi="宋体" w:eastAsia="宋体" w:cs="宋体"/>
          <w:spacing w:val="-7"/>
          <w:lang w:eastAsia="zh-CN"/>
        </w:rPr>
        <w:t>万元及以上的为中型企业； 从业人员</w:t>
      </w:r>
      <w:r>
        <w:rPr>
          <w:rFonts w:ascii="宋体" w:hAnsi="宋体" w:eastAsia="宋体" w:cs="宋体"/>
          <w:spacing w:val="-31"/>
          <w:lang w:eastAsia="zh-CN"/>
        </w:rPr>
        <w:t xml:space="preserve"> </w:t>
      </w:r>
      <w:r>
        <w:rPr>
          <w:rFonts w:ascii="宋体" w:hAnsi="宋体" w:eastAsia="宋体" w:cs="宋体"/>
          <w:spacing w:val="-7"/>
          <w:lang w:eastAsia="zh-CN"/>
        </w:rPr>
        <w:t>10</w:t>
      </w:r>
      <w:r>
        <w:rPr>
          <w:rFonts w:ascii="宋体" w:hAnsi="宋体" w:eastAsia="宋体" w:cs="宋体"/>
          <w:spacing w:val="-42"/>
          <w:lang w:eastAsia="zh-CN"/>
        </w:rPr>
        <w:t xml:space="preserve"> </w:t>
      </w:r>
      <w:r>
        <w:rPr>
          <w:rFonts w:ascii="宋体" w:hAnsi="宋体" w:eastAsia="宋体" w:cs="宋体"/>
          <w:spacing w:val="-7"/>
          <w:lang w:eastAsia="zh-CN"/>
        </w:rPr>
        <w:t>人及以上，</w:t>
      </w:r>
    </w:p>
    <w:p>
      <w:pPr>
        <w:spacing w:before="150" w:line="398" w:lineRule="exact"/>
        <w:ind w:left="37"/>
        <w:rPr>
          <w:rFonts w:ascii="宋体" w:hAnsi="宋体" w:eastAsia="宋体" w:cs="宋体"/>
          <w:lang w:eastAsia="zh-CN"/>
        </w:rPr>
      </w:pPr>
      <w:r>
        <w:rPr>
          <w:rFonts w:ascii="宋体" w:hAnsi="宋体" w:eastAsia="宋体" w:cs="宋体"/>
          <w:spacing w:val="-2"/>
          <w:position w:val="14"/>
          <w:lang w:eastAsia="zh-CN"/>
        </w:rPr>
        <w:t>且营业收入</w:t>
      </w:r>
      <w:r>
        <w:rPr>
          <w:rFonts w:ascii="宋体" w:hAnsi="宋体" w:eastAsia="宋体" w:cs="宋体"/>
          <w:spacing w:val="-28"/>
          <w:position w:val="14"/>
          <w:lang w:eastAsia="zh-CN"/>
        </w:rPr>
        <w:t xml:space="preserve"> </w:t>
      </w:r>
      <w:r>
        <w:rPr>
          <w:rFonts w:ascii="宋体" w:hAnsi="宋体" w:eastAsia="宋体" w:cs="宋体"/>
          <w:spacing w:val="-2"/>
          <w:position w:val="14"/>
          <w:lang w:eastAsia="zh-CN"/>
        </w:rPr>
        <w:t>100</w:t>
      </w:r>
      <w:r>
        <w:rPr>
          <w:rFonts w:ascii="宋体" w:hAnsi="宋体" w:eastAsia="宋体" w:cs="宋体"/>
          <w:spacing w:val="-42"/>
          <w:position w:val="14"/>
          <w:lang w:eastAsia="zh-CN"/>
        </w:rPr>
        <w:t xml:space="preserve"> </w:t>
      </w:r>
      <w:r>
        <w:rPr>
          <w:rFonts w:ascii="宋体" w:hAnsi="宋体" w:eastAsia="宋体" w:cs="宋体"/>
          <w:spacing w:val="-2"/>
          <w:position w:val="14"/>
          <w:lang w:eastAsia="zh-CN"/>
        </w:rPr>
        <w:t>万元及以上的为小型企业；</w:t>
      </w:r>
      <w:r>
        <w:rPr>
          <w:rFonts w:ascii="宋体" w:hAnsi="宋体" w:eastAsia="宋体" w:cs="宋体"/>
          <w:spacing w:val="-3"/>
          <w:position w:val="14"/>
          <w:lang w:eastAsia="zh-CN"/>
        </w:rPr>
        <w:t>从业人员</w:t>
      </w:r>
      <w:r>
        <w:rPr>
          <w:rFonts w:ascii="宋体" w:hAnsi="宋体" w:eastAsia="宋体" w:cs="宋体"/>
          <w:spacing w:val="-28"/>
          <w:position w:val="14"/>
          <w:lang w:eastAsia="zh-CN"/>
        </w:rPr>
        <w:t xml:space="preserve"> </w:t>
      </w:r>
      <w:r>
        <w:rPr>
          <w:rFonts w:ascii="宋体" w:hAnsi="宋体" w:eastAsia="宋体" w:cs="宋体"/>
          <w:spacing w:val="-3"/>
          <w:position w:val="14"/>
          <w:lang w:eastAsia="zh-CN"/>
        </w:rPr>
        <w:t>10</w:t>
      </w:r>
      <w:r>
        <w:rPr>
          <w:rFonts w:ascii="宋体" w:hAnsi="宋体" w:eastAsia="宋体" w:cs="宋体"/>
          <w:spacing w:val="-45"/>
          <w:position w:val="14"/>
          <w:lang w:eastAsia="zh-CN"/>
        </w:rPr>
        <w:t xml:space="preserve"> </w:t>
      </w:r>
      <w:r>
        <w:rPr>
          <w:rFonts w:ascii="宋体" w:hAnsi="宋体" w:eastAsia="宋体" w:cs="宋体"/>
          <w:spacing w:val="-3"/>
          <w:position w:val="14"/>
          <w:lang w:eastAsia="zh-CN"/>
        </w:rPr>
        <w:t>人以下或营业收入</w:t>
      </w:r>
      <w:r>
        <w:rPr>
          <w:rFonts w:ascii="宋体" w:hAnsi="宋体" w:eastAsia="宋体" w:cs="宋体"/>
          <w:spacing w:val="-31"/>
          <w:position w:val="14"/>
          <w:lang w:eastAsia="zh-CN"/>
        </w:rPr>
        <w:t xml:space="preserve"> </w:t>
      </w:r>
      <w:r>
        <w:rPr>
          <w:rFonts w:ascii="宋体" w:hAnsi="宋体" w:eastAsia="宋体" w:cs="宋体"/>
          <w:spacing w:val="-3"/>
          <w:position w:val="14"/>
          <w:lang w:eastAsia="zh-CN"/>
        </w:rPr>
        <w:t>100</w:t>
      </w:r>
      <w:r>
        <w:rPr>
          <w:rFonts w:ascii="宋体" w:hAnsi="宋体" w:eastAsia="宋体" w:cs="宋体"/>
          <w:spacing w:val="-38"/>
          <w:position w:val="14"/>
          <w:lang w:eastAsia="zh-CN"/>
        </w:rPr>
        <w:t xml:space="preserve"> </w:t>
      </w:r>
      <w:r>
        <w:rPr>
          <w:rFonts w:ascii="宋体" w:hAnsi="宋体" w:eastAsia="宋体" w:cs="宋体"/>
          <w:spacing w:val="-3"/>
          <w:position w:val="14"/>
          <w:lang w:eastAsia="zh-CN"/>
        </w:rPr>
        <w:t>万元以下的为</w:t>
      </w:r>
    </w:p>
    <w:p>
      <w:pPr>
        <w:spacing w:before="1" w:line="220" w:lineRule="auto"/>
        <w:ind w:left="37"/>
        <w:rPr>
          <w:rFonts w:ascii="宋体" w:hAnsi="宋体" w:eastAsia="宋体" w:cs="宋体"/>
          <w:lang w:eastAsia="zh-CN"/>
        </w:rPr>
      </w:pPr>
      <w:r>
        <w:rPr>
          <w:rFonts w:ascii="宋体" w:hAnsi="宋体" w:eastAsia="宋体" w:cs="宋体"/>
          <w:spacing w:val="-5"/>
          <w:lang w:eastAsia="zh-CN"/>
        </w:rPr>
        <w:t>微型企业。</w:t>
      </w:r>
    </w:p>
    <w:p>
      <w:pPr>
        <w:spacing w:line="220" w:lineRule="auto"/>
        <w:rPr>
          <w:rFonts w:ascii="宋体" w:hAnsi="宋体" w:eastAsia="宋体" w:cs="宋体"/>
          <w:lang w:eastAsia="zh-CN"/>
        </w:rPr>
        <w:sectPr>
          <w:headerReference r:id="rId108" w:type="default"/>
          <w:footerReference r:id="rId109" w:type="default"/>
          <w:pgSz w:w="11907" w:h="16839"/>
          <w:pgMar w:top="1159" w:right="1625" w:bottom="1201" w:left="1673" w:header="884" w:footer="1033" w:gutter="0"/>
          <w:cols w:space="720" w:num="1"/>
        </w:sectPr>
      </w:pPr>
    </w:p>
    <w:p>
      <w:pPr>
        <w:spacing w:line="325" w:lineRule="auto"/>
        <w:rPr>
          <w:lang w:eastAsia="zh-CN"/>
        </w:rPr>
      </w:pPr>
    </w:p>
    <w:p>
      <w:pPr>
        <w:spacing w:before="69" w:line="352" w:lineRule="auto"/>
        <w:ind w:left="36" w:right="69" w:firstLine="417"/>
        <w:rPr>
          <w:rFonts w:ascii="宋体" w:hAnsi="宋体" w:eastAsia="宋体" w:cs="宋体"/>
          <w:lang w:eastAsia="zh-CN"/>
        </w:rPr>
      </w:pPr>
      <w:r>
        <w:rPr>
          <w:rFonts w:ascii="宋体" w:hAnsi="宋体" w:eastAsia="宋体" w:cs="宋体"/>
          <w:spacing w:val="-6"/>
          <w:lang w:eastAsia="zh-CN"/>
        </w:rPr>
        <w:t>（六）交通运输业。从业人员</w:t>
      </w:r>
      <w:r>
        <w:rPr>
          <w:rFonts w:ascii="宋体" w:hAnsi="宋体" w:eastAsia="宋体" w:cs="宋体"/>
          <w:spacing w:val="-28"/>
          <w:lang w:eastAsia="zh-CN"/>
        </w:rPr>
        <w:t xml:space="preserve"> </w:t>
      </w:r>
      <w:r>
        <w:rPr>
          <w:rFonts w:ascii="宋体" w:hAnsi="宋体" w:eastAsia="宋体" w:cs="宋体"/>
          <w:spacing w:val="-6"/>
          <w:lang w:eastAsia="zh-CN"/>
        </w:rPr>
        <w:t>1000</w:t>
      </w:r>
      <w:r>
        <w:rPr>
          <w:rFonts w:ascii="宋体" w:hAnsi="宋体" w:eastAsia="宋体" w:cs="宋体"/>
          <w:spacing w:val="-42"/>
          <w:lang w:eastAsia="zh-CN"/>
        </w:rPr>
        <w:t xml:space="preserve"> </w:t>
      </w:r>
      <w:r>
        <w:rPr>
          <w:rFonts w:ascii="宋体" w:hAnsi="宋体" w:eastAsia="宋体" w:cs="宋体"/>
          <w:spacing w:val="-6"/>
          <w:lang w:eastAsia="zh-CN"/>
        </w:rPr>
        <w:t>人以下或营业收入</w:t>
      </w:r>
      <w:r>
        <w:rPr>
          <w:rFonts w:ascii="宋体" w:hAnsi="宋体" w:eastAsia="宋体" w:cs="宋体"/>
          <w:spacing w:val="-40"/>
          <w:lang w:eastAsia="zh-CN"/>
        </w:rPr>
        <w:t xml:space="preserve"> </w:t>
      </w:r>
      <w:r>
        <w:rPr>
          <w:rFonts w:ascii="宋体" w:hAnsi="宋体" w:eastAsia="宋体" w:cs="宋体"/>
          <w:spacing w:val="-6"/>
          <w:lang w:eastAsia="zh-CN"/>
        </w:rPr>
        <w:t>300</w:t>
      </w:r>
      <w:r>
        <w:rPr>
          <w:rFonts w:ascii="宋体" w:hAnsi="宋体" w:eastAsia="宋体" w:cs="宋体"/>
          <w:spacing w:val="-7"/>
          <w:lang w:eastAsia="zh-CN"/>
        </w:rPr>
        <w:t>00</w:t>
      </w:r>
      <w:r>
        <w:rPr>
          <w:rFonts w:ascii="宋体" w:hAnsi="宋体" w:eastAsia="宋体" w:cs="宋体"/>
          <w:spacing w:val="-39"/>
          <w:lang w:eastAsia="zh-CN"/>
        </w:rPr>
        <w:t xml:space="preserve"> </w:t>
      </w:r>
      <w:r>
        <w:rPr>
          <w:rFonts w:ascii="宋体" w:hAnsi="宋体" w:eastAsia="宋体" w:cs="宋体"/>
          <w:spacing w:val="-7"/>
          <w:lang w:eastAsia="zh-CN"/>
        </w:rPr>
        <w:t>万元以下的为中小微型企业。</w:t>
      </w:r>
      <w:r>
        <w:rPr>
          <w:rFonts w:ascii="宋体" w:hAnsi="宋体" w:eastAsia="宋体" w:cs="宋体"/>
          <w:lang w:eastAsia="zh-CN"/>
        </w:rPr>
        <w:t xml:space="preserve"> </w:t>
      </w:r>
      <w:r>
        <w:rPr>
          <w:rFonts w:ascii="宋体" w:hAnsi="宋体" w:eastAsia="宋体" w:cs="宋体"/>
          <w:spacing w:val="-8"/>
          <w:lang w:eastAsia="zh-CN"/>
        </w:rPr>
        <w:t>其中， 从业人员</w:t>
      </w:r>
      <w:r>
        <w:rPr>
          <w:rFonts w:ascii="宋体" w:hAnsi="宋体" w:eastAsia="宋体" w:cs="宋体"/>
          <w:spacing w:val="-40"/>
          <w:lang w:eastAsia="zh-CN"/>
        </w:rPr>
        <w:t xml:space="preserve"> </w:t>
      </w:r>
      <w:r>
        <w:rPr>
          <w:rFonts w:ascii="宋体" w:hAnsi="宋体" w:eastAsia="宋体" w:cs="宋体"/>
          <w:spacing w:val="-8"/>
          <w:lang w:eastAsia="zh-CN"/>
        </w:rPr>
        <w:t>300</w:t>
      </w:r>
      <w:r>
        <w:rPr>
          <w:rFonts w:ascii="宋体" w:hAnsi="宋体" w:eastAsia="宋体" w:cs="宋体"/>
          <w:spacing w:val="-45"/>
          <w:lang w:eastAsia="zh-CN"/>
        </w:rPr>
        <w:t xml:space="preserve"> </w:t>
      </w:r>
      <w:r>
        <w:rPr>
          <w:rFonts w:ascii="宋体" w:hAnsi="宋体" w:eastAsia="宋体" w:cs="宋体"/>
          <w:spacing w:val="-8"/>
          <w:lang w:eastAsia="zh-CN"/>
        </w:rPr>
        <w:t>人及以上， 且营业收入</w:t>
      </w:r>
      <w:r>
        <w:rPr>
          <w:rFonts w:ascii="宋体" w:hAnsi="宋体" w:eastAsia="宋体" w:cs="宋体"/>
          <w:spacing w:val="-39"/>
          <w:lang w:eastAsia="zh-CN"/>
        </w:rPr>
        <w:t xml:space="preserve"> </w:t>
      </w:r>
      <w:r>
        <w:rPr>
          <w:rFonts w:ascii="宋体" w:hAnsi="宋体" w:eastAsia="宋体" w:cs="宋体"/>
          <w:spacing w:val="-8"/>
          <w:lang w:eastAsia="zh-CN"/>
        </w:rPr>
        <w:t>3000</w:t>
      </w:r>
      <w:r>
        <w:rPr>
          <w:rFonts w:ascii="宋体" w:hAnsi="宋体" w:eastAsia="宋体" w:cs="宋体"/>
          <w:spacing w:val="-41"/>
          <w:lang w:eastAsia="zh-CN"/>
        </w:rPr>
        <w:t xml:space="preserve"> </w:t>
      </w:r>
      <w:r>
        <w:rPr>
          <w:rFonts w:ascii="宋体" w:hAnsi="宋体" w:eastAsia="宋体" w:cs="宋体"/>
          <w:spacing w:val="-8"/>
          <w:lang w:eastAsia="zh-CN"/>
        </w:rPr>
        <w:t>万元及以</w:t>
      </w:r>
      <w:r>
        <w:rPr>
          <w:rFonts w:ascii="宋体" w:hAnsi="宋体" w:eastAsia="宋体" w:cs="宋体"/>
          <w:spacing w:val="-9"/>
          <w:lang w:eastAsia="zh-CN"/>
        </w:rPr>
        <w:t>上的为中型企业； 从业人员</w:t>
      </w:r>
      <w:r>
        <w:rPr>
          <w:rFonts w:ascii="宋体" w:hAnsi="宋体" w:eastAsia="宋体" w:cs="宋体"/>
          <w:spacing w:val="-41"/>
          <w:lang w:eastAsia="zh-CN"/>
        </w:rPr>
        <w:t xml:space="preserve"> </w:t>
      </w:r>
      <w:r>
        <w:rPr>
          <w:rFonts w:ascii="宋体" w:hAnsi="宋体" w:eastAsia="宋体" w:cs="宋体"/>
          <w:spacing w:val="-9"/>
          <w:lang w:eastAsia="zh-CN"/>
        </w:rPr>
        <w:t>20</w:t>
      </w:r>
      <w:r>
        <w:rPr>
          <w:rFonts w:ascii="宋体" w:hAnsi="宋体" w:eastAsia="宋体" w:cs="宋体"/>
          <w:spacing w:val="-43"/>
          <w:lang w:eastAsia="zh-CN"/>
        </w:rPr>
        <w:t xml:space="preserve"> </w:t>
      </w:r>
      <w:r>
        <w:rPr>
          <w:rFonts w:ascii="宋体" w:hAnsi="宋体" w:eastAsia="宋体" w:cs="宋体"/>
          <w:spacing w:val="-9"/>
          <w:lang w:eastAsia="zh-CN"/>
        </w:rPr>
        <w:t>人</w:t>
      </w:r>
      <w:r>
        <w:rPr>
          <w:rFonts w:ascii="宋体" w:hAnsi="宋体" w:eastAsia="宋体" w:cs="宋体"/>
          <w:lang w:eastAsia="zh-CN"/>
        </w:rPr>
        <w:t xml:space="preserve">  </w:t>
      </w:r>
      <w:r>
        <w:rPr>
          <w:rFonts w:ascii="宋体" w:hAnsi="宋体" w:eastAsia="宋体" w:cs="宋体"/>
          <w:spacing w:val="-2"/>
          <w:lang w:eastAsia="zh-CN"/>
        </w:rPr>
        <w:t>及以上，且营业收入</w:t>
      </w:r>
      <w:r>
        <w:rPr>
          <w:rFonts w:ascii="宋体" w:hAnsi="宋体" w:eastAsia="宋体" w:cs="宋体"/>
          <w:spacing w:val="-24"/>
          <w:lang w:eastAsia="zh-CN"/>
        </w:rPr>
        <w:t xml:space="preserve"> </w:t>
      </w:r>
      <w:r>
        <w:rPr>
          <w:rFonts w:ascii="宋体" w:hAnsi="宋体" w:eastAsia="宋体" w:cs="宋体"/>
          <w:spacing w:val="-2"/>
          <w:lang w:eastAsia="zh-CN"/>
        </w:rPr>
        <w:t>200</w:t>
      </w:r>
      <w:r>
        <w:rPr>
          <w:rFonts w:ascii="宋体" w:hAnsi="宋体" w:eastAsia="宋体" w:cs="宋体"/>
          <w:spacing w:val="-41"/>
          <w:lang w:eastAsia="zh-CN"/>
        </w:rPr>
        <w:t xml:space="preserve"> </w:t>
      </w:r>
      <w:r>
        <w:rPr>
          <w:rFonts w:ascii="宋体" w:hAnsi="宋体" w:eastAsia="宋体" w:cs="宋体"/>
          <w:spacing w:val="-2"/>
          <w:lang w:eastAsia="zh-CN"/>
        </w:rPr>
        <w:t>万元及以上的为小型企业；从业人员</w:t>
      </w:r>
      <w:r>
        <w:rPr>
          <w:rFonts w:ascii="宋体" w:hAnsi="宋体" w:eastAsia="宋体" w:cs="宋体"/>
          <w:spacing w:val="-41"/>
          <w:lang w:eastAsia="zh-CN"/>
        </w:rPr>
        <w:t xml:space="preserve"> </w:t>
      </w:r>
      <w:r>
        <w:rPr>
          <w:rFonts w:ascii="宋体" w:hAnsi="宋体" w:eastAsia="宋体" w:cs="宋体"/>
          <w:spacing w:val="-2"/>
          <w:lang w:eastAsia="zh-CN"/>
        </w:rPr>
        <w:t>20</w:t>
      </w:r>
      <w:r>
        <w:rPr>
          <w:rFonts w:ascii="宋体" w:hAnsi="宋体" w:eastAsia="宋体" w:cs="宋体"/>
          <w:spacing w:val="-45"/>
          <w:lang w:eastAsia="zh-CN"/>
        </w:rPr>
        <w:t xml:space="preserve"> </w:t>
      </w:r>
      <w:r>
        <w:rPr>
          <w:rFonts w:ascii="宋体" w:hAnsi="宋体" w:eastAsia="宋体" w:cs="宋体"/>
          <w:spacing w:val="-2"/>
          <w:lang w:eastAsia="zh-CN"/>
        </w:rPr>
        <w:t>人以下或营业收入</w:t>
      </w:r>
      <w:r>
        <w:rPr>
          <w:rFonts w:ascii="宋体" w:hAnsi="宋体" w:eastAsia="宋体" w:cs="宋体"/>
          <w:spacing w:val="-41"/>
          <w:lang w:eastAsia="zh-CN"/>
        </w:rPr>
        <w:t xml:space="preserve"> </w:t>
      </w:r>
      <w:r>
        <w:rPr>
          <w:rFonts w:ascii="宋体" w:hAnsi="宋体" w:eastAsia="宋体" w:cs="宋体"/>
          <w:spacing w:val="-2"/>
          <w:lang w:eastAsia="zh-CN"/>
        </w:rPr>
        <w:t>200</w:t>
      </w:r>
      <w:r>
        <w:rPr>
          <w:rFonts w:ascii="宋体" w:hAnsi="宋体" w:eastAsia="宋体" w:cs="宋体"/>
          <w:spacing w:val="-41"/>
          <w:lang w:eastAsia="zh-CN"/>
        </w:rPr>
        <w:t xml:space="preserve"> </w:t>
      </w:r>
      <w:r>
        <w:rPr>
          <w:rFonts w:ascii="宋体" w:hAnsi="宋体" w:eastAsia="宋体" w:cs="宋体"/>
          <w:spacing w:val="-2"/>
          <w:lang w:eastAsia="zh-CN"/>
        </w:rPr>
        <w:t>万元</w:t>
      </w:r>
    </w:p>
    <w:p>
      <w:pPr>
        <w:spacing w:line="220" w:lineRule="auto"/>
        <w:ind w:left="60"/>
        <w:rPr>
          <w:rFonts w:ascii="宋体" w:hAnsi="宋体" w:eastAsia="宋体" w:cs="宋体"/>
          <w:lang w:eastAsia="zh-CN"/>
        </w:rPr>
      </w:pPr>
      <w:r>
        <w:rPr>
          <w:rFonts w:ascii="宋体" w:hAnsi="宋体" w:eastAsia="宋体" w:cs="宋体"/>
          <w:spacing w:val="-5"/>
          <w:lang w:eastAsia="zh-CN"/>
        </w:rPr>
        <w:t>以下的为微型企业。</w:t>
      </w:r>
    </w:p>
    <w:p>
      <w:pPr>
        <w:spacing w:before="146" w:line="352" w:lineRule="auto"/>
        <w:ind w:left="37" w:right="71" w:firstLine="416"/>
        <w:rPr>
          <w:rFonts w:ascii="宋体" w:hAnsi="宋体" w:eastAsia="宋体" w:cs="宋体"/>
          <w:lang w:eastAsia="zh-CN"/>
        </w:rPr>
      </w:pPr>
      <w:r>
        <w:rPr>
          <w:rFonts w:ascii="宋体" w:hAnsi="宋体" w:eastAsia="宋体" w:cs="宋体"/>
          <w:spacing w:val="-8"/>
          <w:lang w:eastAsia="zh-CN"/>
        </w:rPr>
        <w:t>（七）仓储业。从业人员</w:t>
      </w:r>
      <w:r>
        <w:rPr>
          <w:rFonts w:ascii="宋体" w:hAnsi="宋体" w:eastAsia="宋体" w:cs="宋体"/>
          <w:spacing w:val="-41"/>
          <w:lang w:eastAsia="zh-CN"/>
        </w:rPr>
        <w:t xml:space="preserve"> </w:t>
      </w:r>
      <w:r>
        <w:rPr>
          <w:rFonts w:ascii="宋体" w:hAnsi="宋体" w:eastAsia="宋体" w:cs="宋体"/>
          <w:spacing w:val="-8"/>
          <w:lang w:eastAsia="zh-CN"/>
        </w:rPr>
        <w:t>200</w:t>
      </w:r>
      <w:r>
        <w:rPr>
          <w:rFonts w:ascii="宋体" w:hAnsi="宋体" w:eastAsia="宋体" w:cs="宋体"/>
          <w:spacing w:val="-42"/>
          <w:lang w:eastAsia="zh-CN"/>
        </w:rPr>
        <w:t xml:space="preserve"> </w:t>
      </w:r>
      <w:r>
        <w:rPr>
          <w:rFonts w:ascii="宋体" w:hAnsi="宋体" w:eastAsia="宋体" w:cs="宋体"/>
          <w:spacing w:val="-8"/>
          <w:lang w:eastAsia="zh-CN"/>
        </w:rPr>
        <w:t>人以下或营业收入</w:t>
      </w:r>
      <w:r>
        <w:rPr>
          <w:rFonts w:ascii="宋体" w:hAnsi="宋体" w:eastAsia="宋体" w:cs="宋体"/>
          <w:spacing w:val="-42"/>
          <w:lang w:eastAsia="zh-CN"/>
        </w:rPr>
        <w:t xml:space="preserve"> </w:t>
      </w:r>
      <w:r>
        <w:rPr>
          <w:rFonts w:ascii="宋体" w:hAnsi="宋体" w:eastAsia="宋体" w:cs="宋体"/>
          <w:spacing w:val="-9"/>
          <w:lang w:eastAsia="zh-CN"/>
        </w:rPr>
        <w:t>30000</w:t>
      </w:r>
      <w:r>
        <w:rPr>
          <w:rFonts w:ascii="宋体" w:hAnsi="宋体" w:eastAsia="宋体" w:cs="宋体"/>
          <w:spacing w:val="-39"/>
          <w:lang w:eastAsia="zh-CN"/>
        </w:rPr>
        <w:t xml:space="preserve"> </w:t>
      </w:r>
      <w:r>
        <w:rPr>
          <w:rFonts w:ascii="宋体" w:hAnsi="宋体" w:eastAsia="宋体" w:cs="宋体"/>
          <w:spacing w:val="-9"/>
          <w:lang w:eastAsia="zh-CN"/>
        </w:rPr>
        <w:t>万元以下的为中小微型企业。其中，</w:t>
      </w:r>
      <w:r>
        <w:rPr>
          <w:rFonts w:ascii="宋体" w:hAnsi="宋体" w:eastAsia="宋体" w:cs="宋体"/>
          <w:lang w:eastAsia="zh-CN"/>
        </w:rPr>
        <w:t xml:space="preserve"> </w:t>
      </w:r>
      <w:r>
        <w:rPr>
          <w:rFonts w:ascii="宋体" w:hAnsi="宋体" w:eastAsia="宋体" w:cs="宋体"/>
          <w:spacing w:val="-5"/>
          <w:lang w:eastAsia="zh-CN"/>
        </w:rPr>
        <w:t>从业人员</w:t>
      </w:r>
      <w:r>
        <w:rPr>
          <w:rFonts w:ascii="宋体" w:hAnsi="宋体" w:eastAsia="宋体" w:cs="宋体"/>
          <w:spacing w:val="-13"/>
          <w:lang w:eastAsia="zh-CN"/>
        </w:rPr>
        <w:t xml:space="preserve"> </w:t>
      </w:r>
      <w:r>
        <w:rPr>
          <w:rFonts w:ascii="宋体" w:hAnsi="宋体" w:eastAsia="宋体" w:cs="宋体"/>
          <w:spacing w:val="-5"/>
          <w:lang w:eastAsia="zh-CN"/>
        </w:rPr>
        <w:t>100</w:t>
      </w:r>
      <w:r>
        <w:rPr>
          <w:rFonts w:ascii="宋体" w:hAnsi="宋体" w:eastAsia="宋体" w:cs="宋体"/>
          <w:spacing w:val="-43"/>
          <w:lang w:eastAsia="zh-CN"/>
        </w:rPr>
        <w:t xml:space="preserve"> </w:t>
      </w:r>
      <w:r>
        <w:rPr>
          <w:rFonts w:ascii="宋体" w:hAnsi="宋体" w:eastAsia="宋体" w:cs="宋体"/>
          <w:spacing w:val="-5"/>
          <w:lang w:eastAsia="zh-CN"/>
        </w:rPr>
        <w:t>人及以上，且营业收入</w:t>
      </w:r>
      <w:r>
        <w:rPr>
          <w:rFonts w:ascii="宋体" w:hAnsi="宋体" w:eastAsia="宋体" w:cs="宋体"/>
          <w:spacing w:val="-28"/>
          <w:lang w:eastAsia="zh-CN"/>
        </w:rPr>
        <w:t xml:space="preserve"> </w:t>
      </w:r>
      <w:r>
        <w:rPr>
          <w:rFonts w:ascii="宋体" w:hAnsi="宋体" w:eastAsia="宋体" w:cs="宋体"/>
          <w:spacing w:val="-5"/>
          <w:lang w:eastAsia="zh-CN"/>
        </w:rPr>
        <w:t>1000</w:t>
      </w:r>
      <w:r>
        <w:rPr>
          <w:rFonts w:ascii="宋体" w:hAnsi="宋体" w:eastAsia="宋体" w:cs="宋体"/>
          <w:spacing w:val="-39"/>
          <w:lang w:eastAsia="zh-CN"/>
        </w:rPr>
        <w:t xml:space="preserve"> </w:t>
      </w:r>
      <w:r>
        <w:rPr>
          <w:rFonts w:ascii="宋体" w:hAnsi="宋体" w:eastAsia="宋体" w:cs="宋体"/>
          <w:spacing w:val="-5"/>
          <w:lang w:eastAsia="zh-CN"/>
        </w:rPr>
        <w:t>万元及以上的为中型企业；从业人员</w:t>
      </w:r>
      <w:r>
        <w:rPr>
          <w:rFonts w:ascii="宋体" w:hAnsi="宋体" w:eastAsia="宋体" w:cs="宋体"/>
          <w:spacing w:val="-41"/>
          <w:lang w:eastAsia="zh-CN"/>
        </w:rPr>
        <w:t xml:space="preserve"> </w:t>
      </w:r>
      <w:r>
        <w:rPr>
          <w:rFonts w:ascii="宋体" w:hAnsi="宋体" w:eastAsia="宋体" w:cs="宋体"/>
          <w:spacing w:val="-5"/>
          <w:lang w:eastAsia="zh-CN"/>
        </w:rPr>
        <w:t>20</w:t>
      </w:r>
      <w:r>
        <w:rPr>
          <w:rFonts w:ascii="宋体" w:hAnsi="宋体" w:eastAsia="宋体" w:cs="宋体"/>
          <w:spacing w:val="-45"/>
          <w:lang w:eastAsia="zh-CN"/>
        </w:rPr>
        <w:t xml:space="preserve"> </w:t>
      </w:r>
      <w:r>
        <w:rPr>
          <w:rFonts w:ascii="宋体" w:hAnsi="宋体" w:eastAsia="宋体" w:cs="宋体"/>
          <w:spacing w:val="-5"/>
          <w:lang w:eastAsia="zh-CN"/>
        </w:rPr>
        <w:t>人及以上，</w:t>
      </w:r>
      <w:r>
        <w:rPr>
          <w:rFonts w:ascii="宋体" w:hAnsi="宋体" w:eastAsia="宋体" w:cs="宋体"/>
          <w:lang w:eastAsia="zh-CN"/>
        </w:rPr>
        <w:t xml:space="preserve"> </w:t>
      </w:r>
      <w:r>
        <w:rPr>
          <w:rFonts w:ascii="宋体" w:hAnsi="宋体" w:eastAsia="宋体" w:cs="宋体"/>
          <w:spacing w:val="-2"/>
          <w:lang w:eastAsia="zh-CN"/>
        </w:rPr>
        <w:t>且营业收入</w:t>
      </w:r>
      <w:r>
        <w:rPr>
          <w:rFonts w:ascii="宋体" w:hAnsi="宋体" w:eastAsia="宋体" w:cs="宋体"/>
          <w:spacing w:val="-29"/>
          <w:lang w:eastAsia="zh-CN"/>
        </w:rPr>
        <w:t xml:space="preserve"> </w:t>
      </w:r>
      <w:r>
        <w:rPr>
          <w:rFonts w:ascii="宋体" w:hAnsi="宋体" w:eastAsia="宋体" w:cs="宋体"/>
          <w:spacing w:val="-2"/>
          <w:lang w:eastAsia="zh-CN"/>
        </w:rPr>
        <w:t>100</w:t>
      </w:r>
      <w:r>
        <w:rPr>
          <w:rFonts w:ascii="宋体" w:hAnsi="宋体" w:eastAsia="宋体" w:cs="宋体"/>
          <w:spacing w:val="-41"/>
          <w:lang w:eastAsia="zh-CN"/>
        </w:rPr>
        <w:t xml:space="preserve"> </w:t>
      </w:r>
      <w:r>
        <w:rPr>
          <w:rFonts w:ascii="宋体" w:hAnsi="宋体" w:eastAsia="宋体" w:cs="宋体"/>
          <w:spacing w:val="-2"/>
          <w:lang w:eastAsia="zh-CN"/>
        </w:rPr>
        <w:t>万元及以上的为小型企业；从业人员</w:t>
      </w:r>
      <w:r>
        <w:rPr>
          <w:rFonts w:ascii="宋体" w:hAnsi="宋体" w:eastAsia="宋体" w:cs="宋体"/>
          <w:spacing w:val="-41"/>
          <w:lang w:eastAsia="zh-CN"/>
        </w:rPr>
        <w:t xml:space="preserve"> </w:t>
      </w:r>
      <w:r>
        <w:rPr>
          <w:rFonts w:ascii="宋体" w:hAnsi="宋体" w:eastAsia="宋体" w:cs="宋体"/>
          <w:spacing w:val="-2"/>
          <w:lang w:eastAsia="zh-CN"/>
        </w:rPr>
        <w:t>20</w:t>
      </w:r>
      <w:r>
        <w:rPr>
          <w:rFonts w:ascii="宋体" w:hAnsi="宋体" w:eastAsia="宋体" w:cs="宋体"/>
          <w:spacing w:val="-45"/>
          <w:lang w:eastAsia="zh-CN"/>
        </w:rPr>
        <w:t xml:space="preserve"> </w:t>
      </w:r>
      <w:r>
        <w:rPr>
          <w:rFonts w:ascii="宋体" w:hAnsi="宋体" w:eastAsia="宋体" w:cs="宋体"/>
          <w:spacing w:val="-2"/>
          <w:lang w:eastAsia="zh-CN"/>
        </w:rPr>
        <w:t>人以下或营业</w:t>
      </w:r>
      <w:r>
        <w:rPr>
          <w:rFonts w:ascii="宋体" w:hAnsi="宋体" w:eastAsia="宋体" w:cs="宋体"/>
          <w:spacing w:val="-3"/>
          <w:lang w:eastAsia="zh-CN"/>
        </w:rPr>
        <w:t>收入</w:t>
      </w:r>
      <w:r>
        <w:rPr>
          <w:rFonts w:ascii="宋体" w:hAnsi="宋体" w:eastAsia="宋体" w:cs="宋体"/>
          <w:spacing w:val="-31"/>
          <w:lang w:eastAsia="zh-CN"/>
        </w:rPr>
        <w:t xml:space="preserve"> </w:t>
      </w:r>
      <w:r>
        <w:rPr>
          <w:rFonts w:ascii="宋体" w:hAnsi="宋体" w:eastAsia="宋体" w:cs="宋体"/>
          <w:spacing w:val="-3"/>
          <w:lang w:eastAsia="zh-CN"/>
        </w:rPr>
        <w:t>100</w:t>
      </w:r>
      <w:r>
        <w:rPr>
          <w:rFonts w:ascii="宋体" w:hAnsi="宋体" w:eastAsia="宋体" w:cs="宋体"/>
          <w:spacing w:val="-38"/>
          <w:lang w:eastAsia="zh-CN"/>
        </w:rPr>
        <w:t xml:space="preserve"> </w:t>
      </w:r>
      <w:r>
        <w:rPr>
          <w:rFonts w:ascii="宋体" w:hAnsi="宋体" w:eastAsia="宋体" w:cs="宋体"/>
          <w:spacing w:val="-3"/>
          <w:lang w:eastAsia="zh-CN"/>
        </w:rPr>
        <w:t>万元以下的为</w:t>
      </w:r>
    </w:p>
    <w:p>
      <w:pPr>
        <w:spacing w:line="220" w:lineRule="auto"/>
        <w:ind w:left="37"/>
        <w:rPr>
          <w:rFonts w:ascii="宋体" w:hAnsi="宋体" w:eastAsia="宋体" w:cs="宋体"/>
          <w:lang w:eastAsia="zh-CN"/>
        </w:rPr>
      </w:pPr>
      <w:r>
        <w:rPr>
          <w:rFonts w:ascii="宋体" w:hAnsi="宋体" w:eastAsia="宋体" w:cs="宋体"/>
          <w:spacing w:val="-5"/>
          <w:lang w:eastAsia="zh-CN"/>
        </w:rPr>
        <w:t>微型企业。</w:t>
      </w:r>
    </w:p>
    <w:p>
      <w:pPr>
        <w:spacing w:before="149" w:line="352" w:lineRule="auto"/>
        <w:ind w:left="56" w:right="71" w:firstLine="396"/>
        <w:rPr>
          <w:rFonts w:ascii="宋体" w:hAnsi="宋体" w:eastAsia="宋体" w:cs="宋体"/>
          <w:lang w:eastAsia="zh-CN"/>
        </w:rPr>
      </w:pPr>
      <w:r>
        <w:rPr>
          <w:rFonts w:ascii="宋体" w:hAnsi="宋体" w:eastAsia="宋体" w:cs="宋体"/>
          <w:spacing w:val="-4"/>
          <w:lang w:eastAsia="zh-CN"/>
        </w:rPr>
        <w:t>（八） 邮政业。从业人员</w:t>
      </w:r>
      <w:r>
        <w:rPr>
          <w:rFonts w:ascii="宋体" w:hAnsi="宋体" w:eastAsia="宋体" w:cs="宋体"/>
          <w:spacing w:val="-30"/>
          <w:lang w:eastAsia="zh-CN"/>
        </w:rPr>
        <w:t xml:space="preserve"> </w:t>
      </w:r>
      <w:r>
        <w:rPr>
          <w:rFonts w:ascii="宋体" w:hAnsi="宋体" w:eastAsia="宋体" w:cs="宋体"/>
          <w:spacing w:val="-4"/>
          <w:lang w:eastAsia="zh-CN"/>
        </w:rPr>
        <w:t>1000</w:t>
      </w:r>
      <w:r>
        <w:rPr>
          <w:rFonts w:ascii="宋体" w:hAnsi="宋体" w:eastAsia="宋体" w:cs="宋体"/>
          <w:spacing w:val="-45"/>
          <w:lang w:eastAsia="zh-CN"/>
        </w:rPr>
        <w:t xml:space="preserve"> </w:t>
      </w:r>
      <w:r>
        <w:rPr>
          <w:rFonts w:ascii="宋体" w:hAnsi="宋体" w:eastAsia="宋体" w:cs="宋体"/>
          <w:spacing w:val="-4"/>
          <w:lang w:eastAsia="zh-CN"/>
        </w:rPr>
        <w:t>人以下或营业收入</w:t>
      </w:r>
      <w:r>
        <w:rPr>
          <w:rFonts w:ascii="宋体" w:hAnsi="宋体" w:eastAsia="宋体" w:cs="宋体"/>
          <w:spacing w:val="-40"/>
          <w:lang w:eastAsia="zh-CN"/>
        </w:rPr>
        <w:t xml:space="preserve"> </w:t>
      </w:r>
      <w:r>
        <w:rPr>
          <w:rFonts w:ascii="宋体" w:hAnsi="宋体" w:eastAsia="宋体" w:cs="宋体"/>
          <w:spacing w:val="-4"/>
          <w:lang w:eastAsia="zh-CN"/>
        </w:rPr>
        <w:t>30000</w:t>
      </w:r>
      <w:r>
        <w:rPr>
          <w:rFonts w:ascii="宋体" w:hAnsi="宋体" w:eastAsia="宋体" w:cs="宋体"/>
          <w:spacing w:val="-39"/>
          <w:lang w:eastAsia="zh-CN"/>
        </w:rPr>
        <w:t xml:space="preserve"> </w:t>
      </w:r>
      <w:r>
        <w:rPr>
          <w:rFonts w:ascii="宋体" w:hAnsi="宋体" w:eastAsia="宋体" w:cs="宋体"/>
          <w:spacing w:val="-4"/>
          <w:lang w:eastAsia="zh-CN"/>
        </w:rPr>
        <w:t>万元以下</w:t>
      </w:r>
      <w:r>
        <w:rPr>
          <w:rFonts w:ascii="宋体" w:hAnsi="宋体" w:eastAsia="宋体" w:cs="宋体"/>
          <w:spacing w:val="-5"/>
          <w:lang w:eastAsia="zh-CN"/>
        </w:rPr>
        <w:t>的为中小微型企业。其</w:t>
      </w:r>
      <w:r>
        <w:rPr>
          <w:rFonts w:ascii="宋体" w:hAnsi="宋体" w:eastAsia="宋体" w:cs="宋体"/>
          <w:lang w:eastAsia="zh-CN"/>
        </w:rPr>
        <w:t xml:space="preserve"> </w:t>
      </w:r>
      <w:r>
        <w:rPr>
          <w:rFonts w:ascii="宋体" w:hAnsi="宋体" w:eastAsia="宋体" w:cs="宋体"/>
          <w:spacing w:val="-2"/>
          <w:lang w:eastAsia="zh-CN"/>
        </w:rPr>
        <w:t>中，从业人员</w:t>
      </w:r>
      <w:r>
        <w:rPr>
          <w:rFonts w:ascii="宋体" w:hAnsi="宋体" w:eastAsia="宋体" w:cs="宋体"/>
          <w:spacing w:val="-40"/>
          <w:lang w:eastAsia="zh-CN"/>
        </w:rPr>
        <w:t xml:space="preserve"> </w:t>
      </w:r>
      <w:r>
        <w:rPr>
          <w:rFonts w:ascii="宋体" w:hAnsi="宋体" w:eastAsia="宋体" w:cs="宋体"/>
          <w:spacing w:val="-2"/>
          <w:lang w:eastAsia="zh-CN"/>
        </w:rPr>
        <w:t>300</w:t>
      </w:r>
      <w:r>
        <w:rPr>
          <w:rFonts w:ascii="宋体" w:hAnsi="宋体" w:eastAsia="宋体" w:cs="宋体"/>
          <w:spacing w:val="-42"/>
          <w:lang w:eastAsia="zh-CN"/>
        </w:rPr>
        <w:t xml:space="preserve"> </w:t>
      </w:r>
      <w:r>
        <w:rPr>
          <w:rFonts w:ascii="宋体" w:hAnsi="宋体" w:eastAsia="宋体" w:cs="宋体"/>
          <w:spacing w:val="-2"/>
          <w:lang w:eastAsia="zh-CN"/>
        </w:rPr>
        <w:t>人及以上，且营业收入</w:t>
      </w:r>
      <w:r>
        <w:rPr>
          <w:rFonts w:ascii="宋体" w:hAnsi="宋体" w:eastAsia="宋体" w:cs="宋体"/>
          <w:spacing w:val="-42"/>
          <w:lang w:eastAsia="zh-CN"/>
        </w:rPr>
        <w:t xml:space="preserve"> </w:t>
      </w:r>
      <w:r>
        <w:rPr>
          <w:rFonts w:ascii="宋体" w:hAnsi="宋体" w:eastAsia="宋体" w:cs="宋体"/>
          <w:spacing w:val="-2"/>
          <w:lang w:eastAsia="zh-CN"/>
        </w:rPr>
        <w:t>2000</w:t>
      </w:r>
      <w:r>
        <w:rPr>
          <w:rFonts w:ascii="宋体" w:hAnsi="宋体" w:eastAsia="宋体" w:cs="宋体"/>
          <w:spacing w:val="-39"/>
          <w:lang w:eastAsia="zh-CN"/>
        </w:rPr>
        <w:t xml:space="preserve"> </w:t>
      </w:r>
      <w:r>
        <w:rPr>
          <w:rFonts w:ascii="宋体" w:hAnsi="宋体" w:eastAsia="宋体" w:cs="宋体"/>
          <w:spacing w:val="-2"/>
          <w:lang w:eastAsia="zh-CN"/>
        </w:rPr>
        <w:t>万元及以上的为中型企业；从业人员</w:t>
      </w:r>
      <w:r>
        <w:rPr>
          <w:rFonts w:ascii="宋体" w:hAnsi="宋体" w:eastAsia="宋体" w:cs="宋体"/>
          <w:spacing w:val="-41"/>
          <w:lang w:eastAsia="zh-CN"/>
        </w:rPr>
        <w:t xml:space="preserve"> </w:t>
      </w:r>
      <w:r>
        <w:rPr>
          <w:rFonts w:ascii="宋体" w:hAnsi="宋体" w:eastAsia="宋体" w:cs="宋体"/>
          <w:spacing w:val="-3"/>
          <w:lang w:eastAsia="zh-CN"/>
        </w:rPr>
        <w:t>20</w:t>
      </w:r>
      <w:r>
        <w:rPr>
          <w:rFonts w:ascii="宋体" w:hAnsi="宋体" w:eastAsia="宋体" w:cs="宋体"/>
          <w:spacing w:val="-44"/>
          <w:lang w:eastAsia="zh-CN"/>
        </w:rPr>
        <w:t xml:space="preserve"> </w:t>
      </w:r>
      <w:r>
        <w:rPr>
          <w:rFonts w:ascii="宋体" w:hAnsi="宋体" w:eastAsia="宋体" w:cs="宋体"/>
          <w:spacing w:val="-3"/>
          <w:lang w:eastAsia="zh-CN"/>
        </w:rPr>
        <w:t>人及</w:t>
      </w:r>
      <w:r>
        <w:rPr>
          <w:rFonts w:ascii="宋体" w:hAnsi="宋体" w:eastAsia="宋体" w:cs="宋体"/>
          <w:lang w:eastAsia="zh-CN"/>
        </w:rPr>
        <w:t xml:space="preserve">  </w:t>
      </w:r>
      <w:r>
        <w:rPr>
          <w:rFonts w:ascii="宋体" w:hAnsi="宋体" w:eastAsia="宋体" w:cs="宋体"/>
          <w:spacing w:val="-3"/>
          <w:lang w:eastAsia="zh-CN"/>
        </w:rPr>
        <w:t>以上，且营业收入</w:t>
      </w:r>
      <w:r>
        <w:rPr>
          <w:rFonts w:ascii="宋体" w:hAnsi="宋体" w:eastAsia="宋体" w:cs="宋体"/>
          <w:spacing w:val="-22"/>
          <w:lang w:eastAsia="zh-CN"/>
        </w:rPr>
        <w:t xml:space="preserve"> </w:t>
      </w:r>
      <w:r>
        <w:rPr>
          <w:rFonts w:ascii="宋体" w:hAnsi="宋体" w:eastAsia="宋体" w:cs="宋体"/>
          <w:spacing w:val="-3"/>
          <w:lang w:eastAsia="zh-CN"/>
        </w:rPr>
        <w:t>100</w:t>
      </w:r>
      <w:r>
        <w:rPr>
          <w:rFonts w:ascii="宋体" w:hAnsi="宋体" w:eastAsia="宋体" w:cs="宋体"/>
          <w:spacing w:val="-41"/>
          <w:lang w:eastAsia="zh-CN"/>
        </w:rPr>
        <w:t xml:space="preserve"> </w:t>
      </w:r>
      <w:r>
        <w:rPr>
          <w:rFonts w:ascii="宋体" w:hAnsi="宋体" w:eastAsia="宋体" w:cs="宋体"/>
          <w:spacing w:val="-3"/>
          <w:lang w:eastAsia="zh-CN"/>
        </w:rPr>
        <w:t>万元及以上的为小型企业；从业人员</w:t>
      </w:r>
      <w:r>
        <w:rPr>
          <w:rFonts w:ascii="宋体" w:hAnsi="宋体" w:eastAsia="宋体" w:cs="宋体"/>
          <w:spacing w:val="-41"/>
          <w:lang w:eastAsia="zh-CN"/>
        </w:rPr>
        <w:t xml:space="preserve"> </w:t>
      </w:r>
      <w:r>
        <w:rPr>
          <w:rFonts w:ascii="宋体" w:hAnsi="宋体" w:eastAsia="宋体" w:cs="宋体"/>
          <w:spacing w:val="-3"/>
          <w:lang w:eastAsia="zh-CN"/>
        </w:rPr>
        <w:t>20</w:t>
      </w:r>
      <w:r>
        <w:rPr>
          <w:rFonts w:ascii="宋体" w:hAnsi="宋体" w:eastAsia="宋体" w:cs="宋体"/>
          <w:spacing w:val="-43"/>
          <w:lang w:eastAsia="zh-CN"/>
        </w:rPr>
        <w:t xml:space="preserve"> </w:t>
      </w:r>
      <w:r>
        <w:rPr>
          <w:rFonts w:ascii="宋体" w:hAnsi="宋体" w:eastAsia="宋体" w:cs="宋体"/>
          <w:spacing w:val="-3"/>
          <w:lang w:eastAsia="zh-CN"/>
        </w:rPr>
        <w:t>人以下或营业收入</w:t>
      </w:r>
      <w:r>
        <w:rPr>
          <w:rFonts w:ascii="宋体" w:hAnsi="宋体" w:eastAsia="宋体" w:cs="宋体"/>
          <w:spacing w:val="-27"/>
          <w:lang w:eastAsia="zh-CN"/>
        </w:rPr>
        <w:t xml:space="preserve"> </w:t>
      </w:r>
      <w:r>
        <w:rPr>
          <w:rFonts w:ascii="宋体" w:hAnsi="宋体" w:eastAsia="宋体" w:cs="宋体"/>
          <w:spacing w:val="-3"/>
          <w:lang w:eastAsia="zh-CN"/>
        </w:rPr>
        <w:t>100</w:t>
      </w:r>
      <w:r>
        <w:rPr>
          <w:rFonts w:ascii="宋体" w:hAnsi="宋体" w:eastAsia="宋体" w:cs="宋体"/>
          <w:spacing w:val="-39"/>
          <w:lang w:eastAsia="zh-CN"/>
        </w:rPr>
        <w:t xml:space="preserve"> </w:t>
      </w:r>
      <w:r>
        <w:rPr>
          <w:rFonts w:ascii="宋体" w:hAnsi="宋体" w:eastAsia="宋体" w:cs="宋体"/>
          <w:spacing w:val="-3"/>
          <w:lang w:eastAsia="zh-CN"/>
        </w:rPr>
        <w:t>万元以</w:t>
      </w:r>
    </w:p>
    <w:p>
      <w:pPr>
        <w:spacing w:line="220" w:lineRule="auto"/>
        <w:ind w:left="43"/>
        <w:rPr>
          <w:rFonts w:ascii="宋体" w:hAnsi="宋体" w:eastAsia="宋体" w:cs="宋体"/>
          <w:lang w:eastAsia="zh-CN"/>
        </w:rPr>
      </w:pPr>
      <w:r>
        <w:rPr>
          <w:rFonts w:ascii="宋体" w:hAnsi="宋体" w:eastAsia="宋体" w:cs="宋体"/>
          <w:spacing w:val="-2"/>
          <w:lang w:eastAsia="zh-CN"/>
        </w:rPr>
        <w:t>下的为微型企业。</w:t>
      </w:r>
    </w:p>
    <w:p>
      <w:pPr>
        <w:spacing w:before="149" w:line="352" w:lineRule="auto"/>
        <w:ind w:left="37" w:right="71" w:firstLine="416"/>
        <w:rPr>
          <w:rFonts w:ascii="宋体" w:hAnsi="宋体" w:eastAsia="宋体" w:cs="宋体"/>
          <w:lang w:eastAsia="zh-CN"/>
        </w:rPr>
      </w:pPr>
      <w:r>
        <w:rPr>
          <w:rFonts w:ascii="宋体" w:hAnsi="宋体" w:eastAsia="宋体" w:cs="宋体"/>
          <w:spacing w:val="-9"/>
          <w:lang w:eastAsia="zh-CN"/>
        </w:rPr>
        <w:t>（九）住宿业。从业人员</w:t>
      </w:r>
      <w:r>
        <w:rPr>
          <w:rFonts w:ascii="宋体" w:hAnsi="宋体" w:eastAsia="宋体" w:cs="宋体"/>
          <w:spacing w:val="-30"/>
          <w:lang w:eastAsia="zh-CN"/>
        </w:rPr>
        <w:t xml:space="preserve"> </w:t>
      </w:r>
      <w:r>
        <w:rPr>
          <w:rFonts w:ascii="宋体" w:hAnsi="宋体" w:eastAsia="宋体" w:cs="宋体"/>
          <w:spacing w:val="-9"/>
          <w:lang w:eastAsia="zh-CN"/>
        </w:rPr>
        <w:t>300</w:t>
      </w:r>
      <w:r>
        <w:rPr>
          <w:rFonts w:ascii="宋体" w:hAnsi="宋体" w:eastAsia="宋体" w:cs="宋体"/>
          <w:spacing w:val="-42"/>
          <w:lang w:eastAsia="zh-CN"/>
        </w:rPr>
        <w:t xml:space="preserve"> </w:t>
      </w:r>
      <w:r>
        <w:rPr>
          <w:rFonts w:ascii="宋体" w:hAnsi="宋体" w:eastAsia="宋体" w:cs="宋体"/>
          <w:spacing w:val="-9"/>
          <w:lang w:eastAsia="zh-CN"/>
        </w:rPr>
        <w:t>人以下或营业收入</w:t>
      </w:r>
      <w:r>
        <w:rPr>
          <w:rFonts w:ascii="宋体" w:hAnsi="宋体" w:eastAsia="宋体" w:cs="宋体"/>
          <w:spacing w:val="-31"/>
          <w:lang w:eastAsia="zh-CN"/>
        </w:rPr>
        <w:t xml:space="preserve"> </w:t>
      </w:r>
      <w:r>
        <w:rPr>
          <w:rFonts w:ascii="宋体" w:hAnsi="宋体" w:eastAsia="宋体" w:cs="宋体"/>
          <w:spacing w:val="-9"/>
          <w:lang w:eastAsia="zh-CN"/>
        </w:rPr>
        <w:t>10000</w:t>
      </w:r>
      <w:r>
        <w:rPr>
          <w:rFonts w:ascii="宋体" w:hAnsi="宋体" w:eastAsia="宋体" w:cs="宋体"/>
          <w:spacing w:val="-39"/>
          <w:lang w:eastAsia="zh-CN"/>
        </w:rPr>
        <w:t xml:space="preserve"> </w:t>
      </w:r>
      <w:r>
        <w:rPr>
          <w:rFonts w:ascii="宋体" w:hAnsi="宋体" w:eastAsia="宋体" w:cs="宋体"/>
          <w:spacing w:val="-9"/>
          <w:lang w:eastAsia="zh-CN"/>
        </w:rPr>
        <w:t>万元以下的为中小微型企业。其中，</w:t>
      </w:r>
      <w:r>
        <w:rPr>
          <w:rFonts w:ascii="宋体" w:hAnsi="宋体" w:eastAsia="宋体" w:cs="宋体"/>
          <w:lang w:eastAsia="zh-CN"/>
        </w:rPr>
        <w:t xml:space="preserve"> </w:t>
      </w:r>
      <w:r>
        <w:rPr>
          <w:rFonts w:ascii="宋体" w:hAnsi="宋体" w:eastAsia="宋体" w:cs="宋体"/>
          <w:spacing w:val="-5"/>
          <w:lang w:eastAsia="zh-CN"/>
        </w:rPr>
        <w:t>从业人员</w:t>
      </w:r>
      <w:r>
        <w:rPr>
          <w:rFonts w:ascii="宋体" w:hAnsi="宋体" w:eastAsia="宋体" w:cs="宋体"/>
          <w:spacing w:val="-13"/>
          <w:lang w:eastAsia="zh-CN"/>
        </w:rPr>
        <w:t xml:space="preserve"> </w:t>
      </w:r>
      <w:r>
        <w:rPr>
          <w:rFonts w:ascii="宋体" w:hAnsi="宋体" w:eastAsia="宋体" w:cs="宋体"/>
          <w:spacing w:val="-5"/>
          <w:lang w:eastAsia="zh-CN"/>
        </w:rPr>
        <w:t>100</w:t>
      </w:r>
      <w:r>
        <w:rPr>
          <w:rFonts w:ascii="宋体" w:hAnsi="宋体" w:eastAsia="宋体" w:cs="宋体"/>
          <w:spacing w:val="-43"/>
          <w:lang w:eastAsia="zh-CN"/>
        </w:rPr>
        <w:t xml:space="preserve"> </w:t>
      </w:r>
      <w:r>
        <w:rPr>
          <w:rFonts w:ascii="宋体" w:hAnsi="宋体" w:eastAsia="宋体" w:cs="宋体"/>
          <w:spacing w:val="-5"/>
          <w:lang w:eastAsia="zh-CN"/>
        </w:rPr>
        <w:t>人及以上，且营业收入</w:t>
      </w:r>
      <w:r>
        <w:rPr>
          <w:rFonts w:ascii="宋体" w:hAnsi="宋体" w:eastAsia="宋体" w:cs="宋体"/>
          <w:spacing w:val="-41"/>
          <w:lang w:eastAsia="zh-CN"/>
        </w:rPr>
        <w:t xml:space="preserve"> </w:t>
      </w:r>
      <w:r>
        <w:rPr>
          <w:rFonts w:ascii="宋体" w:hAnsi="宋体" w:eastAsia="宋体" w:cs="宋体"/>
          <w:spacing w:val="-5"/>
          <w:lang w:eastAsia="zh-CN"/>
        </w:rPr>
        <w:t>2000</w:t>
      </w:r>
      <w:r>
        <w:rPr>
          <w:rFonts w:ascii="宋体" w:hAnsi="宋体" w:eastAsia="宋体" w:cs="宋体"/>
          <w:spacing w:val="-39"/>
          <w:lang w:eastAsia="zh-CN"/>
        </w:rPr>
        <w:t xml:space="preserve"> </w:t>
      </w:r>
      <w:r>
        <w:rPr>
          <w:rFonts w:ascii="宋体" w:hAnsi="宋体" w:eastAsia="宋体" w:cs="宋体"/>
          <w:spacing w:val="-5"/>
          <w:lang w:eastAsia="zh-CN"/>
        </w:rPr>
        <w:t>万元及以上的为中型企业；从业人员</w:t>
      </w:r>
      <w:r>
        <w:rPr>
          <w:rFonts w:ascii="宋体" w:hAnsi="宋体" w:eastAsia="宋体" w:cs="宋体"/>
          <w:spacing w:val="-28"/>
          <w:lang w:eastAsia="zh-CN"/>
        </w:rPr>
        <w:t xml:space="preserve"> </w:t>
      </w:r>
      <w:r>
        <w:rPr>
          <w:rFonts w:ascii="宋体" w:hAnsi="宋体" w:eastAsia="宋体" w:cs="宋体"/>
          <w:spacing w:val="-5"/>
          <w:lang w:eastAsia="zh-CN"/>
        </w:rPr>
        <w:t>10</w:t>
      </w:r>
      <w:r>
        <w:rPr>
          <w:rFonts w:ascii="宋体" w:hAnsi="宋体" w:eastAsia="宋体" w:cs="宋体"/>
          <w:spacing w:val="-45"/>
          <w:lang w:eastAsia="zh-CN"/>
        </w:rPr>
        <w:t xml:space="preserve"> </w:t>
      </w:r>
      <w:r>
        <w:rPr>
          <w:rFonts w:ascii="宋体" w:hAnsi="宋体" w:eastAsia="宋体" w:cs="宋体"/>
          <w:spacing w:val="-5"/>
          <w:lang w:eastAsia="zh-CN"/>
        </w:rPr>
        <w:t>人及以上，</w:t>
      </w:r>
      <w:r>
        <w:rPr>
          <w:rFonts w:ascii="宋体" w:hAnsi="宋体" w:eastAsia="宋体" w:cs="宋体"/>
          <w:lang w:eastAsia="zh-CN"/>
        </w:rPr>
        <w:t xml:space="preserve"> </w:t>
      </w:r>
      <w:r>
        <w:rPr>
          <w:rFonts w:ascii="宋体" w:hAnsi="宋体" w:eastAsia="宋体" w:cs="宋体"/>
          <w:spacing w:val="-3"/>
          <w:lang w:eastAsia="zh-CN"/>
        </w:rPr>
        <w:t>且营业收入</w:t>
      </w:r>
      <w:r>
        <w:rPr>
          <w:rFonts w:ascii="宋体" w:hAnsi="宋体" w:eastAsia="宋体" w:cs="宋体"/>
          <w:spacing w:val="-10"/>
          <w:lang w:eastAsia="zh-CN"/>
        </w:rPr>
        <w:t xml:space="preserve"> </w:t>
      </w:r>
      <w:r>
        <w:rPr>
          <w:rFonts w:ascii="宋体" w:hAnsi="宋体" w:eastAsia="宋体" w:cs="宋体"/>
          <w:spacing w:val="-3"/>
          <w:lang w:eastAsia="zh-CN"/>
        </w:rPr>
        <w:t>100</w:t>
      </w:r>
      <w:r>
        <w:rPr>
          <w:rFonts w:ascii="宋体" w:hAnsi="宋体" w:eastAsia="宋体" w:cs="宋体"/>
          <w:spacing w:val="-41"/>
          <w:lang w:eastAsia="zh-CN"/>
        </w:rPr>
        <w:t xml:space="preserve"> </w:t>
      </w:r>
      <w:r>
        <w:rPr>
          <w:rFonts w:ascii="宋体" w:hAnsi="宋体" w:eastAsia="宋体" w:cs="宋体"/>
          <w:spacing w:val="-3"/>
          <w:lang w:eastAsia="zh-CN"/>
        </w:rPr>
        <w:t>万元及以上的为小型企业；从业人员</w:t>
      </w:r>
      <w:r>
        <w:rPr>
          <w:rFonts w:ascii="宋体" w:hAnsi="宋体" w:eastAsia="宋体" w:cs="宋体"/>
          <w:spacing w:val="-28"/>
          <w:lang w:eastAsia="zh-CN"/>
        </w:rPr>
        <w:t xml:space="preserve"> </w:t>
      </w:r>
      <w:r>
        <w:rPr>
          <w:rFonts w:ascii="宋体" w:hAnsi="宋体" w:eastAsia="宋体" w:cs="宋体"/>
          <w:spacing w:val="-3"/>
          <w:lang w:eastAsia="zh-CN"/>
        </w:rPr>
        <w:t>10</w:t>
      </w:r>
      <w:r>
        <w:rPr>
          <w:rFonts w:ascii="宋体" w:hAnsi="宋体" w:eastAsia="宋体" w:cs="宋体"/>
          <w:spacing w:val="-45"/>
          <w:lang w:eastAsia="zh-CN"/>
        </w:rPr>
        <w:t xml:space="preserve"> </w:t>
      </w:r>
      <w:r>
        <w:rPr>
          <w:rFonts w:ascii="宋体" w:hAnsi="宋体" w:eastAsia="宋体" w:cs="宋体"/>
          <w:spacing w:val="-3"/>
          <w:lang w:eastAsia="zh-CN"/>
        </w:rPr>
        <w:t>人以下或营业收入</w:t>
      </w:r>
      <w:r>
        <w:rPr>
          <w:rFonts w:ascii="宋体" w:hAnsi="宋体" w:eastAsia="宋体" w:cs="宋体"/>
          <w:spacing w:val="-31"/>
          <w:lang w:eastAsia="zh-CN"/>
        </w:rPr>
        <w:t xml:space="preserve"> </w:t>
      </w:r>
      <w:r>
        <w:rPr>
          <w:rFonts w:ascii="宋体" w:hAnsi="宋体" w:eastAsia="宋体" w:cs="宋体"/>
          <w:spacing w:val="-3"/>
          <w:lang w:eastAsia="zh-CN"/>
        </w:rPr>
        <w:t>100</w:t>
      </w:r>
      <w:r>
        <w:rPr>
          <w:rFonts w:ascii="宋体" w:hAnsi="宋体" w:eastAsia="宋体" w:cs="宋体"/>
          <w:spacing w:val="-38"/>
          <w:lang w:eastAsia="zh-CN"/>
        </w:rPr>
        <w:t xml:space="preserve"> </w:t>
      </w:r>
      <w:r>
        <w:rPr>
          <w:rFonts w:ascii="宋体" w:hAnsi="宋体" w:eastAsia="宋体" w:cs="宋体"/>
          <w:spacing w:val="-3"/>
          <w:lang w:eastAsia="zh-CN"/>
        </w:rPr>
        <w:t>万元以下的为</w:t>
      </w:r>
    </w:p>
    <w:p>
      <w:pPr>
        <w:spacing w:before="1" w:line="220" w:lineRule="auto"/>
        <w:ind w:left="37"/>
        <w:rPr>
          <w:rFonts w:ascii="宋体" w:hAnsi="宋体" w:eastAsia="宋体" w:cs="宋体"/>
          <w:lang w:eastAsia="zh-CN"/>
        </w:rPr>
      </w:pPr>
      <w:r>
        <w:rPr>
          <w:rFonts w:ascii="宋体" w:hAnsi="宋体" w:eastAsia="宋体" w:cs="宋体"/>
          <w:spacing w:val="-5"/>
          <w:lang w:eastAsia="zh-CN"/>
        </w:rPr>
        <w:t>微型企业。</w:t>
      </w:r>
    </w:p>
    <w:p>
      <w:pPr>
        <w:spacing w:before="146" w:line="352" w:lineRule="auto"/>
        <w:ind w:left="37" w:right="71" w:firstLine="416"/>
        <w:rPr>
          <w:rFonts w:ascii="宋体" w:hAnsi="宋体" w:eastAsia="宋体" w:cs="宋体"/>
          <w:lang w:eastAsia="zh-CN"/>
        </w:rPr>
      </w:pPr>
      <w:r>
        <w:rPr>
          <w:rFonts w:ascii="宋体" w:hAnsi="宋体" w:eastAsia="宋体" w:cs="宋体"/>
          <w:spacing w:val="-9"/>
          <w:lang w:eastAsia="zh-CN"/>
        </w:rPr>
        <w:t>（十）餐饮业。从业人员</w:t>
      </w:r>
      <w:r>
        <w:rPr>
          <w:rFonts w:ascii="宋体" w:hAnsi="宋体" w:eastAsia="宋体" w:cs="宋体"/>
          <w:spacing w:val="-30"/>
          <w:lang w:eastAsia="zh-CN"/>
        </w:rPr>
        <w:t xml:space="preserve"> </w:t>
      </w:r>
      <w:r>
        <w:rPr>
          <w:rFonts w:ascii="宋体" w:hAnsi="宋体" w:eastAsia="宋体" w:cs="宋体"/>
          <w:spacing w:val="-9"/>
          <w:lang w:eastAsia="zh-CN"/>
        </w:rPr>
        <w:t>300</w:t>
      </w:r>
      <w:r>
        <w:rPr>
          <w:rFonts w:ascii="宋体" w:hAnsi="宋体" w:eastAsia="宋体" w:cs="宋体"/>
          <w:spacing w:val="-42"/>
          <w:lang w:eastAsia="zh-CN"/>
        </w:rPr>
        <w:t xml:space="preserve"> </w:t>
      </w:r>
      <w:r>
        <w:rPr>
          <w:rFonts w:ascii="宋体" w:hAnsi="宋体" w:eastAsia="宋体" w:cs="宋体"/>
          <w:spacing w:val="-9"/>
          <w:lang w:eastAsia="zh-CN"/>
        </w:rPr>
        <w:t>人以下或营业收入</w:t>
      </w:r>
      <w:r>
        <w:rPr>
          <w:rFonts w:ascii="宋体" w:hAnsi="宋体" w:eastAsia="宋体" w:cs="宋体"/>
          <w:spacing w:val="-31"/>
          <w:lang w:eastAsia="zh-CN"/>
        </w:rPr>
        <w:t xml:space="preserve"> </w:t>
      </w:r>
      <w:r>
        <w:rPr>
          <w:rFonts w:ascii="宋体" w:hAnsi="宋体" w:eastAsia="宋体" w:cs="宋体"/>
          <w:spacing w:val="-9"/>
          <w:lang w:eastAsia="zh-CN"/>
        </w:rPr>
        <w:t>10000</w:t>
      </w:r>
      <w:r>
        <w:rPr>
          <w:rFonts w:ascii="宋体" w:hAnsi="宋体" w:eastAsia="宋体" w:cs="宋体"/>
          <w:spacing w:val="-39"/>
          <w:lang w:eastAsia="zh-CN"/>
        </w:rPr>
        <w:t xml:space="preserve"> </w:t>
      </w:r>
      <w:r>
        <w:rPr>
          <w:rFonts w:ascii="宋体" w:hAnsi="宋体" w:eastAsia="宋体" w:cs="宋体"/>
          <w:spacing w:val="-9"/>
          <w:lang w:eastAsia="zh-CN"/>
        </w:rPr>
        <w:t>万元以下的为中小微型企业。其中，</w:t>
      </w:r>
      <w:r>
        <w:rPr>
          <w:rFonts w:ascii="宋体" w:hAnsi="宋体" w:eastAsia="宋体" w:cs="宋体"/>
          <w:lang w:eastAsia="zh-CN"/>
        </w:rPr>
        <w:t xml:space="preserve"> </w:t>
      </w:r>
      <w:r>
        <w:rPr>
          <w:rFonts w:ascii="宋体" w:hAnsi="宋体" w:eastAsia="宋体" w:cs="宋体"/>
          <w:spacing w:val="-5"/>
          <w:lang w:eastAsia="zh-CN"/>
        </w:rPr>
        <w:t>从业人员</w:t>
      </w:r>
      <w:r>
        <w:rPr>
          <w:rFonts w:ascii="宋体" w:hAnsi="宋体" w:eastAsia="宋体" w:cs="宋体"/>
          <w:spacing w:val="-13"/>
          <w:lang w:eastAsia="zh-CN"/>
        </w:rPr>
        <w:t xml:space="preserve"> </w:t>
      </w:r>
      <w:r>
        <w:rPr>
          <w:rFonts w:ascii="宋体" w:hAnsi="宋体" w:eastAsia="宋体" w:cs="宋体"/>
          <w:spacing w:val="-5"/>
          <w:lang w:eastAsia="zh-CN"/>
        </w:rPr>
        <w:t>100</w:t>
      </w:r>
      <w:r>
        <w:rPr>
          <w:rFonts w:ascii="宋体" w:hAnsi="宋体" w:eastAsia="宋体" w:cs="宋体"/>
          <w:spacing w:val="-43"/>
          <w:lang w:eastAsia="zh-CN"/>
        </w:rPr>
        <w:t xml:space="preserve"> </w:t>
      </w:r>
      <w:r>
        <w:rPr>
          <w:rFonts w:ascii="宋体" w:hAnsi="宋体" w:eastAsia="宋体" w:cs="宋体"/>
          <w:spacing w:val="-5"/>
          <w:lang w:eastAsia="zh-CN"/>
        </w:rPr>
        <w:t>人及以上，且营业收入</w:t>
      </w:r>
      <w:r>
        <w:rPr>
          <w:rFonts w:ascii="宋体" w:hAnsi="宋体" w:eastAsia="宋体" w:cs="宋体"/>
          <w:spacing w:val="-41"/>
          <w:lang w:eastAsia="zh-CN"/>
        </w:rPr>
        <w:t xml:space="preserve"> </w:t>
      </w:r>
      <w:r>
        <w:rPr>
          <w:rFonts w:ascii="宋体" w:hAnsi="宋体" w:eastAsia="宋体" w:cs="宋体"/>
          <w:spacing w:val="-5"/>
          <w:lang w:eastAsia="zh-CN"/>
        </w:rPr>
        <w:t>2000</w:t>
      </w:r>
      <w:r>
        <w:rPr>
          <w:rFonts w:ascii="宋体" w:hAnsi="宋体" w:eastAsia="宋体" w:cs="宋体"/>
          <w:spacing w:val="-39"/>
          <w:lang w:eastAsia="zh-CN"/>
        </w:rPr>
        <w:t xml:space="preserve"> </w:t>
      </w:r>
      <w:r>
        <w:rPr>
          <w:rFonts w:ascii="宋体" w:hAnsi="宋体" w:eastAsia="宋体" w:cs="宋体"/>
          <w:spacing w:val="-5"/>
          <w:lang w:eastAsia="zh-CN"/>
        </w:rPr>
        <w:t>万元及以上的为中型企业；从业人员</w:t>
      </w:r>
      <w:r>
        <w:rPr>
          <w:rFonts w:ascii="宋体" w:hAnsi="宋体" w:eastAsia="宋体" w:cs="宋体"/>
          <w:spacing w:val="-28"/>
          <w:lang w:eastAsia="zh-CN"/>
        </w:rPr>
        <w:t xml:space="preserve"> </w:t>
      </w:r>
      <w:r>
        <w:rPr>
          <w:rFonts w:ascii="宋体" w:hAnsi="宋体" w:eastAsia="宋体" w:cs="宋体"/>
          <w:spacing w:val="-5"/>
          <w:lang w:eastAsia="zh-CN"/>
        </w:rPr>
        <w:t>10</w:t>
      </w:r>
      <w:r>
        <w:rPr>
          <w:rFonts w:ascii="宋体" w:hAnsi="宋体" w:eastAsia="宋体" w:cs="宋体"/>
          <w:spacing w:val="-45"/>
          <w:lang w:eastAsia="zh-CN"/>
        </w:rPr>
        <w:t xml:space="preserve"> </w:t>
      </w:r>
      <w:r>
        <w:rPr>
          <w:rFonts w:ascii="宋体" w:hAnsi="宋体" w:eastAsia="宋体" w:cs="宋体"/>
          <w:spacing w:val="-5"/>
          <w:lang w:eastAsia="zh-CN"/>
        </w:rPr>
        <w:t>人及以上，</w:t>
      </w:r>
      <w:r>
        <w:rPr>
          <w:rFonts w:ascii="宋体" w:hAnsi="宋体" w:eastAsia="宋体" w:cs="宋体"/>
          <w:lang w:eastAsia="zh-CN"/>
        </w:rPr>
        <w:t xml:space="preserve"> </w:t>
      </w:r>
      <w:r>
        <w:rPr>
          <w:rFonts w:ascii="宋体" w:hAnsi="宋体" w:eastAsia="宋体" w:cs="宋体"/>
          <w:spacing w:val="-2"/>
          <w:lang w:eastAsia="zh-CN"/>
        </w:rPr>
        <w:t>且营业收入</w:t>
      </w:r>
      <w:r>
        <w:rPr>
          <w:rFonts w:ascii="宋体" w:hAnsi="宋体" w:eastAsia="宋体" w:cs="宋体"/>
          <w:spacing w:val="-29"/>
          <w:lang w:eastAsia="zh-CN"/>
        </w:rPr>
        <w:t xml:space="preserve"> </w:t>
      </w:r>
      <w:r>
        <w:rPr>
          <w:rFonts w:ascii="宋体" w:hAnsi="宋体" w:eastAsia="宋体" w:cs="宋体"/>
          <w:spacing w:val="-2"/>
          <w:lang w:eastAsia="zh-CN"/>
        </w:rPr>
        <w:t>100</w:t>
      </w:r>
      <w:r>
        <w:rPr>
          <w:rFonts w:ascii="宋体" w:hAnsi="宋体" w:eastAsia="宋体" w:cs="宋体"/>
          <w:spacing w:val="-41"/>
          <w:lang w:eastAsia="zh-CN"/>
        </w:rPr>
        <w:t xml:space="preserve"> </w:t>
      </w:r>
      <w:r>
        <w:rPr>
          <w:rFonts w:ascii="宋体" w:hAnsi="宋体" w:eastAsia="宋体" w:cs="宋体"/>
          <w:spacing w:val="-2"/>
          <w:lang w:eastAsia="zh-CN"/>
        </w:rPr>
        <w:t>万元及以上的为小型企业</w:t>
      </w:r>
      <w:r>
        <w:rPr>
          <w:rFonts w:ascii="宋体" w:hAnsi="宋体" w:eastAsia="宋体" w:cs="宋体"/>
          <w:spacing w:val="-3"/>
          <w:lang w:eastAsia="zh-CN"/>
        </w:rPr>
        <w:t>；从业人员</w:t>
      </w:r>
      <w:r>
        <w:rPr>
          <w:rFonts w:ascii="宋体" w:hAnsi="宋体" w:eastAsia="宋体" w:cs="宋体"/>
          <w:spacing w:val="-28"/>
          <w:lang w:eastAsia="zh-CN"/>
        </w:rPr>
        <w:t xml:space="preserve"> </w:t>
      </w:r>
      <w:r>
        <w:rPr>
          <w:rFonts w:ascii="宋体" w:hAnsi="宋体" w:eastAsia="宋体" w:cs="宋体"/>
          <w:spacing w:val="-3"/>
          <w:lang w:eastAsia="zh-CN"/>
        </w:rPr>
        <w:t>10</w:t>
      </w:r>
      <w:r>
        <w:rPr>
          <w:rFonts w:ascii="宋体" w:hAnsi="宋体" w:eastAsia="宋体" w:cs="宋体"/>
          <w:spacing w:val="-45"/>
          <w:lang w:eastAsia="zh-CN"/>
        </w:rPr>
        <w:t xml:space="preserve"> </w:t>
      </w:r>
      <w:r>
        <w:rPr>
          <w:rFonts w:ascii="宋体" w:hAnsi="宋体" w:eastAsia="宋体" w:cs="宋体"/>
          <w:spacing w:val="-3"/>
          <w:lang w:eastAsia="zh-CN"/>
        </w:rPr>
        <w:t>人以下或营业收入</w:t>
      </w:r>
      <w:r>
        <w:rPr>
          <w:rFonts w:ascii="宋体" w:hAnsi="宋体" w:eastAsia="宋体" w:cs="宋体"/>
          <w:spacing w:val="-31"/>
          <w:lang w:eastAsia="zh-CN"/>
        </w:rPr>
        <w:t xml:space="preserve"> </w:t>
      </w:r>
      <w:r>
        <w:rPr>
          <w:rFonts w:ascii="宋体" w:hAnsi="宋体" w:eastAsia="宋体" w:cs="宋体"/>
          <w:spacing w:val="-3"/>
          <w:lang w:eastAsia="zh-CN"/>
        </w:rPr>
        <w:t>100</w:t>
      </w:r>
      <w:r>
        <w:rPr>
          <w:rFonts w:ascii="宋体" w:hAnsi="宋体" w:eastAsia="宋体" w:cs="宋体"/>
          <w:spacing w:val="-38"/>
          <w:lang w:eastAsia="zh-CN"/>
        </w:rPr>
        <w:t xml:space="preserve"> </w:t>
      </w:r>
      <w:r>
        <w:rPr>
          <w:rFonts w:ascii="宋体" w:hAnsi="宋体" w:eastAsia="宋体" w:cs="宋体"/>
          <w:spacing w:val="-3"/>
          <w:lang w:eastAsia="zh-CN"/>
        </w:rPr>
        <w:t>万元以下的为</w:t>
      </w:r>
    </w:p>
    <w:p>
      <w:pPr>
        <w:spacing w:before="1" w:line="220" w:lineRule="auto"/>
        <w:ind w:left="37"/>
        <w:rPr>
          <w:rFonts w:ascii="宋体" w:hAnsi="宋体" w:eastAsia="宋体" w:cs="宋体"/>
          <w:lang w:eastAsia="zh-CN"/>
        </w:rPr>
      </w:pPr>
      <w:r>
        <w:rPr>
          <w:rFonts w:ascii="宋体" w:hAnsi="宋体" w:eastAsia="宋体" w:cs="宋体"/>
          <w:spacing w:val="-5"/>
          <w:lang w:eastAsia="zh-CN"/>
        </w:rPr>
        <w:t>微型企业。</w:t>
      </w:r>
    </w:p>
    <w:p>
      <w:pPr>
        <w:spacing w:before="149" w:line="352" w:lineRule="auto"/>
        <w:ind w:left="36" w:right="69" w:firstLine="417"/>
        <w:rPr>
          <w:rFonts w:ascii="宋体" w:hAnsi="宋体" w:eastAsia="宋体" w:cs="宋体"/>
          <w:lang w:eastAsia="zh-CN"/>
        </w:rPr>
      </w:pPr>
      <w:r>
        <w:rPr>
          <w:rFonts w:ascii="宋体" w:hAnsi="宋体" w:eastAsia="宋体" w:cs="宋体"/>
          <w:spacing w:val="-4"/>
          <w:lang w:eastAsia="zh-CN"/>
        </w:rPr>
        <w:t>（十一）信息传输业。从业人员</w:t>
      </w:r>
      <w:r>
        <w:rPr>
          <w:rFonts w:ascii="宋体" w:hAnsi="宋体" w:eastAsia="宋体" w:cs="宋体"/>
          <w:spacing w:val="-33"/>
          <w:lang w:eastAsia="zh-CN"/>
        </w:rPr>
        <w:t xml:space="preserve"> </w:t>
      </w:r>
      <w:r>
        <w:rPr>
          <w:rFonts w:ascii="宋体" w:hAnsi="宋体" w:eastAsia="宋体" w:cs="宋体"/>
          <w:spacing w:val="-4"/>
          <w:lang w:eastAsia="zh-CN"/>
        </w:rPr>
        <w:t>2000</w:t>
      </w:r>
      <w:r>
        <w:rPr>
          <w:rFonts w:ascii="宋体" w:hAnsi="宋体" w:eastAsia="宋体" w:cs="宋体"/>
          <w:spacing w:val="-45"/>
          <w:lang w:eastAsia="zh-CN"/>
        </w:rPr>
        <w:t xml:space="preserve"> </w:t>
      </w:r>
      <w:r>
        <w:rPr>
          <w:rFonts w:ascii="宋体" w:hAnsi="宋体" w:eastAsia="宋体" w:cs="宋体"/>
          <w:spacing w:val="-4"/>
          <w:lang w:eastAsia="zh-CN"/>
        </w:rPr>
        <w:t>人以下或营业收入</w:t>
      </w:r>
      <w:r>
        <w:rPr>
          <w:rFonts w:ascii="宋体" w:hAnsi="宋体" w:eastAsia="宋体" w:cs="宋体"/>
          <w:spacing w:val="-28"/>
          <w:lang w:eastAsia="zh-CN"/>
        </w:rPr>
        <w:t xml:space="preserve"> </w:t>
      </w:r>
      <w:r>
        <w:rPr>
          <w:rFonts w:ascii="宋体" w:hAnsi="宋体" w:eastAsia="宋体" w:cs="宋体"/>
          <w:spacing w:val="-4"/>
          <w:lang w:eastAsia="zh-CN"/>
        </w:rPr>
        <w:t>100000</w:t>
      </w:r>
      <w:r>
        <w:rPr>
          <w:rFonts w:ascii="宋体" w:hAnsi="宋体" w:eastAsia="宋体" w:cs="宋体"/>
          <w:spacing w:val="-41"/>
          <w:lang w:eastAsia="zh-CN"/>
        </w:rPr>
        <w:t xml:space="preserve"> </w:t>
      </w:r>
      <w:r>
        <w:rPr>
          <w:rFonts w:ascii="宋体" w:hAnsi="宋体" w:eastAsia="宋体" w:cs="宋体"/>
          <w:spacing w:val="-4"/>
          <w:lang w:eastAsia="zh-CN"/>
        </w:rPr>
        <w:t>万元以下的为中小微型企</w:t>
      </w:r>
      <w:r>
        <w:rPr>
          <w:rFonts w:ascii="宋体" w:hAnsi="宋体" w:eastAsia="宋体" w:cs="宋体"/>
          <w:lang w:eastAsia="zh-CN"/>
        </w:rPr>
        <w:t xml:space="preserve"> </w:t>
      </w:r>
      <w:r>
        <w:rPr>
          <w:rFonts w:ascii="宋体" w:hAnsi="宋体" w:eastAsia="宋体" w:cs="宋体"/>
          <w:spacing w:val="-8"/>
          <w:lang w:eastAsia="zh-CN"/>
        </w:rPr>
        <w:t>业。其中，</w:t>
      </w:r>
      <w:r>
        <w:rPr>
          <w:rFonts w:ascii="宋体" w:hAnsi="宋体" w:eastAsia="宋体" w:cs="宋体"/>
          <w:spacing w:val="-32"/>
          <w:lang w:eastAsia="zh-CN"/>
        </w:rPr>
        <w:t xml:space="preserve"> </w:t>
      </w:r>
      <w:r>
        <w:rPr>
          <w:rFonts w:ascii="宋体" w:hAnsi="宋体" w:eastAsia="宋体" w:cs="宋体"/>
          <w:spacing w:val="-8"/>
          <w:lang w:eastAsia="zh-CN"/>
        </w:rPr>
        <w:t>从业人员</w:t>
      </w:r>
      <w:r>
        <w:rPr>
          <w:rFonts w:ascii="宋体" w:hAnsi="宋体" w:eastAsia="宋体" w:cs="宋体"/>
          <w:spacing w:val="-29"/>
          <w:lang w:eastAsia="zh-CN"/>
        </w:rPr>
        <w:t xml:space="preserve"> </w:t>
      </w:r>
      <w:r>
        <w:rPr>
          <w:rFonts w:ascii="宋体" w:hAnsi="宋体" w:eastAsia="宋体" w:cs="宋体"/>
          <w:spacing w:val="-8"/>
          <w:lang w:eastAsia="zh-CN"/>
        </w:rPr>
        <w:t>100</w:t>
      </w:r>
      <w:r>
        <w:rPr>
          <w:rFonts w:ascii="宋体" w:hAnsi="宋体" w:eastAsia="宋体" w:cs="宋体"/>
          <w:spacing w:val="-44"/>
          <w:lang w:eastAsia="zh-CN"/>
        </w:rPr>
        <w:t xml:space="preserve"> </w:t>
      </w:r>
      <w:r>
        <w:rPr>
          <w:rFonts w:ascii="宋体" w:hAnsi="宋体" w:eastAsia="宋体" w:cs="宋体"/>
          <w:spacing w:val="-8"/>
          <w:lang w:eastAsia="zh-CN"/>
        </w:rPr>
        <w:t>人及以上，</w:t>
      </w:r>
      <w:r>
        <w:rPr>
          <w:rFonts w:ascii="宋体" w:hAnsi="宋体" w:eastAsia="宋体" w:cs="宋体"/>
          <w:spacing w:val="-37"/>
          <w:lang w:eastAsia="zh-CN"/>
        </w:rPr>
        <w:t xml:space="preserve"> </w:t>
      </w:r>
      <w:r>
        <w:rPr>
          <w:rFonts w:ascii="宋体" w:hAnsi="宋体" w:eastAsia="宋体" w:cs="宋体"/>
          <w:spacing w:val="-8"/>
          <w:lang w:eastAsia="zh-CN"/>
        </w:rPr>
        <w:t>且营业收入</w:t>
      </w:r>
      <w:r>
        <w:rPr>
          <w:rFonts w:ascii="宋体" w:hAnsi="宋体" w:eastAsia="宋体" w:cs="宋体"/>
          <w:spacing w:val="-28"/>
          <w:lang w:eastAsia="zh-CN"/>
        </w:rPr>
        <w:t xml:space="preserve"> </w:t>
      </w:r>
      <w:r>
        <w:rPr>
          <w:rFonts w:ascii="宋体" w:hAnsi="宋体" w:eastAsia="宋体" w:cs="宋体"/>
          <w:spacing w:val="-8"/>
          <w:lang w:eastAsia="zh-CN"/>
        </w:rPr>
        <w:t>1000</w:t>
      </w:r>
      <w:r>
        <w:rPr>
          <w:rFonts w:ascii="宋体" w:hAnsi="宋体" w:eastAsia="宋体" w:cs="宋体"/>
          <w:spacing w:val="-39"/>
          <w:lang w:eastAsia="zh-CN"/>
        </w:rPr>
        <w:t xml:space="preserve"> </w:t>
      </w:r>
      <w:r>
        <w:rPr>
          <w:rFonts w:ascii="宋体" w:hAnsi="宋体" w:eastAsia="宋体" w:cs="宋体"/>
          <w:spacing w:val="-8"/>
          <w:lang w:eastAsia="zh-CN"/>
        </w:rPr>
        <w:t>万元及以</w:t>
      </w:r>
      <w:r>
        <w:rPr>
          <w:rFonts w:ascii="宋体" w:hAnsi="宋体" w:eastAsia="宋体" w:cs="宋体"/>
          <w:spacing w:val="-9"/>
          <w:lang w:eastAsia="zh-CN"/>
        </w:rPr>
        <w:t>上的为中型企业；</w:t>
      </w:r>
      <w:r>
        <w:rPr>
          <w:rFonts w:ascii="宋体" w:hAnsi="宋体" w:eastAsia="宋体" w:cs="宋体"/>
          <w:spacing w:val="-31"/>
          <w:lang w:eastAsia="zh-CN"/>
        </w:rPr>
        <w:t xml:space="preserve"> </w:t>
      </w:r>
      <w:r>
        <w:rPr>
          <w:rFonts w:ascii="宋体" w:hAnsi="宋体" w:eastAsia="宋体" w:cs="宋体"/>
          <w:spacing w:val="-9"/>
          <w:lang w:eastAsia="zh-CN"/>
        </w:rPr>
        <w:t>从业人员</w:t>
      </w:r>
      <w:r>
        <w:rPr>
          <w:rFonts w:ascii="宋体" w:hAnsi="宋体" w:eastAsia="宋体" w:cs="宋体"/>
          <w:spacing w:val="-28"/>
          <w:lang w:eastAsia="zh-CN"/>
        </w:rPr>
        <w:t xml:space="preserve"> </w:t>
      </w:r>
      <w:r>
        <w:rPr>
          <w:rFonts w:ascii="宋体" w:hAnsi="宋体" w:eastAsia="宋体" w:cs="宋体"/>
          <w:spacing w:val="-9"/>
          <w:lang w:eastAsia="zh-CN"/>
        </w:rPr>
        <w:t>10</w:t>
      </w:r>
      <w:r>
        <w:rPr>
          <w:rFonts w:ascii="宋体" w:hAnsi="宋体" w:eastAsia="宋体" w:cs="宋体"/>
          <w:lang w:eastAsia="zh-CN"/>
        </w:rPr>
        <w:t xml:space="preserve"> </w:t>
      </w:r>
      <w:r>
        <w:rPr>
          <w:rFonts w:ascii="宋体" w:hAnsi="宋体" w:eastAsia="宋体" w:cs="宋体"/>
          <w:spacing w:val="-5"/>
          <w:lang w:eastAsia="zh-CN"/>
        </w:rPr>
        <w:t>人及以上，且营业收入</w:t>
      </w:r>
      <w:r>
        <w:rPr>
          <w:rFonts w:ascii="宋体" w:hAnsi="宋体" w:eastAsia="宋体" w:cs="宋体"/>
          <w:spacing w:val="-25"/>
          <w:lang w:eastAsia="zh-CN"/>
        </w:rPr>
        <w:t xml:space="preserve"> </w:t>
      </w:r>
      <w:r>
        <w:rPr>
          <w:rFonts w:ascii="宋体" w:hAnsi="宋体" w:eastAsia="宋体" w:cs="宋体"/>
          <w:spacing w:val="-5"/>
          <w:lang w:eastAsia="zh-CN"/>
        </w:rPr>
        <w:t>100</w:t>
      </w:r>
      <w:r>
        <w:rPr>
          <w:rFonts w:ascii="宋体" w:hAnsi="宋体" w:eastAsia="宋体" w:cs="宋体"/>
          <w:spacing w:val="-39"/>
          <w:lang w:eastAsia="zh-CN"/>
        </w:rPr>
        <w:t xml:space="preserve"> </w:t>
      </w:r>
      <w:r>
        <w:rPr>
          <w:rFonts w:ascii="宋体" w:hAnsi="宋体" w:eastAsia="宋体" w:cs="宋体"/>
          <w:spacing w:val="-5"/>
          <w:lang w:eastAsia="zh-CN"/>
        </w:rPr>
        <w:t>万元及以上的为小型企业； 从业人员</w:t>
      </w:r>
      <w:r>
        <w:rPr>
          <w:rFonts w:ascii="宋体" w:hAnsi="宋体" w:eastAsia="宋体" w:cs="宋体"/>
          <w:spacing w:val="-31"/>
          <w:lang w:eastAsia="zh-CN"/>
        </w:rPr>
        <w:t xml:space="preserve"> </w:t>
      </w:r>
      <w:r>
        <w:rPr>
          <w:rFonts w:ascii="宋体" w:hAnsi="宋体" w:eastAsia="宋体" w:cs="宋体"/>
          <w:spacing w:val="-5"/>
          <w:lang w:eastAsia="zh-CN"/>
        </w:rPr>
        <w:t>10</w:t>
      </w:r>
      <w:r>
        <w:rPr>
          <w:rFonts w:ascii="宋体" w:hAnsi="宋体" w:eastAsia="宋体" w:cs="宋体"/>
          <w:spacing w:val="-42"/>
          <w:lang w:eastAsia="zh-CN"/>
        </w:rPr>
        <w:t xml:space="preserve"> </w:t>
      </w:r>
      <w:r>
        <w:rPr>
          <w:rFonts w:ascii="宋体" w:hAnsi="宋体" w:eastAsia="宋体" w:cs="宋体"/>
          <w:spacing w:val="-5"/>
          <w:lang w:eastAsia="zh-CN"/>
        </w:rPr>
        <w:t>人以下或营业收入</w:t>
      </w:r>
      <w:r>
        <w:rPr>
          <w:rFonts w:ascii="宋体" w:hAnsi="宋体" w:eastAsia="宋体" w:cs="宋体"/>
          <w:spacing w:val="-28"/>
          <w:lang w:eastAsia="zh-CN"/>
        </w:rPr>
        <w:t xml:space="preserve"> </w:t>
      </w:r>
      <w:r>
        <w:rPr>
          <w:rFonts w:ascii="宋体" w:hAnsi="宋体" w:eastAsia="宋体" w:cs="宋体"/>
          <w:spacing w:val="-5"/>
          <w:lang w:eastAsia="zh-CN"/>
        </w:rPr>
        <w:t>100</w:t>
      </w:r>
      <w:r>
        <w:rPr>
          <w:rFonts w:ascii="宋体" w:hAnsi="宋体" w:eastAsia="宋体" w:cs="宋体"/>
          <w:spacing w:val="-39"/>
          <w:lang w:eastAsia="zh-CN"/>
        </w:rPr>
        <w:t xml:space="preserve"> </w:t>
      </w:r>
      <w:r>
        <w:rPr>
          <w:rFonts w:ascii="宋体" w:hAnsi="宋体" w:eastAsia="宋体" w:cs="宋体"/>
          <w:spacing w:val="-5"/>
          <w:lang w:eastAsia="zh-CN"/>
        </w:rPr>
        <w:t>万</w:t>
      </w:r>
    </w:p>
    <w:p>
      <w:pPr>
        <w:spacing w:line="220" w:lineRule="auto"/>
        <w:ind w:left="38"/>
        <w:rPr>
          <w:rFonts w:ascii="宋体" w:hAnsi="宋体" w:eastAsia="宋体" w:cs="宋体"/>
          <w:lang w:eastAsia="zh-CN"/>
        </w:rPr>
      </w:pPr>
      <w:r>
        <w:rPr>
          <w:rFonts w:ascii="宋体" w:hAnsi="宋体" w:eastAsia="宋体" w:cs="宋体"/>
          <w:spacing w:val="-1"/>
          <w:lang w:eastAsia="zh-CN"/>
        </w:rPr>
        <w:t>元以下的为微型企业。</w:t>
      </w:r>
    </w:p>
    <w:p>
      <w:pPr>
        <w:spacing w:before="149" w:line="352" w:lineRule="auto"/>
        <w:ind w:left="36" w:right="69" w:firstLine="417"/>
        <w:rPr>
          <w:rFonts w:ascii="宋体" w:hAnsi="宋体" w:eastAsia="宋体" w:cs="宋体"/>
          <w:lang w:eastAsia="zh-CN"/>
        </w:rPr>
      </w:pPr>
      <w:r>
        <w:rPr>
          <w:rFonts w:ascii="宋体" w:hAnsi="宋体" w:eastAsia="宋体" w:cs="宋体"/>
          <w:spacing w:val="-4"/>
          <w:lang w:eastAsia="zh-CN"/>
        </w:rPr>
        <w:t>（十二）软件和信息技术服务业。从业人员</w:t>
      </w:r>
      <w:r>
        <w:rPr>
          <w:rFonts w:ascii="宋体" w:hAnsi="宋体" w:eastAsia="宋体" w:cs="宋体"/>
          <w:spacing w:val="-40"/>
          <w:lang w:eastAsia="zh-CN"/>
        </w:rPr>
        <w:t xml:space="preserve"> </w:t>
      </w:r>
      <w:r>
        <w:rPr>
          <w:rFonts w:ascii="宋体" w:hAnsi="宋体" w:eastAsia="宋体" w:cs="宋体"/>
          <w:spacing w:val="-4"/>
          <w:lang w:eastAsia="zh-CN"/>
        </w:rPr>
        <w:t>300</w:t>
      </w:r>
      <w:r>
        <w:rPr>
          <w:rFonts w:ascii="宋体" w:hAnsi="宋体" w:eastAsia="宋体" w:cs="宋体"/>
          <w:spacing w:val="-42"/>
          <w:lang w:eastAsia="zh-CN"/>
        </w:rPr>
        <w:t xml:space="preserve"> </w:t>
      </w:r>
      <w:r>
        <w:rPr>
          <w:rFonts w:ascii="宋体" w:hAnsi="宋体" w:eastAsia="宋体" w:cs="宋体"/>
          <w:spacing w:val="-4"/>
          <w:lang w:eastAsia="zh-CN"/>
        </w:rPr>
        <w:t>人以下或营业收入</w:t>
      </w:r>
      <w:r>
        <w:rPr>
          <w:rFonts w:ascii="宋体" w:hAnsi="宋体" w:eastAsia="宋体" w:cs="宋体"/>
          <w:spacing w:val="-28"/>
          <w:lang w:eastAsia="zh-CN"/>
        </w:rPr>
        <w:t xml:space="preserve"> </w:t>
      </w:r>
      <w:r>
        <w:rPr>
          <w:rFonts w:ascii="宋体" w:hAnsi="宋体" w:eastAsia="宋体" w:cs="宋体"/>
          <w:spacing w:val="-4"/>
          <w:lang w:eastAsia="zh-CN"/>
        </w:rPr>
        <w:t>10000</w:t>
      </w:r>
      <w:r>
        <w:rPr>
          <w:rFonts w:ascii="宋体" w:hAnsi="宋体" w:eastAsia="宋体" w:cs="宋体"/>
          <w:spacing w:val="-39"/>
          <w:lang w:eastAsia="zh-CN"/>
        </w:rPr>
        <w:t xml:space="preserve"> </w:t>
      </w:r>
      <w:r>
        <w:rPr>
          <w:rFonts w:ascii="宋体" w:hAnsi="宋体" w:eastAsia="宋体" w:cs="宋体"/>
          <w:spacing w:val="-4"/>
          <w:lang w:eastAsia="zh-CN"/>
        </w:rPr>
        <w:t>万元以下的为中</w:t>
      </w:r>
      <w:r>
        <w:rPr>
          <w:rFonts w:ascii="宋体" w:hAnsi="宋体" w:eastAsia="宋体" w:cs="宋体"/>
          <w:lang w:eastAsia="zh-CN"/>
        </w:rPr>
        <w:t xml:space="preserve"> </w:t>
      </w:r>
      <w:r>
        <w:rPr>
          <w:rFonts w:ascii="宋体" w:hAnsi="宋体" w:eastAsia="宋体" w:cs="宋体"/>
          <w:spacing w:val="-2"/>
          <w:lang w:eastAsia="zh-CN"/>
        </w:rPr>
        <w:t>小微型企业。其中，从业人员</w:t>
      </w:r>
      <w:r>
        <w:rPr>
          <w:rFonts w:ascii="宋体" w:hAnsi="宋体" w:eastAsia="宋体" w:cs="宋体"/>
          <w:spacing w:val="-23"/>
          <w:lang w:eastAsia="zh-CN"/>
        </w:rPr>
        <w:t xml:space="preserve"> </w:t>
      </w:r>
      <w:r>
        <w:rPr>
          <w:rFonts w:ascii="宋体" w:hAnsi="宋体" w:eastAsia="宋体" w:cs="宋体"/>
          <w:spacing w:val="-2"/>
          <w:lang w:eastAsia="zh-CN"/>
        </w:rPr>
        <w:t>100</w:t>
      </w:r>
      <w:r>
        <w:rPr>
          <w:rFonts w:ascii="宋体" w:hAnsi="宋体" w:eastAsia="宋体" w:cs="宋体"/>
          <w:spacing w:val="-43"/>
          <w:lang w:eastAsia="zh-CN"/>
        </w:rPr>
        <w:t xml:space="preserve"> </w:t>
      </w:r>
      <w:r>
        <w:rPr>
          <w:rFonts w:ascii="宋体" w:hAnsi="宋体" w:eastAsia="宋体" w:cs="宋体"/>
          <w:spacing w:val="-2"/>
          <w:lang w:eastAsia="zh-CN"/>
        </w:rPr>
        <w:t>人及以上，且营业收入</w:t>
      </w:r>
      <w:r>
        <w:rPr>
          <w:rFonts w:ascii="宋体" w:hAnsi="宋体" w:eastAsia="宋体" w:cs="宋体"/>
          <w:spacing w:val="-28"/>
          <w:lang w:eastAsia="zh-CN"/>
        </w:rPr>
        <w:t xml:space="preserve"> </w:t>
      </w:r>
      <w:r>
        <w:rPr>
          <w:rFonts w:ascii="宋体" w:hAnsi="宋体" w:eastAsia="宋体" w:cs="宋体"/>
          <w:spacing w:val="-2"/>
          <w:lang w:eastAsia="zh-CN"/>
        </w:rPr>
        <w:t>1000</w:t>
      </w:r>
      <w:r>
        <w:rPr>
          <w:rFonts w:ascii="宋体" w:hAnsi="宋体" w:eastAsia="宋体" w:cs="宋体"/>
          <w:spacing w:val="-39"/>
          <w:lang w:eastAsia="zh-CN"/>
        </w:rPr>
        <w:t xml:space="preserve"> </w:t>
      </w:r>
      <w:r>
        <w:rPr>
          <w:rFonts w:ascii="宋体" w:hAnsi="宋体" w:eastAsia="宋体" w:cs="宋体"/>
          <w:spacing w:val="-2"/>
          <w:lang w:eastAsia="zh-CN"/>
        </w:rPr>
        <w:t>万元及以上的为中型企业；从</w:t>
      </w:r>
      <w:r>
        <w:rPr>
          <w:rFonts w:ascii="宋体" w:hAnsi="宋体" w:eastAsia="宋体" w:cs="宋体"/>
          <w:lang w:eastAsia="zh-CN"/>
        </w:rPr>
        <w:t xml:space="preserve"> </w:t>
      </w:r>
      <w:r>
        <w:rPr>
          <w:rFonts w:ascii="宋体" w:hAnsi="宋体" w:eastAsia="宋体" w:cs="宋体"/>
          <w:spacing w:val="-2"/>
          <w:lang w:eastAsia="zh-CN"/>
        </w:rPr>
        <w:t>业人员</w:t>
      </w:r>
      <w:r>
        <w:rPr>
          <w:rFonts w:ascii="宋体" w:hAnsi="宋体" w:eastAsia="宋体" w:cs="宋体"/>
          <w:spacing w:val="-28"/>
          <w:lang w:eastAsia="zh-CN"/>
        </w:rPr>
        <w:t xml:space="preserve"> </w:t>
      </w:r>
      <w:r>
        <w:rPr>
          <w:rFonts w:ascii="宋体" w:hAnsi="宋体" w:eastAsia="宋体" w:cs="宋体"/>
          <w:spacing w:val="-2"/>
          <w:lang w:eastAsia="zh-CN"/>
        </w:rPr>
        <w:t>10</w:t>
      </w:r>
      <w:r>
        <w:rPr>
          <w:rFonts w:ascii="宋体" w:hAnsi="宋体" w:eastAsia="宋体" w:cs="宋体"/>
          <w:spacing w:val="-45"/>
          <w:lang w:eastAsia="zh-CN"/>
        </w:rPr>
        <w:t xml:space="preserve"> </w:t>
      </w:r>
      <w:r>
        <w:rPr>
          <w:rFonts w:ascii="宋体" w:hAnsi="宋体" w:eastAsia="宋体" w:cs="宋体"/>
          <w:spacing w:val="-2"/>
          <w:lang w:eastAsia="zh-CN"/>
        </w:rPr>
        <w:t>人及以上，且营业收入</w:t>
      </w:r>
      <w:r>
        <w:rPr>
          <w:rFonts w:ascii="宋体" w:hAnsi="宋体" w:eastAsia="宋体" w:cs="宋体"/>
          <w:spacing w:val="-40"/>
          <w:lang w:eastAsia="zh-CN"/>
        </w:rPr>
        <w:t xml:space="preserve"> </w:t>
      </w:r>
      <w:r>
        <w:rPr>
          <w:rFonts w:ascii="宋体" w:hAnsi="宋体" w:eastAsia="宋体" w:cs="宋体"/>
          <w:spacing w:val="-2"/>
          <w:lang w:eastAsia="zh-CN"/>
        </w:rPr>
        <w:t>50</w:t>
      </w:r>
      <w:r>
        <w:rPr>
          <w:rFonts w:ascii="宋体" w:hAnsi="宋体" w:eastAsia="宋体" w:cs="宋体"/>
          <w:spacing w:val="-41"/>
          <w:lang w:eastAsia="zh-CN"/>
        </w:rPr>
        <w:t xml:space="preserve"> </w:t>
      </w:r>
      <w:r>
        <w:rPr>
          <w:rFonts w:ascii="宋体" w:hAnsi="宋体" w:eastAsia="宋体" w:cs="宋体"/>
          <w:spacing w:val="-2"/>
          <w:lang w:eastAsia="zh-CN"/>
        </w:rPr>
        <w:t>万元及以上的为小型企业；从业人</w:t>
      </w:r>
      <w:r>
        <w:rPr>
          <w:rFonts w:ascii="宋体" w:hAnsi="宋体" w:eastAsia="宋体" w:cs="宋体"/>
          <w:spacing w:val="-3"/>
          <w:lang w:eastAsia="zh-CN"/>
        </w:rPr>
        <w:t>员</w:t>
      </w:r>
      <w:r>
        <w:rPr>
          <w:rFonts w:ascii="宋体" w:hAnsi="宋体" w:eastAsia="宋体" w:cs="宋体"/>
          <w:spacing w:val="-28"/>
          <w:lang w:eastAsia="zh-CN"/>
        </w:rPr>
        <w:t xml:space="preserve"> </w:t>
      </w:r>
      <w:r>
        <w:rPr>
          <w:rFonts w:ascii="宋体" w:hAnsi="宋体" w:eastAsia="宋体" w:cs="宋体"/>
          <w:spacing w:val="-3"/>
          <w:lang w:eastAsia="zh-CN"/>
        </w:rPr>
        <w:t>10</w:t>
      </w:r>
      <w:r>
        <w:rPr>
          <w:rFonts w:ascii="宋体" w:hAnsi="宋体" w:eastAsia="宋体" w:cs="宋体"/>
          <w:spacing w:val="-45"/>
          <w:lang w:eastAsia="zh-CN"/>
        </w:rPr>
        <w:t xml:space="preserve"> </w:t>
      </w:r>
      <w:r>
        <w:rPr>
          <w:rFonts w:ascii="宋体" w:hAnsi="宋体" w:eastAsia="宋体" w:cs="宋体"/>
          <w:spacing w:val="-3"/>
          <w:lang w:eastAsia="zh-CN"/>
        </w:rPr>
        <w:t>人以下或营业收</w:t>
      </w:r>
    </w:p>
    <w:p>
      <w:pPr>
        <w:spacing w:before="1" w:line="220" w:lineRule="auto"/>
        <w:ind w:left="36"/>
        <w:rPr>
          <w:rFonts w:ascii="宋体" w:hAnsi="宋体" w:eastAsia="宋体" w:cs="宋体"/>
          <w:lang w:eastAsia="zh-CN"/>
        </w:rPr>
      </w:pPr>
      <w:r>
        <w:rPr>
          <w:rFonts w:ascii="宋体" w:hAnsi="宋体" w:eastAsia="宋体" w:cs="宋体"/>
          <w:spacing w:val="-4"/>
          <w:lang w:eastAsia="zh-CN"/>
        </w:rPr>
        <w:t>入</w:t>
      </w:r>
      <w:r>
        <w:rPr>
          <w:rFonts w:ascii="宋体" w:hAnsi="宋体" w:eastAsia="宋体" w:cs="宋体"/>
          <w:spacing w:val="-30"/>
          <w:lang w:eastAsia="zh-CN"/>
        </w:rPr>
        <w:t xml:space="preserve"> </w:t>
      </w:r>
      <w:r>
        <w:rPr>
          <w:rFonts w:ascii="宋体" w:hAnsi="宋体" w:eastAsia="宋体" w:cs="宋体"/>
          <w:spacing w:val="-4"/>
          <w:lang w:eastAsia="zh-CN"/>
        </w:rPr>
        <w:t>50</w:t>
      </w:r>
      <w:r>
        <w:rPr>
          <w:rFonts w:ascii="宋体" w:hAnsi="宋体" w:eastAsia="宋体" w:cs="宋体"/>
          <w:spacing w:val="-41"/>
          <w:lang w:eastAsia="zh-CN"/>
        </w:rPr>
        <w:t xml:space="preserve"> </w:t>
      </w:r>
      <w:r>
        <w:rPr>
          <w:rFonts w:ascii="宋体" w:hAnsi="宋体" w:eastAsia="宋体" w:cs="宋体"/>
          <w:spacing w:val="-4"/>
          <w:lang w:eastAsia="zh-CN"/>
        </w:rPr>
        <w:t>万元以下的为微型企业。</w:t>
      </w:r>
    </w:p>
    <w:p>
      <w:pPr>
        <w:spacing w:before="147" w:line="352" w:lineRule="auto"/>
        <w:ind w:left="42" w:right="68" w:firstLine="410"/>
        <w:rPr>
          <w:rFonts w:ascii="宋体" w:hAnsi="宋体" w:eastAsia="宋体" w:cs="宋体"/>
          <w:lang w:eastAsia="zh-CN"/>
        </w:rPr>
      </w:pPr>
      <w:r>
        <w:rPr>
          <w:rFonts w:ascii="宋体" w:hAnsi="宋体" w:eastAsia="宋体" w:cs="宋体"/>
          <w:spacing w:val="-1"/>
          <w:lang w:eastAsia="zh-CN"/>
        </w:rPr>
        <w:t>（十三）房地产开发经营。营业收入</w:t>
      </w:r>
      <w:r>
        <w:rPr>
          <w:rFonts w:ascii="宋体" w:hAnsi="宋体" w:eastAsia="宋体" w:cs="宋体"/>
          <w:spacing w:val="-42"/>
          <w:lang w:eastAsia="zh-CN"/>
        </w:rPr>
        <w:t xml:space="preserve"> </w:t>
      </w:r>
      <w:r>
        <w:rPr>
          <w:rFonts w:ascii="宋体" w:hAnsi="宋体" w:eastAsia="宋体" w:cs="宋体"/>
          <w:spacing w:val="-1"/>
          <w:lang w:eastAsia="zh-CN"/>
        </w:rPr>
        <w:t>200</w:t>
      </w:r>
      <w:r>
        <w:rPr>
          <w:rFonts w:ascii="宋体" w:hAnsi="宋体" w:eastAsia="宋体" w:cs="宋体"/>
          <w:spacing w:val="-2"/>
          <w:lang w:eastAsia="zh-CN"/>
        </w:rPr>
        <w:t>000</w:t>
      </w:r>
      <w:r>
        <w:rPr>
          <w:rFonts w:ascii="宋体" w:hAnsi="宋体" w:eastAsia="宋体" w:cs="宋体"/>
          <w:spacing w:val="-41"/>
          <w:lang w:eastAsia="zh-CN"/>
        </w:rPr>
        <w:t xml:space="preserve"> </w:t>
      </w:r>
      <w:r>
        <w:rPr>
          <w:rFonts w:ascii="宋体" w:hAnsi="宋体" w:eastAsia="宋体" w:cs="宋体"/>
          <w:spacing w:val="-2"/>
          <w:lang w:eastAsia="zh-CN"/>
        </w:rPr>
        <w:t>万元以下或资产总额</w:t>
      </w:r>
      <w:r>
        <w:rPr>
          <w:rFonts w:ascii="宋体" w:hAnsi="宋体" w:eastAsia="宋体" w:cs="宋体"/>
          <w:spacing w:val="-28"/>
          <w:lang w:eastAsia="zh-CN"/>
        </w:rPr>
        <w:t xml:space="preserve"> </w:t>
      </w:r>
      <w:r>
        <w:rPr>
          <w:rFonts w:ascii="宋体" w:hAnsi="宋体" w:eastAsia="宋体" w:cs="宋体"/>
          <w:spacing w:val="-2"/>
          <w:lang w:eastAsia="zh-CN"/>
        </w:rPr>
        <w:t>10000</w:t>
      </w:r>
      <w:r>
        <w:rPr>
          <w:rFonts w:ascii="宋体" w:hAnsi="宋体" w:eastAsia="宋体" w:cs="宋体"/>
          <w:spacing w:val="-41"/>
          <w:lang w:eastAsia="zh-CN"/>
        </w:rPr>
        <w:t xml:space="preserve"> </w:t>
      </w:r>
      <w:r>
        <w:rPr>
          <w:rFonts w:ascii="宋体" w:hAnsi="宋体" w:eastAsia="宋体" w:cs="宋体"/>
          <w:spacing w:val="-2"/>
          <w:lang w:eastAsia="zh-CN"/>
        </w:rPr>
        <w:t>万元以下的为中</w:t>
      </w:r>
      <w:r>
        <w:rPr>
          <w:rFonts w:ascii="宋体" w:hAnsi="宋体" w:eastAsia="宋体" w:cs="宋体"/>
          <w:lang w:eastAsia="zh-CN"/>
        </w:rPr>
        <w:t xml:space="preserve"> </w:t>
      </w:r>
      <w:r>
        <w:rPr>
          <w:rFonts w:ascii="宋体" w:hAnsi="宋体" w:eastAsia="宋体" w:cs="宋体"/>
          <w:spacing w:val="-7"/>
          <w:lang w:eastAsia="zh-CN"/>
        </w:rPr>
        <w:t>小微型企业。其中，</w:t>
      </w:r>
      <w:r>
        <w:rPr>
          <w:rFonts w:ascii="宋体" w:hAnsi="宋体" w:eastAsia="宋体" w:cs="宋体"/>
          <w:spacing w:val="-49"/>
          <w:lang w:eastAsia="zh-CN"/>
        </w:rPr>
        <w:t xml:space="preserve"> </w:t>
      </w:r>
      <w:r>
        <w:rPr>
          <w:rFonts w:ascii="宋体" w:hAnsi="宋体" w:eastAsia="宋体" w:cs="宋体"/>
          <w:spacing w:val="-7"/>
          <w:lang w:eastAsia="zh-CN"/>
        </w:rPr>
        <w:t>营业收入</w:t>
      </w:r>
      <w:r>
        <w:rPr>
          <w:rFonts w:ascii="宋体" w:hAnsi="宋体" w:eastAsia="宋体" w:cs="宋体"/>
          <w:spacing w:val="-28"/>
          <w:lang w:eastAsia="zh-CN"/>
        </w:rPr>
        <w:t xml:space="preserve"> </w:t>
      </w:r>
      <w:r>
        <w:rPr>
          <w:rFonts w:ascii="宋体" w:hAnsi="宋体" w:eastAsia="宋体" w:cs="宋体"/>
          <w:spacing w:val="-7"/>
          <w:lang w:eastAsia="zh-CN"/>
        </w:rPr>
        <w:t>1000</w:t>
      </w:r>
      <w:r>
        <w:rPr>
          <w:rFonts w:ascii="宋体" w:hAnsi="宋体" w:eastAsia="宋体" w:cs="宋体"/>
          <w:spacing w:val="-39"/>
          <w:lang w:eastAsia="zh-CN"/>
        </w:rPr>
        <w:t xml:space="preserve"> </w:t>
      </w:r>
      <w:r>
        <w:rPr>
          <w:rFonts w:ascii="宋体" w:hAnsi="宋体" w:eastAsia="宋体" w:cs="宋体"/>
          <w:spacing w:val="-7"/>
          <w:lang w:eastAsia="zh-CN"/>
        </w:rPr>
        <w:t>万元及以上，</w:t>
      </w:r>
      <w:r>
        <w:rPr>
          <w:rFonts w:ascii="宋体" w:hAnsi="宋体" w:eastAsia="宋体" w:cs="宋体"/>
          <w:spacing w:val="-33"/>
          <w:lang w:eastAsia="zh-CN"/>
        </w:rPr>
        <w:t xml:space="preserve"> </w:t>
      </w:r>
      <w:r>
        <w:rPr>
          <w:rFonts w:ascii="宋体" w:hAnsi="宋体" w:eastAsia="宋体" w:cs="宋体"/>
          <w:spacing w:val="-7"/>
          <w:lang w:eastAsia="zh-CN"/>
        </w:rPr>
        <w:t>且资产总额</w:t>
      </w:r>
      <w:r>
        <w:rPr>
          <w:rFonts w:ascii="宋体" w:hAnsi="宋体" w:eastAsia="宋体" w:cs="宋体"/>
          <w:spacing w:val="-40"/>
          <w:lang w:eastAsia="zh-CN"/>
        </w:rPr>
        <w:t xml:space="preserve"> </w:t>
      </w:r>
      <w:r>
        <w:rPr>
          <w:rFonts w:ascii="宋体" w:hAnsi="宋体" w:eastAsia="宋体" w:cs="宋体"/>
          <w:spacing w:val="-7"/>
          <w:lang w:eastAsia="zh-CN"/>
        </w:rPr>
        <w:t>5000</w:t>
      </w:r>
      <w:r>
        <w:rPr>
          <w:rFonts w:ascii="宋体" w:hAnsi="宋体" w:eastAsia="宋体" w:cs="宋体"/>
          <w:spacing w:val="-39"/>
          <w:lang w:eastAsia="zh-CN"/>
        </w:rPr>
        <w:t xml:space="preserve"> </w:t>
      </w:r>
      <w:r>
        <w:rPr>
          <w:rFonts w:ascii="宋体" w:hAnsi="宋体" w:eastAsia="宋体" w:cs="宋体"/>
          <w:spacing w:val="-7"/>
          <w:lang w:eastAsia="zh-CN"/>
        </w:rPr>
        <w:t>万元及以上的为中型企业；</w:t>
      </w:r>
      <w:r>
        <w:rPr>
          <w:rFonts w:ascii="宋体" w:hAnsi="宋体" w:eastAsia="宋体" w:cs="宋体"/>
          <w:lang w:eastAsia="zh-CN"/>
        </w:rPr>
        <w:t xml:space="preserve"> </w:t>
      </w:r>
      <w:r>
        <w:rPr>
          <w:rFonts w:ascii="宋体" w:hAnsi="宋体" w:eastAsia="宋体" w:cs="宋体"/>
          <w:spacing w:val="-2"/>
          <w:lang w:eastAsia="zh-CN"/>
        </w:rPr>
        <w:t>营业收入</w:t>
      </w:r>
      <w:r>
        <w:rPr>
          <w:rFonts w:ascii="宋体" w:hAnsi="宋体" w:eastAsia="宋体" w:cs="宋体"/>
          <w:spacing w:val="-28"/>
          <w:lang w:eastAsia="zh-CN"/>
        </w:rPr>
        <w:t xml:space="preserve"> </w:t>
      </w:r>
      <w:r>
        <w:rPr>
          <w:rFonts w:ascii="宋体" w:hAnsi="宋体" w:eastAsia="宋体" w:cs="宋体"/>
          <w:spacing w:val="-2"/>
          <w:lang w:eastAsia="zh-CN"/>
        </w:rPr>
        <w:t>100</w:t>
      </w:r>
      <w:r>
        <w:rPr>
          <w:rFonts w:ascii="宋体" w:hAnsi="宋体" w:eastAsia="宋体" w:cs="宋体"/>
          <w:spacing w:val="-39"/>
          <w:lang w:eastAsia="zh-CN"/>
        </w:rPr>
        <w:t xml:space="preserve"> </w:t>
      </w:r>
      <w:r>
        <w:rPr>
          <w:rFonts w:ascii="宋体" w:hAnsi="宋体" w:eastAsia="宋体" w:cs="宋体"/>
          <w:spacing w:val="-2"/>
          <w:lang w:eastAsia="zh-CN"/>
        </w:rPr>
        <w:t>万元及以上，且资产总额</w:t>
      </w:r>
      <w:r>
        <w:rPr>
          <w:rFonts w:ascii="宋体" w:hAnsi="宋体" w:eastAsia="宋体" w:cs="宋体"/>
          <w:spacing w:val="-44"/>
          <w:lang w:eastAsia="zh-CN"/>
        </w:rPr>
        <w:t xml:space="preserve"> </w:t>
      </w:r>
      <w:r>
        <w:rPr>
          <w:rFonts w:ascii="宋体" w:hAnsi="宋体" w:eastAsia="宋体" w:cs="宋体"/>
          <w:spacing w:val="-2"/>
          <w:lang w:eastAsia="zh-CN"/>
        </w:rPr>
        <w:t>2000</w:t>
      </w:r>
      <w:r>
        <w:rPr>
          <w:rFonts w:ascii="宋体" w:hAnsi="宋体" w:eastAsia="宋体" w:cs="宋体"/>
          <w:spacing w:val="-41"/>
          <w:lang w:eastAsia="zh-CN"/>
        </w:rPr>
        <w:t xml:space="preserve"> </w:t>
      </w:r>
      <w:r>
        <w:rPr>
          <w:rFonts w:ascii="宋体" w:hAnsi="宋体" w:eastAsia="宋体" w:cs="宋体"/>
          <w:spacing w:val="-2"/>
          <w:lang w:eastAsia="zh-CN"/>
        </w:rPr>
        <w:t>万元及</w:t>
      </w:r>
      <w:r>
        <w:rPr>
          <w:rFonts w:ascii="宋体" w:hAnsi="宋体" w:eastAsia="宋体" w:cs="宋体"/>
          <w:spacing w:val="-3"/>
          <w:lang w:eastAsia="zh-CN"/>
        </w:rPr>
        <w:t>以上的为小型企业；营业收入</w:t>
      </w:r>
      <w:r>
        <w:rPr>
          <w:rFonts w:ascii="宋体" w:hAnsi="宋体" w:eastAsia="宋体" w:cs="宋体"/>
          <w:spacing w:val="-28"/>
          <w:lang w:eastAsia="zh-CN"/>
        </w:rPr>
        <w:t xml:space="preserve"> </w:t>
      </w:r>
      <w:r>
        <w:rPr>
          <w:rFonts w:ascii="宋体" w:hAnsi="宋体" w:eastAsia="宋体" w:cs="宋体"/>
          <w:spacing w:val="-3"/>
          <w:lang w:eastAsia="zh-CN"/>
        </w:rPr>
        <w:t>100</w:t>
      </w:r>
      <w:r>
        <w:rPr>
          <w:rFonts w:ascii="宋体" w:hAnsi="宋体" w:eastAsia="宋体" w:cs="宋体"/>
          <w:spacing w:val="-39"/>
          <w:lang w:eastAsia="zh-CN"/>
        </w:rPr>
        <w:t xml:space="preserve"> </w:t>
      </w:r>
      <w:r>
        <w:rPr>
          <w:rFonts w:ascii="宋体" w:hAnsi="宋体" w:eastAsia="宋体" w:cs="宋体"/>
          <w:spacing w:val="-3"/>
          <w:lang w:eastAsia="zh-CN"/>
        </w:rPr>
        <w:t>万元以</w:t>
      </w:r>
    </w:p>
    <w:p>
      <w:pPr>
        <w:spacing w:line="220" w:lineRule="auto"/>
        <w:ind w:left="43"/>
        <w:rPr>
          <w:rFonts w:ascii="宋体" w:hAnsi="宋体" w:eastAsia="宋体" w:cs="宋体"/>
          <w:lang w:eastAsia="zh-CN"/>
        </w:rPr>
      </w:pPr>
      <w:r>
        <w:rPr>
          <w:rFonts w:ascii="宋体" w:hAnsi="宋体" w:eastAsia="宋体" w:cs="宋体"/>
          <w:spacing w:val="-2"/>
          <w:lang w:eastAsia="zh-CN"/>
        </w:rPr>
        <w:t>下或资产总额</w:t>
      </w:r>
      <w:r>
        <w:rPr>
          <w:rFonts w:ascii="宋体" w:hAnsi="宋体" w:eastAsia="宋体" w:cs="宋体"/>
          <w:spacing w:val="-35"/>
          <w:lang w:eastAsia="zh-CN"/>
        </w:rPr>
        <w:t xml:space="preserve"> </w:t>
      </w:r>
      <w:r>
        <w:rPr>
          <w:rFonts w:ascii="宋体" w:hAnsi="宋体" w:eastAsia="宋体" w:cs="宋体"/>
          <w:spacing w:val="-2"/>
          <w:lang w:eastAsia="zh-CN"/>
        </w:rPr>
        <w:t>2000</w:t>
      </w:r>
      <w:r>
        <w:rPr>
          <w:rFonts w:ascii="宋体" w:hAnsi="宋体" w:eastAsia="宋体" w:cs="宋体"/>
          <w:spacing w:val="-41"/>
          <w:lang w:eastAsia="zh-CN"/>
        </w:rPr>
        <w:t xml:space="preserve"> </w:t>
      </w:r>
      <w:r>
        <w:rPr>
          <w:rFonts w:ascii="宋体" w:hAnsi="宋体" w:eastAsia="宋体" w:cs="宋体"/>
          <w:spacing w:val="-2"/>
          <w:lang w:eastAsia="zh-CN"/>
        </w:rPr>
        <w:t>万元以下的为微型企业。</w:t>
      </w:r>
    </w:p>
    <w:p>
      <w:pPr>
        <w:spacing w:before="150" w:line="401" w:lineRule="exact"/>
        <w:jc w:val="right"/>
        <w:rPr>
          <w:rFonts w:ascii="宋体" w:hAnsi="宋体" w:eastAsia="宋体" w:cs="宋体"/>
          <w:lang w:eastAsia="zh-CN"/>
        </w:rPr>
      </w:pPr>
      <w:r>
        <w:rPr>
          <w:rFonts w:ascii="宋体" w:hAnsi="宋体" w:eastAsia="宋体" w:cs="宋体"/>
          <w:spacing w:val="-2"/>
          <w:position w:val="14"/>
          <w:lang w:eastAsia="zh-CN"/>
        </w:rPr>
        <w:t>（十四）物业管理。从业人员</w:t>
      </w:r>
      <w:r>
        <w:rPr>
          <w:rFonts w:ascii="宋体" w:hAnsi="宋体" w:eastAsia="宋体" w:cs="宋体"/>
          <w:spacing w:val="-28"/>
          <w:position w:val="14"/>
          <w:lang w:eastAsia="zh-CN"/>
        </w:rPr>
        <w:t xml:space="preserve"> </w:t>
      </w:r>
      <w:r>
        <w:rPr>
          <w:rFonts w:ascii="宋体" w:hAnsi="宋体" w:eastAsia="宋体" w:cs="宋体"/>
          <w:spacing w:val="-2"/>
          <w:position w:val="14"/>
          <w:lang w:eastAsia="zh-CN"/>
        </w:rPr>
        <w:t>1000</w:t>
      </w:r>
      <w:r>
        <w:rPr>
          <w:rFonts w:ascii="宋体" w:hAnsi="宋体" w:eastAsia="宋体" w:cs="宋体"/>
          <w:spacing w:val="-45"/>
          <w:position w:val="14"/>
          <w:lang w:eastAsia="zh-CN"/>
        </w:rPr>
        <w:t xml:space="preserve"> </w:t>
      </w:r>
      <w:r>
        <w:rPr>
          <w:rFonts w:ascii="宋体" w:hAnsi="宋体" w:eastAsia="宋体" w:cs="宋体"/>
          <w:spacing w:val="-2"/>
          <w:position w:val="14"/>
          <w:lang w:eastAsia="zh-CN"/>
        </w:rPr>
        <w:t>人以下或营业收入</w:t>
      </w:r>
      <w:r>
        <w:rPr>
          <w:rFonts w:ascii="宋体" w:hAnsi="宋体" w:eastAsia="宋体" w:cs="宋体"/>
          <w:spacing w:val="-40"/>
          <w:position w:val="14"/>
          <w:lang w:eastAsia="zh-CN"/>
        </w:rPr>
        <w:t xml:space="preserve"> </w:t>
      </w:r>
      <w:r>
        <w:rPr>
          <w:rFonts w:ascii="宋体" w:hAnsi="宋体" w:eastAsia="宋体" w:cs="宋体"/>
          <w:spacing w:val="-2"/>
          <w:position w:val="14"/>
          <w:lang w:eastAsia="zh-CN"/>
        </w:rPr>
        <w:t>5000</w:t>
      </w:r>
      <w:r>
        <w:rPr>
          <w:rFonts w:ascii="宋体" w:hAnsi="宋体" w:eastAsia="宋体" w:cs="宋体"/>
          <w:spacing w:val="-39"/>
          <w:position w:val="14"/>
          <w:lang w:eastAsia="zh-CN"/>
        </w:rPr>
        <w:t xml:space="preserve"> </w:t>
      </w:r>
      <w:r>
        <w:rPr>
          <w:rFonts w:ascii="宋体" w:hAnsi="宋体" w:eastAsia="宋体" w:cs="宋体"/>
          <w:spacing w:val="-2"/>
          <w:position w:val="14"/>
          <w:lang w:eastAsia="zh-CN"/>
        </w:rPr>
        <w:t>万</w:t>
      </w:r>
      <w:r>
        <w:rPr>
          <w:rFonts w:ascii="宋体" w:hAnsi="宋体" w:eastAsia="宋体" w:cs="宋体"/>
          <w:spacing w:val="-3"/>
          <w:position w:val="14"/>
          <w:lang w:eastAsia="zh-CN"/>
        </w:rPr>
        <w:t>元以下的为中小微型企业。</w:t>
      </w:r>
    </w:p>
    <w:p>
      <w:pPr>
        <w:spacing w:line="220" w:lineRule="auto"/>
        <w:ind w:left="37"/>
        <w:rPr>
          <w:rFonts w:ascii="宋体" w:hAnsi="宋体" w:eastAsia="宋体" w:cs="宋体"/>
          <w:lang w:eastAsia="zh-CN"/>
        </w:rPr>
      </w:pPr>
      <w:r>
        <w:rPr>
          <w:rFonts w:ascii="宋体" w:hAnsi="宋体" w:eastAsia="宋体" w:cs="宋体"/>
          <w:spacing w:val="-2"/>
          <w:lang w:eastAsia="zh-CN"/>
        </w:rPr>
        <w:t>其中，从业人员</w:t>
      </w:r>
      <w:r>
        <w:rPr>
          <w:rFonts w:ascii="宋体" w:hAnsi="宋体" w:eastAsia="宋体" w:cs="宋体"/>
          <w:spacing w:val="-40"/>
          <w:lang w:eastAsia="zh-CN"/>
        </w:rPr>
        <w:t xml:space="preserve"> </w:t>
      </w:r>
      <w:r>
        <w:rPr>
          <w:rFonts w:ascii="宋体" w:hAnsi="宋体" w:eastAsia="宋体" w:cs="宋体"/>
          <w:spacing w:val="-2"/>
          <w:lang w:eastAsia="zh-CN"/>
        </w:rPr>
        <w:t>300</w:t>
      </w:r>
      <w:r>
        <w:rPr>
          <w:rFonts w:ascii="宋体" w:hAnsi="宋体" w:eastAsia="宋体" w:cs="宋体"/>
          <w:spacing w:val="-42"/>
          <w:lang w:eastAsia="zh-CN"/>
        </w:rPr>
        <w:t xml:space="preserve"> </w:t>
      </w:r>
      <w:r>
        <w:rPr>
          <w:rFonts w:ascii="宋体" w:hAnsi="宋体" w:eastAsia="宋体" w:cs="宋体"/>
          <w:spacing w:val="-2"/>
          <w:lang w:eastAsia="zh-CN"/>
        </w:rPr>
        <w:t>人及以上，且营业收入</w:t>
      </w:r>
      <w:r>
        <w:rPr>
          <w:rFonts w:ascii="宋体" w:hAnsi="宋体" w:eastAsia="宋体" w:cs="宋体"/>
          <w:spacing w:val="-28"/>
          <w:lang w:eastAsia="zh-CN"/>
        </w:rPr>
        <w:t xml:space="preserve"> </w:t>
      </w:r>
      <w:r>
        <w:rPr>
          <w:rFonts w:ascii="宋体" w:hAnsi="宋体" w:eastAsia="宋体" w:cs="宋体"/>
          <w:spacing w:val="-2"/>
          <w:lang w:eastAsia="zh-CN"/>
        </w:rPr>
        <w:t>1000</w:t>
      </w:r>
      <w:r>
        <w:rPr>
          <w:rFonts w:ascii="宋体" w:hAnsi="宋体" w:eastAsia="宋体" w:cs="宋体"/>
          <w:spacing w:val="-41"/>
          <w:lang w:eastAsia="zh-CN"/>
        </w:rPr>
        <w:t xml:space="preserve"> </w:t>
      </w:r>
      <w:r>
        <w:rPr>
          <w:rFonts w:ascii="宋体" w:hAnsi="宋体" w:eastAsia="宋体" w:cs="宋体"/>
          <w:spacing w:val="-2"/>
          <w:lang w:eastAsia="zh-CN"/>
        </w:rPr>
        <w:t>万元及以上的为中型企业；从业人</w:t>
      </w:r>
      <w:r>
        <w:rPr>
          <w:rFonts w:ascii="宋体" w:hAnsi="宋体" w:eastAsia="宋体" w:cs="宋体"/>
          <w:spacing w:val="-3"/>
          <w:lang w:eastAsia="zh-CN"/>
        </w:rPr>
        <w:t>员</w:t>
      </w:r>
      <w:r>
        <w:rPr>
          <w:rFonts w:ascii="宋体" w:hAnsi="宋体" w:eastAsia="宋体" w:cs="宋体"/>
          <w:spacing w:val="-28"/>
          <w:lang w:eastAsia="zh-CN"/>
        </w:rPr>
        <w:t xml:space="preserve"> </w:t>
      </w:r>
      <w:r>
        <w:rPr>
          <w:rFonts w:ascii="宋体" w:hAnsi="宋体" w:eastAsia="宋体" w:cs="宋体"/>
          <w:spacing w:val="-3"/>
          <w:lang w:eastAsia="zh-CN"/>
        </w:rPr>
        <w:t>100</w:t>
      </w:r>
      <w:r>
        <w:rPr>
          <w:rFonts w:ascii="宋体" w:hAnsi="宋体" w:eastAsia="宋体" w:cs="宋体"/>
          <w:spacing w:val="-43"/>
          <w:lang w:eastAsia="zh-CN"/>
        </w:rPr>
        <w:t xml:space="preserve"> </w:t>
      </w:r>
      <w:r>
        <w:rPr>
          <w:rFonts w:ascii="宋体" w:hAnsi="宋体" w:eastAsia="宋体" w:cs="宋体"/>
          <w:spacing w:val="-3"/>
          <w:lang w:eastAsia="zh-CN"/>
        </w:rPr>
        <w:t>人</w:t>
      </w:r>
    </w:p>
    <w:p>
      <w:pPr>
        <w:spacing w:line="220" w:lineRule="auto"/>
        <w:rPr>
          <w:rFonts w:ascii="宋体" w:hAnsi="宋体" w:eastAsia="宋体" w:cs="宋体"/>
          <w:lang w:eastAsia="zh-CN"/>
        </w:rPr>
        <w:sectPr>
          <w:footerReference r:id="rId110" w:type="default"/>
          <w:pgSz w:w="11907" w:h="16839"/>
          <w:pgMar w:top="1159" w:right="1625" w:bottom="1204" w:left="1673" w:header="884" w:footer="1033" w:gutter="0"/>
          <w:cols w:space="720" w:num="1"/>
        </w:sectPr>
      </w:pPr>
    </w:p>
    <w:p>
      <w:pPr>
        <w:spacing w:line="326" w:lineRule="auto"/>
        <w:rPr>
          <w:lang w:eastAsia="zh-CN"/>
        </w:rPr>
      </w:pPr>
    </w:p>
    <w:p>
      <w:pPr>
        <w:spacing w:before="68" w:line="399" w:lineRule="exact"/>
        <w:ind w:left="36"/>
        <w:rPr>
          <w:rFonts w:ascii="宋体" w:hAnsi="宋体" w:eastAsia="宋体" w:cs="宋体"/>
          <w:lang w:eastAsia="zh-CN"/>
        </w:rPr>
      </w:pPr>
      <w:r>
        <w:rPr>
          <w:rFonts w:ascii="宋体" w:hAnsi="宋体" w:eastAsia="宋体" w:cs="宋体"/>
          <w:spacing w:val="-2"/>
          <w:position w:val="14"/>
          <w:lang w:eastAsia="zh-CN"/>
        </w:rPr>
        <w:t>及以上，且营业收入</w:t>
      </w:r>
      <w:r>
        <w:rPr>
          <w:rFonts w:ascii="宋体" w:hAnsi="宋体" w:eastAsia="宋体" w:cs="宋体"/>
          <w:spacing w:val="-25"/>
          <w:position w:val="14"/>
          <w:lang w:eastAsia="zh-CN"/>
        </w:rPr>
        <w:t xml:space="preserve"> </w:t>
      </w:r>
      <w:r>
        <w:rPr>
          <w:rFonts w:ascii="宋体" w:hAnsi="宋体" w:eastAsia="宋体" w:cs="宋体"/>
          <w:spacing w:val="-2"/>
          <w:position w:val="14"/>
          <w:lang w:eastAsia="zh-CN"/>
        </w:rPr>
        <w:t>500</w:t>
      </w:r>
      <w:r>
        <w:rPr>
          <w:rFonts w:ascii="宋体" w:hAnsi="宋体" w:eastAsia="宋体" w:cs="宋体"/>
          <w:spacing w:val="-41"/>
          <w:position w:val="14"/>
          <w:lang w:eastAsia="zh-CN"/>
        </w:rPr>
        <w:t xml:space="preserve"> </w:t>
      </w:r>
      <w:r>
        <w:rPr>
          <w:rFonts w:ascii="宋体" w:hAnsi="宋体" w:eastAsia="宋体" w:cs="宋体"/>
          <w:spacing w:val="-2"/>
          <w:position w:val="14"/>
          <w:lang w:eastAsia="zh-CN"/>
        </w:rPr>
        <w:t>万元及以上的为小型企业；从业人员</w:t>
      </w:r>
      <w:r>
        <w:rPr>
          <w:rFonts w:ascii="宋体" w:hAnsi="宋体" w:eastAsia="宋体" w:cs="宋体"/>
          <w:spacing w:val="-28"/>
          <w:position w:val="14"/>
          <w:lang w:eastAsia="zh-CN"/>
        </w:rPr>
        <w:t xml:space="preserve"> </w:t>
      </w:r>
      <w:r>
        <w:rPr>
          <w:rFonts w:ascii="宋体" w:hAnsi="宋体" w:eastAsia="宋体" w:cs="宋体"/>
          <w:spacing w:val="-2"/>
          <w:position w:val="14"/>
          <w:lang w:eastAsia="zh-CN"/>
        </w:rPr>
        <w:t>100</w:t>
      </w:r>
      <w:r>
        <w:rPr>
          <w:rFonts w:ascii="宋体" w:hAnsi="宋体" w:eastAsia="宋体" w:cs="宋体"/>
          <w:spacing w:val="-45"/>
          <w:position w:val="14"/>
          <w:lang w:eastAsia="zh-CN"/>
        </w:rPr>
        <w:t xml:space="preserve"> </w:t>
      </w:r>
      <w:r>
        <w:rPr>
          <w:rFonts w:ascii="宋体" w:hAnsi="宋体" w:eastAsia="宋体" w:cs="宋体"/>
          <w:spacing w:val="-2"/>
          <w:position w:val="14"/>
          <w:lang w:eastAsia="zh-CN"/>
        </w:rPr>
        <w:t>人以下或营业收入</w:t>
      </w:r>
      <w:r>
        <w:rPr>
          <w:rFonts w:ascii="宋体" w:hAnsi="宋体" w:eastAsia="宋体" w:cs="宋体"/>
          <w:spacing w:val="-39"/>
          <w:position w:val="14"/>
          <w:lang w:eastAsia="zh-CN"/>
        </w:rPr>
        <w:t xml:space="preserve"> </w:t>
      </w:r>
      <w:r>
        <w:rPr>
          <w:rFonts w:ascii="宋体" w:hAnsi="宋体" w:eastAsia="宋体" w:cs="宋体"/>
          <w:spacing w:val="-2"/>
          <w:position w:val="14"/>
          <w:lang w:eastAsia="zh-CN"/>
        </w:rPr>
        <w:t>500</w:t>
      </w:r>
      <w:r>
        <w:rPr>
          <w:rFonts w:ascii="宋体" w:hAnsi="宋体" w:eastAsia="宋体" w:cs="宋体"/>
          <w:spacing w:val="-39"/>
          <w:position w:val="14"/>
          <w:lang w:eastAsia="zh-CN"/>
        </w:rPr>
        <w:t xml:space="preserve"> </w:t>
      </w:r>
      <w:r>
        <w:rPr>
          <w:rFonts w:ascii="宋体" w:hAnsi="宋体" w:eastAsia="宋体" w:cs="宋体"/>
          <w:spacing w:val="-2"/>
          <w:position w:val="14"/>
          <w:lang w:eastAsia="zh-CN"/>
        </w:rPr>
        <w:t>万</w:t>
      </w:r>
    </w:p>
    <w:p>
      <w:pPr>
        <w:spacing w:line="220" w:lineRule="auto"/>
        <w:ind w:left="38"/>
        <w:rPr>
          <w:rFonts w:ascii="宋体" w:hAnsi="宋体" w:eastAsia="宋体" w:cs="宋体"/>
          <w:lang w:eastAsia="zh-CN"/>
        </w:rPr>
      </w:pPr>
      <w:r>
        <w:rPr>
          <w:rFonts w:ascii="宋体" w:hAnsi="宋体" w:eastAsia="宋体" w:cs="宋体"/>
          <w:spacing w:val="-1"/>
          <w:lang w:eastAsia="zh-CN"/>
        </w:rPr>
        <w:t>元以下的为微型企业。</w:t>
      </w:r>
    </w:p>
    <w:p>
      <w:pPr>
        <w:spacing w:before="148" w:line="352" w:lineRule="auto"/>
        <w:ind w:left="37" w:right="74" w:firstLine="416"/>
        <w:rPr>
          <w:rFonts w:ascii="宋体" w:hAnsi="宋体" w:eastAsia="宋体" w:cs="宋体"/>
          <w:lang w:eastAsia="zh-CN"/>
        </w:rPr>
      </w:pPr>
      <w:r>
        <w:rPr>
          <w:rFonts w:ascii="宋体" w:hAnsi="宋体" w:eastAsia="宋体" w:cs="宋体"/>
          <w:spacing w:val="-2"/>
          <w:lang w:eastAsia="zh-CN"/>
        </w:rPr>
        <w:t>（十五）租赁和商务服务业。从业人员</w:t>
      </w:r>
      <w:r>
        <w:rPr>
          <w:rFonts w:ascii="宋体" w:hAnsi="宋体" w:eastAsia="宋体" w:cs="宋体"/>
          <w:spacing w:val="-23"/>
          <w:lang w:eastAsia="zh-CN"/>
        </w:rPr>
        <w:t xml:space="preserve"> </w:t>
      </w:r>
      <w:r>
        <w:rPr>
          <w:rFonts w:ascii="宋体" w:hAnsi="宋体" w:eastAsia="宋体" w:cs="宋体"/>
          <w:spacing w:val="-2"/>
          <w:lang w:eastAsia="zh-CN"/>
        </w:rPr>
        <w:t>300</w:t>
      </w:r>
      <w:r>
        <w:rPr>
          <w:rFonts w:ascii="宋体" w:hAnsi="宋体" w:eastAsia="宋体" w:cs="宋体"/>
          <w:spacing w:val="-43"/>
          <w:lang w:eastAsia="zh-CN"/>
        </w:rPr>
        <w:t xml:space="preserve"> </w:t>
      </w:r>
      <w:r>
        <w:rPr>
          <w:rFonts w:ascii="宋体" w:hAnsi="宋体" w:eastAsia="宋体" w:cs="宋体"/>
          <w:spacing w:val="-2"/>
          <w:lang w:eastAsia="zh-CN"/>
        </w:rPr>
        <w:t>人以下或资产总额</w:t>
      </w:r>
      <w:r>
        <w:rPr>
          <w:rFonts w:ascii="宋体" w:hAnsi="宋体" w:eastAsia="宋体" w:cs="宋体"/>
          <w:spacing w:val="-28"/>
          <w:lang w:eastAsia="zh-CN"/>
        </w:rPr>
        <w:t xml:space="preserve"> </w:t>
      </w:r>
      <w:r>
        <w:rPr>
          <w:rFonts w:ascii="宋体" w:hAnsi="宋体" w:eastAsia="宋体" w:cs="宋体"/>
          <w:spacing w:val="-2"/>
          <w:lang w:eastAsia="zh-CN"/>
        </w:rPr>
        <w:t>120000</w:t>
      </w:r>
      <w:r>
        <w:rPr>
          <w:rFonts w:ascii="宋体" w:hAnsi="宋体" w:eastAsia="宋体" w:cs="宋体"/>
          <w:spacing w:val="-41"/>
          <w:lang w:eastAsia="zh-CN"/>
        </w:rPr>
        <w:t xml:space="preserve"> </w:t>
      </w:r>
      <w:r>
        <w:rPr>
          <w:rFonts w:ascii="宋体" w:hAnsi="宋体" w:eastAsia="宋体" w:cs="宋体"/>
          <w:spacing w:val="-2"/>
          <w:lang w:eastAsia="zh-CN"/>
        </w:rPr>
        <w:t>万元以下的为中小</w:t>
      </w:r>
      <w:r>
        <w:rPr>
          <w:rFonts w:ascii="宋体" w:hAnsi="宋体" w:eastAsia="宋体" w:cs="宋体"/>
          <w:lang w:eastAsia="zh-CN"/>
        </w:rPr>
        <w:t xml:space="preserve"> </w:t>
      </w:r>
      <w:r>
        <w:rPr>
          <w:rFonts w:ascii="宋体" w:hAnsi="宋体" w:eastAsia="宋体" w:cs="宋体"/>
          <w:spacing w:val="-4"/>
          <w:lang w:eastAsia="zh-CN"/>
        </w:rPr>
        <w:t>微型企业。其中， 从业人员</w:t>
      </w:r>
      <w:r>
        <w:rPr>
          <w:rFonts w:ascii="宋体" w:hAnsi="宋体" w:eastAsia="宋体" w:cs="宋体"/>
          <w:spacing w:val="-20"/>
          <w:lang w:eastAsia="zh-CN"/>
        </w:rPr>
        <w:t xml:space="preserve"> </w:t>
      </w:r>
      <w:r>
        <w:rPr>
          <w:rFonts w:ascii="宋体" w:hAnsi="宋体" w:eastAsia="宋体" w:cs="宋体"/>
          <w:spacing w:val="-4"/>
          <w:lang w:eastAsia="zh-CN"/>
        </w:rPr>
        <w:t>100</w:t>
      </w:r>
      <w:r>
        <w:rPr>
          <w:rFonts w:ascii="宋体" w:hAnsi="宋体" w:eastAsia="宋体" w:cs="宋体"/>
          <w:spacing w:val="-45"/>
          <w:lang w:eastAsia="zh-CN"/>
        </w:rPr>
        <w:t xml:space="preserve"> </w:t>
      </w:r>
      <w:r>
        <w:rPr>
          <w:rFonts w:ascii="宋体" w:hAnsi="宋体" w:eastAsia="宋体" w:cs="宋体"/>
          <w:spacing w:val="-4"/>
          <w:lang w:eastAsia="zh-CN"/>
        </w:rPr>
        <w:t>人及以上，且资产总额</w:t>
      </w:r>
      <w:r>
        <w:rPr>
          <w:rFonts w:ascii="宋体" w:hAnsi="宋体" w:eastAsia="宋体" w:cs="宋体"/>
          <w:spacing w:val="-43"/>
          <w:lang w:eastAsia="zh-CN"/>
        </w:rPr>
        <w:t xml:space="preserve"> </w:t>
      </w:r>
      <w:r>
        <w:rPr>
          <w:rFonts w:ascii="宋体" w:hAnsi="宋体" w:eastAsia="宋体" w:cs="宋体"/>
          <w:spacing w:val="-4"/>
          <w:lang w:eastAsia="zh-CN"/>
        </w:rPr>
        <w:t>8000</w:t>
      </w:r>
      <w:r>
        <w:rPr>
          <w:rFonts w:ascii="宋体" w:hAnsi="宋体" w:eastAsia="宋体" w:cs="宋体"/>
          <w:spacing w:val="-41"/>
          <w:lang w:eastAsia="zh-CN"/>
        </w:rPr>
        <w:t xml:space="preserve"> </w:t>
      </w:r>
      <w:r>
        <w:rPr>
          <w:rFonts w:ascii="宋体" w:hAnsi="宋体" w:eastAsia="宋体" w:cs="宋体"/>
          <w:spacing w:val="-4"/>
          <w:lang w:eastAsia="zh-CN"/>
        </w:rPr>
        <w:t>万元及以上的为中型企业；从业</w:t>
      </w:r>
      <w:r>
        <w:rPr>
          <w:rFonts w:ascii="宋体" w:hAnsi="宋体" w:eastAsia="宋体" w:cs="宋体"/>
          <w:lang w:eastAsia="zh-CN"/>
        </w:rPr>
        <w:t xml:space="preserve"> </w:t>
      </w:r>
      <w:r>
        <w:rPr>
          <w:rFonts w:ascii="宋体" w:hAnsi="宋体" w:eastAsia="宋体" w:cs="宋体"/>
          <w:spacing w:val="-7"/>
          <w:lang w:eastAsia="zh-CN"/>
        </w:rPr>
        <w:t>人员</w:t>
      </w:r>
      <w:r>
        <w:rPr>
          <w:rFonts w:ascii="宋体" w:hAnsi="宋体" w:eastAsia="宋体" w:cs="宋体"/>
          <w:spacing w:val="-24"/>
          <w:lang w:eastAsia="zh-CN"/>
        </w:rPr>
        <w:t xml:space="preserve"> </w:t>
      </w:r>
      <w:r>
        <w:rPr>
          <w:rFonts w:ascii="宋体" w:hAnsi="宋体" w:eastAsia="宋体" w:cs="宋体"/>
          <w:spacing w:val="-7"/>
          <w:lang w:eastAsia="zh-CN"/>
        </w:rPr>
        <w:t>10</w:t>
      </w:r>
      <w:r>
        <w:rPr>
          <w:rFonts w:ascii="宋体" w:hAnsi="宋体" w:eastAsia="宋体" w:cs="宋体"/>
          <w:spacing w:val="-42"/>
          <w:lang w:eastAsia="zh-CN"/>
        </w:rPr>
        <w:t xml:space="preserve"> </w:t>
      </w:r>
      <w:r>
        <w:rPr>
          <w:rFonts w:ascii="宋体" w:hAnsi="宋体" w:eastAsia="宋体" w:cs="宋体"/>
          <w:spacing w:val="-7"/>
          <w:lang w:eastAsia="zh-CN"/>
        </w:rPr>
        <w:t>人及以上，</w:t>
      </w:r>
      <w:r>
        <w:rPr>
          <w:rFonts w:ascii="宋体" w:hAnsi="宋体" w:eastAsia="宋体" w:cs="宋体"/>
          <w:spacing w:val="-23"/>
          <w:lang w:eastAsia="zh-CN"/>
        </w:rPr>
        <w:t xml:space="preserve"> </w:t>
      </w:r>
      <w:r>
        <w:rPr>
          <w:rFonts w:ascii="宋体" w:hAnsi="宋体" w:eastAsia="宋体" w:cs="宋体"/>
          <w:spacing w:val="-7"/>
          <w:lang w:eastAsia="zh-CN"/>
        </w:rPr>
        <w:t>且资产总额</w:t>
      </w:r>
      <w:r>
        <w:rPr>
          <w:rFonts w:ascii="宋体" w:hAnsi="宋体" w:eastAsia="宋体" w:cs="宋体"/>
          <w:spacing w:val="-28"/>
          <w:lang w:eastAsia="zh-CN"/>
        </w:rPr>
        <w:t xml:space="preserve"> </w:t>
      </w:r>
      <w:r>
        <w:rPr>
          <w:rFonts w:ascii="宋体" w:hAnsi="宋体" w:eastAsia="宋体" w:cs="宋体"/>
          <w:spacing w:val="-7"/>
          <w:lang w:eastAsia="zh-CN"/>
        </w:rPr>
        <w:t>100</w:t>
      </w:r>
      <w:r>
        <w:rPr>
          <w:rFonts w:ascii="宋体" w:hAnsi="宋体" w:eastAsia="宋体" w:cs="宋体"/>
          <w:spacing w:val="-39"/>
          <w:lang w:eastAsia="zh-CN"/>
        </w:rPr>
        <w:t xml:space="preserve"> </w:t>
      </w:r>
      <w:r>
        <w:rPr>
          <w:rFonts w:ascii="宋体" w:hAnsi="宋体" w:eastAsia="宋体" w:cs="宋体"/>
          <w:spacing w:val="-7"/>
          <w:lang w:eastAsia="zh-CN"/>
        </w:rPr>
        <w:t>万元及以上的为小型企业； 从业人员</w:t>
      </w:r>
      <w:r>
        <w:rPr>
          <w:rFonts w:ascii="宋体" w:hAnsi="宋体" w:eastAsia="宋体" w:cs="宋体"/>
          <w:spacing w:val="-28"/>
          <w:lang w:eastAsia="zh-CN"/>
        </w:rPr>
        <w:t xml:space="preserve"> </w:t>
      </w:r>
      <w:r>
        <w:rPr>
          <w:rFonts w:ascii="宋体" w:hAnsi="宋体" w:eastAsia="宋体" w:cs="宋体"/>
          <w:spacing w:val="-7"/>
          <w:lang w:eastAsia="zh-CN"/>
        </w:rPr>
        <w:t>10</w:t>
      </w:r>
      <w:r>
        <w:rPr>
          <w:rFonts w:ascii="宋体" w:hAnsi="宋体" w:eastAsia="宋体" w:cs="宋体"/>
          <w:spacing w:val="-45"/>
          <w:lang w:eastAsia="zh-CN"/>
        </w:rPr>
        <w:t xml:space="preserve"> </w:t>
      </w:r>
      <w:r>
        <w:rPr>
          <w:rFonts w:ascii="宋体" w:hAnsi="宋体" w:eastAsia="宋体" w:cs="宋体"/>
          <w:spacing w:val="-7"/>
          <w:lang w:eastAsia="zh-CN"/>
        </w:rPr>
        <w:t>人以下或资产总</w:t>
      </w:r>
    </w:p>
    <w:p>
      <w:pPr>
        <w:spacing w:line="220" w:lineRule="auto"/>
        <w:ind w:left="37"/>
        <w:rPr>
          <w:rFonts w:ascii="宋体" w:hAnsi="宋体" w:eastAsia="宋体" w:cs="宋体"/>
          <w:lang w:eastAsia="zh-CN"/>
        </w:rPr>
      </w:pPr>
      <w:r>
        <w:rPr>
          <w:rFonts w:ascii="宋体" w:hAnsi="宋体" w:eastAsia="宋体" w:cs="宋体"/>
          <w:spacing w:val="-4"/>
          <w:lang w:eastAsia="zh-CN"/>
        </w:rPr>
        <w:t>额</w:t>
      </w:r>
      <w:r>
        <w:rPr>
          <w:rFonts w:ascii="宋体" w:hAnsi="宋体" w:eastAsia="宋体" w:cs="宋体"/>
          <w:spacing w:val="-29"/>
          <w:lang w:eastAsia="zh-CN"/>
        </w:rPr>
        <w:t xml:space="preserve"> </w:t>
      </w:r>
      <w:r>
        <w:rPr>
          <w:rFonts w:ascii="宋体" w:hAnsi="宋体" w:eastAsia="宋体" w:cs="宋体"/>
          <w:spacing w:val="-4"/>
          <w:lang w:eastAsia="zh-CN"/>
        </w:rPr>
        <w:t>100</w:t>
      </w:r>
      <w:r>
        <w:rPr>
          <w:rFonts w:ascii="宋体" w:hAnsi="宋体" w:eastAsia="宋体" w:cs="宋体"/>
          <w:spacing w:val="-42"/>
          <w:lang w:eastAsia="zh-CN"/>
        </w:rPr>
        <w:t xml:space="preserve"> </w:t>
      </w:r>
      <w:r>
        <w:rPr>
          <w:rFonts w:ascii="宋体" w:hAnsi="宋体" w:eastAsia="宋体" w:cs="宋体"/>
          <w:spacing w:val="-4"/>
          <w:lang w:eastAsia="zh-CN"/>
        </w:rPr>
        <w:t>万元以下的为微型企业。</w:t>
      </w:r>
    </w:p>
    <w:p>
      <w:pPr>
        <w:spacing w:before="151" w:line="351" w:lineRule="auto"/>
        <w:ind w:left="38" w:right="69" w:firstLine="414"/>
        <w:rPr>
          <w:rFonts w:ascii="宋体" w:hAnsi="宋体" w:eastAsia="宋体" w:cs="宋体"/>
          <w:lang w:eastAsia="zh-CN"/>
        </w:rPr>
      </w:pPr>
      <w:r>
        <w:rPr>
          <w:rFonts w:ascii="宋体" w:hAnsi="宋体" w:eastAsia="宋体" w:cs="宋体"/>
          <w:spacing w:val="-6"/>
          <w:lang w:eastAsia="zh-CN"/>
        </w:rPr>
        <w:t>（十六）其他未列明行业。从业人员</w:t>
      </w:r>
      <w:r>
        <w:rPr>
          <w:rFonts w:ascii="宋体" w:hAnsi="宋体" w:eastAsia="宋体" w:cs="宋体"/>
          <w:spacing w:val="-40"/>
          <w:lang w:eastAsia="zh-CN"/>
        </w:rPr>
        <w:t xml:space="preserve"> </w:t>
      </w:r>
      <w:r>
        <w:rPr>
          <w:rFonts w:ascii="宋体" w:hAnsi="宋体" w:eastAsia="宋体" w:cs="宋体"/>
          <w:spacing w:val="-6"/>
          <w:lang w:eastAsia="zh-CN"/>
        </w:rPr>
        <w:t>300</w:t>
      </w:r>
      <w:r>
        <w:rPr>
          <w:rFonts w:ascii="宋体" w:hAnsi="宋体" w:eastAsia="宋体" w:cs="宋体"/>
          <w:spacing w:val="-42"/>
          <w:lang w:eastAsia="zh-CN"/>
        </w:rPr>
        <w:t xml:space="preserve"> </w:t>
      </w:r>
      <w:r>
        <w:rPr>
          <w:rFonts w:ascii="宋体" w:hAnsi="宋体" w:eastAsia="宋体" w:cs="宋体"/>
          <w:spacing w:val="-6"/>
          <w:lang w:eastAsia="zh-CN"/>
        </w:rPr>
        <w:t>人以下的为中小微型企业。其中，</w:t>
      </w:r>
      <w:r>
        <w:rPr>
          <w:rFonts w:ascii="宋体" w:hAnsi="宋体" w:eastAsia="宋体" w:cs="宋体"/>
          <w:spacing w:val="44"/>
          <w:lang w:eastAsia="zh-CN"/>
        </w:rPr>
        <w:t xml:space="preserve"> </w:t>
      </w:r>
      <w:r>
        <w:rPr>
          <w:rFonts w:ascii="宋体" w:hAnsi="宋体" w:eastAsia="宋体" w:cs="宋体"/>
          <w:spacing w:val="-6"/>
          <w:lang w:eastAsia="zh-CN"/>
        </w:rPr>
        <w:t>从业</w:t>
      </w:r>
      <w:r>
        <w:rPr>
          <w:rFonts w:ascii="宋体" w:hAnsi="宋体" w:eastAsia="宋体" w:cs="宋体"/>
          <w:spacing w:val="-7"/>
          <w:lang w:eastAsia="zh-CN"/>
        </w:rPr>
        <w:t>人员</w:t>
      </w:r>
      <w:r>
        <w:rPr>
          <w:rFonts w:ascii="宋体" w:hAnsi="宋体" w:eastAsia="宋体" w:cs="宋体"/>
          <w:spacing w:val="-28"/>
          <w:lang w:eastAsia="zh-CN"/>
        </w:rPr>
        <w:t xml:space="preserve"> </w:t>
      </w:r>
      <w:r>
        <w:rPr>
          <w:rFonts w:ascii="宋体" w:hAnsi="宋体" w:eastAsia="宋体" w:cs="宋体"/>
          <w:spacing w:val="-7"/>
          <w:lang w:eastAsia="zh-CN"/>
        </w:rPr>
        <w:t>100</w:t>
      </w:r>
      <w:r>
        <w:rPr>
          <w:rFonts w:ascii="宋体" w:hAnsi="宋体" w:eastAsia="宋体" w:cs="宋体"/>
          <w:lang w:eastAsia="zh-CN"/>
        </w:rPr>
        <w:t xml:space="preserve"> </w:t>
      </w:r>
      <w:r>
        <w:rPr>
          <w:rFonts w:ascii="宋体" w:hAnsi="宋体" w:eastAsia="宋体" w:cs="宋体"/>
          <w:spacing w:val="-7"/>
          <w:lang w:eastAsia="zh-CN"/>
        </w:rPr>
        <w:t>人及以上的为中型企业； 从业人员</w:t>
      </w:r>
      <w:r>
        <w:rPr>
          <w:rFonts w:ascii="宋体" w:hAnsi="宋体" w:eastAsia="宋体" w:cs="宋体"/>
          <w:spacing w:val="-10"/>
          <w:lang w:eastAsia="zh-CN"/>
        </w:rPr>
        <w:t xml:space="preserve"> </w:t>
      </w:r>
      <w:r>
        <w:rPr>
          <w:rFonts w:ascii="宋体" w:hAnsi="宋体" w:eastAsia="宋体" w:cs="宋体"/>
          <w:spacing w:val="-7"/>
          <w:lang w:eastAsia="zh-CN"/>
        </w:rPr>
        <w:t>10</w:t>
      </w:r>
      <w:r>
        <w:rPr>
          <w:rFonts w:ascii="宋体" w:hAnsi="宋体" w:eastAsia="宋体" w:cs="宋体"/>
          <w:spacing w:val="-43"/>
          <w:lang w:eastAsia="zh-CN"/>
        </w:rPr>
        <w:t xml:space="preserve"> </w:t>
      </w:r>
      <w:r>
        <w:rPr>
          <w:rFonts w:ascii="宋体" w:hAnsi="宋体" w:eastAsia="宋体" w:cs="宋体"/>
          <w:spacing w:val="-7"/>
          <w:lang w:eastAsia="zh-CN"/>
        </w:rPr>
        <w:t>人及以上的为小型企业； 从业人员</w:t>
      </w:r>
      <w:r>
        <w:rPr>
          <w:rFonts w:ascii="宋体" w:hAnsi="宋体" w:eastAsia="宋体" w:cs="宋体"/>
          <w:spacing w:val="-28"/>
          <w:lang w:eastAsia="zh-CN"/>
        </w:rPr>
        <w:t xml:space="preserve"> </w:t>
      </w:r>
      <w:r>
        <w:rPr>
          <w:rFonts w:ascii="宋体" w:hAnsi="宋体" w:eastAsia="宋体" w:cs="宋体"/>
          <w:spacing w:val="-7"/>
          <w:lang w:eastAsia="zh-CN"/>
        </w:rPr>
        <w:t>10</w:t>
      </w:r>
      <w:r>
        <w:rPr>
          <w:rFonts w:ascii="宋体" w:hAnsi="宋体" w:eastAsia="宋体" w:cs="宋体"/>
          <w:spacing w:val="-45"/>
          <w:lang w:eastAsia="zh-CN"/>
        </w:rPr>
        <w:t xml:space="preserve"> </w:t>
      </w:r>
      <w:r>
        <w:rPr>
          <w:rFonts w:ascii="宋体" w:hAnsi="宋体" w:eastAsia="宋体" w:cs="宋体"/>
          <w:spacing w:val="-7"/>
          <w:lang w:eastAsia="zh-CN"/>
        </w:rPr>
        <w:t>人以下的为微型</w:t>
      </w:r>
    </w:p>
    <w:p>
      <w:pPr>
        <w:spacing w:before="1" w:line="230" w:lineRule="auto"/>
        <w:ind w:left="40"/>
        <w:rPr>
          <w:rFonts w:ascii="宋体" w:hAnsi="宋体" w:eastAsia="宋体" w:cs="宋体"/>
          <w:lang w:eastAsia="zh-CN"/>
        </w:rPr>
      </w:pPr>
      <w:r>
        <w:rPr>
          <w:rFonts w:ascii="宋体" w:hAnsi="宋体" w:eastAsia="宋体" w:cs="宋体"/>
          <w:spacing w:val="-9"/>
          <w:lang w:eastAsia="zh-CN"/>
        </w:rPr>
        <w:t>企业。</w:t>
      </w:r>
    </w:p>
    <w:p>
      <w:pPr>
        <w:spacing w:before="138" w:line="220" w:lineRule="auto"/>
        <w:ind w:left="462"/>
        <w:rPr>
          <w:rFonts w:ascii="宋体" w:hAnsi="宋体" w:eastAsia="宋体" w:cs="宋体"/>
          <w:lang w:eastAsia="zh-CN"/>
        </w:rPr>
      </w:pPr>
      <w:r>
        <w:rPr>
          <w:rFonts w:ascii="宋体" w:hAnsi="宋体" w:eastAsia="宋体" w:cs="宋体"/>
          <w:spacing w:val="-2"/>
          <w:lang w:eastAsia="zh-CN"/>
        </w:rPr>
        <w:t>五、企业类型的划分以统计部门的统计数据为依据。</w:t>
      </w:r>
    </w:p>
    <w:p>
      <w:pPr>
        <w:spacing w:before="149" w:line="401" w:lineRule="exact"/>
        <w:jc w:val="right"/>
        <w:rPr>
          <w:rFonts w:ascii="宋体" w:hAnsi="宋体" w:eastAsia="宋体" w:cs="宋体"/>
          <w:lang w:eastAsia="zh-CN"/>
        </w:rPr>
      </w:pPr>
      <w:r>
        <w:rPr>
          <w:rFonts w:ascii="宋体" w:hAnsi="宋体" w:eastAsia="宋体" w:cs="宋体"/>
          <w:spacing w:val="-1"/>
          <w:position w:val="14"/>
          <w:lang w:eastAsia="zh-CN"/>
        </w:rPr>
        <w:t>六、本规定适用于在中华人民共和国境内依法设立的各类所有制和各种组织形式的企业。</w:t>
      </w:r>
    </w:p>
    <w:p>
      <w:pPr>
        <w:spacing w:before="1" w:line="219" w:lineRule="auto"/>
        <w:ind w:left="37"/>
        <w:rPr>
          <w:rFonts w:ascii="宋体" w:hAnsi="宋体" w:eastAsia="宋体" w:cs="宋体"/>
          <w:lang w:eastAsia="zh-CN"/>
        </w:rPr>
      </w:pPr>
      <w:r>
        <w:rPr>
          <w:rFonts w:ascii="宋体" w:hAnsi="宋体" w:eastAsia="宋体" w:cs="宋体"/>
          <w:spacing w:val="-1"/>
          <w:lang w:eastAsia="zh-CN"/>
        </w:rPr>
        <w:t>个体工商户和本规定以外的行业，参照本规定进行划型。</w:t>
      </w:r>
    </w:p>
    <w:p>
      <w:pPr>
        <w:spacing w:before="151" w:line="351" w:lineRule="auto"/>
        <w:ind w:left="37" w:right="69" w:firstLine="409"/>
        <w:rPr>
          <w:rFonts w:ascii="宋体" w:hAnsi="宋体" w:eastAsia="宋体" w:cs="宋体"/>
          <w:lang w:eastAsia="zh-CN"/>
        </w:rPr>
      </w:pPr>
      <w:r>
        <w:rPr>
          <w:rFonts w:ascii="宋体" w:hAnsi="宋体" w:eastAsia="宋体" w:cs="宋体"/>
          <w:spacing w:val="-3"/>
          <w:lang w:eastAsia="zh-CN"/>
        </w:rPr>
        <w:t>七、本规定的中型企业标准上限即为大型企业标准的下限，国家统计部门据此制定大中小</w:t>
      </w:r>
      <w:r>
        <w:rPr>
          <w:rFonts w:ascii="宋体" w:hAnsi="宋体" w:eastAsia="宋体" w:cs="宋体"/>
          <w:spacing w:val="17"/>
          <w:lang w:eastAsia="zh-CN"/>
        </w:rPr>
        <w:t xml:space="preserve"> </w:t>
      </w:r>
      <w:r>
        <w:rPr>
          <w:rFonts w:ascii="宋体" w:hAnsi="宋体" w:eastAsia="宋体" w:cs="宋体"/>
          <w:lang w:eastAsia="zh-CN"/>
        </w:rPr>
        <w:t>微型企业的统计分类。国务院有关部门据此进行相关数据分析，不得制定与本规定不一致的</w:t>
      </w:r>
    </w:p>
    <w:p>
      <w:pPr>
        <w:spacing w:line="221" w:lineRule="auto"/>
        <w:ind w:left="40"/>
        <w:rPr>
          <w:rFonts w:ascii="宋体" w:hAnsi="宋体" w:eastAsia="宋体" w:cs="宋体"/>
          <w:lang w:eastAsia="zh-CN"/>
        </w:rPr>
      </w:pPr>
      <w:r>
        <w:rPr>
          <w:rFonts w:ascii="宋体" w:hAnsi="宋体" w:eastAsia="宋体" w:cs="宋体"/>
          <w:spacing w:val="-4"/>
          <w:lang w:eastAsia="zh-CN"/>
        </w:rPr>
        <w:t>企业划型标准。</w:t>
      </w:r>
    </w:p>
    <w:p>
      <w:pPr>
        <w:spacing w:before="149" w:line="399" w:lineRule="exact"/>
        <w:ind w:left="450"/>
        <w:rPr>
          <w:rFonts w:ascii="宋体" w:hAnsi="宋体" w:eastAsia="宋体" w:cs="宋体"/>
          <w:lang w:eastAsia="zh-CN"/>
        </w:rPr>
      </w:pPr>
      <w:r>
        <w:rPr>
          <w:rFonts w:ascii="宋体" w:hAnsi="宋体" w:eastAsia="宋体" w:cs="宋体"/>
          <w:spacing w:val="-3"/>
          <w:position w:val="14"/>
          <w:lang w:eastAsia="zh-CN"/>
        </w:rPr>
        <w:t>八、本规定由工业和信息化部、国家统计局会同有关部门根据《国民经济行业分类》修订</w:t>
      </w:r>
    </w:p>
    <w:p>
      <w:pPr>
        <w:spacing w:line="220" w:lineRule="auto"/>
        <w:ind w:left="37"/>
        <w:rPr>
          <w:rFonts w:ascii="宋体" w:hAnsi="宋体" w:eastAsia="宋体" w:cs="宋体"/>
          <w:lang w:eastAsia="zh-CN"/>
        </w:rPr>
      </w:pPr>
      <w:r>
        <w:rPr>
          <w:rFonts w:ascii="宋体" w:hAnsi="宋体" w:eastAsia="宋体" w:cs="宋体"/>
          <w:spacing w:val="-2"/>
          <w:lang w:eastAsia="zh-CN"/>
        </w:rPr>
        <w:t>情况和企业发展变化情况适时修订。</w:t>
      </w:r>
    </w:p>
    <w:p>
      <w:pPr>
        <w:spacing w:before="150" w:line="220" w:lineRule="auto"/>
        <w:ind w:left="452"/>
        <w:rPr>
          <w:rFonts w:ascii="宋体" w:hAnsi="宋体" w:eastAsia="宋体" w:cs="宋体"/>
          <w:lang w:eastAsia="zh-CN"/>
        </w:rPr>
      </w:pPr>
      <w:r>
        <w:rPr>
          <w:rFonts w:ascii="宋体" w:hAnsi="宋体" w:eastAsia="宋体" w:cs="宋体"/>
          <w:lang w:eastAsia="zh-CN"/>
        </w:rPr>
        <w:t>九、本规定由工业和信息化部、国家统计局会同有</w:t>
      </w:r>
      <w:r>
        <w:rPr>
          <w:rFonts w:ascii="宋体" w:hAnsi="宋体" w:eastAsia="宋体" w:cs="宋体"/>
          <w:spacing w:val="-1"/>
          <w:lang w:eastAsia="zh-CN"/>
        </w:rPr>
        <w:t>关部门负责解释。</w:t>
      </w:r>
    </w:p>
    <w:p>
      <w:pPr>
        <w:spacing w:before="151" w:line="398" w:lineRule="exact"/>
        <w:ind w:left="448"/>
        <w:rPr>
          <w:rFonts w:ascii="宋体" w:hAnsi="宋体" w:eastAsia="宋体" w:cs="宋体"/>
          <w:lang w:eastAsia="zh-CN"/>
        </w:rPr>
      </w:pPr>
      <w:r>
        <w:rPr>
          <w:rFonts w:ascii="宋体" w:hAnsi="宋体" w:eastAsia="宋体" w:cs="宋体"/>
          <w:spacing w:val="-3"/>
          <w:position w:val="14"/>
          <w:lang w:eastAsia="zh-CN"/>
        </w:rPr>
        <w:t>十、本规定自发布之日起执行， 原国家经贸委、原国家计委、财政部和国家统计局</w:t>
      </w:r>
      <w:r>
        <w:rPr>
          <w:rFonts w:ascii="宋体" w:hAnsi="宋体" w:eastAsia="宋体" w:cs="宋体"/>
          <w:spacing w:val="-37"/>
          <w:position w:val="14"/>
          <w:lang w:eastAsia="zh-CN"/>
        </w:rPr>
        <w:t xml:space="preserve"> </w:t>
      </w:r>
      <w:r>
        <w:rPr>
          <w:rFonts w:ascii="宋体" w:hAnsi="宋体" w:eastAsia="宋体" w:cs="宋体"/>
          <w:spacing w:val="-3"/>
          <w:position w:val="14"/>
          <w:lang w:eastAsia="zh-CN"/>
        </w:rPr>
        <w:t>2003</w:t>
      </w:r>
    </w:p>
    <w:p>
      <w:pPr>
        <w:spacing w:before="1" w:line="219" w:lineRule="auto"/>
        <w:ind w:left="37"/>
        <w:rPr>
          <w:rFonts w:ascii="宋体" w:hAnsi="宋体" w:eastAsia="宋体" w:cs="宋体"/>
          <w:lang w:eastAsia="zh-CN"/>
        </w:rPr>
      </w:pPr>
      <w:r>
        <w:rPr>
          <w:rFonts w:ascii="宋体" w:hAnsi="宋体" w:eastAsia="宋体" w:cs="宋体"/>
          <w:spacing w:val="-1"/>
          <w:lang w:eastAsia="zh-CN"/>
        </w:rPr>
        <w:t>年颁布的《中小企业标准暂行规定》同时废止。</w:t>
      </w:r>
    </w:p>
    <w:p>
      <w:pPr>
        <w:spacing w:line="219" w:lineRule="auto"/>
        <w:rPr>
          <w:rFonts w:ascii="宋体" w:hAnsi="宋体" w:eastAsia="宋体" w:cs="宋体"/>
          <w:lang w:eastAsia="zh-CN"/>
        </w:rPr>
        <w:sectPr>
          <w:headerReference r:id="rId111" w:type="default"/>
          <w:footerReference r:id="rId112" w:type="default"/>
          <w:pgSz w:w="11907" w:h="16839"/>
          <w:pgMar w:top="1159" w:right="1625" w:bottom="1201" w:left="1673" w:header="884" w:footer="1033" w:gutter="0"/>
          <w:cols w:space="720" w:num="1"/>
        </w:sectPr>
      </w:pPr>
    </w:p>
    <w:p>
      <w:pPr>
        <w:spacing w:line="309" w:lineRule="auto"/>
        <w:rPr>
          <w:lang w:eastAsia="zh-CN"/>
        </w:rPr>
      </w:pPr>
    </w:p>
    <w:p>
      <w:pPr>
        <w:spacing w:line="310" w:lineRule="auto"/>
        <w:rPr>
          <w:lang w:eastAsia="zh-CN"/>
        </w:rPr>
      </w:pPr>
    </w:p>
    <w:p>
      <w:pPr>
        <w:spacing w:before="78" w:line="219" w:lineRule="auto"/>
        <w:jc w:val="right"/>
        <w:rPr>
          <w:rFonts w:ascii="宋体" w:hAnsi="宋体" w:eastAsia="宋体" w:cs="宋体"/>
          <w:sz w:val="24"/>
          <w:szCs w:val="24"/>
          <w:lang w:eastAsia="zh-CN"/>
        </w:rPr>
      </w:pPr>
      <w:r>
        <w:rPr>
          <w:rFonts w:ascii="宋体" w:hAnsi="宋体" w:eastAsia="宋体" w:cs="宋体"/>
          <w:sz w:val="24"/>
          <w:szCs w:val="24"/>
          <w:lang w:eastAsia="zh-CN"/>
          <w14:textOutline w14:w="4356" w14:cap="flat" w14:cmpd="sng" w14:algn="ctr">
            <w14:solidFill>
              <w14:srgbClr w14:val="000000"/>
            </w14:solidFill>
            <w14:prstDash w14:val="solid"/>
            <w14:miter w14:val="0"/>
          </w14:textOutline>
        </w:rPr>
        <w:t>《财政部</w:t>
      </w:r>
      <w:r>
        <w:rPr>
          <w:rFonts w:ascii="宋体" w:hAnsi="宋体" w:eastAsia="宋体" w:cs="宋体"/>
          <w:spacing w:val="44"/>
          <w:sz w:val="24"/>
          <w:szCs w:val="24"/>
          <w:lang w:eastAsia="zh-CN"/>
        </w:rPr>
        <w:t xml:space="preserve"> </w:t>
      </w:r>
      <w:r>
        <w:rPr>
          <w:rFonts w:ascii="宋体" w:hAnsi="宋体" w:eastAsia="宋体" w:cs="宋体"/>
          <w:sz w:val="24"/>
          <w:szCs w:val="24"/>
          <w:lang w:eastAsia="zh-CN"/>
          <w14:textOutline w14:w="4356" w14:cap="flat" w14:cmpd="sng" w14:algn="ctr">
            <w14:solidFill>
              <w14:srgbClr w14:val="000000"/>
            </w14:solidFill>
            <w14:prstDash w14:val="solid"/>
            <w14:miter w14:val="0"/>
          </w14:textOutline>
        </w:rPr>
        <w:t>民政部</w:t>
      </w:r>
      <w:r>
        <w:rPr>
          <w:rFonts w:ascii="宋体" w:hAnsi="宋体" w:eastAsia="宋体" w:cs="宋体"/>
          <w:spacing w:val="35"/>
          <w:sz w:val="24"/>
          <w:szCs w:val="24"/>
          <w:lang w:eastAsia="zh-CN"/>
        </w:rPr>
        <w:t xml:space="preserve"> </w:t>
      </w:r>
      <w:r>
        <w:rPr>
          <w:rFonts w:ascii="宋体" w:hAnsi="宋体" w:eastAsia="宋体" w:cs="宋体"/>
          <w:sz w:val="24"/>
          <w:szCs w:val="24"/>
          <w:lang w:eastAsia="zh-CN"/>
          <w14:textOutline w14:w="4356" w14:cap="flat" w14:cmpd="sng" w14:algn="ctr">
            <w14:solidFill>
              <w14:srgbClr w14:val="000000"/>
            </w14:solidFill>
            <w14:prstDash w14:val="solid"/>
            <w14:miter w14:val="0"/>
          </w14:textOutline>
        </w:rPr>
        <w:t>中国残疾人联合会关于促进残疾人就业</w:t>
      </w:r>
      <w:r>
        <w:rPr>
          <w:rFonts w:ascii="宋体" w:hAnsi="宋体" w:eastAsia="宋体" w:cs="宋体"/>
          <w:sz w:val="24"/>
          <w:szCs w:val="24"/>
          <w:lang w:eastAsia="zh-CN"/>
        </w:rPr>
        <w:t xml:space="preserve"> </w:t>
      </w:r>
      <w:r>
        <w:rPr>
          <w:rFonts w:ascii="宋体" w:hAnsi="宋体" w:eastAsia="宋体" w:cs="宋体"/>
          <w:sz w:val="24"/>
          <w:szCs w:val="24"/>
          <w:lang w:eastAsia="zh-CN"/>
          <w14:textOutline w14:w="4356" w14:cap="flat" w14:cmpd="sng" w14:algn="ctr">
            <w14:solidFill>
              <w14:srgbClr w14:val="000000"/>
            </w14:solidFill>
            <w14:prstDash w14:val="solid"/>
            <w14:miter w14:val="0"/>
          </w14:textOutline>
        </w:rPr>
        <w:t>政府采购政策的通知》</w:t>
      </w:r>
    </w:p>
    <w:p>
      <w:pPr>
        <w:spacing w:before="301" w:line="221" w:lineRule="auto"/>
        <w:ind w:left="3369"/>
        <w:rPr>
          <w:rFonts w:ascii="宋体" w:hAnsi="宋体" w:eastAsia="宋体" w:cs="宋体"/>
          <w:lang w:eastAsia="zh-CN"/>
        </w:rPr>
      </w:pPr>
      <w:r>
        <w:rPr>
          <w:rFonts w:ascii="宋体" w:hAnsi="宋体" w:eastAsia="宋体" w:cs="宋体"/>
          <w:spacing w:val="-1"/>
          <w:lang w:eastAsia="zh-CN"/>
        </w:rPr>
        <w:t>财库〔2017〕141</w:t>
      </w:r>
      <w:r>
        <w:rPr>
          <w:rFonts w:ascii="宋体" w:hAnsi="宋体" w:eastAsia="宋体" w:cs="宋体"/>
          <w:spacing w:val="-35"/>
          <w:lang w:eastAsia="zh-CN"/>
        </w:rPr>
        <w:t xml:space="preserve"> </w:t>
      </w:r>
      <w:r>
        <w:rPr>
          <w:rFonts w:ascii="宋体" w:hAnsi="宋体" w:eastAsia="宋体" w:cs="宋体"/>
          <w:spacing w:val="-1"/>
          <w:lang w:eastAsia="zh-CN"/>
        </w:rPr>
        <w:t>号</w:t>
      </w:r>
    </w:p>
    <w:p>
      <w:pPr>
        <w:spacing w:line="246" w:lineRule="auto"/>
        <w:rPr>
          <w:lang w:eastAsia="zh-CN"/>
        </w:rPr>
      </w:pPr>
    </w:p>
    <w:p>
      <w:pPr>
        <w:spacing w:line="246" w:lineRule="auto"/>
        <w:rPr>
          <w:lang w:eastAsia="zh-CN"/>
        </w:rPr>
      </w:pPr>
    </w:p>
    <w:p>
      <w:pPr>
        <w:spacing w:before="68" w:line="352" w:lineRule="auto"/>
        <w:ind w:left="36" w:right="202" w:firstLine="1"/>
        <w:rPr>
          <w:rFonts w:ascii="宋体" w:hAnsi="宋体" w:eastAsia="宋体" w:cs="宋体"/>
          <w:lang w:eastAsia="zh-CN"/>
        </w:rPr>
      </w:pPr>
      <w:r>
        <w:rPr>
          <w:rFonts w:ascii="宋体" w:hAnsi="宋体" w:eastAsia="宋体" w:cs="宋体"/>
          <w:spacing w:val="-1"/>
          <w:lang w:eastAsia="zh-CN"/>
        </w:rPr>
        <w:t>党中央有关部门，国务院各部委、各直属机构，全国人大常委会办公</w:t>
      </w:r>
      <w:r>
        <w:rPr>
          <w:rFonts w:ascii="宋体" w:hAnsi="宋体" w:eastAsia="宋体" w:cs="宋体"/>
          <w:spacing w:val="-2"/>
          <w:lang w:eastAsia="zh-CN"/>
        </w:rPr>
        <w:t>厅，全国政协办公厅，</w:t>
      </w:r>
      <w:r>
        <w:rPr>
          <w:rFonts w:ascii="宋体" w:hAnsi="宋体" w:eastAsia="宋体" w:cs="宋体"/>
          <w:lang w:eastAsia="zh-CN"/>
        </w:rPr>
        <w:t xml:space="preserve"> </w:t>
      </w:r>
      <w:r>
        <w:rPr>
          <w:rFonts w:ascii="宋体" w:hAnsi="宋体" w:eastAsia="宋体" w:cs="宋体"/>
          <w:spacing w:val="-2"/>
          <w:lang w:eastAsia="zh-CN"/>
        </w:rPr>
        <w:t>高法院，高检院，各民主党派中央，</w:t>
      </w:r>
      <w:r>
        <w:rPr>
          <w:rFonts w:ascii="宋体" w:hAnsi="宋体" w:eastAsia="宋体" w:cs="宋体"/>
          <w:spacing w:val="-21"/>
          <w:lang w:eastAsia="zh-CN"/>
        </w:rPr>
        <w:t xml:space="preserve"> </w:t>
      </w:r>
      <w:r>
        <w:rPr>
          <w:rFonts w:ascii="宋体" w:hAnsi="宋体" w:eastAsia="宋体" w:cs="宋体"/>
          <w:spacing w:val="-2"/>
          <w:lang w:eastAsia="zh-CN"/>
        </w:rPr>
        <w:t>有关人民团体，各省、自治区、直辖市、计划</w:t>
      </w:r>
      <w:r>
        <w:rPr>
          <w:rFonts w:ascii="宋体" w:hAnsi="宋体" w:eastAsia="宋体" w:cs="宋体"/>
          <w:spacing w:val="-3"/>
          <w:lang w:eastAsia="zh-CN"/>
        </w:rPr>
        <w:t>单列市财</w:t>
      </w:r>
      <w:r>
        <w:rPr>
          <w:rFonts w:ascii="宋体" w:hAnsi="宋体" w:eastAsia="宋体" w:cs="宋体"/>
          <w:lang w:eastAsia="zh-CN"/>
        </w:rPr>
        <w:t xml:space="preserve"> </w:t>
      </w:r>
      <w:r>
        <w:rPr>
          <w:rFonts w:ascii="宋体" w:hAnsi="宋体" w:eastAsia="宋体" w:cs="宋体"/>
          <w:spacing w:val="-5"/>
          <w:lang w:eastAsia="zh-CN"/>
        </w:rPr>
        <w:t>政厅（局） 、民政厅（局）、残疾人联合会， 新疆生产建设兵团财务局、民政局、残疾人联</w:t>
      </w:r>
    </w:p>
    <w:p>
      <w:pPr>
        <w:spacing w:line="219" w:lineRule="auto"/>
        <w:ind w:left="37"/>
        <w:rPr>
          <w:rFonts w:ascii="宋体" w:hAnsi="宋体" w:eastAsia="宋体" w:cs="宋体"/>
          <w:lang w:eastAsia="zh-CN"/>
        </w:rPr>
      </w:pPr>
      <w:r>
        <w:rPr>
          <w:rFonts w:ascii="宋体" w:hAnsi="宋体" w:eastAsia="宋体" w:cs="宋体"/>
          <w:spacing w:val="-13"/>
          <w:lang w:eastAsia="zh-CN"/>
        </w:rPr>
        <w:t>合会：</w:t>
      </w:r>
    </w:p>
    <w:p>
      <w:pPr>
        <w:spacing w:before="151" w:line="401" w:lineRule="exact"/>
        <w:ind w:left="461"/>
        <w:rPr>
          <w:rFonts w:ascii="宋体" w:hAnsi="宋体" w:eastAsia="宋体" w:cs="宋体"/>
          <w:lang w:eastAsia="zh-CN"/>
        </w:rPr>
      </w:pPr>
      <w:r>
        <w:rPr>
          <w:rFonts w:ascii="宋体" w:hAnsi="宋体" w:eastAsia="宋体" w:cs="宋体"/>
          <w:spacing w:val="-9"/>
          <w:position w:val="14"/>
          <w:lang w:eastAsia="zh-CN"/>
        </w:rPr>
        <w:t>为了发挥政府采购促进残疾人就业的作用，进一步保障残疾人权益，依照《政府采购法》、</w:t>
      </w:r>
    </w:p>
    <w:p>
      <w:pPr>
        <w:spacing w:before="1" w:line="219" w:lineRule="auto"/>
        <w:ind w:left="38"/>
        <w:rPr>
          <w:rFonts w:ascii="宋体" w:hAnsi="宋体" w:eastAsia="宋体" w:cs="宋体"/>
          <w:lang w:eastAsia="zh-CN"/>
        </w:rPr>
      </w:pPr>
      <w:r>
        <w:rPr>
          <w:rFonts w:ascii="宋体" w:hAnsi="宋体" w:eastAsia="宋体" w:cs="宋体"/>
          <w:lang w:eastAsia="zh-CN"/>
        </w:rPr>
        <w:t>《残疾人保障法》等法律法规及相关规定，现就促进残疾人就业政府采购政策通知</w:t>
      </w:r>
      <w:r>
        <w:rPr>
          <w:rFonts w:ascii="宋体" w:hAnsi="宋体" w:eastAsia="宋体" w:cs="宋体"/>
          <w:spacing w:val="-1"/>
          <w:lang w:eastAsia="zh-CN"/>
        </w:rPr>
        <w:t>如下：</w:t>
      </w:r>
    </w:p>
    <w:p>
      <w:pPr>
        <w:spacing w:before="148" w:line="220" w:lineRule="auto"/>
        <w:ind w:left="462"/>
        <w:rPr>
          <w:rFonts w:ascii="宋体" w:hAnsi="宋体" w:eastAsia="宋体" w:cs="宋体"/>
          <w:lang w:eastAsia="zh-CN"/>
        </w:rPr>
      </w:pPr>
      <w:r>
        <w:rPr>
          <w:rFonts w:ascii="宋体" w:hAnsi="宋体" w:eastAsia="宋体" w:cs="宋体"/>
          <w:lang w:eastAsia="zh-CN"/>
        </w:rPr>
        <w:t>一、享受政府采购支持政策的残疾人福利性单位应当同</w:t>
      </w:r>
      <w:r>
        <w:rPr>
          <w:rFonts w:ascii="宋体" w:hAnsi="宋体" w:eastAsia="宋体" w:cs="宋体"/>
          <w:spacing w:val="-1"/>
          <w:lang w:eastAsia="zh-CN"/>
        </w:rPr>
        <w:t>时满足以下条件：</w:t>
      </w:r>
    </w:p>
    <w:p>
      <w:pPr>
        <w:spacing w:before="151" w:line="401" w:lineRule="exact"/>
        <w:ind w:left="463"/>
        <w:rPr>
          <w:rFonts w:ascii="宋体" w:hAnsi="宋体" w:eastAsia="宋体" w:cs="宋体"/>
          <w:lang w:eastAsia="zh-CN"/>
        </w:rPr>
      </w:pPr>
      <w:r>
        <w:rPr>
          <w:rFonts w:ascii="宋体" w:hAnsi="宋体" w:eastAsia="宋体" w:cs="宋体"/>
          <w:spacing w:val="-1"/>
          <w:position w:val="14"/>
          <w:lang w:eastAsia="zh-CN"/>
        </w:rPr>
        <w:t>（一）安置的残疾人占本单位在职职工人数的比例不低于</w:t>
      </w:r>
      <w:r>
        <w:rPr>
          <w:rFonts w:ascii="宋体" w:hAnsi="宋体" w:eastAsia="宋体" w:cs="宋体"/>
          <w:spacing w:val="-42"/>
          <w:position w:val="14"/>
          <w:lang w:eastAsia="zh-CN"/>
        </w:rPr>
        <w:t xml:space="preserve"> </w:t>
      </w:r>
      <w:r>
        <w:rPr>
          <w:rFonts w:ascii="宋体" w:hAnsi="宋体" w:eastAsia="宋体" w:cs="宋体"/>
          <w:spacing w:val="-1"/>
          <w:position w:val="14"/>
          <w:lang w:eastAsia="zh-CN"/>
        </w:rPr>
        <w:t>25</w:t>
      </w:r>
      <w:r>
        <w:rPr>
          <w:rFonts w:ascii="宋体" w:hAnsi="宋体" w:eastAsia="宋体" w:cs="宋体"/>
          <w:spacing w:val="-2"/>
          <w:position w:val="14"/>
          <w:lang w:eastAsia="zh-CN"/>
        </w:rPr>
        <w:t>%（含</w:t>
      </w:r>
      <w:r>
        <w:rPr>
          <w:rFonts w:ascii="宋体" w:hAnsi="宋体" w:eastAsia="宋体" w:cs="宋体"/>
          <w:spacing w:val="-31"/>
          <w:position w:val="14"/>
          <w:lang w:eastAsia="zh-CN"/>
        </w:rPr>
        <w:t xml:space="preserve"> </w:t>
      </w:r>
      <w:r>
        <w:rPr>
          <w:rFonts w:ascii="宋体" w:hAnsi="宋体" w:eastAsia="宋体" w:cs="宋体"/>
          <w:spacing w:val="-2"/>
          <w:position w:val="14"/>
          <w:lang w:eastAsia="zh-CN"/>
        </w:rPr>
        <w:t>25%</w:t>
      </w:r>
      <w:r>
        <w:rPr>
          <w:rFonts w:ascii="宋体" w:hAnsi="宋体" w:eastAsia="宋体" w:cs="宋体"/>
          <w:spacing w:val="3"/>
          <w:position w:val="14"/>
          <w:lang w:eastAsia="zh-CN"/>
        </w:rPr>
        <w:t>），</w:t>
      </w:r>
      <w:r>
        <w:rPr>
          <w:rFonts w:ascii="宋体" w:hAnsi="宋体" w:eastAsia="宋体" w:cs="宋体"/>
          <w:spacing w:val="-2"/>
          <w:position w:val="14"/>
          <w:lang w:eastAsia="zh-CN"/>
        </w:rPr>
        <w:t>并且安置的残</w:t>
      </w:r>
    </w:p>
    <w:p>
      <w:pPr>
        <w:spacing w:before="1" w:line="220" w:lineRule="auto"/>
        <w:ind w:left="36"/>
        <w:rPr>
          <w:rFonts w:ascii="宋体" w:hAnsi="宋体" w:eastAsia="宋体" w:cs="宋体"/>
          <w:lang w:eastAsia="zh-CN"/>
        </w:rPr>
      </w:pPr>
      <w:r>
        <w:rPr>
          <w:rFonts w:ascii="宋体" w:hAnsi="宋体" w:eastAsia="宋体" w:cs="宋体"/>
          <w:spacing w:val="-9"/>
          <w:lang w:eastAsia="zh-CN"/>
        </w:rPr>
        <w:t>疾人人数不少于</w:t>
      </w:r>
      <w:r>
        <w:rPr>
          <w:rFonts w:ascii="宋体" w:hAnsi="宋体" w:eastAsia="宋体" w:cs="宋体"/>
          <w:spacing w:val="-29"/>
          <w:lang w:eastAsia="zh-CN"/>
        </w:rPr>
        <w:t xml:space="preserve"> </w:t>
      </w:r>
      <w:r>
        <w:rPr>
          <w:rFonts w:ascii="宋体" w:hAnsi="宋体" w:eastAsia="宋体" w:cs="宋体"/>
          <w:spacing w:val="-9"/>
          <w:lang w:eastAsia="zh-CN"/>
        </w:rPr>
        <w:t>10</w:t>
      </w:r>
      <w:r>
        <w:rPr>
          <w:rFonts w:ascii="宋体" w:hAnsi="宋体" w:eastAsia="宋体" w:cs="宋体"/>
          <w:spacing w:val="-44"/>
          <w:lang w:eastAsia="zh-CN"/>
        </w:rPr>
        <w:t xml:space="preserve"> </w:t>
      </w:r>
      <w:r>
        <w:rPr>
          <w:rFonts w:ascii="宋体" w:hAnsi="宋体" w:eastAsia="宋体" w:cs="宋体"/>
          <w:spacing w:val="-9"/>
          <w:lang w:eastAsia="zh-CN"/>
        </w:rPr>
        <w:t>人（含</w:t>
      </w:r>
      <w:r>
        <w:rPr>
          <w:rFonts w:ascii="宋体" w:hAnsi="宋体" w:eastAsia="宋体" w:cs="宋体"/>
          <w:spacing w:val="-28"/>
          <w:lang w:eastAsia="zh-CN"/>
        </w:rPr>
        <w:t xml:space="preserve"> </w:t>
      </w:r>
      <w:r>
        <w:rPr>
          <w:rFonts w:ascii="宋体" w:hAnsi="宋体" w:eastAsia="宋体" w:cs="宋体"/>
          <w:spacing w:val="-9"/>
          <w:lang w:eastAsia="zh-CN"/>
        </w:rPr>
        <w:t>10</w:t>
      </w:r>
      <w:r>
        <w:rPr>
          <w:rFonts w:ascii="宋体" w:hAnsi="宋体" w:eastAsia="宋体" w:cs="宋体"/>
          <w:spacing w:val="-45"/>
          <w:lang w:eastAsia="zh-CN"/>
        </w:rPr>
        <w:t xml:space="preserve"> </w:t>
      </w:r>
      <w:r>
        <w:rPr>
          <w:rFonts w:ascii="宋体" w:hAnsi="宋体" w:eastAsia="宋体" w:cs="宋体"/>
          <w:spacing w:val="-9"/>
          <w:lang w:eastAsia="zh-CN"/>
        </w:rPr>
        <w:t>人</w:t>
      </w:r>
      <w:r>
        <w:rPr>
          <w:rFonts w:ascii="宋体" w:hAnsi="宋体" w:eastAsia="宋体" w:cs="宋体"/>
          <w:spacing w:val="5"/>
          <w:lang w:eastAsia="zh-CN"/>
        </w:rPr>
        <w:t>）</w:t>
      </w:r>
      <w:r>
        <w:rPr>
          <w:rFonts w:ascii="宋体" w:hAnsi="宋体" w:eastAsia="宋体" w:cs="宋体"/>
          <w:spacing w:val="-51"/>
          <w:lang w:eastAsia="zh-CN"/>
        </w:rPr>
        <w:t xml:space="preserve"> </w:t>
      </w:r>
      <w:r>
        <w:rPr>
          <w:rFonts w:ascii="宋体" w:hAnsi="宋体" w:eastAsia="宋体" w:cs="宋体"/>
          <w:spacing w:val="5"/>
          <w:lang w:eastAsia="zh-CN"/>
        </w:rPr>
        <w:t>；</w:t>
      </w:r>
    </w:p>
    <w:p>
      <w:pPr>
        <w:spacing w:before="147" w:line="220" w:lineRule="auto"/>
        <w:ind w:left="465"/>
        <w:rPr>
          <w:rFonts w:ascii="宋体" w:hAnsi="宋体" w:eastAsia="宋体" w:cs="宋体"/>
          <w:lang w:eastAsia="zh-CN"/>
        </w:rPr>
      </w:pPr>
      <w:r>
        <w:rPr>
          <w:rFonts w:ascii="宋体" w:hAnsi="宋体" w:eastAsia="宋体" w:cs="宋体"/>
          <w:spacing w:val="-3"/>
          <w:lang w:eastAsia="zh-CN"/>
        </w:rPr>
        <w:t>（二）</w:t>
      </w:r>
      <w:r>
        <w:rPr>
          <w:rFonts w:ascii="宋体" w:hAnsi="宋体" w:eastAsia="宋体" w:cs="宋体"/>
          <w:spacing w:val="-4"/>
          <w:lang w:eastAsia="zh-CN"/>
        </w:rPr>
        <w:t xml:space="preserve"> </w:t>
      </w:r>
      <w:r>
        <w:rPr>
          <w:rFonts w:ascii="宋体" w:hAnsi="宋体" w:eastAsia="宋体" w:cs="宋体"/>
          <w:spacing w:val="-3"/>
          <w:lang w:eastAsia="zh-CN"/>
        </w:rPr>
        <w:t>依法与安置的每位残疾人签订了一年以上（含一年）的劳动合同或服务协议；</w:t>
      </w:r>
    </w:p>
    <w:p>
      <w:pPr>
        <w:spacing w:before="151" w:line="400" w:lineRule="exact"/>
        <w:ind w:left="465"/>
        <w:rPr>
          <w:rFonts w:ascii="宋体" w:hAnsi="宋体" w:eastAsia="宋体" w:cs="宋体"/>
          <w:lang w:eastAsia="zh-CN"/>
        </w:rPr>
      </w:pPr>
      <w:r>
        <w:rPr>
          <w:rFonts w:ascii="宋体" w:hAnsi="宋体" w:eastAsia="宋体" w:cs="宋体"/>
          <w:spacing w:val="-3"/>
          <w:position w:val="14"/>
          <w:lang w:eastAsia="zh-CN"/>
        </w:rPr>
        <w:t>（三）</w:t>
      </w:r>
      <w:r>
        <w:rPr>
          <w:rFonts w:ascii="宋体" w:hAnsi="宋体" w:eastAsia="宋体" w:cs="宋体"/>
          <w:spacing w:val="-17"/>
          <w:position w:val="14"/>
          <w:lang w:eastAsia="zh-CN"/>
        </w:rPr>
        <w:t xml:space="preserve"> </w:t>
      </w:r>
      <w:r>
        <w:rPr>
          <w:rFonts w:ascii="宋体" w:hAnsi="宋体" w:eastAsia="宋体" w:cs="宋体"/>
          <w:spacing w:val="-3"/>
          <w:position w:val="14"/>
          <w:lang w:eastAsia="zh-CN"/>
        </w:rPr>
        <w:t>为安置的每位残疾人按月足额缴纳了基本养老保险、基本医疗保险、失业保险、</w:t>
      </w:r>
    </w:p>
    <w:p>
      <w:pPr>
        <w:spacing w:before="1" w:line="219" w:lineRule="auto"/>
        <w:ind w:left="39"/>
        <w:rPr>
          <w:rFonts w:ascii="宋体" w:hAnsi="宋体" w:eastAsia="宋体" w:cs="宋体"/>
          <w:lang w:eastAsia="zh-CN"/>
        </w:rPr>
      </w:pPr>
      <w:r>
        <w:rPr>
          <w:rFonts w:ascii="宋体" w:hAnsi="宋体" w:eastAsia="宋体" w:cs="宋体"/>
          <w:spacing w:val="-2"/>
          <w:lang w:eastAsia="zh-CN"/>
        </w:rPr>
        <w:t>工伤保险和生育保险等社会保险费；</w:t>
      </w:r>
    </w:p>
    <w:p>
      <w:pPr>
        <w:spacing w:before="129" w:line="401" w:lineRule="exact"/>
        <w:ind w:left="465"/>
        <w:rPr>
          <w:rFonts w:ascii="宋体" w:hAnsi="宋体" w:eastAsia="宋体" w:cs="宋体"/>
          <w:lang w:eastAsia="zh-CN"/>
        </w:rPr>
      </w:pPr>
      <w:r>
        <w:rPr>
          <w:rFonts w:ascii="宋体" w:hAnsi="宋体" w:eastAsia="宋体" w:cs="宋体"/>
          <w:spacing w:val="-3"/>
          <w:position w:val="14"/>
          <w:lang w:eastAsia="zh-CN"/>
        </w:rPr>
        <w:t>（四）</w:t>
      </w:r>
      <w:r>
        <w:rPr>
          <w:rFonts w:ascii="宋体" w:hAnsi="宋体" w:eastAsia="宋体" w:cs="宋体"/>
          <w:spacing w:val="-14"/>
          <w:position w:val="14"/>
          <w:lang w:eastAsia="zh-CN"/>
        </w:rPr>
        <w:t xml:space="preserve"> </w:t>
      </w:r>
      <w:r>
        <w:rPr>
          <w:rFonts w:ascii="宋体" w:hAnsi="宋体" w:eastAsia="宋体" w:cs="宋体"/>
          <w:spacing w:val="-3"/>
          <w:position w:val="14"/>
          <w:lang w:eastAsia="zh-CN"/>
        </w:rPr>
        <w:t>通过银行等金融机构向安置的每位残疾人，按月支付了不低于单位所在区县适用</w:t>
      </w:r>
    </w:p>
    <w:p>
      <w:pPr>
        <w:spacing w:before="1" w:line="219" w:lineRule="auto"/>
        <w:ind w:left="54"/>
        <w:rPr>
          <w:rFonts w:ascii="宋体" w:hAnsi="宋体" w:eastAsia="宋体" w:cs="宋体"/>
          <w:lang w:eastAsia="zh-CN"/>
        </w:rPr>
      </w:pPr>
      <w:r>
        <w:rPr>
          <w:rFonts w:ascii="宋体" w:hAnsi="宋体" w:eastAsia="宋体" w:cs="宋体"/>
          <w:spacing w:val="-2"/>
          <w:lang w:eastAsia="zh-CN"/>
        </w:rPr>
        <w:t>的经省级人民政府批准的月最低工资标准的</w:t>
      </w:r>
      <w:r>
        <w:rPr>
          <w:rFonts w:ascii="宋体" w:hAnsi="宋体" w:eastAsia="宋体" w:cs="宋体"/>
          <w:spacing w:val="-3"/>
          <w:lang w:eastAsia="zh-CN"/>
        </w:rPr>
        <w:t>工资；</w:t>
      </w:r>
    </w:p>
    <w:p>
      <w:pPr>
        <w:spacing w:before="151" w:line="398" w:lineRule="exact"/>
        <w:ind w:left="465"/>
        <w:rPr>
          <w:rFonts w:ascii="宋体" w:hAnsi="宋体" w:eastAsia="宋体" w:cs="宋体"/>
          <w:lang w:eastAsia="zh-CN"/>
        </w:rPr>
      </w:pPr>
      <w:r>
        <w:rPr>
          <w:rFonts w:ascii="宋体" w:hAnsi="宋体" w:eastAsia="宋体" w:cs="宋体"/>
          <w:spacing w:val="-5"/>
          <w:position w:val="14"/>
          <w:lang w:eastAsia="zh-CN"/>
        </w:rPr>
        <w:t>（五）</w:t>
      </w:r>
      <w:r>
        <w:rPr>
          <w:rFonts w:ascii="宋体" w:hAnsi="宋体" w:eastAsia="宋体" w:cs="宋体"/>
          <w:spacing w:val="-22"/>
          <w:position w:val="14"/>
          <w:lang w:eastAsia="zh-CN"/>
        </w:rPr>
        <w:t xml:space="preserve"> </w:t>
      </w:r>
      <w:r>
        <w:rPr>
          <w:rFonts w:ascii="宋体" w:hAnsi="宋体" w:eastAsia="宋体" w:cs="宋体"/>
          <w:spacing w:val="-5"/>
          <w:position w:val="14"/>
          <w:lang w:eastAsia="zh-CN"/>
        </w:rPr>
        <w:t>提供本单位制造的货物、承担的工程或者服务（以下简称产品</w:t>
      </w:r>
      <w:r>
        <w:rPr>
          <w:rFonts w:ascii="宋体" w:hAnsi="宋体" w:eastAsia="宋体" w:cs="宋体"/>
          <w:position w:val="14"/>
          <w:lang w:eastAsia="zh-CN"/>
        </w:rPr>
        <w:t>）</w:t>
      </w:r>
      <w:r>
        <w:rPr>
          <w:rFonts w:ascii="宋体" w:hAnsi="宋体" w:eastAsia="宋体" w:cs="宋体"/>
          <w:spacing w:val="-22"/>
          <w:position w:val="14"/>
          <w:lang w:eastAsia="zh-CN"/>
        </w:rPr>
        <w:t xml:space="preserve"> </w:t>
      </w:r>
      <w:r>
        <w:rPr>
          <w:rFonts w:ascii="宋体" w:hAnsi="宋体" w:eastAsia="宋体" w:cs="宋体"/>
          <w:position w:val="14"/>
          <w:lang w:eastAsia="zh-CN"/>
        </w:rPr>
        <w:t>，</w:t>
      </w:r>
      <w:r>
        <w:rPr>
          <w:rFonts w:ascii="宋体" w:hAnsi="宋体" w:eastAsia="宋体" w:cs="宋体"/>
          <w:spacing w:val="-5"/>
          <w:position w:val="14"/>
          <w:lang w:eastAsia="zh-CN"/>
        </w:rPr>
        <w:t>或者提供其他</w:t>
      </w:r>
    </w:p>
    <w:p>
      <w:pPr>
        <w:spacing w:before="1" w:line="219" w:lineRule="auto"/>
        <w:ind w:left="37"/>
        <w:rPr>
          <w:rFonts w:ascii="宋体" w:hAnsi="宋体" w:eastAsia="宋体" w:cs="宋体"/>
          <w:lang w:eastAsia="zh-CN"/>
        </w:rPr>
      </w:pPr>
      <w:r>
        <w:rPr>
          <w:rFonts w:ascii="宋体" w:hAnsi="宋体" w:eastAsia="宋体" w:cs="宋体"/>
          <w:spacing w:val="-2"/>
          <w:lang w:eastAsia="zh-CN"/>
        </w:rPr>
        <w:t>残疾人福利性单位制造的货物（不包括使用非残疾人福利性单位注册</w:t>
      </w:r>
      <w:r>
        <w:rPr>
          <w:rFonts w:ascii="宋体" w:hAnsi="宋体" w:eastAsia="宋体" w:cs="宋体"/>
          <w:spacing w:val="-3"/>
          <w:lang w:eastAsia="zh-CN"/>
        </w:rPr>
        <w:t>商标的货物）</w:t>
      </w:r>
      <w:r>
        <w:rPr>
          <w:rFonts w:ascii="宋体" w:hAnsi="宋体" w:eastAsia="宋体" w:cs="宋体"/>
          <w:spacing w:val="-27"/>
          <w:lang w:eastAsia="zh-CN"/>
        </w:rPr>
        <w:t xml:space="preserve"> </w:t>
      </w:r>
      <w:r>
        <w:rPr>
          <w:rFonts w:ascii="宋体" w:hAnsi="宋体" w:eastAsia="宋体" w:cs="宋体"/>
          <w:spacing w:val="-3"/>
          <w:lang w:eastAsia="zh-CN"/>
        </w:rPr>
        <w:t>。</w:t>
      </w:r>
    </w:p>
    <w:p>
      <w:pPr>
        <w:spacing w:before="150" w:line="352" w:lineRule="auto"/>
        <w:ind w:left="36" w:right="35" w:firstLine="426"/>
        <w:rPr>
          <w:rFonts w:ascii="宋体" w:hAnsi="宋体" w:eastAsia="宋体" w:cs="宋体"/>
          <w:lang w:eastAsia="zh-CN"/>
        </w:rPr>
      </w:pPr>
      <w:r>
        <w:rPr>
          <w:rFonts w:ascii="宋体" w:hAnsi="宋体" w:eastAsia="宋体" w:cs="宋体"/>
          <w:spacing w:val="-1"/>
          <w:lang w:eastAsia="zh-CN"/>
        </w:rPr>
        <w:t xml:space="preserve">前款所称残疾人是指法定劳动年龄内，持有《中华人民共和国残疾人证》或者《中华人  </w:t>
      </w:r>
      <w:r>
        <w:rPr>
          <w:rFonts w:ascii="宋体" w:hAnsi="宋体" w:eastAsia="宋体" w:cs="宋体"/>
          <w:lang w:eastAsia="zh-CN"/>
        </w:rPr>
        <w:t>民共和国残疾军人证（1</w:t>
      </w:r>
      <w:r>
        <w:rPr>
          <w:rFonts w:ascii="宋体" w:hAnsi="宋体" w:eastAsia="宋体" w:cs="宋体"/>
          <w:spacing w:val="-45"/>
          <w:lang w:eastAsia="zh-CN"/>
        </w:rPr>
        <w:t xml:space="preserve"> </w:t>
      </w:r>
      <w:r>
        <w:rPr>
          <w:rFonts w:ascii="宋体" w:hAnsi="宋体" w:eastAsia="宋体" w:cs="宋体"/>
          <w:lang w:eastAsia="zh-CN"/>
        </w:rPr>
        <w:t>至</w:t>
      </w:r>
      <w:r>
        <w:rPr>
          <w:rFonts w:ascii="宋体" w:hAnsi="宋体" w:eastAsia="宋体" w:cs="宋体"/>
          <w:spacing w:val="-43"/>
          <w:lang w:eastAsia="zh-CN"/>
        </w:rPr>
        <w:t xml:space="preserve"> </w:t>
      </w:r>
      <w:r>
        <w:rPr>
          <w:rFonts w:ascii="宋体" w:hAnsi="宋体" w:eastAsia="宋体" w:cs="宋体"/>
          <w:lang w:eastAsia="zh-CN"/>
        </w:rPr>
        <w:t>8</w:t>
      </w:r>
      <w:r>
        <w:rPr>
          <w:rFonts w:ascii="宋体" w:hAnsi="宋体" w:eastAsia="宋体" w:cs="宋体"/>
          <w:spacing w:val="-40"/>
          <w:lang w:eastAsia="zh-CN"/>
        </w:rPr>
        <w:t xml:space="preserve"> </w:t>
      </w:r>
      <w:r>
        <w:rPr>
          <w:rFonts w:ascii="宋体" w:hAnsi="宋体" w:eastAsia="宋体" w:cs="宋体"/>
          <w:lang w:eastAsia="zh-CN"/>
        </w:rPr>
        <w:t>级）》的自然人，</w:t>
      </w:r>
      <w:r>
        <w:rPr>
          <w:rFonts w:ascii="宋体" w:hAnsi="宋体" w:eastAsia="宋体" w:cs="宋体"/>
          <w:spacing w:val="-1"/>
          <w:lang w:eastAsia="zh-CN"/>
        </w:rPr>
        <w:t>包括具有劳动条件和劳动意愿的精神残疾人。</w:t>
      </w:r>
      <w:r>
        <w:rPr>
          <w:rFonts w:ascii="宋体" w:hAnsi="宋体" w:eastAsia="宋体" w:cs="宋体"/>
          <w:lang w:eastAsia="zh-CN"/>
        </w:rPr>
        <w:t xml:space="preserve"> 在职职工人数是指与残疾人福利性单位建立劳动关系并依法签订劳动合同或者服务协议的雇</w:t>
      </w:r>
    </w:p>
    <w:p>
      <w:pPr>
        <w:spacing w:before="1" w:line="220" w:lineRule="auto"/>
        <w:ind w:left="45"/>
        <w:rPr>
          <w:rFonts w:ascii="宋体" w:hAnsi="宋体" w:eastAsia="宋体" w:cs="宋体"/>
          <w:lang w:eastAsia="zh-CN"/>
        </w:rPr>
      </w:pPr>
      <w:r>
        <w:rPr>
          <w:rFonts w:ascii="宋体" w:hAnsi="宋体" w:eastAsia="宋体" w:cs="宋体"/>
          <w:spacing w:val="-4"/>
          <w:lang w:eastAsia="zh-CN"/>
        </w:rPr>
        <w:t>员人数。</w:t>
      </w:r>
    </w:p>
    <w:p>
      <w:pPr>
        <w:spacing w:before="150" w:line="351" w:lineRule="auto"/>
        <w:ind w:left="36" w:right="202" w:firstLine="426"/>
        <w:rPr>
          <w:rFonts w:ascii="宋体" w:hAnsi="宋体" w:eastAsia="宋体" w:cs="宋体"/>
          <w:lang w:eastAsia="zh-CN"/>
        </w:rPr>
      </w:pPr>
      <w:r>
        <w:rPr>
          <w:rFonts w:ascii="宋体" w:hAnsi="宋体" w:eastAsia="宋体" w:cs="宋体"/>
          <w:lang w:eastAsia="zh-CN"/>
        </w:rPr>
        <w:t>二、符合条件的残疾人福利性单位在参加政府</w:t>
      </w:r>
      <w:r>
        <w:rPr>
          <w:rFonts w:ascii="宋体" w:hAnsi="宋体" w:eastAsia="宋体" w:cs="宋体"/>
          <w:spacing w:val="-1"/>
          <w:lang w:eastAsia="zh-CN"/>
        </w:rPr>
        <w:t>采购活动时，应当提供本通知规定的《残</w:t>
      </w:r>
      <w:r>
        <w:rPr>
          <w:rFonts w:ascii="宋体" w:hAnsi="宋体" w:eastAsia="宋体" w:cs="宋体"/>
          <w:lang w:eastAsia="zh-CN"/>
        </w:rPr>
        <w:t xml:space="preserve"> </w:t>
      </w:r>
      <w:r>
        <w:rPr>
          <w:rFonts w:ascii="宋体" w:hAnsi="宋体" w:eastAsia="宋体" w:cs="宋体"/>
          <w:spacing w:val="-2"/>
          <w:lang w:eastAsia="zh-CN"/>
        </w:rPr>
        <w:t>疾人福利性单位声明函》（见附件</w:t>
      </w:r>
      <w:r>
        <w:rPr>
          <w:rFonts w:ascii="宋体" w:hAnsi="宋体" w:eastAsia="宋体" w:cs="宋体"/>
          <w:spacing w:val="-6"/>
          <w:lang w:eastAsia="zh-CN"/>
        </w:rPr>
        <w:t>）</w:t>
      </w:r>
      <w:r>
        <w:rPr>
          <w:rFonts w:ascii="宋体" w:hAnsi="宋体" w:eastAsia="宋体" w:cs="宋体"/>
          <w:spacing w:val="-17"/>
          <w:lang w:eastAsia="zh-CN"/>
        </w:rPr>
        <w:t xml:space="preserve"> </w:t>
      </w:r>
      <w:r>
        <w:rPr>
          <w:rFonts w:ascii="宋体" w:hAnsi="宋体" w:eastAsia="宋体" w:cs="宋体"/>
          <w:spacing w:val="-6"/>
          <w:lang w:eastAsia="zh-CN"/>
        </w:rPr>
        <w:t>，</w:t>
      </w:r>
      <w:r>
        <w:rPr>
          <w:rFonts w:ascii="宋体" w:hAnsi="宋体" w:eastAsia="宋体" w:cs="宋体"/>
          <w:spacing w:val="-2"/>
          <w:lang w:eastAsia="zh-CN"/>
        </w:rPr>
        <w:t>并对声明的真实性负责。任何单位或者个人在政府采</w:t>
      </w:r>
    </w:p>
    <w:p>
      <w:pPr>
        <w:spacing w:before="1" w:line="219" w:lineRule="auto"/>
        <w:ind w:left="35"/>
        <w:rPr>
          <w:rFonts w:ascii="宋体" w:hAnsi="宋体" w:eastAsia="宋体" w:cs="宋体"/>
          <w:lang w:eastAsia="zh-CN"/>
        </w:rPr>
      </w:pPr>
      <w:r>
        <w:rPr>
          <w:rFonts w:ascii="宋体" w:hAnsi="宋体" w:eastAsia="宋体" w:cs="宋体"/>
          <w:lang w:eastAsia="zh-CN"/>
        </w:rPr>
        <w:t>购活动中均不得要求残疾人福利性单位提供其他证明声明函内容的材料。</w:t>
      </w:r>
    </w:p>
    <w:p>
      <w:pPr>
        <w:spacing w:before="151" w:line="399" w:lineRule="exact"/>
        <w:ind w:left="479"/>
        <w:rPr>
          <w:rFonts w:ascii="宋体" w:hAnsi="宋体" w:eastAsia="宋体" w:cs="宋体"/>
          <w:lang w:eastAsia="zh-CN"/>
        </w:rPr>
      </w:pPr>
      <w:r>
        <w:rPr>
          <w:rFonts w:ascii="宋体" w:hAnsi="宋体" w:eastAsia="宋体" w:cs="宋体"/>
          <w:spacing w:val="-1"/>
          <w:position w:val="14"/>
          <w:lang w:eastAsia="zh-CN"/>
        </w:rPr>
        <w:t>中标、成交供应商为残疾人福利性单位的，采购人或者其委托的采购代理机构应当随中</w:t>
      </w:r>
    </w:p>
    <w:p>
      <w:pPr>
        <w:spacing w:line="219" w:lineRule="auto"/>
        <w:ind w:left="37"/>
        <w:rPr>
          <w:rFonts w:ascii="宋体" w:hAnsi="宋体" w:eastAsia="宋体" w:cs="宋体"/>
          <w:lang w:eastAsia="zh-CN"/>
        </w:rPr>
      </w:pPr>
      <w:r>
        <w:rPr>
          <w:rFonts w:ascii="宋体" w:hAnsi="宋体" w:eastAsia="宋体" w:cs="宋体"/>
          <w:spacing w:val="-3"/>
          <w:lang w:eastAsia="zh-CN"/>
        </w:rPr>
        <w:t>标、成交结果同时公告其《残疾人福利性单位声明函</w:t>
      </w:r>
      <w:r>
        <w:rPr>
          <w:rFonts w:ascii="宋体" w:hAnsi="宋体" w:eastAsia="宋体" w:cs="宋体"/>
          <w:spacing w:val="-4"/>
          <w:lang w:eastAsia="zh-CN"/>
        </w:rPr>
        <w:t>》， 接受社会监督。</w:t>
      </w:r>
    </w:p>
    <w:p>
      <w:pPr>
        <w:spacing w:before="152" w:line="401" w:lineRule="exact"/>
        <w:ind w:left="459"/>
        <w:rPr>
          <w:rFonts w:ascii="宋体" w:hAnsi="宋体" w:eastAsia="宋体" w:cs="宋体"/>
          <w:lang w:eastAsia="zh-CN"/>
        </w:rPr>
      </w:pPr>
      <w:r>
        <w:rPr>
          <w:rFonts w:ascii="宋体" w:hAnsi="宋体" w:eastAsia="宋体" w:cs="宋体"/>
          <w:position w:val="14"/>
          <w:lang w:eastAsia="zh-CN"/>
        </w:rPr>
        <w:t>供应商提供的《残疾人福利性单位声明函》与事实不符的，依照《政府采购法</w:t>
      </w:r>
      <w:r>
        <w:rPr>
          <w:rFonts w:ascii="宋体" w:hAnsi="宋体" w:eastAsia="宋体" w:cs="宋体"/>
          <w:spacing w:val="-1"/>
          <w:position w:val="14"/>
          <w:lang w:eastAsia="zh-CN"/>
        </w:rPr>
        <w:t>》第七十</w:t>
      </w:r>
    </w:p>
    <w:p>
      <w:pPr>
        <w:spacing w:before="1" w:line="219" w:lineRule="auto"/>
        <w:ind w:left="36"/>
        <w:rPr>
          <w:rFonts w:ascii="宋体" w:hAnsi="宋体" w:eastAsia="宋体" w:cs="宋体"/>
          <w:lang w:eastAsia="zh-CN"/>
        </w:rPr>
      </w:pPr>
      <w:r>
        <w:rPr>
          <w:rFonts w:ascii="宋体" w:hAnsi="宋体" w:eastAsia="宋体" w:cs="宋体"/>
          <w:spacing w:val="-1"/>
          <w:lang w:eastAsia="zh-CN"/>
        </w:rPr>
        <w:t>七条第一款的规定追究法律责任。</w:t>
      </w:r>
    </w:p>
    <w:p>
      <w:pPr>
        <w:spacing w:before="149" w:line="352" w:lineRule="auto"/>
        <w:ind w:left="56" w:right="202" w:firstLine="402"/>
        <w:rPr>
          <w:rFonts w:ascii="宋体" w:hAnsi="宋体" w:eastAsia="宋体" w:cs="宋体"/>
          <w:lang w:eastAsia="zh-CN"/>
        </w:rPr>
      </w:pPr>
      <w:r>
        <w:rPr>
          <w:rFonts w:ascii="宋体" w:hAnsi="宋体" w:eastAsia="宋体" w:cs="宋体"/>
          <w:spacing w:val="-2"/>
          <w:lang w:eastAsia="zh-CN"/>
        </w:rPr>
        <w:t>三、在政府采购活动中，残疾人福利性单位视同小型、微型企</w:t>
      </w:r>
      <w:r>
        <w:rPr>
          <w:rFonts w:ascii="宋体" w:hAnsi="宋体" w:eastAsia="宋体" w:cs="宋体"/>
          <w:spacing w:val="-3"/>
          <w:lang w:eastAsia="zh-CN"/>
        </w:rPr>
        <w:t>业，</w:t>
      </w:r>
      <w:r>
        <w:rPr>
          <w:rFonts w:ascii="宋体" w:hAnsi="宋体" w:eastAsia="宋体" w:cs="宋体"/>
          <w:spacing w:val="-22"/>
          <w:lang w:eastAsia="zh-CN"/>
        </w:rPr>
        <w:t xml:space="preserve"> </w:t>
      </w:r>
      <w:r>
        <w:rPr>
          <w:rFonts w:ascii="宋体" w:hAnsi="宋体" w:eastAsia="宋体" w:cs="宋体"/>
          <w:spacing w:val="-3"/>
          <w:lang w:eastAsia="zh-CN"/>
        </w:rPr>
        <w:t>享受预留份额、评审</w:t>
      </w:r>
      <w:r>
        <w:rPr>
          <w:rFonts w:ascii="宋体" w:hAnsi="宋体" w:eastAsia="宋体" w:cs="宋体"/>
          <w:lang w:eastAsia="zh-CN"/>
        </w:rPr>
        <w:t xml:space="preserve"> 中价格扣除等促进中小企业发展的政府采购</w:t>
      </w:r>
      <w:r>
        <w:rPr>
          <w:rFonts w:ascii="宋体" w:hAnsi="宋体" w:eastAsia="宋体" w:cs="宋体"/>
          <w:spacing w:val="-1"/>
          <w:lang w:eastAsia="zh-CN"/>
        </w:rPr>
        <w:t>政策。向残疾人福利性单位采购的金额，计入面</w:t>
      </w:r>
    </w:p>
    <w:p>
      <w:pPr>
        <w:spacing w:before="1" w:line="219" w:lineRule="auto"/>
        <w:ind w:left="58"/>
        <w:rPr>
          <w:rFonts w:ascii="宋体" w:hAnsi="宋体" w:eastAsia="宋体" w:cs="宋体"/>
          <w:lang w:eastAsia="zh-CN"/>
        </w:rPr>
      </w:pPr>
      <w:r>
        <w:rPr>
          <w:rFonts w:ascii="宋体" w:hAnsi="宋体" w:eastAsia="宋体" w:cs="宋体"/>
          <w:spacing w:val="-1"/>
          <w:lang w:eastAsia="zh-CN"/>
        </w:rPr>
        <w:t>向中小企业采购的统计数据。残疾人福利性单位属于小型、微型企业的，不重复享受政策。</w:t>
      </w:r>
    </w:p>
    <w:p>
      <w:pPr>
        <w:spacing w:line="219" w:lineRule="auto"/>
        <w:rPr>
          <w:rFonts w:ascii="宋体" w:hAnsi="宋体" w:eastAsia="宋体" w:cs="宋体"/>
          <w:lang w:eastAsia="zh-CN"/>
        </w:rPr>
        <w:sectPr>
          <w:headerReference r:id="rId113" w:type="default"/>
          <w:footerReference r:id="rId114" w:type="default"/>
          <w:pgSz w:w="11907" w:h="16839"/>
          <w:pgMar w:top="1159" w:right="1593" w:bottom="1204" w:left="1673" w:header="884" w:footer="1033" w:gutter="0"/>
          <w:cols w:space="720" w:num="1"/>
        </w:sectPr>
      </w:pPr>
    </w:p>
    <w:p>
      <w:pPr>
        <w:spacing w:line="326" w:lineRule="auto"/>
        <w:rPr>
          <w:lang w:eastAsia="zh-CN"/>
        </w:rPr>
      </w:pPr>
    </w:p>
    <w:p>
      <w:pPr>
        <w:spacing w:before="68" w:line="399" w:lineRule="exact"/>
        <w:ind w:left="479"/>
        <w:rPr>
          <w:rFonts w:ascii="宋体" w:hAnsi="宋体" w:eastAsia="宋体" w:cs="宋体"/>
          <w:lang w:eastAsia="zh-CN"/>
        </w:rPr>
      </w:pPr>
      <w:r>
        <w:rPr>
          <w:rFonts w:ascii="宋体" w:hAnsi="宋体" w:eastAsia="宋体" w:cs="宋体"/>
          <w:spacing w:val="-3"/>
          <w:position w:val="14"/>
          <w:lang w:eastAsia="zh-CN"/>
        </w:rPr>
        <w:t>四、采购人采购公开招标数额标准以上的货物或者服务， 因落</w:t>
      </w:r>
      <w:r>
        <w:rPr>
          <w:rFonts w:ascii="宋体" w:hAnsi="宋体" w:eastAsia="宋体" w:cs="宋体"/>
          <w:spacing w:val="-4"/>
          <w:position w:val="14"/>
          <w:lang w:eastAsia="zh-CN"/>
        </w:rPr>
        <w:t>实促进残疾人就业政策的</w:t>
      </w:r>
    </w:p>
    <w:p>
      <w:pPr>
        <w:spacing w:line="219" w:lineRule="auto"/>
        <w:ind w:left="48"/>
        <w:rPr>
          <w:rFonts w:ascii="宋体" w:hAnsi="宋体" w:eastAsia="宋体" w:cs="宋体"/>
          <w:lang w:eastAsia="zh-CN"/>
        </w:rPr>
      </w:pPr>
      <w:r>
        <w:rPr>
          <w:rFonts w:ascii="宋体" w:hAnsi="宋体" w:eastAsia="宋体" w:cs="宋体"/>
          <w:spacing w:val="-4"/>
          <w:lang w:eastAsia="zh-CN"/>
        </w:rPr>
        <w:t>需要， 依法履行有关报批程序后，可采用公开招标以外的采购方式。</w:t>
      </w:r>
    </w:p>
    <w:p>
      <w:pPr>
        <w:spacing w:before="151" w:line="351" w:lineRule="auto"/>
        <w:ind w:left="47" w:right="124" w:firstLine="414"/>
        <w:rPr>
          <w:rFonts w:ascii="宋体" w:hAnsi="宋体" w:eastAsia="宋体" w:cs="宋体"/>
          <w:lang w:eastAsia="zh-CN"/>
        </w:rPr>
      </w:pPr>
      <w:r>
        <w:rPr>
          <w:rFonts w:ascii="宋体" w:hAnsi="宋体" w:eastAsia="宋体" w:cs="宋体"/>
          <w:spacing w:val="-2"/>
          <w:lang w:eastAsia="zh-CN"/>
        </w:rPr>
        <w:t>五、对于满足要求的残疾人福利性单位产品，</w:t>
      </w:r>
      <w:r>
        <w:rPr>
          <w:rFonts w:ascii="宋体" w:hAnsi="宋体" w:eastAsia="宋体" w:cs="宋体"/>
          <w:spacing w:val="-23"/>
          <w:lang w:eastAsia="zh-CN"/>
        </w:rPr>
        <w:t xml:space="preserve"> </w:t>
      </w:r>
      <w:r>
        <w:rPr>
          <w:rFonts w:ascii="宋体" w:hAnsi="宋体" w:eastAsia="宋体" w:cs="宋体"/>
          <w:spacing w:val="-2"/>
          <w:lang w:eastAsia="zh-CN"/>
        </w:rPr>
        <w:t>集中采购机</w:t>
      </w:r>
      <w:r>
        <w:rPr>
          <w:rFonts w:ascii="宋体" w:hAnsi="宋体" w:eastAsia="宋体" w:cs="宋体"/>
          <w:spacing w:val="-3"/>
          <w:lang w:eastAsia="zh-CN"/>
        </w:rPr>
        <w:t>构可直接纳入协议供货或者定</w:t>
      </w:r>
      <w:r>
        <w:rPr>
          <w:rFonts w:ascii="宋体" w:hAnsi="宋体" w:eastAsia="宋体" w:cs="宋体"/>
          <w:lang w:eastAsia="zh-CN"/>
        </w:rPr>
        <w:t xml:space="preserve"> 点采购范围。各地区建设的政府采购电子卖场、电子商城、网上</w:t>
      </w:r>
      <w:r>
        <w:rPr>
          <w:rFonts w:ascii="宋体" w:hAnsi="宋体" w:eastAsia="宋体" w:cs="宋体"/>
          <w:spacing w:val="-1"/>
          <w:lang w:eastAsia="zh-CN"/>
        </w:rPr>
        <w:t>超市等应当设立残疾人福利</w:t>
      </w:r>
    </w:p>
    <w:p>
      <w:pPr>
        <w:spacing w:before="1" w:line="219" w:lineRule="auto"/>
        <w:ind w:left="39"/>
        <w:rPr>
          <w:rFonts w:ascii="宋体" w:hAnsi="宋体" w:eastAsia="宋体" w:cs="宋体"/>
          <w:lang w:eastAsia="zh-CN"/>
        </w:rPr>
      </w:pPr>
      <w:r>
        <w:rPr>
          <w:rFonts w:ascii="宋体" w:hAnsi="宋体" w:eastAsia="宋体" w:cs="宋体"/>
          <w:spacing w:val="-1"/>
          <w:lang w:eastAsia="zh-CN"/>
        </w:rPr>
        <w:t>性单位产品专栏。鼓励采购人优先选择残疾人福利性单位的产品。</w:t>
      </w:r>
    </w:p>
    <w:p>
      <w:pPr>
        <w:spacing w:before="151" w:line="351" w:lineRule="auto"/>
        <w:ind w:left="36" w:right="124" w:firstLine="424"/>
        <w:rPr>
          <w:rFonts w:ascii="宋体" w:hAnsi="宋体" w:eastAsia="宋体" w:cs="宋体"/>
          <w:lang w:eastAsia="zh-CN"/>
        </w:rPr>
      </w:pPr>
      <w:r>
        <w:rPr>
          <w:rFonts w:ascii="宋体" w:hAnsi="宋体" w:eastAsia="宋体" w:cs="宋体"/>
          <w:spacing w:val="-2"/>
          <w:lang w:eastAsia="zh-CN"/>
        </w:rPr>
        <w:t>六、省级财政部门可以结合本地区残疾人生产、经营的实际</w:t>
      </w:r>
      <w:r>
        <w:rPr>
          <w:rFonts w:ascii="宋体" w:hAnsi="宋体" w:eastAsia="宋体" w:cs="宋体"/>
          <w:spacing w:val="-3"/>
          <w:lang w:eastAsia="zh-CN"/>
        </w:rPr>
        <w:t>情况，</w:t>
      </w:r>
      <w:r>
        <w:rPr>
          <w:rFonts w:ascii="宋体" w:hAnsi="宋体" w:eastAsia="宋体" w:cs="宋体"/>
          <w:spacing w:val="-22"/>
          <w:lang w:eastAsia="zh-CN"/>
        </w:rPr>
        <w:t xml:space="preserve"> </w:t>
      </w:r>
      <w:r>
        <w:rPr>
          <w:rFonts w:ascii="宋体" w:hAnsi="宋体" w:eastAsia="宋体" w:cs="宋体"/>
          <w:spacing w:val="-3"/>
          <w:lang w:eastAsia="zh-CN"/>
        </w:rPr>
        <w:t>细化政府采购支持措</w:t>
      </w:r>
      <w:r>
        <w:rPr>
          <w:rFonts w:ascii="宋体" w:hAnsi="宋体" w:eastAsia="宋体" w:cs="宋体"/>
          <w:lang w:eastAsia="zh-CN"/>
        </w:rPr>
        <w:t xml:space="preserve"> </w:t>
      </w:r>
      <w:r>
        <w:rPr>
          <w:rFonts w:ascii="宋体" w:hAnsi="宋体" w:eastAsia="宋体" w:cs="宋体"/>
          <w:spacing w:val="-2"/>
          <w:lang w:eastAsia="zh-CN"/>
        </w:rPr>
        <w:t>施。对符合国家有关部门规定条件的残疾人辅助性就业机构，</w:t>
      </w:r>
      <w:r>
        <w:rPr>
          <w:rFonts w:ascii="宋体" w:hAnsi="宋体" w:eastAsia="宋体" w:cs="宋体"/>
          <w:spacing w:val="-21"/>
          <w:lang w:eastAsia="zh-CN"/>
        </w:rPr>
        <w:t xml:space="preserve"> </w:t>
      </w:r>
      <w:r>
        <w:rPr>
          <w:rFonts w:ascii="宋体" w:hAnsi="宋体" w:eastAsia="宋体" w:cs="宋体"/>
          <w:spacing w:val="-2"/>
          <w:lang w:eastAsia="zh-CN"/>
        </w:rPr>
        <w:t>可通过上</w:t>
      </w:r>
      <w:r>
        <w:rPr>
          <w:rFonts w:ascii="宋体" w:hAnsi="宋体" w:eastAsia="宋体" w:cs="宋体"/>
          <w:spacing w:val="-3"/>
          <w:lang w:eastAsia="zh-CN"/>
        </w:rPr>
        <w:t>述措施予以支持。各</w:t>
      </w:r>
    </w:p>
    <w:p>
      <w:pPr>
        <w:spacing w:before="1" w:line="220" w:lineRule="auto"/>
        <w:ind w:left="37"/>
        <w:rPr>
          <w:rFonts w:ascii="宋体" w:hAnsi="宋体" w:eastAsia="宋体" w:cs="宋体"/>
          <w:lang w:eastAsia="zh-CN"/>
        </w:rPr>
      </w:pPr>
      <w:r>
        <w:rPr>
          <w:rFonts w:ascii="宋体" w:hAnsi="宋体" w:eastAsia="宋体" w:cs="宋体"/>
          <w:spacing w:val="-1"/>
          <w:lang w:eastAsia="zh-CN"/>
        </w:rPr>
        <w:t>地制定的有关文件应当报财政部备案。</w:t>
      </w:r>
    </w:p>
    <w:p>
      <w:pPr>
        <w:spacing w:before="149" w:line="220" w:lineRule="auto"/>
        <w:ind w:left="458"/>
        <w:rPr>
          <w:rFonts w:ascii="宋体" w:hAnsi="宋体" w:eastAsia="宋体" w:cs="宋体"/>
          <w:lang w:eastAsia="zh-CN"/>
        </w:rPr>
      </w:pPr>
      <w:r>
        <w:rPr>
          <w:rFonts w:ascii="宋体" w:hAnsi="宋体" w:eastAsia="宋体" w:cs="宋体"/>
          <w:spacing w:val="-7"/>
          <w:lang w:eastAsia="zh-CN"/>
        </w:rPr>
        <w:t>七、本通知自</w:t>
      </w:r>
      <w:r>
        <w:rPr>
          <w:rFonts w:ascii="宋体" w:hAnsi="宋体" w:eastAsia="宋体" w:cs="宋体"/>
          <w:spacing w:val="-32"/>
          <w:lang w:eastAsia="zh-CN"/>
        </w:rPr>
        <w:t xml:space="preserve"> </w:t>
      </w:r>
      <w:r>
        <w:rPr>
          <w:rFonts w:ascii="宋体" w:hAnsi="宋体" w:eastAsia="宋体" w:cs="宋体"/>
          <w:spacing w:val="-7"/>
          <w:lang w:eastAsia="zh-CN"/>
        </w:rPr>
        <w:t>2017</w:t>
      </w:r>
      <w:r>
        <w:rPr>
          <w:rFonts w:ascii="宋体" w:hAnsi="宋体" w:eastAsia="宋体" w:cs="宋体"/>
          <w:spacing w:val="-45"/>
          <w:lang w:eastAsia="zh-CN"/>
        </w:rPr>
        <w:t xml:space="preserve"> </w:t>
      </w:r>
      <w:r>
        <w:rPr>
          <w:rFonts w:ascii="宋体" w:hAnsi="宋体" w:eastAsia="宋体" w:cs="宋体"/>
          <w:spacing w:val="-7"/>
          <w:lang w:eastAsia="zh-CN"/>
        </w:rPr>
        <w:t>年</w:t>
      </w:r>
      <w:r>
        <w:rPr>
          <w:rFonts w:ascii="宋体" w:hAnsi="宋体" w:eastAsia="宋体" w:cs="宋体"/>
          <w:spacing w:val="-28"/>
          <w:lang w:eastAsia="zh-CN"/>
        </w:rPr>
        <w:t xml:space="preserve"> </w:t>
      </w:r>
      <w:r>
        <w:rPr>
          <w:rFonts w:ascii="宋体" w:hAnsi="宋体" w:eastAsia="宋体" w:cs="宋体"/>
          <w:spacing w:val="-7"/>
          <w:lang w:eastAsia="zh-CN"/>
        </w:rPr>
        <w:t>10</w:t>
      </w:r>
      <w:r>
        <w:rPr>
          <w:rFonts w:ascii="宋体" w:hAnsi="宋体" w:eastAsia="宋体" w:cs="宋体"/>
          <w:spacing w:val="-42"/>
          <w:lang w:eastAsia="zh-CN"/>
        </w:rPr>
        <w:t xml:space="preserve"> </w:t>
      </w:r>
      <w:r>
        <w:rPr>
          <w:rFonts w:ascii="宋体" w:hAnsi="宋体" w:eastAsia="宋体" w:cs="宋体"/>
          <w:spacing w:val="-7"/>
          <w:lang w:eastAsia="zh-CN"/>
        </w:rPr>
        <w:t>月</w:t>
      </w:r>
      <w:r>
        <w:rPr>
          <w:rFonts w:ascii="宋体" w:hAnsi="宋体" w:eastAsia="宋体" w:cs="宋体"/>
          <w:spacing w:val="-28"/>
          <w:lang w:eastAsia="zh-CN"/>
        </w:rPr>
        <w:t xml:space="preserve"> </w:t>
      </w:r>
      <w:r>
        <w:rPr>
          <w:rFonts w:ascii="宋体" w:hAnsi="宋体" w:eastAsia="宋体" w:cs="宋体"/>
          <w:spacing w:val="-7"/>
          <w:lang w:eastAsia="zh-CN"/>
        </w:rPr>
        <w:t>1 日起执行。</w:t>
      </w:r>
    </w:p>
    <w:p>
      <w:pPr>
        <w:spacing w:line="262" w:lineRule="auto"/>
        <w:rPr>
          <w:lang w:eastAsia="zh-CN"/>
        </w:rPr>
      </w:pPr>
    </w:p>
    <w:p>
      <w:pPr>
        <w:spacing w:line="262" w:lineRule="auto"/>
        <w:rPr>
          <w:lang w:eastAsia="zh-CN"/>
        </w:rPr>
      </w:pPr>
    </w:p>
    <w:p>
      <w:pPr>
        <w:spacing w:line="262" w:lineRule="auto"/>
        <w:rPr>
          <w:lang w:eastAsia="zh-CN"/>
        </w:rPr>
      </w:pPr>
    </w:p>
    <w:p>
      <w:pPr>
        <w:spacing w:before="69" w:line="220" w:lineRule="auto"/>
        <w:ind w:right="26"/>
        <w:jc w:val="right"/>
        <w:rPr>
          <w:rFonts w:ascii="宋体" w:hAnsi="宋体" w:eastAsia="宋体" w:cs="宋体"/>
          <w:lang w:eastAsia="zh-CN"/>
        </w:rPr>
      </w:pPr>
      <w:r>
        <w:rPr>
          <w:rFonts w:ascii="宋体" w:hAnsi="宋体" w:eastAsia="宋体" w:cs="宋体"/>
          <w:spacing w:val="-5"/>
          <w:lang w:eastAsia="zh-CN"/>
        </w:rPr>
        <w:t>财政部</w:t>
      </w:r>
      <w:r>
        <w:rPr>
          <w:rFonts w:ascii="宋体" w:hAnsi="宋体" w:eastAsia="宋体" w:cs="宋体"/>
          <w:spacing w:val="19"/>
          <w:lang w:eastAsia="zh-CN"/>
        </w:rPr>
        <w:t xml:space="preserve">  </w:t>
      </w:r>
      <w:r>
        <w:rPr>
          <w:rFonts w:ascii="宋体" w:hAnsi="宋体" w:eastAsia="宋体" w:cs="宋体"/>
          <w:spacing w:val="-5"/>
          <w:lang w:eastAsia="zh-CN"/>
        </w:rPr>
        <w:t>民政部</w:t>
      </w:r>
      <w:r>
        <w:rPr>
          <w:rFonts w:ascii="宋体" w:hAnsi="宋体" w:eastAsia="宋体" w:cs="宋体"/>
          <w:spacing w:val="13"/>
          <w:lang w:eastAsia="zh-CN"/>
        </w:rPr>
        <w:t xml:space="preserve">  </w:t>
      </w:r>
      <w:r>
        <w:rPr>
          <w:rFonts w:ascii="宋体" w:hAnsi="宋体" w:eastAsia="宋体" w:cs="宋体"/>
          <w:spacing w:val="-5"/>
          <w:lang w:eastAsia="zh-CN"/>
        </w:rPr>
        <w:t>中国残疾人联合会</w:t>
      </w:r>
    </w:p>
    <w:p>
      <w:pPr>
        <w:spacing w:before="157" w:line="221" w:lineRule="auto"/>
        <w:ind w:left="6554"/>
        <w:rPr>
          <w:rFonts w:ascii="宋体" w:hAnsi="宋体" w:eastAsia="宋体" w:cs="宋体"/>
        </w:rPr>
      </w:pPr>
      <w:r>
        <w:rPr>
          <w:rFonts w:ascii="宋体" w:hAnsi="宋体" w:eastAsia="宋体" w:cs="宋体"/>
          <w:spacing w:val="-6"/>
        </w:rPr>
        <w:t>2017</w:t>
      </w:r>
      <w:r>
        <w:rPr>
          <w:rFonts w:ascii="宋体" w:hAnsi="宋体" w:eastAsia="宋体" w:cs="宋体"/>
          <w:spacing w:val="-40"/>
        </w:rPr>
        <w:t xml:space="preserve"> </w:t>
      </w:r>
      <w:r>
        <w:rPr>
          <w:rFonts w:ascii="宋体" w:hAnsi="宋体" w:eastAsia="宋体" w:cs="宋体"/>
          <w:spacing w:val="-6"/>
        </w:rPr>
        <w:t>年</w:t>
      </w:r>
      <w:r>
        <w:rPr>
          <w:rFonts w:ascii="宋体" w:hAnsi="宋体" w:eastAsia="宋体" w:cs="宋体"/>
          <w:spacing w:val="-42"/>
        </w:rPr>
        <w:t xml:space="preserve"> </w:t>
      </w:r>
      <w:r>
        <w:rPr>
          <w:rFonts w:ascii="宋体" w:hAnsi="宋体" w:eastAsia="宋体" w:cs="宋体"/>
          <w:spacing w:val="-6"/>
        </w:rPr>
        <w:t>8</w:t>
      </w:r>
      <w:r>
        <w:rPr>
          <w:rFonts w:ascii="宋体" w:hAnsi="宋体" w:eastAsia="宋体" w:cs="宋体"/>
          <w:spacing w:val="-42"/>
        </w:rPr>
        <w:t xml:space="preserve"> </w:t>
      </w:r>
      <w:r>
        <w:rPr>
          <w:rFonts w:ascii="宋体" w:hAnsi="宋体" w:eastAsia="宋体" w:cs="宋体"/>
          <w:spacing w:val="-6"/>
        </w:rPr>
        <w:t>月</w:t>
      </w:r>
      <w:r>
        <w:rPr>
          <w:rFonts w:ascii="宋体" w:hAnsi="宋体" w:eastAsia="宋体" w:cs="宋体"/>
          <w:spacing w:val="-41"/>
        </w:rPr>
        <w:t xml:space="preserve"> </w:t>
      </w:r>
      <w:r>
        <w:rPr>
          <w:rFonts w:ascii="宋体" w:hAnsi="宋体" w:eastAsia="宋体" w:cs="宋体"/>
          <w:spacing w:val="-6"/>
        </w:rPr>
        <w:t>22 日</w:t>
      </w:r>
    </w:p>
    <w:sectPr>
      <w:headerReference r:id="rId115" w:type="default"/>
      <w:footerReference r:id="rId116" w:type="default"/>
      <w:pgSz w:w="11907" w:h="16839"/>
      <w:pgMar w:top="1159" w:right="1670" w:bottom="1204" w:left="1673" w:header="884" w:footer="103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36"/>
      <w:rPr>
        <w:rFonts w:ascii="Verdana" w:hAnsi="Verdana" w:eastAsia="Verdana" w:cs="Verdana"/>
        <w:sz w:val="18"/>
        <w:szCs w:val="18"/>
      </w:rPr>
    </w:pPr>
    <w:r>
      <w:rPr>
        <w:rFonts w:ascii="Verdana" w:hAnsi="Verdana" w:eastAsia="Verdana" w:cs="Verdana"/>
        <w:sz w:val="18"/>
        <w:szCs w:val="18"/>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91"/>
      <w:rPr>
        <w:rFonts w:ascii="Verdana" w:hAnsi="Verdana" w:eastAsia="Verdana" w:cs="Verdana"/>
        <w:sz w:val="18"/>
        <w:szCs w:val="18"/>
      </w:rPr>
    </w:pPr>
    <w:r>
      <w:rPr>
        <w:rFonts w:ascii="Verdana" w:hAnsi="Verdana" w:eastAsia="Verdana" w:cs="Verdana"/>
        <w:spacing w:val="-6"/>
        <w:sz w:val="18"/>
        <w:szCs w:val="18"/>
      </w:rPr>
      <w:t>13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91"/>
      <w:rPr>
        <w:rFonts w:ascii="Verdana" w:hAnsi="Verdana" w:eastAsia="Verdana" w:cs="Verdana"/>
        <w:sz w:val="18"/>
        <w:szCs w:val="18"/>
      </w:rPr>
    </w:pPr>
    <w:r>
      <w:rPr>
        <w:rFonts w:ascii="Verdana" w:hAnsi="Verdana" w:eastAsia="Verdana" w:cs="Verdana"/>
        <w:spacing w:val="-6"/>
        <w:sz w:val="18"/>
        <w:szCs w:val="18"/>
      </w:rPr>
      <w:t>14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91"/>
      <w:rPr>
        <w:rFonts w:ascii="Verdana" w:hAnsi="Verdana" w:eastAsia="Verdana" w:cs="Verdana"/>
        <w:sz w:val="18"/>
        <w:szCs w:val="18"/>
      </w:rPr>
    </w:pPr>
    <w:r>
      <w:rPr>
        <w:rFonts w:ascii="Verdana" w:hAnsi="Verdana" w:eastAsia="Verdana" w:cs="Verdana"/>
        <w:spacing w:val="-6"/>
        <w:sz w:val="18"/>
        <w:szCs w:val="18"/>
      </w:rPr>
      <w:t>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91"/>
      <w:rPr>
        <w:rFonts w:ascii="Verdana" w:hAnsi="Verdana" w:eastAsia="Verdana" w:cs="Verdana"/>
        <w:sz w:val="18"/>
        <w:szCs w:val="18"/>
      </w:rPr>
    </w:pPr>
    <w:r>
      <w:rPr>
        <w:rFonts w:ascii="Verdana" w:hAnsi="Verdana" w:eastAsia="Verdana" w:cs="Verdana"/>
        <w:spacing w:val="-6"/>
        <w:sz w:val="18"/>
        <w:szCs w:val="18"/>
      </w:rPr>
      <w:t>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91"/>
      <w:rPr>
        <w:rFonts w:ascii="Verdana" w:hAnsi="Verdana" w:eastAsia="Verdana" w:cs="Verdana"/>
        <w:sz w:val="18"/>
        <w:szCs w:val="18"/>
      </w:rPr>
    </w:pPr>
    <w:r>
      <w:rPr>
        <w:rFonts w:ascii="Verdana" w:hAnsi="Verdana" w:eastAsia="Verdana" w:cs="Verdana"/>
        <w:spacing w:val="-6"/>
        <w:sz w:val="18"/>
        <w:szCs w:val="18"/>
      </w:rPr>
      <w:t>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191"/>
      <w:rPr>
        <w:rFonts w:ascii="Verdana" w:hAnsi="Verdana" w:eastAsia="Verdana" w:cs="Verdana"/>
        <w:sz w:val="18"/>
        <w:szCs w:val="18"/>
      </w:rPr>
    </w:pPr>
    <w:r>
      <w:rPr>
        <w:rFonts w:ascii="Verdana" w:hAnsi="Verdana" w:eastAsia="Verdana" w:cs="Verdana"/>
        <w:spacing w:val="-6"/>
        <w:sz w:val="18"/>
        <w:szCs w:val="18"/>
      </w:rPr>
      <w:t>18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91"/>
      <w:rPr>
        <w:rFonts w:ascii="Verdana" w:hAnsi="Verdana" w:eastAsia="Verdana" w:cs="Verdana"/>
        <w:sz w:val="18"/>
        <w:szCs w:val="18"/>
      </w:rPr>
    </w:pPr>
    <w:r>
      <w:rPr>
        <w:rFonts w:ascii="Verdana" w:hAnsi="Verdana" w:eastAsia="Verdana" w:cs="Verdana"/>
        <w:spacing w:val="-6"/>
        <w:sz w:val="18"/>
        <w:szCs w:val="18"/>
      </w:rPr>
      <w:t>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81"/>
      <w:rPr>
        <w:rFonts w:ascii="Verdana" w:hAnsi="Verdana" w:eastAsia="Verdana" w:cs="Verdana"/>
        <w:sz w:val="18"/>
        <w:szCs w:val="18"/>
      </w:rPr>
    </w:pPr>
    <w:r>
      <w:rPr>
        <w:rFonts w:ascii="Verdana" w:hAnsi="Verdana" w:eastAsia="Verdana" w:cs="Verdana"/>
        <w:spacing w:val="-4"/>
        <w:sz w:val="18"/>
        <w:szCs w:val="18"/>
      </w:rPr>
      <w:t>20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181"/>
      <w:rPr>
        <w:rFonts w:ascii="Verdana" w:hAnsi="Verdana" w:eastAsia="Verdana" w:cs="Verdana"/>
        <w:sz w:val="18"/>
        <w:szCs w:val="18"/>
      </w:rPr>
    </w:pPr>
    <w:r>
      <w:rPr>
        <w:rFonts w:ascii="Verdana" w:hAnsi="Verdana" w:eastAsia="Verdana" w:cs="Verdana"/>
        <w:spacing w:val="-4"/>
        <w:sz w:val="18"/>
        <w:szCs w:val="18"/>
      </w:rPr>
      <w:t>21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181"/>
      <w:rPr>
        <w:rFonts w:ascii="Verdana" w:hAnsi="Verdana" w:eastAsia="Verdana" w:cs="Verdana"/>
        <w:sz w:val="18"/>
        <w:szCs w:val="18"/>
      </w:rPr>
    </w:pPr>
    <w:r>
      <w:rPr>
        <w:rFonts w:ascii="Verdana" w:hAnsi="Verdana" w:eastAsia="Verdana" w:cs="Verdana"/>
        <w:spacing w:val="-4"/>
        <w:sz w:val="18"/>
        <w:szCs w:val="18"/>
      </w:rP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36"/>
      <w:rPr>
        <w:rFonts w:ascii="Verdana" w:hAnsi="Verdana" w:eastAsia="Verdana" w:cs="Verdana"/>
        <w:sz w:val="18"/>
        <w:szCs w:val="18"/>
      </w:rPr>
    </w:pPr>
    <w:r>
      <w:rPr>
        <w:rFonts w:ascii="Verdana" w:hAnsi="Verdana" w:eastAsia="Verdana" w:cs="Verdana"/>
        <w:sz w:val="18"/>
        <w:szCs w:val="18"/>
      </w:rPr>
      <w:t>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81"/>
      <w:rPr>
        <w:rFonts w:ascii="Verdana" w:hAnsi="Verdana" w:eastAsia="Verdana" w:cs="Verdana"/>
        <w:sz w:val="18"/>
        <w:szCs w:val="18"/>
      </w:rPr>
    </w:pPr>
    <w:r>
      <w:rPr>
        <w:rFonts w:ascii="Verdana" w:hAnsi="Verdana" w:eastAsia="Verdana" w:cs="Verdana"/>
        <w:spacing w:val="-4"/>
        <w:sz w:val="18"/>
        <w:szCs w:val="18"/>
      </w:rPr>
      <w:t>23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12"/>
      <w:rPr>
        <w:rFonts w:ascii="Verdana" w:hAnsi="Verdana" w:eastAsia="Verdana" w:cs="Verdana"/>
        <w:sz w:val="18"/>
        <w:szCs w:val="18"/>
      </w:rPr>
    </w:pPr>
    <w:r>
      <w:rPr>
        <w:rFonts w:ascii="Verdana" w:hAnsi="Verdana" w:eastAsia="Verdana" w:cs="Verdana"/>
        <w:spacing w:val="-4"/>
        <w:sz w:val="18"/>
        <w:szCs w:val="18"/>
      </w:rPr>
      <w:t>25</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28"/>
      <w:rPr>
        <w:rFonts w:ascii="Verdana" w:hAnsi="Verdana" w:eastAsia="Verdana" w:cs="Verdana"/>
        <w:sz w:val="18"/>
        <w:szCs w:val="18"/>
      </w:rPr>
    </w:pPr>
    <w:r>
      <w:rPr>
        <w:rFonts w:ascii="Verdana" w:hAnsi="Verdana" w:eastAsia="Verdana" w:cs="Verdana"/>
        <w:spacing w:val="-4"/>
        <w:sz w:val="18"/>
        <w:szCs w:val="18"/>
      </w:rPr>
      <w:t>26</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692"/>
      <w:rPr>
        <w:rFonts w:ascii="Verdana" w:hAnsi="Verdana" w:eastAsia="Verdana" w:cs="Verdana"/>
        <w:sz w:val="18"/>
        <w:szCs w:val="18"/>
      </w:rPr>
    </w:pPr>
    <w:r>
      <w:rPr>
        <w:rFonts w:ascii="Verdana" w:hAnsi="Verdana" w:eastAsia="Verdana" w:cs="Verdana"/>
        <w:spacing w:val="-4"/>
        <w:sz w:val="18"/>
        <w:szCs w:val="18"/>
      </w:rPr>
      <w:t>28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81"/>
      <w:rPr>
        <w:rFonts w:ascii="Verdana" w:hAnsi="Verdana" w:eastAsia="Verdana" w:cs="Verdana"/>
        <w:sz w:val="18"/>
        <w:szCs w:val="18"/>
      </w:rPr>
    </w:pPr>
    <w:r>
      <w:rPr>
        <w:rFonts w:ascii="Verdana" w:hAnsi="Verdana" w:eastAsia="Verdana" w:cs="Verdana"/>
        <w:spacing w:val="-4"/>
        <w:sz w:val="18"/>
        <w:szCs w:val="18"/>
      </w:rPr>
      <w:t>29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81"/>
      <w:rPr>
        <w:rFonts w:ascii="Verdana" w:hAnsi="Verdana" w:eastAsia="Verdana" w:cs="Verdana"/>
        <w:sz w:val="18"/>
        <w:szCs w:val="18"/>
      </w:rPr>
    </w:pPr>
    <w:r>
      <w:rPr>
        <w:rFonts w:ascii="Verdana" w:hAnsi="Verdana" w:eastAsia="Verdana" w:cs="Verdana"/>
        <w:spacing w:val="-4"/>
        <w:sz w:val="18"/>
        <w:szCs w:val="18"/>
      </w:rPr>
      <w:t>30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81"/>
      <w:rPr>
        <w:rFonts w:ascii="Verdana" w:hAnsi="Verdana" w:eastAsia="Verdana" w:cs="Verdana"/>
        <w:sz w:val="18"/>
        <w:szCs w:val="18"/>
      </w:rPr>
    </w:pPr>
    <w:r>
      <w:rPr>
        <w:rFonts w:ascii="Verdana" w:hAnsi="Verdana" w:eastAsia="Verdana" w:cs="Verdana"/>
        <w:spacing w:val="-4"/>
        <w:sz w:val="18"/>
        <w:szCs w:val="18"/>
      </w:rPr>
      <w:t>31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81"/>
      <w:rPr>
        <w:rFonts w:ascii="Verdana" w:hAnsi="Verdana" w:eastAsia="Verdana" w:cs="Verdana"/>
        <w:sz w:val="18"/>
        <w:szCs w:val="18"/>
      </w:rPr>
    </w:pPr>
    <w:r>
      <w:rPr>
        <w:rFonts w:ascii="Verdana" w:hAnsi="Verdana" w:eastAsia="Verdana" w:cs="Verdana"/>
        <w:spacing w:val="-4"/>
        <w:sz w:val="18"/>
        <w:szCs w:val="18"/>
      </w:rPr>
      <w:t>32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81"/>
      <w:rPr>
        <w:rFonts w:ascii="Verdana" w:hAnsi="Verdana" w:eastAsia="Verdana" w:cs="Verdana"/>
        <w:sz w:val="18"/>
        <w:szCs w:val="18"/>
      </w:rPr>
    </w:pPr>
    <w:r>
      <w:rPr>
        <w:rFonts w:ascii="Verdana" w:hAnsi="Verdana" w:eastAsia="Verdana" w:cs="Verdana"/>
        <w:spacing w:val="-4"/>
        <w:sz w:val="18"/>
        <w:szCs w:val="18"/>
      </w:rPr>
      <w:t>34</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81"/>
      <w:rPr>
        <w:rFonts w:ascii="Verdana" w:hAnsi="Verdana" w:eastAsia="Verdana" w:cs="Verdana"/>
        <w:sz w:val="18"/>
        <w:szCs w:val="18"/>
      </w:rPr>
    </w:pPr>
    <w:r>
      <w:rPr>
        <w:rFonts w:ascii="Verdana" w:hAnsi="Verdana" w:eastAsia="Verdana" w:cs="Verdana"/>
        <w:spacing w:val="-4"/>
        <w:sz w:val="18"/>
        <w:szCs w:val="18"/>
      </w:rPr>
      <w:t>35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365"/>
      <w:rPr>
        <w:rFonts w:ascii="Verdana" w:hAnsi="Verdana" w:eastAsia="Verdana" w:cs="Verdana"/>
        <w:sz w:val="18"/>
        <w:szCs w:val="18"/>
      </w:rPr>
    </w:pPr>
    <w:r>
      <w:rPr>
        <w:rFonts w:ascii="Verdana" w:hAnsi="Verdana" w:eastAsia="Verdana" w:cs="Verdana"/>
        <w:sz w:val="18"/>
        <w:szCs w:val="18"/>
      </w:rPr>
      <w:t>5</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81"/>
      <w:rPr>
        <w:rFonts w:ascii="Verdana" w:hAnsi="Verdana" w:eastAsia="Verdana" w:cs="Verdana"/>
        <w:sz w:val="18"/>
        <w:szCs w:val="18"/>
      </w:rPr>
    </w:pPr>
    <w:r>
      <w:rPr>
        <w:rFonts w:ascii="Verdana" w:hAnsi="Verdana" w:eastAsia="Verdana" w:cs="Verdana"/>
        <w:spacing w:val="-4"/>
        <w:sz w:val="18"/>
        <w:szCs w:val="18"/>
      </w:rPr>
      <w:t>36</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81"/>
      <w:rPr>
        <w:rFonts w:ascii="Verdana" w:hAnsi="Verdana" w:eastAsia="Verdana" w:cs="Verdana"/>
        <w:sz w:val="18"/>
        <w:szCs w:val="18"/>
      </w:rPr>
    </w:pPr>
    <w:r>
      <w:rPr>
        <w:rFonts w:ascii="Verdana" w:hAnsi="Verdana" w:eastAsia="Verdana" w:cs="Verdana"/>
        <w:spacing w:val="-4"/>
        <w:sz w:val="18"/>
        <w:szCs w:val="18"/>
      </w:rPr>
      <w:t>37</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181"/>
      <w:rPr>
        <w:rFonts w:ascii="Verdana" w:hAnsi="Verdana" w:eastAsia="Verdana" w:cs="Verdana"/>
        <w:sz w:val="18"/>
        <w:szCs w:val="18"/>
      </w:rPr>
    </w:pPr>
    <w:r>
      <w:rPr>
        <w:rFonts w:ascii="Verdana" w:hAnsi="Verdana" w:eastAsia="Verdana" w:cs="Verdana"/>
        <w:spacing w:val="-4"/>
        <w:sz w:val="18"/>
        <w:szCs w:val="18"/>
      </w:rPr>
      <w:t>38</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81"/>
      <w:rPr>
        <w:rFonts w:ascii="Verdana" w:hAnsi="Verdana" w:eastAsia="Verdana" w:cs="Verdana"/>
        <w:sz w:val="18"/>
        <w:szCs w:val="18"/>
      </w:rPr>
    </w:pPr>
    <w:r>
      <w:rPr>
        <w:rFonts w:ascii="Verdana" w:hAnsi="Verdana" w:eastAsia="Verdana" w:cs="Verdana"/>
        <w:spacing w:val="-4"/>
        <w:sz w:val="18"/>
        <w:szCs w:val="18"/>
      </w:rPr>
      <w:t>39</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73"/>
      <w:rPr>
        <w:rFonts w:ascii="Verdana" w:hAnsi="Verdana" w:eastAsia="Verdana" w:cs="Verdana"/>
        <w:sz w:val="18"/>
        <w:szCs w:val="18"/>
      </w:rPr>
    </w:pPr>
    <w:r>
      <w:rPr>
        <w:rFonts w:ascii="Verdana" w:hAnsi="Verdana" w:eastAsia="Verdana" w:cs="Verdana"/>
        <w:spacing w:val="-2"/>
        <w:sz w:val="18"/>
        <w:szCs w:val="18"/>
      </w:rPr>
      <w:t>40</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73"/>
      <w:rPr>
        <w:rFonts w:ascii="Verdana" w:hAnsi="Verdana" w:eastAsia="Verdana" w:cs="Verdana"/>
        <w:sz w:val="18"/>
        <w:szCs w:val="18"/>
      </w:rPr>
    </w:pPr>
    <w:r>
      <w:rPr>
        <w:rFonts w:ascii="Verdana" w:hAnsi="Verdana" w:eastAsia="Verdana" w:cs="Verdana"/>
        <w:spacing w:val="-2"/>
        <w:sz w:val="18"/>
        <w:szCs w:val="18"/>
      </w:rPr>
      <w:t>41</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173"/>
      <w:rPr>
        <w:rFonts w:ascii="Verdana" w:hAnsi="Verdana" w:eastAsia="Verdana" w:cs="Verdana"/>
        <w:sz w:val="18"/>
        <w:szCs w:val="18"/>
      </w:rPr>
    </w:pPr>
    <w:r>
      <w:rPr>
        <w:rFonts w:ascii="Verdana" w:hAnsi="Verdana" w:eastAsia="Verdana" w:cs="Verdana"/>
        <w:spacing w:val="-2"/>
        <w:sz w:val="18"/>
        <w:szCs w:val="18"/>
      </w:rPr>
      <w:t>42</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73"/>
      <w:rPr>
        <w:rFonts w:ascii="Verdana" w:hAnsi="Verdana" w:eastAsia="Verdana" w:cs="Verdana"/>
        <w:sz w:val="18"/>
        <w:szCs w:val="18"/>
      </w:rPr>
    </w:pPr>
    <w:r>
      <w:rPr>
        <w:rFonts w:ascii="Verdana" w:hAnsi="Verdana" w:eastAsia="Verdana" w:cs="Verdana"/>
        <w:spacing w:val="-2"/>
        <w:sz w:val="18"/>
        <w:szCs w:val="18"/>
      </w:rPr>
      <w:t>43</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73"/>
      <w:rPr>
        <w:rFonts w:ascii="Verdana" w:hAnsi="Verdana" w:eastAsia="Verdana" w:cs="Verdana"/>
        <w:sz w:val="18"/>
        <w:szCs w:val="18"/>
      </w:rPr>
    </w:pPr>
    <w:r>
      <w:rPr>
        <w:rFonts w:ascii="Verdana" w:hAnsi="Verdana" w:eastAsia="Verdana" w:cs="Verdana"/>
        <w:spacing w:val="-2"/>
        <w:sz w:val="18"/>
        <w:szCs w:val="18"/>
      </w:rPr>
      <w:t>44</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73"/>
      <w:rPr>
        <w:rFonts w:ascii="Verdana" w:hAnsi="Verdana" w:eastAsia="Verdana" w:cs="Verdana"/>
        <w:sz w:val="18"/>
        <w:szCs w:val="18"/>
      </w:rPr>
    </w:pPr>
    <w:r>
      <w:rPr>
        <w:rFonts w:ascii="Verdana" w:hAnsi="Verdana" w:eastAsia="Verdana" w:cs="Verdana"/>
        <w:spacing w:val="-2"/>
        <w:sz w:val="18"/>
        <w:szCs w:val="18"/>
      </w:rPr>
      <w:t>47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61"/>
      <w:rPr>
        <w:rFonts w:ascii="Verdana" w:hAnsi="Verdana" w:eastAsia="Verdana" w:cs="Verdana"/>
        <w:sz w:val="18"/>
        <w:szCs w:val="18"/>
      </w:rPr>
    </w:pPr>
    <w:r>
      <w:rPr>
        <w:rFonts w:ascii="Verdana" w:hAnsi="Verdana" w:eastAsia="Verdana" w:cs="Verdana"/>
        <w:sz w:val="18"/>
        <w:szCs w:val="18"/>
      </w:rPr>
      <w:t>6</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173"/>
      <w:rPr>
        <w:rFonts w:ascii="Verdana" w:hAnsi="Verdana" w:eastAsia="Verdana" w:cs="Verdana"/>
        <w:sz w:val="18"/>
        <w:szCs w:val="18"/>
      </w:rPr>
    </w:pPr>
    <w:r>
      <w:rPr>
        <w:rFonts w:ascii="Verdana" w:hAnsi="Verdana" w:eastAsia="Verdana" w:cs="Verdana"/>
        <w:spacing w:val="-2"/>
        <w:sz w:val="18"/>
        <w:szCs w:val="18"/>
      </w:rPr>
      <w:t>48</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73"/>
      <w:rPr>
        <w:rFonts w:ascii="Verdana" w:hAnsi="Verdana" w:eastAsia="Verdana" w:cs="Verdana"/>
        <w:sz w:val="18"/>
        <w:szCs w:val="18"/>
      </w:rPr>
    </w:pPr>
    <w:r>
      <w:rPr>
        <w:rFonts w:ascii="Verdana" w:hAnsi="Verdana" w:eastAsia="Verdana" w:cs="Verdana"/>
        <w:spacing w:val="-2"/>
        <w:sz w:val="18"/>
        <w:szCs w:val="18"/>
      </w:rPr>
      <w:t>49</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83"/>
      <w:rPr>
        <w:rFonts w:ascii="Verdana" w:hAnsi="Verdana" w:eastAsia="Verdana" w:cs="Verdana"/>
        <w:sz w:val="18"/>
        <w:szCs w:val="18"/>
      </w:rPr>
    </w:pPr>
    <w:r>
      <w:rPr>
        <w:rFonts w:ascii="Verdana" w:hAnsi="Verdana" w:eastAsia="Verdana" w:cs="Verdana"/>
        <w:spacing w:val="-4"/>
        <w:sz w:val="18"/>
        <w:szCs w:val="18"/>
      </w:rPr>
      <w:t>50</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83"/>
      <w:rPr>
        <w:rFonts w:ascii="Verdana" w:hAnsi="Verdana" w:eastAsia="Verdana" w:cs="Verdana"/>
        <w:sz w:val="18"/>
        <w:szCs w:val="18"/>
      </w:rPr>
    </w:pPr>
    <w:r>
      <w:rPr>
        <w:rFonts w:ascii="Verdana" w:hAnsi="Verdana" w:eastAsia="Verdana" w:cs="Verdana"/>
        <w:spacing w:val="-4"/>
        <w:sz w:val="18"/>
        <w:szCs w:val="18"/>
      </w:rPr>
      <w:t>51</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83"/>
      <w:rPr>
        <w:rFonts w:ascii="Verdana" w:hAnsi="Verdana" w:eastAsia="Verdana" w:cs="Verdana"/>
        <w:sz w:val="18"/>
        <w:szCs w:val="18"/>
      </w:rPr>
    </w:pPr>
    <w:r>
      <w:rPr>
        <w:rFonts w:ascii="Verdana" w:hAnsi="Verdana" w:eastAsia="Verdana" w:cs="Verdana"/>
        <w:spacing w:val="-4"/>
        <w:sz w:val="18"/>
        <w:szCs w:val="18"/>
      </w:rPr>
      <w:t>52</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14"/>
      <w:rPr>
        <w:rFonts w:ascii="Verdana" w:hAnsi="Verdana" w:eastAsia="Verdana" w:cs="Verdana"/>
        <w:sz w:val="18"/>
        <w:szCs w:val="18"/>
      </w:rPr>
    </w:pPr>
    <w:r>
      <w:rPr>
        <w:rFonts w:ascii="Verdana" w:hAnsi="Verdana" w:eastAsia="Verdana" w:cs="Verdana"/>
        <w:spacing w:val="-4"/>
        <w:sz w:val="18"/>
        <w:szCs w:val="18"/>
      </w:rPr>
      <w:t>53</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183"/>
      <w:rPr>
        <w:rFonts w:ascii="Verdana" w:hAnsi="Verdana" w:eastAsia="Verdana" w:cs="Verdana"/>
        <w:sz w:val="18"/>
        <w:szCs w:val="18"/>
      </w:rPr>
    </w:pPr>
    <w:r>
      <w:rPr>
        <w:rFonts w:ascii="Verdana" w:hAnsi="Verdana" w:eastAsia="Verdana" w:cs="Verdana"/>
        <w:spacing w:val="-4"/>
        <w:sz w:val="18"/>
        <w:szCs w:val="18"/>
      </w:rPr>
      <w:t>54</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83"/>
      <w:rPr>
        <w:rFonts w:ascii="Verdana" w:hAnsi="Verdana" w:eastAsia="Verdana" w:cs="Verdana"/>
        <w:sz w:val="18"/>
        <w:szCs w:val="18"/>
      </w:rPr>
    </w:pPr>
    <w:r>
      <w:rPr>
        <w:rFonts w:ascii="Verdana" w:hAnsi="Verdana" w:eastAsia="Verdana" w:cs="Verdana"/>
        <w:spacing w:val="-4"/>
        <w:sz w:val="18"/>
        <w:szCs w:val="18"/>
      </w:rPr>
      <w:t>56</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183"/>
      <w:rPr>
        <w:rFonts w:ascii="Verdana" w:hAnsi="Verdana" w:eastAsia="Verdana" w:cs="Verdana"/>
        <w:sz w:val="18"/>
        <w:szCs w:val="18"/>
      </w:rPr>
    </w:pPr>
    <w:r>
      <w:rPr>
        <w:rFonts w:ascii="Verdana" w:hAnsi="Verdana" w:eastAsia="Verdana" w:cs="Verdana"/>
        <w:spacing w:val="-4"/>
        <w:sz w:val="18"/>
        <w:szCs w:val="18"/>
      </w:rPr>
      <w:t>57</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183"/>
      <w:rPr>
        <w:rFonts w:ascii="Verdana" w:hAnsi="Verdana" w:eastAsia="Verdana" w:cs="Verdana"/>
        <w:sz w:val="18"/>
        <w:szCs w:val="18"/>
      </w:rPr>
    </w:pPr>
    <w:r>
      <w:rPr>
        <w:rFonts w:ascii="Verdana" w:hAnsi="Verdana" w:eastAsia="Verdana" w:cs="Verdana"/>
        <w:spacing w:val="-4"/>
        <w:sz w:val="18"/>
        <w:szCs w:val="18"/>
      </w:rPr>
      <w:t>58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360"/>
      <w:rPr>
        <w:rFonts w:ascii="Verdana" w:hAnsi="Verdana" w:eastAsia="Verdana" w:cs="Verdana"/>
        <w:sz w:val="18"/>
        <w:szCs w:val="18"/>
      </w:rPr>
    </w:pPr>
    <w:r>
      <w:rPr>
        <w:rFonts w:ascii="Verdana" w:hAnsi="Verdana" w:eastAsia="Verdana" w:cs="Verdana"/>
        <w:sz w:val="18"/>
        <w:szCs w:val="18"/>
      </w:rPr>
      <w:t>8</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83"/>
      <w:rPr>
        <w:rFonts w:ascii="Verdana" w:hAnsi="Verdana" w:eastAsia="Verdana" w:cs="Verdana"/>
        <w:sz w:val="18"/>
        <w:szCs w:val="18"/>
      </w:rPr>
    </w:pPr>
    <w:r>
      <w:rPr>
        <w:rFonts w:ascii="Verdana" w:hAnsi="Verdana" w:eastAsia="Verdana" w:cs="Verdana"/>
        <w:spacing w:val="-4"/>
        <w:sz w:val="18"/>
        <w:szCs w:val="18"/>
      </w:rPr>
      <w:t>59</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78"/>
      <w:rPr>
        <w:rFonts w:ascii="Verdana" w:hAnsi="Verdana" w:eastAsia="Verdana" w:cs="Verdana"/>
        <w:sz w:val="18"/>
        <w:szCs w:val="18"/>
      </w:rPr>
    </w:pPr>
    <w:r>
      <w:rPr>
        <w:rFonts w:ascii="Verdana" w:hAnsi="Verdana" w:eastAsia="Verdana" w:cs="Verdana"/>
        <w:spacing w:val="-3"/>
        <w:sz w:val="18"/>
        <w:szCs w:val="18"/>
      </w:rPr>
      <w:t>60</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78"/>
      <w:rPr>
        <w:rFonts w:ascii="Verdana" w:hAnsi="Verdana" w:eastAsia="Verdana" w:cs="Verdana"/>
        <w:sz w:val="18"/>
        <w:szCs w:val="18"/>
      </w:rPr>
    </w:pPr>
    <w:r>
      <w:rPr>
        <w:rFonts w:ascii="Verdana" w:hAnsi="Verdana" w:eastAsia="Verdana" w:cs="Verdana"/>
        <w:spacing w:val="-3"/>
        <w:sz w:val="18"/>
        <w:szCs w:val="18"/>
      </w:rPr>
      <w:t>62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78"/>
      <w:rPr>
        <w:rFonts w:ascii="Verdana" w:hAnsi="Verdana" w:eastAsia="Verdana" w:cs="Verdana"/>
        <w:sz w:val="18"/>
        <w:szCs w:val="18"/>
      </w:rPr>
    </w:pPr>
    <w:r>
      <w:rPr>
        <w:rFonts w:ascii="Verdana" w:hAnsi="Verdana" w:eastAsia="Verdana" w:cs="Verdana"/>
        <w:spacing w:val="-3"/>
        <w:sz w:val="18"/>
        <w:szCs w:val="18"/>
      </w:rPr>
      <w:t>63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78"/>
      <w:rPr>
        <w:rFonts w:ascii="Verdana" w:hAnsi="Verdana" w:eastAsia="Verdana" w:cs="Verdana"/>
        <w:sz w:val="18"/>
        <w:szCs w:val="18"/>
      </w:rPr>
    </w:pPr>
    <w:r>
      <w:rPr>
        <w:rFonts w:ascii="Verdana" w:hAnsi="Verdana" w:eastAsia="Verdana" w:cs="Verdana"/>
        <w:spacing w:val="-3"/>
        <w:sz w:val="18"/>
        <w:szCs w:val="18"/>
      </w:rPr>
      <w:t>64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62"/>
      <w:rPr>
        <w:rFonts w:ascii="Verdana" w:hAnsi="Verdana" w:eastAsia="Verdana" w:cs="Verdana"/>
        <w:sz w:val="18"/>
        <w:szCs w:val="18"/>
      </w:rPr>
    </w:pPr>
    <w:r>
      <w:rPr>
        <w:rFonts w:ascii="Verdana" w:hAnsi="Verdana" w:eastAsia="Verdana" w:cs="Verdana"/>
        <w:spacing w:val="-3"/>
        <w:sz w:val="18"/>
        <w:szCs w:val="18"/>
      </w:rPr>
      <w:t>65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30"/>
      <w:rPr>
        <w:rFonts w:ascii="Verdana" w:hAnsi="Verdana" w:eastAsia="Verdana" w:cs="Verdana"/>
        <w:sz w:val="18"/>
        <w:szCs w:val="18"/>
      </w:rPr>
    </w:pPr>
    <w:r>
      <w:rPr>
        <w:rFonts w:ascii="Verdana" w:hAnsi="Verdana" w:eastAsia="Verdana" w:cs="Verdana"/>
        <w:spacing w:val="-3"/>
        <w:sz w:val="18"/>
        <w:szCs w:val="18"/>
      </w:rPr>
      <w:t>66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62"/>
      <w:rPr>
        <w:rFonts w:ascii="Verdana" w:hAnsi="Verdana" w:eastAsia="Verdana" w:cs="Verdana"/>
        <w:sz w:val="18"/>
        <w:szCs w:val="18"/>
      </w:rPr>
    </w:pPr>
    <w:r>
      <w:rPr>
        <w:rFonts w:ascii="Verdana" w:hAnsi="Verdana" w:eastAsia="Verdana" w:cs="Verdana"/>
        <w:spacing w:val="-3"/>
        <w:sz w:val="18"/>
        <w:szCs w:val="18"/>
      </w:rPr>
      <w:t>67</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178"/>
      <w:rPr>
        <w:rFonts w:ascii="Verdana" w:hAnsi="Verdana" w:eastAsia="Verdana" w:cs="Verdana"/>
        <w:sz w:val="18"/>
        <w:szCs w:val="18"/>
      </w:rPr>
    </w:pPr>
    <w:r>
      <w:rPr>
        <w:rFonts w:ascii="Verdana" w:hAnsi="Verdana" w:eastAsia="Verdana" w:cs="Verdana"/>
        <w:spacing w:val="-3"/>
        <w:sz w:val="18"/>
        <w:szCs w:val="18"/>
      </w:rPr>
      <w:t>68</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78"/>
      <w:rPr>
        <w:rFonts w:ascii="Verdana" w:hAnsi="Verdana" w:eastAsia="Verdana" w:cs="Verdana"/>
        <w:sz w:val="18"/>
        <w:szCs w:val="18"/>
      </w:rPr>
    </w:pPr>
    <w:r>
      <w:rPr>
        <w:rFonts w:ascii="Verdana" w:hAnsi="Verdana" w:eastAsia="Verdana" w:cs="Verdana"/>
        <w:spacing w:val="-3"/>
        <w:sz w:val="18"/>
        <w:szCs w:val="18"/>
      </w:rPr>
      <w:t>69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32"/>
      <w:rPr>
        <w:rFonts w:ascii="Verdana" w:hAnsi="Verdana" w:eastAsia="Verdana" w:cs="Verdana"/>
        <w:sz w:val="18"/>
        <w:szCs w:val="18"/>
      </w:rPr>
    </w:pPr>
    <w:r>
      <w:rPr>
        <w:rFonts w:ascii="Verdana" w:hAnsi="Verdana" w:eastAsia="Verdana" w:cs="Verdana"/>
        <w:sz w:val="18"/>
        <w:szCs w:val="18"/>
      </w:rPr>
      <w:t>9</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80"/>
      <w:rPr>
        <w:rFonts w:ascii="Verdana" w:hAnsi="Verdana" w:eastAsia="Verdana" w:cs="Verdana"/>
        <w:sz w:val="18"/>
        <w:szCs w:val="18"/>
      </w:rPr>
    </w:pPr>
    <w:r>
      <w:rPr>
        <w:rFonts w:ascii="Verdana" w:hAnsi="Verdana" w:eastAsia="Verdana" w:cs="Verdana"/>
        <w:spacing w:val="-4"/>
        <w:sz w:val="18"/>
        <w:szCs w:val="18"/>
      </w:rPr>
      <w:t>70</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80"/>
      <w:rPr>
        <w:rFonts w:ascii="Verdana" w:hAnsi="Verdana" w:eastAsia="Verdana" w:cs="Verdana"/>
        <w:sz w:val="18"/>
        <w:szCs w:val="18"/>
      </w:rPr>
    </w:pPr>
    <w:r>
      <w:rPr>
        <w:rFonts w:ascii="Verdana" w:hAnsi="Verdana" w:eastAsia="Verdana" w:cs="Verdana"/>
        <w:spacing w:val="-4"/>
        <w:sz w:val="18"/>
        <w:szCs w:val="18"/>
      </w:rPr>
      <w:t>71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180"/>
      <w:rPr>
        <w:rFonts w:ascii="Verdana" w:hAnsi="Verdana" w:eastAsia="Verdana" w:cs="Verdana"/>
        <w:sz w:val="18"/>
        <w:szCs w:val="18"/>
      </w:rPr>
    </w:pPr>
    <w:r>
      <w:rPr>
        <w:rFonts w:ascii="Verdana" w:hAnsi="Verdana" w:eastAsia="Verdana" w:cs="Verdana"/>
        <w:spacing w:val="-4"/>
        <w:sz w:val="18"/>
        <w:szCs w:val="18"/>
      </w:rPr>
      <w:t>72</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67"/>
      <w:rPr>
        <w:rFonts w:ascii="Verdana" w:hAnsi="Verdana" w:eastAsia="Verdana" w:cs="Verdana"/>
        <w:sz w:val="18"/>
        <w:szCs w:val="18"/>
      </w:rPr>
    </w:pPr>
    <w:r>
      <w:rPr>
        <w:rFonts w:ascii="Verdana" w:hAnsi="Verdana" w:eastAsia="Verdana" w:cs="Verdana"/>
        <w:spacing w:val="-4"/>
        <w:sz w:val="18"/>
        <w:szCs w:val="18"/>
      </w:rPr>
      <w:t>73</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80"/>
      <w:rPr>
        <w:rFonts w:ascii="Verdana" w:hAnsi="Verdana" w:eastAsia="Verdana" w:cs="Verdana"/>
        <w:sz w:val="18"/>
        <w:szCs w:val="18"/>
      </w:rPr>
    </w:pPr>
    <w:r>
      <w:rPr>
        <w:rFonts w:ascii="Verdana" w:hAnsi="Verdana" w:eastAsia="Verdana" w:cs="Verdana"/>
        <w:spacing w:val="-4"/>
        <w:sz w:val="18"/>
        <w:szCs w:val="18"/>
      </w:rPr>
      <w:t>74</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180"/>
      <w:rPr>
        <w:rFonts w:ascii="Verdana" w:hAnsi="Verdana" w:eastAsia="Verdana" w:cs="Verdana"/>
        <w:sz w:val="18"/>
        <w:szCs w:val="18"/>
      </w:rPr>
    </w:pPr>
    <w:r>
      <w:rPr>
        <w:rFonts w:ascii="Verdana" w:hAnsi="Verdana" w:eastAsia="Verdana" w:cs="Verdana"/>
        <w:spacing w:val="-4"/>
        <w:sz w:val="18"/>
        <w:szCs w:val="18"/>
      </w:rPr>
      <w:t>75</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80"/>
      <w:rPr>
        <w:rFonts w:ascii="Verdana" w:hAnsi="Verdana" w:eastAsia="Verdana" w:cs="Verdana"/>
        <w:sz w:val="18"/>
        <w:szCs w:val="18"/>
      </w:rPr>
    </w:pPr>
    <w:r>
      <w:rPr>
        <w:rFonts w:ascii="Verdana" w:hAnsi="Verdana" w:eastAsia="Verdana" w:cs="Verdana"/>
        <w:spacing w:val="-4"/>
        <w:sz w:val="18"/>
        <w:szCs w:val="18"/>
      </w:rPr>
      <w:t>76</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80"/>
      <w:rPr>
        <w:rFonts w:ascii="Verdana" w:hAnsi="Verdana" w:eastAsia="Verdana" w:cs="Verdana"/>
        <w:sz w:val="18"/>
        <w:szCs w:val="18"/>
      </w:rPr>
    </w:pPr>
    <w:r>
      <w:rPr>
        <w:rFonts w:ascii="Verdana" w:hAnsi="Verdana" w:eastAsia="Verdana" w:cs="Verdana"/>
        <w:spacing w:val="-4"/>
        <w:sz w:val="18"/>
        <w:szCs w:val="18"/>
      </w:rPr>
      <w:t>77</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180"/>
      <w:rPr>
        <w:rFonts w:ascii="Verdana" w:hAnsi="Verdana" w:eastAsia="Verdana" w:cs="Verdana"/>
        <w:sz w:val="18"/>
        <w:szCs w:val="18"/>
      </w:rPr>
    </w:pPr>
    <w:r>
      <w:rPr>
        <w:rFonts w:ascii="Verdana" w:hAnsi="Verdana" w:eastAsia="Verdana" w:cs="Verdana"/>
        <w:spacing w:val="-4"/>
        <w:sz w:val="18"/>
        <w:szCs w:val="18"/>
      </w:rPr>
      <w:t>78</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80"/>
      <w:rPr>
        <w:rFonts w:ascii="Verdana" w:hAnsi="Verdana" w:eastAsia="Verdana" w:cs="Verdana"/>
        <w:sz w:val="18"/>
        <w:szCs w:val="18"/>
      </w:rPr>
    </w:pPr>
    <w:r>
      <w:rPr>
        <w:rFonts w:ascii="Verdana" w:hAnsi="Verdana" w:eastAsia="Verdana" w:cs="Verdana"/>
        <w:spacing w:val="-7"/>
        <w:sz w:val="18"/>
        <w:szCs w:val="18"/>
      </w:rPr>
      <w:t>79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91"/>
      <w:rPr>
        <w:rFonts w:ascii="Verdana" w:hAnsi="Verdana" w:eastAsia="Verdana" w:cs="Verdana"/>
        <w:sz w:val="18"/>
        <w:szCs w:val="18"/>
      </w:rPr>
    </w:pPr>
    <w:r>
      <w:rPr>
        <w:rFonts w:ascii="Verdana" w:hAnsi="Verdana" w:eastAsia="Verdana" w:cs="Verdana"/>
        <w:spacing w:val="-6"/>
        <w:sz w:val="18"/>
        <w:szCs w:val="18"/>
      </w:rPr>
      <w:t>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91"/>
      <w:rPr>
        <w:rFonts w:ascii="Verdana" w:hAnsi="Verdana" w:eastAsia="Verdana" w:cs="Verdana"/>
        <w:sz w:val="18"/>
        <w:szCs w:val="18"/>
      </w:rPr>
    </w:pPr>
    <w:r>
      <w:rPr>
        <w:rFonts w:ascii="Verdana" w:hAnsi="Verdana" w:eastAsia="Verdana" w:cs="Verdana"/>
        <w:spacing w:val="-6"/>
        <w:sz w:val="18"/>
        <w:szCs w:val="18"/>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191"/>
      <w:rPr>
        <w:rFonts w:ascii="Verdana" w:hAnsi="Verdana" w:eastAsia="Verdana" w:cs="Verdana"/>
        <w:sz w:val="18"/>
        <w:szCs w:val="18"/>
      </w:rPr>
    </w:pPr>
    <w:r>
      <w:rPr>
        <w:rFonts w:ascii="Verdana" w:hAnsi="Verdana" w:eastAsia="Verdana" w:cs="Verdana"/>
        <w:spacing w:val="-6"/>
        <w:sz w:val="18"/>
        <w:szCs w:val="18"/>
      </w:rPr>
      <w:t>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0"/>
      <w:rPr>
        <w:rFonts w:ascii="宋体" w:hAnsi="宋体" w:eastAsia="宋体" w:cs="宋体"/>
        <w:color w:val="auto"/>
        <w:lang w:eastAsia="zh-CN"/>
      </w:rPr>
    </w:pPr>
    <w:r>
      <w:rPr>
        <w:rFonts w:hint="eastAsia" w:ascii="宋体" w:hAnsi="宋体" w:eastAsia="宋体" w:cs="宋体"/>
        <w:color w:val="auto"/>
        <w:lang w:eastAsia="zh-CN"/>
      </w:rPr>
      <w:t>乌鲁木齐甘泉堡经济技术开发区硅基新材料产业发展规划编制项目</w:t>
    </w:r>
  </w:p>
  <w:p>
    <w:pPr>
      <w:spacing w:line="219" w:lineRule="auto"/>
      <w:ind w:left="0"/>
      <w:rPr>
        <w:rFonts w:ascii="宋体" w:hAnsi="宋体" w:eastAsia="宋体" w:cs="宋体"/>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682816"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1853480843" name="Freeform 11"/>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1" o:spid="_x0000_s1026" o:spt="100" style="position:absolute;left:0pt;margin-left:83.65pt;margin-top:57.2pt;height:0.75pt;width:428.15pt;mso-position-horizontal-relative:page;mso-position-vertical-relative:page;z-index:251682816;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663360"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899286406" name="Freeform 12"/>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2" o:spid="_x0000_s1026" o:spt="100" style="position:absolute;left:0pt;margin-left:83.65pt;margin-top:57.2pt;height:0.75pt;width:428.15pt;mso-position-horizontal-relative:page;mso-position-vertical-relative:page;z-index:251663360;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683840"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562306647" name="Freeform 13"/>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3" o:spid="_x0000_s1026" o:spt="100" style="position:absolute;left:0pt;margin-left:83.65pt;margin-top:57.2pt;height:0.75pt;width:428.15pt;mso-position-horizontal-relative:page;mso-position-vertical-relative:page;z-index:251683840;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664384"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895034386" name="Freeform 14"/>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4" o:spid="_x0000_s1026" o:spt="100" style="position:absolute;left:0pt;margin-left:83.65pt;margin-top:57.2pt;height:0.75pt;width:428.15pt;mso-position-horizontal-relative:page;mso-position-vertical-relative:page;z-index:251664384;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BAVZEL2wAAAAwBAAAPAAAA&#10;AAAAAAEAIAAAACIAAABkcnMvZG93bnJldi54bWxQSwECFAAUAAAACACHTuJAZ6Ku3fYCAABzBwAA&#10;DgAAAAAAAAABACAAAAAqAQAAZHJzL2Uyb0RvYy54bWxQSwUGAAAAAAYABgBZAQAAkgY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02"/>
      <w:rPr>
        <w:rFonts w:ascii="宋体" w:hAnsi="宋体" w:eastAsia="宋体" w:cs="宋体"/>
        <w:lang w:eastAsia="zh-CN"/>
      </w:rPr>
    </w:pPr>
    <w:r>
      <mc:AlternateContent>
        <mc:Choice Requires="wps">
          <w:drawing>
            <wp:anchor distT="0" distB="0" distL="114300" distR="114300" simplePos="0" relativeHeight="251684864"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1054709572" name="Freeform 15"/>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5" o:spid="_x0000_s1026" o:spt="100" style="position:absolute;left:0pt;margin-left:83.65pt;margin-top:57.2pt;height:0.75pt;width:428.15pt;mso-position-horizontal-relative:page;mso-position-vertical-relative:page;z-index:251684864;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318"/>
      <w:rPr>
        <w:rFonts w:ascii="宋体" w:hAnsi="宋体" w:eastAsia="宋体" w:cs="宋体"/>
        <w:lang w:eastAsia="zh-CN"/>
      </w:rPr>
    </w:pPr>
    <w:r>
      <mc:AlternateContent>
        <mc:Choice Requires="wps">
          <w:drawing>
            <wp:anchor distT="0" distB="0" distL="114300" distR="114300" simplePos="0" relativeHeight="251685888"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955022054" name="Freeform 16"/>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6" o:spid="_x0000_s1026" o:spt="100" style="position:absolute;left:0pt;margin-left:83.65pt;margin-top:57.2pt;height:0.75pt;width:428.15pt;mso-position-horizontal-relative:page;mso-position-vertical-relative:page;z-index:251685888;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583"/>
      <w:rPr>
        <w:rFonts w:ascii="宋体" w:hAnsi="宋体" w:eastAsia="宋体" w:cs="宋体"/>
        <w:lang w:eastAsia="zh-CN"/>
      </w:rPr>
    </w:pPr>
    <w:r>
      <mc:AlternateContent>
        <mc:Choice Requires="wps">
          <w:drawing>
            <wp:anchor distT="0" distB="0" distL="114300" distR="114300" simplePos="0" relativeHeight="251686912"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939562426" name="Freeform 17"/>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7" o:spid="_x0000_s1026" o:spt="100" style="position:absolute;left:0pt;margin-left:83.65pt;margin-top:57.2pt;height:0.75pt;width:428.15pt;mso-position-horizontal-relative:page;mso-position-vertical-relative:page;z-index:251686912;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BAVZEL2wAAAAwBAAAPAAAA&#10;AAAAAAEAIAAAACIAAABkcnMvZG93bnJldi54bWxQSwECFAAUAAAACACHTuJAxnUkhfYCAABzBwAA&#10;DgAAAAAAAAABACAAAAAqAQAAZHJzL2Uyb0RvYy54bWxQSwUGAAAAAAYABgBZAQAAkgY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687936"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1095991193" name="Freeform 18"/>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8" o:spid="_x0000_s1026" o:spt="100" style="position:absolute;left:0pt;margin-left:83.65pt;margin-top:57.2pt;height:0.75pt;width:428.15pt;mso-position-horizontal-relative:page;mso-position-vertical-relative:page;z-index:251687936;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BAVZEL2wAAAAwBAAAP&#10;AAAAAAAAAAEAIAAAACIAAABkcnMvZG93bnJldi54bWxQSwECFAAUAAAACACHTuJAzNLb+/kCAAB0&#10;BwAADgAAAAAAAAABACAAAAAqAQAAZHJzL2Uyb0RvYy54bWxQSwUGAAAAAAYABgBZAQAAlQY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665408"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115097371" name="Freeform 19"/>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9" o:spid="_x0000_s1026" o:spt="100" style="position:absolute;left:0pt;margin-left:83.65pt;margin-top:57.2pt;height:0.75pt;width:428.15pt;mso-position-horizontal-relative:page;mso-position-vertical-relative:page;z-index:251665408;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QFWRC9sAAAAMAQAA&#10;DwAAAAAAAAABACAAAAAiAAAAZHJzL2Rvd25yZXYueG1sUEsBAhQAFAAAAAgAh07iQIJvGZL6AgAA&#10;cwcAAA4AAAAAAAAAAQAgAAAAKgEAAGRycy9lMm9Eb2MueG1sUEsFBgAAAAAGAAYAWQEAAJYGAAAA&#10;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666432"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1466400568" name="Freeform 21"/>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1" o:spid="_x0000_s1026" o:spt="100" style="position:absolute;left:0pt;margin-left:83.65pt;margin-top:57.2pt;height:0.75pt;width:428.15pt;mso-position-horizontal-relative:page;mso-position-vertical-relative:page;z-index:251666432;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BAVZEL2wAAAAwBAAAPAAAA&#10;AAAAAAEAIAAAACIAAABkcnMvZG93bnJldi54bWxQSwECFAAUAAAACACHTuJAEp5ar/YCAAB0BwAA&#10;DgAAAAAAAAABACAAAAAqAQAAZHJzL2Uyb0RvYy54bWxQSwUGAAAAAAYABgBZAQAAkgY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660288"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75611091" name="Freeform 3"/>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83.65pt;margin-top:57.2pt;height:0.75pt;width:428.15pt;mso-position-horizontal-relative:page;mso-position-vertical-relative:page;z-index:251660288;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BAVZEL2wAAAAwBAAAP&#10;AAAAAAAAAAEAIAAAACIAAABkcnMvZG93bnJldi54bWxQSwECFAAUAAAACACHTuJA8V19LPkCAABx&#10;BwAADgAAAAAAAAABACAAAAAqAQAAZHJzL2Uyb0RvYy54bWxQSwUGAAAAAAYABgBZAQAAlQY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689984"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1669915464" name="Freeform 22"/>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2" o:spid="_x0000_s1026" o:spt="100" style="position:absolute;left:0pt;margin-left:83.65pt;margin-top:57.2pt;height:0.75pt;width:428.15pt;mso-position-horizontal-relative:page;mso-position-vertical-relative:page;z-index:251689984;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BVkQvbAAAADAEAAA8AAAAA&#10;AAAAAQAgAAAAIgAAAGRycy9kb3ducmV2LnhtbFBLAQIUABQAAAAIAIdO4kBZqata9QIAAHQHAAAO&#10;AAAAAAAAAAEAIAAAACoBAABkcnMvZTJvRG9jLnhtbFBLBQYAAAAABgAGAFkBAACRBg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667456"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245239747" name="Freeform 23"/>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3" o:spid="_x0000_s1026" o:spt="100" style="position:absolute;left:0pt;margin-left:83.65pt;margin-top:57.2pt;height:0.75pt;width:428.15pt;mso-position-horizontal-relative:page;mso-position-vertical-relative:page;z-index:251667456;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678720"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1095135010" name="Freeform 24"/>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4" o:spid="_x0000_s1026" o:spt="100" style="position:absolute;left:0pt;margin-left:83.65pt;margin-top:57.2pt;height:0.75pt;width:428.15pt;mso-position-horizontal-relative:page;mso-position-vertical-relative:page;z-index:251678720;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688960"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1797741842" name="Freeform 25"/>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5" o:spid="_x0000_s1026" o:spt="100" style="position:absolute;left:0pt;margin-left:83.65pt;margin-top:57.2pt;height:0.75pt;width:428.15pt;mso-position-horizontal-relative:page;mso-position-vertical-relative:page;z-index:251688960;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BAVZEL2wAAAAwBAAAP&#10;AAAAAAAAAAEAIAAAACIAAABkcnMvZG93bnJldi54bWxQSwECFAAUAAAACACHTuJAe1kpD/kCAAB0&#10;BwAADgAAAAAAAAABACAAAAAqAQAAZHJzL2Uyb0RvYy54bWxQSwUGAAAAAAYABgBZAQAAlQY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679744"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686827943" name="Freeform 26"/>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6" o:spid="_x0000_s1026" o:spt="100" style="position:absolute;left:0pt;margin-left:83.65pt;margin-top:57.2pt;height:0.75pt;width:428.15pt;mso-position-horizontal-relative:page;mso-position-vertical-relative:page;z-index:251679744;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BAVZEL2wAAAAwBAAAP&#10;AAAAAAAAAAEAIAAAACIAAABkcnMvZG93bnJldi54bWxQSwECFAAUAAAACACHTuJAOrse9/kCAABz&#10;BwAADgAAAAAAAAABACAAAAAqAQAAZHJzL2Uyb0RvYy54bWxQSwUGAAAAAAYABgBZAQAAlQY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668480"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1884769320" name="Freeform 27"/>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7" o:spid="_x0000_s1026" o:spt="100" style="position:absolute;left:0pt;margin-left:83.65pt;margin-top:57.2pt;height:0.75pt;width:428.15pt;mso-position-horizontal-relative:page;mso-position-vertical-relative:page;z-index:251668480;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BAVZEL2wAAAAwBAAAP&#10;AAAAAAAAAAEAIAAAACIAAABkcnMvZG93bnJldi54bWxQSwECFAAUAAAACACHTuJAyfijTfkCAAB0&#10;BwAADgAAAAAAAAABACAAAAAqAQAAZHJzL2Uyb0RvYy54bWxQSwUGAAAAAAYABgBZAQAAlQY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669504"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1493598040" name="Freeform 30"/>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0" o:spid="_x0000_s1026" o:spt="100" style="position:absolute;left:0pt;margin-left:83.65pt;margin-top:57.2pt;height:0.75pt;width:428.15pt;mso-position-horizontal-relative:page;mso-position-vertical-relative:page;z-index:251669504;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02"/>
      <w:rPr>
        <w:rFonts w:ascii="宋体" w:hAnsi="宋体" w:eastAsia="宋体" w:cs="宋体"/>
        <w:lang w:eastAsia="zh-CN"/>
      </w:rPr>
    </w:pPr>
    <w:r>
      <mc:AlternateContent>
        <mc:Choice Requires="wps">
          <w:drawing>
            <wp:anchor distT="0" distB="0" distL="114300" distR="114300" simplePos="0" relativeHeight="251692032"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435287726" name="Freeform 31"/>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83.65pt;margin-top:57.2pt;height:0.75pt;width:428.15pt;mso-position-horizontal-relative:page;mso-position-vertical-relative:page;z-index:251692032;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BVkQvbAAAADAEAAA8AAAAA&#10;AAAAAQAgAAAAIgAAAGRycy9kb3ducmV2LnhtbFBLAQIUABQAAAAIAIdO4kA+AH9a9QIAAHMHAAAO&#10;AAAAAAAAAAEAIAAAACoBAABkcnMvZTJvRG9jLnhtbFBLBQYAAAAABgAGAFkBAACRBg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670528"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357860528" name="Freeform 32"/>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2" o:spid="_x0000_s1026" o:spt="100" style="position:absolute;left:0pt;margin-left:83.65pt;margin-top:57.2pt;height:0.75pt;width:428.15pt;mso-position-horizontal-relative:page;mso-position-vertical-relative:page;z-index:251670528;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693056"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181276576" name="Freeform 33"/>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83.65pt;margin-top:57.2pt;height:0.75pt;width:428.15pt;mso-position-horizontal-relative:page;mso-position-vertical-relative:page;z-index:251693056;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198"/>
      <w:rPr>
        <w:rFonts w:ascii="宋体" w:hAnsi="宋体" w:eastAsia="宋体" w:cs="宋体"/>
        <w:lang w:eastAsia="zh-CN"/>
      </w:rPr>
    </w:pPr>
    <w:r>
      <mc:AlternateContent>
        <mc:Choice Requires="wps">
          <w:drawing>
            <wp:anchor distT="0" distB="0" distL="114300" distR="114300" simplePos="0" relativeHeight="251675648"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2057472377" name="Freeform 4"/>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 o:spid="_x0000_s1026" o:spt="100" style="position:absolute;left:0pt;margin-left:83.65pt;margin-top:57.2pt;height:0.75pt;width:428.15pt;mso-position-horizontal-relative:page;mso-position-vertical-relative:page;z-index:251675648;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BAVZEL2wAAAAwBAAAPAAAA&#10;AAAAAAEAIAAAACIAAABkcnMvZG93bnJldi54bWxQSwECFAAUAAAACACHTuJAz8usjfYCAABzBwAA&#10;DgAAAAAAAAABACAAAAAqAQAAZHJzL2Uyb0RvYy54bWxQSwUGAAAAAAYABgBZAQAAkgY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694080"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1696129168" name="Freeform 34"/>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4" o:spid="_x0000_s1026" o:spt="100" style="position:absolute;left:0pt;margin-left:83.65pt;margin-top:57.2pt;height:0.75pt;width:428.15pt;mso-position-horizontal-relative:page;mso-position-vertical-relative:page;z-index:251694080;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695104"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1316748178" name="Freeform 35"/>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83.65pt;margin-top:57.2pt;height:0.75pt;width:428.15pt;mso-position-horizontal-relative:page;mso-position-vertical-relative:page;z-index:251695104;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671552"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871753528" name="Freeform 37"/>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7" o:spid="_x0000_s1026" o:spt="100" style="position:absolute;left:0pt;margin-left:83.65pt;margin-top:57.2pt;height:0.75pt;width:428.15pt;mso-position-horizontal-relative:page;mso-position-vertical-relative:page;z-index:251671552;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BAVZEL2wAAAAwBAAAP&#10;AAAAAAAAAAEAIAAAACIAAABkcnMvZG93bnJldi54bWxQSwECFAAUAAAACACHTuJA3J80rvkCAABz&#10;BwAADgAAAAAAAAABACAAAAAqAQAAZHJzL2Uyb0RvYy54bWxQSwUGAAAAAAYABgBZAQAAlQY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155"/>
      <w:rPr>
        <w:rFonts w:ascii="宋体" w:hAnsi="宋体" w:eastAsia="宋体" w:cs="宋体"/>
        <w:lang w:eastAsia="zh-CN"/>
      </w:rPr>
    </w:pPr>
    <w:r>
      <mc:AlternateContent>
        <mc:Choice Requires="wps">
          <w:drawing>
            <wp:anchor distT="0" distB="0" distL="114300" distR="114300" simplePos="0" relativeHeight="251698176"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598611693" name="Freeform 38"/>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83.65pt;margin-top:57.2pt;height:0.75pt;width:428.15pt;mso-position-horizontal-relative:page;mso-position-vertical-relative:page;z-index:251698176;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BAVZEL2wAAAAwBAAAP&#10;AAAAAAAAAAEAIAAAACIAAABkcnMvZG93bnJldi54bWxQSwECFAAUAAAACACHTuJAfSWYaPkCAABz&#10;BwAADgAAAAAAAAABACAAAAAqAQAAZHJzL2Uyb0RvYy54bWxQSwUGAAAAAAYABgBZAQAAlQY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222"/>
      <w:rPr>
        <w:rFonts w:ascii="宋体" w:hAnsi="宋体" w:eastAsia="宋体" w:cs="宋体"/>
        <w:lang w:eastAsia="zh-CN"/>
      </w:rPr>
    </w:pPr>
    <w:r>
      <mc:AlternateContent>
        <mc:Choice Requires="wps">
          <w:drawing>
            <wp:anchor distT="0" distB="0" distL="114300" distR="114300" simplePos="0" relativeHeight="251699200"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1376218162" name="Freeform 39"/>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9" o:spid="_x0000_s1026" o:spt="100" style="position:absolute;left:0pt;margin-left:83.65pt;margin-top:57.2pt;height:0.75pt;width:428.15pt;mso-position-horizontal-relative:page;mso-position-vertical-relative:page;z-index:251699200;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EBVkQvbAAAADAEA&#10;AA8AAAAAAAAAAQAgAAAAIgAAAGRycy9kb3ducmV2LnhtbFBLAQIUABQAAAAIAIdO4kBHO/L6+wIA&#10;AHQHAAAOAAAAAAAAAAEAIAAAACoBAABkcnMvZTJvRG9jLnhtbFBLBQYAAAAABgAGAFkBAACXBgAA&#10;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155"/>
      <w:rPr>
        <w:rFonts w:ascii="宋体" w:hAnsi="宋体" w:eastAsia="宋体" w:cs="宋体"/>
        <w:lang w:eastAsia="zh-CN"/>
      </w:rPr>
    </w:pPr>
    <w:r>
      <mc:AlternateContent>
        <mc:Choice Requires="wps">
          <w:drawing>
            <wp:anchor distT="0" distB="0" distL="114300" distR="114300" simplePos="0" relativeHeight="251697152"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1440420668" name="Freeform 40"/>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83.65pt;margin-top:57.2pt;height:0.75pt;width:428.15pt;mso-position-horizontal-relative:page;mso-position-vertical-relative:page;z-index:251697152;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700224"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1538264038" name="Freeform 41"/>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1" o:spid="_x0000_s1026" o:spt="100" style="position:absolute;left:0pt;margin-left:83.65pt;margin-top:57.2pt;height:0.75pt;width:428.15pt;mso-position-horizontal-relative:page;mso-position-vertical-relative:page;z-index:251700224;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BVkQvbAAAADAEAAA8AAAAA&#10;AAAAAQAgAAAAIgAAAGRycy9kb3ducmV2LnhtbFBLAQIUABQAAAAIAIdO4kBHIK559QIAAHQHAAAO&#10;AAAAAAAAAAEAIAAAACoBAABkcnMvZTJvRG9jLnhtbFBLBQYAAAAABgAGAFkBAACRBg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701248"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1588309592" name="Freeform 42"/>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2" o:spid="_x0000_s1026" o:spt="100" style="position:absolute;left:0pt;margin-left:83.65pt;margin-top:57.2pt;height:0.75pt;width:428.15pt;mso-position-horizontal-relative:page;mso-position-vertical-relative:page;z-index:251701248;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BVkQvbAAAADAEAAA8AAAAA&#10;AAAAAQAgAAAAIgAAAGRycy9kb3ducmV2LnhtbFBLAQIUABQAAAAIAIdO4kAt296B9QIAAHQHAAAO&#10;AAAAAAAAAAEAIAAAACoBAABkcnMvZTJvRG9jLnhtbFBLBQYAAAAABgAGAFkBAACRBg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672576"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1673451150" name="Freeform 43"/>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3" o:spid="_x0000_s1026" o:spt="100" style="position:absolute;left:0pt;margin-left:83.65pt;margin-top:57.2pt;height:0.75pt;width:428.15pt;mso-position-horizontal-relative:page;mso-position-vertical-relative:page;z-index:251672576;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702272"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1813999064" name="Freeform 44"/>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4" o:spid="_x0000_s1026" o:spt="100" style="position:absolute;left:0pt;margin-left:83.65pt;margin-top:57.2pt;height:0.75pt;width:428.15pt;mso-position-horizontal-relative:page;mso-position-vertical-relative:page;z-index:251702272;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QFWRC9sAAAAMAQAA&#10;DwAAAAAAAAABACAAAAAiAAAAZHJzL2Rvd25yZXYueG1sUEsBAhQAFAAAAAgAh07iQEYYLcj6AgAA&#10;dAcAAA4AAAAAAAAAAQAgAAAAKgEAAGRycy9lMm9Eb2MueG1sUEsFBgAAAAAGAAYAWQEAAJYGAAAA&#10;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676672"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2212007" name="Freeform 5"/>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5" o:spid="_x0000_s1026" o:spt="100" style="position:absolute;left:0pt;margin-left:83.65pt;margin-top:57.2pt;height:0.75pt;width:428.15pt;mso-position-horizontal-relative:page;mso-position-vertical-relative:page;z-index:251676672;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258"/>
      <w:rPr>
        <w:rFonts w:ascii="宋体" w:hAnsi="宋体" w:eastAsia="宋体" w:cs="宋体"/>
        <w:lang w:eastAsia="zh-CN"/>
      </w:rPr>
    </w:pPr>
    <w:r>
      <mc:AlternateContent>
        <mc:Choice Requires="wps">
          <w:drawing>
            <wp:anchor distT="0" distB="0" distL="114300" distR="114300" simplePos="0" relativeHeight="251703296"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885699865" name="Freeform 45"/>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5" o:spid="_x0000_s1026" o:spt="100" style="position:absolute;left:0pt;margin-left:83.65pt;margin-top:57.2pt;height:0.75pt;width:428.15pt;mso-position-horizontal-relative:page;mso-position-vertical-relative:page;z-index:251703296;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673600"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221084409" name="Freeform 46"/>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6" o:spid="_x0000_s1026" o:spt="100" style="position:absolute;left:0pt;margin-left:83.65pt;margin-top:57.2pt;height:0.75pt;width:428.15pt;mso-position-horizontal-relative:page;mso-position-vertical-relative:page;z-index:251673600;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704320"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510205093" name="Freeform 47"/>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7" o:spid="_x0000_s1026" o:spt="100" style="position:absolute;left:0pt;margin-left:83.65pt;margin-top:57.2pt;height:0.75pt;width:428.15pt;mso-position-horizontal-relative:page;mso-position-vertical-relative:page;z-index:251704320;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QFWRC9sAAAAMAQAA&#10;DwAAAAAAAAABACAAAAAiAAAAZHJzL2Rvd25yZXYueG1sUEsBAhQAFAAAAAgAh07iQASl3m36AgAA&#10;cwcAAA4AAAAAAAAAAQAgAAAAKgEAAGRycy9lMm9Eb2MueG1sUEsFBgAAAAAGAAYAWQEAAJYGAAAA&#10;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705344"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1623471211" name="Freeform 48"/>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83.65pt;margin-top:57.2pt;height:0.75pt;width:428.15pt;mso-position-horizontal-relative:page;mso-position-vertical-relative:page;z-index:251705344;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BAVZEL2wAAAAwBAAAP&#10;AAAAAAAAAAEAIAAAACIAAABkcnMvZG93bnJldi54bWxQSwECFAAUAAAACACHTuJAxm6m6/kCAAB0&#10;BwAADgAAAAAAAAABACAAAAAqAQAAZHJzL2Uyb0RvYy54bWxQSwUGAAAAAAYABgBZAQAAlQY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706368"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1459232296" name="Freeform 49"/>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9" o:spid="_x0000_s1026" o:spt="100" style="position:absolute;left:0pt;margin-left:83.65pt;margin-top:57.2pt;height:0.75pt;width:428.15pt;mso-position-horizontal-relative:page;mso-position-vertical-relative:page;z-index:251706368;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674624"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1518292973" name="Freeform 50"/>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50" o:spid="_x0000_s1026" o:spt="100" style="position:absolute;left:0pt;margin-left:83.65pt;margin-top:57.2pt;height:0.75pt;width:428.15pt;mso-position-horizontal-relative:page;mso-position-vertical-relative:page;z-index:251674624;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QFWRC9sAAAAMAQAA&#10;DwAAAAAAAAABACAAAAAiAAAAZHJzL2Rvd25yZXYueG1sUEsBAhQAFAAAAAgAh07iQMQnlaD6AgAA&#10;dAcAAA4AAAAAAAAAAQAgAAAAKgEAAGRycy9lMm9Eb2MueG1sUEsFBgAAAAAGAAYAWQEAAJYGAAAA&#10;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677696"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1143118734" name="Freeform 6"/>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6" o:spid="_x0000_s1026" o:spt="100" style="position:absolute;left:0pt;margin-left:83.65pt;margin-top:57.2pt;height:0.75pt;width:428.15pt;mso-position-horizontal-relative:page;mso-position-vertical-relative:page;z-index:251677696;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661312"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50334529" name="Freeform 7"/>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7" o:spid="_x0000_s1026" o:spt="100" style="position:absolute;left:0pt;margin-left:83.65pt;margin-top:57.2pt;height:0.75pt;width:428.15pt;mso-position-horizontal-relative:page;mso-position-vertical-relative:page;z-index:251661312;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680768"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1815760462" name="Freeform 8"/>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8" o:spid="_x0000_s1026" o:spt="100" style="position:absolute;left:0pt;margin-left:83.65pt;margin-top:57.2pt;height:0.75pt;width:428.15pt;mso-position-horizontal-relative:page;mso-position-vertical-relative:page;z-index:251680768;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662336"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45991064" name="Freeform 9"/>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9" o:spid="_x0000_s1026" o:spt="100" style="position:absolute;left:0pt;margin-left:83.65pt;margin-top:57.2pt;height:0.75pt;width:428.15pt;mso-position-horizontal-relative:page;mso-position-vertical-relative:page;z-index:251662336;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BAVZEL2wAAAAwBAAAP&#10;AAAAAAAAAAEAIAAAACIAAABkcnMvZG93bnJldi54bWxQSwECFAAUAAAACACHTuJA8oUAj/kCAABx&#10;BwAADgAAAAAAAAABACAAAAAqAQAAZHJzL2Uyb0RvYy54bWxQSwUGAAAAAAYABgBZAQAAlQY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71"/>
      <w:rPr>
        <w:rFonts w:ascii="宋体" w:hAnsi="宋体" w:eastAsia="宋体" w:cs="宋体"/>
        <w:lang w:eastAsia="zh-CN"/>
      </w:rPr>
    </w:pPr>
    <w:r>
      <mc:AlternateContent>
        <mc:Choice Requires="wps">
          <w:drawing>
            <wp:anchor distT="0" distB="0" distL="114300" distR="114300" simplePos="0" relativeHeight="251681792" behindDoc="0" locked="0" layoutInCell="0" allowOverlap="1">
              <wp:simplePos x="0" y="0"/>
              <wp:positionH relativeFrom="page">
                <wp:posOffset>1062355</wp:posOffset>
              </wp:positionH>
              <wp:positionV relativeFrom="page">
                <wp:posOffset>726440</wp:posOffset>
              </wp:positionV>
              <wp:extent cx="5437505" cy="9525"/>
              <wp:effectExtent l="0" t="2540" r="0" b="0"/>
              <wp:wrapNone/>
              <wp:docPr id="1787112628" name="Freeform 10"/>
              <wp:cNvGraphicFramePr/>
              <a:graphic xmlns:a="http://schemas.openxmlformats.org/drawingml/2006/main">
                <a:graphicData uri="http://schemas.microsoft.com/office/word/2010/wordprocessingShape">
                  <wps:wsp>
                    <wps:cNvSpPr>
                      <a:spLocks noChangeArrowheads="1"/>
                    </wps:cNvSpPr>
                    <wps:spPr bwMode="auto">
                      <a:xfrm>
                        <a:off x="0" y="0"/>
                        <a:ext cx="5437505" cy="9525"/>
                      </a:xfrm>
                      <a:custGeom>
                        <a:avLst/>
                        <a:gdLst>
                          <a:gd name="T0" fmla="*/ 0 w 8562"/>
                          <a:gd name="T1" fmla="*/ 14 h 15"/>
                          <a:gd name="T2" fmla="*/ 8562 w 8562"/>
                          <a:gd name="T3" fmla="*/ 14 h 15"/>
                          <a:gd name="T4" fmla="*/ 8562 w 8562"/>
                          <a:gd name="T5" fmla="*/ 0 h 15"/>
                          <a:gd name="T6" fmla="*/ 0 w 8562"/>
                          <a:gd name="T7" fmla="*/ 0 h 15"/>
                          <a:gd name="T8" fmla="*/ 0 w 8562"/>
                          <a:gd name="T9" fmla="*/ 14 h 15"/>
                        </a:gdLst>
                        <a:ahLst/>
                        <a:cxnLst>
                          <a:cxn ang="0">
                            <a:pos x="T0" y="T1"/>
                          </a:cxn>
                          <a:cxn ang="0">
                            <a:pos x="T2" y="T3"/>
                          </a:cxn>
                          <a:cxn ang="0">
                            <a:pos x="T4" y="T5"/>
                          </a:cxn>
                          <a:cxn ang="0">
                            <a:pos x="T6" y="T7"/>
                          </a:cxn>
                          <a:cxn ang="0">
                            <a:pos x="T8" y="T9"/>
                          </a:cxn>
                        </a:cxnLst>
                        <a:rect l="0" t="0" r="r" b="b"/>
                        <a:pathLst>
                          <a:path w="8562" h="15">
                            <a:moveTo>
                              <a:pt x="0" y="14"/>
                            </a:moveTo>
                            <a:lnTo>
                              <a:pt x="8562" y="14"/>
                            </a:lnTo>
                            <a:lnTo>
                              <a:pt x="8562"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 o:spid="_x0000_s1026" o:spt="100" style="position:absolute;left:0pt;margin-left:83.65pt;margin-top:57.2pt;height:0.75pt;width:428.15pt;mso-position-horizontal-relative:page;mso-position-vertical-relative:page;z-index:251681792;mso-width-relative:page;mso-height-relative:page;" fillcolor="#000000" filled="t" stroked="f" coordsize="8562,15" o:allowincell="f" o:gfxdata="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" path="m0,14l8562,14,8562,0,0,0,0,14xe">
              <v:path o:connectlocs="0,8890;5437505,8890;5437505,0;0,0;0,8890" o:connectangles="0,0,0,0,0"/>
              <v:fill on="t" focussize="0,0"/>
              <v:stroke on="f"/>
              <v:imagedata o:title=""/>
              <o:lock v:ext="edit" aspectratio="f"/>
            </v:shape>
          </w:pict>
        </mc:Fallback>
      </mc:AlternateContent>
    </w:r>
    <w:r>
      <w:rPr>
        <w:rFonts w:hint="eastAsia" w:ascii="宋体" w:hAnsi="宋体" w:eastAsia="宋体" w:cs="宋体"/>
        <w:spacing w:val="-4"/>
        <w:lang w:eastAsia="zh-CN"/>
      </w:rPr>
      <w:t>乌鲁木齐甘泉堡经济技术开发区硅基新材料产业发展规划编制项目</w:t>
    </w:r>
    <w:r>
      <w:rPr>
        <w:rFonts w:ascii="宋体" w:hAnsi="宋体" w:eastAsia="宋体" w:cs="宋体"/>
        <w:spacing w:val="-5"/>
        <w:lang w:eastAsia="zh-CN"/>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1874BC"/>
    <w:multiLevelType w:val="singleLevel"/>
    <w:tmpl w:val="C31874BC"/>
    <w:lvl w:ilvl="0" w:tentative="0">
      <w:start w:val="7"/>
      <w:numFmt w:val="decimal"/>
      <w:lvlText w:val="%1."/>
      <w:lvlJc w:val="left"/>
      <w:pPr>
        <w:tabs>
          <w:tab w:val="left" w:pos="312"/>
        </w:tabs>
      </w:pPr>
    </w:lvl>
  </w:abstractNum>
  <w:abstractNum w:abstractNumId="1">
    <w:nsid w:val="FBB40318"/>
    <w:multiLevelType w:val="singleLevel"/>
    <w:tmpl w:val="FBB40318"/>
    <w:lvl w:ilvl="0" w:tentative="0">
      <w:start w:val="6"/>
      <w:numFmt w:val="chineseCounting"/>
      <w:suff w:val="nothing"/>
      <w:lvlText w:val="%1、"/>
      <w:lvlJc w:val="left"/>
      <w:rPr>
        <w:rFonts w:hint="eastAsia"/>
      </w:rPr>
    </w:lvl>
  </w:abstractNum>
  <w:abstractNum w:abstractNumId="2">
    <w:nsid w:val="04DEE70B"/>
    <w:multiLevelType w:val="singleLevel"/>
    <w:tmpl w:val="04DEE70B"/>
    <w:lvl w:ilvl="0" w:tentative="0">
      <w:start w:val="3"/>
      <w:numFmt w:val="decimal"/>
      <w:lvlText w:val="%1."/>
      <w:lvlJc w:val="left"/>
      <w:pPr>
        <w:tabs>
          <w:tab w:val="left" w:pos="312"/>
        </w:tabs>
      </w:pPr>
    </w:lvl>
  </w:abstractNum>
  <w:abstractNum w:abstractNumId="3">
    <w:nsid w:val="7A0617C2"/>
    <w:multiLevelType w:val="singleLevel"/>
    <w:tmpl w:val="7A0617C2"/>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1Yjk4NDVkMzI1NzcxMzc3ZDM1MDY5MjMzMWExNTcifQ=="/>
  </w:docVars>
  <w:rsids>
    <w:rsidRoot w:val="009613B8"/>
    <w:rsid w:val="0014571A"/>
    <w:rsid w:val="001943B0"/>
    <w:rsid w:val="001F2DD7"/>
    <w:rsid w:val="004844B7"/>
    <w:rsid w:val="004F6D38"/>
    <w:rsid w:val="009613B8"/>
    <w:rsid w:val="009C4431"/>
    <w:rsid w:val="00D50501"/>
    <w:rsid w:val="00E75B11"/>
    <w:rsid w:val="00E85CB3"/>
    <w:rsid w:val="00ED2D3D"/>
    <w:rsid w:val="00F36A2C"/>
    <w:rsid w:val="017C494F"/>
    <w:rsid w:val="053B0E8B"/>
    <w:rsid w:val="05BD32CE"/>
    <w:rsid w:val="063E1E98"/>
    <w:rsid w:val="0A353A18"/>
    <w:rsid w:val="0A8D0806"/>
    <w:rsid w:val="0FED2754"/>
    <w:rsid w:val="131C0290"/>
    <w:rsid w:val="185A47DF"/>
    <w:rsid w:val="19F50124"/>
    <w:rsid w:val="1BA6727A"/>
    <w:rsid w:val="1E162569"/>
    <w:rsid w:val="1F4C44B5"/>
    <w:rsid w:val="213761F4"/>
    <w:rsid w:val="215C6B77"/>
    <w:rsid w:val="21ED5EA0"/>
    <w:rsid w:val="249F5640"/>
    <w:rsid w:val="25E414BA"/>
    <w:rsid w:val="2A944D33"/>
    <w:rsid w:val="2EC654EE"/>
    <w:rsid w:val="3646072A"/>
    <w:rsid w:val="3C9E39FD"/>
    <w:rsid w:val="441D4A2D"/>
    <w:rsid w:val="45351267"/>
    <w:rsid w:val="4F9A2358"/>
    <w:rsid w:val="50DE017C"/>
    <w:rsid w:val="513A2A2C"/>
    <w:rsid w:val="58FE6895"/>
    <w:rsid w:val="5A39110D"/>
    <w:rsid w:val="5E0D4C3A"/>
    <w:rsid w:val="5FBA5255"/>
    <w:rsid w:val="60644532"/>
    <w:rsid w:val="60A34276"/>
    <w:rsid w:val="628D016A"/>
    <w:rsid w:val="63C31458"/>
    <w:rsid w:val="648E1CA7"/>
    <w:rsid w:val="653F7A6A"/>
    <w:rsid w:val="67994F22"/>
    <w:rsid w:val="6ACD1613"/>
    <w:rsid w:val="6C460B0B"/>
    <w:rsid w:val="6C8B724B"/>
    <w:rsid w:val="70920C54"/>
    <w:rsid w:val="74DA6189"/>
    <w:rsid w:val="753E3766"/>
    <w:rsid w:val="760B33DA"/>
    <w:rsid w:val="761F0BBB"/>
    <w:rsid w:val="76B72B52"/>
    <w:rsid w:val="78550F9D"/>
    <w:rsid w:val="794E0975"/>
    <w:rsid w:val="7CD0776E"/>
    <w:rsid w:val="7D4A4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28"/>
      <w:szCs w:val="28"/>
    </w:rPr>
  </w:style>
  <w:style w:type="paragraph" w:customStyle="1" w:styleId="3">
    <w:name w:val="style4"/>
    <w:basedOn w:val="1"/>
    <w:next w:val="4"/>
    <w:qFormat/>
    <w:uiPriority w:val="0"/>
    <w:pPr>
      <w:spacing w:before="280" w:after="280"/>
    </w:pPr>
    <w:rPr>
      <w:rFonts w:ascii="宋体"/>
      <w:sz w:val="18"/>
    </w:rPr>
  </w:style>
  <w:style w:type="paragraph" w:customStyle="1" w:styleId="4">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5">
    <w:name w:val="annotation text"/>
    <w:basedOn w:val="1"/>
    <w:link w:val="16"/>
    <w:qFormat/>
    <w:uiPriority w:val="0"/>
  </w:style>
  <w:style w:type="paragraph" w:styleId="6">
    <w:name w:val="Plain Text"/>
    <w:basedOn w:val="1"/>
    <w:qFormat/>
    <w:uiPriority w:val="99"/>
    <w:rPr>
      <w:rFonts w:ascii="宋体"/>
      <w:szCs w:val="20"/>
    </w:rPr>
  </w:style>
  <w:style w:type="paragraph" w:styleId="7">
    <w:name w:val="Balloon Text"/>
    <w:basedOn w:val="1"/>
    <w:link w:val="18"/>
    <w:qFormat/>
    <w:uiPriority w:val="0"/>
    <w:rPr>
      <w:sz w:val="18"/>
      <w:szCs w:val="18"/>
    </w:r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annotation subject"/>
    <w:basedOn w:val="5"/>
    <w:next w:val="5"/>
    <w:link w:val="17"/>
    <w:qFormat/>
    <w:uiPriority w:val="0"/>
    <w:rPr>
      <w:b/>
      <w:bCs/>
    </w:rPr>
  </w:style>
  <w:style w:type="character" w:styleId="13">
    <w:name w:val="annotation reference"/>
    <w:basedOn w:val="12"/>
    <w:qFormat/>
    <w:uiPriority w:val="0"/>
    <w:rPr>
      <w:sz w:val="21"/>
      <w:szCs w:val="21"/>
    </w:rPr>
  </w:style>
  <w:style w:type="table" w:customStyle="1" w:styleId="14">
    <w:name w:val="Table Normal"/>
    <w:semiHidden/>
    <w:unhideWhenUsed/>
    <w:qFormat/>
    <w:uiPriority w:val="0"/>
    <w:tblPr>
      <w:tblLayout w:type="fixed"/>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4"/>
      <w:szCs w:val="24"/>
    </w:rPr>
  </w:style>
  <w:style w:type="character" w:customStyle="1" w:styleId="16">
    <w:name w:val="批注文字 字符"/>
    <w:basedOn w:val="12"/>
    <w:link w:val="5"/>
    <w:qFormat/>
    <w:uiPriority w:val="0"/>
    <w:rPr>
      <w:rFonts w:ascii="Arial" w:hAnsi="Arial" w:eastAsia="Arial" w:cs="Arial"/>
      <w:snapToGrid w:val="0"/>
      <w:color w:val="000000"/>
      <w:sz w:val="21"/>
      <w:szCs w:val="21"/>
      <w:lang w:eastAsia="en-US"/>
    </w:rPr>
  </w:style>
  <w:style w:type="character" w:customStyle="1" w:styleId="17">
    <w:name w:val="批注主题 字符"/>
    <w:basedOn w:val="16"/>
    <w:link w:val="10"/>
    <w:qFormat/>
    <w:uiPriority w:val="0"/>
    <w:rPr>
      <w:rFonts w:ascii="Arial" w:hAnsi="Arial" w:eastAsia="Arial" w:cs="Arial"/>
      <w:b/>
      <w:bCs/>
      <w:snapToGrid w:val="0"/>
      <w:color w:val="000000"/>
      <w:sz w:val="21"/>
      <w:szCs w:val="21"/>
      <w:lang w:eastAsia="en-US"/>
    </w:rPr>
  </w:style>
  <w:style w:type="character" w:customStyle="1" w:styleId="18">
    <w:name w:val="批注框文本 字符"/>
    <w:basedOn w:val="12"/>
    <w:link w:val="7"/>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9" Type="http://schemas.openxmlformats.org/officeDocument/2006/relationships/header" Target="header38.xml"/><Relationship Id="rId98" Type="http://schemas.openxmlformats.org/officeDocument/2006/relationships/footer" Target="footer59.xml"/><Relationship Id="rId97" Type="http://schemas.openxmlformats.org/officeDocument/2006/relationships/header" Target="header37.xml"/><Relationship Id="rId96" Type="http://schemas.openxmlformats.org/officeDocument/2006/relationships/footer" Target="footer58.xml"/><Relationship Id="rId95" Type="http://schemas.openxmlformats.org/officeDocument/2006/relationships/header" Target="header36.xml"/><Relationship Id="rId94" Type="http://schemas.openxmlformats.org/officeDocument/2006/relationships/footer" Target="footer57.xml"/><Relationship Id="rId93" Type="http://schemas.openxmlformats.org/officeDocument/2006/relationships/header" Target="header35.xml"/><Relationship Id="rId92" Type="http://schemas.openxmlformats.org/officeDocument/2006/relationships/footer" Target="footer56.xml"/><Relationship Id="rId91" Type="http://schemas.openxmlformats.org/officeDocument/2006/relationships/header" Target="header34.xml"/><Relationship Id="rId90" Type="http://schemas.openxmlformats.org/officeDocument/2006/relationships/footer" Target="footer55.xml"/><Relationship Id="rId9" Type="http://schemas.openxmlformats.org/officeDocument/2006/relationships/footer" Target="footer4.xml"/><Relationship Id="rId89" Type="http://schemas.openxmlformats.org/officeDocument/2006/relationships/header" Target="header33.xml"/><Relationship Id="rId88" Type="http://schemas.openxmlformats.org/officeDocument/2006/relationships/footer" Target="footer54.xml"/><Relationship Id="rId87" Type="http://schemas.openxmlformats.org/officeDocument/2006/relationships/footer" Target="footer53.xml"/><Relationship Id="rId86" Type="http://schemas.openxmlformats.org/officeDocument/2006/relationships/footer" Target="footer52.xml"/><Relationship Id="rId85" Type="http://schemas.openxmlformats.org/officeDocument/2006/relationships/header" Target="header32.xml"/><Relationship Id="rId84" Type="http://schemas.openxmlformats.org/officeDocument/2006/relationships/footer" Target="footer51.xml"/><Relationship Id="rId83" Type="http://schemas.openxmlformats.org/officeDocument/2006/relationships/header" Target="header31.xml"/><Relationship Id="rId82" Type="http://schemas.openxmlformats.org/officeDocument/2006/relationships/footer" Target="footer50.xml"/><Relationship Id="rId81" Type="http://schemas.openxmlformats.org/officeDocument/2006/relationships/header" Target="header30.xml"/><Relationship Id="rId80" Type="http://schemas.openxmlformats.org/officeDocument/2006/relationships/footer" Target="footer49.xml"/><Relationship Id="rId8" Type="http://schemas.openxmlformats.org/officeDocument/2006/relationships/footer" Target="footer3.xml"/><Relationship Id="rId79" Type="http://schemas.openxmlformats.org/officeDocument/2006/relationships/header" Target="header29.xml"/><Relationship Id="rId78" Type="http://schemas.openxmlformats.org/officeDocument/2006/relationships/footer" Target="footer48.xml"/><Relationship Id="rId77" Type="http://schemas.openxmlformats.org/officeDocument/2006/relationships/footer" Target="footer47.xml"/><Relationship Id="rId76" Type="http://schemas.openxmlformats.org/officeDocument/2006/relationships/footer" Target="footer46.xml"/><Relationship Id="rId75" Type="http://schemas.openxmlformats.org/officeDocument/2006/relationships/header" Target="header28.xml"/><Relationship Id="rId74" Type="http://schemas.openxmlformats.org/officeDocument/2006/relationships/footer" Target="footer45.xml"/><Relationship Id="rId73" Type="http://schemas.openxmlformats.org/officeDocument/2006/relationships/header" Target="header27.xml"/><Relationship Id="rId72" Type="http://schemas.openxmlformats.org/officeDocument/2006/relationships/footer" Target="footer44.xml"/><Relationship Id="rId71" Type="http://schemas.openxmlformats.org/officeDocument/2006/relationships/footer" Target="footer43.xml"/><Relationship Id="rId70" Type="http://schemas.openxmlformats.org/officeDocument/2006/relationships/footer" Target="footer42.xml"/><Relationship Id="rId7" Type="http://schemas.openxmlformats.org/officeDocument/2006/relationships/header" Target="header3.xml"/><Relationship Id="rId69" Type="http://schemas.openxmlformats.org/officeDocument/2006/relationships/footer" Target="footer41.xml"/><Relationship Id="rId68" Type="http://schemas.openxmlformats.org/officeDocument/2006/relationships/footer" Target="footer40.xml"/><Relationship Id="rId67" Type="http://schemas.openxmlformats.org/officeDocument/2006/relationships/footer" Target="footer39.xml"/><Relationship Id="rId66" Type="http://schemas.openxmlformats.org/officeDocument/2006/relationships/header" Target="header26.xml"/><Relationship Id="rId65" Type="http://schemas.openxmlformats.org/officeDocument/2006/relationships/footer" Target="footer38.xml"/><Relationship Id="rId64" Type="http://schemas.openxmlformats.org/officeDocument/2006/relationships/header" Target="header25.xml"/><Relationship Id="rId63" Type="http://schemas.openxmlformats.org/officeDocument/2006/relationships/footer" Target="footer37.xml"/><Relationship Id="rId62" Type="http://schemas.openxmlformats.org/officeDocument/2006/relationships/header" Target="header24.xml"/><Relationship Id="rId61" Type="http://schemas.openxmlformats.org/officeDocument/2006/relationships/footer" Target="footer36.xml"/><Relationship Id="rId60" Type="http://schemas.openxmlformats.org/officeDocument/2006/relationships/header" Target="header23.xml"/><Relationship Id="rId6" Type="http://schemas.openxmlformats.org/officeDocument/2006/relationships/footer" Target="footer2.xml"/><Relationship Id="rId59" Type="http://schemas.openxmlformats.org/officeDocument/2006/relationships/footer" Target="footer35.xml"/><Relationship Id="rId58" Type="http://schemas.openxmlformats.org/officeDocument/2006/relationships/header" Target="header22.xml"/><Relationship Id="rId57" Type="http://schemas.openxmlformats.org/officeDocument/2006/relationships/footer" Target="footer34.xml"/><Relationship Id="rId56" Type="http://schemas.openxmlformats.org/officeDocument/2006/relationships/footer" Target="footer33.xml"/><Relationship Id="rId55" Type="http://schemas.openxmlformats.org/officeDocument/2006/relationships/footer" Target="footer32.xml"/><Relationship Id="rId54" Type="http://schemas.openxmlformats.org/officeDocument/2006/relationships/header" Target="header21.xml"/><Relationship Id="rId53" Type="http://schemas.openxmlformats.org/officeDocument/2006/relationships/footer" Target="footer31.xml"/><Relationship Id="rId52" Type="http://schemas.openxmlformats.org/officeDocument/2006/relationships/header" Target="header20.xml"/><Relationship Id="rId51" Type="http://schemas.openxmlformats.org/officeDocument/2006/relationships/footer" Target="footer30.xml"/><Relationship Id="rId50" Type="http://schemas.openxmlformats.org/officeDocument/2006/relationships/footer" Target="footer29.xml"/><Relationship Id="rId5" Type="http://schemas.openxmlformats.org/officeDocument/2006/relationships/footer" Target="footer1.xml"/><Relationship Id="rId49" Type="http://schemas.openxmlformats.org/officeDocument/2006/relationships/footer" Target="footer28.xml"/><Relationship Id="rId48" Type="http://schemas.openxmlformats.org/officeDocument/2006/relationships/header" Target="header19.xml"/><Relationship Id="rId47" Type="http://schemas.openxmlformats.org/officeDocument/2006/relationships/footer" Target="footer27.xml"/><Relationship Id="rId46" Type="http://schemas.openxmlformats.org/officeDocument/2006/relationships/footer" Target="footer26.xml"/><Relationship Id="rId45" Type="http://schemas.openxmlformats.org/officeDocument/2006/relationships/footer" Target="footer25.xml"/><Relationship Id="rId44" Type="http://schemas.openxmlformats.org/officeDocument/2006/relationships/header" Target="header18.xml"/><Relationship Id="rId43" Type="http://schemas.openxmlformats.org/officeDocument/2006/relationships/footer" Target="footer24.xml"/><Relationship Id="rId42" Type="http://schemas.openxmlformats.org/officeDocument/2006/relationships/header" Target="header17.xml"/><Relationship Id="rId41" Type="http://schemas.openxmlformats.org/officeDocument/2006/relationships/footer" Target="footer23.xml"/><Relationship Id="rId40" Type="http://schemas.openxmlformats.org/officeDocument/2006/relationships/header" Target="header16.xml"/><Relationship Id="rId4" Type="http://schemas.openxmlformats.org/officeDocument/2006/relationships/header" Target="header2.xml"/><Relationship Id="rId39" Type="http://schemas.openxmlformats.org/officeDocument/2006/relationships/footer" Target="footer22.xml"/><Relationship Id="rId38" Type="http://schemas.openxmlformats.org/officeDocument/2006/relationships/header" Target="header15.xml"/><Relationship Id="rId37" Type="http://schemas.openxmlformats.org/officeDocument/2006/relationships/footer" Target="footer21.xml"/><Relationship Id="rId36" Type="http://schemas.openxmlformats.org/officeDocument/2006/relationships/header" Target="header14.xml"/><Relationship Id="rId35" Type="http://schemas.openxmlformats.org/officeDocument/2006/relationships/footer" Target="footer20.xml"/><Relationship Id="rId34" Type="http://schemas.openxmlformats.org/officeDocument/2006/relationships/header" Target="header13.xml"/><Relationship Id="rId33" Type="http://schemas.openxmlformats.org/officeDocument/2006/relationships/footer" Target="footer19.xml"/><Relationship Id="rId32" Type="http://schemas.openxmlformats.org/officeDocument/2006/relationships/header" Target="header12.xml"/><Relationship Id="rId31" Type="http://schemas.openxmlformats.org/officeDocument/2006/relationships/footer" Target="footer18.xml"/><Relationship Id="rId30" Type="http://schemas.openxmlformats.org/officeDocument/2006/relationships/footer" Target="footer17.xml"/><Relationship Id="rId3" Type="http://schemas.openxmlformats.org/officeDocument/2006/relationships/header" Target="header1.xml"/><Relationship Id="rId29" Type="http://schemas.openxmlformats.org/officeDocument/2006/relationships/header" Target="header11.xml"/><Relationship Id="rId28" Type="http://schemas.openxmlformats.org/officeDocument/2006/relationships/footer" Target="footer16.xml"/><Relationship Id="rId27" Type="http://schemas.openxmlformats.org/officeDocument/2006/relationships/header" Target="header10.xml"/><Relationship Id="rId26" Type="http://schemas.openxmlformats.org/officeDocument/2006/relationships/footer" Target="footer15.xml"/><Relationship Id="rId25" Type="http://schemas.openxmlformats.org/officeDocument/2006/relationships/header" Target="header9.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0" Type="http://schemas.openxmlformats.org/officeDocument/2006/relationships/fontTable" Target="fontTable.xml"/><Relationship Id="rId12" Type="http://schemas.openxmlformats.org/officeDocument/2006/relationships/footer" Target="footer6.xml"/><Relationship Id="rId119" Type="http://schemas.openxmlformats.org/officeDocument/2006/relationships/numbering" Target="numbering.xml"/><Relationship Id="rId118" Type="http://schemas.openxmlformats.org/officeDocument/2006/relationships/customXml" Target="../customXml/item1.xml"/><Relationship Id="rId117" Type="http://schemas.openxmlformats.org/officeDocument/2006/relationships/theme" Target="theme/theme1.xml"/><Relationship Id="rId116" Type="http://schemas.openxmlformats.org/officeDocument/2006/relationships/footer" Target="footer69.xml"/><Relationship Id="rId115" Type="http://schemas.openxmlformats.org/officeDocument/2006/relationships/header" Target="header45.xml"/><Relationship Id="rId114" Type="http://schemas.openxmlformats.org/officeDocument/2006/relationships/footer" Target="footer68.xml"/><Relationship Id="rId113" Type="http://schemas.openxmlformats.org/officeDocument/2006/relationships/header" Target="header44.xml"/><Relationship Id="rId112" Type="http://schemas.openxmlformats.org/officeDocument/2006/relationships/footer" Target="footer67.xml"/><Relationship Id="rId111" Type="http://schemas.openxmlformats.org/officeDocument/2006/relationships/header" Target="header43.xml"/><Relationship Id="rId110" Type="http://schemas.openxmlformats.org/officeDocument/2006/relationships/footer" Target="footer66.xml"/><Relationship Id="rId11" Type="http://schemas.openxmlformats.org/officeDocument/2006/relationships/header" Target="header4.xml"/><Relationship Id="rId109" Type="http://schemas.openxmlformats.org/officeDocument/2006/relationships/footer" Target="footer65.xml"/><Relationship Id="rId108" Type="http://schemas.openxmlformats.org/officeDocument/2006/relationships/header" Target="header42.xml"/><Relationship Id="rId107" Type="http://schemas.openxmlformats.org/officeDocument/2006/relationships/footer" Target="footer64.xml"/><Relationship Id="rId106" Type="http://schemas.openxmlformats.org/officeDocument/2006/relationships/header" Target="header41.xml"/><Relationship Id="rId105" Type="http://schemas.openxmlformats.org/officeDocument/2006/relationships/footer" Target="footer63.xml"/><Relationship Id="rId104" Type="http://schemas.openxmlformats.org/officeDocument/2006/relationships/header" Target="header40.xml"/><Relationship Id="rId103" Type="http://schemas.openxmlformats.org/officeDocument/2006/relationships/footer" Target="footer62.xml"/><Relationship Id="rId102" Type="http://schemas.openxmlformats.org/officeDocument/2006/relationships/header" Target="header39.xml"/><Relationship Id="rId101" Type="http://schemas.openxmlformats.org/officeDocument/2006/relationships/footer" Target="footer61.xml"/><Relationship Id="rId100" Type="http://schemas.openxmlformats.org/officeDocument/2006/relationships/footer" Target="footer60.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7110</Words>
  <Characters>40533</Characters>
  <Lines>337</Lines>
  <Paragraphs>95</Paragraphs>
  <TotalTime>18</TotalTime>
  <ScaleCrop>false</ScaleCrop>
  <LinksUpToDate>false</LinksUpToDate>
  <CharactersWithSpaces>47548</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2024-02-29T10:09:00Z</dcterms:created>
  <dc:creator>E</dc:creator>
  <cp:lastModifiedBy>Administrator</cp:lastModifiedBy>
  <dcterms:modified xsi:type="dcterms:W3CDTF">2024-04-08T09:54:39Z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2024-02-20T11:21:28Z</vt:filetime>
  </property>
  <property fmtid="{D5CDD505-2E9C-101B-9397-08002B2CF9AE}" pid="4" name="KSOProductBuildVer">
    <vt:lpwstr>2052-11.8.2.8696</vt:lpwstr>
  </property>
  <property fmtid="{D5CDD505-2E9C-101B-9397-08002B2CF9AE}" pid="5" name="ICV">
    <vt:lpwstr>AEA902B0767142638D01AB6ECD3381B0_13</vt:lpwstr>
  </property>
</Properties>
</file>