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spacing w:before="269" w:line="227" w:lineRule="auto"/>
        <w:ind w:left="0" w:leftChars="0" w:firstLine="0" w:firstLineChars="0"/>
        <w:jc w:val="center"/>
        <w:outlineLvl w:val="9"/>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pPr>
        <w:pStyle w:val="2"/>
        <w:spacing w:line="243"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pStyle w:val="2"/>
        <w:spacing w:line="244" w:lineRule="auto"/>
        <w:ind w:left="0" w:leftChars="0" w:firstLine="0" w:firstLineChars="0"/>
        <w:jc w:val="center"/>
      </w:pPr>
    </w:p>
    <w:p>
      <w:pPr>
        <w:spacing w:before="265" w:line="360" w:lineRule="auto"/>
        <w:ind w:left="0" w:leftChars="0" w:firstLine="1057" w:firstLineChars="355"/>
        <w:jc w:val="left"/>
        <w:rPr>
          <w:rFonts w:ascii="仿宋" w:hAnsi="仿宋" w:eastAsia="仿宋" w:cs="仿宋"/>
          <w:spacing w:val="-1"/>
          <w:sz w:val="30"/>
          <w:szCs w:val="30"/>
          <w14:textOutline w14:w="5448" w14:cap="sq" w14:cmpd="sng">
            <w14:solidFill>
              <w14:srgbClr w14:val="000000"/>
            </w14:solidFill>
            <w14:prstDash w14:val="solid"/>
            <w14:bevel/>
          </w14:textOutline>
        </w:rPr>
      </w:pPr>
      <w:r>
        <w:rPr>
          <w:rFonts w:ascii="仿宋" w:hAnsi="仿宋" w:eastAsia="仿宋" w:cs="仿宋"/>
          <w:spacing w:val="-1"/>
          <w:sz w:val="30"/>
          <w:szCs w:val="30"/>
          <w14:textOutline w14:w="5448" w14:cap="sq" w14:cmpd="sng">
            <w14:solidFill>
              <w14:srgbClr w14:val="000000"/>
            </w14:solidFill>
            <w14:prstDash w14:val="solid"/>
            <w14:bevel/>
          </w14:textOutline>
        </w:rPr>
        <w:t>项目名称:</w:t>
      </w:r>
      <w:r>
        <w:rPr>
          <w:rFonts w:hint="eastAsia" w:ascii="仿宋" w:hAnsi="仿宋" w:eastAsia="仿宋" w:cs="仿宋"/>
          <w:spacing w:val="-1"/>
          <w:sz w:val="30"/>
          <w:szCs w:val="30"/>
          <w:lang w:val="en-US" w:eastAsia="zh-CN"/>
          <w14:textOutline w14:w="5448" w14:cap="sq" w14:cmpd="sng">
            <w14:solidFill>
              <w14:srgbClr w14:val="000000"/>
            </w14:solidFill>
            <w14:prstDash w14:val="solid"/>
            <w14:bevel/>
          </w14:textOutline>
        </w:rPr>
        <w:t>塔什库尔干县牦牛肉、雪菊品牌价值提升项目</w:t>
      </w:r>
    </w:p>
    <w:p>
      <w:pPr>
        <w:spacing w:before="265" w:line="360" w:lineRule="auto"/>
        <w:ind w:left="0" w:leftChars="0" w:firstLine="1057" w:firstLineChars="355"/>
        <w:jc w:val="left"/>
        <w:rPr>
          <w:rFonts w:ascii="仿宋" w:hAnsi="仿宋" w:eastAsia="仿宋" w:cs="仿宋"/>
          <w:spacing w:val="-1"/>
          <w:sz w:val="30"/>
          <w:szCs w:val="30"/>
          <w14:textOutline w14:w="5448" w14:cap="sq" w14:cmpd="sng">
            <w14:solidFill>
              <w14:srgbClr w14:val="000000"/>
            </w14:solidFill>
            <w14:prstDash w14:val="solid"/>
            <w14:bevel/>
          </w14:textOutline>
        </w:rPr>
      </w:pPr>
      <w:r>
        <w:rPr>
          <w:rFonts w:ascii="仿宋" w:hAnsi="仿宋" w:eastAsia="仿宋" w:cs="仿宋"/>
          <w:spacing w:val="-1"/>
          <w:sz w:val="30"/>
          <w:szCs w:val="30"/>
          <w14:textOutline w14:w="5448" w14:cap="sq" w14:cmpd="sng">
            <w14:solidFill>
              <w14:srgbClr w14:val="000000"/>
            </w14:solidFill>
            <w14:prstDash w14:val="solid"/>
            <w14:bevel/>
          </w14:textOutline>
        </w:rPr>
        <w:t>项目编号：</w:t>
      </w:r>
      <w:r>
        <w:rPr>
          <w:rFonts w:hint="eastAsia" w:ascii="黑体" w:hAnsi="黑体" w:eastAsia="黑体" w:cs="黑体"/>
          <w:sz w:val="32"/>
          <w:szCs w:val="40"/>
          <w:highlight w:val="none"/>
          <w:lang w:eastAsia="zh-CN"/>
        </w:rPr>
        <w:t>KSLSJY（GK）2024-0</w:t>
      </w:r>
      <w:r>
        <w:rPr>
          <w:rFonts w:hint="eastAsia" w:ascii="黑体" w:hAnsi="黑体" w:eastAsia="黑体" w:cs="黑体"/>
          <w:sz w:val="32"/>
          <w:szCs w:val="40"/>
          <w:highlight w:val="none"/>
          <w:lang w:val="en-US" w:eastAsia="zh-CN"/>
        </w:rPr>
        <w:t>7</w:t>
      </w:r>
      <w:r>
        <w:rPr>
          <w:rFonts w:hint="eastAsia" w:ascii="黑体" w:hAnsi="黑体" w:eastAsia="黑体" w:cs="黑体"/>
          <w:sz w:val="32"/>
          <w:szCs w:val="40"/>
          <w:highlight w:val="none"/>
          <w:lang w:eastAsia="zh-CN"/>
        </w:rPr>
        <w:t>号</w:t>
      </w:r>
    </w:p>
    <w:p>
      <w:pPr>
        <w:spacing w:before="265" w:line="360" w:lineRule="auto"/>
        <w:ind w:left="0" w:leftChars="0" w:firstLine="0" w:firstLineChars="0"/>
        <w:jc w:val="center"/>
        <w:rPr>
          <w:rFonts w:ascii="仿宋" w:hAnsi="仿宋" w:eastAsia="仿宋" w:cs="仿宋"/>
          <w:spacing w:val="-1"/>
          <w:sz w:val="30"/>
          <w:szCs w:val="30"/>
          <w14:textOutline w14:w="5448" w14:cap="sq" w14:cmpd="sng">
            <w14:solidFill>
              <w14:srgbClr w14:val="000000"/>
            </w14:solidFill>
            <w14:prstDash w14:val="solid"/>
            <w14:bevel/>
          </w14:textOutline>
        </w:rP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pStyle w:val="2"/>
        <w:spacing w:line="360" w:lineRule="auto"/>
        <w:ind w:left="0" w:leftChars="0" w:firstLine="0" w:firstLineChars="0"/>
        <w:jc w:val="center"/>
      </w:pPr>
    </w:p>
    <w:p>
      <w:pPr>
        <w:spacing w:before="263" w:line="360" w:lineRule="auto"/>
        <w:ind w:left="0" w:leftChars="0" w:firstLine="837" w:firstLineChars="281"/>
        <w:jc w:val="left"/>
        <w:outlineLvl w:val="9"/>
        <w:rPr>
          <w:rFonts w:ascii="仿宋" w:hAnsi="仿宋" w:eastAsia="仿宋" w:cs="仿宋"/>
          <w:spacing w:val="-1"/>
          <w:sz w:val="30"/>
          <w:szCs w:val="30"/>
          <w14:textOutline w14:w="5448" w14:cap="sq" w14:cmpd="sng">
            <w14:solidFill>
              <w14:srgbClr w14:val="000000"/>
            </w14:solidFill>
            <w14:prstDash w14:val="solid"/>
            <w14:bevel/>
          </w14:textOutline>
        </w:rPr>
      </w:pPr>
      <w:r>
        <w:rPr>
          <w:rFonts w:ascii="仿宋" w:hAnsi="仿宋" w:eastAsia="仿宋" w:cs="仿宋"/>
          <w:spacing w:val="-1"/>
          <w:sz w:val="30"/>
          <w:szCs w:val="30"/>
          <w14:textOutline w14:w="5448" w14:cap="sq" w14:cmpd="sng">
            <w14:solidFill>
              <w14:srgbClr w14:val="000000"/>
            </w14:solidFill>
            <w14:prstDash w14:val="solid"/>
            <w14:bevel/>
          </w14:textOutline>
        </w:rPr>
        <w:t>采   购   人：</w:t>
      </w:r>
      <w:r>
        <w:rPr>
          <w:rFonts w:hint="eastAsia" w:ascii="仿宋" w:hAnsi="仿宋" w:eastAsia="仿宋" w:cs="仿宋"/>
          <w:spacing w:val="-14"/>
          <w:sz w:val="30"/>
          <w:szCs w:val="30"/>
          <w:u w:val="single" w:color="000000"/>
          <w:lang w:val="en-US" w:eastAsia="zh-CN"/>
          <w14:textOutline w14:w="5448" w14:cap="sq" w14:cmpd="sng">
            <w14:solidFill>
              <w14:srgbClr w14:val="000000"/>
            </w14:solidFill>
            <w14:prstDash w14:val="solid"/>
            <w14:bevel/>
          </w14:textOutline>
        </w:rPr>
        <w:t>塔什库尔干塔吉克自治县农业农村局</w:t>
      </w:r>
    </w:p>
    <w:p>
      <w:pPr>
        <w:spacing w:before="263" w:line="360" w:lineRule="auto"/>
        <w:ind w:left="0" w:leftChars="0" w:firstLine="837" w:firstLineChars="281"/>
        <w:jc w:val="left"/>
        <w:rPr>
          <w:rFonts w:hint="eastAsia" w:ascii="仿宋" w:hAnsi="仿宋" w:eastAsia="仿宋" w:cs="仿宋"/>
          <w:spacing w:val="-14"/>
          <w:sz w:val="30"/>
          <w:szCs w:val="30"/>
          <w:u w:val="single" w:color="000000"/>
          <w:lang w:val="en-US" w:eastAsia="zh-CN"/>
          <w14:textOutline w14:w="5448" w14:cap="sq" w14:cmpd="sng">
            <w14:solidFill>
              <w14:srgbClr w14:val="000000"/>
            </w14:solidFill>
            <w14:prstDash w14:val="solid"/>
            <w14:bevel/>
          </w14:textOutline>
        </w:rPr>
      </w:pPr>
      <w:r>
        <w:rPr>
          <w:rFonts w:ascii="仿宋" w:hAnsi="仿宋" w:eastAsia="仿宋" w:cs="仿宋"/>
          <w:spacing w:val="-1"/>
          <w:sz w:val="30"/>
          <w:szCs w:val="30"/>
          <w14:textOutline w14:w="5448" w14:cap="sq" w14:cmpd="sng">
            <w14:solidFill>
              <w14:srgbClr w14:val="000000"/>
            </w14:solidFill>
            <w14:prstDash w14:val="solid"/>
            <w14:bevel/>
          </w14:textOutline>
        </w:rPr>
        <w:t>采购代理机构：</w:t>
      </w:r>
      <w:r>
        <w:rPr>
          <w:rFonts w:hint="eastAsia" w:ascii="仿宋" w:hAnsi="仿宋" w:eastAsia="仿宋" w:cs="仿宋"/>
          <w:spacing w:val="-14"/>
          <w:sz w:val="30"/>
          <w:szCs w:val="30"/>
          <w:u w:val="single" w:color="000000"/>
          <w:lang w:val="en-US" w:eastAsia="zh-CN"/>
          <w14:textOutline w14:w="5448" w14:cap="sq" w14:cmpd="sng">
            <w14:solidFill>
              <w14:srgbClr w14:val="000000"/>
            </w14:solidFill>
            <w14:prstDash w14:val="solid"/>
            <w14:bevel/>
          </w14:textOutline>
        </w:rPr>
        <w:t>新疆龙盛建业工程项目管理有限公司</w:t>
      </w:r>
    </w:p>
    <w:p>
      <w:pPr>
        <w:spacing w:before="263" w:line="360" w:lineRule="auto"/>
        <w:ind w:left="0" w:leftChars="0" w:firstLine="764" w:firstLineChars="281"/>
        <w:jc w:val="left"/>
        <w:rPr>
          <w:rFonts w:ascii="仿宋" w:hAnsi="仿宋" w:eastAsia="仿宋" w:cs="仿宋"/>
          <w:sz w:val="30"/>
          <w:szCs w:val="30"/>
        </w:rPr>
      </w:pPr>
      <w:r>
        <w:rPr>
          <w:rFonts w:ascii="仿宋" w:hAnsi="仿宋" w:eastAsia="仿宋" w:cs="仿宋"/>
          <w:spacing w:val="-14"/>
          <w:sz w:val="30"/>
          <w:szCs w:val="30"/>
          <w14:textOutline w14:w="5448" w14:cap="sq" w14:cmpd="sng">
            <w14:solidFill>
              <w14:srgbClr w14:val="000000"/>
            </w14:solidFill>
            <w14:prstDash w14:val="solid"/>
            <w14:bevel/>
          </w14:textOutline>
        </w:rPr>
        <w:t>时</w:t>
      </w:r>
      <w:r>
        <w:rPr>
          <w:rFonts w:ascii="仿宋" w:hAnsi="仿宋" w:eastAsia="仿宋" w:cs="仿宋"/>
          <w:spacing w:val="6"/>
          <w:sz w:val="30"/>
          <w:szCs w:val="30"/>
        </w:rPr>
        <w:t xml:space="preserve">        </w:t>
      </w:r>
      <w:r>
        <w:rPr>
          <w:rFonts w:ascii="仿宋" w:hAnsi="仿宋" w:eastAsia="仿宋" w:cs="仿宋"/>
          <w:spacing w:val="-14"/>
          <w:sz w:val="30"/>
          <w:szCs w:val="30"/>
          <w14:textOutline w14:w="5448" w14:cap="sq" w14:cmpd="sng">
            <w14:solidFill>
              <w14:srgbClr w14:val="000000"/>
            </w14:solidFill>
            <w14:prstDash w14:val="solid"/>
            <w14:bevel/>
          </w14:textOutline>
        </w:rPr>
        <w:t>间：</w:t>
      </w:r>
      <w:r>
        <w:rPr>
          <w:rFonts w:ascii="仿宋" w:hAnsi="仿宋" w:eastAsia="仿宋" w:cs="仿宋"/>
          <w:spacing w:val="17"/>
          <w:sz w:val="30"/>
          <w:szCs w:val="30"/>
          <w:u w:val="single" w:color="auto"/>
        </w:rPr>
        <w:t xml:space="preserve"> </w:t>
      </w:r>
      <w:r>
        <w:rPr>
          <w:rFonts w:ascii="仿宋" w:hAnsi="仿宋" w:eastAsia="仿宋" w:cs="仿宋"/>
          <w:spacing w:val="-14"/>
          <w:sz w:val="30"/>
          <w:szCs w:val="30"/>
          <w:u w:val="single" w:color="000000"/>
          <w14:textOutline w14:w="5448" w14:cap="sq" w14:cmpd="sng">
            <w14:solidFill>
              <w14:srgbClr w14:val="000000"/>
            </w14:solidFill>
            <w14:prstDash w14:val="solid"/>
            <w14:bevel/>
          </w14:textOutline>
        </w:rPr>
        <w:t>2024</w:t>
      </w:r>
      <w:r>
        <w:rPr>
          <w:rFonts w:ascii="仿宋" w:hAnsi="仿宋" w:eastAsia="仿宋" w:cs="仿宋"/>
          <w:spacing w:val="-47"/>
          <w:sz w:val="30"/>
          <w:szCs w:val="30"/>
          <w:u w:val="single" w:color="auto"/>
        </w:rPr>
        <w:t xml:space="preserve"> </w:t>
      </w:r>
      <w:r>
        <w:rPr>
          <w:rFonts w:ascii="仿宋" w:hAnsi="仿宋" w:eastAsia="仿宋" w:cs="仿宋"/>
          <w:spacing w:val="-14"/>
          <w:sz w:val="30"/>
          <w:szCs w:val="30"/>
          <w:u w:val="single" w:color="000000"/>
          <w14:textOutline w14:w="5448" w14:cap="sq" w14:cmpd="sng">
            <w14:solidFill>
              <w14:srgbClr w14:val="000000"/>
            </w14:solidFill>
            <w14:prstDash w14:val="solid"/>
            <w14:bevel/>
          </w14:textOutline>
        </w:rPr>
        <w:t>年</w:t>
      </w:r>
      <w:r>
        <w:rPr>
          <w:rFonts w:ascii="仿宋" w:hAnsi="仿宋" w:eastAsia="仿宋" w:cs="仿宋"/>
          <w:spacing w:val="-59"/>
          <w:sz w:val="30"/>
          <w:szCs w:val="30"/>
          <w:u w:val="single" w:color="auto"/>
        </w:rPr>
        <w:t xml:space="preserve"> </w:t>
      </w:r>
      <w:r>
        <w:rPr>
          <w:rFonts w:hint="eastAsia" w:ascii="仿宋" w:hAnsi="仿宋" w:eastAsia="仿宋" w:cs="仿宋"/>
          <w:spacing w:val="-14"/>
          <w:sz w:val="30"/>
          <w:szCs w:val="30"/>
          <w:u w:val="single" w:color="000000"/>
          <w:lang w:val="en-US" w:eastAsia="zh-CN"/>
          <w14:textOutline w14:w="5448" w14:cap="sq" w14:cmpd="sng">
            <w14:solidFill>
              <w14:srgbClr w14:val="000000"/>
            </w14:solidFill>
            <w14:prstDash w14:val="solid"/>
            <w14:bevel/>
          </w14:textOutline>
        </w:rPr>
        <w:t>4</w:t>
      </w:r>
      <w:r>
        <w:rPr>
          <w:rFonts w:ascii="仿宋" w:hAnsi="仿宋" w:eastAsia="仿宋" w:cs="仿宋"/>
          <w:spacing w:val="-38"/>
          <w:sz w:val="30"/>
          <w:szCs w:val="30"/>
          <w:u w:val="single" w:color="auto"/>
        </w:rPr>
        <w:t xml:space="preserve"> </w:t>
      </w:r>
      <w:r>
        <w:rPr>
          <w:rFonts w:ascii="仿宋" w:hAnsi="仿宋" w:eastAsia="仿宋" w:cs="仿宋"/>
          <w:spacing w:val="-14"/>
          <w:sz w:val="30"/>
          <w:szCs w:val="30"/>
          <w:u w:val="single" w:color="000000"/>
          <w14:textOutline w14:w="5448" w14:cap="sq" w14:cmpd="sng">
            <w14:solidFill>
              <w14:srgbClr w14:val="000000"/>
            </w14:solidFill>
            <w14:prstDash w14:val="solid"/>
            <w14:bevel/>
          </w14:textOutline>
        </w:rPr>
        <w:t>月</w:t>
      </w:r>
    </w:p>
    <w:p>
      <w:pPr>
        <w:pStyle w:val="2"/>
        <w:spacing w:line="257" w:lineRule="auto"/>
        <w:ind w:left="0" w:leftChars="0" w:firstLine="0" w:firstLineChars="0"/>
        <w:jc w:val="center"/>
      </w:pPr>
    </w:p>
    <w:p>
      <w:pPr>
        <w:pStyle w:val="2"/>
        <w:spacing w:line="257" w:lineRule="auto"/>
        <w:ind w:left="0" w:leftChars="0" w:firstLine="0" w:firstLineChars="0"/>
        <w:jc w:val="center"/>
      </w:pPr>
    </w:p>
    <w:p>
      <w:pPr>
        <w:pStyle w:val="2"/>
        <w:spacing w:line="257" w:lineRule="auto"/>
      </w:pPr>
    </w:p>
    <w:p>
      <w:pPr>
        <w:pStyle w:val="2"/>
        <w:spacing w:line="300" w:lineRule="auto"/>
      </w:pPr>
    </w:p>
    <w:p>
      <w:pPr>
        <w:pStyle w:val="2"/>
        <w:spacing w:line="300" w:lineRule="auto"/>
      </w:pPr>
    </w:p>
    <w:p>
      <w:pPr>
        <w:pStyle w:val="2"/>
        <w:spacing w:line="301" w:lineRule="auto"/>
        <w:sectPr>
          <w:headerReference r:id="rId5" w:type="default"/>
          <w:pgSz w:w="11907" w:h="16840"/>
          <w:pgMar w:top="1134" w:right="1134" w:bottom="1134" w:left="1134" w:header="0" w:footer="794" w:gutter="0"/>
          <w:cols w:space="720" w:num="1"/>
        </w:sectPr>
      </w:pPr>
    </w:p>
    <w:sdt>
      <w:sdtPr>
        <w:rPr>
          <w:rFonts w:ascii="宋体" w:hAnsi="宋体" w:eastAsia="宋体" w:cs="Arial"/>
          <w:snapToGrid w:val="0"/>
          <w:color w:val="000000"/>
          <w:kern w:val="0"/>
          <w:sz w:val="21"/>
          <w:szCs w:val="21"/>
          <w:lang w:val="en-US" w:eastAsia="en-US" w:bidi="ar-SA"/>
        </w:rPr>
        <w:id w:val="147461617"/>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40"/>
              <w:szCs w:val="40"/>
            </w:rPr>
            <w:t>目</w:t>
          </w:r>
          <w:r>
            <w:rPr>
              <w:rFonts w:hint="eastAsia" w:ascii="黑体" w:hAnsi="黑体" w:eastAsia="黑体" w:cs="黑体"/>
              <w:sz w:val="40"/>
              <w:szCs w:val="40"/>
              <w:lang w:val="en-US" w:eastAsia="zh-CN"/>
            </w:rPr>
            <w:t xml:space="preserve">  </w:t>
          </w:r>
          <w:r>
            <w:rPr>
              <w:rFonts w:hint="eastAsia" w:ascii="黑体" w:hAnsi="黑体" w:eastAsia="黑体" w:cs="黑体"/>
              <w:sz w:val="40"/>
              <w:szCs w:val="40"/>
            </w:rPr>
            <w:t>录</w:t>
          </w:r>
        </w:p>
        <w:p>
          <w:pPr>
            <w:pStyle w:val="12"/>
            <w:tabs>
              <w:tab w:val="right" w:leader="dot" w:pos="9639"/>
            </w:tabs>
          </w:pPr>
          <w:r>
            <w:fldChar w:fldCharType="begin"/>
          </w:r>
          <w:r>
            <w:instrText xml:space="preserve">TOC \o "1-3" \h \u </w:instrText>
          </w:r>
          <w:r>
            <w:fldChar w:fldCharType="separate"/>
          </w:r>
          <w:r>
            <w:fldChar w:fldCharType="begin"/>
          </w:r>
          <w:r>
            <w:instrText xml:space="preserve"> HYPERLINK \l _Toc866 </w:instrText>
          </w:r>
          <w:r>
            <w:fldChar w:fldCharType="separate"/>
          </w:r>
          <w:r>
            <w:rPr>
              <w:rFonts w:hint="eastAsia" w:ascii="宋体" w:hAnsi="宋体" w:eastAsia="宋体" w:cs="宋体"/>
              <w:bCs/>
              <w:spacing w:val="5"/>
              <w:szCs w:val="32"/>
              <w14:textOutline w14:w="7972" w14:cap="sq" w14:cmpd="sng">
                <w14:solidFill>
                  <w14:srgbClr w14:val="000000"/>
                </w14:solidFill>
                <w14:prstDash w14:val="solid"/>
                <w14:bevel/>
              </w14:textOutline>
            </w:rPr>
            <w:t>第一章</w:t>
          </w:r>
          <w:r>
            <w:rPr>
              <w:rFonts w:hint="eastAsia" w:ascii="宋体" w:hAnsi="宋体" w:eastAsia="宋体" w:cs="宋体"/>
              <w:bCs/>
              <w:spacing w:val="5"/>
              <w:szCs w:val="32"/>
            </w:rPr>
            <w:t xml:space="preserve">  </w:t>
          </w:r>
          <w:r>
            <w:rPr>
              <w:rFonts w:hint="eastAsia" w:ascii="宋体" w:hAnsi="宋体" w:eastAsia="宋体" w:cs="宋体"/>
              <w:bCs/>
              <w:spacing w:val="5"/>
              <w:szCs w:val="32"/>
              <w14:textOutline w14:w="7972" w14:cap="sq" w14:cmpd="sng">
                <w14:solidFill>
                  <w14:srgbClr w14:val="000000"/>
                </w14:solidFill>
                <w14:prstDash w14:val="solid"/>
                <w14:bevel/>
              </w14:textOutline>
            </w:rPr>
            <w:t>采购邀请</w:t>
          </w:r>
          <w:r>
            <w:tab/>
          </w:r>
          <w:r>
            <w:fldChar w:fldCharType="begin"/>
          </w:r>
          <w:r>
            <w:instrText xml:space="preserve"> PAGEREF _Toc866 \h </w:instrText>
          </w:r>
          <w:r>
            <w:fldChar w:fldCharType="separate"/>
          </w:r>
          <w:r>
            <w:t>- 1 -</w:t>
          </w:r>
          <w:r>
            <w:fldChar w:fldCharType="end"/>
          </w:r>
          <w:r>
            <w:fldChar w:fldCharType="end"/>
          </w:r>
        </w:p>
        <w:p>
          <w:pPr>
            <w:pStyle w:val="12"/>
            <w:tabs>
              <w:tab w:val="right" w:leader="dot" w:pos="9639"/>
            </w:tabs>
          </w:pPr>
          <w:r>
            <w:fldChar w:fldCharType="begin"/>
          </w:r>
          <w:r>
            <w:instrText xml:space="preserve"> HYPERLINK \l _Toc25895 </w:instrText>
          </w:r>
          <w:r>
            <w:fldChar w:fldCharType="separate"/>
          </w:r>
          <w:r>
            <w:rPr>
              <w:rFonts w:hint="eastAsia" w:ascii="宋体" w:hAnsi="宋体" w:eastAsia="宋体" w:cs="宋体"/>
              <w:bCs/>
              <w:spacing w:val="-4"/>
              <w:szCs w:val="32"/>
            </w:rPr>
            <w:t>特别告知</w:t>
          </w:r>
          <w:r>
            <w:tab/>
          </w:r>
          <w:r>
            <w:fldChar w:fldCharType="begin"/>
          </w:r>
          <w:r>
            <w:instrText xml:space="preserve"> PAGEREF _Toc25895 \h </w:instrText>
          </w:r>
          <w:r>
            <w:fldChar w:fldCharType="separate"/>
          </w:r>
          <w:r>
            <w:t>- 3 -</w:t>
          </w:r>
          <w:r>
            <w:fldChar w:fldCharType="end"/>
          </w:r>
          <w:r>
            <w:fldChar w:fldCharType="end"/>
          </w:r>
        </w:p>
        <w:p>
          <w:pPr>
            <w:pStyle w:val="12"/>
            <w:tabs>
              <w:tab w:val="right" w:leader="dot" w:pos="9639"/>
            </w:tabs>
          </w:pPr>
          <w:r>
            <w:fldChar w:fldCharType="begin"/>
          </w:r>
          <w:r>
            <w:instrText xml:space="preserve"> HYPERLINK \l _Toc10151 </w:instrText>
          </w:r>
          <w:r>
            <w:fldChar w:fldCharType="separate"/>
          </w:r>
          <w:r>
            <w:rPr>
              <w:rFonts w:hint="eastAsia" w:ascii="宋体" w:hAnsi="宋体" w:eastAsia="宋体" w:cs="宋体"/>
              <w:bCs/>
              <w:spacing w:val="5"/>
              <w:szCs w:val="32"/>
              <w14:textOutline w14:w="7972" w14:cap="sq" w14:cmpd="sng">
                <w14:solidFill>
                  <w14:srgbClr w14:val="000000"/>
                </w14:solidFill>
                <w14:prstDash w14:val="solid"/>
                <w14:bevel/>
              </w14:textOutline>
            </w:rPr>
            <w:t>第二章  磋商供应商须知</w:t>
          </w:r>
          <w:r>
            <w:tab/>
          </w:r>
          <w:r>
            <w:fldChar w:fldCharType="begin"/>
          </w:r>
          <w:r>
            <w:instrText xml:space="preserve"> PAGEREF _Toc10151 \h </w:instrText>
          </w:r>
          <w:r>
            <w:fldChar w:fldCharType="separate"/>
          </w:r>
          <w:r>
            <w:t>- 4 -</w:t>
          </w:r>
          <w:r>
            <w:fldChar w:fldCharType="end"/>
          </w:r>
          <w:r>
            <w:fldChar w:fldCharType="end"/>
          </w:r>
        </w:p>
        <w:p>
          <w:pPr>
            <w:pStyle w:val="13"/>
            <w:tabs>
              <w:tab w:val="right" w:leader="dot" w:pos="9639"/>
            </w:tabs>
          </w:pPr>
          <w:r>
            <w:fldChar w:fldCharType="begin"/>
          </w:r>
          <w:r>
            <w:instrText xml:space="preserve"> HYPERLINK \l _Toc31468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磋商供应商须知前附表</w:t>
          </w:r>
          <w:r>
            <w:tab/>
          </w:r>
          <w:r>
            <w:fldChar w:fldCharType="begin"/>
          </w:r>
          <w:r>
            <w:instrText xml:space="preserve"> PAGEREF _Toc31468 \h </w:instrText>
          </w:r>
          <w:r>
            <w:fldChar w:fldCharType="separate"/>
          </w:r>
          <w:r>
            <w:t>- 4 -</w:t>
          </w:r>
          <w:r>
            <w:fldChar w:fldCharType="end"/>
          </w:r>
          <w:r>
            <w:fldChar w:fldCharType="end"/>
          </w:r>
        </w:p>
        <w:p>
          <w:pPr>
            <w:pStyle w:val="12"/>
            <w:tabs>
              <w:tab w:val="right" w:leader="dot" w:pos="9639"/>
            </w:tabs>
          </w:pPr>
          <w:r>
            <w:fldChar w:fldCharType="begin"/>
          </w:r>
          <w:r>
            <w:instrText xml:space="preserve"> HYPERLINK \l _Toc31296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一</w:t>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Cs w:val="24"/>
              <w14:textOutline w14:w="5793" w14:cap="sq" w14:cmpd="sng">
                <w14:solidFill>
                  <w14:srgbClr w14:val="000000"/>
                </w14:solidFill>
                <w14:prstDash w14:val="solid"/>
                <w14:bevel/>
              </w14:textOutline>
            </w:rPr>
            <w:t>总 则</w:t>
          </w:r>
          <w:r>
            <w:tab/>
          </w:r>
          <w:r>
            <w:fldChar w:fldCharType="begin"/>
          </w:r>
          <w:r>
            <w:instrText xml:space="preserve"> PAGEREF _Toc31296 \h </w:instrText>
          </w:r>
          <w:r>
            <w:fldChar w:fldCharType="separate"/>
          </w:r>
          <w:r>
            <w:t>- 6 -</w:t>
          </w:r>
          <w:r>
            <w:fldChar w:fldCharType="end"/>
          </w:r>
          <w:r>
            <w:fldChar w:fldCharType="end"/>
          </w:r>
        </w:p>
        <w:p>
          <w:pPr>
            <w:pStyle w:val="13"/>
            <w:tabs>
              <w:tab w:val="right" w:leader="dot" w:pos="9639"/>
            </w:tabs>
          </w:pPr>
          <w:r>
            <w:fldChar w:fldCharType="begin"/>
          </w:r>
          <w:r>
            <w:instrText xml:space="preserve"> HYPERLINK \l _Toc29829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1．项目简介</w:t>
          </w:r>
          <w:r>
            <w:tab/>
          </w:r>
          <w:r>
            <w:fldChar w:fldCharType="begin"/>
          </w:r>
          <w:r>
            <w:instrText xml:space="preserve"> PAGEREF _Toc29829 \h </w:instrText>
          </w:r>
          <w:r>
            <w:fldChar w:fldCharType="separate"/>
          </w:r>
          <w:r>
            <w:t>- 6 -</w:t>
          </w:r>
          <w:r>
            <w:fldChar w:fldCharType="end"/>
          </w:r>
          <w:r>
            <w:fldChar w:fldCharType="end"/>
          </w:r>
        </w:p>
        <w:p>
          <w:pPr>
            <w:pStyle w:val="13"/>
            <w:tabs>
              <w:tab w:val="right" w:leader="dot" w:pos="9639"/>
            </w:tabs>
          </w:pPr>
          <w:r>
            <w:fldChar w:fldCharType="begin"/>
          </w:r>
          <w:r>
            <w:instrText xml:space="preserve"> HYPERLINK \l _Toc12772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2．合格供应商资格条件</w:t>
          </w:r>
          <w:r>
            <w:tab/>
          </w:r>
          <w:r>
            <w:fldChar w:fldCharType="begin"/>
          </w:r>
          <w:r>
            <w:instrText xml:space="preserve"> PAGEREF _Toc12772 \h </w:instrText>
          </w:r>
          <w:r>
            <w:fldChar w:fldCharType="separate"/>
          </w:r>
          <w:r>
            <w:t>- 7 -</w:t>
          </w:r>
          <w:r>
            <w:fldChar w:fldCharType="end"/>
          </w:r>
          <w:r>
            <w:fldChar w:fldCharType="end"/>
          </w:r>
        </w:p>
        <w:p>
          <w:pPr>
            <w:pStyle w:val="13"/>
            <w:tabs>
              <w:tab w:val="right" w:leader="dot" w:pos="9639"/>
            </w:tabs>
          </w:pPr>
          <w:r>
            <w:fldChar w:fldCharType="begin"/>
          </w:r>
          <w:r>
            <w:instrText xml:space="preserve"> HYPERLINK \l _Toc30316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3．适用法律和磋商费用</w:t>
          </w:r>
          <w:r>
            <w:tab/>
          </w:r>
          <w:r>
            <w:fldChar w:fldCharType="begin"/>
          </w:r>
          <w:r>
            <w:instrText xml:space="preserve"> PAGEREF _Toc30316 \h </w:instrText>
          </w:r>
          <w:r>
            <w:fldChar w:fldCharType="separate"/>
          </w:r>
          <w:r>
            <w:t>- 8 -</w:t>
          </w:r>
          <w:r>
            <w:fldChar w:fldCharType="end"/>
          </w:r>
          <w:r>
            <w:fldChar w:fldCharType="end"/>
          </w:r>
        </w:p>
        <w:p>
          <w:pPr>
            <w:pStyle w:val="8"/>
            <w:tabs>
              <w:tab w:val="right" w:leader="dot" w:pos="9639"/>
            </w:tabs>
            <w:ind w:left="0" w:leftChars="0" w:firstLine="0" w:firstLineChars="0"/>
          </w:pPr>
          <w:r>
            <w:fldChar w:fldCharType="begin"/>
          </w:r>
          <w:r>
            <w:instrText xml:space="preserve"> HYPERLINK \l _Toc28503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二  磋商文件</w:t>
          </w:r>
          <w:r>
            <w:tab/>
          </w:r>
          <w:r>
            <w:fldChar w:fldCharType="begin"/>
          </w:r>
          <w:r>
            <w:instrText xml:space="preserve"> PAGEREF _Toc28503 \h </w:instrText>
          </w:r>
          <w:r>
            <w:fldChar w:fldCharType="separate"/>
          </w:r>
          <w:r>
            <w:t>- 8 -</w:t>
          </w:r>
          <w:r>
            <w:fldChar w:fldCharType="end"/>
          </w:r>
          <w:r>
            <w:fldChar w:fldCharType="end"/>
          </w:r>
        </w:p>
        <w:p>
          <w:pPr>
            <w:pStyle w:val="13"/>
            <w:tabs>
              <w:tab w:val="right" w:leader="dot" w:pos="9639"/>
            </w:tabs>
          </w:pPr>
          <w:r>
            <w:fldChar w:fldCharType="begin"/>
          </w:r>
          <w:r>
            <w:instrText xml:space="preserve"> HYPERLINK \l _Toc15294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4．磋商文件构成</w:t>
          </w:r>
          <w:r>
            <w:tab/>
          </w:r>
          <w:r>
            <w:fldChar w:fldCharType="begin"/>
          </w:r>
          <w:r>
            <w:instrText xml:space="preserve"> PAGEREF _Toc15294 \h </w:instrText>
          </w:r>
          <w:r>
            <w:fldChar w:fldCharType="separate"/>
          </w:r>
          <w:r>
            <w:t>- 8 -</w:t>
          </w:r>
          <w:r>
            <w:fldChar w:fldCharType="end"/>
          </w:r>
          <w:r>
            <w:fldChar w:fldCharType="end"/>
          </w:r>
        </w:p>
        <w:p>
          <w:pPr>
            <w:pStyle w:val="13"/>
            <w:tabs>
              <w:tab w:val="right" w:leader="dot" w:pos="9639"/>
            </w:tabs>
          </w:pPr>
          <w:r>
            <w:fldChar w:fldCharType="begin"/>
          </w:r>
          <w:r>
            <w:instrText xml:space="preserve"> HYPERLINK \l _Toc20740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5．磋商文件的澄清或者修改</w:t>
          </w:r>
          <w:r>
            <w:tab/>
          </w:r>
          <w:r>
            <w:fldChar w:fldCharType="begin"/>
          </w:r>
          <w:r>
            <w:instrText xml:space="preserve"> PAGEREF _Toc20740 \h </w:instrText>
          </w:r>
          <w:r>
            <w:fldChar w:fldCharType="separate"/>
          </w:r>
          <w:r>
            <w:t>- 8 -</w:t>
          </w:r>
          <w:r>
            <w:fldChar w:fldCharType="end"/>
          </w:r>
          <w:r>
            <w:fldChar w:fldCharType="end"/>
          </w:r>
        </w:p>
        <w:p>
          <w:pPr>
            <w:pStyle w:val="8"/>
            <w:tabs>
              <w:tab w:val="right" w:leader="dot" w:pos="9639"/>
            </w:tabs>
            <w:ind w:left="0" w:leftChars="0" w:firstLine="0" w:firstLineChars="0"/>
          </w:pPr>
          <w:r>
            <w:fldChar w:fldCharType="begin"/>
          </w:r>
          <w:r>
            <w:instrText xml:space="preserve"> HYPERLINK \l _Toc500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三  响应文件的编制</w:t>
          </w:r>
          <w:r>
            <w:tab/>
          </w:r>
          <w:r>
            <w:fldChar w:fldCharType="begin"/>
          </w:r>
          <w:r>
            <w:instrText xml:space="preserve"> PAGEREF _Toc500 \h </w:instrText>
          </w:r>
          <w:r>
            <w:fldChar w:fldCharType="separate"/>
          </w:r>
          <w:r>
            <w:t>- 8 -</w:t>
          </w:r>
          <w:r>
            <w:fldChar w:fldCharType="end"/>
          </w:r>
          <w:r>
            <w:fldChar w:fldCharType="end"/>
          </w:r>
        </w:p>
        <w:p>
          <w:pPr>
            <w:pStyle w:val="13"/>
            <w:tabs>
              <w:tab w:val="right" w:leader="dot" w:pos="9639"/>
            </w:tabs>
          </w:pPr>
          <w:r>
            <w:fldChar w:fldCharType="begin"/>
          </w:r>
          <w:r>
            <w:instrText xml:space="preserve"> HYPERLINK \l _Toc15440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6．响应文件的构成</w:t>
          </w:r>
          <w:r>
            <w:tab/>
          </w:r>
          <w:r>
            <w:fldChar w:fldCharType="begin"/>
          </w:r>
          <w:r>
            <w:instrText xml:space="preserve"> PAGEREF _Toc15440 \h </w:instrText>
          </w:r>
          <w:r>
            <w:fldChar w:fldCharType="separate"/>
          </w:r>
          <w:r>
            <w:t>- 8 -</w:t>
          </w:r>
          <w:r>
            <w:fldChar w:fldCharType="end"/>
          </w:r>
          <w:r>
            <w:fldChar w:fldCharType="end"/>
          </w:r>
        </w:p>
        <w:p>
          <w:pPr>
            <w:pStyle w:val="13"/>
            <w:tabs>
              <w:tab w:val="right" w:leader="dot" w:pos="9639"/>
            </w:tabs>
          </w:pPr>
          <w:r>
            <w:fldChar w:fldCharType="begin"/>
          </w:r>
          <w:r>
            <w:instrText xml:space="preserve"> HYPERLINK \l _Toc1893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7．报价</w:t>
          </w:r>
          <w:r>
            <w:tab/>
          </w:r>
          <w:r>
            <w:fldChar w:fldCharType="begin"/>
          </w:r>
          <w:r>
            <w:instrText xml:space="preserve"> PAGEREF _Toc1893 \h </w:instrText>
          </w:r>
          <w:r>
            <w:fldChar w:fldCharType="separate"/>
          </w:r>
          <w:r>
            <w:t>- 9 -</w:t>
          </w:r>
          <w:r>
            <w:fldChar w:fldCharType="end"/>
          </w:r>
          <w:r>
            <w:fldChar w:fldCharType="end"/>
          </w:r>
        </w:p>
        <w:p>
          <w:pPr>
            <w:pStyle w:val="13"/>
            <w:tabs>
              <w:tab w:val="right" w:leader="dot" w:pos="9639"/>
            </w:tabs>
          </w:pPr>
          <w:r>
            <w:fldChar w:fldCharType="begin"/>
          </w:r>
          <w:r>
            <w:instrText xml:space="preserve"> HYPERLINK \l _Toc21143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8.响应文件有效期</w:t>
          </w:r>
          <w:r>
            <w:tab/>
          </w:r>
          <w:r>
            <w:fldChar w:fldCharType="begin"/>
          </w:r>
          <w:r>
            <w:instrText xml:space="preserve"> PAGEREF _Toc21143 \h </w:instrText>
          </w:r>
          <w:r>
            <w:fldChar w:fldCharType="separate"/>
          </w:r>
          <w:r>
            <w:t>- 9 -</w:t>
          </w:r>
          <w:r>
            <w:fldChar w:fldCharType="end"/>
          </w:r>
          <w:r>
            <w:fldChar w:fldCharType="end"/>
          </w:r>
        </w:p>
        <w:p>
          <w:pPr>
            <w:pStyle w:val="8"/>
            <w:tabs>
              <w:tab w:val="right" w:leader="dot" w:pos="9639"/>
            </w:tabs>
            <w:ind w:left="0" w:leftChars="0" w:firstLine="0" w:firstLineChars="0"/>
          </w:pPr>
          <w:r>
            <w:fldChar w:fldCharType="begin"/>
          </w:r>
          <w:r>
            <w:instrText xml:space="preserve"> HYPERLINK \l _Toc23260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四  响应文件的签署规定和递交</w:t>
          </w:r>
          <w:r>
            <w:tab/>
          </w:r>
          <w:r>
            <w:fldChar w:fldCharType="begin"/>
          </w:r>
          <w:r>
            <w:instrText xml:space="preserve"> PAGEREF _Toc23260 \h </w:instrText>
          </w:r>
          <w:r>
            <w:fldChar w:fldCharType="separate"/>
          </w:r>
          <w:r>
            <w:t>- 9 -</w:t>
          </w:r>
          <w:r>
            <w:fldChar w:fldCharType="end"/>
          </w:r>
          <w:r>
            <w:fldChar w:fldCharType="end"/>
          </w:r>
        </w:p>
        <w:p>
          <w:pPr>
            <w:pStyle w:val="13"/>
            <w:tabs>
              <w:tab w:val="right" w:leader="dot" w:pos="9639"/>
            </w:tabs>
          </w:pPr>
          <w:r>
            <w:fldChar w:fldCharType="begin"/>
          </w:r>
          <w:r>
            <w:instrText xml:space="preserve"> HYPERLINK \l _Toc30447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9．响应文件签署及规定</w:t>
          </w:r>
          <w:r>
            <w:tab/>
          </w:r>
          <w:r>
            <w:fldChar w:fldCharType="begin"/>
          </w:r>
          <w:r>
            <w:instrText xml:space="preserve"> PAGEREF _Toc30447 \h </w:instrText>
          </w:r>
          <w:r>
            <w:fldChar w:fldCharType="separate"/>
          </w:r>
          <w:r>
            <w:t>- 9 -</w:t>
          </w:r>
          <w:r>
            <w:fldChar w:fldCharType="end"/>
          </w:r>
          <w:r>
            <w:fldChar w:fldCharType="end"/>
          </w:r>
        </w:p>
        <w:p>
          <w:pPr>
            <w:pStyle w:val="13"/>
            <w:tabs>
              <w:tab w:val="right" w:leader="dot" w:pos="9639"/>
            </w:tabs>
          </w:pPr>
          <w:r>
            <w:fldChar w:fldCharType="begin"/>
          </w:r>
          <w:r>
            <w:instrText xml:space="preserve"> HYPERLINK \l _Toc27839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10．响应文件的递交</w:t>
          </w:r>
          <w:r>
            <w:tab/>
          </w:r>
          <w:r>
            <w:fldChar w:fldCharType="begin"/>
          </w:r>
          <w:r>
            <w:instrText xml:space="preserve"> PAGEREF _Toc27839 \h </w:instrText>
          </w:r>
          <w:r>
            <w:fldChar w:fldCharType="separate"/>
          </w:r>
          <w:r>
            <w:t>- 9 -</w:t>
          </w:r>
          <w:r>
            <w:fldChar w:fldCharType="end"/>
          </w:r>
          <w:r>
            <w:fldChar w:fldCharType="end"/>
          </w:r>
        </w:p>
        <w:p>
          <w:pPr>
            <w:pStyle w:val="8"/>
            <w:tabs>
              <w:tab w:val="right" w:leader="dot" w:pos="9639"/>
            </w:tabs>
            <w:ind w:left="0" w:leftChars="0" w:firstLine="0" w:firstLineChars="0"/>
          </w:pPr>
          <w:r>
            <w:fldChar w:fldCharType="begin"/>
          </w:r>
          <w:r>
            <w:instrText xml:space="preserve"> HYPERLINK \l _Toc13094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五</w:t>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Cs w:val="24"/>
              <w14:textOutline w14:w="5793" w14:cap="sq" w14:cmpd="sng">
                <w14:solidFill>
                  <w14:srgbClr w14:val="000000"/>
                </w14:solidFill>
                <w14:prstDash w14:val="solid"/>
                <w14:bevel/>
              </w14:textOutline>
            </w:rPr>
            <w:t xml:space="preserve"> 保证金</w:t>
          </w:r>
          <w:r>
            <w:tab/>
          </w:r>
          <w:r>
            <w:fldChar w:fldCharType="begin"/>
          </w:r>
          <w:r>
            <w:instrText xml:space="preserve"> PAGEREF _Toc13094 \h </w:instrText>
          </w:r>
          <w:r>
            <w:fldChar w:fldCharType="separate"/>
          </w:r>
          <w:r>
            <w:t>- 10 -</w:t>
          </w:r>
          <w:r>
            <w:fldChar w:fldCharType="end"/>
          </w:r>
          <w:r>
            <w:fldChar w:fldCharType="end"/>
          </w:r>
        </w:p>
        <w:p>
          <w:pPr>
            <w:pStyle w:val="13"/>
            <w:tabs>
              <w:tab w:val="right" w:leader="dot" w:pos="9639"/>
            </w:tabs>
          </w:pPr>
          <w:r>
            <w:fldChar w:fldCharType="begin"/>
          </w:r>
          <w:r>
            <w:instrText xml:space="preserve"> HYPERLINK \l _Toc5791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11．保证金的提交</w:t>
          </w:r>
          <w:r>
            <w:tab/>
          </w:r>
          <w:r>
            <w:fldChar w:fldCharType="begin"/>
          </w:r>
          <w:r>
            <w:instrText xml:space="preserve"> PAGEREF _Toc5791 \h </w:instrText>
          </w:r>
          <w:r>
            <w:fldChar w:fldCharType="separate"/>
          </w:r>
          <w:r>
            <w:t>- 10 -</w:t>
          </w:r>
          <w:r>
            <w:fldChar w:fldCharType="end"/>
          </w:r>
          <w:r>
            <w:fldChar w:fldCharType="end"/>
          </w:r>
        </w:p>
        <w:p>
          <w:pPr>
            <w:pStyle w:val="13"/>
            <w:tabs>
              <w:tab w:val="right" w:leader="dot" w:pos="9639"/>
            </w:tabs>
          </w:pPr>
          <w:r>
            <w:fldChar w:fldCharType="begin"/>
          </w:r>
          <w:r>
            <w:instrText xml:space="preserve"> HYPERLINK \l _Toc32153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12．保证金的没收</w:t>
          </w:r>
          <w:r>
            <w:tab/>
          </w:r>
          <w:r>
            <w:fldChar w:fldCharType="begin"/>
          </w:r>
          <w:r>
            <w:instrText xml:space="preserve"> PAGEREF _Toc32153 \h </w:instrText>
          </w:r>
          <w:r>
            <w:fldChar w:fldCharType="separate"/>
          </w:r>
          <w:r>
            <w:t>- 10 -</w:t>
          </w:r>
          <w:r>
            <w:fldChar w:fldCharType="end"/>
          </w:r>
          <w:r>
            <w:fldChar w:fldCharType="end"/>
          </w:r>
        </w:p>
        <w:p>
          <w:pPr>
            <w:pStyle w:val="13"/>
            <w:tabs>
              <w:tab w:val="right" w:leader="dot" w:pos="9639"/>
            </w:tabs>
          </w:pPr>
          <w:r>
            <w:fldChar w:fldCharType="begin"/>
          </w:r>
          <w:r>
            <w:instrText xml:space="preserve"> HYPERLINK \l _Toc13359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13．保证金的退还</w:t>
          </w:r>
          <w:r>
            <w:tab/>
          </w:r>
          <w:r>
            <w:fldChar w:fldCharType="begin"/>
          </w:r>
          <w:r>
            <w:instrText xml:space="preserve"> PAGEREF _Toc13359 \h </w:instrText>
          </w:r>
          <w:r>
            <w:fldChar w:fldCharType="separate"/>
          </w:r>
          <w:r>
            <w:t>- 10 -</w:t>
          </w:r>
          <w:r>
            <w:fldChar w:fldCharType="end"/>
          </w:r>
          <w:r>
            <w:fldChar w:fldCharType="end"/>
          </w:r>
        </w:p>
        <w:p>
          <w:pPr>
            <w:pStyle w:val="13"/>
            <w:tabs>
              <w:tab w:val="right" w:leader="dot" w:pos="9639"/>
            </w:tabs>
            <w:ind w:left="0" w:leftChars="0" w:firstLine="0" w:firstLineChars="0"/>
          </w:pPr>
          <w:r>
            <w:fldChar w:fldCharType="begin"/>
          </w:r>
          <w:r>
            <w:instrText xml:space="preserve"> HYPERLINK \l _Toc11985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六  评审和磋商</w:t>
          </w:r>
          <w:r>
            <w:tab/>
          </w:r>
          <w:r>
            <w:fldChar w:fldCharType="begin"/>
          </w:r>
          <w:r>
            <w:instrText xml:space="preserve"> PAGEREF _Toc11985 \h </w:instrText>
          </w:r>
          <w:r>
            <w:fldChar w:fldCharType="separate"/>
          </w:r>
          <w:r>
            <w:t>- 10 -</w:t>
          </w:r>
          <w:r>
            <w:fldChar w:fldCharType="end"/>
          </w:r>
          <w:r>
            <w:fldChar w:fldCharType="end"/>
          </w:r>
        </w:p>
        <w:p>
          <w:pPr>
            <w:pStyle w:val="13"/>
            <w:tabs>
              <w:tab w:val="right" w:leader="dot" w:pos="9639"/>
            </w:tabs>
          </w:pPr>
          <w:r>
            <w:fldChar w:fldCharType="begin"/>
          </w:r>
          <w:r>
            <w:instrText xml:space="preserve"> HYPERLINK \l _Toc234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14．响应文件的评审与澄清</w:t>
          </w:r>
          <w:r>
            <w:tab/>
          </w:r>
          <w:r>
            <w:fldChar w:fldCharType="begin"/>
          </w:r>
          <w:r>
            <w:instrText xml:space="preserve"> PAGEREF _Toc234 \h </w:instrText>
          </w:r>
          <w:r>
            <w:fldChar w:fldCharType="separate"/>
          </w:r>
          <w:r>
            <w:t>- 10 -</w:t>
          </w:r>
          <w:r>
            <w:fldChar w:fldCharType="end"/>
          </w:r>
          <w:r>
            <w:fldChar w:fldCharType="end"/>
          </w:r>
        </w:p>
        <w:p>
          <w:pPr>
            <w:pStyle w:val="13"/>
            <w:tabs>
              <w:tab w:val="right" w:leader="dot" w:pos="9639"/>
            </w:tabs>
          </w:pPr>
          <w:r>
            <w:fldChar w:fldCharType="begin"/>
          </w:r>
          <w:r>
            <w:instrText xml:space="preserve"> HYPERLINK \l _Toc11539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15．磋商</w:t>
          </w:r>
          <w:r>
            <w:tab/>
          </w:r>
          <w:r>
            <w:fldChar w:fldCharType="begin"/>
          </w:r>
          <w:r>
            <w:instrText xml:space="preserve"> PAGEREF _Toc11539 \h </w:instrText>
          </w:r>
          <w:r>
            <w:fldChar w:fldCharType="separate"/>
          </w:r>
          <w:r>
            <w:t>- 11 -</w:t>
          </w:r>
          <w:r>
            <w:fldChar w:fldCharType="end"/>
          </w:r>
          <w:r>
            <w:fldChar w:fldCharType="end"/>
          </w:r>
        </w:p>
        <w:p>
          <w:pPr>
            <w:pStyle w:val="13"/>
            <w:tabs>
              <w:tab w:val="right" w:leader="dot" w:pos="9639"/>
            </w:tabs>
          </w:pPr>
          <w:r>
            <w:fldChar w:fldCharType="begin"/>
          </w:r>
          <w:r>
            <w:instrText xml:space="preserve"> HYPERLINK \l _Toc18417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16．保密原则</w:t>
          </w:r>
          <w:r>
            <w:tab/>
          </w:r>
          <w:r>
            <w:fldChar w:fldCharType="begin"/>
          </w:r>
          <w:r>
            <w:instrText xml:space="preserve"> PAGEREF _Toc18417 \h </w:instrText>
          </w:r>
          <w:r>
            <w:fldChar w:fldCharType="separate"/>
          </w:r>
          <w:r>
            <w:t>- 11 -</w:t>
          </w:r>
          <w:r>
            <w:fldChar w:fldCharType="end"/>
          </w:r>
          <w:r>
            <w:fldChar w:fldCharType="end"/>
          </w:r>
        </w:p>
        <w:p>
          <w:pPr>
            <w:pStyle w:val="8"/>
            <w:tabs>
              <w:tab w:val="right" w:leader="dot" w:pos="9639"/>
            </w:tabs>
            <w:ind w:left="0" w:leftChars="0" w:firstLine="0" w:firstLineChars="0"/>
          </w:pPr>
          <w:r>
            <w:fldChar w:fldCharType="begin"/>
          </w:r>
          <w:r>
            <w:instrText xml:space="preserve"> HYPERLINK \l _Toc17719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七  最后报价</w:t>
          </w:r>
          <w:r>
            <w:tab/>
          </w:r>
          <w:r>
            <w:fldChar w:fldCharType="begin"/>
          </w:r>
          <w:r>
            <w:instrText xml:space="preserve"> PAGEREF _Toc17719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_Toc8178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17．最后报价和最终采购需求的提交</w:t>
          </w:r>
          <w:r>
            <w:tab/>
          </w:r>
          <w:r>
            <w:fldChar w:fldCharType="begin"/>
          </w:r>
          <w:r>
            <w:instrText xml:space="preserve"> PAGEREF _Toc8178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_Toc9100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18．逾期提交的最后报价</w:t>
          </w:r>
          <w:r>
            <w:tab/>
          </w:r>
          <w:r>
            <w:fldChar w:fldCharType="begin"/>
          </w:r>
          <w:r>
            <w:instrText xml:space="preserve"> PAGEREF _Toc9100 \h </w:instrText>
          </w:r>
          <w:r>
            <w:fldChar w:fldCharType="separate"/>
          </w:r>
          <w:r>
            <w:t>- 12 -</w:t>
          </w:r>
          <w:r>
            <w:fldChar w:fldCharType="end"/>
          </w:r>
          <w:r>
            <w:fldChar w:fldCharType="end"/>
          </w:r>
        </w:p>
        <w:p>
          <w:pPr>
            <w:pStyle w:val="8"/>
            <w:tabs>
              <w:tab w:val="right" w:leader="dot" w:pos="9639"/>
            </w:tabs>
            <w:ind w:left="0" w:leftChars="0" w:firstLine="0" w:firstLineChars="0"/>
          </w:pPr>
          <w:r>
            <w:fldChar w:fldCharType="begin"/>
          </w:r>
          <w:r>
            <w:instrText xml:space="preserve"> HYPERLINK \l _Toc31499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八  综合评审</w:t>
          </w:r>
          <w:r>
            <w:tab/>
          </w:r>
          <w:r>
            <w:fldChar w:fldCharType="begin"/>
          </w:r>
          <w:r>
            <w:instrText xml:space="preserve"> PAGEREF _Toc31499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_Toc13462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19．评审</w:t>
          </w:r>
          <w:r>
            <w:tab/>
          </w:r>
          <w:r>
            <w:fldChar w:fldCharType="begin"/>
          </w:r>
          <w:r>
            <w:instrText xml:space="preserve"> PAGEREF _Toc13462 \h </w:instrText>
          </w:r>
          <w:r>
            <w:fldChar w:fldCharType="separate"/>
          </w:r>
          <w:r>
            <w:t>- 12 -</w:t>
          </w:r>
          <w:r>
            <w:fldChar w:fldCharType="end"/>
          </w:r>
          <w:r>
            <w:fldChar w:fldCharType="end"/>
          </w:r>
        </w:p>
        <w:p>
          <w:pPr>
            <w:pStyle w:val="8"/>
            <w:tabs>
              <w:tab w:val="right" w:leader="dot" w:pos="9639"/>
            </w:tabs>
            <w:ind w:left="0" w:leftChars="0" w:firstLine="0" w:firstLineChars="0"/>
          </w:pPr>
          <w:r>
            <w:fldChar w:fldCharType="begin"/>
          </w:r>
          <w:r>
            <w:instrText xml:space="preserve"> HYPERLINK \l _Toc21259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九</w:t>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Cs w:val="24"/>
              <w14:textOutline w14:w="5793" w14:cap="sq" w14:cmpd="sng">
                <w14:solidFill>
                  <w14:srgbClr w14:val="000000"/>
                </w14:solidFill>
                <w14:prstDash w14:val="solid"/>
                <w14:bevel/>
              </w14:textOutline>
            </w:rPr>
            <w:t xml:space="preserve"> 确定成交候选供应商</w:t>
          </w:r>
          <w:r>
            <w:tab/>
          </w:r>
          <w:r>
            <w:fldChar w:fldCharType="begin"/>
          </w:r>
          <w:r>
            <w:instrText xml:space="preserve"> PAGEREF _Toc21259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_Toc13534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20．确定成交候选供应商原则</w:t>
          </w:r>
          <w:r>
            <w:tab/>
          </w:r>
          <w:r>
            <w:fldChar w:fldCharType="begin"/>
          </w:r>
          <w:r>
            <w:instrText xml:space="preserve"> PAGEREF _Toc13534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_Toc15489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21．政府采购政策功能的落实</w:t>
          </w:r>
          <w:r>
            <w:tab/>
          </w:r>
          <w:r>
            <w:fldChar w:fldCharType="begin"/>
          </w:r>
          <w:r>
            <w:instrText xml:space="preserve"> PAGEREF _Toc15489 \h </w:instrText>
          </w:r>
          <w:r>
            <w:fldChar w:fldCharType="separate"/>
          </w:r>
          <w:r>
            <w:t>- 12 -</w:t>
          </w:r>
          <w:r>
            <w:fldChar w:fldCharType="end"/>
          </w:r>
          <w:r>
            <w:fldChar w:fldCharType="end"/>
          </w:r>
        </w:p>
        <w:p>
          <w:pPr>
            <w:pStyle w:val="13"/>
            <w:tabs>
              <w:tab w:val="right" w:leader="dot" w:pos="9639"/>
            </w:tabs>
          </w:pPr>
          <w:r>
            <w:fldChar w:fldCharType="begin"/>
          </w:r>
          <w:r>
            <w:instrText xml:space="preserve"> HYPERLINK \l _Toc12339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22．最终评价确定</w:t>
          </w:r>
          <w:r>
            <w:tab/>
          </w:r>
          <w:r>
            <w:fldChar w:fldCharType="begin"/>
          </w:r>
          <w:r>
            <w:instrText xml:space="preserve"> PAGEREF _Toc12339 \h </w:instrText>
          </w:r>
          <w:r>
            <w:fldChar w:fldCharType="separate"/>
          </w:r>
          <w:r>
            <w:t>- 13 -</w:t>
          </w:r>
          <w:r>
            <w:fldChar w:fldCharType="end"/>
          </w:r>
          <w:r>
            <w:fldChar w:fldCharType="end"/>
          </w:r>
        </w:p>
        <w:p>
          <w:pPr>
            <w:pStyle w:val="13"/>
            <w:tabs>
              <w:tab w:val="right" w:leader="dot" w:pos="9639"/>
            </w:tabs>
          </w:pPr>
          <w:r>
            <w:fldChar w:fldCharType="begin"/>
          </w:r>
          <w:r>
            <w:instrText xml:space="preserve"> HYPERLINK \l _Toc16247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23．签订合同</w:t>
          </w:r>
          <w:r>
            <w:tab/>
          </w:r>
          <w:r>
            <w:fldChar w:fldCharType="begin"/>
          </w:r>
          <w:r>
            <w:instrText xml:space="preserve"> PAGEREF _Toc16247 \h </w:instrText>
          </w:r>
          <w:r>
            <w:fldChar w:fldCharType="separate"/>
          </w:r>
          <w:r>
            <w:t>- 13 -</w:t>
          </w:r>
          <w:r>
            <w:fldChar w:fldCharType="end"/>
          </w:r>
          <w:r>
            <w:fldChar w:fldCharType="end"/>
          </w:r>
        </w:p>
        <w:p>
          <w:pPr>
            <w:pStyle w:val="13"/>
            <w:tabs>
              <w:tab w:val="right" w:leader="dot" w:pos="9639"/>
            </w:tabs>
          </w:pPr>
          <w:r>
            <w:fldChar w:fldCharType="begin"/>
          </w:r>
          <w:r>
            <w:instrText xml:space="preserve"> HYPERLINK \l _Toc29713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24.采购终止</w:t>
          </w:r>
          <w:r>
            <w:tab/>
          </w:r>
          <w:r>
            <w:fldChar w:fldCharType="begin"/>
          </w:r>
          <w:r>
            <w:instrText xml:space="preserve"> PAGEREF _Toc29713 \h </w:instrText>
          </w:r>
          <w:r>
            <w:fldChar w:fldCharType="separate"/>
          </w:r>
          <w:r>
            <w:t>- 13 -</w:t>
          </w:r>
          <w:r>
            <w:fldChar w:fldCharType="end"/>
          </w:r>
          <w:r>
            <w:fldChar w:fldCharType="end"/>
          </w:r>
        </w:p>
        <w:p>
          <w:pPr>
            <w:pStyle w:val="8"/>
            <w:tabs>
              <w:tab w:val="right" w:leader="dot" w:pos="9639"/>
            </w:tabs>
            <w:ind w:left="0" w:leftChars="0" w:firstLine="0" w:firstLineChars="0"/>
          </w:pPr>
          <w:r>
            <w:fldChar w:fldCharType="begin"/>
          </w:r>
          <w:r>
            <w:instrText xml:space="preserve"> HYPERLINK \l _Toc2761 </w:instrText>
          </w:r>
          <w:r>
            <w:fldChar w:fldCharType="separate"/>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 xml:space="preserve">十  </w:t>
          </w:r>
          <w:r>
            <w:rPr>
              <w:rFonts w:hint="eastAsia" w:ascii="宋体" w:hAnsi="宋体" w:eastAsia="宋体" w:cs="宋体"/>
              <w:spacing w:val="11"/>
              <w:szCs w:val="24"/>
              <w14:textOutline w14:w="5793" w14:cap="sq" w14:cmpd="sng">
                <w14:solidFill>
                  <w14:srgbClr w14:val="000000"/>
                </w14:solidFill>
                <w14:prstDash w14:val="solid"/>
                <w14:bevel/>
              </w14:textOutline>
            </w:rPr>
            <w:t>履约保证金</w:t>
          </w:r>
          <w:r>
            <w:tab/>
          </w:r>
          <w:r>
            <w:fldChar w:fldCharType="begin"/>
          </w:r>
          <w:r>
            <w:instrText xml:space="preserve"> PAGEREF _Toc2761 \h </w:instrText>
          </w:r>
          <w:r>
            <w:fldChar w:fldCharType="separate"/>
          </w:r>
          <w:r>
            <w:t>- 13 -</w:t>
          </w:r>
          <w:r>
            <w:fldChar w:fldCharType="end"/>
          </w:r>
          <w:r>
            <w:fldChar w:fldCharType="end"/>
          </w:r>
        </w:p>
        <w:p>
          <w:pPr>
            <w:pStyle w:val="13"/>
            <w:tabs>
              <w:tab w:val="right" w:leader="dot" w:pos="9639"/>
            </w:tabs>
          </w:pPr>
          <w:r>
            <w:fldChar w:fldCharType="begin"/>
          </w:r>
          <w:r>
            <w:instrText xml:space="preserve"> HYPERLINK \l _Toc22013 </w:instrText>
          </w:r>
          <w:r>
            <w:fldChar w:fldCharType="separate"/>
          </w:r>
          <w:r>
            <w:rPr>
              <w:rFonts w:hint="eastAsia" w:ascii="宋体" w:hAnsi="宋体" w:eastAsia="宋体" w:cs="宋体"/>
              <w:spacing w:val="-3"/>
              <w:szCs w:val="24"/>
              <w:lang w:val="en-US" w:eastAsia="zh-CN"/>
              <w14:textOutline w14:w="4358" w14:cap="sq" w14:cmpd="sng">
                <w14:solidFill>
                  <w14:srgbClr w14:val="000000"/>
                </w14:solidFill>
                <w14:prstDash w14:val="solid"/>
                <w14:bevel/>
              </w14:textOutline>
            </w:rPr>
            <w:t>25</w:t>
          </w:r>
          <w:r>
            <w:rPr>
              <w:rFonts w:hint="eastAsia" w:ascii="宋体" w:hAnsi="宋体" w:eastAsia="宋体" w:cs="宋体"/>
              <w:spacing w:val="-3"/>
              <w:szCs w:val="24"/>
              <w14:textOutline w14:w="4358" w14:cap="sq" w14:cmpd="sng">
                <w14:solidFill>
                  <w14:srgbClr w14:val="000000"/>
                </w14:solidFill>
                <w14:prstDash w14:val="solid"/>
                <w14:bevel/>
              </w14:textOutline>
            </w:rPr>
            <w:t>.履约保证金</w:t>
          </w:r>
          <w:r>
            <w:tab/>
          </w:r>
          <w:r>
            <w:fldChar w:fldCharType="begin"/>
          </w:r>
          <w:r>
            <w:instrText xml:space="preserve"> PAGEREF _Toc22013 \h </w:instrText>
          </w:r>
          <w:r>
            <w:fldChar w:fldCharType="separate"/>
          </w:r>
          <w:r>
            <w:t>- 13 -</w:t>
          </w:r>
          <w:r>
            <w:fldChar w:fldCharType="end"/>
          </w:r>
          <w:r>
            <w:fldChar w:fldCharType="end"/>
          </w:r>
        </w:p>
        <w:p>
          <w:pPr>
            <w:pStyle w:val="8"/>
            <w:tabs>
              <w:tab w:val="right" w:leader="dot" w:pos="9639"/>
            </w:tabs>
            <w:ind w:left="0" w:leftChars="0" w:firstLine="0" w:firstLineChars="0"/>
          </w:pPr>
          <w:r>
            <w:fldChar w:fldCharType="begin"/>
          </w:r>
          <w:r>
            <w:instrText xml:space="preserve"> HYPERLINK \l _Toc32635 </w:instrText>
          </w:r>
          <w:r>
            <w:fldChar w:fldCharType="separate"/>
          </w:r>
          <w:r>
            <w:rPr>
              <w:rFonts w:hint="eastAsia" w:ascii="宋体" w:hAnsi="宋体" w:eastAsia="宋体" w:cs="宋体"/>
              <w:spacing w:val="11"/>
              <w:szCs w:val="24"/>
              <w14:textOutline w14:w="5793" w14:cap="sq" w14:cmpd="sng">
                <w14:solidFill>
                  <w14:srgbClr w14:val="000000"/>
                </w14:solidFill>
                <w14:prstDash w14:val="solid"/>
                <w14:bevel/>
              </w14:textOutline>
            </w:rPr>
            <w:t>十</w:t>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一</w:t>
          </w:r>
          <w:r>
            <w:rPr>
              <w:rFonts w:hint="eastAsia" w:ascii="宋体" w:hAnsi="宋体" w:eastAsia="宋体" w:cs="宋体"/>
              <w:spacing w:val="11"/>
              <w:szCs w:val="24"/>
              <w14:textOutline w14:w="5793" w14:cap="sq" w14:cmpd="sng">
                <w14:solidFill>
                  <w14:srgbClr w14:val="000000"/>
                </w14:solidFill>
                <w14:prstDash w14:val="solid"/>
                <w14:bevel/>
              </w14:textOutline>
            </w:rPr>
            <w:t xml:space="preserve"> </w:t>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Cs w:val="24"/>
              <w14:textOutline w14:w="5793" w14:cap="sq" w14:cmpd="sng">
                <w14:solidFill>
                  <w14:srgbClr w14:val="000000"/>
                </w14:solidFill>
                <w14:prstDash w14:val="solid"/>
                <w14:bevel/>
              </w14:textOutline>
            </w:rPr>
            <w:t>中介服务费</w:t>
          </w:r>
          <w:r>
            <w:tab/>
          </w:r>
          <w:r>
            <w:fldChar w:fldCharType="begin"/>
          </w:r>
          <w:r>
            <w:instrText xml:space="preserve"> PAGEREF _Toc32635 \h </w:instrText>
          </w:r>
          <w:r>
            <w:fldChar w:fldCharType="separate"/>
          </w:r>
          <w:r>
            <w:t>- 13 -</w:t>
          </w:r>
          <w:r>
            <w:fldChar w:fldCharType="end"/>
          </w:r>
          <w:r>
            <w:fldChar w:fldCharType="end"/>
          </w:r>
        </w:p>
        <w:p>
          <w:pPr>
            <w:pStyle w:val="13"/>
            <w:tabs>
              <w:tab w:val="right" w:leader="dot" w:pos="9639"/>
            </w:tabs>
          </w:pPr>
          <w:r>
            <w:fldChar w:fldCharType="begin"/>
          </w:r>
          <w:r>
            <w:instrText xml:space="preserve"> HYPERLINK \l _Toc30240 </w:instrText>
          </w:r>
          <w:r>
            <w:fldChar w:fldCharType="separate"/>
          </w:r>
          <w:r>
            <w:rPr>
              <w:rFonts w:hint="eastAsia" w:ascii="宋体" w:hAnsi="宋体" w:eastAsia="宋体" w:cs="宋体"/>
              <w:spacing w:val="-3"/>
              <w:szCs w:val="24"/>
              <w:lang w:val="en-US" w:eastAsia="zh-CN"/>
              <w14:textOutline w14:w="4358" w14:cap="sq" w14:cmpd="sng">
                <w14:solidFill>
                  <w14:srgbClr w14:val="000000"/>
                </w14:solidFill>
                <w14:prstDash w14:val="solid"/>
                <w14:bevel/>
              </w14:textOutline>
            </w:rPr>
            <w:t>26</w:t>
          </w:r>
          <w:r>
            <w:rPr>
              <w:rFonts w:hint="eastAsia" w:ascii="宋体" w:hAnsi="宋体" w:eastAsia="宋体" w:cs="宋体"/>
              <w:spacing w:val="-3"/>
              <w:szCs w:val="24"/>
              <w14:textOutline w14:w="4358" w14:cap="sq" w14:cmpd="sng">
                <w14:solidFill>
                  <w14:srgbClr w14:val="000000"/>
                </w14:solidFill>
                <w14:prstDash w14:val="solid"/>
                <w14:bevel/>
              </w14:textOutline>
            </w:rPr>
            <w:t>.中介服务费</w:t>
          </w:r>
          <w:r>
            <w:tab/>
          </w:r>
          <w:r>
            <w:fldChar w:fldCharType="begin"/>
          </w:r>
          <w:r>
            <w:instrText xml:space="preserve"> PAGEREF _Toc30240 \h </w:instrText>
          </w:r>
          <w:r>
            <w:fldChar w:fldCharType="separate"/>
          </w:r>
          <w:r>
            <w:t>- 13 -</w:t>
          </w:r>
          <w:r>
            <w:fldChar w:fldCharType="end"/>
          </w:r>
          <w:r>
            <w:fldChar w:fldCharType="end"/>
          </w:r>
        </w:p>
        <w:p>
          <w:pPr>
            <w:pStyle w:val="13"/>
            <w:tabs>
              <w:tab w:val="right" w:leader="dot" w:pos="9639"/>
            </w:tabs>
          </w:pPr>
          <w:r>
            <w:fldChar w:fldCharType="begin"/>
          </w:r>
          <w:r>
            <w:instrText xml:space="preserve"> HYPERLINK \l _Toc15230 </w:instrText>
          </w:r>
          <w:r>
            <w:fldChar w:fldCharType="separate"/>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1、</w:t>
          </w:r>
          <w:r>
            <w:rPr>
              <w:rFonts w:hint="eastAsia" w:ascii="宋体" w:hAnsi="宋体" w:eastAsia="宋体" w:cs="宋体"/>
              <w:spacing w:val="11"/>
              <w:szCs w:val="24"/>
              <w14:textOutline w14:w="5793" w14:cap="sq" w14:cmpd="sng">
                <w14:solidFill>
                  <w14:srgbClr w14:val="000000"/>
                </w14:solidFill>
                <w14:prstDash w14:val="solid"/>
                <w14:bevel/>
              </w14:textOutline>
            </w:rPr>
            <w:t>评分表（满分 100 分）</w:t>
          </w:r>
          <w:r>
            <w:tab/>
          </w:r>
          <w:r>
            <w:fldChar w:fldCharType="begin"/>
          </w:r>
          <w:r>
            <w:instrText xml:space="preserve"> PAGEREF _Toc15230 \h </w:instrText>
          </w:r>
          <w:r>
            <w:fldChar w:fldCharType="separate"/>
          </w:r>
          <w:r>
            <w:t>- 15 -</w:t>
          </w:r>
          <w:r>
            <w:fldChar w:fldCharType="end"/>
          </w:r>
          <w:r>
            <w:fldChar w:fldCharType="end"/>
          </w:r>
        </w:p>
        <w:p>
          <w:pPr>
            <w:pStyle w:val="8"/>
            <w:tabs>
              <w:tab w:val="right" w:leader="dot" w:pos="9639"/>
            </w:tabs>
          </w:pPr>
          <w:r>
            <w:fldChar w:fldCharType="begin"/>
          </w:r>
          <w:r>
            <w:instrText xml:space="preserve"> HYPERLINK \l _Toc10093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资格审查表</w:t>
          </w:r>
          <w:r>
            <w:tab/>
          </w:r>
          <w:r>
            <w:fldChar w:fldCharType="begin"/>
          </w:r>
          <w:r>
            <w:instrText xml:space="preserve"> PAGEREF _Toc10093 \h </w:instrText>
          </w:r>
          <w:r>
            <w:fldChar w:fldCharType="separate"/>
          </w:r>
          <w:r>
            <w:t>- 15 -</w:t>
          </w:r>
          <w:r>
            <w:fldChar w:fldCharType="end"/>
          </w:r>
          <w:r>
            <w:fldChar w:fldCharType="end"/>
          </w:r>
        </w:p>
        <w:p>
          <w:pPr>
            <w:pStyle w:val="8"/>
            <w:tabs>
              <w:tab w:val="right" w:leader="dot" w:pos="9639"/>
            </w:tabs>
          </w:pPr>
          <w:r>
            <w:fldChar w:fldCharType="begin"/>
          </w:r>
          <w:r>
            <w:instrText xml:space="preserve"> HYPERLINK \l _Toc18360 </w:instrText>
          </w:r>
          <w:r>
            <w:fldChar w:fldCharType="separate"/>
          </w:r>
          <w:r>
            <w:rPr>
              <w:rFonts w:hint="eastAsia" w:ascii="宋体" w:hAnsi="宋体" w:eastAsia="宋体" w:cs="宋体"/>
              <w:spacing w:val="-3"/>
              <w:szCs w:val="24"/>
              <w14:textOutline w14:w="4358" w14:cap="sq" w14:cmpd="sng">
                <w14:solidFill>
                  <w14:srgbClr w14:val="000000"/>
                </w14:solidFill>
                <w14:prstDash w14:val="solid"/>
                <w14:bevel/>
              </w14:textOutline>
            </w:rPr>
            <w:t>符合性审查表</w:t>
          </w:r>
          <w:r>
            <w:tab/>
          </w:r>
          <w:r>
            <w:fldChar w:fldCharType="begin"/>
          </w:r>
          <w:r>
            <w:instrText xml:space="preserve"> PAGEREF _Toc18360 \h </w:instrText>
          </w:r>
          <w:r>
            <w:fldChar w:fldCharType="separate"/>
          </w:r>
          <w:r>
            <w:t>- 16 -</w:t>
          </w:r>
          <w:r>
            <w:fldChar w:fldCharType="end"/>
          </w:r>
          <w:r>
            <w:fldChar w:fldCharType="end"/>
          </w:r>
        </w:p>
        <w:p>
          <w:pPr>
            <w:pStyle w:val="13"/>
            <w:tabs>
              <w:tab w:val="right" w:leader="dot" w:pos="9639"/>
            </w:tabs>
          </w:pPr>
          <w:r>
            <w:fldChar w:fldCharType="begin"/>
          </w:r>
          <w:r>
            <w:instrText xml:space="preserve"> HYPERLINK \l _Toc12800 </w:instrText>
          </w:r>
          <w:r>
            <w:fldChar w:fldCharType="separate"/>
          </w:r>
          <w:r>
            <w:rPr>
              <w:rFonts w:hint="eastAsia" w:ascii="宋体" w:hAnsi="宋体" w:eastAsia="宋体" w:cs="宋体"/>
              <w:spacing w:val="11"/>
              <w:szCs w:val="24"/>
              <w:lang w:val="en-US" w:eastAsia="zh-CN"/>
              <w14:textOutline w14:w="5793" w14:cap="sq" w14:cmpd="sng">
                <w14:solidFill>
                  <w14:srgbClr w14:val="000000"/>
                </w14:solidFill>
                <w14:prstDash w14:val="solid"/>
                <w14:bevel/>
              </w14:textOutline>
            </w:rPr>
            <w:t>2、评审标准</w:t>
          </w:r>
          <w:r>
            <w:tab/>
          </w:r>
          <w:r>
            <w:fldChar w:fldCharType="begin"/>
          </w:r>
          <w:r>
            <w:instrText xml:space="preserve"> PAGEREF _Toc12800 \h </w:instrText>
          </w:r>
          <w:r>
            <w:fldChar w:fldCharType="separate"/>
          </w:r>
          <w:r>
            <w:t>- 17 -</w:t>
          </w:r>
          <w:r>
            <w:fldChar w:fldCharType="end"/>
          </w:r>
          <w:r>
            <w:fldChar w:fldCharType="end"/>
          </w:r>
        </w:p>
        <w:p>
          <w:pPr>
            <w:pStyle w:val="12"/>
            <w:tabs>
              <w:tab w:val="right" w:leader="dot" w:pos="9639"/>
            </w:tabs>
          </w:pPr>
          <w:r>
            <w:fldChar w:fldCharType="begin"/>
          </w:r>
          <w:r>
            <w:instrText xml:space="preserve"> HYPERLINK \l _Toc27481 </w:instrText>
          </w:r>
          <w:r>
            <w:fldChar w:fldCharType="separate"/>
          </w:r>
          <w:r>
            <w:rPr>
              <w:rFonts w:hint="eastAsia" w:ascii="宋体" w:hAnsi="宋体" w:eastAsia="宋体" w:cs="宋体"/>
              <w:bCs/>
              <w:spacing w:val="5"/>
              <w:szCs w:val="32"/>
              <w14:textOutline w14:w="7972" w14:cap="sq" w14:cmpd="sng">
                <w14:solidFill>
                  <w14:srgbClr w14:val="000000"/>
                </w14:solidFill>
                <w14:prstDash w14:val="solid"/>
                <w14:bevel/>
              </w14:textOutline>
            </w:rPr>
            <w:t>第三章  服务需求</w:t>
          </w:r>
          <w:r>
            <w:tab/>
          </w:r>
          <w:r>
            <w:fldChar w:fldCharType="begin"/>
          </w:r>
          <w:r>
            <w:instrText xml:space="preserve"> PAGEREF _Toc27481 \h </w:instrText>
          </w:r>
          <w:r>
            <w:fldChar w:fldCharType="separate"/>
          </w:r>
          <w:r>
            <w:t>- 19 -</w:t>
          </w:r>
          <w:r>
            <w:fldChar w:fldCharType="end"/>
          </w:r>
          <w:r>
            <w:fldChar w:fldCharType="end"/>
          </w:r>
        </w:p>
        <w:p>
          <w:pPr>
            <w:pStyle w:val="13"/>
            <w:tabs>
              <w:tab w:val="right" w:leader="dot" w:pos="9639"/>
            </w:tabs>
          </w:pPr>
          <w:r>
            <w:fldChar w:fldCharType="begin"/>
          </w:r>
          <w:r>
            <w:instrText xml:space="preserve"> HYPERLINK \l _Toc2480 </w:instrText>
          </w:r>
          <w:r>
            <w:fldChar w:fldCharType="separate"/>
          </w:r>
          <w:r>
            <w:rPr>
              <w:rFonts w:hint="eastAsia" w:ascii="宋体" w:hAnsi="宋体" w:eastAsia="宋体" w:cs="宋体"/>
              <w:bCs/>
              <w:szCs w:val="32"/>
              <w:lang w:eastAsia="zh-CN"/>
            </w:rPr>
            <w:t>塔什库尔干县牦牛肉 雪菊品牌价值提升项目</w:t>
          </w:r>
          <w:r>
            <w:tab/>
          </w:r>
          <w:r>
            <w:fldChar w:fldCharType="begin"/>
          </w:r>
          <w:r>
            <w:instrText xml:space="preserve"> PAGEREF _Toc2480 \h </w:instrText>
          </w:r>
          <w:r>
            <w:fldChar w:fldCharType="separate"/>
          </w:r>
          <w:r>
            <w:t>- 19 -</w:t>
          </w:r>
          <w:r>
            <w:fldChar w:fldCharType="end"/>
          </w:r>
          <w:r>
            <w:fldChar w:fldCharType="end"/>
          </w:r>
        </w:p>
        <w:p>
          <w:pPr>
            <w:pStyle w:val="13"/>
            <w:tabs>
              <w:tab w:val="right" w:leader="dot" w:pos="9639"/>
            </w:tabs>
          </w:pPr>
          <w:r>
            <w:fldChar w:fldCharType="begin"/>
          </w:r>
          <w:r>
            <w:instrText xml:space="preserve"> HYPERLINK \l _Toc30393 </w:instrText>
          </w:r>
          <w:r>
            <w:fldChar w:fldCharType="separate"/>
          </w:r>
          <w:r>
            <w:rPr>
              <w:rFonts w:hint="eastAsia" w:ascii="宋体" w:hAnsi="宋体" w:eastAsia="宋体" w:cs="宋体"/>
              <w:bCs/>
              <w:szCs w:val="28"/>
              <w:lang w:eastAsia="zh-CN"/>
            </w:rPr>
            <w:t>一、项目</w:t>
          </w:r>
          <w:r>
            <w:rPr>
              <w:rFonts w:hint="eastAsia" w:ascii="宋体" w:hAnsi="宋体" w:eastAsia="宋体" w:cs="宋体"/>
              <w:bCs/>
              <w:szCs w:val="28"/>
              <w:lang w:val="en-US" w:eastAsia="zh-CN"/>
            </w:rPr>
            <w:t>建设</w:t>
          </w:r>
          <w:r>
            <w:rPr>
              <w:rFonts w:hint="eastAsia" w:ascii="宋体" w:hAnsi="宋体" w:eastAsia="宋体" w:cs="宋体"/>
              <w:bCs/>
              <w:szCs w:val="28"/>
              <w:lang w:eastAsia="zh-CN"/>
            </w:rPr>
            <w:t>主要内容</w:t>
          </w:r>
          <w:r>
            <w:tab/>
          </w:r>
          <w:r>
            <w:fldChar w:fldCharType="begin"/>
          </w:r>
          <w:r>
            <w:instrText xml:space="preserve"> PAGEREF _Toc30393 \h </w:instrText>
          </w:r>
          <w:r>
            <w:fldChar w:fldCharType="separate"/>
          </w:r>
          <w:r>
            <w:t>- 19 -</w:t>
          </w:r>
          <w:r>
            <w:fldChar w:fldCharType="end"/>
          </w:r>
          <w:r>
            <w:fldChar w:fldCharType="end"/>
          </w:r>
        </w:p>
        <w:p>
          <w:pPr>
            <w:pStyle w:val="13"/>
            <w:tabs>
              <w:tab w:val="right" w:leader="dot" w:pos="9639"/>
            </w:tabs>
          </w:pPr>
          <w:r>
            <w:fldChar w:fldCharType="begin"/>
          </w:r>
          <w:r>
            <w:instrText xml:space="preserve"> HYPERLINK \l _Toc8671 </w:instrText>
          </w:r>
          <w:r>
            <w:fldChar w:fldCharType="separate"/>
          </w:r>
          <w:r>
            <w:rPr>
              <w:rFonts w:hint="eastAsia" w:ascii="宋体" w:hAnsi="宋体" w:eastAsia="宋体" w:cs="宋体"/>
              <w:bCs/>
              <w:szCs w:val="28"/>
              <w:lang w:val="en-US" w:eastAsia="zh-CN"/>
            </w:rPr>
            <w:t>二、服务内容及技术指标</w:t>
          </w:r>
          <w:r>
            <w:tab/>
          </w:r>
          <w:r>
            <w:fldChar w:fldCharType="begin"/>
          </w:r>
          <w:r>
            <w:instrText xml:space="preserve"> PAGEREF _Toc8671 \h </w:instrText>
          </w:r>
          <w:r>
            <w:fldChar w:fldCharType="separate"/>
          </w:r>
          <w:r>
            <w:t>- 19 -</w:t>
          </w:r>
          <w:r>
            <w:fldChar w:fldCharType="end"/>
          </w:r>
          <w:r>
            <w:fldChar w:fldCharType="end"/>
          </w:r>
        </w:p>
        <w:p>
          <w:pPr>
            <w:pStyle w:val="8"/>
            <w:tabs>
              <w:tab w:val="right" w:leader="dot" w:pos="9639"/>
            </w:tabs>
          </w:pPr>
          <w:r>
            <w:fldChar w:fldCharType="begin"/>
          </w:r>
          <w:r>
            <w:instrText xml:space="preserve"> HYPERLINK \l _Toc10844 </w:instrText>
          </w:r>
          <w:r>
            <w:fldChar w:fldCharType="separate"/>
          </w:r>
          <w:r>
            <w:rPr>
              <w:rFonts w:hint="eastAsia" w:ascii="宋体" w:hAnsi="宋体" w:eastAsia="宋体" w:cs="宋体"/>
              <w:bCs/>
              <w:szCs w:val="28"/>
              <w:lang w:val="en-US" w:eastAsia="zh-CN"/>
            </w:rPr>
            <w:t>2.1品牌升级应用建设</w:t>
          </w:r>
          <w:r>
            <w:tab/>
          </w:r>
          <w:r>
            <w:fldChar w:fldCharType="begin"/>
          </w:r>
          <w:r>
            <w:instrText xml:space="preserve"> PAGEREF _Toc10844 \h </w:instrText>
          </w:r>
          <w:r>
            <w:fldChar w:fldCharType="separate"/>
          </w:r>
          <w:r>
            <w:t>- 19 -</w:t>
          </w:r>
          <w:r>
            <w:fldChar w:fldCharType="end"/>
          </w:r>
          <w:r>
            <w:fldChar w:fldCharType="end"/>
          </w:r>
        </w:p>
        <w:p>
          <w:pPr>
            <w:pStyle w:val="8"/>
            <w:tabs>
              <w:tab w:val="right" w:leader="dot" w:pos="9639"/>
            </w:tabs>
          </w:pPr>
          <w:r>
            <w:fldChar w:fldCharType="begin"/>
          </w:r>
          <w:r>
            <w:instrText xml:space="preserve"> HYPERLINK \l _Toc4360 </w:instrText>
          </w:r>
          <w:r>
            <w:fldChar w:fldCharType="separate"/>
          </w:r>
          <w:r>
            <w:rPr>
              <w:rFonts w:hint="eastAsia" w:ascii="宋体" w:hAnsi="宋体" w:eastAsia="宋体" w:cs="宋体"/>
              <w:bCs/>
              <w:szCs w:val="28"/>
              <w:lang w:val="en-US" w:eastAsia="zh-CN"/>
            </w:rPr>
            <w:t>2.2品牌管理建设</w:t>
          </w:r>
          <w:r>
            <w:tab/>
          </w:r>
          <w:r>
            <w:fldChar w:fldCharType="begin"/>
          </w:r>
          <w:r>
            <w:instrText xml:space="preserve"> PAGEREF _Toc4360 \h </w:instrText>
          </w:r>
          <w:r>
            <w:fldChar w:fldCharType="separate"/>
          </w:r>
          <w:r>
            <w:t>- 19 -</w:t>
          </w:r>
          <w:r>
            <w:fldChar w:fldCharType="end"/>
          </w:r>
          <w:r>
            <w:fldChar w:fldCharType="end"/>
          </w:r>
        </w:p>
        <w:p>
          <w:pPr>
            <w:pStyle w:val="8"/>
            <w:tabs>
              <w:tab w:val="right" w:leader="dot" w:pos="9639"/>
            </w:tabs>
          </w:pPr>
          <w:r>
            <w:fldChar w:fldCharType="begin"/>
          </w:r>
          <w:r>
            <w:instrText xml:space="preserve"> HYPERLINK \l _Toc17097 </w:instrText>
          </w:r>
          <w:r>
            <w:fldChar w:fldCharType="separate"/>
          </w:r>
          <w:r>
            <w:rPr>
              <w:rFonts w:hint="eastAsia" w:ascii="宋体" w:hAnsi="宋体" w:eastAsia="宋体" w:cs="宋体"/>
              <w:bCs/>
              <w:szCs w:val="28"/>
              <w:lang w:val="en-US" w:eastAsia="zh-CN"/>
            </w:rPr>
            <w:t>2.3产品品质提升建设</w:t>
          </w:r>
          <w:r>
            <w:tab/>
          </w:r>
          <w:r>
            <w:fldChar w:fldCharType="begin"/>
          </w:r>
          <w:r>
            <w:instrText xml:space="preserve"> PAGEREF _Toc17097 \h </w:instrText>
          </w:r>
          <w:r>
            <w:fldChar w:fldCharType="separate"/>
          </w:r>
          <w:r>
            <w:t>- 20 -</w:t>
          </w:r>
          <w:r>
            <w:fldChar w:fldCharType="end"/>
          </w:r>
          <w:r>
            <w:fldChar w:fldCharType="end"/>
          </w:r>
        </w:p>
        <w:p>
          <w:pPr>
            <w:pStyle w:val="8"/>
            <w:tabs>
              <w:tab w:val="right" w:leader="dot" w:pos="9639"/>
            </w:tabs>
          </w:pPr>
          <w:r>
            <w:fldChar w:fldCharType="begin"/>
          </w:r>
          <w:r>
            <w:instrText xml:space="preserve"> HYPERLINK \l _Toc2474 </w:instrText>
          </w:r>
          <w:r>
            <w:fldChar w:fldCharType="separate"/>
          </w:r>
          <w:r>
            <w:rPr>
              <w:rFonts w:hint="eastAsia" w:ascii="宋体" w:hAnsi="宋体" w:eastAsia="宋体" w:cs="宋体"/>
              <w:bCs/>
              <w:szCs w:val="28"/>
              <w:lang w:val="en-US" w:eastAsia="zh-CN"/>
            </w:rPr>
            <w:t>2.3品牌产品营销推广建设</w:t>
          </w:r>
          <w:r>
            <w:tab/>
          </w:r>
          <w:r>
            <w:fldChar w:fldCharType="begin"/>
          </w:r>
          <w:r>
            <w:instrText xml:space="preserve"> PAGEREF _Toc2474 \h </w:instrText>
          </w:r>
          <w:r>
            <w:fldChar w:fldCharType="separate"/>
          </w:r>
          <w:r>
            <w:t>- 20 -</w:t>
          </w:r>
          <w:r>
            <w:fldChar w:fldCharType="end"/>
          </w:r>
          <w:r>
            <w:fldChar w:fldCharType="end"/>
          </w:r>
        </w:p>
        <w:p>
          <w:pPr>
            <w:pStyle w:val="8"/>
            <w:tabs>
              <w:tab w:val="right" w:leader="dot" w:pos="9639"/>
            </w:tabs>
          </w:pPr>
          <w:r>
            <w:fldChar w:fldCharType="begin"/>
          </w:r>
          <w:r>
            <w:instrText xml:space="preserve"> HYPERLINK \l _Toc14416 </w:instrText>
          </w:r>
          <w:r>
            <w:fldChar w:fldCharType="separate"/>
          </w:r>
          <w:r>
            <w:rPr>
              <w:rFonts w:hint="eastAsia" w:ascii="宋体" w:hAnsi="宋体" w:eastAsia="宋体" w:cs="宋体"/>
              <w:bCs/>
              <w:szCs w:val="28"/>
              <w:lang w:val="en-US" w:eastAsia="zh-CN"/>
            </w:rPr>
            <w:t>2.4品牌标准化示范基地建设</w:t>
          </w:r>
          <w:r>
            <w:tab/>
          </w:r>
          <w:r>
            <w:fldChar w:fldCharType="begin"/>
          </w:r>
          <w:r>
            <w:instrText xml:space="preserve"> PAGEREF _Toc14416 \h </w:instrText>
          </w:r>
          <w:r>
            <w:fldChar w:fldCharType="separate"/>
          </w:r>
          <w:r>
            <w:t>- 20 -</w:t>
          </w:r>
          <w:r>
            <w:fldChar w:fldCharType="end"/>
          </w:r>
          <w:r>
            <w:fldChar w:fldCharType="end"/>
          </w:r>
        </w:p>
        <w:p>
          <w:pPr>
            <w:pStyle w:val="13"/>
            <w:tabs>
              <w:tab w:val="right" w:leader="dot" w:pos="9639"/>
            </w:tabs>
          </w:pPr>
          <w:r>
            <w:fldChar w:fldCharType="begin"/>
          </w:r>
          <w:r>
            <w:instrText xml:space="preserve"> HYPERLINK \l _Toc7024 </w:instrText>
          </w:r>
          <w:r>
            <w:fldChar w:fldCharType="separate"/>
          </w:r>
          <w:r>
            <w:rPr>
              <w:rFonts w:hint="eastAsia" w:ascii="宋体" w:hAnsi="宋体" w:eastAsia="宋体" w:cs="宋体"/>
              <w:bCs/>
              <w:szCs w:val="28"/>
              <w:lang w:val="en-US" w:eastAsia="zh-CN"/>
            </w:rPr>
            <w:t>三</w:t>
          </w:r>
          <w:r>
            <w:rPr>
              <w:rFonts w:hint="eastAsia" w:ascii="宋体" w:hAnsi="宋体" w:eastAsia="宋体" w:cs="宋体"/>
              <w:bCs/>
              <w:szCs w:val="28"/>
              <w:lang w:eastAsia="zh-CN"/>
            </w:rPr>
            <w:t>、时间进度和要求</w:t>
          </w:r>
          <w:r>
            <w:tab/>
          </w:r>
          <w:r>
            <w:fldChar w:fldCharType="begin"/>
          </w:r>
          <w:r>
            <w:instrText xml:space="preserve"> PAGEREF _Toc7024 \h </w:instrText>
          </w:r>
          <w:r>
            <w:fldChar w:fldCharType="separate"/>
          </w:r>
          <w:r>
            <w:t>- 24 -</w:t>
          </w:r>
          <w:r>
            <w:fldChar w:fldCharType="end"/>
          </w:r>
          <w:r>
            <w:fldChar w:fldCharType="end"/>
          </w:r>
        </w:p>
        <w:p>
          <w:pPr>
            <w:pStyle w:val="8"/>
            <w:tabs>
              <w:tab w:val="right" w:leader="dot" w:pos="9639"/>
            </w:tabs>
          </w:pPr>
          <w:r>
            <w:fldChar w:fldCharType="begin"/>
          </w:r>
          <w:r>
            <w:instrText xml:space="preserve"> HYPERLINK \l _Toc31239 </w:instrText>
          </w:r>
          <w:r>
            <w:fldChar w:fldCharType="separate"/>
          </w:r>
          <w:r>
            <w:rPr>
              <w:rFonts w:hint="eastAsia" w:ascii="宋体" w:hAnsi="宋体" w:eastAsia="宋体" w:cs="宋体"/>
              <w:szCs w:val="24"/>
              <w:lang w:val="en-US" w:eastAsia="zh-CN"/>
            </w:rPr>
            <w:t>1、服务完工期：2024年12月30日前取得相关认证证书。</w:t>
          </w:r>
          <w:r>
            <w:tab/>
          </w:r>
          <w:r>
            <w:fldChar w:fldCharType="begin"/>
          </w:r>
          <w:r>
            <w:instrText xml:space="preserve"> PAGEREF _Toc31239 \h </w:instrText>
          </w:r>
          <w:r>
            <w:fldChar w:fldCharType="separate"/>
          </w:r>
          <w:r>
            <w:t>- 24 -</w:t>
          </w:r>
          <w:r>
            <w:fldChar w:fldCharType="end"/>
          </w:r>
          <w:r>
            <w:fldChar w:fldCharType="end"/>
          </w:r>
        </w:p>
        <w:p>
          <w:pPr>
            <w:pStyle w:val="13"/>
            <w:tabs>
              <w:tab w:val="right" w:leader="dot" w:pos="9639"/>
            </w:tabs>
          </w:pPr>
          <w:r>
            <w:fldChar w:fldCharType="begin"/>
          </w:r>
          <w:r>
            <w:instrText xml:space="preserve"> HYPERLINK \l _Toc1745 </w:instrText>
          </w:r>
          <w:r>
            <w:fldChar w:fldCharType="separate"/>
          </w:r>
          <w:r>
            <w:rPr>
              <w:rFonts w:hint="eastAsia" w:ascii="宋体" w:hAnsi="宋体" w:eastAsia="宋体" w:cs="宋体"/>
              <w:bCs/>
              <w:szCs w:val="28"/>
              <w:lang w:eastAsia="zh-CN"/>
            </w:rPr>
            <w:t>四、付款方式</w:t>
          </w:r>
          <w:r>
            <w:tab/>
          </w:r>
          <w:r>
            <w:fldChar w:fldCharType="begin"/>
          </w:r>
          <w:r>
            <w:instrText xml:space="preserve"> PAGEREF _Toc1745 \h </w:instrText>
          </w:r>
          <w:r>
            <w:fldChar w:fldCharType="separate"/>
          </w:r>
          <w:r>
            <w:t>- 24 -</w:t>
          </w:r>
          <w:r>
            <w:fldChar w:fldCharType="end"/>
          </w:r>
          <w:r>
            <w:fldChar w:fldCharType="end"/>
          </w:r>
        </w:p>
        <w:p>
          <w:pPr>
            <w:pStyle w:val="13"/>
            <w:tabs>
              <w:tab w:val="right" w:leader="dot" w:pos="9639"/>
            </w:tabs>
          </w:pPr>
          <w:r>
            <w:fldChar w:fldCharType="begin"/>
          </w:r>
          <w:r>
            <w:instrText xml:space="preserve"> HYPERLINK \l _Toc25970 </w:instrText>
          </w:r>
          <w:r>
            <w:fldChar w:fldCharType="separate"/>
          </w:r>
          <w:r>
            <w:rPr>
              <w:rFonts w:hint="eastAsia" w:ascii="宋体" w:hAnsi="宋体" w:eastAsia="宋体" w:cs="宋体"/>
              <w:bCs/>
              <w:szCs w:val="28"/>
              <w:lang w:eastAsia="zh-CN"/>
            </w:rPr>
            <w:t>五、服务方案编制要求</w:t>
          </w:r>
          <w:r>
            <w:tab/>
          </w:r>
          <w:r>
            <w:fldChar w:fldCharType="begin"/>
          </w:r>
          <w:r>
            <w:instrText xml:space="preserve"> PAGEREF _Toc25970 \h </w:instrText>
          </w:r>
          <w:r>
            <w:fldChar w:fldCharType="separate"/>
          </w:r>
          <w:r>
            <w:t>- 24 -</w:t>
          </w:r>
          <w:r>
            <w:fldChar w:fldCharType="end"/>
          </w:r>
          <w:r>
            <w:fldChar w:fldCharType="end"/>
          </w:r>
        </w:p>
        <w:p>
          <w:pPr>
            <w:pStyle w:val="8"/>
            <w:tabs>
              <w:tab w:val="right" w:leader="dot" w:pos="9639"/>
            </w:tabs>
          </w:pPr>
          <w:r>
            <w:fldChar w:fldCharType="begin"/>
          </w:r>
          <w:r>
            <w:instrText xml:space="preserve"> HYPERLINK \l _Toc32383 </w:instrText>
          </w:r>
          <w:r>
            <w:fldChar w:fldCharType="separate"/>
          </w:r>
          <w:r>
            <w:rPr>
              <w:rFonts w:hint="eastAsia" w:ascii="宋体" w:hAnsi="宋体" w:eastAsia="宋体" w:cs="宋体"/>
              <w:szCs w:val="24"/>
              <w:lang w:val="en-US" w:eastAsia="zh-CN"/>
            </w:rPr>
            <w:t>3、具体服务方案</w:t>
          </w:r>
          <w:r>
            <w:tab/>
          </w:r>
          <w:r>
            <w:fldChar w:fldCharType="begin"/>
          </w:r>
          <w:r>
            <w:instrText xml:space="preserve"> PAGEREF _Toc32383 \h </w:instrText>
          </w:r>
          <w:r>
            <w:fldChar w:fldCharType="separate"/>
          </w:r>
          <w:r>
            <w:t>- 24 -</w:t>
          </w:r>
          <w:r>
            <w:fldChar w:fldCharType="end"/>
          </w:r>
          <w:r>
            <w:fldChar w:fldCharType="end"/>
          </w:r>
        </w:p>
        <w:p>
          <w:pPr>
            <w:pStyle w:val="8"/>
            <w:tabs>
              <w:tab w:val="right" w:leader="dot" w:pos="9639"/>
            </w:tabs>
          </w:pPr>
          <w:r>
            <w:fldChar w:fldCharType="begin"/>
          </w:r>
          <w:r>
            <w:instrText xml:space="preserve"> HYPERLINK \l _Toc2236 </w:instrText>
          </w:r>
          <w:r>
            <w:fldChar w:fldCharType="separate"/>
          </w:r>
          <w:r>
            <w:rPr>
              <w:rFonts w:hint="eastAsia" w:ascii="宋体" w:hAnsi="宋体" w:eastAsia="宋体" w:cs="宋体"/>
              <w:szCs w:val="24"/>
              <w:lang w:val="en-US" w:eastAsia="zh-CN"/>
            </w:rPr>
            <w:t>4、投标供应商实施本项目的资质条件、人员要求、组织架构及公司简介</w:t>
          </w:r>
          <w:r>
            <w:tab/>
          </w:r>
          <w:r>
            <w:fldChar w:fldCharType="begin"/>
          </w:r>
          <w:r>
            <w:instrText xml:space="preserve"> PAGEREF _Toc2236 \h </w:instrText>
          </w:r>
          <w:r>
            <w:fldChar w:fldCharType="separate"/>
          </w:r>
          <w:r>
            <w:t>- 24 -</w:t>
          </w:r>
          <w:r>
            <w:fldChar w:fldCharType="end"/>
          </w:r>
          <w:r>
            <w:fldChar w:fldCharType="end"/>
          </w:r>
        </w:p>
        <w:p>
          <w:pPr>
            <w:pStyle w:val="13"/>
            <w:tabs>
              <w:tab w:val="right" w:leader="dot" w:pos="9639"/>
            </w:tabs>
          </w:pPr>
          <w:r>
            <w:fldChar w:fldCharType="begin"/>
          </w:r>
          <w:r>
            <w:instrText xml:space="preserve"> HYPERLINK \l _Toc19790 </w:instrText>
          </w:r>
          <w:r>
            <w:fldChar w:fldCharType="separate"/>
          </w:r>
          <w:r>
            <w:rPr>
              <w:rFonts w:hint="eastAsia" w:ascii="宋体" w:hAnsi="宋体" w:eastAsia="宋体" w:cs="宋体"/>
              <w:bCs/>
              <w:szCs w:val="28"/>
              <w:lang w:eastAsia="zh-CN"/>
            </w:rPr>
            <w:t>六、其它说明</w:t>
          </w:r>
          <w:r>
            <w:tab/>
          </w:r>
          <w:r>
            <w:fldChar w:fldCharType="begin"/>
          </w:r>
          <w:r>
            <w:instrText xml:space="preserve"> PAGEREF _Toc19790 \h </w:instrText>
          </w:r>
          <w:r>
            <w:fldChar w:fldCharType="separate"/>
          </w:r>
          <w:r>
            <w:t>- 25 -</w:t>
          </w:r>
          <w:r>
            <w:fldChar w:fldCharType="end"/>
          </w:r>
          <w:r>
            <w:fldChar w:fldCharType="end"/>
          </w:r>
        </w:p>
        <w:p>
          <w:pPr>
            <w:pStyle w:val="8"/>
            <w:tabs>
              <w:tab w:val="right" w:leader="dot" w:pos="9639"/>
            </w:tabs>
          </w:pPr>
          <w:r>
            <w:fldChar w:fldCharType="begin"/>
          </w:r>
          <w:r>
            <w:instrText xml:space="preserve"> HYPERLINK \l _Toc27498 </w:instrText>
          </w:r>
          <w:r>
            <w:fldChar w:fldCharType="separate"/>
          </w:r>
          <w:r>
            <w:rPr>
              <w:rFonts w:hint="eastAsia" w:ascii="宋体" w:hAnsi="宋体" w:eastAsia="宋体" w:cs="宋体"/>
              <w:szCs w:val="24"/>
              <w:lang w:val="en-US" w:eastAsia="zh-CN"/>
            </w:rPr>
            <w:t>3、采购人正常差旅费自行承担。</w:t>
          </w:r>
          <w:r>
            <w:tab/>
          </w:r>
          <w:r>
            <w:fldChar w:fldCharType="begin"/>
          </w:r>
          <w:r>
            <w:instrText xml:space="preserve"> PAGEREF _Toc27498 \h </w:instrText>
          </w:r>
          <w:r>
            <w:fldChar w:fldCharType="separate"/>
          </w:r>
          <w:r>
            <w:t>- 25 -</w:t>
          </w:r>
          <w:r>
            <w:fldChar w:fldCharType="end"/>
          </w:r>
          <w:r>
            <w:fldChar w:fldCharType="end"/>
          </w:r>
        </w:p>
        <w:p>
          <w:pPr>
            <w:pStyle w:val="12"/>
            <w:tabs>
              <w:tab w:val="right" w:leader="dot" w:pos="9639"/>
            </w:tabs>
          </w:pPr>
          <w:r>
            <w:fldChar w:fldCharType="begin"/>
          </w:r>
          <w:r>
            <w:instrText xml:space="preserve"> HYPERLINK \l _Toc19598 </w:instrText>
          </w:r>
          <w:r>
            <w:fldChar w:fldCharType="separate"/>
          </w:r>
          <w:r>
            <w:rPr>
              <w:rFonts w:hint="eastAsia" w:ascii="宋体" w:hAnsi="宋体" w:eastAsia="宋体" w:cs="宋体"/>
              <w:bCs/>
              <w:spacing w:val="5"/>
              <w:szCs w:val="32"/>
              <w14:textOutline w14:w="7972" w14:cap="sq" w14:cmpd="sng">
                <w14:solidFill>
                  <w14:srgbClr w14:val="000000"/>
                </w14:solidFill>
                <w14:prstDash w14:val="solid"/>
                <w14:bevel/>
              </w14:textOutline>
            </w:rPr>
            <w:t>第四章  合同条款</w:t>
          </w:r>
          <w:r>
            <w:tab/>
          </w:r>
          <w:r>
            <w:fldChar w:fldCharType="begin"/>
          </w:r>
          <w:r>
            <w:instrText xml:space="preserve"> PAGEREF _Toc19598 \h </w:instrText>
          </w:r>
          <w:r>
            <w:fldChar w:fldCharType="separate"/>
          </w:r>
          <w:r>
            <w:t>- 26 -</w:t>
          </w:r>
          <w:r>
            <w:fldChar w:fldCharType="end"/>
          </w:r>
          <w:r>
            <w:fldChar w:fldCharType="end"/>
          </w:r>
        </w:p>
        <w:p>
          <w:pPr>
            <w:pStyle w:val="13"/>
            <w:tabs>
              <w:tab w:val="right" w:leader="dot" w:pos="9639"/>
            </w:tabs>
          </w:pPr>
          <w:r>
            <w:fldChar w:fldCharType="begin"/>
          </w:r>
          <w:r>
            <w:instrText xml:space="preserve"> HYPERLINK \l _Toc14827 </w:instrText>
          </w:r>
          <w:r>
            <w:fldChar w:fldCharType="separate"/>
          </w:r>
          <w:r>
            <w:rPr>
              <w:rFonts w:hint="eastAsia" w:ascii="宋体" w:hAnsi="宋体" w:eastAsia="宋体" w:cs="宋体"/>
              <w:szCs w:val="44"/>
            </w:rPr>
            <w:t>政府采购合同参考范本</w:t>
          </w:r>
          <w:r>
            <w:tab/>
          </w:r>
          <w:r>
            <w:fldChar w:fldCharType="begin"/>
          </w:r>
          <w:r>
            <w:instrText xml:space="preserve"> PAGEREF _Toc14827 \h </w:instrText>
          </w:r>
          <w:r>
            <w:fldChar w:fldCharType="separate"/>
          </w:r>
          <w:r>
            <w:t>- 26 -</w:t>
          </w:r>
          <w:r>
            <w:fldChar w:fldCharType="end"/>
          </w:r>
          <w:r>
            <w:fldChar w:fldCharType="end"/>
          </w:r>
        </w:p>
        <w:p>
          <w:pPr>
            <w:pStyle w:val="13"/>
            <w:tabs>
              <w:tab w:val="right" w:leader="dot" w:pos="9639"/>
            </w:tabs>
          </w:pPr>
          <w:r>
            <w:fldChar w:fldCharType="begin"/>
          </w:r>
          <w:r>
            <w:instrText xml:space="preserve"> HYPERLINK \l _Toc13796 </w:instrText>
          </w:r>
          <w:r>
            <w:fldChar w:fldCharType="separate"/>
          </w:r>
          <w:r>
            <w:rPr>
              <w:rFonts w:hint="eastAsia" w:ascii="宋体" w:hAnsi="宋体" w:eastAsia="宋体" w:cs="宋体"/>
              <w:szCs w:val="24"/>
            </w:rPr>
            <w:t>第一部分 合同书</w:t>
          </w:r>
          <w:r>
            <w:tab/>
          </w:r>
          <w:r>
            <w:fldChar w:fldCharType="begin"/>
          </w:r>
          <w:r>
            <w:instrText xml:space="preserve"> PAGEREF _Toc13796 \h </w:instrText>
          </w:r>
          <w:r>
            <w:fldChar w:fldCharType="separate"/>
          </w:r>
          <w:r>
            <w:t>- 26 -</w:t>
          </w:r>
          <w:r>
            <w:fldChar w:fldCharType="end"/>
          </w:r>
          <w:r>
            <w:fldChar w:fldCharType="end"/>
          </w:r>
        </w:p>
        <w:p>
          <w:pPr>
            <w:pStyle w:val="8"/>
            <w:tabs>
              <w:tab w:val="right" w:leader="dot" w:pos="9639"/>
            </w:tabs>
          </w:pPr>
          <w:r>
            <w:fldChar w:fldCharType="begin"/>
          </w:r>
          <w:r>
            <w:instrText xml:space="preserve"> HYPERLINK \l _Toc21116 </w:instrText>
          </w:r>
          <w:r>
            <w:fldChar w:fldCharType="separate"/>
          </w:r>
          <w:r>
            <w:rPr>
              <w:rFonts w:hint="eastAsia" w:ascii="宋体" w:hAnsi="宋体" w:eastAsia="宋体" w:cs="宋体"/>
            </w:rPr>
            <w:t>1.1合同组成部分</w:t>
          </w:r>
          <w:r>
            <w:tab/>
          </w:r>
          <w:r>
            <w:fldChar w:fldCharType="begin"/>
          </w:r>
          <w:r>
            <w:instrText xml:space="preserve"> PAGEREF _Toc21116 \h </w:instrText>
          </w:r>
          <w:r>
            <w:fldChar w:fldCharType="separate"/>
          </w:r>
          <w:r>
            <w:t>- 27 -</w:t>
          </w:r>
          <w:r>
            <w:fldChar w:fldCharType="end"/>
          </w:r>
          <w:r>
            <w:fldChar w:fldCharType="end"/>
          </w:r>
        </w:p>
        <w:p>
          <w:pPr>
            <w:pStyle w:val="8"/>
            <w:tabs>
              <w:tab w:val="right" w:leader="dot" w:pos="9639"/>
            </w:tabs>
          </w:pPr>
          <w:r>
            <w:fldChar w:fldCharType="begin"/>
          </w:r>
          <w:r>
            <w:instrText xml:space="preserve"> HYPERLINK \l _Toc29981 </w:instrText>
          </w:r>
          <w:r>
            <w:fldChar w:fldCharType="separate"/>
          </w:r>
          <w:r>
            <w:rPr>
              <w:rFonts w:hint="eastAsia" w:ascii="宋体" w:hAnsi="宋体" w:eastAsia="宋体" w:cs="宋体"/>
            </w:rPr>
            <w:t>1.2标的</w:t>
          </w:r>
          <w:r>
            <w:tab/>
          </w:r>
          <w:r>
            <w:fldChar w:fldCharType="begin"/>
          </w:r>
          <w:r>
            <w:instrText xml:space="preserve"> PAGEREF _Toc29981 \h </w:instrText>
          </w:r>
          <w:r>
            <w:fldChar w:fldCharType="separate"/>
          </w:r>
          <w:r>
            <w:t>- 27 -</w:t>
          </w:r>
          <w:r>
            <w:fldChar w:fldCharType="end"/>
          </w:r>
          <w:r>
            <w:fldChar w:fldCharType="end"/>
          </w:r>
        </w:p>
        <w:p>
          <w:pPr>
            <w:pStyle w:val="8"/>
            <w:tabs>
              <w:tab w:val="right" w:leader="dot" w:pos="9639"/>
            </w:tabs>
          </w:pPr>
          <w:r>
            <w:fldChar w:fldCharType="begin"/>
          </w:r>
          <w:r>
            <w:instrText xml:space="preserve"> HYPERLINK \l _Toc26154 </w:instrText>
          </w:r>
          <w:r>
            <w:fldChar w:fldCharType="separate"/>
          </w:r>
          <w:r>
            <w:rPr>
              <w:rFonts w:hint="eastAsia" w:ascii="宋体" w:hAnsi="宋体" w:eastAsia="宋体" w:cs="宋体"/>
            </w:rPr>
            <w:t>1.3价款</w:t>
          </w:r>
          <w:r>
            <w:tab/>
          </w:r>
          <w:r>
            <w:fldChar w:fldCharType="begin"/>
          </w:r>
          <w:r>
            <w:instrText xml:space="preserve"> PAGEREF _Toc26154 \h </w:instrText>
          </w:r>
          <w:r>
            <w:fldChar w:fldCharType="separate"/>
          </w:r>
          <w:r>
            <w:t>- 27 -</w:t>
          </w:r>
          <w:r>
            <w:fldChar w:fldCharType="end"/>
          </w:r>
          <w:r>
            <w:fldChar w:fldCharType="end"/>
          </w:r>
        </w:p>
        <w:p>
          <w:pPr>
            <w:pStyle w:val="8"/>
            <w:tabs>
              <w:tab w:val="right" w:leader="dot" w:pos="9639"/>
            </w:tabs>
          </w:pPr>
          <w:r>
            <w:fldChar w:fldCharType="begin"/>
          </w:r>
          <w:r>
            <w:instrText xml:space="preserve"> HYPERLINK \l _Toc420 </w:instrText>
          </w:r>
          <w:r>
            <w:fldChar w:fldCharType="separate"/>
          </w:r>
          <w:r>
            <w:rPr>
              <w:rFonts w:hint="eastAsia" w:ascii="宋体" w:hAnsi="宋体" w:eastAsia="宋体" w:cs="宋体"/>
            </w:rPr>
            <w:t>1.4付款方式和发票开具方式</w:t>
          </w:r>
          <w:r>
            <w:tab/>
          </w:r>
          <w:r>
            <w:fldChar w:fldCharType="begin"/>
          </w:r>
          <w:r>
            <w:instrText xml:space="preserve"> PAGEREF _Toc420 \h </w:instrText>
          </w:r>
          <w:r>
            <w:fldChar w:fldCharType="separate"/>
          </w:r>
          <w:r>
            <w:t>- 28 -</w:t>
          </w:r>
          <w:r>
            <w:fldChar w:fldCharType="end"/>
          </w:r>
          <w:r>
            <w:fldChar w:fldCharType="end"/>
          </w:r>
        </w:p>
        <w:p>
          <w:pPr>
            <w:pStyle w:val="8"/>
            <w:tabs>
              <w:tab w:val="right" w:leader="dot" w:pos="9639"/>
            </w:tabs>
          </w:pPr>
          <w:r>
            <w:fldChar w:fldCharType="begin"/>
          </w:r>
          <w:r>
            <w:instrText xml:space="preserve"> HYPERLINK \l _Toc14082 </w:instrText>
          </w:r>
          <w:r>
            <w:fldChar w:fldCharType="separate"/>
          </w:r>
          <w:r>
            <w:rPr>
              <w:rFonts w:hint="eastAsia" w:ascii="宋体" w:hAnsi="宋体" w:eastAsia="宋体" w:cs="宋体"/>
            </w:rPr>
            <w:t>1.5履行期限、地点和方式</w:t>
          </w:r>
          <w:r>
            <w:tab/>
          </w:r>
          <w:r>
            <w:fldChar w:fldCharType="begin"/>
          </w:r>
          <w:r>
            <w:instrText xml:space="preserve"> PAGEREF _Toc14082 \h </w:instrText>
          </w:r>
          <w:r>
            <w:fldChar w:fldCharType="separate"/>
          </w:r>
          <w:r>
            <w:t>- 28 -</w:t>
          </w:r>
          <w:r>
            <w:fldChar w:fldCharType="end"/>
          </w:r>
          <w:r>
            <w:fldChar w:fldCharType="end"/>
          </w:r>
        </w:p>
        <w:p>
          <w:pPr>
            <w:pStyle w:val="8"/>
            <w:tabs>
              <w:tab w:val="right" w:leader="dot" w:pos="9639"/>
            </w:tabs>
          </w:pPr>
          <w:r>
            <w:fldChar w:fldCharType="begin"/>
          </w:r>
          <w:r>
            <w:instrText xml:space="preserve"> HYPERLINK \l _Toc17523 </w:instrText>
          </w:r>
          <w:r>
            <w:fldChar w:fldCharType="separate"/>
          </w:r>
          <w:r>
            <w:rPr>
              <w:rFonts w:hint="eastAsia" w:ascii="宋体" w:hAnsi="宋体" w:eastAsia="宋体" w:cs="宋体"/>
            </w:rPr>
            <w:t>1.6违约责任</w:t>
          </w:r>
          <w:r>
            <w:tab/>
          </w:r>
          <w:r>
            <w:fldChar w:fldCharType="begin"/>
          </w:r>
          <w:r>
            <w:instrText xml:space="preserve"> PAGEREF _Toc17523 \h </w:instrText>
          </w:r>
          <w:r>
            <w:fldChar w:fldCharType="separate"/>
          </w:r>
          <w:r>
            <w:t>- 28 -</w:t>
          </w:r>
          <w:r>
            <w:fldChar w:fldCharType="end"/>
          </w:r>
          <w:r>
            <w:fldChar w:fldCharType="end"/>
          </w:r>
        </w:p>
        <w:p>
          <w:pPr>
            <w:pStyle w:val="8"/>
            <w:tabs>
              <w:tab w:val="right" w:leader="dot" w:pos="9639"/>
            </w:tabs>
          </w:pPr>
          <w:r>
            <w:fldChar w:fldCharType="begin"/>
          </w:r>
          <w:r>
            <w:instrText xml:space="preserve"> HYPERLINK \l _Toc1201 </w:instrText>
          </w:r>
          <w:r>
            <w:fldChar w:fldCharType="separate"/>
          </w:r>
          <w:r>
            <w:rPr>
              <w:rFonts w:hint="eastAsia" w:ascii="宋体" w:hAnsi="宋体" w:eastAsia="宋体" w:cs="宋体"/>
            </w:rPr>
            <w:t>1.7合同争议的解决</w:t>
          </w:r>
          <w:r>
            <w:tab/>
          </w:r>
          <w:r>
            <w:fldChar w:fldCharType="begin"/>
          </w:r>
          <w:r>
            <w:instrText xml:space="preserve"> PAGEREF _Toc1201 \h </w:instrText>
          </w:r>
          <w:r>
            <w:fldChar w:fldCharType="separate"/>
          </w:r>
          <w:r>
            <w:t>- 29 -</w:t>
          </w:r>
          <w:r>
            <w:fldChar w:fldCharType="end"/>
          </w:r>
          <w:r>
            <w:fldChar w:fldCharType="end"/>
          </w:r>
        </w:p>
        <w:p>
          <w:pPr>
            <w:pStyle w:val="8"/>
            <w:tabs>
              <w:tab w:val="right" w:leader="dot" w:pos="9639"/>
            </w:tabs>
          </w:pPr>
          <w:r>
            <w:fldChar w:fldCharType="begin"/>
          </w:r>
          <w:r>
            <w:instrText xml:space="preserve"> HYPERLINK \l _Toc30390 </w:instrText>
          </w:r>
          <w:r>
            <w:fldChar w:fldCharType="separate"/>
          </w:r>
          <w:r>
            <w:rPr>
              <w:rFonts w:hint="eastAsia" w:ascii="宋体" w:hAnsi="宋体" w:eastAsia="宋体" w:cs="宋体"/>
            </w:rPr>
            <w:t>1.8合同生效</w:t>
          </w:r>
          <w:r>
            <w:tab/>
          </w:r>
          <w:r>
            <w:fldChar w:fldCharType="begin"/>
          </w:r>
          <w:r>
            <w:instrText xml:space="preserve"> PAGEREF _Toc30390 \h </w:instrText>
          </w:r>
          <w:r>
            <w:fldChar w:fldCharType="separate"/>
          </w:r>
          <w:r>
            <w:t>- 29 -</w:t>
          </w:r>
          <w:r>
            <w:fldChar w:fldCharType="end"/>
          </w:r>
          <w:r>
            <w:fldChar w:fldCharType="end"/>
          </w:r>
        </w:p>
        <w:p>
          <w:pPr>
            <w:pStyle w:val="13"/>
            <w:tabs>
              <w:tab w:val="right" w:leader="dot" w:pos="9639"/>
            </w:tabs>
          </w:pPr>
          <w:r>
            <w:fldChar w:fldCharType="begin"/>
          </w:r>
          <w:r>
            <w:instrText xml:space="preserve"> HYPERLINK \l _Toc794 </w:instrText>
          </w:r>
          <w:r>
            <w:fldChar w:fldCharType="separate"/>
          </w:r>
          <w:r>
            <w:rPr>
              <w:rFonts w:hint="eastAsia" w:ascii="宋体" w:hAnsi="宋体" w:eastAsia="宋体" w:cs="宋体"/>
              <w:szCs w:val="24"/>
            </w:rPr>
            <w:t>第二部分 合同一般条款</w:t>
          </w:r>
          <w:r>
            <w:tab/>
          </w:r>
          <w:r>
            <w:fldChar w:fldCharType="begin"/>
          </w:r>
          <w:r>
            <w:instrText xml:space="preserve"> PAGEREF _Toc794 \h </w:instrText>
          </w:r>
          <w:r>
            <w:fldChar w:fldCharType="separate"/>
          </w:r>
          <w:r>
            <w:t>- 31 -</w:t>
          </w:r>
          <w:r>
            <w:fldChar w:fldCharType="end"/>
          </w:r>
          <w:r>
            <w:fldChar w:fldCharType="end"/>
          </w:r>
        </w:p>
        <w:p>
          <w:pPr>
            <w:pStyle w:val="8"/>
            <w:tabs>
              <w:tab w:val="right" w:leader="dot" w:pos="9639"/>
            </w:tabs>
          </w:pPr>
          <w:r>
            <w:fldChar w:fldCharType="begin"/>
          </w:r>
          <w:r>
            <w:instrText xml:space="preserve"> HYPERLINK \l _Toc1669 </w:instrText>
          </w:r>
          <w:r>
            <w:fldChar w:fldCharType="separate"/>
          </w:r>
          <w:r>
            <w:rPr>
              <w:rFonts w:hint="eastAsia" w:ascii="宋体" w:hAnsi="宋体" w:eastAsia="宋体" w:cs="宋体"/>
            </w:rPr>
            <w:t>2.1定义</w:t>
          </w:r>
          <w:r>
            <w:tab/>
          </w:r>
          <w:r>
            <w:fldChar w:fldCharType="begin"/>
          </w:r>
          <w:r>
            <w:instrText xml:space="preserve"> PAGEREF _Toc1669 \h </w:instrText>
          </w:r>
          <w:r>
            <w:fldChar w:fldCharType="separate"/>
          </w:r>
          <w:r>
            <w:t>- 31 -</w:t>
          </w:r>
          <w:r>
            <w:fldChar w:fldCharType="end"/>
          </w:r>
          <w:r>
            <w:fldChar w:fldCharType="end"/>
          </w:r>
        </w:p>
        <w:p>
          <w:pPr>
            <w:pStyle w:val="8"/>
            <w:tabs>
              <w:tab w:val="right" w:leader="dot" w:pos="9639"/>
            </w:tabs>
          </w:pPr>
          <w:r>
            <w:fldChar w:fldCharType="begin"/>
          </w:r>
          <w:r>
            <w:instrText xml:space="preserve"> HYPERLINK \l _Toc21169 </w:instrText>
          </w:r>
          <w:r>
            <w:fldChar w:fldCharType="separate"/>
          </w:r>
          <w:r>
            <w:rPr>
              <w:rFonts w:hint="eastAsia" w:ascii="宋体" w:hAnsi="宋体" w:eastAsia="宋体" w:cs="宋体"/>
            </w:rPr>
            <w:t>2.2技术规范</w:t>
          </w:r>
          <w:r>
            <w:tab/>
          </w:r>
          <w:r>
            <w:fldChar w:fldCharType="begin"/>
          </w:r>
          <w:r>
            <w:instrText xml:space="preserve"> PAGEREF _Toc21169 \h </w:instrText>
          </w:r>
          <w:r>
            <w:fldChar w:fldCharType="separate"/>
          </w:r>
          <w:r>
            <w:t>- 31 -</w:t>
          </w:r>
          <w:r>
            <w:fldChar w:fldCharType="end"/>
          </w:r>
          <w:r>
            <w:fldChar w:fldCharType="end"/>
          </w:r>
        </w:p>
        <w:p>
          <w:pPr>
            <w:pStyle w:val="8"/>
            <w:tabs>
              <w:tab w:val="right" w:leader="dot" w:pos="9639"/>
            </w:tabs>
          </w:pPr>
          <w:r>
            <w:fldChar w:fldCharType="begin"/>
          </w:r>
          <w:r>
            <w:instrText xml:space="preserve"> HYPERLINK \l _Toc14934 </w:instrText>
          </w:r>
          <w:r>
            <w:fldChar w:fldCharType="separate"/>
          </w:r>
          <w:r>
            <w:rPr>
              <w:rFonts w:hint="eastAsia" w:ascii="宋体" w:hAnsi="宋体" w:eastAsia="宋体" w:cs="宋体"/>
            </w:rPr>
            <w:t>2.3知识产权</w:t>
          </w:r>
          <w:r>
            <w:tab/>
          </w:r>
          <w:r>
            <w:fldChar w:fldCharType="begin"/>
          </w:r>
          <w:r>
            <w:instrText xml:space="preserve"> PAGEREF _Toc14934 \h </w:instrText>
          </w:r>
          <w:r>
            <w:fldChar w:fldCharType="separate"/>
          </w:r>
          <w:r>
            <w:t>- 31 -</w:t>
          </w:r>
          <w:r>
            <w:fldChar w:fldCharType="end"/>
          </w:r>
          <w:r>
            <w:fldChar w:fldCharType="end"/>
          </w:r>
        </w:p>
        <w:p>
          <w:pPr>
            <w:pStyle w:val="8"/>
            <w:tabs>
              <w:tab w:val="right" w:leader="dot" w:pos="9639"/>
            </w:tabs>
          </w:pPr>
          <w:r>
            <w:fldChar w:fldCharType="begin"/>
          </w:r>
          <w:r>
            <w:instrText xml:space="preserve"> HYPERLINK \l _Toc28828 </w:instrText>
          </w:r>
          <w:r>
            <w:fldChar w:fldCharType="separate"/>
          </w:r>
          <w:r>
            <w:rPr>
              <w:rFonts w:hint="eastAsia" w:ascii="宋体" w:hAnsi="宋体" w:eastAsia="宋体" w:cs="宋体"/>
            </w:rPr>
            <w:t>2.4履约检查和问题反馈</w:t>
          </w:r>
          <w:r>
            <w:tab/>
          </w:r>
          <w:r>
            <w:fldChar w:fldCharType="begin"/>
          </w:r>
          <w:r>
            <w:instrText xml:space="preserve"> PAGEREF _Toc28828 \h </w:instrText>
          </w:r>
          <w:r>
            <w:fldChar w:fldCharType="separate"/>
          </w:r>
          <w:r>
            <w:t>- 31 -</w:t>
          </w:r>
          <w:r>
            <w:fldChar w:fldCharType="end"/>
          </w:r>
          <w:r>
            <w:fldChar w:fldCharType="end"/>
          </w:r>
        </w:p>
        <w:p>
          <w:pPr>
            <w:pStyle w:val="8"/>
            <w:tabs>
              <w:tab w:val="right" w:leader="dot" w:pos="9639"/>
            </w:tabs>
          </w:pPr>
          <w:r>
            <w:fldChar w:fldCharType="begin"/>
          </w:r>
          <w:r>
            <w:instrText xml:space="preserve"> HYPERLINK \l _Toc20761 </w:instrText>
          </w:r>
          <w:r>
            <w:fldChar w:fldCharType="separate"/>
          </w:r>
          <w:r>
            <w:rPr>
              <w:rFonts w:hint="eastAsia" w:ascii="宋体" w:hAnsi="宋体" w:eastAsia="宋体" w:cs="宋体"/>
            </w:rPr>
            <w:t>2.5结算方式和付款条件</w:t>
          </w:r>
          <w:r>
            <w:tab/>
          </w:r>
          <w:r>
            <w:fldChar w:fldCharType="begin"/>
          </w:r>
          <w:r>
            <w:instrText xml:space="preserve"> PAGEREF _Toc20761 \h </w:instrText>
          </w:r>
          <w:r>
            <w:fldChar w:fldCharType="separate"/>
          </w:r>
          <w:r>
            <w:t>- 32 -</w:t>
          </w:r>
          <w:r>
            <w:fldChar w:fldCharType="end"/>
          </w:r>
          <w:r>
            <w:fldChar w:fldCharType="end"/>
          </w:r>
        </w:p>
        <w:p>
          <w:pPr>
            <w:pStyle w:val="8"/>
            <w:tabs>
              <w:tab w:val="right" w:leader="dot" w:pos="9639"/>
            </w:tabs>
          </w:pPr>
          <w:r>
            <w:fldChar w:fldCharType="begin"/>
          </w:r>
          <w:r>
            <w:instrText xml:space="preserve"> HYPERLINK \l _Toc1255 </w:instrText>
          </w:r>
          <w:r>
            <w:fldChar w:fldCharType="separate"/>
          </w:r>
          <w:r>
            <w:rPr>
              <w:rFonts w:hint="eastAsia" w:ascii="宋体" w:hAnsi="宋体" w:eastAsia="宋体" w:cs="宋体"/>
            </w:rPr>
            <w:t>2.6技术资料和保密义务</w:t>
          </w:r>
          <w:r>
            <w:tab/>
          </w:r>
          <w:r>
            <w:fldChar w:fldCharType="begin"/>
          </w:r>
          <w:r>
            <w:instrText xml:space="preserve"> PAGEREF _Toc1255 \h </w:instrText>
          </w:r>
          <w:r>
            <w:fldChar w:fldCharType="separate"/>
          </w:r>
          <w:r>
            <w:t>- 32 -</w:t>
          </w:r>
          <w:r>
            <w:fldChar w:fldCharType="end"/>
          </w:r>
          <w:r>
            <w:fldChar w:fldCharType="end"/>
          </w:r>
        </w:p>
        <w:p>
          <w:pPr>
            <w:pStyle w:val="8"/>
            <w:tabs>
              <w:tab w:val="right" w:leader="dot" w:pos="9639"/>
            </w:tabs>
          </w:pPr>
          <w:r>
            <w:fldChar w:fldCharType="begin"/>
          </w:r>
          <w:r>
            <w:instrText xml:space="preserve"> HYPERLINK \l _Toc3101 </w:instrText>
          </w:r>
          <w:r>
            <w:fldChar w:fldCharType="separate"/>
          </w:r>
          <w:r>
            <w:rPr>
              <w:rFonts w:hint="eastAsia" w:ascii="宋体" w:hAnsi="宋体" w:eastAsia="宋体" w:cs="宋体"/>
            </w:rPr>
            <w:t>2.7质量保证</w:t>
          </w:r>
          <w:r>
            <w:tab/>
          </w:r>
          <w:r>
            <w:fldChar w:fldCharType="begin"/>
          </w:r>
          <w:r>
            <w:instrText xml:space="preserve"> PAGEREF _Toc3101 \h </w:instrText>
          </w:r>
          <w:r>
            <w:fldChar w:fldCharType="separate"/>
          </w:r>
          <w:r>
            <w:t>- 32 -</w:t>
          </w:r>
          <w:r>
            <w:fldChar w:fldCharType="end"/>
          </w:r>
          <w:r>
            <w:fldChar w:fldCharType="end"/>
          </w:r>
        </w:p>
        <w:p>
          <w:pPr>
            <w:pStyle w:val="8"/>
            <w:tabs>
              <w:tab w:val="right" w:leader="dot" w:pos="9639"/>
            </w:tabs>
          </w:pPr>
          <w:r>
            <w:fldChar w:fldCharType="begin"/>
          </w:r>
          <w:r>
            <w:instrText xml:space="preserve"> HYPERLINK \l _Toc26447 </w:instrText>
          </w:r>
          <w:r>
            <w:fldChar w:fldCharType="separate"/>
          </w:r>
          <w:r>
            <w:rPr>
              <w:rFonts w:hint="eastAsia" w:ascii="宋体" w:hAnsi="宋体" w:eastAsia="宋体" w:cs="宋体"/>
            </w:rPr>
            <w:t>2.8延迟履行</w:t>
          </w:r>
          <w:r>
            <w:tab/>
          </w:r>
          <w:r>
            <w:fldChar w:fldCharType="begin"/>
          </w:r>
          <w:r>
            <w:instrText xml:space="preserve"> PAGEREF _Toc26447 \h </w:instrText>
          </w:r>
          <w:r>
            <w:fldChar w:fldCharType="separate"/>
          </w:r>
          <w:r>
            <w:t>- 32 -</w:t>
          </w:r>
          <w:r>
            <w:fldChar w:fldCharType="end"/>
          </w:r>
          <w:r>
            <w:fldChar w:fldCharType="end"/>
          </w:r>
        </w:p>
        <w:p>
          <w:pPr>
            <w:pStyle w:val="8"/>
            <w:tabs>
              <w:tab w:val="right" w:leader="dot" w:pos="9639"/>
            </w:tabs>
          </w:pPr>
          <w:r>
            <w:fldChar w:fldCharType="begin"/>
          </w:r>
          <w:r>
            <w:instrText xml:space="preserve"> HYPERLINK \l _Toc14635 </w:instrText>
          </w:r>
          <w:r>
            <w:fldChar w:fldCharType="separate"/>
          </w:r>
          <w:r>
            <w:rPr>
              <w:rFonts w:hint="eastAsia" w:ascii="宋体" w:hAnsi="宋体" w:eastAsia="宋体" w:cs="宋体"/>
            </w:rPr>
            <w:t>2.9合同变更</w:t>
          </w:r>
          <w:r>
            <w:tab/>
          </w:r>
          <w:r>
            <w:fldChar w:fldCharType="begin"/>
          </w:r>
          <w:r>
            <w:instrText xml:space="preserve"> PAGEREF _Toc14635 \h </w:instrText>
          </w:r>
          <w:r>
            <w:fldChar w:fldCharType="separate"/>
          </w:r>
          <w:r>
            <w:t>- 32 -</w:t>
          </w:r>
          <w:r>
            <w:fldChar w:fldCharType="end"/>
          </w:r>
          <w:r>
            <w:fldChar w:fldCharType="end"/>
          </w:r>
        </w:p>
        <w:p>
          <w:pPr>
            <w:pStyle w:val="8"/>
            <w:tabs>
              <w:tab w:val="right" w:leader="dot" w:pos="9639"/>
            </w:tabs>
          </w:pPr>
          <w:r>
            <w:fldChar w:fldCharType="begin"/>
          </w:r>
          <w:r>
            <w:instrText xml:space="preserve"> HYPERLINK \l _Toc14192 </w:instrText>
          </w:r>
          <w:r>
            <w:fldChar w:fldCharType="separate"/>
          </w:r>
          <w:r>
            <w:rPr>
              <w:rFonts w:hint="eastAsia" w:ascii="宋体" w:hAnsi="宋体" w:eastAsia="宋体" w:cs="宋体"/>
            </w:rPr>
            <w:t>2.10合同转让和分包</w:t>
          </w:r>
          <w:r>
            <w:tab/>
          </w:r>
          <w:r>
            <w:fldChar w:fldCharType="begin"/>
          </w:r>
          <w:r>
            <w:instrText xml:space="preserve"> PAGEREF _Toc14192 \h </w:instrText>
          </w:r>
          <w:r>
            <w:fldChar w:fldCharType="separate"/>
          </w:r>
          <w:r>
            <w:t>- 33 -</w:t>
          </w:r>
          <w:r>
            <w:fldChar w:fldCharType="end"/>
          </w:r>
          <w:r>
            <w:fldChar w:fldCharType="end"/>
          </w:r>
        </w:p>
        <w:p>
          <w:pPr>
            <w:pStyle w:val="8"/>
            <w:tabs>
              <w:tab w:val="right" w:leader="dot" w:pos="9639"/>
            </w:tabs>
          </w:pPr>
          <w:r>
            <w:fldChar w:fldCharType="begin"/>
          </w:r>
          <w:r>
            <w:instrText xml:space="preserve"> HYPERLINK \l _Toc18050 </w:instrText>
          </w:r>
          <w:r>
            <w:fldChar w:fldCharType="separate"/>
          </w:r>
          <w:r>
            <w:rPr>
              <w:rFonts w:hint="eastAsia" w:ascii="宋体" w:hAnsi="宋体" w:eastAsia="宋体" w:cs="宋体"/>
            </w:rPr>
            <w:t>2.11不可抗力</w:t>
          </w:r>
          <w:r>
            <w:tab/>
          </w:r>
          <w:r>
            <w:fldChar w:fldCharType="begin"/>
          </w:r>
          <w:r>
            <w:instrText xml:space="preserve"> PAGEREF _Toc18050 \h </w:instrText>
          </w:r>
          <w:r>
            <w:fldChar w:fldCharType="separate"/>
          </w:r>
          <w:r>
            <w:t>- 33 -</w:t>
          </w:r>
          <w:r>
            <w:fldChar w:fldCharType="end"/>
          </w:r>
          <w:r>
            <w:fldChar w:fldCharType="end"/>
          </w:r>
        </w:p>
        <w:p>
          <w:pPr>
            <w:pStyle w:val="8"/>
            <w:tabs>
              <w:tab w:val="right" w:leader="dot" w:pos="9639"/>
            </w:tabs>
          </w:pPr>
          <w:r>
            <w:fldChar w:fldCharType="begin"/>
          </w:r>
          <w:r>
            <w:instrText xml:space="preserve"> HYPERLINK \l _Toc2908 </w:instrText>
          </w:r>
          <w:r>
            <w:fldChar w:fldCharType="separate"/>
          </w:r>
          <w:r>
            <w:rPr>
              <w:rFonts w:hint="eastAsia" w:ascii="宋体" w:hAnsi="宋体" w:eastAsia="宋体" w:cs="宋体"/>
            </w:rPr>
            <w:t>2.12税费</w:t>
          </w:r>
          <w:r>
            <w:tab/>
          </w:r>
          <w:r>
            <w:fldChar w:fldCharType="begin"/>
          </w:r>
          <w:r>
            <w:instrText xml:space="preserve"> PAGEREF _Toc2908 \h </w:instrText>
          </w:r>
          <w:r>
            <w:fldChar w:fldCharType="separate"/>
          </w:r>
          <w:r>
            <w:t>- 33 -</w:t>
          </w:r>
          <w:r>
            <w:fldChar w:fldCharType="end"/>
          </w:r>
          <w:r>
            <w:fldChar w:fldCharType="end"/>
          </w:r>
        </w:p>
        <w:p>
          <w:pPr>
            <w:pStyle w:val="8"/>
            <w:tabs>
              <w:tab w:val="right" w:leader="dot" w:pos="9639"/>
            </w:tabs>
          </w:pPr>
          <w:r>
            <w:fldChar w:fldCharType="begin"/>
          </w:r>
          <w:r>
            <w:instrText xml:space="preserve"> HYPERLINK \l _Toc30608 </w:instrText>
          </w:r>
          <w:r>
            <w:fldChar w:fldCharType="separate"/>
          </w:r>
          <w:r>
            <w:rPr>
              <w:rFonts w:hint="eastAsia" w:ascii="宋体" w:hAnsi="宋体" w:eastAsia="宋体" w:cs="宋体"/>
            </w:rPr>
            <w:t>2.13乙方破产</w:t>
          </w:r>
          <w:r>
            <w:tab/>
          </w:r>
          <w:r>
            <w:fldChar w:fldCharType="begin"/>
          </w:r>
          <w:r>
            <w:instrText xml:space="preserve"> PAGEREF _Toc30608 \h </w:instrText>
          </w:r>
          <w:r>
            <w:fldChar w:fldCharType="separate"/>
          </w:r>
          <w:r>
            <w:t>- 33 -</w:t>
          </w:r>
          <w:r>
            <w:fldChar w:fldCharType="end"/>
          </w:r>
          <w:r>
            <w:fldChar w:fldCharType="end"/>
          </w:r>
        </w:p>
        <w:p>
          <w:pPr>
            <w:pStyle w:val="8"/>
            <w:tabs>
              <w:tab w:val="right" w:leader="dot" w:pos="9639"/>
            </w:tabs>
          </w:pPr>
          <w:r>
            <w:fldChar w:fldCharType="begin"/>
          </w:r>
          <w:r>
            <w:instrText xml:space="preserve"> HYPERLINK \l _Toc4063 </w:instrText>
          </w:r>
          <w:r>
            <w:fldChar w:fldCharType="separate"/>
          </w:r>
          <w:r>
            <w:rPr>
              <w:rFonts w:hint="eastAsia" w:ascii="宋体" w:hAnsi="宋体" w:eastAsia="宋体" w:cs="宋体"/>
            </w:rPr>
            <w:t>2.14合同中止、终止</w:t>
          </w:r>
          <w:r>
            <w:tab/>
          </w:r>
          <w:r>
            <w:fldChar w:fldCharType="begin"/>
          </w:r>
          <w:r>
            <w:instrText xml:space="preserve"> PAGEREF _Toc4063 \h </w:instrText>
          </w:r>
          <w:r>
            <w:fldChar w:fldCharType="separate"/>
          </w:r>
          <w:r>
            <w:t>- 33 -</w:t>
          </w:r>
          <w:r>
            <w:fldChar w:fldCharType="end"/>
          </w:r>
          <w:r>
            <w:fldChar w:fldCharType="end"/>
          </w:r>
        </w:p>
        <w:p>
          <w:pPr>
            <w:pStyle w:val="8"/>
            <w:tabs>
              <w:tab w:val="right" w:leader="dot" w:pos="9639"/>
            </w:tabs>
          </w:pPr>
          <w:r>
            <w:fldChar w:fldCharType="begin"/>
          </w:r>
          <w:r>
            <w:instrText xml:space="preserve"> HYPERLINK \l _Toc18592 </w:instrText>
          </w:r>
          <w:r>
            <w:fldChar w:fldCharType="separate"/>
          </w:r>
          <w:r>
            <w:rPr>
              <w:rFonts w:hint="eastAsia" w:ascii="宋体" w:hAnsi="宋体" w:eastAsia="宋体" w:cs="宋体"/>
            </w:rPr>
            <w:t>2.15检验和验收</w:t>
          </w:r>
          <w:r>
            <w:tab/>
          </w:r>
          <w:r>
            <w:fldChar w:fldCharType="begin"/>
          </w:r>
          <w:r>
            <w:instrText xml:space="preserve"> PAGEREF _Toc18592 \h </w:instrText>
          </w:r>
          <w:r>
            <w:fldChar w:fldCharType="separate"/>
          </w:r>
          <w:r>
            <w:t>- 34 -</w:t>
          </w:r>
          <w:r>
            <w:fldChar w:fldCharType="end"/>
          </w:r>
          <w:r>
            <w:fldChar w:fldCharType="end"/>
          </w:r>
        </w:p>
        <w:p>
          <w:pPr>
            <w:pStyle w:val="8"/>
            <w:tabs>
              <w:tab w:val="right" w:leader="dot" w:pos="9639"/>
            </w:tabs>
          </w:pPr>
          <w:r>
            <w:fldChar w:fldCharType="begin"/>
          </w:r>
          <w:r>
            <w:instrText xml:space="preserve"> HYPERLINK \l _Toc4098 </w:instrText>
          </w:r>
          <w:r>
            <w:fldChar w:fldCharType="separate"/>
          </w:r>
          <w:r>
            <w:rPr>
              <w:rFonts w:hint="eastAsia" w:ascii="宋体" w:hAnsi="宋体" w:eastAsia="宋体" w:cs="宋体"/>
            </w:rPr>
            <w:t>2.16通知和送达</w:t>
          </w:r>
          <w:r>
            <w:tab/>
          </w:r>
          <w:r>
            <w:fldChar w:fldCharType="begin"/>
          </w:r>
          <w:r>
            <w:instrText xml:space="preserve"> PAGEREF _Toc4098 \h </w:instrText>
          </w:r>
          <w:r>
            <w:fldChar w:fldCharType="separate"/>
          </w:r>
          <w:r>
            <w:t>- 34 -</w:t>
          </w:r>
          <w:r>
            <w:fldChar w:fldCharType="end"/>
          </w:r>
          <w:r>
            <w:fldChar w:fldCharType="end"/>
          </w:r>
        </w:p>
        <w:p>
          <w:pPr>
            <w:pStyle w:val="8"/>
            <w:tabs>
              <w:tab w:val="right" w:leader="dot" w:pos="9639"/>
            </w:tabs>
          </w:pPr>
          <w:r>
            <w:fldChar w:fldCharType="begin"/>
          </w:r>
          <w:r>
            <w:instrText xml:space="preserve"> HYPERLINK \l _Toc16601 </w:instrText>
          </w:r>
          <w:r>
            <w:fldChar w:fldCharType="separate"/>
          </w:r>
          <w:r>
            <w:rPr>
              <w:rFonts w:hint="eastAsia" w:ascii="宋体" w:hAnsi="宋体" w:eastAsia="宋体" w:cs="宋体"/>
            </w:rPr>
            <w:t>2.17合同使用的文字和适用的法律</w:t>
          </w:r>
          <w:r>
            <w:tab/>
          </w:r>
          <w:r>
            <w:fldChar w:fldCharType="begin"/>
          </w:r>
          <w:r>
            <w:instrText xml:space="preserve"> PAGEREF _Toc16601 \h </w:instrText>
          </w:r>
          <w:r>
            <w:fldChar w:fldCharType="separate"/>
          </w:r>
          <w:r>
            <w:t>- 34 -</w:t>
          </w:r>
          <w:r>
            <w:fldChar w:fldCharType="end"/>
          </w:r>
          <w:r>
            <w:fldChar w:fldCharType="end"/>
          </w:r>
        </w:p>
        <w:p>
          <w:pPr>
            <w:pStyle w:val="8"/>
            <w:tabs>
              <w:tab w:val="right" w:leader="dot" w:pos="9639"/>
            </w:tabs>
          </w:pPr>
          <w:r>
            <w:fldChar w:fldCharType="begin"/>
          </w:r>
          <w:r>
            <w:instrText xml:space="preserve"> HYPERLINK \l _Toc17805 </w:instrText>
          </w:r>
          <w:r>
            <w:fldChar w:fldCharType="separate"/>
          </w:r>
          <w:r>
            <w:rPr>
              <w:rFonts w:hint="eastAsia" w:ascii="宋体" w:hAnsi="宋体" w:eastAsia="宋体" w:cs="宋体"/>
            </w:rPr>
            <w:t>2.18履约保证金</w:t>
          </w:r>
          <w:r>
            <w:tab/>
          </w:r>
          <w:r>
            <w:fldChar w:fldCharType="begin"/>
          </w:r>
          <w:r>
            <w:instrText xml:space="preserve"> PAGEREF _Toc17805 \h </w:instrText>
          </w:r>
          <w:r>
            <w:fldChar w:fldCharType="separate"/>
          </w:r>
          <w:r>
            <w:t>- 34 -</w:t>
          </w:r>
          <w:r>
            <w:fldChar w:fldCharType="end"/>
          </w:r>
          <w:r>
            <w:fldChar w:fldCharType="end"/>
          </w:r>
        </w:p>
        <w:p>
          <w:pPr>
            <w:pStyle w:val="8"/>
            <w:tabs>
              <w:tab w:val="right" w:leader="dot" w:pos="9639"/>
            </w:tabs>
          </w:pPr>
          <w:r>
            <w:fldChar w:fldCharType="begin"/>
          </w:r>
          <w:r>
            <w:instrText xml:space="preserve"> HYPERLINK \l _Toc11578 </w:instrText>
          </w:r>
          <w:r>
            <w:fldChar w:fldCharType="separate"/>
          </w:r>
          <w:r>
            <w:rPr>
              <w:rFonts w:hint="eastAsia" w:ascii="宋体" w:hAnsi="宋体" w:eastAsia="宋体" w:cs="宋体"/>
            </w:rPr>
            <w:t>2.19合同份数</w:t>
          </w:r>
          <w:r>
            <w:tab/>
          </w:r>
          <w:r>
            <w:fldChar w:fldCharType="begin"/>
          </w:r>
          <w:r>
            <w:instrText xml:space="preserve"> PAGEREF _Toc11578 \h </w:instrText>
          </w:r>
          <w:r>
            <w:fldChar w:fldCharType="separate"/>
          </w:r>
          <w:r>
            <w:t>- 35 -</w:t>
          </w:r>
          <w:r>
            <w:fldChar w:fldCharType="end"/>
          </w:r>
          <w:r>
            <w:fldChar w:fldCharType="end"/>
          </w:r>
        </w:p>
        <w:p>
          <w:pPr>
            <w:pStyle w:val="13"/>
            <w:tabs>
              <w:tab w:val="right" w:leader="dot" w:pos="9639"/>
            </w:tabs>
          </w:pPr>
          <w:r>
            <w:fldChar w:fldCharType="begin"/>
          </w:r>
          <w:r>
            <w:instrText xml:space="preserve"> HYPERLINK \l _Toc8844 </w:instrText>
          </w:r>
          <w:r>
            <w:fldChar w:fldCharType="separate"/>
          </w:r>
          <w:r>
            <w:rPr>
              <w:rFonts w:hint="eastAsia" w:ascii="宋体" w:hAnsi="宋体" w:eastAsia="宋体" w:cs="宋体"/>
              <w:szCs w:val="24"/>
            </w:rPr>
            <w:t>第三部分  合同专用条款</w:t>
          </w:r>
          <w:r>
            <w:tab/>
          </w:r>
          <w:r>
            <w:fldChar w:fldCharType="begin"/>
          </w:r>
          <w:r>
            <w:instrText xml:space="preserve"> PAGEREF _Toc8844 \h </w:instrText>
          </w:r>
          <w:r>
            <w:fldChar w:fldCharType="separate"/>
          </w:r>
          <w:r>
            <w:t>- 36 -</w:t>
          </w:r>
          <w:r>
            <w:fldChar w:fldCharType="end"/>
          </w:r>
          <w:r>
            <w:fldChar w:fldCharType="end"/>
          </w:r>
        </w:p>
        <w:p>
          <w:pPr>
            <w:pStyle w:val="12"/>
            <w:tabs>
              <w:tab w:val="right" w:leader="dot" w:pos="9639"/>
            </w:tabs>
          </w:pPr>
          <w:r>
            <w:fldChar w:fldCharType="begin"/>
          </w:r>
          <w:r>
            <w:instrText xml:space="preserve"> HYPERLINK \l _Toc21626 </w:instrText>
          </w:r>
          <w:r>
            <w:fldChar w:fldCharType="separate"/>
          </w:r>
          <w:r>
            <w:rPr>
              <w:rFonts w:hint="eastAsia" w:ascii="宋体" w:hAnsi="宋体" w:eastAsia="宋体" w:cs="宋体"/>
              <w:bCs/>
              <w:spacing w:val="5"/>
              <w:szCs w:val="32"/>
              <w14:textOutline w14:w="7972" w14:cap="sq" w14:cmpd="sng">
                <w14:solidFill>
                  <w14:srgbClr w14:val="000000"/>
                </w14:solidFill>
                <w14:prstDash w14:val="solid"/>
                <w14:bevel/>
              </w14:textOutline>
            </w:rPr>
            <w:t>第五章  附  件</w:t>
          </w:r>
          <w:r>
            <w:tab/>
          </w:r>
          <w:r>
            <w:fldChar w:fldCharType="begin"/>
          </w:r>
          <w:r>
            <w:instrText xml:space="preserve"> PAGEREF _Toc21626 \h </w:instrText>
          </w:r>
          <w:r>
            <w:fldChar w:fldCharType="separate"/>
          </w:r>
          <w:r>
            <w:t>- 37 -</w:t>
          </w:r>
          <w:r>
            <w:fldChar w:fldCharType="end"/>
          </w:r>
          <w:r>
            <w:fldChar w:fldCharType="end"/>
          </w:r>
        </w:p>
        <w:p>
          <w:pPr>
            <w:pStyle w:val="13"/>
            <w:tabs>
              <w:tab w:val="right" w:leader="dot" w:pos="9639"/>
            </w:tabs>
          </w:pPr>
          <w:r>
            <w:fldChar w:fldCharType="begin"/>
          </w:r>
          <w:r>
            <w:instrText xml:space="preserve"> HYPERLINK \l _Toc1072 </w:instrText>
          </w:r>
          <w:r>
            <w:fldChar w:fldCharType="separate"/>
          </w:r>
          <w:r>
            <w:rPr>
              <w:rFonts w:hint="eastAsia" w:ascii="宋体" w:hAnsi="宋体" w:eastAsia="宋体" w:cs="宋体"/>
              <w:spacing w:val="5"/>
              <w:szCs w:val="43"/>
              <w14:textOutline w14:w="7972" w14:cap="sq" w14:cmpd="sng">
                <w14:solidFill>
                  <w14:srgbClr w14:val="000000"/>
                </w14:solidFill>
                <w14:prstDash w14:val="solid"/>
                <w14:bevel/>
              </w14:textOutline>
            </w:rPr>
            <w:t>（磋商响应文件格式）</w:t>
          </w:r>
          <w:r>
            <w:tab/>
          </w:r>
          <w:r>
            <w:fldChar w:fldCharType="begin"/>
          </w:r>
          <w:r>
            <w:instrText xml:space="preserve"> PAGEREF _Toc1072 \h </w:instrText>
          </w:r>
          <w:r>
            <w:fldChar w:fldCharType="separate"/>
          </w:r>
          <w:r>
            <w:t>- 37 -</w:t>
          </w:r>
          <w:r>
            <w:fldChar w:fldCharType="end"/>
          </w:r>
          <w:r>
            <w:fldChar w:fldCharType="end"/>
          </w:r>
        </w:p>
        <w:p>
          <w:pPr>
            <w:pStyle w:val="13"/>
            <w:tabs>
              <w:tab w:val="right" w:leader="dot" w:pos="9639"/>
            </w:tabs>
          </w:pPr>
        </w:p>
        <w:p>
          <w:pPr>
            <w:pStyle w:val="2"/>
            <w:spacing w:line="301" w:lineRule="auto"/>
          </w:pPr>
          <w:r>
            <w:fldChar w:fldCharType="end"/>
          </w:r>
        </w:p>
      </w:sdtContent>
    </w:sdt>
    <w:p>
      <w:pPr>
        <w:pStyle w:val="2"/>
        <w:spacing w:line="301" w:lineRule="auto"/>
      </w:pPr>
    </w:p>
    <w:p>
      <w:pPr>
        <w:pStyle w:val="2"/>
        <w:spacing w:line="301" w:lineRule="auto"/>
      </w:pPr>
    </w:p>
    <w:p>
      <w:pPr>
        <w:pStyle w:val="2"/>
        <w:spacing w:line="276" w:lineRule="auto"/>
      </w:pPr>
    </w:p>
    <w:p>
      <w:pPr>
        <w:pStyle w:val="2"/>
        <w:spacing w:line="276" w:lineRule="auto"/>
        <w:sectPr>
          <w:footerReference r:id="rId6" w:type="default"/>
          <w:pgSz w:w="11907" w:h="16840"/>
          <w:pgMar w:top="1134" w:right="1134" w:bottom="1134" w:left="1134" w:header="0" w:footer="850" w:gutter="0"/>
          <w:pgNumType w:start="1"/>
          <w:cols w:space="720" w:num="1"/>
        </w:sectPr>
      </w:pPr>
    </w:p>
    <w:p>
      <w:pPr>
        <w:spacing w:before="140" w:line="228" w:lineRule="auto"/>
        <w:ind w:left="0" w:leftChars="0" w:firstLine="0" w:firstLineChars="0"/>
        <w:jc w:val="center"/>
        <w:outlineLvl w:val="0"/>
        <w:rPr>
          <w:rFonts w:hint="eastAsia" w:ascii="宋体" w:hAnsi="宋体" w:eastAsia="宋体" w:cs="宋体"/>
          <w:b/>
          <w:bCs/>
          <w:spacing w:val="5"/>
          <w:sz w:val="32"/>
          <w:szCs w:val="32"/>
          <w14:textOutline w14:w="7972" w14:cap="sq" w14:cmpd="sng">
            <w14:solidFill>
              <w14:srgbClr w14:val="000000"/>
            </w14:solidFill>
            <w14:prstDash w14:val="solid"/>
            <w14:bevel/>
          </w14:textOutline>
        </w:rPr>
      </w:pPr>
      <w:bookmarkStart w:id="0" w:name="bookmark1"/>
      <w:bookmarkEnd w:id="0"/>
      <w:bookmarkStart w:id="1" w:name="_Toc866"/>
      <w:r>
        <w:rPr>
          <w:rFonts w:hint="eastAsia" w:ascii="宋体" w:hAnsi="宋体" w:eastAsia="宋体" w:cs="宋体"/>
          <w:b/>
          <w:bCs/>
          <w:spacing w:val="5"/>
          <w:sz w:val="32"/>
          <w:szCs w:val="32"/>
          <w14:textOutline w14:w="7972" w14:cap="sq" w14:cmpd="sng">
            <w14:solidFill>
              <w14:srgbClr w14:val="000000"/>
            </w14:solidFill>
            <w14:prstDash w14:val="solid"/>
            <w14:bevel/>
          </w14:textOutline>
        </w:rPr>
        <w:t>第一章</w:t>
      </w:r>
      <w:r>
        <w:rPr>
          <w:rFonts w:hint="eastAsia" w:ascii="宋体" w:hAnsi="宋体" w:eastAsia="宋体" w:cs="宋体"/>
          <w:b/>
          <w:bCs/>
          <w:spacing w:val="5"/>
          <w:sz w:val="32"/>
          <w:szCs w:val="32"/>
        </w:rPr>
        <w:t xml:space="preserve">  </w:t>
      </w:r>
      <w:bookmarkEnd w:id="1"/>
      <w:r>
        <w:rPr>
          <w:rFonts w:hint="eastAsia" w:ascii="宋体" w:hAnsi="宋体" w:eastAsia="宋体" w:cs="宋体"/>
          <w:b/>
          <w:bCs/>
          <w:spacing w:val="5"/>
          <w:sz w:val="32"/>
          <w:szCs w:val="32"/>
          <w14:textOutline w14:w="7972" w14:cap="sq" w14:cmpd="sng">
            <w14:solidFill>
              <w14:srgbClr w14:val="000000"/>
            </w14:solidFill>
            <w14:prstDash w14:val="solid"/>
            <w14:bevel/>
          </w14:textOutline>
        </w:rPr>
        <w:t>采购邀请</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新疆龙盛建业工程项目管理有限公司受</w:t>
      </w:r>
      <w:r>
        <w:rPr>
          <w:rFonts w:hint="eastAsia" w:ascii="宋体" w:hAnsi="宋体" w:eastAsia="宋体" w:cs="宋体"/>
          <w:snapToGrid/>
          <w:kern w:val="2"/>
          <w:sz w:val="24"/>
          <w:szCs w:val="24"/>
          <w:lang w:val="en-US" w:eastAsia="zh-CN"/>
        </w:rPr>
        <w:t>塔什库尔干塔吉克自治县农业农村局</w:t>
      </w:r>
      <w:r>
        <w:rPr>
          <w:rFonts w:hint="eastAsia" w:ascii="宋体" w:hAnsi="宋体" w:eastAsia="宋体" w:cs="宋体"/>
          <w:snapToGrid/>
          <w:kern w:val="2"/>
          <w:sz w:val="24"/>
          <w:szCs w:val="24"/>
          <w:lang w:eastAsia="zh-CN"/>
        </w:rPr>
        <w:t>的委托，对“</w:t>
      </w:r>
      <w:r>
        <w:rPr>
          <w:rFonts w:hint="eastAsia" w:ascii="宋体" w:hAnsi="宋体" w:eastAsia="宋体" w:cs="宋体"/>
          <w:snapToGrid/>
          <w:kern w:val="2"/>
          <w:sz w:val="24"/>
          <w:szCs w:val="24"/>
          <w:lang w:val="en-US" w:eastAsia="zh-CN"/>
        </w:rPr>
        <w:t>塔什库尔干县牦牛肉、雪菊品牌价值提升项目</w:t>
      </w:r>
      <w:r>
        <w:rPr>
          <w:rFonts w:hint="eastAsia" w:ascii="宋体" w:hAnsi="宋体" w:eastAsia="宋体" w:cs="宋体"/>
          <w:snapToGrid/>
          <w:kern w:val="2"/>
          <w:sz w:val="24"/>
          <w:szCs w:val="24"/>
          <w:lang w:eastAsia="zh-CN"/>
        </w:rPr>
        <w:t>”政府采购项目按照竞争性磋商方式进行采购，现邀请合格的供应商参加竞争性磋商。</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1.项目信息：</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项目名称：塔什库尔干县牦牛肉、雪菊品牌价值提升项目</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项目编号：KSLSJY（GK）2024-07号</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预算金额：100万元。   最高限价：100万元</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服务期限：</w:t>
      </w:r>
      <w:r>
        <w:rPr>
          <w:rFonts w:hint="eastAsia" w:ascii="宋体" w:hAnsi="宋体" w:eastAsia="宋体" w:cs="宋体"/>
          <w:snapToGrid/>
          <w:kern w:val="2"/>
          <w:sz w:val="24"/>
          <w:szCs w:val="24"/>
          <w:lang w:val="en-US" w:eastAsia="zh-CN"/>
        </w:rPr>
        <w:t>2024年12月30日前取得相关认证证书。</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项目</w:t>
      </w:r>
      <w:r>
        <w:rPr>
          <w:rFonts w:hint="eastAsia" w:ascii="宋体" w:hAnsi="宋体" w:eastAsia="宋体" w:cs="宋体"/>
          <w:snapToGrid/>
          <w:kern w:val="2"/>
          <w:sz w:val="24"/>
          <w:szCs w:val="24"/>
          <w:lang w:eastAsia="zh-CN"/>
        </w:rPr>
        <w:t>实施地点：采购人指定地点。</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磋商具体要求如下：力争到2024年底完成国家地理标志品牌申报和绿色食品、有机食品认证，建立起完善的农产品品牌培育、发展和保护体系，形成标准化生产、产业化运营、品牌化营销的现代农业新格局。（一）有机产品认证需求：2024年底完成牦牛肉、雪菊等高原特色农产品有机产品认证。（二）绿色产品认证需求：2024年底完成牦牛肉、雪菊等高原特色农产品绿色产品认证。（三）地理标志认证需求：2024年底计划完成牦牛肉、沙棘等高原特色农产品地理标志认证。（具体详见磋商文件）</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3.供应商的资格要求：</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凡是满足以下条件的供应商是合格的供应商：</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3.1按《中华人民共和国政府采购法》第二十二条规定：供应商参加政府采购活动应当具备下列条件：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3.2本项目专门面向小微企业采购；</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3.3独立于采购代理机构和采购人的供应商；</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3.4投标人或投标人的法定代表人必须为未被列入信用中国网站(www.creditchina.gov.cn)、中国政府采购网(www.ccgp.gov.cn)信用记录失信被执行人、重大税收违法案件当事人名单、政府采购严重违法失信行为记录名单。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3.5供应商必须按招标公告要求获取本项目《竞争性磋商文件》，否则无资格参加本次投标；</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3.6本项目不允许转包、分包，不接受联合体投标。</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4.磋商文件的获取：</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4.1凡有意参加投标者，请于2024年4月20日至2024年4月26日，每天上午00:00至12:00，下午12:00至23:59（北京时间，法定节假日除外），登录政采云平台（</w:t>
      </w:r>
      <w:r>
        <w:rPr>
          <w:rFonts w:hint="eastAsia" w:ascii="宋体" w:hAnsi="宋体" w:eastAsia="宋体" w:cs="宋体"/>
          <w:snapToGrid/>
          <w:kern w:val="2"/>
          <w:sz w:val="24"/>
          <w:szCs w:val="24"/>
          <w:lang w:val="en-US" w:eastAsia="zh-CN"/>
        </w:rPr>
        <w:fldChar w:fldCharType="begin"/>
      </w:r>
      <w:r>
        <w:rPr>
          <w:rFonts w:hint="eastAsia" w:ascii="宋体" w:hAnsi="宋体" w:eastAsia="宋体" w:cs="宋体"/>
          <w:snapToGrid/>
          <w:kern w:val="2"/>
          <w:sz w:val="24"/>
          <w:szCs w:val="24"/>
          <w:lang w:val="en-US" w:eastAsia="zh-CN"/>
        </w:rPr>
        <w:instrText xml:space="preserve"> HYPERLINK "https://www.zcygov.cn/" </w:instrText>
      </w:r>
      <w:r>
        <w:rPr>
          <w:rFonts w:hint="eastAsia" w:ascii="宋体" w:hAnsi="宋体" w:eastAsia="宋体" w:cs="宋体"/>
          <w:snapToGrid/>
          <w:kern w:val="2"/>
          <w:sz w:val="24"/>
          <w:szCs w:val="24"/>
          <w:lang w:val="en-US" w:eastAsia="zh-CN"/>
        </w:rPr>
        <w:fldChar w:fldCharType="separate"/>
      </w:r>
      <w:r>
        <w:rPr>
          <w:rFonts w:hint="eastAsia" w:ascii="宋体" w:hAnsi="宋体" w:eastAsia="宋体" w:cs="宋体"/>
          <w:snapToGrid/>
          <w:kern w:val="2"/>
          <w:sz w:val="24"/>
          <w:szCs w:val="24"/>
          <w:lang w:val="en-US" w:eastAsia="zh-CN"/>
        </w:rPr>
        <w:t>https://www.zcygov.cn/</w:t>
      </w:r>
      <w:r>
        <w:rPr>
          <w:rFonts w:hint="eastAsia" w:ascii="宋体" w:hAnsi="宋体" w:eastAsia="宋体" w:cs="宋体"/>
          <w:snapToGrid/>
          <w:kern w:val="2"/>
          <w:sz w:val="24"/>
          <w:szCs w:val="24"/>
          <w:lang w:val="en-US" w:eastAsia="zh-CN"/>
        </w:rPr>
        <w:fldChar w:fldCharType="end"/>
      </w:r>
      <w:r>
        <w:rPr>
          <w:rFonts w:hint="eastAsia" w:ascii="宋体" w:hAnsi="宋体" w:eastAsia="宋体" w:cs="宋体"/>
          <w:snapToGrid/>
          <w:kern w:val="2"/>
          <w:sz w:val="24"/>
          <w:szCs w:val="24"/>
          <w:lang w:val="en-US" w:eastAsia="zh-CN"/>
        </w:rPr>
        <w:t>）后进入“项目采购”应用，在获取采购文件菜单中选择项目，自行获取采购文件。未按上述要求获取招标文件的，其响应文件不予接收。平台操作过中如需帮助，可联系平台客服热线95763获取支持。</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方式：（1）线上获取（登录政府采购云平台→项目采购→获取招标文件→申请，审核通过后可下载招标文件）。本次招标不提供纸质版招标文件。</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4.2竞争性磋商文件售价：每供应商0元人民币，售后不退。</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5.首次响应文件提交时间、截止时间及地点：</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提交时间：2024年05月06日16：00时（北京时间）。</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截止时间：2024年05月06日16：00时（北京时间）。</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地点：政采云平台（https://www.zcygov.cn/）。</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在以上截止时间后送达到指定地点的响应文件为无效文件，该文件将被拒收。</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6.最后报价提交时间及地点：</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提交时间：预计为2024年05月06日17:30（北京时间），具体时间待磋商后另行通知。</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地    点：同响应文件提交地点。</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注：电子投标中最终轮磋商、最终轮报价环节响应时间均为30分钟，若超时未响应导致的后果由供应商自行承担。最终轮报价若出现供应商填写错误的情形，默认此供应商最终轮报价与初始报价一致。</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7.凡对竞争性磋商提出询问，请按下列方式联系：</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1.采购人信息</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lang w:val="en-US" w:eastAsia="zh-CN"/>
        </w:rPr>
        <w:t>塔什库尔干塔吉克自治县农业农村局</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lang w:val="en-US" w:eastAsia="zh-CN"/>
        </w:rPr>
        <w:t>塔什库尔干塔吉克自治县乔戈里路041号</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联系方式：</w:t>
      </w:r>
      <w:bookmarkStart w:id="2" w:name="_Toc28359009"/>
      <w:bookmarkStart w:id="3" w:name="_Toc28359086"/>
      <w:r>
        <w:rPr>
          <w:rFonts w:hint="eastAsia" w:ascii="宋体" w:hAnsi="宋体" w:eastAsia="宋体" w:cs="宋体"/>
          <w:sz w:val="24"/>
          <w:szCs w:val="24"/>
          <w:highlight w:val="none"/>
          <w:u w:val="single"/>
          <w:lang w:val="en-US" w:eastAsia="zh-CN"/>
        </w:rPr>
        <w:t>吴兆洵     18134838813</w:t>
      </w:r>
    </w:p>
    <w:p>
      <w:pPr>
        <w:keepNext w:val="0"/>
        <w:keepLines w:val="0"/>
        <w:pageBreakBefore w:val="0"/>
        <w:widowControl w:val="0"/>
        <w:kinsoku/>
        <w:wordWrap/>
        <w:overflowPunct/>
        <w:topLinePunct w:val="0"/>
        <w:autoSpaceDE/>
        <w:autoSpaceDN/>
        <w:bidi w:val="0"/>
        <w:adjustRightInd/>
        <w:snapToGrid/>
        <w:spacing w:line="440" w:lineRule="exact"/>
        <w:ind w:left="-9" w:leftChars="0" w:firstLine="429" w:firstLineChars="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2.采购代理机构信息</w:t>
      </w:r>
      <w:bookmarkEnd w:id="2"/>
      <w:bookmarkEnd w:id="3"/>
      <w:r>
        <w:rPr>
          <w:rFonts w:hint="eastAsia" w:ascii="宋体" w:hAnsi="宋体" w:eastAsia="宋体" w:cs="宋体"/>
          <w:snapToGrid/>
          <w:kern w:val="2"/>
          <w:sz w:val="24"/>
          <w:szCs w:val="24"/>
          <w:lang w:val="en-US" w:eastAsia="zh-CN"/>
        </w:rPr>
        <w:t xml:space="preserve"> </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lang w:val="en-US" w:eastAsia="zh-CN"/>
        </w:rPr>
        <w:t>新疆龙盛建业工程项目管理有限公司</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lang w:val="en-US" w:eastAsia="zh-CN"/>
        </w:rPr>
        <w:t>喀什市克孜都维路山水文园6栋门面S12</w:t>
      </w:r>
    </w:p>
    <w:p>
      <w:pPr>
        <w:keepNext w:val="0"/>
        <w:keepLines w:val="0"/>
        <w:pageBreakBefore w:val="0"/>
        <w:kinsoku/>
        <w:wordWrap/>
        <w:overflowPunct/>
        <w:topLinePunct w:val="0"/>
        <w:bidi w:val="0"/>
        <w:snapToGrid/>
        <w:spacing w:line="440" w:lineRule="exact"/>
        <w:ind w:left="1079" w:leftChars="371" w:hanging="300" w:hangingChars="125"/>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lang w:val="en-US" w:eastAsia="zh-CN"/>
        </w:rPr>
        <w:t>张工  13619983222</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val="en-US" w:eastAsia="zh-CN"/>
        </w:rPr>
      </w:pPr>
    </w:p>
    <w:p>
      <w:pPr>
        <w:spacing w:before="78" w:line="223" w:lineRule="auto"/>
        <w:ind w:left="4174"/>
        <w:outlineLvl w:val="0"/>
        <w:rPr>
          <w:rFonts w:hint="eastAsia" w:ascii="宋体" w:hAnsi="宋体" w:eastAsia="宋体" w:cs="宋体"/>
          <w:b/>
          <w:bCs/>
          <w:sz w:val="32"/>
          <w:szCs w:val="32"/>
        </w:rPr>
      </w:pPr>
      <w:bookmarkStart w:id="4" w:name="_Toc25895"/>
      <w:r>
        <w:rPr>
          <w:rFonts w:hint="eastAsia" w:ascii="宋体" w:hAnsi="宋体" w:eastAsia="宋体" w:cs="宋体"/>
          <w:b/>
          <w:bCs/>
          <w:spacing w:val="-4"/>
          <w:sz w:val="32"/>
          <w:szCs w:val="32"/>
        </w:rPr>
        <w:t>特别告知</w:t>
      </w:r>
      <w:bookmarkEnd w:id="4"/>
    </w:p>
    <w:p>
      <w:pPr>
        <w:pStyle w:val="2"/>
        <w:spacing w:line="321" w:lineRule="auto"/>
        <w:rPr>
          <w:rFonts w:hint="eastAsia" w:ascii="宋体" w:hAnsi="宋体" w:eastAsia="宋体" w:cs="宋体"/>
        </w:rPr>
      </w:pPr>
    </w:p>
    <w:p>
      <w:pPr>
        <w:widowControl w:val="0"/>
        <w:kinsoku/>
        <w:autoSpaceDE/>
        <w:autoSpaceDN/>
        <w:adjustRightInd/>
        <w:snapToGrid/>
        <w:spacing w:line="360" w:lineRule="auto"/>
        <w:ind w:left="-9" w:leftChars="0" w:firstLine="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各潜在供应商：</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本项目接受网上发售、下载电子版采购文件/资格审查文件，现将有关注意事项特别告知如下：</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如遇平台操作问题，可拨打交易平台统一服务热线：010-86397110，热线服务时间为工作日上午09:00-12:00下午13:00-17:30。</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电子招投标说明</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项目为电子招投标项目，实行网上投标，采用电子响应文件(供应商需要CA加密锁通过政采云电子投标客户端制作响应文件)，凡参加本项目供应商可自主通过新疆CA申领渠道申请政采云平台可使用的CA设备。若供应商参与投标响应，自行承担投标响应一切费用。</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2、各供应商应确保成为新疆政府采购网正式注册入库供应商，并完成CA数字证书申领。因未注册入库、未办理CA数字证书等原因造成无法响应或投标响应失败等后果由供应商自行承担。</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供应商将政采云电子交易客户端下载、安装完成后，可通过账号密码或CA登录客户端进行投标响应文件制作。在使用政采云客户端时，建议使用WIN7及以上操作系统。客户端请至新疆政府采购网（www.ccgp-xinjiang.gov.cn）下载专区查看，如有问题可拨打政采云客户服务热线95763进行咨询。</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4、供应商对不见面开评标系统的技术操作咨询，可通过</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HYPERLINK "https://edu.zcygov.cn/luban/xinjiang-e-biding"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https://edu.zcygov.cn/luban/xinjiang-e-biding</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自助查询，也可在政采云帮助中心常见问题解答和操作流程讲解视频中自助查询，网址为：</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HYPERLINK "https://service.zcygov.cn/#/help"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https://service.zcygov.cn/#/help</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，“项目采购”—“操作流程-电子招投标”—“政府采购项目电子交易管理操作指南-供应商”版面获取操作指南。</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5、各供应商须在开标时间在政采云平台自行解密文件，请及时跟进招投标及开标流程进度，若因超时未解密成功等原因造成无法响应或投标响应失败等后果由供应商自行承担。</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6、为了保证开评标顺利进行，政采云线上开标功能完全实现，投标人开标所使用的电脑设备须具有视频及语音功能。</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7、保证金缴纳请详细阅读第二章投标须知前附表条款号第11.1中相关内容。</w:t>
      </w: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p>
    <w:p>
      <w:pPr>
        <w:pStyle w:val="10"/>
        <w:rPr>
          <w:rFonts w:hint="eastAsia"/>
          <w:lang w:eastAsia="zh-CN"/>
        </w:rPr>
      </w:pPr>
    </w:p>
    <w:p>
      <w:pPr>
        <w:spacing w:before="140" w:line="228" w:lineRule="auto"/>
        <w:ind w:left="0" w:leftChars="0" w:firstLine="0" w:firstLineChars="0"/>
        <w:jc w:val="center"/>
        <w:outlineLvl w:val="0"/>
        <w:rPr>
          <w:rFonts w:hint="eastAsia" w:ascii="宋体" w:hAnsi="宋体" w:eastAsia="宋体" w:cs="宋体"/>
          <w:b/>
          <w:bCs/>
          <w:spacing w:val="5"/>
          <w:sz w:val="32"/>
          <w:szCs w:val="32"/>
          <w14:textOutline w14:w="7972" w14:cap="sq" w14:cmpd="sng">
            <w14:solidFill>
              <w14:srgbClr w14:val="000000"/>
            </w14:solidFill>
            <w14:prstDash w14:val="solid"/>
            <w14:bevel/>
          </w14:textOutline>
        </w:rPr>
      </w:pPr>
      <w:bookmarkStart w:id="5" w:name="_Toc10151"/>
      <w:r>
        <w:rPr>
          <w:rFonts w:hint="eastAsia" w:ascii="宋体" w:hAnsi="宋体" w:eastAsia="宋体" w:cs="宋体"/>
          <w:b/>
          <w:bCs/>
          <w:spacing w:val="5"/>
          <w:sz w:val="32"/>
          <w:szCs w:val="32"/>
          <w14:textOutline w14:w="7972" w14:cap="sq" w14:cmpd="sng">
            <w14:solidFill>
              <w14:srgbClr w14:val="000000"/>
            </w14:solidFill>
            <w14:prstDash w14:val="solid"/>
            <w14:bevel/>
          </w14:textOutline>
        </w:rPr>
        <w:t>第二章  磋商供应商须知</w:t>
      </w:r>
      <w:bookmarkEnd w:id="5"/>
    </w:p>
    <w:p>
      <w:pPr>
        <w:spacing w:before="101" w:line="230" w:lineRule="auto"/>
        <w:ind w:left="0" w:leftChars="0" w:firstLine="0" w:firstLineChars="0"/>
        <w:jc w:val="center"/>
        <w:outlineLvl w:val="1"/>
        <w:rPr>
          <w:rFonts w:hint="eastAsia" w:ascii="宋体" w:hAnsi="宋体" w:eastAsia="宋体" w:cs="宋体"/>
          <w:sz w:val="24"/>
          <w:szCs w:val="24"/>
        </w:rPr>
      </w:pPr>
      <w:bookmarkStart w:id="6" w:name="_Toc31468"/>
      <w:r>
        <w:rPr>
          <w:rFonts w:hint="eastAsia" w:ascii="宋体" w:hAnsi="宋体" w:eastAsia="宋体" w:cs="宋体"/>
          <w:spacing w:val="11"/>
          <w:sz w:val="24"/>
          <w:szCs w:val="24"/>
          <w14:textOutline w14:w="5793" w14:cap="sq" w14:cmpd="sng">
            <w14:solidFill>
              <w14:srgbClr w14:val="000000"/>
            </w14:solidFill>
            <w14:prstDash w14:val="solid"/>
            <w14:bevel/>
          </w14:textOutline>
        </w:rPr>
        <w:t>磋商供应商须知前附表</w:t>
      </w:r>
      <w:bookmarkEnd w:id="6"/>
    </w:p>
    <w:p>
      <w:pPr>
        <w:pStyle w:val="2"/>
        <w:spacing w:line="250" w:lineRule="auto"/>
        <w:rPr>
          <w:rFonts w:hint="eastAsia" w:ascii="宋体" w:hAnsi="宋体" w:eastAsia="宋体" w:cs="宋体"/>
        </w:rPr>
      </w:pPr>
    </w:p>
    <w:p>
      <w:pPr>
        <w:widowControl w:val="0"/>
        <w:kinsoku/>
        <w:autoSpaceDE/>
        <w:autoSpaceDN/>
        <w:adjustRightInd/>
        <w:snapToGrid/>
        <w:spacing w:line="360" w:lineRule="auto"/>
        <w:ind w:left="-9" w:leftChars="0" w:firstLine="429"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本表是关于要采购货物或服务的具体资料，是对磋商供应商须知的具体补充和修改，如有矛盾，应以本表为准。</w:t>
      </w:r>
    </w:p>
    <w:tbl>
      <w:tblPr>
        <w:tblStyle w:val="19"/>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7"/>
        <w:gridCol w:w="8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74" w:type="pct"/>
            <w:tcBorders>
              <w:top w:val="single" w:color="000000" w:sz="10" w:space="0"/>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条款号</w:t>
            </w:r>
          </w:p>
        </w:tc>
        <w:tc>
          <w:tcPr>
            <w:tcW w:w="4225" w:type="pct"/>
            <w:tcBorders>
              <w:top w:val="single" w:color="000000" w:sz="10" w:space="0"/>
              <w:righ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1.1</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采购人：塔什库尔干塔吉克自治县农业农村局</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地  址：塔什库尔干塔吉克自治县乔戈里路041号</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电  话：吴兆洵     18134838813</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采购代理机构：新疆龙盛建业工程项目管理有限公司</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地址：喀什市克孜都维路山水文园6栋门面S12</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业务联系人：张工      电话：13619983222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2.1（4）</w:t>
            </w:r>
          </w:p>
        </w:tc>
        <w:tc>
          <w:tcPr>
            <w:tcW w:w="4225" w:type="pct"/>
            <w:tcBorders>
              <w:right w:val="single" w:color="000000" w:sz="10" w:space="0"/>
            </w:tcBorders>
            <w:vAlign w:val="center"/>
          </w:tcPr>
          <w:p>
            <w:pPr>
              <w:keepNext w:val="0"/>
              <w:keepLines w:val="0"/>
              <w:widowControl/>
              <w:suppressLineNumbers w:val="0"/>
              <w:jc w:val="left"/>
              <w:rPr>
                <w:rFonts w:hint="eastAsia" w:ascii="宋体" w:hAnsi="宋体" w:eastAsia="宋体" w:cs="宋体"/>
                <w:spacing w:val="-8"/>
                <w:sz w:val="24"/>
                <w:szCs w:val="24"/>
                <w:lang w:val="en-US"/>
              </w:rPr>
            </w:pPr>
            <w:r>
              <w:rPr>
                <w:rFonts w:hint="eastAsia" w:ascii="宋体" w:hAnsi="宋体" w:eastAsia="宋体" w:cs="宋体"/>
                <w:snapToGrid w:val="0"/>
                <w:color w:val="000000"/>
                <w:spacing w:val="-8"/>
                <w:kern w:val="0"/>
                <w:sz w:val="24"/>
                <w:szCs w:val="24"/>
                <w:lang w:val="en-US" w:eastAsia="zh-CN" w:bidi="ar-SA"/>
              </w:rPr>
              <w:t>合格供应商资格条件其他要求：/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2.1（5）</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是否允许采购进口产品：</w:t>
            </w:r>
            <w:r>
              <w:rPr>
                <w:rFonts w:hint="eastAsia" w:ascii="宋体" w:hAnsi="宋体" w:eastAsia="宋体" w:cs="宋体"/>
                <w:spacing w:val="-8"/>
                <w:sz w:val="24"/>
                <w:szCs w:val="24"/>
                <w:u w:val="single"/>
              </w:rPr>
              <w:t xml:space="preserve">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2.1（6）</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是否专门面向</w:t>
            </w:r>
            <w:r>
              <w:rPr>
                <w:rFonts w:hint="eastAsia" w:ascii="宋体" w:hAnsi="宋体" w:eastAsia="宋体" w:cs="宋体"/>
                <w:spacing w:val="-8"/>
                <w:sz w:val="24"/>
                <w:szCs w:val="24"/>
                <w:highlight w:val="none"/>
                <w:lang w:val="en-US" w:eastAsia="zh-CN"/>
              </w:rPr>
              <w:t>中小</w:t>
            </w:r>
            <w:r>
              <w:rPr>
                <w:rFonts w:hint="eastAsia" w:ascii="宋体" w:hAnsi="宋体" w:eastAsia="宋体" w:cs="宋体"/>
                <w:spacing w:val="-8"/>
                <w:sz w:val="24"/>
                <w:szCs w:val="24"/>
                <w:highlight w:val="none"/>
              </w:rPr>
              <w:t>微企业采购：</w:t>
            </w:r>
            <w:r>
              <w:rPr>
                <w:rFonts w:hint="eastAsia" w:ascii="宋体" w:hAnsi="宋体" w:eastAsia="宋体" w:cs="宋体"/>
                <w:spacing w:val="-8"/>
                <w:sz w:val="24"/>
                <w:szCs w:val="24"/>
                <w:highlight w:val="none"/>
                <w:u w:val="single"/>
              </w:rPr>
              <w:t xml:space="preserve"> 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2.1（7）</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项目</w:t>
            </w:r>
            <w:r>
              <w:rPr>
                <w:rFonts w:hint="eastAsia" w:ascii="宋体" w:hAnsi="宋体" w:eastAsia="宋体" w:cs="宋体"/>
                <w:spacing w:val="-8"/>
                <w:sz w:val="24"/>
                <w:szCs w:val="24"/>
              </w:rPr>
              <w:t>所属行业：</w:t>
            </w:r>
            <w:r>
              <w:rPr>
                <w:rFonts w:hint="eastAsia" w:ascii="宋体" w:hAnsi="宋体" w:eastAsia="宋体" w:cs="宋体"/>
                <w:spacing w:val="-8"/>
                <w:sz w:val="24"/>
                <w:szCs w:val="24"/>
                <w:u w:val="single"/>
              </w:rPr>
              <w:t>商务服务业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2.1（8）</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是否为本项目面向小微企业采购预留份额：</w:t>
            </w:r>
            <w:r>
              <w:rPr>
                <w:rFonts w:hint="eastAsia" w:ascii="宋体" w:hAnsi="宋体" w:eastAsia="宋体" w:cs="宋体"/>
                <w:spacing w:val="-8"/>
                <w:sz w:val="24"/>
                <w:szCs w:val="24"/>
                <w:highlight w:val="none"/>
                <w:u w:val="single"/>
              </w:rPr>
              <w:t xml:space="preserve">  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2.2</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是否允许联合体参加磋商：</w:t>
            </w:r>
            <w:r>
              <w:rPr>
                <w:rFonts w:hint="eastAsia" w:ascii="宋体" w:hAnsi="宋体" w:eastAsia="宋体" w:cs="宋体"/>
                <w:spacing w:val="-8"/>
                <w:sz w:val="24"/>
                <w:szCs w:val="24"/>
                <w:u w:val="single"/>
              </w:rPr>
              <w:t xml:space="preserve">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2.2（8）</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对联合体的其他资格要求：</w:t>
            </w:r>
            <w:r>
              <w:rPr>
                <w:rFonts w:hint="eastAsia" w:ascii="宋体" w:hAnsi="宋体" w:eastAsia="宋体" w:cs="宋体"/>
                <w:spacing w:val="-8"/>
                <w:sz w:val="24"/>
                <w:szCs w:val="24"/>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6.1（6）</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资格证明文件：</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1、按《中华人民共和国政府采购法》第二十二条规定：供应商参加政府采购活动应当具备下列条件：</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（1）具有合格的三证合一企业法人营业执照；</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（2）法定代表人授权书及被委托人身份证（法定代表人投标提供法定代表人身份证明及身份证）；</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（3）参与政府采购活动前3年内未被列入失信、重大税收违法案件、财政部门禁止参加政府采购活动的承诺书；</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4）投标企业须提供投标人（被授权本单位在职人员）近三个月任意一个月有效的社保证明以及近三个月任意一个月完税证明。（注：①若为零申报企业，需提供无欠税证明或国家税务总局电子税务局“申报结果查询截图”。②“税种”非社会保险。）</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（5）提供2022年度或2023年度的财务审计报告（新成立公司不足一年的提供近三个月内有效的银行资信证明）；</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（6）投标单位（供应商）提供针对本次项目《反商业贿赂承诺书》；</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7）提供“信用中国”网站（http://www.creditchina.gov.cn/）和中国政府采购网（www.ccgp.gov.cn）、国家企业信用信息公示系统（http://www.gsxt.gov.cn）无违法违规行为的查询纪录（附网站截图并加盖单位公章）；投标人存在不良信用记录的或被列入失信被执行人、重大税收违法案件当事人名单的，（未提供以开标现场招标代理或招标人查询为准）；</w:t>
            </w:r>
          </w:p>
          <w:p>
            <w:pPr>
              <w:pStyle w:val="20"/>
              <w:spacing w:before="78" w:line="240" w:lineRule="auto"/>
              <w:ind w:left="0" w:leftChars="0" w:firstLine="0" w:firstLineChars="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（8）投标保证金缴纳有效证明。</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2、独立于采购代理机构和采购人的供应商；</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3、投标人或投标人的法定代表人必须为未被列入信用中国网站(www.creditchina.gov.cn)信用记录失信被执行人、重大税收违法案件当事人名单、政府采购严重违法失信行为记录名单。</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4、供应商必须按招标公告要求获取本项目《竞争性磋商文件》，否则无资格参加本次投标；</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5、本项目不允许转包、分包，不接受联合体投标。</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rPr>
              <w:t>6、本项目专门面向中小企业采购。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rPr>
              <w:t>8.1</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rPr>
              <w:t>响应文件有效期：</w:t>
            </w:r>
            <w:r>
              <w:rPr>
                <w:rFonts w:hint="eastAsia" w:ascii="宋体" w:hAnsi="宋体" w:eastAsia="宋体" w:cs="宋体"/>
                <w:b/>
                <w:bCs/>
                <w:spacing w:val="-8"/>
                <w:sz w:val="24"/>
                <w:szCs w:val="24"/>
                <w:u w:val="single"/>
              </w:rPr>
              <w:t>90</w:t>
            </w:r>
            <w:r>
              <w:rPr>
                <w:rFonts w:hint="eastAsia" w:ascii="宋体" w:hAnsi="宋体" w:eastAsia="宋体" w:cs="宋体"/>
                <w:spacing w:val="-8"/>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9.1</w:t>
            </w:r>
          </w:p>
        </w:tc>
        <w:tc>
          <w:tcPr>
            <w:tcW w:w="4225" w:type="pct"/>
            <w:tcBorders>
              <w:right w:val="single" w:color="000000" w:sz="10" w:space="0"/>
            </w:tcBorders>
            <w:vAlign w:val="top"/>
          </w:tcPr>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政采云平台（https://www.zcygov.cn/）上传电子投标资料</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a.供应商未能在投标截止时间前成功上传电子加密投标文件的投标无效。</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b.供应商成功上传电子加密投标文件后，可自行打印投标文件接收回执。</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b/>
                <w:bCs/>
                <w:spacing w:val="-8"/>
                <w:sz w:val="24"/>
                <w:szCs w:val="24"/>
                <w:lang w:val="en-US" w:eastAsia="zh-CN"/>
              </w:rPr>
              <w:t>备注：投标人使用相同IP地址的，一经发现，相关部门将进一步核实，查实后按串通投标处理。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11.1</w:t>
            </w:r>
          </w:p>
        </w:tc>
        <w:tc>
          <w:tcPr>
            <w:tcW w:w="4225" w:type="pct"/>
            <w:tcBorders>
              <w:right w:val="single" w:color="000000" w:sz="10" w:space="0"/>
            </w:tcBorders>
            <w:vAlign w:val="top"/>
          </w:tcPr>
          <w:p>
            <w:pPr>
              <w:spacing w:line="480" w:lineRule="exact"/>
              <w:ind w:left="600" w:hanging="600" w:hangingChars="25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rPr>
              <w:t>保证金形式：</w:t>
            </w:r>
            <w:r>
              <w:rPr>
                <w:rFonts w:hint="eastAsia" w:ascii="宋体" w:hAnsi="宋体" w:eastAsia="宋体" w:cs="宋体"/>
                <w:sz w:val="24"/>
                <w:szCs w:val="24"/>
                <w:highlight w:val="none"/>
                <w:u w:val="single"/>
              </w:rPr>
              <w:sym w:font="Wingdings 2" w:char="0052"/>
            </w:r>
            <w:r>
              <w:rPr>
                <w:rFonts w:hint="eastAsia" w:ascii="宋体" w:hAnsi="宋体" w:eastAsia="宋体" w:cs="宋体"/>
                <w:sz w:val="24"/>
                <w:szCs w:val="24"/>
                <w:highlight w:val="none"/>
                <w:u w:val="single"/>
              </w:rPr>
              <w:t xml:space="preserve">保函  </w:t>
            </w:r>
            <w:r>
              <w:rPr>
                <w:rFonts w:hint="eastAsia" w:ascii="宋体" w:hAnsi="宋体" w:eastAsia="宋体" w:cs="宋体"/>
                <w:sz w:val="24"/>
                <w:szCs w:val="24"/>
                <w:highlight w:val="none"/>
                <w:u w:val="single"/>
              </w:rPr>
              <w:sym w:font="Wingdings 2" w:char="0052"/>
            </w:r>
            <w:r>
              <w:rPr>
                <w:rFonts w:hint="eastAsia" w:ascii="宋体" w:hAnsi="宋体" w:eastAsia="宋体" w:cs="宋体"/>
                <w:sz w:val="24"/>
                <w:szCs w:val="24"/>
                <w:highlight w:val="none"/>
                <w:u w:val="single"/>
              </w:rPr>
              <w:t xml:space="preserve">电汇  </w:t>
            </w:r>
            <w:r>
              <w:rPr>
                <w:rFonts w:hint="eastAsia" w:ascii="宋体" w:hAnsi="宋体" w:eastAsia="宋体" w:cs="宋体"/>
                <w:sz w:val="24"/>
                <w:szCs w:val="24"/>
                <w:highlight w:val="none"/>
                <w:u w:val="single"/>
              </w:rPr>
              <w:sym w:font="Wingdings 2" w:char="0052"/>
            </w:r>
            <w:r>
              <w:rPr>
                <w:rFonts w:hint="eastAsia" w:ascii="宋体" w:hAnsi="宋体" w:eastAsia="宋体" w:cs="宋体"/>
                <w:sz w:val="24"/>
                <w:szCs w:val="24"/>
                <w:highlight w:val="none"/>
                <w:u w:val="single"/>
                <w:lang w:val="en-US" w:eastAsia="zh-CN"/>
              </w:rPr>
              <w:t>转帐</w:t>
            </w:r>
          </w:p>
          <w:p>
            <w:pPr>
              <w:spacing w:line="480" w:lineRule="exact"/>
              <w:ind w:left="525" w:leftChars="25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u w:val="single"/>
                <w:lang w:val="en-US" w:eastAsia="zh-CN"/>
              </w:rPr>
              <w:t>允</w:t>
            </w:r>
            <w:r>
              <w:rPr>
                <w:rFonts w:hint="eastAsia" w:ascii="宋体" w:hAnsi="宋体" w:eastAsia="宋体" w:cs="宋体"/>
                <w:sz w:val="24"/>
                <w:szCs w:val="24"/>
                <w:highlight w:val="none"/>
                <w:u w:val="single"/>
              </w:rPr>
              <w:t>许供应商自主选择以</w:t>
            </w:r>
            <w:r>
              <w:rPr>
                <w:rFonts w:hint="eastAsia" w:ascii="宋体" w:hAnsi="宋体" w:eastAsia="宋体" w:cs="宋体"/>
                <w:sz w:val="24"/>
                <w:szCs w:val="24"/>
                <w:highlight w:val="none"/>
                <w:u w:val="single"/>
                <w:lang w:val="en-US" w:eastAsia="zh-CN"/>
              </w:rPr>
              <w:t>转帐</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电汇</w:t>
            </w:r>
            <w:r>
              <w:rPr>
                <w:rFonts w:hint="eastAsia" w:ascii="宋体" w:hAnsi="宋体" w:eastAsia="宋体" w:cs="宋体"/>
                <w:sz w:val="24"/>
                <w:szCs w:val="24"/>
                <w:highlight w:val="none"/>
                <w:u w:val="single"/>
              </w:rPr>
              <w:t>等非现金形式缴纳或提交保证金</w:t>
            </w:r>
            <w:r>
              <w:rPr>
                <w:rFonts w:hint="eastAsia" w:ascii="宋体" w:hAnsi="宋体" w:eastAsia="宋体" w:cs="宋体"/>
                <w:i/>
                <w:sz w:val="24"/>
                <w:szCs w:val="24"/>
                <w:highlight w:val="none"/>
                <w:u w:val="single"/>
              </w:rPr>
              <w:t>（</w:t>
            </w:r>
            <w:r>
              <w:rPr>
                <w:rFonts w:hint="eastAsia" w:ascii="宋体" w:hAnsi="宋体" w:eastAsia="宋体" w:cs="宋体"/>
                <w:i/>
                <w:sz w:val="24"/>
                <w:szCs w:val="24"/>
                <w:highlight w:val="none"/>
              </w:rPr>
              <w:t>本项目允许的其他形式）</w:t>
            </w:r>
          </w:p>
          <w:p>
            <w:pPr>
              <w:spacing w:line="480" w:lineRule="exact"/>
              <w:rPr>
                <w:rFonts w:hint="eastAsia" w:ascii="宋体" w:hAnsi="宋体" w:eastAsia="宋体" w:cs="宋体"/>
                <w:i/>
                <w:sz w:val="24"/>
                <w:szCs w:val="24"/>
                <w:highlight w:val="none"/>
              </w:rPr>
            </w:pPr>
            <w:r>
              <w:rPr>
                <w:rFonts w:hint="eastAsia" w:ascii="宋体" w:hAnsi="宋体" w:eastAsia="宋体" w:cs="宋体"/>
                <w:sz w:val="24"/>
                <w:szCs w:val="24"/>
                <w:highlight w:val="none"/>
                <w:u w:val="single"/>
              </w:rPr>
              <w:t>保证金数额：</w:t>
            </w:r>
            <w:r>
              <w:rPr>
                <w:rFonts w:hint="eastAsia" w:ascii="宋体" w:hAnsi="宋体" w:eastAsia="宋体" w:cs="宋体"/>
                <w:b/>
                <w:bCs/>
                <w:sz w:val="24"/>
                <w:szCs w:val="24"/>
                <w:highlight w:val="none"/>
                <w:u w:val="single"/>
                <w:lang w:val="en-US" w:eastAsia="zh-CN"/>
              </w:rPr>
              <w:t>20000.00元（贰万元整）</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w:t>
            </w:r>
            <w:r>
              <w:rPr>
                <w:rFonts w:hint="eastAsia" w:ascii="宋体" w:hAnsi="宋体" w:eastAsia="宋体" w:cs="宋体"/>
                <w:i/>
                <w:sz w:val="24"/>
                <w:szCs w:val="24"/>
                <w:highlight w:val="none"/>
              </w:rPr>
              <w:t>按照各分包控制金额2%以内的整数计算）</w:t>
            </w:r>
          </w:p>
          <w:p>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保证金收款人：</w:t>
            </w:r>
          </w:p>
          <w:p>
            <w:pPr>
              <w:spacing w:line="240" w:lineRule="auto"/>
              <w:ind w:left="0" w:leftChars="0" w:firstLine="1058" w:firstLineChars="44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收款单位：新疆龙盛建业工程项目管理有限公司</w:t>
            </w:r>
          </w:p>
          <w:p>
            <w:pPr>
              <w:spacing w:line="240" w:lineRule="auto"/>
              <w:ind w:left="0" w:leftChars="0" w:firstLine="1058" w:firstLineChars="44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开户银行：中信银行乌鲁木齐河北路支行</w:t>
            </w:r>
          </w:p>
          <w:p>
            <w:pPr>
              <w:spacing w:line="240" w:lineRule="auto"/>
              <w:ind w:left="0" w:leftChars="0" w:firstLine="1058" w:firstLineChars="44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银行帐号：8113701013500157465</w:t>
            </w:r>
          </w:p>
          <w:p>
            <w:pPr>
              <w:spacing w:line="240" w:lineRule="atLeast"/>
              <w:ind w:firstLine="422" w:firstLineChars="175"/>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1、保证金须在开标前从投标供应商的基本账户一次性汇入指定账户，不接受现金、支票及任何个人、分公司汇款。若没有在规定时间内汇入指定账户，视为自动放弃本项目投标。打款时注明投标保证金项目名称。投标人未按本条规定提交投标保证金的，其投标将被认定为投标无效。</w:t>
            </w:r>
          </w:p>
          <w:p>
            <w:pPr>
              <w:pStyle w:val="20"/>
              <w:spacing w:before="78" w:line="240" w:lineRule="auto"/>
              <w:ind w:left="0" w:leftChars="0" w:firstLine="0" w:firstLineChars="0"/>
              <w:jc w:val="left"/>
              <w:rPr>
                <w:rFonts w:hint="eastAsia" w:ascii="宋体" w:hAnsi="宋体" w:eastAsia="宋体" w:cs="宋体"/>
                <w:spacing w:val="-8"/>
                <w:sz w:val="24"/>
                <w:szCs w:val="24"/>
              </w:rPr>
            </w:pPr>
            <w:r>
              <w:rPr>
                <w:rFonts w:hint="eastAsia" w:ascii="宋体" w:hAnsi="宋体" w:eastAsia="宋体" w:cs="宋体"/>
                <w:b/>
                <w:bCs/>
                <w:sz w:val="24"/>
                <w:szCs w:val="24"/>
                <w:highlight w:val="none"/>
                <w:lang w:val="en-US" w:eastAsia="zh-CN"/>
              </w:rPr>
              <w:t>2、根据《政府采购货物和服务招标投标管理办法》第三十八条 投标人在投标截止时间前撤回已提交的投标文件的，采购人或者采购代理机构应当自收到投标人书面撤回通知之日起５个工作日内，退还已收取的投标保证金，但因投标人自身原因导致无法及时退还的除外。自中标通知书发出之日起5个工作日内退还未中标人的投标保证金，自采购合同签订之日起5个工作日内退还中标人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12.1（3）</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采购人认可的情形：</w:t>
            </w:r>
          </w:p>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（1）成交人不按本须知规定与采购人签订合同的；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13.1</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认可的情形：</w:t>
            </w:r>
          </w:p>
          <w:p>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1、供应商递交的首次响应文件未满足资格条件或其它实质性要求的；</w:t>
            </w:r>
          </w:p>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2、磋商小组对磋商文件进行修改变动后，供应商不能实质性响应的。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15.2（2）</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磋商文件可以修改变动的内容：</w:t>
            </w:r>
            <w:r>
              <w:rPr>
                <w:rFonts w:hint="eastAsia" w:ascii="宋体" w:hAnsi="宋体" w:eastAsia="宋体" w:cs="宋体"/>
                <w:b/>
                <w:bCs/>
                <w:snapToGrid w:val="0"/>
                <w:color w:val="000000"/>
                <w:kern w:val="0"/>
                <w:sz w:val="24"/>
                <w:szCs w:val="24"/>
                <w:lang w:val="en-US" w:eastAsia="zh-CN" w:bidi="ar"/>
              </w:rPr>
              <w:t>技术、服务要求以及合同草案条款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20.1</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磋商小组推荐成交候选人数量：</w:t>
            </w:r>
            <w:r>
              <w:rPr>
                <w:rFonts w:hint="eastAsia" w:ascii="宋体" w:hAnsi="宋体" w:eastAsia="宋体" w:cs="宋体"/>
                <w:snapToGrid w:val="0"/>
                <w:color w:val="000000"/>
                <w:kern w:val="0"/>
                <w:sz w:val="24"/>
                <w:szCs w:val="24"/>
                <w:u w:val="single"/>
                <w:lang w:val="en-US" w:eastAsia="zh-CN" w:bidi="ar"/>
              </w:rPr>
              <w:t xml:space="preserve"> 3 </w:t>
            </w:r>
            <w:r>
              <w:rPr>
                <w:rFonts w:hint="eastAsia" w:ascii="宋体" w:hAnsi="宋体" w:eastAsia="宋体" w:cs="宋体"/>
                <w:snapToGrid w:val="0"/>
                <w:color w:val="000000"/>
                <w:kern w:val="0"/>
                <w:sz w:val="24"/>
                <w:szCs w:val="24"/>
                <w:lang w:val="en-US" w:eastAsia="zh-CN" w:bidi="ar"/>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top"/>
          </w:tcPr>
          <w:p>
            <w:pPr>
              <w:pStyle w:val="20"/>
              <w:spacing w:before="78" w:line="240" w:lineRule="auto"/>
              <w:ind w:left="0" w:leftChars="0" w:firstLine="0" w:firstLineChars="0"/>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21.1</w:t>
            </w:r>
          </w:p>
          <w:p>
            <w:pPr>
              <w:pStyle w:val="20"/>
              <w:spacing w:before="78" w:line="240" w:lineRule="auto"/>
              <w:ind w:left="0" w:leftChars="0" w:firstLine="0" w:firstLineChars="0"/>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21.2</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小型、微型或监狱企业提供服务价格扣除比例：</w:t>
            </w:r>
            <w:r>
              <w:rPr>
                <w:rFonts w:hint="eastAsia" w:ascii="宋体" w:hAnsi="宋体" w:eastAsia="宋体" w:cs="宋体"/>
                <w:snapToGrid w:val="0"/>
                <w:color w:val="000000"/>
                <w:kern w:val="0"/>
                <w:sz w:val="24"/>
                <w:szCs w:val="24"/>
                <w:u w:val="single"/>
                <w:lang w:val="en-US" w:eastAsia="zh-CN" w:bidi="ar"/>
              </w:rPr>
              <w:t xml:space="preserve"> 10 </w:t>
            </w:r>
            <w:r>
              <w:rPr>
                <w:rFonts w:hint="eastAsia" w:ascii="宋体" w:hAnsi="宋体" w:eastAsia="宋体" w:cs="宋体"/>
                <w:snapToGrid w:val="0"/>
                <w:color w:val="000000"/>
                <w:kern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21.5</w:t>
            </w:r>
          </w:p>
        </w:tc>
        <w:tc>
          <w:tcPr>
            <w:tcW w:w="4225" w:type="pct"/>
            <w:tcBorders>
              <w:right w:val="single" w:color="000000" w:sz="10" w:space="0"/>
            </w:tcBorders>
            <w:vAlign w:val="center"/>
          </w:tcPr>
          <w:p>
            <w:pPr>
              <w:keepNext w:val="0"/>
              <w:keepLines w:val="0"/>
              <w:widowControl/>
              <w:suppressLineNumbers w:val="0"/>
              <w:jc w:val="both"/>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联合体或者大中型企业的报价扣除比例</w:t>
            </w:r>
            <w:r>
              <w:rPr>
                <w:rFonts w:hint="eastAsia" w:ascii="宋体" w:hAnsi="宋体" w:eastAsia="宋体" w:cs="宋体"/>
                <w:snapToGrid w:val="0"/>
                <w:color w:val="000000"/>
                <w:kern w:val="0"/>
                <w:sz w:val="24"/>
                <w:szCs w:val="24"/>
                <w:u w:val="single"/>
                <w:lang w:val="en-US" w:eastAsia="zh-CN" w:bidi="ar"/>
              </w:rPr>
              <w:t xml:space="preserve"> / </w:t>
            </w:r>
            <w:r>
              <w:rPr>
                <w:rFonts w:hint="eastAsia" w:ascii="宋体" w:hAnsi="宋体" w:eastAsia="宋体" w:cs="宋体"/>
                <w:snapToGrid w:val="0"/>
                <w:color w:val="000000"/>
                <w:kern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25.1</w:t>
            </w:r>
          </w:p>
        </w:tc>
        <w:tc>
          <w:tcPr>
            <w:tcW w:w="4225" w:type="pct"/>
            <w:tcBorders>
              <w:right w:val="single" w:color="000000" w:sz="10" w:space="0"/>
            </w:tcBorders>
            <w:vAlign w:val="center"/>
          </w:tcPr>
          <w:p>
            <w:pPr>
              <w:spacing w:line="2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履约保证金金额：合同总价的</w:t>
            </w:r>
            <w:r>
              <w:rPr>
                <w:rFonts w:hint="eastAsia" w:ascii="宋体" w:hAnsi="宋体" w:eastAsia="宋体" w:cs="宋体"/>
                <w:b/>
                <w:bCs/>
                <w:sz w:val="24"/>
                <w:szCs w:val="24"/>
                <w:highlight w:val="none"/>
                <w:u w:val="single"/>
                <w:lang w:val="en-US" w:eastAsia="zh-CN"/>
              </w:rPr>
              <w:t xml:space="preserve"> 3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（不得超过政府采购合同金额的10%）</w:t>
            </w:r>
          </w:p>
          <w:p>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履约保证金形式：☑电汇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转账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银行保函</w:t>
            </w:r>
          </w:p>
          <w:p>
            <w:pPr>
              <w:keepNext w:val="0"/>
              <w:keepLines w:val="0"/>
              <w:widowControl/>
              <w:suppressLineNumbers w:val="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z w:val="24"/>
                <w:szCs w:val="24"/>
                <w:highlight w:val="none"/>
              </w:rPr>
              <w:t>提交履约保证金的时间：</w:t>
            </w:r>
            <w:r>
              <w:rPr>
                <w:rFonts w:hint="eastAsia" w:ascii="宋体" w:hAnsi="宋体" w:eastAsia="宋体" w:cs="宋体"/>
                <w:sz w:val="24"/>
                <w:szCs w:val="24"/>
                <w:highlight w:val="none"/>
                <w:lang w:val="en-US" w:eastAsia="zh-CN"/>
              </w:rPr>
              <w:t>收到中标通知书5个工作日内缴纳履约保证金，履约保证金缴纳后2个工作日内签订合同。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74" w:type="pct"/>
            <w:tcBorders>
              <w:left w:val="single" w:color="000000" w:sz="10" w:space="0"/>
            </w:tcBorders>
            <w:vAlign w:val="center"/>
          </w:tcPr>
          <w:p>
            <w:pPr>
              <w:pStyle w:val="20"/>
              <w:spacing w:before="78" w:line="240" w:lineRule="auto"/>
              <w:ind w:left="0" w:leftChars="0" w:firstLine="0" w:firstLineChars="0"/>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26.1</w:t>
            </w:r>
          </w:p>
        </w:tc>
        <w:tc>
          <w:tcPr>
            <w:tcW w:w="4225" w:type="pct"/>
            <w:tcBorders>
              <w:right w:val="single" w:color="000000" w:sz="10" w:space="0"/>
            </w:tcBorders>
            <w:vAlign w:val="center"/>
          </w:tcPr>
          <w:p>
            <w:pPr>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中标服务费：</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val="en-US" w:eastAsia="zh-CN"/>
              </w:rPr>
              <w:t>按照</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lang w:val="en-US" w:eastAsia="zh-CN"/>
              </w:rPr>
              <w:t>关于印发《新疆维吾尔自治区招标代理服务收费指导意见》的通知》（新建招协(2024】4号）的</w:t>
            </w:r>
            <w:r>
              <w:rPr>
                <w:rFonts w:hint="eastAsia" w:ascii="宋体" w:hAnsi="宋体" w:eastAsia="宋体" w:cs="宋体"/>
                <w:sz w:val="24"/>
                <w:szCs w:val="24"/>
                <w:highlight w:val="none"/>
              </w:rPr>
              <w:t>计算方法收取</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由中标单位按中标金额以差额定率累进法计算支付，支付费率标准如下：</w:t>
            </w:r>
          </w:p>
          <w:p>
            <w:pPr>
              <w:spacing w:line="240" w:lineRule="atLeast"/>
              <w:ind w:left="0" w:leftChars="0" w:firstLine="420" w:firstLineChars="175"/>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100万元    1.58%</w:t>
            </w:r>
          </w:p>
          <w:p>
            <w:pPr>
              <w:spacing w:line="240" w:lineRule="atLeast"/>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100万元—500万元   0.84%</w:t>
            </w:r>
          </w:p>
          <w:p>
            <w:pPr>
              <w:jc w:val="both"/>
              <w:rPr>
                <w:rFonts w:hint="eastAsia" w:ascii="宋体" w:hAnsi="宋体" w:eastAsia="宋体" w:cs="宋体"/>
                <w:sz w:val="24"/>
                <w:szCs w:val="24"/>
                <w:highlight w:val="none"/>
                <w:u w:val="single"/>
                <w:lang w:val="en-US" w:eastAsia="zh-CN"/>
              </w:rPr>
            </w:pPr>
            <w:r>
              <w:rPr>
                <w:rFonts w:hint="eastAsia" w:ascii="宋体" w:hAnsi="宋体" w:eastAsia="宋体" w:cs="宋体"/>
                <w:color w:val="auto"/>
                <w:sz w:val="24"/>
                <w:szCs w:val="24"/>
                <w:highlight w:val="none"/>
              </w:rPr>
              <w:t>支付形式：</w:t>
            </w:r>
            <w:r>
              <w:rPr>
                <w:rFonts w:hint="eastAsia" w:ascii="宋体" w:hAnsi="宋体" w:eastAsia="宋体" w:cs="宋体"/>
                <w:sz w:val="24"/>
                <w:szCs w:val="24"/>
                <w:highlight w:val="none"/>
                <w:u w:val="single"/>
                <w:lang w:val="en-US" w:eastAsia="zh-CN"/>
              </w:rPr>
              <w:t>电汇、网银、支票</w:t>
            </w:r>
          </w:p>
          <w:p>
            <w:pPr>
              <w:pStyle w:val="20"/>
              <w:spacing w:before="78" w:line="240" w:lineRule="auto"/>
              <w:ind w:left="0" w:leftChars="0" w:firstLine="0" w:firstLineChars="0"/>
              <w:jc w:val="both"/>
              <w:rPr>
                <w:rFonts w:hint="eastAsia" w:ascii="宋体" w:hAnsi="宋体" w:eastAsia="宋体" w:cs="宋体"/>
                <w:spacing w:val="-8"/>
                <w:sz w:val="24"/>
                <w:szCs w:val="24"/>
              </w:rPr>
            </w:pPr>
            <w:r>
              <w:rPr>
                <w:rFonts w:hint="eastAsia" w:ascii="宋体" w:hAnsi="宋体" w:eastAsia="宋体" w:cs="宋体"/>
                <w:color w:val="auto"/>
                <w:sz w:val="24"/>
                <w:szCs w:val="24"/>
                <w:highlight w:val="none"/>
              </w:rPr>
              <w:t>支付时间：</w:t>
            </w:r>
            <w:r>
              <w:rPr>
                <w:rFonts w:hint="eastAsia" w:ascii="宋体" w:hAnsi="宋体" w:eastAsia="宋体" w:cs="宋体"/>
                <w:sz w:val="24"/>
                <w:szCs w:val="24"/>
                <w:highlight w:val="none"/>
                <w:u w:val="single"/>
                <w:lang w:val="en-US" w:eastAsia="zh-CN"/>
              </w:rPr>
              <w:t>成交公示后3个工作日内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000" w:type="pct"/>
            <w:gridSpan w:val="2"/>
            <w:tcBorders>
              <w:left w:val="single" w:color="000000" w:sz="10" w:space="0"/>
              <w:right w:val="single" w:color="000000" w:sz="10" w:space="0"/>
            </w:tcBorders>
            <w:vAlign w:val="center"/>
          </w:tcPr>
          <w:p>
            <w:pPr>
              <w:spacing w:line="240" w:lineRule="atLeast"/>
              <w:ind w:left="0" w:leftChars="0" w:firstLine="219" w:firstLineChars="91"/>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适用于磋商供应商须知的额外增加的变动：</w:t>
            </w:r>
          </w:p>
          <w:p>
            <w:pPr>
              <w:spacing w:line="240" w:lineRule="atLeast"/>
              <w:ind w:left="0" w:leftChars="0" w:firstLine="219" w:firstLineChars="91"/>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1、本项目可能涉及到的评审费、场地费（如发生）由中标人支付。</w:t>
            </w:r>
          </w:p>
          <w:p>
            <w:pPr>
              <w:spacing w:line="240" w:lineRule="atLeast"/>
              <w:ind w:left="0" w:leftChars="0" w:firstLine="219" w:firstLineChars="91"/>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2、中标单位在实施过程中，未经采购人同意，不得分包、转包。</w:t>
            </w:r>
          </w:p>
          <w:p>
            <w:pPr>
              <w:spacing w:line="240" w:lineRule="atLeast"/>
              <w:ind w:left="0" w:leftChars="0" w:firstLine="219" w:firstLineChars="91"/>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3、本项目磋商小组由采购人代表和有关专家组成，人数为三人及以上单数，其中专家不得少于总人数的三分之二，均从新疆政府采购网专家库中随机抽取。</w:t>
            </w:r>
          </w:p>
          <w:p>
            <w:pPr>
              <w:spacing w:line="240" w:lineRule="atLeast"/>
              <w:ind w:left="0" w:leftChars="0" w:firstLine="219" w:firstLineChars="91"/>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4、本招标文件中的重大违法记录是指供应商因违法经营受到刑事处罚或者责令停产停业、吊销许可证或者执照、较大数额罚款等行政处罚。</w:t>
            </w:r>
          </w:p>
          <w:p>
            <w:pPr>
              <w:spacing w:line="240" w:lineRule="atLeast"/>
              <w:ind w:left="0" w:leftChars="0" w:firstLine="219" w:firstLineChars="91"/>
              <w:jc w:val="both"/>
              <w:rPr>
                <w:rFonts w:hint="eastAsia" w:ascii="宋体" w:hAnsi="宋体" w:eastAsia="宋体" w:cs="宋体"/>
                <w:spacing w:val="-8"/>
                <w:sz w:val="24"/>
                <w:szCs w:val="24"/>
              </w:rPr>
            </w:pPr>
            <w:r>
              <w:rPr>
                <w:rFonts w:hint="eastAsia" w:ascii="宋体" w:hAnsi="宋体" w:eastAsia="宋体" w:cs="宋体"/>
                <w:b/>
                <w:bCs/>
                <w:sz w:val="24"/>
                <w:szCs w:val="24"/>
                <w:highlight w:val="none"/>
                <w:lang w:val="en-US" w:eastAsia="zh-CN"/>
              </w:rPr>
              <w:t>5、前附表是采购文件概况，前后不一致，以前附表为准。</w:t>
            </w:r>
          </w:p>
        </w:tc>
      </w:tr>
    </w:tbl>
    <w:p>
      <w:pPr>
        <w:pStyle w:val="10"/>
        <w:rPr>
          <w:rFonts w:hint="eastAsia" w:ascii="宋体" w:hAnsi="宋体" w:eastAsia="宋体" w:cs="宋体"/>
          <w:snapToGrid/>
          <w:kern w:val="2"/>
          <w:sz w:val="24"/>
          <w:szCs w:val="24"/>
          <w:lang w:eastAsia="zh-CN"/>
        </w:rPr>
      </w:pPr>
    </w:p>
    <w:p>
      <w:pPr>
        <w:pStyle w:val="2"/>
        <w:spacing w:line="272" w:lineRule="auto"/>
        <w:rPr>
          <w:rFonts w:hint="eastAsia" w:ascii="宋体" w:hAnsi="宋体" w:eastAsia="宋体" w:cs="宋体"/>
        </w:rPr>
      </w:pPr>
      <w:bookmarkStart w:id="7" w:name="bookmark2"/>
      <w:bookmarkEnd w:id="7"/>
    </w:p>
    <w:p>
      <w:pPr>
        <w:spacing w:before="101" w:line="230" w:lineRule="auto"/>
        <w:ind w:left="0" w:leftChars="0" w:firstLine="0" w:firstLineChars="0"/>
        <w:jc w:val="center"/>
        <w:outlineLvl w:val="0"/>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8" w:name="_Toc31296"/>
      <w:r>
        <w:rPr>
          <w:rFonts w:hint="eastAsia" w:ascii="宋体" w:hAnsi="宋体" w:eastAsia="宋体" w:cs="宋体"/>
          <w:spacing w:val="11"/>
          <w:sz w:val="24"/>
          <w:szCs w:val="24"/>
          <w14:textOutline w14:w="5793" w14:cap="sq" w14:cmpd="sng">
            <w14:solidFill>
              <w14:srgbClr w14:val="000000"/>
            </w14:solidFill>
            <w14:prstDash w14:val="solid"/>
            <w14:bevel/>
          </w14:textOutline>
        </w:rPr>
        <w:t>一</w:t>
      </w:r>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 w:val="24"/>
          <w:szCs w:val="24"/>
          <w14:textOutline w14:w="5793" w14:cap="sq" w14:cmpd="sng">
            <w14:solidFill>
              <w14:srgbClr w14:val="000000"/>
            </w14:solidFill>
            <w14:prstDash w14:val="solid"/>
            <w14:bevel/>
          </w14:textOutline>
        </w:rPr>
        <w:t>总 则</w:t>
      </w:r>
      <w:bookmarkEnd w:id="8"/>
    </w:p>
    <w:p>
      <w:pPr>
        <w:spacing w:before="78" w:line="240" w:lineRule="auto"/>
        <w:ind w:left="21"/>
        <w:outlineLvl w:val="1"/>
        <w:rPr>
          <w:rFonts w:hint="eastAsia" w:ascii="宋体" w:hAnsi="宋体" w:eastAsia="宋体" w:cs="宋体"/>
          <w:sz w:val="24"/>
          <w:szCs w:val="24"/>
        </w:rPr>
      </w:pPr>
      <w:bookmarkStart w:id="9" w:name="_Toc29829"/>
      <w:r>
        <w:rPr>
          <w:rFonts w:hint="eastAsia" w:ascii="宋体" w:hAnsi="宋体" w:eastAsia="宋体" w:cs="宋体"/>
          <w:spacing w:val="-3"/>
          <w:sz w:val="24"/>
          <w:szCs w:val="24"/>
          <w14:textOutline w14:w="4358" w14:cap="sq" w14:cmpd="sng">
            <w14:solidFill>
              <w14:srgbClr w14:val="000000"/>
            </w14:solidFill>
            <w14:prstDash w14:val="solid"/>
            <w14:bevel/>
          </w14:textOutline>
        </w:rPr>
        <w:t>1．项目简介</w:t>
      </w:r>
      <w:bookmarkEnd w:id="9"/>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1.1采购人名称、地址及联系方式：见前附表。</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1.2项目名称、项目编号、包号及包名称：见第一章。</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1.3采购方式：竞争性磋商。</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1.4采购代理机构名称：</w:t>
      </w:r>
      <w:r>
        <w:rPr>
          <w:rFonts w:hint="eastAsia" w:ascii="宋体" w:hAnsi="宋体" w:eastAsia="宋体" w:cs="宋体"/>
          <w:spacing w:val="-1"/>
          <w:sz w:val="24"/>
          <w:szCs w:val="24"/>
          <w:lang w:eastAsia="zh-CN"/>
        </w:rPr>
        <w:t>新疆龙盛建业工程项目管理有限公司</w:t>
      </w:r>
      <w:r>
        <w:rPr>
          <w:rFonts w:hint="eastAsia" w:ascii="宋体" w:hAnsi="宋体" w:eastAsia="宋体" w:cs="宋体"/>
          <w:spacing w:val="-1"/>
          <w:sz w:val="24"/>
          <w:szCs w:val="24"/>
        </w:rPr>
        <w:t>。</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1.5采购代理机构地址及联系方式：见第一章。</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1.6采购预算及分包控制金额：</w:t>
      </w:r>
      <w:r>
        <w:rPr>
          <w:rFonts w:hint="eastAsia" w:ascii="宋体" w:hAnsi="宋体" w:eastAsia="宋体" w:cs="宋体"/>
          <w:b/>
          <w:bCs/>
          <w:spacing w:val="-1"/>
          <w:sz w:val="24"/>
          <w:szCs w:val="24"/>
          <w:u w:val="single"/>
          <w:lang w:val="en-US" w:eastAsia="zh-CN"/>
        </w:rPr>
        <w:t>100万元</w:t>
      </w:r>
      <w:r>
        <w:rPr>
          <w:rFonts w:hint="eastAsia" w:ascii="宋体" w:hAnsi="宋体" w:eastAsia="宋体" w:cs="宋体"/>
          <w:spacing w:val="-1"/>
          <w:sz w:val="24"/>
          <w:szCs w:val="24"/>
        </w:rPr>
        <w:t>。</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0" w:name="_Toc12772"/>
      <w:r>
        <w:rPr>
          <w:rFonts w:hint="eastAsia" w:ascii="宋体" w:hAnsi="宋体" w:eastAsia="宋体" w:cs="宋体"/>
          <w:spacing w:val="-3"/>
          <w:sz w:val="24"/>
          <w:szCs w:val="24"/>
          <w14:textOutline w14:w="4358" w14:cap="sq" w14:cmpd="sng">
            <w14:solidFill>
              <w14:srgbClr w14:val="000000"/>
            </w14:solidFill>
            <w14:prstDash w14:val="solid"/>
            <w14:bevel/>
          </w14:textOutline>
        </w:rPr>
        <w:t>2．合格供应商资格条件</w:t>
      </w:r>
      <w:bookmarkEnd w:id="10"/>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2.1满足以下条件的供应商是合格的磋商供应商，可以参加本次竞争性磋商：</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（1）在中华人民共和国境内注册，能够独立承担民事责任，有生产或供应能力的本国供应商，包括法人、非法人组织或者自然人。</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（2）具备《中华人民共和国政府采购法》第二十二条关于供应商条件的规定，遵守国家、本项目采购人本级和上级财政部门政府采购的有关规定。</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（3）从</w:t>
      </w:r>
      <w:r>
        <w:rPr>
          <w:rFonts w:hint="eastAsia" w:ascii="宋体" w:hAnsi="宋体" w:eastAsia="宋体" w:cs="宋体"/>
          <w:spacing w:val="-1"/>
          <w:sz w:val="24"/>
          <w:szCs w:val="24"/>
          <w:lang w:val="en-US" w:eastAsia="zh-CN"/>
        </w:rPr>
        <w:t>新疆政府采购网上</w:t>
      </w:r>
      <w:r>
        <w:rPr>
          <w:rFonts w:hint="eastAsia" w:ascii="宋体" w:hAnsi="宋体" w:eastAsia="宋体" w:cs="宋体"/>
          <w:spacing w:val="-1"/>
          <w:sz w:val="24"/>
          <w:szCs w:val="24"/>
        </w:rPr>
        <w:t>正式获得了本项目的竞争性磋商文件。</w:t>
      </w:r>
    </w:p>
    <w:p>
      <w:pPr>
        <w:spacing w:before="179"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（4）符合</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rPr>
        <w:t>中规定的其他要求。</w:t>
      </w:r>
    </w:p>
    <w:p>
      <w:pPr>
        <w:spacing w:before="179" w:line="240" w:lineRule="auto"/>
        <w:ind w:left="21"/>
        <w:rPr>
          <w:rFonts w:hint="eastAsia" w:ascii="宋体" w:hAnsi="宋体" w:eastAsia="宋体" w:cs="宋体"/>
          <w:sz w:val="24"/>
          <w:szCs w:val="24"/>
        </w:rPr>
      </w:pPr>
      <w:r>
        <w:rPr>
          <w:rFonts w:hint="eastAsia" w:ascii="宋体" w:hAnsi="宋体" w:eastAsia="宋体" w:cs="宋体"/>
          <w:spacing w:val="-1"/>
          <w:sz w:val="24"/>
          <w:szCs w:val="24"/>
        </w:rPr>
        <w:t>（5）如经财政主管部门批准可以采购进口产品，将在</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rPr>
        <w:t>中写明。但供应商应保证所投产品可履行合法报通关手续进入中国关境内。若</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rPr>
        <w:t>中未写明允许采购进口产品，如供应商所投产品为进口产品，其响应文件将作为无效文件被拒绝。</w:t>
      </w:r>
    </w:p>
    <w:p>
      <w:pPr>
        <w:spacing w:before="179" w:line="240" w:lineRule="auto"/>
        <w:ind w:left="21"/>
        <w:rPr>
          <w:rFonts w:hint="eastAsia" w:ascii="宋体" w:hAnsi="宋体" w:eastAsia="宋体" w:cs="宋体"/>
          <w:sz w:val="24"/>
          <w:szCs w:val="24"/>
        </w:rPr>
      </w:pPr>
      <w:r>
        <w:rPr>
          <w:rFonts w:hint="eastAsia" w:ascii="宋体" w:hAnsi="宋体" w:eastAsia="宋体" w:cs="宋体"/>
          <w:spacing w:val="-1"/>
          <w:sz w:val="24"/>
          <w:szCs w:val="24"/>
        </w:rPr>
        <w:t>（6）若</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rPr>
        <w:t>中写明专门面向中小（小微）企业采购的，如供应商所报产品为非中小（小微）企业产品或非中小（小微）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"https://www.miit.gov.cn/"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https://www.miit.gov.cn/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）的“中小企业规模类型自测小程序”自助查询到企</w:t>
      </w:r>
      <w:r>
        <w:rPr>
          <w:rFonts w:hint="eastAsia" w:ascii="宋体" w:hAnsi="宋体" w:eastAsia="宋体" w:cs="宋体"/>
          <w:spacing w:val="-6"/>
          <w:sz w:val="24"/>
          <w:szCs w:val="24"/>
        </w:rPr>
        <w:t>业类型。</w:t>
      </w:r>
    </w:p>
    <w:p>
      <w:pPr>
        <w:spacing w:before="164" w:line="240" w:lineRule="auto"/>
        <w:ind w:left="30"/>
        <w:rPr>
          <w:rFonts w:hint="eastAsia" w:ascii="宋体" w:hAnsi="宋体" w:eastAsia="宋体" w:cs="宋体"/>
          <w:sz w:val="24"/>
          <w:szCs w:val="24"/>
        </w:rPr>
      </w:pPr>
      <w:r>
        <w:rPr>
          <w:rFonts w:hint="eastAsia" w:ascii="宋体" w:hAnsi="宋体" w:eastAsia="宋体" w:cs="宋体"/>
          <w:spacing w:val="-3"/>
          <w:sz w:val="24"/>
          <w:szCs w:val="24"/>
        </w:rPr>
        <w:t>（7）标的所属行业见</w:t>
      </w:r>
      <w:r>
        <w:rPr>
          <w:rFonts w:hint="eastAsia" w:ascii="宋体" w:hAnsi="宋体" w:eastAsia="宋体" w:cs="宋体"/>
          <w:spacing w:val="-3"/>
          <w:sz w:val="24"/>
          <w:szCs w:val="24"/>
          <w:u w:val="single" w:color="auto"/>
        </w:rPr>
        <w:t>前附表</w:t>
      </w:r>
      <w:r>
        <w:rPr>
          <w:rFonts w:hint="eastAsia" w:ascii="宋体" w:hAnsi="宋体" w:eastAsia="宋体" w:cs="宋体"/>
          <w:spacing w:val="-3"/>
          <w:sz w:val="24"/>
          <w:szCs w:val="24"/>
        </w:rPr>
        <w:t>。</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（8）本项目是否面向中小企业采购预留份额、措施及比例见</w:t>
      </w:r>
      <w:r>
        <w:rPr>
          <w:rFonts w:hint="eastAsia" w:ascii="宋体" w:hAnsi="宋体" w:eastAsia="宋体" w:cs="宋体"/>
          <w:sz w:val="24"/>
          <w:szCs w:val="24"/>
          <w:u w:val="single" w:color="auto"/>
        </w:rPr>
        <w:t>前附表</w:t>
      </w:r>
      <w:r>
        <w:rPr>
          <w:rFonts w:hint="eastAsia" w:ascii="宋体" w:hAnsi="宋体" w:eastAsia="宋体" w:cs="宋体"/>
          <w:sz w:val="24"/>
          <w:szCs w:val="24"/>
        </w:rPr>
        <w:t>，若</w:t>
      </w:r>
      <w:r>
        <w:rPr>
          <w:rFonts w:hint="eastAsia" w:ascii="宋体" w:hAnsi="宋体" w:eastAsia="宋体" w:cs="宋体"/>
          <w:sz w:val="24"/>
          <w:szCs w:val="24"/>
          <w:u w:val="single" w:color="auto"/>
        </w:rPr>
        <w:t>前附表</w:t>
      </w:r>
      <w:r>
        <w:rPr>
          <w:rFonts w:hint="eastAsia" w:ascii="宋体" w:hAnsi="宋体" w:eastAsia="宋体" w:cs="宋体"/>
          <w:sz w:val="24"/>
          <w:szCs w:val="24"/>
        </w:rPr>
        <w:t>中写明</w:t>
      </w:r>
      <w:r>
        <w:rPr>
          <w:rFonts w:hint="eastAsia" w:ascii="宋体" w:hAnsi="宋体" w:eastAsia="宋体" w:cs="宋体"/>
          <w:spacing w:val="-3"/>
          <w:sz w:val="24"/>
          <w:szCs w:val="24"/>
        </w:rPr>
        <w:t>面向中小企业采购预留份额的，未达到上述比例其响应文件将作为无效文件被拒绝。承</w:t>
      </w:r>
      <w:r>
        <w:rPr>
          <w:rFonts w:hint="eastAsia" w:ascii="宋体" w:hAnsi="宋体" w:eastAsia="宋体" w:cs="宋体"/>
          <w:sz w:val="24"/>
          <w:szCs w:val="24"/>
        </w:rPr>
        <w:t>接企业如为监狱企业或残疾人福利性单位的，视同为小型、微</w:t>
      </w:r>
      <w:r>
        <w:rPr>
          <w:rFonts w:hint="eastAsia" w:ascii="宋体" w:hAnsi="宋体" w:eastAsia="宋体" w:cs="宋体"/>
          <w:spacing w:val="-1"/>
          <w:sz w:val="24"/>
          <w:szCs w:val="24"/>
        </w:rPr>
        <w:t>型企业。</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（9）享受中小企业扶持政策获得政府采购合同的，小微企业不得将合同分包给大中型企业，中型企业不得将合同分包给大型企业。</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（10）为本项目提供整体设计、规范编制或者项目管理、监理、检测等服务的供应商，不得参加本次采购活动。</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2.2如</w:t>
      </w:r>
      <w:r>
        <w:rPr>
          <w:rFonts w:hint="eastAsia" w:ascii="宋体" w:hAnsi="宋体" w:eastAsia="宋体" w:cs="宋体"/>
          <w:sz w:val="24"/>
          <w:szCs w:val="24"/>
          <w:u w:val="single"/>
        </w:rPr>
        <w:t>前附表</w:t>
      </w:r>
      <w:r>
        <w:rPr>
          <w:rFonts w:hint="eastAsia" w:ascii="宋体" w:hAnsi="宋体" w:eastAsia="宋体" w:cs="宋体"/>
          <w:sz w:val="24"/>
          <w:szCs w:val="24"/>
        </w:rPr>
        <w:t>中允许联合体参加磋商，对联合体规定如下：</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（1）两个以上供应商可以组成一个联合体，以一个供应商的身份磋商。</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（2）联合体各方均应符合《中华人民共和国政府采购法》第二十二条规定的条件。</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（3）采购人根据采购项目对供应商的特殊要求，联合体中至少应当有一方符合其规定。</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（4）联合体各方应签订共同磋商协议，明确约定联合体各方承担的工作和相应的责任并将共同磋商协议连同响应文件一并提交。</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spacing w:before="78" w:line="240" w:lineRule="auto"/>
        <w:rPr>
          <w:rFonts w:hint="eastAsia" w:ascii="宋体" w:hAnsi="宋体" w:eastAsia="宋体" w:cs="宋体"/>
          <w:sz w:val="24"/>
          <w:szCs w:val="24"/>
        </w:rPr>
      </w:pPr>
      <w:r>
        <w:rPr>
          <w:rFonts w:hint="eastAsia" w:ascii="宋体" w:hAnsi="宋体" w:eastAsia="宋体" w:cs="宋体"/>
          <w:sz w:val="24"/>
          <w:szCs w:val="24"/>
        </w:rPr>
        <w:t>（6）联合体各方签订共同磋商协议后，不得再以自己名义单独在同一项目的同一分包（或标段）中磋商，也不得组成新的联合体参加同一项目的同一分包（或标段）磋商。</w:t>
      </w:r>
    </w:p>
    <w:p>
      <w:pPr>
        <w:spacing w:before="173"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（7）联合体各方在同一磋商项目的同一分包（或标段）中以自己名义单独磋商或者参加其他联合体磋商的，相关磋商响应文件均无效。</w:t>
      </w:r>
    </w:p>
    <w:p>
      <w:pPr>
        <w:spacing w:before="173" w:line="240" w:lineRule="auto"/>
        <w:ind w:left="21"/>
        <w:rPr>
          <w:rFonts w:hint="eastAsia" w:ascii="宋体" w:hAnsi="宋体" w:eastAsia="宋体" w:cs="宋体"/>
          <w:spacing w:val="-1"/>
          <w:sz w:val="24"/>
          <w:szCs w:val="24"/>
        </w:rPr>
      </w:pPr>
      <w:r>
        <w:rPr>
          <w:rFonts w:hint="eastAsia" w:ascii="宋体" w:hAnsi="宋体" w:eastAsia="宋体" w:cs="宋体"/>
          <w:spacing w:val="-1"/>
          <w:sz w:val="24"/>
          <w:szCs w:val="24"/>
        </w:rPr>
        <w:t>（8）对联合体的其他资格要求见</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rPr>
        <w:t>。</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1" w:name="_Toc30316"/>
      <w:r>
        <w:rPr>
          <w:rFonts w:hint="eastAsia" w:ascii="宋体" w:hAnsi="宋体" w:eastAsia="宋体" w:cs="宋体"/>
          <w:spacing w:val="-3"/>
          <w:sz w:val="24"/>
          <w:szCs w:val="24"/>
          <w14:textOutline w14:w="4358" w14:cap="sq" w14:cmpd="sng">
            <w14:solidFill>
              <w14:srgbClr w14:val="000000"/>
            </w14:solidFill>
            <w14:prstDash w14:val="solid"/>
            <w14:bevel/>
          </w14:textOutline>
        </w:rPr>
        <w:t>3．适用法律和磋商费用</w:t>
      </w:r>
      <w:bookmarkEnd w:id="11"/>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3.1本次采购活动及由此产生的合同受《中华人民共和国政府采购法》及其他有关的法律法规制约和保护。</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3.2磋商供应商应承担自身所有与磋商活动有关的费用，不论磋商的结果如何，在任何情况下磋商组织者均无义务和责任承担这些费用。</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12" w:name="_Toc28503"/>
      <w:r>
        <w:rPr>
          <w:rFonts w:hint="eastAsia" w:ascii="宋体" w:hAnsi="宋体" w:eastAsia="宋体" w:cs="宋体"/>
          <w:spacing w:val="11"/>
          <w:sz w:val="24"/>
          <w:szCs w:val="24"/>
          <w14:textOutline w14:w="5793" w14:cap="sq" w14:cmpd="sng">
            <w14:solidFill>
              <w14:srgbClr w14:val="000000"/>
            </w14:solidFill>
            <w14:prstDash w14:val="solid"/>
            <w14:bevel/>
          </w14:textOutline>
        </w:rPr>
        <w:t>二  磋商文件</w:t>
      </w:r>
      <w:bookmarkEnd w:id="12"/>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3" w:name="_Toc15294"/>
      <w:r>
        <w:rPr>
          <w:rFonts w:hint="eastAsia" w:ascii="宋体" w:hAnsi="宋体" w:eastAsia="宋体" w:cs="宋体"/>
          <w:spacing w:val="-3"/>
          <w:sz w:val="24"/>
          <w:szCs w:val="24"/>
          <w14:textOutline w14:w="4358" w14:cap="sq" w14:cmpd="sng">
            <w14:solidFill>
              <w14:srgbClr w14:val="000000"/>
            </w14:solidFill>
            <w14:prstDash w14:val="solid"/>
            <w14:bevel/>
          </w14:textOutline>
        </w:rPr>
        <w:t>4．磋商文件构成</w:t>
      </w:r>
      <w:bookmarkEnd w:id="13"/>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4.1磋商文件包括：采购邀请（含采购公告）、磋商供应商须知、采购需求、合同条款、附件。</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4.2 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4" w:name="_Toc20740"/>
      <w:r>
        <w:rPr>
          <w:rFonts w:hint="eastAsia" w:ascii="宋体" w:hAnsi="宋体" w:eastAsia="宋体" w:cs="宋体"/>
          <w:spacing w:val="-3"/>
          <w:sz w:val="24"/>
          <w:szCs w:val="24"/>
          <w14:textOutline w14:w="4358" w14:cap="sq" w14:cmpd="sng">
            <w14:solidFill>
              <w14:srgbClr w14:val="000000"/>
            </w14:solidFill>
            <w14:prstDash w14:val="solid"/>
            <w14:bevel/>
          </w14:textOutline>
        </w:rPr>
        <w:t>5．磋商文件的澄清或者修改</w:t>
      </w:r>
      <w:bookmarkEnd w:id="14"/>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5.1在首次提交响应文件截止时间前，采购人、中招公司或者磋商小组可以对已发出的磋商文件进行必要的澄清或者修改，并由中招公司发出。澄清或者修改的内容作为磋商文件的组成部分。对磋商文件的修改，将以书面形式通知已获取磋商文件的每一磋商供应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5.2澄清或者修改的内容可能影响响应文件编制的，中招公司将在提交首次响应文件截止之日5日前通知，不足5日的，将相应顺延提交首次响应文件截止时间。</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5.3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15" w:name="_Toc500"/>
      <w:r>
        <w:rPr>
          <w:rFonts w:hint="eastAsia" w:ascii="宋体" w:hAnsi="宋体" w:eastAsia="宋体" w:cs="宋体"/>
          <w:spacing w:val="11"/>
          <w:sz w:val="24"/>
          <w:szCs w:val="24"/>
          <w14:textOutline w14:w="5793" w14:cap="sq" w14:cmpd="sng">
            <w14:solidFill>
              <w14:srgbClr w14:val="000000"/>
            </w14:solidFill>
            <w14:prstDash w14:val="solid"/>
            <w14:bevel/>
          </w14:textOutline>
        </w:rPr>
        <w:t>三  响应文件的编制</w:t>
      </w:r>
      <w:bookmarkEnd w:id="15"/>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6" w:name="_Toc15440"/>
      <w:r>
        <w:rPr>
          <w:rFonts w:hint="eastAsia" w:ascii="宋体" w:hAnsi="宋体" w:eastAsia="宋体" w:cs="宋体"/>
          <w:spacing w:val="-3"/>
          <w:sz w:val="24"/>
          <w:szCs w:val="24"/>
          <w14:textOutline w14:w="4358" w14:cap="sq" w14:cmpd="sng">
            <w14:solidFill>
              <w14:srgbClr w14:val="000000"/>
            </w14:solidFill>
            <w14:prstDash w14:val="solid"/>
            <w14:bevel/>
          </w14:textOutline>
        </w:rPr>
        <w:t>6．响应文件的构成</w:t>
      </w:r>
      <w:bookmarkEnd w:id="16"/>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6.1按照磋商文件的要求，磋商供应商首次编制的响应文件具体构成如下：</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（1）报价函；</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（2）报价表；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（3）采购需求响应文件：见前附表要求；</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（4）商务条款偏离表；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（5）技术条款偏离表；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（6）合同条款应答表；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（7）资格证明文件：见前附表要求；</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（8）保证金：单独递交，见本章第五条要求；</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（9）前附表要求的其他内容。</w:t>
      </w:r>
    </w:p>
    <w:p>
      <w:pPr>
        <w:spacing w:before="173" w:line="240" w:lineRule="auto"/>
        <w:ind w:left="21"/>
        <w:rPr>
          <w:rFonts w:hint="eastAsia" w:ascii="宋体" w:hAnsi="宋体" w:eastAsia="宋体" w:cs="宋体"/>
          <w:b/>
          <w:bCs/>
          <w:spacing w:val="-1"/>
          <w:sz w:val="24"/>
          <w:szCs w:val="24"/>
          <w:u w:val="none"/>
        </w:rPr>
      </w:pPr>
      <w:r>
        <w:rPr>
          <w:rFonts w:hint="eastAsia" w:ascii="宋体" w:hAnsi="宋体" w:eastAsia="宋体" w:cs="宋体"/>
          <w:b/>
          <w:bCs/>
          <w:spacing w:val="-1"/>
          <w:sz w:val="24"/>
          <w:szCs w:val="24"/>
          <w:u w:val="none"/>
        </w:rPr>
        <w:t>以上内容均为实质性要求，磋商供应商未按上述要求编写响应文件而造成内容不完整的，视为没有对磋商文件作出实质性响应，其响应文件按无效处理。</w:t>
      </w:r>
    </w:p>
    <w:p>
      <w:pPr>
        <w:spacing w:before="173" w:line="240" w:lineRule="auto"/>
        <w:ind w:left="21"/>
        <w:rPr>
          <w:rFonts w:hint="eastAsia" w:ascii="宋体" w:hAnsi="宋体" w:eastAsia="宋体" w:cs="宋体"/>
          <w:b/>
          <w:bCs/>
          <w:spacing w:val="-1"/>
          <w:sz w:val="24"/>
          <w:szCs w:val="24"/>
          <w:u w:val="none"/>
        </w:rPr>
      </w:pPr>
      <w:r>
        <w:rPr>
          <w:rFonts w:hint="eastAsia" w:ascii="宋体" w:hAnsi="宋体" w:eastAsia="宋体" w:cs="宋体"/>
          <w:b/>
          <w:bCs/>
          <w:spacing w:val="-1"/>
          <w:sz w:val="24"/>
          <w:szCs w:val="24"/>
          <w:u w:val="none"/>
        </w:rPr>
        <w:t>如采购人所采购产品为政府强制采购的节能产品，供应商所报产品的品牌及型号必须为清单中有效期内产品并提供证明文件，否则其响应文件将按无效处理。</w:t>
      </w:r>
    </w:p>
    <w:p>
      <w:pPr>
        <w:spacing w:before="173" w:line="240" w:lineRule="auto"/>
        <w:ind w:left="21"/>
        <w:rPr>
          <w:rFonts w:hint="eastAsia" w:ascii="宋体" w:hAnsi="宋体" w:eastAsia="宋体" w:cs="宋体"/>
          <w:b/>
          <w:bCs/>
          <w:spacing w:val="-1"/>
          <w:sz w:val="24"/>
          <w:szCs w:val="24"/>
          <w:u w:val="none"/>
        </w:rPr>
      </w:pPr>
      <w:r>
        <w:rPr>
          <w:rFonts w:hint="eastAsia" w:ascii="宋体" w:hAnsi="宋体" w:eastAsia="宋体" w:cs="宋体"/>
          <w:b/>
          <w:bCs/>
          <w:spacing w:val="-1"/>
          <w:sz w:val="24"/>
          <w:szCs w:val="24"/>
          <w:u w:val="none"/>
        </w:rPr>
        <w:t>如采购人所采购产品属于信息安全产品的，供应商所报产品应为经国家认证的信息安全产品，并提供由中国信息安全认证中心按国家标准认证颁发的有效认证证书，否则其响应文件将按无效处理。</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7" w:name="_Toc1893"/>
      <w:r>
        <w:rPr>
          <w:rFonts w:hint="eastAsia" w:ascii="宋体" w:hAnsi="宋体" w:eastAsia="宋体" w:cs="宋体"/>
          <w:spacing w:val="-3"/>
          <w:sz w:val="24"/>
          <w:szCs w:val="24"/>
          <w14:textOutline w14:w="4358" w14:cap="sq" w14:cmpd="sng">
            <w14:solidFill>
              <w14:srgbClr w14:val="000000"/>
            </w14:solidFill>
            <w14:prstDash w14:val="solid"/>
            <w14:bevel/>
          </w14:textOutline>
        </w:rPr>
        <w:t>7．报价</w:t>
      </w:r>
      <w:bookmarkEnd w:id="17"/>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7.1在提交响应文件时，供应商要按照磋商文件给出的格式提供报价函和参考报价表；在磋商结束后，供应商按照磋商小组的要求及磋商文件给出的格式提供报价函和最后报价表。报价货币应为人民币。</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7.2如</w:t>
      </w:r>
      <w:r>
        <w:rPr>
          <w:rFonts w:hint="eastAsia" w:ascii="宋体" w:hAnsi="宋体" w:eastAsia="宋体" w:cs="宋体"/>
          <w:b w:val="0"/>
          <w:bCs w:val="0"/>
          <w:spacing w:val="-1"/>
          <w:sz w:val="24"/>
          <w:szCs w:val="24"/>
          <w:u w:val="single"/>
        </w:rPr>
        <w:t>前附表</w:t>
      </w:r>
      <w:r>
        <w:rPr>
          <w:rFonts w:hint="eastAsia" w:ascii="宋体" w:hAnsi="宋体" w:eastAsia="宋体" w:cs="宋体"/>
          <w:spacing w:val="-1"/>
          <w:sz w:val="24"/>
          <w:szCs w:val="24"/>
          <w:u w:val="none"/>
        </w:rPr>
        <w:t>中写明允许采购进口产品的，进口产品应当采用人民币报价。</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7.3每种货物或服务只能有一个报价，不接受具有附加条件的报价，否则其响应文件将作为无效处理。</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18" w:name="_Toc21143"/>
      <w:r>
        <w:rPr>
          <w:rFonts w:hint="eastAsia" w:ascii="宋体" w:hAnsi="宋体" w:eastAsia="宋体" w:cs="宋体"/>
          <w:spacing w:val="-3"/>
          <w:sz w:val="24"/>
          <w:szCs w:val="24"/>
          <w14:textOutline w14:w="4358" w14:cap="sq" w14:cmpd="sng">
            <w14:solidFill>
              <w14:srgbClr w14:val="000000"/>
            </w14:solidFill>
            <w14:prstDash w14:val="solid"/>
            <w14:bevel/>
          </w14:textOutline>
        </w:rPr>
        <w:t>8.响应文件有效期</w:t>
      </w:r>
      <w:bookmarkEnd w:id="18"/>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8.1响应文件应自首次提交之日起，按照</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u w:val="none"/>
        </w:rPr>
        <w:t>中规定时间内保持有效，有效期短于要求的响应文件将按无效处理。</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19" w:name="_Toc23260"/>
      <w:r>
        <w:rPr>
          <w:rFonts w:hint="eastAsia" w:ascii="宋体" w:hAnsi="宋体" w:eastAsia="宋体" w:cs="宋体"/>
          <w:spacing w:val="11"/>
          <w:sz w:val="24"/>
          <w:szCs w:val="24"/>
          <w14:textOutline w14:w="5793" w14:cap="sq" w14:cmpd="sng">
            <w14:solidFill>
              <w14:srgbClr w14:val="000000"/>
            </w14:solidFill>
            <w14:prstDash w14:val="solid"/>
            <w14:bevel/>
          </w14:textOutline>
        </w:rPr>
        <w:t>四  响应文件的签署规定和递交</w:t>
      </w:r>
      <w:bookmarkEnd w:id="19"/>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0" w:name="_Toc30447"/>
      <w:r>
        <w:rPr>
          <w:rFonts w:hint="eastAsia" w:ascii="宋体" w:hAnsi="宋体" w:eastAsia="宋体" w:cs="宋体"/>
          <w:spacing w:val="-3"/>
          <w:sz w:val="24"/>
          <w:szCs w:val="24"/>
          <w14:textOutline w14:w="4358" w14:cap="sq" w14:cmpd="sng">
            <w14:solidFill>
              <w14:srgbClr w14:val="000000"/>
            </w14:solidFill>
            <w14:prstDash w14:val="solid"/>
            <w14:bevel/>
          </w14:textOutline>
        </w:rPr>
        <w:t>9．响应文件签署及规定</w:t>
      </w:r>
      <w:bookmarkEnd w:id="20"/>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9.1磋商供应商应按</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u w:val="none"/>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9.2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9.3供应商在提交响应文件截止时间前，可以对所提交的响应文件进行补充、修改或者撤回，并书面通知中招公司。补充、修改的内容作为响应文件的组成部分。补充、修改的内容与响应文件不一致的，以补充、修改的内容为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9.4供应商根据磋商小组的要求对响应文件中含义不明确、同类问题表述不一致或者有明显文字和计算错误的内容等做出的澄清、说明或者更正，以及磋商中根据磋商文件实质性变动重新提交的响应文件，其签署规定同9.2款要求。</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1" w:name="_Toc27839"/>
      <w:r>
        <w:rPr>
          <w:rFonts w:hint="eastAsia" w:ascii="宋体" w:hAnsi="宋体" w:eastAsia="宋体" w:cs="宋体"/>
          <w:spacing w:val="-3"/>
          <w:sz w:val="24"/>
          <w:szCs w:val="24"/>
          <w14:textOutline w14:w="4358" w14:cap="sq" w14:cmpd="sng">
            <w14:solidFill>
              <w14:srgbClr w14:val="000000"/>
            </w14:solidFill>
            <w14:prstDash w14:val="solid"/>
            <w14:bevel/>
          </w14:textOutline>
        </w:rPr>
        <w:t>10．响应文件的递交</w:t>
      </w:r>
      <w:bookmarkEnd w:id="21"/>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10.1响应文件及电子版应密封递交，封套上注明磋商供应商名称、项目编号及项目名称。首次提交的响应文件必须在第一章规定的截止时间前密封送达到指定地点。在截止时间后送达的响应文件为无效文件，中招公司将拒收。</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22" w:name="_Toc13094"/>
      <w:r>
        <w:rPr>
          <w:rFonts w:hint="eastAsia" w:ascii="宋体" w:hAnsi="宋体" w:eastAsia="宋体" w:cs="宋体"/>
          <w:spacing w:val="11"/>
          <w:sz w:val="24"/>
          <w:szCs w:val="24"/>
          <w14:textOutline w14:w="5793" w14:cap="sq" w14:cmpd="sng">
            <w14:solidFill>
              <w14:srgbClr w14:val="000000"/>
            </w14:solidFill>
            <w14:prstDash w14:val="solid"/>
            <w14:bevel/>
          </w14:textOutline>
        </w:rPr>
        <w:t>五</w:t>
      </w:r>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 w:val="24"/>
          <w:szCs w:val="24"/>
          <w14:textOutline w14:w="5793" w14:cap="sq" w14:cmpd="sng">
            <w14:solidFill>
              <w14:srgbClr w14:val="000000"/>
            </w14:solidFill>
            <w14:prstDash w14:val="solid"/>
            <w14:bevel/>
          </w14:textOutline>
        </w:rPr>
        <w:t xml:space="preserve"> 保证金</w:t>
      </w:r>
      <w:bookmarkEnd w:id="22"/>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3" w:name="_Toc5791"/>
      <w:r>
        <w:rPr>
          <w:rFonts w:hint="eastAsia" w:ascii="宋体" w:hAnsi="宋体" w:eastAsia="宋体" w:cs="宋体"/>
          <w:spacing w:val="-3"/>
          <w:sz w:val="24"/>
          <w:szCs w:val="24"/>
          <w14:textOutline w14:w="4358" w14:cap="sq" w14:cmpd="sng">
            <w14:solidFill>
              <w14:srgbClr w14:val="000000"/>
            </w14:solidFill>
            <w14:prstDash w14:val="solid"/>
            <w14:bevel/>
          </w14:textOutline>
        </w:rPr>
        <w:t>11．保证金的提交</w:t>
      </w:r>
      <w:bookmarkEnd w:id="23"/>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11.1供应商在提交响应文件截止时间前，向中招公司提交保证金，保证金的形式和数额见</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u w:val="none"/>
        </w:rPr>
        <w:t>要求。供应商为联合体的，可以由联合体中的一方或者多方共同交纳保证金，</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其交纳的保证金对联合体各方均具有约束力。</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4" w:name="_Toc32153"/>
      <w:r>
        <w:rPr>
          <w:rFonts w:hint="eastAsia" w:ascii="宋体" w:hAnsi="宋体" w:eastAsia="宋体" w:cs="宋体"/>
          <w:spacing w:val="-3"/>
          <w:sz w:val="24"/>
          <w:szCs w:val="24"/>
          <w14:textOutline w14:w="4358" w14:cap="sq" w14:cmpd="sng">
            <w14:solidFill>
              <w14:srgbClr w14:val="000000"/>
            </w14:solidFill>
            <w14:prstDash w14:val="solid"/>
            <w14:bevel/>
          </w14:textOutline>
        </w:rPr>
        <w:t>12．保证金的没收</w:t>
      </w:r>
      <w:bookmarkEnd w:id="24"/>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12.1发生下列情况之一，保证金将被没收：</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（1）供应商在提交响应文件截止时间后撤回响应文件的；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（2）供应商在响应文件中提供虚假材料的；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（3）除因不可抗力或前附表认可的情形以外，成交供应商不与采购人签订合同的；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（4）供应商与采购人、其他供应商或者中招公司工作人员恶意串通的；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（5）成交供应商签订合同后不支付中介服务费。</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5" w:name="_Toc13359"/>
      <w:r>
        <w:rPr>
          <w:rFonts w:hint="eastAsia" w:ascii="宋体" w:hAnsi="宋体" w:eastAsia="宋体" w:cs="宋体"/>
          <w:spacing w:val="-3"/>
          <w:sz w:val="24"/>
          <w:szCs w:val="24"/>
          <w14:textOutline w14:w="4358" w14:cap="sq" w14:cmpd="sng">
            <w14:solidFill>
              <w14:srgbClr w14:val="000000"/>
            </w14:solidFill>
            <w14:prstDash w14:val="solid"/>
            <w14:bevel/>
          </w14:textOutline>
        </w:rPr>
        <w:t>13．保证金的退还</w:t>
      </w:r>
      <w:bookmarkEnd w:id="25"/>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13.1已提交响应文件的供应商属于前附表认可的情形的，在提交最后报价之前根据磋商情况退出磋商，保证金将及时予以退还。</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13.2成交供应商应在与采购人签订合同之日起5个工作日内，及时联系采购代理机构办理保证金无息退还手续。</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13.3未成交供应商的保证金将在成交通知书发出之日暨成交结果公告公布之日起5个工作日内无息退还，供应商应在成交结果公告公布后及时联系采购代理机构办理保证金退还手续。</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13.4政府采购投标信用担保函正本不予退回。</w:t>
      </w:r>
    </w:p>
    <w:p>
      <w:pPr>
        <w:spacing w:before="101" w:line="240" w:lineRule="auto"/>
        <w:ind w:left="0" w:leftChars="0" w:firstLine="0" w:firstLineChars="0"/>
        <w:jc w:val="center"/>
        <w:outlineLvl w:val="1"/>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26" w:name="_Toc11985"/>
      <w:r>
        <w:rPr>
          <w:rFonts w:hint="eastAsia" w:ascii="宋体" w:hAnsi="宋体" w:eastAsia="宋体" w:cs="宋体"/>
          <w:spacing w:val="11"/>
          <w:sz w:val="24"/>
          <w:szCs w:val="24"/>
          <w14:textOutline w14:w="5793" w14:cap="sq" w14:cmpd="sng">
            <w14:solidFill>
              <w14:srgbClr w14:val="000000"/>
            </w14:solidFill>
            <w14:prstDash w14:val="solid"/>
            <w14:bevel/>
          </w14:textOutline>
        </w:rPr>
        <w:t>六  评审和磋商</w:t>
      </w:r>
      <w:bookmarkEnd w:id="26"/>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7" w:name="_Toc234"/>
      <w:r>
        <w:rPr>
          <w:rFonts w:hint="eastAsia" w:ascii="宋体" w:hAnsi="宋体" w:eastAsia="宋体" w:cs="宋体"/>
          <w:spacing w:val="-3"/>
          <w:sz w:val="24"/>
          <w:szCs w:val="24"/>
          <w14:textOutline w14:w="4358" w14:cap="sq" w14:cmpd="sng">
            <w14:solidFill>
              <w14:srgbClr w14:val="000000"/>
            </w14:solidFill>
            <w14:prstDash w14:val="solid"/>
            <w14:bevel/>
          </w14:textOutline>
        </w:rPr>
        <w:t>14．响应文件的评审与澄清</w:t>
      </w:r>
      <w:bookmarkEnd w:id="27"/>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14.1磋商小组在确认了磋商文件后，按照磋商文件规定的资格条件对供应商进行资格审查，符合资格条件的供应商将被认定为参加磋商的供应商。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14.2磋商小组按照磋商文件规定的除资格条件外的其它实质性条款，对参加磋商的供应商进行有效性、完整性和响应程度的审查。未实质性响应磋商文件的供应商将按无效处理，不参加后续磋商。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14.3采购人将在截止递交响应文件前一天至递交响应文件截止时间后一小时期间查询供应商的信用记录，供应商存在不良信用记录的，其响应将按无效处理。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14.3.1不良信用记录指：供应商在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联合体响应的，联合体成员存在以上记录的，视同联合体存在不良信用记录。</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14.3.2查询及记录方式：采购代理机构经办人和采购人监督人员将查询网页打印、签字并存档备查。供应商不良信用记录以采购代理机构查询结果为准，采购代理机构查询之后，网站信息发生的任何变更均不再作为评标依据，供应商自行提供的与网站信息不一致的其他证明材料亦不作为评标依据。</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14.4出现下列情形之一的，将被认定为未实质性响应磋商文件：</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（1）未按要求交纳保证金的；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（2）未按照磋商文件规定要求密封、签署、盖章的；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（3）供应商在报价时采用选择性报价；</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（4）供应商不具备磋商文件中规定资格要求的；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（5）不符合法律、法规和磋商文件中规定的其他实质性要求的（本磋商文件中用*、★、</w:t>
      </w:r>
      <w:r>
        <w:rPr>
          <w:rFonts w:hint="eastAsia" w:ascii="宋体" w:hAnsi="宋体" w:eastAsia="宋体" w:cs="宋体"/>
          <w:color w:val="auto"/>
          <w:lang w:val="en-US" w:eastAsia="zh-CN" w:bidi="ar"/>
        </w:rPr>
        <w:t>▲、</w:t>
      </w:r>
      <w:r>
        <w:rPr>
          <w:rFonts w:hint="eastAsia" w:ascii="宋体" w:hAnsi="宋体" w:eastAsia="宋体" w:cs="宋体"/>
          <w:spacing w:val="-1"/>
          <w:sz w:val="24"/>
          <w:szCs w:val="24"/>
          <w:u w:val="none"/>
        </w:rPr>
        <w:t>※等标明的条款为实质性要求和条件）；</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（6）其他法律、法规及本磋商文件规定的属于按无效处理的响应文件的情形。</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14.5如果响应文件实质上没有响应磋商文件的要求，磋商小组将予以拒绝，供应商不得通过修改或撤销不合要求的偏离或保留而使其响应文件成为实质性响应的文件。</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14.6在按照14.2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14.7对未被认定为参加磋商的供应商和其它未实质性响应磋商文件的供应商，磋商小组将及时告知。</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8" w:name="_Toc11539"/>
      <w:r>
        <w:rPr>
          <w:rFonts w:hint="eastAsia" w:ascii="宋体" w:hAnsi="宋体" w:eastAsia="宋体" w:cs="宋体"/>
          <w:spacing w:val="-3"/>
          <w:sz w:val="24"/>
          <w:szCs w:val="24"/>
          <w14:textOutline w14:w="4358" w14:cap="sq" w14:cmpd="sng">
            <w14:solidFill>
              <w14:srgbClr w14:val="000000"/>
            </w14:solidFill>
            <w14:prstDash w14:val="solid"/>
            <w14:bevel/>
          </w14:textOutline>
        </w:rPr>
        <w:t>15．磋商</w:t>
      </w:r>
      <w:bookmarkEnd w:id="28"/>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15.1依据磋商文件的要求和各供应商响应文件的应答情况，磋商小组所有成员集中在通知的时间，与参加的供应商逐一进行一轮或多轮磋商。磋商小组将给予所有参加磋商的供应商平等的磋商机会。</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15.2磋商包括但不限于以下内容：</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（1）磋商小组根据磋商文件要求，对照各磋商供应商提交的响应文件中技术、服务以及合同草案条款等应答情况，进行确认或者询问；</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（2）按</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u w:val="none"/>
        </w:rPr>
        <w:t>修改变动磋商文件，并及时以书面形式同时通知所有参加磋商的供应商；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（3）针对修改变动的磋商文件，与所有参加磋商的供应商进行确认或者询问。</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29" w:name="_Toc18417"/>
      <w:r>
        <w:rPr>
          <w:rFonts w:hint="eastAsia" w:ascii="宋体" w:hAnsi="宋体" w:eastAsia="宋体" w:cs="宋体"/>
          <w:spacing w:val="-3"/>
          <w:sz w:val="24"/>
          <w:szCs w:val="24"/>
          <w14:textOutline w14:w="4358" w14:cap="sq" w14:cmpd="sng">
            <w14:solidFill>
              <w14:srgbClr w14:val="000000"/>
            </w14:solidFill>
            <w14:prstDash w14:val="solid"/>
            <w14:bevel/>
          </w14:textOutline>
        </w:rPr>
        <w:t>16．保密原则</w:t>
      </w:r>
      <w:bookmarkEnd w:id="29"/>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16.1磋商小组成员以及与磋商工作有关的人员不得泄露评审和磋商过程中获悉的国家秘密、商业秘密，不得超越法规的规定向无关人员告知评审和磋商情况。</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30" w:name="_Toc17719"/>
      <w:r>
        <w:rPr>
          <w:rFonts w:hint="eastAsia" w:ascii="宋体" w:hAnsi="宋体" w:eastAsia="宋体" w:cs="宋体"/>
          <w:spacing w:val="11"/>
          <w:sz w:val="24"/>
          <w:szCs w:val="24"/>
          <w14:textOutline w14:w="5793" w14:cap="sq" w14:cmpd="sng">
            <w14:solidFill>
              <w14:srgbClr w14:val="000000"/>
            </w14:solidFill>
            <w14:prstDash w14:val="solid"/>
            <w14:bevel/>
          </w14:textOutline>
        </w:rPr>
        <w:t>七  最后报价</w:t>
      </w:r>
      <w:bookmarkEnd w:id="30"/>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1" w:name="_Toc8178"/>
      <w:r>
        <w:rPr>
          <w:rFonts w:hint="eastAsia" w:ascii="宋体" w:hAnsi="宋体" w:eastAsia="宋体" w:cs="宋体"/>
          <w:spacing w:val="-3"/>
          <w:sz w:val="24"/>
          <w:szCs w:val="24"/>
          <w14:textOutline w14:w="4358" w14:cap="sq" w14:cmpd="sng">
            <w14:solidFill>
              <w14:srgbClr w14:val="000000"/>
            </w14:solidFill>
            <w14:prstDash w14:val="solid"/>
            <w14:bevel/>
          </w14:textOutline>
        </w:rPr>
        <w:t>17．最后报价和最终采购需求的提交</w:t>
      </w:r>
      <w:bookmarkEnd w:id="31"/>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17.1磋商结束后，所有实质性响应的供应商应在磋商小组规定时间内提交最后报价。如果磋商文件不能详细列明采购标的技术、服务要求，磋商结束后，磋商小组将按照少数服从多数的原则投票推荐3家以上供应商的设计方案或者解决方案，并要求其在规定时间内提交最后报价。特殊情况请参见《政府采购竞争性磋商采购方式管理暂行办法》和《财政部关于政府采购竞争性磋商采购方式管理暂行办法有关问题的补充通知》。</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17.2最后报价是供应商响应文件的有效组成部分。</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17.3最后报价由报价函和最后报价表组成，须密封递交，仅需一份正本，签署规定同本章9.2款要求。</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2" w:name="_Toc9100"/>
      <w:r>
        <w:rPr>
          <w:rFonts w:hint="eastAsia" w:ascii="宋体" w:hAnsi="宋体" w:eastAsia="宋体" w:cs="宋体"/>
          <w:spacing w:val="-3"/>
          <w:sz w:val="24"/>
          <w:szCs w:val="24"/>
          <w14:textOutline w14:w="4358" w14:cap="sq" w14:cmpd="sng">
            <w14:solidFill>
              <w14:srgbClr w14:val="000000"/>
            </w14:solidFill>
            <w14:prstDash w14:val="solid"/>
            <w14:bevel/>
          </w14:textOutline>
        </w:rPr>
        <w:t>18．逾期提交的最后报价</w:t>
      </w:r>
      <w:bookmarkEnd w:id="32"/>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18.1最后报价须在磋商小组规定的时间内送达指定地点。逾期提交最后报价的磋商供应商将被取消授予合同的资格。</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33" w:name="_Toc31499"/>
      <w:r>
        <w:rPr>
          <w:rFonts w:hint="eastAsia" w:ascii="宋体" w:hAnsi="宋体" w:eastAsia="宋体" w:cs="宋体"/>
          <w:spacing w:val="11"/>
          <w:sz w:val="24"/>
          <w:szCs w:val="24"/>
          <w14:textOutline w14:w="5793" w14:cap="sq" w14:cmpd="sng">
            <w14:solidFill>
              <w14:srgbClr w14:val="000000"/>
            </w14:solidFill>
            <w14:prstDash w14:val="solid"/>
            <w14:bevel/>
          </w14:textOutline>
        </w:rPr>
        <w:t>八  综合评审</w:t>
      </w:r>
      <w:bookmarkEnd w:id="33"/>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4" w:name="_Toc13462"/>
      <w:r>
        <w:rPr>
          <w:rFonts w:hint="eastAsia" w:ascii="宋体" w:hAnsi="宋体" w:eastAsia="宋体" w:cs="宋体"/>
          <w:spacing w:val="-3"/>
          <w:sz w:val="24"/>
          <w:szCs w:val="24"/>
          <w14:textOutline w14:w="4358" w14:cap="sq" w14:cmpd="sng">
            <w14:solidFill>
              <w14:srgbClr w14:val="000000"/>
            </w14:solidFill>
            <w14:prstDash w14:val="solid"/>
            <w14:bevel/>
          </w14:textOutline>
        </w:rPr>
        <w:t>19．评审</w:t>
      </w:r>
      <w:bookmarkEnd w:id="34"/>
    </w:p>
    <w:p>
      <w:pPr>
        <w:spacing w:before="177" w:line="240" w:lineRule="auto"/>
        <w:ind w:left="21"/>
        <w:rPr>
          <w:rFonts w:hint="eastAsia" w:ascii="宋体" w:hAnsi="宋体" w:eastAsia="宋体" w:cs="宋体"/>
          <w:sz w:val="24"/>
          <w:szCs w:val="24"/>
        </w:rPr>
      </w:pPr>
      <w:r>
        <w:rPr>
          <w:rFonts w:hint="eastAsia" w:ascii="宋体" w:hAnsi="宋体" w:eastAsia="宋体" w:cs="宋体"/>
          <w:spacing w:val="-1"/>
          <w:sz w:val="24"/>
          <w:szCs w:val="24"/>
        </w:rPr>
        <w:t>19.1磋商小组采用综合评分法对各个提交最后报价的供应商进行评审。</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19.2磋商小组各成员应当独立对每个有效响应的文件进行评价、打分，然后汇总每个供应商的得分，计算得分平均值，以平均值高低进行排序。分值计算保留小数点后一位，第二位四舍五入。</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35" w:name="_Toc21259"/>
      <w:r>
        <w:rPr>
          <w:rFonts w:hint="eastAsia" w:ascii="宋体" w:hAnsi="宋体" w:eastAsia="宋体" w:cs="宋体"/>
          <w:spacing w:val="11"/>
          <w:sz w:val="24"/>
          <w:szCs w:val="24"/>
          <w14:textOutline w14:w="5793" w14:cap="sq" w14:cmpd="sng">
            <w14:solidFill>
              <w14:srgbClr w14:val="000000"/>
            </w14:solidFill>
            <w14:prstDash w14:val="solid"/>
            <w14:bevel/>
          </w14:textOutline>
        </w:rPr>
        <w:t>九</w:t>
      </w:r>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 w:val="24"/>
          <w:szCs w:val="24"/>
          <w14:textOutline w14:w="5793" w14:cap="sq" w14:cmpd="sng">
            <w14:solidFill>
              <w14:srgbClr w14:val="000000"/>
            </w14:solidFill>
            <w14:prstDash w14:val="solid"/>
            <w14:bevel/>
          </w14:textOutline>
        </w:rPr>
        <w:t xml:space="preserve"> 确定成交候选供应商</w:t>
      </w:r>
      <w:bookmarkEnd w:id="35"/>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6" w:name="_Toc13534"/>
      <w:r>
        <w:rPr>
          <w:rFonts w:hint="eastAsia" w:ascii="宋体" w:hAnsi="宋体" w:eastAsia="宋体" w:cs="宋体"/>
          <w:spacing w:val="-3"/>
          <w:sz w:val="24"/>
          <w:szCs w:val="24"/>
          <w14:textOutline w14:w="4358" w14:cap="sq" w14:cmpd="sng">
            <w14:solidFill>
              <w14:srgbClr w14:val="000000"/>
            </w14:solidFill>
            <w14:prstDash w14:val="solid"/>
            <w14:bevel/>
          </w14:textOutline>
        </w:rPr>
        <w:t>20．确定成交候选供应商原则</w:t>
      </w:r>
      <w:bookmarkEnd w:id="36"/>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20.1磋商小组按照打分结果由高到低的顺序提出成交候选供应商，推荐数量见</w:t>
      </w:r>
      <w:r>
        <w:rPr>
          <w:rFonts w:hint="eastAsia" w:ascii="宋体" w:hAnsi="宋体" w:eastAsia="宋体" w:cs="宋体"/>
          <w:spacing w:val="-1"/>
          <w:sz w:val="24"/>
          <w:szCs w:val="24"/>
          <w:u w:val="single"/>
        </w:rPr>
        <w:t>前附表</w:t>
      </w:r>
      <w:r>
        <w:rPr>
          <w:rFonts w:hint="eastAsia" w:ascii="宋体" w:hAnsi="宋体" w:eastAsia="宋体" w:cs="宋体"/>
          <w:spacing w:val="-1"/>
          <w:sz w:val="24"/>
          <w:szCs w:val="24"/>
          <w:u w:val="none"/>
        </w:rPr>
        <w:t>。被推荐为成交候选供应商的最后报价应不高于本项目采购预算或分包控制金额。</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20.2如出现评审得分相同的，按照最后报价由低到高的顺序推荐。如出现评审得分且最后服价相同的，按照技术指标优劣顺序推荐。</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7" w:name="_Toc15489"/>
      <w:r>
        <w:rPr>
          <w:rFonts w:hint="eastAsia" w:ascii="宋体" w:hAnsi="宋体" w:eastAsia="宋体" w:cs="宋体"/>
          <w:spacing w:val="-3"/>
          <w:sz w:val="24"/>
          <w:szCs w:val="24"/>
          <w14:textOutline w14:w="4358" w14:cap="sq" w14:cmpd="sng">
            <w14:solidFill>
              <w14:srgbClr w14:val="000000"/>
            </w14:solidFill>
            <w14:prstDash w14:val="solid"/>
            <w14:bevel/>
          </w14:textOutline>
        </w:rPr>
        <w:t>21．政府采购政策功能的落实</w:t>
      </w:r>
      <w:bookmarkEnd w:id="37"/>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21.1根据《政府采购促进中小企业发展管理办法》（财库[2020]46号）的规定，对满足价格扣除条件且在响应文件中提交了《中小企业声明函》的投标人，小微企业报价给予前附表中比例的扣除，用扣除后的价格参与评审。具体扣除比例见前附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21.3列入节能产品目录或环境标志产品目录或无线局域网产品目录的货物将予以优先采购，磋商供应商应提供相关证明，其磋商最后报价将按扣除后的价格参与评审，具体扣除比例见前附表。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21.4对于即属于小/微企业又属于监狱企业，不重复进行报价扣除。</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21.5大中型企业与小微企业组成联合体或者允许大中型企业向一家或者多家小微企业分包的采购项目，对于联合协议或者分包意向协议约定小微企业的合同份额占到总金额30%以上的，对联合体或者大中型企业的报价给与前附表中比例的扣除，用扣除后的价格参加评审。组成联合体或者接受分包的小微企业与联合体内其他企业、分包企业之间存在直接控股、管理关系的，不享受价格扣除优惠政策。</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联合体各方均为小型、微型企业和监狱企业的，联合体视同为小型、微型企业和监狱企业。</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21.6政府采购货物、工程和服务项目中涉及商品包装和快递包装的，供应商提供产品及相关快递服务的具体包装要求请详见《商品包装政府采购需求标准（试行）》、《快递包装政府采购需求标准（试行）》。</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8" w:name="_Toc12339"/>
      <w:r>
        <w:rPr>
          <w:rFonts w:hint="eastAsia" w:ascii="宋体" w:hAnsi="宋体" w:eastAsia="宋体" w:cs="宋体"/>
          <w:spacing w:val="-3"/>
          <w:sz w:val="24"/>
          <w:szCs w:val="24"/>
          <w14:textOutline w14:w="4358" w14:cap="sq" w14:cmpd="sng">
            <w14:solidFill>
              <w14:srgbClr w14:val="000000"/>
            </w14:solidFill>
            <w14:prstDash w14:val="solid"/>
            <w14:bevel/>
          </w14:textOutline>
        </w:rPr>
        <w:t>22．最终评价确定</w:t>
      </w:r>
      <w:bookmarkEnd w:id="38"/>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22.1采购人有权对推荐为成交候选供应商的供应商的资格条件及价格计算方面进行审查。</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22.2采购人从评审报告提出的成交候选供应商中，按照排序由高到低的原则确定成交供应商，也可以书面授权磋商小组直接确定成交供应商。</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39" w:name="_Toc16247"/>
      <w:r>
        <w:rPr>
          <w:rFonts w:hint="eastAsia" w:ascii="宋体" w:hAnsi="宋体" w:eastAsia="宋体" w:cs="宋体"/>
          <w:spacing w:val="-3"/>
          <w:sz w:val="24"/>
          <w:szCs w:val="24"/>
          <w14:textOutline w14:w="4358" w14:cap="sq" w14:cmpd="sng">
            <w14:solidFill>
              <w14:srgbClr w14:val="000000"/>
            </w14:solidFill>
            <w14:prstDash w14:val="solid"/>
            <w14:bevel/>
          </w14:textOutline>
        </w:rPr>
        <w:t>23．签订合同</w:t>
      </w:r>
      <w:bookmarkEnd w:id="39"/>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23.1以书面形式向成交供应商发出成交结果通知。</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23.2成交结果通知书发出后，采购人将与成交供应商签订合同。</w:t>
      </w:r>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40" w:name="_Toc29713"/>
      <w:r>
        <w:rPr>
          <w:rFonts w:hint="eastAsia" w:ascii="宋体" w:hAnsi="宋体" w:eastAsia="宋体" w:cs="宋体"/>
          <w:spacing w:val="-3"/>
          <w:sz w:val="24"/>
          <w:szCs w:val="24"/>
          <w14:textOutline w14:w="4358" w14:cap="sq" w14:cmpd="sng">
            <w14:solidFill>
              <w14:srgbClr w14:val="000000"/>
            </w14:solidFill>
            <w14:prstDash w14:val="solid"/>
            <w14:bevel/>
          </w14:textOutline>
        </w:rPr>
        <w:t>24.采购终止</w:t>
      </w:r>
      <w:bookmarkEnd w:id="40"/>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24.1出现下列情形之一的，采购人或者中招公司将终止竞争性磋商采购活动，发布项目终止公告并说明原因，重新开展采购活动：</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（1）在采购活动中因重大变故，采购任务取消的；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（2）因情况变化，不再符合规定的竞争性磋商采购方式适用情形的；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（3）出现影响采购公正的违法、违规行为的；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（4）在采购过程中符合要求的供应商或者报价未超过采购预算的供应商不满足要求的；</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rPr>
        <w:t>（5）磋商小组未确认磋商文件的。</w:t>
      </w:r>
    </w:p>
    <w:p>
      <w:pPr>
        <w:spacing w:before="101" w:line="240" w:lineRule="auto"/>
        <w:ind w:left="0" w:leftChars="0" w:firstLine="0" w:firstLineChars="0"/>
        <w:jc w:val="center"/>
        <w:outlineLvl w:val="2"/>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pPr>
      <w:bookmarkStart w:id="41" w:name="_Toc2761"/>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 xml:space="preserve">十  </w:t>
      </w:r>
      <w:r>
        <w:rPr>
          <w:rFonts w:hint="eastAsia" w:ascii="宋体" w:hAnsi="宋体" w:eastAsia="宋体" w:cs="宋体"/>
          <w:spacing w:val="11"/>
          <w:sz w:val="24"/>
          <w:szCs w:val="24"/>
          <w14:textOutline w14:w="5793" w14:cap="sq" w14:cmpd="sng">
            <w14:solidFill>
              <w14:srgbClr w14:val="000000"/>
            </w14:solidFill>
            <w14:prstDash w14:val="solid"/>
            <w14:bevel/>
          </w14:textOutline>
        </w:rPr>
        <w:t>履约保证金</w:t>
      </w:r>
      <w:bookmarkEnd w:id="41"/>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42" w:name="_Toc515647793"/>
      <w:bookmarkStart w:id="43" w:name="_Toc22013"/>
      <w:bookmarkStart w:id="44" w:name="_Toc14080"/>
      <w:bookmarkStart w:id="45" w:name="_Toc22555"/>
      <w:bookmarkStart w:id="46" w:name="_Toc7188"/>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25</w:t>
      </w:r>
      <w:r>
        <w:rPr>
          <w:rFonts w:hint="eastAsia" w:ascii="宋体" w:hAnsi="宋体" w:eastAsia="宋体" w:cs="宋体"/>
          <w:spacing w:val="-3"/>
          <w:sz w:val="24"/>
          <w:szCs w:val="24"/>
          <w14:textOutline w14:w="4358" w14:cap="sq" w14:cmpd="sng">
            <w14:solidFill>
              <w14:srgbClr w14:val="000000"/>
            </w14:solidFill>
            <w14:prstDash w14:val="solid"/>
            <w14:bevel/>
          </w14:textOutline>
        </w:rPr>
        <w:t>.履约保证金</w:t>
      </w:r>
      <w:bookmarkEnd w:id="42"/>
      <w:bookmarkEnd w:id="43"/>
      <w:bookmarkEnd w:id="44"/>
      <w:bookmarkEnd w:id="45"/>
      <w:bookmarkEnd w:id="46"/>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25</w:t>
      </w:r>
      <w:r>
        <w:rPr>
          <w:rFonts w:hint="eastAsia" w:ascii="宋体" w:hAnsi="宋体" w:eastAsia="宋体" w:cs="宋体"/>
          <w:spacing w:val="-1"/>
          <w:sz w:val="24"/>
          <w:szCs w:val="24"/>
          <w:u w:val="none"/>
        </w:rPr>
        <w:t>.1中标人应按照</w:t>
      </w:r>
      <w:r>
        <w:rPr>
          <w:rFonts w:hint="eastAsia" w:ascii="宋体" w:hAnsi="宋体" w:eastAsia="宋体" w:cs="宋体"/>
          <w:spacing w:val="-1"/>
          <w:sz w:val="24"/>
          <w:szCs w:val="24"/>
          <w:u w:val="single"/>
          <w:lang w:val="en-US" w:eastAsia="zh-CN"/>
        </w:rPr>
        <w:t>前附</w:t>
      </w:r>
      <w:r>
        <w:rPr>
          <w:rFonts w:hint="eastAsia" w:ascii="宋体" w:hAnsi="宋体" w:eastAsia="宋体" w:cs="宋体"/>
          <w:spacing w:val="-1"/>
          <w:sz w:val="24"/>
          <w:szCs w:val="24"/>
          <w:u w:val="single"/>
        </w:rPr>
        <w:t>表</w:t>
      </w:r>
      <w:r>
        <w:rPr>
          <w:rFonts w:hint="eastAsia" w:ascii="宋体" w:hAnsi="宋体" w:eastAsia="宋体" w:cs="宋体"/>
          <w:spacing w:val="-1"/>
          <w:sz w:val="24"/>
          <w:szCs w:val="24"/>
          <w:u w:val="none"/>
        </w:rPr>
        <w:t>规定向采购人缴纳履约保证金。</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25</w:t>
      </w:r>
      <w:r>
        <w:rPr>
          <w:rFonts w:hint="eastAsia" w:ascii="宋体" w:hAnsi="宋体" w:eastAsia="宋体" w:cs="宋体"/>
          <w:spacing w:val="-1"/>
          <w:sz w:val="24"/>
          <w:szCs w:val="24"/>
          <w:u w:val="none"/>
        </w:rPr>
        <w:t>.2政府采购利用担保试点范围内的项目，除</w:t>
      </w:r>
      <w:r>
        <w:rPr>
          <w:rFonts w:hint="eastAsia" w:ascii="宋体" w:hAnsi="宋体" w:eastAsia="宋体" w:cs="宋体"/>
          <w:spacing w:val="-1"/>
          <w:sz w:val="24"/>
          <w:szCs w:val="24"/>
          <w:u w:val="none"/>
          <w:lang w:val="en-US" w:eastAsia="zh-CN"/>
        </w:rPr>
        <w:t>25</w:t>
      </w:r>
      <w:r>
        <w:rPr>
          <w:rFonts w:hint="eastAsia" w:ascii="宋体" w:hAnsi="宋体" w:eastAsia="宋体" w:cs="宋体"/>
          <w:spacing w:val="-1"/>
          <w:sz w:val="24"/>
          <w:szCs w:val="24"/>
          <w:u w:val="none"/>
        </w:rPr>
        <w:t>.1规定的情形外，中标人也可以按照财政部门的规定，向采购人提供合格的履约担保函。</w:t>
      </w:r>
    </w:p>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25</w:t>
      </w:r>
      <w:r>
        <w:rPr>
          <w:rFonts w:hint="eastAsia" w:ascii="宋体" w:hAnsi="宋体" w:eastAsia="宋体" w:cs="宋体"/>
          <w:spacing w:val="-1"/>
          <w:sz w:val="24"/>
          <w:szCs w:val="24"/>
          <w:u w:val="none"/>
        </w:rPr>
        <w:t>.3如果中标人没有按照上述履约保证金的规定执行，将视为放弃中标资格，中标人的投标保证金将不予退还。在此情况下，采购人可确定下一候选人为中标人，也可以重新开展采购活动。</w:t>
      </w:r>
    </w:p>
    <w:p>
      <w:pPr>
        <w:spacing w:before="101" w:line="240" w:lineRule="auto"/>
        <w:ind w:left="0" w:leftChars="0" w:firstLine="0" w:firstLineChars="0"/>
        <w:jc w:val="center"/>
        <w:outlineLvl w:val="2"/>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47" w:name="_Toc32635"/>
      <w:r>
        <w:rPr>
          <w:rFonts w:hint="eastAsia" w:ascii="宋体" w:hAnsi="宋体" w:eastAsia="宋体" w:cs="宋体"/>
          <w:spacing w:val="11"/>
          <w:sz w:val="24"/>
          <w:szCs w:val="24"/>
          <w14:textOutline w14:w="5793" w14:cap="sq" w14:cmpd="sng">
            <w14:solidFill>
              <w14:srgbClr w14:val="000000"/>
            </w14:solidFill>
            <w14:prstDash w14:val="solid"/>
            <w14:bevel/>
          </w14:textOutline>
        </w:rPr>
        <w:t>十</w:t>
      </w:r>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一</w:t>
      </w:r>
      <w:r>
        <w:rPr>
          <w:rFonts w:hint="eastAsia" w:ascii="宋体" w:hAnsi="宋体" w:eastAsia="宋体" w:cs="宋体"/>
          <w:spacing w:val="11"/>
          <w:sz w:val="24"/>
          <w:szCs w:val="24"/>
          <w14:textOutline w14:w="5793" w14:cap="sq" w14:cmpd="sng">
            <w14:solidFill>
              <w14:srgbClr w14:val="000000"/>
            </w14:solidFill>
            <w14:prstDash w14:val="solid"/>
            <w14:bevel/>
          </w14:textOutline>
        </w:rPr>
        <w:t xml:space="preserve"> </w:t>
      </w:r>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11"/>
          <w:sz w:val="24"/>
          <w:szCs w:val="24"/>
          <w14:textOutline w14:w="5793" w14:cap="sq" w14:cmpd="sng">
            <w14:solidFill>
              <w14:srgbClr w14:val="000000"/>
            </w14:solidFill>
            <w14:prstDash w14:val="solid"/>
            <w14:bevel/>
          </w14:textOutline>
        </w:rPr>
        <w:t>中介服务费</w:t>
      </w:r>
      <w:bookmarkEnd w:id="47"/>
    </w:p>
    <w:p>
      <w:pPr>
        <w:spacing w:before="78" w:line="240" w:lineRule="auto"/>
        <w:ind w:left="2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48" w:name="_Toc30240"/>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26</w:t>
      </w:r>
      <w:r>
        <w:rPr>
          <w:rFonts w:hint="eastAsia" w:ascii="宋体" w:hAnsi="宋体" w:eastAsia="宋体" w:cs="宋体"/>
          <w:spacing w:val="-3"/>
          <w:sz w:val="24"/>
          <w:szCs w:val="24"/>
          <w14:textOutline w14:w="4358" w14:cap="sq" w14:cmpd="sng">
            <w14:solidFill>
              <w14:srgbClr w14:val="000000"/>
            </w14:solidFill>
            <w14:prstDash w14:val="solid"/>
            <w14:bevel/>
          </w14:textOutline>
        </w:rPr>
        <w:t>.中介服务费</w:t>
      </w:r>
      <w:bookmarkEnd w:id="48"/>
    </w:p>
    <w:p>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.1成交供应商与采购人签订合同后，</w:t>
      </w:r>
      <w:r>
        <w:rPr>
          <w:rFonts w:hint="eastAsia" w:ascii="宋体" w:hAnsi="宋体" w:eastAsia="宋体" w:cs="宋体"/>
          <w:sz w:val="24"/>
          <w:szCs w:val="24"/>
          <w:highlight w:val="none"/>
          <w:lang w:val="en-US" w:eastAsia="zh-CN"/>
        </w:rPr>
        <w:t>按照</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lang w:val="en-US" w:eastAsia="zh-CN"/>
        </w:rPr>
        <w:t>关于印发《新疆维吾尔自治区招标代理服务收费指导意见》的通知》（新建招协(2024】4号）的</w:t>
      </w:r>
      <w:r>
        <w:rPr>
          <w:rFonts w:hint="eastAsia" w:ascii="宋体" w:hAnsi="宋体" w:eastAsia="宋体" w:cs="宋体"/>
          <w:sz w:val="24"/>
          <w:szCs w:val="24"/>
          <w:highlight w:val="none"/>
        </w:rPr>
        <w:t>计算方法收取</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highlight w:val="none"/>
          <w:lang w:val="en-US" w:eastAsia="zh-CN"/>
        </w:rPr>
        <w:t>由中标单位按中标金额以差额定率累进法计算支付，支付费率标准如下：</w:t>
      </w:r>
    </w:p>
    <w:p>
      <w:pPr>
        <w:spacing w:line="24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100万元    1.58%</w:t>
      </w:r>
    </w:p>
    <w:p>
      <w:pPr>
        <w:spacing w:line="24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100万元—500万元   0.84%</w:t>
      </w:r>
    </w:p>
    <w:p>
      <w:pPr>
        <w:pStyle w:val="2"/>
        <w:spacing w:line="24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spacing w:line="2400" w:lineRule="exact"/>
        <w:rPr>
          <w:rFonts w:hint="eastAsia" w:ascii="宋体" w:hAnsi="宋体" w:eastAsia="宋体" w:cs="宋体"/>
        </w:rPr>
        <w:sectPr>
          <w:footerReference r:id="rId7" w:type="default"/>
          <w:pgSz w:w="11907" w:h="16840"/>
          <w:pgMar w:top="1134" w:right="1134" w:bottom="1134" w:left="1134" w:header="0" w:footer="1020" w:gutter="0"/>
          <w:pgNumType w:fmt="numberInDash" w:start="1"/>
          <w:cols w:space="720" w:num="1"/>
        </w:sectPr>
      </w:pPr>
    </w:p>
    <w:p>
      <w:pPr>
        <w:spacing w:before="101" w:line="240" w:lineRule="auto"/>
        <w:ind w:left="0" w:leftChars="0" w:firstLine="0" w:firstLineChars="0"/>
        <w:jc w:val="left"/>
        <w:outlineLvl w:val="1"/>
        <w:rPr>
          <w:rFonts w:hint="eastAsia" w:ascii="宋体" w:hAnsi="宋体" w:eastAsia="宋体" w:cs="宋体"/>
          <w:spacing w:val="11"/>
          <w:sz w:val="24"/>
          <w:szCs w:val="24"/>
          <w14:textOutline w14:w="5793" w14:cap="sq" w14:cmpd="sng">
            <w14:solidFill>
              <w14:srgbClr w14:val="000000"/>
            </w14:solidFill>
            <w14:prstDash w14:val="solid"/>
            <w14:bevel/>
          </w14:textOutline>
        </w:rPr>
      </w:pPr>
      <w:bookmarkStart w:id="49" w:name="_Toc15230"/>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1、</w:t>
      </w:r>
      <w:r>
        <w:rPr>
          <w:rFonts w:hint="eastAsia" w:ascii="宋体" w:hAnsi="宋体" w:eastAsia="宋体" w:cs="宋体"/>
          <w:spacing w:val="11"/>
          <w:sz w:val="24"/>
          <w:szCs w:val="24"/>
          <w14:textOutline w14:w="5793" w14:cap="sq" w14:cmpd="sng">
            <w14:solidFill>
              <w14:srgbClr w14:val="000000"/>
            </w14:solidFill>
            <w14:prstDash w14:val="solid"/>
            <w14:bevel/>
          </w14:textOutline>
        </w:rPr>
        <w:t>评分表（满分 100 分）</w:t>
      </w:r>
      <w:bookmarkEnd w:id="49"/>
    </w:p>
    <w:p>
      <w:pPr>
        <w:spacing w:before="78" w:line="240" w:lineRule="auto"/>
        <w:ind w:left="21"/>
        <w:jc w:val="center"/>
        <w:outlineLvl w:val="2"/>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50" w:name="_Toc10093"/>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资格审查表</w:t>
      </w:r>
      <w:bookmarkEnd w:id="50"/>
    </w:p>
    <w:p>
      <w:pPr>
        <w:spacing w:before="78" w:line="240" w:lineRule="auto"/>
        <w:ind w:left="21"/>
        <w:jc w:val="center"/>
        <w:outlineLvl w:val="9"/>
        <w:rPr>
          <w:rFonts w:hint="eastAsia" w:ascii="宋体" w:hAnsi="宋体" w:eastAsia="宋体" w:cs="宋体"/>
          <w:spacing w:val="-3"/>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（本次招标需审查的资格）</w:t>
      </w:r>
    </w:p>
    <w:tbl>
      <w:tblPr>
        <w:tblStyle w:val="19"/>
        <w:tblW w:w="502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600"/>
        <w:gridCol w:w="1092"/>
        <w:gridCol w:w="1428"/>
        <w:gridCol w:w="2597"/>
        <w:gridCol w:w="1438"/>
        <w:gridCol w:w="1163"/>
        <w:gridCol w:w="4037"/>
        <w:gridCol w:w="549"/>
        <w:gridCol w:w="563"/>
        <w:gridCol w:w="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 w:type="pct"/>
            <w:vMerge w:val="restart"/>
            <w:tcBorders>
              <w:bottom w:val="nil"/>
            </w:tcBorders>
            <w:vAlign w:val="center"/>
          </w:tcPr>
          <w:p>
            <w:pPr>
              <w:pStyle w:val="20"/>
              <w:spacing w:before="72" w:line="23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响应人名称</w:t>
            </w:r>
          </w:p>
        </w:tc>
        <w:tc>
          <w:tcPr>
            <w:tcW w:w="4594" w:type="pct"/>
            <w:gridSpan w:val="9"/>
            <w:vAlign w:val="center"/>
          </w:tcPr>
          <w:p>
            <w:pPr>
              <w:jc w:val="center"/>
              <w:rPr>
                <w:rFonts w:hint="eastAsia" w:ascii="宋体" w:hAnsi="宋体" w:eastAsia="宋体" w:cs="宋体"/>
                <w:sz w:val="24"/>
                <w:szCs w:val="24"/>
              </w:rPr>
            </w:pPr>
          </w:p>
        </w:tc>
        <w:tc>
          <w:tcPr>
            <w:tcW w:w="177" w:type="pct"/>
            <w:vAlign w:val="center"/>
          </w:tcPr>
          <w:p>
            <w:pPr>
              <w:pStyle w:val="20"/>
              <w:spacing w:before="72" w:line="230" w:lineRule="auto"/>
              <w:ind w:left="0" w:leftChars="0" w:firstLine="0"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227" w:type="pct"/>
            <w:vMerge w:val="continue"/>
            <w:tcBorders>
              <w:top w:val="nil"/>
            </w:tcBorders>
            <w:vAlign w:val="center"/>
          </w:tcPr>
          <w:p>
            <w:pPr>
              <w:jc w:val="center"/>
              <w:rPr>
                <w:rFonts w:hint="eastAsia" w:ascii="宋体" w:hAnsi="宋体" w:eastAsia="宋体" w:cs="宋体"/>
                <w:sz w:val="24"/>
                <w:szCs w:val="24"/>
              </w:rPr>
            </w:pPr>
          </w:p>
        </w:tc>
        <w:tc>
          <w:tcPr>
            <w:tcW w:w="204"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具有合格的三证合一企业法人营业执照；</w:t>
            </w:r>
          </w:p>
        </w:tc>
        <w:tc>
          <w:tcPr>
            <w:tcW w:w="372"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法定代表人授权书及被委托人身份证（法定代表人投标提供法定代表人身份证明及身份证）</w:t>
            </w:r>
          </w:p>
        </w:tc>
        <w:tc>
          <w:tcPr>
            <w:tcW w:w="487"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参与政府采购活动前3年内未被列入失信、重大税收违法案件、财政部门禁止参加政府采购活动的承诺书；</w:t>
            </w:r>
          </w:p>
        </w:tc>
        <w:tc>
          <w:tcPr>
            <w:tcW w:w="885"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投标企业须提供投标人（被授权本单位在职人员）近三个月任意一个月有效的社保证明以及近三个月任意一个月完税证明。（注：①若为零申报企业，需提供无欠税证明或国家税务总局电子税务局“申报结果查询截图”。②“税种”非社会保险。）</w:t>
            </w:r>
          </w:p>
        </w:tc>
        <w:tc>
          <w:tcPr>
            <w:tcW w:w="490"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提供2022年度或2023年度的财务审计报告（新成立公司不足一年的提供近三个月内有效的银行资信证明）；</w:t>
            </w:r>
          </w:p>
        </w:tc>
        <w:tc>
          <w:tcPr>
            <w:tcW w:w="396"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投标单位（供应商）提供针对本次项目《反商业贿赂承诺书》；</w:t>
            </w:r>
          </w:p>
        </w:tc>
        <w:tc>
          <w:tcPr>
            <w:tcW w:w="1376"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u w:val="none"/>
                <w:lang w:val="en-US" w:eastAsia="zh-CN"/>
              </w:rPr>
              <w:t>提供“信用中国”网站（http://www.creditchina.gov.cn/）和中国政府采购网（www.ccgp.gov.cn）、国家企业信用信息公示系统（http://www.gsxt.gov.cn）无违法违规行为的查询纪录（附网站截图并加盖单位公章）；投标人存在不良信用记录的或被列入失信被执行人、重大税收违法案件当事人名单的，（未提供以开标现场招标代理或招标人查询为准）；</w:t>
            </w:r>
          </w:p>
        </w:tc>
        <w:tc>
          <w:tcPr>
            <w:tcW w:w="187" w:type="pct"/>
            <w:vAlign w:val="center"/>
          </w:tcPr>
          <w:p>
            <w:pPr>
              <w:spacing w:before="173" w:line="240" w:lineRule="auto"/>
              <w:ind w:left="21"/>
              <w:rPr>
                <w:rFonts w:hint="eastAsia" w:ascii="宋体" w:hAnsi="宋体" w:eastAsia="宋体" w:cs="宋体"/>
                <w:spacing w:val="-1"/>
                <w:sz w:val="24"/>
                <w:szCs w:val="24"/>
                <w:u w:val="none"/>
              </w:rPr>
            </w:pPr>
            <w:r>
              <w:rPr>
                <w:rFonts w:hint="eastAsia" w:ascii="宋体" w:hAnsi="宋体" w:eastAsia="宋体" w:cs="宋体"/>
                <w:spacing w:val="-1"/>
                <w:sz w:val="24"/>
                <w:szCs w:val="24"/>
                <w:highlight w:val="none"/>
                <w:u w:val="none"/>
              </w:rPr>
              <w:t>是否为小</w:t>
            </w:r>
            <w:r>
              <w:rPr>
                <w:rFonts w:hint="eastAsia" w:ascii="宋体" w:hAnsi="宋体" w:eastAsia="宋体" w:cs="宋体"/>
                <w:spacing w:val="-1"/>
                <w:sz w:val="24"/>
                <w:szCs w:val="24"/>
                <w:highlight w:val="none"/>
                <w:u w:val="none"/>
                <w:lang w:val="en-US" w:eastAsia="zh-CN"/>
              </w:rPr>
              <w:t>微</w:t>
            </w:r>
            <w:r>
              <w:rPr>
                <w:rFonts w:hint="eastAsia" w:ascii="宋体" w:hAnsi="宋体" w:eastAsia="宋体" w:cs="宋体"/>
                <w:spacing w:val="-1"/>
                <w:sz w:val="24"/>
                <w:szCs w:val="24"/>
                <w:highlight w:val="none"/>
                <w:u w:val="none"/>
              </w:rPr>
              <w:t>企业</w:t>
            </w:r>
          </w:p>
        </w:tc>
        <w:tc>
          <w:tcPr>
            <w:tcW w:w="192" w:type="pct"/>
            <w:vAlign w:val="center"/>
          </w:tcPr>
          <w:p>
            <w:pPr>
              <w:spacing w:before="173" w:line="240" w:lineRule="auto"/>
              <w:ind w:left="21"/>
              <w:rPr>
                <w:rFonts w:hint="eastAsia" w:ascii="宋体" w:hAnsi="宋体" w:eastAsia="宋体" w:cs="宋体"/>
                <w:spacing w:val="-1"/>
                <w:sz w:val="24"/>
                <w:szCs w:val="24"/>
                <w:u w:val="none"/>
                <w:lang w:val="en-US" w:eastAsia="zh-CN"/>
              </w:rPr>
            </w:pPr>
            <w:r>
              <w:rPr>
                <w:rFonts w:hint="eastAsia" w:ascii="宋体" w:hAnsi="宋体" w:eastAsia="宋体" w:cs="宋体"/>
                <w:spacing w:val="-1"/>
                <w:sz w:val="24"/>
                <w:szCs w:val="24"/>
                <w:u w:val="none"/>
                <w:lang w:val="en-US" w:eastAsia="zh-CN"/>
              </w:rPr>
              <w:t>投标保证金缴费证明</w:t>
            </w:r>
          </w:p>
        </w:tc>
        <w:tc>
          <w:tcPr>
            <w:tcW w:w="177" w:type="pct"/>
            <w:vAlign w:val="center"/>
          </w:tcPr>
          <w:p>
            <w:pPr>
              <w:pStyle w:val="20"/>
              <w:spacing w:before="72" w:line="230" w:lineRule="auto"/>
              <w:ind w:left="0" w:leftChars="0" w:firstLine="0" w:firstLineChars="0"/>
              <w:jc w:val="center"/>
              <w:rPr>
                <w:rFonts w:hint="eastAsia" w:ascii="宋体" w:hAnsi="宋体" w:eastAsia="宋体" w:cs="宋体"/>
                <w:spacing w:val="-3"/>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 w:type="pct"/>
            <w:vAlign w:val="center"/>
          </w:tcPr>
          <w:p>
            <w:pPr>
              <w:jc w:val="center"/>
              <w:rPr>
                <w:rFonts w:hint="eastAsia" w:ascii="宋体" w:hAnsi="宋体" w:eastAsia="宋体" w:cs="宋体"/>
                <w:sz w:val="24"/>
                <w:szCs w:val="24"/>
              </w:rPr>
            </w:pPr>
          </w:p>
        </w:tc>
        <w:tc>
          <w:tcPr>
            <w:tcW w:w="204" w:type="pct"/>
            <w:vAlign w:val="center"/>
          </w:tcPr>
          <w:p>
            <w:pPr>
              <w:jc w:val="center"/>
              <w:rPr>
                <w:rFonts w:hint="eastAsia" w:ascii="宋体" w:hAnsi="宋体" w:eastAsia="宋体" w:cs="宋体"/>
                <w:sz w:val="24"/>
                <w:szCs w:val="24"/>
              </w:rPr>
            </w:pPr>
          </w:p>
        </w:tc>
        <w:tc>
          <w:tcPr>
            <w:tcW w:w="372" w:type="pct"/>
            <w:vAlign w:val="center"/>
          </w:tcPr>
          <w:p>
            <w:pPr>
              <w:jc w:val="center"/>
              <w:rPr>
                <w:rFonts w:hint="eastAsia" w:ascii="宋体" w:hAnsi="宋体" w:eastAsia="宋体" w:cs="宋体"/>
                <w:sz w:val="24"/>
                <w:szCs w:val="24"/>
              </w:rPr>
            </w:pPr>
          </w:p>
        </w:tc>
        <w:tc>
          <w:tcPr>
            <w:tcW w:w="487" w:type="pct"/>
            <w:vAlign w:val="center"/>
          </w:tcPr>
          <w:p>
            <w:pPr>
              <w:jc w:val="center"/>
              <w:rPr>
                <w:rFonts w:hint="eastAsia" w:ascii="宋体" w:hAnsi="宋体" w:eastAsia="宋体" w:cs="宋体"/>
                <w:sz w:val="24"/>
                <w:szCs w:val="24"/>
              </w:rPr>
            </w:pPr>
          </w:p>
        </w:tc>
        <w:tc>
          <w:tcPr>
            <w:tcW w:w="885" w:type="pct"/>
            <w:vAlign w:val="center"/>
          </w:tcPr>
          <w:p>
            <w:pPr>
              <w:jc w:val="center"/>
              <w:rPr>
                <w:rFonts w:hint="eastAsia" w:ascii="宋体" w:hAnsi="宋体" w:eastAsia="宋体" w:cs="宋体"/>
                <w:sz w:val="24"/>
                <w:szCs w:val="24"/>
              </w:rPr>
            </w:pPr>
          </w:p>
        </w:tc>
        <w:tc>
          <w:tcPr>
            <w:tcW w:w="490" w:type="pct"/>
            <w:vAlign w:val="center"/>
          </w:tcPr>
          <w:p>
            <w:pPr>
              <w:jc w:val="center"/>
              <w:rPr>
                <w:rFonts w:hint="eastAsia" w:ascii="宋体" w:hAnsi="宋体" w:eastAsia="宋体" w:cs="宋体"/>
                <w:sz w:val="24"/>
                <w:szCs w:val="24"/>
              </w:rPr>
            </w:pPr>
          </w:p>
        </w:tc>
        <w:tc>
          <w:tcPr>
            <w:tcW w:w="396" w:type="pct"/>
            <w:vAlign w:val="center"/>
          </w:tcPr>
          <w:p>
            <w:pPr>
              <w:jc w:val="center"/>
              <w:rPr>
                <w:rFonts w:hint="eastAsia" w:ascii="宋体" w:hAnsi="宋体" w:eastAsia="宋体" w:cs="宋体"/>
                <w:sz w:val="24"/>
                <w:szCs w:val="24"/>
              </w:rPr>
            </w:pPr>
          </w:p>
        </w:tc>
        <w:tc>
          <w:tcPr>
            <w:tcW w:w="1376" w:type="pct"/>
            <w:vAlign w:val="center"/>
          </w:tcPr>
          <w:p>
            <w:pPr>
              <w:jc w:val="center"/>
              <w:rPr>
                <w:rFonts w:hint="eastAsia" w:ascii="宋体" w:hAnsi="宋体" w:eastAsia="宋体" w:cs="宋体"/>
                <w:sz w:val="24"/>
                <w:szCs w:val="24"/>
              </w:rPr>
            </w:pPr>
          </w:p>
        </w:tc>
        <w:tc>
          <w:tcPr>
            <w:tcW w:w="187" w:type="pct"/>
            <w:vAlign w:val="center"/>
          </w:tcPr>
          <w:p>
            <w:pPr>
              <w:jc w:val="center"/>
              <w:rPr>
                <w:rFonts w:hint="eastAsia" w:ascii="宋体" w:hAnsi="宋体" w:eastAsia="宋体" w:cs="宋体"/>
                <w:sz w:val="24"/>
                <w:szCs w:val="24"/>
              </w:rPr>
            </w:pPr>
          </w:p>
        </w:tc>
        <w:tc>
          <w:tcPr>
            <w:tcW w:w="192" w:type="pct"/>
            <w:vAlign w:val="center"/>
          </w:tcPr>
          <w:p>
            <w:pPr>
              <w:jc w:val="center"/>
              <w:rPr>
                <w:rFonts w:hint="eastAsia" w:ascii="宋体" w:hAnsi="宋体" w:eastAsia="宋体" w:cs="宋体"/>
                <w:sz w:val="24"/>
                <w:szCs w:val="24"/>
              </w:rPr>
            </w:pPr>
          </w:p>
        </w:tc>
        <w:tc>
          <w:tcPr>
            <w:tcW w:w="177"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7" w:type="pct"/>
            <w:vAlign w:val="center"/>
          </w:tcPr>
          <w:p>
            <w:pPr>
              <w:jc w:val="center"/>
              <w:rPr>
                <w:rFonts w:hint="eastAsia" w:ascii="宋体" w:hAnsi="宋体" w:eastAsia="宋体" w:cs="宋体"/>
                <w:sz w:val="24"/>
                <w:szCs w:val="24"/>
              </w:rPr>
            </w:pPr>
          </w:p>
        </w:tc>
        <w:tc>
          <w:tcPr>
            <w:tcW w:w="204" w:type="pct"/>
            <w:vAlign w:val="center"/>
          </w:tcPr>
          <w:p>
            <w:pPr>
              <w:jc w:val="center"/>
              <w:rPr>
                <w:rFonts w:hint="eastAsia" w:ascii="宋体" w:hAnsi="宋体" w:eastAsia="宋体" w:cs="宋体"/>
                <w:sz w:val="24"/>
                <w:szCs w:val="24"/>
              </w:rPr>
            </w:pPr>
          </w:p>
        </w:tc>
        <w:tc>
          <w:tcPr>
            <w:tcW w:w="372" w:type="pct"/>
            <w:vAlign w:val="center"/>
          </w:tcPr>
          <w:p>
            <w:pPr>
              <w:jc w:val="center"/>
              <w:rPr>
                <w:rFonts w:hint="eastAsia" w:ascii="宋体" w:hAnsi="宋体" w:eastAsia="宋体" w:cs="宋体"/>
                <w:sz w:val="24"/>
                <w:szCs w:val="24"/>
              </w:rPr>
            </w:pPr>
          </w:p>
        </w:tc>
        <w:tc>
          <w:tcPr>
            <w:tcW w:w="487" w:type="pct"/>
            <w:vAlign w:val="center"/>
          </w:tcPr>
          <w:p>
            <w:pPr>
              <w:jc w:val="center"/>
              <w:rPr>
                <w:rFonts w:hint="eastAsia" w:ascii="宋体" w:hAnsi="宋体" w:eastAsia="宋体" w:cs="宋体"/>
                <w:sz w:val="24"/>
                <w:szCs w:val="24"/>
              </w:rPr>
            </w:pPr>
          </w:p>
        </w:tc>
        <w:tc>
          <w:tcPr>
            <w:tcW w:w="885" w:type="pct"/>
            <w:vAlign w:val="center"/>
          </w:tcPr>
          <w:p>
            <w:pPr>
              <w:jc w:val="center"/>
              <w:rPr>
                <w:rFonts w:hint="eastAsia" w:ascii="宋体" w:hAnsi="宋体" w:eastAsia="宋体" w:cs="宋体"/>
                <w:sz w:val="24"/>
                <w:szCs w:val="24"/>
              </w:rPr>
            </w:pPr>
          </w:p>
        </w:tc>
        <w:tc>
          <w:tcPr>
            <w:tcW w:w="490" w:type="pct"/>
            <w:vAlign w:val="center"/>
          </w:tcPr>
          <w:p>
            <w:pPr>
              <w:jc w:val="center"/>
              <w:rPr>
                <w:rFonts w:hint="eastAsia" w:ascii="宋体" w:hAnsi="宋体" w:eastAsia="宋体" w:cs="宋体"/>
                <w:sz w:val="24"/>
                <w:szCs w:val="24"/>
              </w:rPr>
            </w:pPr>
          </w:p>
        </w:tc>
        <w:tc>
          <w:tcPr>
            <w:tcW w:w="396" w:type="pct"/>
            <w:vAlign w:val="center"/>
          </w:tcPr>
          <w:p>
            <w:pPr>
              <w:jc w:val="center"/>
              <w:rPr>
                <w:rFonts w:hint="eastAsia" w:ascii="宋体" w:hAnsi="宋体" w:eastAsia="宋体" w:cs="宋体"/>
                <w:sz w:val="24"/>
                <w:szCs w:val="24"/>
              </w:rPr>
            </w:pPr>
          </w:p>
        </w:tc>
        <w:tc>
          <w:tcPr>
            <w:tcW w:w="1376" w:type="pct"/>
            <w:vAlign w:val="center"/>
          </w:tcPr>
          <w:p>
            <w:pPr>
              <w:jc w:val="center"/>
              <w:rPr>
                <w:rFonts w:hint="eastAsia" w:ascii="宋体" w:hAnsi="宋体" w:eastAsia="宋体" w:cs="宋体"/>
                <w:sz w:val="24"/>
                <w:szCs w:val="24"/>
              </w:rPr>
            </w:pPr>
          </w:p>
        </w:tc>
        <w:tc>
          <w:tcPr>
            <w:tcW w:w="187" w:type="pct"/>
            <w:vAlign w:val="center"/>
          </w:tcPr>
          <w:p>
            <w:pPr>
              <w:jc w:val="center"/>
              <w:rPr>
                <w:rFonts w:hint="eastAsia" w:ascii="宋体" w:hAnsi="宋体" w:eastAsia="宋体" w:cs="宋体"/>
                <w:sz w:val="24"/>
                <w:szCs w:val="24"/>
              </w:rPr>
            </w:pPr>
          </w:p>
        </w:tc>
        <w:tc>
          <w:tcPr>
            <w:tcW w:w="192" w:type="pct"/>
            <w:vAlign w:val="center"/>
          </w:tcPr>
          <w:p>
            <w:pPr>
              <w:jc w:val="center"/>
              <w:rPr>
                <w:rFonts w:hint="eastAsia" w:ascii="宋体" w:hAnsi="宋体" w:eastAsia="宋体" w:cs="宋体"/>
                <w:sz w:val="24"/>
                <w:szCs w:val="24"/>
              </w:rPr>
            </w:pPr>
          </w:p>
        </w:tc>
        <w:tc>
          <w:tcPr>
            <w:tcW w:w="177"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 w:type="pct"/>
            <w:vAlign w:val="center"/>
          </w:tcPr>
          <w:p>
            <w:pPr>
              <w:jc w:val="center"/>
              <w:rPr>
                <w:rFonts w:hint="eastAsia" w:ascii="宋体" w:hAnsi="宋体" w:eastAsia="宋体" w:cs="宋体"/>
                <w:sz w:val="24"/>
                <w:szCs w:val="24"/>
              </w:rPr>
            </w:pPr>
          </w:p>
        </w:tc>
        <w:tc>
          <w:tcPr>
            <w:tcW w:w="204" w:type="pct"/>
            <w:vAlign w:val="center"/>
          </w:tcPr>
          <w:p>
            <w:pPr>
              <w:jc w:val="center"/>
              <w:rPr>
                <w:rFonts w:hint="eastAsia" w:ascii="宋体" w:hAnsi="宋体" w:eastAsia="宋体" w:cs="宋体"/>
                <w:sz w:val="24"/>
                <w:szCs w:val="24"/>
              </w:rPr>
            </w:pPr>
          </w:p>
        </w:tc>
        <w:tc>
          <w:tcPr>
            <w:tcW w:w="372" w:type="pct"/>
            <w:vAlign w:val="center"/>
          </w:tcPr>
          <w:p>
            <w:pPr>
              <w:jc w:val="center"/>
              <w:rPr>
                <w:rFonts w:hint="eastAsia" w:ascii="宋体" w:hAnsi="宋体" w:eastAsia="宋体" w:cs="宋体"/>
                <w:sz w:val="24"/>
                <w:szCs w:val="24"/>
              </w:rPr>
            </w:pPr>
          </w:p>
        </w:tc>
        <w:tc>
          <w:tcPr>
            <w:tcW w:w="487" w:type="pct"/>
            <w:vAlign w:val="center"/>
          </w:tcPr>
          <w:p>
            <w:pPr>
              <w:jc w:val="center"/>
              <w:rPr>
                <w:rFonts w:hint="eastAsia" w:ascii="宋体" w:hAnsi="宋体" w:eastAsia="宋体" w:cs="宋体"/>
                <w:sz w:val="24"/>
                <w:szCs w:val="24"/>
              </w:rPr>
            </w:pPr>
          </w:p>
        </w:tc>
        <w:tc>
          <w:tcPr>
            <w:tcW w:w="885" w:type="pct"/>
            <w:vAlign w:val="center"/>
          </w:tcPr>
          <w:p>
            <w:pPr>
              <w:jc w:val="center"/>
              <w:rPr>
                <w:rFonts w:hint="eastAsia" w:ascii="宋体" w:hAnsi="宋体" w:eastAsia="宋体" w:cs="宋体"/>
                <w:sz w:val="24"/>
                <w:szCs w:val="24"/>
              </w:rPr>
            </w:pPr>
          </w:p>
        </w:tc>
        <w:tc>
          <w:tcPr>
            <w:tcW w:w="490" w:type="pct"/>
            <w:vAlign w:val="center"/>
          </w:tcPr>
          <w:p>
            <w:pPr>
              <w:jc w:val="center"/>
              <w:rPr>
                <w:rFonts w:hint="eastAsia" w:ascii="宋体" w:hAnsi="宋体" w:eastAsia="宋体" w:cs="宋体"/>
                <w:sz w:val="24"/>
                <w:szCs w:val="24"/>
              </w:rPr>
            </w:pPr>
          </w:p>
        </w:tc>
        <w:tc>
          <w:tcPr>
            <w:tcW w:w="396" w:type="pct"/>
            <w:vAlign w:val="center"/>
          </w:tcPr>
          <w:p>
            <w:pPr>
              <w:jc w:val="center"/>
              <w:rPr>
                <w:rFonts w:hint="eastAsia" w:ascii="宋体" w:hAnsi="宋体" w:eastAsia="宋体" w:cs="宋体"/>
                <w:sz w:val="24"/>
                <w:szCs w:val="24"/>
              </w:rPr>
            </w:pPr>
          </w:p>
        </w:tc>
        <w:tc>
          <w:tcPr>
            <w:tcW w:w="1376" w:type="pct"/>
            <w:vAlign w:val="center"/>
          </w:tcPr>
          <w:p>
            <w:pPr>
              <w:jc w:val="center"/>
              <w:rPr>
                <w:rFonts w:hint="eastAsia" w:ascii="宋体" w:hAnsi="宋体" w:eastAsia="宋体" w:cs="宋体"/>
                <w:sz w:val="24"/>
                <w:szCs w:val="24"/>
              </w:rPr>
            </w:pPr>
          </w:p>
        </w:tc>
        <w:tc>
          <w:tcPr>
            <w:tcW w:w="187" w:type="pct"/>
            <w:vAlign w:val="center"/>
          </w:tcPr>
          <w:p>
            <w:pPr>
              <w:jc w:val="center"/>
              <w:rPr>
                <w:rFonts w:hint="eastAsia" w:ascii="宋体" w:hAnsi="宋体" w:eastAsia="宋体" w:cs="宋体"/>
                <w:sz w:val="24"/>
                <w:szCs w:val="24"/>
              </w:rPr>
            </w:pPr>
          </w:p>
        </w:tc>
        <w:tc>
          <w:tcPr>
            <w:tcW w:w="192" w:type="pct"/>
            <w:vAlign w:val="center"/>
          </w:tcPr>
          <w:p>
            <w:pPr>
              <w:jc w:val="center"/>
              <w:rPr>
                <w:rFonts w:hint="eastAsia" w:ascii="宋体" w:hAnsi="宋体" w:eastAsia="宋体" w:cs="宋体"/>
                <w:sz w:val="24"/>
                <w:szCs w:val="24"/>
              </w:rPr>
            </w:pPr>
          </w:p>
        </w:tc>
        <w:tc>
          <w:tcPr>
            <w:tcW w:w="177" w:type="pct"/>
            <w:vAlign w:val="center"/>
          </w:tcPr>
          <w:p>
            <w:pPr>
              <w:jc w:val="center"/>
              <w:rPr>
                <w:rFonts w:hint="eastAsia" w:ascii="宋体" w:hAnsi="宋体" w:eastAsia="宋体" w:cs="宋体"/>
                <w:sz w:val="24"/>
                <w:szCs w:val="24"/>
              </w:rPr>
            </w:pPr>
          </w:p>
        </w:tc>
      </w:tr>
    </w:tbl>
    <w:p>
      <w:pPr>
        <w:pStyle w:val="2"/>
        <w:spacing w:line="288" w:lineRule="auto"/>
        <w:rPr>
          <w:rFonts w:hint="eastAsia" w:ascii="宋体" w:hAnsi="宋体" w:eastAsia="宋体" w:cs="宋体"/>
        </w:rPr>
      </w:pPr>
    </w:p>
    <w:p>
      <w:pPr>
        <w:pStyle w:val="2"/>
        <w:spacing w:line="276" w:lineRule="auto"/>
        <w:rPr>
          <w:rFonts w:hint="eastAsia" w:ascii="宋体" w:hAnsi="宋体" w:eastAsia="宋体" w:cs="宋体"/>
        </w:rPr>
      </w:pPr>
    </w:p>
    <w:p>
      <w:pPr>
        <w:pStyle w:val="2"/>
        <w:spacing w:line="277" w:lineRule="auto"/>
        <w:rPr>
          <w:rFonts w:hint="eastAsia" w:ascii="宋体" w:hAnsi="宋体" w:eastAsia="宋体" w:cs="宋体"/>
        </w:rPr>
      </w:pPr>
    </w:p>
    <w:p>
      <w:pPr>
        <w:pStyle w:val="2"/>
        <w:spacing w:line="277" w:lineRule="auto"/>
        <w:rPr>
          <w:rFonts w:hint="eastAsia" w:ascii="宋体" w:hAnsi="宋体" w:eastAsia="宋体" w:cs="宋体"/>
        </w:rPr>
      </w:pPr>
    </w:p>
    <w:p>
      <w:pPr>
        <w:pStyle w:val="2"/>
        <w:spacing w:line="277" w:lineRule="auto"/>
        <w:rPr>
          <w:rFonts w:hint="eastAsia" w:ascii="宋体" w:hAnsi="宋体" w:eastAsia="宋体" w:cs="宋体"/>
        </w:rPr>
      </w:pPr>
    </w:p>
    <w:p>
      <w:pPr>
        <w:spacing w:before="1" w:line="70" w:lineRule="exact"/>
        <w:ind w:firstLine="6908"/>
        <w:rPr>
          <w:rFonts w:hint="eastAsia" w:ascii="宋体" w:hAnsi="宋体" w:eastAsia="宋体" w:cs="宋体"/>
        </w:rPr>
      </w:pPr>
    </w:p>
    <w:p>
      <w:pPr>
        <w:spacing w:line="70" w:lineRule="exact"/>
        <w:rPr>
          <w:rFonts w:hint="eastAsia" w:ascii="宋体" w:hAnsi="宋体" w:eastAsia="宋体" w:cs="宋体"/>
        </w:rPr>
        <w:sectPr>
          <w:footerReference r:id="rId8" w:type="default"/>
          <w:pgSz w:w="16839" w:h="11906"/>
          <w:pgMar w:top="1134" w:right="1134" w:bottom="1134" w:left="1134" w:header="737" w:footer="737" w:gutter="0"/>
          <w:pgNumType w:fmt="numberInDash"/>
          <w:cols w:space="720" w:num="1"/>
        </w:sectPr>
      </w:pPr>
    </w:p>
    <w:p>
      <w:pPr>
        <w:spacing w:before="78" w:line="240" w:lineRule="auto"/>
        <w:ind w:left="21"/>
        <w:jc w:val="center"/>
        <w:outlineLvl w:val="2"/>
        <w:rPr>
          <w:rFonts w:hint="eastAsia" w:ascii="宋体" w:hAnsi="宋体" w:eastAsia="宋体" w:cs="宋体"/>
          <w:spacing w:val="-3"/>
          <w:sz w:val="24"/>
          <w:szCs w:val="24"/>
          <w14:textOutline w14:w="4358" w14:cap="sq" w14:cmpd="sng">
            <w14:solidFill>
              <w14:srgbClr w14:val="000000"/>
            </w14:solidFill>
            <w14:prstDash w14:val="solid"/>
            <w14:bevel/>
          </w14:textOutline>
        </w:rPr>
      </w:pPr>
      <w:bookmarkStart w:id="51" w:name="_Toc18360"/>
      <w:r>
        <w:rPr>
          <w:rFonts w:hint="eastAsia" w:ascii="宋体" w:hAnsi="宋体" w:eastAsia="宋体" w:cs="宋体"/>
          <w:spacing w:val="-3"/>
          <w:sz w:val="24"/>
          <w:szCs w:val="24"/>
          <w14:textOutline w14:w="4358" w14:cap="sq" w14:cmpd="sng">
            <w14:solidFill>
              <w14:srgbClr w14:val="000000"/>
            </w14:solidFill>
            <w14:prstDash w14:val="solid"/>
            <w14:bevel/>
          </w14:textOutline>
        </w:rPr>
        <w:t>符合性审查表</w:t>
      </w:r>
      <w:bookmarkEnd w:id="51"/>
    </w:p>
    <w:tbl>
      <w:tblPr>
        <w:tblStyle w:val="19"/>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47"/>
        <w:gridCol w:w="1666"/>
        <w:gridCol w:w="2042"/>
        <w:gridCol w:w="1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149" w:type="pct"/>
            <w:vMerge w:val="restart"/>
            <w:tcBorders>
              <w:bottom w:val="nil"/>
            </w:tcBorders>
            <w:vAlign w:val="center"/>
          </w:tcPr>
          <w:p>
            <w:pPr>
              <w:pStyle w:val="20"/>
              <w:spacing w:before="71" w:line="224"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7"/>
                <w:sz w:val="24"/>
                <w:szCs w:val="24"/>
              </w:rPr>
              <w:t>审查事项</w:t>
            </w:r>
          </w:p>
        </w:tc>
        <w:tc>
          <w:tcPr>
            <w:tcW w:w="863"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投标人名称</w:t>
            </w:r>
          </w:p>
        </w:tc>
        <w:tc>
          <w:tcPr>
            <w:tcW w:w="1058"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投标人名称</w:t>
            </w:r>
          </w:p>
        </w:tc>
        <w:tc>
          <w:tcPr>
            <w:tcW w:w="928"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投标人名称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49" w:type="pct"/>
            <w:vMerge w:val="continue"/>
            <w:tcBorders>
              <w:top w:val="nil"/>
            </w:tcBorders>
            <w:vAlign w:val="center"/>
          </w:tcPr>
          <w:p>
            <w:pPr>
              <w:jc w:val="left"/>
              <w:rPr>
                <w:rFonts w:hint="eastAsia" w:ascii="宋体" w:hAnsi="宋体" w:eastAsia="宋体" w:cs="宋体"/>
                <w:sz w:val="24"/>
                <w:szCs w:val="24"/>
              </w:rPr>
            </w:pP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报价未超过预算或最高限价</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满足</w:t>
            </w:r>
            <w:r>
              <w:rPr>
                <w:rFonts w:hint="eastAsia" w:ascii="宋体" w:hAnsi="宋体" w:eastAsia="宋体" w:cs="宋体"/>
                <w:spacing w:val="-7"/>
                <w:sz w:val="24"/>
                <w:szCs w:val="24"/>
                <w:lang w:val="en-US" w:eastAsia="zh-CN"/>
              </w:rPr>
              <w:t>招</w:t>
            </w:r>
            <w:r>
              <w:rPr>
                <w:rFonts w:hint="eastAsia" w:ascii="宋体" w:hAnsi="宋体" w:eastAsia="宋体" w:cs="宋体"/>
                <w:spacing w:val="-7"/>
                <w:sz w:val="24"/>
                <w:szCs w:val="24"/>
              </w:rPr>
              <w:t>标范围的完整性要求</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保证金符合要求</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投标有效期满足要求</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签署和盖章符合要求</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未发现串通投标</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报价说明可以接受</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149" w:type="pct"/>
            <w:vAlign w:val="center"/>
          </w:tcPr>
          <w:p>
            <w:pPr>
              <w:pStyle w:val="20"/>
              <w:spacing w:before="71" w:line="224"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结论</w:t>
            </w:r>
          </w:p>
        </w:tc>
        <w:tc>
          <w:tcPr>
            <w:tcW w:w="863" w:type="pct"/>
            <w:vAlign w:val="center"/>
          </w:tcPr>
          <w:p>
            <w:pPr>
              <w:jc w:val="center"/>
              <w:rPr>
                <w:rFonts w:hint="eastAsia" w:ascii="宋体" w:hAnsi="宋体" w:eastAsia="宋体" w:cs="宋体"/>
                <w:sz w:val="24"/>
                <w:szCs w:val="24"/>
              </w:rPr>
            </w:pPr>
          </w:p>
        </w:tc>
        <w:tc>
          <w:tcPr>
            <w:tcW w:w="1058" w:type="pct"/>
            <w:vAlign w:val="center"/>
          </w:tcPr>
          <w:p>
            <w:pPr>
              <w:jc w:val="center"/>
              <w:rPr>
                <w:rFonts w:hint="eastAsia" w:ascii="宋体" w:hAnsi="宋体" w:eastAsia="宋体" w:cs="宋体"/>
                <w:sz w:val="24"/>
                <w:szCs w:val="24"/>
              </w:rPr>
            </w:pPr>
          </w:p>
        </w:tc>
        <w:tc>
          <w:tcPr>
            <w:tcW w:w="928" w:type="pct"/>
            <w:vAlign w:val="center"/>
          </w:tcPr>
          <w:p>
            <w:pPr>
              <w:jc w:val="center"/>
              <w:rPr>
                <w:rFonts w:hint="eastAsia" w:ascii="宋体" w:hAnsi="宋体" w:eastAsia="宋体" w:cs="宋体"/>
                <w:sz w:val="24"/>
                <w:szCs w:val="24"/>
              </w:rPr>
            </w:pPr>
          </w:p>
        </w:tc>
      </w:tr>
    </w:tbl>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pStyle w:val="10"/>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spacing w:before="101" w:line="240" w:lineRule="auto"/>
        <w:ind w:left="0" w:leftChars="0" w:firstLine="0" w:firstLineChars="0"/>
        <w:jc w:val="left"/>
        <w:outlineLvl w:val="1"/>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pPr>
      <w:bookmarkStart w:id="52" w:name="_Toc12800"/>
      <w:r>
        <w:rPr>
          <w:rFonts w:hint="eastAsia" w:ascii="宋体" w:hAnsi="宋体" w:eastAsia="宋体" w:cs="宋体"/>
          <w:spacing w:val="11"/>
          <w:sz w:val="24"/>
          <w:szCs w:val="24"/>
          <w:lang w:val="en-US" w:eastAsia="zh-CN"/>
          <w14:textOutline w14:w="5793" w14:cap="sq" w14:cmpd="sng">
            <w14:solidFill>
              <w14:srgbClr w14:val="000000"/>
            </w14:solidFill>
            <w14:prstDash w14:val="solid"/>
            <w14:bevel/>
          </w14:textOutline>
        </w:rPr>
        <w:t>2、评审标准</w:t>
      </w:r>
      <w:bookmarkEnd w:id="52"/>
    </w:p>
    <w:p>
      <w:pPr>
        <w:spacing w:line="231" w:lineRule="auto"/>
        <w:ind w:left="4569"/>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评审标准</w:t>
      </w:r>
    </w:p>
    <w:tbl>
      <w:tblPr>
        <w:tblStyle w:val="17"/>
        <w:tblpPr w:leftFromText="180" w:rightFromText="180" w:vertAnchor="text" w:horzAnchor="page" w:tblpX="1193" w:tblpY="46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99"/>
        <w:gridCol w:w="1142"/>
        <w:gridCol w:w="720"/>
        <w:gridCol w:w="6645"/>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序号</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评分因素及权重</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分值</w:t>
            </w:r>
          </w:p>
        </w:tc>
        <w:tc>
          <w:tcPr>
            <w:tcW w:w="340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评分标准</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 w:hRule="atLeast"/>
        </w:trPr>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各供应商的价格得分的计算公式：采用低价优先法计算，即满足招标文件要求且投标价格最低的投标报价为评标基准价，其价格分为满分。其他投标人的价格分统一按照下列公式计算：投标报价得分＝（基准价/投标报价）×价格权重×100。计算分数时四舍五入取小数点后两位。</w:t>
            </w:r>
          </w:p>
          <w:p>
            <w:pPr>
              <w:widowControl w:val="0"/>
              <w:adjustRightInd/>
              <w:snapToGrid/>
              <w:spacing w:after="0" w:line="240" w:lineRule="auto"/>
              <w:jc w:val="left"/>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说明：①若投标人投标价格超出采购预算，则该投标人的综合评分为0分；若投标人投标价格均超过采购预算，做废标处理。</w:t>
            </w:r>
          </w:p>
          <w:p>
            <w:pPr>
              <w:widowControl w:val="0"/>
              <w:adjustRightInd/>
              <w:snapToGrid/>
              <w:spacing w:after="0" w:line="240" w:lineRule="auto"/>
              <w:jc w:val="left"/>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adjustRightInd/>
              <w:snapToGrid/>
              <w:spacing w:after="0" w:line="24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kern w:val="2"/>
                <w:sz w:val="24"/>
                <w:szCs w:val="24"/>
                <w:highlight w:val="none"/>
                <w:lang w:val="en-US" w:eastAsia="zh-CN"/>
              </w:rPr>
              <w:t>③评标过程中，不得去掉报价中的最低和最高报价。因落实政府采购政策进行价格调整的，以调整后的价格计算评标基准价和投标报价。</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技术要求</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完全满足“服务内容及技术指标”的得33分；与“服务内容及技术指标”有负偏离的，按以下方式计算得分：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非“▲”条款为一般条款，一条不满足扣0.5分；“▲”条款为重要条款，一条不满足扣2分，扣完为止。</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auto"/>
                <w:sz w:val="24"/>
                <w:szCs w:val="24"/>
                <w:highlight w:val="none"/>
                <w:lang w:val="en-US" w:eastAsia="zh-CN"/>
              </w:rPr>
              <w:t>注：“服务内容及技术指标”对应参数中要求提供相关证明材料的，投标人须按要求提供佐证材料，不提供、不满足不得分；</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项目实施方案</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根据供应商针对本项目提供的项目实施方案，包括但不限于：①项目需求分析；②货物防护保及安全运输保障措施；③项目进度计划；④应急预案；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highlight w:val="none"/>
                <w:lang w:val="en-US" w:eastAsia="zh-CN"/>
              </w:rPr>
              <w:t>以上4项内容符合项目实际、完全响应采购要求的得20分，每缺漏一项扣5分，所提供的方案中每有一处具有缺陷的扣2分，扣完为止。(缺陷是指:该方面内容体现不齐全，内容缺失；阐述存在逻辑错误；涉及内容无重点，不能体现出本项目的特点；语言错误或存在歧义；存在不适用项目实际情况的情形；凭空编造；内容前后不一致；涉及的规范及标准错误；地点区域错误等)</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售后服务方案</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根据供应商针对本项目提供的售后服务方案进行综合评审包括：①售后服务内容；②售后服务人员配置方案及网点；③售后服务响应时间保障措施；④售后培训方案。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highlight w:val="none"/>
                <w:lang w:val="en-US" w:eastAsia="zh-CN"/>
              </w:rPr>
              <w:t>以上4项内容符合项目实际、完全响应采购要求的得20分，每缺漏一项扣5分，所提供的方案中每有一处具有缺陷的扣2分，扣完为止。(缺陷是指:该方面内容体现不齐全，内容缺失；阐述存在逻辑错误；涉及内容无重点，不能体现出本项目的特点；语言错误或存在歧义；存在不适用项目实际情况的情形；凭空编造；内容前后不一致；涉及的规范及标准错误；地点区域错误等)</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综合实力</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1、供应商或所投产品制造商具有质量管理体系认证证书、环境管理体系认证证书、职业健康安全管理体系认证证书、信息安全管理体系认证证书、信息技术服务管理体系认证证书，每提供一项得1分，最高得5分。</w:t>
            </w:r>
            <w:r>
              <w:rPr>
                <w:rFonts w:hint="eastAsia" w:ascii="宋体" w:hAnsi="宋体" w:eastAsia="宋体" w:cs="宋体"/>
                <w:b/>
                <w:bCs/>
                <w:i w:val="0"/>
                <w:iCs w:val="0"/>
                <w:color w:val="auto"/>
                <w:sz w:val="24"/>
                <w:szCs w:val="24"/>
                <w:highlight w:val="none"/>
                <w:lang w:val="en-US" w:eastAsia="zh-CN"/>
              </w:rPr>
              <w:t>（注：①认证证书的认证范围需包含病虫害监测系统。②提供中国国家认证认可监督管理委员会网站截图及有效证书复印件并加盖供应商单位公章。）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2、所投杀虫灯获得市场监督管理局颁发的“诚信产品”证书得3分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标人或生产厂家获得气象墒情监测系统、远程信息化虫情测报系统、苗情监控系统、虫情报警系统的计算机著作权登记证书（须提供国家版权局颁发的计算机软件著作权证书）得4分，缺少一项扣1分，扣完为止。提供证书复印件加盖投标人鲜章。</w:t>
            </w:r>
          </w:p>
        </w:tc>
        <w:tc>
          <w:tcPr>
            <w:tcW w:w="3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8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拟投入本项目的执行团队情况</w:t>
            </w:r>
          </w:p>
        </w:tc>
        <w:tc>
          <w:tcPr>
            <w:tcW w:w="3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34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项目负责人：项目负责人应具有丰富的实践经验和组织管理能力；项目组组成人员：项目组的人员构成合理，项目经验丰富，有利于项目的执行，是一支具有与业性、科学性、可靠性的执行团队。</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项目团队配置合理、科学性强、专业性强、团队经验丰富得5分；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项目团队配置较为合理、科学性较强、团队欠缺得3分；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项目团队配置不合理、专业业性不足、团队无相关经验得2分；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项目团队配置人数不足、分工严重缺项得1分。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不提供不得分。</w:t>
            </w:r>
          </w:p>
        </w:tc>
        <w:tc>
          <w:tcPr>
            <w:tcW w:w="3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highlight w:val="none"/>
                <w:lang w:val="en-US" w:eastAsia="zh-CN"/>
              </w:rPr>
              <w:t>共同评分因素</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注1：价格分数保留两位小数。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 xml:space="preserve">  2：根据《政府采购促进中小企业发展管理办法》（财库﹝2020﹞46号）和《财政部 司法部关于政府采购支持监狱企业发展有关问题的通知》（财库〔2014〕68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 xml:space="preserve">  3：联合协议中约定，小型、微型企业和监狱企业的协议合同金额占到联合体协议合同总金额30%以上的，可给予联合体前附表中规定比例的价格扣除。</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联合体各方均为小型、微型企业和监狱企业的，联合体视同为小型、微型企业和监狱企业。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 xml:space="preserve">  4：供应商所投产品如被列入财政部与国家主管部门颁发的节能产品目录或环境标志产品目录或无线局域网产品目录，应提供相关证明，在评标时予以优先采购。</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 xml:space="preserve">  5：如采购人所采购产品为政府强制采购的节能产品，供应商所投产品的品牌及型号必须为清单中有效期内产品并提供证明文件，否则其投标将作为无效投标被拒绝。</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i w:val="0"/>
          <w:iCs w:val="0"/>
          <w:color w:val="auto"/>
          <w:sz w:val="24"/>
          <w:szCs w:val="24"/>
          <w:highlight w:val="none"/>
          <w:lang w:val="en-US" w:eastAsia="zh-CN"/>
        </w:rPr>
      </w:pPr>
    </w:p>
    <w:p>
      <w:pPr>
        <w:pStyle w:val="2"/>
        <w:spacing w:line="300" w:lineRule="auto"/>
        <w:rPr>
          <w:rFonts w:hint="eastAsia" w:ascii="宋体" w:hAnsi="宋体" w:eastAsia="宋体" w:cs="宋体"/>
        </w:rPr>
      </w:pPr>
    </w:p>
    <w:p>
      <w:pPr>
        <w:pStyle w:val="2"/>
        <w:spacing w:line="301" w:lineRule="auto"/>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spacing w:before="140" w:line="228" w:lineRule="auto"/>
        <w:ind w:left="0" w:leftChars="0" w:firstLine="0" w:firstLineChars="0"/>
        <w:jc w:val="center"/>
        <w:outlineLvl w:val="0"/>
        <w:rPr>
          <w:rFonts w:hint="eastAsia" w:ascii="宋体" w:hAnsi="宋体" w:eastAsia="宋体" w:cs="宋体"/>
          <w:b/>
          <w:bCs/>
          <w:spacing w:val="5"/>
          <w:sz w:val="32"/>
          <w:szCs w:val="32"/>
          <w14:textOutline w14:w="7972" w14:cap="sq" w14:cmpd="sng">
            <w14:solidFill>
              <w14:srgbClr w14:val="000000"/>
            </w14:solidFill>
            <w14:prstDash w14:val="solid"/>
            <w14:bevel/>
          </w14:textOutline>
        </w:rPr>
      </w:pPr>
      <w:bookmarkStart w:id="335" w:name="_GoBack"/>
      <w:bookmarkStart w:id="53" w:name="_Toc27481"/>
      <w:r>
        <w:rPr>
          <w:rFonts w:hint="eastAsia" w:ascii="宋体" w:hAnsi="宋体" w:eastAsia="宋体" w:cs="宋体"/>
          <w:b/>
          <w:bCs/>
          <w:spacing w:val="5"/>
          <w:sz w:val="32"/>
          <w:szCs w:val="32"/>
          <w14:textOutline w14:w="7972" w14:cap="sq" w14:cmpd="sng">
            <w14:solidFill>
              <w14:srgbClr w14:val="000000"/>
            </w14:solidFill>
            <w14:prstDash w14:val="solid"/>
            <w14:bevel/>
          </w14:textOutline>
        </w:rPr>
        <w:t>第三章  服务需求</w:t>
      </w:r>
      <w:bookmarkEnd w:id="53"/>
    </w:p>
    <w:bookmarkEnd w:id="335"/>
    <w:p>
      <w:pPr>
        <w:pStyle w:val="2"/>
        <w:spacing w:before="136" w:line="362" w:lineRule="auto"/>
        <w:ind w:left="0" w:leftChars="0" w:right="-38" w:rightChars="0" w:firstLine="441" w:firstLineChars="0"/>
        <w:jc w:val="center"/>
        <w:outlineLvl w:val="1"/>
        <w:rPr>
          <w:rFonts w:hint="eastAsia" w:ascii="宋体" w:hAnsi="宋体" w:eastAsia="宋体" w:cs="宋体"/>
          <w:b/>
          <w:bCs/>
          <w:sz w:val="32"/>
          <w:szCs w:val="32"/>
          <w:lang w:eastAsia="zh-CN"/>
        </w:rPr>
      </w:pPr>
      <w:bookmarkStart w:id="54" w:name="bookmark4"/>
      <w:bookmarkEnd w:id="54"/>
      <w:bookmarkStart w:id="55" w:name="_Toc2480"/>
      <w:r>
        <w:rPr>
          <w:rFonts w:hint="eastAsia" w:ascii="宋体" w:hAnsi="宋体" w:eastAsia="宋体" w:cs="宋体"/>
          <w:b/>
          <w:bCs/>
          <w:sz w:val="32"/>
          <w:szCs w:val="32"/>
          <w:lang w:eastAsia="zh-CN"/>
        </w:rPr>
        <w:t>塔什库尔干县牦牛肉 雪菊品牌价值提升项目</w:t>
      </w:r>
      <w:bookmarkEnd w:id="55"/>
    </w:p>
    <w:p>
      <w:pPr>
        <w:pStyle w:val="2"/>
        <w:spacing w:before="136" w:line="362" w:lineRule="auto"/>
        <w:ind w:left="0" w:leftChars="0" w:right="-38" w:rightChars="0" w:firstLine="441" w:firstLineChars="0"/>
        <w:jc w:val="center"/>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p>
      <w:pPr>
        <w:pStyle w:val="2"/>
        <w:spacing w:before="137" w:line="240" w:lineRule="auto"/>
        <w:ind w:left="0" w:leftChars="0" w:right="-38" w:rightChars="0" w:firstLine="0" w:firstLineChars="0"/>
        <w:outlineLvl w:val="1"/>
        <w:rPr>
          <w:rFonts w:hint="eastAsia" w:ascii="宋体" w:hAnsi="宋体" w:eastAsia="宋体" w:cs="宋体"/>
          <w:b/>
          <w:bCs/>
          <w:sz w:val="28"/>
          <w:szCs w:val="28"/>
          <w:lang w:eastAsia="zh-CN"/>
        </w:rPr>
      </w:pPr>
      <w:bookmarkStart w:id="56" w:name="_Toc30393"/>
      <w:r>
        <w:rPr>
          <w:rFonts w:hint="eastAsia" w:ascii="宋体" w:hAnsi="宋体" w:eastAsia="宋体" w:cs="宋体"/>
          <w:b/>
          <w:bCs/>
          <w:sz w:val="28"/>
          <w:szCs w:val="28"/>
          <w:lang w:eastAsia="zh-CN"/>
        </w:rPr>
        <w:t>一、项目</w:t>
      </w:r>
      <w:r>
        <w:rPr>
          <w:rFonts w:hint="eastAsia" w:ascii="宋体" w:hAnsi="宋体" w:eastAsia="宋体" w:cs="宋体"/>
          <w:b/>
          <w:bCs/>
          <w:sz w:val="28"/>
          <w:szCs w:val="28"/>
          <w:lang w:val="en-US" w:eastAsia="zh-CN"/>
        </w:rPr>
        <w:t>建设</w:t>
      </w:r>
      <w:r>
        <w:rPr>
          <w:rFonts w:hint="eastAsia" w:ascii="宋体" w:hAnsi="宋体" w:eastAsia="宋体" w:cs="宋体"/>
          <w:b/>
          <w:bCs/>
          <w:sz w:val="28"/>
          <w:szCs w:val="28"/>
          <w:lang w:eastAsia="zh-CN"/>
        </w:rPr>
        <w:t>主要内容</w:t>
      </w:r>
      <w:bookmarkEnd w:id="56"/>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1、项目建设内容及规模：投资100万元，为塔什库尔干县牦牛肉产品申报国家级有关认证资质（国家地理标志、绿色食品、有机食品认证）及对接国内行业知名销售平台。</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2、项目建设目标：力争到2024年底完成国家地理标志品牌申报和绿色食品、有机食品认证，建立起完善的农产品品牌培育、发展和保护体系，形成标准化生产、产业化运营、品牌化营销的现代农业新格局。</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（一）有机产品认证需求：2024年底完成牦牛肉、雪菊等高原特色农产品有机产品认证。</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（二）绿色产品认证需求：2024年底完成牦牛肉、雪菊等高原特色农产品绿色产品认证。</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（三）地理标志认证需求：2024年底计划完成牦牛肉、沙棘等高原特色农产品地理标志认证（需根据实际情况认证）。</w:t>
      </w:r>
    </w:p>
    <w:p>
      <w:pPr>
        <w:pStyle w:val="2"/>
        <w:spacing w:before="137" w:line="240" w:lineRule="auto"/>
        <w:ind w:left="0" w:leftChars="0" w:right="-38" w:rightChars="0" w:firstLine="0" w:firstLineChars="0"/>
        <w:outlineLvl w:val="1"/>
        <w:rPr>
          <w:rFonts w:hint="eastAsia" w:ascii="宋体" w:hAnsi="宋体" w:eastAsia="宋体" w:cs="宋体"/>
          <w:b/>
          <w:bCs/>
          <w:sz w:val="28"/>
          <w:szCs w:val="28"/>
          <w:lang w:val="en-US" w:eastAsia="zh-CN"/>
        </w:rPr>
      </w:pPr>
      <w:bookmarkStart w:id="57" w:name="_Toc8671"/>
      <w:r>
        <w:rPr>
          <w:rFonts w:hint="eastAsia" w:ascii="宋体" w:hAnsi="宋体" w:eastAsia="宋体" w:cs="宋体"/>
          <w:b/>
          <w:bCs/>
          <w:sz w:val="28"/>
          <w:szCs w:val="28"/>
          <w:lang w:val="en-US" w:eastAsia="zh-CN"/>
        </w:rPr>
        <w:t>二、服务内容及技术指标</w:t>
      </w:r>
      <w:bookmarkEnd w:id="57"/>
    </w:p>
    <w:p>
      <w:pPr>
        <w:pStyle w:val="2"/>
        <w:numPr>
          <w:ilvl w:val="0"/>
          <w:numId w:val="0"/>
        </w:numPr>
        <w:ind w:left="420" w:leftChars="0"/>
        <w:jc w:val="left"/>
        <w:rPr>
          <w:rFonts w:hint="default" w:ascii="仿宋" w:hAnsi="仿宋" w:eastAsia="宋体" w:cs="仿宋"/>
          <w:b/>
          <w:bCs/>
          <w:color w:val="auto"/>
          <w:kern w:val="2"/>
          <w:sz w:val="24"/>
          <w:szCs w:val="24"/>
          <w:lang w:val="en-US" w:eastAsia="zh-CN" w:bidi="zh-CN"/>
        </w:rPr>
      </w:pPr>
      <w:bookmarkStart w:id="58" w:name="_Toc7024"/>
      <w:r>
        <w:rPr>
          <w:rFonts w:hint="eastAsia" w:ascii="仿宋" w:hAnsi="仿宋" w:cs="仿宋"/>
          <w:b/>
          <w:bCs/>
          <w:color w:val="auto"/>
          <w:kern w:val="2"/>
          <w:sz w:val="24"/>
          <w:szCs w:val="24"/>
          <w:lang w:val="en-US" w:eastAsia="zh-CN" w:bidi="zh-CN"/>
        </w:rPr>
        <w:t>1、采购服务清单及数量</w:t>
      </w:r>
      <w:r>
        <w:rPr>
          <w:rFonts w:hint="eastAsia" w:ascii="仿宋" w:hAnsi="仿宋" w:eastAsia="宋体" w:cs="仿宋"/>
          <w:b/>
          <w:bCs/>
          <w:color w:val="auto"/>
          <w:kern w:val="2"/>
          <w:sz w:val="24"/>
          <w:szCs w:val="24"/>
          <w:lang w:val="en-US" w:eastAsia="zh-CN" w:bidi="zh-CN"/>
        </w:rPr>
        <w:t>：</w:t>
      </w:r>
    </w:p>
    <w:p>
      <w:pPr>
        <w:pStyle w:val="3"/>
        <w:jc w:val="left"/>
        <w:rPr>
          <w:rFonts w:hint="eastAsia" w:eastAsia="黑体"/>
          <w:color w:val="auto"/>
          <w:lang w:val="en-US" w:eastAsia="zh-CN"/>
        </w:rPr>
      </w:pPr>
      <w:bookmarkStart w:id="59" w:name="_Toc13403"/>
      <w:bookmarkStart w:id="60" w:name="_Toc19044"/>
      <w:r>
        <w:rPr>
          <w:rFonts w:hint="eastAsia"/>
          <w:color w:val="auto"/>
        </w:rPr>
        <w:t>品牌</w:t>
      </w:r>
      <w:bookmarkEnd w:id="59"/>
      <w:bookmarkEnd w:id="60"/>
      <w:r>
        <w:rPr>
          <w:rFonts w:hint="eastAsia"/>
          <w:color w:val="auto"/>
        </w:rPr>
        <w:t>升级应用建</w:t>
      </w:r>
      <w:r>
        <w:rPr>
          <w:rFonts w:hint="eastAsia"/>
          <w:color w:val="auto"/>
          <w:lang w:val="en-US" w:eastAsia="zh-CN"/>
        </w:rPr>
        <w:t>设</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3107"/>
        <w:gridCol w:w="40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473" w:type="pct"/>
            <w:shd w:val="clear" w:color="auto" w:fill="FFFFFF"/>
            <w:vAlign w:val="center"/>
          </w:tcPr>
          <w:p>
            <w:pPr>
              <w:rPr>
                <w:color w:val="auto"/>
              </w:rPr>
            </w:pPr>
            <w:r>
              <w:rPr>
                <w:rFonts w:hint="eastAsia"/>
                <w:color w:val="auto"/>
              </w:rPr>
              <w:t>序号</w:t>
            </w:r>
          </w:p>
        </w:tc>
        <w:tc>
          <w:tcPr>
            <w:tcW w:w="1577" w:type="pct"/>
            <w:shd w:val="clear" w:color="auto" w:fill="FFFFFF"/>
            <w:vAlign w:val="center"/>
          </w:tcPr>
          <w:p>
            <w:pPr>
              <w:rPr>
                <w:color w:val="auto"/>
              </w:rPr>
            </w:pPr>
            <w:r>
              <w:rPr>
                <w:rFonts w:hint="eastAsia"/>
                <w:color w:val="auto"/>
              </w:rPr>
              <w:t>服务名称</w:t>
            </w:r>
          </w:p>
        </w:tc>
        <w:tc>
          <w:tcPr>
            <w:tcW w:w="2062" w:type="pct"/>
            <w:shd w:val="clear" w:color="auto" w:fill="FFFFFF"/>
            <w:vAlign w:val="center"/>
          </w:tcPr>
          <w:p>
            <w:pPr>
              <w:rPr>
                <w:color w:val="auto"/>
              </w:rPr>
            </w:pPr>
            <w:r>
              <w:rPr>
                <w:rFonts w:hint="eastAsia"/>
                <w:color w:val="auto"/>
              </w:rPr>
              <w:t>服务内容</w:t>
            </w:r>
          </w:p>
        </w:tc>
        <w:tc>
          <w:tcPr>
            <w:tcW w:w="886" w:type="pct"/>
            <w:shd w:val="clear" w:color="auto" w:fill="FFFFFF"/>
            <w:vAlign w:val="center"/>
          </w:tcPr>
          <w:p>
            <w:pPr>
              <w:rPr>
                <w:color w:val="auto"/>
              </w:rPr>
            </w:pPr>
            <w:r>
              <w:rPr>
                <w:rFonts w:hint="eastAsia"/>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restart"/>
            <w:shd w:val="clear" w:color="auto" w:fill="FFFFFF"/>
            <w:vAlign w:val="center"/>
          </w:tcPr>
          <w:p>
            <w:pPr>
              <w:pStyle w:val="14"/>
              <w:rPr>
                <w:color w:val="auto"/>
              </w:rPr>
            </w:pPr>
            <w:r>
              <w:rPr>
                <w:rFonts w:hint="eastAsia"/>
                <w:color w:val="auto"/>
              </w:rPr>
              <w:t>1</w:t>
            </w:r>
          </w:p>
        </w:tc>
        <w:tc>
          <w:tcPr>
            <w:tcW w:w="1577" w:type="pct"/>
            <w:vMerge w:val="restart"/>
            <w:shd w:val="clear" w:color="auto" w:fill="FFFFFF"/>
            <w:vAlign w:val="center"/>
          </w:tcPr>
          <w:p>
            <w:pPr>
              <w:pStyle w:val="14"/>
              <w:rPr>
                <w:color w:val="auto"/>
              </w:rPr>
            </w:pPr>
            <w:r>
              <w:rPr>
                <w:rFonts w:hint="eastAsia"/>
                <w:color w:val="auto"/>
              </w:rPr>
              <w:t>品牌价值提炼</w:t>
            </w:r>
          </w:p>
        </w:tc>
        <w:tc>
          <w:tcPr>
            <w:tcW w:w="2062" w:type="pct"/>
            <w:shd w:val="clear" w:color="auto" w:fill="FFFFFF"/>
            <w:vAlign w:val="center"/>
          </w:tcPr>
          <w:p>
            <w:pPr>
              <w:jc w:val="left"/>
              <w:rPr>
                <w:color w:val="auto"/>
              </w:rPr>
            </w:pPr>
            <w:r>
              <w:rPr>
                <w:rFonts w:hint="eastAsia"/>
                <w:color w:val="auto"/>
              </w:rPr>
              <w:t>品牌logo设计</w:t>
            </w:r>
          </w:p>
        </w:tc>
        <w:tc>
          <w:tcPr>
            <w:tcW w:w="886" w:type="pct"/>
            <w:vMerge w:val="restart"/>
            <w:shd w:val="clear" w:color="auto" w:fill="FFFFFF"/>
            <w:vAlign w:val="center"/>
          </w:tcPr>
          <w:p>
            <w:pPr>
              <w:rPr>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continue"/>
            <w:shd w:val="clear" w:color="auto" w:fill="FFFFFF"/>
            <w:vAlign w:val="center"/>
          </w:tcPr>
          <w:p>
            <w:pPr>
              <w:rPr>
                <w:color w:val="auto"/>
              </w:rPr>
            </w:pPr>
          </w:p>
        </w:tc>
        <w:tc>
          <w:tcPr>
            <w:tcW w:w="1577" w:type="pct"/>
            <w:vMerge w:val="continue"/>
            <w:shd w:val="clear" w:color="auto" w:fill="FFFFFF"/>
            <w:vAlign w:val="center"/>
          </w:tcPr>
          <w:p>
            <w:pPr>
              <w:rPr>
                <w:color w:val="auto"/>
              </w:rPr>
            </w:pPr>
          </w:p>
        </w:tc>
        <w:tc>
          <w:tcPr>
            <w:tcW w:w="2062" w:type="pct"/>
            <w:shd w:val="clear" w:color="auto" w:fill="FFFFFF"/>
            <w:vAlign w:val="center"/>
          </w:tcPr>
          <w:p>
            <w:pPr>
              <w:jc w:val="left"/>
              <w:rPr>
                <w:rFonts w:hint="eastAsia"/>
                <w:snapToGrid w:val="0"/>
                <w:color w:val="auto"/>
              </w:rPr>
            </w:pPr>
            <w:r>
              <w:rPr>
                <w:rFonts w:hint="eastAsia"/>
                <w:snapToGrid w:val="0"/>
                <w:color w:val="auto"/>
              </w:rPr>
              <w:t>品牌口号提炼</w:t>
            </w:r>
          </w:p>
        </w:tc>
        <w:tc>
          <w:tcPr>
            <w:tcW w:w="886"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continue"/>
            <w:shd w:val="clear" w:color="auto" w:fill="FFFFFF"/>
            <w:vAlign w:val="center"/>
          </w:tcPr>
          <w:p>
            <w:pPr>
              <w:rPr>
                <w:color w:val="auto"/>
              </w:rPr>
            </w:pPr>
          </w:p>
        </w:tc>
        <w:tc>
          <w:tcPr>
            <w:tcW w:w="1577" w:type="pct"/>
            <w:vMerge w:val="continue"/>
            <w:shd w:val="clear" w:color="auto" w:fill="FFFFFF"/>
            <w:vAlign w:val="center"/>
          </w:tcPr>
          <w:p>
            <w:pPr>
              <w:rPr>
                <w:color w:val="auto"/>
              </w:rPr>
            </w:pPr>
          </w:p>
        </w:tc>
        <w:tc>
          <w:tcPr>
            <w:tcW w:w="2062" w:type="pct"/>
            <w:shd w:val="clear" w:color="auto" w:fill="FFFFFF"/>
            <w:vAlign w:val="center"/>
          </w:tcPr>
          <w:p>
            <w:pPr>
              <w:jc w:val="left"/>
              <w:rPr>
                <w:rFonts w:hint="eastAsia"/>
                <w:snapToGrid w:val="0"/>
                <w:color w:val="auto"/>
              </w:rPr>
            </w:pPr>
            <w:r>
              <w:rPr>
                <w:rFonts w:hint="eastAsia"/>
                <w:snapToGrid w:val="0"/>
                <w:color w:val="auto"/>
              </w:rPr>
              <w:t>品牌IP形象设计</w:t>
            </w:r>
          </w:p>
        </w:tc>
        <w:tc>
          <w:tcPr>
            <w:tcW w:w="886"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restart"/>
            <w:shd w:val="clear" w:color="auto" w:fill="FFFFFF"/>
            <w:vAlign w:val="center"/>
          </w:tcPr>
          <w:p>
            <w:pPr>
              <w:pStyle w:val="14"/>
              <w:rPr>
                <w:color w:val="auto"/>
              </w:rPr>
            </w:pPr>
            <w:r>
              <w:rPr>
                <w:rFonts w:hint="eastAsia"/>
                <w:color w:val="auto"/>
              </w:rPr>
              <w:t>2</w:t>
            </w:r>
          </w:p>
        </w:tc>
        <w:tc>
          <w:tcPr>
            <w:tcW w:w="1577" w:type="pct"/>
            <w:vMerge w:val="restart"/>
            <w:shd w:val="clear" w:color="auto" w:fill="FFFFFF"/>
            <w:vAlign w:val="center"/>
          </w:tcPr>
          <w:p>
            <w:pPr>
              <w:pStyle w:val="14"/>
              <w:rPr>
                <w:color w:val="auto"/>
              </w:rPr>
            </w:pPr>
            <w:r>
              <w:rPr>
                <w:rFonts w:hint="eastAsia"/>
                <w:color w:val="auto"/>
              </w:rPr>
              <w:t>品牌视觉体系打造</w:t>
            </w:r>
          </w:p>
        </w:tc>
        <w:tc>
          <w:tcPr>
            <w:tcW w:w="2062" w:type="pct"/>
            <w:shd w:val="clear" w:color="auto" w:fill="FFFFFF"/>
            <w:vAlign w:val="center"/>
          </w:tcPr>
          <w:p>
            <w:pPr>
              <w:jc w:val="left"/>
              <w:rPr>
                <w:rFonts w:hint="eastAsia"/>
                <w:snapToGrid w:val="0"/>
                <w:color w:val="auto"/>
              </w:rPr>
            </w:pPr>
            <w:r>
              <w:rPr>
                <w:rFonts w:hint="eastAsia"/>
                <w:snapToGrid w:val="0"/>
                <w:color w:val="auto"/>
              </w:rPr>
              <w:t>行为识别系统（BI）</w:t>
            </w:r>
          </w:p>
        </w:tc>
        <w:tc>
          <w:tcPr>
            <w:tcW w:w="886" w:type="pct"/>
            <w:shd w:val="clear" w:color="auto" w:fill="FFFFFF"/>
            <w:vAlign w:val="center"/>
          </w:tcPr>
          <w:p>
            <w:pPr>
              <w:rPr>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continue"/>
            <w:shd w:val="clear" w:color="auto" w:fill="FFFFFF"/>
            <w:vAlign w:val="center"/>
          </w:tcPr>
          <w:p>
            <w:pPr>
              <w:rPr>
                <w:color w:val="auto"/>
              </w:rPr>
            </w:pPr>
          </w:p>
        </w:tc>
        <w:tc>
          <w:tcPr>
            <w:tcW w:w="1577" w:type="pct"/>
            <w:vMerge w:val="continue"/>
            <w:shd w:val="clear" w:color="auto" w:fill="FFFFFF"/>
            <w:vAlign w:val="center"/>
          </w:tcPr>
          <w:p>
            <w:pPr>
              <w:rPr>
                <w:color w:val="auto"/>
              </w:rPr>
            </w:pPr>
          </w:p>
        </w:tc>
        <w:tc>
          <w:tcPr>
            <w:tcW w:w="2062" w:type="pct"/>
            <w:shd w:val="clear" w:color="auto" w:fill="FFFFFF"/>
            <w:vAlign w:val="center"/>
          </w:tcPr>
          <w:p>
            <w:pPr>
              <w:jc w:val="left"/>
              <w:rPr>
                <w:rFonts w:hint="eastAsia"/>
                <w:snapToGrid w:val="0"/>
                <w:color w:val="auto"/>
              </w:rPr>
            </w:pPr>
            <w:r>
              <w:rPr>
                <w:rFonts w:hint="eastAsia"/>
                <w:snapToGrid w:val="0"/>
                <w:color w:val="auto"/>
              </w:rPr>
              <w:t>视觉识别系统（VI）</w:t>
            </w:r>
          </w:p>
        </w:tc>
        <w:tc>
          <w:tcPr>
            <w:tcW w:w="886" w:type="pct"/>
            <w:shd w:val="clear" w:color="auto" w:fill="FFFFFF"/>
            <w:vAlign w:val="center"/>
          </w:tcPr>
          <w:p>
            <w:pPr>
              <w:rPr>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continue"/>
            <w:shd w:val="clear" w:color="auto" w:fill="FFFFFF"/>
            <w:vAlign w:val="center"/>
          </w:tcPr>
          <w:p>
            <w:pPr>
              <w:rPr>
                <w:color w:val="auto"/>
              </w:rPr>
            </w:pPr>
          </w:p>
        </w:tc>
        <w:tc>
          <w:tcPr>
            <w:tcW w:w="1577" w:type="pct"/>
            <w:vMerge w:val="continue"/>
            <w:shd w:val="clear" w:color="auto" w:fill="FFFFFF"/>
            <w:vAlign w:val="center"/>
          </w:tcPr>
          <w:p>
            <w:pPr>
              <w:rPr>
                <w:color w:val="auto"/>
              </w:rPr>
            </w:pPr>
          </w:p>
        </w:tc>
        <w:tc>
          <w:tcPr>
            <w:tcW w:w="2062" w:type="pct"/>
            <w:shd w:val="clear" w:color="auto" w:fill="FFFFFF"/>
            <w:vAlign w:val="center"/>
          </w:tcPr>
          <w:p>
            <w:pPr>
              <w:jc w:val="left"/>
              <w:rPr>
                <w:rFonts w:hint="eastAsia"/>
                <w:snapToGrid w:val="0"/>
                <w:color w:val="auto"/>
              </w:rPr>
            </w:pPr>
            <w:r>
              <w:rPr>
                <w:rFonts w:hint="eastAsia"/>
                <w:snapToGrid w:val="0"/>
                <w:color w:val="auto"/>
              </w:rPr>
              <w:t>产品包装设计</w:t>
            </w:r>
          </w:p>
        </w:tc>
        <w:tc>
          <w:tcPr>
            <w:tcW w:w="886" w:type="pct"/>
            <w:shd w:val="clear" w:color="auto" w:fill="FFFFFF"/>
            <w:vAlign w:val="center"/>
          </w:tcPr>
          <w:p>
            <w:pPr>
              <w:rPr>
                <w:color w:val="auto"/>
              </w:rPr>
            </w:pPr>
            <w:r>
              <w:rPr>
                <w:rFonts w:hint="eastAsia"/>
                <w:color w:val="auto"/>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shd w:val="clear" w:color="auto" w:fill="FFFFFF"/>
            <w:vAlign w:val="center"/>
          </w:tcPr>
          <w:p>
            <w:pPr>
              <w:rPr>
                <w:color w:val="auto"/>
              </w:rPr>
            </w:pPr>
          </w:p>
        </w:tc>
      </w:tr>
    </w:tbl>
    <w:p>
      <w:pPr>
        <w:pStyle w:val="3"/>
        <w:jc w:val="left"/>
        <w:rPr>
          <w:color w:val="auto"/>
        </w:rPr>
      </w:pPr>
      <w:r>
        <w:rPr>
          <w:rFonts w:hint="eastAsia"/>
          <w:color w:val="auto"/>
        </w:rPr>
        <w:t>品牌管理建设</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583"/>
        <w:gridCol w:w="4056"/>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shd w:val="clear" w:color="auto" w:fill="FFFFFF"/>
            <w:vAlign w:val="center"/>
          </w:tcPr>
          <w:p>
            <w:pPr>
              <w:rPr>
                <w:color w:val="auto"/>
              </w:rPr>
            </w:pPr>
            <w:r>
              <w:rPr>
                <w:rFonts w:hint="eastAsia"/>
                <w:color w:val="auto"/>
              </w:rPr>
              <w:t>序号</w:t>
            </w:r>
          </w:p>
        </w:tc>
        <w:tc>
          <w:tcPr>
            <w:tcW w:w="1311" w:type="pct"/>
            <w:shd w:val="clear" w:color="auto" w:fill="FFFFFF"/>
            <w:vAlign w:val="center"/>
          </w:tcPr>
          <w:p>
            <w:pPr>
              <w:rPr>
                <w:color w:val="auto"/>
              </w:rPr>
            </w:pPr>
            <w:r>
              <w:rPr>
                <w:rFonts w:hint="eastAsia"/>
                <w:color w:val="auto"/>
              </w:rPr>
              <w:t>服务名称</w:t>
            </w:r>
          </w:p>
        </w:tc>
        <w:tc>
          <w:tcPr>
            <w:tcW w:w="2059" w:type="pct"/>
            <w:shd w:val="clear" w:color="auto" w:fill="FFFFFF"/>
            <w:vAlign w:val="center"/>
          </w:tcPr>
          <w:p>
            <w:pPr>
              <w:rPr>
                <w:color w:val="auto"/>
              </w:rPr>
            </w:pPr>
            <w:r>
              <w:rPr>
                <w:rFonts w:hint="eastAsia"/>
                <w:color w:val="auto"/>
              </w:rPr>
              <w:t>服务内容</w:t>
            </w:r>
          </w:p>
        </w:tc>
        <w:tc>
          <w:tcPr>
            <w:tcW w:w="1086" w:type="pct"/>
            <w:shd w:val="clear" w:color="auto" w:fill="FFFFFF"/>
            <w:vAlign w:val="center"/>
          </w:tcPr>
          <w:p>
            <w:pPr>
              <w:rPr>
                <w:color w:val="auto"/>
              </w:rPr>
            </w:pPr>
            <w:r>
              <w:rPr>
                <w:rFonts w:hint="eastAsia"/>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restart"/>
            <w:shd w:val="clear" w:color="auto" w:fill="FFFFFF"/>
            <w:vAlign w:val="center"/>
          </w:tcPr>
          <w:p>
            <w:pPr>
              <w:rPr>
                <w:snapToGrid w:val="0"/>
                <w:color w:val="auto"/>
              </w:rPr>
            </w:pPr>
            <w:r>
              <w:rPr>
                <w:rFonts w:hint="eastAsia"/>
                <w:snapToGrid w:val="0"/>
                <w:color w:val="auto"/>
              </w:rPr>
              <w:t>1</w:t>
            </w:r>
          </w:p>
        </w:tc>
        <w:tc>
          <w:tcPr>
            <w:tcW w:w="1311" w:type="pct"/>
            <w:vMerge w:val="restart"/>
            <w:shd w:val="clear" w:color="auto" w:fill="FFFFFF"/>
            <w:vAlign w:val="center"/>
          </w:tcPr>
          <w:p>
            <w:pPr>
              <w:rPr>
                <w:snapToGrid w:val="0"/>
                <w:color w:val="auto"/>
              </w:rPr>
            </w:pPr>
            <w:r>
              <w:rPr>
                <w:rFonts w:hint="eastAsia"/>
                <w:snapToGrid w:val="0"/>
                <w:color w:val="auto"/>
              </w:rPr>
              <w:t>品牌授权管理平台</w:t>
            </w:r>
          </w:p>
        </w:tc>
        <w:tc>
          <w:tcPr>
            <w:tcW w:w="2059" w:type="pct"/>
            <w:shd w:val="clear" w:color="auto" w:fill="FFFFFF"/>
            <w:vAlign w:val="center"/>
          </w:tcPr>
          <w:p>
            <w:pPr>
              <w:jc w:val="left"/>
              <w:rPr>
                <w:snapToGrid w:val="0"/>
                <w:color w:val="auto"/>
              </w:rPr>
            </w:pPr>
            <w:r>
              <w:rPr>
                <w:rFonts w:hint="eastAsia"/>
                <w:snapToGrid w:val="0"/>
                <w:color w:val="auto"/>
              </w:rPr>
              <w:t>主体备案管理</w:t>
            </w:r>
          </w:p>
        </w:tc>
        <w:tc>
          <w:tcPr>
            <w:tcW w:w="1086" w:type="pct"/>
            <w:vMerge w:val="restart"/>
            <w:shd w:val="clear" w:color="auto" w:fill="FFFFFF"/>
            <w:vAlign w:val="center"/>
          </w:tcPr>
          <w:p>
            <w:pPr>
              <w:rPr>
                <w:snapToGrid w:val="0"/>
                <w:color w:val="auto"/>
              </w:rPr>
            </w:pPr>
            <w:r>
              <w:rPr>
                <w:rFonts w:hint="eastAsia"/>
                <w:snapToGrid w:val="0"/>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主体备案审核</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品牌授权申请</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品牌授权管理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证书管理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标准管理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snapToGrid w:val="0"/>
                <w:color w:val="auto"/>
              </w:rPr>
            </w:pPr>
            <w:r>
              <w:rPr>
                <w:rFonts w:hint="eastAsia"/>
                <w:snapToGrid w:val="0"/>
                <w:color w:val="auto"/>
              </w:rPr>
              <w:t>品牌标识管理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restart"/>
            <w:shd w:val="clear" w:color="auto" w:fill="FFFFFF"/>
            <w:vAlign w:val="center"/>
          </w:tcPr>
          <w:p>
            <w:pPr>
              <w:rPr>
                <w:color w:val="auto"/>
              </w:rPr>
            </w:pPr>
            <w:r>
              <w:rPr>
                <w:rFonts w:hint="eastAsia"/>
                <w:color w:val="auto"/>
              </w:rPr>
              <w:t>2</w:t>
            </w:r>
          </w:p>
        </w:tc>
        <w:tc>
          <w:tcPr>
            <w:tcW w:w="1311" w:type="pct"/>
            <w:vMerge w:val="restart"/>
            <w:shd w:val="clear" w:color="auto" w:fill="FFFFFF"/>
            <w:vAlign w:val="center"/>
          </w:tcPr>
          <w:p>
            <w:pPr>
              <w:rPr>
                <w:color w:val="auto"/>
              </w:rPr>
            </w:pPr>
            <w:r>
              <w:rPr>
                <w:rFonts w:hint="eastAsia"/>
                <w:color w:val="auto"/>
              </w:rPr>
              <w:t>种植类农产品追溯管理系统</w:t>
            </w:r>
          </w:p>
          <w:p>
            <w:pPr>
              <w:rPr>
                <w:color w:val="auto"/>
              </w:rPr>
            </w:pPr>
          </w:p>
        </w:tc>
        <w:tc>
          <w:tcPr>
            <w:tcW w:w="2059" w:type="pct"/>
            <w:shd w:val="clear" w:color="auto" w:fill="FFFFFF"/>
            <w:vAlign w:val="center"/>
          </w:tcPr>
          <w:p>
            <w:pPr>
              <w:jc w:val="left"/>
              <w:rPr>
                <w:color w:val="auto"/>
              </w:rPr>
            </w:pPr>
            <w:r>
              <w:rPr>
                <w:rFonts w:hint="eastAsia"/>
                <w:color w:val="auto"/>
              </w:rPr>
              <w:t>企业及产品备案</w:t>
            </w:r>
          </w:p>
        </w:tc>
        <w:tc>
          <w:tcPr>
            <w:tcW w:w="1086" w:type="pct"/>
            <w:vMerge w:val="restart"/>
            <w:shd w:val="clear" w:color="auto" w:fill="FFFFFF"/>
            <w:vAlign w:val="center"/>
          </w:tcPr>
          <w:p>
            <w:pPr>
              <w:rPr>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农事操作信息</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采收信息</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加工信息</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仓储物流信息</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销售信息</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追溯查询</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restart"/>
            <w:shd w:val="clear" w:color="auto" w:fill="FFFFFF"/>
            <w:vAlign w:val="center"/>
          </w:tcPr>
          <w:p>
            <w:pPr>
              <w:rPr>
                <w:color w:val="auto"/>
              </w:rPr>
            </w:pPr>
            <w:r>
              <w:rPr>
                <w:rFonts w:hint="eastAsia"/>
                <w:color w:val="auto"/>
              </w:rPr>
              <w:t>3</w:t>
            </w:r>
          </w:p>
        </w:tc>
        <w:tc>
          <w:tcPr>
            <w:tcW w:w="1311" w:type="pct"/>
            <w:vMerge w:val="restart"/>
            <w:shd w:val="clear" w:color="auto" w:fill="FFFFFF"/>
            <w:vAlign w:val="center"/>
          </w:tcPr>
          <w:p>
            <w:pPr>
              <w:rPr>
                <w:color w:val="auto"/>
              </w:rPr>
            </w:pPr>
            <w:r>
              <w:rPr>
                <w:rFonts w:hint="eastAsia"/>
                <w:color w:val="auto"/>
              </w:rPr>
              <w:t>畜牧产品追溯管理系统</w:t>
            </w:r>
          </w:p>
        </w:tc>
        <w:tc>
          <w:tcPr>
            <w:tcW w:w="2059" w:type="pct"/>
            <w:shd w:val="clear" w:color="auto" w:fill="FFFFFF"/>
            <w:vAlign w:val="center"/>
          </w:tcPr>
          <w:p>
            <w:pPr>
              <w:jc w:val="left"/>
              <w:rPr>
                <w:color w:val="auto"/>
              </w:rPr>
            </w:pPr>
            <w:r>
              <w:rPr>
                <w:rFonts w:hint="eastAsia"/>
                <w:color w:val="auto"/>
              </w:rPr>
              <w:t>畜牧养殖管理</w:t>
            </w:r>
          </w:p>
        </w:tc>
        <w:tc>
          <w:tcPr>
            <w:tcW w:w="1086" w:type="pct"/>
            <w:vMerge w:val="restart"/>
            <w:shd w:val="clear" w:color="auto" w:fill="FFFFFF"/>
            <w:vAlign w:val="center"/>
          </w:tcPr>
          <w:p>
            <w:pPr>
              <w:rPr>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畜牧屠宰管理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分割加工管理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贮藏管理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pct"/>
            <w:vMerge w:val="continue"/>
            <w:shd w:val="clear" w:color="auto" w:fill="FFFFFF"/>
            <w:vAlign w:val="center"/>
          </w:tcPr>
          <w:p>
            <w:pPr>
              <w:rPr>
                <w:snapToGrid w:val="0"/>
                <w:color w:val="auto"/>
              </w:rPr>
            </w:pPr>
          </w:p>
        </w:tc>
        <w:tc>
          <w:tcPr>
            <w:tcW w:w="1311" w:type="pct"/>
            <w:vMerge w:val="continue"/>
            <w:shd w:val="clear" w:color="auto" w:fill="FFFFFF"/>
            <w:vAlign w:val="center"/>
          </w:tcPr>
          <w:p>
            <w:pPr>
              <w:rPr>
                <w:snapToGrid w:val="0"/>
                <w:color w:val="auto"/>
              </w:rPr>
            </w:pPr>
          </w:p>
        </w:tc>
        <w:tc>
          <w:tcPr>
            <w:tcW w:w="2059" w:type="pct"/>
            <w:shd w:val="clear" w:color="auto" w:fill="FFFFFF"/>
            <w:vAlign w:val="center"/>
          </w:tcPr>
          <w:p>
            <w:pPr>
              <w:jc w:val="left"/>
              <w:rPr>
                <w:color w:val="auto"/>
              </w:rPr>
            </w:pPr>
            <w:r>
              <w:rPr>
                <w:rFonts w:hint="eastAsia"/>
                <w:color w:val="auto"/>
              </w:rPr>
              <w:t>销售物流管理</w:t>
            </w:r>
          </w:p>
        </w:tc>
        <w:tc>
          <w:tcPr>
            <w:tcW w:w="1086" w:type="pct"/>
            <w:vMerge w:val="continue"/>
            <w:shd w:val="clear" w:color="auto" w:fill="FFFFFF"/>
            <w:vAlign w:val="center"/>
          </w:tcPr>
          <w:p>
            <w:pPr>
              <w:rPr>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000" w:type="pct"/>
            <w:gridSpan w:val="4"/>
            <w:shd w:val="clear" w:color="auto" w:fill="FFFFFF"/>
            <w:vAlign w:val="center"/>
          </w:tcPr>
          <w:p>
            <w:pPr>
              <w:rPr>
                <w:snapToGrid w:val="0"/>
                <w:color w:val="auto"/>
              </w:rPr>
            </w:pPr>
          </w:p>
        </w:tc>
      </w:tr>
    </w:tbl>
    <w:p>
      <w:pPr>
        <w:pStyle w:val="3"/>
        <w:jc w:val="left"/>
        <w:rPr>
          <w:color w:val="auto"/>
        </w:rPr>
      </w:pPr>
      <w:bookmarkStart w:id="61" w:name="_Toc229"/>
      <w:r>
        <w:rPr>
          <w:rFonts w:hint="eastAsia"/>
          <w:color w:val="auto"/>
        </w:rPr>
        <w:t>产品品质提升建设</w:t>
      </w:r>
      <w:bookmarkEnd w:id="61"/>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677"/>
        <w:gridCol w:w="3788"/>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shd w:val="clear" w:color="auto" w:fill="FFFFFF"/>
            <w:vAlign w:val="center"/>
          </w:tcPr>
          <w:p>
            <w:pPr>
              <w:rPr>
                <w:color w:val="auto"/>
              </w:rPr>
            </w:pPr>
            <w:r>
              <w:rPr>
                <w:rFonts w:hint="eastAsia"/>
                <w:color w:val="auto"/>
              </w:rPr>
              <w:t>序号</w:t>
            </w:r>
          </w:p>
        </w:tc>
        <w:tc>
          <w:tcPr>
            <w:tcW w:w="1359" w:type="pct"/>
            <w:shd w:val="clear" w:color="auto" w:fill="FFFFFF"/>
            <w:vAlign w:val="center"/>
          </w:tcPr>
          <w:p>
            <w:pPr>
              <w:rPr>
                <w:color w:val="auto"/>
              </w:rPr>
            </w:pPr>
            <w:r>
              <w:rPr>
                <w:rFonts w:hint="eastAsia"/>
                <w:color w:val="auto"/>
              </w:rPr>
              <w:t>服务名称</w:t>
            </w:r>
          </w:p>
        </w:tc>
        <w:tc>
          <w:tcPr>
            <w:tcW w:w="1923" w:type="pct"/>
            <w:shd w:val="clear" w:color="auto" w:fill="FFFFFF"/>
            <w:vAlign w:val="center"/>
          </w:tcPr>
          <w:p>
            <w:pPr>
              <w:rPr>
                <w:color w:val="auto"/>
              </w:rPr>
            </w:pPr>
            <w:r>
              <w:rPr>
                <w:rFonts w:hint="eastAsia"/>
                <w:color w:val="auto"/>
              </w:rPr>
              <w:t>服务内容</w:t>
            </w:r>
          </w:p>
        </w:tc>
        <w:tc>
          <w:tcPr>
            <w:tcW w:w="1112" w:type="pct"/>
            <w:shd w:val="clear" w:color="auto" w:fill="FFFFFF"/>
            <w:vAlign w:val="center"/>
          </w:tcPr>
          <w:p>
            <w:pPr>
              <w:rPr>
                <w:color w:val="auto"/>
              </w:rPr>
            </w:pPr>
            <w:r>
              <w:rPr>
                <w:rFonts w:hint="eastAsia"/>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restart"/>
            <w:shd w:val="clear" w:color="auto" w:fill="FFFFFF"/>
            <w:vAlign w:val="center"/>
          </w:tcPr>
          <w:p>
            <w:pPr>
              <w:rPr>
                <w:color w:val="auto"/>
              </w:rPr>
            </w:pPr>
            <w:r>
              <w:rPr>
                <w:rFonts w:hint="eastAsia"/>
                <w:color w:val="auto"/>
              </w:rPr>
              <w:t>1</w:t>
            </w:r>
          </w:p>
        </w:tc>
        <w:tc>
          <w:tcPr>
            <w:tcW w:w="1359" w:type="pct"/>
            <w:vMerge w:val="restart"/>
            <w:shd w:val="clear" w:color="auto" w:fill="FFFFFF"/>
            <w:vAlign w:val="center"/>
          </w:tcPr>
          <w:p>
            <w:pPr>
              <w:rPr>
                <w:color w:val="auto"/>
              </w:rPr>
            </w:pPr>
            <w:r>
              <w:rPr>
                <w:rFonts w:hint="eastAsia"/>
                <w:color w:val="auto"/>
              </w:rPr>
              <w:t>国家地理标志认证</w:t>
            </w:r>
          </w:p>
        </w:tc>
        <w:tc>
          <w:tcPr>
            <w:tcW w:w="1923" w:type="pct"/>
            <w:shd w:val="clear" w:color="auto" w:fill="FFFFFF"/>
            <w:vAlign w:val="center"/>
          </w:tcPr>
          <w:p>
            <w:pPr>
              <w:jc w:val="left"/>
              <w:rPr>
                <w:color w:val="auto"/>
              </w:rPr>
            </w:pPr>
            <w:r>
              <w:rPr>
                <w:rFonts w:hint="eastAsia"/>
                <w:color w:val="auto"/>
              </w:rPr>
              <w:t>协助组织《地理标志产品保护申请书》等申报材料的编制</w:t>
            </w:r>
          </w:p>
        </w:tc>
        <w:tc>
          <w:tcPr>
            <w:tcW w:w="1112" w:type="pct"/>
            <w:vMerge w:val="restart"/>
            <w:shd w:val="clear" w:color="auto" w:fill="FFFFFF"/>
            <w:vAlign w:val="center"/>
          </w:tcPr>
          <w:p>
            <w:pPr>
              <w:rPr>
                <w:color w:val="auto"/>
              </w:rPr>
            </w:pPr>
            <w:r>
              <w:rPr>
                <w:color w:val="auto"/>
              </w:rPr>
              <w:t>3</w:t>
            </w:r>
            <w:r>
              <w:rPr>
                <w:rFonts w:hint="eastAsia"/>
                <w:color w:val="auto"/>
              </w:rPr>
              <w:t>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产品检测报告</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平台认证</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restart"/>
            <w:shd w:val="clear" w:color="auto" w:fill="FFFFFF"/>
            <w:vAlign w:val="center"/>
          </w:tcPr>
          <w:p>
            <w:pPr>
              <w:rPr>
                <w:color w:val="auto"/>
              </w:rPr>
            </w:pPr>
            <w:r>
              <w:rPr>
                <w:rFonts w:hint="eastAsia"/>
                <w:color w:val="auto"/>
              </w:rPr>
              <w:t>2</w:t>
            </w:r>
          </w:p>
        </w:tc>
        <w:tc>
          <w:tcPr>
            <w:tcW w:w="1359" w:type="pct"/>
            <w:vMerge w:val="restart"/>
            <w:shd w:val="clear" w:color="auto" w:fill="FFFFFF"/>
            <w:vAlign w:val="center"/>
          </w:tcPr>
          <w:p>
            <w:pPr>
              <w:rPr>
                <w:color w:val="auto"/>
              </w:rPr>
            </w:pPr>
            <w:r>
              <w:rPr>
                <w:rFonts w:hint="eastAsia"/>
                <w:color w:val="auto"/>
              </w:rPr>
              <w:t>绿色认证</w:t>
            </w:r>
          </w:p>
        </w:tc>
        <w:tc>
          <w:tcPr>
            <w:tcW w:w="1923" w:type="pct"/>
            <w:shd w:val="clear" w:color="auto" w:fill="FFFFFF"/>
            <w:vAlign w:val="center"/>
          </w:tcPr>
          <w:p>
            <w:pPr>
              <w:jc w:val="left"/>
              <w:rPr>
                <w:color w:val="auto"/>
              </w:rPr>
            </w:pPr>
            <w:r>
              <w:rPr>
                <w:rFonts w:hint="eastAsia"/>
                <w:color w:val="auto"/>
              </w:rPr>
              <w:t>协助企业编制《绿色食品标志使用申请书》、《企业及生产情况调查表》、质量控制体系等相关认证材料</w:t>
            </w:r>
          </w:p>
        </w:tc>
        <w:tc>
          <w:tcPr>
            <w:tcW w:w="1112" w:type="pct"/>
            <w:vMerge w:val="restart"/>
            <w:shd w:val="clear" w:color="auto" w:fill="FFFFFF"/>
            <w:vAlign w:val="center"/>
          </w:tcPr>
          <w:p>
            <w:pPr>
              <w:rPr>
                <w:color w:val="auto"/>
              </w:rPr>
            </w:pPr>
            <w:r>
              <w:rPr>
                <w:color w:val="auto"/>
              </w:rPr>
              <w:t>2</w:t>
            </w:r>
            <w:r>
              <w:rPr>
                <w:rFonts w:hint="eastAsia"/>
                <w:color w:val="auto"/>
              </w:rPr>
              <w:t>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现场检查知道</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向定点产品监测机构提交产品质量检测</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环境监测</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颁证</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604" w:type="pct"/>
            <w:vMerge w:val="restart"/>
            <w:shd w:val="clear" w:color="auto" w:fill="FFFFFF"/>
            <w:vAlign w:val="center"/>
          </w:tcPr>
          <w:p>
            <w:pPr>
              <w:rPr>
                <w:color w:val="auto"/>
              </w:rPr>
            </w:pPr>
            <w:r>
              <w:rPr>
                <w:rFonts w:hint="eastAsia"/>
                <w:color w:val="auto"/>
              </w:rPr>
              <w:t>3</w:t>
            </w:r>
          </w:p>
        </w:tc>
        <w:tc>
          <w:tcPr>
            <w:tcW w:w="1359" w:type="pct"/>
            <w:vMerge w:val="restart"/>
            <w:shd w:val="clear" w:color="auto" w:fill="FFFFFF"/>
            <w:vAlign w:val="center"/>
          </w:tcPr>
          <w:p>
            <w:pPr>
              <w:rPr>
                <w:color w:val="auto"/>
              </w:rPr>
            </w:pPr>
            <w:r>
              <w:rPr>
                <w:rFonts w:hint="eastAsia"/>
                <w:color w:val="auto"/>
              </w:rPr>
              <w:t>有机认证</w:t>
            </w:r>
          </w:p>
        </w:tc>
        <w:tc>
          <w:tcPr>
            <w:tcW w:w="1923" w:type="pct"/>
            <w:shd w:val="clear" w:color="auto" w:fill="FFFFFF"/>
            <w:vAlign w:val="center"/>
          </w:tcPr>
          <w:p>
            <w:pPr>
              <w:jc w:val="left"/>
              <w:rPr>
                <w:color w:val="auto"/>
              </w:rPr>
            </w:pPr>
            <w:r>
              <w:rPr>
                <w:rFonts w:hint="eastAsia"/>
                <w:color w:val="auto"/>
              </w:rPr>
              <w:t>意识及标准培训</w:t>
            </w:r>
          </w:p>
        </w:tc>
        <w:tc>
          <w:tcPr>
            <w:tcW w:w="1112" w:type="pct"/>
            <w:vMerge w:val="restart"/>
            <w:shd w:val="clear" w:color="auto" w:fill="FFFFFF"/>
            <w:vAlign w:val="center"/>
          </w:tcPr>
          <w:p>
            <w:pPr>
              <w:rPr>
                <w:color w:val="auto"/>
              </w:rPr>
            </w:pPr>
            <w:r>
              <w:rPr>
                <w:color w:val="auto"/>
              </w:rPr>
              <w:t>2</w:t>
            </w:r>
            <w:r>
              <w:rPr>
                <w:rFonts w:hint="eastAsia"/>
                <w:color w:val="auto"/>
              </w:rPr>
              <w:t>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实地考察评估</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认证企业确认</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现场辅导与差距分析</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pStyle w:val="5"/>
              <w:numPr>
                <w:ilvl w:val="3"/>
                <w:numId w:val="0"/>
              </w:numPr>
              <w:ind w:leftChars="0"/>
              <w:jc w:val="left"/>
              <w:rPr>
                <w:color w:val="auto"/>
              </w:rPr>
            </w:pPr>
            <w:r>
              <w:rPr>
                <w:rFonts w:hint="eastAsia" w:ascii="Calibri" w:hAnsi="Calibri" w:eastAsia="宋体" w:cs="Times New Roman"/>
                <w:b w:val="0"/>
                <w:color w:val="auto"/>
                <w:kern w:val="2"/>
                <w:sz w:val="21"/>
                <w:szCs w:val="24"/>
                <w:lang w:val="en-US" w:eastAsia="zh-CN" w:bidi="ar-SA"/>
              </w:rPr>
              <w:t>环境检测与产品检测</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04" w:type="pct"/>
            <w:vMerge w:val="continue"/>
            <w:shd w:val="clear" w:color="auto" w:fill="FFFFFF"/>
            <w:vAlign w:val="center"/>
          </w:tcPr>
          <w:p>
            <w:pPr>
              <w:rPr>
                <w:color w:val="auto"/>
              </w:rPr>
            </w:pPr>
          </w:p>
        </w:tc>
        <w:tc>
          <w:tcPr>
            <w:tcW w:w="1359" w:type="pct"/>
            <w:vMerge w:val="continue"/>
            <w:shd w:val="clear" w:color="auto" w:fill="FFFFFF"/>
            <w:vAlign w:val="center"/>
          </w:tcPr>
          <w:p>
            <w:pPr>
              <w:rPr>
                <w:color w:val="auto"/>
              </w:rPr>
            </w:pPr>
          </w:p>
        </w:tc>
        <w:tc>
          <w:tcPr>
            <w:tcW w:w="1923" w:type="pct"/>
            <w:shd w:val="clear" w:color="auto" w:fill="FFFFFF"/>
            <w:vAlign w:val="center"/>
          </w:tcPr>
          <w:p>
            <w:pPr>
              <w:jc w:val="left"/>
              <w:rPr>
                <w:color w:val="auto"/>
              </w:rPr>
            </w:pPr>
            <w:r>
              <w:rPr>
                <w:rFonts w:hint="eastAsia"/>
                <w:color w:val="auto"/>
              </w:rPr>
              <w:t>现场检查认证</w:t>
            </w:r>
          </w:p>
        </w:tc>
        <w:tc>
          <w:tcPr>
            <w:tcW w:w="1112" w:type="pct"/>
            <w:vMerge w:val="continue"/>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000" w:type="pct"/>
            <w:gridSpan w:val="4"/>
            <w:shd w:val="clear" w:color="auto" w:fill="FFFFFF"/>
            <w:vAlign w:val="center"/>
          </w:tcPr>
          <w:p>
            <w:pPr>
              <w:rPr>
                <w:color w:val="auto"/>
              </w:rPr>
            </w:pPr>
            <w:r>
              <w:rPr>
                <w:rFonts w:hint="eastAsia"/>
                <w:color w:val="auto"/>
              </w:rPr>
              <w:t>合计3：</w:t>
            </w:r>
          </w:p>
        </w:tc>
      </w:tr>
    </w:tbl>
    <w:p>
      <w:pPr>
        <w:pStyle w:val="3"/>
        <w:jc w:val="left"/>
        <w:rPr>
          <w:color w:val="auto"/>
        </w:rPr>
      </w:pPr>
      <w:r>
        <w:rPr>
          <w:rFonts w:hint="eastAsia"/>
          <w:color w:val="auto"/>
        </w:rPr>
        <w:t>品牌产品营销推广建设</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2881"/>
        <w:gridCol w:w="408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shd w:val="clear" w:color="auto" w:fill="FFFFFF"/>
            <w:vAlign w:val="center"/>
          </w:tcPr>
          <w:p>
            <w:pPr>
              <w:rPr>
                <w:color w:val="auto"/>
              </w:rPr>
            </w:pPr>
            <w:r>
              <w:rPr>
                <w:rFonts w:hint="eastAsia"/>
                <w:color w:val="auto"/>
              </w:rPr>
              <w:t>序号</w:t>
            </w:r>
          </w:p>
        </w:tc>
        <w:tc>
          <w:tcPr>
            <w:tcW w:w="1462" w:type="pct"/>
            <w:shd w:val="clear" w:color="auto" w:fill="FFFFFF"/>
            <w:vAlign w:val="center"/>
          </w:tcPr>
          <w:p>
            <w:pPr>
              <w:rPr>
                <w:color w:val="auto"/>
              </w:rPr>
            </w:pPr>
            <w:r>
              <w:rPr>
                <w:rFonts w:hint="eastAsia"/>
                <w:color w:val="auto"/>
              </w:rPr>
              <w:t>服务名称</w:t>
            </w:r>
          </w:p>
        </w:tc>
        <w:tc>
          <w:tcPr>
            <w:tcW w:w="2071" w:type="pct"/>
            <w:shd w:val="clear" w:color="auto" w:fill="FFFFFF"/>
            <w:vAlign w:val="center"/>
          </w:tcPr>
          <w:p>
            <w:pPr>
              <w:rPr>
                <w:color w:val="auto"/>
              </w:rPr>
            </w:pPr>
            <w:r>
              <w:rPr>
                <w:rFonts w:hint="eastAsia"/>
                <w:color w:val="auto"/>
              </w:rPr>
              <w:t>服务内容</w:t>
            </w:r>
          </w:p>
        </w:tc>
        <w:tc>
          <w:tcPr>
            <w:tcW w:w="861" w:type="pct"/>
            <w:shd w:val="clear" w:color="auto" w:fill="FFFFFF"/>
            <w:vAlign w:val="center"/>
          </w:tcPr>
          <w:p>
            <w:pPr>
              <w:rPr>
                <w:color w:val="auto"/>
              </w:rPr>
            </w:pPr>
            <w:r>
              <w:rPr>
                <w:rFonts w:hint="eastAsia"/>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restart"/>
            <w:shd w:val="clear" w:color="auto" w:fill="FFFFFF"/>
            <w:vAlign w:val="center"/>
          </w:tcPr>
          <w:p>
            <w:pPr>
              <w:rPr>
                <w:color w:val="auto"/>
              </w:rPr>
            </w:pPr>
            <w:r>
              <w:rPr>
                <w:rFonts w:hint="eastAsia"/>
                <w:color w:val="auto"/>
              </w:rPr>
              <w:t>1</w:t>
            </w:r>
          </w:p>
        </w:tc>
        <w:tc>
          <w:tcPr>
            <w:tcW w:w="1462" w:type="pct"/>
            <w:vMerge w:val="restart"/>
            <w:shd w:val="clear" w:color="auto" w:fill="FFFFFF"/>
            <w:vAlign w:val="center"/>
          </w:tcPr>
          <w:p>
            <w:pPr>
              <w:rPr>
                <w:color w:val="auto"/>
              </w:rPr>
            </w:pPr>
            <w:r>
              <w:rPr>
                <w:rFonts w:hint="eastAsia"/>
                <w:color w:val="auto"/>
              </w:rPr>
              <w:t>短视频平台对接</w:t>
            </w:r>
          </w:p>
        </w:tc>
        <w:tc>
          <w:tcPr>
            <w:tcW w:w="2071" w:type="pct"/>
            <w:shd w:val="clear" w:color="auto" w:fill="FFFFFF"/>
            <w:vAlign w:val="center"/>
          </w:tcPr>
          <w:p>
            <w:pPr>
              <w:jc w:val="left"/>
              <w:rPr>
                <w:color w:val="auto"/>
              </w:rPr>
            </w:pPr>
            <w:r>
              <w:rPr>
                <w:rFonts w:hint="eastAsia"/>
                <w:color w:val="auto"/>
              </w:rPr>
              <w:t>开设官方店铺</w:t>
            </w:r>
          </w:p>
        </w:tc>
        <w:tc>
          <w:tcPr>
            <w:tcW w:w="861" w:type="pct"/>
            <w:shd w:val="clear" w:color="auto" w:fill="FFFFFF"/>
            <w:vAlign w:val="center"/>
          </w:tcPr>
          <w:p>
            <w:pPr>
              <w:rPr>
                <w:color w:val="auto"/>
              </w:rPr>
            </w:pPr>
            <w:r>
              <w:rPr>
                <w:rFonts w:hint="eastAsia"/>
                <w:color w:val="auto"/>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continue"/>
            <w:shd w:val="clear" w:color="auto" w:fill="FFFFFF"/>
            <w:vAlign w:val="center"/>
          </w:tcPr>
          <w:p>
            <w:pPr>
              <w:rPr>
                <w:color w:val="auto"/>
              </w:rPr>
            </w:pPr>
          </w:p>
        </w:tc>
        <w:tc>
          <w:tcPr>
            <w:tcW w:w="1462" w:type="pct"/>
            <w:vMerge w:val="continue"/>
            <w:shd w:val="clear" w:color="auto" w:fill="FFFFFF"/>
            <w:vAlign w:val="center"/>
          </w:tcPr>
          <w:p>
            <w:pPr>
              <w:rPr>
                <w:color w:val="auto"/>
              </w:rPr>
            </w:pPr>
          </w:p>
        </w:tc>
        <w:tc>
          <w:tcPr>
            <w:tcW w:w="2071" w:type="pct"/>
            <w:shd w:val="clear" w:color="auto" w:fill="FFFFFF"/>
            <w:vAlign w:val="center"/>
          </w:tcPr>
          <w:p>
            <w:pPr>
              <w:jc w:val="left"/>
              <w:rPr>
                <w:color w:val="auto"/>
              </w:rPr>
            </w:pPr>
            <w:r>
              <w:rPr>
                <w:rFonts w:hint="eastAsia"/>
                <w:color w:val="auto"/>
              </w:rPr>
              <w:t>新媒体内容制作与发布</w:t>
            </w:r>
          </w:p>
        </w:tc>
        <w:tc>
          <w:tcPr>
            <w:tcW w:w="861" w:type="pct"/>
            <w:shd w:val="clear" w:color="auto" w:fill="FFFFFF"/>
            <w:vAlign w:val="center"/>
          </w:tcPr>
          <w:p>
            <w:pPr>
              <w:rPr>
                <w:color w:val="auto"/>
              </w:rPr>
            </w:pPr>
            <w:r>
              <w:rPr>
                <w:rFonts w:hint="eastAsia"/>
                <w:color w:val="auto"/>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continue"/>
            <w:shd w:val="clear" w:color="auto" w:fill="FFFFFF"/>
            <w:vAlign w:val="center"/>
          </w:tcPr>
          <w:p>
            <w:pPr>
              <w:rPr>
                <w:color w:val="auto"/>
              </w:rPr>
            </w:pPr>
          </w:p>
        </w:tc>
        <w:tc>
          <w:tcPr>
            <w:tcW w:w="1462" w:type="pct"/>
            <w:vMerge w:val="continue"/>
            <w:shd w:val="clear" w:color="auto" w:fill="FFFFFF"/>
            <w:vAlign w:val="center"/>
          </w:tcPr>
          <w:p>
            <w:pPr>
              <w:rPr>
                <w:color w:val="auto"/>
              </w:rPr>
            </w:pPr>
          </w:p>
        </w:tc>
        <w:tc>
          <w:tcPr>
            <w:tcW w:w="2071" w:type="pct"/>
            <w:shd w:val="clear" w:color="auto" w:fill="FFFFFF"/>
            <w:vAlign w:val="center"/>
          </w:tcPr>
          <w:p>
            <w:pPr>
              <w:jc w:val="left"/>
              <w:rPr>
                <w:color w:val="auto"/>
              </w:rPr>
            </w:pPr>
            <w:r>
              <w:rPr>
                <w:rFonts w:hint="eastAsia"/>
                <w:color w:val="auto"/>
              </w:rPr>
              <w:t>特色产品数据包</w:t>
            </w:r>
          </w:p>
        </w:tc>
        <w:tc>
          <w:tcPr>
            <w:tcW w:w="861" w:type="pct"/>
            <w:shd w:val="clear" w:color="auto" w:fill="FFFFFF"/>
            <w:vAlign w:val="center"/>
          </w:tcPr>
          <w:p>
            <w:pPr>
              <w:rPr>
                <w:color w:val="auto"/>
              </w:rPr>
            </w:pPr>
            <w:r>
              <w:rPr>
                <w:rFonts w:hint="eastAsia"/>
                <w:color w:val="auto"/>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continue"/>
            <w:shd w:val="clear" w:color="auto" w:fill="FFFFFF"/>
            <w:vAlign w:val="center"/>
          </w:tcPr>
          <w:p>
            <w:pPr>
              <w:rPr>
                <w:color w:val="auto"/>
              </w:rPr>
            </w:pPr>
          </w:p>
        </w:tc>
        <w:tc>
          <w:tcPr>
            <w:tcW w:w="1462" w:type="pct"/>
            <w:vMerge w:val="continue"/>
            <w:shd w:val="clear" w:color="auto" w:fill="FFFFFF"/>
            <w:vAlign w:val="center"/>
          </w:tcPr>
          <w:p>
            <w:pPr>
              <w:rPr>
                <w:color w:val="auto"/>
              </w:rPr>
            </w:pPr>
          </w:p>
        </w:tc>
        <w:tc>
          <w:tcPr>
            <w:tcW w:w="2071" w:type="pct"/>
            <w:shd w:val="clear" w:color="auto" w:fill="FFFFFF"/>
            <w:vAlign w:val="center"/>
          </w:tcPr>
          <w:p>
            <w:pPr>
              <w:jc w:val="left"/>
              <w:rPr>
                <w:color w:val="auto"/>
              </w:rPr>
            </w:pPr>
            <w:r>
              <w:rPr>
                <w:rFonts w:hint="eastAsia"/>
                <w:color w:val="auto"/>
              </w:rPr>
              <w:t>主题营销活动</w:t>
            </w:r>
          </w:p>
        </w:tc>
        <w:tc>
          <w:tcPr>
            <w:tcW w:w="861" w:type="pct"/>
            <w:shd w:val="clear" w:color="auto" w:fill="FFFFFF"/>
            <w:vAlign w:val="center"/>
          </w:tcPr>
          <w:p>
            <w:pPr>
              <w:rPr>
                <w:color w:val="auto"/>
              </w:rPr>
            </w:pPr>
            <w:r>
              <w:rPr>
                <w:rFonts w:hint="eastAsia"/>
                <w:color w:val="auto"/>
              </w:rPr>
              <w:t>3场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04" w:type="pct"/>
            <w:vMerge w:val="restart"/>
            <w:shd w:val="clear" w:color="auto" w:fill="FFFFFF"/>
            <w:vAlign w:val="center"/>
          </w:tcPr>
          <w:p>
            <w:pPr>
              <w:rPr>
                <w:color w:val="auto"/>
              </w:rPr>
            </w:pPr>
            <w:r>
              <w:rPr>
                <w:rFonts w:hint="eastAsia"/>
                <w:color w:val="auto"/>
              </w:rPr>
              <w:t>2</w:t>
            </w:r>
          </w:p>
        </w:tc>
        <w:tc>
          <w:tcPr>
            <w:tcW w:w="1462" w:type="pct"/>
            <w:vMerge w:val="restart"/>
            <w:shd w:val="clear" w:color="auto" w:fill="FFFFFF"/>
            <w:vAlign w:val="center"/>
          </w:tcPr>
          <w:p>
            <w:pPr>
              <w:rPr>
                <w:color w:val="auto"/>
              </w:rPr>
            </w:pPr>
            <w:r>
              <w:rPr>
                <w:rFonts w:hint="eastAsia"/>
                <w:color w:val="auto"/>
              </w:rPr>
              <w:t>主流电商平台合作</w:t>
            </w:r>
          </w:p>
        </w:tc>
        <w:tc>
          <w:tcPr>
            <w:tcW w:w="2071" w:type="pct"/>
            <w:shd w:val="clear" w:color="auto" w:fill="FFFFFF"/>
            <w:vAlign w:val="center"/>
          </w:tcPr>
          <w:p>
            <w:pPr>
              <w:jc w:val="left"/>
              <w:rPr>
                <w:color w:val="auto"/>
              </w:rPr>
            </w:pPr>
            <w:r>
              <w:rPr>
                <w:rFonts w:hint="eastAsia"/>
                <w:color w:val="auto"/>
              </w:rPr>
              <w:t>开设官方店铺</w:t>
            </w:r>
          </w:p>
        </w:tc>
        <w:tc>
          <w:tcPr>
            <w:tcW w:w="861" w:type="pct"/>
            <w:shd w:val="clear" w:color="auto" w:fill="FFFFFF"/>
            <w:vAlign w:val="center"/>
          </w:tcPr>
          <w:p>
            <w:pPr>
              <w:rPr>
                <w:color w:val="auto"/>
              </w:rPr>
            </w:pPr>
            <w:r>
              <w:rPr>
                <w:rFonts w:hint="eastAsia"/>
                <w:color w:val="auto"/>
              </w:rPr>
              <w:t>2场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continue"/>
            <w:shd w:val="clear" w:color="auto" w:fill="FFFFFF"/>
            <w:vAlign w:val="center"/>
          </w:tcPr>
          <w:p>
            <w:pPr>
              <w:rPr>
                <w:color w:val="auto"/>
              </w:rPr>
            </w:pPr>
          </w:p>
        </w:tc>
        <w:tc>
          <w:tcPr>
            <w:tcW w:w="1462" w:type="pct"/>
            <w:vMerge w:val="continue"/>
            <w:shd w:val="clear" w:color="auto" w:fill="FFFFFF"/>
            <w:vAlign w:val="center"/>
          </w:tcPr>
          <w:p>
            <w:pPr>
              <w:rPr>
                <w:color w:val="auto"/>
              </w:rPr>
            </w:pPr>
          </w:p>
        </w:tc>
        <w:tc>
          <w:tcPr>
            <w:tcW w:w="2071" w:type="pct"/>
            <w:shd w:val="clear" w:color="auto" w:fill="FFFFFF"/>
            <w:vAlign w:val="center"/>
          </w:tcPr>
          <w:p>
            <w:pPr>
              <w:jc w:val="left"/>
              <w:rPr>
                <w:color w:val="auto"/>
              </w:rPr>
            </w:pPr>
            <w:r>
              <w:rPr>
                <w:rFonts w:hint="eastAsia"/>
                <w:color w:val="auto"/>
              </w:rPr>
              <w:t>店铺运营专场培训</w:t>
            </w:r>
          </w:p>
        </w:tc>
        <w:tc>
          <w:tcPr>
            <w:tcW w:w="861" w:type="pct"/>
            <w:shd w:val="clear" w:color="auto" w:fill="FFFFFF"/>
            <w:vAlign w:val="center"/>
          </w:tcPr>
          <w:p>
            <w:pPr>
              <w:rPr>
                <w:color w:val="auto"/>
              </w:rPr>
            </w:pPr>
            <w:r>
              <w:rPr>
                <w:rFonts w:hint="eastAsia"/>
                <w:color w:val="auto"/>
              </w:rPr>
              <w:t>3场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04" w:type="pct"/>
            <w:vMerge w:val="continue"/>
            <w:shd w:val="clear" w:color="auto" w:fill="FFFFFF"/>
            <w:vAlign w:val="center"/>
          </w:tcPr>
          <w:p>
            <w:pPr>
              <w:rPr>
                <w:color w:val="auto"/>
              </w:rPr>
            </w:pPr>
          </w:p>
        </w:tc>
        <w:tc>
          <w:tcPr>
            <w:tcW w:w="1462" w:type="pct"/>
            <w:vMerge w:val="continue"/>
            <w:shd w:val="clear" w:color="auto" w:fill="FFFFFF"/>
            <w:vAlign w:val="center"/>
          </w:tcPr>
          <w:p>
            <w:pPr>
              <w:rPr>
                <w:color w:val="auto"/>
              </w:rPr>
            </w:pPr>
          </w:p>
        </w:tc>
        <w:tc>
          <w:tcPr>
            <w:tcW w:w="2071" w:type="pct"/>
            <w:shd w:val="clear" w:color="auto" w:fill="FFFFFF"/>
            <w:vAlign w:val="center"/>
          </w:tcPr>
          <w:p>
            <w:pPr>
              <w:jc w:val="left"/>
              <w:rPr>
                <w:color w:val="auto"/>
              </w:rPr>
            </w:pPr>
            <w:r>
              <w:rPr>
                <w:rFonts w:hint="eastAsia"/>
                <w:color w:val="auto"/>
              </w:rPr>
              <w:t>店铺运营基础服务（美工、推广、客服指导）</w:t>
            </w:r>
          </w:p>
        </w:tc>
        <w:tc>
          <w:tcPr>
            <w:tcW w:w="861" w:type="pct"/>
            <w:shd w:val="clear" w:color="auto" w:fill="FFFFFF"/>
            <w:vAlign w:val="center"/>
          </w:tcPr>
          <w:p>
            <w:pPr>
              <w:rPr>
                <w:color w:val="auto"/>
              </w:rPr>
            </w:pPr>
            <w:r>
              <w:rPr>
                <w:rFonts w:hint="eastAsia"/>
                <w:color w:val="auto"/>
              </w:rPr>
              <w:t>/</w:t>
            </w:r>
          </w:p>
        </w:tc>
      </w:tr>
    </w:tbl>
    <w:p>
      <w:pPr>
        <w:pStyle w:val="3"/>
        <w:jc w:val="left"/>
        <w:rPr>
          <w:color w:val="auto"/>
        </w:rPr>
      </w:pPr>
      <w:r>
        <w:rPr>
          <w:rFonts w:hint="eastAsia"/>
          <w:color w:val="auto"/>
        </w:rPr>
        <w:t>品牌标准化示范基地建设</w:t>
      </w:r>
    </w:p>
    <w:tbl>
      <w:tblPr>
        <w:tblStyle w:val="16"/>
        <w:tblW w:w="4998" w:type="pct"/>
        <w:tblInd w:w="0" w:type="dxa"/>
        <w:tblLayout w:type="autofit"/>
        <w:tblCellMar>
          <w:top w:w="0" w:type="dxa"/>
          <w:left w:w="108" w:type="dxa"/>
          <w:bottom w:w="0" w:type="dxa"/>
          <w:right w:w="108" w:type="dxa"/>
        </w:tblCellMar>
      </w:tblPr>
      <w:tblGrid>
        <w:gridCol w:w="1722"/>
        <w:gridCol w:w="4160"/>
        <w:gridCol w:w="1722"/>
        <w:gridCol w:w="2246"/>
      </w:tblGrid>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序号</w:t>
            </w:r>
          </w:p>
        </w:tc>
        <w:tc>
          <w:tcPr>
            <w:tcW w:w="2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系统/设备名称</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数量</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单位</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气象监测站</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套</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2</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numId w:val="0"/>
              </w:numPr>
              <w:kinsoku/>
              <w:wordWrap/>
              <w:overflowPunct/>
              <w:topLinePunct w:val="0"/>
              <w:autoSpaceDE/>
              <w:autoSpaceDN/>
              <w:bidi w:val="0"/>
              <w:adjustRightInd/>
              <w:snapToGrid/>
              <w:spacing w:before="100" w:beforeAutospacing="1" w:after="100" w:afterAutospacing="1" w:line="240" w:lineRule="auto"/>
              <w:ind w:left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单基色LED显示屏</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块</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3</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土壤墒情监测站</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套</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4</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智能虫情测报灯</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台</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5</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物联网杀虫灯</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台</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6</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高清球型摄像机</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台</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7</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内存卡</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张</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8</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监控立杆</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根</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9</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物联网卡</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张</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10</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综合不锈钢防水箱</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个</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11</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太阳能供电系统</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套</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12</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配套辅料</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批</w:t>
            </w:r>
          </w:p>
        </w:tc>
      </w:tr>
      <w:tr>
        <w:tblPrEx>
          <w:tblCellMar>
            <w:top w:w="0" w:type="dxa"/>
            <w:left w:w="108" w:type="dxa"/>
            <w:bottom w:w="0" w:type="dxa"/>
            <w:right w:w="108" w:type="dxa"/>
          </w:tblCellMar>
        </w:tblPrEx>
        <w:trPr>
          <w:trHeight w:val="23"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13</w:t>
            </w:r>
          </w:p>
        </w:tc>
        <w:tc>
          <w:tcPr>
            <w:tcW w:w="21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安装/运输/施工</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项</w:t>
            </w:r>
          </w:p>
        </w:tc>
      </w:tr>
    </w:tbl>
    <w:p>
      <w:pPr>
        <w:pStyle w:val="2"/>
        <w:numPr>
          <w:ilvl w:val="0"/>
          <w:numId w:val="0"/>
        </w:numPr>
        <w:ind w:left="420" w:leftChars="0"/>
        <w:jc w:val="left"/>
        <w:rPr>
          <w:rFonts w:hint="eastAsia" w:ascii="仿宋" w:hAnsi="仿宋" w:cs="仿宋"/>
          <w:b/>
          <w:bCs/>
          <w:color w:val="auto"/>
          <w:kern w:val="2"/>
          <w:sz w:val="24"/>
          <w:szCs w:val="24"/>
          <w:lang w:val="en-US" w:eastAsia="zh-CN" w:bidi="zh-CN"/>
        </w:rPr>
      </w:pPr>
    </w:p>
    <w:p>
      <w:pPr>
        <w:ind w:left="9200" w:leftChars="0" w:firstLine="0" w:firstLineChars="0"/>
        <w:rPr>
          <w:rFonts w:hint="default" w:ascii="仿宋" w:hAnsi="仿宋" w:cs="仿宋"/>
          <w:b/>
          <w:bCs/>
          <w:color w:val="auto"/>
          <w:kern w:val="2"/>
          <w:sz w:val="24"/>
          <w:szCs w:val="24"/>
          <w:lang w:val="en-US" w:eastAsia="zh-CN" w:bidi="zh-CN"/>
        </w:rPr>
      </w:pPr>
    </w:p>
    <w:p>
      <w:pPr>
        <w:pStyle w:val="2"/>
        <w:numPr>
          <w:ilvl w:val="0"/>
          <w:numId w:val="0"/>
        </w:numPr>
        <w:jc w:val="left"/>
        <w:rPr>
          <w:rFonts w:hint="default" w:ascii="仿宋" w:hAnsi="仿宋" w:cs="仿宋"/>
          <w:b/>
          <w:bCs/>
          <w:color w:val="auto"/>
          <w:kern w:val="2"/>
          <w:sz w:val="24"/>
          <w:szCs w:val="24"/>
          <w:lang w:val="en-US" w:eastAsia="zh-CN" w:bidi="zh-CN"/>
        </w:rPr>
      </w:pPr>
      <w:r>
        <w:rPr>
          <w:rFonts w:hint="eastAsia" w:ascii="仿宋" w:hAnsi="仿宋" w:cs="仿宋"/>
          <w:b/>
          <w:bCs/>
          <w:color w:val="auto"/>
          <w:kern w:val="2"/>
          <w:sz w:val="24"/>
          <w:szCs w:val="24"/>
          <w:lang w:val="en-US" w:eastAsia="zh-CN" w:bidi="zh-CN"/>
        </w:rPr>
        <w:t>2、服务内容及技术指标：</w:t>
      </w:r>
    </w:p>
    <w:p>
      <w:pPr>
        <w:pStyle w:val="3"/>
        <w:numPr>
          <w:ilvl w:val="1"/>
          <w:numId w:val="0"/>
        </w:numPr>
        <w:ind w:left="0" w:leftChars="0" w:firstLine="0" w:firstLineChars="0"/>
        <w:jc w:val="left"/>
        <w:rPr>
          <w:color w:val="auto"/>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.1.</w:t>
      </w:r>
      <w:r>
        <w:rPr>
          <w:rFonts w:hint="eastAsia"/>
          <w:color w:val="auto"/>
        </w:rPr>
        <w:t>品牌升级应用建</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3778"/>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575" w:type="pct"/>
            <w:shd w:val="clear" w:color="auto" w:fill="FFFFFF"/>
            <w:vAlign w:val="center"/>
          </w:tcPr>
          <w:p>
            <w:pPr>
              <w:rPr>
                <w:color w:val="auto"/>
              </w:rPr>
            </w:pPr>
            <w:r>
              <w:rPr>
                <w:rFonts w:hint="eastAsia"/>
                <w:color w:val="auto"/>
              </w:rPr>
              <w:t>序号</w:t>
            </w:r>
          </w:p>
        </w:tc>
        <w:tc>
          <w:tcPr>
            <w:tcW w:w="1917" w:type="pct"/>
            <w:shd w:val="clear" w:color="auto" w:fill="FFFFFF"/>
            <w:vAlign w:val="center"/>
          </w:tcPr>
          <w:p>
            <w:pPr>
              <w:rPr>
                <w:color w:val="auto"/>
              </w:rPr>
            </w:pPr>
            <w:r>
              <w:rPr>
                <w:rFonts w:hint="eastAsia"/>
                <w:color w:val="auto"/>
              </w:rPr>
              <w:t>服务名称</w:t>
            </w:r>
          </w:p>
        </w:tc>
        <w:tc>
          <w:tcPr>
            <w:tcW w:w="2507" w:type="pct"/>
            <w:shd w:val="clear" w:color="auto" w:fill="FFFFFF"/>
            <w:vAlign w:val="center"/>
          </w:tcPr>
          <w:p>
            <w:pPr>
              <w:rPr>
                <w:color w:val="auto"/>
              </w:rPr>
            </w:pPr>
            <w:r>
              <w:rPr>
                <w:rFonts w:hint="eastAsia"/>
                <w:color w:val="auto"/>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restart"/>
            <w:shd w:val="clear" w:color="auto" w:fill="FFFFFF"/>
            <w:vAlign w:val="center"/>
          </w:tcPr>
          <w:p>
            <w:pPr>
              <w:pStyle w:val="14"/>
              <w:rPr>
                <w:color w:val="auto"/>
              </w:rPr>
            </w:pPr>
            <w:r>
              <w:rPr>
                <w:rFonts w:hint="eastAsia"/>
                <w:color w:val="auto"/>
              </w:rPr>
              <w:t>1</w:t>
            </w:r>
          </w:p>
        </w:tc>
        <w:tc>
          <w:tcPr>
            <w:tcW w:w="1917" w:type="pct"/>
            <w:vMerge w:val="restart"/>
            <w:shd w:val="clear" w:color="auto" w:fill="FFFFFF"/>
            <w:vAlign w:val="center"/>
          </w:tcPr>
          <w:p>
            <w:pPr>
              <w:pStyle w:val="14"/>
              <w:rPr>
                <w:color w:val="auto"/>
              </w:rPr>
            </w:pPr>
            <w:r>
              <w:rPr>
                <w:rFonts w:hint="eastAsia"/>
                <w:color w:val="auto"/>
              </w:rPr>
              <w:t>品牌价值提炼</w:t>
            </w:r>
          </w:p>
        </w:tc>
        <w:tc>
          <w:tcPr>
            <w:tcW w:w="2507" w:type="pct"/>
            <w:shd w:val="clear" w:color="auto" w:fill="FFFFFF"/>
            <w:vAlign w:val="center"/>
          </w:tcPr>
          <w:p>
            <w:pPr>
              <w:jc w:val="left"/>
              <w:rPr>
                <w:color w:val="auto"/>
              </w:rPr>
            </w:pPr>
            <w:r>
              <w:rPr>
                <w:rFonts w:hint="eastAsia"/>
                <w:color w:val="auto"/>
              </w:rPr>
              <w:t>品牌logo设计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continue"/>
            <w:shd w:val="clear" w:color="auto" w:fill="FFFFFF"/>
            <w:vAlign w:val="center"/>
          </w:tcPr>
          <w:p>
            <w:pPr>
              <w:rPr>
                <w:color w:val="auto"/>
              </w:rPr>
            </w:pPr>
          </w:p>
        </w:tc>
        <w:tc>
          <w:tcPr>
            <w:tcW w:w="1917" w:type="pct"/>
            <w:vMerge w:val="continue"/>
            <w:shd w:val="clear" w:color="auto" w:fill="FFFFFF"/>
            <w:vAlign w:val="center"/>
          </w:tcPr>
          <w:p>
            <w:pPr>
              <w:rPr>
                <w:color w:val="auto"/>
              </w:rPr>
            </w:pPr>
          </w:p>
        </w:tc>
        <w:tc>
          <w:tcPr>
            <w:tcW w:w="2507" w:type="pct"/>
            <w:shd w:val="clear" w:color="auto" w:fill="FFFFFF"/>
            <w:vAlign w:val="center"/>
          </w:tcPr>
          <w:p>
            <w:pPr>
              <w:jc w:val="left"/>
              <w:rPr>
                <w:rFonts w:hint="eastAsia"/>
                <w:snapToGrid w:val="0"/>
                <w:color w:val="auto"/>
              </w:rPr>
            </w:pPr>
            <w:r>
              <w:rPr>
                <w:rFonts w:hint="eastAsia"/>
                <w:snapToGrid w:val="0"/>
                <w:color w:val="auto"/>
              </w:rPr>
              <w:t>品牌口号提炼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continue"/>
            <w:shd w:val="clear" w:color="auto" w:fill="FFFFFF"/>
            <w:vAlign w:val="center"/>
          </w:tcPr>
          <w:p>
            <w:pPr>
              <w:rPr>
                <w:color w:val="auto"/>
              </w:rPr>
            </w:pPr>
          </w:p>
        </w:tc>
        <w:tc>
          <w:tcPr>
            <w:tcW w:w="1917" w:type="pct"/>
            <w:vMerge w:val="continue"/>
            <w:shd w:val="clear" w:color="auto" w:fill="FFFFFF"/>
            <w:vAlign w:val="center"/>
          </w:tcPr>
          <w:p>
            <w:pPr>
              <w:rPr>
                <w:color w:val="auto"/>
              </w:rPr>
            </w:pPr>
          </w:p>
        </w:tc>
        <w:tc>
          <w:tcPr>
            <w:tcW w:w="2507" w:type="pct"/>
            <w:shd w:val="clear" w:color="auto" w:fill="FFFFFF"/>
            <w:vAlign w:val="center"/>
          </w:tcPr>
          <w:p>
            <w:pPr>
              <w:jc w:val="left"/>
              <w:rPr>
                <w:rFonts w:hint="eastAsia"/>
                <w:snapToGrid w:val="0"/>
                <w:color w:val="auto"/>
              </w:rPr>
            </w:pPr>
            <w:r>
              <w:rPr>
                <w:rFonts w:hint="eastAsia"/>
                <w:snapToGrid w:val="0"/>
                <w:color w:val="auto"/>
              </w:rPr>
              <w:t>品牌IP形象设计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restart"/>
            <w:shd w:val="clear" w:color="auto" w:fill="FFFFFF"/>
            <w:vAlign w:val="center"/>
          </w:tcPr>
          <w:p>
            <w:pPr>
              <w:pStyle w:val="14"/>
              <w:rPr>
                <w:color w:val="auto"/>
              </w:rPr>
            </w:pPr>
            <w:r>
              <w:rPr>
                <w:rFonts w:hint="eastAsia"/>
                <w:color w:val="auto"/>
              </w:rPr>
              <w:t>2</w:t>
            </w:r>
          </w:p>
        </w:tc>
        <w:tc>
          <w:tcPr>
            <w:tcW w:w="1917" w:type="pct"/>
            <w:vMerge w:val="restart"/>
            <w:shd w:val="clear" w:color="auto" w:fill="FFFFFF"/>
            <w:vAlign w:val="center"/>
          </w:tcPr>
          <w:p>
            <w:pPr>
              <w:pStyle w:val="14"/>
              <w:rPr>
                <w:color w:val="auto"/>
              </w:rPr>
            </w:pPr>
            <w:r>
              <w:rPr>
                <w:rFonts w:hint="eastAsia"/>
                <w:color w:val="auto"/>
              </w:rPr>
              <w:t>品牌视觉体系打造</w:t>
            </w:r>
          </w:p>
        </w:tc>
        <w:tc>
          <w:tcPr>
            <w:tcW w:w="2507" w:type="pct"/>
            <w:shd w:val="clear" w:color="auto" w:fill="FFFFFF"/>
            <w:vAlign w:val="center"/>
          </w:tcPr>
          <w:p>
            <w:pPr>
              <w:jc w:val="left"/>
              <w:rPr>
                <w:rFonts w:hint="eastAsia"/>
                <w:snapToGrid w:val="0"/>
                <w:color w:val="auto"/>
              </w:rPr>
            </w:pPr>
            <w:r>
              <w:rPr>
                <w:rFonts w:hint="eastAsia"/>
                <w:snapToGrid w:val="0"/>
                <w:color w:val="auto"/>
              </w:rPr>
              <w:t>行为识别系统（BI）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continue"/>
            <w:shd w:val="clear" w:color="auto" w:fill="FFFFFF"/>
            <w:vAlign w:val="center"/>
          </w:tcPr>
          <w:p>
            <w:pPr>
              <w:rPr>
                <w:color w:val="auto"/>
              </w:rPr>
            </w:pPr>
          </w:p>
        </w:tc>
        <w:tc>
          <w:tcPr>
            <w:tcW w:w="1917" w:type="pct"/>
            <w:vMerge w:val="continue"/>
            <w:shd w:val="clear" w:color="auto" w:fill="FFFFFF"/>
            <w:vAlign w:val="center"/>
          </w:tcPr>
          <w:p>
            <w:pPr>
              <w:rPr>
                <w:color w:val="auto"/>
              </w:rPr>
            </w:pPr>
          </w:p>
        </w:tc>
        <w:tc>
          <w:tcPr>
            <w:tcW w:w="2507" w:type="pct"/>
            <w:shd w:val="clear" w:color="auto" w:fill="FFFFFF"/>
            <w:vAlign w:val="center"/>
          </w:tcPr>
          <w:p>
            <w:pPr>
              <w:jc w:val="left"/>
              <w:rPr>
                <w:rFonts w:hint="eastAsia"/>
                <w:snapToGrid w:val="0"/>
                <w:color w:val="auto"/>
              </w:rPr>
            </w:pPr>
            <w:r>
              <w:rPr>
                <w:rFonts w:hint="eastAsia"/>
                <w:snapToGrid w:val="0"/>
                <w:color w:val="auto"/>
              </w:rPr>
              <w:t>视觉识别系统（VI）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pct"/>
            <w:vMerge w:val="continue"/>
            <w:shd w:val="clear" w:color="auto" w:fill="FFFFFF"/>
            <w:vAlign w:val="center"/>
          </w:tcPr>
          <w:p>
            <w:pPr>
              <w:rPr>
                <w:color w:val="auto"/>
              </w:rPr>
            </w:pPr>
          </w:p>
        </w:tc>
        <w:tc>
          <w:tcPr>
            <w:tcW w:w="1917" w:type="pct"/>
            <w:vMerge w:val="continue"/>
            <w:shd w:val="clear" w:color="auto" w:fill="FFFFFF"/>
            <w:vAlign w:val="center"/>
          </w:tcPr>
          <w:p>
            <w:pPr>
              <w:rPr>
                <w:color w:val="auto"/>
              </w:rPr>
            </w:pPr>
          </w:p>
        </w:tc>
        <w:tc>
          <w:tcPr>
            <w:tcW w:w="2507" w:type="pct"/>
            <w:shd w:val="clear" w:color="auto" w:fill="FFFFFF"/>
            <w:vAlign w:val="center"/>
          </w:tcPr>
          <w:p>
            <w:pPr>
              <w:jc w:val="left"/>
              <w:rPr>
                <w:rFonts w:hint="eastAsia"/>
                <w:snapToGrid w:val="0"/>
                <w:color w:val="auto"/>
              </w:rPr>
            </w:pPr>
            <w:r>
              <w:rPr>
                <w:rFonts w:hint="eastAsia"/>
                <w:snapToGrid w:val="0"/>
                <w:color w:val="auto"/>
              </w:rPr>
              <w:t>产品包装设计</w:t>
            </w:r>
          </w:p>
        </w:tc>
      </w:tr>
    </w:tbl>
    <w:p>
      <w:pPr>
        <w:pStyle w:val="3"/>
        <w:numPr>
          <w:ilvl w:val="1"/>
          <w:numId w:val="0"/>
        </w:numPr>
        <w:ind w:left="0" w:leftChars="0" w:firstLine="0" w:firstLineChars="0"/>
        <w:jc w:val="left"/>
        <w:rPr>
          <w:color w:val="auto"/>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.2.</w:t>
      </w:r>
      <w:r>
        <w:rPr>
          <w:rFonts w:hint="eastAsia"/>
          <w:color w:val="auto"/>
        </w:rPr>
        <w:t>品牌管理建设</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3302"/>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shd w:val="clear" w:color="auto" w:fill="FFFFFF"/>
            <w:vAlign w:val="center"/>
          </w:tcPr>
          <w:p>
            <w:pPr>
              <w:rPr>
                <w:color w:val="auto"/>
              </w:rPr>
            </w:pPr>
            <w:r>
              <w:rPr>
                <w:rFonts w:hint="eastAsia"/>
                <w:color w:val="auto"/>
              </w:rPr>
              <w:t>序号</w:t>
            </w:r>
          </w:p>
        </w:tc>
        <w:tc>
          <w:tcPr>
            <w:tcW w:w="1676" w:type="pct"/>
            <w:shd w:val="clear" w:color="auto" w:fill="FFFFFF"/>
            <w:vAlign w:val="center"/>
          </w:tcPr>
          <w:p>
            <w:pPr>
              <w:rPr>
                <w:color w:val="auto"/>
              </w:rPr>
            </w:pPr>
            <w:r>
              <w:rPr>
                <w:rFonts w:hint="eastAsia"/>
                <w:color w:val="auto"/>
              </w:rPr>
              <w:t>服务名称</w:t>
            </w:r>
          </w:p>
        </w:tc>
        <w:tc>
          <w:tcPr>
            <w:tcW w:w="2631" w:type="pct"/>
            <w:shd w:val="clear" w:color="auto" w:fill="FFFFFF"/>
            <w:vAlign w:val="center"/>
          </w:tcPr>
          <w:p>
            <w:pPr>
              <w:rPr>
                <w:color w:val="auto"/>
              </w:rPr>
            </w:pPr>
            <w:r>
              <w:rPr>
                <w:rFonts w:hint="eastAsia"/>
                <w:color w:val="auto"/>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restart"/>
            <w:shd w:val="clear" w:color="auto" w:fill="FFFFFF"/>
            <w:vAlign w:val="center"/>
          </w:tcPr>
          <w:p>
            <w:pPr>
              <w:rPr>
                <w:snapToGrid w:val="0"/>
                <w:color w:val="auto"/>
              </w:rPr>
            </w:pPr>
            <w:r>
              <w:rPr>
                <w:rFonts w:hint="eastAsia"/>
                <w:snapToGrid w:val="0"/>
                <w:color w:val="auto"/>
              </w:rPr>
              <w:t>1</w:t>
            </w:r>
          </w:p>
        </w:tc>
        <w:tc>
          <w:tcPr>
            <w:tcW w:w="1676" w:type="pct"/>
            <w:vMerge w:val="restart"/>
            <w:shd w:val="clear" w:color="auto" w:fill="FFFFFF"/>
            <w:vAlign w:val="center"/>
          </w:tcPr>
          <w:p>
            <w:pPr>
              <w:rPr>
                <w:snapToGrid w:val="0"/>
                <w:color w:val="auto"/>
              </w:rPr>
            </w:pPr>
            <w:r>
              <w:rPr>
                <w:rFonts w:hint="eastAsia"/>
                <w:snapToGrid w:val="0"/>
                <w:color w:val="auto"/>
              </w:rPr>
              <w:t>品牌授权管理平台</w:t>
            </w:r>
          </w:p>
        </w:tc>
        <w:tc>
          <w:tcPr>
            <w:tcW w:w="2631" w:type="pct"/>
            <w:shd w:val="clear" w:color="auto" w:fill="FFFFFF"/>
            <w:vAlign w:val="center"/>
          </w:tcPr>
          <w:p>
            <w:pPr>
              <w:jc w:val="left"/>
              <w:rPr>
                <w:snapToGrid w:val="0"/>
                <w:color w:val="auto"/>
              </w:rPr>
            </w:pPr>
            <w:r>
              <w:rPr>
                <w:rFonts w:hint="eastAsia"/>
                <w:snapToGrid w:val="0"/>
                <w:color w:val="auto"/>
              </w:rPr>
              <w:t>主体备案管理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主体备案审核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品牌授权申请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品牌授权管理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证书管理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标准管理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snapToGrid w:val="0"/>
                <w:color w:val="auto"/>
              </w:rPr>
            </w:pPr>
            <w:r>
              <w:rPr>
                <w:rFonts w:hint="eastAsia"/>
                <w:snapToGrid w:val="0"/>
                <w:color w:val="auto"/>
              </w:rPr>
              <w:t>品牌标识管理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restart"/>
            <w:shd w:val="clear" w:color="auto" w:fill="FFFFFF"/>
            <w:vAlign w:val="center"/>
          </w:tcPr>
          <w:p>
            <w:pPr>
              <w:rPr>
                <w:color w:val="auto"/>
              </w:rPr>
            </w:pPr>
            <w:r>
              <w:rPr>
                <w:rFonts w:hint="eastAsia"/>
                <w:color w:val="auto"/>
              </w:rPr>
              <w:t>2</w:t>
            </w:r>
          </w:p>
        </w:tc>
        <w:tc>
          <w:tcPr>
            <w:tcW w:w="1676" w:type="pct"/>
            <w:vMerge w:val="restart"/>
            <w:shd w:val="clear" w:color="auto" w:fill="FFFFFF"/>
            <w:vAlign w:val="center"/>
          </w:tcPr>
          <w:p>
            <w:pPr>
              <w:rPr>
                <w:color w:val="auto"/>
              </w:rPr>
            </w:pPr>
            <w:r>
              <w:rPr>
                <w:rFonts w:hint="eastAsia"/>
                <w:color w:val="auto"/>
              </w:rPr>
              <w:t>种植类农产品追溯管理系统</w:t>
            </w:r>
          </w:p>
          <w:p>
            <w:pPr>
              <w:rPr>
                <w:color w:val="auto"/>
              </w:rPr>
            </w:pPr>
          </w:p>
        </w:tc>
        <w:tc>
          <w:tcPr>
            <w:tcW w:w="2631" w:type="pct"/>
            <w:shd w:val="clear" w:color="auto" w:fill="FFFFFF"/>
            <w:vAlign w:val="center"/>
          </w:tcPr>
          <w:p>
            <w:pPr>
              <w:jc w:val="left"/>
              <w:rPr>
                <w:color w:val="auto"/>
              </w:rPr>
            </w:pPr>
            <w:r>
              <w:rPr>
                <w:rFonts w:hint="eastAsia"/>
                <w:color w:val="auto"/>
              </w:rPr>
              <w:t>企业及产品备案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农事操作信息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采收信息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加工信息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仓储物流信息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销售信息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restart"/>
            <w:shd w:val="clear" w:color="auto" w:fill="FFFFFF"/>
            <w:vAlign w:val="center"/>
          </w:tcPr>
          <w:p>
            <w:pPr>
              <w:rPr>
                <w:color w:val="auto"/>
              </w:rPr>
            </w:pPr>
            <w:r>
              <w:rPr>
                <w:rFonts w:hint="eastAsia"/>
                <w:color w:val="auto"/>
              </w:rPr>
              <w:t>3</w:t>
            </w:r>
          </w:p>
        </w:tc>
        <w:tc>
          <w:tcPr>
            <w:tcW w:w="1676" w:type="pct"/>
            <w:vMerge w:val="restart"/>
            <w:shd w:val="clear" w:color="auto" w:fill="FFFFFF"/>
            <w:vAlign w:val="center"/>
          </w:tcPr>
          <w:p>
            <w:pPr>
              <w:rPr>
                <w:color w:val="auto"/>
              </w:rPr>
            </w:pPr>
            <w:r>
              <w:rPr>
                <w:rFonts w:hint="eastAsia"/>
                <w:color w:val="auto"/>
              </w:rPr>
              <w:t>畜牧产品追溯管理系统</w:t>
            </w:r>
          </w:p>
        </w:tc>
        <w:tc>
          <w:tcPr>
            <w:tcW w:w="2631" w:type="pct"/>
            <w:shd w:val="clear" w:color="auto" w:fill="FFFFFF"/>
            <w:vAlign w:val="center"/>
          </w:tcPr>
          <w:p>
            <w:pPr>
              <w:jc w:val="left"/>
              <w:rPr>
                <w:color w:val="auto"/>
              </w:rPr>
            </w:pPr>
            <w:r>
              <w:rPr>
                <w:rFonts w:hint="eastAsia"/>
                <w:color w:val="auto"/>
              </w:rPr>
              <w:t>畜牧养殖管理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畜牧屠宰管理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分割加工管理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贮藏管理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2" w:type="pct"/>
            <w:vMerge w:val="continue"/>
            <w:shd w:val="clear" w:color="auto" w:fill="FFFFFF"/>
            <w:vAlign w:val="center"/>
          </w:tcPr>
          <w:p>
            <w:pPr>
              <w:rPr>
                <w:snapToGrid w:val="0"/>
                <w:color w:val="auto"/>
              </w:rPr>
            </w:pPr>
          </w:p>
        </w:tc>
        <w:tc>
          <w:tcPr>
            <w:tcW w:w="1676" w:type="pct"/>
            <w:vMerge w:val="continue"/>
            <w:shd w:val="clear" w:color="auto" w:fill="FFFFFF"/>
            <w:vAlign w:val="center"/>
          </w:tcPr>
          <w:p>
            <w:pPr>
              <w:rPr>
                <w:snapToGrid w:val="0"/>
                <w:color w:val="auto"/>
              </w:rPr>
            </w:pPr>
          </w:p>
        </w:tc>
        <w:tc>
          <w:tcPr>
            <w:tcW w:w="2631" w:type="pct"/>
            <w:shd w:val="clear" w:color="auto" w:fill="FFFFFF"/>
            <w:vAlign w:val="center"/>
          </w:tcPr>
          <w:p>
            <w:pPr>
              <w:jc w:val="left"/>
              <w:rPr>
                <w:color w:val="auto"/>
              </w:rPr>
            </w:pPr>
            <w:r>
              <w:rPr>
                <w:rFonts w:hint="eastAsia"/>
                <w:color w:val="auto"/>
              </w:rPr>
              <w:t>销售物流管理</w:t>
            </w:r>
          </w:p>
        </w:tc>
      </w:tr>
    </w:tbl>
    <w:p>
      <w:pPr>
        <w:pStyle w:val="3"/>
        <w:numPr>
          <w:ilvl w:val="1"/>
          <w:numId w:val="0"/>
        </w:numPr>
        <w:ind w:left="0" w:leftChars="0" w:firstLine="0" w:firstLineChars="0"/>
        <w:jc w:val="left"/>
        <w:rPr>
          <w:color w:val="auto"/>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.3.</w:t>
      </w:r>
      <w:r>
        <w:rPr>
          <w:rFonts w:hint="eastAsia"/>
          <w:color w:val="auto"/>
        </w:rPr>
        <w:t>产品品质提升建设</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3445"/>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6" w:type="pct"/>
            <w:shd w:val="clear" w:color="auto" w:fill="FFFFFF"/>
            <w:vAlign w:val="center"/>
          </w:tcPr>
          <w:p>
            <w:pPr>
              <w:rPr>
                <w:color w:val="auto"/>
              </w:rPr>
            </w:pPr>
            <w:r>
              <w:rPr>
                <w:rFonts w:hint="eastAsia"/>
                <w:color w:val="auto"/>
              </w:rPr>
              <w:t>序号</w:t>
            </w:r>
          </w:p>
        </w:tc>
        <w:tc>
          <w:tcPr>
            <w:tcW w:w="1748" w:type="pct"/>
            <w:shd w:val="clear" w:color="auto" w:fill="FFFFFF"/>
            <w:vAlign w:val="center"/>
          </w:tcPr>
          <w:p>
            <w:pPr>
              <w:rPr>
                <w:color w:val="auto"/>
              </w:rPr>
            </w:pPr>
            <w:r>
              <w:rPr>
                <w:rFonts w:hint="eastAsia"/>
                <w:color w:val="auto"/>
              </w:rPr>
              <w:t>服务名称</w:t>
            </w:r>
          </w:p>
        </w:tc>
        <w:tc>
          <w:tcPr>
            <w:tcW w:w="2474" w:type="pct"/>
            <w:shd w:val="clear" w:color="auto" w:fill="FFFFFF"/>
            <w:vAlign w:val="center"/>
          </w:tcPr>
          <w:p>
            <w:pPr>
              <w:rPr>
                <w:color w:val="auto"/>
              </w:rPr>
            </w:pPr>
            <w:r>
              <w:rPr>
                <w:rFonts w:hint="eastAsia"/>
                <w:color w:val="auto"/>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restart"/>
            <w:shd w:val="clear" w:color="auto" w:fill="FFFFFF"/>
            <w:vAlign w:val="center"/>
          </w:tcPr>
          <w:p>
            <w:pPr>
              <w:rPr>
                <w:color w:val="auto"/>
              </w:rPr>
            </w:pPr>
            <w:r>
              <w:rPr>
                <w:rFonts w:hint="eastAsia"/>
                <w:color w:val="auto"/>
              </w:rPr>
              <w:t>1</w:t>
            </w:r>
          </w:p>
        </w:tc>
        <w:tc>
          <w:tcPr>
            <w:tcW w:w="1748" w:type="pct"/>
            <w:vMerge w:val="restart"/>
            <w:shd w:val="clear" w:color="auto" w:fill="FFFFFF"/>
            <w:vAlign w:val="center"/>
          </w:tcPr>
          <w:p>
            <w:pPr>
              <w:rPr>
                <w:color w:val="auto"/>
              </w:rPr>
            </w:pPr>
            <w:r>
              <w:rPr>
                <w:rFonts w:hint="eastAsia"/>
                <w:color w:val="auto"/>
              </w:rPr>
              <w:t>国家地理标志认证</w:t>
            </w:r>
          </w:p>
        </w:tc>
        <w:tc>
          <w:tcPr>
            <w:tcW w:w="2474" w:type="pct"/>
            <w:shd w:val="clear" w:color="auto" w:fill="FFFFFF"/>
            <w:vAlign w:val="center"/>
          </w:tcPr>
          <w:p>
            <w:pPr>
              <w:jc w:val="left"/>
              <w:rPr>
                <w:color w:val="auto"/>
              </w:rPr>
            </w:pPr>
            <w:r>
              <w:rPr>
                <w:rFonts w:hint="eastAsia"/>
                <w:color w:val="auto"/>
              </w:rPr>
              <w:t>协助组织《地理标志产品保护申请书》等申报材料的编制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产品检测报告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平台认证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restart"/>
            <w:shd w:val="clear" w:color="auto" w:fill="FFFFFF"/>
            <w:vAlign w:val="center"/>
          </w:tcPr>
          <w:p>
            <w:pPr>
              <w:rPr>
                <w:color w:val="auto"/>
              </w:rPr>
            </w:pPr>
            <w:r>
              <w:rPr>
                <w:rFonts w:hint="eastAsia"/>
                <w:color w:val="auto"/>
              </w:rPr>
              <w:t>2</w:t>
            </w:r>
          </w:p>
        </w:tc>
        <w:tc>
          <w:tcPr>
            <w:tcW w:w="1748" w:type="pct"/>
            <w:vMerge w:val="restart"/>
            <w:shd w:val="clear" w:color="auto" w:fill="FFFFFF"/>
            <w:vAlign w:val="center"/>
          </w:tcPr>
          <w:p>
            <w:pPr>
              <w:rPr>
                <w:color w:val="auto"/>
              </w:rPr>
            </w:pPr>
            <w:r>
              <w:rPr>
                <w:rFonts w:hint="eastAsia"/>
                <w:color w:val="auto"/>
              </w:rPr>
              <w:t>绿色认证</w:t>
            </w:r>
          </w:p>
        </w:tc>
        <w:tc>
          <w:tcPr>
            <w:tcW w:w="2474" w:type="pct"/>
            <w:shd w:val="clear" w:color="auto" w:fill="FFFFFF"/>
            <w:vAlign w:val="center"/>
          </w:tcPr>
          <w:p>
            <w:pPr>
              <w:jc w:val="left"/>
              <w:rPr>
                <w:color w:val="auto"/>
              </w:rPr>
            </w:pPr>
            <w:r>
              <w:rPr>
                <w:rFonts w:hint="eastAsia"/>
                <w:color w:val="auto"/>
              </w:rPr>
              <w:t>协助企业编制《绿色食品标志使用申请书》、《企业及生产情况调查表》、质量控制体系等相关认证材料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现场检查知道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向定点产品监测机构提交产品质量检测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76" w:type="pct"/>
            <w:vMerge w:val="restart"/>
            <w:shd w:val="clear" w:color="auto" w:fill="FFFFFF"/>
            <w:vAlign w:val="center"/>
          </w:tcPr>
          <w:p>
            <w:pPr>
              <w:rPr>
                <w:color w:val="auto"/>
              </w:rPr>
            </w:pPr>
            <w:r>
              <w:rPr>
                <w:rFonts w:hint="eastAsia"/>
                <w:color w:val="auto"/>
              </w:rPr>
              <w:t>3</w:t>
            </w:r>
          </w:p>
        </w:tc>
        <w:tc>
          <w:tcPr>
            <w:tcW w:w="1748" w:type="pct"/>
            <w:vMerge w:val="restart"/>
            <w:shd w:val="clear" w:color="auto" w:fill="FFFFFF"/>
            <w:vAlign w:val="center"/>
          </w:tcPr>
          <w:p>
            <w:pPr>
              <w:rPr>
                <w:color w:val="auto"/>
              </w:rPr>
            </w:pPr>
            <w:r>
              <w:rPr>
                <w:rFonts w:hint="eastAsia"/>
                <w:color w:val="auto"/>
              </w:rPr>
              <w:t>有机认证</w:t>
            </w:r>
          </w:p>
        </w:tc>
        <w:tc>
          <w:tcPr>
            <w:tcW w:w="2474" w:type="pct"/>
            <w:shd w:val="clear" w:color="auto" w:fill="FFFFFF"/>
            <w:vAlign w:val="center"/>
          </w:tcPr>
          <w:p>
            <w:pPr>
              <w:jc w:val="left"/>
              <w:rPr>
                <w:color w:val="auto"/>
              </w:rPr>
            </w:pPr>
            <w:r>
              <w:rPr>
                <w:rFonts w:hint="eastAsia"/>
                <w:color w:val="auto"/>
              </w:rPr>
              <w:t>意识及标准培训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实地考察评估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认证企业确认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现场辅导与差距分析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pStyle w:val="5"/>
              <w:numPr>
                <w:ilvl w:val="3"/>
                <w:numId w:val="0"/>
              </w:numPr>
              <w:ind w:leftChars="0"/>
              <w:jc w:val="left"/>
              <w:rPr>
                <w:color w:val="auto"/>
              </w:rPr>
            </w:pPr>
            <w:r>
              <w:rPr>
                <w:rFonts w:hint="eastAsia" w:ascii="Calibri" w:hAnsi="Calibri" w:eastAsia="宋体" w:cs="Times New Roman"/>
                <w:b w:val="0"/>
                <w:color w:val="auto"/>
                <w:kern w:val="2"/>
                <w:sz w:val="21"/>
                <w:szCs w:val="24"/>
                <w:lang w:val="en-US" w:eastAsia="zh-CN" w:bidi="ar-SA"/>
              </w:rPr>
              <w:t>环境检测与产品检测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pct"/>
            <w:vMerge w:val="continue"/>
            <w:shd w:val="clear" w:color="auto" w:fill="FFFFFF"/>
            <w:vAlign w:val="center"/>
          </w:tcPr>
          <w:p>
            <w:pPr>
              <w:rPr>
                <w:color w:val="auto"/>
              </w:rPr>
            </w:pPr>
          </w:p>
        </w:tc>
        <w:tc>
          <w:tcPr>
            <w:tcW w:w="1748" w:type="pct"/>
            <w:vMerge w:val="continue"/>
            <w:shd w:val="clear" w:color="auto" w:fill="FFFFFF"/>
            <w:vAlign w:val="center"/>
          </w:tcPr>
          <w:p>
            <w:pPr>
              <w:rPr>
                <w:color w:val="auto"/>
              </w:rPr>
            </w:pPr>
          </w:p>
        </w:tc>
        <w:tc>
          <w:tcPr>
            <w:tcW w:w="2474" w:type="pct"/>
            <w:shd w:val="clear" w:color="auto" w:fill="FFFFFF"/>
            <w:vAlign w:val="center"/>
          </w:tcPr>
          <w:p>
            <w:pPr>
              <w:jc w:val="left"/>
              <w:rPr>
                <w:color w:val="auto"/>
              </w:rPr>
            </w:pPr>
            <w:r>
              <w:rPr>
                <w:rFonts w:hint="eastAsia"/>
                <w:color w:val="auto"/>
              </w:rPr>
              <w:t>现场检查认证</w:t>
            </w:r>
          </w:p>
        </w:tc>
      </w:tr>
    </w:tbl>
    <w:p>
      <w:pPr>
        <w:pStyle w:val="3"/>
        <w:numPr>
          <w:ilvl w:val="1"/>
          <w:numId w:val="0"/>
        </w:numPr>
        <w:ind w:left="0" w:leftChars="0" w:firstLine="0" w:firstLineChars="0"/>
        <w:jc w:val="left"/>
        <w:rPr>
          <w:color w:val="auto"/>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.4.</w:t>
      </w:r>
      <w:r>
        <w:rPr>
          <w:rFonts w:hint="eastAsia"/>
          <w:color w:val="auto"/>
        </w:rPr>
        <w:t>品牌产品营销推广建设</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483"/>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shd w:val="clear" w:color="auto" w:fill="FFFFFF"/>
            <w:vAlign w:val="center"/>
          </w:tcPr>
          <w:p>
            <w:pPr>
              <w:rPr>
                <w:color w:val="auto"/>
              </w:rPr>
            </w:pPr>
            <w:r>
              <w:rPr>
                <w:rFonts w:hint="eastAsia"/>
                <w:color w:val="auto"/>
              </w:rPr>
              <w:t>序号</w:t>
            </w:r>
          </w:p>
        </w:tc>
        <w:tc>
          <w:tcPr>
            <w:tcW w:w="1767" w:type="pct"/>
            <w:shd w:val="clear" w:color="auto" w:fill="FFFFFF"/>
            <w:vAlign w:val="center"/>
          </w:tcPr>
          <w:p>
            <w:pPr>
              <w:rPr>
                <w:color w:val="auto"/>
              </w:rPr>
            </w:pPr>
            <w:r>
              <w:rPr>
                <w:rFonts w:hint="eastAsia"/>
                <w:color w:val="auto"/>
              </w:rPr>
              <w:t>服务名称</w:t>
            </w:r>
          </w:p>
        </w:tc>
        <w:tc>
          <w:tcPr>
            <w:tcW w:w="2502" w:type="pct"/>
            <w:shd w:val="clear" w:color="auto" w:fill="FFFFFF"/>
            <w:vAlign w:val="center"/>
          </w:tcPr>
          <w:p>
            <w:pPr>
              <w:rPr>
                <w:color w:val="auto"/>
              </w:rPr>
            </w:pPr>
            <w:r>
              <w:rPr>
                <w:rFonts w:hint="eastAsia"/>
                <w:color w:val="auto"/>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restart"/>
            <w:shd w:val="clear" w:color="auto" w:fill="FFFFFF"/>
            <w:vAlign w:val="center"/>
          </w:tcPr>
          <w:p>
            <w:pPr>
              <w:rPr>
                <w:color w:val="auto"/>
              </w:rPr>
            </w:pPr>
            <w:r>
              <w:rPr>
                <w:rFonts w:hint="eastAsia"/>
                <w:color w:val="auto"/>
              </w:rPr>
              <w:t>1</w:t>
            </w:r>
          </w:p>
        </w:tc>
        <w:tc>
          <w:tcPr>
            <w:tcW w:w="1767" w:type="pct"/>
            <w:vMerge w:val="restart"/>
            <w:shd w:val="clear" w:color="auto" w:fill="FFFFFF"/>
            <w:vAlign w:val="center"/>
          </w:tcPr>
          <w:p>
            <w:pPr>
              <w:rPr>
                <w:color w:val="auto"/>
              </w:rPr>
            </w:pPr>
            <w:r>
              <w:rPr>
                <w:rFonts w:hint="eastAsia"/>
                <w:color w:val="auto"/>
              </w:rPr>
              <w:t>短视频平台对接</w:t>
            </w:r>
          </w:p>
        </w:tc>
        <w:tc>
          <w:tcPr>
            <w:tcW w:w="2502" w:type="pct"/>
            <w:shd w:val="clear" w:color="auto" w:fill="FFFFFF"/>
            <w:vAlign w:val="center"/>
          </w:tcPr>
          <w:p>
            <w:pPr>
              <w:jc w:val="left"/>
              <w:rPr>
                <w:color w:val="auto"/>
              </w:rPr>
            </w:pPr>
            <w:r>
              <w:rPr>
                <w:rFonts w:hint="eastAsia"/>
                <w:color w:val="auto"/>
              </w:rPr>
              <w:t>开设官方店铺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continue"/>
            <w:shd w:val="clear" w:color="auto" w:fill="FFFFFF"/>
            <w:vAlign w:val="center"/>
          </w:tcPr>
          <w:p>
            <w:pPr>
              <w:rPr>
                <w:color w:val="auto"/>
              </w:rPr>
            </w:pPr>
          </w:p>
        </w:tc>
        <w:tc>
          <w:tcPr>
            <w:tcW w:w="1767" w:type="pct"/>
            <w:vMerge w:val="continue"/>
            <w:shd w:val="clear" w:color="auto" w:fill="FFFFFF"/>
            <w:vAlign w:val="center"/>
          </w:tcPr>
          <w:p>
            <w:pPr>
              <w:rPr>
                <w:color w:val="auto"/>
              </w:rPr>
            </w:pPr>
          </w:p>
        </w:tc>
        <w:tc>
          <w:tcPr>
            <w:tcW w:w="2502" w:type="pct"/>
            <w:shd w:val="clear" w:color="auto" w:fill="FFFFFF"/>
            <w:vAlign w:val="center"/>
          </w:tcPr>
          <w:p>
            <w:pPr>
              <w:jc w:val="left"/>
              <w:rPr>
                <w:color w:val="auto"/>
              </w:rPr>
            </w:pPr>
            <w:r>
              <w:rPr>
                <w:rFonts w:hint="eastAsia"/>
                <w:color w:val="auto"/>
              </w:rPr>
              <w:t>新媒体内容制作与发布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continue"/>
            <w:shd w:val="clear" w:color="auto" w:fill="FFFFFF"/>
            <w:vAlign w:val="center"/>
          </w:tcPr>
          <w:p>
            <w:pPr>
              <w:rPr>
                <w:color w:val="auto"/>
              </w:rPr>
            </w:pPr>
          </w:p>
        </w:tc>
        <w:tc>
          <w:tcPr>
            <w:tcW w:w="1767" w:type="pct"/>
            <w:vMerge w:val="continue"/>
            <w:shd w:val="clear" w:color="auto" w:fill="FFFFFF"/>
            <w:vAlign w:val="center"/>
          </w:tcPr>
          <w:p>
            <w:pPr>
              <w:rPr>
                <w:color w:val="auto"/>
              </w:rPr>
            </w:pPr>
          </w:p>
        </w:tc>
        <w:tc>
          <w:tcPr>
            <w:tcW w:w="2502" w:type="pct"/>
            <w:shd w:val="clear" w:color="auto" w:fill="FFFFFF"/>
            <w:vAlign w:val="center"/>
          </w:tcPr>
          <w:p>
            <w:pPr>
              <w:jc w:val="left"/>
              <w:rPr>
                <w:color w:val="auto"/>
              </w:rPr>
            </w:pPr>
            <w:r>
              <w:rPr>
                <w:rFonts w:hint="eastAsia"/>
                <w:color w:val="auto"/>
              </w:rPr>
              <w:t>特色产品数据包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continue"/>
            <w:shd w:val="clear" w:color="auto" w:fill="FFFFFF"/>
            <w:vAlign w:val="center"/>
          </w:tcPr>
          <w:p>
            <w:pPr>
              <w:rPr>
                <w:color w:val="auto"/>
              </w:rPr>
            </w:pPr>
          </w:p>
        </w:tc>
        <w:tc>
          <w:tcPr>
            <w:tcW w:w="1767" w:type="pct"/>
            <w:vMerge w:val="continue"/>
            <w:shd w:val="clear" w:color="auto" w:fill="FFFFFF"/>
            <w:vAlign w:val="center"/>
          </w:tcPr>
          <w:p>
            <w:pPr>
              <w:rPr>
                <w:color w:val="auto"/>
              </w:rPr>
            </w:pPr>
          </w:p>
        </w:tc>
        <w:tc>
          <w:tcPr>
            <w:tcW w:w="2502" w:type="pct"/>
            <w:shd w:val="clear" w:color="auto" w:fill="FFFFFF"/>
            <w:vAlign w:val="center"/>
          </w:tcPr>
          <w:p>
            <w:pPr>
              <w:jc w:val="left"/>
              <w:rPr>
                <w:color w:val="auto"/>
              </w:rPr>
            </w:pPr>
            <w:r>
              <w:rPr>
                <w:rFonts w:hint="eastAsia"/>
                <w:color w:val="auto"/>
              </w:rPr>
              <w:t>主题营销活动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9" w:type="pct"/>
            <w:vMerge w:val="restart"/>
            <w:shd w:val="clear" w:color="auto" w:fill="FFFFFF"/>
            <w:vAlign w:val="center"/>
          </w:tcPr>
          <w:p>
            <w:pPr>
              <w:rPr>
                <w:color w:val="auto"/>
              </w:rPr>
            </w:pPr>
            <w:r>
              <w:rPr>
                <w:rFonts w:hint="eastAsia"/>
                <w:color w:val="auto"/>
              </w:rPr>
              <w:t>2</w:t>
            </w:r>
          </w:p>
        </w:tc>
        <w:tc>
          <w:tcPr>
            <w:tcW w:w="1767" w:type="pct"/>
            <w:vMerge w:val="restart"/>
            <w:shd w:val="clear" w:color="auto" w:fill="FFFFFF"/>
            <w:vAlign w:val="center"/>
          </w:tcPr>
          <w:p>
            <w:pPr>
              <w:rPr>
                <w:color w:val="auto"/>
              </w:rPr>
            </w:pPr>
            <w:r>
              <w:rPr>
                <w:rFonts w:hint="eastAsia"/>
                <w:color w:val="auto"/>
              </w:rPr>
              <w:t>主流电商平台合作</w:t>
            </w:r>
          </w:p>
        </w:tc>
        <w:tc>
          <w:tcPr>
            <w:tcW w:w="2502" w:type="pct"/>
            <w:shd w:val="clear" w:color="auto" w:fill="FFFFFF"/>
            <w:vAlign w:val="center"/>
          </w:tcPr>
          <w:p>
            <w:pPr>
              <w:jc w:val="left"/>
              <w:rPr>
                <w:color w:val="auto"/>
              </w:rPr>
            </w:pPr>
            <w:r>
              <w:rPr>
                <w:rFonts w:hint="eastAsia"/>
                <w:color w:val="auto"/>
              </w:rPr>
              <w:t>开设官方店铺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continue"/>
            <w:shd w:val="clear" w:color="auto" w:fill="FFFFFF"/>
            <w:vAlign w:val="center"/>
          </w:tcPr>
          <w:p>
            <w:pPr>
              <w:rPr>
                <w:color w:val="auto"/>
              </w:rPr>
            </w:pPr>
          </w:p>
        </w:tc>
        <w:tc>
          <w:tcPr>
            <w:tcW w:w="1767" w:type="pct"/>
            <w:vMerge w:val="continue"/>
            <w:shd w:val="clear" w:color="auto" w:fill="FFFFFF"/>
            <w:vAlign w:val="center"/>
          </w:tcPr>
          <w:p>
            <w:pPr>
              <w:rPr>
                <w:color w:val="auto"/>
              </w:rPr>
            </w:pPr>
          </w:p>
        </w:tc>
        <w:tc>
          <w:tcPr>
            <w:tcW w:w="2502" w:type="pct"/>
            <w:shd w:val="clear" w:color="auto" w:fill="FFFFFF"/>
            <w:vAlign w:val="center"/>
          </w:tcPr>
          <w:p>
            <w:pPr>
              <w:jc w:val="left"/>
              <w:rPr>
                <w:color w:val="auto"/>
              </w:rPr>
            </w:pPr>
            <w:r>
              <w:rPr>
                <w:rFonts w:hint="eastAsia"/>
                <w:color w:val="auto"/>
              </w:rPr>
              <w:t>店铺运营专场培训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9" w:type="pct"/>
            <w:vMerge w:val="continue"/>
            <w:shd w:val="clear" w:color="auto" w:fill="FFFFFF"/>
            <w:vAlign w:val="center"/>
          </w:tcPr>
          <w:p>
            <w:pPr>
              <w:rPr>
                <w:color w:val="auto"/>
              </w:rPr>
            </w:pPr>
          </w:p>
        </w:tc>
        <w:tc>
          <w:tcPr>
            <w:tcW w:w="1767" w:type="pct"/>
            <w:vMerge w:val="continue"/>
            <w:shd w:val="clear" w:color="auto" w:fill="FFFFFF"/>
            <w:vAlign w:val="center"/>
          </w:tcPr>
          <w:p>
            <w:pPr>
              <w:rPr>
                <w:color w:val="auto"/>
              </w:rPr>
            </w:pPr>
          </w:p>
        </w:tc>
        <w:tc>
          <w:tcPr>
            <w:tcW w:w="2502" w:type="pct"/>
            <w:shd w:val="clear" w:color="auto" w:fill="FFFFFF"/>
            <w:vAlign w:val="center"/>
          </w:tcPr>
          <w:p>
            <w:pPr>
              <w:jc w:val="left"/>
              <w:rPr>
                <w:color w:val="auto"/>
              </w:rPr>
            </w:pPr>
            <w:r>
              <w:rPr>
                <w:rFonts w:hint="eastAsia"/>
                <w:color w:val="auto"/>
              </w:rPr>
              <w:t>店铺运营基础服务（美工、推广、客服指导）</w:t>
            </w:r>
          </w:p>
        </w:tc>
      </w:tr>
    </w:tbl>
    <w:p>
      <w:pPr>
        <w:pStyle w:val="3"/>
        <w:numPr>
          <w:ilvl w:val="1"/>
          <w:numId w:val="0"/>
        </w:numPr>
        <w:ind w:left="0" w:leftChars="0" w:firstLine="0" w:firstLineChars="0"/>
        <w:jc w:val="left"/>
        <w:rPr>
          <w:color w:val="auto"/>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.5.</w:t>
      </w:r>
      <w:r>
        <w:rPr>
          <w:rFonts w:hint="eastAsia"/>
          <w:color w:val="auto"/>
        </w:rPr>
        <w:t>品牌标准化示范基地建设</w:t>
      </w:r>
    </w:p>
    <w:tbl>
      <w:tblPr>
        <w:tblStyle w:val="16"/>
        <w:tblW w:w="4998" w:type="pct"/>
        <w:tblInd w:w="0" w:type="dxa"/>
        <w:tblLayout w:type="autofit"/>
        <w:tblCellMar>
          <w:top w:w="0" w:type="dxa"/>
          <w:left w:w="108" w:type="dxa"/>
          <w:bottom w:w="0" w:type="dxa"/>
          <w:right w:w="108" w:type="dxa"/>
        </w:tblCellMar>
      </w:tblPr>
      <w:tblGrid>
        <w:gridCol w:w="739"/>
        <w:gridCol w:w="1767"/>
        <w:gridCol w:w="7344"/>
      </w:tblGrid>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系统/设备名称</w:t>
            </w:r>
          </w:p>
        </w:tc>
        <w:tc>
          <w:tcPr>
            <w:tcW w:w="3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技术指标</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气象监测站</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T 24689.6-2009小气候信息采集系统</w:t>
            </w:r>
            <w:r>
              <w:rPr>
                <w:rFonts w:hint="eastAsia" w:ascii="宋体" w:hAnsi="宋体" w:eastAsia="宋体" w:cs="宋体"/>
                <w:color w:val="auto"/>
                <w:sz w:val="21"/>
                <w:szCs w:val="21"/>
                <w:lang w:val="en-US" w:eastAsia="zh-CN"/>
              </w:rPr>
              <w:t>标准。</w:t>
            </w:r>
          </w:p>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能承受频率为50Hz、电压为1500V的耐电压试验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历时1 min无击穿现象。  </w:t>
            </w:r>
          </w:p>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产品应具有防雷击功能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装有避雷针</w:t>
            </w:r>
            <w:r>
              <w:rPr>
                <w:rFonts w:hint="eastAsia" w:ascii="宋体" w:hAnsi="宋体" w:eastAsia="宋体" w:cs="宋体"/>
                <w:color w:val="auto"/>
                <w:sz w:val="21"/>
                <w:szCs w:val="21"/>
              </w:rPr>
              <w:t xml:space="preserve">。  </w:t>
            </w:r>
          </w:p>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外观质量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结构外表面不应有使人致伤的尖角、锐边和毛刺等缺陷。  </w:t>
            </w:r>
          </w:p>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安全标志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在产品的明显部位应有安全标志。  </w:t>
            </w:r>
          </w:p>
          <w:p>
            <w:pPr>
              <w:numPr>
                <w:ilvl w:val="0"/>
                <w:numId w:val="2"/>
              </w:numPr>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采集功能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应具有采集空气温度、空气湿度、降雨量、风速、风向、光照度的功能。</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工作模式：控制器实时采集传感器数据，传输到显示屏上显示，同时通过4G或5G网络发送到服务器。</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物联网平台：传感器数据实时发送到服务器，气象数据在手机APP、微信小程序、电脑上显示。</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▲采集次数：室外采集主机每十分钟采集一次测量参数，一年至少可存储数据52万条，具有通过移动存储设备将数据转存到计算机的功能。</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▲定位功能：采用北斗或GBS定位系统。</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▲数据显示：采用三个≥1.8寸LED显示屏，显示温度、湿度、风速。</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▲可视化风向显示：采用≥8mm直径LED大灯珠8个，8个方位风向直观体现东、南、西、北、东北、西北、东南、西南的风向情况。</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▲控制器：一体化集成电路板。</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太阳能板：≥50W单晶硅；电池：12V ，≥</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0AH三元锂电池。</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高低温贮存：能在温度为-40 ℃～60℃的环境中正常工作，当温度在60 ℃~70 ℃时使用不损坏。</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空气温度：测量范围：-40～80℃，分辨率：0.1℃，误差：±0.3℃。</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空气湿度：测量范围：0～100％RH，分辨率：0.1％RH，误差：±3％RH。</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光照度：测量范围：0～200000lx，分辨率：10lx，误差：±8%。</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风速：测量范围：0～30m/s，分辨率0.1m/s，启动风速：0.4m/s，误差： ±1.7m/s。</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风向：能测量东、东南、南、西南、 西、西北、北、东北八个方向的风向。</w:t>
            </w:r>
          </w:p>
          <w:p>
            <w:pPr>
              <w:pStyle w:val="7"/>
              <w:numPr>
                <w:ilvl w:val="0"/>
                <w:numId w:val="2"/>
              </w:numPr>
              <w:ind w:left="425" w:leftChars="0" w:hanging="425"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降水量：测量范围：0～200mm/h，误差：±4%。</w:t>
            </w:r>
          </w:p>
          <w:p>
            <w:pPr>
              <w:jc w:val="left"/>
              <w:rPr>
                <w:color w:val="auto"/>
              </w:rPr>
            </w:pPr>
            <w:r>
              <w:rPr>
                <w:rFonts w:hint="eastAsia" w:ascii="宋体" w:hAnsi="宋体" w:eastAsia="宋体" w:cs="宋体"/>
                <w:color w:val="auto"/>
                <w:sz w:val="21"/>
                <w:szCs w:val="21"/>
                <w:lang w:val="en-US" w:eastAsia="zh-CN"/>
              </w:rPr>
              <w:t>注：以上1-21项参数提供有CMA或CNAS标识的检验报告复印件加盖供应商公章（鲜章）</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单基色LED显示屏</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长度高度：</w:t>
            </w:r>
            <w:r>
              <w:rPr>
                <w:rFonts w:hint="eastAsia" w:ascii="宋体" w:hAnsi="宋体" w:eastAsia="宋体" w:cs="宋体"/>
                <w:color w:val="auto"/>
                <w:kern w:val="0"/>
                <w:sz w:val="21"/>
                <w:szCs w:val="21"/>
                <w:highlight w:val="none"/>
                <w:lang w:val="en-US" w:eastAsia="zh-CN"/>
              </w:rPr>
              <w:t>≥1m*0.6m。</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物理点间距：</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10mm </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w:t>
            </w:r>
            <w:r>
              <w:rPr>
                <w:rFonts w:hint="eastAsia" w:ascii="宋体" w:hAnsi="宋体" w:eastAsia="宋体" w:cs="宋体"/>
                <w:color w:val="auto"/>
                <w:kern w:val="0"/>
                <w:sz w:val="21"/>
                <w:szCs w:val="21"/>
                <w:highlight w:val="none"/>
                <w:lang w:val="en-US" w:eastAsia="zh-CN"/>
              </w:rPr>
              <w:t>电源：AC</w:t>
            </w:r>
            <w:r>
              <w:rPr>
                <w:rFonts w:hint="eastAsia" w:ascii="宋体" w:hAnsi="宋体" w:eastAsia="宋体" w:cs="宋体"/>
                <w:color w:val="auto"/>
                <w:kern w:val="0"/>
                <w:sz w:val="21"/>
                <w:szCs w:val="21"/>
                <w:highlight w:val="none"/>
              </w:rPr>
              <w:t>电压220V±10％</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最佳视距：15～500m</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最佳视角：水平</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120度，垂直</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45度</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环境温度：存贮 -35℃ ～ +85℃  工作 -20℃ ～ +50℃</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相对湿度：≤90～95%</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屏体厚度：≤1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cm</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驱动器件：采用LED专用驱动器件</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平均无故障时间：≥10000小时</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240" w:lineRule="auto"/>
              <w:ind w:left="425" w:leftChars="0" w:hanging="425"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寿命：</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10万小时</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土壤墒情监测站</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同时测量10cm、20cm、30cm、40cm土层的温度和湿度，适用于具有代表性土壤的长期不间断监测；可内置RTU及锂电池，可提供RS485输出，还可以通过GPRS无线网络传输数据至物联网数据平台，实时用电脑和手机查看数据</w:t>
            </w:r>
            <w:r>
              <w:rPr>
                <w:rFonts w:hint="eastAsia"/>
                <w:color w:val="auto"/>
                <w:lang w:bidi="ar"/>
              </w:rPr>
              <w:br w:type="textWrapping"/>
            </w:r>
            <w:r>
              <w:rPr>
                <w:rFonts w:hint="eastAsia"/>
                <w:color w:val="auto"/>
                <w:lang w:bidi="ar"/>
              </w:rPr>
              <w:t>1) 土壤水分（体积含水量）测量范围：干土～水分饱和土，实验室测量精度：±3%，野外测量精度：±5%，湿度分辨率：0.1%；</w:t>
            </w:r>
            <w:r>
              <w:rPr>
                <w:rFonts w:hint="eastAsia"/>
                <w:color w:val="auto"/>
                <w:lang w:bidi="ar"/>
              </w:rPr>
              <w:br w:type="textWrapping"/>
            </w:r>
            <w:r>
              <w:rPr>
                <w:rFonts w:hint="eastAsia"/>
                <w:color w:val="auto"/>
                <w:lang w:bidi="ar"/>
              </w:rPr>
              <w:t>2) 温度测量范围：-40℃～80℃，测量精度±0.5℃，温度分辨率：0.1℃；</w:t>
            </w:r>
            <w:r>
              <w:rPr>
                <w:rFonts w:hint="eastAsia"/>
                <w:color w:val="auto"/>
                <w:lang w:bidi="ar"/>
              </w:rPr>
              <w:br w:type="textWrapping"/>
            </w:r>
            <w:r>
              <w:rPr>
                <w:rFonts w:hint="eastAsia"/>
                <w:color w:val="auto"/>
                <w:lang w:bidi="ar"/>
              </w:rPr>
              <w:t>3) 供电方式：可选配适配器DC12～18V宽电压供电或者内置锂电池供电，并可同时监测供电电压大小；</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智能虫情测报灯</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符合国家标准GB/T 24689.1-2009植物保护机械虫情测报灯</w:t>
            </w:r>
            <w:r>
              <w:rPr>
                <w:rFonts w:hint="eastAsia" w:ascii="宋体" w:hAnsi="宋体" w:eastAsia="宋体" w:cs="宋体"/>
                <w:color w:val="auto"/>
                <w:sz w:val="21"/>
                <w:szCs w:val="21"/>
                <w:lang w:eastAsia="zh-CN"/>
              </w:rPr>
              <w:t>。</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诱集光源：光源应为（20±1）W、主波长 （365±5 ）nm的黑光灯管（检验报告中相对光谱曲线体现）。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排水功能：排水装置能有效将雨、虫分离，箱体不得有明显积水雨天时测报灯进入排水模式，雨水不进入接虫仓；无雨水时测报灯可进入测报模式，害虫可进入接虫仓。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远红外虫体处理：致死率≥98% ，虫体完整率≥95%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▲撞击屏：四块撞击屏互成 90°，单屏尺寸：长608±2mm，宽 330±2mm，厚≥5mm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通讯技术：4G 网络数据传输, 支持 WIFI，RJ45 通讯接口</w:t>
            </w:r>
            <w:r>
              <w:rPr>
                <w:rFonts w:hint="eastAsia" w:ascii="宋体" w:hAnsi="宋体" w:eastAsia="宋体" w:cs="宋体"/>
                <w:color w:val="auto"/>
                <w:sz w:val="21"/>
                <w:szCs w:val="21"/>
                <w:lang w:eastAsia="zh-CN"/>
              </w:rPr>
              <w:t>。</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拍照补光板：将 LED 点光源通过扩散板均匀化，在相机拍照时启动，确保拍照清晰度。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灯体外形尺寸：外表面喷塑处理，外形尺寸：≥850mm×850mm×2080mm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电池箱：外表面喷塑处理，外形尺寸：≥580 mm×580 mm×530 mm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拍照平台：拍照平台为白色，印有均匀参考小方格，用于比对害虫尺寸大小；小方格尺寸：≤10mm×10mm。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操作显示屏≥10 英寸，拍照相机≥1200 万像素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▲自动存虫和拍虫机构：接虫器共有 8 个接虫盒，第 1 个盒子在当前接虫位置，第 8 个盒子处于自动排虫位置，每当设备开始转仓时，第 7 个位置的接虫盒会转到第 8 个位置，进行自动排虫到设备外，原来处于第 8 个位置的接虫盒将同时转到第 1 个位置准备接虫。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账号与权限设置：能实现系统功能、数据、设备选择性地分配给相关权限账号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数据分析功能：实现虫情分析数据统计和虫情曲线分析图的日报表、月报表、年报表以及自定义时间报表，随时下载数据图表，实现本地数据编辑和分析。</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人工识别功能：通过人工标记照片上的害虫种类、标记时间。</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▲虫情通告功能：通过短信、邮件发送虫情信息预警通告与防治措施给相关负责人、群组。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▲虫情预警预防功能：通过获取的虫情信息，结合气象等预测因子推测出始盛期、产卵期、高峰期等虫情预警，及时作出相应预防措施。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远程操作功能：通过手机 APP 和电脑登陆配套的软件应用平台，实现远程对设备的操作： 拍照间隔设置，20-600分钟；时控设置，1-16 个时段。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▲售后服务系统：具有独立二维码，通过扫码可连接到售后系统进行安装和报修，并定位产品安装位置；安装完成后可以用配套的手机 APP、微信端和电脑上查询产品安装照片、地理位置及分布地图；有害虫识别、专家咨询、每日资讯、病虫害知识、防控案例等功能 。</w:t>
            </w:r>
          </w:p>
          <w:p>
            <w:pPr>
              <w:keepNext w:val="0"/>
              <w:keepLines w:val="0"/>
              <w:widowControl/>
              <w:numPr>
                <w:ilvl w:val="0"/>
                <w:numId w:val="5"/>
              </w:numPr>
              <w:suppressLineNumbers w:val="0"/>
              <w:ind w:left="425" w:leftChars="0" w:hanging="425" w:firstLineChars="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蓄电池容量≥400Ah，单晶硅太阳能电池板功率≥600W。</w:t>
            </w:r>
          </w:p>
          <w:p>
            <w:pPr>
              <w:jc w:val="left"/>
              <w:rPr>
                <w:color w:val="auto"/>
              </w:rPr>
            </w:pPr>
            <w:r>
              <w:rPr>
                <w:rFonts w:hint="eastAsia" w:ascii="宋体" w:hAnsi="宋体" w:eastAsia="宋体" w:cs="宋体"/>
                <w:color w:val="auto"/>
                <w:kern w:val="0"/>
                <w:sz w:val="21"/>
                <w:szCs w:val="21"/>
                <w:lang w:val="en-US" w:eastAsia="zh-CN" w:bidi="ar"/>
              </w:rPr>
              <w:t>注：以上1-20数提供有CMA或CNAS标识的检验报告并加盖供应商公章（鲜章）。</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物联网杀虫灯</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符合GB/T 24689.2-2017、GB/T19064-2003标准。</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▲杀虫灯应能在温度低于5℃±2℃，停止工作进入自动休眠状态；环境温度高于7℃±2℃，杀虫灯重新开始工作。</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▲杀虫灯内电网圈双向旋转清虫；一次性有效清虫率≧80%；清虫频率：11-30分钟清虫一次，一次至少两个往复。</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杀虫灯具有故障自动报警功能，杀虫灯出现故障时，可通手机或电脑客户端进行故障报警。</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杀虫灯具有充满断开和恢复功能、欠压断开和恢复功能，符合GB/T19064-2003。</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杀虫灯电网圈直径为≥2.0mm的不锈钢丝构成；</w:t>
            </w:r>
            <w:r>
              <w:rPr>
                <w:rFonts w:hint="eastAsia" w:ascii="宋体" w:hAnsi="宋体" w:eastAsia="宋体" w:cs="宋体"/>
                <w:b w:val="0"/>
                <w:bCs w:val="0"/>
                <w:color w:val="auto"/>
                <w:kern w:val="0"/>
                <w:sz w:val="21"/>
                <w:szCs w:val="21"/>
                <w:highlight w:val="none"/>
                <w:lang w:val="en-US" w:eastAsia="zh-CN" w:bidi="ar"/>
              </w:rPr>
              <w:t>网线高度≥420mm，网</w:t>
            </w:r>
            <w:r>
              <w:rPr>
                <w:rFonts w:hint="eastAsia" w:ascii="宋体" w:hAnsi="宋体" w:eastAsia="宋体" w:cs="宋体"/>
                <w:b w:val="0"/>
                <w:bCs w:val="0"/>
                <w:color w:val="auto"/>
                <w:kern w:val="0"/>
                <w:sz w:val="21"/>
                <w:szCs w:val="21"/>
                <w:lang w:val="en-US" w:eastAsia="zh-CN" w:bidi="ar"/>
              </w:rPr>
              <w:t>丝撞击面积:≥0.39㎡。</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每台杀虫灯具有独立二维码，通过扫码可连接到售后系统进行安装和报修，并定位产品安装位置；安装完成后可以用配套的手机软件查询产品的定位和产品信息。</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▲杀虫灯采用一个控制器控制，充放电模块、高压模块、镇流器模块、光控雨控控制模块、温控模块、远程4G控制模块、GPS模块、防倾倒模块、集成到一块板子上。</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▲控制板具有温度、湿度、风速、风向、降雨量、噪音、大气压、光照等可扩展接口。</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杀虫灯采用透明材质、防水防飞、瓢型结构、镶嵌组合而成接虫盒。</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▲杀虫灯具有高压网防护，内部高压电网连接线路采用环氧树脂密封。</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▲杀虫灯具有电线防护，灯管电线采用中空螺丝走线方式，通过铝管到达高压网底部，防止高压干扰。</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▲杀虫灯灯管两端采用防水圈固定，防止灯管内部进水、防止摔震损坏灯管，杀虫灯与灯杆采用不锈钢抱箍固定。</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杀虫灯具有一键自检功能，设备开机后，会自动进行故障检测并自动运行所有功能，可根据故障指示灯来判断设备存在哪种故障。</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▲杀虫灯具有状态显示，LED状态指示灯，可以指示设备工作状态（定时工作时间），具有低电压保护，雨控保护，低温保护，不同类型电池程序，定时结束灯指示功能。</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软件平台系统：①设备通过GPS定位，可在地图上面展示分布的点位，方便用户查看及具有防盗的功能；②通过平台可以远程设定的工作时间和控制开关灯，可以远程查看和控制：灯管开关，联网信息、光控时控转换、杀虫数量，远程启动/重启，设置经纬度定位，流量查询，温湿度显示等设备的运行状态可以实时显示空气温度，湿度，电击次数，定时时长、充电电压、电流、经纬度数值以及上报的时间；③空气温湿度数据和每小时杀虫数量能够实时显示，以图表和折线图的形式展现。</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灯杆采用不锈钢材质，高度≥3m，直径≥60mm。</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▲杀虫灯灯杆须符合GB/T2423.17-2008要求，盐雾测试≥170小时，灯杆表面应无气泡、无锈蚀迹象。</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▲电池板组件最大功率Pmax≥40W，实际转换效率（ηa）≥21%。</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▲太阳能电池板组件满足低辐照度下的性能：按照标准IEC61215-2：2021试验：试验条件：辐照度200W/㎡，组件温度25℃，最大功率Pmax≥7W，填充因子（FF）FF≥73%。</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太阳能电池板组件满足冰雹试验：按照标准IEC61215-2：2021试验：冰球速度≥23（±5%）m/s，冰球质量≥7.53（±5%）g，冰球直径≥25（±5%）mm，按照标准要求撞击组件≥11个位置，试验后组件应满足外观无缺陷、湿漏电流合格、填充因子（FF）≥73%；最大功率衰减率（与初始功率相比）≤1.5%；</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太阳能电池板组件满足动态机械载荷试验：按照标准IEC61215-2：2021试验：试验条件：加载位置正面和背面，机械载荷≥1000Pa，循环次数≥1000次。试验后组件应满足外观无缺陷、绝缘试验合格、湿漏电流试验合格、填充因子（FF）≥73%；最大功率衰减率（与初始功率相比）≤1.5%；</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太阳能电池板组件满足紫外预处理试验：按照标准IEC61215-2：2021试验：试验条件：紫外线波长280～400nm，辐射总量≥15kWh/m²，其中280nm～320nm的紫外辐射累计量在≥3%。试验后组件应满足外观无缺陷、湿漏电流合格、填充因子（FF）≥73%；最大功率衰减率（与初始功率相比）≤1.5%；</w:t>
            </w:r>
          </w:p>
          <w:p>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▲锂电池≥12V20AH，按IEC62620-2014要求，在500次循环后，放电容量应不低于额定容量的90%。</w:t>
            </w:r>
          </w:p>
          <w:p>
            <w:pPr>
              <w:pStyle w:val="7"/>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highlight w:val="none"/>
                <w:u w:val="none"/>
                <w:lang w:val="en-US" w:eastAsia="zh-CN"/>
              </w:rPr>
              <w:t>注：以上1-24参数提供</w:t>
            </w:r>
            <w:r>
              <w:rPr>
                <w:rFonts w:hint="eastAsia" w:ascii="宋体" w:hAnsi="宋体" w:eastAsia="宋体" w:cs="宋体"/>
                <w:b w:val="0"/>
                <w:bCs w:val="0"/>
                <w:color w:val="auto"/>
                <w:kern w:val="0"/>
                <w:sz w:val="21"/>
                <w:szCs w:val="21"/>
                <w:lang w:val="en-US" w:eastAsia="zh-CN" w:bidi="ar"/>
              </w:rPr>
              <w:t>有CMA或CNAS标识的检验报告加盖供应商鲜章</w:t>
            </w:r>
          </w:p>
          <w:p>
            <w:pPr>
              <w:jc w:val="left"/>
              <w:rPr>
                <w:color w:val="auto"/>
              </w:rPr>
            </w:pP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高清球型摄像机</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符合GB/T 24689.5-2009《植物保护机械 农林生态远程实时监测系统》</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绝缘电阻</w:t>
            </w:r>
            <w:r>
              <w:rPr>
                <w:rFonts w:hint="eastAsia" w:ascii="宋体" w:hAnsi="宋体" w:eastAsia="宋体" w:cs="宋体"/>
                <w:color w:val="auto"/>
                <w:sz w:val="21"/>
                <w:szCs w:val="21"/>
                <w:lang w:val="en-US" w:eastAsia="zh-CN"/>
              </w:rPr>
              <w:t>≥500MΩ</w:t>
            </w:r>
            <w:r>
              <w:rPr>
                <w:rFonts w:hint="eastAsia" w:ascii="宋体" w:hAnsi="宋体" w:eastAsia="宋体" w:cs="宋体"/>
                <w:color w:val="auto"/>
                <w:sz w:val="21"/>
                <w:szCs w:val="21"/>
              </w:rPr>
              <w:t xml:space="preserve">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耐电压试验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能承受频率为50Hz、电压1500V的耐电压试验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历时1 min无击穿现象。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避雷功能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产品应具有防雷击功能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当结构设计不能保证有效避雷时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应安装避雷装置。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远程配置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应能与信息转换器进行远程配置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可用于无人职守的场所。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兼容性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当连接农林小气候信息采集系统、显微镜成像等其他设备时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应实现其功能。</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生物信息采集系统工作环境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生物信息采集系统在环境温度为-30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的条件下应能 正常工作。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信息转换器工作环境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信息转换器正常工作环境温度为-5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▲转角测量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云台水平转角和摄像装置相对于云台的水平自转角均不小于3</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垂直转角不小于</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 xml:space="preserve">0°。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设备的远程控制、图像处理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应能实现设备的远程控制、图像处理。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能实现信息不间断的接收和发送。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多通道采集信息并压缩发送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可同时多通道采集昆虫、小气候及微生物成像等信息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应用适宜压缩技术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保证图像高清晰度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通过视频转换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转化成计算机可识别的信息。</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传输网络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控制器实时采集视频和照片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同时通过4G网络或有线网络发送到服务器。</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像素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rPr>
              <w:t>万像素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定位功能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内置GPS、北斗卫星定位模块和电子罗盘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支持将视场角、镜头指向、安装位置经纬度等信息上传中心管理平台。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雨刷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w:t>
            </w:r>
            <w:r>
              <w:rPr>
                <w:rFonts w:hint="eastAsia" w:ascii="宋体" w:hAnsi="宋体" w:eastAsia="宋体" w:cs="宋体"/>
                <w:color w:val="auto"/>
                <w:sz w:val="21"/>
                <w:szCs w:val="21"/>
                <w:lang w:eastAsia="zh-CN"/>
              </w:rPr>
              <w:t>。</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▲焦距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7.5-300mm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 xml:space="preserve">倍光学变焦。 </w:t>
            </w:r>
          </w:p>
          <w:p>
            <w:pPr>
              <w:numPr>
                <w:ilvl w:val="0"/>
                <w:numId w:val="7"/>
              </w:numPr>
              <w:spacing w:line="240" w:lineRule="auto"/>
              <w:ind w:left="425" w:leftChars="0" w:hanging="425"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工作环境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生物信息采集系统在湿度不大于95%的条件下能正常工作。无结露、结霜。 信息转换器在湿度不大于85%的条件下能正常工 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工作噪声不大于40dB(A)。</w:t>
            </w:r>
          </w:p>
          <w:p>
            <w:pPr>
              <w:jc w:val="left"/>
              <w:rPr>
                <w:color w:val="auto"/>
              </w:rPr>
            </w:pPr>
            <w:r>
              <w:rPr>
                <w:rFonts w:hint="eastAsia" w:ascii="宋体" w:hAnsi="宋体" w:eastAsia="宋体" w:cs="宋体"/>
                <w:color w:val="auto"/>
                <w:sz w:val="21"/>
                <w:szCs w:val="21"/>
                <w:lang w:val="en-US" w:eastAsia="zh-CN"/>
              </w:rPr>
              <w:t>注：以上1-18项参数提供有CMA或CNAS标识的检验报告复印件加盖供应商公章（鲜章）</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内存卡</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256G</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监控立杆</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定制5米（镀锌杆管，高温烤漆，壁厚2.</w:t>
            </w:r>
            <w:r>
              <w:rPr>
                <w:color w:val="auto"/>
                <w:lang w:bidi="ar"/>
              </w:rPr>
              <w:t>0</w:t>
            </w:r>
            <w:r>
              <w:rPr>
                <w:rFonts w:hint="eastAsia"/>
                <w:color w:val="auto"/>
                <w:lang w:bidi="ar"/>
              </w:rPr>
              <w:t>mm）</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物联网卡</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包3年每月80G无线视频流量</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综合不锈钢防水箱</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widowControl w:val="0"/>
              <w:numPr>
                <w:ilvl w:val="0"/>
                <w:numId w:val="0"/>
              </w:numPr>
              <w:ind w:leftChars="0"/>
              <w:jc w:val="both"/>
              <w:rPr>
                <w:color w:val="auto"/>
              </w:rPr>
            </w:pPr>
            <w:r>
              <w:rPr>
                <w:rFonts w:hint="eastAsia" w:ascii="宋体" w:hAnsi="宋体" w:eastAsia="宋体" w:cs="宋体"/>
                <w:color w:val="auto"/>
                <w:kern w:val="2"/>
                <w:sz w:val="21"/>
                <w:szCs w:val="21"/>
                <w:lang w:val="en-US" w:eastAsia="zh-CN" w:bidi="ar-SA"/>
              </w:rPr>
              <w:t>配备监控防水箱，不锈钢材质喷塑处理，防水箱尺寸≥280*190*100（单位：毫米）。</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太阳能供电系统</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widowControl w:val="0"/>
              <w:numPr>
                <w:ilvl w:val="0"/>
                <w:numId w:val="8"/>
              </w:numPr>
              <w:ind w:left="425" w:leftChars="0" w:hanging="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太阳能电池板四块：单块功率≥100W。</w:t>
            </w:r>
          </w:p>
          <w:p>
            <w:pPr>
              <w:pStyle w:val="21"/>
              <w:widowControl w:val="0"/>
              <w:numPr>
                <w:ilvl w:val="0"/>
                <w:numId w:val="8"/>
              </w:numPr>
              <w:ind w:left="425" w:leftChars="0" w:hanging="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双片装太阳能支架2套：防锈材质或防锈工艺处理</w:t>
            </w:r>
          </w:p>
          <w:p>
            <w:pPr>
              <w:pStyle w:val="21"/>
              <w:widowControl w:val="0"/>
              <w:numPr>
                <w:ilvl w:val="0"/>
                <w:numId w:val="8"/>
              </w:numPr>
              <w:ind w:left="425" w:leftChars="0" w:hanging="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太阳能充电控制器：≥20A。</w:t>
            </w:r>
          </w:p>
          <w:p>
            <w:pPr>
              <w:pStyle w:val="21"/>
              <w:widowControl w:val="0"/>
              <w:numPr>
                <w:ilvl w:val="0"/>
                <w:numId w:val="8"/>
              </w:numPr>
              <w:ind w:left="425" w:leftChars="0" w:hanging="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太阳能锂电池：≥12V200Ah。</w:t>
            </w:r>
          </w:p>
          <w:p>
            <w:pPr>
              <w:pStyle w:val="21"/>
              <w:widowControl w:val="0"/>
              <w:numPr>
                <w:ilvl w:val="0"/>
                <w:numId w:val="8"/>
              </w:numPr>
              <w:ind w:left="425" w:leftChars="0" w:hanging="425" w:firstLineChars="0"/>
              <w:jc w:val="both"/>
              <w:rPr>
                <w:color w:val="auto"/>
              </w:rPr>
            </w:pPr>
            <w:r>
              <w:rPr>
                <w:rFonts w:hint="eastAsia" w:ascii="宋体" w:hAnsi="宋体" w:eastAsia="宋体" w:cs="宋体"/>
                <w:color w:val="auto"/>
                <w:kern w:val="2"/>
                <w:sz w:val="21"/>
                <w:szCs w:val="21"/>
                <w:lang w:val="en-US" w:eastAsia="zh-CN" w:bidi="ar-SA"/>
              </w:rPr>
              <w:t>4P直流空开：≥32A。</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配套辅料</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防雷系统、摄像机支架、摄像机电源、电源线、胶带、扎带、排插、抱箍等</w:t>
            </w:r>
          </w:p>
        </w:tc>
      </w:tr>
      <w:tr>
        <w:tblPrEx>
          <w:tblCellMar>
            <w:top w:w="0" w:type="dxa"/>
            <w:left w:w="108" w:type="dxa"/>
            <w:bottom w:w="0" w:type="dxa"/>
            <w:right w:w="108" w:type="dxa"/>
          </w:tblCellMar>
        </w:tblPrEx>
        <w:trPr>
          <w:trHeight w:val="2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rFonts w:hint="eastAsia"/>
                <w:color w:val="auto"/>
                <w:lang w:bidi="ar"/>
              </w:rPr>
              <w:t>13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lang w:bidi="ar"/>
              </w:rPr>
              <w:t>安装/运输/施工</w:t>
            </w:r>
          </w:p>
        </w:tc>
        <w:tc>
          <w:tcPr>
            <w:tcW w:w="3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auto"/>
              </w:rPr>
            </w:pPr>
            <w:r>
              <w:rPr>
                <w:rFonts w:hint="eastAsia"/>
                <w:color w:val="auto"/>
                <w:lang w:bidi="ar"/>
              </w:rPr>
              <w:t>综合布线、安装调试、设备运输等</w:t>
            </w:r>
          </w:p>
        </w:tc>
      </w:tr>
    </w:tbl>
    <w:p>
      <w:pPr>
        <w:pStyle w:val="2"/>
        <w:spacing w:before="137" w:line="240" w:lineRule="auto"/>
        <w:ind w:left="0" w:leftChars="0" w:right="-38" w:rightChars="0" w:firstLine="0" w:firstLineChars="0"/>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、时间进度和要求</w:t>
      </w:r>
      <w:bookmarkEnd w:id="58"/>
    </w:p>
    <w:p>
      <w:pPr>
        <w:spacing w:line="240" w:lineRule="auto"/>
        <w:ind w:left="0" w:leftChars="0" w:firstLine="480" w:firstLineChars="200"/>
        <w:outlineLvl w:val="2"/>
        <w:rPr>
          <w:rFonts w:hint="eastAsia" w:ascii="宋体" w:hAnsi="宋体" w:eastAsia="宋体" w:cs="宋体"/>
          <w:sz w:val="24"/>
          <w:szCs w:val="24"/>
          <w:lang w:val="en-US" w:eastAsia="zh-CN"/>
        </w:rPr>
      </w:pPr>
      <w:bookmarkStart w:id="62" w:name="_Toc31239"/>
      <w:r>
        <w:rPr>
          <w:rFonts w:hint="eastAsia" w:ascii="宋体" w:hAnsi="宋体" w:eastAsia="宋体" w:cs="宋体"/>
          <w:sz w:val="24"/>
          <w:szCs w:val="24"/>
          <w:lang w:val="en-US" w:eastAsia="zh-CN"/>
        </w:rPr>
        <w:t>1、服务完工期：2024年12月30日前取得相关认证证书。</w:t>
      </w:r>
      <w:bookmarkEnd w:id="62"/>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要求：服务期内投标供应商负责申报材料通过主管部门审查，负责相关文件以及申报材料的组织编写及汇编；负责对采购人提供其它材料的符合性进行补充完善；负责对申报工作进行技术咨询、劳务服务等。</w:t>
      </w:r>
    </w:p>
    <w:p>
      <w:pPr>
        <w:pStyle w:val="2"/>
        <w:spacing w:before="137" w:line="240" w:lineRule="auto"/>
        <w:ind w:left="0" w:leftChars="0" w:right="-38" w:rightChars="0" w:firstLine="0" w:firstLineChars="0"/>
        <w:outlineLvl w:val="1"/>
        <w:rPr>
          <w:rFonts w:hint="eastAsia" w:ascii="宋体" w:hAnsi="宋体" w:eastAsia="宋体" w:cs="宋体"/>
          <w:b/>
          <w:bCs/>
          <w:sz w:val="28"/>
          <w:szCs w:val="28"/>
          <w:lang w:eastAsia="zh-CN"/>
        </w:rPr>
      </w:pPr>
      <w:bookmarkStart w:id="63" w:name="_Toc1745"/>
      <w:r>
        <w:rPr>
          <w:rFonts w:hint="eastAsia" w:ascii="宋体" w:hAnsi="宋体" w:eastAsia="宋体" w:cs="宋体"/>
          <w:b/>
          <w:bCs/>
          <w:sz w:val="28"/>
          <w:szCs w:val="28"/>
          <w:lang w:eastAsia="zh-CN"/>
        </w:rPr>
        <w:t>四、付款方式</w:t>
      </w:r>
      <w:bookmarkEnd w:id="63"/>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协议签署7个工作日内内支付到合同价的30%；完成有机产品认证和绿色产品认证，并取得相关证书后，支付到合同价的50%；完成农业农村部地理标志农产品登记，并取得农业农村部地理标志农产品登记证书，支付到合同价的100%。</w:t>
      </w:r>
    </w:p>
    <w:p>
      <w:pPr>
        <w:pStyle w:val="2"/>
        <w:spacing w:before="137" w:line="240" w:lineRule="auto"/>
        <w:ind w:left="0" w:leftChars="0" w:right="-38" w:rightChars="0" w:firstLine="0" w:firstLineChars="0"/>
        <w:outlineLvl w:val="1"/>
        <w:rPr>
          <w:rFonts w:hint="eastAsia" w:ascii="宋体" w:hAnsi="宋体" w:eastAsia="宋体" w:cs="宋体"/>
          <w:b/>
          <w:bCs/>
          <w:sz w:val="28"/>
          <w:szCs w:val="28"/>
          <w:lang w:eastAsia="zh-CN"/>
        </w:rPr>
      </w:pPr>
      <w:bookmarkStart w:id="64" w:name="_Toc25970"/>
      <w:r>
        <w:rPr>
          <w:rFonts w:hint="eastAsia" w:ascii="宋体" w:hAnsi="宋体" w:eastAsia="宋体" w:cs="宋体"/>
          <w:b/>
          <w:bCs/>
          <w:sz w:val="28"/>
          <w:szCs w:val="28"/>
          <w:lang w:eastAsia="zh-CN"/>
        </w:rPr>
        <w:t>五、服务方案编制要求</w:t>
      </w:r>
      <w:bookmarkEnd w:id="64"/>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1、总体概述及编制说明</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2、项目整体分析</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内容包括但不限于：投标供应商对本项目的特点、定位的理解或说明；项目整体的思路说明；服务需要实现的目标等。</w:t>
      </w:r>
    </w:p>
    <w:p>
      <w:pPr>
        <w:spacing w:line="240" w:lineRule="auto"/>
        <w:ind w:left="0" w:leftChars="0" w:firstLine="480" w:firstLineChars="200"/>
        <w:outlineLvl w:val="2"/>
        <w:rPr>
          <w:rFonts w:hint="eastAsia" w:ascii="宋体" w:hAnsi="宋体" w:eastAsia="宋体" w:cs="宋体"/>
          <w:sz w:val="24"/>
          <w:szCs w:val="24"/>
          <w:lang w:val="en-US" w:eastAsia="zh-CN"/>
        </w:rPr>
      </w:pPr>
      <w:bookmarkStart w:id="65" w:name="_Toc32383"/>
      <w:r>
        <w:rPr>
          <w:rFonts w:hint="eastAsia" w:ascii="宋体" w:hAnsi="宋体" w:eastAsia="宋体" w:cs="宋体"/>
          <w:sz w:val="24"/>
          <w:szCs w:val="24"/>
          <w:lang w:val="en-US" w:eastAsia="zh-CN"/>
        </w:rPr>
        <w:t>3、具体服务方案</w:t>
      </w:r>
      <w:bookmarkEnd w:id="65"/>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内容包括但不限于：各项工作内容的具体实施计划方案、有效措施、对项目的建议等。</w:t>
      </w:r>
    </w:p>
    <w:p>
      <w:pPr>
        <w:spacing w:line="240" w:lineRule="auto"/>
        <w:ind w:left="0" w:leftChars="0" w:firstLine="480" w:firstLineChars="200"/>
        <w:outlineLvl w:val="2"/>
        <w:rPr>
          <w:rFonts w:hint="eastAsia" w:ascii="宋体" w:hAnsi="宋体" w:eastAsia="宋体" w:cs="宋体"/>
          <w:sz w:val="24"/>
          <w:szCs w:val="24"/>
          <w:lang w:val="en-US" w:eastAsia="zh-CN"/>
        </w:rPr>
      </w:pPr>
      <w:bookmarkStart w:id="66" w:name="_Toc2236"/>
      <w:r>
        <w:rPr>
          <w:rFonts w:hint="eastAsia" w:ascii="宋体" w:hAnsi="宋体" w:eastAsia="宋体" w:cs="宋体"/>
          <w:sz w:val="24"/>
          <w:szCs w:val="24"/>
          <w:lang w:val="en-US" w:eastAsia="zh-CN"/>
        </w:rPr>
        <w:t>4、投标供应商实施本项目的资质条件、人员要求、组织架构及公司简介</w:t>
      </w:r>
      <w:bookmarkEnd w:id="66"/>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但不限于：（1）具有独立承担民事责任;（2）具有良好的商业信誉和健全的财务会计制度;（3）具有履行合同所必需的设备和专业技术能力;（4）有依法缴纳税收和社会保障资金的良好记录;（5）参加政府采购活动前三年内，在经营活动中没有重大违法记录；（6）具有丰富的相关专业经验。（7）信誉良好，近两年内有指导农产品地理标志创建工作的成功案例，并附合同复印件。（8）组织架构（含项目组专业构成、质量保障体系、工作流程等）要完整、合理；公司简介等。</w:t>
      </w:r>
    </w:p>
    <w:p>
      <w:pPr>
        <w:pStyle w:val="2"/>
        <w:spacing w:before="137" w:line="240" w:lineRule="auto"/>
        <w:ind w:left="0" w:leftChars="0" w:right="-38" w:rightChars="0" w:firstLine="0" w:firstLineChars="0"/>
        <w:outlineLvl w:val="1"/>
        <w:rPr>
          <w:rFonts w:hint="eastAsia" w:ascii="宋体" w:hAnsi="宋体" w:eastAsia="宋体" w:cs="宋体"/>
          <w:b/>
          <w:bCs/>
          <w:sz w:val="28"/>
          <w:szCs w:val="28"/>
          <w:lang w:eastAsia="zh-CN"/>
        </w:rPr>
      </w:pPr>
      <w:bookmarkStart w:id="67" w:name="_Toc19790"/>
      <w:r>
        <w:rPr>
          <w:rFonts w:hint="eastAsia" w:ascii="宋体" w:hAnsi="宋体" w:eastAsia="宋体" w:cs="宋体"/>
          <w:b/>
          <w:bCs/>
          <w:sz w:val="28"/>
          <w:szCs w:val="28"/>
          <w:lang w:eastAsia="zh-CN"/>
        </w:rPr>
        <w:t>六、其它说明</w:t>
      </w:r>
      <w:bookmarkEnd w:id="67"/>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1、合同履行过程中，就申报有关的事项，采购人可随时进行咨询，并要求其提供相关的技术劳务咨询服务、对报价从服务情况进行跟踪了解监督。</w:t>
      </w:r>
    </w:p>
    <w:p>
      <w:pPr>
        <w:spacing w:line="24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履行期间，采购人配合报价人提供产品申报所需相关材料并内容真实有效；包括产品名称由来、历史渊源、知名度、产业现状、产品特色、现行产品标准或技术规范（企业标准须经当地标准化部门发布）、保护地域范围文件、指定申报机构文件及其它辅助材料等。</w:t>
      </w:r>
    </w:p>
    <w:p>
      <w:pPr>
        <w:spacing w:line="240" w:lineRule="auto"/>
        <w:ind w:left="0" w:leftChars="0" w:firstLine="480" w:firstLineChars="200"/>
        <w:rPr>
          <w:rFonts w:hint="eastAsia" w:ascii="宋体" w:hAnsi="宋体" w:eastAsia="宋体" w:cs="宋体"/>
          <w:sz w:val="24"/>
          <w:szCs w:val="24"/>
          <w:lang w:val="en-US" w:eastAsia="zh-CN"/>
        </w:rPr>
      </w:pPr>
      <w:bookmarkStart w:id="68" w:name="_Toc27498"/>
      <w:r>
        <w:rPr>
          <w:rFonts w:hint="eastAsia" w:ascii="宋体" w:hAnsi="宋体" w:eastAsia="宋体" w:cs="宋体"/>
          <w:sz w:val="24"/>
          <w:szCs w:val="24"/>
          <w:lang w:val="en-US" w:eastAsia="zh-CN"/>
        </w:rPr>
        <w:t>3、采购人正常差旅费自行承担。</w:t>
      </w:r>
      <w:bookmarkEnd w:id="68"/>
    </w:p>
    <w:p>
      <w:pPr>
        <w:spacing w:line="240" w:lineRule="auto"/>
        <w:ind w:left="0" w:leftChars="0" w:firstLine="480" w:firstLineChars="200"/>
        <w:rPr>
          <w:rFonts w:hint="eastAsia" w:ascii="宋体" w:hAnsi="宋体" w:eastAsia="宋体" w:cs="宋体"/>
          <w:sz w:val="24"/>
          <w:szCs w:val="24"/>
          <w:lang w:val="en-US" w:eastAsia="zh-CN"/>
        </w:r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6" w:lineRule="auto"/>
        <w:rPr>
          <w:rFonts w:hint="eastAsia" w:ascii="宋体" w:hAnsi="宋体" w:eastAsia="宋体" w:cs="宋体"/>
        </w:rPr>
      </w:pPr>
    </w:p>
    <w:p>
      <w:pPr>
        <w:pStyle w:val="2"/>
        <w:spacing w:line="256" w:lineRule="auto"/>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before="140" w:line="228" w:lineRule="auto"/>
        <w:ind w:left="0" w:leftChars="0" w:firstLine="0" w:firstLineChars="0"/>
        <w:jc w:val="center"/>
        <w:outlineLvl w:val="0"/>
        <w:rPr>
          <w:rFonts w:hint="eastAsia" w:ascii="宋体" w:hAnsi="宋体" w:eastAsia="宋体" w:cs="宋体"/>
          <w:b/>
          <w:bCs/>
          <w:spacing w:val="5"/>
          <w:sz w:val="32"/>
          <w:szCs w:val="32"/>
          <w14:textOutline w14:w="7972" w14:cap="sq" w14:cmpd="sng">
            <w14:solidFill>
              <w14:srgbClr w14:val="000000"/>
            </w14:solidFill>
            <w14:prstDash w14:val="solid"/>
            <w14:bevel/>
          </w14:textOutline>
        </w:rPr>
      </w:pPr>
      <w:bookmarkStart w:id="69" w:name="bookmark5"/>
      <w:bookmarkEnd w:id="69"/>
      <w:bookmarkStart w:id="70" w:name="_Toc19598"/>
      <w:r>
        <w:rPr>
          <w:rFonts w:hint="eastAsia" w:ascii="宋体" w:hAnsi="宋体" w:eastAsia="宋体" w:cs="宋体"/>
          <w:b/>
          <w:bCs/>
          <w:spacing w:val="5"/>
          <w:sz w:val="32"/>
          <w:szCs w:val="32"/>
          <w14:textOutline w14:w="7972" w14:cap="sq" w14:cmpd="sng">
            <w14:solidFill>
              <w14:srgbClr w14:val="000000"/>
            </w14:solidFill>
            <w14:prstDash w14:val="solid"/>
            <w14:bevel/>
          </w14:textOutline>
        </w:rPr>
        <w:t>第四章  合同条款</w:t>
      </w:r>
      <w:bookmarkEnd w:id="70"/>
    </w:p>
    <w:p>
      <w:pPr>
        <w:spacing w:line="240" w:lineRule="atLeast"/>
        <w:ind w:left="-567" w:leftChars="-270" w:firstLine="540"/>
        <w:jc w:val="center"/>
        <w:rPr>
          <w:rFonts w:hint="eastAsia" w:ascii="宋体" w:hAnsi="宋体" w:eastAsia="宋体" w:cs="宋体"/>
          <w:kern w:val="44"/>
          <w:sz w:val="28"/>
          <w:szCs w:val="28"/>
        </w:rPr>
      </w:pPr>
      <w:r>
        <w:rPr>
          <w:rFonts w:hint="eastAsia" w:ascii="宋体" w:hAnsi="宋体" w:eastAsia="宋体" w:cs="宋体"/>
          <w:kern w:val="44"/>
          <w:sz w:val="28"/>
          <w:szCs w:val="28"/>
        </w:rPr>
        <w:t>请参照服务类政府采购合同参考范本订立采购合同。</w:t>
      </w:r>
    </w:p>
    <w:p>
      <w:pPr>
        <w:pStyle w:val="6"/>
        <w:spacing w:line="240" w:lineRule="atLeast"/>
        <w:ind w:firstLine="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outlineLvl w:val="1"/>
        <w:rPr>
          <w:rFonts w:hint="eastAsia" w:ascii="宋体" w:hAnsi="宋体" w:eastAsia="宋体" w:cs="宋体"/>
          <w:b/>
          <w:sz w:val="44"/>
          <w:szCs w:val="44"/>
        </w:rPr>
      </w:pPr>
      <w:bookmarkStart w:id="71" w:name="_Toc14827"/>
      <w:r>
        <w:rPr>
          <w:rFonts w:hint="eastAsia" w:ascii="宋体" w:hAnsi="宋体" w:eastAsia="宋体" w:cs="宋体"/>
          <w:b/>
          <w:sz w:val="44"/>
          <w:szCs w:val="44"/>
        </w:rPr>
        <w:t>政府采购合同参考范本</w:t>
      </w:r>
      <w:bookmarkEnd w:id="71"/>
    </w:p>
    <w:p>
      <w:pPr>
        <w:spacing w:line="480" w:lineRule="auto"/>
        <w:jc w:val="center"/>
        <w:rPr>
          <w:rFonts w:hint="eastAsia" w:ascii="宋体" w:hAnsi="宋体" w:eastAsia="宋体" w:cs="宋体"/>
          <w:b/>
          <w:sz w:val="24"/>
        </w:rPr>
      </w:pPr>
      <w:r>
        <w:rPr>
          <w:rFonts w:hint="eastAsia" w:ascii="宋体" w:hAnsi="宋体" w:eastAsia="宋体" w:cs="宋体"/>
          <w:b/>
          <w:sz w:val="24"/>
        </w:rPr>
        <w:t>（服务类）</w:t>
      </w:r>
    </w:p>
    <w:p>
      <w:pPr>
        <w:pStyle w:val="22"/>
        <w:ind w:firstLine="0"/>
        <w:rPr>
          <w:rFonts w:hint="eastAsia" w:ascii="宋体" w:hAnsi="宋体" w:eastAsia="宋体" w:cs="宋体"/>
          <w:szCs w:val="24"/>
        </w:rPr>
      </w:pPr>
    </w:p>
    <w:p>
      <w:pPr>
        <w:pStyle w:val="22"/>
        <w:ind w:firstLine="0"/>
        <w:rPr>
          <w:rFonts w:hint="eastAsia" w:ascii="宋体" w:hAnsi="宋体" w:eastAsia="宋体" w:cs="宋体"/>
          <w:szCs w:val="24"/>
        </w:rPr>
      </w:pPr>
    </w:p>
    <w:p>
      <w:pPr>
        <w:pStyle w:val="22"/>
        <w:ind w:firstLine="0"/>
        <w:rPr>
          <w:rFonts w:hint="eastAsia" w:ascii="宋体" w:hAnsi="宋体" w:eastAsia="宋体" w:cs="宋体"/>
          <w:szCs w:val="24"/>
        </w:rPr>
      </w:pPr>
    </w:p>
    <w:p>
      <w:pPr>
        <w:pStyle w:val="22"/>
        <w:ind w:firstLine="0"/>
        <w:jc w:val="center"/>
        <w:outlineLvl w:val="1"/>
        <w:rPr>
          <w:rFonts w:hint="eastAsia" w:ascii="宋体" w:hAnsi="宋体" w:eastAsia="宋体" w:cs="宋体"/>
          <w:b/>
          <w:szCs w:val="24"/>
        </w:rPr>
      </w:pPr>
      <w:bookmarkStart w:id="72" w:name="_Toc13796"/>
      <w:r>
        <w:rPr>
          <w:rFonts w:hint="eastAsia" w:ascii="宋体" w:hAnsi="宋体" w:eastAsia="宋体" w:cs="宋体"/>
          <w:b/>
          <w:szCs w:val="24"/>
        </w:rPr>
        <w:t>第一部分 合同书</w:t>
      </w:r>
      <w:bookmarkEnd w:id="72"/>
    </w:p>
    <w:p>
      <w:pPr>
        <w:pStyle w:val="22"/>
        <w:ind w:firstLine="0"/>
        <w:rPr>
          <w:rFonts w:hint="eastAsia" w:ascii="宋体" w:hAnsi="宋体" w:eastAsia="宋体" w:cs="宋体"/>
          <w:szCs w:val="24"/>
        </w:rPr>
      </w:pPr>
    </w:p>
    <w:p>
      <w:pPr>
        <w:pStyle w:val="22"/>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23"/>
        <w:spacing w:before="120" w:line="22" w:lineRule="atLeast"/>
        <w:rPr>
          <w:rFonts w:hint="eastAsia" w:ascii="宋体" w:hAnsi="宋体" w:eastAsia="宋体" w:cs="宋体"/>
          <w:szCs w:val="24"/>
        </w:rPr>
      </w:pPr>
    </w:p>
    <w:p>
      <w:pPr>
        <w:pStyle w:val="23"/>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10"/>
        <w:rPr>
          <w:rFonts w:hint="eastAsia" w:ascii="宋体" w:hAnsi="宋体" w:eastAsia="宋体" w:cs="宋体"/>
          <w:sz w:val="24"/>
        </w:rPr>
      </w:pPr>
    </w:p>
    <w:p>
      <w:pPr>
        <w:pStyle w:val="10"/>
        <w:rPr>
          <w:rFonts w:hint="eastAsia" w:ascii="宋体" w:hAnsi="宋体" w:eastAsia="宋体" w:cs="宋体"/>
          <w:sz w:val="24"/>
        </w:rPr>
      </w:pPr>
    </w:p>
    <w:p>
      <w:pPr>
        <w:pStyle w:val="10"/>
        <w:rPr>
          <w:rFonts w:hint="eastAsia" w:ascii="宋体" w:hAnsi="宋体" w:eastAsia="宋体" w:cs="宋体"/>
          <w:sz w:val="24"/>
        </w:rPr>
      </w:pPr>
    </w:p>
    <w:p>
      <w:pPr>
        <w:pStyle w:val="10"/>
        <w:rPr>
          <w:rFonts w:hint="eastAsia" w:ascii="宋体" w:hAnsi="宋体" w:eastAsia="宋体" w:cs="宋体"/>
          <w:sz w:val="24"/>
        </w:rPr>
      </w:pPr>
    </w:p>
    <w:p>
      <w:pPr>
        <w:spacing w:line="560" w:lineRule="exact"/>
        <w:ind w:firstLine="480" w:firstLineChars="200"/>
        <w:rPr>
          <w:rFonts w:hint="eastAsia" w:ascii="宋体" w:hAnsi="宋体" w:eastAsia="宋体" w:cs="宋体"/>
          <w:sz w:val="24"/>
          <w:u w:val="single"/>
          <w:lang w:val="zh-CN"/>
        </w:r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2"/>
        <w:rPr>
          <w:rFonts w:hint="eastAsia" w:ascii="宋体" w:hAnsi="宋体" w:eastAsia="宋体" w:cs="宋体"/>
          <w:sz w:val="24"/>
        </w:rPr>
      </w:pPr>
      <w:bookmarkStart w:id="73" w:name="_Toc15367"/>
      <w:bookmarkStart w:id="74" w:name="_Toc8123"/>
      <w:bookmarkStart w:id="75" w:name="_Toc21116"/>
      <w:bookmarkStart w:id="76" w:name="_Toc20421"/>
      <w:bookmarkStart w:id="77" w:name="_Toc22967"/>
      <w:bookmarkStart w:id="78" w:name="_Toc19273"/>
      <w:bookmarkStart w:id="79" w:name="_Toc28855"/>
      <w:r>
        <w:rPr>
          <w:rFonts w:hint="eastAsia" w:ascii="宋体" w:hAnsi="宋体" w:eastAsia="宋体" w:cs="宋体"/>
          <w:b/>
          <w:sz w:val="24"/>
        </w:rPr>
        <w:t>1.1合同组成部分</w:t>
      </w:r>
      <w:bookmarkEnd w:id="73"/>
      <w:bookmarkEnd w:id="74"/>
      <w:bookmarkEnd w:id="75"/>
      <w:bookmarkEnd w:id="76"/>
      <w:bookmarkEnd w:id="77"/>
      <w:bookmarkEnd w:id="78"/>
      <w:bookmarkEnd w:id="7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1.1.5其他相关采购文件。</w:t>
      </w:r>
    </w:p>
    <w:p>
      <w:pPr>
        <w:spacing w:line="560" w:lineRule="exact"/>
        <w:ind w:firstLine="482" w:firstLineChars="200"/>
        <w:outlineLvl w:val="2"/>
        <w:rPr>
          <w:rFonts w:hint="eastAsia" w:ascii="宋体" w:hAnsi="宋体" w:eastAsia="宋体" w:cs="宋体"/>
          <w:b/>
          <w:sz w:val="24"/>
        </w:rPr>
      </w:pPr>
      <w:bookmarkStart w:id="80" w:name="_Toc16946"/>
      <w:bookmarkStart w:id="81" w:name="_Toc22185"/>
      <w:bookmarkStart w:id="82" w:name="_Toc6773"/>
      <w:bookmarkStart w:id="83" w:name="_Toc29981"/>
      <w:bookmarkStart w:id="84" w:name="_Toc2918"/>
      <w:bookmarkStart w:id="85" w:name="_Toc6311"/>
      <w:bookmarkStart w:id="86" w:name="_Toc18585"/>
      <w:r>
        <w:rPr>
          <w:rFonts w:hint="eastAsia" w:ascii="宋体" w:hAnsi="宋体" w:eastAsia="宋体" w:cs="宋体"/>
          <w:b/>
          <w:sz w:val="24"/>
        </w:rPr>
        <w:t>1.2标的</w:t>
      </w:r>
      <w:bookmarkEnd w:id="80"/>
      <w:bookmarkEnd w:id="81"/>
      <w:bookmarkEnd w:id="82"/>
      <w:bookmarkEnd w:id="83"/>
      <w:bookmarkEnd w:id="84"/>
      <w:bookmarkEnd w:id="85"/>
      <w:bookmarkEnd w:id="86"/>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2"/>
        <w:rPr>
          <w:rFonts w:hint="eastAsia" w:ascii="宋体" w:hAnsi="宋体" w:eastAsia="宋体" w:cs="宋体"/>
          <w:b/>
          <w:sz w:val="24"/>
        </w:rPr>
      </w:pPr>
      <w:bookmarkStart w:id="87" w:name="_Toc4929"/>
      <w:bookmarkStart w:id="88" w:name="_Toc5635"/>
      <w:bookmarkStart w:id="89" w:name="_Toc13918"/>
      <w:bookmarkStart w:id="90" w:name="_Toc24392"/>
      <w:bookmarkStart w:id="91" w:name="_Toc21124"/>
      <w:bookmarkStart w:id="92" w:name="_Toc1386"/>
      <w:bookmarkStart w:id="93" w:name="_Toc26154"/>
      <w:r>
        <w:rPr>
          <w:rFonts w:hint="eastAsia" w:ascii="宋体" w:hAnsi="宋体" w:eastAsia="宋体" w:cs="宋体"/>
          <w:b/>
          <w:sz w:val="24"/>
        </w:rPr>
        <w:t>1.3价款</w:t>
      </w:r>
      <w:bookmarkEnd w:id="87"/>
      <w:bookmarkEnd w:id="88"/>
      <w:bookmarkEnd w:id="89"/>
      <w:bookmarkEnd w:id="90"/>
      <w:bookmarkEnd w:id="91"/>
      <w:bookmarkEnd w:id="92"/>
      <w:bookmarkEnd w:id="9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4"/>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24"/>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4"/>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24"/>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2"/>
        <w:rPr>
          <w:rFonts w:hint="eastAsia" w:ascii="宋体" w:hAnsi="宋体" w:eastAsia="宋体" w:cs="宋体"/>
          <w:b/>
          <w:sz w:val="24"/>
        </w:rPr>
      </w:pPr>
      <w:bookmarkStart w:id="94" w:name="_Toc14535"/>
      <w:bookmarkStart w:id="95" w:name="_Toc14993"/>
      <w:bookmarkStart w:id="96" w:name="_Toc30506"/>
      <w:bookmarkStart w:id="97" w:name="_Toc26916"/>
      <w:bookmarkStart w:id="98" w:name="_Toc3654"/>
      <w:bookmarkStart w:id="99" w:name="_Toc30158"/>
      <w:bookmarkStart w:id="100" w:name="_Toc420"/>
      <w:r>
        <w:rPr>
          <w:rFonts w:hint="eastAsia" w:ascii="宋体" w:hAnsi="宋体" w:eastAsia="宋体" w:cs="宋体"/>
          <w:b/>
          <w:sz w:val="24"/>
        </w:rPr>
        <w:t>1.4付款方式和发票开具方式</w:t>
      </w:r>
      <w:bookmarkEnd w:id="94"/>
      <w:bookmarkEnd w:id="95"/>
      <w:bookmarkEnd w:id="96"/>
      <w:bookmarkEnd w:id="97"/>
      <w:bookmarkEnd w:id="98"/>
      <w:bookmarkEnd w:id="99"/>
      <w:bookmarkEnd w:id="1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2"/>
        <w:rPr>
          <w:rFonts w:hint="eastAsia" w:ascii="宋体" w:hAnsi="宋体" w:eastAsia="宋体" w:cs="宋体"/>
          <w:b/>
          <w:sz w:val="24"/>
        </w:rPr>
      </w:pPr>
      <w:bookmarkStart w:id="101" w:name="_Toc8052"/>
      <w:bookmarkStart w:id="102" w:name="_Toc11108"/>
      <w:bookmarkStart w:id="103" w:name="_Toc3625"/>
      <w:bookmarkStart w:id="104" w:name="_Toc8772"/>
      <w:bookmarkStart w:id="105" w:name="_Toc14082"/>
      <w:bookmarkStart w:id="106" w:name="_Toc4760"/>
      <w:bookmarkStart w:id="107" w:name="_Toc31421"/>
      <w:r>
        <w:rPr>
          <w:rFonts w:hint="eastAsia" w:ascii="宋体" w:hAnsi="宋体" w:eastAsia="宋体" w:cs="宋体"/>
          <w:b/>
          <w:sz w:val="24"/>
        </w:rPr>
        <w:t>1.5履行期限、地点和方式</w:t>
      </w:r>
      <w:bookmarkEnd w:id="101"/>
      <w:bookmarkEnd w:id="102"/>
      <w:bookmarkEnd w:id="103"/>
      <w:bookmarkEnd w:id="104"/>
      <w:bookmarkEnd w:id="105"/>
      <w:bookmarkEnd w:id="106"/>
      <w:bookmarkEnd w:id="107"/>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2"/>
        <w:rPr>
          <w:rFonts w:hint="eastAsia" w:ascii="宋体" w:hAnsi="宋体" w:eastAsia="宋体" w:cs="宋体"/>
          <w:sz w:val="24"/>
          <w:u w:val="single"/>
        </w:rPr>
      </w:pPr>
      <w:bookmarkStart w:id="108" w:name="_Toc2375"/>
      <w:bookmarkStart w:id="109" w:name="_Toc3079"/>
      <w:bookmarkStart w:id="110" w:name="_Toc17523"/>
      <w:bookmarkStart w:id="111" w:name="_Toc16805"/>
      <w:bookmarkStart w:id="112" w:name="_Toc5698"/>
      <w:bookmarkStart w:id="113" w:name="_Toc24662"/>
      <w:bookmarkStart w:id="114" w:name="_Toc8586"/>
      <w:r>
        <w:rPr>
          <w:rFonts w:hint="eastAsia" w:ascii="宋体" w:hAnsi="宋体" w:eastAsia="宋体" w:cs="宋体"/>
          <w:b/>
          <w:sz w:val="24"/>
        </w:rPr>
        <w:t>1.6违约责任</w:t>
      </w:r>
      <w:bookmarkEnd w:id="108"/>
      <w:bookmarkEnd w:id="109"/>
      <w:bookmarkEnd w:id="110"/>
      <w:bookmarkEnd w:id="111"/>
      <w:bookmarkEnd w:id="112"/>
      <w:bookmarkEnd w:id="113"/>
      <w:bookmarkEnd w:id="11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hint="eastAsia" w:ascii="宋体" w:hAnsi="宋体" w:eastAsia="宋体" w:cs="宋体"/>
          <w:b/>
          <w:sz w:val="24"/>
        </w:rPr>
      </w:pPr>
      <w:bookmarkStart w:id="115" w:name="_Toc9497"/>
      <w:bookmarkStart w:id="116" w:name="_Toc26807"/>
      <w:bookmarkStart w:id="117" w:name="_Toc1201"/>
      <w:bookmarkStart w:id="118" w:name="_Toc32454"/>
      <w:bookmarkStart w:id="119" w:name="_Toc2395"/>
      <w:bookmarkStart w:id="120" w:name="_Toc18683"/>
      <w:r>
        <w:rPr>
          <w:rFonts w:hint="eastAsia" w:ascii="宋体" w:hAnsi="宋体" w:eastAsia="宋体" w:cs="宋体"/>
          <w:b/>
          <w:sz w:val="24"/>
        </w:rPr>
        <w:t>1.7合同争议的解决</w:t>
      </w:r>
      <w:bookmarkEnd w:id="115"/>
      <w:bookmarkEnd w:id="116"/>
      <w:bookmarkEnd w:id="117"/>
      <w:bookmarkEnd w:id="118"/>
      <w:bookmarkEnd w:id="119"/>
      <w:bookmarkEnd w:id="12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2"/>
        <w:rPr>
          <w:rFonts w:hint="eastAsia" w:ascii="宋体" w:hAnsi="宋体" w:eastAsia="宋体" w:cs="宋体"/>
          <w:b/>
          <w:sz w:val="24"/>
        </w:rPr>
      </w:pPr>
      <w:bookmarkStart w:id="121" w:name="_Toc26227"/>
      <w:bookmarkStart w:id="122" w:name="_Toc16417"/>
      <w:bookmarkStart w:id="123" w:name="_Toc21643"/>
      <w:bookmarkStart w:id="124" w:name="_Toc12273"/>
      <w:bookmarkStart w:id="125" w:name="_Toc23784"/>
      <w:bookmarkStart w:id="126" w:name="_Toc30390"/>
      <w:bookmarkStart w:id="127" w:name="_Toc15827"/>
      <w:r>
        <w:rPr>
          <w:rFonts w:hint="eastAsia" w:ascii="宋体" w:hAnsi="宋体" w:eastAsia="宋体" w:cs="宋体"/>
          <w:b/>
          <w:sz w:val="24"/>
        </w:rPr>
        <w:t>1.8合同生效</w:t>
      </w:r>
      <w:bookmarkEnd w:id="121"/>
      <w:bookmarkEnd w:id="122"/>
      <w:bookmarkEnd w:id="123"/>
      <w:bookmarkEnd w:id="124"/>
      <w:bookmarkEnd w:id="125"/>
      <w:bookmarkEnd w:id="126"/>
      <w:bookmarkEnd w:id="127"/>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128" w:name="_Toc331685783"/>
    </w:p>
    <w:p>
      <w:pPr>
        <w:widowControl/>
        <w:spacing w:line="560" w:lineRule="exact"/>
        <w:jc w:val="left"/>
        <w:rPr>
          <w:rFonts w:hint="eastAsia" w:ascii="宋体" w:hAnsi="宋体" w:eastAsia="宋体" w:cs="宋体"/>
          <w:b/>
        </w:rPr>
      </w:pPr>
    </w:p>
    <w:p>
      <w:pPr>
        <w:widowControl/>
        <w:spacing w:line="560" w:lineRule="exact"/>
        <w:jc w:val="left"/>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10"/>
        <w:rPr>
          <w:rFonts w:hint="eastAsia" w:ascii="宋体" w:hAnsi="宋体" w:eastAsia="宋体" w:cs="宋体"/>
          <w:b/>
          <w:kern w:val="0"/>
          <w:sz w:val="24"/>
        </w:rPr>
      </w:pPr>
    </w:p>
    <w:p>
      <w:pPr>
        <w:pStyle w:val="22"/>
        <w:spacing w:line="560" w:lineRule="exact"/>
        <w:ind w:firstLine="200"/>
        <w:jc w:val="center"/>
        <w:outlineLvl w:val="1"/>
        <w:rPr>
          <w:rFonts w:hint="eastAsia" w:ascii="宋体" w:hAnsi="宋体" w:eastAsia="宋体" w:cs="宋体"/>
          <w:b/>
          <w:szCs w:val="24"/>
        </w:rPr>
      </w:pPr>
      <w:bookmarkStart w:id="129" w:name="_Toc794"/>
      <w:r>
        <w:rPr>
          <w:rFonts w:hint="eastAsia" w:ascii="宋体" w:hAnsi="宋体" w:eastAsia="宋体" w:cs="宋体"/>
          <w:b/>
          <w:szCs w:val="24"/>
        </w:rPr>
        <w:t>第二部分 合同一般条款</w:t>
      </w:r>
      <w:bookmarkEnd w:id="128"/>
      <w:bookmarkEnd w:id="129"/>
    </w:p>
    <w:p>
      <w:pPr>
        <w:spacing w:line="560" w:lineRule="exact"/>
        <w:ind w:firstLine="482" w:firstLineChars="200"/>
        <w:outlineLvl w:val="2"/>
        <w:rPr>
          <w:rFonts w:hint="eastAsia" w:ascii="宋体" w:hAnsi="宋体" w:eastAsia="宋体" w:cs="宋体"/>
          <w:b/>
          <w:sz w:val="24"/>
        </w:rPr>
      </w:pPr>
      <w:bookmarkStart w:id="130" w:name="_Ref467379214"/>
      <w:bookmarkStart w:id="131" w:name="_Ref467379109"/>
      <w:bookmarkStart w:id="132" w:name="_Toc5228"/>
      <w:bookmarkStart w:id="133" w:name="_Toc19680"/>
      <w:bookmarkStart w:id="134" w:name="_Ref467379101"/>
      <w:bookmarkStart w:id="135" w:name="_Toc25079"/>
      <w:bookmarkStart w:id="136" w:name="_Toc487900349"/>
      <w:bookmarkStart w:id="137" w:name="_Toc279701240"/>
      <w:bookmarkStart w:id="138" w:name="_Toc1669"/>
      <w:bookmarkStart w:id="139" w:name="_Ref467379094"/>
      <w:bookmarkStart w:id="140" w:name="_Toc14021"/>
      <w:bookmarkStart w:id="141" w:name="_Toc17521"/>
      <w:bookmarkStart w:id="142" w:name="_Ref467378404"/>
      <w:bookmarkStart w:id="143" w:name="_Ref467379195"/>
      <w:bookmarkStart w:id="144" w:name="_Ref467378499"/>
      <w:bookmarkStart w:id="145" w:name="_Toc31297"/>
      <w:bookmarkStart w:id="146" w:name="_Toc259093669"/>
      <w:bookmarkStart w:id="147" w:name="_Ref467379225"/>
      <w:bookmarkStart w:id="148" w:name="_Ref467379205"/>
      <w:bookmarkStart w:id="149" w:name="_Ref467378463"/>
      <w:r>
        <w:rPr>
          <w:rFonts w:hint="eastAsia" w:ascii="宋体" w:hAnsi="宋体" w:eastAsia="宋体" w:cs="宋体"/>
          <w:b/>
          <w:sz w:val="24"/>
        </w:rPr>
        <w:t>2.1定义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150" w:name="_Ref467378840"/>
      <w:r>
        <w:rPr>
          <w:rFonts w:hint="eastAsia" w:ascii="宋体" w:hAnsi="宋体" w:eastAsia="宋体" w:cs="宋体"/>
          <w:sz w:val="24"/>
        </w:rPr>
        <w:t>2.1.4“甲方”系指与中标供应商签署合同的采购人</w:t>
      </w:r>
      <w:bookmarkEnd w:id="150"/>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151" w:name="_Ref467379400"/>
      <w:r>
        <w:rPr>
          <w:rFonts w:hint="eastAsia" w:ascii="宋体" w:hAnsi="宋体" w:eastAsia="宋体" w:cs="宋体"/>
          <w:sz w:val="24"/>
        </w:rPr>
        <w:t>2.1.5“乙方”系指根据合同约定提供服务的中标供应商</w:t>
      </w:r>
      <w:bookmarkEnd w:id="151"/>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152" w:name="_Ref467379436"/>
      <w:r>
        <w:rPr>
          <w:rFonts w:hint="eastAsia" w:ascii="宋体" w:hAnsi="宋体" w:eastAsia="宋体" w:cs="宋体"/>
          <w:sz w:val="24"/>
        </w:rPr>
        <w:t>2.1.6“现场”系指合同约定提供服务的地点。</w:t>
      </w:r>
      <w:bookmarkEnd w:id="152"/>
    </w:p>
    <w:p>
      <w:pPr>
        <w:spacing w:line="560" w:lineRule="exact"/>
        <w:ind w:firstLine="482" w:firstLineChars="200"/>
        <w:outlineLvl w:val="2"/>
        <w:rPr>
          <w:rFonts w:hint="eastAsia" w:ascii="宋体" w:hAnsi="宋体" w:eastAsia="宋体" w:cs="宋体"/>
          <w:b/>
          <w:sz w:val="24"/>
        </w:rPr>
      </w:pPr>
      <w:bookmarkStart w:id="153" w:name="_Toc3769"/>
      <w:bookmarkStart w:id="154" w:name="_Toc5903"/>
      <w:bookmarkStart w:id="155" w:name="_Toc23289"/>
      <w:bookmarkStart w:id="156" w:name="_Toc16752"/>
      <w:bookmarkStart w:id="157" w:name="_Toc487900350"/>
      <w:bookmarkStart w:id="158" w:name="_Toc259093670"/>
      <w:bookmarkStart w:id="159" w:name="_Toc279701241"/>
      <w:bookmarkStart w:id="160" w:name="_Toc31402"/>
      <w:bookmarkStart w:id="161" w:name="_Toc21169"/>
      <w:bookmarkStart w:id="162" w:name="_Toc19539"/>
      <w:r>
        <w:rPr>
          <w:rFonts w:hint="eastAsia" w:ascii="宋体" w:hAnsi="宋体" w:eastAsia="宋体" w:cs="宋体"/>
          <w:b/>
          <w:sz w:val="24"/>
        </w:rPr>
        <w:t>2.2技术规范</w:t>
      </w:r>
      <w:bookmarkEnd w:id="153"/>
      <w:bookmarkEnd w:id="154"/>
      <w:bookmarkEnd w:id="155"/>
      <w:bookmarkEnd w:id="156"/>
      <w:bookmarkEnd w:id="157"/>
      <w:bookmarkEnd w:id="158"/>
      <w:bookmarkEnd w:id="159"/>
      <w:bookmarkEnd w:id="160"/>
      <w:bookmarkEnd w:id="161"/>
      <w:bookmarkEnd w:id="16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2"/>
        <w:rPr>
          <w:rFonts w:hint="eastAsia" w:ascii="宋体" w:hAnsi="宋体" w:eastAsia="宋体" w:cs="宋体"/>
          <w:b/>
          <w:sz w:val="24"/>
        </w:rPr>
      </w:pPr>
      <w:bookmarkStart w:id="163" w:name="_Toc27945"/>
      <w:bookmarkStart w:id="164" w:name="_Toc259093671"/>
      <w:bookmarkStart w:id="165" w:name="_Toc13673"/>
      <w:bookmarkStart w:id="166" w:name="_Toc14934"/>
      <w:bookmarkStart w:id="167" w:name="_Toc13370"/>
      <w:bookmarkStart w:id="168" w:name="_Toc12412"/>
      <w:bookmarkStart w:id="169" w:name="_Toc4133"/>
      <w:bookmarkStart w:id="170" w:name="_Toc279701242"/>
      <w:bookmarkStart w:id="171" w:name="_Toc9161"/>
      <w:bookmarkStart w:id="172" w:name="_Toc487900351"/>
      <w:r>
        <w:rPr>
          <w:rFonts w:hint="eastAsia" w:ascii="宋体" w:hAnsi="宋体" w:eastAsia="宋体" w:cs="宋体"/>
          <w:b/>
          <w:sz w:val="24"/>
        </w:rPr>
        <w:t>2.3知识产权</w:t>
      </w:r>
      <w:bookmarkEnd w:id="163"/>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2"/>
        <w:rPr>
          <w:rFonts w:hint="eastAsia" w:ascii="宋体" w:hAnsi="宋体" w:eastAsia="宋体" w:cs="宋体"/>
          <w:b/>
          <w:sz w:val="24"/>
        </w:rPr>
      </w:pPr>
      <w:bookmarkStart w:id="173" w:name="_Toc28828"/>
      <w:r>
        <w:rPr>
          <w:rFonts w:hint="eastAsia" w:ascii="宋体" w:hAnsi="宋体" w:eastAsia="宋体" w:cs="宋体"/>
          <w:b/>
          <w:sz w:val="24"/>
        </w:rPr>
        <w:t>2.4履约检查和问题反馈</w:t>
      </w:r>
      <w:bookmarkEnd w:id="173"/>
    </w:p>
    <w:p>
      <w:pPr>
        <w:spacing w:line="560" w:lineRule="exact"/>
        <w:ind w:firstLine="480" w:firstLineChars="200"/>
        <w:rPr>
          <w:rFonts w:hint="eastAsia" w:ascii="宋体" w:hAnsi="宋体" w:eastAsia="宋体" w:cs="宋体"/>
          <w:sz w:val="24"/>
        </w:rPr>
      </w:pPr>
      <w:bookmarkStart w:id="174" w:name="_Ref467379657"/>
      <w:r>
        <w:rPr>
          <w:rFonts w:hint="eastAsia" w:ascii="宋体" w:hAnsi="宋体" w:eastAsia="宋体" w:cs="宋体"/>
          <w:sz w:val="24"/>
        </w:rPr>
        <w:t>2.4.1</w:t>
      </w:r>
      <w:bookmarkEnd w:id="174"/>
      <w:bookmarkStart w:id="175" w:name="_Toc186431854"/>
      <w:bookmarkStart w:id="176" w:name="_Toc279701247"/>
      <w:bookmarkStart w:id="177" w:name="_Toc259093676"/>
      <w:bookmarkStart w:id="178" w:name="_Toc487900357"/>
      <w:bookmarkStart w:id="179" w:name="_Ref467379793"/>
      <w:bookmarkStart w:id="180" w:name="_Ref46737980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2.4.2合同履行期间，甲方有权将履行过程中出现的问题反馈给乙方，双方当事人应以书面形式约定需要完善和改进的内容</w:t>
      </w:r>
      <w:bookmarkEnd w:id="175"/>
      <w:bookmarkStart w:id="181" w:name="_Toc186431855"/>
      <w:r>
        <w:rPr>
          <w:rFonts w:hint="eastAsia" w:ascii="宋体" w:hAnsi="宋体" w:eastAsia="宋体" w:cs="宋体"/>
          <w:sz w:val="24"/>
        </w:rPr>
        <w:t>。</w:t>
      </w:r>
    </w:p>
    <w:bookmarkEnd w:id="181"/>
    <w:p>
      <w:pPr>
        <w:spacing w:line="560" w:lineRule="exact"/>
        <w:ind w:firstLine="482" w:firstLineChars="200"/>
        <w:outlineLvl w:val="2"/>
        <w:rPr>
          <w:rFonts w:hint="eastAsia" w:ascii="宋体" w:hAnsi="宋体" w:eastAsia="宋体" w:cs="宋体"/>
          <w:b/>
          <w:sz w:val="24"/>
        </w:rPr>
      </w:pPr>
      <w:bookmarkStart w:id="182" w:name="_Toc20761"/>
      <w:bookmarkStart w:id="183" w:name="_Toc31233"/>
      <w:bookmarkStart w:id="184" w:name="_Toc22011"/>
      <w:bookmarkStart w:id="185" w:name="_Toc26555"/>
      <w:bookmarkStart w:id="186" w:name="_Toc27096"/>
      <w:bookmarkStart w:id="187" w:name="_Toc32670"/>
      <w:bookmarkStart w:id="188" w:name="_Toc15447"/>
      <w:r>
        <w:rPr>
          <w:rFonts w:hint="eastAsia" w:ascii="宋体" w:hAnsi="宋体" w:eastAsia="宋体" w:cs="宋体"/>
          <w:b/>
          <w:sz w:val="24"/>
        </w:rPr>
        <w:t>2.5结算方式和付款条件</w:t>
      </w:r>
      <w:bookmarkEnd w:id="176"/>
      <w:bookmarkEnd w:id="177"/>
      <w:bookmarkEnd w:id="178"/>
      <w:bookmarkEnd w:id="179"/>
      <w:bookmarkEnd w:id="180"/>
      <w:bookmarkEnd w:id="182"/>
      <w:bookmarkEnd w:id="183"/>
      <w:bookmarkEnd w:id="184"/>
      <w:bookmarkEnd w:id="185"/>
      <w:bookmarkEnd w:id="186"/>
      <w:bookmarkEnd w:id="187"/>
      <w:bookmarkEnd w:id="1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2"/>
        <w:rPr>
          <w:rFonts w:hint="eastAsia" w:ascii="宋体" w:hAnsi="宋体" w:eastAsia="宋体" w:cs="宋体"/>
          <w:b/>
          <w:sz w:val="24"/>
        </w:rPr>
      </w:pPr>
      <w:bookmarkStart w:id="189" w:name="_Ref467379923"/>
      <w:bookmarkStart w:id="190" w:name="_Toc487900358"/>
      <w:bookmarkStart w:id="191" w:name="_Toc259093677"/>
      <w:bookmarkStart w:id="192" w:name="_Ref467379852"/>
      <w:bookmarkStart w:id="193" w:name="_Ref467379863"/>
      <w:bookmarkStart w:id="194" w:name="_Toc279701248"/>
      <w:bookmarkStart w:id="195" w:name="_Toc16163"/>
      <w:bookmarkStart w:id="196" w:name="_Toc13467"/>
      <w:bookmarkStart w:id="197" w:name="_Toc18990"/>
      <w:bookmarkStart w:id="198" w:name="_Toc13154"/>
      <w:bookmarkStart w:id="199" w:name="_Toc30507"/>
      <w:bookmarkStart w:id="200" w:name="_Toc1255"/>
      <w:bookmarkStart w:id="201" w:name="_Toc32012"/>
      <w:r>
        <w:rPr>
          <w:rFonts w:hint="eastAsia" w:ascii="宋体" w:hAnsi="宋体" w:eastAsia="宋体" w:cs="宋体"/>
          <w:b/>
          <w:sz w:val="24"/>
        </w:rPr>
        <w:t>2.6技术资料</w:t>
      </w:r>
      <w:bookmarkEnd w:id="189"/>
      <w:bookmarkEnd w:id="190"/>
      <w:bookmarkEnd w:id="191"/>
      <w:bookmarkEnd w:id="192"/>
      <w:bookmarkEnd w:id="193"/>
      <w:bookmarkEnd w:id="194"/>
      <w:r>
        <w:rPr>
          <w:rFonts w:hint="eastAsia" w:ascii="宋体" w:hAnsi="宋体" w:eastAsia="宋体" w:cs="宋体"/>
          <w:b/>
          <w:sz w:val="24"/>
        </w:rPr>
        <w:t>和保密义务</w:t>
      </w:r>
      <w:bookmarkEnd w:id="195"/>
      <w:bookmarkEnd w:id="196"/>
      <w:bookmarkEnd w:id="197"/>
      <w:bookmarkEnd w:id="198"/>
      <w:bookmarkEnd w:id="199"/>
      <w:bookmarkEnd w:id="200"/>
      <w:bookmarkEnd w:id="20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hint="eastAsia" w:ascii="宋体" w:hAnsi="宋体" w:eastAsia="宋体" w:cs="宋体"/>
          <w:b/>
          <w:sz w:val="24"/>
        </w:rPr>
      </w:pPr>
      <w:bookmarkStart w:id="202" w:name="_Toc21745"/>
      <w:bookmarkStart w:id="203" w:name="_Toc19069"/>
      <w:bookmarkStart w:id="204" w:name="_Toc3101"/>
      <w:bookmarkStart w:id="205" w:name="_Toc279701252"/>
      <w:bookmarkStart w:id="206" w:name="_Toc487900362"/>
      <w:bookmarkStart w:id="207" w:name="_Toc259093681"/>
      <w:r>
        <w:rPr>
          <w:rFonts w:hint="eastAsia" w:ascii="宋体" w:hAnsi="宋体" w:eastAsia="宋体" w:cs="宋体"/>
          <w:b/>
          <w:sz w:val="24"/>
        </w:rPr>
        <w:t>2.7质量保证</w:t>
      </w:r>
      <w:bookmarkEnd w:id="202"/>
      <w:bookmarkEnd w:id="203"/>
      <w:bookmarkEnd w:id="20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hint="eastAsia" w:ascii="宋体" w:hAnsi="宋体" w:eastAsia="宋体" w:cs="宋体"/>
          <w:b/>
          <w:sz w:val="24"/>
        </w:rPr>
      </w:pPr>
      <w:bookmarkStart w:id="208" w:name="_Toc26447"/>
      <w:bookmarkStart w:id="209" w:name="_Toc22267"/>
      <w:bookmarkStart w:id="210" w:name="_Toc29532"/>
      <w:r>
        <w:rPr>
          <w:rFonts w:hint="eastAsia" w:ascii="宋体" w:hAnsi="宋体" w:eastAsia="宋体" w:cs="宋体"/>
          <w:b/>
          <w:sz w:val="24"/>
        </w:rPr>
        <w:t>2.8延迟</w:t>
      </w:r>
      <w:bookmarkEnd w:id="205"/>
      <w:bookmarkEnd w:id="206"/>
      <w:bookmarkEnd w:id="207"/>
      <w:r>
        <w:rPr>
          <w:rFonts w:hint="eastAsia" w:ascii="宋体" w:hAnsi="宋体" w:eastAsia="宋体" w:cs="宋体"/>
          <w:b/>
          <w:sz w:val="24"/>
        </w:rPr>
        <w:t>履行</w:t>
      </w:r>
      <w:bookmarkEnd w:id="208"/>
      <w:bookmarkEnd w:id="209"/>
      <w:bookmarkEnd w:id="21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2"/>
        <w:rPr>
          <w:rFonts w:hint="eastAsia" w:ascii="宋体" w:hAnsi="宋体" w:eastAsia="宋体" w:cs="宋体"/>
          <w:b/>
          <w:sz w:val="24"/>
        </w:rPr>
      </w:pPr>
      <w:bookmarkStart w:id="211" w:name="_Toc14635"/>
      <w:bookmarkStart w:id="212" w:name="_Toc10611"/>
      <w:bookmarkStart w:id="213" w:name="_Toc15116"/>
      <w:bookmarkStart w:id="214" w:name="_Ref467378121"/>
      <w:bookmarkStart w:id="215" w:name="_Toc487900364"/>
      <w:bookmarkStart w:id="216" w:name="_Toc279701254"/>
      <w:bookmarkStart w:id="217" w:name="_Toc259093683"/>
      <w:r>
        <w:rPr>
          <w:rFonts w:hint="eastAsia" w:ascii="宋体" w:hAnsi="宋体" w:eastAsia="宋体" w:cs="宋体"/>
          <w:b/>
          <w:sz w:val="24"/>
        </w:rPr>
        <w:t>2.9合同变更</w:t>
      </w:r>
      <w:bookmarkEnd w:id="211"/>
      <w:bookmarkEnd w:id="212"/>
      <w:bookmarkEnd w:id="21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2.9.2合同继续履行将损害国家利益和社会公共利益的，双方当事人应当以书面形式变更合同。有过错的一方应当承担赔偿责任，双方当事人都有过错的，各自承担相应的责任。</w:t>
      </w:r>
      <w:bookmarkStart w:id="218" w:name="_Toc487900369"/>
      <w:bookmarkStart w:id="219" w:name="_Toc279701259"/>
      <w:bookmarkStart w:id="220" w:name="_Toc259093688"/>
    </w:p>
    <w:p>
      <w:pPr>
        <w:spacing w:line="560" w:lineRule="exact"/>
        <w:ind w:firstLine="482" w:firstLineChars="200"/>
        <w:outlineLvl w:val="2"/>
        <w:rPr>
          <w:rFonts w:hint="eastAsia" w:ascii="宋体" w:hAnsi="宋体" w:eastAsia="宋体" w:cs="宋体"/>
          <w:b/>
          <w:sz w:val="24"/>
        </w:rPr>
      </w:pPr>
      <w:bookmarkStart w:id="221" w:name="_Toc23368"/>
      <w:bookmarkStart w:id="222" w:name="_Toc26689"/>
      <w:bookmarkStart w:id="223" w:name="_Toc42"/>
      <w:bookmarkStart w:id="224" w:name="_Toc10663"/>
      <w:bookmarkStart w:id="225" w:name="_Toc21830"/>
      <w:bookmarkStart w:id="226" w:name="_Toc14192"/>
      <w:bookmarkStart w:id="227" w:name="_Toc16524"/>
      <w:r>
        <w:rPr>
          <w:rFonts w:hint="eastAsia" w:ascii="宋体" w:hAnsi="宋体" w:eastAsia="宋体" w:cs="宋体"/>
          <w:b/>
          <w:sz w:val="24"/>
        </w:rPr>
        <w:t>2.10合同转让</w:t>
      </w:r>
      <w:bookmarkEnd w:id="218"/>
      <w:bookmarkEnd w:id="219"/>
      <w:bookmarkEnd w:id="220"/>
      <w:r>
        <w:rPr>
          <w:rFonts w:hint="eastAsia" w:ascii="宋体" w:hAnsi="宋体" w:eastAsia="宋体" w:cs="宋体"/>
          <w:b/>
          <w:sz w:val="24"/>
        </w:rPr>
        <w:t>和分包</w:t>
      </w:r>
      <w:bookmarkEnd w:id="221"/>
      <w:bookmarkEnd w:id="222"/>
      <w:bookmarkEnd w:id="223"/>
      <w:bookmarkEnd w:id="224"/>
      <w:bookmarkEnd w:id="225"/>
      <w:bookmarkEnd w:id="226"/>
      <w:bookmarkEnd w:id="22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hint="eastAsia" w:ascii="宋体" w:hAnsi="宋体" w:eastAsia="宋体" w:cs="宋体"/>
          <w:b/>
          <w:sz w:val="24"/>
        </w:rPr>
      </w:pPr>
      <w:bookmarkStart w:id="228" w:name="_Toc31822"/>
      <w:bookmarkStart w:id="229" w:name="_Toc18050"/>
      <w:bookmarkStart w:id="230" w:name="_Toc26633"/>
      <w:bookmarkStart w:id="231" w:name="_Toc14371"/>
      <w:bookmarkStart w:id="232" w:name="_Toc25571"/>
      <w:bookmarkStart w:id="233" w:name="_Toc32494"/>
      <w:bookmarkStart w:id="234" w:name="_Toc4720"/>
      <w:r>
        <w:rPr>
          <w:rFonts w:hint="eastAsia" w:ascii="宋体" w:hAnsi="宋体" w:eastAsia="宋体" w:cs="宋体"/>
          <w:b/>
          <w:sz w:val="24"/>
        </w:rPr>
        <w:t>2.11不可抗力</w:t>
      </w:r>
      <w:bookmarkEnd w:id="228"/>
      <w:bookmarkEnd w:id="229"/>
      <w:bookmarkEnd w:id="230"/>
      <w:bookmarkEnd w:id="231"/>
      <w:bookmarkEnd w:id="232"/>
      <w:bookmarkEnd w:id="233"/>
      <w:bookmarkEnd w:id="23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2"/>
        <w:rPr>
          <w:rFonts w:hint="eastAsia" w:ascii="宋体" w:hAnsi="宋体" w:eastAsia="宋体" w:cs="宋体"/>
          <w:b/>
          <w:sz w:val="24"/>
        </w:rPr>
      </w:pPr>
      <w:bookmarkStart w:id="235" w:name="_Toc14115"/>
      <w:bookmarkStart w:id="236" w:name="_Toc259093684"/>
      <w:bookmarkStart w:id="237" w:name="_Toc32374"/>
      <w:bookmarkStart w:id="238" w:name="_Toc24465"/>
      <w:bookmarkStart w:id="239" w:name="_Toc25783"/>
      <w:bookmarkStart w:id="240" w:name="_Toc3638"/>
      <w:bookmarkStart w:id="241" w:name="_Toc487900365"/>
      <w:bookmarkStart w:id="242" w:name="_Toc2908"/>
      <w:bookmarkStart w:id="243" w:name="_Toc23854"/>
      <w:bookmarkStart w:id="244" w:name="_Toc279701255"/>
      <w:r>
        <w:rPr>
          <w:rFonts w:hint="eastAsia" w:ascii="宋体" w:hAnsi="宋体" w:eastAsia="宋体" w:cs="宋体"/>
          <w:b/>
          <w:sz w:val="24"/>
        </w:rPr>
        <w:t>2.12税费</w:t>
      </w:r>
      <w:bookmarkEnd w:id="235"/>
      <w:bookmarkEnd w:id="236"/>
      <w:bookmarkEnd w:id="237"/>
      <w:bookmarkEnd w:id="238"/>
      <w:bookmarkEnd w:id="239"/>
      <w:bookmarkEnd w:id="240"/>
      <w:bookmarkEnd w:id="241"/>
      <w:bookmarkEnd w:id="242"/>
      <w:bookmarkEnd w:id="243"/>
      <w:bookmarkEnd w:id="24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2"/>
        <w:rPr>
          <w:rFonts w:hint="eastAsia" w:ascii="宋体" w:hAnsi="宋体" w:eastAsia="宋体" w:cs="宋体"/>
          <w:b/>
          <w:sz w:val="24"/>
        </w:rPr>
      </w:pPr>
      <w:bookmarkStart w:id="245" w:name="_Toc279701258"/>
      <w:bookmarkStart w:id="246" w:name="_Toc30105"/>
      <w:bookmarkStart w:id="247" w:name="_Toc18725"/>
      <w:bookmarkStart w:id="248" w:name="_Toc487900368"/>
      <w:bookmarkStart w:id="249" w:name="_Toc26883"/>
      <w:bookmarkStart w:id="250" w:name="_Toc30608"/>
      <w:bookmarkStart w:id="251" w:name="_Toc25525"/>
      <w:bookmarkStart w:id="252" w:name="_Toc7315"/>
      <w:bookmarkStart w:id="253" w:name="_Toc14814"/>
      <w:bookmarkStart w:id="254" w:name="_Toc259093687"/>
      <w:r>
        <w:rPr>
          <w:rFonts w:hint="eastAsia" w:ascii="宋体" w:hAnsi="宋体" w:eastAsia="宋体" w:cs="宋体"/>
          <w:b/>
          <w:sz w:val="24"/>
        </w:rPr>
        <w:t>2.13乙方破产</w:t>
      </w:r>
      <w:bookmarkEnd w:id="245"/>
      <w:bookmarkEnd w:id="246"/>
      <w:bookmarkEnd w:id="247"/>
      <w:bookmarkEnd w:id="248"/>
      <w:bookmarkEnd w:id="249"/>
      <w:bookmarkEnd w:id="250"/>
      <w:bookmarkEnd w:id="251"/>
      <w:bookmarkEnd w:id="252"/>
      <w:bookmarkEnd w:id="253"/>
      <w:bookmarkEnd w:id="25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hint="eastAsia" w:ascii="宋体" w:hAnsi="宋体" w:eastAsia="宋体" w:cs="宋体"/>
          <w:b/>
          <w:sz w:val="24"/>
        </w:rPr>
      </w:pPr>
      <w:bookmarkStart w:id="255" w:name="_Toc1123"/>
      <w:bookmarkStart w:id="256" w:name="_Toc24914"/>
      <w:bookmarkStart w:id="257" w:name="_Toc4063"/>
      <w:bookmarkStart w:id="258" w:name="_Toc2016"/>
      <w:bookmarkStart w:id="259" w:name="_Toc23323"/>
      <w:r>
        <w:rPr>
          <w:rFonts w:hint="eastAsia" w:ascii="宋体" w:hAnsi="宋体" w:eastAsia="宋体" w:cs="宋体"/>
          <w:b/>
          <w:sz w:val="24"/>
        </w:rPr>
        <w:t>2.14合同中止、终止</w:t>
      </w:r>
      <w:bookmarkEnd w:id="255"/>
      <w:bookmarkEnd w:id="256"/>
      <w:bookmarkEnd w:id="257"/>
      <w:bookmarkEnd w:id="258"/>
      <w:bookmarkEnd w:id="25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hint="eastAsia" w:ascii="宋体" w:hAnsi="宋体" w:eastAsia="宋体" w:cs="宋体"/>
          <w:b/>
          <w:sz w:val="24"/>
        </w:rPr>
      </w:pPr>
      <w:bookmarkStart w:id="260" w:name="_Toc17363"/>
      <w:bookmarkStart w:id="261" w:name="_Toc1969"/>
      <w:bookmarkStart w:id="262" w:name="_Toc14525"/>
      <w:bookmarkStart w:id="263" w:name="_Toc18592"/>
      <w:bookmarkStart w:id="264" w:name="_Toc11534"/>
      <w:r>
        <w:rPr>
          <w:rFonts w:hint="eastAsia" w:ascii="宋体" w:hAnsi="宋体" w:eastAsia="宋体" w:cs="宋体"/>
          <w:b/>
          <w:sz w:val="24"/>
        </w:rPr>
        <w:t>2.15检验和验收</w:t>
      </w:r>
      <w:bookmarkEnd w:id="260"/>
      <w:bookmarkEnd w:id="261"/>
      <w:bookmarkEnd w:id="262"/>
      <w:bookmarkEnd w:id="263"/>
      <w:bookmarkEnd w:id="264"/>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214"/>
    <w:bookmarkEnd w:id="215"/>
    <w:bookmarkEnd w:id="216"/>
    <w:bookmarkEnd w:id="217"/>
    <w:p>
      <w:pPr>
        <w:spacing w:line="560" w:lineRule="exact"/>
        <w:ind w:firstLine="482" w:firstLineChars="200"/>
        <w:outlineLvl w:val="2"/>
        <w:rPr>
          <w:rFonts w:hint="eastAsia" w:ascii="宋体" w:hAnsi="宋体" w:eastAsia="宋体" w:cs="宋体"/>
          <w:b/>
          <w:sz w:val="24"/>
        </w:rPr>
      </w:pPr>
      <w:bookmarkStart w:id="265" w:name="_Toc259093690"/>
      <w:bookmarkStart w:id="266" w:name="_Toc279701261"/>
      <w:bookmarkStart w:id="267" w:name="_Toc487900371"/>
      <w:bookmarkStart w:id="268" w:name="_Toc31892"/>
      <w:bookmarkStart w:id="269" w:name="_Toc22087"/>
      <w:bookmarkStart w:id="270" w:name="_Toc2308"/>
      <w:bookmarkStart w:id="271" w:name="_Toc4098"/>
      <w:bookmarkStart w:id="272" w:name="_Toc25198"/>
      <w:bookmarkStart w:id="273" w:name="_Toc12666"/>
      <w:bookmarkStart w:id="274" w:name="_Toc9808"/>
      <w:r>
        <w:rPr>
          <w:rFonts w:hint="eastAsia" w:ascii="宋体" w:hAnsi="宋体" w:eastAsia="宋体" w:cs="宋体"/>
          <w:b/>
          <w:sz w:val="24"/>
        </w:rPr>
        <w:t>2.16通知</w:t>
      </w:r>
      <w:bookmarkEnd w:id="265"/>
      <w:bookmarkEnd w:id="266"/>
      <w:bookmarkEnd w:id="267"/>
      <w:r>
        <w:rPr>
          <w:rFonts w:hint="eastAsia" w:ascii="宋体" w:hAnsi="宋体" w:eastAsia="宋体" w:cs="宋体"/>
          <w:b/>
          <w:sz w:val="24"/>
        </w:rPr>
        <w:t>和送达</w:t>
      </w:r>
      <w:bookmarkEnd w:id="268"/>
      <w:bookmarkEnd w:id="269"/>
      <w:bookmarkEnd w:id="270"/>
      <w:bookmarkEnd w:id="271"/>
      <w:bookmarkEnd w:id="272"/>
      <w:bookmarkEnd w:id="273"/>
      <w:bookmarkEnd w:id="274"/>
    </w:p>
    <w:p>
      <w:pPr>
        <w:spacing w:line="560" w:lineRule="exact"/>
        <w:ind w:firstLine="480" w:firstLineChars="200"/>
        <w:rPr>
          <w:rFonts w:hint="eastAsia" w:ascii="宋体" w:hAnsi="宋体" w:eastAsia="宋体" w:cs="宋体"/>
          <w:sz w:val="24"/>
        </w:rPr>
      </w:pPr>
      <w:bookmarkStart w:id="275" w:name="_Toc29220"/>
      <w:bookmarkStart w:id="276" w:name="_Toc7073"/>
      <w:bookmarkStart w:id="277" w:name="_Toc279701262"/>
      <w:bookmarkStart w:id="278" w:name="_Toc259093691"/>
      <w:bookmarkStart w:id="279" w:name="_Toc487900372"/>
      <w:r>
        <w:rPr>
          <w:rFonts w:hint="eastAsia" w:ascii="宋体" w:hAnsi="宋体" w:eastAsia="宋体" w:cs="宋体"/>
          <w:sz w:val="24"/>
        </w:rPr>
        <w:t>2.16.1任何一方因履行合同而以合同第一部分尾部所列明的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275"/>
      <w:bookmarkEnd w:id="276"/>
    </w:p>
    <w:p>
      <w:pPr>
        <w:spacing w:line="560" w:lineRule="exact"/>
        <w:ind w:firstLine="480" w:firstLineChars="200"/>
        <w:rPr>
          <w:rFonts w:hint="eastAsia" w:ascii="宋体" w:hAnsi="宋体" w:eastAsia="宋体" w:cs="宋体"/>
          <w:sz w:val="24"/>
        </w:rPr>
      </w:pPr>
      <w:bookmarkStart w:id="280" w:name="_Toc18401"/>
      <w:bookmarkStart w:id="281"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bookmarkEnd w:id="277"/>
    <w:bookmarkEnd w:id="278"/>
    <w:bookmarkEnd w:id="279"/>
    <w:p>
      <w:pPr>
        <w:spacing w:line="560" w:lineRule="exact"/>
        <w:ind w:firstLine="482" w:firstLineChars="200"/>
        <w:outlineLvl w:val="2"/>
        <w:rPr>
          <w:rFonts w:hint="eastAsia" w:ascii="宋体" w:hAnsi="宋体" w:eastAsia="宋体" w:cs="宋体"/>
          <w:b/>
          <w:sz w:val="24"/>
        </w:rPr>
      </w:pPr>
      <w:bookmarkStart w:id="282" w:name="_Toc487900373"/>
      <w:bookmarkStart w:id="283" w:name="_Toc28906"/>
      <w:bookmarkStart w:id="284" w:name="_Toc259093692"/>
      <w:bookmarkStart w:id="285" w:name="_Toc12254"/>
      <w:bookmarkStart w:id="286" w:name="_Toc6591"/>
      <w:bookmarkStart w:id="287" w:name="_Toc27644"/>
      <w:bookmarkStart w:id="288" w:name="_Toc16601"/>
      <w:bookmarkStart w:id="289" w:name="_Toc5063"/>
      <w:bookmarkStart w:id="290" w:name="_Toc279701263"/>
      <w:bookmarkStart w:id="291" w:name="_Toc20808"/>
      <w:r>
        <w:rPr>
          <w:rFonts w:hint="eastAsia" w:ascii="宋体" w:hAnsi="宋体" w:eastAsia="宋体" w:cs="宋体"/>
          <w:b/>
          <w:sz w:val="24"/>
        </w:rPr>
        <w:t>2.17合同使用的文字和适用的法律</w:t>
      </w:r>
      <w:bookmarkEnd w:id="282"/>
      <w:bookmarkEnd w:id="283"/>
      <w:bookmarkEnd w:id="284"/>
      <w:bookmarkEnd w:id="285"/>
      <w:bookmarkEnd w:id="286"/>
      <w:bookmarkEnd w:id="287"/>
      <w:bookmarkEnd w:id="288"/>
      <w:bookmarkEnd w:id="289"/>
      <w:bookmarkEnd w:id="290"/>
      <w:bookmarkEnd w:id="29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2.17.2合同适用中华人民共和国法律。</w:t>
      </w:r>
    </w:p>
    <w:p>
      <w:pPr>
        <w:spacing w:line="560" w:lineRule="exact"/>
        <w:ind w:firstLine="482" w:firstLineChars="200"/>
        <w:outlineLvl w:val="2"/>
        <w:rPr>
          <w:rFonts w:hint="eastAsia" w:ascii="宋体" w:hAnsi="宋体" w:eastAsia="宋体" w:cs="宋体"/>
          <w:b/>
          <w:sz w:val="24"/>
        </w:rPr>
      </w:pPr>
      <w:bookmarkStart w:id="292" w:name="_Toc9370"/>
      <w:bookmarkStart w:id="293" w:name="_Toc27127"/>
      <w:bookmarkStart w:id="294" w:name="_Toc30096"/>
      <w:bookmarkStart w:id="295" w:name="_Toc259093693"/>
      <w:bookmarkStart w:id="296" w:name="_Toc22266"/>
      <w:bookmarkStart w:id="297" w:name="_Toc17805"/>
      <w:bookmarkStart w:id="298" w:name="_Toc1492"/>
      <w:bookmarkStart w:id="299" w:name="_Toc27403"/>
      <w:bookmarkStart w:id="300" w:name="_Toc279701264"/>
      <w:bookmarkStart w:id="301" w:name="_Toc487900374"/>
      <w:r>
        <w:rPr>
          <w:rFonts w:hint="eastAsia" w:ascii="宋体" w:hAnsi="宋体" w:eastAsia="宋体" w:cs="宋体"/>
          <w:b/>
          <w:sz w:val="24"/>
        </w:rPr>
        <w:t>2.18履约保证金</w:t>
      </w:r>
      <w:bookmarkEnd w:id="292"/>
      <w:bookmarkEnd w:id="293"/>
      <w:bookmarkEnd w:id="294"/>
      <w:bookmarkEnd w:id="295"/>
      <w:bookmarkEnd w:id="296"/>
      <w:bookmarkEnd w:id="297"/>
      <w:bookmarkEnd w:id="298"/>
      <w:bookmarkEnd w:id="299"/>
      <w:bookmarkEnd w:id="3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01"/>
    <w:p>
      <w:pPr>
        <w:spacing w:line="560" w:lineRule="exact"/>
        <w:ind w:firstLine="482" w:firstLineChars="200"/>
        <w:outlineLvl w:val="2"/>
        <w:rPr>
          <w:rFonts w:hint="eastAsia" w:ascii="宋体" w:hAnsi="宋体" w:eastAsia="宋体" w:cs="宋体"/>
          <w:b/>
          <w:sz w:val="24"/>
        </w:rPr>
      </w:pPr>
      <w:bookmarkStart w:id="302" w:name="_Toc11578"/>
      <w:r>
        <w:rPr>
          <w:rFonts w:hint="eastAsia" w:ascii="宋体" w:hAnsi="宋体" w:eastAsia="宋体" w:cs="宋体"/>
          <w:b/>
          <w:sz w:val="24"/>
        </w:rPr>
        <w:t>2.19合同份数</w:t>
      </w:r>
      <w:bookmarkEnd w:id="30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22"/>
        <w:spacing w:line="560" w:lineRule="exact"/>
        <w:ind w:firstLine="0"/>
        <w:jc w:val="center"/>
        <w:outlineLvl w:val="1"/>
        <w:rPr>
          <w:rFonts w:hint="eastAsia" w:ascii="宋体" w:hAnsi="宋体" w:eastAsia="宋体" w:cs="宋体"/>
          <w:b/>
          <w:szCs w:val="24"/>
        </w:rPr>
      </w:pPr>
      <w:r>
        <w:rPr>
          <w:rFonts w:hint="eastAsia" w:ascii="宋体" w:hAnsi="宋体" w:eastAsia="宋体" w:cs="宋体"/>
          <w:szCs w:val="24"/>
        </w:rPr>
        <w:br w:type="page"/>
      </w:r>
      <w:bookmarkStart w:id="303" w:name="_Toc8844"/>
      <w:bookmarkStart w:id="304" w:name="_Toc331685784"/>
      <w:r>
        <w:rPr>
          <w:rFonts w:hint="eastAsia" w:ascii="宋体" w:hAnsi="宋体" w:eastAsia="宋体" w:cs="宋体"/>
          <w:b/>
          <w:szCs w:val="24"/>
        </w:rPr>
        <w:t>第三部分  合同专用条款</w:t>
      </w:r>
      <w:bookmarkEnd w:id="303"/>
      <w:bookmarkEnd w:id="30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9"/>
        <w:gridCol w:w="87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74" w:type="pct"/>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4525" w:type="pct"/>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74" w:type="pct"/>
            <w:tcBorders>
              <w:left w:val="single" w:color="auto" w:sz="4" w:space="0"/>
            </w:tcBorders>
            <w:noWrap w:val="0"/>
            <w:vAlign w:val="center"/>
          </w:tcPr>
          <w:p>
            <w:pPr>
              <w:spacing w:line="560" w:lineRule="exact"/>
              <w:rPr>
                <w:rFonts w:hint="eastAsia" w:ascii="宋体" w:hAnsi="宋体" w:eastAsia="宋体" w:cs="宋体"/>
                <w:sz w:val="24"/>
              </w:rPr>
            </w:pPr>
          </w:p>
        </w:tc>
        <w:tc>
          <w:tcPr>
            <w:tcW w:w="4525" w:type="pct"/>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spacing w:after="156" w:line="560" w:lineRule="exact"/>
        <w:ind w:firstLine="480"/>
        <w:rPr>
          <w:rFonts w:hint="eastAsia" w:ascii="宋体" w:hAnsi="宋体" w:eastAsia="宋体" w:cs="宋体"/>
        </w:rPr>
      </w:pPr>
    </w:p>
    <w:p>
      <w:pPr>
        <w:spacing w:after="156" w:line="560" w:lineRule="exact"/>
        <w:ind w:firstLine="480"/>
        <w:rPr>
          <w:rFonts w:hint="eastAsia" w:ascii="宋体" w:hAnsi="宋体" w:eastAsia="宋体" w:cs="宋体"/>
        </w:rPr>
      </w:pPr>
    </w:p>
    <w:p>
      <w:pPr>
        <w:spacing w:after="156" w:line="560" w:lineRule="exact"/>
        <w:ind w:firstLine="480"/>
        <w:rPr>
          <w:rFonts w:hint="eastAsia" w:ascii="宋体" w:hAnsi="宋体" w:eastAsia="宋体" w:cs="宋体"/>
        </w:rPr>
      </w:pPr>
    </w:p>
    <w:p>
      <w:pPr>
        <w:spacing w:after="156" w:line="560" w:lineRule="exact"/>
        <w:ind w:firstLine="480"/>
        <w:rPr>
          <w:rFonts w:hint="eastAsia" w:ascii="宋体" w:hAnsi="宋体" w:eastAsia="宋体" w:cs="宋体"/>
        </w:rPr>
      </w:pPr>
    </w:p>
    <w:p>
      <w:pPr>
        <w:spacing w:after="156" w:line="560" w:lineRule="exact"/>
        <w:ind w:firstLine="480"/>
        <w:rPr>
          <w:rFonts w:hint="eastAsia" w:ascii="宋体" w:hAnsi="宋体" w:eastAsia="宋体" w:cs="宋体"/>
        </w:rPr>
      </w:pPr>
    </w:p>
    <w:p>
      <w:pPr>
        <w:pStyle w:val="2"/>
        <w:spacing w:line="246" w:lineRule="auto"/>
        <w:rPr>
          <w:rFonts w:hint="eastAsia" w:ascii="宋体" w:hAnsi="宋体" w:eastAsia="宋体" w:cs="宋体"/>
        </w:rPr>
      </w:pPr>
    </w:p>
    <w:p>
      <w:pPr>
        <w:spacing w:before="140" w:line="228" w:lineRule="auto"/>
        <w:ind w:left="0" w:leftChars="0" w:firstLine="0" w:firstLineChars="0"/>
        <w:jc w:val="center"/>
        <w:outlineLvl w:val="0"/>
        <w:rPr>
          <w:rFonts w:hint="eastAsia" w:ascii="宋体" w:hAnsi="宋体" w:eastAsia="宋体" w:cs="宋体"/>
          <w:b/>
          <w:bCs/>
          <w:spacing w:val="5"/>
          <w:sz w:val="32"/>
          <w:szCs w:val="32"/>
          <w14:textOutline w14:w="7972" w14:cap="sq" w14:cmpd="sng">
            <w14:solidFill>
              <w14:srgbClr w14:val="000000"/>
            </w14:solidFill>
            <w14:prstDash w14:val="solid"/>
            <w14:bevel/>
          </w14:textOutline>
        </w:rPr>
      </w:pPr>
      <w:bookmarkStart w:id="305" w:name="_Toc21626"/>
      <w:r>
        <w:rPr>
          <w:rFonts w:hint="eastAsia" w:ascii="宋体" w:hAnsi="宋体" w:eastAsia="宋体" w:cs="宋体"/>
          <w:b/>
          <w:bCs/>
          <w:spacing w:val="5"/>
          <w:sz w:val="32"/>
          <w:szCs w:val="32"/>
          <w14:textOutline w14:w="7972" w14:cap="sq" w14:cmpd="sng">
            <w14:solidFill>
              <w14:srgbClr w14:val="000000"/>
            </w14:solidFill>
            <w14:prstDash w14:val="solid"/>
            <w14:bevel/>
          </w14:textOutline>
        </w:rPr>
        <w:t>第五章  附  件</w:t>
      </w:r>
      <w:bookmarkEnd w:id="305"/>
    </w:p>
    <w:p>
      <w:pPr>
        <w:pStyle w:val="2"/>
        <w:spacing w:line="287" w:lineRule="auto"/>
        <w:rPr>
          <w:rFonts w:hint="eastAsia" w:ascii="宋体" w:hAnsi="宋体" w:eastAsia="宋体" w:cs="宋体"/>
        </w:rPr>
      </w:pPr>
    </w:p>
    <w:p>
      <w:pPr>
        <w:spacing w:before="140" w:line="228" w:lineRule="auto"/>
        <w:ind w:left="0" w:leftChars="0" w:firstLine="0" w:firstLineChars="0"/>
        <w:jc w:val="center"/>
        <w:outlineLvl w:val="9"/>
        <w:rPr>
          <w:rFonts w:hint="eastAsia" w:ascii="宋体" w:hAnsi="宋体" w:eastAsia="宋体" w:cs="宋体"/>
        </w:rPr>
      </w:pPr>
      <w:bookmarkStart w:id="306" w:name="_Toc1072"/>
      <w:r>
        <w:rPr>
          <w:rFonts w:hint="eastAsia" w:ascii="宋体" w:hAnsi="宋体" w:eastAsia="宋体" w:cs="宋体"/>
          <w:spacing w:val="5"/>
          <w:sz w:val="43"/>
          <w:szCs w:val="43"/>
          <w14:textOutline w14:w="7972" w14:cap="sq" w14:cmpd="sng">
            <w14:solidFill>
              <w14:srgbClr w14:val="000000"/>
            </w14:solidFill>
            <w14:prstDash w14:val="solid"/>
            <w14:bevel/>
          </w14:textOutline>
        </w:rPr>
        <w:t>（磋商响应文件格式）</w:t>
      </w:r>
      <w:bookmarkEnd w:id="306"/>
    </w:p>
    <w:p>
      <w:pPr>
        <w:pStyle w:val="2"/>
        <w:spacing w:line="261" w:lineRule="auto"/>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1：</w:t>
      </w:r>
    </w:p>
    <w:p>
      <w:pPr>
        <w:pStyle w:val="3"/>
        <w:spacing w:before="0" w:line="240" w:lineRule="atLeast"/>
        <w:ind w:left="1080" w:leftChars="257" w:hanging="540"/>
        <w:rPr>
          <w:rFonts w:hint="eastAsia" w:ascii="仿宋_GB2312" w:hAnsi="宋体" w:eastAsia="仿宋_GB2312"/>
          <w:sz w:val="24"/>
        </w:rPr>
      </w:pPr>
      <w:bookmarkStart w:id="307" w:name="_Toc16568"/>
      <w:bookmarkStart w:id="308" w:name="_Toc14309"/>
      <w:bookmarkStart w:id="309" w:name="_Toc30524"/>
      <w:bookmarkStart w:id="310" w:name="_Toc515647804"/>
      <w:bookmarkStart w:id="311" w:name="_Toc29436"/>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307"/>
      <w:bookmarkEnd w:id="308"/>
      <w:bookmarkEnd w:id="309"/>
      <w:bookmarkEnd w:id="310"/>
    </w:p>
    <w:p>
      <w:pPr>
        <w:pStyle w:val="9"/>
        <w:tabs>
          <w:tab w:val="left" w:pos="5580"/>
        </w:tabs>
        <w:spacing w:line="240" w:lineRule="atLeast"/>
        <w:ind w:left="269" w:leftChars="128"/>
        <w:rPr>
          <w:rFonts w:ascii="仿宋_GB2312" w:hAnsi="宋体" w:eastAsia="仿宋_GB2312"/>
          <w:sz w:val="24"/>
        </w:rPr>
      </w:pPr>
    </w:p>
    <w:p>
      <w:pPr>
        <w:pStyle w:val="9"/>
        <w:tabs>
          <w:tab w:val="left" w:pos="5580"/>
        </w:tabs>
        <w:spacing w:line="240" w:lineRule="atLeast"/>
        <w:ind w:left="269" w:leftChars="128"/>
        <w:rPr>
          <w:rFonts w:hint="eastAsia" w:ascii="仿宋_GB2312" w:hAnsi="宋体" w:eastAsia="仿宋_GB2312"/>
          <w:sz w:val="24"/>
          <w:szCs w:val="24"/>
        </w:rPr>
      </w:pPr>
    </w:p>
    <w:p>
      <w:pPr>
        <w:pStyle w:val="6"/>
        <w:tabs>
          <w:tab w:val="left" w:pos="5580"/>
        </w:tabs>
        <w:spacing w:line="240" w:lineRule="atLeast"/>
        <w:ind w:left="1080" w:leftChars="257" w:hanging="540"/>
        <w:jc w:val="center"/>
        <w:rPr>
          <w:rFonts w:ascii="仿宋_GB2312" w:hAnsi="宋体" w:eastAsia="仿宋_GB2312"/>
          <w:b/>
        </w:rPr>
      </w:pPr>
      <w:bookmarkStart w:id="312" w:name="_Hlt520356241"/>
      <w:bookmarkEnd w:id="312"/>
      <w:bookmarkStart w:id="313" w:name="_Toc494296984"/>
      <w:r>
        <w:rPr>
          <w:rFonts w:hint="eastAsia" w:ascii="仿宋_GB2312" w:hAnsi="宋体" w:eastAsia="仿宋_GB2312"/>
          <w:b/>
        </w:rPr>
        <w:t>开标一览表</w:t>
      </w:r>
      <w:bookmarkEnd w:id="313"/>
      <w:r>
        <w:rPr>
          <w:rFonts w:hint="eastAsia" w:ascii="仿宋_GB2312" w:hAnsi="宋体" w:eastAsia="仿宋_GB2312"/>
          <w:b/>
        </w:rPr>
        <w:cr/>
      </w:r>
    </w:p>
    <w:p>
      <w:pPr>
        <w:pStyle w:val="6"/>
        <w:tabs>
          <w:tab w:val="left" w:pos="5580"/>
        </w:tabs>
        <w:spacing w:line="240" w:lineRule="atLeast"/>
        <w:ind w:left="1080" w:leftChars="257" w:hanging="540"/>
        <w:rPr>
          <w:rFonts w:hint="eastAsia" w:ascii="仿宋_GB2312" w:hAnsi="宋体" w:eastAsia="仿宋_GB2312"/>
        </w:rPr>
      </w:pPr>
    </w:p>
    <w:p>
      <w:pPr>
        <w:tabs>
          <w:tab w:val="left" w:pos="1800"/>
          <w:tab w:val="left" w:pos="5580"/>
        </w:tabs>
        <w:spacing w:line="240" w:lineRule="atLeast"/>
        <w:ind w:left="1080"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80"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lang w:val="en-US" w:eastAsia="zh-CN"/>
        </w:rPr>
        <w:t xml:space="preserve">    </w:t>
      </w:r>
      <w:r>
        <w:rPr>
          <w:rFonts w:hint="eastAsia" w:ascii="仿宋_GB2312" w:hAnsi="宋体" w:eastAsia="仿宋_GB2312"/>
          <w:b/>
          <w:sz w:val="24"/>
        </w:rPr>
        <w:t>元</w:t>
      </w:r>
    </w:p>
    <w:tbl>
      <w:tblPr>
        <w:tblStyle w:val="16"/>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val="en-US" w:eastAsia="zh-CN"/>
              </w:rPr>
              <w:t>项目</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投标保证金缴纳方式</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服务期限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r>
    </w:tbl>
    <w:p>
      <w:pPr>
        <w:pStyle w:val="9"/>
        <w:tabs>
          <w:tab w:val="left" w:pos="5580"/>
        </w:tabs>
        <w:spacing w:line="240" w:lineRule="atLeast"/>
        <w:ind w:left="1080" w:leftChars="257" w:hanging="540"/>
        <w:rPr>
          <w:rFonts w:ascii="仿宋_GB2312" w:hAnsi="宋体" w:eastAsia="仿宋_GB2312"/>
          <w:sz w:val="24"/>
        </w:rPr>
      </w:pPr>
    </w:p>
    <w:p>
      <w:pPr>
        <w:pStyle w:val="9"/>
        <w:tabs>
          <w:tab w:val="left" w:pos="5580"/>
        </w:tabs>
        <w:spacing w:line="240" w:lineRule="atLeast"/>
        <w:ind w:left="1080" w:leftChars="257" w:hanging="540"/>
        <w:rPr>
          <w:rFonts w:hint="eastAsia" w:ascii="仿宋_GB2312" w:hAnsi="宋体" w:eastAsia="仿宋_GB2312"/>
          <w:sz w:val="24"/>
          <w:u w:val="single"/>
        </w:rPr>
      </w:pPr>
    </w:p>
    <w:p>
      <w:pPr>
        <w:pStyle w:val="9"/>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hAnsi="宋体" w:eastAsia="仿宋_GB2312"/>
          <w:sz w:val="24"/>
        </w:rPr>
      </w:pPr>
    </w:p>
    <w:p>
      <w:pPr>
        <w:pStyle w:val="9"/>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0"/>
        </w:numPr>
        <w:tabs>
          <w:tab w:val="left" w:pos="5580"/>
        </w:tabs>
        <w:spacing w:line="240" w:lineRule="atLeast"/>
        <w:ind w:left="1079" w:leftChars="428" w:hanging="180" w:hangingChars="75"/>
        <w:rPr>
          <w:rFonts w:hint="eastAsia" w:ascii="仿宋_GB2312" w:hAnsi="宋体" w:eastAsia="仿宋_GB2312" w:cs="Times New Roman"/>
          <w:sz w:val="24"/>
        </w:rPr>
      </w:pPr>
      <w:r>
        <w:rPr>
          <w:rFonts w:hint="eastAsia" w:ascii="仿宋_GB2312" w:hAnsi="宋体" w:eastAsia="仿宋_GB2312" w:cs="Times New Roman"/>
          <w:kern w:val="2"/>
          <w:sz w:val="24"/>
          <w:szCs w:val="20"/>
          <w:lang w:val="en-US" w:eastAsia="zh-CN" w:bidi="ar-SA"/>
        </w:rPr>
        <w:t>2、</w:t>
      </w:r>
      <w:r>
        <w:rPr>
          <w:rFonts w:hint="eastAsia" w:ascii="仿宋_GB2312" w:hAnsi="宋体" w:eastAsia="仿宋_GB2312" w:cs="Times New Roman"/>
          <w:sz w:val="24"/>
        </w:rPr>
        <w:t>此表中，每包的投标总价应和投标分项报价表的总价相一致。</w:t>
      </w:r>
    </w:p>
    <w:p>
      <w:pPr>
        <w:pStyle w:val="9"/>
        <w:numPr>
          <w:ilvl w:val="0"/>
          <w:numId w:val="0"/>
        </w:numPr>
        <w:tabs>
          <w:tab w:val="left" w:pos="5580"/>
        </w:tabs>
        <w:spacing w:line="240" w:lineRule="atLeast"/>
        <w:ind w:left="1079" w:leftChars="428" w:hanging="180" w:hangingChars="75"/>
        <w:rPr>
          <w:rFonts w:hint="eastAsia" w:ascii="仿宋_GB2312" w:hAnsi="宋体" w:eastAsia="仿宋_GB2312" w:cs="Times New Roman"/>
          <w:sz w:val="24"/>
        </w:rPr>
      </w:pPr>
      <w:r>
        <w:rPr>
          <w:rFonts w:hint="eastAsia" w:ascii="仿宋_GB2312" w:hAnsi="宋体" w:eastAsia="仿宋_GB2312" w:cs="Times New Roman"/>
          <w:kern w:val="2"/>
          <w:sz w:val="24"/>
          <w:szCs w:val="20"/>
          <w:lang w:val="en-US" w:eastAsia="zh-CN" w:bidi="ar-SA"/>
        </w:rPr>
        <w:t>3、</w:t>
      </w:r>
      <w:r>
        <w:rPr>
          <w:rFonts w:hint="eastAsia" w:ascii="仿宋_GB2312" w:hAnsi="宋体" w:eastAsia="仿宋_GB2312" w:cs="Times New Roman"/>
          <w:sz w:val="24"/>
          <w:lang w:val="en-US" w:eastAsia="zh-CN"/>
        </w:rPr>
        <w:t>此报价中包含运费、安装调试费、税费等一切与本项目相关的费用。</w:t>
      </w:r>
    </w:p>
    <w:p>
      <w:pPr>
        <w:pStyle w:val="9"/>
        <w:numPr>
          <w:ilvl w:val="0"/>
          <w:numId w:val="0"/>
        </w:numPr>
        <w:tabs>
          <w:tab w:val="left" w:pos="5580"/>
        </w:tabs>
        <w:spacing w:line="240" w:lineRule="atLeast"/>
        <w:ind w:left="1079" w:leftChars="428" w:hanging="180" w:hangingChars="75"/>
        <w:rPr>
          <w:rFonts w:hint="eastAsia" w:ascii="仿宋_GB2312" w:hAnsi="宋体" w:eastAsia="仿宋_GB2312" w:cs="Times New Roman"/>
          <w:sz w:val="24"/>
        </w:rPr>
      </w:pPr>
      <w:r>
        <w:rPr>
          <w:rFonts w:hint="eastAsia" w:ascii="仿宋_GB2312" w:hAnsi="宋体" w:eastAsia="仿宋_GB2312" w:cs="Times New Roman"/>
          <w:kern w:val="2"/>
          <w:sz w:val="24"/>
          <w:szCs w:val="20"/>
          <w:lang w:val="en-US" w:eastAsia="zh-CN" w:bidi="ar-SA"/>
        </w:rPr>
        <w:t>4、</w:t>
      </w:r>
      <w:r>
        <w:rPr>
          <w:rFonts w:hint="eastAsia" w:ascii="仿宋_GB2312" w:hAnsi="宋体" w:eastAsia="仿宋_GB2312" w:cs="Times New Roman"/>
          <w:sz w:val="24"/>
          <w:lang w:val="en-US" w:eastAsia="zh-CN"/>
        </w:rPr>
        <w:t>根据《政府采购促进中小企业发展管理办法》（财库[2020]46号）、《财政部 司法部关于政府采购支持监狱企业发展有关问题的通知》（财库〔2014〕68 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 10%-20%后参与评审。对于同时属于小微企业、监狱企业或残疾人福利性单位的，不重复进行投标报价扣除。</w:t>
      </w:r>
    </w:p>
    <w:p>
      <w:pPr>
        <w:pStyle w:val="9"/>
        <w:numPr>
          <w:ilvl w:val="0"/>
          <w:numId w:val="0"/>
        </w:numPr>
        <w:tabs>
          <w:tab w:val="left" w:pos="5580"/>
        </w:tabs>
        <w:spacing w:line="240" w:lineRule="atLeast"/>
        <w:ind w:left="1079" w:leftChars="428" w:hanging="180" w:hangingChars="75"/>
        <w:rPr>
          <w:rFonts w:hint="eastAsia" w:ascii="仿宋_GB2312" w:hAnsi="宋体" w:eastAsia="仿宋_GB2312" w:cs="Times New Roman"/>
          <w:sz w:val="24"/>
        </w:rPr>
      </w:pPr>
      <w:r>
        <w:rPr>
          <w:rFonts w:hint="eastAsia" w:ascii="仿宋_GB2312" w:hAnsi="宋体" w:eastAsia="仿宋_GB2312" w:cs="Times New Roman"/>
          <w:kern w:val="2"/>
          <w:sz w:val="24"/>
          <w:szCs w:val="20"/>
          <w:lang w:val="en-US" w:eastAsia="zh-CN" w:bidi="ar-SA"/>
        </w:rPr>
        <w:t>5、</w:t>
      </w:r>
      <w:r>
        <w:rPr>
          <w:rFonts w:hint="eastAsia" w:ascii="仿宋_GB2312" w:hAnsi="宋体" w:eastAsia="仿宋_GB2312" w:cs="Times New Roman"/>
          <w:sz w:val="24"/>
        </w:rPr>
        <w:t>根据中华人民共和国财政部令第87号--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before="89" w:line="236" w:lineRule="auto"/>
        <w:ind w:left="3947"/>
        <w:outlineLvl w:val="9"/>
        <w:rPr>
          <w:rFonts w:hint="eastAsia" w:ascii="宋体" w:hAnsi="宋体" w:eastAsia="宋体" w:cs="宋体"/>
          <w:b/>
          <w:bCs/>
          <w:spacing w:val="7"/>
          <w:sz w:val="28"/>
          <w:szCs w:val="28"/>
        </w:rPr>
      </w:pPr>
    </w:p>
    <w:p>
      <w:pPr>
        <w:spacing w:before="89" w:line="236" w:lineRule="auto"/>
        <w:ind w:left="3947"/>
        <w:outlineLvl w:val="9"/>
        <w:rPr>
          <w:rFonts w:hint="eastAsia" w:ascii="宋体" w:hAnsi="宋体" w:eastAsia="宋体" w:cs="宋体"/>
          <w:b/>
          <w:bCs/>
          <w:spacing w:val="7"/>
          <w:sz w:val="28"/>
          <w:szCs w:val="28"/>
        </w:rPr>
      </w:pPr>
    </w:p>
    <w:p>
      <w:pPr>
        <w:spacing w:before="89" w:line="236" w:lineRule="auto"/>
        <w:ind w:left="3947"/>
        <w:outlineLvl w:val="9"/>
        <w:rPr>
          <w:rFonts w:hint="eastAsia" w:ascii="宋体" w:hAnsi="宋体" w:eastAsia="宋体" w:cs="宋体"/>
          <w:b/>
          <w:bCs/>
          <w:sz w:val="28"/>
          <w:szCs w:val="28"/>
        </w:rPr>
      </w:pPr>
      <w:r>
        <w:rPr>
          <w:rFonts w:hint="eastAsia" w:ascii="宋体" w:hAnsi="宋体" w:eastAsia="宋体" w:cs="宋体"/>
          <w:b/>
          <w:bCs/>
          <w:spacing w:val="7"/>
          <w:sz w:val="28"/>
          <w:szCs w:val="28"/>
        </w:rPr>
        <w:t>报价函</w:t>
      </w:r>
      <w:bookmarkEnd w:id="311"/>
    </w:p>
    <w:p>
      <w:pPr>
        <w:pStyle w:val="2"/>
        <w:spacing w:line="274" w:lineRule="auto"/>
        <w:outlineLvl w:val="9"/>
        <w:rPr>
          <w:rFonts w:hint="eastAsia" w:ascii="宋体" w:hAnsi="宋体" w:eastAsia="宋体" w:cs="宋体"/>
        </w:rPr>
      </w:pPr>
    </w:p>
    <w:p>
      <w:pPr>
        <w:pStyle w:val="2"/>
        <w:spacing w:line="275" w:lineRule="auto"/>
        <w:outlineLvl w:val="9"/>
        <w:rPr>
          <w:rFonts w:hint="eastAsia" w:ascii="宋体" w:hAnsi="宋体" w:eastAsia="宋体" w:cs="宋体"/>
        </w:rPr>
      </w:pPr>
    </w:p>
    <w:p>
      <w:pPr>
        <w:spacing w:before="78" w:line="225" w:lineRule="auto"/>
        <w:ind w:left="25"/>
        <w:outlineLvl w:val="9"/>
        <w:rPr>
          <w:rFonts w:hint="eastAsia" w:ascii="宋体" w:hAnsi="宋体" w:eastAsia="宋体" w:cs="宋体"/>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val="en-US" w:eastAsia="zh-CN"/>
        </w:rPr>
        <w:t xml:space="preserve"> </w:t>
      </w:r>
    </w:p>
    <w:p>
      <w:pPr>
        <w:tabs>
          <w:tab w:val="left" w:pos="9660"/>
        </w:tabs>
        <w:spacing w:before="188" w:line="369" w:lineRule="auto"/>
        <w:ind w:left="0" w:leftChars="0" w:right="-22" w:rightChars="0" w:firstLine="419" w:firstLineChars="153"/>
        <w:outlineLvl w:val="9"/>
        <w:rPr>
          <w:rFonts w:hint="eastAsia" w:ascii="宋体" w:hAnsi="宋体" w:eastAsia="宋体" w:cs="宋体"/>
          <w:sz w:val="24"/>
          <w:szCs w:val="24"/>
        </w:rPr>
      </w:pPr>
      <w:r>
        <w:rPr>
          <w:rFonts w:hint="eastAsia" w:ascii="宋体" w:hAnsi="宋体" w:eastAsia="宋体" w:cs="宋体"/>
          <w:spacing w:val="17"/>
          <w:sz w:val="24"/>
          <w:szCs w:val="24"/>
        </w:rPr>
        <w:t>在审阅了</w:t>
      </w:r>
      <w:r>
        <w:rPr>
          <w:rFonts w:hint="eastAsia" w:ascii="宋体" w:hAnsi="宋体" w:eastAsia="宋体" w:cs="宋体"/>
          <w:spacing w:val="17"/>
          <w:sz w:val="24"/>
          <w:szCs w:val="24"/>
          <w:u w:val="single" w:color="auto"/>
          <w:lang w:val="en-US" w:eastAsia="zh-CN"/>
        </w:rPr>
        <w:t xml:space="preserve">           </w:t>
      </w:r>
      <w:r>
        <w:rPr>
          <w:rFonts w:hint="eastAsia" w:ascii="宋体" w:hAnsi="宋体" w:eastAsia="宋体" w:cs="宋体"/>
          <w:spacing w:val="17"/>
          <w:sz w:val="24"/>
          <w:szCs w:val="24"/>
          <w:u w:val="single" w:color="auto"/>
        </w:rPr>
        <w:t>项</w:t>
      </w:r>
      <w:r>
        <w:rPr>
          <w:rFonts w:hint="eastAsia" w:ascii="宋体" w:hAnsi="宋体" w:eastAsia="宋体" w:cs="宋体"/>
          <w:spacing w:val="9"/>
          <w:sz w:val="24"/>
          <w:szCs w:val="24"/>
          <w:u w:val="single" w:color="auto"/>
        </w:rPr>
        <w:t>目竞争性磋商</w:t>
      </w:r>
      <w:r>
        <w:rPr>
          <w:rFonts w:hint="eastAsia" w:ascii="宋体" w:hAnsi="宋体" w:eastAsia="宋体" w:cs="宋体"/>
          <w:spacing w:val="9"/>
          <w:sz w:val="24"/>
          <w:szCs w:val="24"/>
        </w:rPr>
        <w:t>文件</w:t>
      </w:r>
      <w:r>
        <w:rPr>
          <w:rFonts w:hint="eastAsia" w:ascii="宋体" w:hAnsi="宋体" w:eastAsia="宋体" w:cs="宋体"/>
          <w:spacing w:val="9"/>
          <w:sz w:val="24"/>
          <w:szCs w:val="24"/>
          <w:u w:val="single" w:color="auto"/>
        </w:rPr>
        <w:t>第  包</w:t>
      </w:r>
      <w:r>
        <w:rPr>
          <w:rFonts w:hint="eastAsia" w:ascii="宋体" w:hAnsi="宋体" w:eastAsia="宋体" w:cs="宋体"/>
          <w:spacing w:val="9"/>
          <w:sz w:val="24"/>
          <w:szCs w:val="24"/>
        </w:rPr>
        <w:t>（项目编号：</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14"/>
          <w:sz w:val="24"/>
          <w:szCs w:val="24"/>
        </w:rPr>
        <w:t>），</w:t>
      </w:r>
      <w:r>
        <w:rPr>
          <w:rFonts w:hint="eastAsia" w:ascii="宋体" w:hAnsi="宋体" w:eastAsia="宋体" w:cs="宋体"/>
          <w:spacing w:val="8"/>
          <w:sz w:val="24"/>
          <w:szCs w:val="24"/>
        </w:rPr>
        <w:t>我方下述签字人将按照</w:t>
      </w:r>
      <w:r>
        <w:rPr>
          <w:rFonts w:hint="eastAsia" w:ascii="宋体" w:hAnsi="宋体" w:eastAsia="宋体" w:cs="宋体"/>
          <w:spacing w:val="-2"/>
          <w:sz w:val="24"/>
          <w:szCs w:val="24"/>
          <w14:textOutline w14:w="4358" w14:cap="sq" w14:cmpd="sng">
            <w14:solidFill>
              <w14:srgbClr w14:val="000000"/>
            </w14:solidFill>
            <w14:prstDash w14:val="solid"/>
            <w14:bevel/>
          </w14:textOutline>
        </w:rPr>
        <w:t>竞争性磋商文件</w:t>
      </w:r>
      <w:r>
        <w:rPr>
          <w:rFonts w:hint="eastAsia" w:ascii="宋体" w:hAnsi="宋体" w:eastAsia="宋体" w:cs="宋体"/>
          <w:spacing w:val="-2"/>
          <w:sz w:val="24"/>
          <w:szCs w:val="24"/>
        </w:rPr>
        <w:t>的规定提供总价为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（用文字和数字表示的总价）的服务。并作出如下承诺：</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r>
        <w:rPr>
          <w:rFonts w:hint="eastAsia" w:ascii="宋体" w:hAnsi="宋体" w:eastAsia="宋体" w:cs="宋体"/>
          <w:spacing w:val="8"/>
          <w:sz w:val="24"/>
          <w:szCs w:val="24"/>
        </w:rPr>
        <w:t>1、如果我们被确定为成交供应商，我们将按照磋商后双方确认的合同条款的要求执行。</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r>
        <w:rPr>
          <w:rFonts w:hint="eastAsia" w:ascii="宋体" w:hAnsi="宋体" w:eastAsia="宋体" w:cs="宋体"/>
          <w:spacing w:val="8"/>
          <w:sz w:val="24"/>
          <w:szCs w:val="24"/>
        </w:rPr>
        <w:t>2、我方保证忠实地执行双方所签的合同，并承担合同规定的责任和义务。</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r>
        <w:rPr>
          <w:rFonts w:hint="eastAsia" w:ascii="宋体" w:hAnsi="宋体" w:eastAsia="宋体" w:cs="宋体"/>
          <w:spacing w:val="8"/>
          <w:sz w:val="24"/>
          <w:szCs w:val="24"/>
        </w:rPr>
        <w:t>3、我方愿意向贵方提供任何与此报价有关的数据、情况和技术资料。</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bookmarkStart w:id="314" w:name="_Toc384"/>
      <w:r>
        <w:rPr>
          <w:rFonts w:hint="eastAsia" w:ascii="宋体" w:hAnsi="宋体" w:eastAsia="宋体" w:cs="宋体"/>
          <w:spacing w:val="8"/>
          <w:sz w:val="24"/>
          <w:szCs w:val="24"/>
        </w:rPr>
        <w:t>4、服务期限：</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rPr>
        <w:t>。</w:t>
      </w:r>
      <w:bookmarkEnd w:id="314"/>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r>
        <w:rPr>
          <w:rFonts w:hint="eastAsia" w:ascii="宋体" w:hAnsi="宋体" w:eastAsia="宋体" w:cs="宋体"/>
          <w:spacing w:val="8"/>
          <w:sz w:val="24"/>
          <w:szCs w:val="24"/>
        </w:rPr>
        <w:t>5、我方提交的响应文件及报价自提交日期起</w:t>
      </w:r>
      <w:r>
        <w:rPr>
          <w:rFonts w:hint="eastAsia" w:ascii="宋体" w:hAnsi="宋体" w:eastAsia="宋体" w:cs="宋体"/>
          <w:spacing w:val="8"/>
          <w:sz w:val="24"/>
          <w:szCs w:val="24"/>
          <w:u w:val="single"/>
        </w:rPr>
        <w:t xml:space="preserve"> 90 </w:t>
      </w:r>
      <w:r>
        <w:rPr>
          <w:rFonts w:hint="eastAsia" w:ascii="宋体" w:hAnsi="宋体" w:eastAsia="宋体" w:cs="宋体"/>
          <w:spacing w:val="8"/>
          <w:sz w:val="24"/>
          <w:szCs w:val="24"/>
        </w:rPr>
        <w:t>天有效，并对我方具有约束力。</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r>
        <w:rPr>
          <w:rFonts w:hint="eastAsia" w:ascii="宋体" w:hAnsi="宋体" w:eastAsia="宋体" w:cs="宋体"/>
          <w:spacing w:val="8"/>
          <w:sz w:val="24"/>
          <w:szCs w:val="24"/>
        </w:rPr>
        <w:t>6、在正式合同准备好和签字前，本报价函及贵方的书面成交结果通知书将构成约束我们双方的合同内容。</w:t>
      </w: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p>
    <w:p>
      <w:pPr>
        <w:tabs>
          <w:tab w:val="left" w:pos="9660"/>
        </w:tabs>
        <w:spacing w:before="188" w:line="369" w:lineRule="auto"/>
        <w:ind w:left="0" w:leftChars="0" w:right="-22" w:rightChars="0" w:firstLine="391" w:firstLineChars="153"/>
        <w:outlineLvl w:val="9"/>
        <w:rPr>
          <w:rFonts w:hint="eastAsia" w:ascii="宋体" w:hAnsi="宋体" w:eastAsia="宋体" w:cs="宋体"/>
          <w:spacing w:val="8"/>
          <w:sz w:val="24"/>
          <w:szCs w:val="24"/>
        </w:rPr>
      </w:pPr>
    </w:p>
    <w:p>
      <w:pPr>
        <w:pStyle w:val="2"/>
        <w:spacing w:line="250" w:lineRule="auto"/>
        <w:outlineLvl w:val="9"/>
        <w:rPr>
          <w:rFonts w:hint="eastAsia" w:ascii="宋体" w:hAnsi="宋体" w:eastAsia="宋体" w:cs="宋体"/>
        </w:rPr>
      </w:pPr>
    </w:p>
    <w:p>
      <w:pPr>
        <w:pStyle w:val="2"/>
        <w:spacing w:line="251" w:lineRule="auto"/>
        <w:ind w:left="0" w:leftChars="0" w:firstLine="840" w:firstLineChars="400"/>
        <w:outlineLvl w:val="9"/>
        <w:rPr>
          <w:rFonts w:hint="eastAsia" w:ascii="宋体" w:hAnsi="宋体" w:eastAsia="宋体" w:cs="宋体"/>
        </w:rPr>
      </w:pPr>
    </w:p>
    <w:p>
      <w:pPr>
        <w:spacing w:before="79" w:line="224" w:lineRule="auto"/>
        <w:ind w:left="0" w:leftChars="0" w:firstLine="976" w:firstLineChars="400"/>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0" w:leftChars="0" w:firstLine="960" w:firstLineChars="400"/>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3" w:line="224" w:lineRule="auto"/>
        <w:ind w:left="0" w:leftChars="0" w:firstLine="864" w:firstLineChars="400"/>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outlineLvl w:val="9"/>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2：</w:t>
      </w:r>
    </w:p>
    <w:p>
      <w:pPr>
        <w:spacing w:before="89" w:line="236" w:lineRule="auto"/>
        <w:ind w:left="3947"/>
        <w:outlineLvl w:val="9"/>
        <w:rPr>
          <w:rFonts w:hint="eastAsia" w:ascii="宋体" w:hAnsi="宋体" w:eastAsia="宋体" w:cs="宋体"/>
          <w:b/>
          <w:bCs/>
          <w:spacing w:val="7"/>
          <w:sz w:val="28"/>
          <w:szCs w:val="28"/>
        </w:rPr>
      </w:pPr>
      <w:bookmarkStart w:id="315" w:name="_Toc1836"/>
      <w:r>
        <w:rPr>
          <w:rFonts w:hint="eastAsia" w:ascii="宋体" w:hAnsi="宋体" w:eastAsia="宋体" w:cs="宋体"/>
          <w:b/>
          <w:bCs/>
          <w:spacing w:val="7"/>
          <w:sz w:val="28"/>
          <w:szCs w:val="28"/>
        </w:rPr>
        <w:t>分项报价表</w:t>
      </w:r>
      <w:bookmarkEnd w:id="315"/>
    </w:p>
    <w:p>
      <w:pPr>
        <w:spacing w:before="160" w:line="221" w:lineRule="auto"/>
        <w:ind w:left="5277" w:firstLine="1680" w:firstLineChars="800"/>
        <w:outlineLvl w:val="9"/>
        <w:rPr>
          <w:rFonts w:hint="eastAsia" w:ascii="宋体" w:hAnsi="宋体" w:eastAsia="宋体" w:cs="宋体"/>
          <w:sz w:val="24"/>
          <w:szCs w:val="24"/>
        </w:rPr>
      </w:pPr>
      <w:r>
        <w:rPr>
          <w:rFonts w:hint="eastAsia" w:ascii="宋体" w:hAnsi="宋体" w:eastAsia="宋体" w:cs="宋体"/>
        </w:rPr>
        <w:pict>
          <v:shape id="_x0000_s1026" o:spid="_x0000_s1026" o:spt="202" type="#_x0000_t202" style="position:absolute;left:0pt;margin-left:22pt;margin-top:7pt;height:16.55pt;width:58.5pt;z-index:251662336;mso-width-relative:page;mso-height-relative:page;" filled="f" stroked="f" coordsize="21600,21600">
            <v:path/>
            <v:fill on="f" focussize="0,0"/>
            <v:stroke on="f"/>
            <v:imagedata o:title=""/>
            <o:lock v:ext="edit" aspectratio="f"/>
            <v:textbox inset="0mm,0mm,0mm,0mm">
              <w:txbxContent>
                <w:p>
                  <w:pPr>
                    <w:spacing w:before="19" w:line="224" w:lineRule="auto"/>
                    <w:jc w:val="right"/>
                    <w:rPr>
                      <w:rFonts w:ascii="仿宋" w:hAnsi="仿宋" w:eastAsia="仿宋" w:cs="仿宋"/>
                      <w:sz w:val="24"/>
                      <w:szCs w:val="24"/>
                    </w:rPr>
                  </w:pPr>
                  <w:r>
                    <w:rPr>
                      <w:rFonts w:ascii="仿宋" w:hAnsi="仿宋" w:eastAsia="仿宋" w:cs="仿宋"/>
                      <w:spacing w:val="-15"/>
                      <w:sz w:val="24"/>
                      <w:szCs w:val="24"/>
                      <w14:textOutline w14:w="4358" w14:cap="sq" w14:cmpd="sng">
                        <w14:solidFill>
                          <w14:srgbClr w14:val="000000"/>
                        </w14:solidFill>
                        <w14:prstDash w14:val="solid"/>
                        <w14:bevel/>
                      </w14:textOutline>
                    </w:rPr>
                    <w:t>项目编号：</w:t>
                  </w:r>
                </w:p>
              </w:txbxContent>
            </v:textbox>
          </v:shape>
        </w:pict>
      </w:r>
      <w:r>
        <w:rPr>
          <w:rFonts w:hint="eastAsia" w:ascii="宋体" w:hAnsi="宋体" w:eastAsia="宋体" w:cs="宋体"/>
          <w:spacing w:val="-2"/>
          <w:sz w:val="24"/>
          <w:szCs w:val="24"/>
          <w14:textOutline w14:w="4358" w14:cap="sq" w14:cmpd="sng">
            <w14:solidFill>
              <w14:srgbClr w14:val="000000"/>
            </w14:solidFill>
            <w14:prstDash w14:val="solid"/>
            <w14:bevel/>
          </w14:textOutline>
        </w:rPr>
        <w:t>价格单位：人民币元</w:t>
      </w:r>
    </w:p>
    <w:p>
      <w:pPr>
        <w:spacing w:line="14" w:lineRule="exact"/>
        <w:outlineLvl w:val="9"/>
        <w:rPr>
          <w:rFonts w:hint="eastAsia" w:ascii="宋体" w:hAnsi="宋体" w:eastAsia="宋体" w:cs="宋体"/>
        </w:rPr>
      </w:pPr>
    </w:p>
    <w:tbl>
      <w:tblPr>
        <w:tblStyle w:val="1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11"/>
        <w:gridCol w:w="1883"/>
        <w:gridCol w:w="2195"/>
        <w:gridCol w:w="1096"/>
        <w:gridCol w:w="1445"/>
        <w:gridCol w:w="1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32" w:type="pct"/>
            <w:tcBorders>
              <w:left w:val="single" w:color="000000" w:sz="6" w:space="0"/>
            </w:tcBorders>
            <w:vAlign w:val="top"/>
          </w:tcPr>
          <w:p>
            <w:pPr>
              <w:spacing w:before="183" w:line="222" w:lineRule="auto"/>
              <w:ind w:left="409"/>
              <w:outlineLvl w:val="9"/>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序号</w:t>
            </w:r>
          </w:p>
        </w:tc>
        <w:tc>
          <w:tcPr>
            <w:tcW w:w="976" w:type="pct"/>
            <w:vAlign w:val="top"/>
          </w:tcPr>
          <w:p>
            <w:pPr>
              <w:spacing w:before="183" w:line="221" w:lineRule="auto"/>
              <w:ind w:left="388"/>
              <w:outlineLvl w:val="9"/>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分项名称</w:t>
            </w:r>
          </w:p>
        </w:tc>
        <w:tc>
          <w:tcPr>
            <w:tcW w:w="1138" w:type="pct"/>
            <w:vAlign w:val="top"/>
          </w:tcPr>
          <w:p>
            <w:pPr>
              <w:spacing w:before="183" w:line="221" w:lineRule="auto"/>
              <w:ind w:left="408"/>
              <w:outlineLvl w:val="9"/>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服务商名称</w:t>
            </w:r>
          </w:p>
        </w:tc>
        <w:tc>
          <w:tcPr>
            <w:tcW w:w="568" w:type="pct"/>
            <w:vAlign w:val="top"/>
          </w:tcPr>
          <w:p>
            <w:pPr>
              <w:spacing w:before="183" w:line="223" w:lineRule="auto"/>
              <w:ind w:left="272"/>
              <w:outlineLvl w:val="9"/>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数量</w:t>
            </w:r>
          </w:p>
        </w:tc>
        <w:tc>
          <w:tcPr>
            <w:tcW w:w="748" w:type="pct"/>
            <w:vAlign w:val="top"/>
          </w:tcPr>
          <w:p>
            <w:pPr>
              <w:spacing w:before="183" w:line="221" w:lineRule="auto"/>
              <w:ind w:left="436"/>
              <w:outlineLvl w:val="9"/>
              <w:rPr>
                <w:rFonts w:hint="eastAsia" w:ascii="宋体" w:hAnsi="宋体" w:eastAsia="宋体" w:cs="宋体"/>
                <w:sz w:val="24"/>
                <w:szCs w:val="24"/>
              </w:rPr>
            </w:pPr>
            <w:r>
              <w:rPr>
                <w:rFonts w:hint="eastAsia" w:ascii="宋体" w:hAnsi="宋体" w:eastAsia="宋体" w:cs="宋体"/>
                <w:spacing w:val="-11"/>
                <w:sz w:val="24"/>
                <w:szCs w:val="24"/>
                <w14:textOutline w14:w="4358" w14:cap="sq" w14:cmpd="sng">
                  <w14:solidFill>
                    <w14:srgbClr w14:val="000000"/>
                  </w14:solidFill>
                  <w14:prstDash w14:val="solid"/>
                  <w14:bevel/>
                </w14:textOutline>
              </w:rPr>
              <w:t>单价</w:t>
            </w:r>
          </w:p>
        </w:tc>
        <w:tc>
          <w:tcPr>
            <w:tcW w:w="836" w:type="pct"/>
            <w:vAlign w:val="top"/>
          </w:tcPr>
          <w:p>
            <w:pPr>
              <w:spacing w:before="183" w:line="222" w:lineRule="auto"/>
              <w:ind w:left="467"/>
              <w:outlineLvl w:val="9"/>
              <w:rPr>
                <w:rFonts w:hint="eastAsia" w:ascii="宋体" w:hAnsi="宋体" w:eastAsia="宋体" w:cs="宋体"/>
                <w:sz w:val="24"/>
                <w:szCs w:val="24"/>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2" w:type="pct"/>
            <w:tcBorders>
              <w:left w:val="single" w:color="000000" w:sz="6" w:space="0"/>
            </w:tcBorders>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2" w:type="pct"/>
            <w:tcBorders>
              <w:left w:val="single" w:color="000000" w:sz="6" w:space="0"/>
            </w:tcBorders>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2" w:type="pct"/>
            <w:tcBorders>
              <w:left w:val="single" w:color="000000" w:sz="6" w:space="0"/>
            </w:tcBorders>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2" w:type="pct"/>
            <w:vAlign w:val="top"/>
          </w:tcPr>
          <w:p>
            <w:pPr>
              <w:outlineLvl w:val="9"/>
              <w:rPr>
                <w:rFonts w:hint="eastAsia" w:ascii="宋体" w:hAnsi="宋体" w:eastAsia="宋体" w:cs="宋体"/>
                <w:sz w:val="21"/>
              </w:rPr>
            </w:pPr>
          </w:p>
        </w:tc>
        <w:tc>
          <w:tcPr>
            <w:tcW w:w="976" w:type="pct"/>
            <w:vAlign w:val="top"/>
          </w:tcPr>
          <w:p>
            <w:pPr>
              <w:outlineLvl w:val="9"/>
              <w:rPr>
                <w:rFonts w:hint="eastAsia" w:ascii="宋体" w:hAnsi="宋体" w:eastAsia="宋体" w:cs="宋体"/>
                <w:sz w:val="21"/>
              </w:rPr>
            </w:pPr>
          </w:p>
        </w:tc>
        <w:tc>
          <w:tcPr>
            <w:tcW w:w="1138" w:type="pct"/>
            <w:vAlign w:val="top"/>
          </w:tcPr>
          <w:p>
            <w:pPr>
              <w:outlineLvl w:val="9"/>
              <w:rPr>
                <w:rFonts w:hint="eastAsia" w:ascii="宋体" w:hAnsi="宋体" w:eastAsia="宋体" w:cs="宋体"/>
                <w:sz w:val="21"/>
              </w:rPr>
            </w:pPr>
          </w:p>
        </w:tc>
        <w:tc>
          <w:tcPr>
            <w:tcW w:w="568" w:type="pct"/>
            <w:vAlign w:val="top"/>
          </w:tcPr>
          <w:p>
            <w:pPr>
              <w:outlineLvl w:val="9"/>
              <w:rPr>
                <w:rFonts w:hint="eastAsia" w:ascii="宋体" w:hAnsi="宋体" w:eastAsia="宋体" w:cs="宋体"/>
                <w:sz w:val="21"/>
              </w:rPr>
            </w:pPr>
          </w:p>
        </w:tc>
        <w:tc>
          <w:tcPr>
            <w:tcW w:w="748" w:type="pct"/>
            <w:vAlign w:val="top"/>
          </w:tcPr>
          <w:p>
            <w:pPr>
              <w:outlineLvl w:val="9"/>
              <w:rPr>
                <w:rFonts w:hint="eastAsia" w:ascii="宋体" w:hAnsi="宋体" w:eastAsia="宋体" w:cs="宋体"/>
                <w:sz w:val="21"/>
              </w:rPr>
            </w:pPr>
          </w:p>
        </w:tc>
        <w:tc>
          <w:tcPr>
            <w:tcW w:w="836"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163" w:type="pct"/>
            <w:gridSpan w:val="5"/>
            <w:vAlign w:val="top"/>
          </w:tcPr>
          <w:p>
            <w:pPr>
              <w:spacing w:before="184" w:line="222" w:lineRule="auto"/>
              <w:ind w:left="3449"/>
              <w:outlineLvl w:val="9"/>
              <w:rPr>
                <w:rFonts w:hint="eastAsia" w:ascii="宋体" w:hAnsi="宋体" w:eastAsia="宋体" w:cs="宋体"/>
                <w:sz w:val="24"/>
                <w:szCs w:val="24"/>
              </w:rPr>
            </w:pPr>
            <w:r>
              <w:rPr>
                <w:rFonts w:hint="eastAsia" w:ascii="宋体" w:hAnsi="宋体" w:eastAsia="宋体" w:cs="宋体"/>
                <w:spacing w:val="-12"/>
                <w:sz w:val="24"/>
                <w:szCs w:val="24"/>
              </w:rPr>
              <w:t>合计</w:t>
            </w:r>
          </w:p>
        </w:tc>
        <w:tc>
          <w:tcPr>
            <w:tcW w:w="836" w:type="pct"/>
            <w:vAlign w:val="top"/>
          </w:tcPr>
          <w:p>
            <w:pPr>
              <w:outlineLvl w:val="9"/>
              <w:rPr>
                <w:rFonts w:hint="eastAsia" w:ascii="宋体" w:hAnsi="宋体" w:eastAsia="宋体" w:cs="宋体"/>
                <w:sz w:val="21"/>
              </w:rPr>
            </w:pPr>
          </w:p>
        </w:tc>
      </w:tr>
    </w:tbl>
    <w:p>
      <w:pPr>
        <w:pStyle w:val="2"/>
        <w:spacing w:line="247" w:lineRule="auto"/>
        <w:outlineLvl w:val="9"/>
        <w:rPr>
          <w:rFonts w:hint="eastAsia" w:ascii="宋体" w:hAnsi="宋体" w:eastAsia="宋体" w:cs="宋体"/>
        </w:rPr>
      </w:pPr>
    </w:p>
    <w:p>
      <w:pPr>
        <w:pStyle w:val="2"/>
        <w:spacing w:line="247" w:lineRule="auto"/>
        <w:outlineLvl w:val="9"/>
        <w:rPr>
          <w:rFonts w:hint="eastAsia" w:ascii="宋体" w:hAnsi="宋体" w:eastAsia="宋体" w:cs="宋体"/>
        </w:rPr>
      </w:pPr>
    </w:p>
    <w:p>
      <w:pPr>
        <w:pStyle w:val="2"/>
        <w:spacing w:line="248" w:lineRule="auto"/>
        <w:outlineLvl w:val="9"/>
        <w:rPr>
          <w:rFonts w:hint="eastAsia" w:ascii="宋体" w:hAnsi="宋体" w:eastAsia="宋体" w:cs="宋体"/>
        </w:rPr>
      </w:pPr>
    </w:p>
    <w:p>
      <w:pPr>
        <w:pStyle w:val="2"/>
        <w:spacing w:line="248" w:lineRule="auto"/>
        <w:outlineLvl w:val="9"/>
        <w:rPr>
          <w:rFonts w:hint="eastAsia" w:ascii="宋体" w:hAnsi="宋体" w:eastAsia="宋体" w:cs="宋体"/>
        </w:rPr>
      </w:pPr>
    </w:p>
    <w:p>
      <w:pPr>
        <w:spacing w:before="78" w:line="224" w:lineRule="auto"/>
        <w:ind w:left="11"/>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38"/>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3" w:line="224" w:lineRule="auto"/>
        <w:ind w:left="71"/>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pStyle w:val="2"/>
        <w:spacing w:line="254" w:lineRule="auto"/>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3：</w:t>
      </w:r>
    </w:p>
    <w:p>
      <w:pPr>
        <w:spacing w:before="89" w:line="236" w:lineRule="auto"/>
        <w:ind w:left="3947"/>
        <w:outlineLvl w:val="9"/>
        <w:rPr>
          <w:rFonts w:hint="eastAsia" w:ascii="宋体" w:hAnsi="宋体" w:eastAsia="宋体" w:cs="宋体"/>
          <w:b/>
          <w:bCs/>
          <w:spacing w:val="7"/>
          <w:sz w:val="28"/>
          <w:szCs w:val="28"/>
        </w:rPr>
      </w:pPr>
      <w:bookmarkStart w:id="316" w:name="_Toc23727"/>
      <w:r>
        <w:rPr>
          <w:rFonts w:hint="eastAsia" w:ascii="宋体" w:hAnsi="宋体" w:eastAsia="宋体" w:cs="宋体"/>
          <w:b/>
          <w:bCs/>
          <w:spacing w:val="7"/>
          <w:sz w:val="28"/>
          <w:szCs w:val="28"/>
        </w:rPr>
        <w:t>商务条款应答表</w:t>
      </w:r>
      <w:bookmarkEnd w:id="316"/>
    </w:p>
    <w:p>
      <w:pPr>
        <w:pStyle w:val="10"/>
        <w:outlineLvl w:val="9"/>
        <w:rPr>
          <w:rFonts w:hint="eastAsia" w:ascii="宋体" w:hAnsi="宋体" w:eastAsia="宋体" w:cs="宋体"/>
        </w:rPr>
      </w:pPr>
    </w:p>
    <w:tbl>
      <w:tblPr>
        <w:tblStyle w:val="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4"/>
        <w:gridCol w:w="3887"/>
        <w:gridCol w:w="3755"/>
        <w:gridCol w:w="1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303" w:type="pct"/>
            <w:textDirection w:val="tbRlV"/>
            <w:vAlign w:val="center"/>
          </w:tcPr>
          <w:p>
            <w:pPr>
              <w:pStyle w:val="20"/>
              <w:spacing w:before="143" w:line="206" w:lineRule="auto"/>
              <w:ind w:left="183"/>
              <w:jc w:val="center"/>
              <w:outlineLvl w:val="9"/>
              <w:rPr>
                <w:rFonts w:hint="eastAsia" w:ascii="宋体" w:hAnsi="宋体" w:eastAsia="宋体" w:cs="宋体"/>
                <w:sz w:val="24"/>
                <w:szCs w:val="24"/>
              </w:rPr>
            </w:pPr>
            <w:r>
              <w:rPr>
                <w:rFonts w:hint="eastAsia" w:ascii="宋体" w:hAnsi="宋体" w:eastAsia="宋体" w:cs="宋体"/>
                <w:spacing w:val="10"/>
                <w:sz w:val="24"/>
                <w:szCs w:val="24"/>
              </w:rPr>
              <w:t>序号</w:t>
            </w:r>
          </w:p>
        </w:tc>
        <w:tc>
          <w:tcPr>
            <w:tcW w:w="2015" w:type="pct"/>
            <w:vAlign w:val="center"/>
          </w:tcPr>
          <w:p>
            <w:pPr>
              <w:pStyle w:val="20"/>
              <w:spacing w:before="78" w:line="224" w:lineRule="auto"/>
              <w:ind w:left="700"/>
              <w:jc w:val="center"/>
              <w:outlineLvl w:val="9"/>
              <w:rPr>
                <w:rFonts w:hint="eastAsia" w:ascii="宋体" w:hAnsi="宋体" w:eastAsia="宋体" w:cs="宋体"/>
                <w:sz w:val="24"/>
                <w:szCs w:val="24"/>
              </w:rPr>
            </w:pPr>
            <w:r>
              <w:rPr>
                <w:rFonts w:hint="eastAsia" w:ascii="宋体" w:hAnsi="宋体" w:eastAsia="宋体" w:cs="宋体"/>
                <w:spacing w:val="-2"/>
                <w:sz w:val="24"/>
                <w:szCs w:val="24"/>
              </w:rPr>
              <w:t>竞争性磋商文件要求</w:t>
            </w:r>
          </w:p>
        </w:tc>
        <w:tc>
          <w:tcPr>
            <w:tcW w:w="1947" w:type="pct"/>
            <w:vAlign w:val="center"/>
          </w:tcPr>
          <w:p>
            <w:pPr>
              <w:pStyle w:val="20"/>
              <w:spacing w:before="78" w:line="227" w:lineRule="auto"/>
              <w:ind w:left="1002"/>
              <w:jc w:val="center"/>
              <w:outlineLvl w:val="9"/>
              <w:rPr>
                <w:rFonts w:hint="eastAsia" w:ascii="宋体" w:hAnsi="宋体" w:eastAsia="宋体" w:cs="宋体"/>
                <w:sz w:val="24"/>
                <w:szCs w:val="24"/>
              </w:rPr>
            </w:pPr>
            <w:r>
              <w:rPr>
                <w:rFonts w:hint="eastAsia" w:ascii="宋体" w:hAnsi="宋体" w:eastAsia="宋体" w:cs="宋体"/>
                <w:spacing w:val="-3"/>
                <w:sz w:val="24"/>
                <w:szCs w:val="24"/>
              </w:rPr>
              <w:t>响应文件应答</w:t>
            </w:r>
          </w:p>
        </w:tc>
        <w:tc>
          <w:tcPr>
            <w:tcW w:w="733" w:type="pct"/>
            <w:vAlign w:val="center"/>
          </w:tcPr>
          <w:p>
            <w:pPr>
              <w:pStyle w:val="20"/>
              <w:spacing w:before="78" w:line="234" w:lineRule="auto"/>
              <w:ind w:left="405"/>
              <w:jc w:val="center"/>
              <w:outlineLvl w:val="9"/>
              <w:rPr>
                <w:rFonts w:hint="eastAsia" w:ascii="宋体" w:hAnsi="宋体" w:eastAsia="宋体" w:cs="宋体"/>
                <w:sz w:val="24"/>
                <w:szCs w:val="24"/>
              </w:rPr>
            </w:pPr>
            <w:r>
              <w:rPr>
                <w:rFonts w:hint="eastAsia" w:ascii="宋体" w:hAnsi="宋体" w:eastAsia="宋体" w:cs="宋体"/>
                <w:spacing w:val="-3"/>
                <w:sz w:val="24"/>
                <w:szCs w:val="24"/>
              </w:rPr>
              <w:t>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bl>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r>
        <w:rPr>
          <w:rFonts w:hint="eastAsia" w:ascii="宋体" w:hAnsi="宋体" w:eastAsia="宋体" w:cs="宋体"/>
          <w:b/>
          <w:bCs/>
          <w:spacing w:val="8"/>
          <w:sz w:val="24"/>
          <w:szCs w:val="24"/>
        </w:rPr>
        <w:t>注：凡对商务条款有偏离的必须在此表中反应，正、负偏差均应描述，未填写此表视为认同磋商文件所有条款标准。</w:t>
      </w: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pStyle w:val="10"/>
        <w:outlineLvl w:val="9"/>
        <w:rPr>
          <w:rFonts w:hint="eastAsia" w:ascii="宋体" w:hAnsi="宋体" w:eastAsia="宋体" w:cs="宋体"/>
          <w:b/>
          <w:bCs/>
          <w:spacing w:val="8"/>
          <w:sz w:val="24"/>
          <w:szCs w:val="24"/>
        </w:rPr>
      </w:pPr>
    </w:p>
    <w:p>
      <w:pPr>
        <w:pStyle w:val="10"/>
        <w:outlineLvl w:val="9"/>
        <w:rPr>
          <w:rFonts w:hint="eastAsia" w:ascii="宋体" w:hAnsi="宋体" w:eastAsia="宋体" w:cs="宋体"/>
          <w:b/>
          <w:bCs/>
          <w:spacing w:val="8"/>
          <w:sz w:val="24"/>
          <w:szCs w:val="24"/>
        </w:rPr>
      </w:pPr>
    </w:p>
    <w:p>
      <w:pPr>
        <w:pStyle w:val="2"/>
        <w:spacing w:line="244" w:lineRule="auto"/>
        <w:outlineLvl w:val="9"/>
        <w:rPr>
          <w:rFonts w:hint="eastAsia" w:ascii="宋体" w:hAnsi="宋体" w:eastAsia="宋体" w:cs="宋体"/>
        </w:rPr>
      </w:pPr>
    </w:p>
    <w:p>
      <w:pPr>
        <w:pStyle w:val="2"/>
        <w:spacing w:line="244" w:lineRule="auto"/>
        <w:outlineLvl w:val="9"/>
        <w:rPr>
          <w:rFonts w:hint="eastAsia" w:ascii="宋体" w:hAnsi="宋体" w:eastAsia="宋体" w:cs="宋体"/>
        </w:rPr>
      </w:pPr>
    </w:p>
    <w:p>
      <w:pPr>
        <w:pStyle w:val="2"/>
        <w:spacing w:line="245" w:lineRule="auto"/>
        <w:outlineLvl w:val="9"/>
        <w:rPr>
          <w:rFonts w:hint="eastAsia" w:ascii="宋体" w:hAnsi="宋体" w:eastAsia="宋体" w:cs="宋体"/>
        </w:rPr>
      </w:pPr>
    </w:p>
    <w:p>
      <w:pPr>
        <w:spacing w:before="79" w:line="224" w:lineRule="auto"/>
        <w:ind w:left="113"/>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140"/>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4" w:line="224" w:lineRule="auto"/>
        <w:ind w:left="173"/>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pStyle w:val="2"/>
        <w:spacing w:line="260" w:lineRule="auto"/>
        <w:outlineLvl w:val="9"/>
        <w:rPr>
          <w:rFonts w:hint="eastAsia" w:ascii="宋体" w:hAnsi="宋体" w:eastAsia="宋体" w:cs="宋体"/>
        </w:rPr>
      </w:pPr>
    </w:p>
    <w:p>
      <w:pPr>
        <w:pStyle w:val="2"/>
        <w:spacing w:line="261" w:lineRule="auto"/>
        <w:outlineLvl w:val="9"/>
        <w:rPr>
          <w:rFonts w:hint="eastAsia" w:ascii="宋体" w:hAnsi="宋体" w:eastAsia="宋体" w:cs="宋体"/>
        </w:rPr>
      </w:pPr>
    </w:p>
    <w:p>
      <w:pPr>
        <w:pStyle w:val="2"/>
        <w:spacing w:line="261" w:lineRule="auto"/>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4：</w:t>
      </w:r>
    </w:p>
    <w:p>
      <w:pPr>
        <w:spacing w:before="89" w:line="236" w:lineRule="auto"/>
        <w:ind w:left="3947"/>
        <w:outlineLvl w:val="9"/>
        <w:rPr>
          <w:rFonts w:hint="eastAsia" w:ascii="宋体" w:hAnsi="宋体" w:eastAsia="宋体" w:cs="宋体"/>
          <w:b/>
          <w:bCs/>
          <w:spacing w:val="7"/>
          <w:sz w:val="28"/>
          <w:szCs w:val="28"/>
        </w:rPr>
      </w:pPr>
      <w:bookmarkStart w:id="317" w:name="_Toc31235"/>
      <w:r>
        <w:rPr>
          <w:rFonts w:hint="eastAsia" w:ascii="宋体" w:hAnsi="宋体" w:eastAsia="宋体" w:cs="宋体"/>
          <w:b/>
          <w:bCs/>
          <w:spacing w:val="7"/>
          <w:sz w:val="28"/>
          <w:szCs w:val="28"/>
        </w:rPr>
        <w:t>技术条款应答表</w:t>
      </w:r>
      <w:bookmarkEnd w:id="317"/>
    </w:p>
    <w:p>
      <w:pPr>
        <w:spacing w:before="221"/>
        <w:outlineLvl w:val="9"/>
        <w:rPr>
          <w:rFonts w:hint="eastAsia" w:ascii="宋体" w:hAnsi="宋体" w:eastAsia="宋体" w:cs="宋体"/>
        </w:rPr>
      </w:pPr>
    </w:p>
    <w:tbl>
      <w:tblPr>
        <w:tblStyle w:val="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4"/>
        <w:gridCol w:w="3887"/>
        <w:gridCol w:w="3755"/>
        <w:gridCol w:w="1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303" w:type="pct"/>
            <w:textDirection w:val="tbRlV"/>
            <w:vAlign w:val="center"/>
          </w:tcPr>
          <w:p>
            <w:pPr>
              <w:pStyle w:val="20"/>
              <w:spacing w:before="143" w:line="206" w:lineRule="auto"/>
              <w:ind w:left="183"/>
              <w:jc w:val="center"/>
              <w:outlineLvl w:val="9"/>
              <w:rPr>
                <w:rFonts w:hint="eastAsia" w:ascii="宋体" w:hAnsi="宋体" w:eastAsia="宋体" w:cs="宋体"/>
                <w:sz w:val="24"/>
                <w:szCs w:val="24"/>
              </w:rPr>
            </w:pPr>
            <w:r>
              <w:rPr>
                <w:rFonts w:hint="eastAsia" w:ascii="宋体" w:hAnsi="宋体" w:eastAsia="宋体" w:cs="宋体"/>
                <w:spacing w:val="10"/>
                <w:sz w:val="24"/>
                <w:szCs w:val="24"/>
              </w:rPr>
              <w:t>序号</w:t>
            </w:r>
          </w:p>
        </w:tc>
        <w:tc>
          <w:tcPr>
            <w:tcW w:w="2015" w:type="pct"/>
            <w:vAlign w:val="center"/>
          </w:tcPr>
          <w:p>
            <w:pPr>
              <w:pStyle w:val="20"/>
              <w:spacing w:before="78" w:line="224" w:lineRule="auto"/>
              <w:ind w:left="700"/>
              <w:jc w:val="center"/>
              <w:outlineLvl w:val="9"/>
              <w:rPr>
                <w:rFonts w:hint="eastAsia" w:ascii="宋体" w:hAnsi="宋体" w:eastAsia="宋体" w:cs="宋体"/>
                <w:sz w:val="24"/>
                <w:szCs w:val="24"/>
              </w:rPr>
            </w:pPr>
            <w:r>
              <w:rPr>
                <w:rFonts w:hint="eastAsia" w:ascii="宋体" w:hAnsi="宋体" w:eastAsia="宋体" w:cs="宋体"/>
                <w:spacing w:val="-2"/>
                <w:sz w:val="24"/>
                <w:szCs w:val="24"/>
              </w:rPr>
              <w:t>竞争性磋商文件要求</w:t>
            </w:r>
          </w:p>
        </w:tc>
        <w:tc>
          <w:tcPr>
            <w:tcW w:w="1947" w:type="pct"/>
            <w:vAlign w:val="center"/>
          </w:tcPr>
          <w:p>
            <w:pPr>
              <w:pStyle w:val="20"/>
              <w:spacing w:before="78" w:line="227" w:lineRule="auto"/>
              <w:ind w:left="1002"/>
              <w:jc w:val="center"/>
              <w:outlineLvl w:val="9"/>
              <w:rPr>
                <w:rFonts w:hint="eastAsia" w:ascii="宋体" w:hAnsi="宋体" w:eastAsia="宋体" w:cs="宋体"/>
                <w:sz w:val="24"/>
                <w:szCs w:val="24"/>
              </w:rPr>
            </w:pPr>
            <w:r>
              <w:rPr>
                <w:rFonts w:hint="eastAsia" w:ascii="宋体" w:hAnsi="宋体" w:eastAsia="宋体" w:cs="宋体"/>
                <w:spacing w:val="-3"/>
                <w:sz w:val="24"/>
                <w:szCs w:val="24"/>
              </w:rPr>
              <w:t>响应文件应答</w:t>
            </w:r>
          </w:p>
        </w:tc>
        <w:tc>
          <w:tcPr>
            <w:tcW w:w="733" w:type="pct"/>
            <w:vAlign w:val="center"/>
          </w:tcPr>
          <w:p>
            <w:pPr>
              <w:pStyle w:val="20"/>
              <w:spacing w:before="78" w:line="234" w:lineRule="auto"/>
              <w:ind w:left="405"/>
              <w:jc w:val="center"/>
              <w:outlineLvl w:val="9"/>
              <w:rPr>
                <w:rFonts w:hint="eastAsia" w:ascii="宋体" w:hAnsi="宋体" w:eastAsia="宋体" w:cs="宋体"/>
                <w:sz w:val="24"/>
                <w:szCs w:val="24"/>
              </w:rPr>
            </w:pPr>
            <w:r>
              <w:rPr>
                <w:rFonts w:hint="eastAsia" w:ascii="宋体" w:hAnsi="宋体" w:eastAsia="宋体" w:cs="宋体"/>
                <w:spacing w:val="-3"/>
                <w:sz w:val="24"/>
                <w:szCs w:val="24"/>
              </w:rPr>
              <w:t>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03" w:type="pct"/>
            <w:vAlign w:val="top"/>
          </w:tcPr>
          <w:p>
            <w:pPr>
              <w:outlineLvl w:val="9"/>
              <w:rPr>
                <w:rFonts w:hint="eastAsia" w:ascii="宋体" w:hAnsi="宋体" w:eastAsia="宋体" w:cs="宋体"/>
                <w:sz w:val="21"/>
              </w:rPr>
            </w:pPr>
          </w:p>
        </w:tc>
        <w:tc>
          <w:tcPr>
            <w:tcW w:w="2015" w:type="pct"/>
            <w:vAlign w:val="top"/>
          </w:tcPr>
          <w:p>
            <w:pPr>
              <w:outlineLvl w:val="9"/>
              <w:rPr>
                <w:rFonts w:hint="eastAsia" w:ascii="宋体" w:hAnsi="宋体" w:eastAsia="宋体" w:cs="宋体"/>
                <w:sz w:val="21"/>
              </w:rPr>
            </w:pPr>
          </w:p>
        </w:tc>
        <w:tc>
          <w:tcPr>
            <w:tcW w:w="1947" w:type="pct"/>
            <w:vAlign w:val="top"/>
          </w:tcPr>
          <w:p>
            <w:pPr>
              <w:outlineLvl w:val="9"/>
              <w:rPr>
                <w:rFonts w:hint="eastAsia" w:ascii="宋体" w:hAnsi="宋体" w:eastAsia="宋体" w:cs="宋体"/>
                <w:sz w:val="21"/>
              </w:rPr>
            </w:pPr>
          </w:p>
        </w:tc>
        <w:tc>
          <w:tcPr>
            <w:tcW w:w="733" w:type="pct"/>
            <w:vAlign w:val="top"/>
          </w:tcPr>
          <w:p>
            <w:pPr>
              <w:outlineLvl w:val="9"/>
              <w:rPr>
                <w:rFonts w:hint="eastAsia" w:ascii="宋体" w:hAnsi="宋体" w:eastAsia="宋体" w:cs="宋体"/>
                <w:sz w:val="21"/>
              </w:rPr>
            </w:pPr>
          </w:p>
        </w:tc>
      </w:tr>
    </w:tbl>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r>
        <w:rPr>
          <w:rFonts w:hint="eastAsia" w:ascii="宋体" w:hAnsi="宋体" w:eastAsia="宋体" w:cs="宋体"/>
          <w:b/>
          <w:bCs/>
          <w:spacing w:val="8"/>
          <w:sz w:val="24"/>
          <w:szCs w:val="24"/>
        </w:rPr>
        <w:t>注：凡对技术条款有偏离的必须在此表中反应，正、负偏差均应描述，未填写此表视为认同招标文件所有条款标准。</w:t>
      </w: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pStyle w:val="2"/>
        <w:spacing w:line="250" w:lineRule="auto"/>
        <w:outlineLvl w:val="9"/>
        <w:rPr>
          <w:rFonts w:hint="eastAsia" w:ascii="宋体" w:hAnsi="宋体" w:eastAsia="宋体" w:cs="宋体"/>
        </w:rPr>
      </w:pPr>
    </w:p>
    <w:p>
      <w:pPr>
        <w:pStyle w:val="2"/>
        <w:spacing w:line="251" w:lineRule="auto"/>
        <w:outlineLvl w:val="9"/>
        <w:rPr>
          <w:rFonts w:hint="eastAsia" w:ascii="宋体" w:hAnsi="宋体" w:eastAsia="宋体" w:cs="宋体"/>
        </w:rPr>
      </w:pPr>
    </w:p>
    <w:p>
      <w:pPr>
        <w:spacing w:before="79" w:line="224" w:lineRule="auto"/>
        <w:ind w:left="113"/>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140"/>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4" w:line="224" w:lineRule="auto"/>
        <w:ind w:left="173"/>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2"/>
        <w:spacing w:line="253" w:lineRule="auto"/>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5：</w:t>
      </w:r>
    </w:p>
    <w:p>
      <w:pPr>
        <w:spacing w:before="89" w:line="236" w:lineRule="auto"/>
        <w:ind w:left="3947"/>
        <w:outlineLvl w:val="9"/>
        <w:rPr>
          <w:rFonts w:hint="eastAsia" w:ascii="宋体" w:hAnsi="宋体" w:eastAsia="宋体" w:cs="宋体"/>
          <w:b/>
          <w:bCs/>
          <w:spacing w:val="7"/>
          <w:sz w:val="28"/>
          <w:szCs w:val="28"/>
        </w:rPr>
      </w:pPr>
      <w:bookmarkStart w:id="318" w:name="_Toc5146"/>
      <w:r>
        <w:rPr>
          <w:rFonts w:hint="eastAsia" w:ascii="宋体" w:hAnsi="宋体" w:eastAsia="宋体" w:cs="宋体"/>
          <w:b/>
          <w:bCs/>
          <w:spacing w:val="7"/>
          <w:sz w:val="28"/>
          <w:szCs w:val="28"/>
        </w:rPr>
        <w:t>合同条款应答表</w:t>
      </w:r>
      <w:bookmarkEnd w:id="318"/>
    </w:p>
    <w:p>
      <w:pPr>
        <w:spacing w:before="223"/>
        <w:outlineLvl w:val="9"/>
        <w:rPr>
          <w:rFonts w:hint="eastAsia" w:ascii="宋体" w:hAnsi="宋体" w:eastAsia="宋体" w:cs="宋体"/>
        </w:rPr>
      </w:pPr>
    </w:p>
    <w:tbl>
      <w:tblPr>
        <w:tblStyle w:val="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4"/>
        <w:gridCol w:w="3887"/>
        <w:gridCol w:w="3755"/>
        <w:gridCol w:w="1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303" w:type="pct"/>
            <w:textDirection w:val="tbRlV"/>
            <w:vAlign w:val="center"/>
          </w:tcPr>
          <w:p>
            <w:pPr>
              <w:pStyle w:val="20"/>
              <w:spacing w:before="143" w:line="206" w:lineRule="auto"/>
              <w:ind w:left="183"/>
              <w:jc w:val="center"/>
              <w:outlineLvl w:val="9"/>
              <w:rPr>
                <w:rFonts w:hint="eastAsia" w:ascii="宋体" w:hAnsi="宋体" w:eastAsia="宋体" w:cs="宋体"/>
                <w:sz w:val="24"/>
                <w:szCs w:val="24"/>
              </w:rPr>
            </w:pPr>
            <w:r>
              <w:rPr>
                <w:rFonts w:hint="eastAsia" w:ascii="宋体" w:hAnsi="宋体" w:eastAsia="宋体" w:cs="宋体"/>
                <w:spacing w:val="10"/>
                <w:sz w:val="24"/>
                <w:szCs w:val="24"/>
              </w:rPr>
              <w:t>序号</w:t>
            </w:r>
          </w:p>
        </w:tc>
        <w:tc>
          <w:tcPr>
            <w:tcW w:w="2015" w:type="pct"/>
            <w:vAlign w:val="center"/>
          </w:tcPr>
          <w:p>
            <w:pPr>
              <w:pStyle w:val="20"/>
              <w:spacing w:before="78" w:line="224" w:lineRule="auto"/>
              <w:ind w:left="700"/>
              <w:jc w:val="center"/>
              <w:outlineLvl w:val="9"/>
              <w:rPr>
                <w:rFonts w:hint="eastAsia" w:ascii="宋体" w:hAnsi="宋体" w:eastAsia="宋体" w:cs="宋体"/>
                <w:sz w:val="24"/>
                <w:szCs w:val="24"/>
              </w:rPr>
            </w:pPr>
            <w:r>
              <w:rPr>
                <w:rFonts w:hint="eastAsia" w:ascii="宋体" w:hAnsi="宋体" w:eastAsia="宋体" w:cs="宋体"/>
                <w:spacing w:val="-2"/>
                <w:sz w:val="24"/>
                <w:szCs w:val="24"/>
              </w:rPr>
              <w:t>竞争性磋商文件要求</w:t>
            </w:r>
          </w:p>
        </w:tc>
        <w:tc>
          <w:tcPr>
            <w:tcW w:w="1947" w:type="pct"/>
            <w:vAlign w:val="center"/>
          </w:tcPr>
          <w:p>
            <w:pPr>
              <w:pStyle w:val="20"/>
              <w:spacing w:before="78" w:line="227" w:lineRule="auto"/>
              <w:ind w:left="1002"/>
              <w:jc w:val="center"/>
              <w:outlineLvl w:val="9"/>
              <w:rPr>
                <w:rFonts w:hint="eastAsia" w:ascii="宋体" w:hAnsi="宋体" w:eastAsia="宋体" w:cs="宋体"/>
                <w:sz w:val="24"/>
                <w:szCs w:val="24"/>
              </w:rPr>
            </w:pPr>
            <w:r>
              <w:rPr>
                <w:rFonts w:hint="eastAsia" w:ascii="宋体" w:hAnsi="宋体" w:eastAsia="宋体" w:cs="宋体"/>
                <w:spacing w:val="-3"/>
                <w:sz w:val="24"/>
                <w:szCs w:val="24"/>
              </w:rPr>
              <w:t>响应文件应答</w:t>
            </w:r>
          </w:p>
        </w:tc>
        <w:tc>
          <w:tcPr>
            <w:tcW w:w="733" w:type="pct"/>
            <w:vAlign w:val="center"/>
          </w:tcPr>
          <w:p>
            <w:pPr>
              <w:pStyle w:val="20"/>
              <w:spacing w:before="78" w:line="234" w:lineRule="auto"/>
              <w:ind w:left="405"/>
              <w:jc w:val="center"/>
              <w:outlineLvl w:val="9"/>
              <w:rPr>
                <w:rFonts w:hint="eastAsia" w:ascii="宋体" w:hAnsi="宋体" w:eastAsia="宋体" w:cs="宋体"/>
                <w:sz w:val="24"/>
                <w:szCs w:val="24"/>
              </w:rPr>
            </w:pPr>
            <w:r>
              <w:rPr>
                <w:rFonts w:hint="eastAsia" w:ascii="宋体" w:hAnsi="宋体" w:eastAsia="宋体" w:cs="宋体"/>
                <w:spacing w:val="-3"/>
                <w:sz w:val="24"/>
                <w:szCs w:val="24"/>
              </w:rPr>
              <w:t>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03" w:type="pct"/>
            <w:vAlign w:val="center"/>
          </w:tcPr>
          <w:p>
            <w:pPr>
              <w:jc w:val="center"/>
              <w:outlineLvl w:val="9"/>
              <w:rPr>
                <w:rFonts w:hint="eastAsia" w:ascii="宋体" w:hAnsi="宋体" w:eastAsia="宋体" w:cs="宋体"/>
                <w:sz w:val="21"/>
              </w:rPr>
            </w:pPr>
          </w:p>
        </w:tc>
        <w:tc>
          <w:tcPr>
            <w:tcW w:w="2015" w:type="pct"/>
            <w:vAlign w:val="center"/>
          </w:tcPr>
          <w:p>
            <w:pPr>
              <w:jc w:val="center"/>
              <w:outlineLvl w:val="9"/>
              <w:rPr>
                <w:rFonts w:hint="eastAsia" w:ascii="宋体" w:hAnsi="宋体" w:eastAsia="宋体" w:cs="宋体"/>
                <w:sz w:val="21"/>
              </w:rPr>
            </w:pPr>
          </w:p>
        </w:tc>
        <w:tc>
          <w:tcPr>
            <w:tcW w:w="1947" w:type="pct"/>
            <w:vAlign w:val="center"/>
          </w:tcPr>
          <w:p>
            <w:pPr>
              <w:jc w:val="center"/>
              <w:outlineLvl w:val="9"/>
              <w:rPr>
                <w:rFonts w:hint="eastAsia" w:ascii="宋体" w:hAnsi="宋体" w:eastAsia="宋体" w:cs="宋体"/>
                <w:sz w:val="21"/>
              </w:rPr>
            </w:pPr>
          </w:p>
        </w:tc>
        <w:tc>
          <w:tcPr>
            <w:tcW w:w="733" w:type="pct"/>
            <w:vAlign w:val="center"/>
          </w:tcPr>
          <w:p>
            <w:pPr>
              <w:jc w:val="center"/>
              <w:outlineLvl w:val="9"/>
              <w:rPr>
                <w:rFonts w:hint="eastAsia" w:ascii="宋体" w:hAnsi="宋体" w:eastAsia="宋体" w:cs="宋体"/>
                <w:sz w:val="21"/>
              </w:rPr>
            </w:pPr>
          </w:p>
        </w:tc>
      </w:tr>
    </w:tbl>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r>
        <w:rPr>
          <w:rFonts w:hint="eastAsia" w:ascii="宋体" w:hAnsi="宋体" w:eastAsia="宋体" w:cs="宋体"/>
          <w:b/>
          <w:bCs/>
          <w:spacing w:val="8"/>
          <w:sz w:val="24"/>
          <w:szCs w:val="24"/>
        </w:rPr>
        <w:t>注：凡对合同条款有偏离的必须在此表中反应，正、负偏差均应描述，未填写此表视</w:t>
      </w: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r>
        <w:rPr>
          <w:rFonts w:hint="eastAsia" w:ascii="宋体" w:hAnsi="宋体" w:eastAsia="宋体" w:cs="宋体"/>
          <w:b/>
          <w:bCs/>
          <w:spacing w:val="8"/>
          <w:sz w:val="24"/>
          <w:szCs w:val="24"/>
        </w:rPr>
        <w:t>为认同招标文件所有条款标准。</w:t>
      </w: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tabs>
          <w:tab w:val="left" w:pos="9660"/>
        </w:tabs>
        <w:spacing w:before="188" w:line="369" w:lineRule="auto"/>
        <w:ind w:left="0" w:leftChars="0" w:right="-22" w:rightChars="0" w:firstLine="393" w:firstLineChars="153"/>
        <w:outlineLvl w:val="9"/>
        <w:rPr>
          <w:rFonts w:hint="eastAsia" w:ascii="宋体" w:hAnsi="宋体" w:eastAsia="宋体" w:cs="宋体"/>
          <w:b/>
          <w:bCs/>
          <w:spacing w:val="8"/>
          <w:sz w:val="24"/>
          <w:szCs w:val="24"/>
        </w:rPr>
      </w:pPr>
    </w:p>
    <w:p>
      <w:pPr>
        <w:pStyle w:val="2"/>
        <w:spacing w:line="258" w:lineRule="auto"/>
        <w:outlineLvl w:val="9"/>
        <w:rPr>
          <w:rFonts w:hint="eastAsia" w:ascii="宋体" w:hAnsi="宋体" w:eastAsia="宋体" w:cs="宋体"/>
        </w:rPr>
      </w:pPr>
    </w:p>
    <w:p>
      <w:pPr>
        <w:spacing w:before="78" w:line="224" w:lineRule="auto"/>
        <w:ind w:left="113"/>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140"/>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4" w:line="224" w:lineRule="auto"/>
        <w:ind w:left="173"/>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pStyle w:val="2"/>
        <w:spacing w:line="260" w:lineRule="auto"/>
        <w:outlineLvl w:val="9"/>
        <w:rPr>
          <w:rFonts w:hint="eastAsia" w:ascii="宋体" w:hAnsi="宋体" w:eastAsia="宋体" w:cs="宋体"/>
        </w:rPr>
      </w:pPr>
    </w:p>
    <w:p>
      <w:pPr>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pStyle w:val="10"/>
        <w:outlineLvl w:val="9"/>
        <w:rPr>
          <w:rFonts w:hint="eastAsia" w:ascii="宋体" w:hAnsi="宋体" w:eastAsia="宋体" w:cs="宋体"/>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6：</w:t>
      </w:r>
    </w:p>
    <w:p>
      <w:pPr>
        <w:pStyle w:val="2"/>
        <w:spacing w:line="284" w:lineRule="auto"/>
        <w:outlineLvl w:val="9"/>
        <w:rPr>
          <w:rFonts w:hint="eastAsia" w:ascii="宋体" w:hAnsi="宋体" w:eastAsia="宋体" w:cs="宋体"/>
        </w:rPr>
      </w:pPr>
    </w:p>
    <w:p>
      <w:pPr>
        <w:pStyle w:val="9"/>
        <w:tabs>
          <w:tab w:val="left" w:pos="5580"/>
        </w:tabs>
        <w:spacing w:line="240" w:lineRule="atLeast"/>
        <w:ind w:left="1080" w:leftChars="257" w:hanging="540"/>
        <w:jc w:val="center"/>
        <w:outlineLvl w:val="9"/>
        <w:rPr>
          <w:rFonts w:hint="eastAsia" w:ascii="宋体" w:hAnsi="宋体" w:eastAsia="宋体" w:cs="宋体"/>
          <w:b/>
          <w:bCs/>
          <w:sz w:val="28"/>
          <w:szCs w:val="21"/>
        </w:rPr>
      </w:pPr>
      <w:bookmarkStart w:id="319" w:name="_Toc26337"/>
      <w:bookmarkStart w:id="320" w:name="_Toc18696"/>
      <w:bookmarkStart w:id="321" w:name="_Toc13103"/>
      <w:bookmarkStart w:id="322" w:name="_Toc32096"/>
      <w:bookmarkStart w:id="323" w:name="_Toc518923109"/>
      <w:bookmarkStart w:id="324" w:name="_Toc265"/>
      <w:r>
        <w:rPr>
          <w:rFonts w:hint="eastAsia" w:ascii="宋体" w:hAnsi="宋体" w:eastAsia="宋体" w:cs="宋体"/>
          <w:b/>
          <w:bCs/>
          <w:sz w:val="28"/>
          <w:szCs w:val="21"/>
        </w:rPr>
        <w:t>法人或者非法人组织的营业执照等证明文件或自然人的身份证明</w:t>
      </w:r>
      <w:bookmarkEnd w:id="319"/>
      <w:bookmarkEnd w:id="320"/>
      <w:bookmarkEnd w:id="321"/>
      <w:bookmarkEnd w:id="322"/>
      <w:bookmarkEnd w:id="323"/>
      <w:bookmarkEnd w:id="324"/>
    </w:p>
    <w:p>
      <w:pPr>
        <w:pStyle w:val="9"/>
        <w:tabs>
          <w:tab w:val="left" w:pos="5580"/>
        </w:tabs>
        <w:spacing w:line="240" w:lineRule="atLeast"/>
        <w:ind w:left="1080" w:leftChars="257" w:hanging="540"/>
        <w:jc w:val="center"/>
        <w:outlineLvl w:val="9"/>
        <w:rPr>
          <w:rFonts w:hint="eastAsia" w:ascii="宋体" w:hAnsi="宋体" w:eastAsia="宋体" w:cs="宋体"/>
          <w:b/>
          <w:sz w:val="24"/>
        </w:rPr>
      </w:pPr>
    </w:p>
    <w:p>
      <w:pPr>
        <w:pStyle w:val="9"/>
        <w:tabs>
          <w:tab w:val="left" w:pos="5580"/>
        </w:tabs>
        <w:spacing w:line="240" w:lineRule="atLeast"/>
        <w:ind w:left="1080" w:leftChars="257" w:hanging="540"/>
        <w:outlineLvl w:val="9"/>
        <w:rPr>
          <w:rFonts w:hint="eastAsia" w:ascii="宋体" w:hAnsi="宋体" w:eastAsia="宋体" w:cs="宋体"/>
          <w:b/>
          <w:sz w:val="24"/>
        </w:rPr>
      </w:pPr>
    </w:p>
    <w:p>
      <w:pPr>
        <w:pStyle w:val="9"/>
        <w:tabs>
          <w:tab w:val="left" w:pos="5580"/>
        </w:tabs>
        <w:spacing w:line="240" w:lineRule="atLeast"/>
        <w:ind w:left="1080" w:leftChars="257" w:hanging="540"/>
        <w:outlineLvl w:val="9"/>
        <w:rPr>
          <w:rFonts w:hint="eastAsia" w:ascii="宋体" w:hAnsi="宋体" w:eastAsia="宋体" w:cs="宋体"/>
          <w:b/>
          <w:sz w:val="24"/>
        </w:rPr>
      </w:pPr>
    </w:p>
    <w:p>
      <w:pPr>
        <w:pStyle w:val="9"/>
        <w:tabs>
          <w:tab w:val="left" w:pos="5580"/>
        </w:tabs>
        <w:spacing w:line="240" w:lineRule="atLeast"/>
        <w:ind w:left="1080" w:leftChars="257" w:hanging="540"/>
        <w:outlineLvl w:val="9"/>
        <w:rPr>
          <w:rFonts w:hint="eastAsia" w:ascii="宋体" w:hAnsi="宋体" w:eastAsia="宋体" w:cs="宋体"/>
          <w:sz w:val="24"/>
        </w:rPr>
      </w:pPr>
      <w:r>
        <w:rPr>
          <w:rFonts w:hint="eastAsia" w:ascii="宋体" w:hAnsi="宋体" w:eastAsia="宋体" w:cs="宋体"/>
          <w:sz w:val="24"/>
        </w:rPr>
        <w:t>说明：1.提供有效的营业执照等证明文件复印件，复印件上应加盖本单位章。</w:t>
      </w:r>
    </w:p>
    <w:p>
      <w:pPr>
        <w:pStyle w:val="9"/>
        <w:tabs>
          <w:tab w:val="left" w:pos="5580"/>
        </w:tabs>
        <w:spacing w:line="240" w:lineRule="atLeast"/>
        <w:ind w:left="1080" w:leftChars="257" w:hanging="540"/>
        <w:outlineLvl w:val="9"/>
        <w:rPr>
          <w:rFonts w:hint="eastAsia" w:ascii="宋体" w:hAnsi="宋体" w:eastAsia="宋体" w:cs="宋体"/>
          <w:sz w:val="24"/>
        </w:rPr>
      </w:pPr>
      <w:r>
        <w:rPr>
          <w:rFonts w:hint="eastAsia" w:ascii="宋体" w:hAnsi="宋体" w:eastAsia="宋体" w:cs="宋体"/>
          <w:sz w:val="24"/>
        </w:rPr>
        <w:t xml:space="preserve">      </w:t>
      </w:r>
      <w:bookmarkStart w:id="325" w:name="_Toc19599"/>
      <w:bookmarkStart w:id="326" w:name="_Toc11055"/>
      <w:r>
        <w:rPr>
          <w:rFonts w:hint="eastAsia" w:ascii="宋体" w:hAnsi="宋体" w:eastAsia="宋体" w:cs="宋体"/>
          <w:sz w:val="24"/>
        </w:rPr>
        <w:t>2. 投标人为自然人的，应提供身份证明的复印件。</w:t>
      </w:r>
      <w:bookmarkEnd w:id="325"/>
      <w:bookmarkEnd w:id="326"/>
    </w:p>
    <w:p>
      <w:pPr>
        <w:pStyle w:val="9"/>
        <w:tabs>
          <w:tab w:val="left" w:pos="5580"/>
        </w:tabs>
        <w:spacing w:line="240" w:lineRule="atLeast"/>
        <w:ind w:left="1080" w:leftChars="257" w:hanging="540"/>
        <w:outlineLvl w:val="9"/>
        <w:rPr>
          <w:rFonts w:hint="eastAsia" w:ascii="宋体" w:hAnsi="宋体" w:eastAsia="宋体" w:cs="宋体"/>
          <w:sz w:val="24"/>
        </w:rPr>
      </w:pPr>
      <w:r>
        <w:rPr>
          <w:rFonts w:hint="eastAsia" w:ascii="宋体" w:hAnsi="宋体" w:eastAsia="宋体" w:cs="宋体"/>
          <w:sz w:val="24"/>
        </w:rPr>
        <w:t xml:space="preserve">      3.联合体投标应提供联合体各方满足以上要求的证明文件。</w:t>
      </w:r>
    </w:p>
    <w:p>
      <w:pPr>
        <w:pStyle w:val="9"/>
        <w:tabs>
          <w:tab w:val="left" w:pos="5580"/>
        </w:tabs>
        <w:spacing w:line="240" w:lineRule="atLeast"/>
        <w:ind w:left="1080" w:leftChars="257" w:hanging="540"/>
        <w:outlineLvl w:val="9"/>
        <w:rPr>
          <w:rFonts w:hint="eastAsia" w:ascii="宋体" w:hAnsi="宋体" w:eastAsia="宋体" w:cs="宋体"/>
          <w:sz w:val="24"/>
        </w:rPr>
      </w:pPr>
    </w:p>
    <w:p>
      <w:pPr>
        <w:pStyle w:val="9"/>
        <w:tabs>
          <w:tab w:val="left" w:pos="5580"/>
        </w:tabs>
        <w:spacing w:line="240" w:lineRule="atLeast"/>
        <w:ind w:left="1080" w:leftChars="257" w:hanging="540"/>
        <w:outlineLvl w:val="9"/>
        <w:rPr>
          <w:rFonts w:hint="eastAsia" w:ascii="宋体" w:hAnsi="宋体" w:eastAsia="宋体" w:cs="宋体"/>
          <w:sz w:val="24"/>
        </w:rPr>
      </w:pPr>
    </w:p>
    <w:p>
      <w:pPr>
        <w:pStyle w:val="9"/>
        <w:tabs>
          <w:tab w:val="left" w:pos="5580"/>
        </w:tabs>
        <w:spacing w:line="240" w:lineRule="atLeast"/>
        <w:ind w:left="1080" w:leftChars="257" w:hanging="540"/>
        <w:outlineLvl w:val="9"/>
        <w:rPr>
          <w:rFonts w:hint="eastAsia" w:ascii="宋体" w:hAnsi="宋体" w:eastAsia="宋体" w:cs="宋体"/>
          <w:sz w:val="24"/>
        </w:rPr>
      </w:pPr>
    </w:p>
    <w:p>
      <w:pPr>
        <w:outlineLvl w:val="9"/>
        <w:rPr>
          <w:rFonts w:hint="eastAsia" w:ascii="宋体" w:hAnsi="宋体" w:eastAsia="宋体" w:cs="宋体"/>
          <w:b/>
          <w:bCs/>
          <w:sz w:val="28"/>
          <w:szCs w:val="28"/>
          <w:lang w:eastAsia="zh-CN"/>
        </w:rPr>
      </w:pPr>
      <w:bookmarkStart w:id="327" w:name="_Toc14389"/>
      <w:r>
        <w:rPr>
          <w:rFonts w:hint="eastAsia" w:ascii="宋体" w:hAnsi="宋体" w:eastAsia="宋体" w:cs="宋体"/>
          <w:b/>
          <w:bCs/>
          <w:sz w:val="28"/>
          <w:szCs w:val="28"/>
        </w:rPr>
        <w:t>附件 6-</w:t>
      </w:r>
      <w:r>
        <w:rPr>
          <w:rFonts w:hint="eastAsia" w:ascii="宋体" w:hAnsi="宋体" w:eastAsia="宋体" w:cs="宋体"/>
          <w:b/>
          <w:bCs/>
          <w:sz w:val="28"/>
          <w:szCs w:val="28"/>
          <w:lang w:val="en-US" w:eastAsia="zh-CN"/>
        </w:rPr>
        <w:t>1</w:t>
      </w:r>
      <w:bookmarkEnd w:id="327"/>
    </w:p>
    <w:p>
      <w:pPr>
        <w:pStyle w:val="9"/>
        <w:tabs>
          <w:tab w:val="left" w:pos="5580"/>
        </w:tabs>
        <w:spacing w:line="240" w:lineRule="atLeast"/>
        <w:ind w:left="1080" w:leftChars="257" w:hanging="540"/>
        <w:outlineLvl w:val="9"/>
        <w:rPr>
          <w:rFonts w:hint="eastAsia" w:ascii="宋体" w:hAnsi="宋体" w:eastAsia="宋体" w:cs="宋体"/>
          <w:sz w:val="24"/>
        </w:rPr>
      </w:pPr>
    </w:p>
    <w:p>
      <w:pPr>
        <w:pStyle w:val="9"/>
        <w:tabs>
          <w:tab w:val="left" w:pos="5580"/>
        </w:tabs>
        <w:spacing w:line="240" w:lineRule="atLeast"/>
        <w:ind w:left="1080" w:leftChars="257" w:hanging="540"/>
        <w:jc w:val="center"/>
        <w:outlineLvl w:val="9"/>
        <w:rPr>
          <w:rFonts w:hint="eastAsia" w:ascii="宋体" w:hAnsi="宋体" w:eastAsia="宋体" w:cs="宋体"/>
          <w:b/>
          <w:bCs/>
          <w:sz w:val="28"/>
          <w:szCs w:val="21"/>
        </w:rPr>
      </w:pPr>
      <w:bookmarkStart w:id="328" w:name="_Toc518923110"/>
      <w:bookmarkStart w:id="329" w:name="_Toc16619"/>
      <w:bookmarkStart w:id="330" w:name="_Toc22501"/>
      <w:bookmarkStart w:id="331" w:name="_Toc13266"/>
      <w:bookmarkStart w:id="332" w:name="_Toc2508"/>
      <w:bookmarkStart w:id="333" w:name="_Toc19142"/>
      <w:r>
        <w:rPr>
          <w:rFonts w:hint="eastAsia" w:ascii="宋体" w:hAnsi="宋体" w:eastAsia="宋体" w:cs="宋体"/>
          <w:b/>
          <w:bCs/>
          <w:sz w:val="28"/>
          <w:szCs w:val="21"/>
        </w:rPr>
        <w:t>法定代表人授权书(投标文件格式二，自然人投标的无需提供)</w:t>
      </w:r>
      <w:bookmarkEnd w:id="328"/>
      <w:bookmarkEnd w:id="329"/>
      <w:bookmarkEnd w:id="330"/>
      <w:bookmarkEnd w:id="331"/>
      <w:bookmarkEnd w:id="332"/>
      <w:bookmarkEnd w:id="333"/>
    </w:p>
    <w:p>
      <w:pPr>
        <w:pStyle w:val="9"/>
        <w:spacing w:line="240" w:lineRule="atLeast"/>
        <w:ind w:left="1080" w:leftChars="257" w:hanging="540"/>
        <w:outlineLvl w:val="9"/>
        <w:rPr>
          <w:rFonts w:hint="eastAsia" w:ascii="宋体" w:hAnsi="宋体" w:eastAsia="宋体" w:cs="宋体"/>
          <w:sz w:val="24"/>
        </w:rPr>
      </w:pPr>
      <w:r>
        <w:rPr>
          <w:rFonts w:hint="eastAsia" w:ascii="宋体" w:hAnsi="宋体" w:eastAsia="宋体" w:cs="宋体"/>
          <w:sz w:val="24"/>
          <w:u w:val="single"/>
        </w:rPr>
        <w:cr/>
      </w:r>
    </w:p>
    <w:p>
      <w:pPr>
        <w:pStyle w:val="9"/>
        <w:tabs>
          <w:tab w:val="left" w:pos="5580"/>
        </w:tabs>
        <w:spacing w:line="240" w:lineRule="atLeast"/>
        <w:outlineLvl w:val="9"/>
        <w:rPr>
          <w:rFonts w:hint="eastAsia" w:ascii="宋体" w:hAnsi="宋体" w:eastAsia="宋体" w:cs="宋体"/>
          <w:sz w:val="24"/>
        </w:rPr>
      </w:pPr>
      <w:r>
        <w:rPr>
          <w:rFonts w:hint="eastAsia" w:ascii="宋体" w:hAnsi="宋体" w:eastAsia="宋体" w:cs="宋体"/>
          <w:sz w:val="24"/>
        </w:rPr>
        <w:cr/>
      </w:r>
      <w:r>
        <w:rPr>
          <w:rFonts w:hint="eastAsia" w:ascii="宋体" w:hAnsi="宋体" w:eastAsia="宋体" w:cs="宋体"/>
          <w:sz w:val="24"/>
        </w:rPr>
        <w:t xml:space="preserve">    本授权书声明：注册于</w:t>
      </w:r>
      <w:r>
        <w:rPr>
          <w:rFonts w:hint="eastAsia" w:ascii="宋体" w:hAnsi="宋体" w:eastAsia="宋体" w:cs="宋体"/>
          <w:sz w:val="24"/>
          <w:u w:val="single"/>
        </w:rPr>
        <w:t>（国家或地区的名称）</w:t>
      </w:r>
      <w:r>
        <w:rPr>
          <w:rFonts w:hint="eastAsia" w:ascii="宋体" w:hAnsi="宋体" w:eastAsia="宋体" w:cs="宋体"/>
          <w:sz w:val="24"/>
        </w:rPr>
        <w:t>的（</w:t>
      </w:r>
      <w:r>
        <w:rPr>
          <w:rFonts w:hint="eastAsia" w:ascii="宋体" w:hAnsi="宋体" w:eastAsia="宋体" w:cs="宋体"/>
          <w:i/>
          <w:sz w:val="24"/>
          <w:u w:val="single"/>
        </w:rPr>
        <w:t>投标人</w:t>
      </w:r>
      <w:r>
        <w:rPr>
          <w:rFonts w:hint="eastAsia" w:ascii="宋体" w:hAnsi="宋体" w:eastAsia="宋体" w:cs="宋体"/>
          <w:sz w:val="24"/>
        </w:rPr>
        <w:t>）的在下面签字的（</w:t>
      </w:r>
      <w:r>
        <w:rPr>
          <w:rFonts w:hint="eastAsia" w:ascii="宋体" w:hAnsi="宋体" w:eastAsia="宋体" w:cs="宋体"/>
          <w:i/>
          <w:sz w:val="24"/>
          <w:u w:val="single"/>
        </w:rPr>
        <w:t>法人代表姓名、职务</w:t>
      </w:r>
      <w:r>
        <w:rPr>
          <w:rFonts w:hint="eastAsia" w:ascii="宋体" w:hAnsi="宋体" w:eastAsia="宋体" w:cs="宋体"/>
          <w:sz w:val="24"/>
        </w:rPr>
        <w:t>）代表我单位授权（</w:t>
      </w:r>
      <w:r>
        <w:rPr>
          <w:rFonts w:hint="eastAsia" w:ascii="宋体" w:hAnsi="宋体" w:eastAsia="宋体" w:cs="宋体"/>
          <w:i/>
          <w:sz w:val="24"/>
          <w:u w:val="single"/>
        </w:rPr>
        <w:t>单位名称</w:t>
      </w:r>
      <w:r>
        <w:rPr>
          <w:rFonts w:hint="eastAsia" w:ascii="宋体" w:hAnsi="宋体" w:eastAsia="宋体" w:cs="宋体"/>
          <w:sz w:val="24"/>
        </w:rPr>
        <w:t>）的在下面签字的（</w:t>
      </w:r>
      <w:r>
        <w:rPr>
          <w:rFonts w:hint="eastAsia" w:ascii="宋体" w:hAnsi="宋体" w:eastAsia="宋体" w:cs="宋体"/>
          <w:i/>
          <w:sz w:val="24"/>
          <w:u w:val="single"/>
        </w:rPr>
        <w:t>被授权人的姓名、职务</w:t>
      </w:r>
      <w:r>
        <w:rPr>
          <w:rFonts w:hint="eastAsia" w:ascii="宋体" w:hAnsi="宋体" w:eastAsia="宋体" w:cs="宋体"/>
          <w:sz w:val="24"/>
        </w:rPr>
        <w:t>）为我单位的合法代理人，就（</w:t>
      </w:r>
      <w:r>
        <w:rPr>
          <w:rFonts w:hint="eastAsia" w:ascii="宋体" w:hAnsi="宋体" w:eastAsia="宋体" w:cs="宋体"/>
          <w:i/>
          <w:sz w:val="24"/>
          <w:u w:val="single"/>
        </w:rPr>
        <w:t>项目名称</w:t>
      </w:r>
      <w:r>
        <w:rPr>
          <w:rFonts w:hint="eastAsia" w:ascii="宋体" w:hAnsi="宋体" w:eastAsia="宋体" w:cs="宋体"/>
          <w:sz w:val="24"/>
        </w:rPr>
        <w:t>）的（</w:t>
      </w:r>
      <w:r>
        <w:rPr>
          <w:rFonts w:hint="eastAsia" w:ascii="宋体" w:hAnsi="宋体" w:eastAsia="宋体" w:cs="宋体"/>
          <w:i/>
          <w:sz w:val="24"/>
          <w:u w:val="single"/>
        </w:rPr>
        <w:t>合同名称</w:t>
      </w:r>
      <w:r>
        <w:rPr>
          <w:rFonts w:hint="eastAsia" w:ascii="宋体" w:hAnsi="宋体" w:eastAsia="宋体" w:cs="宋体"/>
          <w:sz w:val="24"/>
        </w:rPr>
        <w:t>）投标，以我单位名义处理一切与之有关的事务。</w:t>
      </w:r>
      <w:r>
        <w:rPr>
          <w:rFonts w:hint="eastAsia" w:ascii="宋体" w:hAnsi="宋体" w:eastAsia="宋体" w:cs="宋体"/>
          <w:sz w:val="24"/>
        </w:rPr>
        <w:cr/>
      </w:r>
      <w:r>
        <w:rPr>
          <w:rFonts w:hint="eastAsia" w:ascii="宋体" w:hAnsi="宋体" w:eastAsia="宋体" w:cs="宋体"/>
          <w:sz w:val="24"/>
        </w:rPr>
        <w:t>　　</w:t>
      </w:r>
    </w:p>
    <w:p>
      <w:pPr>
        <w:pStyle w:val="9"/>
        <w:tabs>
          <w:tab w:val="left" w:pos="5580"/>
        </w:tabs>
        <w:spacing w:line="240" w:lineRule="atLeast"/>
        <w:ind w:left="-540" w:leftChars="-257" w:firstLine="900" w:firstLineChars="375"/>
        <w:outlineLvl w:val="9"/>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r>
        <w:rPr>
          <w:rFonts w:hint="eastAsia" w:ascii="宋体" w:hAnsi="宋体" w:eastAsia="宋体" w:cs="宋体"/>
          <w:sz w:val="24"/>
        </w:rPr>
        <w:cr/>
      </w:r>
      <w:r>
        <w:rPr>
          <w:rFonts w:hint="eastAsia" w:ascii="宋体" w:hAnsi="宋体" w:eastAsia="宋体" w:cs="宋体"/>
          <w:sz w:val="24"/>
        </w:rPr>
        <w:cr/>
      </w:r>
    </w:p>
    <w:p>
      <w:pPr>
        <w:pStyle w:val="9"/>
        <w:tabs>
          <w:tab w:val="left" w:pos="5580"/>
        </w:tabs>
        <w:spacing w:line="240" w:lineRule="atLeast"/>
        <w:ind w:left="-540" w:leftChars="-257" w:firstLine="900" w:firstLineChars="375"/>
        <w:outlineLvl w:val="9"/>
        <w:rPr>
          <w:rFonts w:hint="eastAsia" w:ascii="宋体" w:hAnsi="宋体" w:eastAsia="宋体" w:cs="宋体"/>
          <w:sz w:val="24"/>
        </w:rPr>
      </w:pPr>
    </w:p>
    <w:p>
      <w:pPr>
        <w:pStyle w:val="9"/>
        <w:tabs>
          <w:tab w:val="left" w:pos="5580"/>
        </w:tabs>
        <w:spacing w:line="240" w:lineRule="atLeast"/>
        <w:ind w:left="-540" w:leftChars="-257" w:firstLine="900" w:firstLineChars="375"/>
        <w:outlineLvl w:val="9"/>
        <w:rPr>
          <w:rFonts w:hint="eastAsia" w:ascii="宋体" w:hAnsi="宋体" w:eastAsia="宋体" w:cs="宋体"/>
          <w:sz w:val="24"/>
          <w:u w:val="single"/>
        </w:rPr>
      </w:pPr>
      <w:r>
        <w:rPr>
          <w:rFonts w:hint="eastAsia" w:ascii="宋体" w:hAnsi="宋体" w:eastAsia="宋体" w:cs="宋体"/>
          <w:sz w:val="24"/>
        </w:rPr>
        <w:t>投标人（盖单位章）：</w:t>
      </w:r>
      <w:r>
        <w:rPr>
          <w:rFonts w:hint="eastAsia" w:ascii="宋体" w:hAnsi="宋体" w:eastAsia="宋体" w:cs="宋体"/>
          <w:sz w:val="24"/>
          <w:u w:val="single"/>
        </w:rPr>
        <w:t xml:space="preserve">                                        </w:t>
      </w:r>
    </w:p>
    <w:p>
      <w:pPr>
        <w:pStyle w:val="9"/>
        <w:tabs>
          <w:tab w:val="left" w:pos="5580"/>
        </w:tabs>
        <w:spacing w:line="240" w:lineRule="atLeast"/>
        <w:ind w:left="-540" w:leftChars="-257" w:firstLine="900" w:firstLineChars="375"/>
        <w:outlineLvl w:val="9"/>
        <w:rPr>
          <w:rFonts w:hint="eastAsia" w:ascii="宋体" w:hAnsi="宋体" w:eastAsia="宋体" w:cs="宋体"/>
          <w:sz w:val="24"/>
          <w:u w:val="single"/>
        </w:rPr>
      </w:pPr>
      <w:r>
        <w:rPr>
          <w:rFonts w:hint="eastAsia" w:ascii="宋体" w:hAnsi="宋体" w:eastAsia="宋体" w:cs="宋体"/>
          <w:sz w:val="24"/>
        </w:rPr>
        <w:t>法定代表人(签字或签章)：</w:t>
      </w:r>
      <w:r>
        <w:rPr>
          <w:rFonts w:hint="eastAsia" w:ascii="宋体" w:hAnsi="宋体" w:eastAsia="宋体" w:cs="宋体"/>
          <w:sz w:val="24"/>
          <w:u w:val="single"/>
        </w:rPr>
        <w:t xml:space="preserve">                                    </w:t>
      </w:r>
    </w:p>
    <w:p>
      <w:pPr>
        <w:pStyle w:val="9"/>
        <w:tabs>
          <w:tab w:val="left" w:pos="5580"/>
        </w:tabs>
        <w:spacing w:line="240" w:lineRule="atLeast"/>
        <w:ind w:left="-540" w:leftChars="-257" w:firstLine="900" w:firstLineChars="375"/>
        <w:outlineLvl w:val="9"/>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pStyle w:val="9"/>
        <w:tabs>
          <w:tab w:val="left" w:pos="5580"/>
        </w:tabs>
        <w:spacing w:line="240" w:lineRule="atLeast"/>
        <w:ind w:firstLine="360" w:firstLineChars="150"/>
        <w:outlineLvl w:val="9"/>
        <w:rPr>
          <w:rFonts w:hint="eastAsia" w:ascii="宋体" w:hAnsi="宋体" w:eastAsia="宋体" w:cs="宋体"/>
          <w:sz w:val="24"/>
          <w:u w:val="single"/>
        </w:rPr>
      </w:pPr>
      <w:r>
        <w:rPr>
          <w:rFonts w:hint="eastAsia" w:ascii="宋体" w:hAnsi="宋体" w:eastAsia="宋体" w:cs="宋体"/>
          <w:sz w:val="24"/>
        </w:rPr>
        <w:t>委托代理人（签字）：</w:t>
      </w:r>
      <w:r>
        <w:rPr>
          <w:rFonts w:hint="eastAsia" w:ascii="宋体" w:hAnsi="宋体" w:eastAsia="宋体" w:cs="宋体"/>
          <w:sz w:val="24"/>
          <w:u w:val="single"/>
        </w:rPr>
        <w:t xml:space="preserve">                                </w:t>
      </w:r>
    </w:p>
    <w:p>
      <w:pPr>
        <w:pStyle w:val="9"/>
        <w:tabs>
          <w:tab w:val="left" w:pos="5580"/>
        </w:tabs>
        <w:spacing w:line="240" w:lineRule="atLeast"/>
        <w:ind w:firstLine="360" w:firstLineChars="150"/>
        <w:outlineLvl w:val="9"/>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9"/>
        <w:tabs>
          <w:tab w:val="left" w:pos="5580"/>
        </w:tabs>
        <w:spacing w:line="240" w:lineRule="atLeast"/>
        <w:ind w:firstLine="360" w:firstLineChars="150"/>
        <w:outlineLvl w:val="9"/>
        <w:rPr>
          <w:rFonts w:hint="eastAsia" w:ascii="宋体" w:hAnsi="宋体" w:eastAsia="宋体" w:cs="宋体"/>
          <w:sz w:val="24"/>
        </w:rPr>
      </w:pPr>
      <w:r>
        <w:rPr>
          <w:rFonts w:hint="eastAsia" w:ascii="宋体" w:hAnsi="宋体" w:eastAsia="宋体" w:cs="宋体"/>
          <w:sz w:val="24"/>
        </w:rPr>
        <w:t>详细通讯地址：</w:t>
      </w:r>
      <w:r>
        <w:rPr>
          <w:rFonts w:hint="eastAsia" w:ascii="宋体" w:hAnsi="宋体" w:eastAsia="宋体" w:cs="宋体"/>
          <w:sz w:val="24"/>
          <w:u w:val="single"/>
        </w:rPr>
        <w:t xml:space="preserve">                                </w:t>
      </w:r>
    </w:p>
    <w:p>
      <w:pPr>
        <w:pStyle w:val="9"/>
        <w:tabs>
          <w:tab w:val="left" w:pos="5580"/>
        </w:tabs>
        <w:spacing w:line="240" w:lineRule="atLeast"/>
        <w:ind w:firstLine="360" w:firstLineChars="150"/>
        <w:outlineLvl w:val="9"/>
        <w:rPr>
          <w:rFonts w:hint="eastAsia" w:ascii="宋体" w:hAnsi="宋体" w:eastAsia="宋体" w:cs="宋体"/>
          <w:sz w:val="24"/>
        </w:rPr>
      </w:pPr>
      <w:r>
        <w:rPr>
          <w:rFonts w:hint="eastAsia" w:ascii="宋体" w:hAnsi="宋体" w:eastAsia="宋体" w:cs="宋体"/>
          <w:sz w:val="24"/>
        </w:rPr>
        <w:t>邮 政 编 码 ：</w:t>
      </w:r>
      <w:r>
        <w:rPr>
          <w:rFonts w:hint="eastAsia" w:ascii="宋体" w:hAnsi="宋体" w:eastAsia="宋体" w:cs="宋体"/>
          <w:sz w:val="24"/>
          <w:u w:val="single"/>
        </w:rPr>
        <w:t xml:space="preserve">                                </w:t>
      </w:r>
    </w:p>
    <w:p>
      <w:pPr>
        <w:pStyle w:val="9"/>
        <w:tabs>
          <w:tab w:val="left" w:pos="5580"/>
        </w:tabs>
        <w:spacing w:line="240" w:lineRule="atLeast"/>
        <w:ind w:firstLine="360" w:firstLineChars="150"/>
        <w:outlineLvl w:val="9"/>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p>
    <w:p>
      <w:pPr>
        <w:pStyle w:val="9"/>
        <w:tabs>
          <w:tab w:val="left" w:pos="5580"/>
        </w:tabs>
        <w:spacing w:line="240" w:lineRule="atLeast"/>
        <w:ind w:firstLine="360" w:firstLineChars="150"/>
        <w:outlineLvl w:val="9"/>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p>
    <w:p>
      <w:pPr>
        <w:outlineLvl w:val="9"/>
        <w:rPr>
          <w:rFonts w:hint="eastAsia" w:ascii="宋体" w:hAnsi="宋体" w:eastAsia="宋体" w:cs="宋体"/>
          <w:b/>
          <w:bCs/>
          <w:sz w:val="28"/>
          <w:szCs w:val="28"/>
        </w:rPr>
      </w:pPr>
      <w:r>
        <w:rPr>
          <w:rFonts w:hint="eastAsia" w:ascii="宋体" w:hAnsi="宋体" w:eastAsia="宋体" w:cs="宋体"/>
          <w:b/>
          <w:bCs/>
          <w:sz w:val="28"/>
          <w:szCs w:val="28"/>
        </w:rPr>
        <w:t>附件 6-2</w:t>
      </w:r>
    </w:p>
    <w:p>
      <w:pPr>
        <w:spacing w:before="134" w:line="225" w:lineRule="auto"/>
        <w:ind w:left="3300"/>
        <w:outlineLvl w:val="9"/>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磋商供应商情况表</w:t>
      </w:r>
    </w:p>
    <w:p>
      <w:pPr>
        <w:spacing w:before="64"/>
        <w:outlineLvl w:val="9"/>
        <w:rPr>
          <w:rFonts w:hint="eastAsia" w:ascii="宋体" w:hAnsi="宋体" w:eastAsia="宋体" w:cs="宋体"/>
        </w:rPr>
      </w:pP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84"/>
        <w:gridCol w:w="1169"/>
        <w:gridCol w:w="1970"/>
        <w:gridCol w:w="779"/>
        <w:gridCol w:w="106"/>
        <w:gridCol w:w="481"/>
        <w:gridCol w:w="1007"/>
        <w:gridCol w:w="373"/>
        <w:gridCol w:w="789"/>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30" w:type="pct"/>
            <w:tcBorders>
              <w:top w:val="single" w:color="000000" w:sz="10" w:space="0"/>
              <w:left w:val="single" w:color="000000" w:sz="10" w:space="0"/>
            </w:tcBorders>
            <w:vAlign w:val="top"/>
          </w:tcPr>
          <w:p>
            <w:pPr>
              <w:pStyle w:val="20"/>
              <w:spacing w:before="196" w:line="224" w:lineRule="auto"/>
              <w:ind w:left="98"/>
              <w:outlineLvl w:val="9"/>
              <w:rPr>
                <w:rFonts w:hint="eastAsia" w:ascii="宋体" w:hAnsi="宋体" w:eastAsia="宋体" w:cs="宋体"/>
                <w:sz w:val="24"/>
                <w:szCs w:val="24"/>
              </w:rPr>
            </w:pPr>
            <w:r>
              <w:rPr>
                <w:rFonts w:hint="eastAsia" w:ascii="宋体" w:hAnsi="宋体" w:eastAsia="宋体" w:cs="宋体"/>
                <w:sz w:val="24"/>
                <w:szCs w:val="24"/>
              </w:rPr>
              <w:t>供应商名称</w:t>
            </w:r>
          </w:p>
        </w:tc>
        <w:tc>
          <w:tcPr>
            <w:tcW w:w="3869" w:type="pct"/>
            <w:gridSpan w:val="9"/>
            <w:tcBorders>
              <w:top w:val="single" w:color="000000" w:sz="10" w:space="0"/>
              <w:right w:val="single" w:color="000000" w:sz="10" w:space="0"/>
            </w:tcBorders>
            <w:vAlign w:val="top"/>
          </w:tcPr>
          <w:p>
            <w:pPr>
              <w:pStyle w:val="20"/>
              <w:spacing w:before="195" w:line="225" w:lineRule="auto"/>
              <w:ind w:left="2286"/>
              <w:outlineLvl w:val="9"/>
              <w:rPr>
                <w:rFonts w:hint="eastAsia" w:ascii="宋体" w:hAnsi="宋体" w:eastAsia="宋体" w:cs="宋体"/>
                <w:sz w:val="24"/>
                <w:szCs w:val="24"/>
              </w:rPr>
            </w:pPr>
            <w:r>
              <w:rPr>
                <w:rFonts w:hint="eastAsia" w:ascii="宋体" w:hAnsi="宋体" w:eastAsia="宋体" w:cs="宋体"/>
                <w:spacing w:val="-8"/>
                <w:sz w:val="24"/>
                <w:szCs w:val="24"/>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130" w:type="pct"/>
            <w:tcBorders>
              <w:left w:val="single" w:color="000000" w:sz="10" w:space="0"/>
            </w:tcBorders>
            <w:vAlign w:val="top"/>
          </w:tcPr>
          <w:p>
            <w:pPr>
              <w:pStyle w:val="20"/>
              <w:spacing w:before="185" w:line="235" w:lineRule="auto"/>
              <w:ind w:left="119"/>
              <w:outlineLvl w:val="9"/>
              <w:rPr>
                <w:rFonts w:hint="eastAsia" w:ascii="宋体" w:hAnsi="宋体" w:eastAsia="宋体" w:cs="宋体"/>
                <w:sz w:val="24"/>
                <w:szCs w:val="24"/>
              </w:rPr>
            </w:pPr>
            <w:r>
              <w:rPr>
                <w:rFonts w:hint="eastAsia" w:ascii="宋体" w:hAnsi="宋体" w:eastAsia="宋体" w:cs="宋体"/>
                <w:spacing w:val="-6"/>
                <w:sz w:val="24"/>
                <w:szCs w:val="24"/>
              </w:rPr>
              <w:t>注册地址</w:t>
            </w:r>
          </w:p>
        </w:tc>
        <w:tc>
          <w:tcPr>
            <w:tcW w:w="2082" w:type="pct"/>
            <w:gridSpan w:val="4"/>
            <w:vAlign w:val="top"/>
          </w:tcPr>
          <w:p>
            <w:pPr>
              <w:outlineLvl w:val="9"/>
              <w:rPr>
                <w:rFonts w:hint="eastAsia" w:ascii="宋体" w:hAnsi="宋体" w:eastAsia="宋体" w:cs="宋体"/>
                <w:sz w:val="21"/>
              </w:rPr>
            </w:pPr>
          </w:p>
        </w:tc>
        <w:tc>
          <w:tcPr>
            <w:tcW w:w="770" w:type="pct"/>
            <w:gridSpan w:val="2"/>
            <w:vAlign w:val="top"/>
          </w:tcPr>
          <w:p>
            <w:pPr>
              <w:pStyle w:val="20"/>
              <w:spacing w:before="185" w:line="222" w:lineRule="auto"/>
              <w:ind w:left="122"/>
              <w:outlineLvl w:val="9"/>
              <w:rPr>
                <w:rFonts w:hint="eastAsia" w:ascii="宋体" w:hAnsi="宋体" w:eastAsia="宋体" w:cs="宋体"/>
                <w:sz w:val="24"/>
                <w:szCs w:val="24"/>
              </w:rPr>
            </w:pPr>
            <w:r>
              <w:rPr>
                <w:rFonts w:hint="eastAsia" w:ascii="宋体" w:hAnsi="宋体" w:eastAsia="宋体" w:cs="宋体"/>
                <w:spacing w:val="-4"/>
                <w:sz w:val="24"/>
                <w:szCs w:val="24"/>
              </w:rPr>
              <w:t>邮政编码</w:t>
            </w:r>
          </w:p>
        </w:tc>
        <w:tc>
          <w:tcPr>
            <w:tcW w:w="1016" w:type="pct"/>
            <w:gridSpan w:val="3"/>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30" w:type="pct"/>
            <w:vMerge w:val="restart"/>
            <w:tcBorders>
              <w:left w:val="single" w:color="000000" w:sz="10" w:space="0"/>
              <w:bottom w:val="nil"/>
            </w:tcBorders>
            <w:vAlign w:val="center"/>
          </w:tcPr>
          <w:p>
            <w:pPr>
              <w:pStyle w:val="20"/>
              <w:spacing w:before="78" w:line="223" w:lineRule="auto"/>
              <w:ind w:left="105"/>
              <w:jc w:val="center"/>
              <w:outlineLvl w:val="9"/>
              <w:rPr>
                <w:rFonts w:hint="eastAsia" w:ascii="宋体" w:hAnsi="宋体" w:eastAsia="宋体" w:cs="宋体"/>
                <w:sz w:val="24"/>
                <w:szCs w:val="24"/>
              </w:rPr>
            </w:pPr>
            <w:r>
              <w:rPr>
                <w:rFonts w:hint="eastAsia" w:ascii="宋体" w:hAnsi="宋体" w:eastAsia="宋体" w:cs="宋体"/>
                <w:spacing w:val="-2"/>
                <w:sz w:val="24"/>
                <w:szCs w:val="24"/>
              </w:rPr>
              <w:t>联系方式</w:t>
            </w:r>
          </w:p>
        </w:tc>
        <w:tc>
          <w:tcPr>
            <w:tcW w:w="605" w:type="pct"/>
            <w:vAlign w:val="top"/>
          </w:tcPr>
          <w:p>
            <w:pPr>
              <w:pStyle w:val="20"/>
              <w:spacing w:before="180" w:line="223" w:lineRule="auto"/>
              <w:ind w:left="103"/>
              <w:outlineLvl w:val="9"/>
              <w:rPr>
                <w:rFonts w:hint="eastAsia" w:ascii="宋体" w:hAnsi="宋体" w:eastAsia="宋体" w:cs="宋体"/>
                <w:sz w:val="24"/>
                <w:szCs w:val="24"/>
              </w:rPr>
            </w:pPr>
            <w:r>
              <w:rPr>
                <w:rFonts w:hint="eastAsia" w:ascii="宋体" w:hAnsi="宋体" w:eastAsia="宋体" w:cs="宋体"/>
                <w:spacing w:val="-2"/>
                <w:sz w:val="24"/>
                <w:szCs w:val="24"/>
              </w:rPr>
              <w:t>联系人</w:t>
            </w:r>
          </w:p>
        </w:tc>
        <w:tc>
          <w:tcPr>
            <w:tcW w:w="1476" w:type="pct"/>
            <w:gridSpan w:val="3"/>
            <w:vAlign w:val="top"/>
          </w:tcPr>
          <w:p>
            <w:pPr>
              <w:outlineLvl w:val="9"/>
              <w:rPr>
                <w:rFonts w:hint="eastAsia" w:ascii="宋体" w:hAnsi="宋体" w:eastAsia="宋体" w:cs="宋体"/>
                <w:sz w:val="21"/>
              </w:rPr>
            </w:pPr>
          </w:p>
        </w:tc>
        <w:tc>
          <w:tcPr>
            <w:tcW w:w="770" w:type="pct"/>
            <w:gridSpan w:val="2"/>
            <w:vAlign w:val="top"/>
          </w:tcPr>
          <w:p>
            <w:pPr>
              <w:pStyle w:val="20"/>
              <w:spacing w:before="181" w:line="237" w:lineRule="auto"/>
              <w:ind w:left="138"/>
              <w:outlineLvl w:val="9"/>
              <w:rPr>
                <w:rFonts w:hint="eastAsia" w:ascii="宋体" w:hAnsi="宋体" w:eastAsia="宋体" w:cs="宋体"/>
                <w:sz w:val="24"/>
                <w:szCs w:val="24"/>
              </w:rPr>
            </w:pPr>
            <w:r>
              <w:rPr>
                <w:rFonts w:hint="eastAsia" w:ascii="宋体" w:hAnsi="宋体" w:eastAsia="宋体" w:cs="宋体"/>
                <w:spacing w:val="-16"/>
                <w:sz w:val="24"/>
                <w:szCs w:val="24"/>
              </w:rPr>
              <w:t>电话</w:t>
            </w:r>
          </w:p>
        </w:tc>
        <w:tc>
          <w:tcPr>
            <w:tcW w:w="1016" w:type="pct"/>
            <w:gridSpan w:val="3"/>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130" w:type="pct"/>
            <w:vMerge w:val="continue"/>
            <w:tcBorders>
              <w:top w:val="nil"/>
              <w:left w:val="single" w:color="000000" w:sz="10" w:space="0"/>
            </w:tcBorders>
            <w:vAlign w:val="top"/>
          </w:tcPr>
          <w:p>
            <w:pPr>
              <w:outlineLvl w:val="9"/>
              <w:rPr>
                <w:rFonts w:hint="eastAsia" w:ascii="宋体" w:hAnsi="宋体" w:eastAsia="宋体" w:cs="宋体"/>
                <w:sz w:val="21"/>
              </w:rPr>
            </w:pPr>
          </w:p>
        </w:tc>
        <w:tc>
          <w:tcPr>
            <w:tcW w:w="605" w:type="pct"/>
            <w:vAlign w:val="top"/>
          </w:tcPr>
          <w:p>
            <w:pPr>
              <w:pStyle w:val="20"/>
              <w:spacing w:before="190" w:line="227" w:lineRule="auto"/>
              <w:ind w:left="102"/>
              <w:outlineLvl w:val="9"/>
              <w:rPr>
                <w:rFonts w:hint="eastAsia" w:ascii="宋体" w:hAnsi="宋体" w:eastAsia="宋体" w:cs="宋体"/>
                <w:sz w:val="24"/>
                <w:szCs w:val="24"/>
              </w:rPr>
            </w:pPr>
            <w:r>
              <w:rPr>
                <w:rFonts w:hint="eastAsia" w:ascii="宋体" w:hAnsi="宋体" w:eastAsia="宋体" w:cs="宋体"/>
                <w:spacing w:val="-4"/>
                <w:sz w:val="24"/>
                <w:szCs w:val="24"/>
              </w:rPr>
              <w:t>传真</w:t>
            </w:r>
          </w:p>
        </w:tc>
        <w:tc>
          <w:tcPr>
            <w:tcW w:w="1476" w:type="pct"/>
            <w:gridSpan w:val="3"/>
            <w:vAlign w:val="top"/>
          </w:tcPr>
          <w:p>
            <w:pPr>
              <w:outlineLvl w:val="9"/>
              <w:rPr>
                <w:rFonts w:hint="eastAsia" w:ascii="宋体" w:hAnsi="宋体" w:eastAsia="宋体" w:cs="宋体"/>
                <w:sz w:val="21"/>
              </w:rPr>
            </w:pPr>
          </w:p>
        </w:tc>
        <w:tc>
          <w:tcPr>
            <w:tcW w:w="770" w:type="pct"/>
            <w:gridSpan w:val="2"/>
            <w:vAlign w:val="top"/>
          </w:tcPr>
          <w:p>
            <w:pPr>
              <w:pStyle w:val="20"/>
              <w:spacing w:before="190" w:line="222" w:lineRule="auto"/>
              <w:ind w:left="122"/>
              <w:outlineLvl w:val="9"/>
              <w:rPr>
                <w:rFonts w:hint="eastAsia" w:ascii="宋体" w:hAnsi="宋体" w:eastAsia="宋体" w:cs="宋体"/>
                <w:sz w:val="24"/>
                <w:szCs w:val="24"/>
              </w:rPr>
            </w:pPr>
            <w:r>
              <w:rPr>
                <w:rFonts w:hint="eastAsia" w:ascii="宋体" w:hAnsi="宋体" w:eastAsia="宋体" w:cs="宋体"/>
                <w:spacing w:val="-8"/>
                <w:sz w:val="24"/>
                <w:szCs w:val="24"/>
              </w:rPr>
              <w:t>邮箱</w:t>
            </w:r>
          </w:p>
        </w:tc>
        <w:tc>
          <w:tcPr>
            <w:tcW w:w="1016" w:type="pct"/>
            <w:gridSpan w:val="3"/>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130" w:type="pct"/>
            <w:tcBorders>
              <w:left w:val="single" w:color="000000" w:sz="10" w:space="0"/>
            </w:tcBorders>
            <w:vAlign w:val="top"/>
          </w:tcPr>
          <w:p>
            <w:pPr>
              <w:pStyle w:val="20"/>
              <w:spacing w:before="190" w:line="225" w:lineRule="auto"/>
              <w:jc w:val="right"/>
              <w:outlineLvl w:val="9"/>
              <w:rPr>
                <w:rFonts w:hint="eastAsia" w:ascii="宋体" w:hAnsi="宋体" w:eastAsia="宋体" w:cs="宋体"/>
                <w:sz w:val="24"/>
                <w:szCs w:val="24"/>
              </w:rPr>
            </w:pPr>
            <w:r>
              <w:rPr>
                <w:rFonts w:hint="eastAsia" w:ascii="宋体" w:hAnsi="宋体" w:eastAsia="宋体" w:cs="宋体"/>
                <w:spacing w:val="-11"/>
                <w:sz w:val="24"/>
                <w:szCs w:val="24"/>
              </w:rPr>
              <w:t>隶属情况（如有）</w:t>
            </w:r>
          </w:p>
        </w:tc>
        <w:tc>
          <w:tcPr>
            <w:tcW w:w="3869" w:type="pct"/>
            <w:gridSpan w:val="9"/>
            <w:tcBorders>
              <w:right w:val="single" w:color="000000" w:sz="10" w:space="0"/>
            </w:tcBorders>
            <w:vAlign w:val="top"/>
          </w:tcPr>
          <w:p>
            <w:pPr>
              <w:pStyle w:val="20"/>
              <w:spacing w:before="190" w:line="225" w:lineRule="auto"/>
              <w:ind w:left="125"/>
              <w:outlineLvl w:val="9"/>
              <w:rPr>
                <w:rFonts w:hint="eastAsia" w:ascii="宋体" w:hAnsi="宋体" w:eastAsia="宋体" w:cs="宋体"/>
                <w:sz w:val="24"/>
                <w:szCs w:val="24"/>
              </w:rPr>
            </w:pPr>
            <w:r>
              <w:rPr>
                <w:rFonts w:hint="eastAsia" w:ascii="宋体" w:hAnsi="宋体" w:eastAsia="宋体" w:cs="宋体"/>
                <w:spacing w:val="-3"/>
                <w:sz w:val="24"/>
                <w:szCs w:val="24"/>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130" w:type="pct"/>
            <w:tcBorders>
              <w:left w:val="single" w:color="000000" w:sz="10" w:space="0"/>
            </w:tcBorders>
            <w:vAlign w:val="top"/>
          </w:tcPr>
          <w:p>
            <w:pPr>
              <w:pStyle w:val="20"/>
              <w:spacing w:before="192" w:line="225" w:lineRule="auto"/>
              <w:jc w:val="right"/>
              <w:outlineLvl w:val="9"/>
              <w:rPr>
                <w:rFonts w:hint="eastAsia" w:ascii="宋体" w:hAnsi="宋体" w:eastAsia="宋体" w:cs="宋体"/>
                <w:sz w:val="24"/>
                <w:szCs w:val="24"/>
              </w:rPr>
            </w:pPr>
            <w:r>
              <w:rPr>
                <w:rFonts w:hint="eastAsia" w:ascii="宋体" w:hAnsi="宋体" w:eastAsia="宋体" w:cs="宋体"/>
                <w:spacing w:val="-9"/>
                <w:sz w:val="24"/>
                <w:szCs w:val="24"/>
              </w:rPr>
              <w:t>控股情况（如有）</w:t>
            </w:r>
          </w:p>
        </w:tc>
        <w:tc>
          <w:tcPr>
            <w:tcW w:w="3869" w:type="pct"/>
            <w:gridSpan w:val="9"/>
            <w:tcBorders>
              <w:right w:val="single" w:color="000000" w:sz="10" w:space="0"/>
            </w:tcBorders>
            <w:vAlign w:val="top"/>
          </w:tcPr>
          <w:p>
            <w:pPr>
              <w:pStyle w:val="20"/>
              <w:spacing w:before="192" w:line="227" w:lineRule="auto"/>
              <w:ind w:left="125"/>
              <w:outlineLvl w:val="9"/>
              <w:rPr>
                <w:rFonts w:hint="eastAsia" w:ascii="宋体" w:hAnsi="宋体" w:eastAsia="宋体" w:cs="宋体"/>
                <w:sz w:val="24"/>
                <w:szCs w:val="24"/>
              </w:rPr>
            </w:pPr>
            <w:r>
              <w:rPr>
                <w:rFonts w:hint="eastAsia" w:ascii="宋体" w:hAnsi="宋体" w:eastAsia="宋体" w:cs="宋体"/>
                <w:spacing w:val="-3"/>
                <w:sz w:val="24"/>
                <w:szCs w:val="24"/>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trPr>
        <w:tc>
          <w:tcPr>
            <w:tcW w:w="1130" w:type="pct"/>
            <w:tcBorders>
              <w:left w:val="single" w:color="000000" w:sz="10" w:space="0"/>
            </w:tcBorders>
            <w:vAlign w:val="top"/>
          </w:tcPr>
          <w:p>
            <w:pPr>
              <w:pStyle w:val="20"/>
              <w:spacing w:before="185" w:line="229" w:lineRule="auto"/>
              <w:ind w:left="115"/>
              <w:outlineLvl w:val="9"/>
              <w:rPr>
                <w:rFonts w:hint="eastAsia" w:ascii="宋体" w:hAnsi="宋体" w:eastAsia="宋体" w:cs="宋体"/>
                <w:sz w:val="24"/>
                <w:szCs w:val="24"/>
              </w:rPr>
            </w:pPr>
            <w:r>
              <w:rPr>
                <w:rFonts w:hint="eastAsia" w:ascii="宋体" w:hAnsi="宋体" w:eastAsia="宋体" w:cs="宋体"/>
                <w:spacing w:val="-5"/>
                <w:sz w:val="24"/>
                <w:szCs w:val="24"/>
              </w:rPr>
              <w:t>组织结构</w:t>
            </w:r>
          </w:p>
        </w:tc>
        <w:tc>
          <w:tcPr>
            <w:tcW w:w="3869" w:type="pct"/>
            <w:gridSpan w:val="9"/>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30" w:type="pct"/>
            <w:tcBorders>
              <w:left w:val="single" w:color="000000" w:sz="10" w:space="0"/>
            </w:tcBorders>
            <w:vAlign w:val="top"/>
          </w:tcPr>
          <w:p>
            <w:pPr>
              <w:pStyle w:val="20"/>
              <w:spacing w:before="202" w:line="222" w:lineRule="auto"/>
              <w:ind w:left="128"/>
              <w:outlineLvl w:val="9"/>
              <w:rPr>
                <w:rFonts w:hint="eastAsia" w:ascii="宋体" w:hAnsi="宋体" w:eastAsia="宋体" w:cs="宋体"/>
                <w:sz w:val="24"/>
                <w:szCs w:val="24"/>
              </w:rPr>
            </w:pPr>
            <w:r>
              <w:rPr>
                <w:rFonts w:hint="eastAsia" w:ascii="宋体" w:hAnsi="宋体" w:eastAsia="宋体" w:cs="宋体"/>
                <w:spacing w:val="-15"/>
                <w:sz w:val="24"/>
                <w:szCs w:val="24"/>
              </w:rPr>
              <w:t>简介</w:t>
            </w:r>
          </w:p>
        </w:tc>
        <w:tc>
          <w:tcPr>
            <w:tcW w:w="3869" w:type="pct"/>
            <w:gridSpan w:val="9"/>
            <w:tcBorders>
              <w:right w:val="single" w:color="000000" w:sz="10" w:space="0"/>
            </w:tcBorders>
            <w:vAlign w:val="top"/>
          </w:tcPr>
          <w:p>
            <w:pPr>
              <w:pStyle w:val="20"/>
              <w:spacing w:before="45" w:line="220" w:lineRule="auto"/>
              <w:ind w:left="109" w:right="15" w:firstLine="8"/>
              <w:outlineLvl w:val="9"/>
              <w:rPr>
                <w:rFonts w:hint="eastAsia" w:ascii="宋体" w:hAnsi="宋体" w:eastAsia="宋体" w:cs="宋体"/>
                <w:sz w:val="24"/>
                <w:szCs w:val="24"/>
              </w:rPr>
            </w:pPr>
            <w:r>
              <w:rPr>
                <w:rFonts w:hint="eastAsia" w:ascii="宋体" w:hAnsi="宋体" w:eastAsia="宋体" w:cs="宋体"/>
                <w:spacing w:val="-10"/>
                <w:sz w:val="24"/>
                <w:szCs w:val="24"/>
              </w:rPr>
              <w:t>包括但不限于：企业经营范围、发展历程、经营业绩、获奖情况、</w:t>
            </w:r>
            <w:r>
              <w:rPr>
                <w:rFonts w:hint="eastAsia" w:ascii="宋体" w:hAnsi="宋体" w:eastAsia="宋体" w:cs="宋体"/>
                <w:spacing w:val="-1"/>
                <w:sz w:val="24"/>
                <w:szCs w:val="24"/>
              </w:rPr>
              <w:t>财务状况、人力资源等。（可另附页）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30" w:type="pct"/>
            <w:tcBorders>
              <w:left w:val="single" w:color="000000" w:sz="10" w:space="0"/>
            </w:tcBorders>
            <w:vAlign w:val="top"/>
          </w:tcPr>
          <w:p>
            <w:pPr>
              <w:pStyle w:val="20"/>
              <w:spacing w:before="191" w:line="231" w:lineRule="auto"/>
              <w:ind w:left="125"/>
              <w:outlineLvl w:val="9"/>
              <w:rPr>
                <w:rFonts w:hint="eastAsia" w:ascii="宋体" w:hAnsi="宋体" w:eastAsia="宋体" w:cs="宋体"/>
                <w:sz w:val="24"/>
                <w:szCs w:val="24"/>
              </w:rPr>
            </w:pPr>
            <w:r>
              <w:rPr>
                <w:rFonts w:hint="eastAsia" w:ascii="宋体" w:hAnsi="宋体" w:eastAsia="宋体" w:cs="宋体"/>
                <w:spacing w:val="-6"/>
                <w:sz w:val="24"/>
                <w:szCs w:val="24"/>
              </w:rPr>
              <w:t>法定代表人</w:t>
            </w:r>
          </w:p>
        </w:tc>
        <w:tc>
          <w:tcPr>
            <w:tcW w:w="605" w:type="pct"/>
            <w:vAlign w:val="top"/>
          </w:tcPr>
          <w:p>
            <w:pPr>
              <w:pStyle w:val="20"/>
              <w:spacing w:before="191" w:line="236" w:lineRule="auto"/>
              <w:ind w:left="104"/>
              <w:outlineLvl w:val="9"/>
              <w:rPr>
                <w:rFonts w:hint="eastAsia" w:ascii="宋体" w:hAnsi="宋体" w:eastAsia="宋体" w:cs="宋体"/>
                <w:sz w:val="24"/>
                <w:szCs w:val="24"/>
              </w:rPr>
            </w:pPr>
            <w:r>
              <w:rPr>
                <w:rFonts w:hint="eastAsia" w:ascii="宋体" w:hAnsi="宋体" w:eastAsia="宋体" w:cs="宋体"/>
                <w:spacing w:val="-5"/>
                <w:sz w:val="24"/>
                <w:szCs w:val="24"/>
              </w:rPr>
              <w:t>姓名</w:t>
            </w:r>
          </w:p>
        </w:tc>
        <w:tc>
          <w:tcPr>
            <w:tcW w:w="1018" w:type="pct"/>
            <w:vAlign w:val="top"/>
          </w:tcPr>
          <w:p>
            <w:pPr>
              <w:outlineLvl w:val="9"/>
              <w:rPr>
                <w:rFonts w:hint="eastAsia" w:ascii="宋体" w:hAnsi="宋体" w:eastAsia="宋体" w:cs="宋体"/>
                <w:sz w:val="21"/>
              </w:rPr>
            </w:pPr>
          </w:p>
        </w:tc>
        <w:tc>
          <w:tcPr>
            <w:tcW w:w="707" w:type="pct"/>
            <w:gridSpan w:val="3"/>
            <w:vAlign w:val="top"/>
          </w:tcPr>
          <w:p>
            <w:pPr>
              <w:pStyle w:val="20"/>
              <w:spacing w:before="191" w:line="230" w:lineRule="auto"/>
              <w:ind w:left="115"/>
              <w:outlineLvl w:val="9"/>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714" w:type="pct"/>
            <w:gridSpan w:val="2"/>
            <w:vAlign w:val="top"/>
          </w:tcPr>
          <w:p>
            <w:pPr>
              <w:outlineLvl w:val="9"/>
              <w:rPr>
                <w:rFonts w:hint="eastAsia" w:ascii="宋体" w:hAnsi="宋体" w:eastAsia="宋体" w:cs="宋体"/>
                <w:sz w:val="21"/>
              </w:rPr>
            </w:pPr>
          </w:p>
        </w:tc>
        <w:tc>
          <w:tcPr>
            <w:tcW w:w="408" w:type="pct"/>
            <w:vAlign w:val="top"/>
          </w:tcPr>
          <w:p>
            <w:pPr>
              <w:pStyle w:val="20"/>
              <w:spacing w:before="191" w:line="237" w:lineRule="auto"/>
              <w:ind w:left="142"/>
              <w:outlineLvl w:val="9"/>
              <w:rPr>
                <w:rFonts w:hint="eastAsia" w:ascii="宋体" w:hAnsi="宋体" w:eastAsia="宋体" w:cs="宋体"/>
                <w:sz w:val="24"/>
                <w:szCs w:val="24"/>
              </w:rPr>
            </w:pPr>
            <w:r>
              <w:rPr>
                <w:rFonts w:hint="eastAsia" w:ascii="宋体" w:hAnsi="宋体" w:eastAsia="宋体" w:cs="宋体"/>
                <w:spacing w:val="-16"/>
                <w:sz w:val="24"/>
                <w:szCs w:val="24"/>
              </w:rPr>
              <w:t>电话</w:t>
            </w:r>
          </w:p>
        </w:tc>
        <w:tc>
          <w:tcPr>
            <w:tcW w:w="415" w:type="pct"/>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30" w:type="pct"/>
            <w:tcBorders>
              <w:left w:val="single" w:color="000000" w:sz="10" w:space="0"/>
            </w:tcBorders>
            <w:vAlign w:val="top"/>
          </w:tcPr>
          <w:p>
            <w:pPr>
              <w:pStyle w:val="20"/>
              <w:spacing w:before="205" w:line="224" w:lineRule="auto"/>
              <w:ind w:left="109"/>
              <w:outlineLvl w:val="9"/>
              <w:rPr>
                <w:rFonts w:hint="eastAsia" w:ascii="宋体" w:hAnsi="宋体" w:eastAsia="宋体" w:cs="宋体"/>
                <w:sz w:val="24"/>
                <w:szCs w:val="24"/>
              </w:rPr>
            </w:pPr>
            <w:r>
              <w:rPr>
                <w:rFonts w:hint="eastAsia" w:ascii="宋体" w:hAnsi="宋体" w:eastAsia="宋体" w:cs="宋体"/>
                <w:spacing w:val="-2"/>
                <w:sz w:val="24"/>
                <w:szCs w:val="24"/>
              </w:rPr>
              <w:t>技术负责人</w:t>
            </w:r>
          </w:p>
        </w:tc>
        <w:tc>
          <w:tcPr>
            <w:tcW w:w="605" w:type="pct"/>
            <w:vAlign w:val="top"/>
          </w:tcPr>
          <w:p>
            <w:pPr>
              <w:pStyle w:val="20"/>
              <w:spacing w:before="205" w:line="236" w:lineRule="auto"/>
              <w:ind w:left="104"/>
              <w:outlineLvl w:val="9"/>
              <w:rPr>
                <w:rFonts w:hint="eastAsia" w:ascii="宋体" w:hAnsi="宋体" w:eastAsia="宋体" w:cs="宋体"/>
                <w:sz w:val="24"/>
                <w:szCs w:val="24"/>
              </w:rPr>
            </w:pPr>
            <w:r>
              <w:rPr>
                <w:rFonts w:hint="eastAsia" w:ascii="宋体" w:hAnsi="宋体" w:eastAsia="宋体" w:cs="宋体"/>
                <w:spacing w:val="-5"/>
                <w:sz w:val="24"/>
                <w:szCs w:val="24"/>
              </w:rPr>
              <w:t>姓名</w:t>
            </w:r>
          </w:p>
        </w:tc>
        <w:tc>
          <w:tcPr>
            <w:tcW w:w="1018" w:type="pct"/>
            <w:vAlign w:val="top"/>
          </w:tcPr>
          <w:p>
            <w:pPr>
              <w:outlineLvl w:val="9"/>
              <w:rPr>
                <w:rFonts w:hint="eastAsia" w:ascii="宋体" w:hAnsi="宋体" w:eastAsia="宋体" w:cs="宋体"/>
                <w:sz w:val="21"/>
              </w:rPr>
            </w:pPr>
          </w:p>
        </w:tc>
        <w:tc>
          <w:tcPr>
            <w:tcW w:w="707" w:type="pct"/>
            <w:gridSpan w:val="3"/>
            <w:vAlign w:val="top"/>
          </w:tcPr>
          <w:p>
            <w:pPr>
              <w:pStyle w:val="20"/>
              <w:spacing w:before="205" w:line="230" w:lineRule="auto"/>
              <w:ind w:left="115"/>
              <w:outlineLvl w:val="9"/>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714" w:type="pct"/>
            <w:gridSpan w:val="2"/>
            <w:vAlign w:val="top"/>
          </w:tcPr>
          <w:p>
            <w:pPr>
              <w:outlineLvl w:val="9"/>
              <w:rPr>
                <w:rFonts w:hint="eastAsia" w:ascii="宋体" w:hAnsi="宋体" w:eastAsia="宋体" w:cs="宋体"/>
                <w:sz w:val="21"/>
              </w:rPr>
            </w:pPr>
          </w:p>
        </w:tc>
        <w:tc>
          <w:tcPr>
            <w:tcW w:w="408" w:type="pct"/>
            <w:vAlign w:val="top"/>
          </w:tcPr>
          <w:p>
            <w:pPr>
              <w:pStyle w:val="20"/>
              <w:spacing w:before="205" w:line="237" w:lineRule="auto"/>
              <w:ind w:left="142"/>
              <w:outlineLvl w:val="9"/>
              <w:rPr>
                <w:rFonts w:hint="eastAsia" w:ascii="宋体" w:hAnsi="宋体" w:eastAsia="宋体" w:cs="宋体"/>
                <w:sz w:val="24"/>
                <w:szCs w:val="24"/>
              </w:rPr>
            </w:pPr>
            <w:r>
              <w:rPr>
                <w:rFonts w:hint="eastAsia" w:ascii="宋体" w:hAnsi="宋体" w:eastAsia="宋体" w:cs="宋体"/>
                <w:spacing w:val="-16"/>
                <w:sz w:val="24"/>
                <w:szCs w:val="24"/>
              </w:rPr>
              <w:t>电话</w:t>
            </w:r>
          </w:p>
        </w:tc>
        <w:tc>
          <w:tcPr>
            <w:tcW w:w="415" w:type="pct"/>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130" w:type="pct"/>
            <w:tcBorders>
              <w:left w:val="single" w:color="000000" w:sz="10" w:space="0"/>
            </w:tcBorders>
            <w:vAlign w:val="top"/>
          </w:tcPr>
          <w:p>
            <w:pPr>
              <w:pStyle w:val="20"/>
              <w:spacing w:before="199" w:line="227" w:lineRule="auto"/>
              <w:ind w:left="108"/>
              <w:outlineLvl w:val="9"/>
              <w:rPr>
                <w:rFonts w:hint="eastAsia" w:ascii="宋体" w:hAnsi="宋体" w:eastAsia="宋体" w:cs="宋体"/>
                <w:sz w:val="24"/>
                <w:szCs w:val="24"/>
              </w:rPr>
            </w:pPr>
            <w:r>
              <w:rPr>
                <w:rFonts w:hint="eastAsia" w:ascii="宋体" w:hAnsi="宋体" w:eastAsia="宋体" w:cs="宋体"/>
                <w:spacing w:val="-3"/>
                <w:sz w:val="24"/>
                <w:szCs w:val="24"/>
              </w:rPr>
              <w:t>成立时间</w:t>
            </w:r>
          </w:p>
        </w:tc>
        <w:tc>
          <w:tcPr>
            <w:tcW w:w="1624" w:type="pct"/>
            <w:gridSpan w:val="2"/>
            <w:vAlign w:val="top"/>
          </w:tcPr>
          <w:p>
            <w:pPr>
              <w:outlineLvl w:val="9"/>
              <w:rPr>
                <w:rFonts w:hint="eastAsia" w:ascii="宋体" w:hAnsi="宋体" w:eastAsia="宋体" w:cs="宋体"/>
                <w:sz w:val="21"/>
              </w:rPr>
            </w:pPr>
          </w:p>
        </w:tc>
        <w:tc>
          <w:tcPr>
            <w:tcW w:w="2245" w:type="pct"/>
            <w:gridSpan w:val="7"/>
            <w:tcBorders>
              <w:right w:val="single" w:color="000000" w:sz="10" w:space="0"/>
            </w:tcBorders>
            <w:vAlign w:val="top"/>
          </w:tcPr>
          <w:p>
            <w:pPr>
              <w:pStyle w:val="20"/>
              <w:spacing w:before="199" w:line="227" w:lineRule="auto"/>
              <w:ind w:left="144"/>
              <w:outlineLvl w:val="9"/>
              <w:rPr>
                <w:rFonts w:hint="eastAsia" w:ascii="宋体" w:hAnsi="宋体" w:eastAsia="宋体" w:cs="宋体"/>
                <w:sz w:val="24"/>
                <w:szCs w:val="24"/>
              </w:rPr>
            </w:pPr>
            <w:r>
              <w:rPr>
                <w:rFonts w:hint="eastAsia" w:ascii="宋体" w:hAnsi="宋体" w:eastAsia="宋体" w:cs="宋体"/>
                <w:spacing w:val="-7"/>
                <w:sz w:val="24"/>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130" w:type="pct"/>
            <w:tcBorders>
              <w:left w:val="single" w:color="000000" w:sz="10" w:space="0"/>
            </w:tcBorders>
            <w:vAlign w:val="top"/>
          </w:tcPr>
          <w:p>
            <w:pPr>
              <w:pStyle w:val="20"/>
              <w:spacing w:before="202" w:line="226" w:lineRule="auto"/>
              <w:ind w:left="104"/>
              <w:outlineLvl w:val="9"/>
              <w:rPr>
                <w:rFonts w:hint="eastAsia" w:ascii="宋体" w:hAnsi="宋体" w:eastAsia="宋体" w:cs="宋体"/>
                <w:sz w:val="24"/>
                <w:szCs w:val="24"/>
              </w:rPr>
            </w:pPr>
            <w:r>
              <w:rPr>
                <w:rFonts w:hint="eastAsia" w:ascii="宋体" w:hAnsi="宋体" w:eastAsia="宋体" w:cs="宋体"/>
                <w:spacing w:val="-2"/>
                <w:sz w:val="24"/>
                <w:szCs w:val="24"/>
              </w:rPr>
              <w:t>企业资质等级</w:t>
            </w:r>
          </w:p>
        </w:tc>
        <w:tc>
          <w:tcPr>
            <w:tcW w:w="1624" w:type="pct"/>
            <w:gridSpan w:val="2"/>
            <w:vAlign w:val="top"/>
          </w:tcPr>
          <w:p>
            <w:pPr>
              <w:outlineLvl w:val="9"/>
              <w:rPr>
                <w:rFonts w:hint="eastAsia" w:ascii="宋体" w:hAnsi="宋体" w:eastAsia="宋体" w:cs="宋体"/>
                <w:sz w:val="21"/>
              </w:rPr>
            </w:pPr>
          </w:p>
        </w:tc>
        <w:tc>
          <w:tcPr>
            <w:tcW w:w="403" w:type="pct"/>
            <w:vMerge w:val="restart"/>
            <w:tcBorders>
              <w:bottom w:val="nil"/>
            </w:tcBorders>
            <w:vAlign w:val="top"/>
          </w:tcPr>
          <w:p>
            <w:pPr>
              <w:spacing w:line="280" w:lineRule="auto"/>
              <w:outlineLvl w:val="9"/>
              <w:rPr>
                <w:rFonts w:hint="eastAsia" w:ascii="宋体" w:hAnsi="宋体" w:eastAsia="宋体" w:cs="宋体"/>
                <w:sz w:val="21"/>
              </w:rPr>
            </w:pPr>
          </w:p>
          <w:p>
            <w:pPr>
              <w:spacing w:line="280" w:lineRule="auto"/>
              <w:outlineLvl w:val="9"/>
              <w:rPr>
                <w:rFonts w:hint="eastAsia" w:ascii="宋体" w:hAnsi="宋体" w:eastAsia="宋体" w:cs="宋体"/>
                <w:sz w:val="21"/>
              </w:rPr>
            </w:pPr>
          </w:p>
          <w:p>
            <w:pPr>
              <w:spacing w:line="280" w:lineRule="auto"/>
              <w:outlineLvl w:val="9"/>
              <w:rPr>
                <w:rFonts w:hint="eastAsia" w:ascii="宋体" w:hAnsi="宋体" w:eastAsia="宋体" w:cs="宋体"/>
                <w:sz w:val="21"/>
              </w:rPr>
            </w:pPr>
          </w:p>
          <w:p>
            <w:pPr>
              <w:spacing w:line="281" w:lineRule="auto"/>
              <w:outlineLvl w:val="9"/>
              <w:rPr>
                <w:rFonts w:hint="eastAsia" w:ascii="宋体" w:hAnsi="宋体" w:eastAsia="宋体" w:cs="宋体"/>
                <w:sz w:val="21"/>
              </w:rPr>
            </w:pPr>
          </w:p>
          <w:p>
            <w:pPr>
              <w:pStyle w:val="20"/>
              <w:spacing w:before="78" w:line="225" w:lineRule="auto"/>
              <w:ind w:left="116"/>
              <w:outlineLvl w:val="9"/>
              <w:rPr>
                <w:rFonts w:hint="eastAsia" w:ascii="宋体" w:hAnsi="宋体" w:eastAsia="宋体" w:cs="宋体"/>
                <w:sz w:val="24"/>
                <w:szCs w:val="24"/>
              </w:rPr>
            </w:pPr>
            <w:r>
              <w:rPr>
                <w:rFonts w:hint="eastAsia" w:ascii="宋体" w:hAnsi="宋体" w:eastAsia="宋体" w:cs="宋体"/>
                <w:spacing w:val="-7"/>
                <w:sz w:val="24"/>
                <w:szCs w:val="24"/>
              </w:rPr>
              <w:t>其中</w:t>
            </w:r>
          </w:p>
        </w:tc>
        <w:tc>
          <w:tcPr>
            <w:tcW w:w="1018" w:type="pct"/>
            <w:gridSpan w:val="4"/>
            <w:vAlign w:val="top"/>
          </w:tcPr>
          <w:p>
            <w:pPr>
              <w:pStyle w:val="20"/>
              <w:spacing w:before="202" w:line="227" w:lineRule="auto"/>
              <w:ind w:left="136"/>
              <w:outlineLvl w:val="9"/>
              <w:rPr>
                <w:rFonts w:hint="eastAsia" w:ascii="宋体" w:hAnsi="宋体" w:eastAsia="宋体" w:cs="宋体"/>
                <w:sz w:val="24"/>
                <w:szCs w:val="24"/>
              </w:rPr>
            </w:pPr>
            <w:r>
              <w:rPr>
                <w:rFonts w:hint="eastAsia" w:ascii="宋体" w:hAnsi="宋体" w:eastAsia="宋体" w:cs="宋体"/>
                <w:spacing w:val="-5"/>
                <w:sz w:val="24"/>
                <w:szCs w:val="24"/>
              </w:rPr>
              <w:t>高级职称人员</w:t>
            </w:r>
          </w:p>
        </w:tc>
        <w:tc>
          <w:tcPr>
            <w:tcW w:w="823" w:type="pct"/>
            <w:gridSpan w:val="2"/>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30" w:type="pct"/>
            <w:tcBorders>
              <w:left w:val="single" w:color="000000" w:sz="10" w:space="0"/>
            </w:tcBorders>
            <w:vAlign w:val="top"/>
          </w:tcPr>
          <w:p>
            <w:pPr>
              <w:pStyle w:val="20"/>
              <w:spacing w:before="164" w:line="225" w:lineRule="auto"/>
              <w:ind w:left="123"/>
              <w:outlineLvl w:val="9"/>
              <w:rPr>
                <w:rFonts w:hint="eastAsia" w:ascii="宋体" w:hAnsi="宋体" w:eastAsia="宋体" w:cs="宋体"/>
                <w:sz w:val="24"/>
                <w:szCs w:val="24"/>
              </w:rPr>
            </w:pPr>
            <w:r>
              <w:rPr>
                <w:rFonts w:hint="eastAsia" w:ascii="宋体" w:hAnsi="宋体" w:eastAsia="宋体" w:cs="宋体"/>
                <w:spacing w:val="-6"/>
                <w:sz w:val="24"/>
                <w:szCs w:val="24"/>
              </w:rPr>
              <w:t>营业执照号</w:t>
            </w:r>
          </w:p>
        </w:tc>
        <w:tc>
          <w:tcPr>
            <w:tcW w:w="1624" w:type="pct"/>
            <w:gridSpan w:val="2"/>
            <w:vAlign w:val="top"/>
          </w:tcPr>
          <w:p>
            <w:pPr>
              <w:outlineLvl w:val="9"/>
              <w:rPr>
                <w:rFonts w:hint="eastAsia" w:ascii="宋体" w:hAnsi="宋体" w:eastAsia="宋体" w:cs="宋体"/>
                <w:sz w:val="21"/>
              </w:rPr>
            </w:pPr>
          </w:p>
        </w:tc>
        <w:tc>
          <w:tcPr>
            <w:tcW w:w="403" w:type="pct"/>
            <w:vMerge w:val="continue"/>
            <w:tcBorders>
              <w:top w:val="nil"/>
              <w:bottom w:val="nil"/>
            </w:tcBorders>
            <w:vAlign w:val="top"/>
          </w:tcPr>
          <w:p>
            <w:pPr>
              <w:outlineLvl w:val="9"/>
              <w:rPr>
                <w:rFonts w:hint="eastAsia" w:ascii="宋体" w:hAnsi="宋体" w:eastAsia="宋体" w:cs="宋体"/>
                <w:sz w:val="21"/>
              </w:rPr>
            </w:pPr>
          </w:p>
        </w:tc>
        <w:tc>
          <w:tcPr>
            <w:tcW w:w="1018" w:type="pct"/>
            <w:gridSpan w:val="4"/>
            <w:vAlign w:val="top"/>
          </w:tcPr>
          <w:p>
            <w:pPr>
              <w:pStyle w:val="20"/>
              <w:spacing w:before="164" w:line="225" w:lineRule="auto"/>
              <w:ind w:left="142"/>
              <w:outlineLvl w:val="9"/>
              <w:rPr>
                <w:rFonts w:hint="eastAsia" w:ascii="宋体" w:hAnsi="宋体" w:eastAsia="宋体" w:cs="宋体"/>
                <w:sz w:val="24"/>
                <w:szCs w:val="24"/>
              </w:rPr>
            </w:pPr>
            <w:r>
              <w:rPr>
                <w:rFonts w:hint="eastAsia" w:ascii="宋体" w:hAnsi="宋体" w:eastAsia="宋体" w:cs="宋体"/>
                <w:spacing w:val="-6"/>
                <w:sz w:val="24"/>
                <w:szCs w:val="24"/>
              </w:rPr>
              <w:t>中级职称人员</w:t>
            </w:r>
          </w:p>
        </w:tc>
        <w:tc>
          <w:tcPr>
            <w:tcW w:w="823" w:type="pct"/>
            <w:gridSpan w:val="2"/>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30" w:type="pct"/>
            <w:tcBorders>
              <w:left w:val="single" w:color="000000" w:sz="10" w:space="0"/>
            </w:tcBorders>
            <w:vAlign w:val="top"/>
          </w:tcPr>
          <w:p>
            <w:pPr>
              <w:pStyle w:val="20"/>
              <w:spacing w:before="134" w:line="226" w:lineRule="auto"/>
              <w:ind w:left="119"/>
              <w:outlineLvl w:val="9"/>
              <w:rPr>
                <w:rFonts w:hint="eastAsia" w:ascii="宋体" w:hAnsi="宋体" w:eastAsia="宋体" w:cs="宋体"/>
                <w:sz w:val="24"/>
                <w:szCs w:val="24"/>
              </w:rPr>
            </w:pPr>
            <w:r>
              <w:rPr>
                <w:rFonts w:hint="eastAsia" w:ascii="宋体" w:hAnsi="宋体" w:eastAsia="宋体" w:cs="宋体"/>
                <w:spacing w:val="-5"/>
                <w:sz w:val="24"/>
                <w:szCs w:val="24"/>
              </w:rPr>
              <w:t>注册资金</w:t>
            </w:r>
          </w:p>
        </w:tc>
        <w:tc>
          <w:tcPr>
            <w:tcW w:w="1624" w:type="pct"/>
            <w:gridSpan w:val="2"/>
            <w:vAlign w:val="top"/>
          </w:tcPr>
          <w:p>
            <w:pPr>
              <w:outlineLvl w:val="9"/>
              <w:rPr>
                <w:rFonts w:hint="eastAsia" w:ascii="宋体" w:hAnsi="宋体" w:eastAsia="宋体" w:cs="宋体"/>
                <w:sz w:val="21"/>
              </w:rPr>
            </w:pPr>
          </w:p>
        </w:tc>
        <w:tc>
          <w:tcPr>
            <w:tcW w:w="403" w:type="pct"/>
            <w:vMerge w:val="continue"/>
            <w:tcBorders>
              <w:top w:val="nil"/>
              <w:bottom w:val="nil"/>
            </w:tcBorders>
            <w:vAlign w:val="top"/>
          </w:tcPr>
          <w:p>
            <w:pPr>
              <w:outlineLvl w:val="9"/>
              <w:rPr>
                <w:rFonts w:hint="eastAsia" w:ascii="宋体" w:hAnsi="宋体" w:eastAsia="宋体" w:cs="宋体"/>
                <w:sz w:val="21"/>
              </w:rPr>
            </w:pPr>
          </w:p>
        </w:tc>
        <w:tc>
          <w:tcPr>
            <w:tcW w:w="1018" w:type="pct"/>
            <w:gridSpan w:val="4"/>
            <w:vAlign w:val="top"/>
          </w:tcPr>
          <w:p>
            <w:pPr>
              <w:pStyle w:val="20"/>
              <w:spacing w:before="134" w:line="227" w:lineRule="auto"/>
              <w:ind w:left="115"/>
              <w:outlineLvl w:val="9"/>
              <w:rPr>
                <w:rFonts w:hint="eastAsia" w:ascii="宋体" w:hAnsi="宋体" w:eastAsia="宋体" w:cs="宋体"/>
                <w:sz w:val="24"/>
                <w:szCs w:val="24"/>
              </w:rPr>
            </w:pPr>
            <w:r>
              <w:rPr>
                <w:rFonts w:hint="eastAsia" w:ascii="宋体" w:hAnsi="宋体" w:eastAsia="宋体" w:cs="宋体"/>
                <w:spacing w:val="-2"/>
                <w:sz w:val="24"/>
                <w:szCs w:val="24"/>
              </w:rPr>
              <w:t>初级职称人员</w:t>
            </w:r>
          </w:p>
        </w:tc>
        <w:tc>
          <w:tcPr>
            <w:tcW w:w="823" w:type="pct"/>
            <w:gridSpan w:val="2"/>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130" w:type="pct"/>
            <w:tcBorders>
              <w:left w:val="single" w:color="000000" w:sz="10" w:space="0"/>
            </w:tcBorders>
            <w:vAlign w:val="top"/>
          </w:tcPr>
          <w:p>
            <w:pPr>
              <w:pStyle w:val="20"/>
              <w:spacing w:before="163" w:line="228" w:lineRule="auto"/>
              <w:ind w:left="109"/>
              <w:outlineLvl w:val="9"/>
              <w:rPr>
                <w:rFonts w:hint="eastAsia" w:ascii="宋体" w:hAnsi="宋体" w:eastAsia="宋体" w:cs="宋体"/>
                <w:sz w:val="24"/>
                <w:szCs w:val="24"/>
              </w:rPr>
            </w:pPr>
            <w:r>
              <w:rPr>
                <w:rFonts w:hint="eastAsia" w:ascii="宋体" w:hAnsi="宋体" w:eastAsia="宋体" w:cs="宋体"/>
                <w:spacing w:val="-3"/>
                <w:sz w:val="24"/>
                <w:szCs w:val="24"/>
              </w:rPr>
              <w:t>开户银行</w:t>
            </w:r>
          </w:p>
        </w:tc>
        <w:tc>
          <w:tcPr>
            <w:tcW w:w="1624" w:type="pct"/>
            <w:gridSpan w:val="2"/>
            <w:vAlign w:val="top"/>
          </w:tcPr>
          <w:p>
            <w:pPr>
              <w:outlineLvl w:val="9"/>
              <w:rPr>
                <w:rFonts w:hint="eastAsia" w:ascii="宋体" w:hAnsi="宋体" w:eastAsia="宋体" w:cs="宋体"/>
                <w:sz w:val="21"/>
              </w:rPr>
            </w:pPr>
          </w:p>
        </w:tc>
        <w:tc>
          <w:tcPr>
            <w:tcW w:w="403" w:type="pct"/>
            <w:vMerge w:val="continue"/>
            <w:tcBorders>
              <w:top w:val="nil"/>
              <w:bottom w:val="nil"/>
            </w:tcBorders>
            <w:vAlign w:val="top"/>
          </w:tcPr>
          <w:p>
            <w:pPr>
              <w:outlineLvl w:val="9"/>
              <w:rPr>
                <w:rFonts w:hint="eastAsia" w:ascii="宋体" w:hAnsi="宋体" w:eastAsia="宋体" w:cs="宋体"/>
                <w:sz w:val="21"/>
              </w:rPr>
            </w:pPr>
          </w:p>
        </w:tc>
        <w:tc>
          <w:tcPr>
            <w:tcW w:w="1018" w:type="pct"/>
            <w:gridSpan w:val="4"/>
            <w:vAlign w:val="top"/>
          </w:tcPr>
          <w:p>
            <w:pPr>
              <w:pStyle w:val="20"/>
              <w:spacing w:before="163" w:line="225" w:lineRule="auto"/>
              <w:ind w:left="117"/>
              <w:outlineLvl w:val="9"/>
              <w:rPr>
                <w:rFonts w:hint="eastAsia" w:ascii="宋体" w:hAnsi="宋体" w:eastAsia="宋体" w:cs="宋体"/>
                <w:sz w:val="24"/>
                <w:szCs w:val="24"/>
              </w:rPr>
            </w:pPr>
            <w:r>
              <w:rPr>
                <w:rFonts w:hint="eastAsia" w:ascii="宋体" w:hAnsi="宋体" w:eastAsia="宋体" w:cs="宋体"/>
                <w:spacing w:val="-4"/>
                <w:sz w:val="24"/>
                <w:szCs w:val="24"/>
              </w:rPr>
              <w:t>其他……</w:t>
            </w:r>
          </w:p>
        </w:tc>
        <w:tc>
          <w:tcPr>
            <w:tcW w:w="823" w:type="pct"/>
            <w:gridSpan w:val="2"/>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130" w:type="pct"/>
            <w:tcBorders>
              <w:left w:val="single" w:color="000000" w:sz="10" w:space="0"/>
            </w:tcBorders>
            <w:vAlign w:val="top"/>
          </w:tcPr>
          <w:p>
            <w:pPr>
              <w:pStyle w:val="20"/>
              <w:spacing w:before="110" w:line="225" w:lineRule="auto"/>
              <w:ind w:left="102"/>
              <w:outlineLvl w:val="9"/>
              <w:rPr>
                <w:rFonts w:hint="eastAsia" w:ascii="宋体" w:hAnsi="宋体" w:eastAsia="宋体" w:cs="宋体"/>
                <w:sz w:val="24"/>
                <w:szCs w:val="24"/>
              </w:rPr>
            </w:pPr>
            <w:r>
              <w:rPr>
                <w:rFonts w:hint="eastAsia" w:ascii="宋体" w:hAnsi="宋体" w:eastAsia="宋体" w:cs="宋体"/>
                <w:spacing w:val="-3"/>
                <w:sz w:val="24"/>
                <w:szCs w:val="24"/>
              </w:rPr>
              <w:t>账号</w:t>
            </w:r>
          </w:p>
        </w:tc>
        <w:tc>
          <w:tcPr>
            <w:tcW w:w="1624" w:type="pct"/>
            <w:gridSpan w:val="2"/>
            <w:vAlign w:val="top"/>
          </w:tcPr>
          <w:p>
            <w:pPr>
              <w:outlineLvl w:val="9"/>
              <w:rPr>
                <w:rFonts w:hint="eastAsia" w:ascii="宋体" w:hAnsi="宋体" w:eastAsia="宋体" w:cs="宋体"/>
                <w:sz w:val="21"/>
              </w:rPr>
            </w:pPr>
          </w:p>
        </w:tc>
        <w:tc>
          <w:tcPr>
            <w:tcW w:w="403" w:type="pct"/>
            <w:vMerge w:val="continue"/>
            <w:tcBorders>
              <w:top w:val="nil"/>
            </w:tcBorders>
            <w:vAlign w:val="top"/>
          </w:tcPr>
          <w:p>
            <w:pPr>
              <w:outlineLvl w:val="9"/>
              <w:rPr>
                <w:rFonts w:hint="eastAsia" w:ascii="宋体" w:hAnsi="宋体" w:eastAsia="宋体" w:cs="宋体"/>
                <w:sz w:val="21"/>
              </w:rPr>
            </w:pPr>
          </w:p>
        </w:tc>
        <w:tc>
          <w:tcPr>
            <w:tcW w:w="1018" w:type="pct"/>
            <w:gridSpan w:val="4"/>
            <w:vAlign w:val="top"/>
          </w:tcPr>
          <w:p>
            <w:pPr>
              <w:outlineLvl w:val="9"/>
              <w:rPr>
                <w:rFonts w:hint="eastAsia" w:ascii="宋体" w:hAnsi="宋体" w:eastAsia="宋体" w:cs="宋体"/>
                <w:sz w:val="21"/>
              </w:rPr>
            </w:pPr>
          </w:p>
        </w:tc>
        <w:tc>
          <w:tcPr>
            <w:tcW w:w="823" w:type="pct"/>
            <w:gridSpan w:val="2"/>
            <w:tcBorders>
              <w:right w:val="single" w:color="000000" w:sz="10" w:space="0"/>
            </w:tcBorders>
            <w:vAlign w:val="top"/>
          </w:tcPr>
          <w:p>
            <w:pPr>
              <w:outlineLvl w:val="9"/>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130" w:type="pct"/>
            <w:tcBorders>
              <w:left w:val="single" w:color="000000" w:sz="10" w:space="0"/>
              <w:bottom w:val="single" w:color="000000" w:sz="10" w:space="0"/>
            </w:tcBorders>
            <w:vAlign w:val="top"/>
          </w:tcPr>
          <w:p>
            <w:pPr>
              <w:pStyle w:val="20"/>
              <w:spacing w:before="151" w:line="227" w:lineRule="auto"/>
              <w:ind w:left="113"/>
              <w:outlineLvl w:val="9"/>
              <w:rPr>
                <w:rFonts w:hint="eastAsia" w:ascii="宋体" w:hAnsi="宋体" w:eastAsia="宋体" w:cs="宋体"/>
                <w:sz w:val="24"/>
                <w:szCs w:val="24"/>
              </w:rPr>
            </w:pPr>
            <w:r>
              <w:rPr>
                <w:rFonts w:hint="eastAsia" w:ascii="宋体" w:hAnsi="宋体" w:eastAsia="宋体" w:cs="宋体"/>
                <w:spacing w:val="-3"/>
                <w:sz w:val="24"/>
                <w:szCs w:val="24"/>
              </w:rPr>
              <w:t>经营范围备注</w:t>
            </w:r>
          </w:p>
        </w:tc>
        <w:tc>
          <w:tcPr>
            <w:tcW w:w="3869" w:type="pct"/>
            <w:gridSpan w:val="9"/>
            <w:tcBorders>
              <w:bottom w:val="single" w:color="000000" w:sz="10" w:space="0"/>
              <w:right w:val="single" w:color="000000" w:sz="10" w:space="0"/>
            </w:tcBorders>
            <w:vAlign w:val="top"/>
          </w:tcPr>
          <w:p>
            <w:pPr>
              <w:outlineLvl w:val="9"/>
              <w:rPr>
                <w:rFonts w:hint="eastAsia" w:ascii="宋体" w:hAnsi="宋体" w:eastAsia="宋体" w:cs="宋体"/>
                <w:sz w:val="21"/>
              </w:rPr>
            </w:pPr>
          </w:p>
        </w:tc>
      </w:tr>
    </w:tbl>
    <w:p>
      <w:pPr>
        <w:pStyle w:val="2"/>
        <w:spacing w:line="251" w:lineRule="auto"/>
        <w:outlineLvl w:val="9"/>
        <w:rPr>
          <w:rFonts w:hint="eastAsia" w:ascii="宋体" w:hAnsi="宋体" w:eastAsia="宋体" w:cs="宋体"/>
        </w:rPr>
      </w:pPr>
    </w:p>
    <w:p>
      <w:pPr>
        <w:pStyle w:val="2"/>
        <w:spacing w:line="252" w:lineRule="auto"/>
        <w:outlineLvl w:val="9"/>
        <w:rPr>
          <w:rFonts w:hint="eastAsia" w:ascii="宋体" w:hAnsi="宋体" w:eastAsia="宋体" w:cs="宋体"/>
        </w:rPr>
      </w:pPr>
    </w:p>
    <w:p>
      <w:pPr>
        <w:spacing w:before="78" w:line="224" w:lineRule="auto"/>
        <w:ind w:left="15"/>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6" w:line="223" w:lineRule="auto"/>
        <w:ind w:left="42"/>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3" w:line="224" w:lineRule="auto"/>
        <w:ind w:left="75"/>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日</w:t>
      </w: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 xml:space="preserve">附件 6-3 </w:t>
      </w:r>
      <w:r>
        <w:rPr>
          <w:rFonts w:hint="eastAsia" w:ascii="宋体" w:hAnsi="宋体" w:eastAsia="宋体" w:cs="宋体"/>
          <w:spacing w:val="-1"/>
          <w:sz w:val="24"/>
          <w:szCs w:val="24"/>
          <w:u w:val="none"/>
        </w:rPr>
        <w:t>有效的营业执照或社会团体登记证书或事业单位法人证书或其他类型主体资格证书（副本复印件，加盖公章）</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 xml:space="preserve">附件 6-4 </w:t>
      </w:r>
      <w:r>
        <w:rPr>
          <w:rFonts w:hint="eastAsia" w:ascii="宋体" w:hAnsi="宋体" w:eastAsia="宋体" w:cs="宋体"/>
          <w:spacing w:val="-1"/>
          <w:sz w:val="24"/>
          <w:szCs w:val="24"/>
          <w:u w:val="none"/>
        </w:rPr>
        <w:t>提供投标截止时间前近3个月中任意一个月依法缴纳税收的相关证明材料，如依法免税的，应提供相应文件证明其依法免税。（缴纳发票复印件，加盖公章）</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 xml:space="preserve">附件 6-5 </w:t>
      </w:r>
      <w:r>
        <w:rPr>
          <w:rFonts w:hint="eastAsia" w:ascii="宋体" w:hAnsi="宋体" w:eastAsia="宋体" w:cs="宋体"/>
          <w:spacing w:val="-1"/>
          <w:sz w:val="24"/>
          <w:szCs w:val="24"/>
          <w:u w:val="none"/>
        </w:rPr>
        <w:t>提供投标截止时间前近3个月中任意一个月依法缴纳社会保险的证明（含缴费凭证）复印件，如依法不需要缴纳社会保障资金的，应提供相应文件证明其依法不需缴纳的声明原件，格式自定。</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lang w:val="en-US" w:eastAsia="zh-CN"/>
        </w:rPr>
      </w:pPr>
      <w:r>
        <w:rPr>
          <w:rFonts w:hint="eastAsia" w:ascii="宋体" w:hAnsi="宋体" w:eastAsia="宋体" w:cs="宋体"/>
          <w:b/>
          <w:bCs/>
          <w:sz w:val="28"/>
          <w:szCs w:val="28"/>
        </w:rPr>
        <w:t>附件 6-6</w:t>
      </w:r>
      <w:r>
        <w:rPr>
          <w:rFonts w:hint="eastAsia" w:ascii="宋体" w:hAnsi="宋体" w:eastAsia="宋体" w:cs="宋体"/>
          <w:spacing w:val="-1"/>
          <w:sz w:val="24"/>
          <w:szCs w:val="24"/>
          <w:u w:val="none"/>
        </w:rPr>
        <w:t xml:space="preserve"> 会计师事务所出具的上2022年度或2023年度财务审计报告或银行出具的说明投标人商业信誉或结算情况等事项的证明文件；供应商注册时间截止投标文件递交截止日不足一年的，也可提供在银行出具</w:t>
      </w:r>
      <w:r>
        <w:rPr>
          <w:rFonts w:hint="eastAsia" w:ascii="宋体" w:hAnsi="宋体" w:eastAsia="宋体" w:cs="宋体"/>
          <w:spacing w:val="-1"/>
          <w:sz w:val="24"/>
          <w:szCs w:val="24"/>
          <w:u w:val="none"/>
          <w:lang w:val="en-US" w:eastAsia="zh-CN"/>
        </w:rPr>
        <w:t>资信证明。</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附件 6-7</w:t>
      </w:r>
      <w:r>
        <w:rPr>
          <w:rFonts w:hint="eastAsia" w:ascii="宋体" w:hAnsi="宋体" w:eastAsia="宋体" w:cs="宋体"/>
          <w:spacing w:val="-1"/>
          <w:sz w:val="24"/>
          <w:szCs w:val="24"/>
          <w:u w:val="none"/>
        </w:rPr>
        <w:t xml:space="preserve"> 磋商供应商参加政府采购活动前三年内，在经营活动中没有重大违法和不良记录的说明（格式自定）</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附件 6-8</w:t>
      </w:r>
      <w:r>
        <w:rPr>
          <w:rFonts w:hint="eastAsia" w:ascii="宋体" w:hAnsi="宋体" w:eastAsia="宋体" w:cs="宋体"/>
          <w:spacing w:val="-1"/>
          <w:sz w:val="24"/>
          <w:szCs w:val="24"/>
          <w:u w:val="none"/>
        </w:rPr>
        <w:t xml:space="preserve"> 具有履行合同所必需的设备和专业技术能力。提供履行合同所必需的设备和专业技术能力的书面声明（格式自定）</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spacing w:val="-1"/>
          <w:sz w:val="24"/>
          <w:szCs w:val="24"/>
          <w:u w:val="none"/>
        </w:rPr>
      </w:pPr>
      <w:r>
        <w:rPr>
          <w:rFonts w:hint="eastAsia" w:ascii="宋体" w:hAnsi="宋体" w:eastAsia="宋体" w:cs="宋体"/>
          <w:b/>
          <w:bCs/>
          <w:sz w:val="28"/>
          <w:szCs w:val="28"/>
        </w:rPr>
        <w:t>附件 6-10</w:t>
      </w:r>
      <w:r>
        <w:rPr>
          <w:rFonts w:hint="eastAsia" w:ascii="宋体" w:hAnsi="宋体" w:eastAsia="宋体" w:cs="宋体"/>
          <w:spacing w:val="-1"/>
          <w:sz w:val="24"/>
          <w:szCs w:val="24"/>
          <w:u w:val="none"/>
        </w:rPr>
        <w:t xml:space="preserve"> 磋商供应商中小企业声明函（原件，如符合《政府采购促进中小企业发展管理办法》（财库[2020]46号和《关于政府采购支持监狱企业发展有关问题的通知》（财库[2014]68号）价格扣减条件的磋商供应商须提交）</w:t>
      </w:r>
    </w:p>
    <w:p>
      <w:pPr>
        <w:spacing w:before="173" w:line="240" w:lineRule="auto"/>
        <w:ind w:left="21"/>
        <w:outlineLvl w:val="9"/>
        <w:rPr>
          <w:rFonts w:hint="eastAsia" w:ascii="宋体" w:hAnsi="宋体" w:eastAsia="宋体" w:cs="宋体"/>
          <w:spacing w:val="-1"/>
          <w:sz w:val="24"/>
          <w:szCs w:val="24"/>
          <w:u w:val="none"/>
        </w:rPr>
      </w:pPr>
    </w:p>
    <w:p>
      <w:pPr>
        <w:spacing w:before="173" w:line="240" w:lineRule="auto"/>
        <w:ind w:left="21"/>
        <w:outlineLvl w:val="9"/>
        <w:rPr>
          <w:rFonts w:hint="eastAsia" w:ascii="宋体" w:hAnsi="宋体" w:eastAsia="宋体" w:cs="宋体"/>
          <w:b/>
          <w:bCs/>
          <w:sz w:val="28"/>
          <w:szCs w:val="28"/>
        </w:rPr>
      </w:pPr>
      <w:r>
        <w:rPr>
          <w:rFonts w:hint="eastAsia" w:ascii="宋体" w:hAnsi="宋体" w:eastAsia="宋体" w:cs="宋体"/>
          <w:b/>
          <w:bCs/>
          <w:sz w:val="28"/>
          <w:szCs w:val="28"/>
        </w:rPr>
        <w:t>附（统一格式）：</w:t>
      </w:r>
    </w:p>
    <w:p>
      <w:pPr>
        <w:spacing w:before="166" w:line="222" w:lineRule="auto"/>
        <w:ind w:left="3627"/>
        <w:outlineLvl w:val="9"/>
        <w:rPr>
          <w:rFonts w:hint="eastAsia" w:ascii="宋体" w:hAnsi="宋体" w:eastAsia="宋体" w:cs="宋体"/>
          <w:sz w:val="24"/>
          <w:szCs w:val="24"/>
        </w:rPr>
      </w:pPr>
      <w:r>
        <w:rPr>
          <w:rFonts w:hint="eastAsia" w:ascii="宋体" w:hAnsi="宋体" w:eastAsia="宋体" w:cs="宋体"/>
          <w:b/>
          <w:bCs/>
          <w:spacing w:val="-7"/>
          <w:sz w:val="28"/>
          <w:szCs w:val="28"/>
        </w:rPr>
        <w:t>中小企业声明函</w:t>
      </w:r>
    </w:p>
    <w:p>
      <w:pPr>
        <w:pStyle w:val="2"/>
        <w:spacing w:line="263" w:lineRule="auto"/>
        <w:outlineLvl w:val="9"/>
        <w:rPr>
          <w:rFonts w:hint="eastAsia" w:ascii="宋体" w:hAnsi="宋体" w:eastAsia="宋体" w:cs="宋体"/>
        </w:rPr>
      </w:pPr>
    </w:p>
    <w:p>
      <w:pPr>
        <w:pStyle w:val="2"/>
        <w:spacing w:line="263" w:lineRule="auto"/>
        <w:outlineLvl w:val="9"/>
        <w:rPr>
          <w:rFonts w:hint="eastAsia" w:ascii="宋体" w:hAnsi="宋体" w:eastAsia="宋体" w:cs="宋体"/>
        </w:rPr>
      </w:pPr>
    </w:p>
    <w:p>
      <w:pPr>
        <w:spacing w:before="78" w:line="356" w:lineRule="auto"/>
        <w:ind w:left="29" w:right="-21" w:rightChars="-10" w:firstLine="480"/>
        <w:jc w:val="both"/>
        <w:outlineLvl w:val="9"/>
        <w:rPr>
          <w:rFonts w:hint="eastAsia" w:ascii="宋体" w:hAnsi="宋体" w:eastAsia="宋体" w:cs="宋体"/>
          <w:sz w:val="24"/>
          <w:szCs w:val="24"/>
        </w:rPr>
      </w:pPr>
      <w:r>
        <w:rPr>
          <w:rFonts w:hint="eastAsia" w:ascii="宋体" w:hAnsi="宋体" w:eastAsia="宋体" w:cs="宋体"/>
          <w:spacing w:val="-2"/>
          <w:sz w:val="24"/>
          <w:szCs w:val="24"/>
        </w:rPr>
        <w:t>本公司（联合体）郑重声明，根据《政府采购促进中小</w:t>
      </w:r>
      <w:r>
        <w:rPr>
          <w:rFonts w:hint="eastAsia" w:ascii="宋体" w:hAnsi="宋体" w:eastAsia="宋体" w:cs="宋体"/>
          <w:spacing w:val="-3"/>
          <w:sz w:val="24"/>
          <w:szCs w:val="24"/>
        </w:rPr>
        <w:t>企业发展管理办法》（财</w:t>
      </w:r>
      <w:r>
        <w:rPr>
          <w:rFonts w:hint="eastAsia" w:ascii="宋体" w:hAnsi="宋体" w:eastAsia="宋体" w:cs="宋体"/>
          <w:spacing w:val="-2"/>
          <w:sz w:val="24"/>
          <w:szCs w:val="24"/>
        </w:rPr>
        <w:t>库﹝2020﹞46号）的规定，本公司（联合体）参加</w:t>
      </w:r>
      <w:r>
        <w:rPr>
          <w:rFonts w:hint="eastAsia" w:ascii="宋体" w:hAnsi="宋体" w:eastAsia="宋体" w:cs="宋体"/>
          <w:i/>
          <w:iCs/>
          <w:spacing w:val="-2"/>
          <w:sz w:val="25"/>
          <w:szCs w:val="25"/>
          <w:u w:val="single" w:color="auto"/>
        </w:rPr>
        <w:t>（单位名称）</w:t>
      </w:r>
      <w:r>
        <w:rPr>
          <w:rFonts w:hint="eastAsia" w:ascii="宋体" w:hAnsi="宋体" w:eastAsia="宋体" w:cs="宋体"/>
          <w:spacing w:val="-2"/>
          <w:sz w:val="24"/>
          <w:szCs w:val="24"/>
        </w:rPr>
        <w:t>的</w:t>
      </w:r>
      <w:r>
        <w:rPr>
          <w:rFonts w:hint="eastAsia" w:ascii="宋体" w:hAnsi="宋体" w:eastAsia="宋体" w:cs="宋体"/>
          <w:i/>
          <w:iCs/>
          <w:spacing w:val="-2"/>
          <w:sz w:val="25"/>
          <w:szCs w:val="25"/>
          <w:u w:val="single" w:color="auto"/>
        </w:rPr>
        <w:t>（项目名称）</w:t>
      </w:r>
      <w:r>
        <w:rPr>
          <w:rFonts w:hint="eastAsia" w:ascii="宋体" w:hAnsi="宋体" w:eastAsia="宋体" w:cs="宋体"/>
          <w:spacing w:val="-2"/>
          <w:sz w:val="24"/>
          <w:szCs w:val="24"/>
        </w:rPr>
        <w:t>采购活动，服务全部由符合政策要求的中小企业承接（或者：提供的货物</w:t>
      </w:r>
      <w:r>
        <w:rPr>
          <w:rFonts w:hint="eastAsia" w:ascii="宋体" w:hAnsi="宋体" w:eastAsia="宋体" w:cs="宋体"/>
          <w:spacing w:val="-3"/>
          <w:sz w:val="24"/>
          <w:szCs w:val="24"/>
        </w:rPr>
        <w:t>全部由符合政</w:t>
      </w:r>
      <w:r>
        <w:rPr>
          <w:rFonts w:hint="eastAsia" w:ascii="宋体" w:hAnsi="宋体" w:eastAsia="宋体" w:cs="宋体"/>
          <w:spacing w:val="-2"/>
          <w:sz w:val="24"/>
          <w:szCs w:val="24"/>
        </w:rPr>
        <w:t>策要求的中小企业制造）。相关企业（含联合体中的中小企业、签订分</w:t>
      </w:r>
      <w:r>
        <w:rPr>
          <w:rFonts w:hint="eastAsia" w:ascii="宋体" w:hAnsi="宋体" w:eastAsia="宋体" w:cs="宋体"/>
          <w:spacing w:val="-3"/>
          <w:sz w:val="24"/>
          <w:szCs w:val="24"/>
        </w:rPr>
        <w:t>包意向协议的</w:t>
      </w:r>
    </w:p>
    <w:p>
      <w:pPr>
        <w:spacing w:line="222" w:lineRule="auto"/>
        <w:ind w:left="60" w:right="-21" w:rightChars="-10"/>
        <w:outlineLvl w:val="9"/>
        <w:rPr>
          <w:rFonts w:hint="eastAsia" w:ascii="宋体" w:hAnsi="宋体" w:eastAsia="宋体" w:cs="宋体"/>
          <w:sz w:val="24"/>
          <w:szCs w:val="24"/>
        </w:rPr>
      </w:pPr>
      <w:r>
        <w:rPr>
          <w:rFonts w:hint="eastAsia" w:ascii="宋体" w:hAnsi="宋体" w:eastAsia="宋体" w:cs="宋体"/>
          <w:spacing w:val="-4"/>
          <w:sz w:val="24"/>
          <w:szCs w:val="24"/>
        </w:rPr>
        <w:t>中小企业）的具体情况如下：</w:t>
      </w:r>
    </w:p>
    <w:p>
      <w:pPr>
        <w:tabs>
          <w:tab w:val="left" w:pos="676"/>
        </w:tabs>
        <w:spacing w:before="177" w:line="346" w:lineRule="auto"/>
        <w:ind w:left="0" w:leftChars="0" w:right="-21" w:rightChars="-10" w:firstLine="0" w:firstLineChars="0"/>
        <w:outlineLvl w:val="9"/>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i/>
          <w:iCs/>
          <w:spacing w:val="-6"/>
          <w:sz w:val="25"/>
          <w:szCs w:val="25"/>
          <w:u w:val="single" w:color="auto"/>
        </w:rPr>
        <w:t>（标的名称</w:t>
      </w:r>
      <w:r>
        <w:rPr>
          <w:rFonts w:hint="eastAsia" w:ascii="宋体" w:hAnsi="宋体" w:eastAsia="宋体" w:cs="宋体"/>
          <w:i/>
          <w:iCs/>
          <w:spacing w:val="-57"/>
          <w:sz w:val="25"/>
          <w:szCs w:val="25"/>
          <w:u w:val="single" w:color="auto"/>
        </w:rPr>
        <w:t>）</w:t>
      </w:r>
      <w:r>
        <w:rPr>
          <w:rFonts w:hint="eastAsia" w:ascii="宋体" w:hAnsi="宋体" w:eastAsia="宋体" w:cs="宋体"/>
          <w:spacing w:val="-57"/>
          <w:sz w:val="24"/>
          <w:szCs w:val="24"/>
        </w:rPr>
        <w:t>，</w:t>
      </w:r>
      <w:r>
        <w:rPr>
          <w:rFonts w:hint="eastAsia" w:ascii="宋体" w:hAnsi="宋体" w:eastAsia="宋体" w:cs="宋体"/>
          <w:spacing w:val="-6"/>
          <w:sz w:val="24"/>
          <w:szCs w:val="24"/>
        </w:rPr>
        <w:t>属于</w:t>
      </w:r>
      <w:r>
        <w:rPr>
          <w:rFonts w:hint="eastAsia" w:ascii="宋体" w:hAnsi="宋体" w:eastAsia="宋体" w:cs="宋体"/>
          <w:i/>
          <w:iCs/>
          <w:spacing w:val="-6"/>
          <w:sz w:val="25"/>
          <w:szCs w:val="25"/>
          <w:u w:val="single" w:color="auto"/>
        </w:rPr>
        <w:t>（采购文件中明确的所属行业）</w:t>
      </w:r>
      <w:r>
        <w:rPr>
          <w:rFonts w:hint="eastAsia" w:ascii="宋体" w:hAnsi="宋体" w:eastAsia="宋体" w:cs="宋体"/>
          <w:spacing w:val="-6"/>
          <w:sz w:val="24"/>
          <w:szCs w:val="24"/>
        </w:rPr>
        <w:t>行业；承接</w:t>
      </w:r>
      <w:r>
        <w:rPr>
          <w:rFonts w:hint="eastAsia" w:ascii="宋体" w:hAnsi="宋体" w:eastAsia="宋体" w:cs="宋体"/>
          <w:spacing w:val="-7"/>
          <w:sz w:val="24"/>
          <w:szCs w:val="24"/>
        </w:rPr>
        <w:t>（制造）企业为</w:t>
      </w:r>
      <w:r>
        <w:rPr>
          <w:rFonts w:hint="eastAsia" w:ascii="宋体" w:hAnsi="宋体" w:eastAsia="宋体" w:cs="宋体"/>
          <w:sz w:val="25"/>
          <w:szCs w:val="25"/>
          <w:u w:val="single" w:color="auto"/>
          <w:lang w:val="en-US" w:eastAsia="zh-CN"/>
        </w:rPr>
        <w:t xml:space="preserve"> </w:t>
      </w:r>
      <w:r>
        <w:rPr>
          <w:rFonts w:hint="eastAsia" w:ascii="宋体" w:hAnsi="宋体" w:eastAsia="宋体" w:cs="宋体"/>
          <w:i/>
          <w:iCs/>
          <w:spacing w:val="-6"/>
          <w:sz w:val="25"/>
          <w:szCs w:val="25"/>
          <w:u w:val="single" w:color="auto"/>
        </w:rPr>
        <w:t>（企业名称</w:t>
      </w:r>
      <w:r>
        <w:rPr>
          <w:rFonts w:hint="eastAsia" w:ascii="宋体" w:hAnsi="宋体" w:eastAsia="宋体" w:cs="宋体"/>
          <w:i/>
          <w:iCs/>
          <w:spacing w:val="-62"/>
          <w:sz w:val="25"/>
          <w:szCs w:val="25"/>
          <w:u w:val="single" w:color="auto"/>
        </w:rPr>
        <w:t>）</w:t>
      </w:r>
      <w:r>
        <w:rPr>
          <w:rFonts w:hint="eastAsia" w:ascii="宋体" w:hAnsi="宋体" w:eastAsia="宋体" w:cs="宋体"/>
          <w:spacing w:val="-62"/>
          <w:sz w:val="24"/>
          <w:szCs w:val="24"/>
        </w:rPr>
        <w:t>，</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6"/>
          <w:sz w:val="24"/>
          <w:szCs w:val="24"/>
        </w:rPr>
        <w:t>人，营业</w:t>
      </w:r>
      <w:r>
        <w:rPr>
          <w:rFonts w:hint="eastAsia" w:ascii="宋体" w:hAnsi="宋体" w:eastAsia="宋体" w:cs="宋体"/>
          <w:spacing w:val="-7"/>
          <w:sz w:val="24"/>
          <w:szCs w:val="24"/>
        </w:rPr>
        <w:t>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40"/>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7"/>
          <w:sz w:val="24"/>
          <w:szCs w:val="24"/>
        </w:rPr>
        <w:t>万</w:t>
      </w:r>
      <w:r>
        <w:rPr>
          <w:rFonts w:hint="eastAsia" w:ascii="宋体" w:hAnsi="宋体" w:eastAsia="宋体" w:cs="宋体"/>
          <w:spacing w:val="-6"/>
          <w:sz w:val="24"/>
          <w:szCs w:val="24"/>
        </w:rPr>
        <w:t>元，属于</w:t>
      </w:r>
      <w:r>
        <w:rPr>
          <w:rFonts w:hint="eastAsia" w:ascii="宋体" w:hAnsi="宋体" w:eastAsia="宋体" w:cs="宋体"/>
          <w:i/>
          <w:iCs/>
          <w:spacing w:val="-6"/>
          <w:sz w:val="25"/>
          <w:szCs w:val="25"/>
          <w:u w:val="single" w:color="auto"/>
        </w:rPr>
        <w:t>（中型企业、小型企业、微型企业</w:t>
      </w:r>
      <w:r>
        <w:rPr>
          <w:rFonts w:hint="eastAsia" w:ascii="宋体" w:hAnsi="宋体" w:eastAsia="宋体" w:cs="宋体"/>
          <w:i/>
          <w:iCs/>
          <w:spacing w:val="-34"/>
          <w:sz w:val="25"/>
          <w:szCs w:val="25"/>
          <w:u w:val="single" w:color="auto"/>
        </w:rPr>
        <w:t>）</w:t>
      </w:r>
      <w:r>
        <w:rPr>
          <w:rFonts w:hint="eastAsia" w:ascii="宋体" w:hAnsi="宋体" w:eastAsia="宋体" w:cs="宋体"/>
          <w:spacing w:val="-34"/>
          <w:sz w:val="24"/>
          <w:szCs w:val="24"/>
        </w:rPr>
        <w:t>；</w:t>
      </w:r>
    </w:p>
    <w:p>
      <w:pPr>
        <w:spacing w:before="177" w:line="346" w:lineRule="auto"/>
        <w:ind w:left="37" w:right="-21" w:rightChars="-10"/>
        <w:outlineLvl w:val="9"/>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color="auto"/>
        </w:rPr>
        <w:t>（</w:t>
      </w:r>
      <w:r>
        <w:rPr>
          <w:rFonts w:hint="eastAsia" w:ascii="宋体" w:hAnsi="宋体" w:eastAsia="宋体" w:cs="宋体"/>
          <w:i/>
          <w:iCs/>
          <w:spacing w:val="-6"/>
          <w:sz w:val="25"/>
          <w:szCs w:val="25"/>
          <w:u w:val="single" w:color="auto"/>
        </w:rPr>
        <w:t>标的名称</w:t>
      </w:r>
      <w:r>
        <w:rPr>
          <w:rFonts w:hint="eastAsia" w:ascii="宋体" w:hAnsi="宋体" w:eastAsia="宋体" w:cs="宋体"/>
          <w:i/>
          <w:iCs/>
          <w:spacing w:val="-48"/>
          <w:sz w:val="25"/>
          <w:szCs w:val="25"/>
          <w:u w:val="single" w:color="auto"/>
        </w:rPr>
        <w:t>）</w:t>
      </w:r>
      <w:r>
        <w:rPr>
          <w:rFonts w:hint="eastAsia" w:ascii="宋体" w:hAnsi="宋体" w:eastAsia="宋体" w:cs="宋体"/>
          <w:spacing w:val="-48"/>
          <w:sz w:val="24"/>
          <w:szCs w:val="24"/>
        </w:rPr>
        <w:t>，</w:t>
      </w:r>
      <w:r>
        <w:rPr>
          <w:rFonts w:hint="eastAsia" w:ascii="宋体" w:hAnsi="宋体" w:eastAsia="宋体" w:cs="宋体"/>
          <w:spacing w:val="-6"/>
          <w:sz w:val="24"/>
          <w:szCs w:val="24"/>
        </w:rPr>
        <w:t>属于</w:t>
      </w:r>
      <w:r>
        <w:rPr>
          <w:rFonts w:hint="eastAsia" w:ascii="宋体" w:hAnsi="宋体" w:eastAsia="宋体" w:cs="宋体"/>
          <w:i/>
          <w:iCs/>
          <w:spacing w:val="-6"/>
          <w:sz w:val="25"/>
          <w:szCs w:val="25"/>
          <w:u w:val="single" w:color="auto"/>
        </w:rPr>
        <w:t>（采购文件中明确的所属行业）</w:t>
      </w:r>
      <w:r>
        <w:rPr>
          <w:rFonts w:hint="eastAsia" w:ascii="宋体" w:hAnsi="宋体" w:eastAsia="宋体" w:cs="宋体"/>
          <w:spacing w:val="-6"/>
          <w:sz w:val="24"/>
          <w:szCs w:val="24"/>
        </w:rPr>
        <w:t>行业；承接（制造）企业为</w:t>
      </w:r>
      <w:r>
        <w:rPr>
          <w:rFonts w:hint="eastAsia" w:ascii="宋体" w:hAnsi="宋体" w:eastAsia="宋体" w:cs="宋体"/>
          <w:sz w:val="25"/>
          <w:szCs w:val="25"/>
          <w:u w:val="single" w:color="auto"/>
          <w:lang w:val="en-US" w:eastAsia="zh-CN"/>
        </w:rPr>
        <w:t xml:space="preserve"> </w:t>
      </w:r>
      <w:r>
        <w:rPr>
          <w:rFonts w:hint="eastAsia" w:ascii="宋体" w:hAnsi="宋体" w:eastAsia="宋体" w:cs="宋体"/>
          <w:i/>
          <w:iCs/>
          <w:spacing w:val="-5"/>
          <w:sz w:val="25"/>
          <w:szCs w:val="25"/>
          <w:u w:val="single" w:color="auto"/>
        </w:rPr>
        <w:t>（企业名称</w:t>
      </w:r>
      <w:r>
        <w:rPr>
          <w:rFonts w:hint="eastAsia" w:ascii="宋体" w:hAnsi="宋体" w:eastAsia="宋体" w:cs="宋体"/>
          <w:i/>
          <w:iCs/>
          <w:spacing w:val="-62"/>
          <w:sz w:val="25"/>
          <w:szCs w:val="25"/>
          <w:u w:val="single" w:color="auto"/>
        </w:rPr>
        <w:t>）</w:t>
      </w:r>
      <w:r>
        <w:rPr>
          <w:rFonts w:hint="eastAsia" w:ascii="宋体" w:hAnsi="宋体" w:eastAsia="宋体" w:cs="宋体"/>
          <w:spacing w:val="-62"/>
          <w:sz w:val="24"/>
          <w:szCs w:val="24"/>
        </w:rPr>
        <w:t>，</w:t>
      </w:r>
      <w:r>
        <w:rPr>
          <w:rFonts w:hint="eastAsia" w:ascii="宋体" w:hAnsi="宋体" w:eastAsia="宋体" w:cs="宋体"/>
          <w:spacing w:val="-5"/>
          <w:sz w:val="24"/>
          <w:szCs w:val="24"/>
        </w:rPr>
        <w:t>从业人员</w:t>
      </w:r>
      <w:r>
        <w:rPr>
          <w:rFonts w:hint="eastAsia" w:ascii="宋体" w:hAnsi="宋体" w:eastAsia="宋体" w:cs="宋体"/>
          <w:spacing w:val="-5"/>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rPr>
        <w:t>人，营业收入为</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i/>
          <w:iCs/>
          <w:spacing w:val="-6"/>
          <w:sz w:val="25"/>
          <w:szCs w:val="25"/>
          <w:u w:val="single" w:color="auto"/>
        </w:rPr>
        <w:t>（中型企业、小型企业、微型企业</w:t>
      </w:r>
      <w:r>
        <w:rPr>
          <w:rFonts w:hint="eastAsia" w:ascii="宋体" w:hAnsi="宋体" w:eastAsia="宋体" w:cs="宋体"/>
          <w:i/>
          <w:iCs/>
          <w:spacing w:val="-34"/>
          <w:sz w:val="25"/>
          <w:szCs w:val="25"/>
          <w:u w:val="single" w:color="auto"/>
        </w:rPr>
        <w:t>）</w:t>
      </w:r>
      <w:r>
        <w:rPr>
          <w:rFonts w:hint="eastAsia" w:ascii="宋体" w:hAnsi="宋体" w:eastAsia="宋体" w:cs="宋体"/>
          <w:spacing w:val="-34"/>
          <w:sz w:val="24"/>
          <w:szCs w:val="24"/>
        </w:rPr>
        <w:t>；</w:t>
      </w:r>
    </w:p>
    <w:p>
      <w:pPr>
        <w:spacing w:line="382" w:lineRule="exact"/>
        <w:ind w:left="531" w:right="-21" w:rightChars="-10"/>
        <w:outlineLvl w:val="9"/>
        <w:rPr>
          <w:rFonts w:hint="eastAsia" w:ascii="宋体" w:hAnsi="宋体" w:eastAsia="宋体" w:cs="宋体"/>
          <w:sz w:val="24"/>
          <w:szCs w:val="24"/>
        </w:rPr>
      </w:pPr>
      <w:r>
        <w:rPr>
          <w:rFonts w:hint="eastAsia" w:ascii="宋体" w:hAnsi="宋体" w:eastAsia="宋体" w:cs="宋体"/>
          <w:spacing w:val="-13"/>
          <w:position w:val="3"/>
          <w:sz w:val="24"/>
          <w:szCs w:val="24"/>
        </w:rPr>
        <w:t>……</w:t>
      </w:r>
    </w:p>
    <w:p>
      <w:pPr>
        <w:spacing w:before="78" w:line="356" w:lineRule="auto"/>
        <w:ind w:left="29" w:right="-21" w:rightChars="-10" w:firstLine="480"/>
        <w:jc w:val="both"/>
        <w:outlineLvl w:val="9"/>
        <w:rPr>
          <w:rFonts w:hint="eastAsia" w:ascii="宋体" w:hAnsi="宋体" w:eastAsia="宋体" w:cs="宋体"/>
          <w:spacing w:val="-2"/>
          <w:sz w:val="24"/>
          <w:szCs w:val="24"/>
        </w:rPr>
      </w:pPr>
      <w:r>
        <w:rPr>
          <w:rFonts w:hint="eastAsia" w:ascii="宋体" w:hAnsi="宋体" w:eastAsia="宋体" w:cs="宋体"/>
          <w:spacing w:val="-2"/>
          <w:sz w:val="24"/>
          <w:szCs w:val="24"/>
        </w:rPr>
        <w:t>以上企业，不属于大企业的分支机构，不存在控股股东为大企业的情形，也不存在与大企业的负责人为同一人的情形。</w:t>
      </w:r>
    </w:p>
    <w:p>
      <w:pPr>
        <w:spacing w:before="78" w:line="356" w:lineRule="auto"/>
        <w:ind w:left="29" w:right="-21" w:rightChars="-10" w:firstLine="480"/>
        <w:jc w:val="both"/>
        <w:outlineLvl w:val="9"/>
        <w:rPr>
          <w:rFonts w:hint="eastAsia" w:ascii="宋体" w:hAnsi="宋体" w:eastAsia="宋体" w:cs="宋体"/>
          <w:spacing w:val="-2"/>
          <w:sz w:val="24"/>
          <w:szCs w:val="24"/>
        </w:rPr>
      </w:pPr>
      <w:r>
        <w:rPr>
          <w:rFonts w:hint="eastAsia" w:ascii="宋体" w:hAnsi="宋体" w:eastAsia="宋体" w:cs="宋体"/>
          <w:spacing w:val="-2"/>
          <w:sz w:val="24"/>
          <w:szCs w:val="24"/>
        </w:rPr>
        <w:t>本企业对上述声明内容的真实性负责。如有虚假，将依法承担相应责任。</w:t>
      </w:r>
    </w:p>
    <w:p>
      <w:pPr>
        <w:pStyle w:val="2"/>
        <w:spacing w:line="258" w:lineRule="auto"/>
        <w:ind w:right="-21" w:rightChars="-10"/>
        <w:outlineLvl w:val="9"/>
        <w:rPr>
          <w:rFonts w:hint="eastAsia" w:ascii="宋体" w:hAnsi="宋体" w:eastAsia="宋体" w:cs="宋体"/>
        </w:rPr>
      </w:pPr>
    </w:p>
    <w:p>
      <w:pPr>
        <w:pStyle w:val="2"/>
        <w:spacing w:line="258" w:lineRule="auto"/>
        <w:ind w:right="-21" w:rightChars="-10"/>
        <w:outlineLvl w:val="9"/>
        <w:rPr>
          <w:rFonts w:hint="eastAsia" w:ascii="宋体" w:hAnsi="宋体" w:eastAsia="宋体" w:cs="宋体"/>
        </w:rPr>
      </w:pPr>
    </w:p>
    <w:p>
      <w:pPr>
        <w:pStyle w:val="2"/>
        <w:spacing w:line="259" w:lineRule="auto"/>
        <w:ind w:right="-21" w:rightChars="-10"/>
        <w:outlineLvl w:val="9"/>
        <w:rPr>
          <w:rFonts w:hint="eastAsia" w:ascii="宋体" w:hAnsi="宋体" w:eastAsia="宋体" w:cs="宋体"/>
        </w:rPr>
      </w:pPr>
    </w:p>
    <w:p>
      <w:pPr>
        <w:spacing w:before="79" w:line="468" w:lineRule="exact"/>
        <w:ind w:left="5248" w:right="-21" w:rightChars="-10"/>
        <w:outlineLvl w:val="9"/>
        <w:rPr>
          <w:rFonts w:hint="eastAsia" w:ascii="宋体" w:hAnsi="宋体" w:eastAsia="宋体" w:cs="宋体"/>
          <w:sz w:val="24"/>
          <w:szCs w:val="24"/>
        </w:rPr>
      </w:pPr>
      <w:r>
        <w:rPr>
          <w:rFonts w:hint="eastAsia" w:ascii="宋体" w:hAnsi="宋体" w:eastAsia="宋体" w:cs="宋体"/>
          <w:spacing w:val="-3"/>
          <w:position w:val="17"/>
          <w:sz w:val="24"/>
          <w:szCs w:val="24"/>
        </w:rPr>
        <w:t>企业名称（盖章</w:t>
      </w:r>
      <w:r>
        <w:rPr>
          <w:rFonts w:hint="eastAsia" w:ascii="宋体" w:hAnsi="宋体" w:eastAsia="宋体" w:cs="宋体"/>
          <w:spacing w:val="1"/>
          <w:position w:val="17"/>
          <w:sz w:val="24"/>
          <w:szCs w:val="24"/>
        </w:rPr>
        <w:t>）：</w:t>
      </w:r>
    </w:p>
    <w:p>
      <w:pPr>
        <w:spacing w:line="223" w:lineRule="auto"/>
        <w:ind w:left="5298" w:right="-21" w:rightChars="-10"/>
        <w:outlineLvl w:val="9"/>
        <w:rPr>
          <w:rFonts w:hint="eastAsia" w:ascii="宋体" w:hAnsi="宋体" w:eastAsia="宋体" w:cs="宋体"/>
          <w:sz w:val="24"/>
          <w:szCs w:val="24"/>
        </w:rPr>
      </w:pPr>
      <w:r>
        <w:rPr>
          <w:rFonts w:hint="eastAsia" w:ascii="宋体" w:hAnsi="宋体" w:eastAsia="宋体" w:cs="宋体"/>
          <w:spacing w:val="-23"/>
          <w:sz w:val="24"/>
          <w:szCs w:val="24"/>
        </w:rPr>
        <w:t>日期：</w:t>
      </w:r>
    </w:p>
    <w:p>
      <w:pPr>
        <w:pStyle w:val="2"/>
        <w:spacing w:line="359" w:lineRule="auto"/>
        <w:outlineLvl w:val="9"/>
        <w:rPr>
          <w:rFonts w:hint="eastAsia" w:ascii="宋体" w:hAnsi="宋体" w:eastAsia="宋体" w:cs="宋体"/>
        </w:rPr>
      </w:pPr>
    </w:p>
    <w:p>
      <w:pPr>
        <w:pStyle w:val="2"/>
        <w:spacing w:line="360" w:lineRule="auto"/>
        <w:outlineLvl w:val="9"/>
        <w:rPr>
          <w:rFonts w:hint="eastAsia" w:ascii="宋体" w:hAnsi="宋体" w:eastAsia="宋体" w:cs="宋体"/>
        </w:rPr>
      </w:pPr>
    </w:p>
    <w:p>
      <w:pPr>
        <w:spacing w:before="78" w:line="356" w:lineRule="auto"/>
        <w:ind w:left="29" w:right="-21" w:rightChars="-10" w:firstLine="480"/>
        <w:jc w:val="both"/>
        <w:outlineLvl w:val="9"/>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rPr>
        <w:t>注</w:t>
      </w:r>
      <w:r>
        <w:rPr>
          <w:rFonts w:hint="eastAsia" w:ascii="宋体" w:hAnsi="宋体" w:eastAsia="宋体" w:cs="宋体"/>
          <w:b/>
          <w:bCs/>
          <w:spacing w:val="-2"/>
          <w:sz w:val="24"/>
          <w:szCs w:val="24"/>
          <w:lang w:eastAsia="zh-CN"/>
        </w:rPr>
        <w:t>：</w:t>
      </w:r>
    </w:p>
    <w:p>
      <w:pPr>
        <w:spacing w:before="78" w:line="356" w:lineRule="auto"/>
        <w:ind w:left="29" w:right="-21" w:rightChars="-10" w:firstLine="480"/>
        <w:jc w:val="both"/>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1：从业人员、营业收入、资产总额填报上一年度数据，无上一年度数据的新成立企业可不填报。</w:t>
      </w:r>
    </w:p>
    <w:p>
      <w:pPr>
        <w:spacing w:before="78" w:line="356" w:lineRule="auto"/>
        <w:ind w:left="29" w:right="-21" w:rightChars="-10" w:firstLine="480"/>
        <w:jc w:val="both"/>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2：请在本表中填写前附表中写明的中小企业行业类别。</w:t>
      </w:r>
    </w:p>
    <w:p>
      <w:pPr>
        <w:spacing w:before="78" w:line="356" w:lineRule="auto"/>
        <w:ind w:left="29" w:right="-21" w:rightChars="-10" w:firstLine="480"/>
        <w:jc w:val="both"/>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3：承接企业如为监狱企业或残疾人福利性单位的，视同为小型、微型企业，</w:t>
      </w:r>
    </w:p>
    <w:p>
      <w:pPr>
        <w:spacing w:before="78" w:line="356" w:lineRule="auto"/>
        <w:ind w:left="29" w:right="-21" w:rightChars="-10" w:firstLine="480"/>
        <w:jc w:val="both"/>
        <w:outlineLvl w:val="9"/>
        <w:rPr>
          <w:rFonts w:hint="eastAsia" w:ascii="宋体" w:hAnsi="宋体" w:eastAsia="宋体" w:cs="宋体"/>
          <w:b/>
          <w:bCs/>
          <w:spacing w:val="-2"/>
          <w:sz w:val="24"/>
          <w:szCs w:val="24"/>
        </w:rPr>
      </w:pPr>
      <w:r>
        <w:rPr>
          <w:rFonts w:hint="eastAsia" w:ascii="宋体" w:hAnsi="宋体" w:eastAsia="宋体" w:cs="宋体"/>
          <w:b/>
          <w:bCs/>
          <w:spacing w:val="-2"/>
          <w:sz w:val="24"/>
          <w:szCs w:val="24"/>
        </w:rPr>
        <w:t>请填写此声明函，并需要出具相应的声明函和证明文件（格式后附）。</w:t>
      </w:r>
    </w:p>
    <w:p>
      <w:pPr>
        <w:spacing w:before="173" w:line="240" w:lineRule="auto"/>
        <w:ind w:left="21"/>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附件：</w:t>
      </w:r>
      <w:r>
        <w:rPr>
          <w:rFonts w:hint="eastAsia" w:ascii="宋体" w:hAnsi="宋体" w:eastAsia="宋体" w:cs="宋体"/>
          <w:b/>
          <w:bCs/>
          <w:sz w:val="28"/>
          <w:szCs w:val="28"/>
        </w:rPr>
        <w:t>中小企业划型标准规定</w:t>
      </w:r>
    </w:p>
    <w:p>
      <w:pPr>
        <w:pStyle w:val="14"/>
        <w:keepNext w:val="0"/>
        <w:keepLines w:val="0"/>
        <w:widowControl/>
        <w:suppressLineNumbers w:val="0"/>
        <w:spacing w:line="420" w:lineRule="atLeast"/>
        <w:ind w:left="0" w:firstLine="420"/>
        <w:jc w:val="center"/>
        <w:outlineLvl w:val="9"/>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中小企业划型标准规定</w:t>
      </w:r>
    </w:p>
    <w:p>
      <w:pPr>
        <w:pStyle w:val="14"/>
        <w:keepNext w:val="0"/>
        <w:keepLines w:val="0"/>
        <w:widowControl/>
        <w:suppressLineNumbers w:val="0"/>
        <w:spacing w:line="420" w:lineRule="atLeast"/>
        <w:ind w:left="0" w:firstLine="420"/>
        <w:outlineLvl w:val="9"/>
        <w:rPr>
          <w:rFonts w:hint="eastAsia"/>
        </w:rPr>
      </w:pPr>
      <w:r>
        <w:rPr>
          <w:rFonts w:hint="eastAsia" w:ascii="微软雅黑" w:hAnsi="微软雅黑" w:eastAsia="微软雅黑" w:cs="微软雅黑"/>
          <w:i w:val="0"/>
          <w:iCs w:val="0"/>
          <w:caps w:val="0"/>
          <w:color w:val="000000"/>
          <w:spacing w:val="0"/>
          <w:sz w:val="27"/>
          <w:szCs w:val="27"/>
        </w:rPr>
        <w:t>一、根据《中华人民共和国中小企业促进法》和《国务院关于进一步促进中小企业发展的若干意见》(（国发〔2009〕[2009]36号)，制定本规定。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二、中小企业划分为中型、小型、微型三种类型，具体标准根据企业从业人员、营业收入、资产总额等指标，结合行业特点制定。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四、各行业划型标准为：</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（一）农、林、牧、渔业。营业收入20000万元以下的为中小微型企业。其中，营业收入500万元及以上的为中型企业，营业收入50万元及以上的为小型企业，营业收入50万元以下的为微型企业。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（十六）其他未列明行业。从业人员300人以下的为中小微型企业。其中，从业人员100人及以上的为中型企业；从业人员10人及以上的为小型企业；从业人员10人以下的为微型企业。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五、企业类型的划分以统计部门的统计数据为依据。</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六、本规定适用于在中华人民共和国境内依法设立的各类所有制和各种组织形式的企业。个体工商户和本规定以外的行业，参照本规定进行划型。</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八、本规定由工业和信息化部、国家统计局会同有关部门根据《国民经济行业分类》修订情况和企业发展变化情况适时修订。</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九、本规定由工业和信息化部、国家统计局会同有关部门负责解释。</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十、本规定自发布之日起执行，原国家经贸委、原国家计委、财政部和国家统计局2003年颁布的《中小企业标准暂行规定》同时废止。</w:t>
      </w:r>
    </w:p>
    <w:p>
      <w:pPr>
        <w:pStyle w:val="2"/>
        <w:spacing w:line="248" w:lineRule="auto"/>
        <w:outlineLvl w:val="9"/>
      </w:pPr>
    </w:p>
    <w:p>
      <w:pPr>
        <w:pStyle w:val="2"/>
        <w:spacing w:line="248" w:lineRule="auto"/>
        <w:outlineLvl w:val="9"/>
      </w:pPr>
    </w:p>
    <w:p>
      <w:pPr>
        <w:pStyle w:val="2"/>
        <w:spacing w:line="249" w:lineRule="auto"/>
        <w:outlineLvl w:val="9"/>
      </w:pPr>
    </w:p>
    <w:p>
      <w:pPr>
        <w:outlineLvl w:val="9"/>
      </w:pPr>
    </w:p>
    <w:p>
      <w:pPr>
        <w:pStyle w:val="10"/>
        <w:outlineLvl w:val="9"/>
      </w:pPr>
    </w:p>
    <w:p>
      <w:pPr>
        <w:pStyle w:val="10"/>
        <w:outlineLvl w:val="9"/>
      </w:pPr>
    </w:p>
    <w:p>
      <w:pPr>
        <w:pStyle w:val="10"/>
        <w:outlineLvl w:val="9"/>
      </w:pPr>
    </w:p>
    <w:p>
      <w:pPr>
        <w:outlineLvl w:val="9"/>
      </w:pPr>
    </w:p>
    <w:p>
      <w:pPr>
        <w:spacing w:before="91" w:line="226" w:lineRule="auto"/>
        <w:ind w:left="42"/>
        <w:outlineLvl w:val="9"/>
        <w:rPr>
          <w:rFonts w:hint="eastAsia" w:ascii="宋体" w:hAnsi="宋体" w:eastAsia="宋体" w:cs="宋体"/>
          <w:b/>
          <w:bCs/>
          <w:sz w:val="28"/>
          <w:szCs w:val="28"/>
        </w:rPr>
      </w:pPr>
      <w:r>
        <w:rPr>
          <w:rFonts w:hint="eastAsia" w:ascii="宋体" w:hAnsi="宋体" w:eastAsia="宋体" w:cs="宋体"/>
          <w:b/>
          <w:bCs/>
          <w:sz w:val="28"/>
          <w:szCs w:val="28"/>
        </w:rPr>
        <w:t>附件 6-11 其他的内容（格式自拟）</w:t>
      </w:r>
    </w:p>
    <w:p>
      <w:pPr>
        <w:pStyle w:val="2"/>
        <w:spacing w:line="285" w:lineRule="auto"/>
        <w:outlineLvl w:val="9"/>
        <w:rPr>
          <w:rFonts w:hint="eastAsia" w:ascii="宋体" w:hAnsi="宋体" w:eastAsia="宋体" w:cs="宋体"/>
        </w:rPr>
      </w:pPr>
    </w:p>
    <w:p>
      <w:pPr>
        <w:spacing w:before="78" w:line="356" w:lineRule="auto"/>
        <w:ind w:left="29" w:right="-21" w:rightChars="-10" w:firstLine="480"/>
        <w:jc w:val="both"/>
        <w:outlineLvl w:val="9"/>
        <w:rPr>
          <w:rFonts w:hint="eastAsia" w:ascii="宋体" w:hAnsi="宋体" w:eastAsia="宋体" w:cs="宋体"/>
          <w:spacing w:val="-2"/>
          <w:sz w:val="24"/>
          <w:szCs w:val="24"/>
        </w:rPr>
      </w:pPr>
      <w:r>
        <w:rPr>
          <w:rFonts w:hint="eastAsia" w:ascii="宋体" w:hAnsi="宋体" w:eastAsia="宋体" w:cs="宋体"/>
          <w:spacing w:val="-2"/>
          <w:sz w:val="24"/>
          <w:szCs w:val="24"/>
        </w:rPr>
        <w:t>1、类似项目业绩证明（以签订的合同为准）；</w:t>
      </w:r>
    </w:p>
    <w:p>
      <w:pPr>
        <w:spacing w:before="78" w:line="356" w:lineRule="auto"/>
        <w:ind w:left="29" w:right="-21" w:rightChars="-10" w:firstLine="480"/>
        <w:jc w:val="both"/>
        <w:outlineLvl w:val="9"/>
        <w:rPr>
          <w:rFonts w:hint="eastAsia" w:ascii="宋体" w:hAnsi="宋体" w:eastAsia="宋体" w:cs="宋体"/>
          <w:spacing w:val="-2"/>
          <w:sz w:val="24"/>
          <w:szCs w:val="24"/>
        </w:rPr>
      </w:pPr>
      <w:r>
        <w:rPr>
          <w:rFonts w:hint="eastAsia" w:ascii="宋体" w:hAnsi="宋体" w:eastAsia="宋体" w:cs="宋体"/>
          <w:spacing w:val="-2"/>
          <w:sz w:val="24"/>
          <w:szCs w:val="24"/>
        </w:rPr>
        <w:t>2、项目团队相关证明材料等；</w:t>
      </w:r>
    </w:p>
    <w:p>
      <w:pPr>
        <w:spacing w:before="78" w:line="356" w:lineRule="auto"/>
        <w:ind w:left="29" w:right="-21" w:rightChars="-10" w:firstLine="480"/>
        <w:jc w:val="both"/>
        <w:outlineLvl w:val="9"/>
        <w:rPr>
          <w:rFonts w:hint="eastAsia" w:ascii="宋体" w:hAnsi="宋体" w:eastAsia="宋体" w:cs="宋体"/>
          <w:spacing w:val="-2"/>
          <w:sz w:val="24"/>
          <w:szCs w:val="24"/>
        </w:rPr>
      </w:pPr>
      <w:r>
        <w:rPr>
          <w:rFonts w:hint="eastAsia" w:ascii="宋体" w:hAnsi="宋体" w:eastAsia="宋体" w:cs="宋体"/>
          <w:spacing w:val="-2"/>
          <w:sz w:val="24"/>
          <w:szCs w:val="24"/>
        </w:rPr>
        <w:t>3、其他必要的内容。</w:t>
      </w:r>
    </w:p>
    <w:p>
      <w:pPr>
        <w:pStyle w:val="2"/>
        <w:spacing w:line="261" w:lineRule="auto"/>
        <w:outlineLvl w:val="9"/>
        <w:rPr>
          <w:rFonts w:hint="eastAsia" w:ascii="宋体" w:hAnsi="宋体" w:eastAsia="宋体" w:cs="宋体"/>
        </w:rPr>
      </w:pPr>
    </w:p>
    <w:p>
      <w:pPr>
        <w:pStyle w:val="2"/>
        <w:spacing w:line="261" w:lineRule="auto"/>
        <w:outlineLvl w:val="9"/>
        <w:rPr>
          <w:rFonts w:hint="eastAsia" w:ascii="宋体" w:hAnsi="宋体" w:eastAsia="宋体" w:cs="宋体"/>
        </w:rPr>
      </w:pPr>
    </w:p>
    <w:p>
      <w:pPr>
        <w:spacing w:before="91" w:line="226" w:lineRule="auto"/>
        <w:ind w:left="42"/>
        <w:outlineLvl w:val="9"/>
        <w:rPr>
          <w:rFonts w:hint="eastAsia" w:ascii="宋体" w:hAnsi="宋体" w:eastAsia="宋体" w:cs="宋体"/>
          <w:b/>
          <w:bCs/>
          <w:sz w:val="28"/>
          <w:szCs w:val="28"/>
        </w:rPr>
      </w:pPr>
      <w:r>
        <w:rPr>
          <w:rFonts w:hint="eastAsia" w:ascii="宋体" w:hAnsi="宋体" w:eastAsia="宋体" w:cs="宋体"/>
          <w:b/>
          <w:bCs/>
          <w:sz w:val="28"/>
          <w:szCs w:val="28"/>
        </w:rPr>
        <w:t>附件 7 服务响应文件（格式自拟）</w:t>
      </w:r>
    </w:p>
    <w:p>
      <w:pPr>
        <w:pStyle w:val="2"/>
        <w:spacing w:line="245" w:lineRule="auto"/>
        <w:outlineLvl w:val="9"/>
        <w:rPr>
          <w:rFonts w:hint="eastAsia" w:ascii="宋体" w:hAnsi="宋体" w:eastAsia="宋体" w:cs="宋体"/>
        </w:rPr>
      </w:pPr>
    </w:p>
    <w:p>
      <w:pPr>
        <w:pStyle w:val="2"/>
        <w:spacing w:line="245" w:lineRule="auto"/>
        <w:outlineLvl w:val="9"/>
        <w:rPr>
          <w:rFonts w:hint="eastAsia" w:ascii="宋体" w:hAnsi="宋体" w:eastAsia="宋体" w:cs="宋体"/>
        </w:rPr>
      </w:pPr>
    </w:p>
    <w:p>
      <w:pPr>
        <w:pStyle w:val="2"/>
        <w:spacing w:line="254" w:lineRule="auto"/>
        <w:outlineLvl w:val="9"/>
        <w:rPr>
          <w:rFonts w:hint="eastAsia" w:ascii="宋体" w:hAnsi="宋体" w:eastAsia="宋体" w:cs="宋体"/>
        </w:rPr>
      </w:pPr>
    </w:p>
    <w:p>
      <w:pPr>
        <w:spacing w:before="91" w:line="226" w:lineRule="auto"/>
        <w:ind w:left="42"/>
        <w:outlineLvl w:val="9"/>
        <w:rPr>
          <w:rFonts w:hint="eastAsia" w:ascii="宋体" w:hAnsi="宋体" w:eastAsia="宋体" w:cs="宋体"/>
          <w:b/>
          <w:bCs/>
          <w:sz w:val="28"/>
          <w:szCs w:val="28"/>
        </w:rPr>
      </w:pPr>
      <w:r>
        <w:rPr>
          <w:rFonts w:hint="eastAsia" w:ascii="宋体" w:hAnsi="宋体" w:eastAsia="宋体" w:cs="宋体"/>
          <w:b/>
          <w:bCs/>
          <w:sz w:val="28"/>
          <w:szCs w:val="28"/>
        </w:rPr>
        <w:t>附件 8：</w:t>
      </w:r>
    </w:p>
    <w:p>
      <w:pPr>
        <w:spacing w:before="88" w:line="242" w:lineRule="auto"/>
        <w:ind w:left="2500"/>
        <w:outlineLvl w:val="9"/>
        <w:rPr>
          <w:rFonts w:hint="eastAsia" w:ascii="宋体" w:hAnsi="宋体" w:eastAsia="宋体" w:cs="宋体"/>
          <w:sz w:val="31"/>
          <w:szCs w:val="31"/>
        </w:rPr>
      </w:pPr>
      <w:r>
        <w:rPr>
          <w:rFonts w:hint="eastAsia" w:ascii="宋体" w:hAnsi="宋体" w:eastAsia="宋体" w:cs="宋体"/>
          <w:spacing w:val="10"/>
          <w:sz w:val="31"/>
          <w:szCs w:val="31"/>
          <w14:textOutline w14:w="5793" w14:cap="sq" w14:cmpd="sng">
            <w14:solidFill>
              <w14:srgbClr w14:val="000000"/>
            </w14:solidFill>
            <w14:prstDash w14:val="solid"/>
            <w14:bevel/>
          </w14:textOutline>
        </w:rPr>
        <w:t>报价函</w:t>
      </w:r>
      <w:r>
        <w:rPr>
          <w:rFonts w:hint="eastAsia" w:ascii="宋体" w:hAnsi="宋体" w:eastAsia="宋体" w:cs="宋体"/>
          <w:spacing w:val="10"/>
          <w:sz w:val="31"/>
          <w:szCs w:val="31"/>
          <w:u w:val="single" w:color="000000"/>
          <w14:textOutline w14:w="5793" w14:cap="sq" w14:cmpd="sng">
            <w14:solidFill>
              <w14:srgbClr w14:val="000000"/>
            </w14:solidFill>
            <w14:prstDash w14:val="solid"/>
            <w14:bevel/>
          </w14:textOutline>
        </w:rPr>
        <w:t>（最后报价时提交）</w:t>
      </w:r>
    </w:p>
    <w:p>
      <w:pPr>
        <w:tabs>
          <w:tab w:val="left" w:pos="3216"/>
        </w:tabs>
        <w:spacing w:line="221" w:lineRule="auto"/>
        <w:ind w:left="3071"/>
        <w:outlineLvl w:val="9"/>
        <w:rPr>
          <w:rFonts w:hint="eastAsia" w:ascii="宋体" w:hAnsi="宋体" w:eastAsia="宋体" w:cs="宋体"/>
          <w:sz w:val="24"/>
          <w:szCs w:val="24"/>
        </w:rPr>
      </w:pPr>
      <w:r>
        <w:rPr>
          <w:rFonts w:hint="eastAsia" w:ascii="宋体" w:hAnsi="宋体" w:eastAsia="宋体" w:cs="宋体"/>
          <w:spacing w:val="-14"/>
          <w:sz w:val="24"/>
          <w:szCs w:val="24"/>
          <w:u w:val="single" w:color="000000"/>
          <w14:textOutline w14:w="4358" w14:cap="sq" w14:cmpd="sng">
            <w14:solidFill>
              <w14:srgbClr w14:val="000000"/>
            </w14:solidFill>
            <w14:prstDash w14:val="solid"/>
            <w14:bevel/>
          </w14:textOutline>
        </w:rPr>
        <w:t>（投标单位无需打印）</w:t>
      </w:r>
    </w:p>
    <w:p>
      <w:pPr>
        <w:pStyle w:val="2"/>
        <w:spacing w:line="341" w:lineRule="auto"/>
        <w:outlineLvl w:val="9"/>
        <w:rPr>
          <w:rFonts w:hint="eastAsia" w:ascii="宋体" w:hAnsi="宋体" w:eastAsia="宋体" w:cs="宋体"/>
        </w:rPr>
      </w:pPr>
    </w:p>
    <w:p>
      <w:pPr>
        <w:spacing w:before="78" w:line="225" w:lineRule="auto"/>
        <w:ind w:left="25"/>
        <w:outlineLvl w:val="9"/>
        <w:rPr>
          <w:rFonts w:hint="eastAsia" w:ascii="宋体" w:hAnsi="宋体" w:eastAsia="宋体" w:cs="宋体"/>
          <w:sz w:val="24"/>
          <w:szCs w:val="24"/>
        </w:rPr>
      </w:pPr>
      <w:r>
        <w:rPr>
          <w:rFonts w:hint="eastAsia" w:ascii="宋体" w:hAnsi="宋体" w:eastAsia="宋体" w:cs="宋体"/>
          <w:spacing w:val="-2"/>
          <w:sz w:val="24"/>
          <w:szCs w:val="24"/>
        </w:rPr>
        <w:t>致：</w:t>
      </w:r>
    </w:p>
    <w:p>
      <w:pPr>
        <w:spacing w:before="188" w:line="369" w:lineRule="auto"/>
        <w:ind w:left="26" w:right="-22" w:rightChars="0" w:firstLine="541"/>
        <w:outlineLvl w:val="9"/>
        <w:rPr>
          <w:rFonts w:hint="eastAsia" w:ascii="宋体" w:hAnsi="宋体" w:eastAsia="宋体" w:cs="宋体"/>
          <w:sz w:val="24"/>
          <w:szCs w:val="24"/>
        </w:rPr>
      </w:pPr>
      <w:r>
        <w:rPr>
          <w:rFonts w:hint="eastAsia" w:ascii="宋体" w:hAnsi="宋体" w:eastAsia="宋体" w:cs="宋体"/>
          <w:spacing w:val="18"/>
          <w:sz w:val="24"/>
          <w:szCs w:val="24"/>
        </w:rPr>
        <w:t>在审阅了</w:t>
      </w:r>
      <w:r>
        <w:rPr>
          <w:rFonts w:hint="eastAsia" w:ascii="宋体" w:hAnsi="宋体" w:eastAsia="宋体" w:cs="宋体"/>
          <w:spacing w:val="18"/>
          <w:sz w:val="24"/>
          <w:szCs w:val="24"/>
          <w:u w:val="single" w:color="auto"/>
          <w:lang w:val="en-US" w:eastAsia="zh-CN"/>
        </w:rPr>
        <w:t xml:space="preserve">          </w:t>
      </w:r>
      <w:r>
        <w:rPr>
          <w:rFonts w:hint="eastAsia" w:ascii="宋体" w:hAnsi="宋体" w:eastAsia="宋体" w:cs="宋体"/>
          <w:spacing w:val="17"/>
          <w:sz w:val="24"/>
          <w:szCs w:val="24"/>
          <w:u w:val="single" w:color="auto"/>
        </w:rPr>
        <w:t>项</w:t>
      </w:r>
      <w:r>
        <w:rPr>
          <w:rFonts w:hint="eastAsia" w:ascii="宋体" w:hAnsi="宋体" w:eastAsia="宋体" w:cs="宋体"/>
          <w:spacing w:val="9"/>
          <w:sz w:val="24"/>
          <w:szCs w:val="24"/>
          <w:u w:val="single" w:color="auto"/>
        </w:rPr>
        <w:t>目竞争性磋商</w:t>
      </w:r>
      <w:r>
        <w:rPr>
          <w:rFonts w:hint="eastAsia" w:ascii="宋体" w:hAnsi="宋体" w:eastAsia="宋体" w:cs="宋体"/>
          <w:spacing w:val="9"/>
          <w:sz w:val="24"/>
          <w:szCs w:val="24"/>
        </w:rPr>
        <w:t>文件</w:t>
      </w:r>
      <w:r>
        <w:rPr>
          <w:rFonts w:hint="eastAsia" w:ascii="宋体" w:hAnsi="宋体" w:eastAsia="宋体" w:cs="宋体"/>
          <w:spacing w:val="9"/>
          <w:sz w:val="24"/>
          <w:szCs w:val="24"/>
          <w:u w:val="single" w:color="auto"/>
        </w:rPr>
        <w:t>第  包</w:t>
      </w:r>
      <w:r>
        <w:rPr>
          <w:rFonts w:hint="eastAsia" w:ascii="宋体" w:hAnsi="宋体" w:eastAsia="宋体" w:cs="宋体"/>
          <w:spacing w:val="9"/>
          <w:sz w:val="24"/>
          <w:szCs w:val="24"/>
        </w:rPr>
        <w:t>（项目编号：</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14"/>
          <w:sz w:val="24"/>
          <w:szCs w:val="24"/>
        </w:rPr>
        <w:t>），</w:t>
      </w:r>
      <w:r>
        <w:rPr>
          <w:rFonts w:hint="eastAsia" w:ascii="宋体" w:hAnsi="宋体" w:eastAsia="宋体" w:cs="宋体"/>
          <w:spacing w:val="8"/>
          <w:sz w:val="24"/>
          <w:szCs w:val="24"/>
        </w:rPr>
        <w:t>我方下述签字人将按照</w:t>
      </w:r>
      <w:r>
        <w:rPr>
          <w:rFonts w:hint="eastAsia" w:ascii="宋体" w:hAnsi="宋体" w:eastAsia="宋体" w:cs="宋体"/>
          <w:spacing w:val="-3"/>
          <w:sz w:val="24"/>
          <w:szCs w:val="24"/>
          <w14:textOutline w14:w="4358" w14:cap="sq" w14:cmpd="sng">
            <w14:solidFill>
              <w14:srgbClr w14:val="000000"/>
            </w14:solidFill>
            <w14:prstDash w14:val="solid"/>
            <w14:bevel/>
          </w14:textOutline>
        </w:rPr>
        <w:t>竞争性磋商文件</w:t>
      </w:r>
      <w:r>
        <w:rPr>
          <w:rFonts w:hint="eastAsia" w:ascii="宋体" w:hAnsi="宋体" w:eastAsia="宋体" w:cs="宋体"/>
          <w:spacing w:val="-3"/>
          <w:sz w:val="24"/>
          <w:szCs w:val="24"/>
        </w:rPr>
        <w:t>的规定提供的</w:t>
      </w:r>
      <w:r>
        <w:rPr>
          <w:rFonts w:hint="eastAsia" w:ascii="宋体" w:hAnsi="宋体" w:eastAsia="宋体" w:cs="宋体"/>
          <w:spacing w:val="-3"/>
          <w:sz w:val="24"/>
          <w:szCs w:val="24"/>
          <w14:textOutline w14:w="4358" w14:cap="sq" w14:cmpd="sng">
            <w14:solidFill>
              <w14:srgbClr w14:val="000000"/>
            </w14:solidFill>
            <w14:prstDash w14:val="solid"/>
            <w14:bevel/>
          </w14:textOutline>
        </w:rPr>
        <w:t>最后总价</w:t>
      </w:r>
      <w:r>
        <w:rPr>
          <w:rFonts w:hint="eastAsia" w:ascii="宋体" w:hAnsi="宋体" w:eastAsia="宋体" w:cs="宋体"/>
          <w:spacing w:val="-3"/>
          <w:sz w:val="24"/>
          <w:szCs w:val="24"/>
        </w:rPr>
        <w:t>为</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（用文字和数字表示</w:t>
      </w:r>
      <w:r>
        <w:rPr>
          <w:rFonts w:hint="eastAsia" w:ascii="宋体" w:hAnsi="宋体" w:eastAsia="宋体" w:cs="宋体"/>
          <w:spacing w:val="-2"/>
          <w:sz w:val="24"/>
          <w:szCs w:val="24"/>
        </w:rPr>
        <w:t>的总价）的服务。并作出如下承诺：</w:t>
      </w:r>
    </w:p>
    <w:p>
      <w:pPr>
        <w:spacing w:before="188" w:line="369" w:lineRule="auto"/>
        <w:ind w:left="26" w:right="-22" w:rightChars="0" w:firstLine="541"/>
        <w:outlineLvl w:val="9"/>
        <w:rPr>
          <w:rFonts w:hint="eastAsia" w:ascii="宋体" w:hAnsi="宋体" w:eastAsia="宋体" w:cs="宋体"/>
          <w:spacing w:val="9"/>
          <w:sz w:val="24"/>
          <w:szCs w:val="24"/>
        </w:rPr>
      </w:pPr>
      <w:r>
        <w:rPr>
          <w:rFonts w:hint="eastAsia" w:ascii="宋体" w:hAnsi="宋体" w:eastAsia="宋体" w:cs="宋体"/>
          <w:spacing w:val="9"/>
          <w:sz w:val="24"/>
          <w:szCs w:val="24"/>
        </w:rPr>
        <w:t>1、如果我们被确定为成交供应商，我们将按照磋商后双方确认的合同条款的要求执行。</w:t>
      </w:r>
    </w:p>
    <w:p>
      <w:pPr>
        <w:spacing w:before="188" w:line="369" w:lineRule="auto"/>
        <w:ind w:left="26" w:right="-22" w:rightChars="0" w:firstLine="541"/>
        <w:outlineLvl w:val="9"/>
        <w:rPr>
          <w:rFonts w:hint="eastAsia" w:ascii="宋体" w:hAnsi="宋体" w:eastAsia="宋体" w:cs="宋体"/>
          <w:spacing w:val="9"/>
          <w:sz w:val="24"/>
          <w:szCs w:val="24"/>
        </w:rPr>
      </w:pPr>
      <w:r>
        <w:rPr>
          <w:rFonts w:hint="eastAsia" w:ascii="宋体" w:hAnsi="宋体" w:eastAsia="宋体" w:cs="宋体"/>
          <w:spacing w:val="9"/>
          <w:sz w:val="24"/>
          <w:szCs w:val="24"/>
        </w:rPr>
        <w:t>2、我方保证忠实地执行双方所签的合同，并承担合同规定的责任和义务。</w:t>
      </w:r>
    </w:p>
    <w:p>
      <w:pPr>
        <w:spacing w:before="188" w:line="369" w:lineRule="auto"/>
        <w:ind w:left="26" w:right="-22" w:rightChars="0" w:firstLine="541"/>
        <w:outlineLvl w:val="9"/>
        <w:rPr>
          <w:rFonts w:hint="eastAsia" w:ascii="宋体" w:hAnsi="宋体" w:eastAsia="宋体" w:cs="宋体"/>
          <w:spacing w:val="9"/>
          <w:sz w:val="24"/>
          <w:szCs w:val="24"/>
        </w:rPr>
      </w:pPr>
      <w:r>
        <w:rPr>
          <w:rFonts w:hint="eastAsia" w:ascii="宋体" w:hAnsi="宋体" w:eastAsia="宋体" w:cs="宋体"/>
          <w:spacing w:val="9"/>
          <w:sz w:val="24"/>
          <w:szCs w:val="24"/>
        </w:rPr>
        <w:t>3、我方愿意向贵方提供任何与此报价有关的数据、情况和技术资料。</w:t>
      </w:r>
    </w:p>
    <w:p>
      <w:pPr>
        <w:spacing w:before="188" w:line="369" w:lineRule="auto"/>
        <w:ind w:left="26" w:right="-22" w:rightChars="0" w:firstLine="541"/>
        <w:outlineLvl w:val="9"/>
        <w:rPr>
          <w:rFonts w:hint="eastAsia" w:ascii="宋体" w:hAnsi="宋体" w:eastAsia="宋体" w:cs="宋体"/>
          <w:spacing w:val="9"/>
          <w:sz w:val="24"/>
          <w:szCs w:val="24"/>
        </w:rPr>
      </w:pPr>
      <w:bookmarkStart w:id="334" w:name="_Toc31392"/>
      <w:r>
        <w:rPr>
          <w:rFonts w:hint="eastAsia" w:ascii="宋体" w:hAnsi="宋体" w:eastAsia="宋体" w:cs="宋体"/>
          <w:spacing w:val="9"/>
          <w:sz w:val="24"/>
          <w:szCs w:val="24"/>
        </w:rPr>
        <w:t>4、服务期限：</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spacing w:val="9"/>
          <w:sz w:val="24"/>
          <w:szCs w:val="24"/>
        </w:rPr>
        <w:t>。</w:t>
      </w:r>
      <w:bookmarkEnd w:id="334"/>
    </w:p>
    <w:p>
      <w:pPr>
        <w:spacing w:before="188" w:line="369" w:lineRule="auto"/>
        <w:ind w:left="26" w:right="-22" w:rightChars="0" w:firstLine="541"/>
        <w:outlineLvl w:val="9"/>
        <w:rPr>
          <w:rFonts w:hint="eastAsia" w:ascii="宋体" w:hAnsi="宋体" w:eastAsia="宋体" w:cs="宋体"/>
          <w:spacing w:val="9"/>
          <w:sz w:val="24"/>
          <w:szCs w:val="24"/>
        </w:rPr>
      </w:pPr>
      <w:r>
        <w:rPr>
          <w:rFonts w:hint="eastAsia" w:ascii="宋体" w:hAnsi="宋体" w:eastAsia="宋体" w:cs="宋体"/>
          <w:spacing w:val="9"/>
          <w:sz w:val="24"/>
          <w:szCs w:val="24"/>
        </w:rPr>
        <w:t>5、我方提交的响应文件及报价自提交日期起</w:t>
      </w:r>
      <w:r>
        <w:rPr>
          <w:rFonts w:hint="eastAsia" w:ascii="宋体" w:hAnsi="宋体" w:eastAsia="宋体" w:cs="宋体"/>
          <w:spacing w:val="9"/>
          <w:sz w:val="24"/>
          <w:szCs w:val="24"/>
          <w:u w:val="single"/>
        </w:rPr>
        <w:t xml:space="preserve"> 90 </w:t>
      </w:r>
      <w:r>
        <w:rPr>
          <w:rFonts w:hint="eastAsia" w:ascii="宋体" w:hAnsi="宋体" w:eastAsia="宋体" w:cs="宋体"/>
          <w:spacing w:val="9"/>
          <w:sz w:val="24"/>
          <w:szCs w:val="24"/>
        </w:rPr>
        <w:t>天有效，并对我方具有约束力。</w:t>
      </w:r>
    </w:p>
    <w:p>
      <w:pPr>
        <w:spacing w:before="188" w:line="369" w:lineRule="auto"/>
        <w:ind w:left="26" w:right="-22" w:rightChars="0" w:firstLine="541"/>
        <w:outlineLvl w:val="9"/>
        <w:rPr>
          <w:rFonts w:hint="eastAsia" w:ascii="宋体" w:hAnsi="宋体" w:eastAsia="宋体" w:cs="宋体"/>
          <w:spacing w:val="9"/>
          <w:sz w:val="24"/>
          <w:szCs w:val="24"/>
        </w:rPr>
      </w:pPr>
      <w:r>
        <w:rPr>
          <w:rFonts w:hint="eastAsia" w:ascii="宋体" w:hAnsi="宋体" w:eastAsia="宋体" w:cs="宋体"/>
          <w:spacing w:val="9"/>
          <w:sz w:val="24"/>
          <w:szCs w:val="24"/>
        </w:rPr>
        <w:t>6、在正式合同准备好和签字前，本报价函及贵方的书面成交结果通知书将构成约束我们双方的合同内容。</w:t>
      </w:r>
    </w:p>
    <w:p>
      <w:pPr>
        <w:spacing w:before="78" w:line="224" w:lineRule="auto"/>
        <w:ind w:left="611"/>
        <w:outlineLvl w:val="9"/>
        <w:rPr>
          <w:rFonts w:hint="eastAsia" w:ascii="宋体" w:hAnsi="宋体" w:eastAsia="宋体" w:cs="宋体"/>
          <w:spacing w:val="2"/>
          <w:sz w:val="24"/>
          <w:szCs w:val="24"/>
        </w:rPr>
      </w:pPr>
    </w:p>
    <w:p>
      <w:pPr>
        <w:spacing w:before="78" w:line="224" w:lineRule="auto"/>
        <w:ind w:left="611"/>
        <w:outlineLvl w:val="9"/>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2"/>
          <w:sz w:val="24"/>
          <w:szCs w:val="24"/>
          <w:u w:val="single" w:color="auto"/>
        </w:rPr>
        <w:t xml:space="preserve">公章）        </w:t>
      </w:r>
    </w:p>
    <w:p>
      <w:pPr>
        <w:spacing w:before="177" w:line="223" w:lineRule="auto"/>
        <w:ind w:left="638"/>
        <w:outlineLvl w:val="9"/>
        <w:rPr>
          <w:rFonts w:hint="eastAsia" w:ascii="宋体" w:hAnsi="宋体" w:eastAsia="宋体" w:cs="宋体"/>
          <w:sz w:val="24"/>
          <w:szCs w:val="24"/>
        </w:rPr>
      </w:pPr>
      <w:r>
        <w:rPr>
          <w:rFonts w:hint="eastAsia" w:ascii="宋体" w:hAnsi="宋体" w:eastAsia="宋体" w:cs="宋体"/>
          <w:sz w:val="24"/>
          <w:szCs w:val="24"/>
        </w:rPr>
        <w:t>法定代表人或其授权代理人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z w:val="24"/>
          <w:szCs w:val="24"/>
          <w:u w:val="single" w:color="auto"/>
        </w:rPr>
        <w:t xml:space="preserve">签字）        </w:t>
      </w:r>
    </w:p>
    <w:p>
      <w:pPr>
        <w:spacing w:before="243" w:line="224" w:lineRule="auto"/>
        <w:ind w:left="623"/>
        <w:outlineLvl w:val="9"/>
        <w:rPr>
          <w:rFonts w:hint="eastAsia" w:ascii="宋体" w:hAnsi="宋体" w:eastAsia="宋体" w:cs="宋体"/>
          <w:sz w:val="24"/>
          <w:szCs w:val="24"/>
        </w:rPr>
      </w:pPr>
      <w:r>
        <w:rPr>
          <w:rFonts w:hint="eastAsia" w:ascii="宋体" w:hAnsi="宋体" w:eastAsia="宋体" w:cs="宋体"/>
          <w:spacing w:val="-12"/>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12"/>
          <w:sz w:val="24"/>
          <w:szCs w:val="24"/>
        </w:rPr>
        <w:t>日</w:t>
      </w:r>
    </w:p>
    <w:sectPr>
      <w:headerReference r:id="rId9" w:type="default"/>
      <w:footerReference r:id="rId10" w:type="default"/>
      <w:pgSz w:w="11906" w:h="16839"/>
      <w:pgMar w:top="1134" w:right="1134" w:bottom="1134" w:left="1134" w:header="794" w:footer="7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371E5"/>
    <w:multiLevelType w:val="singleLevel"/>
    <w:tmpl w:val="83F371E5"/>
    <w:lvl w:ilvl="0" w:tentative="0">
      <w:start w:val="1"/>
      <w:numFmt w:val="decimal"/>
      <w:lvlText w:val="%1."/>
      <w:lvlJc w:val="left"/>
      <w:pPr>
        <w:ind w:left="425" w:hanging="425"/>
      </w:pPr>
      <w:rPr>
        <w:rFonts w:hint="default"/>
      </w:rPr>
    </w:lvl>
  </w:abstractNum>
  <w:abstractNum w:abstractNumId="1">
    <w:nsid w:val="A0AF3322"/>
    <w:multiLevelType w:val="singleLevel"/>
    <w:tmpl w:val="A0AF3322"/>
    <w:lvl w:ilvl="0" w:tentative="0">
      <w:start w:val="1"/>
      <w:numFmt w:val="decimal"/>
      <w:lvlText w:val="%1."/>
      <w:lvlJc w:val="left"/>
      <w:pPr>
        <w:ind w:left="425" w:hanging="425"/>
      </w:pPr>
      <w:rPr>
        <w:rFonts w:hint="default"/>
      </w:rPr>
    </w:lvl>
  </w:abstractNum>
  <w:abstractNum w:abstractNumId="2">
    <w:nsid w:val="B9C662D4"/>
    <w:multiLevelType w:val="singleLevel"/>
    <w:tmpl w:val="B9C662D4"/>
    <w:lvl w:ilvl="0" w:tentative="0">
      <w:start w:val="1"/>
      <w:numFmt w:val="decimal"/>
      <w:lvlText w:val="%1."/>
      <w:lvlJc w:val="left"/>
      <w:pPr>
        <w:ind w:left="425" w:hanging="425"/>
      </w:pPr>
      <w:rPr>
        <w:rFonts w:hint="default"/>
      </w:rPr>
    </w:lvl>
  </w:abstractNum>
  <w:abstractNum w:abstractNumId="3">
    <w:nsid w:val="CB7529E5"/>
    <w:multiLevelType w:val="multilevel"/>
    <w:tmpl w:val="CB7529E5"/>
    <w:lvl w:ilvl="0" w:tentative="0">
      <w:start w:val="1"/>
      <w:numFmt w:val="chineseCounting"/>
      <w:suff w:val="nothing"/>
      <w:lvlText w:val="%1."/>
      <w:lvlJc w:val="left"/>
      <w:pPr>
        <w:tabs>
          <w:tab w:val="left" w:pos="0"/>
        </w:tabs>
        <w:ind w:left="0" w:firstLine="0"/>
      </w:pPr>
      <w:rPr>
        <w:rFonts w:hint="eastAsia" w:ascii="宋体" w:hAnsi="宋体" w:eastAsia="宋体" w:cs="宋体"/>
        <w:b/>
        <w:bCs/>
        <w:sz w:val="28"/>
        <w:szCs w:val="28"/>
      </w:rPr>
    </w:lvl>
    <w:lvl w:ilvl="1" w:tentative="0">
      <w:start w:val="1"/>
      <w:numFmt w:val="decimal"/>
      <w:isLgl/>
      <w:lvlText w:val="%1.%2."/>
      <w:lvlJc w:val="left"/>
      <w:pPr>
        <w:tabs>
          <w:tab w:val="left" w:pos="0"/>
        </w:tabs>
        <w:ind w:left="0" w:firstLine="0"/>
      </w:pPr>
      <w:rPr>
        <w:rFonts w:hint="eastAsia" w:ascii="宋体" w:hAnsi="宋体" w:eastAsia="宋体" w:cs="宋体"/>
        <w:b/>
        <w:bCs/>
        <w:snapToGrid w:val="0"/>
        <w:sz w:val="24"/>
        <w:szCs w:val="24"/>
      </w:rPr>
    </w:lvl>
    <w:lvl w:ilvl="2" w:tentative="0">
      <w:start w:val="1"/>
      <w:numFmt w:val="decimal"/>
      <w:isLgl/>
      <w:suff w:val="nothing"/>
      <w:lvlText w:val="%1.%2.%3."/>
      <w:lvlJc w:val="left"/>
      <w:pPr>
        <w:tabs>
          <w:tab w:val="left" w:pos="0"/>
        </w:tabs>
        <w:ind w:left="0" w:firstLine="0"/>
      </w:pPr>
      <w:rPr>
        <w:rFonts w:hint="eastAsia" w:ascii="宋体" w:hAnsi="宋体" w:eastAsia="宋体" w:cs="宋体"/>
        <w:b/>
        <w:bCs/>
        <w:sz w:val="24"/>
        <w:szCs w:val="24"/>
      </w:rPr>
    </w:lvl>
    <w:lvl w:ilvl="3" w:tentative="0">
      <w:start w:val="1"/>
      <w:numFmt w:val="decimal"/>
      <w:pStyle w:val="5"/>
      <w:isLgl/>
      <w:suff w:val="nothing"/>
      <w:lvlText w:val="%1.%2.%3.%4."/>
      <w:lvlJc w:val="left"/>
      <w:pPr>
        <w:tabs>
          <w:tab w:val="left" w:pos="0"/>
        </w:tabs>
        <w:ind w:left="0" w:firstLine="0"/>
      </w:pPr>
      <w:rPr>
        <w:rFonts w:hint="eastAsia" w:ascii="宋体" w:hAnsi="宋体" w:eastAsia="宋体" w:cs="宋体"/>
        <w:b/>
        <w:bCs/>
        <w:sz w:val="24"/>
        <w:szCs w:val="24"/>
      </w:rPr>
    </w:lvl>
    <w:lvl w:ilvl="4" w:tentative="0">
      <w:start w:val="1"/>
      <w:numFmt w:val="decimal"/>
      <w:isLgl/>
      <w:suff w:val="nothing"/>
      <w:lvlText w:val="%1.%2.%3.%4.%5."/>
      <w:lvlJc w:val="left"/>
      <w:pPr>
        <w:tabs>
          <w:tab w:val="left" w:pos="420"/>
        </w:tabs>
        <w:ind w:left="0" w:firstLine="0"/>
      </w:pPr>
      <w:rPr>
        <w:rFonts w:hint="eastAsia" w:ascii="宋体" w:hAnsi="宋体" w:eastAsia="仿宋" w:cs="仿宋"/>
        <w:b/>
        <w:bCs/>
        <w:sz w:val="28"/>
        <w:szCs w:val="28"/>
      </w:rPr>
    </w:lvl>
    <w:lvl w:ilvl="5" w:tentative="0">
      <w:start w:val="1"/>
      <w:numFmt w:val="decimal"/>
      <w:isLgl/>
      <w:suff w:val="nothing"/>
      <w:lvlText w:val="%1.%2.%3.%4.%5.%6."/>
      <w:lvlJc w:val="left"/>
      <w:pPr>
        <w:tabs>
          <w:tab w:val="left" w:pos="420"/>
        </w:tabs>
        <w:ind w:left="0" w:firstLine="0"/>
      </w:pPr>
      <w:rPr>
        <w:rFonts w:hint="eastAsia" w:ascii="宋体" w:hAnsi="宋体" w:eastAsia="宋体" w:cs="宋体"/>
        <w:sz w:val="28"/>
        <w:szCs w:val="28"/>
      </w:rPr>
    </w:lvl>
    <w:lvl w:ilvl="6" w:tentative="0">
      <w:start w:val="1"/>
      <w:numFmt w:val="decimal"/>
      <w:isLgl/>
      <w:suff w:val="nothing"/>
      <w:lvlText w:val="%1.%2.%3.%4.%5.%6.%7."/>
      <w:lvlJc w:val="left"/>
      <w:pPr>
        <w:tabs>
          <w:tab w:val="left" w:pos="420"/>
        </w:tabs>
        <w:ind w:left="0" w:firstLine="0"/>
      </w:pPr>
      <w:rPr>
        <w:rFonts w:hint="eastAsia" w:ascii="宋体" w:hAnsi="宋体" w:eastAsia="宋体"/>
      </w:rPr>
    </w:lvl>
    <w:lvl w:ilvl="7" w:tentative="0">
      <w:start w:val="1"/>
      <w:numFmt w:val="decimal"/>
      <w:isLgl/>
      <w:suff w:val="nothing"/>
      <w:lvlText w:val="%1.%2.%3.%4.%5.%6.%7.%8."/>
      <w:lvlJc w:val="left"/>
      <w:pPr>
        <w:tabs>
          <w:tab w:val="left" w:pos="420"/>
        </w:tabs>
        <w:ind w:left="0" w:firstLine="0"/>
      </w:pPr>
      <w:rPr>
        <w:rFonts w:hint="eastAsia" w:ascii="宋体" w:hAnsi="宋体" w:eastAsia="宋体"/>
      </w:rPr>
    </w:lvl>
    <w:lvl w:ilvl="8" w:tentative="0">
      <w:start w:val="1"/>
      <w:numFmt w:val="decimal"/>
      <w:isLgl/>
      <w:suff w:val="nothing"/>
      <w:lvlText w:val="%1.%2.%3.%4.%5.%6.%7.%8.%9."/>
      <w:lvlJc w:val="left"/>
      <w:pPr>
        <w:tabs>
          <w:tab w:val="left" w:pos="420"/>
        </w:tabs>
        <w:ind w:left="0" w:firstLine="0"/>
      </w:pPr>
      <w:rPr>
        <w:rFonts w:hint="eastAsia" w:ascii="宋体" w:hAnsi="宋体" w:eastAsia="宋体"/>
      </w:rPr>
    </w:lvl>
  </w:abstractNum>
  <w:abstractNum w:abstractNumId="4">
    <w:nsid w:val="105C8E5A"/>
    <w:multiLevelType w:val="singleLevel"/>
    <w:tmpl w:val="105C8E5A"/>
    <w:lvl w:ilvl="0" w:tentative="0">
      <w:start w:val="1"/>
      <w:numFmt w:val="decimal"/>
      <w:lvlText w:val="%1."/>
      <w:lvlJc w:val="left"/>
      <w:pPr>
        <w:ind w:left="425" w:hanging="425"/>
      </w:pPr>
      <w:rPr>
        <w:rFonts w:hint="default"/>
      </w:rPr>
    </w:lvl>
  </w:abstractNum>
  <w:abstractNum w:abstractNumId="5">
    <w:nsid w:val="1E5AD9D0"/>
    <w:multiLevelType w:val="singleLevel"/>
    <w:tmpl w:val="1E5AD9D0"/>
    <w:lvl w:ilvl="0" w:tentative="0">
      <w:start w:val="1"/>
      <w:numFmt w:val="decimal"/>
      <w:lvlText w:val="%1."/>
      <w:lvlJc w:val="left"/>
      <w:pPr>
        <w:ind w:left="425" w:hanging="425"/>
      </w:pPr>
      <w:rPr>
        <w:rFonts w:hint="default"/>
      </w:rPr>
    </w:lvl>
  </w:abstractNum>
  <w:abstractNum w:abstractNumId="6">
    <w:nsid w:val="251FA7CC"/>
    <w:multiLevelType w:val="singleLevel"/>
    <w:tmpl w:val="251FA7CC"/>
    <w:lvl w:ilvl="0" w:tentative="0">
      <w:start w:val="1"/>
      <w:numFmt w:val="decimal"/>
      <w:lvlText w:val="%1."/>
      <w:lvlJc w:val="left"/>
      <w:pPr>
        <w:ind w:left="425" w:hanging="425"/>
      </w:pPr>
      <w:rPr>
        <w:rFonts w:hint="default"/>
      </w:rPr>
    </w:lvl>
  </w:abstractNum>
  <w:abstractNum w:abstractNumId="7">
    <w:nsid w:val="39AB931E"/>
    <w:multiLevelType w:val="singleLevel"/>
    <w:tmpl w:val="39AB931E"/>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7"/>
  </w:num>
  <w:num w:numId="4">
    <w:abstractNumId w:val="1"/>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RiNWUzNThiZjFlMDgwOGE4NzQyZjRkM2Q0Yjg0MDQifQ=="/>
  </w:docVars>
  <w:rsids>
    <w:rsidRoot w:val="00000000"/>
    <w:rsid w:val="018E5F5A"/>
    <w:rsid w:val="13AE69AC"/>
    <w:rsid w:val="1C7E3399"/>
    <w:rsid w:val="1F9A41E7"/>
    <w:rsid w:val="223371AB"/>
    <w:rsid w:val="252C7F11"/>
    <w:rsid w:val="272C2B9C"/>
    <w:rsid w:val="27407D24"/>
    <w:rsid w:val="32160058"/>
    <w:rsid w:val="47045FD4"/>
    <w:rsid w:val="47BD3F51"/>
    <w:rsid w:val="5D2B44E1"/>
    <w:rsid w:val="5F4D2EBF"/>
    <w:rsid w:val="61BB7EDA"/>
    <w:rsid w:val="64011EEE"/>
    <w:rsid w:val="69750844"/>
    <w:rsid w:val="6CAE60A6"/>
    <w:rsid w:val="75101604"/>
    <w:rsid w:val="7E0D0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unhideWhenUsed/>
    <w:qFormat/>
    <w:uiPriority w:val="0"/>
    <w:pPr>
      <w:keepNext/>
      <w:keepLines/>
      <w:numPr>
        <w:ilvl w:val="3"/>
        <w:numId w:val="1"/>
      </w:numPr>
      <w:tabs>
        <w:tab w:val="clear" w:pos="0"/>
      </w:tabs>
      <w:spacing w:line="360" w:lineRule="auto"/>
      <w:outlineLvl w:val="3"/>
    </w:pPr>
    <w:rPr>
      <w:rFonts w:ascii="Arial" w:hAnsi="Arial" w:cs="宋体"/>
      <w:b/>
      <w:sz w:val="24"/>
      <w:lang w:val="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99"/>
    <w:pPr>
      <w:autoSpaceDE w:val="0"/>
      <w:autoSpaceDN w:val="0"/>
      <w:adjustRightInd w:val="0"/>
      <w:snapToGrid w:val="0"/>
      <w:jc w:val="left"/>
    </w:pPr>
    <w:rPr>
      <w:rFonts w:ascii="宋体"/>
      <w:kern w:val="0"/>
      <w:sz w:val="18"/>
      <w:szCs w:val="20"/>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Autospacing="1" w:afterAutospacing="1"/>
      <w:jc w:val="left"/>
    </w:pPr>
    <w:rPr>
      <w:kern w:val="0"/>
      <w:sz w:val="24"/>
    </w:rPr>
  </w:style>
  <w:style w:type="paragraph" w:styleId="15">
    <w:name w:val="Body Text First Indent"/>
    <w:basedOn w:val="2"/>
    <w:next w:val="1"/>
    <w:autoRedefine/>
    <w:qFormat/>
    <w:uiPriority w:val="0"/>
    <w:pPr>
      <w:ind w:firstLine="420" w:firstLineChars="100"/>
    </w:p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楷体" w:hAnsi="楷体" w:eastAsia="楷体" w:cs="楷体"/>
      <w:sz w:val="22"/>
      <w:szCs w:val="22"/>
      <w:lang w:val="en-US" w:eastAsia="en-US" w:bidi="ar-SA"/>
    </w:rPr>
  </w:style>
  <w:style w:type="paragraph" w:styleId="21">
    <w:name w:val="List Paragraph"/>
    <w:basedOn w:val="1"/>
    <w:autoRedefine/>
    <w:qFormat/>
    <w:uiPriority w:val="99"/>
    <w:pPr>
      <w:ind w:firstLine="420" w:firstLineChars="200"/>
    </w:pPr>
  </w:style>
  <w:style w:type="paragraph" w:customStyle="1" w:styleId="22">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23">
    <w:name w:val="索引 11"/>
    <w:basedOn w:val="1"/>
    <w:next w:val="1"/>
    <w:autoRedefine/>
    <w:qFormat/>
    <w:uiPriority w:val="0"/>
    <w:pPr>
      <w:spacing w:line="360" w:lineRule="auto"/>
    </w:pPr>
    <w:rPr>
      <w:rFonts w:ascii="仿宋_GB2312" w:eastAsia="仿宋_GB2312"/>
      <w:sz w:val="24"/>
      <w:szCs w:val="20"/>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TotalTime>18</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2024-04-02T19:26:00Z</dcterms:created>
  <dc:creator>a</dc:creator>
  <cp:lastModifiedBy>李薇</cp:lastModifiedBy>
  <dcterms:modified xsi:type="dcterms:W3CDTF">2024-04-29T10:08:36Z</dcterms:modified>
  <dc:title>广电总局政府采购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2024-04-11T16:47:10Z</vt:filetime>
  </property>
  <property fmtid="{D5CDD505-2E9C-101B-9397-08002B2CF9AE}" pid="4" name="KSOProductBuildVer">
    <vt:lpwstr>2052-12.1.0.16729</vt:lpwstr>
  </property>
  <property fmtid="{D5CDD505-2E9C-101B-9397-08002B2CF9AE}" pid="5" name="ICV">
    <vt:lpwstr>DE3201A8039547DAA4329F5EBF344D2E_13</vt:lpwstr>
  </property>
</Properties>
</file>