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8" w:line="610" w:lineRule="exact"/>
        <w:jc w:val="center"/>
        <w:rPr>
          <w:rFonts w:hint="eastAsia" w:ascii="宋体" w:hAnsi="宋体" w:cs="宋体"/>
          <w:color w:val="000000"/>
          <w:spacing w:val="2"/>
          <w:sz w:val="60"/>
          <w:szCs w:val="22"/>
        </w:rPr>
      </w:pPr>
    </w:p>
    <w:p>
      <w:pPr>
        <w:spacing w:before="168" w:line="610" w:lineRule="exact"/>
        <w:jc w:val="center"/>
        <w:rPr>
          <w:rFonts w:hint="eastAsia" w:ascii="宋体" w:hAnsi="宋体" w:cs="宋体" w:eastAsiaTheme="minorEastAsia"/>
          <w:color w:val="000000"/>
          <w:spacing w:val="2"/>
          <w:sz w:val="60"/>
          <w:szCs w:val="22"/>
          <w:lang w:val="en-US" w:eastAsia="zh-CN"/>
        </w:rPr>
      </w:pPr>
      <w:r>
        <w:rPr>
          <w:rFonts w:hint="eastAsia" w:ascii="宋体" w:hAnsi="宋体" w:cs="宋体"/>
          <w:color w:val="000000"/>
          <w:spacing w:val="2"/>
          <w:sz w:val="60"/>
          <w:szCs w:val="22"/>
        </w:rPr>
        <w:t>新疆维吾尔自治区巴音郭楞蒙古自治州草原极高火险区（高火险区、中火险区）建设项目—</w:t>
      </w:r>
      <w:r>
        <w:rPr>
          <w:rFonts w:hint="eastAsia" w:ascii="宋体" w:hAnsi="宋体" w:cs="宋体"/>
          <w:color w:val="000000" w:themeColor="text1"/>
          <w:spacing w:val="2"/>
          <w:sz w:val="60"/>
          <w:szCs w:val="22"/>
          <w14:textFill>
            <w14:solidFill>
              <w14:schemeClr w14:val="tx1"/>
            </w14:solidFill>
          </w14:textFill>
        </w:rPr>
        <w:t>消防</w:t>
      </w:r>
      <w:r>
        <w:rPr>
          <w:rFonts w:hint="eastAsia" w:ascii="宋体" w:hAnsi="宋体" w:cs="宋体"/>
          <w:color w:val="000000"/>
          <w:spacing w:val="2"/>
          <w:sz w:val="60"/>
          <w:szCs w:val="22"/>
        </w:rPr>
        <w:t>安全防护装备</w:t>
      </w:r>
      <w:r>
        <w:rPr>
          <w:rFonts w:hint="eastAsia" w:ascii="宋体" w:hAnsi="宋体" w:cs="宋体"/>
          <w:color w:val="000000"/>
          <w:spacing w:val="2"/>
          <w:sz w:val="60"/>
          <w:szCs w:val="22"/>
          <w:lang w:val="en-US" w:eastAsia="zh-CN"/>
        </w:rPr>
        <w:t>采购</w:t>
      </w:r>
    </w:p>
    <w:p>
      <w:pPr>
        <w:spacing w:before="168" w:line="610" w:lineRule="exact"/>
        <w:jc w:val="center"/>
        <w:rPr>
          <w:rFonts w:hAnsi="Calibri"/>
          <w:color w:val="000000"/>
          <w:sz w:val="60"/>
          <w:szCs w:val="22"/>
        </w:rPr>
      </w:pPr>
      <w:r>
        <w:rPr>
          <w:rFonts w:ascii="宋体" w:hAnsi="宋体" w:cs="宋体"/>
          <w:color w:val="000000"/>
          <w:spacing w:val="2"/>
          <w:sz w:val="60"/>
          <w:szCs w:val="22"/>
        </w:rPr>
        <w:t>公开招标文件</w:t>
      </w:r>
    </w:p>
    <w:p>
      <w:pPr>
        <w:spacing w:before="126" w:line="708" w:lineRule="exact"/>
        <w:ind w:left="2263"/>
        <w:rPr>
          <w:rFonts w:ascii="宋体" w:hAnsi="宋体" w:cs="宋体"/>
          <w:color w:val="000000"/>
          <w:spacing w:val="2"/>
          <w:sz w:val="60"/>
          <w:szCs w:val="22"/>
        </w:rPr>
      </w:pPr>
    </w:p>
    <w:p>
      <w:pPr>
        <w:spacing w:before="126" w:line="708" w:lineRule="exact"/>
        <w:ind w:left="2263"/>
        <w:rPr>
          <w:rFonts w:ascii="宋体" w:hAnsi="宋体" w:cs="宋体"/>
          <w:color w:val="000000"/>
          <w:spacing w:val="2"/>
          <w:sz w:val="60"/>
          <w:szCs w:val="22"/>
        </w:rPr>
      </w:pPr>
    </w:p>
    <w:p>
      <w:pPr>
        <w:spacing w:before="126" w:line="708" w:lineRule="exact"/>
        <w:ind w:left="2263"/>
        <w:rPr>
          <w:rFonts w:ascii="宋体" w:hAnsi="宋体" w:cs="宋体"/>
          <w:color w:val="000000"/>
          <w:spacing w:val="2"/>
          <w:sz w:val="60"/>
          <w:szCs w:val="22"/>
        </w:rPr>
      </w:pPr>
    </w:p>
    <w:p>
      <w:pPr>
        <w:spacing w:before="126" w:line="708" w:lineRule="exact"/>
        <w:ind w:left="2263"/>
        <w:rPr>
          <w:rFonts w:ascii="宋体" w:hAnsi="宋体" w:cs="宋体"/>
          <w:color w:val="000000"/>
          <w:spacing w:val="2"/>
          <w:sz w:val="60"/>
          <w:szCs w:val="22"/>
        </w:rPr>
      </w:pPr>
    </w:p>
    <w:p>
      <w:pPr>
        <w:spacing w:before="126" w:line="708" w:lineRule="exact"/>
        <w:ind w:left="2263"/>
        <w:rPr>
          <w:rFonts w:ascii="宋体" w:hAnsi="宋体" w:cs="宋体"/>
          <w:color w:val="000000"/>
          <w:spacing w:val="2"/>
          <w:sz w:val="60"/>
          <w:szCs w:val="22"/>
        </w:rPr>
      </w:pPr>
    </w:p>
    <w:p>
      <w:pPr>
        <w:spacing w:before="126" w:line="708" w:lineRule="exact"/>
        <w:rPr>
          <w:rFonts w:ascii="宋体" w:hAnsi="宋体" w:cs="宋体"/>
          <w:color w:val="000000"/>
          <w:spacing w:val="2"/>
          <w:sz w:val="60"/>
          <w:szCs w:val="22"/>
        </w:rPr>
      </w:pPr>
    </w:p>
    <w:p>
      <w:pPr>
        <w:spacing w:before="1123" w:line="370" w:lineRule="exact"/>
        <w:rPr>
          <w:rFonts w:hint="eastAsia" w:hAnsi="Calibri" w:eastAsiaTheme="minorEastAsia"/>
          <w:color w:val="000000"/>
          <w:sz w:val="36"/>
          <w:szCs w:val="22"/>
          <w:highlight w:val="yellow"/>
          <w:lang w:val="en-US" w:eastAsia="zh-CN"/>
        </w:rPr>
      </w:pPr>
      <w:r>
        <w:rPr>
          <w:rFonts w:ascii="宋体" w:hAnsi="宋体" w:cs="宋体"/>
          <w:color w:val="000000"/>
          <w:sz w:val="36"/>
          <w:szCs w:val="22"/>
        </w:rPr>
        <w:t>项目名称：</w:t>
      </w:r>
      <w:r>
        <w:rPr>
          <w:rFonts w:ascii="宋体" w:hAnsi="宋体" w:cs="宋体"/>
          <w:color w:val="000000"/>
          <w:sz w:val="36"/>
          <w:szCs w:val="22"/>
          <w:u w:val="single"/>
        </w:rPr>
        <w:t>新疆维吾尔自治区巴音郭楞蒙古自治州草原极高火险区（高火险区、中火险区）建设项目—</w:t>
      </w:r>
      <w:r>
        <w:rPr>
          <w:rFonts w:ascii="宋体" w:hAnsi="宋体" w:cs="宋体"/>
          <w:color w:val="000000" w:themeColor="text1"/>
          <w:sz w:val="36"/>
          <w:szCs w:val="22"/>
          <w:u w:val="single"/>
          <w14:textFill>
            <w14:solidFill>
              <w14:schemeClr w14:val="tx1"/>
            </w14:solidFill>
          </w14:textFill>
        </w:rPr>
        <w:t>消防</w:t>
      </w:r>
      <w:r>
        <w:rPr>
          <w:rFonts w:ascii="宋体" w:hAnsi="宋体" w:cs="宋体"/>
          <w:color w:val="000000"/>
          <w:sz w:val="36"/>
          <w:szCs w:val="22"/>
          <w:u w:val="single"/>
        </w:rPr>
        <w:t>安全防护装备</w:t>
      </w:r>
      <w:r>
        <w:rPr>
          <w:rFonts w:hint="eastAsia" w:ascii="宋体" w:hAnsi="宋体" w:cs="宋体"/>
          <w:color w:val="000000"/>
          <w:sz w:val="36"/>
          <w:szCs w:val="22"/>
          <w:u w:val="single"/>
          <w:lang w:val="en-US" w:eastAsia="zh-CN"/>
        </w:rPr>
        <w:t>采购</w:t>
      </w:r>
    </w:p>
    <w:p>
      <w:pPr>
        <w:spacing w:before="306" w:line="429" w:lineRule="exact"/>
        <w:rPr>
          <w:rFonts w:hAnsi="Calibri"/>
          <w:color w:val="000000"/>
          <w:sz w:val="36"/>
          <w:szCs w:val="22"/>
        </w:rPr>
      </w:pPr>
      <w:r>
        <w:rPr>
          <w:rFonts w:ascii="宋体" w:hAnsi="宋体" w:cs="宋体"/>
          <w:color w:val="000000"/>
          <w:sz w:val="36"/>
          <w:szCs w:val="22"/>
        </w:rPr>
        <w:t>项目编号</w:t>
      </w:r>
      <w:r>
        <w:rPr>
          <w:rFonts w:ascii="JGJWQI+DejaVuSans" w:hAnsi="Calibri" w:cstheme="minorBidi"/>
          <w:color w:val="000000"/>
          <w:spacing w:val="-1"/>
          <w:sz w:val="36"/>
          <w:szCs w:val="22"/>
        </w:rPr>
        <w:t>/</w:t>
      </w:r>
      <w:r>
        <w:rPr>
          <w:rFonts w:ascii="宋体" w:hAnsi="宋体" w:cs="宋体"/>
          <w:color w:val="000000"/>
          <w:sz w:val="36"/>
          <w:szCs w:val="22"/>
        </w:rPr>
        <w:t>包号：</w:t>
      </w:r>
      <w:r>
        <w:rPr>
          <w:rFonts w:hint="eastAsia" w:ascii="宋体" w:hAnsi="宋体" w:cs="宋体"/>
          <w:color w:val="000000"/>
          <w:sz w:val="36"/>
          <w:szCs w:val="22"/>
          <w:u w:val="single"/>
          <w:lang w:val="en-US" w:eastAsia="zh-CN"/>
        </w:rPr>
        <w:t>JCZFCG(GK)2024-001-3号</w:t>
      </w:r>
    </w:p>
    <w:p>
      <w:pPr>
        <w:spacing w:before="297" w:line="370" w:lineRule="exact"/>
        <w:rPr>
          <w:rFonts w:hAnsi="Calibri"/>
          <w:color w:val="000000"/>
          <w:sz w:val="36"/>
          <w:szCs w:val="22"/>
        </w:rPr>
      </w:pPr>
      <w:r>
        <w:rPr>
          <w:rFonts w:ascii="宋体" w:hAnsi="宋体" w:cs="宋体"/>
          <w:color w:val="000000"/>
          <w:sz w:val="36"/>
          <w:szCs w:val="22"/>
        </w:rPr>
        <w:t>采</w:t>
      </w:r>
      <w:r>
        <w:rPr>
          <w:rFonts w:hAnsi="Calibri" w:cstheme="minorBidi"/>
          <w:color w:val="000000"/>
          <w:spacing w:val="90"/>
          <w:sz w:val="36"/>
          <w:szCs w:val="22"/>
        </w:rPr>
        <w:t xml:space="preserve"> </w:t>
      </w:r>
      <w:r>
        <w:rPr>
          <w:rFonts w:ascii="宋体" w:hAnsi="宋体" w:cs="宋体"/>
          <w:color w:val="000000"/>
          <w:sz w:val="36"/>
          <w:szCs w:val="22"/>
        </w:rPr>
        <w:t>购</w:t>
      </w:r>
      <w:r>
        <w:rPr>
          <w:rFonts w:hAnsi="Calibri" w:cstheme="minorBidi"/>
          <w:color w:val="000000"/>
          <w:spacing w:val="90"/>
          <w:sz w:val="36"/>
          <w:szCs w:val="22"/>
        </w:rPr>
        <w:t xml:space="preserve"> </w:t>
      </w:r>
      <w:r>
        <w:rPr>
          <w:rFonts w:ascii="宋体" w:hAnsi="宋体" w:cs="宋体"/>
          <w:color w:val="000000"/>
          <w:sz w:val="36"/>
          <w:szCs w:val="22"/>
        </w:rPr>
        <w:t>人：</w:t>
      </w:r>
      <w:r>
        <w:rPr>
          <w:rFonts w:hint="eastAsia" w:ascii="宋体" w:hAnsi="宋体" w:cs="宋体"/>
          <w:color w:val="000000"/>
          <w:sz w:val="36"/>
          <w:szCs w:val="22"/>
          <w:u w:val="single"/>
        </w:rPr>
        <w:t>巴音郭楞蒙古自治州林业和草原局</w:t>
      </w:r>
    </w:p>
    <w:p>
      <w:pPr>
        <w:spacing w:before="331" w:line="370" w:lineRule="exact"/>
        <w:rPr>
          <w:rFonts w:hAnsi="Calibri"/>
          <w:color w:val="000000"/>
          <w:sz w:val="36"/>
          <w:szCs w:val="22"/>
        </w:rPr>
        <w:sectPr>
          <w:pgSz w:w="11900" w:h="16840"/>
          <w:pgMar w:top="1440" w:right="1080" w:bottom="1440" w:left="1080" w:header="720" w:footer="720" w:gutter="0"/>
          <w:pgNumType w:start="1"/>
          <w:cols w:space="720" w:num="1"/>
          <w:docGrid w:linePitch="1" w:charSpace="0"/>
        </w:sectPr>
      </w:pPr>
      <w:r>
        <w:rPr>
          <w:rFonts w:ascii="宋体" w:hAnsi="宋体" w:cs="宋体"/>
          <w:color w:val="000000"/>
          <w:sz w:val="36"/>
          <w:szCs w:val="22"/>
        </w:rPr>
        <w:t>采购代理机构：</w:t>
      </w:r>
      <w:r>
        <w:rPr>
          <w:rFonts w:hint="eastAsia" w:ascii="宋体" w:hAnsi="宋体" w:cs="宋体"/>
          <w:color w:val="000000"/>
          <w:sz w:val="36"/>
          <w:szCs w:val="22"/>
          <w:u w:val="single"/>
          <w:lang w:eastAsia="zh-CN"/>
        </w:rPr>
        <w:t>新疆军诚工程项目管理服务有限公司</w:t>
      </w:r>
    </w:p>
    <w:p>
      <w:pPr>
        <w:spacing w:before="402" w:line="370" w:lineRule="exact"/>
        <w:ind w:left="3634"/>
        <w:rPr>
          <w:rFonts w:hAnsi="Calibri"/>
          <w:color w:val="000000"/>
          <w:sz w:val="36"/>
          <w:szCs w:val="22"/>
        </w:rPr>
      </w:pPr>
      <w:bookmarkStart w:id="0" w:name="br1_0"/>
      <w:bookmarkEnd w:id="0"/>
      <w:bookmarkStart w:id="1" w:name="br1_6"/>
      <w:bookmarkEnd w:id="1"/>
      <w:r>
        <w:rPr>
          <w:rFonts w:ascii="宋体" w:hAnsi="宋体" w:cs="宋体"/>
          <w:color w:val="000000"/>
          <w:sz w:val="36"/>
          <w:szCs w:val="22"/>
        </w:rPr>
        <w:t>目</w:t>
      </w:r>
      <w:r>
        <w:rPr>
          <w:rFonts w:hAnsi="Calibri" w:cstheme="minorBidi"/>
          <w:color w:val="000000"/>
          <w:spacing w:val="992"/>
          <w:sz w:val="36"/>
          <w:szCs w:val="22"/>
        </w:rPr>
        <w:t xml:space="preserve"> </w:t>
      </w:r>
      <w:r>
        <w:rPr>
          <w:rFonts w:ascii="宋体" w:hAnsi="宋体" w:cs="宋体"/>
          <w:color w:val="000000"/>
          <w:sz w:val="36"/>
          <w:szCs w:val="22"/>
        </w:rPr>
        <w:t>录</w:t>
      </w:r>
    </w:p>
    <w:p>
      <w:pPr>
        <w:spacing w:before="1334" w:line="289" w:lineRule="exact"/>
        <w:rPr>
          <w:rFonts w:hint="eastAsia" w:ascii="宋体" w:hAnsi="宋体" w:eastAsia="宋体" w:cs="宋体"/>
          <w:color w:val="000000"/>
          <w:szCs w:val="22"/>
        </w:rPr>
      </w:pPr>
      <w:r>
        <w:rPr>
          <w:rFonts w:ascii="宋体" w:hAnsi="宋体" w:cs="宋体"/>
          <w:color w:val="000000"/>
          <w:spacing w:val="1"/>
          <w:szCs w:val="22"/>
        </w:rPr>
        <w:t>第一章</w:t>
      </w:r>
      <w:r>
        <w:rPr>
          <w:rFonts w:hAnsi="Calibri" w:cstheme="minorBidi"/>
          <w:color w:val="000000"/>
          <w:spacing w:val="299"/>
          <w:szCs w:val="22"/>
        </w:rPr>
        <w:t xml:space="preserve"> </w:t>
      </w:r>
      <w:r>
        <w:rPr>
          <w:rFonts w:ascii="宋体" w:hAnsi="宋体" w:cs="宋体"/>
          <w:color w:val="000000"/>
          <w:spacing w:val="1"/>
          <w:szCs w:val="22"/>
        </w:rPr>
        <w:t>投标邀请</w:t>
      </w:r>
      <w:r>
        <w:rPr>
          <w:rFonts w:hint="eastAsia" w:ascii="宋体" w:hAnsi="宋体" w:cs="宋体"/>
          <w:color w:val="000000"/>
          <w:spacing w:val="1"/>
          <w:szCs w:val="22"/>
          <w:u w:val="dotted"/>
          <w:lang w:val="en-US" w:eastAsia="zh-CN"/>
        </w:rPr>
        <w:t xml:space="preserve">                                                     </w:t>
      </w:r>
      <w:r>
        <w:rPr>
          <w:rFonts w:hint="eastAsia" w:ascii="宋体" w:hAnsi="宋体" w:eastAsia="宋体" w:cs="宋体"/>
          <w:color w:val="000000"/>
          <w:szCs w:val="22"/>
        </w:rPr>
        <w:t>1</w:t>
      </w:r>
    </w:p>
    <w:p>
      <w:pPr>
        <w:spacing w:before="179" w:line="289" w:lineRule="exact"/>
        <w:rPr>
          <w:rFonts w:hint="eastAsia" w:ascii="宋体" w:hAnsi="宋体" w:eastAsia="宋体" w:cs="宋体"/>
          <w:color w:val="000000"/>
          <w:szCs w:val="22"/>
        </w:rPr>
      </w:pPr>
      <w:r>
        <w:rPr>
          <w:rFonts w:hint="eastAsia" w:ascii="宋体" w:hAnsi="宋体" w:eastAsia="宋体" w:cs="宋体"/>
          <w:color w:val="000000"/>
          <w:spacing w:val="1"/>
          <w:szCs w:val="22"/>
        </w:rPr>
        <w:t>第二章</w:t>
      </w:r>
      <w:r>
        <w:rPr>
          <w:rFonts w:hint="eastAsia" w:ascii="宋体" w:hAnsi="宋体" w:eastAsia="宋体" w:cs="宋体"/>
          <w:color w:val="000000"/>
          <w:spacing w:val="299"/>
          <w:szCs w:val="22"/>
        </w:rPr>
        <w:t xml:space="preserve"> </w:t>
      </w:r>
      <w:r>
        <w:rPr>
          <w:rFonts w:hint="eastAsia" w:ascii="宋体" w:hAnsi="宋体" w:eastAsia="宋体" w:cs="宋体"/>
          <w:color w:val="000000"/>
          <w:spacing w:val="1"/>
          <w:szCs w:val="22"/>
        </w:rPr>
        <w:t>投标人须知</w:t>
      </w:r>
      <w:r>
        <w:rPr>
          <w:rFonts w:hint="eastAsia" w:ascii="宋体" w:hAnsi="宋体" w:eastAsia="宋体" w:cs="宋体"/>
          <w:color w:val="000000"/>
          <w:spacing w:val="1"/>
          <w:szCs w:val="22"/>
          <w:u w:val="dotted"/>
          <w:lang w:val="en-US" w:eastAsia="zh-CN"/>
        </w:rPr>
        <w:t xml:space="preserve">                                                   </w:t>
      </w:r>
      <w:r>
        <w:rPr>
          <w:rFonts w:hint="eastAsia" w:ascii="宋体" w:hAnsi="宋体" w:eastAsia="宋体" w:cs="宋体"/>
          <w:color w:val="000000"/>
          <w:szCs w:val="22"/>
        </w:rPr>
        <w:t>5</w:t>
      </w:r>
    </w:p>
    <w:p>
      <w:pPr>
        <w:spacing w:before="176" w:line="289" w:lineRule="exact"/>
        <w:rPr>
          <w:rFonts w:hint="default" w:ascii="宋体" w:hAnsi="宋体" w:eastAsia="宋体" w:cs="宋体"/>
          <w:color w:val="000000"/>
          <w:szCs w:val="22"/>
          <w:lang w:val="en-US" w:eastAsia="zh-CN"/>
        </w:rPr>
      </w:pPr>
      <w:r>
        <w:rPr>
          <w:rFonts w:hint="eastAsia" w:ascii="宋体" w:hAnsi="宋体" w:eastAsia="宋体" w:cs="宋体"/>
          <w:color w:val="000000"/>
          <w:spacing w:val="1"/>
          <w:szCs w:val="22"/>
        </w:rPr>
        <w:t>第三章</w:t>
      </w:r>
      <w:r>
        <w:rPr>
          <w:rFonts w:hint="eastAsia" w:ascii="宋体" w:hAnsi="宋体" w:eastAsia="宋体" w:cs="宋体"/>
          <w:color w:val="000000"/>
          <w:spacing w:val="299"/>
          <w:szCs w:val="22"/>
        </w:rPr>
        <w:t xml:space="preserve"> </w:t>
      </w:r>
      <w:r>
        <w:rPr>
          <w:rFonts w:hint="eastAsia" w:ascii="宋体" w:hAnsi="宋体" w:eastAsia="宋体" w:cs="宋体"/>
          <w:color w:val="000000"/>
          <w:spacing w:val="1"/>
          <w:szCs w:val="22"/>
        </w:rPr>
        <w:t>资格审查</w:t>
      </w:r>
      <w:r>
        <w:rPr>
          <w:rFonts w:hint="eastAsia" w:ascii="宋体" w:hAnsi="宋体" w:eastAsia="宋体" w:cs="宋体"/>
          <w:color w:val="000000"/>
          <w:spacing w:val="1"/>
          <w:szCs w:val="22"/>
          <w:u w:val="dotted"/>
          <w:lang w:val="en-US" w:eastAsia="zh-CN"/>
        </w:rPr>
        <w:t xml:space="preserve">                                                    </w:t>
      </w:r>
      <w:r>
        <w:rPr>
          <w:rFonts w:hint="eastAsia" w:ascii="宋体" w:hAnsi="宋体" w:eastAsia="宋体" w:cs="宋体"/>
          <w:color w:val="000000"/>
          <w:spacing w:val="-1"/>
          <w:szCs w:val="22"/>
          <w:lang w:val="en-US" w:eastAsia="zh-CN"/>
        </w:rPr>
        <w:t>19</w:t>
      </w:r>
    </w:p>
    <w:p>
      <w:pPr>
        <w:spacing w:before="179" w:line="289" w:lineRule="exact"/>
        <w:rPr>
          <w:rFonts w:hint="eastAsia" w:ascii="宋体" w:hAnsi="宋体" w:eastAsia="宋体" w:cs="宋体"/>
          <w:color w:val="000000"/>
          <w:szCs w:val="22"/>
          <w:lang w:eastAsia="zh-CN"/>
        </w:rPr>
      </w:pPr>
      <w:r>
        <w:rPr>
          <w:rFonts w:hint="eastAsia" w:ascii="宋体" w:hAnsi="宋体" w:eastAsia="宋体" w:cs="宋体"/>
          <w:color w:val="000000"/>
          <w:spacing w:val="1"/>
          <w:szCs w:val="22"/>
        </w:rPr>
        <w:t>第四章</w:t>
      </w:r>
      <w:r>
        <w:rPr>
          <w:rFonts w:hint="eastAsia" w:ascii="宋体" w:hAnsi="宋体" w:eastAsia="宋体" w:cs="宋体"/>
          <w:color w:val="000000"/>
          <w:spacing w:val="299"/>
          <w:szCs w:val="22"/>
        </w:rPr>
        <w:t xml:space="preserve"> </w:t>
      </w:r>
      <w:r>
        <w:rPr>
          <w:rFonts w:hint="eastAsia" w:ascii="宋体" w:hAnsi="宋体" w:eastAsia="宋体" w:cs="宋体"/>
          <w:color w:val="000000"/>
          <w:spacing w:val="1"/>
          <w:szCs w:val="22"/>
        </w:rPr>
        <w:t>评标程序、评标方法和评标标准</w:t>
      </w:r>
      <w:r>
        <w:rPr>
          <w:rFonts w:hint="eastAsia" w:ascii="宋体" w:hAnsi="宋体" w:eastAsia="宋体" w:cs="宋体"/>
          <w:color w:val="000000"/>
          <w:spacing w:val="1"/>
          <w:szCs w:val="22"/>
          <w:u w:val="dotted"/>
          <w:lang w:val="en-US" w:eastAsia="zh-CN"/>
        </w:rPr>
        <w:t xml:space="preserve">                                </w:t>
      </w:r>
      <w:r>
        <w:rPr>
          <w:rFonts w:hint="eastAsia" w:ascii="宋体" w:hAnsi="宋体" w:eastAsia="宋体" w:cs="宋体"/>
          <w:color w:val="000000"/>
          <w:spacing w:val="-1"/>
          <w:szCs w:val="22"/>
        </w:rPr>
        <w:t>2</w:t>
      </w:r>
      <w:r>
        <w:rPr>
          <w:rFonts w:hint="eastAsia" w:ascii="宋体" w:hAnsi="宋体" w:eastAsia="宋体" w:cs="宋体"/>
          <w:color w:val="000000"/>
          <w:spacing w:val="-1"/>
          <w:szCs w:val="22"/>
          <w:lang w:val="en-US" w:eastAsia="zh-CN"/>
        </w:rPr>
        <w:t>1</w:t>
      </w:r>
    </w:p>
    <w:p>
      <w:pPr>
        <w:spacing w:before="176" w:line="289" w:lineRule="exact"/>
        <w:rPr>
          <w:rFonts w:hint="eastAsia" w:ascii="宋体" w:hAnsi="宋体" w:eastAsia="宋体" w:cs="宋体"/>
          <w:color w:val="000000"/>
          <w:szCs w:val="22"/>
          <w:lang w:eastAsia="zh-CN"/>
        </w:rPr>
      </w:pPr>
      <w:r>
        <w:rPr>
          <w:rFonts w:hint="eastAsia" w:ascii="宋体" w:hAnsi="宋体" w:eastAsia="宋体" w:cs="宋体"/>
          <w:color w:val="000000"/>
          <w:spacing w:val="1"/>
          <w:szCs w:val="22"/>
        </w:rPr>
        <w:t>第五章</w:t>
      </w:r>
      <w:r>
        <w:rPr>
          <w:rFonts w:hint="eastAsia" w:ascii="宋体" w:hAnsi="宋体" w:eastAsia="宋体" w:cs="宋体"/>
          <w:color w:val="000000"/>
          <w:spacing w:val="299"/>
          <w:szCs w:val="22"/>
        </w:rPr>
        <w:t xml:space="preserve"> </w:t>
      </w:r>
      <w:r>
        <w:rPr>
          <w:rFonts w:hint="eastAsia" w:ascii="宋体" w:hAnsi="宋体" w:eastAsia="宋体" w:cs="宋体"/>
          <w:color w:val="000000"/>
          <w:spacing w:val="1"/>
          <w:szCs w:val="22"/>
        </w:rPr>
        <w:t>采购需求</w:t>
      </w:r>
      <w:r>
        <w:rPr>
          <w:rFonts w:hint="eastAsia" w:ascii="宋体" w:hAnsi="宋体" w:eastAsia="宋体" w:cs="宋体"/>
          <w:color w:val="000000"/>
          <w:spacing w:val="1"/>
          <w:szCs w:val="22"/>
          <w:u w:val="dotted"/>
          <w:lang w:val="en-US" w:eastAsia="zh-CN"/>
        </w:rPr>
        <w:t xml:space="preserve">                                                    </w:t>
      </w:r>
      <w:r>
        <w:rPr>
          <w:rFonts w:hint="eastAsia" w:ascii="宋体" w:hAnsi="宋体" w:eastAsia="宋体" w:cs="宋体"/>
          <w:color w:val="000000"/>
          <w:spacing w:val="-1"/>
          <w:szCs w:val="22"/>
          <w:lang w:val="en-US" w:eastAsia="zh-CN"/>
        </w:rPr>
        <w:t>29</w:t>
      </w:r>
    </w:p>
    <w:p>
      <w:pPr>
        <w:spacing w:before="179" w:line="289" w:lineRule="exact"/>
        <w:rPr>
          <w:rFonts w:hint="eastAsia" w:ascii="宋体" w:hAnsi="宋体" w:eastAsia="宋体" w:cs="宋体"/>
          <w:color w:val="000000"/>
          <w:szCs w:val="22"/>
          <w:lang w:eastAsia="zh-CN"/>
        </w:rPr>
      </w:pPr>
      <w:r>
        <w:rPr>
          <w:rFonts w:hint="eastAsia" w:ascii="宋体" w:hAnsi="宋体" w:eastAsia="宋体" w:cs="宋体"/>
          <w:color w:val="000000"/>
          <w:spacing w:val="1"/>
          <w:szCs w:val="22"/>
        </w:rPr>
        <w:t>第六章</w:t>
      </w:r>
      <w:r>
        <w:rPr>
          <w:rFonts w:hint="eastAsia" w:ascii="宋体" w:hAnsi="宋体" w:eastAsia="宋体" w:cs="宋体"/>
          <w:color w:val="000000"/>
          <w:spacing w:val="299"/>
          <w:szCs w:val="22"/>
        </w:rPr>
        <w:t xml:space="preserve"> </w:t>
      </w:r>
      <w:r>
        <w:rPr>
          <w:rFonts w:hint="eastAsia" w:ascii="宋体" w:hAnsi="宋体" w:eastAsia="宋体" w:cs="宋体"/>
          <w:color w:val="000000"/>
          <w:spacing w:val="1"/>
          <w:szCs w:val="22"/>
        </w:rPr>
        <w:t>拟签订的合同文本</w:t>
      </w:r>
      <w:r>
        <w:rPr>
          <w:rFonts w:hint="eastAsia" w:ascii="宋体" w:hAnsi="宋体" w:eastAsia="宋体" w:cs="宋体"/>
          <w:color w:val="000000"/>
          <w:spacing w:val="1"/>
          <w:szCs w:val="22"/>
          <w:u w:val="dotted"/>
          <w:lang w:val="en-US" w:eastAsia="zh-CN"/>
        </w:rPr>
        <w:t xml:space="preserve">                                            </w:t>
      </w:r>
      <w:r>
        <w:rPr>
          <w:rFonts w:hint="eastAsia" w:ascii="宋体" w:hAnsi="宋体" w:eastAsia="宋体" w:cs="宋体"/>
          <w:color w:val="000000"/>
          <w:spacing w:val="-1"/>
          <w:szCs w:val="22"/>
        </w:rPr>
        <w:t>3</w:t>
      </w:r>
      <w:r>
        <w:rPr>
          <w:rFonts w:hint="eastAsia" w:ascii="宋体" w:hAnsi="宋体" w:eastAsia="宋体" w:cs="宋体"/>
          <w:color w:val="000000"/>
          <w:spacing w:val="-1"/>
          <w:szCs w:val="22"/>
          <w:lang w:val="en-US" w:eastAsia="zh-CN"/>
        </w:rPr>
        <w:t>7</w:t>
      </w:r>
    </w:p>
    <w:p>
      <w:pPr>
        <w:spacing w:before="176" w:line="289" w:lineRule="exact"/>
        <w:rPr>
          <w:rFonts w:hint="eastAsia" w:ascii="宋体" w:hAnsi="宋体" w:eastAsia="宋体" w:cs="宋体"/>
          <w:color w:val="000000"/>
          <w:szCs w:val="22"/>
          <w:lang w:eastAsia="zh-CN"/>
        </w:rPr>
        <w:sectPr>
          <w:pgSz w:w="11900" w:h="16840"/>
          <w:pgMar w:top="1440" w:right="1080" w:bottom="1440" w:left="1080" w:header="720" w:footer="720" w:gutter="0"/>
          <w:pgNumType w:start="1"/>
          <w:cols w:space="720" w:num="1"/>
          <w:docGrid w:linePitch="1" w:charSpace="0"/>
        </w:sectPr>
      </w:pPr>
      <w:r>
        <w:rPr>
          <w:rFonts w:hint="eastAsia" w:ascii="宋体" w:hAnsi="宋体" w:eastAsia="宋体" w:cs="宋体"/>
          <w:color w:val="000000"/>
          <w:spacing w:val="1"/>
          <w:szCs w:val="22"/>
        </w:rPr>
        <w:t>第七章</w:t>
      </w:r>
      <w:r>
        <w:rPr>
          <w:rFonts w:hint="eastAsia" w:ascii="宋体" w:hAnsi="宋体" w:eastAsia="宋体" w:cs="宋体"/>
          <w:color w:val="000000"/>
          <w:spacing w:val="299"/>
          <w:szCs w:val="22"/>
        </w:rPr>
        <w:t xml:space="preserve"> </w:t>
      </w:r>
      <w:r>
        <w:rPr>
          <w:rFonts w:hint="eastAsia" w:ascii="宋体" w:hAnsi="宋体" w:eastAsia="宋体" w:cs="宋体"/>
          <w:color w:val="000000"/>
          <w:spacing w:val="1"/>
          <w:szCs w:val="22"/>
        </w:rPr>
        <w:t>投标文件格式</w:t>
      </w:r>
      <w:r>
        <w:rPr>
          <w:rFonts w:hint="eastAsia" w:ascii="宋体" w:hAnsi="宋体" w:eastAsia="宋体" w:cs="宋体"/>
          <w:color w:val="000000"/>
          <w:spacing w:val="1"/>
          <w:szCs w:val="22"/>
          <w:u w:val="dotted"/>
          <w:lang w:val="en-US" w:eastAsia="zh-CN"/>
        </w:rPr>
        <w:t xml:space="preserve">                                                </w:t>
      </w:r>
      <w:r>
        <w:rPr>
          <w:rFonts w:hint="eastAsia" w:ascii="宋体" w:hAnsi="宋体" w:eastAsia="宋体" w:cs="宋体"/>
          <w:color w:val="000000"/>
          <w:spacing w:val="-1"/>
          <w:szCs w:val="22"/>
        </w:rPr>
        <w:t>3</w:t>
      </w:r>
      <w:r>
        <w:rPr>
          <w:rFonts w:hint="eastAsia" w:ascii="宋体" w:hAnsi="宋体" w:eastAsia="宋体" w:cs="宋体"/>
          <w:color w:val="000000"/>
          <w:spacing w:val="-1"/>
          <w:szCs w:val="22"/>
          <w:lang w:val="en-US" w:eastAsia="zh-CN"/>
        </w:rPr>
        <w:t>9</w:t>
      </w:r>
    </w:p>
    <w:p>
      <w:pPr>
        <w:spacing w:before="402" w:line="370" w:lineRule="exact"/>
        <w:ind w:left="3002"/>
        <w:rPr>
          <w:rFonts w:ascii="宋体" w:hAnsi="宋体" w:cs="宋体"/>
          <w:color w:val="000000"/>
          <w:spacing w:val="2"/>
          <w:sz w:val="36"/>
          <w:szCs w:val="22"/>
        </w:rPr>
      </w:pPr>
      <w:r>
        <w:rPr>
          <w:rFonts w:ascii="宋体" w:hAnsi="宋体" w:cs="宋体"/>
          <w:color w:val="000000"/>
          <w:spacing w:val="1"/>
          <w:sz w:val="36"/>
          <w:szCs w:val="22"/>
        </w:rPr>
        <w:t>第一章</w:t>
      </w:r>
      <w:r>
        <w:rPr>
          <w:rFonts w:hAnsi="Calibri" w:cstheme="minorBidi"/>
          <w:color w:val="000000"/>
          <w:spacing w:val="449"/>
          <w:sz w:val="36"/>
          <w:szCs w:val="22"/>
        </w:rPr>
        <w:t xml:space="preserve"> </w:t>
      </w:r>
      <w:r>
        <w:rPr>
          <w:rFonts w:ascii="宋体" w:hAnsi="宋体" w:cs="宋体"/>
          <w:color w:val="000000"/>
          <w:spacing w:val="2"/>
          <w:sz w:val="36"/>
          <w:szCs w:val="22"/>
        </w:rPr>
        <w:t>投标邀请</w:t>
      </w:r>
    </w:p>
    <w:p>
      <w:pPr>
        <w:pStyle w:val="5"/>
      </w:pP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szCs w:val="22"/>
        </w:rPr>
      </w:pPr>
      <w:r>
        <w:rPr>
          <w:rFonts w:hint="eastAsia" w:ascii="宋体" w:hAnsi="宋体" w:eastAsia="宋体" w:cs="宋体"/>
          <w:color w:val="000000"/>
          <w:szCs w:val="22"/>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spacing w:val="1"/>
          <w:szCs w:val="22"/>
        </w:rPr>
      </w:pPr>
      <w:r>
        <w:rPr>
          <w:rFonts w:hint="eastAsia" w:ascii="宋体" w:hAnsi="宋体" w:eastAsia="宋体" w:cs="宋体"/>
          <w:color w:val="000000"/>
          <w:szCs w:val="22"/>
          <w:u w:val="single"/>
        </w:rPr>
        <w:t>新疆维吾尔自治区巴音郭楞蒙古自治州草原极高火险区（高火险区、中火险区）建设项目—</w:t>
      </w:r>
      <w:r>
        <w:rPr>
          <w:rFonts w:hint="eastAsia" w:ascii="宋体" w:hAnsi="宋体" w:eastAsia="宋体" w:cs="宋体"/>
          <w:color w:val="000000" w:themeColor="text1"/>
          <w:szCs w:val="22"/>
          <w:u w:val="single"/>
          <w14:textFill>
            <w14:solidFill>
              <w14:schemeClr w14:val="tx1"/>
            </w14:solidFill>
          </w14:textFill>
        </w:rPr>
        <w:t>消防</w:t>
      </w:r>
      <w:r>
        <w:rPr>
          <w:rFonts w:hint="eastAsia" w:ascii="宋体" w:hAnsi="宋体" w:eastAsia="宋体" w:cs="宋体"/>
          <w:color w:val="000000"/>
          <w:szCs w:val="22"/>
          <w:u w:val="single"/>
        </w:rPr>
        <w:t>安全防护装备</w:t>
      </w:r>
      <w:r>
        <w:rPr>
          <w:rFonts w:hint="eastAsia" w:ascii="宋体" w:hAnsi="宋体" w:eastAsia="宋体" w:cs="宋体"/>
          <w:color w:val="000000"/>
          <w:szCs w:val="22"/>
          <w:u w:val="single"/>
          <w:lang w:val="en-US" w:eastAsia="zh-CN"/>
        </w:rPr>
        <w:t>采购</w:t>
      </w:r>
      <w:r>
        <w:rPr>
          <w:rFonts w:hint="eastAsia" w:ascii="宋体" w:hAnsi="宋体" w:eastAsia="宋体" w:cs="宋体"/>
          <w:color w:val="000000"/>
          <w:szCs w:val="22"/>
        </w:rPr>
        <w:t>的潜在供应商应在政采云平台</w:t>
      </w:r>
      <w:r>
        <w:rPr>
          <w:rFonts w:hint="eastAsia" w:ascii="宋体" w:hAnsi="宋体" w:eastAsia="宋体" w:cs="宋体"/>
          <w:color w:val="000000"/>
          <w:szCs w:val="22"/>
          <w:u w:val="single"/>
          <w:lang w:val="en-US" w:eastAsia="zh-CN"/>
        </w:rPr>
        <w:t>(</w:t>
      </w:r>
      <w:r>
        <w:rPr>
          <w:rFonts w:hint="eastAsia" w:ascii="宋体" w:hAnsi="宋体" w:eastAsia="宋体" w:cs="宋体"/>
          <w:color w:val="000000"/>
          <w:szCs w:val="22"/>
          <w:u w:val="single"/>
          <w:lang w:eastAsia="zh-CN"/>
        </w:rPr>
        <w:t>http://www.zcygov.cn/</w:t>
      </w:r>
      <w:r>
        <w:rPr>
          <w:rFonts w:hint="eastAsia" w:ascii="宋体" w:hAnsi="宋体" w:eastAsia="宋体" w:cs="宋体"/>
          <w:color w:val="000000"/>
          <w:szCs w:val="22"/>
          <w:u w:val="single"/>
          <w:lang w:val="en-US" w:eastAsia="zh-CN"/>
        </w:rPr>
        <w:t>)</w:t>
      </w:r>
      <w:r>
        <w:rPr>
          <w:rFonts w:hint="eastAsia" w:ascii="宋体" w:hAnsi="宋体" w:eastAsia="宋体" w:cs="宋体"/>
          <w:color w:val="000000"/>
          <w:szCs w:val="22"/>
        </w:rPr>
        <w:t>获取采购文件，并于</w:t>
      </w:r>
      <w:r>
        <w:rPr>
          <w:rFonts w:hint="eastAsia" w:ascii="宋体" w:hAnsi="宋体" w:eastAsia="宋体" w:cs="宋体"/>
          <w:color w:val="auto"/>
          <w:szCs w:val="22"/>
          <w:u w:val="single"/>
          <w:lang w:val="en-US" w:eastAsia="zh-CN"/>
        </w:rPr>
        <w:t>2024</w:t>
      </w:r>
      <w:r>
        <w:rPr>
          <w:rFonts w:hint="eastAsia" w:ascii="宋体" w:hAnsi="宋体" w:eastAsia="宋体" w:cs="宋体"/>
          <w:color w:val="auto"/>
          <w:szCs w:val="22"/>
          <w:u w:val="single"/>
        </w:rPr>
        <w:t>年</w:t>
      </w:r>
      <w:r>
        <w:rPr>
          <w:rFonts w:hint="eastAsia" w:ascii="宋体" w:hAnsi="宋体" w:eastAsia="宋体" w:cs="宋体"/>
          <w:color w:val="auto"/>
          <w:szCs w:val="22"/>
          <w:u w:val="single"/>
          <w:lang w:val="en-US" w:eastAsia="zh-CN"/>
        </w:rPr>
        <w:t>5</w:t>
      </w:r>
      <w:r>
        <w:rPr>
          <w:rFonts w:hint="eastAsia" w:ascii="宋体" w:hAnsi="宋体" w:eastAsia="宋体" w:cs="宋体"/>
          <w:color w:val="auto"/>
          <w:szCs w:val="22"/>
          <w:u w:val="single"/>
        </w:rPr>
        <w:t>月</w:t>
      </w:r>
      <w:r>
        <w:rPr>
          <w:rFonts w:hint="eastAsia" w:ascii="宋体" w:hAnsi="宋体" w:eastAsia="宋体" w:cs="宋体"/>
          <w:color w:val="auto"/>
          <w:szCs w:val="22"/>
          <w:u w:val="single"/>
          <w:lang w:val="en-US" w:eastAsia="zh-CN"/>
        </w:rPr>
        <w:t>10</w:t>
      </w:r>
      <w:r>
        <w:rPr>
          <w:rFonts w:hint="eastAsia" w:ascii="宋体" w:hAnsi="宋体" w:eastAsia="宋体" w:cs="宋体"/>
          <w:color w:val="auto"/>
          <w:szCs w:val="22"/>
          <w:u w:val="single"/>
        </w:rPr>
        <w:t>日</w:t>
      </w:r>
      <w:r>
        <w:rPr>
          <w:rFonts w:hint="eastAsia" w:ascii="宋体" w:hAnsi="宋体" w:eastAsia="宋体" w:cs="宋体"/>
          <w:color w:val="auto"/>
          <w:szCs w:val="22"/>
          <w:u w:val="single"/>
          <w:lang w:val="en-US" w:eastAsia="zh-CN"/>
        </w:rPr>
        <w:t>11</w:t>
      </w:r>
      <w:r>
        <w:rPr>
          <w:rFonts w:hint="eastAsia" w:ascii="宋体" w:hAnsi="宋体" w:eastAsia="宋体" w:cs="宋体"/>
          <w:color w:val="auto"/>
          <w:szCs w:val="22"/>
          <w:u w:val="single"/>
          <w:lang w:eastAsia="zh-CN"/>
        </w:rPr>
        <w:t>：</w:t>
      </w:r>
      <w:r>
        <w:rPr>
          <w:rFonts w:hint="eastAsia" w:ascii="宋体" w:hAnsi="宋体" w:eastAsia="宋体" w:cs="宋体"/>
          <w:color w:val="auto"/>
          <w:szCs w:val="22"/>
          <w:u w:val="single"/>
          <w:lang w:val="en-US" w:eastAsia="zh-CN"/>
        </w:rPr>
        <w:t>00</w:t>
      </w:r>
      <w:r>
        <w:rPr>
          <w:rFonts w:hint="eastAsia" w:ascii="宋体" w:hAnsi="宋体" w:eastAsia="宋体" w:cs="宋体"/>
          <w:color w:val="000000"/>
          <w:szCs w:val="22"/>
        </w:rPr>
        <w:t>（北京时间）前提交响应文件。</w:t>
      </w:r>
    </w:p>
    <w:p>
      <w:pPr>
        <w:spacing w:before="873" w:line="250" w:lineRule="exact"/>
        <w:rPr>
          <w:rFonts w:hint="eastAsia" w:ascii="宋体" w:hAnsi="宋体" w:eastAsia="宋体" w:cs="宋体"/>
          <w:color w:val="000000"/>
          <w:szCs w:val="22"/>
        </w:rPr>
      </w:pPr>
      <w:r>
        <w:rPr>
          <w:rFonts w:hint="eastAsia" w:ascii="宋体" w:hAnsi="宋体" w:eastAsia="宋体" w:cs="宋体"/>
          <w:color w:val="000000"/>
          <w:spacing w:val="1"/>
          <w:szCs w:val="22"/>
        </w:rPr>
        <w:t>一、项目基本情况</w:t>
      </w:r>
    </w:p>
    <w:p>
      <w:pPr>
        <w:spacing w:before="199" w:line="289" w:lineRule="exact"/>
        <w:ind w:left="480"/>
        <w:rPr>
          <w:rFonts w:hint="eastAsia" w:ascii="宋体" w:hAnsi="宋体" w:eastAsia="宋体" w:cs="宋体"/>
          <w:color w:val="000000"/>
          <w:szCs w:val="22"/>
        </w:rPr>
      </w:pPr>
      <w:r>
        <w:rPr>
          <w:rFonts w:hint="eastAsia" w:ascii="宋体" w:hAnsi="宋体" w:eastAsia="宋体" w:cs="宋体"/>
          <w:color w:val="000000"/>
          <w:szCs w:val="22"/>
        </w:rPr>
        <w:t>1.项目编号：</w:t>
      </w:r>
      <w:r>
        <w:rPr>
          <w:rFonts w:hint="eastAsia" w:ascii="宋体" w:hAnsi="宋体" w:eastAsia="宋体" w:cs="宋体"/>
          <w:color w:val="000000"/>
          <w:szCs w:val="22"/>
          <w:u w:val="single"/>
          <w:lang w:val="en-US" w:eastAsia="zh-CN"/>
        </w:rPr>
        <w:t>JCZFCG(GK)2024-001-3号</w:t>
      </w:r>
    </w:p>
    <w:p>
      <w:pPr>
        <w:spacing w:before="176" w:line="360" w:lineRule="auto"/>
        <w:ind w:left="480"/>
        <w:rPr>
          <w:rFonts w:hint="eastAsia" w:ascii="宋体" w:hAnsi="宋体" w:eastAsia="宋体" w:cs="宋体"/>
          <w:color w:val="000000"/>
          <w:szCs w:val="22"/>
          <w:lang w:val="en-US" w:eastAsia="zh-CN"/>
        </w:rPr>
      </w:pPr>
      <w:r>
        <w:rPr>
          <w:rFonts w:hint="eastAsia" w:ascii="宋体" w:hAnsi="宋体" w:eastAsia="宋体" w:cs="宋体"/>
          <w:color w:val="000000"/>
          <w:szCs w:val="22"/>
        </w:rPr>
        <w:t>2.项目名称：</w:t>
      </w:r>
      <w:r>
        <w:rPr>
          <w:rFonts w:hint="eastAsia" w:ascii="宋体" w:hAnsi="宋体" w:eastAsia="宋体" w:cs="宋体"/>
          <w:color w:val="000000"/>
          <w:szCs w:val="22"/>
          <w:u w:val="single"/>
        </w:rPr>
        <w:t>新疆维吾尔自治区巴音郭楞蒙古自治州草原极高火险区（高火险区、中火险区）建设项目—</w:t>
      </w:r>
      <w:r>
        <w:rPr>
          <w:rFonts w:hint="eastAsia" w:ascii="宋体" w:hAnsi="宋体" w:eastAsia="宋体" w:cs="宋体"/>
          <w:color w:val="000000" w:themeColor="text1"/>
          <w:szCs w:val="22"/>
          <w:u w:val="single"/>
          <w14:textFill>
            <w14:solidFill>
              <w14:schemeClr w14:val="tx1"/>
            </w14:solidFill>
          </w14:textFill>
        </w:rPr>
        <w:t>消防</w:t>
      </w:r>
      <w:r>
        <w:rPr>
          <w:rFonts w:hint="eastAsia" w:ascii="宋体" w:hAnsi="宋体" w:eastAsia="宋体" w:cs="宋体"/>
          <w:color w:val="000000"/>
          <w:szCs w:val="22"/>
          <w:u w:val="single"/>
        </w:rPr>
        <w:t>安全防护装备</w:t>
      </w:r>
      <w:r>
        <w:rPr>
          <w:rFonts w:hint="eastAsia" w:ascii="宋体" w:hAnsi="宋体" w:eastAsia="宋体" w:cs="宋体"/>
          <w:color w:val="000000"/>
          <w:szCs w:val="22"/>
          <w:u w:val="single"/>
          <w:lang w:val="en-US" w:eastAsia="zh-CN"/>
        </w:rPr>
        <w:t>采购</w:t>
      </w:r>
    </w:p>
    <w:p>
      <w:pPr>
        <w:spacing w:before="179" w:line="289" w:lineRule="exact"/>
        <w:ind w:left="480"/>
        <w:rPr>
          <w:rFonts w:hint="eastAsia" w:ascii="宋体" w:hAnsi="宋体" w:eastAsia="宋体" w:cs="宋体"/>
          <w:color w:val="000000"/>
          <w:szCs w:val="22"/>
        </w:rPr>
      </w:pPr>
      <w:r>
        <w:rPr>
          <w:rFonts w:hint="eastAsia" w:ascii="宋体" w:hAnsi="宋体" w:eastAsia="宋体" w:cs="宋体"/>
          <w:bCs w:val="0"/>
          <w:color w:val="000000"/>
          <w:sz w:val="24"/>
          <w:szCs w:val="22"/>
          <w:lang w:val="en-US" w:eastAsia="zh-CN" w:bidi="ar-SA"/>
        </w:rPr>
        <w:t>3.采购方式：政府采购公开招标</w:t>
      </w:r>
    </w:p>
    <w:p>
      <w:pPr>
        <w:spacing w:before="179" w:line="289" w:lineRule="exact"/>
        <w:ind w:left="480"/>
        <w:rPr>
          <w:rFonts w:hint="eastAsia" w:ascii="宋体" w:hAnsi="宋体" w:eastAsia="宋体" w:cs="宋体"/>
          <w:color w:val="000000"/>
          <w:szCs w:val="22"/>
          <w:lang w:val="en-US" w:eastAsia="zh-CN"/>
        </w:rPr>
      </w:pPr>
      <w:r>
        <w:rPr>
          <w:rFonts w:hint="eastAsia" w:ascii="宋体" w:hAnsi="宋体" w:eastAsia="宋体" w:cs="宋体"/>
          <w:color w:val="000000"/>
          <w:szCs w:val="22"/>
          <w:lang w:val="en-US" w:eastAsia="zh-CN"/>
        </w:rPr>
        <w:t>4</w:t>
      </w:r>
      <w:r>
        <w:rPr>
          <w:rFonts w:hint="eastAsia" w:ascii="宋体" w:hAnsi="宋体" w:eastAsia="宋体" w:cs="宋体"/>
          <w:color w:val="000000"/>
          <w:szCs w:val="22"/>
        </w:rPr>
        <w:t>.项目预算金额：</w:t>
      </w:r>
      <w:r>
        <w:rPr>
          <w:rFonts w:hint="eastAsia" w:ascii="宋体" w:hAnsi="宋体" w:eastAsia="宋体" w:cs="宋体"/>
          <w:color w:val="000000"/>
          <w:szCs w:val="22"/>
          <w:lang w:val="en-US" w:eastAsia="zh-CN"/>
        </w:rPr>
        <w:t xml:space="preserve">4075500元   </w:t>
      </w:r>
      <w:r>
        <w:rPr>
          <w:rFonts w:hint="eastAsia" w:ascii="宋体" w:hAnsi="宋体" w:eastAsia="宋体" w:cs="宋体"/>
          <w:color w:val="000000"/>
          <w:spacing w:val="-9"/>
          <w:szCs w:val="22"/>
        </w:rPr>
        <w:t>项目最高限价：</w:t>
      </w:r>
      <w:r>
        <w:rPr>
          <w:rFonts w:hint="eastAsia" w:ascii="宋体" w:hAnsi="宋体" w:eastAsia="宋体" w:cs="宋体"/>
          <w:color w:val="000000"/>
          <w:spacing w:val="-9"/>
          <w:szCs w:val="22"/>
          <w:lang w:val="en-US" w:eastAsia="zh-CN"/>
        </w:rPr>
        <w:t>无</w:t>
      </w:r>
    </w:p>
    <w:p>
      <w:pPr>
        <w:spacing w:before="176" w:after="173" w:line="289" w:lineRule="exact"/>
        <w:ind w:left="480"/>
        <w:rPr>
          <w:rFonts w:hint="eastAsia" w:ascii="宋体" w:hAnsi="宋体" w:eastAsia="宋体" w:cs="宋体"/>
          <w:color w:val="000000"/>
          <w:szCs w:val="22"/>
        </w:rPr>
      </w:pPr>
      <w:r>
        <w:rPr>
          <w:rFonts w:hint="eastAsia" w:ascii="宋体" w:hAnsi="宋体" w:eastAsia="宋体" w:cs="宋体"/>
          <w:color w:val="000000"/>
          <w:szCs w:val="22"/>
          <w:lang w:val="en-US" w:eastAsia="zh-CN"/>
        </w:rPr>
        <w:t>5</w:t>
      </w:r>
      <w:r>
        <w:rPr>
          <w:rFonts w:hint="eastAsia" w:ascii="宋体" w:hAnsi="宋体" w:eastAsia="宋体" w:cs="宋体"/>
          <w:color w:val="000000"/>
          <w:szCs w:val="22"/>
        </w:rPr>
        <w:t>.采购需求：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643"/>
        <w:gridCol w:w="1703"/>
        <w:gridCol w:w="1078"/>
        <w:gridCol w:w="4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32" w:type="dxa"/>
            <w:vAlign w:val="center"/>
          </w:tcPr>
          <w:p>
            <w:pPr>
              <w:widowControl w:val="0"/>
              <w:spacing w:line="240" w:lineRule="auto"/>
              <w:jc w:val="center"/>
              <w:rPr>
                <w:vertAlign w:val="baseline"/>
              </w:rPr>
            </w:pPr>
            <w:r>
              <w:rPr>
                <w:rFonts w:hint="eastAsia" w:ascii="宋体" w:hAnsi="宋体" w:cs="宋体"/>
                <w:color w:val="000000"/>
                <w:spacing w:val="-1"/>
                <w:sz w:val="21"/>
                <w:szCs w:val="22"/>
                <w:lang w:val="en-US" w:eastAsia="zh-CN"/>
              </w:rPr>
              <w:t>序</w:t>
            </w:r>
            <w:r>
              <w:rPr>
                <w:rFonts w:ascii="宋体" w:hAnsi="宋体" w:cs="宋体"/>
                <w:color w:val="000000"/>
                <w:spacing w:val="-1"/>
                <w:sz w:val="21"/>
                <w:szCs w:val="22"/>
              </w:rPr>
              <w:t>号</w:t>
            </w:r>
          </w:p>
        </w:tc>
        <w:tc>
          <w:tcPr>
            <w:tcW w:w="1643" w:type="dxa"/>
            <w:vAlign w:val="center"/>
          </w:tcPr>
          <w:p>
            <w:pPr>
              <w:widowControl w:val="0"/>
              <w:spacing w:line="240" w:lineRule="auto"/>
              <w:jc w:val="center"/>
              <w:rPr>
                <w:vertAlign w:val="baseline"/>
              </w:rPr>
            </w:pPr>
            <w:r>
              <w:rPr>
                <w:rFonts w:ascii="宋体" w:hAnsi="宋体" w:cs="宋体"/>
                <w:color w:val="000000"/>
                <w:sz w:val="21"/>
                <w:szCs w:val="22"/>
              </w:rPr>
              <w:t>标的名称</w:t>
            </w:r>
          </w:p>
        </w:tc>
        <w:tc>
          <w:tcPr>
            <w:tcW w:w="1703" w:type="dxa"/>
            <w:vAlign w:val="center"/>
          </w:tcPr>
          <w:p>
            <w:pPr>
              <w:widowControl w:val="0"/>
              <w:spacing w:line="240" w:lineRule="auto"/>
              <w:jc w:val="center"/>
              <w:rPr>
                <w:rFonts w:hAnsi="Calibri"/>
                <w:color w:val="000000"/>
                <w:sz w:val="21"/>
                <w:szCs w:val="22"/>
              </w:rPr>
            </w:pPr>
            <w:r>
              <w:rPr>
                <w:rFonts w:ascii="宋体" w:hAnsi="宋体" w:cs="宋体"/>
                <w:color w:val="000000"/>
                <w:sz w:val="21"/>
                <w:szCs w:val="22"/>
              </w:rPr>
              <w:t>采购包预算金额</w:t>
            </w:r>
          </w:p>
          <w:p>
            <w:pPr>
              <w:widowControl w:val="0"/>
              <w:spacing w:line="240" w:lineRule="auto"/>
              <w:jc w:val="center"/>
              <w:rPr>
                <w:vertAlign w:val="baseline"/>
              </w:rPr>
            </w:pPr>
            <w:r>
              <w:rPr>
                <w:rFonts w:ascii="宋体" w:hAnsi="宋体" w:cs="宋体"/>
                <w:color w:val="000000"/>
                <w:sz w:val="21"/>
                <w:szCs w:val="22"/>
              </w:rPr>
              <w:t>（元）</w:t>
            </w:r>
          </w:p>
        </w:tc>
        <w:tc>
          <w:tcPr>
            <w:tcW w:w="1078" w:type="dxa"/>
            <w:vAlign w:val="center"/>
          </w:tcPr>
          <w:p>
            <w:pPr>
              <w:widowControl w:val="0"/>
              <w:spacing w:line="240" w:lineRule="auto"/>
              <w:jc w:val="center"/>
              <w:rPr>
                <w:vertAlign w:val="baseline"/>
              </w:rPr>
            </w:pPr>
            <w:r>
              <w:rPr>
                <w:rFonts w:ascii="宋体" w:hAnsi="宋体" w:cs="宋体"/>
                <w:color w:val="000000"/>
                <w:spacing w:val="-1"/>
                <w:sz w:val="21"/>
                <w:szCs w:val="22"/>
              </w:rPr>
              <w:t>数量</w:t>
            </w:r>
          </w:p>
        </w:tc>
        <w:tc>
          <w:tcPr>
            <w:tcW w:w="4121" w:type="dxa"/>
            <w:vAlign w:val="center"/>
          </w:tcPr>
          <w:p>
            <w:pPr>
              <w:widowControl w:val="0"/>
              <w:spacing w:line="240" w:lineRule="auto"/>
              <w:jc w:val="center"/>
              <w:rPr>
                <w:vertAlign w:val="baseline"/>
              </w:rPr>
            </w:pPr>
            <w:r>
              <w:rPr>
                <w:rFonts w:ascii="宋体" w:hAnsi="宋体" w:cs="宋体"/>
                <w:color w:val="000000"/>
                <w:sz w:val="21"/>
                <w:szCs w:val="22"/>
              </w:rPr>
              <w:t>简要需求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32" w:type="dxa"/>
            <w:vAlign w:val="center"/>
          </w:tcPr>
          <w:p>
            <w:pPr>
              <w:widowControl w:val="0"/>
              <w:spacing w:line="240" w:lineRule="auto"/>
              <w:ind w:firstLine="240" w:firstLineChars="100"/>
              <w:jc w:val="center"/>
              <w:rPr>
                <w:rFonts w:hint="default" w:eastAsiaTheme="minorEastAsia"/>
                <w:vertAlign w:val="baseline"/>
                <w:lang w:val="en-US" w:eastAsia="zh-CN"/>
              </w:rPr>
            </w:pPr>
            <w:r>
              <w:rPr>
                <w:rFonts w:hint="eastAsia"/>
                <w:vertAlign w:val="baseline"/>
                <w:lang w:val="en-US" w:eastAsia="zh-CN"/>
              </w:rPr>
              <w:t>1</w:t>
            </w:r>
          </w:p>
        </w:tc>
        <w:tc>
          <w:tcPr>
            <w:tcW w:w="1643" w:type="dxa"/>
            <w:vAlign w:val="center"/>
          </w:tcPr>
          <w:p>
            <w:pPr>
              <w:widowControl w:val="0"/>
              <w:spacing w:line="240" w:lineRule="auto"/>
              <w:jc w:val="center"/>
              <w:rPr>
                <w:vertAlign w:val="baseline"/>
              </w:rPr>
            </w:pPr>
            <w:r>
              <w:rPr>
                <w:rFonts w:hint="eastAsia" w:ascii="宋体" w:hAnsi="宋体" w:eastAsia="宋体" w:cs="宋体"/>
                <w:sz w:val="21"/>
                <w:szCs w:val="21"/>
                <w:vertAlign w:val="baseline"/>
                <w:lang w:val="en-US" w:eastAsia="zh-CN"/>
              </w:rPr>
              <w:t>安全防护装备采购</w:t>
            </w:r>
          </w:p>
        </w:tc>
        <w:tc>
          <w:tcPr>
            <w:tcW w:w="1703" w:type="dxa"/>
            <w:vAlign w:val="center"/>
          </w:tcPr>
          <w:p>
            <w:pPr>
              <w:widowControl w:val="0"/>
              <w:spacing w:line="240" w:lineRule="auto"/>
              <w:jc w:val="center"/>
              <w:rPr>
                <w:vertAlign w:val="baseline"/>
              </w:rPr>
            </w:pPr>
            <w:r>
              <w:rPr>
                <w:rFonts w:hint="eastAsia" w:ascii="宋体" w:hAnsi="宋体" w:eastAsia="宋体" w:cs="宋体"/>
                <w:sz w:val="21"/>
                <w:szCs w:val="21"/>
                <w:vertAlign w:val="baseline"/>
                <w:lang w:val="en-US" w:eastAsia="zh-CN"/>
              </w:rPr>
              <w:t>4075500</w:t>
            </w:r>
          </w:p>
        </w:tc>
        <w:tc>
          <w:tcPr>
            <w:tcW w:w="1078" w:type="dxa"/>
            <w:vAlign w:val="center"/>
          </w:tcPr>
          <w:p>
            <w:pPr>
              <w:widowControl w:val="0"/>
              <w:spacing w:line="240" w:lineRule="auto"/>
              <w:jc w:val="center"/>
              <w:rPr>
                <w:rFonts w:hint="eastAsia" w:eastAsiaTheme="minorEastAsia"/>
                <w:vertAlign w:val="baseline"/>
                <w:lang w:val="en-US" w:eastAsia="zh-CN"/>
              </w:rPr>
            </w:pPr>
            <w:r>
              <w:rPr>
                <w:rFonts w:hint="eastAsia"/>
                <w:sz w:val="21"/>
                <w:szCs w:val="21"/>
                <w:vertAlign w:val="baseline"/>
                <w:lang w:val="en-US" w:eastAsia="zh-CN"/>
              </w:rPr>
              <w:t>一批</w:t>
            </w:r>
          </w:p>
        </w:tc>
        <w:tc>
          <w:tcPr>
            <w:tcW w:w="4121" w:type="dxa"/>
            <w:vAlign w:val="center"/>
          </w:tcPr>
          <w:p>
            <w:pPr>
              <w:widowControl w:val="0"/>
              <w:spacing w:line="240" w:lineRule="auto"/>
              <w:jc w:val="center"/>
              <w:rPr>
                <w:vertAlign w:val="baseline"/>
              </w:rPr>
            </w:pPr>
            <w:r>
              <w:rPr>
                <w:rFonts w:hint="eastAsia" w:ascii="宋体" w:hAnsi="宋体" w:eastAsia="宋体" w:cs="宋体"/>
                <w:b w:val="0"/>
                <w:bCs w:val="0"/>
                <w:sz w:val="21"/>
                <w:szCs w:val="21"/>
                <w:lang w:val="en-US" w:eastAsia="zh-CN"/>
              </w:rPr>
              <w:t>防火服、阻燃服、巡护服装、头盔、野外生存装备、防火专用背囊、急救包、药品盒等</w:t>
            </w:r>
          </w:p>
        </w:tc>
      </w:tr>
    </w:tbl>
    <w:p>
      <w:pPr>
        <w:spacing w:before="123" w:line="289" w:lineRule="exact"/>
        <w:ind w:firstLine="480" w:firstLineChars="200"/>
        <w:rPr>
          <w:rFonts w:hint="default" w:ascii="宋体" w:hAnsi="宋体" w:eastAsia="宋体" w:cs="宋体"/>
          <w:color w:val="000000"/>
          <w:szCs w:val="22"/>
          <w:lang w:val="en-US" w:eastAsia="zh-CN"/>
        </w:rPr>
      </w:pPr>
      <w:r>
        <w:rPr>
          <w:rFonts w:hint="eastAsia" w:ascii="宋体" w:hAnsi="宋体" w:eastAsia="宋体" w:cs="宋体"/>
          <w:color w:val="000000"/>
          <w:szCs w:val="22"/>
          <w:lang w:val="en-US" w:eastAsia="zh-CN"/>
        </w:rPr>
        <w:t>6</w:t>
      </w:r>
      <w:r>
        <w:rPr>
          <w:rFonts w:hint="eastAsia" w:ascii="宋体" w:hAnsi="宋体" w:eastAsia="宋体" w:cs="宋体"/>
          <w:color w:val="000000"/>
          <w:szCs w:val="22"/>
        </w:rPr>
        <w:t>.合同履行期限：</w:t>
      </w:r>
      <w:r>
        <w:rPr>
          <w:rFonts w:hint="eastAsia" w:ascii="宋体" w:hAnsi="宋体" w:eastAsia="宋体" w:cs="宋体"/>
          <w:color w:val="auto"/>
          <w:szCs w:val="22"/>
          <w:lang w:val="en-US" w:eastAsia="zh-CN"/>
        </w:rPr>
        <w:t>合同签订后30日内交货完毕，并送到甲方指定的地点。</w:t>
      </w:r>
    </w:p>
    <w:p>
      <w:pPr>
        <w:spacing w:before="179" w:line="289" w:lineRule="exact"/>
        <w:ind w:left="480"/>
        <w:rPr>
          <w:rFonts w:hint="eastAsia" w:ascii="宋体" w:hAnsi="宋体" w:eastAsia="宋体" w:cs="宋体"/>
          <w:color w:val="000000"/>
          <w:szCs w:val="22"/>
        </w:rPr>
      </w:pPr>
      <w:r>
        <w:rPr>
          <w:rFonts w:hint="eastAsia" w:ascii="宋体" w:hAnsi="宋体" w:eastAsia="宋体" w:cs="宋体"/>
          <w:color w:val="000000"/>
          <w:szCs w:val="22"/>
          <w:lang w:val="en-US" w:eastAsia="zh-CN"/>
        </w:rPr>
        <w:t>7</w:t>
      </w:r>
      <w:r>
        <w:rPr>
          <w:rFonts w:hint="eastAsia" w:ascii="宋体" w:hAnsi="宋体" w:eastAsia="宋体" w:cs="宋体"/>
          <w:color w:val="000000"/>
          <w:szCs w:val="22"/>
        </w:rPr>
        <w:t>.本项目是否接受联合体投标：否。</w:t>
      </w:r>
    </w:p>
    <w:p>
      <w:pPr>
        <w:spacing w:before="613" w:line="250" w:lineRule="exact"/>
        <w:rPr>
          <w:rFonts w:hint="eastAsia" w:ascii="宋体" w:hAnsi="宋体" w:eastAsia="宋体" w:cs="宋体"/>
          <w:color w:val="000000"/>
          <w:szCs w:val="22"/>
        </w:rPr>
      </w:pPr>
      <w:r>
        <w:rPr>
          <w:rFonts w:hint="eastAsia" w:ascii="宋体" w:hAnsi="宋体" w:eastAsia="宋体" w:cs="宋体"/>
          <w:color w:val="000000"/>
          <w:spacing w:val="1"/>
          <w:szCs w:val="22"/>
        </w:rPr>
        <w:t>二、申请人的资格要求（须同时满足）</w:t>
      </w:r>
    </w:p>
    <w:p>
      <w:pPr>
        <w:spacing w:before="199" w:line="289" w:lineRule="exact"/>
        <w:ind w:left="480"/>
        <w:rPr>
          <w:rFonts w:hint="eastAsia" w:ascii="宋体" w:hAnsi="宋体" w:eastAsia="宋体" w:cs="宋体"/>
          <w:color w:val="000000"/>
          <w:szCs w:val="22"/>
        </w:rPr>
      </w:pPr>
      <w:r>
        <w:rPr>
          <w:rFonts w:hint="eastAsia" w:ascii="宋体" w:hAnsi="宋体" w:eastAsia="宋体" w:cs="宋体"/>
          <w:color w:val="000000"/>
          <w:szCs w:val="22"/>
        </w:rPr>
        <w:t>1.满足《中华人民共和国政府采购法》第二十二条规定；</w:t>
      </w:r>
    </w:p>
    <w:p>
      <w:pPr>
        <w:spacing w:before="179" w:line="289" w:lineRule="exact"/>
        <w:ind w:left="480"/>
        <w:rPr>
          <w:rFonts w:hint="eastAsia" w:ascii="宋体" w:hAnsi="宋体" w:eastAsia="宋体" w:cs="宋体"/>
          <w:color w:val="000000"/>
          <w:szCs w:val="22"/>
        </w:rPr>
      </w:pPr>
      <w:r>
        <w:rPr>
          <w:rFonts w:hint="eastAsia" w:ascii="宋体" w:hAnsi="宋体" w:eastAsia="宋体" w:cs="宋体"/>
          <w:color w:val="000000"/>
          <w:szCs w:val="22"/>
        </w:rPr>
        <w:t>2.落实政府采购政策需满足的资格要求：</w:t>
      </w:r>
    </w:p>
    <w:p>
      <w:pPr>
        <w:spacing w:before="179" w:line="289" w:lineRule="exact"/>
        <w:ind w:left="480"/>
        <w:rPr>
          <w:rFonts w:hint="eastAsia" w:ascii="宋体" w:hAnsi="宋体" w:eastAsia="宋体" w:cs="宋体"/>
          <w:color w:val="000000"/>
          <w:szCs w:val="22"/>
        </w:rPr>
      </w:pPr>
      <w:r>
        <w:rPr>
          <w:rFonts w:hint="eastAsia" w:ascii="宋体" w:hAnsi="宋体" w:eastAsia="宋体" w:cs="宋体"/>
          <w:color w:val="000000"/>
          <w:szCs w:val="22"/>
          <w:lang w:val="en-US" w:eastAsia="zh-CN"/>
        </w:rPr>
        <w:t>本项目为非专门面向中小企业，根据《政府采购促进中小企业发展管理办法》（财库【2020】46 号）的规定，评标时将给予小型和微型企业进行价格扣除10%的优惠，用优惠后的价格参与评审。</w:t>
      </w:r>
    </w:p>
    <w:p>
      <w:pPr>
        <w:spacing w:before="179" w:line="289" w:lineRule="exact"/>
        <w:ind w:left="480"/>
        <w:rPr>
          <w:rFonts w:hint="eastAsia" w:ascii="宋体" w:hAnsi="宋体" w:eastAsia="宋体" w:cs="宋体"/>
          <w:color w:val="000000"/>
          <w:szCs w:val="22"/>
          <w:lang w:val="en-US" w:eastAsia="zh-CN"/>
        </w:rPr>
      </w:pPr>
      <w:r>
        <w:rPr>
          <w:rFonts w:hint="eastAsia" w:ascii="宋体" w:hAnsi="宋体" w:eastAsia="宋体" w:cs="宋体"/>
          <w:color w:val="000000"/>
          <w:szCs w:val="22"/>
        </w:rPr>
        <w:t>3.本项目的特定资格要求：</w:t>
      </w:r>
      <w:r>
        <w:rPr>
          <w:rFonts w:hint="eastAsia" w:ascii="宋体" w:hAnsi="宋体" w:eastAsia="宋体" w:cs="宋体"/>
          <w:color w:val="000000"/>
          <w:szCs w:val="22"/>
          <w:lang w:val="en-US" w:eastAsia="zh-CN"/>
        </w:rPr>
        <w:t>无</w:t>
      </w:r>
    </w:p>
    <w:p>
      <w:pPr>
        <w:spacing w:before="615" w:line="250" w:lineRule="exact"/>
        <w:rPr>
          <w:rFonts w:hint="eastAsia" w:ascii="宋体" w:hAnsi="宋体" w:eastAsia="宋体" w:cs="宋体"/>
          <w:color w:val="000000"/>
          <w:szCs w:val="22"/>
        </w:rPr>
      </w:pPr>
      <w:r>
        <w:rPr>
          <w:rFonts w:hint="eastAsia" w:ascii="宋体" w:hAnsi="宋体" w:eastAsia="宋体" w:cs="宋体"/>
          <w:color w:val="000000"/>
          <w:spacing w:val="1"/>
          <w:szCs w:val="22"/>
        </w:rPr>
        <w:t>三、获取招标文件</w:t>
      </w:r>
    </w:p>
    <w:p>
      <w:pPr>
        <w:spacing w:before="199" w:line="289" w:lineRule="exact"/>
        <w:ind w:left="480"/>
        <w:rPr>
          <w:rFonts w:hint="eastAsia" w:ascii="宋体" w:hAnsi="宋体" w:eastAsia="宋体" w:cs="宋体"/>
          <w:color w:val="000000"/>
          <w:szCs w:val="22"/>
        </w:rPr>
      </w:pPr>
      <w:r>
        <w:rPr>
          <w:rFonts w:hint="eastAsia" w:ascii="宋体" w:hAnsi="宋体" w:eastAsia="宋体" w:cs="宋体"/>
          <w:color w:val="000000"/>
          <w:szCs w:val="22"/>
        </w:rPr>
        <w:t>1.</w:t>
      </w:r>
      <w:r>
        <w:rPr>
          <w:rFonts w:hint="eastAsia" w:ascii="宋体" w:hAnsi="宋体" w:eastAsia="宋体" w:cs="宋体"/>
          <w:color w:val="000000"/>
          <w:spacing w:val="-3"/>
          <w:szCs w:val="22"/>
        </w:rPr>
        <w:t>时间：</w:t>
      </w:r>
      <w:r>
        <w:rPr>
          <w:rFonts w:hint="eastAsia" w:ascii="宋体" w:hAnsi="宋体" w:eastAsia="宋体" w:cs="宋体"/>
          <w:color w:val="auto"/>
          <w:szCs w:val="22"/>
          <w:u w:val="single"/>
          <w:lang w:val="en-US" w:eastAsia="zh-CN"/>
        </w:rPr>
        <w:t>2024</w:t>
      </w:r>
      <w:r>
        <w:rPr>
          <w:rFonts w:hint="eastAsia" w:ascii="宋体" w:hAnsi="宋体" w:eastAsia="宋体" w:cs="宋体"/>
          <w:color w:val="auto"/>
          <w:szCs w:val="22"/>
        </w:rPr>
        <w:t>年</w:t>
      </w:r>
      <w:r>
        <w:rPr>
          <w:rFonts w:hint="eastAsia" w:ascii="宋体" w:hAnsi="宋体" w:eastAsia="宋体" w:cs="宋体"/>
          <w:color w:val="auto"/>
          <w:szCs w:val="22"/>
          <w:u w:val="single"/>
          <w:lang w:val="en-US" w:eastAsia="zh-CN"/>
        </w:rPr>
        <w:t>4</w:t>
      </w:r>
      <w:r>
        <w:rPr>
          <w:rFonts w:hint="eastAsia" w:ascii="宋体" w:hAnsi="宋体" w:eastAsia="宋体" w:cs="宋体"/>
          <w:color w:val="auto"/>
          <w:szCs w:val="22"/>
        </w:rPr>
        <w:t>月</w:t>
      </w:r>
      <w:r>
        <w:rPr>
          <w:rFonts w:hint="eastAsia" w:ascii="宋体" w:hAnsi="宋体" w:eastAsia="宋体" w:cs="宋体"/>
          <w:color w:val="auto"/>
          <w:szCs w:val="22"/>
          <w:u w:val="single"/>
          <w:lang w:val="en-US" w:eastAsia="zh-CN"/>
        </w:rPr>
        <w:t>2</w:t>
      </w:r>
      <w:r>
        <w:rPr>
          <w:rFonts w:hint="eastAsia" w:ascii="宋体" w:hAnsi="宋体" w:eastAsia="宋体" w:cs="宋体"/>
          <w:color w:val="auto"/>
          <w:spacing w:val="1"/>
          <w:szCs w:val="22"/>
        </w:rPr>
        <w:t>日至</w:t>
      </w:r>
      <w:r>
        <w:rPr>
          <w:rFonts w:hint="eastAsia" w:ascii="宋体" w:hAnsi="宋体" w:eastAsia="宋体" w:cs="宋体"/>
          <w:color w:val="auto"/>
          <w:szCs w:val="22"/>
          <w:u w:val="single"/>
          <w:lang w:val="en-US" w:eastAsia="zh-CN"/>
        </w:rPr>
        <w:t>2024</w:t>
      </w:r>
      <w:r>
        <w:rPr>
          <w:rFonts w:hint="eastAsia" w:ascii="宋体" w:hAnsi="宋体" w:eastAsia="宋体" w:cs="宋体"/>
          <w:color w:val="auto"/>
          <w:szCs w:val="22"/>
        </w:rPr>
        <w:t>年</w:t>
      </w:r>
      <w:r>
        <w:rPr>
          <w:rFonts w:hint="eastAsia" w:ascii="宋体" w:hAnsi="宋体" w:eastAsia="宋体" w:cs="宋体"/>
          <w:color w:val="auto"/>
          <w:szCs w:val="22"/>
          <w:u w:val="single"/>
          <w:lang w:val="en-US" w:eastAsia="zh-CN"/>
        </w:rPr>
        <w:t>4</w:t>
      </w:r>
      <w:r>
        <w:rPr>
          <w:rFonts w:hint="eastAsia" w:ascii="宋体" w:hAnsi="宋体" w:eastAsia="宋体" w:cs="宋体"/>
          <w:color w:val="auto"/>
          <w:szCs w:val="22"/>
        </w:rPr>
        <w:t>月</w:t>
      </w:r>
      <w:r>
        <w:rPr>
          <w:rFonts w:hint="eastAsia" w:ascii="宋体" w:hAnsi="宋体" w:eastAsia="宋体" w:cs="宋体"/>
          <w:color w:val="auto"/>
          <w:szCs w:val="22"/>
          <w:u w:val="single"/>
          <w:lang w:val="en-US" w:eastAsia="zh-CN"/>
        </w:rPr>
        <w:t>11</w:t>
      </w:r>
      <w:r>
        <w:rPr>
          <w:rFonts w:hint="eastAsia" w:ascii="宋体" w:hAnsi="宋体" w:eastAsia="宋体" w:cs="宋体"/>
          <w:color w:val="auto"/>
          <w:spacing w:val="-2"/>
          <w:szCs w:val="22"/>
        </w:rPr>
        <w:t>日，</w:t>
      </w:r>
      <w:r>
        <w:rPr>
          <w:rFonts w:hint="eastAsia" w:ascii="宋体" w:hAnsi="宋体" w:eastAsia="宋体" w:cs="宋体"/>
          <w:i w:val="0"/>
          <w:iCs w:val="0"/>
          <w:caps w:val="0"/>
          <w:color w:val="000000"/>
          <w:spacing w:val="0"/>
          <w:sz w:val="24"/>
          <w:szCs w:val="24"/>
        </w:rPr>
        <w:t>每天上午00:00至12:00，下午12:00至23:59（北京时间，法定节假日除外）</w:t>
      </w:r>
      <w:r>
        <w:rPr>
          <w:rFonts w:hint="eastAsia" w:ascii="宋体" w:hAnsi="宋体" w:eastAsia="宋体" w:cs="宋体"/>
          <w:color w:val="000000"/>
          <w:spacing w:val="-11"/>
          <w:szCs w:val="22"/>
        </w:rPr>
        <w:t>。</w:t>
      </w:r>
    </w:p>
    <w:p>
      <w:pPr>
        <w:spacing w:before="199" w:line="289" w:lineRule="exact"/>
        <w:ind w:left="480"/>
        <w:rPr>
          <w:rFonts w:hint="eastAsia" w:ascii="宋体" w:hAnsi="宋体" w:eastAsia="宋体" w:cs="宋体"/>
          <w:color w:val="000000"/>
          <w:szCs w:val="22"/>
          <w:lang w:eastAsia="zh-CN"/>
        </w:rPr>
      </w:pPr>
      <w:r>
        <w:rPr>
          <w:rFonts w:hint="eastAsia" w:ascii="宋体" w:hAnsi="宋体" w:eastAsia="宋体" w:cs="宋体"/>
          <w:color w:val="000000"/>
          <w:szCs w:val="22"/>
        </w:rPr>
        <w:t>2.地点：</w:t>
      </w:r>
      <w:r>
        <w:rPr>
          <w:rFonts w:hint="eastAsia" w:ascii="宋体" w:hAnsi="宋体" w:eastAsia="宋体" w:cs="宋体"/>
          <w:color w:val="000000"/>
          <w:szCs w:val="22"/>
          <w:lang w:val="en-US" w:eastAsia="zh-CN"/>
        </w:rPr>
        <w:t>政采云</w:t>
      </w:r>
      <w:r>
        <w:rPr>
          <w:rFonts w:hint="eastAsia" w:ascii="宋体" w:hAnsi="宋体" w:eastAsia="宋体" w:cs="宋体"/>
          <w:color w:val="000000"/>
          <w:szCs w:val="22"/>
        </w:rPr>
        <w:t>平台</w:t>
      </w:r>
      <w:r>
        <w:rPr>
          <w:rFonts w:hint="eastAsia" w:ascii="宋体" w:hAnsi="宋体" w:eastAsia="宋体" w:cs="宋体"/>
          <w:color w:val="000000"/>
          <w:szCs w:val="22"/>
          <w:lang w:val="en-US" w:eastAsia="zh-CN"/>
        </w:rPr>
        <w:t>（https://www.zcygov.cn/）。</w:t>
      </w:r>
    </w:p>
    <w:p>
      <w:pPr>
        <w:spacing w:before="179" w:line="360" w:lineRule="auto"/>
        <w:ind w:left="480"/>
        <w:rPr>
          <w:rFonts w:hint="eastAsia" w:ascii="宋体" w:hAnsi="宋体" w:eastAsia="宋体" w:cs="宋体"/>
          <w:color w:val="000000"/>
          <w:spacing w:val="-1"/>
          <w:szCs w:val="22"/>
        </w:rPr>
      </w:pPr>
      <w:r>
        <w:rPr>
          <w:rFonts w:hint="eastAsia" w:ascii="宋体" w:hAnsi="宋体" w:eastAsia="宋体" w:cs="宋体"/>
          <w:color w:val="000000"/>
          <w:spacing w:val="-1"/>
          <w:szCs w:val="22"/>
        </w:rPr>
        <w:t>3.方式：供应商使用 CA 数字证书或电子营业执照登录政采云平台https://www.zcygov.cn/在线申请获取采购文件（进入“项目采购”应用，在获取采购文件菜单中选择项目，申请获取采购文件） </w:t>
      </w:r>
    </w:p>
    <w:p>
      <w:pPr>
        <w:spacing w:before="199" w:line="289" w:lineRule="exact"/>
        <w:ind w:left="480"/>
        <w:rPr>
          <w:rFonts w:hint="eastAsia" w:ascii="宋体" w:hAnsi="宋体" w:eastAsia="宋体" w:cs="宋体"/>
          <w:color w:val="000000"/>
          <w:szCs w:val="22"/>
        </w:rPr>
      </w:pPr>
      <w:r>
        <w:rPr>
          <w:rFonts w:hint="eastAsia" w:ascii="宋体" w:hAnsi="宋体" w:eastAsia="宋体" w:cs="宋体"/>
          <w:color w:val="000000"/>
          <w:szCs w:val="22"/>
        </w:rPr>
        <w:t>4.售价：0</w:t>
      </w:r>
      <w:r>
        <w:rPr>
          <w:rFonts w:hint="eastAsia" w:ascii="宋体" w:hAnsi="宋体" w:eastAsia="宋体" w:cs="宋体"/>
          <w:color w:val="000000"/>
          <w:spacing w:val="-2"/>
          <w:szCs w:val="22"/>
        </w:rPr>
        <w:t xml:space="preserve"> </w:t>
      </w:r>
      <w:r>
        <w:rPr>
          <w:rFonts w:hint="eastAsia" w:ascii="宋体" w:hAnsi="宋体" w:eastAsia="宋体" w:cs="宋体"/>
          <w:color w:val="000000"/>
          <w:szCs w:val="22"/>
        </w:rPr>
        <w:t>元。</w:t>
      </w:r>
    </w:p>
    <w:p>
      <w:pPr>
        <w:spacing w:before="613" w:line="250" w:lineRule="exact"/>
        <w:rPr>
          <w:rFonts w:hint="eastAsia" w:ascii="宋体" w:hAnsi="宋体" w:eastAsia="宋体" w:cs="宋体"/>
          <w:color w:val="000000"/>
          <w:szCs w:val="22"/>
        </w:rPr>
      </w:pPr>
      <w:r>
        <w:rPr>
          <w:rFonts w:hint="eastAsia" w:ascii="宋体" w:hAnsi="宋体" w:eastAsia="宋体" w:cs="宋体"/>
          <w:color w:val="000000"/>
          <w:spacing w:val="1"/>
          <w:szCs w:val="22"/>
        </w:rPr>
        <w:t>四、提交投标文件截止时间、开标时间和地点</w:t>
      </w:r>
    </w:p>
    <w:p>
      <w:pPr>
        <w:spacing w:before="201" w:line="289" w:lineRule="exact"/>
        <w:ind w:left="480"/>
        <w:rPr>
          <w:rFonts w:hint="eastAsia" w:ascii="宋体" w:hAnsi="宋体" w:eastAsia="宋体" w:cs="宋体"/>
          <w:color w:val="000000"/>
          <w:szCs w:val="22"/>
        </w:rPr>
      </w:pPr>
      <w:r>
        <w:rPr>
          <w:rFonts w:hint="eastAsia" w:ascii="宋体" w:hAnsi="宋体" w:eastAsia="宋体" w:cs="宋体"/>
          <w:color w:val="000000"/>
          <w:szCs w:val="22"/>
        </w:rPr>
        <w:t>投标截止时间、开标时间：</w:t>
      </w:r>
      <w:r>
        <w:rPr>
          <w:rFonts w:hint="eastAsia" w:ascii="宋体" w:hAnsi="宋体" w:eastAsia="宋体" w:cs="宋体"/>
          <w:color w:val="auto"/>
          <w:szCs w:val="22"/>
          <w:u w:val="single"/>
          <w:lang w:val="en-US" w:eastAsia="zh-CN"/>
        </w:rPr>
        <w:t>2024</w:t>
      </w:r>
      <w:r>
        <w:rPr>
          <w:rFonts w:hint="eastAsia" w:ascii="宋体" w:hAnsi="宋体" w:eastAsia="宋体" w:cs="宋体"/>
          <w:color w:val="auto"/>
          <w:szCs w:val="22"/>
          <w:u w:val="single"/>
        </w:rPr>
        <w:t>年</w:t>
      </w:r>
      <w:r>
        <w:rPr>
          <w:rFonts w:hint="eastAsia" w:ascii="宋体" w:hAnsi="宋体" w:eastAsia="宋体" w:cs="宋体"/>
          <w:color w:val="auto"/>
          <w:szCs w:val="22"/>
          <w:u w:val="single"/>
          <w:lang w:val="en-US" w:eastAsia="zh-CN"/>
        </w:rPr>
        <w:t>5</w:t>
      </w:r>
      <w:r>
        <w:rPr>
          <w:rFonts w:hint="eastAsia" w:ascii="宋体" w:hAnsi="宋体" w:eastAsia="宋体" w:cs="宋体"/>
          <w:color w:val="auto"/>
          <w:szCs w:val="22"/>
          <w:u w:val="single"/>
        </w:rPr>
        <w:t>月</w:t>
      </w:r>
      <w:r>
        <w:rPr>
          <w:rFonts w:hint="eastAsia" w:ascii="宋体" w:hAnsi="宋体" w:eastAsia="宋体" w:cs="宋体"/>
          <w:color w:val="auto"/>
          <w:szCs w:val="22"/>
          <w:u w:val="single"/>
          <w:lang w:val="en-US" w:eastAsia="zh-CN"/>
        </w:rPr>
        <w:t>10</w:t>
      </w:r>
      <w:r>
        <w:rPr>
          <w:rFonts w:hint="eastAsia" w:ascii="宋体" w:hAnsi="宋体" w:eastAsia="宋体" w:cs="宋体"/>
          <w:color w:val="auto"/>
          <w:szCs w:val="22"/>
          <w:u w:val="single"/>
        </w:rPr>
        <w:t>日</w:t>
      </w:r>
      <w:r>
        <w:rPr>
          <w:rFonts w:hint="eastAsia" w:ascii="宋体" w:hAnsi="宋体" w:eastAsia="宋体" w:cs="宋体"/>
          <w:color w:val="auto"/>
          <w:szCs w:val="22"/>
          <w:u w:val="single"/>
          <w:lang w:val="en-US" w:eastAsia="zh-CN"/>
        </w:rPr>
        <w:t>11</w:t>
      </w:r>
      <w:r>
        <w:rPr>
          <w:rFonts w:hint="eastAsia" w:ascii="宋体" w:hAnsi="宋体" w:eastAsia="宋体" w:cs="宋体"/>
          <w:color w:val="auto"/>
          <w:szCs w:val="22"/>
          <w:u w:val="single"/>
          <w:lang w:eastAsia="zh-CN"/>
        </w:rPr>
        <w:t>：</w:t>
      </w:r>
      <w:r>
        <w:rPr>
          <w:rFonts w:hint="eastAsia" w:ascii="宋体" w:hAnsi="宋体" w:eastAsia="宋体" w:cs="宋体"/>
          <w:color w:val="auto"/>
          <w:szCs w:val="22"/>
          <w:u w:val="single"/>
          <w:lang w:val="en-US" w:eastAsia="zh-CN"/>
        </w:rPr>
        <w:t>00</w:t>
      </w:r>
      <w:r>
        <w:rPr>
          <w:rFonts w:hint="eastAsia" w:ascii="宋体" w:hAnsi="宋体" w:eastAsia="宋体" w:cs="宋体"/>
          <w:color w:val="000000"/>
          <w:spacing w:val="-15"/>
          <w:szCs w:val="22"/>
        </w:rPr>
        <w:t>（北京时间）。</w:t>
      </w:r>
    </w:p>
    <w:p>
      <w:pPr>
        <w:spacing w:before="176" w:line="289" w:lineRule="exact"/>
        <w:ind w:left="480"/>
        <w:rPr>
          <w:rFonts w:hint="eastAsia" w:ascii="宋体" w:hAnsi="宋体" w:eastAsia="宋体" w:cs="宋体"/>
          <w:color w:val="000000"/>
          <w:szCs w:val="22"/>
        </w:rPr>
      </w:pPr>
      <w:r>
        <w:rPr>
          <w:rFonts w:hint="eastAsia" w:ascii="宋体" w:hAnsi="宋体" w:eastAsia="宋体" w:cs="宋体"/>
          <w:color w:val="000000"/>
          <w:szCs w:val="22"/>
        </w:rPr>
        <w:t>地点：</w:t>
      </w:r>
      <w:r>
        <w:rPr>
          <w:rFonts w:hint="eastAsia" w:ascii="宋体" w:hAnsi="宋体" w:eastAsia="宋体" w:cs="宋体"/>
          <w:color w:val="000000"/>
          <w:spacing w:val="-1"/>
          <w:szCs w:val="22"/>
          <w:u w:val="single"/>
        </w:rPr>
        <w:t>政采云平台https://www.zcygov.cn/</w:t>
      </w:r>
      <w:r>
        <w:rPr>
          <w:rFonts w:hint="eastAsia" w:ascii="宋体" w:hAnsi="宋体" w:eastAsia="宋体" w:cs="宋体"/>
          <w:color w:val="000000"/>
          <w:szCs w:val="22"/>
        </w:rPr>
        <w:t>。</w:t>
      </w:r>
    </w:p>
    <w:p>
      <w:pPr>
        <w:spacing w:before="615" w:line="250" w:lineRule="exact"/>
        <w:rPr>
          <w:rFonts w:hint="eastAsia" w:ascii="宋体" w:hAnsi="宋体" w:eastAsia="宋体" w:cs="宋体"/>
          <w:color w:val="000000"/>
          <w:szCs w:val="22"/>
        </w:rPr>
      </w:pPr>
      <w:r>
        <w:rPr>
          <w:rFonts w:hint="eastAsia" w:ascii="宋体" w:hAnsi="宋体" w:eastAsia="宋体" w:cs="宋体"/>
          <w:color w:val="000000"/>
          <w:spacing w:val="1"/>
          <w:szCs w:val="22"/>
        </w:rPr>
        <w:t>五、公告期限</w:t>
      </w:r>
    </w:p>
    <w:p>
      <w:pPr>
        <w:spacing w:before="199" w:line="289" w:lineRule="exact"/>
        <w:ind w:left="480"/>
        <w:rPr>
          <w:rFonts w:hint="eastAsia" w:ascii="宋体" w:hAnsi="宋体" w:eastAsia="宋体" w:cs="宋体"/>
          <w:color w:val="000000"/>
          <w:szCs w:val="22"/>
        </w:rPr>
      </w:pPr>
      <w:r>
        <w:rPr>
          <w:rFonts w:hint="eastAsia" w:ascii="宋体" w:hAnsi="宋体" w:eastAsia="宋体" w:cs="宋体"/>
          <w:color w:val="000000"/>
          <w:szCs w:val="22"/>
        </w:rPr>
        <w:t>自本公告发布之日起 5</w:t>
      </w:r>
      <w:r>
        <w:rPr>
          <w:rFonts w:hint="eastAsia" w:ascii="宋体" w:hAnsi="宋体" w:eastAsia="宋体" w:cs="宋体"/>
          <w:color w:val="000000"/>
          <w:spacing w:val="-1"/>
          <w:szCs w:val="22"/>
        </w:rPr>
        <w:t xml:space="preserve"> </w:t>
      </w:r>
      <w:r>
        <w:rPr>
          <w:rFonts w:hint="eastAsia" w:ascii="宋体" w:hAnsi="宋体" w:eastAsia="宋体" w:cs="宋体"/>
          <w:color w:val="000000"/>
          <w:szCs w:val="22"/>
        </w:rPr>
        <w:t>个工作日。</w:t>
      </w:r>
    </w:p>
    <w:p>
      <w:pPr>
        <w:spacing w:before="613" w:line="360" w:lineRule="auto"/>
        <w:rPr>
          <w:rFonts w:hint="eastAsia" w:ascii="宋体" w:hAnsi="宋体" w:eastAsia="宋体" w:cs="宋体"/>
          <w:color w:val="000000"/>
          <w:szCs w:val="22"/>
        </w:rPr>
      </w:pPr>
      <w:r>
        <w:rPr>
          <w:rFonts w:hint="eastAsia" w:ascii="宋体" w:hAnsi="宋体" w:eastAsia="宋体" w:cs="宋体"/>
          <w:color w:val="000000"/>
          <w:spacing w:val="1"/>
          <w:szCs w:val="22"/>
        </w:rPr>
        <w:t>六、其他补充事宜</w:t>
      </w:r>
    </w:p>
    <w:p>
      <w:pPr>
        <w:spacing w:line="360" w:lineRule="auto"/>
        <w:ind w:firstLine="476" w:firstLineChars="200"/>
        <w:rPr>
          <w:rFonts w:hint="eastAsia" w:ascii="宋体" w:hAnsi="宋体" w:eastAsia="宋体" w:cs="宋体"/>
          <w:color w:val="000000"/>
          <w:spacing w:val="-1"/>
          <w:szCs w:val="22"/>
          <w:lang w:eastAsia="zh-CN"/>
        </w:rPr>
      </w:pPr>
      <w:bookmarkStart w:id="2" w:name="br1_10"/>
      <w:bookmarkEnd w:id="2"/>
      <w:r>
        <w:rPr>
          <w:rFonts w:hint="eastAsia" w:ascii="宋体" w:hAnsi="宋体" w:eastAsia="宋体" w:cs="宋体"/>
          <w:color w:val="000000"/>
          <w:spacing w:val="-1"/>
          <w:szCs w:val="22"/>
        </w:rPr>
        <w:t>1.本项目采用全流程不见面电子开评标，投标供应商需要使用CA加密设备，供应商可通过新疆数字证书认证中心官网（https://www.xjca.com.cn/）或下载“新疆政务通”APP自行进行申领。</w:t>
      </w:r>
    </w:p>
    <w:p>
      <w:pPr>
        <w:spacing w:line="360" w:lineRule="auto"/>
        <w:ind w:firstLine="476" w:firstLineChars="200"/>
        <w:rPr>
          <w:rFonts w:hint="eastAsia" w:ascii="宋体" w:hAnsi="宋体" w:eastAsia="宋体" w:cs="宋体"/>
          <w:color w:val="000000"/>
          <w:spacing w:val="-1"/>
          <w:szCs w:val="22"/>
          <w:lang w:eastAsia="zh-CN"/>
        </w:rPr>
      </w:pPr>
      <w:r>
        <w:rPr>
          <w:rFonts w:hint="eastAsia" w:ascii="宋体" w:hAnsi="宋体" w:eastAsia="宋体" w:cs="宋体"/>
          <w:color w:val="000000"/>
          <w:spacing w:val="-1"/>
          <w:szCs w:val="22"/>
          <w:lang w:val="en-US" w:eastAsia="zh-CN"/>
        </w:rPr>
        <w:t xml:space="preserve">    </w:t>
      </w:r>
      <w:r>
        <w:rPr>
          <w:rFonts w:hint="eastAsia" w:ascii="宋体" w:hAnsi="宋体" w:eastAsia="宋体" w:cs="宋体"/>
          <w:color w:val="000000"/>
          <w:spacing w:val="-1"/>
          <w:szCs w:val="22"/>
        </w:rPr>
        <w:t>2.本项目实行网上投标，采用加密电子投标文件(供应商须使用CA加密设备通过政采云电子投标客户端制作投标文件)。若供应商参与投标，自行承担投标一切费用。</w:t>
      </w:r>
    </w:p>
    <w:p>
      <w:pPr>
        <w:spacing w:line="360" w:lineRule="auto"/>
        <w:ind w:firstLine="476" w:firstLineChars="200"/>
        <w:rPr>
          <w:rFonts w:hint="eastAsia" w:ascii="宋体" w:hAnsi="宋体" w:eastAsia="宋体" w:cs="宋体"/>
          <w:color w:val="000000"/>
          <w:spacing w:val="-1"/>
          <w:szCs w:val="22"/>
          <w:lang w:eastAsia="zh-CN"/>
        </w:rPr>
      </w:pPr>
      <w:r>
        <w:rPr>
          <w:rFonts w:hint="eastAsia" w:ascii="宋体" w:hAnsi="宋体" w:eastAsia="宋体" w:cs="宋体"/>
          <w:color w:val="000000"/>
          <w:spacing w:val="-1"/>
          <w:szCs w:val="22"/>
          <w:lang w:val="en-US" w:eastAsia="zh-CN"/>
        </w:rPr>
        <w:t xml:space="preserve">    </w:t>
      </w:r>
      <w:r>
        <w:rPr>
          <w:rFonts w:hint="eastAsia" w:ascii="宋体" w:hAnsi="宋体" w:eastAsia="宋体" w:cs="宋体"/>
          <w:color w:val="000000"/>
          <w:spacing w:val="-1"/>
          <w:szCs w:val="22"/>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spacing w:line="360" w:lineRule="auto"/>
        <w:ind w:firstLine="476" w:firstLineChars="200"/>
        <w:rPr>
          <w:rFonts w:hint="eastAsia" w:ascii="宋体" w:hAnsi="宋体" w:eastAsia="宋体" w:cs="宋体"/>
          <w:color w:val="000000"/>
          <w:spacing w:val="-1"/>
          <w:szCs w:val="22"/>
          <w:lang w:eastAsia="zh-CN"/>
        </w:rPr>
      </w:pPr>
      <w:r>
        <w:rPr>
          <w:rFonts w:hint="eastAsia" w:ascii="宋体" w:hAnsi="宋体" w:eastAsia="宋体" w:cs="宋体"/>
          <w:color w:val="000000"/>
          <w:spacing w:val="-1"/>
          <w:szCs w:val="22"/>
          <w:lang w:val="en-US" w:eastAsia="zh-CN"/>
        </w:rPr>
        <w:t xml:space="preserve">    </w:t>
      </w:r>
      <w:r>
        <w:rPr>
          <w:rFonts w:hint="eastAsia" w:ascii="宋体" w:hAnsi="宋体" w:eastAsia="宋体" w:cs="宋体"/>
          <w:color w:val="000000"/>
          <w:spacing w:val="-1"/>
          <w:szCs w:val="22"/>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spacing w:line="360" w:lineRule="auto"/>
        <w:ind w:firstLine="476" w:firstLineChars="200"/>
        <w:rPr>
          <w:rFonts w:hint="eastAsia" w:ascii="宋体" w:hAnsi="宋体" w:eastAsia="宋体" w:cs="宋体"/>
          <w:color w:val="000000"/>
          <w:spacing w:val="-1"/>
          <w:szCs w:val="22"/>
          <w:lang w:eastAsia="zh-CN"/>
        </w:rPr>
      </w:pPr>
      <w:r>
        <w:rPr>
          <w:rFonts w:hint="eastAsia" w:ascii="宋体" w:hAnsi="宋体" w:eastAsia="宋体" w:cs="宋体"/>
          <w:color w:val="000000"/>
          <w:spacing w:val="-1"/>
          <w:szCs w:val="22"/>
          <w:lang w:val="en-US" w:eastAsia="zh-CN"/>
        </w:rPr>
        <w:t xml:space="preserve">    </w:t>
      </w:r>
      <w:r>
        <w:rPr>
          <w:rFonts w:hint="eastAsia" w:ascii="宋体" w:hAnsi="宋体" w:eastAsia="宋体" w:cs="宋体"/>
          <w:color w:val="000000"/>
          <w:spacing w:val="-1"/>
          <w:szCs w:val="22"/>
        </w:rPr>
        <w:t>5.供应商在开标时须使用制作加密电子投标文件所使用的CA锁及电脑，电脑须提前配置好浏览器（建议使用谷歌浏览器），以便开标时解锁。</w:t>
      </w:r>
    </w:p>
    <w:p>
      <w:pPr>
        <w:spacing w:line="360" w:lineRule="auto"/>
        <w:ind w:firstLine="476" w:firstLineChars="200"/>
        <w:rPr>
          <w:rFonts w:hint="eastAsia" w:ascii="宋体" w:hAnsi="宋体" w:eastAsia="宋体" w:cs="宋体"/>
          <w:color w:val="000000"/>
          <w:spacing w:val="-1"/>
          <w:szCs w:val="22"/>
        </w:rPr>
      </w:pPr>
      <w:r>
        <w:rPr>
          <w:rFonts w:hint="eastAsia" w:ascii="宋体" w:hAnsi="宋体" w:eastAsia="宋体" w:cs="宋体"/>
          <w:color w:val="000000"/>
          <w:spacing w:val="-1"/>
          <w:szCs w:val="22"/>
          <w:lang w:val="en-US" w:eastAsia="zh-CN"/>
        </w:rPr>
        <w:t xml:space="preserve">    </w:t>
      </w:r>
      <w:r>
        <w:rPr>
          <w:rFonts w:hint="eastAsia" w:ascii="宋体" w:hAnsi="宋体" w:eastAsia="宋体" w:cs="宋体"/>
          <w:color w:val="000000"/>
          <w:spacing w:val="-1"/>
          <w:szCs w:val="22"/>
        </w:rPr>
        <w:t>6.供应商对不见面开评标系统的技术操作咨询，可通过https://edu.zcygov.cn/luban/xinjiang-e-biding自助查询，也可在政采云帮助中心常见问题解答和操作流程讲解视频中自助查询，网址为：</w:t>
      </w:r>
      <w:r>
        <w:rPr>
          <w:rFonts w:hint="eastAsia" w:ascii="宋体" w:hAnsi="宋体" w:eastAsia="宋体" w:cs="宋体"/>
          <w:color w:val="000000"/>
          <w:spacing w:val="-1"/>
          <w:szCs w:val="22"/>
        </w:rPr>
        <w:fldChar w:fldCharType="begin"/>
      </w:r>
      <w:r>
        <w:rPr>
          <w:rFonts w:hint="eastAsia" w:ascii="宋体" w:hAnsi="宋体" w:eastAsia="宋体" w:cs="宋体"/>
          <w:color w:val="000000"/>
          <w:spacing w:val="-1"/>
          <w:szCs w:val="22"/>
        </w:rPr>
        <w:instrText xml:space="preserve"> HYPERLINK "https://service.zcygov.cn/#/help，\“项目采购\”—\“操作流程-电子招投标\”—\“政府采购项目电子交易管理操作指南-供应商\”版面获取操作指南。" </w:instrText>
      </w:r>
      <w:r>
        <w:rPr>
          <w:rFonts w:hint="eastAsia" w:ascii="宋体" w:hAnsi="宋体" w:eastAsia="宋体" w:cs="宋体"/>
          <w:color w:val="000000"/>
          <w:spacing w:val="-1"/>
          <w:szCs w:val="22"/>
        </w:rPr>
        <w:fldChar w:fldCharType="separate"/>
      </w:r>
      <w:r>
        <w:rPr>
          <w:rFonts w:hint="eastAsia" w:ascii="宋体" w:hAnsi="宋体" w:eastAsia="宋体" w:cs="宋体"/>
          <w:color w:val="000000"/>
          <w:spacing w:val="-1"/>
          <w:szCs w:val="22"/>
        </w:rPr>
        <w:t>https://service.zcygov.cn/#/help，“项目采购”—“操作流程-电子招投标”—“政府采购项目电子交易管理操作指南-供应商”版面获取操作指南。</w:t>
      </w:r>
      <w:r>
        <w:rPr>
          <w:rFonts w:hint="eastAsia" w:ascii="宋体" w:hAnsi="宋体" w:eastAsia="宋体" w:cs="宋体"/>
          <w:color w:val="000000"/>
          <w:spacing w:val="-1"/>
          <w:szCs w:val="22"/>
        </w:rPr>
        <w:fldChar w:fldCharType="end"/>
      </w:r>
    </w:p>
    <w:p>
      <w:pPr>
        <w:spacing w:line="360" w:lineRule="auto"/>
        <w:ind w:firstLine="476" w:firstLineChars="200"/>
        <w:rPr>
          <w:rFonts w:hint="eastAsia" w:ascii="宋体" w:hAnsi="宋体" w:eastAsia="宋体" w:cs="宋体"/>
          <w:color w:val="000000"/>
          <w:spacing w:val="-1"/>
          <w:szCs w:val="22"/>
          <w:lang w:val="en-US" w:eastAsia="zh-CN"/>
        </w:rPr>
      </w:pPr>
      <w:r>
        <w:rPr>
          <w:rFonts w:hint="eastAsia" w:ascii="宋体" w:hAnsi="宋体" w:eastAsia="宋体" w:cs="宋体"/>
          <w:color w:val="000000"/>
          <w:spacing w:val="-1"/>
          <w:szCs w:val="22"/>
          <w:lang w:val="en-US" w:eastAsia="zh-CN"/>
        </w:rPr>
        <w:t>7.投标供应商应当在投标截止时间前，将生成的“电子加密投标文件”按照要求上传递交至政采云平台指定地点，供应商无需到场；本项目响应文件解密时间定为30分钟，如因自身原因导致无法正常解密，后果由供应商自行承担。 </w:t>
      </w:r>
    </w:p>
    <w:p>
      <w:pPr>
        <w:pStyle w:val="5"/>
        <w:spacing w:line="360" w:lineRule="auto"/>
        <w:ind w:firstLine="476" w:firstLineChars="200"/>
        <w:rPr>
          <w:rFonts w:hint="default" w:ascii="宋体" w:hAnsi="宋体" w:eastAsia="宋体" w:cs="宋体"/>
          <w:color w:val="000000"/>
          <w:spacing w:val="-1"/>
          <w:sz w:val="24"/>
          <w:szCs w:val="22"/>
          <w:lang w:val="en-US" w:eastAsia="zh-CN" w:bidi="ar-SA"/>
        </w:rPr>
      </w:pPr>
      <w:r>
        <w:rPr>
          <w:rFonts w:hint="eastAsia" w:ascii="宋体" w:hAnsi="宋体" w:eastAsia="宋体" w:cs="宋体"/>
          <w:color w:val="000000"/>
          <w:spacing w:val="-1"/>
          <w:sz w:val="24"/>
          <w:szCs w:val="22"/>
          <w:lang w:val="en-US" w:eastAsia="zh-CN" w:bidi="ar-SA"/>
        </w:rPr>
        <w:t>8.为了保证开评标顺利进行，政采云线上开标功能完全实现，供应商开标所使用的电脑设备须具有视频及语音功能。</w:t>
      </w:r>
    </w:p>
    <w:p>
      <w:pPr>
        <w:pStyle w:val="10"/>
        <w:spacing w:before="256" w:after="256" w:line="23" w:lineRule="atLeast"/>
        <w:jc w:val="both"/>
        <w:rPr>
          <w:b/>
          <w:color w:val="auto"/>
          <w:sz w:val="21"/>
          <w:szCs w:val="21"/>
        </w:rPr>
      </w:pPr>
      <w:r>
        <w:rPr>
          <w:rFonts w:hint="eastAsia"/>
          <w:b/>
          <w:color w:val="auto"/>
          <w:sz w:val="21"/>
          <w:szCs w:val="21"/>
          <w:lang w:eastAsia="zh-CN"/>
        </w:rPr>
        <w:t>特别提示：</w:t>
      </w:r>
    </w:p>
    <w:p>
      <w:pPr>
        <w:pStyle w:val="10"/>
        <w:spacing w:before="256" w:after="256" w:line="360" w:lineRule="auto"/>
        <w:jc w:val="both"/>
        <w:rPr>
          <w:b/>
          <w:color w:val="auto"/>
          <w:sz w:val="21"/>
          <w:szCs w:val="21"/>
          <w:lang w:eastAsia="zh-CN"/>
        </w:rPr>
      </w:pPr>
      <w:r>
        <w:rPr>
          <w:rFonts w:hint="eastAsia"/>
          <w:b/>
          <w:color w:val="auto"/>
          <w:sz w:val="21"/>
          <w:szCs w:val="21"/>
          <w:lang w:eastAsia="zh-CN"/>
        </w:rPr>
        <w:t>1、超过200万元的货物和服务采购项目、超过400万元的工程采购项目中适宜由中小企业提供的，预留该部分采购项目预算总额的30%以上专门面向中小企业采购，其中预留给小微企业的比例不低于60%。</w:t>
      </w:r>
    </w:p>
    <w:p>
      <w:pPr>
        <w:pStyle w:val="10"/>
        <w:spacing w:before="256" w:after="256" w:line="360" w:lineRule="auto"/>
        <w:jc w:val="both"/>
        <w:rPr>
          <w:b/>
          <w:color w:val="auto"/>
          <w:sz w:val="21"/>
          <w:szCs w:val="21"/>
          <w:lang w:eastAsia="zh-CN"/>
        </w:rPr>
      </w:pPr>
      <w:r>
        <w:rPr>
          <w:rFonts w:hint="eastAsia"/>
          <w:b/>
          <w:color w:val="auto"/>
          <w:sz w:val="21"/>
          <w:szCs w:val="21"/>
          <w:lang w:eastAsia="zh-CN"/>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10"/>
        <w:spacing w:before="256" w:after="256" w:line="360" w:lineRule="auto"/>
        <w:jc w:val="both"/>
        <w:rPr>
          <w:rFonts w:hint="default" w:ascii="宋体" w:hAnsi="宋体" w:eastAsia="宋体" w:cs="宋体"/>
          <w:color w:val="000000"/>
          <w:spacing w:val="-1"/>
          <w:szCs w:val="22"/>
          <w:lang w:val="en-US" w:eastAsia="zh-CN"/>
        </w:rPr>
      </w:pPr>
      <w:r>
        <w:rPr>
          <w:rFonts w:hint="eastAsia"/>
          <w:b/>
          <w:color w:val="auto"/>
          <w:sz w:val="21"/>
          <w:szCs w:val="21"/>
          <w:lang w:eastAsia="zh-CN"/>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r>
        <w:rPr>
          <w:rFonts w:hint="eastAsia" w:ascii="宋体" w:hAnsi="宋体" w:eastAsia="宋体" w:cs="宋体"/>
          <w:color w:val="000000"/>
          <w:spacing w:val="-1"/>
          <w:szCs w:val="22"/>
          <w:lang w:val="en-US" w:eastAsia="zh-CN"/>
        </w:rPr>
        <w:t> </w:t>
      </w:r>
    </w:p>
    <w:p>
      <w:pPr>
        <w:spacing w:before="385" w:line="250" w:lineRule="exact"/>
        <w:rPr>
          <w:rFonts w:hint="eastAsia" w:ascii="宋体" w:hAnsi="宋体" w:eastAsia="宋体" w:cs="宋体"/>
          <w:color w:val="000000"/>
          <w:szCs w:val="22"/>
        </w:rPr>
      </w:pPr>
      <w:r>
        <w:rPr>
          <w:rFonts w:hint="eastAsia" w:ascii="宋体" w:hAnsi="宋体" w:eastAsia="宋体" w:cs="宋体"/>
          <w:color w:val="000000"/>
          <w:spacing w:val="1"/>
          <w:szCs w:val="22"/>
        </w:rPr>
        <w:t>七、对本次招标提出询问，请按以下方式联系。</w:t>
      </w:r>
    </w:p>
    <w:p>
      <w:pPr>
        <w:spacing w:before="199" w:line="289" w:lineRule="exact"/>
        <w:ind w:left="778"/>
        <w:rPr>
          <w:rFonts w:hint="eastAsia" w:ascii="宋体" w:hAnsi="宋体" w:eastAsia="宋体" w:cs="宋体"/>
          <w:color w:val="000000"/>
          <w:szCs w:val="22"/>
        </w:rPr>
      </w:pPr>
      <w:r>
        <w:rPr>
          <w:rFonts w:hint="eastAsia" w:ascii="宋体" w:hAnsi="宋体" w:eastAsia="宋体" w:cs="宋体"/>
          <w:color w:val="000000"/>
          <w:spacing w:val="1"/>
          <w:szCs w:val="22"/>
        </w:rPr>
        <w:t>1.采购人信息</w:t>
      </w:r>
    </w:p>
    <w:p>
      <w:pPr>
        <w:spacing w:before="179" w:line="289" w:lineRule="exact"/>
        <w:ind w:left="778"/>
        <w:rPr>
          <w:rFonts w:hint="eastAsia" w:ascii="宋体" w:hAnsi="宋体" w:eastAsia="宋体" w:cs="宋体"/>
          <w:color w:val="000000"/>
          <w:szCs w:val="22"/>
        </w:rPr>
      </w:pPr>
      <w:r>
        <w:rPr>
          <w:rFonts w:hint="eastAsia" w:ascii="宋体" w:hAnsi="宋体" w:eastAsia="宋体" w:cs="宋体"/>
          <w:color w:val="000000"/>
          <w:szCs w:val="22"/>
        </w:rPr>
        <w:t>名</w:t>
      </w:r>
      <w:r>
        <w:rPr>
          <w:rFonts w:hint="eastAsia" w:ascii="宋体" w:hAnsi="宋体" w:eastAsia="宋体" w:cs="宋体"/>
          <w:color w:val="000000"/>
          <w:spacing w:val="420"/>
          <w:szCs w:val="22"/>
        </w:rPr>
        <w:t xml:space="preserve"> </w:t>
      </w:r>
      <w:r>
        <w:rPr>
          <w:rFonts w:hint="eastAsia" w:ascii="宋体" w:hAnsi="宋体" w:eastAsia="宋体" w:cs="宋体"/>
          <w:color w:val="000000"/>
          <w:szCs w:val="22"/>
        </w:rPr>
        <w:t>称：</w:t>
      </w:r>
      <w:r>
        <w:rPr>
          <w:rFonts w:hint="eastAsia" w:ascii="宋体" w:hAnsi="宋体" w:eastAsia="宋体" w:cs="宋体"/>
          <w:color w:val="000000"/>
          <w:szCs w:val="22"/>
          <w:u w:val="single"/>
        </w:rPr>
        <w:t>巴音郭楞蒙古自治州林业和草原局</w:t>
      </w:r>
    </w:p>
    <w:p>
      <w:pPr>
        <w:spacing w:before="176" w:line="289" w:lineRule="exact"/>
        <w:ind w:left="778"/>
        <w:rPr>
          <w:rFonts w:hint="eastAsia" w:ascii="宋体" w:hAnsi="宋体" w:eastAsia="宋体" w:cs="宋体"/>
          <w:color w:val="000000"/>
          <w:szCs w:val="22"/>
        </w:rPr>
      </w:pPr>
      <w:r>
        <w:rPr>
          <w:rFonts w:hint="eastAsia" w:ascii="宋体" w:hAnsi="宋体" w:eastAsia="宋体" w:cs="宋体"/>
          <w:color w:val="000000"/>
          <w:szCs w:val="22"/>
        </w:rPr>
        <w:t>地</w:t>
      </w:r>
      <w:r>
        <w:rPr>
          <w:rFonts w:hint="eastAsia" w:ascii="宋体" w:hAnsi="宋体" w:eastAsia="宋体" w:cs="宋体"/>
          <w:color w:val="000000"/>
          <w:spacing w:val="420"/>
          <w:szCs w:val="22"/>
        </w:rPr>
        <w:t xml:space="preserve"> </w:t>
      </w:r>
      <w:r>
        <w:rPr>
          <w:rFonts w:hint="eastAsia" w:ascii="宋体" w:hAnsi="宋体" w:eastAsia="宋体" w:cs="宋体"/>
          <w:color w:val="000000"/>
          <w:szCs w:val="22"/>
        </w:rPr>
        <w:t>址：</w:t>
      </w:r>
      <w:r>
        <w:rPr>
          <w:rFonts w:hint="eastAsia" w:ascii="宋体" w:hAnsi="宋体" w:eastAsia="宋体" w:cs="宋体"/>
          <w:color w:val="000000"/>
          <w:szCs w:val="22"/>
          <w:u w:val="single"/>
        </w:rPr>
        <w:t>库尔勒市</w:t>
      </w:r>
    </w:p>
    <w:p>
      <w:pPr>
        <w:spacing w:before="179" w:line="289" w:lineRule="exact"/>
        <w:ind w:left="778"/>
        <w:rPr>
          <w:rFonts w:hint="eastAsia" w:ascii="宋体" w:hAnsi="宋体" w:eastAsia="宋体" w:cs="宋体"/>
          <w:color w:val="000000"/>
          <w:szCs w:val="22"/>
        </w:rPr>
      </w:pPr>
      <w:r>
        <w:rPr>
          <w:rFonts w:hint="eastAsia" w:ascii="宋体" w:hAnsi="宋体" w:eastAsia="宋体" w:cs="宋体"/>
          <w:color w:val="000000"/>
          <w:szCs w:val="22"/>
        </w:rPr>
        <w:t>联</w:t>
      </w:r>
      <w:r>
        <w:rPr>
          <w:rFonts w:hint="eastAsia" w:ascii="宋体" w:hAnsi="宋体" w:eastAsia="宋体" w:cs="宋体"/>
          <w:color w:val="000000"/>
          <w:szCs w:val="22"/>
          <w:lang w:val="en-US" w:eastAsia="zh-CN"/>
        </w:rPr>
        <w:t xml:space="preserve"> </w:t>
      </w:r>
      <w:r>
        <w:rPr>
          <w:rFonts w:hint="eastAsia" w:ascii="宋体" w:hAnsi="宋体" w:eastAsia="宋体" w:cs="宋体"/>
          <w:color w:val="000000"/>
          <w:szCs w:val="22"/>
        </w:rPr>
        <w:t>系</w:t>
      </w:r>
      <w:r>
        <w:rPr>
          <w:rFonts w:hint="eastAsia" w:ascii="宋体" w:hAnsi="宋体" w:eastAsia="宋体" w:cs="宋体"/>
          <w:color w:val="000000"/>
          <w:szCs w:val="22"/>
          <w:lang w:val="en-US" w:eastAsia="zh-CN"/>
        </w:rPr>
        <w:t xml:space="preserve">  </w:t>
      </w:r>
      <w:r>
        <w:rPr>
          <w:rFonts w:hint="eastAsia" w:ascii="宋体" w:hAnsi="宋体" w:eastAsia="宋体" w:cs="宋体"/>
          <w:color w:val="000000"/>
          <w:szCs w:val="22"/>
        </w:rPr>
        <w:t>方</w:t>
      </w:r>
      <w:r>
        <w:rPr>
          <w:rFonts w:hint="eastAsia" w:ascii="宋体" w:hAnsi="宋体" w:eastAsia="宋体" w:cs="宋体"/>
          <w:color w:val="000000"/>
          <w:szCs w:val="22"/>
          <w:lang w:val="en-US" w:eastAsia="zh-CN"/>
        </w:rPr>
        <w:t xml:space="preserve"> </w:t>
      </w:r>
      <w:r>
        <w:rPr>
          <w:rFonts w:hint="eastAsia" w:ascii="宋体" w:hAnsi="宋体" w:eastAsia="宋体" w:cs="宋体"/>
          <w:color w:val="000000"/>
          <w:szCs w:val="22"/>
        </w:rPr>
        <w:t>式：</w:t>
      </w:r>
      <w:r>
        <w:rPr>
          <w:rFonts w:hint="eastAsia" w:ascii="宋体" w:hAnsi="宋体" w:eastAsia="宋体" w:cs="宋体"/>
          <w:color w:val="000000"/>
          <w:szCs w:val="22"/>
          <w:u w:val="single"/>
        </w:rPr>
        <w:t>13179949745</w:t>
      </w:r>
    </w:p>
    <w:p>
      <w:pPr>
        <w:spacing w:before="176" w:line="289" w:lineRule="exact"/>
        <w:ind w:left="778"/>
        <w:rPr>
          <w:rFonts w:hint="eastAsia" w:ascii="宋体" w:hAnsi="宋体" w:eastAsia="宋体" w:cs="宋体"/>
          <w:color w:val="000000"/>
          <w:szCs w:val="22"/>
        </w:rPr>
      </w:pPr>
      <w:r>
        <w:rPr>
          <w:rFonts w:hint="eastAsia" w:ascii="宋体" w:hAnsi="宋体" w:eastAsia="宋体" w:cs="宋体"/>
          <w:color w:val="000000"/>
          <w:spacing w:val="1"/>
          <w:szCs w:val="22"/>
        </w:rPr>
        <w:t>2.采购代理机构信息</w:t>
      </w:r>
    </w:p>
    <w:p>
      <w:pPr>
        <w:spacing w:before="179" w:line="289" w:lineRule="exact"/>
        <w:ind w:left="778"/>
        <w:rPr>
          <w:rFonts w:hint="eastAsia" w:ascii="宋体" w:hAnsi="宋体" w:eastAsia="宋体" w:cs="宋体"/>
          <w:color w:val="000000"/>
          <w:szCs w:val="22"/>
        </w:rPr>
      </w:pPr>
      <w:r>
        <w:rPr>
          <w:rFonts w:hint="eastAsia" w:ascii="宋体" w:hAnsi="宋体" w:eastAsia="宋体" w:cs="宋体"/>
          <w:color w:val="000000"/>
          <w:szCs w:val="22"/>
        </w:rPr>
        <w:t>名</w:t>
      </w:r>
      <w:r>
        <w:rPr>
          <w:rFonts w:hint="eastAsia" w:ascii="宋体" w:hAnsi="宋体" w:eastAsia="宋体" w:cs="宋体"/>
          <w:color w:val="000000"/>
          <w:spacing w:val="420"/>
          <w:szCs w:val="22"/>
        </w:rPr>
        <w:t xml:space="preserve"> </w:t>
      </w:r>
      <w:r>
        <w:rPr>
          <w:rFonts w:hint="eastAsia" w:ascii="宋体" w:hAnsi="宋体" w:eastAsia="宋体" w:cs="宋体"/>
          <w:color w:val="000000"/>
          <w:szCs w:val="22"/>
        </w:rPr>
        <w:t>称：</w:t>
      </w:r>
      <w:r>
        <w:rPr>
          <w:rFonts w:hint="eastAsia" w:ascii="宋体" w:hAnsi="宋体" w:eastAsia="宋体" w:cs="宋体"/>
          <w:color w:val="000000"/>
          <w:szCs w:val="22"/>
          <w:u w:val="single"/>
          <w:lang w:eastAsia="zh-CN"/>
        </w:rPr>
        <w:t>新疆军诚工程项目管理服务有限公司</w:t>
      </w:r>
    </w:p>
    <w:p>
      <w:pPr>
        <w:spacing w:before="176" w:line="289" w:lineRule="exact"/>
        <w:ind w:left="778"/>
        <w:rPr>
          <w:rFonts w:hint="eastAsia" w:ascii="宋体" w:hAnsi="宋体" w:eastAsia="宋体" w:cs="宋体"/>
          <w:color w:val="000000"/>
          <w:szCs w:val="22"/>
        </w:rPr>
      </w:pPr>
      <w:r>
        <w:rPr>
          <w:rFonts w:hint="eastAsia" w:ascii="宋体" w:hAnsi="宋体" w:eastAsia="宋体" w:cs="宋体"/>
          <w:color w:val="000000"/>
          <w:szCs w:val="22"/>
        </w:rPr>
        <w:t>地</w:t>
      </w:r>
      <w:r>
        <w:rPr>
          <w:rFonts w:hint="eastAsia" w:ascii="宋体" w:hAnsi="宋体" w:eastAsia="宋体" w:cs="宋体"/>
          <w:color w:val="000000"/>
          <w:spacing w:val="420"/>
          <w:szCs w:val="22"/>
        </w:rPr>
        <w:t xml:space="preserve"> </w:t>
      </w:r>
      <w:r>
        <w:rPr>
          <w:rFonts w:hint="eastAsia" w:ascii="宋体" w:hAnsi="宋体" w:eastAsia="宋体" w:cs="宋体"/>
          <w:color w:val="000000"/>
          <w:szCs w:val="22"/>
        </w:rPr>
        <w:t>址：</w:t>
      </w:r>
      <w:r>
        <w:rPr>
          <w:rFonts w:hint="eastAsia" w:ascii="宋体" w:hAnsi="宋体" w:eastAsia="宋体" w:cs="宋体"/>
          <w:color w:val="000000"/>
          <w:szCs w:val="22"/>
          <w:u w:val="single"/>
          <w:lang w:val="en-US" w:eastAsia="zh-CN"/>
        </w:rPr>
        <w:t>新疆巴州库尔勒市建设辖区索克巴格路住建大厦12楼</w:t>
      </w:r>
    </w:p>
    <w:p>
      <w:pPr>
        <w:spacing w:before="179" w:line="289" w:lineRule="exact"/>
        <w:ind w:left="778"/>
        <w:rPr>
          <w:rFonts w:hint="default" w:ascii="宋体" w:hAnsi="宋体" w:eastAsia="宋体" w:cs="宋体"/>
          <w:color w:val="000000"/>
          <w:szCs w:val="22"/>
          <w:lang w:val="en-US" w:eastAsia="zh-CN"/>
        </w:rPr>
      </w:pPr>
      <w:r>
        <w:rPr>
          <w:rFonts w:hint="eastAsia" w:ascii="宋体" w:hAnsi="宋体" w:eastAsia="宋体" w:cs="宋体"/>
          <w:color w:val="000000"/>
          <w:szCs w:val="22"/>
        </w:rPr>
        <w:t>联</w:t>
      </w:r>
      <w:r>
        <w:rPr>
          <w:rFonts w:hint="eastAsia" w:ascii="宋体" w:hAnsi="宋体" w:eastAsia="宋体" w:cs="宋体"/>
          <w:color w:val="000000"/>
          <w:szCs w:val="22"/>
          <w:lang w:val="en-US" w:eastAsia="zh-CN"/>
        </w:rPr>
        <w:t xml:space="preserve"> </w:t>
      </w:r>
      <w:r>
        <w:rPr>
          <w:rFonts w:hint="eastAsia" w:ascii="宋体" w:hAnsi="宋体" w:eastAsia="宋体" w:cs="宋体"/>
          <w:color w:val="000000"/>
          <w:szCs w:val="22"/>
        </w:rPr>
        <w:t>系</w:t>
      </w:r>
      <w:r>
        <w:rPr>
          <w:rFonts w:hint="eastAsia" w:ascii="宋体" w:hAnsi="宋体" w:eastAsia="宋体" w:cs="宋体"/>
          <w:color w:val="000000"/>
          <w:szCs w:val="22"/>
          <w:lang w:val="en-US" w:eastAsia="zh-CN"/>
        </w:rPr>
        <w:t xml:space="preserve">  </w:t>
      </w:r>
      <w:r>
        <w:rPr>
          <w:rFonts w:hint="eastAsia" w:ascii="宋体" w:hAnsi="宋体" w:eastAsia="宋体" w:cs="宋体"/>
          <w:color w:val="000000"/>
          <w:szCs w:val="22"/>
        </w:rPr>
        <w:t>方</w:t>
      </w:r>
      <w:r>
        <w:rPr>
          <w:rFonts w:hint="eastAsia" w:ascii="宋体" w:hAnsi="宋体" w:eastAsia="宋体" w:cs="宋体"/>
          <w:color w:val="000000"/>
          <w:szCs w:val="22"/>
          <w:lang w:val="en-US" w:eastAsia="zh-CN"/>
        </w:rPr>
        <w:t xml:space="preserve"> </w:t>
      </w:r>
      <w:r>
        <w:rPr>
          <w:rFonts w:hint="eastAsia" w:ascii="宋体" w:hAnsi="宋体" w:eastAsia="宋体" w:cs="宋体"/>
          <w:color w:val="000000"/>
          <w:szCs w:val="22"/>
        </w:rPr>
        <w:t>式：</w:t>
      </w:r>
      <w:r>
        <w:rPr>
          <w:rFonts w:hint="eastAsia" w:ascii="宋体" w:hAnsi="宋体" w:eastAsia="宋体" w:cs="宋体"/>
          <w:color w:val="000000"/>
          <w:szCs w:val="22"/>
          <w:u w:val="single"/>
          <w:lang w:val="en-US" w:eastAsia="zh-CN"/>
        </w:rPr>
        <w:t>13667500620</w:t>
      </w:r>
    </w:p>
    <w:p>
      <w:pPr>
        <w:spacing w:before="176" w:line="289" w:lineRule="exact"/>
        <w:ind w:left="778"/>
        <w:rPr>
          <w:rFonts w:hint="eastAsia" w:ascii="宋体" w:hAnsi="宋体" w:eastAsia="宋体" w:cs="宋体"/>
          <w:color w:val="000000"/>
          <w:szCs w:val="22"/>
        </w:rPr>
      </w:pPr>
      <w:r>
        <w:rPr>
          <w:rFonts w:hint="eastAsia" w:ascii="宋体" w:hAnsi="宋体" w:eastAsia="宋体" w:cs="宋体"/>
          <w:color w:val="000000"/>
          <w:spacing w:val="1"/>
          <w:szCs w:val="22"/>
        </w:rPr>
        <w:t>3.项目联系方式</w:t>
      </w:r>
    </w:p>
    <w:p>
      <w:pPr>
        <w:spacing w:before="179" w:line="289" w:lineRule="exact"/>
        <w:ind w:left="778"/>
        <w:rPr>
          <w:rFonts w:hint="eastAsia" w:ascii="宋体" w:hAnsi="宋体" w:eastAsia="宋体" w:cs="宋体"/>
          <w:color w:val="000000"/>
          <w:szCs w:val="22"/>
          <w:lang w:eastAsia="zh-CN"/>
        </w:rPr>
      </w:pPr>
      <w:r>
        <w:rPr>
          <w:rFonts w:hint="eastAsia" w:ascii="宋体" w:hAnsi="宋体" w:eastAsia="宋体" w:cs="宋体"/>
          <w:color w:val="000000"/>
          <w:szCs w:val="22"/>
        </w:rPr>
        <w:t>项目联系人：</w:t>
      </w:r>
      <w:r>
        <w:rPr>
          <w:rFonts w:hint="eastAsia" w:ascii="宋体" w:hAnsi="宋体" w:eastAsia="宋体" w:cs="宋体"/>
          <w:color w:val="000000"/>
          <w:szCs w:val="22"/>
          <w:u w:val="single"/>
          <w:lang w:val="en-US" w:eastAsia="zh-CN"/>
        </w:rPr>
        <w:t>王银萍</w:t>
      </w:r>
    </w:p>
    <w:p>
      <w:pPr>
        <w:spacing w:before="176" w:line="289" w:lineRule="exact"/>
        <w:ind w:left="778"/>
        <w:rPr>
          <w:rFonts w:hint="default" w:ascii="宋体" w:hAnsi="宋体" w:eastAsia="宋体" w:cs="宋体"/>
          <w:color w:val="000000"/>
          <w:szCs w:val="22"/>
          <w:lang w:val="en-US" w:eastAsia="zh-CN"/>
        </w:rPr>
      </w:pPr>
      <w:r>
        <w:rPr>
          <w:rFonts w:hint="eastAsia" w:ascii="宋体" w:hAnsi="宋体" w:eastAsia="宋体" w:cs="宋体"/>
          <w:color w:val="000000"/>
          <w:szCs w:val="22"/>
        </w:rPr>
        <w:t>电</w:t>
      </w:r>
      <w:r>
        <w:rPr>
          <w:rFonts w:hint="eastAsia" w:ascii="宋体" w:hAnsi="宋体" w:eastAsia="宋体" w:cs="宋体"/>
          <w:color w:val="000000"/>
          <w:szCs w:val="22"/>
          <w:lang w:val="en-US" w:eastAsia="zh-CN"/>
        </w:rPr>
        <w:t xml:space="preserve">      </w:t>
      </w:r>
      <w:r>
        <w:rPr>
          <w:rFonts w:hint="eastAsia" w:ascii="宋体" w:hAnsi="宋体" w:eastAsia="宋体" w:cs="宋体"/>
          <w:color w:val="000000"/>
          <w:szCs w:val="22"/>
        </w:rPr>
        <w:t>话：</w:t>
      </w:r>
      <w:r>
        <w:rPr>
          <w:rFonts w:hint="eastAsia" w:ascii="宋体" w:hAnsi="宋体" w:eastAsia="宋体" w:cs="宋体"/>
          <w:color w:val="000000"/>
          <w:szCs w:val="22"/>
          <w:u w:val="single"/>
          <w:lang w:val="en-US" w:eastAsia="zh-CN"/>
        </w:rPr>
        <w:t>13667500620</w:t>
      </w:r>
    </w:p>
    <w:p>
      <w:pPr>
        <w:spacing w:before="972" w:line="220" w:lineRule="exact"/>
        <w:rPr>
          <w:rFonts w:hint="eastAsia" w:ascii="宋体" w:hAnsi="宋体" w:eastAsia="宋体" w:cs="宋体"/>
          <w:color w:val="000000"/>
          <w:kern w:val="0"/>
          <w:sz w:val="24"/>
          <w:szCs w:val="22"/>
          <w:lang w:val="en-US" w:eastAsia="en-US" w:bidi="ar-SA"/>
        </w:rPr>
        <w:sectPr>
          <w:footerReference r:id="rId3" w:type="default"/>
          <w:pgSz w:w="11900" w:h="16840"/>
          <w:pgMar w:top="1440" w:right="1080" w:bottom="1440" w:left="1080" w:header="720" w:footer="720" w:gutter="0"/>
          <w:pgNumType w:fmt="decimal" w:start="1"/>
          <w:cols w:space="720" w:num="1"/>
          <w:docGrid w:linePitch="1" w:charSpace="0"/>
        </w:sectPr>
      </w:pPr>
    </w:p>
    <w:p>
      <w:pPr>
        <w:spacing w:before="402" w:line="370" w:lineRule="exact"/>
        <w:ind w:left="3269"/>
        <w:rPr>
          <w:rFonts w:hAnsi="Calibri"/>
          <w:color w:val="000000"/>
          <w:sz w:val="36"/>
          <w:szCs w:val="22"/>
        </w:rPr>
      </w:pPr>
      <w:bookmarkStart w:id="3" w:name="br1_14"/>
      <w:bookmarkEnd w:id="3"/>
      <w:r>
        <w:rPr>
          <w:rFonts w:ascii="宋体" w:hAnsi="宋体" w:cs="宋体"/>
          <w:color w:val="000000"/>
          <w:spacing w:val="1"/>
          <w:sz w:val="36"/>
          <w:szCs w:val="22"/>
        </w:rPr>
        <w:t>第二章</w:t>
      </w:r>
      <w:r>
        <w:rPr>
          <w:rFonts w:hAnsi="Calibri" w:cstheme="minorBidi"/>
          <w:color w:val="000000"/>
          <w:spacing w:val="449"/>
          <w:sz w:val="36"/>
          <w:szCs w:val="22"/>
        </w:rPr>
        <w:t xml:space="preserve"> </w:t>
      </w:r>
      <w:r>
        <w:rPr>
          <w:rFonts w:ascii="宋体" w:hAnsi="宋体" w:cs="宋体"/>
          <w:color w:val="000000"/>
          <w:spacing w:val="1"/>
          <w:sz w:val="36"/>
          <w:szCs w:val="22"/>
        </w:rPr>
        <w:t>投标人须知</w:t>
      </w:r>
    </w:p>
    <w:p>
      <w:pPr>
        <w:spacing w:before="319" w:line="291" w:lineRule="exact"/>
        <w:ind w:left="3857"/>
        <w:rPr>
          <w:rFonts w:hAnsi="Calibri"/>
          <w:color w:val="000000"/>
          <w:sz w:val="28"/>
          <w:szCs w:val="22"/>
        </w:rPr>
      </w:pPr>
      <w:r>
        <w:rPr>
          <w:rFonts w:ascii="宋体" w:hAnsi="宋体" w:cs="宋体"/>
          <w:color w:val="000000"/>
          <w:spacing w:val="1"/>
          <w:sz w:val="28"/>
          <w:szCs w:val="22"/>
        </w:rPr>
        <w:t>投标人须知资料表</w:t>
      </w:r>
    </w:p>
    <w:p>
      <w:pPr>
        <w:spacing w:before="179" w:line="289" w:lineRule="exact"/>
        <w:ind w:left="446"/>
        <w:rPr>
          <w:rFonts w:ascii="宋体" w:hAnsi="宋体" w:cs="宋体"/>
          <w:color w:val="000000"/>
          <w:szCs w:val="22"/>
        </w:rPr>
      </w:pPr>
      <w:r>
        <w:rPr>
          <w:rFonts w:ascii="宋体" w:hAnsi="宋体" w:cs="宋体"/>
          <w:color w:val="000000"/>
          <w:spacing w:val="-1"/>
          <w:szCs w:val="22"/>
        </w:rPr>
        <w:t>本表是对投标人须知的具体补充和修改，如有矛盾，均以本资料表为准。</w:t>
      </w:r>
    </w:p>
    <w:tbl>
      <w:tblPr>
        <w:tblStyle w:val="12"/>
        <w:tblW w:w="98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4"/>
        <w:gridCol w:w="2152"/>
        <w:gridCol w:w="6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条款号</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条目</w:t>
            </w:r>
          </w:p>
        </w:tc>
        <w:tc>
          <w:tcPr>
            <w:tcW w:w="6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项目属性</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项目属性：☑货物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科研仪器设备</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是否属于科研仪器设备采购项目：☑否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E54C5E" w:themeColor="accent6"/>
                <w:kern w:val="0"/>
                <w:sz w:val="22"/>
                <w:szCs w:val="22"/>
                <w:u w:val="none"/>
                <w:lang w:val="en-US" w:eastAsia="zh-CN" w:bidi="ar"/>
                <w14:textFill>
                  <w14:solidFill>
                    <w14:schemeClr w14:val="accent6"/>
                  </w14:solidFill>
                </w14:textFill>
              </w:rPr>
              <w:t>核心产品</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eastAsia="宋体"/>
                <w:lang w:val="en-US" w:eastAsia="zh-CN"/>
              </w:rPr>
            </w:pPr>
            <w:r>
              <w:rPr>
                <w:rFonts w:hint="eastAsia" w:ascii="宋体" w:hAnsi="宋体" w:eastAsia="宋体" w:cs="宋体"/>
                <w:i w:val="0"/>
                <w:iCs w:val="0"/>
                <w:color w:val="000000"/>
                <w:kern w:val="0"/>
                <w:sz w:val="22"/>
                <w:szCs w:val="22"/>
                <w:u w:val="none"/>
                <w:lang w:val="en-US" w:eastAsia="zh-CN" w:bidi="ar"/>
              </w:rPr>
              <w:t>防火服、阻燃服、巡护鞋帽手套、三防靴、对讲式头盔、防护头盔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现场考察</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开标前答疑会</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样品</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投标样品递交：☑不需要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中小企业扶持政策</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该项目/包段所有的货物均由中小企业生产且使用该中小企业商号或者注册商标则享受中小企业扶持政策。</w:t>
            </w:r>
          </w:p>
          <w:p>
            <w:pPr>
              <w:keepNext w:val="0"/>
              <w:keepLines w:val="0"/>
              <w:widowControl/>
              <w:numPr>
                <w:ilvl w:val="0"/>
                <w:numId w:val="2"/>
              </w:numPr>
              <w:suppressLineNumbers w:val="0"/>
              <w:jc w:val="left"/>
              <w:textAlignment w:val="center"/>
              <w:rPr>
                <w:rFonts w:hint="eastAsia" w:ascii="宋体" w:hAnsi="宋体" w:eastAsia="宋体" w:cs="宋体"/>
                <w:b/>
                <w:bCs/>
                <w:i w:val="0"/>
                <w:iCs w:val="0"/>
                <w:color w:val="2E54A1" w:themeColor="accent1" w:themeShade="BF"/>
                <w:kern w:val="0"/>
                <w:sz w:val="22"/>
                <w:szCs w:val="22"/>
                <w:u w:val="single"/>
                <w:lang w:val="en-US" w:eastAsia="zh-CN" w:bidi="ar"/>
              </w:rPr>
            </w:pPr>
            <w:r>
              <w:rPr>
                <w:rFonts w:hint="eastAsia" w:ascii="宋体" w:hAnsi="宋体" w:eastAsia="宋体" w:cs="宋体"/>
                <w:i w:val="0"/>
                <w:iCs w:val="0"/>
                <w:color w:val="000000"/>
                <w:kern w:val="0"/>
                <w:sz w:val="22"/>
                <w:szCs w:val="22"/>
                <w:u w:val="none"/>
                <w:lang w:val="en-US" w:eastAsia="zh-CN" w:bidi="ar"/>
              </w:rPr>
              <w:t>本次招标所有标的均属于</w:t>
            </w:r>
            <w:r>
              <w:rPr>
                <w:rFonts w:hint="eastAsia" w:ascii="宋体" w:hAnsi="宋体" w:eastAsia="宋体" w:cs="宋体"/>
                <w:b/>
                <w:bCs/>
                <w:i w:val="0"/>
                <w:iCs w:val="0"/>
                <w:color w:val="2E54A1" w:themeColor="accent1" w:themeShade="BF"/>
                <w:kern w:val="0"/>
                <w:sz w:val="22"/>
                <w:szCs w:val="22"/>
                <w:u w:val="single"/>
                <w:lang w:val="en-US" w:eastAsia="zh-CN" w:bidi="ar"/>
              </w:rPr>
              <w:t>工业</w:t>
            </w:r>
          </w:p>
          <w:p>
            <w:pPr>
              <w:pStyle w:val="5"/>
              <w:numPr>
                <w:ilvl w:val="0"/>
                <w:numId w:val="2"/>
              </w:numPr>
              <w:rPr>
                <w:rFonts w:hint="default"/>
                <w:lang w:val="en-US" w:eastAsia="zh-CN"/>
              </w:rPr>
            </w:pPr>
            <w:r>
              <w:rPr>
                <w:rFonts w:hint="eastAsia"/>
                <w:lang w:val="en-US" w:eastAsia="zh-CN"/>
              </w:rPr>
              <w:t>投标供应商如要提供《中小企业声明函》，请严格按照投标文件格式中模版逐一列明。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投标报价</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投标报价的特殊规定：☑无 本项目只有一个报价，不接受备选报价。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1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投标保证金</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缴纳方式：电汇、网银转账或</w:t>
            </w:r>
            <w:r>
              <w:rPr>
                <w:rFonts w:hint="eastAsia" w:ascii="宋体" w:hAnsi="宋体" w:eastAsia="宋体" w:cs="宋体"/>
                <w:i w:val="0"/>
                <w:iCs w:val="0"/>
                <w:color w:val="FF0000"/>
                <w:kern w:val="0"/>
                <w:sz w:val="22"/>
                <w:szCs w:val="22"/>
                <w:u w:val="none"/>
                <w:lang w:val="en-US" w:eastAsia="zh-CN" w:bidi="ar"/>
              </w:rPr>
              <w:t>保函（推荐）</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投标保证金金额：80000元整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帐户名称: 新疆军诚工程项目管理服务有限公司</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开户行：中国建设银行股份有限公司库尔勒香梨大道支行</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账  号：6505 0170 6046 0000 0967</w:t>
            </w:r>
          </w:p>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到账截止时间：2024年5月10日11:00（北京时间）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注：以电汇或银行转账形式缴纳保证金的投标人注意事项：在汇款附言（或银行摘要）中，标明项目名称[标准格式：</w:t>
            </w:r>
            <w:r>
              <w:rPr>
                <w:rFonts w:hint="eastAsia" w:ascii="宋体" w:hAnsi="宋体" w:eastAsia="宋体" w:cs="宋体"/>
                <w:sz w:val="21"/>
                <w:szCs w:val="21"/>
                <w:vertAlign w:val="baseline"/>
                <w:lang w:val="en-US" w:eastAsia="zh-CN"/>
              </w:rPr>
              <w:t>安全防护装备采购</w:t>
            </w:r>
            <w:r>
              <w:rPr>
                <w:rFonts w:hint="eastAsia" w:ascii="宋体" w:hAnsi="宋体" w:eastAsia="宋体" w:cs="宋体"/>
                <w:i w:val="0"/>
                <w:iCs w:val="0"/>
                <w:color w:val="000000"/>
                <w:kern w:val="0"/>
                <w:sz w:val="22"/>
                <w:szCs w:val="22"/>
                <w:u w:val="none"/>
                <w:lang w:val="en-US" w:eastAsia="zh-CN" w:bidi="ar"/>
              </w:rPr>
              <w:t>保证金]。项目须按时缴纳投标保证金。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投标保函提交方式：供应商可通过"政采云平台金融服务中心"(https://jinrong.zcygov.cn/)，申请办理投标电子保函，成功出函的等效于缴纳投标保证金。</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投标保证金（投标电子保函）有效期与投标有效期一致。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12.7.2</w:t>
            </w:r>
          </w:p>
        </w:tc>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投标保证金可以不予退还的其他情形：□无</w:t>
            </w:r>
          </w:p>
          <w:p>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☑有，具体情形：</w:t>
            </w:r>
            <w:r>
              <w:rPr>
                <w:rFonts w:hint="eastAsia" w:ascii="宋体" w:hAnsi="宋体" w:eastAsia="宋体" w:cs="宋体"/>
                <w:color w:val="000000"/>
                <w:kern w:val="0"/>
                <w:sz w:val="24"/>
                <w:szCs w:val="24"/>
                <w:lang w:val="en-US" w:eastAsia="zh-CN" w:bidi="ar"/>
              </w:rPr>
              <w:t>1、</w:t>
            </w:r>
            <w:r>
              <w:rPr>
                <w:rFonts w:ascii="宋体" w:hAnsi="宋体" w:cs="宋体"/>
                <w:color w:val="000000"/>
                <w:szCs w:val="22"/>
              </w:rPr>
              <w:t>投标有效期内投标人撤销投标文件的</w:t>
            </w:r>
            <w:r>
              <w:rPr>
                <w:rFonts w:hint="eastAsia" w:ascii="宋体" w:hAnsi="宋体" w:eastAsia="宋体" w:cs="宋体"/>
                <w:color w:val="000000"/>
                <w:kern w:val="0"/>
                <w:sz w:val="24"/>
                <w:szCs w:val="24"/>
                <w:lang w:val="en-US" w:eastAsia="zh-CN" w:bidi="ar"/>
              </w:rPr>
              <w:t>；2、中标人在规定期限内未能按规定签订合同；3、中标人未按合同规定的方式、时间和金额向买方提交履约保证金（如有）。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投标有效期</w:t>
            </w:r>
          </w:p>
        </w:tc>
        <w:tc>
          <w:tcPr>
            <w:tcW w:w="6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自提交投标文件的截止之日起算</w:t>
            </w:r>
            <w:r>
              <w:rPr>
                <w:rFonts w:hint="eastAsia" w:ascii="宋体" w:hAnsi="宋体" w:eastAsia="宋体" w:cs="宋体"/>
                <w:b/>
                <w:bCs/>
                <w:i w:val="0"/>
                <w:iCs w:val="0"/>
                <w:color w:val="000000"/>
                <w:kern w:val="0"/>
                <w:sz w:val="22"/>
                <w:szCs w:val="22"/>
                <w:u w:val="single"/>
                <w:lang w:val="en-US" w:eastAsia="zh-CN" w:bidi="ar"/>
              </w:rPr>
              <w:t>90</w:t>
            </w:r>
            <w:r>
              <w:rPr>
                <w:rFonts w:hint="eastAsia" w:ascii="宋体" w:hAnsi="宋体" w:eastAsia="宋体" w:cs="宋体"/>
                <w:i w:val="0"/>
                <w:iCs w:val="0"/>
                <w:color w:val="000000"/>
                <w:kern w:val="0"/>
                <w:sz w:val="22"/>
                <w:szCs w:val="22"/>
                <w:u w:val="none"/>
                <w:lang w:val="en-US" w:eastAsia="zh-CN" w:bidi="ar"/>
              </w:rPr>
              <w:t>日历天。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确定中标人</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中标候选人并列的，采购人是否委托评标委员会确定中标人：       □否☑是                                                           中标候选人并列的，按照以下方式确定中标人：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☑得分且投标报价均相同的，以</w:t>
            </w:r>
            <w:r>
              <w:rPr>
                <w:rFonts w:hint="eastAsia" w:ascii="宋体" w:hAnsi="宋体" w:eastAsia="宋体" w:cs="宋体"/>
                <w:i w:val="0"/>
                <w:iCs w:val="0"/>
                <w:color w:val="000000"/>
                <w:kern w:val="0"/>
                <w:sz w:val="22"/>
                <w:szCs w:val="22"/>
                <w:u w:val="single"/>
                <w:lang w:val="en-US" w:eastAsia="zh-CN" w:bidi="ar"/>
              </w:rPr>
              <w:t>技术商务部分</w:t>
            </w:r>
            <w:r>
              <w:rPr>
                <w:rFonts w:hint="eastAsia" w:ascii="宋体" w:hAnsi="宋体" w:eastAsia="宋体" w:cs="宋体"/>
                <w:i w:val="0"/>
                <w:iCs w:val="0"/>
                <w:color w:val="000000"/>
                <w:kern w:val="0"/>
                <w:sz w:val="22"/>
                <w:szCs w:val="22"/>
                <w:u w:val="none"/>
                <w:lang w:val="en-US" w:eastAsia="zh-CN" w:bidi="ar"/>
              </w:rPr>
              <w:t>得分高者为中标人</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□随机抽取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分包</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本项目的非主体、非关键性工作是否允许分包：☑不允许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26.1.1</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询问</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询问送达形式：</w:t>
            </w:r>
            <w:r>
              <w:rPr>
                <w:rFonts w:hint="eastAsia" w:ascii="宋体" w:hAnsi="宋体" w:eastAsia="宋体" w:cs="宋体"/>
                <w:i w:val="0"/>
                <w:iCs w:val="0"/>
                <w:color w:val="000000"/>
                <w:kern w:val="0"/>
                <w:sz w:val="22"/>
                <w:szCs w:val="22"/>
                <w:u w:val="single"/>
                <w:lang w:val="en-US" w:eastAsia="zh-CN" w:bidi="ar"/>
              </w:rPr>
              <w:t>询问材料扫描件发送至邮箱896311439@qq.com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接收询问和质疑的联系方式                                   联系部门：</w:t>
            </w:r>
            <w:r>
              <w:rPr>
                <w:rFonts w:hint="eastAsia" w:ascii="宋体" w:hAnsi="宋体" w:eastAsia="宋体" w:cs="宋体"/>
                <w:i w:val="0"/>
                <w:iCs w:val="0"/>
                <w:color w:val="000000"/>
                <w:kern w:val="0"/>
                <w:sz w:val="22"/>
                <w:szCs w:val="22"/>
                <w:u w:val="single"/>
                <w:lang w:val="en-US" w:eastAsia="zh-CN" w:bidi="ar"/>
              </w:rPr>
              <w:t>新疆军诚工程项目管理服务有限公司</w:t>
            </w:r>
            <w:r>
              <w:rPr>
                <w:rFonts w:hint="eastAsia" w:ascii="宋体" w:hAnsi="宋体" w:eastAsia="宋体" w:cs="宋体"/>
                <w:i w:val="0"/>
                <w:iCs w:val="0"/>
                <w:color w:val="000000"/>
                <w:kern w:val="0"/>
                <w:sz w:val="22"/>
                <w:szCs w:val="22"/>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联系电话：</w:t>
            </w:r>
            <w:r>
              <w:rPr>
                <w:rFonts w:hint="eastAsia" w:ascii="宋体" w:hAnsi="宋体" w:eastAsia="宋体" w:cs="宋体"/>
                <w:i w:val="0"/>
                <w:iCs w:val="0"/>
                <w:color w:val="000000"/>
                <w:kern w:val="0"/>
                <w:sz w:val="22"/>
                <w:szCs w:val="22"/>
                <w:u w:val="single"/>
                <w:lang w:val="en-US" w:eastAsia="zh-CN" w:bidi="ar"/>
              </w:rPr>
              <w:t>13667500620</w:t>
            </w:r>
            <w:r>
              <w:rPr>
                <w:rFonts w:hint="eastAsia" w:ascii="宋体" w:hAnsi="宋体" w:eastAsia="宋体" w:cs="宋体"/>
                <w:i w:val="0"/>
                <w:iCs w:val="0"/>
                <w:color w:val="000000"/>
                <w:kern w:val="0"/>
                <w:sz w:val="22"/>
                <w:szCs w:val="22"/>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通讯地址：</w:t>
            </w:r>
            <w:r>
              <w:rPr>
                <w:rFonts w:hint="eastAsia" w:ascii="宋体" w:hAnsi="宋体" w:eastAsia="宋体" w:cs="宋体"/>
                <w:i w:val="0"/>
                <w:iCs w:val="0"/>
                <w:color w:val="000000"/>
                <w:kern w:val="0"/>
                <w:sz w:val="22"/>
                <w:szCs w:val="22"/>
                <w:u w:val="single"/>
                <w:lang w:val="en-US" w:eastAsia="zh-CN" w:bidi="ar"/>
              </w:rPr>
              <w:t>新疆巴州库尔勒市建设辖区索克巴格路住建大厦12楼</w:t>
            </w: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项目联系方式</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联系电话：</w:t>
            </w:r>
            <w:r>
              <w:rPr>
                <w:rFonts w:hint="eastAsia" w:ascii="宋体" w:hAnsi="宋体" w:eastAsia="宋体" w:cs="宋体"/>
                <w:i w:val="0"/>
                <w:iCs w:val="0"/>
                <w:color w:val="000000"/>
                <w:kern w:val="0"/>
                <w:sz w:val="22"/>
                <w:szCs w:val="22"/>
                <w:u w:val="single"/>
                <w:lang w:val="en-US" w:eastAsia="zh-CN" w:bidi="ar"/>
              </w:rPr>
              <w:t>13667500620</w:t>
            </w:r>
            <w:r>
              <w:rPr>
                <w:rFonts w:hint="eastAsia" w:ascii="宋体" w:hAnsi="宋体" w:eastAsia="宋体" w:cs="宋体"/>
                <w:i w:val="0"/>
                <w:iCs w:val="0"/>
                <w:color w:val="000000"/>
                <w:kern w:val="0"/>
                <w:sz w:val="22"/>
                <w:szCs w:val="22"/>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通讯地址：</w:t>
            </w:r>
            <w:r>
              <w:rPr>
                <w:rFonts w:hint="eastAsia" w:ascii="宋体" w:hAnsi="宋体" w:eastAsia="宋体" w:cs="宋体"/>
                <w:i w:val="0"/>
                <w:iCs w:val="0"/>
                <w:color w:val="000000"/>
                <w:kern w:val="0"/>
                <w:sz w:val="22"/>
                <w:szCs w:val="22"/>
                <w:u w:val="single"/>
                <w:lang w:val="en-US" w:eastAsia="zh-CN" w:bidi="ar"/>
              </w:rPr>
              <w:t>新疆巴州库尔勒市建设辖区索克巴格路住建大厦12楼</w:t>
            </w: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代理费</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收费对象：□采购人☑中标人</w:t>
            </w:r>
          </w:p>
          <w:p>
            <w:pPr>
              <w:keepNext w:val="0"/>
              <w:keepLines w:val="0"/>
              <w:widowControl/>
              <w:suppressLineNumbers w:val="0"/>
              <w:jc w:val="left"/>
              <w:textAlignment w:val="center"/>
              <w:rPr>
                <w:rStyle w:val="18"/>
                <w:lang w:val="en-US" w:eastAsia="zh-CN" w:bidi="ar"/>
              </w:rPr>
            </w:pPr>
            <w:r>
              <w:rPr>
                <w:rFonts w:hint="eastAsia" w:ascii="宋体" w:hAnsi="宋体" w:eastAsia="宋体" w:cs="宋体"/>
                <w:i w:val="0"/>
                <w:iCs w:val="0"/>
                <w:color w:val="000000"/>
                <w:kern w:val="0"/>
                <w:sz w:val="22"/>
                <w:szCs w:val="22"/>
                <w:u w:val="none"/>
                <w:lang w:val="en-US" w:eastAsia="zh-CN" w:bidi="ar"/>
              </w:rPr>
              <w:t>收费标准：</w:t>
            </w:r>
            <w:r>
              <w:rPr>
                <w:rStyle w:val="17"/>
                <w:lang w:val="en-US" w:eastAsia="zh-CN" w:bidi="ar"/>
              </w:rPr>
              <w:t>依据招标代理服务收费管理暂行办法[计价格 ［2002］1980号]标准下浮</w:t>
            </w:r>
            <w:r>
              <w:rPr>
                <w:rStyle w:val="17"/>
                <w:rFonts w:hint="eastAsia"/>
                <w:lang w:val="en-US" w:eastAsia="zh-CN" w:bidi="ar"/>
              </w:rPr>
              <w:t>45</w:t>
            </w:r>
            <w:r>
              <w:rPr>
                <w:rStyle w:val="17"/>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8"/>
                <w:lang w:val="en-US" w:eastAsia="zh-CN" w:bidi="ar"/>
              </w:rPr>
              <w:t>缴纳时间：</w:t>
            </w:r>
            <w:r>
              <w:rPr>
                <w:rStyle w:val="17"/>
                <w:lang w:val="en-US" w:eastAsia="zh-CN" w:bidi="ar"/>
              </w:rPr>
              <w:t>领取中标通知书时缴纳</w:t>
            </w:r>
            <w:r>
              <w:rPr>
                <w:rStyle w:val="18"/>
                <w:lang w:val="en-US" w:eastAsia="zh-CN" w:bidi="ar"/>
              </w:rPr>
              <w:t>。</w:t>
            </w:r>
          </w:p>
        </w:tc>
      </w:tr>
    </w:tbl>
    <w:p>
      <w:pPr>
        <w:spacing w:before="319" w:line="360" w:lineRule="auto"/>
        <w:ind w:left="3857" w:firstLine="282" w:firstLineChars="100"/>
        <w:rPr>
          <w:rFonts w:ascii="宋体" w:hAnsi="宋体" w:cs="宋体"/>
          <w:color w:val="000000"/>
          <w:spacing w:val="1"/>
          <w:sz w:val="28"/>
          <w:szCs w:val="22"/>
        </w:rPr>
      </w:pPr>
      <w:r>
        <w:rPr>
          <w:rFonts w:ascii="宋体" w:hAnsi="宋体" w:cs="宋体"/>
          <w:color w:val="000000"/>
          <w:spacing w:val="1"/>
          <w:sz w:val="28"/>
          <w:szCs w:val="22"/>
        </w:rPr>
        <w:t>投标人须知</w:t>
      </w:r>
    </w:p>
    <w:p>
      <w:pPr>
        <w:spacing w:before="179" w:line="360" w:lineRule="auto"/>
        <w:jc w:val="center"/>
        <w:rPr>
          <w:rFonts w:ascii="宋体" w:hAnsi="宋体" w:cs="宋体"/>
          <w:color w:val="000000"/>
          <w:sz w:val="28"/>
          <w:szCs w:val="24"/>
        </w:rPr>
      </w:pPr>
      <w:r>
        <w:rPr>
          <w:rFonts w:ascii="宋体" w:hAnsi="宋体" w:cs="宋体"/>
          <w:color w:val="000000"/>
          <w:sz w:val="28"/>
          <w:szCs w:val="24"/>
        </w:rPr>
        <w:t>一 说 明</w:t>
      </w:r>
    </w:p>
    <w:p>
      <w:pPr>
        <w:spacing w:before="179" w:line="360" w:lineRule="auto"/>
        <w:rPr>
          <w:rFonts w:ascii="宋体" w:hAnsi="宋体" w:cs="宋体"/>
          <w:color w:val="000000"/>
          <w:szCs w:val="22"/>
        </w:rPr>
      </w:pPr>
      <w:r>
        <w:rPr>
          <w:rFonts w:ascii="宋体" w:hAnsi="宋体" w:cs="宋体"/>
          <w:color w:val="000000"/>
          <w:szCs w:val="22"/>
        </w:rPr>
        <w:t>1 采购人、采购代理机构、投标人、联合体</w:t>
      </w:r>
    </w:p>
    <w:p>
      <w:pPr>
        <w:spacing w:before="179" w:line="360" w:lineRule="auto"/>
        <w:ind w:firstLine="240" w:firstLineChars="100"/>
        <w:rPr>
          <w:rFonts w:ascii="宋体" w:hAnsi="宋体" w:cs="宋体"/>
          <w:color w:val="000000"/>
          <w:szCs w:val="22"/>
        </w:rPr>
      </w:pPr>
      <w:r>
        <w:rPr>
          <w:rFonts w:ascii="宋体" w:hAnsi="宋体" w:cs="宋体"/>
          <w:color w:val="000000"/>
          <w:szCs w:val="22"/>
        </w:rPr>
        <w:t>1.1 采购人、采购代理机构：指依法进行政府采购的国家机关、事业单位、团体组织，及其委托的采购代理机构。本项目采购人、采购代理机构见第一章《投标邀请》。</w:t>
      </w:r>
    </w:p>
    <w:p>
      <w:pPr>
        <w:spacing w:before="179" w:line="360" w:lineRule="auto"/>
        <w:ind w:firstLine="240" w:firstLineChars="100"/>
        <w:rPr>
          <w:rFonts w:ascii="宋体" w:hAnsi="宋体" w:cs="宋体"/>
          <w:color w:val="000000"/>
          <w:szCs w:val="22"/>
        </w:rPr>
      </w:pPr>
      <w:r>
        <w:rPr>
          <w:rFonts w:ascii="宋体" w:hAnsi="宋体" w:cs="宋体"/>
          <w:color w:val="000000"/>
          <w:szCs w:val="22"/>
        </w:rPr>
        <w:t>1.2 投标人（也称“供应商”、“申请人”）：指向采购人提供货物、工程或者服务的法人、其他组织或者自然人。</w:t>
      </w:r>
    </w:p>
    <w:p>
      <w:pPr>
        <w:spacing w:before="179" w:line="360" w:lineRule="auto"/>
        <w:ind w:firstLine="240" w:firstLineChars="100"/>
        <w:rPr>
          <w:rFonts w:ascii="宋体" w:hAnsi="宋体" w:cs="宋体"/>
          <w:color w:val="000000"/>
          <w:szCs w:val="22"/>
        </w:rPr>
      </w:pPr>
      <w:r>
        <w:rPr>
          <w:rFonts w:ascii="宋体" w:hAnsi="宋体" w:cs="宋体"/>
          <w:color w:val="000000"/>
          <w:szCs w:val="22"/>
        </w:rPr>
        <w:t>1.3 联合体：指两个以上的自然人、法人或者其他组织组成一个联合体，以一个供应商的身份共同参加政府采购。</w:t>
      </w:r>
    </w:p>
    <w:p>
      <w:pPr>
        <w:spacing w:before="179" w:line="360" w:lineRule="auto"/>
        <w:rPr>
          <w:rFonts w:ascii="宋体" w:hAnsi="宋体" w:cs="宋体"/>
          <w:color w:val="000000"/>
          <w:szCs w:val="22"/>
        </w:rPr>
      </w:pPr>
      <w:r>
        <w:rPr>
          <w:rFonts w:ascii="宋体" w:hAnsi="宋体" w:cs="宋体"/>
          <w:color w:val="000000"/>
          <w:szCs w:val="22"/>
        </w:rPr>
        <w:t>2 资金来源、项目属性、科研仪器设备采购、核心产品</w:t>
      </w:r>
    </w:p>
    <w:p>
      <w:pPr>
        <w:spacing w:before="179" w:line="360" w:lineRule="auto"/>
        <w:ind w:firstLine="240" w:firstLineChars="100"/>
        <w:rPr>
          <w:rFonts w:ascii="宋体" w:hAnsi="宋体" w:cs="宋体"/>
          <w:color w:val="000000"/>
          <w:szCs w:val="22"/>
        </w:rPr>
      </w:pPr>
      <w:r>
        <w:rPr>
          <w:rFonts w:ascii="宋体" w:hAnsi="宋体" w:cs="宋体"/>
          <w:color w:val="000000"/>
          <w:szCs w:val="22"/>
        </w:rPr>
        <w:t>2.1 资金来源为财政性资金和/或本项目采购中无法与财政性资金分割的非财政性资金。</w:t>
      </w:r>
    </w:p>
    <w:p>
      <w:pPr>
        <w:spacing w:before="179" w:line="360" w:lineRule="auto"/>
        <w:ind w:firstLine="240" w:firstLineChars="100"/>
        <w:rPr>
          <w:rFonts w:ascii="宋体" w:hAnsi="宋体" w:cs="宋体"/>
          <w:color w:val="000000"/>
          <w:szCs w:val="22"/>
        </w:rPr>
      </w:pPr>
      <w:r>
        <w:rPr>
          <w:rFonts w:ascii="宋体" w:hAnsi="宋体" w:cs="宋体"/>
          <w:color w:val="000000"/>
          <w:szCs w:val="22"/>
        </w:rPr>
        <w:t>2.2 项目属性见《投标人须知资料表》。</w:t>
      </w:r>
    </w:p>
    <w:p>
      <w:pPr>
        <w:spacing w:before="179" w:line="360" w:lineRule="auto"/>
        <w:ind w:firstLine="240" w:firstLineChars="100"/>
        <w:rPr>
          <w:rFonts w:ascii="宋体" w:hAnsi="宋体" w:cs="宋体"/>
          <w:color w:val="000000"/>
          <w:szCs w:val="22"/>
        </w:rPr>
      </w:pPr>
      <w:r>
        <w:rPr>
          <w:rFonts w:ascii="宋体" w:hAnsi="宋体" w:cs="宋体"/>
          <w:color w:val="000000"/>
          <w:szCs w:val="22"/>
        </w:rPr>
        <w:t>2.3 是否属于科研仪器设备采购见《投标人须知资料表》。</w:t>
      </w:r>
    </w:p>
    <w:p>
      <w:pPr>
        <w:spacing w:before="179" w:line="360" w:lineRule="auto"/>
        <w:ind w:firstLine="240" w:firstLineChars="100"/>
        <w:rPr>
          <w:rFonts w:ascii="宋体" w:hAnsi="宋体" w:cs="宋体"/>
          <w:color w:val="000000"/>
          <w:szCs w:val="22"/>
        </w:rPr>
      </w:pPr>
      <w:r>
        <w:rPr>
          <w:rFonts w:ascii="宋体" w:hAnsi="宋体" w:cs="宋体"/>
          <w:color w:val="000000"/>
          <w:szCs w:val="22"/>
        </w:rPr>
        <w:t>2.4 核心产品见《投标人须知资料表》。</w:t>
      </w:r>
    </w:p>
    <w:p>
      <w:pPr>
        <w:spacing w:before="179" w:line="360" w:lineRule="auto"/>
        <w:rPr>
          <w:rFonts w:ascii="宋体" w:hAnsi="宋体" w:cs="宋体"/>
          <w:color w:val="000000"/>
          <w:szCs w:val="22"/>
        </w:rPr>
      </w:pPr>
      <w:r>
        <w:rPr>
          <w:rFonts w:ascii="宋体" w:hAnsi="宋体" w:cs="宋体"/>
          <w:color w:val="000000"/>
          <w:szCs w:val="22"/>
        </w:rPr>
        <w:t>3 现场考察、开标前答疑会</w:t>
      </w:r>
    </w:p>
    <w:p>
      <w:pPr>
        <w:spacing w:before="179" w:line="360" w:lineRule="auto"/>
        <w:ind w:firstLine="240" w:firstLineChars="100"/>
        <w:rPr>
          <w:rFonts w:ascii="宋体" w:hAnsi="宋体" w:cs="宋体"/>
          <w:color w:val="000000"/>
          <w:szCs w:val="22"/>
        </w:rPr>
      </w:pPr>
      <w:r>
        <w:rPr>
          <w:rFonts w:ascii="宋体" w:hAnsi="宋体" w:cs="宋体"/>
          <w:color w:val="000000"/>
          <w:szCs w:val="22"/>
        </w:rPr>
        <w:t>3.1 若《投标人须知资料表》中规定了组织现场考察、召开开标前答疑会，则投标人应按要求在规定的时间和地点参加。</w:t>
      </w:r>
    </w:p>
    <w:p>
      <w:pPr>
        <w:spacing w:before="179" w:line="360" w:lineRule="auto"/>
        <w:ind w:firstLine="240" w:firstLineChars="100"/>
        <w:rPr>
          <w:rFonts w:ascii="宋体" w:hAnsi="宋体" w:cs="宋体"/>
          <w:color w:val="000000"/>
          <w:szCs w:val="22"/>
        </w:rPr>
      </w:pPr>
      <w:r>
        <w:rPr>
          <w:rFonts w:ascii="宋体" w:hAnsi="宋体" w:cs="宋体"/>
          <w:color w:val="000000"/>
          <w:szCs w:val="22"/>
        </w:rPr>
        <w:t>3.2 由于未参加现场考察或开标前答疑会而导致对项目实际情况不了解，影响投标文件编制、投标报价准确性、综合因素响应不全面等问题的，由投标人自行承担不利评审后果。</w:t>
      </w:r>
    </w:p>
    <w:p>
      <w:pPr>
        <w:spacing w:before="179" w:line="360" w:lineRule="auto"/>
        <w:rPr>
          <w:rFonts w:ascii="宋体" w:hAnsi="宋体" w:cs="宋体"/>
          <w:color w:val="000000"/>
          <w:szCs w:val="22"/>
        </w:rPr>
      </w:pPr>
      <w:r>
        <w:rPr>
          <w:rFonts w:ascii="宋体" w:hAnsi="宋体" w:cs="宋体"/>
          <w:color w:val="000000"/>
          <w:szCs w:val="22"/>
        </w:rPr>
        <w:t>4 样品</w:t>
      </w:r>
    </w:p>
    <w:p>
      <w:pPr>
        <w:spacing w:before="179" w:line="360" w:lineRule="auto"/>
        <w:ind w:firstLine="240" w:firstLineChars="100"/>
        <w:rPr>
          <w:rFonts w:ascii="宋体" w:hAnsi="宋体" w:cs="宋体"/>
          <w:color w:val="000000"/>
          <w:szCs w:val="22"/>
        </w:rPr>
      </w:pPr>
      <w:r>
        <w:rPr>
          <w:rFonts w:ascii="宋体" w:hAnsi="宋体" w:cs="宋体"/>
          <w:color w:val="000000"/>
          <w:szCs w:val="22"/>
        </w:rPr>
        <w:t>4.1 本项目是否要求投标人提供样品，以及样品制作的标准和要求、是否需要随样品提交相关检测报告、样品的递交与退还等要求见《投标人须知资料表》。</w:t>
      </w:r>
    </w:p>
    <w:p>
      <w:pPr>
        <w:spacing w:before="179" w:line="360" w:lineRule="auto"/>
        <w:ind w:firstLine="240" w:firstLineChars="100"/>
        <w:rPr>
          <w:rFonts w:ascii="宋体" w:hAnsi="宋体" w:cs="宋体"/>
          <w:color w:val="000000"/>
          <w:szCs w:val="22"/>
        </w:rPr>
      </w:pPr>
      <w:r>
        <w:rPr>
          <w:rFonts w:ascii="宋体" w:hAnsi="宋体" w:cs="宋体"/>
          <w:color w:val="000000"/>
          <w:szCs w:val="22"/>
        </w:rPr>
        <w:t>4.2 样品的评审方法以及评审标准等内容见第四章《评标程序、评标方法和评标标准》。</w:t>
      </w:r>
    </w:p>
    <w:p>
      <w:pPr>
        <w:spacing w:before="179" w:line="360" w:lineRule="auto"/>
        <w:rPr>
          <w:rFonts w:ascii="宋体" w:hAnsi="宋体" w:cs="宋体"/>
          <w:color w:val="000000"/>
          <w:szCs w:val="22"/>
        </w:rPr>
      </w:pPr>
      <w:r>
        <w:rPr>
          <w:rFonts w:ascii="宋体" w:hAnsi="宋体" w:cs="宋体"/>
          <w:color w:val="000000"/>
          <w:szCs w:val="22"/>
        </w:rPr>
        <w:t>5 政府采购政策（包括但不限于下列具体政策要求）</w:t>
      </w:r>
    </w:p>
    <w:p>
      <w:pPr>
        <w:spacing w:before="179" w:line="360" w:lineRule="auto"/>
        <w:ind w:firstLine="240" w:firstLineChars="100"/>
        <w:rPr>
          <w:rFonts w:ascii="宋体" w:hAnsi="宋体" w:cs="宋体"/>
          <w:color w:val="000000"/>
          <w:szCs w:val="22"/>
        </w:rPr>
      </w:pPr>
      <w:r>
        <w:rPr>
          <w:rFonts w:ascii="宋体" w:hAnsi="宋体" w:cs="宋体"/>
          <w:color w:val="000000"/>
          <w:szCs w:val="22"/>
        </w:rPr>
        <w:t>5.1 采购本国货物、工程和服务</w:t>
      </w:r>
    </w:p>
    <w:p>
      <w:pPr>
        <w:spacing w:before="179" w:line="360" w:lineRule="auto"/>
        <w:ind w:firstLine="480" w:firstLineChars="200"/>
        <w:rPr>
          <w:rFonts w:ascii="宋体" w:hAnsi="宋体" w:cs="宋体"/>
          <w:color w:val="000000"/>
          <w:szCs w:val="22"/>
        </w:rPr>
      </w:pPr>
      <w:r>
        <w:rPr>
          <w:rFonts w:ascii="宋体" w:hAnsi="宋体" w:cs="宋体"/>
          <w:color w:val="000000"/>
          <w:szCs w:val="22"/>
        </w:rPr>
        <w:t>5.1.1 政府采购应当采购本国货物、工程和服务。但有《中华人民共和国政府采购法》第十条规定情形的除外。</w:t>
      </w:r>
    </w:p>
    <w:p>
      <w:pPr>
        <w:spacing w:before="179" w:line="360" w:lineRule="auto"/>
        <w:ind w:firstLine="480" w:firstLineChars="200"/>
        <w:rPr>
          <w:rFonts w:ascii="宋体" w:hAnsi="宋体" w:cs="宋体"/>
          <w:color w:val="000000"/>
          <w:szCs w:val="22"/>
        </w:rPr>
      </w:pPr>
      <w:r>
        <w:rPr>
          <w:rFonts w:ascii="宋体" w:hAnsi="宋体" w:cs="宋体"/>
          <w:color w:val="000000"/>
          <w:szCs w:val="22"/>
        </w:rPr>
        <w:t>5.1.2 本项目如接受非本国货物、工程、服务参与投标，则具体要求见第</w:t>
      </w:r>
      <w:r>
        <w:rPr>
          <w:rFonts w:hint="eastAsia" w:ascii="宋体" w:hAnsi="宋体" w:cs="宋体"/>
          <w:color w:val="000000"/>
          <w:szCs w:val="22"/>
          <w:lang w:eastAsia="zh-CN"/>
        </w:rPr>
        <w:t>五</w:t>
      </w:r>
      <w:r>
        <w:rPr>
          <w:rFonts w:ascii="宋体" w:hAnsi="宋体" w:cs="宋体"/>
          <w:color w:val="000000"/>
          <w:szCs w:val="22"/>
        </w:rPr>
        <w:t>章《采购需求》。</w:t>
      </w:r>
    </w:p>
    <w:p>
      <w:pPr>
        <w:spacing w:before="179" w:line="360" w:lineRule="auto"/>
        <w:ind w:firstLine="480" w:firstLineChars="200"/>
        <w:rPr>
          <w:rFonts w:ascii="宋体" w:hAnsi="宋体" w:cs="宋体"/>
          <w:color w:val="000000"/>
          <w:szCs w:val="22"/>
        </w:rPr>
      </w:pPr>
      <w:r>
        <w:rPr>
          <w:rFonts w:ascii="宋体" w:hAnsi="宋体" w:cs="宋体"/>
          <w:color w:val="000000"/>
          <w:szCs w:val="22"/>
        </w:rPr>
        <w:t>5.1.3 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w:t>
      </w:r>
    </w:p>
    <w:p>
      <w:pPr>
        <w:spacing w:before="179" w:line="360" w:lineRule="auto"/>
        <w:rPr>
          <w:rFonts w:ascii="宋体" w:hAnsi="宋体" w:cs="宋体"/>
          <w:color w:val="000000"/>
          <w:szCs w:val="22"/>
        </w:rPr>
      </w:pPr>
      <w:r>
        <w:rPr>
          <w:rFonts w:ascii="宋体" w:hAnsi="宋体" w:cs="宋体"/>
          <w:color w:val="000000"/>
          <w:szCs w:val="22"/>
        </w:rPr>
        <w:t>号文）。</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 中小企业、监狱企业及残疾人福利性单位</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5.2.1 中小企业定义：</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5.2.1.1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5.2.1.2 供应商提供的货物、工程或者服务符合下列情形的，享受中小企业扶持政策：</w:t>
      </w:r>
    </w:p>
    <w:p>
      <w:pPr>
        <w:spacing w:before="179" w:line="360" w:lineRule="auto"/>
        <w:rPr>
          <w:rFonts w:hint="default" w:ascii="宋体" w:hAnsi="宋体" w:cs="宋体" w:eastAsiaTheme="minorEastAsia"/>
          <w:color w:val="000000"/>
          <w:szCs w:val="22"/>
          <w:lang w:val="en-US" w:eastAsia="zh-CN"/>
        </w:rPr>
      </w:pPr>
      <w:r>
        <w:rPr>
          <w:rFonts w:ascii="宋体" w:hAnsi="宋体" w:cs="宋体"/>
          <w:color w:val="000000"/>
          <w:szCs w:val="22"/>
        </w:rPr>
        <w:t>（1）在货物采购项目中，货物由中小企业制造，即货物由中小企业生产且使用该中小企业商号或者注册商标</w:t>
      </w:r>
      <w:r>
        <w:rPr>
          <w:rFonts w:hint="eastAsia" w:ascii="宋体" w:hAnsi="宋体" w:cs="宋体"/>
          <w:color w:val="000000"/>
          <w:szCs w:val="22"/>
          <w:lang w:eastAsia="zh-CN"/>
        </w:rPr>
        <w:t>（</w:t>
      </w:r>
      <w:r>
        <w:rPr>
          <w:rFonts w:hint="eastAsia" w:ascii="宋体" w:hAnsi="宋体" w:cs="宋体"/>
          <w:color w:val="000000"/>
          <w:szCs w:val="22"/>
          <w:lang w:val="en-US" w:eastAsia="zh-CN"/>
        </w:rPr>
        <w:t>此处的货物指的是该项目/包段所有的货物</w:t>
      </w:r>
      <w:r>
        <w:rPr>
          <w:rFonts w:hint="eastAsia" w:ascii="宋体" w:hAnsi="宋体" w:cs="宋体"/>
          <w:color w:val="000000"/>
          <w:szCs w:val="22"/>
          <w:lang w:eastAsia="zh-CN"/>
        </w:rPr>
        <w:t>）</w:t>
      </w:r>
      <w:r>
        <w:rPr>
          <w:rFonts w:hint="eastAsia" w:ascii="宋体" w:hAnsi="宋体" w:cs="宋体"/>
          <w:color w:val="000000"/>
          <w:szCs w:val="22"/>
          <w:lang w:val="en-US" w:eastAsia="zh-CN"/>
        </w:rPr>
        <w:t>；</w:t>
      </w:r>
    </w:p>
    <w:p>
      <w:pPr>
        <w:spacing w:before="179" w:line="360" w:lineRule="auto"/>
        <w:rPr>
          <w:rFonts w:ascii="宋体" w:hAnsi="宋体" w:cs="宋体"/>
          <w:color w:val="000000"/>
          <w:szCs w:val="22"/>
        </w:rPr>
      </w:pPr>
      <w:r>
        <w:rPr>
          <w:rFonts w:ascii="宋体" w:hAnsi="宋体" w:cs="宋体"/>
          <w:color w:val="000000"/>
          <w:szCs w:val="22"/>
        </w:rPr>
        <w:t>（2）在工程采购项目中，工程由中小企业承建，即工程施工单位为中小企业；</w:t>
      </w:r>
    </w:p>
    <w:p>
      <w:pPr>
        <w:spacing w:before="179" w:line="360" w:lineRule="auto"/>
        <w:rPr>
          <w:rFonts w:ascii="宋体" w:hAnsi="宋体" w:cs="宋体"/>
          <w:color w:val="000000"/>
          <w:szCs w:val="22"/>
        </w:rPr>
      </w:pPr>
      <w:r>
        <w:rPr>
          <w:rFonts w:ascii="宋体" w:hAnsi="宋体" w:cs="宋体"/>
          <w:color w:val="000000"/>
          <w:szCs w:val="22"/>
        </w:rPr>
        <w:t>（3）在服务采购项目中，服务由中小企业承接，即提供服务的人员为中小企业依照《中华人民共和国劳动合同法》订立劳动合同的从业人员。</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5.2.1.3 在货物采购项目中，供应商提供的货物既有中小企业制造货物，也有大型企业制造货物的，不享受中小企业扶持政策。</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5.2.1.4 以联合体形式参加政府采购活动，联合体各方均为中小企业的，联合体视同中小企业。其中，联合体各方均为小微企业的，联合体视同小微企业。</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5.2.2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5.2.3 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5.2.3.1 安置的残疾人占本单位在职职工人数的比例不低于 25%（含 25%），并且安置的残疾人人数不少于 10 人（含 10人）；</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5.2.3.2 依法与安置的每位残疾人签订了一年以上（含一年）的劳动合同或服务协议；</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5.2.3.3 为安置的每位残疾人按月足额缴纳了基本养老保险、基本医疗保险、失业保险、工伤保险和生育保险等社会保险费；</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5.2.3.4 通过银行等金融机构向安置的每位残疾人，按月支付了不低于单位所在区县适用的经省级人民政府批准的月最低工资标准的工资；</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5.2.3.5 提供本单位制造的货物、承担的工程或者服务（以下简称产品），或者提供其他残疾人福利性单位制造的货物（不包括使用非残疾人福利性单位注册商标的货物）；</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5.2.3.6 前款所称残疾人是指法定劳动年龄内，持有《中华人民共和国残疾人证》或者《中华人民共和国残疾军人证（1 至 8 级 ）》的自然人，包括具有劳动条件和劳动意愿的精神残疾人。在职职工人数是指与残疾人福利性单位建立劳动关系并依法签订劳动合同或服务协议的雇员人数。</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5.2.4 本项目是否专门面向中小企业预留采购份额见第一章《投标邀请》。</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5.2.5 采购标的对应的中小企业划分标准所属行业见《投标人须知资料表》。</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5.2.6 小微企业价格评审优惠的政策调整：见第四章《评标程序、评标方法和评标标准》。</w:t>
      </w:r>
    </w:p>
    <w:p>
      <w:pPr>
        <w:spacing w:before="179" w:line="360" w:lineRule="auto"/>
        <w:ind w:firstLine="480" w:firstLineChars="200"/>
        <w:rPr>
          <w:rFonts w:ascii="宋体" w:hAnsi="宋体" w:cs="宋体"/>
          <w:color w:val="000000"/>
          <w:szCs w:val="22"/>
        </w:rPr>
      </w:pPr>
      <w:r>
        <w:rPr>
          <w:rFonts w:ascii="宋体" w:hAnsi="宋体" w:cs="宋体"/>
          <w:color w:val="000000"/>
          <w:szCs w:val="22"/>
        </w:rPr>
        <w:t>5.3 政府采购节能产品、环境标志产品</w:t>
      </w:r>
    </w:p>
    <w:p>
      <w:pPr>
        <w:spacing w:before="179" w:line="360" w:lineRule="auto"/>
        <w:ind w:firstLine="480" w:firstLineChars="200"/>
        <w:rPr>
          <w:rFonts w:ascii="宋体" w:hAnsi="宋体" w:cs="宋体"/>
          <w:color w:val="000000"/>
          <w:szCs w:val="22"/>
        </w:rPr>
      </w:pPr>
      <w:r>
        <w:rPr>
          <w:rFonts w:ascii="宋体" w:hAnsi="宋体" w:cs="宋体"/>
          <w:color w:val="000000"/>
          <w:szCs w:val="22"/>
        </w:rPr>
        <w:t>5.3.1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spacing w:before="179" w:line="360" w:lineRule="auto"/>
        <w:ind w:firstLine="480" w:firstLineChars="200"/>
        <w:rPr>
          <w:rFonts w:ascii="宋体" w:hAnsi="宋体" w:cs="宋体"/>
          <w:color w:val="000000"/>
          <w:szCs w:val="22"/>
        </w:rPr>
      </w:pPr>
      <w:r>
        <w:rPr>
          <w:rFonts w:ascii="宋体" w:hAnsi="宋体" w:cs="宋体"/>
          <w:color w:val="000000"/>
          <w:szCs w:val="22"/>
        </w:rPr>
        <w:t>5.3.2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pPr>
        <w:spacing w:before="179" w:line="360" w:lineRule="auto"/>
        <w:ind w:firstLine="480" w:firstLineChars="200"/>
        <w:rPr>
          <w:rFonts w:ascii="宋体" w:hAnsi="宋体" w:cs="宋体"/>
          <w:color w:val="000000"/>
          <w:szCs w:val="22"/>
        </w:rPr>
      </w:pPr>
      <w:r>
        <w:rPr>
          <w:rFonts w:ascii="宋体" w:hAnsi="宋体" w:cs="宋体"/>
          <w:color w:val="000000"/>
          <w:szCs w:val="22"/>
        </w:rPr>
        <w:t>5.3.3 如本项目采购产品属于实施政府强制采购品目清单范围的节能产品，则投标人所报产品必须获得国家确定的认证机构出具的、处于有效期之内的节能产品认证证书，否则投标无效；</w:t>
      </w:r>
    </w:p>
    <w:p>
      <w:pPr>
        <w:spacing w:before="179" w:line="360" w:lineRule="auto"/>
        <w:ind w:firstLine="480" w:firstLineChars="200"/>
        <w:rPr>
          <w:rFonts w:ascii="宋体" w:hAnsi="宋体" w:cs="宋体"/>
          <w:color w:val="000000"/>
          <w:szCs w:val="22"/>
        </w:rPr>
      </w:pPr>
      <w:r>
        <w:rPr>
          <w:rFonts w:ascii="宋体" w:hAnsi="宋体" w:cs="宋体"/>
          <w:color w:val="000000"/>
          <w:szCs w:val="22"/>
        </w:rPr>
        <w:t>5.3.4 非政府强制采购的节能产品或环境标志产品，依据品目清单和认证证书实施政府优先采购。优先采购的具体规定见第四章《评标程序、评标方法和评标标准》（如涉及）。</w:t>
      </w:r>
    </w:p>
    <w:p>
      <w:pPr>
        <w:spacing w:before="179" w:line="360" w:lineRule="auto"/>
        <w:ind w:firstLine="480" w:firstLineChars="200"/>
        <w:rPr>
          <w:rFonts w:ascii="宋体" w:hAnsi="宋体" w:cs="宋体"/>
          <w:color w:val="000000"/>
          <w:szCs w:val="22"/>
        </w:rPr>
      </w:pPr>
      <w:r>
        <w:rPr>
          <w:rFonts w:ascii="宋体" w:hAnsi="宋体" w:cs="宋体"/>
          <w:color w:val="000000"/>
          <w:szCs w:val="22"/>
        </w:rPr>
        <w:t>5.4 正版软件</w:t>
      </w:r>
    </w:p>
    <w:p>
      <w:pPr>
        <w:spacing w:before="179" w:line="360" w:lineRule="auto"/>
        <w:ind w:firstLine="480" w:firstLineChars="200"/>
        <w:rPr>
          <w:rFonts w:ascii="宋体" w:hAnsi="宋体" w:cs="宋体"/>
          <w:color w:val="000000"/>
          <w:szCs w:val="22"/>
        </w:rPr>
      </w:pPr>
      <w:r>
        <w:rPr>
          <w:rFonts w:ascii="宋体" w:hAnsi="宋体" w:cs="宋体"/>
          <w:color w:val="000000"/>
          <w:szCs w:val="22"/>
        </w:rPr>
        <w:t>5.4.1 依据《财政部 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w:t>
      </w:r>
    </w:p>
    <w:p>
      <w:pPr>
        <w:spacing w:before="179" w:line="360" w:lineRule="auto"/>
        <w:rPr>
          <w:rFonts w:ascii="宋体" w:hAnsi="宋体" w:cs="宋体"/>
          <w:color w:val="000000"/>
          <w:szCs w:val="22"/>
        </w:rPr>
      </w:pPr>
      <w:r>
        <w:rPr>
          <w:rFonts w:ascii="宋体" w:hAnsi="宋体" w:cs="宋体"/>
          <w:color w:val="000000"/>
          <w:szCs w:val="22"/>
        </w:rPr>
        <w:t>品型号中确定优先采购的产品，并以“无线局域网认证产品政府采购清单”（以下简称清单）的形式公布。清单中新增认证产品厂商和型号，由财政部、国家发展改革委、信息产业部以文件形式确定、公布并适时调整。</w:t>
      </w:r>
    </w:p>
    <w:p>
      <w:pPr>
        <w:spacing w:before="179" w:line="360" w:lineRule="auto"/>
        <w:ind w:firstLine="480" w:firstLineChars="200"/>
        <w:rPr>
          <w:rFonts w:ascii="宋体" w:hAnsi="宋体" w:cs="宋体"/>
          <w:color w:val="000000"/>
          <w:szCs w:val="22"/>
        </w:rPr>
      </w:pPr>
      <w:r>
        <w:rPr>
          <w:rFonts w:ascii="宋体" w:hAnsi="宋体" w:cs="宋体"/>
          <w:color w:val="000000"/>
          <w:szCs w:val="22"/>
        </w:rPr>
        <w:t>5.4.2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 ）、</w:t>
      </w:r>
    </w:p>
    <w:p>
      <w:pPr>
        <w:spacing w:before="179" w:line="360" w:lineRule="auto"/>
        <w:rPr>
          <w:rFonts w:ascii="宋体" w:hAnsi="宋体" w:cs="宋体"/>
          <w:color w:val="000000"/>
          <w:szCs w:val="22"/>
        </w:rPr>
      </w:pPr>
      <w:r>
        <w:rPr>
          <w:rFonts w:ascii="宋体" w:hAnsi="宋体" w:cs="宋体"/>
          <w:color w:val="000000"/>
          <w:szCs w:val="22"/>
        </w:rPr>
        <w:t>《国务院办公厅关于进一步做好政府机关使用正版软件工作的通知》（国办发〔2010〕47 号）、《财政部关于进一步做好政府机关使用正版软件工作的通知》（财预〔2010〕536 号）。</w:t>
      </w:r>
    </w:p>
    <w:p>
      <w:pPr>
        <w:spacing w:before="179" w:line="360" w:lineRule="auto"/>
        <w:ind w:firstLine="480" w:firstLineChars="200"/>
        <w:rPr>
          <w:rFonts w:ascii="宋体" w:hAnsi="宋体" w:cs="宋体"/>
          <w:color w:val="000000"/>
          <w:szCs w:val="22"/>
        </w:rPr>
      </w:pPr>
      <w:r>
        <w:rPr>
          <w:rFonts w:ascii="宋体" w:hAnsi="宋体" w:cs="宋体"/>
          <w:color w:val="000000"/>
          <w:szCs w:val="22"/>
        </w:rPr>
        <w:t>5.5 网络安全专用产品</w:t>
      </w:r>
    </w:p>
    <w:p>
      <w:pPr>
        <w:spacing w:before="179" w:line="360" w:lineRule="auto"/>
        <w:ind w:firstLine="480" w:firstLineChars="200"/>
        <w:rPr>
          <w:rFonts w:ascii="宋体" w:hAnsi="宋体" w:cs="宋体"/>
          <w:color w:val="000000"/>
          <w:szCs w:val="22"/>
        </w:rPr>
      </w:pPr>
      <w:r>
        <w:rPr>
          <w:rFonts w:ascii="宋体" w:hAnsi="宋体" w:cs="宋体"/>
          <w:color w:val="000000"/>
          <w:szCs w:val="22"/>
        </w:rPr>
        <w:t>5.5.1 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pPr>
        <w:spacing w:before="179" w:line="360" w:lineRule="auto"/>
        <w:ind w:firstLine="480" w:firstLineChars="200"/>
        <w:rPr>
          <w:rFonts w:ascii="宋体" w:hAnsi="宋体" w:cs="宋体"/>
          <w:color w:val="000000"/>
          <w:szCs w:val="22"/>
        </w:rPr>
      </w:pPr>
      <w:r>
        <w:rPr>
          <w:rFonts w:ascii="宋体" w:hAnsi="宋体" w:cs="宋体"/>
          <w:color w:val="000000"/>
          <w:szCs w:val="22"/>
        </w:rPr>
        <w:t>5.</w:t>
      </w:r>
      <w:r>
        <w:rPr>
          <w:rFonts w:hint="eastAsia" w:ascii="宋体" w:hAnsi="宋体" w:cs="宋体"/>
          <w:color w:val="000000"/>
          <w:szCs w:val="22"/>
          <w:lang w:val="en-US" w:eastAsia="zh-CN"/>
        </w:rPr>
        <w:t>6</w:t>
      </w:r>
      <w:r>
        <w:rPr>
          <w:rFonts w:ascii="宋体" w:hAnsi="宋体" w:cs="宋体"/>
          <w:color w:val="000000"/>
          <w:szCs w:val="22"/>
        </w:rPr>
        <w:t xml:space="preserve"> 采购需求标准</w:t>
      </w:r>
    </w:p>
    <w:p>
      <w:pPr>
        <w:spacing w:before="179" w:line="360" w:lineRule="auto"/>
        <w:ind w:firstLine="480" w:firstLineChars="200"/>
        <w:rPr>
          <w:rFonts w:ascii="宋体" w:hAnsi="宋体" w:cs="宋体"/>
          <w:color w:val="000000"/>
          <w:szCs w:val="22"/>
        </w:rPr>
      </w:pPr>
      <w:r>
        <w:rPr>
          <w:rFonts w:ascii="宋体" w:hAnsi="宋体" w:cs="宋体"/>
          <w:color w:val="000000"/>
          <w:szCs w:val="22"/>
        </w:rPr>
        <w:t>5.</w:t>
      </w:r>
      <w:r>
        <w:rPr>
          <w:rFonts w:hint="eastAsia" w:ascii="宋体" w:hAnsi="宋体" w:cs="宋体"/>
          <w:color w:val="000000"/>
          <w:szCs w:val="22"/>
          <w:lang w:val="en-US" w:eastAsia="zh-CN"/>
        </w:rPr>
        <w:t>6</w:t>
      </w:r>
      <w:r>
        <w:rPr>
          <w:rFonts w:ascii="宋体" w:hAnsi="宋体" w:cs="宋体"/>
          <w:color w:val="000000"/>
          <w:szCs w:val="22"/>
        </w:rPr>
        <w:t>.1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pPr>
        <w:spacing w:before="179" w:line="360" w:lineRule="auto"/>
        <w:ind w:firstLine="480" w:firstLineChars="200"/>
        <w:rPr>
          <w:rFonts w:ascii="宋体" w:hAnsi="宋体" w:cs="宋体"/>
          <w:color w:val="000000"/>
          <w:szCs w:val="22"/>
        </w:rPr>
      </w:pPr>
      <w:r>
        <w:rPr>
          <w:rFonts w:ascii="宋体" w:hAnsi="宋体" w:cs="宋体"/>
          <w:color w:val="000000"/>
          <w:szCs w:val="22"/>
        </w:rPr>
        <w:t>5.</w:t>
      </w:r>
      <w:r>
        <w:rPr>
          <w:rFonts w:hint="eastAsia" w:ascii="宋体" w:hAnsi="宋体" w:cs="宋体"/>
          <w:color w:val="000000"/>
          <w:szCs w:val="22"/>
          <w:lang w:val="en-US" w:eastAsia="zh-CN"/>
        </w:rPr>
        <w:t>6</w:t>
      </w:r>
      <w:r>
        <w:rPr>
          <w:rFonts w:ascii="宋体" w:hAnsi="宋体" w:cs="宋体"/>
          <w:color w:val="000000"/>
          <w:szCs w:val="22"/>
        </w:rPr>
        <w:t>.2 绿色数据中心政府采购需求标准（试行）为加快数据中心绿色转型，根据财政部 生态环境部 工业和信息化部关于印发《绿色数据中心政府采购需求标准（试行）》的通知（财库〔2023〕7 号），本项目如涉及绿色数据中心，则具体要求见第五章《采购需求》。</w:t>
      </w:r>
    </w:p>
    <w:p>
      <w:pPr>
        <w:spacing w:before="179" w:line="360" w:lineRule="auto"/>
        <w:rPr>
          <w:rFonts w:ascii="宋体" w:hAnsi="宋体" w:cs="宋体"/>
          <w:color w:val="000000"/>
          <w:szCs w:val="22"/>
        </w:rPr>
      </w:pPr>
      <w:r>
        <w:rPr>
          <w:rFonts w:ascii="宋体" w:hAnsi="宋体" w:cs="宋体"/>
          <w:color w:val="000000"/>
          <w:szCs w:val="22"/>
        </w:rPr>
        <w:t>6 投标费用</w:t>
      </w:r>
    </w:p>
    <w:p>
      <w:pPr>
        <w:spacing w:before="179" w:line="360" w:lineRule="auto"/>
        <w:ind w:firstLine="480" w:firstLineChars="200"/>
        <w:rPr>
          <w:rFonts w:ascii="宋体" w:hAnsi="宋体" w:cs="宋体"/>
          <w:color w:val="000000"/>
          <w:szCs w:val="22"/>
        </w:rPr>
      </w:pPr>
      <w:r>
        <w:rPr>
          <w:rFonts w:ascii="宋体" w:hAnsi="宋体" w:cs="宋体"/>
          <w:color w:val="000000"/>
          <w:szCs w:val="22"/>
        </w:rPr>
        <w:t>6.1 投标人应自行承担所有与准备和参加投标有关的费用，无论投标的结果如何，</w:t>
      </w:r>
    </w:p>
    <w:p>
      <w:pPr>
        <w:spacing w:before="179" w:line="360" w:lineRule="auto"/>
        <w:rPr>
          <w:rFonts w:ascii="宋体" w:hAnsi="宋体" w:cs="宋体"/>
          <w:color w:val="000000"/>
          <w:szCs w:val="22"/>
        </w:rPr>
      </w:pPr>
      <w:r>
        <w:rPr>
          <w:rFonts w:ascii="宋体" w:hAnsi="宋体" w:cs="宋体"/>
          <w:color w:val="000000"/>
          <w:szCs w:val="22"/>
        </w:rPr>
        <w:t>采购人或采购代理机构在任何情况下均无承担这些费用的义务和责任。</w:t>
      </w:r>
    </w:p>
    <w:p>
      <w:pPr>
        <w:spacing w:before="179" w:line="360" w:lineRule="auto"/>
        <w:ind w:firstLine="560" w:firstLineChars="200"/>
        <w:jc w:val="center"/>
        <w:rPr>
          <w:rFonts w:ascii="宋体" w:hAnsi="宋体" w:cs="宋体"/>
          <w:color w:val="000000"/>
          <w:sz w:val="28"/>
          <w:szCs w:val="28"/>
        </w:rPr>
      </w:pPr>
      <w:r>
        <w:rPr>
          <w:rFonts w:ascii="宋体" w:hAnsi="宋体" w:cs="宋体"/>
          <w:color w:val="000000"/>
          <w:sz w:val="28"/>
          <w:szCs w:val="28"/>
        </w:rPr>
        <w:t>二 招标文件</w:t>
      </w:r>
    </w:p>
    <w:p>
      <w:pPr>
        <w:spacing w:before="179" w:line="360" w:lineRule="auto"/>
        <w:rPr>
          <w:rFonts w:ascii="宋体" w:hAnsi="宋体" w:cs="宋体"/>
          <w:color w:val="000000"/>
          <w:szCs w:val="22"/>
        </w:rPr>
      </w:pPr>
      <w:r>
        <w:rPr>
          <w:rFonts w:ascii="宋体" w:hAnsi="宋体" w:cs="宋体"/>
          <w:color w:val="000000"/>
          <w:szCs w:val="22"/>
        </w:rPr>
        <w:t>7 招标文件构成</w:t>
      </w:r>
    </w:p>
    <w:p>
      <w:pPr>
        <w:spacing w:before="179" w:line="360" w:lineRule="auto"/>
        <w:ind w:firstLine="480" w:firstLineChars="200"/>
        <w:rPr>
          <w:rFonts w:ascii="宋体" w:hAnsi="宋体" w:cs="宋体"/>
          <w:color w:val="000000"/>
          <w:szCs w:val="22"/>
        </w:rPr>
      </w:pPr>
      <w:r>
        <w:rPr>
          <w:rFonts w:ascii="宋体" w:hAnsi="宋体" w:cs="宋体"/>
          <w:color w:val="000000"/>
          <w:szCs w:val="22"/>
        </w:rPr>
        <w:t>7.1 招标文件包括以下部分：</w:t>
      </w:r>
    </w:p>
    <w:p>
      <w:pPr>
        <w:spacing w:before="179" w:line="360" w:lineRule="auto"/>
        <w:ind w:firstLine="960" w:firstLineChars="400"/>
        <w:rPr>
          <w:rFonts w:ascii="宋体" w:hAnsi="宋体" w:cs="宋体"/>
          <w:color w:val="000000"/>
          <w:szCs w:val="22"/>
        </w:rPr>
      </w:pPr>
      <w:r>
        <w:rPr>
          <w:rFonts w:ascii="宋体" w:hAnsi="宋体" w:cs="宋体"/>
          <w:color w:val="000000"/>
          <w:szCs w:val="22"/>
        </w:rPr>
        <w:t>第一章 投标邀请</w:t>
      </w:r>
    </w:p>
    <w:p>
      <w:pPr>
        <w:spacing w:before="179" w:line="360" w:lineRule="auto"/>
        <w:ind w:firstLine="960" w:firstLineChars="400"/>
        <w:rPr>
          <w:rFonts w:ascii="宋体" w:hAnsi="宋体" w:cs="宋体"/>
          <w:color w:val="000000"/>
          <w:szCs w:val="22"/>
        </w:rPr>
      </w:pPr>
      <w:r>
        <w:rPr>
          <w:rFonts w:ascii="宋体" w:hAnsi="宋体" w:cs="宋体"/>
          <w:color w:val="000000"/>
          <w:szCs w:val="22"/>
        </w:rPr>
        <w:t>第二章 投标人须知</w:t>
      </w:r>
    </w:p>
    <w:p>
      <w:pPr>
        <w:spacing w:before="179" w:line="360" w:lineRule="auto"/>
        <w:ind w:firstLine="960" w:firstLineChars="400"/>
        <w:rPr>
          <w:rFonts w:ascii="宋体" w:hAnsi="宋体" w:cs="宋体"/>
          <w:color w:val="000000"/>
          <w:szCs w:val="22"/>
        </w:rPr>
      </w:pPr>
      <w:r>
        <w:rPr>
          <w:rFonts w:ascii="宋体" w:hAnsi="宋体" w:cs="宋体"/>
          <w:color w:val="000000"/>
          <w:szCs w:val="22"/>
        </w:rPr>
        <w:t>第三章 资格审查</w:t>
      </w:r>
    </w:p>
    <w:p>
      <w:pPr>
        <w:spacing w:before="179" w:line="360" w:lineRule="auto"/>
        <w:ind w:firstLine="960" w:firstLineChars="400"/>
        <w:rPr>
          <w:rFonts w:ascii="宋体" w:hAnsi="宋体" w:cs="宋体"/>
          <w:color w:val="000000"/>
          <w:szCs w:val="22"/>
        </w:rPr>
      </w:pPr>
      <w:r>
        <w:rPr>
          <w:rFonts w:ascii="宋体" w:hAnsi="宋体" w:cs="宋体"/>
          <w:color w:val="000000"/>
          <w:szCs w:val="22"/>
        </w:rPr>
        <w:t>第四章 评标程序、评标方法和评标标准</w:t>
      </w:r>
    </w:p>
    <w:p>
      <w:pPr>
        <w:spacing w:before="179" w:line="360" w:lineRule="auto"/>
        <w:ind w:firstLine="960" w:firstLineChars="400"/>
        <w:rPr>
          <w:rFonts w:ascii="宋体" w:hAnsi="宋体" w:cs="宋体"/>
          <w:color w:val="000000"/>
          <w:szCs w:val="22"/>
        </w:rPr>
      </w:pPr>
      <w:r>
        <w:rPr>
          <w:rFonts w:ascii="宋体" w:hAnsi="宋体" w:cs="宋体"/>
          <w:color w:val="000000"/>
          <w:szCs w:val="22"/>
        </w:rPr>
        <w:t>第五章 采购需求</w:t>
      </w:r>
    </w:p>
    <w:p>
      <w:pPr>
        <w:spacing w:before="179" w:line="360" w:lineRule="auto"/>
        <w:ind w:firstLine="960" w:firstLineChars="400"/>
        <w:rPr>
          <w:rFonts w:ascii="宋体" w:hAnsi="宋体" w:cs="宋体"/>
          <w:color w:val="000000"/>
          <w:szCs w:val="22"/>
        </w:rPr>
      </w:pPr>
      <w:r>
        <w:rPr>
          <w:rFonts w:ascii="宋体" w:hAnsi="宋体" w:cs="宋体"/>
          <w:color w:val="000000"/>
          <w:szCs w:val="22"/>
        </w:rPr>
        <w:t>第六章 拟签订的合同文本</w:t>
      </w:r>
    </w:p>
    <w:p>
      <w:pPr>
        <w:spacing w:before="179" w:line="360" w:lineRule="auto"/>
        <w:ind w:firstLine="960" w:firstLineChars="400"/>
        <w:rPr>
          <w:rFonts w:ascii="宋体" w:hAnsi="宋体" w:cs="宋体"/>
          <w:color w:val="000000"/>
          <w:szCs w:val="22"/>
        </w:rPr>
      </w:pPr>
      <w:r>
        <w:rPr>
          <w:rFonts w:ascii="宋体" w:hAnsi="宋体" w:cs="宋体"/>
          <w:color w:val="000000"/>
          <w:szCs w:val="22"/>
        </w:rPr>
        <w:t>第七章 投标文件格式</w:t>
      </w:r>
    </w:p>
    <w:p>
      <w:pPr>
        <w:spacing w:before="179" w:line="360" w:lineRule="auto"/>
        <w:ind w:firstLine="480" w:firstLineChars="200"/>
        <w:rPr>
          <w:rFonts w:ascii="宋体" w:hAnsi="宋体" w:cs="宋体"/>
          <w:color w:val="000000"/>
          <w:szCs w:val="22"/>
        </w:rPr>
      </w:pPr>
      <w:r>
        <w:rPr>
          <w:rFonts w:ascii="宋体" w:hAnsi="宋体" w:cs="宋体"/>
          <w:color w:val="000000"/>
          <w:szCs w:val="22"/>
        </w:rPr>
        <w:t>7.2 投标人应认真阅读招标文件的全部内容。投标人应按照招标文件要求提交投标文件并保证所提供的全部资料的真实性，并对招标文件做出实质性响应，否则投标无效。</w:t>
      </w:r>
    </w:p>
    <w:p>
      <w:pPr>
        <w:spacing w:before="179" w:line="360" w:lineRule="auto"/>
        <w:rPr>
          <w:rFonts w:ascii="宋体" w:hAnsi="宋体" w:cs="宋体"/>
          <w:color w:val="000000"/>
          <w:szCs w:val="22"/>
        </w:rPr>
      </w:pPr>
      <w:r>
        <w:rPr>
          <w:rFonts w:ascii="宋体" w:hAnsi="宋体" w:cs="宋体"/>
          <w:color w:val="000000"/>
          <w:szCs w:val="22"/>
        </w:rPr>
        <w:t>8 对招标文件的澄清或修改</w:t>
      </w:r>
    </w:p>
    <w:p>
      <w:pPr>
        <w:spacing w:before="179" w:line="360" w:lineRule="auto"/>
        <w:ind w:firstLine="480" w:firstLineChars="200"/>
        <w:rPr>
          <w:rFonts w:ascii="宋体" w:hAnsi="宋体" w:cs="宋体"/>
          <w:color w:val="000000"/>
          <w:szCs w:val="22"/>
        </w:rPr>
      </w:pPr>
      <w:r>
        <w:rPr>
          <w:rFonts w:ascii="宋体" w:hAnsi="宋体" w:cs="宋体"/>
          <w:color w:val="000000"/>
          <w:szCs w:val="22"/>
        </w:rPr>
        <w:t>8.1 采购人或采购代理机构对已发出的招标文件进行必要澄清或者修改的，将在原公告发布媒体上发布更正公告，并以书面形式通知所有获取招标文件的潜在投标人。</w:t>
      </w:r>
    </w:p>
    <w:p>
      <w:pPr>
        <w:spacing w:before="179" w:line="360" w:lineRule="auto"/>
        <w:ind w:firstLine="480" w:firstLineChars="200"/>
        <w:rPr>
          <w:rFonts w:ascii="宋体" w:hAnsi="宋体" w:cs="宋体"/>
          <w:color w:val="000000"/>
          <w:szCs w:val="22"/>
        </w:rPr>
      </w:pPr>
      <w:r>
        <w:rPr>
          <w:rFonts w:ascii="宋体" w:hAnsi="宋体" w:cs="宋体"/>
          <w:color w:val="000000"/>
          <w:szCs w:val="22"/>
        </w:rPr>
        <w:t>8.2 上述书面通知，按照获取招标文件的潜在投标人提供的联系方式发出，因提供的信息有误导致通知延迟或无法通知的，采购人或采购代理机构不承担责任。</w:t>
      </w:r>
    </w:p>
    <w:p>
      <w:pPr>
        <w:spacing w:before="179" w:line="360" w:lineRule="auto"/>
        <w:ind w:firstLine="480" w:firstLineChars="200"/>
        <w:rPr>
          <w:rFonts w:ascii="宋体" w:hAnsi="宋体" w:cs="宋体"/>
          <w:color w:val="000000"/>
          <w:szCs w:val="22"/>
        </w:rPr>
      </w:pPr>
      <w:r>
        <w:rPr>
          <w:rFonts w:ascii="宋体" w:hAnsi="宋体" w:cs="宋体"/>
          <w:color w:val="000000"/>
          <w:szCs w:val="22"/>
        </w:rPr>
        <w:t>8.3 澄清或者修改的内容为招标文件的组成部分，并对所有获取招标文件的潜在投标人具有约束力。澄清或者修改的内容可能影响投标文件编制的，将在投标截止时间至少 15 日前，以书面形式通知所有获取招标文件的潜在投标人；不足15日的，将顺延提交投标文件的截止时间和开标时间。</w:t>
      </w:r>
    </w:p>
    <w:p>
      <w:pPr>
        <w:spacing w:before="179" w:line="360" w:lineRule="auto"/>
        <w:ind w:firstLine="560" w:firstLineChars="200"/>
        <w:jc w:val="center"/>
        <w:rPr>
          <w:rFonts w:ascii="宋体" w:hAnsi="宋体" w:cs="宋体"/>
          <w:color w:val="000000"/>
          <w:sz w:val="28"/>
          <w:szCs w:val="28"/>
        </w:rPr>
      </w:pPr>
      <w:r>
        <w:rPr>
          <w:rFonts w:ascii="宋体" w:hAnsi="宋体" w:cs="宋体"/>
          <w:color w:val="000000"/>
          <w:sz w:val="28"/>
          <w:szCs w:val="28"/>
        </w:rPr>
        <w:t>三 投标文件的编制</w:t>
      </w:r>
    </w:p>
    <w:p>
      <w:pPr>
        <w:spacing w:before="179" w:line="360" w:lineRule="auto"/>
        <w:rPr>
          <w:rFonts w:ascii="宋体" w:hAnsi="宋体" w:cs="宋体"/>
          <w:color w:val="000000"/>
          <w:szCs w:val="22"/>
        </w:rPr>
      </w:pPr>
      <w:r>
        <w:rPr>
          <w:rFonts w:ascii="宋体" w:hAnsi="宋体" w:cs="宋体"/>
          <w:color w:val="000000"/>
          <w:szCs w:val="22"/>
        </w:rPr>
        <w:t>9 投标范围、投标文件中计量单位的使用及投标语言</w:t>
      </w:r>
    </w:p>
    <w:p>
      <w:pPr>
        <w:spacing w:before="179" w:line="360" w:lineRule="auto"/>
        <w:ind w:firstLine="480" w:firstLineChars="200"/>
        <w:rPr>
          <w:rFonts w:ascii="宋体" w:hAnsi="宋体" w:cs="宋体"/>
          <w:color w:val="000000"/>
          <w:szCs w:val="22"/>
        </w:rPr>
      </w:pPr>
      <w:r>
        <w:rPr>
          <w:rFonts w:ascii="宋体" w:hAnsi="宋体" w:cs="宋体"/>
          <w:color w:val="000000"/>
          <w:szCs w:val="22"/>
        </w:rPr>
        <w:t>9.1 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无效投标。</w:t>
      </w:r>
    </w:p>
    <w:p>
      <w:pPr>
        <w:spacing w:before="179" w:line="360" w:lineRule="auto"/>
        <w:ind w:firstLine="480" w:firstLineChars="200"/>
        <w:rPr>
          <w:rFonts w:ascii="宋体" w:hAnsi="宋体" w:cs="宋体"/>
          <w:color w:val="000000"/>
          <w:szCs w:val="22"/>
        </w:rPr>
      </w:pPr>
      <w:r>
        <w:rPr>
          <w:rFonts w:ascii="宋体" w:hAnsi="宋体" w:cs="宋体"/>
          <w:color w:val="000000"/>
          <w:szCs w:val="22"/>
        </w:rPr>
        <w:t>9.2 除招标文件有特殊要求外，本项目投标所使用的计量单位，应采用中华人民共和国法定计量单位。</w:t>
      </w:r>
    </w:p>
    <w:p>
      <w:pPr>
        <w:spacing w:before="179" w:line="360" w:lineRule="auto"/>
        <w:ind w:firstLine="480" w:firstLineChars="200"/>
        <w:rPr>
          <w:rFonts w:ascii="宋体" w:hAnsi="宋体" w:cs="宋体"/>
          <w:color w:val="000000"/>
          <w:szCs w:val="22"/>
        </w:rPr>
      </w:pPr>
      <w:r>
        <w:rPr>
          <w:rFonts w:ascii="宋体" w:hAnsi="宋体" w:cs="宋体"/>
          <w:color w:val="000000"/>
          <w:szCs w:val="22"/>
        </w:rPr>
        <w:t>9.3 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spacing w:before="179" w:line="360" w:lineRule="auto"/>
        <w:rPr>
          <w:rFonts w:ascii="宋体" w:hAnsi="宋体" w:cs="宋体"/>
          <w:color w:val="000000"/>
          <w:szCs w:val="22"/>
        </w:rPr>
      </w:pPr>
      <w:r>
        <w:rPr>
          <w:rFonts w:ascii="宋体" w:hAnsi="宋体" w:cs="宋体"/>
          <w:color w:val="000000"/>
          <w:szCs w:val="22"/>
        </w:rPr>
        <w:t>10 投标文件构成</w:t>
      </w:r>
    </w:p>
    <w:p>
      <w:pPr>
        <w:spacing w:before="179" w:line="360" w:lineRule="auto"/>
        <w:ind w:firstLine="480" w:firstLineChars="200"/>
        <w:rPr>
          <w:rFonts w:ascii="宋体" w:hAnsi="宋体" w:cs="宋体"/>
          <w:color w:val="000000"/>
          <w:szCs w:val="22"/>
        </w:rPr>
      </w:pPr>
      <w:r>
        <w:rPr>
          <w:rFonts w:ascii="宋体" w:hAnsi="宋体" w:cs="宋体"/>
          <w:color w:val="000000"/>
          <w:szCs w:val="22"/>
        </w:rPr>
        <w:t>10.1 投标人应当按照招标文件的要求编制投标文件。投标文件应由《资格证明文件》、《商务技术文件》两部分构成。投标文件的部分格式要求，见第七章《投标文件格式》。</w:t>
      </w:r>
    </w:p>
    <w:p>
      <w:pPr>
        <w:spacing w:before="179" w:line="360" w:lineRule="auto"/>
        <w:ind w:firstLine="480" w:firstLineChars="200"/>
        <w:rPr>
          <w:rFonts w:ascii="宋体" w:hAnsi="宋体" w:cs="宋体"/>
          <w:color w:val="000000"/>
          <w:szCs w:val="22"/>
        </w:rPr>
      </w:pPr>
      <w:r>
        <w:rPr>
          <w:rFonts w:ascii="宋体" w:hAnsi="宋体" w:cs="宋体"/>
          <w:color w:val="000000"/>
          <w:szCs w:val="22"/>
        </w:rPr>
        <w:t>10.2 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投标无效。未标记“实质性格式”的文件和招标文件未提供格式的内容，可由投标人自行编写。</w:t>
      </w:r>
    </w:p>
    <w:p>
      <w:pPr>
        <w:spacing w:before="179" w:line="360" w:lineRule="auto"/>
        <w:ind w:firstLine="480" w:firstLineChars="200"/>
        <w:rPr>
          <w:rFonts w:ascii="宋体" w:hAnsi="宋体" w:cs="宋体"/>
          <w:color w:val="000000"/>
          <w:szCs w:val="22"/>
        </w:rPr>
      </w:pPr>
      <w:r>
        <w:rPr>
          <w:rFonts w:ascii="宋体" w:hAnsi="宋体" w:cs="宋体"/>
          <w:color w:val="000000"/>
          <w:szCs w:val="22"/>
        </w:rPr>
        <w:t>10.3 第四章《评标程序、评标方法和评标标准》中涉及的证明文件。</w:t>
      </w:r>
    </w:p>
    <w:p>
      <w:pPr>
        <w:spacing w:before="179" w:line="360" w:lineRule="auto"/>
        <w:ind w:firstLine="480" w:firstLineChars="200"/>
        <w:rPr>
          <w:rFonts w:ascii="宋体" w:hAnsi="宋体" w:cs="宋体"/>
          <w:color w:val="000000"/>
          <w:szCs w:val="22"/>
        </w:rPr>
      </w:pPr>
      <w:r>
        <w:rPr>
          <w:rFonts w:ascii="宋体" w:hAnsi="宋体" w:cs="宋体"/>
          <w:color w:val="000000"/>
          <w:szCs w:val="22"/>
        </w:rPr>
        <w:t>10.4 对照第五章《采购需求》，说明所提供货物和服务已对第五章《采购需求》做出了响应，或申明与第五章《采购需求》的偏差和例外。如第五章《采购需求》中要求提供证明文件的，投标人应当按具体要求提供证明文件。</w:t>
      </w:r>
    </w:p>
    <w:p>
      <w:pPr>
        <w:spacing w:before="179" w:line="360" w:lineRule="auto"/>
        <w:ind w:firstLine="480" w:firstLineChars="200"/>
        <w:rPr>
          <w:rFonts w:ascii="宋体" w:hAnsi="宋体" w:cs="宋体"/>
          <w:color w:val="000000"/>
          <w:szCs w:val="22"/>
        </w:rPr>
      </w:pPr>
      <w:r>
        <w:rPr>
          <w:rFonts w:ascii="宋体" w:hAnsi="宋体" w:cs="宋体"/>
          <w:color w:val="000000"/>
          <w:szCs w:val="22"/>
        </w:rPr>
        <w:t>10.5 投标人认为应附的其他材料。</w:t>
      </w:r>
    </w:p>
    <w:p>
      <w:pPr>
        <w:spacing w:before="179" w:line="360" w:lineRule="auto"/>
        <w:rPr>
          <w:rFonts w:ascii="宋体" w:hAnsi="宋体" w:cs="宋体"/>
          <w:color w:val="000000"/>
          <w:szCs w:val="22"/>
        </w:rPr>
      </w:pPr>
      <w:r>
        <w:rPr>
          <w:rFonts w:ascii="宋体" w:hAnsi="宋体" w:cs="宋体"/>
          <w:color w:val="000000"/>
          <w:szCs w:val="22"/>
        </w:rPr>
        <w:t>11 投标报价</w:t>
      </w:r>
    </w:p>
    <w:p>
      <w:pPr>
        <w:spacing w:before="179" w:line="360" w:lineRule="auto"/>
        <w:ind w:firstLine="480" w:firstLineChars="200"/>
        <w:rPr>
          <w:rFonts w:ascii="宋体" w:hAnsi="宋体" w:cs="宋体"/>
          <w:color w:val="000000"/>
          <w:szCs w:val="22"/>
        </w:rPr>
      </w:pPr>
      <w:r>
        <w:rPr>
          <w:rFonts w:ascii="宋体" w:hAnsi="宋体" w:cs="宋体"/>
          <w:color w:val="000000"/>
          <w:szCs w:val="22"/>
        </w:rPr>
        <w:t xml:space="preserve">11.1 </w:t>
      </w:r>
      <w:r>
        <w:rPr>
          <w:rFonts w:ascii="宋体" w:hAnsi="宋体" w:cs="宋体"/>
          <w:b/>
          <w:bCs/>
          <w:color w:val="000000"/>
          <w:szCs w:val="22"/>
        </w:rPr>
        <w:t>所有投标均以人民币报价</w:t>
      </w:r>
      <w:r>
        <w:rPr>
          <w:rFonts w:ascii="宋体" w:hAnsi="宋体" w:cs="宋体"/>
          <w:color w:val="000000"/>
          <w:szCs w:val="22"/>
        </w:rPr>
        <w:t>。</w:t>
      </w:r>
    </w:p>
    <w:p>
      <w:pPr>
        <w:spacing w:before="179" w:line="360" w:lineRule="auto"/>
        <w:ind w:firstLine="480" w:firstLineChars="200"/>
        <w:rPr>
          <w:rFonts w:ascii="宋体" w:hAnsi="宋体" w:cs="宋体"/>
          <w:color w:val="000000"/>
          <w:szCs w:val="22"/>
        </w:rPr>
      </w:pPr>
      <w:r>
        <w:rPr>
          <w:rFonts w:ascii="宋体" w:hAnsi="宋体" w:cs="宋体"/>
          <w:color w:val="000000"/>
          <w:szCs w:val="22"/>
        </w:rPr>
        <w:t>11.2 投标人的报价应包括为完成本项目所发生的一切费用和税费，采购人将不再支付报价以外的任何费用。投标人的报价应包括但不限于下列内容，《投标人须知资料表》中有特殊规定的，从其规定。</w:t>
      </w:r>
    </w:p>
    <w:p>
      <w:pPr>
        <w:spacing w:before="179" w:line="360" w:lineRule="auto"/>
        <w:ind w:firstLine="480" w:firstLineChars="200"/>
        <w:rPr>
          <w:rFonts w:ascii="宋体" w:hAnsi="宋体" w:cs="宋体"/>
          <w:color w:val="000000"/>
          <w:szCs w:val="22"/>
        </w:rPr>
      </w:pPr>
      <w:r>
        <w:rPr>
          <w:rFonts w:ascii="宋体" w:hAnsi="宋体" w:cs="宋体"/>
          <w:color w:val="000000"/>
          <w:szCs w:val="22"/>
        </w:rPr>
        <w:t>11.2.1 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spacing w:before="179" w:line="360" w:lineRule="auto"/>
        <w:ind w:firstLine="480" w:firstLineChars="200"/>
        <w:rPr>
          <w:rFonts w:ascii="宋体" w:hAnsi="宋体" w:cs="宋体"/>
          <w:color w:val="000000"/>
          <w:szCs w:val="22"/>
        </w:rPr>
      </w:pPr>
      <w:r>
        <w:rPr>
          <w:rFonts w:ascii="宋体" w:hAnsi="宋体" w:cs="宋体"/>
          <w:color w:val="000000"/>
          <w:szCs w:val="22"/>
        </w:rPr>
        <w:t>11.2.2 按照招标文件要求完成本项目的全部相关费用。</w:t>
      </w:r>
    </w:p>
    <w:p>
      <w:pPr>
        <w:spacing w:before="179" w:line="360" w:lineRule="auto"/>
        <w:ind w:firstLine="480" w:firstLineChars="200"/>
        <w:rPr>
          <w:rFonts w:ascii="宋体" w:hAnsi="宋体" w:cs="宋体"/>
          <w:color w:val="000000"/>
          <w:szCs w:val="22"/>
        </w:rPr>
      </w:pPr>
      <w:r>
        <w:rPr>
          <w:rFonts w:ascii="宋体" w:hAnsi="宋体" w:cs="宋体"/>
          <w:color w:val="000000"/>
          <w:szCs w:val="22"/>
        </w:rPr>
        <w:t>11.3 采购人不得向供应商索要或者接受其给予的赠品、回扣或者与采购无关的其他商品、服务。</w:t>
      </w:r>
    </w:p>
    <w:p>
      <w:pPr>
        <w:spacing w:before="179" w:line="360" w:lineRule="auto"/>
        <w:ind w:firstLine="480" w:firstLineChars="200"/>
        <w:rPr>
          <w:rFonts w:ascii="宋体" w:hAnsi="宋体" w:cs="宋体"/>
          <w:color w:val="000000"/>
          <w:szCs w:val="22"/>
        </w:rPr>
      </w:pPr>
      <w:r>
        <w:rPr>
          <w:rFonts w:ascii="宋体" w:hAnsi="宋体" w:cs="宋体"/>
          <w:color w:val="000000"/>
          <w:szCs w:val="22"/>
        </w:rPr>
        <w:t>11.4 投标人不能提供任何有选择性或可调整的报价（招标文件另有规定的除外），否则其投标无效。</w:t>
      </w:r>
    </w:p>
    <w:p>
      <w:pPr>
        <w:spacing w:before="179" w:line="360" w:lineRule="auto"/>
        <w:rPr>
          <w:rFonts w:ascii="宋体" w:hAnsi="宋体" w:cs="宋体"/>
          <w:color w:val="000000"/>
          <w:szCs w:val="22"/>
        </w:rPr>
      </w:pPr>
      <w:r>
        <w:rPr>
          <w:rFonts w:ascii="宋体" w:hAnsi="宋体" w:cs="宋体"/>
          <w:color w:val="000000"/>
          <w:szCs w:val="22"/>
        </w:rPr>
        <w:t>12 投标保证金</w:t>
      </w:r>
    </w:p>
    <w:p>
      <w:pPr>
        <w:spacing w:before="179" w:line="360" w:lineRule="auto"/>
        <w:ind w:firstLine="480" w:firstLineChars="200"/>
        <w:rPr>
          <w:rFonts w:ascii="宋体" w:hAnsi="宋体" w:cs="宋体"/>
          <w:color w:val="000000"/>
          <w:szCs w:val="22"/>
        </w:rPr>
      </w:pPr>
      <w:r>
        <w:rPr>
          <w:rFonts w:ascii="宋体" w:hAnsi="宋体" w:cs="宋体"/>
          <w:color w:val="000000"/>
          <w:szCs w:val="22"/>
        </w:rPr>
        <w:t>12.1 投标人应按《投标人须知资料表》中规定的金额及要求交纳投标保证金。</w:t>
      </w:r>
    </w:p>
    <w:p>
      <w:pPr>
        <w:spacing w:before="179" w:line="360" w:lineRule="auto"/>
        <w:ind w:firstLine="480" w:firstLineChars="200"/>
        <w:rPr>
          <w:rFonts w:ascii="宋体" w:hAnsi="宋体" w:cs="宋体"/>
          <w:color w:val="000000"/>
          <w:szCs w:val="22"/>
        </w:rPr>
      </w:pPr>
      <w:r>
        <w:rPr>
          <w:rFonts w:ascii="宋体" w:hAnsi="宋体" w:cs="宋体"/>
          <w:color w:val="000000"/>
          <w:szCs w:val="22"/>
        </w:rPr>
        <w:t>12.2 交纳投标保证金可采用的形式：政府采购法律法规接受的支票、汇票、本票、</w:t>
      </w:r>
    </w:p>
    <w:p>
      <w:pPr>
        <w:spacing w:before="179" w:line="360" w:lineRule="auto"/>
        <w:rPr>
          <w:rFonts w:ascii="宋体" w:hAnsi="宋体" w:cs="宋体"/>
          <w:color w:val="000000"/>
          <w:szCs w:val="22"/>
        </w:rPr>
      </w:pPr>
      <w:r>
        <w:rPr>
          <w:rFonts w:ascii="宋体" w:hAnsi="宋体" w:cs="宋体"/>
          <w:color w:val="000000"/>
          <w:szCs w:val="22"/>
        </w:rPr>
        <w:t>网上银行支付或者金融机构、担保机构出具的保函等非现金形式。</w:t>
      </w:r>
    </w:p>
    <w:p>
      <w:pPr>
        <w:spacing w:before="179" w:line="360" w:lineRule="auto"/>
        <w:ind w:firstLine="480" w:firstLineChars="200"/>
        <w:rPr>
          <w:rFonts w:ascii="宋体" w:hAnsi="宋体" w:cs="宋体"/>
          <w:color w:val="000000"/>
          <w:szCs w:val="22"/>
        </w:rPr>
      </w:pPr>
      <w:r>
        <w:rPr>
          <w:rFonts w:ascii="宋体" w:hAnsi="宋体" w:cs="宋体"/>
          <w:color w:val="000000"/>
          <w:szCs w:val="22"/>
        </w:rPr>
        <w:t>12.3 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投标无效。</w:t>
      </w:r>
    </w:p>
    <w:p>
      <w:pPr>
        <w:spacing w:before="179" w:line="360" w:lineRule="auto"/>
        <w:ind w:firstLine="480" w:firstLineChars="200"/>
        <w:rPr>
          <w:rFonts w:ascii="宋体" w:hAnsi="宋体" w:cs="宋体"/>
          <w:color w:val="000000"/>
          <w:szCs w:val="22"/>
        </w:rPr>
      </w:pPr>
      <w:r>
        <w:rPr>
          <w:rFonts w:ascii="宋体" w:hAnsi="宋体" w:cs="宋体"/>
          <w:color w:val="000000"/>
          <w:szCs w:val="22"/>
        </w:rPr>
        <w:t>12.4 投标保证金有效期同投标有效期。</w:t>
      </w:r>
    </w:p>
    <w:p>
      <w:pPr>
        <w:spacing w:before="179" w:line="360" w:lineRule="auto"/>
        <w:ind w:firstLine="480" w:firstLineChars="200"/>
        <w:rPr>
          <w:rFonts w:ascii="宋体" w:hAnsi="宋体" w:cs="宋体"/>
          <w:color w:val="000000"/>
          <w:szCs w:val="22"/>
        </w:rPr>
      </w:pPr>
      <w:r>
        <w:rPr>
          <w:rFonts w:ascii="宋体" w:hAnsi="宋体" w:cs="宋体"/>
          <w:color w:val="000000"/>
          <w:szCs w:val="22"/>
        </w:rPr>
        <w:t>12.5 投标人为联合体的，可以由联合体中的一方或者多方共同交纳投标保证金，</w:t>
      </w:r>
    </w:p>
    <w:p>
      <w:pPr>
        <w:spacing w:before="179" w:line="360" w:lineRule="auto"/>
        <w:rPr>
          <w:rFonts w:ascii="宋体" w:hAnsi="宋体" w:cs="宋体"/>
          <w:color w:val="000000"/>
          <w:szCs w:val="22"/>
        </w:rPr>
      </w:pPr>
      <w:r>
        <w:rPr>
          <w:rFonts w:ascii="宋体" w:hAnsi="宋体" w:cs="宋体"/>
          <w:color w:val="000000"/>
          <w:szCs w:val="22"/>
        </w:rPr>
        <w:t>其交纳的投标保证金对联合体各方均具有约束力。</w:t>
      </w:r>
    </w:p>
    <w:p>
      <w:pPr>
        <w:spacing w:before="179" w:line="360" w:lineRule="auto"/>
        <w:ind w:firstLine="480" w:firstLineChars="200"/>
        <w:rPr>
          <w:rFonts w:ascii="宋体" w:hAnsi="宋体" w:cs="宋体"/>
          <w:color w:val="000000"/>
          <w:szCs w:val="22"/>
        </w:rPr>
      </w:pPr>
      <w:r>
        <w:rPr>
          <w:rFonts w:ascii="宋体" w:hAnsi="宋体" w:cs="宋体"/>
          <w:color w:val="000000"/>
          <w:szCs w:val="22"/>
        </w:rPr>
        <w:t>12.6 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pPr>
        <w:spacing w:before="179" w:line="360" w:lineRule="auto"/>
        <w:ind w:firstLine="480" w:firstLineChars="200"/>
        <w:rPr>
          <w:rFonts w:ascii="宋体" w:hAnsi="宋体" w:cs="宋体"/>
          <w:color w:val="000000"/>
          <w:szCs w:val="22"/>
        </w:rPr>
      </w:pPr>
      <w:r>
        <w:rPr>
          <w:rFonts w:ascii="宋体" w:hAnsi="宋体" w:cs="宋体"/>
          <w:color w:val="000000"/>
          <w:szCs w:val="22"/>
        </w:rPr>
        <w:t>12.6.1 投标人在投标截止时间前撤回已提交的投标文件的，自收到投标人书面撤回通知之日起 5 个工作日内退还已收取的投标保证金；</w:t>
      </w:r>
    </w:p>
    <w:p>
      <w:pPr>
        <w:spacing w:before="179" w:line="360" w:lineRule="auto"/>
        <w:ind w:firstLine="480" w:firstLineChars="200"/>
        <w:rPr>
          <w:rFonts w:ascii="宋体" w:hAnsi="宋体" w:cs="宋体"/>
          <w:color w:val="000000"/>
          <w:szCs w:val="22"/>
        </w:rPr>
      </w:pPr>
      <w:r>
        <w:rPr>
          <w:rFonts w:ascii="宋体" w:hAnsi="宋体" w:cs="宋体"/>
          <w:color w:val="000000"/>
          <w:szCs w:val="22"/>
        </w:rPr>
        <w:t>12.6.2 中标人的投标保证金，自采购合同签订之日起 5 个工作日内退还中标人；</w:t>
      </w:r>
    </w:p>
    <w:p>
      <w:pPr>
        <w:spacing w:before="179" w:line="360" w:lineRule="auto"/>
        <w:ind w:firstLine="480" w:firstLineChars="200"/>
        <w:rPr>
          <w:rFonts w:ascii="宋体" w:hAnsi="宋体" w:cs="宋体"/>
          <w:color w:val="000000"/>
          <w:szCs w:val="22"/>
        </w:rPr>
      </w:pPr>
      <w:r>
        <w:rPr>
          <w:rFonts w:ascii="宋体" w:hAnsi="宋体" w:cs="宋体"/>
          <w:color w:val="000000"/>
          <w:szCs w:val="22"/>
        </w:rPr>
        <w:t>12.6.3 未中标投标人的投标保证金，自中标通知书发出之日起 5 个工作日内退还未中标人；</w:t>
      </w:r>
    </w:p>
    <w:p>
      <w:pPr>
        <w:spacing w:before="179" w:line="360" w:lineRule="auto"/>
        <w:ind w:firstLine="480" w:firstLineChars="200"/>
        <w:rPr>
          <w:rFonts w:ascii="宋体" w:hAnsi="宋体" w:cs="宋体"/>
          <w:color w:val="000000"/>
          <w:szCs w:val="22"/>
        </w:rPr>
      </w:pPr>
      <w:r>
        <w:rPr>
          <w:rFonts w:ascii="宋体" w:hAnsi="宋体" w:cs="宋体"/>
          <w:color w:val="000000"/>
          <w:szCs w:val="22"/>
        </w:rPr>
        <w:t>12.6.4 终止招标项目已经收取投标保证金的，自终止采购活动后 5 个工作日内退还已收取的投标保证金及其在银行产生的孳息。</w:t>
      </w:r>
    </w:p>
    <w:p>
      <w:pPr>
        <w:spacing w:before="179" w:line="360" w:lineRule="auto"/>
        <w:ind w:firstLine="480" w:firstLineChars="200"/>
        <w:rPr>
          <w:rFonts w:ascii="宋体" w:hAnsi="宋体" w:cs="宋体"/>
          <w:color w:val="000000"/>
          <w:szCs w:val="22"/>
        </w:rPr>
      </w:pPr>
      <w:r>
        <w:rPr>
          <w:rFonts w:ascii="宋体" w:hAnsi="宋体" w:cs="宋体"/>
          <w:color w:val="000000"/>
          <w:szCs w:val="22"/>
        </w:rPr>
        <w:t>12.7 有下列情形之一的，采购人或采购代理机构可以不予退还投标保证金：</w:t>
      </w:r>
    </w:p>
    <w:p>
      <w:pPr>
        <w:spacing w:before="179" w:line="360" w:lineRule="auto"/>
        <w:ind w:firstLine="480" w:firstLineChars="200"/>
        <w:rPr>
          <w:rFonts w:ascii="宋体" w:hAnsi="宋体" w:cs="宋体"/>
          <w:color w:val="000000"/>
          <w:szCs w:val="22"/>
        </w:rPr>
      </w:pPr>
      <w:r>
        <w:rPr>
          <w:rFonts w:ascii="宋体" w:hAnsi="宋体" w:cs="宋体"/>
          <w:color w:val="000000"/>
          <w:szCs w:val="22"/>
        </w:rPr>
        <w:t>12.7.1 投标有效期内投标人撤销投标文件的；</w:t>
      </w:r>
    </w:p>
    <w:p>
      <w:pPr>
        <w:spacing w:before="179" w:line="360" w:lineRule="auto"/>
        <w:ind w:firstLine="480" w:firstLineChars="200"/>
        <w:rPr>
          <w:rFonts w:ascii="宋体" w:hAnsi="宋体" w:cs="宋体"/>
          <w:color w:val="000000"/>
          <w:szCs w:val="22"/>
        </w:rPr>
      </w:pPr>
      <w:r>
        <w:rPr>
          <w:rFonts w:ascii="宋体" w:hAnsi="宋体" w:cs="宋体"/>
          <w:color w:val="000000"/>
          <w:szCs w:val="22"/>
        </w:rPr>
        <w:t>12.7.2 《投标人须知资料表》中规定的其他情形。</w:t>
      </w:r>
    </w:p>
    <w:p>
      <w:pPr>
        <w:spacing w:before="179" w:line="360" w:lineRule="auto"/>
        <w:rPr>
          <w:rFonts w:ascii="宋体" w:hAnsi="宋体" w:cs="宋体"/>
          <w:color w:val="000000"/>
          <w:szCs w:val="22"/>
        </w:rPr>
      </w:pPr>
      <w:r>
        <w:rPr>
          <w:rFonts w:ascii="宋体" w:hAnsi="宋体" w:cs="宋体"/>
          <w:color w:val="000000"/>
          <w:szCs w:val="22"/>
        </w:rPr>
        <w:t>13 投标有效期</w:t>
      </w:r>
    </w:p>
    <w:p>
      <w:pPr>
        <w:spacing w:before="179" w:line="360" w:lineRule="auto"/>
        <w:ind w:firstLine="480" w:firstLineChars="200"/>
        <w:rPr>
          <w:rFonts w:ascii="宋体" w:hAnsi="宋体" w:cs="宋体"/>
          <w:color w:val="000000"/>
          <w:szCs w:val="22"/>
        </w:rPr>
      </w:pPr>
      <w:r>
        <w:rPr>
          <w:rFonts w:ascii="宋体" w:hAnsi="宋体" w:cs="宋体"/>
          <w:color w:val="000000"/>
          <w:szCs w:val="22"/>
        </w:rPr>
        <w:t>13.1 投标文件应在本招标文件《投标人须知资料表》中规定的投标有效期内保持有效，投标有效期少于招标文件规定期限的，其投标无效。</w:t>
      </w:r>
    </w:p>
    <w:p>
      <w:pPr>
        <w:spacing w:before="179" w:line="360" w:lineRule="auto"/>
        <w:rPr>
          <w:rFonts w:ascii="宋体" w:hAnsi="宋体" w:cs="宋体"/>
          <w:color w:val="000000"/>
          <w:szCs w:val="22"/>
        </w:rPr>
      </w:pPr>
      <w:r>
        <w:rPr>
          <w:rFonts w:ascii="宋体" w:hAnsi="宋体" w:cs="宋体"/>
          <w:color w:val="000000"/>
          <w:szCs w:val="22"/>
        </w:rPr>
        <w:t xml:space="preserve">14 </w:t>
      </w:r>
      <w:r>
        <w:rPr>
          <w:rFonts w:ascii="宋体" w:hAnsi="宋体" w:cs="宋体"/>
          <w:b/>
          <w:bCs/>
          <w:color w:val="000000"/>
          <w:szCs w:val="22"/>
        </w:rPr>
        <w:t>投标文件的签署、盖章</w:t>
      </w:r>
    </w:p>
    <w:p>
      <w:pPr>
        <w:spacing w:before="179" w:line="360" w:lineRule="auto"/>
        <w:ind w:firstLine="480" w:firstLineChars="200"/>
        <w:rPr>
          <w:rFonts w:ascii="宋体" w:hAnsi="宋体" w:cs="宋体"/>
          <w:color w:val="000000"/>
          <w:szCs w:val="22"/>
        </w:rPr>
      </w:pPr>
      <w:r>
        <w:rPr>
          <w:rFonts w:ascii="宋体" w:hAnsi="宋体" w:cs="宋体"/>
          <w:color w:val="000000"/>
          <w:szCs w:val="22"/>
        </w:rPr>
        <w:t>14.1 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spacing w:before="179" w:line="360" w:lineRule="auto"/>
        <w:ind w:firstLine="480" w:firstLineChars="200"/>
        <w:rPr>
          <w:rFonts w:ascii="宋体" w:hAnsi="宋体" w:cs="宋体"/>
          <w:color w:val="000000"/>
          <w:szCs w:val="22"/>
        </w:rPr>
      </w:pPr>
      <w:r>
        <w:rPr>
          <w:rFonts w:ascii="宋体" w:hAnsi="宋体" w:cs="宋体"/>
          <w:color w:val="000000"/>
          <w:szCs w:val="22"/>
        </w:rPr>
        <w:t>14.2 招标文件要求盖章的内容，一般通过投标文件编制工具加盖电子签章。</w:t>
      </w:r>
    </w:p>
    <w:p>
      <w:pPr>
        <w:spacing w:before="179" w:line="360" w:lineRule="auto"/>
        <w:ind w:firstLine="560" w:firstLineChars="200"/>
        <w:jc w:val="center"/>
        <w:rPr>
          <w:rFonts w:ascii="宋体" w:hAnsi="宋体" w:cs="宋体"/>
          <w:color w:val="000000"/>
          <w:sz w:val="28"/>
          <w:szCs w:val="28"/>
        </w:rPr>
      </w:pPr>
    </w:p>
    <w:p>
      <w:pPr>
        <w:spacing w:before="179" w:line="360" w:lineRule="auto"/>
        <w:ind w:firstLine="560" w:firstLineChars="200"/>
        <w:jc w:val="center"/>
        <w:rPr>
          <w:rFonts w:ascii="宋体" w:hAnsi="宋体" w:cs="宋体"/>
          <w:color w:val="000000"/>
          <w:sz w:val="28"/>
          <w:szCs w:val="28"/>
        </w:rPr>
      </w:pPr>
      <w:r>
        <w:rPr>
          <w:rFonts w:ascii="宋体" w:hAnsi="宋体" w:cs="宋体"/>
          <w:color w:val="000000"/>
          <w:sz w:val="28"/>
          <w:szCs w:val="28"/>
        </w:rPr>
        <w:t>四 投标文件的提交</w:t>
      </w:r>
    </w:p>
    <w:p>
      <w:pPr>
        <w:spacing w:before="179" w:line="360" w:lineRule="auto"/>
        <w:rPr>
          <w:rFonts w:ascii="宋体" w:hAnsi="宋体" w:cs="宋体"/>
          <w:color w:val="000000"/>
          <w:szCs w:val="22"/>
        </w:rPr>
      </w:pPr>
      <w:r>
        <w:rPr>
          <w:rFonts w:ascii="宋体" w:hAnsi="宋体" w:cs="宋体"/>
          <w:color w:val="000000"/>
          <w:szCs w:val="22"/>
        </w:rPr>
        <w:t>15 投标文件的提交</w:t>
      </w:r>
    </w:p>
    <w:p>
      <w:pPr>
        <w:spacing w:before="179" w:line="360" w:lineRule="auto"/>
        <w:ind w:firstLine="480" w:firstLineChars="200"/>
        <w:rPr>
          <w:rFonts w:ascii="宋体" w:hAnsi="宋体" w:cs="宋体"/>
          <w:color w:val="000000"/>
          <w:szCs w:val="22"/>
        </w:rPr>
      </w:pPr>
      <w:r>
        <w:rPr>
          <w:rFonts w:ascii="宋体" w:hAnsi="宋体" w:cs="宋体"/>
          <w:color w:val="000000"/>
          <w:szCs w:val="22"/>
        </w:rPr>
        <w:t>15.1 本项目使用</w:t>
      </w:r>
      <w:r>
        <w:rPr>
          <w:rFonts w:hint="eastAsia" w:ascii="宋体" w:hAnsi="宋体" w:cs="宋体"/>
          <w:color w:val="000000"/>
          <w:szCs w:val="22"/>
          <w:lang w:val="en-US" w:eastAsia="zh-CN"/>
        </w:rPr>
        <w:t>新疆政采云</w:t>
      </w:r>
      <w:r>
        <w:rPr>
          <w:rFonts w:ascii="宋体" w:hAnsi="宋体" w:cs="宋体"/>
          <w:color w:val="000000"/>
          <w:szCs w:val="22"/>
        </w:rPr>
        <w:t>平台。投标人根据招标文件及电子交易平台供应商操作手册要求编制、生成并提交电子投标文件。</w:t>
      </w:r>
    </w:p>
    <w:p>
      <w:pPr>
        <w:spacing w:before="179" w:line="360" w:lineRule="auto"/>
        <w:ind w:firstLine="480" w:firstLineChars="200"/>
        <w:rPr>
          <w:rFonts w:ascii="宋体" w:hAnsi="宋体" w:cs="宋体"/>
          <w:color w:val="000000"/>
          <w:szCs w:val="22"/>
        </w:rPr>
      </w:pPr>
      <w:r>
        <w:rPr>
          <w:rFonts w:ascii="宋体" w:hAnsi="宋体" w:cs="宋体"/>
          <w:color w:val="000000"/>
          <w:szCs w:val="22"/>
        </w:rPr>
        <w:t>15.2 采购人及采购代理机构拒绝接受通过电子交易平台以外任何形式提交的投标文件，投标保证金除外。</w:t>
      </w:r>
    </w:p>
    <w:p>
      <w:pPr>
        <w:spacing w:before="179" w:line="360" w:lineRule="auto"/>
        <w:rPr>
          <w:rFonts w:ascii="宋体" w:hAnsi="宋体" w:cs="宋体"/>
          <w:color w:val="000000"/>
          <w:szCs w:val="22"/>
        </w:rPr>
      </w:pPr>
      <w:r>
        <w:rPr>
          <w:rFonts w:ascii="宋体" w:hAnsi="宋体" w:cs="宋体"/>
          <w:color w:val="000000"/>
          <w:szCs w:val="22"/>
        </w:rPr>
        <w:t>16 投标截止时间</w:t>
      </w:r>
    </w:p>
    <w:p>
      <w:pPr>
        <w:spacing w:before="179" w:line="360" w:lineRule="auto"/>
        <w:ind w:firstLine="480" w:firstLineChars="200"/>
        <w:rPr>
          <w:rFonts w:ascii="宋体" w:hAnsi="宋体" w:cs="宋体"/>
          <w:color w:val="000000"/>
          <w:szCs w:val="22"/>
        </w:rPr>
      </w:pPr>
      <w:r>
        <w:rPr>
          <w:rFonts w:ascii="宋体" w:hAnsi="宋体" w:cs="宋体"/>
          <w:color w:val="000000"/>
          <w:szCs w:val="22"/>
        </w:rPr>
        <w:t>16.1 投标人应在招标文件要求提交投标文件截止时间前，将电子投标文件提交至电子交易平台。</w:t>
      </w:r>
    </w:p>
    <w:p>
      <w:pPr>
        <w:spacing w:before="179" w:line="360" w:lineRule="auto"/>
        <w:rPr>
          <w:rFonts w:ascii="宋体" w:hAnsi="宋体" w:cs="宋体"/>
          <w:color w:val="000000"/>
          <w:szCs w:val="22"/>
        </w:rPr>
      </w:pPr>
      <w:r>
        <w:rPr>
          <w:rFonts w:ascii="宋体" w:hAnsi="宋体" w:cs="宋体"/>
          <w:color w:val="000000"/>
          <w:szCs w:val="22"/>
        </w:rPr>
        <w:t>17 投标文件的修改与撤回</w:t>
      </w:r>
    </w:p>
    <w:p>
      <w:pPr>
        <w:spacing w:before="179" w:line="360" w:lineRule="auto"/>
        <w:ind w:firstLine="480" w:firstLineChars="200"/>
        <w:rPr>
          <w:rFonts w:ascii="宋体" w:hAnsi="宋体" w:cs="宋体"/>
          <w:color w:val="000000"/>
          <w:szCs w:val="22"/>
        </w:rPr>
      </w:pPr>
      <w:r>
        <w:rPr>
          <w:rFonts w:ascii="宋体" w:hAnsi="宋体" w:cs="宋体"/>
          <w:color w:val="000000"/>
          <w:szCs w:val="22"/>
        </w:rPr>
        <w:t>17.1 投标截止时间前，投标人可以通过电子交易平台对所提交的投标文件进行补充、修改或者撤回。投标保证金的补充、修改或者撤回无需通过电子交易平台，但应就其补充、修改或者撤回通知采购人或采购代理机构。</w:t>
      </w:r>
    </w:p>
    <w:p>
      <w:pPr>
        <w:spacing w:before="179" w:line="360" w:lineRule="auto"/>
        <w:ind w:firstLine="480" w:firstLineChars="200"/>
        <w:rPr>
          <w:rFonts w:ascii="宋体" w:hAnsi="宋体" w:cs="宋体"/>
          <w:color w:val="000000"/>
          <w:szCs w:val="22"/>
        </w:rPr>
      </w:pPr>
      <w:r>
        <w:rPr>
          <w:rFonts w:ascii="宋体" w:hAnsi="宋体" w:cs="宋体"/>
          <w:color w:val="000000"/>
          <w:szCs w:val="22"/>
        </w:rPr>
        <w:t>17.2 投标人对投标文件的补充、修改的内容应当按照招标文件要求签署、盖章，作为投标文件的组成部分。</w:t>
      </w:r>
    </w:p>
    <w:p>
      <w:pPr>
        <w:spacing w:before="179" w:line="360" w:lineRule="auto"/>
        <w:ind w:firstLine="560" w:firstLineChars="200"/>
        <w:jc w:val="center"/>
        <w:rPr>
          <w:rFonts w:ascii="宋体" w:hAnsi="宋体" w:cs="宋体"/>
          <w:color w:val="000000"/>
          <w:sz w:val="28"/>
          <w:szCs w:val="28"/>
        </w:rPr>
      </w:pPr>
      <w:r>
        <w:rPr>
          <w:rFonts w:ascii="宋体" w:hAnsi="宋体" w:cs="宋体"/>
          <w:color w:val="000000"/>
          <w:sz w:val="28"/>
          <w:szCs w:val="28"/>
        </w:rPr>
        <w:t>五 开标、资格审查及评标</w:t>
      </w:r>
    </w:p>
    <w:p>
      <w:pPr>
        <w:spacing w:before="179" w:line="360" w:lineRule="auto"/>
        <w:rPr>
          <w:rFonts w:ascii="宋体" w:hAnsi="宋体" w:cs="宋体"/>
          <w:color w:val="000000"/>
          <w:szCs w:val="22"/>
        </w:rPr>
      </w:pPr>
      <w:r>
        <w:rPr>
          <w:rFonts w:ascii="宋体" w:hAnsi="宋体" w:cs="宋体"/>
          <w:color w:val="000000"/>
          <w:szCs w:val="22"/>
        </w:rPr>
        <w:t>18 开标</w:t>
      </w:r>
    </w:p>
    <w:p>
      <w:pPr>
        <w:spacing w:before="179" w:line="360" w:lineRule="auto"/>
        <w:ind w:firstLine="480" w:firstLineChars="200"/>
        <w:rPr>
          <w:rFonts w:ascii="宋体" w:hAnsi="宋体" w:cs="宋体"/>
          <w:color w:val="000000"/>
          <w:szCs w:val="22"/>
        </w:rPr>
      </w:pPr>
      <w:r>
        <w:rPr>
          <w:rFonts w:ascii="宋体" w:hAnsi="宋体" w:cs="宋体"/>
          <w:color w:val="000000"/>
          <w:szCs w:val="22"/>
        </w:rPr>
        <w:t>18.1 采购人或采购代理机构将按招标文件的规定，在投标截止时间的同一时间和招标文件预先确定的地点组织开标。</w:t>
      </w:r>
    </w:p>
    <w:p>
      <w:pPr>
        <w:spacing w:before="179" w:line="360" w:lineRule="auto"/>
        <w:ind w:firstLine="480" w:firstLineChars="200"/>
        <w:rPr>
          <w:rFonts w:ascii="宋体" w:hAnsi="宋体" w:cs="宋体"/>
          <w:color w:val="000000"/>
          <w:szCs w:val="22"/>
        </w:rPr>
      </w:pPr>
      <w:r>
        <w:rPr>
          <w:rFonts w:ascii="宋体" w:hAnsi="宋体" w:cs="宋体"/>
          <w:color w:val="000000"/>
          <w:szCs w:val="22"/>
        </w:rPr>
        <w:t>18.2 本项目开标使用</w:t>
      </w:r>
      <w:r>
        <w:rPr>
          <w:rFonts w:hint="eastAsia" w:ascii="宋体" w:hAnsi="宋体" w:cs="宋体"/>
          <w:color w:val="000000"/>
          <w:szCs w:val="22"/>
          <w:lang w:val="en-US" w:eastAsia="zh-CN"/>
        </w:rPr>
        <w:t>新疆政采云</w:t>
      </w:r>
      <w:r>
        <w:rPr>
          <w:rFonts w:ascii="宋体" w:hAnsi="宋体" w:cs="宋体"/>
          <w:color w:val="000000"/>
          <w:szCs w:val="22"/>
        </w:rPr>
        <w:t>平台。投标人应在规定的时间内对投标文件进行解密，因非系统原因导致的解密失败，视为投标无效。</w:t>
      </w:r>
    </w:p>
    <w:p>
      <w:pPr>
        <w:spacing w:before="179" w:line="360" w:lineRule="auto"/>
        <w:ind w:firstLine="480" w:firstLineChars="200"/>
        <w:rPr>
          <w:rFonts w:ascii="宋体" w:hAnsi="宋体" w:cs="宋体"/>
          <w:color w:val="000000"/>
          <w:szCs w:val="22"/>
        </w:rPr>
      </w:pPr>
      <w:r>
        <w:rPr>
          <w:rFonts w:ascii="宋体" w:hAnsi="宋体" w:cs="宋体"/>
          <w:color w:val="000000"/>
          <w:szCs w:val="22"/>
        </w:rPr>
        <w:t>18.3 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spacing w:before="179" w:line="360" w:lineRule="auto"/>
        <w:ind w:firstLine="480" w:firstLineChars="200"/>
        <w:rPr>
          <w:rFonts w:ascii="宋体" w:hAnsi="宋体" w:cs="宋体"/>
          <w:color w:val="000000"/>
          <w:szCs w:val="22"/>
        </w:rPr>
      </w:pPr>
      <w:r>
        <w:rPr>
          <w:rFonts w:ascii="宋体" w:hAnsi="宋体" w:cs="宋体"/>
          <w:color w:val="000000"/>
          <w:szCs w:val="22"/>
        </w:rPr>
        <w:t>18.4 投标人对开标过程和开标记录有疑义，以及认为采购人、采购代理机构相关工作人员有需要回避的情形的，应当场提出询问或者回避申请。采购人、采购代理机构对投标人提出的询问或者回避申请将及时处理。</w:t>
      </w:r>
    </w:p>
    <w:p>
      <w:pPr>
        <w:spacing w:before="179" w:line="360" w:lineRule="auto"/>
        <w:ind w:firstLine="480" w:firstLineChars="200"/>
        <w:rPr>
          <w:rFonts w:ascii="宋体" w:hAnsi="宋体" w:cs="宋体"/>
          <w:color w:val="000000"/>
          <w:szCs w:val="22"/>
        </w:rPr>
      </w:pPr>
      <w:r>
        <w:rPr>
          <w:rFonts w:ascii="宋体" w:hAnsi="宋体" w:cs="宋体"/>
          <w:color w:val="000000"/>
          <w:szCs w:val="22"/>
        </w:rPr>
        <w:t>18.5 投标人不足 3 家的，不予开标。</w:t>
      </w:r>
    </w:p>
    <w:p>
      <w:pPr>
        <w:spacing w:before="179" w:line="360" w:lineRule="auto"/>
        <w:rPr>
          <w:rFonts w:ascii="宋体" w:hAnsi="宋体" w:cs="宋体"/>
          <w:color w:val="000000"/>
          <w:szCs w:val="22"/>
        </w:rPr>
      </w:pPr>
      <w:r>
        <w:rPr>
          <w:rFonts w:ascii="宋体" w:hAnsi="宋体" w:cs="宋体"/>
          <w:color w:val="000000"/>
          <w:szCs w:val="22"/>
        </w:rPr>
        <w:t>19 资格审查</w:t>
      </w:r>
    </w:p>
    <w:p>
      <w:pPr>
        <w:spacing w:before="179" w:line="360" w:lineRule="auto"/>
        <w:ind w:firstLine="480" w:firstLineChars="200"/>
        <w:rPr>
          <w:rFonts w:ascii="宋体" w:hAnsi="宋体" w:cs="宋体"/>
          <w:color w:val="000000"/>
          <w:szCs w:val="22"/>
        </w:rPr>
      </w:pPr>
      <w:r>
        <w:rPr>
          <w:rFonts w:ascii="宋体" w:hAnsi="宋体" w:cs="宋体"/>
          <w:color w:val="000000"/>
          <w:szCs w:val="22"/>
        </w:rPr>
        <w:t>19.1 见第三章《资格审查》。</w:t>
      </w:r>
    </w:p>
    <w:p>
      <w:pPr>
        <w:spacing w:before="179" w:line="360" w:lineRule="auto"/>
        <w:rPr>
          <w:rFonts w:ascii="宋体" w:hAnsi="宋体" w:cs="宋体"/>
          <w:color w:val="000000"/>
          <w:szCs w:val="22"/>
        </w:rPr>
      </w:pPr>
      <w:r>
        <w:rPr>
          <w:rFonts w:ascii="宋体" w:hAnsi="宋体" w:cs="宋体"/>
          <w:color w:val="000000"/>
          <w:szCs w:val="22"/>
        </w:rPr>
        <w:t>20 评标委员会</w:t>
      </w:r>
    </w:p>
    <w:p>
      <w:pPr>
        <w:spacing w:before="179" w:line="360" w:lineRule="auto"/>
        <w:ind w:firstLine="480" w:firstLineChars="200"/>
        <w:rPr>
          <w:rFonts w:ascii="宋体" w:hAnsi="宋体" w:cs="宋体"/>
          <w:color w:val="000000"/>
          <w:szCs w:val="22"/>
        </w:rPr>
      </w:pPr>
      <w:r>
        <w:rPr>
          <w:rFonts w:ascii="宋体" w:hAnsi="宋体" w:cs="宋体"/>
          <w:color w:val="000000"/>
          <w:szCs w:val="22"/>
        </w:rPr>
        <w:t>20.1 评标委员会根据政府采购有关规定和本次采购项目的特点进行组建，并负责具体评标事务，独立履行职责。</w:t>
      </w:r>
    </w:p>
    <w:p>
      <w:pPr>
        <w:spacing w:before="179" w:line="360" w:lineRule="auto"/>
        <w:ind w:firstLine="480" w:firstLineChars="200"/>
        <w:rPr>
          <w:rFonts w:ascii="宋体" w:hAnsi="宋体" w:cs="宋体"/>
          <w:color w:val="000000"/>
          <w:szCs w:val="22"/>
        </w:rPr>
      </w:pPr>
      <w:r>
        <w:rPr>
          <w:rFonts w:ascii="宋体" w:hAnsi="宋体" w:cs="宋体"/>
          <w:color w:val="000000"/>
          <w:szCs w:val="22"/>
        </w:rPr>
        <w:t>20.2 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pPr>
        <w:spacing w:before="179" w:line="360" w:lineRule="auto"/>
        <w:rPr>
          <w:rFonts w:ascii="宋体" w:hAnsi="宋体" w:cs="宋体"/>
          <w:color w:val="000000"/>
          <w:szCs w:val="22"/>
        </w:rPr>
      </w:pPr>
      <w:r>
        <w:rPr>
          <w:rFonts w:ascii="宋体" w:hAnsi="宋体" w:cs="宋体"/>
          <w:color w:val="000000"/>
          <w:szCs w:val="22"/>
        </w:rPr>
        <w:t>21 评标程序、评标方法和评标标准</w:t>
      </w:r>
    </w:p>
    <w:p>
      <w:pPr>
        <w:spacing w:before="179" w:line="360" w:lineRule="auto"/>
        <w:ind w:firstLine="480" w:firstLineChars="200"/>
        <w:rPr>
          <w:rFonts w:ascii="宋体" w:hAnsi="宋体" w:cs="宋体"/>
          <w:color w:val="000000"/>
          <w:szCs w:val="22"/>
        </w:rPr>
      </w:pPr>
      <w:r>
        <w:rPr>
          <w:rFonts w:ascii="宋体" w:hAnsi="宋体" w:cs="宋体"/>
          <w:color w:val="000000"/>
          <w:szCs w:val="22"/>
        </w:rPr>
        <w:t>21.1 见第四章《评标程序、评标方法和评标标准》。</w:t>
      </w:r>
    </w:p>
    <w:p>
      <w:pPr>
        <w:spacing w:before="179" w:line="360" w:lineRule="auto"/>
        <w:ind w:firstLine="480" w:firstLineChars="200"/>
        <w:rPr>
          <w:rFonts w:ascii="宋体" w:hAnsi="宋体" w:cs="宋体"/>
          <w:color w:val="000000"/>
          <w:szCs w:val="22"/>
        </w:rPr>
      </w:pPr>
    </w:p>
    <w:p>
      <w:pPr>
        <w:spacing w:before="179" w:line="360" w:lineRule="auto"/>
        <w:ind w:firstLine="560" w:firstLineChars="200"/>
        <w:jc w:val="center"/>
        <w:rPr>
          <w:rFonts w:ascii="宋体" w:hAnsi="宋体" w:cs="宋体"/>
          <w:color w:val="000000"/>
          <w:sz w:val="28"/>
          <w:szCs w:val="28"/>
        </w:rPr>
      </w:pPr>
      <w:r>
        <w:rPr>
          <w:rFonts w:ascii="宋体" w:hAnsi="宋体" w:cs="宋体"/>
          <w:color w:val="000000"/>
          <w:sz w:val="28"/>
          <w:szCs w:val="28"/>
        </w:rPr>
        <w:t>六 确定中标</w:t>
      </w:r>
    </w:p>
    <w:p>
      <w:pPr>
        <w:spacing w:before="179" w:line="360" w:lineRule="auto"/>
        <w:rPr>
          <w:rFonts w:ascii="宋体" w:hAnsi="宋体" w:cs="宋体"/>
          <w:color w:val="000000"/>
          <w:szCs w:val="22"/>
        </w:rPr>
      </w:pPr>
      <w:r>
        <w:rPr>
          <w:rFonts w:ascii="宋体" w:hAnsi="宋体" w:cs="宋体"/>
          <w:color w:val="000000"/>
          <w:szCs w:val="22"/>
        </w:rPr>
        <w:t>22 确定中标人</w:t>
      </w:r>
    </w:p>
    <w:p>
      <w:pPr>
        <w:spacing w:before="179" w:line="360" w:lineRule="auto"/>
        <w:ind w:firstLine="480" w:firstLineChars="200"/>
        <w:rPr>
          <w:rFonts w:ascii="宋体" w:hAnsi="宋体" w:cs="宋体"/>
          <w:color w:val="000000"/>
          <w:szCs w:val="22"/>
        </w:rPr>
      </w:pPr>
      <w:r>
        <w:rPr>
          <w:rFonts w:ascii="宋体" w:hAnsi="宋体" w:cs="宋体"/>
          <w:color w:val="000000"/>
          <w:szCs w:val="22"/>
        </w:rPr>
        <w:t>22.1 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spacing w:before="179" w:line="360" w:lineRule="auto"/>
        <w:rPr>
          <w:rFonts w:ascii="宋体" w:hAnsi="宋体" w:cs="宋体"/>
          <w:color w:val="000000"/>
          <w:szCs w:val="22"/>
        </w:rPr>
      </w:pPr>
      <w:r>
        <w:rPr>
          <w:rFonts w:ascii="宋体" w:hAnsi="宋体" w:cs="宋体"/>
          <w:color w:val="000000"/>
          <w:szCs w:val="22"/>
        </w:rPr>
        <w:t>23 中标公告与中标通知书</w:t>
      </w:r>
    </w:p>
    <w:p>
      <w:pPr>
        <w:spacing w:before="179" w:line="360" w:lineRule="auto"/>
        <w:ind w:firstLine="480" w:firstLineChars="200"/>
        <w:rPr>
          <w:rFonts w:ascii="宋体" w:hAnsi="宋体" w:cs="宋体"/>
          <w:color w:val="000000"/>
          <w:szCs w:val="22"/>
        </w:rPr>
      </w:pPr>
      <w:r>
        <w:rPr>
          <w:rFonts w:ascii="宋体" w:hAnsi="宋体" w:cs="宋体"/>
          <w:color w:val="000000"/>
          <w:szCs w:val="22"/>
        </w:rPr>
        <w:t>23.1 采购人或采购代理机构自中标人确定之日起 2 个工作日内，在</w:t>
      </w:r>
      <w:r>
        <w:rPr>
          <w:rFonts w:hint="eastAsia" w:ascii="宋体" w:hAnsi="宋体" w:cs="宋体"/>
          <w:color w:val="000000"/>
          <w:szCs w:val="22"/>
          <w:lang w:val="en-US" w:eastAsia="zh-CN"/>
        </w:rPr>
        <w:t>新疆</w:t>
      </w:r>
      <w:r>
        <w:rPr>
          <w:rFonts w:ascii="宋体" w:hAnsi="宋体" w:cs="宋体"/>
          <w:color w:val="000000"/>
          <w:szCs w:val="22"/>
        </w:rPr>
        <w:t>政府采购网公告中标结果，同时向中标人发出中标通知书，中标公告期限为 1 个工作日。</w:t>
      </w:r>
    </w:p>
    <w:p>
      <w:pPr>
        <w:spacing w:before="179" w:line="360" w:lineRule="auto"/>
        <w:ind w:firstLine="480" w:firstLineChars="200"/>
        <w:rPr>
          <w:rFonts w:ascii="宋体" w:hAnsi="宋体" w:cs="宋体"/>
          <w:color w:val="000000"/>
          <w:szCs w:val="22"/>
        </w:rPr>
      </w:pPr>
      <w:r>
        <w:rPr>
          <w:rFonts w:ascii="宋体" w:hAnsi="宋体" w:cs="宋体"/>
          <w:color w:val="000000"/>
          <w:szCs w:val="22"/>
        </w:rPr>
        <w:t>23.2 中标通知书对采购人和中标供应商均具有法律效力。中标通知书发出后，采购人改变中标结果的，或者中标供应商放弃中标项目的，应当依法承担法律责任。</w:t>
      </w:r>
    </w:p>
    <w:p>
      <w:pPr>
        <w:spacing w:before="179" w:line="360" w:lineRule="auto"/>
        <w:rPr>
          <w:rFonts w:ascii="宋体" w:hAnsi="宋体" w:cs="宋体"/>
          <w:color w:val="000000"/>
          <w:szCs w:val="22"/>
        </w:rPr>
      </w:pPr>
      <w:r>
        <w:rPr>
          <w:rFonts w:ascii="宋体" w:hAnsi="宋体" w:cs="宋体"/>
          <w:color w:val="000000"/>
          <w:szCs w:val="22"/>
        </w:rPr>
        <w:t>24 废标</w:t>
      </w:r>
    </w:p>
    <w:p>
      <w:pPr>
        <w:spacing w:before="179" w:line="360" w:lineRule="auto"/>
        <w:ind w:firstLine="480" w:firstLineChars="200"/>
        <w:rPr>
          <w:rFonts w:ascii="宋体" w:hAnsi="宋体" w:cs="宋体"/>
          <w:color w:val="000000"/>
          <w:szCs w:val="22"/>
        </w:rPr>
      </w:pPr>
      <w:r>
        <w:rPr>
          <w:rFonts w:ascii="宋体" w:hAnsi="宋体" w:cs="宋体"/>
          <w:color w:val="000000"/>
          <w:szCs w:val="22"/>
        </w:rPr>
        <w:t>24.1 在招标采购中，出现下列情形之一的，应予废标：</w:t>
      </w:r>
    </w:p>
    <w:p>
      <w:pPr>
        <w:spacing w:before="179" w:line="360" w:lineRule="auto"/>
        <w:ind w:firstLine="480" w:firstLineChars="200"/>
        <w:rPr>
          <w:rFonts w:ascii="宋体" w:hAnsi="宋体" w:cs="宋体"/>
          <w:color w:val="000000"/>
          <w:szCs w:val="22"/>
        </w:rPr>
      </w:pPr>
      <w:r>
        <w:rPr>
          <w:rFonts w:ascii="宋体" w:hAnsi="宋体" w:cs="宋体"/>
          <w:color w:val="000000"/>
          <w:szCs w:val="22"/>
        </w:rPr>
        <w:t>24.1.1 符合专业条件的供应商或者对招标文件作实质响应的供应商不足三家的；</w:t>
      </w:r>
    </w:p>
    <w:p>
      <w:pPr>
        <w:spacing w:before="179" w:line="360" w:lineRule="auto"/>
        <w:ind w:firstLine="480" w:firstLineChars="200"/>
        <w:rPr>
          <w:rFonts w:ascii="宋体" w:hAnsi="宋体" w:cs="宋体"/>
          <w:color w:val="000000"/>
          <w:szCs w:val="22"/>
        </w:rPr>
      </w:pPr>
      <w:r>
        <w:rPr>
          <w:rFonts w:ascii="宋体" w:hAnsi="宋体" w:cs="宋体"/>
          <w:color w:val="000000"/>
          <w:szCs w:val="22"/>
        </w:rPr>
        <w:t>24.1.2 出现影响采购公正的违法、违规行为的；</w:t>
      </w:r>
    </w:p>
    <w:p>
      <w:pPr>
        <w:spacing w:before="179" w:line="360" w:lineRule="auto"/>
        <w:ind w:firstLine="480" w:firstLineChars="200"/>
        <w:rPr>
          <w:rFonts w:ascii="宋体" w:hAnsi="宋体" w:cs="宋体"/>
          <w:color w:val="000000"/>
          <w:szCs w:val="22"/>
        </w:rPr>
      </w:pPr>
      <w:r>
        <w:rPr>
          <w:rFonts w:ascii="宋体" w:hAnsi="宋体" w:cs="宋体"/>
          <w:color w:val="000000"/>
          <w:szCs w:val="22"/>
        </w:rPr>
        <w:t>24.1.3 投标人的报价均超过了采购预算，采购人不能支付的；</w:t>
      </w:r>
    </w:p>
    <w:p>
      <w:pPr>
        <w:spacing w:before="179" w:line="360" w:lineRule="auto"/>
        <w:ind w:firstLine="480" w:firstLineChars="200"/>
        <w:rPr>
          <w:rFonts w:ascii="宋体" w:hAnsi="宋体" w:cs="宋体"/>
          <w:color w:val="000000"/>
          <w:szCs w:val="22"/>
        </w:rPr>
      </w:pPr>
      <w:r>
        <w:rPr>
          <w:rFonts w:ascii="宋体" w:hAnsi="宋体" w:cs="宋体"/>
          <w:color w:val="000000"/>
          <w:szCs w:val="22"/>
        </w:rPr>
        <w:t>24.1.4 因重大变故，采购任务取消的。</w:t>
      </w:r>
    </w:p>
    <w:p>
      <w:pPr>
        <w:spacing w:before="179" w:line="360" w:lineRule="auto"/>
        <w:ind w:firstLine="480" w:firstLineChars="200"/>
        <w:rPr>
          <w:rFonts w:ascii="宋体" w:hAnsi="宋体" w:cs="宋体"/>
          <w:color w:val="000000"/>
          <w:szCs w:val="22"/>
        </w:rPr>
      </w:pPr>
      <w:r>
        <w:rPr>
          <w:rFonts w:ascii="宋体" w:hAnsi="宋体" w:cs="宋体"/>
          <w:color w:val="000000"/>
          <w:szCs w:val="22"/>
        </w:rPr>
        <w:t>24.2 废标后，采购人将废标理由书面通知所有投标人。</w:t>
      </w:r>
    </w:p>
    <w:p>
      <w:pPr>
        <w:spacing w:before="179" w:line="360" w:lineRule="auto"/>
        <w:rPr>
          <w:rFonts w:ascii="宋体" w:hAnsi="宋体" w:cs="宋体"/>
          <w:color w:val="000000"/>
          <w:szCs w:val="22"/>
        </w:rPr>
      </w:pPr>
      <w:r>
        <w:rPr>
          <w:rFonts w:ascii="宋体" w:hAnsi="宋体" w:cs="宋体"/>
          <w:color w:val="000000"/>
          <w:szCs w:val="22"/>
        </w:rPr>
        <w:t>25 签订合同</w:t>
      </w:r>
    </w:p>
    <w:p>
      <w:pPr>
        <w:spacing w:before="179" w:line="360" w:lineRule="auto"/>
        <w:ind w:firstLine="480" w:firstLineChars="200"/>
        <w:rPr>
          <w:rFonts w:ascii="宋体" w:hAnsi="宋体" w:cs="宋体"/>
          <w:color w:val="000000"/>
          <w:szCs w:val="22"/>
        </w:rPr>
      </w:pPr>
      <w:r>
        <w:rPr>
          <w:rFonts w:ascii="宋体" w:hAnsi="宋体" w:cs="宋体"/>
          <w:color w:val="000000"/>
          <w:szCs w:val="22"/>
        </w:rPr>
        <w:t>25.1 中标人、采购人应当自中标通知书发出之日起 30 日内，按照招标文件和中标人投标文件的规定签订书面合同。所签订的合同不得对招标文件确定的事项和中标人投标文件作实质性修改。</w:t>
      </w:r>
    </w:p>
    <w:p>
      <w:pPr>
        <w:spacing w:before="179" w:line="360" w:lineRule="auto"/>
        <w:ind w:firstLine="480" w:firstLineChars="200"/>
        <w:rPr>
          <w:rFonts w:ascii="宋体" w:hAnsi="宋体" w:cs="宋体"/>
          <w:color w:val="000000"/>
          <w:szCs w:val="22"/>
        </w:rPr>
      </w:pPr>
      <w:r>
        <w:rPr>
          <w:rFonts w:ascii="宋体" w:hAnsi="宋体" w:cs="宋体"/>
          <w:color w:val="000000"/>
          <w:szCs w:val="22"/>
        </w:rPr>
        <w:t>25.2 中标人拒绝与采购人签订合同的，采购人可以按照评标报告推荐的中标候选人名单排序，确定下一候选人为中标人，也可以重新开展政府采购活动。</w:t>
      </w:r>
    </w:p>
    <w:p>
      <w:pPr>
        <w:spacing w:before="179" w:line="360" w:lineRule="auto"/>
        <w:ind w:firstLine="480" w:firstLineChars="200"/>
        <w:rPr>
          <w:rFonts w:ascii="宋体" w:hAnsi="宋体" w:cs="宋体"/>
          <w:color w:val="000000"/>
          <w:szCs w:val="22"/>
        </w:rPr>
      </w:pPr>
      <w:r>
        <w:rPr>
          <w:rFonts w:ascii="宋体" w:hAnsi="宋体" w:cs="宋体"/>
          <w:color w:val="000000"/>
          <w:szCs w:val="22"/>
        </w:rPr>
        <w:t>25.3 联合体中标的，联合体各方应当共同与采购人签订合同，就采购合同约定的事项向采购人承担连带责任。</w:t>
      </w:r>
    </w:p>
    <w:p>
      <w:pPr>
        <w:spacing w:before="179" w:line="360" w:lineRule="auto"/>
        <w:ind w:firstLine="480" w:firstLineChars="200"/>
        <w:rPr>
          <w:rFonts w:ascii="宋体" w:hAnsi="宋体" w:cs="宋体"/>
          <w:color w:val="000000"/>
          <w:szCs w:val="22"/>
        </w:rPr>
      </w:pPr>
      <w:r>
        <w:rPr>
          <w:rFonts w:ascii="宋体" w:hAnsi="宋体" w:cs="宋体"/>
          <w:color w:val="000000"/>
          <w:szCs w:val="22"/>
        </w:rPr>
        <w:t>25.4 政府采购合同不能转包。</w:t>
      </w:r>
    </w:p>
    <w:p>
      <w:pPr>
        <w:spacing w:before="179" w:line="360" w:lineRule="auto"/>
        <w:ind w:firstLine="480" w:firstLineChars="200"/>
        <w:rPr>
          <w:rFonts w:ascii="宋体" w:hAnsi="宋体" w:cs="宋体"/>
          <w:color w:val="000000"/>
          <w:szCs w:val="22"/>
        </w:rPr>
      </w:pPr>
      <w:r>
        <w:rPr>
          <w:rFonts w:ascii="宋体" w:hAnsi="宋体" w:cs="宋体"/>
          <w:color w:val="000000"/>
          <w:szCs w:val="22"/>
        </w:rPr>
        <w:t>25.5 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pPr>
        <w:spacing w:before="179" w:line="360" w:lineRule="auto"/>
        <w:rPr>
          <w:rFonts w:ascii="宋体" w:hAnsi="宋体" w:cs="宋体"/>
          <w:color w:val="000000"/>
          <w:szCs w:val="22"/>
        </w:rPr>
      </w:pPr>
      <w:r>
        <w:rPr>
          <w:rFonts w:ascii="宋体" w:hAnsi="宋体" w:cs="宋体"/>
          <w:color w:val="000000"/>
          <w:szCs w:val="22"/>
        </w:rPr>
        <w:t>26 询问与质疑</w:t>
      </w:r>
    </w:p>
    <w:p>
      <w:pPr>
        <w:spacing w:before="179" w:line="360" w:lineRule="auto"/>
        <w:ind w:firstLine="480" w:firstLineChars="200"/>
        <w:rPr>
          <w:rFonts w:ascii="宋体" w:hAnsi="宋体" w:cs="宋体"/>
          <w:color w:val="000000"/>
          <w:szCs w:val="22"/>
        </w:rPr>
      </w:pPr>
      <w:r>
        <w:rPr>
          <w:rFonts w:ascii="宋体" w:hAnsi="宋体" w:cs="宋体"/>
          <w:color w:val="000000"/>
          <w:szCs w:val="22"/>
        </w:rPr>
        <w:t>26.1 询问</w:t>
      </w:r>
    </w:p>
    <w:p>
      <w:pPr>
        <w:spacing w:before="179" w:line="360" w:lineRule="auto"/>
        <w:ind w:firstLine="480" w:firstLineChars="200"/>
        <w:rPr>
          <w:rFonts w:ascii="宋体" w:hAnsi="宋体" w:cs="宋体"/>
          <w:color w:val="000000"/>
          <w:szCs w:val="22"/>
        </w:rPr>
      </w:pPr>
      <w:r>
        <w:rPr>
          <w:rFonts w:ascii="宋体" w:hAnsi="宋体" w:cs="宋体"/>
          <w:color w:val="000000"/>
          <w:szCs w:val="22"/>
        </w:rPr>
        <w:t>26.1.1 投标人对政府采购活动事项有疑问的，可依法提出询问，并按《投标人须知资料表》载明的形式送达采购人或采购代理机构。</w:t>
      </w:r>
    </w:p>
    <w:p>
      <w:pPr>
        <w:spacing w:before="179" w:line="360" w:lineRule="auto"/>
        <w:ind w:firstLine="480" w:firstLineChars="200"/>
        <w:rPr>
          <w:rFonts w:ascii="宋体" w:hAnsi="宋体" w:cs="宋体"/>
          <w:color w:val="000000"/>
          <w:szCs w:val="22"/>
        </w:rPr>
      </w:pPr>
      <w:r>
        <w:rPr>
          <w:rFonts w:ascii="宋体" w:hAnsi="宋体" w:cs="宋体"/>
          <w:color w:val="000000"/>
          <w:szCs w:val="22"/>
        </w:rPr>
        <w:t>26.1.2 采购人或采购代理机构对供应商依法提出的询问，在 3 个工作日内作出答复，但答复的内容不得涉及商业秘密。</w:t>
      </w:r>
    </w:p>
    <w:p>
      <w:pPr>
        <w:spacing w:before="179" w:line="360" w:lineRule="auto"/>
        <w:ind w:firstLine="480" w:firstLineChars="200"/>
        <w:rPr>
          <w:rFonts w:ascii="宋体" w:hAnsi="宋体" w:cs="宋体"/>
          <w:color w:val="000000"/>
          <w:szCs w:val="22"/>
        </w:rPr>
      </w:pPr>
      <w:r>
        <w:rPr>
          <w:rFonts w:ascii="宋体" w:hAnsi="宋体" w:cs="宋体"/>
          <w:color w:val="000000"/>
          <w:szCs w:val="22"/>
        </w:rPr>
        <w:t>26.2 质疑</w:t>
      </w:r>
    </w:p>
    <w:p>
      <w:pPr>
        <w:spacing w:before="179" w:line="360" w:lineRule="auto"/>
        <w:ind w:firstLine="480" w:firstLineChars="200"/>
        <w:rPr>
          <w:rFonts w:ascii="宋体" w:hAnsi="宋体" w:cs="宋体"/>
          <w:color w:val="000000"/>
          <w:szCs w:val="22"/>
        </w:rPr>
      </w:pPr>
      <w:r>
        <w:rPr>
          <w:rFonts w:ascii="宋体" w:hAnsi="宋体" w:cs="宋体"/>
          <w:color w:val="000000"/>
          <w:szCs w:val="22"/>
        </w:rPr>
        <w:t>26.2.1 投标人认为采购文件、采购过程、中标结果使自己的权益受到损害的，可以在知道或者应知其权益受到损害之日起 7 个工作日内，以书面形式向采购人、采购代理机构提出质疑。采购人、采购代理机构在收到质疑函后 7 个工作日内作出答复。</w:t>
      </w:r>
    </w:p>
    <w:p>
      <w:pPr>
        <w:spacing w:before="179" w:line="360" w:lineRule="auto"/>
        <w:ind w:firstLine="480" w:firstLineChars="200"/>
        <w:rPr>
          <w:rFonts w:ascii="宋体" w:hAnsi="宋体" w:cs="宋体"/>
          <w:color w:val="000000"/>
          <w:szCs w:val="22"/>
        </w:rPr>
      </w:pPr>
      <w:r>
        <w:rPr>
          <w:rFonts w:ascii="宋体" w:hAnsi="宋体" w:cs="宋体"/>
          <w:color w:val="000000"/>
          <w:szCs w:val="22"/>
        </w:rPr>
        <w:t>26.2.2 质疑函须使用财政部制定的范本文件。投标人为自然人的，质疑函应当由本人签字；投标人为法人或者其他组织的，质疑函应当由法定代表人、主要负责人，或者其授权代表签字或者盖章，并加盖公章。</w:t>
      </w:r>
    </w:p>
    <w:p>
      <w:pPr>
        <w:spacing w:before="179" w:line="360" w:lineRule="auto"/>
        <w:ind w:firstLine="480" w:firstLineChars="200"/>
        <w:rPr>
          <w:rFonts w:ascii="宋体" w:hAnsi="宋体" w:cs="宋体"/>
          <w:color w:val="000000"/>
          <w:szCs w:val="22"/>
        </w:rPr>
      </w:pPr>
      <w:r>
        <w:rPr>
          <w:rFonts w:ascii="宋体" w:hAnsi="宋体" w:cs="宋体"/>
          <w:color w:val="000000"/>
          <w:szCs w:val="22"/>
        </w:rPr>
        <w:t>26.2.3 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spacing w:before="179" w:line="360" w:lineRule="auto"/>
        <w:ind w:firstLine="480" w:firstLineChars="200"/>
        <w:rPr>
          <w:rFonts w:ascii="宋体" w:hAnsi="宋体" w:cs="宋体"/>
          <w:color w:val="000000"/>
          <w:szCs w:val="22"/>
        </w:rPr>
      </w:pPr>
      <w:r>
        <w:rPr>
          <w:rFonts w:ascii="宋体" w:hAnsi="宋体" w:cs="宋体"/>
          <w:color w:val="000000"/>
          <w:szCs w:val="22"/>
        </w:rPr>
        <w:t>26.2.4 投标人应在法定质疑期内一次性提出针对同一采购程序环节的质疑，法定质疑期内针对同一采购程序环节再次提出的质疑，采购人、采购代理机构有权不予答复。</w:t>
      </w:r>
    </w:p>
    <w:p>
      <w:pPr>
        <w:spacing w:before="179" w:line="360" w:lineRule="auto"/>
        <w:ind w:firstLine="480" w:firstLineChars="200"/>
        <w:rPr>
          <w:rFonts w:ascii="宋体" w:hAnsi="宋体" w:cs="宋体"/>
          <w:color w:val="000000"/>
          <w:szCs w:val="22"/>
        </w:rPr>
      </w:pPr>
      <w:r>
        <w:rPr>
          <w:rFonts w:ascii="宋体" w:hAnsi="宋体" w:cs="宋体"/>
          <w:color w:val="000000"/>
          <w:szCs w:val="22"/>
        </w:rPr>
        <w:t>26.3 接收询问和质疑的联系部门、联系电话和通讯地址见《投标人须知资料表》。</w:t>
      </w:r>
    </w:p>
    <w:p>
      <w:pPr>
        <w:spacing w:before="179" w:line="360" w:lineRule="auto"/>
        <w:rPr>
          <w:rFonts w:ascii="宋体" w:hAnsi="宋体" w:cs="宋体"/>
          <w:color w:val="000000"/>
          <w:szCs w:val="22"/>
        </w:rPr>
      </w:pPr>
      <w:r>
        <w:rPr>
          <w:rFonts w:ascii="宋体" w:hAnsi="宋体" w:cs="宋体"/>
          <w:color w:val="000000"/>
          <w:szCs w:val="22"/>
        </w:rPr>
        <w:t>27 代理费</w:t>
      </w:r>
    </w:p>
    <w:p>
      <w:pPr>
        <w:spacing w:before="179" w:line="360" w:lineRule="auto"/>
        <w:ind w:firstLine="480" w:firstLineChars="200"/>
        <w:rPr>
          <w:rFonts w:ascii="宋体" w:hAnsi="宋体" w:cs="宋体"/>
          <w:color w:val="000000"/>
          <w:szCs w:val="22"/>
        </w:rPr>
      </w:pPr>
      <w:r>
        <w:rPr>
          <w:rFonts w:ascii="宋体" w:hAnsi="宋体" w:cs="宋体"/>
          <w:color w:val="000000"/>
          <w:szCs w:val="22"/>
        </w:rPr>
        <w:t>27.1 收费对象、收费标准及缴纳时间见《投标人须知资料表》。由中标人支付的，中标人须一次性向采购代理机构缴纳代理费，投标报价应包含代理费用。</w:t>
      </w:r>
    </w:p>
    <w:p>
      <w:pPr>
        <w:pStyle w:val="5"/>
        <w:rPr>
          <w:rFonts w:ascii="宋体" w:hAnsi="宋体" w:cs="宋体"/>
          <w:color w:val="000000"/>
          <w:szCs w:val="22"/>
        </w:rPr>
      </w:pPr>
    </w:p>
    <w:p>
      <w:pPr>
        <w:pStyle w:val="6"/>
        <w:rPr>
          <w:rFonts w:ascii="宋体" w:hAnsi="宋体" w:cs="宋体"/>
          <w:color w:val="000000"/>
          <w:szCs w:val="22"/>
        </w:rPr>
      </w:pPr>
    </w:p>
    <w:p/>
    <w:p>
      <w:pPr>
        <w:spacing w:before="402" w:line="370" w:lineRule="exact"/>
        <w:ind w:left="3002"/>
        <w:rPr>
          <w:rFonts w:hAnsi="Calibri"/>
          <w:color w:val="000000"/>
          <w:sz w:val="36"/>
          <w:szCs w:val="22"/>
        </w:rPr>
      </w:pPr>
      <w:r>
        <w:rPr>
          <w:rFonts w:ascii="宋体" w:hAnsi="宋体" w:cs="宋体"/>
          <w:color w:val="000000"/>
          <w:spacing w:val="1"/>
          <w:sz w:val="36"/>
          <w:szCs w:val="22"/>
        </w:rPr>
        <w:t>第三章</w:t>
      </w:r>
      <w:r>
        <w:rPr>
          <w:rFonts w:hAnsi="Calibri" w:cstheme="minorBidi"/>
          <w:color w:val="000000"/>
          <w:spacing w:val="449"/>
          <w:sz w:val="36"/>
          <w:szCs w:val="22"/>
        </w:rPr>
        <w:t xml:space="preserve"> </w:t>
      </w:r>
      <w:r>
        <w:rPr>
          <w:rFonts w:ascii="宋体" w:hAnsi="宋体" w:cs="宋体"/>
          <w:color w:val="000000"/>
          <w:spacing w:val="2"/>
          <w:sz w:val="36"/>
          <w:szCs w:val="22"/>
        </w:rPr>
        <w:t>资格审查</w:t>
      </w:r>
    </w:p>
    <w:p>
      <w:pPr>
        <w:spacing w:before="179" w:line="360" w:lineRule="auto"/>
        <w:jc w:val="center"/>
        <w:rPr>
          <w:rFonts w:ascii="宋体" w:hAnsi="宋体" w:cs="宋体"/>
          <w:color w:val="000000"/>
          <w:sz w:val="28"/>
          <w:szCs w:val="28"/>
        </w:rPr>
      </w:pPr>
      <w:r>
        <w:rPr>
          <w:rFonts w:ascii="宋体" w:hAnsi="宋体" w:cs="宋体"/>
          <w:color w:val="000000"/>
          <w:sz w:val="28"/>
          <w:szCs w:val="28"/>
        </w:rPr>
        <w:t>一、资格审查程序</w:t>
      </w:r>
    </w:p>
    <w:p>
      <w:pPr>
        <w:spacing w:before="179" w:line="360" w:lineRule="auto"/>
        <w:ind w:firstLine="480" w:firstLineChars="200"/>
        <w:rPr>
          <w:rFonts w:ascii="宋体" w:hAnsi="宋体" w:cs="宋体"/>
          <w:color w:val="000000"/>
          <w:szCs w:val="22"/>
        </w:rPr>
      </w:pPr>
      <w:r>
        <w:rPr>
          <w:rFonts w:ascii="宋体" w:hAnsi="宋体" w:cs="宋体"/>
          <w:color w:val="000000"/>
          <w:szCs w:val="22"/>
        </w:rPr>
        <w:t>1 开标结束后，采购人或采购代理机构将根据《资格审查要求》中的规定，对投标人进行资格审查，并形成资格审查结果。</w:t>
      </w:r>
    </w:p>
    <w:p>
      <w:pPr>
        <w:spacing w:before="179" w:line="360" w:lineRule="auto"/>
        <w:ind w:firstLine="480" w:firstLineChars="200"/>
        <w:rPr>
          <w:rFonts w:ascii="宋体" w:hAnsi="宋体" w:cs="宋体"/>
          <w:color w:val="000000"/>
          <w:szCs w:val="22"/>
        </w:rPr>
      </w:pPr>
      <w:r>
        <w:rPr>
          <w:rFonts w:ascii="宋体" w:hAnsi="宋体" w:cs="宋体"/>
          <w:color w:val="000000"/>
          <w:szCs w:val="22"/>
        </w:rPr>
        <w:t>2 《资格审查要求》中对格式有要求的，除招标文件另有规定外，均为“实质性格式”文件。</w:t>
      </w:r>
    </w:p>
    <w:p>
      <w:pPr>
        <w:spacing w:before="179" w:line="360" w:lineRule="auto"/>
        <w:ind w:firstLine="480" w:firstLineChars="200"/>
        <w:rPr>
          <w:rFonts w:ascii="宋体" w:hAnsi="宋体" w:cs="宋体"/>
          <w:color w:val="000000"/>
          <w:szCs w:val="22"/>
        </w:rPr>
      </w:pPr>
      <w:r>
        <w:rPr>
          <w:rFonts w:ascii="宋体" w:hAnsi="宋体" w:cs="宋体"/>
          <w:color w:val="000000"/>
          <w:szCs w:val="22"/>
        </w:rPr>
        <w:t>3 投标人《资格证明文件》有任何一项不符合《资格审查要求》的，资格审查不合格，其投标无效。</w:t>
      </w:r>
    </w:p>
    <w:p>
      <w:pPr>
        <w:spacing w:before="179" w:line="360" w:lineRule="auto"/>
        <w:ind w:firstLine="480" w:firstLineChars="200"/>
      </w:pPr>
      <w:r>
        <w:rPr>
          <w:rFonts w:ascii="宋体" w:hAnsi="宋体" w:cs="宋体"/>
          <w:color w:val="000000"/>
          <w:szCs w:val="22"/>
        </w:rPr>
        <w:t>4 资格审查合格的投标人不足 3 家的，不进行评标。</w:t>
      </w:r>
    </w:p>
    <w:p>
      <w:pPr>
        <w:spacing w:before="179" w:line="360" w:lineRule="auto"/>
        <w:jc w:val="center"/>
        <w:rPr>
          <w:rFonts w:ascii="宋体" w:hAnsi="宋体" w:cs="宋体"/>
          <w:color w:val="000000"/>
          <w:sz w:val="28"/>
          <w:szCs w:val="28"/>
        </w:rPr>
      </w:pPr>
      <w:r>
        <w:rPr>
          <w:rFonts w:hint="eastAsia" w:ascii="宋体" w:hAnsi="宋体" w:cs="宋体"/>
          <w:color w:val="000000"/>
          <w:sz w:val="28"/>
          <w:szCs w:val="28"/>
          <w:lang w:val="en-US" w:eastAsia="zh-CN"/>
        </w:rPr>
        <w:t>二、</w:t>
      </w:r>
      <w:r>
        <w:rPr>
          <w:rFonts w:ascii="宋体" w:hAnsi="宋体" w:cs="宋体"/>
          <w:color w:val="000000"/>
          <w:sz w:val="28"/>
          <w:szCs w:val="28"/>
        </w:rPr>
        <w:t>资格审查</w:t>
      </w:r>
      <w:r>
        <w:rPr>
          <w:rFonts w:hint="eastAsia" w:ascii="宋体" w:hAnsi="宋体" w:cs="宋体"/>
          <w:color w:val="000000"/>
          <w:sz w:val="28"/>
          <w:szCs w:val="28"/>
          <w:lang w:val="en-US" w:eastAsia="zh-CN"/>
        </w:rPr>
        <w:t>要求</w:t>
      </w:r>
    </w:p>
    <w:tbl>
      <w:tblPr>
        <w:tblStyle w:val="12"/>
        <w:tblW w:w="95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2062"/>
        <w:gridCol w:w="532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r>
              <w:rPr>
                <w:rStyle w:val="19"/>
                <w:rFonts w:eastAsia="宋体"/>
                <w:lang w:val="en-US" w:eastAsia="zh-CN" w:bidi="ar"/>
              </w:rPr>
              <w:t xml:space="preserve"> </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审查因素 </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审查内容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格式要求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营业执照等证明文件</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投标人为企业（包括合伙企业）的，应提供有效的“营业执照”；                                     投标人为事业单位的，应提供有效的“事业单位法人证书”；                                       投标人是非企业机构的，应提供有效的“执业 许可证”、“登记证书”等证明文件；                              投标人是个体工商户的，应提供有效的“个体工商户营业执照”；                                   投标人是自然人的，应提供有效的自然人身份证明。</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分支机构参加投标的，应提供该分支机构或其所属法人/其他组织的相应证明文件；同时还应提供其所属法人/其他组织出具的授权其参与本项目的授权书（格式自拟，须加盖其所属法人/其他组织的公章）；                      对于银行、保险、石油石化、电力、电信等行业的分支机构，可以提供上述授权，也可以提供其所属法人/其他组织的有关文件或制度等能够证明授权其独立开展业务的证明材料。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投标人资格声明书</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提供了符合招标文件要求的《投标人资格声</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明书》。</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格式见《投标文件格式》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投标人信用记录</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查询渠道：信用中国网站和中国政府采购网（ www.creditchina.gov.cn 、www.ccgp.gov.cn）；截止时点：投标截止时间以后、资格审查阶段采购人或采购代理机构的实际查询时间；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的投标人，其投标无效。</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无须投标人提供，由采购人或采购代理机构查询。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投标保证金凭证</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按照招标文件的规定提交投标保证金。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《反商业贿赂承诺书》</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有效的《反商业贿赂承诺书》</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格式见《投标文件格式》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没有重大违法记录的书面声明</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有效的参加政府采购活动前3年内在经营活动中没有重大违法记录的书面声明</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格式自拟</w:t>
            </w:r>
          </w:p>
        </w:tc>
      </w:tr>
    </w:tbl>
    <w:p>
      <w:pPr>
        <w:pStyle w:val="6"/>
      </w:pPr>
    </w:p>
    <w:p>
      <w:pPr>
        <w:spacing w:before="402" w:line="370" w:lineRule="exact"/>
        <w:jc w:val="center"/>
        <w:rPr>
          <w:rFonts w:ascii="宋体" w:hAnsi="宋体" w:cs="宋体"/>
          <w:color w:val="000000"/>
          <w:spacing w:val="2"/>
          <w:sz w:val="36"/>
          <w:szCs w:val="22"/>
        </w:rPr>
      </w:pPr>
    </w:p>
    <w:p>
      <w:pPr>
        <w:spacing w:before="402" w:line="370" w:lineRule="exact"/>
        <w:jc w:val="center"/>
        <w:rPr>
          <w:rFonts w:ascii="宋体" w:hAnsi="宋体" w:cs="宋体"/>
          <w:color w:val="000000"/>
          <w:spacing w:val="2"/>
          <w:sz w:val="36"/>
          <w:szCs w:val="22"/>
        </w:rPr>
      </w:pPr>
      <w:r>
        <w:rPr>
          <w:rFonts w:ascii="宋体" w:hAnsi="宋体" w:cs="宋体"/>
          <w:color w:val="000000"/>
          <w:spacing w:val="2"/>
          <w:sz w:val="36"/>
          <w:szCs w:val="22"/>
        </w:rPr>
        <w:t>第四章 评标程序、评标方法和评标标准</w:t>
      </w:r>
    </w:p>
    <w:p>
      <w:pPr>
        <w:spacing w:before="179" w:line="360" w:lineRule="auto"/>
        <w:jc w:val="center"/>
        <w:rPr>
          <w:rFonts w:ascii="宋体" w:hAnsi="宋体" w:cs="宋体"/>
          <w:color w:val="000000"/>
          <w:szCs w:val="22"/>
        </w:rPr>
      </w:pPr>
      <w:r>
        <w:rPr>
          <w:rFonts w:ascii="宋体" w:hAnsi="宋体" w:cs="宋体"/>
          <w:color w:val="000000"/>
          <w:sz w:val="28"/>
          <w:szCs w:val="28"/>
        </w:rPr>
        <w:t>一、评标方法</w:t>
      </w:r>
    </w:p>
    <w:p>
      <w:pPr>
        <w:spacing w:before="179" w:line="360" w:lineRule="auto"/>
        <w:rPr>
          <w:rFonts w:ascii="宋体" w:hAnsi="宋体" w:cs="宋体"/>
          <w:color w:val="000000"/>
          <w:szCs w:val="22"/>
        </w:rPr>
      </w:pPr>
      <w:r>
        <w:rPr>
          <w:rFonts w:ascii="宋体" w:hAnsi="宋体" w:cs="宋体"/>
          <w:color w:val="000000"/>
          <w:szCs w:val="22"/>
        </w:rPr>
        <w:t>1 投标文件的符合性审查</w:t>
      </w:r>
    </w:p>
    <w:p>
      <w:pPr>
        <w:spacing w:before="179" w:line="360" w:lineRule="auto"/>
        <w:ind w:firstLine="480" w:firstLineChars="200"/>
        <w:rPr>
          <w:rFonts w:ascii="宋体" w:hAnsi="宋体" w:cs="宋体"/>
          <w:color w:val="000000"/>
          <w:szCs w:val="22"/>
        </w:rPr>
      </w:pPr>
      <w:r>
        <w:rPr>
          <w:rFonts w:ascii="宋体" w:hAnsi="宋体" w:cs="宋体"/>
          <w:color w:val="000000"/>
          <w:szCs w:val="22"/>
        </w:rPr>
        <w:t>1.1 评标委员会对资格审查合格的投标人的投标文件进行符合性审查，以确定其是否满足招标文件的实质性要求。</w:t>
      </w:r>
    </w:p>
    <w:p>
      <w:pPr>
        <w:spacing w:before="179" w:line="360" w:lineRule="auto"/>
        <w:ind w:firstLine="480" w:firstLineChars="200"/>
        <w:rPr>
          <w:rFonts w:ascii="宋体" w:hAnsi="宋体" w:cs="宋体"/>
          <w:color w:val="000000"/>
          <w:szCs w:val="22"/>
        </w:rPr>
      </w:pPr>
      <w:r>
        <w:rPr>
          <w:rFonts w:ascii="宋体" w:hAnsi="宋体" w:cs="宋体"/>
          <w:color w:val="000000"/>
          <w:szCs w:val="22"/>
        </w:rPr>
        <w:t>1.2 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pPr>
        <w:spacing w:before="179" w:line="360" w:lineRule="auto"/>
        <w:rPr>
          <w:rFonts w:ascii="宋体" w:hAnsi="宋体" w:cs="宋体"/>
          <w:color w:val="000000"/>
          <w:szCs w:val="22"/>
        </w:rPr>
      </w:pPr>
    </w:p>
    <w:p>
      <w:pPr>
        <w:spacing w:before="216" w:line="250" w:lineRule="exact"/>
        <w:ind w:left="3516"/>
        <w:rPr>
          <w:rFonts w:hAnsi="Calibri"/>
          <w:color w:val="000000"/>
          <w:szCs w:val="22"/>
        </w:rPr>
      </w:pPr>
      <w:r>
        <w:rPr>
          <w:rFonts w:ascii="宋体" w:hAnsi="宋体" w:cs="宋体"/>
          <w:color w:val="000000"/>
          <w:spacing w:val="1"/>
          <w:szCs w:val="22"/>
        </w:rPr>
        <w:t>符合性审查要求</w:t>
      </w:r>
    </w:p>
    <w:tbl>
      <w:tblPr>
        <w:tblStyle w:val="12"/>
        <w:tblW w:w="94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1560"/>
        <w:gridCol w:w="71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审查因素</w:t>
            </w:r>
          </w:p>
        </w:tc>
        <w:tc>
          <w:tcPr>
            <w:tcW w:w="7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投标完整性</w:t>
            </w:r>
          </w:p>
        </w:tc>
        <w:tc>
          <w:tcPr>
            <w:tcW w:w="7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未将一个采购包中的内容拆分投标；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投标报价</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投标报价未超过招标文件中规定的项目/采购包预算金额或者项目/采购包最高限价；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报价唯一性</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投标文件未出现可选择性或可调整的报价（招标文件另有规定的除外）；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投标有效期</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投标文件中承诺的投标有效期满足招标文件中载明的投标有效期的；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实质性响应</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文件均按招标文件要求提供且签署、盖章；质保期、交货期满足招标文件要求；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报价合理性</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报价合理，或投标人的报价明显低于其他通过符合性审查投标人的报价，有可能影响产品质量或者不能诚信履约的，能够应评标委员会要求在规定时间内证明其报价合理性的；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公平竞争</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投标人遵循公平竞争的原则，不存在恶意串通，妨碍其他投标人的竞争行为，不存在损害采购人或者其他投标人的合法权益情形的；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串通投标</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bl>
    <w:p>
      <w:pPr>
        <w:spacing w:before="179" w:line="360" w:lineRule="auto"/>
        <w:rPr>
          <w:rFonts w:ascii="宋体" w:hAnsi="宋体" w:cs="宋体"/>
          <w:color w:val="000000"/>
          <w:szCs w:val="22"/>
        </w:rPr>
      </w:pPr>
    </w:p>
    <w:p>
      <w:pPr>
        <w:spacing w:before="179" w:line="360" w:lineRule="auto"/>
        <w:rPr>
          <w:rFonts w:ascii="宋体" w:hAnsi="宋体" w:cs="宋体"/>
          <w:color w:val="000000"/>
          <w:szCs w:val="22"/>
        </w:rPr>
      </w:pPr>
      <w:r>
        <w:rPr>
          <w:rFonts w:ascii="宋体" w:hAnsi="宋体" w:cs="宋体"/>
          <w:color w:val="000000"/>
          <w:szCs w:val="22"/>
        </w:rPr>
        <w:t>2 投标文件有关事项的澄清或者说明</w:t>
      </w:r>
    </w:p>
    <w:p>
      <w:pPr>
        <w:spacing w:before="179" w:line="360" w:lineRule="auto"/>
        <w:ind w:firstLine="480" w:firstLineChars="200"/>
        <w:rPr>
          <w:rFonts w:ascii="宋体" w:hAnsi="宋体" w:cs="宋体"/>
          <w:color w:val="000000"/>
          <w:szCs w:val="22"/>
        </w:rPr>
      </w:pPr>
      <w:r>
        <w:rPr>
          <w:rFonts w:ascii="宋体" w:hAnsi="宋体" w:cs="宋体"/>
          <w:color w:val="000000"/>
          <w:szCs w:val="22"/>
        </w:rPr>
        <w:t>2.1 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pPr>
        <w:spacing w:before="179" w:line="360" w:lineRule="auto"/>
        <w:ind w:firstLine="480" w:firstLineChars="200"/>
        <w:rPr>
          <w:rFonts w:ascii="宋体" w:hAnsi="宋体" w:cs="宋体"/>
          <w:color w:val="000000"/>
          <w:szCs w:val="22"/>
        </w:rPr>
      </w:pPr>
      <w:r>
        <w:rPr>
          <w:rFonts w:ascii="宋体" w:hAnsi="宋体" w:cs="宋体"/>
          <w:color w:val="000000"/>
          <w:szCs w:val="22"/>
        </w:rPr>
        <w:t>2.2 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无效投标处理。</w:t>
      </w:r>
    </w:p>
    <w:p>
      <w:pPr>
        <w:spacing w:before="179" w:line="360" w:lineRule="auto"/>
        <w:ind w:firstLine="480" w:firstLineChars="200"/>
        <w:rPr>
          <w:rFonts w:ascii="宋体" w:hAnsi="宋体" w:cs="宋体"/>
          <w:color w:val="000000"/>
          <w:szCs w:val="22"/>
        </w:rPr>
      </w:pPr>
      <w:r>
        <w:rPr>
          <w:rFonts w:ascii="宋体" w:hAnsi="宋体" w:cs="宋体"/>
          <w:color w:val="000000"/>
          <w:szCs w:val="22"/>
        </w:rPr>
        <w:t>2.3 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投标无效。</w:t>
      </w:r>
    </w:p>
    <w:p>
      <w:pPr>
        <w:spacing w:before="179" w:line="360" w:lineRule="auto"/>
        <w:ind w:firstLine="480" w:firstLineChars="200"/>
        <w:rPr>
          <w:rFonts w:ascii="宋体" w:hAnsi="宋体" w:cs="宋体"/>
          <w:color w:val="000000"/>
          <w:szCs w:val="22"/>
        </w:rPr>
      </w:pPr>
      <w:r>
        <w:rPr>
          <w:rFonts w:ascii="宋体" w:hAnsi="宋体" w:cs="宋体"/>
          <w:color w:val="000000"/>
          <w:szCs w:val="22"/>
        </w:rPr>
        <w:t>2.4 投标文件报价出现前后不一致的，按照下列规定修正：</w:t>
      </w:r>
    </w:p>
    <w:p>
      <w:pPr>
        <w:spacing w:before="179" w:line="360" w:lineRule="auto"/>
        <w:ind w:firstLine="480" w:firstLineChars="200"/>
        <w:rPr>
          <w:rFonts w:ascii="宋体" w:hAnsi="宋体" w:cs="宋体"/>
          <w:color w:val="000000"/>
          <w:szCs w:val="22"/>
        </w:rPr>
      </w:pPr>
      <w:r>
        <w:rPr>
          <w:rFonts w:ascii="宋体" w:hAnsi="宋体" w:cs="宋体"/>
          <w:color w:val="000000"/>
          <w:szCs w:val="22"/>
        </w:rPr>
        <w:t>2.4.1 招标文件对于报价修正是否另有规定：</w:t>
      </w:r>
    </w:p>
    <w:p>
      <w:pPr>
        <w:spacing w:before="179" w:line="360" w:lineRule="auto"/>
        <w:ind w:firstLine="480" w:firstLineChars="200"/>
        <w:rPr>
          <w:rFonts w:ascii="宋体" w:hAnsi="宋体" w:cs="宋体"/>
          <w:color w:val="000000"/>
          <w:szCs w:val="22"/>
        </w:rPr>
      </w:pPr>
      <w:r>
        <w:rPr>
          <w:rFonts w:ascii="宋体" w:hAnsi="宋体" w:cs="宋体"/>
          <w:color w:val="000000"/>
          <w:szCs w:val="22"/>
        </w:rPr>
        <w:t>□有，具体规定为：______________</w:t>
      </w:r>
    </w:p>
    <w:p>
      <w:pPr>
        <w:spacing w:before="179" w:line="360" w:lineRule="auto"/>
        <w:ind w:firstLine="480" w:firstLineChars="200"/>
        <w:rPr>
          <w:rFonts w:ascii="宋体" w:hAnsi="宋体" w:cs="宋体"/>
          <w:color w:val="000000"/>
          <w:szCs w:val="22"/>
        </w:rPr>
      </w:pPr>
      <w:r>
        <w:rPr>
          <w:rFonts w:hint="eastAsia" w:ascii="宋体" w:hAnsi="宋体" w:cs="宋体"/>
          <w:color w:val="000000"/>
          <w:szCs w:val="22"/>
          <w:lang w:eastAsia="zh-CN"/>
        </w:rPr>
        <w:t>☑</w:t>
      </w:r>
      <w:r>
        <w:rPr>
          <w:rFonts w:ascii="宋体" w:hAnsi="宋体" w:cs="宋体"/>
          <w:color w:val="000000"/>
          <w:szCs w:val="22"/>
        </w:rPr>
        <w:t>无，按下述 2.4.2-2.4.7 项规定修正。</w:t>
      </w:r>
    </w:p>
    <w:p>
      <w:pPr>
        <w:spacing w:before="179" w:line="360" w:lineRule="auto"/>
        <w:ind w:firstLine="480" w:firstLineChars="200"/>
        <w:rPr>
          <w:rFonts w:ascii="宋体" w:hAnsi="宋体" w:cs="宋体"/>
          <w:color w:val="000000"/>
          <w:szCs w:val="22"/>
        </w:rPr>
      </w:pPr>
      <w:r>
        <w:rPr>
          <w:rFonts w:ascii="宋体" w:hAnsi="宋体" w:cs="宋体"/>
          <w:color w:val="000000"/>
          <w:szCs w:val="22"/>
        </w:rPr>
        <w:t>2.4.2 单独递交的开标一览表（报价表）与投标文件中开标一览表（报价表）内容不一致的，以单独递交的开标一览表（报价表）为准；</w:t>
      </w:r>
    </w:p>
    <w:p>
      <w:pPr>
        <w:spacing w:before="179" w:line="360" w:lineRule="auto"/>
        <w:ind w:firstLine="480" w:firstLineChars="200"/>
        <w:rPr>
          <w:rFonts w:ascii="宋体" w:hAnsi="宋体" w:cs="宋体"/>
          <w:color w:val="000000"/>
          <w:szCs w:val="22"/>
        </w:rPr>
      </w:pPr>
      <w:r>
        <w:rPr>
          <w:rFonts w:ascii="宋体" w:hAnsi="宋体" w:cs="宋体"/>
          <w:color w:val="000000"/>
          <w:szCs w:val="22"/>
        </w:rPr>
        <w:t>2.4.3 投标文件中开标一览表（报价表）内容与投标文件中相应内容不一致的，以开标一览表（报价表）为准；</w:t>
      </w:r>
    </w:p>
    <w:p>
      <w:pPr>
        <w:spacing w:before="179" w:line="360" w:lineRule="auto"/>
        <w:ind w:firstLine="480" w:firstLineChars="200"/>
        <w:rPr>
          <w:rFonts w:ascii="宋体" w:hAnsi="宋体" w:cs="宋体"/>
          <w:color w:val="000000"/>
          <w:szCs w:val="22"/>
        </w:rPr>
      </w:pPr>
      <w:r>
        <w:rPr>
          <w:rFonts w:ascii="宋体" w:hAnsi="宋体" w:cs="宋体"/>
          <w:color w:val="000000"/>
          <w:szCs w:val="22"/>
        </w:rPr>
        <w:t>2.4.4 大写金额和小写金额不一致的，以大写金额为准；</w:t>
      </w:r>
    </w:p>
    <w:p>
      <w:pPr>
        <w:spacing w:before="179" w:line="360" w:lineRule="auto"/>
        <w:ind w:firstLine="480" w:firstLineChars="200"/>
        <w:rPr>
          <w:rFonts w:ascii="宋体" w:hAnsi="宋体" w:cs="宋体"/>
          <w:color w:val="000000"/>
          <w:szCs w:val="22"/>
        </w:rPr>
      </w:pPr>
      <w:r>
        <w:rPr>
          <w:rFonts w:ascii="宋体" w:hAnsi="宋体" w:cs="宋体"/>
          <w:color w:val="000000"/>
          <w:szCs w:val="22"/>
        </w:rPr>
        <w:t>2.4.5 单价金额小数点或者百分比有明显错位的，以开标一览表的总价为准，并修改单价；</w:t>
      </w:r>
    </w:p>
    <w:p>
      <w:pPr>
        <w:spacing w:before="179" w:line="360" w:lineRule="auto"/>
        <w:ind w:firstLine="480" w:firstLineChars="200"/>
        <w:rPr>
          <w:rFonts w:ascii="宋体" w:hAnsi="宋体" w:cs="宋体"/>
          <w:color w:val="000000"/>
          <w:szCs w:val="22"/>
        </w:rPr>
      </w:pPr>
      <w:r>
        <w:rPr>
          <w:rFonts w:ascii="宋体" w:hAnsi="宋体" w:cs="宋体"/>
          <w:color w:val="000000"/>
          <w:szCs w:val="22"/>
        </w:rPr>
        <w:t>2.4.6 总价金额与按单价汇总金额不一致的，以单价金额计算结果为准。</w:t>
      </w:r>
    </w:p>
    <w:p>
      <w:pPr>
        <w:spacing w:before="179" w:line="360" w:lineRule="auto"/>
        <w:ind w:firstLine="480" w:firstLineChars="200"/>
        <w:rPr>
          <w:rFonts w:ascii="宋体" w:hAnsi="宋体" w:cs="宋体"/>
          <w:color w:val="000000"/>
          <w:szCs w:val="22"/>
        </w:rPr>
      </w:pPr>
      <w:r>
        <w:rPr>
          <w:rFonts w:ascii="宋体" w:hAnsi="宋体" w:cs="宋体"/>
          <w:color w:val="000000"/>
          <w:szCs w:val="22"/>
        </w:rPr>
        <w:t>2.4.7 同时出现两种以上不一致的，按照前款规定的顺序修正。修正后的报价经投标人书面确认后产生约束力，投标人不确认的，其投标无效。</w:t>
      </w:r>
    </w:p>
    <w:p>
      <w:pPr>
        <w:spacing w:before="179" w:line="360" w:lineRule="auto"/>
        <w:ind w:firstLine="480" w:firstLineChars="200"/>
        <w:rPr>
          <w:rFonts w:ascii="宋体" w:hAnsi="宋体" w:cs="宋体"/>
          <w:color w:val="000000"/>
          <w:szCs w:val="22"/>
        </w:rPr>
      </w:pPr>
      <w:r>
        <w:rPr>
          <w:rFonts w:ascii="宋体" w:hAnsi="宋体" w:cs="宋体"/>
          <w:color w:val="000000"/>
          <w:szCs w:val="22"/>
        </w:rPr>
        <w:t>2.5 落实政府采购政策的价格调整：只有符合第二章《投标人须知》5.2 条规定情形的，可以享受中小企业扶持政策，用扣除后的价格参加评审；否则，评标时价格不予扣除。</w:t>
      </w:r>
    </w:p>
    <w:p>
      <w:pPr>
        <w:spacing w:before="179" w:line="360" w:lineRule="auto"/>
        <w:ind w:firstLine="480" w:firstLineChars="200"/>
        <w:rPr>
          <w:rFonts w:ascii="宋体" w:hAnsi="宋体" w:cs="宋体"/>
          <w:color w:val="000000"/>
          <w:szCs w:val="22"/>
        </w:rPr>
      </w:pPr>
      <w:r>
        <w:rPr>
          <w:rFonts w:ascii="宋体" w:hAnsi="宋体" w:cs="宋体"/>
          <w:color w:val="000000"/>
          <w:szCs w:val="22"/>
        </w:rPr>
        <w:t xml:space="preserve">2.5.1 </w:t>
      </w:r>
      <w:r>
        <w:rPr>
          <w:rFonts w:ascii="宋体" w:hAnsi="宋体" w:cs="宋体"/>
          <w:b/>
          <w:bCs/>
          <w:color w:val="000000"/>
          <w:szCs w:val="22"/>
        </w:rPr>
        <w:t>对于未预留份额专门面向中小企业采购的采购项目，以及预留份额项目中的非预留部分采购包，对小微企业报价给予</w:t>
      </w:r>
      <w:r>
        <w:rPr>
          <w:rFonts w:hint="eastAsia" w:ascii="宋体" w:hAnsi="宋体" w:cs="宋体"/>
          <w:b/>
          <w:bCs/>
          <w:color w:val="000000"/>
          <w:szCs w:val="22"/>
          <w:u w:val="single"/>
          <w:lang w:val="en-US" w:eastAsia="zh-CN"/>
        </w:rPr>
        <w:t xml:space="preserve"> 10</w:t>
      </w:r>
      <w:r>
        <w:rPr>
          <w:rFonts w:ascii="宋体" w:hAnsi="宋体" w:cs="宋体"/>
          <w:b/>
          <w:bCs/>
          <w:color w:val="000000"/>
          <w:szCs w:val="22"/>
          <w:u w:val="single"/>
        </w:rPr>
        <w:t>%</w:t>
      </w:r>
      <w:r>
        <w:rPr>
          <w:rFonts w:hint="eastAsia" w:ascii="宋体" w:hAnsi="宋体" w:cs="宋体"/>
          <w:b/>
          <w:bCs/>
          <w:color w:val="000000"/>
          <w:szCs w:val="22"/>
          <w:u w:val="single"/>
          <w:lang w:val="en-US" w:eastAsia="zh-CN"/>
        </w:rPr>
        <w:t xml:space="preserve"> </w:t>
      </w:r>
      <w:r>
        <w:rPr>
          <w:rFonts w:ascii="宋体" w:hAnsi="宋体" w:cs="宋体"/>
          <w:b/>
          <w:bCs/>
          <w:color w:val="000000"/>
          <w:szCs w:val="22"/>
        </w:rPr>
        <w:t>的扣除，用扣除后的价格参加评审。</w:t>
      </w:r>
    </w:p>
    <w:p>
      <w:pPr>
        <w:spacing w:before="179" w:line="360" w:lineRule="auto"/>
        <w:ind w:firstLine="480" w:firstLineChars="200"/>
        <w:rPr>
          <w:rFonts w:ascii="宋体" w:hAnsi="宋体" w:cs="宋体"/>
          <w:color w:val="000000"/>
          <w:szCs w:val="22"/>
        </w:rPr>
      </w:pPr>
      <w:r>
        <w:rPr>
          <w:rFonts w:ascii="宋体" w:hAnsi="宋体" w:cs="宋体"/>
          <w:color w:val="000000"/>
          <w:szCs w:val="22"/>
        </w:rPr>
        <w:t>2.5.2 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000000"/>
          <w:szCs w:val="22"/>
          <w:u w:val="single"/>
          <w:lang w:val="en-US" w:eastAsia="zh-CN"/>
        </w:rPr>
        <w:t xml:space="preserve"> 4</w:t>
      </w:r>
      <w:r>
        <w:rPr>
          <w:rFonts w:ascii="宋体" w:hAnsi="宋体" w:cs="宋体"/>
          <w:color w:val="000000"/>
          <w:szCs w:val="22"/>
          <w:u w:val="single"/>
        </w:rPr>
        <w:t>%</w:t>
      </w:r>
      <w:r>
        <w:rPr>
          <w:rFonts w:hint="eastAsia" w:ascii="宋体" w:hAnsi="宋体" w:cs="宋体"/>
          <w:color w:val="000000"/>
          <w:szCs w:val="22"/>
          <w:u w:val="single"/>
          <w:lang w:val="en-US" w:eastAsia="zh-CN"/>
        </w:rPr>
        <w:t xml:space="preserve"> </w:t>
      </w:r>
      <w:r>
        <w:rPr>
          <w:rFonts w:ascii="宋体" w:hAnsi="宋体" w:cs="宋体"/>
          <w:color w:val="000000"/>
          <w:szCs w:val="22"/>
        </w:rPr>
        <w:t>的扣除，用扣除后的价格参加评审。</w:t>
      </w:r>
    </w:p>
    <w:p>
      <w:pPr>
        <w:spacing w:before="179" w:line="360" w:lineRule="auto"/>
        <w:ind w:firstLine="480" w:firstLineChars="200"/>
        <w:rPr>
          <w:rFonts w:ascii="宋体" w:hAnsi="宋体" w:cs="宋体"/>
          <w:color w:val="000000"/>
          <w:szCs w:val="22"/>
        </w:rPr>
      </w:pPr>
      <w:r>
        <w:rPr>
          <w:rFonts w:ascii="宋体" w:hAnsi="宋体" w:cs="宋体"/>
          <w:color w:val="000000"/>
          <w:szCs w:val="22"/>
        </w:rPr>
        <w:t>2.5.3 组成联合体或者接受分包的小微企业与联合体内其他企业、分包企业之间存在直接控股、管理关系的，不享受价格扣除优惠政策。</w:t>
      </w:r>
    </w:p>
    <w:p>
      <w:pPr>
        <w:spacing w:before="179" w:line="360" w:lineRule="auto"/>
        <w:ind w:firstLine="480" w:firstLineChars="200"/>
        <w:rPr>
          <w:rFonts w:ascii="宋体" w:hAnsi="宋体" w:cs="宋体"/>
          <w:color w:val="000000"/>
          <w:szCs w:val="22"/>
        </w:rPr>
      </w:pPr>
      <w:r>
        <w:rPr>
          <w:rFonts w:ascii="宋体" w:hAnsi="宋体" w:cs="宋体"/>
          <w:color w:val="000000"/>
          <w:szCs w:val="22"/>
        </w:rPr>
        <w:t>2.5.4 价格扣除比例对小型企业和微型企业同等对待，不作区分。</w:t>
      </w:r>
    </w:p>
    <w:p>
      <w:pPr>
        <w:spacing w:before="179" w:line="360" w:lineRule="auto"/>
        <w:ind w:firstLine="480" w:firstLineChars="200"/>
        <w:rPr>
          <w:rFonts w:ascii="宋体" w:hAnsi="宋体" w:cs="宋体"/>
          <w:color w:val="000000"/>
          <w:szCs w:val="22"/>
        </w:rPr>
      </w:pPr>
      <w:r>
        <w:rPr>
          <w:rFonts w:ascii="宋体" w:hAnsi="宋体" w:cs="宋体"/>
          <w:color w:val="000000"/>
          <w:szCs w:val="22"/>
        </w:rPr>
        <w:t>2.5.5 中小企业参加政府采购活动，应当按照招标文件给定的格式出具《中小企业声明函》，否则不得享受相关中小企业扶持政策。</w:t>
      </w:r>
    </w:p>
    <w:p>
      <w:pPr>
        <w:spacing w:before="179" w:line="360" w:lineRule="auto"/>
        <w:ind w:firstLine="480" w:firstLineChars="200"/>
        <w:rPr>
          <w:rFonts w:ascii="宋体" w:hAnsi="宋体" w:cs="宋体"/>
          <w:color w:val="000000"/>
          <w:szCs w:val="22"/>
        </w:rPr>
      </w:pPr>
      <w:r>
        <w:rPr>
          <w:rFonts w:ascii="宋体" w:hAnsi="宋体" w:cs="宋体"/>
          <w:color w:val="000000"/>
          <w:szCs w:val="22"/>
        </w:rPr>
        <w:t>2.5.6 监狱企业提供了由省级以上监狱管理局、戒毒管理局（含新疆生产建设兵团）出具的属于监狱企业的证明文件的，视同小微企业。</w:t>
      </w:r>
    </w:p>
    <w:p>
      <w:pPr>
        <w:spacing w:before="179" w:line="360" w:lineRule="auto"/>
        <w:ind w:firstLine="480" w:firstLineChars="200"/>
        <w:rPr>
          <w:rFonts w:ascii="宋体" w:hAnsi="宋体" w:cs="宋体"/>
          <w:color w:val="000000"/>
          <w:szCs w:val="22"/>
        </w:rPr>
      </w:pPr>
      <w:r>
        <w:rPr>
          <w:rFonts w:ascii="宋体" w:hAnsi="宋体" w:cs="宋体"/>
          <w:color w:val="000000"/>
          <w:szCs w:val="22"/>
        </w:rPr>
        <w:t>2.5.7 残疾人福利性单位按招标文件要求提供了《残疾人福利性单位声明函》的，视同小微企业。</w:t>
      </w:r>
    </w:p>
    <w:p>
      <w:pPr>
        <w:spacing w:before="179" w:line="360" w:lineRule="auto"/>
        <w:ind w:firstLine="480" w:firstLineChars="200"/>
        <w:rPr>
          <w:rFonts w:ascii="宋体" w:hAnsi="宋体" w:cs="宋体"/>
          <w:color w:val="000000"/>
          <w:szCs w:val="22"/>
        </w:rPr>
      </w:pPr>
      <w:r>
        <w:rPr>
          <w:rFonts w:ascii="宋体" w:hAnsi="宋体" w:cs="宋体"/>
          <w:color w:val="000000"/>
          <w:szCs w:val="22"/>
        </w:rPr>
        <w:t>2.5.8 若投标人同时属于小型或微型企业、监狱企业、残疾人福利性单位中的两种及以上，将不重复享受小微企业价格扣减的优惠政策。</w:t>
      </w:r>
    </w:p>
    <w:p>
      <w:pPr>
        <w:spacing w:before="179" w:line="360" w:lineRule="auto"/>
        <w:rPr>
          <w:rFonts w:ascii="宋体" w:hAnsi="宋体" w:cs="宋体"/>
          <w:color w:val="000000"/>
          <w:szCs w:val="22"/>
        </w:rPr>
      </w:pPr>
      <w:r>
        <w:rPr>
          <w:rFonts w:ascii="宋体" w:hAnsi="宋体" w:cs="宋体"/>
          <w:color w:val="000000"/>
          <w:szCs w:val="22"/>
        </w:rPr>
        <w:t>3 投标文件的比较和评价</w:t>
      </w:r>
    </w:p>
    <w:p>
      <w:pPr>
        <w:spacing w:before="179" w:line="360" w:lineRule="auto"/>
        <w:ind w:firstLine="480" w:firstLineChars="200"/>
        <w:rPr>
          <w:rFonts w:ascii="宋体" w:hAnsi="宋体" w:cs="宋体"/>
          <w:color w:val="000000"/>
          <w:szCs w:val="22"/>
        </w:rPr>
      </w:pPr>
      <w:r>
        <w:rPr>
          <w:rFonts w:ascii="宋体" w:hAnsi="宋体" w:cs="宋体"/>
          <w:color w:val="000000"/>
          <w:szCs w:val="22"/>
        </w:rPr>
        <w:t>3.1 评标委员会将按照招标文件中规定的评标方法和标准，对符合性审查合格的投标文件进行商务和技术评估，综合比较与评价；未通过符合性审查的投标文件不得进入比较与评价。</w:t>
      </w:r>
    </w:p>
    <w:p>
      <w:pPr>
        <w:spacing w:before="179" w:line="360" w:lineRule="auto"/>
        <w:ind w:firstLine="480" w:firstLineChars="200"/>
        <w:rPr>
          <w:rFonts w:ascii="宋体" w:hAnsi="宋体" w:cs="宋体"/>
          <w:color w:val="000000"/>
          <w:szCs w:val="22"/>
        </w:rPr>
      </w:pPr>
      <w:r>
        <w:rPr>
          <w:rFonts w:ascii="宋体" w:hAnsi="宋体" w:cs="宋体"/>
          <w:color w:val="000000"/>
          <w:szCs w:val="22"/>
        </w:rPr>
        <w:t>3.2 评标方法和评标标准</w:t>
      </w:r>
    </w:p>
    <w:p>
      <w:pPr>
        <w:spacing w:before="179" w:line="360" w:lineRule="auto"/>
        <w:ind w:firstLine="480" w:firstLineChars="200"/>
        <w:rPr>
          <w:rFonts w:ascii="宋体" w:hAnsi="宋体" w:cs="宋体"/>
          <w:color w:val="000000"/>
          <w:szCs w:val="22"/>
        </w:rPr>
      </w:pPr>
      <w:r>
        <w:rPr>
          <w:rFonts w:ascii="宋体" w:hAnsi="宋体" w:cs="宋体"/>
          <w:color w:val="000000"/>
          <w:szCs w:val="22"/>
        </w:rPr>
        <w:t>3.2.1 本项目采用的评标方法为：</w:t>
      </w:r>
    </w:p>
    <w:p>
      <w:pPr>
        <w:spacing w:before="179" w:line="360" w:lineRule="auto"/>
        <w:ind w:firstLine="480" w:firstLineChars="200"/>
        <w:rPr>
          <w:rFonts w:ascii="宋体" w:hAnsi="宋体" w:cs="宋体"/>
          <w:color w:val="000000"/>
          <w:szCs w:val="22"/>
        </w:rPr>
      </w:pPr>
      <w:r>
        <w:rPr>
          <w:rFonts w:hint="eastAsia" w:ascii="宋体" w:hAnsi="宋体" w:cs="宋体"/>
          <w:color w:val="000000"/>
          <w:szCs w:val="22"/>
          <w:lang w:eastAsia="zh-CN"/>
        </w:rPr>
        <w:t>☑</w:t>
      </w:r>
      <w:r>
        <w:rPr>
          <w:rFonts w:ascii="宋体" w:hAnsi="宋体" w:cs="宋体"/>
          <w:color w:val="000000"/>
          <w:szCs w:val="22"/>
        </w:rPr>
        <w:t>综合评分法，指投标文件满足招标文件全部实质性要求，且按照评审因素的量化指标评审得分最高的投标人为中标候选人的评标方法，见《评标标准》，招标文件中没有规定的评标标准不得作为评审的依据。</w:t>
      </w:r>
    </w:p>
    <w:p>
      <w:pPr>
        <w:spacing w:before="179" w:line="360" w:lineRule="auto"/>
        <w:ind w:firstLine="480" w:firstLineChars="200"/>
        <w:rPr>
          <w:rFonts w:ascii="宋体" w:hAnsi="宋体" w:cs="宋体"/>
          <w:color w:val="000000"/>
          <w:szCs w:val="22"/>
        </w:rPr>
      </w:pPr>
      <w:r>
        <w:rPr>
          <w:rFonts w:ascii="宋体" w:hAnsi="宋体" w:cs="宋体"/>
          <w:color w:val="000000"/>
          <w:szCs w:val="22"/>
        </w:rPr>
        <w:t>□最低评标价法，指投标文件满足招标文件全部实质性要求，且投标报价最低的投标人为中标候选人的评标方法。</w:t>
      </w:r>
    </w:p>
    <w:p>
      <w:pPr>
        <w:spacing w:before="179" w:line="360" w:lineRule="auto"/>
        <w:ind w:firstLine="480" w:firstLineChars="200"/>
        <w:rPr>
          <w:rFonts w:ascii="宋体" w:hAnsi="宋体" w:cs="宋体"/>
          <w:color w:val="000000"/>
          <w:szCs w:val="22"/>
        </w:rPr>
      </w:pPr>
      <w:r>
        <w:rPr>
          <w:rFonts w:ascii="宋体" w:hAnsi="宋体" w:cs="宋体"/>
          <w:color w:val="000000"/>
          <w:szCs w:val="22"/>
        </w:rPr>
        <w:t>3.2.2 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w:t>
      </w:r>
    </w:p>
    <w:p>
      <w:pPr>
        <w:spacing w:before="179" w:line="360" w:lineRule="auto"/>
        <w:rPr>
          <w:rFonts w:ascii="宋体" w:hAnsi="宋体" w:cs="宋体"/>
          <w:color w:val="000000"/>
          <w:szCs w:val="22"/>
        </w:rPr>
      </w:pPr>
      <w:r>
        <w:rPr>
          <w:rFonts w:ascii="宋体" w:hAnsi="宋体" w:cs="宋体"/>
          <w:color w:val="000000"/>
          <w:szCs w:val="22"/>
        </w:rPr>
        <w:t>其他投标无效。</w:t>
      </w:r>
    </w:p>
    <w:p>
      <w:pPr>
        <w:spacing w:before="179" w:line="360" w:lineRule="auto"/>
        <w:ind w:firstLine="480" w:firstLineChars="200"/>
        <w:rPr>
          <w:rFonts w:ascii="宋体" w:hAnsi="宋体" w:cs="宋体"/>
          <w:color w:val="000000"/>
          <w:szCs w:val="22"/>
        </w:rPr>
      </w:pPr>
      <w:r>
        <w:rPr>
          <w:rFonts w:hint="eastAsia" w:ascii="宋体" w:hAnsi="宋体" w:cs="宋体"/>
          <w:color w:val="000000"/>
          <w:szCs w:val="22"/>
          <w:lang w:eastAsia="zh-CN"/>
        </w:rPr>
        <w:t>□</w:t>
      </w:r>
      <w:r>
        <w:rPr>
          <w:rFonts w:ascii="宋体" w:hAnsi="宋体" w:cs="宋体"/>
          <w:color w:val="000000"/>
          <w:szCs w:val="22"/>
        </w:rPr>
        <w:t>随机抽取</w:t>
      </w:r>
      <w:r>
        <w:rPr>
          <w:rFonts w:hint="eastAsia" w:ascii="宋体" w:hAnsi="宋体" w:cs="宋体"/>
          <w:color w:val="000000"/>
          <w:szCs w:val="22"/>
          <w:lang w:val="en-US" w:eastAsia="zh-CN"/>
        </w:rPr>
        <w:t xml:space="preserve">    </w:t>
      </w:r>
      <w:r>
        <w:rPr>
          <w:rFonts w:ascii="宋体" w:hAnsi="宋体" w:cs="宋体"/>
          <w:color w:val="000000"/>
          <w:szCs w:val="22"/>
        </w:rPr>
        <w:t>□其他方式，具体要求：_____</w:t>
      </w:r>
    </w:p>
    <w:p>
      <w:pPr>
        <w:spacing w:before="179" w:line="360" w:lineRule="auto"/>
        <w:ind w:firstLine="480" w:firstLineChars="200"/>
        <w:rPr>
          <w:rFonts w:ascii="宋体" w:hAnsi="宋体" w:cs="宋体"/>
          <w:color w:val="000000"/>
          <w:szCs w:val="22"/>
        </w:rPr>
      </w:pPr>
      <w:r>
        <w:rPr>
          <w:rFonts w:ascii="宋体" w:hAnsi="宋体" w:cs="宋体"/>
          <w:color w:val="000000"/>
          <w:szCs w:val="22"/>
        </w:rPr>
        <w:t>3.2.3 非政府强制采购的节能产品或环境标志产品，依据品目清单和认证证书实施政府优先采购。优先采购的具体规定（如涉及）_____。</w:t>
      </w:r>
    </w:p>
    <w:p>
      <w:pPr>
        <w:spacing w:before="179" w:line="360" w:lineRule="auto"/>
        <w:ind w:firstLine="480" w:firstLineChars="200"/>
        <w:rPr>
          <w:rFonts w:ascii="宋体" w:hAnsi="宋体" w:cs="宋体"/>
          <w:color w:val="000000"/>
          <w:szCs w:val="22"/>
        </w:rPr>
      </w:pPr>
      <w:r>
        <w:rPr>
          <w:rFonts w:ascii="宋体" w:hAnsi="宋体" w:cs="宋体"/>
          <w:color w:val="000000"/>
          <w:szCs w:val="22"/>
        </w:rPr>
        <w:t>3.2.4 关于无线局域网认证产品政府采购清单中的产品，优先采购的具体规定（如涉及）_____。</w:t>
      </w:r>
    </w:p>
    <w:p>
      <w:pPr>
        <w:spacing w:before="179" w:line="360" w:lineRule="auto"/>
        <w:rPr>
          <w:rFonts w:ascii="宋体" w:hAnsi="宋体" w:cs="宋体"/>
          <w:color w:val="000000"/>
          <w:szCs w:val="22"/>
        </w:rPr>
      </w:pPr>
      <w:r>
        <w:rPr>
          <w:rFonts w:ascii="宋体" w:hAnsi="宋体" w:cs="宋体"/>
          <w:color w:val="000000"/>
          <w:szCs w:val="22"/>
        </w:rPr>
        <w:t>4 确定中标候选人名单</w:t>
      </w:r>
    </w:p>
    <w:p>
      <w:pPr>
        <w:spacing w:before="179" w:line="360" w:lineRule="auto"/>
        <w:ind w:firstLine="480" w:firstLineChars="200"/>
        <w:rPr>
          <w:rFonts w:ascii="宋体" w:hAnsi="宋体" w:cs="宋体"/>
          <w:color w:val="000000"/>
          <w:szCs w:val="22"/>
        </w:rPr>
      </w:pPr>
      <w:r>
        <w:rPr>
          <w:rFonts w:ascii="宋体" w:hAnsi="宋体" w:cs="宋体"/>
          <w:color w:val="000000"/>
          <w:szCs w:val="22"/>
        </w:rPr>
        <w:t xml:space="preserve">4.1 </w:t>
      </w:r>
      <w:r>
        <w:rPr>
          <w:rFonts w:ascii="宋体" w:hAnsi="宋体" w:cs="宋体"/>
          <w:b/>
          <w:bCs/>
          <w:color w:val="000000"/>
          <w:szCs w:val="22"/>
        </w:rPr>
        <w:t>采用综合评分法时，提供相同品牌产品（单一产品或核心产品品牌相同）且通过资格审查、符合性审查的不同投标人参加同一合同项下投标的，按一家投标人计算，评审后得分最高的同品牌投标人获得中标人推荐资格</w:t>
      </w:r>
      <w:r>
        <w:rPr>
          <w:rFonts w:ascii="宋体" w:hAnsi="宋体" w:cs="宋体"/>
          <w:b w:val="0"/>
          <w:bCs w:val="0"/>
          <w:color w:val="000000"/>
          <w:szCs w:val="22"/>
        </w:rPr>
        <w:t>；</w:t>
      </w:r>
      <w:r>
        <w:rPr>
          <w:rFonts w:ascii="宋体" w:hAnsi="宋体" w:cs="宋体"/>
          <w:color w:val="000000"/>
          <w:szCs w:val="22"/>
        </w:rPr>
        <w:t>评审得分相同的，评标委员会按照下述规定确定一个投标人获得中标人推荐资格，其他同品牌投标人不作为中标候选人。</w:t>
      </w:r>
    </w:p>
    <w:p>
      <w:pPr>
        <w:spacing w:before="179" w:line="360" w:lineRule="auto"/>
        <w:ind w:firstLine="480" w:firstLineChars="200"/>
        <w:rPr>
          <w:rFonts w:ascii="宋体" w:hAnsi="宋体" w:cs="宋体"/>
          <w:color w:val="000000"/>
          <w:szCs w:val="22"/>
        </w:rPr>
      </w:pPr>
      <w:r>
        <w:rPr>
          <w:rFonts w:hint="eastAsia" w:ascii="宋体" w:hAnsi="宋体" w:cs="宋体"/>
          <w:color w:val="000000"/>
          <w:szCs w:val="22"/>
          <w:lang w:eastAsia="zh-CN"/>
        </w:rPr>
        <w:t>□</w:t>
      </w:r>
      <w:r>
        <w:rPr>
          <w:rFonts w:ascii="宋体" w:hAnsi="宋体" w:cs="宋体"/>
          <w:color w:val="000000"/>
          <w:szCs w:val="22"/>
        </w:rPr>
        <w:t>随机抽取</w:t>
      </w:r>
      <w:r>
        <w:rPr>
          <w:rFonts w:hint="eastAsia" w:ascii="宋体" w:hAnsi="宋体" w:cs="宋体"/>
          <w:color w:val="000000"/>
          <w:szCs w:val="22"/>
          <w:lang w:val="en-US" w:eastAsia="zh-CN"/>
        </w:rPr>
        <w:t xml:space="preserve">         </w:t>
      </w:r>
      <w:r>
        <w:rPr>
          <w:rFonts w:hint="eastAsia" w:ascii="宋体" w:hAnsi="宋体" w:cs="宋体"/>
          <w:color w:val="000000"/>
          <w:szCs w:val="22"/>
          <w:lang w:eastAsia="zh-CN"/>
        </w:rPr>
        <w:t>☑</w:t>
      </w:r>
      <w:r>
        <w:rPr>
          <w:rFonts w:ascii="宋体" w:hAnsi="宋体" w:cs="宋体"/>
          <w:color w:val="000000"/>
          <w:szCs w:val="22"/>
        </w:rPr>
        <w:t>其他方式，具体要求：</w:t>
      </w:r>
      <w:r>
        <w:rPr>
          <w:rFonts w:ascii="宋体" w:hAnsi="宋体" w:cs="宋体"/>
          <w:color w:val="000000"/>
          <w:szCs w:val="22"/>
          <w:u w:val="single"/>
        </w:rPr>
        <w:t>评审得分相同的同品牌投标人</w:t>
      </w:r>
      <w:r>
        <w:rPr>
          <w:rFonts w:hint="eastAsia" w:ascii="宋体" w:hAnsi="宋体" w:cs="宋体"/>
          <w:color w:val="000000"/>
          <w:szCs w:val="22"/>
          <w:u w:val="single"/>
          <w:lang w:eastAsia="zh-CN"/>
        </w:rPr>
        <w:t>，</w:t>
      </w:r>
      <w:r>
        <w:rPr>
          <w:rFonts w:hint="eastAsia" w:ascii="宋体" w:hAnsi="宋体" w:cs="宋体"/>
          <w:color w:val="000000"/>
          <w:szCs w:val="22"/>
          <w:u w:val="single"/>
          <w:lang w:val="en-US" w:eastAsia="zh-CN"/>
        </w:rPr>
        <w:t>报价低的获得中标人推荐资格</w:t>
      </w:r>
    </w:p>
    <w:p>
      <w:pPr>
        <w:spacing w:before="179" w:line="360" w:lineRule="auto"/>
        <w:ind w:firstLine="480" w:firstLineChars="200"/>
        <w:rPr>
          <w:rFonts w:ascii="宋体" w:hAnsi="宋体" w:cs="宋体"/>
          <w:color w:val="000000"/>
          <w:szCs w:val="22"/>
        </w:rPr>
      </w:pPr>
      <w:r>
        <w:rPr>
          <w:rFonts w:ascii="宋体" w:hAnsi="宋体" w:cs="宋体"/>
          <w:color w:val="000000"/>
          <w:szCs w:val="22"/>
        </w:rPr>
        <w:t>4.2 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spacing w:before="179" w:line="360" w:lineRule="auto"/>
        <w:ind w:firstLine="480" w:firstLineChars="200"/>
        <w:rPr>
          <w:rFonts w:ascii="宋体" w:hAnsi="宋体" w:cs="宋体"/>
          <w:color w:val="000000"/>
          <w:szCs w:val="22"/>
        </w:rPr>
      </w:pPr>
      <w:r>
        <w:rPr>
          <w:rFonts w:ascii="宋体" w:hAnsi="宋体" w:cs="宋体"/>
          <w:color w:val="000000"/>
          <w:szCs w:val="22"/>
        </w:rPr>
        <w:t>4.3 采用最低评标价法时，评标结果按本章 2.4、2.5 调整后的投标报价由低到高顺序排列。投标报价相同的并列。投标文件满足招标文件全部实质性要求且投标报价最低的投标人为排名第一的中标候选人。</w:t>
      </w:r>
    </w:p>
    <w:p>
      <w:pPr>
        <w:spacing w:before="179" w:line="360" w:lineRule="auto"/>
        <w:ind w:firstLine="480" w:firstLineChars="200"/>
        <w:rPr>
          <w:rFonts w:ascii="宋体" w:hAnsi="宋体" w:cs="宋体"/>
          <w:color w:val="000000"/>
          <w:szCs w:val="22"/>
        </w:rPr>
      </w:pPr>
      <w:r>
        <w:rPr>
          <w:rFonts w:ascii="宋体" w:hAnsi="宋体" w:cs="宋体"/>
          <w:color w:val="000000"/>
          <w:szCs w:val="22"/>
        </w:rPr>
        <w:t>4.4 评标委员会要对评分汇总情况进行复核，特别是对排名第一的、报价最低的、投标或响应文件被认定为无效的情形进行重点复核。</w:t>
      </w:r>
    </w:p>
    <w:p>
      <w:pPr>
        <w:spacing w:before="179" w:line="360" w:lineRule="auto"/>
        <w:ind w:firstLine="480" w:firstLineChars="200"/>
        <w:rPr>
          <w:rFonts w:ascii="宋体" w:hAnsi="宋体" w:cs="宋体"/>
          <w:color w:val="000000"/>
          <w:szCs w:val="22"/>
        </w:rPr>
      </w:pPr>
      <w:r>
        <w:rPr>
          <w:rFonts w:ascii="宋体" w:hAnsi="宋体" w:cs="宋体"/>
          <w:color w:val="000000"/>
          <w:szCs w:val="22"/>
        </w:rPr>
        <w:t>4.5 评标委员会将根据各投标人的评标排序，依次推荐本项目（各采购包）的中标候选人，起草并签署评标报告。本项目（各采购包）评标委员会共（各）推荐</w:t>
      </w:r>
      <w:r>
        <w:rPr>
          <w:rFonts w:hint="eastAsia" w:ascii="宋体" w:hAnsi="宋体" w:cs="宋体"/>
          <w:color w:val="000000"/>
          <w:szCs w:val="22"/>
          <w:u w:val="single"/>
          <w:lang w:val="en-US" w:eastAsia="zh-CN"/>
        </w:rPr>
        <w:t xml:space="preserve"> 3</w:t>
      </w:r>
      <w:r>
        <w:rPr>
          <w:rFonts w:ascii="宋体" w:hAnsi="宋体" w:cs="宋体"/>
          <w:color w:val="000000"/>
          <w:szCs w:val="22"/>
        </w:rPr>
        <w:t>名中标候选人。</w:t>
      </w:r>
    </w:p>
    <w:p>
      <w:pPr>
        <w:spacing w:before="179" w:line="360" w:lineRule="auto"/>
        <w:rPr>
          <w:rFonts w:ascii="宋体" w:hAnsi="宋体" w:cs="宋体"/>
          <w:color w:val="000000"/>
          <w:szCs w:val="22"/>
        </w:rPr>
      </w:pPr>
      <w:r>
        <w:rPr>
          <w:rFonts w:ascii="宋体" w:hAnsi="宋体" w:cs="宋体"/>
          <w:color w:val="000000"/>
          <w:szCs w:val="22"/>
        </w:rPr>
        <w:t>5 报告违法行为</w:t>
      </w:r>
    </w:p>
    <w:p>
      <w:pPr>
        <w:spacing w:before="179" w:line="360" w:lineRule="auto"/>
        <w:ind w:firstLine="480" w:firstLineChars="200"/>
        <w:rPr>
          <w:rFonts w:ascii="宋体" w:hAnsi="宋体" w:cs="宋体"/>
          <w:color w:val="000000"/>
          <w:szCs w:val="22"/>
        </w:rPr>
      </w:pPr>
      <w:r>
        <w:rPr>
          <w:rFonts w:ascii="宋体" w:hAnsi="宋体" w:cs="宋体"/>
          <w:color w:val="000000"/>
          <w:szCs w:val="22"/>
        </w:rPr>
        <w:t>5.1 评标委员会在评标过程中发现投标人有行贿、提供虚假材料或者串通等违法行为时，有向采购人、采购代理机构或者有关部门报告的职责。</w:t>
      </w:r>
    </w:p>
    <w:p>
      <w:pPr>
        <w:pStyle w:val="5"/>
      </w:pPr>
    </w:p>
    <w:p>
      <w:pPr>
        <w:spacing w:before="179" w:line="360" w:lineRule="auto"/>
        <w:jc w:val="center"/>
        <w:rPr>
          <w:rFonts w:ascii="宋体" w:hAnsi="宋体" w:cs="宋体"/>
          <w:color w:val="000000"/>
          <w:sz w:val="28"/>
          <w:szCs w:val="28"/>
        </w:rPr>
      </w:pPr>
      <w:r>
        <w:rPr>
          <w:rFonts w:ascii="宋体" w:hAnsi="宋体" w:cs="宋体"/>
          <w:color w:val="000000"/>
          <w:sz w:val="28"/>
          <w:szCs w:val="28"/>
        </w:rPr>
        <w:t>二、评标标准</w:t>
      </w:r>
    </w:p>
    <w:tbl>
      <w:tblPr>
        <w:tblStyle w:val="12"/>
        <w:tblW w:w="499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72"/>
        <w:gridCol w:w="1577"/>
        <w:gridCol w:w="1081"/>
        <w:gridCol w:w="65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2" w:hRule="atLeast"/>
          <w:jc w:val="center"/>
        </w:trPr>
        <w:tc>
          <w:tcPr>
            <w:tcW w:w="388" w:type="pct"/>
            <w:noWrap w:val="0"/>
            <w:vAlign w:val="center"/>
          </w:tcPr>
          <w:p>
            <w:pPr>
              <w:pStyle w:val="20"/>
              <w:spacing w:before="0" w:after="0" w:line="460" w:lineRule="exact"/>
              <w:ind w:firstLine="0"/>
              <w:jc w:val="center"/>
              <w:rPr>
                <w:rFonts w:hint="eastAsia" w:ascii="宋体" w:hAnsi="宋体" w:cs="宋体"/>
                <w:b/>
                <w:sz w:val="22"/>
                <w:szCs w:val="22"/>
              </w:rPr>
            </w:pPr>
            <w:r>
              <w:rPr>
                <w:rFonts w:hint="eastAsia" w:ascii="宋体" w:hAnsi="宋体" w:cs="宋体"/>
                <w:b/>
                <w:sz w:val="22"/>
                <w:szCs w:val="22"/>
              </w:rPr>
              <w:t>序号</w:t>
            </w:r>
          </w:p>
        </w:tc>
        <w:tc>
          <w:tcPr>
            <w:tcW w:w="791" w:type="pct"/>
            <w:noWrap w:val="0"/>
            <w:vAlign w:val="center"/>
          </w:tcPr>
          <w:p>
            <w:pPr>
              <w:pStyle w:val="20"/>
              <w:spacing w:before="0" w:after="0" w:line="460" w:lineRule="exact"/>
              <w:ind w:firstLine="0"/>
              <w:jc w:val="center"/>
              <w:rPr>
                <w:rFonts w:hint="eastAsia" w:ascii="宋体" w:hAnsi="宋体" w:cs="宋体"/>
                <w:b/>
                <w:sz w:val="22"/>
                <w:szCs w:val="22"/>
              </w:rPr>
            </w:pPr>
            <w:r>
              <w:rPr>
                <w:rFonts w:hint="eastAsia" w:ascii="宋体" w:hAnsi="宋体" w:cs="宋体"/>
                <w:b/>
                <w:sz w:val="22"/>
                <w:szCs w:val="22"/>
              </w:rPr>
              <w:t>考核项目</w:t>
            </w:r>
          </w:p>
        </w:tc>
        <w:tc>
          <w:tcPr>
            <w:tcW w:w="543" w:type="pct"/>
            <w:noWrap w:val="0"/>
            <w:vAlign w:val="center"/>
          </w:tcPr>
          <w:p>
            <w:pPr>
              <w:pStyle w:val="20"/>
              <w:spacing w:before="0" w:after="0" w:line="460" w:lineRule="exact"/>
              <w:ind w:firstLine="0"/>
              <w:jc w:val="center"/>
              <w:rPr>
                <w:rFonts w:hint="eastAsia" w:ascii="宋体" w:hAnsi="宋体" w:cs="宋体"/>
                <w:b/>
                <w:sz w:val="22"/>
                <w:szCs w:val="22"/>
              </w:rPr>
            </w:pPr>
            <w:r>
              <w:rPr>
                <w:rFonts w:hint="eastAsia" w:ascii="宋体" w:hAnsi="宋体" w:cs="宋体"/>
                <w:b/>
                <w:sz w:val="22"/>
                <w:szCs w:val="22"/>
              </w:rPr>
              <w:t>分数</w:t>
            </w:r>
          </w:p>
        </w:tc>
        <w:tc>
          <w:tcPr>
            <w:tcW w:w="3275" w:type="pct"/>
            <w:noWrap w:val="0"/>
            <w:vAlign w:val="center"/>
          </w:tcPr>
          <w:p>
            <w:pPr>
              <w:pStyle w:val="20"/>
              <w:spacing w:before="0" w:after="0" w:line="460" w:lineRule="exact"/>
              <w:ind w:firstLine="2279" w:firstLineChars="1032"/>
              <w:rPr>
                <w:rFonts w:hint="eastAsia" w:ascii="宋体" w:hAnsi="宋体" w:cs="宋体"/>
                <w:b/>
                <w:sz w:val="22"/>
                <w:szCs w:val="22"/>
              </w:rPr>
            </w:pPr>
            <w:r>
              <w:rPr>
                <w:rFonts w:hint="eastAsia" w:ascii="宋体" w:hAnsi="宋体" w:cs="宋体"/>
                <w:b/>
                <w:sz w:val="22"/>
                <w:szCs w:val="22"/>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5000" w:type="pct"/>
            <w:gridSpan w:val="4"/>
            <w:tcBorders>
              <w:bottom w:val="single" w:color="auto" w:sz="4" w:space="0"/>
            </w:tcBorders>
            <w:noWrap w:val="0"/>
            <w:vAlign w:val="center"/>
          </w:tcPr>
          <w:p>
            <w:pPr>
              <w:pStyle w:val="20"/>
              <w:spacing w:line="460" w:lineRule="exact"/>
              <w:ind w:firstLine="440" w:firstLineChars="200"/>
              <w:jc w:val="center"/>
              <w:rPr>
                <w:rFonts w:hint="eastAsia" w:ascii="宋体" w:hAnsi="宋体" w:cs="宋体"/>
                <w:sz w:val="22"/>
                <w:szCs w:val="22"/>
              </w:rPr>
            </w:pPr>
            <w:r>
              <w:rPr>
                <w:rFonts w:hint="eastAsia" w:ascii="宋体" w:hAnsi="宋体" w:cs="宋体"/>
                <w:sz w:val="22"/>
                <w:szCs w:val="22"/>
              </w:rPr>
              <w:t>报价部分30分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72" w:hRule="atLeast"/>
          <w:jc w:val="center"/>
        </w:trPr>
        <w:tc>
          <w:tcPr>
            <w:tcW w:w="388" w:type="pct"/>
            <w:tcBorders>
              <w:top w:val="single" w:color="auto" w:sz="4" w:space="0"/>
              <w:bottom w:val="single" w:color="auto" w:sz="4" w:space="0"/>
            </w:tcBorders>
            <w:noWrap w:val="0"/>
            <w:vAlign w:val="center"/>
          </w:tcPr>
          <w:p>
            <w:pPr>
              <w:pStyle w:val="20"/>
              <w:spacing w:line="460" w:lineRule="exact"/>
              <w:ind w:firstLine="220" w:firstLineChars="100"/>
              <w:rPr>
                <w:rFonts w:hint="eastAsia" w:ascii="宋体" w:hAnsi="宋体" w:cs="宋体"/>
                <w:sz w:val="22"/>
                <w:szCs w:val="22"/>
              </w:rPr>
            </w:pPr>
            <w:r>
              <w:rPr>
                <w:rFonts w:hint="eastAsia" w:ascii="宋体" w:hAnsi="宋体" w:cs="宋体"/>
                <w:sz w:val="22"/>
                <w:szCs w:val="22"/>
              </w:rPr>
              <w:t>1</w:t>
            </w:r>
          </w:p>
        </w:tc>
        <w:tc>
          <w:tcPr>
            <w:tcW w:w="791" w:type="pct"/>
            <w:tcBorders>
              <w:top w:val="single" w:color="auto" w:sz="4" w:space="0"/>
              <w:bottom w:val="single" w:color="auto" w:sz="4" w:space="0"/>
            </w:tcBorders>
            <w:noWrap w:val="0"/>
            <w:vAlign w:val="center"/>
          </w:tcPr>
          <w:p>
            <w:pPr>
              <w:spacing w:line="460" w:lineRule="exact"/>
              <w:jc w:val="center"/>
              <w:rPr>
                <w:rFonts w:hint="eastAsia" w:ascii="宋体" w:hAnsi="宋体" w:cs="宋体"/>
                <w:sz w:val="22"/>
                <w:szCs w:val="22"/>
              </w:rPr>
            </w:pPr>
            <w:r>
              <w:rPr>
                <w:rFonts w:hint="eastAsia" w:ascii="宋体" w:hAnsi="宋体" w:cs="宋体"/>
                <w:sz w:val="22"/>
                <w:szCs w:val="22"/>
              </w:rPr>
              <w:t>报价</w:t>
            </w:r>
          </w:p>
        </w:tc>
        <w:tc>
          <w:tcPr>
            <w:tcW w:w="543" w:type="pct"/>
            <w:tcBorders>
              <w:top w:val="single" w:color="auto" w:sz="4" w:space="0"/>
              <w:bottom w:val="single" w:color="auto" w:sz="4" w:space="0"/>
            </w:tcBorders>
            <w:noWrap w:val="0"/>
            <w:vAlign w:val="center"/>
          </w:tcPr>
          <w:p>
            <w:pPr>
              <w:spacing w:line="460" w:lineRule="exact"/>
              <w:jc w:val="center"/>
              <w:rPr>
                <w:rFonts w:hint="eastAsia" w:ascii="宋体" w:hAnsi="宋体" w:cs="宋体"/>
                <w:color w:val="000000"/>
                <w:sz w:val="22"/>
                <w:szCs w:val="22"/>
              </w:rPr>
            </w:pPr>
            <w:r>
              <w:rPr>
                <w:rFonts w:hint="eastAsia" w:ascii="宋体" w:hAnsi="宋体" w:cs="宋体"/>
                <w:color w:val="000000"/>
                <w:sz w:val="22"/>
                <w:szCs w:val="22"/>
              </w:rPr>
              <w:t>30分</w:t>
            </w:r>
          </w:p>
        </w:tc>
        <w:tc>
          <w:tcPr>
            <w:tcW w:w="3275" w:type="pct"/>
            <w:tcBorders>
              <w:top w:val="single" w:color="auto" w:sz="4" w:space="0"/>
              <w:bottom w:val="single" w:color="auto" w:sz="4" w:space="0"/>
            </w:tcBorders>
            <w:noWrap w:val="0"/>
            <w:vAlign w:val="top"/>
          </w:tcPr>
          <w:p>
            <w:pPr>
              <w:pStyle w:val="20"/>
              <w:spacing w:line="460" w:lineRule="exact"/>
              <w:ind w:firstLine="0"/>
              <w:rPr>
                <w:rFonts w:hint="eastAsia" w:ascii="宋体" w:hAnsi="宋体" w:cs="宋体"/>
                <w:color w:val="000000"/>
                <w:sz w:val="22"/>
                <w:szCs w:val="22"/>
              </w:rPr>
            </w:pPr>
            <w:r>
              <w:rPr>
                <w:rFonts w:hint="eastAsia" w:ascii="宋体" w:hAnsi="宋体" w:cs="宋体"/>
                <w:color w:val="000000"/>
                <w:sz w:val="22"/>
                <w:szCs w:val="22"/>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p>
            <w:pPr>
              <w:pStyle w:val="20"/>
              <w:spacing w:line="460" w:lineRule="exact"/>
              <w:ind w:firstLine="0"/>
              <w:rPr>
                <w:rFonts w:hint="eastAsia" w:ascii="宋体" w:hAnsi="宋体" w:cs="宋体"/>
                <w:color w:val="000000"/>
                <w:sz w:val="22"/>
                <w:szCs w:val="22"/>
              </w:rPr>
            </w:pPr>
            <w:r>
              <w:rPr>
                <w:rFonts w:hint="eastAsia" w:ascii="宋体" w:hAnsi="宋体" w:cs="宋体"/>
                <w:color w:val="000000"/>
                <w:sz w:val="22"/>
                <w:szCs w:val="22"/>
              </w:rPr>
              <w:t>注：此处投标报价指经过报价修正，及因落实政府采购政策进行价</w:t>
            </w:r>
          </w:p>
          <w:p>
            <w:pPr>
              <w:pStyle w:val="20"/>
              <w:spacing w:line="460" w:lineRule="exact"/>
              <w:ind w:firstLine="0"/>
              <w:rPr>
                <w:rFonts w:hint="eastAsia" w:ascii="宋体" w:hAnsi="宋体" w:cs="宋体"/>
                <w:color w:val="000000"/>
                <w:sz w:val="22"/>
                <w:szCs w:val="22"/>
              </w:rPr>
            </w:pPr>
            <w:r>
              <w:rPr>
                <w:rFonts w:hint="eastAsia" w:ascii="宋体" w:hAnsi="宋体" w:cs="宋体"/>
                <w:color w:val="000000"/>
                <w:sz w:val="22"/>
                <w:szCs w:val="22"/>
              </w:rPr>
              <w:t>格调整后的报价，详见第四章《评标程序、评 标 方 法 和 评 标 标准》2.4 及 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5000" w:type="pct"/>
            <w:gridSpan w:val="4"/>
            <w:tcBorders>
              <w:top w:val="single" w:color="auto" w:sz="4" w:space="0"/>
              <w:bottom w:val="single" w:color="auto" w:sz="4" w:space="0"/>
            </w:tcBorders>
            <w:noWrap w:val="0"/>
            <w:vAlign w:val="center"/>
          </w:tcPr>
          <w:p>
            <w:pPr>
              <w:pStyle w:val="20"/>
              <w:spacing w:line="460" w:lineRule="exact"/>
              <w:ind w:firstLine="440" w:firstLineChars="200"/>
              <w:jc w:val="center"/>
              <w:rPr>
                <w:rFonts w:hint="eastAsia" w:ascii="宋体" w:hAnsi="宋体" w:cs="宋体"/>
                <w:sz w:val="22"/>
                <w:szCs w:val="22"/>
              </w:rPr>
            </w:pPr>
            <w:r>
              <w:rPr>
                <w:rFonts w:hint="eastAsia" w:ascii="宋体" w:hAnsi="宋体" w:cs="宋体"/>
                <w:sz w:val="22"/>
                <w:szCs w:val="22"/>
              </w:rPr>
              <w:t>技术</w:t>
            </w:r>
            <w:r>
              <w:rPr>
                <w:rFonts w:hint="eastAsia" w:ascii="宋体" w:hAnsi="宋体" w:cs="宋体"/>
                <w:sz w:val="22"/>
                <w:szCs w:val="22"/>
                <w:lang w:eastAsia="zh-CN"/>
              </w:rPr>
              <w:t>、</w:t>
            </w:r>
            <w:r>
              <w:rPr>
                <w:rFonts w:hint="eastAsia" w:ascii="宋体" w:hAnsi="宋体" w:cs="宋体"/>
                <w:sz w:val="22"/>
                <w:szCs w:val="22"/>
                <w:lang w:val="en-US" w:eastAsia="zh-CN"/>
              </w:rPr>
              <w:t>商务</w:t>
            </w:r>
            <w:r>
              <w:rPr>
                <w:rFonts w:hint="eastAsia" w:ascii="宋体" w:hAnsi="宋体" w:cs="宋体"/>
                <w:sz w:val="22"/>
                <w:szCs w:val="22"/>
              </w:rPr>
              <w:t>部分70分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54" w:hRule="atLeast"/>
          <w:jc w:val="center"/>
        </w:trPr>
        <w:tc>
          <w:tcPr>
            <w:tcW w:w="388" w:type="pct"/>
            <w:tcBorders>
              <w:top w:val="single" w:color="auto" w:sz="4" w:space="0"/>
              <w:bottom w:val="single" w:color="auto" w:sz="4" w:space="0"/>
            </w:tcBorders>
            <w:noWrap w:val="0"/>
            <w:vAlign w:val="center"/>
          </w:tcPr>
          <w:p>
            <w:pPr>
              <w:pStyle w:val="20"/>
              <w:spacing w:line="460" w:lineRule="exact"/>
              <w:ind w:firstLine="0"/>
              <w:jc w:val="center"/>
              <w:rPr>
                <w:rFonts w:hint="eastAsia" w:ascii="宋体" w:hAnsi="宋体" w:cs="宋体"/>
                <w:sz w:val="22"/>
                <w:szCs w:val="22"/>
              </w:rPr>
            </w:pPr>
            <w:r>
              <w:rPr>
                <w:rFonts w:hint="eastAsia" w:ascii="宋体" w:hAnsi="宋体" w:cs="宋体"/>
                <w:sz w:val="22"/>
                <w:szCs w:val="22"/>
              </w:rPr>
              <w:t>2</w:t>
            </w:r>
          </w:p>
        </w:tc>
        <w:tc>
          <w:tcPr>
            <w:tcW w:w="791" w:type="pct"/>
            <w:tcBorders>
              <w:top w:val="single" w:color="auto" w:sz="4" w:space="0"/>
              <w:bottom w:val="single" w:color="auto" w:sz="4" w:space="0"/>
            </w:tcBorders>
            <w:noWrap w:val="0"/>
            <w:vAlign w:val="center"/>
          </w:tcPr>
          <w:p>
            <w:pPr>
              <w:keepNext w:val="0"/>
              <w:keepLines w:val="0"/>
              <w:widowControl/>
              <w:suppressLineNumbers w:val="0"/>
              <w:jc w:val="left"/>
              <w:rPr>
                <w:sz w:val="22"/>
                <w:szCs w:val="22"/>
              </w:rPr>
            </w:pPr>
            <w:r>
              <w:rPr>
                <w:rFonts w:hint="eastAsia" w:ascii="宋体" w:hAnsi="宋体" w:eastAsia="宋体" w:cs="宋体"/>
                <w:color w:val="000000"/>
                <w:kern w:val="0"/>
                <w:sz w:val="22"/>
                <w:szCs w:val="22"/>
                <w:lang w:val="en-US" w:eastAsia="zh-CN" w:bidi="ar"/>
              </w:rPr>
              <w:t xml:space="preserve">技术要求 </w:t>
            </w:r>
          </w:p>
          <w:p>
            <w:pPr>
              <w:keepNext w:val="0"/>
              <w:keepLines w:val="0"/>
              <w:widowControl/>
              <w:suppressLineNumbers w:val="0"/>
              <w:jc w:val="left"/>
              <w:rPr>
                <w:sz w:val="24"/>
                <w:szCs w:val="24"/>
              </w:rPr>
            </w:pPr>
            <w:r>
              <w:rPr>
                <w:rFonts w:hint="eastAsia" w:ascii="宋体" w:hAnsi="宋体" w:eastAsia="宋体" w:cs="宋体"/>
                <w:color w:val="000000"/>
                <w:kern w:val="0"/>
                <w:sz w:val="22"/>
                <w:szCs w:val="22"/>
                <w:lang w:val="en-US" w:eastAsia="zh-CN" w:bidi="ar"/>
              </w:rPr>
              <w:t>符合程度</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jc w:val="left"/>
              <w:rPr>
                <w:rFonts w:hint="eastAsia" w:ascii="宋体" w:hAnsi="宋体" w:cs="宋体"/>
                <w:color w:val="000000"/>
                <w:sz w:val="22"/>
                <w:szCs w:val="22"/>
              </w:rPr>
            </w:pPr>
          </w:p>
        </w:tc>
        <w:tc>
          <w:tcPr>
            <w:tcW w:w="543" w:type="pct"/>
            <w:tcBorders>
              <w:top w:val="single" w:color="auto" w:sz="4" w:space="0"/>
              <w:bottom w:val="single" w:color="auto" w:sz="4" w:space="0"/>
            </w:tcBorders>
            <w:noWrap w:val="0"/>
            <w:vAlign w:val="center"/>
          </w:tcPr>
          <w:p>
            <w:pPr>
              <w:pStyle w:val="20"/>
              <w:spacing w:line="460" w:lineRule="exact"/>
              <w:ind w:firstLine="0"/>
              <w:jc w:val="center"/>
              <w:rPr>
                <w:rFonts w:hint="eastAsia" w:ascii="宋体" w:hAnsi="宋体" w:cs="宋体"/>
                <w:color w:val="000000"/>
                <w:sz w:val="22"/>
                <w:szCs w:val="22"/>
              </w:rPr>
            </w:pPr>
            <w:r>
              <w:rPr>
                <w:rFonts w:hint="eastAsia" w:ascii="宋体" w:hAnsi="宋体" w:cs="宋体"/>
                <w:color w:val="000000"/>
                <w:sz w:val="22"/>
                <w:szCs w:val="22"/>
                <w:lang w:val="en-US" w:eastAsia="zh-CN"/>
              </w:rPr>
              <w:t>30</w:t>
            </w:r>
            <w:r>
              <w:rPr>
                <w:rFonts w:hint="eastAsia" w:ascii="宋体" w:hAnsi="宋体" w:cs="宋体"/>
                <w:color w:val="000000"/>
                <w:sz w:val="22"/>
                <w:szCs w:val="22"/>
              </w:rPr>
              <w:t>分</w:t>
            </w:r>
          </w:p>
        </w:tc>
        <w:tc>
          <w:tcPr>
            <w:tcW w:w="3275" w:type="pct"/>
            <w:tcBorders>
              <w:top w:val="single" w:color="auto" w:sz="4" w:space="0"/>
              <w:bottom w:val="single" w:color="auto" w:sz="4" w:space="0"/>
            </w:tcBorders>
            <w:noWrap w:val="0"/>
            <w:vAlign w:val="center"/>
          </w:tcPr>
          <w:p>
            <w:pPr>
              <w:keepNext w:val="0"/>
              <w:keepLines w:val="0"/>
              <w:widowControl/>
              <w:suppressLineNumbers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针对招标文件技术参数，全部满足要求得 30 分。其中“</w:t>
            </w:r>
            <w:r>
              <w:rPr>
                <w:rFonts w:hint="eastAsia" w:ascii="仿宋" w:hAnsi="仿宋" w:eastAsia="仿宋" w:cs="仿宋"/>
                <w:bCs/>
                <w:color w:val="auto"/>
                <w:sz w:val="21"/>
                <w:szCs w:val="21"/>
                <w:lang w:eastAsia="zh-CN"/>
              </w:rPr>
              <w:t>★</w:t>
            </w:r>
            <w:r>
              <w:rPr>
                <w:rFonts w:hint="eastAsia" w:ascii="宋体" w:hAnsi="宋体" w:eastAsia="宋体" w:cs="宋体"/>
                <w:color w:val="000000"/>
                <w:sz w:val="21"/>
                <w:szCs w:val="21"/>
                <w:highlight w:val="none"/>
                <w:lang w:val="en-US" w:eastAsia="zh-CN"/>
              </w:rPr>
              <w:t>”号技术要求全部满足得10分，每有一项负偏离扣1分，负偏离超过5项，得0分。未标注“</w:t>
            </w:r>
            <w:r>
              <w:rPr>
                <w:rFonts w:hint="eastAsia" w:ascii="仿宋" w:hAnsi="仿宋" w:eastAsia="仿宋" w:cs="仿宋"/>
                <w:bCs/>
                <w:color w:val="auto"/>
                <w:sz w:val="21"/>
                <w:szCs w:val="21"/>
                <w:lang w:eastAsia="zh-CN"/>
              </w:rPr>
              <w:t>★</w:t>
            </w:r>
            <w:r>
              <w:rPr>
                <w:rFonts w:hint="eastAsia" w:ascii="宋体" w:hAnsi="宋体" w:eastAsia="宋体" w:cs="宋体"/>
                <w:color w:val="000000"/>
                <w:sz w:val="21"/>
                <w:szCs w:val="21"/>
                <w:highlight w:val="none"/>
                <w:lang w:val="en-US" w:eastAsia="zh-CN"/>
              </w:rPr>
              <w:t>”的技术要求全部满足得20分，每有一项负偏离扣0.16分，负偏离超过40项，得0分。</w:t>
            </w:r>
          </w:p>
          <w:p>
            <w:pPr>
              <w:keepNext w:val="0"/>
              <w:keepLines w:val="0"/>
              <w:widowControl/>
              <w:suppressLineNumbers w:val="0"/>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（注：供应商需如实填写所投产品参数；并提供能够证明其参数真实有效的证明文件，若证明文件无法证明参数真实有效，视为负偏离或以评审小组集体意见为准）</w:t>
            </w:r>
            <w:bookmarkStart w:id="4" w:name="_GoBack"/>
            <w:bookmarkEnd w:id="4"/>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47" w:hRule="atLeast"/>
          <w:jc w:val="center"/>
        </w:trPr>
        <w:tc>
          <w:tcPr>
            <w:tcW w:w="388" w:type="pct"/>
            <w:tcBorders>
              <w:top w:val="single" w:color="auto" w:sz="4" w:space="0"/>
              <w:bottom w:val="single" w:color="auto" w:sz="4" w:space="0"/>
            </w:tcBorders>
            <w:noWrap w:val="0"/>
            <w:vAlign w:val="center"/>
          </w:tcPr>
          <w:p>
            <w:pPr>
              <w:pStyle w:val="20"/>
              <w:spacing w:line="460" w:lineRule="exact"/>
              <w:ind w:firstLine="0"/>
              <w:jc w:val="center"/>
              <w:rPr>
                <w:rFonts w:hint="eastAsia" w:ascii="宋体" w:hAnsi="宋体" w:cs="宋体" w:eastAsiaTheme="minorEastAsia"/>
                <w:sz w:val="22"/>
                <w:szCs w:val="22"/>
                <w:lang w:val="en-US" w:eastAsia="zh-CN"/>
              </w:rPr>
            </w:pPr>
            <w:r>
              <w:rPr>
                <w:rFonts w:hint="eastAsia" w:ascii="宋体" w:hAnsi="宋体" w:cs="宋体"/>
                <w:sz w:val="22"/>
                <w:szCs w:val="22"/>
                <w:lang w:val="en-US" w:eastAsia="zh-CN"/>
              </w:rPr>
              <w:t>3</w:t>
            </w:r>
          </w:p>
        </w:tc>
        <w:tc>
          <w:tcPr>
            <w:tcW w:w="791" w:type="pct"/>
            <w:tcBorders>
              <w:top w:val="single" w:color="auto" w:sz="4" w:space="0"/>
              <w:bottom w:val="single" w:color="auto" w:sz="4" w:space="0"/>
            </w:tcBorders>
            <w:noWrap w:val="0"/>
            <w:vAlign w:val="center"/>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2"/>
                <w:szCs w:val="22"/>
                <w:lang w:val="en-US" w:eastAsia="zh-CN" w:bidi="ar"/>
              </w:rPr>
              <w:t>配置情况</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c>
          <w:tcPr>
            <w:tcW w:w="543" w:type="pct"/>
            <w:tcBorders>
              <w:top w:val="single" w:color="auto" w:sz="4" w:space="0"/>
              <w:bottom w:val="single" w:color="auto" w:sz="4" w:space="0"/>
            </w:tcBorders>
            <w:noWrap w:val="0"/>
            <w:vAlign w:val="center"/>
          </w:tcPr>
          <w:p>
            <w:pPr>
              <w:pStyle w:val="20"/>
              <w:spacing w:line="460" w:lineRule="exact"/>
              <w:ind w:firstLine="0"/>
              <w:jc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5分</w:t>
            </w:r>
          </w:p>
        </w:tc>
        <w:tc>
          <w:tcPr>
            <w:tcW w:w="3275" w:type="pct"/>
            <w:tcBorders>
              <w:top w:val="single" w:color="auto" w:sz="4" w:space="0"/>
              <w:bottom w:val="single" w:color="auto" w:sz="4" w:space="0"/>
            </w:tcBorders>
            <w:noWrap w:val="0"/>
            <w:vAlign w:val="center"/>
          </w:tcPr>
          <w:p>
            <w:pPr>
              <w:spacing w:line="440" w:lineRule="exact"/>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en-US" w:eastAsia="zh-CN"/>
              </w:rPr>
              <w:t>根据设备配置符合程度综合评判：所投产品①配置齐全，②便于用户使用，③操作简便，④便于维护，⑤产品技术水平先进。以上符合一项得 1分，不符合不得分。</w:t>
            </w:r>
          </w:p>
          <w:p>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388" w:type="pct"/>
            <w:tcBorders>
              <w:top w:val="single" w:color="auto" w:sz="4" w:space="0"/>
              <w:bottom w:val="single" w:color="auto" w:sz="4" w:space="0"/>
            </w:tcBorders>
            <w:noWrap w:val="0"/>
            <w:vAlign w:val="center"/>
          </w:tcPr>
          <w:p>
            <w:pPr>
              <w:pStyle w:val="20"/>
              <w:spacing w:line="460" w:lineRule="exact"/>
              <w:ind w:firstLine="0"/>
              <w:jc w:val="center"/>
              <w:rPr>
                <w:rFonts w:hint="default" w:ascii="宋体" w:hAnsi="宋体" w:cs="宋体"/>
                <w:sz w:val="22"/>
                <w:szCs w:val="22"/>
                <w:lang w:val="en-US" w:eastAsia="zh-CN"/>
              </w:rPr>
            </w:pPr>
            <w:r>
              <w:rPr>
                <w:rFonts w:hint="eastAsia" w:ascii="宋体" w:hAnsi="宋体" w:cs="宋体"/>
                <w:sz w:val="22"/>
                <w:szCs w:val="22"/>
                <w:lang w:val="en-US" w:eastAsia="zh-CN"/>
              </w:rPr>
              <w:t>4</w:t>
            </w:r>
          </w:p>
        </w:tc>
        <w:tc>
          <w:tcPr>
            <w:tcW w:w="791" w:type="pct"/>
            <w:tcBorders>
              <w:top w:val="single" w:color="auto" w:sz="4" w:space="0"/>
              <w:bottom w:val="single" w:color="auto" w:sz="4" w:space="0"/>
            </w:tcBorders>
            <w:noWrap w:val="0"/>
            <w:vAlign w:val="center"/>
          </w:tcPr>
          <w:p>
            <w:pPr>
              <w:keepNext w:val="0"/>
              <w:keepLines w:val="0"/>
              <w:widowControl/>
              <w:suppressLineNumbers w:val="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2"/>
                <w:szCs w:val="22"/>
                <w:lang w:val="en-US" w:eastAsia="zh-CN" w:bidi="ar"/>
              </w:rPr>
              <w:t>产品授权</w:t>
            </w:r>
          </w:p>
        </w:tc>
        <w:tc>
          <w:tcPr>
            <w:tcW w:w="543" w:type="pct"/>
            <w:tcBorders>
              <w:top w:val="single" w:color="auto" w:sz="4" w:space="0"/>
              <w:bottom w:val="single" w:color="auto" w:sz="4" w:space="0"/>
            </w:tcBorders>
            <w:noWrap w:val="0"/>
            <w:vAlign w:val="center"/>
          </w:tcPr>
          <w:p>
            <w:pPr>
              <w:pStyle w:val="20"/>
              <w:spacing w:line="460" w:lineRule="exact"/>
              <w:ind w:firstLine="0"/>
              <w:jc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5分</w:t>
            </w:r>
          </w:p>
        </w:tc>
        <w:tc>
          <w:tcPr>
            <w:tcW w:w="3275" w:type="pct"/>
            <w:tcBorders>
              <w:top w:val="single" w:color="auto" w:sz="4" w:space="0"/>
              <w:bottom w:val="single" w:color="auto" w:sz="4" w:space="0"/>
            </w:tcBorders>
            <w:noWrap w:val="0"/>
            <w:vAlign w:val="center"/>
          </w:tcPr>
          <w:p>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color w:val="000000"/>
                <w:sz w:val="21"/>
                <w:szCs w:val="21"/>
                <w:lang w:val="en-US" w:eastAsia="zh-CN"/>
              </w:rPr>
              <w:t>核心产品是厂家来投标的得5分。核心产品是经销商来投标的均需提供原厂（制造商）针对本项目的授权书（授权书上应写明项目名称或项目编号）和该产品的售后服务原厂授权书为一组件（授权书原件扫描件），全部提供得5分；缺失任意一组者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99" w:hRule="atLeast"/>
          <w:jc w:val="center"/>
        </w:trPr>
        <w:tc>
          <w:tcPr>
            <w:tcW w:w="388" w:type="pct"/>
            <w:tcBorders>
              <w:top w:val="single" w:color="auto" w:sz="4" w:space="0"/>
              <w:bottom w:val="single" w:color="auto" w:sz="4" w:space="0"/>
            </w:tcBorders>
            <w:noWrap w:val="0"/>
            <w:vAlign w:val="center"/>
          </w:tcPr>
          <w:p>
            <w:pPr>
              <w:pStyle w:val="20"/>
              <w:spacing w:line="460" w:lineRule="exact"/>
              <w:ind w:firstLine="220" w:firstLineChars="100"/>
              <w:rPr>
                <w:rFonts w:hint="eastAsia" w:ascii="宋体" w:hAnsi="宋体" w:cs="宋体" w:eastAsiaTheme="minorEastAsia"/>
                <w:sz w:val="22"/>
                <w:szCs w:val="22"/>
                <w:lang w:eastAsia="zh-CN"/>
              </w:rPr>
            </w:pPr>
            <w:r>
              <w:rPr>
                <w:rFonts w:hint="eastAsia" w:ascii="宋体" w:hAnsi="宋体" w:cs="宋体"/>
                <w:sz w:val="22"/>
                <w:szCs w:val="22"/>
                <w:lang w:val="en-US" w:eastAsia="zh-CN"/>
              </w:rPr>
              <w:t>5</w:t>
            </w:r>
          </w:p>
        </w:tc>
        <w:tc>
          <w:tcPr>
            <w:tcW w:w="791" w:type="pct"/>
            <w:tcBorders>
              <w:top w:val="single" w:color="auto" w:sz="4" w:space="0"/>
              <w:bottom w:val="single" w:color="auto" w:sz="4" w:space="0"/>
            </w:tcBorders>
            <w:noWrap w:val="0"/>
            <w:vAlign w:val="center"/>
          </w:tcPr>
          <w:p>
            <w:pPr>
              <w:pStyle w:val="20"/>
              <w:spacing w:line="460" w:lineRule="exact"/>
              <w:ind w:firstLine="0"/>
              <w:jc w:val="center"/>
              <w:rPr>
                <w:rFonts w:hint="eastAsia" w:ascii="宋体" w:hAnsi="宋体" w:cs="宋体"/>
                <w:color w:val="000000"/>
                <w:sz w:val="21"/>
                <w:szCs w:val="21"/>
              </w:rPr>
            </w:pPr>
            <w:r>
              <w:rPr>
                <w:rFonts w:hint="eastAsia" w:ascii="宋体" w:hAnsi="宋体" w:cs="宋体"/>
                <w:color w:val="000000"/>
                <w:sz w:val="21"/>
                <w:szCs w:val="21"/>
              </w:rPr>
              <w:t>供货实施方案</w:t>
            </w:r>
          </w:p>
        </w:tc>
        <w:tc>
          <w:tcPr>
            <w:tcW w:w="543" w:type="pct"/>
            <w:tcBorders>
              <w:top w:val="single" w:color="auto" w:sz="4" w:space="0"/>
              <w:bottom w:val="single" w:color="auto" w:sz="4" w:space="0"/>
            </w:tcBorders>
            <w:noWrap w:val="0"/>
            <w:vAlign w:val="center"/>
          </w:tcPr>
          <w:p>
            <w:pPr>
              <w:pStyle w:val="20"/>
              <w:spacing w:line="460" w:lineRule="exact"/>
              <w:ind w:firstLine="0"/>
              <w:jc w:val="center"/>
              <w:rPr>
                <w:rFonts w:hint="eastAsia" w:ascii="宋体" w:hAnsi="宋体" w:cs="宋体"/>
                <w:color w:val="000000"/>
                <w:sz w:val="21"/>
                <w:szCs w:val="21"/>
              </w:rPr>
            </w:pPr>
            <w:r>
              <w:rPr>
                <w:rFonts w:hint="eastAsia" w:ascii="宋体" w:hAnsi="宋体" w:cs="宋体"/>
                <w:color w:val="000000"/>
                <w:sz w:val="21"/>
                <w:szCs w:val="21"/>
                <w:lang w:val="en-US" w:eastAsia="zh-CN"/>
              </w:rPr>
              <w:t>12</w:t>
            </w:r>
            <w:r>
              <w:rPr>
                <w:rFonts w:hint="eastAsia" w:ascii="宋体" w:hAnsi="宋体" w:cs="宋体"/>
                <w:color w:val="000000"/>
                <w:sz w:val="21"/>
                <w:szCs w:val="21"/>
              </w:rPr>
              <w:t>分</w:t>
            </w:r>
          </w:p>
        </w:tc>
        <w:tc>
          <w:tcPr>
            <w:tcW w:w="3275" w:type="pct"/>
            <w:tcBorders>
              <w:top w:val="single" w:color="auto" w:sz="4" w:space="0"/>
              <w:bottom w:val="single" w:color="auto" w:sz="4" w:space="0"/>
            </w:tcBorders>
            <w:noWrap w:val="0"/>
            <w:vAlign w:val="top"/>
          </w:tcPr>
          <w:p>
            <w:pPr>
              <w:spacing w:before="95" w:beforeLines="30" w:line="312" w:lineRule="auto"/>
              <w:rPr>
                <w:rFonts w:hint="eastAsia" w:ascii="宋体" w:hAnsi="宋体" w:eastAsia="宋体" w:cs="宋体"/>
                <w:sz w:val="22"/>
                <w:szCs w:val="22"/>
                <w:lang w:val="zh-CN" w:eastAsia="zh-CN"/>
              </w:rPr>
            </w:pPr>
            <w:r>
              <w:rPr>
                <w:rFonts w:hint="eastAsia" w:ascii="宋体" w:hAnsi="宋体" w:eastAsia="宋体" w:cs="宋体"/>
                <w:sz w:val="22"/>
                <w:szCs w:val="22"/>
                <w:lang w:val="en-US" w:eastAsia="zh-CN"/>
              </w:rPr>
              <w:t>项目实施</w:t>
            </w:r>
            <w:r>
              <w:rPr>
                <w:rFonts w:hint="eastAsia" w:ascii="宋体" w:hAnsi="宋体" w:eastAsia="宋体" w:cs="宋体"/>
                <w:sz w:val="22"/>
                <w:szCs w:val="22"/>
                <w:lang w:val="zh-CN" w:eastAsia="zh-CN"/>
              </w:rPr>
              <w:t>方案</w:t>
            </w:r>
            <w:r>
              <w:rPr>
                <w:rFonts w:hint="eastAsia" w:ascii="宋体" w:hAnsi="宋体" w:eastAsia="宋体" w:cs="宋体"/>
                <w:sz w:val="22"/>
                <w:szCs w:val="22"/>
                <w:lang w:val="en-US" w:eastAsia="zh-CN"/>
              </w:rPr>
              <w:t>中</w:t>
            </w:r>
            <w:r>
              <w:rPr>
                <w:rFonts w:hint="eastAsia" w:ascii="宋体" w:hAnsi="宋体" w:eastAsia="宋体" w:cs="宋体"/>
                <w:sz w:val="22"/>
                <w:szCs w:val="22"/>
                <w:lang w:val="zh-CN" w:eastAsia="zh-CN"/>
              </w:rPr>
              <w:t>应包括供货</w:t>
            </w:r>
            <w:r>
              <w:rPr>
                <w:rFonts w:hint="eastAsia" w:ascii="宋体" w:hAnsi="宋体" w:eastAsia="宋体" w:cs="宋体"/>
                <w:sz w:val="22"/>
                <w:szCs w:val="22"/>
                <w:lang w:val="en-US" w:eastAsia="zh-CN"/>
              </w:rPr>
              <w:t>保障</w:t>
            </w:r>
            <w:r>
              <w:rPr>
                <w:rFonts w:hint="eastAsia" w:ascii="宋体" w:hAnsi="宋体" w:eastAsia="宋体" w:cs="宋体"/>
                <w:sz w:val="22"/>
                <w:szCs w:val="22"/>
                <w:lang w:val="zh-CN" w:eastAsia="zh-CN"/>
              </w:rPr>
              <w:t>措施、质量</w:t>
            </w:r>
            <w:r>
              <w:rPr>
                <w:rFonts w:hint="eastAsia" w:ascii="宋体" w:hAnsi="宋体" w:eastAsia="宋体" w:cs="宋体"/>
                <w:sz w:val="22"/>
                <w:szCs w:val="22"/>
                <w:lang w:val="en-US" w:eastAsia="zh-CN"/>
              </w:rPr>
              <w:t>保障</w:t>
            </w:r>
            <w:r>
              <w:rPr>
                <w:rFonts w:hint="eastAsia" w:ascii="宋体" w:hAnsi="宋体" w:eastAsia="宋体" w:cs="宋体"/>
                <w:sz w:val="22"/>
                <w:szCs w:val="22"/>
                <w:lang w:val="zh-CN" w:eastAsia="zh-CN"/>
              </w:rPr>
              <w:t>措施</w:t>
            </w:r>
            <w:r>
              <w:rPr>
                <w:rFonts w:hint="eastAsia" w:ascii="宋体" w:hAnsi="宋体" w:eastAsia="宋体" w:cs="宋体"/>
                <w:sz w:val="22"/>
                <w:szCs w:val="22"/>
                <w:lang w:val="en-US" w:eastAsia="zh-CN"/>
              </w:rPr>
              <w:t>及承诺</w:t>
            </w:r>
            <w:r>
              <w:rPr>
                <w:rFonts w:hint="eastAsia" w:ascii="宋体" w:hAnsi="宋体" w:eastAsia="宋体" w:cs="宋体"/>
                <w:sz w:val="22"/>
                <w:szCs w:val="22"/>
                <w:lang w:val="zh-CN" w:eastAsia="zh-CN"/>
              </w:rPr>
              <w:t>、</w:t>
            </w:r>
            <w:r>
              <w:rPr>
                <w:rFonts w:hint="eastAsia" w:ascii="宋体" w:hAnsi="宋体" w:eastAsia="宋体" w:cs="宋体"/>
                <w:sz w:val="22"/>
                <w:szCs w:val="22"/>
                <w:lang w:val="en-US" w:eastAsia="zh-CN"/>
              </w:rPr>
              <w:t>专业技术人员配置</w:t>
            </w:r>
            <w:r>
              <w:rPr>
                <w:rFonts w:hint="eastAsia" w:ascii="宋体" w:hAnsi="宋体" w:eastAsia="宋体" w:cs="宋体"/>
                <w:sz w:val="22"/>
                <w:szCs w:val="22"/>
                <w:lang w:val="zh-CN" w:eastAsia="zh-CN"/>
              </w:rPr>
              <w:t>、组织验收</w:t>
            </w:r>
            <w:r>
              <w:rPr>
                <w:rFonts w:hint="eastAsia" w:ascii="宋体" w:hAnsi="宋体" w:eastAsia="宋体" w:cs="宋体"/>
                <w:sz w:val="22"/>
                <w:szCs w:val="22"/>
                <w:lang w:val="en-US" w:eastAsia="zh-CN"/>
              </w:rPr>
              <w:t>流程</w:t>
            </w:r>
            <w:r>
              <w:rPr>
                <w:rFonts w:hint="eastAsia" w:ascii="宋体" w:hAnsi="宋体" w:eastAsia="宋体" w:cs="宋体"/>
                <w:sz w:val="22"/>
                <w:szCs w:val="22"/>
                <w:lang w:val="zh-CN" w:eastAsia="zh-CN"/>
              </w:rPr>
              <w:t>及资料整理等</w:t>
            </w:r>
            <w:r>
              <w:rPr>
                <w:rFonts w:hint="eastAsia" w:ascii="宋体" w:hAnsi="宋体" w:eastAsia="宋体" w:cs="宋体"/>
                <w:sz w:val="22"/>
                <w:szCs w:val="22"/>
                <w:lang w:val="en-US" w:eastAsia="zh-CN"/>
              </w:rPr>
              <w:t>内容</w:t>
            </w:r>
            <w:r>
              <w:rPr>
                <w:rFonts w:hint="eastAsia" w:ascii="宋体" w:hAnsi="宋体" w:eastAsia="宋体" w:cs="宋体"/>
                <w:sz w:val="22"/>
                <w:szCs w:val="22"/>
                <w:lang w:val="zh-CN" w:eastAsia="zh-CN"/>
              </w:rPr>
              <w:t>。</w:t>
            </w:r>
          </w:p>
          <w:p>
            <w:pPr>
              <w:spacing w:before="95" w:beforeLines="30" w:line="312"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项目实施方案中有具体的供货保障措施且内容完善根据本项目需求编制且针对性强，内容叙述条理清晰符合项目特点及需求得3分；有供货保障措施但内容简单，未根据本项目具体内容编制供货保障措施得2分；有供货保障措施，内容简单条理混乱，无具体针对性得1分；无供货保障措施得0分。</w:t>
            </w:r>
          </w:p>
          <w:p>
            <w:pPr>
              <w:spacing w:before="95" w:beforeLines="30" w:line="312"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2、项目实施方案中有</w:t>
            </w:r>
            <w:r>
              <w:rPr>
                <w:rFonts w:hint="eastAsia" w:ascii="宋体" w:hAnsi="宋体" w:eastAsia="宋体" w:cs="宋体"/>
                <w:sz w:val="22"/>
                <w:szCs w:val="22"/>
                <w:lang w:val="zh-CN" w:eastAsia="zh-CN"/>
              </w:rPr>
              <w:t>质量</w:t>
            </w:r>
            <w:r>
              <w:rPr>
                <w:rFonts w:hint="eastAsia" w:ascii="宋体" w:hAnsi="宋体" w:eastAsia="宋体" w:cs="宋体"/>
                <w:sz w:val="22"/>
                <w:szCs w:val="22"/>
                <w:lang w:val="en-US" w:eastAsia="zh-CN"/>
              </w:rPr>
              <w:t>保障</w:t>
            </w:r>
            <w:r>
              <w:rPr>
                <w:rFonts w:hint="eastAsia" w:ascii="宋体" w:hAnsi="宋体" w:eastAsia="宋体" w:cs="宋体"/>
                <w:sz w:val="22"/>
                <w:szCs w:val="22"/>
                <w:lang w:val="zh-CN" w:eastAsia="zh-CN"/>
              </w:rPr>
              <w:t>措施</w:t>
            </w:r>
            <w:r>
              <w:rPr>
                <w:rFonts w:hint="eastAsia" w:ascii="宋体" w:hAnsi="宋体" w:eastAsia="宋体" w:cs="宋体"/>
                <w:sz w:val="22"/>
                <w:szCs w:val="22"/>
                <w:lang w:val="en-US" w:eastAsia="zh-CN"/>
              </w:rPr>
              <w:t>及承诺，所供产品质量保障内容具体覆盖率完善，提供因产品质量等问题抽检不合格或验收不达标做到包退包换且自愿接受违约经济处罚（处罚金不低于项目中标金额的3%）的承诺得4分；有</w:t>
            </w:r>
            <w:r>
              <w:rPr>
                <w:rFonts w:hint="eastAsia" w:ascii="宋体" w:hAnsi="宋体" w:eastAsia="宋体" w:cs="宋体"/>
                <w:sz w:val="22"/>
                <w:szCs w:val="22"/>
                <w:lang w:val="zh-CN" w:eastAsia="zh-CN"/>
              </w:rPr>
              <w:t>质量</w:t>
            </w:r>
            <w:r>
              <w:rPr>
                <w:rFonts w:hint="eastAsia" w:ascii="宋体" w:hAnsi="宋体" w:eastAsia="宋体" w:cs="宋体"/>
                <w:sz w:val="22"/>
                <w:szCs w:val="22"/>
                <w:lang w:val="en-US" w:eastAsia="zh-CN"/>
              </w:rPr>
              <w:t>保障</w:t>
            </w:r>
            <w:r>
              <w:rPr>
                <w:rFonts w:hint="eastAsia" w:ascii="宋体" w:hAnsi="宋体" w:eastAsia="宋体" w:cs="宋体"/>
                <w:sz w:val="22"/>
                <w:szCs w:val="22"/>
                <w:lang w:val="zh-CN" w:eastAsia="zh-CN"/>
              </w:rPr>
              <w:t>措施</w:t>
            </w:r>
            <w:r>
              <w:rPr>
                <w:rFonts w:hint="eastAsia" w:ascii="宋体" w:hAnsi="宋体" w:eastAsia="宋体" w:cs="宋体"/>
                <w:sz w:val="22"/>
                <w:szCs w:val="22"/>
                <w:lang w:val="en-US" w:eastAsia="zh-CN"/>
              </w:rPr>
              <w:t>及承诺，保障内容简单覆盖率低，承诺内容简单未根据项目具体内容编制</w:t>
            </w:r>
            <w:r>
              <w:rPr>
                <w:rFonts w:hint="eastAsia" w:ascii="宋体" w:hAnsi="宋体" w:eastAsia="宋体" w:cs="宋体"/>
                <w:sz w:val="22"/>
                <w:szCs w:val="22"/>
                <w:lang w:val="zh-CN" w:eastAsia="zh-CN"/>
              </w:rPr>
              <w:t>质量</w:t>
            </w:r>
            <w:r>
              <w:rPr>
                <w:rFonts w:hint="eastAsia" w:ascii="宋体" w:hAnsi="宋体" w:eastAsia="宋体" w:cs="宋体"/>
                <w:sz w:val="22"/>
                <w:szCs w:val="22"/>
                <w:lang w:val="en-US" w:eastAsia="zh-CN"/>
              </w:rPr>
              <w:t>保障</w:t>
            </w:r>
            <w:r>
              <w:rPr>
                <w:rFonts w:hint="eastAsia" w:ascii="宋体" w:hAnsi="宋体" w:eastAsia="宋体" w:cs="宋体"/>
                <w:sz w:val="22"/>
                <w:szCs w:val="22"/>
                <w:lang w:val="zh-CN" w:eastAsia="zh-CN"/>
              </w:rPr>
              <w:t>措施</w:t>
            </w:r>
            <w:r>
              <w:rPr>
                <w:rFonts w:hint="eastAsia" w:ascii="宋体" w:hAnsi="宋体" w:eastAsia="宋体" w:cs="宋体"/>
                <w:sz w:val="22"/>
                <w:szCs w:val="22"/>
                <w:lang w:val="en-US" w:eastAsia="zh-CN"/>
              </w:rPr>
              <w:t>及承诺得2分；有</w:t>
            </w:r>
            <w:r>
              <w:rPr>
                <w:rFonts w:hint="eastAsia" w:ascii="宋体" w:hAnsi="宋体" w:eastAsia="宋体" w:cs="宋体"/>
                <w:sz w:val="22"/>
                <w:szCs w:val="22"/>
                <w:lang w:val="zh-CN" w:eastAsia="zh-CN"/>
              </w:rPr>
              <w:t>质量</w:t>
            </w:r>
            <w:r>
              <w:rPr>
                <w:rFonts w:hint="eastAsia" w:ascii="宋体" w:hAnsi="宋体" w:eastAsia="宋体" w:cs="宋体"/>
                <w:sz w:val="22"/>
                <w:szCs w:val="22"/>
                <w:lang w:val="en-US" w:eastAsia="zh-CN"/>
              </w:rPr>
              <w:t>保障</w:t>
            </w:r>
            <w:r>
              <w:rPr>
                <w:rFonts w:hint="eastAsia" w:ascii="宋体" w:hAnsi="宋体" w:eastAsia="宋体" w:cs="宋体"/>
                <w:sz w:val="22"/>
                <w:szCs w:val="22"/>
                <w:lang w:val="zh-CN" w:eastAsia="zh-CN"/>
              </w:rPr>
              <w:t>措施</w:t>
            </w:r>
            <w:r>
              <w:rPr>
                <w:rFonts w:hint="eastAsia" w:ascii="宋体" w:hAnsi="宋体" w:eastAsia="宋体" w:cs="宋体"/>
                <w:sz w:val="22"/>
                <w:szCs w:val="22"/>
                <w:lang w:val="en-US" w:eastAsia="zh-CN"/>
              </w:rPr>
              <w:t>及承诺，内容简单条理混乱，无具体针对性得1分；无产品</w:t>
            </w:r>
            <w:r>
              <w:rPr>
                <w:rFonts w:hint="eastAsia" w:ascii="宋体" w:hAnsi="宋体" w:eastAsia="宋体" w:cs="宋体"/>
                <w:sz w:val="22"/>
                <w:szCs w:val="22"/>
                <w:lang w:val="zh-CN" w:eastAsia="zh-CN"/>
              </w:rPr>
              <w:t>质量</w:t>
            </w:r>
            <w:r>
              <w:rPr>
                <w:rFonts w:hint="eastAsia" w:ascii="宋体" w:hAnsi="宋体" w:eastAsia="宋体" w:cs="宋体"/>
                <w:sz w:val="22"/>
                <w:szCs w:val="22"/>
                <w:lang w:val="en-US" w:eastAsia="zh-CN"/>
              </w:rPr>
              <w:t>保障</w:t>
            </w:r>
            <w:r>
              <w:rPr>
                <w:rFonts w:hint="eastAsia" w:ascii="宋体" w:hAnsi="宋体" w:eastAsia="宋体" w:cs="宋体"/>
                <w:sz w:val="22"/>
                <w:szCs w:val="22"/>
                <w:lang w:val="zh-CN" w:eastAsia="zh-CN"/>
              </w:rPr>
              <w:t>措施</w:t>
            </w:r>
            <w:r>
              <w:rPr>
                <w:rFonts w:hint="eastAsia" w:ascii="宋体" w:hAnsi="宋体" w:eastAsia="宋体" w:cs="宋体"/>
                <w:sz w:val="22"/>
                <w:szCs w:val="22"/>
                <w:lang w:val="en-US" w:eastAsia="zh-CN"/>
              </w:rPr>
              <w:t>及承诺得0分；</w:t>
            </w:r>
          </w:p>
          <w:p>
            <w:pPr>
              <w:spacing w:before="95" w:beforeLines="30" w:line="312"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3、项目实施方案中有货物运输、派送、安装等方面的人员配置保障措施及说明，处理突发事件应急处理能力说明的得2分，每少一项扣1分，扣完为止。</w:t>
            </w:r>
          </w:p>
          <w:p>
            <w:pPr>
              <w:spacing w:before="95" w:beforeLines="30" w:line="312"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4、项目实施方案中有</w:t>
            </w:r>
            <w:r>
              <w:rPr>
                <w:rFonts w:hint="eastAsia" w:ascii="宋体" w:hAnsi="宋体" w:eastAsia="宋体" w:cs="宋体"/>
                <w:sz w:val="22"/>
                <w:szCs w:val="22"/>
                <w:lang w:val="zh-CN" w:eastAsia="zh-CN"/>
              </w:rPr>
              <w:t>组织验收</w:t>
            </w:r>
            <w:r>
              <w:rPr>
                <w:rFonts w:hint="eastAsia" w:ascii="宋体" w:hAnsi="宋体" w:eastAsia="宋体" w:cs="宋体"/>
                <w:sz w:val="22"/>
                <w:szCs w:val="22"/>
                <w:lang w:val="en-US" w:eastAsia="zh-CN"/>
              </w:rPr>
              <w:t>流程、</w:t>
            </w:r>
            <w:r>
              <w:rPr>
                <w:rFonts w:hint="eastAsia" w:ascii="宋体" w:hAnsi="宋体" w:eastAsia="宋体" w:cs="宋体"/>
                <w:sz w:val="22"/>
                <w:szCs w:val="22"/>
                <w:lang w:val="zh-CN" w:eastAsia="zh-CN"/>
              </w:rPr>
              <w:t>资料整理</w:t>
            </w:r>
            <w:r>
              <w:rPr>
                <w:rFonts w:hint="eastAsia" w:ascii="宋体" w:hAnsi="宋体" w:eastAsia="宋体" w:cs="宋体"/>
                <w:sz w:val="22"/>
                <w:szCs w:val="22"/>
                <w:lang w:val="en-US" w:eastAsia="zh-CN"/>
              </w:rPr>
              <w:t>及其与项目有关的其他注意事项，</w:t>
            </w:r>
            <w:r>
              <w:rPr>
                <w:rFonts w:hint="eastAsia" w:ascii="宋体" w:hAnsi="宋体" w:eastAsia="宋体" w:cs="宋体"/>
                <w:sz w:val="22"/>
                <w:szCs w:val="22"/>
                <w:lang w:val="zh-CN" w:eastAsia="zh-CN"/>
              </w:rPr>
              <w:t>组织验收及资料整理</w:t>
            </w:r>
            <w:r>
              <w:rPr>
                <w:rFonts w:hint="eastAsia" w:ascii="宋体" w:hAnsi="宋体" w:eastAsia="宋体" w:cs="宋体"/>
                <w:sz w:val="22"/>
                <w:szCs w:val="22"/>
                <w:lang w:val="en-US" w:eastAsia="zh-CN"/>
              </w:rPr>
              <w:t>流程清晰，内容完善针对性强符合项目特点及需求得3分；组织</w:t>
            </w:r>
            <w:r>
              <w:rPr>
                <w:rFonts w:hint="eastAsia" w:ascii="宋体" w:hAnsi="宋体" w:eastAsia="宋体" w:cs="宋体"/>
                <w:sz w:val="22"/>
                <w:szCs w:val="22"/>
                <w:lang w:val="zh-CN" w:eastAsia="zh-CN"/>
              </w:rPr>
              <w:t>验收及资料整理</w:t>
            </w:r>
            <w:r>
              <w:rPr>
                <w:rFonts w:hint="eastAsia" w:ascii="宋体" w:hAnsi="宋体" w:eastAsia="宋体" w:cs="宋体"/>
                <w:sz w:val="22"/>
                <w:szCs w:val="22"/>
                <w:lang w:val="en-US" w:eastAsia="zh-CN"/>
              </w:rPr>
              <w:t>流程简单，内容不完善与项目特点及需求有负偏离得1分；无</w:t>
            </w:r>
            <w:r>
              <w:rPr>
                <w:rFonts w:hint="eastAsia" w:ascii="宋体" w:hAnsi="宋体" w:eastAsia="宋体" w:cs="宋体"/>
                <w:sz w:val="22"/>
                <w:szCs w:val="22"/>
                <w:lang w:val="zh-CN" w:eastAsia="zh-CN"/>
              </w:rPr>
              <w:t>组织验收</w:t>
            </w:r>
            <w:r>
              <w:rPr>
                <w:rFonts w:hint="eastAsia" w:ascii="宋体" w:hAnsi="宋体" w:eastAsia="宋体" w:cs="宋体"/>
                <w:sz w:val="22"/>
                <w:szCs w:val="22"/>
                <w:lang w:val="en-US" w:eastAsia="zh-CN"/>
              </w:rPr>
              <w:t>流程</w:t>
            </w:r>
            <w:r>
              <w:rPr>
                <w:rFonts w:hint="eastAsia" w:ascii="宋体" w:hAnsi="宋体" w:eastAsia="宋体" w:cs="宋体"/>
                <w:sz w:val="22"/>
                <w:szCs w:val="22"/>
                <w:lang w:val="zh-CN" w:eastAsia="zh-CN"/>
              </w:rPr>
              <w:t>及资料整理</w:t>
            </w:r>
            <w:r>
              <w:rPr>
                <w:rFonts w:hint="eastAsia" w:ascii="宋体" w:hAnsi="宋体" w:eastAsia="宋体" w:cs="宋体"/>
                <w:sz w:val="22"/>
                <w:szCs w:val="22"/>
                <w:lang w:val="en-US" w:eastAsia="zh-CN"/>
              </w:rPr>
              <w:t>及其与项目有关的其他注意事项的得0分；</w:t>
            </w:r>
          </w:p>
          <w:p>
            <w:pPr>
              <w:spacing w:before="95" w:beforeLines="30" w:line="312" w:lineRule="auto"/>
              <w:rPr>
                <w:color w:val="000000"/>
                <w:sz w:val="22"/>
                <w:szCs w:val="21"/>
              </w:rPr>
            </w:pPr>
            <w:r>
              <w:rPr>
                <w:rFonts w:hint="eastAsia" w:ascii="宋体" w:hAnsi="宋体" w:eastAsia="宋体" w:cs="宋体"/>
                <w:sz w:val="22"/>
                <w:szCs w:val="22"/>
                <w:lang w:val="en-US" w:eastAsia="zh-CN"/>
              </w:rPr>
              <w:t>5、无项目供货实施方案得0分；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05" w:hRule="atLeast"/>
          <w:jc w:val="center"/>
        </w:trPr>
        <w:tc>
          <w:tcPr>
            <w:tcW w:w="388" w:type="pct"/>
            <w:tcBorders>
              <w:top w:val="single" w:color="auto" w:sz="4" w:space="0"/>
            </w:tcBorders>
            <w:noWrap w:val="0"/>
            <w:vAlign w:val="center"/>
          </w:tcPr>
          <w:p>
            <w:pPr>
              <w:pStyle w:val="20"/>
              <w:spacing w:line="460" w:lineRule="exact"/>
              <w:ind w:firstLine="0"/>
              <w:jc w:val="center"/>
              <w:rPr>
                <w:rFonts w:hint="eastAsia" w:ascii="宋体" w:hAnsi="宋体" w:cs="宋体" w:eastAsiaTheme="minorEastAsia"/>
                <w:sz w:val="22"/>
                <w:szCs w:val="22"/>
                <w:lang w:eastAsia="zh-CN"/>
              </w:rPr>
            </w:pPr>
            <w:r>
              <w:rPr>
                <w:rFonts w:hint="eastAsia" w:ascii="宋体" w:hAnsi="宋体" w:cs="宋体"/>
                <w:sz w:val="22"/>
                <w:szCs w:val="22"/>
                <w:lang w:val="en-US" w:eastAsia="zh-CN"/>
              </w:rPr>
              <w:t>6</w:t>
            </w:r>
          </w:p>
        </w:tc>
        <w:tc>
          <w:tcPr>
            <w:tcW w:w="791" w:type="pct"/>
            <w:tcBorders>
              <w:top w:val="single" w:color="auto" w:sz="4" w:space="0"/>
            </w:tcBorders>
            <w:noWrap w:val="0"/>
            <w:vAlign w:val="center"/>
          </w:tcPr>
          <w:p>
            <w:pPr>
              <w:pStyle w:val="20"/>
              <w:spacing w:line="460" w:lineRule="exact"/>
              <w:ind w:firstLine="0"/>
              <w:jc w:val="center"/>
              <w:rPr>
                <w:rFonts w:hint="eastAsia" w:ascii="宋体" w:hAnsi="宋体" w:cs="宋体"/>
                <w:color w:val="000000"/>
                <w:sz w:val="22"/>
                <w:szCs w:val="22"/>
                <w:lang w:eastAsia="zh-CN"/>
              </w:rPr>
            </w:pPr>
            <w:r>
              <w:rPr>
                <w:rFonts w:hint="eastAsia" w:ascii="宋体" w:hAnsi="宋体" w:cs="宋体"/>
                <w:color w:val="000000"/>
                <w:sz w:val="22"/>
                <w:szCs w:val="22"/>
              </w:rPr>
              <w:t>售后服务</w:t>
            </w:r>
            <w:r>
              <w:rPr>
                <w:rFonts w:hint="eastAsia" w:ascii="宋体" w:hAnsi="宋体" w:cs="宋体"/>
                <w:color w:val="000000"/>
                <w:sz w:val="22"/>
                <w:szCs w:val="22"/>
                <w:lang w:eastAsia="zh-CN"/>
              </w:rPr>
              <w:t>的</w:t>
            </w:r>
          </w:p>
          <w:p>
            <w:pPr>
              <w:pStyle w:val="20"/>
              <w:spacing w:line="460" w:lineRule="exact"/>
              <w:ind w:firstLine="0"/>
              <w:jc w:val="center"/>
              <w:rPr>
                <w:rFonts w:hint="eastAsia" w:ascii="宋体" w:hAnsi="宋体" w:cs="宋体"/>
                <w:color w:val="000000"/>
                <w:sz w:val="22"/>
                <w:szCs w:val="22"/>
              </w:rPr>
            </w:pPr>
            <w:r>
              <w:rPr>
                <w:rFonts w:hint="eastAsia" w:ascii="宋体" w:hAnsi="宋体" w:cs="宋体"/>
                <w:color w:val="000000"/>
                <w:sz w:val="22"/>
                <w:szCs w:val="22"/>
                <w:lang w:eastAsia="zh-CN"/>
              </w:rPr>
              <w:t>承诺</w:t>
            </w:r>
          </w:p>
        </w:tc>
        <w:tc>
          <w:tcPr>
            <w:tcW w:w="543" w:type="pct"/>
            <w:tcBorders>
              <w:top w:val="single" w:color="auto" w:sz="4" w:space="0"/>
            </w:tcBorders>
            <w:noWrap w:val="0"/>
            <w:vAlign w:val="center"/>
          </w:tcPr>
          <w:p>
            <w:pPr>
              <w:pStyle w:val="20"/>
              <w:spacing w:line="460" w:lineRule="exact"/>
              <w:ind w:firstLine="0"/>
              <w:jc w:val="center"/>
              <w:rPr>
                <w:rFonts w:hint="eastAsia" w:ascii="宋体" w:hAnsi="宋体" w:cs="宋体"/>
                <w:color w:val="000000"/>
                <w:sz w:val="22"/>
                <w:szCs w:val="22"/>
              </w:rPr>
            </w:pPr>
            <w:r>
              <w:rPr>
                <w:rFonts w:hint="eastAsia" w:ascii="宋体" w:hAnsi="宋体" w:cs="宋体"/>
                <w:color w:val="000000"/>
                <w:sz w:val="22"/>
                <w:szCs w:val="22"/>
                <w:lang w:val="en-US" w:eastAsia="zh-CN"/>
              </w:rPr>
              <w:t>9</w:t>
            </w:r>
            <w:r>
              <w:rPr>
                <w:rFonts w:hint="eastAsia" w:ascii="宋体" w:hAnsi="宋体" w:cs="宋体"/>
                <w:color w:val="000000"/>
                <w:sz w:val="22"/>
                <w:szCs w:val="22"/>
              </w:rPr>
              <w:t>分</w:t>
            </w:r>
          </w:p>
        </w:tc>
        <w:tc>
          <w:tcPr>
            <w:tcW w:w="3275" w:type="pct"/>
            <w:tcBorders>
              <w:top w:val="single" w:color="auto" w:sz="4" w:space="0"/>
            </w:tcBorders>
            <w:noWrap w:val="0"/>
            <w:vAlign w:val="center"/>
          </w:tcPr>
          <w:p>
            <w:pPr>
              <w:numPr>
                <w:ilvl w:val="0"/>
                <w:numId w:val="3"/>
              </w:numPr>
              <w:spacing w:line="440" w:lineRule="exact"/>
              <w:rPr>
                <w:rFonts w:hint="eastAsia" w:ascii="宋体" w:hAnsi="宋体" w:eastAsia="宋体" w:cs="宋体"/>
                <w:sz w:val="22"/>
                <w:szCs w:val="22"/>
              </w:rPr>
            </w:pPr>
            <w:r>
              <w:rPr>
                <w:rFonts w:hint="eastAsia" w:ascii="宋体" w:hAnsi="宋体" w:eastAsia="宋体" w:cs="宋体"/>
                <w:sz w:val="22"/>
                <w:szCs w:val="22"/>
              </w:rPr>
              <w:t>设立专门的用户服务机构及热线，对产品实行维护服务的得</w:t>
            </w:r>
            <w:r>
              <w:rPr>
                <w:rFonts w:hint="eastAsia" w:ascii="宋体" w:hAnsi="宋体" w:cs="宋体"/>
                <w:sz w:val="22"/>
                <w:szCs w:val="22"/>
                <w:lang w:val="en-US" w:eastAsia="zh-CN"/>
              </w:rPr>
              <w:t>3</w:t>
            </w:r>
            <w:r>
              <w:rPr>
                <w:rFonts w:hint="eastAsia" w:ascii="宋体" w:hAnsi="宋体" w:eastAsia="宋体" w:cs="宋体"/>
                <w:sz w:val="22"/>
                <w:szCs w:val="22"/>
              </w:rPr>
              <w:t>分。</w:t>
            </w:r>
          </w:p>
          <w:p>
            <w:pPr>
              <w:numPr>
                <w:ilvl w:val="0"/>
                <w:numId w:val="3"/>
              </w:numPr>
              <w:spacing w:line="440" w:lineRule="exact"/>
              <w:rPr>
                <w:rFonts w:hint="eastAsia" w:ascii="宋体" w:hAnsi="宋体" w:eastAsia="宋体" w:cs="宋体"/>
                <w:sz w:val="22"/>
                <w:szCs w:val="22"/>
              </w:rPr>
            </w:pPr>
            <w:r>
              <w:rPr>
                <w:rFonts w:hint="eastAsia" w:ascii="宋体" w:hAnsi="宋体" w:eastAsia="宋体" w:cs="宋体"/>
                <w:sz w:val="22"/>
                <w:szCs w:val="22"/>
              </w:rPr>
              <w:t>投标人提供售后服务方案，从以下方面进行综合评分：①具有售后服务承诺②售后服务流程③售后服务内容，满分</w:t>
            </w:r>
            <w:r>
              <w:rPr>
                <w:rFonts w:hint="eastAsia" w:ascii="宋体" w:hAnsi="宋体" w:eastAsia="宋体" w:cs="宋体"/>
                <w:sz w:val="22"/>
                <w:szCs w:val="22"/>
                <w:lang w:val="en-US" w:eastAsia="zh-CN"/>
              </w:rPr>
              <w:t>3</w:t>
            </w:r>
            <w:r>
              <w:rPr>
                <w:rFonts w:hint="eastAsia" w:ascii="宋体" w:hAnsi="宋体" w:eastAsia="宋体" w:cs="宋体"/>
                <w:sz w:val="22"/>
                <w:szCs w:val="22"/>
              </w:rPr>
              <w:t>分，没有不得分。</w:t>
            </w:r>
          </w:p>
          <w:p>
            <w:pPr>
              <w:spacing w:before="95" w:beforeLines="30" w:line="312" w:lineRule="auto"/>
              <w:rPr>
                <w:rFonts w:hint="eastAsia" w:ascii="宋体" w:hAnsi="宋体" w:eastAsia="宋体" w:cs="宋体"/>
                <w:sz w:val="22"/>
                <w:szCs w:val="22"/>
              </w:rPr>
            </w:pPr>
            <w:r>
              <w:rPr>
                <w:rFonts w:hint="eastAsia" w:ascii="宋体" w:hAnsi="宋体" w:eastAsia="宋体" w:cs="宋体"/>
                <w:color w:val="000000"/>
                <w:sz w:val="22"/>
                <w:szCs w:val="22"/>
                <w:lang w:val="en-US" w:eastAsia="zh-CN"/>
              </w:rPr>
              <w:t>3、</w:t>
            </w:r>
            <w:r>
              <w:rPr>
                <w:rFonts w:hint="eastAsia" w:ascii="宋体" w:hAnsi="宋体" w:eastAsia="宋体" w:cs="宋体"/>
                <w:sz w:val="22"/>
                <w:szCs w:val="22"/>
              </w:rPr>
              <w:t>提供较好的故障响应及修复时间、方式及保障措施。</w:t>
            </w:r>
          </w:p>
          <w:p>
            <w:pPr>
              <w:spacing w:before="95" w:beforeLines="30" w:line="312" w:lineRule="auto"/>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eastAsia="宋体" w:cs="宋体"/>
                <w:sz w:val="22"/>
                <w:szCs w:val="22"/>
                <w:lang w:eastAsia="zh-CN"/>
              </w:rPr>
              <w:t>）</w:t>
            </w:r>
            <w:r>
              <w:rPr>
                <w:rFonts w:hint="eastAsia" w:ascii="宋体" w:hAnsi="宋体" w:eastAsia="宋体" w:cs="宋体"/>
                <w:sz w:val="22"/>
                <w:szCs w:val="22"/>
              </w:rPr>
              <w:t>承诺7×24小时的技术支持服务，1小时内响应，2小时内解决故障；得</w:t>
            </w:r>
            <w:r>
              <w:rPr>
                <w:rFonts w:hint="eastAsia" w:ascii="宋体" w:hAnsi="宋体" w:eastAsia="宋体" w:cs="宋体"/>
                <w:sz w:val="22"/>
                <w:szCs w:val="22"/>
                <w:lang w:val="en-US" w:eastAsia="zh-CN"/>
              </w:rPr>
              <w:t>3</w:t>
            </w:r>
            <w:r>
              <w:rPr>
                <w:rFonts w:hint="eastAsia" w:ascii="宋体" w:hAnsi="宋体" w:eastAsia="宋体" w:cs="宋体"/>
                <w:sz w:val="22"/>
                <w:szCs w:val="22"/>
              </w:rPr>
              <w:t>分；</w:t>
            </w:r>
          </w:p>
          <w:p>
            <w:pPr>
              <w:spacing w:before="95" w:beforeLines="30" w:line="312" w:lineRule="auto"/>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w:t>
            </w:r>
            <w:r>
              <w:rPr>
                <w:rFonts w:hint="eastAsia" w:ascii="宋体" w:hAnsi="宋体" w:eastAsia="宋体" w:cs="宋体"/>
                <w:sz w:val="22"/>
                <w:szCs w:val="22"/>
              </w:rPr>
              <w:t>承诺7×24小时的技术支持服务，2小时内响应，4小时内解决故障，得2分；</w:t>
            </w:r>
          </w:p>
          <w:p>
            <w:pPr>
              <w:spacing w:line="440" w:lineRule="exact"/>
              <w:rPr>
                <w:rFonts w:hint="eastAsia" w:ascii="宋体" w:hAnsi="宋体" w:cs="宋体"/>
                <w:color w:val="000000"/>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3</w:t>
            </w:r>
            <w:r>
              <w:rPr>
                <w:rFonts w:hint="eastAsia" w:ascii="宋体" w:hAnsi="宋体" w:eastAsia="宋体" w:cs="宋体"/>
                <w:sz w:val="22"/>
                <w:szCs w:val="22"/>
                <w:lang w:eastAsia="zh-CN"/>
              </w:rPr>
              <w:t>）</w:t>
            </w:r>
            <w:r>
              <w:rPr>
                <w:rFonts w:hint="eastAsia" w:ascii="宋体" w:hAnsi="宋体" w:eastAsia="宋体" w:cs="宋体"/>
                <w:sz w:val="22"/>
                <w:szCs w:val="22"/>
              </w:rPr>
              <w:t>投标人未承诺提供7×24小时的技术支持服务，超过4小时内解决的，不得分。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388" w:type="pct"/>
            <w:tcBorders>
              <w:top w:val="single" w:color="auto" w:sz="4" w:space="0"/>
            </w:tcBorders>
            <w:noWrap w:val="0"/>
            <w:vAlign w:val="center"/>
          </w:tcPr>
          <w:p>
            <w:pPr>
              <w:pStyle w:val="20"/>
              <w:spacing w:line="460" w:lineRule="exact"/>
              <w:ind w:firstLine="0"/>
              <w:jc w:val="center"/>
              <w:rPr>
                <w:rFonts w:hint="eastAsia" w:ascii="宋体" w:hAnsi="宋体" w:cs="宋体" w:eastAsiaTheme="minorEastAsia"/>
                <w:sz w:val="22"/>
                <w:szCs w:val="22"/>
                <w:lang w:eastAsia="zh-CN"/>
              </w:rPr>
            </w:pPr>
            <w:r>
              <w:rPr>
                <w:rFonts w:hint="eastAsia" w:ascii="宋体" w:hAnsi="宋体" w:cs="宋体"/>
                <w:sz w:val="22"/>
                <w:szCs w:val="22"/>
                <w:lang w:val="en-US" w:eastAsia="zh-CN"/>
              </w:rPr>
              <w:t>7</w:t>
            </w:r>
          </w:p>
        </w:tc>
        <w:tc>
          <w:tcPr>
            <w:tcW w:w="791" w:type="pct"/>
            <w:tcBorders>
              <w:top w:val="single" w:color="auto" w:sz="4" w:space="0"/>
            </w:tcBorders>
            <w:noWrap w:val="0"/>
            <w:vAlign w:val="center"/>
          </w:tcPr>
          <w:p>
            <w:pPr>
              <w:pStyle w:val="20"/>
              <w:spacing w:line="460" w:lineRule="exact"/>
              <w:ind w:firstLine="0"/>
              <w:jc w:val="center"/>
              <w:rPr>
                <w:rFonts w:hint="eastAsia" w:ascii="宋体" w:hAnsi="宋体" w:cs="宋体"/>
                <w:color w:val="000000"/>
                <w:sz w:val="22"/>
                <w:szCs w:val="22"/>
                <w:lang w:val="zh-CN"/>
              </w:rPr>
            </w:pPr>
            <w:r>
              <w:rPr>
                <w:rFonts w:hint="eastAsia" w:ascii="宋体" w:hAnsi="宋体" w:cs="宋体"/>
                <w:color w:val="000000"/>
                <w:sz w:val="22"/>
                <w:szCs w:val="22"/>
                <w:lang w:val="zh-CN"/>
              </w:rPr>
              <w:t>技术培训</w:t>
            </w:r>
          </w:p>
          <w:p>
            <w:pPr>
              <w:pStyle w:val="20"/>
              <w:spacing w:line="460" w:lineRule="exact"/>
              <w:ind w:firstLine="0"/>
              <w:jc w:val="center"/>
              <w:rPr>
                <w:rFonts w:hint="eastAsia" w:ascii="宋体" w:hAnsi="宋体" w:cs="宋体"/>
                <w:color w:val="000000"/>
                <w:sz w:val="22"/>
                <w:szCs w:val="22"/>
              </w:rPr>
            </w:pPr>
            <w:r>
              <w:rPr>
                <w:rFonts w:hint="eastAsia" w:ascii="宋体" w:hAnsi="宋体" w:cs="宋体"/>
                <w:color w:val="000000"/>
                <w:sz w:val="22"/>
                <w:szCs w:val="22"/>
                <w:lang w:val="zh-CN"/>
              </w:rPr>
              <w:t>实施计划</w:t>
            </w:r>
          </w:p>
        </w:tc>
        <w:tc>
          <w:tcPr>
            <w:tcW w:w="543" w:type="pct"/>
            <w:tcBorders>
              <w:top w:val="single" w:color="auto" w:sz="4" w:space="0"/>
            </w:tcBorders>
            <w:noWrap w:val="0"/>
            <w:vAlign w:val="center"/>
          </w:tcPr>
          <w:p>
            <w:pPr>
              <w:pStyle w:val="20"/>
              <w:spacing w:line="460" w:lineRule="exact"/>
              <w:ind w:firstLine="0"/>
              <w:jc w:val="center"/>
              <w:rPr>
                <w:rFonts w:hint="eastAsia" w:ascii="宋体" w:hAnsi="宋体" w:cs="宋体"/>
                <w:color w:val="000000"/>
                <w:sz w:val="22"/>
                <w:szCs w:val="22"/>
              </w:rPr>
            </w:pPr>
            <w:r>
              <w:rPr>
                <w:rFonts w:hint="eastAsia" w:ascii="宋体" w:hAnsi="宋体" w:cs="宋体"/>
                <w:color w:val="000000"/>
                <w:sz w:val="22"/>
                <w:szCs w:val="22"/>
                <w:lang w:val="en-US" w:eastAsia="zh-CN"/>
              </w:rPr>
              <w:t>6</w:t>
            </w:r>
            <w:r>
              <w:rPr>
                <w:rFonts w:hint="eastAsia" w:ascii="宋体" w:hAnsi="宋体" w:cs="宋体"/>
                <w:color w:val="000000"/>
                <w:sz w:val="22"/>
                <w:szCs w:val="22"/>
              </w:rPr>
              <w:t>分</w:t>
            </w:r>
          </w:p>
        </w:tc>
        <w:tc>
          <w:tcPr>
            <w:tcW w:w="3275" w:type="pct"/>
            <w:tcBorders>
              <w:top w:val="single" w:color="auto" w:sz="4" w:space="0"/>
            </w:tcBorders>
            <w:noWrap w:val="0"/>
            <w:vAlign w:val="center"/>
          </w:tcPr>
          <w:p>
            <w:pPr>
              <w:spacing w:line="360" w:lineRule="auto"/>
              <w:rPr>
                <w:rFonts w:hint="eastAsia" w:ascii="宋体" w:hAnsi="宋体" w:cs="宋体"/>
                <w:color w:val="000000"/>
                <w:sz w:val="22"/>
                <w:szCs w:val="22"/>
              </w:rPr>
            </w:pPr>
            <w:r>
              <w:rPr>
                <w:rFonts w:hint="eastAsia" w:ascii="宋体" w:hAnsi="宋体" w:cs="宋体" w:eastAsiaTheme="minorEastAsia"/>
                <w:color w:val="000000"/>
                <w:spacing w:val="0"/>
                <w:kern w:val="0"/>
                <w:sz w:val="22"/>
                <w:szCs w:val="22"/>
                <w:lang w:val="zh-CN" w:eastAsia="zh-CN" w:bidi="ar-SA"/>
              </w:rPr>
              <w:t>投标人根据项目需求提供提供专业性培训服务，包括但不限于计划方案、培训资质、次数时段地点、课表课时安排、培训教案教材（大纲）、实训实操、佐证材料等，方案内容详细完整的得</w:t>
            </w:r>
            <w:r>
              <w:rPr>
                <w:rFonts w:hint="eastAsia" w:ascii="宋体" w:hAnsi="宋体" w:cs="宋体"/>
                <w:color w:val="000000"/>
                <w:spacing w:val="0"/>
                <w:kern w:val="0"/>
                <w:sz w:val="22"/>
                <w:szCs w:val="22"/>
                <w:lang w:val="en-US" w:eastAsia="zh-CN" w:bidi="ar-SA"/>
              </w:rPr>
              <w:t>6</w:t>
            </w:r>
            <w:r>
              <w:rPr>
                <w:rFonts w:hint="eastAsia" w:ascii="宋体" w:hAnsi="宋体" w:cs="宋体" w:eastAsiaTheme="minorEastAsia"/>
                <w:color w:val="000000"/>
                <w:spacing w:val="0"/>
                <w:kern w:val="0"/>
                <w:sz w:val="22"/>
                <w:szCs w:val="22"/>
                <w:lang w:val="zh-CN" w:eastAsia="zh-CN" w:bidi="ar-SA"/>
              </w:rPr>
              <w:t>分；</w:t>
            </w:r>
            <w:r>
              <w:rPr>
                <w:rFonts w:hint="eastAsia" w:ascii="宋体" w:hAnsi="宋体" w:cs="宋体" w:eastAsiaTheme="minorEastAsia"/>
                <w:color w:val="000000"/>
                <w:spacing w:val="0"/>
                <w:kern w:val="0"/>
                <w:sz w:val="22"/>
                <w:szCs w:val="22"/>
                <w:highlight w:val="none"/>
                <w:lang w:val="zh-CN" w:eastAsia="zh-CN" w:bidi="ar-SA"/>
              </w:rPr>
              <w:t>基本清楚的得</w:t>
            </w:r>
            <w:r>
              <w:rPr>
                <w:rFonts w:hint="eastAsia" w:ascii="宋体" w:hAnsi="宋体" w:cs="宋体"/>
                <w:color w:val="000000"/>
                <w:spacing w:val="0"/>
                <w:kern w:val="0"/>
                <w:sz w:val="22"/>
                <w:szCs w:val="22"/>
                <w:highlight w:val="none"/>
                <w:lang w:val="en-US" w:eastAsia="zh-CN" w:bidi="ar-SA"/>
              </w:rPr>
              <w:t>3</w:t>
            </w:r>
            <w:r>
              <w:rPr>
                <w:rFonts w:hint="eastAsia" w:ascii="宋体" w:hAnsi="宋体" w:cs="宋体" w:eastAsiaTheme="minorEastAsia"/>
                <w:color w:val="000000"/>
                <w:spacing w:val="0"/>
                <w:kern w:val="0"/>
                <w:sz w:val="22"/>
                <w:szCs w:val="22"/>
                <w:highlight w:val="none"/>
                <w:lang w:val="zh-CN" w:eastAsia="zh-CN" w:bidi="ar-SA"/>
              </w:rPr>
              <w:t>分</w:t>
            </w:r>
            <w:r>
              <w:rPr>
                <w:rFonts w:hint="eastAsia" w:ascii="宋体" w:hAnsi="宋体" w:cs="宋体" w:eastAsiaTheme="minorEastAsia"/>
                <w:color w:val="000000"/>
                <w:spacing w:val="0"/>
                <w:kern w:val="0"/>
                <w:sz w:val="22"/>
                <w:szCs w:val="22"/>
                <w:lang w:val="zh-CN" w:eastAsia="zh-CN" w:bidi="ar-SA"/>
              </w:rPr>
              <w:t>；不清楚或不提供不得分。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40" w:hRule="atLeast"/>
          <w:jc w:val="center"/>
        </w:trPr>
        <w:tc>
          <w:tcPr>
            <w:tcW w:w="388" w:type="pct"/>
            <w:tcBorders>
              <w:top w:val="single" w:color="auto" w:sz="4" w:space="0"/>
            </w:tcBorders>
            <w:noWrap w:val="0"/>
            <w:vAlign w:val="center"/>
          </w:tcPr>
          <w:p>
            <w:pPr>
              <w:pStyle w:val="20"/>
              <w:spacing w:line="460" w:lineRule="exact"/>
              <w:ind w:firstLine="0"/>
              <w:jc w:val="center"/>
              <w:rPr>
                <w:rFonts w:hint="eastAsia" w:ascii="宋体" w:hAnsi="宋体" w:cs="宋体" w:eastAsiaTheme="minorEastAsia"/>
                <w:sz w:val="22"/>
                <w:szCs w:val="22"/>
                <w:lang w:eastAsia="zh-CN"/>
              </w:rPr>
            </w:pPr>
            <w:r>
              <w:rPr>
                <w:rFonts w:hint="eastAsia" w:ascii="宋体" w:hAnsi="宋体" w:cs="宋体"/>
                <w:sz w:val="22"/>
                <w:szCs w:val="22"/>
                <w:lang w:val="en-US" w:eastAsia="zh-CN"/>
              </w:rPr>
              <w:t>8</w:t>
            </w:r>
          </w:p>
        </w:tc>
        <w:tc>
          <w:tcPr>
            <w:tcW w:w="791" w:type="pct"/>
            <w:tcBorders>
              <w:top w:val="single" w:color="auto" w:sz="4" w:space="0"/>
            </w:tcBorders>
            <w:noWrap w:val="0"/>
            <w:vAlign w:val="center"/>
          </w:tcPr>
          <w:p>
            <w:pPr>
              <w:pStyle w:val="20"/>
              <w:spacing w:line="460" w:lineRule="exact"/>
              <w:ind w:firstLine="0"/>
              <w:jc w:val="center"/>
              <w:rPr>
                <w:rFonts w:hint="default" w:ascii="宋体" w:hAnsi="宋体" w:cs="宋体" w:eastAsiaTheme="minorEastAsia"/>
                <w:color w:val="000000"/>
                <w:sz w:val="22"/>
                <w:szCs w:val="22"/>
                <w:lang w:val="en-US" w:eastAsia="zh-CN"/>
              </w:rPr>
            </w:pPr>
            <w:r>
              <w:rPr>
                <w:rFonts w:hint="eastAsia" w:ascii="宋体" w:hAnsi="宋体" w:cs="宋体"/>
                <w:color w:val="000000"/>
                <w:sz w:val="22"/>
                <w:szCs w:val="22"/>
                <w:lang w:val="en-US" w:eastAsia="zh-CN"/>
              </w:rPr>
              <w:t>业绩</w:t>
            </w:r>
          </w:p>
        </w:tc>
        <w:tc>
          <w:tcPr>
            <w:tcW w:w="543" w:type="pct"/>
            <w:tcBorders>
              <w:top w:val="single" w:color="auto" w:sz="4" w:space="0"/>
            </w:tcBorders>
            <w:noWrap w:val="0"/>
            <w:vAlign w:val="center"/>
          </w:tcPr>
          <w:p>
            <w:pPr>
              <w:pStyle w:val="20"/>
              <w:spacing w:line="460" w:lineRule="exact"/>
              <w:ind w:firstLine="0"/>
              <w:jc w:val="center"/>
              <w:rPr>
                <w:rFonts w:hint="eastAsia" w:ascii="宋体" w:hAnsi="宋体" w:cs="宋体"/>
                <w:color w:val="000000"/>
                <w:sz w:val="22"/>
                <w:szCs w:val="22"/>
              </w:rPr>
            </w:pPr>
            <w:r>
              <w:rPr>
                <w:rFonts w:hint="eastAsia" w:ascii="宋体" w:hAnsi="宋体" w:cs="宋体"/>
                <w:color w:val="000000"/>
                <w:sz w:val="22"/>
                <w:szCs w:val="22"/>
                <w:lang w:val="en-US" w:eastAsia="zh-CN"/>
              </w:rPr>
              <w:t>3</w:t>
            </w:r>
            <w:r>
              <w:rPr>
                <w:rFonts w:hint="eastAsia" w:ascii="宋体" w:hAnsi="宋体" w:cs="宋体"/>
                <w:color w:val="000000"/>
                <w:sz w:val="22"/>
                <w:szCs w:val="22"/>
              </w:rPr>
              <w:t>分</w:t>
            </w:r>
          </w:p>
        </w:tc>
        <w:tc>
          <w:tcPr>
            <w:tcW w:w="3275" w:type="pct"/>
            <w:tcBorders>
              <w:top w:val="single" w:color="auto" w:sz="4" w:space="0"/>
            </w:tcBorders>
            <w:noWrap w:val="0"/>
            <w:vAlign w:val="center"/>
          </w:tcPr>
          <w:p>
            <w:pPr>
              <w:pStyle w:val="11"/>
              <w:ind w:left="0" w:leftChars="0" w:firstLine="0" w:firstLineChars="0"/>
              <w:rPr>
                <w:rFonts w:hint="eastAsia" w:ascii="宋体" w:hAnsi="宋体" w:eastAsia="宋体" w:cs="宋体"/>
                <w:color w:val="000000"/>
                <w:spacing w:val="0"/>
                <w:kern w:val="0"/>
                <w:sz w:val="22"/>
                <w:szCs w:val="22"/>
                <w:lang w:val="en-US" w:eastAsia="zh-CN" w:bidi="ar-SA"/>
              </w:rPr>
            </w:pPr>
            <w:r>
              <w:rPr>
                <w:rFonts w:hint="eastAsia" w:ascii="宋体" w:hAnsi="宋体" w:eastAsia="宋体" w:cs="宋体"/>
                <w:color w:val="000000"/>
                <w:spacing w:val="0"/>
                <w:kern w:val="0"/>
                <w:sz w:val="22"/>
                <w:szCs w:val="22"/>
                <w:lang w:val="en-US" w:eastAsia="zh-CN" w:bidi="ar-SA"/>
              </w:rPr>
              <w:t>提供投标产品自 2021年1月以来的类似业绩，每提供1个类似的项目业绩证明材料得 1分，本项最多得 3分。</w:t>
            </w:r>
          </w:p>
          <w:p>
            <w:pPr>
              <w:pStyle w:val="11"/>
              <w:ind w:left="0" w:leftChars="0" w:firstLine="0" w:firstLineChars="0"/>
              <w:rPr>
                <w:rFonts w:hint="eastAsia" w:ascii="宋体" w:hAnsi="宋体" w:eastAsia="宋体" w:cs="宋体"/>
                <w:color w:val="000000"/>
                <w:spacing w:val="0"/>
                <w:kern w:val="0"/>
                <w:sz w:val="22"/>
                <w:szCs w:val="22"/>
                <w:lang w:val="en-US" w:eastAsia="zh-CN" w:bidi="ar-SA"/>
              </w:rPr>
            </w:pPr>
            <w:r>
              <w:rPr>
                <w:rFonts w:hint="eastAsia" w:ascii="宋体" w:hAnsi="宋体" w:eastAsia="宋体" w:cs="宋体"/>
                <w:color w:val="000000"/>
                <w:spacing w:val="0"/>
                <w:kern w:val="0"/>
                <w:sz w:val="22"/>
                <w:szCs w:val="22"/>
                <w:lang w:val="en-US" w:eastAsia="zh-CN" w:bidi="ar-SA"/>
              </w:rPr>
              <w:t>业绩认定：提供中标/成交通知书及合同协议书的复印件或扫描件。未按上述要求提供业绩证明材或内容模糊不清的，其业绩不予认定。</w:t>
            </w:r>
          </w:p>
          <w:p>
            <w:pPr>
              <w:pStyle w:val="11"/>
              <w:ind w:left="0" w:leftChars="0" w:firstLine="0" w:firstLineChars="0"/>
              <w:rPr>
                <w:rFonts w:hint="eastAsia" w:ascii="宋体" w:hAnsi="宋体" w:cs="宋体"/>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1180" w:type="pct"/>
            <w:gridSpan w:val="2"/>
            <w:tcBorders>
              <w:top w:val="single" w:color="auto" w:sz="4" w:space="0"/>
              <w:bottom w:val="single" w:color="auto" w:sz="4" w:space="0"/>
            </w:tcBorders>
            <w:noWrap w:val="0"/>
            <w:vAlign w:val="center"/>
          </w:tcPr>
          <w:p>
            <w:pPr>
              <w:pStyle w:val="20"/>
              <w:spacing w:line="460" w:lineRule="exact"/>
              <w:ind w:firstLine="0"/>
              <w:jc w:val="center"/>
              <w:rPr>
                <w:rFonts w:hint="eastAsia" w:ascii="宋体" w:hAnsi="宋体" w:cs="宋体"/>
                <w:sz w:val="22"/>
                <w:szCs w:val="22"/>
              </w:rPr>
            </w:pPr>
            <w:r>
              <w:rPr>
                <w:rFonts w:hint="eastAsia" w:ascii="宋体" w:hAnsi="宋体" w:cs="宋体"/>
                <w:sz w:val="22"/>
                <w:szCs w:val="22"/>
              </w:rPr>
              <w:t>合计</w:t>
            </w:r>
          </w:p>
        </w:tc>
        <w:tc>
          <w:tcPr>
            <w:tcW w:w="543" w:type="pct"/>
            <w:tcBorders>
              <w:top w:val="single" w:color="auto" w:sz="4" w:space="0"/>
              <w:bottom w:val="single" w:color="auto" w:sz="4" w:space="0"/>
            </w:tcBorders>
            <w:noWrap w:val="0"/>
            <w:vAlign w:val="center"/>
          </w:tcPr>
          <w:p>
            <w:pPr>
              <w:pStyle w:val="20"/>
              <w:spacing w:line="460" w:lineRule="exact"/>
              <w:ind w:firstLine="0"/>
              <w:jc w:val="center"/>
              <w:rPr>
                <w:rFonts w:hint="eastAsia" w:ascii="宋体" w:hAnsi="宋体" w:cs="宋体"/>
                <w:sz w:val="22"/>
                <w:szCs w:val="22"/>
              </w:rPr>
            </w:pPr>
            <w:r>
              <w:rPr>
                <w:rFonts w:hint="eastAsia" w:ascii="宋体" w:hAnsi="宋体" w:cs="宋体"/>
                <w:sz w:val="22"/>
                <w:szCs w:val="22"/>
                <w:lang w:val="en-US" w:eastAsia="zh-CN"/>
              </w:rPr>
              <w:t>100</w:t>
            </w:r>
            <w:r>
              <w:rPr>
                <w:rFonts w:hint="eastAsia" w:ascii="宋体" w:hAnsi="宋体" w:cs="宋体"/>
                <w:sz w:val="22"/>
                <w:szCs w:val="22"/>
              </w:rPr>
              <w:t>分</w:t>
            </w:r>
          </w:p>
        </w:tc>
        <w:tc>
          <w:tcPr>
            <w:tcW w:w="3275" w:type="pct"/>
            <w:tcBorders>
              <w:top w:val="single" w:color="auto" w:sz="4" w:space="0"/>
              <w:bottom w:val="single" w:color="auto" w:sz="4" w:space="0"/>
            </w:tcBorders>
            <w:noWrap w:val="0"/>
            <w:vAlign w:val="center"/>
          </w:tcPr>
          <w:p>
            <w:pPr>
              <w:pStyle w:val="20"/>
              <w:spacing w:line="460" w:lineRule="exact"/>
              <w:ind w:firstLine="0"/>
              <w:jc w:val="left"/>
              <w:rPr>
                <w:rFonts w:hint="eastAsia" w:ascii="宋体" w:hAnsi="宋体" w:cs="宋体"/>
                <w:sz w:val="22"/>
                <w:szCs w:val="22"/>
              </w:rPr>
            </w:pPr>
          </w:p>
        </w:tc>
      </w:tr>
    </w:tbl>
    <w:p>
      <w:pPr>
        <w:spacing w:before="179" w:line="360" w:lineRule="auto"/>
        <w:jc w:val="both"/>
        <w:rPr>
          <w:rFonts w:hint="eastAsia" w:ascii="宋体" w:hAnsi="宋体" w:cs="宋体" w:eastAsiaTheme="minorEastAsia"/>
          <w:b/>
          <w:sz w:val="22"/>
          <w:szCs w:val="22"/>
          <w:lang w:val="en-US" w:eastAsia="zh-CN" w:bidi="ar-SA"/>
        </w:rPr>
      </w:pPr>
    </w:p>
    <w:p>
      <w:pPr>
        <w:spacing w:before="179" w:line="360" w:lineRule="auto"/>
        <w:jc w:val="both"/>
        <w:rPr>
          <w:rFonts w:hint="eastAsia" w:ascii="宋体" w:hAnsi="宋体" w:cs="宋体" w:eastAsiaTheme="minorEastAsia"/>
          <w:b/>
          <w:sz w:val="22"/>
          <w:szCs w:val="22"/>
          <w:lang w:val="en-US" w:eastAsia="zh-CN" w:bidi="ar-SA"/>
        </w:rPr>
      </w:pPr>
    </w:p>
    <w:p>
      <w:pPr>
        <w:pStyle w:val="5"/>
        <w:rPr>
          <w:rFonts w:hint="eastAsia" w:ascii="宋体" w:hAnsi="宋体" w:cs="宋体" w:eastAsiaTheme="minorEastAsia"/>
          <w:b/>
          <w:sz w:val="22"/>
          <w:szCs w:val="22"/>
          <w:lang w:val="en-US" w:eastAsia="zh-CN" w:bidi="ar-SA"/>
        </w:rPr>
      </w:pPr>
    </w:p>
    <w:p>
      <w:pPr>
        <w:pStyle w:val="6"/>
        <w:rPr>
          <w:rFonts w:hint="eastAsia" w:ascii="宋体" w:hAnsi="宋体" w:cs="宋体" w:eastAsiaTheme="minorEastAsia"/>
          <w:b/>
          <w:sz w:val="22"/>
          <w:szCs w:val="22"/>
          <w:lang w:val="en-US" w:eastAsia="zh-CN" w:bidi="ar-SA"/>
        </w:rPr>
      </w:pPr>
    </w:p>
    <w:p/>
    <w:p>
      <w:pPr>
        <w:spacing w:before="179" w:line="360" w:lineRule="auto"/>
        <w:ind w:firstLine="720" w:firstLineChars="200"/>
        <w:jc w:val="center"/>
        <w:rPr>
          <w:rFonts w:ascii="宋体" w:hAnsi="宋体" w:cs="宋体"/>
          <w:color w:val="000000"/>
          <w:sz w:val="36"/>
          <w:szCs w:val="32"/>
        </w:rPr>
      </w:pPr>
      <w:r>
        <w:rPr>
          <w:rFonts w:ascii="宋体" w:hAnsi="宋体" w:cs="宋体"/>
          <w:color w:val="000000"/>
          <w:sz w:val="36"/>
          <w:szCs w:val="32"/>
        </w:rPr>
        <w:t>第五章 采购需求</w:t>
      </w:r>
    </w:p>
    <w:p>
      <w:pPr>
        <w:spacing w:before="179" w:line="360" w:lineRule="auto"/>
        <w:rPr>
          <w:rFonts w:ascii="宋体" w:hAnsi="宋体" w:cs="宋体"/>
          <w:color w:val="000000"/>
          <w:szCs w:val="22"/>
        </w:rPr>
      </w:pPr>
      <w:r>
        <w:rPr>
          <w:rFonts w:ascii="宋体" w:hAnsi="宋体" w:cs="宋体"/>
          <w:color w:val="000000"/>
          <w:szCs w:val="22"/>
        </w:rPr>
        <w:t>一、采购标的</w:t>
      </w:r>
    </w:p>
    <w:p>
      <w:pPr>
        <w:spacing w:before="179" w:line="360" w:lineRule="auto"/>
        <w:ind w:firstLine="480" w:firstLineChars="200"/>
        <w:rPr>
          <w:rFonts w:hint="default" w:ascii="宋体" w:hAnsi="宋体" w:cs="宋体"/>
          <w:color w:val="000000"/>
          <w:szCs w:val="22"/>
          <w:lang w:val="en-US" w:eastAsia="zh-CN"/>
        </w:rPr>
      </w:pPr>
      <w:r>
        <w:rPr>
          <w:rFonts w:ascii="宋体" w:hAnsi="宋体" w:cs="宋体"/>
          <w:color w:val="000000"/>
          <w:szCs w:val="22"/>
        </w:rPr>
        <w:t>1. 采购标的说明：</w:t>
      </w:r>
      <w:r>
        <w:rPr>
          <w:rFonts w:hint="eastAsia" w:ascii="宋体" w:hAnsi="宋体" w:cs="宋体"/>
          <w:color w:val="000000"/>
          <w:szCs w:val="22"/>
          <w:lang w:val="en-US" w:eastAsia="zh-CN"/>
        </w:rPr>
        <w:t>安全防护装备采购。</w:t>
      </w:r>
    </w:p>
    <w:p>
      <w:pPr>
        <w:spacing w:before="179" w:line="360" w:lineRule="auto"/>
        <w:rPr>
          <w:rFonts w:ascii="宋体" w:hAnsi="宋体" w:cs="宋体"/>
          <w:color w:val="000000"/>
          <w:szCs w:val="22"/>
        </w:rPr>
      </w:pPr>
      <w:r>
        <w:rPr>
          <w:rFonts w:ascii="宋体" w:hAnsi="宋体" w:cs="宋体"/>
          <w:color w:val="000000"/>
          <w:szCs w:val="22"/>
        </w:rPr>
        <w:t>二、商务要求</w:t>
      </w:r>
    </w:p>
    <w:p>
      <w:pPr>
        <w:spacing w:before="179" w:line="360" w:lineRule="auto"/>
        <w:ind w:firstLine="480" w:firstLineChars="200"/>
        <w:rPr>
          <w:rFonts w:hint="default" w:ascii="宋体" w:hAnsi="宋体" w:cs="宋体" w:eastAsiaTheme="minorEastAsia"/>
          <w:color w:val="000000"/>
          <w:szCs w:val="22"/>
          <w:lang w:val="en-US" w:eastAsia="zh-CN"/>
        </w:rPr>
      </w:pPr>
      <w:r>
        <w:rPr>
          <w:rFonts w:ascii="宋体" w:hAnsi="宋体" w:cs="宋体"/>
          <w:color w:val="000000"/>
          <w:szCs w:val="22"/>
        </w:rPr>
        <w:t>1. 交付（实施）的时间（期限）和地点（范围）</w:t>
      </w:r>
      <w:r>
        <w:rPr>
          <w:rFonts w:hint="eastAsia" w:ascii="宋体" w:hAnsi="宋体" w:cs="宋体"/>
          <w:color w:val="000000"/>
          <w:szCs w:val="22"/>
          <w:lang w:eastAsia="zh-CN"/>
        </w:rPr>
        <w:t>：</w:t>
      </w:r>
      <w:r>
        <w:rPr>
          <w:rFonts w:hint="eastAsia" w:ascii="宋体" w:hAnsi="宋体" w:cs="宋体"/>
          <w:color w:val="auto"/>
          <w:szCs w:val="22"/>
          <w:lang w:val="en-US" w:eastAsia="zh-CN"/>
        </w:rPr>
        <w:t>合同签订后30日内中标方需将货物送至甲方指定地点统一验收合格后再分别按甲方要求送至各县市指定地点，这期间所产生的一切费用由中标方自行承担。</w:t>
      </w:r>
    </w:p>
    <w:p>
      <w:pPr>
        <w:spacing w:before="179" w:line="360" w:lineRule="auto"/>
        <w:ind w:firstLine="480" w:firstLineChars="200"/>
        <w:rPr>
          <w:rFonts w:hint="eastAsia" w:ascii="宋体" w:hAnsi="宋体" w:cs="宋体" w:eastAsiaTheme="minorEastAsia"/>
          <w:color w:val="000000"/>
          <w:szCs w:val="22"/>
          <w:lang w:eastAsia="zh-CN"/>
        </w:rPr>
      </w:pPr>
      <w:r>
        <w:rPr>
          <w:rFonts w:ascii="宋体" w:hAnsi="宋体" w:cs="宋体"/>
          <w:color w:val="000000"/>
          <w:szCs w:val="22"/>
        </w:rPr>
        <w:t xml:space="preserve">2. </w:t>
      </w:r>
      <w:r>
        <w:rPr>
          <w:rFonts w:ascii="宋体" w:hAnsi="宋体" w:cs="宋体"/>
          <w:color w:val="auto"/>
          <w:szCs w:val="22"/>
        </w:rPr>
        <w:t>付款条件（进度和方式）</w:t>
      </w:r>
      <w:r>
        <w:rPr>
          <w:rFonts w:hint="eastAsia" w:ascii="宋体" w:hAnsi="宋体" w:cs="宋体"/>
          <w:color w:val="000000"/>
          <w:szCs w:val="22"/>
          <w:lang w:eastAsia="zh-CN"/>
        </w:rPr>
        <w:t>：</w:t>
      </w:r>
      <w:r>
        <w:rPr>
          <w:rFonts w:hint="eastAsia" w:ascii="宋体" w:hAnsi="宋体" w:cs="宋体"/>
          <w:color w:val="E54C5E" w:themeColor="accent6"/>
          <w:szCs w:val="22"/>
          <w:lang w:eastAsia="zh-CN"/>
          <w14:textFill>
            <w14:solidFill>
              <w14:schemeClr w14:val="accent6"/>
            </w14:solidFill>
          </w14:textFill>
        </w:rPr>
        <w:t>签订合同后支付50%的货款，验收合格</w:t>
      </w:r>
      <w:r>
        <w:rPr>
          <w:rFonts w:hint="eastAsia" w:ascii="宋体" w:hAnsi="宋体" w:cs="宋体"/>
          <w:color w:val="E54C5E" w:themeColor="accent6"/>
          <w:szCs w:val="22"/>
          <w:lang w:val="en-US" w:eastAsia="zh-CN"/>
          <w14:textFill>
            <w14:solidFill>
              <w14:schemeClr w14:val="accent6"/>
            </w14:solidFill>
          </w14:textFill>
        </w:rPr>
        <w:t>无质量问题</w:t>
      </w:r>
      <w:r>
        <w:rPr>
          <w:rFonts w:hint="eastAsia" w:ascii="宋体" w:hAnsi="宋体" w:cs="宋体"/>
          <w:color w:val="E54C5E" w:themeColor="accent6"/>
          <w:szCs w:val="22"/>
          <w:lang w:eastAsia="zh-CN"/>
          <w14:textFill>
            <w14:solidFill>
              <w14:schemeClr w14:val="accent6"/>
            </w14:solidFill>
          </w14:textFill>
        </w:rPr>
        <w:t>后支付</w:t>
      </w:r>
      <w:r>
        <w:rPr>
          <w:rFonts w:hint="eastAsia" w:ascii="宋体" w:hAnsi="宋体" w:cs="宋体"/>
          <w:color w:val="E54C5E" w:themeColor="accent6"/>
          <w:szCs w:val="22"/>
          <w:lang w:val="en-US" w:eastAsia="zh-CN"/>
          <w14:textFill>
            <w14:solidFill>
              <w14:schemeClr w14:val="accent6"/>
            </w14:solidFill>
          </w14:textFill>
        </w:rPr>
        <w:t>50</w:t>
      </w:r>
      <w:r>
        <w:rPr>
          <w:rFonts w:hint="eastAsia" w:ascii="宋体" w:hAnsi="宋体" w:cs="宋体"/>
          <w:color w:val="E54C5E" w:themeColor="accent6"/>
          <w:szCs w:val="22"/>
          <w:lang w:eastAsia="zh-CN"/>
          <w14:textFill>
            <w14:solidFill>
              <w14:schemeClr w14:val="accent6"/>
            </w14:solidFill>
          </w14:textFill>
        </w:rPr>
        <w:t>%的</w:t>
      </w:r>
      <w:r>
        <w:rPr>
          <w:rFonts w:hint="eastAsia" w:ascii="宋体" w:hAnsi="宋体" w:cs="宋体"/>
          <w:color w:val="E54C5E" w:themeColor="accent6"/>
          <w:szCs w:val="22"/>
          <w:lang w:val="en-US" w:eastAsia="zh-CN"/>
          <w14:textFill>
            <w14:solidFill>
              <w14:schemeClr w14:val="accent6"/>
            </w14:solidFill>
          </w14:textFill>
        </w:rPr>
        <w:t>货</w:t>
      </w:r>
      <w:r>
        <w:rPr>
          <w:rFonts w:hint="eastAsia" w:ascii="宋体" w:hAnsi="宋体" w:cs="宋体"/>
          <w:color w:val="E54C5E" w:themeColor="accent6"/>
          <w:szCs w:val="22"/>
          <w:lang w:eastAsia="zh-CN"/>
          <w14:textFill>
            <w14:solidFill>
              <w14:schemeClr w14:val="accent6"/>
            </w14:solidFill>
          </w14:textFill>
        </w:rPr>
        <w:t>款。</w:t>
      </w:r>
    </w:p>
    <w:p>
      <w:pPr>
        <w:spacing w:before="179" w:line="360" w:lineRule="auto"/>
        <w:ind w:firstLine="480" w:firstLineChars="200"/>
        <w:rPr>
          <w:rFonts w:ascii="宋体" w:hAnsi="宋体" w:cs="宋体"/>
          <w:color w:val="000000"/>
          <w:szCs w:val="22"/>
        </w:rPr>
      </w:pPr>
      <w:r>
        <w:rPr>
          <w:rFonts w:ascii="宋体" w:hAnsi="宋体" w:cs="宋体"/>
          <w:color w:val="000000"/>
          <w:szCs w:val="22"/>
        </w:rPr>
        <w:t>3. 包装和运输（须满足《关于印发〈商品包装政府采购需求标准（试行）〉〈快</w:t>
      </w:r>
    </w:p>
    <w:p>
      <w:pPr>
        <w:spacing w:before="179" w:line="360" w:lineRule="auto"/>
        <w:rPr>
          <w:rFonts w:ascii="宋体" w:hAnsi="宋体" w:cs="宋体"/>
          <w:color w:val="000000"/>
          <w:szCs w:val="22"/>
        </w:rPr>
      </w:pPr>
      <w:r>
        <w:rPr>
          <w:rFonts w:ascii="宋体" w:hAnsi="宋体" w:cs="宋体"/>
          <w:color w:val="000000"/>
          <w:szCs w:val="22"/>
        </w:rPr>
        <w:t>递包装政府采购需求标准（试行）〉的通知》（财办库﹝2020﹞123 号））</w:t>
      </w:r>
    </w:p>
    <w:p>
      <w:pPr>
        <w:spacing w:before="179" w:line="360" w:lineRule="auto"/>
        <w:ind w:firstLine="480" w:firstLineChars="200"/>
        <w:rPr>
          <w:rFonts w:hint="eastAsia" w:ascii="宋体" w:hAnsi="宋体" w:cs="宋体" w:eastAsiaTheme="minorEastAsia"/>
          <w:color w:val="000000"/>
          <w:szCs w:val="22"/>
          <w:lang w:eastAsia="zh-CN"/>
        </w:rPr>
      </w:pPr>
      <w:r>
        <w:rPr>
          <w:rFonts w:ascii="宋体" w:hAnsi="宋体" w:cs="宋体"/>
          <w:color w:val="000000"/>
          <w:szCs w:val="22"/>
        </w:rPr>
        <w:t xml:space="preserve">4. </w:t>
      </w:r>
      <w:r>
        <w:rPr>
          <w:rFonts w:hint="eastAsia" w:ascii="宋体" w:hAnsi="宋体" w:cs="宋体"/>
          <w:color w:val="auto"/>
          <w:szCs w:val="22"/>
          <w:lang w:val="en-US" w:eastAsia="zh-CN"/>
        </w:rPr>
        <w:t>质保</w:t>
      </w:r>
      <w:r>
        <w:rPr>
          <w:rFonts w:ascii="宋体" w:hAnsi="宋体" w:cs="宋体"/>
          <w:color w:val="auto"/>
          <w:szCs w:val="22"/>
        </w:rPr>
        <w:t>服务</w:t>
      </w:r>
      <w:r>
        <w:rPr>
          <w:rFonts w:hint="eastAsia" w:ascii="宋体" w:hAnsi="宋体" w:cs="宋体"/>
          <w:color w:val="auto"/>
          <w:szCs w:val="22"/>
          <w:lang w:eastAsia="zh-CN"/>
        </w:rPr>
        <w:t>：</w:t>
      </w:r>
      <w:r>
        <w:rPr>
          <w:rFonts w:hint="eastAsia" w:ascii="宋体" w:hAnsi="宋体" w:cs="宋体"/>
          <w:color w:val="E54C5E" w:themeColor="accent6"/>
          <w:szCs w:val="22"/>
          <w:lang w:eastAsia="zh-CN"/>
          <w14:textFill>
            <w14:solidFill>
              <w14:schemeClr w14:val="accent6"/>
            </w14:solidFill>
          </w14:textFill>
        </w:rPr>
        <w:t>本项目质保期要求为</w:t>
      </w:r>
      <w:r>
        <w:rPr>
          <w:rFonts w:hint="eastAsia" w:ascii="宋体" w:hAnsi="宋体" w:cs="宋体"/>
          <w:color w:val="E54C5E" w:themeColor="accent6"/>
          <w:szCs w:val="22"/>
          <w:lang w:val="en-US" w:eastAsia="zh-CN"/>
          <w14:textFill>
            <w14:solidFill>
              <w14:schemeClr w14:val="accent6"/>
            </w14:solidFill>
          </w14:textFill>
        </w:rPr>
        <w:t>3</w:t>
      </w:r>
      <w:r>
        <w:rPr>
          <w:rFonts w:hint="eastAsia" w:ascii="宋体" w:hAnsi="宋体" w:cs="宋体"/>
          <w:color w:val="E54C5E" w:themeColor="accent6"/>
          <w:szCs w:val="22"/>
          <w:lang w:eastAsia="zh-CN"/>
          <w14:textFill>
            <w14:solidFill>
              <w14:schemeClr w14:val="accent6"/>
            </w14:solidFill>
          </w14:textFill>
        </w:rPr>
        <w:t>年</w:t>
      </w:r>
      <w:r>
        <w:rPr>
          <w:rFonts w:hint="eastAsia" w:ascii="宋体" w:hAnsi="宋体" w:cs="宋体"/>
          <w:color w:val="auto"/>
          <w:szCs w:val="22"/>
          <w:lang w:eastAsia="zh-CN"/>
        </w:rPr>
        <w:t>。质保期内任何产品元器件、材料损坏接到甲方通知均负责免费更换，质保期结束后任何元器件、材料损坏，只收取物品成本费，免工时费。</w:t>
      </w:r>
    </w:p>
    <w:p>
      <w:pPr>
        <w:spacing w:before="179" w:line="360" w:lineRule="auto"/>
        <w:rPr>
          <w:rFonts w:ascii="宋体" w:hAnsi="宋体" w:cs="宋体"/>
          <w:color w:val="000000"/>
          <w:szCs w:val="22"/>
        </w:rPr>
      </w:pPr>
      <w:r>
        <w:rPr>
          <w:rFonts w:ascii="宋体" w:hAnsi="宋体" w:cs="宋体"/>
          <w:color w:val="000000"/>
          <w:szCs w:val="22"/>
        </w:rPr>
        <w:t>三、技术要求</w:t>
      </w:r>
    </w:p>
    <w:p>
      <w:pPr>
        <w:spacing w:before="179" w:line="360" w:lineRule="auto"/>
        <w:rPr>
          <w:rFonts w:ascii="宋体" w:hAnsi="宋体" w:cs="宋体"/>
          <w:color w:val="000000"/>
          <w:szCs w:val="22"/>
        </w:rPr>
      </w:pPr>
      <w:r>
        <w:rPr>
          <w:rFonts w:ascii="宋体" w:hAnsi="宋体" w:cs="宋体"/>
          <w:color w:val="000000"/>
          <w:szCs w:val="22"/>
        </w:rPr>
        <w:t>1. 基本要求</w:t>
      </w:r>
    </w:p>
    <w:p>
      <w:pPr>
        <w:spacing w:before="179" w:line="360" w:lineRule="auto"/>
        <w:ind w:firstLine="480" w:firstLineChars="200"/>
        <w:rPr>
          <w:rFonts w:ascii="宋体" w:hAnsi="宋体" w:cs="宋体"/>
          <w:color w:val="000000"/>
          <w:szCs w:val="22"/>
        </w:rPr>
      </w:pPr>
      <w:r>
        <w:rPr>
          <w:rFonts w:ascii="宋体" w:hAnsi="宋体" w:cs="宋体"/>
          <w:color w:val="000000"/>
          <w:szCs w:val="22"/>
        </w:rPr>
        <w:t>1.1 采购标的需实现的功能或者目标</w:t>
      </w:r>
    </w:p>
    <w:p>
      <w:pPr>
        <w:spacing w:before="179" w:line="360" w:lineRule="auto"/>
        <w:ind w:firstLine="480" w:firstLineChars="200"/>
        <w:rPr>
          <w:rFonts w:ascii="宋体" w:hAnsi="宋体" w:cs="宋体"/>
          <w:color w:val="000000"/>
          <w:szCs w:val="22"/>
        </w:rPr>
      </w:pPr>
      <w:r>
        <w:rPr>
          <w:rFonts w:ascii="宋体" w:hAnsi="宋体" w:cs="宋体"/>
          <w:color w:val="000000"/>
          <w:szCs w:val="22"/>
        </w:rPr>
        <w:t>1.2 需执行的国家相关标准、行业标准、地方标准或者其他标准、规范</w:t>
      </w:r>
    </w:p>
    <w:p>
      <w:pPr>
        <w:spacing w:before="179" w:line="360" w:lineRule="auto"/>
        <w:rPr>
          <w:rFonts w:ascii="宋体" w:hAnsi="宋体" w:cs="宋体"/>
          <w:color w:val="000000"/>
          <w:szCs w:val="22"/>
        </w:rPr>
      </w:pPr>
      <w:r>
        <w:rPr>
          <w:rFonts w:ascii="宋体" w:hAnsi="宋体" w:cs="宋体"/>
          <w:color w:val="000000"/>
          <w:szCs w:val="22"/>
        </w:rPr>
        <w:t>2. 服务内容及要求/货物技术要求</w:t>
      </w:r>
    </w:p>
    <w:p>
      <w:pPr>
        <w:spacing w:before="179" w:line="360" w:lineRule="auto"/>
        <w:ind w:firstLine="480" w:firstLineChars="200"/>
        <w:rPr>
          <w:rFonts w:ascii="宋体" w:hAnsi="宋体" w:cs="宋体"/>
          <w:color w:val="000000"/>
          <w:szCs w:val="22"/>
        </w:rPr>
      </w:pPr>
      <w:r>
        <w:rPr>
          <w:rFonts w:ascii="宋体" w:hAnsi="宋体" w:cs="宋体"/>
          <w:color w:val="000000"/>
          <w:szCs w:val="22"/>
        </w:rPr>
        <w:t>2.1 采购标的需满足的性能、材料、结构、外观、质量、安全、技术规格、物理特性等要求</w:t>
      </w:r>
    </w:p>
    <w:p>
      <w:pPr>
        <w:spacing w:before="179" w:line="360" w:lineRule="auto"/>
        <w:ind w:firstLine="480" w:firstLineChars="200"/>
        <w:rPr>
          <w:rFonts w:ascii="宋体" w:hAnsi="宋体" w:cs="宋体"/>
          <w:color w:val="000000"/>
          <w:szCs w:val="22"/>
        </w:rPr>
      </w:pPr>
      <w:r>
        <w:rPr>
          <w:rFonts w:ascii="宋体" w:hAnsi="宋体" w:cs="宋体"/>
          <w:color w:val="000000"/>
          <w:szCs w:val="22"/>
        </w:rPr>
        <w:t>2.2 采购标的需满足的服务标准、期限、效率等要求</w:t>
      </w:r>
    </w:p>
    <w:p>
      <w:pPr>
        <w:spacing w:before="179" w:line="360" w:lineRule="auto"/>
        <w:rPr>
          <w:rFonts w:hint="eastAsia" w:ascii="宋体" w:hAnsi="宋体" w:cs="宋体"/>
          <w:color w:val="auto"/>
          <w:szCs w:val="22"/>
          <w:lang w:eastAsia="zh-CN"/>
        </w:rPr>
      </w:pPr>
      <w:r>
        <w:rPr>
          <w:rFonts w:ascii="宋体" w:hAnsi="宋体" w:cs="宋体"/>
          <w:color w:val="000000"/>
          <w:szCs w:val="22"/>
        </w:rPr>
        <w:t xml:space="preserve">3. </w:t>
      </w:r>
      <w:r>
        <w:rPr>
          <w:rFonts w:ascii="宋体" w:hAnsi="宋体" w:cs="宋体"/>
          <w:color w:val="auto"/>
          <w:szCs w:val="22"/>
        </w:rPr>
        <w:t>验收标准</w:t>
      </w:r>
      <w:r>
        <w:rPr>
          <w:rFonts w:hint="eastAsia" w:ascii="宋体" w:hAnsi="宋体" w:cs="宋体"/>
          <w:color w:val="auto"/>
          <w:szCs w:val="22"/>
          <w:lang w:eastAsia="zh-CN"/>
        </w:rPr>
        <w:t>：</w:t>
      </w:r>
    </w:p>
    <w:p>
      <w:pPr>
        <w:spacing w:before="179" w:line="360" w:lineRule="auto"/>
        <w:ind w:firstLine="480" w:firstLineChars="200"/>
        <w:rPr>
          <w:rFonts w:hint="eastAsia" w:ascii="宋体" w:hAnsi="宋体" w:cs="宋体"/>
          <w:color w:val="auto"/>
          <w:szCs w:val="22"/>
          <w:lang w:eastAsia="zh-CN"/>
        </w:rPr>
      </w:pPr>
      <w:r>
        <w:rPr>
          <w:rFonts w:hint="eastAsia" w:ascii="宋体" w:hAnsi="宋体" w:cs="宋体"/>
          <w:color w:val="auto"/>
          <w:szCs w:val="22"/>
          <w:lang w:val="en-US" w:eastAsia="zh-CN"/>
        </w:rPr>
        <w:t>3.1</w:t>
      </w:r>
      <w:r>
        <w:rPr>
          <w:rFonts w:hint="eastAsia" w:ascii="宋体" w:hAnsi="宋体" w:cs="宋体"/>
          <w:color w:val="auto"/>
          <w:szCs w:val="22"/>
          <w:lang w:eastAsia="zh-CN"/>
        </w:rPr>
        <w:t>、货物到达现场后，供应商应在使用单位人员在场情况下当面共同清点、检查，作出检查记录，双方签字确认。</w:t>
      </w:r>
    </w:p>
    <w:p>
      <w:pPr>
        <w:spacing w:before="179" w:line="360" w:lineRule="auto"/>
        <w:ind w:firstLine="480" w:firstLineChars="200"/>
        <w:rPr>
          <w:rFonts w:hint="eastAsia" w:ascii="宋体" w:hAnsi="宋体" w:cs="宋体"/>
          <w:color w:val="auto"/>
          <w:szCs w:val="22"/>
          <w:lang w:eastAsia="zh-CN"/>
        </w:rPr>
      </w:pPr>
      <w:r>
        <w:rPr>
          <w:rFonts w:hint="eastAsia" w:ascii="宋体" w:hAnsi="宋体" w:cs="宋体"/>
          <w:color w:val="auto"/>
          <w:szCs w:val="22"/>
          <w:lang w:val="en-US" w:eastAsia="zh-CN"/>
        </w:rPr>
        <w:t>3.2</w:t>
      </w:r>
      <w:r>
        <w:rPr>
          <w:rFonts w:hint="eastAsia" w:ascii="宋体" w:hAnsi="宋体" w:cs="宋体"/>
          <w:color w:val="auto"/>
          <w:szCs w:val="22"/>
          <w:lang w:eastAsia="zh-CN"/>
        </w:rPr>
        <w:t>、货物验收时，供应商向采购人提供生产厂家出具的验收报告、合格证、厂家资格证件等相关文件，验收过程中发现产品质量问题，</w:t>
      </w:r>
      <w:r>
        <w:rPr>
          <w:rFonts w:hint="eastAsia" w:ascii="宋体" w:hAnsi="宋体" w:cs="宋体"/>
          <w:color w:val="auto"/>
          <w:szCs w:val="22"/>
          <w:lang w:val="en-US" w:eastAsia="zh-CN"/>
        </w:rPr>
        <w:t>按合同中规定进行更换服务</w:t>
      </w:r>
      <w:r>
        <w:rPr>
          <w:rFonts w:hint="eastAsia" w:ascii="宋体" w:hAnsi="宋体" w:cs="宋体"/>
          <w:color w:val="auto"/>
          <w:szCs w:val="22"/>
          <w:lang w:eastAsia="zh-CN"/>
        </w:rPr>
        <w:t>。</w:t>
      </w:r>
    </w:p>
    <w:p>
      <w:pPr>
        <w:spacing w:before="179" w:line="360" w:lineRule="auto"/>
        <w:ind w:firstLine="480" w:firstLineChars="200"/>
        <w:rPr>
          <w:rFonts w:hint="eastAsia"/>
          <w:color w:val="auto"/>
          <w:lang w:eastAsia="zh-CN"/>
        </w:rPr>
      </w:pPr>
      <w:r>
        <w:rPr>
          <w:rFonts w:hint="eastAsia" w:ascii="宋体" w:hAnsi="宋体" w:cs="宋体"/>
          <w:color w:val="auto"/>
          <w:szCs w:val="22"/>
          <w:lang w:val="en-US" w:eastAsia="zh-CN"/>
        </w:rPr>
        <w:t xml:space="preserve"> 3.3、涉及检定要求的提供相应的检定证书。</w:t>
      </w:r>
    </w:p>
    <w:p>
      <w:pPr>
        <w:spacing w:before="179" w:line="360" w:lineRule="auto"/>
        <w:rPr>
          <w:rFonts w:hint="eastAsia" w:ascii="宋体" w:hAnsi="宋体" w:cs="宋体"/>
          <w:color w:val="auto"/>
          <w:szCs w:val="22"/>
          <w:lang w:eastAsia="zh-CN"/>
        </w:rPr>
      </w:pPr>
      <w:r>
        <w:rPr>
          <w:rFonts w:ascii="宋体" w:hAnsi="宋体" w:cs="宋体"/>
          <w:color w:val="auto"/>
          <w:szCs w:val="22"/>
        </w:rPr>
        <w:t>4. 其他要求</w:t>
      </w:r>
      <w:r>
        <w:rPr>
          <w:rFonts w:hint="eastAsia" w:ascii="宋体" w:hAnsi="宋体" w:cs="宋体"/>
          <w:color w:val="auto"/>
          <w:szCs w:val="22"/>
          <w:lang w:eastAsia="zh-CN"/>
        </w:rPr>
        <w:t>：</w:t>
      </w:r>
    </w:p>
    <w:p>
      <w:pPr>
        <w:spacing w:before="179" w:line="360" w:lineRule="auto"/>
        <w:ind w:firstLine="480" w:firstLineChars="200"/>
        <w:rPr>
          <w:rFonts w:hint="eastAsia" w:ascii="宋体" w:hAnsi="宋体" w:cs="宋体"/>
          <w:color w:val="000000"/>
          <w:szCs w:val="22"/>
          <w:lang w:val="en-US" w:eastAsia="zh-CN"/>
        </w:rPr>
      </w:pPr>
      <w:r>
        <w:rPr>
          <w:rFonts w:hint="eastAsia" w:ascii="宋体" w:hAnsi="宋体" w:cs="宋体"/>
          <w:color w:val="000000"/>
          <w:szCs w:val="22"/>
          <w:lang w:eastAsia="zh-CN"/>
        </w:rPr>
        <w:t>1.</w:t>
      </w:r>
      <w:r>
        <w:rPr>
          <w:rFonts w:hint="eastAsia" w:ascii="宋体" w:hAnsi="宋体" w:cs="宋体"/>
          <w:color w:val="000000"/>
          <w:szCs w:val="22"/>
          <w:lang w:val="en-US" w:eastAsia="zh-CN"/>
        </w:rPr>
        <w:t>本次招标项目，所购置所有设备在满足技术参数及实用要求的前提下，国产品牌优先。</w:t>
      </w:r>
    </w:p>
    <w:p>
      <w:pPr>
        <w:spacing w:before="179" w:line="360" w:lineRule="auto"/>
        <w:ind w:firstLine="480" w:firstLineChars="200"/>
        <w:rPr>
          <w:rFonts w:hint="eastAsia" w:ascii="宋体" w:hAnsi="宋体" w:cs="宋体"/>
          <w:color w:val="000000"/>
          <w:szCs w:val="22"/>
          <w:lang w:val="en-US" w:eastAsia="zh-CN"/>
        </w:rPr>
      </w:pPr>
      <w:r>
        <w:rPr>
          <w:rFonts w:hint="eastAsia" w:ascii="宋体" w:hAnsi="宋体" w:cs="宋体"/>
          <w:color w:val="000000"/>
          <w:szCs w:val="22"/>
          <w:lang w:val="en-US" w:eastAsia="zh-CN"/>
        </w:rPr>
        <w:t>2、</w:t>
      </w:r>
      <w:r>
        <w:rPr>
          <w:rFonts w:hint="eastAsia" w:ascii="宋体" w:hAnsi="宋体" w:cs="宋体"/>
          <w:color w:val="000000"/>
          <w:szCs w:val="22"/>
          <w:lang w:eastAsia="zh-CN"/>
        </w:rPr>
        <w:t>以</w:t>
      </w:r>
      <w:r>
        <w:rPr>
          <w:rFonts w:hint="eastAsia" w:ascii="宋体" w:hAnsi="宋体" w:cs="宋体"/>
          <w:color w:val="000000"/>
          <w:szCs w:val="22"/>
          <w:lang w:val="en-US" w:eastAsia="zh-CN"/>
        </w:rPr>
        <w:t>下</w:t>
      </w:r>
      <w:r>
        <w:rPr>
          <w:rFonts w:hint="eastAsia" w:ascii="宋体" w:hAnsi="宋体" w:cs="宋体"/>
          <w:color w:val="000000"/>
          <w:szCs w:val="22"/>
          <w:lang w:eastAsia="zh-CN"/>
        </w:rPr>
        <w:t>技术参数表中的条款为本项目的货物及服务的重要技术条件和核心产品，已列入评分细则偏离扣分项。</w:t>
      </w:r>
      <w:r>
        <w:rPr>
          <w:rFonts w:hint="eastAsia" w:ascii="宋体" w:hAnsi="宋体" w:cs="宋体"/>
          <w:b/>
          <w:bCs/>
          <w:color w:val="000000"/>
          <w:szCs w:val="22"/>
          <w:lang w:val="en-US" w:eastAsia="zh-CN"/>
        </w:rPr>
        <w:t>本项目不限定品牌，本参数仅作为参考。</w:t>
      </w:r>
    </w:p>
    <w:p>
      <w:pPr>
        <w:spacing w:before="179" w:line="360" w:lineRule="auto"/>
        <w:rPr>
          <w:rFonts w:hint="eastAsia" w:ascii="宋体" w:hAnsi="宋体" w:cs="宋体"/>
          <w:color w:val="000000"/>
          <w:szCs w:val="22"/>
          <w:lang w:val="en-US" w:eastAsia="zh-CN"/>
        </w:rPr>
      </w:pPr>
      <w:r>
        <w:rPr>
          <w:rFonts w:hint="eastAsia" w:ascii="宋体" w:hAnsi="宋体" w:cs="宋体"/>
          <w:color w:val="000000"/>
          <w:szCs w:val="22"/>
          <w:lang w:val="en-US" w:eastAsia="zh-CN"/>
        </w:rPr>
        <w:t>四、清单参数</w:t>
      </w:r>
    </w:p>
    <w:tbl>
      <w:tblPr>
        <w:tblStyle w:val="12"/>
        <w:tblW w:w="91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8"/>
        <w:gridCol w:w="1080"/>
        <w:gridCol w:w="6310"/>
        <w:gridCol w:w="570"/>
        <w:gridCol w:w="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13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安全防护装备采购产品清单参数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6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规格参数</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防火服</w:t>
            </w:r>
          </w:p>
        </w:tc>
        <w:tc>
          <w:tcPr>
            <w:tcW w:w="6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1、森林防火服采用芳纶面料加工而成；整体标准符合中华人民共和国国家质量监督检验检疫总局、中国国家标准化管理委员会发布的GB/T33536-2017《防护服装森林防火服》标准；</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2、森林防火服面料颜色为桔红色，应符合国际标准色卡潘通色卡，色差ΔE&lt;3.5；</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3、森林防火服面料洗涤50次后的阻燃、隔热性能应符合：续燃时间≤0.0s；阴燃时间≤0.0s；损毁长度经度≤19mm;纬度≤21mm；熔融、滴落：无；</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 xml:space="preserve">★4、森林防火服面料的理化性能应符合要求：断裂强力（洗涤50 次后）经向＞1820N，纬向＞1710N；撕破强力（洗涤50 次后）经向＞460N，纬向＞400N；单位面积质量≤200 g/m2；甲醛含量0 mg/kg；热稳定性≤1.2%； PH 值6.0-7.0；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5、外观：森林防火服熨烫平展，定型充分，无烫黄和水渍，折迭端正，整洁美观；不应有对产品美观和牢固有影响的疵点、污渍、断经、断纬和破损；单衣片接缝强力≥210N；后档接缝强力≥680N；肩缝接缝强力≥680N。</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910 </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0"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阻燃服</w:t>
            </w:r>
          </w:p>
        </w:tc>
        <w:tc>
          <w:tcPr>
            <w:tcW w:w="63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1、颜色:桔红色,色号;16-1462TPx(国际潘通色卡),色差△E&lt;3.5；</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2、面料材质;采用永久阻燃100%芳纶纤维方格布料，具有防静电、防水、阻燃性能；</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3、主要检验判定依据：GB/T33536-2017《防护服装森林防火服》；</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★4、防火服面料阻燃、隔热性能、物理化性能为：</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续燃时间≤0.0s,阴燃时间≤0.0s；</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损毁长度：经向≤17mm，纬向≤18mm；</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断裂强力:经向≥1400N、纬向≥1400N;</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撕破强力（N）：经向≥4.6×10²、纬向≥4.5×10²；</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洗涤50次后热防护系数（KW.S/M2）≥335；</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无熔融、滴落现象；</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洗前面料电荷面密度≤3.5uC/m²（该条判定依据GB 12703.2- 2009）；</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甲醛含量：未检出；</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水洗尺寸变化率：-0.3%~-0.1%；</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热稳定性: 在260℃±5环境中，经过5min热稳定实验后,无碳化、脱落；</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耐皂洗色牢度≥3-4级；耐光色牢度≥4级；耐水洗色牢度≥3-4级；耐摩擦色牢度≥3级；耐汗渍色牢度≥3-4级；</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★5、大腿处加强面料的阻燃、隔热性能、物理化性能为：</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续燃时间≤0.0s,阴燃时间≤0.0s；</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损毁长度：经向≤13mm;纬向≤12mm；</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断裂强力:经向≥1750N、纬向≥1700N;</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撕破强力（N）：经向≥5.0×10m²、纬向≥4.7×10m²；</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热防护系数（KW.S/M2）≥470；</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无熔融、滴落现象；</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甲醛含量：未检出；</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水洗尺寸变化率：-0.2%~-0.1%；</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热稳定性: 在260℃±5环境中，经过5min热稳定实验后,无碳化、脱落；</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★6、缝热线断裂强力≥18N；</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面料纤维含量：100%芳纶（该项判定依据 GB/T 29862-2013）；</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7、森林防火服成品裤后裆断裂强力≥750N,肩接缝断裂强力≥700N,单衣接缝断裂强力≥300N；</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★8、反光带:</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续燃时间≤0.0s,阴燃时间≤0.0s；</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损毁长度：经向≤15mm，纬向≤15mm；</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无熔融、滴落现象；</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反光带逆反射系数≥375cd/(Ix*m²)（该条判定依据GB 20653-2006）；</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9、衣服中标后印字要求:后背印森林防火及使用单位名称；</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10、服装胸前单边门襟采用三层设计，隔热效果好；</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11、左手臂处自带2块毛面魔术贴；</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12、右手臂自带1块毛面魔术贴；</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13、左前胸带悬挂袢及自由固定收紧式魔术贴；</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14、大腿面部采用耐磨菱形格加强面料加固缝制；</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15、全套收紧；</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16、领口紧(采用魔术贴收紧)；</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17、袖口紧(采用魔术贴收紧)；</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18、衣服腰部收紧(采用衣服内部收紧绳调节松紧)；</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19、衣服下口收紧(采用衣服内部收紧绳调节松紧）；</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20、裤口双重收紧(采用魔术贴及拉链调节松紧)；</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21、裤腰自由调节大小(采用魔术贴调节大小，调节范围≥0-20cm）；</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22、衣服背部:采用风琴折凑方式制作(保证扑火队员运动时宽松）；</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23、补强处理:肩、肘、膝部应采用磨层加厚处理；</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24、全套拉链不小于5号；</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lang w:val="en-US" w:eastAsia="zh-CN"/>
              </w:rPr>
              <w:t>25、上衣至少具备6个包、裤采用外挂风琴包设计。</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765 </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巡护服装</w:t>
            </w:r>
          </w:p>
        </w:tc>
        <w:tc>
          <w:tcPr>
            <w:tcW w:w="6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★1、扑火服面料采用永久阻燃的100%防静电直贡缎全棉面料加工而成，具有阻燃、防火、防静电的功能；</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2、面料克重≥450g/㎡，面料织有1x1 cm的静电丝，面料颜色为桔红色；</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★3、扑火服阻燃性能符合 GB/ 8965.1-2009 的A 级要求；</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4、面料阻燃性能：续燃时间≤0s；阴燃时间≤0s；损毁长度≤27cm；无熔融、滴落；透湿量≥9500g/（㎡·24h)。</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5、面料理化性能：断裂强力（洗涤50次后），经纬向≥1370N，纬向≥1250N；撕破强力（洗前），经纬向≥144N；</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6、甲醛含量：未检出；</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7、缝纫线强力≥1800N。</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110 </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安全反光马甲</w:t>
            </w:r>
          </w:p>
        </w:tc>
        <w:tc>
          <w:tcPr>
            <w:tcW w:w="6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参照《职业用高可视性警示服》（GB 20653-2006）执行。</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120 </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春秋棉衣</w:t>
            </w:r>
          </w:p>
        </w:tc>
        <w:tc>
          <w:tcPr>
            <w:tcW w:w="6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1、采用优质聚纤亚胺材料制作，可单穿；</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2、带点电荷量≤0.40uC/件；</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3、腋下接缝强力≥145N；</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4、气球≥4级；</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5、甲醛含量：未检出；</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6、面料阻燃性能：洗涤50次后续燃时间S：T≤0，W≤0；</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7、洗涤50次后阴燃时间S：T≤0，W≤0；</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8、损毁长度mm：T≤25，W≤25；</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9、耐摩擦色牢度≥4级；</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10、胀破强度≥450kPa。</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90 </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巡护鞋、帽、手套</w:t>
            </w:r>
          </w:p>
        </w:tc>
        <w:tc>
          <w:tcPr>
            <w:tcW w:w="6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1、巡护鞋：鞋帮采用优质纯棉防水阻燃帆布制作，优质橡胶鞋底，靴底前后部模铸反纹防滑网，弯曲180度不变形，轻便型；能防刺穿、防滑、防踢；帮口采用海绵包边，鞋底有加厚防臭鞋垫，穿着舒服，方便穿脱。鞋底与鞋帮采用热粘合工艺，并有防腐线加固缝制。</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2、巡护帽：材质：100%纯棉阻燃、无熔融滴落；有草原防火专用帽徽。甲醛mg/kg：＜20，PH值：7.0；无异味，颜色：桔红；</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lang w:val="en-US" w:eastAsia="zh-CN"/>
              </w:rPr>
              <w:t>3、巡护手套：扑火手套整个手部采用纯皮制作，柔软并且阻燃；扑火手套加有阻燃面料，可以和扑火服连成一体，防止火星和灰尘进入，形成整体保护。</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90 </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防火手套</w:t>
            </w:r>
          </w:p>
        </w:tc>
        <w:tc>
          <w:tcPr>
            <w:tcW w:w="6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1、款式：长度≥40CM，带两道反光条；</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2、手腕有两道收紧设计；</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★3、面料：芳纶阻燃面料，具有隔热层、防滑层和阻燃层；</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4、可以和扑火服连成一体，防止火星和灰尘进入，形成整体保护；</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5、性能参数：续燃时间＜0.2s；阴燃时间＜0.2s；损毁长度＜17mm；断裂强力（洗涤50次后）＞1900N，撕破强力（洗涤50次后）＞690N；甲醛含量0 mg/kg；热稳定性＜1.2%；PH值6.0-7.0；热防护系数TPP KW.S/㎡＞280N。</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120 </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三防靴</w:t>
            </w:r>
          </w:p>
        </w:tc>
        <w:tc>
          <w:tcPr>
            <w:tcW w:w="6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1、款式：长靴款式，高≥18cm，颜色为黑色，鞋帮为U型口门系带式结构；</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2、鞋面为铬鞣黄牛头层黑色阻燃防水革，鞋里为黑色涤纶经编间隔网眼织物；</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3、鞋底为阻燃橡胶大底，帮底结合采用胶黏工艺；鞋底具有防加塞泥沙功能，防穿刺，耐磕碰性能；</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4、鞋帮抗刺穿性能≥200N；鞋底抗刺穿性能≥1100N；</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5、防滑性能：始滑角≥20°；</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6、隔热性能：在隔热性能实验中加热30min时，鞋底内表面的温升≤15℃；</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7、鞋帮抗辐射热渗透性能：鞋帮表面经辐射热通量为≤10Kw/㎡，辐照1min后期内表面温升≤15℃；</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8、阻燃性能：火焰离开试样各试验点后，离火自熄时间≤1s；损毁长度≤45mm；无熔融、熔滴或剥离。</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755 </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防护眼镜</w:t>
            </w:r>
          </w:p>
        </w:tc>
        <w:tc>
          <w:tcPr>
            <w:tcW w:w="6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1、符合XF 1273-2015、GB 14866-2006、XF 44-2015 的要求；</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2、外观：不存在让佩戴者感到不适和对使用者造成伤害的突出部分、尖锐边缘和其他缺陷。除镜片边缘 5 mm 宽的区域以外，镜片不存在气泡、水泡、划痕、凹痕、固体杂质、气体杂质、暗点、斑点、蚀损斑、霉斑、修补斑、蚀孔、碎片、裂纹、抛光缺陷和波纹等表面缺陷；</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3、护目镜具有良好的透气性，护目镜应配有套筒形的柔性织物保护套；头带宽度≥26mm，可调节；质量≤125g；</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护目镜头带阻燃性能：续燃时间(s)≤1.0，损毁长度≤40mm，无熔融、滴落现象；球镜度±0.06D，柱镜度≤0.04D；左、右镜片的棱镜度：≤0.1Δ，水平方向棱镜度互差：基底向内：≤0.12Δ，垂直方向棱镜度互差：≤0.11Δ；光透射比≥90%；左右镜片参考点所对应的光透射比值之间的相对偏差≤0.44%；广角散射≤0.58%；</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5、耐紫外线老化性能：透射比相对变化量±5%；</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6、镜片防雾性能：镜片在8s内不起雾。</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755 </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对讲式头盔</w:t>
            </w:r>
          </w:p>
        </w:tc>
        <w:tc>
          <w:tcPr>
            <w:tcW w:w="6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对讲头盔符合XF 44-2015标准或XF633-2006标准；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2、频率范围：VHF 136-174MHe MHn MHz；</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3、信道数量：不少于90个；</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4、工作电压额定4.5V；</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★5、披肩及头盔，面罩，采用防火阻燃材料；面罩透光率：≥85%；</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6、信道间隔12.5-25KHa；频射输出功率：1W；</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7、侧向刚性：最大变形≤40mm；头盔防火温度≥130摄氏度；</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8、强抗干扰电路设计，可在110分贝的噪音环境下清晰通话。</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490 </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防护头盔</w:t>
            </w:r>
          </w:p>
        </w:tc>
        <w:tc>
          <w:tcPr>
            <w:tcW w:w="6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★1、符合《森林消防头盔》（LY/T 1389-1999）标准；</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2、帽壳：阻燃增强尼龙；</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3、面罩：聚亚苯基砜；面罩视野：左、右视野均≥105°；4、帽顶部大冲击加速度：≤140gn；</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5、帽前大冲击加速度：≤320gn；</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6、冲击吸收性能:大冲击力≤3300N；</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7、性能要求：续燃时间≤0.1s；阴燃时间≤0.1s；损毁长度T≤17mm，W≤18mm；断裂强力（洗涤50 次后）T≥2300N，W≥2000N，撕破强力（洗涤50次后）T≥730N，W≥700N；甲醛含量0 mg/kg；热稳定性≤0.1%；PH值6.0-7.0；热防护系数TPP≥290 KW.S/㎡；缝纫线撕破强力≥13.5N；洗涤前披肩面料的电荷面密度≤4.5uC/m2；</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8、头盔需可装备防爆照明灯，满足亮度高、放电时间长、耐高温等特点，便于扑火队员长时间救援时照明使用。</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65 </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野外生存装备</w:t>
            </w:r>
          </w:p>
        </w:tc>
        <w:tc>
          <w:tcPr>
            <w:tcW w:w="6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野外生存装备包括双人帐篷、睡袋、充气垫、两用水壶、照明设备、装备包各一件组成。</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帐篷：自动双层防雨自动速开：尺寸：外帐≥210×210×130cm（长×宽×高）；内帐≥200×185×125cm（长×宽×高）；内帐面料：190T防水帐篷布；PU涂层防水500-3000mm+B3纱网；外帐面料：190T防水帐篷布；PU涂层防水500-3000mm；帐篷底布：210D牛津布；内杆材料：高强度玻璃纤维杆；地钉材料：镀锌铁地钉；</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2、睡袋：采用信封式设计，长≥2米、宽≥0.8米，两侧有≥10CM的侧墙，高密度迷彩尼丝纺布，密度≥280T，鸭绒含量≥30%；</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3、自充气垫：长≥1.8米、宽≥0.6米，耐压强度≥15.7kpa，气床充压6.5-7.5kpa，剩余压力不低于4.0kpa，自动充气，自带充气枕头，便携式小包装单独包装，内部填充进口高弹海绵，回弹率超过95%，充气厚度≥5CM；</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4、装备包：军绿迷彩包、饭盒和水壶组成；饭盒有折叠手把，方便携带；容积1.5L；装备包材料为迷彩防雨帆布；</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5、强光防爆灯：12V，LED寿命≥50000h。</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495 </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帐蓬</w:t>
            </w:r>
          </w:p>
        </w:tc>
        <w:tc>
          <w:tcPr>
            <w:tcW w:w="6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1、规格≥3×4×2.8m，适用人数8人以上，迷彩色，采用气柱框架形式，气囊采用精编pvc双面涂层布高频热合成型；</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2、具有结构简单、抗拉强度高、刚性大、稳定性好、抗风防雨、成型快等优点，抗风6～8 级，适温-30°～+65°防地表水160～200mm，充气2～5分钟。</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便携式帐蓬</w:t>
            </w:r>
          </w:p>
        </w:tc>
        <w:tc>
          <w:tcPr>
            <w:tcW w:w="6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1、尺寸规格：双人式，展开尺寸至少应满足210x180x130cm；航空铝杆，直径6.5mm，方便安装，外帐、内帐，带窗户。重量2.2kg--2.6kg。</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帐篷材质210D牛津布；PU2000底部材质；配件防风绳，手拎袋，顶布，整体帐篷面料经过防水处理，通风、防尘、防蚊虫设计。产品结构支架地钉合格，帐篷面料安全性能指标甲醛、PH值、纤维成分、禁用染料、色牢度等指标满足纺织品安全性能标准GB 18401 -2010标准要求。</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3、缝制：缝线处做封胶密闭处理，缝线处不可透水。</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35 </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羽绒睡袋</w:t>
            </w:r>
          </w:p>
        </w:tc>
        <w:tc>
          <w:tcPr>
            <w:tcW w:w="6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1、尺寸规格：（1.90+0.35）m*0.9m。</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2、面料：腈纶面料，防水阻燃，填充物90% 羽绒，防潮保暖，睡袋总重量2.0kg。面料安全性能指标甲醛、PH值、纤维成分、禁用染料、色牢度等指标满足纺织品安全性能标准GB 18401-2010 标准要求。</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70 </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防潮褥垫</w:t>
            </w:r>
          </w:p>
        </w:tc>
        <w:tc>
          <w:tcPr>
            <w:tcW w:w="6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1、面料190T春亚纺，面料防磨，带枕头；</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2、尺寸规格长宽≥2米×0.9米；</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3、脚踩式充气，要求不能漏气，气嘴不能跑气。</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85 </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防火专用背囊</w:t>
            </w:r>
          </w:p>
        </w:tc>
        <w:tc>
          <w:tcPr>
            <w:tcW w:w="6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1、外形尺寸≥68×39×25cm；</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2、容积≥65L，耐压强度（kpa）≥14.6。</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 </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急救包</w:t>
            </w:r>
          </w:p>
        </w:tc>
        <w:tc>
          <w:tcPr>
            <w:tcW w:w="63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keepNext w:val="0"/>
              <w:keepLines w:val="0"/>
              <w:pageBreakBefore w:val="0"/>
              <w:widowControl w:val="0"/>
              <w:numPr>
                <w:ilvl w:val="0"/>
                <w:numId w:val="5"/>
              </w:numPr>
              <w:kinsoku/>
              <w:wordWrap/>
              <w:overflowPunct/>
              <w:topLinePunct w:val="0"/>
              <w:autoSpaceDE w:val="0"/>
              <w:autoSpaceDN w:val="0"/>
              <w:bidi w:val="0"/>
              <w:adjustRightInd w:val="0"/>
              <w:snapToGrid/>
              <w:spacing w:line="336" w:lineRule="auto"/>
              <w:jc w:val="left"/>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急救包尺寸：</w:t>
            </w:r>
            <w:r>
              <w:rPr>
                <w:rFonts w:hint="eastAsia" w:asciiTheme="minorEastAsia" w:hAnsiTheme="minorEastAsia" w:eastAsiaTheme="minorEastAsia" w:cstheme="minorEastAsia"/>
                <w:i w:val="0"/>
                <w:iCs w:val="0"/>
                <w:color w:val="000000"/>
                <w:kern w:val="0"/>
                <w:sz w:val="20"/>
                <w:szCs w:val="20"/>
                <w:u w:val="none"/>
                <w:lang w:val="en-US" w:eastAsia="zh-CN" w:bidi="ar"/>
              </w:rPr>
              <w:t>≥</w:t>
            </w:r>
            <w:r>
              <w:rPr>
                <w:rFonts w:hint="eastAsia" w:asciiTheme="minorEastAsia" w:hAnsiTheme="minorEastAsia" w:eastAsiaTheme="minorEastAsia" w:cstheme="minorEastAsia"/>
                <w:color w:val="auto"/>
                <w:sz w:val="20"/>
                <w:szCs w:val="20"/>
                <w:lang w:val="en-US" w:eastAsia="zh-CN"/>
              </w:rPr>
              <w:t>18×12×5cm。</w:t>
            </w:r>
          </w:p>
          <w:p>
            <w:pPr>
              <w:pStyle w:val="26"/>
              <w:keepNext w:val="0"/>
              <w:keepLines w:val="0"/>
              <w:pageBreakBefore w:val="0"/>
              <w:widowControl w:val="0"/>
              <w:numPr>
                <w:ilvl w:val="0"/>
                <w:numId w:val="5"/>
              </w:numPr>
              <w:kinsoku/>
              <w:wordWrap/>
              <w:overflowPunct/>
              <w:topLinePunct w:val="0"/>
              <w:autoSpaceDE w:val="0"/>
              <w:autoSpaceDN w:val="0"/>
              <w:bidi w:val="0"/>
              <w:adjustRightInd w:val="0"/>
              <w:snapToGrid/>
              <w:spacing w:line="336" w:lineRule="auto"/>
              <w:ind w:left="0" w:leftChars="0" w:firstLine="0" w:firstLineChars="0"/>
              <w:jc w:val="left"/>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配置包含：</w:t>
            </w:r>
          </w:p>
          <w:p>
            <w:pPr>
              <w:pStyle w:val="26"/>
              <w:keepNext w:val="0"/>
              <w:keepLines w:val="0"/>
              <w:pageBreakBefore w:val="0"/>
              <w:widowControl w:val="0"/>
              <w:numPr>
                <w:ilvl w:val="0"/>
                <w:numId w:val="6"/>
              </w:numPr>
              <w:kinsoku/>
              <w:wordWrap/>
              <w:overflowPunct/>
              <w:topLinePunct w:val="0"/>
              <w:autoSpaceDE w:val="0"/>
              <w:autoSpaceDN w:val="0"/>
              <w:bidi w:val="0"/>
              <w:adjustRightInd w:val="0"/>
              <w:snapToGrid/>
              <w:spacing w:line="336" w:lineRule="auto"/>
              <w:ind w:leftChars="0"/>
              <w:jc w:val="left"/>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酒精棉棒10支，规格：8cm/1ml双头，材质：75%浓度酒精消毒液；</w:t>
            </w:r>
          </w:p>
          <w:p>
            <w:pPr>
              <w:pStyle w:val="26"/>
              <w:keepNext w:val="0"/>
              <w:keepLines w:val="0"/>
              <w:pageBreakBefore w:val="0"/>
              <w:widowControl w:val="0"/>
              <w:numPr>
                <w:ilvl w:val="0"/>
                <w:numId w:val="6"/>
              </w:numPr>
              <w:kinsoku/>
              <w:wordWrap/>
              <w:overflowPunct/>
              <w:topLinePunct w:val="0"/>
              <w:autoSpaceDE w:val="0"/>
              <w:autoSpaceDN w:val="0"/>
              <w:bidi w:val="0"/>
              <w:adjustRightInd w:val="0"/>
              <w:snapToGrid/>
              <w:spacing w:line="336" w:lineRule="auto"/>
              <w:ind w:left="0" w:leftChars="0" w:firstLine="0" w:firstLineChars="0"/>
              <w:jc w:val="left"/>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碘伏棉棒10支，规格：8cm/1ml双头；材质：聚维铜碘5%，相当于有效碘含量0.45%-55%；</w:t>
            </w:r>
          </w:p>
          <w:p>
            <w:pPr>
              <w:pStyle w:val="26"/>
              <w:keepNext w:val="0"/>
              <w:keepLines w:val="0"/>
              <w:pageBreakBefore w:val="0"/>
              <w:widowControl w:val="0"/>
              <w:numPr>
                <w:ilvl w:val="0"/>
                <w:numId w:val="6"/>
              </w:numPr>
              <w:kinsoku/>
              <w:wordWrap/>
              <w:overflowPunct/>
              <w:topLinePunct w:val="0"/>
              <w:autoSpaceDE w:val="0"/>
              <w:autoSpaceDN w:val="0"/>
              <w:bidi w:val="0"/>
              <w:adjustRightInd w:val="0"/>
              <w:snapToGrid/>
              <w:spacing w:line="336" w:lineRule="auto"/>
              <w:ind w:left="0" w:leftChars="0" w:firstLine="0" w:firstLineChars="0"/>
              <w:jc w:val="left"/>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超大创口贴2片7.5×5cm；直角大创口贴2片7.2×3.8cm；关节创口贴2片7.6×3.8cm；指尖创口贴 10片7×4cm；弹力防水创口贴8片7.2×2.2cm；</w:t>
            </w:r>
          </w:p>
          <w:p>
            <w:pPr>
              <w:pStyle w:val="26"/>
              <w:keepNext w:val="0"/>
              <w:keepLines w:val="0"/>
              <w:pageBreakBefore w:val="0"/>
              <w:widowControl w:val="0"/>
              <w:numPr>
                <w:ilvl w:val="0"/>
                <w:numId w:val="6"/>
              </w:numPr>
              <w:kinsoku/>
              <w:wordWrap/>
              <w:overflowPunct/>
              <w:topLinePunct w:val="0"/>
              <w:autoSpaceDE w:val="0"/>
              <w:autoSpaceDN w:val="0"/>
              <w:bidi w:val="0"/>
              <w:adjustRightInd w:val="0"/>
              <w:snapToGrid/>
              <w:spacing w:line="336" w:lineRule="auto"/>
              <w:ind w:left="0" w:leftChars="0" w:firstLine="0" w:firstLineChars="0"/>
              <w:jc w:val="left"/>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口对口呼吸器 1 规格：19×31cm；</w:t>
            </w:r>
          </w:p>
          <w:p>
            <w:pPr>
              <w:pStyle w:val="26"/>
              <w:keepNext w:val="0"/>
              <w:keepLines w:val="0"/>
              <w:pageBreakBefore w:val="0"/>
              <w:widowControl w:val="0"/>
              <w:numPr>
                <w:ilvl w:val="0"/>
                <w:numId w:val="6"/>
              </w:numPr>
              <w:kinsoku/>
              <w:wordWrap/>
              <w:overflowPunct/>
              <w:topLinePunct w:val="0"/>
              <w:autoSpaceDE w:val="0"/>
              <w:autoSpaceDN w:val="0"/>
              <w:bidi w:val="0"/>
              <w:adjustRightInd w:val="0"/>
              <w:snapToGrid/>
              <w:spacing w:line="336" w:lineRule="auto"/>
              <w:ind w:left="0" w:leftChars="0" w:firstLine="0" w:firstLineChars="0"/>
              <w:jc w:val="left"/>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敷料镊子1把，规格：长13cm，宽2cm，材质：塑料；</w:t>
            </w:r>
          </w:p>
          <w:p>
            <w:pPr>
              <w:pStyle w:val="26"/>
              <w:keepNext w:val="0"/>
              <w:keepLines w:val="0"/>
              <w:pageBreakBefore w:val="0"/>
              <w:widowControl w:val="0"/>
              <w:numPr>
                <w:ilvl w:val="0"/>
                <w:numId w:val="6"/>
              </w:numPr>
              <w:kinsoku/>
              <w:wordWrap/>
              <w:overflowPunct/>
              <w:topLinePunct w:val="0"/>
              <w:autoSpaceDE w:val="0"/>
              <w:autoSpaceDN w:val="0"/>
              <w:bidi w:val="0"/>
              <w:adjustRightInd w:val="0"/>
              <w:snapToGrid/>
              <w:spacing w:line="336" w:lineRule="auto"/>
              <w:ind w:left="0" w:leftChars="0" w:firstLine="0" w:firstLineChars="0"/>
              <w:jc w:val="left"/>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绷带剪刀 1把 12.8cm；</w:t>
            </w:r>
          </w:p>
          <w:p>
            <w:pPr>
              <w:pStyle w:val="26"/>
              <w:keepNext w:val="0"/>
              <w:keepLines w:val="0"/>
              <w:pageBreakBefore w:val="0"/>
              <w:widowControl w:val="0"/>
              <w:numPr>
                <w:ilvl w:val="0"/>
                <w:numId w:val="6"/>
              </w:numPr>
              <w:kinsoku/>
              <w:wordWrap/>
              <w:overflowPunct/>
              <w:topLinePunct w:val="0"/>
              <w:autoSpaceDE w:val="0"/>
              <w:autoSpaceDN w:val="0"/>
              <w:bidi w:val="0"/>
              <w:adjustRightInd w:val="0"/>
              <w:snapToGrid/>
              <w:spacing w:line="336" w:lineRule="auto"/>
              <w:ind w:left="0" w:leftChars="0" w:firstLine="0" w:firstLineChars="0"/>
              <w:jc w:val="left"/>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卡片刀乳胶止血带1条，规格：φ5mm，材质：乳胶；</w:t>
            </w:r>
          </w:p>
          <w:p>
            <w:pPr>
              <w:pStyle w:val="26"/>
              <w:keepNext w:val="0"/>
              <w:keepLines w:val="0"/>
              <w:pageBreakBefore w:val="0"/>
              <w:widowControl w:val="0"/>
              <w:numPr>
                <w:ilvl w:val="0"/>
                <w:numId w:val="6"/>
              </w:numPr>
              <w:kinsoku/>
              <w:wordWrap/>
              <w:overflowPunct/>
              <w:topLinePunct w:val="0"/>
              <w:autoSpaceDE w:val="0"/>
              <w:autoSpaceDN w:val="0"/>
              <w:bidi w:val="0"/>
              <w:adjustRightInd w:val="0"/>
              <w:snapToGrid/>
              <w:spacing w:line="336" w:lineRule="auto"/>
              <w:ind w:left="0" w:leftChars="0" w:firstLine="0" w:firstLineChars="0"/>
              <w:jc w:val="left"/>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乳胶检查手套1付，中号无粉；</w:t>
            </w:r>
          </w:p>
          <w:p>
            <w:pPr>
              <w:pStyle w:val="26"/>
              <w:keepNext w:val="0"/>
              <w:keepLines w:val="0"/>
              <w:pageBreakBefore w:val="0"/>
              <w:widowControl w:val="0"/>
              <w:numPr>
                <w:ilvl w:val="0"/>
                <w:numId w:val="6"/>
              </w:numPr>
              <w:kinsoku/>
              <w:wordWrap/>
              <w:overflowPunct/>
              <w:topLinePunct w:val="0"/>
              <w:autoSpaceDE w:val="0"/>
              <w:autoSpaceDN w:val="0"/>
              <w:bidi w:val="0"/>
              <w:adjustRightInd w:val="0"/>
              <w:snapToGrid/>
              <w:spacing w:line="336" w:lineRule="auto"/>
              <w:ind w:left="0" w:leftChars="0" w:firstLine="0" w:firstLineChars="0"/>
              <w:jc w:val="left"/>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手指骨折夹板1套，规格：1.9×11cm，符合人体手指使用，材质：产品采用辐射交联聚乙烯泡沫包裹铝板而成；</w:t>
            </w:r>
          </w:p>
          <w:p>
            <w:pPr>
              <w:pStyle w:val="26"/>
              <w:keepNext w:val="0"/>
              <w:keepLines w:val="0"/>
              <w:pageBreakBefore w:val="0"/>
              <w:widowControl w:val="0"/>
              <w:numPr>
                <w:ilvl w:val="0"/>
                <w:numId w:val="6"/>
              </w:numPr>
              <w:kinsoku/>
              <w:wordWrap/>
              <w:overflowPunct/>
              <w:topLinePunct w:val="0"/>
              <w:autoSpaceDE w:val="0"/>
              <w:autoSpaceDN w:val="0"/>
              <w:bidi w:val="0"/>
              <w:adjustRightInd w:val="0"/>
              <w:snapToGrid/>
              <w:spacing w:line="336" w:lineRule="auto"/>
              <w:ind w:left="0" w:leftChars="0" w:firstLine="0" w:firstLineChars="0"/>
              <w:jc w:val="left"/>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体温计 1个，电子式，规格：32℃-42℃，测试时间约1分钟；</w:t>
            </w:r>
          </w:p>
          <w:p>
            <w:pPr>
              <w:pStyle w:val="26"/>
              <w:keepNext w:val="0"/>
              <w:keepLines w:val="0"/>
              <w:pageBreakBefore w:val="0"/>
              <w:widowControl w:val="0"/>
              <w:numPr>
                <w:ilvl w:val="0"/>
                <w:numId w:val="6"/>
              </w:numPr>
              <w:kinsoku/>
              <w:wordWrap/>
              <w:overflowPunct/>
              <w:topLinePunct w:val="0"/>
              <w:autoSpaceDE w:val="0"/>
              <w:autoSpaceDN w:val="0"/>
              <w:bidi w:val="0"/>
              <w:adjustRightInd w:val="0"/>
              <w:snapToGrid/>
              <w:spacing w:line="336" w:lineRule="auto"/>
              <w:ind w:left="0" w:leftChars="0" w:firstLine="0" w:firstLineChars="0"/>
              <w:jc w:val="left"/>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清洁湿巾4片，规格：11cm×15cm/片，执行标准：GB15979-20021；</w:t>
            </w:r>
          </w:p>
          <w:p>
            <w:pPr>
              <w:pStyle w:val="26"/>
              <w:keepNext w:val="0"/>
              <w:keepLines w:val="0"/>
              <w:pageBreakBefore w:val="0"/>
              <w:widowControl w:val="0"/>
              <w:numPr>
                <w:ilvl w:val="0"/>
                <w:numId w:val="6"/>
              </w:numPr>
              <w:kinsoku/>
              <w:wordWrap/>
              <w:overflowPunct/>
              <w:topLinePunct w:val="0"/>
              <w:autoSpaceDE w:val="0"/>
              <w:autoSpaceDN w:val="0"/>
              <w:bidi w:val="0"/>
              <w:adjustRightInd w:val="0"/>
              <w:snapToGrid/>
              <w:spacing w:line="336" w:lineRule="auto"/>
              <w:ind w:left="0" w:leftChars="0" w:firstLine="0" w:firstLineChars="0"/>
              <w:jc w:val="left"/>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驱蚊虫湿巾6片，规格：6cm×3cm/片，材质：6%的苯佐卡因，60%的酒精精，执行标准：GB15979-2002；</w:t>
            </w:r>
          </w:p>
          <w:p>
            <w:pPr>
              <w:pStyle w:val="26"/>
              <w:keepNext w:val="0"/>
              <w:keepLines w:val="0"/>
              <w:pageBreakBefore w:val="0"/>
              <w:widowControl w:val="0"/>
              <w:numPr>
                <w:ilvl w:val="0"/>
                <w:numId w:val="6"/>
              </w:numPr>
              <w:kinsoku/>
              <w:wordWrap/>
              <w:overflowPunct/>
              <w:topLinePunct w:val="0"/>
              <w:autoSpaceDE w:val="0"/>
              <w:autoSpaceDN w:val="0"/>
              <w:bidi w:val="0"/>
              <w:adjustRightInd w:val="0"/>
              <w:snapToGrid/>
              <w:spacing w:line="336" w:lineRule="auto"/>
              <w:ind w:left="0" w:leftChars="0" w:firstLine="0" w:firstLineChars="0"/>
              <w:jc w:val="left"/>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应急手电1个，规格：长9.4cm，筒身直径1.9cm，材质：铝镁合金+电子元件；</w:t>
            </w:r>
          </w:p>
          <w:p>
            <w:pPr>
              <w:pStyle w:val="26"/>
              <w:keepNext w:val="0"/>
              <w:keepLines w:val="0"/>
              <w:pageBreakBefore w:val="0"/>
              <w:widowControl w:val="0"/>
              <w:numPr>
                <w:ilvl w:val="0"/>
                <w:numId w:val="6"/>
              </w:numPr>
              <w:kinsoku/>
              <w:wordWrap/>
              <w:overflowPunct/>
              <w:topLinePunct w:val="0"/>
              <w:autoSpaceDE w:val="0"/>
              <w:autoSpaceDN w:val="0"/>
              <w:bidi w:val="0"/>
              <w:adjustRightInd w:val="0"/>
              <w:snapToGrid/>
              <w:spacing w:line="336" w:lineRule="auto"/>
              <w:ind w:left="0" w:leftChars="0" w:firstLine="0" w:firstLineChars="0"/>
              <w:jc w:val="left"/>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应急口哨 1个，海豚高音口哨；</w:t>
            </w:r>
          </w:p>
          <w:p>
            <w:pPr>
              <w:pStyle w:val="26"/>
              <w:keepNext w:val="0"/>
              <w:keepLines w:val="0"/>
              <w:pageBreakBefore w:val="0"/>
              <w:widowControl w:val="0"/>
              <w:numPr>
                <w:ilvl w:val="0"/>
                <w:numId w:val="6"/>
              </w:numPr>
              <w:kinsoku/>
              <w:wordWrap/>
              <w:overflowPunct/>
              <w:topLinePunct w:val="0"/>
              <w:autoSpaceDE w:val="0"/>
              <w:autoSpaceDN w:val="0"/>
              <w:bidi w:val="0"/>
              <w:adjustRightInd w:val="0"/>
              <w:snapToGrid/>
              <w:spacing w:line="336" w:lineRule="auto"/>
              <w:ind w:left="0" w:leftChars="0" w:firstLine="0" w:firstLineChars="0"/>
              <w:jc w:val="left"/>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急救毯 1个，规格：150cm×210cm，材质：聚对苯二甲酸乙二醇酯；</w:t>
            </w:r>
          </w:p>
          <w:p>
            <w:pPr>
              <w:pStyle w:val="26"/>
              <w:keepNext w:val="0"/>
              <w:keepLines w:val="0"/>
              <w:pageBreakBefore w:val="0"/>
              <w:widowControl w:val="0"/>
              <w:numPr>
                <w:ilvl w:val="0"/>
                <w:numId w:val="6"/>
              </w:numPr>
              <w:kinsoku/>
              <w:wordWrap/>
              <w:overflowPunct/>
              <w:topLinePunct w:val="0"/>
              <w:autoSpaceDE w:val="0"/>
              <w:autoSpaceDN w:val="0"/>
              <w:bidi w:val="0"/>
              <w:adjustRightInd w:val="0"/>
              <w:snapToGrid/>
              <w:spacing w:line="336" w:lineRule="auto"/>
              <w:ind w:left="0" w:leftChars="0" w:firstLine="0" w:firstLineChars="0"/>
              <w:jc w:val="left"/>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三角绷带1个，规格：96×96×136cm，材质：无纺布；</w:t>
            </w:r>
          </w:p>
          <w:p>
            <w:pPr>
              <w:pStyle w:val="26"/>
              <w:keepNext w:val="0"/>
              <w:keepLines w:val="0"/>
              <w:pageBreakBefore w:val="0"/>
              <w:widowControl w:val="0"/>
              <w:numPr>
                <w:ilvl w:val="0"/>
                <w:numId w:val="6"/>
              </w:numPr>
              <w:kinsoku/>
              <w:wordWrap/>
              <w:overflowPunct/>
              <w:topLinePunct w:val="0"/>
              <w:autoSpaceDE w:val="0"/>
              <w:autoSpaceDN w:val="0"/>
              <w:bidi w:val="0"/>
              <w:adjustRightInd w:val="0"/>
              <w:snapToGrid/>
              <w:spacing w:line="336" w:lineRule="auto"/>
              <w:ind w:left="0" w:leftChars="0" w:firstLine="0" w:firstLineChars="0"/>
              <w:jc w:val="left"/>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安全别针 4枚钢质中号；</w:t>
            </w:r>
          </w:p>
          <w:p>
            <w:pPr>
              <w:pStyle w:val="26"/>
              <w:keepNext w:val="0"/>
              <w:keepLines w:val="0"/>
              <w:pageBreakBefore w:val="0"/>
              <w:widowControl w:val="0"/>
              <w:numPr>
                <w:ilvl w:val="0"/>
                <w:numId w:val="6"/>
              </w:numPr>
              <w:kinsoku/>
              <w:wordWrap/>
              <w:overflowPunct/>
              <w:topLinePunct w:val="0"/>
              <w:autoSpaceDE w:val="0"/>
              <w:autoSpaceDN w:val="0"/>
              <w:bidi w:val="0"/>
              <w:adjustRightInd w:val="0"/>
              <w:snapToGrid/>
              <w:spacing w:line="336" w:lineRule="auto"/>
              <w:ind w:left="0" w:leftChars="0" w:firstLine="0" w:firstLineChars="0"/>
              <w:jc w:val="left"/>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弹性绷带1卷，规格：8cm×5m，材质：PBT高弹力；</w:t>
            </w:r>
          </w:p>
          <w:p>
            <w:pPr>
              <w:pStyle w:val="26"/>
              <w:keepNext w:val="0"/>
              <w:keepLines w:val="0"/>
              <w:pageBreakBefore w:val="0"/>
              <w:widowControl w:val="0"/>
              <w:numPr>
                <w:ilvl w:val="0"/>
                <w:numId w:val="6"/>
              </w:numPr>
              <w:kinsoku/>
              <w:wordWrap/>
              <w:overflowPunct/>
              <w:topLinePunct w:val="0"/>
              <w:autoSpaceDE w:val="0"/>
              <w:autoSpaceDN w:val="0"/>
              <w:bidi w:val="0"/>
              <w:adjustRightInd w:val="0"/>
              <w:snapToGrid/>
              <w:spacing w:line="336" w:lineRule="auto"/>
              <w:ind w:left="0" w:leftChars="0" w:firstLine="0" w:firstLineChars="0"/>
              <w:jc w:val="left"/>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医用纱布片2片，规格：7.5cm×7.5cm-8层，材质：100%纯棉，主要性能指标符合YY0331-2006标准规定；</w:t>
            </w:r>
          </w:p>
          <w:p>
            <w:pPr>
              <w:pStyle w:val="26"/>
              <w:keepNext w:val="0"/>
              <w:keepLines w:val="0"/>
              <w:pageBreakBefore w:val="0"/>
              <w:widowControl w:val="0"/>
              <w:numPr>
                <w:ilvl w:val="0"/>
                <w:numId w:val="6"/>
              </w:numPr>
              <w:kinsoku/>
              <w:wordWrap/>
              <w:overflowPunct/>
              <w:topLinePunct w:val="0"/>
              <w:autoSpaceDE w:val="0"/>
              <w:autoSpaceDN w:val="0"/>
              <w:bidi w:val="0"/>
              <w:adjustRightInd w:val="0"/>
              <w:snapToGrid/>
              <w:spacing w:line="336" w:lineRule="auto"/>
              <w:ind w:left="0" w:leftChars="0" w:firstLine="0" w:firstLineChars="0"/>
              <w:jc w:val="left"/>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医用胶布1卷，规格：1.2×450cm，材质：PE膜无纺布，执行标准：(YY/T 0148-2006)；</w:t>
            </w:r>
          </w:p>
          <w:p>
            <w:pPr>
              <w:pStyle w:val="26"/>
              <w:keepNext w:val="0"/>
              <w:keepLines w:val="0"/>
              <w:pageBreakBefore w:val="0"/>
              <w:widowControl w:val="0"/>
              <w:numPr>
                <w:ilvl w:val="0"/>
                <w:numId w:val="6"/>
              </w:numPr>
              <w:kinsoku/>
              <w:wordWrap/>
              <w:overflowPunct/>
              <w:topLinePunct w:val="0"/>
              <w:autoSpaceDE w:val="0"/>
              <w:autoSpaceDN w:val="0"/>
              <w:bidi w:val="0"/>
              <w:adjustRightInd w:val="0"/>
              <w:snapToGrid/>
              <w:spacing w:line="336" w:lineRule="auto"/>
              <w:ind w:left="0" w:leftChars="0" w:firstLine="0" w:firstLineChars="0"/>
              <w:jc w:val="left"/>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弹力网帽2个，规格：8#，材质：涤纶；</w:t>
            </w:r>
          </w:p>
          <w:p>
            <w:pPr>
              <w:pStyle w:val="26"/>
              <w:keepNext w:val="0"/>
              <w:keepLines w:val="0"/>
              <w:pageBreakBefore w:val="0"/>
              <w:widowControl w:val="0"/>
              <w:numPr>
                <w:ilvl w:val="0"/>
                <w:numId w:val="6"/>
              </w:numPr>
              <w:kinsoku/>
              <w:wordWrap/>
              <w:overflowPunct/>
              <w:topLinePunct w:val="0"/>
              <w:autoSpaceDE w:val="0"/>
              <w:autoSpaceDN w:val="0"/>
              <w:bidi w:val="0"/>
              <w:adjustRightInd w:val="0"/>
              <w:snapToGrid/>
              <w:spacing w:line="336" w:lineRule="auto"/>
              <w:ind w:left="0" w:leftChars="0" w:firstLine="0" w:firstLineChars="0"/>
              <w:jc w:val="left"/>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皱纹弹性绷带1个，规格：7.8cm×4.5m，材质：氨纶皱纹；</w:t>
            </w:r>
          </w:p>
          <w:p>
            <w:pPr>
              <w:pStyle w:val="26"/>
              <w:keepNext w:val="0"/>
              <w:keepLines w:val="0"/>
              <w:pageBreakBefore w:val="0"/>
              <w:widowControl w:val="0"/>
              <w:numPr>
                <w:ilvl w:val="0"/>
                <w:numId w:val="6"/>
              </w:numPr>
              <w:kinsoku/>
              <w:wordWrap/>
              <w:overflowPunct/>
              <w:topLinePunct w:val="0"/>
              <w:autoSpaceDE w:val="0"/>
              <w:autoSpaceDN w:val="0"/>
              <w:bidi w:val="0"/>
              <w:adjustRightInd w:val="0"/>
              <w:snapToGrid/>
              <w:spacing w:line="336" w:lineRule="auto"/>
              <w:ind w:left="0" w:leftChars="0" w:firstLine="0" w:firstLineChars="0"/>
              <w:jc w:val="left"/>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应急毛巾1条，规格：30cm×60cm，重量60g，材质：棉；</w:t>
            </w:r>
          </w:p>
          <w:p>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line="336" w:lineRule="auto"/>
              <w:ind w:leftChars="0"/>
              <w:jc w:val="left"/>
              <w:textAlignment w:val="auto"/>
              <w:rPr>
                <w:rFonts w:hint="eastAsia" w:ascii="宋体" w:hAnsi="宋体" w:eastAsia="宋体" w:cs="宋体"/>
                <w:i w:val="0"/>
                <w:iCs w:val="0"/>
                <w:color w:val="000000"/>
                <w:sz w:val="20"/>
                <w:szCs w:val="20"/>
                <w:u w:val="none"/>
              </w:rPr>
            </w:pPr>
            <w:r>
              <w:rPr>
                <w:rFonts w:hint="eastAsia" w:asciiTheme="minorEastAsia" w:hAnsiTheme="minorEastAsia" w:eastAsiaTheme="minorEastAsia" w:cstheme="minorEastAsia"/>
                <w:color w:val="auto"/>
                <w:sz w:val="20"/>
                <w:szCs w:val="20"/>
                <w:lang w:val="en-US" w:eastAsia="zh-CN"/>
              </w:rPr>
              <w:t>（24）急救手册 1本，40P。</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药品盒</w:t>
            </w:r>
          </w:p>
        </w:tc>
        <w:tc>
          <w:tcPr>
            <w:tcW w:w="6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1、型号:七格分装药盒；</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2、材质:塑料，具体材质:PP；</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3、容量:7格；</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4、规格:11*8.5*2.5cm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5、产品克重：≥75g。</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 </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bl>
    <w:p>
      <w:pPr>
        <w:spacing w:before="179" w:line="360" w:lineRule="auto"/>
        <w:jc w:val="both"/>
        <w:rPr>
          <w:rFonts w:ascii="宋体" w:hAnsi="宋体" w:cs="宋体"/>
          <w:color w:val="000000"/>
          <w:sz w:val="36"/>
          <w:szCs w:val="32"/>
        </w:rPr>
      </w:pPr>
    </w:p>
    <w:p>
      <w:pPr>
        <w:spacing w:before="179" w:line="360" w:lineRule="auto"/>
        <w:jc w:val="both"/>
        <w:rPr>
          <w:rFonts w:ascii="宋体" w:hAnsi="宋体" w:cs="宋体"/>
          <w:color w:val="000000"/>
          <w:sz w:val="36"/>
          <w:szCs w:val="32"/>
        </w:rPr>
      </w:pPr>
    </w:p>
    <w:p>
      <w:pPr>
        <w:spacing w:before="179" w:line="360" w:lineRule="auto"/>
        <w:jc w:val="both"/>
        <w:rPr>
          <w:rFonts w:ascii="宋体" w:hAnsi="宋体" w:cs="宋体"/>
          <w:color w:val="000000"/>
          <w:sz w:val="36"/>
          <w:szCs w:val="32"/>
        </w:rPr>
      </w:pPr>
    </w:p>
    <w:p>
      <w:pPr>
        <w:spacing w:before="179" w:line="360" w:lineRule="auto"/>
        <w:jc w:val="both"/>
        <w:rPr>
          <w:rFonts w:ascii="宋体" w:hAnsi="宋体" w:cs="宋体"/>
          <w:color w:val="000000"/>
          <w:sz w:val="36"/>
          <w:szCs w:val="32"/>
        </w:rPr>
      </w:pPr>
    </w:p>
    <w:p>
      <w:pPr>
        <w:spacing w:before="179" w:line="360" w:lineRule="auto"/>
        <w:jc w:val="both"/>
        <w:rPr>
          <w:rFonts w:ascii="宋体" w:hAnsi="宋体" w:cs="宋体"/>
          <w:color w:val="000000"/>
          <w:sz w:val="36"/>
          <w:szCs w:val="32"/>
        </w:rPr>
      </w:pPr>
    </w:p>
    <w:p>
      <w:pPr>
        <w:spacing w:before="179" w:line="360" w:lineRule="auto"/>
        <w:jc w:val="both"/>
        <w:rPr>
          <w:rFonts w:ascii="宋体" w:hAnsi="宋体" w:cs="宋体"/>
          <w:color w:val="000000"/>
          <w:sz w:val="36"/>
          <w:szCs w:val="32"/>
        </w:rPr>
      </w:pPr>
    </w:p>
    <w:p>
      <w:pPr>
        <w:spacing w:before="179" w:line="360" w:lineRule="auto"/>
        <w:jc w:val="both"/>
        <w:rPr>
          <w:rFonts w:ascii="宋体" w:hAnsi="宋体" w:cs="宋体"/>
          <w:color w:val="000000"/>
          <w:sz w:val="36"/>
          <w:szCs w:val="32"/>
        </w:rPr>
      </w:pPr>
    </w:p>
    <w:p>
      <w:pPr>
        <w:spacing w:before="179" w:line="360" w:lineRule="auto"/>
        <w:jc w:val="both"/>
        <w:rPr>
          <w:rFonts w:ascii="宋体" w:hAnsi="宋体" w:cs="宋体"/>
          <w:color w:val="000000"/>
          <w:sz w:val="36"/>
          <w:szCs w:val="32"/>
        </w:rPr>
      </w:pPr>
    </w:p>
    <w:p>
      <w:pPr>
        <w:spacing w:before="179" w:line="360" w:lineRule="auto"/>
        <w:jc w:val="both"/>
        <w:rPr>
          <w:rFonts w:ascii="宋体" w:hAnsi="宋体" w:cs="宋体"/>
          <w:color w:val="000000"/>
          <w:sz w:val="36"/>
          <w:szCs w:val="32"/>
        </w:rPr>
      </w:pPr>
    </w:p>
    <w:p>
      <w:pPr>
        <w:spacing w:before="179" w:line="360" w:lineRule="auto"/>
        <w:jc w:val="both"/>
        <w:rPr>
          <w:rFonts w:ascii="宋体" w:hAnsi="宋体" w:cs="宋体"/>
          <w:color w:val="000000"/>
          <w:sz w:val="36"/>
          <w:szCs w:val="32"/>
        </w:rPr>
      </w:pPr>
    </w:p>
    <w:p>
      <w:pPr>
        <w:spacing w:before="179" w:line="360" w:lineRule="auto"/>
        <w:jc w:val="center"/>
        <w:rPr>
          <w:rFonts w:ascii="宋体" w:hAnsi="宋体" w:cs="宋体"/>
          <w:color w:val="000000"/>
          <w:sz w:val="36"/>
          <w:szCs w:val="32"/>
        </w:rPr>
      </w:pPr>
      <w:r>
        <w:rPr>
          <w:rFonts w:ascii="宋体" w:hAnsi="宋体" w:cs="宋体"/>
          <w:color w:val="000000"/>
          <w:sz w:val="36"/>
          <w:szCs w:val="32"/>
        </w:rPr>
        <w:t>第六章 拟签订的合同文本</w:t>
      </w:r>
    </w:p>
    <w:p>
      <w:pPr>
        <w:spacing w:line="360" w:lineRule="auto"/>
        <w:jc w:val="center"/>
        <w:rPr>
          <w:rFonts w:ascii="仿宋" w:hAnsi="仿宋" w:eastAsia="仿宋" w:cs="仿宋"/>
          <w:b/>
          <w:bCs/>
          <w:color w:val="auto"/>
          <w:lang w:eastAsia="zh-CN"/>
        </w:rPr>
      </w:pPr>
      <w:r>
        <w:rPr>
          <w:rFonts w:hint="eastAsia" w:ascii="仿宋" w:hAnsi="仿宋" w:eastAsia="仿宋" w:cs="仿宋"/>
          <w:b/>
          <w:bCs/>
          <w:color w:val="auto"/>
          <w:lang w:eastAsia="zh-CN"/>
        </w:rPr>
        <w:t>（本合同为合同样稿，最终稿由供需双方协商后确定）</w:t>
      </w:r>
    </w:p>
    <w:p>
      <w:pPr>
        <w:jc w:val="center"/>
        <w:rPr>
          <w:rFonts w:ascii="仿宋" w:hAnsi="仿宋" w:eastAsia="仿宋" w:cs="仿宋"/>
          <w:b/>
          <w:bCs/>
          <w:color w:val="auto"/>
          <w:sz w:val="36"/>
          <w:szCs w:val="36"/>
          <w:lang w:eastAsia="zh-CN"/>
        </w:rPr>
      </w:pPr>
    </w:p>
    <w:p>
      <w:pPr>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                                              合同编号：</w:t>
      </w:r>
    </w:p>
    <w:p>
      <w:pPr>
        <w:spacing w:line="400" w:lineRule="exact"/>
        <w:rPr>
          <w:rFonts w:hint="eastAsia" w:ascii="宋体" w:hAnsi="宋体" w:eastAsia="宋体" w:cs="宋体"/>
          <w:color w:val="auto"/>
          <w:sz w:val="24"/>
          <w:szCs w:val="24"/>
          <w:lang w:eastAsia="zh-CN"/>
        </w:rPr>
      </w:pPr>
    </w:p>
    <w:p>
      <w:pPr>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需    方：</w:t>
      </w:r>
    </w:p>
    <w:p>
      <w:pPr>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 应 方：</w:t>
      </w:r>
    </w:p>
    <w:p>
      <w:pPr>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    新疆维吾尔自治区巴音郭楞蒙古自治州草原极高火险区（高火险区、中火险区）建设项目</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消防安全防护装备</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，经公开招标方式，结果确定</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为供应方。现经供需双方充分协商订立本合同。</w:t>
      </w:r>
    </w:p>
    <w:p>
      <w:pPr>
        <w:spacing w:line="400" w:lineRule="exact"/>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一、名称、规格、数量及价款</w:t>
      </w:r>
    </w:p>
    <w:p>
      <w:pPr>
        <w:spacing w:line="400" w:lineRule="exact"/>
        <w:ind w:firstLine="480" w:firstLineChars="200"/>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（名称、规格、数量及单价）</w:t>
      </w:r>
      <w:r>
        <w:rPr>
          <w:rFonts w:hint="eastAsia" w:ascii="宋体" w:hAnsi="宋体" w:eastAsia="宋体" w:cs="宋体"/>
          <w:color w:val="auto"/>
          <w:sz w:val="24"/>
          <w:szCs w:val="24"/>
          <w:u w:val="single"/>
          <w:lang w:eastAsia="zh-CN"/>
        </w:rPr>
        <w:t xml:space="preserve">                           </w:t>
      </w:r>
    </w:p>
    <w:p>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合同总金额</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元整（￥      元）。</w:t>
      </w:r>
    </w:p>
    <w:p>
      <w:pPr>
        <w:spacing w:line="400" w:lineRule="exact"/>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二、质量要求及技术标准</w:t>
      </w:r>
    </w:p>
    <w:p>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1、供应方交付的货物的技术标准不低于国家标准。</w:t>
      </w:r>
    </w:p>
    <w:p>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2、供应方在交付货物的同时应提供国家规定的检验合格证明等文件。</w:t>
      </w:r>
    </w:p>
    <w:p>
      <w:pPr>
        <w:spacing w:line="400" w:lineRule="exact"/>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三、交货时间、地点</w:t>
      </w:r>
    </w:p>
    <w:p>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货物供应方须在     年    月     日在    交货，并由使用方验收。</w:t>
      </w:r>
    </w:p>
    <w:p>
      <w:pPr>
        <w:spacing w:line="400" w:lineRule="exact"/>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四、售后服务</w:t>
      </w:r>
    </w:p>
    <w:p>
      <w:pPr>
        <w:spacing w:line="400" w:lineRule="exact"/>
        <w:ind w:firstLine="523" w:firstLineChars="218"/>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产品质量：在合同期内，甲方正常使用乙方所供产品而出现质量问题时，乙方负责。产品使用：甲方在使用乙方所供产品中出现问题需乙方解决时，乙方应无偿解决（退换货）</w:t>
      </w:r>
    </w:p>
    <w:p>
      <w:pPr>
        <w:spacing w:line="400" w:lineRule="exact"/>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五、验收</w:t>
      </w:r>
    </w:p>
    <w:p>
      <w:pPr>
        <w:spacing w:line="400" w:lineRule="exact"/>
        <w:ind w:firstLine="523" w:firstLineChars="218"/>
        <w:rPr>
          <w:rFonts w:hint="eastAsia" w:ascii="宋体" w:hAnsi="宋体" w:eastAsia="宋体" w:cs="宋体"/>
          <w:color w:val="auto"/>
          <w:sz w:val="24"/>
          <w:szCs w:val="24"/>
          <w:lang w:eastAsia="zh-CN"/>
        </w:rPr>
      </w:pPr>
      <w:r>
        <w:rPr>
          <w:rFonts w:hint="eastAsia" w:ascii="宋体" w:hAnsi="宋体" w:eastAsia="宋体" w:cs="宋体"/>
          <w:bCs/>
          <w:color w:val="auto"/>
          <w:sz w:val="24"/>
          <w:szCs w:val="24"/>
          <w:lang w:eastAsia="zh-CN"/>
        </w:rPr>
        <w:t>1、</w:t>
      </w:r>
      <w:r>
        <w:rPr>
          <w:rFonts w:hint="eastAsia" w:ascii="宋体" w:hAnsi="宋体" w:eastAsia="宋体" w:cs="宋体"/>
          <w:color w:val="auto"/>
          <w:sz w:val="24"/>
          <w:szCs w:val="24"/>
          <w:lang w:eastAsia="zh-CN"/>
        </w:rPr>
        <w:t>货物到达现场后，供应商应在使用单位人员在场情况下当面共同清点、检查，作出检查记录，双方签字确认。</w:t>
      </w:r>
    </w:p>
    <w:p>
      <w:pPr>
        <w:spacing w:line="400" w:lineRule="exact"/>
        <w:ind w:firstLine="523" w:firstLineChars="218"/>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2、货物验收时，供应商向采购人提供</w:t>
      </w:r>
      <w:r>
        <w:rPr>
          <w:rFonts w:hint="eastAsia" w:ascii="宋体" w:hAnsi="宋体" w:eastAsia="宋体" w:cs="宋体"/>
          <w:bCs/>
          <w:color w:val="auto"/>
          <w:sz w:val="24"/>
          <w:szCs w:val="24"/>
          <w:lang w:eastAsia="zh-CN"/>
        </w:rPr>
        <w:t>生产厂家出具的验收报告、合格证、厂家资格证件等相关文件</w:t>
      </w:r>
      <w:r>
        <w:rPr>
          <w:rFonts w:hint="eastAsia" w:ascii="宋体" w:hAnsi="宋体" w:eastAsia="宋体" w:cs="宋体"/>
          <w:color w:val="auto"/>
          <w:sz w:val="24"/>
          <w:szCs w:val="24"/>
          <w:lang w:eastAsia="zh-CN"/>
        </w:rPr>
        <w:t>。</w:t>
      </w:r>
    </w:p>
    <w:p>
      <w:pPr>
        <w:spacing w:line="400" w:lineRule="exact"/>
        <w:ind w:firstLine="480" w:firstLineChars="200"/>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eastAsia="zh-CN"/>
        </w:rPr>
        <w:t>3、供应商提供的货物未达到招标文件规定要求，且对采购人造成损失的，由供应商承担一切责任，并赔偿所造成的损失。</w:t>
      </w:r>
    </w:p>
    <w:p>
      <w:pPr>
        <w:spacing w:line="400" w:lineRule="exact"/>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 xml:space="preserve"> 六、付款方式</w:t>
      </w:r>
    </w:p>
    <w:p>
      <w:pPr>
        <w:spacing w:line="400" w:lineRule="exact"/>
        <w:ind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具体条款以甲乙双方签订合同为准。</w:t>
      </w:r>
    </w:p>
    <w:p>
      <w:pPr>
        <w:spacing w:line="400" w:lineRule="exact"/>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 xml:space="preserve"> 七、违约责任</w:t>
      </w:r>
    </w:p>
    <w:p>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违反买卖合同者，应承担违约责任，向对方支付合同金额20﹪的违约金。供应方逾期供货，每逾期一天，按合同金额的0.2﹪向使用方支付违约金，逾期超过十五天时，视为供应方不能交货，需方有权解除合同，供应方应承担违约责任，向需方支付合同金额20﹪的违约金。需方验收完毕后，需方须在五个工作日内按付款方式付款，否则，每逾期一天向供应方支付逾期金额0.2﹪的违约金。</w:t>
      </w:r>
    </w:p>
    <w:p>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u w:val="single"/>
          <w:lang w:eastAsia="zh-CN"/>
        </w:rPr>
        <w:t>如有质量问题时需方可以按照供应方投标文件的服务承诺从履约金款项中扣除相关费用。</w:t>
      </w:r>
    </w:p>
    <w:p>
      <w:pPr>
        <w:spacing w:line="400" w:lineRule="exact"/>
        <w:ind w:firstLine="480" w:firstLineChars="200"/>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3、其它违约，按《中华人民共和国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lang w:eastAsia="zh-CN"/>
        </w:rPr>
        <w:t>》的相关条款执行。</w:t>
      </w:r>
    </w:p>
    <w:p>
      <w:pPr>
        <w:spacing w:line="400" w:lineRule="exact"/>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八、解决合同纠纷的方式</w:t>
      </w:r>
    </w:p>
    <w:p>
      <w:pPr>
        <w:spacing w:line="400" w:lineRule="exact"/>
        <w:ind w:firstLine="480" w:firstLineChars="200"/>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当出现纠纷时，双方协商解决；协商不成时可向当地仲裁机关申请仲裁。</w:t>
      </w:r>
    </w:p>
    <w:p>
      <w:pPr>
        <w:spacing w:line="400" w:lineRule="exact"/>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九、技术协议</w:t>
      </w:r>
    </w:p>
    <w:p>
      <w:pPr>
        <w:spacing w:line="400" w:lineRule="exact"/>
        <w:ind w:firstLine="480" w:firstLineChars="200"/>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附技术协议（另定）</w:t>
      </w:r>
    </w:p>
    <w:p>
      <w:pPr>
        <w:numPr>
          <w:ilvl w:val="0"/>
          <w:numId w:val="7"/>
        </w:numPr>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其它约定事项</w:t>
      </w:r>
    </w:p>
    <w:p>
      <w:pPr>
        <w:pStyle w:val="24"/>
        <w:numPr>
          <w:ilvl w:val="4"/>
          <w:numId w:val="0"/>
        </w:numPr>
        <w:ind w:left="36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招标文件、投标文件，供应商在评标过程中的承诺文件，合同所附供货一览表均为本合同不可分割的一部分。如果供货一览表的内容与招、投标文件和评标结果表不一致时，以招、投标文件和评标结果表为准。</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1、本合同</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式</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份，经双方法定代表人或授权代理人签章后生效。</w:t>
      </w:r>
    </w:p>
    <w:p>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、相关招标文件、投标文件与本合同具有同等法律效力。</w:t>
      </w:r>
    </w:p>
    <w:p>
      <w:pPr>
        <w:spacing w:line="400" w:lineRule="exact"/>
        <w:ind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  应  方：                               需     方：</w:t>
      </w:r>
    </w:p>
    <w:p>
      <w:pPr>
        <w:spacing w:line="400" w:lineRule="exact"/>
        <w:ind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                               法定代表人：</w:t>
      </w:r>
    </w:p>
    <w:p>
      <w:pPr>
        <w:spacing w:line="400" w:lineRule="exact"/>
        <w:ind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授权代理人：                               授权代理人：</w:t>
      </w:r>
    </w:p>
    <w:p>
      <w:pPr>
        <w:spacing w:line="400" w:lineRule="exact"/>
        <w:ind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单位 地址：                                 单位 地址：</w:t>
      </w:r>
    </w:p>
    <w:p>
      <w:pPr>
        <w:spacing w:line="400" w:lineRule="exact"/>
        <w:ind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 电话：                                 联系 电话：</w:t>
      </w:r>
    </w:p>
    <w:p>
      <w:pPr>
        <w:spacing w:line="400" w:lineRule="exact"/>
        <w:ind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开户 银行：                                 开户 银行：</w:t>
      </w:r>
    </w:p>
    <w:p>
      <w:pPr>
        <w:spacing w:line="400" w:lineRule="exact"/>
        <w:ind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账     号：                                 账     号：</w:t>
      </w:r>
    </w:p>
    <w:p>
      <w:pPr>
        <w:spacing w:line="400" w:lineRule="exact"/>
        <w:ind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鉴  证  方（签字盖章）：</w:t>
      </w:r>
    </w:p>
    <w:p>
      <w:pPr>
        <w:pStyle w:val="5"/>
        <w:numPr>
          <w:ilvl w:val="0"/>
          <w:numId w:val="0"/>
        </w:numPr>
        <w:ind w:firstLine="720" w:firstLineChars="300"/>
      </w:pPr>
      <w:r>
        <w:rPr>
          <w:rFonts w:hint="eastAsia" w:ascii="宋体" w:hAnsi="宋体" w:eastAsia="宋体" w:cs="宋体"/>
          <w:color w:val="auto"/>
          <w:sz w:val="24"/>
          <w:szCs w:val="24"/>
          <w:lang w:eastAsia="zh-CN"/>
        </w:rPr>
        <w:t>签约时间：                                   签约地点：</w:t>
      </w:r>
    </w:p>
    <w:p>
      <w:pPr>
        <w:spacing w:before="179" w:line="360" w:lineRule="auto"/>
        <w:jc w:val="center"/>
        <w:rPr>
          <w:rFonts w:ascii="宋体" w:hAnsi="宋体" w:cs="宋体"/>
          <w:b/>
          <w:bCs/>
          <w:color w:val="000000"/>
          <w:sz w:val="32"/>
          <w:szCs w:val="28"/>
        </w:rPr>
      </w:pPr>
    </w:p>
    <w:p>
      <w:pPr>
        <w:spacing w:before="179" w:line="360" w:lineRule="auto"/>
        <w:jc w:val="center"/>
        <w:rPr>
          <w:rFonts w:ascii="宋体" w:hAnsi="宋体" w:cs="宋体"/>
          <w:b/>
          <w:bCs/>
          <w:color w:val="000000"/>
          <w:sz w:val="32"/>
          <w:szCs w:val="28"/>
        </w:rPr>
      </w:pPr>
    </w:p>
    <w:p>
      <w:pPr>
        <w:spacing w:before="179" w:line="360" w:lineRule="auto"/>
        <w:jc w:val="center"/>
        <w:rPr>
          <w:rFonts w:ascii="宋体" w:hAnsi="宋体" w:cs="宋体"/>
          <w:b/>
          <w:bCs/>
          <w:color w:val="000000"/>
          <w:sz w:val="32"/>
          <w:szCs w:val="28"/>
        </w:rPr>
      </w:pPr>
    </w:p>
    <w:p>
      <w:pPr>
        <w:spacing w:before="179" w:line="360" w:lineRule="auto"/>
        <w:jc w:val="both"/>
        <w:rPr>
          <w:rFonts w:ascii="宋体" w:hAnsi="宋体" w:cs="宋体"/>
          <w:color w:val="000000"/>
          <w:sz w:val="36"/>
          <w:szCs w:val="32"/>
        </w:rPr>
      </w:pPr>
    </w:p>
    <w:p>
      <w:pPr>
        <w:spacing w:before="179" w:line="360" w:lineRule="auto"/>
        <w:jc w:val="center"/>
        <w:rPr>
          <w:rFonts w:ascii="宋体" w:hAnsi="宋体" w:cs="宋体"/>
          <w:color w:val="000000"/>
          <w:sz w:val="36"/>
          <w:szCs w:val="32"/>
        </w:rPr>
      </w:pPr>
      <w:r>
        <w:rPr>
          <w:rFonts w:ascii="宋体" w:hAnsi="宋体" w:cs="宋体"/>
          <w:color w:val="000000"/>
          <w:sz w:val="36"/>
          <w:szCs w:val="32"/>
        </w:rPr>
        <w:t>第七章 投标文件格式</w:t>
      </w:r>
    </w:p>
    <w:p>
      <w:pPr>
        <w:spacing w:before="179" w:line="360" w:lineRule="auto"/>
        <w:rPr>
          <w:rFonts w:ascii="宋体" w:hAnsi="宋体" w:cs="宋体"/>
          <w:color w:val="000000"/>
          <w:szCs w:val="22"/>
        </w:rPr>
      </w:pPr>
      <w:r>
        <w:rPr>
          <w:rFonts w:ascii="宋体" w:hAnsi="宋体" w:cs="宋体"/>
          <w:color w:val="000000"/>
          <w:szCs w:val="22"/>
        </w:rPr>
        <w:t>投标人编制文件须知</w:t>
      </w:r>
    </w:p>
    <w:p>
      <w:pPr>
        <w:spacing w:before="179" w:line="360" w:lineRule="auto"/>
        <w:ind w:firstLine="480" w:firstLineChars="200"/>
        <w:rPr>
          <w:rFonts w:ascii="宋体" w:hAnsi="宋体" w:cs="宋体"/>
          <w:color w:val="000000"/>
          <w:szCs w:val="22"/>
        </w:rPr>
      </w:pPr>
      <w:r>
        <w:rPr>
          <w:rFonts w:ascii="宋体" w:hAnsi="宋体" w:cs="宋体"/>
          <w:color w:val="000000"/>
          <w:szCs w:val="22"/>
        </w:rPr>
        <w:t>1、投标人按照本部分的顺序编制投标文件（资格证明文件）、投标文件（商务技术文件），编制中涉及格式资料的，应按照本部分提供的内容和格式（所有表格的格式可扩展）填写提交。</w:t>
      </w:r>
    </w:p>
    <w:p>
      <w:pPr>
        <w:spacing w:before="179" w:line="360" w:lineRule="auto"/>
        <w:ind w:firstLine="480" w:firstLineChars="200"/>
        <w:rPr>
          <w:rFonts w:ascii="宋体" w:hAnsi="宋体" w:cs="宋体"/>
          <w:color w:val="000000"/>
          <w:szCs w:val="22"/>
        </w:rPr>
      </w:pPr>
      <w:r>
        <w:rPr>
          <w:rFonts w:ascii="宋体" w:hAnsi="宋体" w:cs="宋体"/>
          <w:color w:val="000000"/>
          <w:szCs w:val="22"/>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投标无效。未标记“实质性格式”的文件和招标文件未提供格式的内容，可由投标人自行编写。</w:t>
      </w:r>
    </w:p>
    <w:p>
      <w:pPr>
        <w:spacing w:before="179" w:line="360" w:lineRule="auto"/>
        <w:ind w:firstLine="480" w:firstLineChars="200"/>
        <w:rPr>
          <w:rFonts w:ascii="宋体" w:hAnsi="宋体" w:cs="宋体"/>
          <w:color w:val="000000"/>
          <w:szCs w:val="22"/>
        </w:rPr>
      </w:pPr>
      <w:r>
        <w:rPr>
          <w:rFonts w:ascii="宋体" w:hAnsi="宋体" w:cs="宋体"/>
          <w:color w:val="000000"/>
          <w:szCs w:val="22"/>
        </w:rPr>
        <w:t>3、全部声明和问题的回答及所附材料必须是真实的、准确的和完整的。</w:t>
      </w:r>
    </w:p>
    <w:p>
      <w:pPr>
        <w:pStyle w:val="3"/>
        <w:rPr>
          <w:rFonts w:ascii="宋体" w:hAnsi="宋体" w:cs="宋体"/>
          <w:color w:val="000000"/>
          <w:szCs w:val="22"/>
        </w:rPr>
      </w:pPr>
    </w:p>
    <w:p>
      <w:pPr>
        <w:rPr>
          <w:rFonts w:ascii="宋体" w:hAnsi="宋体" w:cs="宋体"/>
          <w:color w:val="000000"/>
          <w:szCs w:val="22"/>
        </w:rPr>
      </w:pPr>
    </w:p>
    <w:p>
      <w:pPr>
        <w:pStyle w:val="3"/>
        <w:rPr>
          <w:rFonts w:ascii="宋体" w:hAnsi="宋体" w:cs="宋体"/>
          <w:color w:val="000000"/>
          <w:szCs w:val="22"/>
        </w:rPr>
      </w:pPr>
    </w:p>
    <w:p>
      <w:pPr>
        <w:rPr>
          <w:rFonts w:ascii="宋体" w:hAnsi="宋体" w:cs="宋体"/>
          <w:color w:val="000000"/>
          <w:szCs w:val="22"/>
        </w:rPr>
      </w:pPr>
    </w:p>
    <w:p>
      <w:pPr>
        <w:pStyle w:val="3"/>
        <w:rPr>
          <w:rFonts w:ascii="宋体" w:hAnsi="宋体" w:cs="宋体"/>
          <w:color w:val="000000"/>
          <w:szCs w:val="22"/>
        </w:rPr>
      </w:pPr>
    </w:p>
    <w:p>
      <w:pPr>
        <w:rPr>
          <w:rFonts w:ascii="宋体" w:hAnsi="宋体" w:cs="宋体"/>
          <w:color w:val="000000"/>
          <w:szCs w:val="22"/>
        </w:rPr>
      </w:pPr>
    </w:p>
    <w:p>
      <w:pPr>
        <w:pStyle w:val="3"/>
        <w:rPr>
          <w:rFonts w:ascii="宋体" w:hAnsi="宋体" w:cs="宋体"/>
          <w:color w:val="000000"/>
          <w:szCs w:val="22"/>
        </w:rPr>
      </w:pPr>
    </w:p>
    <w:p>
      <w:pPr>
        <w:rPr>
          <w:rFonts w:ascii="宋体" w:hAnsi="宋体" w:cs="宋体"/>
          <w:color w:val="000000"/>
          <w:szCs w:val="22"/>
        </w:rPr>
      </w:pPr>
    </w:p>
    <w:p>
      <w:pPr>
        <w:pStyle w:val="3"/>
        <w:rPr>
          <w:rFonts w:ascii="宋体" w:hAnsi="宋体" w:cs="宋体"/>
          <w:color w:val="000000"/>
          <w:szCs w:val="22"/>
        </w:rPr>
      </w:pPr>
    </w:p>
    <w:p>
      <w:pPr>
        <w:rPr>
          <w:rFonts w:ascii="宋体" w:hAnsi="宋体" w:cs="宋体"/>
          <w:color w:val="000000"/>
          <w:szCs w:val="22"/>
        </w:rPr>
      </w:pPr>
    </w:p>
    <w:p>
      <w:pPr>
        <w:pStyle w:val="3"/>
        <w:rPr>
          <w:rFonts w:ascii="宋体" w:hAnsi="宋体" w:cs="宋体"/>
          <w:color w:val="000000"/>
          <w:szCs w:val="22"/>
        </w:rPr>
      </w:pPr>
    </w:p>
    <w:p>
      <w:pPr>
        <w:rPr>
          <w:rFonts w:ascii="宋体" w:hAnsi="宋体" w:cs="宋体"/>
          <w:color w:val="000000"/>
          <w:szCs w:val="22"/>
        </w:rPr>
      </w:pPr>
    </w:p>
    <w:p>
      <w:pPr>
        <w:pStyle w:val="3"/>
        <w:rPr>
          <w:rFonts w:ascii="宋体" w:hAnsi="宋体" w:cs="宋体"/>
          <w:color w:val="000000"/>
          <w:szCs w:val="22"/>
        </w:rPr>
      </w:pPr>
    </w:p>
    <w:p>
      <w:pPr>
        <w:rPr>
          <w:rFonts w:ascii="宋体" w:hAnsi="宋体" w:cs="宋体"/>
          <w:color w:val="000000"/>
          <w:szCs w:val="22"/>
        </w:rPr>
      </w:pPr>
    </w:p>
    <w:p>
      <w:pPr>
        <w:pStyle w:val="3"/>
        <w:rPr>
          <w:rFonts w:ascii="宋体" w:hAnsi="宋体" w:cs="宋体"/>
          <w:color w:val="000000"/>
          <w:szCs w:val="22"/>
        </w:rPr>
      </w:pPr>
    </w:p>
    <w:p/>
    <w:p>
      <w:pPr>
        <w:spacing w:before="385" w:line="250" w:lineRule="exact"/>
        <w:rPr>
          <w:rFonts w:hAnsi="Calibri"/>
          <w:color w:val="000000"/>
          <w:szCs w:val="22"/>
        </w:rPr>
      </w:pPr>
      <w:r>
        <w:rPr>
          <w:rFonts w:ascii="宋体" w:hAnsi="宋体" w:cs="宋体"/>
          <w:color w:val="000000"/>
          <w:szCs w:val="22"/>
        </w:rPr>
        <w:t>一</w:t>
      </w:r>
      <w:r>
        <w:rPr>
          <w:rFonts w:hAnsi="Calibri" w:cstheme="minorBidi"/>
          <w:color w:val="000000"/>
          <w:spacing w:val="-19"/>
          <w:szCs w:val="22"/>
        </w:rPr>
        <w:t xml:space="preserve"> </w:t>
      </w:r>
      <w:r>
        <w:rPr>
          <w:rFonts w:ascii="宋体" w:hAnsi="宋体" w:cs="宋体"/>
          <w:color w:val="000000"/>
          <w:szCs w:val="22"/>
        </w:rPr>
        <w:t>、</w:t>
      </w:r>
      <w:r>
        <w:rPr>
          <w:rFonts w:hAnsi="Calibri" w:cstheme="minorBidi"/>
          <w:color w:val="000000"/>
          <w:spacing w:val="-19"/>
          <w:szCs w:val="22"/>
        </w:rPr>
        <w:t xml:space="preserve"> </w:t>
      </w:r>
      <w:r>
        <w:rPr>
          <w:rFonts w:ascii="宋体" w:hAnsi="宋体" w:cs="宋体"/>
          <w:color w:val="000000"/>
          <w:szCs w:val="22"/>
        </w:rPr>
        <w:t>资</w:t>
      </w:r>
      <w:r>
        <w:rPr>
          <w:rFonts w:hAnsi="Calibri" w:cstheme="minorBidi"/>
          <w:color w:val="000000"/>
          <w:spacing w:val="-19"/>
          <w:szCs w:val="22"/>
        </w:rPr>
        <w:t xml:space="preserve"> </w:t>
      </w:r>
      <w:r>
        <w:rPr>
          <w:rFonts w:ascii="宋体" w:hAnsi="宋体" w:cs="宋体"/>
          <w:color w:val="000000"/>
          <w:szCs w:val="22"/>
        </w:rPr>
        <w:t>格</w:t>
      </w:r>
      <w:r>
        <w:rPr>
          <w:rFonts w:hAnsi="Calibri" w:cstheme="minorBidi"/>
          <w:color w:val="000000"/>
          <w:spacing w:val="-19"/>
          <w:szCs w:val="22"/>
        </w:rPr>
        <w:t xml:space="preserve"> </w:t>
      </w:r>
      <w:r>
        <w:rPr>
          <w:rFonts w:ascii="宋体" w:hAnsi="宋体" w:cs="宋体"/>
          <w:color w:val="000000"/>
          <w:szCs w:val="22"/>
        </w:rPr>
        <w:t>证</w:t>
      </w:r>
      <w:r>
        <w:rPr>
          <w:rFonts w:hAnsi="Calibri" w:cstheme="minorBidi"/>
          <w:color w:val="000000"/>
          <w:spacing w:val="-19"/>
          <w:szCs w:val="22"/>
        </w:rPr>
        <w:t xml:space="preserve"> </w:t>
      </w:r>
      <w:r>
        <w:rPr>
          <w:rFonts w:ascii="宋体" w:hAnsi="宋体" w:cs="宋体"/>
          <w:color w:val="000000"/>
          <w:szCs w:val="22"/>
        </w:rPr>
        <w:t>明</w:t>
      </w:r>
      <w:r>
        <w:rPr>
          <w:rFonts w:hAnsi="Calibri" w:cstheme="minorBidi"/>
          <w:color w:val="000000"/>
          <w:spacing w:val="-19"/>
          <w:szCs w:val="22"/>
        </w:rPr>
        <w:t xml:space="preserve"> </w:t>
      </w:r>
      <w:r>
        <w:rPr>
          <w:rFonts w:ascii="宋体" w:hAnsi="宋体" w:cs="宋体"/>
          <w:color w:val="000000"/>
          <w:szCs w:val="22"/>
        </w:rPr>
        <w:t>文</w:t>
      </w:r>
      <w:r>
        <w:rPr>
          <w:rFonts w:hAnsi="Calibri" w:cstheme="minorBidi"/>
          <w:color w:val="000000"/>
          <w:spacing w:val="-19"/>
          <w:szCs w:val="22"/>
        </w:rPr>
        <w:t xml:space="preserve"> </w:t>
      </w:r>
      <w:r>
        <w:rPr>
          <w:rFonts w:ascii="宋体" w:hAnsi="宋体" w:cs="宋体"/>
          <w:color w:val="000000"/>
          <w:szCs w:val="22"/>
        </w:rPr>
        <w:t>件</w:t>
      </w:r>
      <w:r>
        <w:rPr>
          <w:rFonts w:hAnsi="Calibri" w:cstheme="minorBidi"/>
          <w:color w:val="000000"/>
          <w:spacing w:val="-19"/>
          <w:szCs w:val="22"/>
        </w:rPr>
        <w:t xml:space="preserve"> </w:t>
      </w:r>
      <w:r>
        <w:rPr>
          <w:rFonts w:ascii="宋体" w:hAnsi="宋体" w:cs="宋体"/>
          <w:color w:val="000000"/>
          <w:szCs w:val="22"/>
        </w:rPr>
        <w:t>格</w:t>
      </w:r>
      <w:r>
        <w:rPr>
          <w:rFonts w:hAnsi="Calibri" w:cstheme="minorBidi"/>
          <w:color w:val="000000"/>
          <w:spacing w:val="-17"/>
          <w:szCs w:val="22"/>
        </w:rPr>
        <w:t xml:space="preserve"> </w:t>
      </w:r>
      <w:r>
        <w:rPr>
          <w:rFonts w:ascii="宋体" w:hAnsi="宋体" w:cs="宋体"/>
          <w:color w:val="000000"/>
          <w:szCs w:val="22"/>
        </w:rPr>
        <w:t>式</w:t>
      </w:r>
    </w:p>
    <w:p>
      <w:pPr>
        <w:spacing w:before="384" w:line="250" w:lineRule="exact"/>
        <w:rPr>
          <w:rFonts w:hAnsi="Calibri"/>
          <w:color w:val="000000"/>
          <w:szCs w:val="22"/>
        </w:rPr>
      </w:pPr>
      <w:r>
        <w:rPr>
          <w:rFonts w:ascii="宋体" w:hAnsi="宋体" w:cs="宋体"/>
          <w:color w:val="000000"/>
          <w:szCs w:val="22"/>
        </w:rPr>
        <w:t>投</w:t>
      </w:r>
      <w:r>
        <w:rPr>
          <w:rFonts w:hAnsi="Calibri" w:cstheme="minorBidi"/>
          <w:color w:val="000000"/>
          <w:spacing w:val="-19"/>
          <w:szCs w:val="22"/>
        </w:rPr>
        <w:t xml:space="preserve"> </w:t>
      </w:r>
      <w:r>
        <w:rPr>
          <w:rFonts w:ascii="宋体" w:hAnsi="宋体" w:cs="宋体"/>
          <w:color w:val="000000"/>
          <w:szCs w:val="22"/>
        </w:rPr>
        <w:t>标</w:t>
      </w:r>
      <w:r>
        <w:rPr>
          <w:rFonts w:hAnsi="Calibri" w:cstheme="minorBidi"/>
          <w:color w:val="000000"/>
          <w:spacing w:val="-19"/>
          <w:szCs w:val="22"/>
        </w:rPr>
        <w:t xml:space="preserve"> </w:t>
      </w:r>
      <w:r>
        <w:rPr>
          <w:rFonts w:ascii="宋体" w:hAnsi="宋体" w:cs="宋体"/>
          <w:color w:val="000000"/>
          <w:szCs w:val="22"/>
        </w:rPr>
        <w:t>文</w:t>
      </w:r>
      <w:r>
        <w:rPr>
          <w:rFonts w:hAnsi="Calibri" w:cstheme="minorBidi"/>
          <w:color w:val="000000"/>
          <w:spacing w:val="-19"/>
          <w:szCs w:val="22"/>
        </w:rPr>
        <w:t xml:space="preserve"> </w:t>
      </w:r>
      <w:r>
        <w:rPr>
          <w:rFonts w:ascii="宋体" w:hAnsi="宋体" w:cs="宋体"/>
          <w:color w:val="000000"/>
          <w:szCs w:val="22"/>
        </w:rPr>
        <w:t>件</w:t>
      </w:r>
      <w:r>
        <w:rPr>
          <w:rFonts w:hAnsi="Calibri" w:cstheme="minorBidi"/>
          <w:color w:val="000000"/>
          <w:spacing w:val="-19"/>
          <w:szCs w:val="22"/>
        </w:rPr>
        <w:t xml:space="preserve"> </w:t>
      </w:r>
      <w:r>
        <w:rPr>
          <w:rFonts w:ascii="宋体" w:hAnsi="宋体" w:cs="宋体"/>
          <w:color w:val="000000"/>
          <w:szCs w:val="22"/>
        </w:rPr>
        <w:t>（</w:t>
      </w:r>
      <w:r>
        <w:rPr>
          <w:rFonts w:hAnsi="Calibri" w:cstheme="minorBidi"/>
          <w:color w:val="000000"/>
          <w:spacing w:val="-19"/>
          <w:szCs w:val="22"/>
        </w:rPr>
        <w:t xml:space="preserve"> </w:t>
      </w:r>
      <w:r>
        <w:rPr>
          <w:rFonts w:ascii="宋体" w:hAnsi="宋体" w:cs="宋体"/>
          <w:color w:val="000000"/>
          <w:szCs w:val="22"/>
        </w:rPr>
        <w:t>资</w:t>
      </w:r>
      <w:r>
        <w:rPr>
          <w:rFonts w:hAnsi="Calibri" w:cstheme="minorBidi"/>
          <w:color w:val="000000"/>
          <w:spacing w:val="-19"/>
          <w:szCs w:val="22"/>
        </w:rPr>
        <w:t xml:space="preserve"> </w:t>
      </w:r>
      <w:r>
        <w:rPr>
          <w:rFonts w:ascii="宋体" w:hAnsi="宋体" w:cs="宋体"/>
          <w:color w:val="000000"/>
          <w:szCs w:val="22"/>
        </w:rPr>
        <w:t>格</w:t>
      </w:r>
      <w:r>
        <w:rPr>
          <w:rFonts w:hAnsi="Calibri" w:cstheme="minorBidi"/>
          <w:color w:val="000000"/>
          <w:spacing w:val="-19"/>
          <w:szCs w:val="22"/>
        </w:rPr>
        <w:t xml:space="preserve"> </w:t>
      </w:r>
      <w:r>
        <w:rPr>
          <w:rFonts w:ascii="宋体" w:hAnsi="宋体" w:cs="宋体"/>
          <w:color w:val="000000"/>
          <w:szCs w:val="22"/>
        </w:rPr>
        <w:t>证</w:t>
      </w:r>
      <w:r>
        <w:rPr>
          <w:rFonts w:hAnsi="Calibri" w:cstheme="minorBidi"/>
          <w:color w:val="000000"/>
          <w:spacing w:val="-19"/>
          <w:szCs w:val="22"/>
        </w:rPr>
        <w:t xml:space="preserve"> </w:t>
      </w:r>
      <w:r>
        <w:rPr>
          <w:rFonts w:ascii="宋体" w:hAnsi="宋体" w:cs="宋体"/>
          <w:color w:val="000000"/>
          <w:szCs w:val="22"/>
        </w:rPr>
        <w:t>明</w:t>
      </w:r>
      <w:r>
        <w:rPr>
          <w:rFonts w:hAnsi="Calibri" w:cstheme="minorBidi"/>
          <w:color w:val="000000"/>
          <w:spacing w:val="-17"/>
          <w:szCs w:val="22"/>
        </w:rPr>
        <w:t xml:space="preserve"> </w:t>
      </w:r>
      <w:r>
        <w:rPr>
          <w:rFonts w:ascii="宋体" w:hAnsi="宋体" w:cs="宋体"/>
          <w:color w:val="000000"/>
          <w:szCs w:val="22"/>
        </w:rPr>
        <w:t>文</w:t>
      </w:r>
      <w:r>
        <w:rPr>
          <w:rFonts w:hAnsi="Calibri" w:cstheme="minorBidi"/>
          <w:color w:val="000000"/>
          <w:spacing w:val="-19"/>
          <w:szCs w:val="22"/>
        </w:rPr>
        <w:t xml:space="preserve"> </w:t>
      </w:r>
      <w:r>
        <w:rPr>
          <w:rFonts w:ascii="宋体" w:hAnsi="宋体" w:cs="宋体"/>
          <w:color w:val="000000"/>
          <w:szCs w:val="22"/>
        </w:rPr>
        <w:t>件</w:t>
      </w:r>
      <w:r>
        <w:rPr>
          <w:rFonts w:hAnsi="Calibri" w:cstheme="minorBidi"/>
          <w:color w:val="000000"/>
          <w:spacing w:val="-19"/>
          <w:szCs w:val="22"/>
        </w:rPr>
        <w:t xml:space="preserve"> </w:t>
      </w:r>
      <w:r>
        <w:rPr>
          <w:rFonts w:ascii="宋体" w:hAnsi="宋体" w:cs="宋体"/>
          <w:color w:val="000000"/>
          <w:szCs w:val="22"/>
        </w:rPr>
        <w:t>）</w:t>
      </w:r>
      <w:r>
        <w:rPr>
          <w:rFonts w:hAnsi="Calibri" w:cstheme="minorBidi"/>
          <w:color w:val="000000"/>
          <w:spacing w:val="-21"/>
          <w:szCs w:val="22"/>
        </w:rPr>
        <w:t xml:space="preserve"> </w:t>
      </w:r>
      <w:r>
        <w:rPr>
          <w:rFonts w:ascii="宋体" w:hAnsi="宋体" w:cs="宋体"/>
          <w:color w:val="000000"/>
          <w:spacing w:val="1"/>
          <w:szCs w:val="22"/>
        </w:rPr>
        <w:t>封面（实质性格式）</w:t>
      </w:r>
    </w:p>
    <w:p>
      <w:pPr>
        <w:spacing w:before="396" w:line="850" w:lineRule="exact"/>
        <w:ind w:left="1800"/>
        <w:rPr>
          <w:rFonts w:hAnsi="Calibri"/>
          <w:color w:val="000000"/>
          <w:sz w:val="84"/>
          <w:szCs w:val="22"/>
        </w:rPr>
      </w:pPr>
      <w:r>
        <w:rPr>
          <w:rFonts w:ascii="宋体" w:hAnsi="宋体" w:cs="宋体"/>
          <w:color w:val="000000"/>
          <w:sz w:val="84"/>
          <w:szCs w:val="22"/>
        </w:rPr>
        <w:t>投</w:t>
      </w:r>
      <w:r>
        <w:rPr>
          <w:rFonts w:hAnsi="Calibri" w:cstheme="minorBidi"/>
          <w:color w:val="000000"/>
          <w:spacing w:val="453"/>
          <w:sz w:val="84"/>
          <w:szCs w:val="22"/>
        </w:rPr>
        <w:t xml:space="preserve"> </w:t>
      </w:r>
      <w:r>
        <w:rPr>
          <w:rFonts w:ascii="宋体" w:hAnsi="宋体" w:cs="宋体"/>
          <w:color w:val="000000"/>
          <w:sz w:val="84"/>
          <w:szCs w:val="22"/>
        </w:rPr>
        <w:t>标</w:t>
      </w:r>
      <w:r>
        <w:rPr>
          <w:rFonts w:hAnsi="Calibri" w:cstheme="minorBidi"/>
          <w:color w:val="000000"/>
          <w:spacing w:val="453"/>
          <w:sz w:val="84"/>
          <w:szCs w:val="22"/>
        </w:rPr>
        <w:t xml:space="preserve"> </w:t>
      </w:r>
      <w:r>
        <w:rPr>
          <w:rFonts w:ascii="宋体" w:hAnsi="宋体" w:cs="宋体"/>
          <w:color w:val="000000"/>
          <w:sz w:val="84"/>
          <w:szCs w:val="22"/>
        </w:rPr>
        <w:t>文</w:t>
      </w:r>
      <w:r>
        <w:rPr>
          <w:rFonts w:hAnsi="Calibri" w:cstheme="minorBidi"/>
          <w:color w:val="000000"/>
          <w:spacing w:val="453"/>
          <w:sz w:val="84"/>
          <w:szCs w:val="22"/>
        </w:rPr>
        <w:t xml:space="preserve"> </w:t>
      </w:r>
      <w:r>
        <w:rPr>
          <w:rFonts w:ascii="宋体" w:hAnsi="宋体" w:cs="宋体"/>
          <w:color w:val="000000"/>
          <w:sz w:val="84"/>
          <w:szCs w:val="22"/>
        </w:rPr>
        <w:t>件</w:t>
      </w:r>
    </w:p>
    <w:p>
      <w:pPr>
        <w:spacing w:before="190" w:line="531" w:lineRule="exact"/>
        <w:ind w:left="1968"/>
        <w:rPr>
          <w:rFonts w:ascii="宋体" w:hAnsi="宋体" w:cs="宋体"/>
          <w:color w:val="000000"/>
          <w:sz w:val="52"/>
          <w:szCs w:val="22"/>
        </w:rPr>
      </w:pPr>
      <w:r>
        <w:rPr>
          <w:rFonts w:ascii="宋体" w:hAnsi="宋体" w:cs="宋体"/>
          <w:color w:val="000000"/>
          <w:sz w:val="52"/>
          <w:szCs w:val="22"/>
        </w:rPr>
        <w:t>（</w:t>
      </w:r>
      <w:r>
        <w:rPr>
          <w:rFonts w:hAnsi="Calibri" w:cstheme="minorBidi"/>
          <w:color w:val="000000"/>
          <w:spacing w:val="-7"/>
          <w:sz w:val="52"/>
          <w:szCs w:val="22"/>
        </w:rPr>
        <w:t xml:space="preserve"> </w:t>
      </w:r>
      <w:r>
        <w:rPr>
          <w:rFonts w:ascii="宋体" w:hAnsi="宋体" w:cs="宋体"/>
          <w:color w:val="000000"/>
          <w:sz w:val="52"/>
          <w:szCs w:val="22"/>
        </w:rPr>
        <w:t>资</w:t>
      </w:r>
      <w:r>
        <w:rPr>
          <w:rFonts w:hAnsi="Calibri" w:cstheme="minorBidi"/>
          <w:color w:val="000000"/>
          <w:spacing w:val="-9"/>
          <w:sz w:val="52"/>
          <w:szCs w:val="22"/>
        </w:rPr>
        <w:t xml:space="preserve"> </w:t>
      </w:r>
      <w:r>
        <w:rPr>
          <w:rFonts w:ascii="宋体" w:hAnsi="宋体" w:cs="宋体"/>
          <w:color w:val="000000"/>
          <w:sz w:val="52"/>
          <w:szCs w:val="22"/>
        </w:rPr>
        <w:t>格</w:t>
      </w:r>
      <w:r>
        <w:rPr>
          <w:rFonts w:hAnsi="Calibri" w:cstheme="minorBidi"/>
          <w:color w:val="000000"/>
          <w:spacing w:val="-7"/>
          <w:sz w:val="52"/>
          <w:szCs w:val="22"/>
        </w:rPr>
        <w:t xml:space="preserve"> </w:t>
      </w:r>
      <w:r>
        <w:rPr>
          <w:rFonts w:ascii="宋体" w:hAnsi="宋体" w:cs="宋体"/>
          <w:color w:val="000000"/>
          <w:sz w:val="52"/>
          <w:szCs w:val="22"/>
        </w:rPr>
        <w:t>证</w:t>
      </w:r>
      <w:r>
        <w:rPr>
          <w:rFonts w:hAnsi="Calibri" w:cstheme="minorBidi"/>
          <w:color w:val="000000"/>
          <w:spacing w:val="-9"/>
          <w:sz w:val="52"/>
          <w:szCs w:val="22"/>
        </w:rPr>
        <w:t xml:space="preserve"> </w:t>
      </w:r>
      <w:r>
        <w:rPr>
          <w:rFonts w:ascii="宋体" w:hAnsi="宋体" w:cs="宋体"/>
          <w:color w:val="000000"/>
          <w:sz w:val="52"/>
          <w:szCs w:val="22"/>
        </w:rPr>
        <w:t>明</w:t>
      </w:r>
      <w:r>
        <w:rPr>
          <w:rFonts w:hAnsi="Calibri" w:cstheme="minorBidi"/>
          <w:color w:val="000000"/>
          <w:spacing w:val="-7"/>
          <w:sz w:val="52"/>
          <w:szCs w:val="22"/>
        </w:rPr>
        <w:t xml:space="preserve"> </w:t>
      </w:r>
      <w:r>
        <w:rPr>
          <w:rFonts w:ascii="宋体" w:hAnsi="宋体" w:cs="宋体"/>
          <w:color w:val="000000"/>
          <w:sz w:val="52"/>
          <w:szCs w:val="22"/>
        </w:rPr>
        <w:t>文</w:t>
      </w:r>
      <w:r>
        <w:rPr>
          <w:rFonts w:hAnsi="Calibri" w:cstheme="minorBidi"/>
          <w:color w:val="000000"/>
          <w:spacing w:val="-9"/>
          <w:sz w:val="52"/>
          <w:szCs w:val="22"/>
        </w:rPr>
        <w:t xml:space="preserve"> </w:t>
      </w:r>
      <w:r>
        <w:rPr>
          <w:rFonts w:ascii="宋体" w:hAnsi="宋体" w:cs="宋体"/>
          <w:color w:val="000000"/>
          <w:sz w:val="52"/>
          <w:szCs w:val="22"/>
        </w:rPr>
        <w:t>件</w:t>
      </w:r>
      <w:r>
        <w:rPr>
          <w:rFonts w:hAnsi="Calibri" w:cstheme="minorBidi"/>
          <w:color w:val="000000"/>
          <w:spacing w:val="-7"/>
          <w:sz w:val="52"/>
          <w:szCs w:val="22"/>
        </w:rPr>
        <w:t xml:space="preserve"> </w:t>
      </w:r>
      <w:r>
        <w:rPr>
          <w:rFonts w:ascii="宋体" w:hAnsi="宋体" w:cs="宋体"/>
          <w:color w:val="000000"/>
          <w:sz w:val="52"/>
          <w:szCs w:val="22"/>
        </w:rPr>
        <w:t>）</w:t>
      </w:r>
    </w:p>
    <w:p>
      <w:pPr>
        <w:pStyle w:val="5"/>
        <w:rPr>
          <w:rFonts w:ascii="宋体" w:hAnsi="宋体" w:cs="宋体"/>
          <w:color w:val="000000"/>
          <w:sz w:val="52"/>
          <w:szCs w:val="22"/>
        </w:rPr>
      </w:pPr>
    </w:p>
    <w:p/>
    <w:p>
      <w:pPr>
        <w:keepNext w:val="0"/>
        <w:keepLines w:val="0"/>
        <w:pageBreakBefore w:val="0"/>
        <w:widowControl/>
        <w:kinsoku/>
        <w:wordWrap/>
        <w:overflowPunct/>
        <w:topLinePunct w:val="0"/>
        <w:autoSpaceDE/>
        <w:autoSpaceDN/>
        <w:bidi w:val="0"/>
        <w:adjustRightInd/>
        <w:snapToGrid/>
        <w:spacing w:before="804" w:line="240" w:lineRule="auto"/>
        <w:ind w:right="6894"/>
        <w:textAlignment w:val="auto"/>
        <w:rPr>
          <w:rFonts w:ascii="WPDTSD+DejaVuSans-Bold" w:hAnsi="Calibri" w:cstheme="minorBidi"/>
          <w:color w:val="000000"/>
          <w:sz w:val="32"/>
          <w:szCs w:val="22"/>
        </w:rPr>
      </w:pPr>
      <w:r>
        <w:rPr>
          <w:rFonts w:ascii="宋体" w:hAnsi="宋体" w:cs="宋体"/>
          <w:color w:val="000000"/>
          <w:spacing w:val="41"/>
          <w:sz w:val="32"/>
          <w:szCs w:val="22"/>
        </w:rPr>
        <w:t>项目名称</w:t>
      </w:r>
      <w:r>
        <w:rPr>
          <w:rFonts w:ascii="WPDTSD+DejaVuSans-Bold" w:hAnsi="Calibri" w:cstheme="minorBidi"/>
          <w:color w:val="000000"/>
          <w:sz w:val="32"/>
          <w:szCs w:val="22"/>
        </w:rPr>
        <w:t xml:space="preserve">: </w:t>
      </w:r>
    </w:p>
    <w:p>
      <w:pPr>
        <w:keepNext w:val="0"/>
        <w:keepLines w:val="0"/>
        <w:pageBreakBefore w:val="0"/>
        <w:widowControl/>
        <w:kinsoku/>
        <w:wordWrap/>
        <w:overflowPunct/>
        <w:topLinePunct w:val="0"/>
        <w:autoSpaceDE/>
        <w:autoSpaceDN/>
        <w:bidi w:val="0"/>
        <w:adjustRightInd/>
        <w:snapToGrid/>
        <w:spacing w:before="804" w:line="240" w:lineRule="auto"/>
        <w:ind w:right="6894"/>
        <w:textAlignment w:val="auto"/>
        <w:rPr>
          <w:rFonts w:hAnsi="Calibri"/>
          <w:color w:val="000000"/>
          <w:sz w:val="32"/>
          <w:szCs w:val="22"/>
        </w:rPr>
      </w:pPr>
      <w:r>
        <w:rPr>
          <w:rFonts w:ascii="宋体" w:hAnsi="宋体" w:cs="宋体"/>
          <w:color w:val="000000"/>
          <w:spacing w:val="41"/>
          <w:sz w:val="32"/>
          <w:szCs w:val="22"/>
        </w:rPr>
        <w:t>项目编号：</w:t>
      </w:r>
    </w:p>
    <w:p>
      <w:pPr>
        <w:spacing w:before="3037" w:line="240" w:lineRule="auto"/>
        <w:ind w:firstLine="1616" w:firstLineChars="400"/>
        <w:rPr>
          <w:rFonts w:ascii="宋体" w:hAnsi="宋体" w:cs="宋体"/>
          <w:color w:val="000000"/>
          <w:spacing w:val="42"/>
          <w:sz w:val="32"/>
          <w:szCs w:val="22"/>
        </w:rPr>
      </w:pPr>
      <w:r>
        <w:rPr>
          <w:rFonts w:ascii="宋体" w:hAnsi="宋体" w:cs="宋体"/>
          <w:color w:val="000000"/>
          <w:spacing w:val="42"/>
          <w:sz w:val="32"/>
          <w:szCs w:val="22"/>
        </w:rPr>
        <w:t>投标人名称</w:t>
      </w:r>
      <w:r>
        <w:rPr>
          <w:rFonts w:hint="eastAsia" w:ascii="宋体" w:hAnsi="宋体" w:cs="宋体"/>
          <w:color w:val="000000"/>
          <w:spacing w:val="42"/>
          <w:sz w:val="32"/>
          <w:szCs w:val="22"/>
          <w:lang w:eastAsia="zh-CN"/>
        </w:rPr>
        <w:t>（</w:t>
      </w:r>
      <w:r>
        <w:rPr>
          <w:rFonts w:hint="eastAsia" w:ascii="宋体" w:hAnsi="宋体" w:cs="宋体"/>
          <w:color w:val="000000"/>
          <w:spacing w:val="42"/>
          <w:sz w:val="32"/>
          <w:szCs w:val="22"/>
          <w:lang w:val="en-US" w:eastAsia="zh-CN"/>
        </w:rPr>
        <w:t>盖章</w:t>
      </w:r>
      <w:r>
        <w:rPr>
          <w:rFonts w:hint="eastAsia" w:ascii="宋体" w:hAnsi="宋体" w:cs="宋体"/>
          <w:color w:val="000000"/>
          <w:spacing w:val="42"/>
          <w:sz w:val="32"/>
          <w:szCs w:val="22"/>
          <w:lang w:eastAsia="zh-CN"/>
        </w:rPr>
        <w:t>）</w:t>
      </w:r>
      <w:r>
        <w:rPr>
          <w:rFonts w:ascii="宋体" w:hAnsi="宋体" w:cs="宋体"/>
          <w:color w:val="000000"/>
          <w:spacing w:val="42"/>
          <w:sz w:val="32"/>
          <w:szCs w:val="22"/>
        </w:rPr>
        <w:t>：</w:t>
      </w:r>
    </w:p>
    <w:p>
      <w:pPr>
        <w:spacing w:before="179" w:line="240" w:lineRule="auto"/>
        <w:rPr>
          <w:rFonts w:hint="default" w:ascii="宋体" w:hAnsi="宋体" w:cs="宋体" w:eastAsiaTheme="minorEastAsia"/>
          <w:color w:val="000000"/>
          <w:szCs w:val="22"/>
          <w:lang w:val="en-US" w:eastAsia="zh-CN"/>
        </w:rPr>
      </w:pPr>
      <w:r>
        <w:rPr>
          <w:rFonts w:hint="eastAsia" w:ascii="宋体" w:hAnsi="宋体" w:cs="宋体"/>
          <w:color w:val="000000"/>
          <w:szCs w:val="22"/>
          <w:lang w:val="en-US" w:eastAsia="zh-CN"/>
        </w:rPr>
        <w:t xml:space="preserve">                                     </w:t>
      </w:r>
      <w:r>
        <w:rPr>
          <w:rFonts w:hint="eastAsia" w:ascii="宋体" w:hAnsi="宋体" w:cs="宋体"/>
          <w:color w:val="000000"/>
          <w:spacing w:val="41"/>
          <w:sz w:val="32"/>
          <w:szCs w:val="22"/>
          <w:lang w:val="en-US" w:eastAsia="zh-CN"/>
        </w:rPr>
        <w:t>日期：</w:t>
      </w:r>
    </w:p>
    <w:p>
      <w:pPr>
        <w:spacing w:before="179" w:line="360" w:lineRule="auto"/>
        <w:rPr>
          <w:rFonts w:ascii="宋体" w:hAnsi="宋体" w:cs="宋体"/>
          <w:color w:val="000000"/>
          <w:szCs w:val="22"/>
        </w:rPr>
      </w:pPr>
    </w:p>
    <w:p>
      <w:pPr>
        <w:pStyle w:val="6"/>
      </w:pPr>
    </w:p>
    <w:p>
      <w:pPr>
        <w:numPr>
          <w:ilvl w:val="0"/>
          <w:numId w:val="0"/>
        </w:numPr>
        <w:spacing w:before="179" w:line="360" w:lineRule="auto"/>
        <w:ind w:leftChars="0"/>
        <w:rPr>
          <w:rFonts w:hint="eastAsia" w:ascii="宋体" w:hAnsi="宋体" w:cs="宋体"/>
          <w:color w:val="000000"/>
          <w:szCs w:val="22"/>
          <w:lang w:val="en-US" w:eastAsia="zh-CN"/>
        </w:rPr>
      </w:pPr>
    </w:p>
    <w:p>
      <w:pPr>
        <w:numPr>
          <w:ilvl w:val="0"/>
          <w:numId w:val="0"/>
        </w:numPr>
        <w:spacing w:before="179" w:line="360" w:lineRule="auto"/>
        <w:ind w:leftChars="0"/>
        <w:rPr>
          <w:rFonts w:ascii="宋体" w:hAnsi="宋体" w:cs="宋体"/>
          <w:color w:val="000000"/>
          <w:szCs w:val="22"/>
        </w:rPr>
      </w:pPr>
      <w:r>
        <w:rPr>
          <w:rFonts w:hint="eastAsia" w:ascii="宋体" w:hAnsi="宋体" w:cs="宋体"/>
          <w:color w:val="000000"/>
          <w:szCs w:val="22"/>
          <w:lang w:val="en-US" w:eastAsia="zh-CN"/>
        </w:rPr>
        <w:t xml:space="preserve">1 </w:t>
      </w:r>
      <w:r>
        <w:rPr>
          <w:rFonts w:ascii="宋体" w:hAnsi="宋体" w:cs="宋体"/>
          <w:color w:val="000000"/>
          <w:szCs w:val="22"/>
        </w:rPr>
        <w:t>营业执照等证明文件</w:t>
      </w:r>
    </w:p>
    <w:p>
      <w:pPr>
        <w:numPr>
          <w:ilvl w:val="0"/>
          <w:numId w:val="0"/>
        </w:numPr>
        <w:spacing w:before="179" w:line="360" w:lineRule="auto"/>
        <w:ind w:leftChars="0"/>
        <w:rPr>
          <w:rFonts w:hint="eastAsia" w:ascii="宋体" w:hAnsi="宋体" w:cs="宋体" w:eastAsiaTheme="minorEastAsia"/>
          <w:color w:val="000000"/>
          <w:szCs w:val="22"/>
          <w:lang w:eastAsia="zh-CN"/>
        </w:rPr>
      </w:pPr>
      <w:r>
        <w:rPr>
          <w:rFonts w:ascii="宋体" w:hAnsi="宋体" w:cs="宋体"/>
          <w:color w:val="000000"/>
          <w:szCs w:val="22"/>
        </w:rPr>
        <w:t>2 投标人资格声明书</w:t>
      </w:r>
      <w:r>
        <w:rPr>
          <w:rFonts w:hint="eastAsia" w:ascii="宋体" w:hAnsi="宋体" w:cs="宋体"/>
          <w:color w:val="000000"/>
          <w:szCs w:val="22"/>
          <w:lang w:eastAsia="zh-CN"/>
        </w:rPr>
        <w:t>（</w:t>
      </w:r>
      <w:r>
        <w:rPr>
          <w:rFonts w:hint="eastAsia" w:ascii="宋体" w:hAnsi="宋体" w:cs="宋体"/>
          <w:color w:val="000000"/>
          <w:szCs w:val="22"/>
          <w:lang w:val="en-US" w:eastAsia="zh-CN"/>
        </w:rPr>
        <w:t>实质性格式</w:t>
      </w:r>
      <w:r>
        <w:rPr>
          <w:rFonts w:hint="eastAsia" w:ascii="宋体" w:hAnsi="宋体" w:cs="宋体"/>
          <w:color w:val="000000"/>
          <w:szCs w:val="22"/>
          <w:lang w:eastAsia="zh-CN"/>
        </w:rPr>
        <w:t>）</w:t>
      </w:r>
    </w:p>
    <w:p>
      <w:pPr>
        <w:numPr>
          <w:ilvl w:val="0"/>
          <w:numId w:val="0"/>
        </w:numPr>
        <w:spacing w:before="179" w:line="360" w:lineRule="auto"/>
        <w:ind w:leftChars="0"/>
        <w:jc w:val="center"/>
        <w:rPr>
          <w:rFonts w:ascii="宋体" w:hAnsi="宋体" w:cs="宋体"/>
          <w:color w:val="000000"/>
          <w:sz w:val="28"/>
          <w:szCs w:val="24"/>
        </w:rPr>
      </w:pPr>
      <w:r>
        <w:rPr>
          <w:rFonts w:ascii="宋体" w:hAnsi="宋体" w:cs="宋体"/>
          <w:color w:val="000000"/>
          <w:sz w:val="28"/>
          <w:szCs w:val="24"/>
        </w:rPr>
        <w:t>投标人资格声明书</w:t>
      </w:r>
    </w:p>
    <w:p>
      <w:pPr>
        <w:numPr>
          <w:ilvl w:val="0"/>
          <w:numId w:val="0"/>
        </w:numPr>
        <w:spacing w:before="179" w:line="360" w:lineRule="auto"/>
        <w:ind w:leftChars="0"/>
        <w:rPr>
          <w:rFonts w:ascii="宋体" w:hAnsi="宋体" w:cs="宋体"/>
          <w:color w:val="000000"/>
          <w:szCs w:val="22"/>
        </w:rPr>
      </w:pPr>
      <w:r>
        <w:rPr>
          <w:rFonts w:ascii="宋体" w:hAnsi="宋体" w:cs="宋体"/>
          <w:color w:val="000000"/>
          <w:szCs w:val="22"/>
        </w:rPr>
        <w:t>致：</w:t>
      </w:r>
      <w:r>
        <w:rPr>
          <w:rFonts w:ascii="宋体" w:hAnsi="宋体" w:cs="宋体"/>
          <w:color w:val="000000"/>
          <w:szCs w:val="22"/>
          <w:u w:val="single"/>
        </w:rPr>
        <w:t>采购人或采购代理机构</w:t>
      </w:r>
    </w:p>
    <w:p>
      <w:pPr>
        <w:numPr>
          <w:ilvl w:val="0"/>
          <w:numId w:val="0"/>
        </w:numPr>
        <w:spacing w:before="179" w:line="360" w:lineRule="auto"/>
        <w:ind w:leftChars="0" w:firstLine="480" w:firstLineChars="200"/>
        <w:rPr>
          <w:rFonts w:ascii="宋体" w:hAnsi="宋体" w:cs="宋体"/>
          <w:color w:val="000000"/>
          <w:szCs w:val="22"/>
        </w:rPr>
      </w:pPr>
      <w:r>
        <w:rPr>
          <w:rFonts w:ascii="宋体" w:hAnsi="宋体" w:cs="宋体"/>
          <w:color w:val="000000"/>
          <w:szCs w:val="22"/>
        </w:rPr>
        <w:t>在参与本次项目投标中，我单位承诺：</w:t>
      </w:r>
    </w:p>
    <w:p>
      <w:pPr>
        <w:numPr>
          <w:ilvl w:val="0"/>
          <w:numId w:val="0"/>
        </w:numPr>
        <w:spacing w:before="179" w:line="360" w:lineRule="auto"/>
        <w:ind w:leftChars="0" w:firstLine="480" w:firstLineChars="200"/>
        <w:rPr>
          <w:rFonts w:ascii="宋体" w:hAnsi="宋体" w:cs="宋体"/>
          <w:color w:val="000000"/>
          <w:szCs w:val="22"/>
        </w:rPr>
      </w:pPr>
      <w:r>
        <w:rPr>
          <w:rFonts w:ascii="宋体" w:hAnsi="宋体" w:cs="宋体"/>
          <w:color w:val="000000"/>
          <w:szCs w:val="22"/>
        </w:rPr>
        <w:t>（一）具有良好的商业信誉和健全的财务会计制度；</w:t>
      </w:r>
    </w:p>
    <w:p>
      <w:pPr>
        <w:numPr>
          <w:ilvl w:val="0"/>
          <w:numId w:val="0"/>
        </w:numPr>
        <w:spacing w:before="179" w:line="360" w:lineRule="auto"/>
        <w:ind w:leftChars="0" w:firstLine="480" w:firstLineChars="200"/>
        <w:rPr>
          <w:rFonts w:ascii="宋体" w:hAnsi="宋体" w:cs="宋体"/>
          <w:color w:val="000000"/>
          <w:szCs w:val="22"/>
        </w:rPr>
      </w:pPr>
      <w:r>
        <w:rPr>
          <w:rFonts w:ascii="宋体" w:hAnsi="宋体" w:cs="宋体"/>
          <w:color w:val="000000"/>
          <w:szCs w:val="22"/>
        </w:rPr>
        <w:t>（二）具有履行合同所必需的设备和专业技术能力；</w:t>
      </w:r>
    </w:p>
    <w:p>
      <w:pPr>
        <w:numPr>
          <w:ilvl w:val="0"/>
          <w:numId w:val="0"/>
        </w:numPr>
        <w:spacing w:before="179" w:line="360" w:lineRule="auto"/>
        <w:ind w:leftChars="0" w:firstLine="480" w:firstLineChars="200"/>
        <w:rPr>
          <w:rFonts w:ascii="宋体" w:hAnsi="宋体" w:cs="宋体"/>
          <w:color w:val="000000"/>
          <w:szCs w:val="22"/>
        </w:rPr>
      </w:pPr>
      <w:r>
        <w:rPr>
          <w:rFonts w:ascii="宋体" w:hAnsi="宋体" w:cs="宋体"/>
          <w:color w:val="000000"/>
          <w:szCs w:val="22"/>
        </w:rPr>
        <w:t>（三）有依法缴纳税收和社会保障资金的良好记录；</w:t>
      </w:r>
    </w:p>
    <w:p>
      <w:pPr>
        <w:numPr>
          <w:ilvl w:val="0"/>
          <w:numId w:val="0"/>
        </w:numPr>
        <w:spacing w:before="179" w:line="360" w:lineRule="auto"/>
        <w:ind w:leftChars="0" w:firstLine="480" w:firstLineChars="200"/>
        <w:rPr>
          <w:rFonts w:ascii="宋体" w:hAnsi="宋体" w:cs="宋体"/>
          <w:color w:val="000000"/>
          <w:szCs w:val="22"/>
        </w:rPr>
      </w:pPr>
      <w:r>
        <w:rPr>
          <w:rFonts w:ascii="宋体" w:hAnsi="宋体" w:cs="宋体"/>
          <w:color w:val="000000"/>
          <w:szCs w:val="22"/>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0"/>
        </w:numPr>
        <w:spacing w:before="179" w:line="360" w:lineRule="auto"/>
        <w:ind w:leftChars="0" w:firstLine="480" w:firstLineChars="200"/>
        <w:rPr>
          <w:rFonts w:ascii="宋体" w:hAnsi="宋体" w:cs="宋体"/>
          <w:color w:val="000000"/>
          <w:szCs w:val="22"/>
        </w:rPr>
      </w:pPr>
      <w:r>
        <w:rPr>
          <w:rFonts w:ascii="宋体" w:hAnsi="宋体" w:cs="宋体"/>
          <w:color w:val="000000"/>
          <w:szCs w:val="22"/>
        </w:rPr>
        <w:t>（五）我单位不属于政府采购法律、行政法规规定的公益一类事业单位、或使用事业编制且由财政拨款保障的群团组织（仅适用于政府购买服务项目）；</w:t>
      </w:r>
    </w:p>
    <w:p>
      <w:pPr>
        <w:numPr>
          <w:ilvl w:val="0"/>
          <w:numId w:val="0"/>
        </w:numPr>
        <w:spacing w:before="179" w:line="360" w:lineRule="auto"/>
        <w:ind w:leftChars="0" w:firstLine="480" w:firstLineChars="200"/>
        <w:rPr>
          <w:rFonts w:ascii="宋体" w:hAnsi="宋体" w:cs="宋体"/>
          <w:color w:val="000000"/>
          <w:szCs w:val="22"/>
        </w:rPr>
      </w:pPr>
      <w:r>
        <w:rPr>
          <w:rFonts w:ascii="宋体" w:hAnsi="宋体" w:cs="宋体"/>
          <w:color w:val="000000"/>
          <w:szCs w:val="22"/>
        </w:rPr>
        <w:t>（六）我单位不存在为采购项目提供整体设计、规范编制或者项目管理、监理、检测等服务后，再参加该采购项目的其他采购活动的情形（单一来源采购项目除外）；</w:t>
      </w:r>
    </w:p>
    <w:p>
      <w:pPr>
        <w:numPr>
          <w:ilvl w:val="0"/>
          <w:numId w:val="0"/>
        </w:numPr>
        <w:spacing w:before="179" w:line="360" w:lineRule="auto"/>
        <w:ind w:leftChars="0" w:firstLine="480" w:firstLineChars="200"/>
        <w:rPr>
          <w:rFonts w:ascii="宋体" w:hAnsi="宋体" w:cs="宋体"/>
          <w:color w:val="000000"/>
          <w:szCs w:val="22"/>
        </w:rPr>
      </w:pPr>
      <w:r>
        <w:rPr>
          <w:rFonts w:ascii="宋体" w:hAnsi="宋体" w:cs="宋体"/>
          <w:color w:val="000000"/>
          <w:szCs w:val="22"/>
        </w:rPr>
        <w:t>（七）与我单位存在“单位负责人为同一人或者存在直接控股、管理关系”的其他法人单位信息如下（如有，不论其是否参加同一合同项下的政府采购活动均须填写）：</w:t>
      </w:r>
    </w:p>
    <w:tbl>
      <w:tblPr>
        <w:tblStyle w:val="12"/>
        <w:tblW w:w="6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1560"/>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相互关系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numPr>
          <w:ilvl w:val="0"/>
          <w:numId w:val="0"/>
        </w:numPr>
        <w:spacing w:before="179" w:line="360" w:lineRule="auto"/>
        <w:ind w:leftChars="0"/>
        <w:rPr>
          <w:rFonts w:ascii="宋体" w:hAnsi="宋体" w:cs="宋体"/>
          <w:color w:val="000000"/>
          <w:szCs w:val="22"/>
        </w:rPr>
      </w:pPr>
      <w:r>
        <w:rPr>
          <w:rFonts w:ascii="宋体" w:hAnsi="宋体" w:cs="宋体"/>
          <w:color w:val="000000"/>
          <w:szCs w:val="22"/>
        </w:rPr>
        <w:t>上述声明真实有效，否则我方负全部责任。</w:t>
      </w:r>
    </w:p>
    <w:p>
      <w:pPr>
        <w:numPr>
          <w:ilvl w:val="0"/>
          <w:numId w:val="0"/>
        </w:numPr>
        <w:spacing w:before="179" w:line="360" w:lineRule="auto"/>
        <w:ind w:leftChars="0"/>
        <w:jc w:val="right"/>
        <w:rPr>
          <w:rFonts w:ascii="宋体" w:hAnsi="宋体" w:cs="宋体"/>
          <w:color w:val="000000"/>
          <w:szCs w:val="22"/>
        </w:rPr>
      </w:pPr>
      <w:r>
        <w:rPr>
          <w:rFonts w:ascii="宋体" w:hAnsi="宋体" w:cs="宋体"/>
          <w:color w:val="000000"/>
          <w:szCs w:val="22"/>
        </w:rPr>
        <w:t>投标人名称（加盖公章）： ____________</w:t>
      </w:r>
    </w:p>
    <w:p>
      <w:pPr>
        <w:numPr>
          <w:ilvl w:val="0"/>
          <w:numId w:val="0"/>
        </w:numPr>
        <w:spacing w:before="179" w:line="360" w:lineRule="auto"/>
        <w:ind w:leftChars="0"/>
        <w:jc w:val="right"/>
        <w:rPr>
          <w:rFonts w:ascii="宋体" w:hAnsi="宋体" w:cs="宋体"/>
          <w:color w:val="000000"/>
          <w:szCs w:val="22"/>
        </w:rPr>
      </w:pPr>
      <w:r>
        <w:rPr>
          <w:rFonts w:ascii="宋体" w:hAnsi="宋体" w:cs="宋体"/>
          <w:color w:val="000000"/>
          <w:szCs w:val="22"/>
        </w:rPr>
        <w:t>日期：_____年______月______日</w:t>
      </w:r>
    </w:p>
    <w:p>
      <w:pPr>
        <w:numPr>
          <w:ilvl w:val="0"/>
          <w:numId w:val="0"/>
        </w:numPr>
        <w:spacing w:before="179" w:line="360" w:lineRule="auto"/>
        <w:ind w:leftChars="0"/>
        <w:rPr>
          <w:rFonts w:ascii="宋体" w:hAnsi="宋体" w:cs="宋体"/>
          <w:color w:val="000000"/>
          <w:szCs w:val="22"/>
        </w:rPr>
      </w:pPr>
      <w:r>
        <w:rPr>
          <w:rFonts w:ascii="宋体" w:hAnsi="宋体" w:cs="宋体"/>
          <w:color w:val="000000"/>
          <w:szCs w:val="22"/>
        </w:rPr>
        <w:t>说明：供应商承诺不实的，依据《政府采购法》第七十七条“提供虚假材料谋取中标、</w:t>
      </w:r>
    </w:p>
    <w:p>
      <w:pPr>
        <w:numPr>
          <w:ilvl w:val="0"/>
          <w:numId w:val="0"/>
        </w:numPr>
        <w:spacing w:before="179" w:line="360" w:lineRule="auto"/>
        <w:ind w:leftChars="0"/>
        <w:rPr>
          <w:rFonts w:ascii="宋体" w:hAnsi="宋体" w:cs="宋体"/>
          <w:color w:val="000000"/>
          <w:szCs w:val="22"/>
        </w:rPr>
      </w:pPr>
      <w:r>
        <w:rPr>
          <w:rFonts w:ascii="宋体" w:hAnsi="宋体" w:cs="宋体"/>
          <w:color w:val="000000"/>
          <w:szCs w:val="22"/>
        </w:rPr>
        <w:t>成交的”有关规定予以处理。</w:t>
      </w:r>
    </w:p>
    <w:p>
      <w:pPr>
        <w:numPr>
          <w:ilvl w:val="0"/>
          <w:numId w:val="0"/>
        </w:numPr>
        <w:spacing w:before="179" w:line="360" w:lineRule="auto"/>
        <w:ind w:leftChars="0"/>
        <w:rPr>
          <w:rFonts w:ascii="宋体" w:hAnsi="宋体" w:cs="宋体"/>
          <w:color w:val="000000"/>
          <w:szCs w:val="22"/>
        </w:rPr>
      </w:pPr>
    </w:p>
    <w:p>
      <w:pPr>
        <w:spacing w:before="179" w:line="360" w:lineRule="auto"/>
        <w:rPr>
          <w:rFonts w:hint="eastAsia" w:ascii="宋体" w:hAnsi="宋体" w:cs="宋体" w:eastAsiaTheme="minorEastAsia"/>
          <w:color w:val="000000"/>
          <w:szCs w:val="22"/>
          <w:lang w:eastAsia="zh-CN"/>
        </w:rPr>
      </w:pPr>
      <w:r>
        <w:rPr>
          <w:rFonts w:hint="eastAsia" w:ascii="宋体" w:hAnsi="宋体" w:cs="宋体"/>
          <w:color w:val="000000"/>
          <w:szCs w:val="22"/>
          <w:lang w:val="en-US" w:eastAsia="zh-CN"/>
        </w:rPr>
        <w:t xml:space="preserve">3 </w:t>
      </w:r>
      <w:r>
        <w:rPr>
          <w:rFonts w:ascii="宋体" w:hAnsi="宋体" w:cs="宋体"/>
          <w:color w:val="000000"/>
          <w:szCs w:val="22"/>
        </w:rPr>
        <w:t>中小企业声明函及残疾人福利性单位声明函格式</w:t>
      </w:r>
      <w:r>
        <w:rPr>
          <w:rFonts w:hint="eastAsia" w:ascii="宋体" w:hAnsi="宋体" w:cs="宋体"/>
          <w:color w:val="000000"/>
          <w:szCs w:val="22"/>
          <w:lang w:eastAsia="zh-CN"/>
        </w:rPr>
        <w:t>（</w:t>
      </w:r>
      <w:r>
        <w:rPr>
          <w:rFonts w:hint="eastAsia" w:ascii="宋体" w:hAnsi="宋体" w:cs="宋体"/>
          <w:color w:val="000000"/>
          <w:szCs w:val="22"/>
          <w:lang w:val="en-US" w:eastAsia="zh-CN"/>
        </w:rPr>
        <w:t>如有</w:t>
      </w:r>
      <w:r>
        <w:rPr>
          <w:rFonts w:hint="eastAsia" w:ascii="宋体" w:hAnsi="宋体" w:cs="宋体"/>
          <w:color w:val="000000"/>
          <w:szCs w:val="22"/>
          <w:lang w:eastAsia="zh-CN"/>
        </w:rPr>
        <w:t>）（</w:t>
      </w:r>
      <w:r>
        <w:rPr>
          <w:rFonts w:hint="eastAsia" w:ascii="宋体" w:hAnsi="宋体" w:cs="宋体"/>
          <w:color w:val="000000"/>
          <w:szCs w:val="22"/>
          <w:lang w:val="en-US" w:eastAsia="zh-CN"/>
        </w:rPr>
        <w:t>实质性格式</w:t>
      </w:r>
      <w:r>
        <w:rPr>
          <w:rFonts w:hint="eastAsia" w:ascii="宋体" w:hAnsi="宋体" w:cs="宋体"/>
          <w:color w:val="000000"/>
          <w:szCs w:val="22"/>
          <w:lang w:eastAsia="zh-CN"/>
        </w:rPr>
        <w:t>）</w:t>
      </w:r>
    </w:p>
    <w:p>
      <w:pPr>
        <w:spacing w:before="346" w:line="370" w:lineRule="exact"/>
        <w:ind w:left="2189" w:firstLine="966" w:firstLineChars="300"/>
        <w:jc w:val="both"/>
        <w:rPr>
          <w:rFonts w:hAnsi="Calibri"/>
          <w:color w:val="000000"/>
          <w:sz w:val="36"/>
          <w:szCs w:val="22"/>
        </w:rPr>
      </w:pPr>
      <w:r>
        <w:rPr>
          <w:rFonts w:ascii="宋体" w:hAnsi="宋体" w:cs="宋体"/>
          <w:color w:val="000000"/>
          <w:spacing w:val="1"/>
          <w:sz w:val="32"/>
          <w:szCs w:val="21"/>
        </w:rPr>
        <w:t>中小企业声明函（货物）格式</w:t>
      </w:r>
    </w:p>
    <w:p>
      <w:pPr>
        <w:spacing w:before="551" w:line="250" w:lineRule="exact"/>
        <w:ind w:left="504"/>
        <w:rPr>
          <w:rFonts w:hint="eastAsia" w:ascii="宋体" w:hAnsi="宋体" w:eastAsia="宋体" w:cs="宋体"/>
          <w:color w:val="000000"/>
          <w:szCs w:val="22"/>
        </w:rPr>
      </w:pPr>
      <w:r>
        <w:rPr>
          <w:rFonts w:hint="eastAsia" w:ascii="宋体" w:hAnsi="宋体" w:eastAsia="宋体" w:cs="宋体"/>
          <w:color w:val="000000"/>
          <w:spacing w:val="5"/>
          <w:szCs w:val="22"/>
        </w:rPr>
        <w:t>本公司（联合体）郑重声明，根据《政府采购促进中小企业发展管理办法》（财</w:t>
      </w:r>
    </w:p>
    <w:p>
      <w:pPr>
        <w:spacing w:before="201" w:line="289" w:lineRule="exact"/>
        <w:rPr>
          <w:rFonts w:hint="eastAsia" w:ascii="宋体" w:hAnsi="宋体" w:eastAsia="宋体" w:cs="宋体"/>
          <w:color w:val="000000"/>
          <w:szCs w:val="22"/>
        </w:rPr>
      </w:pPr>
      <w:r>
        <w:rPr>
          <w:rFonts w:hint="eastAsia" w:ascii="宋体" w:hAnsi="宋体" w:eastAsia="宋体" w:cs="宋体"/>
          <w:color w:val="000000"/>
          <w:spacing w:val="12"/>
          <w:szCs w:val="22"/>
        </w:rPr>
        <w:t>库﹝</w:t>
      </w:r>
      <w:r>
        <w:rPr>
          <w:rFonts w:hint="eastAsia" w:ascii="宋体" w:hAnsi="宋体" w:eastAsia="宋体" w:cs="宋体"/>
          <w:color w:val="000000"/>
          <w:spacing w:val="6"/>
          <w:szCs w:val="22"/>
        </w:rPr>
        <w:t>2020</w:t>
      </w:r>
      <w:r>
        <w:rPr>
          <w:rFonts w:hint="eastAsia" w:ascii="宋体" w:hAnsi="宋体" w:eastAsia="宋体" w:cs="宋体"/>
          <w:color w:val="000000"/>
          <w:spacing w:val="12"/>
          <w:szCs w:val="22"/>
        </w:rPr>
        <w:t>﹞</w:t>
      </w:r>
      <w:r>
        <w:rPr>
          <w:rFonts w:hint="eastAsia" w:ascii="宋体" w:hAnsi="宋体" w:eastAsia="宋体" w:cs="宋体"/>
          <w:color w:val="000000"/>
          <w:spacing w:val="6"/>
          <w:szCs w:val="22"/>
        </w:rPr>
        <w:t>46</w:t>
      </w:r>
      <w:r>
        <w:rPr>
          <w:rFonts w:hint="eastAsia" w:ascii="宋体" w:hAnsi="宋体" w:eastAsia="宋体" w:cs="宋体"/>
          <w:color w:val="000000"/>
          <w:spacing w:val="72"/>
          <w:szCs w:val="22"/>
        </w:rPr>
        <w:t xml:space="preserve"> </w:t>
      </w:r>
      <w:r>
        <w:rPr>
          <w:rFonts w:hint="eastAsia" w:ascii="宋体" w:hAnsi="宋体" w:eastAsia="宋体" w:cs="宋体"/>
          <w:color w:val="000000"/>
          <w:spacing w:val="12"/>
          <w:szCs w:val="22"/>
        </w:rPr>
        <w:t>号）的规定，本公司（联合体）参加（单位名称）的（项目名称）</w:t>
      </w:r>
    </w:p>
    <w:p>
      <w:pPr>
        <w:spacing w:before="195" w:line="250" w:lineRule="exact"/>
        <w:rPr>
          <w:rFonts w:hint="eastAsia" w:ascii="宋体" w:hAnsi="宋体" w:eastAsia="宋体" w:cs="宋体"/>
          <w:color w:val="000000"/>
          <w:szCs w:val="22"/>
        </w:rPr>
      </w:pPr>
      <w:r>
        <w:rPr>
          <w:rFonts w:hint="eastAsia" w:ascii="宋体" w:hAnsi="宋体" w:eastAsia="宋体" w:cs="宋体"/>
          <w:color w:val="000000"/>
          <w:spacing w:val="12"/>
          <w:szCs w:val="22"/>
        </w:rPr>
        <w:t>采购活动，提供的货物全部由符合政策要求的中小企业制造。相关企业（含联合体</w:t>
      </w:r>
    </w:p>
    <w:p>
      <w:pPr>
        <w:spacing w:before="216" w:line="250" w:lineRule="exact"/>
        <w:rPr>
          <w:rFonts w:hint="eastAsia" w:ascii="宋体" w:hAnsi="宋体" w:eastAsia="宋体" w:cs="宋体"/>
          <w:color w:val="000000"/>
          <w:szCs w:val="22"/>
        </w:rPr>
      </w:pPr>
      <w:r>
        <w:rPr>
          <w:rFonts w:hint="eastAsia" w:ascii="宋体" w:hAnsi="宋体" w:eastAsia="宋体" w:cs="宋体"/>
          <w:color w:val="000000"/>
          <w:spacing w:val="12"/>
          <w:szCs w:val="22"/>
        </w:rPr>
        <w:t>中的中小企业、签订分包意向协议的中小企业）的具体情况如下：</w:t>
      </w:r>
    </w:p>
    <w:p>
      <w:pPr>
        <w:spacing w:before="199" w:line="289" w:lineRule="exact"/>
        <w:ind w:left="504"/>
        <w:rPr>
          <w:rFonts w:hint="eastAsia" w:ascii="宋体" w:hAnsi="宋体" w:eastAsia="宋体" w:cs="宋体"/>
          <w:color w:val="000000"/>
          <w:szCs w:val="22"/>
        </w:rPr>
      </w:pPr>
      <w:r>
        <w:rPr>
          <w:rFonts w:hint="eastAsia" w:ascii="宋体" w:hAnsi="宋体" w:eastAsia="宋体" w:cs="宋体"/>
          <w:color w:val="000000"/>
          <w:spacing w:val="-4"/>
          <w:szCs w:val="22"/>
        </w:rPr>
        <w:t>1.</w:t>
      </w:r>
      <w:r>
        <w:rPr>
          <w:rFonts w:hint="eastAsia" w:ascii="宋体" w:hAnsi="宋体" w:eastAsia="宋体" w:cs="宋体"/>
          <w:color w:val="000000"/>
          <w:spacing w:val="12"/>
          <w:szCs w:val="22"/>
          <w:u w:val="single"/>
        </w:rPr>
        <w:t>（标的名称</w:t>
      </w:r>
      <w:r>
        <w:rPr>
          <w:rFonts w:hint="eastAsia" w:ascii="宋体" w:hAnsi="宋体" w:eastAsia="宋体" w:cs="宋体"/>
          <w:color w:val="000000"/>
          <w:spacing w:val="-27"/>
          <w:szCs w:val="22"/>
        </w:rPr>
        <w:t>），属于</w:t>
      </w:r>
      <w:r>
        <w:rPr>
          <w:rFonts w:hint="eastAsia" w:ascii="宋体" w:hAnsi="宋体" w:eastAsia="宋体" w:cs="宋体"/>
          <w:color w:val="000000"/>
          <w:spacing w:val="11"/>
          <w:szCs w:val="22"/>
          <w:u w:val="single"/>
        </w:rPr>
        <w:t>（采购文件中明确的所属行业）</w:t>
      </w:r>
      <w:r>
        <w:rPr>
          <w:rFonts w:hint="eastAsia" w:ascii="宋体" w:hAnsi="宋体" w:eastAsia="宋体" w:cs="宋体"/>
          <w:color w:val="000000"/>
          <w:spacing w:val="7"/>
          <w:szCs w:val="22"/>
        </w:rPr>
        <w:t>行业；制造商为</w:t>
      </w:r>
      <w:r>
        <w:rPr>
          <w:rFonts w:hint="eastAsia" w:ascii="宋体" w:hAnsi="宋体" w:eastAsia="宋体" w:cs="宋体"/>
          <w:color w:val="000000"/>
          <w:spacing w:val="12"/>
          <w:szCs w:val="22"/>
          <w:u w:val="single"/>
        </w:rPr>
        <w:t>（企业名</w:t>
      </w:r>
    </w:p>
    <w:p>
      <w:pPr>
        <w:spacing w:before="176" w:line="289" w:lineRule="exact"/>
        <w:rPr>
          <w:rFonts w:hint="eastAsia" w:ascii="宋体" w:hAnsi="宋体" w:eastAsia="宋体" w:cs="宋体"/>
          <w:color w:val="000000"/>
          <w:szCs w:val="22"/>
        </w:rPr>
      </w:pPr>
      <w:r>
        <w:rPr>
          <w:rFonts w:hint="eastAsia" w:ascii="宋体" w:hAnsi="宋体" w:eastAsia="宋体" w:cs="宋体"/>
          <w:color w:val="000000"/>
          <w:spacing w:val="-9"/>
          <w:szCs w:val="22"/>
        </w:rPr>
        <w:t>称），从业人员</w:t>
      </w:r>
      <w:r>
        <w:rPr>
          <w:rFonts w:hint="eastAsia" w:ascii="宋体" w:hAnsi="宋体" w:eastAsia="宋体" w:cs="宋体"/>
          <w:color w:val="000000"/>
          <w:spacing w:val="6"/>
          <w:szCs w:val="22"/>
        </w:rPr>
        <w:t>______</w:t>
      </w:r>
      <w:r>
        <w:rPr>
          <w:rFonts w:hint="eastAsia" w:ascii="宋体" w:hAnsi="宋体" w:eastAsia="宋体" w:cs="宋体"/>
          <w:color w:val="000000"/>
          <w:spacing w:val="10"/>
          <w:szCs w:val="22"/>
        </w:rPr>
        <w:t>人，营业收入为</w:t>
      </w:r>
      <w:r>
        <w:rPr>
          <w:rFonts w:hint="eastAsia" w:ascii="宋体" w:hAnsi="宋体" w:eastAsia="宋体" w:cs="宋体"/>
          <w:color w:val="000000"/>
          <w:spacing w:val="6"/>
          <w:szCs w:val="22"/>
        </w:rPr>
        <w:t>______</w:t>
      </w:r>
      <w:r>
        <w:rPr>
          <w:rFonts w:hint="eastAsia" w:ascii="宋体" w:hAnsi="宋体" w:eastAsia="宋体" w:cs="宋体"/>
          <w:color w:val="000000"/>
          <w:spacing w:val="11"/>
          <w:szCs w:val="22"/>
        </w:rPr>
        <w:t>万元，资产总额为</w:t>
      </w:r>
      <w:r>
        <w:rPr>
          <w:rFonts w:hint="eastAsia" w:ascii="宋体" w:hAnsi="宋体" w:eastAsia="宋体" w:cs="宋体"/>
          <w:color w:val="000000"/>
          <w:spacing w:val="6"/>
          <w:szCs w:val="22"/>
        </w:rPr>
        <w:t>______</w:t>
      </w:r>
      <w:r>
        <w:rPr>
          <w:rFonts w:hint="eastAsia" w:ascii="宋体" w:hAnsi="宋体" w:eastAsia="宋体" w:cs="宋体"/>
          <w:color w:val="000000"/>
          <w:spacing w:val="12"/>
          <w:szCs w:val="22"/>
        </w:rPr>
        <w:t>万元</w:t>
      </w:r>
      <w:r>
        <w:rPr>
          <w:rFonts w:hint="eastAsia" w:ascii="宋体" w:hAnsi="宋体" w:eastAsia="宋体" w:cs="宋体"/>
          <w:color w:val="000000"/>
          <w:spacing w:val="2"/>
          <w:szCs w:val="22"/>
        </w:rPr>
        <w:t xml:space="preserve"> </w:t>
      </w:r>
      <w:r>
        <w:rPr>
          <w:rFonts w:hint="eastAsia" w:ascii="宋体" w:hAnsi="宋体" w:eastAsia="宋体" w:cs="宋体"/>
          <w:color w:val="000000"/>
          <w:spacing w:val="5"/>
          <w:sz w:val="26"/>
          <w:szCs w:val="22"/>
          <w:vertAlign w:val="superscript"/>
        </w:rPr>
        <w:t>1</w:t>
      </w:r>
      <w:r>
        <w:rPr>
          <w:rFonts w:hint="eastAsia" w:ascii="宋体" w:hAnsi="宋体" w:eastAsia="宋体" w:cs="宋体"/>
          <w:color w:val="000000"/>
          <w:spacing w:val="6"/>
          <w:szCs w:val="22"/>
        </w:rPr>
        <w:t>，属于</w:t>
      </w:r>
    </w:p>
    <w:p>
      <w:pPr>
        <w:spacing w:before="195" w:line="250" w:lineRule="exact"/>
        <w:rPr>
          <w:rFonts w:hint="eastAsia" w:ascii="宋体" w:hAnsi="宋体" w:eastAsia="宋体" w:cs="宋体"/>
          <w:color w:val="000000"/>
          <w:szCs w:val="22"/>
        </w:rPr>
      </w:pPr>
      <w:r>
        <w:rPr>
          <w:rFonts w:hint="eastAsia" w:ascii="宋体" w:hAnsi="宋体" w:eastAsia="宋体" w:cs="宋体"/>
          <w:color w:val="000000"/>
          <w:spacing w:val="12"/>
          <w:szCs w:val="22"/>
          <w:u w:val="single"/>
        </w:rPr>
        <w:t>（中型企业、小型企业、微型企业</w:t>
      </w:r>
      <w:r>
        <w:rPr>
          <w:rFonts w:hint="eastAsia" w:ascii="宋体" w:hAnsi="宋体" w:eastAsia="宋体" w:cs="宋体"/>
          <w:color w:val="000000"/>
          <w:spacing w:val="-117"/>
          <w:szCs w:val="22"/>
        </w:rPr>
        <w:t>）；</w:t>
      </w:r>
    </w:p>
    <w:p>
      <w:pPr>
        <w:spacing w:before="201" w:line="289" w:lineRule="exact"/>
        <w:ind w:left="504"/>
        <w:rPr>
          <w:rFonts w:hint="eastAsia" w:ascii="宋体" w:hAnsi="宋体" w:eastAsia="宋体" w:cs="宋体"/>
          <w:color w:val="000000"/>
          <w:szCs w:val="22"/>
        </w:rPr>
      </w:pPr>
      <w:r>
        <w:rPr>
          <w:rFonts w:hint="eastAsia" w:ascii="宋体" w:hAnsi="宋体" w:eastAsia="宋体" w:cs="宋体"/>
          <w:color w:val="000000"/>
          <w:spacing w:val="-4"/>
          <w:szCs w:val="22"/>
        </w:rPr>
        <w:t>2.</w:t>
      </w:r>
      <w:r>
        <w:rPr>
          <w:rFonts w:hint="eastAsia" w:ascii="宋体" w:hAnsi="宋体" w:eastAsia="宋体" w:cs="宋体"/>
          <w:color w:val="000000"/>
          <w:spacing w:val="12"/>
          <w:szCs w:val="22"/>
          <w:u w:val="single"/>
        </w:rPr>
        <w:t>（标的名称</w:t>
      </w:r>
      <w:r>
        <w:rPr>
          <w:rFonts w:hint="eastAsia" w:ascii="宋体" w:hAnsi="宋体" w:eastAsia="宋体" w:cs="宋体"/>
          <w:color w:val="000000"/>
          <w:spacing w:val="-27"/>
          <w:szCs w:val="22"/>
        </w:rPr>
        <w:t>），属于</w:t>
      </w:r>
      <w:r>
        <w:rPr>
          <w:rFonts w:hint="eastAsia" w:ascii="宋体" w:hAnsi="宋体" w:eastAsia="宋体" w:cs="宋体"/>
          <w:color w:val="000000"/>
          <w:spacing w:val="11"/>
          <w:szCs w:val="22"/>
          <w:u w:val="single"/>
        </w:rPr>
        <w:t>（采购文件中明确的所属行业）</w:t>
      </w:r>
      <w:r>
        <w:rPr>
          <w:rFonts w:hint="eastAsia" w:ascii="宋体" w:hAnsi="宋体" w:eastAsia="宋体" w:cs="宋体"/>
          <w:color w:val="000000"/>
          <w:spacing w:val="7"/>
          <w:szCs w:val="22"/>
        </w:rPr>
        <w:t>行业；制造商为</w:t>
      </w:r>
      <w:r>
        <w:rPr>
          <w:rFonts w:hint="eastAsia" w:ascii="宋体" w:hAnsi="宋体" w:eastAsia="宋体" w:cs="宋体"/>
          <w:color w:val="000000"/>
          <w:spacing w:val="12"/>
          <w:szCs w:val="22"/>
          <w:u w:val="single"/>
        </w:rPr>
        <w:t>（企业名</w:t>
      </w:r>
    </w:p>
    <w:p>
      <w:pPr>
        <w:spacing w:before="176" w:line="289" w:lineRule="exact"/>
        <w:rPr>
          <w:rFonts w:hint="eastAsia" w:ascii="宋体" w:hAnsi="宋体" w:eastAsia="宋体" w:cs="宋体"/>
          <w:color w:val="000000"/>
          <w:szCs w:val="22"/>
        </w:rPr>
      </w:pPr>
      <w:r>
        <w:rPr>
          <w:rFonts w:hint="eastAsia" w:ascii="宋体" w:hAnsi="宋体" w:eastAsia="宋体" w:cs="宋体"/>
          <w:color w:val="000000"/>
          <w:spacing w:val="-19"/>
          <w:szCs w:val="22"/>
        </w:rPr>
        <w:t>称），从业人员</w:t>
      </w:r>
      <w:r>
        <w:rPr>
          <w:rFonts w:hint="eastAsia" w:ascii="宋体" w:hAnsi="宋体" w:eastAsia="宋体" w:cs="宋体"/>
          <w:color w:val="000000"/>
          <w:spacing w:val="6"/>
          <w:szCs w:val="22"/>
        </w:rPr>
        <w:t>______</w:t>
      </w:r>
      <w:r>
        <w:rPr>
          <w:rFonts w:hint="eastAsia" w:ascii="宋体" w:hAnsi="宋体" w:eastAsia="宋体" w:cs="宋体"/>
          <w:color w:val="000000"/>
          <w:spacing w:val="-1"/>
          <w:szCs w:val="22"/>
        </w:rPr>
        <w:t>人，营业收入为</w:t>
      </w:r>
      <w:r>
        <w:rPr>
          <w:rFonts w:hint="eastAsia" w:ascii="宋体" w:hAnsi="宋体" w:eastAsia="宋体" w:cs="宋体"/>
          <w:color w:val="000000"/>
          <w:spacing w:val="6"/>
          <w:szCs w:val="22"/>
        </w:rPr>
        <w:t>______</w:t>
      </w:r>
      <w:r>
        <w:rPr>
          <w:rFonts w:hint="eastAsia" w:ascii="宋体" w:hAnsi="宋体" w:eastAsia="宋体" w:cs="宋体"/>
          <w:color w:val="000000"/>
          <w:spacing w:val="1"/>
          <w:szCs w:val="22"/>
        </w:rPr>
        <w:t>万元，资产总额为</w:t>
      </w:r>
      <w:r>
        <w:rPr>
          <w:rFonts w:hint="eastAsia" w:ascii="宋体" w:hAnsi="宋体" w:eastAsia="宋体" w:cs="宋体"/>
          <w:color w:val="000000"/>
          <w:spacing w:val="6"/>
          <w:szCs w:val="22"/>
        </w:rPr>
        <w:t>______</w:t>
      </w:r>
      <w:r>
        <w:rPr>
          <w:rFonts w:hint="eastAsia" w:ascii="宋体" w:hAnsi="宋体" w:eastAsia="宋体" w:cs="宋体"/>
          <w:color w:val="000000"/>
          <w:spacing w:val="-10"/>
          <w:szCs w:val="22"/>
        </w:rPr>
        <w:t>万元，属于（中</w:t>
      </w:r>
    </w:p>
    <w:p>
      <w:pPr>
        <w:spacing w:before="195" w:line="250" w:lineRule="exact"/>
        <w:rPr>
          <w:rFonts w:hint="eastAsia" w:ascii="宋体" w:hAnsi="宋体" w:eastAsia="宋体" w:cs="宋体"/>
          <w:color w:val="000000"/>
          <w:szCs w:val="22"/>
        </w:rPr>
      </w:pPr>
      <w:r>
        <w:rPr>
          <w:rFonts w:hint="eastAsia" w:ascii="宋体" w:hAnsi="宋体" w:eastAsia="宋体" w:cs="宋体"/>
          <w:color w:val="000000"/>
          <w:spacing w:val="12"/>
          <w:szCs w:val="22"/>
          <w:u w:val="single"/>
        </w:rPr>
        <w:t>型企业、小型企业、微型企业</w:t>
      </w:r>
      <w:r>
        <w:rPr>
          <w:rFonts w:hint="eastAsia" w:ascii="宋体" w:hAnsi="宋体" w:eastAsia="宋体" w:cs="宋体"/>
          <w:color w:val="000000"/>
          <w:spacing w:val="-117"/>
          <w:szCs w:val="22"/>
        </w:rPr>
        <w:t>）；</w:t>
      </w:r>
    </w:p>
    <w:p>
      <w:pPr>
        <w:spacing w:before="180" w:line="289" w:lineRule="exact"/>
        <w:ind w:left="504"/>
        <w:rPr>
          <w:rFonts w:hint="eastAsia" w:ascii="宋体" w:hAnsi="宋体" w:eastAsia="宋体" w:cs="宋体"/>
          <w:color w:val="000000"/>
          <w:szCs w:val="22"/>
        </w:rPr>
      </w:pPr>
      <w:r>
        <w:rPr>
          <w:rFonts w:hint="eastAsia" w:ascii="宋体" w:hAnsi="宋体" w:eastAsia="宋体" w:cs="宋体"/>
          <w:color w:val="000000"/>
          <w:spacing w:val="5"/>
          <w:szCs w:val="22"/>
        </w:rPr>
        <w:t>……</w:t>
      </w:r>
    </w:p>
    <w:p>
      <w:pPr>
        <w:spacing w:before="166" w:line="250" w:lineRule="exact"/>
        <w:ind w:left="504"/>
        <w:rPr>
          <w:rFonts w:hint="eastAsia" w:ascii="宋体" w:hAnsi="宋体" w:eastAsia="宋体" w:cs="宋体"/>
          <w:color w:val="000000"/>
          <w:szCs w:val="22"/>
        </w:rPr>
      </w:pPr>
      <w:r>
        <w:rPr>
          <w:rFonts w:hint="eastAsia" w:ascii="宋体" w:hAnsi="宋体" w:eastAsia="宋体" w:cs="宋体"/>
          <w:color w:val="000000"/>
          <w:spacing w:val="12"/>
          <w:szCs w:val="22"/>
        </w:rPr>
        <w:t>以上企业，不属于大企业的分支机构，不存在控股股东为大企业的情形，也不</w:t>
      </w:r>
    </w:p>
    <w:p>
      <w:pPr>
        <w:spacing w:before="218" w:line="250" w:lineRule="exact"/>
        <w:rPr>
          <w:rFonts w:hint="eastAsia" w:ascii="宋体" w:hAnsi="宋体" w:eastAsia="宋体" w:cs="宋体"/>
          <w:color w:val="000000"/>
          <w:szCs w:val="22"/>
        </w:rPr>
      </w:pPr>
      <w:r>
        <w:rPr>
          <w:rFonts w:hint="eastAsia" w:ascii="宋体" w:hAnsi="宋体" w:eastAsia="宋体" w:cs="宋体"/>
          <w:color w:val="000000"/>
          <w:spacing w:val="12"/>
          <w:szCs w:val="22"/>
        </w:rPr>
        <w:t>存在与大企业的负责人为同一人的情形。</w:t>
      </w:r>
    </w:p>
    <w:p>
      <w:pPr>
        <w:spacing w:before="216" w:line="250" w:lineRule="exact"/>
        <w:ind w:left="504"/>
        <w:rPr>
          <w:rFonts w:hint="eastAsia" w:ascii="宋体" w:hAnsi="宋体" w:eastAsia="宋体" w:cs="宋体"/>
          <w:color w:val="000000"/>
          <w:szCs w:val="22"/>
        </w:rPr>
      </w:pPr>
      <w:r>
        <w:rPr>
          <w:rFonts w:hint="eastAsia" w:ascii="宋体" w:hAnsi="宋体" w:eastAsia="宋体" w:cs="宋体"/>
          <w:color w:val="000000"/>
          <w:spacing w:val="12"/>
          <w:szCs w:val="22"/>
        </w:rPr>
        <w:t>本企业对上述声明内容的真实性负责。如有虚假，将依法承担相应责任。</w:t>
      </w:r>
    </w:p>
    <w:p>
      <w:pPr>
        <w:spacing w:before="619" w:line="289" w:lineRule="exact"/>
        <w:ind w:left="5712"/>
        <w:rPr>
          <w:rFonts w:hint="eastAsia" w:ascii="宋体" w:hAnsi="宋体" w:eastAsia="宋体" w:cs="宋体"/>
          <w:color w:val="000000"/>
          <w:szCs w:val="22"/>
        </w:rPr>
      </w:pPr>
      <w:r>
        <w:rPr>
          <w:rFonts w:hint="eastAsia" w:ascii="宋体" w:hAnsi="宋体" w:eastAsia="宋体" w:cs="宋体"/>
          <w:color w:val="000000"/>
          <w:spacing w:val="-13"/>
          <w:szCs w:val="22"/>
        </w:rPr>
        <w:t>企业名称（盖章）：</w:t>
      </w:r>
      <w:r>
        <w:rPr>
          <w:rFonts w:hint="eastAsia" w:ascii="宋体" w:hAnsi="宋体" w:eastAsia="宋体" w:cs="宋体"/>
          <w:color w:val="000000"/>
          <w:szCs w:val="22"/>
        </w:rPr>
        <w:t>________</w:t>
      </w:r>
    </w:p>
    <w:p>
      <w:pPr>
        <w:spacing w:before="176" w:line="289" w:lineRule="exact"/>
        <w:ind w:left="6912"/>
        <w:rPr>
          <w:rFonts w:hint="eastAsia" w:ascii="宋体" w:hAnsi="宋体" w:eastAsia="宋体" w:cs="宋体"/>
          <w:color w:val="000000"/>
          <w:szCs w:val="22"/>
        </w:rPr>
      </w:pPr>
      <w:r>
        <w:rPr>
          <w:rFonts w:hint="eastAsia" w:ascii="宋体" w:hAnsi="宋体" w:eastAsia="宋体" w:cs="宋体"/>
          <w:color w:val="000000"/>
          <w:szCs w:val="22"/>
        </w:rPr>
        <w:t>日</w:t>
      </w:r>
      <w:r>
        <w:rPr>
          <w:rFonts w:hint="eastAsia" w:ascii="宋体" w:hAnsi="宋体" w:eastAsia="宋体" w:cs="宋体"/>
          <w:color w:val="000000"/>
          <w:spacing w:val="60"/>
          <w:szCs w:val="22"/>
        </w:rPr>
        <w:t xml:space="preserve"> </w:t>
      </w:r>
      <w:r>
        <w:rPr>
          <w:rFonts w:hint="eastAsia" w:ascii="宋体" w:hAnsi="宋体" w:eastAsia="宋体" w:cs="宋体"/>
          <w:color w:val="000000"/>
          <w:szCs w:val="22"/>
        </w:rPr>
        <w:t>期：________</w:t>
      </w:r>
    </w:p>
    <w:p>
      <w:pPr>
        <w:spacing w:before="1013" w:line="233" w:lineRule="exact"/>
        <w:rPr>
          <w:rFonts w:hAnsi="Calibri"/>
          <w:color w:val="000000"/>
          <w:sz w:val="21"/>
          <w:szCs w:val="22"/>
        </w:rPr>
      </w:pPr>
      <w:r>
        <w:rPr>
          <w:rFonts w:ascii="TFIMTF+DejaVuSans" w:hAnsi="Calibri" w:cstheme="minorBidi"/>
          <w:color w:val="000000"/>
          <w:sz w:val="22"/>
          <w:szCs w:val="22"/>
          <w:vertAlign w:val="superscript"/>
        </w:rPr>
        <w:t>1</w:t>
      </w:r>
      <w:r>
        <w:rPr>
          <w:rFonts w:hAnsi="Calibri" w:cstheme="minorBidi"/>
          <w:color w:val="000000"/>
          <w:spacing w:val="-23"/>
          <w:sz w:val="22"/>
          <w:szCs w:val="22"/>
          <w:vertAlign w:val="superscript"/>
        </w:rPr>
        <w:t xml:space="preserve"> </w:t>
      </w:r>
      <w:r>
        <w:rPr>
          <w:rFonts w:ascii="宋体" w:hAnsi="宋体" w:cs="宋体"/>
          <w:color w:val="000000"/>
          <w:sz w:val="21"/>
          <w:szCs w:val="22"/>
        </w:rPr>
        <w:t>从业人员、营业收入、资产总额填报上一年度数据，无上一年度数据的新成立企业可不填报。</w:t>
      </w:r>
    </w:p>
    <w:p>
      <w:pPr>
        <w:numPr>
          <w:ilvl w:val="0"/>
          <w:numId w:val="0"/>
        </w:numPr>
        <w:spacing w:before="179" w:line="360" w:lineRule="auto"/>
        <w:ind w:leftChars="0"/>
        <w:rPr>
          <w:rFonts w:ascii="宋体" w:hAnsi="宋体" w:cs="宋体"/>
          <w:color w:val="000000"/>
          <w:szCs w:val="22"/>
        </w:rPr>
      </w:pPr>
    </w:p>
    <w:p>
      <w:pPr>
        <w:spacing w:before="402" w:line="370" w:lineRule="exact"/>
        <w:ind w:left="2189" w:firstLine="966" w:firstLineChars="300"/>
        <w:rPr>
          <w:rFonts w:hAnsi="Calibri"/>
          <w:color w:val="000000"/>
          <w:sz w:val="32"/>
          <w:szCs w:val="21"/>
        </w:rPr>
      </w:pPr>
      <w:r>
        <w:rPr>
          <w:rFonts w:ascii="宋体" w:hAnsi="宋体" w:cs="宋体"/>
          <w:color w:val="000000"/>
          <w:spacing w:val="1"/>
          <w:sz w:val="32"/>
          <w:szCs w:val="21"/>
        </w:rPr>
        <w:t>残疾人福利性单位声明函格式</w:t>
      </w:r>
    </w:p>
    <w:p>
      <w:pPr>
        <w:spacing w:before="782" w:line="250" w:lineRule="exact"/>
        <w:ind w:left="504"/>
        <w:rPr>
          <w:rFonts w:hint="eastAsia" w:ascii="宋体" w:hAnsi="宋体" w:eastAsia="宋体" w:cs="宋体"/>
          <w:color w:val="000000"/>
          <w:szCs w:val="22"/>
        </w:rPr>
      </w:pPr>
      <w:r>
        <w:rPr>
          <w:rFonts w:hint="eastAsia" w:ascii="宋体" w:hAnsi="宋体" w:eastAsia="宋体" w:cs="宋体"/>
          <w:color w:val="000000"/>
          <w:spacing w:val="11"/>
          <w:szCs w:val="22"/>
        </w:rPr>
        <w:t>本单位郑重声明，根据《财政部</w:t>
      </w:r>
      <w:r>
        <w:rPr>
          <w:rFonts w:hint="eastAsia" w:ascii="宋体" w:hAnsi="宋体" w:eastAsia="宋体" w:cs="宋体"/>
          <w:color w:val="000000"/>
          <w:spacing w:val="73"/>
          <w:szCs w:val="22"/>
        </w:rPr>
        <w:t xml:space="preserve"> </w:t>
      </w:r>
      <w:r>
        <w:rPr>
          <w:rFonts w:hint="eastAsia" w:ascii="宋体" w:hAnsi="宋体" w:eastAsia="宋体" w:cs="宋体"/>
          <w:color w:val="000000"/>
          <w:spacing w:val="12"/>
          <w:szCs w:val="22"/>
        </w:rPr>
        <w:t>民政部</w:t>
      </w:r>
      <w:r>
        <w:rPr>
          <w:rFonts w:hint="eastAsia" w:ascii="宋体" w:hAnsi="宋体" w:eastAsia="宋体" w:cs="宋体"/>
          <w:color w:val="000000"/>
          <w:spacing w:val="72"/>
          <w:szCs w:val="22"/>
        </w:rPr>
        <w:t xml:space="preserve"> </w:t>
      </w:r>
      <w:r>
        <w:rPr>
          <w:rFonts w:hint="eastAsia" w:ascii="宋体" w:hAnsi="宋体" w:eastAsia="宋体" w:cs="宋体"/>
          <w:color w:val="000000"/>
          <w:spacing w:val="12"/>
          <w:szCs w:val="22"/>
        </w:rPr>
        <w:t>中国残疾人联合会关于促进残疾人就</w:t>
      </w:r>
    </w:p>
    <w:p>
      <w:pPr>
        <w:spacing w:before="321" w:line="289" w:lineRule="exact"/>
        <w:rPr>
          <w:rFonts w:hint="eastAsia" w:ascii="宋体" w:hAnsi="宋体" w:eastAsia="宋体" w:cs="宋体"/>
          <w:color w:val="000000"/>
          <w:szCs w:val="22"/>
        </w:rPr>
      </w:pPr>
      <w:r>
        <w:rPr>
          <w:rFonts w:hint="eastAsia" w:ascii="宋体" w:hAnsi="宋体" w:eastAsia="宋体" w:cs="宋体"/>
          <w:color w:val="000000"/>
          <w:spacing w:val="2"/>
          <w:szCs w:val="22"/>
        </w:rPr>
        <w:t>业政府采购政策的通知》（财库〔</w:t>
      </w:r>
      <w:r>
        <w:rPr>
          <w:rFonts w:hint="eastAsia" w:ascii="宋体" w:hAnsi="宋体" w:eastAsia="宋体" w:cs="宋体"/>
          <w:color w:val="000000"/>
          <w:szCs w:val="22"/>
        </w:rPr>
        <w:t>2017〕</w:t>
      </w:r>
      <w:r>
        <w:rPr>
          <w:rFonts w:hint="eastAsia" w:ascii="宋体" w:hAnsi="宋体" w:eastAsia="宋体" w:cs="宋体"/>
          <w:color w:val="000000"/>
          <w:spacing w:val="-1"/>
          <w:szCs w:val="22"/>
        </w:rPr>
        <w:t>141</w:t>
      </w:r>
      <w:r>
        <w:rPr>
          <w:rFonts w:hint="eastAsia" w:ascii="宋体" w:hAnsi="宋体" w:eastAsia="宋体" w:cs="宋体"/>
          <w:color w:val="000000"/>
          <w:spacing w:val="2"/>
          <w:szCs w:val="22"/>
        </w:rPr>
        <w:t xml:space="preserve"> </w:t>
      </w:r>
      <w:r>
        <w:rPr>
          <w:rFonts w:hint="eastAsia" w:ascii="宋体" w:hAnsi="宋体" w:eastAsia="宋体" w:cs="宋体"/>
          <w:color w:val="000000"/>
          <w:spacing w:val="-1"/>
          <w:szCs w:val="22"/>
        </w:rPr>
        <w:t>号）的规定，本单位（请进行选择）：</w:t>
      </w:r>
    </w:p>
    <w:p>
      <w:pPr>
        <w:spacing w:before="299" w:line="289" w:lineRule="exact"/>
        <w:ind w:left="482"/>
        <w:rPr>
          <w:rFonts w:hint="eastAsia" w:ascii="宋体" w:hAnsi="宋体" w:eastAsia="宋体" w:cs="宋体"/>
          <w:color w:val="000000"/>
          <w:szCs w:val="22"/>
        </w:rPr>
      </w:pPr>
      <w:r>
        <w:rPr>
          <w:rFonts w:hint="eastAsia" w:ascii="宋体" w:hAnsi="宋体" w:eastAsia="宋体" w:cs="宋体"/>
          <w:color w:val="000000"/>
          <w:spacing w:val="-1"/>
          <w:szCs w:val="22"/>
        </w:rPr>
        <w:t>□</w:t>
      </w:r>
      <w:r>
        <w:rPr>
          <w:rFonts w:hint="eastAsia" w:ascii="宋体" w:hAnsi="宋体" w:eastAsia="宋体" w:cs="宋体"/>
          <w:color w:val="000000"/>
          <w:spacing w:val="13"/>
          <w:szCs w:val="22"/>
        </w:rPr>
        <w:t>不属于符合条件的残疾人福利性单位。</w:t>
      </w:r>
    </w:p>
    <w:p>
      <w:pPr>
        <w:spacing w:before="299" w:line="289" w:lineRule="exact"/>
        <w:ind w:left="482"/>
        <w:rPr>
          <w:rFonts w:hint="eastAsia" w:ascii="宋体" w:hAnsi="宋体" w:eastAsia="宋体" w:cs="宋体"/>
          <w:color w:val="000000"/>
          <w:szCs w:val="22"/>
        </w:rPr>
      </w:pPr>
      <w:r>
        <w:rPr>
          <w:rFonts w:hint="eastAsia" w:ascii="宋体" w:hAnsi="宋体" w:eastAsia="宋体" w:cs="宋体"/>
          <w:color w:val="000000"/>
          <w:spacing w:val="1"/>
          <w:szCs w:val="22"/>
        </w:rPr>
        <w:t>□</w:t>
      </w:r>
      <w:r>
        <w:rPr>
          <w:rFonts w:hint="eastAsia" w:ascii="宋体" w:hAnsi="宋体" w:eastAsia="宋体" w:cs="宋体"/>
          <w:color w:val="000000"/>
          <w:spacing w:val="14"/>
          <w:szCs w:val="22"/>
        </w:rPr>
        <w:t>属于符合条件的残疾人福利性单位，且本单位参加</w:t>
      </w:r>
      <w:r>
        <w:rPr>
          <w:rFonts w:hint="eastAsia" w:ascii="宋体" w:hAnsi="宋体" w:eastAsia="宋体" w:cs="宋体"/>
          <w:color w:val="000000"/>
          <w:spacing w:val="6"/>
          <w:szCs w:val="22"/>
        </w:rPr>
        <w:t>______</w:t>
      </w:r>
      <w:r>
        <w:rPr>
          <w:rFonts w:hint="eastAsia" w:ascii="宋体" w:hAnsi="宋体" w:eastAsia="宋体" w:cs="宋体"/>
          <w:color w:val="000000"/>
          <w:spacing w:val="14"/>
          <w:szCs w:val="22"/>
        </w:rPr>
        <w:t>单位的</w:t>
      </w:r>
      <w:r>
        <w:rPr>
          <w:rFonts w:hint="eastAsia" w:ascii="宋体" w:hAnsi="宋体" w:eastAsia="宋体" w:cs="宋体"/>
          <w:color w:val="000000"/>
          <w:spacing w:val="6"/>
          <w:szCs w:val="22"/>
        </w:rPr>
        <w:t>______</w:t>
      </w:r>
      <w:r>
        <w:rPr>
          <w:rFonts w:hint="eastAsia" w:ascii="宋体" w:hAnsi="宋体" w:eastAsia="宋体" w:cs="宋体"/>
          <w:color w:val="000000"/>
          <w:spacing w:val="14"/>
          <w:szCs w:val="22"/>
        </w:rPr>
        <w:t>项目</w:t>
      </w:r>
    </w:p>
    <w:p>
      <w:pPr>
        <w:spacing w:before="299" w:line="289" w:lineRule="exact"/>
        <w:rPr>
          <w:rFonts w:hint="eastAsia" w:ascii="宋体" w:hAnsi="宋体" w:eastAsia="宋体" w:cs="宋体"/>
          <w:color w:val="000000"/>
          <w:szCs w:val="22"/>
        </w:rPr>
      </w:pPr>
      <w:r>
        <w:rPr>
          <w:rFonts w:hint="eastAsia" w:ascii="宋体" w:hAnsi="宋体" w:eastAsia="宋体" w:cs="宋体"/>
          <w:color w:val="000000"/>
          <w:spacing w:val="13"/>
          <w:szCs w:val="22"/>
        </w:rPr>
        <w:t>采购活动提供本单位制造的货物（由本单位承担工程</w:t>
      </w:r>
      <w:r>
        <w:rPr>
          <w:rFonts w:hint="eastAsia" w:ascii="宋体" w:hAnsi="宋体" w:eastAsia="宋体" w:cs="宋体"/>
          <w:color w:val="000000"/>
          <w:spacing w:val="8"/>
          <w:szCs w:val="22"/>
        </w:rPr>
        <w:t>/</w:t>
      </w:r>
      <w:r>
        <w:rPr>
          <w:rFonts w:hint="eastAsia" w:ascii="宋体" w:hAnsi="宋体" w:eastAsia="宋体" w:cs="宋体"/>
          <w:color w:val="000000"/>
          <w:spacing w:val="3"/>
          <w:szCs w:val="22"/>
        </w:rPr>
        <w:t>提供服务），或者提供其他残</w:t>
      </w:r>
    </w:p>
    <w:p>
      <w:pPr>
        <w:spacing w:before="315" w:line="250" w:lineRule="exact"/>
        <w:rPr>
          <w:rFonts w:hint="eastAsia" w:ascii="宋体" w:hAnsi="宋体" w:eastAsia="宋体" w:cs="宋体"/>
          <w:color w:val="000000"/>
          <w:szCs w:val="22"/>
        </w:rPr>
      </w:pPr>
      <w:r>
        <w:rPr>
          <w:rFonts w:hint="eastAsia" w:ascii="宋体" w:hAnsi="宋体" w:eastAsia="宋体" w:cs="宋体"/>
          <w:color w:val="000000"/>
          <w:spacing w:val="8"/>
          <w:szCs w:val="22"/>
        </w:rPr>
        <w:t>疾人福利性单位制造的货物（不包括使用非残疾人福利性单位注册商标的货物）。</w:t>
      </w:r>
    </w:p>
    <w:p>
      <w:pPr>
        <w:spacing w:before="338" w:line="250" w:lineRule="exact"/>
        <w:ind w:left="504"/>
        <w:rPr>
          <w:rFonts w:hint="eastAsia" w:ascii="宋体" w:hAnsi="宋体" w:eastAsia="宋体" w:cs="宋体"/>
          <w:color w:val="000000"/>
          <w:szCs w:val="22"/>
        </w:rPr>
      </w:pPr>
      <w:r>
        <w:rPr>
          <w:rFonts w:hint="eastAsia" w:ascii="宋体" w:hAnsi="宋体" w:eastAsia="宋体" w:cs="宋体"/>
          <w:color w:val="000000"/>
          <w:spacing w:val="13"/>
          <w:szCs w:val="22"/>
        </w:rPr>
        <w:t>本单位对上述声明的真实性负责。如有虚假，将依法承担相应责任。</w:t>
      </w:r>
    </w:p>
    <w:p>
      <w:pPr>
        <w:spacing w:before="1514" w:line="250" w:lineRule="exact"/>
        <w:ind w:left="3926"/>
        <w:rPr>
          <w:rFonts w:hint="eastAsia" w:ascii="宋体" w:hAnsi="宋体" w:eastAsia="宋体" w:cs="宋体"/>
          <w:color w:val="000000"/>
          <w:szCs w:val="22"/>
        </w:rPr>
      </w:pPr>
      <w:r>
        <w:rPr>
          <w:rFonts w:hint="eastAsia" w:ascii="宋体" w:hAnsi="宋体" w:eastAsia="宋体" w:cs="宋体"/>
          <w:color w:val="000000"/>
          <w:spacing w:val="-3"/>
          <w:szCs w:val="22"/>
        </w:rPr>
        <w:t>单位名称（盖章）：</w:t>
      </w:r>
    </w:p>
    <w:p>
      <w:pPr>
        <w:spacing w:before="338" w:line="250" w:lineRule="exact"/>
        <w:ind w:left="3960"/>
        <w:rPr>
          <w:rFonts w:hint="eastAsia" w:ascii="宋体" w:hAnsi="宋体" w:eastAsia="宋体" w:cs="宋体"/>
          <w:color w:val="000000"/>
          <w:szCs w:val="22"/>
        </w:rPr>
      </w:pPr>
      <w:r>
        <w:rPr>
          <w:rFonts w:hint="eastAsia" w:ascii="宋体" w:hAnsi="宋体" w:eastAsia="宋体" w:cs="宋体"/>
          <w:color w:val="000000"/>
          <w:szCs w:val="22"/>
        </w:rPr>
        <w:t>日</w:t>
      </w:r>
      <w:r>
        <w:rPr>
          <w:rFonts w:hint="eastAsia" w:ascii="宋体" w:hAnsi="宋体" w:eastAsia="宋体" w:cs="宋体"/>
          <w:color w:val="000000"/>
          <w:spacing w:val="216"/>
          <w:szCs w:val="22"/>
        </w:rPr>
        <w:t xml:space="preserve"> </w:t>
      </w:r>
      <w:r>
        <w:rPr>
          <w:rFonts w:hint="eastAsia" w:ascii="宋体" w:hAnsi="宋体" w:eastAsia="宋体" w:cs="宋体"/>
          <w:color w:val="000000"/>
          <w:spacing w:val="12"/>
          <w:szCs w:val="22"/>
        </w:rPr>
        <w:t>期：</w:t>
      </w:r>
    </w:p>
    <w:p>
      <w:pPr>
        <w:numPr>
          <w:ilvl w:val="0"/>
          <w:numId w:val="0"/>
        </w:numPr>
        <w:spacing w:before="179" w:line="360" w:lineRule="auto"/>
        <w:ind w:leftChars="0"/>
        <w:rPr>
          <w:rFonts w:ascii="宋体" w:hAnsi="宋体" w:cs="宋体"/>
          <w:color w:val="000000"/>
          <w:szCs w:val="22"/>
        </w:rPr>
      </w:pPr>
    </w:p>
    <w:p>
      <w:pPr>
        <w:numPr>
          <w:ilvl w:val="0"/>
          <w:numId w:val="0"/>
        </w:numPr>
        <w:spacing w:before="179" w:line="360" w:lineRule="auto"/>
        <w:ind w:leftChars="0"/>
        <w:rPr>
          <w:rFonts w:hint="eastAsia" w:ascii="宋体" w:hAnsi="宋体" w:cs="宋体"/>
          <w:color w:val="000000"/>
          <w:szCs w:val="22"/>
          <w:lang w:val="en-US" w:eastAsia="zh-CN"/>
        </w:rPr>
      </w:pPr>
      <w:r>
        <w:rPr>
          <w:rFonts w:hint="eastAsia" w:ascii="宋体" w:hAnsi="宋体" w:cs="宋体"/>
          <w:color w:val="000000"/>
          <w:szCs w:val="22"/>
          <w:lang w:val="en-US" w:eastAsia="zh-CN"/>
        </w:rPr>
        <w:t>4 投标保证金凭证</w:t>
      </w:r>
    </w:p>
    <w:p>
      <w:pPr>
        <w:numPr>
          <w:ilvl w:val="0"/>
          <w:numId w:val="0"/>
        </w:numPr>
        <w:spacing w:before="179" w:line="360" w:lineRule="auto"/>
        <w:ind w:leftChars="0"/>
        <w:rPr>
          <w:rFonts w:hint="eastAsia" w:ascii="宋体" w:hAnsi="宋体" w:cs="宋体"/>
          <w:color w:val="000000"/>
          <w:szCs w:val="22"/>
          <w:lang w:val="en-US" w:eastAsia="zh-CN"/>
        </w:rPr>
      </w:pPr>
      <w:r>
        <w:rPr>
          <w:rFonts w:hint="eastAsia" w:ascii="宋体" w:hAnsi="宋体" w:cs="宋体"/>
          <w:color w:val="000000"/>
          <w:szCs w:val="22"/>
          <w:lang w:val="en-US" w:eastAsia="zh-CN"/>
        </w:rPr>
        <w:t>5 投标方反商业贿赂承诺书</w:t>
      </w: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val="0"/>
          <w:i w:val="0"/>
          <w:caps w:val="0"/>
          <w:color w:val="000000"/>
          <w:spacing w:val="0"/>
          <w:w w:val="100"/>
          <w:kern w:val="0"/>
          <w:sz w:val="24"/>
          <w:szCs w:val="24"/>
        </w:rPr>
      </w:pPr>
      <w:r>
        <w:rPr>
          <w:rFonts w:hint="eastAsia" w:ascii="Times New Roman" w:hAnsi="Times New Roman" w:eastAsia="宋体" w:cs="Times New Roman"/>
          <w:b/>
          <w:color w:val="000000"/>
          <w:kern w:val="2"/>
          <w:sz w:val="24"/>
          <w:szCs w:val="24"/>
          <w:lang w:val="en-US" w:eastAsia="zh-CN" w:bidi="ar-SA"/>
        </w:rPr>
        <w:t>反商业贿赂承诺书</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ind w:firstLine="480" w:firstLineChars="200"/>
        <w:jc w:val="both"/>
        <w:textAlignment w:val="baseline"/>
        <w:rPr>
          <w:rFonts w:hint="eastAsia" w:ascii="宋体" w:hAnsi="宋体" w:eastAsia="宋体" w:cs="宋体"/>
          <w:b w:val="0"/>
          <w:i w:val="0"/>
          <w:caps w:val="0"/>
          <w:color w:val="000000"/>
          <w:spacing w:val="0"/>
          <w:w w:val="100"/>
          <w:kern w:val="0"/>
          <w:sz w:val="24"/>
          <w:szCs w:val="24"/>
        </w:rPr>
      </w:pPr>
      <w:r>
        <w:rPr>
          <w:rFonts w:hint="eastAsia" w:ascii="宋体" w:hAnsi="宋体" w:eastAsia="宋体" w:cs="宋体"/>
          <w:b w:val="0"/>
          <w:i w:val="0"/>
          <w:caps w:val="0"/>
          <w:color w:val="000000"/>
          <w:spacing w:val="0"/>
          <w:w w:val="100"/>
          <w:kern w:val="0"/>
          <w:sz w:val="24"/>
          <w:szCs w:val="24"/>
        </w:rPr>
        <w:t>我公司承诺在</w:t>
      </w:r>
      <w:r>
        <w:rPr>
          <w:rFonts w:hint="eastAsia" w:ascii="宋体" w:hAnsi="宋体" w:eastAsia="宋体" w:cs="宋体"/>
          <w:b w:val="0"/>
          <w:i w:val="0"/>
          <w:caps w:val="0"/>
          <w:color w:val="000000"/>
          <w:spacing w:val="0"/>
          <w:w w:val="100"/>
          <w:kern w:val="0"/>
          <w:sz w:val="24"/>
          <w:szCs w:val="24"/>
          <w:u w:val="single" w:color="000000"/>
        </w:rPr>
        <w:t>（项目编号，项目名称：）</w:t>
      </w:r>
      <w:r>
        <w:rPr>
          <w:rFonts w:hint="eastAsia" w:ascii="宋体" w:hAnsi="宋体" w:eastAsia="宋体" w:cs="宋体"/>
          <w:b w:val="0"/>
          <w:i w:val="0"/>
          <w:caps w:val="0"/>
          <w:color w:val="000000"/>
          <w:spacing w:val="0"/>
          <w:w w:val="100"/>
          <w:kern w:val="0"/>
          <w:sz w:val="24"/>
          <w:szCs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ind w:firstLine="480" w:firstLineChars="200"/>
        <w:jc w:val="right"/>
        <w:textAlignment w:val="baseline"/>
        <w:rPr>
          <w:rFonts w:hint="eastAsia" w:ascii="宋体" w:hAnsi="宋体" w:eastAsia="宋体" w:cs="宋体"/>
          <w:b w:val="0"/>
          <w:i w:val="0"/>
          <w:caps w:val="0"/>
          <w:color w:val="000000"/>
          <w:spacing w:val="0"/>
          <w:w w:val="100"/>
          <w:kern w:val="0"/>
          <w:sz w:val="24"/>
          <w:szCs w:val="24"/>
        </w:rPr>
      </w:pPr>
      <w:r>
        <w:rPr>
          <w:rFonts w:hint="eastAsia"/>
          <w:color w:val="000000"/>
          <w:sz w:val="24"/>
        </w:rPr>
        <w:t>投标单位名称（加盖公章）</w:t>
      </w:r>
      <w:r>
        <w:rPr>
          <w:rFonts w:hint="eastAsia" w:ascii="宋体" w:hAnsi="宋体" w:eastAsia="宋体" w:cs="宋体"/>
          <w:b w:val="0"/>
          <w:i w:val="0"/>
          <w:caps w:val="0"/>
          <w:color w:val="000000"/>
          <w:spacing w:val="0"/>
          <w:w w:val="100"/>
          <w:kern w:val="0"/>
          <w:sz w:val="24"/>
          <w:szCs w:val="24"/>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ind w:firstLine="480" w:firstLineChars="200"/>
        <w:jc w:val="right"/>
        <w:textAlignment w:val="baseline"/>
        <w:rPr>
          <w:rFonts w:hint="eastAsia" w:ascii="宋体" w:hAnsi="宋体" w:eastAsia="宋体" w:cs="宋体"/>
          <w:b w:val="0"/>
          <w:i w:val="0"/>
          <w:caps w:val="0"/>
          <w:color w:val="000000"/>
          <w:spacing w:val="0"/>
          <w:w w:val="100"/>
          <w:kern w:val="0"/>
          <w:sz w:val="24"/>
          <w:szCs w:val="24"/>
        </w:rPr>
      </w:pPr>
      <w:r>
        <w:rPr>
          <w:rFonts w:hint="eastAsia" w:ascii="宋体" w:hAnsi="宋体" w:eastAsia="宋体" w:cs="宋体"/>
          <w:b w:val="0"/>
          <w:i w:val="0"/>
          <w:caps w:val="0"/>
          <w:color w:val="000000"/>
          <w:spacing w:val="0"/>
          <w:w w:val="100"/>
          <w:kern w:val="0"/>
          <w:sz w:val="24"/>
          <w:szCs w:val="24"/>
        </w:rPr>
        <w:t>公司法人代表签字：</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jc w:val="right"/>
        <w:textAlignment w:val="baseline"/>
        <w:rPr>
          <w:rFonts w:hint="eastAsia" w:ascii="宋体" w:hAnsi="宋体"/>
          <w:sz w:val="24"/>
        </w:rPr>
      </w:pPr>
      <w:r>
        <w:rPr>
          <w:rFonts w:hint="eastAsia" w:ascii="宋体" w:hAnsi="宋体" w:eastAsia="宋体" w:cs="宋体"/>
          <w:b w:val="0"/>
          <w:bCs/>
          <w:i w:val="0"/>
          <w:caps w:val="0"/>
          <w:color w:val="000000"/>
          <w:spacing w:val="0"/>
          <w:w w:val="100"/>
          <w:kern w:val="0"/>
          <w:sz w:val="24"/>
          <w:szCs w:val="24"/>
        </w:rPr>
        <w:t>承诺日期：20  年</w:t>
      </w:r>
      <w:r>
        <w:rPr>
          <w:rFonts w:hint="eastAsia" w:ascii="宋体" w:hAnsi="宋体" w:cs="宋体"/>
          <w:b w:val="0"/>
          <w:bCs/>
          <w:i w:val="0"/>
          <w:caps w:val="0"/>
          <w:color w:val="000000"/>
          <w:spacing w:val="0"/>
          <w:w w:val="100"/>
          <w:kern w:val="0"/>
          <w:sz w:val="24"/>
          <w:szCs w:val="24"/>
          <w:lang w:val="en-US" w:eastAsia="zh-CN"/>
        </w:rPr>
        <w:t xml:space="preserve">   月    日</w:t>
      </w:r>
      <w:r>
        <w:rPr>
          <w:rFonts w:hint="eastAsia" w:ascii="宋体" w:hAnsi="宋体" w:eastAsia="宋体" w:cs="宋体"/>
          <w:b w:val="0"/>
          <w:bCs/>
          <w:i w:val="0"/>
          <w:caps w:val="0"/>
          <w:color w:val="000000"/>
          <w:spacing w:val="0"/>
          <w:w w:val="100"/>
          <w:kern w:val="0"/>
          <w:sz w:val="24"/>
          <w:szCs w:val="24"/>
        </w:rPr>
        <w:t xml:space="preserve"> </w:t>
      </w:r>
    </w:p>
    <w:p>
      <w:pPr>
        <w:numPr>
          <w:ilvl w:val="0"/>
          <w:numId w:val="0"/>
        </w:numPr>
        <w:spacing w:before="179" w:line="360" w:lineRule="auto"/>
        <w:ind w:leftChars="0"/>
        <w:rPr>
          <w:rFonts w:hint="eastAsia" w:ascii="宋体" w:hAnsi="宋体" w:cs="宋体"/>
          <w:color w:val="000000"/>
          <w:szCs w:val="22"/>
          <w:lang w:val="en-US" w:eastAsia="zh-CN"/>
        </w:rPr>
      </w:pPr>
      <w:r>
        <w:rPr>
          <w:rFonts w:hint="eastAsia" w:ascii="宋体" w:hAnsi="宋体" w:cs="宋体"/>
          <w:color w:val="000000"/>
          <w:szCs w:val="22"/>
          <w:lang w:val="en-US" w:eastAsia="zh-CN"/>
        </w:rPr>
        <w:t>6 参加政府采购活动前3年内在经营活动中没有重大违法记录的书面声明</w:t>
      </w:r>
    </w:p>
    <w:p>
      <w:pPr>
        <w:numPr>
          <w:ilvl w:val="0"/>
          <w:numId w:val="0"/>
        </w:numPr>
        <w:spacing w:before="179" w:line="360" w:lineRule="auto"/>
        <w:ind w:leftChars="0"/>
        <w:jc w:val="center"/>
        <w:rPr>
          <w:rFonts w:hint="eastAsia" w:ascii="宋体" w:hAnsi="宋体" w:cs="宋体"/>
          <w:color w:val="000000"/>
          <w:szCs w:val="22"/>
          <w:lang w:val="en-US" w:eastAsia="zh-CN"/>
        </w:rPr>
      </w:pPr>
      <w:r>
        <w:rPr>
          <w:rFonts w:hint="eastAsia" w:ascii="宋体" w:hAnsi="宋体" w:cs="宋体"/>
          <w:color w:val="000000"/>
          <w:szCs w:val="22"/>
          <w:lang w:val="en-US" w:eastAsia="zh-CN"/>
        </w:rPr>
        <w:t>（格式自拟）</w:t>
      </w:r>
    </w:p>
    <w:p>
      <w:pPr>
        <w:pStyle w:val="16"/>
        <w:rPr>
          <w:rFonts w:hint="eastAsia" w:ascii="宋体" w:hAnsi="宋体" w:cs="宋体"/>
          <w:color w:val="000000"/>
          <w:szCs w:val="22"/>
          <w:lang w:val="en-US" w:eastAsia="zh-CN"/>
        </w:rPr>
      </w:pPr>
    </w:p>
    <w:p>
      <w:pPr>
        <w:pStyle w:val="16"/>
        <w:rPr>
          <w:rFonts w:hint="eastAsia" w:ascii="宋体" w:hAnsi="宋体" w:cs="宋体"/>
          <w:color w:val="000000"/>
          <w:szCs w:val="22"/>
          <w:lang w:val="en-US" w:eastAsia="zh-CN"/>
        </w:rPr>
      </w:pPr>
    </w:p>
    <w:p>
      <w:pPr>
        <w:spacing w:before="385" w:line="250" w:lineRule="exact"/>
        <w:rPr>
          <w:rFonts w:hAnsiTheme="minorHAnsi" w:cstheme="minorBidi"/>
          <w:color w:val="000000"/>
          <w:szCs w:val="22"/>
        </w:rPr>
      </w:pPr>
      <w:r>
        <w:rPr>
          <w:rFonts w:ascii="宋体" w:hAnsi="宋体" w:cs="宋体"/>
          <w:color w:val="000000"/>
          <w:szCs w:val="22"/>
        </w:rPr>
        <w:t>二</w:t>
      </w:r>
      <w:r>
        <w:rPr>
          <w:rFonts w:hAnsiTheme="minorHAnsi" w:cstheme="minorBidi"/>
          <w:color w:val="000000"/>
          <w:spacing w:val="-19"/>
          <w:szCs w:val="22"/>
        </w:rPr>
        <w:t xml:space="preserve"> </w:t>
      </w:r>
      <w:r>
        <w:rPr>
          <w:rFonts w:ascii="宋体" w:hAnsi="宋体" w:cs="宋体"/>
          <w:color w:val="000000"/>
          <w:szCs w:val="22"/>
        </w:rPr>
        <w:t>、</w:t>
      </w:r>
      <w:r>
        <w:rPr>
          <w:rFonts w:hAnsiTheme="minorHAnsi" w:cstheme="minorBidi"/>
          <w:color w:val="000000"/>
          <w:spacing w:val="-19"/>
          <w:szCs w:val="22"/>
        </w:rPr>
        <w:t xml:space="preserve"> </w:t>
      </w:r>
      <w:r>
        <w:rPr>
          <w:rFonts w:ascii="宋体" w:hAnsi="宋体" w:cs="宋体"/>
          <w:color w:val="000000"/>
          <w:szCs w:val="22"/>
        </w:rPr>
        <w:t>商</w:t>
      </w:r>
      <w:r>
        <w:rPr>
          <w:rFonts w:hAnsiTheme="minorHAnsi" w:cstheme="minorBidi"/>
          <w:color w:val="000000"/>
          <w:spacing w:val="-19"/>
          <w:szCs w:val="22"/>
        </w:rPr>
        <w:t xml:space="preserve"> </w:t>
      </w:r>
      <w:r>
        <w:rPr>
          <w:rFonts w:ascii="宋体" w:hAnsi="宋体" w:cs="宋体"/>
          <w:color w:val="000000"/>
          <w:szCs w:val="22"/>
        </w:rPr>
        <w:t>务</w:t>
      </w:r>
      <w:r>
        <w:rPr>
          <w:rFonts w:hAnsiTheme="minorHAnsi" w:cstheme="minorBidi"/>
          <w:color w:val="000000"/>
          <w:spacing w:val="-19"/>
          <w:szCs w:val="22"/>
        </w:rPr>
        <w:t xml:space="preserve"> </w:t>
      </w:r>
      <w:r>
        <w:rPr>
          <w:rFonts w:ascii="宋体" w:hAnsi="宋体" w:cs="宋体"/>
          <w:color w:val="000000"/>
          <w:szCs w:val="22"/>
        </w:rPr>
        <w:t>技</w:t>
      </w:r>
      <w:r>
        <w:rPr>
          <w:rFonts w:hAnsiTheme="minorHAnsi" w:cstheme="minorBidi"/>
          <w:color w:val="000000"/>
          <w:spacing w:val="-19"/>
          <w:szCs w:val="22"/>
        </w:rPr>
        <w:t xml:space="preserve"> </w:t>
      </w:r>
      <w:r>
        <w:rPr>
          <w:rFonts w:ascii="宋体" w:hAnsi="宋体" w:cs="宋体"/>
          <w:color w:val="000000"/>
          <w:szCs w:val="22"/>
        </w:rPr>
        <w:t>术</w:t>
      </w:r>
      <w:r>
        <w:rPr>
          <w:rFonts w:hAnsiTheme="minorHAnsi" w:cstheme="minorBidi"/>
          <w:color w:val="000000"/>
          <w:spacing w:val="-19"/>
          <w:szCs w:val="22"/>
        </w:rPr>
        <w:t xml:space="preserve"> </w:t>
      </w:r>
      <w:r>
        <w:rPr>
          <w:rFonts w:ascii="宋体" w:hAnsi="宋体" w:cs="宋体"/>
          <w:color w:val="000000"/>
          <w:szCs w:val="22"/>
        </w:rPr>
        <w:t>文</w:t>
      </w:r>
      <w:r>
        <w:rPr>
          <w:rFonts w:hAnsiTheme="minorHAnsi" w:cstheme="minorBidi"/>
          <w:color w:val="000000"/>
          <w:spacing w:val="-19"/>
          <w:szCs w:val="22"/>
        </w:rPr>
        <w:t xml:space="preserve"> </w:t>
      </w:r>
      <w:r>
        <w:rPr>
          <w:rFonts w:ascii="宋体" w:hAnsi="宋体" w:cs="宋体"/>
          <w:color w:val="000000"/>
          <w:szCs w:val="22"/>
        </w:rPr>
        <w:t>件</w:t>
      </w:r>
      <w:r>
        <w:rPr>
          <w:rFonts w:hAnsiTheme="minorHAnsi" w:cstheme="minorBidi"/>
          <w:color w:val="000000"/>
          <w:spacing w:val="-19"/>
          <w:szCs w:val="22"/>
        </w:rPr>
        <w:t xml:space="preserve"> </w:t>
      </w:r>
      <w:r>
        <w:rPr>
          <w:rFonts w:ascii="宋体" w:hAnsi="宋体" w:cs="宋体"/>
          <w:color w:val="000000"/>
          <w:szCs w:val="22"/>
        </w:rPr>
        <w:t>格</w:t>
      </w:r>
      <w:r>
        <w:rPr>
          <w:rFonts w:hAnsiTheme="minorHAnsi" w:cstheme="minorBidi"/>
          <w:color w:val="000000"/>
          <w:spacing w:val="-17"/>
          <w:szCs w:val="22"/>
        </w:rPr>
        <w:t xml:space="preserve"> </w:t>
      </w:r>
      <w:r>
        <w:rPr>
          <w:rFonts w:ascii="宋体" w:hAnsi="宋体" w:cs="宋体"/>
          <w:color w:val="000000"/>
          <w:szCs w:val="22"/>
        </w:rPr>
        <w:t>式</w:t>
      </w:r>
    </w:p>
    <w:p>
      <w:pPr>
        <w:spacing w:before="384" w:line="250" w:lineRule="exact"/>
        <w:rPr>
          <w:rFonts w:hAnsiTheme="minorHAnsi" w:cstheme="minorBidi"/>
          <w:color w:val="000000"/>
          <w:szCs w:val="22"/>
        </w:rPr>
      </w:pPr>
      <w:r>
        <w:rPr>
          <w:rFonts w:ascii="宋体" w:hAnsi="宋体" w:cs="宋体"/>
          <w:color w:val="000000"/>
          <w:szCs w:val="22"/>
        </w:rPr>
        <w:t>投</w:t>
      </w:r>
      <w:r>
        <w:rPr>
          <w:rFonts w:hAnsiTheme="minorHAnsi" w:cstheme="minorBidi"/>
          <w:color w:val="000000"/>
          <w:spacing w:val="-19"/>
          <w:szCs w:val="22"/>
        </w:rPr>
        <w:t xml:space="preserve"> </w:t>
      </w:r>
      <w:r>
        <w:rPr>
          <w:rFonts w:ascii="宋体" w:hAnsi="宋体" w:cs="宋体"/>
          <w:color w:val="000000"/>
          <w:szCs w:val="22"/>
        </w:rPr>
        <w:t>标</w:t>
      </w:r>
      <w:r>
        <w:rPr>
          <w:rFonts w:hAnsiTheme="minorHAnsi" w:cstheme="minorBidi"/>
          <w:color w:val="000000"/>
          <w:spacing w:val="-19"/>
          <w:szCs w:val="22"/>
        </w:rPr>
        <w:t xml:space="preserve"> </w:t>
      </w:r>
      <w:r>
        <w:rPr>
          <w:rFonts w:ascii="宋体" w:hAnsi="宋体" w:cs="宋体"/>
          <w:color w:val="000000"/>
          <w:szCs w:val="22"/>
        </w:rPr>
        <w:t>文</w:t>
      </w:r>
      <w:r>
        <w:rPr>
          <w:rFonts w:hAnsiTheme="minorHAnsi" w:cstheme="minorBidi"/>
          <w:color w:val="000000"/>
          <w:spacing w:val="-19"/>
          <w:szCs w:val="22"/>
        </w:rPr>
        <w:t xml:space="preserve"> </w:t>
      </w:r>
      <w:r>
        <w:rPr>
          <w:rFonts w:ascii="宋体" w:hAnsi="宋体" w:cs="宋体"/>
          <w:color w:val="000000"/>
          <w:szCs w:val="22"/>
        </w:rPr>
        <w:t>件</w:t>
      </w:r>
      <w:r>
        <w:rPr>
          <w:rFonts w:hAnsiTheme="minorHAnsi" w:cstheme="minorBidi"/>
          <w:color w:val="000000"/>
          <w:spacing w:val="-19"/>
          <w:szCs w:val="22"/>
        </w:rPr>
        <w:t xml:space="preserve"> </w:t>
      </w:r>
      <w:r>
        <w:rPr>
          <w:rFonts w:ascii="宋体" w:hAnsi="宋体" w:cs="宋体"/>
          <w:color w:val="000000"/>
          <w:szCs w:val="22"/>
        </w:rPr>
        <w:t>（</w:t>
      </w:r>
      <w:r>
        <w:rPr>
          <w:rFonts w:hAnsiTheme="minorHAnsi" w:cstheme="minorBidi"/>
          <w:color w:val="000000"/>
          <w:spacing w:val="-19"/>
          <w:szCs w:val="22"/>
        </w:rPr>
        <w:t xml:space="preserve"> </w:t>
      </w:r>
      <w:r>
        <w:rPr>
          <w:rFonts w:ascii="宋体" w:hAnsi="宋体" w:cs="宋体"/>
          <w:color w:val="000000"/>
          <w:szCs w:val="22"/>
        </w:rPr>
        <w:t>商</w:t>
      </w:r>
      <w:r>
        <w:rPr>
          <w:rFonts w:hAnsiTheme="minorHAnsi" w:cstheme="minorBidi"/>
          <w:color w:val="000000"/>
          <w:spacing w:val="-19"/>
          <w:szCs w:val="22"/>
        </w:rPr>
        <w:t xml:space="preserve"> </w:t>
      </w:r>
      <w:r>
        <w:rPr>
          <w:rFonts w:ascii="宋体" w:hAnsi="宋体" w:cs="宋体"/>
          <w:color w:val="000000"/>
          <w:szCs w:val="22"/>
        </w:rPr>
        <w:t>务</w:t>
      </w:r>
      <w:r>
        <w:rPr>
          <w:rFonts w:hAnsiTheme="minorHAnsi" w:cstheme="minorBidi"/>
          <w:color w:val="000000"/>
          <w:spacing w:val="-19"/>
          <w:szCs w:val="22"/>
        </w:rPr>
        <w:t xml:space="preserve"> </w:t>
      </w:r>
      <w:r>
        <w:rPr>
          <w:rFonts w:ascii="宋体" w:hAnsi="宋体" w:cs="宋体"/>
          <w:color w:val="000000"/>
          <w:szCs w:val="22"/>
        </w:rPr>
        <w:t>技</w:t>
      </w:r>
      <w:r>
        <w:rPr>
          <w:rFonts w:hAnsiTheme="minorHAnsi" w:cstheme="minorBidi"/>
          <w:color w:val="000000"/>
          <w:spacing w:val="-19"/>
          <w:szCs w:val="22"/>
        </w:rPr>
        <w:t xml:space="preserve"> </w:t>
      </w:r>
      <w:r>
        <w:rPr>
          <w:rFonts w:ascii="宋体" w:hAnsi="宋体" w:cs="宋体"/>
          <w:color w:val="000000"/>
          <w:szCs w:val="22"/>
        </w:rPr>
        <w:t>术</w:t>
      </w:r>
      <w:r>
        <w:rPr>
          <w:rFonts w:hAnsiTheme="minorHAnsi" w:cstheme="minorBidi"/>
          <w:color w:val="000000"/>
          <w:spacing w:val="-17"/>
          <w:szCs w:val="22"/>
        </w:rPr>
        <w:t xml:space="preserve"> </w:t>
      </w:r>
      <w:r>
        <w:rPr>
          <w:rFonts w:ascii="宋体" w:hAnsi="宋体" w:cs="宋体"/>
          <w:color w:val="000000"/>
          <w:szCs w:val="22"/>
        </w:rPr>
        <w:t>文</w:t>
      </w:r>
      <w:r>
        <w:rPr>
          <w:rFonts w:hAnsiTheme="minorHAnsi" w:cstheme="minorBidi"/>
          <w:color w:val="000000"/>
          <w:spacing w:val="-19"/>
          <w:szCs w:val="22"/>
        </w:rPr>
        <w:t xml:space="preserve"> </w:t>
      </w:r>
      <w:r>
        <w:rPr>
          <w:rFonts w:ascii="宋体" w:hAnsi="宋体" w:cs="宋体"/>
          <w:color w:val="000000"/>
          <w:szCs w:val="22"/>
        </w:rPr>
        <w:t>件</w:t>
      </w:r>
      <w:r>
        <w:rPr>
          <w:rFonts w:hAnsiTheme="minorHAnsi" w:cstheme="minorBidi"/>
          <w:color w:val="000000"/>
          <w:spacing w:val="-19"/>
          <w:szCs w:val="22"/>
        </w:rPr>
        <w:t xml:space="preserve"> </w:t>
      </w:r>
      <w:r>
        <w:rPr>
          <w:rFonts w:ascii="宋体" w:hAnsi="宋体" w:cs="宋体"/>
          <w:color w:val="000000"/>
          <w:szCs w:val="22"/>
        </w:rPr>
        <w:t>）</w:t>
      </w:r>
      <w:r>
        <w:rPr>
          <w:rFonts w:hAnsiTheme="minorHAnsi" w:cstheme="minorBidi"/>
          <w:color w:val="000000"/>
          <w:spacing w:val="-21"/>
          <w:szCs w:val="22"/>
        </w:rPr>
        <w:t xml:space="preserve"> </w:t>
      </w:r>
      <w:r>
        <w:rPr>
          <w:rFonts w:ascii="宋体" w:hAnsi="宋体" w:cs="宋体"/>
          <w:color w:val="000000"/>
          <w:spacing w:val="1"/>
          <w:szCs w:val="22"/>
        </w:rPr>
        <w:t>封面（实质性格式）</w:t>
      </w:r>
    </w:p>
    <w:p>
      <w:pPr>
        <w:spacing w:before="396" w:line="850" w:lineRule="exact"/>
        <w:ind w:left="1800"/>
        <w:rPr>
          <w:rFonts w:hAnsiTheme="minorHAnsi" w:cstheme="minorBidi"/>
          <w:color w:val="000000"/>
          <w:sz w:val="84"/>
          <w:szCs w:val="22"/>
        </w:rPr>
      </w:pPr>
      <w:r>
        <w:rPr>
          <w:rFonts w:ascii="宋体" w:hAnsi="宋体" w:cs="宋体"/>
          <w:color w:val="000000"/>
          <w:sz w:val="84"/>
          <w:szCs w:val="22"/>
        </w:rPr>
        <w:t>投</w:t>
      </w:r>
      <w:r>
        <w:rPr>
          <w:rFonts w:hAnsiTheme="minorHAnsi" w:cstheme="minorBidi"/>
          <w:color w:val="000000"/>
          <w:spacing w:val="453"/>
          <w:sz w:val="84"/>
          <w:szCs w:val="22"/>
        </w:rPr>
        <w:t xml:space="preserve"> </w:t>
      </w:r>
      <w:r>
        <w:rPr>
          <w:rFonts w:ascii="宋体" w:hAnsi="宋体" w:cs="宋体"/>
          <w:color w:val="000000"/>
          <w:sz w:val="84"/>
          <w:szCs w:val="22"/>
        </w:rPr>
        <w:t>标</w:t>
      </w:r>
      <w:r>
        <w:rPr>
          <w:rFonts w:hAnsiTheme="minorHAnsi" w:cstheme="minorBidi"/>
          <w:color w:val="000000"/>
          <w:spacing w:val="453"/>
          <w:sz w:val="84"/>
          <w:szCs w:val="22"/>
        </w:rPr>
        <w:t xml:space="preserve"> </w:t>
      </w:r>
      <w:r>
        <w:rPr>
          <w:rFonts w:ascii="宋体" w:hAnsi="宋体" w:cs="宋体"/>
          <w:color w:val="000000"/>
          <w:sz w:val="84"/>
          <w:szCs w:val="22"/>
        </w:rPr>
        <w:t>文</w:t>
      </w:r>
      <w:r>
        <w:rPr>
          <w:rFonts w:hAnsiTheme="minorHAnsi" w:cstheme="minorBidi"/>
          <w:color w:val="000000"/>
          <w:spacing w:val="453"/>
          <w:sz w:val="84"/>
          <w:szCs w:val="22"/>
        </w:rPr>
        <w:t xml:space="preserve"> </w:t>
      </w:r>
      <w:r>
        <w:rPr>
          <w:rFonts w:ascii="宋体" w:hAnsi="宋体" w:cs="宋体"/>
          <w:color w:val="000000"/>
          <w:sz w:val="84"/>
          <w:szCs w:val="22"/>
        </w:rPr>
        <w:t>件</w:t>
      </w:r>
    </w:p>
    <w:p>
      <w:pPr>
        <w:spacing w:before="190" w:line="531" w:lineRule="exact"/>
        <w:ind w:left="1968"/>
        <w:rPr>
          <w:rFonts w:hAnsiTheme="minorHAnsi" w:cstheme="minorBidi"/>
          <w:color w:val="000000"/>
          <w:sz w:val="52"/>
          <w:szCs w:val="22"/>
        </w:rPr>
      </w:pPr>
      <w:r>
        <w:rPr>
          <w:rFonts w:ascii="宋体" w:hAnsi="宋体" w:cs="宋体"/>
          <w:color w:val="000000"/>
          <w:sz w:val="52"/>
          <w:szCs w:val="22"/>
        </w:rPr>
        <w:t>（</w:t>
      </w:r>
      <w:r>
        <w:rPr>
          <w:rFonts w:hAnsiTheme="minorHAnsi" w:cstheme="minorBidi"/>
          <w:color w:val="000000"/>
          <w:spacing w:val="-7"/>
          <w:sz w:val="52"/>
          <w:szCs w:val="22"/>
        </w:rPr>
        <w:t xml:space="preserve"> </w:t>
      </w:r>
      <w:r>
        <w:rPr>
          <w:rFonts w:ascii="宋体" w:hAnsi="宋体" w:cs="宋体"/>
          <w:color w:val="000000"/>
          <w:sz w:val="52"/>
          <w:szCs w:val="22"/>
        </w:rPr>
        <w:t>商</w:t>
      </w:r>
      <w:r>
        <w:rPr>
          <w:rFonts w:hAnsiTheme="minorHAnsi" w:cstheme="minorBidi"/>
          <w:color w:val="000000"/>
          <w:spacing w:val="-9"/>
          <w:sz w:val="52"/>
          <w:szCs w:val="22"/>
        </w:rPr>
        <w:t xml:space="preserve"> </w:t>
      </w:r>
      <w:r>
        <w:rPr>
          <w:rFonts w:ascii="宋体" w:hAnsi="宋体" w:cs="宋体"/>
          <w:color w:val="000000"/>
          <w:sz w:val="52"/>
          <w:szCs w:val="22"/>
        </w:rPr>
        <w:t>务</w:t>
      </w:r>
      <w:r>
        <w:rPr>
          <w:rFonts w:hAnsiTheme="minorHAnsi" w:cstheme="minorBidi"/>
          <w:color w:val="000000"/>
          <w:spacing w:val="-7"/>
          <w:sz w:val="52"/>
          <w:szCs w:val="22"/>
        </w:rPr>
        <w:t xml:space="preserve"> </w:t>
      </w:r>
      <w:r>
        <w:rPr>
          <w:rFonts w:ascii="宋体" w:hAnsi="宋体" w:cs="宋体"/>
          <w:color w:val="000000"/>
          <w:sz w:val="52"/>
          <w:szCs w:val="22"/>
        </w:rPr>
        <w:t>技</w:t>
      </w:r>
      <w:r>
        <w:rPr>
          <w:rFonts w:hAnsiTheme="minorHAnsi" w:cstheme="minorBidi"/>
          <w:color w:val="000000"/>
          <w:spacing w:val="-9"/>
          <w:sz w:val="52"/>
          <w:szCs w:val="22"/>
        </w:rPr>
        <w:t xml:space="preserve"> </w:t>
      </w:r>
      <w:r>
        <w:rPr>
          <w:rFonts w:ascii="宋体" w:hAnsi="宋体" w:cs="宋体"/>
          <w:color w:val="000000"/>
          <w:sz w:val="52"/>
          <w:szCs w:val="22"/>
        </w:rPr>
        <w:t>术</w:t>
      </w:r>
      <w:r>
        <w:rPr>
          <w:rFonts w:hAnsiTheme="minorHAnsi" w:cstheme="minorBidi"/>
          <w:color w:val="000000"/>
          <w:spacing w:val="-7"/>
          <w:sz w:val="52"/>
          <w:szCs w:val="22"/>
        </w:rPr>
        <w:t xml:space="preserve"> </w:t>
      </w:r>
      <w:r>
        <w:rPr>
          <w:rFonts w:ascii="宋体" w:hAnsi="宋体" w:cs="宋体"/>
          <w:color w:val="000000"/>
          <w:sz w:val="52"/>
          <w:szCs w:val="22"/>
        </w:rPr>
        <w:t>文</w:t>
      </w:r>
      <w:r>
        <w:rPr>
          <w:rFonts w:hAnsiTheme="minorHAnsi" w:cstheme="minorBidi"/>
          <w:color w:val="000000"/>
          <w:spacing w:val="-9"/>
          <w:sz w:val="52"/>
          <w:szCs w:val="22"/>
        </w:rPr>
        <w:t xml:space="preserve"> </w:t>
      </w:r>
      <w:r>
        <w:rPr>
          <w:rFonts w:ascii="宋体" w:hAnsi="宋体" w:cs="宋体"/>
          <w:color w:val="000000"/>
          <w:sz w:val="52"/>
          <w:szCs w:val="22"/>
        </w:rPr>
        <w:t>件</w:t>
      </w:r>
      <w:r>
        <w:rPr>
          <w:rFonts w:hAnsiTheme="minorHAnsi" w:cstheme="minorBidi"/>
          <w:color w:val="000000"/>
          <w:spacing w:val="-7"/>
          <w:sz w:val="52"/>
          <w:szCs w:val="22"/>
        </w:rPr>
        <w:t xml:space="preserve"> </w:t>
      </w:r>
      <w:r>
        <w:rPr>
          <w:rFonts w:ascii="宋体" w:hAnsi="宋体" w:cs="宋体"/>
          <w:color w:val="000000"/>
          <w:sz w:val="52"/>
          <w:szCs w:val="22"/>
        </w:rPr>
        <w:t>）</w:t>
      </w:r>
    </w:p>
    <w:p>
      <w:pPr>
        <w:spacing w:before="804" w:line="415" w:lineRule="exact"/>
        <w:ind w:left="540" w:right="6895"/>
        <w:rPr>
          <w:rFonts w:ascii="宋体" w:hAnsi="宋体" w:cs="宋体"/>
          <w:color w:val="000000"/>
          <w:spacing w:val="41"/>
          <w:sz w:val="32"/>
          <w:szCs w:val="22"/>
        </w:rPr>
      </w:pPr>
    </w:p>
    <w:p>
      <w:pPr>
        <w:spacing w:before="804" w:line="415" w:lineRule="exact"/>
        <w:ind w:right="6895"/>
        <w:rPr>
          <w:rFonts w:ascii="WPDTSD+DejaVuSans-Bold" w:hAnsi="Calibri" w:cstheme="minorBidi"/>
          <w:color w:val="000000"/>
          <w:sz w:val="32"/>
          <w:szCs w:val="22"/>
        </w:rPr>
      </w:pPr>
      <w:r>
        <w:rPr>
          <w:rFonts w:ascii="宋体" w:hAnsi="宋体" w:cs="宋体"/>
          <w:color w:val="000000"/>
          <w:spacing w:val="41"/>
          <w:sz w:val="32"/>
          <w:szCs w:val="22"/>
        </w:rPr>
        <w:t>项目名称</w:t>
      </w:r>
      <w:r>
        <w:rPr>
          <w:rFonts w:ascii="WPDTSD+DejaVuSans-Bold" w:hAnsi="Calibri" w:cstheme="minorBidi"/>
          <w:color w:val="000000"/>
          <w:sz w:val="32"/>
          <w:szCs w:val="22"/>
        </w:rPr>
        <w:t xml:space="preserve">: </w:t>
      </w:r>
    </w:p>
    <w:p>
      <w:pPr>
        <w:spacing w:before="804" w:line="415" w:lineRule="exact"/>
        <w:ind w:right="6895"/>
        <w:rPr>
          <w:rFonts w:hAnsi="Calibri"/>
          <w:color w:val="000000"/>
          <w:sz w:val="32"/>
          <w:szCs w:val="22"/>
        </w:rPr>
      </w:pPr>
      <w:r>
        <w:rPr>
          <w:rFonts w:ascii="宋体" w:hAnsi="宋体" w:cs="宋体"/>
          <w:color w:val="000000"/>
          <w:spacing w:val="41"/>
          <w:sz w:val="32"/>
          <w:szCs w:val="22"/>
        </w:rPr>
        <w:t>项目编号：</w:t>
      </w:r>
    </w:p>
    <w:p>
      <w:pPr>
        <w:spacing w:before="3037" w:line="329" w:lineRule="exact"/>
        <w:ind w:left="1440"/>
        <w:rPr>
          <w:rFonts w:ascii="宋体" w:hAnsi="宋体" w:cs="宋体"/>
          <w:color w:val="000000"/>
          <w:spacing w:val="42"/>
          <w:sz w:val="32"/>
          <w:szCs w:val="22"/>
        </w:rPr>
      </w:pPr>
      <w:r>
        <w:rPr>
          <w:rFonts w:ascii="宋体" w:hAnsi="宋体" w:cs="宋体"/>
          <w:color w:val="000000"/>
          <w:spacing w:val="42"/>
          <w:sz w:val="32"/>
          <w:szCs w:val="22"/>
        </w:rPr>
        <w:t>投标人名称</w:t>
      </w:r>
      <w:r>
        <w:rPr>
          <w:rFonts w:hint="eastAsia" w:ascii="宋体" w:hAnsi="宋体" w:cs="宋体"/>
          <w:color w:val="000000"/>
          <w:spacing w:val="42"/>
          <w:sz w:val="32"/>
          <w:szCs w:val="22"/>
          <w:lang w:eastAsia="zh-CN"/>
        </w:rPr>
        <w:t>（</w:t>
      </w:r>
      <w:r>
        <w:rPr>
          <w:rFonts w:hint="eastAsia" w:ascii="宋体" w:hAnsi="宋体" w:cs="宋体"/>
          <w:color w:val="000000"/>
          <w:spacing w:val="42"/>
          <w:sz w:val="32"/>
          <w:szCs w:val="22"/>
          <w:lang w:val="en-US" w:eastAsia="zh-CN"/>
        </w:rPr>
        <w:t>盖章</w:t>
      </w:r>
      <w:r>
        <w:rPr>
          <w:rFonts w:hint="eastAsia" w:ascii="宋体" w:hAnsi="宋体" w:cs="宋体"/>
          <w:color w:val="000000"/>
          <w:spacing w:val="42"/>
          <w:sz w:val="32"/>
          <w:szCs w:val="22"/>
          <w:lang w:eastAsia="zh-CN"/>
        </w:rPr>
        <w:t>）</w:t>
      </w:r>
      <w:r>
        <w:rPr>
          <w:rFonts w:ascii="宋体" w:hAnsi="宋体" w:cs="宋体"/>
          <w:color w:val="000000"/>
          <w:spacing w:val="42"/>
          <w:sz w:val="32"/>
          <w:szCs w:val="22"/>
        </w:rPr>
        <w:t>：</w:t>
      </w:r>
    </w:p>
    <w:p>
      <w:pPr>
        <w:spacing w:before="179" w:line="360" w:lineRule="auto"/>
        <w:rPr>
          <w:rFonts w:hint="default" w:ascii="宋体" w:hAnsi="宋体" w:cs="宋体" w:eastAsiaTheme="minorEastAsia"/>
          <w:color w:val="000000"/>
          <w:szCs w:val="22"/>
          <w:lang w:val="en-US" w:eastAsia="zh-CN"/>
        </w:rPr>
      </w:pPr>
      <w:r>
        <w:rPr>
          <w:rFonts w:hint="eastAsia" w:ascii="宋体" w:hAnsi="宋体" w:cs="宋体"/>
          <w:color w:val="000000"/>
          <w:szCs w:val="22"/>
          <w:lang w:val="en-US" w:eastAsia="zh-CN"/>
        </w:rPr>
        <w:t xml:space="preserve">            </w:t>
      </w:r>
      <w:r>
        <w:rPr>
          <w:rFonts w:hint="eastAsia" w:ascii="宋体" w:hAnsi="宋体" w:cs="宋体"/>
          <w:color w:val="000000"/>
          <w:spacing w:val="41"/>
          <w:sz w:val="32"/>
          <w:szCs w:val="22"/>
          <w:lang w:val="en-US" w:eastAsia="zh-CN"/>
        </w:rPr>
        <w:t>日期：</w:t>
      </w:r>
    </w:p>
    <w:p>
      <w:pPr>
        <w:pStyle w:val="16"/>
        <w:rPr>
          <w:rFonts w:hint="default" w:ascii="宋体" w:hAnsi="宋体" w:cs="宋体"/>
          <w:color w:val="000000"/>
          <w:szCs w:val="22"/>
          <w:lang w:val="en-US" w:eastAsia="zh-CN"/>
        </w:rPr>
      </w:pPr>
    </w:p>
    <w:p>
      <w:pPr>
        <w:spacing w:before="179" w:line="360" w:lineRule="auto"/>
        <w:rPr>
          <w:rFonts w:ascii="宋体" w:hAnsi="宋体" w:cs="宋体"/>
          <w:color w:val="000000"/>
          <w:szCs w:val="22"/>
        </w:rPr>
      </w:pPr>
    </w:p>
    <w:p>
      <w:pPr>
        <w:spacing w:before="179" w:line="360" w:lineRule="auto"/>
        <w:rPr>
          <w:rFonts w:ascii="宋体" w:hAnsi="宋体" w:cs="宋体"/>
          <w:color w:val="000000"/>
          <w:szCs w:val="22"/>
        </w:rPr>
      </w:pPr>
      <w:r>
        <w:rPr>
          <w:rFonts w:ascii="宋体" w:hAnsi="宋体" w:cs="宋体"/>
          <w:color w:val="000000"/>
          <w:szCs w:val="22"/>
        </w:rPr>
        <w:t>1 投标书（实质性格式）</w:t>
      </w:r>
    </w:p>
    <w:p>
      <w:pPr>
        <w:spacing w:before="179" w:line="360" w:lineRule="auto"/>
        <w:jc w:val="center"/>
        <w:rPr>
          <w:rFonts w:ascii="宋体" w:hAnsi="宋体" w:cs="宋体"/>
          <w:color w:val="000000"/>
          <w:sz w:val="32"/>
          <w:szCs w:val="28"/>
        </w:rPr>
      </w:pPr>
      <w:r>
        <w:rPr>
          <w:rFonts w:ascii="宋体" w:hAnsi="宋体" w:cs="宋体"/>
          <w:color w:val="000000"/>
          <w:sz w:val="32"/>
          <w:szCs w:val="28"/>
        </w:rPr>
        <w:t>投标书</w:t>
      </w:r>
    </w:p>
    <w:p>
      <w:pPr>
        <w:spacing w:before="179" w:line="360" w:lineRule="auto"/>
        <w:rPr>
          <w:rFonts w:ascii="宋体" w:hAnsi="宋体" w:cs="宋体"/>
          <w:color w:val="000000"/>
          <w:szCs w:val="22"/>
        </w:rPr>
      </w:pPr>
      <w:r>
        <w:rPr>
          <w:rFonts w:ascii="宋体" w:hAnsi="宋体" w:cs="宋体"/>
          <w:color w:val="000000"/>
          <w:szCs w:val="22"/>
        </w:rPr>
        <w:t>致：（采购人或采购代理机构）</w:t>
      </w:r>
    </w:p>
    <w:p>
      <w:pPr>
        <w:spacing w:before="179" w:line="360" w:lineRule="auto"/>
        <w:ind w:firstLine="480" w:firstLineChars="200"/>
        <w:rPr>
          <w:rFonts w:ascii="宋体" w:hAnsi="宋体" w:cs="宋体"/>
          <w:color w:val="000000"/>
          <w:szCs w:val="22"/>
        </w:rPr>
      </w:pPr>
      <w:r>
        <w:rPr>
          <w:rFonts w:ascii="宋体" w:hAnsi="宋体" w:cs="宋体"/>
          <w:color w:val="000000"/>
          <w:szCs w:val="22"/>
        </w:rPr>
        <w:t>我方参加你方就___________（项目名称，项目编号/包号）组织的招标活动，并对</w:t>
      </w:r>
    </w:p>
    <w:p>
      <w:pPr>
        <w:spacing w:before="179" w:line="360" w:lineRule="auto"/>
        <w:rPr>
          <w:rFonts w:ascii="宋体" w:hAnsi="宋体" w:cs="宋体"/>
          <w:color w:val="000000"/>
          <w:szCs w:val="22"/>
        </w:rPr>
      </w:pPr>
      <w:r>
        <w:rPr>
          <w:rFonts w:ascii="宋体" w:hAnsi="宋体" w:cs="宋体"/>
          <w:color w:val="000000"/>
          <w:szCs w:val="22"/>
        </w:rPr>
        <w:t>此项目进行投标。</w:t>
      </w:r>
    </w:p>
    <w:p>
      <w:pPr>
        <w:spacing w:before="179" w:line="360" w:lineRule="auto"/>
        <w:ind w:firstLine="480" w:firstLineChars="200"/>
        <w:rPr>
          <w:rFonts w:ascii="宋体" w:hAnsi="宋体" w:cs="宋体"/>
          <w:color w:val="000000"/>
          <w:szCs w:val="22"/>
        </w:rPr>
      </w:pPr>
      <w:r>
        <w:rPr>
          <w:rFonts w:ascii="宋体" w:hAnsi="宋体" w:cs="宋体"/>
          <w:color w:val="000000"/>
          <w:szCs w:val="22"/>
        </w:rPr>
        <w:t>1. 我方已详细审查全部招标文件，自愿参与投标并承诺如下：</w:t>
      </w:r>
    </w:p>
    <w:p>
      <w:pPr>
        <w:spacing w:before="179" w:line="360" w:lineRule="auto"/>
        <w:ind w:firstLine="240" w:firstLineChars="100"/>
        <w:rPr>
          <w:rFonts w:ascii="宋体" w:hAnsi="宋体" w:cs="宋体"/>
          <w:color w:val="000000"/>
          <w:szCs w:val="22"/>
        </w:rPr>
      </w:pPr>
      <w:r>
        <w:rPr>
          <w:rFonts w:ascii="宋体" w:hAnsi="宋体" w:cs="宋体"/>
          <w:color w:val="000000"/>
          <w:szCs w:val="22"/>
        </w:rPr>
        <w:t>（1）本投标有效期为自提交投标文件的截止之日起_____个日历日。</w:t>
      </w:r>
    </w:p>
    <w:p>
      <w:pPr>
        <w:spacing w:before="179" w:line="360" w:lineRule="auto"/>
        <w:ind w:firstLine="240" w:firstLineChars="100"/>
        <w:rPr>
          <w:rFonts w:ascii="宋体" w:hAnsi="宋体" w:cs="宋体"/>
          <w:color w:val="000000"/>
          <w:szCs w:val="22"/>
        </w:rPr>
      </w:pPr>
      <w:r>
        <w:rPr>
          <w:rFonts w:ascii="宋体" w:hAnsi="宋体" w:cs="宋体"/>
          <w:color w:val="000000"/>
          <w:szCs w:val="22"/>
        </w:rPr>
        <w:t>（2）除合同条款及采购需求偏离表列出的偏离外，我方响应招标文件的全部要求。</w:t>
      </w:r>
    </w:p>
    <w:p>
      <w:pPr>
        <w:spacing w:before="179" w:line="360" w:lineRule="auto"/>
        <w:ind w:firstLine="240" w:firstLineChars="100"/>
        <w:rPr>
          <w:rFonts w:ascii="宋体" w:hAnsi="宋体" w:cs="宋体"/>
          <w:color w:val="000000"/>
          <w:szCs w:val="22"/>
        </w:rPr>
      </w:pPr>
      <w:r>
        <w:rPr>
          <w:rFonts w:ascii="宋体" w:hAnsi="宋体" w:cs="宋体"/>
          <w:color w:val="000000"/>
          <w:szCs w:val="22"/>
        </w:rPr>
        <w:t>（3）我方已提供的全部文件资料是真实、准确的，并对此承担一切法律后果。</w:t>
      </w:r>
    </w:p>
    <w:p>
      <w:pPr>
        <w:spacing w:before="179" w:line="360" w:lineRule="auto"/>
        <w:ind w:firstLine="240" w:firstLineChars="100"/>
        <w:rPr>
          <w:rFonts w:ascii="宋体" w:hAnsi="宋体" w:cs="宋体"/>
          <w:color w:val="000000"/>
          <w:szCs w:val="22"/>
        </w:rPr>
      </w:pPr>
      <w:r>
        <w:rPr>
          <w:rFonts w:ascii="宋体" w:hAnsi="宋体" w:cs="宋体"/>
          <w:color w:val="000000"/>
          <w:szCs w:val="22"/>
        </w:rPr>
        <w:t>（4）如我方中标，我方将在法律规定的期限内与你方签订合同，按照招标文件要求提交履约保证金，并在合同约定的期限内完成合同规定的全部义务。</w:t>
      </w:r>
    </w:p>
    <w:p>
      <w:pPr>
        <w:spacing w:before="179" w:line="360" w:lineRule="auto"/>
        <w:ind w:firstLine="480" w:firstLineChars="200"/>
        <w:rPr>
          <w:rFonts w:ascii="宋体" w:hAnsi="宋体" w:cs="宋体"/>
          <w:color w:val="000000"/>
          <w:szCs w:val="22"/>
        </w:rPr>
      </w:pPr>
      <w:r>
        <w:rPr>
          <w:rFonts w:ascii="宋体" w:hAnsi="宋体" w:cs="宋体"/>
          <w:color w:val="000000"/>
          <w:szCs w:val="22"/>
        </w:rPr>
        <w:t>2. 其他补充条款（如有）：___________。</w:t>
      </w:r>
    </w:p>
    <w:p>
      <w:pPr>
        <w:spacing w:before="179" w:line="360" w:lineRule="auto"/>
        <w:ind w:firstLine="480" w:firstLineChars="200"/>
        <w:rPr>
          <w:rFonts w:ascii="宋体" w:hAnsi="宋体" w:cs="宋体"/>
          <w:color w:val="000000"/>
          <w:szCs w:val="22"/>
        </w:rPr>
      </w:pPr>
      <w:r>
        <w:rPr>
          <w:rFonts w:ascii="宋体" w:hAnsi="宋体" w:cs="宋体"/>
          <w:color w:val="000000"/>
          <w:szCs w:val="22"/>
        </w:rPr>
        <w:t>与本投标有关的一切正式往来信函请寄：</w:t>
      </w:r>
    </w:p>
    <w:p>
      <w:pPr>
        <w:spacing w:before="179" w:line="360" w:lineRule="auto"/>
        <w:ind w:firstLine="240" w:firstLineChars="100"/>
        <w:rPr>
          <w:rFonts w:ascii="宋体" w:hAnsi="宋体" w:cs="宋体"/>
          <w:color w:val="000000"/>
          <w:szCs w:val="22"/>
        </w:rPr>
      </w:pPr>
      <w:r>
        <w:rPr>
          <w:rFonts w:ascii="宋体" w:hAnsi="宋体" w:cs="宋体"/>
          <w:color w:val="000000"/>
          <w:szCs w:val="22"/>
        </w:rPr>
        <w:t>地址</w:t>
      </w:r>
      <w:r>
        <w:rPr>
          <w:rFonts w:hint="eastAsia" w:ascii="宋体" w:hAnsi="宋体" w:cs="宋体"/>
          <w:color w:val="000000"/>
          <w:szCs w:val="22"/>
          <w:u w:val="single"/>
          <w:lang w:val="en-US" w:eastAsia="zh-CN"/>
        </w:rPr>
        <w:t xml:space="preserve">                                   </w:t>
      </w:r>
      <w:r>
        <w:rPr>
          <w:rFonts w:ascii="宋体" w:hAnsi="宋体" w:cs="宋体"/>
          <w:color w:val="000000"/>
          <w:szCs w:val="22"/>
        </w:rPr>
        <w:t>传真____________________________</w:t>
      </w:r>
    </w:p>
    <w:p>
      <w:pPr>
        <w:spacing w:before="179" w:line="360" w:lineRule="auto"/>
        <w:ind w:firstLine="240" w:firstLineChars="100"/>
        <w:rPr>
          <w:rFonts w:ascii="宋体" w:hAnsi="宋体" w:cs="宋体"/>
          <w:color w:val="000000"/>
          <w:szCs w:val="22"/>
        </w:rPr>
      </w:pPr>
      <w:r>
        <w:rPr>
          <w:rFonts w:ascii="宋体" w:hAnsi="宋体" w:cs="宋体"/>
          <w:color w:val="000000"/>
          <w:szCs w:val="22"/>
        </w:rPr>
        <w:t>电话</w:t>
      </w:r>
      <w:r>
        <w:rPr>
          <w:rFonts w:hint="eastAsia" w:ascii="宋体" w:hAnsi="宋体" w:cs="宋体"/>
          <w:color w:val="000000"/>
          <w:szCs w:val="22"/>
          <w:u w:val="single"/>
          <w:lang w:val="en-US" w:eastAsia="zh-CN"/>
        </w:rPr>
        <w:t xml:space="preserve">                                   </w:t>
      </w:r>
      <w:r>
        <w:rPr>
          <w:rFonts w:ascii="宋体" w:hAnsi="宋体" w:cs="宋体"/>
          <w:color w:val="000000"/>
          <w:szCs w:val="22"/>
        </w:rPr>
        <w:t>电子函件________________________</w:t>
      </w:r>
    </w:p>
    <w:p>
      <w:pPr>
        <w:spacing w:before="179" w:line="360" w:lineRule="auto"/>
        <w:ind w:firstLine="240" w:firstLineChars="100"/>
        <w:rPr>
          <w:rFonts w:ascii="宋体" w:hAnsi="宋体" w:cs="宋体"/>
          <w:color w:val="000000"/>
          <w:szCs w:val="22"/>
        </w:rPr>
      </w:pPr>
    </w:p>
    <w:p>
      <w:pPr>
        <w:spacing w:before="179" w:line="360" w:lineRule="auto"/>
        <w:ind w:firstLine="240" w:firstLineChars="100"/>
        <w:jc w:val="right"/>
        <w:rPr>
          <w:rFonts w:ascii="宋体" w:hAnsi="宋体" w:cs="宋体"/>
          <w:color w:val="000000"/>
          <w:szCs w:val="22"/>
        </w:rPr>
      </w:pPr>
      <w:r>
        <w:rPr>
          <w:rFonts w:ascii="宋体" w:hAnsi="宋体" w:cs="宋体"/>
          <w:color w:val="000000"/>
          <w:szCs w:val="22"/>
        </w:rPr>
        <w:t>投标人名称（加盖公章） ___________</w:t>
      </w:r>
    </w:p>
    <w:p>
      <w:pPr>
        <w:spacing w:before="179" w:line="360" w:lineRule="auto"/>
        <w:ind w:firstLine="240" w:firstLineChars="100"/>
        <w:jc w:val="right"/>
        <w:rPr>
          <w:rFonts w:ascii="宋体" w:hAnsi="宋体" w:cs="宋体"/>
          <w:color w:val="000000"/>
          <w:szCs w:val="22"/>
        </w:rPr>
      </w:pPr>
      <w:r>
        <w:rPr>
          <w:rFonts w:ascii="宋体" w:hAnsi="宋体" w:cs="宋体"/>
          <w:color w:val="000000"/>
          <w:szCs w:val="22"/>
        </w:rPr>
        <w:t>日期：_____年______月______日</w:t>
      </w:r>
    </w:p>
    <w:p>
      <w:pPr>
        <w:spacing w:before="179" w:line="360" w:lineRule="auto"/>
        <w:rPr>
          <w:rFonts w:ascii="宋体" w:hAnsi="宋体" w:cs="宋体"/>
          <w:color w:val="000000"/>
          <w:szCs w:val="22"/>
        </w:rPr>
      </w:pPr>
    </w:p>
    <w:p>
      <w:pPr>
        <w:spacing w:before="179" w:line="360" w:lineRule="auto"/>
        <w:ind w:firstLine="480" w:firstLineChars="200"/>
        <w:rPr>
          <w:rFonts w:ascii="宋体" w:hAnsi="宋体" w:cs="宋体"/>
          <w:color w:val="000000"/>
          <w:szCs w:val="22"/>
        </w:rPr>
      </w:pPr>
    </w:p>
    <w:p>
      <w:pPr>
        <w:spacing w:before="179" w:line="360" w:lineRule="auto"/>
        <w:ind w:firstLine="480" w:firstLineChars="200"/>
        <w:rPr>
          <w:rFonts w:ascii="宋体" w:hAnsi="宋体" w:cs="宋体"/>
          <w:color w:val="000000"/>
          <w:szCs w:val="22"/>
        </w:rPr>
      </w:pPr>
    </w:p>
    <w:p>
      <w:pPr>
        <w:spacing w:before="179" w:line="360" w:lineRule="auto"/>
        <w:ind w:firstLine="480" w:firstLineChars="200"/>
        <w:rPr>
          <w:rFonts w:ascii="宋体" w:hAnsi="宋体" w:cs="宋体"/>
          <w:color w:val="000000"/>
          <w:szCs w:val="22"/>
        </w:rPr>
      </w:pPr>
    </w:p>
    <w:p>
      <w:pPr>
        <w:spacing w:before="368" w:line="289" w:lineRule="exact"/>
        <w:rPr>
          <w:rFonts w:hint="eastAsia" w:ascii="宋体" w:hAnsi="宋体" w:eastAsia="宋体" w:cs="宋体"/>
          <w:color w:val="000000"/>
          <w:szCs w:val="22"/>
        </w:rPr>
      </w:pPr>
      <w:r>
        <w:rPr>
          <w:rFonts w:hint="eastAsia" w:ascii="宋体" w:hAnsi="宋体" w:eastAsia="宋体" w:cs="宋体"/>
          <w:color w:val="000000"/>
          <w:szCs w:val="22"/>
        </w:rPr>
        <w:t>2</w:t>
      </w:r>
      <w:r>
        <w:rPr>
          <w:rFonts w:hint="eastAsia" w:ascii="宋体" w:hAnsi="宋体" w:eastAsia="宋体" w:cs="宋体"/>
          <w:color w:val="000000"/>
          <w:spacing w:val="147"/>
          <w:szCs w:val="22"/>
        </w:rPr>
        <w:t xml:space="preserve"> </w:t>
      </w:r>
      <w:r>
        <w:rPr>
          <w:rFonts w:hint="eastAsia" w:ascii="宋体" w:hAnsi="宋体" w:eastAsia="宋体" w:cs="宋体"/>
          <w:color w:val="000000"/>
          <w:szCs w:val="22"/>
        </w:rPr>
        <w:t>授权委托书（实质性格式）</w:t>
      </w:r>
    </w:p>
    <w:p>
      <w:pPr>
        <w:spacing w:before="138" w:line="370" w:lineRule="exact"/>
        <w:ind w:left="3631"/>
        <w:rPr>
          <w:rFonts w:hint="eastAsia" w:ascii="宋体" w:hAnsi="宋体" w:eastAsia="宋体" w:cs="宋体"/>
          <w:color w:val="000000"/>
          <w:sz w:val="32"/>
          <w:szCs w:val="21"/>
        </w:rPr>
      </w:pPr>
      <w:r>
        <w:rPr>
          <w:rFonts w:hint="eastAsia" w:ascii="宋体" w:hAnsi="宋体" w:eastAsia="宋体" w:cs="宋体"/>
          <w:color w:val="000000"/>
          <w:spacing w:val="1"/>
          <w:sz w:val="32"/>
          <w:szCs w:val="21"/>
        </w:rPr>
        <w:t>授权委托书</w:t>
      </w:r>
    </w:p>
    <w:p>
      <w:pPr>
        <w:spacing w:before="449" w:line="360" w:lineRule="auto"/>
        <w:ind w:left="420"/>
        <w:rPr>
          <w:rFonts w:hint="eastAsia" w:ascii="宋体" w:hAnsi="宋体" w:eastAsia="宋体" w:cs="宋体"/>
          <w:color w:val="000000"/>
          <w:szCs w:val="22"/>
        </w:rPr>
      </w:pPr>
      <w:r>
        <w:rPr>
          <w:rFonts w:hint="eastAsia" w:ascii="宋体" w:hAnsi="宋体" w:eastAsia="宋体" w:cs="宋体"/>
          <w:color w:val="000000"/>
          <w:szCs w:val="22"/>
        </w:rPr>
        <w:t>本人</w:t>
      </w:r>
      <w:r>
        <w:rPr>
          <w:rFonts w:hint="eastAsia" w:ascii="宋体" w:hAnsi="宋体" w:eastAsia="宋体" w:cs="宋体"/>
          <w:color w:val="000000"/>
          <w:spacing w:val="758"/>
          <w:szCs w:val="22"/>
          <w:u w:val="single"/>
        </w:rPr>
        <w:t xml:space="preserve"> </w:t>
      </w:r>
      <w:r>
        <w:rPr>
          <w:rFonts w:hint="eastAsia" w:ascii="宋体" w:hAnsi="宋体" w:eastAsia="宋体" w:cs="宋体"/>
          <w:color w:val="000000"/>
          <w:spacing w:val="-4"/>
          <w:szCs w:val="22"/>
        </w:rPr>
        <w:t>（姓名）系</w:t>
      </w:r>
      <w:r>
        <w:rPr>
          <w:rFonts w:hint="eastAsia" w:ascii="宋体" w:hAnsi="宋体" w:eastAsia="宋体" w:cs="宋体"/>
          <w:color w:val="000000"/>
          <w:spacing w:val="-1"/>
          <w:szCs w:val="22"/>
        </w:rPr>
        <w:t>________________</w:t>
      </w:r>
      <w:r>
        <w:rPr>
          <w:rFonts w:hint="eastAsia" w:ascii="宋体" w:hAnsi="宋体" w:eastAsia="宋体" w:cs="宋体"/>
          <w:color w:val="000000"/>
          <w:spacing w:val="-3"/>
          <w:szCs w:val="22"/>
        </w:rPr>
        <w:t>（投标人名称）的法定代表人（单位负责</w:t>
      </w:r>
    </w:p>
    <w:p>
      <w:pPr>
        <w:spacing w:before="176" w:line="360" w:lineRule="auto"/>
        <w:rPr>
          <w:rFonts w:hint="eastAsia" w:ascii="宋体" w:hAnsi="宋体" w:eastAsia="宋体" w:cs="宋体"/>
          <w:color w:val="000000"/>
          <w:szCs w:val="22"/>
        </w:rPr>
      </w:pPr>
      <w:r>
        <w:rPr>
          <w:rFonts w:hint="eastAsia" w:ascii="宋体" w:hAnsi="宋体" w:eastAsia="宋体" w:cs="宋体"/>
          <w:color w:val="000000"/>
          <w:spacing w:val="-22"/>
          <w:szCs w:val="22"/>
        </w:rPr>
        <w:t>人），现委托</w:t>
      </w:r>
      <w:r>
        <w:rPr>
          <w:rFonts w:hint="eastAsia" w:ascii="宋体" w:hAnsi="宋体" w:eastAsia="宋体" w:cs="宋体"/>
          <w:color w:val="000000"/>
          <w:spacing w:val="-1"/>
          <w:szCs w:val="22"/>
        </w:rPr>
        <w:t>_______（姓名）为我方代理人。代理人根据授权，以我方名义签署、澄清</w:t>
      </w:r>
      <w:r>
        <w:rPr>
          <w:rFonts w:hint="eastAsia" w:ascii="宋体" w:hAnsi="宋体" w:eastAsia="宋体" w:cs="宋体"/>
          <w:color w:val="000000"/>
          <w:spacing w:val="-2"/>
          <w:szCs w:val="22"/>
        </w:rPr>
        <w:t>确认、提交、撤回、修改</w:t>
      </w:r>
      <w:r>
        <w:rPr>
          <w:rFonts w:hint="eastAsia" w:ascii="宋体" w:hAnsi="宋体" w:eastAsia="宋体" w:cs="宋体"/>
          <w:color w:val="000000"/>
          <w:spacing w:val="-1"/>
          <w:szCs w:val="22"/>
        </w:rPr>
        <w:t>________________（项目名称）投标文件和处理有关事宜，其</w:t>
      </w:r>
      <w:r>
        <w:rPr>
          <w:rFonts w:hint="eastAsia" w:ascii="宋体" w:hAnsi="宋体" w:eastAsia="宋体" w:cs="宋体"/>
          <w:color w:val="000000"/>
          <w:szCs w:val="22"/>
        </w:rPr>
        <w:t>法律后果由我方承担。</w:t>
      </w:r>
    </w:p>
    <w:p>
      <w:pPr>
        <w:spacing w:before="216" w:line="250" w:lineRule="exact"/>
        <w:ind w:left="420"/>
        <w:rPr>
          <w:rFonts w:hint="eastAsia" w:ascii="宋体" w:hAnsi="宋体" w:eastAsia="宋体" w:cs="宋体"/>
          <w:color w:val="000000"/>
          <w:szCs w:val="22"/>
        </w:rPr>
      </w:pPr>
      <w:r>
        <w:rPr>
          <w:rFonts w:hint="eastAsia" w:ascii="宋体" w:hAnsi="宋体" w:eastAsia="宋体" w:cs="宋体"/>
          <w:color w:val="000000"/>
          <w:szCs w:val="22"/>
        </w:rPr>
        <w:t>委托期限：自本授权委托书签署之日起至投标有效期届满之日止。</w:t>
      </w:r>
    </w:p>
    <w:p>
      <w:pPr>
        <w:spacing w:before="218" w:line="250" w:lineRule="exact"/>
        <w:ind w:left="420"/>
        <w:rPr>
          <w:rFonts w:hint="eastAsia" w:ascii="宋体" w:hAnsi="宋体" w:eastAsia="宋体" w:cs="宋体"/>
          <w:color w:val="000000"/>
          <w:szCs w:val="22"/>
        </w:rPr>
      </w:pPr>
      <w:r>
        <w:rPr>
          <w:rFonts w:hint="eastAsia" w:ascii="宋体" w:hAnsi="宋体" w:eastAsia="宋体" w:cs="宋体"/>
          <w:color w:val="000000"/>
          <w:szCs w:val="22"/>
        </w:rPr>
        <w:t>代理人无转委托权。</w:t>
      </w:r>
    </w:p>
    <w:p>
      <w:pPr>
        <w:spacing w:before="619" w:line="289" w:lineRule="exact"/>
        <w:rPr>
          <w:rFonts w:hint="eastAsia" w:ascii="宋体" w:hAnsi="宋体" w:eastAsia="宋体" w:cs="宋体"/>
          <w:color w:val="000000"/>
          <w:szCs w:val="22"/>
        </w:rPr>
      </w:pPr>
      <w:r>
        <w:rPr>
          <w:rFonts w:hint="eastAsia" w:ascii="宋体" w:hAnsi="宋体" w:eastAsia="宋体" w:cs="宋体"/>
          <w:color w:val="000000"/>
          <w:spacing w:val="-10"/>
          <w:szCs w:val="22"/>
        </w:rPr>
        <w:t>投标人名称（加盖公章）：</w:t>
      </w:r>
      <w:r>
        <w:rPr>
          <w:rFonts w:hint="eastAsia" w:ascii="宋体" w:hAnsi="宋体" w:eastAsia="宋体" w:cs="宋体"/>
          <w:color w:val="000000"/>
          <w:szCs w:val="22"/>
        </w:rPr>
        <w:t>________________</w:t>
      </w:r>
    </w:p>
    <w:p>
      <w:pPr>
        <w:spacing w:before="176" w:line="289" w:lineRule="exact"/>
        <w:rPr>
          <w:rFonts w:hint="eastAsia" w:ascii="宋体" w:hAnsi="宋体" w:eastAsia="宋体" w:cs="宋体"/>
          <w:color w:val="000000"/>
          <w:szCs w:val="22"/>
        </w:rPr>
      </w:pPr>
      <w:r>
        <w:rPr>
          <w:rFonts w:hint="eastAsia" w:ascii="宋体" w:hAnsi="宋体" w:eastAsia="宋体" w:cs="宋体"/>
          <w:color w:val="000000"/>
          <w:spacing w:val="-12"/>
          <w:szCs w:val="22"/>
        </w:rPr>
        <w:t>法定代表人（单位负责人）（签字或签章）：</w:t>
      </w:r>
      <w:r>
        <w:rPr>
          <w:rFonts w:hint="eastAsia" w:ascii="宋体" w:hAnsi="宋体" w:eastAsia="宋体" w:cs="宋体"/>
          <w:color w:val="000000"/>
          <w:szCs w:val="22"/>
        </w:rPr>
        <w:t>________________</w:t>
      </w:r>
    </w:p>
    <w:p>
      <w:pPr>
        <w:spacing w:before="179" w:line="289" w:lineRule="exact"/>
        <w:rPr>
          <w:rFonts w:hint="eastAsia" w:ascii="宋体" w:hAnsi="宋体" w:eastAsia="宋体" w:cs="宋体"/>
          <w:color w:val="000000"/>
          <w:szCs w:val="22"/>
        </w:rPr>
      </w:pPr>
      <w:r>
        <w:rPr>
          <w:rFonts w:hint="eastAsia" w:ascii="宋体" w:hAnsi="宋体" w:eastAsia="宋体" w:cs="宋体"/>
          <w:color w:val="000000"/>
          <w:spacing w:val="-9"/>
          <w:szCs w:val="22"/>
        </w:rPr>
        <w:t>委托代理人（签字或签章）：</w:t>
      </w:r>
      <w:r>
        <w:rPr>
          <w:rFonts w:hint="eastAsia" w:ascii="宋体" w:hAnsi="宋体" w:eastAsia="宋体" w:cs="宋体"/>
          <w:color w:val="000000"/>
          <w:szCs w:val="22"/>
        </w:rPr>
        <w:t>________________</w:t>
      </w:r>
    </w:p>
    <w:p>
      <w:pPr>
        <w:spacing w:before="176" w:line="289" w:lineRule="exact"/>
        <w:rPr>
          <w:rFonts w:hint="eastAsia" w:ascii="宋体" w:hAnsi="宋体" w:eastAsia="宋体" w:cs="宋体"/>
          <w:color w:val="000000"/>
          <w:szCs w:val="22"/>
        </w:rPr>
      </w:pPr>
      <w:r>
        <w:rPr>
          <w:rFonts w:hint="eastAsia" w:ascii="宋体" w:hAnsi="宋体" w:eastAsia="宋体" w:cs="宋体"/>
          <w:color w:val="000000"/>
          <w:szCs w:val="22"/>
        </w:rPr>
        <w:t>日期：_____年______月______日</w:t>
      </w:r>
    </w:p>
    <w:p>
      <w:pPr>
        <w:spacing w:before="615" w:line="250" w:lineRule="exact"/>
        <w:rPr>
          <w:rFonts w:hint="eastAsia" w:ascii="宋体" w:hAnsi="宋体" w:eastAsia="宋体" w:cs="宋体"/>
          <w:color w:val="000000"/>
          <w:szCs w:val="22"/>
        </w:rPr>
      </w:pPr>
      <w:r>
        <w:rPr>
          <w:rFonts w:hint="eastAsia" w:ascii="宋体" w:hAnsi="宋体" w:eastAsia="宋体" w:cs="宋体"/>
          <w:color w:val="000000"/>
          <w:szCs w:val="22"/>
        </w:rPr>
        <w:t>附：法定代表人及委托代理人身份证明文件电子件：</w:t>
      </w:r>
    </w:p>
    <w:p>
      <w:pPr>
        <w:spacing w:before="179" w:line="360" w:lineRule="auto"/>
        <w:rPr>
          <w:rFonts w:ascii="宋体" w:hAnsi="宋体" w:cs="宋体"/>
          <w:color w:val="000000"/>
          <w:szCs w:val="22"/>
        </w:rPr>
      </w:pPr>
      <w:r>
        <w:rPr>
          <w:rFonts w:eastAsia="Times New Roman"/>
          <w:lang w:eastAsia="zh-CN"/>
        </w:rPr>
        <w:drawing>
          <wp:anchor distT="0" distB="0" distL="114300" distR="114300" simplePos="0" relativeHeight="251660288" behindDoc="1" locked="0" layoutInCell="1" allowOverlap="1">
            <wp:simplePos x="0" y="0"/>
            <wp:positionH relativeFrom="page">
              <wp:posOffset>719455</wp:posOffset>
            </wp:positionH>
            <wp:positionV relativeFrom="page">
              <wp:posOffset>5681345</wp:posOffset>
            </wp:positionV>
            <wp:extent cx="5309235" cy="1407795"/>
            <wp:effectExtent l="0" t="0" r="5715" b="1905"/>
            <wp:wrapNone/>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309235" cy="1407795"/>
                    </a:xfrm>
                    <a:prstGeom prst="rect">
                      <a:avLst/>
                    </a:prstGeom>
                    <a:noFill/>
                  </pic:spPr>
                </pic:pic>
              </a:graphicData>
            </a:graphic>
          </wp:anchor>
        </w:drawing>
      </w:r>
    </w:p>
    <w:p>
      <w:pPr>
        <w:spacing w:before="179" w:line="360" w:lineRule="auto"/>
        <w:ind w:firstLine="480" w:firstLineChars="200"/>
        <w:rPr>
          <w:rFonts w:ascii="宋体" w:hAnsi="宋体" w:cs="宋体"/>
          <w:color w:val="000000"/>
          <w:szCs w:val="22"/>
        </w:rPr>
      </w:pPr>
    </w:p>
    <w:p>
      <w:pPr>
        <w:spacing w:before="179" w:line="360" w:lineRule="auto"/>
        <w:ind w:firstLine="480" w:firstLineChars="200"/>
        <w:rPr>
          <w:rFonts w:ascii="宋体" w:hAnsi="宋体" w:cs="宋体"/>
          <w:color w:val="000000"/>
          <w:szCs w:val="22"/>
        </w:rPr>
      </w:pPr>
    </w:p>
    <w:p>
      <w:pPr>
        <w:spacing w:before="179" w:line="360" w:lineRule="auto"/>
        <w:rPr>
          <w:rFonts w:ascii="宋体" w:hAnsi="宋体" w:cs="宋体"/>
          <w:color w:val="000000"/>
          <w:szCs w:val="22"/>
        </w:rPr>
      </w:pPr>
    </w:p>
    <w:p>
      <w:pPr>
        <w:spacing w:before="179" w:line="360" w:lineRule="auto"/>
        <w:rPr>
          <w:rFonts w:hint="eastAsia" w:ascii="宋体" w:hAnsi="宋体" w:cs="宋体"/>
          <w:color w:val="000000"/>
          <w:szCs w:val="22"/>
          <w:lang w:val="en-US" w:eastAsia="zh-CN"/>
        </w:rPr>
      </w:pPr>
      <w:r>
        <w:rPr>
          <w:rFonts w:hint="eastAsia" w:ascii="宋体" w:hAnsi="宋体" w:cs="宋体"/>
          <w:color w:val="000000"/>
          <w:szCs w:val="22"/>
          <w:lang w:val="en-US" w:eastAsia="zh-CN"/>
        </w:rPr>
        <w:t>说明：1.若供应商为事业单位或其他组织或分支机构，则法定代表人（单位负责人）处的签署</w:t>
      </w:r>
    </w:p>
    <w:p>
      <w:pPr>
        <w:spacing w:before="179" w:line="360" w:lineRule="auto"/>
        <w:rPr>
          <w:rFonts w:hint="eastAsia" w:ascii="宋体" w:hAnsi="宋体" w:cs="宋体"/>
          <w:color w:val="000000"/>
          <w:szCs w:val="22"/>
          <w:lang w:val="en-US" w:eastAsia="zh-CN"/>
        </w:rPr>
      </w:pPr>
      <w:r>
        <w:rPr>
          <w:rFonts w:hint="eastAsia" w:ascii="宋体" w:hAnsi="宋体" w:cs="宋体"/>
          <w:color w:val="000000"/>
          <w:szCs w:val="22"/>
          <w:lang w:val="en-US" w:eastAsia="zh-CN"/>
        </w:rPr>
        <w:t>人可为单位负责人。</w:t>
      </w:r>
    </w:p>
    <w:p>
      <w:pPr>
        <w:spacing w:before="179" w:line="360" w:lineRule="auto"/>
        <w:ind w:firstLine="720" w:firstLineChars="300"/>
        <w:rPr>
          <w:rFonts w:hint="eastAsia" w:ascii="宋体" w:hAnsi="宋体" w:cs="宋体"/>
          <w:color w:val="000000"/>
          <w:szCs w:val="22"/>
          <w:lang w:val="en-US" w:eastAsia="zh-CN"/>
        </w:rPr>
      </w:pPr>
      <w:r>
        <w:rPr>
          <w:rFonts w:hint="eastAsia" w:ascii="宋体" w:hAnsi="宋体" w:cs="宋体"/>
          <w:color w:val="000000"/>
          <w:szCs w:val="22"/>
          <w:lang w:val="en-US" w:eastAsia="zh-CN"/>
        </w:rPr>
        <w:t>2.若投标文件中签字之处均为法定代表人（单位负责人）本人签署，则可不提供本《授</w:t>
      </w:r>
    </w:p>
    <w:p>
      <w:pPr>
        <w:spacing w:before="179" w:line="360" w:lineRule="auto"/>
        <w:rPr>
          <w:rFonts w:hint="eastAsia" w:ascii="宋体" w:hAnsi="宋体" w:cs="宋体"/>
          <w:color w:val="000000"/>
          <w:szCs w:val="22"/>
          <w:lang w:val="en-US" w:eastAsia="zh-CN"/>
        </w:rPr>
      </w:pPr>
      <w:r>
        <w:rPr>
          <w:rFonts w:hint="eastAsia" w:ascii="宋体" w:hAnsi="宋体" w:cs="宋体"/>
          <w:color w:val="000000"/>
          <w:szCs w:val="22"/>
          <w:lang w:val="en-US" w:eastAsia="zh-CN"/>
        </w:rPr>
        <w:t>权委托书》，但须提供《法定代表人（单位负责人）身份证明》；否则，不需要提供《法定代表人（单位负责人）身份证明》。</w:t>
      </w:r>
    </w:p>
    <w:p>
      <w:pPr>
        <w:spacing w:before="179" w:line="360" w:lineRule="auto"/>
        <w:ind w:firstLine="720" w:firstLineChars="300"/>
        <w:rPr>
          <w:rFonts w:hint="eastAsia" w:ascii="宋体" w:hAnsi="宋体" w:cs="宋体"/>
          <w:color w:val="000000"/>
          <w:szCs w:val="22"/>
          <w:lang w:val="en-US" w:eastAsia="zh-CN"/>
        </w:rPr>
      </w:pPr>
      <w:r>
        <w:rPr>
          <w:rFonts w:hint="eastAsia" w:ascii="宋体" w:hAnsi="宋体" w:cs="宋体"/>
          <w:color w:val="000000"/>
          <w:szCs w:val="22"/>
          <w:lang w:val="en-US" w:eastAsia="zh-CN"/>
        </w:rPr>
        <w:t>3.供应商为自然人的情形，可不提供本《授权委托书》。</w:t>
      </w:r>
    </w:p>
    <w:p>
      <w:pPr>
        <w:spacing w:before="179" w:line="360" w:lineRule="auto"/>
        <w:ind w:firstLine="480" w:firstLineChars="200"/>
        <w:rPr>
          <w:rFonts w:hint="eastAsia" w:ascii="宋体" w:hAnsi="宋体" w:cs="宋体"/>
          <w:color w:val="000000"/>
          <w:szCs w:val="22"/>
          <w:lang w:val="en-US" w:eastAsia="zh-CN"/>
        </w:rPr>
      </w:pPr>
      <w:r>
        <w:rPr>
          <w:rFonts w:hint="eastAsia" w:ascii="宋体" w:hAnsi="宋体" w:cs="宋体"/>
          <w:color w:val="000000"/>
          <w:szCs w:val="22"/>
          <w:lang w:val="en-US" w:eastAsia="zh-CN"/>
        </w:rPr>
        <w:t>4.供应商应随本《授权委托书》同时提供法定代表人（单位负责人）及委托代理人的有</w:t>
      </w:r>
    </w:p>
    <w:p>
      <w:pPr>
        <w:spacing w:before="179" w:line="360" w:lineRule="auto"/>
        <w:rPr>
          <w:rFonts w:hint="eastAsia" w:ascii="宋体" w:hAnsi="宋体" w:cs="宋体"/>
          <w:color w:val="000000"/>
          <w:szCs w:val="22"/>
          <w:lang w:val="en-US" w:eastAsia="zh-CN"/>
        </w:rPr>
      </w:pPr>
      <w:r>
        <w:rPr>
          <w:rFonts w:hint="eastAsia" w:ascii="宋体" w:hAnsi="宋体" w:cs="宋体"/>
          <w:color w:val="000000"/>
          <w:szCs w:val="22"/>
          <w:lang w:val="en-US" w:eastAsia="zh-CN"/>
        </w:rPr>
        <w:t>效的身份证、护照等身份证明文件电子件。提供身份证的，应同时提供身份证双面电子</w:t>
      </w:r>
    </w:p>
    <w:p>
      <w:pPr>
        <w:spacing w:before="179" w:line="360" w:lineRule="auto"/>
        <w:rPr>
          <w:rFonts w:hint="eastAsia" w:ascii="宋体" w:hAnsi="宋体" w:cs="宋体"/>
          <w:color w:val="000000"/>
          <w:szCs w:val="22"/>
          <w:lang w:val="en-US" w:eastAsia="zh-CN"/>
        </w:rPr>
      </w:pPr>
      <w:r>
        <w:rPr>
          <w:rFonts w:hint="eastAsia" w:ascii="宋体" w:hAnsi="宋体" w:cs="宋体"/>
          <w:color w:val="000000"/>
          <w:szCs w:val="22"/>
          <w:lang w:val="en-US" w:eastAsia="zh-CN"/>
        </w:rPr>
        <w:t>件。</w:t>
      </w:r>
    </w:p>
    <w:p>
      <w:pPr>
        <w:spacing w:before="179" w:line="360" w:lineRule="auto"/>
        <w:rPr>
          <w:rFonts w:hint="eastAsia" w:ascii="宋体" w:hAnsi="宋体" w:cs="宋体"/>
          <w:color w:val="000000"/>
          <w:szCs w:val="22"/>
          <w:lang w:val="en-US" w:eastAsia="zh-CN"/>
        </w:rPr>
      </w:pPr>
    </w:p>
    <w:p>
      <w:pPr>
        <w:spacing w:before="327" w:line="370" w:lineRule="exact"/>
        <w:ind w:left="1646"/>
        <w:jc w:val="center"/>
        <w:rPr>
          <w:rFonts w:hAnsiTheme="minorHAnsi" w:cstheme="minorBidi"/>
          <w:color w:val="000000"/>
          <w:sz w:val="36"/>
          <w:szCs w:val="22"/>
        </w:rPr>
      </w:pPr>
      <w:r>
        <w:rPr>
          <w:rFonts w:ascii="宋体" w:hAnsi="宋体" w:cs="宋体"/>
          <w:color w:val="000000"/>
          <w:spacing w:val="2"/>
          <w:sz w:val="32"/>
          <w:szCs w:val="21"/>
        </w:rPr>
        <w:t>法定代表人（单位负责人）身份证明</w:t>
      </w:r>
    </w:p>
    <w:p>
      <w:pPr>
        <w:spacing w:before="249" w:line="250" w:lineRule="exact"/>
        <w:rPr>
          <w:rFonts w:hAnsiTheme="minorHAnsi" w:cstheme="minorBidi"/>
          <w:color w:val="000000"/>
          <w:szCs w:val="22"/>
        </w:rPr>
      </w:pPr>
      <w:r>
        <w:rPr>
          <w:rFonts w:ascii="宋体" w:hAnsi="宋体" w:cs="宋体"/>
          <w:color w:val="000000"/>
          <w:szCs w:val="22"/>
        </w:rPr>
        <w:t>致：</w:t>
      </w:r>
      <w:r>
        <w:rPr>
          <w:rFonts w:ascii="宋体" w:hAnsi="宋体" w:cs="宋体"/>
          <w:color w:val="000000"/>
          <w:szCs w:val="22"/>
          <w:u w:val="single"/>
        </w:rPr>
        <w:t>（采购人或采购代理机构）</w:t>
      </w:r>
    </w:p>
    <w:p>
      <w:pPr>
        <w:spacing w:before="362" w:line="250" w:lineRule="exact"/>
        <w:ind w:left="480"/>
        <w:rPr>
          <w:rFonts w:hAnsiTheme="minorHAnsi" w:cstheme="minorBidi"/>
          <w:color w:val="000000"/>
          <w:szCs w:val="22"/>
        </w:rPr>
      </w:pPr>
      <w:r>
        <w:rPr>
          <w:rFonts w:ascii="宋体" w:hAnsi="宋体" w:cs="宋体"/>
          <w:color w:val="000000"/>
          <w:szCs w:val="22"/>
        </w:rPr>
        <w:t>兹证明，</w:t>
      </w:r>
    </w:p>
    <w:p>
      <w:pPr>
        <w:spacing w:before="187" w:line="289" w:lineRule="exact"/>
        <w:rPr>
          <w:rFonts w:hAnsiTheme="minorHAnsi" w:cstheme="minorBidi"/>
          <w:color w:val="000000"/>
          <w:szCs w:val="22"/>
        </w:rPr>
      </w:pPr>
      <w:r>
        <w:rPr>
          <w:rFonts w:ascii="宋体" w:hAnsi="宋体" w:cs="宋体"/>
          <w:color w:val="000000"/>
          <w:szCs w:val="22"/>
        </w:rPr>
        <w:t>姓名：</w:t>
      </w:r>
      <w:r>
        <w:rPr>
          <w:rFonts w:ascii="GMCFQI+DejaVuSans" w:hAnsiTheme="minorHAnsi" w:cstheme="minorBidi"/>
          <w:color w:val="000000"/>
          <w:szCs w:val="22"/>
        </w:rPr>
        <w:t>____</w:t>
      </w:r>
      <w:r>
        <w:rPr>
          <w:rFonts w:ascii="宋体" w:hAnsi="宋体" w:cs="宋体"/>
          <w:color w:val="000000"/>
          <w:szCs w:val="22"/>
        </w:rPr>
        <w:t>性别：</w:t>
      </w:r>
      <w:r>
        <w:rPr>
          <w:rFonts w:ascii="GMCFQI+DejaVuSans" w:hAnsiTheme="minorHAnsi" w:cstheme="minorBidi"/>
          <w:color w:val="000000"/>
          <w:szCs w:val="22"/>
        </w:rPr>
        <w:t>____</w:t>
      </w:r>
      <w:r>
        <w:rPr>
          <w:rFonts w:ascii="宋体" w:hAnsi="宋体" w:cs="宋体"/>
          <w:color w:val="000000"/>
          <w:szCs w:val="22"/>
        </w:rPr>
        <w:t>年龄：</w:t>
      </w:r>
      <w:r>
        <w:rPr>
          <w:rFonts w:ascii="GMCFQI+DejaVuSans" w:hAnsiTheme="minorHAnsi" w:cstheme="minorBidi"/>
          <w:color w:val="000000"/>
          <w:szCs w:val="22"/>
        </w:rPr>
        <w:t>____</w:t>
      </w:r>
      <w:r>
        <w:rPr>
          <w:rFonts w:ascii="宋体" w:hAnsi="宋体" w:cs="宋体"/>
          <w:color w:val="000000"/>
          <w:szCs w:val="22"/>
        </w:rPr>
        <w:t>职务：</w:t>
      </w:r>
      <w:r>
        <w:rPr>
          <w:rFonts w:ascii="GMCFQI+DejaVuSans" w:hAnsiTheme="minorHAnsi" w:cstheme="minorBidi"/>
          <w:color w:val="000000"/>
          <w:spacing w:val="-1"/>
          <w:szCs w:val="22"/>
        </w:rPr>
        <w:t>____</w:t>
      </w:r>
    </w:p>
    <w:p>
      <w:pPr>
        <w:spacing w:before="639" w:line="250" w:lineRule="exact"/>
        <w:rPr>
          <w:rFonts w:hAnsiTheme="minorHAnsi" w:cstheme="minorBidi"/>
          <w:color w:val="000000"/>
          <w:szCs w:val="22"/>
        </w:rPr>
      </w:pPr>
      <w:r>
        <w:rPr>
          <w:rFonts w:ascii="宋体" w:hAnsi="宋体" w:cs="宋体"/>
          <w:color w:val="000000"/>
          <w:szCs w:val="22"/>
        </w:rPr>
        <w:t>系</w:t>
      </w:r>
      <w:r>
        <w:rPr>
          <w:rFonts w:hAnsiTheme="minorHAnsi" w:cstheme="minorBidi"/>
          <w:color w:val="000000"/>
          <w:spacing w:val="1949"/>
          <w:szCs w:val="22"/>
          <w:u w:val="single"/>
        </w:rPr>
        <w:t xml:space="preserve"> </w:t>
      </w:r>
      <w:r>
        <w:rPr>
          <w:rFonts w:ascii="宋体" w:hAnsi="宋体" w:cs="宋体"/>
          <w:color w:val="000000"/>
          <w:spacing w:val="-6"/>
          <w:szCs w:val="22"/>
        </w:rPr>
        <w:t>（投标人名称）的法定代表人（单位负责人）。</w:t>
      </w:r>
    </w:p>
    <w:p>
      <w:pPr>
        <w:spacing w:before="633" w:line="250" w:lineRule="exact"/>
        <w:rPr>
          <w:rFonts w:ascii="宋体" w:hAnsi="宋体" w:cs="宋体"/>
          <w:color w:val="000000"/>
          <w:szCs w:val="22"/>
        </w:rPr>
      </w:pPr>
      <w:r>
        <w:rPr>
          <w:rFonts w:ascii="宋体" w:hAnsi="宋体" w:cs="宋体"/>
          <w:color w:val="000000"/>
          <w:szCs w:val="22"/>
        </w:rPr>
        <w:t>附：法定代表人（单位负责人）身份证、护照等身份证明文件电子件：</w:t>
      </w:r>
    </w:p>
    <w:p>
      <w:pPr>
        <w:spacing w:before="633" w:line="250" w:lineRule="exact"/>
        <w:rPr>
          <w:rFonts w:ascii="宋体" w:hAnsi="宋体" w:cs="宋体"/>
          <w:color w:val="000000"/>
          <w:szCs w:val="22"/>
        </w:rPr>
      </w:pPr>
      <w:r>
        <w:rPr>
          <w:rFonts w:eastAsia="Times New Roman"/>
          <w:lang w:eastAsia="zh-CN"/>
        </w:rPr>
        <w:drawing>
          <wp:anchor distT="0" distB="0" distL="114300" distR="114300" simplePos="0" relativeHeight="251661312" behindDoc="1" locked="0" layoutInCell="1" allowOverlap="1">
            <wp:simplePos x="0" y="0"/>
            <wp:positionH relativeFrom="page">
              <wp:posOffset>757555</wp:posOffset>
            </wp:positionH>
            <wp:positionV relativeFrom="page">
              <wp:posOffset>5140325</wp:posOffset>
            </wp:positionV>
            <wp:extent cx="5795645" cy="1487170"/>
            <wp:effectExtent l="0" t="0" r="14605" b="17780"/>
            <wp:wrapNone/>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795645" cy="1487170"/>
                    </a:xfrm>
                    <a:prstGeom prst="rect">
                      <a:avLst/>
                    </a:prstGeom>
                    <a:noFill/>
                  </pic:spPr>
                </pic:pic>
              </a:graphicData>
            </a:graphic>
          </wp:anchor>
        </w:drawing>
      </w:r>
    </w:p>
    <w:p>
      <w:pPr>
        <w:spacing w:before="179" w:line="360" w:lineRule="auto"/>
        <w:rPr>
          <w:rFonts w:hint="eastAsia" w:ascii="宋体" w:hAnsi="宋体" w:cs="宋体"/>
          <w:color w:val="000000"/>
          <w:szCs w:val="22"/>
          <w:lang w:val="en-US" w:eastAsia="zh-CN"/>
        </w:rPr>
      </w:pPr>
    </w:p>
    <w:p>
      <w:pPr>
        <w:spacing w:before="179" w:line="360" w:lineRule="auto"/>
        <w:rPr>
          <w:rFonts w:hint="eastAsia" w:ascii="宋体" w:hAnsi="宋体" w:cs="宋体" w:eastAsiaTheme="minorEastAsia"/>
          <w:color w:val="000000"/>
          <w:szCs w:val="22"/>
          <w:lang w:val="en-US" w:eastAsia="zh-CN"/>
        </w:rPr>
      </w:pPr>
    </w:p>
    <w:p>
      <w:pPr>
        <w:spacing w:before="179" w:line="360" w:lineRule="auto"/>
        <w:ind w:firstLine="480" w:firstLineChars="200"/>
        <w:rPr>
          <w:rFonts w:ascii="宋体" w:hAnsi="宋体" w:cs="宋体"/>
          <w:color w:val="000000"/>
          <w:szCs w:val="22"/>
        </w:rPr>
      </w:pPr>
    </w:p>
    <w:p>
      <w:pPr>
        <w:spacing w:before="619" w:line="289" w:lineRule="exact"/>
        <w:jc w:val="right"/>
        <w:rPr>
          <w:rFonts w:hAnsiTheme="minorHAnsi" w:cstheme="minorBidi"/>
          <w:color w:val="000000"/>
          <w:szCs w:val="22"/>
        </w:rPr>
      </w:pPr>
      <w:r>
        <w:rPr>
          <w:rFonts w:ascii="宋体" w:hAnsi="宋体" w:cs="宋体"/>
          <w:color w:val="000000"/>
          <w:spacing w:val="-10"/>
          <w:szCs w:val="22"/>
        </w:rPr>
        <w:t>投标人名称（加盖公章）：</w:t>
      </w:r>
      <w:r>
        <w:rPr>
          <w:rFonts w:ascii="FQGDDK+DejaVuSans" w:hAnsiTheme="minorHAnsi" w:cstheme="minorBidi"/>
          <w:color w:val="000000"/>
          <w:szCs w:val="22"/>
        </w:rPr>
        <w:t>________________</w:t>
      </w:r>
    </w:p>
    <w:p>
      <w:pPr>
        <w:spacing w:before="176" w:line="289" w:lineRule="exact"/>
        <w:jc w:val="right"/>
        <w:rPr>
          <w:rFonts w:hAnsiTheme="minorHAnsi" w:cstheme="minorBidi"/>
          <w:color w:val="000000"/>
          <w:szCs w:val="22"/>
        </w:rPr>
      </w:pPr>
      <w:r>
        <w:rPr>
          <w:rFonts w:ascii="宋体" w:hAnsi="宋体" w:cs="宋体"/>
          <w:color w:val="000000"/>
          <w:spacing w:val="-12"/>
          <w:szCs w:val="22"/>
        </w:rPr>
        <w:t>法定代表人（单位负责人）（签字或签章）：</w:t>
      </w:r>
      <w:r>
        <w:rPr>
          <w:rFonts w:ascii="FQGDDK+DejaVuSans" w:hAnsiTheme="minorHAnsi" w:cstheme="minorBidi"/>
          <w:color w:val="000000"/>
          <w:szCs w:val="22"/>
        </w:rPr>
        <w:t>________________</w:t>
      </w:r>
    </w:p>
    <w:p>
      <w:pPr>
        <w:spacing w:before="884" w:line="289" w:lineRule="exact"/>
        <w:jc w:val="right"/>
        <w:rPr>
          <w:rFonts w:hAnsiTheme="minorHAnsi" w:cstheme="minorBidi"/>
          <w:color w:val="000000"/>
          <w:szCs w:val="22"/>
        </w:rPr>
      </w:pPr>
      <w:r>
        <w:rPr>
          <w:rFonts w:ascii="宋体" w:hAnsi="宋体" w:cs="宋体"/>
          <w:color w:val="000000"/>
          <w:szCs w:val="22"/>
        </w:rPr>
        <w:t>日期：</w:t>
      </w:r>
      <w:r>
        <w:rPr>
          <w:rFonts w:ascii="GMCFQI+DejaVuSans" w:hAnsiTheme="minorHAnsi" w:cstheme="minorBidi"/>
          <w:color w:val="000000"/>
          <w:szCs w:val="22"/>
        </w:rPr>
        <w:t>_____</w:t>
      </w:r>
      <w:r>
        <w:rPr>
          <w:rFonts w:ascii="宋体" w:hAnsi="宋体" w:cs="宋体"/>
          <w:color w:val="000000"/>
          <w:szCs w:val="22"/>
        </w:rPr>
        <w:t>年</w:t>
      </w:r>
      <w:r>
        <w:rPr>
          <w:rFonts w:ascii="GMCFQI+DejaVuSans" w:hAnsiTheme="minorHAnsi" w:cstheme="minorBidi"/>
          <w:color w:val="000000"/>
          <w:szCs w:val="22"/>
        </w:rPr>
        <w:t>______</w:t>
      </w:r>
      <w:r>
        <w:rPr>
          <w:rFonts w:ascii="宋体" w:hAnsi="宋体" w:cs="宋体"/>
          <w:color w:val="000000"/>
          <w:szCs w:val="22"/>
        </w:rPr>
        <w:t>月</w:t>
      </w:r>
      <w:r>
        <w:rPr>
          <w:rFonts w:ascii="GMCFQI+DejaVuSans" w:hAnsiTheme="minorHAnsi" w:cstheme="minorBidi"/>
          <w:color w:val="000000"/>
          <w:szCs w:val="22"/>
        </w:rPr>
        <w:t>______</w:t>
      </w:r>
      <w:r>
        <w:rPr>
          <w:rFonts w:ascii="宋体" w:hAnsi="宋体" w:cs="宋体"/>
          <w:color w:val="000000"/>
          <w:szCs w:val="22"/>
        </w:rPr>
        <w:t>日</w:t>
      </w:r>
    </w:p>
    <w:p>
      <w:pPr>
        <w:spacing w:before="179" w:line="360" w:lineRule="auto"/>
        <w:rPr>
          <w:rFonts w:ascii="宋体" w:hAnsi="宋体" w:cs="宋体"/>
          <w:color w:val="000000"/>
          <w:szCs w:val="22"/>
        </w:rPr>
      </w:pPr>
    </w:p>
    <w:p>
      <w:pPr>
        <w:spacing w:before="179" w:line="360" w:lineRule="auto"/>
        <w:rPr>
          <w:rFonts w:ascii="宋体" w:hAnsi="宋体" w:cs="宋体"/>
          <w:color w:val="000000"/>
          <w:szCs w:val="22"/>
        </w:rPr>
      </w:pPr>
    </w:p>
    <w:p>
      <w:pPr>
        <w:spacing w:before="179" w:line="289" w:lineRule="exact"/>
        <w:rPr>
          <w:rFonts w:ascii="宋体" w:hAnsi="宋体" w:cs="宋体"/>
          <w:color w:val="000000"/>
          <w:szCs w:val="22"/>
        </w:rPr>
      </w:pPr>
    </w:p>
    <w:p>
      <w:pPr>
        <w:spacing w:before="368" w:line="289" w:lineRule="exact"/>
        <w:rPr>
          <w:rFonts w:hint="eastAsia" w:ascii="宋体" w:hAnsi="宋体" w:eastAsia="宋体" w:cs="宋体"/>
          <w:color w:val="000000"/>
          <w:szCs w:val="22"/>
        </w:rPr>
      </w:pPr>
      <w:r>
        <w:rPr>
          <w:rFonts w:hint="eastAsia" w:ascii="宋体" w:hAnsi="宋体" w:eastAsia="宋体" w:cs="宋体"/>
          <w:color w:val="000000"/>
          <w:szCs w:val="22"/>
        </w:rPr>
        <w:t>3</w:t>
      </w:r>
      <w:r>
        <w:rPr>
          <w:rFonts w:hint="eastAsia" w:ascii="宋体" w:hAnsi="宋体" w:eastAsia="宋体" w:cs="宋体"/>
          <w:color w:val="000000"/>
          <w:spacing w:val="147"/>
          <w:szCs w:val="22"/>
        </w:rPr>
        <w:t xml:space="preserve"> </w:t>
      </w:r>
      <w:r>
        <w:rPr>
          <w:rFonts w:hint="eastAsia" w:ascii="宋体" w:hAnsi="宋体" w:eastAsia="宋体" w:cs="宋体"/>
          <w:color w:val="000000"/>
          <w:szCs w:val="22"/>
        </w:rPr>
        <w:t>开标一览表（实质性格式）</w:t>
      </w:r>
    </w:p>
    <w:p>
      <w:pPr>
        <w:spacing w:before="138" w:line="370" w:lineRule="exact"/>
        <w:ind w:left="3631"/>
        <w:rPr>
          <w:rFonts w:hint="eastAsia" w:ascii="宋体" w:hAnsi="宋体" w:eastAsia="宋体" w:cs="宋体"/>
          <w:color w:val="000000"/>
          <w:sz w:val="32"/>
          <w:szCs w:val="21"/>
        </w:rPr>
      </w:pPr>
      <w:r>
        <w:rPr>
          <w:rFonts w:hint="eastAsia" w:ascii="宋体" w:hAnsi="宋体" w:eastAsia="宋体" w:cs="宋体"/>
          <w:color w:val="000000"/>
          <w:spacing w:val="1"/>
          <w:sz w:val="32"/>
          <w:szCs w:val="21"/>
        </w:rPr>
        <w:t>开标一览表</w:t>
      </w:r>
    </w:p>
    <w:p>
      <w:pPr>
        <w:spacing w:before="199" w:line="289" w:lineRule="exact"/>
        <w:ind w:left="240"/>
        <w:rPr>
          <w:rFonts w:hint="eastAsia" w:ascii="宋体" w:hAnsi="宋体" w:eastAsia="宋体" w:cs="宋体"/>
          <w:color w:val="000000"/>
          <w:szCs w:val="22"/>
        </w:rPr>
      </w:pPr>
      <w:r>
        <w:rPr>
          <w:rFonts w:hint="eastAsia" w:ascii="宋体" w:hAnsi="宋体" w:eastAsia="宋体" w:cs="宋体"/>
          <w:color w:val="000000"/>
          <w:szCs w:val="22"/>
        </w:rPr>
        <w:t>项目名称：____________</w:t>
      </w:r>
    </w:p>
    <w:p>
      <w:pPr>
        <w:spacing w:before="199" w:line="289" w:lineRule="exact"/>
        <w:ind w:left="240"/>
        <w:rPr>
          <w:rFonts w:hint="eastAsia" w:ascii="宋体" w:hAnsi="宋体" w:eastAsia="宋体" w:cs="宋体"/>
          <w:color w:val="000000"/>
          <w:szCs w:val="22"/>
          <w:lang w:val="en-US" w:eastAsia="zh-CN"/>
        </w:rPr>
      </w:pPr>
      <w:r>
        <w:rPr>
          <w:rFonts w:hint="eastAsia" w:ascii="宋体" w:hAnsi="宋体" w:eastAsia="宋体" w:cs="宋体"/>
          <w:color w:val="000000"/>
          <w:szCs w:val="22"/>
        </w:rPr>
        <w:t>项目编号：_____________________</w:t>
      </w:r>
      <w:r>
        <w:rPr>
          <w:rFonts w:hint="eastAsia" w:ascii="宋体" w:hAnsi="宋体" w:eastAsia="宋体" w:cs="宋体"/>
          <w:color w:val="000000"/>
          <w:szCs w:val="22"/>
          <w:lang w:val="en-US" w:eastAsia="zh-CN"/>
        </w:rPr>
        <w:t xml:space="preserve">       </w:t>
      </w:r>
    </w:p>
    <w:tbl>
      <w:tblPr>
        <w:tblStyle w:val="12"/>
        <w:tblW w:w="941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1"/>
        <w:gridCol w:w="1503"/>
        <w:gridCol w:w="1770"/>
        <w:gridCol w:w="1769"/>
        <w:gridCol w:w="1600"/>
        <w:gridCol w:w="1270"/>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标项名称</w:t>
            </w:r>
          </w:p>
        </w:tc>
        <w:tc>
          <w:tcPr>
            <w:tcW w:w="3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投标报价（总价、元）</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供货期/服务项目负责人</w:t>
            </w:r>
          </w:p>
        </w:tc>
        <w:tc>
          <w:tcPr>
            <w:tcW w:w="127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保证金缴纳方式</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大写</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小写</w:t>
            </w: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0"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spacing w:before="199" w:line="289" w:lineRule="exact"/>
        <w:rPr>
          <w:rFonts w:hint="eastAsia" w:ascii="宋体" w:hAnsi="宋体" w:eastAsia="宋体" w:cs="宋体"/>
          <w:color w:val="000000"/>
          <w:szCs w:val="22"/>
          <w:lang w:val="en-US" w:eastAsia="zh-CN"/>
        </w:rPr>
      </w:pPr>
      <w:r>
        <w:rPr>
          <w:rFonts w:hint="eastAsia" w:ascii="宋体" w:hAnsi="宋体" w:eastAsia="宋体" w:cs="宋体"/>
          <w:color w:val="000000"/>
          <w:szCs w:val="22"/>
        </w:rPr>
        <w:t>注：1.此表中的投标报价应和《投标分项报价表》中的总价相一致。</w:t>
      </w:r>
      <w:r>
        <w:rPr>
          <w:rFonts w:hint="eastAsia" w:ascii="宋体" w:hAnsi="宋体" w:eastAsia="宋体" w:cs="宋体"/>
          <w:color w:val="000000"/>
          <w:szCs w:val="22"/>
        </w:rPr>
        <w:cr/>
      </w:r>
      <w:r>
        <w:rPr>
          <w:rFonts w:hint="eastAsia" w:ascii="宋体" w:hAnsi="宋体" w:eastAsia="宋体" w:cs="宋体"/>
          <w:color w:val="000000"/>
          <w:szCs w:val="22"/>
          <w:lang w:val="en-US" w:eastAsia="zh-CN"/>
        </w:rPr>
        <w:t>2.所有与项目相关的费用均包含在报价中。</w:t>
      </w:r>
    </w:p>
    <w:p>
      <w:pPr>
        <w:pStyle w:val="5"/>
        <w:rPr>
          <w:rFonts w:hint="default"/>
          <w:lang w:val="en-US" w:eastAsia="zh-CN"/>
        </w:rPr>
      </w:pPr>
      <w:r>
        <w:rPr>
          <w:rFonts w:hint="eastAsia"/>
          <w:lang w:val="en-US" w:eastAsia="zh-CN"/>
        </w:rPr>
        <w:t xml:space="preserve">   </w:t>
      </w:r>
    </w:p>
    <w:p>
      <w:pPr>
        <w:spacing w:before="1482" w:line="310" w:lineRule="exact"/>
        <w:ind w:left="480" w:hanging="480" w:hangingChars="200"/>
        <w:rPr>
          <w:rFonts w:hint="eastAsia" w:ascii="宋体" w:hAnsi="宋体" w:eastAsia="宋体" w:cs="宋体"/>
          <w:color w:val="000000"/>
          <w:szCs w:val="22"/>
        </w:rPr>
      </w:pPr>
    </w:p>
    <w:p>
      <w:pPr>
        <w:spacing w:before="935" w:line="289" w:lineRule="exact"/>
        <w:jc w:val="right"/>
        <w:rPr>
          <w:rFonts w:hint="eastAsia" w:ascii="宋体" w:hAnsi="宋体" w:eastAsia="宋体" w:cs="宋体"/>
          <w:color w:val="000000"/>
          <w:szCs w:val="22"/>
        </w:rPr>
      </w:pPr>
      <w:r>
        <w:rPr>
          <w:rFonts w:hint="eastAsia" w:ascii="宋体" w:hAnsi="宋体" w:eastAsia="宋体" w:cs="宋体"/>
          <w:color w:val="000000"/>
          <w:spacing w:val="-10"/>
          <w:szCs w:val="22"/>
        </w:rPr>
        <w:t>投标人名称（加盖公章）：</w:t>
      </w:r>
      <w:r>
        <w:rPr>
          <w:rFonts w:hint="eastAsia" w:ascii="宋体" w:hAnsi="宋体" w:eastAsia="宋体" w:cs="宋体"/>
          <w:color w:val="000000"/>
          <w:szCs w:val="22"/>
        </w:rPr>
        <w:t>____________</w:t>
      </w:r>
    </w:p>
    <w:p>
      <w:pPr>
        <w:spacing w:before="203" w:line="289" w:lineRule="exact"/>
        <w:jc w:val="right"/>
        <w:rPr>
          <w:rFonts w:hint="eastAsia" w:ascii="宋体" w:hAnsi="宋体" w:eastAsia="宋体" w:cs="宋体"/>
          <w:color w:val="000000"/>
          <w:szCs w:val="22"/>
        </w:rPr>
      </w:pPr>
      <w:r>
        <w:rPr>
          <w:rFonts w:hint="eastAsia" w:ascii="宋体" w:hAnsi="宋体" w:eastAsia="宋体" w:cs="宋体"/>
          <w:color w:val="000000"/>
          <w:szCs w:val="22"/>
        </w:rPr>
        <w:t>日期：_____年______月______日</w:t>
      </w:r>
    </w:p>
    <w:p>
      <w:pPr>
        <w:spacing w:before="179" w:line="289" w:lineRule="exact"/>
        <w:rPr>
          <w:rFonts w:ascii="宋体" w:hAnsi="宋体" w:cs="宋体"/>
          <w:color w:val="000000"/>
          <w:szCs w:val="22"/>
        </w:rPr>
      </w:pPr>
    </w:p>
    <w:p/>
    <w:p/>
    <w:p/>
    <w:p/>
    <w:p/>
    <w:p/>
    <w:p/>
    <w:p/>
    <w:p/>
    <w:p/>
    <w:p/>
    <w:p/>
    <w:p/>
    <w:p/>
    <w:p/>
    <w:p/>
    <w:p/>
    <w:p>
      <w:pPr>
        <w:rPr>
          <w:rFonts w:hint="eastAsia"/>
          <w:lang w:val="en-US" w:eastAsia="zh-CN"/>
        </w:rPr>
      </w:pPr>
      <w:r>
        <w:rPr>
          <w:rFonts w:hint="eastAsia"/>
          <w:lang w:val="en-US" w:eastAsia="zh-CN"/>
        </w:rPr>
        <w:t>4  投标分项报价明细表（实质性格式）</w:t>
      </w:r>
    </w:p>
    <w:p>
      <w:pPr>
        <w:rPr>
          <w:rFonts w:hint="eastAsia"/>
          <w:lang w:val="en-US" w:eastAsia="zh-CN"/>
        </w:rPr>
      </w:pPr>
    </w:p>
    <w:p>
      <w:pPr>
        <w:jc w:val="center"/>
        <w:rPr>
          <w:rFonts w:hint="eastAsia"/>
          <w:sz w:val="32"/>
          <w:szCs w:val="32"/>
          <w:lang w:val="en-US" w:eastAsia="zh-CN"/>
        </w:rPr>
      </w:pPr>
      <w:r>
        <w:rPr>
          <w:rFonts w:hint="eastAsia" w:ascii="宋体" w:hAnsi="宋体" w:eastAsia="宋体" w:cs="宋体"/>
          <w:i w:val="0"/>
          <w:iCs w:val="0"/>
          <w:color w:val="000000"/>
          <w:kern w:val="0"/>
          <w:sz w:val="32"/>
          <w:szCs w:val="32"/>
          <w:u w:val="none"/>
          <w:lang w:val="en-US" w:eastAsia="zh-CN" w:bidi="ar"/>
        </w:rPr>
        <w:t>投标分项报价明细表</w:t>
      </w:r>
    </w:p>
    <w:tbl>
      <w:tblPr>
        <w:tblStyle w:val="12"/>
        <w:tblW w:w="93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096"/>
        <w:gridCol w:w="1316"/>
        <w:gridCol w:w="656"/>
        <w:gridCol w:w="656"/>
        <w:gridCol w:w="656"/>
        <w:gridCol w:w="656"/>
        <w:gridCol w:w="1316"/>
        <w:gridCol w:w="1316"/>
        <w:gridCol w:w="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313"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投标分项报价明细表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313"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283" w:after="59" w:line="289" w:lineRule="exact"/>
              <w:rPr>
                <w:rFonts w:hint="eastAsia" w:ascii="宋体" w:hAnsi="宋体" w:eastAsia="宋体" w:cs="宋体"/>
                <w:i w:val="0"/>
                <w:iCs w:val="0"/>
                <w:color w:val="000000"/>
                <w:kern w:val="0"/>
                <w:sz w:val="24"/>
                <w:szCs w:val="24"/>
                <w:u w:val="none"/>
                <w:lang w:val="en-US" w:eastAsia="zh-CN" w:bidi="ar"/>
              </w:rPr>
            </w:pPr>
            <w:r>
              <w:rPr>
                <w:rFonts w:ascii="宋体" w:hAnsi="宋体" w:cs="宋体"/>
                <w:color w:val="000000"/>
                <w:szCs w:val="22"/>
              </w:rPr>
              <w:t>项目编号：</w:t>
            </w:r>
            <w:r>
              <w:rPr>
                <w:rFonts w:ascii="IIIGQR+DejaVuSans" w:hAnsiTheme="minorHAnsi" w:cstheme="minorBidi"/>
                <w:color w:val="000000"/>
                <w:szCs w:val="22"/>
              </w:rPr>
              <w:t>___________</w:t>
            </w:r>
            <w:r>
              <w:rPr>
                <w:rFonts w:hAnsiTheme="minorHAnsi" w:cstheme="minorBidi"/>
                <w:color w:val="000000"/>
                <w:spacing w:val="63"/>
                <w:szCs w:val="22"/>
              </w:rPr>
              <w:t xml:space="preserve"> </w:t>
            </w:r>
            <w:r>
              <w:rPr>
                <w:rFonts w:ascii="宋体" w:hAnsi="宋体" w:cs="宋体"/>
                <w:color w:val="000000"/>
                <w:szCs w:val="22"/>
              </w:rPr>
              <w:t>项目名称：</w:t>
            </w:r>
            <w:r>
              <w:rPr>
                <w:rFonts w:ascii="IIIGQR+DejaVuSans" w:hAnsiTheme="minorHAnsi" w:cstheme="minorBidi"/>
                <w:color w:val="000000"/>
                <w:szCs w:val="22"/>
              </w:rPr>
              <w:t>__________</w:t>
            </w:r>
            <w:r>
              <w:rPr>
                <w:rFonts w:ascii="宋体" w:hAnsi="宋体" w:cs="宋体"/>
                <w:color w:val="000000"/>
                <w:szCs w:val="22"/>
              </w:rPr>
              <w:t>报价单位：人民币元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备注（制造商名称及其规模）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spacing w:line="360" w:lineRule="auto"/>
        <w:rPr>
          <w:rFonts w:hint="default"/>
          <w:lang w:val="en-US" w:eastAsia="zh-CN"/>
        </w:rPr>
      </w:pPr>
      <w:r>
        <w:rPr>
          <w:rFonts w:hint="default"/>
          <w:lang w:val="en-US" w:eastAsia="zh-CN"/>
        </w:rPr>
        <w:t>注：</w:t>
      </w:r>
      <w:r>
        <w:rPr>
          <w:rFonts w:hint="eastAsia"/>
          <w:lang w:val="en-US" w:eastAsia="zh-CN"/>
        </w:rPr>
        <w:t>1.此表需详列投标的每种产品。</w:t>
      </w:r>
    </w:p>
    <w:p>
      <w:pPr>
        <w:spacing w:line="360" w:lineRule="auto"/>
        <w:ind w:firstLine="480" w:firstLineChars="200"/>
        <w:rPr>
          <w:rFonts w:hint="default"/>
          <w:lang w:val="en-US" w:eastAsia="zh-CN"/>
        </w:rPr>
      </w:pPr>
      <w:r>
        <w:rPr>
          <w:rFonts w:hint="eastAsia"/>
          <w:lang w:val="en-US" w:eastAsia="zh-CN"/>
        </w:rPr>
        <w:t>2.交通运输费、劳务费、税金、施工费、人工费、搬运费、培训费、辅材费及其它税费含在报价中。</w:t>
      </w:r>
    </w:p>
    <w:p>
      <w:pPr>
        <w:spacing w:line="360" w:lineRule="auto"/>
        <w:ind w:firstLine="480" w:firstLineChars="200"/>
        <w:rPr>
          <w:rFonts w:hint="default"/>
          <w:lang w:val="en-US" w:eastAsia="zh-CN"/>
        </w:rPr>
      </w:pPr>
      <w:r>
        <w:rPr>
          <w:rFonts w:hint="eastAsia"/>
          <w:lang w:val="en-US" w:eastAsia="zh-CN"/>
        </w:rPr>
        <w:t>3</w:t>
      </w:r>
      <w:r>
        <w:rPr>
          <w:rFonts w:hint="default"/>
          <w:lang w:val="en-US" w:eastAsia="zh-CN"/>
        </w:rPr>
        <w:t>.如果不提供分项报价将视为没有实质性响应招标文件。</w:t>
      </w:r>
    </w:p>
    <w:p>
      <w:pPr>
        <w:spacing w:line="360" w:lineRule="auto"/>
        <w:ind w:firstLine="480" w:firstLineChars="200"/>
        <w:rPr>
          <w:rFonts w:hint="default"/>
          <w:lang w:val="en-US" w:eastAsia="zh-CN"/>
        </w:rPr>
      </w:pPr>
      <w:r>
        <w:rPr>
          <w:rFonts w:hint="eastAsia"/>
          <w:lang w:val="en-US" w:eastAsia="zh-CN"/>
        </w:rPr>
        <w:t>4</w:t>
      </w:r>
      <w:r>
        <w:rPr>
          <w:rFonts w:hint="default"/>
          <w:lang w:val="en-US" w:eastAsia="zh-CN"/>
        </w:rPr>
        <w:t>.上述各项的详细规格（如有），可另页描述。</w:t>
      </w:r>
    </w:p>
    <w:p>
      <w:pPr>
        <w:spacing w:line="360" w:lineRule="auto"/>
        <w:ind w:firstLine="480" w:firstLineChars="200"/>
        <w:rPr>
          <w:rFonts w:hint="default"/>
          <w:lang w:val="en-US" w:eastAsia="zh-CN"/>
        </w:rPr>
      </w:pPr>
      <w:r>
        <w:rPr>
          <w:rFonts w:hint="eastAsia"/>
          <w:lang w:val="en-US" w:eastAsia="zh-CN"/>
        </w:rPr>
        <w:t>5</w:t>
      </w:r>
      <w:r>
        <w:rPr>
          <w:rFonts w:hint="default"/>
          <w:lang w:val="en-US" w:eastAsia="zh-CN"/>
        </w:rPr>
        <w:t>.制造商规模列应填写“中型”、“小型”、“微型”或“其他”，且不应与《中小企业声明函》中内容矛盾。</w:t>
      </w:r>
    </w:p>
    <w:p>
      <w:pPr>
        <w:jc w:val="right"/>
        <w:rPr>
          <w:rFonts w:hint="default"/>
          <w:lang w:val="en-US" w:eastAsia="zh-CN"/>
        </w:rPr>
      </w:pPr>
    </w:p>
    <w:p>
      <w:pPr>
        <w:jc w:val="right"/>
        <w:rPr>
          <w:rFonts w:hint="default"/>
          <w:lang w:val="en-US" w:eastAsia="zh-CN"/>
        </w:rPr>
      </w:pPr>
      <w:r>
        <w:rPr>
          <w:rFonts w:hint="default"/>
          <w:lang w:val="en-US" w:eastAsia="zh-CN"/>
        </w:rPr>
        <w:t>投标人名称（加盖公章）：____________</w:t>
      </w:r>
    </w:p>
    <w:p>
      <w:pPr>
        <w:jc w:val="right"/>
        <w:rPr>
          <w:rFonts w:hint="default"/>
          <w:lang w:val="en-US" w:eastAsia="zh-CN"/>
        </w:rPr>
      </w:pPr>
      <w:r>
        <w:rPr>
          <w:rFonts w:hint="default"/>
          <w:lang w:val="en-US" w:eastAsia="zh-CN"/>
        </w:rPr>
        <w:t>日期：_____年______月______日</w:t>
      </w: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pStyle w:val="3"/>
        <w:rPr>
          <w:rFonts w:hint="default"/>
          <w:lang w:val="en-US" w:eastAsia="zh-CN"/>
        </w:rPr>
      </w:pPr>
    </w:p>
    <w:p>
      <w:pPr>
        <w:pStyle w:val="3"/>
        <w:rPr>
          <w:rFonts w:hint="default"/>
          <w:lang w:val="en-US" w:eastAsia="zh-CN"/>
        </w:rPr>
      </w:pPr>
    </w:p>
    <w:p>
      <w:pPr>
        <w:jc w:val="right"/>
        <w:rPr>
          <w:rFonts w:hint="default"/>
          <w:lang w:val="en-US" w:eastAsia="zh-CN"/>
        </w:rPr>
      </w:pPr>
    </w:p>
    <w:p>
      <w:pPr>
        <w:jc w:val="left"/>
        <w:rPr>
          <w:rFonts w:hint="eastAsia"/>
          <w:lang w:val="en-US" w:eastAsia="zh-CN"/>
        </w:rPr>
      </w:pPr>
    </w:p>
    <w:p>
      <w:pPr>
        <w:jc w:val="left"/>
        <w:rPr>
          <w:rFonts w:hint="default"/>
          <w:lang w:val="en-US" w:eastAsia="zh-CN"/>
        </w:rPr>
      </w:pPr>
      <w:r>
        <w:rPr>
          <w:rFonts w:hint="eastAsia"/>
          <w:lang w:val="en-US" w:eastAsia="zh-CN"/>
        </w:rPr>
        <w:t xml:space="preserve">5  </w:t>
      </w:r>
      <w:r>
        <w:rPr>
          <w:rFonts w:hint="default"/>
          <w:lang w:val="en-US" w:eastAsia="zh-CN"/>
        </w:rPr>
        <w:t>采购需求偏离表（实质性格式）</w:t>
      </w:r>
    </w:p>
    <w:p>
      <w:pPr>
        <w:jc w:val="left"/>
        <w:rPr>
          <w:rFonts w:hint="default"/>
          <w:lang w:val="en-US" w:eastAsia="zh-CN"/>
        </w:rPr>
      </w:pPr>
    </w:p>
    <w:p>
      <w:pPr>
        <w:spacing w:before="210" w:line="370" w:lineRule="exact"/>
        <w:ind w:left="3415"/>
        <w:rPr>
          <w:rFonts w:ascii="宋体" w:hAnsi="宋体" w:cs="宋体"/>
          <w:color w:val="000000"/>
          <w:spacing w:val="2"/>
          <w:sz w:val="32"/>
          <w:szCs w:val="21"/>
        </w:rPr>
      </w:pPr>
      <w:r>
        <w:rPr>
          <w:rFonts w:ascii="宋体" w:hAnsi="宋体" w:cs="宋体"/>
          <w:color w:val="000000"/>
          <w:spacing w:val="2"/>
          <w:sz w:val="32"/>
          <w:szCs w:val="21"/>
        </w:rPr>
        <w:t>采购需求偏离表</w:t>
      </w:r>
    </w:p>
    <w:p>
      <w:pPr>
        <w:spacing w:before="715" w:after="328" w:line="289" w:lineRule="exact"/>
        <w:jc w:val="both"/>
        <w:rPr>
          <w:rFonts w:ascii="宋体" w:hAnsi="宋体" w:cs="宋体"/>
          <w:color w:val="000000"/>
          <w:spacing w:val="2"/>
          <w:sz w:val="32"/>
          <w:szCs w:val="21"/>
        </w:rPr>
      </w:pPr>
      <w:r>
        <w:rPr>
          <w:rFonts w:ascii="宋体" w:hAnsi="宋体" w:cs="宋体"/>
          <w:color w:val="000000"/>
          <w:szCs w:val="22"/>
        </w:rPr>
        <w:t>项目编号：</w:t>
      </w:r>
      <w:r>
        <w:rPr>
          <w:rFonts w:ascii="HLJPGN+DejaVuSans" w:hAnsiTheme="minorHAnsi" w:cstheme="minorBidi"/>
          <w:color w:val="000000"/>
          <w:szCs w:val="22"/>
        </w:rPr>
        <w:t>_____________________</w:t>
      </w:r>
      <w:r>
        <w:rPr>
          <w:rFonts w:hAnsiTheme="minorHAnsi" w:cstheme="minorBidi"/>
          <w:color w:val="000000"/>
          <w:spacing w:val="542"/>
          <w:szCs w:val="22"/>
        </w:rPr>
        <w:t xml:space="preserve"> </w:t>
      </w:r>
      <w:r>
        <w:rPr>
          <w:rFonts w:ascii="宋体" w:hAnsi="宋体" w:cs="宋体"/>
          <w:color w:val="000000"/>
          <w:szCs w:val="22"/>
        </w:rPr>
        <w:t>项目名称：</w:t>
      </w:r>
      <w:r>
        <w:rPr>
          <w:rFonts w:ascii="HLJPGN+DejaVuSans" w:hAnsiTheme="minorHAnsi" w:cstheme="minorBidi"/>
          <w:color w:val="000000"/>
          <w:szCs w:val="22"/>
        </w:rPr>
        <w:t>_____________</w:t>
      </w:r>
    </w:p>
    <w:tbl>
      <w:tblPr>
        <w:tblStyle w:val="12"/>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1620"/>
        <w:gridCol w:w="1770"/>
        <w:gridCol w:w="1770"/>
        <w:gridCol w:w="123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招标文件条目号（页码）</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招标文件要求</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投标文件内容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偏离情况</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spacing w:before="210" w:line="360" w:lineRule="auto"/>
        <w:rPr>
          <w:rFonts w:hint="eastAsia" w:ascii="宋体" w:hAnsi="宋体" w:eastAsia="宋体" w:cs="宋体"/>
          <w:color w:val="000000"/>
          <w:spacing w:val="2"/>
          <w:sz w:val="24"/>
          <w:szCs w:val="18"/>
          <w:lang w:val="en-US" w:eastAsia="zh-CN"/>
        </w:rPr>
      </w:pPr>
      <w:r>
        <w:rPr>
          <w:rFonts w:hint="eastAsia" w:ascii="宋体" w:hAnsi="宋体" w:eastAsia="宋体" w:cs="宋体"/>
          <w:color w:val="000000"/>
          <w:spacing w:val="2"/>
          <w:sz w:val="24"/>
          <w:szCs w:val="18"/>
          <w:lang w:val="en-US" w:eastAsia="zh-CN"/>
        </w:rPr>
        <w:t>注：1. 对招标文件中的所有商务、技术要求，除本表所列明的所有偏离外，均视作供应商已对之理解和响应。此表中若无任何文字说明，内容为空白的，投标无效。</w:t>
      </w:r>
    </w:p>
    <w:p>
      <w:pPr>
        <w:numPr>
          <w:ilvl w:val="0"/>
          <w:numId w:val="8"/>
        </w:numPr>
        <w:spacing w:before="210" w:line="360" w:lineRule="auto"/>
        <w:ind w:firstLine="488" w:firstLineChars="200"/>
        <w:rPr>
          <w:rFonts w:hint="eastAsia" w:ascii="宋体" w:hAnsi="宋体" w:eastAsia="宋体" w:cs="宋体"/>
          <w:color w:val="000000"/>
          <w:spacing w:val="2"/>
          <w:sz w:val="24"/>
          <w:szCs w:val="18"/>
          <w:lang w:val="en-US" w:eastAsia="zh-CN"/>
        </w:rPr>
      </w:pPr>
      <w:r>
        <w:rPr>
          <w:rFonts w:hint="eastAsia" w:ascii="宋体" w:hAnsi="宋体" w:eastAsia="宋体" w:cs="宋体"/>
          <w:color w:val="000000"/>
          <w:spacing w:val="2"/>
          <w:sz w:val="24"/>
          <w:szCs w:val="18"/>
          <w:lang w:val="en-US" w:eastAsia="zh-CN"/>
        </w:rPr>
        <w:t>“偏离情况”列应据实填写“无偏离”、“正偏离”或“负偏离”。</w:t>
      </w:r>
    </w:p>
    <w:p>
      <w:pPr>
        <w:numPr>
          <w:ilvl w:val="0"/>
          <w:numId w:val="0"/>
        </w:numPr>
        <w:spacing w:before="210" w:line="360" w:lineRule="auto"/>
        <w:rPr>
          <w:rFonts w:hint="eastAsia" w:ascii="宋体" w:hAnsi="宋体" w:eastAsia="宋体" w:cs="宋体"/>
          <w:color w:val="000000"/>
          <w:spacing w:val="2"/>
          <w:sz w:val="24"/>
          <w:szCs w:val="18"/>
          <w:lang w:val="en-US" w:eastAsia="zh-CN"/>
        </w:rPr>
      </w:pPr>
    </w:p>
    <w:p>
      <w:pPr>
        <w:spacing w:before="911" w:line="289" w:lineRule="exact"/>
        <w:jc w:val="right"/>
        <w:rPr>
          <w:rFonts w:hAnsiTheme="minorHAnsi" w:cstheme="minorBidi"/>
          <w:color w:val="000000"/>
          <w:szCs w:val="22"/>
        </w:rPr>
      </w:pPr>
      <w:r>
        <w:rPr>
          <w:rFonts w:ascii="宋体" w:hAnsi="宋体" w:cs="宋体"/>
          <w:color w:val="000000"/>
          <w:spacing w:val="-10"/>
          <w:szCs w:val="22"/>
        </w:rPr>
        <w:t>投标人名称（加盖公章）：</w:t>
      </w:r>
      <w:r>
        <w:rPr>
          <w:rFonts w:ascii="HLJPGN+DejaVuSans" w:hAnsiTheme="minorHAnsi" w:cstheme="minorBidi"/>
          <w:color w:val="000000"/>
          <w:szCs w:val="22"/>
        </w:rPr>
        <w:t>____________</w:t>
      </w:r>
    </w:p>
    <w:p>
      <w:pPr>
        <w:spacing w:before="203" w:line="289" w:lineRule="exact"/>
        <w:jc w:val="right"/>
        <w:rPr>
          <w:rFonts w:hAnsiTheme="minorHAnsi" w:cstheme="minorBidi"/>
          <w:color w:val="000000"/>
          <w:szCs w:val="22"/>
        </w:rPr>
      </w:pPr>
      <w:r>
        <w:rPr>
          <w:rFonts w:ascii="宋体" w:hAnsi="宋体" w:cs="宋体"/>
          <w:color w:val="000000"/>
          <w:szCs w:val="22"/>
        </w:rPr>
        <w:t>日期：</w:t>
      </w:r>
      <w:r>
        <w:rPr>
          <w:rFonts w:ascii="HLJPGN+DejaVuSans" w:hAnsiTheme="minorHAnsi" w:cstheme="minorBidi"/>
          <w:color w:val="000000"/>
          <w:szCs w:val="22"/>
        </w:rPr>
        <w:t>_____</w:t>
      </w:r>
      <w:r>
        <w:rPr>
          <w:rFonts w:ascii="宋体" w:hAnsi="宋体" w:cs="宋体"/>
          <w:color w:val="000000"/>
          <w:szCs w:val="22"/>
        </w:rPr>
        <w:t>年</w:t>
      </w:r>
      <w:r>
        <w:rPr>
          <w:rFonts w:ascii="HLJPGN+DejaVuSans" w:hAnsiTheme="minorHAnsi" w:cstheme="minorBidi"/>
          <w:color w:val="000000"/>
          <w:szCs w:val="22"/>
        </w:rPr>
        <w:t>______</w:t>
      </w:r>
      <w:r>
        <w:rPr>
          <w:rFonts w:ascii="宋体" w:hAnsi="宋体" w:cs="宋体"/>
          <w:color w:val="000000"/>
          <w:szCs w:val="22"/>
        </w:rPr>
        <w:t>月</w:t>
      </w:r>
      <w:r>
        <w:rPr>
          <w:rFonts w:ascii="HLJPGN+DejaVuSans" w:hAnsiTheme="minorHAnsi" w:cstheme="minorBidi"/>
          <w:color w:val="000000"/>
          <w:szCs w:val="22"/>
        </w:rPr>
        <w:t>______</w:t>
      </w:r>
      <w:r>
        <w:rPr>
          <w:rFonts w:ascii="宋体" w:hAnsi="宋体" w:cs="宋体"/>
          <w:color w:val="000000"/>
          <w:szCs w:val="22"/>
        </w:rPr>
        <w:t>日</w:t>
      </w:r>
    </w:p>
    <w:p>
      <w:pPr>
        <w:numPr>
          <w:ilvl w:val="0"/>
          <w:numId w:val="0"/>
        </w:numPr>
        <w:spacing w:before="210" w:line="360" w:lineRule="auto"/>
        <w:rPr>
          <w:rFonts w:hint="eastAsia" w:ascii="宋体" w:hAnsi="宋体" w:eastAsia="宋体" w:cs="宋体"/>
          <w:color w:val="000000"/>
          <w:spacing w:val="2"/>
          <w:sz w:val="24"/>
          <w:szCs w:val="18"/>
          <w:lang w:val="en-US" w:eastAsia="zh-CN"/>
        </w:rPr>
      </w:pPr>
    </w:p>
    <w:p>
      <w:pPr>
        <w:numPr>
          <w:ilvl w:val="0"/>
          <w:numId w:val="0"/>
        </w:numPr>
        <w:spacing w:before="210" w:line="360" w:lineRule="auto"/>
        <w:rPr>
          <w:rFonts w:hint="eastAsia" w:ascii="宋体" w:hAnsi="宋体" w:eastAsia="宋体" w:cs="宋体"/>
          <w:color w:val="000000"/>
          <w:spacing w:val="2"/>
          <w:sz w:val="24"/>
          <w:szCs w:val="18"/>
          <w:lang w:val="en-US" w:eastAsia="zh-CN"/>
        </w:rPr>
      </w:pPr>
    </w:p>
    <w:p>
      <w:pPr>
        <w:numPr>
          <w:ilvl w:val="0"/>
          <w:numId w:val="0"/>
        </w:numPr>
        <w:spacing w:before="210" w:line="360" w:lineRule="auto"/>
        <w:rPr>
          <w:rFonts w:hint="eastAsia" w:ascii="宋体" w:hAnsi="宋体" w:eastAsia="宋体" w:cs="宋体"/>
          <w:color w:val="000000"/>
          <w:spacing w:val="2"/>
          <w:sz w:val="24"/>
          <w:szCs w:val="18"/>
          <w:lang w:val="en-US" w:eastAsia="zh-CN"/>
        </w:rPr>
      </w:pPr>
    </w:p>
    <w:p>
      <w:pPr>
        <w:numPr>
          <w:ilvl w:val="0"/>
          <w:numId w:val="0"/>
        </w:numPr>
        <w:spacing w:before="210" w:line="360" w:lineRule="auto"/>
        <w:rPr>
          <w:rFonts w:hint="eastAsia" w:ascii="宋体" w:hAnsi="宋体" w:eastAsia="宋体" w:cs="宋体"/>
          <w:color w:val="000000"/>
          <w:spacing w:val="2"/>
          <w:sz w:val="24"/>
          <w:szCs w:val="18"/>
          <w:lang w:val="en-US" w:eastAsia="zh-CN"/>
        </w:rPr>
      </w:pPr>
      <w:r>
        <w:rPr>
          <w:rFonts w:hint="eastAsia" w:ascii="宋体" w:hAnsi="宋体" w:eastAsia="宋体" w:cs="宋体"/>
          <w:color w:val="000000"/>
          <w:spacing w:val="2"/>
          <w:sz w:val="24"/>
          <w:szCs w:val="18"/>
          <w:lang w:val="en-US" w:eastAsia="zh-CN"/>
        </w:rPr>
        <w:t>6   中小企业证明文件（如是可提供、如不是可不提供）</w:t>
      </w:r>
    </w:p>
    <w:p>
      <w:pPr>
        <w:numPr>
          <w:ilvl w:val="0"/>
          <w:numId w:val="0"/>
        </w:numPr>
        <w:spacing w:before="210" w:line="360" w:lineRule="auto"/>
        <w:rPr>
          <w:rFonts w:hint="eastAsia" w:ascii="宋体" w:hAnsi="宋体" w:eastAsia="宋体" w:cs="宋体"/>
          <w:color w:val="000000"/>
          <w:spacing w:val="2"/>
          <w:sz w:val="24"/>
          <w:szCs w:val="18"/>
          <w:lang w:val="en-US" w:eastAsia="zh-CN"/>
        </w:rPr>
      </w:pPr>
      <w:r>
        <w:rPr>
          <w:rFonts w:hint="eastAsia" w:ascii="宋体" w:hAnsi="宋体" w:eastAsia="宋体" w:cs="宋体"/>
          <w:color w:val="000000"/>
          <w:spacing w:val="2"/>
          <w:sz w:val="24"/>
          <w:szCs w:val="18"/>
          <w:lang w:val="en-US" w:eastAsia="zh-CN"/>
        </w:rPr>
        <w:t>说明：</w:t>
      </w:r>
    </w:p>
    <w:p>
      <w:pPr>
        <w:numPr>
          <w:ilvl w:val="0"/>
          <w:numId w:val="0"/>
        </w:numPr>
        <w:spacing w:before="210" w:line="360" w:lineRule="auto"/>
        <w:rPr>
          <w:rFonts w:hint="eastAsia" w:ascii="宋体" w:hAnsi="宋体" w:eastAsia="宋体" w:cs="宋体"/>
          <w:color w:val="000000"/>
          <w:spacing w:val="2"/>
          <w:sz w:val="24"/>
          <w:szCs w:val="18"/>
          <w:lang w:val="en-US" w:eastAsia="zh-CN"/>
        </w:rPr>
      </w:pPr>
      <w:r>
        <w:rPr>
          <w:rFonts w:hint="eastAsia" w:ascii="宋体" w:hAnsi="宋体" w:eastAsia="宋体" w:cs="宋体"/>
          <w:color w:val="000000"/>
          <w:spacing w:val="2"/>
          <w:sz w:val="24"/>
          <w:szCs w:val="18"/>
          <w:lang w:val="en-US" w:eastAsia="zh-CN"/>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w:t>
      </w:r>
    </w:p>
    <w:p>
      <w:pPr>
        <w:numPr>
          <w:ilvl w:val="0"/>
          <w:numId w:val="0"/>
        </w:numPr>
        <w:spacing w:before="210" w:line="360" w:lineRule="auto"/>
        <w:rPr>
          <w:rFonts w:hint="eastAsia" w:ascii="宋体" w:hAnsi="宋体" w:eastAsia="宋体" w:cs="宋体"/>
          <w:color w:val="000000"/>
          <w:spacing w:val="2"/>
          <w:sz w:val="24"/>
          <w:szCs w:val="18"/>
          <w:lang w:val="en-US" w:eastAsia="zh-CN"/>
        </w:rPr>
      </w:pPr>
      <w:r>
        <w:rPr>
          <w:rFonts w:hint="eastAsia" w:ascii="宋体" w:hAnsi="宋体" w:eastAsia="宋体" w:cs="宋体"/>
          <w:color w:val="000000"/>
          <w:spacing w:val="2"/>
          <w:sz w:val="24"/>
          <w:szCs w:val="18"/>
          <w:lang w:val="en-US" w:eastAsia="zh-CN"/>
        </w:rPr>
        <w:t>2）对于多标的采购项目，投标人应充分、准确地了解所提供货物的制造企业、提供服</w:t>
      </w:r>
    </w:p>
    <w:p>
      <w:pPr>
        <w:numPr>
          <w:ilvl w:val="0"/>
          <w:numId w:val="0"/>
        </w:numPr>
        <w:spacing w:before="210" w:line="360" w:lineRule="auto"/>
        <w:rPr>
          <w:rFonts w:hint="eastAsia" w:ascii="宋体" w:hAnsi="宋体" w:eastAsia="宋体" w:cs="宋体"/>
          <w:color w:val="000000"/>
          <w:spacing w:val="2"/>
          <w:sz w:val="24"/>
          <w:szCs w:val="18"/>
          <w:lang w:val="en-US" w:eastAsia="zh-CN"/>
        </w:rPr>
      </w:pPr>
      <w:r>
        <w:rPr>
          <w:rFonts w:hint="eastAsia" w:ascii="宋体" w:hAnsi="宋体" w:eastAsia="宋体" w:cs="宋体"/>
          <w:color w:val="000000"/>
          <w:spacing w:val="2"/>
          <w:sz w:val="24"/>
          <w:szCs w:val="18"/>
          <w:lang w:val="en-US" w:eastAsia="zh-CN"/>
        </w:rPr>
        <w:t>务的承接企业信息。</w:t>
      </w:r>
    </w:p>
    <w:p>
      <w:pPr>
        <w:numPr>
          <w:ilvl w:val="0"/>
          <w:numId w:val="0"/>
        </w:numPr>
        <w:spacing w:before="210" w:line="360" w:lineRule="auto"/>
        <w:rPr>
          <w:rFonts w:hint="eastAsia" w:ascii="宋体" w:hAnsi="宋体" w:eastAsia="宋体" w:cs="宋体"/>
          <w:color w:val="000000"/>
          <w:spacing w:val="2"/>
          <w:sz w:val="24"/>
          <w:szCs w:val="18"/>
          <w:lang w:val="en-US" w:eastAsia="zh-CN"/>
        </w:rPr>
      </w:pPr>
      <w:r>
        <w:rPr>
          <w:rFonts w:hint="eastAsia" w:ascii="宋体" w:hAnsi="宋体" w:eastAsia="宋体" w:cs="宋体"/>
          <w:color w:val="000000"/>
          <w:spacing w:val="2"/>
          <w:sz w:val="24"/>
          <w:szCs w:val="18"/>
          <w:lang w:val="en-US" w:eastAsia="zh-CN"/>
        </w:rPr>
        <w:t>3）温馨提示：为方便广大中小企业识别企业规模类型，工业和信息化部组织开发了中</w:t>
      </w:r>
    </w:p>
    <w:p>
      <w:pPr>
        <w:numPr>
          <w:ilvl w:val="0"/>
          <w:numId w:val="0"/>
        </w:numPr>
        <w:spacing w:before="210" w:line="360" w:lineRule="auto"/>
        <w:rPr>
          <w:rFonts w:hint="eastAsia" w:ascii="宋体" w:hAnsi="宋体" w:eastAsia="宋体" w:cs="宋体"/>
          <w:color w:val="000000"/>
          <w:spacing w:val="2"/>
          <w:sz w:val="24"/>
          <w:szCs w:val="18"/>
          <w:lang w:val="en-US" w:eastAsia="zh-CN"/>
        </w:rPr>
      </w:pPr>
      <w:r>
        <w:rPr>
          <w:rFonts w:hint="eastAsia" w:ascii="宋体" w:hAnsi="宋体" w:eastAsia="宋体" w:cs="宋体"/>
          <w:color w:val="000000"/>
          <w:spacing w:val="2"/>
          <w:sz w:val="24"/>
          <w:szCs w:val="18"/>
          <w:lang w:val="en-US" w:eastAsia="zh-CN"/>
        </w:rPr>
        <w:t>小企业规模类型自测小程序，在国务院客户端和工业和信息化部网站上均有链接，投标</w:t>
      </w:r>
    </w:p>
    <w:p>
      <w:pPr>
        <w:numPr>
          <w:ilvl w:val="0"/>
          <w:numId w:val="0"/>
        </w:numPr>
        <w:spacing w:before="210" w:line="360" w:lineRule="auto"/>
        <w:rPr>
          <w:rFonts w:hint="eastAsia" w:ascii="宋体" w:hAnsi="宋体" w:eastAsia="宋体" w:cs="宋体"/>
          <w:color w:val="000000"/>
          <w:spacing w:val="2"/>
          <w:sz w:val="24"/>
          <w:szCs w:val="18"/>
          <w:lang w:val="en-US" w:eastAsia="zh-CN"/>
        </w:rPr>
      </w:pPr>
      <w:r>
        <w:rPr>
          <w:rFonts w:hint="eastAsia" w:ascii="宋体" w:hAnsi="宋体" w:eastAsia="宋体" w:cs="宋体"/>
          <w:color w:val="000000"/>
          <w:spacing w:val="2"/>
          <w:sz w:val="24"/>
          <w:szCs w:val="18"/>
          <w:lang w:val="en-US" w:eastAsia="zh-CN"/>
        </w:rPr>
        <w:t>人填写所属的行业和指标数据可自动生成企业规模类型测试结果。本项目中小企业划分</w:t>
      </w:r>
    </w:p>
    <w:p>
      <w:pPr>
        <w:numPr>
          <w:ilvl w:val="0"/>
          <w:numId w:val="0"/>
        </w:numPr>
        <w:spacing w:before="210" w:line="360" w:lineRule="auto"/>
        <w:rPr>
          <w:rFonts w:hint="eastAsia" w:ascii="宋体" w:hAnsi="宋体" w:eastAsia="宋体" w:cs="宋体"/>
          <w:color w:val="000000"/>
          <w:spacing w:val="2"/>
          <w:sz w:val="24"/>
          <w:szCs w:val="18"/>
          <w:lang w:val="en-US" w:eastAsia="zh-CN"/>
        </w:rPr>
      </w:pPr>
      <w:r>
        <w:rPr>
          <w:rFonts w:hint="eastAsia" w:ascii="宋体" w:hAnsi="宋体" w:eastAsia="宋体" w:cs="宋体"/>
          <w:color w:val="000000"/>
          <w:spacing w:val="2"/>
          <w:sz w:val="24"/>
          <w:szCs w:val="18"/>
          <w:lang w:val="en-US" w:eastAsia="zh-CN"/>
        </w:rPr>
        <w:t>标准所属行业详见第二章《投标人须知资料表》，如在该程序中未找到本项目文件规定</w:t>
      </w:r>
    </w:p>
    <w:p>
      <w:pPr>
        <w:numPr>
          <w:ilvl w:val="0"/>
          <w:numId w:val="0"/>
        </w:numPr>
        <w:spacing w:before="210" w:line="360" w:lineRule="auto"/>
        <w:rPr>
          <w:rFonts w:hint="eastAsia" w:ascii="宋体" w:hAnsi="宋体" w:eastAsia="宋体" w:cs="宋体"/>
          <w:color w:val="000000"/>
          <w:spacing w:val="2"/>
          <w:sz w:val="24"/>
          <w:szCs w:val="18"/>
          <w:lang w:val="en-US" w:eastAsia="zh-CN"/>
        </w:rPr>
      </w:pPr>
      <w:r>
        <w:rPr>
          <w:rFonts w:hint="eastAsia" w:ascii="宋体" w:hAnsi="宋体" w:eastAsia="宋体" w:cs="宋体"/>
          <w:color w:val="000000"/>
          <w:spacing w:val="2"/>
          <w:sz w:val="24"/>
          <w:szCs w:val="18"/>
          <w:lang w:val="en-US" w:eastAsia="zh-CN"/>
        </w:rPr>
        <w:t>的中小企业划分标准所属行业，则按照《关于印发中小企业划型标准规定的通知（工信</w:t>
      </w:r>
    </w:p>
    <w:p>
      <w:pPr>
        <w:numPr>
          <w:ilvl w:val="0"/>
          <w:numId w:val="0"/>
        </w:numPr>
        <w:spacing w:before="210" w:line="360" w:lineRule="auto"/>
        <w:rPr>
          <w:rFonts w:hint="eastAsia" w:ascii="宋体" w:hAnsi="宋体" w:eastAsia="宋体" w:cs="宋体"/>
          <w:color w:val="000000"/>
          <w:spacing w:val="2"/>
          <w:sz w:val="24"/>
          <w:szCs w:val="18"/>
          <w:lang w:val="en-US" w:eastAsia="zh-CN"/>
        </w:rPr>
      </w:pPr>
      <w:r>
        <w:rPr>
          <w:rFonts w:hint="eastAsia" w:ascii="宋体" w:hAnsi="宋体" w:eastAsia="宋体" w:cs="宋体"/>
          <w:color w:val="000000"/>
          <w:spacing w:val="2"/>
          <w:sz w:val="24"/>
          <w:szCs w:val="18"/>
          <w:lang w:val="en-US" w:eastAsia="zh-CN"/>
        </w:rPr>
        <w:t>部联企业﹝2011﹞300 号）》及本项目文件规定的中小企业划分标准所属行业执行。</w:t>
      </w:r>
    </w:p>
    <w:p>
      <w:pPr>
        <w:spacing w:before="346" w:line="370" w:lineRule="exact"/>
        <w:ind w:left="2189" w:firstLine="966" w:firstLineChars="300"/>
        <w:jc w:val="both"/>
        <w:rPr>
          <w:rFonts w:hAnsi="Calibri"/>
          <w:color w:val="000000"/>
          <w:sz w:val="36"/>
          <w:szCs w:val="22"/>
        </w:rPr>
      </w:pPr>
      <w:r>
        <w:rPr>
          <w:rFonts w:ascii="宋体" w:hAnsi="宋体" w:cs="宋体"/>
          <w:color w:val="000000"/>
          <w:spacing w:val="1"/>
          <w:sz w:val="32"/>
          <w:szCs w:val="21"/>
        </w:rPr>
        <w:t>中小企业声明函（货物）格式</w:t>
      </w:r>
    </w:p>
    <w:p>
      <w:pPr>
        <w:spacing w:before="551" w:line="250" w:lineRule="exact"/>
        <w:ind w:left="504"/>
        <w:rPr>
          <w:rFonts w:hint="eastAsia" w:ascii="宋体" w:hAnsi="宋体" w:eastAsia="宋体" w:cs="宋体"/>
          <w:color w:val="000000"/>
          <w:szCs w:val="22"/>
        </w:rPr>
      </w:pPr>
      <w:r>
        <w:rPr>
          <w:rFonts w:hint="eastAsia" w:ascii="宋体" w:hAnsi="宋体" w:eastAsia="宋体" w:cs="宋体"/>
          <w:color w:val="000000"/>
          <w:spacing w:val="5"/>
          <w:szCs w:val="22"/>
        </w:rPr>
        <w:t>本公司（联合体）郑重声明，根据《政府采购促进中小企业发展管理办法》（财</w:t>
      </w:r>
    </w:p>
    <w:p>
      <w:pPr>
        <w:spacing w:before="201" w:line="289" w:lineRule="exact"/>
        <w:rPr>
          <w:rFonts w:hint="eastAsia" w:ascii="宋体" w:hAnsi="宋体" w:eastAsia="宋体" w:cs="宋体"/>
          <w:color w:val="000000"/>
          <w:szCs w:val="22"/>
        </w:rPr>
      </w:pPr>
      <w:r>
        <w:rPr>
          <w:rFonts w:hint="eastAsia" w:ascii="宋体" w:hAnsi="宋体" w:eastAsia="宋体" w:cs="宋体"/>
          <w:color w:val="000000"/>
          <w:spacing w:val="12"/>
          <w:szCs w:val="22"/>
        </w:rPr>
        <w:t>库﹝</w:t>
      </w:r>
      <w:r>
        <w:rPr>
          <w:rFonts w:hint="eastAsia" w:ascii="宋体" w:hAnsi="宋体" w:eastAsia="宋体" w:cs="宋体"/>
          <w:color w:val="000000"/>
          <w:spacing w:val="6"/>
          <w:szCs w:val="22"/>
        </w:rPr>
        <w:t>2020</w:t>
      </w:r>
      <w:r>
        <w:rPr>
          <w:rFonts w:hint="eastAsia" w:ascii="宋体" w:hAnsi="宋体" w:eastAsia="宋体" w:cs="宋体"/>
          <w:color w:val="000000"/>
          <w:spacing w:val="12"/>
          <w:szCs w:val="22"/>
        </w:rPr>
        <w:t>﹞</w:t>
      </w:r>
      <w:r>
        <w:rPr>
          <w:rFonts w:hint="eastAsia" w:ascii="宋体" w:hAnsi="宋体" w:eastAsia="宋体" w:cs="宋体"/>
          <w:color w:val="000000"/>
          <w:spacing w:val="6"/>
          <w:szCs w:val="22"/>
        </w:rPr>
        <w:t>46</w:t>
      </w:r>
      <w:r>
        <w:rPr>
          <w:rFonts w:hint="eastAsia" w:ascii="宋体" w:hAnsi="宋体" w:eastAsia="宋体" w:cs="宋体"/>
          <w:color w:val="000000"/>
          <w:spacing w:val="72"/>
          <w:szCs w:val="22"/>
        </w:rPr>
        <w:t xml:space="preserve"> </w:t>
      </w:r>
      <w:r>
        <w:rPr>
          <w:rFonts w:hint="eastAsia" w:ascii="宋体" w:hAnsi="宋体" w:eastAsia="宋体" w:cs="宋体"/>
          <w:color w:val="000000"/>
          <w:spacing w:val="12"/>
          <w:szCs w:val="22"/>
        </w:rPr>
        <w:t>号）的规定，本公司（联合体）参加（单位名称）的（项目名称）</w:t>
      </w:r>
    </w:p>
    <w:p>
      <w:pPr>
        <w:spacing w:before="195" w:line="250" w:lineRule="exact"/>
        <w:rPr>
          <w:rFonts w:hint="eastAsia" w:ascii="宋体" w:hAnsi="宋体" w:eastAsia="宋体" w:cs="宋体"/>
          <w:color w:val="000000"/>
          <w:szCs w:val="22"/>
        </w:rPr>
      </w:pPr>
      <w:r>
        <w:rPr>
          <w:rFonts w:hint="eastAsia" w:ascii="宋体" w:hAnsi="宋体" w:eastAsia="宋体" w:cs="宋体"/>
          <w:color w:val="000000"/>
          <w:spacing w:val="12"/>
          <w:szCs w:val="22"/>
        </w:rPr>
        <w:t>采购活动，提供的货物全部由符合政策要求的中小企业制造。相关企业（含联合体</w:t>
      </w:r>
    </w:p>
    <w:p>
      <w:pPr>
        <w:spacing w:before="216" w:line="250" w:lineRule="exact"/>
        <w:rPr>
          <w:rFonts w:hint="eastAsia" w:ascii="宋体" w:hAnsi="宋体" w:eastAsia="宋体" w:cs="宋体"/>
          <w:color w:val="000000"/>
          <w:szCs w:val="22"/>
        </w:rPr>
      </w:pPr>
      <w:r>
        <w:rPr>
          <w:rFonts w:hint="eastAsia" w:ascii="宋体" w:hAnsi="宋体" w:eastAsia="宋体" w:cs="宋体"/>
          <w:color w:val="000000"/>
          <w:spacing w:val="12"/>
          <w:szCs w:val="22"/>
        </w:rPr>
        <w:t>中的中小企业、签订分包意向协议的中小企业）的具体情况如下：</w:t>
      </w:r>
    </w:p>
    <w:p>
      <w:pPr>
        <w:spacing w:before="199" w:line="289" w:lineRule="exact"/>
        <w:ind w:left="504"/>
        <w:rPr>
          <w:rFonts w:hint="eastAsia" w:ascii="宋体" w:hAnsi="宋体" w:eastAsia="宋体" w:cs="宋体"/>
          <w:color w:val="000000"/>
          <w:szCs w:val="22"/>
        </w:rPr>
      </w:pPr>
      <w:r>
        <w:rPr>
          <w:rFonts w:hint="eastAsia" w:ascii="宋体" w:hAnsi="宋体" w:eastAsia="宋体" w:cs="宋体"/>
          <w:color w:val="000000"/>
          <w:spacing w:val="-4"/>
          <w:szCs w:val="22"/>
        </w:rPr>
        <w:t>1.</w:t>
      </w:r>
      <w:r>
        <w:rPr>
          <w:rFonts w:hint="eastAsia" w:ascii="宋体" w:hAnsi="宋体" w:eastAsia="宋体" w:cs="宋体"/>
          <w:color w:val="000000"/>
          <w:spacing w:val="12"/>
          <w:szCs w:val="22"/>
          <w:u w:val="single"/>
        </w:rPr>
        <w:t>（标的名称</w:t>
      </w:r>
      <w:r>
        <w:rPr>
          <w:rFonts w:hint="eastAsia" w:ascii="宋体" w:hAnsi="宋体" w:eastAsia="宋体" w:cs="宋体"/>
          <w:color w:val="000000"/>
          <w:spacing w:val="-27"/>
          <w:szCs w:val="22"/>
        </w:rPr>
        <w:t>），属于</w:t>
      </w:r>
      <w:r>
        <w:rPr>
          <w:rFonts w:hint="eastAsia" w:ascii="宋体" w:hAnsi="宋体" w:eastAsia="宋体" w:cs="宋体"/>
          <w:color w:val="000000"/>
          <w:spacing w:val="11"/>
          <w:szCs w:val="22"/>
          <w:u w:val="single"/>
        </w:rPr>
        <w:t>（采购文件中明确的所属行业）</w:t>
      </w:r>
      <w:r>
        <w:rPr>
          <w:rFonts w:hint="eastAsia" w:ascii="宋体" w:hAnsi="宋体" w:eastAsia="宋体" w:cs="宋体"/>
          <w:color w:val="000000"/>
          <w:spacing w:val="7"/>
          <w:szCs w:val="22"/>
        </w:rPr>
        <w:t>行业；制造商为</w:t>
      </w:r>
      <w:r>
        <w:rPr>
          <w:rFonts w:hint="eastAsia" w:ascii="宋体" w:hAnsi="宋体" w:eastAsia="宋体" w:cs="宋体"/>
          <w:color w:val="000000"/>
          <w:spacing w:val="12"/>
          <w:szCs w:val="22"/>
          <w:u w:val="single"/>
        </w:rPr>
        <w:t>（企业名</w:t>
      </w:r>
    </w:p>
    <w:p>
      <w:pPr>
        <w:spacing w:before="176" w:line="289" w:lineRule="exact"/>
        <w:rPr>
          <w:rFonts w:hint="eastAsia" w:ascii="宋体" w:hAnsi="宋体" w:eastAsia="宋体" w:cs="宋体"/>
          <w:color w:val="000000"/>
          <w:szCs w:val="22"/>
        </w:rPr>
      </w:pPr>
      <w:r>
        <w:rPr>
          <w:rFonts w:hint="eastAsia" w:ascii="宋体" w:hAnsi="宋体" w:eastAsia="宋体" w:cs="宋体"/>
          <w:color w:val="000000"/>
          <w:spacing w:val="-9"/>
          <w:szCs w:val="22"/>
        </w:rPr>
        <w:t>称），从业人员</w:t>
      </w:r>
      <w:r>
        <w:rPr>
          <w:rFonts w:hint="eastAsia" w:ascii="宋体" w:hAnsi="宋体" w:eastAsia="宋体" w:cs="宋体"/>
          <w:color w:val="000000"/>
          <w:spacing w:val="6"/>
          <w:szCs w:val="22"/>
        </w:rPr>
        <w:t>______</w:t>
      </w:r>
      <w:r>
        <w:rPr>
          <w:rFonts w:hint="eastAsia" w:ascii="宋体" w:hAnsi="宋体" w:eastAsia="宋体" w:cs="宋体"/>
          <w:color w:val="000000"/>
          <w:spacing w:val="10"/>
          <w:szCs w:val="22"/>
        </w:rPr>
        <w:t>人，营业收入为</w:t>
      </w:r>
      <w:r>
        <w:rPr>
          <w:rFonts w:hint="eastAsia" w:ascii="宋体" w:hAnsi="宋体" w:eastAsia="宋体" w:cs="宋体"/>
          <w:color w:val="000000"/>
          <w:spacing w:val="6"/>
          <w:szCs w:val="22"/>
        </w:rPr>
        <w:t>______</w:t>
      </w:r>
      <w:r>
        <w:rPr>
          <w:rFonts w:hint="eastAsia" w:ascii="宋体" w:hAnsi="宋体" w:eastAsia="宋体" w:cs="宋体"/>
          <w:color w:val="000000"/>
          <w:spacing w:val="11"/>
          <w:szCs w:val="22"/>
        </w:rPr>
        <w:t>万元，资产总额为</w:t>
      </w:r>
      <w:r>
        <w:rPr>
          <w:rFonts w:hint="eastAsia" w:ascii="宋体" w:hAnsi="宋体" w:eastAsia="宋体" w:cs="宋体"/>
          <w:color w:val="000000"/>
          <w:spacing w:val="6"/>
          <w:szCs w:val="22"/>
        </w:rPr>
        <w:t>______</w:t>
      </w:r>
      <w:r>
        <w:rPr>
          <w:rFonts w:hint="eastAsia" w:ascii="宋体" w:hAnsi="宋体" w:eastAsia="宋体" w:cs="宋体"/>
          <w:color w:val="000000"/>
          <w:spacing w:val="12"/>
          <w:szCs w:val="22"/>
        </w:rPr>
        <w:t>万元</w:t>
      </w:r>
      <w:r>
        <w:rPr>
          <w:rFonts w:hint="eastAsia" w:ascii="宋体" w:hAnsi="宋体" w:eastAsia="宋体" w:cs="宋体"/>
          <w:color w:val="000000"/>
          <w:spacing w:val="2"/>
          <w:szCs w:val="22"/>
        </w:rPr>
        <w:t xml:space="preserve"> </w:t>
      </w:r>
      <w:r>
        <w:rPr>
          <w:rFonts w:hint="eastAsia" w:ascii="宋体" w:hAnsi="宋体" w:eastAsia="宋体" w:cs="宋体"/>
          <w:color w:val="000000"/>
          <w:spacing w:val="5"/>
          <w:sz w:val="26"/>
          <w:szCs w:val="22"/>
          <w:vertAlign w:val="superscript"/>
        </w:rPr>
        <w:t>1</w:t>
      </w:r>
      <w:r>
        <w:rPr>
          <w:rFonts w:hint="eastAsia" w:ascii="宋体" w:hAnsi="宋体" w:eastAsia="宋体" w:cs="宋体"/>
          <w:color w:val="000000"/>
          <w:spacing w:val="6"/>
          <w:szCs w:val="22"/>
        </w:rPr>
        <w:t>，属于</w:t>
      </w:r>
    </w:p>
    <w:p>
      <w:pPr>
        <w:spacing w:before="195" w:line="250" w:lineRule="exact"/>
        <w:rPr>
          <w:rFonts w:hint="eastAsia" w:ascii="宋体" w:hAnsi="宋体" w:eastAsia="宋体" w:cs="宋体"/>
          <w:color w:val="000000"/>
          <w:szCs w:val="22"/>
        </w:rPr>
      </w:pPr>
      <w:r>
        <w:rPr>
          <w:rFonts w:hint="eastAsia" w:ascii="宋体" w:hAnsi="宋体" w:eastAsia="宋体" w:cs="宋体"/>
          <w:color w:val="000000"/>
          <w:spacing w:val="12"/>
          <w:szCs w:val="22"/>
          <w:u w:val="single"/>
        </w:rPr>
        <w:t>（中型企业、小型企业、微型企业</w:t>
      </w:r>
      <w:r>
        <w:rPr>
          <w:rFonts w:hint="eastAsia" w:ascii="宋体" w:hAnsi="宋体" w:eastAsia="宋体" w:cs="宋体"/>
          <w:color w:val="000000"/>
          <w:spacing w:val="-117"/>
          <w:szCs w:val="22"/>
        </w:rPr>
        <w:t>）；</w:t>
      </w:r>
    </w:p>
    <w:p>
      <w:pPr>
        <w:spacing w:before="201" w:line="289" w:lineRule="exact"/>
        <w:ind w:left="504"/>
        <w:rPr>
          <w:rFonts w:hint="eastAsia" w:ascii="宋体" w:hAnsi="宋体" w:eastAsia="宋体" w:cs="宋体"/>
          <w:color w:val="000000"/>
          <w:szCs w:val="22"/>
        </w:rPr>
      </w:pPr>
      <w:r>
        <w:rPr>
          <w:rFonts w:hint="eastAsia" w:ascii="宋体" w:hAnsi="宋体" w:eastAsia="宋体" w:cs="宋体"/>
          <w:color w:val="000000"/>
          <w:spacing w:val="-4"/>
          <w:szCs w:val="22"/>
        </w:rPr>
        <w:t>2.</w:t>
      </w:r>
      <w:r>
        <w:rPr>
          <w:rFonts w:hint="eastAsia" w:ascii="宋体" w:hAnsi="宋体" w:eastAsia="宋体" w:cs="宋体"/>
          <w:color w:val="000000"/>
          <w:spacing w:val="12"/>
          <w:szCs w:val="22"/>
          <w:u w:val="single"/>
        </w:rPr>
        <w:t>（标的名称</w:t>
      </w:r>
      <w:r>
        <w:rPr>
          <w:rFonts w:hint="eastAsia" w:ascii="宋体" w:hAnsi="宋体" w:eastAsia="宋体" w:cs="宋体"/>
          <w:color w:val="000000"/>
          <w:spacing w:val="-27"/>
          <w:szCs w:val="22"/>
        </w:rPr>
        <w:t>），属于</w:t>
      </w:r>
      <w:r>
        <w:rPr>
          <w:rFonts w:hint="eastAsia" w:ascii="宋体" w:hAnsi="宋体" w:eastAsia="宋体" w:cs="宋体"/>
          <w:color w:val="000000"/>
          <w:spacing w:val="11"/>
          <w:szCs w:val="22"/>
          <w:u w:val="single"/>
        </w:rPr>
        <w:t>（采购文件中明确的所属行业）</w:t>
      </w:r>
      <w:r>
        <w:rPr>
          <w:rFonts w:hint="eastAsia" w:ascii="宋体" w:hAnsi="宋体" w:eastAsia="宋体" w:cs="宋体"/>
          <w:color w:val="000000"/>
          <w:spacing w:val="7"/>
          <w:szCs w:val="22"/>
        </w:rPr>
        <w:t>行业；制造商为</w:t>
      </w:r>
      <w:r>
        <w:rPr>
          <w:rFonts w:hint="eastAsia" w:ascii="宋体" w:hAnsi="宋体" w:eastAsia="宋体" w:cs="宋体"/>
          <w:color w:val="000000"/>
          <w:spacing w:val="12"/>
          <w:szCs w:val="22"/>
          <w:u w:val="single"/>
        </w:rPr>
        <w:t>（企业名</w:t>
      </w:r>
    </w:p>
    <w:p>
      <w:pPr>
        <w:spacing w:before="176" w:line="289" w:lineRule="exact"/>
        <w:rPr>
          <w:rFonts w:hint="eastAsia" w:ascii="宋体" w:hAnsi="宋体" w:eastAsia="宋体" w:cs="宋体"/>
          <w:color w:val="000000"/>
          <w:szCs w:val="22"/>
        </w:rPr>
      </w:pPr>
      <w:r>
        <w:rPr>
          <w:rFonts w:hint="eastAsia" w:ascii="宋体" w:hAnsi="宋体" w:eastAsia="宋体" w:cs="宋体"/>
          <w:color w:val="000000"/>
          <w:spacing w:val="-19"/>
          <w:szCs w:val="22"/>
        </w:rPr>
        <w:t>称），从业人员</w:t>
      </w:r>
      <w:r>
        <w:rPr>
          <w:rFonts w:hint="eastAsia" w:ascii="宋体" w:hAnsi="宋体" w:eastAsia="宋体" w:cs="宋体"/>
          <w:color w:val="000000"/>
          <w:spacing w:val="6"/>
          <w:szCs w:val="22"/>
        </w:rPr>
        <w:t>______</w:t>
      </w:r>
      <w:r>
        <w:rPr>
          <w:rFonts w:hint="eastAsia" w:ascii="宋体" w:hAnsi="宋体" w:eastAsia="宋体" w:cs="宋体"/>
          <w:color w:val="000000"/>
          <w:spacing w:val="-1"/>
          <w:szCs w:val="22"/>
        </w:rPr>
        <w:t>人，营业收入为</w:t>
      </w:r>
      <w:r>
        <w:rPr>
          <w:rFonts w:hint="eastAsia" w:ascii="宋体" w:hAnsi="宋体" w:eastAsia="宋体" w:cs="宋体"/>
          <w:color w:val="000000"/>
          <w:spacing w:val="6"/>
          <w:szCs w:val="22"/>
        </w:rPr>
        <w:t>______</w:t>
      </w:r>
      <w:r>
        <w:rPr>
          <w:rFonts w:hint="eastAsia" w:ascii="宋体" w:hAnsi="宋体" w:eastAsia="宋体" w:cs="宋体"/>
          <w:color w:val="000000"/>
          <w:spacing w:val="1"/>
          <w:szCs w:val="22"/>
        </w:rPr>
        <w:t>万元，资产总额为</w:t>
      </w:r>
      <w:r>
        <w:rPr>
          <w:rFonts w:hint="eastAsia" w:ascii="宋体" w:hAnsi="宋体" w:eastAsia="宋体" w:cs="宋体"/>
          <w:color w:val="000000"/>
          <w:spacing w:val="6"/>
          <w:szCs w:val="22"/>
        </w:rPr>
        <w:t>______</w:t>
      </w:r>
      <w:r>
        <w:rPr>
          <w:rFonts w:hint="eastAsia" w:ascii="宋体" w:hAnsi="宋体" w:eastAsia="宋体" w:cs="宋体"/>
          <w:color w:val="000000"/>
          <w:spacing w:val="-10"/>
          <w:szCs w:val="22"/>
        </w:rPr>
        <w:t>万元，属于（中</w:t>
      </w:r>
    </w:p>
    <w:p>
      <w:pPr>
        <w:spacing w:before="195" w:line="250" w:lineRule="exact"/>
        <w:rPr>
          <w:rFonts w:hint="eastAsia" w:ascii="宋体" w:hAnsi="宋体" w:eastAsia="宋体" w:cs="宋体"/>
          <w:color w:val="000000"/>
          <w:szCs w:val="22"/>
        </w:rPr>
      </w:pPr>
      <w:r>
        <w:rPr>
          <w:rFonts w:hint="eastAsia" w:ascii="宋体" w:hAnsi="宋体" w:eastAsia="宋体" w:cs="宋体"/>
          <w:color w:val="000000"/>
          <w:spacing w:val="12"/>
          <w:szCs w:val="22"/>
          <w:u w:val="single"/>
        </w:rPr>
        <w:t>型企业、小型企业、微型企业</w:t>
      </w:r>
      <w:r>
        <w:rPr>
          <w:rFonts w:hint="eastAsia" w:ascii="宋体" w:hAnsi="宋体" w:eastAsia="宋体" w:cs="宋体"/>
          <w:color w:val="000000"/>
          <w:spacing w:val="-117"/>
          <w:szCs w:val="22"/>
        </w:rPr>
        <w:t>）；</w:t>
      </w:r>
    </w:p>
    <w:p>
      <w:pPr>
        <w:spacing w:before="180" w:line="289" w:lineRule="exact"/>
        <w:ind w:left="504"/>
        <w:rPr>
          <w:rFonts w:hint="eastAsia" w:ascii="宋体" w:hAnsi="宋体" w:eastAsia="宋体" w:cs="宋体"/>
          <w:color w:val="000000"/>
          <w:szCs w:val="22"/>
        </w:rPr>
      </w:pPr>
      <w:r>
        <w:rPr>
          <w:rFonts w:hint="eastAsia" w:ascii="宋体" w:hAnsi="宋体" w:eastAsia="宋体" w:cs="宋体"/>
          <w:color w:val="000000"/>
          <w:spacing w:val="5"/>
          <w:szCs w:val="22"/>
        </w:rPr>
        <w:t>……</w:t>
      </w:r>
    </w:p>
    <w:p>
      <w:pPr>
        <w:spacing w:before="166" w:line="250" w:lineRule="exact"/>
        <w:ind w:left="504"/>
        <w:rPr>
          <w:rFonts w:hint="eastAsia" w:ascii="宋体" w:hAnsi="宋体" w:eastAsia="宋体" w:cs="宋体"/>
          <w:color w:val="000000"/>
          <w:szCs w:val="22"/>
        </w:rPr>
      </w:pPr>
      <w:r>
        <w:rPr>
          <w:rFonts w:hint="eastAsia" w:ascii="宋体" w:hAnsi="宋体" w:eastAsia="宋体" w:cs="宋体"/>
          <w:color w:val="000000"/>
          <w:spacing w:val="12"/>
          <w:szCs w:val="22"/>
        </w:rPr>
        <w:t>以上企业，不属于大企业的分支机构，不存在控股股东为大企业的情形，也不</w:t>
      </w:r>
    </w:p>
    <w:p>
      <w:pPr>
        <w:spacing w:before="218" w:line="250" w:lineRule="exact"/>
        <w:rPr>
          <w:rFonts w:hint="eastAsia" w:ascii="宋体" w:hAnsi="宋体" w:eastAsia="宋体" w:cs="宋体"/>
          <w:color w:val="000000"/>
          <w:szCs w:val="22"/>
        </w:rPr>
      </w:pPr>
      <w:r>
        <w:rPr>
          <w:rFonts w:hint="eastAsia" w:ascii="宋体" w:hAnsi="宋体" w:eastAsia="宋体" w:cs="宋体"/>
          <w:color w:val="000000"/>
          <w:spacing w:val="12"/>
          <w:szCs w:val="22"/>
        </w:rPr>
        <w:t>存在与大企业的负责人为同一人的情形。</w:t>
      </w:r>
    </w:p>
    <w:p>
      <w:pPr>
        <w:spacing w:before="216" w:line="250" w:lineRule="exact"/>
        <w:ind w:left="504"/>
        <w:rPr>
          <w:rFonts w:hint="eastAsia" w:ascii="宋体" w:hAnsi="宋体" w:eastAsia="宋体" w:cs="宋体"/>
          <w:color w:val="000000"/>
          <w:szCs w:val="22"/>
        </w:rPr>
      </w:pPr>
      <w:r>
        <w:rPr>
          <w:rFonts w:hint="eastAsia" w:ascii="宋体" w:hAnsi="宋体" w:eastAsia="宋体" w:cs="宋体"/>
          <w:color w:val="000000"/>
          <w:spacing w:val="12"/>
          <w:szCs w:val="22"/>
        </w:rPr>
        <w:t>本企业对上述声明内容的真实性负责。如有虚假，将依法承担相应责任。</w:t>
      </w:r>
    </w:p>
    <w:p>
      <w:pPr>
        <w:spacing w:before="619" w:line="289" w:lineRule="exact"/>
        <w:ind w:left="5712"/>
        <w:rPr>
          <w:rFonts w:hint="eastAsia" w:ascii="宋体" w:hAnsi="宋体" w:eastAsia="宋体" w:cs="宋体"/>
          <w:color w:val="000000"/>
          <w:szCs w:val="22"/>
        </w:rPr>
      </w:pPr>
      <w:r>
        <w:rPr>
          <w:rFonts w:hint="eastAsia" w:ascii="宋体" w:hAnsi="宋体" w:eastAsia="宋体" w:cs="宋体"/>
          <w:color w:val="000000"/>
          <w:spacing w:val="-13"/>
          <w:szCs w:val="22"/>
        </w:rPr>
        <w:t>企业名称（盖章）：</w:t>
      </w:r>
      <w:r>
        <w:rPr>
          <w:rFonts w:hint="eastAsia" w:ascii="宋体" w:hAnsi="宋体" w:eastAsia="宋体" w:cs="宋体"/>
          <w:color w:val="000000"/>
          <w:szCs w:val="22"/>
        </w:rPr>
        <w:t>________</w:t>
      </w:r>
    </w:p>
    <w:p>
      <w:pPr>
        <w:spacing w:before="176" w:line="289" w:lineRule="exact"/>
        <w:ind w:left="6912"/>
        <w:rPr>
          <w:rFonts w:hint="eastAsia" w:ascii="宋体" w:hAnsi="宋体" w:eastAsia="宋体" w:cs="宋体"/>
          <w:color w:val="000000"/>
          <w:szCs w:val="22"/>
        </w:rPr>
      </w:pPr>
      <w:r>
        <w:rPr>
          <w:rFonts w:hint="eastAsia" w:ascii="宋体" w:hAnsi="宋体" w:eastAsia="宋体" w:cs="宋体"/>
          <w:color w:val="000000"/>
          <w:szCs w:val="22"/>
        </w:rPr>
        <w:t>日</w:t>
      </w:r>
      <w:r>
        <w:rPr>
          <w:rFonts w:hint="eastAsia" w:ascii="宋体" w:hAnsi="宋体" w:eastAsia="宋体" w:cs="宋体"/>
          <w:color w:val="000000"/>
          <w:spacing w:val="60"/>
          <w:szCs w:val="22"/>
        </w:rPr>
        <w:t xml:space="preserve"> </w:t>
      </w:r>
      <w:r>
        <w:rPr>
          <w:rFonts w:hint="eastAsia" w:ascii="宋体" w:hAnsi="宋体" w:eastAsia="宋体" w:cs="宋体"/>
          <w:color w:val="000000"/>
          <w:szCs w:val="22"/>
        </w:rPr>
        <w:t>期：________</w:t>
      </w:r>
    </w:p>
    <w:p>
      <w:pPr>
        <w:spacing w:before="1013" w:line="233" w:lineRule="exact"/>
        <w:rPr>
          <w:rFonts w:ascii="宋体" w:hAnsi="宋体" w:cs="宋体"/>
          <w:color w:val="000000"/>
          <w:szCs w:val="22"/>
        </w:rPr>
      </w:pPr>
      <w:r>
        <w:rPr>
          <w:rFonts w:ascii="TFIMTF+DejaVuSans" w:hAnsi="Calibri" w:cstheme="minorBidi"/>
          <w:color w:val="000000"/>
          <w:sz w:val="22"/>
          <w:szCs w:val="22"/>
          <w:vertAlign w:val="superscript"/>
        </w:rPr>
        <w:t>1</w:t>
      </w:r>
      <w:r>
        <w:rPr>
          <w:rFonts w:hAnsi="Calibri" w:cstheme="minorBidi"/>
          <w:color w:val="000000"/>
          <w:spacing w:val="-23"/>
          <w:sz w:val="22"/>
          <w:szCs w:val="22"/>
          <w:vertAlign w:val="superscript"/>
        </w:rPr>
        <w:t xml:space="preserve"> </w:t>
      </w:r>
      <w:r>
        <w:rPr>
          <w:rFonts w:ascii="宋体" w:hAnsi="宋体" w:cs="宋体"/>
          <w:color w:val="000000"/>
          <w:sz w:val="21"/>
          <w:szCs w:val="22"/>
        </w:rPr>
        <w:t>从业人员、营业收入、资产总额填报上一年度数据，无上一年度数据的新成立企业可不填报。</w:t>
      </w:r>
    </w:p>
    <w:p>
      <w:pPr>
        <w:spacing w:before="402" w:line="370" w:lineRule="exact"/>
        <w:ind w:left="2189" w:firstLine="966" w:firstLineChars="300"/>
        <w:rPr>
          <w:rFonts w:hAnsi="Calibri"/>
          <w:color w:val="000000"/>
          <w:sz w:val="32"/>
          <w:szCs w:val="21"/>
        </w:rPr>
      </w:pPr>
      <w:r>
        <w:rPr>
          <w:rFonts w:ascii="宋体" w:hAnsi="宋体" w:cs="宋体"/>
          <w:color w:val="000000"/>
          <w:spacing w:val="1"/>
          <w:sz w:val="32"/>
          <w:szCs w:val="21"/>
        </w:rPr>
        <w:t>残疾人福利性单位声明函格式</w:t>
      </w:r>
    </w:p>
    <w:p>
      <w:pPr>
        <w:spacing w:before="782" w:line="250" w:lineRule="exact"/>
        <w:ind w:left="504"/>
        <w:rPr>
          <w:rFonts w:hint="eastAsia" w:ascii="宋体" w:hAnsi="宋体" w:eastAsia="宋体" w:cs="宋体"/>
          <w:color w:val="000000"/>
          <w:szCs w:val="22"/>
        </w:rPr>
      </w:pPr>
      <w:r>
        <w:rPr>
          <w:rFonts w:hint="eastAsia" w:ascii="宋体" w:hAnsi="宋体" w:eastAsia="宋体" w:cs="宋体"/>
          <w:color w:val="000000"/>
          <w:spacing w:val="11"/>
          <w:szCs w:val="22"/>
        </w:rPr>
        <w:t>本单位郑重声明，根据《财政部</w:t>
      </w:r>
      <w:r>
        <w:rPr>
          <w:rFonts w:hint="eastAsia" w:ascii="宋体" w:hAnsi="宋体" w:eastAsia="宋体" w:cs="宋体"/>
          <w:color w:val="000000"/>
          <w:spacing w:val="73"/>
          <w:szCs w:val="22"/>
        </w:rPr>
        <w:t xml:space="preserve"> </w:t>
      </w:r>
      <w:r>
        <w:rPr>
          <w:rFonts w:hint="eastAsia" w:ascii="宋体" w:hAnsi="宋体" w:eastAsia="宋体" w:cs="宋体"/>
          <w:color w:val="000000"/>
          <w:spacing w:val="12"/>
          <w:szCs w:val="22"/>
        </w:rPr>
        <w:t>民政部</w:t>
      </w:r>
      <w:r>
        <w:rPr>
          <w:rFonts w:hint="eastAsia" w:ascii="宋体" w:hAnsi="宋体" w:eastAsia="宋体" w:cs="宋体"/>
          <w:color w:val="000000"/>
          <w:spacing w:val="72"/>
          <w:szCs w:val="22"/>
        </w:rPr>
        <w:t xml:space="preserve"> </w:t>
      </w:r>
      <w:r>
        <w:rPr>
          <w:rFonts w:hint="eastAsia" w:ascii="宋体" w:hAnsi="宋体" w:eastAsia="宋体" w:cs="宋体"/>
          <w:color w:val="000000"/>
          <w:spacing w:val="12"/>
          <w:szCs w:val="22"/>
        </w:rPr>
        <w:t>中国残疾人联合会关于促进残疾人就</w:t>
      </w:r>
    </w:p>
    <w:p>
      <w:pPr>
        <w:spacing w:before="321" w:line="289" w:lineRule="exact"/>
        <w:rPr>
          <w:rFonts w:hint="eastAsia" w:ascii="宋体" w:hAnsi="宋体" w:eastAsia="宋体" w:cs="宋体"/>
          <w:color w:val="000000"/>
          <w:szCs w:val="22"/>
        </w:rPr>
      </w:pPr>
      <w:r>
        <w:rPr>
          <w:rFonts w:hint="eastAsia" w:ascii="宋体" w:hAnsi="宋体" w:eastAsia="宋体" w:cs="宋体"/>
          <w:color w:val="000000"/>
          <w:spacing w:val="2"/>
          <w:szCs w:val="22"/>
        </w:rPr>
        <w:t>业政府采购政策的通知》（财库〔</w:t>
      </w:r>
      <w:r>
        <w:rPr>
          <w:rFonts w:hint="eastAsia" w:ascii="宋体" w:hAnsi="宋体" w:eastAsia="宋体" w:cs="宋体"/>
          <w:color w:val="000000"/>
          <w:szCs w:val="22"/>
        </w:rPr>
        <w:t>2017〕</w:t>
      </w:r>
      <w:r>
        <w:rPr>
          <w:rFonts w:hint="eastAsia" w:ascii="宋体" w:hAnsi="宋体" w:eastAsia="宋体" w:cs="宋体"/>
          <w:color w:val="000000"/>
          <w:spacing w:val="58"/>
          <w:szCs w:val="22"/>
        </w:rPr>
        <w:t xml:space="preserve"> </w:t>
      </w:r>
      <w:r>
        <w:rPr>
          <w:rFonts w:hint="eastAsia" w:ascii="宋体" w:hAnsi="宋体" w:eastAsia="宋体" w:cs="宋体"/>
          <w:color w:val="000000"/>
          <w:spacing w:val="-1"/>
          <w:szCs w:val="22"/>
        </w:rPr>
        <w:t>141</w:t>
      </w:r>
      <w:r>
        <w:rPr>
          <w:rFonts w:hint="eastAsia" w:ascii="宋体" w:hAnsi="宋体" w:eastAsia="宋体" w:cs="宋体"/>
          <w:color w:val="000000"/>
          <w:spacing w:val="2"/>
          <w:szCs w:val="22"/>
        </w:rPr>
        <w:t xml:space="preserve"> </w:t>
      </w:r>
      <w:r>
        <w:rPr>
          <w:rFonts w:hint="eastAsia" w:ascii="宋体" w:hAnsi="宋体" w:eastAsia="宋体" w:cs="宋体"/>
          <w:color w:val="000000"/>
          <w:spacing w:val="-1"/>
          <w:szCs w:val="22"/>
        </w:rPr>
        <w:t>号）的规定，本单位（请进行选择）：</w:t>
      </w:r>
    </w:p>
    <w:p>
      <w:pPr>
        <w:spacing w:before="299" w:line="289" w:lineRule="exact"/>
        <w:ind w:left="482"/>
        <w:rPr>
          <w:rFonts w:hint="eastAsia" w:ascii="宋体" w:hAnsi="宋体" w:eastAsia="宋体" w:cs="宋体"/>
          <w:color w:val="000000"/>
          <w:szCs w:val="22"/>
        </w:rPr>
      </w:pPr>
      <w:r>
        <w:rPr>
          <w:rFonts w:hint="eastAsia" w:ascii="宋体" w:hAnsi="宋体" w:eastAsia="宋体" w:cs="宋体"/>
          <w:color w:val="000000"/>
          <w:spacing w:val="-1"/>
          <w:szCs w:val="22"/>
        </w:rPr>
        <w:t>□</w:t>
      </w:r>
      <w:r>
        <w:rPr>
          <w:rFonts w:hint="eastAsia" w:ascii="宋体" w:hAnsi="宋体" w:eastAsia="宋体" w:cs="宋体"/>
          <w:color w:val="000000"/>
          <w:spacing w:val="13"/>
          <w:szCs w:val="22"/>
        </w:rPr>
        <w:t>不属于符合条件的残疾人福利性单位。</w:t>
      </w:r>
    </w:p>
    <w:p>
      <w:pPr>
        <w:spacing w:before="299" w:line="289" w:lineRule="exact"/>
        <w:ind w:left="482"/>
        <w:rPr>
          <w:rFonts w:hint="eastAsia" w:ascii="宋体" w:hAnsi="宋体" w:eastAsia="宋体" w:cs="宋体"/>
          <w:color w:val="000000"/>
          <w:szCs w:val="22"/>
        </w:rPr>
      </w:pPr>
      <w:r>
        <w:rPr>
          <w:rFonts w:hint="eastAsia" w:ascii="宋体" w:hAnsi="宋体" w:eastAsia="宋体" w:cs="宋体"/>
          <w:color w:val="000000"/>
          <w:spacing w:val="1"/>
          <w:szCs w:val="22"/>
        </w:rPr>
        <w:t>□</w:t>
      </w:r>
      <w:r>
        <w:rPr>
          <w:rFonts w:hint="eastAsia" w:ascii="宋体" w:hAnsi="宋体" w:eastAsia="宋体" w:cs="宋体"/>
          <w:color w:val="000000"/>
          <w:spacing w:val="14"/>
          <w:szCs w:val="22"/>
        </w:rPr>
        <w:t>属于符合条件的残疾人福利性单位，且本单位参加</w:t>
      </w:r>
      <w:r>
        <w:rPr>
          <w:rFonts w:hint="eastAsia" w:ascii="宋体" w:hAnsi="宋体" w:eastAsia="宋体" w:cs="宋体"/>
          <w:color w:val="000000"/>
          <w:spacing w:val="6"/>
          <w:szCs w:val="22"/>
        </w:rPr>
        <w:t>______</w:t>
      </w:r>
      <w:r>
        <w:rPr>
          <w:rFonts w:hint="eastAsia" w:ascii="宋体" w:hAnsi="宋体" w:eastAsia="宋体" w:cs="宋体"/>
          <w:color w:val="000000"/>
          <w:spacing w:val="14"/>
          <w:szCs w:val="22"/>
        </w:rPr>
        <w:t>单位的</w:t>
      </w:r>
      <w:r>
        <w:rPr>
          <w:rFonts w:hint="eastAsia" w:ascii="宋体" w:hAnsi="宋体" w:eastAsia="宋体" w:cs="宋体"/>
          <w:color w:val="000000"/>
          <w:spacing w:val="6"/>
          <w:szCs w:val="22"/>
        </w:rPr>
        <w:t>______</w:t>
      </w:r>
      <w:r>
        <w:rPr>
          <w:rFonts w:hint="eastAsia" w:ascii="宋体" w:hAnsi="宋体" w:eastAsia="宋体" w:cs="宋体"/>
          <w:color w:val="000000"/>
          <w:spacing w:val="14"/>
          <w:szCs w:val="22"/>
        </w:rPr>
        <w:t>项目</w:t>
      </w:r>
    </w:p>
    <w:p>
      <w:pPr>
        <w:spacing w:before="299" w:line="289" w:lineRule="exact"/>
        <w:rPr>
          <w:rFonts w:hint="eastAsia" w:ascii="宋体" w:hAnsi="宋体" w:eastAsia="宋体" w:cs="宋体"/>
          <w:color w:val="000000"/>
          <w:szCs w:val="22"/>
        </w:rPr>
      </w:pPr>
      <w:r>
        <w:rPr>
          <w:rFonts w:hint="eastAsia" w:ascii="宋体" w:hAnsi="宋体" w:eastAsia="宋体" w:cs="宋体"/>
          <w:color w:val="000000"/>
          <w:spacing w:val="13"/>
          <w:szCs w:val="22"/>
        </w:rPr>
        <w:t>采购活动提供本单位制造的货物（由本单位承担工程</w:t>
      </w:r>
      <w:r>
        <w:rPr>
          <w:rFonts w:hint="eastAsia" w:ascii="宋体" w:hAnsi="宋体" w:eastAsia="宋体" w:cs="宋体"/>
          <w:color w:val="000000"/>
          <w:spacing w:val="8"/>
          <w:szCs w:val="22"/>
        </w:rPr>
        <w:t>/</w:t>
      </w:r>
      <w:r>
        <w:rPr>
          <w:rFonts w:hint="eastAsia" w:ascii="宋体" w:hAnsi="宋体" w:eastAsia="宋体" w:cs="宋体"/>
          <w:color w:val="000000"/>
          <w:spacing w:val="3"/>
          <w:szCs w:val="22"/>
        </w:rPr>
        <w:t>提供服务），或者提供其他残</w:t>
      </w:r>
    </w:p>
    <w:p>
      <w:pPr>
        <w:spacing w:before="315" w:line="250" w:lineRule="exact"/>
        <w:rPr>
          <w:rFonts w:hint="eastAsia" w:ascii="宋体" w:hAnsi="宋体" w:eastAsia="宋体" w:cs="宋体"/>
          <w:color w:val="000000"/>
          <w:szCs w:val="22"/>
        </w:rPr>
      </w:pPr>
      <w:r>
        <w:rPr>
          <w:rFonts w:hint="eastAsia" w:ascii="宋体" w:hAnsi="宋体" w:eastAsia="宋体" w:cs="宋体"/>
          <w:color w:val="000000"/>
          <w:spacing w:val="8"/>
          <w:szCs w:val="22"/>
        </w:rPr>
        <w:t>疾人福利性单位制造的货物（不包括使用非残疾人福利性单位注册商标的货物）。</w:t>
      </w:r>
    </w:p>
    <w:p>
      <w:pPr>
        <w:spacing w:before="338" w:line="250" w:lineRule="exact"/>
        <w:ind w:left="504"/>
        <w:rPr>
          <w:rFonts w:hint="eastAsia" w:ascii="宋体" w:hAnsi="宋体" w:eastAsia="宋体" w:cs="宋体"/>
          <w:color w:val="000000"/>
          <w:szCs w:val="22"/>
        </w:rPr>
      </w:pPr>
      <w:r>
        <w:rPr>
          <w:rFonts w:hint="eastAsia" w:ascii="宋体" w:hAnsi="宋体" w:eastAsia="宋体" w:cs="宋体"/>
          <w:color w:val="000000"/>
          <w:spacing w:val="13"/>
          <w:szCs w:val="22"/>
        </w:rPr>
        <w:t>本单位对上述声明的真实性负责。如有虚假，将依法承担相应责任。</w:t>
      </w:r>
    </w:p>
    <w:p>
      <w:pPr>
        <w:spacing w:before="1514" w:line="250" w:lineRule="exact"/>
        <w:ind w:left="3926"/>
        <w:rPr>
          <w:rFonts w:hint="eastAsia" w:ascii="宋体" w:hAnsi="宋体" w:eastAsia="宋体" w:cs="宋体"/>
          <w:color w:val="000000"/>
          <w:szCs w:val="22"/>
        </w:rPr>
      </w:pPr>
      <w:r>
        <w:rPr>
          <w:rFonts w:hint="eastAsia" w:ascii="宋体" w:hAnsi="宋体" w:eastAsia="宋体" w:cs="宋体"/>
          <w:color w:val="000000"/>
          <w:spacing w:val="-3"/>
          <w:szCs w:val="22"/>
        </w:rPr>
        <w:t>单位名称（盖章）：</w:t>
      </w:r>
    </w:p>
    <w:p>
      <w:pPr>
        <w:spacing w:before="338" w:line="250" w:lineRule="exact"/>
        <w:ind w:left="3960"/>
        <w:rPr>
          <w:rFonts w:hint="eastAsia" w:ascii="宋体" w:hAnsi="宋体" w:eastAsia="宋体" w:cs="宋体"/>
          <w:color w:val="000000"/>
          <w:szCs w:val="22"/>
        </w:rPr>
      </w:pPr>
      <w:r>
        <w:rPr>
          <w:rFonts w:hint="eastAsia" w:ascii="宋体" w:hAnsi="宋体" w:eastAsia="宋体" w:cs="宋体"/>
          <w:color w:val="000000"/>
          <w:szCs w:val="22"/>
        </w:rPr>
        <w:t>日</w:t>
      </w:r>
      <w:r>
        <w:rPr>
          <w:rFonts w:hint="eastAsia" w:ascii="宋体" w:hAnsi="宋体" w:eastAsia="宋体" w:cs="宋体"/>
          <w:color w:val="000000"/>
          <w:spacing w:val="216"/>
          <w:szCs w:val="22"/>
        </w:rPr>
        <w:t xml:space="preserve"> </w:t>
      </w:r>
      <w:r>
        <w:rPr>
          <w:rFonts w:hint="eastAsia" w:ascii="宋体" w:hAnsi="宋体" w:eastAsia="宋体" w:cs="宋体"/>
          <w:color w:val="000000"/>
          <w:spacing w:val="12"/>
          <w:szCs w:val="22"/>
        </w:rPr>
        <w:t>期：</w:t>
      </w:r>
    </w:p>
    <w:p>
      <w:pPr>
        <w:numPr>
          <w:ilvl w:val="0"/>
          <w:numId w:val="0"/>
        </w:numPr>
        <w:spacing w:before="210" w:line="360" w:lineRule="auto"/>
        <w:rPr>
          <w:rFonts w:hint="eastAsia" w:ascii="宋体" w:hAnsi="宋体" w:eastAsia="宋体" w:cs="宋体"/>
          <w:color w:val="000000"/>
          <w:spacing w:val="2"/>
          <w:sz w:val="24"/>
          <w:szCs w:val="18"/>
          <w:lang w:val="en-US" w:eastAsia="zh-CN"/>
        </w:rPr>
      </w:pPr>
    </w:p>
    <w:p>
      <w:pPr>
        <w:numPr>
          <w:ilvl w:val="0"/>
          <w:numId w:val="0"/>
        </w:numPr>
        <w:spacing w:before="210" w:line="360" w:lineRule="auto"/>
        <w:rPr>
          <w:rFonts w:ascii="宋体" w:hAnsi="宋体" w:cs="宋体"/>
          <w:color w:val="000000"/>
          <w:szCs w:val="22"/>
        </w:rPr>
      </w:pPr>
      <w:r>
        <w:rPr>
          <w:rFonts w:hint="eastAsia" w:ascii="宋体" w:hAnsi="宋体" w:eastAsia="宋体" w:cs="宋体"/>
          <w:color w:val="000000"/>
          <w:spacing w:val="2"/>
          <w:sz w:val="24"/>
          <w:szCs w:val="18"/>
          <w:lang w:val="en-US" w:eastAsia="zh-CN"/>
        </w:rPr>
        <w:t xml:space="preserve">7 </w:t>
      </w:r>
      <w:r>
        <w:rPr>
          <w:rFonts w:ascii="宋体" w:hAnsi="宋体" w:cs="宋体"/>
          <w:color w:val="000000"/>
          <w:szCs w:val="22"/>
        </w:rPr>
        <w:t>招标文件要求提供</w:t>
      </w:r>
      <w:r>
        <w:rPr>
          <w:rFonts w:hint="eastAsia" w:ascii="宋体" w:hAnsi="宋体" w:cs="宋体"/>
          <w:color w:val="000000"/>
          <w:szCs w:val="22"/>
          <w:lang w:eastAsia="zh-CN"/>
        </w:rPr>
        <w:t>（</w:t>
      </w:r>
      <w:r>
        <w:rPr>
          <w:rFonts w:hint="eastAsia" w:ascii="宋体" w:hAnsi="宋体" w:cs="宋体"/>
          <w:color w:val="000000"/>
          <w:szCs w:val="22"/>
          <w:lang w:val="en-US" w:eastAsia="zh-CN"/>
        </w:rPr>
        <w:t>项目相关的实施方案、承诺等</w:t>
      </w:r>
      <w:r>
        <w:rPr>
          <w:rFonts w:hint="eastAsia" w:ascii="宋体" w:hAnsi="宋体" w:cs="宋体"/>
          <w:color w:val="000000"/>
          <w:szCs w:val="22"/>
          <w:lang w:eastAsia="zh-CN"/>
        </w:rPr>
        <w:t>）</w:t>
      </w:r>
      <w:r>
        <w:rPr>
          <w:rFonts w:ascii="宋体" w:hAnsi="宋体" w:cs="宋体"/>
          <w:color w:val="000000"/>
          <w:szCs w:val="22"/>
        </w:rPr>
        <w:t>或投标人认为应附的其他材料</w:t>
      </w:r>
    </w:p>
    <w:p>
      <w:pPr>
        <w:pStyle w:val="3"/>
        <w:jc w:val="center"/>
        <w:rPr>
          <w:rFonts w:hint="eastAsia" w:ascii="宋体" w:hAnsi="宋体" w:cs="宋体" w:eastAsiaTheme="minorEastAsia"/>
          <w:bCs w:val="0"/>
          <w:color w:val="000000"/>
          <w:sz w:val="24"/>
          <w:szCs w:val="22"/>
          <w:lang w:val="en-US" w:eastAsia="zh-CN" w:bidi="ar-SA"/>
        </w:rPr>
      </w:pPr>
      <w:r>
        <w:rPr>
          <w:rFonts w:hint="eastAsia" w:ascii="宋体" w:hAnsi="宋体" w:cs="宋体" w:eastAsiaTheme="minorEastAsia"/>
          <w:bCs w:val="0"/>
          <w:color w:val="000000"/>
          <w:sz w:val="24"/>
          <w:szCs w:val="22"/>
          <w:lang w:val="en-US" w:eastAsia="zh-CN" w:bidi="ar-SA"/>
        </w:rPr>
        <w:t>（格式自拟）</w:t>
      </w: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JGJWQI+DejaVuSans">
    <w:altName w:val="Segoe Print"/>
    <w:panose1 w:val="00000000000000000000"/>
    <w:charset w:val="01"/>
    <w:family w:val="auto"/>
    <w:pitch w:val="default"/>
    <w:sig w:usb0="00000000" w:usb1="00000000" w:usb2="01010101" w:usb3="01010101" w:csb0="01010101" w:csb1="01010101"/>
  </w:font>
  <w:font w:name="仿宋">
    <w:panose1 w:val="02010609060101010101"/>
    <w:charset w:val="86"/>
    <w:family w:val="auto"/>
    <w:pitch w:val="default"/>
    <w:sig w:usb0="800002BF" w:usb1="38CF7CFA" w:usb2="00000016" w:usb3="00000000" w:csb0="00040001" w:csb1="00000000"/>
  </w:font>
  <w:font w:name="WPDTSD+DejaVuSans-Bold">
    <w:altName w:val="Segoe Print"/>
    <w:panose1 w:val="00000000000000000000"/>
    <w:charset w:val="01"/>
    <w:family w:val="auto"/>
    <w:pitch w:val="default"/>
    <w:sig w:usb0="00000000" w:usb1="00000000" w:usb2="01010101" w:usb3="01010101" w:csb0="01010101" w:csb1="01010101"/>
  </w:font>
  <w:font w:name="TFIMTF+DejaVuSans">
    <w:altName w:val="Segoe Print"/>
    <w:panose1 w:val="00000000000000000000"/>
    <w:charset w:val="01"/>
    <w:family w:val="auto"/>
    <w:pitch w:val="default"/>
    <w:sig w:usb0="00000000" w:usb1="00000000" w:usb2="01010101" w:usb3="01010101" w:csb0="01010101" w:csb1="01010101"/>
  </w:font>
  <w:font w:name="GMCFQI+DejaVuSans">
    <w:altName w:val="Segoe Print"/>
    <w:panose1 w:val="00000000000000000000"/>
    <w:charset w:val="01"/>
    <w:family w:val="auto"/>
    <w:pitch w:val="default"/>
    <w:sig w:usb0="00000000" w:usb1="00000000" w:usb2="01010101" w:usb3="01010101" w:csb0="01010101" w:csb1="01010101"/>
  </w:font>
  <w:font w:name="FQGDDK+DejaVuSans">
    <w:altName w:val="Segoe Print"/>
    <w:panose1 w:val="00000000000000000000"/>
    <w:charset w:val="01"/>
    <w:family w:val="auto"/>
    <w:pitch w:val="default"/>
    <w:sig w:usb0="00000000" w:usb1="00000000" w:usb2="01010101" w:usb3="01010101" w:csb0="01010101" w:csb1="01010101"/>
  </w:font>
  <w:font w:name="IIIGQR+DejaVuSans">
    <w:altName w:val="Segoe Print"/>
    <w:panose1 w:val="00000000000000000000"/>
    <w:charset w:val="01"/>
    <w:family w:val="auto"/>
    <w:pitch w:val="default"/>
    <w:sig w:usb0="00000000" w:usb1="00000000" w:usb2="01010101" w:usb3="01010101" w:csb0="01010101" w:csb1="01010101"/>
  </w:font>
  <w:font w:name="HLJPGN+DejaVuSans">
    <w:altName w:val="Segoe Print"/>
    <w:panose1 w:val="00000000000000000000"/>
    <w:charset w:val="01"/>
    <w:family w:val="auto"/>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677E6"/>
    <w:multiLevelType w:val="singleLevel"/>
    <w:tmpl w:val="957677E6"/>
    <w:lvl w:ilvl="0" w:tentative="0">
      <w:start w:val="1"/>
      <w:numFmt w:val="decimal"/>
      <w:suff w:val="nothing"/>
      <w:lvlText w:val="%1、"/>
      <w:lvlJc w:val="left"/>
    </w:lvl>
  </w:abstractNum>
  <w:abstractNum w:abstractNumId="1">
    <w:nsid w:val="C7B13524"/>
    <w:multiLevelType w:val="singleLevel"/>
    <w:tmpl w:val="C7B13524"/>
    <w:lvl w:ilvl="0" w:tentative="0">
      <w:start w:val="1"/>
      <w:numFmt w:val="decimal"/>
      <w:suff w:val="nothing"/>
      <w:lvlText w:val="%1、"/>
      <w:lvlJc w:val="left"/>
    </w:lvl>
  </w:abstractNum>
  <w:abstractNum w:abstractNumId="2">
    <w:nsid w:val="E7D48434"/>
    <w:multiLevelType w:val="singleLevel"/>
    <w:tmpl w:val="E7D48434"/>
    <w:lvl w:ilvl="0" w:tentative="0">
      <w:start w:val="2"/>
      <w:numFmt w:val="decimal"/>
      <w:lvlText w:val="%1."/>
      <w:lvlJc w:val="left"/>
      <w:pPr>
        <w:tabs>
          <w:tab w:val="left" w:pos="312"/>
        </w:tabs>
      </w:pPr>
    </w:lvl>
  </w:abstractNum>
  <w:abstractNum w:abstractNumId="3">
    <w:nsid w:val="F8761F23"/>
    <w:multiLevelType w:val="singleLevel"/>
    <w:tmpl w:val="F8761F23"/>
    <w:lvl w:ilvl="0" w:tentative="0">
      <w:start w:val="1"/>
      <w:numFmt w:val="decimal"/>
      <w:suff w:val="nothing"/>
      <w:lvlText w:val="（%1）"/>
      <w:lvlJc w:val="left"/>
    </w:lvl>
  </w:abstractNum>
  <w:abstractNum w:abstractNumId="4">
    <w:nsid w:val="0000000D"/>
    <w:multiLevelType w:val="multilevel"/>
    <w:tmpl w:val="0000000D"/>
    <w:lvl w:ilvl="0" w:tentative="0">
      <w:start w:val="1"/>
      <w:numFmt w:val="decimal"/>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pStyle w:val="24"/>
      <w:lvlText w:val="%1.%2.%3.%4.%5"/>
      <w:lvlJc w:val="left"/>
      <w:pPr>
        <w:tabs>
          <w:tab w:val="left" w:pos="2911"/>
        </w:tabs>
        <w:ind w:left="2794"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5">
    <w:nsid w:val="48F98EA0"/>
    <w:multiLevelType w:val="singleLevel"/>
    <w:tmpl w:val="48F98EA0"/>
    <w:lvl w:ilvl="0" w:tentative="0">
      <w:start w:val="1"/>
      <w:numFmt w:val="decimal"/>
      <w:suff w:val="nothing"/>
      <w:lvlText w:val="%1、"/>
      <w:lvlJc w:val="left"/>
    </w:lvl>
  </w:abstractNum>
  <w:abstractNum w:abstractNumId="6">
    <w:nsid w:val="51185F20"/>
    <w:multiLevelType w:val="singleLevel"/>
    <w:tmpl w:val="51185F20"/>
    <w:lvl w:ilvl="0" w:tentative="0">
      <w:start w:val="10"/>
      <w:numFmt w:val="chineseCounting"/>
      <w:suff w:val="nothing"/>
      <w:lvlText w:val="%1、"/>
      <w:lvlJc w:val="left"/>
      <w:rPr>
        <w:rFonts w:hint="eastAsia"/>
      </w:rPr>
    </w:lvl>
  </w:abstractNum>
  <w:abstractNum w:abstractNumId="7">
    <w:nsid w:val="69B399FA"/>
    <w:multiLevelType w:val="singleLevel"/>
    <w:tmpl w:val="69B399FA"/>
    <w:lvl w:ilvl="0" w:tentative="0">
      <w:start w:val="1"/>
      <w:numFmt w:val="decimal"/>
      <w:suff w:val="nothing"/>
      <w:lvlText w:val="%1、"/>
      <w:lvlJc w:val="left"/>
      <w:rPr>
        <w:rFonts w:hint="default"/>
        <w:color w:val="auto"/>
      </w:rPr>
    </w:lvl>
  </w:abstractNum>
  <w:num w:numId="1">
    <w:abstractNumId w:val="4"/>
  </w:num>
  <w:num w:numId="2">
    <w:abstractNumId w:val="7"/>
  </w:num>
  <w:num w:numId="3">
    <w:abstractNumId w:val="1"/>
  </w:num>
  <w:num w:numId="4">
    <w:abstractNumId w:val="0"/>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mZWJiMWQwMTA4MzUzNDJjZDU5M2IwNzE4YjQ1NjAifQ=="/>
  </w:docVars>
  <w:rsids>
    <w:rsidRoot w:val="26E70091"/>
    <w:rsid w:val="00045689"/>
    <w:rsid w:val="00604142"/>
    <w:rsid w:val="007007DA"/>
    <w:rsid w:val="007E39BA"/>
    <w:rsid w:val="009F4FFA"/>
    <w:rsid w:val="00B2494E"/>
    <w:rsid w:val="00DC7C1D"/>
    <w:rsid w:val="00E865C2"/>
    <w:rsid w:val="00F44E42"/>
    <w:rsid w:val="00F52A8D"/>
    <w:rsid w:val="00F705B3"/>
    <w:rsid w:val="011D2710"/>
    <w:rsid w:val="01510EE5"/>
    <w:rsid w:val="01527AD7"/>
    <w:rsid w:val="01A00C4B"/>
    <w:rsid w:val="01F62C62"/>
    <w:rsid w:val="020E02AA"/>
    <w:rsid w:val="021B4775"/>
    <w:rsid w:val="022919AB"/>
    <w:rsid w:val="02331ABF"/>
    <w:rsid w:val="02591B10"/>
    <w:rsid w:val="0269148C"/>
    <w:rsid w:val="02753E85"/>
    <w:rsid w:val="0293465B"/>
    <w:rsid w:val="0295277A"/>
    <w:rsid w:val="02BE3A7E"/>
    <w:rsid w:val="02DC3F04"/>
    <w:rsid w:val="02E4100B"/>
    <w:rsid w:val="02FC6355"/>
    <w:rsid w:val="030D40BE"/>
    <w:rsid w:val="0317318F"/>
    <w:rsid w:val="03237D85"/>
    <w:rsid w:val="034C72DC"/>
    <w:rsid w:val="035717DD"/>
    <w:rsid w:val="035E700F"/>
    <w:rsid w:val="03A72764"/>
    <w:rsid w:val="03C541C0"/>
    <w:rsid w:val="03D42E2E"/>
    <w:rsid w:val="03F92894"/>
    <w:rsid w:val="04770389"/>
    <w:rsid w:val="0490344A"/>
    <w:rsid w:val="04B2316F"/>
    <w:rsid w:val="04C410F4"/>
    <w:rsid w:val="05495B4C"/>
    <w:rsid w:val="055661F0"/>
    <w:rsid w:val="05A50F26"/>
    <w:rsid w:val="05F26280"/>
    <w:rsid w:val="06267266"/>
    <w:rsid w:val="06411DCA"/>
    <w:rsid w:val="068154EF"/>
    <w:rsid w:val="07562248"/>
    <w:rsid w:val="07832BA1"/>
    <w:rsid w:val="07975549"/>
    <w:rsid w:val="079C1EB4"/>
    <w:rsid w:val="079E6FA4"/>
    <w:rsid w:val="07A31495"/>
    <w:rsid w:val="07E01DA1"/>
    <w:rsid w:val="081E6D6D"/>
    <w:rsid w:val="086F75C9"/>
    <w:rsid w:val="087D1CE6"/>
    <w:rsid w:val="08A52D88"/>
    <w:rsid w:val="08B5322E"/>
    <w:rsid w:val="08CE42EF"/>
    <w:rsid w:val="09075A53"/>
    <w:rsid w:val="0926237D"/>
    <w:rsid w:val="095D5673"/>
    <w:rsid w:val="097D1872"/>
    <w:rsid w:val="09975029"/>
    <w:rsid w:val="09D9119E"/>
    <w:rsid w:val="0A283ED3"/>
    <w:rsid w:val="0A4A3E4A"/>
    <w:rsid w:val="0A540824"/>
    <w:rsid w:val="0A5D1DCF"/>
    <w:rsid w:val="0A883A89"/>
    <w:rsid w:val="0A9670EF"/>
    <w:rsid w:val="0AB45767"/>
    <w:rsid w:val="0ACC2AB1"/>
    <w:rsid w:val="0AF34012"/>
    <w:rsid w:val="0B071D3B"/>
    <w:rsid w:val="0B297F03"/>
    <w:rsid w:val="0B2D1A2A"/>
    <w:rsid w:val="0B402165"/>
    <w:rsid w:val="0B5036E2"/>
    <w:rsid w:val="0B927856"/>
    <w:rsid w:val="0BD065D0"/>
    <w:rsid w:val="0BDA2FAB"/>
    <w:rsid w:val="0BDE6F3F"/>
    <w:rsid w:val="0BEF2EFA"/>
    <w:rsid w:val="0C1B3CF0"/>
    <w:rsid w:val="0C4F1BEB"/>
    <w:rsid w:val="0C564D28"/>
    <w:rsid w:val="0C580AA0"/>
    <w:rsid w:val="0C851169"/>
    <w:rsid w:val="0CD43E9E"/>
    <w:rsid w:val="0CD520F0"/>
    <w:rsid w:val="0D352B8F"/>
    <w:rsid w:val="0D4252AC"/>
    <w:rsid w:val="0D692839"/>
    <w:rsid w:val="0D8256A8"/>
    <w:rsid w:val="0DA16476"/>
    <w:rsid w:val="0DA47D15"/>
    <w:rsid w:val="0DAC7225"/>
    <w:rsid w:val="0DCE3C4F"/>
    <w:rsid w:val="0DFC545B"/>
    <w:rsid w:val="0E0A5DCA"/>
    <w:rsid w:val="0E2A6200"/>
    <w:rsid w:val="0E325320"/>
    <w:rsid w:val="0E7C47EE"/>
    <w:rsid w:val="0E83792A"/>
    <w:rsid w:val="0E8A6F0A"/>
    <w:rsid w:val="0EC00B7E"/>
    <w:rsid w:val="0ECA5559"/>
    <w:rsid w:val="0EF600FC"/>
    <w:rsid w:val="0F5117D6"/>
    <w:rsid w:val="0F670FFA"/>
    <w:rsid w:val="0F851C0D"/>
    <w:rsid w:val="0FA87DC0"/>
    <w:rsid w:val="0FB41BF6"/>
    <w:rsid w:val="0FDA17CC"/>
    <w:rsid w:val="0FE64614"/>
    <w:rsid w:val="104135F9"/>
    <w:rsid w:val="105E23FD"/>
    <w:rsid w:val="107B2FAF"/>
    <w:rsid w:val="10BC647B"/>
    <w:rsid w:val="10BF4092"/>
    <w:rsid w:val="114E2471"/>
    <w:rsid w:val="115A48F3"/>
    <w:rsid w:val="119C13CB"/>
    <w:rsid w:val="120D6E3C"/>
    <w:rsid w:val="124E024F"/>
    <w:rsid w:val="125541BE"/>
    <w:rsid w:val="125573F5"/>
    <w:rsid w:val="12600486"/>
    <w:rsid w:val="127B54E8"/>
    <w:rsid w:val="12AB28FE"/>
    <w:rsid w:val="12BE53D5"/>
    <w:rsid w:val="13441D7E"/>
    <w:rsid w:val="13547AE7"/>
    <w:rsid w:val="13653AA2"/>
    <w:rsid w:val="13CE1647"/>
    <w:rsid w:val="13F76DF0"/>
    <w:rsid w:val="14020E75"/>
    <w:rsid w:val="14157276"/>
    <w:rsid w:val="14294AD0"/>
    <w:rsid w:val="1448764C"/>
    <w:rsid w:val="144E09DA"/>
    <w:rsid w:val="145703A2"/>
    <w:rsid w:val="1497412F"/>
    <w:rsid w:val="14C53647"/>
    <w:rsid w:val="15273705"/>
    <w:rsid w:val="15760CCD"/>
    <w:rsid w:val="15B36D47"/>
    <w:rsid w:val="16104199"/>
    <w:rsid w:val="163B0AEA"/>
    <w:rsid w:val="165A3666"/>
    <w:rsid w:val="167F4E7B"/>
    <w:rsid w:val="16CE195E"/>
    <w:rsid w:val="17197623"/>
    <w:rsid w:val="176105DA"/>
    <w:rsid w:val="177B1AE6"/>
    <w:rsid w:val="179901BE"/>
    <w:rsid w:val="179E3934"/>
    <w:rsid w:val="17C510CD"/>
    <w:rsid w:val="17E53404"/>
    <w:rsid w:val="17F04282"/>
    <w:rsid w:val="18205530"/>
    <w:rsid w:val="18616AF9"/>
    <w:rsid w:val="188E5849"/>
    <w:rsid w:val="18B4652D"/>
    <w:rsid w:val="18C80D5B"/>
    <w:rsid w:val="18D23988"/>
    <w:rsid w:val="192A1848"/>
    <w:rsid w:val="19670574"/>
    <w:rsid w:val="199565F2"/>
    <w:rsid w:val="19B651D4"/>
    <w:rsid w:val="19D11E91"/>
    <w:rsid w:val="19D454DE"/>
    <w:rsid w:val="1A023DF9"/>
    <w:rsid w:val="1A3F3E0C"/>
    <w:rsid w:val="1A4408B5"/>
    <w:rsid w:val="1A530AF8"/>
    <w:rsid w:val="1A562397"/>
    <w:rsid w:val="1A6A74F5"/>
    <w:rsid w:val="1AA63F32"/>
    <w:rsid w:val="1AC15A62"/>
    <w:rsid w:val="1AD80FFE"/>
    <w:rsid w:val="1B132036"/>
    <w:rsid w:val="1B351FAC"/>
    <w:rsid w:val="1B391A9C"/>
    <w:rsid w:val="1B4D6CF8"/>
    <w:rsid w:val="1B574618"/>
    <w:rsid w:val="1B5F527B"/>
    <w:rsid w:val="1B6153FE"/>
    <w:rsid w:val="1B7900EB"/>
    <w:rsid w:val="1B9238A2"/>
    <w:rsid w:val="1B9C202B"/>
    <w:rsid w:val="1BA74561"/>
    <w:rsid w:val="1BC93A3F"/>
    <w:rsid w:val="1BCA30B9"/>
    <w:rsid w:val="1BD143CB"/>
    <w:rsid w:val="1BE50DA4"/>
    <w:rsid w:val="1C6568C1"/>
    <w:rsid w:val="1C76287C"/>
    <w:rsid w:val="1C807399"/>
    <w:rsid w:val="1C896A53"/>
    <w:rsid w:val="1C8A6328"/>
    <w:rsid w:val="1CAC68B5"/>
    <w:rsid w:val="1CC47A8B"/>
    <w:rsid w:val="1CC67F4B"/>
    <w:rsid w:val="1CDF6673"/>
    <w:rsid w:val="1D1A76AB"/>
    <w:rsid w:val="1D4330A6"/>
    <w:rsid w:val="1D6F3E9B"/>
    <w:rsid w:val="1D81772B"/>
    <w:rsid w:val="1DAB05F4"/>
    <w:rsid w:val="1DC064A5"/>
    <w:rsid w:val="1E25455A"/>
    <w:rsid w:val="1E641526"/>
    <w:rsid w:val="1E8B27B2"/>
    <w:rsid w:val="1E985BDB"/>
    <w:rsid w:val="1EB53B30"/>
    <w:rsid w:val="1EBD4792"/>
    <w:rsid w:val="1ECE4BF1"/>
    <w:rsid w:val="1EF87EC0"/>
    <w:rsid w:val="1F262338"/>
    <w:rsid w:val="1F4A3F16"/>
    <w:rsid w:val="1F66307C"/>
    <w:rsid w:val="1F7F7C9A"/>
    <w:rsid w:val="1FDB75C6"/>
    <w:rsid w:val="1FF00B97"/>
    <w:rsid w:val="1FFC578E"/>
    <w:rsid w:val="200326F4"/>
    <w:rsid w:val="203647FC"/>
    <w:rsid w:val="20847555"/>
    <w:rsid w:val="20A0611A"/>
    <w:rsid w:val="20FF5536"/>
    <w:rsid w:val="21042B4C"/>
    <w:rsid w:val="211625C1"/>
    <w:rsid w:val="215850F2"/>
    <w:rsid w:val="21751354"/>
    <w:rsid w:val="217E28FF"/>
    <w:rsid w:val="21CB71C6"/>
    <w:rsid w:val="21FA7AAB"/>
    <w:rsid w:val="22463800"/>
    <w:rsid w:val="227B5090"/>
    <w:rsid w:val="22993768"/>
    <w:rsid w:val="229A7A5A"/>
    <w:rsid w:val="22AC22D1"/>
    <w:rsid w:val="22CC31F6"/>
    <w:rsid w:val="22F95FB5"/>
    <w:rsid w:val="232B0864"/>
    <w:rsid w:val="232E2103"/>
    <w:rsid w:val="23B77887"/>
    <w:rsid w:val="23F925C2"/>
    <w:rsid w:val="23FA60C2"/>
    <w:rsid w:val="24203958"/>
    <w:rsid w:val="242E1C8E"/>
    <w:rsid w:val="24500651"/>
    <w:rsid w:val="245E4322"/>
    <w:rsid w:val="248C5D48"/>
    <w:rsid w:val="24BE1264"/>
    <w:rsid w:val="252235A1"/>
    <w:rsid w:val="2533755C"/>
    <w:rsid w:val="25357778"/>
    <w:rsid w:val="255816B9"/>
    <w:rsid w:val="25B74631"/>
    <w:rsid w:val="25BE64F2"/>
    <w:rsid w:val="25D23219"/>
    <w:rsid w:val="25EA5D3C"/>
    <w:rsid w:val="25FC2044"/>
    <w:rsid w:val="260B2287"/>
    <w:rsid w:val="265005E2"/>
    <w:rsid w:val="2661404F"/>
    <w:rsid w:val="26DC3C24"/>
    <w:rsid w:val="26E70091"/>
    <w:rsid w:val="273E3444"/>
    <w:rsid w:val="27BF5A1F"/>
    <w:rsid w:val="2815563F"/>
    <w:rsid w:val="283D14DA"/>
    <w:rsid w:val="28445F24"/>
    <w:rsid w:val="287A4739"/>
    <w:rsid w:val="28BB61E6"/>
    <w:rsid w:val="28D04FC9"/>
    <w:rsid w:val="28FC3BD8"/>
    <w:rsid w:val="290C4C94"/>
    <w:rsid w:val="29C72969"/>
    <w:rsid w:val="29FA689B"/>
    <w:rsid w:val="2A1A4144"/>
    <w:rsid w:val="2A497822"/>
    <w:rsid w:val="2A7725E1"/>
    <w:rsid w:val="2A9E191C"/>
    <w:rsid w:val="2AB7478C"/>
    <w:rsid w:val="2AC84BEB"/>
    <w:rsid w:val="2ADB491E"/>
    <w:rsid w:val="2AF94DA4"/>
    <w:rsid w:val="2B0F0D1C"/>
    <w:rsid w:val="2B101B4B"/>
    <w:rsid w:val="2B3F789A"/>
    <w:rsid w:val="2BB67139"/>
    <w:rsid w:val="2BBE1B4A"/>
    <w:rsid w:val="2BFE7190"/>
    <w:rsid w:val="2C377ED8"/>
    <w:rsid w:val="2C493B09"/>
    <w:rsid w:val="2C4A5268"/>
    <w:rsid w:val="2C8114F5"/>
    <w:rsid w:val="2D1E6D44"/>
    <w:rsid w:val="2D3B5B48"/>
    <w:rsid w:val="2D621327"/>
    <w:rsid w:val="2D7B5F44"/>
    <w:rsid w:val="2DA07759"/>
    <w:rsid w:val="2DB352B7"/>
    <w:rsid w:val="2E2C5491"/>
    <w:rsid w:val="2E400F3C"/>
    <w:rsid w:val="2E6115DE"/>
    <w:rsid w:val="2E722E24"/>
    <w:rsid w:val="2E7F7CB6"/>
    <w:rsid w:val="2EE6563F"/>
    <w:rsid w:val="2F8D6403"/>
    <w:rsid w:val="300F0BC6"/>
    <w:rsid w:val="301A5EE8"/>
    <w:rsid w:val="302C79CA"/>
    <w:rsid w:val="30406FD1"/>
    <w:rsid w:val="30731155"/>
    <w:rsid w:val="307A0735"/>
    <w:rsid w:val="309C75AA"/>
    <w:rsid w:val="30A6152A"/>
    <w:rsid w:val="3140197F"/>
    <w:rsid w:val="31450434"/>
    <w:rsid w:val="318D26EA"/>
    <w:rsid w:val="31E247E4"/>
    <w:rsid w:val="31F97D80"/>
    <w:rsid w:val="323112C7"/>
    <w:rsid w:val="3234700A"/>
    <w:rsid w:val="324E1E79"/>
    <w:rsid w:val="32722F7B"/>
    <w:rsid w:val="32CD1F60"/>
    <w:rsid w:val="33006743"/>
    <w:rsid w:val="330C66D2"/>
    <w:rsid w:val="330E1609"/>
    <w:rsid w:val="331F7372"/>
    <w:rsid w:val="334D2131"/>
    <w:rsid w:val="334E5EA9"/>
    <w:rsid w:val="33896EE1"/>
    <w:rsid w:val="33A31D51"/>
    <w:rsid w:val="33B71CA0"/>
    <w:rsid w:val="33C85C5B"/>
    <w:rsid w:val="33D04B10"/>
    <w:rsid w:val="33D565A9"/>
    <w:rsid w:val="34117602"/>
    <w:rsid w:val="347D6A46"/>
    <w:rsid w:val="349124F1"/>
    <w:rsid w:val="34B41D3C"/>
    <w:rsid w:val="34C04B85"/>
    <w:rsid w:val="34E42621"/>
    <w:rsid w:val="350B22A4"/>
    <w:rsid w:val="35154ED0"/>
    <w:rsid w:val="353115DE"/>
    <w:rsid w:val="35694E5F"/>
    <w:rsid w:val="35BC359E"/>
    <w:rsid w:val="35F74D73"/>
    <w:rsid w:val="36624145"/>
    <w:rsid w:val="36C46BAE"/>
    <w:rsid w:val="37131A17"/>
    <w:rsid w:val="37265B64"/>
    <w:rsid w:val="37321D6A"/>
    <w:rsid w:val="37537F32"/>
    <w:rsid w:val="37893954"/>
    <w:rsid w:val="37C130EE"/>
    <w:rsid w:val="37C329C2"/>
    <w:rsid w:val="38657F1D"/>
    <w:rsid w:val="386C12AB"/>
    <w:rsid w:val="386C55EF"/>
    <w:rsid w:val="39052A90"/>
    <w:rsid w:val="39162FC5"/>
    <w:rsid w:val="392E030F"/>
    <w:rsid w:val="393F076E"/>
    <w:rsid w:val="39CE0D5A"/>
    <w:rsid w:val="39F07CBA"/>
    <w:rsid w:val="39F94DC1"/>
    <w:rsid w:val="3A6B10EF"/>
    <w:rsid w:val="3A866326"/>
    <w:rsid w:val="3AB64A60"/>
    <w:rsid w:val="3ACD3B57"/>
    <w:rsid w:val="3B11543B"/>
    <w:rsid w:val="3B516536"/>
    <w:rsid w:val="3B8C3A12"/>
    <w:rsid w:val="3B9442B6"/>
    <w:rsid w:val="3B974891"/>
    <w:rsid w:val="3BBD597A"/>
    <w:rsid w:val="3BD37946"/>
    <w:rsid w:val="3BD54EC1"/>
    <w:rsid w:val="3BEB698B"/>
    <w:rsid w:val="3C5E70E8"/>
    <w:rsid w:val="3C9C7C85"/>
    <w:rsid w:val="3CB71F60"/>
    <w:rsid w:val="3CB94393"/>
    <w:rsid w:val="3CD92C87"/>
    <w:rsid w:val="3CE803D0"/>
    <w:rsid w:val="3D2C1009"/>
    <w:rsid w:val="3D873749"/>
    <w:rsid w:val="3DAE7C70"/>
    <w:rsid w:val="3DC70D32"/>
    <w:rsid w:val="3DE2278E"/>
    <w:rsid w:val="3DEB0EC4"/>
    <w:rsid w:val="3E1727E5"/>
    <w:rsid w:val="3E1877DF"/>
    <w:rsid w:val="3E247F32"/>
    <w:rsid w:val="3E3363C7"/>
    <w:rsid w:val="3E546A69"/>
    <w:rsid w:val="3EC314F9"/>
    <w:rsid w:val="3F76656C"/>
    <w:rsid w:val="3FA0183A"/>
    <w:rsid w:val="3FA330D9"/>
    <w:rsid w:val="3FB47094"/>
    <w:rsid w:val="3FCF3ECE"/>
    <w:rsid w:val="40167D4F"/>
    <w:rsid w:val="40AD06B3"/>
    <w:rsid w:val="413C5988"/>
    <w:rsid w:val="41682438"/>
    <w:rsid w:val="4180161D"/>
    <w:rsid w:val="41886A2A"/>
    <w:rsid w:val="41CD3D71"/>
    <w:rsid w:val="42022339"/>
    <w:rsid w:val="420936C7"/>
    <w:rsid w:val="422E312E"/>
    <w:rsid w:val="424B1F31"/>
    <w:rsid w:val="426C3C56"/>
    <w:rsid w:val="426D00FA"/>
    <w:rsid w:val="428C60A6"/>
    <w:rsid w:val="42903DE8"/>
    <w:rsid w:val="42925DB2"/>
    <w:rsid w:val="42C121F4"/>
    <w:rsid w:val="4303280C"/>
    <w:rsid w:val="43140575"/>
    <w:rsid w:val="433755A3"/>
    <w:rsid w:val="43BF2C01"/>
    <w:rsid w:val="44223166"/>
    <w:rsid w:val="442D18F9"/>
    <w:rsid w:val="4441183E"/>
    <w:rsid w:val="445914F6"/>
    <w:rsid w:val="4476700E"/>
    <w:rsid w:val="447D039C"/>
    <w:rsid w:val="44C22253"/>
    <w:rsid w:val="44D75CFE"/>
    <w:rsid w:val="44F05012"/>
    <w:rsid w:val="45181E73"/>
    <w:rsid w:val="456C3B17"/>
    <w:rsid w:val="458C4D3B"/>
    <w:rsid w:val="458F65D9"/>
    <w:rsid w:val="45A61DFF"/>
    <w:rsid w:val="45CF69D6"/>
    <w:rsid w:val="45E06E35"/>
    <w:rsid w:val="46342CDD"/>
    <w:rsid w:val="46712183"/>
    <w:rsid w:val="46737CA9"/>
    <w:rsid w:val="467D28D5"/>
    <w:rsid w:val="46815F57"/>
    <w:rsid w:val="46A165C4"/>
    <w:rsid w:val="46A77952"/>
    <w:rsid w:val="475E2707"/>
    <w:rsid w:val="47B978D1"/>
    <w:rsid w:val="47E10C42"/>
    <w:rsid w:val="4800731A"/>
    <w:rsid w:val="48092BE6"/>
    <w:rsid w:val="485F6737"/>
    <w:rsid w:val="48623B31"/>
    <w:rsid w:val="486E697A"/>
    <w:rsid w:val="488937B4"/>
    <w:rsid w:val="48C42C62"/>
    <w:rsid w:val="48F86243"/>
    <w:rsid w:val="49180694"/>
    <w:rsid w:val="49584F34"/>
    <w:rsid w:val="497E0E3E"/>
    <w:rsid w:val="49816239"/>
    <w:rsid w:val="498521CD"/>
    <w:rsid w:val="49B04D70"/>
    <w:rsid w:val="49B91E77"/>
    <w:rsid w:val="49CB1BAA"/>
    <w:rsid w:val="4A0550BC"/>
    <w:rsid w:val="4A183041"/>
    <w:rsid w:val="4A2A68D0"/>
    <w:rsid w:val="4A3B1616"/>
    <w:rsid w:val="4A7A7858"/>
    <w:rsid w:val="4A8E6E5F"/>
    <w:rsid w:val="4A8F23FF"/>
    <w:rsid w:val="4AAD058B"/>
    <w:rsid w:val="4ACF7478"/>
    <w:rsid w:val="4AD30D16"/>
    <w:rsid w:val="4AD947D9"/>
    <w:rsid w:val="4AFF5FAF"/>
    <w:rsid w:val="4B1F03FF"/>
    <w:rsid w:val="4B4C0AC8"/>
    <w:rsid w:val="4B700C5B"/>
    <w:rsid w:val="4BC82511"/>
    <w:rsid w:val="4BED5E07"/>
    <w:rsid w:val="4BEF1B80"/>
    <w:rsid w:val="4BF4363A"/>
    <w:rsid w:val="4BFA22D2"/>
    <w:rsid w:val="4BFB49C8"/>
    <w:rsid w:val="4C0253C1"/>
    <w:rsid w:val="4C194E4E"/>
    <w:rsid w:val="4C32686F"/>
    <w:rsid w:val="4C373229"/>
    <w:rsid w:val="4C4C5224"/>
    <w:rsid w:val="4C5E0AB3"/>
    <w:rsid w:val="4C982217"/>
    <w:rsid w:val="4C9D782D"/>
    <w:rsid w:val="4CA24E44"/>
    <w:rsid w:val="4CC748AA"/>
    <w:rsid w:val="4CF3262A"/>
    <w:rsid w:val="4D317F76"/>
    <w:rsid w:val="4D4001B9"/>
    <w:rsid w:val="4D5325E2"/>
    <w:rsid w:val="4D6640C3"/>
    <w:rsid w:val="4D6D36A4"/>
    <w:rsid w:val="4D700A9E"/>
    <w:rsid w:val="4D706CF0"/>
    <w:rsid w:val="4DB34E2F"/>
    <w:rsid w:val="4DB50BA7"/>
    <w:rsid w:val="4DD51249"/>
    <w:rsid w:val="4E265601"/>
    <w:rsid w:val="4E393586"/>
    <w:rsid w:val="4E3B7434"/>
    <w:rsid w:val="4E4D0DDF"/>
    <w:rsid w:val="4E5263F6"/>
    <w:rsid w:val="4E8862BB"/>
    <w:rsid w:val="4ED41501"/>
    <w:rsid w:val="4EFD45B3"/>
    <w:rsid w:val="4F231B40"/>
    <w:rsid w:val="4F361873"/>
    <w:rsid w:val="4F4F2935"/>
    <w:rsid w:val="4F5A1A06"/>
    <w:rsid w:val="4F5D32A4"/>
    <w:rsid w:val="4F8847C5"/>
    <w:rsid w:val="4F950C90"/>
    <w:rsid w:val="4FB1539E"/>
    <w:rsid w:val="4FD73056"/>
    <w:rsid w:val="50395ABF"/>
    <w:rsid w:val="5043693E"/>
    <w:rsid w:val="50506965"/>
    <w:rsid w:val="505C17AE"/>
    <w:rsid w:val="505E7E7A"/>
    <w:rsid w:val="50B63009"/>
    <w:rsid w:val="50C7131D"/>
    <w:rsid w:val="50C74E74"/>
    <w:rsid w:val="50D37CC2"/>
    <w:rsid w:val="5107796B"/>
    <w:rsid w:val="51143E36"/>
    <w:rsid w:val="51576E35"/>
    <w:rsid w:val="516E79EA"/>
    <w:rsid w:val="51AB479B"/>
    <w:rsid w:val="51F003FF"/>
    <w:rsid w:val="522105B9"/>
    <w:rsid w:val="523D14E5"/>
    <w:rsid w:val="52495D62"/>
    <w:rsid w:val="52EB0BC7"/>
    <w:rsid w:val="53605111"/>
    <w:rsid w:val="53876B42"/>
    <w:rsid w:val="538F3C48"/>
    <w:rsid w:val="53F65A75"/>
    <w:rsid w:val="545B3DCC"/>
    <w:rsid w:val="54AD6A7C"/>
    <w:rsid w:val="54E01871"/>
    <w:rsid w:val="54F975CB"/>
    <w:rsid w:val="55627866"/>
    <w:rsid w:val="55B41744"/>
    <w:rsid w:val="564D7528"/>
    <w:rsid w:val="56AD7412"/>
    <w:rsid w:val="56B7773E"/>
    <w:rsid w:val="56FA762A"/>
    <w:rsid w:val="57004BF9"/>
    <w:rsid w:val="57030BD5"/>
    <w:rsid w:val="57062473"/>
    <w:rsid w:val="571903F8"/>
    <w:rsid w:val="572648C3"/>
    <w:rsid w:val="572F19CA"/>
    <w:rsid w:val="57527466"/>
    <w:rsid w:val="57AF1F18"/>
    <w:rsid w:val="57C51427"/>
    <w:rsid w:val="57DB3900"/>
    <w:rsid w:val="57E24C8E"/>
    <w:rsid w:val="58EF4913"/>
    <w:rsid w:val="590C353C"/>
    <w:rsid w:val="59417793"/>
    <w:rsid w:val="59862A73"/>
    <w:rsid w:val="5996188C"/>
    <w:rsid w:val="5A4F7C8D"/>
    <w:rsid w:val="5A843DDB"/>
    <w:rsid w:val="5ABB5323"/>
    <w:rsid w:val="5B01542B"/>
    <w:rsid w:val="5B0373F5"/>
    <w:rsid w:val="5B0B1E06"/>
    <w:rsid w:val="5B3B78B6"/>
    <w:rsid w:val="5B4D6D21"/>
    <w:rsid w:val="5B6D0D13"/>
    <w:rsid w:val="5B9067AF"/>
    <w:rsid w:val="5BF13480"/>
    <w:rsid w:val="5C164F06"/>
    <w:rsid w:val="5C480E38"/>
    <w:rsid w:val="5C4E27BB"/>
    <w:rsid w:val="5C841E70"/>
    <w:rsid w:val="5CC3666F"/>
    <w:rsid w:val="5CEB6393"/>
    <w:rsid w:val="5D0459D8"/>
    <w:rsid w:val="5D0D6309"/>
    <w:rsid w:val="5D35760E"/>
    <w:rsid w:val="5D464BD2"/>
    <w:rsid w:val="5D9E6F62"/>
    <w:rsid w:val="5DA65241"/>
    <w:rsid w:val="5DC10EA2"/>
    <w:rsid w:val="5DD07337"/>
    <w:rsid w:val="5DD22260"/>
    <w:rsid w:val="5E9F6493"/>
    <w:rsid w:val="5EC00A22"/>
    <w:rsid w:val="5EC724E8"/>
    <w:rsid w:val="5EE017FC"/>
    <w:rsid w:val="5EFF1C82"/>
    <w:rsid w:val="5F3B510F"/>
    <w:rsid w:val="5F3C2ED6"/>
    <w:rsid w:val="5F4A4D49"/>
    <w:rsid w:val="5F585836"/>
    <w:rsid w:val="5FB24F46"/>
    <w:rsid w:val="600A6B30"/>
    <w:rsid w:val="600D35A8"/>
    <w:rsid w:val="602A2D2E"/>
    <w:rsid w:val="606E6E50"/>
    <w:rsid w:val="60AD570E"/>
    <w:rsid w:val="60BD0047"/>
    <w:rsid w:val="60E750C3"/>
    <w:rsid w:val="611F2AAF"/>
    <w:rsid w:val="61357E7B"/>
    <w:rsid w:val="61642270"/>
    <w:rsid w:val="61686204"/>
    <w:rsid w:val="617C580C"/>
    <w:rsid w:val="618F7882"/>
    <w:rsid w:val="619D39D4"/>
    <w:rsid w:val="61D45648"/>
    <w:rsid w:val="61E635CD"/>
    <w:rsid w:val="61FA4982"/>
    <w:rsid w:val="6213111C"/>
    <w:rsid w:val="62586279"/>
    <w:rsid w:val="62A0552A"/>
    <w:rsid w:val="632C06E5"/>
    <w:rsid w:val="637D1D0F"/>
    <w:rsid w:val="63AB76CB"/>
    <w:rsid w:val="63B55005"/>
    <w:rsid w:val="63C82F8A"/>
    <w:rsid w:val="640E2221"/>
    <w:rsid w:val="640F6912"/>
    <w:rsid w:val="64224931"/>
    <w:rsid w:val="64715C6D"/>
    <w:rsid w:val="649460C3"/>
    <w:rsid w:val="64A82DBC"/>
    <w:rsid w:val="64DD1CAF"/>
    <w:rsid w:val="64E605D2"/>
    <w:rsid w:val="64F16511"/>
    <w:rsid w:val="651641C9"/>
    <w:rsid w:val="653764E9"/>
    <w:rsid w:val="653A1C66"/>
    <w:rsid w:val="65474383"/>
    <w:rsid w:val="654C3747"/>
    <w:rsid w:val="655B7E2E"/>
    <w:rsid w:val="657F12E7"/>
    <w:rsid w:val="65B8702E"/>
    <w:rsid w:val="65D5198E"/>
    <w:rsid w:val="65FC6F1B"/>
    <w:rsid w:val="66397255"/>
    <w:rsid w:val="663D7AFC"/>
    <w:rsid w:val="667411A7"/>
    <w:rsid w:val="66807B4C"/>
    <w:rsid w:val="66A355E9"/>
    <w:rsid w:val="66B27F22"/>
    <w:rsid w:val="66CD4D5B"/>
    <w:rsid w:val="66D63C10"/>
    <w:rsid w:val="671464E6"/>
    <w:rsid w:val="67532B3E"/>
    <w:rsid w:val="677A0A3F"/>
    <w:rsid w:val="678673E4"/>
    <w:rsid w:val="67E4737F"/>
    <w:rsid w:val="67F3434E"/>
    <w:rsid w:val="68283418"/>
    <w:rsid w:val="683926A8"/>
    <w:rsid w:val="68484DA6"/>
    <w:rsid w:val="686D54A1"/>
    <w:rsid w:val="68D66149"/>
    <w:rsid w:val="68E85E7D"/>
    <w:rsid w:val="68EE4A4D"/>
    <w:rsid w:val="693D7F76"/>
    <w:rsid w:val="69603C65"/>
    <w:rsid w:val="69823BDB"/>
    <w:rsid w:val="69845BA5"/>
    <w:rsid w:val="698A05E7"/>
    <w:rsid w:val="6990454A"/>
    <w:rsid w:val="69EE1271"/>
    <w:rsid w:val="69F60125"/>
    <w:rsid w:val="6A2914B1"/>
    <w:rsid w:val="6A2B151E"/>
    <w:rsid w:val="6A34678D"/>
    <w:rsid w:val="6A381B00"/>
    <w:rsid w:val="6A646982"/>
    <w:rsid w:val="6A6D6639"/>
    <w:rsid w:val="6A74174E"/>
    <w:rsid w:val="6A9D1D76"/>
    <w:rsid w:val="6B120F8F"/>
    <w:rsid w:val="6B572E46"/>
    <w:rsid w:val="6B647853"/>
    <w:rsid w:val="6B657311"/>
    <w:rsid w:val="6B6844EE"/>
    <w:rsid w:val="6BD12BF8"/>
    <w:rsid w:val="6BFD39ED"/>
    <w:rsid w:val="6C305B70"/>
    <w:rsid w:val="6C340FCC"/>
    <w:rsid w:val="6C3A254B"/>
    <w:rsid w:val="6C431D54"/>
    <w:rsid w:val="6C5775A1"/>
    <w:rsid w:val="6C67530A"/>
    <w:rsid w:val="6C97174C"/>
    <w:rsid w:val="6CEE389D"/>
    <w:rsid w:val="6CFE5C6F"/>
    <w:rsid w:val="6D0019E7"/>
    <w:rsid w:val="6D350F65"/>
    <w:rsid w:val="6D386302"/>
    <w:rsid w:val="6DF37327"/>
    <w:rsid w:val="6DF42BCE"/>
    <w:rsid w:val="6DF606F4"/>
    <w:rsid w:val="6DF908F7"/>
    <w:rsid w:val="6E9817AB"/>
    <w:rsid w:val="6E9C573F"/>
    <w:rsid w:val="6EA0512F"/>
    <w:rsid w:val="6EAE4B60"/>
    <w:rsid w:val="6EEA46FD"/>
    <w:rsid w:val="6EF47329"/>
    <w:rsid w:val="6EF530A1"/>
    <w:rsid w:val="6EFC4430"/>
    <w:rsid w:val="6F5E29F5"/>
    <w:rsid w:val="6FA128E1"/>
    <w:rsid w:val="6FF11ABB"/>
    <w:rsid w:val="700C2451"/>
    <w:rsid w:val="704936A5"/>
    <w:rsid w:val="705F6A24"/>
    <w:rsid w:val="707E119C"/>
    <w:rsid w:val="70B328CC"/>
    <w:rsid w:val="70E17439"/>
    <w:rsid w:val="713A2FED"/>
    <w:rsid w:val="71984061"/>
    <w:rsid w:val="71A62FD0"/>
    <w:rsid w:val="71D7083C"/>
    <w:rsid w:val="721455EC"/>
    <w:rsid w:val="723A5DB5"/>
    <w:rsid w:val="72710C91"/>
    <w:rsid w:val="72897D89"/>
    <w:rsid w:val="7298621E"/>
    <w:rsid w:val="72C60FDD"/>
    <w:rsid w:val="72DD6326"/>
    <w:rsid w:val="732C3097"/>
    <w:rsid w:val="739509AF"/>
    <w:rsid w:val="73A155A6"/>
    <w:rsid w:val="741E6BF6"/>
    <w:rsid w:val="747D0E74"/>
    <w:rsid w:val="748E6A91"/>
    <w:rsid w:val="74C705F4"/>
    <w:rsid w:val="74E160F8"/>
    <w:rsid w:val="74EB7250"/>
    <w:rsid w:val="75104791"/>
    <w:rsid w:val="752E10BB"/>
    <w:rsid w:val="754C70B2"/>
    <w:rsid w:val="765E152C"/>
    <w:rsid w:val="7662726E"/>
    <w:rsid w:val="766823AB"/>
    <w:rsid w:val="76BD6253"/>
    <w:rsid w:val="77193646"/>
    <w:rsid w:val="77424D1F"/>
    <w:rsid w:val="774E15A1"/>
    <w:rsid w:val="7762504C"/>
    <w:rsid w:val="77853193"/>
    <w:rsid w:val="78006D3F"/>
    <w:rsid w:val="781400F4"/>
    <w:rsid w:val="782A7918"/>
    <w:rsid w:val="78540E39"/>
    <w:rsid w:val="786F7A21"/>
    <w:rsid w:val="787119EB"/>
    <w:rsid w:val="787C35CB"/>
    <w:rsid w:val="788A6608"/>
    <w:rsid w:val="78992CEF"/>
    <w:rsid w:val="789C633C"/>
    <w:rsid w:val="78C903AD"/>
    <w:rsid w:val="78FA0D3D"/>
    <w:rsid w:val="79450781"/>
    <w:rsid w:val="795D5EBA"/>
    <w:rsid w:val="7973709D"/>
    <w:rsid w:val="79870B22"/>
    <w:rsid w:val="79AB21E7"/>
    <w:rsid w:val="79B24069"/>
    <w:rsid w:val="79B661DE"/>
    <w:rsid w:val="79C63670"/>
    <w:rsid w:val="79FE72AE"/>
    <w:rsid w:val="79FF4DD4"/>
    <w:rsid w:val="7A0D6393"/>
    <w:rsid w:val="7A1702A6"/>
    <w:rsid w:val="7A287E87"/>
    <w:rsid w:val="7A3E1EA1"/>
    <w:rsid w:val="7A657C4A"/>
    <w:rsid w:val="7A746001"/>
    <w:rsid w:val="7AD14F03"/>
    <w:rsid w:val="7AD61FD9"/>
    <w:rsid w:val="7AD85D51"/>
    <w:rsid w:val="7AFB1A3F"/>
    <w:rsid w:val="7B114DBF"/>
    <w:rsid w:val="7B4C1878"/>
    <w:rsid w:val="7B4E7DC1"/>
    <w:rsid w:val="7B9D6653"/>
    <w:rsid w:val="7BAA0B0B"/>
    <w:rsid w:val="7BC736D0"/>
    <w:rsid w:val="7C1D7794"/>
    <w:rsid w:val="7C725D31"/>
    <w:rsid w:val="7C9C690A"/>
    <w:rsid w:val="7CC12815"/>
    <w:rsid w:val="7D200639"/>
    <w:rsid w:val="7D425704"/>
    <w:rsid w:val="7D537911"/>
    <w:rsid w:val="7D601649"/>
    <w:rsid w:val="7D6A6A08"/>
    <w:rsid w:val="7D835521"/>
    <w:rsid w:val="7D87580C"/>
    <w:rsid w:val="7DF74740"/>
    <w:rsid w:val="7E0806FB"/>
    <w:rsid w:val="7E7D753D"/>
    <w:rsid w:val="7ED700CE"/>
    <w:rsid w:val="7EEF71C5"/>
    <w:rsid w:val="7EF95AF9"/>
    <w:rsid w:val="7F281CD2"/>
    <w:rsid w:val="7F370B6C"/>
    <w:rsid w:val="7F6851CA"/>
    <w:rsid w:val="7F792F33"/>
    <w:rsid w:val="7FE02FB2"/>
    <w:rsid w:val="7FE17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cs="Times New Roman" w:eastAsiaTheme="minorEastAsia"/>
      <w:sz w:val="24"/>
      <w:szCs w:val="24"/>
      <w:lang w:val="en-US" w:eastAsia="en-US" w:bidi="ar-SA"/>
    </w:rPr>
  </w:style>
  <w:style w:type="paragraph" w:styleId="2">
    <w:name w:val="heading 1"/>
    <w:basedOn w:val="1"/>
    <w:next w:val="1"/>
    <w:autoRedefine/>
    <w:qFormat/>
    <w:uiPriority w:val="0"/>
    <w:pPr>
      <w:keepNext/>
      <w:keepLines/>
      <w:spacing w:line="360" w:lineRule="auto"/>
      <w:jc w:val="center"/>
      <w:outlineLvl w:val="0"/>
    </w:pPr>
    <w:rPr>
      <w:b/>
      <w:bCs/>
      <w:kern w:val="44"/>
      <w:sz w:val="44"/>
      <w:szCs w:val="44"/>
    </w:rPr>
  </w:style>
  <w:style w:type="paragraph" w:styleId="3">
    <w:name w:val="heading 3"/>
    <w:basedOn w:val="1"/>
    <w:next w:val="1"/>
    <w:autoRedefine/>
    <w:qFormat/>
    <w:uiPriority w:val="0"/>
    <w:pPr>
      <w:keepNext/>
      <w:keepLines/>
      <w:spacing w:before="93" w:beforeLines="30" w:after="93" w:afterLines="30" w:line="560" w:lineRule="exact"/>
      <w:jc w:val="left"/>
      <w:outlineLvl w:val="2"/>
    </w:pPr>
    <w:rPr>
      <w:rFonts w:ascii="仿宋_GB2312" w:eastAsia="仿宋_GB2312"/>
      <w:bCs/>
      <w:sz w:val="28"/>
      <w:szCs w:val="28"/>
    </w:rPr>
  </w:style>
  <w:style w:type="paragraph" w:styleId="4">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6"/>
    <w:autoRedefine/>
    <w:qFormat/>
    <w:uiPriority w:val="0"/>
    <w:rPr>
      <w:rFonts w:ascii="Arial" w:hAnsi="Arial" w:eastAsia="Arial" w:cs="Arial"/>
      <w:sz w:val="21"/>
      <w:szCs w:val="21"/>
      <w:lang w:val="en-US" w:eastAsia="en-US" w:bidi="ar-SA"/>
    </w:rPr>
  </w:style>
  <w:style w:type="paragraph" w:customStyle="1" w:styleId="6">
    <w:name w:val="_Style 2"/>
    <w:basedOn w:val="2"/>
    <w:next w:val="1"/>
    <w:autoRedefine/>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styleId="7">
    <w:name w:val="Body Text Indent"/>
    <w:basedOn w:val="1"/>
    <w:next w:val="4"/>
    <w:autoRedefine/>
    <w:qFormat/>
    <w:uiPriority w:val="0"/>
    <w:pPr>
      <w:spacing w:after="120"/>
      <w:ind w:left="420" w:leftChars="2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7"/>
    <w:next w:val="1"/>
    <w:autoRedefine/>
    <w:qFormat/>
    <w:uiPriority w:val="0"/>
    <w:pPr>
      <w:widowControl w:val="0"/>
      <w:adjustRightInd/>
      <w:snapToGrid/>
      <w:spacing w:line="360" w:lineRule="auto"/>
      <w:ind w:firstLine="420" w:firstLineChars="200"/>
      <w:jc w:val="both"/>
    </w:pPr>
    <w:rPr>
      <w:rFonts w:ascii="Times New Roman" w:hAnsi="Times New Roman" w:eastAsia="仿宋_GB2312" w:cs="Times New Roman"/>
      <w:spacing w:val="15"/>
      <w:kern w:val="10"/>
      <w:sz w:val="24"/>
      <w:szCs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autoRedefine/>
    <w:qFormat/>
    <w:uiPriority w:val="0"/>
    <w:rPr>
      <w:color w:val="0000FF"/>
      <w:u w:val="single"/>
    </w:rPr>
  </w:style>
  <w:style w:type="paragraph" w:customStyle="1" w:styleId="16">
    <w:name w:val="UserStyle_0"/>
    <w:basedOn w:val="1"/>
    <w:autoRedefine/>
    <w:qFormat/>
    <w:uiPriority w:val="0"/>
    <w:pPr>
      <w:ind w:firstLine="420" w:firstLineChars="200"/>
      <w:jc w:val="both"/>
      <w:textAlignment w:val="baseline"/>
    </w:pPr>
    <w:rPr>
      <w:rFonts w:ascii="Times New Roman" w:hAnsi="Times New Roman" w:eastAsia="宋体"/>
      <w:kern w:val="0"/>
      <w:sz w:val="20"/>
      <w:szCs w:val="24"/>
      <w:lang w:val="en-US" w:eastAsia="zh-CN" w:bidi="ar-SA"/>
    </w:rPr>
  </w:style>
  <w:style w:type="character" w:customStyle="1" w:styleId="17">
    <w:name w:val="font11"/>
    <w:basedOn w:val="14"/>
    <w:autoRedefine/>
    <w:qFormat/>
    <w:uiPriority w:val="0"/>
    <w:rPr>
      <w:rFonts w:hint="eastAsia" w:ascii="宋体" w:hAnsi="宋体" w:eastAsia="宋体" w:cs="宋体"/>
      <w:color w:val="000000"/>
      <w:sz w:val="22"/>
      <w:szCs w:val="22"/>
      <w:u w:val="single"/>
    </w:rPr>
  </w:style>
  <w:style w:type="character" w:customStyle="1" w:styleId="18">
    <w:name w:val="font01"/>
    <w:basedOn w:val="14"/>
    <w:autoRedefine/>
    <w:qFormat/>
    <w:uiPriority w:val="0"/>
    <w:rPr>
      <w:rFonts w:hint="eastAsia" w:ascii="宋体" w:hAnsi="宋体" w:eastAsia="宋体" w:cs="宋体"/>
      <w:color w:val="000000"/>
      <w:sz w:val="22"/>
      <w:szCs w:val="22"/>
      <w:u w:val="none"/>
    </w:rPr>
  </w:style>
  <w:style w:type="character" w:customStyle="1" w:styleId="19">
    <w:name w:val="font31"/>
    <w:basedOn w:val="14"/>
    <w:autoRedefine/>
    <w:qFormat/>
    <w:uiPriority w:val="0"/>
    <w:rPr>
      <w:rFonts w:hint="default" w:ascii="Times New Roman" w:hAnsi="Times New Roman" w:cs="Times New Roman"/>
      <w:color w:val="000000"/>
      <w:sz w:val="24"/>
      <w:szCs w:val="24"/>
      <w:u w:val="none"/>
    </w:rPr>
  </w:style>
  <w:style w:type="paragraph" w:customStyle="1" w:styleId="20">
    <w:name w:val="样式 样式 样式 左侧:  2 字符1 + 首行缩进:  2 字符1 + 首行缩进:  2 字符"/>
    <w:basedOn w:val="1"/>
    <w:autoRedefine/>
    <w:qFormat/>
    <w:uiPriority w:val="0"/>
    <w:pPr>
      <w:widowControl/>
      <w:spacing w:before="60" w:after="120" w:line="440" w:lineRule="atLeast"/>
      <w:ind w:firstLine="480"/>
    </w:pPr>
    <w:rPr>
      <w:sz w:val="24"/>
      <w:szCs w:val="20"/>
    </w:rPr>
  </w:style>
  <w:style w:type="paragraph" w:customStyle="1" w:styleId="21">
    <w:name w:val="BodyText1I2"/>
    <w:basedOn w:val="22"/>
    <w:autoRedefine/>
    <w:qFormat/>
    <w:uiPriority w:val="0"/>
    <w:pPr>
      <w:spacing w:after="0"/>
      <w:ind w:left="0" w:leftChars="0" w:firstLine="200" w:firstLineChars="200"/>
      <w:jc w:val="both"/>
      <w:textAlignment w:val="baseline"/>
    </w:pPr>
    <w:rPr>
      <w:sz w:val="28"/>
    </w:rPr>
  </w:style>
  <w:style w:type="paragraph" w:customStyle="1" w:styleId="22">
    <w:name w:val="BodyTextIndent"/>
    <w:basedOn w:val="1"/>
    <w:autoRedefine/>
    <w:qFormat/>
    <w:uiPriority w:val="0"/>
    <w:pPr>
      <w:spacing w:after="120"/>
      <w:ind w:left="420" w:leftChars="200"/>
      <w:jc w:val="both"/>
      <w:textAlignment w:val="baseline"/>
    </w:pPr>
  </w:style>
  <w:style w:type="paragraph" w:customStyle="1" w:styleId="23">
    <w:name w:val="缺省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
    <w:name w:val="标题 5（有编号）（绿盟科技）"/>
    <w:basedOn w:val="1"/>
    <w:next w:val="25"/>
    <w:autoRedefine/>
    <w:qFormat/>
    <w:uiPriority w:val="0"/>
    <w:pPr>
      <w:keepNext/>
      <w:keepLines/>
      <w:numPr>
        <w:ilvl w:val="4"/>
        <w:numId w:val="1"/>
      </w:numPr>
      <w:spacing w:before="280" w:after="156" w:line="377" w:lineRule="auto"/>
      <w:outlineLvl w:val="4"/>
    </w:pPr>
    <w:rPr>
      <w:rFonts w:ascii="Arial" w:hAnsi="Arial" w:eastAsia="黑体"/>
      <w:b/>
      <w:szCs w:val="28"/>
    </w:rPr>
  </w:style>
  <w:style w:type="paragraph" w:customStyle="1" w:styleId="25">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6">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font51"/>
    <w:basedOn w:val="14"/>
    <w:autoRedefine/>
    <w:qFormat/>
    <w:uiPriority w:val="0"/>
    <w:rPr>
      <w:rFonts w:hint="eastAsia" w:ascii="宋体" w:hAnsi="宋体" w:eastAsia="宋体" w:cs="宋体"/>
      <w:color w:val="FF0000"/>
      <w:sz w:val="22"/>
      <w:szCs w:val="22"/>
      <w:u w:val="none"/>
    </w:rPr>
  </w:style>
  <w:style w:type="character" w:customStyle="1" w:styleId="28">
    <w:name w:val="font61"/>
    <w:basedOn w:val="14"/>
    <w:autoRedefine/>
    <w:qFormat/>
    <w:uiPriority w:val="0"/>
    <w:rPr>
      <w:rFonts w:ascii="Symbol" w:hAnsi="Symbol" w:cs="Symbol"/>
      <w:color w:val="000000"/>
      <w:sz w:val="22"/>
      <w:szCs w:val="22"/>
      <w:u w:val="none"/>
    </w:rPr>
  </w:style>
  <w:style w:type="character" w:customStyle="1" w:styleId="29">
    <w:name w:val="font71"/>
    <w:basedOn w:val="14"/>
    <w:autoRedefine/>
    <w:qFormat/>
    <w:uiPriority w:val="0"/>
    <w:rPr>
      <w:rFonts w:hint="default" w:ascii="Times New Roman" w:hAnsi="Times New Roman" w:cs="Times New Roman"/>
      <w:color w:val="000000"/>
      <w:sz w:val="20"/>
      <w:szCs w:val="20"/>
      <w:u w:val="none"/>
    </w:rPr>
  </w:style>
  <w:style w:type="character" w:customStyle="1" w:styleId="30">
    <w:name w:val="font81"/>
    <w:basedOn w:val="14"/>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2024-01-31T14:20:00Z</dcterms:created>
  <dc:creator>Administrator</dc:creator>
  <cp:lastModifiedBy>MyPC</cp:lastModifiedBy>
  <dcterms:modified xsi:type="dcterms:W3CDTF">2024-04-22T09:52:14Z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CD442697CB1C44B5A8A95AFB24AB7049_11</vt:lpwstr>
  </property>
</Properties>
</file>