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A29C7">
      <w:pPr>
        <w:pStyle w:val="2"/>
        <w:spacing w:line="264" w:lineRule="auto"/>
        <w:rPr>
          <w:rFonts w:hint="eastAsia" w:ascii="仿宋" w:hAnsi="仿宋" w:eastAsia="仿宋" w:cs="仿宋"/>
        </w:rPr>
      </w:pPr>
    </w:p>
    <w:p w14:paraId="2CC00033">
      <w:pPr>
        <w:pStyle w:val="2"/>
        <w:spacing w:line="264" w:lineRule="auto"/>
        <w:rPr>
          <w:rFonts w:hint="eastAsia" w:ascii="仿宋" w:hAnsi="仿宋" w:eastAsia="仿宋" w:cs="仿宋"/>
        </w:rPr>
      </w:pPr>
    </w:p>
    <w:p w14:paraId="1FA3F40F">
      <w:pPr>
        <w:pStyle w:val="2"/>
        <w:spacing w:line="264" w:lineRule="auto"/>
        <w:rPr>
          <w:rFonts w:hint="eastAsia" w:ascii="仿宋" w:hAnsi="仿宋" w:eastAsia="仿宋" w:cs="仿宋"/>
        </w:rPr>
      </w:pPr>
    </w:p>
    <w:p w14:paraId="4C93277F">
      <w:pPr>
        <w:pStyle w:val="2"/>
        <w:spacing w:line="264" w:lineRule="auto"/>
        <w:rPr>
          <w:rFonts w:hint="eastAsia" w:ascii="仿宋" w:hAnsi="仿宋" w:eastAsia="仿宋" w:cs="仿宋"/>
        </w:rPr>
      </w:pPr>
    </w:p>
    <w:p w14:paraId="41553407">
      <w:pPr>
        <w:pStyle w:val="2"/>
        <w:spacing w:line="249" w:lineRule="auto"/>
        <w:rPr>
          <w:rFonts w:hint="eastAsia" w:ascii="仿宋" w:hAnsi="仿宋" w:eastAsia="仿宋" w:cs="仿宋"/>
          <w:sz w:val="44"/>
          <w:szCs w:val="44"/>
          <w:highlight w:val="none"/>
        </w:rPr>
      </w:pPr>
      <w:r>
        <w:rPr>
          <w:rFonts w:hint="eastAsia" w:ascii="仿宋" w:hAnsi="仿宋" w:eastAsia="仿宋" w:cs="仿宋"/>
          <w:sz w:val="44"/>
          <w:szCs w:val="44"/>
          <w:highlight w:val="none"/>
        </w:rPr>
        <w:t>昌吉州第二人民医院洗衣房设备采购项目</w:t>
      </w:r>
    </w:p>
    <w:p w14:paraId="05B622AE">
      <w:pPr>
        <w:pStyle w:val="2"/>
        <w:spacing w:line="249" w:lineRule="auto"/>
        <w:rPr>
          <w:rFonts w:hint="eastAsia" w:ascii="仿宋" w:hAnsi="仿宋" w:eastAsia="仿宋" w:cs="仿宋"/>
          <w:highlight w:val="none"/>
        </w:rPr>
      </w:pPr>
    </w:p>
    <w:p w14:paraId="69305DFF">
      <w:pPr>
        <w:pStyle w:val="2"/>
        <w:spacing w:line="249" w:lineRule="auto"/>
        <w:rPr>
          <w:rFonts w:hint="eastAsia" w:ascii="仿宋" w:hAnsi="仿宋" w:eastAsia="仿宋" w:cs="仿宋"/>
        </w:rPr>
      </w:pPr>
    </w:p>
    <w:p w14:paraId="1234DF1A">
      <w:pPr>
        <w:pStyle w:val="2"/>
        <w:spacing w:line="249" w:lineRule="auto"/>
        <w:rPr>
          <w:rFonts w:hint="eastAsia" w:ascii="仿宋" w:hAnsi="仿宋" w:eastAsia="仿宋" w:cs="仿宋"/>
        </w:rPr>
      </w:pPr>
    </w:p>
    <w:p w14:paraId="7073F73D">
      <w:pPr>
        <w:pStyle w:val="2"/>
        <w:spacing w:line="249" w:lineRule="auto"/>
        <w:rPr>
          <w:rFonts w:hint="eastAsia" w:ascii="仿宋" w:hAnsi="仿宋" w:eastAsia="仿宋" w:cs="仿宋"/>
        </w:rPr>
      </w:pPr>
    </w:p>
    <w:p w14:paraId="60405CC5">
      <w:pPr>
        <w:pStyle w:val="2"/>
        <w:spacing w:line="249" w:lineRule="auto"/>
        <w:rPr>
          <w:rFonts w:hint="eastAsia" w:ascii="仿宋" w:hAnsi="仿宋" w:eastAsia="仿宋" w:cs="仿宋"/>
        </w:rPr>
      </w:pPr>
    </w:p>
    <w:p w14:paraId="578795BB">
      <w:pPr>
        <w:pStyle w:val="2"/>
        <w:spacing w:line="250" w:lineRule="auto"/>
        <w:rPr>
          <w:rFonts w:hint="eastAsia" w:ascii="仿宋" w:hAnsi="仿宋" w:eastAsia="仿宋" w:cs="仿宋"/>
        </w:rPr>
      </w:pPr>
    </w:p>
    <w:p w14:paraId="446A28AB">
      <w:pPr>
        <w:pStyle w:val="2"/>
        <w:spacing w:line="250" w:lineRule="auto"/>
        <w:rPr>
          <w:rFonts w:hint="eastAsia" w:ascii="仿宋" w:hAnsi="仿宋" w:eastAsia="仿宋" w:cs="仿宋"/>
        </w:rPr>
      </w:pPr>
    </w:p>
    <w:p w14:paraId="3FC54380">
      <w:pPr>
        <w:pStyle w:val="2"/>
        <w:spacing w:line="250" w:lineRule="auto"/>
        <w:rPr>
          <w:rFonts w:hint="eastAsia" w:ascii="仿宋" w:hAnsi="仿宋" w:eastAsia="仿宋" w:cs="仿宋"/>
        </w:rPr>
      </w:pPr>
    </w:p>
    <w:p w14:paraId="7FBE0F06">
      <w:pPr>
        <w:pStyle w:val="2"/>
        <w:spacing w:line="250" w:lineRule="auto"/>
        <w:rPr>
          <w:rFonts w:hint="eastAsia" w:ascii="仿宋" w:hAnsi="仿宋" w:eastAsia="仿宋" w:cs="仿宋"/>
        </w:rPr>
      </w:pPr>
    </w:p>
    <w:p w14:paraId="74A52423">
      <w:pPr>
        <w:spacing w:before="140" w:line="225" w:lineRule="auto"/>
        <w:ind w:left="2608"/>
        <w:rPr>
          <w:rFonts w:hint="eastAsia" w:ascii="仿宋" w:hAnsi="仿宋" w:eastAsia="仿宋" w:cs="仿宋"/>
          <w:sz w:val="44"/>
          <w:szCs w:val="44"/>
        </w:rPr>
      </w:pPr>
      <w:r>
        <w:rPr>
          <w:rFonts w:hint="eastAsia" w:ascii="仿宋" w:hAnsi="仿宋" w:eastAsia="仿宋" w:cs="仿宋"/>
          <w:spacing w:val="33"/>
          <w:sz w:val="44"/>
          <w:szCs w:val="44"/>
        </w:rPr>
        <w:t>竞争性磋商文件</w:t>
      </w:r>
    </w:p>
    <w:p w14:paraId="0A83CD9A">
      <w:pPr>
        <w:pStyle w:val="2"/>
        <w:spacing w:line="243" w:lineRule="auto"/>
        <w:rPr>
          <w:rFonts w:hint="eastAsia" w:ascii="仿宋" w:hAnsi="仿宋" w:eastAsia="仿宋" w:cs="仿宋"/>
        </w:rPr>
      </w:pPr>
    </w:p>
    <w:p w14:paraId="7BAB32A9">
      <w:pPr>
        <w:jc w:val="center"/>
        <w:rPr>
          <w:rFonts w:hint="eastAsia" w:ascii="仿宋" w:hAnsi="仿宋" w:eastAsia="仿宋" w:cs="仿宋"/>
          <w:b/>
          <w:color w:val="auto"/>
          <w:spacing w:val="0"/>
          <w:sz w:val="32"/>
          <w:szCs w:val="32"/>
        </w:rPr>
      </w:pPr>
      <w:r>
        <w:rPr>
          <w:rFonts w:hint="eastAsia" w:ascii="仿宋" w:hAnsi="仿宋" w:eastAsia="仿宋" w:cs="仿宋"/>
          <w:spacing w:val="0"/>
          <w:sz w:val="32"/>
          <w:szCs w:val="32"/>
        </w:rPr>
        <w:t>（招标编号：</w:t>
      </w:r>
      <w:r>
        <w:rPr>
          <w:rFonts w:hint="eastAsia" w:ascii="仿宋" w:hAnsi="仿宋" w:eastAsia="仿宋" w:cs="仿宋"/>
          <w:spacing w:val="0"/>
          <w:sz w:val="32"/>
          <w:szCs w:val="32"/>
          <w:lang w:eastAsia="zh-CN"/>
        </w:rPr>
        <w:t>XJZK-202</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071</w:t>
      </w:r>
      <w:r>
        <w:rPr>
          <w:rFonts w:hint="eastAsia" w:ascii="仿宋" w:hAnsi="仿宋" w:eastAsia="仿宋" w:cs="仿宋"/>
          <w:spacing w:val="0"/>
          <w:sz w:val="32"/>
          <w:szCs w:val="32"/>
        </w:rPr>
        <w:t>）</w:t>
      </w:r>
    </w:p>
    <w:p w14:paraId="2B94F442">
      <w:pPr>
        <w:pStyle w:val="2"/>
        <w:spacing w:line="244" w:lineRule="auto"/>
        <w:rPr>
          <w:rFonts w:hint="eastAsia" w:ascii="仿宋" w:hAnsi="仿宋" w:eastAsia="仿宋" w:cs="仿宋"/>
        </w:rPr>
      </w:pPr>
    </w:p>
    <w:p w14:paraId="6208BC85">
      <w:pPr>
        <w:pStyle w:val="2"/>
        <w:spacing w:line="244" w:lineRule="auto"/>
        <w:rPr>
          <w:rFonts w:hint="eastAsia" w:ascii="仿宋" w:hAnsi="仿宋" w:eastAsia="仿宋" w:cs="仿宋"/>
        </w:rPr>
      </w:pPr>
    </w:p>
    <w:p w14:paraId="0686F83D">
      <w:pPr>
        <w:pStyle w:val="2"/>
        <w:spacing w:line="244" w:lineRule="auto"/>
        <w:rPr>
          <w:rFonts w:hint="eastAsia" w:ascii="仿宋" w:hAnsi="仿宋" w:eastAsia="仿宋" w:cs="仿宋"/>
        </w:rPr>
      </w:pPr>
    </w:p>
    <w:p w14:paraId="78B99C34">
      <w:pPr>
        <w:pStyle w:val="2"/>
        <w:spacing w:line="244" w:lineRule="auto"/>
        <w:rPr>
          <w:rFonts w:hint="eastAsia" w:ascii="仿宋" w:hAnsi="仿宋" w:eastAsia="仿宋" w:cs="仿宋"/>
        </w:rPr>
      </w:pPr>
    </w:p>
    <w:p w14:paraId="71AB0548">
      <w:pPr>
        <w:pStyle w:val="2"/>
        <w:spacing w:line="244" w:lineRule="auto"/>
        <w:rPr>
          <w:rFonts w:hint="eastAsia" w:ascii="仿宋" w:hAnsi="仿宋" w:eastAsia="仿宋" w:cs="仿宋"/>
        </w:rPr>
      </w:pPr>
    </w:p>
    <w:p w14:paraId="55F51672">
      <w:pPr>
        <w:pStyle w:val="2"/>
        <w:spacing w:line="244" w:lineRule="auto"/>
        <w:rPr>
          <w:rFonts w:hint="eastAsia" w:ascii="仿宋" w:hAnsi="仿宋" w:eastAsia="仿宋" w:cs="仿宋"/>
        </w:rPr>
      </w:pPr>
    </w:p>
    <w:p w14:paraId="625CFABD">
      <w:pPr>
        <w:pStyle w:val="2"/>
        <w:spacing w:line="244" w:lineRule="auto"/>
        <w:rPr>
          <w:rFonts w:hint="eastAsia" w:ascii="仿宋" w:hAnsi="仿宋" w:eastAsia="仿宋" w:cs="仿宋"/>
        </w:rPr>
      </w:pPr>
    </w:p>
    <w:p w14:paraId="1BE3586B">
      <w:pPr>
        <w:pStyle w:val="2"/>
        <w:spacing w:line="244" w:lineRule="auto"/>
        <w:rPr>
          <w:rFonts w:hint="eastAsia" w:ascii="仿宋" w:hAnsi="仿宋" w:eastAsia="仿宋" w:cs="仿宋"/>
        </w:rPr>
      </w:pPr>
    </w:p>
    <w:p w14:paraId="1E7D7DB9">
      <w:pPr>
        <w:pStyle w:val="2"/>
        <w:spacing w:line="244" w:lineRule="auto"/>
        <w:rPr>
          <w:rFonts w:hint="eastAsia" w:ascii="仿宋" w:hAnsi="仿宋" w:eastAsia="仿宋" w:cs="仿宋"/>
        </w:rPr>
      </w:pPr>
    </w:p>
    <w:p w14:paraId="14D47A5E">
      <w:pPr>
        <w:pStyle w:val="2"/>
        <w:spacing w:line="244" w:lineRule="auto"/>
        <w:rPr>
          <w:rFonts w:hint="eastAsia" w:ascii="仿宋" w:hAnsi="仿宋" w:eastAsia="仿宋" w:cs="仿宋"/>
        </w:rPr>
      </w:pPr>
    </w:p>
    <w:p w14:paraId="2AEBE3C8">
      <w:pPr>
        <w:pStyle w:val="2"/>
        <w:spacing w:line="244" w:lineRule="auto"/>
        <w:rPr>
          <w:rFonts w:hint="eastAsia" w:ascii="仿宋" w:hAnsi="仿宋" w:eastAsia="仿宋" w:cs="仿宋"/>
        </w:rPr>
      </w:pPr>
    </w:p>
    <w:p w14:paraId="0C2E78A5">
      <w:p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spacing w:val="0"/>
          <w:sz w:val="32"/>
          <w:szCs w:val="32"/>
          <w:highlight w:val="none"/>
        </w:rPr>
        <w:t>采购人：昌吉回族自治州第二人民医院（昌吉回族自治州传染病医院、昌吉市传染病医院）</w:t>
      </w:r>
    </w:p>
    <w:p w14:paraId="78440EAA">
      <w:pPr>
        <w:spacing w:before="97" w:line="221" w:lineRule="auto"/>
        <w:jc w:val="center"/>
        <w:rPr>
          <w:rFonts w:hint="eastAsia" w:ascii="仿宋" w:hAnsi="仿宋" w:eastAsia="仿宋" w:cs="仿宋"/>
          <w:spacing w:val="0"/>
          <w:sz w:val="32"/>
          <w:szCs w:val="32"/>
          <w:highlight w:val="none"/>
          <w:lang w:val="en-US" w:eastAsia="zh-CN"/>
        </w:rPr>
      </w:pPr>
    </w:p>
    <w:p w14:paraId="1BDACB9D">
      <w:pPr>
        <w:pStyle w:val="2"/>
        <w:spacing w:line="381" w:lineRule="auto"/>
        <w:jc w:val="center"/>
        <w:rPr>
          <w:rFonts w:hint="eastAsia" w:ascii="仿宋" w:hAnsi="仿宋" w:eastAsia="仿宋" w:cs="仿宋"/>
          <w:spacing w:val="0"/>
          <w:sz w:val="32"/>
          <w:szCs w:val="32"/>
          <w:highlight w:val="none"/>
        </w:rPr>
      </w:pPr>
    </w:p>
    <w:p w14:paraId="2AA932B9">
      <w:pPr>
        <w:spacing w:before="97" w:line="221" w:lineRule="auto"/>
        <w:jc w:val="center"/>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采购代理机构：新疆卓康工程咨询有限公司</w:t>
      </w:r>
    </w:p>
    <w:p w14:paraId="3CD3C3F7">
      <w:pPr>
        <w:pStyle w:val="2"/>
        <w:spacing w:line="253" w:lineRule="auto"/>
        <w:jc w:val="center"/>
        <w:rPr>
          <w:rFonts w:hint="eastAsia" w:ascii="仿宋" w:hAnsi="仿宋" w:eastAsia="仿宋" w:cs="仿宋"/>
          <w:spacing w:val="0"/>
          <w:highlight w:val="none"/>
        </w:rPr>
      </w:pPr>
    </w:p>
    <w:p w14:paraId="380E06EA">
      <w:pPr>
        <w:pStyle w:val="2"/>
        <w:spacing w:line="254" w:lineRule="auto"/>
        <w:rPr>
          <w:rFonts w:hint="eastAsia" w:ascii="仿宋" w:hAnsi="仿宋" w:eastAsia="仿宋" w:cs="仿宋"/>
        </w:rPr>
      </w:pPr>
    </w:p>
    <w:p w14:paraId="73956A1A">
      <w:pPr>
        <w:pStyle w:val="2"/>
        <w:spacing w:line="254" w:lineRule="auto"/>
        <w:rPr>
          <w:rFonts w:hint="eastAsia" w:ascii="仿宋" w:hAnsi="仿宋" w:eastAsia="仿宋" w:cs="仿宋"/>
        </w:rPr>
      </w:pPr>
    </w:p>
    <w:p w14:paraId="39450D66">
      <w:pPr>
        <w:spacing w:before="98" w:line="223" w:lineRule="auto"/>
        <w:ind w:left="3392"/>
        <w:rPr>
          <w:rFonts w:hint="eastAsia" w:ascii="仿宋" w:hAnsi="仿宋" w:eastAsia="仿宋" w:cs="仿宋"/>
          <w:sz w:val="30"/>
          <w:szCs w:val="30"/>
        </w:rPr>
        <w:sectPr>
          <w:footerReference r:id="rId5" w:type="default"/>
          <w:pgSz w:w="11906" w:h="16839"/>
          <w:pgMar w:top="1440" w:right="1800" w:bottom="1440" w:left="1800" w:header="0" w:footer="682" w:gutter="0"/>
          <w:pgNumType w:fmt="decimal"/>
          <w:cols w:space="720" w:num="1"/>
        </w:sectPr>
      </w:pPr>
      <w:r>
        <w:rPr>
          <w:rFonts w:hint="eastAsia" w:ascii="仿宋" w:hAnsi="仿宋" w:eastAsia="仿宋" w:cs="仿宋"/>
          <w:spacing w:val="13"/>
          <w:sz w:val="30"/>
          <w:szCs w:val="30"/>
        </w:rPr>
        <w:t>202</w:t>
      </w:r>
      <w:r>
        <w:rPr>
          <w:rFonts w:hint="eastAsia" w:ascii="仿宋" w:hAnsi="仿宋" w:eastAsia="仿宋" w:cs="仿宋"/>
          <w:spacing w:val="13"/>
          <w:sz w:val="30"/>
          <w:szCs w:val="30"/>
          <w:lang w:val="en-US" w:eastAsia="zh-CN"/>
        </w:rPr>
        <w:t>4</w:t>
      </w:r>
      <w:r>
        <w:rPr>
          <w:rFonts w:hint="eastAsia" w:ascii="仿宋" w:hAnsi="仿宋" w:eastAsia="仿宋" w:cs="仿宋"/>
          <w:spacing w:val="13"/>
          <w:sz w:val="30"/>
          <w:szCs w:val="30"/>
        </w:rPr>
        <w:t>年</w:t>
      </w:r>
      <w:r>
        <w:rPr>
          <w:rFonts w:hint="eastAsia" w:ascii="仿宋" w:hAnsi="仿宋" w:eastAsia="仿宋" w:cs="仿宋"/>
          <w:spacing w:val="13"/>
          <w:sz w:val="30"/>
          <w:szCs w:val="30"/>
          <w:lang w:val="en-US" w:eastAsia="zh-CN"/>
        </w:rPr>
        <w:t>8</w:t>
      </w:r>
      <w:r>
        <w:rPr>
          <w:rFonts w:hint="eastAsia" w:ascii="仿宋" w:hAnsi="仿宋" w:eastAsia="仿宋" w:cs="仿宋"/>
          <w:spacing w:val="13"/>
          <w:sz w:val="30"/>
          <w:szCs w:val="30"/>
        </w:rPr>
        <w:t>月</w:t>
      </w:r>
    </w:p>
    <w:p w14:paraId="792B4BD1">
      <w:pPr>
        <w:pStyle w:val="2"/>
        <w:spacing w:line="338" w:lineRule="auto"/>
        <w:rPr>
          <w:rFonts w:hint="eastAsia" w:ascii="仿宋" w:hAnsi="仿宋" w:eastAsia="仿宋" w:cs="仿宋"/>
        </w:rPr>
      </w:pPr>
    </w:p>
    <w:sdt>
      <w:sdtPr>
        <w:rPr>
          <w:rFonts w:hint="eastAsia" w:ascii="仿宋" w:hAnsi="仿宋" w:eastAsia="仿宋" w:cs="仿宋"/>
          <w:sz w:val="35"/>
          <w:szCs w:val="35"/>
        </w:rPr>
        <w:id w:val="1"/>
        <w:docPartObj>
          <w:docPartGallery w:val="Table of Contents"/>
          <w:docPartUnique/>
        </w:docPartObj>
      </w:sdtPr>
      <w:sdtEndPr>
        <w:rPr>
          <w:rFonts w:hint="eastAsia" w:ascii="仿宋" w:hAnsi="仿宋" w:eastAsia="仿宋" w:cs="仿宋"/>
          <w:sz w:val="24"/>
          <w:szCs w:val="24"/>
        </w:rPr>
      </w:sdtEndPr>
      <w:sdtContent>
        <w:p w14:paraId="0743A9FF">
          <w:pPr>
            <w:spacing w:before="113" w:line="228" w:lineRule="auto"/>
            <w:ind w:left="4145"/>
            <w:rPr>
              <w:rFonts w:hint="eastAsia" w:ascii="仿宋" w:hAnsi="仿宋" w:eastAsia="仿宋" w:cs="仿宋"/>
              <w:sz w:val="35"/>
              <w:szCs w:val="35"/>
            </w:rPr>
          </w:pPr>
          <w:r>
            <w:rPr>
              <w:rFonts w:hint="eastAsia" w:ascii="仿宋" w:hAnsi="仿宋" w:eastAsia="仿宋" w:cs="仿宋"/>
              <w:spacing w:val="-47"/>
              <w:sz w:val="35"/>
              <w:szCs w:val="35"/>
              <w14:textOutline w14:w="6374" w14:cap="sq" w14:cmpd="sng">
                <w14:solidFill>
                  <w14:srgbClr w14:val="000000"/>
                </w14:solidFill>
                <w14:prstDash w14:val="solid"/>
                <w14:bevel/>
              </w14:textOutline>
            </w:rPr>
            <w:t>目</w:t>
          </w:r>
          <w:r>
            <w:rPr>
              <w:rFonts w:hint="eastAsia" w:ascii="仿宋" w:hAnsi="仿宋" w:eastAsia="仿宋" w:cs="仿宋"/>
              <w:spacing w:val="5"/>
              <w:sz w:val="35"/>
              <w:szCs w:val="35"/>
            </w:rPr>
            <w:t xml:space="preserve">     </w:t>
          </w:r>
          <w:r>
            <w:rPr>
              <w:rFonts w:hint="eastAsia" w:ascii="仿宋" w:hAnsi="仿宋" w:eastAsia="仿宋" w:cs="仿宋"/>
              <w:spacing w:val="-47"/>
              <w:sz w:val="35"/>
              <w:szCs w:val="35"/>
              <w14:textOutline w14:w="6537" w14:cap="sq" w14:cmpd="sng">
                <w14:solidFill>
                  <w14:srgbClr w14:val="000000"/>
                </w14:solidFill>
                <w14:prstDash w14:val="solid"/>
                <w14:bevel/>
              </w14:textOutline>
            </w:rPr>
            <w:t>录</w:t>
          </w:r>
        </w:p>
        <w:p w14:paraId="10833F3B">
          <w:pPr>
            <w:tabs>
              <w:tab w:val="right" w:leader="dot" w:pos="9400"/>
            </w:tabs>
            <w:spacing w:before="251" w:line="185" w:lineRule="auto"/>
            <w:ind w:left="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"bookmark1" </w:instrText>
          </w:r>
          <w:r>
            <w:rPr>
              <w:rFonts w:hint="eastAsia" w:ascii="仿宋" w:hAnsi="仿宋" w:eastAsia="仿宋" w:cs="仿宋"/>
            </w:rPr>
            <w:fldChar w:fldCharType="separate"/>
          </w:r>
          <w:r>
            <w:rPr>
              <w:rFonts w:hint="eastAsia" w:ascii="仿宋" w:hAnsi="仿宋" w:eastAsia="仿宋" w:cs="仿宋"/>
              <w:spacing w:val="-5"/>
              <w:sz w:val="24"/>
              <w:szCs w:val="24"/>
            </w:rPr>
            <w:t>第一章 竞争性磋商公告</w:t>
          </w:r>
          <w:r>
            <w:rPr>
              <w:rFonts w:hint="eastAsia" w:ascii="仿宋" w:hAnsi="仿宋" w:eastAsia="仿宋" w:cs="仿宋"/>
              <w:spacing w:val="-5"/>
              <w:sz w:val="24"/>
              <w:szCs w:val="24"/>
              <w:lang w:val="en-US" w:eastAsia="zh-CN"/>
            </w:rPr>
            <w:t>................................................</w:t>
          </w:r>
          <w:r>
            <w:rPr>
              <w:rFonts w:hint="eastAsia" w:ascii="仿宋" w:hAnsi="仿宋" w:eastAsia="仿宋" w:cs="仿宋"/>
              <w:spacing w:val="-45"/>
              <w:sz w:val="24"/>
              <w:szCs w:val="24"/>
            </w:rPr>
            <w:t xml:space="preserve"> </w:t>
          </w:r>
          <w:r>
            <w:rPr>
              <w:rFonts w:hint="eastAsia" w:ascii="仿宋" w:hAnsi="仿宋" w:eastAsia="仿宋" w:cs="仿宋"/>
              <w:spacing w:val="26"/>
              <w:sz w:val="24"/>
              <w:szCs w:val="24"/>
              <w:lang w:val="en-US" w:eastAsia="zh-CN"/>
            </w:rPr>
            <w:t>1</w:t>
          </w:r>
          <w:r>
            <w:rPr>
              <w:rFonts w:hint="eastAsia" w:ascii="仿宋" w:hAnsi="仿宋" w:eastAsia="仿宋" w:cs="仿宋"/>
              <w:spacing w:val="26"/>
              <w:sz w:val="24"/>
              <w:szCs w:val="24"/>
            </w:rPr>
            <w:fldChar w:fldCharType="end"/>
          </w:r>
        </w:p>
        <w:p w14:paraId="197ACF08">
          <w:pPr>
            <w:tabs>
              <w:tab w:val="right" w:leader="dot" w:pos="9400"/>
            </w:tabs>
            <w:spacing w:before="227" w:line="185" w:lineRule="auto"/>
            <w:ind w:left="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"bookmark2" </w:instrText>
          </w:r>
          <w:r>
            <w:rPr>
              <w:rFonts w:hint="eastAsia" w:ascii="仿宋" w:hAnsi="仿宋" w:eastAsia="仿宋" w:cs="仿宋"/>
            </w:rPr>
            <w:fldChar w:fldCharType="separate"/>
          </w:r>
          <w:r>
            <w:rPr>
              <w:rFonts w:hint="eastAsia" w:ascii="仿宋" w:hAnsi="仿宋" w:eastAsia="仿宋" w:cs="仿宋"/>
              <w:spacing w:val="-5"/>
              <w:sz w:val="24"/>
              <w:szCs w:val="24"/>
            </w:rPr>
            <w:t>第二章供应商须知及前附表</w:t>
          </w:r>
          <w:r>
            <w:rPr>
              <w:rFonts w:hint="eastAsia" w:ascii="仿宋" w:hAnsi="仿宋" w:eastAsia="仿宋" w:cs="仿宋"/>
              <w:spacing w:val="-5"/>
              <w:sz w:val="24"/>
              <w:szCs w:val="24"/>
              <w:lang w:val="en-US" w:eastAsia="zh-CN"/>
            </w:rPr>
            <w:t>.............................................</w:t>
          </w:r>
          <w:r>
            <w:rPr>
              <w:rFonts w:hint="eastAsia" w:ascii="仿宋" w:hAnsi="仿宋" w:eastAsia="仿宋" w:cs="仿宋"/>
              <w:spacing w:val="-35"/>
              <w:sz w:val="24"/>
              <w:szCs w:val="24"/>
            </w:rPr>
            <w:t xml:space="preserve"> </w:t>
          </w:r>
          <w:r>
            <w:rPr>
              <w:rFonts w:hint="eastAsia" w:ascii="仿宋" w:hAnsi="仿宋" w:eastAsia="仿宋" w:cs="仿宋"/>
              <w:spacing w:val="21"/>
              <w:sz w:val="24"/>
              <w:szCs w:val="24"/>
              <w:lang w:val="en-US" w:eastAsia="zh-CN"/>
            </w:rPr>
            <w:t>4</w:t>
          </w:r>
          <w:r>
            <w:rPr>
              <w:rFonts w:hint="eastAsia" w:ascii="仿宋" w:hAnsi="仿宋" w:eastAsia="仿宋" w:cs="仿宋"/>
              <w:spacing w:val="21"/>
              <w:sz w:val="24"/>
              <w:szCs w:val="24"/>
            </w:rPr>
            <w:fldChar w:fldCharType="end"/>
          </w:r>
        </w:p>
        <w:p w14:paraId="05B81202">
          <w:pPr>
            <w:tabs>
              <w:tab w:val="right" w:leader="dot" w:pos="9684"/>
            </w:tabs>
            <w:spacing w:before="225"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"bookmark3" </w:instrText>
          </w:r>
          <w:r>
            <w:rPr>
              <w:rFonts w:hint="eastAsia" w:ascii="仿宋" w:hAnsi="仿宋" w:eastAsia="仿宋" w:cs="仿宋"/>
            </w:rPr>
            <w:fldChar w:fldCharType="separate"/>
          </w:r>
          <w:r>
            <w:rPr>
              <w:rFonts w:hint="eastAsia" w:ascii="仿宋" w:hAnsi="仿宋" w:eastAsia="仿宋" w:cs="仿宋"/>
              <w:spacing w:val="-2"/>
              <w:sz w:val="24"/>
              <w:szCs w:val="24"/>
            </w:rPr>
            <w:t>（一）供应商须知前附表</w:t>
          </w:r>
          <w:r>
            <w:rPr>
              <w:rFonts w:hint="eastAsia" w:ascii="仿宋" w:hAnsi="仿宋" w:eastAsia="仿宋" w:cs="仿宋"/>
              <w:spacing w:val="-44"/>
              <w:sz w:val="24"/>
              <w:szCs w:val="24"/>
            </w:rPr>
            <w:t xml:space="preserve"> </w:t>
          </w:r>
          <w:r>
            <w:rPr>
              <w:rFonts w:hint="eastAsia" w:ascii="仿宋" w:hAnsi="仿宋" w:eastAsia="仿宋" w:cs="仿宋"/>
              <w:spacing w:val="-44"/>
              <w:sz w:val="24"/>
              <w:szCs w:val="24"/>
              <w:lang w:val="en-US" w:eastAsia="zh-CN"/>
            </w:rPr>
            <w:t>.................................................................</w:t>
          </w:r>
          <w:r>
            <w:rPr>
              <w:rFonts w:hint="eastAsia" w:ascii="仿宋" w:hAnsi="仿宋" w:eastAsia="仿宋" w:cs="仿宋"/>
              <w:spacing w:val="54"/>
              <w:w w:val="125"/>
              <w:sz w:val="24"/>
              <w:szCs w:val="24"/>
              <w:lang w:val="en-US" w:eastAsia="zh-CN"/>
            </w:rPr>
            <w:t>4</w:t>
          </w:r>
          <w:r>
            <w:rPr>
              <w:rFonts w:hint="eastAsia" w:ascii="仿宋" w:hAnsi="仿宋" w:eastAsia="仿宋" w:cs="仿宋"/>
              <w:spacing w:val="54"/>
              <w:w w:val="125"/>
              <w:sz w:val="24"/>
              <w:szCs w:val="24"/>
            </w:rPr>
            <w:fldChar w:fldCharType="end"/>
          </w:r>
        </w:p>
        <w:p w14:paraId="07191C9B">
          <w:pPr>
            <w:tabs>
              <w:tab w:val="right" w:leader="dot" w:pos="9684"/>
            </w:tabs>
            <w:spacing w:before="227"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"bookmark4" </w:instrText>
          </w:r>
          <w:r>
            <w:rPr>
              <w:rFonts w:hint="eastAsia" w:ascii="仿宋" w:hAnsi="仿宋" w:eastAsia="仿宋" w:cs="仿宋"/>
            </w:rPr>
            <w:fldChar w:fldCharType="separate"/>
          </w:r>
          <w:r>
            <w:rPr>
              <w:rFonts w:hint="eastAsia" w:ascii="仿宋" w:hAnsi="仿宋" w:eastAsia="仿宋" w:cs="仿宋"/>
              <w:spacing w:val="-3"/>
              <w:sz w:val="24"/>
              <w:szCs w:val="24"/>
            </w:rPr>
            <w:t>（二）供应商须知</w:t>
          </w:r>
          <w:r>
            <w:rPr>
              <w:rFonts w:hint="eastAsia"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w:t>
          </w:r>
          <w:r>
            <w:rPr>
              <w:rFonts w:hint="eastAsia" w:ascii="仿宋" w:hAnsi="仿宋" w:eastAsia="仿宋" w:cs="仿宋"/>
              <w:spacing w:val="36"/>
              <w:w w:val="105"/>
              <w:sz w:val="24"/>
              <w:szCs w:val="24"/>
              <w:lang w:val="en-US" w:eastAsia="zh-CN"/>
            </w:rPr>
            <w:t>7</w:t>
          </w:r>
          <w:r>
            <w:rPr>
              <w:rFonts w:hint="eastAsia" w:ascii="仿宋" w:hAnsi="仿宋" w:eastAsia="仿宋" w:cs="仿宋"/>
              <w:spacing w:val="36"/>
              <w:w w:val="105"/>
              <w:sz w:val="24"/>
              <w:szCs w:val="24"/>
            </w:rPr>
            <w:fldChar w:fldCharType="end"/>
          </w:r>
        </w:p>
        <w:p w14:paraId="02106FD0">
          <w:pPr>
            <w:tabs>
              <w:tab w:val="right" w:leader="dot" w:pos="9684"/>
            </w:tabs>
            <w:spacing w:before="225"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"bookmark5" </w:instrText>
          </w:r>
          <w:r>
            <w:rPr>
              <w:rFonts w:hint="eastAsia" w:ascii="仿宋" w:hAnsi="仿宋" w:eastAsia="仿宋" w:cs="仿宋"/>
            </w:rPr>
            <w:fldChar w:fldCharType="separate"/>
          </w:r>
          <w:r>
            <w:rPr>
              <w:rFonts w:hint="eastAsia" w:ascii="仿宋" w:hAnsi="仿宋" w:eastAsia="仿宋" w:cs="仿宋"/>
              <w:spacing w:val="-2"/>
              <w:sz w:val="24"/>
              <w:szCs w:val="24"/>
            </w:rPr>
            <w:t>（三）《竞争性磋商文件》</w:t>
          </w:r>
          <w:r>
            <w:rPr>
              <w:rFonts w:hint="eastAsia" w:ascii="仿宋" w:hAnsi="仿宋" w:eastAsia="仿宋" w:cs="仿宋"/>
              <w:spacing w:val="-2"/>
              <w:sz w:val="24"/>
              <w:szCs w:val="24"/>
              <w:lang w:val="en-US" w:eastAsia="zh-CN"/>
            </w:rPr>
            <w:t>........................................</w:t>
          </w:r>
          <w:r>
            <w:rPr>
              <w:rFonts w:hint="eastAsia"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8</w:t>
          </w:r>
          <w:r>
            <w:rPr>
              <w:rFonts w:hint="eastAsia" w:ascii="仿宋" w:hAnsi="仿宋" w:eastAsia="仿宋" w:cs="仿宋"/>
              <w:spacing w:val="42"/>
              <w:sz w:val="24"/>
              <w:szCs w:val="24"/>
            </w:rPr>
            <w:fldChar w:fldCharType="end"/>
          </w:r>
        </w:p>
        <w:p w14:paraId="279DB093">
          <w:pPr>
            <w:tabs>
              <w:tab w:val="right" w:leader="dot" w:pos="9684"/>
            </w:tabs>
            <w:spacing w:before="227" w:line="184"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"bookmark6" </w:instrText>
          </w:r>
          <w:r>
            <w:rPr>
              <w:rFonts w:hint="eastAsia" w:ascii="仿宋" w:hAnsi="仿宋" w:eastAsia="仿宋" w:cs="仿宋"/>
            </w:rPr>
            <w:fldChar w:fldCharType="separate"/>
          </w:r>
          <w:r>
            <w:rPr>
              <w:rFonts w:hint="eastAsia" w:ascii="仿宋" w:hAnsi="仿宋" w:eastAsia="仿宋" w:cs="仿宋"/>
              <w:spacing w:val="-2"/>
              <w:sz w:val="24"/>
              <w:szCs w:val="24"/>
            </w:rPr>
            <w:t>（四）《磋商响应性文件》的编制</w:t>
          </w:r>
          <w:r>
            <w:rPr>
              <w:rFonts w:hint="eastAsia" w:ascii="仿宋" w:hAnsi="仿宋" w:eastAsia="仿宋" w:cs="仿宋"/>
              <w:spacing w:val="-36"/>
              <w:sz w:val="24"/>
              <w:szCs w:val="24"/>
            </w:rPr>
            <w:t xml:space="preserve"> </w:t>
          </w:r>
          <w:r>
            <w:rPr>
              <w:rFonts w:hint="eastAsia" w:ascii="仿宋" w:hAnsi="仿宋" w:eastAsia="仿宋" w:cs="仿宋"/>
              <w:spacing w:val="-36"/>
              <w:sz w:val="24"/>
              <w:szCs w:val="24"/>
              <w:lang w:val="en-US" w:eastAsia="zh-CN"/>
            </w:rPr>
            <w:t>................................................</w:t>
          </w:r>
          <w:r>
            <w:rPr>
              <w:rFonts w:hint="eastAsia" w:ascii="仿宋" w:hAnsi="仿宋" w:eastAsia="仿宋" w:cs="仿宋"/>
              <w:spacing w:val="36"/>
              <w:w w:val="105"/>
              <w:sz w:val="24"/>
              <w:szCs w:val="24"/>
              <w:lang w:val="en-US" w:eastAsia="zh-CN"/>
            </w:rPr>
            <w:t>9</w:t>
          </w:r>
          <w:r>
            <w:rPr>
              <w:rFonts w:hint="eastAsia" w:ascii="仿宋" w:hAnsi="仿宋" w:eastAsia="仿宋" w:cs="仿宋"/>
              <w:spacing w:val="36"/>
              <w:w w:val="105"/>
              <w:sz w:val="24"/>
              <w:szCs w:val="24"/>
            </w:rPr>
            <w:fldChar w:fldCharType="end"/>
          </w:r>
        </w:p>
        <w:p w14:paraId="05833861">
          <w:pPr>
            <w:tabs>
              <w:tab w:val="right" w:leader="dot" w:pos="9684"/>
            </w:tabs>
            <w:spacing w:before="226"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"bookmark7" </w:instrText>
          </w:r>
          <w:r>
            <w:rPr>
              <w:rFonts w:hint="eastAsia" w:ascii="仿宋" w:hAnsi="仿宋" w:eastAsia="仿宋" w:cs="仿宋"/>
            </w:rPr>
            <w:fldChar w:fldCharType="separate"/>
          </w:r>
          <w:r>
            <w:rPr>
              <w:rFonts w:hint="eastAsia" w:ascii="仿宋" w:hAnsi="仿宋" w:eastAsia="仿宋" w:cs="仿宋"/>
              <w:spacing w:val="-2"/>
              <w:sz w:val="24"/>
              <w:szCs w:val="24"/>
            </w:rPr>
            <w:t>（五）磋商响应性文件的提交及相关事项</w:t>
          </w:r>
          <w:r>
            <w:rPr>
              <w:rFonts w:hint="eastAsia" w:ascii="仿宋" w:hAnsi="仿宋" w:eastAsia="仿宋" w:cs="仿宋"/>
              <w:spacing w:val="-30"/>
              <w:sz w:val="24"/>
              <w:szCs w:val="24"/>
            </w:rPr>
            <w:t xml:space="preserve"> </w:t>
          </w:r>
          <w:r>
            <w:rPr>
              <w:rFonts w:hint="eastAsia" w:ascii="仿宋" w:hAnsi="仿宋" w:eastAsia="仿宋" w:cs="仿宋"/>
              <w:spacing w:val="-30"/>
              <w:sz w:val="24"/>
              <w:szCs w:val="24"/>
              <w:lang w:val="en-US" w:eastAsia="zh-CN"/>
            </w:rPr>
            <w:t>...................................</w:t>
          </w:r>
          <w:r>
            <w:rPr>
              <w:rFonts w:hint="eastAsia" w:ascii="仿宋" w:hAnsi="仿宋" w:eastAsia="仿宋" w:cs="仿宋"/>
              <w:spacing w:val="36"/>
              <w:w w:val="105"/>
              <w:sz w:val="24"/>
              <w:szCs w:val="24"/>
            </w:rPr>
            <w:t>1</w:t>
          </w:r>
          <w:r>
            <w:rPr>
              <w:rFonts w:hint="eastAsia" w:ascii="仿宋" w:hAnsi="仿宋" w:eastAsia="仿宋" w:cs="仿宋"/>
              <w:spacing w:val="36"/>
              <w:w w:val="105"/>
              <w:sz w:val="24"/>
              <w:szCs w:val="24"/>
              <w:lang w:val="en-US" w:eastAsia="zh-CN"/>
            </w:rPr>
            <w:t>3</w:t>
          </w:r>
          <w:r>
            <w:rPr>
              <w:rFonts w:hint="eastAsia" w:ascii="仿宋" w:hAnsi="仿宋" w:eastAsia="仿宋" w:cs="仿宋"/>
              <w:spacing w:val="36"/>
              <w:w w:val="105"/>
              <w:sz w:val="24"/>
              <w:szCs w:val="24"/>
            </w:rPr>
            <w:fldChar w:fldCharType="end"/>
          </w:r>
        </w:p>
        <w:p w14:paraId="0CD564A3">
          <w:pPr>
            <w:tabs>
              <w:tab w:val="right" w:leader="dot" w:pos="9684"/>
            </w:tabs>
            <w:spacing w:before="228"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"bookmark8" </w:instrText>
          </w:r>
          <w:r>
            <w:rPr>
              <w:rFonts w:hint="eastAsia" w:ascii="仿宋" w:hAnsi="仿宋" w:eastAsia="仿宋" w:cs="仿宋"/>
            </w:rPr>
            <w:fldChar w:fldCharType="separate"/>
          </w:r>
          <w:r>
            <w:rPr>
              <w:rFonts w:hint="eastAsia" w:ascii="仿宋" w:hAnsi="仿宋" w:eastAsia="仿宋" w:cs="仿宋"/>
              <w:spacing w:val="-5"/>
              <w:sz w:val="24"/>
              <w:szCs w:val="24"/>
            </w:rPr>
            <w:t>（六）开标</w:t>
          </w:r>
          <w:r>
            <w:rPr>
              <w:rFonts w:hint="eastAsia" w:ascii="仿宋" w:hAnsi="仿宋" w:eastAsia="仿宋" w:cs="仿宋"/>
              <w:spacing w:val="-41"/>
              <w:sz w:val="24"/>
              <w:szCs w:val="24"/>
            </w:rPr>
            <w:t xml:space="preserve"> </w:t>
          </w:r>
          <w:r>
            <w:rPr>
              <w:rFonts w:hint="eastAsia" w:ascii="仿宋" w:hAnsi="仿宋" w:eastAsia="仿宋" w:cs="仿宋"/>
              <w:spacing w:val="-41"/>
              <w:sz w:val="24"/>
              <w:szCs w:val="24"/>
              <w:lang w:val="en-US" w:eastAsia="zh-CN"/>
            </w:rPr>
            <w:t>................................................................................</w:t>
          </w:r>
          <w:r>
            <w:rPr>
              <w:rFonts w:hint="eastAsia" w:ascii="仿宋" w:hAnsi="仿宋" w:eastAsia="仿宋" w:cs="仿宋"/>
              <w:sz w:val="24"/>
              <w:szCs w:val="24"/>
              <w:lang w:val="en-US" w:eastAsia="zh-CN"/>
            </w:rPr>
            <w:t>1</w:t>
          </w:r>
          <w:r>
            <w:rPr>
              <w:rFonts w:hint="eastAsia" w:ascii="仿宋" w:hAnsi="仿宋" w:eastAsia="仿宋" w:cs="仿宋"/>
              <w:spacing w:val="34"/>
              <w:w w:val="106"/>
              <w:sz w:val="24"/>
              <w:szCs w:val="24"/>
              <w:lang w:val="en-US" w:eastAsia="zh-CN"/>
            </w:rPr>
            <w:t>4</w:t>
          </w:r>
          <w:r>
            <w:rPr>
              <w:rFonts w:hint="eastAsia" w:ascii="仿宋" w:hAnsi="仿宋" w:eastAsia="仿宋" w:cs="仿宋"/>
              <w:spacing w:val="34"/>
              <w:w w:val="106"/>
              <w:sz w:val="24"/>
              <w:szCs w:val="24"/>
            </w:rPr>
            <w:fldChar w:fldCharType="end"/>
          </w:r>
        </w:p>
        <w:p w14:paraId="3D6818BF">
          <w:pPr>
            <w:tabs>
              <w:tab w:val="right" w:leader="dot" w:pos="9684"/>
            </w:tabs>
            <w:spacing w:before="225"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"bookmark9" </w:instrText>
          </w:r>
          <w:r>
            <w:rPr>
              <w:rFonts w:hint="eastAsia" w:ascii="仿宋" w:hAnsi="仿宋" w:eastAsia="仿宋" w:cs="仿宋"/>
            </w:rPr>
            <w:fldChar w:fldCharType="separate"/>
          </w:r>
          <w:r>
            <w:rPr>
              <w:rFonts w:hint="eastAsia" w:ascii="仿宋" w:hAnsi="仿宋" w:eastAsia="仿宋" w:cs="仿宋"/>
              <w:spacing w:val="-5"/>
              <w:sz w:val="24"/>
              <w:szCs w:val="24"/>
            </w:rPr>
            <w:t>（七）评标</w:t>
          </w:r>
          <w:r>
            <w:rPr>
              <w:rFonts w:hint="eastAsia" w:ascii="仿宋" w:hAnsi="仿宋" w:eastAsia="仿宋" w:cs="仿宋"/>
              <w:spacing w:val="-41"/>
              <w:sz w:val="24"/>
              <w:szCs w:val="24"/>
            </w:rPr>
            <w:t xml:space="preserve"> </w:t>
          </w:r>
          <w:r>
            <w:rPr>
              <w:rFonts w:hint="eastAsia" w:ascii="仿宋" w:hAnsi="仿宋" w:eastAsia="仿宋" w:cs="仿宋"/>
              <w:spacing w:val="-41"/>
              <w:sz w:val="24"/>
              <w:szCs w:val="24"/>
              <w:lang w:val="en-US" w:eastAsia="zh-CN"/>
            </w:rPr>
            <w:t>...............................................................................</w:t>
          </w:r>
          <w:r>
            <w:rPr>
              <w:rFonts w:hint="eastAsia" w:ascii="仿宋" w:hAnsi="仿宋" w:eastAsia="仿宋" w:cs="仿宋"/>
              <w:spacing w:val="34"/>
              <w:w w:val="106"/>
              <w:sz w:val="24"/>
              <w:szCs w:val="24"/>
            </w:rPr>
            <w:t>1</w:t>
          </w:r>
          <w:r>
            <w:rPr>
              <w:rFonts w:hint="eastAsia" w:ascii="仿宋" w:hAnsi="仿宋" w:eastAsia="仿宋" w:cs="仿宋"/>
              <w:spacing w:val="34"/>
              <w:w w:val="106"/>
              <w:sz w:val="24"/>
              <w:szCs w:val="24"/>
              <w:lang w:val="en-US" w:eastAsia="zh-CN"/>
            </w:rPr>
            <w:t>5</w:t>
          </w:r>
          <w:r>
            <w:rPr>
              <w:rFonts w:hint="eastAsia" w:ascii="仿宋" w:hAnsi="仿宋" w:eastAsia="仿宋" w:cs="仿宋"/>
              <w:spacing w:val="34"/>
              <w:w w:val="106"/>
              <w:sz w:val="24"/>
              <w:szCs w:val="24"/>
            </w:rPr>
            <w:fldChar w:fldCharType="end"/>
          </w:r>
        </w:p>
        <w:p w14:paraId="511DA9F6">
          <w:pPr>
            <w:tabs>
              <w:tab w:val="right" w:leader="dot" w:pos="9684"/>
            </w:tabs>
            <w:spacing w:before="228" w:line="185" w:lineRule="auto"/>
            <w:ind w:left="440"/>
            <w:rPr>
              <w:rFonts w:hint="eastAsia" w:ascii="仿宋" w:hAnsi="仿宋" w:eastAsia="仿宋" w:cs="仿宋"/>
              <w:sz w:val="24"/>
              <w:szCs w:val="24"/>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"bookmark10" </w:instrText>
          </w:r>
          <w:r>
            <w:rPr>
              <w:rFonts w:hint="eastAsia" w:ascii="仿宋" w:hAnsi="仿宋" w:eastAsia="仿宋" w:cs="仿宋"/>
            </w:rPr>
            <w:fldChar w:fldCharType="separate"/>
          </w:r>
          <w:r>
            <w:rPr>
              <w:rFonts w:hint="eastAsia" w:ascii="仿宋" w:hAnsi="仿宋" w:eastAsia="仿宋" w:cs="仿宋"/>
              <w:spacing w:val="-5"/>
              <w:sz w:val="24"/>
              <w:szCs w:val="24"/>
            </w:rPr>
            <w:t>（八）定标</w:t>
          </w:r>
          <w:r>
            <w:rPr>
              <w:rFonts w:hint="eastAsia" w:ascii="仿宋" w:hAnsi="仿宋" w:eastAsia="仿宋" w:cs="仿宋"/>
              <w:spacing w:val="-41"/>
              <w:sz w:val="24"/>
              <w:szCs w:val="24"/>
            </w:rPr>
            <w:t xml:space="preserve"> </w:t>
          </w:r>
          <w:r>
            <w:rPr>
              <w:rFonts w:hint="eastAsia" w:ascii="仿宋" w:hAnsi="仿宋" w:eastAsia="仿宋" w:cs="仿宋"/>
              <w:spacing w:val="-41"/>
              <w:sz w:val="24"/>
              <w:szCs w:val="24"/>
              <w:lang w:val="en-US" w:eastAsia="zh-CN"/>
            </w:rPr>
            <w:t>..............................................................................</w:t>
          </w:r>
          <w:r>
            <w:rPr>
              <w:rFonts w:hint="eastAsia" w:ascii="仿宋" w:hAnsi="仿宋" w:eastAsia="仿宋" w:cs="仿宋"/>
              <w:spacing w:val="24"/>
              <w:w w:val="115"/>
              <w:sz w:val="24"/>
              <w:szCs w:val="24"/>
              <w:lang w:val="en-US" w:eastAsia="zh-CN"/>
            </w:rPr>
            <w:t>1</w:t>
          </w:r>
          <w:r>
            <w:rPr>
              <w:rFonts w:hint="eastAsia" w:ascii="仿宋" w:hAnsi="仿宋" w:eastAsia="仿宋" w:cs="仿宋"/>
              <w:spacing w:val="24"/>
              <w:w w:val="115"/>
              <w:sz w:val="24"/>
              <w:szCs w:val="24"/>
            </w:rPr>
            <w:fldChar w:fldCharType="end"/>
          </w:r>
          <w:r>
            <w:rPr>
              <w:rFonts w:hint="eastAsia" w:ascii="仿宋" w:hAnsi="仿宋" w:eastAsia="仿宋" w:cs="仿宋"/>
              <w:spacing w:val="24"/>
              <w:w w:val="115"/>
              <w:sz w:val="24"/>
              <w:szCs w:val="24"/>
              <w:lang w:val="en-US" w:eastAsia="zh-CN"/>
            </w:rPr>
            <w:t>6</w:t>
          </w:r>
        </w:p>
        <w:p w14:paraId="6922FF64">
          <w:pPr>
            <w:tabs>
              <w:tab w:val="right" w:leader="dot" w:pos="9684"/>
            </w:tabs>
            <w:spacing w:before="225" w:line="185" w:lineRule="auto"/>
            <w:ind w:left="440"/>
            <w:rPr>
              <w:rFonts w:hint="eastAsia" w:ascii="仿宋" w:hAnsi="仿宋" w:eastAsia="仿宋" w:cs="仿宋"/>
              <w:sz w:val="24"/>
              <w:szCs w:val="24"/>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"bookmark11" </w:instrText>
          </w:r>
          <w:r>
            <w:rPr>
              <w:rFonts w:hint="eastAsia" w:ascii="仿宋" w:hAnsi="仿宋" w:eastAsia="仿宋" w:cs="仿宋"/>
            </w:rPr>
            <w:fldChar w:fldCharType="separate"/>
          </w:r>
          <w:r>
            <w:rPr>
              <w:rFonts w:hint="eastAsia" w:ascii="仿宋" w:hAnsi="仿宋" w:eastAsia="仿宋" w:cs="仿宋"/>
              <w:spacing w:val="-3"/>
              <w:sz w:val="24"/>
              <w:szCs w:val="24"/>
            </w:rPr>
            <w:t>（九）合同签订及履行</w:t>
          </w:r>
          <w:r>
            <w:rPr>
              <w:rFonts w:hint="eastAsia" w:ascii="仿宋" w:hAnsi="仿宋" w:eastAsia="仿宋" w:cs="仿宋"/>
              <w:spacing w:val="-36"/>
              <w:sz w:val="24"/>
              <w:szCs w:val="24"/>
            </w:rPr>
            <w:t xml:space="preserve"> </w:t>
          </w:r>
          <w:r>
            <w:rPr>
              <w:rFonts w:hint="eastAsia" w:ascii="仿宋" w:hAnsi="仿宋" w:eastAsia="仿宋" w:cs="仿宋"/>
              <w:spacing w:val="-36"/>
              <w:sz w:val="24"/>
              <w:szCs w:val="24"/>
              <w:lang w:val="en-US" w:eastAsia="zh-CN"/>
            </w:rPr>
            <w:t>............................................................</w:t>
          </w:r>
          <w:r>
            <w:rPr>
              <w:rFonts w:hint="eastAsia" w:ascii="仿宋" w:hAnsi="仿宋" w:eastAsia="仿宋" w:cs="仿宋"/>
              <w:spacing w:val="36"/>
              <w:w w:val="105"/>
              <w:sz w:val="24"/>
              <w:szCs w:val="24"/>
              <w:lang w:val="en-US" w:eastAsia="zh-CN"/>
            </w:rPr>
            <w:t>1</w:t>
          </w:r>
          <w:r>
            <w:rPr>
              <w:rFonts w:hint="eastAsia" w:ascii="仿宋" w:hAnsi="仿宋" w:eastAsia="仿宋" w:cs="仿宋"/>
              <w:spacing w:val="36"/>
              <w:w w:val="105"/>
              <w:sz w:val="24"/>
              <w:szCs w:val="24"/>
            </w:rPr>
            <w:fldChar w:fldCharType="end"/>
          </w:r>
          <w:r>
            <w:rPr>
              <w:rFonts w:hint="eastAsia" w:ascii="仿宋" w:hAnsi="仿宋" w:eastAsia="仿宋" w:cs="仿宋"/>
              <w:spacing w:val="36"/>
              <w:w w:val="105"/>
              <w:sz w:val="24"/>
              <w:szCs w:val="24"/>
              <w:lang w:val="en-US" w:eastAsia="zh-CN"/>
            </w:rPr>
            <w:t>7</w:t>
          </w:r>
        </w:p>
        <w:p w14:paraId="1A4DF1E0">
          <w:pPr>
            <w:tabs>
              <w:tab w:val="right" w:leader="dot" w:pos="9684"/>
            </w:tabs>
            <w:spacing w:before="227" w:line="185" w:lineRule="auto"/>
            <w:ind w:left="440"/>
            <w:rPr>
              <w:rFonts w:hint="eastAsia" w:ascii="仿宋" w:hAnsi="仿宋" w:eastAsia="仿宋" w:cs="仿宋"/>
              <w:sz w:val="24"/>
              <w:szCs w:val="24"/>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"bookmark12" </w:instrText>
          </w:r>
          <w:r>
            <w:rPr>
              <w:rFonts w:hint="eastAsia" w:ascii="仿宋" w:hAnsi="仿宋" w:eastAsia="仿宋" w:cs="仿宋"/>
            </w:rPr>
            <w:fldChar w:fldCharType="separate"/>
          </w:r>
          <w:r>
            <w:rPr>
              <w:rFonts w:hint="eastAsia" w:ascii="仿宋" w:hAnsi="仿宋" w:eastAsia="仿宋" w:cs="仿宋"/>
              <w:spacing w:val="-2"/>
              <w:sz w:val="24"/>
              <w:szCs w:val="24"/>
            </w:rPr>
            <w:t>（十）重新招标和不再招标</w:t>
          </w:r>
          <w:r>
            <w:rPr>
              <w:rFonts w:hint="eastAsia" w:ascii="仿宋" w:hAnsi="仿宋" w:eastAsia="仿宋" w:cs="仿宋"/>
              <w:spacing w:val="-2"/>
              <w:sz w:val="24"/>
              <w:szCs w:val="24"/>
              <w:lang w:val="en-US" w:eastAsia="zh-CN"/>
            </w:rPr>
            <w:t>.......................................</w:t>
          </w:r>
          <w:r>
            <w:rPr>
              <w:rFonts w:hint="eastAsia" w:ascii="仿宋" w:hAnsi="仿宋" w:eastAsia="仿宋" w:cs="仿宋"/>
              <w:spacing w:val="-42"/>
              <w:sz w:val="24"/>
              <w:szCs w:val="24"/>
            </w:rPr>
            <w:t xml:space="preserve"> </w:t>
          </w:r>
          <w:r>
            <w:rPr>
              <w:rFonts w:hint="eastAsia" w:ascii="仿宋" w:hAnsi="仿宋" w:eastAsia="仿宋" w:cs="仿宋"/>
              <w:spacing w:val="36"/>
              <w:w w:val="105"/>
              <w:sz w:val="24"/>
              <w:szCs w:val="24"/>
              <w:lang w:val="en-US" w:eastAsia="zh-CN"/>
            </w:rPr>
            <w:t>1</w:t>
          </w:r>
          <w:r>
            <w:rPr>
              <w:rFonts w:hint="eastAsia" w:ascii="仿宋" w:hAnsi="仿宋" w:eastAsia="仿宋" w:cs="仿宋"/>
              <w:spacing w:val="36"/>
              <w:w w:val="105"/>
              <w:sz w:val="24"/>
              <w:szCs w:val="24"/>
            </w:rPr>
            <w:fldChar w:fldCharType="end"/>
          </w:r>
          <w:r>
            <w:rPr>
              <w:rFonts w:hint="eastAsia" w:ascii="仿宋" w:hAnsi="仿宋" w:eastAsia="仿宋" w:cs="仿宋"/>
              <w:spacing w:val="36"/>
              <w:w w:val="105"/>
              <w:sz w:val="24"/>
              <w:szCs w:val="24"/>
              <w:lang w:val="en-US" w:eastAsia="zh-CN"/>
            </w:rPr>
            <w:t>8</w:t>
          </w:r>
        </w:p>
        <w:p w14:paraId="43415128">
          <w:pPr>
            <w:tabs>
              <w:tab w:val="right" w:leader="dot" w:pos="9684"/>
            </w:tabs>
            <w:spacing w:before="228" w:line="185" w:lineRule="auto"/>
            <w:ind w:left="440"/>
            <w:rPr>
              <w:rFonts w:hint="eastAsia" w:ascii="仿宋" w:hAnsi="仿宋" w:eastAsia="仿宋" w:cs="仿宋"/>
              <w:sz w:val="24"/>
              <w:szCs w:val="24"/>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"bookmark13" </w:instrText>
          </w:r>
          <w:r>
            <w:rPr>
              <w:rFonts w:hint="eastAsia" w:ascii="仿宋" w:hAnsi="仿宋" w:eastAsia="仿宋" w:cs="仿宋"/>
            </w:rPr>
            <w:fldChar w:fldCharType="separate"/>
          </w:r>
          <w:r>
            <w:rPr>
              <w:rFonts w:hint="eastAsia" w:ascii="仿宋" w:hAnsi="仿宋" w:eastAsia="仿宋" w:cs="仿宋"/>
              <w:spacing w:val="-3"/>
              <w:sz w:val="24"/>
              <w:szCs w:val="24"/>
            </w:rPr>
            <w:t>（十一）纪律和监督</w:t>
          </w:r>
          <w:r>
            <w:rPr>
              <w:rFonts w:hint="eastAsia" w:ascii="仿宋" w:hAnsi="仿宋" w:eastAsia="仿宋" w:cs="仿宋"/>
              <w:spacing w:val="-3"/>
              <w:sz w:val="24"/>
              <w:szCs w:val="24"/>
              <w:lang w:val="en-US" w:eastAsia="zh-CN"/>
            </w:rPr>
            <w:t>.............................................</w:t>
          </w:r>
          <w:r>
            <w:rPr>
              <w:rFonts w:hint="eastAsia" w:ascii="仿宋" w:hAnsi="仿宋" w:eastAsia="仿宋" w:cs="仿宋"/>
              <w:spacing w:val="-39"/>
              <w:sz w:val="24"/>
              <w:szCs w:val="24"/>
            </w:rPr>
            <w:t xml:space="preserve"> </w:t>
          </w:r>
          <w:r>
            <w:rPr>
              <w:rFonts w:hint="eastAsia" w:ascii="仿宋" w:hAnsi="仿宋" w:eastAsia="仿宋" w:cs="仿宋"/>
              <w:spacing w:val="24"/>
              <w:w w:val="115"/>
              <w:sz w:val="24"/>
              <w:szCs w:val="24"/>
              <w:lang w:val="en-US" w:eastAsia="zh-CN"/>
            </w:rPr>
            <w:t>1</w:t>
          </w:r>
          <w:r>
            <w:rPr>
              <w:rFonts w:hint="eastAsia" w:ascii="仿宋" w:hAnsi="仿宋" w:eastAsia="仿宋" w:cs="仿宋"/>
              <w:spacing w:val="24"/>
              <w:w w:val="115"/>
              <w:sz w:val="24"/>
              <w:szCs w:val="24"/>
            </w:rPr>
            <w:fldChar w:fldCharType="end"/>
          </w:r>
          <w:r>
            <w:rPr>
              <w:rFonts w:hint="eastAsia" w:ascii="仿宋" w:hAnsi="仿宋" w:eastAsia="仿宋" w:cs="仿宋"/>
              <w:spacing w:val="24"/>
              <w:w w:val="115"/>
              <w:sz w:val="24"/>
              <w:szCs w:val="24"/>
              <w:lang w:val="en-US" w:eastAsia="zh-CN"/>
            </w:rPr>
            <w:t>9</w:t>
          </w:r>
        </w:p>
        <w:p w14:paraId="55BE61B4">
          <w:pPr>
            <w:tabs>
              <w:tab w:val="right" w:leader="dot" w:pos="9684"/>
            </w:tabs>
            <w:spacing w:before="225" w:line="184"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"bookmark14" </w:instrText>
          </w:r>
          <w:r>
            <w:rPr>
              <w:rFonts w:hint="eastAsia" w:ascii="仿宋" w:hAnsi="仿宋" w:eastAsia="仿宋" w:cs="仿宋"/>
            </w:rPr>
            <w:fldChar w:fldCharType="separate"/>
          </w:r>
          <w:r>
            <w:rPr>
              <w:rFonts w:hint="eastAsia" w:ascii="仿宋" w:hAnsi="仿宋" w:eastAsia="仿宋" w:cs="仿宋"/>
              <w:spacing w:val="-3"/>
              <w:sz w:val="24"/>
              <w:szCs w:val="24"/>
            </w:rPr>
            <w:t>（十二）无效投标</w:t>
          </w:r>
          <w:r>
            <w:rPr>
              <w:rFonts w:hint="eastAsia"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w:t>
          </w:r>
          <w:r>
            <w:rPr>
              <w:rFonts w:hint="eastAsia" w:ascii="仿宋" w:hAnsi="仿宋" w:eastAsia="仿宋" w:cs="仿宋"/>
              <w:spacing w:val="20"/>
              <w:w w:val="118"/>
              <w:sz w:val="24"/>
              <w:szCs w:val="24"/>
            </w:rPr>
            <w:t>2</w:t>
          </w:r>
          <w:r>
            <w:rPr>
              <w:rFonts w:hint="eastAsia" w:ascii="仿宋" w:hAnsi="仿宋" w:eastAsia="仿宋" w:cs="仿宋"/>
              <w:spacing w:val="20"/>
              <w:w w:val="118"/>
              <w:sz w:val="24"/>
              <w:szCs w:val="24"/>
              <w:lang w:val="en-US" w:eastAsia="zh-CN"/>
            </w:rPr>
            <w:t>0</w:t>
          </w:r>
          <w:r>
            <w:rPr>
              <w:rFonts w:hint="eastAsia" w:ascii="仿宋" w:hAnsi="仿宋" w:eastAsia="仿宋" w:cs="仿宋"/>
              <w:spacing w:val="20"/>
              <w:w w:val="118"/>
              <w:sz w:val="24"/>
              <w:szCs w:val="24"/>
            </w:rPr>
            <w:fldChar w:fldCharType="end"/>
          </w:r>
        </w:p>
        <w:p w14:paraId="02F23EAD">
          <w:pPr>
            <w:tabs>
              <w:tab w:val="right" w:leader="dot" w:pos="9684"/>
            </w:tabs>
            <w:spacing w:before="226"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"bookmark15" </w:instrText>
          </w:r>
          <w:r>
            <w:rPr>
              <w:rFonts w:hint="eastAsia" w:ascii="仿宋" w:hAnsi="仿宋" w:eastAsia="仿宋" w:cs="仿宋"/>
            </w:rPr>
            <w:fldChar w:fldCharType="separate"/>
          </w:r>
          <w:r>
            <w:rPr>
              <w:rFonts w:hint="eastAsia" w:ascii="仿宋" w:hAnsi="仿宋" w:eastAsia="仿宋" w:cs="仿宋"/>
              <w:spacing w:val="-4"/>
              <w:sz w:val="24"/>
              <w:szCs w:val="24"/>
            </w:rPr>
            <w:t>（十三）废标</w:t>
          </w:r>
          <w:r>
            <w:rPr>
              <w:rFonts w:hint="eastAsia" w:ascii="仿宋" w:hAnsi="仿宋" w:eastAsia="仿宋" w:cs="仿宋"/>
              <w:spacing w:val="-4"/>
              <w:sz w:val="24"/>
              <w:szCs w:val="24"/>
              <w:lang w:val="en-US" w:eastAsia="zh-CN"/>
            </w:rPr>
            <w:t>....................................................</w:t>
          </w:r>
          <w:r>
            <w:rPr>
              <w:rFonts w:hint="eastAsia" w:ascii="仿宋" w:hAnsi="仿宋" w:eastAsia="仿宋" w:cs="仿宋"/>
              <w:spacing w:val="-42"/>
              <w:sz w:val="24"/>
              <w:szCs w:val="24"/>
            </w:rPr>
            <w:t xml:space="preserve"> </w:t>
          </w:r>
          <w:r>
            <w:rPr>
              <w:rFonts w:hint="eastAsia" w:ascii="仿宋" w:hAnsi="仿宋" w:eastAsia="仿宋" w:cs="仿宋"/>
              <w:spacing w:val="20"/>
              <w:w w:val="118"/>
              <w:sz w:val="24"/>
              <w:szCs w:val="24"/>
            </w:rPr>
            <w:t>2</w:t>
          </w:r>
          <w:r>
            <w:rPr>
              <w:rFonts w:hint="eastAsia" w:ascii="仿宋" w:hAnsi="仿宋" w:eastAsia="仿宋" w:cs="仿宋"/>
              <w:spacing w:val="20"/>
              <w:w w:val="118"/>
              <w:sz w:val="24"/>
              <w:szCs w:val="24"/>
              <w:lang w:val="en-US" w:eastAsia="zh-CN"/>
            </w:rPr>
            <w:t>1</w:t>
          </w:r>
          <w:r>
            <w:rPr>
              <w:rFonts w:hint="eastAsia" w:ascii="仿宋" w:hAnsi="仿宋" w:eastAsia="仿宋" w:cs="仿宋"/>
              <w:spacing w:val="20"/>
              <w:w w:val="118"/>
              <w:sz w:val="24"/>
              <w:szCs w:val="24"/>
            </w:rPr>
            <w:fldChar w:fldCharType="end"/>
          </w:r>
        </w:p>
        <w:p w14:paraId="62E91138">
          <w:pPr>
            <w:tabs>
              <w:tab w:val="right" w:leader="dot" w:pos="9684"/>
            </w:tabs>
            <w:spacing w:before="228" w:line="185" w:lineRule="auto"/>
            <w:ind w:left="440"/>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"bookmark16" </w:instrText>
          </w:r>
          <w:r>
            <w:rPr>
              <w:rFonts w:hint="eastAsia" w:ascii="仿宋" w:hAnsi="仿宋" w:eastAsia="仿宋" w:cs="仿宋"/>
            </w:rPr>
            <w:fldChar w:fldCharType="separate"/>
          </w:r>
          <w:r>
            <w:rPr>
              <w:rFonts w:hint="eastAsia" w:ascii="仿宋" w:hAnsi="仿宋" w:eastAsia="仿宋" w:cs="仿宋"/>
              <w:spacing w:val="-3"/>
              <w:sz w:val="24"/>
              <w:szCs w:val="24"/>
            </w:rPr>
            <w:t>（十四）质疑和投诉</w:t>
          </w:r>
          <w:r>
            <w:rPr>
              <w:rFonts w:hint="eastAsia" w:ascii="仿宋" w:hAnsi="仿宋" w:eastAsia="仿宋" w:cs="仿宋"/>
              <w:spacing w:val="-39"/>
              <w:sz w:val="24"/>
              <w:szCs w:val="24"/>
            </w:rPr>
            <w:t xml:space="preserve"> </w:t>
          </w:r>
          <w:r>
            <w:rPr>
              <w:rFonts w:hint="eastAsia" w:ascii="仿宋" w:hAnsi="仿宋" w:eastAsia="仿宋" w:cs="仿宋"/>
              <w:spacing w:val="-39"/>
              <w:sz w:val="24"/>
              <w:szCs w:val="24"/>
              <w:lang w:val="en-US" w:eastAsia="zh-CN"/>
            </w:rPr>
            <w:t>.................................................................</w:t>
          </w:r>
          <w:r>
            <w:rPr>
              <w:rFonts w:hint="eastAsia" w:ascii="仿宋" w:hAnsi="仿宋" w:eastAsia="仿宋" w:cs="仿宋"/>
              <w:spacing w:val="20"/>
              <w:w w:val="118"/>
              <w:sz w:val="24"/>
              <w:szCs w:val="24"/>
            </w:rPr>
            <w:t>2</w:t>
          </w:r>
          <w:r>
            <w:rPr>
              <w:rFonts w:hint="eastAsia" w:ascii="仿宋" w:hAnsi="仿宋" w:eastAsia="仿宋" w:cs="仿宋"/>
              <w:spacing w:val="20"/>
              <w:w w:val="118"/>
              <w:sz w:val="24"/>
              <w:szCs w:val="24"/>
              <w:lang w:val="en-US" w:eastAsia="zh-CN"/>
            </w:rPr>
            <w:t>1</w:t>
          </w:r>
          <w:r>
            <w:rPr>
              <w:rFonts w:hint="eastAsia" w:ascii="仿宋" w:hAnsi="仿宋" w:eastAsia="仿宋" w:cs="仿宋"/>
              <w:spacing w:val="20"/>
              <w:w w:val="118"/>
              <w:sz w:val="24"/>
              <w:szCs w:val="24"/>
            </w:rPr>
            <w:fldChar w:fldCharType="end"/>
          </w:r>
        </w:p>
        <w:p w14:paraId="56FA2523">
          <w:pPr>
            <w:tabs>
              <w:tab w:val="right" w:leader="dot" w:pos="9400"/>
            </w:tabs>
            <w:spacing w:before="228" w:line="212" w:lineRule="auto"/>
            <w:ind w:left="8"/>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 HYPERLINK \l "bookmark17" </w:instrText>
          </w:r>
          <w:r>
            <w:rPr>
              <w:rFonts w:hint="eastAsia" w:ascii="仿宋" w:hAnsi="仿宋" w:eastAsia="仿宋" w:cs="仿宋"/>
            </w:rPr>
            <w:fldChar w:fldCharType="separate"/>
          </w:r>
          <w:r>
            <w:rPr>
              <w:rFonts w:hint="eastAsia" w:ascii="仿宋" w:hAnsi="仿宋" w:eastAsia="仿宋" w:cs="仿宋"/>
              <w:spacing w:val="-7"/>
              <w:sz w:val="24"/>
              <w:szCs w:val="24"/>
            </w:rPr>
            <w:t>第三章评标办法</w:t>
          </w:r>
          <w:r>
            <w:rPr>
              <w:rFonts w:hint="eastAsia" w:ascii="仿宋" w:hAnsi="仿宋" w:eastAsia="仿宋" w:cs="仿宋"/>
              <w:spacing w:val="-37"/>
              <w:sz w:val="24"/>
              <w:szCs w:val="24"/>
            </w:rPr>
            <w:t xml:space="preserve"> </w:t>
          </w:r>
          <w:r>
            <w:rPr>
              <w:rFonts w:hint="eastAsia" w:ascii="仿宋" w:hAnsi="仿宋" w:eastAsia="仿宋" w:cs="仿宋"/>
              <w:spacing w:val="-37"/>
              <w:sz w:val="24"/>
              <w:szCs w:val="24"/>
              <w:lang w:val="en-US" w:eastAsia="zh-CN"/>
            </w:rPr>
            <w:t>...........................................................................</w:t>
          </w:r>
          <w:r>
            <w:rPr>
              <w:rFonts w:hint="eastAsia" w:ascii="仿宋" w:hAnsi="仿宋" w:eastAsia="仿宋" w:cs="仿宋"/>
              <w:spacing w:val="6"/>
              <w:sz w:val="24"/>
              <w:szCs w:val="24"/>
            </w:rPr>
            <w:t>2</w:t>
          </w: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rPr>
            <w:fldChar w:fldCharType="end"/>
          </w:r>
        </w:p>
        <w:p w14:paraId="3AFB7E09">
          <w:pPr>
            <w:tabs>
              <w:tab w:val="right" w:leader="dot" w:pos="9262"/>
            </w:tabs>
            <w:spacing w:before="188" w:line="219" w:lineRule="auto"/>
            <w:ind w:left="8"/>
            <w:rPr>
              <w:rFonts w:hint="eastAsia" w:ascii="仿宋" w:hAnsi="仿宋" w:eastAsia="仿宋" w:cs="仿宋"/>
              <w:sz w:val="20"/>
              <w:szCs w:val="20"/>
            </w:rPr>
          </w:pPr>
          <w:r>
            <w:rPr>
              <w:rFonts w:hint="eastAsia" w:ascii="仿宋" w:hAnsi="仿宋" w:eastAsia="仿宋" w:cs="仿宋"/>
              <w:spacing w:val="-7"/>
              <w:sz w:val="24"/>
              <w:szCs w:val="24"/>
            </w:rPr>
            <w:t>第四章磋商内容</w:t>
          </w:r>
          <w:r>
            <w:rPr>
              <w:rFonts w:hint="eastAsia" w:ascii="仿宋" w:hAnsi="仿宋" w:eastAsia="仿宋" w:cs="仿宋"/>
              <w:spacing w:val="-7"/>
              <w:sz w:val="24"/>
              <w:szCs w:val="24"/>
              <w:lang w:val="en-US" w:eastAsia="zh-CN"/>
            </w:rPr>
            <w:t>.......................................................</w:t>
          </w:r>
          <w:r>
            <w:rPr>
              <w:rFonts w:hint="eastAsia" w:ascii="仿宋" w:hAnsi="仿宋" w:eastAsia="仿宋" w:cs="仿宋"/>
              <w:spacing w:val="-37"/>
              <w:sz w:val="24"/>
              <w:szCs w:val="24"/>
            </w:rPr>
            <w:t xml:space="preserve"> </w:t>
          </w:r>
          <w:r>
            <w:rPr>
              <w:rFonts w:hint="eastAsia" w:ascii="仿宋" w:hAnsi="仿宋" w:eastAsia="仿宋" w:cs="仿宋"/>
              <w:sz w:val="24"/>
              <w:szCs w:val="24"/>
              <w:lang w:val="en-US" w:eastAsia="zh-CN"/>
            </w:rPr>
            <w:t>27</w:t>
          </w:r>
          <w:r>
            <w:rPr>
              <w:rFonts w:hint="eastAsia" w:ascii="仿宋" w:hAnsi="仿宋" w:eastAsia="仿宋" w:cs="仿宋"/>
              <w:spacing w:val="-74"/>
              <w:sz w:val="24"/>
              <w:szCs w:val="24"/>
            </w:rPr>
            <w:t xml:space="preserve"> </w:t>
          </w:r>
        </w:p>
        <w:p w14:paraId="3CD49025">
          <w:pPr>
            <w:tabs>
              <w:tab w:val="right" w:leader="dot" w:pos="9400"/>
            </w:tabs>
            <w:spacing w:before="184" w:line="185" w:lineRule="auto"/>
            <w:ind w:left="9"/>
            <w:rPr>
              <w:rFonts w:hint="eastAsia" w:ascii="仿宋" w:hAnsi="仿宋" w:eastAsia="仿宋" w:cs="仿宋"/>
              <w:sz w:val="24"/>
              <w:szCs w:val="24"/>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"bookmark18" </w:instrText>
          </w:r>
          <w:r>
            <w:rPr>
              <w:rFonts w:hint="eastAsia" w:ascii="仿宋" w:hAnsi="仿宋" w:eastAsia="仿宋" w:cs="仿宋"/>
            </w:rPr>
            <w:fldChar w:fldCharType="separate"/>
          </w:r>
          <w:r>
            <w:rPr>
              <w:rFonts w:hint="eastAsia" w:ascii="仿宋" w:hAnsi="仿宋" w:eastAsia="仿宋" w:cs="仿宋"/>
              <w:spacing w:val="-2"/>
              <w:sz w:val="24"/>
              <w:szCs w:val="24"/>
            </w:rPr>
            <w:t>第五章</w:t>
          </w:r>
          <w:r>
            <w:rPr>
              <w:rFonts w:hint="eastAsia" w:ascii="仿宋" w:hAnsi="仿宋" w:eastAsia="仿宋" w:cs="仿宋"/>
              <w:spacing w:val="51"/>
              <w:sz w:val="24"/>
              <w:szCs w:val="24"/>
            </w:rPr>
            <w:t xml:space="preserve">  </w:t>
          </w:r>
          <w:r>
            <w:rPr>
              <w:rFonts w:hint="eastAsia" w:ascii="仿宋" w:hAnsi="仿宋" w:eastAsia="仿宋" w:cs="仿宋"/>
              <w:spacing w:val="-2"/>
              <w:sz w:val="24"/>
              <w:szCs w:val="24"/>
            </w:rPr>
            <w:t>合同条款及合同格式</w:t>
          </w:r>
          <w:r>
            <w:rPr>
              <w:rFonts w:hint="eastAsia" w:ascii="仿宋" w:hAnsi="仿宋" w:eastAsia="仿宋" w:cs="仿宋"/>
              <w:spacing w:val="-2"/>
              <w:sz w:val="24"/>
              <w:szCs w:val="24"/>
              <w:lang w:val="en-US" w:eastAsia="zh-CN"/>
            </w:rPr>
            <w:t>.......................................</w:t>
          </w:r>
          <w:r>
            <w:rPr>
              <w:rFonts w:hint="eastAsia" w:ascii="仿宋" w:hAnsi="仿宋" w:eastAsia="仿宋" w:cs="仿宋"/>
              <w:spacing w:val="-44"/>
              <w:sz w:val="24"/>
              <w:szCs w:val="24"/>
            </w:rPr>
            <w:t xml:space="preserve"> </w:t>
          </w:r>
          <w:r>
            <w:rPr>
              <w:rFonts w:hint="eastAsia" w:ascii="仿宋" w:hAnsi="仿宋" w:eastAsia="仿宋" w:cs="仿宋"/>
              <w:spacing w:val="6"/>
              <w:sz w:val="24"/>
              <w:szCs w:val="24"/>
              <w:lang w:val="en-US" w:eastAsia="zh-CN"/>
            </w:rPr>
            <w:t>6</w:t>
          </w:r>
          <w:r>
            <w:rPr>
              <w:rFonts w:hint="eastAsia" w:ascii="仿宋" w:hAnsi="仿宋" w:eastAsia="仿宋" w:cs="仿宋"/>
              <w:spacing w:val="6"/>
              <w:sz w:val="24"/>
              <w:szCs w:val="24"/>
            </w:rPr>
            <w:fldChar w:fldCharType="end"/>
          </w:r>
          <w:r>
            <w:rPr>
              <w:rFonts w:hint="eastAsia" w:ascii="仿宋" w:hAnsi="仿宋" w:eastAsia="仿宋" w:cs="仿宋"/>
              <w:spacing w:val="6"/>
              <w:sz w:val="24"/>
              <w:szCs w:val="24"/>
              <w:lang w:val="en-US" w:eastAsia="zh-CN"/>
            </w:rPr>
            <w:t>7</w:t>
          </w:r>
        </w:p>
        <w:p w14:paraId="2A42C350">
          <w:pPr>
            <w:tabs>
              <w:tab w:val="right" w:leader="dot" w:pos="9400"/>
            </w:tabs>
            <w:spacing w:before="225" w:line="219" w:lineRule="auto"/>
            <w:ind w:left="8"/>
            <w:rPr>
              <w:rFonts w:hint="eastAsia" w:ascii="仿宋" w:hAnsi="仿宋" w:eastAsia="仿宋" w:cs="仿宋"/>
              <w:sz w:val="24"/>
              <w:szCs w:val="24"/>
            </w:rPr>
          </w:pPr>
          <w:bookmarkStart w:id="0" w:name="bookmark1"/>
          <w:bookmarkEnd w:id="0"/>
          <w:r>
            <w:rPr>
              <w:rFonts w:hint="eastAsia" w:ascii="仿宋" w:hAnsi="仿宋" w:eastAsia="仿宋" w:cs="仿宋"/>
            </w:rPr>
            <w:fldChar w:fldCharType="begin"/>
          </w:r>
          <w:r>
            <w:rPr>
              <w:rFonts w:hint="eastAsia" w:ascii="仿宋" w:hAnsi="仿宋" w:eastAsia="仿宋" w:cs="仿宋"/>
            </w:rPr>
            <w:instrText xml:space="preserve"> HYPERLINK \l "bookmark19" </w:instrText>
          </w:r>
          <w:r>
            <w:rPr>
              <w:rFonts w:hint="eastAsia" w:ascii="仿宋" w:hAnsi="仿宋" w:eastAsia="仿宋" w:cs="仿宋"/>
            </w:rPr>
            <w:fldChar w:fldCharType="separate"/>
          </w:r>
          <w:r>
            <w:rPr>
              <w:rFonts w:hint="eastAsia" w:ascii="仿宋" w:hAnsi="仿宋" w:eastAsia="仿宋" w:cs="仿宋"/>
              <w:spacing w:val="-5"/>
              <w:sz w:val="24"/>
              <w:szCs w:val="24"/>
            </w:rPr>
            <w:t>第六章  磋商响应性文件格式</w:t>
          </w:r>
          <w:r>
            <w:rPr>
              <w:rFonts w:hint="eastAsia" w:ascii="仿宋" w:hAnsi="仿宋" w:eastAsia="仿宋" w:cs="仿宋"/>
              <w:spacing w:val="-5"/>
              <w:sz w:val="24"/>
              <w:szCs w:val="24"/>
              <w:lang w:val="en-US" w:eastAsia="zh-CN"/>
            </w:rPr>
            <w:t>..........................................</w:t>
          </w:r>
          <w:r>
            <w:rPr>
              <w:rFonts w:hint="eastAsia" w:ascii="仿宋" w:hAnsi="仿宋" w:eastAsia="仿宋" w:cs="仿宋"/>
              <w:spacing w:val="-37"/>
              <w:sz w:val="24"/>
              <w:szCs w:val="24"/>
            </w:rPr>
            <w:t xml:space="preserve"> </w:t>
          </w:r>
          <w:r>
            <w:rPr>
              <w:rFonts w:hint="eastAsia" w:ascii="仿宋" w:hAnsi="仿宋" w:eastAsia="仿宋" w:cs="仿宋"/>
              <w:spacing w:val="16"/>
              <w:sz w:val="24"/>
              <w:szCs w:val="24"/>
              <w:lang w:val="en-US" w:eastAsia="zh-CN"/>
            </w:rPr>
            <w:t>7</w:t>
          </w:r>
          <w:r>
            <w:rPr>
              <w:rFonts w:hint="eastAsia" w:ascii="仿宋" w:hAnsi="仿宋" w:eastAsia="仿宋" w:cs="仿宋"/>
              <w:spacing w:val="16"/>
              <w:sz w:val="24"/>
              <w:szCs w:val="24"/>
            </w:rPr>
            <w:fldChar w:fldCharType="end"/>
          </w:r>
          <w:r>
            <w:rPr>
              <w:rFonts w:hint="eastAsia" w:ascii="仿宋" w:hAnsi="仿宋" w:eastAsia="仿宋" w:cs="仿宋"/>
              <w:spacing w:val="16"/>
              <w:sz w:val="24"/>
              <w:szCs w:val="24"/>
              <w:lang w:val="en-US" w:eastAsia="zh-CN"/>
            </w:rPr>
            <w:t>1</w:t>
          </w:r>
        </w:p>
      </w:sdtContent>
    </w:sdt>
    <w:p w14:paraId="128E0E7C">
      <w:pPr>
        <w:spacing w:line="219" w:lineRule="auto"/>
        <w:rPr>
          <w:rFonts w:hint="eastAsia" w:ascii="仿宋" w:hAnsi="仿宋" w:eastAsia="仿宋" w:cs="仿宋"/>
          <w:sz w:val="24"/>
          <w:szCs w:val="24"/>
        </w:rPr>
        <w:sectPr>
          <w:headerReference r:id="rId6" w:type="default"/>
          <w:footerReference r:id="rId7" w:type="default"/>
          <w:pgSz w:w="11910" w:h="16840"/>
          <w:pgMar w:top="1440" w:right="1800" w:bottom="1440" w:left="1800" w:header="989" w:footer="768" w:gutter="0"/>
          <w:pgNumType w:fmt="decimal"/>
          <w:cols w:space="720" w:num="1"/>
        </w:sectPr>
      </w:pPr>
    </w:p>
    <w:p w14:paraId="4BCF060C">
      <w:pPr>
        <w:spacing w:before="101" w:line="227" w:lineRule="auto"/>
        <w:ind w:left="3182"/>
        <w:outlineLvl w:val="0"/>
        <w:rPr>
          <w:rFonts w:hint="eastAsia" w:ascii="仿宋" w:hAnsi="仿宋" w:eastAsia="仿宋" w:cs="仿宋"/>
          <w:spacing w:val="2"/>
          <w:sz w:val="31"/>
          <w:szCs w:val="31"/>
          <w14:textOutline w14:w="5648" w14:cap="sq" w14:cmpd="sng">
            <w14:solidFill>
              <w14:srgbClr w14:val="000000"/>
            </w14:solidFill>
            <w14:prstDash w14:val="solid"/>
            <w14:bevel/>
          </w14:textOutline>
        </w:rPr>
      </w:pPr>
      <w:r>
        <w:rPr>
          <w:rFonts w:hint="eastAsia" w:ascii="仿宋" w:hAnsi="仿宋" w:eastAsia="仿宋" w:cs="仿宋"/>
          <w:spacing w:val="2"/>
          <w:sz w:val="31"/>
          <w:szCs w:val="31"/>
          <w14:textOutline w14:w="5648" w14:cap="sq" w14:cmpd="sng">
            <w14:solidFill>
              <w14:srgbClr w14:val="000000"/>
            </w14:solidFill>
            <w14:prstDash w14:val="solid"/>
            <w14:bevel/>
          </w14:textOutline>
        </w:rPr>
        <w:t>第一章 竞争性磋商公告</w:t>
      </w:r>
    </w:p>
    <w:p w14:paraId="35D535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仿宋" w:hAnsi="仿宋" w:eastAsia="仿宋" w:cs="仿宋"/>
          <w:sz w:val="24"/>
          <w:szCs w:val="24"/>
        </w:rPr>
      </w:pPr>
      <w:r>
        <w:rPr>
          <w:rFonts w:hint="eastAsia" w:ascii="仿宋" w:hAnsi="仿宋" w:eastAsia="仿宋" w:cs="仿宋"/>
          <w:spacing w:val="-3"/>
          <w:sz w:val="24"/>
          <w:szCs w:val="24"/>
        </w:rPr>
        <w:t>一、项目基本情况</w:t>
      </w:r>
    </w:p>
    <w:p w14:paraId="4E0849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default" w:ascii="仿宋" w:hAnsi="仿宋" w:eastAsia="仿宋" w:cs="仿宋"/>
          <w:sz w:val="24"/>
          <w:szCs w:val="24"/>
          <w:highlight w:val="none"/>
          <w:lang w:val="en-US" w:eastAsia="zh-CN"/>
        </w:rPr>
      </w:pPr>
      <w:r>
        <w:rPr>
          <w:rFonts w:hint="eastAsia" w:ascii="仿宋" w:hAnsi="仿宋" w:eastAsia="仿宋" w:cs="仿宋"/>
          <w:spacing w:val="-1"/>
          <w:sz w:val="24"/>
          <w:szCs w:val="24"/>
          <w:highlight w:val="none"/>
        </w:rPr>
        <w:t>项目编号：XJZK-</w:t>
      </w:r>
      <w:r>
        <w:rPr>
          <w:rFonts w:hint="eastAsia" w:ascii="仿宋" w:hAnsi="仿宋" w:eastAsia="仿宋" w:cs="仿宋"/>
          <w:spacing w:val="-1"/>
          <w:sz w:val="24"/>
          <w:szCs w:val="24"/>
          <w:highlight w:val="none"/>
          <w:lang w:val="en-US" w:eastAsia="zh-CN"/>
        </w:rPr>
        <w:t>2024-071</w:t>
      </w:r>
    </w:p>
    <w:p w14:paraId="374A70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4" w:firstLineChars="200"/>
        <w:textAlignment w:val="baseline"/>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项目名称：</w:t>
      </w:r>
      <w:r>
        <w:rPr>
          <w:rFonts w:hint="eastAsia" w:ascii="仿宋" w:hAnsi="仿宋" w:eastAsia="仿宋" w:cs="仿宋"/>
          <w:spacing w:val="-4"/>
          <w:sz w:val="24"/>
          <w:szCs w:val="24"/>
          <w:highlight w:val="none"/>
          <w:lang w:val="en-US" w:eastAsia="zh-CN"/>
        </w:rPr>
        <w:t>昌吉州第二人民医院洗衣房设备采购项目</w:t>
      </w:r>
    </w:p>
    <w:p w14:paraId="7F1CFD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u w:val="none"/>
        </w:rPr>
        <w:t>采购内容：</w:t>
      </w:r>
      <w:r>
        <w:rPr>
          <w:rFonts w:hint="eastAsia" w:ascii="仿宋" w:hAnsi="仿宋" w:eastAsia="仿宋" w:cs="仿宋"/>
          <w:color w:val="auto"/>
          <w:sz w:val="24"/>
          <w:szCs w:val="24"/>
          <w:highlight w:val="none"/>
          <w:lang w:val="en-US" w:eastAsia="zh-CN"/>
        </w:rPr>
        <w:t>洗衣房设备采购，详见采购需求。</w:t>
      </w:r>
    </w:p>
    <w:p w14:paraId="2D9213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预算金额：</w:t>
      </w:r>
      <w:r>
        <w:rPr>
          <w:rFonts w:hint="eastAsia" w:ascii="仿宋" w:hAnsi="仿宋" w:eastAsia="仿宋" w:cs="仿宋"/>
          <w:color w:val="auto"/>
          <w:spacing w:val="-1"/>
          <w:sz w:val="24"/>
          <w:szCs w:val="24"/>
          <w:highlight w:val="none"/>
          <w:u w:val="none"/>
          <w:lang w:val="en-US" w:eastAsia="zh-CN"/>
        </w:rPr>
        <w:t>256000</w:t>
      </w:r>
      <w:r>
        <w:rPr>
          <w:rFonts w:hint="eastAsia" w:ascii="仿宋" w:hAnsi="仿宋" w:eastAsia="仿宋" w:cs="仿宋"/>
          <w:color w:val="auto"/>
          <w:spacing w:val="-1"/>
          <w:sz w:val="24"/>
          <w:szCs w:val="24"/>
          <w:highlight w:val="none"/>
          <w:u w:val="none"/>
        </w:rPr>
        <w:t>元</w:t>
      </w:r>
    </w:p>
    <w:p w14:paraId="1E35DCA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pacing w:val="-1"/>
          <w:sz w:val="24"/>
          <w:szCs w:val="24"/>
          <w:highlight w:val="none"/>
          <w:u w:val="none"/>
        </w:rPr>
      </w:pPr>
      <w:r>
        <w:rPr>
          <w:rFonts w:hint="eastAsia" w:ascii="仿宋" w:hAnsi="仿宋" w:eastAsia="仿宋" w:cs="仿宋"/>
          <w:color w:val="auto"/>
          <w:spacing w:val="-1"/>
          <w:sz w:val="24"/>
          <w:szCs w:val="24"/>
          <w:highlight w:val="none"/>
          <w:u w:val="none"/>
        </w:rPr>
        <w:t>最高限价：</w:t>
      </w:r>
      <w:r>
        <w:rPr>
          <w:rFonts w:hint="eastAsia" w:ascii="仿宋" w:hAnsi="仿宋" w:eastAsia="仿宋" w:cs="仿宋"/>
          <w:color w:val="auto"/>
          <w:spacing w:val="-1"/>
          <w:sz w:val="24"/>
          <w:szCs w:val="24"/>
          <w:highlight w:val="none"/>
          <w:u w:val="none"/>
          <w:lang w:val="en-US" w:eastAsia="zh-CN"/>
        </w:rPr>
        <w:t>256000</w:t>
      </w:r>
      <w:r>
        <w:rPr>
          <w:rFonts w:hint="eastAsia" w:ascii="仿宋" w:hAnsi="仿宋" w:eastAsia="仿宋" w:cs="仿宋"/>
          <w:color w:val="auto"/>
          <w:spacing w:val="-1"/>
          <w:sz w:val="24"/>
          <w:szCs w:val="24"/>
          <w:highlight w:val="none"/>
          <w:u w:val="none"/>
        </w:rPr>
        <w:t>元</w:t>
      </w:r>
    </w:p>
    <w:p w14:paraId="12D0B8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pacing w:val="-1"/>
          <w:sz w:val="24"/>
          <w:szCs w:val="24"/>
          <w:u w:val="none"/>
          <w:lang w:val="en-US" w:eastAsia="zh-CN"/>
        </w:rPr>
      </w:pPr>
      <w:r>
        <w:rPr>
          <w:rFonts w:hint="eastAsia" w:ascii="仿宋" w:hAnsi="仿宋" w:eastAsia="仿宋" w:cs="仿宋"/>
          <w:color w:val="auto"/>
          <w:spacing w:val="-1"/>
          <w:sz w:val="24"/>
          <w:szCs w:val="24"/>
          <w:u w:val="none"/>
        </w:rPr>
        <w:t>项目地点：</w:t>
      </w:r>
      <w:r>
        <w:rPr>
          <w:rFonts w:hint="eastAsia" w:ascii="仿宋" w:hAnsi="仿宋" w:eastAsia="仿宋" w:cs="仿宋"/>
          <w:color w:val="auto"/>
          <w:sz w:val="24"/>
          <w:szCs w:val="24"/>
          <w:highlight w:val="none"/>
          <w:lang w:val="en-US" w:eastAsia="zh-CN"/>
        </w:rPr>
        <w:t>昌吉市六工镇下六工村一组</w:t>
      </w:r>
    </w:p>
    <w:p w14:paraId="53BB43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pacing w:val="-1"/>
          <w:sz w:val="24"/>
          <w:szCs w:val="24"/>
          <w:highlight w:val="none"/>
          <w:u w:val="none"/>
          <w:lang w:eastAsia="zh-CN"/>
        </w:rPr>
      </w:pPr>
      <w:r>
        <w:rPr>
          <w:rFonts w:hint="eastAsia" w:ascii="仿宋" w:hAnsi="仿宋" w:eastAsia="仿宋" w:cs="仿宋"/>
          <w:color w:val="auto"/>
          <w:spacing w:val="-1"/>
          <w:sz w:val="24"/>
          <w:szCs w:val="24"/>
          <w:highlight w:val="none"/>
          <w:u w:val="none"/>
        </w:rPr>
        <w:t>合同履行期限：</w:t>
      </w:r>
      <w:r>
        <w:rPr>
          <w:rFonts w:hint="eastAsia" w:ascii="仿宋" w:hAnsi="仿宋" w:eastAsia="仿宋" w:cs="仿宋"/>
          <w:color w:val="auto"/>
          <w:sz w:val="24"/>
          <w:szCs w:val="24"/>
          <w:highlight w:val="none"/>
          <w:lang w:val="en-US" w:eastAsia="zh-CN"/>
        </w:rPr>
        <w:t>符合安装条件后3天内。</w:t>
      </w:r>
    </w:p>
    <w:p w14:paraId="5EFC12D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采购方式：竞争性磋商</w:t>
      </w:r>
    </w:p>
    <w:p w14:paraId="4581E7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outlineLvl w:val="1"/>
        <w:rPr>
          <w:rFonts w:hint="eastAsia" w:ascii="仿宋" w:hAnsi="仿宋" w:eastAsia="仿宋" w:cs="仿宋"/>
          <w:spacing w:val="-3"/>
          <w:sz w:val="24"/>
          <w:szCs w:val="24"/>
        </w:rPr>
      </w:pPr>
      <w:r>
        <w:rPr>
          <w:rFonts w:hint="eastAsia" w:ascii="仿宋" w:hAnsi="仿宋" w:eastAsia="仿宋" w:cs="仿宋"/>
          <w:spacing w:val="-3"/>
          <w:sz w:val="24"/>
          <w:szCs w:val="24"/>
        </w:rPr>
        <w:t>二、 申请人的资格要求</w:t>
      </w:r>
    </w:p>
    <w:p w14:paraId="1DEE22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z w:val="24"/>
          <w:szCs w:val="24"/>
          <w:u w:val="none"/>
        </w:rPr>
      </w:pPr>
      <w:r>
        <w:rPr>
          <w:rFonts w:hint="eastAsia" w:ascii="仿宋" w:hAnsi="仿宋" w:eastAsia="仿宋" w:cs="仿宋"/>
          <w:color w:val="auto"/>
          <w:spacing w:val="-1"/>
          <w:sz w:val="24"/>
          <w:szCs w:val="24"/>
          <w:u w:val="none"/>
        </w:rPr>
        <w:t>1.满足《中华人民共和国政府采购法》第二十二</w:t>
      </w:r>
      <w:r>
        <w:rPr>
          <w:rFonts w:hint="eastAsia" w:ascii="仿宋" w:hAnsi="仿宋" w:eastAsia="仿宋" w:cs="仿宋"/>
          <w:color w:val="auto"/>
          <w:spacing w:val="-2"/>
          <w:sz w:val="24"/>
          <w:szCs w:val="24"/>
          <w:u w:val="none"/>
        </w:rPr>
        <w:t>条规定；</w:t>
      </w:r>
    </w:p>
    <w:p w14:paraId="6FA1E6F7">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textAlignment w:val="baseline"/>
        <w:rPr>
          <w:rFonts w:hint="eastAsia" w:ascii="仿宋" w:hAnsi="仿宋" w:eastAsia="仿宋" w:cs="仿宋"/>
          <w:color w:val="auto"/>
          <w:sz w:val="24"/>
          <w:szCs w:val="24"/>
          <w:u w:val="none"/>
        </w:rPr>
      </w:pPr>
      <w:r>
        <w:rPr>
          <w:rFonts w:hint="eastAsia" w:ascii="仿宋" w:hAnsi="仿宋" w:eastAsia="仿宋" w:cs="仿宋"/>
          <w:color w:val="auto"/>
          <w:spacing w:val="-2"/>
          <w:sz w:val="24"/>
          <w:szCs w:val="24"/>
          <w:u w:val="none"/>
        </w:rPr>
        <w:t>2</w:t>
      </w:r>
      <w:r>
        <w:rPr>
          <w:rFonts w:hint="eastAsia" w:ascii="仿宋" w:hAnsi="仿宋" w:eastAsia="仿宋" w:cs="仿宋"/>
          <w:color w:val="auto"/>
          <w:spacing w:val="-2"/>
          <w:sz w:val="24"/>
          <w:szCs w:val="24"/>
          <w:u w:val="none"/>
          <w:lang w:eastAsia="zh-CN"/>
        </w:rPr>
        <w:t>.</w:t>
      </w:r>
      <w:r>
        <w:rPr>
          <w:rFonts w:hint="eastAsia" w:ascii="仿宋" w:hAnsi="仿宋" w:eastAsia="仿宋" w:cs="仿宋"/>
          <w:color w:val="auto"/>
          <w:spacing w:val="-2"/>
          <w:sz w:val="24"/>
          <w:szCs w:val="24"/>
          <w:u w:val="none"/>
        </w:rPr>
        <w:t>落实政府采购政策需满足的资格要求</w:t>
      </w:r>
      <w:r>
        <w:rPr>
          <w:rFonts w:hint="eastAsia" w:ascii="仿宋" w:hAnsi="仿宋" w:eastAsia="仿宋" w:cs="仿宋"/>
          <w:color w:val="auto"/>
          <w:spacing w:val="-39"/>
          <w:sz w:val="24"/>
          <w:szCs w:val="24"/>
          <w:u w:val="none"/>
        </w:rPr>
        <w:t>：</w:t>
      </w:r>
      <w:r>
        <w:rPr>
          <w:rFonts w:hint="eastAsia" w:ascii="仿宋" w:hAnsi="仿宋" w:eastAsia="仿宋" w:cs="仿宋"/>
          <w:color w:val="auto"/>
          <w:spacing w:val="-39"/>
          <w:sz w:val="24"/>
          <w:szCs w:val="24"/>
          <w:u w:val="none"/>
          <w:lang w:val="en-US" w:eastAsia="zh-CN"/>
        </w:rPr>
        <w:t>本项目</w:t>
      </w:r>
      <w:r>
        <w:rPr>
          <w:rFonts w:hint="eastAsia" w:ascii="仿宋" w:hAnsi="仿宋" w:eastAsia="仿宋" w:cs="仿宋"/>
          <w:color w:val="auto"/>
          <w:spacing w:val="-4"/>
          <w:sz w:val="24"/>
          <w:szCs w:val="24"/>
          <w:u w:val="none"/>
          <w:lang w:val="en-US" w:eastAsia="zh-CN"/>
        </w:rPr>
        <w:t>专门面向</w:t>
      </w:r>
      <w:r>
        <w:rPr>
          <w:rFonts w:hint="eastAsia" w:ascii="仿宋" w:hAnsi="仿宋" w:eastAsia="仿宋" w:cs="仿宋"/>
          <w:color w:val="auto"/>
          <w:spacing w:val="-4"/>
          <w:sz w:val="24"/>
          <w:szCs w:val="24"/>
          <w:u w:val="none"/>
        </w:rPr>
        <w:t>中小企业。</w:t>
      </w:r>
    </w:p>
    <w:p w14:paraId="6951E5D1">
      <w:pPr>
        <w:keepNext w:val="0"/>
        <w:keepLines w:val="0"/>
        <w:pageBreakBefore w:val="0"/>
        <w:widowControl/>
        <w:kinsoku w:val="0"/>
        <w:wordWrap/>
        <w:overflowPunct/>
        <w:topLinePunct w:val="0"/>
        <w:autoSpaceDE w:val="0"/>
        <w:autoSpaceDN w:val="0"/>
        <w:bidi w:val="0"/>
        <w:adjustRightInd w:val="0"/>
        <w:snapToGrid w:val="0"/>
        <w:spacing w:line="480" w:lineRule="exact"/>
        <w:ind w:right="0" w:firstLine="472" w:firstLineChars="200"/>
        <w:textAlignment w:val="baseline"/>
        <w:rPr>
          <w:rFonts w:hint="eastAsia" w:ascii="仿宋" w:hAnsi="仿宋" w:eastAsia="仿宋" w:cs="仿宋"/>
          <w:color w:val="auto"/>
          <w:spacing w:val="-2"/>
          <w:sz w:val="24"/>
          <w:szCs w:val="24"/>
          <w:u w:val="none"/>
        </w:rPr>
      </w:pPr>
      <w:r>
        <w:rPr>
          <w:rFonts w:hint="eastAsia" w:ascii="仿宋" w:hAnsi="仿宋" w:eastAsia="仿宋" w:cs="仿宋"/>
          <w:color w:val="auto"/>
          <w:spacing w:val="-2"/>
          <w:sz w:val="24"/>
          <w:szCs w:val="24"/>
          <w:u w:val="none"/>
        </w:rPr>
        <w:t>3.本项目的特定资格要求：</w:t>
      </w:r>
    </w:p>
    <w:p w14:paraId="0E8943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u w:val="none"/>
        </w:rPr>
      </w:pPr>
      <w:r>
        <w:rPr>
          <w:rFonts w:hint="eastAsia" w:ascii="仿宋" w:hAnsi="仿宋" w:eastAsia="仿宋" w:cs="仿宋"/>
          <w:color w:val="auto"/>
          <w:spacing w:val="-2"/>
          <w:sz w:val="24"/>
          <w:szCs w:val="24"/>
          <w:u w:val="none"/>
        </w:rPr>
        <w:t>（1） 投标人须是在中华人民共和国境内注册的独立法人机构，经营范围包括采购设备的生产或销售，并具有相应的安装、调试能力；</w:t>
      </w:r>
    </w:p>
    <w:p w14:paraId="5E823D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u w:val="none"/>
        </w:rPr>
      </w:pPr>
      <w:r>
        <w:rPr>
          <w:rFonts w:hint="eastAsia" w:ascii="仿宋" w:hAnsi="仿宋" w:eastAsia="仿宋" w:cs="仿宋"/>
          <w:color w:val="auto"/>
          <w:spacing w:val="-2"/>
          <w:sz w:val="24"/>
          <w:szCs w:val="24"/>
          <w:u w:val="none"/>
        </w:rPr>
        <w:t>（2）未被“信用中国”（www.creditchina.gov.cn）、中国政府采购网（www.ccgp.gov.cn）列入失信被执行人、重大税收违法案件当事人名单、政府采购严重违法失信行为记录名单（提供查询页加盖公章，查询时间需在报名时间内）。</w:t>
      </w:r>
    </w:p>
    <w:p w14:paraId="7070EFA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z w:val="24"/>
          <w:szCs w:val="24"/>
          <w:u w:val="none"/>
          <w:lang w:eastAsia="zh-CN"/>
        </w:rPr>
      </w:pPr>
      <w:r>
        <w:rPr>
          <w:rFonts w:hint="eastAsia" w:ascii="仿宋" w:hAnsi="仿宋" w:eastAsia="仿宋" w:cs="仿宋"/>
          <w:color w:val="auto"/>
          <w:spacing w:val="-2"/>
          <w:sz w:val="24"/>
          <w:szCs w:val="24"/>
          <w:u w:val="none"/>
        </w:rPr>
        <w:t>（3）本次招标不接受联合体投标</w:t>
      </w:r>
      <w:r>
        <w:rPr>
          <w:rFonts w:hint="eastAsia" w:ascii="仿宋" w:hAnsi="仿宋" w:eastAsia="仿宋" w:cs="仿宋"/>
          <w:color w:val="auto"/>
          <w:spacing w:val="-2"/>
          <w:sz w:val="24"/>
          <w:szCs w:val="24"/>
          <w:u w:val="none"/>
          <w:lang w:eastAsia="zh-CN"/>
        </w:rPr>
        <w:t>。</w:t>
      </w:r>
    </w:p>
    <w:p w14:paraId="0C7670E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outlineLvl w:val="1"/>
        <w:rPr>
          <w:rFonts w:hint="eastAsia" w:ascii="仿宋" w:hAnsi="仿宋" w:eastAsia="仿宋" w:cs="仿宋"/>
          <w:spacing w:val="0"/>
          <w:sz w:val="24"/>
          <w:szCs w:val="24"/>
        </w:rPr>
      </w:pPr>
      <w:r>
        <w:rPr>
          <w:rFonts w:hint="eastAsia" w:ascii="仿宋" w:hAnsi="仿宋" w:eastAsia="仿宋" w:cs="仿宋"/>
          <w:spacing w:val="0"/>
          <w:sz w:val="24"/>
          <w:szCs w:val="24"/>
        </w:rPr>
        <w:t>三、获取采购文件</w:t>
      </w:r>
    </w:p>
    <w:p w14:paraId="460E1EA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时间：</w:t>
      </w:r>
      <w:r>
        <w:rPr>
          <w:rFonts w:hint="eastAsia" w:ascii="仿宋" w:hAnsi="仿宋" w:eastAsia="仿宋" w:cs="仿宋"/>
          <w:spacing w:val="0"/>
          <w:sz w:val="24"/>
          <w:szCs w:val="24"/>
          <w:highlight w:val="none"/>
          <w:u w:val="single" w:color="auto"/>
        </w:rPr>
        <w:t>202</w:t>
      </w:r>
      <w:r>
        <w:rPr>
          <w:rFonts w:hint="eastAsia" w:ascii="仿宋" w:hAnsi="仿宋" w:eastAsia="仿宋" w:cs="仿宋"/>
          <w:spacing w:val="0"/>
          <w:sz w:val="24"/>
          <w:szCs w:val="24"/>
          <w:highlight w:val="none"/>
          <w:u w:val="single" w:color="auto"/>
          <w:lang w:val="en-US" w:eastAsia="zh-CN"/>
        </w:rPr>
        <w:t>4</w:t>
      </w:r>
      <w:r>
        <w:rPr>
          <w:rFonts w:hint="eastAsia" w:ascii="仿宋" w:hAnsi="仿宋" w:eastAsia="仿宋" w:cs="仿宋"/>
          <w:spacing w:val="0"/>
          <w:sz w:val="24"/>
          <w:szCs w:val="24"/>
          <w:highlight w:val="none"/>
          <w:u w:val="single" w:color="auto"/>
        </w:rPr>
        <w:t>年</w:t>
      </w:r>
      <w:r>
        <w:rPr>
          <w:rFonts w:hint="eastAsia" w:ascii="仿宋" w:hAnsi="仿宋" w:eastAsia="仿宋" w:cs="仿宋"/>
          <w:spacing w:val="0"/>
          <w:sz w:val="24"/>
          <w:szCs w:val="24"/>
          <w:highlight w:val="none"/>
          <w:u w:val="single" w:color="auto"/>
          <w:lang w:val="en-US" w:eastAsia="zh-CN"/>
        </w:rPr>
        <w:t>8</w:t>
      </w:r>
      <w:r>
        <w:rPr>
          <w:rFonts w:hint="eastAsia" w:ascii="仿宋" w:hAnsi="仿宋" w:eastAsia="仿宋" w:cs="仿宋"/>
          <w:spacing w:val="0"/>
          <w:sz w:val="24"/>
          <w:szCs w:val="24"/>
          <w:highlight w:val="none"/>
          <w:u w:val="single" w:color="auto"/>
        </w:rPr>
        <w:t>月</w:t>
      </w:r>
      <w:r>
        <w:rPr>
          <w:rFonts w:hint="eastAsia" w:ascii="仿宋" w:hAnsi="仿宋" w:eastAsia="仿宋" w:cs="仿宋"/>
          <w:spacing w:val="0"/>
          <w:sz w:val="24"/>
          <w:szCs w:val="24"/>
          <w:highlight w:val="none"/>
          <w:u w:val="single" w:color="auto"/>
          <w:lang w:val="en-US" w:eastAsia="zh-CN"/>
        </w:rPr>
        <w:t>28</w:t>
      </w:r>
      <w:r>
        <w:rPr>
          <w:rFonts w:hint="eastAsia" w:ascii="仿宋" w:hAnsi="仿宋" w:eastAsia="仿宋" w:cs="仿宋"/>
          <w:spacing w:val="0"/>
          <w:sz w:val="24"/>
          <w:szCs w:val="24"/>
          <w:highlight w:val="none"/>
          <w:u w:val="single" w:color="auto"/>
        </w:rPr>
        <w:t>日</w:t>
      </w:r>
      <w:r>
        <w:rPr>
          <w:rFonts w:hint="eastAsia" w:ascii="仿宋" w:hAnsi="仿宋" w:eastAsia="仿宋" w:cs="仿宋"/>
          <w:spacing w:val="0"/>
          <w:sz w:val="24"/>
          <w:szCs w:val="24"/>
          <w:highlight w:val="none"/>
        </w:rPr>
        <w:t xml:space="preserve">至 </w:t>
      </w:r>
      <w:r>
        <w:rPr>
          <w:rFonts w:hint="eastAsia" w:ascii="仿宋" w:hAnsi="仿宋" w:eastAsia="仿宋" w:cs="仿宋"/>
          <w:spacing w:val="0"/>
          <w:sz w:val="24"/>
          <w:szCs w:val="24"/>
          <w:highlight w:val="none"/>
          <w:u w:val="single" w:color="auto"/>
        </w:rPr>
        <w:t>202</w:t>
      </w:r>
      <w:r>
        <w:rPr>
          <w:rFonts w:hint="eastAsia" w:ascii="仿宋" w:hAnsi="仿宋" w:eastAsia="仿宋" w:cs="仿宋"/>
          <w:spacing w:val="0"/>
          <w:sz w:val="24"/>
          <w:szCs w:val="24"/>
          <w:highlight w:val="none"/>
          <w:u w:val="single" w:color="auto"/>
          <w:lang w:val="en-US" w:eastAsia="zh-CN"/>
        </w:rPr>
        <w:t>4</w:t>
      </w:r>
      <w:r>
        <w:rPr>
          <w:rFonts w:hint="eastAsia" w:ascii="仿宋" w:hAnsi="仿宋" w:eastAsia="仿宋" w:cs="仿宋"/>
          <w:spacing w:val="0"/>
          <w:sz w:val="24"/>
          <w:szCs w:val="24"/>
          <w:highlight w:val="none"/>
          <w:u w:val="single" w:color="auto"/>
        </w:rPr>
        <w:t>年</w:t>
      </w:r>
      <w:r>
        <w:rPr>
          <w:rFonts w:hint="eastAsia" w:ascii="仿宋" w:hAnsi="仿宋" w:eastAsia="仿宋" w:cs="仿宋"/>
          <w:spacing w:val="0"/>
          <w:sz w:val="24"/>
          <w:szCs w:val="24"/>
          <w:highlight w:val="none"/>
          <w:u w:val="single" w:color="auto"/>
          <w:lang w:val="en-US" w:eastAsia="zh-CN"/>
        </w:rPr>
        <w:t>9</w:t>
      </w:r>
      <w:r>
        <w:rPr>
          <w:rFonts w:hint="eastAsia" w:ascii="仿宋" w:hAnsi="仿宋" w:eastAsia="仿宋" w:cs="仿宋"/>
          <w:spacing w:val="0"/>
          <w:sz w:val="24"/>
          <w:szCs w:val="24"/>
          <w:highlight w:val="none"/>
          <w:u w:val="single" w:color="auto"/>
        </w:rPr>
        <w:t>月</w:t>
      </w:r>
      <w:r>
        <w:rPr>
          <w:rFonts w:hint="eastAsia" w:ascii="仿宋" w:hAnsi="仿宋" w:eastAsia="仿宋" w:cs="仿宋"/>
          <w:spacing w:val="0"/>
          <w:sz w:val="24"/>
          <w:szCs w:val="24"/>
          <w:highlight w:val="none"/>
          <w:u w:val="single" w:color="auto"/>
          <w:lang w:val="en-US" w:eastAsia="zh-CN"/>
        </w:rPr>
        <w:t>9</w:t>
      </w:r>
      <w:r>
        <w:rPr>
          <w:rFonts w:hint="eastAsia" w:ascii="仿宋" w:hAnsi="仿宋" w:eastAsia="仿宋" w:cs="仿宋"/>
          <w:spacing w:val="0"/>
          <w:sz w:val="24"/>
          <w:szCs w:val="24"/>
          <w:highlight w:val="none"/>
          <w:u w:val="single" w:color="auto"/>
        </w:rPr>
        <w:t>日</w:t>
      </w:r>
      <w:r>
        <w:rPr>
          <w:rFonts w:hint="eastAsia" w:ascii="仿宋" w:hAnsi="仿宋" w:eastAsia="仿宋" w:cs="仿宋"/>
          <w:spacing w:val="0"/>
          <w:sz w:val="24"/>
          <w:szCs w:val="24"/>
          <w:highlight w:val="none"/>
        </w:rPr>
        <w:t xml:space="preserve">，每天上午 </w:t>
      </w:r>
      <w:r>
        <w:rPr>
          <w:rFonts w:hint="eastAsia" w:ascii="仿宋" w:hAnsi="仿宋" w:eastAsia="仿宋" w:cs="仿宋"/>
          <w:spacing w:val="0"/>
          <w:sz w:val="24"/>
          <w:szCs w:val="24"/>
          <w:highlight w:val="none"/>
          <w:u w:val="single" w:color="auto"/>
          <w:lang w:val="en-US" w:eastAsia="zh-CN"/>
        </w:rPr>
        <w:t>00：00</w:t>
      </w:r>
      <w:r>
        <w:rPr>
          <w:rFonts w:hint="eastAsia" w:ascii="仿宋" w:hAnsi="仿宋" w:eastAsia="仿宋" w:cs="仿宋"/>
          <w:spacing w:val="0"/>
          <w:sz w:val="24"/>
          <w:szCs w:val="24"/>
          <w:highlight w:val="none"/>
          <w:u w:val="single" w:color="auto"/>
        </w:rPr>
        <w:t xml:space="preserve"> </w:t>
      </w:r>
      <w:r>
        <w:rPr>
          <w:rFonts w:hint="eastAsia" w:ascii="仿宋" w:hAnsi="仿宋" w:eastAsia="仿宋" w:cs="仿宋"/>
          <w:spacing w:val="0"/>
          <w:sz w:val="24"/>
          <w:szCs w:val="24"/>
          <w:highlight w:val="none"/>
        </w:rPr>
        <w:t xml:space="preserve">至 </w:t>
      </w:r>
      <w:r>
        <w:rPr>
          <w:rFonts w:hint="eastAsia" w:ascii="仿宋" w:hAnsi="仿宋" w:eastAsia="仿宋" w:cs="仿宋"/>
          <w:spacing w:val="0"/>
          <w:sz w:val="24"/>
          <w:szCs w:val="24"/>
          <w:highlight w:val="none"/>
          <w:u w:val="single" w:color="auto"/>
        </w:rPr>
        <w:t>1</w:t>
      </w:r>
      <w:r>
        <w:rPr>
          <w:rFonts w:hint="eastAsia" w:ascii="仿宋" w:hAnsi="仿宋" w:eastAsia="仿宋" w:cs="仿宋"/>
          <w:spacing w:val="0"/>
          <w:sz w:val="24"/>
          <w:szCs w:val="24"/>
          <w:highlight w:val="none"/>
          <w:u w:val="single" w:color="auto"/>
          <w:lang w:val="en-US" w:eastAsia="zh-CN"/>
        </w:rPr>
        <w:t>2</w:t>
      </w:r>
      <w:r>
        <w:rPr>
          <w:rFonts w:hint="eastAsia" w:ascii="仿宋" w:hAnsi="仿宋" w:eastAsia="仿宋" w:cs="仿宋"/>
          <w:spacing w:val="0"/>
          <w:sz w:val="24"/>
          <w:szCs w:val="24"/>
          <w:highlight w:val="none"/>
          <w:u w:val="single" w:color="auto"/>
        </w:rPr>
        <w:t>:</w:t>
      </w:r>
      <w:r>
        <w:rPr>
          <w:rFonts w:hint="eastAsia" w:ascii="仿宋" w:hAnsi="仿宋" w:eastAsia="仿宋" w:cs="仿宋"/>
          <w:spacing w:val="0"/>
          <w:sz w:val="24"/>
          <w:szCs w:val="24"/>
          <w:highlight w:val="none"/>
          <w:u w:val="single" w:color="auto"/>
          <w:lang w:val="en-US" w:eastAsia="zh-CN"/>
        </w:rPr>
        <w:t>0</w:t>
      </w:r>
      <w:r>
        <w:rPr>
          <w:rFonts w:hint="eastAsia" w:ascii="仿宋" w:hAnsi="仿宋" w:eastAsia="仿宋" w:cs="仿宋"/>
          <w:spacing w:val="0"/>
          <w:sz w:val="24"/>
          <w:szCs w:val="24"/>
          <w:highlight w:val="none"/>
          <w:u w:val="single" w:color="auto"/>
        </w:rPr>
        <w:t>0</w:t>
      </w:r>
      <w:r>
        <w:rPr>
          <w:rFonts w:hint="eastAsia" w:ascii="仿宋" w:hAnsi="仿宋" w:eastAsia="仿宋" w:cs="仿宋"/>
          <w:spacing w:val="0"/>
          <w:sz w:val="24"/>
          <w:szCs w:val="24"/>
          <w:highlight w:val="none"/>
        </w:rPr>
        <w:t>，下</w:t>
      </w:r>
    </w:p>
    <w:p w14:paraId="4F846FA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午 </w:t>
      </w:r>
      <w:r>
        <w:rPr>
          <w:rFonts w:hint="eastAsia" w:ascii="仿宋" w:hAnsi="仿宋" w:eastAsia="仿宋" w:cs="仿宋"/>
          <w:spacing w:val="0"/>
          <w:sz w:val="24"/>
          <w:szCs w:val="24"/>
          <w:highlight w:val="none"/>
          <w:u w:val="single" w:color="auto"/>
        </w:rPr>
        <w:t xml:space="preserve"> 1</w:t>
      </w:r>
      <w:r>
        <w:rPr>
          <w:rFonts w:hint="eastAsia" w:ascii="仿宋" w:hAnsi="仿宋" w:eastAsia="仿宋" w:cs="仿宋"/>
          <w:spacing w:val="0"/>
          <w:sz w:val="24"/>
          <w:szCs w:val="24"/>
          <w:highlight w:val="none"/>
          <w:u w:val="single" w:color="auto"/>
          <w:lang w:val="en-US" w:eastAsia="zh-CN"/>
        </w:rPr>
        <w:t>2</w:t>
      </w:r>
      <w:r>
        <w:rPr>
          <w:rFonts w:hint="eastAsia" w:ascii="仿宋" w:hAnsi="仿宋" w:eastAsia="仿宋" w:cs="仿宋"/>
          <w:spacing w:val="0"/>
          <w:sz w:val="24"/>
          <w:szCs w:val="24"/>
          <w:highlight w:val="none"/>
          <w:u w:val="single" w:color="auto"/>
        </w:rPr>
        <w:t xml:space="preserve">:00 </w:t>
      </w:r>
      <w:r>
        <w:rPr>
          <w:rFonts w:hint="eastAsia" w:ascii="仿宋" w:hAnsi="仿宋" w:eastAsia="仿宋" w:cs="仿宋"/>
          <w:spacing w:val="0"/>
          <w:sz w:val="24"/>
          <w:szCs w:val="24"/>
          <w:highlight w:val="none"/>
        </w:rPr>
        <w:t xml:space="preserve">至 </w:t>
      </w:r>
      <w:r>
        <w:rPr>
          <w:rFonts w:hint="eastAsia" w:ascii="仿宋" w:hAnsi="仿宋" w:eastAsia="仿宋" w:cs="仿宋"/>
          <w:spacing w:val="0"/>
          <w:sz w:val="24"/>
          <w:szCs w:val="24"/>
          <w:highlight w:val="none"/>
          <w:u w:val="single" w:color="auto"/>
        </w:rPr>
        <w:t>2</w:t>
      </w:r>
      <w:r>
        <w:rPr>
          <w:rFonts w:hint="eastAsia" w:ascii="仿宋" w:hAnsi="仿宋" w:eastAsia="仿宋" w:cs="仿宋"/>
          <w:spacing w:val="0"/>
          <w:sz w:val="24"/>
          <w:szCs w:val="24"/>
          <w:highlight w:val="none"/>
          <w:u w:val="single" w:color="auto"/>
          <w:lang w:val="en-US" w:eastAsia="zh-CN"/>
        </w:rPr>
        <w:t>3</w:t>
      </w:r>
      <w:r>
        <w:rPr>
          <w:rFonts w:hint="eastAsia" w:ascii="仿宋" w:hAnsi="仿宋" w:eastAsia="仿宋" w:cs="仿宋"/>
          <w:spacing w:val="0"/>
          <w:sz w:val="24"/>
          <w:szCs w:val="24"/>
          <w:highlight w:val="none"/>
          <w:u w:val="single" w:color="auto"/>
        </w:rPr>
        <w:t>:</w:t>
      </w:r>
      <w:r>
        <w:rPr>
          <w:rFonts w:hint="eastAsia" w:ascii="仿宋" w:hAnsi="仿宋" w:eastAsia="仿宋" w:cs="仿宋"/>
          <w:spacing w:val="0"/>
          <w:sz w:val="24"/>
          <w:szCs w:val="24"/>
          <w:highlight w:val="none"/>
          <w:u w:val="single" w:color="auto"/>
          <w:lang w:val="en-US" w:eastAsia="zh-CN"/>
        </w:rPr>
        <w:t>59</w:t>
      </w:r>
      <w:r>
        <w:rPr>
          <w:rFonts w:hint="eastAsia" w:ascii="仿宋" w:hAnsi="仿宋" w:eastAsia="仿宋" w:cs="仿宋"/>
          <w:spacing w:val="0"/>
          <w:sz w:val="24"/>
          <w:szCs w:val="24"/>
          <w:highlight w:val="none"/>
        </w:rPr>
        <w:t>（北京时间，法定节假日除外 ）</w:t>
      </w:r>
    </w:p>
    <w:p w14:paraId="33FF22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地点：政采云平台线上获取</w:t>
      </w:r>
    </w:p>
    <w:p w14:paraId="320D2B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pacing w:val="0"/>
          <w:sz w:val="24"/>
          <w:szCs w:val="24"/>
          <w:highlight w:val="none"/>
        </w:rPr>
        <w:t>方式：供应商登录政采云平台 https://www.zcygov.cn/在线申请获取采购文件（进入“项目采购 ”应用，在获</w:t>
      </w:r>
      <w:r>
        <w:rPr>
          <w:rFonts w:hint="eastAsia" w:ascii="仿宋" w:hAnsi="仿宋" w:eastAsia="仿宋" w:cs="仿宋"/>
          <w:spacing w:val="-5"/>
          <w:sz w:val="24"/>
          <w:szCs w:val="24"/>
          <w:highlight w:val="none"/>
        </w:rPr>
        <w:t>取采购文件菜单中选择项目，申请获取采购</w:t>
      </w:r>
      <w:r>
        <w:rPr>
          <w:rFonts w:hint="eastAsia" w:ascii="仿宋" w:hAnsi="仿宋" w:eastAsia="仿宋" w:cs="仿宋"/>
          <w:spacing w:val="-6"/>
          <w:sz w:val="24"/>
          <w:szCs w:val="24"/>
          <w:highlight w:val="none"/>
        </w:rPr>
        <w:t>文件）</w:t>
      </w:r>
    </w:p>
    <w:p w14:paraId="3AB11C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48"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售价：0</w:t>
      </w:r>
      <w:r>
        <w:rPr>
          <w:rFonts w:hint="eastAsia" w:ascii="仿宋" w:hAnsi="仿宋" w:eastAsia="仿宋" w:cs="仿宋"/>
          <w:spacing w:val="-49"/>
          <w:sz w:val="24"/>
          <w:szCs w:val="24"/>
          <w:highlight w:val="none"/>
        </w:rPr>
        <w:t xml:space="preserve"> </w:t>
      </w:r>
      <w:r>
        <w:rPr>
          <w:rFonts w:hint="eastAsia" w:ascii="仿宋" w:hAnsi="仿宋" w:eastAsia="仿宋" w:cs="仿宋"/>
          <w:spacing w:val="-8"/>
          <w:sz w:val="24"/>
          <w:szCs w:val="24"/>
          <w:highlight w:val="none"/>
        </w:rPr>
        <w:t>元/份</w:t>
      </w:r>
    </w:p>
    <w:p w14:paraId="4FD9D2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四、响应文件提交</w:t>
      </w:r>
    </w:p>
    <w:p w14:paraId="665629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截止时间：202</w:t>
      </w:r>
      <w:r>
        <w:rPr>
          <w:rFonts w:hint="eastAsia" w:ascii="仿宋" w:hAnsi="仿宋" w:eastAsia="仿宋" w:cs="仿宋"/>
          <w:spacing w:val="20"/>
          <w:sz w:val="24"/>
          <w:szCs w:val="24"/>
          <w:lang w:val="en-US" w:eastAsia="zh-CN"/>
        </w:rPr>
        <w:t>4</w:t>
      </w:r>
      <w:r>
        <w:rPr>
          <w:rFonts w:hint="eastAsia" w:ascii="仿宋" w:hAnsi="仿宋" w:eastAsia="仿宋" w:cs="仿宋"/>
          <w:spacing w:val="20"/>
          <w:sz w:val="24"/>
          <w:szCs w:val="24"/>
        </w:rPr>
        <w:t>年</w:t>
      </w:r>
      <w:r>
        <w:rPr>
          <w:rFonts w:hint="eastAsia" w:ascii="仿宋" w:hAnsi="仿宋" w:eastAsia="仿宋" w:cs="仿宋"/>
          <w:spacing w:val="20"/>
          <w:sz w:val="24"/>
          <w:szCs w:val="24"/>
          <w:lang w:val="en-US" w:eastAsia="zh-CN"/>
        </w:rPr>
        <w:t>9</w:t>
      </w:r>
      <w:r>
        <w:rPr>
          <w:rFonts w:hint="eastAsia" w:ascii="仿宋" w:hAnsi="仿宋" w:eastAsia="仿宋" w:cs="仿宋"/>
          <w:spacing w:val="20"/>
          <w:sz w:val="24"/>
          <w:szCs w:val="24"/>
        </w:rPr>
        <w:t>月</w:t>
      </w:r>
      <w:r>
        <w:rPr>
          <w:rFonts w:hint="eastAsia" w:ascii="仿宋" w:hAnsi="仿宋" w:eastAsia="仿宋" w:cs="仿宋"/>
          <w:spacing w:val="20"/>
          <w:sz w:val="24"/>
          <w:szCs w:val="24"/>
          <w:lang w:val="en-US" w:eastAsia="zh-CN"/>
        </w:rPr>
        <w:t>11</w:t>
      </w:r>
      <w:r>
        <w:rPr>
          <w:rFonts w:hint="eastAsia" w:ascii="仿宋" w:hAnsi="仿宋" w:eastAsia="仿宋" w:cs="仿宋"/>
          <w:spacing w:val="20"/>
          <w:sz w:val="24"/>
          <w:szCs w:val="24"/>
        </w:rPr>
        <w:t>日 1</w:t>
      </w:r>
      <w:r>
        <w:rPr>
          <w:rFonts w:hint="eastAsia" w:ascii="仿宋" w:hAnsi="仿宋" w:eastAsia="仿宋" w:cs="仿宋"/>
          <w:spacing w:val="20"/>
          <w:sz w:val="24"/>
          <w:szCs w:val="24"/>
          <w:lang w:val="en-US" w:eastAsia="zh-CN"/>
        </w:rPr>
        <w:t>6</w:t>
      </w:r>
      <w:r>
        <w:rPr>
          <w:rFonts w:hint="eastAsia" w:ascii="仿宋" w:hAnsi="仿宋" w:eastAsia="仿宋" w:cs="仿宋"/>
          <w:spacing w:val="20"/>
          <w:sz w:val="24"/>
          <w:szCs w:val="24"/>
        </w:rPr>
        <w:t>点</w:t>
      </w:r>
      <w:r>
        <w:rPr>
          <w:rFonts w:hint="eastAsia" w:ascii="仿宋" w:hAnsi="仿宋" w:eastAsia="仿宋" w:cs="仿宋"/>
          <w:spacing w:val="20"/>
          <w:sz w:val="24"/>
          <w:szCs w:val="24"/>
          <w:lang w:val="en-US" w:eastAsia="zh-CN"/>
        </w:rPr>
        <w:t xml:space="preserve"> 3</w:t>
      </w:r>
      <w:r>
        <w:rPr>
          <w:rFonts w:hint="eastAsia" w:ascii="仿宋" w:hAnsi="仿宋" w:eastAsia="仿宋" w:cs="仿宋"/>
          <w:spacing w:val="20"/>
          <w:sz w:val="24"/>
          <w:szCs w:val="24"/>
        </w:rPr>
        <w:t>0 分（北京时间）</w:t>
      </w:r>
    </w:p>
    <w:p w14:paraId="253FD9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地点：新疆政府采购网政采云平台（www.zcygov.cn）</w:t>
      </w:r>
    </w:p>
    <w:p w14:paraId="4037A5F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五、开启</w:t>
      </w:r>
    </w:p>
    <w:p w14:paraId="239D31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时间：202</w:t>
      </w:r>
      <w:r>
        <w:rPr>
          <w:rFonts w:hint="eastAsia" w:ascii="仿宋" w:hAnsi="仿宋" w:eastAsia="仿宋" w:cs="仿宋"/>
          <w:spacing w:val="20"/>
          <w:sz w:val="24"/>
          <w:szCs w:val="24"/>
          <w:lang w:val="en-US" w:eastAsia="zh-CN"/>
        </w:rPr>
        <w:t>4</w:t>
      </w:r>
      <w:r>
        <w:rPr>
          <w:rFonts w:hint="eastAsia" w:ascii="仿宋" w:hAnsi="仿宋" w:eastAsia="仿宋" w:cs="仿宋"/>
          <w:spacing w:val="20"/>
          <w:sz w:val="24"/>
          <w:szCs w:val="24"/>
        </w:rPr>
        <w:t>年</w:t>
      </w:r>
      <w:r>
        <w:rPr>
          <w:rFonts w:hint="eastAsia" w:ascii="仿宋" w:hAnsi="仿宋" w:eastAsia="仿宋" w:cs="仿宋"/>
          <w:spacing w:val="20"/>
          <w:sz w:val="24"/>
          <w:szCs w:val="24"/>
          <w:lang w:val="en-US" w:eastAsia="zh-CN"/>
        </w:rPr>
        <w:t>9</w:t>
      </w:r>
      <w:r>
        <w:rPr>
          <w:rFonts w:hint="eastAsia" w:ascii="仿宋" w:hAnsi="仿宋" w:eastAsia="仿宋" w:cs="仿宋"/>
          <w:spacing w:val="20"/>
          <w:sz w:val="24"/>
          <w:szCs w:val="24"/>
        </w:rPr>
        <w:t>月</w:t>
      </w:r>
      <w:r>
        <w:rPr>
          <w:rFonts w:hint="eastAsia" w:ascii="仿宋" w:hAnsi="仿宋" w:eastAsia="仿宋" w:cs="仿宋"/>
          <w:spacing w:val="20"/>
          <w:sz w:val="24"/>
          <w:szCs w:val="24"/>
          <w:lang w:val="en-US" w:eastAsia="zh-CN"/>
        </w:rPr>
        <w:t>11</w:t>
      </w:r>
      <w:r>
        <w:rPr>
          <w:rFonts w:hint="eastAsia" w:ascii="仿宋" w:hAnsi="仿宋" w:eastAsia="仿宋" w:cs="仿宋"/>
          <w:spacing w:val="20"/>
          <w:sz w:val="24"/>
          <w:szCs w:val="24"/>
        </w:rPr>
        <w:t>日 1</w:t>
      </w:r>
      <w:r>
        <w:rPr>
          <w:rFonts w:hint="eastAsia" w:ascii="仿宋" w:hAnsi="仿宋" w:eastAsia="仿宋" w:cs="仿宋"/>
          <w:spacing w:val="20"/>
          <w:sz w:val="24"/>
          <w:szCs w:val="24"/>
          <w:lang w:val="en-US" w:eastAsia="zh-CN"/>
        </w:rPr>
        <w:t>6</w:t>
      </w:r>
      <w:r>
        <w:rPr>
          <w:rFonts w:hint="eastAsia" w:ascii="仿宋" w:hAnsi="仿宋" w:eastAsia="仿宋" w:cs="仿宋"/>
          <w:spacing w:val="20"/>
          <w:sz w:val="24"/>
          <w:szCs w:val="24"/>
        </w:rPr>
        <w:t xml:space="preserve"> 点 </w:t>
      </w:r>
      <w:r>
        <w:rPr>
          <w:rFonts w:hint="eastAsia" w:ascii="仿宋" w:hAnsi="仿宋" w:eastAsia="仿宋" w:cs="仿宋"/>
          <w:spacing w:val="20"/>
          <w:sz w:val="24"/>
          <w:szCs w:val="24"/>
          <w:lang w:val="en-US" w:eastAsia="zh-CN"/>
        </w:rPr>
        <w:t>3</w:t>
      </w:r>
      <w:r>
        <w:rPr>
          <w:rFonts w:hint="eastAsia" w:ascii="仿宋" w:hAnsi="仿宋" w:eastAsia="仿宋" w:cs="仿宋"/>
          <w:spacing w:val="20"/>
          <w:sz w:val="24"/>
          <w:szCs w:val="24"/>
        </w:rPr>
        <w:t>0 分（北京时间）</w:t>
      </w:r>
    </w:p>
    <w:p w14:paraId="7FCC72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jc w:val="both"/>
        <w:textAlignment w:val="baseline"/>
        <w:rPr>
          <w:rFonts w:hint="eastAsia" w:ascii="仿宋" w:hAnsi="仿宋" w:eastAsia="仿宋" w:cs="仿宋"/>
          <w:spacing w:val="20"/>
          <w:sz w:val="24"/>
          <w:szCs w:val="24"/>
        </w:rPr>
      </w:pPr>
      <w:r>
        <w:rPr>
          <w:rFonts w:hint="eastAsia" w:ascii="仿宋" w:hAnsi="仿宋" w:eastAsia="仿宋" w:cs="仿宋"/>
          <w:spacing w:val="20"/>
          <w:sz w:val="24"/>
          <w:szCs w:val="24"/>
        </w:rPr>
        <w:t>地点：新疆政府采购网政采云平台（www.zcygov.cn）</w:t>
      </w:r>
    </w:p>
    <w:p w14:paraId="3CABEF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8" w:firstLineChars="200"/>
        <w:textAlignment w:val="baseline"/>
        <w:outlineLvl w:val="1"/>
        <w:rPr>
          <w:rFonts w:hint="eastAsia" w:ascii="仿宋" w:hAnsi="仿宋" w:eastAsia="仿宋" w:cs="仿宋"/>
          <w:sz w:val="24"/>
          <w:szCs w:val="24"/>
        </w:rPr>
      </w:pPr>
      <w:r>
        <w:rPr>
          <w:rFonts w:hint="eastAsia" w:ascii="仿宋" w:hAnsi="仿宋" w:eastAsia="仿宋" w:cs="仿宋"/>
          <w:spacing w:val="-3"/>
          <w:sz w:val="24"/>
          <w:szCs w:val="24"/>
          <w:lang w:val="en-US" w:eastAsia="zh-CN"/>
        </w:rPr>
        <w:t>六</w:t>
      </w:r>
      <w:r>
        <w:rPr>
          <w:rFonts w:hint="eastAsia" w:ascii="仿宋" w:hAnsi="仿宋" w:eastAsia="仿宋" w:cs="仿宋"/>
          <w:spacing w:val="-3"/>
          <w:sz w:val="24"/>
          <w:szCs w:val="24"/>
        </w:rPr>
        <w:t>、其他补充事宜</w:t>
      </w:r>
    </w:p>
    <w:p w14:paraId="7066D3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4" w:firstLineChars="200"/>
        <w:jc w:val="both"/>
        <w:textAlignment w:val="baseline"/>
        <w:rPr>
          <w:rFonts w:hint="eastAsia" w:ascii="仿宋" w:hAnsi="仿宋" w:eastAsia="仿宋" w:cs="仿宋"/>
          <w:sz w:val="24"/>
          <w:szCs w:val="24"/>
        </w:rPr>
      </w:pPr>
      <w:r>
        <w:rPr>
          <w:rFonts w:hint="eastAsia" w:ascii="仿宋" w:hAnsi="仿宋" w:eastAsia="仿宋" w:cs="仿宋"/>
          <w:spacing w:val="21"/>
          <w:sz w:val="24"/>
          <w:szCs w:val="24"/>
        </w:rPr>
        <w:t>1</w:t>
      </w:r>
      <w:r>
        <w:rPr>
          <w:rFonts w:hint="eastAsia" w:ascii="仿宋" w:hAnsi="仿宋" w:eastAsia="仿宋" w:cs="仿宋"/>
          <w:spacing w:val="21"/>
          <w:sz w:val="24"/>
          <w:szCs w:val="24"/>
          <w:lang w:eastAsia="zh-CN"/>
        </w:rPr>
        <w:t>.</w:t>
      </w:r>
      <w:r>
        <w:rPr>
          <w:rFonts w:hint="eastAsia" w:ascii="仿宋" w:hAnsi="仿宋" w:eastAsia="仿宋" w:cs="仿宋"/>
          <w:spacing w:val="21"/>
          <w:sz w:val="24"/>
          <w:szCs w:val="24"/>
        </w:rPr>
        <w:t>各投标单位在开标前应确保成为新疆</w:t>
      </w:r>
      <w:r>
        <w:rPr>
          <w:rFonts w:hint="eastAsia" w:ascii="仿宋" w:hAnsi="仿宋" w:eastAsia="仿宋" w:cs="仿宋"/>
          <w:spacing w:val="20"/>
          <w:sz w:val="24"/>
          <w:szCs w:val="24"/>
        </w:rPr>
        <w:t>维吾尔自治区政府采购网正</w:t>
      </w:r>
      <w:r>
        <w:rPr>
          <w:rFonts w:hint="eastAsia" w:ascii="仿宋" w:hAnsi="仿宋" w:eastAsia="仿宋" w:cs="仿宋"/>
          <w:spacing w:val="9"/>
          <w:sz w:val="24"/>
          <w:szCs w:val="24"/>
        </w:rPr>
        <w:t>式注册入库投标单位</w:t>
      </w:r>
      <w:r>
        <w:rPr>
          <w:rFonts w:hint="eastAsia" w:ascii="仿宋" w:hAnsi="仿宋" w:eastAsia="仿宋" w:cs="仿宋"/>
          <w:spacing w:val="-75"/>
          <w:sz w:val="24"/>
          <w:szCs w:val="24"/>
        </w:rPr>
        <w:t xml:space="preserve"> </w:t>
      </w:r>
      <w:r>
        <w:rPr>
          <w:rFonts w:hint="eastAsia" w:ascii="仿宋" w:hAnsi="仿宋" w:eastAsia="仿宋" w:cs="仿宋"/>
          <w:spacing w:val="9"/>
          <w:sz w:val="24"/>
          <w:szCs w:val="24"/>
        </w:rPr>
        <w:t>，并完成</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34"/>
          <w:sz w:val="24"/>
          <w:szCs w:val="24"/>
        </w:rPr>
        <w:t xml:space="preserve"> </w:t>
      </w:r>
      <w:r>
        <w:rPr>
          <w:rFonts w:hint="eastAsia" w:ascii="仿宋" w:hAnsi="仿宋" w:eastAsia="仿宋" w:cs="仿宋"/>
          <w:spacing w:val="9"/>
          <w:sz w:val="24"/>
          <w:szCs w:val="24"/>
        </w:rPr>
        <w:t>数字证书申领</w:t>
      </w:r>
      <w:r>
        <w:rPr>
          <w:rFonts w:hint="eastAsia" w:ascii="仿宋" w:hAnsi="仿宋" w:eastAsia="仿宋" w:cs="仿宋"/>
          <w:spacing w:val="-82"/>
          <w:sz w:val="24"/>
          <w:szCs w:val="24"/>
        </w:rPr>
        <w:t xml:space="preserve"> </w:t>
      </w:r>
      <w:r>
        <w:rPr>
          <w:rFonts w:hint="eastAsia" w:ascii="仿宋" w:hAnsi="仿宋" w:eastAsia="仿宋" w:cs="仿宋"/>
          <w:spacing w:val="9"/>
          <w:sz w:val="24"/>
          <w:szCs w:val="24"/>
        </w:rPr>
        <w:t>。因未注册入库、未办理</w:t>
      </w:r>
      <w:r>
        <w:rPr>
          <w:rFonts w:hint="eastAsia" w:ascii="仿宋" w:hAnsi="仿宋" w:eastAsia="仿宋" w:cs="仿宋"/>
          <w:spacing w:val="-36"/>
          <w:sz w:val="24"/>
          <w:szCs w:val="24"/>
        </w:rPr>
        <w:t xml:space="preserve"> </w:t>
      </w:r>
      <w:r>
        <w:rPr>
          <w:rFonts w:hint="eastAsia" w:ascii="仿宋" w:hAnsi="仿宋" w:eastAsia="仿宋" w:cs="仿宋"/>
          <w:sz w:val="24"/>
          <w:szCs w:val="24"/>
        </w:rPr>
        <w:t xml:space="preserve">CA </w:t>
      </w:r>
      <w:r>
        <w:rPr>
          <w:rFonts w:hint="eastAsia" w:ascii="仿宋" w:hAnsi="仿宋" w:eastAsia="仿宋" w:cs="仿宋"/>
          <w:spacing w:val="20"/>
          <w:sz w:val="24"/>
          <w:szCs w:val="24"/>
        </w:rPr>
        <w:t>数字证书等原因造成无法投标或投标失败</w:t>
      </w:r>
      <w:r>
        <w:rPr>
          <w:rFonts w:hint="eastAsia" w:ascii="仿宋" w:hAnsi="仿宋" w:eastAsia="仿宋" w:cs="仿宋"/>
          <w:spacing w:val="-80"/>
          <w:sz w:val="24"/>
          <w:szCs w:val="24"/>
        </w:rPr>
        <w:t xml:space="preserve"> </w:t>
      </w:r>
      <w:r>
        <w:rPr>
          <w:rFonts w:hint="eastAsia" w:ascii="仿宋" w:hAnsi="仿宋" w:eastAsia="仿宋" w:cs="仿宋"/>
          <w:spacing w:val="20"/>
          <w:sz w:val="24"/>
          <w:szCs w:val="24"/>
        </w:rPr>
        <w:t>，均由投标单位承担</w:t>
      </w:r>
      <w:r>
        <w:rPr>
          <w:rFonts w:hint="eastAsia" w:ascii="仿宋" w:hAnsi="仿宋" w:eastAsia="仿宋" w:cs="仿宋"/>
          <w:spacing w:val="19"/>
          <w:sz w:val="24"/>
          <w:szCs w:val="24"/>
        </w:rPr>
        <w:t>相应的不利</w:t>
      </w:r>
      <w:r>
        <w:rPr>
          <w:rFonts w:hint="eastAsia" w:ascii="仿宋" w:hAnsi="仿宋" w:eastAsia="仿宋" w:cs="仿宋"/>
          <w:sz w:val="24"/>
          <w:szCs w:val="24"/>
        </w:rPr>
        <w:t>后果。</w:t>
      </w:r>
    </w:p>
    <w:p w14:paraId="44E5D5A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32" w:firstLineChars="200"/>
        <w:jc w:val="both"/>
        <w:textAlignment w:val="baseline"/>
        <w:rPr>
          <w:rFonts w:hint="eastAsia" w:ascii="仿宋" w:hAnsi="仿宋" w:eastAsia="仿宋" w:cs="仿宋"/>
          <w:sz w:val="24"/>
          <w:szCs w:val="24"/>
        </w:rPr>
      </w:pPr>
      <w:r>
        <w:rPr>
          <w:rFonts w:hint="eastAsia" w:ascii="仿宋" w:hAnsi="仿宋" w:eastAsia="仿宋" w:cs="仿宋"/>
          <w:spacing w:val="13"/>
          <w:sz w:val="24"/>
          <w:szCs w:val="24"/>
        </w:rPr>
        <w:t>2</w:t>
      </w:r>
      <w:r>
        <w:rPr>
          <w:rFonts w:hint="eastAsia" w:ascii="仿宋" w:hAnsi="仿宋" w:eastAsia="仿宋" w:cs="仿宋"/>
          <w:spacing w:val="13"/>
          <w:sz w:val="24"/>
          <w:szCs w:val="24"/>
          <w:lang w:eastAsia="zh-CN"/>
        </w:rPr>
        <w:t>.</w:t>
      </w:r>
      <w:r>
        <w:rPr>
          <w:rFonts w:hint="eastAsia" w:ascii="仿宋" w:hAnsi="仿宋" w:eastAsia="仿宋" w:cs="仿宋"/>
          <w:spacing w:val="13"/>
          <w:sz w:val="24"/>
          <w:szCs w:val="24"/>
        </w:rPr>
        <w:t>投标单位将政采云电子交易客户端下载</w:t>
      </w:r>
      <w:r>
        <w:rPr>
          <w:rFonts w:hint="eastAsia" w:ascii="仿宋" w:hAnsi="仿宋" w:eastAsia="仿宋" w:cs="仿宋"/>
          <w:spacing w:val="-81"/>
          <w:sz w:val="24"/>
          <w:szCs w:val="24"/>
        </w:rPr>
        <w:t xml:space="preserve"> </w:t>
      </w:r>
      <w:r>
        <w:rPr>
          <w:rFonts w:hint="eastAsia" w:ascii="仿宋" w:hAnsi="仿宋" w:eastAsia="仿宋" w:cs="仿宋"/>
          <w:spacing w:val="13"/>
          <w:sz w:val="24"/>
          <w:szCs w:val="24"/>
        </w:rPr>
        <w:t>、安装完成后</w:t>
      </w:r>
      <w:r>
        <w:rPr>
          <w:rFonts w:hint="eastAsia" w:ascii="仿宋" w:hAnsi="仿宋" w:eastAsia="仿宋" w:cs="仿宋"/>
          <w:spacing w:val="-82"/>
          <w:sz w:val="24"/>
          <w:szCs w:val="24"/>
        </w:rPr>
        <w:t xml:space="preserve"> </w:t>
      </w:r>
      <w:r>
        <w:rPr>
          <w:rFonts w:hint="eastAsia" w:ascii="仿宋" w:hAnsi="仿宋" w:eastAsia="仿宋" w:cs="仿宋"/>
          <w:spacing w:val="13"/>
          <w:sz w:val="24"/>
          <w:szCs w:val="24"/>
        </w:rPr>
        <w:t>，可通过账号</w:t>
      </w:r>
      <w:r>
        <w:rPr>
          <w:rFonts w:hint="eastAsia" w:ascii="仿宋" w:hAnsi="仿宋" w:eastAsia="仿宋" w:cs="仿宋"/>
          <w:spacing w:val="12"/>
          <w:sz w:val="24"/>
          <w:szCs w:val="24"/>
        </w:rPr>
        <w:t>密码或</w:t>
      </w:r>
      <w:r>
        <w:rPr>
          <w:rFonts w:hint="eastAsia" w:ascii="仿宋" w:hAnsi="仿宋" w:eastAsia="仿宋" w:cs="仿宋"/>
          <w:spacing w:val="-39"/>
          <w:sz w:val="24"/>
          <w:szCs w:val="24"/>
        </w:rPr>
        <w:t xml:space="preserve"> </w:t>
      </w:r>
      <w:r>
        <w:rPr>
          <w:rFonts w:hint="eastAsia" w:ascii="仿宋" w:hAnsi="仿宋" w:eastAsia="仿宋" w:cs="仿宋"/>
          <w:sz w:val="24"/>
          <w:szCs w:val="24"/>
        </w:rPr>
        <w:t>CA</w:t>
      </w:r>
      <w:r>
        <w:rPr>
          <w:rFonts w:hint="eastAsia" w:ascii="仿宋" w:hAnsi="仿宋" w:eastAsia="仿宋" w:cs="仿宋"/>
          <w:spacing w:val="-29"/>
          <w:sz w:val="24"/>
          <w:szCs w:val="24"/>
        </w:rPr>
        <w:t xml:space="preserve"> </w:t>
      </w:r>
      <w:r>
        <w:rPr>
          <w:rFonts w:hint="eastAsia" w:ascii="仿宋" w:hAnsi="仿宋" w:eastAsia="仿宋" w:cs="仿宋"/>
          <w:spacing w:val="12"/>
          <w:sz w:val="24"/>
          <w:szCs w:val="24"/>
        </w:rPr>
        <w:t>登录客户端进行投标文件制作</w:t>
      </w:r>
      <w:r>
        <w:rPr>
          <w:rFonts w:hint="eastAsia" w:ascii="仿宋" w:hAnsi="仿宋" w:eastAsia="仿宋" w:cs="仿宋"/>
          <w:spacing w:val="-81"/>
          <w:sz w:val="24"/>
          <w:szCs w:val="24"/>
        </w:rPr>
        <w:t xml:space="preserve"> </w:t>
      </w:r>
      <w:r>
        <w:rPr>
          <w:rFonts w:hint="eastAsia" w:ascii="仿宋" w:hAnsi="仿宋" w:eastAsia="仿宋" w:cs="仿宋"/>
          <w:spacing w:val="12"/>
          <w:sz w:val="24"/>
          <w:szCs w:val="24"/>
        </w:rPr>
        <w:t>。在使用政采云投标客</w:t>
      </w:r>
      <w:r>
        <w:rPr>
          <w:rFonts w:hint="eastAsia" w:ascii="仿宋" w:hAnsi="仿宋" w:eastAsia="仿宋" w:cs="仿宋"/>
          <w:spacing w:val="11"/>
          <w:sz w:val="24"/>
          <w:szCs w:val="24"/>
        </w:rPr>
        <w:t>户端时</w:t>
      </w:r>
      <w:r>
        <w:rPr>
          <w:rFonts w:hint="eastAsia" w:ascii="仿宋" w:hAnsi="仿宋" w:eastAsia="仿宋" w:cs="仿宋"/>
          <w:spacing w:val="-83"/>
          <w:sz w:val="24"/>
          <w:szCs w:val="24"/>
        </w:rPr>
        <w:t xml:space="preserve"> </w:t>
      </w:r>
      <w:r>
        <w:rPr>
          <w:rFonts w:hint="eastAsia" w:ascii="仿宋" w:hAnsi="仿宋" w:eastAsia="仿宋" w:cs="仿宋"/>
          <w:spacing w:val="11"/>
          <w:sz w:val="24"/>
          <w:szCs w:val="24"/>
        </w:rPr>
        <w:t>，建</w:t>
      </w:r>
      <w:r>
        <w:rPr>
          <w:rFonts w:hint="eastAsia" w:ascii="仿宋" w:hAnsi="仿宋" w:eastAsia="仿宋" w:cs="仿宋"/>
          <w:sz w:val="24"/>
          <w:szCs w:val="24"/>
        </w:rPr>
        <w:t xml:space="preserve"> </w:t>
      </w:r>
      <w:r>
        <w:rPr>
          <w:rFonts w:hint="eastAsia" w:ascii="仿宋" w:hAnsi="仿宋" w:eastAsia="仿宋" w:cs="仿宋"/>
          <w:spacing w:val="-14"/>
          <w:sz w:val="24"/>
          <w:szCs w:val="24"/>
        </w:rPr>
        <w:t>议 使 用</w:t>
      </w:r>
      <w:r>
        <w:rPr>
          <w:rFonts w:hint="eastAsia" w:ascii="仿宋" w:hAnsi="仿宋" w:eastAsia="仿宋" w:cs="仿宋"/>
          <w:spacing w:val="47"/>
          <w:sz w:val="24"/>
          <w:szCs w:val="24"/>
        </w:rPr>
        <w:t xml:space="preserve"> </w:t>
      </w:r>
      <w:r>
        <w:rPr>
          <w:rFonts w:hint="eastAsia" w:ascii="仿宋" w:hAnsi="仿宋" w:eastAsia="仿宋" w:cs="仿宋"/>
          <w:spacing w:val="-14"/>
          <w:sz w:val="24"/>
          <w:szCs w:val="24"/>
        </w:rPr>
        <w:t>WIN7</w:t>
      </w:r>
      <w:r>
        <w:rPr>
          <w:rFonts w:hint="eastAsia" w:ascii="仿宋" w:hAnsi="仿宋" w:eastAsia="仿宋" w:cs="仿宋"/>
          <w:spacing w:val="58"/>
          <w:sz w:val="24"/>
          <w:szCs w:val="24"/>
        </w:rPr>
        <w:t xml:space="preserve"> </w:t>
      </w:r>
      <w:r>
        <w:rPr>
          <w:rFonts w:hint="eastAsia" w:ascii="仿宋" w:hAnsi="仿宋" w:eastAsia="仿宋" w:cs="仿宋"/>
          <w:spacing w:val="-14"/>
          <w:sz w:val="24"/>
          <w:szCs w:val="24"/>
        </w:rPr>
        <w:t>及 以 上 操 作 系 统 。 客 户 端 请 至 新 疆 政 府 采 购 网</w:t>
      </w:r>
      <w:r>
        <w:rPr>
          <w:rFonts w:hint="eastAsia" w:ascii="仿宋" w:hAnsi="仿宋" w:eastAsia="仿宋" w:cs="仿宋"/>
          <w:sz w:val="24"/>
          <w:szCs w:val="24"/>
        </w:rPr>
        <w:t xml:space="preserve"> </w:t>
      </w:r>
      <w:r>
        <w:rPr>
          <w:rFonts w:hint="eastAsia" w:ascii="仿宋" w:hAnsi="仿宋" w:eastAsia="仿宋" w:cs="仿宋"/>
          <w:spacing w:val="23"/>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"http://www.ccgp-xinjiang.gov.cn/"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t>
      </w:r>
      <w:r>
        <w:rPr>
          <w:rFonts w:hint="eastAsia" w:ascii="仿宋" w:hAnsi="仿宋" w:eastAsia="仿宋" w:cs="仿宋"/>
          <w:spacing w:val="23"/>
          <w:sz w:val="24"/>
          <w:szCs w:val="24"/>
        </w:rPr>
        <w:t>://</w:t>
      </w:r>
      <w:r>
        <w:rPr>
          <w:rFonts w:hint="eastAsia" w:ascii="仿宋" w:hAnsi="仿宋" w:eastAsia="仿宋" w:cs="仿宋"/>
          <w:sz w:val="24"/>
          <w:szCs w:val="24"/>
        </w:rPr>
        <w:t>www</w:t>
      </w:r>
      <w:r>
        <w:rPr>
          <w:rFonts w:hint="eastAsia" w:ascii="仿宋" w:hAnsi="仿宋" w:eastAsia="仿宋" w:cs="仿宋"/>
          <w:spacing w:val="23"/>
          <w:sz w:val="24"/>
          <w:szCs w:val="24"/>
        </w:rPr>
        <w:t>.</w:t>
      </w:r>
      <w:r>
        <w:rPr>
          <w:rFonts w:hint="eastAsia" w:ascii="仿宋" w:hAnsi="仿宋" w:eastAsia="仿宋" w:cs="仿宋"/>
          <w:sz w:val="24"/>
          <w:szCs w:val="24"/>
        </w:rPr>
        <w:t>ccgp</w:t>
      </w:r>
      <w:r>
        <w:rPr>
          <w:rFonts w:hint="eastAsia" w:ascii="仿宋" w:hAnsi="仿宋" w:eastAsia="仿宋" w:cs="仿宋"/>
          <w:spacing w:val="23"/>
          <w:sz w:val="24"/>
          <w:szCs w:val="24"/>
        </w:rPr>
        <w:t>-</w:t>
      </w:r>
      <w:r>
        <w:rPr>
          <w:rFonts w:hint="eastAsia" w:ascii="仿宋" w:hAnsi="仿宋" w:eastAsia="仿宋" w:cs="仿宋"/>
          <w:sz w:val="24"/>
          <w:szCs w:val="24"/>
        </w:rPr>
        <w:t>xinjiang</w:t>
      </w:r>
      <w:r>
        <w:rPr>
          <w:rFonts w:hint="eastAsia" w:ascii="仿宋" w:hAnsi="仿宋" w:eastAsia="仿宋" w:cs="仿宋"/>
          <w:spacing w:val="23"/>
          <w:sz w:val="24"/>
          <w:szCs w:val="24"/>
        </w:rPr>
        <w:t>.</w:t>
      </w:r>
      <w:r>
        <w:rPr>
          <w:rFonts w:hint="eastAsia" w:ascii="仿宋" w:hAnsi="仿宋" w:eastAsia="仿宋" w:cs="仿宋"/>
          <w:sz w:val="24"/>
          <w:szCs w:val="24"/>
        </w:rPr>
        <w:t>gov</w:t>
      </w:r>
      <w:r>
        <w:rPr>
          <w:rFonts w:hint="eastAsia" w:ascii="仿宋" w:hAnsi="仿宋" w:eastAsia="仿宋" w:cs="仿宋"/>
          <w:spacing w:val="23"/>
          <w:sz w:val="24"/>
          <w:szCs w:val="24"/>
        </w:rPr>
        <w:t>.</w:t>
      </w:r>
      <w:r>
        <w:rPr>
          <w:rFonts w:hint="eastAsia" w:ascii="仿宋" w:hAnsi="仿宋" w:eastAsia="仿宋" w:cs="仿宋"/>
          <w:sz w:val="24"/>
          <w:szCs w:val="24"/>
        </w:rPr>
        <w:t>cn</w:t>
      </w:r>
      <w:r>
        <w:rPr>
          <w:rFonts w:hint="eastAsia" w:ascii="仿宋" w:hAnsi="仿宋" w:eastAsia="仿宋" w:cs="仿宋"/>
          <w:spacing w:val="23"/>
          <w:sz w:val="24"/>
          <w:szCs w:val="24"/>
        </w:rPr>
        <w:t>/</w:t>
      </w:r>
      <w:r>
        <w:rPr>
          <w:rFonts w:hint="eastAsia" w:ascii="仿宋" w:hAnsi="仿宋" w:eastAsia="仿宋" w:cs="仿宋"/>
          <w:spacing w:val="23"/>
          <w:sz w:val="24"/>
          <w:szCs w:val="24"/>
        </w:rPr>
        <w:fldChar w:fldCharType="end"/>
      </w:r>
      <w:r>
        <w:rPr>
          <w:rFonts w:hint="eastAsia" w:ascii="仿宋" w:hAnsi="仿宋" w:eastAsia="仿宋" w:cs="仿宋"/>
          <w:spacing w:val="23"/>
          <w:sz w:val="24"/>
          <w:szCs w:val="24"/>
        </w:rPr>
        <w:t>）</w:t>
      </w:r>
      <w:r>
        <w:rPr>
          <w:rFonts w:hint="eastAsia" w:ascii="仿宋" w:hAnsi="仿宋" w:eastAsia="仿宋" w:cs="仿宋"/>
          <w:spacing w:val="-59"/>
          <w:sz w:val="24"/>
          <w:szCs w:val="24"/>
        </w:rPr>
        <w:t xml:space="preserve"> </w:t>
      </w:r>
      <w:r>
        <w:rPr>
          <w:rFonts w:hint="eastAsia" w:ascii="仿宋" w:hAnsi="仿宋" w:eastAsia="仿宋" w:cs="仿宋"/>
          <w:spacing w:val="23"/>
          <w:sz w:val="24"/>
          <w:szCs w:val="24"/>
        </w:rPr>
        <w:t>下载专区查看</w:t>
      </w:r>
      <w:r>
        <w:rPr>
          <w:rFonts w:hint="eastAsia" w:ascii="仿宋" w:hAnsi="仿宋" w:eastAsia="仿宋" w:cs="仿宋"/>
          <w:spacing w:val="-78"/>
          <w:sz w:val="24"/>
          <w:szCs w:val="24"/>
        </w:rPr>
        <w:t xml:space="preserve"> </w:t>
      </w:r>
      <w:r>
        <w:rPr>
          <w:rFonts w:hint="eastAsia" w:ascii="仿宋" w:hAnsi="仿宋" w:eastAsia="仿宋" w:cs="仿宋"/>
          <w:spacing w:val="23"/>
          <w:sz w:val="24"/>
          <w:szCs w:val="24"/>
        </w:rPr>
        <w:t>，如有问题可拨打</w:t>
      </w:r>
      <w:r>
        <w:rPr>
          <w:rFonts w:hint="eastAsia" w:ascii="仿宋" w:hAnsi="仿宋" w:eastAsia="仿宋" w:cs="仿宋"/>
          <w:spacing w:val="10"/>
          <w:sz w:val="24"/>
          <w:szCs w:val="24"/>
        </w:rPr>
        <w:t>政采云客户服务热线</w:t>
      </w:r>
      <w:r>
        <w:rPr>
          <w:rFonts w:hint="eastAsia" w:ascii="仿宋" w:hAnsi="仿宋" w:eastAsia="仿宋" w:cs="仿宋"/>
          <w:spacing w:val="-20"/>
          <w:sz w:val="24"/>
          <w:szCs w:val="24"/>
          <w:lang w:val="en-US" w:eastAsia="zh-CN"/>
        </w:rPr>
        <w:t>95763</w:t>
      </w:r>
      <w:r>
        <w:rPr>
          <w:rFonts w:hint="eastAsia" w:ascii="仿宋" w:hAnsi="仿宋" w:eastAsia="仿宋" w:cs="仿宋"/>
          <w:spacing w:val="-31"/>
          <w:sz w:val="24"/>
          <w:szCs w:val="24"/>
        </w:rPr>
        <w:t xml:space="preserve"> </w:t>
      </w:r>
      <w:r>
        <w:rPr>
          <w:rFonts w:hint="eastAsia" w:ascii="仿宋" w:hAnsi="仿宋" w:eastAsia="仿宋" w:cs="仿宋"/>
          <w:spacing w:val="10"/>
          <w:sz w:val="24"/>
          <w:szCs w:val="24"/>
        </w:rPr>
        <w:t>进行咨询。</w:t>
      </w:r>
    </w:p>
    <w:p w14:paraId="3331E0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48" w:firstLineChars="200"/>
        <w:jc w:val="both"/>
        <w:textAlignment w:val="baseline"/>
        <w:rPr>
          <w:rFonts w:hint="eastAsia" w:ascii="仿宋" w:hAnsi="仿宋" w:eastAsia="仿宋" w:cs="仿宋"/>
          <w:sz w:val="24"/>
          <w:szCs w:val="24"/>
        </w:rPr>
      </w:pPr>
      <w:r>
        <w:rPr>
          <w:rFonts w:hint="eastAsia" w:ascii="仿宋" w:hAnsi="仿宋" w:eastAsia="仿宋" w:cs="仿宋"/>
          <w:spacing w:val="17"/>
          <w:sz w:val="24"/>
          <w:szCs w:val="24"/>
        </w:rPr>
        <w:t>3.投标人应当在递交电子投标文件截止时间前</w:t>
      </w:r>
      <w:r>
        <w:rPr>
          <w:rFonts w:hint="eastAsia" w:ascii="仿宋" w:hAnsi="仿宋" w:eastAsia="仿宋" w:cs="仿宋"/>
          <w:spacing w:val="-80"/>
          <w:sz w:val="24"/>
          <w:szCs w:val="24"/>
        </w:rPr>
        <w:t xml:space="preserve"> </w:t>
      </w:r>
      <w:r>
        <w:rPr>
          <w:rFonts w:hint="eastAsia" w:ascii="仿宋" w:hAnsi="仿宋" w:eastAsia="仿宋" w:cs="仿宋"/>
          <w:spacing w:val="17"/>
          <w:sz w:val="24"/>
          <w:szCs w:val="24"/>
        </w:rPr>
        <w:t>，将生成的“</w:t>
      </w:r>
      <w:r>
        <w:rPr>
          <w:rFonts w:hint="eastAsia" w:ascii="仿宋" w:hAnsi="仿宋" w:eastAsia="仿宋" w:cs="仿宋"/>
          <w:spacing w:val="-66"/>
          <w:sz w:val="24"/>
          <w:szCs w:val="24"/>
        </w:rPr>
        <w:t xml:space="preserve"> </w:t>
      </w:r>
      <w:r>
        <w:rPr>
          <w:rFonts w:hint="eastAsia" w:ascii="仿宋" w:hAnsi="仿宋" w:eastAsia="仿宋" w:cs="仿宋"/>
          <w:spacing w:val="17"/>
          <w:sz w:val="24"/>
          <w:szCs w:val="24"/>
        </w:rPr>
        <w:t>电</w:t>
      </w:r>
      <w:r>
        <w:rPr>
          <w:rFonts w:hint="eastAsia" w:ascii="仿宋" w:hAnsi="仿宋" w:eastAsia="仿宋" w:cs="仿宋"/>
          <w:spacing w:val="16"/>
          <w:sz w:val="24"/>
          <w:szCs w:val="24"/>
        </w:rPr>
        <w:t>子加密</w:t>
      </w:r>
      <w:r>
        <w:rPr>
          <w:rFonts w:hint="eastAsia" w:ascii="仿宋" w:hAnsi="仿宋" w:eastAsia="仿宋" w:cs="仿宋"/>
          <w:spacing w:val="17"/>
          <w:sz w:val="24"/>
          <w:szCs w:val="24"/>
        </w:rPr>
        <w:t>投标文件</w:t>
      </w:r>
      <w:r>
        <w:rPr>
          <w:rFonts w:hint="eastAsia" w:ascii="仿宋" w:hAnsi="仿宋" w:eastAsia="仿宋" w:cs="仿宋"/>
          <w:spacing w:val="-81"/>
          <w:sz w:val="24"/>
          <w:szCs w:val="24"/>
        </w:rPr>
        <w:t xml:space="preserve"> </w:t>
      </w:r>
      <w:r>
        <w:rPr>
          <w:rFonts w:hint="eastAsia" w:ascii="仿宋" w:hAnsi="仿宋" w:eastAsia="仿宋" w:cs="仿宋"/>
          <w:spacing w:val="17"/>
          <w:sz w:val="24"/>
          <w:szCs w:val="24"/>
        </w:rPr>
        <w:t>”上传递交至“</w:t>
      </w:r>
      <w:r>
        <w:rPr>
          <w:rFonts w:hint="eastAsia" w:ascii="仿宋" w:hAnsi="仿宋" w:eastAsia="仿宋" w:cs="仿宋"/>
          <w:spacing w:val="-97"/>
          <w:sz w:val="24"/>
          <w:szCs w:val="24"/>
        </w:rPr>
        <w:t xml:space="preserve"> </w:t>
      </w:r>
      <w:r>
        <w:rPr>
          <w:rFonts w:hint="eastAsia" w:ascii="仿宋" w:hAnsi="仿宋" w:eastAsia="仿宋" w:cs="仿宋"/>
          <w:spacing w:val="17"/>
          <w:sz w:val="24"/>
          <w:szCs w:val="24"/>
        </w:rPr>
        <w:t>政府采购云平台</w:t>
      </w:r>
      <w:r>
        <w:rPr>
          <w:rFonts w:hint="eastAsia" w:ascii="仿宋" w:hAnsi="仿宋" w:eastAsia="仿宋" w:cs="仿宋"/>
          <w:spacing w:val="-81"/>
          <w:sz w:val="24"/>
          <w:szCs w:val="24"/>
        </w:rPr>
        <w:t xml:space="preserve"> </w:t>
      </w:r>
      <w:r>
        <w:rPr>
          <w:rFonts w:hint="eastAsia" w:ascii="仿宋" w:hAnsi="仿宋" w:eastAsia="仿宋" w:cs="仿宋"/>
          <w:spacing w:val="17"/>
          <w:sz w:val="24"/>
          <w:szCs w:val="24"/>
        </w:rPr>
        <w:t>”，递交</w:t>
      </w:r>
      <w:r>
        <w:rPr>
          <w:rFonts w:hint="eastAsia" w:ascii="仿宋" w:hAnsi="仿宋" w:eastAsia="仿宋" w:cs="仿宋"/>
          <w:spacing w:val="16"/>
          <w:sz w:val="24"/>
          <w:szCs w:val="24"/>
        </w:rPr>
        <w:t>电子投标文件截止时间</w:t>
      </w:r>
      <w:r>
        <w:rPr>
          <w:rFonts w:hint="eastAsia" w:ascii="仿宋" w:hAnsi="仿宋" w:eastAsia="仿宋" w:cs="仿宋"/>
          <w:spacing w:val="12"/>
          <w:sz w:val="24"/>
          <w:szCs w:val="24"/>
        </w:rPr>
        <w:t>以后上传递交的投标文件将被“</w:t>
      </w:r>
      <w:r>
        <w:rPr>
          <w:rFonts w:hint="eastAsia" w:ascii="仿宋" w:hAnsi="仿宋" w:eastAsia="仿宋" w:cs="仿宋"/>
          <w:spacing w:val="-84"/>
          <w:sz w:val="24"/>
          <w:szCs w:val="24"/>
        </w:rPr>
        <w:t xml:space="preserve"> </w:t>
      </w:r>
      <w:r>
        <w:rPr>
          <w:rFonts w:hint="eastAsia" w:ascii="仿宋" w:hAnsi="仿宋" w:eastAsia="仿宋" w:cs="仿宋"/>
          <w:spacing w:val="12"/>
          <w:sz w:val="24"/>
          <w:szCs w:val="24"/>
        </w:rPr>
        <w:t>政府采购云平台</w:t>
      </w:r>
      <w:r>
        <w:rPr>
          <w:rFonts w:hint="eastAsia" w:ascii="仿宋" w:hAnsi="仿宋" w:eastAsia="仿宋" w:cs="仿宋"/>
          <w:spacing w:val="-84"/>
          <w:sz w:val="24"/>
          <w:szCs w:val="24"/>
        </w:rPr>
        <w:t xml:space="preserve"> </w:t>
      </w:r>
      <w:r>
        <w:rPr>
          <w:rFonts w:hint="eastAsia" w:ascii="仿宋" w:hAnsi="仿宋" w:eastAsia="仿宋" w:cs="仿宋"/>
          <w:spacing w:val="12"/>
          <w:sz w:val="24"/>
          <w:szCs w:val="24"/>
        </w:rPr>
        <w:t>”拒收。</w:t>
      </w:r>
    </w:p>
    <w:p w14:paraId="654BF7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24" w:firstLineChars="200"/>
        <w:jc w:val="both"/>
        <w:textAlignment w:val="baseline"/>
        <w:rPr>
          <w:rFonts w:hint="eastAsia" w:ascii="仿宋" w:hAnsi="仿宋" w:eastAsia="仿宋" w:cs="仿宋"/>
          <w:sz w:val="24"/>
          <w:szCs w:val="24"/>
        </w:rPr>
      </w:pPr>
      <w:r>
        <w:rPr>
          <w:rFonts w:hint="eastAsia" w:ascii="仿宋" w:hAnsi="仿宋" w:eastAsia="仿宋" w:cs="仿宋"/>
          <w:spacing w:val="11"/>
          <w:sz w:val="24"/>
          <w:szCs w:val="24"/>
        </w:rPr>
        <w:t>4.投标人登录政采云平台</w:t>
      </w:r>
      <w:r>
        <w:rPr>
          <w:rFonts w:hint="eastAsia" w:ascii="仿宋" w:hAnsi="仿宋" w:eastAsia="仿宋" w:cs="仿宋"/>
          <w:spacing w:val="-83"/>
          <w:sz w:val="24"/>
          <w:szCs w:val="24"/>
        </w:rPr>
        <w:t xml:space="preserve"> </w:t>
      </w:r>
      <w:r>
        <w:rPr>
          <w:rFonts w:hint="eastAsia" w:ascii="仿宋" w:hAnsi="仿宋" w:eastAsia="仿宋" w:cs="仿宋"/>
          <w:spacing w:val="11"/>
          <w:sz w:val="24"/>
          <w:szCs w:val="24"/>
        </w:rPr>
        <w:t>，在投标截止时间后</w:t>
      </w:r>
      <w:r>
        <w:rPr>
          <w:rFonts w:hint="eastAsia" w:ascii="仿宋" w:hAnsi="仿宋" w:eastAsia="仿宋" w:cs="仿宋"/>
          <w:spacing w:val="-31"/>
          <w:sz w:val="24"/>
          <w:szCs w:val="24"/>
        </w:rPr>
        <w:t xml:space="preserve"> </w:t>
      </w:r>
      <w:r>
        <w:rPr>
          <w:rFonts w:hint="eastAsia" w:ascii="仿宋" w:hAnsi="仿宋" w:eastAsia="仿宋" w:cs="仿宋"/>
          <w:spacing w:val="11"/>
          <w:sz w:val="24"/>
          <w:szCs w:val="24"/>
        </w:rPr>
        <w:t>30</w:t>
      </w:r>
      <w:r>
        <w:rPr>
          <w:rFonts w:hint="eastAsia" w:ascii="仿宋" w:hAnsi="仿宋" w:eastAsia="仿宋" w:cs="仿宋"/>
          <w:spacing w:val="-30"/>
          <w:sz w:val="24"/>
          <w:szCs w:val="24"/>
        </w:rPr>
        <w:t xml:space="preserve"> </w:t>
      </w:r>
      <w:r>
        <w:rPr>
          <w:rFonts w:hint="eastAsia" w:ascii="仿宋" w:hAnsi="仿宋" w:eastAsia="仿宋" w:cs="仿宋"/>
          <w:spacing w:val="11"/>
          <w:sz w:val="24"/>
          <w:szCs w:val="24"/>
        </w:rPr>
        <w:t>分钟内用“</w:t>
      </w:r>
      <w:r>
        <w:rPr>
          <w:rFonts w:hint="eastAsia" w:ascii="仿宋" w:hAnsi="仿宋" w:eastAsia="仿宋" w:cs="仿宋"/>
          <w:spacing w:val="-102"/>
          <w:sz w:val="24"/>
          <w:szCs w:val="24"/>
        </w:rPr>
        <w:t xml:space="preserve"> </w:t>
      </w:r>
      <w:r>
        <w:rPr>
          <w:rFonts w:hint="eastAsia" w:ascii="仿宋" w:hAnsi="仿宋" w:eastAsia="仿宋" w:cs="仿宋"/>
          <w:spacing w:val="11"/>
          <w:sz w:val="24"/>
          <w:szCs w:val="24"/>
        </w:rPr>
        <w:t>项目</w:t>
      </w:r>
      <w:r>
        <w:rPr>
          <w:rFonts w:hint="eastAsia" w:ascii="仿宋" w:hAnsi="仿宋" w:eastAsia="仿宋" w:cs="仿宋"/>
          <w:spacing w:val="10"/>
          <w:sz w:val="24"/>
          <w:szCs w:val="24"/>
        </w:rPr>
        <w:t>采购</w:t>
      </w:r>
      <w:r>
        <w:rPr>
          <w:rFonts w:hint="eastAsia" w:ascii="仿宋" w:hAnsi="仿宋" w:eastAsia="仿宋" w:cs="仿宋"/>
          <w:sz w:val="24"/>
          <w:szCs w:val="24"/>
        </w:rPr>
        <w:t xml:space="preserve"> </w:t>
      </w:r>
      <w:r>
        <w:rPr>
          <w:rFonts w:hint="eastAsia" w:ascii="仿宋" w:hAnsi="仿宋" w:eastAsia="仿宋" w:cs="仿宋"/>
          <w:spacing w:val="9"/>
          <w:sz w:val="24"/>
          <w:szCs w:val="24"/>
        </w:rPr>
        <w:t>-开标评标</w:t>
      </w:r>
      <w:r>
        <w:rPr>
          <w:rFonts w:hint="eastAsia" w:ascii="仿宋" w:hAnsi="仿宋" w:eastAsia="仿宋" w:cs="仿宋"/>
          <w:spacing w:val="-70"/>
          <w:sz w:val="24"/>
          <w:szCs w:val="24"/>
        </w:rPr>
        <w:t xml:space="preserve"> </w:t>
      </w:r>
      <w:r>
        <w:rPr>
          <w:rFonts w:hint="eastAsia" w:ascii="仿宋" w:hAnsi="仿宋" w:eastAsia="仿宋" w:cs="仿宋"/>
          <w:spacing w:val="9"/>
          <w:sz w:val="24"/>
          <w:szCs w:val="24"/>
        </w:rPr>
        <w:t>”功能进行解密响应文件。若投标人在规定时间内未按时解密的，</w:t>
      </w:r>
      <w:r>
        <w:rPr>
          <w:rFonts w:hint="eastAsia" w:ascii="仿宋" w:hAnsi="仿宋" w:eastAsia="仿宋" w:cs="仿宋"/>
          <w:spacing w:val="15"/>
          <w:sz w:val="24"/>
          <w:szCs w:val="24"/>
        </w:rPr>
        <w:t>视为无效响应</w:t>
      </w:r>
      <w:r>
        <w:rPr>
          <w:rFonts w:hint="eastAsia" w:ascii="仿宋" w:hAnsi="仿宋" w:eastAsia="仿宋" w:cs="仿宋"/>
          <w:spacing w:val="-82"/>
          <w:sz w:val="24"/>
          <w:szCs w:val="24"/>
        </w:rPr>
        <w:t xml:space="preserve"> </w:t>
      </w:r>
      <w:r>
        <w:rPr>
          <w:rFonts w:hint="eastAsia" w:ascii="仿宋" w:hAnsi="仿宋" w:eastAsia="仿宋" w:cs="仿宋"/>
          <w:spacing w:val="15"/>
          <w:sz w:val="24"/>
          <w:szCs w:val="24"/>
        </w:rPr>
        <w:t>。解密与加密响应文件须使用同一个</w:t>
      </w:r>
      <w:r>
        <w:rPr>
          <w:rFonts w:hint="eastAsia" w:ascii="仿宋" w:hAnsi="仿宋" w:eastAsia="仿宋" w:cs="仿宋"/>
          <w:spacing w:val="-40"/>
          <w:sz w:val="24"/>
          <w:szCs w:val="24"/>
        </w:rPr>
        <w:t xml:space="preserve"> </w:t>
      </w:r>
      <w:r>
        <w:rPr>
          <w:rFonts w:hint="eastAsia" w:ascii="仿宋" w:hAnsi="仿宋" w:eastAsia="仿宋" w:cs="仿宋"/>
          <w:sz w:val="24"/>
          <w:szCs w:val="24"/>
        </w:rPr>
        <w:t>CA</w:t>
      </w:r>
      <w:r>
        <w:rPr>
          <w:rFonts w:hint="eastAsia" w:ascii="仿宋" w:hAnsi="仿宋" w:eastAsia="仿宋" w:cs="仿宋"/>
          <w:spacing w:val="15"/>
          <w:sz w:val="24"/>
          <w:szCs w:val="24"/>
        </w:rPr>
        <w:t>。</w:t>
      </w:r>
    </w:p>
    <w:p w14:paraId="127D1C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32" w:firstLineChars="200"/>
        <w:textAlignment w:val="baseline"/>
        <w:rPr>
          <w:rFonts w:hint="eastAsia" w:ascii="仿宋" w:hAnsi="仿宋" w:eastAsia="仿宋" w:cs="仿宋"/>
          <w:sz w:val="24"/>
          <w:szCs w:val="24"/>
        </w:rPr>
      </w:pPr>
      <w:r>
        <w:rPr>
          <w:rFonts w:hint="eastAsia" w:ascii="仿宋" w:hAnsi="仿宋" w:eastAsia="仿宋" w:cs="仿宋"/>
          <w:spacing w:val="13"/>
          <w:sz w:val="24"/>
          <w:szCs w:val="24"/>
        </w:rPr>
        <w:t>5、发布公告的媒介：</w:t>
      </w:r>
      <w:r>
        <w:rPr>
          <w:rFonts w:hint="eastAsia" w:ascii="仿宋" w:hAnsi="仿宋" w:eastAsia="仿宋" w:cs="仿宋"/>
          <w:spacing w:val="-81"/>
          <w:sz w:val="24"/>
          <w:szCs w:val="24"/>
        </w:rPr>
        <w:t xml:space="preserve"> </w:t>
      </w:r>
      <w:r>
        <w:rPr>
          <w:rFonts w:hint="eastAsia" w:ascii="仿宋" w:hAnsi="仿宋" w:eastAsia="仿宋" w:cs="仿宋"/>
          <w:spacing w:val="13"/>
          <w:sz w:val="24"/>
          <w:szCs w:val="24"/>
        </w:rPr>
        <w:t>新疆政府采购网。</w:t>
      </w:r>
    </w:p>
    <w:p w14:paraId="01EBD9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outlineLvl w:val="1"/>
        <w:rPr>
          <w:rFonts w:hint="eastAsia" w:ascii="仿宋" w:hAnsi="仿宋" w:eastAsia="仿宋" w:cs="仿宋"/>
          <w:sz w:val="24"/>
          <w:szCs w:val="24"/>
        </w:rPr>
      </w:pPr>
      <w:r>
        <w:rPr>
          <w:rFonts w:hint="eastAsia" w:ascii="仿宋" w:hAnsi="仿宋" w:eastAsia="仿宋" w:cs="仿宋"/>
          <w:sz w:val="24"/>
          <w:szCs w:val="24"/>
          <w:lang w:val="en-US" w:eastAsia="zh-CN"/>
          <w14:textOutline w14:w="5103" w14:cap="sq" w14:cmpd="sng">
            <w14:solidFill>
              <w14:srgbClr w14:val="000000"/>
            </w14:solidFill>
            <w14:prstDash w14:val="solid"/>
            <w14:bevel/>
          </w14:textOutline>
        </w:rPr>
        <w:t>七</w:t>
      </w:r>
      <w:r>
        <w:rPr>
          <w:rFonts w:hint="eastAsia" w:ascii="仿宋" w:hAnsi="仿宋" w:eastAsia="仿宋" w:cs="仿宋"/>
          <w:sz w:val="24"/>
          <w:szCs w:val="24"/>
          <w14:textOutline w14:w="5103" w14:cap="sq" w14:cmpd="sng">
            <w14:solidFill>
              <w14:srgbClr w14:val="000000"/>
            </w14:solidFill>
            <w14:prstDash w14:val="solid"/>
            <w14:bevel/>
          </w14:textOutline>
        </w:rPr>
        <w:t>、对本次招标提出询问，请按以下方式联系。</w:t>
      </w:r>
    </w:p>
    <w:p w14:paraId="29B76F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60" w:firstLineChars="200"/>
        <w:textAlignment w:val="baseline"/>
        <w:rPr>
          <w:rFonts w:hint="eastAsia" w:ascii="仿宋" w:hAnsi="仿宋" w:eastAsia="仿宋" w:cs="仿宋"/>
          <w:sz w:val="24"/>
          <w:szCs w:val="24"/>
        </w:rPr>
      </w:pPr>
      <w:r>
        <w:rPr>
          <w:rFonts w:hint="eastAsia" w:ascii="仿宋" w:hAnsi="仿宋" w:eastAsia="仿宋" w:cs="仿宋"/>
          <w:spacing w:val="-5"/>
          <w:sz w:val="24"/>
          <w:szCs w:val="24"/>
        </w:rPr>
        <w:t>1.采购人信息</w:t>
      </w:r>
    </w:p>
    <w:p w14:paraId="4BC509D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名 称： </w:t>
      </w:r>
      <w:r>
        <w:rPr>
          <w:rFonts w:hint="eastAsia" w:ascii="仿宋" w:hAnsi="仿宋" w:eastAsia="仿宋" w:cs="仿宋"/>
          <w:sz w:val="24"/>
          <w:szCs w:val="24"/>
          <w:lang w:val="en-US" w:eastAsia="zh-CN"/>
        </w:rPr>
        <w:t>昌吉回族自治州第二人民医院（昌吉回族自治州传染病医院、昌吉市传染病医院）</w:t>
      </w:r>
    </w:p>
    <w:p w14:paraId="3C293D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联系人： </w:t>
      </w:r>
      <w:r>
        <w:rPr>
          <w:rFonts w:hint="eastAsia" w:ascii="仿宋" w:hAnsi="仿宋" w:eastAsia="仿宋" w:cs="仿宋"/>
          <w:color w:val="auto"/>
          <w:sz w:val="24"/>
          <w:szCs w:val="24"/>
          <w:highlight w:val="none"/>
          <w:lang w:val="en-US" w:eastAsia="zh-CN"/>
        </w:rPr>
        <w:t xml:space="preserve">陈先生 </w:t>
      </w:r>
    </w:p>
    <w:p w14:paraId="2FEDCFB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color w:val="auto"/>
          <w:sz w:val="24"/>
          <w:szCs w:val="24"/>
          <w:highlight w:val="none"/>
          <w:lang w:val="en-US" w:eastAsia="zh-CN"/>
        </w:rPr>
        <w:t>0994-8169877</w:t>
      </w:r>
    </w:p>
    <w:p w14:paraId="0DECB5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2.采购代理机构信息</w:t>
      </w:r>
    </w:p>
    <w:p w14:paraId="476C444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名 称：新疆卓康工程咨询有限公司 </w:t>
      </w:r>
    </w:p>
    <w:p w14:paraId="0A7559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地 址：新疆昌吉回族自治州昌吉市乌伊东路时代广场C座1626室</w:t>
      </w:r>
    </w:p>
    <w:p w14:paraId="3D1DC2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联系方式：0994-2226368</w:t>
      </w:r>
    </w:p>
    <w:p w14:paraId="4B3228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3.项目联系方式</w:t>
      </w:r>
    </w:p>
    <w:p w14:paraId="6F30305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 xml:space="preserve">项目联系人：候女士 </w:t>
      </w:r>
    </w:p>
    <w:p w14:paraId="1495642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z w:val="24"/>
          <w:szCs w:val="24"/>
        </w:rPr>
        <w:sectPr>
          <w:headerReference r:id="rId8" w:type="default"/>
          <w:footerReference r:id="rId9" w:type="default"/>
          <w:pgSz w:w="11910" w:h="16840"/>
          <w:pgMar w:top="1440" w:right="1800" w:bottom="1440" w:left="1800" w:header="1055" w:footer="1044" w:gutter="0"/>
          <w:pgNumType w:fmt="decimal" w:start="1"/>
          <w:cols w:space="720" w:num="1"/>
        </w:sectPr>
      </w:pPr>
      <w:r>
        <w:rPr>
          <w:rFonts w:hint="eastAsia" w:ascii="仿宋" w:hAnsi="仿宋" w:eastAsia="仿宋" w:cs="仿宋"/>
          <w:sz w:val="24"/>
          <w:szCs w:val="24"/>
        </w:rPr>
        <w:t>电 话：0994-2226368</w:t>
      </w:r>
    </w:p>
    <w:p w14:paraId="5AF4C403">
      <w:pPr>
        <w:pStyle w:val="2"/>
        <w:spacing w:line="292" w:lineRule="auto"/>
        <w:rPr>
          <w:rFonts w:hint="eastAsia" w:ascii="仿宋" w:hAnsi="仿宋" w:eastAsia="仿宋" w:cs="仿宋"/>
        </w:rPr>
      </w:pPr>
    </w:p>
    <w:p w14:paraId="7C755E81">
      <w:pPr>
        <w:spacing w:before="101" w:line="227" w:lineRule="auto"/>
        <w:jc w:val="center"/>
        <w:outlineLvl w:val="0"/>
        <w:rPr>
          <w:rFonts w:hint="eastAsia" w:ascii="仿宋" w:hAnsi="仿宋" w:eastAsia="仿宋" w:cs="仿宋"/>
          <w:sz w:val="31"/>
          <w:szCs w:val="31"/>
        </w:rPr>
      </w:pPr>
      <w:bookmarkStart w:id="1" w:name="bookmark3"/>
      <w:bookmarkEnd w:id="1"/>
      <w:r>
        <w:rPr>
          <w:rFonts w:hint="eastAsia" w:ascii="仿宋" w:hAnsi="仿宋" w:eastAsia="仿宋" w:cs="仿宋"/>
          <w:spacing w:val="2"/>
          <w:sz w:val="31"/>
          <w:szCs w:val="31"/>
          <w14:textOutline w14:w="5648" w14:cap="sq" w14:cmpd="sng">
            <w14:solidFill>
              <w14:srgbClr w14:val="000000"/>
            </w14:solidFill>
            <w14:prstDash w14:val="solid"/>
            <w14:bevel/>
          </w14:textOutline>
        </w:rPr>
        <w:t>第二章</w:t>
      </w:r>
      <w:r>
        <w:rPr>
          <w:rFonts w:hint="eastAsia" w:ascii="仿宋" w:hAnsi="仿宋" w:eastAsia="仿宋" w:cs="仿宋"/>
          <w:spacing w:val="30"/>
          <w:sz w:val="31"/>
          <w:szCs w:val="31"/>
        </w:rPr>
        <w:t xml:space="preserve">  </w:t>
      </w:r>
      <w:r>
        <w:rPr>
          <w:rFonts w:hint="eastAsia" w:ascii="仿宋" w:hAnsi="仿宋" w:eastAsia="仿宋" w:cs="仿宋"/>
          <w:spacing w:val="2"/>
          <w:sz w:val="31"/>
          <w:szCs w:val="31"/>
          <w14:textOutline w14:w="5793" w14:cap="sq" w14:cmpd="sng">
            <w14:solidFill>
              <w14:srgbClr w14:val="000000"/>
            </w14:solidFill>
            <w14:prstDash w14:val="solid"/>
            <w14:bevel/>
          </w14:textOutline>
        </w:rPr>
        <w:t>供应商须知及前附表</w:t>
      </w:r>
    </w:p>
    <w:p w14:paraId="198A12AF">
      <w:pPr>
        <w:spacing w:before="34" w:line="227" w:lineRule="auto"/>
        <w:jc w:val="center"/>
        <w:outlineLvl w:val="1"/>
        <w:rPr>
          <w:rFonts w:hint="eastAsia" w:ascii="仿宋" w:hAnsi="仿宋" w:eastAsia="仿宋" w:cs="仿宋"/>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（一）供应商须知前附表</w:t>
      </w:r>
    </w:p>
    <w:tbl>
      <w:tblPr>
        <w:tblStyle w:val="20"/>
        <w:tblpPr w:leftFromText="180" w:rightFromText="180" w:vertAnchor="text" w:horzAnchor="page" w:tblpX="953" w:tblpY="208"/>
        <w:tblOverlap w:val="never"/>
        <w:tblW w:w="100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9427"/>
      </w:tblGrid>
      <w:tr w14:paraId="5CE2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53" w:type="dxa"/>
            <w:vAlign w:val="top"/>
          </w:tcPr>
          <w:p w14:paraId="7157B18E">
            <w:pPr>
              <w:spacing w:before="159" w:line="221" w:lineRule="auto"/>
              <w:ind w:left="143"/>
              <w:rPr>
                <w:rFonts w:hint="eastAsia" w:ascii="仿宋" w:hAnsi="仿宋" w:eastAsia="仿宋" w:cs="仿宋"/>
                <w:sz w:val="24"/>
                <w:szCs w:val="24"/>
              </w:rPr>
            </w:pPr>
            <w:r>
              <w:rPr>
                <w:rFonts w:hint="eastAsia" w:ascii="仿宋" w:hAnsi="仿宋" w:eastAsia="仿宋" w:cs="仿宋"/>
                <w:spacing w:val="-5"/>
                <w:sz w:val="24"/>
                <w:szCs w:val="24"/>
              </w:rPr>
              <w:t>序号</w:t>
            </w:r>
          </w:p>
        </w:tc>
        <w:tc>
          <w:tcPr>
            <w:tcW w:w="9427" w:type="dxa"/>
            <w:vAlign w:val="top"/>
          </w:tcPr>
          <w:p w14:paraId="61516F23">
            <w:pPr>
              <w:spacing w:before="160" w:line="219" w:lineRule="auto"/>
              <w:ind w:left="3904"/>
              <w:rPr>
                <w:rFonts w:hint="eastAsia" w:ascii="仿宋" w:hAnsi="仿宋" w:eastAsia="仿宋" w:cs="仿宋"/>
                <w:sz w:val="24"/>
                <w:szCs w:val="24"/>
              </w:rPr>
            </w:pPr>
            <w:r>
              <w:rPr>
                <w:rFonts w:hint="eastAsia" w:ascii="仿宋" w:hAnsi="仿宋" w:eastAsia="仿宋" w:cs="仿宋"/>
                <w:spacing w:val="-26"/>
                <w:sz w:val="24"/>
                <w:szCs w:val="24"/>
              </w:rPr>
              <w:t>内</w:t>
            </w:r>
            <w:r>
              <w:rPr>
                <w:rFonts w:hint="eastAsia" w:ascii="仿宋" w:hAnsi="仿宋" w:eastAsia="仿宋" w:cs="仿宋"/>
                <w:spacing w:val="10"/>
                <w:sz w:val="24"/>
                <w:szCs w:val="24"/>
              </w:rPr>
              <w:t xml:space="preserve">   </w:t>
            </w:r>
            <w:r>
              <w:rPr>
                <w:rFonts w:hint="eastAsia" w:ascii="仿宋" w:hAnsi="仿宋" w:eastAsia="仿宋" w:cs="仿宋"/>
                <w:spacing w:val="-26"/>
                <w:sz w:val="24"/>
                <w:szCs w:val="24"/>
              </w:rPr>
              <w:t>容</w:t>
            </w:r>
            <w:r>
              <w:rPr>
                <w:rFonts w:hint="eastAsia" w:ascii="仿宋" w:hAnsi="仿宋" w:eastAsia="仿宋" w:cs="仿宋"/>
                <w:spacing w:val="8"/>
                <w:sz w:val="24"/>
                <w:szCs w:val="24"/>
              </w:rPr>
              <w:t xml:space="preserve">   </w:t>
            </w:r>
            <w:r>
              <w:rPr>
                <w:rFonts w:hint="eastAsia" w:ascii="仿宋" w:hAnsi="仿宋" w:eastAsia="仿宋" w:cs="仿宋"/>
                <w:spacing w:val="-26"/>
                <w:sz w:val="24"/>
                <w:szCs w:val="24"/>
              </w:rPr>
              <w:t>规</w:t>
            </w:r>
            <w:r>
              <w:rPr>
                <w:rFonts w:hint="eastAsia" w:ascii="仿宋" w:hAnsi="仿宋" w:eastAsia="仿宋" w:cs="仿宋"/>
                <w:spacing w:val="11"/>
                <w:sz w:val="24"/>
                <w:szCs w:val="24"/>
              </w:rPr>
              <w:t xml:space="preserve">   </w:t>
            </w:r>
            <w:r>
              <w:rPr>
                <w:rFonts w:hint="eastAsia" w:ascii="仿宋" w:hAnsi="仿宋" w:eastAsia="仿宋" w:cs="仿宋"/>
                <w:spacing w:val="-26"/>
                <w:sz w:val="24"/>
                <w:szCs w:val="24"/>
              </w:rPr>
              <w:t>定</w:t>
            </w:r>
          </w:p>
        </w:tc>
      </w:tr>
      <w:tr w14:paraId="1FCA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653" w:type="dxa"/>
            <w:vAlign w:val="top"/>
          </w:tcPr>
          <w:p w14:paraId="237BF046">
            <w:pPr>
              <w:spacing w:line="478" w:lineRule="auto"/>
              <w:rPr>
                <w:rFonts w:hint="eastAsia" w:ascii="仿宋" w:hAnsi="仿宋" w:eastAsia="仿宋" w:cs="仿宋"/>
                <w:sz w:val="21"/>
                <w:highlight w:val="none"/>
              </w:rPr>
            </w:pPr>
          </w:p>
          <w:p w14:paraId="35DFAE87">
            <w:pPr>
              <w:spacing w:before="78" w:line="184" w:lineRule="auto"/>
              <w:ind w:left="296"/>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27" w:type="dxa"/>
            <w:vAlign w:val="top"/>
          </w:tcPr>
          <w:p w14:paraId="7E994B1F">
            <w:pPr>
              <w:spacing w:before="139" w:line="227" w:lineRule="auto"/>
              <w:ind w:left="110" w:right="4" w:firstLine="12"/>
              <w:jc w:val="both"/>
              <w:rPr>
                <w:rFonts w:hint="eastAsia" w:ascii="仿宋" w:hAnsi="仿宋" w:eastAsia="仿宋" w:cs="仿宋"/>
                <w:sz w:val="24"/>
                <w:szCs w:val="24"/>
                <w:lang w:val="en-US" w:eastAsia="zh-CN"/>
              </w:rPr>
            </w:pPr>
            <w:r>
              <w:rPr>
                <w:rFonts w:hint="eastAsia" w:ascii="仿宋" w:hAnsi="仿宋" w:eastAsia="仿宋" w:cs="仿宋"/>
                <w:sz w:val="24"/>
                <w:szCs w:val="24"/>
              </w:rPr>
              <w:t>采 购 人：昌吉回族自治州第二人民医院（昌吉回族自治州传染病医院、昌吉市传染病医院）</w:t>
            </w:r>
          </w:p>
          <w:p w14:paraId="25DF70F1">
            <w:pPr>
              <w:spacing w:before="139" w:line="227" w:lineRule="auto"/>
              <w:ind w:left="110" w:right="4" w:firstLine="12"/>
              <w:jc w:val="both"/>
              <w:rPr>
                <w:rFonts w:hint="eastAsia" w:ascii="仿宋" w:hAnsi="仿宋" w:eastAsia="仿宋" w:cs="仿宋"/>
                <w:sz w:val="24"/>
                <w:szCs w:val="24"/>
                <w:lang w:val="en-US" w:eastAsia="zh-CN"/>
              </w:rPr>
            </w:pPr>
            <w:r>
              <w:rPr>
                <w:rFonts w:hint="eastAsia" w:ascii="仿宋" w:hAnsi="仿宋" w:eastAsia="仿宋" w:cs="仿宋"/>
                <w:sz w:val="24"/>
                <w:szCs w:val="24"/>
              </w:rPr>
              <w:t>联 系 人：陈先生</w:t>
            </w:r>
          </w:p>
          <w:p w14:paraId="12A206E6">
            <w:pPr>
              <w:spacing w:before="139" w:line="227" w:lineRule="auto"/>
              <w:ind w:left="110" w:right="4" w:firstLine="12"/>
              <w:jc w:val="both"/>
              <w:rPr>
                <w:rFonts w:hint="eastAsia" w:ascii="仿宋" w:hAnsi="仿宋" w:eastAsia="仿宋" w:cs="仿宋"/>
                <w:sz w:val="24"/>
                <w:szCs w:val="24"/>
                <w:lang w:val="en-US" w:eastAsia="zh-CN"/>
              </w:rPr>
            </w:pPr>
            <w:r>
              <w:rPr>
                <w:rFonts w:hint="eastAsia" w:ascii="仿宋" w:hAnsi="仿宋" w:eastAsia="仿宋" w:cs="仿宋"/>
                <w:sz w:val="24"/>
                <w:szCs w:val="24"/>
              </w:rPr>
              <w:t xml:space="preserve">联系电话：994-8169877 </w:t>
            </w:r>
          </w:p>
        </w:tc>
      </w:tr>
      <w:tr w14:paraId="17AD3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653" w:type="dxa"/>
            <w:vAlign w:val="top"/>
          </w:tcPr>
          <w:p w14:paraId="01691DE9">
            <w:pPr>
              <w:spacing w:line="351" w:lineRule="auto"/>
              <w:rPr>
                <w:rFonts w:hint="eastAsia" w:ascii="仿宋" w:hAnsi="仿宋" w:eastAsia="仿宋" w:cs="仿宋"/>
                <w:sz w:val="21"/>
              </w:rPr>
            </w:pPr>
          </w:p>
          <w:p w14:paraId="5BE4822E">
            <w:pPr>
              <w:spacing w:line="352" w:lineRule="auto"/>
              <w:rPr>
                <w:rFonts w:hint="eastAsia" w:ascii="仿宋" w:hAnsi="仿宋" w:eastAsia="仿宋" w:cs="仿宋"/>
                <w:sz w:val="21"/>
              </w:rPr>
            </w:pPr>
          </w:p>
          <w:p w14:paraId="144BCD01">
            <w:pPr>
              <w:spacing w:before="78" w:line="183" w:lineRule="auto"/>
              <w:ind w:left="281"/>
              <w:rPr>
                <w:rFonts w:hint="eastAsia" w:ascii="仿宋" w:hAnsi="仿宋" w:eastAsia="仿宋" w:cs="仿宋"/>
                <w:sz w:val="24"/>
                <w:szCs w:val="24"/>
              </w:rPr>
            </w:pPr>
            <w:r>
              <w:rPr>
                <w:rFonts w:hint="eastAsia" w:ascii="仿宋" w:hAnsi="仿宋" w:eastAsia="仿宋" w:cs="仿宋"/>
                <w:sz w:val="24"/>
                <w:szCs w:val="24"/>
              </w:rPr>
              <w:t>2</w:t>
            </w:r>
          </w:p>
        </w:tc>
        <w:tc>
          <w:tcPr>
            <w:tcW w:w="9427" w:type="dxa"/>
            <w:vAlign w:val="top"/>
          </w:tcPr>
          <w:p w14:paraId="2D4C4D89">
            <w:pPr>
              <w:spacing w:before="139" w:line="227" w:lineRule="auto"/>
              <w:ind w:left="110" w:right="4" w:firstLine="12"/>
              <w:jc w:val="both"/>
              <w:rPr>
                <w:rFonts w:hint="eastAsia" w:ascii="仿宋" w:hAnsi="仿宋" w:eastAsia="仿宋" w:cs="仿宋"/>
                <w:sz w:val="24"/>
                <w:szCs w:val="24"/>
              </w:rPr>
            </w:pPr>
            <w:r>
              <w:rPr>
                <w:rFonts w:hint="eastAsia" w:ascii="仿宋" w:hAnsi="仿宋" w:eastAsia="仿宋" w:cs="仿宋"/>
                <w:sz w:val="24"/>
                <w:szCs w:val="24"/>
              </w:rPr>
              <w:t>代理机构：新疆卓康工程咨询有限公司</w:t>
            </w:r>
          </w:p>
          <w:p w14:paraId="0507E326">
            <w:pPr>
              <w:spacing w:before="139" w:line="227" w:lineRule="auto"/>
              <w:ind w:left="110" w:right="4" w:firstLine="12"/>
              <w:jc w:val="both"/>
              <w:rPr>
                <w:rFonts w:hint="eastAsia" w:ascii="仿宋" w:hAnsi="仿宋" w:eastAsia="仿宋" w:cs="仿宋"/>
                <w:sz w:val="24"/>
                <w:szCs w:val="24"/>
              </w:rPr>
            </w:pPr>
            <w:r>
              <w:rPr>
                <w:rFonts w:hint="eastAsia" w:ascii="仿宋" w:hAnsi="仿宋" w:eastAsia="仿宋" w:cs="仿宋"/>
                <w:sz w:val="24"/>
                <w:szCs w:val="24"/>
              </w:rPr>
              <w:t>地    址：新疆昌吉回族自治州昌吉市乌伊东路时代广场C座1626室</w:t>
            </w:r>
          </w:p>
          <w:p w14:paraId="32D200C0">
            <w:pPr>
              <w:spacing w:before="139" w:line="227" w:lineRule="auto"/>
              <w:ind w:left="110" w:right="4" w:firstLine="12"/>
              <w:jc w:val="both"/>
              <w:rPr>
                <w:rFonts w:hint="eastAsia" w:ascii="仿宋" w:hAnsi="仿宋" w:eastAsia="仿宋" w:cs="仿宋"/>
                <w:sz w:val="24"/>
                <w:szCs w:val="24"/>
              </w:rPr>
            </w:pPr>
            <w:r>
              <w:rPr>
                <w:rFonts w:hint="eastAsia" w:ascii="仿宋" w:hAnsi="仿宋" w:eastAsia="仿宋" w:cs="仿宋"/>
                <w:sz w:val="24"/>
                <w:szCs w:val="24"/>
              </w:rPr>
              <w:t xml:space="preserve">联 系 人：候女士 </w:t>
            </w:r>
          </w:p>
          <w:p w14:paraId="442AB78F">
            <w:pPr>
              <w:spacing w:before="139" w:line="227" w:lineRule="auto"/>
              <w:ind w:left="110" w:right="4" w:firstLine="12"/>
              <w:jc w:val="both"/>
              <w:rPr>
                <w:rFonts w:hint="eastAsia" w:ascii="仿宋" w:hAnsi="仿宋" w:eastAsia="仿宋" w:cs="仿宋"/>
                <w:sz w:val="24"/>
                <w:szCs w:val="24"/>
              </w:rPr>
            </w:pPr>
            <w:r>
              <w:rPr>
                <w:rFonts w:hint="eastAsia" w:ascii="仿宋" w:hAnsi="仿宋" w:eastAsia="仿宋" w:cs="仿宋"/>
                <w:sz w:val="24"/>
                <w:szCs w:val="24"/>
              </w:rPr>
              <w:t>联系电话：0994-2226368</w:t>
            </w:r>
          </w:p>
        </w:tc>
      </w:tr>
      <w:tr w14:paraId="2536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653" w:type="dxa"/>
            <w:vAlign w:val="top"/>
          </w:tcPr>
          <w:p w14:paraId="11972F8D">
            <w:pPr>
              <w:spacing w:line="340" w:lineRule="auto"/>
              <w:rPr>
                <w:rFonts w:hint="eastAsia" w:ascii="仿宋" w:hAnsi="仿宋" w:eastAsia="仿宋" w:cs="仿宋"/>
                <w:sz w:val="21"/>
                <w:highlight w:val="none"/>
              </w:rPr>
            </w:pPr>
          </w:p>
          <w:p w14:paraId="709F5F61">
            <w:pPr>
              <w:spacing w:before="78" w:line="183" w:lineRule="auto"/>
              <w:ind w:left="283"/>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27" w:type="dxa"/>
            <w:vAlign w:val="top"/>
          </w:tcPr>
          <w:p w14:paraId="207E4159">
            <w:pPr>
              <w:spacing w:before="139" w:line="227" w:lineRule="auto"/>
              <w:ind w:left="110" w:right="4" w:firstLine="12"/>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项目名称：</w:t>
            </w:r>
            <w:r>
              <w:rPr>
                <w:rFonts w:hint="eastAsia" w:ascii="仿宋" w:hAnsi="仿宋" w:eastAsia="仿宋" w:cs="仿宋"/>
                <w:sz w:val="24"/>
                <w:szCs w:val="24"/>
                <w:lang w:val="en-US" w:eastAsia="zh-CN"/>
              </w:rPr>
              <w:t>昌吉州第二人民医院洗衣房设备采购项目</w:t>
            </w:r>
          </w:p>
          <w:p w14:paraId="1E5FEB7C">
            <w:pPr>
              <w:spacing w:before="139" w:line="227" w:lineRule="auto"/>
              <w:ind w:left="110" w:right="4" w:firstLine="12"/>
              <w:jc w:val="both"/>
              <w:rPr>
                <w:rFonts w:hint="default"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磋商文件编号：XJZK-2024-0</w:t>
            </w:r>
            <w:r>
              <w:rPr>
                <w:rFonts w:hint="eastAsia" w:ascii="仿宋" w:hAnsi="仿宋" w:eastAsia="仿宋" w:cs="仿宋"/>
                <w:sz w:val="24"/>
                <w:szCs w:val="24"/>
                <w:lang w:val="en-US" w:eastAsia="zh-CN"/>
              </w:rPr>
              <w:t>71</w:t>
            </w:r>
          </w:p>
        </w:tc>
      </w:tr>
      <w:tr w14:paraId="6F6F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653" w:type="dxa"/>
            <w:vAlign w:val="top"/>
          </w:tcPr>
          <w:p w14:paraId="4C90633D">
            <w:pPr>
              <w:spacing w:before="161" w:line="461" w:lineRule="exact"/>
              <w:jc w:val="center"/>
              <w:rPr>
                <w:rFonts w:hint="eastAsia" w:ascii="仿宋" w:hAnsi="仿宋" w:eastAsia="仿宋" w:cs="仿宋"/>
                <w:spacing w:val="-14"/>
                <w:position w:val="16"/>
                <w:sz w:val="24"/>
                <w:szCs w:val="24"/>
                <w:highlight w:val="none"/>
                <w:lang w:val="en-US" w:eastAsia="zh-CN"/>
              </w:rPr>
            </w:pPr>
            <w:r>
              <w:rPr>
                <w:rFonts w:hint="eastAsia" w:ascii="仿宋" w:hAnsi="仿宋" w:eastAsia="仿宋" w:cs="仿宋"/>
                <w:spacing w:val="-14"/>
                <w:position w:val="16"/>
                <w:sz w:val="24"/>
                <w:szCs w:val="24"/>
                <w:highlight w:val="none"/>
                <w:lang w:val="en-US" w:eastAsia="zh-CN"/>
              </w:rPr>
              <w:t>4</w:t>
            </w:r>
          </w:p>
        </w:tc>
        <w:tc>
          <w:tcPr>
            <w:tcW w:w="9427" w:type="dxa"/>
            <w:vAlign w:val="top"/>
          </w:tcPr>
          <w:p w14:paraId="041F9264">
            <w:pPr>
              <w:spacing w:before="139" w:line="227" w:lineRule="auto"/>
              <w:ind w:left="110" w:right="4" w:firstLine="1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1.主要磋商内容：</w:t>
            </w:r>
            <w:r>
              <w:rPr>
                <w:rFonts w:hint="eastAsia" w:ascii="仿宋" w:hAnsi="仿宋" w:eastAsia="仿宋" w:cs="仿宋"/>
                <w:color w:val="auto"/>
                <w:sz w:val="24"/>
                <w:szCs w:val="24"/>
                <w:lang w:val="en-US" w:eastAsia="zh-CN"/>
              </w:rPr>
              <w:t>洗衣房设备采购，详见采购需求。</w:t>
            </w:r>
          </w:p>
          <w:p w14:paraId="2F0DD4C9">
            <w:pPr>
              <w:spacing w:before="139" w:line="227" w:lineRule="auto"/>
              <w:ind w:left="110" w:right="4" w:firstLine="12"/>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2.合同履行期限：符合安装条件后3天内</w:t>
            </w:r>
          </w:p>
        </w:tc>
      </w:tr>
      <w:tr w14:paraId="53A5F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653" w:type="dxa"/>
            <w:vAlign w:val="top"/>
          </w:tcPr>
          <w:p w14:paraId="407EDFE5">
            <w:pPr>
              <w:spacing w:before="214" w:line="182" w:lineRule="auto"/>
              <w:ind w:left="283"/>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27" w:type="dxa"/>
            <w:vAlign w:val="top"/>
          </w:tcPr>
          <w:p w14:paraId="79D38CAC">
            <w:pPr>
              <w:spacing w:before="139" w:line="227" w:lineRule="auto"/>
              <w:ind w:left="110" w:right="4" w:firstLine="1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最高投标限价：</w:t>
            </w:r>
            <w:r>
              <w:rPr>
                <w:rFonts w:hint="eastAsia" w:ascii="仿宋" w:hAnsi="仿宋" w:eastAsia="仿宋" w:cs="仿宋"/>
                <w:sz w:val="24"/>
                <w:szCs w:val="24"/>
                <w:highlight w:val="none"/>
                <w:lang w:val="en-US" w:eastAsia="zh-CN"/>
              </w:rPr>
              <w:t>256000</w:t>
            </w:r>
            <w:r>
              <w:rPr>
                <w:rFonts w:hint="eastAsia" w:ascii="仿宋" w:hAnsi="仿宋" w:eastAsia="仿宋" w:cs="仿宋"/>
                <w:sz w:val="24"/>
                <w:szCs w:val="24"/>
                <w:highlight w:val="none"/>
              </w:rPr>
              <w:t>元（供应商报价超出最高投标限价按废标处理）</w:t>
            </w:r>
          </w:p>
        </w:tc>
      </w:tr>
      <w:tr w14:paraId="04946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0" w:hRule="atLeast"/>
        </w:trPr>
        <w:tc>
          <w:tcPr>
            <w:tcW w:w="653" w:type="dxa"/>
            <w:vAlign w:val="top"/>
          </w:tcPr>
          <w:p w14:paraId="54E8F180">
            <w:pPr>
              <w:spacing w:line="252" w:lineRule="auto"/>
              <w:rPr>
                <w:rFonts w:hint="eastAsia" w:ascii="仿宋" w:hAnsi="仿宋" w:eastAsia="仿宋" w:cs="仿宋"/>
                <w:sz w:val="21"/>
              </w:rPr>
            </w:pPr>
          </w:p>
          <w:p w14:paraId="493679B1">
            <w:pPr>
              <w:spacing w:line="252" w:lineRule="auto"/>
              <w:rPr>
                <w:rFonts w:hint="eastAsia" w:ascii="仿宋" w:hAnsi="仿宋" w:eastAsia="仿宋" w:cs="仿宋"/>
                <w:sz w:val="21"/>
              </w:rPr>
            </w:pPr>
          </w:p>
          <w:p w14:paraId="2C6F30D4">
            <w:pPr>
              <w:spacing w:line="253" w:lineRule="auto"/>
              <w:rPr>
                <w:rFonts w:hint="eastAsia" w:ascii="仿宋" w:hAnsi="仿宋" w:eastAsia="仿宋" w:cs="仿宋"/>
                <w:sz w:val="21"/>
              </w:rPr>
            </w:pPr>
          </w:p>
          <w:p w14:paraId="76DB2F3D">
            <w:pPr>
              <w:spacing w:line="253" w:lineRule="auto"/>
              <w:rPr>
                <w:rFonts w:hint="eastAsia" w:ascii="仿宋" w:hAnsi="仿宋" w:eastAsia="仿宋" w:cs="仿宋"/>
                <w:sz w:val="21"/>
              </w:rPr>
            </w:pPr>
          </w:p>
          <w:p w14:paraId="550B7099">
            <w:pPr>
              <w:spacing w:before="78" w:line="183" w:lineRule="auto"/>
              <w:ind w:left="280"/>
              <w:rPr>
                <w:rFonts w:hint="eastAsia" w:ascii="仿宋" w:hAnsi="仿宋" w:eastAsia="仿宋" w:cs="仿宋"/>
                <w:sz w:val="24"/>
                <w:szCs w:val="24"/>
              </w:rPr>
            </w:pPr>
            <w:r>
              <w:rPr>
                <w:rFonts w:hint="eastAsia" w:ascii="仿宋" w:hAnsi="仿宋" w:eastAsia="仿宋" w:cs="仿宋"/>
                <w:sz w:val="24"/>
                <w:szCs w:val="24"/>
              </w:rPr>
              <w:t>6</w:t>
            </w:r>
          </w:p>
        </w:tc>
        <w:tc>
          <w:tcPr>
            <w:tcW w:w="9427" w:type="dxa"/>
            <w:vAlign w:val="top"/>
          </w:tcPr>
          <w:p w14:paraId="1AD969BC">
            <w:pPr>
              <w:pageBreakBefore w:val="0"/>
              <w:widowControl/>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（1） 投标人须是在中华人民共和国境内注册的独立法人机构，经营范围包括采购设备的生产或销售，并具有相应的安装、调试能力；</w:t>
            </w:r>
          </w:p>
          <w:p w14:paraId="635DF667">
            <w:pPr>
              <w:pageBreakBefore w:val="0"/>
              <w:widowControl/>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en-US"/>
              </w:rPr>
              <w:t>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4"/>
                <w:szCs w:val="24"/>
                <w:lang w:val="en-US" w:eastAsia="zh-CN"/>
              </w:rPr>
              <w:t>（提供查询页加盖公章，查询时间需在报名时间内）</w:t>
            </w:r>
            <w:r>
              <w:rPr>
                <w:rFonts w:hint="eastAsia" w:ascii="仿宋" w:hAnsi="仿宋" w:eastAsia="仿宋" w:cs="仿宋"/>
                <w:color w:val="auto"/>
                <w:sz w:val="24"/>
                <w:szCs w:val="24"/>
                <w:lang w:val="en-US"/>
              </w:rPr>
              <w:t>。</w:t>
            </w:r>
          </w:p>
          <w:p w14:paraId="3336FB5A">
            <w:pPr>
              <w:spacing w:before="139" w:line="227" w:lineRule="auto"/>
              <w:ind w:left="110" w:right="4" w:firstLine="12"/>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（3）本次招标不接受联合体投标。</w:t>
            </w:r>
          </w:p>
          <w:p w14:paraId="661EE04D">
            <w:pPr>
              <w:pStyle w:val="19"/>
              <w:ind w:left="0" w:leftChars="0" w:firstLine="0" w:firstLineChars="0"/>
              <w:rPr>
                <w:rFonts w:hint="eastAsia" w:ascii="仿宋" w:hAnsi="仿宋" w:eastAsia="仿宋" w:cs="仿宋"/>
                <w:color w:val="auto"/>
                <w:sz w:val="24"/>
                <w:szCs w:val="24"/>
                <w:lang w:val="en-US" w:eastAsia="zh-CN"/>
              </w:rPr>
            </w:pPr>
          </w:p>
        </w:tc>
      </w:tr>
      <w:tr w14:paraId="4A6F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53" w:type="dxa"/>
            <w:vAlign w:val="top"/>
          </w:tcPr>
          <w:p w14:paraId="00691DE2">
            <w:pPr>
              <w:spacing w:before="140" w:line="182" w:lineRule="auto"/>
              <w:ind w:left="284"/>
              <w:rPr>
                <w:rFonts w:hint="eastAsia" w:ascii="仿宋" w:hAnsi="仿宋" w:eastAsia="仿宋" w:cs="仿宋"/>
                <w:sz w:val="24"/>
                <w:szCs w:val="24"/>
              </w:rPr>
            </w:pPr>
            <w:r>
              <w:rPr>
                <w:rFonts w:hint="eastAsia" w:ascii="仿宋" w:hAnsi="仿宋" w:eastAsia="仿宋" w:cs="仿宋"/>
                <w:sz w:val="24"/>
                <w:szCs w:val="24"/>
              </w:rPr>
              <w:t>7</w:t>
            </w:r>
          </w:p>
        </w:tc>
        <w:tc>
          <w:tcPr>
            <w:tcW w:w="9427" w:type="dxa"/>
            <w:vAlign w:val="top"/>
          </w:tcPr>
          <w:p w14:paraId="55CE35EC">
            <w:pPr>
              <w:spacing w:before="161" w:line="199" w:lineRule="auto"/>
              <w:ind w:left="122"/>
              <w:rPr>
                <w:rFonts w:hint="eastAsia" w:ascii="仿宋" w:hAnsi="仿宋" w:eastAsia="仿宋" w:cs="仿宋"/>
                <w:sz w:val="24"/>
                <w:szCs w:val="24"/>
              </w:rPr>
            </w:pPr>
            <w:r>
              <w:rPr>
                <w:rFonts w:hint="eastAsia" w:ascii="仿宋" w:hAnsi="仿宋" w:eastAsia="仿宋" w:cs="仿宋"/>
                <w:spacing w:val="-2"/>
                <w:sz w:val="24"/>
                <w:szCs w:val="24"/>
              </w:rPr>
              <w:t>资格审查方式：资格后审</w:t>
            </w:r>
          </w:p>
        </w:tc>
      </w:tr>
    </w:tbl>
    <w:p w14:paraId="641168E7">
      <w:pPr>
        <w:pStyle w:val="2"/>
        <w:spacing w:line="96" w:lineRule="exact"/>
        <w:rPr>
          <w:rFonts w:hint="eastAsia" w:ascii="仿宋" w:hAnsi="仿宋" w:eastAsia="仿宋" w:cs="仿宋"/>
          <w:sz w:val="8"/>
        </w:rPr>
      </w:pPr>
    </w:p>
    <w:p w14:paraId="4E1AE2A5">
      <w:pPr>
        <w:spacing w:line="96" w:lineRule="exact"/>
        <w:rPr>
          <w:rFonts w:hint="eastAsia" w:ascii="仿宋" w:hAnsi="仿宋" w:eastAsia="仿宋" w:cs="仿宋"/>
          <w:sz w:val="8"/>
          <w:szCs w:val="8"/>
        </w:rPr>
        <w:sectPr>
          <w:headerReference r:id="rId10" w:type="default"/>
          <w:footerReference r:id="rId11" w:type="default"/>
          <w:pgSz w:w="11910" w:h="16840"/>
          <w:pgMar w:top="1440" w:right="1800" w:bottom="1440" w:left="1800" w:header="0" w:footer="1044" w:gutter="0"/>
          <w:pgNumType w:fmt="decimal"/>
          <w:cols w:space="720" w:num="1"/>
        </w:sectPr>
      </w:pPr>
    </w:p>
    <w:tbl>
      <w:tblPr>
        <w:tblStyle w:val="20"/>
        <w:tblpPr w:leftFromText="180" w:rightFromText="180" w:vertAnchor="text" w:horzAnchor="page" w:tblpX="884" w:tblpY="282"/>
        <w:tblOverlap w:val="never"/>
        <w:tblW w:w="10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9474"/>
      </w:tblGrid>
      <w:tr w14:paraId="7859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76" w:type="dxa"/>
            <w:vAlign w:val="top"/>
          </w:tcPr>
          <w:p w14:paraId="65229DD4">
            <w:pPr>
              <w:spacing w:before="170" w:line="183" w:lineRule="auto"/>
              <w:ind w:left="279"/>
              <w:rPr>
                <w:rFonts w:hint="eastAsia" w:ascii="仿宋" w:hAnsi="仿宋" w:eastAsia="仿宋" w:cs="仿宋"/>
                <w:sz w:val="24"/>
                <w:szCs w:val="24"/>
              </w:rPr>
            </w:pPr>
            <w:r>
              <w:rPr>
                <w:rFonts w:hint="eastAsia" w:ascii="仿宋" w:hAnsi="仿宋" w:eastAsia="仿宋" w:cs="仿宋"/>
                <w:sz w:val="24"/>
                <w:szCs w:val="24"/>
              </w:rPr>
              <w:t>8</w:t>
            </w:r>
          </w:p>
        </w:tc>
        <w:tc>
          <w:tcPr>
            <w:tcW w:w="9474" w:type="dxa"/>
            <w:vAlign w:val="top"/>
          </w:tcPr>
          <w:p w14:paraId="1187A590">
            <w:pPr>
              <w:spacing w:before="132" w:line="216" w:lineRule="auto"/>
              <w:ind w:left="114"/>
              <w:rPr>
                <w:rFonts w:hint="eastAsia" w:ascii="仿宋" w:hAnsi="仿宋" w:eastAsia="仿宋" w:cs="仿宋"/>
                <w:sz w:val="24"/>
                <w:szCs w:val="24"/>
              </w:rPr>
            </w:pPr>
            <w:r>
              <w:rPr>
                <w:rFonts w:hint="eastAsia" w:ascii="仿宋" w:hAnsi="仿宋" w:eastAsia="仿宋" w:cs="仿宋"/>
                <w:spacing w:val="-2"/>
                <w:sz w:val="24"/>
                <w:szCs w:val="24"/>
              </w:rPr>
              <w:t>投标语言：中文</w:t>
            </w:r>
          </w:p>
        </w:tc>
      </w:tr>
      <w:tr w14:paraId="1A01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7F2E06C1">
            <w:pPr>
              <w:spacing w:before="166" w:line="183" w:lineRule="auto"/>
              <w:ind w:left="287"/>
              <w:rPr>
                <w:rFonts w:hint="eastAsia" w:ascii="仿宋" w:hAnsi="仿宋" w:eastAsia="仿宋" w:cs="仿宋"/>
                <w:sz w:val="24"/>
                <w:szCs w:val="24"/>
              </w:rPr>
            </w:pPr>
            <w:r>
              <w:rPr>
                <w:rFonts w:hint="eastAsia" w:ascii="仿宋" w:hAnsi="仿宋" w:eastAsia="仿宋" w:cs="仿宋"/>
                <w:sz w:val="24"/>
                <w:szCs w:val="24"/>
              </w:rPr>
              <w:t>9</w:t>
            </w:r>
          </w:p>
        </w:tc>
        <w:tc>
          <w:tcPr>
            <w:tcW w:w="9474" w:type="dxa"/>
            <w:vAlign w:val="top"/>
          </w:tcPr>
          <w:p w14:paraId="68F04D55">
            <w:pPr>
              <w:spacing w:before="129" w:line="215" w:lineRule="auto"/>
              <w:ind w:left="114"/>
              <w:rPr>
                <w:rFonts w:hint="eastAsia" w:ascii="仿宋" w:hAnsi="仿宋" w:eastAsia="仿宋" w:cs="仿宋"/>
                <w:sz w:val="24"/>
                <w:szCs w:val="24"/>
              </w:rPr>
            </w:pPr>
            <w:r>
              <w:rPr>
                <w:rFonts w:hint="eastAsia" w:ascii="仿宋" w:hAnsi="仿宋" w:eastAsia="仿宋" w:cs="仿宋"/>
                <w:spacing w:val="-1"/>
                <w:sz w:val="24"/>
                <w:szCs w:val="24"/>
              </w:rPr>
              <w:t>投标有效期：</w:t>
            </w:r>
            <w:r>
              <w:rPr>
                <w:rFonts w:hint="eastAsia" w:ascii="仿宋" w:hAnsi="仿宋" w:eastAsia="仿宋" w:cs="仿宋"/>
                <w:spacing w:val="-1"/>
                <w:sz w:val="24"/>
                <w:szCs w:val="24"/>
                <w:lang w:val="en-US" w:eastAsia="zh-CN"/>
              </w:rPr>
              <w:t>9</w:t>
            </w:r>
            <w:r>
              <w:rPr>
                <w:rFonts w:hint="eastAsia" w:ascii="仿宋" w:hAnsi="仿宋" w:eastAsia="仿宋" w:cs="仿宋"/>
                <w:spacing w:val="-1"/>
                <w:sz w:val="24"/>
                <w:szCs w:val="24"/>
              </w:rPr>
              <w:t>0</w:t>
            </w:r>
            <w:r>
              <w:rPr>
                <w:rFonts w:hint="eastAsia" w:ascii="仿宋" w:hAnsi="仿宋" w:eastAsia="仿宋" w:cs="仿宋"/>
                <w:spacing w:val="-1"/>
                <w:sz w:val="24"/>
                <w:szCs w:val="24"/>
                <w:lang w:val="en-US" w:eastAsia="zh-CN"/>
              </w:rPr>
              <w:t>个</w:t>
            </w:r>
            <w:r>
              <w:rPr>
                <w:rFonts w:hint="eastAsia" w:ascii="仿宋" w:hAnsi="仿宋" w:eastAsia="仿宋" w:cs="仿宋"/>
                <w:spacing w:val="-1"/>
                <w:sz w:val="24"/>
                <w:szCs w:val="24"/>
              </w:rPr>
              <w:t>日历天（从投标截止之日算起）</w:t>
            </w:r>
          </w:p>
        </w:tc>
      </w:tr>
      <w:tr w14:paraId="0984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5FC6E9FD">
            <w:pPr>
              <w:spacing w:before="166" w:line="184" w:lineRule="auto"/>
              <w:ind w:left="24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10</w:t>
            </w:r>
          </w:p>
        </w:tc>
        <w:tc>
          <w:tcPr>
            <w:tcW w:w="9474" w:type="dxa"/>
            <w:vAlign w:val="top"/>
          </w:tcPr>
          <w:p w14:paraId="5E1CA2C0">
            <w:pPr>
              <w:spacing w:before="129" w:line="215" w:lineRule="auto"/>
              <w:ind w:left="11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投标截止时间：202</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年</w:t>
            </w:r>
            <w:r>
              <w:rPr>
                <w:rFonts w:hint="eastAsia" w:ascii="仿宋" w:hAnsi="仿宋" w:eastAsia="仿宋" w:cs="仿宋"/>
                <w:spacing w:val="-1"/>
                <w:sz w:val="24"/>
                <w:szCs w:val="24"/>
                <w:highlight w:val="none"/>
                <w:lang w:val="en-US" w:eastAsia="zh-CN"/>
              </w:rPr>
              <w:t>9</w:t>
            </w:r>
            <w:r>
              <w:rPr>
                <w:rFonts w:hint="eastAsia" w:ascii="仿宋" w:hAnsi="仿宋" w:eastAsia="仿宋" w:cs="仿宋"/>
                <w:spacing w:val="-1"/>
                <w:sz w:val="24"/>
                <w:szCs w:val="24"/>
                <w:highlight w:val="none"/>
              </w:rPr>
              <w:t>月</w:t>
            </w:r>
            <w:r>
              <w:rPr>
                <w:rFonts w:hint="eastAsia" w:ascii="仿宋" w:hAnsi="仿宋" w:eastAsia="仿宋" w:cs="仿宋"/>
                <w:spacing w:val="-1"/>
                <w:sz w:val="24"/>
                <w:szCs w:val="24"/>
                <w:highlight w:val="none"/>
                <w:lang w:val="en-US" w:eastAsia="zh-CN"/>
              </w:rPr>
              <w:t>11</w:t>
            </w:r>
            <w:r>
              <w:rPr>
                <w:rFonts w:hint="eastAsia" w:ascii="仿宋" w:hAnsi="仿宋" w:eastAsia="仿宋" w:cs="仿宋"/>
                <w:spacing w:val="-1"/>
                <w:sz w:val="24"/>
                <w:szCs w:val="24"/>
                <w:highlight w:val="none"/>
              </w:rPr>
              <w:t>日1</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0分</w:t>
            </w:r>
          </w:p>
        </w:tc>
      </w:tr>
      <w:tr w14:paraId="0E2C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5E04A8C3">
            <w:pPr>
              <w:spacing w:before="164"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11</w:t>
            </w:r>
          </w:p>
        </w:tc>
        <w:tc>
          <w:tcPr>
            <w:tcW w:w="9474" w:type="dxa"/>
            <w:vAlign w:val="top"/>
          </w:tcPr>
          <w:p w14:paraId="38AF834D">
            <w:pPr>
              <w:spacing w:before="128" w:line="216" w:lineRule="auto"/>
              <w:ind w:left="115"/>
              <w:rPr>
                <w:rFonts w:hint="eastAsia" w:ascii="仿宋" w:hAnsi="仿宋" w:eastAsia="仿宋" w:cs="仿宋"/>
                <w:sz w:val="24"/>
                <w:szCs w:val="24"/>
              </w:rPr>
            </w:pPr>
            <w:r>
              <w:rPr>
                <w:rFonts w:hint="eastAsia" w:ascii="仿宋" w:hAnsi="仿宋" w:eastAsia="仿宋" w:cs="仿宋"/>
                <w:sz w:val="24"/>
                <w:szCs w:val="24"/>
              </w:rPr>
              <w:t>是否退还磋商响应性文件：否</w:t>
            </w:r>
          </w:p>
        </w:tc>
      </w:tr>
      <w:tr w14:paraId="72001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5A22E870">
            <w:pPr>
              <w:spacing w:before="165"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12</w:t>
            </w:r>
          </w:p>
        </w:tc>
        <w:tc>
          <w:tcPr>
            <w:tcW w:w="9474" w:type="dxa"/>
            <w:vAlign w:val="top"/>
          </w:tcPr>
          <w:p w14:paraId="0BE2D889">
            <w:pPr>
              <w:spacing w:before="129" w:line="215" w:lineRule="auto"/>
              <w:ind w:left="112"/>
              <w:rPr>
                <w:rFonts w:hint="eastAsia" w:ascii="仿宋" w:hAnsi="仿宋" w:eastAsia="仿宋" w:cs="仿宋"/>
                <w:sz w:val="24"/>
                <w:szCs w:val="24"/>
              </w:rPr>
            </w:pPr>
            <w:r>
              <w:rPr>
                <w:rFonts w:hint="eastAsia" w:ascii="仿宋" w:hAnsi="仿宋" w:eastAsia="仿宋" w:cs="仿宋"/>
                <w:spacing w:val="-1"/>
                <w:sz w:val="24"/>
                <w:szCs w:val="24"/>
              </w:rPr>
              <w:t>联合投标：本项目不接受联合体投标。</w:t>
            </w:r>
          </w:p>
        </w:tc>
      </w:tr>
      <w:tr w14:paraId="72B11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520B8AC6">
            <w:pPr>
              <w:spacing w:before="166"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13</w:t>
            </w:r>
          </w:p>
        </w:tc>
        <w:tc>
          <w:tcPr>
            <w:tcW w:w="9474" w:type="dxa"/>
            <w:vAlign w:val="top"/>
          </w:tcPr>
          <w:p w14:paraId="45FCFE8E">
            <w:pPr>
              <w:spacing w:before="129" w:line="215" w:lineRule="auto"/>
              <w:ind w:left="114"/>
              <w:rPr>
                <w:rFonts w:hint="eastAsia" w:ascii="仿宋" w:hAnsi="仿宋" w:eastAsia="仿宋" w:cs="仿宋"/>
                <w:sz w:val="24"/>
                <w:szCs w:val="24"/>
              </w:rPr>
            </w:pPr>
            <w:r>
              <w:rPr>
                <w:rFonts w:hint="eastAsia" w:ascii="仿宋" w:hAnsi="仿宋" w:eastAsia="仿宋" w:cs="仿宋"/>
                <w:spacing w:val="-2"/>
                <w:sz w:val="24"/>
                <w:szCs w:val="24"/>
              </w:rPr>
              <w:t>投标报价货币:人民币</w:t>
            </w:r>
          </w:p>
        </w:tc>
      </w:tr>
      <w:tr w14:paraId="537D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028F1639">
            <w:pPr>
              <w:spacing w:before="164"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14</w:t>
            </w:r>
          </w:p>
        </w:tc>
        <w:tc>
          <w:tcPr>
            <w:tcW w:w="9474" w:type="dxa"/>
            <w:vAlign w:val="top"/>
          </w:tcPr>
          <w:p w14:paraId="6354850E">
            <w:pPr>
              <w:spacing w:before="128" w:line="216" w:lineRule="auto"/>
              <w:ind w:left="110"/>
              <w:rPr>
                <w:rFonts w:hint="eastAsia" w:ascii="仿宋" w:hAnsi="仿宋" w:eastAsia="仿宋" w:cs="仿宋"/>
                <w:sz w:val="24"/>
                <w:szCs w:val="24"/>
              </w:rPr>
            </w:pPr>
            <w:r>
              <w:rPr>
                <w:rFonts w:hint="eastAsia" w:ascii="仿宋" w:hAnsi="仿宋" w:eastAsia="仿宋" w:cs="仿宋"/>
                <w:spacing w:val="-1"/>
                <w:sz w:val="24"/>
                <w:szCs w:val="24"/>
              </w:rPr>
              <w:t>采购方式：竞争性磋商</w:t>
            </w:r>
          </w:p>
        </w:tc>
      </w:tr>
      <w:tr w14:paraId="4B935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6F060D9C">
            <w:pPr>
              <w:spacing w:before="165"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15</w:t>
            </w:r>
          </w:p>
        </w:tc>
        <w:tc>
          <w:tcPr>
            <w:tcW w:w="9474" w:type="dxa"/>
            <w:vAlign w:val="top"/>
          </w:tcPr>
          <w:p w14:paraId="65CDC9A6">
            <w:pPr>
              <w:spacing w:before="129" w:line="215" w:lineRule="auto"/>
              <w:ind w:left="110"/>
              <w:rPr>
                <w:rFonts w:hint="eastAsia" w:ascii="仿宋" w:hAnsi="仿宋" w:eastAsia="仿宋" w:cs="仿宋"/>
                <w:sz w:val="24"/>
                <w:szCs w:val="24"/>
              </w:rPr>
            </w:pPr>
            <w:r>
              <w:rPr>
                <w:rFonts w:hint="eastAsia" w:ascii="仿宋" w:hAnsi="仿宋" w:eastAsia="仿宋" w:cs="仿宋"/>
                <w:spacing w:val="-1"/>
                <w:sz w:val="24"/>
                <w:szCs w:val="24"/>
              </w:rPr>
              <w:t>评标办法：综合评分法</w:t>
            </w:r>
          </w:p>
        </w:tc>
      </w:tr>
      <w:tr w14:paraId="6663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676" w:type="dxa"/>
            <w:vAlign w:val="top"/>
          </w:tcPr>
          <w:p w14:paraId="3E3BEDF9">
            <w:pPr>
              <w:spacing w:line="251" w:lineRule="auto"/>
              <w:rPr>
                <w:rFonts w:hint="eastAsia" w:ascii="仿宋" w:hAnsi="仿宋" w:eastAsia="仿宋" w:cs="仿宋"/>
                <w:sz w:val="21"/>
                <w:highlight w:val="none"/>
              </w:rPr>
            </w:pPr>
          </w:p>
          <w:p w14:paraId="519F6E4E">
            <w:pPr>
              <w:spacing w:line="252" w:lineRule="auto"/>
              <w:rPr>
                <w:rFonts w:hint="eastAsia" w:ascii="仿宋" w:hAnsi="仿宋" w:eastAsia="仿宋" w:cs="仿宋"/>
                <w:sz w:val="21"/>
                <w:highlight w:val="none"/>
              </w:rPr>
            </w:pPr>
          </w:p>
          <w:p w14:paraId="05EEA860">
            <w:pPr>
              <w:spacing w:before="78" w:line="184" w:lineRule="auto"/>
              <w:ind w:left="24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16</w:t>
            </w:r>
          </w:p>
        </w:tc>
        <w:tc>
          <w:tcPr>
            <w:tcW w:w="9474" w:type="dxa"/>
            <w:vAlign w:val="top"/>
          </w:tcPr>
          <w:p w14:paraId="108187BD">
            <w:pPr>
              <w:spacing w:before="158" w:line="220" w:lineRule="auto"/>
              <w:ind w:left="1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磋商小组的组建：</w:t>
            </w:r>
          </w:p>
          <w:p w14:paraId="7602CA07">
            <w:pPr>
              <w:spacing w:before="30" w:line="242" w:lineRule="auto"/>
              <w:ind w:left="11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磋商小组构</w:t>
            </w:r>
            <w:r>
              <w:rPr>
                <w:rFonts w:hint="eastAsia" w:ascii="仿宋" w:hAnsi="仿宋" w:eastAsia="仿宋" w:cs="仿宋"/>
                <w:color w:val="auto"/>
                <w:spacing w:val="-1"/>
                <w:sz w:val="24"/>
                <w:szCs w:val="24"/>
                <w:highlight w:val="none"/>
              </w:rPr>
              <w:t>成：共</w:t>
            </w:r>
            <w:r>
              <w:rPr>
                <w:rFonts w:hint="eastAsia" w:ascii="仿宋" w:hAnsi="仿宋" w:eastAsia="仿宋" w:cs="仿宋"/>
                <w:color w:val="auto"/>
                <w:spacing w:val="-1"/>
                <w:sz w:val="24"/>
                <w:szCs w:val="24"/>
                <w:highlight w:val="none"/>
                <w:u w:val="single"/>
                <w:lang w:val="en-US" w:eastAsia="zh-CN"/>
              </w:rPr>
              <w:t>3</w:t>
            </w:r>
            <w:r>
              <w:rPr>
                <w:rFonts w:hint="eastAsia" w:ascii="仿宋" w:hAnsi="仿宋" w:eastAsia="仿宋" w:cs="仿宋"/>
                <w:color w:val="auto"/>
                <w:spacing w:val="-1"/>
                <w:sz w:val="24"/>
                <w:szCs w:val="24"/>
                <w:highlight w:val="none"/>
              </w:rPr>
              <w:t>人，由</w:t>
            </w:r>
            <w:r>
              <w:rPr>
                <w:rFonts w:hint="eastAsia" w:ascii="仿宋" w:hAnsi="仿宋" w:eastAsia="仿宋" w:cs="仿宋"/>
                <w:spacing w:val="-1"/>
                <w:sz w:val="24"/>
                <w:szCs w:val="24"/>
                <w:highlight w:val="none"/>
              </w:rPr>
              <w:t>技术、经济等方面的专家组成。</w:t>
            </w:r>
          </w:p>
          <w:p w14:paraId="4874FA05">
            <w:pPr>
              <w:spacing w:line="218" w:lineRule="auto"/>
              <w:ind w:left="11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磋商小组确定方式：从专家库中随机抽取。</w:t>
            </w:r>
          </w:p>
        </w:tc>
      </w:tr>
      <w:tr w14:paraId="5EEA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76" w:type="dxa"/>
            <w:vAlign w:val="top"/>
          </w:tcPr>
          <w:p w14:paraId="6DE149E3">
            <w:pPr>
              <w:spacing w:before="166"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17</w:t>
            </w:r>
          </w:p>
        </w:tc>
        <w:tc>
          <w:tcPr>
            <w:tcW w:w="9474" w:type="dxa"/>
            <w:vAlign w:val="top"/>
          </w:tcPr>
          <w:p w14:paraId="362B1EAB">
            <w:pPr>
              <w:spacing w:before="130" w:line="214" w:lineRule="auto"/>
              <w:ind w:left="114"/>
              <w:rPr>
                <w:rFonts w:hint="eastAsia" w:ascii="仿宋" w:hAnsi="仿宋" w:eastAsia="仿宋" w:cs="仿宋"/>
                <w:sz w:val="24"/>
                <w:szCs w:val="24"/>
              </w:rPr>
            </w:pPr>
            <w:r>
              <w:rPr>
                <w:rFonts w:hint="eastAsia" w:ascii="仿宋" w:hAnsi="仿宋" w:eastAsia="仿宋" w:cs="仿宋"/>
                <w:spacing w:val="-4"/>
                <w:sz w:val="24"/>
                <w:szCs w:val="24"/>
              </w:rPr>
              <w:t>分包（转让</w:t>
            </w:r>
            <w:r>
              <w:rPr>
                <w:rFonts w:hint="eastAsia" w:ascii="仿宋" w:hAnsi="仿宋" w:eastAsia="仿宋" w:cs="仿宋"/>
                <w:spacing w:val="9"/>
                <w:sz w:val="24"/>
                <w:szCs w:val="24"/>
              </w:rPr>
              <w:t>）：</w:t>
            </w:r>
            <w:r>
              <w:rPr>
                <w:rFonts w:hint="eastAsia" w:ascii="仿宋" w:hAnsi="仿宋" w:eastAsia="仿宋" w:cs="仿宋"/>
                <w:spacing w:val="-4"/>
                <w:sz w:val="24"/>
                <w:szCs w:val="24"/>
              </w:rPr>
              <w:t>不允许</w:t>
            </w:r>
          </w:p>
        </w:tc>
      </w:tr>
      <w:tr w14:paraId="15B7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76" w:type="dxa"/>
            <w:vAlign w:val="top"/>
          </w:tcPr>
          <w:p w14:paraId="2E8F31F1">
            <w:pPr>
              <w:spacing w:before="126"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18</w:t>
            </w:r>
          </w:p>
        </w:tc>
        <w:tc>
          <w:tcPr>
            <w:tcW w:w="9474" w:type="dxa"/>
            <w:vAlign w:val="top"/>
          </w:tcPr>
          <w:p w14:paraId="75EFC3A9">
            <w:pPr>
              <w:spacing w:before="116" w:line="219" w:lineRule="auto"/>
              <w:ind w:left="111"/>
              <w:rPr>
                <w:rFonts w:hint="eastAsia" w:ascii="仿宋" w:hAnsi="仿宋" w:eastAsia="仿宋" w:cs="仿宋"/>
                <w:sz w:val="24"/>
                <w:szCs w:val="24"/>
              </w:rPr>
            </w:pPr>
            <w:r>
              <w:rPr>
                <w:rFonts w:hint="eastAsia" w:ascii="仿宋" w:hAnsi="仿宋" w:eastAsia="仿宋" w:cs="仿宋"/>
                <w:spacing w:val="-1"/>
                <w:sz w:val="24"/>
                <w:szCs w:val="24"/>
              </w:rPr>
              <w:t>考察现场、磋商前答疑会：不组织</w:t>
            </w:r>
          </w:p>
        </w:tc>
      </w:tr>
      <w:tr w14:paraId="1F38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76" w:type="dxa"/>
            <w:vAlign w:val="top"/>
          </w:tcPr>
          <w:p w14:paraId="0424CAC4">
            <w:pPr>
              <w:spacing w:before="295" w:line="184" w:lineRule="auto"/>
              <w:ind w:left="243"/>
              <w:rPr>
                <w:rFonts w:hint="eastAsia" w:ascii="仿宋" w:hAnsi="仿宋" w:eastAsia="仿宋" w:cs="仿宋"/>
                <w:sz w:val="24"/>
                <w:szCs w:val="24"/>
              </w:rPr>
            </w:pPr>
            <w:r>
              <w:rPr>
                <w:rFonts w:hint="eastAsia" w:ascii="仿宋" w:hAnsi="仿宋" w:eastAsia="仿宋" w:cs="仿宋"/>
                <w:spacing w:val="-14"/>
                <w:sz w:val="24"/>
                <w:szCs w:val="24"/>
              </w:rPr>
              <w:t>19</w:t>
            </w:r>
          </w:p>
        </w:tc>
        <w:tc>
          <w:tcPr>
            <w:tcW w:w="9474" w:type="dxa"/>
            <w:vAlign w:val="top"/>
          </w:tcPr>
          <w:p w14:paraId="5B0C7266">
            <w:pPr>
              <w:spacing w:before="108" w:line="215" w:lineRule="auto"/>
              <w:ind w:left="110" w:right="4" w:firstLine="3"/>
              <w:rPr>
                <w:rFonts w:hint="eastAsia" w:ascii="仿宋" w:hAnsi="仿宋" w:eastAsia="仿宋" w:cs="仿宋"/>
                <w:sz w:val="24"/>
                <w:szCs w:val="24"/>
              </w:rPr>
            </w:pPr>
            <w:r>
              <w:rPr>
                <w:rFonts w:hint="eastAsia" w:ascii="仿宋" w:hAnsi="仿宋" w:eastAsia="仿宋" w:cs="仿宋"/>
                <w:spacing w:val="1"/>
                <w:sz w:val="24"/>
                <w:szCs w:val="24"/>
              </w:rPr>
              <w:t xml:space="preserve">构成竞争性磋商文件的其他文件：竞争性磋商文件的澄清、修改书及有关补充通知为竞争性 </w:t>
            </w:r>
            <w:r>
              <w:rPr>
                <w:rFonts w:hint="eastAsia" w:ascii="仿宋" w:hAnsi="仿宋" w:eastAsia="仿宋" w:cs="仿宋"/>
                <w:spacing w:val="-1"/>
                <w:sz w:val="24"/>
                <w:szCs w:val="24"/>
              </w:rPr>
              <w:t>磋商文件的有效组成部分。</w:t>
            </w:r>
          </w:p>
        </w:tc>
      </w:tr>
      <w:tr w14:paraId="2D7A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676" w:type="dxa"/>
            <w:vAlign w:val="top"/>
          </w:tcPr>
          <w:p w14:paraId="108C638D">
            <w:pPr>
              <w:spacing w:line="270" w:lineRule="auto"/>
              <w:rPr>
                <w:rFonts w:hint="eastAsia" w:ascii="仿宋" w:hAnsi="仿宋" w:eastAsia="仿宋" w:cs="仿宋"/>
                <w:sz w:val="21"/>
                <w:highlight w:val="none"/>
              </w:rPr>
            </w:pPr>
          </w:p>
          <w:p w14:paraId="53EF623A">
            <w:pPr>
              <w:spacing w:line="270" w:lineRule="auto"/>
              <w:rPr>
                <w:rFonts w:hint="eastAsia" w:ascii="仿宋" w:hAnsi="仿宋" w:eastAsia="仿宋" w:cs="仿宋"/>
                <w:sz w:val="21"/>
                <w:highlight w:val="none"/>
              </w:rPr>
            </w:pPr>
          </w:p>
          <w:p w14:paraId="56FE2CAE">
            <w:pPr>
              <w:spacing w:line="271" w:lineRule="auto"/>
              <w:rPr>
                <w:rFonts w:hint="eastAsia" w:ascii="仿宋" w:hAnsi="仿宋" w:eastAsia="仿宋" w:cs="仿宋"/>
                <w:sz w:val="21"/>
                <w:highlight w:val="none"/>
              </w:rPr>
            </w:pPr>
          </w:p>
          <w:p w14:paraId="03C5CBE0">
            <w:pPr>
              <w:spacing w:line="271" w:lineRule="auto"/>
              <w:rPr>
                <w:rFonts w:hint="eastAsia" w:ascii="仿宋" w:hAnsi="仿宋" w:eastAsia="仿宋" w:cs="仿宋"/>
                <w:sz w:val="21"/>
                <w:highlight w:val="none"/>
              </w:rPr>
            </w:pPr>
          </w:p>
          <w:p w14:paraId="64679E7E">
            <w:pPr>
              <w:spacing w:line="271" w:lineRule="auto"/>
              <w:rPr>
                <w:rFonts w:hint="eastAsia" w:ascii="仿宋" w:hAnsi="仿宋" w:eastAsia="仿宋" w:cs="仿宋"/>
                <w:sz w:val="21"/>
                <w:highlight w:val="none"/>
              </w:rPr>
            </w:pPr>
          </w:p>
          <w:p w14:paraId="1B093F1B">
            <w:pPr>
              <w:spacing w:before="78" w:line="183" w:lineRule="auto"/>
              <w:ind w:left="27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20</w:t>
            </w:r>
          </w:p>
        </w:tc>
        <w:tc>
          <w:tcPr>
            <w:tcW w:w="9474" w:type="dxa"/>
            <w:vAlign w:val="top"/>
          </w:tcPr>
          <w:p w14:paraId="202D1E50">
            <w:pPr>
              <w:spacing w:before="92" w:line="229" w:lineRule="auto"/>
              <w:ind w:left="109" w:right="4" w:firstLine="13"/>
              <w:jc w:val="both"/>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rPr>
              <w:t>1.领取文件同时要缴纳磋商保证金，磋商保证金</w:t>
            </w:r>
            <w:r>
              <w:rPr>
                <w:rFonts w:hint="eastAsia" w:ascii="仿宋" w:hAnsi="仿宋" w:eastAsia="仿宋" w:cs="仿宋"/>
                <w:spacing w:val="-1"/>
                <w:sz w:val="24"/>
                <w:szCs w:val="24"/>
                <w:highlight w:val="none"/>
                <w:lang w:val="en-US" w:eastAsia="zh-CN"/>
              </w:rPr>
              <w:t>5000</w:t>
            </w:r>
            <w:r>
              <w:rPr>
                <w:rFonts w:hint="eastAsia" w:ascii="仿宋" w:hAnsi="仿宋" w:eastAsia="仿宋" w:cs="仿宋"/>
                <w:spacing w:val="-1"/>
                <w:sz w:val="24"/>
                <w:szCs w:val="24"/>
                <w:highlight w:val="none"/>
              </w:rPr>
              <w:t>元整；</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大写：伍仟元整</w:t>
            </w:r>
            <w:r>
              <w:rPr>
                <w:rFonts w:hint="eastAsia" w:ascii="仿宋" w:hAnsi="仿宋" w:eastAsia="仿宋" w:cs="仿宋"/>
                <w:spacing w:val="-1"/>
                <w:sz w:val="24"/>
                <w:szCs w:val="24"/>
                <w:highlight w:val="none"/>
                <w:lang w:eastAsia="zh-CN"/>
              </w:rPr>
              <w:t>）</w:t>
            </w:r>
          </w:p>
          <w:p w14:paraId="30A63ACB">
            <w:pPr>
              <w:spacing w:before="92" w:line="229" w:lineRule="auto"/>
              <w:ind w:left="109" w:right="4" w:firstLine="256" w:firstLineChars="106"/>
              <w:jc w:val="both"/>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rPr>
              <w:t>到账截止时间：2024年</w:t>
            </w:r>
            <w:r>
              <w:rPr>
                <w:rFonts w:hint="eastAsia" w:ascii="仿宋" w:hAnsi="仿宋" w:eastAsia="仿宋" w:cs="仿宋"/>
                <w:spacing w:val="1"/>
                <w:sz w:val="24"/>
                <w:szCs w:val="24"/>
                <w:highlight w:val="none"/>
                <w:lang w:val="en-US" w:eastAsia="zh-CN"/>
              </w:rPr>
              <w:t>9</w:t>
            </w:r>
            <w:r>
              <w:rPr>
                <w:rFonts w:hint="eastAsia" w:ascii="仿宋" w:hAnsi="仿宋" w:eastAsia="仿宋" w:cs="仿宋"/>
                <w:spacing w:val="1"/>
                <w:sz w:val="24"/>
                <w:szCs w:val="24"/>
                <w:highlight w:val="none"/>
              </w:rPr>
              <w:t>月</w:t>
            </w:r>
            <w:r>
              <w:rPr>
                <w:rFonts w:hint="eastAsia" w:ascii="仿宋" w:hAnsi="仿宋" w:eastAsia="仿宋" w:cs="仿宋"/>
                <w:spacing w:val="1"/>
                <w:sz w:val="24"/>
                <w:szCs w:val="24"/>
                <w:highlight w:val="none"/>
                <w:lang w:val="en-US" w:eastAsia="zh-CN"/>
              </w:rPr>
              <w:t>11</w:t>
            </w:r>
            <w:r>
              <w:rPr>
                <w:rFonts w:hint="eastAsia" w:ascii="仿宋" w:hAnsi="仿宋" w:eastAsia="仿宋" w:cs="仿宋"/>
                <w:spacing w:val="1"/>
                <w:sz w:val="24"/>
                <w:szCs w:val="24"/>
                <w:highlight w:val="none"/>
              </w:rPr>
              <w:t>日</w:t>
            </w:r>
            <w:r>
              <w:rPr>
                <w:rFonts w:hint="eastAsia" w:ascii="仿宋" w:hAnsi="仿宋" w:eastAsia="仿宋" w:cs="仿宋"/>
                <w:spacing w:val="1"/>
                <w:sz w:val="24"/>
                <w:szCs w:val="24"/>
                <w:highlight w:val="none"/>
                <w:lang w:val="en-US" w:eastAsia="zh-CN"/>
              </w:rPr>
              <w:t>下</w:t>
            </w:r>
            <w:r>
              <w:rPr>
                <w:rFonts w:hint="eastAsia" w:ascii="仿宋" w:hAnsi="仿宋" w:eastAsia="仿宋" w:cs="仿宋"/>
                <w:spacing w:val="1"/>
                <w:sz w:val="24"/>
                <w:szCs w:val="24"/>
                <w:highlight w:val="none"/>
              </w:rPr>
              <w:t>午1</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0</w:t>
            </w:r>
          </w:p>
          <w:p w14:paraId="2D03FE83">
            <w:pPr>
              <w:spacing w:before="92" w:line="229" w:lineRule="auto"/>
              <w:ind w:left="109" w:right="4" w:firstLine="13"/>
              <w:jc w:val="both"/>
              <w:rPr>
                <w:rFonts w:hint="eastAsia" w:ascii="仿宋" w:hAnsi="仿宋" w:eastAsia="仿宋" w:cs="仿宋"/>
                <w:spacing w:val="1"/>
                <w:sz w:val="24"/>
                <w:szCs w:val="24"/>
                <w:highlight w:val="none"/>
                <w:lang w:val="en-US" w:eastAsia="zh-CN"/>
              </w:rPr>
            </w:pPr>
            <w:r>
              <w:rPr>
                <w:rFonts w:hint="eastAsia" w:ascii="仿宋" w:hAnsi="仿宋" w:eastAsia="仿宋" w:cs="仿宋"/>
                <w:spacing w:val="-2"/>
                <w:sz w:val="24"/>
                <w:szCs w:val="24"/>
                <w:highlight w:val="none"/>
                <w:lang w:val="en-US" w:eastAsia="zh-CN"/>
              </w:rPr>
              <w:t>2.</w:t>
            </w:r>
            <w:r>
              <w:rPr>
                <w:rFonts w:hint="eastAsia" w:ascii="仿宋" w:hAnsi="仿宋" w:eastAsia="仿宋" w:cs="仿宋"/>
                <w:spacing w:val="-2"/>
                <w:sz w:val="24"/>
                <w:szCs w:val="24"/>
                <w:highlight w:val="none"/>
              </w:rPr>
              <w:t>磋商保证金应当以电汇、网银转账或保函等</w:t>
            </w:r>
            <w:r>
              <w:rPr>
                <w:rFonts w:hint="eastAsia" w:ascii="仿宋" w:hAnsi="仿宋" w:eastAsia="仿宋" w:cs="仿宋"/>
                <w:spacing w:val="-3"/>
                <w:sz w:val="24"/>
                <w:szCs w:val="24"/>
                <w:highlight w:val="none"/>
              </w:rPr>
              <w:t>非现金形式</w:t>
            </w:r>
            <w:r>
              <w:rPr>
                <w:rFonts w:hint="eastAsia" w:ascii="仿宋" w:hAnsi="仿宋" w:eastAsia="仿宋" w:cs="仿宋"/>
                <w:spacing w:val="1"/>
                <w:sz w:val="24"/>
                <w:szCs w:val="24"/>
                <w:highlight w:val="none"/>
              </w:rPr>
              <w:t>提交，若采用电汇或网银转账的方式，由潜在供应商单位基本账户汇至</w:t>
            </w:r>
            <w:r>
              <w:rPr>
                <w:rFonts w:hint="eastAsia" w:ascii="仿宋" w:hAnsi="仿宋" w:eastAsia="仿宋" w:cs="仿宋"/>
                <w:spacing w:val="1"/>
                <w:sz w:val="24"/>
                <w:szCs w:val="24"/>
                <w:highlight w:val="none"/>
                <w:lang w:val="en-US" w:eastAsia="zh-CN"/>
              </w:rPr>
              <w:t>以下账户：</w:t>
            </w:r>
          </w:p>
          <w:p w14:paraId="114B8AC6">
            <w:pPr>
              <w:spacing w:before="92" w:line="229" w:lineRule="auto"/>
              <w:ind w:left="109" w:right="4" w:firstLine="13"/>
              <w:jc w:val="both"/>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 xml:space="preserve">账户名称：新疆卓康工程咨询有限公司           </w:t>
            </w:r>
          </w:p>
          <w:p w14:paraId="056BB3EC">
            <w:pPr>
              <w:spacing w:before="92" w:line="229" w:lineRule="auto"/>
              <w:ind w:left="109" w:right="4" w:firstLine="13"/>
              <w:jc w:val="both"/>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 xml:space="preserve">开户银行：新疆昌吉农村商业银行股份有限公司          </w:t>
            </w:r>
          </w:p>
          <w:p w14:paraId="761BD948">
            <w:pPr>
              <w:spacing w:before="92" w:line="229" w:lineRule="auto"/>
              <w:ind w:left="109" w:right="4" w:firstLine="13"/>
              <w:jc w:val="both"/>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账   号：806001012010140482610</w:t>
            </w:r>
          </w:p>
          <w:p w14:paraId="147D46A2">
            <w:pPr>
              <w:spacing w:before="92" w:line="229" w:lineRule="auto"/>
              <w:ind w:left="109" w:right="4" w:firstLine="13"/>
              <w:jc w:val="both"/>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行   号：402885000016</w:t>
            </w:r>
          </w:p>
          <w:p w14:paraId="0A31C3CD">
            <w:pPr>
              <w:spacing w:before="92" w:line="229" w:lineRule="auto"/>
              <w:ind w:left="109" w:right="4" w:firstLine="13"/>
              <w:jc w:val="both"/>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3.注意事项</w:t>
            </w:r>
            <w:r>
              <w:rPr>
                <w:rFonts w:hint="eastAsia" w:ascii="仿宋" w:hAnsi="仿宋" w:eastAsia="仿宋" w:cs="仿宋"/>
                <w:spacing w:val="1"/>
                <w:sz w:val="24"/>
                <w:szCs w:val="24"/>
                <w:highlight w:val="none"/>
              </w:rPr>
              <w:t>：（1）用转账或银行电汇提交保证金的，应当从其基本账户转入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14:paraId="41E1160F">
            <w:pPr>
              <w:spacing w:before="92" w:line="229" w:lineRule="auto"/>
              <w:ind w:left="109" w:right="4" w:firstLine="13"/>
              <w:jc w:val="both"/>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（2）投标人以转账或银行电汇形式提交保证金的应充分考虑资金在途时间，保证金应于投标保证金递交截止时间前到账。</w:t>
            </w:r>
          </w:p>
          <w:p w14:paraId="4602F7AD">
            <w:pPr>
              <w:spacing w:before="92" w:line="229" w:lineRule="auto"/>
              <w:ind w:left="109" w:right="4" w:firstLine="1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t xml:space="preserve">办理电子保函必须在投标保证金递交截止时间前完成。投标人需自行评估异地、跨行、公休日等因素造成的保函办理延迟风险。  </w:t>
            </w:r>
          </w:p>
        </w:tc>
      </w:tr>
      <w:tr w14:paraId="5302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676" w:type="dxa"/>
            <w:vAlign w:val="top"/>
          </w:tcPr>
          <w:p w14:paraId="3E4D4553">
            <w:pPr>
              <w:spacing w:line="261" w:lineRule="auto"/>
              <w:rPr>
                <w:rFonts w:hint="eastAsia" w:ascii="仿宋" w:hAnsi="仿宋" w:eastAsia="仿宋" w:cs="仿宋"/>
                <w:sz w:val="21"/>
              </w:rPr>
            </w:pPr>
          </w:p>
          <w:p w14:paraId="3696A940">
            <w:pPr>
              <w:spacing w:line="262" w:lineRule="auto"/>
              <w:rPr>
                <w:rFonts w:hint="eastAsia" w:ascii="仿宋" w:hAnsi="仿宋" w:eastAsia="仿宋" w:cs="仿宋"/>
                <w:sz w:val="21"/>
              </w:rPr>
            </w:pPr>
          </w:p>
          <w:p w14:paraId="074D3D6C">
            <w:pPr>
              <w:spacing w:line="262" w:lineRule="auto"/>
              <w:rPr>
                <w:rFonts w:hint="eastAsia" w:ascii="仿宋" w:hAnsi="仿宋" w:eastAsia="仿宋" w:cs="仿宋"/>
                <w:sz w:val="21"/>
              </w:rPr>
            </w:pPr>
          </w:p>
          <w:p w14:paraId="028B8432">
            <w:pPr>
              <w:spacing w:before="78" w:line="184" w:lineRule="auto"/>
              <w:ind w:left="229"/>
              <w:rPr>
                <w:rFonts w:hint="eastAsia" w:ascii="仿宋" w:hAnsi="仿宋" w:eastAsia="仿宋" w:cs="仿宋"/>
                <w:sz w:val="24"/>
                <w:szCs w:val="24"/>
              </w:rPr>
            </w:pPr>
            <w:r>
              <w:rPr>
                <w:rFonts w:hint="eastAsia" w:ascii="仿宋" w:hAnsi="仿宋" w:eastAsia="仿宋" w:cs="仿宋"/>
                <w:spacing w:val="-7"/>
                <w:sz w:val="24"/>
                <w:szCs w:val="24"/>
              </w:rPr>
              <w:t>21</w:t>
            </w:r>
          </w:p>
        </w:tc>
        <w:tc>
          <w:tcPr>
            <w:tcW w:w="9474" w:type="dxa"/>
            <w:vAlign w:val="top"/>
          </w:tcPr>
          <w:p w14:paraId="0B2A4BBB">
            <w:pPr>
              <w:spacing w:before="53" w:line="219" w:lineRule="auto"/>
              <w:ind w:left="14"/>
              <w:rPr>
                <w:rFonts w:hint="eastAsia" w:ascii="仿宋" w:hAnsi="仿宋" w:eastAsia="仿宋" w:cs="仿宋"/>
                <w:sz w:val="24"/>
                <w:szCs w:val="24"/>
              </w:rPr>
            </w:pPr>
            <w:r>
              <w:rPr>
                <w:rFonts w:hint="eastAsia" w:ascii="仿宋" w:hAnsi="仿宋" w:eastAsia="仿宋" w:cs="仿宋"/>
                <w:spacing w:val="-1"/>
                <w:sz w:val="24"/>
                <w:szCs w:val="24"/>
              </w:rPr>
              <w:t>如供应商有下列情形之一的，磋商保证金不予退还：</w:t>
            </w:r>
          </w:p>
          <w:p w14:paraId="330D2D7A">
            <w:pPr>
              <w:spacing w:before="15" w:line="231" w:lineRule="auto"/>
              <w:ind w:left="502"/>
              <w:rPr>
                <w:rFonts w:hint="eastAsia" w:ascii="仿宋" w:hAnsi="仿宋" w:eastAsia="仿宋" w:cs="仿宋"/>
                <w:sz w:val="24"/>
                <w:szCs w:val="24"/>
              </w:rPr>
            </w:pPr>
            <w:r>
              <w:rPr>
                <w:rFonts w:hint="eastAsia" w:ascii="仿宋" w:hAnsi="仿宋" w:eastAsia="仿宋" w:cs="仿宋"/>
                <w:spacing w:val="1"/>
                <w:sz w:val="24"/>
                <w:szCs w:val="24"/>
              </w:rPr>
              <w:t>（1）供应商在提交响应文件截止时间后撤回响应文件的;</w:t>
            </w:r>
          </w:p>
          <w:p w14:paraId="5ED2ED5E">
            <w:pPr>
              <w:spacing w:line="218" w:lineRule="auto"/>
              <w:ind w:left="502"/>
              <w:rPr>
                <w:rFonts w:hint="eastAsia" w:ascii="仿宋" w:hAnsi="仿宋" w:eastAsia="仿宋" w:cs="仿宋"/>
                <w:sz w:val="24"/>
                <w:szCs w:val="24"/>
              </w:rPr>
            </w:pPr>
            <w:r>
              <w:rPr>
                <w:rFonts w:hint="eastAsia" w:ascii="仿宋" w:hAnsi="仿宋" w:eastAsia="仿宋" w:cs="仿宋"/>
                <w:spacing w:val="1"/>
                <w:sz w:val="24"/>
                <w:szCs w:val="24"/>
              </w:rPr>
              <w:t>（2）供应商在响应文件中提供虚假材料的;</w:t>
            </w:r>
          </w:p>
          <w:p w14:paraId="25144F6F">
            <w:pPr>
              <w:spacing w:before="15" w:line="225" w:lineRule="auto"/>
              <w:ind w:left="502" w:right="400"/>
              <w:rPr>
                <w:rFonts w:hint="eastAsia" w:ascii="仿宋" w:hAnsi="仿宋" w:eastAsia="仿宋" w:cs="仿宋"/>
                <w:sz w:val="24"/>
                <w:szCs w:val="24"/>
              </w:rPr>
            </w:pPr>
            <w:r>
              <w:rPr>
                <w:rFonts w:hint="eastAsia" w:ascii="仿宋" w:hAnsi="仿宋" w:eastAsia="仿宋" w:cs="仿宋"/>
                <w:spacing w:val="-1"/>
                <w:sz w:val="24"/>
                <w:szCs w:val="24"/>
              </w:rPr>
              <w:t>（3）除因不可抗力或磋商文件认可的情形以外，成交供应商不与采购人签订合同的;</w:t>
            </w:r>
            <w:r>
              <w:rPr>
                <w:rFonts w:hint="eastAsia" w:ascii="仿宋" w:hAnsi="仿宋" w:eastAsia="仿宋" w:cs="仿宋"/>
                <w:spacing w:val="16"/>
                <w:sz w:val="24"/>
                <w:szCs w:val="24"/>
              </w:rPr>
              <w:t xml:space="preserve"> </w:t>
            </w:r>
            <w:r>
              <w:rPr>
                <w:rFonts w:hint="eastAsia" w:ascii="仿宋" w:hAnsi="仿宋" w:eastAsia="仿宋" w:cs="仿宋"/>
                <w:spacing w:val="1"/>
                <w:sz w:val="24"/>
                <w:szCs w:val="24"/>
              </w:rPr>
              <w:t>（4）供应商与采购人、其他供应商或者采购代理机构恶</w:t>
            </w:r>
            <w:r>
              <w:rPr>
                <w:rFonts w:hint="eastAsia" w:ascii="仿宋" w:hAnsi="仿宋" w:eastAsia="仿宋" w:cs="仿宋"/>
                <w:sz w:val="24"/>
                <w:szCs w:val="24"/>
              </w:rPr>
              <w:t>意串通的;</w:t>
            </w:r>
          </w:p>
          <w:p w14:paraId="12DC0A24">
            <w:pPr>
              <w:spacing w:before="15" w:line="197" w:lineRule="auto"/>
              <w:ind w:left="502"/>
              <w:rPr>
                <w:rFonts w:hint="eastAsia" w:ascii="仿宋" w:hAnsi="仿宋" w:eastAsia="仿宋" w:cs="仿宋"/>
                <w:sz w:val="24"/>
                <w:szCs w:val="24"/>
              </w:rPr>
            </w:pPr>
            <w:r>
              <w:rPr>
                <w:rFonts w:hint="eastAsia" w:ascii="仿宋" w:hAnsi="仿宋" w:eastAsia="仿宋" w:cs="仿宋"/>
                <w:spacing w:val="-2"/>
                <w:sz w:val="24"/>
                <w:szCs w:val="24"/>
              </w:rPr>
              <w:t>（5）磋商文件规定的其他情形。</w:t>
            </w:r>
          </w:p>
        </w:tc>
      </w:tr>
      <w:tr w14:paraId="1AC3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676" w:type="dxa"/>
            <w:vAlign w:val="top"/>
          </w:tcPr>
          <w:p w14:paraId="55594C8E">
            <w:pPr>
              <w:spacing w:line="259" w:lineRule="auto"/>
              <w:rPr>
                <w:rFonts w:hint="eastAsia" w:ascii="仿宋" w:hAnsi="仿宋" w:eastAsia="仿宋" w:cs="仿宋"/>
                <w:sz w:val="21"/>
                <w:highlight w:val="none"/>
              </w:rPr>
            </w:pPr>
          </w:p>
          <w:p w14:paraId="35137A60">
            <w:pPr>
              <w:spacing w:before="78" w:line="183" w:lineRule="auto"/>
              <w:ind w:left="2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22</w:t>
            </w:r>
          </w:p>
        </w:tc>
        <w:tc>
          <w:tcPr>
            <w:tcW w:w="9474" w:type="dxa"/>
            <w:vAlign w:val="top"/>
          </w:tcPr>
          <w:p w14:paraId="3AEBEB28">
            <w:pPr>
              <w:spacing w:before="39" w:line="220" w:lineRule="auto"/>
              <w:ind w:left="11"/>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开标时间及地点</w:t>
            </w:r>
            <w:r>
              <w:rPr>
                <w:rFonts w:hint="eastAsia" w:ascii="仿宋" w:hAnsi="仿宋" w:eastAsia="仿宋" w:cs="仿宋"/>
                <w:spacing w:val="-2"/>
                <w:sz w:val="24"/>
                <w:szCs w:val="24"/>
                <w:highlight w:val="none"/>
                <w:lang w:eastAsia="zh-CN"/>
              </w:rPr>
              <w:t>：</w:t>
            </w:r>
          </w:p>
          <w:p w14:paraId="3DA3D73F">
            <w:pPr>
              <w:spacing w:before="14" w:line="219" w:lineRule="auto"/>
              <w:ind w:left="1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开标时间：202</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年</w:t>
            </w:r>
            <w:r>
              <w:rPr>
                <w:rFonts w:hint="eastAsia" w:ascii="仿宋" w:hAnsi="仿宋" w:eastAsia="仿宋" w:cs="仿宋"/>
                <w:spacing w:val="1"/>
                <w:sz w:val="24"/>
                <w:szCs w:val="24"/>
                <w:highlight w:val="none"/>
                <w:lang w:val="en-US" w:eastAsia="zh-CN"/>
              </w:rPr>
              <w:t>9</w:t>
            </w:r>
            <w:r>
              <w:rPr>
                <w:rFonts w:hint="eastAsia" w:ascii="仿宋" w:hAnsi="仿宋" w:eastAsia="仿宋" w:cs="仿宋"/>
                <w:spacing w:val="1"/>
                <w:sz w:val="24"/>
                <w:szCs w:val="24"/>
                <w:highlight w:val="none"/>
              </w:rPr>
              <w:t>月</w:t>
            </w:r>
            <w:r>
              <w:rPr>
                <w:rFonts w:hint="eastAsia" w:ascii="仿宋" w:hAnsi="仿宋" w:eastAsia="仿宋" w:cs="仿宋"/>
                <w:spacing w:val="1"/>
                <w:sz w:val="24"/>
                <w:szCs w:val="24"/>
                <w:highlight w:val="none"/>
                <w:lang w:val="en-US" w:eastAsia="zh-CN"/>
              </w:rPr>
              <w:t>11</w:t>
            </w:r>
            <w:r>
              <w:rPr>
                <w:rFonts w:hint="eastAsia" w:ascii="仿宋" w:hAnsi="仿宋" w:eastAsia="仿宋" w:cs="仿宋"/>
                <w:spacing w:val="1"/>
                <w:sz w:val="24"/>
                <w:szCs w:val="24"/>
                <w:highlight w:val="none"/>
              </w:rPr>
              <w:t>日1</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3</w:t>
            </w:r>
            <w:r>
              <w:rPr>
                <w:rFonts w:hint="eastAsia" w:ascii="仿宋" w:hAnsi="仿宋" w:eastAsia="仿宋" w:cs="仿宋"/>
                <w:spacing w:val="1"/>
                <w:sz w:val="24"/>
                <w:szCs w:val="24"/>
                <w:highlight w:val="none"/>
              </w:rPr>
              <w:t>0</w:t>
            </w:r>
            <w:r>
              <w:rPr>
                <w:rFonts w:hint="eastAsia" w:ascii="仿宋" w:hAnsi="仿宋" w:eastAsia="仿宋" w:cs="仿宋"/>
                <w:spacing w:val="-18"/>
                <w:sz w:val="24"/>
                <w:szCs w:val="24"/>
                <w:highlight w:val="none"/>
              </w:rPr>
              <w:t>（（</w:t>
            </w:r>
            <w:r>
              <w:rPr>
                <w:rFonts w:hint="eastAsia" w:ascii="仿宋" w:hAnsi="仿宋" w:eastAsia="仿宋" w:cs="仿宋"/>
                <w:spacing w:val="1"/>
                <w:sz w:val="24"/>
                <w:szCs w:val="24"/>
                <w:highlight w:val="none"/>
              </w:rPr>
              <w:t>北京时</w:t>
            </w:r>
            <w:r>
              <w:rPr>
                <w:rFonts w:hint="eastAsia" w:ascii="仿宋" w:hAnsi="仿宋" w:eastAsia="仿宋" w:cs="仿宋"/>
                <w:sz w:val="24"/>
                <w:szCs w:val="24"/>
                <w:highlight w:val="none"/>
              </w:rPr>
              <w:t>间）</w:t>
            </w:r>
          </w:p>
          <w:p w14:paraId="008F71B9">
            <w:pPr>
              <w:spacing w:before="14" w:line="197" w:lineRule="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开标地点：新疆政府采购网政采云平台（ww</w:t>
            </w:r>
            <w:r>
              <w:rPr>
                <w:rFonts w:hint="eastAsia" w:ascii="仿宋" w:hAnsi="仿宋" w:eastAsia="仿宋" w:cs="仿宋"/>
                <w:spacing w:val="-4"/>
                <w:sz w:val="24"/>
                <w:szCs w:val="24"/>
                <w:highlight w:val="none"/>
              </w:rPr>
              <w:t>w.zcygov.cn）</w:t>
            </w:r>
          </w:p>
        </w:tc>
      </w:tr>
      <w:tr w14:paraId="75F8C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676" w:type="dxa"/>
            <w:vAlign w:val="top"/>
          </w:tcPr>
          <w:p w14:paraId="04C78968">
            <w:pPr>
              <w:spacing w:line="332" w:lineRule="auto"/>
              <w:rPr>
                <w:rFonts w:hint="eastAsia" w:ascii="仿宋" w:hAnsi="仿宋" w:eastAsia="仿宋" w:cs="仿宋"/>
                <w:sz w:val="21"/>
                <w:highlight w:val="none"/>
              </w:rPr>
            </w:pPr>
          </w:p>
          <w:p w14:paraId="007E216B">
            <w:pPr>
              <w:spacing w:before="78" w:line="183" w:lineRule="auto"/>
              <w:ind w:left="2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23</w:t>
            </w:r>
          </w:p>
        </w:tc>
        <w:tc>
          <w:tcPr>
            <w:tcW w:w="9474" w:type="dxa"/>
            <w:vAlign w:val="top"/>
          </w:tcPr>
          <w:p w14:paraId="01A90C14">
            <w:pPr>
              <w:spacing w:before="49" w:line="225" w:lineRule="auto"/>
              <w:ind w:left="10" w:right="2" w:firstLine="1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w:t>
            </w:r>
            <w:r>
              <w:rPr>
                <w:rFonts w:hint="eastAsia" w:ascii="仿宋" w:hAnsi="仿宋" w:eastAsia="仿宋" w:cs="仿宋"/>
                <w:spacing w:val="-5"/>
                <w:sz w:val="24"/>
                <w:szCs w:val="24"/>
                <w:highlight w:val="none"/>
                <w:lang w:val="en-US" w:eastAsia="zh-CN"/>
              </w:rPr>
              <w:t>.</w:t>
            </w:r>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采购代理服务费：</w:t>
            </w:r>
            <w:r>
              <w:rPr>
                <w:rFonts w:hint="eastAsia" w:ascii="仿宋" w:hAnsi="仿宋" w:eastAsia="仿宋" w:cs="仿宋"/>
                <w:spacing w:val="-5"/>
                <w:sz w:val="24"/>
                <w:szCs w:val="24"/>
                <w:highlight w:val="none"/>
              </w:rPr>
              <w:t>本项目的采购代理服务费</w:t>
            </w:r>
            <w:r>
              <w:rPr>
                <w:rFonts w:hint="eastAsia" w:ascii="仿宋" w:hAnsi="仿宋" w:eastAsia="仿宋" w:cs="仿宋"/>
                <w:spacing w:val="-5"/>
                <w:sz w:val="24"/>
                <w:szCs w:val="24"/>
                <w:highlight w:val="none"/>
                <w:lang w:eastAsia="zh-CN"/>
              </w:rPr>
              <w:t>，代理费取费参照发改办价格[2003]857 号文件收费，</w:t>
            </w:r>
            <w:r>
              <w:rPr>
                <w:rFonts w:hint="eastAsia" w:ascii="仿宋" w:hAnsi="仿宋" w:eastAsia="仿宋" w:cs="仿宋"/>
                <w:spacing w:val="-6"/>
                <w:sz w:val="24"/>
                <w:szCs w:val="24"/>
                <w:highlight w:val="none"/>
              </w:rPr>
              <w:t>由成交单位在领取成交通知书时一次性向采购</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代理机构与采购人签订的合同金额为准支付采购代理服</w:t>
            </w:r>
            <w:r>
              <w:rPr>
                <w:rFonts w:hint="eastAsia" w:ascii="仿宋" w:hAnsi="仿宋" w:eastAsia="仿宋" w:cs="仿宋"/>
                <w:spacing w:val="-5"/>
                <w:sz w:val="24"/>
                <w:szCs w:val="24"/>
                <w:highlight w:val="none"/>
              </w:rPr>
              <w:t>务费。</w:t>
            </w:r>
          </w:p>
          <w:p w14:paraId="3E7729D6">
            <w:pPr>
              <w:spacing w:before="14" w:line="197" w:lineRule="auto"/>
              <w:ind w:left="1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w:t>
            </w:r>
            <w:r>
              <w:rPr>
                <w:rFonts w:hint="eastAsia" w:ascii="仿宋" w:hAnsi="仿宋" w:eastAsia="仿宋" w:cs="仿宋"/>
                <w:spacing w:val="-4"/>
                <w:sz w:val="24"/>
                <w:szCs w:val="24"/>
                <w:highlight w:val="none"/>
                <w:lang w:val="en-US" w:eastAsia="zh-CN"/>
              </w:rPr>
              <w:t>.</w:t>
            </w:r>
            <w:r>
              <w:rPr>
                <w:rFonts w:hint="eastAsia" w:ascii="仿宋" w:hAnsi="仿宋" w:eastAsia="仿宋" w:cs="仿宋"/>
                <w:spacing w:val="-4"/>
                <w:sz w:val="24"/>
                <w:szCs w:val="24"/>
                <w:highlight w:val="none"/>
              </w:rPr>
              <w:t>采购代理费收取方式：以电汇或网银转账或现金</w:t>
            </w:r>
            <w:r>
              <w:rPr>
                <w:rFonts w:hint="eastAsia" w:ascii="仿宋" w:hAnsi="仿宋" w:eastAsia="仿宋" w:cs="仿宋"/>
                <w:spacing w:val="-5"/>
                <w:sz w:val="24"/>
                <w:szCs w:val="24"/>
                <w:highlight w:val="none"/>
              </w:rPr>
              <w:t>的方式支付</w:t>
            </w:r>
          </w:p>
        </w:tc>
      </w:tr>
      <w:tr w14:paraId="61841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676" w:type="dxa"/>
            <w:vAlign w:val="top"/>
          </w:tcPr>
          <w:p w14:paraId="2FC9838C">
            <w:pPr>
              <w:spacing w:before="268" w:line="183" w:lineRule="auto"/>
              <w:ind w:left="22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2</w:t>
            </w:r>
            <w:r>
              <w:rPr>
                <w:rFonts w:hint="eastAsia" w:ascii="仿宋" w:hAnsi="仿宋" w:eastAsia="仿宋" w:cs="仿宋"/>
                <w:color w:val="auto"/>
                <w:spacing w:val="-7"/>
                <w:sz w:val="24"/>
                <w:szCs w:val="24"/>
                <w:highlight w:val="none"/>
                <w:lang w:val="en-US" w:eastAsia="zh-CN"/>
              </w:rPr>
              <w:t>4</w:t>
            </w:r>
          </w:p>
        </w:tc>
        <w:tc>
          <w:tcPr>
            <w:tcW w:w="9474" w:type="dxa"/>
            <w:vAlign w:val="top"/>
          </w:tcPr>
          <w:p w14:paraId="599E1AB0">
            <w:pPr>
              <w:spacing w:before="49" w:line="225" w:lineRule="auto"/>
              <w:ind w:left="10" w:right="2" w:firstLine="18"/>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付款方式：</w:t>
            </w:r>
          </w:p>
          <w:p w14:paraId="13E3319F">
            <w:pPr>
              <w:spacing w:before="49" w:line="225" w:lineRule="auto"/>
              <w:ind w:left="10" w:right="2" w:firstLine="18"/>
              <w:rPr>
                <w:rFonts w:hint="eastAsia" w:ascii="仿宋" w:hAnsi="仿宋" w:eastAsia="仿宋" w:cs="仿宋"/>
                <w:color w:val="auto"/>
                <w:sz w:val="24"/>
                <w:szCs w:val="24"/>
                <w:highlight w:val="none"/>
              </w:rPr>
            </w:pPr>
            <w:r>
              <w:rPr>
                <w:rFonts w:hint="eastAsia" w:ascii="仿宋" w:hAnsi="仿宋" w:eastAsia="仿宋" w:cs="仿宋"/>
                <w:sz w:val="24"/>
                <w:szCs w:val="24"/>
                <w:lang w:val="en-US"/>
              </w:rPr>
              <w:t>设备到场后支付合同款的40%，安装调试验收合格后支付合同款的60%。</w:t>
            </w:r>
          </w:p>
        </w:tc>
      </w:tr>
      <w:tr w14:paraId="66FA3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6" w:type="dxa"/>
            <w:vAlign w:val="top"/>
          </w:tcPr>
          <w:p w14:paraId="04CD54FB">
            <w:pPr>
              <w:spacing w:before="267" w:line="183" w:lineRule="auto"/>
              <w:ind w:left="229"/>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val="en-US" w:eastAsia="zh-CN"/>
              </w:rPr>
              <w:t>5</w:t>
            </w:r>
          </w:p>
        </w:tc>
        <w:tc>
          <w:tcPr>
            <w:tcW w:w="9474" w:type="dxa"/>
            <w:vAlign w:val="top"/>
          </w:tcPr>
          <w:p w14:paraId="5F7C9D6E">
            <w:pPr>
              <w:spacing w:after="0"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1.电子加密投标文件：投标文件制作完成并生成加密标书，在投标截止时间前，投标单位需将加密的投标文件上传至政采云平台，在开标时间开始后，待采购组织机构发出解密通知后30分钟内解密投标文件。</w:t>
            </w:r>
          </w:p>
          <w:p w14:paraId="28B31605">
            <w:pPr>
              <w:spacing w:after="0"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a.投标单位未能在投标截止时间前成功上传电子加密投标文件的投标无效。</w:t>
            </w:r>
          </w:p>
          <w:p w14:paraId="64E44C5A">
            <w:pPr>
              <w:pStyle w:val="9"/>
              <w:spacing w:after="0" w:line="240" w:lineRule="auto"/>
              <w:ind w:left="0" w:leftChars="0"/>
              <w:jc w:val="both"/>
              <w:rPr>
                <w:rFonts w:hint="eastAsia" w:ascii="仿宋" w:hAnsi="仿宋" w:eastAsia="仿宋" w:cs="仿宋"/>
                <w:b/>
                <w:bCs/>
                <w:color w:val="auto"/>
                <w:sz w:val="24"/>
                <w:szCs w:val="24"/>
                <w:u w:val="single"/>
              </w:rPr>
            </w:pPr>
            <w:r>
              <w:rPr>
                <w:rFonts w:hint="eastAsia" w:ascii="仿宋" w:hAnsi="仿宋" w:eastAsia="仿宋" w:cs="仿宋"/>
                <w:color w:val="auto"/>
                <w:sz w:val="24"/>
                <w:szCs w:val="24"/>
              </w:rPr>
              <w:t>注：1、根据财政部发布的财库〔2020〕46号《政府采购促进中小企业发展管理办法》规定及《关于进一步加大政府采购支持中小企业力度的通知》（财库〔2022〕19 号），对于非专门面向中小企业的项目，对中小型企业产品的投标价格给予 10%-20%的扣除，用扣除后的价格参与评审（成交价及合同价仍以其投标报价为准）。</w:t>
            </w:r>
            <w:r>
              <w:rPr>
                <w:rFonts w:hint="eastAsia" w:ascii="仿宋" w:hAnsi="仿宋" w:eastAsia="仿宋" w:cs="仿宋"/>
                <w:b/>
                <w:bCs/>
                <w:color w:val="auto"/>
                <w:sz w:val="24"/>
                <w:szCs w:val="24"/>
                <w:u w:val="single"/>
              </w:rPr>
              <w:t>本项目专门面向中小企业的项目。</w:t>
            </w:r>
          </w:p>
          <w:p w14:paraId="01376488">
            <w:pPr>
              <w:spacing w:before="193" w:line="219" w:lineRule="auto"/>
              <w:ind w:left="11"/>
              <w:rPr>
                <w:rFonts w:hint="eastAsia" w:ascii="仿宋" w:hAnsi="仿宋" w:eastAsia="仿宋" w:cs="仿宋"/>
                <w:sz w:val="24"/>
                <w:szCs w:val="24"/>
                <w:highlight w:val="none"/>
              </w:rPr>
            </w:pPr>
            <w:r>
              <w:rPr>
                <w:rFonts w:hint="eastAsia" w:ascii="仿宋" w:hAnsi="仿宋" w:eastAsia="仿宋" w:cs="仿宋"/>
                <w:color w:val="auto"/>
                <w:sz w:val="24"/>
                <w:szCs w:val="24"/>
              </w:rPr>
              <w:t>监狱企业及残疾人福利性单位属于小型、微型企业的，不重复享受政策。</w:t>
            </w:r>
            <w:r>
              <w:rPr>
                <w:rFonts w:hint="eastAsia" w:ascii="仿宋" w:hAnsi="仿宋" w:eastAsia="仿宋" w:cs="仿宋"/>
                <w:b/>
                <w:bCs/>
                <w:color w:val="auto"/>
                <w:sz w:val="24"/>
                <w:szCs w:val="24"/>
                <w:u w:val="single"/>
              </w:rPr>
              <w:t>本项目中小企业</w:t>
            </w:r>
            <w:r>
              <w:rPr>
                <w:rFonts w:hint="eastAsia" w:ascii="仿宋" w:hAnsi="仿宋" w:eastAsia="仿宋" w:cs="仿宋"/>
                <w:b/>
                <w:bCs/>
                <w:sz w:val="24"/>
                <w:szCs w:val="24"/>
                <w:u w:val="single"/>
                <w:shd w:val="clear" w:color="auto" w:fill="FFFFFF"/>
              </w:rPr>
              <w:t>所属行业</w:t>
            </w:r>
            <w:r>
              <w:rPr>
                <w:rFonts w:hint="eastAsia" w:ascii="仿宋" w:hAnsi="仿宋" w:eastAsia="仿宋" w:cs="仿宋"/>
                <w:b/>
                <w:bCs/>
                <w:color w:val="auto"/>
                <w:sz w:val="24"/>
                <w:szCs w:val="24"/>
                <w:u w:val="single"/>
              </w:rPr>
              <w:t>依据工信部联企业〔2011〕300号文件</w:t>
            </w:r>
            <w:r>
              <w:rPr>
                <w:rFonts w:hint="eastAsia" w:ascii="仿宋" w:hAnsi="仿宋" w:eastAsia="仿宋" w:cs="仿宋"/>
                <w:b/>
                <w:bCs/>
                <w:sz w:val="24"/>
                <w:szCs w:val="24"/>
                <w:u w:val="single"/>
                <w:shd w:val="clear" w:color="auto" w:fill="FFFFFF"/>
              </w:rPr>
              <w:t>是指：</w:t>
            </w:r>
            <w:r>
              <w:rPr>
                <w:rFonts w:hint="eastAsia" w:ascii="仿宋" w:hAnsi="仿宋" w:eastAsia="仿宋" w:cs="仿宋"/>
                <w:b/>
                <w:bCs/>
                <w:sz w:val="24"/>
                <w:szCs w:val="24"/>
                <w:u w:val="single"/>
                <w:shd w:val="clear" w:color="auto" w:fill="FFFFFF"/>
                <w:lang w:val="en-US" w:eastAsia="zh-CN"/>
              </w:rPr>
              <w:t>工业</w:t>
            </w:r>
            <w:r>
              <w:rPr>
                <w:rFonts w:hint="eastAsia" w:ascii="仿宋" w:hAnsi="仿宋" w:eastAsia="仿宋" w:cs="仿宋"/>
                <w:sz w:val="24"/>
                <w:szCs w:val="24"/>
                <w:shd w:val="clear" w:color="auto" w:fill="FFFFFF"/>
              </w:rPr>
              <w:t>。</w:t>
            </w:r>
          </w:p>
        </w:tc>
      </w:tr>
      <w:tr w14:paraId="1F91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676" w:type="dxa"/>
            <w:vAlign w:val="top"/>
          </w:tcPr>
          <w:p w14:paraId="200D179A">
            <w:pPr>
              <w:spacing w:line="332" w:lineRule="auto"/>
              <w:rPr>
                <w:rFonts w:hint="eastAsia" w:ascii="仿宋" w:hAnsi="仿宋" w:eastAsia="仿宋" w:cs="仿宋"/>
                <w:sz w:val="21"/>
                <w:highlight w:val="none"/>
              </w:rPr>
            </w:pPr>
          </w:p>
          <w:p w14:paraId="6A17FEF8">
            <w:pPr>
              <w:spacing w:before="78" w:line="183" w:lineRule="auto"/>
              <w:ind w:left="229"/>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val="en-US" w:eastAsia="zh-CN"/>
              </w:rPr>
              <w:t>6</w:t>
            </w:r>
          </w:p>
        </w:tc>
        <w:tc>
          <w:tcPr>
            <w:tcW w:w="9474" w:type="dxa"/>
            <w:vAlign w:val="top"/>
          </w:tcPr>
          <w:p w14:paraId="3EFD2B67">
            <w:pPr>
              <w:spacing w:before="38" w:line="219" w:lineRule="auto"/>
              <w:ind w:left="11" w:right="4"/>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成交供应商须在投标结束后5日内按磋商文件要求将纸质版投标文件三份（</w:t>
            </w:r>
            <w:r>
              <w:rPr>
                <w:rFonts w:hint="eastAsia" w:ascii="仿宋" w:hAnsi="仿宋" w:eastAsia="仿宋" w:cs="仿宋"/>
                <w:spacing w:val="-56"/>
                <w:sz w:val="24"/>
                <w:szCs w:val="24"/>
                <w:highlight w:val="none"/>
              </w:rPr>
              <w:t xml:space="preserve"> </w:t>
            </w:r>
            <w:r>
              <w:rPr>
                <w:rFonts w:hint="eastAsia" w:ascii="仿宋" w:hAnsi="仿宋" w:eastAsia="仿宋" w:cs="仿宋"/>
                <w:spacing w:val="-1"/>
                <w:sz w:val="24"/>
                <w:szCs w:val="24"/>
                <w:highlight w:val="none"/>
              </w:rPr>
              <w:t>一正两副）递交至</w:t>
            </w:r>
            <w:r>
              <w:rPr>
                <w:rFonts w:hint="eastAsia" w:ascii="仿宋" w:hAnsi="仿宋" w:eastAsia="仿宋" w:cs="仿宋"/>
                <w:sz w:val="24"/>
                <w:szCs w:val="24"/>
                <w:highlight w:val="none"/>
              </w:rPr>
              <w:t xml:space="preserve"> 新疆卓康工程咨询有限公司 </w:t>
            </w:r>
            <w:r>
              <w:rPr>
                <w:rFonts w:hint="eastAsia" w:ascii="仿宋" w:hAnsi="仿宋" w:eastAsia="仿宋" w:cs="仿宋"/>
                <w:spacing w:val="-1"/>
                <w:sz w:val="24"/>
                <w:szCs w:val="24"/>
                <w:highlight w:val="none"/>
              </w:rPr>
              <w:t>（新疆昌吉回族自治州昌吉市乌伊东路时代广场C座1626室</w:t>
            </w:r>
            <w:r>
              <w:rPr>
                <w:rFonts w:hint="eastAsia" w:ascii="仿宋" w:hAnsi="仿宋" w:eastAsia="仿宋" w:cs="仿宋"/>
                <w:spacing w:val="-8"/>
                <w:sz w:val="24"/>
                <w:szCs w:val="24"/>
                <w:highlight w:val="none"/>
              </w:rPr>
              <w:t>）</w:t>
            </w:r>
            <w:r>
              <w:rPr>
                <w:rFonts w:hint="eastAsia" w:ascii="仿宋" w:hAnsi="仿宋" w:eastAsia="仿宋" w:cs="仿宋"/>
                <w:spacing w:val="-28"/>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2"/>
                <w:sz w:val="24"/>
                <w:szCs w:val="24"/>
                <w:highlight w:val="none"/>
              </w:rPr>
              <w:t>纸质版投</w:t>
            </w:r>
            <w:r>
              <w:rPr>
                <w:rFonts w:hint="eastAsia" w:ascii="仿宋" w:hAnsi="仿宋" w:eastAsia="仿宋" w:cs="仿宋"/>
                <w:spacing w:val="-1"/>
                <w:sz w:val="24"/>
                <w:szCs w:val="24"/>
                <w:highlight w:val="none"/>
              </w:rPr>
              <w:t>标文件内容与电子投标文件完全一致，缺一不可。</w:t>
            </w:r>
          </w:p>
        </w:tc>
      </w:tr>
      <w:tr w14:paraId="15E8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76" w:type="dxa"/>
            <w:vAlign w:val="top"/>
          </w:tcPr>
          <w:p w14:paraId="40DF8A94">
            <w:pPr>
              <w:spacing w:before="269" w:line="183" w:lineRule="auto"/>
              <w:ind w:left="229"/>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val="en-US" w:eastAsia="zh-CN"/>
              </w:rPr>
              <w:t>7</w:t>
            </w:r>
          </w:p>
        </w:tc>
        <w:tc>
          <w:tcPr>
            <w:tcW w:w="9474" w:type="dxa"/>
            <w:vAlign w:val="top"/>
          </w:tcPr>
          <w:p w14:paraId="700F73F5">
            <w:pPr>
              <w:spacing w:before="196" w:line="219" w:lineRule="auto"/>
              <w:ind w:left="11"/>
              <w:outlineLvl w:val="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质保期：</w:t>
            </w:r>
            <w:r>
              <w:rPr>
                <w:rFonts w:hint="eastAsia" w:ascii="仿宋" w:hAnsi="仿宋" w:eastAsia="仿宋" w:cs="仿宋"/>
                <w:sz w:val="24"/>
                <w:szCs w:val="24"/>
                <w:lang w:val="en-US" w:eastAsia="zh-CN"/>
              </w:rPr>
              <w:t>质保期1年，终身保修，质保期自采购方书面验收合格后计算。</w:t>
            </w:r>
          </w:p>
        </w:tc>
      </w:tr>
    </w:tbl>
    <w:p w14:paraId="503C777D">
      <w:pPr>
        <w:spacing w:before="78"/>
        <w:rPr>
          <w:rFonts w:hint="eastAsia" w:ascii="仿宋" w:hAnsi="仿宋" w:eastAsia="仿宋" w:cs="仿宋"/>
          <w:highlight w:val="none"/>
        </w:rPr>
      </w:pPr>
    </w:p>
    <w:p w14:paraId="4F911B68">
      <w:pPr>
        <w:pStyle w:val="2"/>
        <w:rPr>
          <w:rFonts w:hint="eastAsia" w:ascii="仿宋" w:hAnsi="仿宋" w:eastAsia="仿宋" w:cs="仿宋"/>
        </w:rPr>
      </w:pPr>
    </w:p>
    <w:p w14:paraId="16D5A13C">
      <w:pPr>
        <w:rPr>
          <w:rFonts w:hint="eastAsia" w:ascii="仿宋" w:hAnsi="仿宋" w:eastAsia="仿宋" w:cs="仿宋"/>
        </w:rPr>
        <w:sectPr>
          <w:footerReference r:id="rId12" w:type="default"/>
          <w:pgSz w:w="11910" w:h="16840"/>
          <w:pgMar w:top="1440" w:right="1800" w:bottom="1440" w:left="1800" w:header="0" w:footer="1044" w:gutter="0"/>
          <w:pgNumType w:fmt="decimal"/>
          <w:cols w:space="720" w:num="1"/>
        </w:sectPr>
      </w:pPr>
    </w:p>
    <w:p w14:paraId="34450BB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lang w:val="en-US" w:eastAsia="zh-CN"/>
        </w:rPr>
      </w:pPr>
      <w:bookmarkStart w:id="2" w:name="bookmark4"/>
      <w:bookmarkEnd w:id="2"/>
      <w:r>
        <w:rPr>
          <w:rFonts w:hint="eastAsia" w:ascii="仿宋" w:hAnsi="仿宋" w:eastAsia="仿宋" w:cs="仿宋"/>
          <w:spacing w:val="-2"/>
          <w:sz w:val="24"/>
          <w:szCs w:val="24"/>
          <w14:textOutline w14:w="4358" w14:cap="sq" w14:cmpd="sng">
            <w14:solidFill>
              <w14:srgbClr w14:val="000000"/>
            </w14:solidFill>
            <w14:prstDash w14:val="solid"/>
            <w14:bevel/>
          </w14:textOutline>
        </w:rPr>
        <w:t>（二）供应商须</w:t>
      </w:r>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知</w:t>
      </w:r>
    </w:p>
    <w:p w14:paraId="0425AEA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1、综合说明</w:t>
      </w:r>
    </w:p>
    <w:p w14:paraId="5307678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本项目按照《中华人民共和国政府采购法》、《中华人民共和国政府采购法实施条例 》、《政府采购货物和服务招标投标管理办法》、《政府采购竞争性磋商采购方式管理暂 行办法》、《财政部关于政府采购竞争性磋商采购方式管理暂行办法有关问题的补</w:t>
      </w:r>
      <w:r>
        <w:rPr>
          <w:rFonts w:hint="eastAsia" w:ascii="仿宋" w:hAnsi="仿宋" w:eastAsia="仿宋" w:cs="仿宋"/>
          <w:color w:val="auto"/>
          <w:spacing w:val="0"/>
          <w:position w:val="0"/>
          <w:sz w:val="24"/>
          <w:szCs w:val="24"/>
          <w:highlight w:val="none"/>
        </w:rPr>
        <w:t>充通知 》及相关法规，已办理政府采购相关手续，并得到行业主管部门批准，现通过</w:t>
      </w:r>
      <w:r>
        <w:rPr>
          <w:rFonts w:hint="eastAsia" w:ascii="仿宋" w:hAnsi="仿宋" w:eastAsia="仿宋" w:cs="仿宋"/>
          <w:color w:val="auto"/>
          <w:spacing w:val="0"/>
          <w:position w:val="0"/>
          <w:sz w:val="24"/>
          <w:szCs w:val="24"/>
          <w:highlight w:val="none"/>
          <w:lang w:val="en-US" w:eastAsia="zh-CN"/>
        </w:rPr>
        <w:t>竞争性磋商</w:t>
      </w:r>
      <w:r>
        <w:rPr>
          <w:rFonts w:hint="eastAsia" w:ascii="仿宋" w:hAnsi="仿宋" w:eastAsia="仿宋" w:cs="仿宋"/>
          <w:color w:val="auto"/>
          <w:spacing w:val="0"/>
          <w:position w:val="0"/>
          <w:sz w:val="24"/>
          <w:szCs w:val="24"/>
          <w:highlight w:val="none"/>
        </w:rPr>
        <w:t>来择</w:t>
      </w:r>
      <w:r>
        <w:rPr>
          <w:rFonts w:hint="eastAsia" w:ascii="仿宋" w:hAnsi="仿宋" w:eastAsia="仿宋" w:cs="仿宋"/>
          <w:spacing w:val="0"/>
          <w:position w:val="0"/>
          <w:sz w:val="24"/>
          <w:szCs w:val="24"/>
          <w:highlight w:val="none"/>
        </w:rPr>
        <w:t>优选定为本项目提供服务的供应商。本竞争性磋商文件包括本文所列内容及按本须知发出的</w:t>
      </w:r>
      <w:r>
        <w:rPr>
          <w:rFonts w:hint="eastAsia" w:ascii="仿宋" w:hAnsi="仿宋" w:eastAsia="仿宋" w:cs="仿宋"/>
          <w:spacing w:val="0"/>
          <w:position w:val="0"/>
          <w:sz w:val="24"/>
          <w:szCs w:val="24"/>
        </w:rPr>
        <w:t>全部和补充资料。供应商应认真阅读本竞争性磋商文件中所有的事项、格式、条款、技术 规范等实质性的条件和要求，并熟悉本招标项目的全部内容及与履行合同有关的全部内容 , 熟悉竞争性磋商文件的格式、条件和范围。供应商没有按照竞争性磋商文件的要求提交相关资料，或者供应商没有对竞争性磋商文件相关内容都做出实质性响应是供应商的风险, 并可能导致其投标无效，其风险由投标供应商自行承担。</w:t>
      </w:r>
    </w:p>
    <w:p w14:paraId="552376A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2.适用范围</w:t>
      </w:r>
    </w:p>
    <w:p w14:paraId="69DF74A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本竞争性磋商文件仅适用于本次磋商所叙述的磋商项目。</w:t>
      </w:r>
    </w:p>
    <w:p w14:paraId="7FFFBFE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3.定义</w:t>
      </w:r>
    </w:p>
    <w:p w14:paraId="1520F92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3.1 “政府采购当事人 ”系指在政府采购活动中享有权利和承担义务的各类主体，包括采购人、供应商和采购代理机构。</w:t>
      </w:r>
    </w:p>
    <w:p w14:paraId="5F5B258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highlight w:val="none"/>
          <w:lang w:val="en-US" w:eastAsia="zh-CN"/>
        </w:rPr>
      </w:pPr>
      <w:r>
        <w:rPr>
          <w:rFonts w:hint="eastAsia" w:ascii="仿宋" w:hAnsi="仿宋" w:eastAsia="仿宋" w:cs="仿宋"/>
          <w:spacing w:val="0"/>
          <w:position w:val="0"/>
          <w:sz w:val="24"/>
          <w:szCs w:val="24"/>
          <w:highlight w:val="none"/>
        </w:rPr>
        <w:t>3.2 “采购人 ”系指；</w:t>
      </w:r>
      <w:r>
        <w:rPr>
          <w:rFonts w:hint="eastAsia" w:ascii="仿宋" w:hAnsi="仿宋" w:eastAsia="仿宋" w:cs="仿宋"/>
          <w:spacing w:val="0"/>
          <w:position w:val="0"/>
          <w:sz w:val="24"/>
          <w:szCs w:val="24"/>
          <w:highlight w:val="none"/>
          <w:lang w:val="en-US" w:eastAsia="zh-CN"/>
        </w:rPr>
        <w:t>昌吉回族自治州第二人民医院（昌吉回族自治州传染病医院、昌吉市传染病医院）</w:t>
      </w:r>
    </w:p>
    <w:p w14:paraId="6597E10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highlight w:val="none"/>
        </w:rPr>
      </w:pPr>
      <w:r>
        <w:rPr>
          <w:rFonts w:hint="eastAsia" w:ascii="仿宋" w:hAnsi="仿宋" w:eastAsia="仿宋" w:cs="仿宋"/>
          <w:spacing w:val="0"/>
          <w:position w:val="0"/>
          <w:sz w:val="24"/>
          <w:szCs w:val="24"/>
          <w:highlight w:val="none"/>
        </w:rPr>
        <w:t>3.3 “采购代理机构 ”系指</w:t>
      </w:r>
      <w:r>
        <w:rPr>
          <w:rFonts w:hint="eastAsia" w:ascii="仿宋" w:hAnsi="仿宋" w:eastAsia="仿宋" w:cs="仿宋"/>
          <w:spacing w:val="0"/>
          <w:position w:val="0"/>
          <w:sz w:val="24"/>
          <w:szCs w:val="24"/>
          <w:highlight w:val="none"/>
          <w:lang w:eastAsia="zh-CN"/>
        </w:rPr>
        <w:t xml:space="preserve">新疆卓康工程咨询有限公司 </w:t>
      </w:r>
      <w:r>
        <w:rPr>
          <w:rFonts w:hint="eastAsia" w:ascii="仿宋" w:hAnsi="仿宋" w:eastAsia="仿宋" w:cs="仿宋"/>
          <w:spacing w:val="0"/>
          <w:position w:val="0"/>
          <w:sz w:val="24"/>
          <w:szCs w:val="24"/>
          <w:highlight w:val="none"/>
        </w:rPr>
        <w:t>；</w:t>
      </w:r>
    </w:p>
    <w:p w14:paraId="3C7C98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3.4 “供应商、磋商单位、响应人 ”系指符合本磋商项目资质要求，参加磋商竞争的法人机构或其他组织。</w:t>
      </w:r>
    </w:p>
    <w:p w14:paraId="3F82AF0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3.5 “竞争性磋商文件 ”系指由采购人和采购代理机构发出的文本、文件，包括全部章节和附件及答疑会议纪要。</w:t>
      </w:r>
    </w:p>
    <w:p w14:paraId="728359A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3.6 “磋商响应性文件 ”系指供应商根据本《竞争性磋商文件》向采购人提交的全部文件。</w:t>
      </w:r>
    </w:p>
    <w:p w14:paraId="097F58F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3.7 “采购文件 ”系指包括采购活动的记录、采购预算、竞争性磋商文件、磋商响应 性文件、评标标准、评估报告、定标文件、合同文本、验收证明、质疑答复、投诉处理决定及其他有关文件、资料。</w:t>
      </w:r>
    </w:p>
    <w:p w14:paraId="3F33630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sectPr>
          <w:headerReference r:id="rId13" w:type="default"/>
          <w:footerReference r:id="rId14" w:type="default"/>
          <w:pgSz w:w="11910" w:h="16840"/>
          <w:pgMar w:top="1440" w:right="1800" w:bottom="1440" w:left="1800" w:header="1055" w:footer="1043" w:gutter="0"/>
          <w:pgNumType w:fmt="decimal"/>
          <w:cols w:space="0" w:num="1"/>
          <w:rtlGutter w:val="0"/>
          <w:docGrid w:linePitch="0" w:charSpace="0"/>
        </w:sectPr>
      </w:pPr>
    </w:p>
    <w:p w14:paraId="0DF3004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3.8 “书面形式 ”系指任何手写、打印或印刷的各种函件，不包括电传、电报、传真、电子邮件。</w:t>
      </w:r>
    </w:p>
    <w:p w14:paraId="6935705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3.9 “货物 ”系指供应商中标后根据竞争性磋商文件和合同的规定须向采购人提供的各种形态和种类的货物。</w:t>
      </w:r>
    </w:p>
    <w:p w14:paraId="4493B2F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3.10“服务 ”系指供应商中标后根据竞争性磋商文件和合同的规定承担有关的服务。</w:t>
      </w:r>
    </w:p>
    <w:p w14:paraId="2D35300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4.合格的供应商</w:t>
      </w:r>
    </w:p>
    <w:p w14:paraId="596FA66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4.1 具备“供应商须知前附表 ”第六款的基本条件；</w:t>
      </w:r>
    </w:p>
    <w:p w14:paraId="5880B14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4.2 单位负责人为同一人或者存在控股、管理关系的不同供应商，不得参加同一合同 项下的政府采购活动；除单一来源采购项目外，为采购项目提供整体设计、规范编制或者项目管理、监理、检测等服务的供应商，不得再参加该采购项目的其他采购活动；</w:t>
      </w:r>
    </w:p>
    <w:p w14:paraId="6766315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4.3遵守国家有关的法律、法规和条例及《竞争性磋商文件》的规定。</w:t>
      </w:r>
    </w:p>
    <w:p w14:paraId="68DCB0B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5.费用承担</w:t>
      </w:r>
    </w:p>
    <w:p w14:paraId="69E7693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供应商应承担与招标代理活动有关的一切费用。不论招标的结果如何，采购代理机构和采购人在任何情况下均无义务和责任承担这些费用。</w:t>
      </w:r>
    </w:p>
    <w:p w14:paraId="7663C63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6.采购代理服务费</w:t>
      </w:r>
    </w:p>
    <w:p w14:paraId="64E3986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成交供应商应承担所有与准备和参加磋商有关的费用。不论磋商的结果如何，采购代理机构和采购人均无义务和责任承担这些费用；</w:t>
      </w:r>
    </w:p>
    <w:p w14:paraId="26A4354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本项目的采购代理服务费：由成交单位在领取成交通知书时一次性向采购代理机构与采购人签订的合同金额为准支付采购代理服务费。</w:t>
      </w:r>
    </w:p>
    <w:p w14:paraId="3B32C55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7.踏勘现场和答疑会</w:t>
      </w:r>
    </w:p>
    <w:p w14:paraId="75CC04C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不组织</w:t>
      </w:r>
    </w:p>
    <w:p w14:paraId="45EDCF7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8．保密</w:t>
      </w:r>
    </w:p>
    <w:p w14:paraId="0D79A6A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参与采购活动的各方应对竞争性磋商文件和磋商响应性文件中的商业和技术等秘密保密，违者应对由此造成的后果承担法律责任。</w:t>
      </w:r>
    </w:p>
    <w:p w14:paraId="5EEE212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3" w:name="bookmark5"/>
      <w:bookmarkEnd w:id="3"/>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（三）《竞争性磋商文件》</w:t>
      </w:r>
    </w:p>
    <w:p w14:paraId="6F2823D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1.《竞争性磋商文件》的组成</w:t>
      </w:r>
    </w:p>
    <w:p w14:paraId="0B61DDE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竞争性</w:t>
      </w:r>
      <w:r>
        <w:rPr>
          <w:rFonts w:hint="eastAsia" w:ascii="仿宋" w:hAnsi="仿宋" w:eastAsia="仿宋" w:cs="仿宋"/>
          <w:spacing w:val="0"/>
          <w:position w:val="0"/>
          <w:sz w:val="24"/>
          <w:szCs w:val="24"/>
          <w:lang w:val="en-US" w:eastAsia="zh-CN"/>
        </w:rPr>
        <w:t>磋商</w:t>
      </w:r>
      <w:r>
        <w:rPr>
          <w:rFonts w:hint="eastAsia" w:ascii="仿宋" w:hAnsi="仿宋" w:eastAsia="仿宋" w:cs="仿宋"/>
          <w:spacing w:val="0"/>
          <w:position w:val="0"/>
          <w:sz w:val="24"/>
          <w:szCs w:val="24"/>
        </w:rPr>
        <w:t>文件用以阐明招标项目所需的资质、技术、服务及报价等要求、招标投标程序、有关规定和注意事项以及合同主要条款等。本竞争性磋商文件包括以下内容,但不限于这些内容：</w:t>
      </w:r>
    </w:p>
    <w:p w14:paraId="5E29492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1）竞争性磋商公告</w:t>
      </w:r>
    </w:p>
    <w:p w14:paraId="760490A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2）供应商须知及前附表</w:t>
      </w:r>
    </w:p>
    <w:p w14:paraId="0524669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3）评标办法</w:t>
      </w:r>
    </w:p>
    <w:p w14:paraId="1F10F77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4）磋商内容</w:t>
      </w:r>
    </w:p>
    <w:p w14:paraId="51AC5ED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5）合同条款及合同格式</w:t>
      </w:r>
    </w:p>
    <w:p w14:paraId="594A518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6）《磋商响应性文件》格式</w:t>
      </w:r>
    </w:p>
    <w:p w14:paraId="6697180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2、采购文件的澄清和修改</w:t>
      </w:r>
    </w:p>
    <w:p w14:paraId="771D001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2.1</w:t>
      </w:r>
      <w:r>
        <w:rPr>
          <w:rFonts w:hint="eastAsia" w:ascii="仿宋" w:hAnsi="仿宋" w:eastAsia="仿宋" w:cs="仿宋"/>
          <w:spacing w:val="0"/>
          <w:position w:val="0"/>
          <w:sz w:val="24"/>
          <w:szCs w:val="24"/>
        </w:rPr>
        <w:t>提交首次响应文件截止之日前，采购人、采购代理机构或者磋商小组可以对已发出的磋商文件进行必要的澄清或者修改，澄清或者修改的内容作为磋商文件的组成部分。 澄清或者修改的内容可能影响响应文件编制的，采购人、采购代理机构应当在提交首次响应文件截止时间至少5日前，以书面形式通知所有获取磋商文件的供应商 ;不足5日的，采购人、采购代理机构应当顺延提交首次响应文件截止时间。</w:t>
      </w:r>
    </w:p>
    <w:p w14:paraId="3D3A705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2.2采购人发出的澄清和修改文件是采购文件的组成部分，对所有供应商有约束力。 如果多份澄清和修改文件对同一事项表述不一致时，以最后时间发出的澄清和修改文件为准。</w:t>
      </w:r>
    </w:p>
    <w:p w14:paraId="05044C6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4" w:name="bookmark6"/>
      <w:bookmarkEnd w:id="4"/>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（四）《磋商响应性文件》的编制</w:t>
      </w:r>
    </w:p>
    <w:p w14:paraId="37B2DB9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1.《磋商响应性文件》编制要求</w:t>
      </w:r>
    </w:p>
    <w:p w14:paraId="61472DD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 供应商应仔细阅读和充分理解《竞争性磋商文件》的所有内容，并按照《竞争性磋商文件》的“磋商响应性文件格式 ”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w:t>
      </w:r>
    </w:p>
    <w:p w14:paraId="561901A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1.2 磋商响应性文件应字迹清楚，内容齐全，不得涂改和增删。如有修改错漏处，必须由供应商法定代表人或其授权代表签字或盖章。资格证明材料的复印件应是清晰可辨并加盖供应商鲜章。</w:t>
      </w:r>
    </w:p>
    <w:p w14:paraId="5A563CE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1.3 磋商响应性文件所提供的全部资料必须真实可靠。若磋商响应性文件填报的内容资料不详，或提供了虚假资料，其磋商响应性文件为无效磋商响应性文件。</w:t>
      </w:r>
    </w:p>
    <w:p w14:paraId="4BB8A1A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1.4 磋商响应性文件应严格按照竞争性磋商文件格式的要求提交，并按规定的统一格 式逐项填写，不准有空项；无相应内容可填的项应填写“无 ”、“没有相应指标 ”等明确的回答文字。</w:t>
      </w:r>
    </w:p>
    <w:p w14:paraId="2B6F3F4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2.投标语言：</w:t>
      </w:r>
    </w:p>
    <w:p w14:paraId="59120DC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2.1 专用术语外，与采购活动有关的磋商响应性文件、投标交换的文件和往来信件应均使用中文，必要时专用术语应附有中文注释。</w:t>
      </w:r>
    </w:p>
    <w:p w14:paraId="6BED39C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 磋商响应性文件中如附有外文资料，必须逐一对应翻译成中文并加盖供应商公章后附在相关外文资料后面，否则，供应商的磋商响应性文件将作为无效投标处理。</w:t>
      </w:r>
    </w:p>
    <w:p w14:paraId="62328EB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2.3 翻译的中文资料与外文资料如果出现差异和矛盾时，以中文为准。但不能故意错误翻译，否则供应商的磋商响应性文件将作为无效投标处理。</w:t>
      </w:r>
    </w:p>
    <w:p w14:paraId="7B0A522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3.计量单位：</w:t>
      </w:r>
    </w:p>
    <w:p w14:paraId="777BAF1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除工程规范中另有规定外，磋商响应性文件使用的度量衡单位，均应使用中华人民共和国法定计量单位。</w:t>
      </w:r>
    </w:p>
    <w:p w14:paraId="2BDC646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4.投标货币：</w:t>
      </w:r>
    </w:p>
    <w:p w14:paraId="1E07C38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本次招标项目的投标均以人民币报价。</w:t>
      </w:r>
    </w:p>
    <w:p w14:paraId="67232EB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5.联合投标：</w:t>
      </w:r>
    </w:p>
    <w:p w14:paraId="16D8B33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本项目不接受联合体投标。</w:t>
      </w:r>
    </w:p>
    <w:p w14:paraId="609CED1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6.知识产权</w:t>
      </w:r>
    </w:p>
    <w:p w14:paraId="0836901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14:paraId="3B30366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6.2 采购人享有本项目实施过程中产生的知识成果及知识产权。</w:t>
      </w:r>
    </w:p>
    <w:p w14:paraId="1A76F01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6.3 供应商如欲在项目实施过程中采用自有知识成果，需在磋商响应性文件中声明， 并提供相关知识产权证明文件。使用该知识成果后，供应商需提供开发接口和开发手册等技术文档，并承诺提供无限期技术支持，采购人享有永久使用权。</w:t>
      </w:r>
    </w:p>
    <w:p w14:paraId="36C4F81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6.4 如采用供应商所不拥有的知识产权，则在投标报价中必须包括合法获取该知识产权的相关费用。</w:t>
      </w:r>
    </w:p>
    <w:p w14:paraId="568E911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7.《磋商响应性文件》的组成</w:t>
      </w:r>
    </w:p>
    <w:p w14:paraId="1D7158F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《磋商响应性文件》应由商务文件部分（包括资格证明文件）、技术文件部分（包括 技术响应、服务方案等）、投标报价及其它部分组成，所有复印件须加盖公章。按如下顺序编制：</w:t>
      </w:r>
    </w:p>
    <w:p w14:paraId="2C1DB3F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7.1</w:t>
      </w:r>
      <w:r>
        <w:rPr>
          <w:rFonts w:hint="eastAsia" w:ascii="仿宋" w:hAnsi="仿宋" w:eastAsia="仿宋" w:cs="仿宋"/>
          <w:spacing w:val="0"/>
          <w:position w:val="0"/>
          <w:sz w:val="24"/>
          <w:szCs w:val="24"/>
        </w:rPr>
        <w:t xml:space="preserve">  </w:t>
      </w: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商务文件部分、投标报价部分应包括：</w:t>
      </w:r>
    </w:p>
    <w:p w14:paraId="3DC4DB2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(1)投标函；</w:t>
      </w:r>
    </w:p>
    <w:p w14:paraId="4DD3A36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(2)法定代表人身份证明（附法定代表人身份证复印件）；</w:t>
      </w:r>
    </w:p>
    <w:p w14:paraId="46982E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(3)委托授权书（附被授权人身份证复印件）；</w:t>
      </w:r>
    </w:p>
    <w:p w14:paraId="2E8F086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(4)磋商保证金缴纳凭证（复印件加盖公章）；</w:t>
      </w:r>
    </w:p>
    <w:p w14:paraId="1B32D79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(5)投标报价单；</w:t>
      </w:r>
    </w:p>
    <w:p w14:paraId="5CCDD97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(6)投标报价明细表；</w:t>
      </w:r>
    </w:p>
    <w:p w14:paraId="4334533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(7)供应商基本情况；</w:t>
      </w:r>
    </w:p>
    <w:p w14:paraId="3FFBAEE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720" w:firstLineChars="3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1）供应商基本情况表；</w:t>
      </w:r>
    </w:p>
    <w:p w14:paraId="78D7373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720" w:firstLineChars="3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2）具有有效的营业执照或具有同等法律效力的证明文件（发证机关或公证机关出具 的证明材料）（扫描件加盖公章）；在“信用中国 ”（www.creditchina.gov.cn）和中国 政府采购网（www.ccgp.gov.cn）网站上未被列入失信被执行人、重大税收违法案件当事人名单以及政府采购严重违法失信行为记录名单的网页打印件（网页打印件须自招标公告发布之日起至首次提交投标文件截止时间内从上述网站中打印）</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rPr>
        <w:t>并加盖公章；</w:t>
      </w:r>
    </w:p>
    <w:p w14:paraId="0FAF755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720" w:firstLineChars="3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3）拟投入本项目人员汇总表</w:t>
      </w:r>
    </w:p>
    <w:p w14:paraId="4C9F04C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720" w:firstLineChars="3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4）供应方资质证明文件</w:t>
      </w:r>
    </w:p>
    <w:p w14:paraId="307D28B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lang w:val="en-US" w:eastAsia="zh-CN"/>
        </w:rPr>
        <w:t>8</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rPr>
        <w:t>一般商务条款偏离表</w:t>
      </w:r>
    </w:p>
    <w:p w14:paraId="32BDAC6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（9）技术规格响应偏离表</w:t>
      </w:r>
    </w:p>
    <w:p w14:paraId="0C4A025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（10）备品备件及易损件清单（如有）</w:t>
      </w:r>
    </w:p>
    <w:p w14:paraId="2BE2CC3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lang w:val="en-US" w:eastAsia="zh-CN"/>
        </w:rPr>
        <w:t>11</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rPr>
        <w:t>同类项目业绩</w:t>
      </w:r>
    </w:p>
    <w:p w14:paraId="66AE013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lang w:val="en-US" w:eastAsia="zh-CN"/>
        </w:rPr>
        <w:t>12</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rPr>
        <w:t>中小企业声明函(货物)</w:t>
      </w:r>
    </w:p>
    <w:p w14:paraId="7779B2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（13）其他商务资格证明资料（格式自定）</w:t>
      </w:r>
    </w:p>
    <w:p w14:paraId="00A0519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7.2</w:t>
      </w:r>
      <w:r>
        <w:rPr>
          <w:rFonts w:hint="eastAsia" w:ascii="仿宋" w:hAnsi="仿宋" w:eastAsia="仿宋" w:cs="仿宋"/>
          <w:spacing w:val="0"/>
          <w:position w:val="0"/>
          <w:sz w:val="24"/>
          <w:szCs w:val="24"/>
        </w:rPr>
        <w:t xml:space="preserve"> </w:t>
      </w: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技术文件部分应包括：</w:t>
      </w:r>
    </w:p>
    <w:p w14:paraId="400D61D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lang w:val="en-US" w:eastAsia="zh-CN"/>
        </w:rPr>
        <w:t>14</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rPr>
        <w:t>项目实施方案；</w:t>
      </w:r>
    </w:p>
    <w:p w14:paraId="7944B94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lang w:val="en-US" w:eastAsia="zh-CN"/>
        </w:rPr>
        <w:t>15</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rPr>
        <w:t>供应商认为需要提交的技术资料；</w:t>
      </w:r>
    </w:p>
    <w:p w14:paraId="4CC0208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7.3</w:t>
      </w:r>
      <w:r>
        <w:rPr>
          <w:rFonts w:hint="eastAsia" w:ascii="仿宋" w:hAnsi="仿宋" w:eastAsia="仿宋" w:cs="仿宋"/>
          <w:spacing w:val="0"/>
          <w:position w:val="0"/>
          <w:sz w:val="24"/>
          <w:szCs w:val="24"/>
        </w:rPr>
        <w:t xml:space="preserve"> </w:t>
      </w: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本次投标报价要求：</w:t>
      </w:r>
    </w:p>
    <w:p w14:paraId="0E2DB71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7.3.1 总价格包括完成采购范围内全部采购内容及相关伴随服务全过程的全部费用。</w:t>
      </w:r>
    </w:p>
    <w:p w14:paraId="0FE0987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7.3.2 供应商的报价作为评标的重要依据之一，但并不是本项目采购人招标、评标确定中标供应商的唯一依据。拒绝不计成本的故意压低投标报价和恶意以低价投标的行为。</w:t>
      </w:r>
    </w:p>
    <w:p w14:paraId="2D28375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7.3.3 本项目投标报价是在符合竞争性磋商文件对项目相关要求的情况下，以最大限度的折扣价或优惠后价格的体现。</w:t>
      </w:r>
    </w:p>
    <w:p w14:paraId="4849EC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8.磋商响应性文件格式</w:t>
      </w:r>
    </w:p>
    <w:p w14:paraId="5B4198A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8.1 供应商应按《竞争性磋商文件》的内容与要求和第六章提供的格式编写其《磋商响应性文件》，供应商不得空留或缺少任何《竞争性磋商文件》要求填写的表格或提交的资料，未列出格式的部分供应商可自行编制。</w:t>
      </w:r>
    </w:p>
    <w:p w14:paraId="00FAD7B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8.2 供应商提交的《磋商响应性文件》中全部资料必须真实可靠，并接受采购人、采购代理机构对其中任何资料进一步审查的要求。</w:t>
      </w:r>
    </w:p>
    <w:p w14:paraId="616FC2E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9.投标有效期</w:t>
      </w:r>
    </w:p>
    <w:p w14:paraId="6438D70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9.1 投标有效期见本须知前附表所规定的期限，在此期限内，供应商不得要求撤销或修改其磋商响应性文件。</w:t>
      </w:r>
    </w:p>
    <w:p w14:paraId="06714B7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9.2 在特殊情况下，采购人在原定投标有效期内，可以根据需要以书面形式向供应商 提出延长投标有效期的要求，对此要求供应商须以书面形式予以答复。供应商可以拒绝采购人这种要求，而不被没收磋商保证金。同意延长投标有效期的供应商既不能要求也不允许修改其磋商响应性文件，但需要相应的延长投标担保的有效期，在延长的投标有效期内须知前附表第21条关于投标担保的退还与没收的规定仍然适用。</w:t>
      </w:r>
    </w:p>
    <w:p w14:paraId="66E46A3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10.磋商保证金</w:t>
      </w:r>
    </w:p>
    <w:p w14:paraId="62D4273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10.1投标人在递交投标文件的同时，应按投标人须知前附表规定的金额、形式和第六章“磋商响应性文件格式”规定的投标保证金格式递交投标保证金，并作为其投标文件的组成部分。境内投标人以现金或者支票形式提交的投标保证金，应当从其基本账户转出或现金并在投标文件中附上基本账户开户证明。联合体投标的，其投标保证金可以由牵头人递交，并应符合投标人须知前附表的规定。</w:t>
      </w:r>
    </w:p>
    <w:p w14:paraId="2A2D1CC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10.2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3151BC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10.3磋商保证金为磋商响应性文件的重要组成部分。未按规定提交磋商保证金的供应商，将被视为无效投标而予以拒绝。</w:t>
      </w:r>
    </w:p>
    <w:p w14:paraId="1F1663D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10.4成交人的磋商保证金，在成交人按规定的金额付清采购代理服务费后予以退还。</w:t>
      </w:r>
    </w:p>
    <w:p w14:paraId="776AB1F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11.磋商响应性文件的印制和签署</w:t>
      </w:r>
    </w:p>
    <w:p w14:paraId="6A0D5F1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11.1供应商应按“供应商须知前附表 ”规定的份数提交《磋商响应性文件》。</w:t>
      </w:r>
    </w:p>
    <w:p w14:paraId="20E5ECE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11.2 《磋商响应性文件》应在签字盖章处加盖供应商单位公章，并经法定代表人或被授权人签字或盖章的《磋商响应性文件》，《磋商响应性文件》中须同时提交“授权委托书 ”。</w:t>
      </w:r>
    </w:p>
    <w:p w14:paraId="1530C22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11.3 除供应商对错误处须修改外，全套《磋商响应性文件》应无涂改或行间插字和增删。如有修改，修改处应由供应商加盖供应商单位的印章或由《磋商响应性文件》签字人签字或盖章。字迹潦草、表达不清或可能导致非唯一理解的磋商响应性文件可能视为无效投标。</w:t>
      </w:r>
    </w:p>
    <w:p w14:paraId="0941410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11.4 《磋商响应性文件》应根据《竞争性磋商文件》的要求签署、盖章及密封，内</w:t>
      </w:r>
    </w:p>
    <w:p w14:paraId="414DE3D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容应完整详细，如有遗漏，将被视为无效投标。</w:t>
      </w:r>
    </w:p>
    <w:p w14:paraId="688B9A3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5" w:name="bookmark7"/>
      <w:bookmarkEnd w:id="5"/>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（五）磋商响应性文件的提交及相关事项</w:t>
      </w:r>
    </w:p>
    <w:p w14:paraId="24204F7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1.磋商响应性文件的标记</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w:t>
      </w:r>
      <w:r>
        <w:rPr>
          <w:rFonts w:hint="eastAsia" w:ascii="仿宋" w:hAnsi="仿宋" w:eastAsia="仿宋" w:cs="仿宋"/>
          <w:spacing w:val="0"/>
          <w:position w:val="0"/>
          <w:sz w:val="24"/>
          <w:szCs w:val="24"/>
          <w:lang w:val="en-US" w:eastAsia="zh-CN"/>
          <w14:textOutline w14:w="4358" w14:cap="sq" w14:cmpd="sng">
            <w14:solidFill>
              <w14:srgbClr w14:val="000000"/>
            </w14:solidFill>
            <w14:prstDash w14:val="solid"/>
            <w14:bevel/>
          </w14:textOutline>
        </w:rPr>
        <w:t>本项目为全流程电子标</w:t>
      </w:r>
      <w:r>
        <w:rPr>
          <w:rFonts w:hint="eastAsia" w:ascii="仿宋" w:hAnsi="仿宋" w:eastAsia="仿宋" w:cs="仿宋"/>
          <w:spacing w:val="0"/>
          <w:position w:val="0"/>
          <w:sz w:val="24"/>
          <w:szCs w:val="24"/>
          <w:lang w:eastAsia="zh-CN"/>
          <w14:textOutline w14:w="4358" w14:cap="sq" w14:cmpd="sng">
            <w14:solidFill>
              <w14:srgbClr w14:val="000000"/>
            </w14:solidFill>
            <w14:prstDash w14:val="solid"/>
            <w14:bevel/>
          </w14:textOutline>
        </w:rPr>
        <w:t>）</w:t>
      </w:r>
    </w:p>
    <w:p w14:paraId="0C0743E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w:t>
      </w:r>
      <w:r>
        <w:rPr>
          <w:rFonts w:hint="eastAsia" w:ascii="仿宋" w:hAnsi="仿宋" w:eastAsia="仿宋" w:cs="仿宋"/>
          <w:spacing w:val="0"/>
          <w:position w:val="0"/>
          <w:sz w:val="24"/>
          <w:szCs w:val="24"/>
          <w:lang w:eastAsia="zh-CN"/>
        </w:rPr>
        <w:t>.</w:t>
      </w:r>
      <w:r>
        <w:rPr>
          <w:rFonts w:hint="eastAsia" w:ascii="仿宋" w:hAnsi="仿宋" w:eastAsia="仿宋" w:cs="仿宋"/>
          <w:spacing w:val="0"/>
          <w:position w:val="0"/>
          <w:sz w:val="24"/>
          <w:szCs w:val="24"/>
          <w:lang w:val="en-US" w:eastAsia="zh-CN"/>
        </w:rPr>
        <w:t>1</w:t>
      </w:r>
      <w:r>
        <w:rPr>
          <w:rFonts w:hint="eastAsia" w:ascii="仿宋" w:hAnsi="仿宋" w:eastAsia="仿宋" w:cs="仿宋"/>
          <w:spacing w:val="0"/>
          <w:position w:val="0"/>
          <w:sz w:val="24"/>
          <w:szCs w:val="24"/>
        </w:rPr>
        <w:t>响应文件的标记</w:t>
      </w:r>
    </w:p>
    <w:p w14:paraId="169836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w:t>
      </w:r>
      <w:r>
        <w:rPr>
          <w:rFonts w:hint="eastAsia" w:ascii="仿宋" w:hAnsi="仿宋" w:eastAsia="仿宋" w:cs="仿宋"/>
          <w:spacing w:val="0"/>
          <w:position w:val="0"/>
          <w:sz w:val="24"/>
          <w:szCs w:val="24"/>
          <w:lang w:val="en-US" w:eastAsia="zh-CN"/>
        </w:rPr>
        <w:t>2</w:t>
      </w:r>
      <w:r>
        <w:rPr>
          <w:rFonts w:hint="eastAsia" w:ascii="仿宋" w:hAnsi="仿宋" w:eastAsia="仿宋" w:cs="仿宋"/>
          <w:spacing w:val="0"/>
          <w:position w:val="0"/>
          <w:sz w:val="24"/>
          <w:szCs w:val="24"/>
        </w:rPr>
        <w:t xml:space="preserve"> 在响应文件密封袋封套上均应注明下列识别标记并在供应商名称处加盖公章：</w:t>
      </w:r>
    </w:p>
    <w:p w14:paraId="7301374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（1）工程名称；</w:t>
      </w:r>
    </w:p>
    <w:p w14:paraId="4DAF8BC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（2）供应商名称、地址、联系人、联系电话</w:t>
      </w:r>
    </w:p>
    <w:p w14:paraId="7555C18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w:t>
      </w:r>
      <w:r>
        <w:rPr>
          <w:rFonts w:hint="eastAsia" w:ascii="仿宋" w:hAnsi="仿宋" w:eastAsia="仿宋" w:cs="仿宋"/>
          <w:spacing w:val="0"/>
          <w:position w:val="0"/>
          <w:sz w:val="24"/>
          <w:szCs w:val="24"/>
          <w:u w:val="single" w:color="auto"/>
        </w:rPr>
        <w:t xml:space="preserve">        年   月   日   时   分</w:t>
      </w:r>
      <w:r>
        <w:rPr>
          <w:rFonts w:hint="eastAsia" w:ascii="仿宋" w:hAnsi="仿宋" w:eastAsia="仿宋" w:cs="仿宋"/>
          <w:spacing w:val="0"/>
          <w:position w:val="0"/>
          <w:sz w:val="24"/>
          <w:szCs w:val="24"/>
        </w:rPr>
        <w:t>开标，此时间以前不得开封。</w:t>
      </w:r>
    </w:p>
    <w:p w14:paraId="5DD2D3F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rPr>
      </w:pPr>
      <w:r>
        <w:rPr>
          <w:rFonts w:hint="eastAsia" w:ascii="仿宋" w:hAnsi="仿宋" w:eastAsia="仿宋" w:cs="仿宋"/>
          <w:spacing w:val="0"/>
          <w:position w:val="0"/>
          <w:sz w:val="24"/>
          <w:szCs w:val="24"/>
        </w:rPr>
        <w:t>1.3 所有响应文件密封袋的封口处应加盖供应商公章和法定代表人印章。</w:t>
      </w:r>
    </w:p>
    <w:p w14:paraId="2630BC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2.磋商响应性文件的提交</w:t>
      </w:r>
    </w:p>
    <w:p w14:paraId="3A7A64A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2.1 供应商应按本须知前附表所规定的地点，于递交截止时间前提交磋商响应性文件。</w:t>
      </w:r>
    </w:p>
    <w:p w14:paraId="65EC44C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 投标截止时间为《竞争性磋商文件》“供应商须知前附表 ”中规定时间，逾期送 达的、未按竞争性磋商文件要求密封的《磋商响应性文件》采购代理机构和采购人概不接受。</w:t>
      </w:r>
    </w:p>
    <w:p w14:paraId="12D20C7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2.3 采购人可按本须知规定以修改补充通知的方式，酌情延长提交磋商响应性文件的 截止时间。在此情况下，供应商的所有权利和义务以及供应商受制约的截止时间，均以延长后新的投标截止时间为准。</w:t>
      </w:r>
    </w:p>
    <w:p w14:paraId="11479E4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2.4 到投标截止时间止，采购人收到的磋商响应性文件少于《政府采购货物和服务招 标投标管理办法》、《政府采购竞争性磋商采购方式管理暂行办法》、《财政部关于政 府采购竞争性磋商采购方式管理暂行办法有关问题的补充通知》及相关法规规定的家数, 采购人将依法重新组织招标。</w:t>
      </w:r>
    </w:p>
    <w:p w14:paraId="4334E7E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3.投标截止时间</w:t>
      </w:r>
    </w:p>
    <w:p w14:paraId="1F8771D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投标截止时间为“供应商须知前附表 ”中规定时间。</w:t>
      </w:r>
    </w:p>
    <w:p w14:paraId="1C2948F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4.迟交的磋商响应性文件</w:t>
      </w:r>
    </w:p>
    <w:p w14:paraId="6C56FB4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采购人将拒绝并退回在其规定的截止时间后收到的任何磋商响应性文件。</w:t>
      </w:r>
    </w:p>
    <w:p w14:paraId="6859BF7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5.磋商响应性文件的补充、修改与撤回</w:t>
      </w:r>
    </w:p>
    <w:p w14:paraId="122C2E5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5.1 供应商在提交磋商响应性文件以后，在规定的投标截止时间之前，可以书面形式补充修改或撤回已提交的磋商响应性文件，并以书面形式通知采购人。补充、修改的内容为磋商响应性文件的组成部分。</w:t>
      </w:r>
    </w:p>
    <w:p w14:paraId="6ACED16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5.2 供应商对磋商响应性文件的补充、修改，应按本须知有关规定密封、标记和提交, 并在内外层磋商响应性文件密封袋上清楚标明“补充、修改 ”或“撤回 ”字样。</w:t>
      </w:r>
    </w:p>
    <w:p w14:paraId="42B314B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5.3 在投标截止时间之后，供应商不得补充、修改磋商响应性文件。</w:t>
      </w:r>
    </w:p>
    <w:p w14:paraId="6CCB7FF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5.4 在投标截止时间至投标有效期满之前，供应商不得撤回其磋商响应性文件，否则其磋商保证金将被没收。</w:t>
      </w:r>
    </w:p>
    <w:p w14:paraId="2033618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6" w:name="bookmark8"/>
      <w:bookmarkEnd w:id="6"/>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（六）开标</w:t>
      </w:r>
    </w:p>
    <w:p w14:paraId="502745A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1.开标时间、地点：</w:t>
      </w:r>
    </w:p>
    <w:p w14:paraId="1F36E9A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1）开标时间、地点：采购代理机构将按照规定的时间和地点组织开标会议，邀请所</w:t>
      </w:r>
    </w:p>
    <w:p w14:paraId="49A6A5E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有供应商的法定代表人或授权代表准时到场参加开标会议。</w:t>
      </w:r>
    </w:p>
    <w:p w14:paraId="0786B7F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2.开标程序：</w:t>
      </w:r>
    </w:p>
    <w:p w14:paraId="26F3D16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主持人按下列程序进行开标：</w:t>
      </w:r>
    </w:p>
    <w:p w14:paraId="48A85A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1）宣布在提交投标文件截止时间前收到的投标文件数量；</w:t>
      </w:r>
    </w:p>
    <w:p w14:paraId="5B43832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2）宣布开标纪律，开标人、唱标人、记录人、监督人等有关人员名单；</w:t>
      </w:r>
    </w:p>
    <w:p w14:paraId="76EC04D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3）公布最高投标限价及相关内容；</w:t>
      </w:r>
    </w:p>
    <w:p w14:paraId="77F890A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4）公布供应商名称、磋商保证金的递交情况、投标报价、服务期限及其他内容，并</w:t>
      </w:r>
    </w:p>
    <w:p w14:paraId="3C619FC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制作记录；</w:t>
      </w:r>
    </w:p>
    <w:p w14:paraId="31286F6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5）供应商代表、采购人代表、记录人以及有关监督人员在开标记录上签字确认，并</w:t>
      </w:r>
    </w:p>
    <w:p w14:paraId="5288963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存档备查；</w:t>
      </w:r>
    </w:p>
    <w:p w14:paraId="089C87A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6）开标结束。</w:t>
      </w:r>
    </w:p>
    <w:p w14:paraId="091413E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7" w:name="bookmark9"/>
      <w:bookmarkEnd w:id="7"/>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（七）评标</w:t>
      </w:r>
    </w:p>
    <w:p w14:paraId="11C9355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1.磋商小组</w:t>
      </w:r>
    </w:p>
    <w:p w14:paraId="0E499FC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 评标由采购人依法组建的磋商小组负责。磋商小组由采购人熟悉相关业务的代表, 以及有关技术、经济等方面的专家三人以上单数组成。</w:t>
      </w:r>
    </w:p>
    <w:p w14:paraId="452BF09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1.2 磋商小组成员有下列情形之一的，应当回避；</w:t>
      </w:r>
    </w:p>
    <w:p w14:paraId="0DA472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（1）采购人或供应商的主要负责人的近亲属。</w:t>
      </w:r>
    </w:p>
    <w:p w14:paraId="251E892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（2）项目主管部门或者行政监督部门的人员。</w:t>
      </w:r>
    </w:p>
    <w:p w14:paraId="56E5EBF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（3）与供应商有经济利益关系，可能影响对投标公正评审的。</w:t>
      </w:r>
    </w:p>
    <w:p w14:paraId="39D9844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（4）曾因在招标、评标以及其他与招标投标有关活动中从事违法行为而受过行政处罚或刑事处罚的。</w:t>
      </w:r>
    </w:p>
    <w:p w14:paraId="447EDC8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（5）其它可能影响公正评标的情形。</w:t>
      </w:r>
    </w:p>
    <w:p w14:paraId="6A8DFBA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2.评标原则</w:t>
      </w:r>
    </w:p>
    <w:p w14:paraId="3ED7CD4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2.1 本次磋商遵循公开透明、公平竞争、公正和诚实信用的原则。磋商小组成员按照 客观、公正、审慎的原则，根据磋商文件规定的评审程序、评审方法和评审标准进行独立评审。未实质性响应磋商文件的响应文件按无效响应处理，并告知提交响应文件的供应商。</w:t>
      </w:r>
    </w:p>
    <w:p w14:paraId="279A0B5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 项目实施机构成立磋商小组，负责本次项目采购的磋商工作，磋商小组由业主代表与技术、经济等方面专家组成共3人以上单数组成，其中评审专家人数不得少于磋商小组成员总数的2/3。评审专家应当从政府采购评审</w:t>
      </w:r>
      <w:r>
        <w:rPr>
          <w:rFonts w:hint="eastAsia" w:ascii="仿宋" w:hAnsi="仿宋" w:eastAsia="仿宋" w:cs="仿宋"/>
          <w:spacing w:val="0"/>
          <w:position w:val="0"/>
          <w:sz w:val="24"/>
          <w:szCs w:val="24"/>
          <w:lang w:val="en-US" w:eastAsia="zh-CN"/>
        </w:rPr>
        <w:t>专</w:t>
      </w:r>
      <w:r>
        <w:rPr>
          <w:rFonts w:hint="eastAsia" w:ascii="仿宋" w:hAnsi="仿宋" w:eastAsia="仿宋" w:cs="仿宋"/>
          <w:spacing w:val="0"/>
          <w:position w:val="0"/>
          <w:sz w:val="24"/>
          <w:szCs w:val="24"/>
        </w:rPr>
        <w:t>家库内相关专业的专家名单中随机抽取，符合本办法（财库214号文）第三条第四项规定情形的项目，以及特殊情况。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0AC1063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2.3 评审报告应当由磋商小组全体人员签字认可。磋商小组成员对评审报告有异议的 , 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6D1077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249" w14:cap="sq" w14:cmpd="sng">
            <w14:solidFill>
              <w14:srgbClr w14:val="000000"/>
            </w14:solidFill>
            <w14:prstDash w14:val="solid"/>
            <w14:bevel/>
          </w14:textOutline>
        </w:rPr>
        <w:t>3.</w:t>
      </w: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评标</w:t>
      </w:r>
    </w:p>
    <w:p w14:paraId="4206441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3.1磋商小组按照竞争性磋商文件中规定的方法、评审因素、标准和程序对磋商应性 文件进行评审。竞争性磋商文件中没有规定的方法、评审因素和标准，不作为评标依据。详见“评标办法 ”内容。</w:t>
      </w:r>
    </w:p>
    <w:p w14:paraId="633BB69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3.2评标过程严格保密。供应商对评委会的评标过程或合同授予决定施加影响的任何</w:t>
      </w:r>
    </w:p>
    <w:p w14:paraId="5247255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行为都可能导致其投标被拒绝。</w:t>
      </w:r>
    </w:p>
    <w:p w14:paraId="78A493D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3.3在评标期间，评委会可要求供应商对其磋商响应性文件中非实质性的有关问题进  行澄清、说明或者补正。有关澄清、说明或者补正的要求和答复应以书面形式提交。供应 商的澄清、说明或者补正不得超出磋商响应性文件的范围或者改变磋商响应性文件的实质性内容。</w:t>
      </w:r>
    </w:p>
    <w:p w14:paraId="6498F94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3.4评委会认定实质性响应竞争性磋商文件的投标是磋商响应性文件与竞争性磋商文件要求的全部条款、条件和规格相符，没有实质性负偏离。评委会评审磋商响应性文件的响应性依据是磋商响应性文件本身的内容，而不寻求外部的证据。</w:t>
      </w:r>
    </w:p>
    <w:p w14:paraId="2E17179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lang w:eastAsia="zh-CN"/>
        </w:rPr>
      </w:pPr>
      <w:r>
        <w:rPr>
          <w:rFonts w:hint="eastAsia" w:ascii="仿宋" w:hAnsi="仿宋" w:eastAsia="仿宋" w:cs="仿宋"/>
          <w:spacing w:val="0"/>
          <w:position w:val="0"/>
          <w:sz w:val="24"/>
          <w:szCs w:val="24"/>
        </w:rPr>
        <w:t>3.5如果磋商响应性文件没有实质性响应竞争性磋商文件的要求，评委会将予以拒绝。供应商不得通过修正或撤消不合要求的偏离或保留从而使其投标成为实质性响应的投标</w:t>
      </w:r>
      <w:r>
        <w:rPr>
          <w:rFonts w:hint="eastAsia" w:ascii="仿宋" w:hAnsi="仿宋" w:eastAsia="仿宋" w:cs="仿宋"/>
          <w:spacing w:val="0"/>
          <w:position w:val="0"/>
          <w:sz w:val="24"/>
          <w:szCs w:val="24"/>
          <w:lang w:eastAsia="zh-CN"/>
        </w:rPr>
        <w:t>。</w:t>
      </w:r>
    </w:p>
    <w:p w14:paraId="7FF844A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3.6评委会只对确定为实质性响应竞争性磋商文件要求的磋商响应性文件，根据竞争性磋商文件的评审标准采用相同的评标程序、评分办法进行评价和比较。</w:t>
      </w:r>
    </w:p>
    <w:p w14:paraId="4A91910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8" w:name="bookmark10"/>
      <w:bookmarkEnd w:id="8"/>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（八）定标</w:t>
      </w:r>
    </w:p>
    <w:p w14:paraId="3E05755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249" w14:cap="sq" w14:cmpd="sng">
            <w14:solidFill>
              <w14:srgbClr w14:val="000000"/>
            </w14:solidFill>
            <w14:prstDash w14:val="solid"/>
            <w14:bevel/>
          </w14:textOutline>
        </w:rPr>
        <w:t>1.定标</w:t>
      </w:r>
    </w:p>
    <w:p w14:paraId="2D24248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能够最大限度满足竞争性磋商文件中规定的各项综合评价标准且得分最高（但投标价格低于成本价的除外）。</w:t>
      </w:r>
    </w:p>
    <w:p w14:paraId="1E9ADF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1.2 定标方法：综合评分法。</w:t>
      </w:r>
    </w:p>
    <w:p w14:paraId="62743D3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1.3 定标方式：根据评委会推荐的成交候选人名单，采购人确定成交人。</w:t>
      </w:r>
    </w:p>
    <w:p w14:paraId="38ED5DB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249" w14:cap="sq" w14:cmpd="sng">
            <w14:solidFill>
              <w14:srgbClr w14:val="000000"/>
            </w14:solidFill>
            <w14:prstDash w14:val="solid"/>
            <w14:bevel/>
          </w14:textOutline>
        </w:rPr>
        <w:t>2.定标程序</w:t>
      </w:r>
    </w:p>
    <w:p w14:paraId="4D24862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2.1 磋商小组按照综合评审打分结果由高到低排列顺序。综合得分相同的，按投标报价由低到高顺序排列。得分且投标报价相同的，按技术指标优劣顺序排列。前三名的供应商为拟成交候选人。</w:t>
      </w:r>
    </w:p>
    <w:p w14:paraId="0BF3C88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 提供相同品牌产品且通过资格审查、符合性审查的不同投标人参加同一合同项下投标的，按一家投标人计算，评审后得分最高的同品牌投标人获得中标人推荐资格。</w:t>
      </w:r>
    </w:p>
    <w:p w14:paraId="6424159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2.3 采购人根据书面评标报告和被推荐的成交候选人，确定得分最高的供应商为拟成交人单位。</w:t>
      </w:r>
    </w:p>
    <w:p w14:paraId="0EB3C82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2.4 成交结果在“新疆政府采购网 ” 上予以公告。</w:t>
      </w:r>
    </w:p>
    <w:p w14:paraId="69B7F22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同时向成交人发出成交通知书。</w:t>
      </w:r>
    </w:p>
    <w:p w14:paraId="1D62B22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3.成交通知书</w:t>
      </w:r>
    </w:p>
    <w:p w14:paraId="5D7749E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3.1 成交结果在公示期满无质疑或投诉后，该结果将作为正式中标或签订《采购合同 》的凭据。采购代理机构将以书面形式《成交通知书》通知成交的供应商其投标被接受。在该通知书发出三十日内，成交单位应与采购人签订采购合同。</w:t>
      </w:r>
    </w:p>
    <w:p w14:paraId="4A6662E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3.2 成交通知书为签订政府采购合同的依据，是合同的有效组成部分。</w:t>
      </w:r>
    </w:p>
    <w:p w14:paraId="3C892BB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3.3 成交通知书对采购人和成交人均具有法律效力。成交通知书发出后，采购人改变成交结果，或者成交人无正当理由放弃中标的，应当承担相应的法律责任。</w:t>
      </w:r>
    </w:p>
    <w:p w14:paraId="41C678A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3.4 成交人的磋商响应性文件本应作为无效投标处理或者有政府采购法律法规规章制度规定的中标无效情形的，采购代理机构在取得有权主体的认定以后，应当宣布发出的成交通知书无效，并收回发出的成交通知书（成交人也应当缴回），依法重新确定成交人或者重新开展采购活动。</w:t>
      </w:r>
    </w:p>
    <w:p w14:paraId="401E144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9" w:name="bookmark11"/>
      <w:bookmarkEnd w:id="9"/>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（九）合同签订及履行</w:t>
      </w:r>
    </w:p>
    <w:p w14:paraId="409D92C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1.合同授予原则</w:t>
      </w:r>
    </w:p>
    <w:p w14:paraId="24237B7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 采购人将把合同授予经磋商小组评议推荐，在法定公示时间后，收到《成交通知书》的供应商单位。若因成交单位违约或因不可抗力等原因不能被授予合同，则合同将授予排序在该成交单位之后的下一个供应商，以此类推。</w:t>
      </w:r>
    </w:p>
    <w:p w14:paraId="2F79087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1.2 采购人保留在签订合同时调整方案需求和变动所购服务内容的权力。</w:t>
      </w:r>
    </w:p>
    <w:p w14:paraId="0A98564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1.3 采购人不得向成交人提出任何不合理的要求，作为签订合同的条件，不得与成交 人私下订立背离合同实质性内容的任何协议，所签订的合同不得对竞争性磋商文件和成交人磋商响应性文件作实质性修改。</w:t>
      </w:r>
    </w:p>
    <w:p w14:paraId="2154CA4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1.4 成交人应当按照合同约定履行义务，完成成交项目的设计任务，不得将成交项目的转让（转包）给他人。</w:t>
      </w:r>
    </w:p>
    <w:p w14:paraId="3BC19FD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2.合同的签署</w:t>
      </w:r>
    </w:p>
    <w:p w14:paraId="289C6B7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2.1 成交人依据《成交通知书》与采购人签订合同，签订时间为《成交通知书》发出之日起三十日内。</w:t>
      </w:r>
    </w:p>
    <w:p w14:paraId="06425E4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 成交单位按《成交通知书》中规定的时间和地点，在采购代理机构监督下，由法定代表人或授权代表与采购人签订合同。采购人与成交单位是合同权利与义务的直接全部责任承担人。所发出的《成交通知书》对采购人和成交单位具有同等法律效力。</w:t>
      </w:r>
    </w:p>
    <w:p w14:paraId="5426633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2.3《成交通知书》发出后，采购人拒绝签订《采购合同》或擅自改变中标内容，按  照《中华人民共和国民法典》定金罚则及损害赔偿的原则处罚并办理。若由于成交单位的原因逾期未与采购人签订采购合同的，将视为放弃中标，取消其成交资格并将按照《中华人民共和国政府采购法》相关规定进行处理。</w:t>
      </w:r>
    </w:p>
    <w:p w14:paraId="2F78F5B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3.履行合同</w:t>
      </w:r>
    </w:p>
    <w:p w14:paraId="7671B74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3.1 成交人与采购人签订合同后，合同双方应严格执行合同条款，履行合同规定的义务，保证合同的顺利完成。</w:t>
      </w:r>
    </w:p>
    <w:p w14:paraId="46E99E4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3.2 在合同履行过程中，如发生合同纠纷，合同双方应按照《合同法》的有关规定进行处理。</w:t>
      </w:r>
    </w:p>
    <w:p w14:paraId="1496DE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10" w:name="bookmark12"/>
      <w:bookmarkEnd w:id="10"/>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（十）重新招标和不再招标</w:t>
      </w:r>
    </w:p>
    <w:p w14:paraId="140BB84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1．重新招标</w:t>
      </w:r>
    </w:p>
    <w:p w14:paraId="47A66A5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有下列情形之一的，采购人将重新招标：</w:t>
      </w:r>
    </w:p>
    <w:p w14:paraId="3ABCF6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（1）投标截止时间止，供应商少于《政府采购货物和服务招标投标管理办法》、《 政府购买服务管理办法（暂行）》、《政府采购竞争性磋商采购方式管理暂行办法》、 《财政部关于政府采购竞争性磋商采购方式管理暂行办法有关问题的补充通知》及相关法规规定的家数。</w:t>
      </w:r>
    </w:p>
    <w:p w14:paraId="26FEB7C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（2）经磋商小组评审后否决所有投标的。</w:t>
      </w:r>
    </w:p>
    <w:p w14:paraId="4F1F650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2．不再招标</w:t>
      </w:r>
    </w:p>
    <w:p w14:paraId="3DA8081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重新招标后供应商仍少于《政府采购货物和服务招标投标管理办法》、《政府采购竞 争性磋商采购方式管理暂行办法》、《财政部关于政府采购竞争性磋商采购方式管理暂行办法有关问题的补充通知》及相关法规规定的家数，或者所有投标被否决的，属于必须审批或核准的工程建设、货物、服务项目，经原审批或核准部门批准后不再进行招标。</w:t>
      </w:r>
    </w:p>
    <w:p w14:paraId="5660B75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11" w:name="bookmark13"/>
      <w:bookmarkEnd w:id="11"/>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（十一）纪律和监督</w:t>
      </w:r>
    </w:p>
    <w:p w14:paraId="51DB5F0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1．对采购人的纪律要求</w:t>
      </w:r>
    </w:p>
    <w:p w14:paraId="68A040B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采购人不得泄漏招标投标活动中应当保密的情况和资料，不得与供应商串通损害国家利益、社会公共利益或者他人合法权益。下列行为视为采购人与供应商串通投标：</w:t>
      </w:r>
    </w:p>
    <w:p w14:paraId="40C0C58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(1）采购人在开标前开启磋商响应性文件，并将投标情况告知其它供应商，或者协助供应商撤换磋商响应性文件，更改报价；</w:t>
      </w:r>
    </w:p>
    <w:p w14:paraId="610885A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(2）采购人向供应商泄露标底；</w:t>
      </w:r>
    </w:p>
    <w:p w14:paraId="74297C6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(3）采购人与供应商商定，投标时压低或抬高标价，成交后再给供应商或采购人额外补偿；</w:t>
      </w:r>
    </w:p>
    <w:p w14:paraId="14D603C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(4）采购人预先内定成交人；</w:t>
      </w:r>
    </w:p>
    <w:p w14:paraId="0F9E828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(5）其它串通投标行为。</w:t>
      </w:r>
    </w:p>
    <w:p w14:paraId="1990231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2.对供应商的纪律要求</w:t>
      </w:r>
    </w:p>
    <w:p w14:paraId="14D5621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供应商不得相互串通投标或者与采购人串通投标，不得向采购人或者磋商小组成员行 贿谋取中标，不得以他人名义投标或者以其他方式弄虚作假骗取中标；供应商不得以任何 方式干扰、影响评标工作；不得诋毁、排挤其他供应商；不得在招标过程中与招标采购单位进行协商谈判；不得拒绝有关部门的监督检查或者向监督检查部门提供虚假情况。</w:t>
      </w:r>
    </w:p>
    <w:p w14:paraId="752BD4A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2.1 下列行为视为以他人名义投标：</w:t>
      </w:r>
    </w:p>
    <w:p w14:paraId="123CD6F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（1）供应商挂靠其他单位；</w:t>
      </w:r>
    </w:p>
    <w:p w14:paraId="76232AB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（2）供应商从其它单位通过转让或租借的方式获取资格或资质证书；</w:t>
      </w:r>
    </w:p>
    <w:p w14:paraId="3AB4254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（3）由其它单位及法定代表人在自己编制的磋商响应性文件上加盖印章或签字；</w:t>
      </w:r>
    </w:p>
    <w:p w14:paraId="0BB9CA0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（4）法律法规规定的其它情形。</w:t>
      </w:r>
    </w:p>
    <w:p w14:paraId="1E817D9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 下列行为均视为供应商串通投标：</w:t>
      </w:r>
    </w:p>
    <w:p w14:paraId="57A99D8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2.2.1 供应商串通投标报价：</w:t>
      </w:r>
    </w:p>
    <w:p w14:paraId="190A46C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a）供应商之间相互约定抬高或压低投标报价；</w:t>
      </w:r>
    </w:p>
    <w:p w14:paraId="0C7D467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b）供应商之间相互约定，在招标项目中分别以高、中、低价位报价；</w:t>
      </w:r>
    </w:p>
    <w:p w14:paraId="6C0EA06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c）供应商之间先进行内部竞价，内定中标人，然后再参加投标；</w:t>
      </w:r>
    </w:p>
    <w:p w14:paraId="464AAEA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d）不同供应商的投标报价或报价组成异常一致的；</w:t>
      </w:r>
    </w:p>
    <w:p w14:paraId="78BBC5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e）供应商之间其它串通投标报价的行为。</w:t>
      </w:r>
    </w:p>
    <w:p w14:paraId="1F1F24B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2.2.2 不同供应商磋商响应性文件的编制人或审核人为同一人或同一单位人员的；</w:t>
      </w:r>
    </w:p>
    <w:p w14:paraId="30E0064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2.2.3 不同供应商磋商响应性文件的授权签署人为同一人或同一单位人员的；</w:t>
      </w:r>
    </w:p>
    <w:p w14:paraId="535C6A2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2.2.4 不同供应商委托同一人办理投标事宜的；</w:t>
      </w:r>
    </w:p>
    <w:p w14:paraId="181D60A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2.2.5 不同供应商的磋商响应性文件相互混装的；</w:t>
      </w:r>
    </w:p>
    <w:p w14:paraId="1788C37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2.2.6 不同供应商使用同一单位的资金缴纳投标保证金的；</w:t>
      </w:r>
    </w:p>
    <w:p w14:paraId="4B90FE5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2.2.7 不同供应商的磋商响应性文件载明的项目成员出现相同人员的；</w:t>
      </w:r>
    </w:p>
    <w:p w14:paraId="68F372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2.2.8 不同供应商的磋商响应性文件内容存在非正常一致的；</w:t>
      </w:r>
    </w:p>
    <w:p w14:paraId="691E34C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2.2.9 不同供应商的服务方案中专门针对本项目的内容基本雷同的；</w:t>
      </w:r>
    </w:p>
    <w:p w14:paraId="0DF2AC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2.2.10 不同供应商的磋商响应性文件出现磋商小组认为不应当雷同的情况的；</w:t>
      </w:r>
    </w:p>
    <w:p w14:paraId="4EFC481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2.2.11 法律法规规章规定的其他围标串标行为。</w:t>
      </w:r>
    </w:p>
    <w:p w14:paraId="0057A75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3.对磋商小组成员的纪律要求</w:t>
      </w:r>
    </w:p>
    <w:p w14:paraId="2F3A2C3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磋商小组成员不得收受他人的财物或者其他好处，不得向他人透漏对磋商响应性文件 的评审和比较、成交候选人的推荐情况以及评标有关的其他情况。在评标活动中，磋商小 组成员不得擅离职守，影响评标程序正常进行，不得使用“评标办法 ”没有规定的评审因素和标准进行评标。</w:t>
      </w:r>
    </w:p>
    <w:p w14:paraId="601FB80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4.对与评标活动有关的工作人员的纪律要求</w:t>
      </w:r>
    </w:p>
    <w:p w14:paraId="4D44F80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与评标活动有关的工作人员不得收受他人的财物或者其他好处，不得向他人透漏对投 标文件的评审和比较、成交候选人的推荐情况以及评标有关的其他情况。在评标活动中，与评标活动有关的工作人员不得擅离职守，影响评标程序正常进行。</w:t>
      </w:r>
    </w:p>
    <w:p w14:paraId="2EEB8E7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12" w:name="bookmark14"/>
      <w:bookmarkEnd w:id="12"/>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（十二）无效投标</w:t>
      </w:r>
    </w:p>
    <w:p w14:paraId="16148BE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遇到下列情况之一时, 供应商的投标将被视为无效投标:</w:t>
      </w:r>
    </w:p>
    <w:p w14:paraId="076B2D9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1)未按照磋商文件的规定提交磋商保证金的；</w:t>
      </w:r>
    </w:p>
    <w:p w14:paraId="1F3ED06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2)响应文件未按磋商文件要求签署、盖章的；</w:t>
      </w:r>
    </w:p>
    <w:p w14:paraId="2CE0F6F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3)不具备磋商文件中规定的资格要求的；</w:t>
      </w:r>
    </w:p>
    <w:p w14:paraId="37C963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 报价超过磋商文件中规定的预算金额或者最高限价的；</w:t>
      </w:r>
    </w:p>
    <w:p w14:paraId="091755C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 响应文件含有采购人不能接受的附加条件的；</w:t>
      </w:r>
    </w:p>
    <w:p w14:paraId="5936B7A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6)法律、法规和磋商文件规定的其他无效情形；</w:t>
      </w:r>
    </w:p>
    <w:p w14:paraId="78F1AC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7)有下列情形之一的，视为供应商串通投标，其投标无效：</w:t>
      </w:r>
    </w:p>
    <w:p w14:paraId="690FB32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A、不同供应商的投标文件由同一单位或者个人编制；</w:t>
      </w:r>
    </w:p>
    <w:p w14:paraId="18796F1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B、不同供应商委托同一单位或者个人办理投标事宜；</w:t>
      </w:r>
    </w:p>
    <w:p w14:paraId="704D10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C、不同供应商的投标文件载明的项目管理成员或者联系人员为同一人；</w:t>
      </w:r>
    </w:p>
    <w:p w14:paraId="0DE1BB2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D、不同供应商的投标文件异常一致或者投标报价呈规律性差异；</w:t>
      </w:r>
    </w:p>
    <w:p w14:paraId="78169F6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E、不同供应商的投标文件相互混装；</w:t>
      </w:r>
    </w:p>
    <w:p w14:paraId="67019D8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F、不同供应商的磋商保证金从同一单位或者个人的账户转出。</w:t>
      </w:r>
    </w:p>
    <w:p w14:paraId="07166F0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13" w:name="bookmark15"/>
      <w:bookmarkEnd w:id="13"/>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（十三）废标</w:t>
      </w:r>
    </w:p>
    <w:p w14:paraId="54E4AAD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招标采购中，出现下列情形之一的，予以废标：</w:t>
      </w:r>
    </w:p>
    <w:p w14:paraId="0742439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（1）符合专业条件的供应商单位或者对竞争性磋商文件作实质响应的投标单位不足《 政府采购货物和服务招标投标管理办法》、《政府购买服务管理办法（暂行）》、《政 府采购竞争性磋商采购方式管理暂行办法》、《财政部关于政府采购竞争性磋商采购方式管理暂行办法有关问题的补充通知》及相关法规规定的家数；</w:t>
      </w:r>
    </w:p>
    <w:p w14:paraId="5E57441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（2）出现影响采购公正的违法、违规行为的；</w:t>
      </w:r>
    </w:p>
    <w:p w14:paraId="2D558AF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（3）供应商的报价均超过了采购预算，采购人不能支付的；</w:t>
      </w:r>
    </w:p>
    <w:p w14:paraId="5B5F96F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（4）因重大变故，采购任务取消的。废标后，采购代理机构应在发布公告相同的网站上公告，并公告废标的详细理由。</w:t>
      </w:r>
    </w:p>
    <w:p w14:paraId="1AEEDA8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outlineLvl w:val="1"/>
        <w:rPr>
          <w:rFonts w:hint="eastAsia" w:ascii="仿宋" w:hAnsi="仿宋" w:eastAsia="仿宋" w:cs="仿宋"/>
          <w:spacing w:val="0"/>
          <w:position w:val="0"/>
          <w:sz w:val="24"/>
          <w:szCs w:val="24"/>
        </w:rPr>
      </w:pPr>
      <w:bookmarkStart w:id="14" w:name="bookmark16"/>
      <w:bookmarkEnd w:id="14"/>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（十四）质疑和投诉</w:t>
      </w:r>
    </w:p>
    <w:p w14:paraId="4A7DCE5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1.供应商对政府采购活动事项有疑问的，可以向采购人提出询问，采购人应当及时作出答复，但答复的内容不得涉及商业秘密。</w:t>
      </w:r>
    </w:p>
    <w:p w14:paraId="7D15AD1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2.供应商认为竞争性磋商文件、采购过程和中标、中标结果使自己的权益受到损害的, 可以在知道或者应知其权益受到损害之日起七个工作日内，以规范的格式，详实的证明材料以书面形式向采购人提出质疑。</w:t>
      </w:r>
    </w:p>
    <w:p w14:paraId="6F552CE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3.采购人应当在收到供应商的书面质疑后七个工作日内作出答复，并以书面形式通知质疑供应商和其他有关供应商，但答复的内容不得涉及商业秘密。</w:t>
      </w:r>
    </w:p>
    <w:p w14:paraId="5D620F1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4.采购人委托采购代理机构采购的，供应商可以向采购代理机构提出询问或者质疑， 采购代理机构应当依照《中华人民共和国政府采购法》第五十一条、第五十三条的规定就采购人委托授权范围内的事项作出答复。</w:t>
      </w:r>
    </w:p>
    <w:p w14:paraId="3818818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5.质疑供应商对采购人、采购代理机构的答复不满意或者采购人、采购代理机构未在 规定的时间内作出答复的，可以在答复期满后十五个工作日内向同级政府采购监督管理部门投诉。</w:t>
      </w:r>
    </w:p>
    <w:p w14:paraId="5A1F3F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6.政府采购监督管理部门应当在收到投诉后三十个工作日内，对投诉事项作出处理决定，并以书面形式通知投诉人和与投诉事项有关的当事人。</w:t>
      </w:r>
    </w:p>
    <w:p w14:paraId="1E5EBE5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7.政府采购监督管理部门在处理投诉事项期间，可以视具体情况书面通知采购人暂停采购活动，但暂停时间最长不得超过三十日。</w:t>
      </w:r>
    </w:p>
    <w:p w14:paraId="666A3DB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8.投诉人对政府采购监督管理部门的投诉处理决定不服或者政府采购监督管理部门逾期未作处理的，可以依法申请行政复议或者向人民法院提起行政诉讼。</w:t>
      </w:r>
    </w:p>
    <w:p w14:paraId="5834664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9.质疑、投诉书应当包括下列主要内容：</w:t>
      </w:r>
    </w:p>
    <w:p w14:paraId="17F901D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（1）投诉人和被投诉人的名称、地址、电话等；</w:t>
      </w:r>
    </w:p>
    <w:p w14:paraId="693AE0A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（2）具体的投诉事项及事实依据；</w:t>
      </w:r>
    </w:p>
    <w:p w14:paraId="2F93F3A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（3）提供有关质疑事项真实可靠的书面证明材料；</w:t>
      </w:r>
    </w:p>
    <w:p w14:paraId="4C9372E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（4）提起投诉的日期。质疑、投诉书应当署名。质疑、投诉人为自然人的，应当由本 人签字；质疑、投诉人为法人或者其他组织的，应当由法定代表人签字并加盖公章；质疑、投诉人为委托授权人的应该出具针对本质疑、投诉事项的法人委托授权书。</w:t>
      </w:r>
    </w:p>
    <w:p w14:paraId="61654B7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10.投诉人有下列情形之一的，属于虚假、恶意投诉，财政部门应当驳回投诉，将其列入不良行为记录名单，并依法予以处罚：</w:t>
      </w:r>
    </w:p>
    <w:p w14:paraId="729A33B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（1）1年内3次以上投诉均查无实据的；</w:t>
      </w:r>
    </w:p>
    <w:p w14:paraId="649D270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（2）捏造事实或者提供虚假投诉材料的。</w:t>
      </w:r>
    </w:p>
    <w:p w14:paraId="53263C4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11.澄清或质疑不予受理的情况有下列情形之一的，属于无效质疑，被质疑人不予受理, 由此产生的影响由供应商自行承担：</w:t>
      </w:r>
    </w:p>
    <w:p w14:paraId="08521A1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（1）不是参与该政府采购项目活动供应商的；</w:t>
      </w:r>
    </w:p>
    <w:p w14:paraId="7118003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（2）被质疑人为采购人或政府采购代理机构之外的；</w:t>
      </w:r>
    </w:p>
    <w:p w14:paraId="49F08D4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（3）所有质疑事项超过质疑有效期的；</w:t>
      </w:r>
    </w:p>
    <w:p w14:paraId="1468E39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（4）以具有法律效力的文书送达之外方式提出的；</w:t>
      </w:r>
    </w:p>
    <w:p w14:paraId="22A9298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（5）未按上述规定递交澄清或质疑函的；</w:t>
      </w:r>
    </w:p>
    <w:p w14:paraId="25CAB40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（6）其它不符合受理条件的情形。</w:t>
      </w:r>
    </w:p>
    <w:p w14:paraId="12F2DAD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12.腐败和欺诈行为</w:t>
      </w:r>
    </w:p>
    <w:p w14:paraId="4AFD782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（1）定义“腐败行为 ”系指提供、给予、接受或索取任何有价值的物品来影响采购代 理机构和/或采购人在采购过程或合同实施过程中的行为。“欺诈行为 ”系指为了影响采购 过程或合同实施过程而谎报事实，损害采购代理机构和采购人的利益，包括供应商之间串 通投标（递交《磋商响应性文件》之前和之后），人为地使投标丧失竞争性，剥夺采购人从自由公开竞争所能获得的权益。</w:t>
      </w:r>
    </w:p>
    <w:p w14:paraId="530811C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（2）如果采购代理机构和采购人认为供应商在本项目的竞争中有腐败或欺诈行为，其投标将被拒绝。</w:t>
      </w:r>
    </w:p>
    <w:p w14:paraId="6F661734">
      <w:pPr>
        <w:spacing w:before="101" w:line="227" w:lineRule="auto"/>
        <w:jc w:val="center"/>
        <w:outlineLvl w:val="0"/>
        <w:rPr>
          <w:rFonts w:hint="eastAsia" w:ascii="仿宋" w:hAnsi="仿宋" w:eastAsia="仿宋" w:cs="仿宋"/>
          <w:spacing w:val="2"/>
          <w:sz w:val="31"/>
          <w:szCs w:val="31"/>
          <w14:textOutline w14:w="5648" w14:cap="sq" w14:cmpd="sng">
            <w14:solidFill>
              <w14:srgbClr w14:val="000000"/>
            </w14:solidFill>
            <w14:prstDash w14:val="solid"/>
            <w14:bevel/>
          </w14:textOutline>
        </w:rPr>
      </w:pPr>
      <w:r>
        <w:rPr>
          <w:rFonts w:hint="eastAsia" w:ascii="仿宋" w:hAnsi="仿宋" w:eastAsia="仿宋" w:cs="仿宋"/>
          <w:spacing w:val="2"/>
          <w:sz w:val="31"/>
          <w:szCs w:val="31"/>
          <w14:textOutline w14:w="5648" w14:cap="sq" w14:cmpd="sng">
            <w14:solidFill>
              <w14:srgbClr w14:val="000000"/>
            </w14:solidFill>
            <w14:prstDash w14:val="solid"/>
            <w14:bevel/>
          </w14:textOutline>
        </w:rPr>
        <w:t>第三章评标办法</w:t>
      </w:r>
    </w:p>
    <w:p w14:paraId="3295557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一．评审方法：</w:t>
      </w:r>
    </w:p>
    <w:p w14:paraId="3315D30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both"/>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rPr>
        <w:t>按照《中华人民共和国政府采购法》及实施条例和财政部关于印发《政府采购竞争性磋 商采购方式管理暂行办法》的通知（财库【2014】214 号）的规定，本次评标采用综合评分法， 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C982B5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二、评审程序：</w:t>
      </w:r>
    </w:p>
    <w:p w14:paraId="4B935FB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1、对磋商响应文件的初审：</w:t>
      </w:r>
    </w:p>
    <w:p w14:paraId="3C4BE43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jc w:val="left"/>
        <w:textAlignment w:val="baseline"/>
        <w:rPr>
          <w:rFonts w:hint="eastAsia" w:ascii="仿宋" w:hAnsi="仿宋" w:eastAsia="仿宋" w:cs="仿宋"/>
          <w:spacing w:val="0"/>
          <w:position w:val="0"/>
          <w:sz w:val="24"/>
          <w:szCs w:val="24"/>
        </w:rPr>
      </w:pP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1.1</w:t>
      </w:r>
      <w:r>
        <w:rPr>
          <w:rFonts w:hint="eastAsia" w:ascii="仿宋" w:hAnsi="仿宋" w:eastAsia="仿宋" w:cs="仿宋"/>
          <w:spacing w:val="0"/>
          <w:position w:val="0"/>
          <w:sz w:val="24"/>
          <w:szCs w:val="24"/>
        </w:rPr>
        <w:t xml:space="preserve"> </w:t>
      </w:r>
      <w:r>
        <w:rPr>
          <w:rFonts w:hint="eastAsia" w:ascii="仿宋" w:hAnsi="仿宋" w:eastAsia="仿宋" w:cs="仿宋"/>
          <w:spacing w:val="0"/>
          <w:position w:val="0"/>
          <w:sz w:val="24"/>
          <w:szCs w:val="24"/>
          <w14:textOutline w14:w="4358" w14:cap="sq" w14:cmpd="sng">
            <w14:solidFill>
              <w14:srgbClr w14:val="000000"/>
            </w14:solidFill>
            <w14:prstDash w14:val="solid"/>
            <w14:bevel/>
          </w14:textOutline>
        </w:rPr>
        <w:t>资格审查。</w:t>
      </w:r>
      <w:r>
        <w:rPr>
          <w:rFonts w:hint="eastAsia" w:ascii="仿宋" w:hAnsi="仿宋" w:eastAsia="仿宋" w:cs="仿宋"/>
          <w:spacing w:val="0"/>
          <w:position w:val="0"/>
          <w:sz w:val="24"/>
          <w:szCs w:val="24"/>
        </w:rPr>
        <w:t>磋商小组将依据磋商响应文件，按照磋商文件所述资格要求进行资格审查，有一项因素不符合审查标准的，供应商不能通过资格审查，其磋商无效。</w:t>
      </w:r>
    </w:p>
    <w:p w14:paraId="55176220">
      <w:pPr>
        <w:pStyle w:val="14"/>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hint="eastAsia" w:ascii="仿宋" w:hAnsi="仿宋" w:eastAsia="仿宋" w:cs="仿宋"/>
        </w:rPr>
      </w:pPr>
    </w:p>
    <w:p w14:paraId="156BD3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14:textOutline w14:w="4358" w14:cap="sq" w14:cmpd="sng">
            <w14:solidFill>
              <w14:srgbClr w14:val="000000"/>
            </w14:solidFill>
            <w14:prstDash w14:val="solid"/>
            <w14:bevel/>
          </w14:textOutline>
        </w:rPr>
      </w:pPr>
      <w:r>
        <w:rPr>
          <w:rFonts w:hint="eastAsia" w:ascii="仿宋" w:hAnsi="仿宋" w:eastAsia="仿宋" w:cs="仿宋"/>
          <w:sz w:val="24"/>
          <w:szCs w:val="24"/>
          <w14:textOutline w14:w="4358" w14:cap="sq" w14:cmpd="sng">
            <w14:solidFill>
              <w14:srgbClr w14:val="000000"/>
            </w14:solidFill>
            <w14:prstDash w14:val="solid"/>
            <w14:bevel/>
          </w14:textOutline>
        </w:rPr>
        <w:t>资格审查表</w:t>
      </w:r>
    </w:p>
    <w:p w14:paraId="2B96369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hint="eastAsia" w:ascii="仿宋" w:hAnsi="仿宋" w:eastAsia="仿宋" w:cs="仿宋"/>
        </w:rPr>
      </w:pPr>
    </w:p>
    <w:tbl>
      <w:tblPr>
        <w:tblStyle w:val="20"/>
        <w:tblW w:w="83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7532"/>
      </w:tblGrid>
      <w:tr w14:paraId="27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32" w:type="dxa"/>
            <w:tcBorders>
              <w:top w:val="single" w:color="000000" w:sz="6" w:space="0"/>
              <w:left w:val="single" w:color="000000" w:sz="6" w:space="0"/>
            </w:tcBorders>
            <w:vAlign w:val="top"/>
          </w:tcPr>
          <w:p w14:paraId="70FA442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hint="eastAsia" w:ascii="仿宋" w:hAnsi="仿宋" w:eastAsia="仿宋" w:cs="仿宋"/>
                <w:sz w:val="24"/>
                <w:szCs w:val="24"/>
              </w:rPr>
            </w:pPr>
            <w:r>
              <w:rPr>
                <w:rFonts w:hint="eastAsia" w:ascii="仿宋" w:hAnsi="仿宋" w:eastAsia="仿宋" w:cs="仿宋"/>
                <w:spacing w:val="-5"/>
                <w:sz w:val="24"/>
                <w:szCs w:val="24"/>
              </w:rPr>
              <w:t>序号</w:t>
            </w:r>
          </w:p>
        </w:tc>
        <w:tc>
          <w:tcPr>
            <w:tcW w:w="7532" w:type="dxa"/>
            <w:tcBorders>
              <w:top w:val="single" w:color="000000" w:sz="6" w:space="0"/>
              <w:right w:val="single" w:color="000000" w:sz="6" w:space="0"/>
            </w:tcBorders>
            <w:vAlign w:val="top"/>
          </w:tcPr>
          <w:p w14:paraId="6C132BA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textAlignment w:val="baseline"/>
              <w:rPr>
                <w:rFonts w:hint="eastAsia" w:ascii="仿宋" w:hAnsi="仿宋" w:eastAsia="仿宋" w:cs="仿宋"/>
                <w:sz w:val="24"/>
                <w:szCs w:val="24"/>
              </w:rPr>
            </w:pPr>
            <w:r>
              <w:rPr>
                <w:rFonts w:hint="eastAsia" w:ascii="仿宋" w:hAnsi="仿宋" w:eastAsia="仿宋" w:cs="仿宋"/>
                <w:spacing w:val="-6"/>
                <w:sz w:val="24"/>
                <w:szCs w:val="24"/>
              </w:rPr>
              <w:t>标</w:t>
            </w:r>
            <w:r>
              <w:rPr>
                <w:rFonts w:hint="eastAsia" w:ascii="仿宋" w:hAnsi="仿宋" w:eastAsia="仿宋" w:cs="仿宋"/>
                <w:spacing w:val="5"/>
                <w:sz w:val="24"/>
                <w:szCs w:val="24"/>
              </w:rPr>
              <w:t xml:space="preserve">  </w:t>
            </w:r>
            <w:r>
              <w:rPr>
                <w:rFonts w:hint="eastAsia" w:ascii="仿宋" w:hAnsi="仿宋" w:eastAsia="仿宋" w:cs="仿宋"/>
                <w:spacing w:val="-6"/>
                <w:sz w:val="24"/>
                <w:szCs w:val="24"/>
              </w:rPr>
              <w:t>准</w:t>
            </w:r>
          </w:p>
        </w:tc>
      </w:tr>
      <w:tr w14:paraId="760FC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32" w:type="dxa"/>
            <w:tcBorders>
              <w:left w:val="single" w:color="000000" w:sz="6" w:space="0"/>
            </w:tcBorders>
            <w:vAlign w:val="center"/>
          </w:tcPr>
          <w:p w14:paraId="5EC3B92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7532" w:type="dxa"/>
            <w:tcBorders>
              <w:right w:val="single" w:color="000000" w:sz="6" w:space="0"/>
            </w:tcBorders>
            <w:vAlign w:val="center"/>
          </w:tcPr>
          <w:p w14:paraId="1D7D915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both"/>
              <w:textAlignment w:val="baseline"/>
              <w:rPr>
                <w:rFonts w:hint="eastAsia" w:ascii="仿宋" w:hAnsi="仿宋" w:eastAsia="仿宋" w:cs="仿宋"/>
                <w:sz w:val="24"/>
                <w:szCs w:val="24"/>
              </w:rPr>
            </w:pPr>
            <w:r>
              <w:rPr>
                <w:rFonts w:hint="eastAsia" w:ascii="仿宋" w:hAnsi="仿宋" w:eastAsia="仿宋" w:cs="仿宋"/>
                <w:sz w:val="24"/>
                <w:szCs w:val="24"/>
              </w:rPr>
              <w:t>投标人须是在中华人民共和国境内注册的独立法人机构，经营范围包括采购设备的生产或销售，并具有相应的安装、调试能力；</w:t>
            </w:r>
          </w:p>
        </w:tc>
      </w:tr>
      <w:tr w14:paraId="02BCA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32" w:type="dxa"/>
            <w:tcBorders>
              <w:left w:val="single" w:color="000000" w:sz="6" w:space="0"/>
            </w:tcBorders>
            <w:vAlign w:val="center"/>
          </w:tcPr>
          <w:p w14:paraId="134BA87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jc w:val="center"/>
              <w:textAlignment w:val="baseline"/>
              <w:rPr>
                <w:rFonts w:hint="eastAsia" w:ascii="仿宋" w:hAnsi="仿宋" w:eastAsia="仿宋" w:cs="仿宋"/>
                <w:sz w:val="24"/>
                <w:szCs w:val="24"/>
              </w:rPr>
            </w:pPr>
            <w:r>
              <w:rPr>
                <w:rFonts w:hint="eastAsia" w:ascii="仿宋" w:hAnsi="仿宋" w:eastAsia="仿宋" w:cs="仿宋"/>
                <w:sz w:val="24"/>
                <w:szCs w:val="24"/>
              </w:rPr>
              <w:t>2</w:t>
            </w:r>
          </w:p>
        </w:tc>
        <w:tc>
          <w:tcPr>
            <w:tcW w:w="7532" w:type="dxa"/>
            <w:tcBorders>
              <w:right w:val="single" w:color="000000" w:sz="6" w:space="0"/>
            </w:tcBorders>
            <w:vAlign w:val="center"/>
          </w:tcPr>
          <w:p w14:paraId="667349DD">
            <w:pPr>
              <w:keepNext w:val="0"/>
              <w:keepLines w:val="0"/>
              <w:pageBreakBefore w:val="0"/>
              <w:widowControl/>
              <w:kinsoku w:val="0"/>
              <w:wordWrap/>
              <w:overflowPunct/>
              <w:topLinePunct w:val="0"/>
              <w:autoSpaceDE w:val="0"/>
              <w:autoSpaceDN w:val="0"/>
              <w:bidi w:val="0"/>
              <w:adjustRightInd w:val="0"/>
              <w:snapToGrid w:val="0"/>
              <w:spacing w:line="360" w:lineRule="exact"/>
              <w:ind w:right="0"/>
              <w:jc w:val="left"/>
              <w:textAlignment w:val="baseline"/>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rPr>
              <w:t>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4"/>
                <w:szCs w:val="24"/>
                <w:highlight w:val="none"/>
                <w:lang w:val="en-US" w:eastAsia="zh-CN"/>
              </w:rPr>
              <w:t>（提供查询页加盖公章，查询时间需在报名时间内）</w:t>
            </w:r>
            <w:r>
              <w:rPr>
                <w:rFonts w:hint="eastAsia" w:ascii="仿宋" w:hAnsi="仿宋" w:eastAsia="仿宋" w:cs="仿宋"/>
                <w:color w:val="auto"/>
                <w:sz w:val="24"/>
                <w:szCs w:val="24"/>
                <w:highlight w:val="none"/>
                <w:lang w:val="en-US"/>
              </w:rPr>
              <w:t>。</w:t>
            </w:r>
          </w:p>
        </w:tc>
      </w:tr>
      <w:tr w14:paraId="1E81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364" w:type="dxa"/>
            <w:gridSpan w:val="2"/>
            <w:tcBorders>
              <w:left w:val="single" w:color="000000" w:sz="6" w:space="0"/>
              <w:bottom w:val="single" w:color="000000" w:sz="6" w:space="0"/>
              <w:right w:val="single" w:color="000000" w:sz="6" w:space="0"/>
            </w:tcBorders>
            <w:vAlign w:val="top"/>
          </w:tcPr>
          <w:p w14:paraId="3FB6493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hint="eastAsia" w:ascii="仿宋" w:hAnsi="仿宋" w:eastAsia="仿宋" w:cs="仿宋"/>
                <w:sz w:val="24"/>
                <w:szCs w:val="24"/>
              </w:rPr>
            </w:pPr>
            <w:r>
              <w:rPr>
                <w:rFonts w:hint="eastAsia" w:ascii="仿宋" w:hAnsi="仿宋" w:eastAsia="仿宋" w:cs="仿宋"/>
                <w:spacing w:val="-4"/>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”表示合格；“</w:t>
            </w:r>
            <w:r>
              <w:rPr>
                <w:rFonts w:hint="eastAsia" w:ascii="仿宋" w:hAnsi="仿宋" w:eastAsia="仿宋" w:cs="仿宋"/>
                <w:spacing w:val="-77"/>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”表示不合格，一项不合格结果为不</w:t>
            </w:r>
            <w:r>
              <w:rPr>
                <w:rFonts w:hint="eastAsia" w:ascii="仿宋" w:hAnsi="仿宋" w:eastAsia="仿宋" w:cs="仿宋"/>
                <w:spacing w:val="-5"/>
                <w:sz w:val="24"/>
                <w:szCs w:val="24"/>
              </w:rPr>
              <w:t>合格，如不合格，请在结果中写</w:t>
            </w:r>
            <w:r>
              <w:rPr>
                <w:rFonts w:hint="eastAsia" w:ascii="仿宋" w:hAnsi="仿宋" w:eastAsia="仿宋" w:cs="仿宋"/>
                <w:spacing w:val="-8"/>
                <w:sz w:val="24"/>
                <w:szCs w:val="24"/>
              </w:rPr>
              <w:t>明原因。</w:t>
            </w:r>
          </w:p>
        </w:tc>
      </w:tr>
    </w:tbl>
    <w:p w14:paraId="76DAD34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hint="eastAsia" w:ascii="仿宋" w:hAnsi="仿宋" w:eastAsia="仿宋" w:cs="仿宋"/>
        </w:rPr>
      </w:pPr>
    </w:p>
    <w:p w14:paraId="56F7412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textAlignment w:val="baseline"/>
        <w:rPr>
          <w:rFonts w:hint="eastAsia" w:ascii="仿宋" w:hAnsi="仿宋" w:eastAsia="仿宋" w:cs="仿宋"/>
        </w:rPr>
        <w:sectPr>
          <w:headerReference r:id="rId15" w:type="default"/>
          <w:footerReference r:id="rId16" w:type="default"/>
          <w:pgSz w:w="11910" w:h="16840"/>
          <w:pgMar w:top="1440" w:right="1800" w:bottom="1440" w:left="1800" w:header="1055" w:footer="1043" w:gutter="0"/>
          <w:pgNumType w:fmt="decimal"/>
          <w:cols w:space="0" w:num="1"/>
          <w:rtlGutter w:val="0"/>
          <w:docGrid w:linePitch="0" w:charSpace="0"/>
        </w:sectPr>
      </w:pPr>
    </w:p>
    <w:p w14:paraId="27B5A4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rPr>
      </w:pPr>
    </w:p>
    <w:p w14:paraId="6CCD84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磋商文件符合性审查</w:t>
      </w:r>
    </w:p>
    <w:p w14:paraId="0615CFA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rPr>
      </w:pPr>
    </w:p>
    <w:p w14:paraId="4245A02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4"/>
          <w:szCs w:val="24"/>
        </w:rPr>
      </w:pPr>
      <w:r>
        <w:rPr>
          <w:rFonts w:hint="eastAsia" w:ascii="仿宋" w:hAnsi="仿宋" w:eastAsia="仿宋" w:cs="仿宋"/>
          <w:spacing w:val="-3"/>
          <w:sz w:val="24"/>
          <w:szCs w:val="24"/>
        </w:rPr>
        <w:t>项目编号：</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2"/>
          <w:sz w:val="24"/>
          <w:szCs w:val="24"/>
        </w:rPr>
        <w:t>磋商时间：</w:t>
      </w:r>
    </w:p>
    <w:p w14:paraId="44C9524D">
      <w:pPr>
        <w:keepNext w:val="0"/>
        <w:keepLines w:val="0"/>
        <w:pageBreakBefore w:val="0"/>
        <w:widowControl/>
        <w:kinsoku w:val="0"/>
        <w:wordWrap/>
        <w:overflowPunct/>
        <w:topLinePunct w:val="0"/>
        <w:autoSpaceDE w:val="0"/>
        <w:autoSpaceDN w:val="0"/>
        <w:bidi w:val="0"/>
        <w:adjustRightInd w:val="0"/>
        <w:snapToGrid w:val="0"/>
        <w:spacing w:line="360" w:lineRule="exact"/>
        <w:ind w:left="0"/>
        <w:jc w:val="right"/>
        <w:textAlignment w:val="baseline"/>
        <w:rPr>
          <w:rFonts w:hint="eastAsia"/>
        </w:rPr>
        <w:sectPr>
          <w:headerReference r:id="rId17" w:type="default"/>
          <w:footerReference r:id="rId18" w:type="default"/>
          <w:pgSz w:w="11910" w:h="16840"/>
          <w:pgMar w:top="1440" w:right="1800" w:bottom="1440" w:left="1800" w:header="1055" w:footer="1044" w:gutter="0"/>
          <w:pgNumType w:fmt="decimal"/>
          <w:cols w:equalWidth="0" w:num="1">
            <w:col w:w="10160"/>
          </w:cols>
        </w:sectPr>
      </w:pPr>
    </w:p>
    <w:tbl>
      <w:tblPr>
        <w:tblStyle w:val="20"/>
        <w:tblW w:w="98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5885"/>
        <w:gridCol w:w="1119"/>
        <w:gridCol w:w="1142"/>
        <w:gridCol w:w="1056"/>
      </w:tblGrid>
      <w:tr w14:paraId="1393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jc w:val="center"/>
        </w:trPr>
        <w:tc>
          <w:tcPr>
            <w:tcW w:w="598" w:type="dxa"/>
            <w:vMerge w:val="restart"/>
            <w:tcBorders>
              <w:bottom w:val="nil"/>
            </w:tcBorders>
            <w:textDirection w:val="tbRlV"/>
            <w:vAlign w:val="top"/>
          </w:tcPr>
          <w:p w14:paraId="28EA297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序 号</w:t>
            </w:r>
          </w:p>
        </w:tc>
        <w:tc>
          <w:tcPr>
            <w:tcW w:w="5885" w:type="dxa"/>
            <w:vMerge w:val="restart"/>
            <w:tcBorders>
              <w:bottom w:val="nil"/>
            </w:tcBorders>
            <w:vAlign w:val="top"/>
          </w:tcPr>
          <w:p w14:paraId="515BCB76">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p>
          <w:p w14:paraId="54F5B86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项</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目</w:t>
            </w:r>
          </w:p>
        </w:tc>
        <w:tc>
          <w:tcPr>
            <w:tcW w:w="1119" w:type="dxa"/>
            <w:vAlign w:val="top"/>
          </w:tcPr>
          <w:p w14:paraId="2282CFD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w:t>
            </w:r>
          </w:p>
        </w:tc>
        <w:tc>
          <w:tcPr>
            <w:tcW w:w="1142" w:type="dxa"/>
            <w:vAlign w:val="top"/>
          </w:tcPr>
          <w:p w14:paraId="5206C6AC">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w:t>
            </w:r>
          </w:p>
        </w:tc>
        <w:tc>
          <w:tcPr>
            <w:tcW w:w="1056" w:type="dxa"/>
            <w:vAlign w:val="top"/>
          </w:tcPr>
          <w:p w14:paraId="2E6390F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p>
        </w:tc>
      </w:tr>
      <w:tr w14:paraId="4F8BF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598" w:type="dxa"/>
            <w:vMerge w:val="continue"/>
            <w:tcBorders>
              <w:top w:val="nil"/>
            </w:tcBorders>
            <w:textDirection w:val="tbRlV"/>
            <w:vAlign w:val="top"/>
          </w:tcPr>
          <w:p w14:paraId="1EB2DFF9">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5885" w:type="dxa"/>
            <w:vMerge w:val="continue"/>
            <w:tcBorders>
              <w:top w:val="nil"/>
            </w:tcBorders>
            <w:vAlign w:val="top"/>
          </w:tcPr>
          <w:p w14:paraId="6FBCE93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19" w:type="dxa"/>
            <w:vAlign w:val="center"/>
          </w:tcPr>
          <w:p w14:paraId="61DA27A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是否合格</w:t>
            </w:r>
          </w:p>
        </w:tc>
        <w:tc>
          <w:tcPr>
            <w:tcW w:w="1142" w:type="dxa"/>
            <w:vAlign w:val="center"/>
          </w:tcPr>
          <w:p w14:paraId="0CFFB97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是否合格</w:t>
            </w:r>
          </w:p>
        </w:tc>
        <w:tc>
          <w:tcPr>
            <w:tcW w:w="1056" w:type="dxa"/>
            <w:vAlign w:val="center"/>
          </w:tcPr>
          <w:p w14:paraId="16C29C8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p>
          <w:p w14:paraId="41252D37">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w:t>
            </w:r>
          </w:p>
        </w:tc>
      </w:tr>
      <w:tr w14:paraId="5044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598" w:type="dxa"/>
            <w:vAlign w:val="top"/>
          </w:tcPr>
          <w:p w14:paraId="0956615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w:t>
            </w:r>
          </w:p>
        </w:tc>
        <w:tc>
          <w:tcPr>
            <w:tcW w:w="5885" w:type="dxa"/>
            <w:vAlign w:val="top"/>
          </w:tcPr>
          <w:p w14:paraId="286B6FC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法定代表人授权的代理人未随响应文件一起提交有效的“授权委托书 ”的；</w:t>
            </w:r>
          </w:p>
        </w:tc>
        <w:tc>
          <w:tcPr>
            <w:tcW w:w="1119" w:type="dxa"/>
            <w:vAlign w:val="top"/>
          </w:tcPr>
          <w:p w14:paraId="3FCE85A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5FBD9D0F">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6084623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4AF72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598" w:type="dxa"/>
            <w:vAlign w:val="top"/>
          </w:tcPr>
          <w:p w14:paraId="3447C03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w:t>
            </w:r>
          </w:p>
        </w:tc>
        <w:tc>
          <w:tcPr>
            <w:tcW w:w="5885" w:type="dxa"/>
            <w:vAlign w:val="top"/>
          </w:tcPr>
          <w:p w14:paraId="75A84EB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未按规定加盖供应商公章和未经法定代表人或其授权代理人签字或盖章的；</w:t>
            </w:r>
          </w:p>
        </w:tc>
        <w:tc>
          <w:tcPr>
            <w:tcW w:w="1119" w:type="dxa"/>
            <w:vAlign w:val="top"/>
          </w:tcPr>
          <w:p w14:paraId="2ABECC33">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2F621C04">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1FA1CDB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5E5E3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598" w:type="dxa"/>
            <w:vAlign w:val="top"/>
          </w:tcPr>
          <w:p w14:paraId="7EB4A523">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w:t>
            </w:r>
          </w:p>
        </w:tc>
        <w:tc>
          <w:tcPr>
            <w:tcW w:w="5885" w:type="dxa"/>
            <w:vAlign w:val="top"/>
          </w:tcPr>
          <w:p w14:paraId="0C6C6774">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合同履行期限不符合采购文件要求；</w:t>
            </w:r>
          </w:p>
        </w:tc>
        <w:tc>
          <w:tcPr>
            <w:tcW w:w="1119" w:type="dxa"/>
            <w:vAlign w:val="top"/>
          </w:tcPr>
          <w:p w14:paraId="4D2A48C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1302F05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5DBB6DF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0A0F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598" w:type="dxa"/>
            <w:vAlign w:val="top"/>
          </w:tcPr>
          <w:p w14:paraId="74C09CC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w:t>
            </w:r>
          </w:p>
        </w:tc>
        <w:tc>
          <w:tcPr>
            <w:tcW w:w="5885" w:type="dxa"/>
            <w:vAlign w:val="top"/>
          </w:tcPr>
          <w:p w14:paraId="11DD334F">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响应文件的关键内容字迹模糊、无法辨认的；</w:t>
            </w:r>
          </w:p>
        </w:tc>
        <w:tc>
          <w:tcPr>
            <w:tcW w:w="1119" w:type="dxa"/>
            <w:vAlign w:val="top"/>
          </w:tcPr>
          <w:p w14:paraId="46B04BE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3CB0300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476BA84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5D47F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598" w:type="dxa"/>
            <w:vAlign w:val="top"/>
          </w:tcPr>
          <w:p w14:paraId="1026C6E5">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w:t>
            </w:r>
          </w:p>
        </w:tc>
        <w:tc>
          <w:tcPr>
            <w:tcW w:w="5885" w:type="dxa"/>
            <w:vAlign w:val="top"/>
          </w:tcPr>
          <w:p w14:paraId="0110BFB1">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没有按照采购文件要求提供磋商保证金，或者所提供的磋商保证金有瑕疵的；</w:t>
            </w:r>
          </w:p>
        </w:tc>
        <w:tc>
          <w:tcPr>
            <w:tcW w:w="1119" w:type="dxa"/>
            <w:vAlign w:val="top"/>
          </w:tcPr>
          <w:p w14:paraId="5A2A919E">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23BEF94B">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4FA278D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56591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598" w:type="dxa"/>
            <w:vAlign w:val="top"/>
          </w:tcPr>
          <w:p w14:paraId="0903DC12">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w:t>
            </w:r>
          </w:p>
        </w:tc>
        <w:tc>
          <w:tcPr>
            <w:tcW w:w="5885" w:type="dxa"/>
            <w:vAlign w:val="top"/>
          </w:tcPr>
          <w:p w14:paraId="1E111EF0">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供应商资格条件不满足采购文件要求的；</w:t>
            </w:r>
          </w:p>
        </w:tc>
        <w:tc>
          <w:tcPr>
            <w:tcW w:w="1119" w:type="dxa"/>
            <w:vAlign w:val="top"/>
          </w:tcPr>
          <w:p w14:paraId="7AC0FEB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7F89C64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12950AF2">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370D1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598" w:type="dxa"/>
            <w:vAlign w:val="top"/>
          </w:tcPr>
          <w:p w14:paraId="12F72C6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w:t>
            </w:r>
          </w:p>
        </w:tc>
        <w:tc>
          <w:tcPr>
            <w:tcW w:w="5885" w:type="dxa"/>
            <w:vAlign w:val="top"/>
          </w:tcPr>
          <w:p w14:paraId="511925A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磋商文件附有采购人不能接受条件的；</w:t>
            </w:r>
          </w:p>
        </w:tc>
        <w:tc>
          <w:tcPr>
            <w:tcW w:w="1119" w:type="dxa"/>
            <w:vAlign w:val="top"/>
          </w:tcPr>
          <w:p w14:paraId="1AC97CF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6264585A">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232F5AF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0286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598" w:type="dxa"/>
            <w:vAlign w:val="top"/>
          </w:tcPr>
          <w:p w14:paraId="66B8BFD8">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8</w:t>
            </w:r>
          </w:p>
        </w:tc>
        <w:tc>
          <w:tcPr>
            <w:tcW w:w="5885" w:type="dxa"/>
            <w:vAlign w:val="top"/>
          </w:tcPr>
          <w:p w14:paraId="532D183D">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不满足磋商文件实质性要求的其他情形.</w:t>
            </w:r>
          </w:p>
        </w:tc>
        <w:tc>
          <w:tcPr>
            <w:tcW w:w="1119" w:type="dxa"/>
            <w:vAlign w:val="top"/>
          </w:tcPr>
          <w:p w14:paraId="7475799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35EAF05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7C85FCA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2CE65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598" w:type="dxa"/>
            <w:vAlign w:val="top"/>
          </w:tcPr>
          <w:p w14:paraId="1839A579">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9</w:t>
            </w:r>
          </w:p>
        </w:tc>
        <w:tc>
          <w:tcPr>
            <w:tcW w:w="5885" w:type="dxa"/>
            <w:vAlign w:val="top"/>
          </w:tcPr>
          <w:p w14:paraId="54E9E27E">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0" w:firstLine="12"/>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供应商报价是否超过磋商文件规定的最高限价</w:t>
            </w:r>
          </w:p>
        </w:tc>
        <w:tc>
          <w:tcPr>
            <w:tcW w:w="1119" w:type="dxa"/>
            <w:vAlign w:val="top"/>
          </w:tcPr>
          <w:p w14:paraId="5486369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43F897C7">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31A2F0FC">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65984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6483" w:type="dxa"/>
            <w:gridSpan w:val="2"/>
            <w:vAlign w:val="top"/>
          </w:tcPr>
          <w:p w14:paraId="6454F078">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4"/>
                <w:szCs w:val="24"/>
                <w:lang w:eastAsia="zh-CN"/>
              </w:rPr>
            </w:pPr>
            <w:r>
              <w:rPr>
                <w:rFonts w:hint="eastAsia" w:ascii="仿宋" w:hAnsi="仿宋" w:eastAsia="仿宋" w:cs="仿宋"/>
                <w:spacing w:val="-3"/>
                <w:sz w:val="24"/>
                <w:szCs w:val="24"/>
              </w:rPr>
              <w:t>评审结果</w:t>
            </w:r>
            <w:r>
              <w:rPr>
                <w:rFonts w:hint="eastAsia" w:ascii="仿宋" w:hAnsi="仿宋" w:eastAsia="仿宋" w:cs="仿宋"/>
                <w:spacing w:val="-3"/>
                <w:sz w:val="24"/>
                <w:szCs w:val="24"/>
                <w:lang w:eastAsia="zh-CN"/>
              </w:rPr>
              <w:t>：</w:t>
            </w:r>
          </w:p>
        </w:tc>
        <w:tc>
          <w:tcPr>
            <w:tcW w:w="1119" w:type="dxa"/>
            <w:vAlign w:val="top"/>
          </w:tcPr>
          <w:p w14:paraId="2265F3C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142" w:type="dxa"/>
            <w:vAlign w:val="top"/>
          </w:tcPr>
          <w:p w14:paraId="2B9335CD">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c>
          <w:tcPr>
            <w:tcW w:w="1056" w:type="dxa"/>
            <w:vAlign w:val="top"/>
          </w:tcPr>
          <w:p w14:paraId="1CCEEF86">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1"/>
              </w:rPr>
            </w:pPr>
          </w:p>
        </w:tc>
      </w:tr>
      <w:tr w14:paraId="0EF35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9800" w:type="dxa"/>
            <w:gridSpan w:val="5"/>
            <w:vAlign w:val="top"/>
          </w:tcPr>
          <w:p w14:paraId="49F99415">
            <w:pPr>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85"/>
                <w:sz w:val="24"/>
                <w:szCs w:val="24"/>
              </w:rPr>
              <w:t xml:space="preserve"> </w:t>
            </w:r>
            <w:r>
              <w:rPr>
                <w:rFonts w:hint="eastAsia" w:ascii="仿宋" w:hAnsi="仿宋" w:eastAsia="仿宋" w:cs="仿宋"/>
                <w:spacing w:val="-3"/>
                <w:sz w:val="24"/>
                <w:szCs w:val="24"/>
              </w:rPr>
              <w:t>”表示合格；“</w:t>
            </w:r>
            <w:r>
              <w:rPr>
                <w:rFonts w:hint="eastAsia" w:ascii="仿宋" w:hAnsi="仿宋" w:eastAsia="仿宋" w:cs="仿宋"/>
                <w:spacing w:val="-77"/>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86"/>
                <w:sz w:val="24"/>
                <w:szCs w:val="24"/>
              </w:rPr>
              <w:t xml:space="preserve"> </w:t>
            </w:r>
            <w:r>
              <w:rPr>
                <w:rFonts w:hint="eastAsia" w:ascii="仿宋" w:hAnsi="仿宋" w:eastAsia="仿宋" w:cs="仿宋"/>
                <w:spacing w:val="-3"/>
                <w:sz w:val="24"/>
                <w:szCs w:val="24"/>
              </w:rPr>
              <w:t>”表示不合格，一项不合格结果为不合</w:t>
            </w:r>
            <w:r>
              <w:rPr>
                <w:rFonts w:hint="eastAsia" w:ascii="仿宋" w:hAnsi="仿宋" w:eastAsia="仿宋" w:cs="仿宋"/>
                <w:spacing w:val="-4"/>
                <w:sz w:val="24"/>
                <w:szCs w:val="24"/>
              </w:rPr>
              <w:t>格，如不合格，请在结果中写明原</w:t>
            </w:r>
            <w:r>
              <w:rPr>
                <w:rFonts w:hint="eastAsia" w:ascii="仿宋" w:hAnsi="仿宋" w:eastAsia="仿宋" w:cs="仿宋"/>
                <w:spacing w:val="-15"/>
                <w:sz w:val="24"/>
                <w:szCs w:val="24"/>
              </w:rPr>
              <w:t>因。</w:t>
            </w:r>
          </w:p>
        </w:tc>
      </w:tr>
    </w:tbl>
    <w:p w14:paraId="56A40E6B">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sz w:val="2"/>
        </w:rPr>
      </w:pPr>
    </w:p>
    <w:p w14:paraId="00507F01">
      <w:pPr>
        <w:spacing w:line="14" w:lineRule="auto"/>
        <w:rPr>
          <w:rFonts w:hint="eastAsia" w:ascii="仿宋" w:hAnsi="仿宋" w:eastAsia="仿宋" w:cs="仿宋"/>
          <w:sz w:val="2"/>
          <w:szCs w:val="2"/>
        </w:rPr>
        <w:sectPr>
          <w:type w:val="continuous"/>
          <w:pgSz w:w="11910" w:h="16840"/>
          <w:pgMar w:top="1440" w:right="1800" w:bottom="1440" w:left="1800" w:header="1055" w:footer="1044" w:gutter="0"/>
          <w:pgNumType w:fmt="decimal"/>
          <w:cols w:equalWidth="0" w:num="1">
            <w:col w:w="10160"/>
          </w:cols>
        </w:sectPr>
      </w:pPr>
    </w:p>
    <w:p w14:paraId="621D124D">
      <w:pPr>
        <w:spacing w:before="91" w:line="221" w:lineRule="auto"/>
        <w:jc w:val="center"/>
        <w:rPr>
          <w:rFonts w:hint="eastAsia" w:ascii="仿宋" w:hAnsi="仿宋" w:eastAsia="仿宋" w:cs="仿宋"/>
          <w:sz w:val="28"/>
          <w:szCs w:val="28"/>
        </w:rPr>
      </w:pPr>
      <w:r>
        <w:rPr>
          <w:rFonts w:hint="eastAsia" w:ascii="仿宋" w:hAnsi="仿宋" w:eastAsia="仿宋" w:cs="仿宋"/>
          <w:spacing w:val="-3"/>
          <w:sz w:val="28"/>
          <w:szCs w:val="28"/>
          <w14:textOutline w14:w="5103" w14:cap="sq" w14:cmpd="sng">
            <w14:solidFill>
              <w14:srgbClr w14:val="000000"/>
            </w14:solidFill>
            <w14:prstDash w14:val="solid"/>
            <w14:bevel/>
          </w14:textOutline>
        </w:rPr>
        <w:t>综合评分表</w:t>
      </w:r>
    </w:p>
    <w:tbl>
      <w:tblPr>
        <w:tblStyle w:val="15"/>
        <w:tblpPr w:leftFromText="180" w:rightFromText="180" w:vertAnchor="text" w:horzAnchor="page" w:tblpX="1823" w:tblpY="187"/>
        <w:tblOverlap w:val="never"/>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662"/>
        <w:gridCol w:w="750"/>
        <w:gridCol w:w="900"/>
        <w:gridCol w:w="963"/>
        <w:gridCol w:w="4623"/>
      </w:tblGrid>
      <w:tr w14:paraId="62D9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70" w:type="dxa"/>
            <w:noWrap w:val="0"/>
            <w:vAlign w:val="center"/>
          </w:tcPr>
          <w:p w14:paraId="1625C2FD">
            <w:pPr>
              <w:spacing w:line="260" w:lineRule="exact"/>
              <w:jc w:val="center"/>
              <w:rPr>
                <w:rFonts w:ascii="仿宋" w:hAnsi="仿宋" w:eastAsia="仿宋"/>
                <w:szCs w:val="21"/>
                <w:highlight w:val="none"/>
              </w:rPr>
            </w:pPr>
            <w:r>
              <w:rPr>
                <w:rFonts w:hint="eastAsia" w:ascii="仿宋" w:hAnsi="仿宋" w:eastAsia="仿宋"/>
                <w:szCs w:val="21"/>
                <w:highlight w:val="none"/>
              </w:rPr>
              <w:t>序号</w:t>
            </w:r>
          </w:p>
        </w:tc>
        <w:tc>
          <w:tcPr>
            <w:tcW w:w="662" w:type="dxa"/>
            <w:noWrap w:val="0"/>
            <w:vAlign w:val="center"/>
          </w:tcPr>
          <w:p w14:paraId="77412361">
            <w:pPr>
              <w:spacing w:line="260" w:lineRule="exact"/>
              <w:jc w:val="center"/>
              <w:rPr>
                <w:rFonts w:hint="eastAsia" w:ascii="仿宋" w:hAnsi="仿宋" w:eastAsia="仿宋"/>
                <w:szCs w:val="21"/>
                <w:highlight w:val="none"/>
              </w:rPr>
            </w:pPr>
            <w:r>
              <w:rPr>
                <w:rFonts w:hint="eastAsia" w:ascii="仿宋" w:hAnsi="仿宋" w:eastAsia="仿宋"/>
                <w:szCs w:val="21"/>
                <w:highlight w:val="none"/>
              </w:rPr>
              <w:t>评分项</w:t>
            </w:r>
          </w:p>
        </w:tc>
        <w:tc>
          <w:tcPr>
            <w:tcW w:w="750" w:type="dxa"/>
            <w:noWrap w:val="0"/>
            <w:vAlign w:val="center"/>
          </w:tcPr>
          <w:p w14:paraId="43AE6643">
            <w:pPr>
              <w:spacing w:line="260" w:lineRule="exact"/>
              <w:jc w:val="center"/>
              <w:rPr>
                <w:rFonts w:ascii="仿宋" w:hAnsi="仿宋" w:eastAsia="仿宋"/>
                <w:szCs w:val="21"/>
                <w:highlight w:val="none"/>
              </w:rPr>
            </w:pPr>
            <w:r>
              <w:rPr>
                <w:rFonts w:hint="eastAsia" w:ascii="仿宋" w:hAnsi="仿宋" w:eastAsia="仿宋"/>
                <w:szCs w:val="21"/>
                <w:highlight w:val="none"/>
              </w:rPr>
              <w:t>分值区间</w:t>
            </w:r>
          </w:p>
        </w:tc>
        <w:tc>
          <w:tcPr>
            <w:tcW w:w="900" w:type="dxa"/>
            <w:noWrap w:val="0"/>
            <w:vAlign w:val="center"/>
          </w:tcPr>
          <w:p w14:paraId="213841A1">
            <w:pPr>
              <w:spacing w:line="260" w:lineRule="exact"/>
              <w:jc w:val="center"/>
              <w:rPr>
                <w:rFonts w:ascii="仿宋" w:hAnsi="仿宋" w:eastAsia="仿宋"/>
                <w:szCs w:val="21"/>
                <w:highlight w:val="none"/>
              </w:rPr>
            </w:pPr>
            <w:r>
              <w:rPr>
                <w:rFonts w:hint="eastAsia" w:ascii="仿宋" w:hAnsi="仿宋" w:eastAsia="仿宋"/>
                <w:szCs w:val="21"/>
                <w:highlight w:val="none"/>
              </w:rPr>
              <w:t>评分主要因素</w:t>
            </w:r>
          </w:p>
        </w:tc>
        <w:tc>
          <w:tcPr>
            <w:tcW w:w="963" w:type="dxa"/>
            <w:noWrap w:val="0"/>
            <w:vAlign w:val="center"/>
          </w:tcPr>
          <w:p w14:paraId="4FD68026">
            <w:pPr>
              <w:spacing w:line="260" w:lineRule="exact"/>
              <w:jc w:val="center"/>
              <w:rPr>
                <w:rFonts w:ascii="仿宋" w:hAnsi="仿宋" w:eastAsia="仿宋"/>
                <w:szCs w:val="21"/>
                <w:highlight w:val="none"/>
              </w:rPr>
            </w:pPr>
            <w:r>
              <w:rPr>
                <w:rFonts w:ascii="仿宋" w:hAnsi="仿宋" w:eastAsia="仿宋"/>
                <w:szCs w:val="21"/>
                <w:highlight w:val="none"/>
              </w:rPr>
              <w:t>评分</w:t>
            </w:r>
            <w:r>
              <w:rPr>
                <w:rFonts w:hint="eastAsia" w:ascii="仿宋" w:hAnsi="仿宋" w:eastAsia="仿宋"/>
                <w:szCs w:val="21"/>
                <w:highlight w:val="none"/>
              </w:rPr>
              <w:t>具体</w:t>
            </w:r>
            <w:r>
              <w:rPr>
                <w:rFonts w:ascii="仿宋" w:hAnsi="仿宋" w:eastAsia="仿宋"/>
                <w:szCs w:val="21"/>
                <w:highlight w:val="none"/>
              </w:rPr>
              <w:t>因素</w:t>
            </w:r>
          </w:p>
        </w:tc>
        <w:tc>
          <w:tcPr>
            <w:tcW w:w="4623" w:type="dxa"/>
            <w:noWrap w:val="0"/>
            <w:vAlign w:val="center"/>
          </w:tcPr>
          <w:p w14:paraId="2FC9E6DF">
            <w:pPr>
              <w:spacing w:line="260" w:lineRule="exact"/>
              <w:jc w:val="center"/>
              <w:rPr>
                <w:rFonts w:ascii="仿宋" w:hAnsi="仿宋" w:eastAsia="仿宋"/>
                <w:szCs w:val="21"/>
                <w:highlight w:val="none"/>
              </w:rPr>
            </w:pPr>
            <w:r>
              <w:rPr>
                <w:rFonts w:hint="eastAsia" w:ascii="仿宋" w:hAnsi="仿宋" w:eastAsia="仿宋"/>
                <w:szCs w:val="21"/>
                <w:highlight w:val="none"/>
              </w:rPr>
              <w:t>评分细则（分值）</w:t>
            </w:r>
          </w:p>
        </w:tc>
      </w:tr>
      <w:tr w14:paraId="60BB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470" w:type="dxa"/>
            <w:noWrap w:val="0"/>
            <w:vAlign w:val="center"/>
          </w:tcPr>
          <w:p w14:paraId="43D9D6EA">
            <w:pPr>
              <w:spacing w:line="260" w:lineRule="exact"/>
              <w:jc w:val="center"/>
              <w:rPr>
                <w:rFonts w:ascii="仿宋" w:hAnsi="仿宋" w:eastAsia="仿宋"/>
                <w:szCs w:val="21"/>
                <w:highlight w:val="none"/>
              </w:rPr>
            </w:pPr>
            <w:r>
              <w:rPr>
                <w:rFonts w:hint="eastAsia" w:ascii="仿宋" w:hAnsi="仿宋" w:eastAsia="仿宋"/>
                <w:szCs w:val="21"/>
                <w:highlight w:val="none"/>
              </w:rPr>
              <w:t>1</w:t>
            </w:r>
          </w:p>
        </w:tc>
        <w:tc>
          <w:tcPr>
            <w:tcW w:w="662" w:type="dxa"/>
            <w:noWrap w:val="0"/>
            <w:vAlign w:val="center"/>
          </w:tcPr>
          <w:p w14:paraId="1A07F8B4">
            <w:pPr>
              <w:spacing w:line="260" w:lineRule="exact"/>
              <w:jc w:val="center"/>
              <w:rPr>
                <w:rFonts w:hint="eastAsia" w:ascii="仿宋" w:hAnsi="仿宋" w:eastAsia="仿宋"/>
                <w:szCs w:val="21"/>
                <w:highlight w:val="none"/>
              </w:rPr>
            </w:pPr>
            <w:r>
              <w:rPr>
                <w:rFonts w:hint="eastAsia" w:ascii="仿宋" w:hAnsi="仿宋" w:eastAsia="仿宋"/>
                <w:szCs w:val="21"/>
                <w:highlight w:val="none"/>
              </w:rPr>
              <w:t>价格分</w:t>
            </w:r>
          </w:p>
        </w:tc>
        <w:tc>
          <w:tcPr>
            <w:tcW w:w="750" w:type="dxa"/>
            <w:noWrap w:val="0"/>
            <w:vAlign w:val="center"/>
          </w:tcPr>
          <w:p w14:paraId="26CC9745">
            <w:pPr>
              <w:spacing w:line="26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30</w:t>
            </w:r>
          </w:p>
        </w:tc>
        <w:tc>
          <w:tcPr>
            <w:tcW w:w="900" w:type="dxa"/>
            <w:noWrap w:val="0"/>
            <w:vAlign w:val="center"/>
          </w:tcPr>
          <w:p w14:paraId="77663403">
            <w:pPr>
              <w:spacing w:line="260" w:lineRule="exact"/>
              <w:jc w:val="center"/>
              <w:rPr>
                <w:rFonts w:ascii="仿宋" w:hAnsi="仿宋" w:eastAsia="仿宋"/>
                <w:szCs w:val="21"/>
                <w:highlight w:val="none"/>
              </w:rPr>
            </w:pPr>
            <w:r>
              <w:rPr>
                <w:rFonts w:hint="eastAsia" w:ascii="仿宋" w:hAnsi="仿宋" w:eastAsia="仿宋"/>
                <w:szCs w:val="21"/>
                <w:highlight w:val="none"/>
              </w:rPr>
              <w:t>投标报价</w:t>
            </w:r>
          </w:p>
        </w:tc>
        <w:tc>
          <w:tcPr>
            <w:tcW w:w="5586" w:type="dxa"/>
            <w:gridSpan w:val="2"/>
            <w:noWrap w:val="0"/>
            <w:vAlign w:val="center"/>
          </w:tcPr>
          <w:p w14:paraId="736620D7">
            <w:pPr>
              <w:spacing w:line="260" w:lineRule="exact"/>
              <w:rPr>
                <w:rFonts w:ascii="仿宋" w:hAnsi="仿宋" w:eastAsia="仿宋"/>
                <w:szCs w:val="21"/>
                <w:highlight w:val="none"/>
              </w:rPr>
            </w:pPr>
            <w:r>
              <w:rPr>
                <w:rFonts w:hint="eastAsia" w:ascii="仿宋" w:hAnsi="仿宋" w:eastAsia="仿宋"/>
                <w:szCs w:val="21"/>
                <w:highlight w:val="none"/>
              </w:rPr>
              <w:t>投标报价得分＝（评标基准价/投标报价）×100×30%</w:t>
            </w:r>
          </w:p>
          <w:p w14:paraId="1A270660">
            <w:pPr>
              <w:spacing w:line="260" w:lineRule="exact"/>
              <w:jc w:val="left"/>
              <w:rPr>
                <w:rFonts w:ascii="仿宋" w:hAnsi="仿宋" w:eastAsia="仿宋"/>
                <w:szCs w:val="21"/>
                <w:highlight w:val="none"/>
              </w:rPr>
            </w:pPr>
            <w:r>
              <w:rPr>
                <w:rFonts w:hint="eastAsia" w:ascii="仿宋" w:hAnsi="仿宋" w:eastAsia="仿宋"/>
                <w:szCs w:val="21"/>
                <w:highlight w:val="none"/>
              </w:rPr>
              <w:t>评标基准价：满足招标文件要求且投标价格最低的投标报价</w:t>
            </w:r>
            <w:r>
              <w:rPr>
                <w:rFonts w:ascii="仿宋" w:hAnsi="仿宋" w:eastAsia="仿宋"/>
                <w:szCs w:val="21"/>
                <w:highlight w:val="none"/>
              </w:rPr>
              <w:t>评分</w:t>
            </w:r>
            <w:r>
              <w:rPr>
                <w:rFonts w:hint="eastAsia" w:ascii="仿宋" w:hAnsi="仿宋" w:eastAsia="仿宋"/>
                <w:szCs w:val="21"/>
                <w:highlight w:val="none"/>
              </w:rPr>
              <w:t>具体</w:t>
            </w:r>
            <w:r>
              <w:rPr>
                <w:rFonts w:ascii="仿宋" w:hAnsi="仿宋" w:eastAsia="仿宋"/>
                <w:szCs w:val="21"/>
                <w:highlight w:val="none"/>
              </w:rPr>
              <w:t>因素</w:t>
            </w:r>
          </w:p>
        </w:tc>
      </w:tr>
      <w:tr w14:paraId="72AE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exact"/>
        </w:trPr>
        <w:tc>
          <w:tcPr>
            <w:tcW w:w="470" w:type="dxa"/>
            <w:vMerge w:val="restart"/>
            <w:noWrap w:val="0"/>
            <w:vAlign w:val="center"/>
          </w:tcPr>
          <w:p w14:paraId="663DE994">
            <w:pPr>
              <w:spacing w:line="260" w:lineRule="exact"/>
              <w:jc w:val="center"/>
              <w:rPr>
                <w:rFonts w:ascii="仿宋" w:hAnsi="仿宋" w:eastAsia="仿宋"/>
                <w:szCs w:val="21"/>
                <w:highlight w:val="none"/>
              </w:rPr>
            </w:pPr>
            <w:r>
              <w:rPr>
                <w:rFonts w:hint="eastAsia" w:ascii="仿宋" w:hAnsi="仿宋" w:eastAsia="仿宋"/>
                <w:szCs w:val="21"/>
                <w:highlight w:val="none"/>
              </w:rPr>
              <w:t>2</w:t>
            </w:r>
          </w:p>
        </w:tc>
        <w:tc>
          <w:tcPr>
            <w:tcW w:w="662" w:type="dxa"/>
            <w:vMerge w:val="restart"/>
            <w:noWrap w:val="0"/>
            <w:vAlign w:val="center"/>
          </w:tcPr>
          <w:p w14:paraId="6A08D8A5">
            <w:pPr>
              <w:spacing w:line="260" w:lineRule="exact"/>
              <w:jc w:val="center"/>
              <w:rPr>
                <w:rFonts w:hint="eastAsia" w:ascii="仿宋" w:hAnsi="仿宋" w:eastAsia="仿宋"/>
                <w:szCs w:val="21"/>
                <w:highlight w:val="none"/>
              </w:rPr>
            </w:pPr>
            <w:r>
              <w:rPr>
                <w:rFonts w:hint="eastAsia" w:ascii="仿宋" w:hAnsi="仿宋" w:eastAsia="仿宋"/>
                <w:szCs w:val="21"/>
                <w:highlight w:val="none"/>
              </w:rPr>
              <w:t>技术分</w:t>
            </w:r>
          </w:p>
        </w:tc>
        <w:tc>
          <w:tcPr>
            <w:tcW w:w="750" w:type="dxa"/>
            <w:vMerge w:val="restart"/>
            <w:noWrap w:val="0"/>
            <w:vAlign w:val="center"/>
          </w:tcPr>
          <w:p w14:paraId="56B1877E">
            <w:pPr>
              <w:spacing w:line="26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24</w:t>
            </w:r>
          </w:p>
        </w:tc>
        <w:tc>
          <w:tcPr>
            <w:tcW w:w="900" w:type="dxa"/>
            <w:vMerge w:val="restart"/>
            <w:noWrap w:val="0"/>
            <w:vAlign w:val="center"/>
          </w:tcPr>
          <w:p w14:paraId="4FE75E68">
            <w:pPr>
              <w:spacing w:line="260" w:lineRule="exact"/>
              <w:jc w:val="center"/>
              <w:rPr>
                <w:rFonts w:ascii="仿宋" w:hAnsi="仿宋" w:eastAsia="仿宋"/>
                <w:szCs w:val="21"/>
                <w:highlight w:val="none"/>
              </w:rPr>
            </w:pPr>
            <w:r>
              <w:rPr>
                <w:rFonts w:hint="eastAsia" w:ascii="仿宋" w:hAnsi="仿宋" w:eastAsia="仿宋"/>
                <w:szCs w:val="21"/>
                <w:highlight w:val="none"/>
              </w:rPr>
              <w:t>技术或者</w:t>
            </w:r>
            <w:r>
              <w:rPr>
                <w:rFonts w:ascii="仿宋" w:hAnsi="仿宋" w:eastAsia="仿宋"/>
                <w:szCs w:val="21"/>
                <w:highlight w:val="none"/>
              </w:rPr>
              <w:t>服务水平</w:t>
            </w:r>
          </w:p>
        </w:tc>
        <w:tc>
          <w:tcPr>
            <w:tcW w:w="963" w:type="dxa"/>
            <w:shd w:val="clear" w:color="auto" w:fill="auto"/>
            <w:noWrap w:val="0"/>
            <w:vAlign w:val="center"/>
          </w:tcPr>
          <w:p w14:paraId="18A0418D">
            <w:pPr>
              <w:spacing w:line="260" w:lineRule="exact"/>
              <w:jc w:val="center"/>
              <w:rPr>
                <w:rFonts w:hint="eastAsia" w:ascii="仿宋" w:hAnsi="仿宋" w:eastAsia="仿宋"/>
                <w:szCs w:val="21"/>
                <w:highlight w:val="none"/>
              </w:rPr>
            </w:pPr>
            <w:r>
              <w:rPr>
                <w:rFonts w:hint="eastAsia" w:ascii="仿宋" w:hAnsi="仿宋" w:eastAsia="仿宋"/>
                <w:szCs w:val="21"/>
                <w:highlight w:val="none"/>
              </w:rPr>
              <w:t>项目供货及实施方案</w:t>
            </w:r>
          </w:p>
          <w:p w14:paraId="2EBA5B2A">
            <w:pPr>
              <w:spacing w:line="260" w:lineRule="exact"/>
              <w:jc w:val="center"/>
              <w:rPr>
                <w:rFonts w:hint="eastAsia"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（5）</w:t>
            </w:r>
          </w:p>
        </w:tc>
        <w:tc>
          <w:tcPr>
            <w:tcW w:w="4623" w:type="dxa"/>
            <w:shd w:val="clear" w:color="auto" w:fill="auto"/>
            <w:noWrap w:val="0"/>
            <w:vAlign w:val="center"/>
          </w:tcPr>
          <w:p w14:paraId="77F61C37">
            <w:pPr>
              <w:spacing w:line="260" w:lineRule="exact"/>
              <w:jc w:val="left"/>
              <w:rPr>
                <w:rFonts w:hint="eastAsia" w:ascii="仿宋" w:hAnsi="仿宋" w:eastAsia="仿宋"/>
                <w:szCs w:val="21"/>
                <w:highlight w:val="none"/>
              </w:rPr>
            </w:pPr>
            <w:r>
              <w:rPr>
                <w:rFonts w:hint="eastAsia" w:ascii="仿宋" w:hAnsi="仿宋" w:eastAsia="仿宋"/>
                <w:szCs w:val="21"/>
                <w:highlight w:val="none"/>
              </w:rPr>
              <w:t>整体供货方案科学合理可行，实施方案内容全面、明确重点，安装、调试、验收方案合理、针对性强、贴近项目需求，为该项目提出合理化建议，得5分；</w:t>
            </w:r>
          </w:p>
          <w:p w14:paraId="618BC2CB">
            <w:pPr>
              <w:spacing w:line="260" w:lineRule="exact"/>
              <w:jc w:val="left"/>
              <w:rPr>
                <w:rFonts w:hint="eastAsia" w:ascii="仿宋" w:hAnsi="仿宋" w:eastAsia="仿宋"/>
                <w:szCs w:val="21"/>
                <w:highlight w:val="none"/>
              </w:rPr>
            </w:pPr>
            <w:r>
              <w:rPr>
                <w:rFonts w:hint="eastAsia" w:ascii="仿宋" w:hAnsi="仿宋" w:eastAsia="仿宋"/>
                <w:szCs w:val="21"/>
                <w:highlight w:val="none"/>
              </w:rPr>
              <w:t>供货方案可行，项目方案内容充实，针对性一般，得3分；</w:t>
            </w:r>
          </w:p>
          <w:p w14:paraId="14915CB2">
            <w:pPr>
              <w:spacing w:line="260" w:lineRule="exact"/>
              <w:jc w:val="left"/>
              <w:rPr>
                <w:rFonts w:hint="eastAsia"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供货方案不合理性、实施方案内容叙述简单、针对性差，得1分；</w:t>
            </w:r>
          </w:p>
        </w:tc>
      </w:tr>
      <w:tr w14:paraId="1E3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trPr>
        <w:tc>
          <w:tcPr>
            <w:tcW w:w="470" w:type="dxa"/>
            <w:vMerge w:val="continue"/>
            <w:noWrap w:val="0"/>
            <w:vAlign w:val="center"/>
          </w:tcPr>
          <w:p w14:paraId="4F3BB621">
            <w:pPr>
              <w:spacing w:line="260" w:lineRule="exact"/>
              <w:jc w:val="center"/>
              <w:rPr>
                <w:rFonts w:ascii="仿宋" w:hAnsi="仿宋" w:eastAsia="仿宋"/>
                <w:szCs w:val="21"/>
                <w:highlight w:val="none"/>
              </w:rPr>
            </w:pPr>
          </w:p>
        </w:tc>
        <w:tc>
          <w:tcPr>
            <w:tcW w:w="662" w:type="dxa"/>
            <w:vMerge w:val="continue"/>
            <w:noWrap w:val="0"/>
            <w:vAlign w:val="center"/>
          </w:tcPr>
          <w:p w14:paraId="00B06F4C">
            <w:pPr>
              <w:spacing w:line="260" w:lineRule="exact"/>
              <w:jc w:val="center"/>
              <w:rPr>
                <w:rFonts w:hint="eastAsia" w:ascii="仿宋" w:hAnsi="仿宋" w:eastAsia="仿宋"/>
                <w:szCs w:val="21"/>
                <w:highlight w:val="none"/>
              </w:rPr>
            </w:pPr>
          </w:p>
        </w:tc>
        <w:tc>
          <w:tcPr>
            <w:tcW w:w="750" w:type="dxa"/>
            <w:vMerge w:val="continue"/>
            <w:noWrap w:val="0"/>
            <w:vAlign w:val="center"/>
          </w:tcPr>
          <w:p w14:paraId="2D512540">
            <w:pPr>
              <w:spacing w:line="260" w:lineRule="exact"/>
              <w:jc w:val="center"/>
              <w:rPr>
                <w:rFonts w:hint="default" w:ascii="仿宋" w:hAnsi="仿宋" w:eastAsia="仿宋"/>
                <w:szCs w:val="21"/>
                <w:highlight w:val="none"/>
                <w:lang w:val="en-US" w:eastAsia="zh-CN"/>
              </w:rPr>
            </w:pPr>
          </w:p>
        </w:tc>
        <w:tc>
          <w:tcPr>
            <w:tcW w:w="900" w:type="dxa"/>
            <w:vMerge w:val="continue"/>
            <w:noWrap w:val="0"/>
            <w:vAlign w:val="center"/>
          </w:tcPr>
          <w:p w14:paraId="3C85F620">
            <w:pPr>
              <w:spacing w:line="260" w:lineRule="exact"/>
              <w:jc w:val="center"/>
              <w:rPr>
                <w:rFonts w:ascii="仿宋" w:hAnsi="仿宋" w:eastAsia="仿宋"/>
                <w:szCs w:val="21"/>
                <w:highlight w:val="none"/>
              </w:rPr>
            </w:pPr>
          </w:p>
        </w:tc>
        <w:tc>
          <w:tcPr>
            <w:tcW w:w="963" w:type="dxa"/>
            <w:shd w:val="clear" w:color="auto" w:fill="auto"/>
            <w:noWrap w:val="0"/>
            <w:vAlign w:val="top"/>
          </w:tcPr>
          <w:p w14:paraId="4D0C0ABB">
            <w:pPr>
              <w:spacing w:line="260" w:lineRule="exact"/>
              <w:jc w:val="center"/>
              <w:rPr>
                <w:rFonts w:hint="eastAsia"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质量保证（5）</w:t>
            </w:r>
          </w:p>
        </w:tc>
        <w:tc>
          <w:tcPr>
            <w:tcW w:w="4623" w:type="dxa"/>
            <w:shd w:val="clear" w:color="auto" w:fill="auto"/>
            <w:noWrap w:val="0"/>
            <w:vAlign w:val="top"/>
          </w:tcPr>
          <w:p w14:paraId="18993330">
            <w:pPr>
              <w:spacing w:line="260" w:lineRule="exact"/>
              <w:jc w:val="left"/>
              <w:rPr>
                <w:rFonts w:hint="default"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针对本项目提供完整质保方案；质保方案合理可行，优的得5分，一般的得3分，差的得0分。</w:t>
            </w:r>
          </w:p>
        </w:tc>
      </w:tr>
      <w:tr w14:paraId="1250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470" w:type="dxa"/>
            <w:vMerge w:val="continue"/>
            <w:noWrap w:val="0"/>
            <w:vAlign w:val="center"/>
          </w:tcPr>
          <w:p w14:paraId="74A16976">
            <w:pPr>
              <w:spacing w:line="260" w:lineRule="exact"/>
              <w:jc w:val="center"/>
              <w:rPr>
                <w:rFonts w:hint="eastAsia" w:ascii="仿宋" w:hAnsi="仿宋" w:eastAsia="仿宋"/>
                <w:szCs w:val="21"/>
                <w:highlight w:val="none"/>
              </w:rPr>
            </w:pPr>
          </w:p>
        </w:tc>
        <w:tc>
          <w:tcPr>
            <w:tcW w:w="662" w:type="dxa"/>
            <w:vMerge w:val="continue"/>
            <w:noWrap w:val="0"/>
            <w:vAlign w:val="center"/>
          </w:tcPr>
          <w:p w14:paraId="259E4291">
            <w:pPr>
              <w:spacing w:line="260" w:lineRule="exact"/>
              <w:jc w:val="center"/>
              <w:rPr>
                <w:rFonts w:hint="eastAsia" w:ascii="仿宋" w:hAnsi="仿宋" w:eastAsia="仿宋"/>
                <w:szCs w:val="21"/>
                <w:highlight w:val="none"/>
              </w:rPr>
            </w:pPr>
          </w:p>
        </w:tc>
        <w:tc>
          <w:tcPr>
            <w:tcW w:w="750" w:type="dxa"/>
            <w:vMerge w:val="continue"/>
            <w:noWrap w:val="0"/>
            <w:vAlign w:val="center"/>
          </w:tcPr>
          <w:p w14:paraId="59B1D3D4">
            <w:pPr>
              <w:spacing w:line="260" w:lineRule="exact"/>
              <w:jc w:val="center"/>
              <w:rPr>
                <w:rFonts w:hint="eastAsia" w:ascii="仿宋" w:hAnsi="仿宋" w:eastAsia="仿宋"/>
                <w:szCs w:val="21"/>
                <w:highlight w:val="none"/>
              </w:rPr>
            </w:pPr>
          </w:p>
        </w:tc>
        <w:tc>
          <w:tcPr>
            <w:tcW w:w="900" w:type="dxa"/>
            <w:vMerge w:val="continue"/>
            <w:noWrap w:val="0"/>
            <w:vAlign w:val="center"/>
          </w:tcPr>
          <w:p w14:paraId="7F047F71">
            <w:pPr>
              <w:spacing w:line="260" w:lineRule="exact"/>
              <w:jc w:val="center"/>
              <w:rPr>
                <w:rFonts w:hint="eastAsia" w:ascii="仿宋" w:hAnsi="仿宋" w:eastAsia="仿宋"/>
                <w:szCs w:val="21"/>
                <w:highlight w:val="none"/>
              </w:rPr>
            </w:pPr>
          </w:p>
        </w:tc>
        <w:tc>
          <w:tcPr>
            <w:tcW w:w="963" w:type="dxa"/>
            <w:shd w:val="clear" w:color="auto" w:fill="auto"/>
            <w:noWrap w:val="0"/>
            <w:vAlign w:val="center"/>
          </w:tcPr>
          <w:p w14:paraId="4B36BD64">
            <w:pPr>
              <w:spacing w:line="260" w:lineRule="exact"/>
              <w:jc w:val="center"/>
              <w:rPr>
                <w:rFonts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培训方案（3）</w:t>
            </w:r>
          </w:p>
        </w:tc>
        <w:tc>
          <w:tcPr>
            <w:tcW w:w="4623" w:type="dxa"/>
            <w:shd w:val="clear" w:color="auto" w:fill="auto"/>
            <w:noWrap w:val="0"/>
            <w:vAlign w:val="center"/>
          </w:tcPr>
          <w:p w14:paraId="4A99751C">
            <w:pPr>
              <w:spacing w:line="260" w:lineRule="exact"/>
              <w:jc w:val="left"/>
              <w:rPr>
                <w:rFonts w:hint="default"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培训方案合理、针对性强，得3分；方案和针对性一般得2分；方案和针对性差的得0分。</w:t>
            </w:r>
          </w:p>
        </w:tc>
      </w:tr>
      <w:tr w14:paraId="598D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470" w:type="dxa"/>
            <w:vMerge w:val="continue"/>
            <w:noWrap w:val="0"/>
            <w:vAlign w:val="center"/>
          </w:tcPr>
          <w:p w14:paraId="439604C6">
            <w:pPr>
              <w:spacing w:line="260" w:lineRule="exact"/>
              <w:jc w:val="center"/>
              <w:rPr>
                <w:rFonts w:hint="eastAsia" w:ascii="仿宋" w:hAnsi="仿宋" w:eastAsia="仿宋"/>
                <w:szCs w:val="21"/>
                <w:highlight w:val="none"/>
              </w:rPr>
            </w:pPr>
          </w:p>
        </w:tc>
        <w:tc>
          <w:tcPr>
            <w:tcW w:w="662" w:type="dxa"/>
            <w:vMerge w:val="continue"/>
            <w:noWrap w:val="0"/>
            <w:vAlign w:val="center"/>
          </w:tcPr>
          <w:p w14:paraId="1F70E85B">
            <w:pPr>
              <w:spacing w:line="260" w:lineRule="exact"/>
              <w:jc w:val="center"/>
              <w:rPr>
                <w:rFonts w:hint="eastAsia" w:ascii="仿宋" w:hAnsi="仿宋" w:eastAsia="仿宋"/>
                <w:szCs w:val="21"/>
                <w:highlight w:val="none"/>
              </w:rPr>
            </w:pPr>
          </w:p>
        </w:tc>
        <w:tc>
          <w:tcPr>
            <w:tcW w:w="750" w:type="dxa"/>
            <w:vMerge w:val="continue"/>
            <w:noWrap w:val="0"/>
            <w:vAlign w:val="center"/>
          </w:tcPr>
          <w:p w14:paraId="5232A810">
            <w:pPr>
              <w:spacing w:line="260" w:lineRule="exact"/>
              <w:jc w:val="center"/>
              <w:rPr>
                <w:rFonts w:hint="eastAsia" w:ascii="仿宋" w:hAnsi="仿宋" w:eastAsia="仿宋"/>
                <w:szCs w:val="21"/>
                <w:highlight w:val="none"/>
              </w:rPr>
            </w:pPr>
          </w:p>
        </w:tc>
        <w:tc>
          <w:tcPr>
            <w:tcW w:w="900" w:type="dxa"/>
            <w:vMerge w:val="continue"/>
            <w:noWrap w:val="0"/>
            <w:vAlign w:val="center"/>
          </w:tcPr>
          <w:p w14:paraId="753CFC1F">
            <w:pPr>
              <w:spacing w:line="260" w:lineRule="exact"/>
              <w:jc w:val="center"/>
              <w:rPr>
                <w:rFonts w:hint="eastAsia" w:ascii="仿宋" w:hAnsi="仿宋" w:eastAsia="仿宋"/>
                <w:szCs w:val="21"/>
                <w:highlight w:val="none"/>
              </w:rPr>
            </w:pPr>
          </w:p>
        </w:tc>
        <w:tc>
          <w:tcPr>
            <w:tcW w:w="963" w:type="dxa"/>
            <w:noWrap w:val="0"/>
            <w:vAlign w:val="top"/>
          </w:tcPr>
          <w:p w14:paraId="79625FC1">
            <w:pPr>
              <w:spacing w:line="260" w:lineRule="exact"/>
              <w:jc w:val="center"/>
              <w:rPr>
                <w:rFonts w:hint="eastAsia" w:ascii="仿宋" w:hAnsi="仿宋" w:eastAsia="仿宋"/>
                <w:szCs w:val="21"/>
                <w:highlight w:val="none"/>
              </w:rPr>
            </w:pPr>
            <w:r>
              <w:rPr>
                <w:rFonts w:hint="eastAsia" w:ascii="仿宋" w:hAnsi="仿宋" w:eastAsia="仿宋"/>
                <w:szCs w:val="21"/>
                <w:highlight w:val="none"/>
              </w:rPr>
              <w:t>维保方案（5）</w:t>
            </w:r>
          </w:p>
        </w:tc>
        <w:tc>
          <w:tcPr>
            <w:tcW w:w="4623" w:type="dxa"/>
            <w:noWrap w:val="0"/>
            <w:vAlign w:val="top"/>
          </w:tcPr>
          <w:p w14:paraId="735D7A1B">
            <w:pPr>
              <w:spacing w:line="260" w:lineRule="exact"/>
              <w:jc w:val="left"/>
              <w:rPr>
                <w:rFonts w:ascii="仿宋" w:hAnsi="仿宋" w:eastAsia="仿宋"/>
                <w:szCs w:val="21"/>
                <w:highlight w:val="none"/>
              </w:rPr>
            </w:pPr>
            <w:r>
              <w:rPr>
                <w:rFonts w:hint="eastAsia" w:ascii="仿宋" w:hAnsi="仿宋" w:eastAsia="仿宋"/>
                <w:szCs w:val="21"/>
                <w:highlight w:val="none"/>
              </w:rPr>
              <w:t>根据本项目特点，提供的维保方案完善合理可行的得5分，一般得3分，不合理得0分。</w:t>
            </w:r>
          </w:p>
        </w:tc>
      </w:tr>
      <w:tr w14:paraId="1431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exact"/>
        </w:trPr>
        <w:tc>
          <w:tcPr>
            <w:tcW w:w="470" w:type="dxa"/>
            <w:vMerge w:val="continue"/>
            <w:noWrap w:val="0"/>
            <w:vAlign w:val="center"/>
          </w:tcPr>
          <w:p w14:paraId="3E70F839">
            <w:pPr>
              <w:spacing w:line="260" w:lineRule="exact"/>
              <w:jc w:val="center"/>
              <w:rPr>
                <w:rFonts w:hint="eastAsia" w:ascii="仿宋" w:hAnsi="仿宋" w:eastAsia="仿宋"/>
                <w:szCs w:val="21"/>
                <w:highlight w:val="none"/>
              </w:rPr>
            </w:pPr>
          </w:p>
        </w:tc>
        <w:tc>
          <w:tcPr>
            <w:tcW w:w="662" w:type="dxa"/>
            <w:vMerge w:val="continue"/>
            <w:noWrap w:val="0"/>
            <w:vAlign w:val="center"/>
          </w:tcPr>
          <w:p w14:paraId="3CDB3E51">
            <w:pPr>
              <w:spacing w:line="260" w:lineRule="exact"/>
              <w:jc w:val="center"/>
              <w:rPr>
                <w:rFonts w:hint="eastAsia" w:ascii="仿宋" w:hAnsi="仿宋" w:eastAsia="仿宋"/>
                <w:szCs w:val="21"/>
                <w:highlight w:val="none"/>
              </w:rPr>
            </w:pPr>
          </w:p>
        </w:tc>
        <w:tc>
          <w:tcPr>
            <w:tcW w:w="750" w:type="dxa"/>
            <w:vMerge w:val="continue"/>
            <w:noWrap w:val="0"/>
            <w:vAlign w:val="center"/>
          </w:tcPr>
          <w:p w14:paraId="173B2DCA">
            <w:pPr>
              <w:spacing w:line="260" w:lineRule="exact"/>
              <w:jc w:val="center"/>
              <w:rPr>
                <w:rFonts w:hint="eastAsia" w:ascii="仿宋" w:hAnsi="仿宋" w:eastAsia="仿宋"/>
                <w:szCs w:val="21"/>
                <w:highlight w:val="none"/>
              </w:rPr>
            </w:pPr>
          </w:p>
        </w:tc>
        <w:tc>
          <w:tcPr>
            <w:tcW w:w="900" w:type="dxa"/>
            <w:vMerge w:val="continue"/>
            <w:noWrap w:val="0"/>
            <w:vAlign w:val="center"/>
          </w:tcPr>
          <w:p w14:paraId="54AA7DAB">
            <w:pPr>
              <w:spacing w:line="260" w:lineRule="exact"/>
              <w:jc w:val="center"/>
              <w:rPr>
                <w:rFonts w:hint="eastAsia" w:ascii="仿宋" w:hAnsi="仿宋" w:eastAsia="仿宋"/>
                <w:szCs w:val="21"/>
                <w:highlight w:val="none"/>
              </w:rPr>
            </w:pPr>
          </w:p>
        </w:tc>
        <w:tc>
          <w:tcPr>
            <w:tcW w:w="963" w:type="dxa"/>
            <w:shd w:val="clear" w:color="auto" w:fill="auto"/>
            <w:noWrap w:val="0"/>
            <w:vAlign w:val="center"/>
          </w:tcPr>
          <w:p w14:paraId="43BB3876">
            <w:pPr>
              <w:spacing w:line="260" w:lineRule="exact"/>
              <w:jc w:val="center"/>
              <w:rPr>
                <w:rFonts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售后服务（</w:t>
            </w:r>
            <w:r>
              <w:rPr>
                <w:rFonts w:hint="eastAsia" w:ascii="仿宋" w:hAnsi="仿宋" w:eastAsia="仿宋"/>
                <w:szCs w:val="21"/>
                <w:highlight w:val="none"/>
                <w:lang w:val="en-US" w:eastAsia="zh-CN"/>
              </w:rPr>
              <w:t>6</w:t>
            </w:r>
            <w:r>
              <w:rPr>
                <w:rFonts w:hint="eastAsia" w:ascii="仿宋" w:hAnsi="仿宋" w:eastAsia="仿宋"/>
                <w:szCs w:val="21"/>
                <w:highlight w:val="none"/>
              </w:rPr>
              <w:t>）</w:t>
            </w:r>
          </w:p>
        </w:tc>
        <w:tc>
          <w:tcPr>
            <w:tcW w:w="4623" w:type="dxa"/>
            <w:shd w:val="clear" w:color="auto" w:fill="auto"/>
            <w:noWrap w:val="0"/>
            <w:vAlign w:val="center"/>
          </w:tcPr>
          <w:p w14:paraId="3A3F020F">
            <w:pPr>
              <w:spacing w:line="260" w:lineRule="exact"/>
              <w:jc w:val="left"/>
              <w:rPr>
                <w:rFonts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提供完善合理的售后服务方案，根据本项目特点，综合考虑针对性、响应时间等因素，针对性强、响应快，切实可行的得</w:t>
            </w:r>
            <w:r>
              <w:rPr>
                <w:rFonts w:hint="eastAsia" w:ascii="仿宋" w:hAnsi="仿宋" w:eastAsia="仿宋"/>
                <w:szCs w:val="21"/>
                <w:highlight w:val="none"/>
                <w:lang w:val="en-US" w:eastAsia="zh-CN"/>
              </w:rPr>
              <w:t>6</w:t>
            </w:r>
            <w:r>
              <w:rPr>
                <w:rFonts w:hint="eastAsia" w:ascii="仿宋" w:hAnsi="仿宋" w:eastAsia="仿宋"/>
                <w:szCs w:val="21"/>
                <w:highlight w:val="none"/>
              </w:rPr>
              <w:t>分，</w:t>
            </w:r>
            <w:r>
              <w:rPr>
                <w:rFonts w:hint="eastAsia" w:ascii="仿宋" w:hAnsi="仿宋" w:eastAsia="仿宋"/>
                <w:szCs w:val="21"/>
                <w:highlight w:val="none"/>
                <w:lang w:val="en-US" w:eastAsia="zh-CN"/>
              </w:rPr>
              <w:t>良得4分、</w:t>
            </w:r>
            <w:r>
              <w:rPr>
                <w:rFonts w:hint="eastAsia" w:ascii="仿宋" w:hAnsi="仿宋" w:eastAsia="仿宋"/>
                <w:szCs w:val="21"/>
                <w:highlight w:val="none"/>
              </w:rPr>
              <w:t>一般的得</w:t>
            </w:r>
            <w:r>
              <w:rPr>
                <w:rFonts w:hint="eastAsia" w:ascii="仿宋" w:hAnsi="仿宋" w:eastAsia="仿宋"/>
                <w:szCs w:val="21"/>
                <w:highlight w:val="none"/>
                <w:lang w:val="en-US" w:eastAsia="zh-CN"/>
              </w:rPr>
              <w:t>2</w:t>
            </w:r>
            <w:r>
              <w:rPr>
                <w:rFonts w:hint="eastAsia" w:ascii="仿宋" w:hAnsi="仿宋" w:eastAsia="仿宋"/>
                <w:szCs w:val="21"/>
                <w:highlight w:val="none"/>
              </w:rPr>
              <w:t>分，针对性差、响应速度慢</w:t>
            </w:r>
            <w:r>
              <w:rPr>
                <w:rFonts w:hint="eastAsia" w:ascii="仿宋" w:hAnsi="仿宋" w:eastAsia="仿宋"/>
                <w:szCs w:val="21"/>
                <w:highlight w:val="none"/>
                <w:lang w:val="en-US" w:eastAsia="zh-CN"/>
              </w:rPr>
              <w:t>或没有不得</w:t>
            </w:r>
            <w:r>
              <w:rPr>
                <w:rFonts w:hint="eastAsia" w:ascii="仿宋" w:hAnsi="仿宋" w:eastAsia="仿宋"/>
                <w:szCs w:val="21"/>
                <w:highlight w:val="none"/>
              </w:rPr>
              <w:t>分。</w:t>
            </w:r>
          </w:p>
        </w:tc>
      </w:tr>
      <w:tr w14:paraId="6B70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470" w:type="dxa"/>
            <w:vMerge w:val="restart"/>
            <w:noWrap w:val="0"/>
            <w:vAlign w:val="center"/>
          </w:tcPr>
          <w:p w14:paraId="2A5B010E">
            <w:pPr>
              <w:spacing w:line="260" w:lineRule="exact"/>
              <w:jc w:val="center"/>
              <w:rPr>
                <w:rFonts w:ascii="仿宋" w:hAnsi="仿宋" w:eastAsia="仿宋"/>
                <w:szCs w:val="21"/>
                <w:highlight w:val="none"/>
              </w:rPr>
            </w:pPr>
            <w:r>
              <w:rPr>
                <w:rFonts w:hint="eastAsia" w:ascii="仿宋" w:hAnsi="仿宋" w:eastAsia="仿宋"/>
                <w:szCs w:val="21"/>
                <w:highlight w:val="none"/>
              </w:rPr>
              <w:t>3</w:t>
            </w:r>
          </w:p>
        </w:tc>
        <w:tc>
          <w:tcPr>
            <w:tcW w:w="662" w:type="dxa"/>
            <w:vMerge w:val="restart"/>
            <w:noWrap w:val="0"/>
            <w:vAlign w:val="center"/>
          </w:tcPr>
          <w:p w14:paraId="62D64637">
            <w:pPr>
              <w:spacing w:line="260" w:lineRule="exact"/>
              <w:jc w:val="center"/>
              <w:rPr>
                <w:rFonts w:hint="eastAsia" w:ascii="仿宋" w:hAnsi="仿宋" w:eastAsia="仿宋"/>
                <w:szCs w:val="21"/>
                <w:highlight w:val="none"/>
              </w:rPr>
            </w:pPr>
            <w:r>
              <w:rPr>
                <w:rFonts w:hint="eastAsia" w:ascii="仿宋" w:hAnsi="仿宋" w:eastAsia="仿宋"/>
                <w:szCs w:val="21"/>
                <w:highlight w:val="none"/>
              </w:rPr>
              <w:t>商务分</w:t>
            </w:r>
          </w:p>
        </w:tc>
        <w:tc>
          <w:tcPr>
            <w:tcW w:w="750" w:type="dxa"/>
            <w:vMerge w:val="restart"/>
            <w:noWrap w:val="0"/>
            <w:vAlign w:val="center"/>
          </w:tcPr>
          <w:p w14:paraId="3DA8E05B">
            <w:pPr>
              <w:spacing w:line="26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46</w:t>
            </w:r>
          </w:p>
        </w:tc>
        <w:tc>
          <w:tcPr>
            <w:tcW w:w="900" w:type="dxa"/>
            <w:shd w:val="clear" w:color="auto" w:fill="auto"/>
            <w:noWrap w:val="0"/>
            <w:vAlign w:val="center"/>
          </w:tcPr>
          <w:p w14:paraId="336DFD4D">
            <w:pPr>
              <w:spacing w:line="260" w:lineRule="exact"/>
              <w:jc w:val="center"/>
              <w:rPr>
                <w:rFonts w:hint="eastAsia" w:ascii="仿宋" w:hAnsi="仿宋" w:eastAsia="仿宋"/>
                <w:color w:val="auto"/>
                <w:szCs w:val="21"/>
                <w:highlight w:val="none"/>
              </w:rPr>
            </w:pPr>
            <w:r>
              <w:rPr>
                <w:rFonts w:hint="eastAsia" w:ascii="仿宋" w:hAnsi="仿宋" w:eastAsia="仿宋"/>
                <w:color w:val="auto"/>
                <w:szCs w:val="21"/>
                <w:highlight w:val="none"/>
              </w:rPr>
              <w:t>产品技术性能</w:t>
            </w:r>
          </w:p>
          <w:p w14:paraId="3039C37B">
            <w:pPr>
              <w:spacing w:line="260" w:lineRule="exact"/>
              <w:jc w:val="center"/>
              <w:rPr>
                <w:rFonts w:ascii="仿宋" w:hAnsi="仿宋" w:eastAsia="仿宋" w:cs="Calibri"/>
                <w:color w:val="auto"/>
                <w:kern w:val="2"/>
                <w:sz w:val="22"/>
                <w:szCs w:val="21"/>
                <w:highlight w:val="none"/>
                <w:lang w:val="en-US" w:eastAsia="zh-CN" w:bidi="ar-SA"/>
              </w:rPr>
            </w:pPr>
            <w:r>
              <w:rPr>
                <w:rFonts w:hint="eastAsia" w:ascii="仿宋" w:hAnsi="仿宋" w:eastAsia="仿宋"/>
                <w:color w:val="auto"/>
                <w:szCs w:val="21"/>
                <w:highlight w:val="none"/>
              </w:rPr>
              <w:t>（30）</w:t>
            </w:r>
          </w:p>
        </w:tc>
        <w:tc>
          <w:tcPr>
            <w:tcW w:w="5586" w:type="dxa"/>
            <w:gridSpan w:val="2"/>
            <w:shd w:val="clear" w:color="auto" w:fill="auto"/>
            <w:noWrap w:val="0"/>
            <w:vAlign w:val="center"/>
          </w:tcPr>
          <w:p w14:paraId="30673E49">
            <w:pPr>
              <w:widowControl/>
              <w:spacing w:line="260" w:lineRule="exact"/>
              <w:jc w:val="left"/>
              <w:rPr>
                <w:rFonts w:ascii="仿宋" w:hAnsi="仿宋" w:eastAsia="仿宋"/>
                <w:color w:val="auto"/>
                <w:highlight w:val="none"/>
              </w:rPr>
            </w:pPr>
            <w:r>
              <w:rPr>
                <w:rFonts w:ascii="仿宋" w:hAnsi="仿宋" w:eastAsia="仿宋"/>
                <w:color w:val="auto"/>
                <w:highlight w:val="none"/>
              </w:rPr>
              <w:t>综合考虑货物/系统的质量性能、技术指标、提供的证明材料等情况，满足招标要求的，得基本分</w:t>
            </w:r>
            <w:r>
              <w:rPr>
                <w:rFonts w:hint="eastAsia" w:ascii="仿宋" w:hAnsi="仿宋" w:eastAsia="仿宋"/>
                <w:color w:val="auto"/>
                <w:highlight w:val="none"/>
              </w:rPr>
              <w:t>30</w:t>
            </w:r>
            <w:r>
              <w:rPr>
                <w:rFonts w:ascii="仿宋" w:hAnsi="仿宋" w:eastAsia="仿宋"/>
                <w:color w:val="auto"/>
                <w:highlight w:val="none"/>
              </w:rPr>
              <w:t>分；</w:t>
            </w:r>
          </w:p>
          <w:p w14:paraId="03C4EB6B">
            <w:pPr>
              <w:spacing w:line="260" w:lineRule="exact"/>
              <w:jc w:val="left"/>
              <w:rPr>
                <w:rFonts w:hint="default" w:ascii="仿宋" w:hAnsi="仿宋" w:eastAsia="仿宋" w:cs="Calibri"/>
                <w:color w:val="auto"/>
                <w:kern w:val="2"/>
                <w:sz w:val="22"/>
                <w:szCs w:val="21"/>
                <w:highlight w:val="none"/>
                <w:lang w:val="en-US" w:eastAsia="zh-CN" w:bidi="ar-SA"/>
              </w:rPr>
            </w:pPr>
            <w:r>
              <w:rPr>
                <w:rFonts w:hint="eastAsia" w:ascii="仿宋" w:hAnsi="仿宋" w:eastAsia="仿宋"/>
                <w:color w:val="auto"/>
                <w:highlight w:val="none"/>
              </w:rPr>
              <w:t>对</w:t>
            </w:r>
            <w:r>
              <w:rPr>
                <w:rFonts w:hint="eastAsia" w:ascii="仿宋" w:hAnsi="仿宋" w:eastAsia="仿宋"/>
                <w:color w:val="auto"/>
                <w:highlight w:val="none"/>
                <w:lang w:val="en-US" w:eastAsia="zh-CN"/>
              </w:rPr>
              <w:t>*号</w:t>
            </w:r>
            <w:r>
              <w:rPr>
                <w:rFonts w:hint="eastAsia" w:ascii="仿宋" w:hAnsi="仿宋" w:eastAsia="仿宋"/>
                <w:color w:val="auto"/>
                <w:highlight w:val="none"/>
              </w:rPr>
              <w:t>技术指标的</w:t>
            </w:r>
            <w:r>
              <w:rPr>
                <w:rFonts w:ascii="仿宋" w:hAnsi="仿宋" w:eastAsia="仿宋"/>
                <w:color w:val="auto"/>
                <w:highlight w:val="none"/>
              </w:rPr>
              <w:t>每一项</w:t>
            </w:r>
            <w:r>
              <w:rPr>
                <w:rFonts w:hint="eastAsia" w:ascii="仿宋" w:hAnsi="仿宋" w:eastAsia="仿宋"/>
                <w:color w:val="auto"/>
                <w:highlight w:val="none"/>
              </w:rPr>
              <w:t>负</w:t>
            </w:r>
            <w:r>
              <w:rPr>
                <w:rFonts w:ascii="仿宋" w:hAnsi="仿宋" w:eastAsia="仿宋"/>
                <w:color w:val="auto"/>
                <w:highlight w:val="none"/>
              </w:rPr>
              <w:t>偏离</w:t>
            </w:r>
            <w:r>
              <w:rPr>
                <w:rFonts w:hint="eastAsia" w:ascii="仿宋" w:hAnsi="仿宋" w:eastAsia="仿宋"/>
                <w:color w:val="auto"/>
                <w:highlight w:val="none"/>
              </w:rPr>
              <w:t>扣</w:t>
            </w:r>
            <w:r>
              <w:rPr>
                <w:rFonts w:hint="eastAsia" w:ascii="仿宋" w:hAnsi="仿宋" w:eastAsia="仿宋"/>
                <w:color w:val="auto"/>
                <w:highlight w:val="none"/>
                <w:lang w:val="en-US" w:eastAsia="zh-CN"/>
              </w:rPr>
              <w:t>2</w:t>
            </w:r>
            <w:r>
              <w:rPr>
                <w:rFonts w:ascii="仿宋" w:hAnsi="仿宋" w:eastAsia="仿宋"/>
                <w:color w:val="auto"/>
                <w:highlight w:val="none"/>
              </w:rPr>
              <w:t>分</w:t>
            </w:r>
            <w:r>
              <w:rPr>
                <w:rFonts w:hint="eastAsia" w:ascii="仿宋" w:hAnsi="仿宋" w:eastAsia="仿宋"/>
                <w:color w:val="auto"/>
                <w:highlight w:val="none"/>
              </w:rPr>
              <w:t>；对一般技术指标的</w:t>
            </w:r>
            <w:r>
              <w:rPr>
                <w:rFonts w:ascii="仿宋" w:hAnsi="仿宋" w:eastAsia="仿宋"/>
                <w:color w:val="auto"/>
                <w:highlight w:val="none"/>
              </w:rPr>
              <w:t>每一项</w:t>
            </w:r>
            <w:r>
              <w:rPr>
                <w:rFonts w:hint="eastAsia" w:ascii="仿宋" w:hAnsi="仿宋" w:eastAsia="仿宋"/>
                <w:color w:val="auto"/>
                <w:highlight w:val="none"/>
              </w:rPr>
              <w:t>负</w:t>
            </w:r>
            <w:r>
              <w:rPr>
                <w:rFonts w:ascii="仿宋" w:hAnsi="仿宋" w:eastAsia="仿宋"/>
                <w:color w:val="auto"/>
                <w:highlight w:val="none"/>
              </w:rPr>
              <w:t>偏离</w:t>
            </w:r>
            <w:r>
              <w:rPr>
                <w:rFonts w:hint="eastAsia" w:ascii="仿宋" w:hAnsi="仿宋" w:eastAsia="仿宋"/>
                <w:color w:val="auto"/>
                <w:highlight w:val="none"/>
              </w:rPr>
              <w:t>扣</w:t>
            </w:r>
            <w:r>
              <w:rPr>
                <w:rFonts w:hint="eastAsia" w:ascii="仿宋" w:hAnsi="仿宋" w:eastAsia="仿宋"/>
                <w:color w:val="auto"/>
                <w:highlight w:val="none"/>
                <w:lang w:val="en-US" w:eastAsia="zh-CN"/>
              </w:rPr>
              <w:t>1</w:t>
            </w:r>
            <w:r>
              <w:rPr>
                <w:rFonts w:ascii="仿宋" w:hAnsi="仿宋" w:eastAsia="仿宋"/>
                <w:color w:val="auto"/>
                <w:highlight w:val="none"/>
              </w:rPr>
              <w:t>分</w:t>
            </w:r>
            <w:r>
              <w:rPr>
                <w:rFonts w:hint="eastAsia" w:ascii="仿宋" w:hAnsi="仿宋" w:eastAsia="仿宋"/>
                <w:color w:val="auto"/>
                <w:highlight w:val="none"/>
              </w:rPr>
              <w:t>，扣</w:t>
            </w:r>
            <w:r>
              <w:rPr>
                <w:rFonts w:hint="eastAsia" w:ascii="仿宋" w:hAnsi="仿宋" w:eastAsia="仿宋"/>
                <w:color w:val="auto"/>
                <w:highlight w:val="none"/>
                <w:lang w:val="en-US" w:eastAsia="zh-CN"/>
              </w:rPr>
              <w:t>完</w:t>
            </w:r>
            <w:r>
              <w:rPr>
                <w:rFonts w:ascii="仿宋" w:hAnsi="仿宋" w:eastAsia="仿宋"/>
                <w:color w:val="auto"/>
                <w:highlight w:val="none"/>
              </w:rPr>
              <w:t>为止</w:t>
            </w:r>
            <w:r>
              <w:rPr>
                <w:rFonts w:hint="eastAsia" w:ascii="仿宋" w:hAnsi="仿宋" w:eastAsia="仿宋"/>
                <w:color w:val="auto"/>
                <w:highlight w:val="none"/>
              </w:rPr>
              <w:t>；技术偏离表漏报技术条款视为不满足；</w:t>
            </w:r>
            <w:r>
              <w:rPr>
                <w:rFonts w:hint="eastAsia" w:ascii="仿宋" w:hAnsi="仿宋" w:eastAsia="仿宋"/>
                <w:color w:val="auto"/>
                <w:highlight w:val="none"/>
                <w:lang w:eastAsia="zh-CN"/>
              </w:rPr>
              <w:t>（</w:t>
            </w:r>
            <w:r>
              <w:rPr>
                <w:rFonts w:hint="eastAsia" w:ascii="仿宋" w:hAnsi="仿宋" w:eastAsia="仿宋"/>
                <w:color w:val="auto"/>
                <w:highlight w:val="none"/>
                <w:lang w:val="en-US" w:eastAsia="zh-CN"/>
              </w:rPr>
              <w:t>对照主要产品第三方检测报告或产品彩页或技术性能白皮书复印件加盖公章</w:t>
            </w:r>
            <w:r>
              <w:rPr>
                <w:rFonts w:hint="eastAsia" w:ascii="仿宋" w:hAnsi="仿宋" w:eastAsia="仿宋"/>
                <w:color w:val="auto"/>
                <w:highlight w:val="none"/>
                <w:lang w:eastAsia="zh-CN"/>
              </w:rPr>
              <w:t>）</w:t>
            </w:r>
          </w:p>
        </w:tc>
      </w:tr>
      <w:tr w14:paraId="39F4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trPr>
        <w:tc>
          <w:tcPr>
            <w:tcW w:w="470" w:type="dxa"/>
            <w:vMerge w:val="continue"/>
            <w:noWrap w:val="0"/>
            <w:vAlign w:val="center"/>
          </w:tcPr>
          <w:p w14:paraId="7A779FC1">
            <w:pPr>
              <w:spacing w:line="260" w:lineRule="exact"/>
              <w:jc w:val="center"/>
              <w:rPr>
                <w:rFonts w:hint="eastAsia" w:ascii="仿宋" w:hAnsi="仿宋" w:eastAsia="仿宋"/>
                <w:szCs w:val="21"/>
                <w:highlight w:val="none"/>
              </w:rPr>
            </w:pPr>
          </w:p>
        </w:tc>
        <w:tc>
          <w:tcPr>
            <w:tcW w:w="662" w:type="dxa"/>
            <w:vMerge w:val="continue"/>
            <w:noWrap w:val="0"/>
            <w:vAlign w:val="center"/>
          </w:tcPr>
          <w:p w14:paraId="4F71BCFC">
            <w:pPr>
              <w:spacing w:line="260" w:lineRule="exact"/>
              <w:jc w:val="center"/>
              <w:rPr>
                <w:rFonts w:hint="eastAsia" w:ascii="仿宋" w:hAnsi="仿宋" w:eastAsia="仿宋"/>
                <w:szCs w:val="21"/>
                <w:highlight w:val="none"/>
              </w:rPr>
            </w:pPr>
          </w:p>
        </w:tc>
        <w:tc>
          <w:tcPr>
            <w:tcW w:w="750" w:type="dxa"/>
            <w:vMerge w:val="continue"/>
            <w:noWrap w:val="0"/>
            <w:vAlign w:val="center"/>
          </w:tcPr>
          <w:p w14:paraId="4F7CC057">
            <w:pPr>
              <w:spacing w:line="260" w:lineRule="exact"/>
              <w:jc w:val="center"/>
              <w:rPr>
                <w:rFonts w:hint="eastAsia" w:ascii="仿宋" w:hAnsi="仿宋" w:eastAsia="仿宋"/>
                <w:szCs w:val="21"/>
                <w:highlight w:val="none"/>
              </w:rPr>
            </w:pPr>
          </w:p>
        </w:tc>
        <w:tc>
          <w:tcPr>
            <w:tcW w:w="900" w:type="dxa"/>
            <w:shd w:val="clear" w:color="auto" w:fill="auto"/>
            <w:noWrap w:val="0"/>
            <w:vAlign w:val="center"/>
          </w:tcPr>
          <w:p w14:paraId="6B238F25">
            <w:pPr>
              <w:spacing w:line="260" w:lineRule="exact"/>
              <w:jc w:val="both"/>
              <w:rPr>
                <w:rFonts w:hint="eastAsia" w:ascii="仿宋" w:hAnsi="仿宋" w:eastAsia="仿宋"/>
                <w:color w:val="auto"/>
                <w:szCs w:val="21"/>
                <w:highlight w:val="none"/>
              </w:rPr>
            </w:pPr>
            <w:r>
              <w:rPr>
                <w:rFonts w:hint="eastAsia" w:ascii="仿宋" w:hAnsi="仿宋" w:eastAsia="仿宋"/>
                <w:color w:val="auto"/>
                <w:szCs w:val="21"/>
                <w:highlight w:val="none"/>
              </w:rPr>
              <w:t>技术人员配备</w:t>
            </w:r>
          </w:p>
          <w:p w14:paraId="65EF628A">
            <w:pPr>
              <w:spacing w:line="260" w:lineRule="exact"/>
              <w:jc w:val="center"/>
              <w:rPr>
                <w:rFonts w:hint="eastAsia" w:ascii="仿宋" w:hAnsi="仿宋" w:eastAsia="仿宋" w:cs="Calibri"/>
                <w:color w:val="auto"/>
                <w:kern w:val="2"/>
                <w:sz w:val="22"/>
                <w:szCs w:val="21"/>
                <w:highlight w:val="none"/>
                <w:lang w:val="en-US" w:eastAsia="zh-CN" w:bidi="ar-SA"/>
              </w:rPr>
            </w:pPr>
            <w:r>
              <w:rPr>
                <w:rFonts w:hint="eastAsia" w:ascii="仿宋" w:hAnsi="仿宋" w:eastAsia="仿宋"/>
                <w:color w:val="auto"/>
                <w:szCs w:val="21"/>
                <w:highlight w:val="none"/>
              </w:rPr>
              <w:t>（5）</w:t>
            </w:r>
          </w:p>
        </w:tc>
        <w:tc>
          <w:tcPr>
            <w:tcW w:w="5586" w:type="dxa"/>
            <w:gridSpan w:val="2"/>
            <w:shd w:val="clear" w:color="auto" w:fill="auto"/>
            <w:noWrap w:val="0"/>
            <w:vAlign w:val="center"/>
          </w:tcPr>
          <w:p w14:paraId="37BEE63F">
            <w:pPr>
              <w:spacing w:line="260" w:lineRule="exact"/>
              <w:jc w:val="left"/>
              <w:rPr>
                <w:rFonts w:hint="default" w:ascii="仿宋" w:hAnsi="仿宋" w:eastAsia="仿宋" w:cs="Calibri"/>
                <w:color w:val="auto"/>
                <w:kern w:val="2"/>
                <w:sz w:val="22"/>
                <w:szCs w:val="21"/>
                <w:highlight w:val="none"/>
                <w:lang w:val="en-US" w:eastAsia="zh-CN" w:bidi="ar-SA"/>
              </w:rPr>
            </w:pPr>
            <w:r>
              <w:rPr>
                <w:rFonts w:hint="eastAsia" w:ascii="仿宋" w:hAnsi="仿宋" w:eastAsia="仿宋"/>
                <w:color w:val="auto"/>
                <w:szCs w:val="21"/>
                <w:highlight w:val="none"/>
              </w:rPr>
              <w:t>提供的技术人员</w:t>
            </w:r>
            <w:r>
              <w:rPr>
                <w:rFonts w:hint="eastAsia" w:ascii="仿宋" w:hAnsi="仿宋" w:eastAsia="仿宋"/>
                <w:color w:val="auto"/>
                <w:szCs w:val="21"/>
                <w:highlight w:val="none"/>
                <w:lang w:val="en-US" w:eastAsia="zh-CN"/>
              </w:rPr>
              <w:t>需持有</w:t>
            </w:r>
            <w:r>
              <w:rPr>
                <w:rFonts w:hint="eastAsia" w:ascii="仿宋" w:hAnsi="仿宋" w:eastAsia="仿宋"/>
                <w:color w:val="auto"/>
                <w:szCs w:val="21"/>
                <w:highlight w:val="none"/>
                <w:lang w:eastAsia="zh-CN"/>
              </w:rPr>
              <w:t>人</w:t>
            </w:r>
            <w:r>
              <w:rPr>
                <w:rFonts w:hint="eastAsia" w:ascii="仿宋" w:hAnsi="仿宋" w:eastAsia="仿宋"/>
                <w:color w:val="auto"/>
                <w:szCs w:val="21"/>
                <w:highlight w:val="none"/>
                <w:lang w:val="en-US" w:eastAsia="zh-CN"/>
              </w:rPr>
              <w:t>社厅颁发的机电专业工程师证或设备制造相关专业工程师证或应急管理局颁发的电工作业证</w:t>
            </w:r>
            <w:r>
              <w:rPr>
                <w:rFonts w:hint="eastAsia" w:ascii="仿宋" w:hAnsi="仿宋" w:eastAsia="仿宋"/>
                <w:color w:val="auto"/>
                <w:szCs w:val="21"/>
                <w:highlight w:val="none"/>
              </w:rPr>
              <w:t>及</w:t>
            </w:r>
            <w:r>
              <w:rPr>
                <w:rFonts w:hint="eastAsia" w:ascii="仿宋" w:hAnsi="仿宋" w:eastAsia="仿宋"/>
                <w:color w:val="auto"/>
                <w:szCs w:val="21"/>
                <w:highlight w:val="none"/>
                <w:lang w:val="en-US" w:eastAsia="zh-CN"/>
              </w:rPr>
              <w:t>近三个月的</w:t>
            </w:r>
            <w:r>
              <w:rPr>
                <w:rFonts w:hint="eastAsia" w:ascii="仿宋" w:hAnsi="仿宋" w:eastAsia="仿宋"/>
                <w:color w:val="auto"/>
                <w:szCs w:val="21"/>
                <w:highlight w:val="none"/>
              </w:rPr>
              <w:t>社保证明</w:t>
            </w:r>
            <w:r>
              <w:rPr>
                <w:rFonts w:hint="eastAsia" w:ascii="仿宋" w:hAnsi="仿宋" w:eastAsia="仿宋"/>
                <w:color w:val="auto"/>
                <w:szCs w:val="21"/>
                <w:highlight w:val="none"/>
                <w:lang w:val="en-US" w:eastAsia="zh-CN"/>
              </w:rPr>
              <w:t>复印件加盖公章</w:t>
            </w:r>
            <w:r>
              <w:rPr>
                <w:rFonts w:hint="eastAsia" w:ascii="仿宋" w:hAnsi="仿宋" w:eastAsia="仿宋"/>
                <w:color w:val="auto"/>
                <w:szCs w:val="21"/>
                <w:highlight w:val="none"/>
              </w:rPr>
              <w:t>，</w:t>
            </w:r>
            <w:r>
              <w:rPr>
                <w:rFonts w:hint="eastAsia" w:ascii="仿宋" w:hAnsi="仿宋" w:eastAsia="仿宋"/>
                <w:color w:val="auto"/>
                <w:szCs w:val="21"/>
                <w:highlight w:val="none"/>
                <w:lang w:val="en-US" w:eastAsia="zh-CN"/>
              </w:rPr>
              <w:t>资料齐全</w:t>
            </w:r>
            <w:r>
              <w:rPr>
                <w:rFonts w:hint="eastAsia" w:ascii="仿宋" w:hAnsi="仿宋" w:eastAsia="仿宋"/>
                <w:color w:val="auto"/>
                <w:szCs w:val="21"/>
                <w:highlight w:val="none"/>
              </w:rPr>
              <w:t>一人得1分，最高得5分</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少一项资料不得分。</w:t>
            </w:r>
          </w:p>
        </w:tc>
      </w:tr>
      <w:tr w14:paraId="503A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trPr>
        <w:tc>
          <w:tcPr>
            <w:tcW w:w="470" w:type="dxa"/>
            <w:vMerge w:val="continue"/>
            <w:noWrap w:val="0"/>
            <w:vAlign w:val="center"/>
          </w:tcPr>
          <w:p w14:paraId="7779D158">
            <w:pPr>
              <w:spacing w:line="260" w:lineRule="exact"/>
              <w:jc w:val="center"/>
              <w:rPr>
                <w:rFonts w:hint="eastAsia" w:ascii="仿宋" w:hAnsi="仿宋" w:eastAsia="仿宋"/>
                <w:szCs w:val="21"/>
                <w:highlight w:val="none"/>
              </w:rPr>
            </w:pPr>
          </w:p>
        </w:tc>
        <w:tc>
          <w:tcPr>
            <w:tcW w:w="662" w:type="dxa"/>
            <w:vMerge w:val="continue"/>
            <w:noWrap w:val="0"/>
            <w:vAlign w:val="center"/>
          </w:tcPr>
          <w:p w14:paraId="3C0E3EB2">
            <w:pPr>
              <w:spacing w:line="260" w:lineRule="exact"/>
              <w:jc w:val="center"/>
              <w:rPr>
                <w:rFonts w:hint="eastAsia" w:ascii="仿宋" w:hAnsi="仿宋" w:eastAsia="仿宋"/>
                <w:szCs w:val="21"/>
                <w:highlight w:val="none"/>
              </w:rPr>
            </w:pPr>
          </w:p>
        </w:tc>
        <w:tc>
          <w:tcPr>
            <w:tcW w:w="750" w:type="dxa"/>
            <w:vMerge w:val="continue"/>
            <w:noWrap w:val="0"/>
            <w:vAlign w:val="center"/>
          </w:tcPr>
          <w:p w14:paraId="6E21266C">
            <w:pPr>
              <w:spacing w:line="260" w:lineRule="exact"/>
              <w:jc w:val="center"/>
              <w:rPr>
                <w:rFonts w:hint="eastAsia" w:ascii="仿宋" w:hAnsi="仿宋" w:eastAsia="仿宋"/>
                <w:szCs w:val="21"/>
                <w:highlight w:val="none"/>
              </w:rPr>
            </w:pPr>
          </w:p>
        </w:tc>
        <w:tc>
          <w:tcPr>
            <w:tcW w:w="900" w:type="dxa"/>
            <w:shd w:val="clear" w:color="auto" w:fill="auto"/>
            <w:noWrap w:val="0"/>
            <w:vAlign w:val="center"/>
          </w:tcPr>
          <w:p w14:paraId="0BB80B2F">
            <w:pPr>
              <w:spacing w:line="260" w:lineRule="exact"/>
              <w:jc w:val="both"/>
              <w:rPr>
                <w:rFonts w:hint="eastAsia"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履约能力（</w:t>
            </w:r>
            <w:r>
              <w:rPr>
                <w:rFonts w:hint="eastAsia" w:ascii="仿宋" w:hAnsi="仿宋" w:eastAsia="仿宋"/>
                <w:szCs w:val="21"/>
                <w:highlight w:val="none"/>
                <w:lang w:val="en-US" w:eastAsia="zh-CN"/>
              </w:rPr>
              <w:t>9</w:t>
            </w:r>
            <w:r>
              <w:rPr>
                <w:rFonts w:hint="eastAsia" w:ascii="仿宋" w:hAnsi="仿宋" w:eastAsia="仿宋"/>
                <w:szCs w:val="21"/>
                <w:highlight w:val="none"/>
              </w:rPr>
              <w:t>）</w:t>
            </w:r>
          </w:p>
        </w:tc>
        <w:tc>
          <w:tcPr>
            <w:tcW w:w="5586" w:type="dxa"/>
            <w:gridSpan w:val="2"/>
            <w:shd w:val="clear" w:color="auto" w:fill="auto"/>
            <w:noWrap w:val="0"/>
            <w:vAlign w:val="center"/>
          </w:tcPr>
          <w:p w14:paraId="24134EB9">
            <w:pPr>
              <w:widowControl/>
              <w:snapToGrid w:val="0"/>
              <w:spacing w:line="240" w:lineRule="exact"/>
              <w:rPr>
                <w:rFonts w:hint="eastAsia" w:ascii="仿宋" w:hAnsi="仿宋" w:eastAsia="仿宋"/>
                <w:szCs w:val="21"/>
                <w:highlight w:val="none"/>
              </w:rPr>
            </w:pPr>
            <w:r>
              <w:rPr>
                <w:rFonts w:hint="eastAsia" w:ascii="仿宋" w:hAnsi="仿宋" w:eastAsia="仿宋"/>
                <w:szCs w:val="21"/>
                <w:highlight w:val="none"/>
              </w:rPr>
              <w:t>投标人提供</w:t>
            </w:r>
            <w:r>
              <w:rPr>
                <w:rFonts w:hint="eastAsia" w:ascii="仿宋" w:hAnsi="仿宋" w:eastAsia="仿宋"/>
                <w:szCs w:val="21"/>
                <w:highlight w:val="none"/>
                <w:lang w:val="en-US" w:eastAsia="zh-CN"/>
              </w:rPr>
              <w:t>2022年至今</w:t>
            </w:r>
            <w:r>
              <w:rPr>
                <w:rFonts w:hint="eastAsia" w:ascii="仿宋" w:hAnsi="仿宋" w:eastAsia="仿宋"/>
                <w:szCs w:val="21"/>
                <w:highlight w:val="none"/>
              </w:rPr>
              <w:t>类似业绩 （需提供供货合同</w:t>
            </w:r>
            <w:r>
              <w:rPr>
                <w:rFonts w:hint="eastAsia" w:ascii="仿宋" w:hAnsi="仿宋" w:eastAsia="仿宋"/>
                <w:szCs w:val="21"/>
                <w:highlight w:val="none"/>
                <w:lang w:val="en-US" w:eastAsia="zh-CN"/>
              </w:rPr>
              <w:t>和</w:t>
            </w:r>
            <w:r>
              <w:rPr>
                <w:rFonts w:hint="eastAsia" w:ascii="仿宋" w:hAnsi="仿宋" w:eastAsia="仿宋"/>
                <w:szCs w:val="21"/>
                <w:highlight w:val="none"/>
              </w:rPr>
              <w:t>中标通知书</w:t>
            </w:r>
            <w:r>
              <w:rPr>
                <w:rFonts w:hint="eastAsia" w:ascii="仿宋" w:hAnsi="仿宋" w:eastAsia="仿宋"/>
                <w:szCs w:val="21"/>
                <w:highlight w:val="none"/>
                <w:lang w:val="en-US" w:eastAsia="zh-CN"/>
              </w:rPr>
              <w:t>复印件加盖公章，提供</w:t>
            </w:r>
            <w:r>
              <w:rPr>
                <w:rFonts w:hint="eastAsia" w:ascii="仿宋" w:hAnsi="仿宋" w:eastAsia="仿宋"/>
                <w:szCs w:val="21"/>
                <w:highlight w:val="none"/>
              </w:rPr>
              <w:t>原件</w:t>
            </w:r>
            <w:r>
              <w:rPr>
                <w:rFonts w:hint="eastAsia" w:ascii="仿宋" w:hAnsi="仿宋" w:eastAsia="仿宋"/>
                <w:szCs w:val="21"/>
                <w:highlight w:val="none"/>
                <w:lang w:val="en-US" w:eastAsia="zh-CN"/>
              </w:rPr>
              <w:t>审核</w:t>
            </w:r>
            <w:r>
              <w:rPr>
                <w:rFonts w:hint="eastAsia" w:ascii="仿宋" w:hAnsi="仿宋" w:eastAsia="仿宋"/>
                <w:szCs w:val="21"/>
                <w:highlight w:val="none"/>
              </w:rPr>
              <w:t>）</w:t>
            </w:r>
          </w:p>
          <w:p w14:paraId="41A20F71">
            <w:pPr>
              <w:spacing w:line="260" w:lineRule="exact"/>
              <w:jc w:val="left"/>
              <w:rPr>
                <w:rFonts w:hint="eastAsia" w:ascii="仿宋" w:hAnsi="仿宋" w:eastAsia="仿宋" w:cs="Calibri"/>
                <w:color w:val="000000"/>
                <w:kern w:val="2"/>
                <w:sz w:val="22"/>
                <w:szCs w:val="21"/>
                <w:highlight w:val="none"/>
                <w:lang w:val="en-US" w:eastAsia="zh-CN" w:bidi="ar-SA"/>
              </w:rPr>
            </w:pPr>
            <w:r>
              <w:rPr>
                <w:rFonts w:hint="eastAsia" w:ascii="仿宋" w:hAnsi="仿宋" w:eastAsia="仿宋"/>
                <w:szCs w:val="21"/>
                <w:highlight w:val="none"/>
              </w:rPr>
              <w:t>每提供一个有效业绩得</w:t>
            </w:r>
            <w:r>
              <w:rPr>
                <w:rFonts w:hint="eastAsia" w:ascii="仿宋" w:hAnsi="仿宋" w:eastAsia="仿宋"/>
                <w:szCs w:val="21"/>
                <w:highlight w:val="none"/>
                <w:lang w:val="en-US" w:eastAsia="zh-CN"/>
              </w:rPr>
              <w:t>3</w:t>
            </w:r>
            <w:r>
              <w:rPr>
                <w:rFonts w:hint="eastAsia" w:ascii="仿宋" w:hAnsi="仿宋" w:eastAsia="仿宋"/>
                <w:szCs w:val="21"/>
                <w:highlight w:val="none"/>
              </w:rPr>
              <w:t>分 ，最高得</w:t>
            </w:r>
            <w:r>
              <w:rPr>
                <w:rFonts w:hint="eastAsia" w:ascii="仿宋" w:hAnsi="仿宋" w:eastAsia="仿宋"/>
                <w:szCs w:val="21"/>
                <w:highlight w:val="none"/>
                <w:lang w:val="en-US" w:eastAsia="zh-CN"/>
              </w:rPr>
              <w:t>9</w:t>
            </w:r>
            <w:r>
              <w:rPr>
                <w:rFonts w:hint="eastAsia" w:ascii="仿宋" w:hAnsi="仿宋" w:eastAsia="仿宋"/>
                <w:szCs w:val="21"/>
                <w:highlight w:val="none"/>
              </w:rPr>
              <w:t>分。不提供或内容不符合要求，</w:t>
            </w:r>
            <w:r>
              <w:rPr>
                <w:rFonts w:hint="eastAsia" w:ascii="仿宋" w:hAnsi="仿宋" w:eastAsia="仿宋"/>
                <w:szCs w:val="21"/>
                <w:highlight w:val="none"/>
                <w:lang w:val="en-US" w:eastAsia="zh-CN"/>
              </w:rPr>
              <w:t>不</w:t>
            </w:r>
            <w:r>
              <w:rPr>
                <w:rFonts w:hint="eastAsia" w:ascii="仿宋" w:hAnsi="仿宋" w:eastAsia="仿宋"/>
                <w:szCs w:val="21"/>
                <w:highlight w:val="none"/>
              </w:rPr>
              <w:t>得分。</w:t>
            </w:r>
          </w:p>
        </w:tc>
      </w:tr>
      <w:tr w14:paraId="39CC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470" w:type="dxa"/>
            <w:vMerge w:val="continue"/>
            <w:noWrap w:val="0"/>
            <w:vAlign w:val="center"/>
          </w:tcPr>
          <w:p w14:paraId="63A23475">
            <w:pPr>
              <w:spacing w:line="260" w:lineRule="exact"/>
              <w:jc w:val="center"/>
              <w:rPr>
                <w:rFonts w:ascii="仿宋" w:hAnsi="仿宋" w:eastAsia="仿宋"/>
                <w:szCs w:val="21"/>
                <w:highlight w:val="none"/>
              </w:rPr>
            </w:pPr>
          </w:p>
        </w:tc>
        <w:tc>
          <w:tcPr>
            <w:tcW w:w="662" w:type="dxa"/>
            <w:vMerge w:val="continue"/>
            <w:noWrap w:val="0"/>
            <w:vAlign w:val="center"/>
          </w:tcPr>
          <w:p w14:paraId="73EEC492">
            <w:pPr>
              <w:spacing w:line="260" w:lineRule="exact"/>
              <w:jc w:val="center"/>
              <w:rPr>
                <w:rFonts w:hint="eastAsia" w:ascii="仿宋" w:hAnsi="仿宋" w:eastAsia="仿宋"/>
                <w:szCs w:val="21"/>
                <w:highlight w:val="none"/>
              </w:rPr>
            </w:pPr>
          </w:p>
        </w:tc>
        <w:tc>
          <w:tcPr>
            <w:tcW w:w="750" w:type="dxa"/>
            <w:vMerge w:val="continue"/>
            <w:noWrap w:val="0"/>
            <w:vAlign w:val="center"/>
          </w:tcPr>
          <w:p w14:paraId="33DE6254">
            <w:pPr>
              <w:spacing w:line="260" w:lineRule="exact"/>
              <w:jc w:val="center"/>
              <w:rPr>
                <w:rFonts w:ascii="仿宋" w:hAnsi="仿宋" w:eastAsia="仿宋"/>
                <w:szCs w:val="21"/>
                <w:highlight w:val="none"/>
              </w:rPr>
            </w:pPr>
          </w:p>
        </w:tc>
        <w:tc>
          <w:tcPr>
            <w:tcW w:w="900" w:type="dxa"/>
            <w:noWrap w:val="0"/>
            <w:vAlign w:val="center"/>
          </w:tcPr>
          <w:p w14:paraId="26B63484">
            <w:pPr>
              <w:spacing w:line="260" w:lineRule="exact"/>
              <w:jc w:val="center"/>
              <w:rPr>
                <w:rFonts w:ascii="仿宋" w:hAnsi="仿宋" w:eastAsia="仿宋"/>
                <w:szCs w:val="21"/>
                <w:highlight w:val="none"/>
              </w:rPr>
            </w:pPr>
            <w:r>
              <w:rPr>
                <w:rFonts w:hint="eastAsia" w:ascii="仿宋" w:hAnsi="仿宋" w:eastAsia="仿宋"/>
                <w:szCs w:val="21"/>
                <w:highlight w:val="none"/>
              </w:rPr>
              <w:t>标函质量（2）</w:t>
            </w:r>
          </w:p>
        </w:tc>
        <w:tc>
          <w:tcPr>
            <w:tcW w:w="5586" w:type="dxa"/>
            <w:gridSpan w:val="2"/>
            <w:noWrap w:val="0"/>
            <w:vAlign w:val="center"/>
          </w:tcPr>
          <w:p w14:paraId="440DFB0D">
            <w:pPr>
              <w:spacing w:line="260" w:lineRule="exact"/>
              <w:jc w:val="left"/>
              <w:rPr>
                <w:rFonts w:ascii="仿宋" w:hAnsi="仿宋" w:eastAsia="仿宋"/>
                <w:szCs w:val="21"/>
                <w:highlight w:val="none"/>
              </w:rPr>
            </w:pPr>
            <w:r>
              <w:rPr>
                <w:rFonts w:hint="eastAsia" w:ascii="仿宋" w:hAnsi="仿宋" w:eastAsia="仿宋"/>
                <w:szCs w:val="21"/>
                <w:highlight w:val="none"/>
              </w:rPr>
              <w:t>文件应目录清楚、文件资料印刷清晰</w:t>
            </w:r>
            <w:r>
              <w:rPr>
                <w:rFonts w:hint="eastAsia" w:ascii="仿宋" w:hAnsi="仿宋" w:eastAsia="仿宋"/>
                <w:szCs w:val="21"/>
                <w:highlight w:val="none"/>
                <w:lang w:eastAsia="zh-CN"/>
              </w:rPr>
              <w:t>，</w:t>
            </w:r>
            <w:r>
              <w:rPr>
                <w:rFonts w:hint="eastAsia" w:ascii="仿宋" w:hAnsi="仿宋" w:eastAsia="仿宋"/>
                <w:szCs w:val="21"/>
                <w:highlight w:val="none"/>
                <w:lang w:val="en-US" w:eastAsia="zh-CN"/>
              </w:rPr>
              <w:t>内容完整者，优的得2分，一般的得1分，差的得0分。</w:t>
            </w:r>
          </w:p>
        </w:tc>
      </w:tr>
      <w:tr w14:paraId="7EAF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1882" w:type="dxa"/>
            <w:gridSpan w:val="3"/>
            <w:noWrap w:val="0"/>
            <w:vAlign w:val="center"/>
          </w:tcPr>
          <w:p w14:paraId="6D36406F">
            <w:pPr>
              <w:spacing w:line="260" w:lineRule="exact"/>
              <w:jc w:val="center"/>
              <w:rPr>
                <w:rFonts w:ascii="仿宋" w:hAnsi="仿宋" w:eastAsia="仿宋"/>
                <w:szCs w:val="21"/>
                <w:highlight w:val="none"/>
              </w:rPr>
            </w:pPr>
            <w:r>
              <w:rPr>
                <w:rFonts w:hint="eastAsia" w:ascii="仿宋" w:hAnsi="仿宋" w:eastAsia="仿宋"/>
                <w:szCs w:val="21"/>
                <w:highlight w:val="none"/>
              </w:rPr>
              <w:t>总分</w:t>
            </w:r>
          </w:p>
        </w:tc>
        <w:tc>
          <w:tcPr>
            <w:tcW w:w="6486" w:type="dxa"/>
            <w:gridSpan w:val="3"/>
            <w:noWrap w:val="0"/>
            <w:vAlign w:val="center"/>
          </w:tcPr>
          <w:p w14:paraId="1BEDB4FA">
            <w:pPr>
              <w:spacing w:line="260" w:lineRule="exact"/>
              <w:ind w:left="360"/>
              <w:jc w:val="center"/>
              <w:rPr>
                <w:rFonts w:hint="eastAsia" w:ascii="仿宋" w:hAnsi="仿宋" w:eastAsia="仿宋"/>
                <w:szCs w:val="21"/>
                <w:highlight w:val="none"/>
              </w:rPr>
            </w:pPr>
            <w:r>
              <w:rPr>
                <w:rFonts w:hint="eastAsia" w:ascii="仿宋" w:hAnsi="仿宋" w:eastAsia="仿宋"/>
                <w:szCs w:val="21"/>
                <w:highlight w:val="none"/>
              </w:rPr>
              <w:t>100分</w:t>
            </w:r>
          </w:p>
        </w:tc>
      </w:tr>
    </w:tbl>
    <w:p w14:paraId="48CBD61A">
      <w:pPr>
        <w:rPr>
          <w:rFonts w:hint="eastAsia" w:ascii="仿宋" w:hAnsi="仿宋" w:eastAsia="仿宋" w:cs="仿宋"/>
        </w:rPr>
        <w:sectPr>
          <w:headerReference r:id="rId19" w:type="default"/>
          <w:footerReference r:id="rId20" w:type="default"/>
          <w:pgSz w:w="11910" w:h="16840"/>
          <w:pgMar w:top="1440" w:right="1800" w:bottom="1440" w:left="1800" w:header="0" w:footer="1044" w:gutter="0"/>
          <w:pgNumType w:fmt="decimal"/>
          <w:cols w:space="720" w:num="1"/>
        </w:sectPr>
      </w:pPr>
    </w:p>
    <w:p w14:paraId="140FEEBD">
      <w:pPr>
        <w:spacing w:before="101" w:line="224" w:lineRule="auto"/>
        <w:ind w:left="3673"/>
        <w:outlineLvl w:val="0"/>
        <w:rPr>
          <w:rFonts w:hint="eastAsia" w:ascii="仿宋" w:hAnsi="仿宋" w:eastAsia="仿宋" w:cs="仿宋"/>
          <w:color w:val="FF0000"/>
          <w:sz w:val="31"/>
          <w:szCs w:val="31"/>
        </w:rPr>
      </w:pPr>
      <w:r>
        <w:rPr>
          <w:rFonts w:hint="eastAsia" w:ascii="仿宋" w:hAnsi="仿宋" w:eastAsia="仿宋" w:cs="仿宋"/>
          <w:color w:val="FF0000"/>
          <w:spacing w:val="8"/>
          <w:sz w:val="31"/>
          <w:szCs w:val="31"/>
          <w14:textOutline w14:w="5793" w14:cap="sq" w14:cmpd="sng">
            <w14:solidFill>
              <w14:srgbClr w14:val="000000"/>
            </w14:solidFill>
            <w14:prstDash w14:val="solid"/>
            <w14:bevel/>
          </w14:textOutline>
        </w:rPr>
        <w:t>第四章</w:t>
      </w:r>
      <w:r>
        <w:rPr>
          <w:rFonts w:hint="eastAsia" w:ascii="仿宋" w:hAnsi="仿宋" w:eastAsia="仿宋" w:cs="仿宋"/>
          <w:color w:val="FF0000"/>
          <w:spacing w:val="8"/>
          <w:sz w:val="31"/>
          <w:szCs w:val="31"/>
        </w:rPr>
        <w:t xml:space="preserve"> </w:t>
      </w:r>
      <w:r>
        <w:rPr>
          <w:rFonts w:hint="eastAsia" w:ascii="仿宋" w:hAnsi="仿宋" w:eastAsia="仿宋" w:cs="仿宋"/>
          <w:color w:val="FF0000"/>
          <w:spacing w:val="8"/>
          <w:sz w:val="31"/>
          <w:szCs w:val="31"/>
          <w14:textOutline w14:w="5793" w14:cap="sq" w14:cmpd="sng">
            <w14:solidFill>
              <w14:srgbClr w14:val="000000"/>
            </w14:solidFill>
            <w14:prstDash w14:val="solid"/>
            <w14:bevel/>
          </w14:textOutline>
        </w:rPr>
        <w:t>磋商内容</w:t>
      </w:r>
    </w:p>
    <w:p w14:paraId="74E66622">
      <w:pPr>
        <w:pStyle w:val="2"/>
        <w:spacing w:line="291" w:lineRule="auto"/>
        <w:rPr>
          <w:rFonts w:hint="eastAsia" w:ascii="仿宋" w:hAnsi="仿宋" w:eastAsia="仿宋" w:cs="仿宋"/>
        </w:rPr>
      </w:pPr>
    </w:p>
    <w:p w14:paraId="3BF36D11">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lang w:val="en-US"/>
        </w:rPr>
      </w:pP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val="en-US"/>
        </w:rPr>
        <w:t>项目概况及建设内容：</w:t>
      </w:r>
    </w:p>
    <w:p w14:paraId="34C2AFBA">
      <w:pPr>
        <w:pStyle w:val="4"/>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1、项目名称：昌吉州第二人民医院洗衣房设备采购项目</w:t>
      </w:r>
    </w:p>
    <w:p w14:paraId="00954D97">
      <w:pPr>
        <w:pStyle w:val="4"/>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2、项目建设地点：昌吉市六工镇下六工村一组</w:t>
      </w:r>
    </w:p>
    <w:p w14:paraId="6975DF03">
      <w:pPr>
        <w:pStyle w:val="4"/>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3、招标范围：洗衣房设备采购，详见采购需求。</w:t>
      </w:r>
    </w:p>
    <w:p w14:paraId="31F1182A">
      <w:pPr>
        <w:pStyle w:val="4"/>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4、服务期限：符合安装条件后3天。</w:t>
      </w:r>
    </w:p>
    <w:p w14:paraId="2AE8BFB5">
      <w:pPr>
        <w:pStyle w:val="4"/>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5、</w:t>
      </w:r>
      <w:r>
        <w:rPr>
          <w:rFonts w:hint="eastAsia" w:ascii="仿宋" w:hAnsi="仿宋" w:eastAsia="仿宋" w:cs="仿宋"/>
          <w:sz w:val="24"/>
          <w:szCs w:val="24"/>
          <w:lang w:val="en-US"/>
        </w:rPr>
        <w:t>付款方式：设备到场后支付合同款的40%，安装调试验收合格后支付合同款的60%。</w:t>
      </w:r>
    </w:p>
    <w:p w14:paraId="272658F8">
      <w:pPr>
        <w:rPr>
          <w:rFonts w:hint="default" w:eastAsia="仿宋"/>
          <w:lang w:val="en-US" w:eastAsia="zh-CN"/>
        </w:rPr>
      </w:pPr>
      <w:r>
        <w:rPr>
          <w:rFonts w:hint="eastAsia" w:ascii="仿宋" w:hAnsi="仿宋" w:eastAsia="仿宋" w:cs="仿宋"/>
          <w:sz w:val="24"/>
          <w:szCs w:val="24"/>
          <w:lang w:val="en-US" w:eastAsia="zh-CN"/>
        </w:rPr>
        <w:t>6、质保期：质保期1年，终身保修，质保期自采购方书面验收合格后计算。</w:t>
      </w:r>
    </w:p>
    <w:p w14:paraId="644A8C01">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二、安装调试及技术服务（培训）要求：</w:t>
      </w:r>
    </w:p>
    <w:p w14:paraId="3CD49B6D">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1.安装和调试过程中需要的专用器具和其他物资由投标人负责，招标人负责相应的现场协调等方面的协调配合工作。安装与调试所产生费用由投标人承担。 </w:t>
      </w:r>
    </w:p>
    <w:p w14:paraId="1627E3A3">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sz w:val="24"/>
          <w:szCs w:val="24"/>
          <w:highlight w:val="none"/>
          <w:lang w:eastAsia="zh-CN"/>
        </w:rPr>
      </w:pPr>
      <w:r>
        <w:rPr>
          <w:rFonts w:hint="eastAsia" w:ascii="仿宋" w:hAnsi="仿宋" w:eastAsia="仿宋" w:cs="仿宋"/>
          <w:color w:val="000000"/>
          <w:kern w:val="2"/>
          <w:sz w:val="24"/>
          <w:szCs w:val="24"/>
          <w:highlight w:val="none"/>
          <w:lang w:val="en-US" w:eastAsia="zh-CN" w:bidi="ar-SA"/>
        </w:rPr>
        <w:t>2.投标人需提供 3-5 人培训学习、培训时间不低于 3 天。应安排工程师为招标人使用人员进行操作培训，通过讲解、展示、实操等方式确保招标人使用人员掌握操作使用与常见的故障排除技能。场地、交通等与培训相关的费用均由投标人承担。</w:t>
      </w:r>
    </w:p>
    <w:p w14:paraId="7D7F9D07">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三、备品备件方案：</w:t>
      </w:r>
    </w:p>
    <w:p w14:paraId="5BB34E2D">
      <w:pPr>
        <w:keepNext w:val="0"/>
        <w:keepLines w:val="0"/>
        <w:pageBreakBefore w:val="0"/>
        <w:widowControl/>
        <w:suppressLineNumbers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 能够及时满足使用单位备品备件更换需求方案：合理储备，定期梳理，检查备件。</w:t>
      </w:r>
    </w:p>
    <w:p w14:paraId="39038DBB">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2.零部件、备品备件、易损部件、专用工具等配件清单和特殊工器具配备情况，方案中需要包含设备备品备件库的质量及规模、库存，种类等。</w:t>
      </w:r>
    </w:p>
    <w:p w14:paraId="3765B045">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四、工期及质保要求</w:t>
      </w:r>
    </w:p>
    <w:p w14:paraId="7B5122E1">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1.合同履行期：合同履行期为中标方自合同签订之日起至验收合格后一年；合同期内完成所有供货并安装调试完毕，必须保证设备正常运行。</w:t>
      </w:r>
    </w:p>
    <w:p w14:paraId="0F54DFFF">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2.工期：符合安装条件后3天</w:t>
      </w:r>
    </w:p>
    <w:p w14:paraId="47D39FF0">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3.产品维修：按国家三包条件执行</w:t>
      </w:r>
    </w:p>
    <w:p w14:paraId="375778B7">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lang w:val="en-US" w:eastAsia="zh-CN" w:bidi="ar-SA"/>
        </w:rPr>
        <w:t>2.质保期1年，终身保修，质保期自采购方书面验收合格后计算。在质保期内出现故障时，中标方在接到故障报修电话后，2小时到现场，4小时修复，如当日无法修复，需提供备品供采购方使用；质保期外如需维修，中标方须在24小时内到场维修（如需使用配件材料由采购方支付材料费，中标方负责维修）。中标方应对质保期内及其以后的服务做出承诺，并具有切实可行的措施，维修人员应具有一定专业技术水平（须提供售后服务承诺函）。</w:t>
      </w:r>
      <w:r>
        <w:rPr>
          <w:rFonts w:hint="eastAsia" w:ascii="仿宋" w:hAnsi="仿宋" w:eastAsia="仿宋" w:cs="仿宋"/>
          <w:color w:val="000000"/>
          <w:kern w:val="0"/>
          <w:sz w:val="24"/>
          <w:szCs w:val="24"/>
          <w:highlight w:val="none"/>
          <w:lang w:val="en-US" w:eastAsia="zh-CN" w:bidi="ar"/>
        </w:rPr>
        <w:t>在质保期内，中标方须负责对所提供的设备做定期检查和保养。</w:t>
      </w:r>
    </w:p>
    <w:p w14:paraId="793D5559">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3.中标方送货安装期间不得影响采购方工作正常运行，不服从采购方管理的，每发生一次扣除货款500元。</w:t>
      </w:r>
    </w:p>
    <w:p w14:paraId="207057DB">
      <w:pPr>
        <w:keepNext w:val="0"/>
        <w:keepLines w:val="0"/>
        <w:pageBreakBefore w:val="0"/>
        <w:widowControl/>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五、项目验收</w:t>
      </w:r>
    </w:p>
    <w:p w14:paraId="1B58B92F">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1.货物质量符合采购方质量要求并符合厂家规定的各项标准，同时按厂家标准验收规程和相关部门的有关规程验收。由技术人员现场安装调试、设备技术指标经验收合格，附验收报告。 </w:t>
      </w:r>
    </w:p>
    <w:p w14:paraId="3D95CA13">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2.货物运抵采购方指定地点交货时，中标方随货向采购方交付设备必需的合格证、保修卡，相关资料（如操作手册、使用指南、维修手册、安装调试说明书、服务手册、出厂检验报告等）及配备的用件、工具等。 </w:t>
      </w:r>
    </w:p>
    <w:p w14:paraId="3EF62CF6">
      <w:pPr>
        <w:keepNext w:val="0"/>
        <w:keepLines w:val="0"/>
        <w:pageBreakBefore w:val="0"/>
        <w:widowControl/>
        <w:kinsoku/>
        <w:wordWrap/>
        <w:overflowPunct/>
        <w:topLinePunct w:val="0"/>
        <w:autoSpaceDE/>
        <w:autoSpaceDN/>
        <w:bidi w:val="0"/>
        <w:adjustRightInd/>
        <w:snapToGrid/>
        <w:spacing w:after="0" w:line="360" w:lineRule="auto"/>
        <w:ind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3.中标方提供货物未达到验收标准的，应在采购方指定期限内调换或重新供货。</w:t>
      </w:r>
    </w:p>
    <w:p w14:paraId="70E03A7F">
      <w:pPr>
        <w:pStyle w:val="2"/>
        <w:rPr>
          <w:rFonts w:hint="eastAsia" w:ascii="仿宋" w:hAnsi="仿宋" w:eastAsia="仿宋" w:cs="仿宋"/>
          <w:kern w:val="0"/>
          <w:sz w:val="24"/>
          <w:szCs w:val="24"/>
          <w:highlight w:val="none"/>
          <w:lang w:val="en-US" w:eastAsia="zh-CN" w:bidi="ar-SA"/>
        </w:rPr>
      </w:pPr>
    </w:p>
    <w:p w14:paraId="1A5FEEF7">
      <w:pPr>
        <w:pStyle w:val="2"/>
        <w:rPr>
          <w:rFonts w:hint="eastAsia" w:ascii="仿宋_GB2312" w:hAnsi="仿宋_GB2312" w:eastAsia="仿宋_GB2312" w:cs="仿宋_GB2312"/>
          <w:kern w:val="0"/>
          <w:sz w:val="32"/>
          <w:szCs w:val="32"/>
          <w:highlight w:val="none"/>
          <w:lang w:val="en-US" w:eastAsia="zh-CN" w:bidi="ar-SA"/>
        </w:rPr>
      </w:pPr>
    </w:p>
    <w:p w14:paraId="7815155E">
      <w:pPr>
        <w:pStyle w:val="2"/>
        <w:rPr>
          <w:rFonts w:hint="eastAsia" w:ascii="仿宋_GB2312" w:hAnsi="仿宋_GB2312" w:eastAsia="仿宋_GB2312" w:cs="仿宋_GB2312"/>
          <w:kern w:val="0"/>
          <w:sz w:val="32"/>
          <w:szCs w:val="32"/>
          <w:highlight w:val="none"/>
          <w:lang w:val="en-US" w:eastAsia="zh-CN" w:bidi="ar-SA"/>
        </w:rPr>
      </w:pPr>
    </w:p>
    <w:p w14:paraId="203ADAAE">
      <w:pPr>
        <w:pStyle w:val="2"/>
        <w:rPr>
          <w:rFonts w:hint="eastAsia" w:ascii="仿宋_GB2312" w:hAnsi="仿宋_GB2312" w:eastAsia="仿宋_GB2312" w:cs="仿宋_GB2312"/>
          <w:kern w:val="0"/>
          <w:sz w:val="32"/>
          <w:szCs w:val="32"/>
          <w:highlight w:val="none"/>
          <w:lang w:val="en-US" w:eastAsia="zh-CN" w:bidi="ar-SA"/>
        </w:rPr>
      </w:pPr>
    </w:p>
    <w:p w14:paraId="664F75DB">
      <w:pPr>
        <w:pStyle w:val="2"/>
        <w:rPr>
          <w:rFonts w:hint="eastAsia" w:ascii="仿宋_GB2312" w:hAnsi="仿宋_GB2312" w:eastAsia="仿宋_GB2312" w:cs="仿宋_GB2312"/>
          <w:kern w:val="0"/>
          <w:sz w:val="32"/>
          <w:szCs w:val="32"/>
          <w:highlight w:val="none"/>
          <w:lang w:val="en-US" w:eastAsia="zh-CN" w:bidi="ar-SA"/>
        </w:rPr>
      </w:pPr>
    </w:p>
    <w:p w14:paraId="1C6AEA73">
      <w:pPr>
        <w:pStyle w:val="2"/>
        <w:rPr>
          <w:rFonts w:hint="eastAsia" w:ascii="仿宋_GB2312" w:hAnsi="仿宋_GB2312" w:eastAsia="仿宋_GB2312" w:cs="仿宋_GB2312"/>
          <w:kern w:val="0"/>
          <w:sz w:val="32"/>
          <w:szCs w:val="32"/>
          <w:highlight w:val="none"/>
          <w:lang w:val="en-US" w:eastAsia="zh-CN" w:bidi="ar-SA"/>
        </w:rPr>
      </w:pPr>
    </w:p>
    <w:p w14:paraId="6264801F">
      <w:pPr>
        <w:rPr>
          <w:rFonts w:hint="eastAsia" w:ascii="仿宋_GB2312" w:hAnsi="仿宋_GB2312" w:eastAsia="仿宋_GB2312" w:cs="仿宋_GB2312"/>
          <w:kern w:val="0"/>
          <w:sz w:val="32"/>
          <w:szCs w:val="32"/>
          <w:highlight w:val="none"/>
          <w:lang w:val="en-US" w:eastAsia="zh-CN" w:bidi="ar-SA"/>
        </w:rPr>
      </w:pPr>
    </w:p>
    <w:p w14:paraId="72047057">
      <w:pPr>
        <w:pStyle w:val="2"/>
        <w:rPr>
          <w:rFonts w:hint="eastAsia" w:ascii="仿宋_GB2312" w:hAnsi="仿宋_GB2312" w:eastAsia="仿宋_GB2312" w:cs="仿宋_GB2312"/>
          <w:kern w:val="0"/>
          <w:sz w:val="32"/>
          <w:szCs w:val="32"/>
          <w:highlight w:val="none"/>
          <w:lang w:val="en-US" w:eastAsia="zh-CN" w:bidi="ar-SA"/>
        </w:rPr>
      </w:pPr>
    </w:p>
    <w:p w14:paraId="35FA22C8">
      <w:pPr>
        <w:rPr>
          <w:rFonts w:hint="eastAsia"/>
          <w:lang w:val="en-US" w:eastAsia="zh-CN"/>
        </w:rPr>
      </w:pPr>
    </w:p>
    <w:p w14:paraId="000652CB">
      <w:pPr>
        <w:pStyle w:val="2"/>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br w:type="page"/>
      </w:r>
      <w:r>
        <w:rPr>
          <w:rFonts w:hint="eastAsia" w:ascii="仿宋" w:hAnsi="仿宋" w:eastAsia="仿宋" w:cs="仿宋"/>
          <w:b/>
          <w:bCs/>
          <w:color w:val="auto"/>
          <w:kern w:val="2"/>
          <w:sz w:val="24"/>
          <w:szCs w:val="24"/>
          <w:lang w:val="en-US" w:eastAsia="zh-CN" w:bidi="ar-SA"/>
        </w:rPr>
        <w:t>六、采购需求</w:t>
      </w:r>
    </w:p>
    <w:tbl>
      <w:tblPr>
        <w:tblStyle w:val="16"/>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645"/>
        <w:gridCol w:w="1275"/>
        <w:gridCol w:w="918"/>
        <w:gridCol w:w="1119"/>
      </w:tblGrid>
      <w:tr w14:paraId="1CC2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0" w:type="dxa"/>
            <w:noWrap w:val="0"/>
            <w:vAlign w:val="center"/>
          </w:tcPr>
          <w:p w14:paraId="3EC5B806">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序号</w:t>
            </w:r>
          </w:p>
        </w:tc>
        <w:tc>
          <w:tcPr>
            <w:tcW w:w="4645" w:type="dxa"/>
            <w:noWrap w:val="0"/>
            <w:vAlign w:val="center"/>
          </w:tcPr>
          <w:p w14:paraId="29C57095">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设备名称</w:t>
            </w:r>
          </w:p>
        </w:tc>
        <w:tc>
          <w:tcPr>
            <w:tcW w:w="1275" w:type="dxa"/>
            <w:noWrap w:val="0"/>
            <w:vAlign w:val="center"/>
          </w:tcPr>
          <w:p w14:paraId="3C0F03BF">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单位</w:t>
            </w:r>
          </w:p>
        </w:tc>
        <w:tc>
          <w:tcPr>
            <w:tcW w:w="918" w:type="dxa"/>
            <w:noWrap w:val="0"/>
            <w:vAlign w:val="center"/>
          </w:tcPr>
          <w:p w14:paraId="23227556">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数量</w:t>
            </w:r>
          </w:p>
        </w:tc>
        <w:tc>
          <w:tcPr>
            <w:tcW w:w="1119" w:type="dxa"/>
            <w:noWrap w:val="0"/>
            <w:vAlign w:val="center"/>
          </w:tcPr>
          <w:p w14:paraId="4DF0CF9E">
            <w:pPr>
              <w:jc w:val="center"/>
              <w:rPr>
                <w:rFonts w:hint="default"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备注</w:t>
            </w:r>
          </w:p>
        </w:tc>
      </w:tr>
      <w:tr w14:paraId="6F6D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00" w:type="dxa"/>
            <w:noWrap w:val="0"/>
            <w:vAlign w:val="center"/>
          </w:tcPr>
          <w:p w14:paraId="40B39FF6">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1</w:t>
            </w:r>
          </w:p>
        </w:tc>
        <w:tc>
          <w:tcPr>
            <w:tcW w:w="4645" w:type="dxa"/>
            <w:noWrap w:val="0"/>
            <w:vAlign w:val="center"/>
          </w:tcPr>
          <w:p w14:paraId="43045A30">
            <w:pPr>
              <w:jc w:val="left"/>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sz w:val="24"/>
                <w:szCs w:val="24"/>
                <w:highlight w:val="none"/>
                <w:shd w:val="clear" w:color="auto" w:fill="auto"/>
                <w:lang w:val="en-US" w:eastAsia="zh-CN"/>
              </w:rPr>
              <w:t>60公斤卫生隔离式工业洗衣机（电加热）</w:t>
            </w:r>
          </w:p>
        </w:tc>
        <w:tc>
          <w:tcPr>
            <w:tcW w:w="1275" w:type="dxa"/>
            <w:noWrap w:val="0"/>
            <w:vAlign w:val="center"/>
          </w:tcPr>
          <w:p w14:paraId="7F552756">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sz w:val="24"/>
                <w:szCs w:val="24"/>
                <w:highlight w:val="none"/>
                <w:shd w:val="clear" w:color="auto" w:fill="auto"/>
                <w:lang w:val="en-US" w:eastAsia="zh-CN"/>
              </w:rPr>
              <w:t>台</w:t>
            </w:r>
          </w:p>
        </w:tc>
        <w:tc>
          <w:tcPr>
            <w:tcW w:w="918" w:type="dxa"/>
            <w:noWrap w:val="0"/>
            <w:vAlign w:val="center"/>
          </w:tcPr>
          <w:p w14:paraId="1352CBAB">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sz w:val="24"/>
                <w:szCs w:val="24"/>
                <w:highlight w:val="none"/>
                <w:shd w:val="clear" w:color="auto" w:fill="auto"/>
                <w:lang w:val="en-US" w:eastAsia="zh-CN"/>
              </w:rPr>
              <w:t>1</w:t>
            </w:r>
          </w:p>
        </w:tc>
        <w:tc>
          <w:tcPr>
            <w:tcW w:w="1119" w:type="dxa"/>
            <w:noWrap w:val="0"/>
            <w:vAlign w:val="center"/>
          </w:tcPr>
          <w:p w14:paraId="57F51EA7">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r w14:paraId="720F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800" w:type="dxa"/>
            <w:noWrap w:val="0"/>
            <w:vAlign w:val="center"/>
          </w:tcPr>
          <w:p w14:paraId="0DDA3EA3">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2</w:t>
            </w:r>
          </w:p>
        </w:tc>
        <w:tc>
          <w:tcPr>
            <w:tcW w:w="4645" w:type="dxa"/>
            <w:noWrap w:val="0"/>
            <w:vAlign w:val="center"/>
          </w:tcPr>
          <w:p w14:paraId="6CAD05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sz w:val="24"/>
                <w:szCs w:val="24"/>
                <w:highlight w:val="none"/>
                <w:shd w:val="clear" w:color="auto" w:fill="auto"/>
                <w:lang w:val="en-US" w:eastAsia="zh-CN"/>
              </w:rPr>
              <w:t>50公斤全自动干衣机 (电加热）</w:t>
            </w:r>
          </w:p>
        </w:tc>
        <w:tc>
          <w:tcPr>
            <w:tcW w:w="1275" w:type="dxa"/>
            <w:noWrap w:val="0"/>
            <w:vAlign w:val="center"/>
          </w:tcPr>
          <w:p w14:paraId="6AEFF18F">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sz w:val="24"/>
                <w:szCs w:val="24"/>
                <w:highlight w:val="none"/>
                <w:shd w:val="clear" w:color="auto" w:fill="auto"/>
                <w:lang w:val="en-US" w:eastAsia="zh-CN"/>
              </w:rPr>
              <w:t>台</w:t>
            </w:r>
          </w:p>
        </w:tc>
        <w:tc>
          <w:tcPr>
            <w:tcW w:w="918" w:type="dxa"/>
            <w:noWrap w:val="0"/>
            <w:vAlign w:val="center"/>
          </w:tcPr>
          <w:p w14:paraId="0B385763">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sz w:val="24"/>
                <w:szCs w:val="24"/>
                <w:highlight w:val="none"/>
                <w:shd w:val="clear" w:color="auto" w:fill="auto"/>
                <w:lang w:val="en-US" w:eastAsia="zh-CN"/>
              </w:rPr>
              <w:t>1</w:t>
            </w:r>
          </w:p>
        </w:tc>
        <w:tc>
          <w:tcPr>
            <w:tcW w:w="1119" w:type="dxa"/>
            <w:noWrap w:val="0"/>
            <w:vAlign w:val="center"/>
          </w:tcPr>
          <w:p w14:paraId="643B785A">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r w14:paraId="1576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0" w:type="dxa"/>
            <w:noWrap w:val="0"/>
            <w:vAlign w:val="center"/>
          </w:tcPr>
          <w:p w14:paraId="4CAC129F">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3</w:t>
            </w:r>
          </w:p>
        </w:tc>
        <w:tc>
          <w:tcPr>
            <w:tcW w:w="4645" w:type="dxa"/>
            <w:noWrap w:val="0"/>
            <w:vAlign w:val="center"/>
          </w:tcPr>
          <w:p w14:paraId="4BBA415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PE转运车</w:t>
            </w:r>
          </w:p>
        </w:tc>
        <w:tc>
          <w:tcPr>
            <w:tcW w:w="1275" w:type="dxa"/>
            <w:noWrap w:val="0"/>
            <w:vAlign w:val="center"/>
          </w:tcPr>
          <w:p w14:paraId="25B8283B">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辆</w:t>
            </w:r>
          </w:p>
        </w:tc>
        <w:tc>
          <w:tcPr>
            <w:tcW w:w="918" w:type="dxa"/>
            <w:noWrap w:val="0"/>
            <w:vAlign w:val="center"/>
          </w:tcPr>
          <w:p w14:paraId="50DA48AB">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2</w:t>
            </w:r>
          </w:p>
        </w:tc>
        <w:tc>
          <w:tcPr>
            <w:tcW w:w="1119" w:type="dxa"/>
            <w:noWrap w:val="0"/>
            <w:vAlign w:val="center"/>
          </w:tcPr>
          <w:p w14:paraId="5245212A">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r w14:paraId="66C9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0" w:type="dxa"/>
            <w:noWrap w:val="0"/>
            <w:vAlign w:val="center"/>
          </w:tcPr>
          <w:p w14:paraId="37E9D36F">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4</w:t>
            </w:r>
          </w:p>
        </w:tc>
        <w:tc>
          <w:tcPr>
            <w:tcW w:w="4645" w:type="dxa"/>
            <w:noWrap w:val="0"/>
            <w:vAlign w:val="center"/>
          </w:tcPr>
          <w:p w14:paraId="4583199B">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不锈钢封闭式转运车</w:t>
            </w:r>
          </w:p>
        </w:tc>
        <w:tc>
          <w:tcPr>
            <w:tcW w:w="1275" w:type="dxa"/>
            <w:noWrap w:val="0"/>
            <w:vAlign w:val="center"/>
          </w:tcPr>
          <w:p w14:paraId="35B1D814">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辆</w:t>
            </w:r>
          </w:p>
        </w:tc>
        <w:tc>
          <w:tcPr>
            <w:tcW w:w="918" w:type="dxa"/>
            <w:noWrap w:val="0"/>
            <w:vAlign w:val="center"/>
          </w:tcPr>
          <w:p w14:paraId="2AAB4FC7">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1</w:t>
            </w:r>
          </w:p>
        </w:tc>
        <w:tc>
          <w:tcPr>
            <w:tcW w:w="1119" w:type="dxa"/>
            <w:noWrap w:val="0"/>
            <w:vAlign w:val="center"/>
          </w:tcPr>
          <w:p w14:paraId="410A11C4">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r w14:paraId="7636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0" w:type="dxa"/>
            <w:noWrap w:val="0"/>
            <w:vAlign w:val="center"/>
          </w:tcPr>
          <w:p w14:paraId="622FB035">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5</w:t>
            </w:r>
          </w:p>
        </w:tc>
        <w:tc>
          <w:tcPr>
            <w:tcW w:w="4645" w:type="dxa"/>
            <w:noWrap w:val="0"/>
            <w:vAlign w:val="center"/>
          </w:tcPr>
          <w:p w14:paraId="5918790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不锈钢工作台</w:t>
            </w:r>
          </w:p>
        </w:tc>
        <w:tc>
          <w:tcPr>
            <w:tcW w:w="1275" w:type="dxa"/>
            <w:noWrap w:val="0"/>
            <w:vAlign w:val="center"/>
          </w:tcPr>
          <w:p w14:paraId="51CEA826">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个</w:t>
            </w:r>
          </w:p>
        </w:tc>
        <w:tc>
          <w:tcPr>
            <w:tcW w:w="918" w:type="dxa"/>
            <w:noWrap w:val="0"/>
            <w:vAlign w:val="center"/>
          </w:tcPr>
          <w:p w14:paraId="2A781BED">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4</w:t>
            </w:r>
          </w:p>
        </w:tc>
        <w:tc>
          <w:tcPr>
            <w:tcW w:w="1119" w:type="dxa"/>
            <w:noWrap w:val="0"/>
            <w:vAlign w:val="center"/>
          </w:tcPr>
          <w:p w14:paraId="76E5FEA2">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r w14:paraId="3D13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0" w:type="dxa"/>
            <w:noWrap w:val="0"/>
            <w:vAlign w:val="center"/>
          </w:tcPr>
          <w:p w14:paraId="709AA916">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6</w:t>
            </w:r>
          </w:p>
        </w:tc>
        <w:tc>
          <w:tcPr>
            <w:tcW w:w="4645" w:type="dxa"/>
            <w:noWrap w:val="0"/>
            <w:vAlign w:val="center"/>
          </w:tcPr>
          <w:p w14:paraId="57206F6B">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缝纫机</w:t>
            </w:r>
          </w:p>
        </w:tc>
        <w:tc>
          <w:tcPr>
            <w:tcW w:w="1275" w:type="dxa"/>
            <w:noWrap w:val="0"/>
            <w:vAlign w:val="center"/>
          </w:tcPr>
          <w:p w14:paraId="53245B5A">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台</w:t>
            </w:r>
          </w:p>
        </w:tc>
        <w:tc>
          <w:tcPr>
            <w:tcW w:w="918" w:type="dxa"/>
            <w:noWrap w:val="0"/>
            <w:vAlign w:val="center"/>
          </w:tcPr>
          <w:p w14:paraId="0CB0A690">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1</w:t>
            </w:r>
          </w:p>
        </w:tc>
        <w:tc>
          <w:tcPr>
            <w:tcW w:w="1119" w:type="dxa"/>
            <w:noWrap w:val="0"/>
            <w:vAlign w:val="center"/>
          </w:tcPr>
          <w:p w14:paraId="33124D8E">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r w14:paraId="312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00" w:type="dxa"/>
            <w:noWrap w:val="0"/>
            <w:vAlign w:val="center"/>
          </w:tcPr>
          <w:p w14:paraId="6B6D03AE">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SA"/>
              </w:rPr>
              <w:t>7</w:t>
            </w:r>
          </w:p>
        </w:tc>
        <w:tc>
          <w:tcPr>
            <w:tcW w:w="4645" w:type="dxa"/>
            <w:noWrap w:val="0"/>
            <w:vAlign w:val="center"/>
          </w:tcPr>
          <w:p w14:paraId="59F7501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 xml:space="preserve">三层货架 </w:t>
            </w:r>
          </w:p>
        </w:tc>
        <w:tc>
          <w:tcPr>
            <w:tcW w:w="1275" w:type="dxa"/>
            <w:noWrap w:val="0"/>
            <w:vAlign w:val="center"/>
          </w:tcPr>
          <w:p w14:paraId="2C71EC4E">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个</w:t>
            </w:r>
          </w:p>
        </w:tc>
        <w:tc>
          <w:tcPr>
            <w:tcW w:w="918" w:type="dxa"/>
            <w:noWrap w:val="0"/>
            <w:vAlign w:val="center"/>
          </w:tcPr>
          <w:p w14:paraId="7AF658C2">
            <w:pPr>
              <w:jc w:val="center"/>
              <w:rPr>
                <w:rFonts w:hint="eastAsia" w:ascii="仿宋" w:hAnsi="仿宋" w:eastAsia="仿宋" w:cs="仿宋"/>
                <w:b w:val="0"/>
                <w:bCs w:val="0"/>
                <w:color w:val="auto"/>
                <w:kern w:val="0"/>
                <w:sz w:val="24"/>
                <w:szCs w:val="24"/>
                <w:highlight w:val="none"/>
                <w:shd w:val="clear" w:color="auto" w:fill="auto"/>
                <w:lang w:val="en-US" w:eastAsia="zh-CN" w:bidi="ar-SA"/>
              </w:rPr>
            </w:pPr>
            <w:r>
              <w:rPr>
                <w:rFonts w:hint="eastAsia" w:ascii="仿宋" w:hAnsi="仿宋" w:eastAsia="仿宋" w:cs="仿宋"/>
                <w:b w:val="0"/>
                <w:bCs w:val="0"/>
                <w:color w:val="auto"/>
                <w:kern w:val="0"/>
                <w:sz w:val="24"/>
                <w:szCs w:val="24"/>
                <w:highlight w:val="none"/>
                <w:shd w:val="clear" w:color="auto" w:fill="auto"/>
                <w:lang w:val="en-US" w:eastAsia="zh-CN" w:bidi="ar"/>
              </w:rPr>
              <w:t>4</w:t>
            </w:r>
          </w:p>
        </w:tc>
        <w:tc>
          <w:tcPr>
            <w:tcW w:w="1119" w:type="dxa"/>
            <w:noWrap w:val="0"/>
            <w:vAlign w:val="center"/>
          </w:tcPr>
          <w:p w14:paraId="262042A3">
            <w:pPr>
              <w:jc w:val="center"/>
              <w:rPr>
                <w:rFonts w:hint="eastAsia" w:ascii="仿宋" w:hAnsi="仿宋" w:eastAsia="仿宋" w:cs="仿宋"/>
                <w:b w:val="0"/>
                <w:bCs w:val="0"/>
                <w:color w:val="auto"/>
                <w:kern w:val="0"/>
                <w:sz w:val="24"/>
                <w:szCs w:val="24"/>
                <w:highlight w:val="none"/>
                <w:shd w:val="clear" w:color="auto" w:fill="auto"/>
                <w:lang w:val="en-US" w:eastAsia="zh-CN" w:bidi="ar-SA"/>
              </w:rPr>
            </w:pPr>
          </w:p>
        </w:tc>
      </w:tr>
    </w:tbl>
    <w:p w14:paraId="132CF7E4">
      <w:pPr>
        <w:rPr>
          <w:rFonts w:hint="default"/>
          <w:highlight w:val="none"/>
          <w:lang w:val="en-US" w:eastAsia="zh-CN"/>
        </w:rPr>
      </w:pPr>
    </w:p>
    <w:p w14:paraId="51A03565">
      <w:pPr>
        <w:rPr>
          <w:rFonts w:hint="eastAsia"/>
          <w:highlight w:val="none"/>
          <w:lang w:val="en-US" w:eastAsia="zh-CN"/>
        </w:rPr>
      </w:pPr>
      <w:r>
        <w:rPr>
          <w:rFonts w:hint="eastAsia"/>
          <w:highlight w:val="none"/>
          <w:lang w:eastAsia="zh-CN"/>
        </w:rPr>
        <w:t xml:space="preserve"> </w:t>
      </w:r>
      <w:r>
        <w:rPr>
          <w:rFonts w:hint="eastAsia"/>
          <w:highlight w:val="none"/>
          <w:lang w:val="en-US" w:eastAsia="zh-CN"/>
        </w:rPr>
        <w:t xml:space="preserve">   </w:t>
      </w:r>
    </w:p>
    <w:p w14:paraId="34F73A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highlight w:val="none"/>
          <w:lang w:val="en-US" w:eastAsia="zh-CN"/>
        </w:rPr>
      </w:pPr>
    </w:p>
    <w:p w14:paraId="42A26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highlight w:val="none"/>
          <w:lang w:val="en-US" w:eastAsia="zh-CN"/>
        </w:rPr>
      </w:pPr>
    </w:p>
    <w:p w14:paraId="6B2F6C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highlight w:val="none"/>
          <w:lang w:val="en-US" w:eastAsia="zh-CN"/>
        </w:rPr>
      </w:pPr>
    </w:p>
    <w:p w14:paraId="00FB2E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bCs/>
          <w:sz w:val="44"/>
          <w:szCs w:val="44"/>
          <w:highlight w:val="none"/>
          <w:lang w:val="en-US" w:eastAsia="zh-CN"/>
        </w:rPr>
      </w:pPr>
    </w:p>
    <w:p w14:paraId="7E7E23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lang w:val="en-US" w:eastAsia="zh-CN"/>
        </w:rPr>
      </w:pPr>
    </w:p>
    <w:p w14:paraId="40994F46">
      <w:pPr>
        <w:pStyle w:val="2"/>
        <w:rPr>
          <w:rFonts w:hint="default"/>
          <w:lang w:val="en-US" w:eastAsia="zh-CN"/>
        </w:rPr>
      </w:pPr>
    </w:p>
    <w:p w14:paraId="5B33F13A">
      <w:pPr>
        <w:pStyle w:val="6"/>
        <w:rPr>
          <w:rFonts w:hint="default"/>
          <w:lang w:val="en-US" w:eastAsia="zh-CN"/>
        </w:rPr>
      </w:pPr>
    </w:p>
    <w:p w14:paraId="2ECD113E">
      <w:pPr>
        <w:rPr>
          <w:rFonts w:hint="default"/>
          <w:lang w:val="en-US" w:eastAsia="zh-CN"/>
        </w:rPr>
      </w:pPr>
    </w:p>
    <w:p w14:paraId="5FB9BA68">
      <w:pPr>
        <w:pStyle w:val="19"/>
        <w:rPr>
          <w:rFonts w:hint="default"/>
          <w:lang w:val="en-US" w:eastAsia="zh-CN"/>
        </w:rPr>
      </w:pPr>
    </w:p>
    <w:p w14:paraId="3A87BAAB">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49CF43B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货物名称、数量及技术参数</w:t>
      </w:r>
    </w:p>
    <w:p w14:paraId="64C14FB2">
      <w:pPr>
        <w:keepNext w:val="0"/>
        <w:keepLines w:val="0"/>
        <w:pageBreakBefore w:val="0"/>
        <w:widowControl w:val="0"/>
        <w:kinsoku/>
        <w:wordWrap/>
        <w:overflowPunct/>
        <w:topLinePunct w:val="0"/>
        <w:autoSpaceDE/>
        <w:autoSpaceDN/>
        <w:bidi w:val="0"/>
        <w:adjustRightInd/>
        <w:snapToGrid/>
        <w:spacing w:after="0" w:line="240" w:lineRule="auto"/>
        <w:ind w:firstLine="1205" w:firstLineChars="5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一、60公斤医用隔离洗衣机（电加热）</w:t>
      </w:r>
    </w:p>
    <w:tbl>
      <w:tblPr>
        <w:tblStyle w:val="16"/>
        <w:tblpPr w:leftFromText="180" w:rightFromText="180" w:vertAnchor="text" w:horzAnchor="page" w:tblpX="1792" w:tblpY="24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5863"/>
      </w:tblGrid>
      <w:tr w14:paraId="213C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446B4B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*医用隔离洗衣机</w:t>
            </w:r>
          </w:p>
        </w:tc>
        <w:tc>
          <w:tcPr>
            <w:tcW w:w="5863" w:type="dxa"/>
            <w:noWrap w:val="0"/>
            <w:vAlign w:val="top"/>
          </w:tcPr>
          <w:p w14:paraId="6D6D9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前后门开</w:t>
            </w:r>
          </w:p>
        </w:tc>
      </w:tr>
      <w:tr w14:paraId="77A0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16" w:type="dxa"/>
            <w:noWrap w:val="0"/>
            <w:vAlign w:val="center"/>
          </w:tcPr>
          <w:p w14:paraId="4114159A">
            <w:pPr>
              <w:spacing w:line="280" w:lineRule="exact"/>
              <w:ind w:right="-148"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外观尺寸</w:t>
            </w:r>
          </w:p>
        </w:tc>
        <w:tc>
          <w:tcPr>
            <w:tcW w:w="5863" w:type="dxa"/>
            <w:noWrap w:val="0"/>
            <w:vAlign w:val="center"/>
          </w:tcPr>
          <w:p w14:paraId="2193C113">
            <w:pPr>
              <w:spacing w:line="280" w:lineRule="exact"/>
              <w:ind w:right="-148"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≤长2100*宽1400*高2000</w:t>
            </w:r>
          </w:p>
        </w:tc>
      </w:tr>
      <w:tr w14:paraId="0FFD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16" w:type="dxa"/>
            <w:noWrap w:val="0"/>
            <w:vAlign w:val="top"/>
          </w:tcPr>
          <w:p w14:paraId="6851C3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 机器容积</w:t>
            </w:r>
          </w:p>
        </w:tc>
        <w:tc>
          <w:tcPr>
            <w:tcW w:w="5863" w:type="dxa"/>
            <w:noWrap w:val="0"/>
            <w:vAlign w:val="top"/>
          </w:tcPr>
          <w:p w14:paraId="32E68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≥600L</w:t>
            </w:r>
          </w:p>
        </w:tc>
      </w:tr>
      <w:tr w14:paraId="6A4F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16" w:type="dxa"/>
            <w:noWrap w:val="0"/>
            <w:vAlign w:val="top"/>
          </w:tcPr>
          <w:p w14:paraId="7CE640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 相对含水率</w:t>
            </w:r>
          </w:p>
        </w:tc>
        <w:tc>
          <w:tcPr>
            <w:tcW w:w="5863" w:type="dxa"/>
            <w:noWrap w:val="0"/>
            <w:vAlign w:val="top"/>
          </w:tcPr>
          <w:p w14:paraId="39BC95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≤70</w:t>
            </w:r>
          </w:p>
        </w:tc>
      </w:tr>
      <w:tr w14:paraId="6242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12E0D9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 振动速度</w:t>
            </w:r>
          </w:p>
        </w:tc>
        <w:tc>
          <w:tcPr>
            <w:tcW w:w="5863" w:type="dxa"/>
            <w:noWrap w:val="0"/>
            <w:vAlign w:val="top"/>
          </w:tcPr>
          <w:p w14:paraId="324B1A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≤7.1mm/s</w:t>
            </w:r>
          </w:p>
        </w:tc>
      </w:tr>
      <w:tr w14:paraId="71B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7F88C8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G因子</w:t>
            </w:r>
          </w:p>
        </w:tc>
        <w:tc>
          <w:tcPr>
            <w:tcW w:w="5863" w:type="dxa"/>
            <w:noWrap w:val="0"/>
            <w:vAlign w:val="top"/>
          </w:tcPr>
          <w:p w14:paraId="0E6992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≥330</w:t>
            </w:r>
          </w:p>
        </w:tc>
      </w:tr>
      <w:tr w14:paraId="1C9C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2B2BE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排水时间</w:t>
            </w:r>
          </w:p>
        </w:tc>
        <w:tc>
          <w:tcPr>
            <w:tcW w:w="5863" w:type="dxa"/>
            <w:noWrap w:val="0"/>
            <w:vAlign w:val="top"/>
          </w:tcPr>
          <w:p w14:paraId="3D8968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≤3min</w:t>
            </w:r>
          </w:p>
        </w:tc>
      </w:tr>
      <w:tr w14:paraId="165B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25782F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加温时间</w:t>
            </w:r>
          </w:p>
        </w:tc>
        <w:tc>
          <w:tcPr>
            <w:tcW w:w="5863" w:type="dxa"/>
            <w:noWrap w:val="0"/>
            <w:vAlign w:val="top"/>
          </w:tcPr>
          <w:p w14:paraId="7D515C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≤15min</w:t>
            </w:r>
          </w:p>
        </w:tc>
      </w:tr>
      <w:tr w14:paraId="17C1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4D0307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 噪音</w:t>
            </w:r>
          </w:p>
        </w:tc>
        <w:tc>
          <w:tcPr>
            <w:tcW w:w="5863" w:type="dxa"/>
            <w:noWrap w:val="0"/>
            <w:vAlign w:val="top"/>
          </w:tcPr>
          <w:p w14:paraId="23C54B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≤80dB</w:t>
            </w:r>
          </w:p>
        </w:tc>
      </w:tr>
      <w:tr w14:paraId="029C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30972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电加热功率</w:t>
            </w:r>
          </w:p>
        </w:tc>
        <w:tc>
          <w:tcPr>
            <w:tcW w:w="5863" w:type="dxa"/>
            <w:noWrap w:val="0"/>
            <w:vAlign w:val="top"/>
          </w:tcPr>
          <w:p w14:paraId="06A992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kern w:val="2"/>
                <w:sz w:val="24"/>
                <w:szCs w:val="24"/>
                <w:highlight w:val="none"/>
                <w:vertAlign w:val="baseline"/>
                <w:lang w:val="en-US" w:eastAsia="zh-CN" w:bidi="ar-SA"/>
              </w:rPr>
              <w:t>36Kw</w:t>
            </w:r>
          </w:p>
        </w:tc>
      </w:tr>
      <w:tr w14:paraId="0E1D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1202A5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电耗量</w:t>
            </w:r>
          </w:p>
        </w:tc>
        <w:tc>
          <w:tcPr>
            <w:tcW w:w="5863" w:type="dxa"/>
            <w:noWrap w:val="0"/>
            <w:vAlign w:val="top"/>
          </w:tcPr>
          <w:p w14:paraId="309A5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≤8KW.h</w:t>
            </w:r>
          </w:p>
        </w:tc>
      </w:tr>
      <w:tr w14:paraId="746E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5144B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水耗量</w:t>
            </w:r>
          </w:p>
        </w:tc>
        <w:tc>
          <w:tcPr>
            <w:tcW w:w="5863" w:type="dxa"/>
            <w:noWrap w:val="0"/>
            <w:vAlign w:val="top"/>
          </w:tcPr>
          <w:p w14:paraId="71FD9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≤1200kg</w:t>
            </w:r>
          </w:p>
        </w:tc>
      </w:tr>
      <w:tr w14:paraId="62A7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top"/>
          </w:tcPr>
          <w:p w14:paraId="56575F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 容积载荷比</w:t>
            </w:r>
          </w:p>
        </w:tc>
        <w:tc>
          <w:tcPr>
            <w:tcW w:w="5863" w:type="dxa"/>
            <w:noWrap w:val="0"/>
            <w:vAlign w:val="top"/>
          </w:tcPr>
          <w:p w14:paraId="44E05E57">
            <w:pPr>
              <w:keepNext w:val="0"/>
              <w:keepLines w:val="0"/>
              <w:pageBreakBefore w:val="0"/>
              <w:widowControl w:val="0"/>
              <w:tabs>
                <w:tab w:val="left" w:pos="44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≥10</w:t>
            </w:r>
          </w:p>
        </w:tc>
      </w:tr>
      <w:tr w14:paraId="60D7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center"/>
          </w:tcPr>
          <w:p w14:paraId="1E609C7B">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洗衣/均布转速</w:t>
            </w:r>
          </w:p>
        </w:tc>
        <w:tc>
          <w:tcPr>
            <w:tcW w:w="5863" w:type="dxa"/>
            <w:noWrap w:val="0"/>
            <w:vAlign w:val="center"/>
          </w:tcPr>
          <w:p w14:paraId="4C252E92">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66rpm</w:t>
            </w:r>
          </w:p>
        </w:tc>
      </w:tr>
      <w:tr w14:paraId="53BB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center"/>
          </w:tcPr>
          <w:p w14:paraId="661D968E">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中速脱水转速</w:t>
            </w:r>
          </w:p>
        </w:tc>
        <w:tc>
          <w:tcPr>
            <w:tcW w:w="5863" w:type="dxa"/>
            <w:noWrap w:val="0"/>
            <w:vAlign w:val="center"/>
          </w:tcPr>
          <w:p w14:paraId="5BB93C7A">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80rpm</w:t>
            </w:r>
          </w:p>
        </w:tc>
      </w:tr>
      <w:tr w14:paraId="1762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center"/>
          </w:tcPr>
          <w:p w14:paraId="2ADCF6AA">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高脱1～4脱水转速</w:t>
            </w:r>
          </w:p>
        </w:tc>
        <w:tc>
          <w:tcPr>
            <w:tcW w:w="5863" w:type="dxa"/>
            <w:noWrap w:val="0"/>
            <w:vAlign w:val="center"/>
          </w:tcPr>
          <w:p w14:paraId="125B851A">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0,6</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rpm</w:t>
            </w:r>
          </w:p>
        </w:tc>
      </w:tr>
      <w:tr w14:paraId="3D14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center"/>
          </w:tcPr>
          <w:p w14:paraId="35B98490">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电机功率</w:t>
            </w:r>
          </w:p>
        </w:tc>
        <w:tc>
          <w:tcPr>
            <w:tcW w:w="5863" w:type="dxa"/>
            <w:noWrap w:val="0"/>
            <w:vAlign w:val="center"/>
          </w:tcPr>
          <w:p w14:paraId="214E4C3C">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lang w:val="en-US" w:eastAsia="zh-CN"/>
              </w:rPr>
              <w:t>7.5Kw</w:t>
            </w:r>
          </w:p>
        </w:tc>
      </w:tr>
      <w:tr w14:paraId="54BD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center"/>
          </w:tcPr>
          <w:p w14:paraId="25F9EC2C">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 xml:space="preserve">气囊避震器 </w:t>
            </w:r>
          </w:p>
        </w:tc>
        <w:tc>
          <w:tcPr>
            <w:tcW w:w="5863" w:type="dxa"/>
            <w:noWrap w:val="0"/>
            <w:vAlign w:val="center"/>
          </w:tcPr>
          <w:p w14:paraId="20E31998">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高强度气囊避震器，保证机器运行平稳，超低震动。</w:t>
            </w:r>
          </w:p>
        </w:tc>
      </w:tr>
      <w:tr w14:paraId="5DEB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16" w:type="dxa"/>
            <w:noWrap w:val="0"/>
            <w:vAlign w:val="center"/>
          </w:tcPr>
          <w:p w14:paraId="64C12128">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自动化程度</w:t>
            </w:r>
          </w:p>
        </w:tc>
        <w:tc>
          <w:tcPr>
            <w:tcW w:w="5863" w:type="dxa"/>
            <w:noWrap w:val="0"/>
            <w:vAlign w:val="center"/>
          </w:tcPr>
          <w:p w14:paraId="19778145">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全自动</w:t>
            </w:r>
          </w:p>
        </w:tc>
      </w:tr>
      <w:tr w14:paraId="7A82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516" w:type="dxa"/>
            <w:noWrap w:val="0"/>
            <w:vAlign w:val="center"/>
          </w:tcPr>
          <w:p w14:paraId="3AAC9C9D">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仿宋" w:hAnsi="仿宋" w:eastAsia="仿宋" w:cs="仿宋"/>
                <w:color w:val="auto"/>
                <w:sz w:val="24"/>
                <w:szCs w:val="24"/>
                <w:highlight w:val="none"/>
                <w:lang w:val="en-US" w:eastAsia="zh-CN"/>
              </w:rPr>
            </w:pPr>
          </w:p>
        </w:tc>
        <w:tc>
          <w:tcPr>
            <w:tcW w:w="5863" w:type="dxa"/>
            <w:noWrap w:val="0"/>
            <w:vAlign w:val="center"/>
          </w:tcPr>
          <w:p w14:paraId="1D20E02B">
            <w:pPr>
              <w:keepNext w:val="0"/>
              <w:keepLines w:val="0"/>
              <w:pageBreakBefore w:val="0"/>
              <w:kinsoku/>
              <w:wordWrap/>
              <w:overflowPunct/>
              <w:topLinePunct w:val="0"/>
              <w:autoSpaceDE/>
              <w:autoSpaceDN/>
              <w:bidi w:val="0"/>
              <w:adjustRightInd/>
              <w:snapToGrid/>
              <w:spacing w:line="400" w:lineRule="exact"/>
              <w:rPr>
                <w:rFonts w:hint="eastAsia" w:ascii="仿宋" w:hAnsi="仿宋" w:eastAsia="仿宋" w:cs="仿宋"/>
                <w:color w:val="auto"/>
                <w:sz w:val="24"/>
                <w:szCs w:val="24"/>
                <w:highlight w:val="none"/>
              </w:rPr>
            </w:pPr>
          </w:p>
        </w:tc>
      </w:tr>
    </w:tbl>
    <w:p w14:paraId="1821BA5C">
      <w:pPr>
        <w:rPr>
          <w:rFonts w:hint="eastAsia" w:ascii="仿宋" w:hAnsi="仿宋" w:eastAsia="仿宋" w:cs="仿宋"/>
          <w:b/>
          <w:bCs/>
          <w:color w:val="auto"/>
          <w:sz w:val="24"/>
          <w:szCs w:val="24"/>
          <w:highlight w:val="none"/>
          <w:lang w:val="en-US" w:eastAsia="zh-CN"/>
        </w:rPr>
      </w:pPr>
    </w:p>
    <w:p w14:paraId="03CFF80A">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4F7FD51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二、50公斤全自动干衣机 (电加热）</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8"/>
        <w:gridCol w:w="5897"/>
      </w:tblGrid>
      <w:tr w14:paraId="02B4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52777B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*额定容量</w:t>
            </w:r>
          </w:p>
        </w:tc>
        <w:tc>
          <w:tcPr>
            <w:tcW w:w="5897" w:type="dxa"/>
            <w:noWrap w:val="0"/>
            <w:vAlign w:val="top"/>
          </w:tcPr>
          <w:p w14:paraId="78746A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kern w:val="2"/>
                <w:sz w:val="24"/>
                <w:szCs w:val="24"/>
                <w:highlight w:val="none"/>
                <w:vertAlign w:val="baseline"/>
                <w:lang w:val="en-US" w:eastAsia="zh-CN" w:bidi="ar-SA"/>
              </w:rPr>
              <w:t>50KG</w:t>
            </w:r>
          </w:p>
        </w:tc>
      </w:tr>
      <w:tr w14:paraId="3057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59054D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*容积载荷比</w:t>
            </w:r>
          </w:p>
        </w:tc>
        <w:tc>
          <w:tcPr>
            <w:tcW w:w="5897" w:type="dxa"/>
            <w:noWrap w:val="0"/>
            <w:vAlign w:val="top"/>
          </w:tcPr>
          <w:p w14:paraId="3A0CDB2A">
            <w:pPr>
              <w:keepNext w:val="0"/>
              <w:keepLines w:val="0"/>
              <w:pageBreakBefore w:val="0"/>
              <w:widowControl w:val="0"/>
              <w:tabs>
                <w:tab w:val="left" w:pos="44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≥20</w:t>
            </w:r>
          </w:p>
        </w:tc>
      </w:tr>
      <w:tr w14:paraId="0371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center"/>
          </w:tcPr>
          <w:p w14:paraId="6CC9457A">
            <w:pPr>
              <w:spacing w:line="280" w:lineRule="exact"/>
              <w:ind w:right="-148"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外观尺寸</w:t>
            </w:r>
          </w:p>
        </w:tc>
        <w:tc>
          <w:tcPr>
            <w:tcW w:w="5897" w:type="dxa"/>
            <w:noWrap w:val="0"/>
            <w:vAlign w:val="center"/>
          </w:tcPr>
          <w:p w14:paraId="144477CF">
            <w:pPr>
              <w:spacing w:line="280" w:lineRule="exact"/>
              <w:ind w:right="-148"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≤长2100*宽1400*高2000</w:t>
            </w:r>
          </w:p>
        </w:tc>
      </w:tr>
      <w:tr w14:paraId="2539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center"/>
          </w:tcPr>
          <w:p w14:paraId="1343E7EB">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电机功率</w:t>
            </w:r>
          </w:p>
        </w:tc>
        <w:tc>
          <w:tcPr>
            <w:tcW w:w="5897" w:type="dxa"/>
            <w:noWrap w:val="0"/>
            <w:vAlign w:val="center"/>
          </w:tcPr>
          <w:p w14:paraId="59ADA737">
            <w:pPr>
              <w:keepNext w:val="0"/>
              <w:keepLines w:val="0"/>
              <w:pageBreakBefore w:val="0"/>
              <w:widowControl w:val="0"/>
              <w:kinsoku/>
              <w:wordWrap/>
              <w:overflowPunct/>
              <w:topLinePunct w:val="0"/>
              <w:autoSpaceDE/>
              <w:autoSpaceDN/>
              <w:bidi w:val="0"/>
              <w:adjustRightInd/>
              <w:snapToGrid/>
              <w:spacing w:line="400" w:lineRule="exact"/>
              <w:ind w:right="-148"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lang w:val="en-US" w:eastAsia="zh-CN"/>
              </w:rPr>
              <w:t>1.5Kw</w:t>
            </w:r>
          </w:p>
        </w:tc>
      </w:tr>
      <w:tr w14:paraId="5EDF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4DA393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风机功率</w:t>
            </w:r>
          </w:p>
        </w:tc>
        <w:tc>
          <w:tcPr>
            <w:tcW w:w="5897" w:type="dxa"/>
            <w:noWrap w:val="0"/>
            <w:vAlign w:val="top"/>
          </w:tcPr>
          <w:p w14:paraId="40421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US" w:eastAsia="zh-CN"/>
              </w:rPr>
              <w:t xml:space="preserve"> Kw</w:t>
            </w:r>
          </w:p>
        </w:tc>
      </w:tr>
      <w:tr w14:paraId="0D28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500DA5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电加热器功率</w:t>
            </w:r>
          </w:p>
        </w:tc>
        <w:tc>
          <w:tcPr>
            <w:tcW w:w="5897" w:type="dxa"/>
            <w:noWrap w:val="0"/>
            <w:vAlign w:val="top"/>
          </w:tcPr>
          <w:p w14:paraId="404011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kern w:val="2"/>
                <w:sz w:val="24"/>
                <w:szCs w:val="24"/>
                <w:highlight w:val="none"/>
                <w:vertAlign w:val="baseline"/>
                <w:lang w:val="en-US" w:eastAsia="zh-CN" w:bidi="ar-SA"/>
              </w:rPr>
              <w:t>43.2Kw</w:t>
            </w:r>
          </w:p>
        </w:tc>
      </w:tr>
      <w:tr w14:paraId="6970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1D31A3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烘干时间</w:t>
            </w:r>
          </w:p>
        </w:tc>
        <w:tc>
          <w:tcPr>
            <w:tcW w:w="5897" w:type="dxa"/>
            <w:noWrap w:val="0"/>
            <w:vAlign w:val="top"/>
          </w:tcPr>
          <w:p w14:paraId="70C505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≤40min</w:t>
            </w:r>
          </w:p>
        </w:tc>
      </w:tr>
      <w:tr w14:paraId="5DB5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5E8688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*噪音</w:t>
            </w:r>
          </w:p>
        </w:tc>
        <w:tc>
          <w:tcPr>
            <w:tcW w:w="5897" w:type="dxa"/>
            <w:noWrap w:val="0"/>
            <w:vAlign w:val="top"/>
          </w:tcPr>
          <w:p w14:paraId="395FA8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≤80dB</w:t>
            </w:r>
          </w:p>
        </w:tc>
      </w:tr>
      <w:tr w14:paraId="3A8B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4642C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供电电压</w:t>
            </w:r>
          </w:p>
        </w:tc>
        <w:tc>
          <w:tcPr>
            <w:tcW w:w="5897" w:type="dxa"/>
            <w:noWrap w:val="0"/>
            <w:vAlign w:val="top"/>
          </w:tcPr>
          <w:p w14:paraId="6CC5D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color w:val="auto"/>
                <w:sz w:val="24"/>
                <w:szCs w:val="24"/>
                <w:highlight w:val="none"/>
              </w:rPr>
              <w:t>380/50/3V/HZ/P</w:t>
            </w:r>
          </w:p>
        </w:tc>
      </w:tr>
      <w:tr w14:paraId="6E44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top"/>
          </w:tcPr>
          <w:p w14:paraId="19DD3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电耗量</w:t>
            </w:r>
          </w:p>
        </w:tc>
        <w:tc>
          <w:tcPr>
            <w:tcW w:w="5897" w:type="dxa"/>
            <w:noWrap w:val="0"/>
            <w:vAlign w:val="top"/>
          </w:tcPr>
          <w:p w14:paraId="2C6E9F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w:t>
            </w:r>
            <w:bookmarkStart w:id="16" w:name="_GoBack"/>
            <w:bookmarkEnd w:id="16"/>
            <w:r>
              <w:rPr>
                <w:rFonts w:hint="eastAsia" w:ascii="仿宋" w:hAnsi="仿宋" w:eastAsia="仿宋" w:cs="仿宋"/>
                <w:color w:val="auto"/>
                <w:sz w:val="24"/>
                <w:szCs w:val="24"/>
                <w:highlight w:val="none"/>
                <w:vertAlign w:val="baseline"/>
                <w:lang w:val="en-US" w:eastAsia="zh-CN"/>
              </w:rPr>
              <w:t>KW.h</w:t>
            </w:r>
          </w:p>
        </w:tc>
      </w:tr>
      <w:tr w14:paraId="73AD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center"/>
          </w:tcPr>
          <w:p w14:paraId="02B0260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绒毛收集装置</w:t>
            </w:r>
          </w:p>
        </w:tc>
        <w:tc>
          <w:tcPr>
            <w:tcW w:w="5897" w:type="dxa"/>
            <w:noWrap w:val="0"/>
            <w:vAlign w:val="center"/>
          </w:tcPr>
          <w:p w14:paraId="12BA673C">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过滤绒毛不易造成绒毛堵塞风道</w:t>
            </w:r>
          </w:p>
        </w:tc>
      </w:tr>
      <w:tr w14:paraId="1683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noWrap w:val="0"/>
            <w:vAlign w:val="center"/>
          </w:tcPr>
          <w:p w14:paraId="0B80044A">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驱动方式</w:t>
            </w:r>
          </w:p>
        </w:tc>
        <w:tc>
          <w:tcPr>
            <w:tcW w:w="5897" w:type="dxa"/>
            <w:noWrap w:val="0"/>
            <w:vAlign w:val="center"/>
          </w:tcPr>
          <w:p w14:paraId="1B685469">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电机驱动</w:t>
            </w:r>
          </w:p>
        </w:tc>
      </w:tr>
    </w:tbl>
    <w:p w14:paraId="657E0DFE">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60" w:lineRule="auto"/>
        <w:ind w:leftChars="0"/>
        <w:jc w:val="left"/>
        <w:textAlignment w:val="auto"/>
        <w:rPr>
          <w:rFonts w:hint="eastAsia" w:ascii="仿宋" w:hAnsi="仿宋" w:eastAsia="仿宋" w:cs="仿宋"/>
          <w:b/>
          <w:bCs/>
          <w:color w:val="000000"/>
          <w:kern w:val="0"/>
          <w:sz w:val="24"/>
          <w:szCs w:val="24"/>
          <w:highlight w:val="none"/>
          <w:lang w:val="en-US" w:eastAsia="zh-CN" w:bidi="ar"/>
        </w:rPr>
      </w:pPr>
    </w:p>
    <w:p w14:paraId="69FC886F">
      <w:pPr>
        <w:keepNext w:val="0"/>
        <w:keepLines w:val="0"/>
        <w:pageBreakBefore w:val="0"/>
        <w:widowControl/>
        <w:numPr>
          <w:ilvl w:val="0"/>
          <w:numId w:val="1"/>
        </w:numPr>
        <w:suppressLineNumbers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PE转运车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134"/>
      </w:tblGrid>
      <w:tr w14:paraId="16A1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7F11A1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规格</w:t>
            </w:r>
          </w:p>
        </w:tc>
        <w:tc>
          <w:tcPr>
            <w:tcW w:w="4134" w:type="dxa"/>
            <w:noWrap w:val="0"/>
            <w:vAlign w:val="top"/>
          </w:tcPr>
          <w:p w14:paraId="05B776D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长1100*宽700*高840mm</w:t>
            </w:r>
          </w:p>
        </w:tc>
      </w:tr>
      <w:tr w14:paraId="64E3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EF277A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材质要求</w:t>
            </w:r>
          </w:p>
        </w:tc>
        <w:tc>
          <w:tcPr>
            <w:tcW w:w="4134" w:type="dxa"/>
            <w:noWrap w:val="0"/>
            <w:vAlign w:val="top"/>
          </w:tcPr>
          <w:p w14:paraId="48C90EC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lang w:val="en-US" w:eastAsia="zh-CN" w:bidi="ar"/>
              </w:rPr>
              <w:t>带轮（两个万向两个定向），加厚，所用板材厚度</w:t>
            </w: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3mm</w:t>
            </w:r>
          </w:p>
        </w:tc>
      </w:tr>
    </w:tbl>
    <w:p w14:paraId="72599F5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left"/>
        <w:textAlignment w:val="auto"/>
        <w:rPr>
          <w:rFonts w:hint="eastAsia" w:ascii="仿宋" w:hAnsi="仿宋" w:eastAsia="仿宋" w:cs="仿宋"/>
          <w:b/>
          <w:bCs/>
          <w:color w:val="000000"/>
          <w:kern w:val="0"/>
          <w:sz w:val="24"/>
          <w:szCs w:val="24"/>
          <w:highlight w:val="none"/>
          <w:lang w:val="en-US" w:eastAsia="zh-CN" w:bidi="ar"/>
        </w:rPr>
      </w:pPr>
    </w:p>
    <w:p w14:paraId="5D056AAF">
      <w:pPr>
        <w:keepNext w:val="0"/>
        <w:keepLines w:val="0"/>
        <w:pageBreakBefore w:val="0"/>
        <w:widowControl/>
        <w:numPr>
          <w:ilvl w:val="0"/>
          <w:numId w:val="1"/>
        </w:numPr>
        <w:suppressLineNumbers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不锈钢封闭式转运车</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149"/>
      </w:tblGrid>
      <w:tr w14:paraId="6426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021DFB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规格</w:t>
            </w:r>
          </w:p>
        </w:tc>
        <w:tc>
          <w:tcPr>
            <w:tcW w:w="4149" w:type="dxa"/>
            <w:noWrap w:val="0"/>
            <w:vAlign w:val="top"/>
          </w:tcPr>
          <w:p w14:paraId="12BE6DD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长800*宽700*高800mm</w:t>
            </w:r>
          </w:p>
        </w:tc>
      </w:tr>
      <w:tr w14:paraId="638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C02382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材质要求</w:t>
            </w:r>
          </w:p>
        </w:tc>
        <w:tc>
          <w:tcPr>
            <w:tcW w:w="4149" w:type="dxa"/>
            <w:noWrap w:val="0"/>
            <w:vAlign w:val="top"/>
          </w:tcPr>
          <w:p w14:paraId="230EA5A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lang w:val="en-US" w:eastAsia="zh-CN" w:bidi="ar"/>
              </w:rPr>
              <w:t>带轮（两个万向两个定向），不锈钢材质，所用板材厚度</w:t>
            </w: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3mm</w:t>
            </w:r>
          </w:p>
        </w:tc>
      </w:tr>
    </w:tbl>
    <w:p w14:paraId="3EF60D8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sz w:val="24"/>
          <w:szCs w:val="24"/>
          <w:lang w:val="en-US" w:eastAsia="zh-CN"/>
        </w:rPr>
      </w:pPr>
      <w:r>
        <w:rPr>
          <w:rFonts w:hint="eastAsia" w:ascii="宋体" w:hAnsi="宋体" w:eastAsia="宋体" w:cs="宋体"/>
          <w:b/>
          <w:bCs/>
          <w:color w:val="000000"/>
          <w:kern w:val="0"/>
          <w:sz w:val="24"/>
          <w:szCs w:val="24"/>
          <w:highlight w:val="none"/>
          <w:lang w:val="en-US" w:eastAsia="zh-CN" w:bidi="ar"/>
        </w:rPr>
        <w:br w:type="page"/>
      </w:r>
      <w:r>
        <w:rPr>
          <w:rFonts w:hint="eastAsia" w:ascii="宋体" w:hAnsi="宋体" w:eastAsia="宋体" w:cs="宋体"/>
          <w:b/>
          <w:bCs/>
          <w:color w:val="000000"/>
          <w:kern w:val="0"/>
          <w:sz w:val="24"/>
          <w:szCs w:val="24"/>
          <w:highlight w:val="none"/>
          <w:lang w:val="en-US" w:eastAsia="zh-CN" w:bidi="ar"/>
        </w:rPr>
        <w:t>五、</w:t>
      </w:r>
      <w:r>
        <w:rPr>
          <w:rFonts w:hint="eastAsia" w:ascii="仿宋" w:hAnsi="仿宋" w:eastAsia="仿宋" w:cs="仿宋"/>
          <w:b/>
          <w:bCs/>
          <w:color w:val="000000"/>
          <w:kern w:val="0"/>
          <w:sz w:val="24"/>
          <w:szCs w:val="24"/>
          <w:highlight w:val="none"/>
          <w:lang w:val="en-US" w:eastAsia="zh-CN" w:bidi="ar"/>
        </w:rPr>
        <w:t>不锈钢双层工作台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149"/>
      </w:tblGrid>
      <w:tr w14:paraId="32A4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E79EB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规格</w:t>
            </w:r>
          </w:p>
        </w:tc>
        <w:tc>
          <w:tcPr>
            <w:tcW w:w="4149" w:type="dxa"/>
            <w:noWrap w:val="0"/>
            <w:vAlign w:val="top"/>
          </w:tcPr>
          <w:p w14:paraId="4C0169A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长1200*宽700*高850mm</w:t>
            </w:r>
          </w:p>
        </w:tc>
      </w:tr>
      <w:tr w14:paraId="78B4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A8AA9D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材质要求</w:t>
            </w:r>
          </w:p>
        </w:tc>
        <w:tc>
          <w:tcPr>
            <w:tcW w:w="4149" w:type="dxa"/>
            <w:noWrap w:val="0"/>
            <w:vAlign w:val="top"/>
          </w:tcPr>
          <w:p w14:paraId="2C34BE9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lang w:val="en-US" w:eastAsia="zh-CN" w:bidi="ar"/>
              </w:rPr>
              <w:t>不锈钢材质，所用板材厚度</w:t>
            </w: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3mm</w:t>
            </w:r>
          </w:p>
        </w:tc>
      </w:tr>
    </w:tbl>
    <w:p w14:paraId="7A09843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120" w:leftChars="0"/>
        <w:jc w:val="left"/>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六、缝纫机</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149"/>
      </w:tblGrid>
      <w:tr w14:paraId="3F7A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245A551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控制要求</w:t>
            </w:r>
          </w:p>
        </w:tc>
        <w:tc>
          <w:tcPr>
            <w:tcW w:w="4149" w:type="dxa"/>
            <w:noWrap w:val="0"/>
            <w:vAlign w:val="top"/>
          </w:tcPr>
          <w:p w14:paraId="0AA61E3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lang w:val="en-US" w:eastAsia="zh-CN" w:bidi="ar"/>
              </w:rPr>
              <w:t>自动断电</w:t>
            </w:r>
          </w:p>
        </w:tc>
      </w:tr>
      <w:tr w14:paraId="0F4F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503918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电机</w:t>
            </w:r>
          </w:p>
        </w:tc>
        <w:tc>
          <w:tcPr>
            <w:tcW w:w="4149" w:type="dxa"/>
            <w:noWrap w:val="0"/>
            <w:vAlign w:val="top"/>
          </w:tcPr>
          <w:p w14:paraId="29B3F74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lang w:val="en-US" w:eastAsia="zh-CN" w:bidi="ar"/>
              </w:rPr>
              <w:t>无声电机</w:t>
            </w:r>
          </w:p>
        </w:tc>
      </w:tr>
      <w:tr w14:paraId="729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A31870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最高缝速</w:t>
            </w:r>
          </w:p>
        </w:tc>
        <w:tc>
          <w:tcPr>
            <w:tcW w:w="4149" w:type="dxa"/>
            <w:noWrap w:val="0"/>
            <w:vAlign w:val="top"/>
          </w:tcPr>
          <w:p w14:paraId="099CE85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vertAlign w:val="baseline"/>
                <w:lang w:val="en-US" w:eastAsia="zh-CN" w:bidi="ar"/>
              </w:rPr>
              <w:t>5000针/分钟</w:t>
            </w:r>
          </w:p>
        </w:tc>
      </w:tr>
      <w:tr w14:paraId="60BE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1AF64D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针杆行程</w:t>
            </w:r>
          </w:p>
        </w:tc>
        <w:tc>
          <w:tcPr>
            <w:tcW w:w="4149" w:type="dxa"/>
            <w:noWrap w:val="0"/>
            <w:vAlign w:val="top"/>
          </w:tcPr>
          <w:p w14:paraId="5536E40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vertAlign w:val="baseline"/>
                <w:lang w:val="en-US" w:eastAsia="zh-CN" w:bidi="ar"/>
              </w:rPr>
              <w:t>31.8mm</w:t>
            </w:r>
          </w:p>
        </w:tc>
      </w:tr>
      <w:tr w14:paraId="39BE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4DB026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驱动方式</w:t>
            </w:r>
          </w:p>
        </w:tc>
        <w:tc>
          <w:tcPr>
            <w:tcW w:w="4149" w:type="dxa"/>
            <w:noWrap w:val="0"/>
            <w:vAlign w:val="top"/>
          </w:tcPr>
          <w:p w14:paraId="7FF45D2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伺服直驱</w:t>
            </w:r>
          </w:p>
        </w:tc>
      </w:tr>
      <w:tr w14:paraId="55BC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EBEABB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针迹长度</w:t>
            </w:r>
          </w:p>
        </w:tc>
        <w:tc>
          <w:tcPr>
            <w:tcW w:w="4149" w:type="dxa"/>
            <w:noWrap w:val="0"/>
            <w:vAlign w:val="top"/>
          </w:tcPr>
          <w:p w14:paraId="38DCE47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vertAlign w:val="baseline"/>
                <w:lang w:val="en-US" w:eastAsia="zh-CN" w:bidi="ar"/>
              </w:rPr>
              <w:t>5mm</w:t>
            </w:r>
          </w:p>
        </w:tc>
      </w:tr>
      <w:tr w14:paraId="07EC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AEF628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压脚提升高度</w:t>
            </w:r>
          </w:p>
        </w:tc>
        <w:tc>
          <w:tcPr>
            <w:tcW w:w="4149" w:type="dxa"/>
            <w:noWrap w:val="0"/>
            <w:vAlign w:val="top"/>
          </w:tcPr>
          <w:p w14:paraId="25044FD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5.5-13mm</w:t>
            </w:r>
          </w:p>
        </w:tc>
      </w:tr>
      <w:tr w14:paraId="0703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3B0332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适合面料</w:t>
            </w:r>
          </w:p>
        </w:tc>
        <w:tc>
          <w:tcPr>
            <w:tcW w:w="4149" w:type="dxa"/>
            <w:noWrap w:val="0"/>
            <w:vAlign w:val="top"/>
          </w:tcPr>
          <w:p w14:paraId="3CC6DC6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薄料、中厚料</w:t>
            </w:r>
          </w:p>
        </w:tc>
      </w:tr>
      <w:tr w14:paraId="7252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4EE655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供油方式</w:t>
            </w:r>
          </w:p>
        </w:tc>
        <w:tc>
          <w:tcPr>
            <w:tcW w:w="4149" w:type="dxa"/>
            <w:noWrap w:val="0"/>
            <w:vAlign w:val="top"/>
          </w:tcPr>
          <w:p w14:paraId="2B0EE89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自动泵油</w:t>
            </w:r>
          </w:p>
        </w:tc>
      </w:tr>
      <w:tr w14:paraId="4873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40FEB0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输入电压</w:t>
            </w:r>
          </w:p>
        </w:tc>
        <w:tc>
          <w:tcPr>
            <w:tcW w:w="4149" w:type="dxa"/>
            <w:noWrap w:val="0"/>
            <w:vAlign w:val="top"/>
          </w:tcPr>
          <w:p w14:paraId="6D8F0B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220V</w:t>
            </w:r>
          </w:p>
        </w:tc>
      </w:tr>
      <w:tr w14:paraId="3B3E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C64094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缝纫方式</w:t>
            </w:r>
          </w:p>
        </w:tc>
        <w:tc>
          <w:tcPr>
            <w:tcW w:w="4149" w:type="dxa"/>
            <w:noWrap w:val="0"/>
            <w:vAlign w:val="top"/>
          </w:tcPr>
          <w:p w14:paraId="2BDC160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单线缝纫</w:t>
            </w:r>
          </w:p>
        </w:tc>
      </w:tr>
      <w:tr w14:paraId="1971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700C638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绕线方式</w:t>
            </w:r>
          </w:p>
        </w:tc>
        <w:tc>
          <w:tcPr>
            <w:tcW w:w="4149" w:type="dxa"/>
            <w:noWrap w:val="0"/>
            <w:vAlign w:val="top"/>
          </w:tcPr>
          <w:p w14:paraId="4944037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自动绕线</w:t>
            </w:r>
          </w:p>
        </w:tc>
      </w:tr>
      <w:tr w14:paraId="4512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54C208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剪线方式</w:t>
            </w:r>
          </w:p>
        </w:tc>
        <w:tc>
          <w:tcPr>
            <w:tcW w:w="4149" w:type="dxa"/>
            <w:noWrap w:val="0"/>
            <w:vAlign w:val="top"/>
          </w:tcPr>
          <w:p w14:paraId="174E9E5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自动切线</w:t>
            </w:r>
          </w:p>
        </w:tc>
      </w:tr>
      <w:tr w14:paraId="6C99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5E593A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调速</w:t>
            </w:r>
          </w:p>
        </w:tc>
        <w:tc>
          <w:tcPr>
            <w:tcW w:w="4149" w:type="dxa"/>
            <w:noWrap w:val="0"/>
            <w:vAlign w:val="top"/>
          </w:tcPr>
          <w:p w14:paraId="3EF3E72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自动调速</w:t>
            </w:r>
          </w:p>
        </w:tc>
      </w:tr>
    </w:tbl>
    <w:p w14:paraId="50AC8D7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120" w:leftChars="0"/>
        <w:jc w:val="left"/>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七、三层货架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134"/>
      </w:tblGrid>
      <w:tr w14:paraId="3DE2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246A9D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规格</w:t>
            </w:r>
          </w:p>
        </w:tc>
        <w:tc>
          <w:tcPr>
            <w:tcW w:w="4134" w:type="dxa"/>
            <w:noWrap w:val="0"/>
            <w:vAlign w:val="top"/>
          </w:tcPr>
          <w:p w14:paraId="6AA4316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长1200*宽500*高1800mm</w:t>
            </w:r>
          </w:p>
        </w:tc>
      </w:tr>
      <w:tr w14:paraId="0DB8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3CF52E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材质要求</w:t>
            </w:r>
          </w:p>
        </w:tc>
        <w:tc>
          <w:tcPr>
            <w:tcW w:w="4134" w:type="dxa"/>
            <w:noWrap w:val="0"/>
            <w:vAlign w:val="top"/>
          </w:tcPr>
          <w:p w14:paraId="46C40CB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lang w:val="en-US" w:eastAsia="zh-CN" w:bidi="ar"/>
              </w:rPr>
              <w:t>不锈钢材质，所用板材厚度</w:t>
            </w: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3mm</w:t>
            </w:r>
          </w:p>
        </w:tc>
      </w:tr>
      <w:tr w14:paraId="6047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5F88BB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承重要求</w:t>
            </w:r>
          </w:p>
        </w:tc>
        <w:tc>
          <w:tcPr>
            <w:tcW w:w="4134" w:type="dxa"/>
            <w:noWrap w:val="0"/>
            <w:vAlign w:val="top"/>
          </w:tcPr>
          <w:p w14:paraId="0E85DFB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720" w:firstLineChars="3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color w:val="000000"/>
                <w:kern w:val="0"/>
                <w:sz w:val="24"/>
                <w:szCs w:val="24"/>
                <w:highlight w:val="none"/>
                <w:lang w:val="en-US" w:eastAsia="zh-CN" w:bidi="ar"/>
              </w:rPr>
              <w:t>150公斤</w:t>
            </w:r>
          </w:p>
        </w:tc>
      </w:tr>
    </w:tbl>
    <w:p w14:paraId="61563E45">
      <w:pPr>
        <w:rPr>
          <w:rFonts w:hint="eastAsia" w:ascii="仿宋" w:hAnsi="仿宋" w:eastAsia="仿宋" w:cs="仿宋"/>
        </w:rPr>
      </w:pPr>
      <w:r>
        <w:rPr>
          <w:rFonts w:hint="eastAsia" w:ascii="仿宋" w:hAnsi="仿宋" w:eastAsia="仿宋" w:cs="仿宋"/>
        </w:rPr>
        <w:br w:type="page"/>
      </w:r>
    </w:p>
    <w:p w14:paraId="461874B5">
      <w:pPr>
        <w:spacing w:before="100" w:line="228" w:lineRule="auto"/>
        <w:jc w:val="center"/>
        <w:outlineLvl w:val="0"/>
        <w:rPr>
          <w:rFonts w:hint="eastAsia" w:ascii="仿宋" w:hAnsi="仿宋" w:eastAsia="仿宋" w:cs="仿宋"/>
          <w:sz w:val="31"/>
          <w:szCs w:val="31"/>
        </w:rPr>
      </w:pPr>
      <w:r>
        <w:rPr>
          <w:rFonts w:hint="eastAsia" w:ascii="仿宋" w:hAnsi="仿宋" w:eastAsia="仿宋" w:cs="仿宋"/>
          <w:spacing w:val="6"/>
          <w:sz w:val="31"/>
          <w:szCs w:val="31"/>
          <w14:textOutline w14:w="5793" w14:cap="sq" w14:cmpd="sng">
            <w14:solidFill>
              <w14:srgbClr w14:val="000000"/>
            </w14:solidFill>
            <w14:prstDash w14:val="solid"/>
            <w14:bevel/>
          </w14:textOutline>
        </w:rPr>
        <w:t>第五章</w:t>
      </w:r>
      <w:r>
        <w:rPr>
          <w:rFonts w:hint="eastAsia" w:ascii="仿宋" w:hAnsi="仿宋" w:eastAsia="仿宋" w:cs="仿宋"/>
          <w:spacing w:val="6"/>
          <w:sz w:val="31"/>
          <w:szCs w:val="31"/>
        </w:rPr>
        <w:t xml:space="preserve">  </w:t>
      </w:r>
      <w:r>
        <w:rPr>
          <w:rFonts w:hint="eastAsia" w:ascii="仿宋" w:hAnsi="仿宋" w:eastAsia="仿宋" w:cs="仿宋"/>
          <w:spacing w:val="6"/>
          <w:sz w:val="31"/>
          <w:szCs w:val="31"/>
          <w14:textOutline w14:w="5793" w14:cap="sq" w14:cmpd="sng">
            <w14:solidFill>
              <w14:srgbClr w14:val="000000"/>
            </w14:solidFill>
            <w14:prstDash w14:val="solid"/>
            <w14:bevel/>
          </w14:textOutline>
        </w:rPr>
        <w:t>合同条款及合同格式</w:t>
      </w:r>
    </w:p>
    <w:p w14:paraId="68487A76">
      <w:pPr>
        <w:spacing w:before="241" w:line="233" w:lineRule="auto"/>
        <w:jc w:val="center"/>
        <w:outlineLvl w:val="0"/>
        <w:rPr>
          <w:rFonts w:hint="eastAsia" w:ascii="仿宋" w:hAnsi="仿宋" w:eastAsia="仿宋" w:cs="仿宋"/>
          <w:sz w:val="31"/>
          <w:szCs w:val="31"/>
        </w:rPr>
      </w:pPr>
      <w:r>
        <w:rPr>
          <w:rFonts w:hint="eastAsia" w:ascii="仿宋" w:hAnsi="仿宋" w:eastAsia="仿宋" w:cs="仿宋"/>
          <w:sz w:val="31"/>
          <w:szCs w:val="31"/>
          <w14:textOutline w14:w="5793" w14:cap="sq" w14:cmpd="sng">
            <w14:solidFill>
              <w14:srgbClr w14:val="000000"/>
            </w14:solidFill>
            <w14:prstDash w14:val="solid"/>
            <w14:bevel/>
          </w14:textOutline>
        </w:rPr>
        <w:t>（</w:t>
      </w:r>
      <w:r>
        <w:rPr>
          <w:rFonts w:hint="eastAsia" w:ascii="仿宋" w:hAnsi="仿宋" w:eastAsia="仿宋" w:cs="仿宋"/>
          <w:sz w:val="24"/>
          <w:szCs w:val="24"/>
          <w14:textOutline w14:w="4358" w14:cap="sq" w14:cmpd="sng">
            <w14:solidFill>
              <w14:srgbClr w14:val="000000"/>
            </w14:solidFill>
            <w14:prstDash w14:val="solid"/>
            <w14:bevel/>
          </w14:textOutline>
        </w:rPr>
        <w:t>本合同为范本，最终合同</w:t>
      </w:r>
      <w:r>
        <w:rPr>
          <w:rFonts w:hint="eastAsia" w:ascii="仿宋" w:hAnsi="仿宋" w:eastAsia="仿宋" w:cs="仿宋"/>
          <w:sz w:val="24"/>
          <w:szCs w:val="24"/>
          <w:lang w:val="en-US" w:eastAsia="zh-CN"/>
          <w14:textOutline w14:w="4358" w14:cap="sq" w14:cmpd="sng">
            <w14:solidFill>
              <w14:srgbClr w14:val="000000"/>
            </w14:solidFill>
            <w14:prstDash w14:val="solid"/>
            <w14:bevel/>
          </w14:textOutline>
        </w:rPr>
        <w:t>以实际签订为准</w:t>
      </w:r>
      <w:r>
        <w:rPr>
          <w:rFonts w:hint="eastAsia" w:ascii="仿宋" w:hAnsi="仿宋" w:eastAsia="仿宋" w:cs="仿宋"/>
          <w:sz w:val="31"/>
          <w:szCs w:val="31"/>
          <w14:textOutline w14:w="5793" w14:cap="sq" w14:cmpd="sng">
            <w14:solidFill>
              <w14:srgbClr w14:val="000000"/>
            </w14:solidFill>
            <w14:prstDash w14:val="solid"/>
            <w14:bevel/>
          </w14:textOutline>
        </w:rPr>
        <w:t>）</w:t>
      </w:r>
    </w:p>
    <w:p w14:paraId="07699E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根据《中华人民共和国民法典》及相关法律法规的规定，合同双方经协商达成一致， 自愿订立本合同，遵循公平原则明确双方的权利、义务，确保双方诚实守信地履行合同。</w:t>
      </w:r>
    </w:p>
    <w:p w14:paraId="635D7D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1.定义</w:t>
      </w:r>
    </w:p>
    <w:p w14:paraId="3C100B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本合同中的下列术语应解释为：</w:t>
      </w:r>
    </w:p>
    <w:p w14:paraId="0A17B9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1.1 “合同 ”指甲乙双方签署的、载明的甲乙双方权利义务的协议，包括所有的附件、附录和上述文件所提到的构成合同的所有文件。</w:t>
      </w:r>
    </w:p>
    <w:p w14:paraId="4F7951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1.2 “合同条款 ”指本合同条款。</w:t>
      </w:r>
    </w:p>
    <w:p w14:paraId="2763FB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1.3 “货物、服务 ”指根据本合同规定乙方承担与有关的辅助服务，如运输、保险及安装、调试、提供技术援助、培训和合同中规定乙方应承担的其它义务。</w:t>
      </w:r>
    </w:p>
    <w:p w14:paraId="7545FB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1.4 “工作日 ”指国家法定工作日，“天 ”指日历天数。</w:t>
      </w:r>
    </w:p>
    <w:p w14:paraId="25385C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2.合同范围</w:t>
      </w:r>
    </w:p>
    <w:p w14:paraId="300F887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2.1 按照甲方的要求，乙方应在合同规定的期限内完成项目实施货物服务。</w:t>
      </w:r>
    </w:p>
    <w:p w14:paraId="06C134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3.合同文件和资料</w:t>
      </w:r>
    </w:p>
    <w:p w14:paraId="162E67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3.1 未经甲方事先的书面同意，乙方不得将由甲方或代表甲方提供的有关合同或任何合 同条文、规格、计划或资料提供给与履行本合同无关的任何其他人，如向与履行本合同有关的人员提供，则应严格保密并限于履行本合同所必须的范围。</w:t>
      </w:r>
    </w:p>
    <w:p w14:paraId="1985BD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4.保密</w:t>
      </w:r>
    </w:p>
    <w:p w14:paraId="0BB9DE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4.1 在本合同履行期间及履行完毕后的任何时候，任何一方均应对因履行本合同从对方 获取或知悉的保密信息承担保密责任，未经对方书面同意不得向第三方透露，否则应赔偿由此给对方造成的全部损失。</w:t>
      </w:r>
    </w:p>
    <w:p w14:paraId="6F40C7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lang w:eastAsia="zh-CN"/>
        </w:rPr>
      </w:pPr>
      <w:r>
        <w:rPr>
          <w:rFonts w:hint="eastAsia" w:ascii="仿宋" w:hAnsi="仿宋" w:eastAsia="仿宋" w:cs="仿宋"/>
          <w:sz w:val="24"/>
          <w:szCs w:val="24"/>
        </w:rPr>
        <w:t>4.2 任何涉及对方过去、现在或将来的商业计划、规章制度、操作规程、处理手段、财</w:t>
      </w:r>
      <w:r>
        <w:rPr>
          <w:rFonts w:hint="eastAsia" w:ascii="仿宋" w:hAnsi="仿宋" w:eastAsia="仿宋" w:cs="仿宋"/>
          <w:sz w:val="24"/>
          <w:szCs w:val="24"/>
          <w:lang w:val="en-US" w:eastAsia="zh-CN"/>
        </w:rPr>
        <w:t>务信息；</w:t>
      </w:r>
    </w:p>
    <w:p w14:paraId="6764A5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4.3 任何对方的技术秘密或专有知识、文件 、报告、数据、客户软件、流程图、数据库、发明、知识、贸易秘密。</w:t>
      </w:r>
    </w:p>
    <w:p w14:paraId="38D107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5. 质量保证</w:t>
      </w:r>
    </w:p>
    <w:p w14:paraId="42B5C2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5.1 乙方必须保证所承担的服务满足甲方验收的要求。</w:t>
      </w:r>
    </w:p>
    <w:p w14:paraId="2A81EA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6.履行期限</w:t>
      </w:r>
    </w:p>
    <w:p w14:paraId="514AD9B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依据甲乙双方签订合同执行。</w:t>
      </w:r>
    </w:p>
    <w:p w14:paraId="44B634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除不可抗力因素外，乙方没有按照合同规定的时间提供货物服务，甲方可要求乙方支付违约金。违约金在甲乙双方合同中约定。</w:t>
      </w:r>
    </w:p>
    <w:p w14:paraId="6A3CDF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8.不可抗力</w:t>
      </w:r>
    </w:p>
    <w:p w14:paraId="04C912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8.1 双方中任何一方遭遇法律规定的不可抗力，致使合同履行受阻时，履行合同的期限应予延长，延长的期限应相当于不可抗力所影响的时间。</w:t>
      </w:r>
    </w:p>
    <w:p w14:paraId="4D725D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8.2 受事故影响的一方应在不可抗力的事故发生后以书面形式通知另一方。</w:t>
      </w:r>
    </w:p>
    <w:p w14:paraId="48A1E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8.3 不可抗力使合同的某些内容有变更必要的，双方应通过协商达成进一步履行合同的协议，因不可抗力致使合同不能履行的，合同终止。</w:t>
      </w:r>
    </w:p>
    <w:p w14:paraId="54253A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9.税费</w:t>
      </w:r>
    </w:p>
    <w:p w14:paraId="7D6AC3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与本合同有关的一切税费均由乙方承担。</w:t>
      </w:r>
    </w:p>
    <w:p w14:paraId="4DB1EC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10.合同争议的解决</w:t>
      </w:r>
    </w:p>
    <w:p w14:paraId="14F1BC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10.1 甲方和乙方由于本合同的履行而发生任何争议时，双方可先通过协商解决。</w:t>
      </w:r>
    </w:p>
    <w:p w14:paraId="2D7204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10.2 任何一方不愿通过协商或通过协商仍不能解决争议，则双方中任何一方均应向甲方所在地人民法院起诉。</w:t>
      </w:r>
    </w:p>
    <w:p w14:paraId="53D6E4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11.违约解除合同</w:t>
      </w:r>
    </w:p>
    <w:p w14:paraId="3EBD92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11.1出现下列情形之一的，视为乙方违约。甲方可向乙方发出书面通知，部分或全部终止合同，同时保留向乙方索赔的权利。</w:t>
      </w:r>
    </w:p>
    <w:p w14:paraId="028C34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11.1.1 乙方未能在合同规定的限期或甲方同意延长的限期内，提供全部或部分服务的；</w:t>
      </w:r>
    </w:p>
    <w:p w14:paraId="7C903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11.1.2 乙方未能履行合同规定的其它主要义务的；</w:t>
      </w:r>
    </w:p>
    <w:p w14:paraId="718DC1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11.1.3 乙方在本合同履行过程中有欺诈行为的。</w:t>
      </w:r>
    </w:p>
    <w:p w14:paraId="319D343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12.破产终止合同</w:t>
      </w:r>
    </w:p>
    <w:p w14:paraId="343D05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乙方破产而无法完全履行本合同义务时，甲方可以书面方式通知乙方终止合同而不给予 乙方补偿。该合同的终止将不损害或不影响甲方已经采取或将要采取任何行动或补救措施的权利。</w:t>
      </w:r>
    </w:p>
    <w:p w14:paraId="0B72A7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13.合同修改</w:t>
      </w:r>
    </w:p>
    <w:p w14:paraId="3CEB59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甲方和乙方都不得擅自变更本合同，但合同继续履行将损害国家和社会公共利益的除外。</w:t>
      </w:r>
    </w:p>
    <w:p w14:paraId="56764B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如必须对合同条款进行改动时，当事人双方须共同签署书面文件，做为合同的补充。</w:t>
      </w:r>
    </w:p>
    <w:p w14:paraId="6B070D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14.通知</w:t>
      </w:r>
    </w:p>
    <w:p w14:paraId="02C5EE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本合同任何一方给另一方的通知，都应以书面形式发送，而另一方也应以书面形式确认并发送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到对方明确的地址。</w:t>
      </w:r>
    </w:p>
    <w:p w14:paraId="6CAA5C7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585533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15.本合同一式陆份，甲方肆份，乙方贰份，经双方签字盖章后生效。</w:t>
      </w:r>
    </w:p>
    <w:p w14:paraId="666D2A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791168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甲  方（盖章）：                     乙方（盖章）：</w:t>
      </w:r>
    </w:p>
    <w:p w14:paraId="0C7EEF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485CC6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开户行：                               开户行：</w:t>
      </w:r>
    </w:p>
    <w:p w14:paraId="294F20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621A31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账  号：                                账  号：</w:t>
      </w:r>
    </w:p>
    <w:p w14:paraId="047F23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4E760F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法人代表：                              法人代表：</w:t>
      </w:r>
    </w:p>
    <w:p w14:paraId="2736BC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65FA0E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rPr>
        <w:t>签约代表：                              签约代表：</w:t>
      </w:r>
    </w:p>
    <w:p w14:paraId="4E5236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p>
    <w:p w14:paraId="7188C9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rPr>
      </w:pPr>
      <w:bookmarkStart w:id="15" w:name="bookmark19"/>
      <w:bookmarkEnd w:id="15"/>
      <w:r>
        <w:rPr>
          <w:rFonts w:hint="eastAsia" w:ascii="仿宋" w:hAnsi="仿宋" w:eastAsia="仿宋" w:cs="仿宋"/>
          <w:sz w:val="24"/>
          <w:szCs w:val="24"/>
        </w:rPr>
        <w:t>日期：     年    月    日            日期：     年   月   日</w:t>
      </w:r>
    </w:p>
    <w:p w14:paraId="35D8163F">
      <w:pPr>
        <w:spacing w:line="219" w:lineRule="auto"/>
        <w:rPr>
          <w:rFonts w:hint="eastAsia" w:ascii="仿宋" w:hAnsi="仿宋" w:eastAsia="仿宋" w:cs="仿宋"/>
          <w:sz w:val="24"/>
          <w:szCs w:val="24"/>
        </w:rPr>
        <w:sectPr>
          <w:headerReference r:id="rId21" w:type="default"/>
          <w:footerReference r:id="rId22" w:type="default"/>
          <w:pgSz w:w="11910" w:h="16840"/>
          <w:pgMar w:top="1440" w:right="1800" w:bottom="1440" w:left="1800" w:header="0" w:footer="1044" w:gutter="0"/>
          <w:pgNumType w:fmt="decimal"/>
          <w:cols w:space="720" w:num="1"/>
        </w:sectPr>
      </w:pPr>
    </w:p>
    <w:p w14:paraId="015906BC">
      <w:pPr>
        <w:spacing w:before="14" w:line="226" w:lineRule="auto"/>
        <w:ind w:left="2430"/>
        <w:rPr>
          <w:rFonts w:hint="eastAsia" w:ascii="仿宋" w:hAnsi="仿宋" w:eastAsia="仿宋" w:cs="仿宋"/>
          <w:sz w:val="31"/>
          <w:szCs w:val="31"/>
        </w:rPr>
      </w:pPr>
      <w:r>
        <w:rPr>
          <w:rFonts w:hint="eastAsia" w:ascii="仿宋" w:hAnsi="仿宋" w:eastAsia="仿宋" w:cs="仿宋"/>
          <w:spacing w:val="1"/>
          <w:sz w:val="31"/>
          <w:szCs w:val="31"/>
          <w14:textOutline w14:w="5648" w14:cap="sq" w14:cmpd="sng">
            <w14:solidFill>
              <w14:srgbClr w14:val="000000"/>
            </w14:solidFill>
            <w14:prstDash w14:val="solid"/>
            <w14:bevel/>
          </w14:textOutline>
        </w:rPr>
        <w:t>第六章</w:t>
      </w:r>
      <w:r>
        <w:rPr>
          <w:rFonts w:hint="eastAsia" w:ascii="仿宋" w:hAnsi="仿宋" w:eastAsia="仿宋" w:cs="仿宋"/>
          <w:spacing w:val="1"/>
          <w:sz w:val="31"/>
          <w:szCs w:val="31"/>
        </w:rPr>
        <w:t xml:space="preserve"> </w:t>
      </w:r>
      <w:r>
        <w:rPr>
          <w:rFonts w:hint="eastAsia" w:ascii="仿宋" w:hAnsi="仿宋" w:eastAsia="仿宋" w:cs="仿宋"/>
          <w:spacing w:val="1"/>
          <w:sz w:val="31"/>
          <w:szCs w:val="31"/>
          <w14:textOutline w14:w="5793" w14:cap="sq" w14:cmpd="sng">
            <w14:solidFill>
              <w14:srgbClr w14:val="000000"/>
            </w14:solidFill>
            <w14:prstDash w14:val="solid"/>
            <w14:bevel/>
          </w14:textOutline>
        </w:rPr>
        <w:t>磋商响应性文件格式</w:t>
      </w:r>
    </w:p>
    <w:p w14:paraId="735D593F">
      <w:pPr>
        <w:spacing w:before="236" w:line="573" w:lineRule="exact"/>
        <w:jc w:val="right"/>
        <w:rPr>
          <w:rFonts w:hint="eastAsia" w:ascii="仿宋" w:hAnsi="仿宋" w:eastAsia="仿宋" w:cs="仿宋"/>
          <w:sz w:val="28"/>
          <w:szCs w:val="28"/>
        </w:rPr>
      </w:pPr>
      <w:r>
        <w:rPr>
          <w:rFonts w:hint="eastAsia" w:ascii="仿宋" w:hAnsi="仿宋" w:eastAsia="仿宋" w:cs="仿宋"/>
          <w:spacing w:val="-7"/>
          <w:position w:val="21"/>
          <w:sz w:val="28"/>
          <w:szCs w:val="28"/>
          <w14:textOutline w14:w="5103" w14:cap="sq" w14:cmpd="sng">
            <w14:solidFill>
              <w14:srgbClr w14:val="000000"/>
            </w14:solidFill>
            <w14:prstDash w14:val="solid"/>
            <w14:bevel/>
          </w14:textOutline>
        </w:rPr>
        <w:t>正/副</w:t>
      </w:r>
    </w:p>
    <w:p w14:paraId="2C064DA5">
      <w:pPr>
        <w:pStyle w:val="2"/>
        <w:spacing w:line="243" w:lineRule="auto"/>
        <w:jc w:val="center"/>
        <w:rPr>
          <w:rFonts w:hint="eastAsia" w:ascii="仿宋" w:hAnsi="仿宋" w:eastAsia="仿宋" w:cs="仿宋"/>
          <w:b/>
          <w:bCs/>
          <w:sz w:val="44"/>
          <w:szCs w:val="44"/>
        </w:rPr>
      </w:pPr>
    </w:p>
    <w:p w14:paraId="366FE0CB">
      <w:pPr>
        <w:pStyle w:val="2"/>
        <w:spacing w:line="243" w:lineRule="auto"/>
        <w:jc w:val="center"/>
        <w:rPr>
          <w:rFonts w:hint="eastAsia" w:ascii="仿宋" w:hAnsi="仿宋" w:eastAsia="仿宋" w:cs="仿宋"/>
          <w:b/>
          <w:bCs/>
          <w:sz w:val="44"/>
          <w:szCs w:val="44"/>
        </w:rPr>
      </w:pPr>
      <w:r>
        <w:rPr>
          <w:rFonts w:hint="eastAsia" w:ascii="仿宋" w:hAnsi="仿宋" w:eastAsia="仿宋" w:cs="仿宋"/>
          <w:b/>
          <w:bCs/>
          <w:sz w:val="44"/>
          <w:szCs w:val="44"/>
        </w:rPr>
        <w:t>昌吉州第二人民医院洗衣房设备采购项目</w:t>
      </w:r>
    </w:p>
    <w:p w14:paraId="17A2C910">
      <w:pPr>
        <w:pStyle w:val="2"/>
        <w:spacing w:line="243" w:lineRule="auto"/>
        <w:rPr>
          <w:rFonts w:hint="eastAsia" w:ascii="仿宋" w:hAnsi="仿宋" w:eastAsia="仿宋" w:cs="仿宋"/>
        </w:rPr>
      </w:pPr>
    </w:p>
    <w:p w14:paraId="247A91B6">
      <w:pPr>
        <w:pStyle w:val="2"/>
        <w:spacing w:line="243" w:lineRule="auto"/>
        <w:rPr>
          <w:rFonts w:hint="eastAsia" w:ascii="仿宋" w:hAnsi="仿宋" w:eastAsia="仿宋" w:cs="仿宋"/>
        </w:rPr>
      </w:pPr>
    </w:p>
    <w:p w14:paraId="6B202C1E">
      <w:pPr>
        <w:pStyle w:val="2"/>
        <w:spacing w:line="243" w:lineRule="auto"/>
        <w:rPr>
          <w:rFonts w:hint="eastAsia" w:ascii="仿宋" w:hAnsi="仿宋" w:eastAsia="仿宋" w:cs="仿宋"/>
        </w:rPr>
      </w:pPr>
    </w:p>
    <w:p w14:paraId="032965D2">
      <w:pPr>
        <w:pStyle w:val="2"/>
        <w:spacing w:line="243" w:lineRule="auto"/>
        <w:rPr>
          <w:rFonts w:hint="eastAsia" w:ascii="仿宋" w:hAnsi="仿宋" w:eastAsia="仿宋" w:cs="仿宋"/>
        </w:rPr>
      </w:pPr>
    </w:p>
    <w:p w14:paraId="15DB7B50">
      <w:pPr>
        <w:pStyle w:val="2"/>
        <w:spacing w:line="243" w:lineRule="auto"/>
        <w:rPr>
          <w:rFonts w:hint="eastAsia" w:ascii="仿宋" w:hAnsi="仿宋" w:eastAsia="仿宋" w:cs="仿宋"/>
        </w:rPr>
      </w:pPr>
    </w:p>
    <w:p w14:paraId="5BEBEB45">
      <w:pPr>
        <w:pStyle w:val="2"/>
        <w:spacing w:line="244" w:lineRule="auto"/>
        <w:rPr>
          <w:rFonts w:hint="eastAsia" w:ascii="仿宋" w:hAnsi="仿宋" w:eastAsia="仿宋" w:cs="仿宋"/>
        </w:rPr>
      </w:pPr>
    </w:p>
    <w:p w14:paraId="5D1DD9EC">
      <w:pPr>
        <w:pStyle w:val="2"/>
        <w:spacing w:line="244" w:lineRule="auto"/>
        <w:rPr>
          <w:rFonts w:hint="eastAsia" w:ascii="仿宋" w:hAnsi="仿宋" w:eastAsia="仿宋" w:cs="仿宋"/>
        </w:rPr>
      </w:pPr>
    </w:p>
    <w:p w14:paraId="33297193">
      <w:pPr>
        <w:spacing w:before="309" w:line="222" w:lineRule="auto"/>
        <w:ind w:left="1181"/>
        <w:outlineLvl w:val="0"/>
        <w:rPr>
          <w:rFonts w:hint="eastAsia" w:ascii="仿宋" w:hAnsi="仿宋" w:eastAsia="仿宋" w:cs="仿宋"/>
          <w:sz w:val="95"/>
          <w:szCs w:val="95"/>
        </w:rPr>
      </w:pPr>
      <w:r>
        <w:rPr>
          <w:rFonts w:hint="eastAsia" w:ascii="仿宋" w:hAnsi="仿宋" w:eastAsia="仿宋" w:cs="仿宋"/>
          <w:spacing w:val="7"/>
          <w:sz w:val="95"/>
          <w:szCs w:val="95"/>
          <w14:textOutline w14:w="17434" w14:cap="sq" w14:cmpd="sng">
            <w14:solidFill>
              <w14:srgbClr w14:val="000000"/>
            </w14:solidFill>
            <w14:prstDash w14:val="solid"/>
            <w14:bevel/>
          </w14:textOutline>
        </w:rPr>
        <w:t>磋商响应性文件</w:t>
      </w:r>
    </w:p>
    <w:p w14:paraId="66B04038">
      <w:pPr>
        <w:pStyle w:val="2"/>
        <w:spacing w:line="244" w:lineRule="auto"/>
        <w:rPr>
          <w:rFonts w:hint="eastAsia" w:ascii="仿宋" w:hAnsi="仿宋" w:eastAsia="仿宋" w:cs="仿宋"/>
        </w:rPr>
      </w:pPr>
    </w:p>
    <w:p w14:paraId="2398CD0D">
      <w:pPr>
        <w:pStyle w:val="2"/>
        <w:spacing w:line="244" w:lineRule="auto"/>
        <w:rPr>
          <w:rFonts w:hint="eastAsia" w:ascii="仿宋" w:hAnsi="仿宋" w:eastAsia="仿宋" w:cs="仿宋"/>
        </w:rPr>
      </w:pPr>
    </w:p>
    <w:p w14:paraId="625ADFE6">
      <w:pPr>
        <w:pStyle w:val="2"/>
        <w:spacing w:line="244" w:lineRule="auto"/>
        <w:rPr>
          <w:rFonts w:hint="eastAsia" w:ascii="仿宋" w:hAnsi="仿宋" w:eastAsia="仿宋" w:cs="仿宋"/>
        </w:rPr>
      </w:pPr>
    </w:p>
    <w:p w14:paraId="7AF76864">
      <w:pPr>
        <w:pStyle w:val="2"/>
        <w:spacing w:line="244" w:lineRule="auto"/>
        <w:rPr>
          <w:rFonts w:hint="eastAsia" w:ascii="仿宋" w:hAnsi="仿宋" w:eastAsia="仿宋" w:cs="仿宋"/>
        </w:rPr>
      </w:pPr>
    </w:p>
    <w:p w14:paraId="55FBBA75">
      <w:pPr>
        <w:pStyle w:val="2"/>
        <w:spacing w:line="244" w:lineRule="auto"/>
        <w:rPr>
          <w:rFonts w:hint="eastAsia" w:ascii="仿宋" w:hAnsi="仿宋" w:eastAsia="仿宋" w:cs="仿宋"/>
        </w:rPr>
      </w:pPr>
    </w:p>
    <w:p w14:paraId="258C446F">
      <w:pPr>
        <w:pStyle w:val="2"/>
        <w:spacing w:line="244" w:lineRule="auto"/>
        <w:rPr>
          <w:rFonts w:hint="eastAsia" w:ascii="仿宋" w:hAnsi="仿宋" w:eastAsia="仿宋" w:cs="仿宋"/>
        </w:rPr>
      </w:pPr>
    </w:p>
    <w:p w14:paraId="446AAD94">
      <w:pPr>
        <w:pStyle w:val="2"/>
        <w:spacing w:line="244" w:lineRule="auto"/>
        <w:rPr>
          <w:rFonts w:hint="eastAsia" w:ascii="仿宋" w:hAnsi="仿宋" w:eastAsia="仿宋" w:cs="仿宋"/>
        </w:rPr>
      </w:pPr>
    </w:p>
    <w:p w14:paraId="2AF52D0E">
      <w:pPr>
        <w:pStyle w:val="2"/>
        <w:spacing w:line="245" w:lineRule="auto"/>
        <w:rPr>
          <w:rFonts w:hint="eastAsia" w:ascii="仿宋" w:hAnsi="仿宋" w:eastAsia="仿宋" w:cs="仿宋"/>
        </w:rPr>
      </w:pPr>
    </w:p>
    <w:p w14:paraId="1105A29B">
      <w:pPr>
        <w:pStyle w:val="2"/>
        <w:spacing w:line="245" w:lineRule="auto"/>
        <w:rPr>
          <w:rFonts w:hint="eastAsia" w:ascii="仿宋" w:hAnsi="仿宋" w:eastAsia="仿宋" w:cs="仿宋"/>
        </w:rPr>
      </w:pPr>
    </w:p>
    <w:p w14:paraId="00C0C1C0">
      <w:pPr>
        <w:spacing w:before="92" w:line="223" w:lineRule="auto"/>
        <w:ind w:left="3183"/>
        <w:rPr>
          <w:rFonts w:hint="eastAsia" w:ascii="仿宋" w:hAnsi="仿宋" w:eastAsia="仿宋" w:cs="仿宋"/>
          <w:sz w:val="28"/>
          <w:szCs w:val="28"/>
        </w:rPr>
      </w:pPr>
      <w:r>
        <w:rPr>
          <w:rFonts w:hint="eastAsia" w:ascii="仿宋" w:hAnsi="仿宋" w:eastAsia="仿宋" w:cs="仿宋"/>
          <w:spacing w:val="-2"/>
          <w:sz w:val="28"/>
          <w:szCs w:val="28"/>
          <w14:textOutline w14:w="5103" w14:cap="sq" w14:cmpd="sng">
            <w14:solidFill>
              <w14:srgbClr w14:val="000000"/>
            </w14:solidFill>
            <w14:prstDash w14:val="solid"/>
            <w14:bevel/>
          </w14:textOutline>
        </w:rPr>
        <w:t>磋商文件编号：</w:t>
      </w:r>
    </w:p>
    <w:p w14:paraId="42A2FA40">
      <w:pPr>
        <w:pStyle w:val="2"/>
        <w:spacing w:line="248" w:lineRule="auto"/>
        <w:rPr>
          <w:rFonts w:hint="eastAsia" w:ascii="仿宋" w:hAnsi="仿宋" w:eastAsia="仿宋" w:cs="仿宋"/>
        </w:rPr>
      </w:pPr>
    </w:p>
    <w:p w14:paraId="2332800D">
      <w:pPr>
        <w:pStyle w:val="2"/>
        <w:spacing w:line="248" w:lineRule="auto"/>
        <w:rPr>
          <w:rFonts w:hint="eastAsia" w:ascii="仿宋" w:hAnsi="仿宋" w:eastAsia="仿宋" w:cs="仿宋"/>
        </w:rPr>
      </w:pPr>
    </w:p>
    <w:p w14:paraId="24B981E8">
      <w:pPr>
        <w:pStyle w:val="2"/>
        <w:spacing w:line="248" w:lineRule="auto"/>
        <w:rPr>
          <w:rFonts w:hint="eastAsia" w:ascii="仿宋" w:hAnsi="仿宋" w:eastAsia="仿宋" w:cs="仿宋"/>
        </w:rPr>
      </w:pPr>
    </w:p>
    <w:p w14:paraId="6E9C0964">
      <w:pPr>
        <w:pStyle w:val="2"/>
        <w:spacing w:line="248" w:lineRule="auto"/>
        <w:rPr>
          <w:rFonts w:hint="eastAsia" w:ascii="仿宋" w:hAnsi="仿宋" w:eastAsia="仿宋" w:cs="仿宋"/>
        </w:rPr>
      </w:pPr>
    </w:p>
    <w:p w14:paraId="3BCC2065">
      <w:pPr>
        <w:pStyle w:val="2"/>
        <w:spacing w:line="248" w:lineRule="auto"/>
        <w:rPr>
          <w:rFonts w:hint="eastAsia" w:ascii="仿宋" w:hAnsi="仿宋" w:eastAsia="仿宋" w:cs="仿宋"/>
        </w:rPr>
      </w:pPr>
    </w:p>
    <w:p w14:paraId="5D75C4F1">
      <w:pPr>
        <w:pStyle w:val="2"/>
        <w:spacing w:line="248" w:lineRule="auto"/>
        <w:rPr>
          <w:rFonts w:hint="eastAsia" w:ascii="仿宋" w:hAnsi="仿宋" w:eastAsia="仿宋" w:cs="仿宋"/>
        </w:rPr>
      </w:pPr>
    </w:p>
    <w:p w14:paraId="0C99760F">
      <w:pPr>
        <w:pStyle w:val="2"/>
        <w:spacing w:line="248" w:lineRule="auto"/>
        <w:rPr>
          <w:rFonts w:hint="eastAsia" w:ascii="仿宋" w:hAnsi="仿宋" w:eastAsia="仿宋" w:cs="仿宋"/>
        </w:rPr>
      </w:pPr>
    </w:p>
    <w:p w14:paraId="13894953">
      <w:pPr>
        <w:spacing w:before="98" w:line="583" w:lineRule="auto"/>
        <w:ind w:left="1001"/>
        <w:rPr>
          <w:rFonts w:hint="eastAsia" w:ascii="仿宋" w:hAnsi="仿宋" w:eastAsia="仿宋" w:cs="仿宋"/>
          <w:sz w:val="30"/>
          <w:szCs w:val="30"/>
        </w:rPr>
      </w:pPr>
      <w:r>
        <w:rPr>
          <w:rFonts w:hint="eastAsia" w:ascii="仿宋" w:hAnsi="仿宋" w:eastAsia="仿宋" w:cs="仿宋"/>
          <w:spacing w:val="6"/>
          <w:sz w:val="30"/>
          <w:szCs w:val="30"/>
        </w:rPr>
        <w:t>供应商</w:t>
      </w:r>
      <w:r>
        <w:rPr>
          <w:rFonts w:hint="eastAsia" w:ascii="仿宋" w:hAnsi="仿宋" w:eastAsia="仿宋" w:cs="仿宋"/>
          <w:spacing w:val="-22"/>
          <w:sz w:val="30"/>
          <w:szCs w:val="30"/>
        </w:rPr>
        <w:t>：</w:t>
      </w:r>
      <w:r>
        <w:rPr>
          <w:rFonts w:hint="eastAsia" w:ascii="仿宋" w:hAnsi="仿宋" w:eastAsia="仿宋" w:cs="仿宋"/>
          <w:spacing w:val="-101"/>
          <w:sz w:val="30"/>
          <w:szCs w:val="30"/>
        </w:rPr>
        <w:t xml:space="preserve"> </w:t>
      </w:r>
      <w:r>
        <w:rPr>
          <w:rFonts w:hint="eastAsia" w:ascii="仿宋" w:hAnsi="仿宋" w:eastAsia="仿宋" w:cs="仿宋"/>
          <w:sz w:val="30"/>
          <w:szCs w:val="30"/>
          <w:u w:val="single" w:color="auto"/>
        </w:rPr>
        <w:t xml:space="preserve">                       </w:t>
      </w:r>
      <w:r>
        <w:rPr>
          <w:rFonts w:hint="eastAsia" w:ascii="仿宋" w:hAnsi="仿宋" w:eastAsia="仿宋" w:cs="仿宋"/>
          <w:spacing w:val="-22"/>
          <w:sz w:val="30"/>
          <w:szCs w:val="30"/>
          <w:u w:val="single" w:color="auto"/>
        </w:rPr>
        <w:t>（</w:t>
      </w:r>
      <w:r>
        <w:rPr>
          <w:rFonts w:hint="eastAsia" w:ascii="仿宋" w:hAnsi="仿宋" w:eastAsia="仿宋" w:cs="仿宋"/>
          <w:spacing w:val="6"/>
          <w:sz w:val="30"/>
          <w:szCs w:val="30"/>
          <w:u w:val="single" w:color="auto"/>
        </w:rPr>
        <w:t>公章）</w:t>
      </w:r>
    </w:p>
    <w:p w14:paraId="357E8996">
      <w:pPr>
        <w:spacing w:line="222" w:lineRule="auto"/>
        <w:ind w:left="404" w:firstLine="596" w:firstLineChars="200"/>
        <w:rPr>
          <w:rFonts w:hint="eastAsia" w:ascii="仿宋" w:hAnsi="仿宋" w:eastAsia="仿宋" w:cs="仿宋"/>
          <w:sz w:val="30"/>
          <w:szCs w:val="30"/>
        </w:rPr>
      </w:pPr>
      <w:r>
        <w:rPr>
          <w:rFonts w:hint="eastAsia" w:ascii="仿宋" w:hAnsi="仿宋" w:eastAsia="仿宋" w:cs="仿宋"/>
          <w:spacing w:val="-1"/>
          <w:sz w:val="30"/>
          <w:szCs w:val="30"/>
        </w:rPr>
        <w:t>法定代表人或授权委托人</w:t>
      </w:r>
      <w:r>
        <w:rPr>
          <w:rFonts w:hint="eastAsia" w:ascii="仿宋" w:hAnsi="仿宋" w:eastAsia="仿宋" w:cs="仿宋"/>
          <w:spacing w:val="-19"/>
          <w:sz w:val="30"/>
          <w:szCs w:val="30"/>
        </w:rPr>
        <w:t>：</w:t>
      </w:r>
      <w:r>
        <w:rPr>
          <w:rFonts w:hint="eastAsia" w:ascii="仿宋" w:hAnsi="仿宋" w:eastAsia="仿宋" w:cs="仿宋"/>
          <w:spacing w:val="-19"/>
          <w:sz w:val="30"/>
          <w:szCs w:val="30"/>
          <w:u w:val="single" w:color="auto"/>
        </w:rPr>
        <w:t>（</w:t>
      </w:r>
      <w:r>
        <w:rPr>
          <w:rFonts w:hint="eastAsia" w:ascii="仿宋" w:hAnsi="仿宋" w:eastAsia="仿宋" w:cs="仿宋"/>
          <w:spacing w:val="-1"/>
          <w:sz w:val="30"/>
          <w:szCs w:val="30"/>
          <w:u w:val="single" w:color="auto"/>
        </w:rPr>
        <w:t>签字或盖章）</w:t>
      </w:r>
    </w:p>
    <w:p w14:paraId="608741F1">
      <w:pPr>
        <w:pStyle w:val="2"/>
        <w:spacing w:line="269" w:lineRule="auto"/>
        <w:rPr>
          <w:rFonts w:hint="eastAsia" w:ascii="仿宋" w:hAnsi="仿宋" w:eastAsia="仿宋" w:cs="仿宋"/>
        </w:rPr>
      </w:pPr>
    </w:p>
    <w:p w14:paraId="5CB93DF1">
      <w:pPr>
        <w:pStyle w:val="2"/>
        <w:spacing w:line="269" w:lineRule="auto"/>
        <w:rPr>
          <w:rFonts w:hint="eastAsia" w:ascii="仿宋" w:hAnsi="仿宋" w:eastAsia="仿宋" w:cs="仿宋"/>
        </w:rPr>
      </w:pPr>
    </w:p>
    <w:p w14:paraId="0CC6D9D8">
      <w:pPr>
        <w:pStyle w:val="2"/>
        <w:spacing w:line="270" w:lineRule="auto"/>
        <w:rPr>
          <w:rFonts w:hint="eastAsia" w:ascii="仿宋" w:hAnsi="仿宋" w:eastAsia="仿宋" w:cs="仿宋"/>
        </w:rPr>
      </w:pPr>
    </w:p>
    <w:p w14:paraId="3E7851D2">
      <w:pPr>
        <w:spacing w:before="98" w:line="222" w:lineRule="auto"/>
        <w:ind w:left="3085"/>
        <w:rPr>
          <w:rFonts w:hint="eastAsia" w:ascii="仿宋" w:hAnsi="仿宋" w:eastAsia="仿宋" w:cs="仿宋"/>
          <w:sz w:val="30"/>
          <w:szCs w:val="30"/>
        </w:rPr>
      </w:pPr>
      <w:r>
        <w:rPr>
          <w:rFonts w:hint="eastAsia" w:ascii="仿宋" w:hAnsi="仿宋" w:eastAsia="仿宋" w:cs="仿宋"/>
          <w:spacing w:val="-28"/>
          <w:sz w:val="30"/>
          <w:szCs w:val="30"/>
        </w:rPr>
        <w:t>日</w:t>
      </w:r>
      <w:r>
        <w:rPr>
          <w:rFonts w:hint="eastAsia" w:ascii="仿宋" w:hAnsi="仿宋" w:eastAsia="仿宋" w:cs="仿宋"/>
          <w:spacing w:val="12"/>
          <w:sz w:val="30"/>
          <w:szCs w:val="30"/>
        </w:rPr>
        <w:t xml:space="preserve">  </w:t>
      </w:r>
      <w:r>
        <w:rPr>
          <w:rFonts w:hint="eastAsia" w:ascii="仿宋" w:hAnsi="仿宋" w:eastAsia="仿宋" w:cs="仿宋"/>
          <w:spacing w:val="-28"/>
          <w:sz w:val="30"/>
          <w:szCs w:val="30"/>
        </w:rPr>
        <w:t>期：</w:t>
      </w:r>
      <w:r>
        <w:rPr>
          <w:rFonts w:hint="eastAsia" w:ascii="仿宋" w:hAnsi="仿宋" w:eastAsia="仿宋" w:cs="仿宋"/>
          <w:spacing w:val="6"/>
          <w:sz w:val="30"/>
          <w:szCs w:val="30"/>
        </w:rPr>
        <w:t xml:space="preserve">    </w:t>
      </w:r>
      <w:r>
        <w:rPr>
          <w:rFonts w:hint="eastAsia" w:ascii="仿宋" w:hAnsi="仿宋" w:eastAsia="仿宋" w:cs="仿宋"/>
          <w:spacing w:val="-28"/>
          <w:sz w:val="30"/>
          <w:szCs w:val="30"/>
        </w:rPr>
        <w:t>年</w:t>
      </w:r>
      <w:r>
        <w:rPr>
          <w:rFonts w:hint="eastAsia" w:ascii="仿宋" w:hAnsi="仿宋" w:eastAsia="仿宋" w:cs="仿宋"/>
          <w:spacing w:val="17"/>
          <w:sz w:val="30"/>
          <w:szCs w:val="30"/>
        </w:rPr>
        <w:t xml:space="preserve">  </w:t>
      </w:r>
      <w:r>
        <w:rPr>
          <w:rFonts w:hint="eastAsia" w:ascii="仿宋" w:hAnsi="仿宋" w:eastAsia="仿宋" w:cs="仿宋"/>
          <w:spacing w:val="-28"/>
          <w:sz w:val="30"/>
          <w:szCs w:val="30"/>
        </w:rPr>
        <w:t>月</w:t>
      </w:r>
      <w:r>
        <w:rPr>
          <w:rFonts w:hint="eastAsia" w:ascii="仿宋" w:hAnsi="仿宋" w:eastAsia="仿宋" w:cs="仿宋"/>
          <w:spacing w:val="59"/>
          <w:sz w:val="30"/>
          <w:szCs w:val="30"/>
        </w:rPr>
        <w:t xml:space="preserve"> </w:t>
      </w:r>
      <w:r>
        <w:rPr>
          <w:rFonts w:hint="eastAsia" w:ascii="仿宋" w:hAnsi="仿宋" w:eastAsia="仿宋" w:cs="仿宋"/>
          <w:spacing w:val="-28"/>
          <w:sz w:val="30"/>
          <w:szCs w:val="30"/>
        </w:rPr>
        <w:t>日</w:t>
      </w:r>
    </w:p>
    <w:p w14:paraId="20C5651D">
      <w:pPr>
        <w:spacing w:line="222" w:lineRule="auto"/>
        <w:rPr>
          <w:rFonts w:hint="eastAsia" w:ascii="仿宋" w:hAnsi="仿宋" w:eastAsia="仿宋" w:cs="仿宋"/>
          <w:sz w:val="30"/>
          <w:szCs w:val="30"/>
        </w:rPr>
        <w:sectPr>
          <w:headerReference r:id="rId23" w:type="default"/>
          <w:footerReference r:id="rId24" w:type="default"/>
          <w:pgSz w:w="11910" w:h="16840"/>
          <w:pgMar w:top="1440" w:right="1800" w:bottom="1440" w:left="1800" w:header="1055" w:footer="1044" w:gutter="0"/>
          <w:pgNumType w:fmt="decimal"/>
          <w:cols w:space="720" w:num="1"/>
        </w:sectPr>
      </w:pPr>
    </w:p>
    <w:p w14:paraId="2AB43BFE">
      <w:pPr>
        <w:spacing w:before="4" w:line="223" w:lineRule="auto"/>
        <w:ind w:left="4825"/>
        <w:rPr>
          <w:rFonts w:hint="eastAsia" w:ascii="仿宋" w:hAnsi="仿宋" w:eastAsia="仿宋" w:cs="仿宋"/>
          <w:sz w:val="24"/>
          <w:szCs w:val="24"/>
        </w:rPr>
      </w:pPr>
      <w:r>
        <w:rPr>
          <w:rFonts w:hint="eastAsia" w:ascii="仿宋" w:hAnsi="仿宋" w:eastAsia="仿宋" w:cs="仿宋"/>
          <w:spacing w:val="-25"/>
          <w:sz w:val="24"/>
          <w:szCs w:val="24"/>
          <w14:textOutline w14:w="4358" w14:cap="sq" w14:cmpd="sng">
            <w14:solidFill>
              <w14:srgbClr w14:val="000000"/>
            </w14:solidFill>
            <w14:prstDash w14:val="solid"/>
            <w14:bevel/>
          </w14:textOutline>
        </w:rPr>
        <w:t>目录</w:t>
      </w:r>
    </w:p>
    <w:p w14:paraId="336A6D62">
      <w:pPr>
        <w:spacing w:before="176" w:line="219" w:lineRule="auto"/>
        <w:ind w:left="367"/>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一、商务部分</w:t>
      </w:r>
    </w:p>
    <w:p w14:paraId="3A429D5E">
      <w:pPr>
        <w:spacing w:before="312" w:line="220" w:lineRule="auto"/>
        <w:ind w:left="523"/>
        <w:rPr>
          <w:rFonts w:hint="eastAsia" w:ascii="仿宋" w:hAnsi="仿宋" w:eastAsia="仿宋" w:cs="仿宋"/>
          <w:sz w:val="24"/>
          <w:szCs w:val="24"/>
        </w:rPr>
      </w:pPr>
      <w:r>
        <w:rPr>
          <w:rFonts w:hint="eastAsia" w:ascii="仿宋" w:hAnsi="仿宋" w:eastAsia="仿宋" w:cs="仿宋"/>
          <w:spacing w:val="-4"/>
          <w:sz w:val="24"/>
          <w:szCs w:val="24"/>
        </w:rPr>
        <w:t>(1)投标函；</w:t>
      </w:r>
    </w:p>
    <w:p w14:paraId="2FDE8838">
      <w:pPr>
        <w:spacing w:before="309" w:line="597" w:lineRule="exact"/>
        <w:ind w:left="523"/>
        <w:rPr>
          <w:rFonts w:hint="eastAsia" w:ascii="仿宋" w:hAnsi="仿宋" w:eastAsia="仿宋" w:cs="仿宋"/>
          <w:sz w:val="24"/>
          <w:szCs w:val="24"/>
        </w:rPr>
      </w:pPr>
      <w:r>
        <w:rPr>
          <w:rFonts w:hint="eastAsia" w:ascii="仿宋" w:hAnsi="仿宋" w:eastAsia="仿宋" w:cs="仿宋"/>
          <w:spacing w:val="5"/>
          <w:position w:val="27"/>
          <w:sz w:val="24"/>
          <w:szCs w:val="24"/>
        </w:rPr>
        <w:t>(2)法定代表人身份证明</w:t>
      </w:r>
      <w:r>
        <w:rPr>
          <w:rFonts w:hint="eastAsia" w:ascii="仿宋" w:hAnsi="仿宋" w:eastAsia="仿宋" w:cs="仿宋"/>
          <w:spacing w:val="1"/>
          <w:position w:val="27"/>
          <w:sz w:val="24"/>
          <w:szCs w:val="24"/>
        </w:rPr>
        <w:t>；</w:t>
      </w:r>
    </w:p>
    <w:p w14:paraId="65088839">
      <w:pPr>
        <w:spacing w:line="218" w:lineRule="auto"/>
        <w:ind w:left="523"/>
        <w:rPr>
          <w:rFonts w:hint="eastAsia" w:ascii="仿宋" w:hAnsi="仿宋" w:eastAsia="仿宋" w:cs="仿宋"/>
          <w:sz w:val="24"/>
          <w:szCs w:val="24"/>
        </w:rPr>
      </w:pPr>
      <w:r>
        <w:rPr>
          <w:rFonts w:hint="eastAsia" w:ascii="仿宋" w:hAnsi="仿宋" w:eastAsia="仿宋" w:cs="仿宋"/>
          <w:spacing w:val="4"/>
          <w:sz w:val="24"/>
          <w:szCs w:val="24"/>
        </w:rPr>
        <w:t>(3)委托授权书</w:t>
      </w:r>
      <w:r>
        <w:rPr>
          <w:rFonts w:hint="eastAsia" w:ascii="仿宋" w:hAnsi="仿宋" w:eastAsia="仿宋" w:cs="仿宋"/>
          <w:spacing w:val="3"/>
          <w:sz w:val="24"/>
          <w:szCs w:val="24"/>
        </w:rPr>
        <w:t>；</w:t>
      </w:r>
    </w:p>
    <w:p w14:paraId="38EE0866">
      <w:pPr>
        <w:spacing w:before="313" w:line="598" w:lineRule="exact"/>
        <w:ind w:left="523"/>
        <w:rPr>
          <w:rFonts w:hint="eastAsia" w:ascii="仿宋" w:hAnsi="仿宋" w:eastAsia="仿宋" w:cs="仿宋"/>
          <w:sz w:val="24"/>
          <w:szCs w:val="24"/>
        </w:rPr>
      </w:pPr>
      <w:r>
        <w:rPr>
          <w:rFonts w:hint="eastAsia" w:ascii="仿宋" w:hAnsi="仿宋" w:eastAsia="仿宋" w:cs="仿宋"/>
          <w:spacing w:val="4"/>
          <w:position w:val="27"/>
          <w:sz w:val="24"/>
          <w:szCs w:val="24"/>
        </w:rPr>
        <w:t>(4)磋商保证金缴纳凭证；</w:t>
      </w:r>
    </w:p>
    <w:p w14:paraId="13AED652">
      <w:pPr>
        <w:spacing w:before="1" w:line="217" w:lineRule="auto"/>
        <w:ind w:left="523"/>
        <w:rPr>
          <w:rFonts w:hint="eastAsia" w:ascii="仿宋" w:hAnsi="仿宋" w:eastAsia="仿宋" w:cs="仿宋"/>
          <w:sz w:val="24"/>
          <w:szCs w:val="24"/>
        </w:rPr>
      </w:pPr>
      <w:r>
        <w:rPr>
          <w:rFonts w:hint="eastAsia" w:ascii="仿宋" w:hAnsi="仿宋" w:eastAsia="仿宋" w:cs="仿宋"/>
          <w:spacing w:val="-1"/>
          <w:sz w:val="24"/>
          <w:szCs w:val="24"/>
        </w:rPr>
        <w:t>(5)投标报价单；</w:t>
      </w:r>
    </w:p>
    <w:p w14:paraId="4CAD2EF0">
      <w:pPr>
        <w:spacing w:before="312" w:line="218" w:lineRule="auto"/>
        <w:ind w:left="523"/>
        <w:rPr>
          <w:rFonts w:hint="eastAsia" w:ascii="仿宋" w:hAnsi="仿宋" w:eastAsia="仿宋" w:cs="仿宋"/>
          <w:sz w:val="24"/>
          <w:szCs w:val="24"/>
        </w:rPr>
      </w:pPr>
      <w:r>
        <w:rPr>
          <w:rFonts w:hint="eastAsia" w:ascii="仿宋" w:hAnsi="仿宋" w:eastAsia="仿宋" w:cs="仿宋"/>
          <w:sz w:val="24"/>
          <w:szCs w:val="24"/>
        </w:rPr>
        <w:t>(6)投标报价明细表；</w:t>
      </w:r>
    </w:p>
    <w:p w14:paraId="65D6BAE6">
      <w:pPr>
        <w:spacing w:before="314" w:line="219" w:lineRule="auto"/>
        <w:ind w:left="523"/>
        <w:rPr>
          <w:rFonts w:hint="eastAsia" w:ascii="仿宋" w:hAnsi="仿宋" w:eastAsia="仿宋" w:cs="仿宋"/>
          <w:sz w:val="24"/>
          <w:szCs w:val="24"/>
        </w:rPr>
      </w:pPr>
      <w:r>
        <w:rPr>
          <w:rFonts w:hint="eastAsia" w:ascii="仿宋" w:hAnsi="仿宋" w:eastAsia="仿宋" w:cs="仿宋"/>
          <w:sz w:val="24"/>
          <w:szCs w:val="24"/>
        </w:rPr>
        <w:t>(7)供应商基本情况；</w:t>
      </w:r>
    </w:p>
    <w:p w14:paraId="7FEA4AF8">
      <w:pPr>
        <w:spacing w:before="312" w:line="219" w:lineRule="auto"/>
        <w:ind w:left="523"/>
        <w:rPr>
          <w:rFonts w:hint="eastAsia" w:ascii="仿宋" w:hAnsi="仿宋" w:eastAsia="仿宋" w:cs="仿宋"/>
          <w:sz w:val="24"/>
          <w:szCs w:val="24"/>
        </w:rPr>
      </w:pPr>
      <w:r>
        <w:rPr>
          <w:rFonts w:hint="eastAsia" w:ascii="仿宋" w:hAnsi="仿宋" w:eastAsia="仿宋" w:cs="仿宋"/>
          <w:spacing w:val="1"/>
          <w:sz w:val="24"/>
          <w:szCs w:val="24"/>
        </w:rPr>
        <w:t>(8)一般商务条款偏离表；</w:t>
      </w:r>
    </w:p>
    <w:p w14:paraId="68480810">
      <w:pPr>
        <w:spacing w:before="313" w:line="219" w:lineRule="auto"/>
        <w:ind w:left="492"/>
        <w:rPr>
          <w:rFonts w:hint="eastAsia" w:ascii="仿宋" w:hAnsi="仿宋" w:eastAsia="仿宋" w:cs="仿宋"/>
          <w:sz w:val="24"/>
          <w:szCs w:val="24"/>
        </w:rPr>
      </w:pPr>
      <w:r>
        <w:rPr>
          <w:rFonts w:hint="eastAsia" w:ascii="仿宋" w:hAnsi="仿宋" w:eastAsia="仿宋" w:cs="仿宋"/>
          <w:spacing w:val="4"/>
          <w:sz w:val="24"/>
          <w:szCs w:val="24"/>
        </w:rPr>
        <w:t>（9）技术规格响应偏离表；</w:t>
      </w:r>
    </w:p>
    <w:p w14:paraId="0BCB086D">
      <w:pPr>
        <w:spacing w:before="313" w:line="219" w:lineRule="auto"/>
        <w:ind w:left="492"/>
        <w:rPr>
          <w:rFonts w:hint="eastAsia" w:ascii="仿宋" w:hAnsi="仿宋" w:eastAsia="仿宋" w:cs="仿宋"/>
          <w:sz w:val="24"/>
          <w:szCs w:val="24"/>
        </w:rPr>
      </w:pPr>
      <w:r>
        <w:rPr>
          <w:rFonts w:hint="eastAsia" w:ascii="仿宋" w:hAnsi="仿宋" w:eastAsia="仿宋" w:cs="仿宋"/>
          <w:spacing w:val="5"/>
          <w:sz w:val="24"/>
          <w:szCs w:val="24"/>
        </w:rPr>
        <w:t>（10）备品备件及易损件清单（如有）</w:t>
      </w:r>
    </w:p>
    <w:p w14:paraId="6FD11681">
      <w:pPr>
        <w:spacing w:before="312" w:line="219" w:lineRule="auto"/>
        <w:ind w:left="523"/>
        <w:rPr>
          <w:rFonts w:hint="eastAsia" w:ascii="仿宋" w:hAnsi="仿宋" w:eastAsia="仿宋" w:cs="仿宋"/>
          <w:sz w:val="24"/>
          <w:szCs w:val="24"/>
        </w:rPr>
      </w:pPr>
      <w:r>
        <w:rPr>
          <w:rFonts w:hint="eastAsia" w:ascii="仿宋" w:hAnsi="仿宋" w:eastAsia="仿宋" w:cs="仿宋"/>
          <w:spacing w:val="1"/>
          <w:sz w:val="24"/>
          <w:szCs w:val="24"/>
        </w:rPr>
        <w:t>(11)同类项目业绩介绍；</w:t>
      </w:r>
    </w:p>
    <w:p w14:paraId="77189039">
      <w:pPr>
        <w:spacing w:before="310" w:line="219" w:lineRule="auto"/>
        <w:ind w:left="523"/>
        <w:rPr>
          <w:rFonts w:hint="eastAsia" w:ascii="仿宋" w:hAnsi="仿宋" w:eastAsia="仿宋" w:cs="仿宋"/>
          <w:sz w:val="24"/>
          <w:szCs w:val="24"/>
        </w:rPr>
      </w:pPr>
      <w:r>
        <w:rPr>
          <w:rFonts w:hint="eastAsia" w:ascii="仿宋" w:hAnsi="仿宋" w:eastAsia="仿宋" w:cs="仿宋"/>
          <w:spacing w:val="2"/>
          <w:sz w:val="24"/>
          <w:szCs w:val="24"/>
        </w:rPr>
        <w:t>(12)中小企业声明函(货物)</w:t>
      </w:r>
    </w:p>
    <w:p w14:paraId="26DBB0A6">
      <w:pPr>
        <w:spacing w:before="314" w:line="219" w:lineRule="auto"/>
        <w:ind w:left="492"/>
        <w:rPr>
          <w:rFonts w:hint="eastAsia" w:ascii="仿宋" w:hAnsi="仿宋" w:eastAsia="仿宋" w:cs="仿宋"/>
          <w:sz w:val="24"/>
          <w:szCs w:val="24"/>
        </w:rPr>
      </w:pPr>
      <w:r>
        <w:rPr>
          <w:rFonts w:hint="eastAsia" w:ascii="仿宋" w:hAnsi="仿宋" w:eastAsia="仿宋" w:cs="仿宋"/>
          <w:spacing w:val="5"/>
          <w:sz w:val="24"/>
          <w:szCs w:val="24"/>
        </w:rPr>
        <w:t>（13）其他商务资格证明资料（格式自定）。</w:t>
      </w:r>
    </w:p>
    <w:p w14:paraId="0CC75CF7">
      <w:pPr>
        <w:spacing w:before="313" w:line="219" w:lineRule="auto"/>
        <w:ind w:left="484"/>
        <w:rPr>
          <w:rFonts w:hint="eastAsia" w:ascii="仿宋" w:hAnsi="仿宋" w:eastAsia="仿宋" w:cs="仿宋"/>
          <w:sz w:val="24"/>
          <w:szCs w:val="24"/>
        </w:rPr>
      </w:pPr>
      <w:r>
        <w:rPr>
          <w:rFonts w:hint="eastAsia" w:ascii="仿宋" w:hAnsi="仿宋" w:eastAsia="仿宋" w:cs="仿宋"/>
          <w:spacing w:val="5"/>
          <w:sz w:val="24"/>
          <w:szCs w:val="24"/>
          <w14:textOutline w14:w="4358" w14:cap="sq" w14:cmpd="sng">
            <w14:solidFill>
              <w14:srgbClr w14:val="000000"/>
            </w14:solidFill>
            <w14:prstDash w14:val="solid"/>
            <w14:bevel/>
          </w14:textOutline>
        </w:rPr>
        <w:t>二、技术部分</w:t>
      </w:r>
    </w:p>
    <w:p w14:paraId="6013E98C">
      <w:pPr>
        <w:spacing w:before="180" w:line="220" w:lineRule="auto"/>
        <w:ind w:left="405"/>
        <w:rPr>
          <w:rFonts w:hint="eastAsia" w:ascii="仿宋" w:hAnsi="仿宋" w:eastAsia="仿宋" w:cs="仿宋"/>
          <w:sz w:val="24"/>
          <w:szCs w:val="24"/>
        </w:rPr>
      </w:pPr>
      <w:r>
        <w:rPr>
          <w:rFonts w:hint="eastAsia" w:ascii="仿宋" w:hAnsi="仿宋" w:eastAsia="仿宋" w:cs="仿宋"/>
          <w:spacing w:val="-5"/>
          <w:sz w:val="24"/>
          <w:szCs w:val="24"/>
        </w:rPr>
        <w:t>(14)项目实施方案；</w:t>
      </w:r>
    </w:p>
    <w:p w14:paraId="2A97D946">
      <w:pPr>
        <w:spacing w:before="182" w:line="219" w:lineRule="auto"/>
        <w:ind w:left="405"/>
        <w:rPr>
          <w:rFonts w:hint="eastAsia" w:ascii="仿宋" w:hAnsi="仿宋" w:eastAsia="仿宋" w:cs="仿宋"/>
          <w:spacing w:val="-3"/>
          <w:sz w:val="24"/>
          <w:szCs w:val="24"/>
        </w:rPr>
      </w:pPr>
      <w:r>
        <w:rPr>
          <w:rFonts w:hint="eastAsia" w:ascii="仿宋" w:hAnsi="仿宋" w:eastAsia="仿宋" w:cs="仿宋"/>
          <w:spacing w:val="-3"/>
          <w:sz w:val="24"/>
          <w:szCs w:val="24"/>
        </w:rPr>
        <w:t>(15)供应商认为需要提交的技术资料；</w:t>
      </w:r>
    </w:p>
    <w:p w14:paraId="3F640BBE">
      <w:pPr>
        <w:spacing w:before="182" w:line="219" w:lineRule="auto"/>
        <w:ind w:left="405"/>
        <w:rPr>
          <w:rFonts w:hint="eastAsia" w:ascii="仿宋" w:hAnsi="仿宋" w:eastAsia="仿宋" w:cs="仿宋"/>
          <w:spacing w:val="-3"/>
          <w:sz w:val="24"/>
          <w:szCs w:val="24"/>
        </w:rPr>
      </w:pPr>
    </w:p>
    <w:p w14:paraId="1CF86330">
      <w:pPr>
        <w:spacing w:before="180" w:line="220" w:lineRule="auto"/>
        <w:ind w:left="405"/>
        <w:rPr>
          <w:rFonts w:hint="eastAsia" w:ascii="仿宋" w:hAnsi="仿宋" w:eastAsia="仿宋" w:cs="仿宋"/>
          <w:spacing w:val="-5"/>
          <w:sz w:val="24"/>
          <w:szCs w:val="24"/>
        </w:rPr>
      </w:pPr>
    </w:p>
    <w:p w14:paraId="081D5427">
      <w:pPr>
        <w:spacing w:before="180" w:line="220" w:lineRule="auto"/>
        <w:ind w:left="405"/>
        <w:rPr>
          <w:rFonts w:hint="eastAsia" w:ascii="仿宋" w:hAnsi="仿宋" w:eastAsia="仿宋" w:cs="仿宋"/>
          <w:spacing w:val="-5"/>
          <w:sz w:val="24"/>
          <w:szCs w:val="24"/>
        </w:rPr>
      </w:pPr>
    </w:p>
    <w:p w14:paraId="2087337D">
      <w:pPr>
        <w:spacing w:before="180" w:line="220" w:lineRule="auto"/>
        <w:ind w:left="405"/>
        <w:rPr>
          <w:rFonts w:hint="eastAsia" w:ascii="仿宋" w:hAnsi="仿宋" w:eastAsia="仿宋" w:cs="仿宋"/>
          <w:spacing w:val="-5"/>
          <w:sz w:val="24"/>
          <w:szCs w:val="24"/>
        </w:rPr>
      </w:pPr>
      <w:r>
        <w:rPr>
          <w:rFonts w:hint="eastAsia" w:ascii="仿宋" w:hAnsi="仿宋" w:eastAsia="仿宋" w:cs="仿宋"/>
          <w:spacing w:val="-5"/>
          <w:sz w:val="24"/>
          <w:szCs w:val="24"/>
        </w:rPr>
        <w:t>注：1.请投标供应商按照以下文件的要求格式、内容，顺序制作投标文件，并请编制目录及页码，否则可能将影响对投标文件的评价。</w:t>
      </w:r>
    </w:p>
    <w:p w14:paraId="2F0A049F">
      <w:pPr>
        <w:pStyle w:val="2"/>
        <w:spacing w:line="245" w:lineRule="auto"/>
        <w:rPr>
          <w:rFonts w:hint="eastAsia" w:ascii="仿宋" w:hAnsi="仿宋" w:eastAsia="仿宋" w:cs="仿宋"/>
        </w:rPr>
      </w:pPr>
    </w:p>
    <w:p w14:paraId="3D0B0BB6">
      <w:pPr>
        <w:pStyle w:val="2"/>
        <w:spacing w:line="245" w:lineRule="auto"/>
        <w:rPr>
          <w:rFonts w:hint="eastAsia" w:ascii="仿宋" w:hAnsi="仿宋" w:eastAsia="仿宋" w:cs="仿宋"/>
        </w:rPr>
      </w:pPr>
    </w:p>
    <w:p w14:paraId="06468DED">
      <w:pPr>
        <w:pStyle w:val="2"/>
        <w:spacing w:line="245" w:lineRule="auto"/>
        <w:rPr>
          <w:rFonts w:hint="eastAsia" w:ascii="仿宋" w:hAnsi="仿宋" w:eastAsia="仿宋" w:cs="仿宋"/>
        </w:rPr>
      </w:pPr>
    </w:p>
    <w:p w14:paraId="0A49127C">
      <w:pPr>
        <w:pStyle w:val="2"/>
        <w:spacing w:line="245" w:lineRule="auto"/>
        <w:rPr>
          <w:rFonts w:hint="eastAsia" w:ascii="仿宋" w:hAnsi="仿宋" w:eastAsia="仿宋" w:cs="仿宋"/>
        </w:rPr>
      </w:pPr>
    </w:p>
    <w:p w14:paraId="28FCB955">
      <w:pPr>
        <w:pStyle w:val="2"/>
        <w:spacing w:line="245" w:lineRule="auto"/>
        <w:rPr>
          <w:rFonts w:hint="eastAsia" w:ascii="仿宋" w:hAnsi="仿宋" w:eastAsia="仿宋" w:cs="仿宋"/>
        </w:rPr>
      </w:pPr>
    </w:p>
    <w:p w14:paraId="089FC867">
      <w:pPr>
        <w:pStyle w:val="2"/>
        <w:spacing w:line="245" w:lineRule="auto"/>
        <w:rPr>
          <w:rFonts w:hint="eastAsia" w:ascii="仿宋" w:hAnsi="仿宋" w:eastAsia="仿宋" w:cs="仿宋"/>
        </w:rPr>
      </w:pPr>
    </w:p>
    <w:p w14:paraId="4F864599">
      <w:pPr>
        <w:pStyle w:val="2"/>
        <w:spacing w:line="245" w:lineRule="auto"/>
        <w:rPr>
          <w:rFonts w:hint="eastAsia" w:ascii="仿宋" w:hAnsi="仿宋" w:eastAsia="仿宋" w:cs="仿宋"/>
        </w:rPr>
      </w:pPr>
    </w:p>
    <w:p w14:paraId="34246D57">
      <w:pPr>
        <w:pStyle w:val="2"/>
        <w:spacing w:line="245" w:lineRule="auto"/>
        <w:rPr>
          <w:rFonts w:hint="eastAsia" w:ascii="仿宋" w:hAnsi="仿宋" w:eastAsia="仿宋" w:cs="仿宋"/>
        </w:rPr>
      </w:pPr>
    </w:p>
    <w:p w14:paraId="0426D825">
      <w:pPr>
        <w:pStyle w:val="2"/>
        <w:spacing w:line="245" w:lineRule="auto"/>
        <w:rPr>
          <w:rFonts w:hint="eastAsia" w:ascii="仿宋" w:hAnsi="仿宋" w:eastAsia="仿宋" w:cs="仿宋"/>
        </w:rPr>
      </w:pPr>
    </w:p>
    <w:p w14:paraId="69E6B112">
      <w:pPr>
        <w:pStyle w:val="2"/>
        <w:spacing w:line="245" w:lineRule="auto"/>
        <w:rPr>
          <w:rFonts w:hint="eastAsia" w:ascii="仿宋" w:hAnsi="仿宋" w:eastAsia="仿宋" w:cs="仿宋"/>
        </w:rPr>
      </w:pPr>
    </w:p>
    <w:p w14:paraId="5DD3BF75">
      <w:pPr>
        <w:pStyle w:val="2"/>
        <w:spacing w:line="245" w:lineRule="auto"/>
        <w:rPr>
          <w:rFonts w:hint="eastAsia" w:ascii="仿宋" w:hAnsi="仿宋" w:eastAsia="仿宋" w:cs="仿宋"/>
        </w:rPr>
      </w:pPr>
    </w:p>
    <w:p w14:paraId="3EDB7192">
      <w:pPr>
        <w:pStyle w:val="2"/>
        <w:spacing w:line="246" w:lineRule="auto"/>
        <w:rPr>
          <w:rFonts w:hint="eastAsia" w:ascii="仿宋" w:hAnsi="仿宋" w:eastAsia="仿宋" w:cs="仿宋"/>
        </w:rPr>
      </w:pPr>
    </w:p>
    <w:p w14:paraId="13DAFD38">
      <w:pPr>
        <w:pStyle w:val="2"/>
        <w:spacing w:line="246" w:lineRule="auto"/>
        <w:rPr>
          <w:rFonts w:hint="eastAsia" w:ascii="仿宋" w:hAnsi="仿宋" w:eastAsia="仿宋" w:cs="仿宋"/>
        </w:rPr>
      </w:pPr>
    </w:p>
    <w:p w14:paraId="35DC466E">
      <w:pPr>
        <w:pStyle w:val="2"/>
        <w:spacing w:line="246" w:lineRule="auto"/>
        <w:rPr>
          <w:rFonts w:hint="eastAsia" w:ascii="仿宋" w:hAnsi="仿宋" w:eastAsia="仿宋" w:cs="仿宋"/>
        </w:rPr>
      </w:pPr>
    </w:p>
    <w:p w14:paraId="3E3C1B58">
      <w:pPr>
        <w:pStyle w:val="2"/>
        <w:spacing w:line="246" w:lineRule="auto"/>
        <w:rPr>
          <w:rFonts w:hint="eastAsia" w:ascii="仿宋" w:hAnsi="仿宋" w:eastAsia="仿宋" w:cs="仿宋"/>
        </w:rPr>
      </w:pPr>
    </w:p>
    <w:p w14:paraId="7997E868">
      <w:pPr>
        <w:pStyle w:val="2"/>
        <w:spacing w:line="246" w:lineRule="auto"/>
        <w:rPr>
          <w:rFonts w:hint="eastAsia" w:ascii="仿宋" w:hAnsi="仿宋" w:eastAsia="仿宋" w:cs="仿宋"/>
        </w:rPr>
      </w:pPr>
    </w:p>
    <w:p w14:paraId="5241A21C">
      <w:pPr>
        <w:pStyle w:val="2"/>
        <w:spacing w:line="246" w:lineRule="auto"/>
        <w:rPr>
          <w:rFonts w:hint="eastAsia" w:ascii="仿宋" w:hAnsi="仿宋" w:eastAsia="仿宋" w:cs="仿宋"/>
        </w:rPr>
      </w:pPr>
    </w:p>
    <w:p w14:paraId="6B461945">
      <w:pPr>
        <w:pStyle w:val="2"/>
        <w:spacing w:line="246" w:lineRule="auto"/>
        <w:rPr>
          <w:rFonts w:hint="eastAsia" w:ascii="仿宋" w:hAnsi="仿宋" w:eastAsia="仿宋" w:cs="仿宋"/>
        </w:rPr>
      </w:pPr>
    </w:p>
    <w:p w14:paraId="552EC4DF">
      <w:pPr>
        <w:pStyle w:val="2"/>
        <w:spacing w:line="246" w:lineRule="auto"/>
        <w:rPr>
          <w:rFonts w:hint="eastAsia" w:ascii="仿宋" w:hAnsi="仿宋" w:eastAsia="仿宋" w:cs="仿宋"/>
        </w:rPr>
      </w:pPr>
    </w:p>
    <w:p w14:paraId="18D5650A">
      <w:pPr>
        <w:pStyle w:val="2"/>
        <w:spacing w:line="246" w:lineRule="auto"/>
        <w:rPr>
          <w:rFonts w:hint="eastAsia" w:ascii="仿宋" w:hAnsi="仿宋" w:eastAsia="仿宋" w:cs="仿宋"/>
        </w:rPr>
      </w:pPr>
    </w:p>
    <w:p w14:paraId="57661CBD">
      <w:pPr>
        <w:spacing w:before="309" w:line="224" w:lineRule="auto"/>
        <w:ind w:left="1531"/>
        <w:rPr>
          <w:rFonts w:hint="eastAsia" w:ascii="仿宋" w:hAnsi="仿宋" w:eastAsia="仿宋" w:cs="仿宋"/>
          <w:sz w:val="95"/>
          <w:szCs w:val="95"/>
        </w:rPr>
      </w:pPr>
      <w:r>
        <w:rPr>
          <w:rFonts w:hint="eastAsia" w:ascii="仿宋" w:hAnsi="仿宋" w:eastAsia="仿宋" w:cs="仿宋"/>
          <w:spacing w:val="3"/>
          <w:sz w:val="95"/>
          <w:szCs w:val="95"/>
          <w14:textOutline w14:w="17434" w14:cap="sq" w14:cmpd="sng">
            <w14:solidFill>
              <w14:srgbClr w14:val="000000"/>
            </w14:solidFill>
            <w14:prstDash w14:val="solid"/>
            <w14:bevel/>
          </w14:textOutline>
        </w:rPr>
        <w:t>（一）商务部分</w:t>
      </w:r>
    </w:p>
    <w:p w14:paraId="7C5517D7">
      <w:pPr>
        <w:spacing w:line="224" w:lineRule="auto"/>
        <w:rPr>
          <w:rFonts w:hint="eastAsia" w:ascii="仿宋" w:hAnsi="仿宋" w:eastAsia="仿宋" w:cs="仿宋"/>
          <w:sz w:val="95"/>
          <w:szCs w:val="95"/>
        </w:rPr>
        <w:sectPr>
          <w:headerReference r:id="rId25" w:type="default"/>
          <w:footerReference r:id="rId26" w:type="default"/>
          <w:pgSz w:w="11910" w:h="16840"/>
          <w:pgMar w:top="1440" w:right="1800" w:bottom="1440" w:left="1800" w:header="1055" w:footer="1044" w:gutter="0"/>
          <w:pgNumType w:fmt="decimal"/>
          <w:cols w:space="720" w:num="1"/>
        </w:sectPr>
      </w:pPr>
    </w:p>
    <w:p w14:paraId="50551F5E">
      <w:pPr>
        <w:spacing w:before="114" w:line="228" w:lineRule="auto"/>
        <w:jc w:val="center"/>
        <w:rPr>
          <w:rFonts w:hint="eastAsia" w:ascii="仿宋" w:hAnsi="仿宋" w:eastAsia="仿宋" w:cs="仿宋"/>
          <w:sz w:val="35"/>
          <w:szCs w:val="35"/>
        </w:rPr>
      </w:pPr>
      <w:r>
        <w:rPr>
          <w:rFonts w:hint="eastAsia" w:ascii="仿宋" w:hAnsi="仿宋" w:eastAsia="仿宋" w:cs="仿宋"/>
          <w:spacing w:val="5"/>
          <w:sz w:val="35"/>
          <w:szCs w:val="35"/>
          <w14:textOutline w14:w="6537" w14:cap="sq" w14:cmpd="sng">
            <w14:solidFill>
              <w14:srgbClr w14:val="000000"/>
            </w14:solidFill>
            <w14:prstDash w14:val="solid"/>
            <w14:bevel/>
          </w14:textOutline>
        </w:rPr>
        <w:t>一、投标函</w:t>
      </w:r>
    </w:p>
    <w:p w14:paraId="720C3685">
      <w:pPr>
        <w:spacing w:before="252" w:line="220" w:lineRule="auto"/>
        <w:ind w:left="480"/>
        <w:rPr>
          <w:rFonts w:hint="eastAsia" w:ascii="仿宋" w:hAnsi="仿宋" w:eastAsia="仿宋" w:cs="仿宋"/>
          <w:sz w:val="24"/>
          <w:szCs w:val="24"/>
        </w:rPr>
      </w:pPr>
      <w:r>
        <w:rPr>
          <w:rFonts w:hint="eastAsia" w:ascii="仿宋" w:hAnsi="仿宋" w:eastAsia="仿宋" w:cs="仿宋"/>
          <w:spacing w:val="-5"/>
          <w:sz w:val="24"/>
          <w:szCs w:val="24"/>
        </w:rPr>
        <w:t>致：</w:t>
      </w:r>
    </w:p>
    <w:p w14:paraId="7A7C0281">
      <w:pPr>
        <w:spacing w:before="179" w:line="219" w:lineRule="auto"/>
        <w:ind w:left="483"/>
        <w:rPr>
          <w:rFonts w:hint="eastAsia" w:ascii="仿宋" w:hAnsi="仿宋" w:eastAsia="仿宋" w:cs="仿宋"/>
          <w:sz w:val="24"/>
          <w:szCs w:val="24"/>
        </w:rPr>
      </w:pPr>
      <w:r>
        <w:rPr>
          <w:rFonts w:hint="eastAsia" w:ascii="仿宋" w:hAnsi="仿宋" w:eastAsia="仿宋" w:cs="仿宋"/>
          <w:spacing w:val="-1"/>
          <w:sz w:val="24"/>
          <w:szCs w:val="24"/>
        </w:rPr>
        <w:t>为响应你方组织的项目的招标[项目编号为：]，我方愿参与投标。</w:t>
      </w:r>
    </w:p>
    <w:p w14:paraId="7C2DCB22">
      <w:pPr>
        <w:spacing w:before="182" w:line="219" w:lineRule="auto"/>
        <w:ind w:left="482"/>
        <w:rPr>
          <w:rFonts w:hint="eastAsia" w:ascii="仿宋" w:hAnsi="仿宋" w:eastAsia="仿宋" w:cs="仿宋"/>
          <w:sz w:val="24"/>
          <w:szCs w:val="24"/>
        </w:rPr>
      </w:pPr>
      <w:r>
        <w:rPr>
          <w:rFonts w:hint="eastAsia" w:ascii="仿宋" w:hAnsi="仿宋" w:eastAsia="仿宋" w:cs="仿宋"/>
          <w:spacing w:val="-1"/>
          <w:sz w:val="24"/>
          <w:szCs w:val="24"/>
        </w:rPr>
        <w:t>我方确认收到贵方提供的磋商文件的全部内容。</w:t>
      </w:r>
    </w:p>
    <w:p w14:paraId="39F7F8CD">
      <w:pPr>
        <w:spacing w:before="182" w:line="359" w:lineRule="auto"/>
        <w:ind w:right="80" w:firstLine="482"/>
        <w:rPr>
          <w:rFonts w:hint="eastAsia" w:ascii="仿宋" w:hAnsi="仿宋" w:eastAsia="仿宋" w:cs="仿宋"/>
          <w:sz w:val="24"/>
          <w:szCs w:val="24"/>
        </w:rPr>
      </w:pPr>
      <w:r>
        <w:rPr>
          <w:rFonts w:hint="eastAsia" w:ascii="仿宋" w:hAnsi="仿宋" w:eastAsia="仿宋" w:cs="仿宋"/>
          <w:spacing w:val="2"/>
          <w:sz w:val="24"/>
          <w:szCs w:val="24"/>
        </w:rPr>
        <w:t>我方在参与投标前已详细研究了磋商文件的所有内容，包括澄</w:t>
      </w:r>
      <w:r>
        <w:rPr>
          <w:rFonts w:hint="eastAsia" w:ascii="仿宋" w:hAnsi="仿宋" w:eastAsia="仿宋" w:cs="仿宋"/>
          <w:spacing w:val="1"/>
          <w:sz w:val="24"/>
          <w:szCs w:val="24"/>
        </w:rPr>
        <w:t>清、修改文件（如果有）</w:t>
      </w:r>
      <w:r>
        <w:rPr>
          <w:rFonts w:hint="eastAsia" w:ascii="仿宋" w:hAnsi="仿宋" w:eastAsia="仿宋" w:cs="仿宋"/>
          <w:sz w:val="24"/>
          <w:szCs w:val="24"/>
        </w:rPr>
        <w:t xml:space="preserve"> </w:t>
      </w:r>
      <w:r>
        <w:rPr>
          <w:rFonts w:hint="eastAsia" w:ascii="仿宋" w:hAnsi="仿宋" w:eastAsia="仿宋" w:cs="仿宋"/>
          <w:spacing w:val="2"/>
          <w:sz w:val="24"/>
          <w:szCs w:val="24"/>
        </w:rPr>
        <w:t>和所有已提供的参考资料以及有关附件，我方完全明白并认为此磋商文件没有倾向性，也不</w:t>
      </w:r>
      <w:r>
        <w:rPr>
          <w:rFonts w:hint="eastAsia" w:ascii="仿宋" w:hAnsi="仿宋" w:eastAsia="仿宋" w:cs="仿宋"/>
          <w:spacing w:val="4"/>
          <w:sz w:val="24"/>
          <w:szCs w:val="24"/>
        </w:rPr>
        <w:t xml:space="preserve"> </w:t>
      </w:r>
      <w:r>
        <w:rPr>
          <w:rFonts w:hint="eastAsia" w:ascii="仿宋" w:hAnsi="仿宋" w:eastAsia="仿宋" w:cs="仿宋"/>
          <w:spacing w:val="2"/>
          <w:sz w:val="24"/>
          <w:szCs w:val="24"/>
        </w:rPr>
        <w:t>存在排斥潜在报价供应商的内容，我方同意招标文件的相关条款，放弃对磋商文件提出误解</w:t>
      </w:r>
    </w:p>
    <w:p w14:paraId="1876E4E9">
      <w:pPr>
        <w:spacing w:line="219" w:lineRule="auto"/>
        <w:ind w:left="1"/>
        <w:rPr>
          <w:rFonts w:hint="eastAsia" w:ascii="仿宋" w:hAnsi="仿宋" w:eastAsia="仿宋" w:cs="仿宋"/>
          <w:sz w:val="24"/>
          <w:szCs w:val="24"/>
        </w:rPr>
      </w:pPr>
      <w:r>
        <w:rPr>
          <w:rFonts w:hint="eastAsia" w:ascii="仿宋" w:hAnsi="仿宋" w:eastAsia="仿宋" w:cs="仿宋"/>
          <w:spacing w:val="-2"/>
          <w:sz w:val="24"/>
          <w:szCs w:val="24"/>
        </w:rPr>
        <w:t>和质疑的一切权力。</w:t>
      </w:r>
    </w:p>
    <w:p w14:paraId="1282F4EF">
      <w:pPr>
        <w:tabs>
          <w:tab w:val="left" w:pos="1243"/>
        </w:tabs>
        <w:spacing w:before="181" w:line="360" w:lineRule="auto"/>
        <w:ind w:left="471"/>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u w:val="single" w:color="auto"/>
        </w:rPr>
        <w:t xml:space="preserve">(磋商供应商名称)      </w:t>
      </w:r>
      <w:r>
        <w:rPr>
          <w:rFonts w:hint="eastAsia" w:ascii="仿宋" w:hAnsi="仿宋" w:eastAsia="仿宋" w:cs="仿宋"/>
          <w:sz w:val="24"/>
          <w:szCs w:val="24"/>
        </w:rPr>
        <w:t>作为投标供应商</w:t>
      </w:r>
      <w:r>
        <w:rPr>
          <w:rFonts w:hint="eastAsia" w:ascii="仿宋" w:hAnsi="仿宋" w:eastAsia="仿宋" w:cs="仿宋"/>
          <w:spacing w:val="-1"/>
          <w:sz w:val="24"/>
          <w:szCs w:val="24"/>
        </w:rPr>
        <w:t>正式授权</w:t>
      </w:r>
      <w:r>
        <w:rPr>
          <w:rFonts w:hint="eastAsia" w:ascii="仿宋" w:hAnsi="仿宋" w:eastAsia="仿宋" w:cs="仿宋"/>
          <w:spacing w:val="29"/>
          <w:sz w:val="24"/>
          <w:szCs w:val="24"/>
          <w:u w:val="single" w:color="auto"/>
        </w:rPr>
        <w:t xml:space="preserve">  </w:t>
      </w:r>
      <w:r>
        <w:rPr>
          <w:rFonts w:hint="eastAsia" w:ascii="仿宋" w:hAnsi="仿宋" w:eastAsia="仿宋" w:cs="仿宋"/>
          <w:spacing w:val="-1"/>
          <w:sz w:val="24"/>
          <w:szCs w:val="24"/>
          <w:u w:val="single" w:color="auto"/>
        </w:rPr>
        <w:t xml:space="preserve">(授权代表全名, 职务)  </w:t>
      </w:r>
      <w:r>
        <w:rPr>
          <w:rFonts w:hint="eastAsia" w:ascii="仿宋" w:hAnsi="仿宋" w:eastAsia="仿宋" w:cs="仿宋"/>
          <w:spacing w:val="-110"/>
          <w:sz w:val="24"/>
          <w:szCs w:val="24"/>
        </w:rPr>
        <w:t xml:space="preserve"> </w:t>
      </w:r>
      <w:r>
        <w:rPr>
          <w:rFonts w:hint="eastAsia" w:ascii="仿宋" w:hAnsi="仿宋" w:eastAsia="仿宋" w:cs="仿宋"/>
          <w:spacing w:val="-1"/>
          <w:sz w:val="24"/>
          <w:szCs w:val="24"/>
        </w:rPr>
        <w:t>代</w:t>
      </w:r>
    </w:p>
    <w:p w14:paraId="0CEF6F78">
      <w:pPr>
        <w:spacing w:before="1" w:line="217" w:lineRule="auto"/>
        <w:rPr>
          <w:rFonts w:hint="eastAsia" w:ascii="仿宋" w:hAnsi="仿宋" w:eastAsia="仿宋" w:cs="仿宋"/>
          <w:sz w:val="24"/>
          <w:szCs w:val="24"/>
        </w:rPr>
      </w:pPr>
      <w:r>
        <w:rPr>
          <w:rFonts w:hint="eastAsia" w:ascii="仿宋" w:hAnsi="仿宋" w:eastAsia="仿宋" w:cs="仿宋"/>
          <w:spacing w:val="-1"/>
          <w:sz w:val="24"/>
          <w:szCs w:val="24"/>
        </w:rPr>
        <w:t>表我方全权处理有关本报价的一切事宜。</w:t>
      </w:r>
    </w:p>
    <w:p w14:paraId="1A9D4130">
      <w:pPr>
        <w:spacing w:before="182" w:line="219" w:lineRule="auto"/>
        <w:ind w:left="480"/>
        <w:rPr>
          <w:rFonts w:hint="eastAsia" w:ascii="仿宋" w:hAnsi="仿宋" w:eastAsia="仿宋" w:cs="仿宋"/>
          <w:sz w:val="24"/>
          <w:szCs w:val="24"/>
        </w:rPr>
      </w:pPr>
      <w:r>
        <w:rPr>
          <w:rFonts w:hint="eastAsia" w:ascii="仿宋" w:hAnsi="仿宋" w:eastAsia="仿宋" w:cs="仿宋"/>
          <w:spacing w:val="-1"/>
          <w:sz w:val="24"/>
          <w:szCs w:val="24"/>
        </w:rPr>
        <w:t>在此提交的投标文件，正本壹份，副本贰份。</w:t>
      </w:r>
    </w:p>
    <w:p w14:paraId="23547DF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我方已完全明白招标文件的所有条款要求，并申明如下：</w:t>
      </w:r>
    </w:p>
    <w:p w14:paraId="3253B2C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（一）按磋商文件提供的全部服务的投标总价详见《报价一览表》。</w:t>
      </w:r>
    </w:p>
    <w:p w14:paraId="29AE9EF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 xml:space="preserve">（二）本响应文件的有效期为投标截止时间起 </w:t>
      </w:r>
      <w:r>
        <w:rPr>
          <w:rFonts w:hint="eastAsia" w:ascii="仿宋" w:hAnsi="仿宋" w:eastAsia="仿宋" w:cs="仿宋"/>
          <w:spacing w:val="-1"/>
          <w:sz w:val="24"/>
          <w:szCs w:val="24"/>
          <w:lang w:val="en-US" w:eastAsia="zh-CN"/>
        </w:rPr>
        <w:t>9</w:t>
      </w:r>
      <w:r>
        <w:rPr>
          <w:rFonts w:hint="eastAsia" w:ascii="仿宋" w:hAnsi="仿宋" w:eastAsia="仿宋" w:cs="仿宋"/>
          <w:spacing w:val="-1"/>
          <w:sz w:val="24"/>
          <w:szCs w:val="24"/>
        </w:rPr>
        <w:t>0 天。如中标，有效期将延至合同终止日 为止。在此提交的资格证明文件均至投标截止日有效，如有在投标有效期内失效的，我方承 诺在中标后补齐一切手续，保证所有资格证明文件能在签订采购合同时直至采购合同终止日有效。</w:t>
      </w:r>
    </w:p>
    <w:p w14:paraId="0F0501F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（三）我方明白并同意，在规定的开标日之后，投标有效期之内撤回投标或中标后不按规定与采购人签订合同或不提交履约保证金, 则贵方将不予退还磋商保证金。</w:t>
      </w:r>
    </w:p>
    <w:p w14:paraId="4816974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（四）我方同意按照贵方可能提出的要求而提供与投标有关的任何其它数据、信息或资料。</w:t>
      </w:r>
    </w:p>
    <w:p w14:paraId="10CD788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（五）我方理解贵方不一定接受最低投标价或任何贵方可能收到的投标。</w:t>
      </w:r>
    </w:p>
    <w:p w14:paraId="3658F1B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（六）我方如果中标，将保证履行磋商文件及其澄清、修改文件（如果有）中的全部责任和义务，按质、按量、按期完成《磋商内容》及《合同书》中的全部任务。</w:t>
      </w:r>
    </w:p>
    <w:p w14:paraId="18D84E5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（七）我方在此保证所提交的所有文件和全部说明是真实的和正确的。</w:t>
      </w:r>
    </w:p>
    <w:p w14:paraId="451BB7E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（八）我方投标报价已包含应向知识产权所有权人支付的所有相关税费，如有第三方提出侵犯其知识产权主张的，责任由我方承担。</w:t>
      </w:r>
    </w:p>
    <w:p w14:paraId="6A23DBA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（九）我方与其他投标供应商不存在单位负责人为同一人或者存在直接控股、管理关系。</w:t>
      </w:r>
    </w:p>
    <w:p w14:paraId="7A225E0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（十）我方承诺未为本项目提供整体设计、规范编制或者项目管理、监理、检测等服务。</w:t>
      </w:r>
    </w:p>
    <w:p w14:paraId="7AD5EB8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（十一）我方具备《政府采购法》第二十二条规定的条件，承诺如下：</w:t>
      </w:r>
    </w:p>
    <w:p w14:paraId="147D2A6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我方已依法缴纳了各项税费及社会保险费用，如有需要，可随时向采购人提供近三个月内的相关缴费证明，以便核查。</w:t>
      </w:r>
    </w:p>
    <w:p w14:paraId="227F0BC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（2）我方已依法建立健全的财务会计制度，如有需要，可随时向采购人提供相关的证明材料，以便核查。</w:t>
      </w:r>
    </w:p>
    <w:p w14:paraId="7439D50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（3）我方参加本项目政府采购活动前 3 年内在经营活动中没有重大违法记录。</w:t>
      </w:r>
    </w:p>
    <w:p w14:paraId="74EB080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（4）我方具备履行合同所必需的设备和专业技术能力。</w:t>
      </w:r>
    </w:p>
    <w:p w14:paraId="22CF125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（5）我方符合法律、行政法规规定的其他条件。</w:t>
      </w:r>
    </w:p>
    <w:p w14:paraId="7F28DD4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以上内容如有虚假或与事实不符的，评审委员会可将我方做无效投标处理，我方愿意承担相应的法律责任。</w:t>
      </w:r>
    </w:p>
    <w:p w14:paraId="6E4A627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（十二）我方对在本函及响应文件中所作的所有承诺承担法律责任。</w:t>
      </w:r>
    </w:p>
    <w:p w14:paraId="50061992">
      <w:pPr>
        <w:pStyle w:val="2"/>
        <w:spacing w:line="245" w:lineRule="auto"/>
        <w:rPr>
          <w:rFonts w:hint="eastAsia" w:ascii="仿宋" w:hAnsi="仿宋" w:eastAsia="仿宋" w:cs="仿宋"/>
        </w:rPr>
      </w:pPr>
    </w:p>
    <w:p w14:paraId="784BEC56">
      <w:pPr>
        <w:pStyle w:val="2"/>
        <w:spacing w:line="245" w:lineRule="auto"/>
        <w:rPr>
          <w:rFonts w:hint="eastAsia" w:ascii="仿宋" w:hAnsi="仿宋" w:eastAsia="仿宋" w:cs="仿宋"/>
        </w:rPr>
      </w:pPr>
    </w:p>
    <w:p w14:paraId="4BCB714D">
      <w:pPr>
        <w:pStyle w:val="2"/>
        <w:spacing w:line="245" w:lineRule="auto"/>
        <w:rPr>
          <w:rFonts w:hint="eastAsia" w:ascii="仿宋" w:hAnsi="仿宋" w:eastAsia="仿宋" w:cs="仿宋"/>
        </w:rPr>
      </w:pPr>
    </w:p>
    <w:p w14:paraId="63D34C6A">
      <w:pPr>
        <w:pStyle w:val="2"/>
        <w:spacing w:line="245" w:lineRule="auto"/>
        <w:rPr>
          <w:rFonts w:hint="eastAsia" w:ascii="仿宋" w:hAnsi="仿宋" w:eastAsia="仿宋" w:cs="仿宋"/>
        </w:rPr>
      </w:pPr>
    </w:p>
    <w:p w14:paraId="70B730C5">
      <w:pPr>
        <w:pStyle w:val="2"/>
        <w:spacing w:line="245" w:lineRule="auto"/>
        <w:rPr>
          <w:rFonts w:hint="eastAsia" w:ascii="仿宋" w:hAnsi="仿宋" w:eastAsia="仿宋" w:cs="仿宋"/>
        </w:rPr>
      </w:pPr>
    </w:p>
    <w:p w14:paraId="3DF09971">
      <w:pPr>
        <w:pStyle w:val="2"/>
        <w:spacing w:line="245" w:lineRule="auto"/>
        <w:rPr>
          <w:rFonts w:hint="eastAsia" w:ascii="仿宋" w:hAnsi="仿宋" w:eastAsia="仿宋" w:cs="仿宋"/>
        </w:rPr>
      </w:pPr>
    </w:p>
    <w:p w14:paraId="38E1B05D">
      <w:pPr>
        <w:pStyle w:val="2"/>
        <w:spacing w:line="245" w:lineRule="auto"/>
        <w:rPr>
          <w:rFonts w:hint="eastAsia" w:ascii="仿宋" w:hAnsi="仿宋" w:eastAsia="仿宋" w:cs="仿宋"/>
        </w:rPr>
      </w:pPr>
    </w:p>
    <w:p w14:paraId="26EE900D">
      <w:pPr>
        <w:pStyle w:val="2"/>
        <w:spacing w:line="245" w:lineRule="auto"/>
        <w:rPr>
          <w:rFonts w:hint="eastAsia" w:ascii="仿宋" w:hAnsi="仿宋" w:eastAsia="仿宋" w:cs="仿宋"/>
        </w:rPr>
      </w:pPr>
    </w:p>
    <w:p w14:paraId="3313900F">
      <w:pPr>
        <w:spacing w:before="79" w:line="219" w:lineRule="auto"/>
        <w:rPr>
          <w:rFonts w:hint="eastAsia" w:ascii="仿宋" w:hAnsi="仿宋" w:eastAsia="仿宋" w:cs="仿宋"/>
          <w:sz w:val="24"/>
          <w:szCs w:val="24"/>
        </w:rPr>
      </w:pPr>
      <w:r>
        <w:rPr>
          <w:rFonts w:hint="eastAsia" w:ascii="仿宋" w:hAnsi="仿宋" w:eastAsia="仿宋" w:cs="仿宋"/>
          <w:spacing w:val="4"/>
          <w:sz w:val="24"/>
          <w:szCs w:val="24"/>
        </w:rPr>
        <w:t>供应商</w:t>
      </w:r>
      <w:r>
        <w:rPr>
          <w:rFonts w:hint="eastAsia" w:ascii="仿宋" w:hAnsi="仿宋" w:eastAsia="仿宋" w:cs="仿宋"/>
          <w:spacing w:val="-18"/>
          <w:sz w:val="24"/>
          <w:szCs w:val="24"/>
        </w:rPr>
        <w:t>：</w:t>
      </w:r>
      <w:r>
        <w:rPr>
          <w:rFonts w:hint="eastAsia" w:ascii="仿宋" w:hAnsi="仿宋" w:eastAsia="仿宋" w:cs="仿宋"/>
          <w:spacing w:val="30"/>
          <w:sz w:val="24"/>
          <w:szCs w:val="24"/>
          <w:u w:val="single" w:color="auto"/>
        </w:rPr>
        <w:t xml:space="preserve">  </w:t>
      </w:r>
      <w:r>
        <w:rPr>
          <w:rFonts w:hint="eastAsia" w:ascii="仿宋" w:hAnsi="仿宋" w:eastAsia="仿宋" w:cs="仿宋"/>
          <w:spacing w:val="-18"/>
          <w:sz w:val="24"/>
          <w:szCs w:val="24"/>
        </w:rPr>
        <w:t>（</w:t>
      </w:r>
      <w:r>
        <w:rPr>
          <w:rFonts w:hint="eastAsia" w:ascii="仿宋" w:hAnsi="仿宋" w:eastAsia="仿宋" w:cs="仿宋"/>
          <w:spacing w:val="4"/>
          <w:sz w:val="24"/>
          <w:szCs w:val="24"/>
        </w:rPr>
        <w:t>公章）</w:t>
      </w:r>
    </w:p>
    <w:p w14:paraId="74F459B2">
      <w:pPr>
        <w:spacing w:before="183" w:line="219" w:lineRule="auto"/>
        <w:jc w:val="both"/>
        <w:rPr>
          <w:rFonts w:hint="eastAsia" w:ascii="仿宋" w:hAnsi="仿宋" w:eastAsia="仿宋" w:cs="仿宋"/>
          <w:spacing w:val="1"/>
          <w:sz w:val="24"/>
          <w:szCs w:val="24"/>
        </w:rPr>
      </w:pPr>
    </w:p>
    <w:p w14:paraId="73B67114">
      <w:pPr>
        <w:spacing w:before="183" w:line="219" w:lineRule="auto"/>
        <w:jc w:val="both"/>
        <w:rPr>
          <w:rFonts w:hint="eastAsia" w:ascii="仿宋" w:hAnsi="仿宋" w:eastAsia="仿宋" w:cs="仿宋"/>
          <w:sz w:val="24"/>
          <w:szCs w:val="24"/>
        </w:rPr>
      </w:pPr>
      <w:r>
        <w:rPr>
          <w:rFonts w:hint="eastAsia" w:ascii="仿宋" w:hAnsi="仿宋" w:eastAsia="仿宋" w:cs="仿宋"/>
          <w:spacing w:val="1"/>
          <w:sz w:val="24"/>
          <w:szCs w:val="24"/>
        </w:rPr>
        <w:t>法定代表人或委托人</w:t>
      </w:r>
      <w:r>
        <w:rPr>
          <w:rFonts w:hint="eastAsia" w:ascii="仿宋" w:hAnsi="仿宋" w:eastAsia="仿宋" w:cs="仿宋"/>
          <w:spacing w:val="-14"/>
          <w:sz w:val="24"/>
          <w:szCs w:val="24"/>
        </w:rPr>
        <w:t>：</w:t>
      </w:r>
      <w:r>
        <w:rPr>
          <w:rFonts w:hint="eastAsia" w:ascii="仿宋" w:hAnsi="仿宋" w:eastAsia="仿宋" w:cs="仿宋"/>
          <w:spacing w:val="-59"/>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
          <w:sz w:val="24"/>
          <w:szCs w:val="24"/>
        </w:rPr>
        <w:t>签字或盖章）</w:t>
      </w:r>
    </w:p>
    <w:p w14:paraId="1988554F">
      <w:pPr>
        <w:tabs>
          <w:tab w:val="left" w:pos="7670"/>
        </w:tabs>
        <w:spacing w:before="182" w:line="219" w:lineRule="auto"/>
        <w:rPr>
          <w:rFonts w:hint="eastAsia" w:ascii="仿宋" w:hAnsi="仿宋" w:eastAsia="仿宋" w:cs="仿宋"/>
          <w:spacing w:val="-106"/>
          <w:sz w:val="24"/>
          <w:szCs w:val="24"/>
        </w:rPr>
      </w:pPr>
    </w:p>
    <w:p w14:paraId="6D897010">
      <w:pPr>
        <w:tabs>
          <w:tab w:val="left" w:pos="7670"/>
        </w:tabs>
        <w:spacing w:before="182" w:line="219" w:lineRule="auto"/>
        <w:rPr>
          <w:rFonts w:hint="eastAsia" w:ascii="仿宋" w:hAnsi="仿宋" w:eastAsia="仿宋" w:cs="仿宋"/>
          <w:sz w:val="24"/>
          <w:szCs w:val="24"/>
        </w:rPr>
      </w:pPr>
      <w:r>
        <w:rPr>
          <w:rFonts w:hint="eastAsia" w:ascii="仿宋" w:hAnsi="仿宋" w:eastAsia="仿宋" w:cs="仿宋"/>
          <w:spacing w:val="-106"/>
          <w:sz w:val="24"/>
          <w:szCs w:val="24"/>
        </w:rPr>
        <w:t xml:space="preserve"> </w:t>
      </w:r>
      <w:r>
        <w:rPr>
          <w:rFonts w:hint="eastAsia" w:ascii="仿宋" w:hAnsi="仿宋" w:eastAsia="仿宋" w:cs="仿宋"/>
          <w:spacing w:val="-6"/>
          <w:sz w:val="24"/>
          <w:szCs w:val="24"/>
        </w:rPr>
        <w:t>年</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日</w:t>
      </w:r>
    </w:p>
    <w:p w14:paraId="6FD252BA">
      <w:pPr>
        <w:spacing w:line="219" w:lineRule="auto"/>
        <w:rPr>
          <w:rFonts w:hint="eastAsia" w:ascii="仿宋" w:hAnsi="仿宋" w:eastAsia="仿宋" w:cs="仿宋"/>
          <w:sz w:val="24"/>
          <w:szCs w:val="24"/>
        </w:rPr>
        <w:sectPr>
          <w:headerReference r:id="rId27" w:type="default"/>
          <w:footerReference r:id="rId28" w:type="default"/>
          <w:pgSz w:w="11910" w:h="16840"/>
          <w:pgMar w:top="1440" w:right="1800" w:bottom="1440" w:left="1800" w:header="1055" w:footer="1044" w:gutter="0"/>
          <w:pgNumType w:fmt="decimal"/>
          <w:cols w:space="720" w:num="1"/>
        </w:sectPr>
      </w:pPr>
    </w:p>
    <w:p w14:paraId="270CE6B0">
      <w:pPr>
        <w:spacing w:before="54" w:line="228" w:lineRule="auto"/>
        <w:ind w:left="2793"/>
        <w:rPr>
          <w:rFonts w:hint="eastAsia" w:ascii="仿宋" w:hAnsi="仿宋" w:eastAsia="仿宋" w:cs="仿宋"/>
          <w:sz w:val="35"/>
          <w:szCs w:val="35"/>
        </w:rPr>
      </w:pPr>
      <w:r>
        <w:rPr>
          <w:rFonts w:hint="eastAsia" w:ascii="仿宋" w:hAnsi="仿宋" w:eastAsia="仿宋" w:cs="仿宋"/>
          <w:spacing w:val="8"/>
          <w:sz w:val="35"/>
          <w:szCs w:val="35"/>
          <w14:textOutline w14:w="6537" w14:cap="sq" w14:cmpd="sng">
            <w14:solidFill>
              <w14:srgbClr w14:val="000000"/>
            </w14:solidFill>
            <w14:prstDash w14:val="solid"/>
            <w14:bevel/>
          </w14:textOutline>
        </w:rPr>
        <w:t>二、法定代表人身份证明</w:t>
      </w:r>
    </w:p>
    <w:p w14:paraId="140A1C91">
      <w:pPr>
        <w:spacing w:before="252" w:line="465" w:lineRule="exact"/>
        <w:ind w:left="151"/>
        <w:rPr>
          <w:rFonts w:hint="eastAsia" w:ascii="仿宋" w:hAnsi="仿宋" w:eastAsia="仿宋" w:cs="仿宋"/>
          <w:sz w:val="24"/>
          <w:szCs w:val="24"/>
        </w:rPr>
      </w:pPr>
      <w:r>
        <w:rPr>
          <w:rFonts w:hint="eastAsia" w:ascii="仿宋" w:hAnsi="仿宋" w:eastAsia="仿宋" w:cs="仿宋"/>
          <w:spacing w:val="-2"/>
          <w:position w:val="17"/>
          <w:sz w:val="24"/>
          <w:szCs w:val="24"/>
        </w:rPr>
        <w:t>供应商单位名称：</w:t>
      </w:r>
    </w:p>
    <w:p w14:paraId="31F7E487">
      <w:pPr>
        <w:spacing w:line="220" w:lineRule="auto"/>
        <w:ind w:left="153"/>
        <w:rPr>
          <w:rFonts w:hint="eastAsia" w:ascii="仿宋" w:hAnsi="仿宋" w:eastAsia="仿宋" w:cs="仿宋"/>
          <w:sz w:val="24"/>
          <w:szCs w:val="24"/>
        </w:rPr>
      </w:pPr>
      <w:r>
        <w:rPr>
          <w:rFonts w:hint="eastAsia" w:ascii="仿宋" w:hAnsi="仿宋" w:eastAsia="仿宋" w:cs="仿宋"/>
          <w:spacing w:val="-3"/>
          <w:sz w:val="24"/>
          <w:szCs w:val="24"/>
        </w:rPr>
        <w:t>单位性质：</w:t>
      </w:r>
    </w:p>
    <w:p w14:paraId="6F9AE8AD">
      <w:pPr>
        <w:spacing w:before="181" w:line="229" w:lineRule="auto"/>
        <w:ind w:left="151"/>
        <w:rPr>
          <w:rFonts w:hint="eastAsia" w:ascii="仿宋" w:hAnsi="仿宋" w:eastAsia="仿宋" w:cs="仿宋"/>
          <w:sz w:val="24"/>
          <w:szCs w:val="24"/>
        </w:rPr>
      </w:pPr>
      <w:r>
        <w:rPr>
          <w:rFonts w:hint="eastAsia" w:ascii="仿宋" w:hAnsi="仿宋" w:eastAsia="仿宋" w:cs="仿宋"/>
          <w:spacing w:val="-4"/>
          <w:sz w:val="24"/>
          <w:szCs w:val="24"/>
        </w:rPr>
        <w:t>地址：</w:t>
      </w:r>
    </w:p>
    <w:p w14:paraId="2ECC9216">
      <w:pPr>
        <w:spacing w:before="168" w:line="465" w:lineRule="exact"/>
        <w:ind w:left="153"/>
        <w:rPr>
          <w:rFonts w:hint="eastAsia" w:ascii="仿宋" w:hAnsi="仿宋" w:eastAsia="仿宋" w:cs="仿宋"/>
          <w:sz w:val="24"/>
          <w:szCs w:val="24"/>
        </w:rPr>
      </w:pPr>
      <w:r>
        <w:rPr>
          <w:rFonts w:hint="eastAsia" w:ascii="仿宋" w:hAnsi="仿宋" w:eastAsia="仿宋" w:cs="仿宋"/>
          <w:spacing w:val="-2"/>
          <w:position w:val="17"/>
          <w:sz w:val="24"/>
          <w:szCs w:val="24"/>
        </w:rPr>
        <w:t>成立时间：年月日</w:t>
      </w:r>
    </w:p>
    <w:p w14:paraId="6713E940">
      <w:pPr>
        <w:spacing w:line="220" w:lineRule="auto"/>
        <w:ind w:left="153"/>
        <w:rPr>
          <w:rFonts w:hint="eastAsia" w:ascii="仿宋" w:hAnsi="仿宋" w:eastAsia="仿宋" w:cs="仿宋"/>
          <w:sz w:val="24"/>
          <w:szCs w:val="24"/>
        </w:rPr>
      </w:pPr>
      <w:r>
        <w:rPr>
          <w:rFonts w:hint="eastAsia" w:ascii="仿宋" w:hAnsi="仿宋" w:eastAsia="仿宋" w:cs="仿宋"/>
          <w:spacing w:val="-3"/>
          <w:sz w:val="24"/>
          <w:szCs w:val="24"/>
        </w:rPr>
        <w:t>经营期限：</w:t>
      </w:r>
    </w:p>
    <w:p w14:paraId="1B7A58A9">
      <w:pPr>
        <w:spacing w:before="182" w:line="468" w:lineRule="exact"/>
        <w:ind w:left="151"/>
        <w:rPr>
          <w:rFonts w:hint="eastAsia" w:ascii="仿宋" w:hAnsi="仿宋" w:eastAsia="仿宋" w:cs="仿宋"/>
          <w:sz w:val="24"/>
          <w:szCs w:val="24"/>
        </w:rPr>
      </w:pPr>
      <w:r>
        <w:rPr>
          <w:rFonts w:hint="eastAsia" w:ascii="仿宋" w:hAnsi="仿宋" w:eastAsia="仿宋" w:cs="仿宋"/>
          <w:spacing w:val="-1"/>
          <w:position w:val="17"/>
          <w:sz w:val="24"/>
          <w:szCs w:val="24"/>
        </w:rPr>
        <w:t>姓名：性别：年龄：职务：</w:t>
      </w:r>
    </w:p>
    <w:p w14:paraId="40D71EA0">
      <w:pPr>
        <w:spacing w:line="219" w:lineRule="auto"/>
        <w:ind w:left="157"/>
        <w:rPr>
          <w:rFonts w:hint="eastAsia" w:ascii="仿宋" w:hAnsi="仿宋" w:eastAsia="仿宋" w:cs="仿宋"/>
          <w:sz w:val="24"/>
          <w:szCs w:val="24"/>
        </w:rPr>
      </w:pPr>
      <w:r>
        <w:rPr>
          <w:rFonts w:hint="eastAsia" w:ascii="仿宋" w:hAnsi="仿宋" w:eastAsia="仿宋" w:cs="仿宋"/>
          <w:spacing w:val="-3"/>
          <w:sz w:val="24"/>
          <w:szCs w:val="24"/>
        </w:rPr>
        <w:t>身份证号码：</w:t>
      </w:r>
    </w:p>
    <w:p w14:paraId="63BAF892">
      <w:pPr>
        <w:spacing w:before="181" w:line="468" w:lineRule="exact"/>
        <w:ind w:left="156"/>
        <w:rPr>
          <w:rFonts w:hint="eastAsia" w:ascii="仿宋" w:hAnsi="仿宋" w:eastAsia="仿宋" w:cs="仿宋"/>
          <w:sz w:val="24"/>
          <w:szCs w:val="24"/>
        </w:rPr>
      </w:pPr>
      <w:r>
        <w:rPr>
          <w:rFonts w:hint="eastAsia" w:ascii="仿宋" w:hAnsi="仿宋" w:eastAsia="仿宋" w:cs="仿宋"/>
          <w:spacing w:val="-1"/>
          <w:position w:val="17"/>
          <w:sz w:val="24"/>
          <w:szCs w:val="24"/>
        </w:rPr>
        <w:t>系（供应商单位名称）的法定代表人或负责人。</w:t>
      </w:r>
    </w:p>
    <w:p w14:paraId="32C072BF">
      <w:pPr>
        <w:spacing w:line="219" w:lineRule="auto"/>
        <w:ind w:left="631"/>
        <w:rPr>
          <w:rFonts w:hint="eastAsia" w:ascii="仿宋" w:hAnsi="仿宋" w:eastAsia="仿宋" w:cs="仿宋"/>
          <w:sz w:val="24"/>
          <w:szCs w:val="24"/>
        </w:rPr>
      </w:pPr>
      <w:r>
        <w:rPr>
          <w:rFonts w:hint="eastAsia" w:ascii="仿宋" w:hAnsi="仿宋" w:eastAsia="仿宋" w:cs="仿宋"/>
          <w:spacing w:val="-2"/>
          <w:sz w:val="24"/>
          <w:szCs w:val="24"/>
        </w:rPr>
        <w:t>特此证明。</w:t>
      </w:r>
    </w:p>
    <w:p w14:paraId="24C64AF1">
      <w:pPr>
        <w:pStyle w:val="2"/>
        <w:spacing w:line="265" w:lineRule="auto"/>
        <w:rPr>
          <w:rFonts w:hint="eastAsia" w:ascii="仿宋" w:hAnsi="仿宋" w:eastAsia="仿宋" w:cs="仿宋"/>
        </w:rPr>
      </w:pPr>
    </w:p>
    <w:p w14:paraId="6F73A32D">
      <w:pPr>
        <w:pStyle w:val="2"/>
        <w:spacing w:line="266" w:lineRule="auto"/>
        <w:rPr>
          <w:rFonts w:hint="eastAsia" w:ascii="仿宋" w:hAnsi="仿宋" w:eastAsia="仿宋" w:cs="仿宋"/>
        </w:rPr>
      </w:pPr>
    </w:p>
    <w:p w14:paraId="612FE1ED">
      <w:pPr>
        <w:spacing w:line="2746" w:lineRule="exact"/>
        <w:ind w:firstLine="173"/>
        <w:rPr>
          <w:rFonts w:hint="eastAsia" w:ascii="仿宋" w:hAnsi="仿宋" w:eastAsia="仿宋" w:cs="仿宋"/>
        </w:rPr>
      </w:pPr>
      <w:r>
        <w:rPr>
          <w:rFonts w:hint="eastAsia" w:ascii="仿宋" w:hAnsi="仿宋" w:eastAsia="仿宋" w:cs="仿宋"/>
          <w:position w:val="-54"/>
        </w:rPr>
        <w:drawing>
          <wp:inline distT="0" distB="0" distL="0" distR="0">
            <wp:extent cx="5514975" cy="174307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54"/>
                    <a:stretch>
                      <a:fillRect/>
                    </a:stretch>
                  </pic:blipFill>
                  <pic:spPr>
                    <a:xfrm>
                      <a:off x="0" y="0"/>
                      <a:ext cx="5515355" cy="1743455"/>
                    </a:xfrm>
                    <a:prstGeom prst="rect">
                      <a:avLst/>
                    </a:prstGeom>
                  </pic:spPr>
                </pic:pic>
              </a:graphicData>
            </a:graphic>
          </wp:inline>
        </w:drawing>
      </w:r>
    </w:p>
    <w:p w14:paraId="5FF89575">
      <w:pPr>
        <w:spacing w:before="190" w:line="219" w:lineRule="auto"/>
        <w:ind w:left="151"/>
        <w:rPr>
          <w:rFonts w:hint="eastAsia" w:ascii="仿宋" w:hAnsi="仿宋" w:eastAsia="仿宋" w:cs="仿宋"/>
          <w:sz w:val="24"/>
          <w:szCs w:val="24"/>
        </w:rPr>
      </w:pPr>
      <w:r>
        <w:rPr>
          <w:rFonts w:hint="eastAsia" w:ascii="仿宋" w:hAnsi="仿宋" w:eastAsia="仿宋" w:cs="仿宋"/>
          <w:spacing w:val="4"/>
          <w:sz w:val="24"/>
          <w:szCs w:val="24"/>
        </w:rPr>
        <w:t>供应商</w:t>
      </w:r>
      <w:r>
        <w:rPr>
          <w:rFonts w:hint="eastAsia" w:ascii="仿宋" w:hAnsi="仿宋" w:eastAsia="仿宋" w:cs="仿宋"/>
          <w:spacing w:val="-18"/>
          <w:sz w:val="24"/>
          <w:szCs w:val="24"/>
        </w:rPr>
        <w:t>：（</w:t>
      </w:r>
      <w:r>
        <w:rPr>
          <w:rFonts w:hint="eastAsia" w:ascii="仿宋" w:hAnsi="仿宋" w:eastAsia="仿宋" w:cs="仿宋"/>
          <w:spacing w:val="4"/>
          <w:sz w:val="24"/>
          <w:szCs w:val="24"/>
        </w:rPr>
        <w:t>公章）</w:t>
      </w:r>
    </w:p>
    <w:p w14:paraId="392D2C25">
      <w:pPr>
        <w:spacing w:before="182" w:line="219" w:lineRule="auto"/>
        <w:ind w:left="152"/>
        <w:rPr>
          <w:rFonts w:hint="eastAsia" w:ascii="仿宋" w:hAnsi="仿宋" w:eastAsia="仿宋" w:cs="仿宋"/>
          <w:sz w:val="24"/>
          <w:szCs w:val="24"/>
        </w:rPr>
      </w:pPr>
      <w:r>
        <w:rPr>
          <w:rFonts w:hint="eastAsia" w:ascii="仿宋" w:hAnsi="仿宋" w:eastAsia="仿宋" w:cs="仿宋"/>
          <w:spacing w:val="-4"/>
          <w:sz w:val="24"/>
          <w:szCs w:val="24"/>
        </w:rPr>
        <w:t>年月日</w:t>
      </w:r>
    </w:p>
    <w:p w14:paraId="5287B1F6">
      <w:pPr>
        <w:spacing w:line="219" w:lineRule="auto"/>
        <w:rPr>
          <w:rFonts w:hint="eastAsia" w:ascii="仿宋" w:hAnsi="仿宋" w:eastAsia="仿宋" w:cs="仿宋"/>
          <w:sz w:val="24"/>
          <w:szCs w:val="24"/>
        </w:rPr>
        <w:sectPr>
          <w:headerReference r:id="rId29" w:type="default"/>
          <w:footerReference r:id="rId30" w:type="default"/>
          <w:pgSz w:w="11910" w:h="16840"/>
          <w:pgMar w:top="1440" w:right="1800" w:bottom="1440" w:left="1800" w:header="1055" w:footer="1044" w:gutter="0"/>
          <w:pgNumType w:fmt="decimal"/>
          <w:cols w:space="720" w:num="1"/>
        </w:sectPr>
      </w:pPr>
    </w:p>
    <w:p w14:paraId="2E77E87A">
      <w:pPr>
        <w:spacing w:before="114" w:line="228" w:lineRule="auto"/>
        <w:jc w:val="center"/>
        <w:rPr>
          <w:rFonts w:hint="eastAsia" w:ascii="仿宋" w:hAnsi="仿宋" w:eastAsia="仿宋" w:cs="仿宋"/>
          <w:sz w:val="35"/>
          <w:szCs w:val="35"/>
        </w:rPr>
      </w:pPr>
      <w:r>
        <w:rPr>
          <w:rFonts w:hint="eastAsia" w:ascii="仿宋" w:hAnsi="仿宋" w:eastAsia="仿宋" w:cs="仿宋"/>
          <w:spacing w:val="6"/>
          <w:sz w:val="35"/>
          <w:szCs w:val="35"/>
          <w14:textOutline w14:w="6537" w14:cap="sq" w14:cmpd="sng">
            <w14:solidFill>
              <w14:srgbClr w14:val="000000"/>
            </w14:solidFill>
            <w14:prstDash w14:val="solid"/>
            <w14:bevel/>
          </w14:textOutline>
        </w:rPr>
        <w:t>三、授权委托书</w:t>
      </w:r>
    </w:p>
    <w:p w14:paraId="6C4EC834">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rPr>
        <w:t>致：采购人名称</w:t>
      </w:r>
    </w:p>
    <w:p w14:paraId="1528CD34">
      <w:pPr>
        <w:tabs>
          <w:tab w:val="left" w:pos="9684"/>
        </w:tabs>
        <w:spacing w:before="184" w:line="359" w:lineRule="auto"/>
        <w:ind w:left="1" w:firstLine="480"/>
        <w:jc w:val="both"/>
        <w:rPr>
          <w:rFonts w:hint="eastAsia" w:ascii="仿宋" w:hAnsi="仿宋" w:eastAsia="仿宋" w:cs="仿宋"/>
          <w:sz w:val="24"/>
          <w:szCs w:val="24"/>
        </w:rPr>
      </w:pPr>
      <w:r>
        <w:rPr>
          <w:rFonts w:hint="eastAsia" w:ascii="仿宋" w:hAnsi="仿宋" w:eastAsia="仿宋" w:cs="仿宋"/>
          <w:spacing w:val="-2"/>
          <w:sz w:val="24"/>
          <w:szCs w:val="24"/>
        </w:rPr>
        <w:t>本授权书声明：注册于</w:t>
      </w:r>
      <w:r>
        <w:rPr>
          <w:rFonts w:hint="eastAsia" w:ascii="仿宋" w:hAnsi="仿宋" w:eastAsia="仿宋" w:cs="仿宋"/>
          <w:spacing w:val="-2"/>
          <w:sz w:val="24"/>
          <w:szCs w:val="24"/>
          <w:u w:val="single" w:color="auto"/>
        </w:rPr>
        <w:t>（供应商地址）</w:t>
      </w:r>
      <w:r>
        <w:rPr>
          <w:rFonts w:hint="eastAsia" w:ascii="仿宋" w:hAnsi="仿宋" w:eastAsia="仿宋" w:cs="仿宋"/>
          <w:spacing w:val="-2"/>
          <w:sz w:val="24"/>
          <w:szCs w:val="24"/>
        </w:rPr>
        <w:t>的</w:t>
      </w:r>
      <w:r>
        <w:rPr>
          <w:rFonts w:hint="eastAsia" w:ascii="仿宋" w:hAnsi="仿宋" w:eastAsia="仿宋" w:cs="仿宋"/>
          <w:spacing w:val="-2"/>
          <w:sz w:val="24"/>
          <w:szCs w:val="24"/>
          <w:u w:val="single" w:color="auto"/>
        </w:rPr>
        <w:t>（供应商名称）</w:t>
      </w:r>
      <w:r>
        <w:rPr>
          <w:rFonts w:hint="eastAsia" w:ascii="仿宋" w:hAnsi="仿宋" w:eastAsia="仿宋" w:cs="仿宋"/>
          <w:spacing w:val="-2"/>
          <w:sz w:val="24"/>
          <w:szCs w:val="24"/>
        </w:rPr>
        <w:t>法定代表人（负责人）</w:t>
      </w:r>
      <w:r>
        <w:rPr>
          <w:rFonts w:hint="eastAsia" w:ascii="仿宋" w:hAnsi="仿宋" w:eastAsia="仿宋" w:cs="仿宋"/>
          <w:spacing w:val="-2"/>
          <w:sz w:val="24"/>
          <w:szCs w:val="24"/>
          <w:u w:val="single" w:color="auto"/>
        </w:rPr>
        <w:t>姓名</w:t>
      </w:r>
      <w:r>
        <w:rPr>
          <w:rFonts w:hint="eastAsia" w:ascii="仿宋" w:hAnsi="仿宋" w:eastAsia="仿宋" w:cs="仿宋"/>
          <w:spacing w:val="-2"/>
          <w:sz w:val="24"/>
          <w:szCs w:val="24"/>
          <w:u w:val="single" w:color="auto"/>
          <w:lang w:eastAsia="zh-CN"/>
        </w:rPr>
        <w:t>、</w:t>
      </w:r>
      <w:r>
        <w:rPr>
          <w:rFonts w:hint="eastAsia" w:ascii="仿宋" w:hAnsi="仿宋" w:eastAsia="仿宋" w:cs="仿宋"/>
          <w:spacing w:val="2"/>
          <w:sz w:val="24"/>
          <w:szCs w:val="24"/>
          <w:u w:val="single" w:color="auto"/>
        </w:rPr>
        <w:t>职务或职称）</w:t>
      </w:r>
      <w:r>
        <w:rPr>
          <w:rFonts w:hint="eastAsia" w:ascii="仿宋" w:hAnsi="仿宋" w:eastAsia="仿宋" w:cs="仿宋"/>
          <w:spacing w:val="2"/>
          <w:sz w:val="24"/>
          <w:szCs w:val="24"/>
        </w:rPr>
        <w:t>代表本公司授权</w:t>
      </w:r>
      <w:r>
        <w:rPr>
          <w:rFonts w:hint="eastAsia" w:ascii="仿宋" w:hAnsi="仿宋" w:eastAsia="仿宋" w:cs="仿宋"/>
          <w:spacing w:val="2"/>
          <w:sz w:val="24"/>
          <w:szCs w:val="24"/>
          <w:u w:val="single" w:color="auto"/>
        </w:rPr>
        <w:t>（姓名）</w:t>
      </w:r>
      <w:r>
        <w:rPr>
          <w:rFonts w:hint="eastAsia" w:ascii="仿宋" w:hAnsi="仿宋" w:eastAsia="仿宋" w:cs="仿宋"/>
          <w:spacing w:val="2"/>
          <w:sz w:val="24"/>
          <w:szCs w:val="24"/>
        </w:rPr>
        <w:t>为本单位的合法代理人，参与贵方组织的</w:t>
      </w:r>
      <w:r>
        <w:rPr>
          <w:rFonts w:hint="eastAsia" w:ascii="仿宋" w:hAnsi="仿宋" w:eastAsia="仿宋" w:cs="仿宋"/>
          <w:spacing w:val="2"/>
          <w:sz w:val="24"/>
          <w:szCs w:val="24"/>
          <w:u w:val="single" w:color="auto"/>
        </w:rPr>
        <w:t>（项目名称</w:t>
      </w:r>
      <w:r>
        <w:rPr>
          <w:rFonts w:hint="eastAsia" w:ascii="仿宋" w:hAnsi="仿宋" w:eastAsia="仿宋" w:cs="仿宋"/>
          <w:sz w:val="24"/>
          <w:szCs w:val="24"/>
          <w:u w:val="single" w:color="auto"/>
        </w:rPr>
        <w:t>及项目编号）</w:t>
      </w:r>
      <w:r>
        <w:rPr>
          <w:rFonts w:hint="eastAsia" w:ascii="仿宋" w:hAnsi="仿宋" w:eastAsia="仿宋" w:cs="仿宋"/>
          <w:sz w:val="24"/>
          <w:szCs w:val="24"/>
        </w:rPr>
        <w:t>的投标、谈判、签约等具体工作，并签署全部有</w:t>
      </w:r>
      <w:r>
        <w:rPr>
          <w:rFonts w:hint="eastAsia" w:ascii="仿宋" w:hAnsi="仿宋" w:eastAsia="仿宋" w:cs="仿宋"/>
          <w:spacing w:val="-1"/>
          <w:sz w:val="24"/>
          <w:szCs w:val="24"/>
        </w:rPr>
        <w:t>关文件、协议及合同。</w:t>
      </w:r>
    </w:p>
    <w:p w14:paraId="676E3B0C">
      <w:pPr>
        <w:spacing w:before="182" w:line="466" w:lineRule="exact"/>
        <w:jc w:val="left"/>
        <w:rPr>
          <w:rFonts w:hint="eastAsia" w:ascii="仿宋" w:hAnsi="仿宋" w:eastAsia="仿宋" w:cs="仿宋"/>
          <w:sz w:val="24"/>
          <w:szCs w:val="24"/>
        </w:rPr>
      </w:pPr>
      <w:r>
        <w:rPr>
          <w:rFonts w:hint="eastAsia" w:ascii="仿宋" w:hAnsi="仿宋" w:eastAsia="仿宋" w:cs="仿宋"/>
          <w:spacing w:val="2"/>
          <w:position w:val="17"/>
          <w:sz w:val="24"/>
          <w:szCs w:val="24"/>
        </w:rPr>
        <w:t>我单位对被授权人的上述经济活动负全部责任。在撤销授权的书面通知前，本授权书一</w:t>
      </w:r>
      <w:r>
        <w:rPr>
          <w:rFonts w:hint="eastAsia" w:ascii="仿宋" w:hAnsi="仿宋" w:eastAsia="仿宋" w:cs="仿宋"/>
          <w:sz w:val="24"/>
          <w:szCs w:val="24"/>
        </w:rPr>
        <w:t>直有效。被授权人在授权书有效期内签署的所有</w:t>
      </w:r>
      <w:r>
        <w:rPr>
          <w:rFonts w:hint="eastAsia" w:ascii="仿宋" w:hAnsi="仿宋" w:eastAsia="仿宋" w:cs="仿宋"/>
          <w:spacing w:val="-1"/>
          <w:sz w:val="24"/>
          <w:szCs w:val="24"/>
        </w:rPr>
        <w:t>文件不因授权的撤消而失效。</w:t>
      </w:r>
    </w:p>
    <w:p w14:paraId="6A0DAFB1">
      <w:pPr>
        <w:pStyle w:val="2"/>
        <w:spacing w:line="262" w:lineRule="auto"/>
        <w:rPr>
          <w:rFonts w:hint="eastAsia" w:ascii="仿宋" w:hAnsi="仿宋" w:eastAsia="仿宋" w:cs="仿宋"/>
        </w:rPr>
      </w:pPr>
    </w:p>
    <w:p w14:paraId="38799958">
      <w:pPr>
        <w:spacing w:before="78" w:line="219" w:lineRule="auto"/>
        <w:ind w:left="979"/>
        <w:rPr>
          <w:rFonts w:hint="eastAsia" w:ascii="仿宋" w:hAnsi="仿宋" w:eastAsia="仿宋" w:cs="仿宋"/>
          <w:sz w:val="24"/>
          <w:szCs w:val="24"/>
        </w:rPr>
      </w:pPr>
      <w:r>
        <w:rPr>
          <w:rFonts w:hint="eastAsia" w:ascii="仿宋" w:hAnsi="仿宋" w:eastAsia="仿宋" w:cs="仿宋"/>
          <w:spacing w:val="-2"/>
          <w:sz w:val="24"/>
          <w:szCs w:val="24"/>
        </w:rPr>
        <w:t>附：法定代表人、委托代理人身份证复印件</w:t>
      </w:r>
    </w:p>
    <w:p w14:paraId="157E0AE7">
      <w:pPr>
        <w:spacing w:before="22" w:line="2685" w:lineRule="exact"/>
        <w:ind w:firstLine="502"/>
        <w:rPr>
          <w:rFonts w:hint="eastAsia" w:ascii="仿宋" w:hAnsi="仿宋" w:eastAsia="仿宋" w:cs="仿宋"/>
        </w:rPr>
      </w:pPr>
      <w:r>
        <w:rPr>
          <w:rFonts w:hint="eastAsia" w:ascii="仿宋" w:hAnsi="仿宋" w:eastAsia="仿宋" w:cs="仿宋"/>
          <w:position w:val="-53"/>
        </w:rPr>
        <w:drawing>
          <wp:inline distT="0" distB="0" distL="0" distR="0">
            <wp:extent cx="5228590" cy="170497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55"/>
                    <a:stretch>
                      <a:fillRect/>
                    </a:stretch>
                  </pic:blipFill>
                  <pic:spPr>
                    <a:xfrm>
                      <a:off x="0" y="0"/>
                      <a:ext cx="5228844" cy="1705355"/>
                    </a:xfrm>
                    <a:prstGeom prst="rect">
                      <a:avLst/>
                    </a:prstGeom>
                  </pic:spPr>
                </pic:pic>
              </a:graphicData>
            </a:graphic>
          </wp:inline>
        </w:drawing>
      </w:r>
    </w:p>
    <w:p w14:paraId="6CC2CE4C">
      <w:pPr>
        <w:spacing w:before="154" w:line="2626" w:lineRule="exact"/>
        <w:ind w:firstLine="502"/>
        <w:rPr>
          <w:rFonts w:hint="eastAsia" w:ascii="仿宋" w:hAnsi="仿宋" w:eastAsia="仿宋" w:cs="仿宋"/>
        </w:rPr>
      </w:pPr>
      <w:r>
        <w:rPr>
          <w:rFonts w:hint="eastAsia" w:ascii="仿宋" w:hAnsi="仿宋" w:eastAsia="仿宋" w:cs="仿宋"/>
          <w:position w:val="-52"/>
        </w:rPr>
        <w:drawing>
          <wp:inline distT="0" distB="0" distL="0" distR="0">
            <wp:extent cx="5228590" cy="166687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56"/>
                    <a:stretch>
                      <a:fillRect/>
                    </a:stretch>
                  </pic:blipFill>
                  <pic:spPr>
                    <a:xfrm>
                      <a:off x="0" y="0"/>
                      <a:ext cx="5228844" cy="1667255"/>
                    </a:xfrm>
                    <a:prstGeom prst="rect">
                      <a:avLst/>
                    </a:prstGeom>
                  </pic:spPr>
                </pic:pic>
              </a:graphicData>
            </a:graphic>
          </wp:inline>
        </w:drawing>
      </w:r>
    </w:p>
    <w:p w14:paraId="1EBDB259">
      <w:pPr>
        <w:spacing w:before="22"/>
        <w:rPr>
          <w:rFonts w:hint="eastAsia" w:ascii="仿宋" w:hAnsi="仿宋" w:eastAsia="仿宋" w:cs="仿宋"/>
        </w:rPr>
      </w:pPr>
    </w:p>
    <w:p w14:paraId="0BE84837">
      <w:pPr>
        <w:spacing w:before="21"/>
        <w:rPr>
          <w:rFonts w:hint="eastAsia" w:ascii="仿宋" w:hAnsi="仿宋" w:eastAsia="仿宋" w:cs="仿宋"/>
        </w:rPr>
      </w:pPr>
    </w:p>
    <w:p w14:paraId="5D67E733">
      <w:pPr>
        <w:rPr>
          <w:rFonts w:hint="eastAsia" w:ascii="仿宋" w:hAnsi="仿宋" w:eastAsia="仿宋" w:cs="仿宋"/>
        </w:rPr>
        <w:sectPr>
          <w:headerReference r:id="rId31" w:type="default"/>
          <w:footerReference r:id="rId32" w:type="default"/>
          <w:pgSz w:w="11910" w:h="16840"/>
          <w:pgMar w:top="1440" w:right="1800" w:bottom="1440" w:left="1800" w:header="0" w:footer="1044" w:gutter="0"/>
          <w:pgNumType w:fmt="decimal"/>
          <w:cols w:equalWidth="0" w:num="1">
            <w:col w:w="9686"/>
          </w:cols>
        </w:sectPr>
      </w:pPr>
    </w:p>
    <w:p w14:paraId="55EF90C3">
      <w:pPr>
        <w:spacing w:before="48" w:line="552" w:lineRule="exact"/>
        <w:ind w:left="617"/>
        <w:rPr>
          <w:rFonts w:hint="eastAsia" w:ascii="仿宋" w:hAnsi="仿宋" w:eastAsia="仿宋" w:cs="仿宋"/>
          <w:sz w:val="24"/>
          <w:szCs w:val="24"/>
        </w:rPr>
      </w:pPr>
      <w:r>
        <w:rPr>
          <w:rFonts w:hint="eastAsia" w:ascii="仿宋" w:hAnsi="仿宋" w:eastAsia="仿宋" w:cs="仿宋"/>
          <w:spacing w:val="-2"/>
          <w:position w:val="24"/>
          <w:sz w:val="24"/>
          <w:szCs w:val="24"/>
        </w:rPr>
        <w:t>被授权代表（签字</w:t>
      </w:r>
      <w:r>
        <w:rPr>
          <w:rFonts w:hint="eastAsia" w:ascii="仿宋" w:hAnsi="仿宋" w:eastAsia="仿宋" w:cs="仿宋"/>
          <w:spacing w:val="2"/>
          <w:position w:val="24"/>
          <w:sz w:val="24"/>
          <w:szCs w:val="24"/>
        </w:rPr>
        <w:t>）：</w:t>
      </w:r>
    </w:p>
    <w:p w14:paraId="4388D4FF">
      <w:pPr>
        <w:spacing w:line="219" w:lineRule="auto"/>
        <w:ind w:left="618"/>
        <w:rPr>
          <w:rFonts w:hint="eastAsia" w:ascii="仿宋" w:hAnsi="仿宋" w:eastAsia="仿宋" w:cs="仿宋"/>
          <w:sz w:val="24"/>
          <w:szCs w:val="24"/>
        </w:rPr>
      </w:pPr>
      <w:r>
        <w:rPr>
          <w:rFonts w:hint="eastAsia" w:ascii="仿宋" w:hAnsi="仿宋" w:eastAsia="仿宋" w:cs="仿宋"/>
          <w:spacing w:val="-8"/>
          <w:sz w:val="24"/>
          <w:szCs w:val="24"/>
        </w:rPr>
        <w:t>职</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务：</w:t>
      </w:r>
    </w:p>
    <w:p w14:paraId="6F893909">
      <w:pPr>
        <w:spacing w:before="268" w:line="221" w:lineRule="auto"/>
        <w:ind w:left="645"/>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4"/>
          <w:sz w:val="24"/>
          <w:szCs w:val="24"/>
        </w:rPr>
        <w:t xml:space="preserve">  </w:t>
      </w:r>
      <w:r>
        <w:rPr>
          <w:rFonts w:hint="eastAsia" w:ascii="仿宋" w:hAnsi="仿宋" w:eastAsia="仿宋" w:cs="仿宋"/>
          <w:spacing w:val="-16"/>
          <w:sz w:val="24"/>
          <w:szCs w:val="24"/>
        </w:rPr>
        <w:t>话：</w:t>
      </w:r>
    </w:p>
    <w:p w14:paraId="20E50E33">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2"/>
        </w:rPr>
      </w:pPr>
    </w:p>
    <w:p w14:paraId="0E0C6650">
      <w:pPr>
        <w:pStyle w:val="6"/>
        <w:rPr>
          <w:rFonts w:hint="eastAsia" w:ascii="仿宋" w:hAnsi="仿宋" w:eastAsia="仿宋" w:cs="仿宋"/>
          <w:sz w:val="2"/>
        </w:rPr>
      </w:pPr>
    </w:p>
    <w:p w14:paraId="7FF2F922">
      <w:pPr>
        <w:rPr>
          <w:rFonts w:hint="eastAsia"/>
        </w:rPr>
      </w:pPr>
    </w:p>
    <w:p w14:paraId="648D4596">
      <w:pPr>
        <w:spacing w:before="46" w:line="219" w:lineRule="auto"/>
        <w:ind w:firstLine="1190" w:firstLineChars="500"/>
        <w:rPr>
          <w:rFonts w:hint="eastAsia" w:ascii="仿宋" w:hAnsi="仿宋" w:eastAsia="仿宋" w:cs="仿宋"/>
          <w:sz w:val="24"/>
          <w:szCs w:val="24"/>
        </w:rPr>
      </w:pPr>
      <w:r>
        <w:rPr>
          <w:rFonts w:hint="eastAsia" w:ascii="仿宋" w:hAnsi="仿宋" w:eastAsia="仿宋" w:cs="仿宋"/>
          <w:spacing w:val="-1"/>
          <w:sz w:val="24"/>
          <w:szCs w:val="24"/>
        </w:rPr>
        <w:t>供应商法定代表人（签字或盖章</w:t>
      </w:r>
      <w:r>
        <w:rPr>
          <w:rFonts w:hint="eastAsia" w:ascii="仿宋" w:hAnsi="仿宋" w:eastAsia="仿宋" w:cs="仿宋"/>
          <w:spacing w:val="1"/>
          <w:sz w:val="24"/>
          <w:szCs w:val="24"/>
        </w:rPr>
        <w:t>）：</w:t>
      </w:r>
    </w:p>
    <w:p w14:paraId="78F73EE9">
      <w:pPr>
        <w:spacing w:before="268" w:line="219" w:lineRule="auto"/>
        <w:ind w:left="1440"/>
        <w:rPr>
          <w:rFonts w:hint="eastAsia" w:ascii="仿宋" w:hAnsi="仿宋" w:eastAsia="仿宋" w:cs="仿宋"/>
          <w:sz w:val="24"/>
          <w:szCs w:val="24"/>
        </w:rPr>
      </w:pPr>
      <w:r>
        <w:rPr>
          <w:rFonts w:hint="eastAsia" w:ascii="仿宋" w:hAnsi="仿宋" w:eastAsia="仿宋" w:cs="仿宋"/>
          <w:spacing w:val="-8"/>
          <w:sz w:val="24"/>
          <w:szCs w:val="24"/>
        </w:rPr>
        <w:t>职</w:t>
      </w:r>
      <w:r>
        <w:rPr>
          <w:rFonts w:hint="eastAsia" w:ascii="仿宋" w:hAnsi="仿宋" w:eastAsia="仿宋" w:cs="仿宋"/>
          <w:spacing w:val="6"/>
          <w:sz w:val="24"/>
          <w:szCs w:val="24"/>
        </w:rPr>
        <w:t xml:space="preserve">  </w:t>
      </w:r>
      <w:r>
        <w:rPr>
          <w:rFonts w:hint="eastAsia" w:ascii="仿宋" w:hAnsi="仿宋" w:eastAsia="仿宋" w:cs="仿宋"/>
          <w:spacing w:val="-8"/>
          <w:sz w:val="24"/>
          <w:szCs w:val="24"/>
        </w:rPr>
        <w:t>务：</w:t>
      </w:r>
    </w:p>
    <w:p w14:paraId="6F399486">
      <w:pPr>
        <w:spacing w:before="268" w:line="221" w:lineRule="auto"/>
        <w:ind w:left="1468"/>
        <w:rPr>
          <w:rFonts w:hint="eastAsia" w:ascii="仿宋" w:hAnsi="仿宋" w:eastAsia="仿宋" w:cs="仿宋"/>
          <w:spacing w:val="-16"/>
          <w:sz w:val="24"/>
          <w:szCs w:val="24"/>
        </w:rPr>
      </w:pPr>
      <w:r>
        <w:rPr>
          <w:rFonts w:hint="eastAsia" w:ascii="仿宋" w:hAnsi="仿宋" w:eastAsia="仿宋" w:cs="仿宋"/>
          <w:spacing w:val="-16"/>
          <w:sz w:val="24"/>
          <w:szCs w:val="24"/>
        </w:rPr>
        <w:t>电</w:t>
      </w:r>
      <w:r>
        <w:rPr>
          <w:rFonts w:hint="eastAsia" w:ascii="仿宋" w:hAnsi="仿宋" w:eastAsia="仿宋" w:cs="仿宋"/>
          <w:spacing w:val="4"/>
          <w:sz w:val="24"/>
          <w:szCs w:val="24"/>
        </w:rPr>
        <w:t xml:space="preserve">  </w:t>
      </w:r>
      <w:r>
        <w:rPr>
          <w:rFonts w:hint="eastAsia" w:ascii="仿宋" w:hAnsi="仿宋" w:eastAsia="仿宋" w:cs="仿宋"/>
          <w:spacing w:val="-16"/>
          <w:sz w:val="24"/>
          <w:szCs w:val="24"/>
        </w:rPr>
        <w:t>话：</w:t>
      </w:r>
    </w:p>
    <w:p w14:paraId="2CC4D6C9">
      <w:pPr>
        <w:spacing w:before="268" w:line="221" w:lineRule="auto"/>
        <w:ind w:left="1468"/>
        <w:rPr>
          <w:rFonts w:hint="eastAsia" w:ascii="仿宋" w:hAnsi="仿宋" w:eastAsia="仿宋" w:cs="仿宋"/>
          <w:b w:val="0"/>
          <w:bCs/>
          <w:sz w:val="24"/>
          <w:szCs w:val="24"/>
        </w:rPr>
      </w:pPr>
      <w:r>
        <w:rPr>
          <w:rFonts w:hint="eastAsia" w:ascii="仿宋" w:hAnsi="仿宋" w:eastAsia="仿宋" w:cs="仿宋"/>
          <w:b w:val="0"/>
          <w:bCs/>
          <w:spacing w:val="4"/>
          <w:sz w:val="24"/>
          <w:szCs w:val="24"/>
        </w:rPr>
        <w:t>供应商</w:t>
      </w:r>
      <w:r>
        <w:rPr>
          <w:rFonts w:hint="eastAsia" w:ascii="仿宋" w:hAnsi="仿宋" w:eastAsia="仿宋" w:cs="仿宋"/>
          <w:b w:val="0"/>
          <w:bCs/>
          <w:spacing w:val="-18"/>
          <w:sz w:val="24"/>
          <w:szCs w:val="24"/>
        </w:rPr>
        <w:t>：</w:t>
      </w:r>
      <w:r>
        <w:rPr>
          <w:rFonts w:hint="eastAsia" w:ascii="仿宋" w:hAnsi="仿宋" w:eastAsia="仿宋" w:cs="仿宋"/>
          <w:b w:val="0"/>
          <w:bCs/>
          <w:spacing w:val="5"/>
          <w:sz w:val="24"/>
          <w:szCs w:val="24"/>
          <w:u w:val="single" w:color="auto"/>
        </w:rPr>
        <w:t xml:space="preserve">         </w:t>
      </w:r>
      <w:r>
        <w:rPr>
          <w:rFonts w:hint="eastAsia" w:ascii="仿宋" w:hAnsi="仿宋" w:eastAsia="仿宋" w:cs="仿宋"/>
          <w:b w:val="0"/>
          <w:bCs/>
          <w:spacing w:val="-18"/>
          <w:sz w:val="24"/>
          <w:szCs w:val="24"/>
        </w:rPr>
        <w:t>（</w:t>
      </w:r>
      <w:r>
        <w:rPr>
          <w:rFonts w:hint="eastAsia" w:ascii="仿宋" w:hAnsi="仿宋" w:eastAsia="仿宋" w:cs="仿宋"/>
          <w:b w:val="0"/>
          <w:bCs/>
          <w:spacing w:val="4"/>
          <w:sz w:val="24"/>
          <w:szCs w:val="24"/>
        </w:rPr>
        <w:t>盖章）</w:t>
      </w:r>
    </w:p>
    <w:p w14:paraId="621E0D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hint="eastAsia" w:ascii="仿宋" w:hAnsi="仿宋" w:eastAsia="仿宋" w:cs="仿宋"/>
          <w:spacing w:val="-14"/>
          <w:sz w:val="24"/>
          <w:szCs w:val="24"/>
        </w:rPr>
      </w:pPr>
    </w:p>
    <w:p w14:paraId="73379E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hint="eastAsia" w:ascii="仿宋" w:hAnsi="仿宋" w:eastAsia="仿宋" w:cs="仿宋"/>
          <w:sz w:val="24"/>
          <w:szCs w:val="24"/>
        </w:rPr>
      </w:pPr>
      <w:r>
        <w:rPr>
          <w:rFonts w:hint="eastAsia" w:ascii="仿宋" w:hAnsi="仿宋" w:eastAsia="仿宋" w:cs="仿宋"/>
          <w:spacing w:val="-14"/>
          <w:sz w:val="24"/>
          <w:szCs w:val="24"/>
        </w:rPr>
        <w:t>日</w:t>
      </w:r>
      <w:r>
        <w:rPr>
          <w:rFonts w:hint="eastAsia" w:ascii="仿宋" w:hAnsi="仿宋" w:eastAsia="仿宋" w:cs="仿宋"/>
          <w:spacing w:val="8"/>
          <w:sz w:val="24"/>
          <w:szCs w:val="24"/>
        </w:rPr>
        <w:t xml:space="preserve">  </w:t>
      </w:r>
      <w:r>
        <w:rPr>
          <w:rFonts w:hint="eastAsia" w:ascii="仿宋" w:hAnsi="仿宋" w:eastAsia="仿宋" w:cs="仿宋"/>
          <w:spacing w:val="-14"/>
          <w:sz w:val="24"/>
          <w:szCs w:val="24"/>
        </w:rPr>
        <w:t>期：年</w:t>
      </w:r>
      <w:r>
        <w:rPr>
          <w:rFonts w:hint="eastAsia" w:ascii="仿宋" w:hAnsi="仿宋" w:eastAsia="仿宋" w:cs="仿宋"/>
          <w:spacing w:val="16"/>
          <w:sz w:val="24"/>
          <w:szCs w:val="24"/>
        </w:rPr>
        <w:t xml:space="preserve"> </w:t>
      </w:r>
      <w:r>
        <w:rPr>
          <w:rFonts w:hint="eastAsia" w:ascii="仿宋" w:hAnsi="仿宋" w:eastAsia="仿宋" w:cs="仿宋"/>
          <w:spacing w:val="-14"/>
          <w:sz w:val="24"/>
          <w:szCs w:val="24"/>
        </w:rPr>
        <w:t>月</w:t>
      </w:r>
      <w:r>
        <w:rPr>
          <w:rFonts w:hint="eastAsia" w:ascii="仿宋" w:hAnsi="仿宋" w:eastAsia="仿宋" w:cs="仿宋"/>
          <w:spacing w:val="50"/>
          <w:sz w:val="24"/>
          <w:szCs w:val="24"/>
        </w:rPr>
        <w:t xml:space="preserve"> </w:t>
      </w:r>
      <w:r>
        <w:rPr>
          <w:rFonts w:hint="eastAsia" w:ascii="仿宋" w:hAnsi="仿宋" w:eastAsia="仿宋" w:cs="仿宋"/>
          <w:spacing w:val="-14"/>
          <w:sz w:val="24"/>
          <w:szCs w:val="24"/>
        </w:rPr>
        <w:t>日</w:t>
      </w:r>
    </w:p>
    <w:p w14:paraId="306ABEC7">
      <w:pPr>
        <w:spacing w:line="184" w:lineRule="auto"/>
        <w:rPr>
          <w:rFonts w:hint="eastAsia" w:ascii="仿宋" w:hAnsi="仿宋" w:eastAsia="仿宋" w:cs="仿宋"/>
          <w:sz w:val="24"/>
          <w:szCs w:val="24"/>
        </w:rPr>
        <w:sectPr>
          <w:type w:val="continuous"/>
          <w:pgSz w:w="11910" w:h="16840"/>
          <w:pgMar w:top="1440" w:right="1800" w:bottom="1440" w:left="1800" w:header="0" w:footer="1044" w:gutter="0"/>
          <w:pgNumType w:fmt="decimal"/>
          <w:cols w:equalWidth="0" w:num="2">
            <w:col w:w="3046" w:space="100"/>
            <w:col w:w="5164"/>
          </w:cols>
        </w:sectPr>
      </w:pPr>
    </w:p>
    <w:p w14:paraId="02AEE2B7">
      <w:pPr>
        <w:pStyle w:val="2"/>
        <w:spacing w:line="365" w:lineRule="auto"/>
        <w:rPr>
          <w:rFonts w:hint="eastAsia" w:ascii="仿宋" w:hAnsi="仿宋" w:eastAsia="仿宋" w:cs="仿宋"/>
        </w:rPr>
      </w:pPr>
    </w:p>
    <w:p w14:paraId="67D0807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rPr>
      </w:pPr>
      <w:r>
        <w:rPr>
          <w:rFonts w:hint="eastAsia" w:ascii="仿宋" w:hAnsi="仿宋" w:eastAsia="仿宋" w:cs="仿宋"/>
          <w:spacing w:val="6"/>
          <w:position w:val="25"/>
          <w:sz w:val="30"/>
          <w:szCs w:val="30"/>
          <w14:textOutline w14:w="6537" w14:cap="sq" w14:cmpd="sng">
            <w14:solidFill>
              <w14:srgbClr w14:val="000000"/>
            </w14:solidFill>
            <w14:prstDash w14:val="solid"/>
            <w14:bevel/>
          </w14:textOutline>
        </w:rPr>
        <w:t>四、磋商保证金缴纳凭证或磋商保证金收据或者金融机构、担保机构出具的保函（复印件加盖公章）</w:t>
      </w:r>
    </w:p>
    <w:p w14:paraId="145F2D0F">
      <w:pPr>
        <w:pStyle w:val="2"/>
        <w:spacing w:line="288" w:lineRule="auto"/>
        <w:rPr>
          <w:rFonts w:hint="eastAsia" w:ascii="仿宋" w:hAnsi="仿宋" w:eastAsia="仿宋" w:cs="仿宋"/>
        </w:rPr>
      </w:pPr>
      <w:r>
        <w:rPr>
          <w:rFonts w:hint="eastAsia" w:ascii="仿宋" w:hAnsi="仿宋" w:eastAsia="仿宋" w:cs="仿宋"/>
        </w:rPr>
        <w:drawing>
          <wp:anchor distT="0" distB="0" distL="0" distR="0" simplePos="0" relativeHeight="251663360" behindDoc="0" locked="0" layoutInCell="0" allowOverlap="1">
            <wp:simplePos x="0" y="0"/>
            <wp:positionH relativeFrom="page">
              <wp:posOffset>900430</wp:posOffset>
            </wp:positionH>
            <wp:positionV relativeFrom="page">
              <wp:posOffset>669925</wp:posOffset>
            </wp:positionV>
            <wp:extent cx="5760085" cy="10160"/>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57"/>
                    <a:stretch>
                      <a:fillRect/>
                    </a:stretch>
                  </pic:blipFill>
                  <pic:spPr>
                    <a:xfrm>
                      <a:off x="0" y="0"/>
                      <a:ext cx="5760085" cy="10414"/>
                    </a:xfrm>
                    <a:prstGeom prst="rect">
                      <a:avLst/>
                    </a:prstGeom>
                  </pic:spPr>
                </pic:pic>
              </a:graphicData>
            </a:graphic>
          </wp:anchor>
        </w:drawing>
      </w:r>
    </w:p>
    <w:p w14:paraId="57499010">
      <w:pPr>
        <w:pStyle w:val="2"/>
        <w:spacing w:line="288" w:lineRule="auto"/>
        <w:rPr>
          <w:rFonts w:hint="eastAsia" w:ascii="仿宋" w:hAnsi="仿宋" w:eastAsia="仿宋" w:cs="仿宋"/>
        </w:rPr>
      </w:pPr>
    </w:p>
    <w:p w14:paraId="5B90449A">
      <w:pPr>
        <w:rPr>
          <w:rFonts w:hint="eastAsia" w:ascii="仿宋" w:hAnsi="仿宋" w:eastAsia="仿宋" w:cs="仿宋"/>
          <w:spacing w:val="7"/>
          <w:sz w:val="35"/>
          <w:szCs w:val="35"/>
          <w14:textOutline w14:w="6537" w14:cap="sq" w14:cmpd="sng">
            <w14:solidFill>
              <w14:srgbClr w14:val="000000"/>
            </w14:solidFill>
            <w14:prstDash w14:val="solid"/>
            <w14:bevel/>
          </w14:textOutline>
        </w:rPr>
      </w:pPr>
      <w:r>
        <w:rPr>
          <w:rFonts w:hint="eastAsia" w:ascii="仿宋" w:hAnsi="仿宋" w:eastAsia="仿宋" w:cs="仿宋"/>
          <w:spacing w:val="7"/>
          <w:sz w:val="35"/>
          <w:szCs w:val="35"/>
          <w14:textOutline w14:w="6537" w14:cap="sq" w14:cmpd="sng">
            <w14:solidFill>
              <w14:srgbClr w14:val="000000"/>
            </w14:solidFill>
            <w14:prstDash w14:val="solid"/>
            <w14:bevel/>
          </w14:textOutline>
        </w:rPr>
        <w:br w:type="page"/>
      </w:r>
    </w:p>
    <w:p w14:paraId="33D8E449">
      <w:pPr>
        <w:spacing w:before="114" w:line="226" w:lineRule="auto"/>
        <w:ind w:left="3837"/>
        <w:rPr>
          <w:rFonts w:hint="eastAsia" w:ascii="仿宋" w:hAnsi="仿宋" w:eastAsia="仿宋" w:cs="仿宋"/>
          <w:sz w:val="35"/>
          <w:szCs w:val="35"/>
        </w:rPr>
      </w:pPr>
      <w:r>
        <w:rPr>
          <w:rFonts w:hint="eastAsia" w:ascii="仿宋" w:hAnsi="仿宋" w:eastAsia="仿宋" w:cs="仿宋"/>
          <w:spacing w:val="7"/>
          <w:sz w:val="35"/>
          <w:szCs w:val="35"/>
          <w14:textOutline w14:w="6537" w14:cap="sq" w14:cmpd="sng">
            <w14:solidFill>
              <w14:srgbClr w14:val="000000"/>
            </w14:solidFill>
            <w14:prstDash w14:val="solid"/>
            <w14:bevel/>
          </w14:textOutline>
        </w:rPr>
        <w:t>五、投标报价单</w:t>
      </w:r>
    </w:p>
    <w:p w14:paraId="09FFC2AF">
      <w:pPr>
        <w:pStyle w:val="2"/>
        <w:spacing w:line="341" w:lineRule="auto"/>
        <w:rPr>
          <w:rFonts w:hint="eastAsia" w:ascii="仿宋" w:hAnsi="仿宋" w:eastAsia="仿宋" w:cs="仿宋"/>
        </w:rPr>
      </w:pPr>
    </w:p>
    <w:p w14:paraId="46369CDE">
      <w:pPr>
        <w:pStyle w:val="2"/>
        <w:spacing w:line="342" w:lineRule="auto"/>
        <w:rPr>
          <w:rFonts w:hint="eastAsia" w:ascii="仿宋" w:hAnsi="仿宋" w:eastAsia="仿宋" w:cs="仿宋"/>
        </w:rPr>
      </w:pPr>
    </w:p>
    <w:p w14:paraId="27755478">
      <w:pPr>
        <w:spacing w:before="78" w:line="219" w:lineRule="auto"/>
        <w:rPr>
          <w:rFonts w:hint="eastAsia" w:ascii="仿宋" w:hAnsi="仿宋" w:eastAsia="仿宋" w:cs="仿宋"/>
          <w:sz w:val="24"/>
          <w:szCs w:val="24"/>
        </w:rPr>
      </w:pPr>
      <w:r>
        <w:rPr>
          <w:rFonts w:hint="eastAsia" w:ascii="仿宋" w:hAnsi="仿宋" w:eastAsia="仿宋" w:cs="仿宋"/>
          <w:spacing w:val="-2"/>
          <w:sz w:val="24"/>
          <w:szCs w:val="24"/>
        </w:rPr>
        <w:t>采购项目名称：</w:t>
      </w:r>
      <w:r>
        <w:rPr>
          <w:rFonts w:hint="eastAsia" w:ascii="仿宋" w:hAnsi="仿宋" w:eastAsia="仿宋" w:cs="仿宋"/>
          <w:sz w:val="24"/>
          <w:szCs w:val="24"/>
          <w:u w:val="single" w:color="auto"/>
        </w:rPr>
        <w:t xml:space="preserve">                                    </w:t>
      </w:r>
    </w:p>
    <w:p w14:paraId="30EC6FD8">
      <w:pPr>
        <w:spacing w:before="180" w:line="219" w:lineRule="auto"/>
        <w:rPr>
          <w:rFonts w:hint="eastAsia" w:ascii="仿宋" w:hAnsi="仿宋" w:eastAsia="仿宋" w:cs="仿宋"/>
          <w:sz w:val="24"/>
          <w:szCs w:val="24"/>
        </w:rPr>
      </w:pPr>
      <w:r>
        <w:rPr>
          <w:rFonts w:hint="eastAsia" w:ascii="仿宋" w:hAnsi="仿宋" w:eastAsia="仿宋" w:cs="仿宋"/>
          <w:spacing w:val="-2"/>
          <w:sz w:val="24"/>
          <w:szCs w:val="24"/>
        </w:rPr>
        <w:t>采购项目编号：</w:t>
      </w:r>
      <w:r>
        <w:rPr>
          <w:rFonts w:hint="eastAsia" w:ascii="仿宋" w:hAnsi="仿宋" w:eastAsia="仿宋" w:cs="仿宋"/>
          <w:sz w:val="24"/>
          <w:szCs w:val="24"/>
          <w:u w:val="single" w:color="auto"/>
        </w:rPr>
        <w:t xml:space="preserve">                                    </w:t>
      </w:r>
    </w:p>
    <w:p w14:paraId="5E81A3F8">
      <w:pPr>
        <w:spacing w:line="147" w:lineRule="exact"/>
        <w:rPr>
          <w:rFonts w:hint="eastAsia" w:ascii="仿宋" w:hAnsi="仿宋" w:eastAsia="仿宋" w:cs="仿宋"/>
        </w:rPr>
      </w:pPr>
    </w:p>
    <w:tbl>
      <w:tblPr>
        <w:tblStyle w:val="20"/>
        <w:tblW w:w="9424"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7692"/>
      </w:tblGrid>
      <w:tr w14:paraId="6B03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732" w:type="dxa"/>
            <w:vAlign w:val="top"/>
          </w:tcPr>
          <w:p w14:paraId="0C2DD9C9">
            <w:pPr>
              <w:spacing w:before="88" w:line="219" w:lineRule="auto"/>
              <w:ind w:left="117"/>
              <w:rPr>
                <w:rFonts w:hint="eastAsia" w:ascii="仿宋" w:hAnsi="仿宋" w:eastAsia="仿宋" w:cs="仿宋"/>
                <w:sz w:val="24"/>
                <w:szCs w:val="24"/>
              </w:rPr>
            </w:pPr>
            <w:r>
              <w:rPr>
                <w:rFonts w:hint="eastAsia" w:ascii="仿宋" w:hAnsi="仿宋" w:eastAsia="仿宋" w:cs="仿宋"/>
                <w:spacing w:val="-2"/>
                <w:sz w:val="24"/>
                <w:szCs w:val="24"/>
              </w:rPr>
              <w:t>供应商名称</w:t>
            </w:r>
          </w:p>
        </w:tc>
        <w:tc>
          <w:tcPr>
            <w:tcW w:w="7692" w:type="dxa"/>
            <w:vAlign w:val="top"/>
          </w:tcPr>
          <w:p w14:paraId="7B4764CB">
            <w:pPr>
              <w:rPr>
                <w:rFonts w:hint="eastAsia" w:ascii="仿宋" w:hAnsi="仿宋" w:eastAsia="仿宋" w:cs="仿宋"/>
                <w:sz w:val="21"/>
              </w:rPr>
            </w:pPr>
          </w:p>
        </w:tc>
      </w:tr>
      <w:tr w14:paraId="123B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0F8212F6">
            <w:pPr>
              <w:spacing w:before="86" w:line="219" w:lineRule="auto"/>
              <w:ind w:left="120"/>
              <w:rPr>
                <w:rFonts w:hint="eastAsia" w:ascii="仿宋" w:hAnsi="仿宋" w:eastAsia="仿宋" w:cs="仿宋"/>
                <w:sz w:val="24"/>
                <w:szCs w:val="24"/>
              </w:rPr>
            </w:pPr>
            <w:r>
              <w:rPr>
                <w:rFonts w:hint="eastAsia" w:ascii="仿宋" w:hAnsi="仿宋" w:eastAsia="仿宋" w:cs="仿宋"/>
                <w:spacing w:val="-4"/>
                <w:sz w:val="24"/>
                <w:szCs w:val="24"/>
              </w:rPr>
              <w:t>投标内容</w:t>
            </w:r>
          </w:p>
        </w:tc>
        <w:tc>
          <w:tcPr>
            <w:tcW w:w="7692" w:type="dxa"/>
            <w:vAlign w:val="top"/>
          </w:tcPr>
          <w:p w14:paraId="3316DB65">
            <w:pPr>
              <w:rPr>
                <w:rFonts w:hint="eastAsia" w:ascii="仿宋" w:hAnsi="仿宋" w:eastAsia="仿宋" w:cs="仿宋"/>
                <w:sz w:val="21"/>
              </w:rPr>
            </w:pPr>
          </w:p>
        </w:tc>
      </w:tr>
      <w:tr w14:paraId="0870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3493F296">
            <w:pPr>
              <w:spacing w:before="85" w:line="218" w:lineRule="auto"/>
              <w:ind w:left="120"/>
              <w:rPr>
                <w:rFonts w:hint="eastAsia" w:ascii="仿宋" w:hAnsi="仿宋" w:eastAsia="仿宋" w:cs="仿宋"/>
                <w:sz w:val="24"/>
                <w:szCs w:val="24"/>
              </w:rPr>
            </w:pPr>
            <w:r>
              <w:rPr>
                <w:rFonts w:hint="eastAsia" w:ascii="仿宋" w:hAnsi="仿宋" w:eastAsia="仿宋" w:cs="仿宋"/>
                <w:spacing w:val="-4"/>
                <w:sz w:val="24"/>
                <w:szCs w:val="24"/>
              </w:rPr>
              <w:t>投标总价</w:t>
            </w:r>
          </w:p>
        </w:tc>
        <w:tc>
          <w:tcPr>
            <w:tcW w:w="7692" w:type="dxa"/>
            <w:vAlign w:val="top"/>
          </w:tcPr>
          <w:p w14:paraId="5BB07765">
            <w:pPr>
              <w:spacing w:before="86" w:line="220" w:lineRule="auto"/>
              <w:ind w:left="120"/>
              <w:rPr>
                <w:rFonts w:hint="eastAsia" w:ascii="仿宋" w:hAnsi="仿宋" w:eastAsia="仿宋" w:cs="仿宋"/>
                <w:sz w:val="24"/>
                <w:szCs w:val="24"/>
              </w:rPr>
            </w:pPr>
            <w:r>
              <w:rPr>
                <w:rFonts w:hint="eastAsia" w:ascii="仿宋" w:hAnsi="仿宋" w:eastAsia="仿宋" w:cs="仿宋"/>
                <w:spacing w:val="-6"/>
                <w:sz w:val="24"/>
                <w:szCs w:val="24"/>
              </w:rPr>
              <w:t>小写：</w:t>
            </w:r>
            <w:r>
              <w:rPr>
                <w:rFonts w:hint="eastAsia" w:ascii="仿宋" w:hAnsi="仿宋" w:eastAsia="仿宋" w:cs="仿宋"/>
                <w:spacing w:val="1"/>
                <w:sz w:val="24"/>
                <w:szCs w:val="24"/>
              </w:rPr>
              <w:t xml:space="preserve">         </w:t>
            </w:r>
            <w:r>
              <w:rPr>
                <w:rFonts w:hint="eastAsia" w:ascii="仿宋" w:hAnsi="仿宋" w:eastAsia="仿宋" w:cs="仿宋"/>
                <w:spacing w:val="-6"/>
                <w:sz w:val="24"/>
                <w:szCs w:val="24"/>
              </w:rPr>
              <w:t>元</w:t>
            </w:r>
            <w:r>
              <w:rPr>
                <w:rFonts w:hint="eastAsia" w:ascii="仿宋" w:hAnsi="仿宋" w:eastAsia="仿宋" w:cs="仿宋"/>
                <w:spacing w:val="2"/>
                <w:sz w:val="24"/>
                <w:szCs w:val="24"/>
              </w:rPr>
              <w:t xml:space="preserve">        </w:t>
            </w:r>
            <w:r>
              <w:rPr>
                <w:rFonts w:hint="eastAsia" w:ascii="仿宋" w:hAnsi="仿宋" w:eastAsia="仿宋" w:cs="仿宋"/>
                <w:spacing w:val="-6"/>
                <w:sz w:val="24"/>
                <w:szCs w:val="24"/>
              </w:rPr>
              <w:t>大写：</w:t>
            </w:r>
          </w:p>
        </w:tc>
      </w:tr>
      <w:tr w14:paraId="1682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3108DD65">
            <w:pPr>
              <w:spacing w:before="88" w:line="220" w:lineRule="auto"/>
              <w:ind w:left="118"/>
              <w:rPr>
                <w:rFonts w:hint="eastAsia" w:ascii="仿宋" w:hAnsi="仿宋" w:eastAsia="仿宋" w:cs="仿宋"/>
                <w:sz w:val="24"/>
                <w:szCs w:val="24"/>
              </w:rPr>
            </w:pPr>
            <w:r>
              <w:rPr>
                <w:rFonts w:hint="eastAsia" w:ascii="仿宋" w:hAnsi="仿宋" w:eastAsia="仿宋" w:cs="仿宋"/>
                <w:spacing w:val="-2"/>
                <w:sz w:val="24"/>
                <w:szCs w:val="24"/>
              </w:rPr>
              <w:t>合同履行期限</w:t>
            </w:r>
          </w:p>
        </w:tc>
        <w:tc>
          <w:tcPr>
            <w:tcW w:w="7692" w:type="dxa"/>
            <w:vAlign w:val="top"/>
          </w:tcPr>
          <w:p w14:paraId="45BBE91D">
            <w:pPr>
              <w:rPr>
                <w:rFonts w:hint="eastAsia" w:ascii="仿宋" w:hAnsi="仿宋" w:eastAsia="仿宋" w:cs="仿宋"/>
                <w:sz w:val="21"/>
              </w:rPr>
            </w:pPr>
          </w:p>
        </w:tc>
      </w:tr>
      <w:tr w14:paraId="5175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3E943F73">
            <w:pPr>
              <w:spacing w:before="88" w:line="220" w:lineRule="auto"/>
              <w:ind w:left="120"/>
              <w:rPr>
                <w:rFonts w:hint="eastAsia" w:ascii="仿宋" w:hAnsi="仿宋" w:eastAsia="仿宋" w:cs="仿宋"/>
                <w:sz w:val="24"/>
                <w:szCs w:val="24"/>
              </w:rPr>
            </w:pPr>
            <w:r>
              <w:rPr>
                <w:rFonts w:hint="eastAsia" w:ascii="仿宋" w:hAnsi="仿宋" w:eastAsia="仿宋" w:cs="仿宋"/>
                <w:spacing w:val="-3"/>
                <w:sz w:val="24"/>
                <w:szCs w:val="24"/>
              </w:rPr>
              <w:t>投标有效期</w:t>
            </w:r>
          </w:p>
        </w:tc>
        <w:tc>
          <w:tcPr>
            <w:tcW w:w="7692" w:type="dxa"/>
            <w:vAlign w:val="top"/>
          </w:tcPr>
          <w:p w14:paraId="47311065">
            <w:pPr>
              <w:rPr>
                <w:rFonts w:hint="eastAsia" w:ascii="仿宋" w:hAnsi="仿宋" w:eastAsia="仿宋" w:cs="仿宋"/>
                <w:sz w:val="21"/>
              </w:rPr>
            </w:pPr>
          </w:p>
        </w:tc>
      </w:tr>
      <w:tr w14:paraId="73E5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732" w:type="dxa"/>
            <w:vAlign w:val="top"/>
          </w:tcPr>
          <w:p w14:paraId="23D67BC8">
            <w:pPr>
              <w:spacing w:before="91" w:line="219" w:lineRule="auto"/>
              <w:ind w:left="118"/>
              <w:rPr>
                <w:rFonts w:hint="eastAsia" w:ascii="仿宋" w:hAnsi="仿宋" w:eastAsia="仿宋" w:cs="仿宋"/>
                <w:sz w:val="24"/>
                <w:szCs w:val="24"/>
              </w:rPr>
            </w:pPr>
            <w:r>
              <w:rPr>
                <w:rFonts w:hint="eastAsia" w:ascii="仿宋" w:hAnsi="仿宋" w:eastAsia="仿宋" w:cs="仿宋"/>
                <w:spacing w:val="-2"/>
                <w:sz w:val="24"/>
                <w:szCs w:val="24"/>
              </w:rPr>
              <w:t>其他事项声明</w:t>
            </w:r>
          </w:p>
        </w:tc>
        <w:tc>
          <w:tcPr>
            <w:tcW w:w="7692" w:type="dxa"/>
            <w:vAlign w:val="top"/>
          </w:tcPr>
          <w:p w14:paraId="05D8CB56">
            <w:pPr>
              <w:rPr>
                <w:rFonts w:hint="eastAsia" w:ascii="仿宋" w:hAnsi="仿宋" w:eastAsia="仿宋" w:cs="仿宋"/>
                <w:sz w:val="21"/>
              </w:rPr>
            </w:pPr>
          </w:p>
        </w:tc>
      </w:tr>
    </w:tbl>
    <w:p w14:paraId="1BE64CD5">
      <w:pPr>
        <w:pStyle w:val="2"/>
        <w:spacing w:line="422" w:lineRule="auto"/>
        <w:rPr>
          <w:rFonts w:hint="eastAsia" w:ascii="仿宋" w:hAnsi="仿宋" w:eastAsia="仿宋" w:cs="仿宋"/>
        </w:rPr>
      </w:pPr>
    </w:p>
    <w:p w14:paraId="0B4310C6">
      <w:pPr>
        <w:spacing w:before="78" w:line="466" w:lineRule="exact"/>
        <w:ind w:left="3"/>
        <w:rPr>
          <w:rFonts w:hint="eastAsia" w:ascii="仿宋" w:hAnsi="仿宋" w:eastAsia="仿宋" w:cs="仿宋"/>
          <w:sz w:val="24"/>
          <w:szCs w:val="24"/>
        </w:rPr>
      </w:pPr>
      <w:r>
        <w:rPr>
          <w:rFonts w:hint="eastAsia" w:ascii="仿宋" w:hAnsi="仿宋" w:eastAsia="仿宋" w:cs="仿宋"/>
          <w:spacing w:val="-1"/>
          <w:position w:val="17"/>
          <w:sz w:val="24"/>
          <w:szCs w:val="24"/>
        </w:rPr>
        <w:t>备注：完成本项目招标范围内所有货物服务的全部费用。</w:t>
      </w:r>
    </w:p>
    <w:p w14:paraId="54B81810">
      <w:pPr>
        <w:spacing w:before="1" w:line="217" w:lineRule="auto"/>
        <w:ind w:left="679"/>
        <w:rPr>
          <w:rFonts w:hint="eastAsia" w:ascii="仿宋" w:hAnsi="仿宋" w:eastAsia="仿宋" w:cs="仿宋"/>
          <w:sz w:val="24"/>
          <w:szCs w:val="24"/>
        </w:rPr>
      </w:pPr>
      <w:r>
        <w:rPr>
          <w:rFonts w:hint="eastAsia" w:ascii="仿宋" w:hAnsi="仿宋" w:eastAsia="仿宋" w:cs="仿宋"/>
          <w:spacing w:val="-3"/>
          <w:sz w:val="24"/>
          <w:szCs w:val="24"/>
        </w:rPr>
        <w:t>附详细的投标报价明细表</w:t>
      </w:r>
    </w:p>
    <w:p w14:paraId="22FC47D6">
      <w:pPr>
        <w:pStyle w:val="2"/>
        <w:spacing w:line="284" w:lineRule="auto"/>
        <w:rPr>
          <w:rFonts w:hint="eastAsia" w:ascii="仿宋" w:hAnsi="仿宋" w:eastAsia="仿宋" w:cs="仿宋"/>
        </w:rPr>
      </w:pPr>
    </w:p>
    <w:p w14:paraId="5BEE3A35">
      <w:pPr>
        <w:pStyle w:val="2"/>
        <w:spacing w:line="284" w:lineRule="auto"/>
        <w:rPr>
          <w:rFonts w:hint="eastAsia" w:ascii="仿宋" w:hAnsi="仿宋" w:eastAsia="仿宋" w:cs="仿宋"/>
        </w:rPr>
      </w:pPr>
    </w:p>
    <w:p w14:paraId="4D733D72">
      <w:pPr>
        <w:spacing w:before="78" w:line="219" w:lineRule="auto"/>
        <w:rPr>
          <w:rFonts w:hint="eastAsia" w:ascii="仿宋" w:hAnsi="仿宋" w:eastAsia="仿宋" w:cs="仿宋"/>
          <w:sz w:val="24"/>
          <w:szCs w:val="24"/>
        </w:rPr>
      </w:pPr>
      <w:r>
        <w:rPr>
          <w:rFonts w:hint="eastAsia" w:ascii="仿宋" w:hAnsi="仿宋" w:eastAsia="仿宋" w:cs="仿宋"/>
          <w:spacing w:val="-1"/>
          <w:sz w:val="24"/>
          <w:szCs w:val="24"/>
        </w:rPr>
        <w:t>供应商</w:t>
      </w:r>
      <w:r>
        <w:rPr>
          <w:rFonts w:hint="eastAsia" w:ascii="仿宋" w:hAnsi="仿宋" w:eastAsia="仿宋" w:cs="仿宋"/>
          <w:spacing w:val="-22"/>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2"/>
          <w:sz w:val="24"/>
          <w:szCs w:val="24"/>
        </w:rPr>
        <w:t>（</w:t>
      </w:r>
      <w:r>
        <w:rPr>
          <w:rFonts w:hint="eastAsia" w:ascii="仿宋" w:hAnsi="仿宋" w:eastAsia="仿宋" w:cs="仿宋"/>
          <w:spacing w:val="-1"/>
          <w:sz w:val="24"/>
          <w:szCs w:val="24"/>
        </w:rPr>
        <w:t>盖章）</w:t>
      </w:r>
    </w:p>
    <w:p w14:paraId="17022FB3">
      <w:pPr>
        <w:spacing w:before="1" w:line="218" w:lineRule="auto"/>
        <w:ind w:left="4035"/>
        <w:rPr>
          <w:rFonts w:hint="eastAsia" w:ascii="仿宋" w:hAnsi="仿宋" w:eastAsia="仿宋" w:cs="仿宋"/>
          <w:spacing w:val="-2"/>
          <w:sz w:val="24"/>
          <w:szCs w:val="24"/>
        </w:rPr>
      </w:pPr>
    </w:p>
    <w:p w14:paraId="79FD0636">
      <w:pPr>
        <w:spacing w:before="1" w:line="218" w:lineRule="auto"/>
        <w:rPr>
          <w:rFonts w:hint="eastAsia" w:ascii="仿宋" w:hAnsi="仿宋" w:eastAsia="仿宋" w:cs="仿宋"/>
          <w:sz w:val="24"/>
          <w:szCs w:val="24"/>
        </w:rPr>
      </w:pPr>
      <w:r>
        <w:rPr>
          <w:rFonts w:hint="eastAsia" w:ascii="仿宋" w:hAnsi="仿宋" w:eastAsia="仿宋" w:cs="仿宋"/>
          <w:spacing w:val="-2"/>
          <w:sz w:val="24"/>
          <w:szCs w:val="24"/>
        </w:rPr>
        <w:t>法定代表人或被授权人</w:t>
      </w:r>
      <w:r>
        <w:rPr>
          <w:rFonts w:hint="eastAsia" w:ascii="仿宋" w:hAnsi="仿宋" w:eastAsia="仿宋" w:cs="仿宋"/>
          <w:spacing w:val="-19"/>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w:t>
      </w:r>
      <w:r>
        <w:rPr>
          <w:rFonts w:hint="eastAsia" w:ascii="仿宋" w:hAnsi="仿宋" w:eastAsia="仿宋" w:cs="仿宋"/>
          <w:spacing w:val="-2"/>
          <w:sz w:val="24"/>
          <w:szCs w:val="24"/>
        </w:rPr>
        <w:t>签字或盖</w:t>
      </w:r>
      <w:r>
        <w:rPr>
          <w:rFonts w:hint="eastAsia" w:ascii="仿宋" w:hAnsi="仿宋" w:eastAsia="仿宋" w:cs="仿宋"/>
          <w:spacing w:val="-16"/>
          <w:sz w:val="24"/>
          <w:szCs w:val="24"/>
        </w:rPr>
        <w:t>章）</w:t>
      </w:r>
    </w:p>
    <w:p w14:paraId="306C7C50">
      <w:pPr>
        <w:spacing w:before="184" w:line="360" w:lineRule="auto"/>
        <w:ind w:left="4029"/>
        <w:rPr>
          <w:rFonts w:hint="eastAsia" w:ascii="仿宋" w:hAnsi="仿宋" w:eastAsia="仿宋" w:cs="仿宋"/>
          <w:sz w:val="24"/>
          <w:szCs w:val="24"/>
        </w:rPr>
      </w:pPr>
    </w:p>
    <w:p w14:paraId="0A3F64F9">
      <w:pPr>
        <w:spacing w:before="227" w:line="219" w:lineRule="auto"/>
        <w:ind w:left="4873"/>
        <w:rPr>
          <w:rFonts w:hint="eastAsia" w:ascii="仿宋" w:hAnsi="仿宋" w:eastAsia="仿宋" w:cs="仿宋"/>
          <w:sz w:val="24"/>
          <w:szCs w:val="24"/>
        </w:rPr>
      </w:pPr>
      <w:r>
        <w:rPr>
          <w:rFonts w:hint="eastAsia" w:ascii="仿宋" w:hAnsi="仿宋" w:eastAsia="仿宋" w:cs="仿宋"/>
          <w:spacing w:val="-15"/>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15"/>
          <w:sz w:val="24"/>
          <w:szCs w:val="24"/>
        </w:rPr>
        <w:t>期：</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5"/>
          <w:sz w:val="24"/>
          <w:szCs w:val="24"/>
        </w:rPr>
        <w:t>年</w:t>
      </w:r>
      <w:r>
        <w:rPr>
          <w:rFonts w:hint="eastAsia" w:ascii="仿宋" w:hAnsi="仿宋" w:eastAsia="仿宋" w:cs="仿宋"/>
          <w:spacing w:val="60"/>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5"/>
          <w:sz w:val="24"/>
          <w:szCs w:val="24"/>
        </w:rPr>
        <w:t>月</w:t>
      </w:r>
      <w:r>
        <w:rPr>
          <w:rFonts w:hint="eastAsia" w:ascii="仿宋" w:hAnsi="仿宋" w:eastAsia="仿宋" w:cs="仿宋"/>
          <w:spacing w:val="60"/>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5"/>
          <w:sz w:val="24"/>
          <w:szCs w:val="24"/>
        </w:rPr>
        <w:t>日</w:t>
      </w:r>
    </w:p>
    <w:p w14:paraId="64380D5B">
      <w:pPr>
        <w:spacing w:line="219" w:lineRule="auto"/>
        <w:rPr>
          <w:rFonts w:hint="eastAsia" w:ascii="仿宋" w:hAnsi="仿宋" w:eastAsia="仿宋" w:cs="仿宋"/>
          <w:sz w:val="24"/>
          <w:szCs w:val="24"/>
        </w:rPr>
        <w:sectPr>
          <w:headerReference r:id="rId33" w:type="default"/>
          <w:footerReference r:id="rId34" w:type="default"/>
          <w:pgSz w:w="11910" w:h="16840"/>
          <w:pgMar w:top="1440" w:right="1800" w:bottom="1440" w:left="1800" w:header="0" w:footer="1044" w:gutter="0"/>
          <w:pgNumType w:fmt="decimal"/>
          <w:cols w:space="720" w:num="1"/>
        </w:sectPr>
      </w:pPr>
    </w:p>
    <w:p w14:paraId="034BCC3E">
      <w:pPr>
        <w:numPr>
          <w:ilvl w:val="0"/>
          <w:numId w:val="0"/>
        </w:numPr>
        <w:spacing w:before="114" w:line="228" w:lineRule="auto"/>
        <w:jc w:val="center"/>
        <w:rPr>
          <w:rFonts w:hint="eastAsia" w:ascii="仿宋" w:hAnsi="仿宋" w:eastAsia="仿宋" w:cs="仿宋"/>
          <w:spacing w:val="8"/>
          <w:sz w:val="35"/>
          <w:szCs w:val="35"/>
          <w:highlight w:val="none"/>
          <w:lang w:val="en-US" w:eastAsia="zh-CN"/>
          <w14:textOutline w14:w="6537" w14:cap="sq" w14:cmpd="sng">
            <w14:solidFill>
              <w14:srgbClr w14:val="000000"/>
            </w14:solidFill>
            <w14:prstDash w14:val="solid"/>
            <w14:bevel/>
          </w14:textOutline>
        </w:rPr>
      </w:pPr>
      <w:r>
        <w:rPr>
          <w:rFonts w:hint="eastAsia" w:ascii="仿宋" w:hAnsi="仿宋" w:eastAsia="仿宋" w:cs="仿宋"/>
          <w:spacing w:val="8"/>
          <w:sz w:val="35"/>
          <w:szCs w:val="35"/>
          <w:highlight w:val="none"/>
          <w:lang w:val="en-US" w:eastAsia="zh-CN"/>
          <w14:textOutline w14:w="6537" w14:cap="sq" w14:cmpd="sng">
            <w14:solidFill>
              <w14:srgbClr w14:val="000000"/>
            </w14:solidFill>
            <w14:prstDash w14:val="solid"/>
            <w14:bevel/>
          </w14:textOutline>
        </w:rPr>
        <w:t>六、</w:t>
      </w:r>
      <w:r>
        <w:rPr>
          <w:rFonts w:hint="eastAsia" w:ascii="仿宋" w:hAnsi="仿宋" w:eastAsia="仿宋" w:cs="仿宋"/>
          <w:spacing w:val="8"/>
          <w:sz w:val="35"/>
          <w:szCs w:val="35"/>
          <w:highlight w:val="none"/>
          <w14:textOutline w14:w="6537" w14:cap="sq" w14:cmpd="sng">
            <w14:solidFill>
              <w14:srgbClr w14:val="000000"/>
            </w14:solidFill>
            <w14:prstDash w14:val="solid"/>
            <w14:bevel/>
          </w14:textOutline>
        </w:rPr>
        <w:t>投标报价明细表</w:t>
      </w:r>
    </w:p>
    <w:p w14:paraId="4334D4C1">
      <w:pPr>
        <w:pStyle w:val="14"/>
        <w:numPr>
          <w:ilvl w:val="0"/>
          <w:numId w:val="0"/>
        </w:numPr>
        <w:ind w:leftChars="470"/>
        <w:rPr>
          <w:rFonts w:hint="eastAsia" w:ascii="仿宋" w:hAnsi="仿宋" w:eastAsia="仿宋" w:cs="仿宋"/>
          <w:lang w:val="en-US" w:eastAsia="zh-CN"/>
        </w:rPr>
      </w:pPr>
    </w:p>
    <w:tbl>
      <w:tblPr>
        <w:tblStyle w:val="15"/>
        <w:tblW w:w="972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684"/>
        <w:gridCol w:w="1975"/>
        <w:gridCol w:w="1890"/>
        <w:gridCol w:w="575"/>
        <w:gridCol w:w="456"/>
        <w:gridCol w:w="598"/>
        <w:gridCol w:w="622"/>
        <w:gridCol w:w="1365"/>
      </w:tblGrid>
      <w:tr w14:paraId="04DB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99B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编号</w:t>
            </w:r>
          </w:p>
        </w:tc>
        <w:tc>
          <w:tcPr>
            <w:tcW w:w="1684" w:type="dxa"/>
            <w:tcBorders>
              <w:top w:val="single" w:color="000000" w:sz="4" w:space="0"/>
              <w:left w:val="single" w:color="000000" w:sz="4" w:space="0"/>
              <w:bottom w:val="nil"/>
              <w:right w:val="single" w:color="000000" w:sz="4" w:space="0"/>
            </w:tcBorders>
            <w:shd w:val="clear" w:color="auto" w:fill="auto"/>
            <w:noWrap/>
            <w:vAlign w:val="center"/>
          </w:tcPr>
          <w:p w14:paraId="778E86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设备名称</w:t>
            </w:r>
          </w:p>
        </w:tc>
        <w:tc>
          <w:tcPr>
            <w:tcW w:w="1975" w:type="dxa"/>
            <w:tcBorders>
              <w:top w:val="single" w:color="000000" w:sz="4" w:space="0"/>
              <w:left w:val="single" w:color="000000" w:sz="4" w:space="0"/>
              <w:bottom w:val="nil"/>
              <w:right w:val="single" w:color="000000" w:sz="4" w:space="0"/>
            </w:tcBorders>
            <w:shd w:val="clear" w:color="auto" w:fill="auto"/>
            <w:noWrap/>
            <w:vAlign w:val="center"/>
          </w:tcPr>
          <w:p w14:paraId="5F2BC78E">
            <w:pPr>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设备品牌、型号</w:t>
            </w:r>
          </w:p>
        </w:tc>
        <w:tc>
          <w:tcPr>
            <w:tcW w:w="1890" w:type="dxa"/>
            <w:tcBorders>
              <w:top w:val="single" w:color="000000" w:sz="4" w:space="0"/>
              <w:left w:val="single" w:color="000000" w:sz="4" w:space="0"/>
              <w:bottom w:val="nil"/>
              <w:right w:val="single" w:color="000000" w:sz="4" w:space="0"/>
            </w:tcBorders>
            <w:shd w:val="clear" w:color="auto" w:fill="auto"/>
            <w:noWrap/>
            <w:vAlign w:val="center"/>
          </w:tcPr>
          <w:p w14:paraId="05D0B74F">
            <w:pPr>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设备参数</w:t>
            </w:r>
          </w:p>
          <w:p w14:paraId="5C6E0D1C">
            <w:pPr>
              <w:jc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w:t>
            </w:r>
            <w:r>
              <w:rPr>
                <w:rFonts w:hint="eastAsia" w:ascii="仿宋" w:hAnsi="仿宋" w:eastAsia="仿宋" w:cs="仿宋"/>
                <w:b/>
                <w:bCs/>
                <w:i w:val="0"/>
                <w:iCs w:val="0"/>
                <w:snapToGrid w:val="0"/>
                <w:color w:val="000000"/>
                <w:kern w:val="0"/>
                <w:sz w:val="21"/>
                <w:szCs w:val="21"/>
                <w:u w:val="none"/>
                <w:lang w:val="en-US" w:eastAsia="zh-CN" w:bidi="ar"/>
              </w:rPr>
              <w:t>尺寸</w:t>
            </w:r>
            <w:r>
              <w:rPr>
                <w:rFonts w:hint="eastAsia" w:ascii="仿宋" w:hAnsi="仿宋" w:eastAsia="仿宋" w:cs="仿宋"/>
                <w:b/>
                <w:bCs/>
                <w:i w:val="0"/>
                <w:iCs w:val="0"/>
                <w:color w:val="000000"/>
                <w:sz w:val="21"/>
                <w:szCs w:val="21"/>
                <w:u w:val="none"/>
                <w:lang w:val="en-US" w:eastAsia="zh-CN"/>
              </w:rPr>
              <w:t>）</w:t>
            </w:r>
          </w:p>
        </w:tc>
        <w:tc>
          <w:tcPr>
            <w:tcW w:w="575" w:type="dxa"/>
            <w:tcBorders>
              <w:top w:val="single" w:color="000000" w:sz="4" w:space="0"/>
              <w:left w:val="single" w:color="000000" w:sz="4" w:space="0"/>
              <w:bottom w:val="nil"/>
              <w:right w:val="single" w:color="000000" w:sz="4" w:space="0"/>
            </w:tcBorders>
            <w:shd w:val="clear" w:color="auto" w:fill="auto"/>
            <w:noWrap/>
            <w:vAlign w:val="center"/>
          </w:tcPr>
          <w:p w14:paraId="0ACEB81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数量</w:t>
            </w:r>
          </w:p>
        </w:tc>
        <w:tc>
          <w:tcPr>
            <w:tcW w:w="456" w:type="dxa"/>
            <w:tcBorders>
              <w:top w:val="single" w:color="000000" w:sz="4" w:space="0"/>
              <w:left w:val="single" w:color="000000" w:sz="4" w:space="0"/>
              <w:bottom w:val="nil"/>
              <w:right w:val="single" w:color="000000" w:sz="4" w:space="0"/>
            </w:tcBorders>
            <w:shd w:val="clear" w:color="auto" w:fill="auto"/>
            <w:noWrap/>
            <w:vAlign w:val="center"/>
          </w:tcPr>
          <w:p w14:paraId="7EBFC06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单位</w:t>
            </w:r>
          </w:p>
        </w:tc>
        <w:tc>
          <w:tcPr>
            <w:tcW w:w="598" w:type="dxa"/>
            <w:tcBorders>
              <w:top w:val="single" w:color="000000" w:sz="4" w:space="0"/>
              <w:left w:val="single" w:color="000000" w:sz="4" w:space="0"/>
              <w:bottom w:val="nil"/>
              <w:right w:val="single" w:color="000000" w:sz="4" w:space="0"/>
            </w:tcBorders>
            <w:shd w:val="clear" w:color="auto" w:fill="auto"/>
            <w:noWrap/>
            <w:vAlign w:val="center"/>
          </w:tcPr>
          <w:p w14:paraId="50026DD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单价</w:t>
            </w:r>
          </w:p>
        </w:tc>
        <w:tc>
          <w:tcPr>
            <w:tcW w:w="622" w:type="dxa"/>
            <w:tcBorders>
              <w:top w:val="single" w:color="000000" w:sz="4" w:space="0"/>
              <w:left w:val="single" w:color="000000" w:sz="4" w:space="0"/>
              <w:bottom w:val="nil"/>
              <w:right w:val="single" w:color="000000" w:sz="4" w:space="0"/>
            </w:tcBorders>
            <w:shd w:val="clear" w:color="auto" w:fill="auto"/>
            <w:noWrap/>
            <w:vAlign w:val="center"/>
          </w:tcPr>
          <w:p w14:paraId="63ED322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总价</w:t>
            </w: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4B079C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备注</w:t>
            </w:r>
          </w:p>
        </w:tc>
      </w:tr>
      <w:tr w14:paraId="6E51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6C59">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p>
        </w:tc>
        <w:tc>
          <w:tcPr>
            <w:tcW w:w="1684" w:type="dxa"/>
            <w:tcBorders>
              <w:top w:val="single" w:color="000000" w:sz="4" w:space="0"/>
              <w:left w:val="single" w:color="000000" w:sz="4" w:space="0"/>
              <w:bottom w:val="nil"/>
              <w:right w:val="single" w:color="000000" w:sz="4" w:space="0"/>
            </w:tcBorders>
            <w:shd w:val="clear" w:color="auto" w:fill="auto"/>
            <w:noWrap/>
            <w:vAlign w:val="center"/>
          </w:tcPr>
          <w:p w14:paraId="66B889CF">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p>
        </w:tc>
        <w:tc>
          <w:tcPr>
            <w:tcW w:w="1975" w:type="dxa"/>
            <w:tcBorders>
              <w:top w:val="single" w:color="000000" w:sz="4" w:space="0"/>
              <w:left w:val="single" w:color="000000" w:sz="4" w:space="0"/>
              <w:bottom w:val="nil"/>
              <w:right w:val="single" w:color="000000" w:sz="4" w:space="0"/>
            </w:tcBorders>
            <w:shd w:val="clear" w:color="auto" w:fill="auto"/>
            <w:noWrap/>
            <w:vAlign w:val="center"/>
          </w:tcPr>
          <w:p w14:paraId="19E029C2">
            <w:pPr>
              <w:jc w:val="center"/>
              <w:rPr>
                <w:rFonts w:hint="eastAsia" w:ascii="仿宋" w:hAnsi="仿宋" w:eastAsia="仿宋" w:cs="仿宋"/>
                <w:b/>
                <w:bCs/>
                <w:i w:val="0"/>
                <w:iCs w:val="0"/>
                <w:color w:val="000000"/>
                <w:sz w:val="21"/>
                <w:szCs w:val="21"/>
                <w:u w:val="none"/>
                <w:lang w:val="en-US" w:eastAsia="zh-CN"/>
              </w:rPr>
            </w:pPr>
          </w:p>
        </w:tc>
        <w:tc>
          <w:tcPr>
            <w:tcW w:w="1890" w:type="dxa"/>
            <w:tcBorders>
              <w:top w:val="single" w:color="000000" w:sz="4" w:space="0"/>
              <w:left w:val="single" w:color="000000" w:sz="4" w:space="0"/>
              <w:bottom w:val="nil"/>
              <w:right w:val="single" w:color="000000" w:sz="4" w:space="0"/>
            </w:tcBorders>
            <w:shd w:val="clear" w:color="auto" w:fill="auto"/>
            <w:noWrap/>
            <w:vAlign w:val="center"/>
          </w:tcPr>
          <w:p w14:paraId="7A8FBF99">
            <w:pPr>
              <w:jc w:val="center"/>
              <w:rPr>
                <w:rFonts w:hint="eastAsia" w:ascii="仿宋" w:hAnsi="仿宋" w:eastAsia="仿宋" w:cs="仿宋"/>
                <w:b/>
                <w:bCs/>
                <w:i w:val="0"/>
                <w:iCs w:val="0"/>
                <w:color w:val="000000"/>
                <w:sz w:val="21"/>
                <w:szCs w:val="21"/>
                <w:u w:val="none"/>
                <w:lang w:val="en-US" w:eastAsia="zh-CN"/>
              </w:rPr>
            </w:pPr>
          </w:p>
        </w:tc>
        <w:tc>
          <w:tcPr>
            <w:tcW w:w="575" w:type="dxa"/>
            <w:tcBorders>
              <w:top w:val="single" w:color="000000" w:sz="4" w:space="0"/>
              <w:left w:val="single" w:color="000000" w:sz="4" w:space="0"/>
              <w:bottom w:val="nil"/>
              <w:right w:val="single" w:color="000000" w:sz="4" w:space="0"/>
            </w:tcBorders>
            <w:shd w:val="clear" w:color="auto" w:fill="auto"/>
            <w:noWrap/>
            <w:vAlign w:val="center"/>
          </w:tcPr>
          <w:p w14:paraId="33E2F41E">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p>
        </w:tc>
        <w:tc>
          <w:tcPr>
            <w:tcW w:w="456" w:type="dxa"/>
            <w:tcBorders>
              <w:top w:val="single" w:color="000000" w:sz="4" w:space="0"/>
              <w:left w:val="single" w:color="000000" w:sz="4" w:space="0"/>
              <w:bottom w:val="nil"/>
              <w:right w:val="single" w:color="000000" w:sz="4" w:space="0"/>
            </w:tcBorders>
            <w:shd w:val="clear" w:color="auto" w:fill="auto"/>
            <w:noWrap/>
            <w:vAlign w:val="center"/>
          </w:tcPr>
          <w:p w14:paraId="7311EBD6">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p>
        </w:tc>
        <w:tc>
          <w:tcPr>
            <w:tcW w:w="598" w:type="dxa"/>
            <w:tcBorders>
              <w:top w:val="single" w:color="000000" w:sz="4" w:space="0"/>
              <w:left w:val="single" w:color="000000" w:sz="4" w:space="0"/>
              <w:bottom w:val="nil"/>
              <w:right w:val="single" w:color="000000" w:sz="4" w:space="0"/>
            </w:tcBorders>
            <w:shd w:val="clear" w:color="auto" w:fill="auto"/>
            <w:noWrap/>
            <w:vAlign w:val="center"/>
          </w:tcPr>
          <w:p w14:paraId="0049917B">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p>
        </w:tc>
        <w:tc>
          <w:tcPr>
            <w:tcW w:w="622" w:type="dxa"/>
            <w:tcBorders>
              <w:top w:val="single" w:color="000000" w:sz="4" w:space="0"/>
              <w:left w:val="single" w:color="000000" w:sz="4" w:space="0"/>
              <w:bottom w:val="nil"/>
              <w:right w:val="single" w:color="000000" w:sz="4" w:space="0"/>
            </w:tcBorders>
            <w:shd w:val="clear" w:color="auto" w:fill="auto"/>
            <w:noWrap/>
            <w:vAlign w:val="center"/>
          </w:tcPr>
          <w:p w14:paraId="2FFE8AA6">
            <w:pPr>
              <w:keepNext w:val="0"/>
              <w:keepLines w:val="0"/>
              <w:widowControl/>
              <w:suppressLineNumbers w:val="0"/>
              <w:jc w:val="center"/>
              <w:textAlignment w:val="center"/>
              <w:rPr>
                <w:rFonts w:hint="eastAsia" w:ascii="仿宋" w:hAnsi="仿宋" w:eastAsia="仿宋" w:cs="仿宋"/>
                <w:b/>
                <w:bCs/>
                <w:i w:val="0"/>
                <w:iCs w:val="0"/>
                <w:snapToGrid w:val="0"/>
                <w:color w:val="000000"/>
                <w:kern w:val="0"/>
                <w:sz w:val="21"/>
                <w:szCs w:val="21"/>
                <w:u w:val="none"/>
                <w:lang w:val="en-US" w:eastAsia="zh-CN" w:bidi="ar"/>
              </w:rPr>
            </w:pP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0378BC4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正负偏离</w:t>
            </w:r>
          </w:p>
        </w:tc>
      </w:tr>
      <w:tr w14:paraId="1ECA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1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CDC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合计</w:t>
            </w:r>
          </w:p>
        </w:tc>
        <w:tc>
          <w:tcPr>
            <w:tcW w:w="3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E0FAF">
            <w:pPr>
              <w:jc w:val="both"/>
              <w:rPr>
                <w:rFonts w:hint="eastAsia" w:ascii="仿宋" w:hAnsi="仿宋" w:eastAsia="仿宋" w:cs="仿宋"/>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小写：    元</w:t>
            </w:r>
            <w:r>
              <w:rPr>
                <w:rFonts w:hint="eastAsia" w:ascii="仿宋" w:hAnsi="仿宋" w:eastAsia="仿宋" w:cs="仿宋"/>
                <w:i w:val="0"/>
                <w:iCs w:val="0"/>
                <w:color w:val="000000"/>
                <w:sz w:val="21"/>
                <w:szCs w:val="21"/>
                <w:u w:val="none"/>
                <w:lang w:val="en-US" w:eastAsia="zh-CN"/>
              </w:rPr>
              <w:t xml:space="preserve">           </w:t>
            </w:r>
            <w:r>
              <w:rPr>
                <w:rFonts w:hint="eastAsia" w:ascii="仿宋" w:hAnsi="仿宋" w:eastAsia="仿宋" w:cs="仿宋"/>
                <w:b/>
                <w:bCs/>
                <w:i w:val="0"/>
                <w:iCs w:val="0"/>
                <w:color w:val="000000"/>
                <w:sz w:val="21"/>
                <w:szCs w:val="21"/>
                <w:u w:val="none"/>
                <w:lang w:val="en-US" w:eastAsia="zh-CN"/>
              </w:rPr>
              <w:t xml:space="preserve"> 大写：</w:t>
            </w:r>
          </w:p>
        </w:tc>
      </w:tr>
    </w:tbl>
    <w:p w14:paraId="65C9ECFA">
      <w:pPr>
        <w:spacing w:line="215" w:lineRule="exact"/>
        <w:rPr>
          <w:rFonts w:hint="eastAsia" w:ascii="仿宋" w:hAnsi="仿宋" w:eastAsia="仿宋" w:cs="仿宋"/>
        </w:rPr>
      </w:pPr>
    </w:p>
    <w:p w14:paraId="6C3758AE">
      <w:pPr>
        <w:rPr>
          <w:rFonts w:hint="eastAsia" w:ascii="仿宋" w:hAnsi="仿宋" w:eastAsia="仿宋" w:cs="仿宋"/>
          <w:spacing w:val="-1"/>
          <w:position w:val="17"/>
          <w:sz w:val="24"/>
          <w:szCs w:val="24"/>
        </w:rPr>
      </w:pPr>
      <w:r>
        <w:rPr>
          <w:rFonts w:hint="eastAsia" w:ascii="仿宋" w:hAnsi="仿宋" w:eastAsia="仿宋" w:cs="仿宋"/>
          <w:spacing w:val="-1"/>
          <w:position w:val="17"/>
          <w:sz w:val="24"/>
          <w:szCs w:val="24"/>
        </w:rPr>
        <w:t>注：1)以上报价包括人工费、材料费、材料运输、安装、调试、机械费、税费、管理费、社会保险等一切费用。</w:t>
      </w:r>
    </w:p>
    <w:p w14:paraId="4621B1E3">
      <w:pPr>
        <w:spacing w:before="78" w:line="219" w:lineRule="auto"/>
        <w:rPr>
          <w:rFonts w:hint="eastAsia" w:ascii="仿宋" w:hAnsi="仿宋" w:eastAsia="仿宋" w:cs="仿宋"/>
          <w:spacing w:val="-1"/>
          <w:sz w:val="24"/>
          <w:szCs w:val="24"/>
        </w:rPr>
      </w:pPr>
    </w:p>
    <w:p w14:paraId="2524CAE7">
      <w:pPr>
        <w:spacing w:before="78" w:line="219" w:lineRule="auto"/>
        <w:rPr>
          <w:rFonts w:hint="eastAsia" w:ascii="仿宋" w:hAnsi="仿宋" w:eastAsia="仿宋" w:cs="仿宋"/>
          <w:spacing w:val="-1"/>
          <w:sz w:val="24"/>
          <w:szCs w:val="24"/>
        </w:rPr>
      </w:pPr>
    </w:p>
    <w:p w14:paraId="50666930">
      <w:pPr>
        <w:spacing w:before="78" w:line="219" w:lineRule="auto"/>
        <w:rPr>
          <w:rFonts w:hint="eastAsia" w:ascii="仿宋" w:hAnsi="仿宋" w:eastAsia="仿宋" w:cs="仿宋"/>
          <w:sz w:val="24"/>
          <w:szCs w:val="24"/>
        </w:rPr>
      </w:pPr>
      <w:r>
        <w:rPr>
          <w:rFonts w:hint="eastAsia" w:ascii="仿宋" w:hAnsi="仿宋" w:eastAsia="仿宋" w:cs="仿宋"/>
          <w:spacing w:val="-1"/>
          <w:sz w:val="24"/>
          <w:szCs w:val="24"/>
        </w:rPr>
        <w:t>供应商</w:t>
      </w:r>
      <w:r>
        <w:rPr>
          <w:rFonts w:hint="eastAsia" w:ascii="仿宋" w:hAnsi="仿宋" w:eastAsia="仿宋" w:cs="仿宋"/>
          <w:spacing w:val="-22"/>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2"/>
          <w:sz w:val="24"/>
          <w:szCs w:val="24"/>
        </w:rPr>
        <w:t>（</w:t>
      </w:r>
      <w:r>
        <w:rPr>
          <w:rFonts w:hint="eastAsia" w:ascii="仿宋" w:hAnsi="仿宋" w:eastAsia="仿宋" w:cs="仿宋"/>
          <w:spacing w:val="-1"/>
          <w:sz w:val="24"/>
          <w:szCs w:val="24"/>
        </w:rPr>
        <w:t>盖章）</w:t>
      </w:r>
    </w:p>
    <w:p w14:paraId="353B8261">
      <w:pPr>
        <w:spacing w:line="218" w:lineRule="auto"/>
        <w:rPr>
          <w:rFonts w:hint="eastAsia" w:ascii="仿宋" w:hAnsi="仿宋" w:eastAsia="仿宋" w:cs="仿宋"/>
          <w:spacing w:val="-2"/>
          <w:sz w:val="24"/>
          <w:szCs w:val="24"/>
        </w:rPr>
      </w:pPr>
    </w:p>
    <w:p w14:paraId="76B98FA7">
      <w:pPr>
        <w:spacing w:line="218" w:lineRule="auto"/>
        <w:rPr>
          <w:rFonts w:hint="eastAsia" w:ascii="仿宋" w:hAnsi="仿宋" w:eastAsia="仿宋" w:cs="仿宋"/>
          <w:spacing w:val="-2"/>
          <w:sz w:val="24"/>
          <w:szCs w:val="24"/>
        </w:rPr>
      </w:pPr>
    </w:p>
    <w:p w14:paraId="7E46B256">
      <w:pPr>
        <w:spacing w:line="218" w:lineRule="auto"/>
        <w:rPr>
          <w:rFonts w:hint="eastAsia" w:ascii="仿宋" w:hAnsi="仿宋" w:eastAsia="仿宋" w:cs="仿宋"/>
          <w:sz w:val="24"/>
          <w:szCs w:val="24"/>
        </w:rPr>
      </w:pPr>
      <w:r>
        <w:rPr>
          <w:rFonts w:hint="eastAsia" w:ascii="仿宋" w:hAnsi="仿宋" w:eastAsia="仿宋" w:cs="仿宋"/>
          <w:spacing w:val="-2"/>
          <w:sz w:val="24"/>
          <w:szCs w:val="24"/>
        </w:rPr>
        <w:t>法定代表人或被授权人</w:t>
      </w:r>
      <w:r>
        <w:rPr>
          <w:rFonts w:hint="eastAsia" w:ascii="仿宋" w:hAnsi="仿宋" w:eastAsia="仿宋" w:cs="仿宋"/>
          <w:spacing w:val="-19"/>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w:t>
      </w:r>
      <w:r>
        <w:rPr>
          <w:rFonts w:hint="eastAsia" w:ascii="仿宋" w:hAnsi="仿宋" w:eastAsia="仿宋" w:cs="仿宋"/>
          <w:spacing w:val="-2"/>
          <w:sz w:val="24"/>
          <w:szCs w:val="24"/>
        </w:rPr>
        <w:t>签字或盖</w:t>
      </w:r>
      <w:r>
        <w:rPr>
          <w:rFonts w:hint="eastAsia" w:ascii="仿宋" w:hAnsi="仿宋" w:eastAsia="仿宋" w:cs="仿宋"/>
          <w:spacing w:val="-16"/>
          <w:sz w:val="24"/>
          <w:szCs w:val="24"/>
        </w:rPr>
        <w:t>章）</w:t>
      </w:r>
    </w:p>
    <w:p w14:paraId="42920343">
      <w:pPr>
        <w:spacing w:before="230" w:line="219" w:lineRule="auto"/>
        <w:ind w:left="4901"/>
        <w:jc w:val="center"/>
        <w:rPr>
          <w:rFonts w:hint="eastAsia" w:ascii="仿宋" w:hAnsi="仿宋" w:eastAsia="仿宋" w:cs="仿宋"/>
          <w:spacing w:val="-15"/>
          <w:sz w:val="24"/>
          <w:szCs w:val="24"/>
        </w:rPr>
      </w:pPr>
    </w:p>
    <w:p w14:paraId="06360581">
      <w:pPr>
        <w:spacing w:before="230" w:line="219" w:lineRule="auto"/>
        <w:ind w:left="4901"/>
        <w:jc w:val="center"/>
        <w:rPr>
          <w:rFonts w:hint="eastAsia" w:ascii="仿宋" w:hAnsi="仿宋" w:eastAsia="仿宋" w:cs="仿宋"/>
          <w:sz w:val="24"/>
          <w:szCs w:val="24"/>
        </w:rPr>
      </w:pPr>
      <w:r>
        <w:rPr>
          <w:rFonts w:hint="eastAsia" w:ascii="仿宋" w:hAnsi="仿宋" w:eastAsia="仿宋" w:cs="仿宋"/>
          <w:spacing w:val="-15"/>
          <w:sz w:val="24"/>
          <w:szCs w:val="24"/>
        </w:rPr>
        <w:t>日</w:t>
      </w:r>
      <w:r>
        <w:rPr>
          <w:rFonts w:hint="eastAsia" w:ascii="仿宋" w:hAnsi="仿宋" w:eastAsia="仿宋" w:cs="仿宋"/>
          <w:spacing w:val="3"/>
          <w:sz w:val="24"/>
          <w:szCs w:val="24"/>
        </w:rPr>
        <w:t xml:space="preserve">    </w:t>
      </w:r>
      <w:r>
        <w:rPr>
          <w:rFonts w:hint="eastAsia" w:ascii="仿宋" w:hAnsi="仿宋" w:eastAsia="仿宋" w:cs="仿宋"/>
          <w:spacing w:val="-15"/>
          <w:sz w:val="24"/>
          <w:szCs w:val="24"/>
        </w:rPr>
        <w:t>期：</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5"/>
          <w:sz w:val="24"/>
          <w:szCs w:val="24"/>
        </w:rPr>
        <w:t>年</w:t>
      </w:r>
      <w:r>
        <w:rPr>
          <w:rFonts w:hint="eastAsia" w:ascii="仿宋" w:hAnsi="仿宋" w:eastAsia="仿宋" w:cs="仿宋"/>
          <w:spacing w:val="60"/>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5"/>
          <w:sz w:val="24"/>
          <w:szCs w:val="24"/>
        </w:rPr>
        <w:t>月</w:t>
      </w:r>
      <w:r>
        <w:rPr>
          <w:rFonts w:hint="eastAsia" w:ascii="仿宋" w:hAnsi="仿宋" w:eastAsia="仿宋" w:cs="仿宋"/>
          <w:spacing w:val="60"/>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5"/>
          <w:sz w:val="24"/>
          <w:szCs w:val="24"/>
        </w:rPr>
        <w:t>日</w:t>
      </w:r>
    </w:p>
    <w:p w14:paraId="58CC1BA4">
      <w:pPr>
        <w:spacing w:line="219" w:lineRule="auto"/>
        <w:rPr>
          <w:rFonts w:hint="eastAsia" w:ascii="仿宋" w:hAnsi="仿宋" w:eastAsia="仿宋" w:cs="仿宋"/>
          <w:sz w:val="24"/>
          <w:szCs w:val="24"/>
        </w:rPr>
        <w:sectPr>
          <w:footerReference r:id="rId35" w:type="default"/>
          <w:pgSz w:w="11910" w:h="16840"/>
          <w:pgMar w:top="1440" w:right="1800" w:bottom="1440" w:left="1800" w:header="0" w:footer="1044" w:gutter="0"/>
          <w:pgNumType w:fmt="decimal"/>
          <w:cols w:space="720" w:num="1"/>
        </w:sectPr>
      </w:pPr>
    </w:p>
    <w:p w14:paraId="0D4655C5">
      <w:pPr>
        <w:spacing w:before="113" w:line="682" w:lineRule="exact"/>
        <w:ind w:left="3148"/>
        <w:rPr>
          <w:rFonts w:hint="eastAsia" w:ascii="仿宋" w:hAnsi="仿宋" w:eastAsia="仿宋" w:cs="仿宋"/>
          <w:sz w:val="35"/>
          <w:szCs w:val="35"/>
        </w:rPr>
      </w:pPr>
      <w:r>
        <w:rPr>
          <w:rFonts w:hint="eastAsia" w:ascii="仿宋" w:hAnsi="仿宋" w:eastAsia="仿宋" w:cs="仿宋"/>
          <w:spacing w:val="7"/>
          <w:position w:val="24"/>
          <w:sz w:val="35"/>
          <w:szCs w:val="35"/>
          <w14:textOutline w14:w="6537" w14:cap="sq" w14:cmpd="sng">
            <w14:solidFill>
              <w14:srgbClr w14:val="000000"/>
            </w14:solidFill>
            <w14:prstDash w14:val="solid"/>
            <w14:bevel/>
          </w14:textOutline>
        </w:rPr>
        <w:t>七、供应商基本情况</w:t>
      </w:r>
    </w:p>
    <w:p w14:paraId="58A82200">
      <w:pPr>
        <w:spacing w:line="218" w:lineRule="auto"/>
        <w:ind w:left="3256"/>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（一）供应商基本情况表</w:t>
      </w:r>
    </w:p>
    <w:p w14:paraId="0B3229CC">
      <w:pPr>
        <w:spacing w:before="28"/>
        <w:rPr>
          <w:rFonts w:hint="eastAsia" w:ascii="仿宋" w:hAnsi="仿宋" w:eastAsia="仿宋" w:cs="仿宋"/>
        </w:rPr>
      </w:pPr>
    </w:p>
    <w:tbl>
      <w:tblPr>
        <w:tblStyle w:val="20"/>
        <w:tblW w:w="8718"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444"/>
        <w:gridCol w:w="848"/>
        <w:gridCol w:w="493"/>
        <w:gridCol w:w="654"/>
        <w:gridCol w:w="687"/>
        <w:gridCol w:w="458"/>
        <w:gridCol w:w="367"/>
        <w:gridCol w:w="552"/>
        <w:gridCol w:w="1969"/>
      </w:tblGrid>
      <w:tr w14:paraId="18C65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246" w:type="dxa"/>
            <w:vAlign w:val="top"/>
          </w:tcPr>
          <w:p w14:paraId="192351CA">
            <w:pPr>
              <w:spacing w:before="184" w:line="220" w:lineRule="auto"/>
              <w:ind w:left="153"/>
              <w:rPr>
                <w:rFonts w:hint="eastAsia" w:ascii="仿宋" w:hAnsi="仿宋" w:eastAsia="仿宋" w:cs="仿宋"/>
                <w:sz w:val="24"/>
                <w:szCs w:val="24"/>
              </w:rPr>
            </w:pPr>
            <w:r>
              <w:rPr>
                <w:rFonts w:hint="eastAsia" w:ascii="仿宋" w:hAnsi="仿宋" w:eastAsia="仿宋" w:cs="仿宋"/>
                <w:spacing w:val="-3"/>
                <w:sz w:val="24"/>
                <w:szCs w:val="24"/>
              </w:rPr>
              <w:t>单位名称</w:t>
            </w:r>
          </w:p>
        </w:tc>
        <w:tc>
          <w:tcPr>
            <w:tcW w:w="7472" w:type="dxa"/>
            <w:gridSpan w:val="9"/>
            <w:vAlign w:val="top"/>
          </w:tcPr>
          <w:p w14:paraId="1FF756B6">
            <w:pPr>
              <w:rPr>
                <w:rFonts w:hint="eastAsia" w:ascii="仿宋" w:hAnsi="仿宋" w:eastAsia="仿宋" w:cs="仿宋"/>
                <w:sz w:val="21"/>
              </w:rPr>
            </w:pPr>
          </w:p>
        </w:tc>
      </w:tr>
      <w:tr w14:paraId="043F1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Align w:val="top"/>
          </w:tcPr>
          <w:p w14:paraId="4224C482">
            <w:pPr>
              <w:spacing w:before="181" w:line="220" w:lineRule="auto"/>
              <w:ind w:left="153"/>
              <w:rPr>
                <w:rFonts w:hint="eastAsia" w:ascii="仿宋" w:hAnsi="仿宋" w:eastAsia="仿宋" w:cs="仿宋"/>
                <w:sz w:val="24"/>
                <w:szCs w:val="24"/>
              </w:rPr>
            </w:pPr>
            <w:r>
              <w:rPr>
                <w:rFonts w:hint="eastAsia" w:ascii="仿宋" w:hAnsi="仿宋" w:eastAsia="仿宋" w:cs="仿宋"/>
                <w:spacing w:val="-3"/>
                <w:sz w:val="24"/>
                <w:szCs w:val="24"/>
              </w:rPr>
              <w:t>单位地址</w:t>
            </w:r>
          </w:p>
        </w:tc>
        <w:tc>
          <w:tcPr>
            <w:tcW w:w="7472" w:type="dxa"/>
            <w:gridSpan w:val="9"/>
            <w:vAlign w:val="top"/>
          </w:tcPr>
          <w:p w14:paraId="06573B43">
            <w:pPr>
              <w:rPr>
                <w:rFonts w:hint="eastAsia" w:ascii="仿宋" w:hAnsi="仿宋" w:eastAsia="仿宋" w:cs="仿宋"/>
                <w:sz w:val="21"/>
              </w:rPr>
            </w:pPr>
          </w:p>
        </w:tc>
      </w:tr>
      <w:tr w14:paraId="2238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6" w:type="dxa"/>
            <w:vAlign w:val="top"/>
          </w:tcPr>
          <w:p w14:paraId="3F05CC1D">
            <w:pPr>
              <w:spacing w:before="181" w:line="219" w:lineRule="auto"/>
              <w:ind w:left="153"/>
              <w:rPr>
                <w:rFonts w:hint="eastAsia" w:ascii="仿宋" w:hAnsi="仿宋" w:eastAsia="仿宋" w:cs="仿宋"/>
                <w:sz w:val="24"/>
                <w:szCs w:val="24"/>
              </w:rPr>
            </w:pPr>
            <w:r>
              <w:rPr>
                <w:rFonts w:hint="eastAsia" w:ascii="仿宋" w:hAnsi="仿宋" w:eastAsia="仿宋" w:cs="仿宋"/>
                <w:spacing w:val="-3"/>
                <w:sz w:val="24"/>
                <w:szCs w:val="24"/>
              </w:rPr>
              <w:t>主管部门</w:t>
            </w:r>
          </w:p>
        </w:tc>
        <w:tc>
          <w:tcPr>
            <w:tcW w:w="7472" w:type="dxa"/>
            <w:gridSpan w:val="9"/>
            <w:vAlign w:val="top"/>
          </w:tcPr>
          <w:p w14:paraId="36325FD4">
            <w:pPr>
              <w:rPr>
                <w:rFonts w:hint="eastAsia" w:ascii="仿宋" w:hAnsi="仿宋" w:eastAsia="仿宋" w:cs="仿宋"/>
                <w:sz w:val="21"/>
              </w:rPr>
            </w:pPr>
          </w:p>
        </w:tc>
      </w:tr>
      <w:tr w14:paraId="6662D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Align w:val="top"/>
          </w:tcPr>
          <w:p w14:paraId="7532AD97">
            <w:pPr>
              <w:spacing w:before="182" w:line="221" w:lineRule="auto"/>
              <w:ind w:left="153"/>
              <w:rPr>
                <w:rFonts w:hint="eastAsia" w:ascii="仿宋" w:hAnsi="仿宋" w:eastAsia="仿宋" w:cs="仿宋"/>
                <w:sz w:val="24"/>
                <w:szCs w:val="24"/>
              </w:rPr>
            </w:pPr>
            <w:r>
              <w:rPr>
                <w:rFonts w:hint="eastAsia" w:ascii="仿宋" w:hAnsi="仿宋" w:eastAsia="仿宋" w:cs="仿宋"/>
                <w:spacing w:val="-3"/>
                <w:sz w:val="24"/>
                <w:szCs w:val="24"/>
              </w:rPr>
              <w:t>成立时间</w:t>
            </w:r>
          </w:p>
        </w:tc>
        <w:tc>
          <w:tcPr>
            <w:tcW w:w="2292" w:type="dxa"/>
            <w:gridSpan w:val="2"/>
            <w:vAlign w:val="top"/>
          </w:tcPr>
          <w:p w14:paraId="397D246F">
            <w:pPr>
              <w:rPr>
                <w:rFonts w:hint="eastAsia" w:ascii="仿宋" w:hAnsi="仿宋" w:eastAsia="仿宋" w:cs="仿宋"/>
                <w:sz w:val="21"/>
              </w:rPr>
            </w:pPr>
          </w:p>
        </w:tc>
        <w:tc>
          <w:tcPr>
            <w:tcW w:w="2292" w:type="dxa"/>
            <w:gridSpan w:val="4"/>
            <w:vAlign w:val="top"/>
          </w:tcPr>
          <w:p w14:paraId="15614152">
            <w:pPr>
              <w:spacing w:before="182" w:line="220" w:lineRule="auto"/>
              <w:ind w:left="194"/>
              <w:rPr>
                <w:rFonts w:hint="eastAsia" w:ascii="仿宋" w:hAnsi="仿宋" w:eastAsia="仿宋" w:cs="仿宋"/>
                <w:sz w:val="24"/>
                <w:szCs w:val="24"/>
              </w:rPr>
            </w:pPr>
            <w:r>
              <w:rPr>
                <w:rFonts w:hint="eastAsia" w:ascii="仿宋" w:hAnsi="仿宋" w:eastAsia="仿宋" w:cs="仿宋"/>
                <w:spacing w:val="-2"/>
                <w:sz w:val="24"/>
                <w:szCs w:val="24"/>
              </w:rPr>
              <w:t>注册资金（万元）</w:t>
            </w:r>
          </w:p>
        </w:tc>
        <w:tc>
          <w:tcPr>
            <w:tcW w:w="2888" w:type="dxa"/>
            <w:gridSpan w:val="3"/>
            <w:vAlign w:val="top"/>
          </w:tcPr>
          <w:p w14:paraId="0F77D22D">
            <w:pPr>
              <w:rPr>
                <w:rFonts w:hint="eastAsia" w:ascii="仿宋" w:hAnsi="仿宋" w:eastAsia="仿宋" w:cs="仿宋"/>
                <w:sz w:val="21"/>
              </w:rPr>
            </w:pPr>
          </w:p>
        </w:tc>
      </w:tr>
      <w:tr w14:paraId="744FF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6" w:type="dxa"/>
            <w:vAlign w:val="top"/>
          </w:tcPr>
          <w:p w14:paraId="72023DB5">
            <w:pPr>
              <w:spacing w:before="182" w:line="220" w:lineRule="auto"/>
              <w:ind w:left="153"/>
              <w:rPr>
                <w:rFonts w:hint="eastAsia" w:ascii="仿宋" w:hAnsi="仿宋" w:eastAsia="仿宋" w:cs="仿宋"/>
                <w:sz w:val="24"/>
                <w:szCs w:val="24"/>
              </w:rPr>
            </w:pPr>
            <w:r>
              <w:rPr>
                <w:rFonts w:hint="eastAsia" w:ascii="仿宋" w:hAnsi="仿宋" w:eastAsia="仿宋" w:cs="仿宋"/>
                <w:spacing w:val="-3"/>
                <w:sz w:val="24"/>
                <w:szCs w:val="24"/>
              </w:rPr>
              <w:t>单位性质</w:t>
            </w:r>
          </w:p>
        </w:tc>
        <w:tc>
          <w:tcPr>
            <w:tcW w:w="7472" w:type="dxa"/>
            <w:gridSpan w:val="9"/>
            <w:vAlign w:val="top"/>
          </w:tcPr>
          <w:p w14:paraId="5E4E7704">
            <w:pPr>
              <w:rPr>
                <w:rFonts w:hint="eastAsia" w:ascii="仿宋" w:hAnsi="仿宋" w:eastAsia="仿宋" w:cs="仿宋"/>
                <w:sz w:val="21"/>
              </w:rPr>
            </w:pPr>
          </w:p>
        </w:tc>
      </w:tr>
      <w:tr w14:paraId="4E48F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246" w:type="dxa"/>
            <w:vAlign w:val="top"/>
          </w:tcPr>
          <w:p w14:paraId="651E8CFC">
            <w:pPr>
              <w:spacing w:before="179" w:line="465" w:lineRule="exact"/>
              <w:ind w:left="154"/>
              <w:rPr>
                <w:rFonts w:hint="eastAsia" w:ascii="仿宋" w:hAnsi="仿宋" w:eastAsia="仿宋" w:cs="仿宋"/>
                <w:sz w:val="24"/>
                <w:szCs w:val="24"/>
              </w:rPr>
            </w:pPr>
            <w:r>
              <w:rPr>
                <w:rFonts w:hint="eastAsia" w:ascii="仿宋" w:hAnsi="仿宋" w:eastAsia="仿宋" w:cs="仿宋"/>
                <w:spacing w:val="-4"/>
                <w:position w:val="17"/>
                <w:sz w:val="24"/>
                <w:szCs w:val="24"/>
              </w:rPr>
              <w:t>投标期间</w:t>
            </w:r>
          </w:p>
          <w:p w14:paraId="4B99B3F8">
            <w:pPr>
              <w:spacing w:line="209" w:lineRule="auto"/>
              <w:ind w:left="272"/>
              <w:rPr>
                <w:rFonts w:hint="eastAsia" w:ascii="仿宋" w:hAnsi="仿宋" w:eastAsia="仿宋" w:cs="仿宋"/>
                <w:sz w:val="24"/>
                <w:szCs w:val="24"/>
              </w:rPr>
            </w:pPr>
            <w:r>
              <w:rPr>
                <w:rFonts w:hint="eastAsia" w:ascii="仿宋" w:hAnsi="仿宋" w:eastAsia="仿宋" w:cs="仿宋"/>
                <w:spacing w:val="-4"/>
                <w:sz w:val="24"/>
                <w:szCs w:val="24"/>
              </w:rPr>
              <w:t>联系人</w:t>
            </w:r>
          </w:p>
        </w:tc>
        <w:tc>
          <w:tcPr>
            <w:tcW w:w="1444" w:type="dxa"/>
            <w:vAlign w:val="top"/>
          </w:tcPr>
          <w:p w14:paraId="4A652446">
            <w:pPr>
              <w:rPr>
                <w:rFonts w:hint="eastAsia" w:ascii="仿宋" w:hAnsi="仿宋" w:eastAsia="仿宋" w:cs="仿宋"/>
                <w:sz w:val="21"/>
              </w:rPr>
            </w:pPr>
          </w:p>
        </w:tc>
        <w:tc>
          <w:tcPr>
            <w:tcW w:w="1341" w:type="dxa"/>
            <w:gridSpan w:val="2"/>
            <w:vAlign w:val="top"/>
          </w:tcPr>
          <w:p w14:paraId="2209B2BE">
            <w:pPr>
              <w:spacing w:line="427" w:lineRule="auto"/>
              <w:rPr>
                <w:rFonts w:hint="eastAsia" w:ascii="仿宋" w:hAnsi="仿宋" w:eastAsia="仿宋" w:cs="仿宋"/>
                <w:sz w:val="21"/>
              </w:rPr>
            </w:pPr>
          </w:p>
          <w:p w14:paraId="0222F229">
            <w:pPr>
              <w:spacing w:before="78" w:line="221" w:lineRule="auto"/>
              <w:ind w:left="405"/>
              <w:rPr>
                <w:rFonts w:hint="eastAsia" w:ascii="仿宋" w:hAnsi="仿宋" w:eastAsia="仿宋" w:cs="仿宋"/>
                <w:sz w:val="24"/>
                <w:szCs w:val="24"/>
              </w:rPr>
            </w:pPr>
            <w:r>
              <w:rPr>
                <w:rFonts w:hint="eastAsia" w:ascii="仿宋" w:hAnsi="仿宋" w:eastAsia="仿宋" w:cs="仿宋"/>
                <w:spacing w:val="-19"/>
                <w:sz w:val="24"/>
                <w:szCs w:val="24"/>
              </w:rPr>
              <w:t>电话</w:t>
            </w:r>
          </w:p>
        </w:tc>
        <w:tc>
          <w:tcPr>
            <w:tcW w:w="1341" w:type="dxa"/>
            <w:gridSpan w:val="2"/>
            <w:vAlign w:val="top"/>
          </w:tcPr>
          <w:p w14:paraId="713C1BF9">
            <w:pPr>
              <w:rPr>
                <w:rFonts w:hint="eastAsia" w:ascii="仿宋" w:hAnsi="仿宋" w:eastAsia="仿宋" w:cs="仿宋"/>
                <w:sz w:val="21"/>
              </w:rPr>
            </w:pPr>
          </w:p>
        </w:tc>
        <w:tc>
          <w:tcPr>
            <w:tcW w:w="1377" w:type="dxa"/>
            <w:gridSpan w:val="3"/>
            <w:vAlign w:val="top"/>
          </w:tcPr>
          <w:p w14:paraId="244C938C">
            <w:pPr>
              <w:spacing w:line="426" w:lineRule="auto"/>
              <w:rPr>
                <w:rFonts w:hint="eastAsia" w:ascii="仿宋" w:hAnsi="仿宋" w:eastAsia="仿宋" w:cs="仿宋"/>
                <w:sz w:val="21"/>
              </w:rPr>
            </w:pPr>
          </w:p>
          <w:p w14:paraId="433F214C">
            <w:pPr>
              <w:spacing w:before="78" w:line="219" w:lineRule="auto"/>
              <w:ind w:left="395"/>
              <w:rPr>
                <w:rFonts w:hint="eastAsia" w:ascii="仿宋" w:hAnsi="仿宋" w:eastAsia="仿宋" w:cs="仿宋"/>
                <w:sz w:val="24"/>
                <w:szCs w:val="24"/>
              </w:rPr>
            </w:pPr>
            <w:r>
              <w:rPr>
                <w:rFonts w:hint="eastAsia" w:ascii="仿宋" w:hAnsi="仿宋" w:eastAsia="仿宋" w:cs="仿宋"/>
                <w:spacing w:val="-4"/>
                <w:sz w:val="24"/>
                <w:szCs w:val="24"/>
              </w:rPr>
              <w:t>传真</w:t>
            </w:r>
          </w:p>
        </w:tc>
        <w:tc>
          <w:tcPr>
            <w:tcW w:w="1969" w:type="dxa"/>
            <w:vAlign w:val="top"/>
          </w:tcPr>
          <w:p w14:paraId="06D077CD">
            <w:pPr>
              <w:rPr>
                <w:rFonts w:hint="eastAsia" w:ascii="仿宋" w:hAnsi="仿宋" w:eastAsia="仿宋" w:cs="仿宋"/>
                <w:sz w:val="21"/>
              </w:rPr>
            </w:pPr>
          </w:p>
        </w:tc>
      </w:tr>
      <w:tr w14:paraId="7BFA0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restart"/>
            <w:tcBorders>
              <w:bottom w:val="nil"/>
            </w:tcBorders>
            <w:textDirection w:val="tbRlV"/>
            <w:vAlign w:val="top"/>
          </w:tcPr>
          <w:p w14:paraId="7B15AAC9">
            <w:pPr>
              <w:spacing w:line="405" w:lineRule="auto"/>
              <w:rPr>
                <w:rFonts w:hint="eastAsia" w:ascii="仿宋" w:hAnsi="仿宋" w:eastAsia="仿宋" w:cs="仿宋"/>
                <w:sz w:val="21"/>
              </w:rPr>
            </w:pPr>
          </w:p>
          <w:p w14:paraId="2AAC11AD">
            <w:pPr>
              <w:spacing w:before="81" w:line="208" w:lineRule="auto"/>
              <w:ind w:left="1438"/>
              <w:rPr>
                <w:rFonts w:hint="eastAsia" w:ascii="仿宋" w:hAnsi="仿宋" w:eastAsia="仿宋" w:cs="仿宋"/>
                <w:sz w:val="24"/>
                <w:szCs w:val="24"/>
              </w:rPr>
            </w:pPr>
            <w:r>
              <w:rPr>
                <w:rFonts w:hint="eastAsia" w:ascii="仿宋" w:hAnsi="仿宋" w:eastAsia="仿宋" w:cs="仿宋"/>
                <w:spacing w:val="-1"/>
                <w:sz w:val="24"/>
                <w:szCs w:val="24"/>
              </w:rPr>
              <w:t>职</w:t>
            </w:r>
            <w:r>
              <w:rPr>
                <w:rFonts w:hint="eastAsia" w:ascii="仿宋" w:hAnsi="仿宋" w:eastAsia="仿宋" w:cs="仿宋"/>
                <w:spacing w:val="110"/>
                <w:sz w:val="24"/>
                <w:szCs w:val="24"/>
              </w:rPr>
              <w:t xml:space="preserve"> </w:t>
            </w:r>
            <w:r>
              <w:rPr>
                <w:rFonts w:hint="eastAsia" w:ascii="仿宋" w:hAnsi="仿宋" w:eastAsia="仿宋" w:cs="仿宋"/>
                <w:spacing w:val="-1"/>
                <w:sz w:val="24"/>
                <w:szCs w:val="24"/>
              </w:rPr>
              <w:t>工</w:t>
            </w:r>
            <w:r>
              <w:rPr>
                <w:rFonts w:hint="eastAsia" w:ascii="仿宋" w:hAnsi="仿宋" w:eastAsia="仿宋" w:cs="仿宋"/>
                <w:spacing w:val="106"/>
                <w:sz w:val="24"/>
                <w:szCs w:val="24"/>
              </w:rPr>
              <w:t xml:space="preserve"> </w:t>
            </w:r>
            <w:r>
              <w:rPr>
                <w:rFonts w:hint="eastAsia" w:ascii="仿宋" w:hAnsi="仿宋" w:eastAsia="仿宋" w:cs="仿宋"/>
                <w:spacing w:val="-1"/>
                <w:sz w:val="24"/>
                <w:szCs w:val="24"/>
              </w:rPr>
              <w:t>概</w:t>
            </w:r>
            <w:r>
              <w:rPr>
                <w:rFonts w:hint="eastAsia" w:ascii="仿宋" w:hAnsi="仿宋" w:eastAsia="仿宋" w:cs="仿宋"/>
                <w:spacing w:val="108"/>
                <w:sz w:val="24"/>
                <w:szCs w:val="24"/>
              </w:rPr>
              <w:t xml:space="preserve"> </w:t>
            </w:r>
            <w:r>
              <w:rPr>
                <w:rFonts w:hint="eastAsia" w:ascii="仿宋" w:hAnsi="仿宋" w:eastAsia="仿宋" w:cs="仿宋"/>
                <w:spacing w:val="-1"/>
                <w:sz w:val="24"/>
                <w:szCs w:val="24"/>
              </w:rPr>
              <w:t>况</w:t>
            </w:r>
          </w:p>
        </w:tc>
        <w:tc>
          <w:tcPr>
            <w:tcW w:w="1444" w:type="dxa"/>
            <w:vAlign w:val="top"/>
          </w:tcPr>
          <w:p w14:paraId="1DD55752">
            <w:pPr>
              <w:spacing w:before="183" w:line="219" w:lineRule="auto"/>
              <w:ind w:left="247"/>
              <w:rPr>
                <w:rFonts w:hint="eastAsia" w:ascii="仿宋" w:hAnsi="仿宋" w:eastAsia="仿宋" w:cs="仿宋"/>
                <w:sz w:val="24"/>
                <w:szCs w:val="24"/>
              </w:rPr>
            </w:pPr>
            <w:r>
              <w:rPr>
                <w:rFonts w:hint="eastAsia" w:ascii="仿宋" w:hAnsi="仿宋" w:eastAsia="仿宋" w:cs="仿宋"/>
                <w:spacing w:val="-3"/>
                <w:sz w:val="24"/>
                <w:szCs w:val="24"/>
              </w:rPr>
              <w:t>职工总数</w:t>
            </w:r>
          </w:p>
        </w:tc>
        <w:tc>
          <w:tcPr>
            <w:tcW w:w="1341" w:type="dxa"/>
            <w:gridSpan w:val="2"/>
            <w:vAlign w:val="top"/>
          </w:tcPr>
          <w:p w14:paraId="6519F551">
            <w:pPr>
              <w:rPr>
                <w:rFonts w:hint="eastAsia" w:ascii="仿宋" w:hAnsi="仿宋" w:eastAsia="仿宋" w:cs="仿宋"/>
                <w:sz w:val="21"/>
              </w:rPr>
            </w:pPr>
          </w:p>
        </w:tc>
        <w:tc>
          <w:tcPr>
            <w:tcW w:w="2166" w:type="dxa"/>
            <w:gridSpan w:val="4"/>
            <w:vAlign w:val="top"/>
          </w:tcPr>
          <w:p w14:paraId="4E077D87">
            <w:pPr>
              <w:spacing w:before="183" w:line="219" w:lineRule="auto"/>
              <w:ind w:left="131"/>
              <w:rPr>
                <w:rFonts w:hint="eastAsia" w:ascii="仿宋" w:hAnsi="仿宋" w:eastAsia="仿宋" w:cs="仿宋"/>
                <w:sz w:val="24"/>
                <w:szCs w:val="24"/>
              </w:rPr>
            </w:pPr>
            <w:r>
              <w:rPr>
                <w:rFonts w:hint="eastAsia" w:ascii="仿宋" w:hAnsi="仿宋" w:eastAsia="仿宋" w:cs="仿宋"/>
                <w:spacing w:val="-2"/>
                <w:sz w:val="24"/>
                <w:szCs w:val="24"/>
              </w:rPr>
              <w:t>其中：技术人员数</w:t>
            </w:r>
          </w:p>
        </w:tc>
        <w:tc>
          <w:tcPr>
            <w:tcW w:w="2521" w:type="dxa"/>
            <w:gridSpan w:val="2"/>
            <w:vAlign w:val="top"/>
          </w:tcPr>
          <w:p w14:paraId="4BC33551">
            <w:pPr>
              <w:rPr>
                <w:rFonts w:hint="eastAsia" w:ascii="仿宋" w:hAnsi="仿宋" w:eastAsia="仿宋" w:cs="仿宋"/>
                <w:sz w:val="21"/>
              </w:rPr>
            </w:pPr>
          </w:p>
        </w:tc>
      </w:tr>
      <w:tr w14:paraId="29C2A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continue"/>
            <w:tcBorders>
              <w:top w:val="nil"/>
              <w:bottom w:val="nil"/>
            </w:tcBorders>
            <w:textDirection w:val="tbRlV"/>
            <w:vAlign w:val="top"/>
          </w:tcPr>
          <w:p w14:paraId="315ADDEF">
            <w:pPr>
              <w:rPr>
                <w:rFonts w:hint="eastAsia" w:ascii="仿宋" w:hAnsi="仿宋" w:eastAsia="仿宋" w:cs="仿宋"/>
                <w:sz w:val="21"/>
              </w:rPr>
            </w:pPr>
          </w:p>
        </w:tc>
        <w:tc>
          <w:tcPr>
            <w:tcW w:w="7472" w:type="dxa"/>
            <w:gridSpan w:val="9"/>
            <w:vAlign w:val="top"/>
          </w:tcPr>
          <w:p w14:paraId="3F633B29">
            <w:pPr>
              <w:spacing w:before="183" w:line="219" w:lineRule="auto"/>
              <w:ind w:left="2543"/>
              <w:rPr>
                <w:rFonts w:hint="eastAsia" w:ascii="仿宋" w:hAnsi="仿宋" w:eastAsia="仿宋" w:cs="仿宋"/>
                <w:sz w:val="24"/>
                <w:szCs w:val="24"/>
              </w:rPr>
            </w:pPr>
            <w:r>
              <w:rPr>
                <w:rFonts w:hint="eastAsia" w:ascii="仿宋" w:hAnsi="仿宋" w:eastAsia="仿宋" w:cs="仿宋"/>
                <w:spacing w:val="-2"/>
                <w:sz w:val="24"/>
                <w:szCs w:val="24"/>
              </w:rPr>
              <w:t>单位行政和技术负责人</w:t>
            </w:r>
          </w:p>
        </w:tc>
      </w:tr>
      <w:tr w14:paraId="31E5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continue"/>
            <w:tcBorders>
              <w:top w:val="nil"/>
              <w:bottom w:val="nil"/>
            </w:tcBorders>
            <w:textDirection w:val="tbRlV"/>
            <w:vAlign w:val="top"/>
          </w:tcPr>
          <w:p w14:paraId="74150B03">
            <w:pPr>
              <w:rPr>
                <w:rFonts w:hint="eastAsia" w:ascii="仿宋" w:hAnsi="仿宋" w:eastAsia="仿宋" w:cs="仿宋"/>
                <w:sz w:val="21"/>
              </w:rPr>
            </w:pPr>
          </w:p>
        </w:tc>
        <w:tc>
          <w:tcPr>
            <w:tcW w:w="1444" w:type="dxa"/>
            <w:vAlign w:val="top"/>
          </w:tcPr>
          <w:p w14:paraId="2B3F5D6A">
            <w:pPr>
              <w:spacing w:before="183" w:line="219" w:lineRule="auto"/>
              <w:ind w:left="426"/>
              <w:rPr>
                <w:rFonts w:hint="eastAsia" w:ascii="仿宋" w:hAnsi="仿宋" w:eastAsia="仿宋" w:cs="仿宋"/>
                <w:sz w:val="24"/>
                <w:szCs w:val="24"/>
              </w:rPr>
            </w:pPr>
            <w:r>
              <w:rPr>
                <w:rFonts w:hint="eastAsia" w:ascii="仿宋" w:hAnsi="仿宋" w:eastAsia="仿宋" w:cs="仿宋"/>
                <w:spacing w:val="-5"/>
                <w:sz w:val="24"/>
                <w:szCs w:val="24"/>
              </w:rPr>
              <w:t>姓名</w:t>
            </w:r>
          </w:p>
        </w:tc>
        <w:tc>
          <w:tcPr>
            <w:tcW w:w="1995" w:type="dxa"/>
            <w:gridSpan w:val="3"/>
            <w:vAlign w:val="top"/>
          </w:tcPr>
          <w:p w14:paraId="4E07C4DC">
            <w:pPr>
              <w:spacing w:before="183" w:line="219" w:lineRule="auto"/>
              <w:ind w:left="464"/>
              <w:rPr>
                <w:rFonts w:hint="eastAsia" w:ascii="仿宋" w:hAnsi="仿宋" w:eastAsia="仿宋" w:cs="仿宋"/>
                <w:sz w:val="24"/>
                <w:szCs w:val="24"/>
              </w:rPr>
            </w:pPr>
            <w:r>
              <w:rPr>
                <w:rFonts w:hint="eastAsia" w:ascii="仿宋" w:hAnsi="仿宋" w:eastAsia="仿宋" w:cs="仿宋"/>
                <w:spacing w:val="-3"/>
                <w:sz w:val="24"/>
                <w:szCs w:val="24"/>
              </w:rPr>
              <w:t>职务/职称</w:t>
            </w:r>
          </w:p>
        </w:tc>
        <w:tc>
          <w:tcPr>
            <w:tcW w:w="1512" w:type="dxa"/>
            <w:gridSpan w:val="3"/>
            <w:vAlign w:val="top"/>
          </w:tcPr>
          <w:p w14:paraId="02271879">
            <w:pPr>
              <w:spacing w:before="183" w:line="219" w:lineRule="auto"/>
              <w:ind w:left="464"/>
              <w:rPr>
                <w:rFonts w:hint="eastAsia" w:ascii="仿宋" w:hAnsi="仿宋" w:eastAsia="仿宋" w:cs="仿宋"/>
                <w:sz w:val="24"/>
                <w:szCs w:val="24"/>
              </w:rPr>
            </w:pPr>
            <w:r>
              <w:rPr>
                <w:rFonts w:hint="eastAsia" w:ascii="仿宋" w:hAnsi="仿宋" w:eastAsia="仿宋" w:cs="仿宋"/>
                <w:spacing w:val="-6"/>
                <w:sz w:val="24"/>
                <w:szCs w:val="24"/>
              </w:rPr>
              <w:t>年龄</w:t>
            </w:r>
          </w:p>
        </w:tc>
        <w:tc>
          <w:tcPr>
            <w:tcW w:w="2521" w:type="dxa"/>
            <w:gridSpan w:val="2"/>
            <w:vAlign w:val="top"/>
          </w:tcPr>
          <w:p w14:paraId="5A1A3B99">
            <w:pPr>
              <w:spacing w:before="183" w:line="220" w:lineRule="auto"/>
              <w:ind w:left="908"/>
              <w:rPr>
                <w:rFonts w:hint="eastAsia" w:ascii="仿宋" w:hAnsi="仿宋" w:eastAsia="仿宋" w:cs="仿宋"/>
                <w:sz w:val="24"/>
                <w:szCs w:val="24"/>
              </w:rPr>
            </w:pPr>
            <w:r>
              <w:rPr>
                <w:rFonts w:hint="eastAsia" w:ascii="仿宋" w:hAnsi="仿宋" w:eastAsia="仿宋" w:cs="仿宋"/>
                <w:spacing w:val="-6"/>
                <w:sz w:val="24"/>
                <w:szCs w:val="24"/>
              </w:rPr>
              <w:t>专</w:t>
            </w:r>
            <w:r>
              <w:rPr>
                <w:rFonts w:hint="eastAsia" w:ascii="仿宋" w:hAnsi="仿宋" w:eastAsia="仿宋" w:cs="仿宋"/>
                <w:spacing w:val="4"/>
                <w:sz w:val="24"/>
                <w:szCs w:val="24"/>
              </w:rPr>
              <w:t xml:space="preserve">  </w:t>
            </w:r>
            <w:r>
              <w:rPr>
                <w:rFonts w:hint="eastAsia" w:ascii="仿宋" w:hAnsi="仿宋" w:eastAsia="仿宋" w:cs="仿宋"/>
                <w:spacing w:val="-6"/>
                <w:sz w:val="24"/>
                <w:szCs w:val="24"/>
              </w:rPr>
              <w:t>业</w:t>
            </w:r>
          </w:p>
        </w:tc>
      </w:tr>
      <w:tr w14:paraId="4ADE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continue"/>
            <w:tcBorders>
              <w:top w:val="nil"/>
              <w:bottom w:val="nil"/>
            </w:tcBorders>
            <w:textDirection w:val="tbRlV"/>
            <w:vAlign w:val="top"/>
          </w:tcPr>
          <w:p w14:paraId="435F8BF4">
            <w:pPr>
              <w:rPr>
                <w:rFonts w:hint="eastAsia" w:ascii="仿宋" w:hAnsi="仿宋" w:eastAsia="仿宋" w:cs="仿宋"/>
                <w:sz w:val="21"/>
              </w:rPr>
            </w:pPr>
          </w:p>
        </w:tc>
        <w:tc>
          <w:tcPr>
            <w:tcW w:w="1444" w:type="dxa"/>
            <w:vAlign w:val="top"/>
          </w:tcPr>
          <w:p w14:paraId="4A717CD2">
            <w:pPr>
              <w:rPr>
                <w:rFonts w:hint="eastAsia" w:ascii="仿宋" w:hAnsi="仿宋" w:eastAsia="仿宋" w:cs="仿宋"/>
                <w:sz w:val="21"/>
              </w:rPr>
            </w:pPr>
          </w:p>
        </w:tc>
        <w:tc>
          <w:tcPr>
            <w:tcW w:w="1995" w:type="dxa"/>
            <w:gridSpan w:val="3"/>
            <w:vAlign w:val="top"/>
          </w:tcPr>
          <w:p w14:paraId="71EDDA80">
            <w:pPr>
              <w:rPr>
                <w:rFonts w:hint="eastAsia" w:ascii="仿宋" w:hAnsi="仿宋" w:eastAsia="仿宋" w:cs="仿宋"/>
                <w:sz w:val="21"/>
              </w:rPr>
            </w:pPr>
          </w:p>
        </w:tc>
        <w:tc>
          <w:tcPr>
            <w:tcW w:w="1512" w:type="dxa"/>
            <w:gridSpan w:val="3"/>
            <w:vAlign w:val="top"/>
          </w:tcPr>
          <w:p w14:paraId="516AF71B">
            <w:pPr>
              <w:rPr>
                <w:rFonts w:hint="eastAsia" w:ascii="仿宋" w:hAnsi="仿宋" w:eastAsia="仿宋" w:cs="仿宋"/>
                <w:sz w:val="21"/>
              </w:rPr>
            </w:pPr>
          </w:p>
        </w:tc>
        <w:tc>
          <w:tcPr>
            <w:tcW w:w="2521" w:type="dxa"/>
            <w:gridSpan w:val="2"/>
            <w:vAlign w:val="top"/>
          </w:tcPr>
          <w:p w14:paraId="01DE1039">
            <w:pPr>
              <w:rPr>
                <w:rFonts w:hint="eastAsia" w:ascii="仿宋" w:hAnsi="仿宋" w:eastAsia="仿宋" w:cs="仿宋"/>
                <w:sz w:val="21"/>
              </w:rPr>
            </w:pPr>
          </w:p>
        </w:tc>
      </w:tr>
      <w:tr w14:paraId="087F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continue"/>
            <w:tcBorders>
              <w:top w:val="nil"/>
              <w:bottom w:val="nil"/>
            </w:tcBorders>
            <w:textDirection w:val="tbRlV"/>
            <w:vAlign w:val="top"/>
          </w:tcPr>
          <w:p w14:paraId="07F27423">
            <w:pPr>
              <w:rPr>
                <w:rFonts w:hint="eastAsia" w:ascii="仿宋" w:hAnsi="仿宋" w:eastAsia="仿宋" w:cs="仿宋"/>
                <w:sz w:val="21"/>
              </w:rPr>
            </w:pPr>
          </w:p>
        </w:tc>
        <w:tc>
          <w:tcPr>
            <w:tcW w:w="1444" w:type="dxa"/>
            <w:vAlign w:val="top"/>
          </w:tcPr>
          <w:p w14:paraId="7E47EAF3">
            <w:pPr>
              <w:rPr>
                <w:rFonts w:hint="eastAsia" w:ascii="仿宋" w:hAnsi="仿宋" w:eastAsia="仿宋" w:cs="仿宋"/>
                <w:sz w:val="21"/>
              </w:rPr>
            </w:pPr>
          </w:p>
        </w:tc>
        <w:tc>
          <w:tcPr>
            <w:tcW w:w="1995" w:type="dxa"/>
            <w:gridSpan w:val="3"/>
            <w:vAlign w:val="top"/>
          </w:tcPr>
          <w:p w14:paraId="4AA6A055">
            <w:pPr>
              <w:rPr>
                <w:rFonts w:hint="eastAsia" w:ascii="仿宋" w:hAnsi="仿宋" w:eastAsia="仿宋" w:cs="仿宋"/>
                <w:sz w:val="21"/>
              </w:rPr>
            </w:pPr>
          </w:p>
        </w:tc>
        <w:tc>
          <w:tcPr>
            <w:tcW w:w="1512" w:type="dxa"/>
            <w:gridSpan w:val="3"/>
            <w:vAlign w:val="top"/>
          </w:tcPr>
          <w:p w14:paraId="5D5D206E">
            <w:pPr>
              <w:rPr>
                <w:rFonts w:hint="eastAsia" w:ascii="仿宋" w:hAnsi="仿宋" w:eastAsia="仿宋" w:cs="仿宋"/>
                <w:sz w:val="21"/>
              </w:rPr>
            </w:pPr>
          </w:p>
        </w:tc>
        <w:tc>
          <w:tcPr>
            <w:tcW w:w="2521" w:type="dxa"/>
            <w:gridSpan w:val="2"/>
            <w:vAlign w:val="top"/>
          </w:tcPr>
          <w:p w14:paraId="15B25243">
            <w:pPr>
              <w:rPr>
                <w:rFonts w:hint="eastAsia" w:ascii="仿宋" w:hAnsi="仿宋" w:eastAsia="仿宋" w:cs="仿宋"/>
                <w:sz w:val="21"/>
              </w:rPr>
            </w:pPr>
          </w:p>
        </w:tc>
      </w:tr>
      <w:tr w14:paraId="36DE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continue"/>
            <w:tcBorders>
              <w:top w:val="nil"/>
            </w:tcBorders>
            <w:textDirection w:val="tbRlV"/>
            <w:vAlign w:val="top"/>
          </w:tcPr>
          <w:p w14:paraId="20F256CD">
            <w:pPr>
              <w:rPr>
                <w:rFonts w:hint="eastAsia" w:ascii="仿宋" w:hAnsi="仿宋" w:eastAsia="仿宋" w:cs="仿宋"/>
                <w:sz w:val="21"/>
              </w:rPr>
            </w:pPr>
          </w:p>
        </w:tc>
        <w:tc>
          <w:tcPr>
            <w:tcW w:w="1444" w:type="dxa"/>
            <w:vAlign w:val="top"/>
          </w:tcPr>
          <w:p w14:paraId="0C7F600A">
            <w:pPr>
              <w:rPr>
                <w:rFonts w:hint="eastAsia" w:ascii="仿宋" w:hAnsi="仿宋" w:eastAsia="仿宋" w:cs="仿宋"/>
                <w:sz w:val="21"/>
              </w:rPr>
            </w:pPr>
          </w:p>
        </w:tc>
        <w:tc>
          <w:tcPr>
            <w:tcW w:w="1995" w:type="dxa"/>
            <w:gridSpan w:val="3"/>
            <w:vAlign w:val="top"/>
          </w:tcPr>
          <w:p w14:paraId="6D915570">
            <w:pPr>
              <w:rPr>
                <w:rFonts w:hint="eastAsia" w:ascii="仿宋" w:hAnsi="仿宋" w:eastAsia="仿宋" w:cs="仿宋"/>
                <w:sz w:val="21"/>
              </w:rPr>
            </w:pPr>
          </w:p>
        </w:tc>
        <w:tc>
          <w:tcPr>
            <w:tcW w:w="1512" w:type="dxa"/>
            <w:gridSpan w:val="3"/>
            <w:vAlign w:val="top"/>
          </w:tcPr>
          <w:p w14:paraId="46FCE9B5">
            <w:pPr>
              <w:rPr>
                <w:rFonts w:hint="eastAsia" w:ascii="仿宋" w:hAnsi="仿宋" w:eastAsia="仿宋" w:cs="仿宋"/>
                <w:sz w:val="21"/>
              </w:rPr>
            </w:pPr>
          </w:p>
        </w:tc>
        <w:tc>
          <w:tcPr>
            <w:tcW w:w="2521" w:type="dxa"/>
            <w:gridSpan w:val="2"/>
            <w:vAlign w:val="top"/>
          </w:tcPr>
          <w:p w14:paraId="2048CE2C">
            <w:pPr>
              <w:rPr>
                <w:rFonts w:hint="eastAsia" w:ascii="仿宋" w:hAnsi="仿宋" w:eastAsia="仿宋" w:cs="仿宋"/>
                <w:sz w:val="21"/>
              </w:rPr>
            </w:pPr>
          </w:p>
        </w:tc>
      </w:tr>
      <w:tr w14:paraId="3502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7" w:hRule="atLeast"/>
        </w:trPr>
        <w:tc>
          <w:tcPr>
            <w:tcW w:w="1246" w:type="dxa"/>
            <w:textDirection w:val="tbRlV"/>
            <w:vAlign w:val="top"/>
          </w:tcPr>
          <w:p w14:paraId="0E919867">
            <w:pPr>
              <w:spacing w:line="405" w:lineRule="auto"/>
              <w:rPr>
                <w:rFonts w:hint="eastAsia" w:ascii="仿宋" w:hAnsi="仿宋" w:eastAsia="仿宋" w:cs="仿宋"/>
                <w:sz w:val="21"/>
              </w:rPr>
            </w:pPr>
          </w:p>
          <w:p w14:paraId="7121F466">
            <w:pPr>
              <w:spacing w:before="81" w:line="208" w:lineRule="auto"/>
              <w:ind w:left="973"/>
              <w:rPr>
                <w:rFonts w:hint="eastAsia" w:ascii="仿宋" w:hAnsi="仿宋" w:eastAsia="仿宋" w:cs="仿宋"/>
                <w:sz w:val="24"/>
                <w:szCs w:val="24"/>
              </w:rPr>
            </w:pPr>
            <w:r>
              <w:rPr>
                <w:rFonts w:hint="eastAsia" w:ascii="仿宋" w:hAnsi="仿宋" w:eastAsia="仿宋" w:cs="仿宋"/>
                <w:spacing w:val="-1"/>
                <w:sz w:val="24"/>
                <w:szCs w:val="24"/>
              </w:rPr>
              <w:t>单</w:t>
            </w:r>
            <w:r>
              <w:rPr>
                <w:rFonts w:hint="eastAsia" w:ascii="仿宋" w:hAnsi="仿宋" w:eastAsia="仿宋" w:cs="仿宋"/>
                <w:spacing w:val="108"/>
                <w:sz w:val="24"/>
                <w:szCs w:val="24"/>
              </w:rPr>
              <w:t xml:space="preserve"> </w:t>
            </w:r>
            <w:r>
              <w:rPr>
                <w:rFonts w:hint="eastAsia" w:ascii="仿宋" w:hAnsi="仿宋" w:eastAsia="仿宋" w:cs="仿宋"/>
                <w:spacing w:val="-1"/>
                <w:sz w:val="24"/>
                <w:szCs w:val="24"/>
              </w:rPr>
              <w:t>位</w:t>
            </w:r>
            <w:r>
              <w:rPr>
                <w:rFonts w:hint="eastAsia" w:ascii="仿宋" w:hAnsi="仿宋" w:eastAsia="仿宋" w:cs="仿宋"/>
                <w:spacing w:val="108"/>
                <w:sz w:val="24"/>
                <w:szCs w:val="24"/>
              </w:rPr>
              <w:t xml:space="preserve"> </w:t>
            </w:r>
            <w:r>
              <w:rPr>
                <w:rFonts w:hint="eastAsia" w:ascii="仿宋" w:hAnsi="仿宋" w:eastAsia="仿宋" w:cs="仿宋"/>
                <w:spacing w:val="-1"/>
                <w:sz w:val="24"/>
                <w:szCs w:val="24"/>
              </w:rPr>
              <w:t>概</w:t>
            </w:r>
            <w:r>
              <w:rPr>
                <w:rFonts w:hint="eastAsia" w:ascii="仿宋" w:hAnsi="仿宋" w:eastAsia="仿宋" w:cs="仿宋"/>
                <w:spacing w:val="106"/>
                <w:sz w:val="24"/>
                <w:szCs w:val="24"/>
              </w:rPr>
              <w:t xml:space="preserve"> </w:t>
            </w:r>
            <w:r>
              <w:rPr>
                <w:rFonts w:hint="eastAsia" w:ascii="仿宋" w:hAnsi="仿宋" w:eastAsia="仿宋" w:cs="仿宋"/>
                <w:spacing w:val="-1"/>
                <w:sz w:val="24"/>
                <w:szCs w:val="24"/>
              </w:rPr>
              <w:t>况</w:t>
            </w:r>
          </w:p>
        </w:tc>
        <w:tc>
          <w:tcPr>
            <w:tcW w:w="7472" w:type="dxa"/>
            <w:gridSpan w:val="9"/>
            <w:vAlign w:val="top"/>
          </w:tcPr>
          <w:p w14:paraId="1BD9C7F9">
            <w:pPr>
              <w:rPr>
                <w:rFonts w:hint="eastAsia" w:ascii="仿宋" w:hAnsi="仿宋" w:eastAsia="仿宋" w:cs="仿宋"/>
                <w:sz w:val="21"/>
              </w:rPr>
            </w:pPr>
          </w:p>
        </w:tc>
      </w:tr>
    </w:tbl>
    <w:p w14:paraId="680D2A24">
      <w:pPr>
        <w:spacing w:before="4" w:line="359" w:lineRule="auto"/>
        <w:ind w:firstLine="484"/>
        <w:jc w:val="both"/>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（二）</w:t>
      </w:r>
      <w:r>
        <w:rPr>
          <w:rFonts w:hint="eastAsia" w:ascii="仿宋" w:hAnsi="仿宋" w:eastAsia="仿宋" w:cs="仿宋"/>
          <w:spacing w:val="5"/>
          <w:sz w:val="24"/>
          <w:szCs w:val="24"/>
        </w:rPr>
        <w:t>具有有效的营业执照或具有同等法律效力的证明文件（发证机关或公证机关出</w:t>
      </w:r>
      <w:r>
        <w:rPr>
          <w:rFonts w:hint="eastAsia" w:ascii="仿宋" w:hAnsi="仿宋" w:eastAsia="仿宋" w:cs="仿宋"/>
          <w:sz w:val="24"/>
          <w:szCs w:val="24"/>
        </w:rPr>
        <w:t xml:space="preserve"> </w:t>
      </w:r>
      <w:r>
        <w:rPr>
          <w:rFonts w:hint="eastAsia" w:ascii="仿宋" w:hAnsi="仿宋" w:eastAsia="仿宋" w:cs="仿宋"/>
          <w:spacing w:val="7"/>
          <w:sz w:val="24"/>
          <w:szCs w:val="24"/>
        </w:rPr>
        <w:t>具的证明材料</w:t>
      </w:r>
      <w:r>
        <w:rPr>
          <w:rFonts w:hint="eastAsia" w:ascii="仿宋" w:hAnsi="仿宋" w:eastAsia="仿宋" w:cs="仿宋"/>
          <w:spacing w:val="-22"/>
          <w:sz w:val="24"/>
          <w:szCs w:val="24"/>
        </w:rPr>
        <w:t>）（</w:t>
      </w:r>
      <w:r>
        <w:rPr>
          <w:rFonts w:hint="eastAsia" w:ascii="仿宋" w:hAnsi="仿宋" w:eastAsia="仿宋" w:cs="仿宋"/>
          <w:spacing w:val="7"/>
          <w:sz w:val="24"/>
          <w:szCs w:val="24"/>
        </w:rPr>
        <w:t>扫描件加盖公章）、“信用中国</w:t>
      </w:r>
      <w:r>
        <w:rPr>
          <w:rFonts w:hint="eastAsia" w:ascii="仿宋" w:hAnsi="仿宋" w:eastAsia="仿宋" w:cs="仿宋"/>
          <w:spacing w:val="-81"/>
          <w:sz w:val="24"/>
          <w:szCs w:val="24"/>
        </w:rPr>
        <w:t xml:space="preserve"> </w:t>
      </w:r>
      <w:r>
        <w:rPr>
          <w:rFonts w:hint="eastAsia" w:ascii="仿宋" w:hAnsi="仿宋" w:eastAsia="仿宋" w:cs="仿宋"/>
          <w:spacing w:val="7"/>
          <w:sz w:val="24"/>
          <w:szCs w:val="24"/>
        </w:rPr>
        <w:t>”（</w:t>
      </w:r>
      <w:r>
        <w:rPr>
          <w:rFonts w:hint="eastAsia" w:ascii="仿宋" w:hAnsi="仿宋" w:eastAsia="仿宋" w:cs="仿宋"/>
          <w:sz w:val="24"/>
          <w:szCs w:val="24"/>
        </w:rPr>
        <w:t>www</w:t>
      </w:r>
      <w:r>
        <w:rPr>
          <w:rFonts w:hint="eastAsia" w:ascii="仿宋" w:hAnsi="仿宋" w:eastAsia="仿宋" w:cs="仿宋"/>
          <w:spacing w:val="7"/>
          <w:sz w:val="24"/>
          <w:szCs w:val="24"/>
        </w:rPr>
        <w:t>.</w:t>
      </w:r>
      <w:r>
        <w:rPr>
          <w:rFonts w:hint="eastAsia" w:ascii="仿宋" w:hAnsi="仿宋" w:eastAsia="仿宋" w:cs="仿宋"/>
          <w:sz w:val="24"/>
          <w:szCs w:val="24"/>
        </w:rPr>
        <w:t>creditchina</w:t>
      </w:r>
      <w:r>
        <w:rPr>
          <w:rFonts w:hint="eastAsia" w:ascii="仿宋" w:hAnsi="仿宋" w:eastAsia="仿宋" w:cs="仿宋"/>
          <w:spacing w:val="6"/>
          <w:sz w:val="24"/>
          <w:szCs w:val="24"/>
        </w:rPr>
        <w:t>.</w:t>
      </w:r>
      <w:r>
        <w:rPr>
          <w:rFonts w:hint="eastAsia" w:ascii="仿宋" w:hAnsi="仿宋" w:eastAsia="仿宋" w:cs="仿宋"/>
          <w:sz w:val="24"/>
          <w:szCs w:val="24"/>
        </w:rPr>
        <w:t>gov</w:t>
      </w:r>
      <w:r>
        <w:rPr>
          <w:rFonts w:hint="eastAsia" w:ascii="仿宋" w:hAnsi="仿宋" w:eastAsia="仿宋" w:cs="仿宋"/>
          <w:spacing w:val="6"/>
          <w:sz w:val="24"/>
          <w:szCs w:val="24"/>
        </w:rPr>
        <w:t>.</w:t>
      </w:r>
      <w:r>
        <w:rPr>
          <w:rFonts w:hint="eastAsia" w:ascii="仿宋" w:hAnsi="仿宋" w:eastAsia="仿宋" w:cs="仿宋"/>
          <w:sz w:val="24"/>
          <w:szCs w:val="24"/>
        </w:rPr>
        <w:t>cn</w:t>
      </w:r>
      <w:r>
        <w:rPr>
          <w:rFonts w:hint="eastAsia" w:ascii="仿宋" w:hAnsi="仿宋" w:eastAsia="仿宋" w:cs="仿宋"/>
          <w:spacing w:val="6"/>
          <w:sz w:val="24"/>
          <w:szCs w:val="24"/>
        </w:rPr>
        <w:t>）和中国</w:t>
      </w:r>
      <w:r>
        <w:rPr>
          <w:rFonts w:hint="eastAsia" w:ascii="仿宋" w:hAnsi="仿宋" w:eastAsia="仿宋" w:cs="仿宋"/>
          <w:sz w:val="24"/>
          <w:szCs w:val="24"/>
        </w:rPr>
        <w:t xml:space="preserve"> </w:t>
      </w:r>
      <w:r>
        <w:rPr>
          <w:rFonts w:hint="eastAsia" w:ascii="仿宋" w:hAnsi="仿宋" w:eastAsia="仿宋" w:cs="仿宋"/>
          <w:spacing w:val="8"/>
          <w:sz w:val="24"/>
          <w:szCs w:val="24"/>
        </w:rPr>
        <w:t>政府采购网（</w:t>
      </w:r>
      <w:r>
        <w:rPr>
          <w:rFonts w:hint="eastAsia" w:ascii="仿宋" w:hAnsi="仿宋" w:eastAsia="仿宋" w:cs="仿宋"/>
          <w:sz w:val="24"/>
          <w:szCs w:val="24"/>
        </w:rPr>
        <w:t>www</w:t>
      </w:r>
      <w:r>
        <w:rPr>
          <w:rFonts w:hint="eastAsia" w:ascii="仿宋" w:hAnsi="仿宋" w:eastAsia="仿宋" w:cs="仿宋"/>
          <w:spacing w:val="8"/>
          <w:sz w:val="24"/>
          <w:szCs w:val="24"/>
        </w:rPr>
        <w:t>.</w:t>
      </w:r>
      <w:r>
        <w:rPr>
          <w:rFonts w:hint="eastAsia" w:ascii="仿宋" w:hAnsi="仿宋" w:eastAsia="仿宋" w:cs="仿宋"/>
          <w:sz w:val="24"/>
          <w:szCs w:val="24"/>
        </w:rPr>
        <w:t>ccgp</w:t>
      </w:r>
      <w:r>
        <w:rPr>
          <w:rFonts w:hint="eastAsia" w:ascii="仿宋" w:hAnsi="仿宋" w:eastAsia="仿宋" w:cs="仿宋"/>
          <w:spacing w:val="8"/>
          <w:sz w:val="24"/>
          <w:szCs w:val="24"/>
        </w:rPr>
        <w:t>.</w:t>
      </w:r>
      <w:r>
        <w:rPr>
          <w:rFonts w:hint="eastAsia" w:ascii="仿宋" w:hAnsi="仿宋" w:eastAsia="仿宋" w:cs="仿宋"/>
          <w:sz w:val="24"/>
          <w:szCs w:val="24"/>
        </w:rPr>
        <w:t>gov</w:t>
      </w:r>
      <w:r>
        <w:rPr>
          <w:rFonts w:hint="eastAsia" w:ascii="仿宋" w:hAnsi="仿宋" w:eastAsia="仿宋" w:cs="仿宋"/>
          <w:spacing w:val="8"/>
          <w:sz w:val="24"/>
          <w:szCs w:val="24"/>
        </w:rPr>
        <w:t>.</w:t>
      </w:r>
      <w:r>
        <w:rPr>
          <w:rFonts w:hint="eastAsia" w:ascii="仿宋" w:hAnsi="仿宋" w:eastAsia="仿宋" w:cs="仿宋"/>
          <w:sz w:val="24"/>
          <w:szCs w:val="24"/>
        </w:rPr>
        <w:t>cn</w:t>
      </w:r>
      <w:r>
        <w:rPr>
          <w:rFonts w:hint="eastAsia" w:ascii="仿宋" w:hAnsi="仿宋" w:eastAsia="仿宋" w:cs="仿宋"/>
          <w:spacing w:val="8"/>
          <w:sz w:val="24"/>
          <w:szCs w:val="24"/>
        </w:rPr>
        <w:t>）网站上未被列入失信被执行人、重大税收违法案件当事</w:t>
      </w:r>
      <w:r>
        <w:rPr>
          <w:rFonts w:hint="eastAsia" w:ascii="仿宋" w:hAnsi="仿宋" w:eastAsia="仿宋" w:cs="仿宋"/>
          <w:spacing w:val="18"/>
          <w:sz w:val="24"/>
          <w:szCs w:val="24"/>
        </w:rPr>
        <w:t xml:space="preserve"> </w:t>
      </w:r>
      <w:r>
        <w:rPr>
          <w:rFonts w:hint="eastAsia" w:ascii="仿宋" w:hAnsi="仿宋" w:eastAsia="仿宋" w:cs="仿宋"/>
          <w:spacing w:val="5"/>
          <w:sz w:val="24"/>
          <w:szCs w:val="24"/>
        </w:rPr>
        <w:t>人名单以及政府采购严重违法失信行为记录名单的网页打印件（网页打印件</w:t>
      </w:r>
      <w:r>
        <w:rPr>
          <w:rFonts w:hint="eastAsia" w:ascii="仿宋" w:hAnsi="仿宋" w:eastAsia="仿宋" w:cs="仿宋"/>
          <w:spacing w:val="4"/>
          <w:sz w:val="24"/>
          <w:szCs w:val="24"/>
        </w:rPr>
        <w:t>须自采购公告</w:t>
      </w:r>
      <w:r>
        <w:rPr>
          <w:rFonts w:hint="eastAsia" w:ascii="仿宋" w:hAnsi="仿宋" w:eastAsia="仿宋" w:cs="仿宋"/>
          <w:spacing w:val="7"/>
          <w:sz w:val="24"/>
          <w:szCs w:val="24"/>
        </w:rPr>
        <w:t>发布之日起至首次提交响应文件截止时间内从上述网站中打印）并加盖公章。</w:t>
      </w:r>
    </w:p>
    <w:p w14:paraId="53572C00">
      <w:pPr>
        <w:spacing w:line="218" w:lineRule="auto"/>
        <w:rPr>
          <w:rFonts w:hint="eastAsia" w:ascii="仿宋" w:hAnsi="仿宋" w:eastAsia="仿宋" w:cs="仿宋"/>
          <w:sz w:val="24"/>
          <w:szCs w:val="24"/>
        </w:rPr>
        <w:sectPr>
          <w:headerReference r:id="rId36" w:type="default"/>
          <w:footerReference r:id="rId37" w:type="default"/>
          <w:pgSz w:w="11910" w:h="16840"/>
          <w:pgMar w:top="1440" w:right="1800" w:bottom="1440" w:left="1800" w:header="1055" w:footer="1044" w:gutter="0"/>
          <w:pgNumType w:fmt="decimal"/>
          <w:cols w:space="720" w:num="1"/>
        </w:sectPr>
      </w:pPr>
    </w:p>
    <w:p w14:paraId="3FBD2565">
      <w:pPr>
        <w:spacing w:before="3" w:line="219" w:lineRule="auto"/>
        <w:ind w:left="3171"/>
        <w:rPr>
          <w:rFonts w:hint="eastAsia" w:ascii="仿宋" w:hAnsi="仿宋" w:eastAsia="仿宋" w:cs="仿宋"/>
          <w:sz w:val="24"/>
          <w:szCs w:val="24"/>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（三）拟投入本项目人员汇总表</w:t>
      </w:r>
    </w:p>
    <w:p w14:paraId="6A8FFC04">
      <w:pPr>
        <w:spacing w:before="176" w:line="231" w:lineRule="auto"/>
        <w:ind w:left="4225"/>
        <w:rPr>
          <w:rFonts w:hint="eastAsia" w:ascii="仿宋" w:hAnsi="仿宋" w:eastAsia="仿宋" w:cs="仿宋"/>
          <w:spacing w:val="5"/>
          <w:sz w:val="24"/>
          <w:szCs w:val="24"/>
        </w:rPr>
      </w:pPr>
    </w:p>
    <w:p w14:paraId="6BDD53E4">
      <w:pPr>
        <w:spacing w:before="176" w:line="231" w:lineRule="auto"/>
        <w:ind w:left="4225"/>
        <w:rPr>
          <w:rFonts w:hint="eastAsia" w:ascii="仿宋" w:hAnsi="仿宋" w:eastAsia="仿宋" w:cs="仿宋"/>
          <w:sz w:val="24"/>
          <w:szCs w:val="24"/>
        </w:rPr>
      </w:pPr>
      <w:r>
        <w:rPr>
          <w:rFonts w:hint="eastAsia" w:ascii="仿宋" w:hAnsi="仿宋" w:eastAsia="仿宋" w:cs="仿宋"/>
          <w:spacing w:val="5"/>
          <w:sz w:val="24"/>
          <w:szCs w:val="24"/>
        </w:rPr>
        <w:t>（格式自拟）</w:t>
      </w:r>
    </w:p>
    <w:p w14:paraId="1EBF57C6">
      <w:pPr>
        <w:pStyle w:val="2"/>
        <w:spacing w:line="244" w:lineRule="auto"/>
        <w:rPr>
          <w:rFonts w:hint="eastAsia" w:ascii="仿宋" w:hAnsi="仿宋" w:eastAsia="仿宋" w:cs="仿宋"/>
        </w:rPr>
      </w:pPr>
    </w:p>
    <w:p w14:paraId="4F377476">
      <w:pPr>
        <w:pStyle w:val="2"/>
        <w:spacing w:line="244" w:lineRule="auto"/>
        <w:rPr>
          <w:rFonts w:hint="eastAsia" w:ascii="仿宋" w:hAnsi="仿宋" w:eastAsia="仿宋" w:cs="仿宋"/>
        </w:rPr>
      </w:pPr>
    </w:p>
    <w:p w14:paraId="6AB70E8D">
      <w:pPr>
        <w:pStyle w:val="2"/>
        <w:spacing w:line="244" w:lineRule="auto"/>
        <w:rPr>
          <w:rFonts w:hint="eastAsia" w:ascii="仿宋" w:hAnsi="仿宋" w:eastAsia="仿宋" w:cs="仿宋"/>
        </w:rPr>
      </w:pPr>
    </w:p>
    <w:p w14:paraId="5648C23C">
      <w:pPr>
        <w:spacing w:before="65" w:line="227" w:lineRule="auto"/>
        <w:jc w:val="center"/>
        <w:rPr>
          <w:rFonts w:hint="eastAsia" w:ascii="仿宋" w:hAnsi="仿宋" w:eastAsia="仿宋" w:cs="仿宋"/>
          <w:sz w:val="24"/>
          <w:szCs w:val="24"/>
        </w:rPr>
      </w:pPr>
      <w:r>
        <w:rPr>
          <w:rFonts w:hint="eastAsia" w:ascii="仿宋" w:hAnsi="仿宋" w:eastAsia="仿宋" w:cs="仿宋"/>
          <w:spacing w:val="9"/>
          <w:sz w:val="24"/>
          <w:szCs w:val="24"/>
        </w:rPr>
        <w:t>后附拟配备人员证件等相关证明材料（复印件加盖公章）</w:t>
      </w:r>
    </w:p>
    <w:p w14:paraId="01CDDA2C">
      <w:pPr>
        <w:spacing w:line="227" w:lineRule="auto"/>
        <w:rPr>
          <w:rFonts w:hint="eastAsia" w:ascii="仿宋" w:hAnsi="仿宋" w:eastAsia="仿宋" w:cs="仿宋"/>
          <w:sz w:val="20"/>
          <w:szCs w:val="20"/>
        </w:rPr>
        <w:sectPr>
          <w:headerReference r:id="rId38" w:type="default"/>
          <w:footerReference r:id="rId39" w:type="default"/>
          <w:pgSz w:w="11910" w:h="16840"/>
          <w:pgMar w:top="1440" w:right="1800" w:bottom="1440" w:left="1800" w:header="1055" w:footer="1044" w:gutter="0"/>
          <w:pgNumType w:fmt="decimal"/>
          <w:cols w:space="720" w:num="1"/>
        </w:sectPr>
      </w:pPr>
    </w:p>
    <w:p w14:paraId="6AA55CBB">
      <w:pPr>
        <w:keepNext w:val="0"/>
        <w:keepLines w:val="0"/>
        <w:pageBreakBefore w:val="0"/>
        <w:widowControl/>
        <w:kinsoku w:val="0"/>
        <w:wordWrap/>
        <w:overflowPunct/>
        <w:topLinePunct w:val="0"/>
        <w:bidi w:val="0"/>
        <w:adjustRightInd w:val="0"/>
        <w:snapToGrid w:val="0"/>
        <w:spacing w:line="480" w:lineRule="auto"/>
        <w:ind w:left="0"/>
        <w:jc w:val="center"/>
        <w:textAlignment w:val="baseline"/>
        <w:rPr>
          <w:rFonts w:hint="eastAsia" w:ascii="仿宋" w:hAnsi="仿宋" w:eastAsia="仿宋" w:cs="仿宋"/>
          <w:spacing w:val="-2"/>
          <w:sz w:val="24"/>
          <w:szCs w:val="24"/>
          <w14:textOutline w14:w="4358" w14:cap="sq" w14:cmpd="sng">
            <w14:solidFill>
              <w14:srgbClr w14:val="000000"/>
            </w14:solidFill>
            <w14:prstDash w14:val="solid"/>
            <w14:bevel/>
          </w14:textOutline>
        </w:rPr>
      </w:pPr>
      <w:r>
        <w:rPr>
          <w:rFonts w:hint="eastAsia" w:ascii="仿宋" w:hAnsi="仿宋" w:eastAsia="仿宋" w:cs="仿宋"/>
          <w:spacing w:val="-1"/>
          <w:sz w:val="24"/>
          <w:szCs w:val="24"/>
          <w14:textOutline w14:w="4358" w14:cap="sq" w14:cmpd="sng">
            <w14:solidFill>
              <w14:srgbClr w14:val="000000"/>
            </w14:solidFill>
            <w14:prstDash w14:val="solid"/>
            <w14:bevel/>
          </w14:textOutline>
        </w:rPr>
        <w:t>（四）供应方资质证明文件</w:t>
      </w:r>
    </w:p>
    <w:p w14:paraId="5F77585B">
      <w:pPr>
        <w:spacing w:before="70" w:line="219" w:lineRule="auto"/>
        <w:jc w:val="center"/>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1.关于资格的声明函</w:t>
      </w:r>
    </w:p>
    <w:p w14:paraId="60922F98">
      <w:pPr>
        <w:pStyle w:val="2"/>
        <w:spacing w:line="386" w:lineRule="auto"/>
        <w:jc w:val="center"/>
        <w:rPr>
          <w:rFonts w:hint="eastAsia" w:ascii="仿宋" w:hAnsi="仿宋" w:eastAsia="仿宋" w:cs="仿宋"/>
        </w:rPr>
      </w:pPr>
    </w:p>
    <w:p w14:paraId="378DC67C">
      <w:pPr>
        <w:spacing w:before="78" w:line="219" w:lineRule="auto"/>
        <w:ind w:left="480"/>
        <w:rPr>
          <w:rFonts w:hint="eastAsia" w:ascii="仿宋" w:hAnsi="仿宋" w:eastAsia="仿宋" w:cs="仿宋"/>
          <w:sz w:val="24"/>
          <w:szCs w:val="24"/>
          <w:lang w:eastAsia="zh-CN"/>
        </w:rPr>
      </w:pPr>
      <w:r>
        <w:rPr>
          <w:rFonts w:hint="eastAsia" w:ascii="仿宋" w:hAnsi="仿宋" w:eastAsia="仿宋" w:cs="仿宋"/>
          <w:spacing w:val="-1"/>
          <w:sz w:val="24"/>
          <w:szCs w:val="24"/>
        </w:rPr>
        <w:t>致：</w:t>
      </w:r>
      <w:r>
        <w:rPr>
          <w:rFonts w:hint="eastAsia" w:ascii="仿宋" w:hAnsi="仿宋" w:eastAsia="仿宋" w:cs="仿宋"/>
          <w:spacing w:val="-1"/>
          <w:sz w:val="24"/>
          <w:szCs w:val="24"/>
          <w:u w:val="single" w:color="auto"/>
          <w:lang w:eastAsia="zh-CN"/>
        </w:rPr>
        <w:t xml:space="preserve">新疆卓康工程咨询有限公司 </w:t>
      </w:r>
    </w:p>
    <w:p w14:paraId="5C05C413">
      <w:pPr>
        <w:spacing w:before="183" w:line="359" w:lineRule="auto"/>
        <w:ind w:left="3" w:firstLine="480"/>
        <w:rPr>
          <w:rFonts w:hint="eastAsia" w:ascii="仿宋" w:hAnsi="仿宋" w:eastAsia="仿宋" w:cs="仿宋"/>
          <w:sz w:val="24"/>
          <w:szCs w:val="24"/>
        </w:rPr>
      </w:pPr>
      <w:r>
        <w:rPr>
          <w:rFonts w:hint="eastAsia" w:ascii="仿宋" w:hAnsi="仿宋" w:eastAsia="仿宋" w:cs="仿宋"/>
          <w:spacing w:val="-3"/>
          <w:sz w:val="24"/>
          <w:szCs w:val="24"/>
        </w:rPr>
        <w:t>关于贵方</w:t>
      </w:r>
      <w:r>
        <w:rPr>
          <w:rFonts w:hint="eastAsia" w:ascii="仿宋" w:hAnsi="仿宋" w:eastAsia="仿宋" w:cs="仿宋"/>
          <w:spacing w:val="-118"/>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3"/>
          <w:sz w:val="24"/>
          <w:szCs w:val="24"/>
        </w:rPr>
        <w:t>年</w:t>
      </w:r>
      <w:r>
        <w:rPr>
          <w:rFonts w:hint="eastAsia" w:ascii="仿宋" w:hAnsi="仿宋" w:eastAsia="仿宋" w:cs="仿宋"/>
          <w:spacing w:val="-11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117"/>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3"/>
          <w:sz w:val="24"/>
          <w:szCs w:val="24"/>
        </w:rPr>
        <w:t>日</w:t>
      </w:r>
      <w:r>
        <w:rPr>
          <w:rFonts w:hint="eastAsia" w:ascii="仿宋" w:hAnsi="仿宋" w:eastAsia="仿宋" w:cs="仿宋"/>
          <w:spacing w:val="-3"/>
          <w:sz w:val="24"/>
          <w:szCs w:val="24"/>
          <w:u w:val="single" w:color="auto"/>
        </w:rPr>
        <w:t>（采购编号）</w:t>
      </w:r>
      <w:r>
        <w:rPr>
          <w:rFonts w:hint="eastAsia" w:ascii="仿宋" w:hAnsi="仿宋" w:eastAsia="仿宋" w:cs="仿宋"/>
          <w:spacing w:val="-3"/>
          <w:sz w:val="24"/>
          <w:szCs w:val="24"/>
        </w:rPr>
        <w:t>采购公告关于“</w:t>
      </w:r>
      <w:r>
        <w:rPr>
          <w:rFonts w:hint="eastAsia" w:ascii="仿宋" w:hAnsi="仿宋" w:eastAsia="仿宋" w:cs="仿宋"/>
          <w:spacing w:val="-118"/>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85"/>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4"/>
          <w:sz w:val="24"/>
          <w:szCs w:val="24"/>
        </w:rPr>
        <w:t>的采购</w:t>
      </w:r>
      <w:r>
        <w:rPr>
          <w:rFonts w:hint="eastAsia" w:ascii="仿宋" w:hAnsi="仿宋" w:eastAsia="仿宋" w:cs="仿宋"/>
          <w:sz w:val="24"/>
          <w:szCs w:val="24"/>
        </w:rPr>
        <w:t xml:space="preserve"> </w:t>
      </w:r>
      <w:r>
        <w:rPr>
          <w:rFonts w:hint="eastAsia" w:ascii="仿宋" w:hAnsi="仿宋" w:eastAsia="仿宋" w:cs="仿宋"/>
          <w:spacing w:val="2"/>
          <w:sz w:val="24"/>
          <w:szCs w:val="24"/>
        </w:rPr>
        <w:t>项目，本签字人愿意参加投标，并有能力提供</w:t>
      </w:r>
      <w:r>
        <w:rPr>
          <w:rFonts w:hint="eastAsia" w:ascii="仿宋" w:hAnsi="仿宋" w:eastAsia="仿宋" w:cs="仿宋"/>
          <w:spacing w:val="1"/>
          <w:sz w:val="24"/>
          <w:szCs w:val="24"/>
          <w:u w:val="single" w:color="auto"/>
        </w:rPr>
        <w:t xml:space="preserve">  （项目名称）    </w:t>
      </w:r>
      <w:r>
        <w:rPr>
          <w:rFonts w:hint="eastAsia" w:ascii="仿宋" w:hAnsi="仿宋" w:eastAsia="仿宋" w:cs="仿宋"/>
          <w:spacing w:val="-107"/>
          <w:sz w:val="24"/>
          <w:szCs w:val="24"/>
        </w:rPr>
        <w:t xml:space="preserve"> </w:t>
      </w:r>
      <w:r>
        <w:rPr>
          <w:rFonts w:hint="eastAsia" w:ascii="仿宋" w:hAnsi="仿宋" w:eastAsia="仿宋" w:cs="仿宋"/>
          <w:spacing w:val="1"/>
          <w:sz w:val="24"/>
          <w:szCs w:val="24"/>
        </w:rPr>
        <w:t>项目中的采购货物及相关</w:t>
      </w:r>
      <w:r>
        <w:rPr>
          <w:rFonts w:hint="eastAsia" w:ascii="仿宋" w:hAnsi="仿宋" w:eastAsia="仿宋" w:cs="仿宋"/>
          <w:spacing w:val="-1"/>
          <w:sz w:val="24"/>
          <w:szCs w:val="24"/>
        </w:rPr>
        <w:t>服务，并保证所提交的所有文件和说明是真实和准确的。</w:t>
      </w:r>
    </w:p>
    <w:p w14:paraId="691528E9">
      <w:pPr>
        <w:pStyle w:val="2"/>
        <w:spacing w:line="459" w:lineRule="auto"/>
        <w:rPr>
          <w:rFonts w:hint="eastAsia" w:ascii="仿宋" w:hAnsi="仿宋" w:eastAsia="仿宋" w:cs="仿宋"/>
        </w:rPr>
      </w:pPr>
    </w:p>
    <w:p w14:paraId="1314582E">
      <w:pPr>
        <w:spacing w:before="78" w:line="219" w:lineRule="auto"/>
        <w:ind w:left="720"/>
        <w:rPr>
          <w:rFonts w:hint="eastAsia" w:ascii="仿宋" w:hAnsi="仿宋" w:eastAsia="仿宋" w:cs="仿宋"/>
          <w:sz w:val="24"/>
          <w:szCs w:val="24"/>
        </w:rPr>
      </w:pPr>
      <w:r>
        <w:rPr>
          <w:rFonts w:hint="eastAsia" w:ascii="仿宋" w:hAnsi="仿宋" w:eastAsia="仿宋" w:cs="仿宋"/>
          <w:spacing w:val="-2"/>
          <w:sz w:val="24"/>
          <w:szCs w:val="24"/>
        </w:rPr>
        <w:t>供应商（盖章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48B1DA38">
      <w:pPr>
        <w:pStyle w:val="2"/>
        <w:spacing w:line="314" w:lineRule="auto"/>
        <w:rPr>
          <w:rFonts w:hint="eastAsia" w:ascii="仿宋" w:hAnsi="仿宋" w:eastAsia="仿宋" w:cs="仿宋"/>
        </w:rPr>
      </w:pPr>
    </w:p>
    <w:p w14:paraId="249745E7">
      <w:pPr>
        <w:spacing w:before="78" w:line="219" w:lineRule="auto"/>
        <w:ind w:left="720"/>
        <w:rPr>
          <w:rFonts w:hint="eastAsia" w:ascii="仿宋" w:hAnsi="仿宋" w:eastAsia="仿宋" w:cs="仿宋"/>
          <w:sz w:val="24"/>
          <w:szCs w:val="24"/>
        </w:rPr>
      </w:pPr>
      <w:r>
        <w:rPr>
          <w:rFonts w:hint="eastAsia" w:ascii="仿宋" w:hAnsi="仿宋" w:eastAsia="仿宋" w:cs="仿宋"/>
          <w:spacing w:val="-1"/>
          <w:sz w:val="24"/>
          <w:szCs w:val="24"/>
        </w:rPr>
        <w:t xml:space="preserve">供应商单位法定代表人或授权代表签字或盖章： </w:t>
      </w:r>
      <w:r>
        <w:rPr>
          <w:rFonts w:hint="eastAsia" w:ascii="仿宋" w:hAnsi="仿宋" w:eastAsia="仿宋" w:cs="仿宋"/>
          <w:spacing w:val="2"/>
          <w:sz w:val="24"/>
          <w:szCs w:val="24"/>
          <w:u w:val="single" w:color="auto"/>
        </w:rPr>
        <w:t xml:space="preserve">     </w:t>
      </w:r>
    </w:p>
    <w:p w14:paraId="6A48B87F">
      <w:pPr>
        <w:pStyle w:val="2"/>
        <w:spacing w:line="316" w:lineRule="auto"/>
        <w:rPr>
          <w:rFonts w:hint="eastAsia" w:ascii="仿宋" w:hAnsi="仿宋" w:eastAsia="仿宋" w:cs="仿宋"/>
        </w:rPr>
      </w:pPr>
    </w:p>
    <w:p w14:paraId="47689ABF">
      <w:pPr>
        <w:spacing w:before="78" w:line="219" w:lineRule="auto"/>
        <w:ind w:left="720"/>
        <w:rPr>
          <w:rFonts w:hint="eastAsia" w:ascii="仿宋" w:hAnsi="仿宋" w:eastAsia="仿宋" w:cs="仿宋"/>
          <w:sz w:val="24"/>
          <w:szCs w:val="24"/>
        </w:rPr>
      </w:pPr>
      <w:r>
        <w:rPr>
          <w:rFonts w:hint="eastAsia" w:ascii="仿宋" w:hAnsi="仿宋" w:eastAsia="仿宋" w:cs="仿宋"/>
          <w:spacing w:val="-2"/>
          <w:sz w:val="24"/>
          <w:szCs w:val="24"/>
        </w:rPr>
        <w:t>地址：</w:t>
      </w:r>
      <w:r>
        <w:rPr>
          <w:rFonts w:hint="eastAsia" w:ascii="仿宋" w:hAnsi="仿宋" w:eastAsia="仿宋" w:cs="仿宋"/>
          <w:spacing w:val="-2"/>
          <w:sz w:val="24"/>
          <w:szCs w:val="24"/>
          <w:u w:val="single" w:color="auto"/>
        </w:rPr>
        <w:t>供应商地址</w:t>
      </w:r>
      <w:r>
        <w:rPr>
          <w:rFonts w:hint="eastAsia" w:ascii="仿宋" w:hAnsi="仿宋" w:eastAsia="仿宋" w:cs="仿宋"/>
          <w:spacing w:val="1"/>
          <w:sz w:val="24"/>
          <w:szCs w:val="24"/>
          <w:u w:val="single" w:color="auto"/>
        </w:rPr>
        <w:t xml:space="preserve">    </w:t>
      </w:r>
    </w:p>
    <w:p w14:paraId="0C83911E">
      <w:pPr>
        <w:pStyle w:val="2"/>
        <w:spacing w:line="264" w:lineRule="auto"/>
        <w:rPr>
          <w:rFonts w:hint="eastAsia" w:ascii="仿宋" w:hAnsi="仿宋" w:eastAsia="仿宋" w:cs="仿宋"/>
        </w:rPr>
      </w:pPr>
    </w:p>
    <w:p w14:paraId="30029F54">
      <w:pPr>
        <w:pStyle w:val="2"/>
        <w:spacing w:line="265" w:lineRule="auto"/>
        <w:rPr>
          <w:rFonts w:hint="eastAsia" w:ascii="仿宋" w:hAnsi="仿宋" w:eastAsia="仿宋" w:cs="仿宋"/>
        </w:rPr>
      </w:pPr>
    </w:p>
    <w:p w14:paraId="2818D12A">
      <w:pPr>
        <w:pStyle w:val="2"/>
        <w:spacing w:line="265" w:lineRule="auto"/>
        <w:rPr>
          <w:rFonts w:hint="eastAsia" w:ascii="仿宋" w:hAnsi="仿宋" w:eastAsia="仿宋" w:cs="仿宋"/>
        </w:rPr>
      </w:pPr>
    </w:p>
    <w:p w14:paraId="6B56643A">
      <w:pPr>
        <w:pStyle w:val="2"/>
        <w:spacing w:line="265" w:lineRule="auto"/>
        <w:rPr>
          <w:rFonts w:hint="eastAsia" w:ascii="仿宋" w:hAnsi="仿宋" w:eastAsia="仿宋" w:cs="仿宋"/>
        </w:rPr>
      </w:pPr>
    </w:p>
    <w:p w14:paraId="6D416BC2">
      <w:pPr>
        <w:pStyle w:val="2"/>
        <w:spacing w:line="265" w:lineRule="auto"/>
        <w:rPr>
          <w:rFonts w:hint="eastAsia" w:ascii="仿宋" w:hAnsi="仿宋" w:eastAsia="仿宋" w:cs="仿宋"/>
        </w:rPr>
      </w:pPr>
    </w:p>
    <w:p w14:paraId="06795ADD">
      <w:pPr>
        <w:pStyle w:val="2"/>
        <w:spacing w:line="265" w:lineRule="auto"/>
        <w:rPr>
          <w:rFonts w:hint="eastAsia" w:ascii="仿宋" w:hAnsi="仿宋" w:eastAsia="仿宋" w:cs="仿宋"/>
        </w:rPr>
      </w:pPr>
    </w:p>
    <w:p w14:paraId="677046E5">
      <w:pPr>
        <w:spacing w:before="78" w:line="219" w:lineRule="auto"/>
        <w:ind w:left="5570"/>
        <w:rPr>
          <w:rFonts w:hint="eastAsia" w:ascii="仿宋" w:hAnsi="仿宋" w:eastAsia="仿宋" w:cs="仿宋"/>
          <w:sz w:val="24"/>
          <w:szCs w:val="24"/>
        </w:rPr>
      </w:pPr>
      <w:r>
        <w:rPr>
          <w:rFonts w:hint="eastAsia" w:ascii="仿宋" w:hAnsi="仿宋" w:eastAsia="仿宋" w:cs="仿宋"/>
          <w:spacing w:val="-3"/>
          <w:sz w:val="24"/>
          <w:szCs w:val="24"/>
        </w:rPr>
        <w:t>声明日期：  年</w:t>
      </w:r>
      <w:r>
        <w:rPr>
          <w:rFonts w:hint="eastAsia" w:ascii="仿宋" w:hAnsi="仿宋" w:eastAsia="仿宋" w:cs="仿宋"/>
          <w:spacing w:val="7"/>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25"/>
          <w:sz w:val="24"/>
          <w:szCs w:val="24"/>
        </w:rPr>
        <w:t xml:space="preserve">  </w:t>
      </w:r>
      <w:r>
        <w:rPr>
          <w:rFonts w:hint="eastAsia" w:ascii="仿宋" w:hAnsi="仿宋" w:eastAsia="仿宋" w:cs="仿宋"/>
          <w:spacing w:val="-3"/>
          <w:sz w:val="24"/>
          <w:szCs w:val="24"/>
        </w:rPr>
        <w:t>日</w:t>
      </w:r>
    </w:p>
    <w:p w14:paraId="3078FF87">
      <w:pPr>
        <w:spacing w:line="219" w:lineRule="auto"/>
        <w:rPr>
          <w:rFonts w:hint="eastAsia" w:ascii="仿宋" w:hAnsi="仿宋" w:eastAsia="仿宋" w:cs="仿宋"/>
          <w:sz w:val="24"/>
          <w:szCs w:val="24"/>
        </w:rPr>
        <w:sectPr>
          <w:headerReference r:id="rId40" w:type="default"/>
          <w:footerReference r:id="rId41" w:type="default"/>
          <w:pgSz w:w="11910" w:h="16840"/>
          <w:pgMar w:top="1440" w:right="1800" w:bottom="1440" w:left="1800" w:header="1055" w:footer="1044" w:gutter="0"/>
          <w:pgNumType w:fmt="decimal"/>
          <w:cols w:space="720" w:num="1"/>
        </w:sectPr>
      </w:pPr>
    </w:p>
    <w:p w14:paraId="06F03F91">
      <w:pPr>
        <w:pStyle w:val="2"/>
        <w:spacing w:line="287" w:lineRule="auto"/>
        <w:rPr>
          <w:rFonts w:hint="eastAsia" w:ascii="仿宋" w:hAnsi="仿宋" w:eastAsia="仿宋" w:cs="仿宋"/>
        </w:rPr>
      </w:pPr>
    </w:p>
    <w:p w14:paraId="55CE8D69">
      <w:pPr>
        <w:pStyle w:val="2"/>
        <w:spacing w:line="288" w:lineRule="auto"/>
        <w:rPr>
          <w:rFonts w:hint="eastAsia" w:ascii="仿宋" w:hAnsi="仿宋" w:eastAsia="仿宋" w:cs="仿宋"/>
        </w:rPr>
      </w:pPr>
    </w:p>
    <w:p w14:paraId="4D4E8EF7">
      <w:pPr>
        <w:spacing w:before="114" w:line="228" w:lineRule="auto"/>
        <w:ind w:left="2871"/>
        <w:rPr>
          <w:rFonts w:hint="eastAsia" w:ascii="仿宋" w:hAnsi="仿宋" w:eastAsia="仿宋" w:cs="仿宋"/>
          <w:sz w:val="35"/>
          <w:szCs w:val="35"/>
        </w:rPr>
      </w:pPr>
      <w:r>
        <w:rPr>
          <w:rFonts w:hint="eastAsia" w:ascii="仿宋" w:hAnsi="仿宋" w:eastAsia="仿宋" w:cs="仿宋"/>
          <w:spacing w:val="9"/>
          <w:sz w:val="35"/>
          <w:szCs w:val="35"/>
          <w14:textOutline w14:w="6537" w14:cap="sq" w14:cmpd="sng">
            <w14:solidFill>
              <w14:srgbClr w14:val="000000"/>
            </w14:solidFill>
            <w14:prstDash w14:val="solid"/>
            <w14:bevel/>
          </w14:textOutline>
        </w:rPr>
        <w:t>八、一般商务条款偏离表</w:t>
      </w:r>
    </w:p>
    <w:p w14:paraId="355AFDBC">
      <w:pPr>
        <w:spacing w:line="214" w:lineRule="exact"/>
        <w:rPr>
          <w:rFonts w:hint="eastAsia" w:ascii="仿宋" w:hAnsi="仿宋" w:eastAsia="仿宋" w:cs="仿宋"/>
        </w:rPr>
      </w:pPr>
    </w:p>
    <w:tbl>
      <w:tblPr>
        <w:tblStyle w:val="20"/>
        <w:tblW w:w="9007"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2153"/>
        <w:gridCol w:w="2121"/>
        <w:gridCol w:w="1665"/>
        <w:gridCol w:w="2276"/>
      </w:tblGrid>
      <w:tr w14:paraId="231FA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92" w:type="dxa"/>
            <w:vAlign w:val="center"/>
          </w:tcPr>
          <w:p w14:paraId="37315E8C">
            <w:pPr>
              <w:spacing w:before="274" w:line="221" w:lineRule="auto"/>
              <w:jc w:val="center"/>
              <w:rPr>
                <w:rFonts w:hint="eastAsia" w:ascii="仿宋" w:hAnsi="仿宋" w:eastAsia="仿宋" w:cs="仿宋"/>
                <w:sz w:val="24"/>
                <w:szCs w:val="24"/>
              </w:rPr>
            </w:pPr>
            <w:r>
              <w:rPr>
                <w:rFonts w:hint="eastAsia" w:ascii="仿宋" w:hAnsi="仿宋" w:eastAsia="仿宋" w:cs="仿宋"/>
                <w:spacing w:val="-5"/>
                <w:sz w:val="24"/>
                <w:szCs w:val="24"/>
              </w:rPr>
              <w:t>序号</w:t>
            </w:r>
          </w:p>
        </w:tc>
        <w:tc>
          <w:tcPr>
            <w:tcW w:w="2153" w:type="dxa"/>
            <w:vAlign w:val="center"/>
          </w:tcPr>
          <w:p w14:paraId="359EC9D8">
            <w:pPr>
              <w:spacing w:before="275" w:line="219" w:lineRule="auto"/>
              <w:jc w:val="center"/>
              <w:rPr>
                <w:rFonts w:hint="eastAsia" w:ascii="仿宋" w:hAnsi="仿宋" w:eastAsia="仿宋" w:cs="仿宋"/>
                <w:sz w:val="24"/>
                <w:szCs w:val="24"/>
              </w:rPr>
            </w:pPr>
            <w:r>
              <w:rPr>
                <w:rFonts w:hint="eastAsia" w:ascii="仿宋" w:hAnsi="仿宋" w:eastAsia="仿宋" w:cs="仿宋"/>
                <w:spacing w:val="-4"/>
                <w:sz w:val="24"/>
                <w:szCs w:val="24"/>
              </w:rPr>
              <w:t>一般商务条款序号</w:t>
            </w:r>
          </w:p>
        </w:tc>
        <w:tc>
          <w:tcPr>
            <w:tcW w:w="2121" w:type="dxa"/>
            <w:vAlign w:val="center"/>
          </w:tcPr>
          <w:p w14:paraId="107F9BEB">
            <w:pPr>
              <w:spacing w:before="275" w:line="219" w:lineRule="auto"/>
              <w:jc w:val="center"/>
              <w:rPr>
                <w:rFonts w:hint="eastAsia" w:ascii="仿宋" w:hAnsi="仿宋" w:eastAsia="仿宋" w:cs="仿宋"/>
                <w:sz w:val="24"/>
                <w:szCs w:val="24"/>
              </w:rPr>
            </w:pPr>
            <w:r>
              <w:rPr>
                <w:rFonts w:hint="eastAsia" w:ascii="仿宋" w:hAnsi="仿宋" w:eastAsia="仿宋" w:cs="仿宋"/>
                <w:spacing w:val="-5"/>
                <w:sz w:val="24"/>
                <w:szCs w:val="24"/>
              </w:rPr>
              <w:t>条款内容</w:t>
            </w:r>
          </w:p>
        </w:tc>
        <w:tc>
          <w:tcPr>
            <w:tcW w:w="1665" w:type="dxa"/>
            <w:vAlign w:val="center"/>
          </w:tcPr>
          <w:p w14:paraId="67F621D5">
            <w:pPr>
              <w:spacing w:before="41" w:line="466" w:lineRule="exact"/>
              <w:jc w:val="center"/>
              <w:rPr>
                <w:rFonts w:hint="eastAsia" w:ascii="仿宋" w:hAnsi="仿宋" w:eastAsia="仿宋" w:cs="仿宋"/>
                <w:spacing w:val="-7"/>
                <w:position w:val="17"/>
                <w:sz w:val="24"/>
                <w:szCs w:val="24"/>
              </w:rPr>
            </w:pPr>
          </w:p>
          <w:p w14:paraId="4FBBBBB5">
            <w:pPr>
              <w:spacing w:before="41" w:line="466" w:lineRule="exact"/>
              <w:jc w:val="center"/>
              <w:rPr>
                <w:rFonts w:hint="eastAsia" w:ascii="仿宋" w:hAnsi="仿宋" w:eastAsia="仿宋" w:cs="仿宋"/>
                <w:sz w:val="24"/>
                <w:szCs w:val="24"/>
              </w:rPr>
            </w:pPr>
            <w:r>
              <w:rPr>
                <w:rFonts w:hint="eastAsia" w:ascii="仿宋" w:hAnsi="仿宋" w:eastAsia="仿宋" w:cs="仿宋"/>
                <w:spacing w:val="-7"/>
                <w:position w:val="17"/>
                <w:sz w:val="24"/>
                <w:szCs w:val="24"/>
              </w:rPr>
              <w:t>是 否 响</w:t>
            </w:r>
            <w:r>
              <w:rPr>
                <w:rFonts w:hint="eastAsia" w:ascii="仿宋" w:hAnsi="仿宋" w:eastAsia="仿宋" w:cs="仿宋"/>
                <w:spacing w:val="-7"/>
                <w:position w:val="17"/>
                <w:sz w:val="24"/>
                <w:szCs w:val="24"/>
                <w:lang w:val="en-US" w:eastAsia="zh-CN"/>
              </w:rPr>
              <w:t xml:space="preserve"> </w:t>
            </w:r>
            <w:r>
              <w:rPr>
                <w:rFonts w:hint="eastAsia" w:ascii="仿宋" w:hAnsi="仿宋" w:eastAsia="仿宋" w:cs="仿宋"/>
                <w:spacing w:val="-7"/>
                <w:position w:val="17"/>
                <w:sz w:val="24"/>
                <w:szCs w:val="24"/>
              </w:rPr>
              <w:t>应</w:t>
            </w:r>
          </w:p>
        </w:tc>
        <w:tc>
          <w:tcPr>
            <w:tcW w:w="2276" w:type="dxa"/>
            <w:vAlign w:val="center"/>
          </w:tcPr>
          <w:p w14:paraId="611562AD">
            <w:pPr>
              <w:spacing w:before="275" w:line="219" w:lineRule="auto"/>
              <w:ind w:left="114"/>
              <w:jc w:val="center"/>
              <w:rPr>
                <w:rFonts w:hint="eastAsia" w:ascii="仿宋" w:hAnsi="仿宋" w:eastAsia="仿宋" w:cs="仿宋"/>
                <w:sz w:val="24"/>
                <w:szCs w:val="24"/>
              </w:rPr>
            </w:pPr>
            <w:r>
              <w:rPr>
                <w:rFonts w:hint="eastAsia" w:ascii="仿宋" w:hAnsi="仿宋" w:eastAsia="仿宋" w:cs="仿宋"/>
                <w:spacing w:val="-4"/>
                <w:sz w:val="24"/>
                <w:szCs w:val="24"/>
              </w:rPr>
              <w:t>偏离说明</w:t>
            </w:r>
          </w:p>
        </w:tc>
      </w:tr>
      <w:tr w14:paraId="18794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92" w:type="dxa"/>
            <w:vAlign w:val="top"/>
          </w:tcPr>
          <w:p w14:paraId="075BDCF7">
            <w:pPr>
              <w:spacing w:before="306" w:line="184" w:lineRule="auto"/>
              <w:ind w:left="135"/>
              <w:jc w:val="center"/>
              <w:rPr>
                <w:rFonts w:hint="eastAsia" w:ascii="仿宋" w:hAnsi="仿宋" w:eastAsia="仿宋" w:cs="仿宋"/>
                <w:sz w:val="24"/>
                <w:szCs w:val="24"/>
              </w:rPr>
            </w:pPr>
            <w:r>
              <w:rPr>
                <w:rFonts w:hint="eastAsia" w:ascii="仿宋" w:hAnsi="仿宋" w:eastAsia="仿宋" w:cs="仿宋"/>
                <w:sz w:val="24"/>
                <w:szCs w:val="24"/>
              </w:rPr>
              <w:t>1</w:t>
            </w:r>
          </w:p>
        </w:tc>
        <w:tc>
          <w:tcPr>
            <w:tcW w:w="2153" w:type="dxa"/>
            <w:vAlign w:val="top"/>
          </w:tcPr>
          <w:p w14:paraId="1834AA2A">
            <w:pPr>
              <w:spacing w:before="37" w:line="465"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4A6364A3">
            <w:pPr>
              <w:spacing w:line="219" w:lineRule="auto"/>
              <w:ind w:left="112"/>
              <w:rPr>
                <w:rFonts w:hint="eastAsia" w:ascii="仿宋" w:hAnsi="仿宋" w:eastAsia="仿宋" w:cs="仿宋"/>
                <w:sz w:val="24"/>
                <w:szCs w:val="24"/>
              </w:rPr>
            </w:pPr>
            <w:r>
              <w:rPr>
                <w:rFonts w:hint="eastAsia" w:ascii="仿宋" w:hAnsi="仿宋" w:eastAsia="仿宋" w:cs="仿宋"/>
                <w:spacing w:val="-8"/>
                <w:sz w:val="24"/>
                <w:szCs w:val="24"/>
              </w:rPr>
              <w:t>第</w:t>
            </w:r>
            <w:r>
              <w:rPr>
                <w:rFonts w:hint="eastAsia" w:ascii="仿宋" w:hAnsi="仿宋" w:eastAsia="仿宋" w:cs="仿宋"/>
                <w:spacing w:val="-49"/>
                <w:sz w:val="24"/>
                <w:szCs w:val="24"/>
              </w:rPr>
              <w:t xml:space="preserve"> </w:t>
            </w:r>
            <w:r>
              <w:rPr>
                <w:rFonts w:hint="eastAsia" w:ascii="仿宋" w:hAnsi="仿宋" w:eastAsia="仿宋" w:cs="仿宋"/>
                <w:spacing w:val="-8"/>
                <w:sz w:val="24"/>
                <w:szCs w:val="24"/>
              </w:rPr>
              <w:t>5</w:t>
            </w:r>
            <w:r>
              <w:rPr>
                <w:rFonts w:hint="eastAsia" w:ascii="仿宋" w:hAnsi="仿宋" w:eastAsia="仿宋" w:cs="仿宋"/>
                <w:spacing w:val="-51"/>
                <w:sz w:val="24"/>
                <w:szCs w:val="24"/>
              </w:rPr>
              <w:t xml:space="preserve"> </w:t>
            </w:r>
            <w:r>
              <w:rPr>
                <w:rFonts w:hint="eastAsia" w:ascii="仿宋" w:hAnsi="仿宋" w:eastAsia="仿宋" w:cs="仿宋"/>
                <w:spacing w:val="-8"/>
                <w:sz w:val="24"/>
                <w:szCs w:val="24"/>
              </w:rPr>
              <w:t>条</w:t>
            </w:r>
          </w:p>
        </w:tc>
        <w:tc>
          <w:tcPr>
            <w:tcW w:w="2121" w:type="dxa"/>
            <w:vAlign w:val="top"/>
          </w:tcPr>
          <w:p w14:paraId="4DA31AF6">
            <w:pPr>
              <w:rPr>
                <w:rFonts w:hint="eastAsia" w:ascii="仿宋" w:hAnsi="仿宋" w:eastAsia="仿宋" w:cs="仿宋"/>
                <w:sz w:val="21"/>
              </w:rPr>
            </w:pPr>
          </w:p>
        </w:tc>
        <w:tc>
          <w:tcPr>
            <w:tcW w:w="1665" w:type="dxa"/>
            <w:vAlign w:val="top"/>
          </w:tcPr>
          <w:p w14:paraId="6889EA30">
            <w:pPr>
              <w:rPr>
                <w:rFonts w:hint="eastAsia" w:ascii="仿宋" w:hAnsi="仿宋" w:eastAsia="仿宋" w:cs="仿宋"/>
                <w:sz w:val="21"/>
              </w:rPr>
            </w:pPr>
          </w:p>
        </w:tc>
        <w:tc>
          <w:tcPr>
            <w:tcW w:w="2276" w:type="dxa"/>
            <w:vAlign w:val="top"/>
          </w:tcPr>
          <w:p w14:paraId="55F1C295">
            <w:pPr>
              <w:rPr>
                <w:rFonts w:hint="eastAsia" w:ascii="仿宋" w:hAnsi="仿宋" w:eastAsia="仿宋" w:cs="仿宋"/>
                <w:sz w:val="21"/>
              </w:rPr>
            </w:pPr>
          </w:p>
        </w:tc>
      </w:tr>
      <w:tr w14:paraId="4E9A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028C4D2D">
            <w:pPr>
              <w:spacing w:before="306" w:line="183" w:lineRule="auto"/>
              <w:ind w:left="120"/>
              <w:jc w:val="center"/>
              <w:rPr>
                <w:rFonts w:hint="eastAsia" w:ascii="仿宋" w:hAnsi="仿宋" w:eastAsia="仿宋" w:cs="仿宋"/>
                <w:sz w:val="24"/>
                <w:szCs w:val="24"/>
              </w:rPr>
            </w:pPr>
            <w:r>
              <w:rPr>
                <w:rFonts w:hint="eastAsia" w:ascii="仿宋" w:hAnsi="仿宋" w:eastAsia="仿宋" w:cs="仿宋"/>
                <w:sz w:val="24"/>
                <w:szCs w:val="24"/>
              </w:rPr>
              <w:t>2</w:t>
            </w:r>
          </w:p>
        </w:tc>
        <w:tc>
          <w:tcPr>
            <w:tcW w:w="2153" w:type="dxa"/>
            <w:vAlign w:val="top"/>
          </w:tcPr>
          <w:p w14:paraId="02E73287">
            <w:pPr>
              <w:spacing w:before="36" w:line="465"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798675AC">
            <w:pPr>
              <w:spacing w:line="219" w:lineRule="auto"/>
              <w:ind w:left="112"/>
              <w:rPr>
                <w:rFonts w:hint="eastAsia" w:ascii="仿宋" w:hAnsi="仿宋" w:eastAsia="仿宋" w:cs="仿宋"/>
                <w:sz w:val="24"/>
                <w:szCs w:val="24"/>
              </w:rPr>
            </w:pPr>
            <w:r>
              <w:rPr>
                <w:rFonts w:hint="eastAsia" w:ascii="仿宋" w:hAnsi="仿宋" w:eastAsia="仿宋" w:cs="仿宋"/>
                <w:spacing w:val="-7"/>
                <w:sz w:val="24"/>
                <w:szCs w:val="24"/>
              </w:rPr>
              <w:t>第</w:t>
            </w:r>
            <w:r>
              <w:rPr>
                <w:rFonts w:hint="eastAsia" w:ascii="仿宋" w:hAnsi="仿宋" w:eastAsia="仿宋" w:cs="仿宋"/>
                <w:spacing w:val="-52"/>
                <w:sz w:val="24"/>
                <w:szCs w:val="24"/>
              </w:rPr>
              <w:t xml:space="preserve"> </w:t>
            </w:r>
            <w:r>
              <w:rPr>
                <w:rFonts w:hint="eastAsia" w:ascii="仿宋" w:hAnsi="仿宋" w:eastAsia="仿宋" w:cs="仿宋"/>
                <w:spacing w:val="-7"/>
                <w:sz w:val="24"/>
                <w:szCs w:val="24"/>
              </w:rPr>
              <w:t>6</w:t>
            </w:r>
            <w:r>
              <w:rPr>
                <w:rFonts w:hint="eastAsia" w:ascii="仿宋" w:hAnsi="仿宋" w:eastAsia="仿宋" w:cs="仿宋"/>
                <w:spacing w:val="-51"/>
                <w:sz w:val="24"/>
                <w:szCs w:val="24"/>
              </w:rPr>
              <w:t xml:space="preserve"> </w:t>
            </w:r>
            <w:r>
              <w:rPr>
                <w:rFonts w:hint="eastAsia" w:ascii="仿宋" w:hAnsi="仿宋" w:eastAsia="仿宋" w:cs="仿宋"/>
                <w:spacing w:val="-7"/>
                <w:sz w:val="24"/>
                <w:szCs w:val="24"/>
              </w:rPr>
              <w:t>条</w:t>
            </w:r>
          </w:p>
        </w:tc>
        <w:tc>
          <w:tcPr>
            <w:tcW w:w="2121" w:type="dxa"/>
            <w:vAlign w:val="top"/>
          </w:tcPr>
          <w:p w14:paraId="13104693">
            <w:pPr>
              <w:rPr>
                <w:rFonts w:hint="eastAsia" w:ascii="仿宋" w:hAnsi="仿宋" w:eastAsia="仿宋" w:cs="仿宋"/>
                <w:sz w:val="21"/>
              </w:rPr>
            </w:pPr>
          </w:p>
        </w:tc>
        <w:tc>
          <w:tcPr>
            <w:tcW w:w="1665" w:type="dxa"/>
            <w:vAlign w:val="top"/>
          </w:tcPr>
          <w:p w14:paraId="7ED1361F">
            <w:pPr>
              <w:rPr>
                <w:rFonts w:hint="eastAsia" w:ascii="仿宋" w:hAnsi="仿宋" w:eastAsia="仿宋" w:cs="仿宋"/>
                <w:sz w:val="21"/>
              </w:rPr>
            </w:pPr>
          </w:p>
        </w:tc>
        <w:tc>
          <w:tcPr>
            <w:tcW w:w="2276" w:type="dxa"/>
            <w:vAlign w:val="top"/>
          </w:tcPr>
          <w:p w14:paraId="28296CA2">
            <w:pPr>
              <w:rPr>
                <w:rFonts w:hint="eastAsia" w:ascii="仿宋" w:hAnsi="仿宋" w:eastAsia="仿宋" w:cs="仿宋"/>
                <w:sz w:val="21"/>
              </w:rPr>
            </w:pPr>
          </w:p>
        </w:tc>
      </w:tr>
      <w:tr w14:paraId="57ABE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2233BB99">
            <w:pPr>
              <w:spacing w:before="307" w:line="183" w:lineRule="auto"/>
              <w:ind w:left="122"/>
              <w:jc w:val="center"/>
              <w:rPr>
                <w:rFonts w:hint="eastAsia" w:ascii="仿宋" w:hAnsi="仿宋" w:eastAsia="仿宋" w:cs="仿宋"/>
                <w:sz w:val="24"/>
                <w:szCs w:val="24"/>
              </w:rPr>
            </w:pPr>
            <w:r>
              <w:rPr>
                <w:rFonts w:hint="eastAsia" w:ascii="仿宋" w:hAnsi="仿宋" w:eastAsia="仿宋" w:cs="仿宋"/>
                <w:sz w:val="24"/>
                <w:szCs w:val="24"/>
              </w:rPr>
              <w:t>3</w:t>
            </w:r>
          </w:p>
        </w:tc>
        <w:tc>
          <w:tcPr>
            <w:tcW w:w="2153" w:type="dxa"/>
            <w:vAlign w:val="top"/>
          </w:tcPr>
          <w:p w14:paraId="365AA831">
            <w:pPr>
              <w:spacing w:before="36" w:line="466"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0F18678A">
            <w:pPr>
              <w:spacing w:line="219" w:lineRule="auto"/>
              <w:ind w:left="112"/>
              <w:rPr>
                <w:rFonts w:hint="eastAsia" w:ascii="仿宋" w:hAnsi="仿宋" w:eastAsia="仿宋" w:cs="仿宋"/>
                <w:sz w:val="24"/>
                <w:szCs w:val="24"/>
              </w:rPr>
            </w:pPr>
            <w:r>
              <w:rPr>
                <w:rFonts w:hint="eastAsia" w:ascii="仿宋" w:hAnsi="仿宋" w:eastAsia="仿宋" w:cs="仿宋"/>
                <w:spacing w:val="-7"/>
                <w:sz w:val="24"/>
                <w:szCs w:val="24"/>
              </w:rPr>
              <w:t>第</w:t>
            </w:r>
            <w:r>
              <w:rPr>
                <w:rFonts w:hint="eastAsia" w:ascii="仿宋" w:hAnsi="仿宋" w:eastAsia="仿宋" w:cs="仿宋"/>
                <w:spacing w:val="-52"/>
                <w:sz w:val="24"/>
                <w:szCs w:val="24"/>
              </w:rPr>
              <w:t xml:space="preserve"> </w:t>
            </w:r>
            <w:r>
              <w:rPr>
                <w:rFonts w:hint="eastAsia" w:ascii="仿宋" w:hAnsi="仿宋" w:eastAsia="仿宋" w:cs="仿宋"/>
                <w:spacing w:val="-7"/>
                <w:sz w:val="24"/>
                <w:szCs w:val="24"/>
              </w:rPr>
              <w:t>9</w:t>
            </w:r>
            <w:r>
              <w:rPr>
                <w:rFonts w:hint="eastAsia" w:ascii="仿宋" w:hAnsi="仿宋" w:eastAsia="仿宋" w:cs="仿宋"/>
                <w:spacing w:val="-51"/>
                <w:sz w:val="24"/>
                <w:szCs w:val="24"/>
              </w:rPr>
              <w:t xml:space="preserve"> </w:t>
            </w:r>
            <w:r>
              <w:rPr>
                <w:rFonts w:hint="eastAsia" w:ascii="仿宋" w:hAnsi="仿宋" w:eastAsia="仿宋" w:cs="仿宋"/>
                <w:spacing w:val="-7"/>
                <w:sz w:val="24"/>
                <w:szCs w:val="24"/>
              </w:rPr>
              <w:t>条</w:t>
            </w:r>
          </w:p>
        </w:tc>
        <w:tc>
          <w:tcPr>
            <w:tcW w:w="2121" w:type="dxa"/>
            <w:vAlign w:val="top"/>
          </w:tcPr>
          <w:p w14:paraId="2D26AA2C">
            <w:pPr>
              <w:rPr>
                <w:rFonts w:hint="eastAsia" w:ascii="仿宋" w:hAnsi="仿宋" w:eastAsia="仿宋" w:cs="仿宋"/>
                <w:sz w:val="21"/>
              </w:rPr>
            </w:pPr>
          </w:p>
        </w:tc>
        <w:tc>
          <w:tcPr>
            <w:tcW w:w="1665" w:type="dxa"/>
            <w:vAlign w:val="top"/>
          </w:tcPr>
          <w:p w14:paraId="30583EBF">
            <w:pPr>
              <w:rPr>
                <w:rFonts w:hint="eastAsia" w:ascii="仿宋" w:hAnsi="仿宋" w:eastAsia="仿宋" w:cs="仿宋"/>
                <w:sz w:val="21"/>
              </w:rPr>
            </w:pPr>
          </w:p>
        </w:tc>
        <w:tc>
          <w:tcPr>
            <w:tcW w:w="2276" w:type="dxa"/>
            <w:vAlign w:val="top"/>
          </w:tcPr>
          <w:p w14:paraId="45FDC543">
            <w:pPr>
              <w:rPr>
                <w:rFonts w:hint="eastAsia" w:ascii="仿宋" w:hAnsi="仿宋" w:eastAsia="仿宋" w:cs="仿宋"/>
                <w:sz w:val="21"/>
              </w:rPr>
            </w:pPr>
          </w:p>
        </w:tc>
      </w:tr>
      <w:tr w14:paraId="2357C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4A70C29A">
            <w:pPr>
              <w:spacing w:before="309" w:line="183" w:lineRule="auto"/>
              <w:ind w:left="116"/>
              <w:jc w:val="center"/>
              <w:rPr>
                <w:rFonts w:hint="eastAsia" w:ascii="仿宋" w:hAnsi="仿宋" w:eastAsia="仿宋" w:cs="仿宋"/>
                <w:sz w:val="24"/>
                <w:szCs w:val="24"/>
              </w:rPr>
            </w:pPr>
            <w:r>
              <w:rPr>
                <w:rFonts w:hint="eastAsia" w:ascii="仿宋" w:hAnsi="仿宋" w:eastAsia="仿宋" w:cs="仿宋"/>
                <w:sz w:val="24"/>
                <w:szCs w:val="24"/>
              </w:rPr>
              <w:t>4</w:t>
            </w:r>
          </w:p>
        </w:tc>
        <w:tc>
          <w:tcPr>
            <w:tcW w:w="2153" w:type="dxa"/>
            <w:vAlign w:val="top"/>
          </w:tcPr>
          <w:p w14:paraId="4F3391EF">
            <w:pPr>
              <w:spacing w:before="36" w:line="468"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6474C9DA">
            <w:pPr>
              <w:spacing w:line="219" w:lineRule="auto"/>
              <w:ind w:left="112"/>
              <w:rPr>
                <w:rFonts w:hint="eastAsia" w:ascii="仿宋" w:hAnsi="仿宋" w:eastAsia="仿宋" w:cs="仿宋"/>
                <w:sz w:val="24"/>
                <w:szCs w:val="24"/>
              </w:rPr>
            </w:pPr>
            <w:r>
              <w:rPr>
                <w:rFonts w:hint="eastAsia" w:ascii="仿宋" w:hAnsi="仿宋" w:eastAsia="仿宋" w:cs="仿宋"/>
                <w:spacing w:val="-10"/>
                <w:sz w:val="24"/>
                <w:szCs w:val="24"/>
              </w:rPr>
              <w:t>第</w:t>
            </w:r>
            <w:r>
              <w:rPr>
                <w:rFonts w:hint="eastAsia" w:ascii="仿宋" w:hAnsi="仿宋" w:eastAsia="仿宋" w:cs="仿宋"/>
                <w:spacing w:val="-33"/>
                <w:sz w:val="24"/>
                <w:szCs w:val="24"/>
              </w:rPr>
              <w:t xml:space="preserve"> </w:t>
            </w:r>
            <w:r>
              <w:rPr>
                <w:rFonts w:hint="eastAsia" w:ascii="仿宋" w:hAnsi="仿宋" w:eastAsia="仿宋" w:cs="仿宋"/>
                <w:spacing w:val="-10"/>
                <w:sz w:val="24"/>
                <w:szCs w:val="24"/>
              </w:rPr>
              <w:t>12</w:t>
            </w:r>
            <w:r>
              <w:rPr>
                <w:rFonts w:hint="eastAsia" w:ascii="仿宋" w:hAnsi="仿宋" w:eastAsia="仿宋" w:cs="仿宋"/>
                <w:spacing w:val="-51"/>
                <w:sz w:val="24"/>
                <w:szCs w:val="24"/>
              </w:rPr>
              <w:t xml:space="preserve"> </w:t>
            </w:r>
            <w:r>
              <w:rPr>
                <w:rFonts w:hint="eastAsia" w:ascii="仿宋" w:hAnsi="仿宋" w:eastAsia="仿宋" w:cs="仿宋"/>
                <w:spacing w:val="-10"/>
                <w:sz w:val="24"/>
                <w:szCs w:val="24"/>
              </w:rPr>
              <w:t>条</w:t>
            </w:r>
          </w:p>
        </w:tc>
        <w:tc>
          <w:tcPr>
            <w:tcW w:w="2121" w:type="dxa"/>
            <w:vAlign w:val="top"/>
          </w:tcPr>
          <w:p w14:paraId="4FBBB0BB">
            <w:pPr>
              <w:rPr>
                <w:rFonts w:hint="eastAsia" w:ascii="仿宋" w:hAnsi="仿宋" w:eastAsia="仿宋" w:cs="仿宋"/>
                <w:sz w:val="21"/>
              </w:rPr>
            </w:pPr>
          </w:p>
        </w:tc>
        <w:tc>
          <w:tcPr>
            <w:tcW w:w="1665" w:type="dxa"/>
            <w:vAlign w:val="top"/>
          </w:tcPr>
          <w:p w14:paraId="75BF278D">
            <w:pPr>
              <w:rPr>
                <w:rFonts w:hint="eastAsia" w:ascii="仿宋" w:hAnsi="仿宋" w:eastAsia="仿宋" w:cs="仿宋"/>
                <w:sz w:val="21"/>
              </w:rPr>
            </w:pPr>
          </w:p>
        </w:tc>
        <w:tc>
          <w:tcPr>
            <w:tcW w:w="2276" w:type="dxa"/>
            <w:vAlign w:val="top"/>
          </w:tcPr>
          <w:p w14:paraId="7FAA324C">
            <w:pPr>
              <w:rPr>
                <w:rFonts w:hint="eastAsia" w:ascii="仿宋" w:hAnsi="仿宋" w:eastAsia="仿宋" w:cs="仿宋"/>
                <w:sz w:val="21"/>
              </w:rPr>
            </w:pPr>
          </w:p>
        </w:tc>
      </w:tr>
      <w:tr w14:paraId="79790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5ED5D198">
            <w:pPr>
              <w:spacing w:before="311" w:line="182" w:lineRule="auto"/>
              <w:ind w:left="122"/>
              <w:jc w:val="center"/>
              <w:rPr>
                <w:rFonts w:hint="eastAsia" w:ascii="仿宋" w:hAnsi="仿宋" w:eastAsia="仿宋" w:cs="仿宋"/>
                <w:sz w:val="24"/>
                <w:szCs w:val="24"/>
              </w:rPr>
            </w:pPr>
            <w:r>
              <w:rPr>
                <w:rFonts w:hint="eastAsia" w:ascii="仿宋" w:hAnsi="仿宋" w:eastAsia="仿宋" w:cs="仿宋"/>
                <w:sz w:val="24"/>
                <w:szCs w:val="24"/>
              </w:rPr>
              <w:t>5</w:t>
            </w:r>
          </w:p>
        </w:tc>
        <w:tc>
          <w:tcPr>
            <w:tcW w:w="2153" w:type="dxa"/>
            <w:vAlign w:val="top"/>
          </w:tcPr>
          <w:p w14:paraId="56D626FB">
            <w:pPr>
              <w:spacing w:before="39" w:line="465"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22A2F25B">
            <w:pPr>
              <w:spacing w:line="219" w:lineRule="auto"/>
              <w:ind w:left="112"/>
              <w:rPr>
                <w:rFonts w:hint="eastAsia" w:ascii="仿宋" w:hAnsi="仿宋" w:eastAsia="仿宋" w:cs="仿宋"/>
                <w:sz w:val="24"/>
                <w:szCs w:val="24"/>
              </w:rPr>
            </w:pPr>
            <w:r>
              <w:rPr>
                <w:rFonts w:hint="eastAsia" w:ascii="仿宋" w:hAnsi="仿宋" w:eastAsia="仿宋" w:cs="仿宋"/>
                <w:spacing w:val="-6"/>
                <w:sz w:val="24"/>
                <w:szCs w:val="24"/>
              </w:rPr>
              <w:t>第</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20</w:t>
            </w:r>
            <w:r>
              <w:rPr>
                <w:rFonts w:hint="eastAsia" w:ascii="仿宋" w:hAnsi="仿宋" w:eastAsia="仿宋" w:cs="仿宋"/>
                <w:spacing w:val="-51"/>
                <w:sz w:val="24"/>
                <w:szCs w:val="24"/>
              </w:rPr>
              <w:t xml:space="preserve"> </w:t>
            </w:r>
            <w:r>
              <w:rPr>
                <w:rFonts w:hint="eastAsia" w:ascii="仿宋" w:hAnsi="仿宋" w:eastAsia="仿宋" w:cs="仿宋"/>
                <w:spacing w:val="-6"/>
                <w:sz w:val="24"/>
                <w:szCs w:val="24"/>
              </w:rPr>
              <w:t>条</w:t>
            </w:r>
          </w:p>
        </w:tc>
        <w:tc>
          <w:tcPr>
            <w:tcW w:w="2121" w:type="dxa"/>
            <w:vAlign w:val="top"/>
          </w:tcPr>
          <w:p w14:paraId="165DBFCC">
            <w:pPr>
              <w:rPr>
                <w:rFonts w:hint="eastAsia" w:ascii="仿宋" w:hAnsi="仿宋" w:eastAsia="仿宋" w:cs="仿宋"/>
                <w:sz w:val="21"/>
              </w:rPr>
            </w:pPr>
          </w:p>
        </w:tc>
        <w:tc>
          <w:tcPr>
            <w:tcW w:w="1665" w:type="dxa"/>
            <w:vAlign w:val="top"/>
          </w:tcPr>
          <w:p w14:paraId="0DBC6554">
            <w:pPr>
              <w:rPr>
                <w:rFonts w:hint="eastAsia" w:ascii="仿宋" w:hAnsi="仿宋" w:eastAsia="仿宋" w:cs="仿宋"/>
                <w:sz w:val="21"/>
              </w:rPr>
            </w:pPr>
          </w:p>
        </w:tc>
        <w:tc>
          <w:tcPr>
            <w:tcW w:w="2276" w:type="dxa"/>
            <w:vAlign w:val="top"/>
          </w:tcPr>
          <w:p w14:paraId="7709884B">
            <w:pPr>
              <w:rPr>
                <w:rFonts w:hint="eastAsia" w:ascii="仿宋" w:hAnsi="仿宋" w:eastAsia="仿宋" w:cs="仿宋"/>
                <w:sz w:val="21"/>
              </w:rPr>
            </w:pPr>
          </w:p>
        </w:tc>
      </w:tr>
      <w:tr w14:paraId="61C7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92" w:type="dxa"/>
            <w:vAlign w:val="top"/>
          </w:tcPr>
          <w:p w14:paraId="3B901475">
            <w:pPr>
              <w:spacing w:before="310" w:line="183" w:lineRule="auto"/>
              <w:ind w:left="119"/>
              <w:jc w:val="center"/>
              <w:rPr>
                <w:rFonts w:hint="eastAsia" w:ascii="仿宋" w:hAnsi="仿宋" w:eastAsia="仿宋" w:cs="仿宋"/>
                <w:sz w:val="24"/>
                <w:szCs w:val="24"/>
              </w:rPr>
            </w:pPr>
            <w:r>
              <w:rPr>
                <w:rFonts w:hint="eastAsia" w:ascii="仿宋" w:hAnsi="仿宋" w:eastAsia="仿宋" w:cs="仿宋"/>
                <w:sz w:val="24"/>
                <w:szCs w:val="24"/>
              </w:rPr>
              <w:t>6</w:t>
            </w:r>
          </w:p>
        </w:tc>
        <w:tc>
          <w:tcPr>
            <w:tcW w:w="2153" w:type="dxa"/>
            <w:vAlign w:val="top"/>
          </w:tcPr>
          <w:p w14:paraId="098E5E4A">
            <w:pPr>
              <w:spacing w:before="39" w:line="466"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44345278">
            <w:pPr>
              <w:spacing w:line="219" w:lineRule="auto"/>
              <w:ind w:left="112"/>
              <w:rPr>
                <w:rFonts w:hint="eastAsia" w:ascii="仿宋" w:hAnsi="仿宋" w:eastAsia="仿宋" w:cs="仿宋"/>
                <w:sz w:val="24"/>
                <w:szCs w:val="24"/>
              </w:rPr>
            </w:pPr>
            <w:r>
              <w:rPr>
                <w:rFonts w:hint="eastAsia" w:ascii="仿宋" w:hAnsi="仿宋" w:eastAsia="仿宋" w:cs="仿宋"/>
                <w:spacing w:val="-7"/>
                <w:sz w:val="24"/>
                <w:szCs w:val="24"/>
              </w:rPr>
              <w:t>第</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2</w:t>
            </w:r>
            <w:r>
              <w:rPr>
                <w:rFonts w:hint="eastAsia" w:ascii="仿宋" w:hAnsi="仿宋" w:eastAsia="仿宋" w:cs="仿宋"/>
                <w:spacing w:val="-7"/>
                <w:sz w:val="24"/>
                <w:szCs w:val="24"/>
                <w:lang w:val="en-US" w:eastAsia="zh-CN"/>
              </w:rPr>
              <w:t>3</w:t>
            </w:r>
            <w:r>
              <w:rPr>
                <w:rFonts w:hint="eastAsia" w:ascii="仿宋" w:hAnsi="仿宋" w:eastAsia="仿宋" w:cs="仿宋"/>
                <w:spacing w:val="-7"/>
                <w:sz w:val="24"/>
                <w:szCs w:val="24"/>
              </w:rPr>
              <w:t>条</w:t>
            </w:r>
          </w:p>
        </w:tc>
        <w:tc>
          <w:tcPr>
            <w:tcW w:w="2121" w:type="dxa"/>
            <w:vAlign w:val="top"/>
          </w:tcPr>
          <w:p w14:paraId="58258E57">
            <w:pPr>
              <w:rPr>
                <w:rFonts w:hint="eastAsia" w:ascii="仿宋" w:hAnsi="仿宋" w:eastAsia="仿宋" w:cs="仿宋"/>
                <w:sz w:val="21"/>
              </w:rPr>
            </w:pPr>
          </w:p>
        </w:tc>
        <w:tc>
          <w:tcPr>
            <w:tcW w:w="1665" w:type="dxa"/>
            <w:vAlign w:val="top"/>
          </w:tcPr>
          <w:p w14:paraId="22035BE6">
            <w:pPr>
              <w:rPr>
                <w:rFonts w:hint="eastAsia" w:ascii="仿宋" w:hAnsi="仿宋" w:eastAsia="仿宋" w:cs="仿宋"/>
                <w:sz w:val="21"/>
              </w:rPr>
            </w:pPr>
          </w:p>
        </w:tc>
        <w:tc>
          <w:tcPr>
            <w:tcW w:w="2276" w:type="dxa"/>
            <w:vAlign w:val="top"/>
          </w:tcPr>
          <w:p w14:paraId="39ECA819">
            <w:pPr>
              <w:rPr>
                <w:rFonts w:hint="eastAsia" w:ascii="仿宋" w:hAnsi="仿宋" w:eastAsia="仿宋" w:cs="仿宋"/>
                <w:sz w:val="21"/>
              </w:rPr>
            </w:pPr>
          </w:p>
        </w:tc>
      </w:tr>
      <w:tr w14:paraId="2785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622A12CE">
            <w:pPr>
              <w:spacing w:before="310" w:line="182" w:lineRule="auto"/>
              <w:ind w:left="123"/>
              <w:jc w:val="center"/>
              <w:rPr>
                <w:rFonts w:hint="eastAsia" w:ascii="仿宋" w:hAnsi="仿宋" w:eastAsia="仿宋" w:cs="仿宋"/>
                <w:sz w:val="24"/>
                <w:szCs w:val="24"/>
              </w:rPr>
            </w:pPr>
            <w:r>
              <w:rPr>
                <w:rFonts w:hint="eastAsia" w:ascii="仿宋" w:hAnsi="仿宋" w:eastAsia="仿宋" w:cs="仿宋"/>
                <w:sz w:val="24"/>
                <w:szCs w:val="24"/>
              </w:rPr>
              <w:t>7</w:t>
            </w:r>
          </w:p>
        </w:tc>
        <w:tc>
          <w:tcPr>
            <w:tcW w:w="2153" w:type="dxa"/>
            <w:vAlign w:val="top"/>
          </w:tcPr>
          <w:p w14:paraId="5CD6BBFB">
            <w:pPr>
              <w:spacing w:before="38" w:line="466"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45F7572C">
            <w:pPr>
              <w:spacing w:line="219" w:lineRule="auto"/>
              <w:ind w:left="112"/>
              <w:rPr>
                <w:rFonts w:hint="eastAsia" w:ascii="仿宋" w:hAnsi="仿宋" w:eastAsia="仿宋" w:cs="仿宋"/>
                <w:sz w:val="24"/>
                <w:szCs w:val="24"/>
              </w:rPr>
            </w:pPr>
            <w:r>
              <w:rPr>
                <w:rFonts w:hint="eastAsia" w:ascii="仿宋" w:hAnsi="仿宋" w:eastAsia="仿宋" w:cs="仿宋"/>
                <w:spacing w:val="-7"/>
                <w:sz w:val="24"/>
                <w:szCs w:val="24"/>
              </w:rPr>
              <w:t>第</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2</w:t>
            </w:r>
            <w:r>
              <w:rPr>
                <w:rFonts w:hint="eastAsia" w:ascii="仿宋" w:hAnsi="仿宋" w:eastAsia="仿宋" w:cs="仿宋"/>
                <w:spacing w:val="-7"/>
                <w:sz w:val="24"/>
                <w:szCs w:val="24"/>
                <w:lang w:val="en-US" w:eastAsia="zh-CN"/>
              </w:rPr>
              <w:t>4</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条</w:t>
            </w:r>
          </w:p>
        </w:tc>
        <w:tc>
          <w:tcPr>
            <w:tcW w:w="2121" w:type="dxa"/>
            <w:vAlign w:val="top"/>
          </w:tcPr>
          <w:p w14:paraId="3D639EFB">
            <w:pPr>
              <w:rPr>
                <w:rFonts w:hint="eastAsia" w:ascii="仿宋" w:hAnsi="仿宋" w:eastAsia="仿宋" w:cs="仿宋"/>
                <w:sz w:val="21"/>
              </w:rPr>
            </w:pPr>
          </w:p>
        </w:tc>
        <w:tc>
          <w:tcPr>
            <w:tcW w:w="1665" w:type="dxa"/>
            <w:vAlign w:val="top"/>
          </w:tcPr>
          <w:p w14:paraId="05678835">
            <w:pPr>
              <w:rPr>
                <w:rFonts w:hint="eastAsia" w:ascii="仿宋" w:hAnsi="仿宋" w:eastAsia="仿宋" w:cs="仿宋"/>
                <w:sz w:val="21"/>
              </w:rPr>
            </w:pPr>
          </w:p>
        </w:tc>
        <w:tc>
          <w:tcPr>
            <w:tcW w:w="2276" w:type="dxa"/>
            <w:vAlign w:val="top"/>
          </w:tcPr>
          <w:p w14:paraId="3A28CB92">
            <w:pPr>
              <w:rPr>
                <w:rFonts w:hint="eastAsia" w:ascii="仿宋" w:hAnsi="仿宋" w:eastAsia="仿宋" w:cs="仿宋"/>
                <w:sz w:val="21"/>
              </w:rPr>
            </w:pPr>
          </w:p>
        </w:tc>
      </w:tr>
      <w:tr w14:paraId="57B0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067B542D">
            <w:pPr>
              <w:spacing w:before="309" w:line="183" w:lineRule="auto"/>
              <w:ind w:left="118"/>
              <w:jc w:val="center"/>
              <w:rPr>
                <w:rFonts w:hint="eastAsia" w:ascii="仿宋" w:hAnsi="仿宋" w:eastAsia="仿宋" w:cs="仿宋"/>
                <w:sz w:val="24"/>
                <w:szCs w:val="24"/>
              </w:rPr>
            </w:pPr>
            <w:r>
              <w:rPr>
                <w:rFonts w:hint="eastAsia" w:ascii="仿宋" w:hAnsi="仿宋" w:eastAsia="仿宋" w:cs="仿宋"/>
                <w:sz w:val="24"/>
                <w:szCs w:val="24"/>
              </w:rPr>
              <w:t>8</w:t>
            </w:r>
          </w:p>
        </w:tc>
        <w:tc>
          <w:tcPr>
            <w:tcW w:w="2153" w:type="dxa"/>
            <w:vAlign w:val="top"/>
          </w:tcPr>
          <w:p w14:paraId="49A6D7E2">
            <w:pPr>
              <w:spacing w:before="38" w:line="468"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53CBD65A">
            <w:pPr>
              <w:spacing w:line="219" w:lineRule="auto"/>
              <w:ind w:left="112"/>
              <w:rPr>
                <w:rFonts w:hint="eastAsia" w:ascii="仿宋" w:hAnsi="仿宋" w:eastAsia="仿宋" w:cs="仿宋"/>
                <w:sz w:val="24"/>
                <w:szCs w:val="24"/>
              </w:rPr>
            </w:pPr>
            <w:r>
              <w:rPr>
                <w:rFonts w:hint="eastAsia" w:ascii="仿宋" w:hAnsi="仿宋" w:eastAsia="仿宋" w:cs="仿宋"/>
                <w:spacing w:val="-7"/>
                <w:sz w:val="24"/>
                <w:szCs w:val="24"/>
              </w:rPr>
              <w:t>第</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2</w:t>
            </w:r>
            <w:r>
              <w:rPr>
                <w:rFonts w:hint="eastAsia" w:ascii="仿宋" w:hAnsi="仿宋" w:eastAsia="仿宋" w:cs="仿宋"/>
                <w:spacing w:val="-7"/>
                <w:sz w:val="24"/>
                <w:szCs w:val="24"/>
                <w:lang w:val="en-US" w:eastAsia="zh-CN"/>
              </w:rPr>
              <w:t>6</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条</w:t>
            </w:r>
          </w:p>
        </w:tc>
        <w:tc>
          <w:tcPr>
            <w:tcW w:w="2121" w:type="dxa"/>
            <w:vAlign w:val="top"/>
          </w:tcPr>
          <w:p w14:paraId="6FE7B84C">
            <w:pPr>
              <w:rPr>
                <w:rFonts w:hint="eastAsia" w:ascii="仿宋" w:hAnsi="仿宋" w:eastAsia="仿宋" w:cs="仿宋"/>
                <w:sz w:val="21"/>
              </w:rPr>
            </w:pPr>
          </w:p>
        </w:tc>
        <w:tc>
          <w:tcPr>
            <w:tcW w:w="1665" w:type="dxa"/>
            <w:vAlign w:val="top"/>
          </w:tcPr>
          <w:p w14:paraId="1C01724D">
            <w:pPr>
              <w:rPr>
                <w:rFonts w:hint="eastAsia" w:ascii="仿宋" w:hAnsi="仿宋" w:eastAsia="仿宋" w:cs="仿宋"/>
                <w:sz w:val="21"/>
              </w:rPr>
            </w:pPr>
          </w:p>
        </w:tc>
        <w:tc>
          <w:tcPr>
            <w:tcW w:w="2276" w:type="dxa"/>
            <w:vAlign w:val="top"/>
          </w:tcPr>
          <w:p w14:paraId="36FABCEC">
            <w:pPr>
              <w:rPr>
                <w:rFonts w:hint="eastAsia" w:ascii="仿宋" w:hAnsi="仿宋" w:eastAsia="仿宋" w:cs="仿宋"/>
                <w:sz w:val="21"/>
              </w:rPr>
            </w:pPr>
          </w:p>
        </w:tc>
      </w:tr>
      <w:tr w14:paraId="3454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7F47F9DC">
            <w:pPr>
              <w:spacing w:before="309" w:line="183" w:lineRule="auto"/>
              <w:ind w:left="118" w:leftChars="0"/>
              <w:jc w:val="center"/>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9</w:t>
            </w:r>
          </w:p>
        </w:tc>
        <w:tc>
          <w:tcPr>
            <w:tcW w:w="2153" w:type="dxa"/>
            <w:vAlign w:val="top"/>
          </w:tcPr>
          <w:p w14:paraId="181FB13C">
            <w:pPr>
              <w:spacing w:before="38" w:line="468" w:lineRule="exact"/>
              <w:ind w:left="112"/>
              <w:rPr>
                <w:rFonts w:hint="eastAsia" w:ascii="仿宋" w:hAnsi="仿宋" w:eastAsia="仿宋" w:cs="仿宋"/>
                <w:sz w:val="24"/>
                <w:szCs w:val="24"/>
              </w:rPr>
            </w:pPr>
            <w:r>
              <w:rPr>
                <w:rFonts w:hint="eastAsia" w:ascii="仿宋" w:hAnsi="仿宋" w:eastAsia="仿宋" w:cs="仿宋"/>
                <w:spacing w:val="1"/>
                <w:position w:val="17"/>
                <w:sz w:val="24"/>
                <w:szCs w:val="24"/>
              </w:rPr>
              <w:t>供应商须知前附表</w:t>
            </w:r>
          </w:p>
          <w:p w14:paraId="321F7907">
            <w:pPr>
              <w:spacing w:line="219" w:lineRule="auto"/>
              <w:ind w:left="112"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7"/>
                <w:sz w:val="24"/>
                <w:szCs w:val="24"/>
              </w:rPr>
              <w:t>第</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2</w:t>
            </w:r>
            <w:r>
              <w:rPr>
                <w:rFonts w:hint="eastAsia" w:ascii="仿宋" w:hAnsi="仿宋" w:eastAsia="仿宋" w:cs="仿宋"/>
                <w:spacing w:val="-7"/>
                <w:sz w:val="24"/>
                <w:szCs w:val="24"/>
                <w:lang w:val="en-US" w:eastAsia="zh-CN"/>
              </w:rPr>
              <w:t>7</w:t>
            </w:r>
            <w:r>
              <w:rPr>
                <w:rFonts w:hint="eastAsia" w:ascii="仿宋" w:hAnsi="仿宋" w:eastAsia="仿宋" w:cs="仿宋"/>
                <w:spacing w:val="-48"/>
                <w:sz w:val="24"/>
                <w:szCs w:val="24"/>
              </w:rPr>
              <w:t xml:space="preserve"> </w:t>
            </w:r>
            <w:r>
              <w:rPr>
                <w:rFonts w:hint="eastAsia" w:ascii="仿宋" w:hAnsi="仿宋" w:eastAsia="仿宋" w:cs="仿宋"/>
                <w:spacing w:val="-7"/>
                <w:sz w:val="24"/>
                <w:szCs w:val="24"/>
              </w:rPr>
              <w:t>条</w:t>
            </w:r>
          </w:p>
        </w:tc>
        <w:tc>
          <w:tcPr>
            <w:tcW w:w="2121" w:type="dxa"/>
            <w:vAlign w:val="top"/>
          </w:tcPr>
          <w:p w14:paraId="41C10ABD">
            <w:pPr>
              <w:rPr>
                <w:rFonts w:hint="eastAsia" w:ascii="仿宋" w:hAnsi="仿宋" w:eastAsia="仿宋" w:cs="仿宋"/>
                <w:sz w:val="21"/>
              </w:rPr>
            </w:pPr>
          </w:p>
        </w:tc>
        <w:tc>
          <w:tcPr>
            <w:tcW w:w="1665" w:type="dxa"/>
            <w:vAlign w:val="top"/>
          </w:tcPr>
          <w:p w14:paraId="58FFE214">
            <w:pPr>
              <w:rPr>
                <w:rFonts w:hint="eastAsia" w:ascii="仿宋" w:hAnsi="仿宋" w:eastAsia="仿宋" w:cs="仿宋"/>
                <w:sz w:val="21"/>
              </w:rPr>
            </w:pPr>
          </w:p>
        </w:tc>
        <w:tc>
          <w:tcPr>
            <w:tcW w:w="2276" w:type="dxa"/>
            <w:vAlign w:val="top"/>
          </w:tcPr>
          <w:p w14:paraId="4DB3D47E">
            <w:pPr>
              <w:rPr>
                <w:rFonts w:hint="eastAsia" w:ascii="仿宋" w:hAnsi="仿宋" w:eastAsia="仿宋" w:cs="仿宋"/>
                <w:sz w:val="21"/>
              </w:rPr>
            </w:pPr>
          </w:p>
        </w:tc>
      </w:tr>
    </w:tbl>
    <w:p w14:paraId="24FAAD4F">
      <w:pPr>
        <w:spacing w:before="78" w:line="494" w:lineRule="exact"/>
        <w:rPr>
          <w:rFonts w:hint="eastAsia" w:ascii="仿宋" w:hAnsi="仿宋" w:eastAsia="仿宋" w:cs="仿宋"/>
          <w:sz w:val="24"/>
          <w:szCs w:val="24"/>
        </w:rPr>
      </w:pPr>
      <w:r>
        <w:rPr>
          <w:rFonts w:hint="eastAsia" w:ascii="仿宋" w:hAnsi="仿宋" w:eastAsia="仿宋" w:cs="仿宋"/>
          <w:spacing w:val="-3"/>
          <w:position w:val="19"/>
          <w:sz w:val="24"/>
          <w:szCs w:val="24"/>
        </w:rPr>
        <w:t>注：请在“偏离说明</w:t>
      </w:r>
      <w:r>
        <w:rPr>
          <w:rFonts w:hint="eastAsia" w:ascii="仿宋" w:hAnsi="仿宋" w:eastAsia="仿宋" w:cs="仿宋"/>
          <w:spacing w:val="-91"/>
          <w:position w:val="19"/>
          <w:sz w:val="24"/>
          <w:szCs w:val="24"/>
        </w:rPr>
        <w:t xml:space="preserve"> </w:t>
      </w:r>
      <w:r>
        <w:rPr>
          <w:rFonts w:hint="eastAsia" w:ascii="仿宋" w:hAnsi="仿宋" w:eastAsia="仿宋" w:cs="仿宋"/>
          <w:spacing w:val="-3"/>
          <w:position w:val="19"/>
          <w:sz w:val="24"/>
          <w:szCs w:val="24"/>
        </w:rPr>
        <w:t>”栏内扼要说明偏离情况，如无偏离则</w:t>
      </w:r>
      <w:r>
        <w:rPr>
          <w:rFonts w:hint="eastAsia" w:ascii="仿宋" w:hAnsi="仿宋" w:eastAsia="仿宋" w:cs="仿宋"/>
          <w:spacing w:val="-4"/>
          <w:position w:val="19"/>
          <w:sz w:val="24"/>
          <w:szCs w:val="24"/>
        </w:rPr>
        <w:t>不需列明。</w:t>
      </w:r>
    </w:p>
    <w:p w14:paraId="1C57E69D">
      <w:pPr>
        <w:spacing w:line="218" w:lineRule="auto"/>
        <w:rPr>
          <w:rFonts w:hint="eastAsia" w:ascii="仿宋" w:hAnsi="仿宋" w:eastAsia="仿宋" w:cs="仿宋"/>
          <w:sz w:val="24"/>
          <w:szCs w:val="24"/>
        </w:rPr>
      </w:pPr>
      <w:r>
        <w:rPr>
          <w:rFonts w:hint="eastAsia" w:ascii="仿宋" w:hAnsi="仿宋" w:eastAsia="仿宋" w:cs="仿宋"/>
          <w:spacing w:val="3"/>
          <w:sz w:val="24"/>
          <w:szCs w:val="24"/>
        </w:rPr>
        <w:t>供应商</w:t>
      </w:r>
      <w:r>
        <w:rPr>
          <w:rFonts w:hint="eastAsia" w:ascii="仿宋" w:hAnsi="仿宋" w:eastAsia="仿宋" w:cs="仿宋"/>
          <w:spacing w:val="-18"/>
          <w:sz w:val="24"/>
          <w:szCs w:val="24"/>
        </w:rPr>
        <w:t>：</w:t>
      </w:r>
      <w:r>
        <w:rPr>
          <w:rFonts w:hint="eastAsia" w:ascii="仿宋" w:hAnsi="仿宋" w:eastAsia="仿宋" w:cs="仿宋"/>
          <w:spacing w:val="-18"/>
          <w:sz w:val="24"/>
          <w:szCs w:val="24"/>
          <w:u w:val="single" w:color="auto"/>
        </w:rPr>
        <w:t>（</w:t>
      </w:r>
      <w:r>
        <w:rPr>
          <w:rFonts w:hint="eastAsia" w:ascii="仿宋" w:hAnsi="仿宋" w:eastAsia="仿宋" w:cs="仿宋"/>
          <w:spacing w:val="3"/>
          <w:sz w:val="24"/>
          <w:szCs w:val="24"/>
          <w:u w:val="single" w:color="auto"/>
        </w:rPr>
        <w:t>公章）</w:t>
      </w:r>
    </w:p>
    <w:p w14:paraId="6F229CD9">
      <w:pPr>
        <w:spacing w:before="207" w:line="219" w:lineRule="auto"/>
        <w:rPr>
          <w:rFonts w:hint="eastAsia" w:ascii="仿宋" w:hAnsi="仿宋" w:eastAsia="仿宋" w:cs="仿宋"/>
          <w:sz w:val="24"/>
          <w:szCs w:val="24"/>
        </w:rPr>
      </w:pPr>
      <w:r>
        <w:rPr>
          <w:rFonts w:hint="eastAsia" w:ascii="仿宋" w:hAnsi="仿宋" w:eastAsia="仿宋" w:cs="仿宋"/>
          <w:sz w:val="24"/>
          <w:szCs w:val="24"/>
        </w:rPr>
        <w:t>法定代表人或委托人</w:t>
      </w:r>
      <w:r>
        <w:rPr>
          <w:rFonts w:hint="eastAsia" w:ascii="仿宋" w:hAnsi="仿宋" w:eastAsia="仿宋" w:cs="仿宋"/>
          <w:spacing w:val="-16"/>
          <w:sz w:val="24"/>
          <w:szCs w:val="24"/>
        </w:rPr>
        <w:t>：</w:t>
      </w:r>
      <w:r>
        <w:rPr>
          <w:rFonts w:hint="eastAsia" w:ascii="仿宋" w:hAnsi="仿宋" w:eastAsia="仿宋" w:cs="仿宋"/>
          <w:spacing w:val="-16"/>
          <w:sz w:val="24"/>
          <w:szCs w:val="24"/>
          <w:u w:val="single" w:color="auto"/>
        </w:rPr>
        <w:t>（</w:t>
      </w:r>
      <w:r>
        <w:rPr>
          <w:rFonts w:hint="eastAsia" w:ascii="仿宋" w:hAnsi="仿宋" w:eastAsia="仿宋" w:cs="仿宋"/>
          <w:sz w:val="24"/>
          <w:szCs w:val="24"/>
          <w:u w:val="single" w:color="auto"/>
        </w:rPr>
        <w:t>签字或盖章）</w:t>
      </w:r>
    </w:p>
    <w:p w14:paraId="5193BF24">
      <w:pPr>
        <w:pStyle w:val="2"/>
        <w:spacing w:line="303" w:lineRule="auto"/>
        <w:rPr>
          <w:rFonts w:hint="eastAsia" w:ascii="仿宋" w:hAnsi="仿宋" w:eastAsia="仿宋" w:cs="仿宋"/>
        </w:rPr>
      </w:pPr>
    </w:p>
    <w:p w14:paraId="1C568FE4">
      <w:pPr>
        <w:tabs>
          <w:tab w:val="left" w:pos="5405"/>
        </w:tabs>
        <w:spacing w:before="79" w:line="219" w:lineRule="auto"/>
        <w:rPr>
          <w:rFonts w:hint="eastAsia" w:ascii="仿宋" w:hAnsi="仿宋" w:eastAsia="仿宋" w:cs="仿宋"/>
          <w:sz w:val="24"/>
          <w:szCs w:val="24"/>
        </w:rPr>
      </w:pPr>
      <w:r>
        <w:rPr>
          <w:rFonts w:hint="eastAsia" w:ascii="仿宋" w:hAnsi="仿宋" w:eastAsia="仿宋" w:cs="仿宋"/>
          <w:spacing w:val="-108"/>
          <w:sz w:val="24"/>
          <w:szCs w:val="24"/>
        </w:rPr>
        <w:t xml:space="preserve"> </w:t>
      </w:r>
      <w:r>
        <w:rPr>
          <w:rFonts w:hint="eastAsia" w:ascii="仿宋" w:hAnsi="仿宋" w:eastAsia="仿宋" w:cs="仿宋"/>
          <w:spacing w:val="-9"/>
          <w:sz w:val="24"/>
          <w:szCs w:val="24"/>
        </w:rPr>
        <w:t>年</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月</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日</w:t>
      </w:r>
    </w:p>
    <w:p w14:paraId="28967DEF">
      <w:pPr>
        <w:spacing w:line="219" w:lineRule="auto"/>
        <w:rPr>
          <w:rFonts w:hint="eastAsia" w:ascii="仿宋" w:hAnsi="仿宋" w:eastAsia="仿宋" w:cs="仿宋"/>
          <w:sz w:val="24"/>
          <w:szCs w:val="24"/>
        </w:rPr>
        <w:sectPr>
          <w:headerReference r:id="rId42" w:type="default"/>
          <w:footerReference r:id="rId43" w:type="default"/>
          <w:pgSz w:w="11910" w:h="16840"/>
          <w:pgMar w:top="1440" w:right="1800" w:bottom="1440" w:left="1800" w:header="0" w:footer="1044" w:gutter="0"/>
          <w:pgNumType w:fmt="decimal"/>
          <w:cols w:space="720" w:num="1"/>
        </w:sectPr>
      </w:pPr>
    </w:p>
    <w:p w14:paraId="2E85FCDB">
      <w:pPr>
        <w:pStyle w:val="2"/>
        <w:spacing w:line="287" w:lineRule="auto"/>
        <w:rPr>
          <w:rFonts w:hint="eastAsia" w:ascii="仿宋" w:hAnsi="仿宋" w:eastAsia="仿宋" w:cs="仿宋"/>
        </w:rPr>
      </w:pPr>
      <w:r>
        <w:rPr>
          <w:rFonts w:hint="eastAsia" w:ascii="仿宋" w:hAnsi="仿宋" w:eastAsia="仿宋" w:cs="仿宋"/>
        </w:rPr>
        <w:drawing>
          <wp:anchor distT="0" distB="0" distL="0" distR="0" simplePos="0" relativeHeight="251665408" behindDoc="0" locked="0" layoutInCell="0" allowOverlap="1">
            <wp:simplePos x="0" y="0"/>
            <wp:positionH relativeFrom="page">
              <wp:posOffset>900430</wp:posOffset>
            </wp:positionH>
            <wp:positionV relativeFrom="page">
              <wp:posOffset>669925</wp:posOffset>
            </wp:positionV>
            <wp:extent cx="5760085" cy="1016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57"/>
                    <a:stretch>
                      <a:fillRect/>
                    </a:stretch>
                  </pic:blipFill>
                  <pic:spPr>
                    <a:xfrm>
                      <a:off x="0" y="0"/>
                      <a:ext cx="5760085" cy="10414"/>
                    </a:xfrm>
                    <a:prstGeom prst="rect">
                      <a:avLst/>
                    </a:prstGeom>
                  </pic:spPr>
                </pic:pic>
              </a:graphicData>
            </a:graphic>
          </wp:anchor>
        </w:drawing>
      </w:r>
    </w:p>
    <w:p w14:paraId="2C517E8B">
      <w:pPr>
        <w:pStyle w:val="2"/>
        <w:spacing w:line="288" w:lineRule="auto"/>
        <w:rPr>
          <w:rFonts w:hint="eastAsia" w:ascii="仿宋" w:hAnsi="仿宋" w:eastAsia="仿宋" w:cs="仿宋"/>
        </w:rPr>
      </w:pPr>
    </w:p>
    <w:p w14:paraId="06AFF56B">
      <w:pPr>
        <w:spacing w:before="114" w:line="228" w:lineRule="auto"/>
        <w:ind w:left="2872"/>
        <w:rPr>
          <w:rFonts w:hint="eastAsia" w:ascii="仿宋" w:hAnsi="仿宋" w:eastAsia="仿宋" w:cs="仿宋"/>
          <w:sz w:val="35"/>
          <w:szCs w:val="35"/>
        </w:rPr>
      </w:pPr>
      <w:r>
        <w:rPr>
          <w:rFonts w:hint="eastAsia" w:ascii="仿宋" w:hAnsi="仿宋" w:eastAsia="仿宋" w:cs="仿宋"/>
          <w:spacing w:val="7"/>
          <w:sz w:val="35"/>
          <w:szCs w:val="35"/>
          <w14:textOutline w14:w="6537" w14:cap="sq" w14:cmpd="sng">
            <w14:solidFill>
              <w14:srgbClr w14:val="000000"/>
            </w14:solidFill>
            <w14:prstDash w14:val="solid"/>
            <w14:bevel/>
          </w14:textOutline>
        </w:rPr>
        <w:t>九、技术规格响应偏离表</w:t>
      </w:r>
    </w:p>
    <w:p w14:paraId="48B31192">
      <w:pPr>
        <w:spacing w:line="214" w:lineRule="exact"/>
        <w:rPr>
          <w:rFonts w:hint="eastAsia" w:ascii="仿宋" w:hAnsi="仿宋" w:eastAsia="仿宋" w:cs="仿宋"/>
        </w:rPr>
      </w:pPr>
    </w:p>
    <w:tbl>
      <w:tblPr>
        <w:tblStyle w:val="20"/>
        <w:tblW w:w="8293" w:type="dxa"/>
        <w:tblInd w:w="6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2470"/>
        <w:gridCol w:w="1625"/>
        <w:gridCol w:w="1549"/>
        <w:gridCol w:w="1490"/>
      </w:tblGrid>
      <w:tr w14:paraId="53E0A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159" w:type="dxa"/>
            <w:vAlign w:val="top"/>
          </w:tcPr>
          <w:p w14:paraId="015B8624">
            <w:pPr>
              <w:pStyle w:val="21"/>
              <w:spacing w:before="282" w:line="222" w:lineRule="auto"/>
              <w:ind w:left="352"/>
              <w:rPr>
                <w:rFonts w:hint="eastAsia" w:ascii="仿宋" w:hAnsi="仿宋" w:eastAsia="仿宋" w:cs="仿宋"/>
                <w:sz w:val="24"/>
                <w:szCs w:val="24"/>
              </w:rPr>
            </w:pPr>
            <w:r>
              <w:rPr>
                <w:rFonts w:hint="eastAsia" w:ascii="仿宋" w:hAnsi="仿宋" w:eastAsia="仿宋" w:cs="仿宋"/>
                <w:spacing w:val="-8"/>
                <w:sz w:val="24"/>
                <w:szCs w:val="24"/>
              </w:rPr>
              <w:t>序号</w:t>
            </w:r>
          </w:p>
        </w:tc>
        <w:tc>
          <w:tcPr>
            <w:tcW w:w="2470" w:type="dxa"/>
            <w:vAlign w:val="top"/>
          </w:tcPr>
          <w:p w14:paraId="6F0690CE">
            <w:pPr>
              <w:pStyle w:val="21"/>
              <w:spacing w:before="282" w:line="222" w:lineRule="auto"/>
              <w:ind w:left="527"/>
              <w:rPr>
                <w:rFonts w:hint="eastAsia" w:ascii="仿宋" w:hAnsi="仿宋" w:eastAsia="仿宋" w:cs="仿宋"/>
                <w:sz w:val="24"/>
                <w:szCs w:val="24"/>
              </w:rPr>
            </w:pPr>
            <w:r>
              <w:rPr>
                <w:rFonts w:hint="eastAsia" w:ascii="仿宋" w:hAnsi="仿宋" w:eastAsia="仿宋" w:cs="仿宋"/>
                <w:spacing w:val="-3"/>
                <w:sz w:val="24"/>
                <w:szCs w:val="24"/>
              </w:rPr>
              <w:t>磋商文件要求</w:t>
            </w:r>
          </w:p>
        </w:tc>
        <w:tc>
          <w:tcPr>
            <w:tcW w:w="1625" w:type="dxa"/>
            <w:vAlign w:val="top"/>
          </w:tcPr>
          <w:p w14:paraId="66E254DA">
            <w:pPr>
              <w:pStyle w:val="21"/>
              <w:spacing w:before="282" w:line="222" w:lineRule="auto"/>
              <w:ind w:left="344"/>
              <w:rPr>
                <w:rFonts w:hint="eastAsia" w:ascii="仿宋" w:hAnsi="仿宋" w:eastAsia="仿宋" w:cs="仿宋"/>
                <w:sz w:val="24"/>
                <w:szCs w:val="24"/>
              </w:rPr>
            </w:pPr>
            <w:r>
              <w:rPr>
                <w:rFonts w:hint="eastAsia" w:ascii="仿宋" w:hAnsi="仿宋" w:eastAsia="仿宋" w:cs="仿宋"/>
                <w:spacing w:val="-4"/>
                <w:sz w:val="24"/>
                <w:szCs w:val="24"/>
              </w:rPr>
              <w:t>投标规格</w:t>
            </w:r>
          </w:p>
        </w:tc>
        <w:tc>
          <w:tcPr>
            <w:tcW w:w="1549" w:type="dxa"/>
            <w:vAlign w:val="top"/>
          </w:tcPr>
          <w:p w14:paraId="05FDD7BD">
            <w:pPr>
              <w:pStyle w:val="21"/>
              <w:spacing w:before="46" w:line="466" w:lineRule="exact"/>
              <w:ind w:left="122"/>
              <w:rPr>
                <w:rFonts w:hint="eastAsia" w:ascii="仿宋" w:hAnsi="仿宋" w:eastAsia="仿宋" w:cs="仿宋"/>
                <w:sz w:val="24"/>
                <w:szCs w:val="24"/>
              </w:rPr>
            </w:pPr>
            <w:r>
              <w:rPr>
                <w:rFonts w:hint="eastAsia" w:ascii="仿宋" w:hAnsi="仿宋" w:eastAsia="仿宋" w:cs="仿宋"/>
                <w:spacing w:val="-21"/>
                <w:position w:val="16"/>
                <w:sz w:val="24"/>
                <w:szCs w:val="24"/>
              </w:rPr>
              <w:t>名称、规格型</w:t>
            </w:r>
          </w:p>
          <w:p w14:paraId="3C3FB201">
            <w:pPr>
              <w:pStyle w:val="21"/>
              <w:spacing w:line="222" w:lineRule="auto"/>
              <w:ind w:left="314"/>
              <w:rPr>
                <w:rFonts w:hint="eastAsia" w:ascii="仿宋" w:hAnsi="仿宋" w:eastAsia="仿宋" w:cs="仿宋"/>
                <w:sz w:val="24"/>
                <w:szCs w:val="24"/>
              </w:rPr>
            </w:pPr>
            <w:r>
              <w:rPr>
                <w:rFonts w:hint="eastAsia" w:ascii="仿宋" w:hAnsi="仿宋" w:eastAsia="仿宋" w:cs="仿宋"/>
                <w:spacing w:val="-6"/>
                <w:sz w:val="24"/>
                <w:szCs w:val="24"/>
              </w:rPr>
              <w:t>号、品牌</w:t>
            </w:r>
          </w:p>
        </w:tc>
        <w:tc>
          <w:tcPr>
            <w:tcW w:w="1490" w:type="dxa"/>
            <w:vAlign w:val="top"/>
          </w:tcPr>
          <w:p w14:paraId="59AB920F">
            <w:pPr>
              <w:pStyle w:val="21"/>
              <w:spacing w:before="282" w:line="222" w:lineRule="auto"/>
              <w:ind w:left="280"/>
              <w:rPr>
                <w:rFonts w:hint="eastAsia" w:ascii="仿宋" w:hAnsi="仿宋" w:eastAsia="仿宋" w:cs="仿宋"/>
                <w:sz w:val="24"/>
                <w:szCs w:val="24"/>
              </w:rPr>
            </w:pPr>
            <w:r>
              <w:rPr>
                <w:rFonts w:hint="eastAsia" w:ascii="仿宋" w:hAnsi="仿宋" w:eastAsia="仿宋" w:cs="仿宋"/>
                <w:spacing w:val="-5"/>
                <w:sz w:val="24"/>
                <w:szCs w:val="24"/>
              </w:rPr>
              <w:t>偏离说明</w:t>
            </w:r>
          </w:p>
        </w:tc>
      </w:tr>
      <w:tr w14:paraId="0990B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9" w:type="dxa"/>
            <w:vAlign w:val="top"/>
          </w:tcPr>
          <w:p w14:paraId="157A9F7A">
            <w:pPr>
              <w:rPr>
                <w:rFonts w:hint="eastAsia" w:ascii="仿宋" w:hAnsi="仿宋" w:eastAsia="仿宋" w:cs="仿宋"/>
                <w:sz w:val="21"/>
              </w:rPr>
            </w:pPr>
          </w:p>
        </w:tc>
        <w:tc>
          <w:tcPr>
            <w:tcW w:w="2470" w:type="dxa"/>
            <w:vAlign w:val="top"/>
          </w:tcPr>
          <w:p w14:paraId="5FBC1AEF">
            <w:pPr>
              <w:rPr>
                <w:rFonts w:hint="eastAsia" w:ascii="仿宋" w:hAnsi="仿宋" w:eastAsia="仿宋" w:cs="仿宋"/>
                <w:sz w:val="21"/>
              </w:rPr>
            </w:pPr>
          </w:p>
        </w:tc>
        <w:tc>
          <w:tcPr>
            <w:tcW w:w="1625" w:type="dxa"/>
            <w:vAlign w:val="top"/>
          </w:tcPr>
          <w:p w14:paraId="0D53ECF3">
            <w:pPr>
              <w:rPr>
                <w:rFonts w:hint="eastAsia" w:ascii="仿宋" w:hAnsi="仿宋" w:eastAsia="仿宋" w:cs="仿宋"/>
                <w:sz w:val="21"/>
              </w:rPr>
            </w:pPr>
          </w:p>
        </w:tc>
        <w:tc>
          <w:tcPr>
            <w:tcW w:w="1549" w:type="dxa"/>
            <w:vAlign w:val="top"/>
          </w:tcPr>
          <w:p w14:paraId="41B1960B">
            <w:pPr>
              <w:rPr>
                <w:rFonts w:hint="eastAsia" w:ascii="仿宋" w:hAnsi="仿宋" w:eastAsia="仿宋" w:cs="仿宋"/>
                <w:sz w:val="21"/>
              </w:rPr>
            </w:pPr>
          </w:p>
        </w:tc>
        <w:tc>
          <w:tcPr>
            <w:tcW w:w="1490" w:type="dxa"/>
            <w:vAlign w:val="top"/>
          </w:tcPr>
          <w:p w14:paraId="2A7D4C8F">
            <w:pPr>
              <w:rPr>
                <w:rFonts w:hint="eastAsia" w:ascii="仿宋" w:hAnsi="仿宋" w:eastAsia="仿宋" w:cs="仿宋"/>
                <w:sz w:val="21"/>
              </w:rPr>
            </w:pPr>
          </w:p>
        </w:tc>
      </w:tr>
      <w:tr w14:paraId="1C8F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416FBAFB">
            <w:pPr>
              <w:rPr>
                <w:rFonts w:hint="eastAsia" w:ascii="仿宋" w:hAnsi="仿宋" w:eastAsia="仿宋" w:cs="仿宋"/>
                <w:sz w:val="21"/>
              </w:rPr>
            </w:pPr>
          </w:p>
        </w:tc>
        <w:tc>
          <w:tcPr>
            <w:tcW w:w="2470" w:type="dxa"/>
            <w:vAlign w:val="top"/>
          </w:tcPr>
          <w:p w14:paraId="05752C66">
            <w:pPr>
              <w:rPr>
                <w:rFonts w:hint="eastAsia" w:ascii="仿宋" w:hAnsi="仿宋" w:eastAsia="仿宋" w:cs="仿宋"/>
                <w:sz w:val="21"/>
              </w:rPr>
            </w:pPr>
          </w:p>
        </w:tc>
        <w:tc>
          <w:tcPr>
            <w:tcW w:w="1625" w:type="dxa"/>
            <w:vAlign w:val="top"/>
          </w:tcPr>
          <w:p w14:paraId="0CB41375">
            <w:pPr>
              <w:rPr>
                <w:rFonts w:hint="eastAsia" w:ascii="仿宋" w:hAnsi="仿宋" w:eastAsia="仿宋" w:cs="仿宋"/>
                <w:sz w:val="21"/>
              </w:rPr>
            </w:pPr>
          </w:p>
        </w:tc>
        <w:tc>
          <w:tcPr>
            <w:tcW w:w="1549" w:type="dxa"/>
            <w:vAlign w:val="top"/>
          </w:tcPr>
          <w:p w14:paraId="567D0E8C">
            <w:pPr>
              <w:rPr>
                <w:rFonts w:hint="eastAsia" w:ascii="仿宋" w:hAnsi="仿宋" w:eastAsia="仿宋" w:cs="仿宋"/>
                <w:sz w:val="21"/>
              </w:rPr>
            </w:pPr>
          </w:p>
        </w:tc>
        <w:tc>
          <w:tcPr>
            <w:tcW w:w="1490" w:type="dxa"/>
            <w:vAlign w:val="top"/>
          </w:tcPr>
          <w:p w14:paraId="0828972C">
            <w:pPr>
              <w:rPr>
                <w:rFonts w:hint="eastAsia" w:ascii="仿宋" w:hAnsi="仿宋" w:eastAsia="仿宋" w:cs="仿宋"/>
                <w:sz w:val="21"/>
              </w:rPr>
            </w:pPr>
          </w:p>
        </w:tc>
      </w:tr>
      <w:tr w14:paraId="5FC0A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9" w:type="dxa"/>
            <w:vAlign w:val="top"/>
          </w:tcPr>
          <w:p w14:paraId="335FD361">
            <w:pPr>
              <w:rPr>
                <w:rFonts w:hint="eastAsia" w:ascii="仿宋" w:hAnsi="仿宋" w:eastAsia="仿宋" w:cs="仿宋"/>
                <w:sz w:val="21"/>
              </w:rPr>
            </w:pPr>
          </w:p>
        </w:tc>
        <w:tc>
          <w:tcPr>
            <w:tcW w:w="2470" w:type="dxa"/>
            <w:vAlign w:val="top"/>
          </w:tcPr>
          <w:p w14:paraId="044D05D5">
            <w:pPr>
              <w:rPr>
                <w:rFonts w:hint="eastAsia" w:ascii="仿宋" w:hAnsi="仿宋" w:eastAsia="仿宋" w:cs="仿宋"/>
                <w:sz w:val="21"/>
              </w:rPr>
            </w:pPr>
          </w:p>
        </w:tc>
        <w:tc>
          <w:tcPr>
            <w:tcW w:w="1625" w:type="dxa"/>
            <w:vAlign w:val="top"/>
          </w:tcPr>
          <w:p w14:paraId="3E849A6C">
            <w:pPr>
              <w:rPr>
                <w:rFonts w:hint="eastAsia" w:ascii="仿宋" w:hAnsi="仿宋" w:eastAsia="仿宋" w:cs="仿宋"/>
                <w:sz w:val="21"/>
              </w:rPr>
            </w:pPr>
          </w:p>
        </w:tc>
        <w:tc>
          <w:tcPr>
            <w:tcW w:w="1549" w:type="dxa"/>
            <w:vAlign w:val="top"/>
          </w:tcPr>
          <w:p w14:paraId="045C719C">
            <w:pPr>
              <w:rPr>
                <w:rFonts w:hint="eastAsia" w:ascii="仿宋" w:hAnsi="仿宋" w:eastAsia="仿宋" w:cs="仿宋"/>
                <w:sz w:val="21"/>
              </w:rPr>
            </w:pPr>
          </w:p>
        </w:tc>
        <w:tc>
          <w:tcPr>
            <w:tcW w:w="1490" w:type="dxa"/>
            <w:vAlign w:val="top"/>
          </w:tcPr>
          <w:p w14:paraId="03548008">
            <w:pPr>
              <w:rPr>
                <w:rFonts w:hint="eastAsia" w:ascii="仿宋" w:hAnsi="仿宋" w:eastAsia="仿宋" w:cs="仿宋"/>
                <w:sz w:val="21"/>
              </w:rPr>
            </w:pPr>
          </w:p>
        </w:tc>
      </w:tr>
      <w:tr w14:paraId="22C6F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9" w:type="dxa"/>
            <w:vAlign w:val="top"/>
          </w:tcPr>
          <w:p w14:paraId="73C8C0D9">
            <w:pPr>
              <w:rPr>
                <w:rFonts w:hint="eastAsia" w:ascii="仿宋" w:hAnsi="仿宋" w:eastAsia="仿宋" w:cs="仿宋"/>
                <w:sz w:val="21"/>
              </w:rPr>
            </w:pPr>
          </w:p>
        </w:tc>
        <w:tc>
          <w:tcPr>
            <w:tcW w:w="2470" w:type="dxa"/>
            <w:vAlign w:val="top"/>
          </w:tcPr>
          <w:p w14:paraId="4589D7A4">
            <w:pPr>
              <w:rPr>
                <w:rFonts w:hint="eastAsia" w:ascii="仿宋" w:hAnsi="仿宋" w:eastAsia="仿宋" w:cs="仿宋"/>
                <w:sz w:val="21"/>
              </w:rPr>
            </w:pPr>
          </w:p>
        </w:tc>
        <w:tc>
          <w:tcPr>
            <w:tcW w:w="1625" w:type="dxa"/>
            <w:vAlign w:val="top"/>
          </w:tcPr>
          <w:p w14:paraId="32AE082F">
            <w:pPr>
              <w:rPr>
                <w:rFonts w:hint="eastAsia" w:ascii="仿宋" w:hAnsi="仿宋" w:eastAsia="仿宋" w:cs="仿宋"/>
                <w:sz w:val="21"/>
              </w:rPr>
            </w:pPr>
          </w:p>
        </w:tc>
        <w:tc>
          <w:tcPr>
            <w:tcW w:w="1549" w:type="dxa"/>
            <w:vAlign w:val="top"/>
          </w:tcPr>
          <w:p w14:paraId="09A5BE05">
            <w:pPr>
              <w:rPr>
                <w:rFonts w:hint="eastAsia" w:ascii="仿宋" w:hAnsi="仿宋" w:eastAsia="仿宋" w:cs="仿宋"/>
                <w:sz w:val="21"/>
              </w:rPr>
            </w:pPr>
          </w:p>
        </w:tc>
        <w:tc>
          <w:tcPr>
            <w:tcW w:w="1490" w:type="dxa"/>
            <w:vAlign w:val="top"/>
          </w:tcPr>
          <w:p w14:paraId="0FEC5497">
            <w:pPr>
              <w:rPr>
                <w:rFonts w:hint="eastAsia" w:ascii="仿宋" w:hAnsi="仿宋" w:eastAsia="仿宋" w:cs="仿宋"/>
                <w:sz w:val="21"/>
              </w:rPr>
            </w:pPr>
          </w:p>
        </w:tc>
      </w:tr>
      <w:tr w14:paraId="17C6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9" w:type="dxa"/>
            <w:vAlign w:val="top"/>
          </w:tcPr>
          <w:p w14:paraId="53AB653E">
            <w:pPr>
              <w:rPr>
                <w:rFonts w:hint="eastAsia" w:ascii="仿宋" w:hAnsi="仿宋" w:eastAsia="仿宋" w:cs="仿宋"/>
                <w:sz w:val="21"/>
              </w:rPr>
            </w:pPr>
          </w:p>
        </w:tc>
        <w:tc>
          <w:tcPr>
            <w:tcW w:w="2470" w:type="dxa"/>
            <w:vAlign w:val="top"/>
          </w:tcPr>
          <w:p w14:paraId="54396609">
            <w:pPr>
              <w:rPr>
                <w:rFonts w:hint="eastAsia" w:ascii="仿宋" w:hAnsi="仿宋" w:eastAsia="仿宋" w:cs="仿宋"/>
                <w:sz w:val="21"/>
              </w:rPr>
            </w:pPr>
          </w:p>
        </w:tc>
        <w:tc>
          <w:tcPr>
            <w:tcW w:w="1625" w:type="dxa"/>
            <w:vAlign w:val="top"/>
          </w:tcPr>
          <w:p w14:paraId="4C0C4D95">
            <w:pPr>
              <w:rPr>
                <w:rFonts w:hint="eastAsia" w:ascii="仿宋" w:hAnsi="仿宋" w:eastAsia="仿宋" w:cs="仿宋"/>
                <w:sz w:val="21"/>
              </w:rPr>
            </w:pPr>
          </w:p>
        </w:tc>
        <w:tc>
          <w:tcPr>
            <w:tcW w:w="1549" w:type="dxa"/>
            <w:vAlign w:val="top"/>
          </w:tcPr>
          <w:p w14:paraId="38D0199A">
            <w:pPr>
              <w:rPr>
                <w:rFonts w:hint="eastAsia" w:ascii="仿宋" w:hAnsi="仿宋" w:eastAsia="仿宋" w:cs="仿宋"/>
                <w:sz w:val="21"/>
              </w:rPr>
            </w:pPr>
          </w:p>
        </w:tc>
        <w:tc>
          <w:tcPr>
            <w:tcW w:w="1490" w:type="dxa"/>
            <w:vAlign w:val="top"/>
          </w:tcPr>
          <w:p w14:paraId="348F5C6F">
            <w:pPr>
              <w:rPr>
                <w:rFonts w:hint="eastAsia" w:ascii="仿宋" w:hAnsi="仿宋" w:eastAsia="仿宋" w:cs="仿宋"/>
                <w:sz w:val="21"/>
              </w:rPr>
            </w:pPr>
          </w:p>
        </w:tc>
      </w:tr>
      <w:tr w14:paraId="08CF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5627D9D5">
            <w:pPr>
              <w:rPr>
                <w:rFonts w:hint="eastAsia" w:ascii="仿宋" w:hAnsi="仿宋" w:eastAsia="仿宋" w:cs="仿宋"/>
                <w:sz w:val="21"/>
              </w:rPr>
            </w:pPr>
          </w:p>
        </w:tc>
        <w:tc>
          <w:tcPr>
            <w:tcW w:w="2470" w:type="dxa"/>
            <w:vAlign w:val="top"/>
          </w:tcPr>
          <w:p w14:paraId="23A28696">
            <w:pPr>
              <w:rPr>
                <w:rFonts w:hint="eastAsia" w:ascii="仿宋" w:hAnsi="仿宋" w:eastAsia="仿宋" w:cs="仿宋"/>
                <w:sz w:val="21"/>
              </w:rPr>
            </w:pPr>
          </w:p>
        </w:tc>
        <w:tc>
          <w:tcPr>
            <w:tcW w:w="1625" w:type="dxa"/>
            <w:vAlign w:val="top"/>
          </w:tcPr>
          <w:p w14:paraId="1366D289">
            <w:pPr>
              <w:rPr>
                <w:rFonts w:hint="eastAsia" w:ascii="仿宋" w:hAnsi="仿宋" w:eastAsia="仿宋" w:cs="仿宋"/>
                <w:sz w:val="21"/>
              </w:rPr>
            </w:pPr>
          </w:p>
        </w:tc>
        <w:tc>
          <w:tcPr>
            <w:tcW w:w="1549" w:type="dxa"/>
            <w:vAlign w:val="top"/>
          </w:tcPr>
          <w:p w14:paraId="595EFC6D">
            <w:pPr>
              <w:rPr>
                <w:rFonts w:hint="eastAsia" w:ascii="仿宋" w:hAnsi="仿宋" w:eastAsia="仿宋" w:cs="仿宋"/>
                <w:sz w:val="21"/>
              </w:rPr>
            </w:pPr>
          </w:p>
        </w:tc>
        <w:tc>
          <w:tcPr>
            <w:tcW w:w="1490" w:type="dxa"/>
            <w:vAlign w:val="top"/>
          </w:tcPr>
          <w:p w14:paraId="701F1D83">
            <w:pPr>
              <w:rPr>
                <w:rFonts w:hint="eastAsia" w:ascii="仿宋" w:hAnsi="仿宋" w:eastAsia="仿宋" w:cs="仿宋"/>
                <w:sz w:val="21"/>
              </w:rPr>
            </w:pPr>
          </w:p>
        </w:tc>
      </w:tr>
      <w:tr w14:paraId="0810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9" w:type="dxa"/>
            <w:vAlign w:val="top"/>
          </w:tcPr>
          <w:p w14:paraId="2020C483">
            <w:pPr>
              <w:rPr>
                <w:rFonts w:hint="eastAsia" w:ascii="仿宋" w:hAnsi="仿宋" w:eastAsia="仿宋" w:cs="仿宋"/>
                <w:sz w:val="21"/>
              </w:rPr>
            </w:pPr>
          </w:p>
        </w:tc>
        <w:tc>
          <w:tcPr>
            <w:tcW w:w="2470" w:type="dxa"/>
            <w:vAlign w:val="top"/>
          </w:tcPr>
          <w:p w14:paraId="05BBA854">
            <w:pPr>
              <w:rPr>
                <w:rFonts w:hint="eastAsia" w:ascii="仿宋" w:hAnsi="仿宋" w:eastAsia="仿宋" w:cs="仿宋"/>
                <w:sz w:val="21"/>
              </w:rPr>
            </w:pPr>
          </w:p>
        </w:tc>
        <w:tc>
          <w:tcPr>
            <w:tcW w:w="1625" w:type="dxa"/>
            <w:vAlign w:val="top"/>
          </w:tcPr>
          <w:p w14:paraId="256B77B7">
            <w:pPr>
              <w:rPr>
                <w:rFonts w:hint="eastAsia" w:ascii="仿宋" w:hAnsi="仿宋" w:eastAsia="仿宋" w:cs="仿宋"/>
                <w:sz w:val="21"/>
              </w:rPr>
            </w:pPr>
          </w:p>
        </w:tc>
        <w:tc>
          <w:tcPr>
            <w:tcW w:w="1549" w:type="dxa"/>
            <w:vAlign w:val="top"/>
          </w:tcPr>
          <w:p w14:paraId="45339FEB">
            <w:pPr>
              <w:rPr>
                <w:rFonts w:hint="eastAsia" w:ascii="仿宋" w:hAnsi="仿宋" w:eastAsia="仿宋" w:cs="仿宋"/>
                <w:sz w:val="21"/>
              </w:rPr>
            </w:pPr>
          </w:p>
        </w:tc>
        <w:tc>
          <w:tcPr>
            <w:tcW w:w="1490" w:type="dxa"/>
            <w:vAlign w:val="top"/>
          </w:tcPr>
          <w:p w14:paraId="2AFF4D71">
            <w:pPr>
              <w:rPr>
                <w:rFonts w:hint="eastAsia" w:ascii="仿宋" w:hAnsi="仿宋" w:eastAsia="仿宋" w:cs="仿宋"/>
                <w:sz w:val="21"/>
              </w:rPr>
            </w:pPr>
          </w:p>
        </w:tc>
      </w:tr>
      <w:tr w14:paraId="45B26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3F24A0A7">
            <w:pPr>
              <w:rPr>
                <w:rFonts w:hint="eastAsia" w:ascii="仿宋" w:hAnsi="仿宋" w:eastAsia="仿宋" w:cs="仿宋"/>
                <w:sz w:val="21"/>
              </w:rPr>
            </w:pPr>
          </w:p>
        </w:tc>
        <w:tc>
          <w:tcPr>
            <w:tcW w:w="2470" w:type="dxa"/>
            <w:vAlign w:val="top"/>
          </w:tcPr>
          <w:p w14:paraId="20B8B0FB">
            <w:pPr>
              <w:rPr>
                <w:rFonts w:hint="eastAsia" w:ascii="仿宋" w:hAnsi="仿宋" w:eastAsia="仿宋" w:cs="仿宋"/>
                <w:sz w:val="21"/>
              </w:rPr>
            </w:pPr>
          </w:p>
        </w:tc>
        <w:tc>
          <w:tcPr>
            <w:tcW w:w="1625" w:type="dxa"/>
            <w:vAlign w:val="top"/>
          </w:tcPr>
          <w:p w14:paraId="3571D594">
            <w:pPr>
              <w:rPr>
                <w:rFonts w:hint="eastAsia" w:ascii="仿宋" w:hAnsi="仿宋" w:eastAsia="仿宋" w:cs="仿宋"/>
                <w:sz w:val="21"/>
              </w:rPr>
            </w:pPr>
          </w:p>
        </w:tc>
        <w:tc>
          <w:tcPr>
            <w:tcW w:w="1549" w:type="dxa"/>
            <w:vAlign w:val="top"/>
          </w:tcPr>
          <w:p w14:paraId="3A556F26">
            <w:pPr>
              <w:rPr>
                <w:rFonts w:hint="eastAsia" w:ascii="仿宋" w:hAnsi="仿宋" w:eastAsia="仿宋" w:cs="仿宋"/>
                <w:sz w:val="21"/>
              </w:rPr>
            </w:pPr>
          </w:p>
        </w:tc>
        <w:tc>
          <w:tcPr>
            <w:tcW w:w="1490" w:type="dxa"/>
            <w:vAlign w:val="top"/>
          </w:tcPr>
          <w:p w14:paraId="19A960EF">
            <w:pPr>
              <w:rPr>
                <w:rFonts w:hint="eastAsia" w:ascii="仿宋" w:hAnsi="仿宋" w:eastAsia="仿宋" w:cs="仿宋"/>
                <w:sz w:val="21"/>
              </w:rPr>
            </w:pPr>
          </w:p>
        </w:tc>
      </w:tr>
      <w:tr w14:paraId="2D967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485B9076">
            <w:pPr>
              <w:rPr>
                <w:rFonts w:hint="eastAsia" w:ascii="仿宋" w:hAnsi="仿宋" w:eastAsia="仿宋" w:cs="仿宋"/>
                <w:sz w:val="21"/>
              </w:rPr>
            </w:pPr>
          </w:p>
        </w:tc>
        <w:tc>
          <w:tcPr>
            <w:tcW w:w="2470" w:type="dxa"/>
            <w:vAlign w:val="top"/>
          </w:tcPr>
          <w:p w14:paraId="09E45708">
            <w:pPr>
              <w:rPr>
                <w:rFonts w:hint="eastAsia" w:ascii="仿宋" w:hAnsi="仿宋" w:eastAsia="仿宋" w:cs="仿宋"/>
                <w:sz w:val="21"/>
              </w:rPr>
            </w:pPr>
          </w:p>
        </w:tc>
        <w:tc>
          <w:tcPr>
            <w:tcW w:w="1625" w:type="dxa"/>
            <w:vAlign w:val="top"/>
          </w:tcPr>
          <w:p w14:paraId="32D7E601">
            <w:pPr>
              <w:rPr>
                <w:rFonts w:hint="eastAsia" w:ascii="仿宋" w:hAnsi="仿宋" w:eastAsia="仿宋" w:cs="仿宋"/>
                <w:sz w:val="21"/>
              </w:rPr>
            </w:pPr>
          </w:p>
        </w:tc>
        <w:tc>
          <w:tcPr>
            <w:tcW w:w="1549" w:type="dxa"/>
            <w:vAlign w:val="top"/>
          </w:tcPr>
          <w:p w14:paraId="144227C0">
            <w:pPr>
              <w:rPr>
                <w:rFonts w:hint="eastAsia" w:ascii="仿宋" w:hAnsi="仿宋" w:eastAsia="仿宋" w:cs="仿宋"/>
                <w:sz w:val="21"/>
              </w:rPr>
            </w:pPr>
          </w:p>
        </w:tc>
        <w:tc>
          <w:tcPr>
            <w:tcW w:w="1490" w:type="dxa"/>
            <w:vAlign w:val="top"/>
          </w:tcPr>
          <w:p w14:paraId="33DA4AB9">
            <w:pPr>
              <w:rPr>
                <w:rFonts w:hint="eastAsia" w:ascii="仿宋" w:hAnsi="仿宋" w:eastAsia="仿宋" w:cs="仿宋"/>
                <w:sz w:val="21"/>
              </w:rPr>
            </w:pPr>
          </w:p>
        </w:tc>
      </w:tr>
      <w:tr w14:paraId="0CDA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4FFF635F">
            <w:pPr>
              <w:rPr>
                <w:rFonts w:hint="eastAsia" w:ascii="仿宋" w:hAnsi="仿宋" w:eastAsia="仿宋" w:cs="仿宋"/>
                <w:sz w:val="21"/>
              </w:rPr>
            </w:pPr>
          </w:p>
        </w:tc>
        <w:tc>
          <w:tcPr>
            <w:tcW w:w="2470" w:type="dxa"/>
            <w:vAlign w:val="top"/>
          </w:tcPr>
          <w:p w14:paraId="7700836A">
            <w:pPr>
              <w:rPr>
                <w:rFonts w:hint="eastAsia" w:ascii="仿宋" w:hAnsi="仿宋" w:eastAsia="仿宋" w:cs="仿宋"/>
                <w:sz w:val="21"/>
              </w:rPr>
            </w:pPr>
          </w:p>
        </w:tc>
        <w:tc>
          <w:tcPr>
            <w:tcW w:w="1625" w:type="dxa"/>
            <w:vAlign w:val="top"/>
          </w:tcPr>
          <w:p w14:paraId="29F0FDF4">
            <w:pPr>
              <w:rPr>
                <w:rFonts w:hint="eastAsia" w:ascii="仿宋" w:hAnsi="仿宋" w:eastAsia="仿宋" w:cs="仿宋"/>
                <w:sz w:val="21"/>
              </w:rPr>
            </w:pPr>
          </w:p>
        </w:tc>
        <w:tc>
          <w:tcPr>
            <w:tcW w:w="1549" w:type="dxa"/>
            <w:vAlign w:val="top"/>
          </w:tcPr>
          <w:p w14:paraId="0864ECC7">
            <w:pPr>
              <w:rPr>
                <w:rFonts w:hint="eastAsia" w:ascii="仿宋" w:hAnsi="仿宋" w:eastAsia="仿宋" w:cs="仿宋"/>
                <w:sz w:val="21"/>
              </w:rPr>
            </w:pPr>
          </w:p>
        </w:tc>
        <w:tc>
          <w:tcPr>
            <w:tcW w:w="1490" w:type="dxa"/>
            <w:vAlign w:val="top"/>
          </w:tcPr>
          <w:p w14:paraId="4DB3AAC8">
            <w:pPr>
              <w:rPr>
                <w:rFonts w:hint="eastAsia" w:ascii="仿宋" w:hAnsi="仿宋" w:eastAsia="仿宋" w:cs="仿宋"/>
                <w:sz w:val="21"/>
              </w:rPr>
            </w:pPr>
          </w:p>
        </w:tc>
      </w:tr>
      <w:tr w14:paraId="07E3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35D3F593">
            <w:pPr>
              <w:rPr>
                <w:rFonts w:hint="eastAsia" w:ascii="仿宋" w:hAnsi="仿宋" w:eastAsia="仿宋" w:cs="仿宋"/>
                <w:sz w:val="21"/>
              </w:rPr>
            </w:pPr>
          </w:p>
        </w:tc>
        <w:tc>
          <w:tcPr>
            <w:tcW w:w="2470" w:type="dxa"/>
            <w:vAlign w:val="top"/>
          </w:tcPr>
          <w:p w14:paraId="7190C9C1">
            <w:pPr>
              <w:rPr>
                <w:rFonts w:hint="eastAsia" w:ascii="仿宋" w:hAnsi="仿宋" w:eastAsia="仿宋" w:cs="仿宋"/>
                <w:sz w:val="21"/>
              </w:rPr>
            </w:pPr>
          </w:p>
        </w:tc>
        <w:tc>
          <w:tcPr>
            <w:tcW w:w="1625" w:type="dxa"/>
            <w:vAlign w:val="top"/>
          </w:tcPr>
          <w:p w14:paraId="57A7A32B">
            <w:pPr>
              <w:rPr>
                <w:rFonts w:hint="eastAsia" w:ascii="仿宋" w:hAnsi="仿宋" w:eastAsia="仿宋" w:cs="仿宋"/>
                <w:sz w:val="21"/>
              </w:rPr>
            </w:pPr>
          </w:p>
        </w:tc>
        <w:tc>
          <w:tcPr>
            <w:tcW w:w="1549" w:type="dxa"/>
            <w:vAlign w:val="top"/>
          </w:tcPr>
          <w:p w14:paraId="78EF82B2">
            <w:pPr>
              <w:rPr>
                <w:rFonts w:hint="eastAsia" w:ascii="仿宋" w:hAnsi="仿宋" w:eastAsia="仿宋" w:cs="仿宋"/>
                <w:sz w:val="21"/>
              </w:rPr>
            </w:pPr>
          </w:p>
        </w:tc>
        <w:tc>
          <w:tcPr>
            <w:tcW w:w="1490" w:type="dxa"/>
            <w:vAlign w:val="top"/>
          </w:tcPr>
          <w:p w14:paraId="3A067CCD">
            <w:pPr>
              <w:rPr>
                <w:rFonts w:hint="eastAsia" w:ascii="仿宋" w:hAnsi="仿宋" w:eastAsia="仿宋" w:cs="仿宋"/>
                <w:sz w:val="21"/>
              </w:rPr>
            </w:pPr>
          </w:p>
        </w:tc>
      </w:tr>
      <w:tr w14:paraId="66919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31A69B91">
            <w:pPr>
              <w:rPr>
                <w:rFonts w:hint="eastAsia" w:ascii="仿宋" w:hAnsi="仿宋" w:eastAsia="仿宋" w:cs="仿宋"/>
                <w:sz w:val="21"/>
              </w:rPr>
            </w:pPr>
          </w:p>
        </w:tc>
        <w:tc>
          <w:tcPr>
            <w:tcW w:w="2470" w:type="dxa"/>
            <w:vAlign w:val="top"/>
          </w:tcPr>
          <w:p w14:paraId="1369E731">
            <w:pPr>
              <w:rPr>
                <w:rFonts w:hint="eastAsia" w:ascii="仿宋" w:hAnsi="仿宋" w:eastAsia="仿宋" w:cs="仿宋"/>
                <w:sz w:val="21"/>
              </w:rPr>
            </w:pPr>
          </w:p>
        </w:tc>
        <w:tc>
          <w:tcPr>
            <w:tcW w:w="1625" w:type="dxa"/>
            <w:vAlign w:val="top"/>
          </w:tcPr>
          <w:p w14:paraId="625A6773">
            <w:pPr>
              <w:rPr>
                <w:rFonts w:hint="eastAsia" w:ascii="仿宋" w:hAnsi="仿宋" w:eastAsia="仿宋" w:cs="仿宋"/>
                <w:sz w:val="21"/>
              </w:rPr>
            </w:pPr>
          </w:p>
        </w:tc>
        <w:tc>
          <w:tcPr>
            <w:tcW w:w="1549" w:type="dxa"/>
            <w:vAlign w:val="top"/>
          </w:tcPr>
          <w:p w14:paraId="5959061C">
            <w:pPr>
              <w:rPr>
                <w:rFonts w:hint="eastAsia" w:ascii="仿宋" w:hAnsi="仿宋" w:eastAsia="仿宋" w:cs="仿宋"/>
                <w:sz w:val="21"/>
              </w:rPr>
            </w:pPr>
          </w:p>
        </w:tc>
        <w:tc>
          <w:tcPr>
            <w:tcW w:w="1490" w:type="dxa"/>
            <w:vAlign w:val="top"/>
          </w:tcPr>
          <w:p w14:paraId="5E4EF6CD">
            <w:pPr>
              <w:rPr>
                <w:rFonts w:hint="eastAsia" w:ascii="仿宋" w:hAnsi="仿宋" w:eastAsia="仿宋" w:cs="仿宋"/>
                <w:sz w:val="21"/>
              </w:rPr>
            </w:pPr>
          </w:p>
        </w:tc>
      </w:tr>
      <w:tr w14:paraId="47F3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4F1E7F4D">
            <w:pPr>
              <w:rPr>
                <w:rFonts w:hint="eastAsia" w:ascii="仿宋" w:hAnsi="仿宋" w:eastAsia="仿宋" w:cs="仿宋"/>
                <w:sz w:val="21"/>
              </w:rPr>
            </w:pPr>
          </w:p>
        </w:tc>
        <w:tc>
          <w:tcPr>
            <w:tcW w:w="2470" w:type="dxa"/>
            <w:vAlign w:val="top"/>
          </w:tcPr>
          <w:p w14:paraId="585DA621">
            <w:pPr>
              <w:rPr>
                <w:rFonts w:hint="eastAsia" w:ascii="仿宋" w:hAnsi="仿宋" w:eastAsia="仿宋" w:cs="仿宋"/>
                <w:sz w:val="21"/>
              </w:rPr>
            </w:pPr>
          </w:p>
        </w:tc>
        <w:tc>
          <w:tcPr>
            <w:tcW w:w="1625" w:type="dxa"/>
            <w:vAlign w:val="top"/>
          </w:tcPr>
          <w:p w14:paraId="068B0E3C">
            <w:pPr>
              <w:rPr>
                <w:rFonts w:hint="eastAsia" w:ascii="仿宋" w:hAnsi="仿宋" w:eastAsia="仿宋" w:cs="仿宋"/>
                <w:sz w:val="21"/>
              </w:rPr>
            </w:pPr>
          </w:p>
        </w:tc>
        <w:tc>
          <w:tcPr>
            <w:tcW w:w="1549" w:type="dxa"/>
            <w:vAlign w:val="top"/>
          </w:tcPr>
          <w:p w14:paraId="797F6CD0">
            <w:pPr>
              <w:rPr>
                <w:rFonts w:hint="eastAsia" w:ascii="仿宋" w:hAnsi="仿宋" w:eastAsia="仿宋" w:cs="仿宋"/>
                <w:sz w:val="21"/>
              </w:rPr>
            </w:pPr>
          </w:p>
        </w:tc>
        <w:tc>
          <w:tcPr>
            <w:tcW w:w="1490" w:type="dxa"/>
            <w:vAlign w:val="top"/>
          </w:tcPr>
          <w:p w14:paraId="1430B73B">
            <w:pPr>
              <w:rPr>
                <w:rFonts w:hint="eastAsia" w:ascii="仿宋" w:hAnsi="仿宋" w:eastAsia="仿宋" w:cs="仿宋"/>
                <w:sz w:val="21"/>
              </w:rPr>
            </w:pPr>
          </w:p>
        </w:tc>
      </w:tr>
      <w:tr w14:paraId="6E9E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159" w:type="dxa"/>
            <w:vAlign w:val="top"/>
          </w:tcPr>
          <w:p w14:paraId="1044C4F8">
            <w:pPr>
              <w:rPr>
                <w:rFonts w:hint="eastAsia" w:ascii="仿宋" w:hAnsi="仿宋" w:eastAsia="仿宋" w:cs="仿宋"/>
                <w:sz w:val="21"/>
              </w:rPr>
            </w:pPr>
          </w:p>
        </w:tc>
        <w:tc>
          <w:tcPr>
            <w:tcW w:w="2470" w:type="dxa"/>
            <w:vAlign w:val="top"/>
          </w:tcPr>
          <w:p w14:paraId="5960FDDA">
            <w:pPr>
              <w:rPr>
                <w:rFonts w:hint="eastAsia" w:ascii="仿宋" w:hAnsi="仿宋" w:eastAsia="仿宋" w:cs="仿宋"/>
                <w:sz w:val="21"/>
              </w:rPr>
            </w:pPr>
          </w:p>
        </w:tc>
        <w:tc>
          <w:tcPr>
            <w:tcW w:w="1625" w:type="dxa"/>
            <w:vAlign w:val="top"/>
          </w:tcPr>
          <w:p w14:paraId="66168BDF">
            <w:pPr>
              <w:rPr>
                <w:rFonts w:hint="eastAsia" w:ascii="仿宋" w:hAnsi="仿宋" w:eastAsia="仿宋" w:cs="仿宋"/>
                <w:sz w:val="21"/>
              </w:rPr>
            </w:pPr>
          </w:p>
        </w:tc>
        <w:tc>
          <w:tcPr>
            <w:tcW w:w="1549" w:type="dxa"/>
            <w:vAlign w:val="top"/>
          </w:tcPr>
          <w:p w14:paraId="56E060B4">
            <w:pPr>
              <w:rPr>
                <w:rFonts w:hint="eastAsia" w:ascii="仿宋" w:hAnsi="仿宋" w:eastAsia="仿宋" w:cs="仿宋"/>
                <w:sz w:val="21"/>
              </w:rPr>
            </w:pPr>
          </w:p>
        </w:tc>
        <w:tc>
          <w:tcPr>
            <w:tcW w:w="1490" w:type="dxa"/>
            <w:vAlign w:val="top"/>
          </w:tcPr>
          <w:p w14:paraId="199DC4F4">
            <w:pPr>
              <w:rPr>
                <w:rFonts w:hint="eastAsia" w:ascii="仿宋" w:hAnsi="仿宋" w:eastAsia="仿宋" w:cs="仿宋"/>
                <w:sz w:val="21"/>
              </w:rPr>
            </w:pPr>
          </w:p>
        </w:tc>
      </w:tr>
      <w:tr w14:paraId="1F76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59" w:type="dxa"/>
            <w:vAlign w:val="top"/>
          </w:tcPr>
          <w:p w14:paraId="0396C7CD">
            <w:pPr>
              <w:rPr>
                <w:rFonts w:hint="eastAsia" w:ascii="仿宋" w:hAnsi="仿宋" w:eastAsia="仿宋" w:cs="仿宋"/>
                <w:sz w:val="21"/>
              </w:rPr>
            </w:pPr>
          </w:p>
        </w:tc>
        <w:tc>
          <w:tcPr>
            <w:tcW w:w="2470" w:type="dxa"/>
            <w:vAlign w:val="top"/>
          </w:tcPr>
          <w:p w14:paraId="74806567">
            <w:pPr>
              <w:rPr>
                <w:rFonts w:hint="eastAsia" w:ascii="仿宋" w:hAnsi="仿宋" w:eastAsia="仿宋" w:cs="仿宋"/>
                <w:sz w:val="21"/>
              </w:rPr>
            </w:pPr>
          </w:p>
        </w:tc>
        <w:tc>
          <w:tcPr>
            <w:tcW w:w="1625" w:type="dxa"/>
            <w:vAlign w:val="top"/>
          </w:tcPr>
          <w:p w14:paraId="740FF33A">
            <w:pPr>
              <w:rPr>
                <w:rFonts w:hint="eastAsia" w:ascii="仿宋" w:hAnsi="仿宋" w:eastAsia="仿宋" w:cs="仿宋"/>
                <w:sz w:val="21"/>
              </w:rPr>
            </w:pPr>
          </w:p>
        </w:tc>
        <w:tc>
          <w:tcPr>
            <w:tcW w:w="1549" w:type="dxa"/>
            <w:vAlign w:val="top"/>
          </w:tcPr>
          <w:p w14:paraId="16E7C279">
            <w:pPr>
              <w:rPr>
                <w:rFonts w:hint="eastAsia" w:ascii="仿宋" w:hAnsi="仿宋" w:eastAsia="仿宋" w:cs="仿宋"/>
                <w:sz w:val="21"/>
              </w:rPr>
            </w:pPr>
          </w:p>
        </w:tc>
        <w:tc>
          <w:tcPr>
            <w:tcW w:w="1490" w:type="dxa"/>
            <w:vAlign w:val="top"/>
          </w:tcPr>
          <w:p w14:paraId="56AEF0C7">
            <w:pPr>
              <w:rPr>
                <w:rFonts w:hint="eastAsia" w:ascii="仿宋" w:hAnsi="仿宋" w:eastAsia="仿宋" w:cs="仿宋"/>
                <w:sz w:val="21"/>
              </w:rPr>
            </w:pPr>
          </w:p>
        </w:tc>
      </w:tr>
    </w:tbl>
    <w:p w14:paraId="313FE254">
      <w:pPr>
        <w:spacing w:before="36" w:line="466" w:lineRule="exact"/>
        <w:rPr>
          <w:rFonts w:hint="eastAsia" w:ascii="仿宋" w:hAnsi="仿宋" w:eastAsia="仿宋" w:cs="仿宋"/>
          <w:sz w:val="24"/>
          <w:szCs w:val="24"/>
        </w:rPr>
      </w:pPr>
      <w:r>
        <w:rPr>
          <w:rFonts w:hint="eastAsia" w:ascii="仿宋" w:hAnsi="仿宋" w:eastAsia="仿宋" w:cs="仿宋"/>
          <w:spacing w:val="-1"/>
          <w:position w:val="16"/>
          <w:sz w:val="24"/>
          <w:szCs w:val="24"/>
        </w:rPr>
        <w:t>注：1、供应商应对照采购项目要求中的技术规格及要求，是否偏离逐条对应说明。</w:t>
      </w:r>
    </w:p>
    <w:p w14:paraId="0C3036BF">
      <w:pPr>
        <w:spacing w:before="1" w:line="220" w:lineRule="auto"/>
        <w:ind w:left="468"/>
        <w:rPr>
          <w:rFonts w:hint="eastAsia" w:ascii="仿宋" w:hAnsi="仿宋" w:eastAsia="仿宋" w:cs="仿宋"/>
          <w:sz w:val="24"/>
          <w:szCs w:val="24"/>
        </w:rPr>
      </w:pPr>
      <w:r>
        <w:rPr>
          <w:rFonts w:hint="eastAsia" w:ascii="仿宋" w:hAnsi="仿宋" w:eastAsia="仿宋" w:cs="仿宋"/>
          <w:spacing w:val="-1"/>
          <w:sz w:val="24"/>
          <w:szCs w:val="24"/>
        </w:rPr>
        <w:t>2、各供应商按此表格式自行填写，表格不够时可自行添加。</w:t>
      </w:r>
    </w:p>
    <w:p w14:paraId="70FA33CD">
      <w:pPr>
        <w:pStyle w:val="2"/>
        <w:spacing w:line="282" w:lineRule="auto"/>
        <w:rPr>
          <w:rFonts w:hint="eastAsia" w:ascii="仿宋" w:hAnsi="仿宋" w:eastAsia="仿宋" w:cs="仿宋"/>
        </w:rPr>
      </w:pPr>
    </w:p>
    <w:p w14:paraId="069CCFB4">
      <w:pPr>
        <w:pStyle w:val="2"/>
        <w:spacing w:line="283" w:lineRule="auto"/>
        <w:rPr>
          <w:rFonts w:hint="eastAsia" w:ascii="仿宋" w:hAnsi="仿宋" w:eastAsia="仿宋" w:cs="仿宋"/>
        </w:rPr>
      </w:pPr>
    </w:p>
    <w:p w14:paraId="0252B660">
      <w:pPr>
        <w:spacing w:before="78" w:line="222" w:lineRule="auto"/>
        <w:rPr>
          <w:rFonts w:hint="eastAsia" w:ascii="仿宋" w:hAnsi="仿宋" w:eastAsia="仿宋" w:cs="仿宋"/>
          <w:sz w:val="24"/>
          <w:szCs w:val="24"/>
        </w:rPr>
      </w:pPr>
      <w:r>
        <w:rPr>
          <w:rFonts w:hint="eastAsia" w:ascii="仿宋" w:hAnsi="仿宋" w:eastAsia="仿宋" w:cs="仿宋"/>
          <w:spacing w:val="-3"/>
          <w:sz w:val="24"/>
          <w:szCs w:val="24"/>
        </w:rPr>
        <w:t>供应商 （盖章</w:t>
      </w:r>
      <w:r>
        <w:rPr>
          <w:rFonts w:hint="eastAsia" w:ascii="仿宋" w:hAnsi="仿宋" w:eastAsia="仿宋" w:cs="仿宋"/>
          <w:spacing w:val="1"/>
          <w:sz w:val="24"/>
          <w:szCs w:val="24"/>
        </w:rPr>
        <w:t>）：</w:t>
      </w:r>
    </w:p>
    <w:p w14:paraId="2A6666B4">
      <w:pPr>
        <w:pStyle w:val="2"/>
        <w:spacing w:line="316" w:lineRule="auto"/>
        <w:rPr>
          <w:rFonts w:hint="eastAsia" w:ascii="仿宋" w:hAnsi="仿宋" w:eastAsia="仿宋" w:cs="仿宋"/>
        </w:rPr>
      </w:pPr>
    </w:p>
    <w:p w14:paraId="3BEA72B3">
      <w:pPr>
        <w:pStyle w:val="2"/>
        <w:spacing w:line="316" w:lineRule="auto"/>
        <w:rPr>
          <w:rFonts w:hint="eastAsia" w:ascii="仿宋" w:hAnsi="仿宋" w:eastAsia="仿宋" w:cs="仿宋"/>
        </w:rPr>
      </w:pPr>
    </w:p>
    <w:p w14:paraId="54892D6F">
      <w:pPr>
        <w:spacing w:before="78" w:line="222" w:lineRule="auto"/>
        <w:rPr>
          <w:rFonts w:hint="eastAsia" w:ascii="仿宋" w:hAnsi="仿宋" w:eastAsia="仿宋" w:cs="仿宋"/>
          <w:spacing w:val="-3"/>
          <w:sz w:val="24"/>
          <w:szCs w:val="24"/>
        </w:rPr>
      </w:pPr>
      <w:r>
        <w:rPr>
          <w:rFonts w:hint="eastAsia" w:ascii="仿宋" w:hAnsi="仿宋" w:eastAsia="仿宋" w:cs="仿宋"/>
          <w:spacing w:val="-3"/>
          <w:sz w:val="24"/>
          <w:szCs w:val="24"/>
        </w:rPr>
        <w:t xml:space="preserve">法定代表人或委托代理人签字或盖章：   </w:t>
      </w:r>
    </w:p>
    <w:p w14:paraId="6A6A588B">
      <w:pPr>
        <w:spacing w:before="78" w:line="222" w:lineRule="auto"/>
        <w:rPr>
          <w:rFonts w:hint="eastAsia" w:ascii="仿宋" w:hAnsi="仿宋" w:eastAsia="仿宋" w:cs="仿宋"/>
          <w:spacing w:val="-3"/>
          <w:sz w:val="24"/>
          <w:szCs w:val="24"/>
        </w:rPr>
      </w:pPr>
    </w:p>
    <w:p w14:paraId="5E636FC0">
      <w:pPr>
        <w:spacing w:before="78" w:line="222" w:lineRule="auto"/>
        <w:rPr>
          <w:rFonts w:hint="eastAsia" w:ascii="仿宋" w:hAnsi="仿宋" w:eastAsia="仿宋" w:cs="仿宋"/>
          <w:sz w:val="24"/>
          <w:szCs w:val="24"/>
        </w:rPr>
      </w:pPr>
      <w:r>
        <w:rPr>
          <w:rFonts w:hint="eastAsia" w:ascii="仿宋" w:hAnsi="仿宋" w:eastAsia="仿宋" w:cs="仿宋"/>
          <w:spacing w:val="-3"/>
          <w:sz w:val="24"/>
          <w:szCs w:val="24"/>
        </w:rPr>
        <w:t>年</w:t>
      </w:r>
      <w:r>
        <w:rPr>
          <w:rFonts w:hint="eastAsia" w:ascii="仿宋" w:hAnsi="仿宋" w:eastAsia="仿宋" w:cs="仿宋"/>
          <w:spacing w:val="44"/>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66"/>
          <w:sz w:val="24"/>
          <w:szCs w:val="24"/>
        </w:rPr>
        <w:t xml:space="preserve"> </w:t>
      </w:r>
      <w:r>
        <w:rPr>
          <w:rFonts w:hint="eastAsia" w:ascii="仿宋" w:hAnsi="仿宋" w:eastAsia="仿宋" w:cs="仿宋"/>
          <w:spacing w:val="-3"/>
          <w:sz w:val="24"/>
          <w:szCs w:val="24"/>
        </w:rPr>
        <w:t>日</w:t>
      </w:r>
    </w:p>
    <w:p w14:paraId="5F4BD1F8">
      <w:pPr>
        <w:spacing w:line="222" w:lineRule="auto"/>
        <w:rPr>
          <w:rFonts w:hint="eastAsia" w:ascii="仿宋" w:hAnsi="仿宋" w:eastAsia="仿宋" w:cs="仿宋"/>
          <w:sz w:val="24"/>
          <w:szCs w:val="24"/>
        </w:rPr>
        <w:sectPr>
          <w:footerReference r:id="rId44" w:type="default"/>
          <w:pgSz w:w="11910" w:h="16840"/>
          <w:pgMar w:top="1440" w:right="1800" w:bottom="1440" w:left="1800" w:header="0" w:footer="1044" w:gutter="0"/>
          <w:pgNumType w:fmt="decimal"/>
          <w:cols w:space="720" w:num="1"/>
        </w:sectPr>
      </w:pPr>
    </w:p>
    <w:p w14:paraId="2453ACDC">
      <w:pPr>
        <w:spacing w:before="114" w:line="226" w:lineRule="auto"/>
        <w:jc w:val="center"/>
        <w:rPr>
          <w:rFonts w:hint="eastAsia" w:ascii="仿宋" w:hAnsi="仿宋" w:eastAsia="仿宋" w:cs="仿宋"/>
          <w:sz w:val="35"/>
          <w:szCs w:val="35"/>
        </w:rPr>
      </w:pPr>
      <w:r>
        <w:rPr>
          <w:rFonts w:hint="eastAsia" w:ascii="仿宋" w:hAnsi="仿宋" w:eastAsia="仿宋" w:cs="仿宋"/>
          <w:spacing w:val="8"/>
          <w:sz w:val="35"/>
          <w:szCs w:val="35"/>
          <w14:textOutline w14:w="6537" w14:cap="sq" w14:cmpd="sng">
            <w14:solidFill>
              <w14:srgbClr w14:val="000000"/>
            </w14:solidFill>
            <w14:prstDash w14:val="solid"/>
            <w14:bevel/>
          </w14:textOutline>
        </w:rPr>
        <w:t>十、备品备件及易损件清单（如有）</w:t>
      </w:r>
    </w:p>
    <w:p w14:paraId="3A308791">
      <w:pPr>
        <w:spacing w:before="21"/>
        <w:rPr>
          <w:rFonts w:hint="eastAsia" w:ascii="仿宋" w:hAnsi="仿宋" w:eastAsia="仿宋" w:cs="仿宋"/>
        </w:rPr>
      </w:pPr>
    </w:p>
    <w:tbl>
      <w:tblPr>
        <w:tblStyle w:val="20"/>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2418"/>
        <w:gridCol w:w="2339"/>
        <w:gridCol w:w="1203"/>
        <w:gridCol w:w="1011"/>
        <w:gridCol w:w="1984"/>
      </w:tblGrid>
      <w:tr w14:paraId="6DCB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01" w:type="dxa"/>
            <w:vAlign w:val="top"/>
          </w:tcPr>
          <w:p w14:paraId="75D40C45">
            <w:pPr>
              <w:pStyle w:val="21"/>
              <w:spacing w:before="196" w:line="222" w:lineRule="auto"/>
              <w:ind w:left="122"/>
              <w:rPr>
                <w:rFonts w:hint="eastAsia" w:ascii="仿宋" w:hAnsi="仿宋" w:eastAsia="仿宋" w:cs="仿宋"/>
                <w:sz w:val="24"/>
                <w:szCs w:val="24"/>
              </w:rPr>
            </w:pPr>
            <w:r>
              <w:rPr>
                <w:rFonts w:hint="eastAsia" w:ascii="仿宋" w:hAnsi="仿宋" w:eastAsia="仿宋" w:cs="仿宋"/>
                <w:spacing w:val="-8"/>
                <w:sz w:val="24"/>
                <w:szCs w:val="24"/>
              </w:rPr>
              <w:t>序号</w:t>
            </w:r>
          </w:p>
        </w:tc>
        <w:tc>
          <w:tcPr>
            <w:tcW w:w="2418" w:type="dxa"/>
            <w:vAlign w:val="top"/>
          </w:tcPr>
          <w:p w14:paraId="6EE1ADC0">
            <w:pPr>
              <w:pStyle w:val="21"/>
              <w:spacing w:before="39" w:line="224" w:lineRule="auto"/>
              <w:ind w:left="1098" w:right="129" w:hanging="958"/>
              <w:rPr>
                <w:rFonts w:hint="eastAsia" w:ascii="仿宋" w:hAnsi="仿宋" w:eastAsia="仿宋" w:cs="仿宋"/>
                <w:sz w:val="24"/>
                <w:szCs w:val="24"/>
              </w:rPr>
            </w:pPr>
            <w:r>
              <w:rPr>
                <w:rFonts w:hint="eastAsia" w:ascii="仿宋" w:hAnsi="仿宋" w:eastAsia="仿宋" w:cs="仿宋"/>
                <w:spacing w:val="-2"/>
                <w:sz w:val="24"/>
                <w:szCs w:val="24"/>
              </w:rPr>
              <w:t>名称、规格型号、品</w:t>
            </w:r>
            <w:r>
              <w:rPr>
                <w:rFonts w:hint="eastAsia" w:ascii="仿宋" w:hAnsi="仿宋" w:eastAsia="仿宋" w:cs="仿宋"/>
                <w:sz w:val="24"/>
                <w:szCs w:val="24"/>
              </w:rPr>
              <w:t xml:space="preserve"> 牌</w:t>
            </w:r>
          </w:p>
        </w:tc>
        <w:tc>
          <w:tcPr>
            <w:tcW w:w="2339" w:type="dxa"/>
            <w:vAlign w:val="top"/>
          </w:tcPr>
          <w:p w14:paraId="755F527A">
            <w:pPr>
              <w:pStyle w:val="21"/>
              <w:spacing w:before="39" w:line="224" w:lineRule="auto"/>
              <w:ind w:left="1064" w:right="104" w:hanging="942"/>
              <w:rPr>
                <w:rFonts w:hint="eastAsia" w:ascii="仿宋" w:hAnsi="仿宋" w:eastAsia="仿宋" w:cs="仿宋"/>
                <w:sz w:val="24"/>
                <w:szCs w:val="24"/>
              </w:rPr>
            </w:pPr>
            <w:r>
              <w:rPr>
                <w:rFonts w:hint="eastAsia" w:ascii="仿宋" w:hAnsi="仿宋" w:eastAsia="仿宋" w:cs="仿宋"/>
                <w:spacing w:val="-6"/>
                <w:sz w:val="24"/>
                <w:szCs w:val="24"/>
              </w:rPr>
              <w:t>制造商、原产地、国</w:t>
            </w:r>
            <w:r>
              <w:rPr>
                <w:rFonts w:hint="eastAsia" w:ascii="仿宋" w:hAnsi="仿宋" w:eastAsia="仿宋" w:cs="仿宋"/>
                <w:sz w:val="24"/>
                <w:szCs w:val="24"/>
              </w:rPr>
              <w:t xml:space="preserve"> 别</w:t>
            </w:r>
          </w:p>
        </w:tc>
        <w:tc>
          <w:tcPr>
            <w:tcW w:w="1203" w:type="dxa"/>
            <w:vAlign w:val="top"/>
          </w:tcPr>
          <w:p w14:paraId="6BD7A61C">
            <w:pPr>
              <w:pStyle w:val="21"/>
              <w:spacing w:before="195" w:line="221" w:lineRule="auto"/>
              <w:ind w:left="379"/>
              <w:rPr>
                <w:rFonts w:hint="eastAsia" w:ascii="仿宋" w:hAnsi="仿宋" w:eastAsia="仿宋" w:cs="仿宋"/>
                <w:sz w:val="24"/>
                <w:szCs w:val="24"/>
              </w:rPr>
            </w:pPr>
            <w:r>
              <w:rPr>
                <w:rFonts w:hint="eastAsia" w:ascii="仿宋" w:hAnsi="仿宋" w:eastAsia="仿宋" w:cs="仿宋"/>
                <w:spacing w:val="-11"/>
                <w:sz w:val="24"/>
                <w:szCs w:val="24"/>
              </w:rPr>
              <w:t>单位</w:t>
            </w:r>
          </w:p>
        </w:tc>
        <w:tc>
          <w:tcPr>
            <w:tcW w:w="1011" w:type="dxa"/>
            <w:vAlign w:val="top"/>
          </w:tcPr>
          <w:p w14:paraId="20902AA0">
            <w:pPr>
              <w:pStyle w:val="21"/>
              <w:spacing w:before="195" w:line="223" w:lineRule="auto"/>
              <w:ind w:left="279"/>
              <w:rPr>
                <w:rFonts w:hint="eastAsia" w:ascii="仿宋" w:hAnsi="仿宋" w:eastAsia="仿宋" w:cs="仿宋"/>
                <w:sz w:val="24"/>
                <w:szCs w:val="24"/>
              </w:rPr>
            </w:pPr>
            <w:r>
              <w:rPr>
                <w:rFonts w:hint="eastAsia" w:ascii="仿宋" w:hAnsi="仿宋" w:eastAsia="仿宋" w:cs="仿宋"/>
                <w:spacing w:val="-8"/>
                <w:sz w:val="24"/>
                <w:szCs w:val="24"/>
              </w:rPr>
              <w:t>数量</w:t>
            </w:r>
          </w:p>
        </w:tc>
        <w:tc>
          <w:tcPr>
            <w:tcW w:w="1984" w:type="dxa"/>
            <w:vAlign w:val="top"/>
          </w:tcPr>
          <w:p w14:paraId="74B8BE83">
            <w:pPr>
              <w:pStyle w:val="21"/>
              <w:spacing w:before="196" w:line="224" w:lineRule="auto"/>
              <w:ind w:left="766"/>
              <w:rPr>
                <w:rFonts w:hint="eastAsia" w:ascii="仿宋" w:hAnsi="仿宋" w:eastAsia="仿宋" w:cs="仿宋"/>
                <w:sz w:val="24"/>
                <w:szCs w:val="24"/>
              </w:rPr>
            </w:pPr>
            <w:r>
              <w:rPr>
                <w:rFonts w:hint="eastAsia" w:ascii="仿宋" w:hAnsi="仿宋" w:eastAsia="仿宋" w:cs="仿宋"/>
                <w:spacing w:val="-9"/>
                <w:sz w:val="24"/>
                <w:szCs w:val="24"/>
              </w:rPr>
              <w:t>备注</w:t>
            </w:r>
          </w:p>
        </w:tc>
      </w:tr>
      <w:tr w14:paraId="72B23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7133C03B">
            <w:pPr>
              <w:rPr>
                <w:rFonts w:hint="eastAsia" w:ascii="仿宋" w:hAnsi="仿宋" w:eastAsia="仿宋" w:cs="仿宋"/>
                <w:sz w:val="21"/>
              </w:rPr>
            </w:pPr>
          </w:p>
        </w:tc>
        <w:tc>
          <w:tcPr>
            <w:tcW w:w="2418" w:type="dxa"/>
            <w:vAlign w:val="top"/>
          </w:tcPr>
          <w:p w14:paraId="33647832">
            <w:pPr>
              <w:rPr>
                <w:rFonts w:hint="eastAsia" w:ascii="仿宋" w:hAnsi="仿宋" w:eastAsia="仿宋" w:cs="仿宋"/>
                <w:sz w:val="21"/>
              </w:rPr>
            </w:pPr>
          </w:p>
        </w:tc>
        <w:tc>
          <w:tcPr>
            <w:tcW w:w="2339" w:type="dxa"/>
            <w:vAlign w:val="top"/>
          </w:tcPr>
          <w:p w14:paraId="40BCE011">
            <w:pPr>
              <w:rPr>
                <w:rFonts w:hint="eastAsia" w:ascii="仿宋" w:hAnsi="仿宋" w:eastAsia="仿宋" w:cs="仿宋"/>
                <w:sz w:val="21"/>
              </w:rPr>
            </w:pPr>
          </w:p>
        </w:tc>
        <w:tc>
          <w:tcPr>
            <w:tcW w:w="1203" w:type="dxa"/>
            <w:vAlign w:val="top"/>
          </w:tcPr>
          <w:p w14:paraId="65B6364C">
            <w:pPr>
              <w:rPr>
                <w:rFonts w:hint="eastAsia" w:ascii="仿宋" w:hAnsi="仿宋" w:eastAsia="仿宋" w:cs="仿宋"/>
                <w:sz w:val="21"/>
              </w:rPr>
            </w:pPr>
          </w:p>
        </w:tc>
        <w:tc>
          <w:tcPr>
            <w:tcW w:w="1011" w:type="dxa"/>
            <w:vAlign w:val="top"/>
          </w:tcPr>
          <w:p w14:paraId="16AE6E98">
            <w:pPr>
              <w:rPr>
                <w:rFonts w:hint="eastAsia" w:ascii="仿宋" w:hAnsi="仿宋" w:eastAsia="仿宋" w:cs="仿宋"/>
                <w:sz w:val="21"/>
              </w:rPr>
            </w:pPr>
          </w:p>
        </w:tc>
        <w:tc>
          <w:tcPr>
            <w:tcW w:w="1984" w:type="dxa"/>
            <w:vAlign w:val="top"/>
          </w:tcPr>
          <w:p w14:paraId="09BE7D9F">
            <w:pPr>
              <w:rPr>
                <w:rFonts w:hint="eastAsia" w:ascii="仿宋" w:hAnsi="仿宋" w:eastAsia="仿宋" w:cs="仿宋"/>
                <w:sz w:val="21"/>
              </w:rPr>
            </w:pPr>
          </w:p>
        </w:tc>
      </w:tr>
      <w:tr w14:paraId="53233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1" w:type="dxa"/>
            <w:vAlign w:val="top"/>
          </w:tcPr>
          <w:p w14:paraId="7A463928">
            <w:pPr>
              <w:rPr>
                <w:rFonts w:hint="eastAsia" w:ascii="仿宋" w:hAnsi="仿宋" w:eastAsia="仿宋" w:cs="仿宋"/>
                <w:sz w:val="21"/>
              </w:rPr>
            </w:pPr>
          </w:p>
        </w:tc>
        <w:tc>
          <w:tcPr>
            <w:tcW w:w="2418" w:type="dxa"/>
            <w:vAlign w:val="top"/>
          </w:tcPr>
          <w:p w14:paraId="198CCD57">
            <w:pPr>
              <w:rPr>
                <w:rFonts w:hint="eastAsia" w:ascii="仿宋" w:hAnsi="仿宋" w:eastAsia="仿宋" w:cs="仿宋"/>
                <w:sz w:val="21"/>
              </w:rPr>
            </w:pPr>
          </w:p>
        </w:tc>
        <w:tc>
          <w:tcPr>
            <w:tcW w:w="2339" w:type="dxa"/>
            <w:vAlign w:val="top"/>
          </w:tcPr>
          <w:p w14:paraId="0660A4D5">
            <w:pPr>
              <w:rPr>
                <w:rFonts w:hint="eastAsia" w:ascii="仿宋" w:hAnsi="仿宋" w:eastAsia="仿宋" w:cs="仿宋"/>
                <w:sz w:val="21"/>
              </w:rPr>
            </w:pPr>
          </w:p>
        </w:tc>
        <w:tc>
          <w:tcPr>
            <w:tcW w:w="1203" w:type="dxa"/>
            <w:vAlign w:val="top"/>
          </w:tcPr>
          <w:p w14:paraId="3D66F4BD">
            <w:pPr>
              <w:rPr>
                <w:rFonts w:hint="eastAsia" w:ascii="仿宋" w:hAnsi="仿宋" w:eastAsia="仿宋" w:cs="仿宋"/>
                <w:sz w:val="21"/>
              </w:rPr>
            </w:pPr>
          </w:p>
        </w:tc>
        <w:tc>
          <w:tcPr>
            <w:tcW w:w="1011" w:type="dxa"/>
            <w:vAlign w:val="top"/>
          </w:tcPr>
          <w:p w14:paraId="4283BEB8">
            <w:pPr>
              <w:rPr>
                <w:rFonts w:hint="eastAsia" w:ascii="仿宋" w:hAnsi="仿宋" w:eastAsia="仿宋" w:cs="仿宋"/>
                <w:sz w:val="21"/>
              </w:rPr>
            </w:pPr>
          </w:p>
        </w:tc>
        <w:tc>
          <w:tcPr>
            <w:tcW w:w="1984" w:type="dxa"/>
            <w:vAlign w:val="top"/>
          </w:tcPr>
          <w:p w14:paraId="03CFE914">
            <w:pPr>
              <w:rPr>
                <w:rFonts w:hint="eastAsia" w:ascii="仿宋" w:hAnsi="仿宋" w:eastAsia="仿宋" w:cs="仿宋"/>
                <w:sz w:val="21"/>
              </w:rPr>
            </w:pPr>
          </w:p>
        </w:tc>
      </w:tr>
      <w:tr w14:paraId="50B7C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36005F19">
            <w:pPr>
              <w:rPr>
                <w:rFonts w:hint="eastAsia" w:ascii="仿宋" w:hAnsi="仿宋" w:eastAsia="仿宋" w:cs="仿宋"/>
                <w:sz w:val="21"/>
              </w:rPr>
            </w:pPr>
          </w:p>
        </w:tc>
        <w:tc>
          <w:tcPr>
            <w:tcW w:w="2418" w:type="dxa"/>
            <w:vAlign w:val="top"/>
          </w:tcPr>
          <w:p w14:paraId="5935CD45">
            <w:pPr>
              <w:rPr>
                <w:rFonts w:hint="eastAsia" w:ascii="仿宋" w:hAnsi="仿宋" w:eastAsia="仿宋" w:cs="仿宋"/>
                <w:sz w:val="21"/>
              </w:rPr>
            </w:pPr>
          </w:p>
        </w:tc>
        <w:tc>
          <w:tcPr>
            <w:tcW w:w="2339" w:type="dxa"/>
            <w:vAlign w:val="top"/>
          </w:tcPr>
          <w:p w14:paraId="7828BDDD">
            <w:pPr>
              <w:rPr>
                <w:rFonts w:hint="eastAsia" w:ascii="仿宋" w:hAnsi="仿宋" w:eastAsia="仿宋" w:cs="仿宋"/>
                <w:sz w:val="21"/>
              </w:rPr>
            </w:pPr>
          </w:p>
        </w:tc>
        <w:tc>
          <w:tcPr>
            <w:tcW w:w="1203" w:type="dxa"/>
            <w:vAlign w:val="top"/>
          </w:tcPr>
          <w:p w14:paraId="5255E19C">
            <w:pPr>
              <w:rPr>
                <w:rFonts w:hint="eastAsia" w:ascii="仿宋" w:hAnsi="仿宋" w:eastAsia="仿宋" w:cs="仿宋"/>
                <w:sz w:val="21"/>
              </w:rPr>
            </w:pPr>
          </w:p>
        </w:tc>
        <w:tc>
          <w:tcPr>
            <w:tcW w:w="1011" w:type="dxa"/>
            <w:vAlign w:val="top"/>
          </w:tcPr>
          <w:p w14:paraId="77DA46B6">
            <w:pPr>
              <w:rPr>
                <w:rFonts w:hint="eastAsia" w:ascii="仿宋" w:hAnsi="仿宋" w:eastAsia="仿宋" w:cs="仿宋"/>
                <w:sz w:val="21"/>
              </w:rPr>
            </w:pPr>
          </w:p>
        </w:tc>
        <w:tc>
          <w:tcPr>
            <w:tcW w:w="1984" w:type="dxa"/>
            <w:vAlign w:val="top"/>
          </w:tcPr>
          <w:p w14:paraId="7A0BE782">
            <w:pPr>
              <w:rPr>
                <w:rFonts w:hint="eastAsia" w:ascii="仿宋" w:hAnsi="仿宋" w:eastAsia="仿宋" w:cs="仿宋"/>
                <w:sz w:val="21"/>
              </w:rPr>
            </w:pPr>
          </w:p>
        </w:tc>
      </w:tr>
      <w:tr w14:paraId="5BFD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1" w:type="dxa"/>
            <w:vAlign w:val="top"/>
          </w:tcPr>
          <w:p w14:paraId="4B778A5F">
            <w:pPr>
              <w:rPr>
                <w:rFonts w:hint="eastAsia" w:ascii="仿宋" w:hAnsi="仿宋" w:eastAsia="仿宋" w:cs="仿宋"/>
                <w:sz w:val="21"/>
              </w:rPr>
            </w:pPr>
          </w:p>
        </w:tc>
        <w:tc>
          <w:tcPr>
            <w:tcW w:w="2418" w:type="dxa"/>
            <w:vAlign w:val="top"/>
          </w:tcPr>
          <w:p w14:paraId="10A9C492">
            <w:pPr>
              <w:rPr>
                <w:rFonts w:hint="eastAsia" w:ascii="仿宋" w:hAnsi="仿宋" w:eastAsia="仿宋" w:cs="仿宋"/>
                <w:sz w:val="21"/>
              </w:rPr>
            </w:pPr>
          </w:p>
        </w:tc>
        <w:tc>
          <w:tcPr>
            <w:tcW w:w="2339" w:type="dxa"/>
            <w:vAlign w:val="top"/>
          </w:tcPr>
          <w:p w14:paraId="64A7504F">
            <w:pPr>
              <w:rPr>
                <w:rFonts w:hint="eastAsia" w:ascii="仿宋" w:hAnsi="仿宋" w:eastAsia="仿宋" w:cs="仿宋"/>
                <w:sz w:val="21"/>
              </w:rPr>
            </w:pPr>
          </w:p>
        </w:tc>
        <w:tc>
          <w:tcPr>
            <w:tcW w:w="1203" w:type="dxa"/>
            <w:vAlign w:val="top"/>
          </w:tcPr>
          <w:p w14:paraId="735FFD00">
            <w:pPr>
              <w:rPr>
                <w:rFonts w:hint="eastAsia" w:ascii="仿宋" w:hAnsi="仿宋" w:eastAsia="仿宋" w:cs="仿宋"/>
                <w:sz w:val="21"/>
              </w:rPr>
            </w:pPr>
          </w:p>
        </w:tc>
        <w:tc>
          <w:tcPr>
            <w:tcW w:w="1011" w:type="dxa"/>
            <w:vAlign w:val="top"/>
          </w:tcPr>
          <w:p w14:paraId="7AE77422">
            <w:pPr>
              <w:rPr>
                <w:rFonts w:hint="eastAsia" w:ascii="仿宋" w:hAnsi="仿宋" w:eastAsia="仿宋" w:cs="仿宋"/>
                <w:sz w:val="21"/>
              </w:rPr>
            </w:pPr>
          </w:p>
        </w:tc>
        <w:tc>
          <w:tcPr>
            <w:tcW w:w="1984" w:type="dxa"/>
            <w:vAlign w:val="top"/>
          </w:tcPr>
          <w:p w14:paraId="06CAFF93">
            <w:pPr>
              <w:rPr>
                <w:rFonts w:hint="eastAsia" w:ascii="仿宋" w:hAnsi="仿宋" w:eastAsia="仿宋" w:cs="仿宋"/>
                <w:sz w:val="21"/>
              </w:rPr>
            </w:pPr>
          </w:p>
        </w:tc>
      </w:tr>
      <w:tr w14:paraId="52CC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1" w:type="dxa"/>
            <w:vAlign w:val="top"/>
          </w:tcPr>
          <w:p w14:paraId="6F8C885D">
            <w:pPr>
              <w:rPr>
                <w:rFonts w:hint="eastAsia" w:ascii="仿宋" w:hAnsi="仿宋" w:eastAsia="仿宋" w:cs="仿宋"/>
                <w:sz w:val="21"/>
              </w:rPr>
            </w:pPr>
          </w:p>
        </w:tc>
        <w:tc>
          <w:tcPr>
            <w:tcW w:w="2418" w:type="dxa"/>
            <w:vAlign w:val="top"/>
          </w:tcPr>
          <w:p w14:paraId="496E62B8">
            <w:pPr>
              <w:rPr>
                <w:rFonts w:hint="eastAsia" w:ascii="仿宋" w:hAnsi="仿宋" w:eastAsia="仿宋" w:cs="仿宋"/>
                <w:sz w:val="21"/>
              </w:rPr>
            </w:pPr>
          </w:p>
        </w:tc>
        <w:tc>
          <w:tcPr>
            <w:tcW w:w="2339" w:type="dxa"/>
            <w:vAlign w:val="top"/>
          </w:tcPr>
          <w:p w14:paraId="048E59AD">
            <w:pPr>
              <w:rPr>
                <w:rFonts w:hint="eastAsia" w:ascii="仿宋" w:hAnsi="仿宋" w:eastAsia="仿宋" w:cs="仿宋"/>
                <w:sz w:val="21"/>
              </w:rPr>
            </w:pPr>
          </w:p>
        </w:tc>
        <w:tc>
          <w:tcPr>
            <w:tcW w:w="1203" w:type="dxa"/>
            <w:vAlign w:val="top"/>
          </w:tcPr>
          <w:p w14:paraId="4C0BFD93">
            <w:pPr>
              <w:rPr>
                <w:rFonts w:hint="eastAsia" w:ascii="仿宋" w:hAnsi="仿宋" w:eastAsia="仿宋" w:cs="仿宋"/>
                <w:sz w:val="21"/>
              </w:rPr>
            </w:pPr>
          </w:p>
        </w:tc>
        <w:tc>
          <w:tcPr>
            <w:tcW w:w="1011" w:type="dxa"/>
            <w:vAlign w:val="top"/>
          </w:tcPr>
          <w:p w14:paraId="3F6C3BAD">
            <w:pPr>
              <w:rPr>
                <w:rFonts w:hint="eastAsia" w:ascii="仿宋" w:hAnsi="仿宋" w:eastAsia="仿宋" w:cs="仿宋"/>
                <w:sz w:val="21"/>
              </w:rPr>
            </w:pPr>
          </w:p>
        </w:tc>
        <w:tc>
          <w:tcPr>
            <w:tcW w:w="1984" w:type="dxa"/>
            <w:vAlign w:val="top"/>
          </w:tcPr>
          <w:p w14:paraId="15AE1755">
            <w:pPr>
              <w:rPr>
                <w:rFonts w:hint="eastAsia" w:ascii="仿宋" w:hAnsi="仿宋" w:eastAsia="仿宋" w:cs="仿宋"/>
                <w:sz w:val="21"/>
              </w:rPr>
            </w:pPr>
          </w:p>
        </w:tc>
      </w:tr>
      <w:tr w14:paraId="4770F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1F9F3082">
            <w:pPr>
              <w:rPr>
                <w:rFonts w:hint="eastAsia" w:ascii="仿宋" w:hAnsi="仿宋" w:eastAsia="仿宋" w:cs="仿宋"/>
                <w:sz w:val="21"/>
              </w:rPr>
            </w:pPr>
          </w:p>
        </w:tc>
        <w:tc>
          <w:tcPr>
            <w:tcW w:w="2418" w:type="dxa"/>
            <w:vAlign w:val="top"/>
          </w:tcPr>
          <w:p w14:paraId="5DA5569E">
            <w:pPr>
              <w:rPr>
                <w:rFonts w:hint="eastAsia" w:ascii="仿宋" w:hAnsi="仿宋" w:eastAsia="仿宋" w:cs="仿宋"/>
                <w:sz w:val="21"/>
              </w:rPr>
            </w:pPr>
          </w:p>
        </w:tc>
        <w:tc>
          <w:tcPr>
            <w:tcW w:w="2339" w:type="dxa"/>
            <w:vAlign w:val="top"/>
          </w:tcPr>
          <w:p w14:paraId="1A04CD12">
            <w:pPr>
              <w:rPr>
                <w:rFonts w:hint="eastAsia" w:ascii="仿宋" w:hAnsi="仿宋" w:eastAsia="仿宋" w:cs="仿宋"/>
                <w:sz w:val="21"/>
              </w:rPr>
            </w:pPr>
          </w:p>
        </w:tc>
        <w:tc>
          <w:tcPr>
            <w:tcW w:w="1203" w:type="dxa"/>
            <w:vAlign w:val="top"/>
          </w:tcPr>
          <w:p w14:paraId="58A99364">
            <w:pPr>
              <w:rPr>
                <w:rFonts w:hint="eastAsia" w:ascii="仿宋" w:hAnsi="仿宋" w:eastAsia="仿宋" w:cs="仿宋"/>
                <w:sz w:val="21"/>
              </w:rPr>
            </w:pPr>
          </w:p>
        </w:tc>
        <w:tc>
          <w:tcPr>
            <w:tcW w:w="1011" w:type="dxa"/>
            <w:vAlign w:val="top"/>
          </w:tcPr>
          <w:p w14:paraId="231784D0">
            <w:pPr>
              <w:rPr>
                <w:rFonts w:hint="eastAsia" w:ascii="仿宋" w:hAnsi="仿宋" w:eastAsia="仿宋" w:cs="仿宋"/>
                <w:sz w:val="21"/>
              </w:rPr>
            </w:pPr>
          </w:p>
        </w:tc>
        <w:tc>
          <w:tcPr>
            <w:tcW w:w="1984" w:type="dxa"/>
            <w:vAlign w:val="top"/>
          </w:tcPr>
          <w:p w14:paraId="21E5AEF3">
            <w:pPr>
              <w:rPr>
                <w:rFonts w:hint="eastAsia" w:ascii="仿宋" w:hAnsi="仿宋" w:eastAsia="仿宋" w:cs="仿宋"/>
                <w:sz w:val="21"/>
              </w:rPr>
            </w:pPr>
          </w:p>
        </w:tc>
      </w:tr>
      <w:tr w14:paraId="38507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1" w:type="dxa"/>
            <w:vAlign w:val="top"/>
          </w:tcPr>
          <w:p w14:paraId="564D4350">
            <w:pPr>
              <w:rPr>
                <w:rFonts w:hint="eastAsia" w:ascii="仿宋" w:hAnsi="仿宋" w:eastAsia="仿宋" w:cs="仿宋"/>
                <w:sz w:val="21"/>
              </w:rPr>
            </w:pPr>
          </w:p>
        </w:tc>
        <w:tc>
          <w:tcPr>
            <w:tcW w:w="2418" w:type="dxa"/>
            <w:vAlign w:val="top"/>
          </w:tcPr>
          <w:p w14:paraId="14182E9A">
            <w:pPr>
              <w:rPr>
                <w:rFonts w:hint="eastAsia" w:ascii="仿宋" w:hAnsi="仿宋" w:eastAsia="仿宋" w:cs="仿宋"/>
                <w:sz w:val="21"/>
              </w:rPr>
            </w:pPr>
          </w:p>
        </w:tc>
        <w:tc>
          <w:tcPr>
            <w:tcW w:w="2339" w:type="dxa"/>
            <w:vAlign w:val="top"/>
          </w:tcPr>
          <w:p w14:paraId="6E249676">
            <w:pPr>
              <w:rPr>
                <w:rFonts w:hint="eastAsia" w:ascii="仿宋" w:hAnsi="仿宋" w:eastAsia="仿宋" w:cs="仿宋"/>
                <w:sz w:val="21"/>
              </w:rPr>
            </w:pPr>
          </w:p>
        </w:tc>
        <w:tc>
          <w:tcPr>
            <w:tcW w:w="1203" w:type="dxa"/>
            <w:vAlign w:val="top"/>
          </w:tcPr>
          <w:p w14:paraId="6D3CB8A7">
            <w:pPr>
              <w:rPr>
                <w:rFonts w:hint="eastAsia" w:ascii="仿宋" w:hAnsi="仿宋" w:eastAsia="仿宋" w:cs="仿宋"/>
                <w:sz w:val="21"/>
              </w:rPr>
            </w:pPr>
          </w:p>
        </w:tc>
        <w:tc>
          <w:tcPr>
            <w:tcW w:w="1011" w:type="dxa"/>
            <w:vAlign w:val="top"/>
          </w:tcPr>
          <w:p w14:paraId="6C70FB75">
            <w:pPr>
              <w:rPr>
                <w:rFonts w:hint="eastAsia" w:ascii="仿宋" w:hAnsi="仿宋" w:eastAsia="仿宋" w:cs="仿宋"/>
                <w:sz w:val="21"/>
              </w:rPr>
            </w:pPr>
          </w:p>
        </w:tc>
        <w:tc>
          <w:tcPr>
            <w:tcW w:w="1984" w:type="dxa"/>
            <w:vAlign w:val="top"/>
          </w:tcPr>
          <w:p w14:paraId="43DA3E14">
            <w:pPr>
              <w:rPr>
                <w:rFonts w:hint="eastAsia" w:ascii="仿宋" w:hAnsi="仿宋" w:eastAsia="仿宋" w:cs="仿宋"/>
                <w:sz w:val="21"/>
              </w:rPr>
            </w:pPr>
          </w:p>
        </w:tc>
      </w:tr>
      <w:tr w14:paraId="230A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7FB1D968">
            <w:pPr>
              <w:rPr>
                <w:rFonts w:hint="eastAsia" w:ascii="仿宋" w:hAnsi="仿宋" w:eastAsia="仿宋" w:cs="仿宋"/>
                <w:sz w:val="21"/>
              </w:rPr>
            </w:pPr>
          </w:p>
        </w:tc>
        <w:tc>
          <w:tcPr>
            <w:tcW w:w="2418" w:type="dxa"/>
            <w:vAlign w:val="top"/>
          </w:tcPr>
          <w:p w14:paraId="61187828">
            <w:pPr>
              <w:rPr>
                <w:rFonts w:hint="eastAsia" w:ascii="仿宋" w:hAnsi="仿宋" w:eastAsia="仿宋" w:cs="仿宋"/>
                <w:sz w:val="21"/>
              </w:rPr>
            </w:pPr>
          </w:p>
        </w:tc>
        <w:tc>
          <w:tcPr>
            <w:tcW w:w="2339" w:type="dxa"/>
            <w:vAlign w:val="top"/>
          </w:tcPr>
          <w:p w14:paraId="0BBB7843">
            <w:pPr>
              <w:rPr>
                <w:rFonts w:hint="eastAsia" w:ascii="仿宋" w:hAnsi="仿宋" w:eastAsia="仿宋" w:cs="仿宋"/>
                <w:sz w:val="21"/>
              </w:rPr>
            </w:pPr>
          </w:p>
        </w:tc>
        <w:tc>
          <w:tcPr>
            <w:tcW w:w="1203" w:type="dxa"/>
            <w:vAlign w:val="top"/>
          </w:tcPr>
          <w:p w14:paraId="0AC6853C">
            <w:pPr>
              <w:rPr>
                <w:rFonts w:hint="eastAsia" w:ascii="仿宋" w:hAnsi="仿宋" w:eastAsia="仿宋" w:cs="仿宋"/>
                <w:sz w:val="21"/>
              </w:rPr>
            </w:pPr>
          </w:p>
        </w:tc>
        <w:tc>
          <w:tcPr>
            <w:tcW w:w="1011" w:type="dxa"/>
            <w:vAlign w:val="top"/>
          </w:tcPr>
          <w:p w14:paraId="05B27BEB">
            <w:pPr>
              <w:rPr>
                <w:rFonts w:hint="eastAsia" w:ascii="仿宋" w:hAnsi="仿宋" w:eastAsia="仿宋" w:cs="仿宋"/>
                <w:sz w:val="21"/>
              </w:rPr>
            </w:pPr>
          </w:p>
        </w:tc>
        <w:tc>
          <w:tcPr>
            <w:tcW w:w="1984" w:type="dxa"/>
            <w:vAlign w:val="top"/>
          </w:tcPr>
          <w:p w14:paraId="25CD03D4">
            <w:pPr>
              <w:rPr>
                <w:rFonts w:hint="eastAsia" w:ascii="仿宋" w:hAnsi="仿宋" w:eastAsia="仿宋" w:cs="仿宋"/>
                <w:sz w:val="21"/>
              </w:rPr>
            </w:pPr>
          </w:p>
        </w:tc>
      </w:tr>
      <w:tr w14:paraId="74A8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31D63ED6">
            <w:pPr>
              <w:rPr>
                <w:rFonts w:hint="eastAsia" w:ascii="仿宋" w:hAnsi="仿宋" w:eastAsia="仿宋" w:cs="仿宋"/>
                <w:sz w:val="21"/>
              </w:rPr>
            </w:pPr>
          </w:p>
        </w:tc>
        <w:tc>
          <w:tcPr>
            <w:tcW w:w="2418" w:type="dxa"/>
            <w:vAlign w:val="top"/>
          </w:tcPr>
          <w:p w14:paraId="35B05BE8">
            <w:pPr>
              <w:rPr>
                <w:rFonts w:hint="eastAsia" w:ascii="仿宋" w:hAnsi="仿宋" w:eastAsia="仿宋" w:cs="仿宋"/>
                <w:sz w:val="21"/>
              </w:rPr>
            </w:pPr>
          </w:p>
        </w:tc>
        <w:tc>
          <w:tcPr>
            <w:tcW w:w="2339" w:type="dxa"/>
            <w:vAlign w:val="top"/>
          </w:tcPr>
          <w:p w14:paraId="53EDA2CA">
            <w:pPr>
              <w:rPr>
                <w:rFonts w:hint="eastAsia" w:ascii="仿宋" w:hAnsi="仿宋" w:eastAsia="仿宋" w:cs="仿宋"/>
                <w:sz w:val="21"/>
              </w:rPr>
            </w:pPr>
          </w:p>
        </w:tc>
        <w:tc>
          <w:tcPr>
            <w:tcW w:w="1203" w:type="dxa"/>
            <w:vAlign w:val="top"/>
          </w:tcPr>
          <w:p w14:paraId="061C6780">
            <w:pPr>
              <w:rPr>
                <w:rFonts w:hint="eastAsia" w:ascii="仿宋" w:hAnsi="仿宋" w:eastAsia="仿宋" w:cs="仿宋"/>
                <w:sz w:val="21"/>
              </w:rPr>
            </w:pPr>
          </w:p>
        </w:tc>
        <w:tc>
          <w:tcPr>
            <w:tcW w:w="1011" w:type="dxa"/>
            <w:vAlign w:val="top"/>
          </w:tcPr>
          <w:p w14:paraId="217AFFB9">
            <w:pPr>
              <w:rPr>
                <w:rFonts w:hint="eastAsia" w:ascii="仿宋" w:hAnsi="仿宋" w:eastAsia="仿宋" w:cs="仿宋"/>
                <w:sz w:val="21"/>
              </w:rPr>
            </w:pPr>
          </w:p>
        </w:tc>
        <w:tc>
          <w:tcPr>
            <w:tcW w:w="1984" w:type="dxa"/>
            <w:vAlign w:val="top"/>
          </w:tcPr>
          <w:p w14:paraId="7F0F2EFD">
            <w:pPr>
              <w:rPr>
                <w:rFonts w:hint="eastAsia" w:ascii="仿宋" w:hAnsi="仿宋" w:eastAsia="仿宋" w:cs="仿宋"/>
                <w:sz w:val="21"/>
              </w:rPr>
            </w:pPr>
          </w:p>
        </w:tc>
      </w:tr>
      <w:tr w14:paraId="62D8B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72788108">
            <w:pPr>
              <w:rPr>
                <w:rFonts w:hint="eastAsia" w:ascii="仿宋" w:hAnsi="仿宋" w:eastAsia="仿宋" w:cs="仿宋"/>
                <w:sz w:val="21"/>
              </w:rPr>
            </w:pPr>
          </w:p>
        </w:tc>
        <w:tc>
          <w:tcPr>
            <w:tcW w:w="2418" w:type="dxa"/>
            <w:vAlign w:val="top"/>
          </w:tcPr>
          <w:p w14:paraId="3573B245">
            <w:pPr>
              <w:rPr>
                <w:rFonts w:hint="eastAsia" w:ascii="仿宋" w:hAnsi="仿宋" w:eastAsia="仿宋" w:cs="仿宋"/>
                <w:sz w:val="21"/>
              </w:rPr>
            </w:pPr>
          </w:p>
        </w:tc>
        <w:tc>
          <w:tcPr>
            <w:tcW w:w="2339" w:type="dxa"/>
            <w:vAlign w:val="top"/>
          </w:tcPr>
          <w:p w14:paraId="0CBA4FAC">
            <w:pPr>
              <w:rPr>
                <w:rFonts w:hint="eastAsia" w:ascii="仿宋" w:hAnsi="仿宋" w:eastAsia="仿宋" w:cs="仿宋"/>
                <w:sz w:val="21"/>
              </w:rPr>
            </w:pPr>
          </w:p>
        </w:tc>
        <w:tc>
          <w:tcPr>
            <w:tcW w:w="1203" w:type="dxa"/>
            <w:vAlign w:val="top"/>
          </w:tcPr>
          <w:p w14:paraId="34C556A4">
            <w:pPr>
              <w:rPr>
                <w:rFonts w:hint="eastAsia" w:ascii="仿宋" w:hAnsi="仿宋" w:eastAsia="仿宋" w:cs="仿宋"/>
                <w:sz w:val="21"/>
              </w:rPr>
            </w:pPr>
          </w:p>
        </w:tc>
        <w:tc>
          <w:tcPr>
            <w:tcW w:w="1011" w:type="dxa"/>
            <w:vAlign w:val="top"/>
          </w:tcPr>
          <w:p w14:paraId="06E59A74">
            <w:pPr>
              <w:rPr>
                <w:rFonts w:hint="eastAsia" w:ascii="仿宋" w:hAnsi="仿宋" w:eastAsia="仿宋" w:cs="仿宋"/>
                <w:sz w:val="21"/>
              </w:rPr>
            </w:pPr>
          </w:p>
        </w:tc>
        <w:tc>
          <w:tcPr>
            <w:tcW w:w="1984" w:type="dxa"/>
            <w:vAlign w:val="top"/>
          </w:tcPr>
          <w:p w14:paraId="38922BEA">
            <w:pPr>
              <w:rPr>
                <w:rFonts w:hint="eastAsia" w:ascii="仿宋" w:hAnsi="仿宋" w:eastAsia="仿宋" w:cs="仿宋"/>
                <w:sz w:val="21"/>
              </w:rPr>
            </w:pPr>
          </w:p>
        </w:tc>
      </w:tr>
      <w:tr w14:paraId="59EB6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01" w:type="dxa"/>
            <w:vAlign w:val="top"/>
          </w:tcPr>
          <w:p w14:paraId="2F124690">
            <w:pPr>
              <w:rPr>
                <w:rFonts w:hint="eastAsia" w:ascii="仿宋" w:hAnsi="仿宋" w:eastAsia="仿宋" w:cs="仿宋"/>
                <w:sz w:val="21"/>
              </w:rPr>
            </w:pPr>
          </w:p>
        </w:tc>
        <w:tc>
          <w:tcPr>
            <w:tcW w:w="2418" w:type="dxa"/>
            <w:vAlign w:val="top"/>
          </w:tcPr>
          <w:p w14:paraId="00F00F9E">
            <w:pPr>
              <w:rPr>
                <w:rFonts w:hint="eastAsia" w:ascii="仿宋" w:hAnsi="仿宋" w:eastAsia="仿宋" w:cs="仿宋"/>
                <w:sz w:val="21"/>
              </w:rPr>
            </w:pPr>
          </w:p>
        </w:tc>
        <w:tc>
          <w:tcPr>
            <w:tcW w:w="2339" w:type="dxa"/>
            <w:vAlign w:val="top"/>
          </w:tcPr>
          <w:p w14:paraId="620F49A6">
            <w:pPr>
              <w:rPr>
                <w:rFonts w:hint="eastAsia" w:ascii="仿宋" w:hAnsi="仿宋" w:eastAsia="仿宋" w:cs="仿宋"/>
                <w:sz w:val="21"/>
              </w:rPr>
            </w:pPr>
          </w:p>
        </w:tc>
        <w:tc>
          <w:tcPr>
            <w:tcW w:w="1203" w:type="dxa"/>
            <w:vAlign w:val="top"/>
          </w:tcPr>
          <w:p w14:paraId="321D2D61">
            <w:pPr>
              <w:rPr>
                <w:rFonts w:hint="eastAsia" w:ascii="仿宋" w:hAnsi="仿宋" w:eastAsia="仿宋" w:cs="仿宋"/>
                <w:sz w:val="21"/>
              </w:rPr>
            </w:pPr>
          </w:p>
        </w:tc>
        <w:tc>
          <w:tcPr>
            <w:tcW w:w="1011" w:type="dxa"/>
            <w:vAlign w:val="top"/>
          </w:tcPr>
          <w:p w14:paraId="2EDA18D8">
            <w:pPr>
              <w:rPr>
                <w:rFonts w:hint="eastAsia" w:ascii="仿宋" w:hAnsi="仿宋" w:eastAsia="仿宋" w:cs="仿宋"/>
                <w:sz w:val="21"/>
              </w:rPr>
            </w:pPr>
          </w:p>
        </w:tc>
        <w:tc>
          <w:tcPr>
            <w:tcW w:w="1984" w:type="dxa"/>
            <w:vAlign w:val="top"/>
          </w:tcPr>
          <w:p w14:paraId="355F1638">
            <w:pPr>
              <w:rPr>
                <w:rFonts w:hint="eastAsia" w:ascii="仿宋" w:hAnsi="仿宋" w:eastAsia="仿宋" w:cs="仿宋"/>
                <w:sz w:val="21"/>
              </w:rPr>
            </w:pPr>
          </w:p>
        </w:tc>
      </w:tr>
      <w:tr w14:paraId="08A0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01" w:type="dxa"/>
            <w:vAlign w:val="top"/>
          </w:tcPr>
          <w:p w14:paraId="7C4CAC5E">
            <w:pPr>
              <w:rPr>
                <w:rFonts w:hint="eastAsia" w:ascii="仿宋" w:hAnsi="仿宋" w:eastAsia="仿宋" w:cs="仿宋"/>
                <w:sz w:val="21"/>
              </w:rPr>
            </w:pPr>
          </w:p>
        </w:tc>
        <w:tc>
          <w:tcPr>
            <w:tcW w:w="2418" w:type="dxa"/>
            <w:vAlign w:val="top"/>
          </w:tcPr>
          <w:p w14:paraId="10BDF99A">
            <w:pPr>
              <w:rPr>
                <w:rFonts w:hint="eastAsia" w:ascii="仿宋" w:hAnsi="仿宋" w:eastAsia="仿宋" w:cs="仿宋"/>
                <w:sz w:val="21"/>
              </w:rPr>
            </w:pPr>
          </w:p>
        </w:tc>
        <w:tc>
          <w:tcPr>
            <w:tcW w:w="2339" w:type="dxa"/>
            <w:vAlign w:val="top"/>
          </w:tcPr>
          <w:p w14:paraId="57C17A5B">
            <w:pPr>
              <w:rPr>
                <w:rFonts w:hint="eastAsia" w:ascii="仿宋" w:hAnsi="仿宋" w:eastAsia="仿宋" w:cs="仿宋"/>
                <w:sz w:val="21"/>
              </w:rPr>
            </w:pPr>
          </w:p>
        </w:tc>
        <w:tc>
          <w:tcPr>
            <w:tcW w:w="1203" w:type="dxa"/>
            <w:vAlign w:val="top"/>
          </w:tcPr>
          <w:p w14:paraId="1870ED8D">
            <w:pPr>
              <w:rPr>
                <w:rFonts w:hint="eastAsia" w:ascii="仿宋" w:hAnsi="仿宋" w:eastAsia="仿宋" w:cs="仿宋"/>
                <w:sz w:val="21"/>
              </w:rPr>
            </w:pPr>
          </w:p>
        </w:tc>
        <w:tc>
          <w:tcPr>
            <w:tcW w:w="1011" w:type="dxa"/>
            <w:vAlign w:val="top"/>
          </w:tcPr>
          <w:p w14:paraId="40FDE633">
            <w:pPr>
              <w:rPr>
                <w:rFonts w:hint="eastAsia" w:ascii="仿宋" w:hAnsi="仿宋" w:eastAsia="仿宋" w:cs="仿宋"/>
                <w:sz w:val="21"/>
              </w:rPr>
            </w:pPr>
          </w:p>
        </w:tc>
        <w:tc>
          <w:tcPr>
            <w:tcW w:w="1984" w:type="dxa"/>
            <w:vAlign w:val="top"/>
          </w:tcPr>
          <w:p w14:paraId="27B7A4A4">
            <w:pPr>
              <w:rPr>
                <w:rFonts w:hint="eastAsia" w:ascii="仿宋" w:hAnsi="仿宋" w:eastAsia="仿宋" w:cs="仿宋"/>
                <w:sz w:val="21"/>
              </w:rPr>
            </w:pPr>
          </w:p>
        </w:tc>
      </w:tr>
    </w:tbl>
    <w:p w14:paraId="3C6E603C">
      <w:pPr>
        <w:spacing w:before="35" w:line="466" w:lineRule="exact"/>
        <w:ind w:left="7"/>
        <w:rPr>
          <w:rFonts w:hint="eastAsia" w:ascii="仿宋" w:hAnsi="仿宋" w:eastAsia="仿宋" w:cs="仿宋"/>
          <w:sz w:val="24"/>
          <w:szCs w:val="24"/>
        </w:rPr>
      </w:pPr>
      <w:r>
        <w:rPr>
          <w:rFonts w:hint="eastAsia" w:ascii="仿宋" w:hAnsi="仿宋" w:eastAsia="仿宋" w:cs="仿宋"/>
          <w:position w:val="16"/>
          <w:sz w:val="24"/>
          <w:szCs w:val="24"/>
          <w14:textOutline w14:w="4358" w14:cap="sq" w14:cmpd="sng">
            <w14:solidFill>
              <w14:srgbClr w14:val="000000"/>
            </w14:solidFill>
            <w14:prstDash w14:val="solid"/>
            <w14:bevel/>
          </w14:textOutline>
        </w:rPr>
        <w:t>注：1、供应商应免费提供质量保修期内必备的备品、备件及专用工具。</w:t>
      </w:r>
    </w:p>
    <w:p w14:paraId="14C0B64A">
      <w:pPr>
        <w:spacing w:before="1" w:line="220" w:lineRule="auto"/>
        <w:ind w:left="476"/>
        <w:rPr>
          <w:rFonts w:hint="eastAsia" w:ascii="仿宋" w:hAnsi="仿宋" w:eastAsia="仿宋" w:cs="仿宋"/>
          <w:sz w:val="24"/>
          <w:szCs w:val="24"/>
        </w:rPr>
      </w:pPr>
      <w:r>
        <w:rPr>
          <w:rFonts w:hint="eastAsia" w:ascii="仿宋" w:hAnsi="仿宋" w:eastAsia="仿宋" w:cs="仿宋"/>
          <w:sz w:val="24"/>
          <w:szCs w:val="24"/>
          <w14:textOutline w14:w="4358" w14:cap="sq" w14:cmpd="sng">
            <w14:solidFill>
              <w14:srgbClr w14:val="000000"/>
            </w14:solidFill>
            <w14:prstDash w14:val="solid"/>
            <w14:bevel/>
          </w14:textOutline>
        </w:rPr>
        <w:t>2、各供应商按此表格式自行填写，表格不够时可自行添加。</w:t>
      </w:r>
    </w:p>
    <w:p w14:paraId="49F4B95E">
      <w:pPr>
        <w:pStyle w:val="2"/>
        <w:spacing w:line="257" w:lineRule="auto"/>
        <w:rPr>
          <w:rFonts w:hint="eastAsia" w:ascii="仿宋" w:hAnsi="仿宋" w:eastAsia="仿宋" w:cs="仿宋"/>
        </w:rPr>
      </w:pPr>
    </w:p>
    <w:p w14:paraId="3C26C329">
      <w:pPr>
        <w:pStyle w:val="2"/>
        <w:spacing w:line="257" w:lineRule="auto"/>
        <w:rPr>
          <w:rFonts w:hint="eastAsia" w:ascii="仿宋" w:hAnsi="仿宋" w:eastAsia="仿宋" w:cs="仿宋"/>
        </w:rPr>
      </w:pPr>
    </w:p>
    <w:p w14:paraId="728DCA87">
      <w:pPr>
        <w:pStyle w:val="2"/>
        <w:spacing w:line="258" w:lineRule="auto"/>
        <w:rPr>
          <w:rFonts w:hint="eastAsia" w:ascii="仿宋" w:hAnsi="仿宋" w:eastAsia="仿宋" w:cs="仿宋"/>
        </w:rPr>
      </w:pPr>
    </w:p>
    <w:p w14:paraId="27B92E19">
      <w:pPr>
        <w:pStyle w:val="2"/>
        <w:spacing w:line="258" w:lineRule="auto"/>
        <w:rPr>
          <w:rFonts w:hint="eastAsia" w:ascii="仿宋" w:hAnsi="仿宋" w:eastAsia="仿宋" w:cs="仿宋"/>
        </w:rPr>
      </w:pPr>
    </w:p>
    <w:p w14:paraId="058C5FD9">
      <w:pPr>
        <w:spacing w:before="78" w:line="222" w:lineRule="auto"/>
        <w:rPr>
          <w:rFonts w:hint="eastAsia" w:ascii="仿宋" w:hAnsi="仿宋" w:eastAsia="仿宋" w:cs="仿宋"/>
          <w:sz w:val="24"/>
          <w:szCs w:val="24"/>
        </w:rPr>
      </w:pPr>
      <w:r>
        <w:rPr>
          <w:rFonts w:hint="eastAsia" w:ascii="仿宋" w:hAnsi="仿宋" w:eastAsia="仿宋" w:cs="仿宋"/>
          <w:spacing w:val="-3"/>
          <w:sz w:val="24"/>
          <w:szCs w:val="24"/>
        </w:rPr>
        <w:t>供应商（盖章</w:t>
      </w:r>
      <w:r>
        <w:rPr>
          <w:rFonts w:hint="eastAsia" w:ascii="仿宋" w:hAnsi="仿宋" w:eastAsia="仿宋" w:cs="仿宋"/>
          <w:sz w:val="24"/>
          <w:szCs w:val="24"/>
        </w:rPr>
        <w:t>）：</w:t>
      </w:r>
    </w:p>
    <w:p w14:paraId="7B7C4F52">
      <w:pPr>
        <w:spacing w:before="212" w:line="222" w:lineRule="auto"/>
        <w:rPr>
          <w:rFonts w:hint="eastAsia" w:ascii="仿宋" w:hAnsi="仿宋" w:eastAsia="仿宋" w:cs="仿宋"/>
          <w:spacing w:val="-3"/>
          <w:sz w:val="24"/>
          <w:szCs w:val="24"/>
        </w:rPr>
      </w:pPr>
      <w:r>
        <w:rPr>
          <w:rFonts w:hint="eastAsia" w:ascii="仿宋" w:hAnsi="仿宋" w:eastAsia="仿宋" w:cs="仿宋"/>
          <w:spacing w:val="-2"/>
          <w:sz w:val="24"/>
          <w:szCs w:val="24"/>
        </w:rPr>
        <w:t xml:space="preserve">法定代表人或委托代理人签字或盖章：   </w:t>
      </w:r>
      <w:r>
        <w:rPr>
          <w:rFonts w:hint="eastAsia" w:ascii="仿宋" w:hAnsi="仿宋" w:eastAsia="仿宋" w:cs="仿宋"/>
          <w:spacing w:val="-3"/>
          <w:sz w:val="24"/>
          <w:szCs w:val="24"/>
        </w:rPr>
        <w:t xml:space="preserve"> </w:t>
      </w:r>
    </w:p>
    <w:p w14:paraId="0A1C4CF3">
      <w:pPr>
        <w:spacing w:before="212" w:line="222" w:lineRule="auto"/>
        <w:rPr>
          <w:rFonts w:hint="eastAsia" w:ascii="仿宋" w:hAnsi="仿宋" w:eastAsia="仿宋" w:cs="仿宋"/>
          <w:sz w:val="24"/>
          <w:szCs w:val="24"/>
        </w:rPr>
        <w:sectPr>
          <w:footerReference r:id="rId45" w:type="default"/>
          <w:pgSz w:w="11910" w:h="16840"/>
          <w:pgMar w:top="1440" w:right="1800" w:bottom="1440" w:left="1800" w:header="0" w:footer="1044" w:gutter="0"/>
          <w:pgNumType w:fmt="decimal"/>
          <w:cols w:space="720" w:num="1"/>
        </w:sectPr>
      </w:pPr>
      <w:r>
        <w:rPr>
          <w:rFonts w:hint="eastAsia" w:ascii="仿宋" w:hAnsi="仿宋" w:eastAsia="仿宋" w:cs="仿宋"/>
          <w:spacing w:val="-3"/>
          <w:sz w:val="24"/>
          <w:szCs w:val="24"/>
        </w:rPr>
        <w:t>年</w:t>
      </w:r>
      <w:r>
        <w:rPr>
          <w:rFonts w:hint="eastAsia" w:ascii="仿宋" w:hAnsi="仿宋" w:eastAsia="仿宋" w:cs="仿宋"/>
          <w:spacing w:val="27"/>
          <w:sz w:val="24"/>
          <w:szCs w:val="24"/>
        </w:rPr>
        <w:t xml:space="preserve"> </w:t>
      </w:r>
      <w:r>
        <w:rPr>
          <w:rFonts w:hint="eastAsia" w:ascii="仿宋" w:hAnsi="仿宋" w:eastAsia="仿宋" w:cs="仿宋"/>
          <w:spacing w:val="-3"/>
          <w:sz w:val="24"/>
          <w:szCs w:val="24"/>
        </w:rPr>
        <w:t>月</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日</w:t>
      </w:r>
    </w:p>
    <w:p w14:paraId="64E550C0">
      <w:pPr>
        <w:spacing w:before="114" w:line="228" w:lineRule="auto"/>
        <w:jc w:val="center"/>
        <w:rPr>
          <w:rFonts w:hint="eastAsia" w:ascii="仿宋" w:hAnsi="仿宋" w:eastAsia="仿宋" w:cs="仿宋"/>
          <w:sz w:val="35"/>
          <w:szCs w:val="35"/>
        </w:rPr>
      </w:pPr>
      <w:r>
        <w:rPr>
          <w:rFonts w:hint="eastAsia" w:ascii="仿宋" w:hAnsi="仿宋" w:eastAsia="仿宋" w:cs="仿宋"/>
          <w:spacing w:val="-1"/>
          <w:sz w:val="35"/>
          <w:szCs w:val="35"/>
          <w14:textOutline w14:w="6537" w14:cap="sq" w14:cmpd="sng">
            <w14:solidFill>
              <w14:srgbClr w14:val="000000"/>
            </w14:solidFill>
            <w14:prstDash w14:val="solid"/>
            <w14:bevel/>
          </w14:textOutline>
        </w:rPr>
        <w:t>十一、</w:t>
      </w:r>
      <w:r>
        <w:rPr>
          <w:rFonts w:hint="eastAsia" w:ascii="仿宋" w:hAnsi="仿宋" w:eastAsia="仿宋" w:cs="仿宋"/>
          <w:spacing w:val="-99"/>
          <w:sz w:val="35"/>
          <w:szCs w:val="35"/>
        </w:rPr>
        <w:t xml:space="preserve"> </w:t>
      </w:r>
      <w:r>
        <w:rPr>
          <w:rFonts w:hint="eastAsia" w:ascii="仿宋" w:hAnsi="仿宋" w:eastAsia="仿宋" w:cs="仿宋"/>
          <w:spacing w:val="-1"/>
          <w:sz w:val="35"/>
          <w:szCs w:val="35"/>
          <w14:textOutline w14:w="6537" w14:cap="sq" w14:cmpd="sng">
            <w14:solidFill>
              <w14:srgbClr w14:val="000000"/>
            </w14:solidFill>
            <w14:prstDash w14:val="solid"/>
            <w14:bevel/>
          </w14:textOutline>
        </w:rPr>
        <w:t>同类项目业绩</w:t>
      </w:r>
    </w:p>
    <w:p w14:paraId="29CF6E5D">
      <w:pPr>
        <w:spacing w:before="60"/>
        <w:rPr>
          <w:rFonts w:hint="eastAsia" w:ascii="仿宋" w:hAnsi="仿宋" w:eastAsia="仿宋" w:cs="仿宋"/>
        </w:rPr>
      </w:pPr>
    </w:p>
    <w:p w14:paraId="0642B297">
      <w:pPr>
        <w:spacing w:before="60"/>
        <w:rPr>
          <w:rFonts w:hint="eastAsia" w:ascii="仿宋" w:hAnsi="仿宋" w:eastAsia="仿宋" w:cs="仿宋"/>
        </w:rPr>
      </w:pPr>
    </w:p>
    <w:tbl>
      <w:tblPr>
        <w:tblStyle w:val="20"/>
        <w:tblW w:w="9007" w:type="dxa"/>
        <w:tblInd w:w="3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1990"/>
        <w:gridCol w:w="3220"/>
        <w:gridCol w:w="1314"/>
        <w:gridCol w:w="1812"/>
      </w:tblGrid>
      <w:tr w14:paraId="0FFD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71" w:type="dxa"/>
            <w:textDirection w:val="tbRlV"/>
            <w:vAlign w:val="top"/>
          </w:tcPr>
          <w:p w14:paraId="6C87EE3B">
            <w:pPr>
              <w:spacing w:before="211" w:line="210" w:lineRule="auto"/>
              <w:ind w:left="41"/>
              <w:rPr>
                <w:rFonts w:hint="eastAsia" w:ascii="仿宋" w:hAnsi="仿宋" w:eastAsia="仿宋" w:cs="仿宋"/>
                <w:sz w:val="24"/>
                <w:szCs w:val="24"/>
              </w:rPr>
            </w:pPr>
            <w:r>
              <w:rPr>
                <w:rFonts w:hint="eastAsia" w:ascii="仿宋" w:hAnsi="仿宋" w:eastAsia="仿宋" w:cs="仿宋"/>
                <w:spacing w:val="-1"/>
                <w:sz w:val="24"/>
                <w:szCs w:val="24"/>
              </w:rPr>
              <w:t>序</w:t>
            </w:r>
            <w:r>
              <w:rPr>
                <w:rFonts w:hint="eastAsia" w:ascii="仿宋" w:hAnsi="仿宋" w:eastAsia="仿宋" w:cs="仿宋"/>
                <w:spacing w:val="106"/>
                <w:sz w:val="24"/>
                <w:szCs w:val="24"/>
              </w:rPr>
              <w:t xml:space="preserve"> </w:t>
            </w:r>
            <w:r>
              <w:rPr>
                <w:rFonts w:hint="eastAsia" w:ascii="仿宋" w:hAnsi="仿宋" w:eastAsia="仿宋" w:cs="仿宋"/>
                <w:spacing w:val="-1"/>
                <w:sz w:val="24"/>
                <w:szCs w:val="24"/>
              </w:rPr>
              <w:t>号</w:t>
            </w:r>
          </w:p>
        </w:tc>
        <w:tc>
          <w:tcPr>
            <w:tcW w:w="1990" w:type="dxa"/>
            <w:vAlign w:val="top"/>
          </w:tcPr>
          <w:p w14:paraId="03B3FAD3">
            <w:pPr>
              <w:spacing w:before="273" w:line="219" w:lineRule="auto"/>
              <w:jc w:val="right"/>
              <w:rPr>
                <w:rFonts w:hint="eastAsia" w:ascii="仿宋" w:hAnsi="仿宋" w:eastAsia="仿宋" w:cs="仿宋"/>
                <w:sz w:val="24"/>
                <w:szCs w:val="24"/>
              </w:rPr>
            </w:pPr>
            <w:r>
              <w:rPr>
                <w:rFonts w:hint="eastAsia" w:ascii="仿宋" w:hAnsi="仿宋" w:eastAsia="仿宋" w:cs="仿宋"/>
                <w:spacing w:val="-7"/>
                <w:sz w:val="24"/>
                <w:szCs w:val="24"/>
              </w:rPr>
              <w:t>采购人（招标人）</w:t>
            </w:r>
          </w:p>
        </w:tc>
        <w:tc>
          <w:tcPr>
            <w:tcW w:w="3220" w:type="dxa"/>
            <w:vAlign w:val="top"/>
          </w:tcPr>
          <w:p w14:paraId="1AC022DC">
            <w:pPr>
              <w:spacing w:before="274" w:line="219" w:lineRule="auto"/>
              <w:ind w:right="12"/>
              <w:jc w:val="right"/>
              <w:rPr>
                <w:rFonts w:hint="eastAsia" w:ascii="仿宋" w:hAnsi="仿宋" w:eastAsia="仿宋" w:cs="仿宋"/>
                <w:sz w:val="24"/>
                <w:szCs w:val="24"/>
              </w:rPr>
            </w:pPr>
            <w:r>
              <w:rPr>
                <w:rFonts w:hint="eastAsia" w:ascii="仿宋" w:hAnsi="仿宋" w:eastAsia="仿宋" w:cs="仿宋"/>
                <w:spacing w:val="-3"/>
                <w:sz w:val="24"/>
                <w:szCs w:val="24"/>
              </w:rPr>
              <w:t>项目名称及合同金额（万元）</w:t>
            </w:r>
          </w:p>
        </w:tc>
        <w:tc>
          <w:tcPr>
            <w:tcW w:w="1314" w:type="dxa"/>
            <w:vAlign w:val="top"/>
          </w:tcPr>
          <w:p w14:paraId="20018748">
            <w:pPr>
              <w:spacing w:before="274" w:line="220" w:lineRule="auto"/>
              <w:ind w:left="194"/>
              <w:rPr>
                <w:rFonts w:hint="eastAsia" w:ascii="仿宋" w:hAnsi="仿宋" w:eastAsia="仿宋" w:cs="仿宋"/>
                <w:sz w:val="24"/>
                <w:szCs w:val="24"/>
              </w:rPr>
            </w:pPr>
            <w:r>
              <w:rPr>
                <w:rFonts w:hint="eastAsia" w:ascii="仿宋" w:hAnsi="仿宋" w:eastAsia="仿宋" w:cs="仿宋"/>
                <w:spacing w:val="-5"/>
                <w:sz w:val="24"/>
                <w:szCs w:val="24"/>
              </w:rPr>
              <w:t>实施时间</w:t>
            </w:r>
          </w:p>
        </w:tc>
        <w:tc>
          <w:tcPr>
            <w:tcW w:w="1812" w:type="dxa"/>
            <w:vAlign w:val="top"/>
          </w:tcPr>
          <w:p w14:paraId="7D1195DC">
            <w:pPr>
              <w:spacing w:before="275" w:line="221" w:lineRule="auto"/>
              <w:ind w:left="200"/>
              <w:rPr>
                <w:rFonts w:hint="eastAsia" w:ascii="仿宋" w:hAnsi="仿宋" w:eastAsia="仿宋" w:cs="仿宋"/>
                <w:sz w:val="24"/>
                <w:szCs w:val="24"/>
              </w:rPr>
            </w:pPr>
            <w:r>
              <w:rPr>
                <w:rFonts w:hint="eastAsia" w:ascii="仿宋" w:hAnsi="仿宋" w:eastAsia="仿宋" w:cs="仿宋"/>
                <w:spacing w:val="-3"/>
                <w:sz w:val="24"/>
                <w:szCs w:val="24"/>
              </w:rPr>
              <w:t>联系人及电话</w:t>
            </w:r>
          </w:p>
        </w:tc>
      </w:tr>
      <w:tr w14:paraId="567F0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1" w:type="dxa"/>
            <w:vAlign w:val="top"/>
          </w:tcPr>
          <w:p w14:paraId="4DE415C4">
            <w:pPr>
              <w:spacing w:before="124" w:line="184" w:lineRule="auto"/>
              <w:ind w:left="301"/>
              <w:rPr>
                <w:rFonts w:hint="eastAsia" w:ascii="仿宋" w:hAnsi="仿宋" w:eastAsia="仿宋" w:cs="仿宋"/>
                <w:sz w:val="24"/>
                <w:szCs w:val="24"/>
              </w:rPr>
            </w:pPr>
            <w:r>
              <w:rPr>
                <w:rFonts w:hint="eastAsia" w:ascii="仿宋" w:hAnsi="仿宋" w:eastAsia="仿宋" w:cs="仿宋"/>
                <w:sz w:val="24"/>
                <w:szCs w:val="24"/>
              </w:rPr>
              <w:t>1</w:t>
            </w:r>
          </w:p>
        </w:tc>
        <w:tc>
          <w:tcPr>
            <w:tcW w:w="1990" w:type="dxa"/>
            <w:vAlign w:val="top"/>
          </w:tcPr>
          <w:p w14:paraId="7EAE868F">
            <w:pPr>
              <w:rPr>
                <w:rFonts w:hint="eastAsia" w:ascii="仿宋" w:hAnsi="仿宋" w:eastAsia="仿宋" w:cs="仿宋"/>
                <w:sz w:val="21"/>
              </w:rPr>
            </w:pPr>
          </w:p>
        </w:tc>
        <w:tc>
          <w:tcPr>
            <w:tcW w:w="3220" w:type="dxa"/>
            <w:vAlign w:val="top"/>
          </w:tcPr>
          <w:p w14:paraId="50FA0BE0">
            <w:pPr>
              <w:rPr>
                <w:rFonts w:hint="eastAsia" w:ascii="仿宋" w:hAnsi="仿宋" w:eastAsia="仿宋" w:cs="仿宋"/>
                <w:sz w:val="21"/>
              </w:rPr>
            </w:pPr>
          </w:p>
        </w:tc>
        <w:tc>
          <w:tcPr>
            <w:tcW w:w="1314" w:type="dxa"/>
            <w:vAlign w:val="top"/>
          </w:tcPr>
          <w:p w14:paraId="0ACEFCB6">
            <w:pPr>
              <w:rPr>
                <w:rFonts w:hint="eastAsia" w:ascii="仿宋" w:hAnsi="仿宋" w:eastAsia="仿宋" w:cs="仿宋"/>
                <w:sz w:val="21"/>
              </w:rPr>
            </w:pPr>
          </w:p>
        </w:tc>
        <w:tc>
          <w:tcPr>
            <w:tcW w:w="1812" w:type="dxa"/>
            <w:vAlign w:val="top"/>
          </w:tcPr>
          <w:p w14:paraId="1710E040">
            <w:pPr>
              <w:rPr>
                <w:rFonts w:hint="eastAsia" w:ascii="仿宋" w:hAnsi="仿宋" w:eastAsia="仿宋" w:cs="仿宋"/>
                <w:sz w:val="21"/>
              </w:rPr>
            </w:pPr>
          </w:p>
        </w:tc>
      </w:tr>
      <w:tr w14:paraId="0363B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1" w:type="dxa"/>
            <w:vAlign w:val="top"/>
          </w:tcPr>
          <w:p w14:paraId="312DB473">
            <w:pPr>
              <w:spacing w:before="126" w:line="183" w:lineRule="auto"/>
              <w:ind w:left="286"/>
              <w:rPr>
                <w:rFonts w:hint="eastAsia" w:ascii="仿宋" w:hAnsi="仿宋" w:eastAsia="仿宋" w:cs="仿宋"/>
                <w:sz w:val="24"/>
                <w:szCs w:val="24"/>
              </w:rPr>
            </w:pPr>
            <w:r>
              <w:rPr>
                <w:rFonts w:hint="eastAsia" w:ascii="仿宋" w:hAnsi="仿宋" w:eastAsia="仿宋" w:cs="仿宋"/>
                <w:sz w:val="24"/>
                <w:szCs w:val="24"/>
              </w:rPr>
              <w:t>2</w:t>
            </w:r>
          </w:p>
        </w:tc>
        <w:tc>
          <w:tcPr>
            <w:tcW w:w="1990" w:type="dxa"/>
            <w:vAlign w:val="top"/>
          </w:tcPr>
          <w:p w14:paraId="6231AC10">
            <w:pPr>
              <w:rPr>
                <w:rFonts w:hint="eastAsia" w:ascii="仿宋" w:hAnsi="仿宋" w:eastAsia="仿宋" w:cs="仿宋"/>
                <w:sz w:val="21"/>
              </w:rPr>
            </w:pPr>
          </w:p>
        </w:tc>
        <w:tc>
          <w:tcPr>
            <w:tcW w:w="3220" w:type="dxa"/>
            <w:vAlign w:val="top"/>
          </w:tcPr>
          <w:p w14:paraId="4EF5ACD5">
            <w:pPr>
              <w:rPr>
                <w:rFonts w:hint="eastAsia" w:ascii="仿宋" w:hAnsi="仿宋" w:eastAsia="仿宋" w:cs="仿宋"/>
                <w:sz w:val="21"/>
              </w:rPr>
            </w:pPr>
          </w:p>
        </w:tc>
        <w:tc>
          <w:tcPr>
            <w:tcW w:w="1314" w:type="dxa"/>
            <w:vAlign w:val="top"/>
          </w:tcPr>
          <w:p w14:paraId="1484E83D">
            <w:pPr>
              <w:rPr>
                <w:rFonts w:hint="eastAsia" w:ascii="仿宋" w:hAnsi="仿宋" w:eastAsia="仿宋" w:cs="仿宋"/>
                <w:sz w:val="21"/>
              </w:rPr>
            </w:pPr>
          </w:p>
        </w:tc>
        <w:tc>
          <w:tcPr>
            <w:tcW w:w="1812" w:type="dxa"/>
            <w:vAlign w:val="top"/>
          </w:tcPr>
          <w:p w14:paraId="0DC9686E">
            <w:pPr>
              <w:rPr>
                <w:rFonts w:hint="eastAsia" w:ascii="仿宋" w:hAnsi="仿宋" w:eastAsia="仿宋" w:cs="仿宋"/>
                <w:sz w:val="21"/>
              </w:rPr>
            </w:pPr>
          </w:p>
        </w:tc>
      </w:tr>
      <w:tr w14:paraId="5EE54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1" w:type="dxa"/>
            <w:vAlign w:val="top"/>
          </w:tcPr>
          <w:p w14:paraId="3D863411">
            <w:pPr>
              <w:spacing w:before="128" w:line="183" w:lineRule="auto"/>
              <w:ind w:left="288"/>
              <w:rPr>
                <w:rFonts w:hint="eastAsia" w:ascii="仿宋" w:hAnsi="仿宋" w:eastAsia="仿宋" w:cs="仿宋"/>
                <w:sz w:val="24"/>
                <w:szCs w:val="24"/>
              </w:rPr>
            </w:pPr>
            <w:r>
              <w:rPr>
                <w:rFonts w:hint="eastAsia" w:ascii="仿宋" w:hAnsi="仿宋" w:eastAsia="仿宋" w:cs="仿宋"/>
                <w:sz w:val="24"/>
                <w:szCs w:val="24"/>
              </w:rPr>
              <w:t>3</w:t>
            </w:r>
          </w:p>
        </w:tc>
        <w:tc>
          <w:tcPr>
            <w:tcW w:w="1990" w:type="dxa"/>
            <w:vAlign w:val="top"/>
          </w:tcPr>
          <w:p w14:paraId="22F5C075">
            <w:pPr>
              <w:rPr>
                <w:rFonts w:hint="eastAsia" w:ascii="仿宋" w:hAnsi="仿宋" w:eastAsia="仿宋" w:cs="仿宋"/>
                <w:sz w:val="21"/>
              </w:rPr>
            </w:pPr>
          </w:p>
        </w:tc>
        <w:tc>
          <w:tcPr>
            <w:tcW w:w="3220" w:type="dxa"/>
            <w:vAlign w:val="top"/>
          </w:tcPr>
          <w:p w14:paraId="016583CC">
            <w:pPr>
              <w:rPr>
                <w:rFonts w:hint="eastAsia" w:ascii="仿宋" w:hAnsi="仿宋" w:eastAsia="仿宋" w:cs="仿宋"/>
                <w:sz w:val="21"/>
              </w:rPr>
            </w:pPr>
          </w:p>
        </w:tc>
        <w:tc>
          <w:tcPr>
            <w:tcW w:w="1314" w:type="dxa"/>
            <w:vAlign w:val="top"/>
          </w:tcPr>
          <w:p w14:paraId="13745D2A">
            <w:pPr>
              <w:rPr>
                <w:rFonts w:hint="eastAsia" w:ascii="仿宋" w:hAnsi="仿宋" w:eastAsia="仿宋" w:cs="仿宋"/>
                <w:sz w:val="21"/>
              </w:rPr>
            </w:pPr>
          </w:p>
        </w:tc>
        <w:tc>
          <w:tcPr>
            <w:tcW w:w="1812" w:type="dxa"/>
            <w:vAlign w:val="top"/>
          </w:tcPr>
          <w:p w14:paraId="15345EFA">
            <w:pPr>
              <w:rPr>
                <w:rFonts w:hint="eastAsia" w:ascii="仿宋" w:hAnsi="仿宋" w:eastAsia="仿宋" w:cs="仿宋"/>
                <w:sz w:val="21"/>
              </w:rPr>
            </w:pPr>
          </w:p>
        </w:tc>
      </w:tr>
      <w:tr w14:paraId="6A71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71" w:type="dxa"/>
            <w:vAlign w:val="top"/>
          </w:tcPr>
          <w:p w14:paraId="250B0AB3">
            <w:pPr>
              <w:spacing w:before="90" w:line="378" w:lineRule="exact"/>
              <w:ind w:left="238"/>
              <w:rPr>
                <w:rFonts w:hint="eastAsia" w:ascii="仿宋" w:hAnsi="仿宋" w:eastAsia="仿宋" w:cs="仿宋"/>
                <w:sz w:val="24"/>
                <w:szCs w:val="24"/>
              </w:rPr>
            </w:pPr>
            <w:r>
              <w:rPr>
                <w:rFonts w:hint="eastAsia" w:ascii="仿宋" w:hAnsi="仿宋" w:eastAsia="仿宋" w:cs="仿宋"/>
                <w:position w:val="3"/>
                <w:sz w:val="24"/>
                <w:szCs w:val="24"/>
              </w:rPr>
              <w:t>…</w:t>
            </w:r>
          </w:p>
        </w:tc>
        <w:tc>
          <w:tcPr>
            <w:tcW w:w="1990" w:type="dxa"/>
            <w:vAlign w:val="top"/>
          </w:tcPr>
          <w:p w14:paraId="7A061CA9">
            <w:pPr>
              <w:rPr>
                <w:rFonts w:hint="eastAsia" w:ascii="仿宋" w:hAnsi="仿宋" w:eastAsia="仿宋" w:cs="仿宋"/>
                <w:sz w:val="21"/>
              </w:rPr>
            </w:pPr>
          </w:p>
        </w:tc>
        <w:tc>
          <w:tcPr>
            <w:tcW w:w="3220" w:type="dxa"/>
            <w:vAlign w:val="top"/>
          </w:tcPr>
          <w:p w14:paraId="2A78398F">
            <w:pPr>
              <w:rPr>
                <w:rFonts w:hint="eastAsia" w:ascii="仿宋" w:hAnsi="仿宋" w:eastAsia="仿宋" w:cs="仿宋"/>
                <w:sz w:val="21"/>
              </w:rPr>
            </w:pPr>
          </w:p>
        </w:tc>
        <w:tc>
          <w:tcPr>
            <w:tcW w:w="1314" w:type="dxa"/>
            <w:vAlign w:val="top"/>
          </w:tcPr>
          <w:p w14:paraId="5AA1CFE9">
            <w:pPr>
              <w:rPr>
                <w:rFonts w:hint="eastAsia" w:ascii="仿宋" w:hAnsi="仿宋" w:eastAsia="仿宋" w:cs="仿宋"/>
                <w:sz w:val="21"/>
              </w:rPr>
            </w:pPr>
          </w:p>
        </w:tc>
        <w:tc>
          <w:tcPr>
            <w:tcW w:w="1812" w:type="dxa"/>
            <w:vAlign w:val="top"/>
          </w:tcPr>
          <w:p w14:paraId="288A5AC7">
            <w:pPr>
              <w:rPr>
                <w:rFonts w:hint="eastAsia" w:ascii="仿宋" w:hAnsi="仿宋" w:eastAsia="仿宋" w:cs="仿宋"/>
                <w:sz w:val="21"/>
              </w:rPr>
            </w:pPr>
          </w:p>
        </w:tc>
      </w:tr>
    </w:tbl>
    <w:p w14:paraId="50939FFC">
      <w:pPr>
        <w:spacing w:before="37" w:line="219" w:lineRule="auto"/>
        <w:rPr>
          <w:rFonts w:hint="eastAsia" w:ascii="仿宋" w:hAnsi="仿宋" w:eastAsia="仿宋" w:cs="仿宋"/>
          <w:sz w:val="24"/>
          <w:szCs w:val="24"/>
        </w:rPr>
      </w:pPr>
      <w:r>
        <w:rPr>
          <w:rFonts w:hint="eastAsia" w:ascii="仿宋" w:hAnsi="仿宋" w:eastAsia="仿宋" w:cs="仿宋"/>
          <w:spacing w:val="-3"/>
          <w:sz w:val="24"/>
          <w:szCs w:val="24"/>
        </w:rPr>
        <w:t>注：根据评审表的要求提交相应资料。</w:t>
      </w:r>
    </w:p>
    <w:p w14:paraId="0423DE2E">
      <w:pPr>
        <w:pStyle w:val="2"/>
        <w:rPr>
          <w:rFonts w:hint="eastAsia" w:ascii="仿宋" w:hAnsi="仿宋" w:eastAsia="仿宋" w:cs="仿宋"/>
        </w:rPr>
      </w:pPr>
    </w:p>
    <w:p w14:paraId="0228A107">
      <w:pPr>
        <w:pStyle w:val="2"/>
        <w:rPr>
          <w:rFonts w:hint="eastAsia" w:ascii="仿宋" w:hAnsi="仿宋" w:eastAsia="仿宋" w:cs="仿宋"/>
        </w:rPr>
      </w:pPr>
    </w:p>
    <w:p w14:paraId="6996925D">
      <w:pPr>
        <w:pStyle w:val="2"/>
        <w:spacing w:line="241" w:lineRule="auto"/>
        <w:rPr>
          <w:rFonts w:hint="eastAsia" w:ascii="仿宋" w:hAnsi="仿宋" w:eastAsia="仿宋" w:cs="仿宋"/>
        </w:rPr>
      </w:pPr>
    </w:p>
    <w:p w14:paraId="4A689B8D">
      <w:pPr>
        <w:pStyle w:val="2"/>
        <w:spacing w:line="241" w:lineRule="auto"/>
        <w:rPr>
          <w:rFonts w:hint="eastAsia" w:ascii="仿宋" w:hAnsi="仿宋" w:eastAsia="仿宋" w:cs="仿宋"/>
        </w:rPr>
      </w:pPr>
    </w:p>
    <w:p w14:paraId="115F409C">
      <w:pPr>
        <w:pStyle w:val="2"/>
        <w:spacing w:line="241" w:lineRule="auto"/>
        <w:rPr>
          <w:rFonts w:hint="eastAsia" w:ascii="仿宋" w:hAnsi="仿宋" w:eastAsia="仿宋" w:cs="仿宋"/>
        </w:rPr>
      </w:pPr>
    </w:p>
    <w:p w14:paraId="65B44945">
      <w:pPr>
        <w:pStyle w:val="2"/>
        <w:spacing w:line="241" w:lineRule="auto"/>
        <w:rPr>
          <w:rFonts w:hint="eastAsia" w:ascii="仿宋" w:hAnsi="仿宋" w:eastAsia="仿宋" w:cs="仿宋"/>
        </w:rPr>
      </w:pPr>
    </w:p>
    <w:p w14:paraId="081CD72E">
      <w:pPr>
        <w:pStyle w:val="2"/>
        <w:spacing w:line="241" w:lineRule="auto"/>
        <w:rPr>
          <w:rFonts w:hint="eastAsia" w:ascii="仿宋" w:hAnsi="仿宋" w:eastAsia="仿宋" w:cs="仿宋"/>
        </w:rPr>
      </w:pPr>
    </w:p>
    <w:p w14:paraId="35B57382">
      <w:pPr>
        <w:spacing w:before="78" w:line="219" w:lineRule="auto"/>
        <w:rPr>
          <w:rFonts w:hint="eastAsia" w:ascii="仿宋" w:hAnsi="仿宋" w:eastAsia="仿宋" w:cs="仿宋"/>
          <w:sz w:val="24"/>
          <w:szCs w:val="24"/>
        </w:rPr>
      </w:pPr>
      <w:r>
        <w:rPr>
          <w:rFonts w:hint="eastAsia" w:ascii="仿宋" w:hAnsi="仿宋" w:eastAsia="仿宋" w:cs="仿宋"/>
          <w:spacing w:val="3"/>
          <w:sz w:val="24"/>
          <w:szCs w:val="24"/>
        </w:rPr>
        <w:t>供应商</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8"/>
          <w:sz w:val="24"/>
          <w:szCs w:val="24"/>
          <w:u w:val="single" w:color="auto"/>
        </w:rPr>
        <w:t>（</w:t>
      </w:r>
      <w:r>
        <w:rPr>
          <w:rFonts w:hint="eastAsia" w:ascii="仿宋" w:hAnsi="仿宋" w:eastAsia="仿宋" w:cs="仿宋"/>
          <w:spacing w:val="3"/>
          <w:sz w:val="24"/>
          <w:szCs w:val="24"/>
          <w:u w:val="single" w:color="auto"/>
        </w:rPr>
        <w:t>公章）</w:t>
      </w:r>
    </w:p>
    <w:p w14:paraId="46D2A2B0">
      <w:pPr>
        <w:spacing w:before="183" w:line="219" w:lineRule="auto"/>
        <w:rPr>
          <w:rFonts w:hint="eastAsia" w:ascii="仿宋" w:hAnsi="仿宋" w:eastAsia="仿宋" w:cs="仿宋"/>
          <w:sz w:val="24"/>
          <w:szCs w:val="24"/>
        </w:rPr>
      </w:pPr>
    </w:p>
    <w:p w14:paraId="2F34CBCA">
      <w:pPr>
        <w:spacing w:before="183" w:line="219" w:lineRule="auto"/>
        <w:rPr>
          <w:rFonts w:hint="eastAsia" w:ascii="仿宋" w:hAnsi="仿宋" w:eastAsia="仿宋" w:cs="仿宋"/>
          <w:sz w:val="24"/>
          <w:szCs w:val="24"/>
        </w:rPr>
      </w:pPr>
      <w:r>
        <w:rPr>
          <w:rFonts w:hint="eastAsia" w:ascii="仿宋" w:hAnsi="仿宋" w:eastAsia="仿宋" w:cs="仿宋"/>
          <w:sz w:val="24"/>
          <w:szCs w:val="24"/>
        </w:rPr>
        <w:t>法定代表人或委托人</w:t>
      </w:r>
      <w:r>
        <w:rPr>
          <w:rFonts w:hint="eastAsia" w:ascii="仿宋" w:hAnsi="仿宋" w:eastAsia="仿宋" w:cs="仿宋"/>
          <w:spacing w:val="-16"/>
          <w:sz w:val="24"/>
          <w:szCs w:val="24"/>
        </w:rPr>
        <w:t>：</w:t>
      </w:r>
      <w:r>
        <w:rPr>
          <w:rFonts w:hint="eastAsia" w:ascii="仿宋" w:hAnsi="仿宋" w:eastAsia="仿宋" w:cs="仿宋"/>
          <w:spacing w:val="-16"/>
          <w:sz w:val="24"/>
          <w:szCs w:val="24"/>
          <w:u w:val="single" w:color="auto"/>
        </w:rPr>
        <w:t>（</w:t>
      </w:r>
      <w:r>
        <w:rPr>
          <w:rFonts w:hint="eastAsia" w:ascii="仿宋" w:hAnsi="仿宋" w:eastAsia="仿宋" w:cs="仿宋"/>
          <w:sz w:val="24"/>
          <w:szCs w:val="24"/>
          <w:u w:val="single" w:color="auto"/>
        </w:rPr>
        <w:t>签字或盖章）</w:t>
      </w:r>
    </w:p>
    <w:p w14:paraId="72CDE551">
      <w:pPr>
        <w:pStyle w:val="2"/>
        <w:spacing w:line="302" w:lineRule="auto"/>
        <w:rPr>
          <w:rFonts w:hint="eastAsia" w:ascii="仿宋" w:hAnsi="仿宋" w:eastAsia="仿宋" w:cs="仿宋"/>
        </w:rPr>
      </w:pPr>
    </w:p>
    <w:p w14:paraId="710B671D">
      <w:pPr>
        <w:tabs>
          <w:tab w:val="left" w:pos="5147"/>
        </w:tabs>
        <w:spacing w:before="78" w:line="219" w:lineRule="auto"/>
        <w:rPr>
          <w:rFonts w:hint="eastAsia" w:ascii="仿宋" w:hAnsi="仿宋" w:eastAsia="仿宋" w:cs="仿宋"/>
          <w:spacing w:val="-108"/>
          <w:sz w:val="24"/>
          <w:szCs w:val="24"/>
        </w:rPr>
      </w:pPr>
    </w:p>
    <w:p w14:paraId="444A6CC7">
      <w:pPr>
        <w:tabs>
          <w:tab w:val="left" w:pos="5147"/>
        </w:tabs>
        <w:spacing w:before="78" w:line="219" w:lineRule="auto"/>
        <w:rPr>
          <w:rFonts w:hint="eastAsia" w:ascii="仿宋" w:hAnsi="仿宋" w:eastAsia="仿宋" w:cs="仿宋"/>
          <w:sz w:val="24"/>
          <w:szCs w:val="24"/>
        </w:rPr>
      </w:pPr>
      <w:r>
        <w:rPr>
          <w:rFonts w:hint="eastAsia" w:ascii="仿宋" w:hAnsi="仿宋" w:eastAsia="仿宋" w:cs="仿宋"/>
          <w:spacing w:val="-108"/>
          <w:sz w:val="24"/>
          <w:szCs w:val="24"/>
        </w:rPr>
        <w:t xml:space="preserve"> </w:t>
      </w:r>
      <w:r>
        <w:rPr>
          <w:rFonts w:hint="eastAsia" w:ascii="仿宋" w:hAnsi="仿宋" w:eastAsia="仿宋" w:cs="仿宋"/>
          <w:spacing w:val="-9"/>
          <w:sz w:val="24"/>
          <w:szCs w:val="24"/>
        </w:rPr>
        <w:t>年</w:t>
      </w:r>
      <w:r>
        <w:rPr>
          <w:rFonts w:hint="eastAsia" w:ascii="仿宋" w:hAnsi="仿宋" w:eastAsia="仿宋" w:cs="仿宋"/>
          <w:spacing w:val="-101"/>
          <w:sz w:val="24"/>
          <w:szCs w:val="24"/>
        </w:rPr>
        <w:t xml:space="preserve"> </w:t>
      </w:r>
      <w:r>
        <w:rPr>
          <w:rFonts w:hint="eastAsia" w:ascii="仿宋" w:hAnsi="仿宋" w:eastAsia="仿宋" w:cs="仿宋"/>
          <w:spacing w:val="-101"/>
          <w:sz w:val="24"/>
          <w:szCs w:val="24"/>
          <w:lang w:val="en-US" w:eastAsia="zh-CN"/>
        </w:rPr>
        <w:t xml:space="preserve">     </w:t>
      </w:r>
      <w:r>
        <w:rPr>
          <w:rFonts w:hint="eastAsia" w:ascii="仿宋" w:hAnsi="仿宋" w:eastAsia="仿宋" w:cs="仿宋"/>
          <w:spacing w:val="-9"/>
          <w:sz w:val="24"/>
          <w:szCs w:val="24"/>
        </w:rPr>
        <w:t>月</w:t>
      </w:r>
      <w:r>
        <w:rPr>
          <w:rFonts w:hint="eastAsia" w:ascii="仿宋" w:hAnsi="仿宋" w:eastAsia="仿宋" w:cs="仿宋"/>
          <w:spacing w:val="-9"/>
          <w:sz w:val="24"/>
          <w:szCs w:val="24"/>
          <w:lang w:val="en-US" w:eastAsia="zh-CN"/>
        </w:rPr>
        <w:t xml:space="preserve">   </w:t>
      </w:r>
      <w:r>
        <w:rPr>
          <w:rFonts w:hint="eastAsia" w:ascii="仿宋" w:hAnsi="仿宋" w:eastAsia="仿宋" w:cs="仿宋"/>
          <w:spacing w:val="-9"/>
          <w:sz w:val="24"/>
          <w:szCs w:val="24"/>
        </w:rPr>
        <w:t>日</w:t>
      </w:r>
    </w:p>
    <w:p w14:paraId="7468A388">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36A2593C">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50D64BF2">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0795B176">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5884216E">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3D04AB7F">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644D9F70">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7AC3240B">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20C4FF09">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24437D5D">
      <w:pPr>
        <w:pStyle w:val="2"/>
        <w:spacing w:line="291" w:lineRule="auto"/>
        <w:rPr>
          <w:rFonts w:hint="eastAsia" w:ascii="仿宋" w:hAnsi="仿宋" w:eastAsia="仿宋" w:cs="仿宋"/>
          <w:spacing w:val="9"/>
          <w:sz w:val="31"/>
          <w:szCs w:val="31"/>
          <w14:textOutline w14:w="5793" w14:cap="sq" w14:cmpd="sng">
            <w14:solidFill>
              <w14:srgbClr w14:val="000000"/>
            </w14:solidFill>
            <w14:prstDash w14:val="solid"/>
            <w14:bevel/>
          </w14:textOutline>
        </w:rPr>
      </w:pPr>
    </w:p>
    <w:p w14:paraId="1BF91706">
      <w:pPr>
        <w:pStyle w:val="2"/>
        <w:spacing w:line="291" w:lineRule="auto"/>
        <w:jc w:val="center"/>
        <w:rPr>
          <w:rFonts w:hint="eastAsia" w:ascii="仿宋" w:hAnsi="仿宋" w:eastAsia="仿宋" w:cs="仿宋"/>
          <w:sz w:val="31"/>
          <w:szCs w:val="31"/>
        </w:rPr>
      </w:pPr>
      <w:r>
        <w:rPr>
          <w:rFonts w:hint="eastAsia" w:ascii="仿宋" w:hAnsi="仿宋" w:eastAsia="仿宋" w:cs="仿宋"/>
          <w:spacing w:val="9"/>
          <w:sz w:val="31"/>
          <w:szCs w:val="31"/>
          <w14:textOutline w14:w="5793" w14:cap="sq" w14:cmpd="sng">
            <w14:solidFill>
              <w14:srgbClr w14:val="000000"/>
            </w14:solidFill>
            <w14:prstDash w14:val="solid"/>
            <w14:bevel/>
          </w14:textOutline>
        </w:rPr>
        <w:t>十二、中小企业声明函</w:t>
      </w:r>
      <w:r>
        <w:rPr>
          <w:rFonts w:hint="eastAsia" w:ascii="仿宋" w:hAnsi="仿宋" w:eastAsia="仿宋" w:cs="仿宋"/>
          <w:b/>
          <w:bCs/>
          <w:spacing w:val="9"/>
          <w:sz w:val="31"/>
          <w:szCs w:val="31"/>
        </w:rPr>
        <w:t>(</w:t>
      </w:r>
      <w:r>
        <w:rPr>
          <w:rFonts w:hint="eastAsia" w:ascii="仿宋" w:hAnsi="仿宋" w:eastAsia="仿宋" w:cs="仿宋"/>
          <w:spacing w:val="9"/>
          <w:sz w:val="31"/>
          <w:szCs w:val="31"/>
          <w14:textOutline w14:w="5793" w14:cap="sq" w14:cmpd="sng">
            <w14:solidFill>
              <w14:srgbClr w14:val="000000"/>
            </w14:solidFill>
            <w14:prstDash w14:val="solid"/>
            <w14:bevel/>
          </w14:textOutline>
        </w:rPr>
        <w:t>货物</w:t>
      </w:r>
      <w:r>
        <w:rPr>
          <w:rFonts w:hint="eastAsia" w:ascii="仿宋" w:hAnsi="仿宋" w:eastAsia="仿宋" w:cs="仿宋"/>
          <w:b/>
          <w:bCs/>
          <w:spacing w:val="9"/>
          <w:sz w:val="31"/>
          <w:szCs w:val="31"/>
        </w:rPr>
        <w:t>)</w:t>
      </w:r>
    </w:p>
    <w:p w14:paraId="793E1AD1">
      <w:pPr>
        <w:spacing w:before="71" w:line="359" w:lineRule="auto"/>
        <w:ind w:firstLine="715"/>
        <w:jc w:val="both"/>
        <w:rPr>
          <w:rFonts w:hint="eastAsia" w:ascii="仿宋" w:hAnsi="仿宋" w:eastAsia="仿宋" w:cs="仿宋"/>
          <w:sz w:val="24"/>
          <w:szCs w:val="24"/>
        </w:rPr>
      </w:pPr>
      <w:r>
        <w:rPr>
          <w:rFonts w:hint="eastAsia" w:ascii="仿宋" w:hAnsi="仿宋" w:eastAsia="仿宋" w:cs="仿宋"/>
          <w:spacing w:val="-7"/>
          <w:sz w:val="24"/>
          <w:szCs w:val="24"/>
        </w:rPr>
        <w:t>本公司郑重声明，根据《政府采购促进中小企业发展管理办法》（财库﹝2020﹞46 号</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的规定，本公司参加</w:t>
      </w:r>
      <w:r>
        <w:rPr>
          <w:rFonts w:hint="eastAsia" w:ascii="仿宋" w:hAnsi="仿宋" w:eastAsia="仿宋" w:cs="仿宋"/>
          <w:spacing w:val="-5"/>
          <w:sz w:val="24"/>
          <w:szCs w:val="24"/>
          <w:u w:val="single" w:color="auto"/>
        </w:rPr>
        <w:t>（单位名称）</w:t>
      </w:r>
      <w:r>
        <w:rPr>
          <w:rFonts w:hint="eastAsia" w:ascii="仿宋" w:hAnsi="仿宋" w:eastAsia="仿宋" w:cs="仿宋"/>
          <w:spacing w:val="-5"/>
          <w:sz w:val="24"/>
          <w:szCs w:val="24"/>
        </w:rPr>
        <w:t>的</w:t>
      </w:r>
      <w:r>
        <w:rPr>
          <w:rFonts w:hint="eastAsia" w:ascii="仿宋" w:hAnsi="仿宋" w:eastAsia="仿宋" w:cs="仿宋"/>
          <w:spacing w:val="-5"/>
          <w:sz w:val="24"/>
          <w:szCs w:val="24"/>
          <w:u w:val="single" w:color="auto"/>
        </w:rPr>
        <w:t>（项目名称）</w:t>
      </w:r>
      <w:r>
        <w:rPr>
          <w:rFonts w:hint="eastAsia" w:ascii="仿宋" w:hAnsi="仿宋" w:eastAsia="仿宋" w:cs="仿宋"/>
          <w:spacing w:val="-5"/>
          <w:sz w:val="24"/>
          <w:szCs w:val="24"/>
        </w:rPr>
        <w:t>采购活动，提供的货物全部由符合政策</w:t>
      </w:r>
      <w:r>
        <w:rPr>
          <w:rFonts w:hint="eastAsia" w:ascii="仿宋" w:hAnsi="仿宋" w:eastAsia="仿宋" w:cs="仿宋"/>
          <w:sz w:val="24"/>
          <w:szCs w:val="24"/>
        </w:rPr>
        <w:t xml:space="preserve"> </w:t>
      </w:r>
      <w:r>
        <w:rPr>
          <w:rFonts w:hint="eastAsia" w:ascii="仿宋" w:hAnsi="仿宋" w:eastAsia="仿宋" w:cs="仿宋"/>
          <w:spacing w:val="-1"/>
          <w:sz w:val="24"/>
          <w:szCs w:val="24"/>
        </w:rPr>
        <w:t>要求的中小企业制造。相关企业 （含联合体中的中小企业、签订分包意向协议的中小企业</w:t>
      </w:r>
    </w:p>
    <w:p w14:paraId="6040364A">
      <w:pPr>
        <w:spacing w:line="220" w:lineRule="auto"/>
        <w:ind w:left="24"/>
        <w:rPr>
          <w:rFonts w:hint="eastAsia" w:ascii="仿宋" w:hAnsi="仿宋" w:eastAsia="仿宋" w:cs="仿宋"/>
          <w:sz w:val="24"/>
          <w:szCs w:val="24"/>
        </w:rPr>
      </w:pPr>
      <w:r>
        <w:rPr>
          <w:rFonts w:hint="eastAsia" w:ascii="仿宋" w:hAnsi="仿宋" w:eastAsia="仿宋" w:cs="仿宋"/>
          <w:spacing w:val="-11"/>
          <w:sz w:val="24"/>
          <w:szCs w:val="24"/>
        </w:rPr>
        <w:t>)</w:t>
      </w:r>
      <w:r>
        <w:rPr>
          <w:rFonts w:hint="eastAsia" w:ascii="仿宋" w:hAnsi="仿宋" w:eastAsia="仿宋" w:cs="仿宋"/>
          <w:spacing w:val="23"/>
          <w:sz w:val="24"/>
          <w:szCs w:val="24"/>
        </w:rPr>
        <w:t xml:space="preserve">  </w:t>
      </w:r>
      <w:r>
        <w:rPr>
          <w:rFonts w:hint="eastAsia" w:ascii="仿宋" w:hAnsi="仿宋" w:eastAsia="仿宋" w:cs="仿宋"/>
          <w:spacing w:val="-11"/>
          <w:sz w:val="24"/>
          <w:szCs w:val="24"/>
        </w:rPr>
        <w:t>的具体情况如下：</w:t>
      </w:r>
    </w:p>
    <w:p w14:paraId="7E119371">
      <w:pPr>
        <w:spacing w:before="215" w:line="359" w:lineRule="auto"/>
        <w:ind w:left="24" w:right="2" w:firstLine="467"/>
        <w:jc w:val="both"/>
        <w:rPr>
          <w:rFonts w:hint="eastAsia" w:ascii="仿宋" w:hAnsi="仿宋" w:eastAsia="仿宋" w:cs="仿宋"/>
          <w:sz w:val="24"/>
          <w:szCs w:val="24"/>
        </w:rPr>
      </w:pPr>
      <w:r>
        <w:rPr>
          <w:rFonts w:hint="eastAsia" w:ascii="仿宋" w:hAnsi="仿宋" w:eastAsia="仿宋" w:cs="仿宋"/>
          <w:spacing w:val="-2"/>
          <w:sz w:val="24"/>
          <w:szCs w:val="24"/>
        </w:rPr>
        <w:t xml:space="preserve">1. </w:t>
      </w:r>
      <w:r>
        <w:rPr>
          <w:rFonts w:hint="eastAsia" w:ascii="仿宋" w:hAnsi="仿宋" w:eastAsia="仿宋" w:cs="仿宋"/>
          <w:spacing w:val="-2"/>
          <w:sz w:val="24"/>
          <w:szCs w:val="24"/>
          <w:u w:val="single" w:color="auto"/>
        </w:rPr>
        <w:t>（标的名称</w:t>
      </w:r>
      <w:r>
        <w:rPr>
          <w:rFonts w:hint="eastAsia" w:ascii="仿宋" w:hAnsi="仿宋" w:eastAsia="仿宋" w:cs="仿宋"/>
          <w:spacing w:val="-9"/>
          <w:sz w:val="24"/>
          <w:szCs w:val="24"/>
          <w:u w:val="single" w:color="auto"/>
        </w:rPr>
        <w:t>）</w:t>
      </w:r>
      <w:r>
        <w:rPr>
          <w:rFonts w:hint="eastAsia" w:ascii="仿宋" w:hAnsi="仿宋" w:eastAsia="仿宋" w:cs="仿宋"/>
          <w:spacing w:val="29"/>
          <w:sz w:val="24"/>
          <w:szCs w:val="24"/>
        </w:rPr>
        <w:t xml:space="preserve"> </w:t>
      </w:r>
      <w:r>
        <w:rPr>
          <w:rFonts w:hint="eastAsia" w:ascii="仿宋" w:hAnsi="仿宋" w:eastAsia="仿宋" w:cs="仿宋"/>
          <w:spacing w:val="-9"/>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 xml:space="preserve">（采购文件中明确的所属行业） </w:t>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rPr>
        <w:t>行业；制造商为</w:t>
      </w:r>
      <w:r>
        <w:rPr>
          <w:rFonts w:hint="eastAsia" w:ascii="仿宋" w:hAnsi="仿宋" w:eastAsia="仿宋" w:cs="仿宋"/>
          <w:spacing w:val="-2"/>
          <w:sz w:val="24"/>
          <w:szCs w:val="24"/>
          <w:u w:val="single" w:color="auto"/>
        </w:rPr>
        <w:t>（企</w:t>
      </w:r>
      <w:r>
        <w:rPr>
          <w:rFonts w:hint="eastAsia" w:ascii="仿宋" w:hAnsi="仿宋" w:eastAsia="仿宋" w:cs="仿宋"/>
          <w:spacing w:val="-3"/>
          <w:sz w:val="24"/>
          <w:szCs w:val="24"/>
          <w:u w:val="single" w:color="auto"/>
        </w:rPr>
        <w:t>业名称</w:t>
      </w:r>
      <w:r>
        <w:rPr>
          <w:rFonts w:hint="eastAsia" w:ascii="仿宋" w:hAnsi="仿宋" w:eastAsia="仿宋" w:cs="仿宋"/>
          <w:sz w:val="24"/>
          <w:szCs w:val="24"/>
        </w:rPr>
        <w:t xml:space="preserve"> </w:t>
      </w:r>
      <w:r>
        <w:rPr>
          <w:rFonts w:hint="eastAsia" w:ascii="仿宋" w:hAnsi="仿宋" w:eastAsia="仿宋" w:cs="仿宋"/>
          <w:spacing w:val="-7"/>
          <w:sz w:val="24"/>
          <w:szCs w:val="24"/>
          <w:u w:val="single" w:color="auto"/>
        </w:rPr>
        <w:t>)</w:t>
      </w:r>
      <w:r>
        <w:rPr>
          <w:rFonts w:hint="eastAsia" w:ascii="仿宋" w:hAnsi="仿宋" w:eastAsia="仿宋" w:cs="仿宋"/>
          <w:spacing w:val="45"/>
          <w:sz w:val="24"/>
          <w:szCs w:val="24"/>
          <w:u w:val="single" w:color="auto"/>
        </w:rPr>
        <w:t xml:space="preserve"> </w:t>
      </w:r>
      <w:r>
        <w:rPr>
          <w:rFonts w:hint="eastAsia" w:ascii="仿宋" w:hAnsi="仿宋" w:eastAsia="仿宋" w:cs="仿宋"/>
          <w:spacing w:val="-7"/>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7"/>
          <w:sz w:val="24"/>
          <w:szCs w:val="24"/>
        </w:rPr>
        <w:t>从业人员</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人，营业收入为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7"/>
          <w:sz w:val="24"/>
          <w:szCs w:val="24"/>
        </w:rPr>
        <w:t>万元，资产总额为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万元，属于</w:t>
      </w:r>
      <w:r>
        <w:rPr>
          <w:rFonts w:hint="eastAsia" w:ascii="仿宋" w:hAnsi="仿宋" w:eastAsia="仿宋" w:cs="仿宋"/>
          <w:spacing w:val="-7"/>
          <w:sz w:val="24"/>
          <w:szCs w:val="24"/>
          <w:u w:val="single" w:color="auto"/>
        </w:rPr>
        <w:t>（中型企业、小</w:t>
      </w:r>
      <w:r>
        <w:rPr>
          <w:rFonts w:hint="eastAsia" w:ascii="仿宋" w:hAnsi="仿宋" w:eastAsia="仿宋" w:cs="仿宋"/>
          <w:spacing w:val="-4"/>
          <w:sz w:val="24"/>
          <w:szCs w:val="24"/>
          <w:u w:val="single" w:color="auto"/>
        </w:rPr>
        <w:t>型企业、微型企业</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w:t>
      </w:r>
    </w:p>
    <w:p w14:paraId="13BA9D89">
      <w:pPr>
        <w:spacing w:before="216" w:line="359" w:lineRule="auto"/>
        <w:ind w:left="24" w:right="2" w:firstLine="452"/>
        <w:jc w:val="both"/>
        <w:rPr>
          <w:rFonts w:hint="eastAsia" w:ascii="仿宋" w:hAnsi="仿宋" w:eastAsia="仿宋" w:cs="仿宋"/>
          <w:sz w:val="24"/>
          <w:szCs w:val="24"/>
        </w:rPr>
      </w:pPr>
      <w:r>
        <w:rPr>
          <w:rFonts w:hint="eastAsia" w:ascii="仿宋" w:hAnsi="仿宋" w:eastAsia="仿宋" w:cs="仿宋"/>
          <w:spacing w:val="-2"/>
          <w:sz w:val="24"/>
          <w:szCs w:val="24"/>
        </w:rPr>
        <w:t xml:space="preserve">2. </w:t>
      </w:r>
      <w:r>
        <w:rPr>
          <w:rFonts w:hint="eastAsia" w:ascii="仿宋" w:hAnsi="仿宋" w:eastAsia="仿宋" w:cs="仿宋"/>
          <w:spacing w:val="-2"/>
          <w:sz w:val="24"/>
          <w:szCs w:val="24"/>
          <w:u w:val="single" w:color="auto"/>
        </w:rPr>
        <w:t>（标的名称</w:t>
      </w:r>
      <w:r>
        <w:rPr>
          <w:rFonts w:hint="eastAsia" w:ascii="仿宋" w:hAnsi="仿宋" w:eastAsia="仿宋" w:cs="仿宋"/>
          <w:spacing w:val="-3"/>
          <w:sz w:val="24"/>
          <w:szCs w:val="24"/>
          <w:u w:val="single" w:color="auto"/>
        </w:rPr>
        <w:t>）</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属于</w:t>
      </w:r>
      <w:r>
        <w:rPr>
          <w:rFonts w:hint="eastAsia" w:ascii="仿宋" w:hAnsi="仿宋" w:eastAsia="仿宋" w:cs="仿宋"/>
          <w:spacing w:val="-2"/>
          <w:sz w:val="24"/>
          <w:szCs w:val="24"/>
          <w:u w:val="single" w:color="auto"/>
        </w:rPr>
        <w:t xml:space="preserve">（采购文件中明确的所属行业） </w:t>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rPr>
        <w:t>行业；制造商为</w:t>
      </w:r>
      <w:r>
        <w:rPr>
          <w:rFonts w:hint="eastAsia" w:ascii="仿宋" w:hAnsi="仿宋" w:eastAsia="仿宋" w:cs="仿宋"/>
          <w:spacing w:val="-2"/>
          <w:sz w:val="24"/>
          <w:szCs w:val="24"/>
          <w:u w:val="single" w:color="auto"/>
        </w:rPr>
        <w:t>（企业名称</w:t>
      </w:r>
      <w:r>
        <w:rPr>
          <w:rFonts w:hint="eastAsia" w:ascii="仿宋" w:hAnsi="仿宋" w:eastAsia="仿宋" w:cs="仿宋"/>
          <w:sz w:val="24"/>
          <w:szCs w:val="24"/>
        </w:rPr>
        <w:t xml:space="preserve"> </w:t>
      </w:r>
      <w:r>
        <w:rPr>
          <w:rFonts w:hint="eastAsia" w:ascii="仿宋" w:hAnsi="仿宋" w:eastAsia="仿宋" w:cs="仿宋"/>
          <w:spacing w:val="-7"/>
          <w:sz w:val="24"/>
          <w:szCs w:val="24"/>
          <w:u w:val="single" w:color="auto"/>
        </w:rPr>
        <w:t>)</w:t>
      </w:r>
      <w:r>
        <w:rPr>
          <w:rFonts w:hint="eastAsia" w:ascii="仿宋" w:hAnsi="仿宋" w:eastAsia="仿宋" w:cs="仿宋"/>
          <w:spacing w:val="45"/>
          <w:sz w:val="24"/>
          <w:szCs w:val="24"/>
          <w:u w:val="single" w:color="auto"/>
        </w:rPr>
        <w:t xml:space="preserve"> </w:t>
      </w:r>
      <w:r>
        <w:rPr>
          <w:rFonts w:hint="eastAsia" w:ascii="仿宋" w:hAnsi="仿宋" w:eastAsia="仿宋" w:cs="仿宋"/>
          <w:spacing w:val="-7"/>
          <w:sz w:val="24"/>
          <w:szCs w:val="24"/>
        </w:rPr>
        <w:t>,</w:t>
      </w:r>
      <w:r>
        <w:rPr>
          <w:rFonts w:hint="eastAsia" w:ascii="仿宋" w:hAnsi="仿宋" w:eastAsia="仿宋" w:cs="仿宋"/>
          <w:spacing w:val="56"/>
          <w:sz w:val="24"/>
          <w:szCs w:val="24"/>
        </w:rPr>
        <w:t xml:space="preserve"> </w:t>
      </w:r>
      <w:r>
        <w:rPr>
          <w:rFonts w:hint="eastAsia" w:ascii="仿宋" w:hAnsi="仿宋" w:eastAsia="仿宋" w:cs="仿宋"/>
          <w:spacing w:val="-7"/>
          <w:sz w:val="24"/>
          <w:szCs w:val="24"/>
        </w:rPr>
        <w:t>从业人员</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人，营业收入为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7"/>
          <w:sz w:val="24"/>
          <w:szCs w:val="24"/>
        </w:rPr>
        <w:t>万元，资产总额为</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万元，属于</w:t>
      </w:r>
      <w:r>
        <w:rPr>
          <w:rFonts w:hint="eastAsia" w:ascii="仿宋" w:hAnsi="仿宋" w:eastAsia="仿宋" w:cs="仿宋"/>
          <w:spacing w:val="-7"/>
          <w:sz w:val="24"/>
          <w:szCs w:val="24"/>
          <w:u w:val="single" w:color="auto"/>
        </w:rPr>
        <w:t>（中型企业、小</w:t>
      </w:r>
      <w:r>
        <w:rPr>
          <w:rFonts w:hint="eastAsia" w:ascii="仿宋" w:hAnsi="仿宋" w:eastAsia="仿宋" w:cs="仿宋"/>
          <w:spacing w:val="-4"/>
          <w:sz w:val="24"/>
          <w:szCs w:val="24"/>
          <w:u w:val="single" w:color="auto"/>
        </w:rPr>
        <w:t>型企业、微型企业</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rPr>
        <w:t>；</w:t>
      </w:r>
    </w:p>
    <w:p w14:paraId="7246D1C9">
      <w:pPr>
        <w:spacing w:before="214" w:line="378" w:lineRule="exact"/>
        <w:ind w:left="1562"/>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3A27E68D">
      <w:pPr>
        <w:spacing w:before="123" w:line="468" w:lineRule="exact"/>
        <w:ind w:right="2"/>
        <w:jc w:val="left"/>
        <w:rPr>
          <w:rFonts w:hint="eastAsia" w:ascii="仿宋" w:hAnsi="仿宋" w:eastAsia="仿宋" w:cs="仿宋"/>
          <w:spacing w:val="-2"/>
          <w:position w:val="17"/>
          <w:sz w:val="24"/>
          <w:szCs w:val="24"/>
        </w:rPr>
      </w:pPr>
      <w:r>
        <w:rPr>
          <w:rFonts w:hint="eastAsia" w:ascii="仿宋" w:hAnsi="仿宋" w:eastAsia="仿宋" w:cs="仿宋"/>
          <w:spacing w:val="-2"/>
          <w:position w:val="17"/>
          <w:sz w:val="24"/>
          <w:szCs w:val="24"/>
        </w:rPr>
        <w:t>以上企业，不属于大企业的分支机构，不存在控股股东 为大企业的情形，也不存在与大企业的负责人为同一人的情形。</w:t>
      </w:r>
    </w:p>
    <w:p w14:paraId="310C8457">
      <w:pPr>
        <w:spacing w:before="213" w:line="219" w:lineRule="auto"/>
        <w:rPr>
          <w:rFonts w:hint="eastAsia" w:ascii="仿宋" w:hAnsi="仿宋" w:eastAsia="仿宋" w:cs="仿宋"/>
          <w:sz w:val="24"/>
          <w:szCs w:val="24"/>
        </w:rPr>
      </w:pPr>
      <w:r>
        <w:rPr>
          <w:rFonts w:hint="eastAsia" w:ascii="仿宋" w:hAnsi="仿宋" w:eastAsia="仿宋" w:cs="仿宋"/>
          <w:spacing w:val="-2"/>
          <w:sz w:val="24"/>
          <w:szCs w:val="24"/>
        </w:rPr>
        <w:t>本企业对上述声明内容的真实性负责。如有虚假，将依</w:t>
      </w:r>
      <w:r>
        <w:rPr>
          <w:rFonts w:hint="eastAsia" w:ascii="仿宋" w:hAnsi="仿宋" w:eastAsia="仿宋" w:cs="仿宋"/>
          <w:spacing w:val="-3"/>
          <w:sz w:val="24"/>
          <w:szCs w:val="24"/>
        </w:rPr>
        <w:t>法承担相应责任。</w:t>
      </w:r>
    </w:p>
    <w:p w14:paraId="49EA86AA">
      <w:pPr>
        <w:pStyle w:val="2"/>
        <w:spacing w:line="318" w:lineRule="auto"/>
        <w:rPr>
          <w:rFonts w:hint="eastAsia" w:ascii="仿宋" w:hAnsi="仿宋" w:eastAsia="仿宋" w:cs="仿宋"/>
        </w:rPr>
      </w:pPr>
    </w:p>
    <w:p w14:paraId="5BD29B8C">
      <w:pPr>
        <w:pStyle w:val="2"/>
        <w:spacing w:line="319" w:lineRule="auto"/>
        <w:rPr>
          <w:rFonts w:hint="eastAsia" w:ascii="仿宋" w:hAnsi="仿宋" w:eastAsia="仿宋" w:cs="仿宋"/>
        </w:rPr>
      </w:pPr>
    </w:p>
    <w:p w14:paraId="7F38743A">
      <w:pPr>
        <w:spacing w:before="78" w:line="502" w:lineRule="exact"/>
        <w:rPr>
          <w:rFonts w:hint="eastAsia" w:ascii="仿宋" w:hAnsi="仿宋" w:eastAsia="仿宋" w:cs="仿宋"/>
          <w:sz w:val="24"/>
          <w:szCs w:val="24"/>
        </w:rPr>
      </w:pPr>
      <w:r>
        <w:rPr>
          <w:rFonts w:hint="eastAsia" w:ascii="仿宋" w:hAnsi="仿宋" w:eastAsia="仿宋" w:cs="仿宋"/>
          <w:spacing w:val="-4"/>
          <w:position w:val="20"/>
          <w:sz w:val="24"/>
          <w:szCs w:val="24"/>
        </w:rPr>
        <w:t>企业名称（盖章</w:t>
      </w:r>
      <w:r>
        <w:rPr>
          <w:rFonts w:hint="eastAsia" w:ascii="仿宋" w:hAnsi="仿宋" w:eastAsia="仿宋" w:cs="仿宋"/>
          <w:spacing w:val="-1"/>
          <w:position w:val="20"/>
          <w:sz w:val="24"/>
          <w:szCs w:val="24"/>
        </w:rPr>
        <w:t>）：</w:t>
      </w:r>
    </w:p>
    <w:p w14:paraId="18B59A1B">
      <w:pPr>
        <w:spacing w:line="220" w:lineRule="auto"/>
        <w:rPr>
          <w:rFonts w:hint="eastAsia" w:ascii="仿宋" w:hAnsi="仿宋" w:eastAsia="仿宋" w:cs="仿宋"/>
          <w:spacing w:val="-21"/>
          <w:sz w:val="24"/>
          <w:szCs w:val="24"/>
        </w:rPr>
      </w:pPr>
    </w:p>
    <w:p w14:paraId="07EA978F">
      <w:pPr>
        <w:spacing w:line="220" w:lineRule="auto"/>
        <w:rPr>
          <w:rFonts w:hint="eastAsia" w:ascii="仿宋" w:hAnsi="仿宋" w:eastAsia="仿宋" w:cs="仿宋"/>
          <w:sz w:val="24"/>
          <w:szCs w:val="24"/>
        </w:rPr>
      </w:pPr>
      <w:r>
        <w:rPr>
          <w:rFonts w:hint="eastAsia" w:ascii="仿宋" w:hAnsi="仿宋" w:eastAsia="仿宋" w:cs="仿宋"/>
          <w:spacing w:val="-21"/>
          <w:sz w:val="24"/>
          <w:szCs w:val="24"/>
        </w:rPr>
        <w:t>日</w:t>
      </w:r>
      <w:r>
        <w:rPr>
          <w:rFonts w:hint="eastAsia" w:ascii="仿宋" w:hAnsi="仿宋" w:eastAsia="仿宋" w:cs="仿宋"/>
          <w:spacing w:val="7"/>
          <w:sz w:val="24"/>
          <w:szCs w:val="24"/>
        </w:rPr>
        <w:t xml:space="preserve"> </w:t>
      </w:r>
      <w:r>
        <w:rPr>
          <w:rFonts w:hint="eastAsia" w:ascii="仿宋" w:hAnsi="仿宋" w:eastAsia="仿宋" w:cs="仿宋"/>
          <w:spacing w:val="-21"/>
          <w:sz w:val="24"/>
          <w:szCs w:val="24"/>
        </w:rPr>
        <w:t>期：</w:t>
      </w:r>
    </w:p>
    <w:p w14:paraId="4A59E369">
      <w:pPr>
        <w:pStyle w:val="2"/>
        <w:spacing w:line="242" w:lineRule="auto"/>
        <w:rPr>
          <w:rFonts w:hint="eastAsia" w:ascii="仿宋" w:hAnsi="仿宋" w:eastAsia="仿宋" w:cs="仿宋"/>
        </w:rPr>
      </w:pPr>
    </w:p>
    <w:p w14:paraId="7CDEC752">
      <w:pPr>
        <w:pStyle w:val="2"/>
        <w:spacing w:line="242" w:lineRule="auto"/>
        <w:rPr>
          <w:rFonts w:hint="eastAsia" w:ascii="仿宋" w:hAnsi="仿宋" w:eastAsia="仿宋" w:cs="仿宋"/>
        </w:rPr>
      </w:pPr>
    </w:p>
    <w:p w14:paraId="6380F274">
      <w:pPr>
        <w:pStyle w:val="2"/>
        <w:spacing w:line="242" w:lineRule="auto"/>
        <w:rPr>
          <w:rFonts w:hint="eastAsia" w:ascii="仿宋" w:hAnsi="仿宋" w:eastAsia="仿宋" w:cs="仿宋"/>
        </w:rPr>
      </w:pPr>
    </w:p>
    <w:p w14:paraId="38D4E56A">
      <w:pPr>
        <w:pStyle w:val="2"/>
        <w:spacing w:line="243" w:lineRule="auto"/>
        <w:rPr>
          <w:rFonts w:hint="eastAsia" w:ascii="仿宋" w:hAnsi="仿宋" w:eastAsia="仿宋" w:cs="仿宋"/>
        </w:rPr>
      </w:pPr>
    </w:p>
    <w:p w14:paraId="7076847D">
      <w:pPr>
        <w:spacing w:before="72" w:line="220" w:lineRule="auto"/>
        <w:ind w:left="14"/>
        <w:rPr>
          <w:rFonts w:hint="eastAsia" w:ascii="仿宋" w:hAnsi="仿宋" w:eastAsia="仿宋" w:cs="仿宋"/>
          <w:sz w:val="22"/>
          <w:szCs w:val="22"/>
        </w:rPr>
      </w:pPr>
      <w:r>
        <w:rPr>
          <w:rFonts w:hint="eastAsia" w:ascii="仿宋" w:hAnsi="仿宋" w:eastAsia="仿宋" w:cs="仿宋"/>
          <w:spacing w:val="-2"/>
          <w:sz w:val="22"/>
          <w:szCs w:val="22"/>
        </w:rPr>
        <w:t>1、从业人员、营业收入、资产总额填报上一年度数</w:t>
      </w:r>
      <w:r>
        <w:rPr>
          <w:rFonts w:hint="eastAsia" w:ascii="仿宋" w:hAnsi="仿宋" w:eastAsia="仿宋" w:cs="仿宋"/>
          <w:spacing w:val="-3"/>
          <w:sz w:val="22"/>
          <w:szCs w:val="22"/>
        </w:rPr>
        <w:t>据，无上一年度数据的新成立企业可不填报。</w:t>
      </w:r>
    </w:p>
    <w:p w14:paraId="4C0C3054">
      <w:pPr>
        <w:spacing w:line="220" w:lineRule="auto"/>
        <w:rPr>
          <w:rFonts w:hint="eastAsia" w:ascii="仿宋" w:hAnsi="仿宋" w:eastAsia="仿宋" w:cs="仿宋"/>
          <w:sz w:val="22"/>
          <w:szCs w:val="22"/>
        </w:rPr>
        <w:sectPr>
          <w:footerReference r:id="rId46" w:type="default"/>
          <w:pgSz w:w="11910" w:h="16840"/>
          <w:pgMar w:top="1440" w:right="1800" w:bottom="1440" w:left="1800" w:header="0" w:footer="1044" w:gutter="0"/>
          <w:pgNumType w:fmt="decimal"/>
          <w:cols w:space="720" w:num="1"/>
        </w:sectPr>
      </w:pPr>
    </w:p>
    <w:p w14:paraId="58DE0EBC">
      <w:pPr>
        <w:spacing w:before="20" w:line="226" w:lineRule="auto"/>
        <w:ind w:left="2215"/>
        <w:rPr>
          <w:rFonts w:hint="eastAsia" w:ascii="仿宋" w:hAnsi="仿宋" w:eastAsia="仿宋" w:cs="仿宋"/>
          <w:sz w:val="35"/>
          <w:szCs w:val="35"/>
        </w:rPr>
      </w:pPr>
      <w:r>
        <w:rPr>
          <w:rFonts w:hint="eastAsia" w:ascii="仿宋" w:hAnsi="仿宋" w:eastAsia="仿宋" w:cs="仿宋"/>
          <w:spacing w:val="8"/>
          <w:sz w:val="35"/>
          <w:szCs w:val="35"/>
          <w14:textOutline w14:w="6537" w14:cap="sq" w14:cmpd="sng">
            <w14:solidFill>
              <w14:srgbClr w14:val="000000"/>
            </w14:solidFill>
            <w14:prstDash w14:val="solid"/>
            <w14:bevel/>
          </w14:textOutline>
        </w:rPr>
        <w:t>十三、其他商务资格证明资料</w:t>
      </w:r>
    </w:p>
    <w:p w14:paraId="1854657D">
      <w:pPr>
        <w:spacing w:before="253" w:line="219" w:lineRule="auto"/>
        <w:rPr>
          <w:rFonts w:hint="eastAsia" w:ascii="仿宋" w:hAnsi="仿宋" w:eastAsia="仿宋" w:cs="仿宋"/>
          <w:sz w:val="24"/>
          <w:szCs w:val="24"/>
        </w:rPr>
      </w:pPr>
      <w:r>
        <w:rPr>
          <w:rFonts w:hint="eastAsia" w:ascii="仿宋" w:hAnsi="仿宋" w:eastAsia="仿宋" w:cs="仿宋"/>
          <w:spacing w:val="-1"/>
          <w:sz w:val="24"/>
          <w:szCs w:val="24"/>
        </w:rPr>
        <w:t>供应商认为需要提交的其他商务资格证明资料，包含但不限于第三章评标办法中商务部分审查内容，格式自拟。</w:t>
      </w:r>
    </w:p>
    <w:p w14:paraId="67828B85">
      <w:pPr>
        <w:spacing w:line="219" w:lineRule="auto"/>
        <w:rPr>
          <w:rFonts w:hint="eastAsia" w:ascii="仿宋" w:hAnsi="仿宋" w:eastAsia="仿宋" w:cs="仿宋"/>
          <w:sz w:val="24"/>
          <w:szCs w:val="24"/>
        </w:rPr>
        <w:sectPr>
          <w:headerReference r:id="rId47" w:type="default"/>
          <w:footerReference r:id="rId48" w:type="default"/>
          <w:pgSz w:w="11910" w:h="16840"/>
          <w:pgMar w:top="1440" w:right="1800" w:bottom="1440" w:left="1800" w:header="1055" w:footer="1044" w:gutter="0"/>
          <w:pgNumType w:fmt="decimal"/>
          <w:cols w:space="720" w:num="1"/>
        </w:sectPr>
      </w:pPr>
    </w:p>
    <w:p w14:paraId="30A5F9E1">
      <w:pPr>
        <w:pStyle w:val="2"/>
        <w:spacing w:line="258" w:lineRule="auto"/>
        <w:rPr>
          <w:rFonts w:hint="eastAsia" w:ascii="仿宋" w:hAnsi="仿宋" w:eastAsia="仿宋" w:cs="仿宋"/>
        </w:rPr>
      </w:pPr>
    </w:p>
    <w:p w14:paraId="4E917886">
      <w:pPr>
        <w:pStyle w:val="2"/>
        <w:spacing w:line="258" w:lineRule="auto"/>
        <w:rPr>
          <w:rFonts w:hint="eastAsia" w:ascii="仿宋" w:hAnsi="仿宋" w:eastAsia="仿宋" w:cs="仿宋"/>
        </w:rPr>
      </w:pPr>
    </w:p>
    <w:p w14:paraId="1982E2EB">
      <w:pPr>
        <w:pStyle w:val="2"/>
        <w:spacing w:line="259" w:lineRule="auto"/>
        <w:rPr>
          <w:rFonts w:hint="eastAsia" w:ascii="仿宋" w:hAnsi="仿宋" w:eastAsia="仿宋" w:cs="仿宋"/>
        </w:rPr>
      </w:pPr>
    </w:p>
    <w:p w14:paraId="4C4F0FAE">
      <w:pPr>
        <w:pStyle w:val="2"/>
        <w:spacing w:line="259" w:lineRule="auto"/>
        <w:rPr>
          <w:rFonts w:hint="eastAsia" w:ascii="仿宋" w:hAnsi="仿宋" w:eastAsia="仿宋" w:cs="仿宋"/>
        </w:rPr>
      </w:pPr>
    </w:p>
    <w:p w14:paraId="1517ADC3">
      <w:pPr>
        <w:pStyle w:val="2"/>
        <w:spacing w:line="259" w:lineRule="auto"/>
        <w:rPr>
          <w:rFonts w:hint="eastAsia" w:ascii="仿宋" w:hAnsi="仿宋" w:eastAsia="仿宋" w:cs="仿宋"/>
        </w:rPr>
      </w:pPr>
    </w:p>
    <w:p w14:paraId="210A4710">
      <w:pPr>
        <w:pStyle w:val="2"/>
        <w:spacing w:line="259" w:lineRule="auto"/>
        <w:rPr>
          <w:rFonts w:hint="eastAsia" w:ascii="仿宋" w:hAnsi="仿宋" w:eastAsia="仿宋" w:cs="仿宋"/>
        </w:rPr>
      </w:pPr>
    </w:p>
    <w:p w14:paraId="41F641B5">
      <w:pPr>
        <w:pStyle w:val="2"/>
        <w:spacing w:line="259" w:lineRule="auto"/>
        <w:rPr>
          <w:rFonts w:hint="eastAsia" w:ascii="仿宋" w:hAnsi="仿宋" w:eastAsia="仿宋" w:cs="仿宋"/>
        </w:rPr>
      </w:pPr>
    </w:p>
    <w:p w14:paraId="1DC6B6A0">
      <w:pPr>
        <w:pStyle w:val="2"/>
        <w:spacing w:line="259" w:lineRule="auto"/>
        <w:rPr>
          <w:rFonts w:hint="eastAsia" w:ascii="仿宋" w:hAnsi="仿宋" w:eastAsia="仿宋" w:cs="仿宋"/>
        </w:rPr>
      </w:pPr>
    </w:p>
    <w:p w14:paraId="283AD1AA">
      <w:pPr>
        <w:pStyle w:val="2"/>
        <w:spacing w:line="259" w:lineRule="auto"/>
        <w:rPr>
          <w:rFonts w:hint="eastAsia" w:ascii="仿宋" w:hAnsi="仿宋" w:eastAsia="仿宋" w:cs="仿宋"/>
        </w:rPr>
      </w:pPr>
    </w:p>
    <w:p w14:paraId="131D57F1">
      <w:pPr>
        <w:pStyle w:val="2"/>
        <w:spacing w:line="259" w:lineRule="auto"/>
        <w:rPr>
          <w:rFonts w:hint="eastAsia" w:ascii="仿宋" w:hAnsi="仿宋" w:eastAsia="仿宋" w:cs="仿宋"/>
        </w:rPr>
      </w:pPr>
    </w:p>
    <w:p w14:paraId="237F2D6C">
      <w:pPr>
        <w:spacing w:before="308" w:line="224" w:lineRule="auto"/>
        <w:ind w:left="1189"/>
        <w:rPr>
          <w:rFonts w:hint="eastAsia" w:ascii="仿宋" w:hAnsi="仿宋" w:eastAsia="仿宋" w:cs="仿宋"/>
          <w:sz w:val="95"/>
          <w:szCs w:val="95"/>
        </w:rPr>
      </w:pPr>
      <w:r>
        <w:rPr>
          <w:rFonts w:hint="eastAsia" w:ascii="仿宋" w:hAnsi="仿宋" w:eastAsia="仿宋" w:cs="仿宋"/>
          <w:spacing w:val="6"/>
          <w:sz w:val="95"/>
          <w:szCs w:val="95"/>
          <w14:textOutline w14:w="17434" w14:cap="sq" w14:cmpd="sng">
            <w14:solidFill>
              <w14:srgbClr w14:val="000000"/>
            </w14:solidFill>
            <w14:prstDash w14:val="solid"/>
            <w14:bevel/>
          </w14:textOutline>
        </w:rPr>
        <w:t>（二）技术部分</w:t>
      </w:r>
    </w:p>
    <w:p w14:paraId="368DA812">
      <w:pPr>
        <w:spacing w:line="224" w:lineRule="auto"/>
        <w:rPr>
          <w:rFonts w:hint="eastAsia" w:ascii="仿宋" w:hAnsi="仿宋" w:eastAsia="仿宋" w:cs="仿宋"/>
          <w:sz w:val="95"/>
          <w:szCs w:val="95"/>
        </w:rPr>
        <w:sectPr>
          <w:footerReference r:id="rId49" w:type="default"/>
          <w:pgSz w:w="11910" w:h="16840"/>
          <w:pgMar w:top="1440" w:right="1800" w:bottom="1440" w:left="1800" w:header="1055" w:footer="1044" w:gutter="0"/>
          <w:pgNumType w:fmt="decimal"/>
          <w:cols w:space="720" w:num="1"/>
        </w:sectPr>
      </w:pPr>
    </w:p>
    <w:p w14:paraId="7D6CD60E">
      <w:pPr>
        <w:spacing w:before="54" w:line="228" w:lineRule="auto"/>
        <w:ind w:left="2851"/>
        <w:rPr>
          <w:rFonts w:hint="eastAsia" w:ascii="仿宋" w:hAnsi="仿宋" w:eastAsia="仿宋" w:cs="仿宋"/>
          <w:sz w:val="35"/>
          <w:szCs w:val="35"/>
        </w:rPr>
      </w:pPr>
      <w:r>
        <w:rPr>
          <w:rFonts w:hint="eastAsia" w:ascii="仿宋" w:hAnsi="仿宋" w:eastAsia="仿宋" w:cs="仿宋"/>
          <w:spacing w:val="7"/>
          <w:sz w:val="35"/>
          <w:szCs w:val="35"/>
          <w14:textOutline w14:w="6537" w14:cap="sq" w14:cmpd="sng">
            <w14:solidFill>
              <w14:srgbClr w14:val="000000"/>
            </w14:solidFill>
            <w14:prstDash w14:val="solid"/>
            <w14:bevel/>
          </w14:textOutline>
        </w:rPr>
        <w:t>十四、项目实施方案</w:t>
      </w:r>
    </w:p>
    <w:p w14:paraId="7043124E">
      <w:pPr>
        <w:spacing w:line="228" w:lineRule="auto"/>
        <w:rPr>
          <w:rFonts w:hint="eastAsia" w:ascii="仿宋" w:hAnsi="仿宋" w:eastAsia="仿宋" w:cs="仿宋"/>
          <w:sz w:val="24"/>
          <w:szCs w:val="24"/>
        </w:rPr>
      </w:pPr>
    </w:p>
    <w:p w14:paraId="48323865">
      <w:pPr>
        <w:pStyle w:val="19"/>
        <w:numPr>
          <w:ilvl w:val="0"/>
          <w:numId w:val="0"/>
        </w:numPr>
        <w:kinsoku w:val="0"/>
        <w:autoSpaceDE w:val="0"/>
        <w:autoSpaceDN w:val="0"/>
        <w:adjustRightInd w:val="0"/>
        <w:snapToGrid w:val="0"/>
        <w:spacing w:line="240" w:lineRule="auto"/>
        <w:jc w:val="left"/>
        <w:textAlignment w:val="baseline"/>
        <w:rPr>
          <w:rFonts w:hint="eastAsia" w:ascii="仿宋" w:hAnsi="仿宋" w:eastAsia="仿宋" w:cs="仿宋"/>
          <w:i w:val="0"/>
          <w:iCs w:val="0"/>
          <w:snapToGrid w:val="0"/>
          <w:color w:val="000000"/>
          <w:kern w:val="0"/>
          <w:sz w:val="24"/>
          <w:szCs w:val="24"/>
          <w:u w:val="none"/>
          <w:lang w:val="en-US" w:eastAsia="zh-CN" w:bidi="ar"/>
        </w:rPr>
      </w:pPr>
    </w:p>
    <w:p w14:paraId="116F2C0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项目供货及实施方案</w:t>
      </w:r>
    </w:p>
    <w:p w14:paraId="5A752B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质量保证</w:t>
      </w:r>
    </w:p>
    <w:p w14:paraId="18B0948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培训方案</w:t>
      </w:r>
    </w:p>
    <w:p w14:paraId="133882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维保方案</w:t>
      </w:r>
    </w:p>
    <w:p w14:paraId="63E4C6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售后服务</w:t>
      </w:r>
    </w:p>
    <w:p w14:paraId="54C8F52F">
      <w:pPr>
        <w:pStyle w:val="6"/>
        <w:rPr>
          <w:rFonts w:hint="eastAsia"/>
        </w:rPr>
      </w:pPr>
    </w:p>
    <w:p w14:paraId="15888EAE">
      <w:pPr>
        <w:pStyle w:val="2"/>
        <w:spacing w:line="288" w:lineRule="auto"/>
        <w:rPr>
          <w:rFonts w:hint="eastAsia" w:ascii="仿宋" w:hAnsi="仿宋" w:eastAsia="仿宋" w:cs="仿宋"/>
        </w:rPr>
      </w:pPr>
    </w:p>
    <w:p w14:paraId="3447C08B">
      <w:pPr>
        <w:rPr>
          <w:rFonts w:hint="eastAsia" w:ascii="仿宋" w:hAnsi="仿宋" w:eastAsia="仿宋" w:cs="仿宋"/>
          <w:spacing w:val="9"/>
          <w:sz w:val="35"/>
          <w:szCs w:val="35"/>
          <w14:textOutline w14:w="6537" w14:cap="sq" w14:cmpd="sng">
            <w14:solidFill>
              <w14:srgbClr w14:val="000000"/>
            </w14:solidFill>
            <w14:prstDash w14:val="solid"/>
            <w14:bevel/>
          </w14:textOutline>
        </w:rPr>
      </w:pPr>
      <w:r>
        <w:rPr>
          <w:rFonts w:hint="eastAsia" w:ascii="仿宋" w:hAnsi="仿宋" w:eastAsia="仿宋" w:cs="仿宋"/>
          <w:spacing w:val="9"/>
          <w:sz w:val="35"/>
          <w:szCs w:val="35"/>
          <w14:textOutline w14:w="6537" w14:cap="sq" w14:cmpd="sng">
            <w14:solidFill>
              <w14:srgbClr w14:val="000000"/>
            </w14:solidFill>
            <w14:prstDash w14:val="solid"/>
            <w14:bevel/>
          </w14:textOutline>
        </w:rPr>
        <w:br w:type="page"/>
      </w:r>
    </w:p>
    <w:p w14:paraId="734C9BA5">
      <w:pPr>
        <w:spacing w:before="113" w:line="226" w:lineRule="auto"/>
        <w:ind w:left="1714"/>
        <w:rPr>
          <w:rFonts w:hint="eastAsia" w:ascii="仿宋" w:hAnsi="仿宋" w:eastAsia="仿宋" w:cs="仿宋"/>
          <w:sz w:val="35"/>
          <w:szCs w:val="35"/>
        </w:rPr>
      </w:pPr>
      <w:r>
        <w:rPr>
          <w:rFonts w:hint="eastAsia" w:ascii="仿宋" w:hAnsi="仿宋" w:eastAsia="仿宋" w:cs="仿宋"/>
          <w:spacing w:val="9"/>
          <w:sz w:val="35"/>
          <w:szCs w:val="35"/>
          <w14:textOutline w14:w="6537" w14:cap="sq" w14:cmpd="sng">
            <w14:solidFill>
              <w14:srgbClr w14:val="000000"/>
            </w14:solidFill>
            <w14:prstDash w14:val="solid"/>
            <w14:bevel/>
          </w14:textOutline>
        </w:rPr>
        <w:t>十五、供应商认为需要提交的技术资料</w:t>
      </w:r>
    </w:p>
    <w:p w14:paraId="154F0B37">
      <w:pPr>
        <w:spacing w:before="253" w:line="468" w:lineRule="exact"/>
        <w:jc w:val="left"/>
        <w:rPr>
          <w:rFonts w:hint="eastAsia" w:ascii="仿宋" w:hAnsi="仿宋" w:eastAsia="仿宋" w:cs="仿宋"/>
          <w:sz w:val="24"/>
          <w:szCs w:val="24"/>
        </w:rPr>
        <w:sectPr>
          <w:headerReference r:id="rId50" w:type="default"/>
          <w:footerReference r:id="rId51" w:type="default"/>
          <w:pgSz w:w="11910" w:h="16840"/>
          <w:pgMar w:top="1440" w:right="1800" w:bottom="1440" w:left="1800" w:header="0" w:footer="1044" w:gutter="0"/>
          <w:pgNumType w:fmt="decimal"/>
          <w:cols w:space="720" w:num="1"/>
        </w:sectPr>
      </w:pPr>
      <w:r>
        <w:rPr>
          <w:rFonts w:hint="eastAsia" w:ascii="仿宋" w:hAnsi="仿宋" w:eastAsia="仿宋" w:cs="仿宋"/>
          <w:spacing w:val="-2"/>
          <w:position w:val="17"/>
          <w:sz w:val="24"/>
          <w:szCs w:val="24"/>
        </w:rPr>
        <w:t>供应商认为需要提交的其他的技术资料，包含但不限于第三章评标办法中技术部分审查内容，格式自拟。</w:t>
      </w:r>
    </w:p>
    <w:p w14:paraId="68E10D7C">
      <w:pPr>
        <w:pStyle w:val="2"/>
        <w:spacing w:line="281" w:lineRule="auto"/>
        <w:rPr>
          <w:rFonts w:hint="eastAsia" w:ascii="仿宋" w:hAnsi="仿宋" w:eastAsia="仿宋" w:cs="仿宋"/>
        </w:rPr>
      </w:pPr>
    </w:p>
    <w:sectPr>
      <w:footerReference r:id="rId52" w:type="default"/>
      <w:pgSz w:w="11910" w:h="16840"/>
      <w:pgMar w:top="1440" w:right="1800" w:bottom="1440" w:left="1800" w:header="0" w:footer="104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0A29">
    <w:pPr>
      <w:spacing w:line="176" w:lineRule="auto"/>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8099">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C64CE">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5EC64CE">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1AE5">
    <w:pPr>
      <w:spacing w:line="176" w:lineRule="auto"/>
      <w:ind w:left="44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7FE9C">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77FE9C">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A67B">
    <w:pPr>
      <w:spacing w:line="176" w:lineRule="auto"/>
      <w:ind w:left="47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B6B5D">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53B6B5D">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9EC0">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376F47">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7376F47">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CB0F4">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206CD">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35206CD">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75D0">
    <w:pPr>
      <w:spacing w:line="176" w:lineRule="auto"/>
      <w:ind w:left="47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584C3">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DA584C3">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B671">
    <w:pPr>
      <w:spacing w:line="176" w:lineRule="auto"/>
      <w:ind w:left="47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5EAA9">
                          <w:pPr>
                            <w:pStyle w:val="1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E85EAA9">
                    <w:pPr>
                      <w:pStyle w:val="1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C623">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D9E01">
                          <w:pPr>
                            <w:pStyle w:val="10"/>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37D9E01">
                    <w:pPr>
                      <w:pStyle w:val="10"/>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92A0">
    <w:pPr>
      <w:spacing w:line="176" w:lineRule="auto"/>
      <w:ind w:left="46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057C9">
                          <w:pPr>
                            <w:pStyle w:val="10"/>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98057C9">
                    <w:pPr>
                      <w:pStyle w:val="10"/>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33C1">
    <w:pPr>
      <w:spacing w:line="176" w:lineRule="auto"/>
      <w:ind w:left="47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D7D09">
                          <w:pPr>
                            <w:pStyle w:val="10"/>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F4D7D09">
                    <w:pPr>
                      <w:pStyle w:val="10"/>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E7B9">
    <w:pPr>
      <w:spacing w:line="176" w:lineRule="auto"/>
      <w:ind w:left="4803"/>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228F">
    <w:pPr>
      <w:spacing w:line="176" w:lineRule="auto"/>
      <w:ind w:left="47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8E8EF">
                          <w:pPr>
                            <w:pStyle w:val="1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218E8EF">
                    <w:pPr>
                      <w:pStyle w:val="10"/>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2C1DA">
    <w:pPr>
      <w:spacing w:line="176" w:lineRule="auto"/>
      <w:ind w:left="47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CFCF2">
                          <w:pPr>
                            <w:pStyle w:val="10"/>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33CFCF2">
                    <w:pPr>
                      <w:pStyle w:val="10"/>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AABAD">
    <w:pPr>
      <w:spacing w:line="176" w:lineRule="auto"/>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45914">
                          <w:pPr>
                            <w:pStyle w:val="10"/>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6845914">
                    <w:pPr>
                      <w:pStyle w:val="10"/>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050F">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67791">
                          <w:pPr>
                            <w:pStyle w:val="10"/>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4E67791">
                    <w:pPr>
                      <w:pStyle w:val="10"/>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BC6E">
    <w:pPr>
      <w:spacing w:line="176" w:lineRule="auto"/>
      <w:ind w:left="46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F11B8">
                          <w:pPr>
                            <w:pStyle w:val="10"/>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00F11B8">
                    <w:pPr>
                      <w:pStyle w:val="10"/>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3F66">
    <w:pPr>
      <w:spacing w:line="173"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E44D7">
                          <w:pPr>
                            <w:pStyle w:val="10"/>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DE44D7">
                    <w:pPr>
                      <w:pStyle w:val="10"/>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049E">
    <w:pPr>
      <w:spacing w:line="176" w:lineRule="auto"/>
      <w:ind w:left="44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FA3B3">
                          <w:pPr>
                            <w:pStyle w:val="10"/>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2BFA3B3">
                    <w:pPr>
                      <w:pStyle w:val="10"/>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1044">
    <w:pPr>
      <w:spacing w:line="176" w:lineRule="auto"/>
      <w:ind w:left="46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7D28C">
                          <w:pPr>
                            <w:pStyle w:val="10"/>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917D28C">
                    <w:pPr>
                      <w:pStyle w:val="10"/>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5ECF">
    <w:pPr>
      <w:spacing w:line="176" w:lineRule="auto"/>
      <w:ind w:left="47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1DDF">
                          <w:pPr>
                            <w:pStyle w:val="10"/>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CE31DDF">
                    <w:pPr>
                      <w:pStyle w:val="10"/>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7B29">
    <w:pPr>
      <w:spacing w:line="176" w:lineRule="auto"/>
      <w:ind w:left="44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0B74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40B74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D028B">
    <w:pPr>
      <w:spacing w:line="173" w:lineRule="auto"/>
      <w:ind w:left="51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BC07F">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6BC07F">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0A0D7">
    <w:pPr>
      <w:spacing w:line="176" w:lineRule="auto"/>
      <w:ind w:left="5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B0D33">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9B0D33">
                    <w:pPr>
                      <w:pStyle w:val="1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207C">
    <w:pPr>
      <w:spacing w:line="176" w:lineRule="auto"/>
      <w:ind w:left="47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6442B">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036442B">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3A284">
    <w:pPr>
      <w:spacing w:line="176" w:lineRule="auto"/>
      <w:ind w:left="49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6B9C0">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136B9C0">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36C1">
    <w:pPr>
      <w:spacing w:line="176" w:lineRule="auto"/>
      <w:ind w:left="48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878AC">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19878AC">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EE7C">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D008C">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D008C">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E73C">
    <w:pPr>
      <w:pStyle w:val="2"/>
      <w:spacing w:line="100" w:lineRule="auto"/>
      <w:rPr>
        <w:sz w:val="2"/>
      </w:rPr>
    </w:pPr>
    <w:r>
      <w:pict>
        <v:rect id="_x0000_s2049" o:spid="_x0000_s2049" o:spt="1" style="position:absolute;left:0pt;margin-left:54pt;margin-top:49.45pt;height:0.5pt;width:484.7pt;mso-position-horizontal-relative:page;mso-position-vertical-relative:page;z-index:251659264;mso-width-relative:page;mso-height-relative:page;" fillcolor="#BFBFBF"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F4FBC">
    <w:pPr>
      <w:pStyle w:val="2"/>
      <w:spacing w:line="67" w:lineRule="auto"/>
      <w:rPr>
        <w:sz w:val="2"/>
      </w:rPr>
    </w:pPr>
    <w:r>
      <w:pict>
        <v:rect id="_x0000_s2064" o:spid="_x0000_s2064" o:spt="1" style="position:absolute;left:0pt;margin-left:70.9pt;margin-top:52.75pt;height:0.85pt;width:453.6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92922">
    <w:pPr>
      <w:spacing w:before="20" w:line="177" w:lineRule="auto"/>
      <w:jc w:val="right"/>
      <w:rPr>
        <w:rFonts w:ascii="宋体" w:hAnsi="宋体" w:eastAsia="宋体" w:cs="宋体"/>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73AA">
    <w:pPr>
      <w:pStyle w:val="2"/>
      <w:spacing w:line="67"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4369">
    <w:pPr>
      <w:pStyle w:val="2"/>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289A">
    <w:pPr>
      <w:pStyle w:val="2"/>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2EE4">
    <w:pPr>
      <w:pStyle w:val="2"/>
      <w:spacing w:line="67"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643">
    <w:pPr>
      <w:pStyle w:val="2"/>
      <w:spacing w:line="67"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FF47">
    <w:pPr>
      <w:pStyle w:val="1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5214">
    <w:pPr>
      <w:pStyle w:val="2"/>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7283">
    <w:pPr>
      <w:pStyle w:val="2"/>
      <w:spacing w:line="67"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DF44">
    <w:pPr>
      <w:pStyle w:val="2"/>
      <w:spacing w:line="67"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284C">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8D0C">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E1FA">
    <w:pPr>
      <w:pStyle w:val="11"/>
      <w:rPr>
        <w:rFonts w:hint="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B92E">
    <w:pPr>
      <w:spacing w:before="20" w:line="177" w:lineRule="auto"/>
      <w:ind w:left="4143"/>
      <w:rPr>
        <w:rFonts w:ascii="宋体" w:hAnsi="宋体" w:eastAsia="宋体" w:cs="宋体"/>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FA15">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775D">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4D4A">
    <w:pPr>
      <w:pStyle w:val="2"/>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6591">
    <w:pPr>
      <w:pStyle w:val="2"/>
      <w:spacing w:line="67" w:lineRule="auto"/>
      <w:rPr>
        <w:sz w:val="2"/>
      </w:rPr>
    </w:pPr>
    <w:r>
      <w:pict>
        <v:rect id="_x0000_s2062" o:spid="_x0000_s2062" o:spt="1" style="position:absolute;left:0pt;margin-left:70.9pt;margin-top:52.75pt;height:0.85pt;width:453.6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3A22D"/>
    <w:multiLevelType w:val="singleLevel"/>
    <w:tmpl w:val="16F3A22D"/>
    <w:lvl w:ilvl="0" w:tentative="0">
      <w:start w:val="3"/>
      <w:numFmt w:val="chineseCounting"/>
      <w:suff w:val="nothing"/>
      <w:lvlText w:val="%1、"/>
      <w:lvlJc w:val="left"/>
      <w:pPr>
        <w:ind w:left="12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EwMGIwZDJmMzNiNGNhYWU0NGIyOThkM2Q3NWVkZmQifQ=="/>
  </w:docVars>
  <w:rsids>
    <w:rsidRoot w:val="00000000"/>
    <w:rsid w:val="02C46612"/>
    <w:rsid w:val="03217D1D"/>
    <w:rsid w:val="048209D3"/>
    <w:rsid w:val="08B87987"/>
    <w:rsid w:val="0C4803AC"/>
    <w:rsid w:val="0CA65D5A"/>
    <w:rsid w:val="0CEC3D23"/>
    <w:rsid w:val="0D813799"/>
    <w:rsid w:val="0EA765B5"/>
    <w:rsid w:val="1067526F"/>
    <w:rsid w:val="115E0F38"/>
    <w:rsid w:val="1355050D"/>
    <w:rsid w:val="13B30138"/>
    <w:rsid w:val="15442B6E"/>
    <w:rsid w:val="155658B9"/>
    <w:rsid w:val="15BD7BD9"/>
    <w:rsid w:val="15D5618D"/>
    <w:rsid w:val="17CC0594"/>
    <w:rsid w:val="18103B0E"/>
    <w:rsid w:val="18C85E15"/>
    <w:rsid w:val="18D33C2A"/>
    <w:rsid w:val="1DB55E23"/>
    <w:rsid w:val="20DF58D6"/>
    <w:rsid w:val="24C33A1E"/>
    <w:rsid w:val="260741D4"/>
    <w:rsid w:val="28F41082"/>
    <w:rsid w:val="29823870"/>
    <w:rsid w:val="2A3C4DCE"/>
    <w:rsid w:val="2B6B5654"/>
    <w:rsid w:val="2D7F443C"/>
    <w:rsid w:val="2F346459"/>
    <w:rsid w:val="317F1D7B"/>
    <w:rsid w:val="36823198"/>
    <w:rsid w:val="37EB0501"/>
    <w:rsid w:val="3BB41723"/>
    <w:rsid w:val="3BB54B82"/>
    <w:rsid w:val="41390BD8"/>
    <w:rsid w:val="41D074B0"/>
    <w:rsid w:val="44F4292E"/>
    <w:rsid w:val="47321C29"/>
    <w:rsid w:val="486B3A99"/>
    <w:rsid w:val="4A274F62"/>
    <w:rsid w:val="4C334820"/>
    <w:rsid w:val="525D7759"/>
    <w:rsid w:val="56723CA4"/>
    <w:rsid w:val="57F36910"/>
    <w:rsid w:val="597E2CD1"/>
    <w:rsid w:val="5BA6574B"/>
    <w:rsid w:val="5BF0548C"/>
    <w:rsid w:val="5CEC2041"/>
    <w:rsid w:val="5F821318"/>
    <w:rsid w:val="61B725D0"/>
    <w:rsid w:val="6386756D"/>
    <w:rsid w:val="65E67315"/>
    <w:rsid w:val="6DA01673"/>
    <w:rsid w:val="6E4F3FF5"/>
    <w:rsid w:val="6E7069B6"/>
    <w:rsid w:val="6F447436"/>
    <w:rsid w:val="75E616D1"/>
    <w:rsid w:val="78AB19FF"/>
    <w:rsid w:val="7AFB0F89"/>
    <w:rsid w:val="7B687984"/>
    <w:rsid w:val="7BCF1FAA"/>
    <w:rsid w:val="7C9E391F"/>
    <w:rsid w:val="BFF7F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4">
    <w:name w:val="table of authorities"/>
    <w:basedOn w:val="1"/>
    <w:next w:val="1"/>
    <w:qFormat/>
    <w:uiPriority w:val="0"/>
    <w:pPr>
      <w:ind w:left="420" w:leftChars="200"/>
    </w:pPr>
    <w:rPr>
      <w:szCs w:val="24"/>
    </w:rPr>
  </w:style>
  <w:style w:type="paragraph" w:styleId="5">
    <w:name w:val="annotation text"/>
    <w:basedOn w:val="1"/>
    <w:qFormat/>
    <w:uiPriority w:val="0"/>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Indent"/>
    <w:basedOn w:val="1"/>
    <w:next w:val="8"/>
    <w:qFormat/>
    <w:uiPriority w:val="0"/>
    <w:pPr>
      <w:autoSpaceDE w:val="0"/>
      <w:autoSpaceDN w:val="0"/>
      <w:adjustRightInd w:val="0"/>
      <w:spacing w:line="360" w:lineRule="auto"/>
      <w:ind w:left="567" w:leftChars="270"/>
    </w:pPr>
    <w:rPr>
      <w:rFonts w:ascii="宋体" w:hAnsi="Calibri" w:eastAsia="宋体" w:cs="Times New Roman"/>
      <w:color w:val="000000"/>
      <w:sz w:val="32"/>
      <w:szCs w:val="32"/>
    </w:rPr>
  </w:style>
  <w:style w:type="paragraph" w:styleId="8">
    <w:name w:val="Body Text First Indent"/>
    <w:basedOn w:val="2"/>
    <w:next w:val="1"/>
    <w:qFormat/>
    <w:uiPriority w:val="0"/>
    <w:pPr>
      <w:spacing w:after="120"/>
      <w:ind w:firstLine="420" w:firstLineChars="100"/>
    </w:pPr>
    <w:rPr>
      <w:rFonts w:ascii="Times New Roman" w:hAnsi="Times New Roman" w:cs="Times New Roman"/>
      <w:sz w:val="21"/>
    </w:rPr>
  </w:style>
  <w:style w:type="paragraph" w:styleId="9">
    <w:name w:val="toc 3"/>
    <w:basedOn w:val="1"/>
    <w:next w:val="1"/>
    <w:qFormat/>
    <w:uiPriority w:val="0"/>
    <w:pPr>
      <w:ind w:left="840" w:leftChars="400"/>
    </w:pPr>
    <w:rPr>
      <w:rFonts w:ascii="Calibri" w:hAnsi="Calibri"/>
      <w:szCs w:val="2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qFormat/>
    <w:uiPriority w:val="0"/>
    <w:pPr>
      <w:spacing w:line="240" w:lineRule="auto"/>
      <w:ind w:left="0" w:firstLine="0" w:firstLineChars="0"/>
      <w:jc w:val="center"/>
    </w:pPr>
  </w:style>
  <w:style w:type="paragraph" w:styleId="13">
    <w:name w:val="Normal (Web)"/>
    <w:basedOn w:val="1"/>
    <w:unhideWhenUsed/>
    <w:qFormat/>
    <w:uiPriority w:val="99"/>
    <w:pPr>
      <w:spacing w:before="100" w:beforeAutospacing="1" w:after="100" w:afterAutospacing="1"/>
    </w:pPr>
    <w:rPr>
      <w:rFonts w:ascii="宋体" w:hAnsi="宋体" w:eastAsia="宋体" w:cs="宋体"/>
      <w:kern w:val="0"/>
      <w:sz w:val="24"/>
      <w:szCs w:val="24"/>
    </w:rPr>
  </w:style>
  <w:style w:type="paragraph" w:styleId="14">
    <w:name w:val="Body Text First Indent 2"/>
    <w:basedOn w:val="7"/>
    <w:next w:val="1"/>
    <w:qFormat/>
    <w:uiPriority w:val="0"/>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paragraph" w:styleId="19">
    <w:name w:val="List Paragraph"/>
    <w:basedOn w:val="1"/>
    <w:qFormat/>
    <w:uiPriority w:val="0"/>
    <w:pPr>
      <w:ind w:firstLine="420" w:firstLineChars="200"/>
    </w:pPr>
    <w:rPr>
      <w:rFonts w:ascii="Calibri" w:hAnsi="Calibri" w:eastAsia="宋体" w:cs="Times New Roman"/>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character" w:customStyle="1" w:styleId="22">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header" Target="header1.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4.jpeg"/><Relationship Id="rId56" Type="http://schemas.openxmlformats.org/officeDocument/2006/relationships/image" Target="media/image3.jpeg"/><Relationship Id="rId55" Type="http://schemas.openxmlformats.org/officeDocument/2006/relationships/image" Target="media/image2.jpeg"/><Relationship Id="rId54" Type="http://schemas.openxmlformats.org/officeDocument/2006/relationships/image" Target="media/image1.jpeg"/><Relationship Id="rId53" Type="http://schemas.openxmlformats.org/officeDocument/2006/relationships/theme" Target="theme/theme1.xml"/><Relationship Id="rId52" Type="http://schemas.openxmlformats.org/officeDocument/2006/relationships/footer" Target="footer28.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footer" Target="foot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2062"/>
    <customShpInfo spid="_x0000_s206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23732</Words>
  <Characters>26124</Characters>
  <TotalTime>13</TotalTime>
  <ScaleCrop>false</ScaleCrop>
  <LinksUpToDate>false</LinksUpToDate>
  <CharactersWithSpaces>27323</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2023-06-11T01:59:00Z</dcterms:created>
  <dc:creator>Administrator</dc:creator>
  <cp:lastModifiedBy>WPS_1372919139</cp:lastModifiedBy>
  <cp:lastPrinted>2024-06-12T05:16:00Z</cp:lastPrinted>
  <dcterms:modified xsi:type="dcterms:W3CDTF">2024-09-06T08:46:06Z</dcterms:modified>
  <dc:title>新疆维吾尔自治区疾病预防控制中心学术厅舞台LED显示屏设备采购项目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2024-03-04T17:01:09Z</vt:filetime>
  </property>
  <property fmtid="{D5CDD505-2E9C-101B-9397-08002B2CF9AE}" pid="4" name="KSOProductBuildVer">
    <vt:lpwstr>2052-12.1.0.17827</vt:lpwstr>
  </property>
  <property fmtid="{D5CDD505-2E9C-101B-9397-08002B2CF9AE}" pid="5" name="ICV">
    <vt:lpwstr>FF5B308EE10849AA8DD26626AA2D487F_13</vt:lpwstr>
  </property>
</Properties>
</file>