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272F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泽普县中小学及幼儿园2024-2025学年食堂食材采购项目（秋季学期）（标项三、标项四）</w:t>
      </w:r>
    </w:p>
    <w:p w14:paraId="2C5EA043">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楷体" w:hAnsi="楷体" w:eastAsia="楷体" w:cs="楷体"/>
          <w:b/>
          <w:bCs/>
          <w:color w:val="auto"/>
          <w:kern w:val="0"/>
          <w:sz w:val="32"/>
          <w:szCs w:val="32"/>
        </w:rPr>
      </w:pPr>
      <w:r>
        <w:rPr>
          <w:rFonts w:hint="eastAsia" w:ascii="楷体" w:hAnsi="楷体" w:eastAsia="楷体" w:cs="楷体"/>
          <w:b/>
          <w:bCs/>
          <w:color w:val="auto"/>
          <w:kern w:val="0"/>
          <w:sz w:val="32"/>
          <w:szCs w:val="32"/>
        </w:rPr>
        <w:t>中标</w:t>
      </w:r>
      <w:r>
        <w:rPr>
          <w:rFonts w:hint="eastAsia" w:ascii="楷体" w:hAnsi="楷体" w:eastAsia="楷体" w:cs="楷体"/>
          <w:b/>
          <w:bCs/>
          <w:color w:val="auto"/>
          <w:kern w:val="0"/>
          <w:sz w:val="32"/>
          <w:szCs w:val="32"/>
          <w:lang w:val="en-US" w:eastAsia="zh-CN"/>
        </w:rPr>
        <w:t>结果</w:t>
      </w:r>
      <w:r>
        <w:rPr>
          <w:rFonts w:hint="eastAsia" w:ascii="楷体" w:hAnsi="楷体" w:eastAsia="楷体" w:cs="楷体"/>
          <w:b/>
          <w:bCs/>
          <w:color w:val="auto"/>
          <w:kern w:val="0"/>
          <w:sz w:val="32"/>
          <w:szCs w:val="32"/>
        </w:rPr>
        <w:t>公告</w:t>
      </w:r>
    </w:p>
    <w:p w14:paraId="29E05B5F">
      <w:pPr>
        <w:keepNext w:val="0"/>
        <w:keepLines w:val="0"/>
        <w:pageBreakBefore w:val="0"/>
        <w:widowControl/>
        <w:kinsoku/>
        <w:wordWrap/>
        <w:overflowPunct/>
        <w:topLinePunct w:val="0"/>
        <w:autoSpaceDE/>
        <w:autoSpaceDN/>
        <w:bidi w:val="0"/>
        <w:adjustRightInd/>
        <w:snapToGrid/>
        <w:spacing w:line="320" w:lineRule="exact"/>
        <w:ind w:firstLine="720" w:firstLineChars="300"/>
        <w:jc w:val="left"/>
        <w:textAlignment w:val="auto"/>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喀什联胜项目管理有限责任公司受</w:t>
      </w:r>
      <w:r>
        <w:rPr>
          <w:rFonts w:hint="eastAsia" w:ascii="楷体" w:hAnsi="楷体" w:eastAsia="楷体" w:cs="楷体"/>
          <w:color w:val="auto"/>
          <w:kern w:val="0"/>
          <w:sz w:val="24"/>
          <w:szCs w:val="24"/>
          <w:lang w:val="en-US" w:eastAsia="zh-CN"/>
        </w:rPr>
        <w:t>泽普县教育局</w:t>
      </w:r>
      <w:r>
        <w:rPr>
          <w:rFonts w:hint="eastAsia" w:ascii="楷体" w:hAnsi="楷体" w:eastAsia="楷体" w:cs="楷体"/>
          <w:color w:val="auto"/>
          <w:kern w:val="0"/>
          <w:sz w:val="24"/>
          <w:szCs w:val="24"/>
          <w:lang w:eastAsia="zh-CN"/>
        </w:rPr>
        <w:t>的委托，对“泽普县中小学及幼儿园2024-2025学年食堂食材采购项目（秋季学期）（标项三、标项四）</w:t>
      </w:r>
      <w:r>
        <w:rPr>
          <w:rFonts w:hint="eastAsia" w:ascii="楷体" w:hAnsi="楷体" w:eastAsia="楷体" w:cs="楷体"/>
          <w:color w:val="auto"/>
          <w:kern w:val="0"/>
          <w:sz w:val="24"/>
          <w:szCs w:val="24"/>
          <w:lang w:val="en-US" w:eastAsia="zh-CN"/>
        </w:rPr>
        <w:t>”</w:t>
      </w:r>
      <w:r>
        <w:rPr>
          <w:rFonts w:hint="eastAsia" w:ascii="楷体" w:hAnsi="楷体" w:eastAsia="楷体" w:cs="楷体"/>
          <w:color w:val="auto"/>
          <w:kern w:val="0"/>
          <w:sz w:val="24"/>
          <w:szCs w:val="24"/>
          <w:lang w:eastAsia="zh-CN"/>
        </w:rPr>
        <w:t>进行公开招标，现将</w:t>
      </w:r>
      <w:r>
        <w:rPr>
          <w:rFonts w:hint="eastAsia" w:ascii="楷体" w:hAnsi="楷体" w:eastAsia="楷体" w:cs="楷体"/>
          <w:color w:val="auto"/>
          <w:kern w:val="0"/>
          <w:sz w:val="24"/>
          <w:szCs w:val="24"/>
          <w:lang w:val="en-US" w:eastAsia="zh-CN"/>
        </w:rPr>
        <w:t>中标</w:t>
      </w:r>
      <w:r>
        <w:rPr>
          <w:rFonts w:hint="eastAsia" w:ascii="楷体" w:hAnsi="楷体" w:eastAsia="楷体" w:cs="楷体"/>
          <w:color w:val="auto"/>
          <w:kern w:val="0"/>
          <w:sz w:val="24"/>
          <w:szCs w:val="24"/>
          <w:lang w:eastAsia="zh-CN"/>
        </w:rPr>
        <w:t>结果公告如下：</w:t>
      </w:r>
    </w:p>
    <w:p w14:paraId="07C29EC6">
      <w:pPr>
        <w:keepNext w:val="0"/>
        <w:keepLines w:val="0"/>
        <w:pageBreakBefore w:val="0"/>
        <w:widowControl/>
        <w:numPr>
          <w:ilvl w:val="0"/>
          <w:numId w:val="1"/>
        </w:numPr>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eastAsia="zh-CN"/>
        </w:rPr>
        <w:t>项目名称：泽普县中小学及幼儿园2024-2025学年食堂食材采购项目（秋季学期）（标项三、标项四）</w:t>
      </w:r>
    </w:p>
    <w:p w14:paraId="705814BC">
      <w:pPr>
        <w:keepNext w:val="0"/>
        <w:keepLines w:val="0"/>
        <w:pageBreakBefore w:val="0"/>
        <w:widowControl/>
        <w:numPr>
          <w:ilvl w:val="0"/>
          <w:numId w:val="1"/>
        </w:numPr>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eastAsia="zh-CN"/>
        </w:rPr>
        <w:t>项目编号：ZPDL(2024)054</w:t>
      </w:r>
    </w:p>
    <w:p w14:paraId="020BF19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eastAsia="zh-CN"/>
        </w:rPr>
        <w:t>三、采购单位名称：</w:t>
      </w:r>
      <w:r>
        <w:rPr>
          <w:rFonts w:hint="eastAsia" w:ascii="楷体" w:hAnsi="楷体" w:eastAsia="楷体" w:cs="楷体"/>
          <w:color w:val="auto"/>
          <w:kern w:val="0"/>
          <w:sz w:val="24"/>
          <w:szCs w:val="24"/>
          <w:highlight w:val="none"/>
          <w:lang w:val="en-US" w:eastAsia="zh-CN"/>
        </w:rPr>
        <w:t>泽普县教育局</w:t>
      </w:r>
    </w:p>
    <w:p w14:paraId="1E0F412B">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楷体" w:hAnsi="楷体" w:eastAsia="楷体" w:cs="楷体"/>
          <w:i w:val="0"/>
          <w:color w:val="auto"/>
          <w:kern w:val="0"/>
          <w:sz w:val="24"/>
          <w:szCs w:val="24"/>
          <w:highlight w:val="none"/>
          <w:u w:val="none"/>
          <w:lang w:val="en-US" w:eastAsia="zh-CN" w:bidi="ar"/>
        </w:rPr>
      </w:pPr>
      <w:r>
        <w:rPr>
          <w:rFonts w:hint="eastAsia" w:ascii="楷体" w:hAnsi="楷体" w:eastAsia="楷体" w:cs="楷体"/>
          <w:color w:val="auto"/>
          <w:kern w:val="0"/>
          <w:sz w:val="24"/>
          <w:szCs w:val="24"/>
          <w:highlight w:val="none"/>
        </w:rPr>
        <w:t>四、公告媒体及日期：本项目于</w:t>
      </w:r>
      <w:r>
        <w:rPr>
          <w:rFonts w:hint="eastAsia" w:ascii="楷体" w:hAnsi="楷体" w:eastAsia="楷体" w:cs="楷体"/>
          <w:color w:val="auto"/>
          <w:kern w:val="0"/>
          <w:sz w:val="24"/>
          <w:szCs w:val="24"/>
          <w:highlight w:val="none"/>
          <w:lang w:val="en-US" w:eastAsia="zh-CN"/>
        </w:rPr>
        <w:t>2</w:t>
      </w:r>
      <w:r>
        <w:rPr>
          <w:rFonts w:hint="eastAsia" w:ascii="楷体" w:hAnsi="楷体" w:eastAsia="楷体" w:cs="楷体"/>
          <w:color w:val="auto"/>
          <w:kern w:val="0"/>
          <w:sz w:val="24"/>
          <w:szCs w:val="24"/>
          <w:highlight w:val="none"/>
        </w:rPr>
        <w:t>024年</w:t>
      </w:r>
      <w:r>
        <w:rPr>
          <w:rFonts w:hint="eastAsia" w:ascii="楷体" w:hAnsi="楷体" w:eastAsia="楷体" w:cs="楷体"/>
          <w:color w:val="auto"/>
          <w:kern w:val="0"/>
          <w:sz w:val="24"/>
          <w:szCs w:val="24"/>
          <w:highlight w:val="none"/>
          <w:lang w:val="en-US" w:eastAsia="zh-CN"/>
        </w:rPr>
        <w:t>8</w:t>
      </w:r>
      <w:r>
        <w:rPr>
          <w:rFonts w:hint="eastAsia" w:ascii="楷体" w:hAnsi="楷体" w:eastAsia="楷体" w:cs="楷体"/>
          <w:color w:val="auto"/>
          <w:kern w:val="0"/>
          <w:sz w:val="24"/>
          <w:szCs w:val="24"/>
          <w:highlight w:val="none"/>
        </w:rPr>
        <w:t>月</w:t>
      </w:r>
      <w:r>
        <w:rPr>
          <w:rFonts w:hint="eastAsia" w:ascii="楷体" w:hAnsi="楷体" w:eastAsia="楷体" w:cs="楷体"/>
          <w:color w:val="auto"/>
          <w:kern w:val="0"/>
          <w:sz w:val="24"/>
          <w:szCs w:val="24"/>
          <w:highlight w:val="none"/>
          <w:lang w:val="en-US" w:eastAsia="zh-CN"/>
        </w:rPr>
        <w:t>30</w:t>
      </w:r>
      <w:r>
        <w:rPr>
          <w:rFonts w:hint="eastAsia" w:ascii="楷体" w:hAnsi="楷体" w:eastAsia="楷体" w:cs="楷体"/>
          <w:color w:val="auto"/>
          <w:kern w:val="0"/>
          <w:sz w:val="24"/>
          <w:szCs w:val="24"/>
          <w:highlight w:val="none"/>
        </w:rPr>
        <w:t>日</w:t>
      </w:r>
      <w:r>
        <w:rPr>
          <w:rFonts w:hint="eastAsia" w:ascii="楷体" w:hAnsi="楷体" w:eastAsia="楷体" w:cs="楷体"/>
          <w:i w:val="0"/>
          <w:color w:val="auto"/>
          <w:kern w:val="0"/>
          <w:sz w:val="24"/>
          <w:szCs w:val="24"/>
          <w:highlight w:val="none"/>
          <w:u w:val="none"/>
          <w:lang w:val="en-US" w:eastAsia="zh-CN" w:bidi="ar"/>
        </w:rPr>
        <w:t>在“新疆政府采购网”上发布公开招标公告。</w:t>
      </w:r>
    </w:p>
    <w:p w14:paraId="24B887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五、开标时间</w:t>
      </w:r>
      <w:r>
        <w:rPr>
          <w:rFonts w:hint="eastAsia" w:ascii="楷体" w:hAnsi="楷体" w:eastAsia="楷体" w:cs="楷体"/>
          <w:color w:val="auto"/>
          <w:kern w:val="0"/>
          <w:sz w:val="24"/>
          <w:szCs w:val="24"/>
          <w:highlight w:val="none"/>
          <w:lang w:eastAsia="zh-CN"/>
        </w:rPr>
        <w:t>：2024年09月25日16:00（北京时间）</w:t>
      </w:r>
    </w:p>
    <w:p w14:paraId="718F910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六、评</w:t>
      </w:r>
      <w:r>
        <w:rPr>
          <w:rFonts w:hint="eastAsia" w:ascii="楷体" w:hAnsi="楷体" w:eastAsia="楷体" w:cs="楷体"/>
          <w:color w:val="auto"/>
          <w:kern w:val="0"/>
          <w:sz w:val="24"/>
          <w:szCs w:val="24"/>
          <w:highlight w:val="none"/>
          <w:lang w:eastAsia="zh-CN"/>
        </w:rPr>
        <w:t>标</w:t>
      </w:r>
      <w:r>
        <w:rPr>
          <w:rFonts w:hint="eastAsia" w:ascii="楷体" w:hAnsi="楷体" w:eastAsia="楷体" w:cs="楷体"/>
          <w:color w:val="auto"/>
          <w:kern w:val="0"/>
          <w:sz w:val="24"/>
          <w:szCs w:val="24"/>
          <w:highlight w:val="none"/>
        </w:rPr>
        <w:t>结果如下：</w:t>
      </w:r>
    </w:p>
    <w:p w14:paraId="795207E3">
      <w:pPr>
        <w:pStyle w:val="4"/>
        <w:keepNext w:val="0"/>
        <w:keepLines w:val="0"/>
        <w:pageBreakBefore w:val="0"/>
        <w:kinsoku/>
        <w:wordWrap/>
        <w:overflowPunct/>
        <w:topLinePunct w:val="0"/>
        <w:autoSpaceDE/>
        <w:autoSpaceDN/>
        <w:bidi w:val="0"/>
        <w:adjustRightInd/>
        <w:snapToGrid/>
        <w:spacing w:line="320" w:lineRule="exact"/>
        <w:ind w:leftChars="0" w:right="0"/>
        <w:textAlignment w:val="auto"/>
        <w:rPr>
          <w:rFonts w:hint="eastAsia" w:ascii="楷体" w:hAnsi="楷体" w:eastAsia="楷体" w:cs="楷体"/>
          <w:sz w:val="24"/>
          <w:szCs w:val="24"/>
          <w:highlight w:val="none"/>
          <w:lang w:val="en-US" w:eastAsia="zh-CN"/>
        </w:rPr>
      </w:pPr>
      <w:r>
        <w:rPr>
          <w:rFonts w:hint="eastAsia" w:ascii="楷体" w:hAnsi="楷体" w:eastAsia="楷体" w:cs="楷体"/>
          <w:color w:val="auto"/>
          <w:kern w:val="0"/>
          <w:sz w:val="24"/>
          <w:szCs w:val="24"/>
          <w:highlight w:val="none"/>
        </w:rPr>
        <w:t>评标委员会成员</w:t>
      </w:r>
      <w:r>
        <w:rPr>
          <w:rFonts w:hint="eastAsia" w:ascii="楷体" w:hAnsi="楷体" w:eastAsia="楷体" w:cs="楷体"/>
          <w:color w:val="auto"/>
          <w:kern w:val="0"/>
          <w:sz w:val="24"/>
          <w:szCs w:val="24"/>
          <w:highlight w:val="none"/>
          <w:lang w:eastAsia="zh-CN"/>
        </w:rPr>
        <w:t>：</w:t>
      </w:r>
      <w:r>
        <w:rPr>
          <w:rFonts w:hint="eastAsia" w:ascii="楷体" w:hAnsi="楷体" w:eastAsia="楷体" w:cs="楷体"/>
          <w:sz w:val="24"/>
          <w:szCs w:val="24"/>
          <w:highlight w:val="none"/>
          <w:lang w:val="en-US" w:eastAsia="zh-CN"/>
        </w:rPr>
        <w:t>彭勇(组长)、张新梅、张宏霞、王健、肖阿峰、梁国富、肖阿峰</w:t>
      </w:r>
    </w:p>
    <w:p w14:paraId="6A0F8966">
      <w:pPr>
        <w:pStyle w:val="4"/>
        <w:keepNext w:val="0"/>
        <w:keepLines w:val="0"/>
        <w:pageBreakBefore w:val="0"/>
        <w:kinsoku/>
        <w:wordWrap/>
        <w:overflowPunct/>
        <w:topLinePunct w:val="0"/>
        <w:autoSpaceDE/>
        <w:autoSpaceDN/>
        <w:bidi w:val="0"/>
        <w:adjustRightInd/>
        <w:snapToGrid/>
        <w:spacing w:line="320" w:lineRule="exact"/>
        <w:ind w:leftChars="0" w:right="0"/>
        <w:textAlignment w:val="auto"/>
        <w:rPr>
          <w:rFonts w:hint="default"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标项一：</w:t>
      </w:r>
    </w:p>
    <w:p w14:paraId="355EEC8E">
      <w:pPr>
        <w:pStyle w:val="4"/>
        <w:keepNext w:val="0"/>
        <w:keepLines w:val="0"/>
        <w:pageBreakBefore w:val="0"/>
        <w:kinsoku/>
        <w:wordWrap/>
        <w:overflowPunct/>
        <w:topLinePunct w:val="0"/>
        <w:autoSpaceDE/>
        <w:autoSpaceDN/>
        <w:bidi w:val="0"/>
        <w:adjustRightInd/>
        <w:snapToGrid/>
        <w:spacing w:line="320" w:lineRule="exact"/>
        <w:ind w:leftChars="0" w:right="0"/>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中标供应商：泽普县金凤泽普农业发展投资有限公司</w:t>
      </w:r>
    </w:p>
    <w:p w14:paraId="7E301846">
      <w:pPr>
        <w:pStyle w:val="4"/>
        <w:keepNext w:val="0"/>
        <w:keepLines w:val="0"/>
        <w:pageBreakBefore w:val="0"/>
        <w:kinsoku/>
        <w:wordWrap/>
        <w:overflowPunct/>
        <w:topLinePunct w:val="0"/>
        <w:autoSpaceDE/>
        <w:autoSpaceDN/>
        <w:bidi w:val="0"/>
        <w:adjustRightInd/>
        <w:snapToGrid/>
        <w:spacing w:line="320" w:lineRule="exact"/>
        <w:ind w:leftChars="0" w:right="0"/>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地    址：新疆喀什地区泽普县农贸市场1号商业楼3号</w:t>
      </w:r>
    </w:p>
    <w:p w14:paraId="1A15F8A3">
      <w:pPr>
        <w:pStyle w:val="4"/>
        <w:keepNext w:val="0"/>
        <w:keepLines w:val="0"/>
        <w:pageBreakBefore w:val="0"/>
        <w:kinsoku/>
        <w:wordWrap/>
        <w:overflowPunct/>
        <w:topLinePunct w:val="0"/>
        <w:autoSpaceDE/>
        <w:autoSpaceDN/>
        <w:bidi w:val="0"/>
        <w:adjustRightInd/>
        <w:snapToGrid/>
        <w:spacing w:line="320" w:lineRule="exact"/>
        <w:ind w:leftChars="0" w:right="0"/>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联 系 人：曹永明          联系电话：16699725555</w:t>
      </w:r>
    </w:p>
    <w:p w14:paraId="3FCBB77E">
      <w:pPr>
        <w:pStyle w:val="4"/>
        <w:keepNext w:val="0"/>
        <w:keepLines w:val="0"/>
        <w:pageBreakBefore w:val="0"/>
        <w:kinsoku/>
        <w:wordWrap/>
        <w:overflowPunct/>
        <w:topLinePunct w:val="0"/>
        <w:autoSpaceDE/>
        <w:autoSpaceDN/>
        <w:bidi w:val="0"/>
        <w:adjustRightInd/>
        <w:snapToGrid/>
        <w:spacing w:line="320" w:lineRule="exact"/>
        <w:ind w:leftChars="0" w:right="0"/>
        <w:textAlignment w:val="auto"/>
        <w:rPr>
          <w:rFonts w:hint="default"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 xml:space="preserve">中标单位投标平均下浮率：小写：7%        大写：百分之柒 </w:t>
      </w:r>
    </w:p>
    <w:p w14:paraId="28C64899">
      <w:pPr>
        <w:pStyle w:val="4"/>
        <w:keepNext w:val="0"/>
        <w:keepLines w:val="0"/>
        <w:pageBreakBefore w:val="0"/>
        <w:kinsoku/>
        <w:wordWrap/>
        <w:overflowPunct/>
        <w:topLinePunct w:val="0"/>
        <w:autoSpaceDE/>
        <w:autoSpaceDN/>
        <w:bidi w:val="0"/>
        <w:adjustRightInd/>
        <w:snapToGrid/>
        <w:spacing w:line="320" w:lineRule="exact"/>
        <w:ind w:leftChars="0" w:right="0"/>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货物类主要标的信息：</w:t>
      </w:r>
    </w:p>
    <w:tbl>
      <w:tblPr>
        <w:tblStyle w:val="12"/>
        <w:tblW w:w="51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2"/>
        <w:gridCol w:w="845"/>
        <w:gridCol w:w="806"/>
        <w:gridCol w:w="1087"/>
        <w:gridCol w:w="959"/>
        <w:gridCol w:w="4702"/>
      </w:tblGrid>
      <w:tr w14:paraId="1C3A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49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317DFA4">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序号</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DF3EA2E">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标的名称</w:t>
            </w:r>
          </w:p>
        </w:tc>
        <w:tc>
          <w:tcPr>
            <w:tcW w:w="43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BE094A9">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品牌</w:t>
            </w:r>
          </w:p>
        </w:tc>
        <w:tc>
          <w:tcPr>
            <w:tcW w:w="58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DDFB771">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数量</w:t>
            </w:r>
          </w:p>
        </w:tc>
        <w:tc>
          <w:tcPr>
            <w:tcW w:w="51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DEE17EF">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单价(元)</w:t>
            </w:r>
          </w:p>
        </w:tc>
        <w:tc>
          <w:tcPr>
            <w:tcW w:w="252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EA0D0AE">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规格型号</w:t>
            </w:r>
          </w:p>
        </w:tc>
      </w:tr>
      <w:tr w14:paraId="3643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2" w:hRule="atLeast"/>
          <w:jc w:val="center"/>
        </w:trPr>
        <w:tc>
          <w:tcPr>
            <w:tcW w:w="49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0117E77">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1</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D49A6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牛肉</w:t>
            </w:r>
          </w:p>
        </w:tc>
        <w:tc>
          <w:tcPr>
            <w:tcW w:w="43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7F84F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color w:val="auto"/>
                <w:kern w:val="0"/>
                <w:sz w:val="24"/>
                <w:szCs w:val="24"/>
                <w:highlight w:val="none"/>
                <w:lang w:val="en-US" w:eastAsia="zh-CN"/>
              </w:rPr>
              <w:t>金凤泽普</w:t>
            </w:r>
          </w:p>
        </w:tc>
        <w:tc>
          <w:tcPr>
            <w:tcW w:w="58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AD8AD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100800千克</w:t>
            </w:r>
          </w:p>
        </w:tc>
        <w:tc>
          <w:tcPr>
            <w:tcW w:w="51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E5BA0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7%</w:t>
            </w:r>
          </w:p>
        </w:tc>
        <w:tc>
          <w:tcPr>
            <w:tcW w:w="252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BF2B0B6">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楷体" w:hAnsi="楷体" w:eastAsia="楷体" w:cs="楷体"/>
                <w:i w:val="0"/>
                <w:iCs w:val="0"/>
                <w:color w:val="000000"/>
                <w:kern w:val="0"/>
                <w:sz w:val="24"/>
                <w:szCs w:val="24"/>
                <w:lang w:val="en-US" w:eastAsia="zh-CN" w:bidi="ar"/>
              </w:rPr>
            </w:pPr>
            <w:r>
              <w:rPr>
                <w:rFonts w:hint="eastAsia" w:ascii="楷体" w:hAnsi="楷体" w:eastAsia="楷体" w:cs="楷体"/>
                <w:i w:val="0"/>
                <w:iCs w:val="0"/>
                <w:color w:val="000000"/>
                <w:kern w:val="0"/>
                <w:sz w:val="24"/>
                <w:szCs w:val="24"/>
                <w:lang w:val="en-US" w:eastAsia="zh-CN" w:bidi="ar"/>
              </w:rPr>
              <w:t>1.</w:t>
            </w:r>
            <w:r>
              <w:rPr>
                <w:rFonts w:hint="eastAsia" w:ascii="楷体" w:hAnsi="楷体" w:eastAsia="楷体" w:cs="楷体"/>
                <w:i w:val="0"/>
                <w:iCs w:val="0"/>
                <w:color w:val="000000"/>
                <w:kern w:val="0"/>
                <w:sz w:val="24"/>
                <w:szCs w:val="24"/>
                <w:u w:val="none"/>
                <w:lang w:val="en-US" w:eastAsia="zh-CN" w:bidi="ar"/>
              </w:rPr>
              <w:t>须24小时内宰杀的新鲜牛肉，不得以次充好。</w:t>
            </w:r>
          </w:p>
          <w:p w14:paraId="4F2BFAF6">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lang w:val="en-US" w:eastAsia="zh-CN" w:bidi="ar"/>
              </w:rPr>
              <w:t>2.</w:t>
            </w:r>
            <w:r>
              <w:rPr>
                <w:rFonts w:hint="eastAsia" w:ascii="楷体" w:hAnsi="楷体" w:eastAsia="楷体" w:cs="楷体"/>
                <w:i w:val="0"/>
                <w:iCs w:val="0"/>
                <w:color w:val="000000"/>
                <w:kern w:val="0"/>
                <w:sz w:val="24"/>
                <w:szCs w:val="24"/>
                <w:u w:val="none"/>
                <w:lang w:val="en-US" w:eastAsia="zh-CN" w:bidi="ar"/>
              </w:rPr>
              <w:t>新鲜剔骨无油精肉，非冻肉（必须加盖畜牧局动物检疫合格证明）。具有其固有的正常颜色，肉质红色均匀，有光泽。无淋巴、无泥污、无血污、放血状况良好，肉边整齐、无内脏、无粘液渗出或发干的表皮，无点状、小颗粒及各类寄生附着物。具有其固有的正常气味(牛肉微膻)，无臭味、无腐烂变质。指压后凹陷、能恢复原状。鲜剔骨牛肉（不含内脏，肥肉不能超过10%。提供防疫部门检疫合格证明。</w:t>
            </w:r>
          </w:p>
          <w:p w14:paraId="23ED4BC4">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3.每次配送的鲜牛肉表面有检疫检验部门盖章（蓝色检验检疫标识，每块大于5公斤需有检疫标识），配送鲜牛肉时需全程悬挂；</w:t>
            </w:r>
          </w:p>
          <w:p w14:paraId="1CDF094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4.每次配送鲜牛肉时必须提供动物检疫所出具的的动物检疫合格证明及屠宰企业出具的肉品品质检验合格证，并如实提供给接收单位，否则不予接收并按违约处理。</w:t>
            </w:r>
          </w:p>
          <w:p w14:paraId="4E3F1AE3">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i w:val="0"/>
                <w:iCs w:val="0"/>
                <w:color w:val="000000"/>
                <w:kern w:val="0"/>
                <w:sz w:val="24"/>
                <w:szCs w:val="24"/>
                <w:u w:val="none"/>
                <w:lang w:val="en-US" w:eastAsia="zh-CN" w:bidi="ar"/>
              </w:rPr>
              <w:t>5.必须以厢式制冷车送达县级各学校、幼儿园及乡村级小学（教学点）、幼儿园，按照指定的时间、地点交货，配送人员必须随身携带健康证备检。</w:t>
            </w:r>
          </w:p>
        </w:tc>
      </w:tr>
      <w:tr w14:paraId="25EF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2" w:hRule="atLeast"/>
          <w:jc w:val="center"/>
        </w:trPr>
        <w:tc>
          <w:tcPr>
            <w:tcW w:w="49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8B5F95F">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2</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40D45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羊肉</w:t>
            </w:r>
          </w:p>
        </w:tc>
        <w:tc>
          <w:tcPr>
            <w:tcW w:w="43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15F8C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color w:val="auto"/>
                <w:kern w:val="0"/>
                <w:sz w:val="24"/>
                <w:szCs w:val="24"/>
                <w:highlight w:val="none"/>
                <w:lang w:val="en-US" w:eastAsia="zh-CN"/>
              </w:rPr>
              <w:t>金凤泽普</w:t>
            </w:r>
          </w:p>
        </w:tc>
        <w:tc>
          <w:tcPr>
            <w:tcW w:w="58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64AEB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32500千克</w:t>
            </w:r>
          </w:p>
        </w:tc>
        <w:tc>
          <w:tcPr>
            <w:tcW w:w="51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DE5E2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7%</w:t>
            </w:r>
          </w:p>
        </w:tc>
        <w:tc>
          <w:tcPr>
            <w:tcW w:w="252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F46A67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lang w:val="en-US" w:eastAsia="zh-CN" w:bidi="ar"/>
              </w:rPr>
              <w:t>1.</w:t>
            </w:r>
            <w:r>
              <w:rPr>
                <w:rFonts w:hint="eastAsia" w:ascii="楷体" w:hAnsi="楷体" w:eastAsia="楷体" w:cs="楷体"/>
                <w:i w:val="0"/>
                <w:iCs w:val="0"/>
                <w:color w:val="000000"/>
                <w:kern w:val="0"/>
                <w:sz w:val="24"/>
                <w:szCs w:val="24"/>
                <w:u w:val="none"/>
                <w:lang w:val="en-US" w:eastAsia="zh-CN" w:bidi="ar"/>
              </w:rPr>
              <w:t>须24小时内宰杀的新鲜羊肉，不得以次充好。</w:t>
            </w:r>
          </w:p>
          <w:p w14:paraId="3C9D9865">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优质新鲜公羊肉，非冻肉（必须加盖畜牧局动物检疫合格证明）：整体一只羊不超过25公斤且不包括羊肝，羊肺，羊头，羊尾，羊蹄，羊腰，羊脾等器官、内脏，肥肉不能超过20%，尾巴肥油不超过5%。肉质红色均匀，有光泽。无淋巴、无泥污、无血污、放血状况良好，肉边整齐、无破碎肉、无粘液渗出或发干的表皮，无点状、小颗粒及各类寄生附着物。具有其固有的正常气味(羊肉重膻)，无臭味、无腐烂变质。提供防疫部门检疫合格证明。</w:t>
            </w:r>
          </w:p>
          <w:p w14:paraId="35258816">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4.每次配送的鲜羊肉表面有检疫检验部门盖章（蓝色检验检疫标识），配送鲜羊肉时需全程悬挂；</w:t>
            </w:r>
          </w:p>
          <w:p w14:paraId="6B3A900B">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5.每次配送鲜羊肉时必须提供动物检疫所出具的的动物检疫合格证明及屠宰企业出具的肉品品质检验合格证，并如实提供给接收单位，否则不予接收并按违约处理。</w:t>
            </w:r>
          </w:p>
          <w:p w14:paraId="705286D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i w:val="0"/>
                <w:iCs w:val="0"/>
                <w:color w:val="000000"/>
                <w:kern w:val="0"/>
                <w:sz w:val="24"/>
                <w:szCs w:val="24"/>
                <w:u w:val="none"/>
                <w:lang w:val="en-US" w:eastAsia="zh-CN" w:bidi="ar"/>
              </w:rPr>
              <w:t>6.必须以厢式制冷车送达县级各学校、幼儿园及乡村级小学（教学点）、幼儿园，按照指定的时间、地点交货，配送人员必须随身携带健康证备检。</w:t>
            </w:r>
          </w:p>
        </w:tc>
      </w:tr>
      <w:tr w14:paraId="0B27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2" w:hRule="atLeast"/>
          <w:jc w:val="center"/>
        </w:trPr>
        <w:tc>
          <w:tcPr>
            <w:tcW w:w="49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89901FA">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default"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3</w:t>
            </w:r>
          </w:p>
        </w:tc>
        <w:tc>
          <w:tcPr>
            <w:tcW w:w="45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F4C85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鸡肉</w:t>
            </w:r>
          </w:p>
        </w:tc>
        <w:tc>
          <w:tcPr>
            <w:tcW w:w="43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90ED1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丛林牧业</w:t>
            </w:r>
          </w:p>
        </w:tc>
        <w:tc>
          <w:tcPr>
            <w:tcW w:w="58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05E4D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75500千克</w:t>
            </w:r>
          </w:p>
        </w:tc>
        <w:tc>
          <w:tcPr>
            <w:tcW w:w="514"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BA80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7%</w:t>
            </w:r>
          </w:p>
        </w:tc>
        <w:tc>
          <w:tcPr>
            <w:tcW w:w="252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EF69154">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1.须24小时内宰杀的新鲜鸡肉，不得以次充好。</w:t>
            </w:r>
          </w:p>
          <w:p w14:paraId="3BFE3F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新鲜整鸡胴体，单鸡个体1-1.5公斤，非冻肉，优质鸡肉（集中养殖鸡、散养鸡、家养土鸡等，鸡龄不超过1年，不得是市场淘汰鸡，所送的鸡肉不能带鸡头、鸡爪、鸡内脏，皮肤有光泽、无明显血块淤积、无毛、断毛根、绒毛等，具有其固有的正常气味无腐败、变质、无异味等以次充好的情况，有相应包装措施,包装材料必须符合国家食用包装标准；提供第三方机构检验报告（含：兽药残留报告）</w:t>
            </w:r>
          </w:p>
          <w:p w14:paraId="69382A8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3.每次配送的鲜鸡肉有检疫检验部门检验检疫标识，配送鲜鸡肉时需全程悬挂；</w:t>
            </w:r>
          </w:p>
          <w:p w14:paraId="6D9D88E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4.每次配送鲜鸡肉时必须提供动物检疫所出具的的动物检疫合格证明及屠宰企业出具的肉品品质检验合格证，并如实提供给接收单位，否则不予接收并按违约处理。</w:t>
            </w:r>
          </w:p>
          <w:p w14:paraId="49CB491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i w:val="0"/>
                <w:iCs w:val="0"/>
                <w:color w:val="000000"/>
                <w:kern w:val="0"/>
                <w:sz w:val="24"/>
                <w:szCs w:val="24"/>
                <w:u w:val="none"/>
                <w:lang w:val="en-US" w:eastAsia="zh-CN" w:bidi="ar"/>
              </w:rPr>
              <w:t>5.必须以厢式制冷车送达县级各学校、幼儿园及乡村级小学（教学点）、幼儿园，按照指定的时间、地点交货，配送人员必须随身携带健康证备检。</w:t>
            </w:r>
          </w:p>
        </w:tc>
      </w:tr>
    </w:tbl>
    <w:p w14:paraId="126E7471">
      <w:pPr>
        <w:pStyle w:val="4"/>
        <w:keepNext w:val="0"/>
        <w:keepLines w:val="0"/>
        <w:pageBreakBefore w:val="0"/>
        <w:kinsoku/>
        <w:wordWrap/>
        <w:overflowPunct/>
        <w:topLinePunct w:val="0"/>
        <w:autoSpaceDE/>
        <w:autoSpaceDN/>
        <w:bidi w:val="0"/>
        <w:adjustRightInd/>
        <w:snapToGrid/>
        <w:spacing w:line="320" w:lineRule="exact"/>
        <w:ind w:leftChars="0" w:right="0"/>
        <w:textAlignment w:val="auto"/>
        <w:rPr>
          <w:rFonts w:hint="default"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标项二：</w:t>
      </w:r>
    </w:p>
    <w:p w14:paraId="2D476759">
      <w:pPr>
        <w:pStyle w:val="4"/>
        <w:keepNext w:val="0"/>
        <w:keepLines w:val="0"/>
        <w:pageBreakBefore w:val="0"/>
        <w:kinsoku/>
        <w:wordWrap/>
        <w:overflowPunct/>
        <w:topLinePunct w:val="0"/>
        <w:autoSpaceDE/>
        <w:autoSpaceDN/>
        <w:bidi w:val="0"/>
        <w:adjustRightInd/>
        <w:snapToGrid/>
        <w:spacing w:line="320" w:lineRule="exact"/>
        <w:ind w:leftChars="0" w:right="0"/>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中标供应商：喀什金麦琪食品有限公司</w:t>
      </w:r>
    </w:p>
    <w:p w14:paraId="7A92E76D">
      <w:pPr>
        <w:pStyle w:val="4"/>
        <w:keepNext w:val="0"/>
        <w:keepLines w:val="0"/>
        <w:pageBreakBefore w:val="0"/>
        <w:kinsoku/>
        <w:wordWrap/>
        <w:overflowPunct/>
        <w:topLinePunct w:val="0"/>
        <w:autoSpaceDE/>
        <w:autoSpaceDN/>
        <w:bidi w:val="0"/>
        <w:adjustRightInd/>
        <w:snapToGrid/>
        <w:spacing w:line="320" w:lineRule="exact"/>
        <w:ind w:leftChars="0" w:right="0"/>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地    址：新疆喀什地区泽普县农贸市场 1 号商业楼 3 号</w:t>
      </w:r>
    </w:p>
    <w:p w14:paraId="54CAE3CB">
      <w:pPr>
        <w:pStyle w:val="4"/>
        <w:keepNext w:val="0"/>
        <w:keepLines w:val="0"/>
        <w:pageBreakBefore w:val="0"/>
        <w:kinsoku/>
        <w:wordWrap/>
        <w:overflowPunct/>
        <w:topLinePunct w:val="0"/>
        <w:autoSpaceDE/>
        <w:autoSpaceDN/>
        <w:bidi w:val="0"/>
        <w:adjustRightInd/>
        <w:snapToGrid/>
        <w:spacing w:line="320" w:lineRule="exact"/>
        <w:ind w:leftChars="0" w:right="0"/>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联 系 人：李二明          联系电话：18399338806</w:t>
      </w:r>
    </w:p>
    <w:p w14:paraId="46B7E262">
      <w:pPr>
        <w:pStyle w:val="4"/>
        <w:keepNext w:val="0"/>
        <w:keepLines w:val="0"/>
        <w:pageBreakBefore w:val="0"/>
        <w:kinsoku/>
        <w:wordWrap/>
        <w:overflowPunct/>
        <w:topLinePunct w:val="0"/>
        <w:autoSpaceDE/>
        <w:autoSpaceDN/>
        <w:bidi w:val="0"/>
        <w:adjustRightInd/>
        <w:snapToGrid/>
        <w:spacing w:line="320" w:lineRule="exact"/>
        <w:ind w:leftChars="0" w:right="0"/>
        <w:textAlignment w:val="auto"/>
        <w:rPr>
          <w:rFonts w:hint="default"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中标金额：小写：775755元    大写：柒拾柒万伍仟柒佰伍拾伍元</w:t>
      </w:r>
    </w:p>
    <w:p w14:paraId="50E382F1">
      <w:pPr>
        <w:pStyle w:val="4"/>
        <w:keepNext w:val="0"/>
        <w:keepLines w:val="0"/>
        <w:pageBreakBefore w:val="0"/>
        <w:kinsoku/>
        <w:wordWrap/>
        <w:overflowPunct/>
        <w:topLinePunct w:val="0"/>
        <w:autoSpaceDE/>
        <w:autoSpaceDN/>
        <w:bidi w:val="0"/>
        <w:adjustRightInd/>
        <w:snapToGrid/>
        <w:spacing w:line="320" w:lineRule="exact"/>
        <w:ind w:leftChars="0" w:right="0"/>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货物类主要标的信息：</w:t>
      </w:r>
    </w:p>
    <w:tbl>
      <w:tblPr>
        <w:tblStyle w:val="12"/>
        <w:tblW w:w="50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9"/>
        <w:gridCol w:w="829"/>
        <w:gridCol w:w="849"/>
        <w:gridCol w:w="1107"/>
        <w:gridCol w:w="900"/>
        <w:gridCol w:w="4734"/>
      </w:tblGrid>
      <w:tr w14:paraId="7E83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45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F1C0940">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序号</w:t>
            </w:r>
          </w:p>
        </w:tc>
        <w:tc>
          <w:tcPr>
            <w:tcW w:w="44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E35F9F8">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标的名称</w:t>
            </w:r>
          </w:p>
        </w:tc>
        <w:tc>
          <w:tcPr>
            <w:tcW w:w="45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F612B71">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品牌</w:t>
            </w:r>
          </w:p>
        </w:tc>
        <w:tc>
          <w:tcPr>
            <w:tcW w:w="59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AE8775A">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数量</w:t>
            </w:r>
          </w:p>
        </w:tc>
        <w:tc>
          <w:tcPr>
            <w:tcW w:w="48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ADF3ACF">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单价(元)</w:t>
            </w:r>
          </w:p>
        </w:tc>
        <w:tc>
          <w:tcPr>
            <w:tcW w:w="255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45D04B3">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规格型号</w:t>
            </w:r>
          </w:p>
        </w:tc>
      </w:tr>
      <w:tr w14:paraId="6773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2" w:hRule="atLeast"/>
          <w:jc w:val="center"/>
        </w:trPr>
        <w:tc>
          <w:tcPr>
            <w:tcW w:w="45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423EFA2">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1</w:t>
            </w:r>
          </w:p>
        </w:tc>
        <w:tc>
          <w:tcPr>
            <w:tcW w:w="44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70233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面包及蛋糕</w:t>
            </w:r>
          </w:p>
        </w:tc>
        <w:tc>
          <w:tcPr>
            <w:tcW w:w="45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89154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color w:val="auto"/>
                <w:kern w:val="0"/>
                <w:sz w:val="24"/>
                <w:szCs w:val="24"/>
                <w:highlight w:val="none"/>
                <w:lang w:val="en-US" w:eastAsia="zh-CN"/>
              </w:rPr>
              <w:t>金麦琪</w:t>
            </w:r>
          </w:p>
        </w:tc>
        <w:tc>
          <w:tcPr>
            <w:tcW w:w="59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5590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楷体" w:hAnsi="楷体" w:eastAsia="楷体" w:cs="楷体"/>
                <w:i w:val="0"/>
                <w:iCs w:val="0"/>
                <w:color w:val="000000"/>
                <w:kern w:val="0"/>
                <w:sz w:val="24"/>
                <w:szCs w:val="24"/>
                <w:u w:val="none"/>
                <w:lang w:val="en-US" w:eastAsia="zh-CN" w:bidi="ar"/>
              </w:rPr>
            </w:pPr>
            <w:r>
              <w:rPr>
                <w:rFonts w:hint="default" w:ascii="楷体" w:hAnsi="楷体" w:eastAsia="楷体" w:cs="楷体"/>
                <w:i w:val="0"/>
                <w:iCs w:val="0"/>
                <w:color w:val="000000"/>
                <w:kern w:val="0"/>
                <w:sz w:val="24"/>
                <w:szCs w:val="24"/>
                <w:u w:val="none"/>
                <w:lang w:val="en-US" w:eastAsia="zh-CN" w:bidi="ar"/>
              </w:rPr>
              <w:t>861950块</w:t>
            </w:r>
          </w:p>
        </w:tc>
        <w:tc>
          <w:tcPr>
            <w:tcW w:w="48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8EA30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0.9</w:t>
            </w:r>
          </w:p>
        </w:tc>
        <w:tc>
          <w:tcPr>
            <w:tcW w:w="255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794F91F">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符合或高于最新国家标准质量等级、卫生安全食用标准要求，单个净重≥50克，含面包、鸡蛋糕、饼干等种类，主要制作原材料小麦粉、小麦粉、饮用水、食用盐、鸡蛋、植物油（调和油除外）等，不得使用含铝泡打粉，不得夹生，无腐败变质、油脂酸败、临近过期变质、霉变生虫和感官性异常等情况；</w:t>
            </w:r>
          </w:p>
          <w:p w14:paraId="1C369941">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2.有独立包装，糕点产品标签应符合《中华人民共和国食品安全法》和《食品安全国家标准 预包装食品标签通则》GB7718-2011,有相应的包装措施，包装材质必须符合《中华人民共和国食品安全法》，包装要完好无损、包装表面无任何污物和污渍；产品包装标签上应标明：名称、规格、净含量、生产日期、成分或者配料表、生产者名称、地址、联系方式、保质期、产品标准代号、生产许可证编号、储存条件、所使用的食品添加剂在国家标准中的通用名称、法律、法规或食品安全标准规定的应当标明的其他事项等内容。</w:t>
            </w:r>
          </w:p>
          <w:p w14:paraId="1F639960">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3.为保证食品安全，食品配料及制作严格执行相关食品安全标准，供货时需按生产日期或批次提供所投产品生产产企业出厂检验报告，按季度提供符合《中华人民共和国食品安全法》要求的食品检验机构出具的全部检验项目的检验报告。</w:t>
            </w:r>
          </w:p>
          <w:p w14:paraId="2131C14F">
            <w:pPr>
              <w:keepNext w:val="0"/>
              <w:keepLines w:val="0"/>
              <w:pageBreakBefore w:val="0"/>
              <w:widowControl/>
              <w:kinsoku/>
              <w:wordWrap/>
              <w:overflowPunct/>
              <w:topLinePunct w:val="0"/>
              <w:autoSpaceDE/>
              <w:autoSpaceDN/>
              <w:bidi w:val="0"/>
              <w:adjustRightInd/>
              <w:snapToGrid/>
              <w:spacing w:line="320" w:lineRule="exact"/>
              <w:jc w:val="both"/>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4.保质期≤7天，配送至学校、幼儿园时间不超过生产日期的48小时。</w:t>
            </w:r>
          </w:p>
        </w:tc>
      </w:tr>
    </w:tbl>
    <w:p w14:paraId="46A7549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auto"/>
          <w:sz w:val="24"/>
          <w:szCs w:val="24"/>
          <w:highlight w:val="none"/>
          <w:u w:val="none"/>
          <w:lang w:val="en-US" w:eastAsia="zh-CN"/>
        </w:rPr>
      </w:pPr>
      <w:r>
        <w:rPr>
          <w:rFonts w:hint="eastAsia" w:ascii="楷体" w:hAnsi="楷体" w:eastAsia="楷体" w:cs="楷体"/>
          <w:color w:val="auto"/>
          <w:sz w:val="24"/>
          <w:szCs w:val="24"/>
          <w:highlight w:val="none"/>
          <w:u w:val="none"/>
          <w:lang w:val="en-US" w:eastAsia="zh-CN"/>
        </w:rPr>
        <w:t>七、公告期限                        </w:t>
      </w:r>
    </w:p>
    <w:p w14:paraId="6845BE8D">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自本公告发布之日起1个工作日。                        </w:t>
      </w:r>
    </w:p>
    <w:p w14:paraId="7738472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auto"/>
          <w:sz w:val="24"/>
          <w:szCs w:val="24"/>
          <w:highlight w:val="none"/>
          <w:u w:val="none"/>
          <w:lang w:val="en-US" w:eastAsia="zh-CN"/>
        </w:rPr>
      </w:pPr>
      <w:r>
        <w:rPr>
          <w:rFonts w:hint="eastAsia" w:ascii="楷体" w:hAnsi="楷体" w:eastAsia="楷体" w:cs="楷体"/>
          <w:color w:val="auto"/>
          <w:sz w:val="24"/>
          <w:szCs w:val="24"/>
          <w:highlight w:val="none"/>
          <w:u w:val="none"/>
          <w:lang w:val="en-US" w:eastAsia="zh-CN"/>
        </w:rPr>
        <w:t>八、其他补充事宜                   </w:t>
      </w:r>
    </w:p>
    <w:p w14:paraId="7701C8F7">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无 </w:t>
      </w:r>
    </w:p>
    <w:p w14:paraId="34691B4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auto"/>
          <w:sz w:val="24"/>
          <w:szCs w:val="24"/>
          <w:highlight w:val="none"/>
          <w:u w:val="none"/>
          <w:lang w:val="en-US" w:eastAsia="zh-CN"/>
        </w:rPr>
      </w:pPr>
      <w:r>
        <w:rPr>
          <w:rFonts w:hint="eastAsia" w:ascii="楷体" w:hAnsi="楷体" w:eastAsia="楷体" w:cs="楷体"/>
          <w:color w:val="auto"/>
          <w:sz w:val="24"/>
          <w:szCs w:val="24"/>
          <w:highlight w:val="none"/>
          <w:u w:val="none"/>
          <w:lang w:val="en-US" w:eastAsia="zh-CN"/>
        </w:rPr>
        <w:t>九、对本次招标提出询问，请按以下方式联系</w:t>
      </w:r>
    </w:p>
    <w:p w14:paraId="355F905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firstLine="420"/>
        <w:textAlignment w:val="auto"/>
        <w:outlineLvl w:val="9"/>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1.采购人信息</w:t>
      </w:r>
    </w:p>
    <w:p w14:paraId="716A13C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firstLine="420"/>
        <w:textAlignment w:val="auto"/>
        <w:outlineLvl w:val="9"/>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名 称：泽普县教育局</w:t>
      </w:r>
    </w:p>
    <w:p w14:paraId="238724E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firstLine="420"/>
        <w:textAlignment w:val="auto"/>
        <w:outlineLvl w:val="9"/>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地 址：泽普县教育局</w:t>
      </w:r>
    </w:p>
    <w:p w14:paraId="400037C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firstLine="420"/>
        <w:textAlignment w:val="auto"/>
        <w:outlineLvl w:val="9"/>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联系方式：韩龙 13119988218</w:t>
      </w:r>
    </w:p>
    <w:p w14:paraId="3C0F042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firstLine="420"/>
        <w:textAlignment w:val="auto"/>
        <w:outlineLvl w:val="9"/>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2.采购代理机构信息</w:t>
      </w:r>
    </w:p>
    <w:p w14:paraId="33AD800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firstLine="420"/>
        <w:textAlignment w:val="auto"/>
        <w:outlineLvl w:val="9"/>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名 称：</w:t>
      </w:r>
      <w:r>
        <w:rPr>
          <w:rFonts w:hint="eastAsia" w:ascii="楷体" w:hAnsi="楷体" w:eastAsia="楷体" w:cs="楷体"/>
          <w:color w:val="auto"/>
          <w:kern w:val="0"/>
          <w:sz w:val="24"/>
          <w:szCs w:val="24"/>
          <w:lang w:eastAsia="zh-CN"/>
        </w:rPr>
        <w:t>喀什联胜项目管理有限责任公司</w:t>
      </w:r>
    </w:p>
    <w:p w14:paraId="4B630DD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firstLine="420"/>
        <w:textAlignment w:val="auto"/>
        <w:outlineLvl w:val="9"/>
        <w:rPr>
          <w:rFonts w:hint="eastAsia" w:ascii="楷体" w:hAnsi="楷体" w:eastAsia="楷体" w:cs="楷体"/>
          <w:color w:val="auto"/>
          <w:sz w:val="24"/>
          <w:szCs w:val="24"/>
          <w:lang w:val="en-US" w:eastAsia="zh-CN"/>
        </w:rPr>
      </w:pPr>
      <w:r>
        <w:rPr>
          <w:rFonts w:hint="eastAsia" w:ascii="楷体" w:hAnsi="楷体" w:eastAsia="楷体" w:cs="楷体"/>
          <w:color w:val="auto"/>
          <w:kern w:val="0"/>
          <w:sz w:val="24"/>
          <w:szCs w:val="24"/>
          <w:lang w:val="en-US" w:eastAsia="zh-CN" w:bidi="ar"/>
        </w:rPr>
        <w:t>地 址：</w:t>
      </w:r>
      <w:r>
        <w:rPr>
          <w:rFonts w:hint="eastAsia" w:ascii="楷体" w:hAnsi="楷体" w:eastAsia="楷体" w:cs="楷体"/>
          <w:color w:val="auto"/>
          <w:kern w:val="0"/>
          <w:sz w:val="24"/>
          <w:szCs w:val="24"/>
          <w:lang w:eastAsia="zh-CN"/>
        </w:rPr>
        <w:t>喀什地区莎车县新盛锦绣嘉园 1幢2单元1号</w:t>
      </w:r>
      <w:r>
        <w:rPr>
          <w:rFonts w:hint="eastAsia" w:ascii="楷体" w:hAnsi="楷体" w:eastAsia="楷体" w:cs="楷体"/>
          <w:color w:val="auto"/>
          <w:kern w:val="0"/>
          <w:sz w:val="24"/>
          <w:szCs w:val="24"/>
        </w:rPr>
        <w:t xml:space="preserve"> </w:t>
      </w:r>
    </w:p>
    <w:p w14:paraId="5687CA4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firstLine="420"/>
        <w:textAlignment w:val="auto"/>
        <w:outlineLvl w:val="9"/>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 xml:space="preserve">联系方式：巩丽 </w:t>
      </w:r>
      <w:r>
        <w:rPr>
          <w:rFonts w:hint="eastAsia" w:ascii="楷体" w:hAnsi="楷体" w:eastAsia="楷体" w:cs="楷体"/>
          <w:color w:val="auto"/>
          <w:kern w:val="0"/>
          <w:sz w:val="24"/>
          <w:szCs w:val="24"/>
          <w:lang w:eastAsia="zh-CN"/>
        </w:rPr>
        <w:t>19190038815</w:t>
      </w:r>
      <w:r>
        <w:rPr>
          <w:rFonts w:hint="eastAsia" w:ascii="楷体" w:hAnsi="楷体" w:eastAsia="楷体" w:cs="楷体"/>
          <w:color w:val="auto"/>
          <w:kern w:val="0"/>
          <w:sz w:val="24"/>
          <w:szCs w:val="24"/>
        </w:rPr>
        <w:t xml:space="preserve"> </w:t>
      </w:r>
    </w:p>
    <w:p w14:paraId="10C2A2F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firstLine="420"/>
        <w:textAlignment w:val="auto"/>
        <w:outlineLvl w:val="9"/>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3.项目联系方式</w:t>
      </w:r>
    </w:p>
    <w:p w14:paraId="15B6E4D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firstLine="420"/>
        <w:textAlignment w:val="auto"/>
        <w:outlineLvl w:val="9"/>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项目联系人：巩丽</w:t>
      </w:r>
    </w:p>
    <w:p w14:paraId="68A2DE7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20" w:lineRule="exact"/>
        <w:ind w:left="0" w:firstLine="420"/>
        <w:textAlignment w:val="auto"/>
        <w:outlineLvl w:val="9"/>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电 话：19190038815</w:t>
      </w:r>
    </w:p>
    <w:p w14:paraId="0C79D4DB">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楷体" w:hAnsi="楷体" w:eastAsia="楷体" w:cs="楷体"/>
          <w:color w:val="auto"/>
          <w:kern w:val="0"/>
          <w:sz w:val="24"/>
          <w:szCs w:val="24"/>
          <w:highlight w:val="none"/>
          <w:lang w:val="en-US" w:eastAsia="zh-CN"/>
        </w:rPr>
      </w:pPr>
    </w:p>
    <w:p w14:paraId="1CA6422C">
      <w:pPr>
        <w:keepNext w:val="0"/>
        <w:keepLines w:val="0"/>
        <w:pageBreakBefore w:val="0"/>
        <w:widowControl/>
        <w:kinsoku/>
        <w:wordWrap/>
        <w:overflowPunct/>
        <w:topLinePunct w:val="0"/>
        <w:autoSpaceDE/>
        <w:autoSpaceDN/>
        <w:bidi w:val="0"/>
        <w:adjustRightInd/>
        <w:snapToGrid/>
        <w:spacing w:line="320" w:lineRule="exact"/>
        <w:jc w:val="right"/>
        <w:textAlignment w:val="auto"/>
        <w:rPr>
          <w:rFonts w:hint="eastAsia" w:ascii="楷体" w:hAnsi="楷体" w:eastAsia="楷体" w:cs="楷体"/>
          <w:color w:val="auto"/>
          <w:kern w:val="0"/>
          <w:sz w:val="24"/>
          <w:szCs w:val="24"/>
          <w:lang w:val="en-US" w:eastAsia="zh-CN"/>
        </w:rPr>
      </w:pPr>
    </w:p>
    <w:p w14:paraId="1AAC804B">
      <w:pPr>
        <w:keepNext w:val="0"/>
        <w:keepLines w:val="0"/>
        <w:pageBreakBefore w:val="0"/>
        <w:widowControl/>
        <w:kinsoku/>
        <w:wordWrap/>
        <w:overflowPunct/>
        <w:topLinePunct w:val="0"/>
        <w:autoSpaceDE/>
        <w:autoSpaceDN/>
        <w:bidi w:val="0"/>
        <w:adjustRightInd/>
        <w:snapToGrid/>
        <w:spacing w:line="320" w:lineRule="exact"/>
        <w:jc w:val="right"/>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lang w:val="en-US" w:eastAsia="zh-CN"/>
        </w:rPr>
        <w:t xml:space="preserve">   喀什联胜项目管理有限责任公司</w:t>
      </w:r>
    </w:p>
    <w:p w14:paraId="3BE2A01B">
      <w:pPr>
        <w:keepNext w:val="0"/>
        <w:keepLines w:val="0"/>
        <w:pageBreakBefore w:val="0"/>
        <w:widowControl/>
        <w:kinsoku/>
        <w:wordWrap/>
        <w:overflowPunct/>
        <w:topLinePunct w:val="0"/>
        <w:autoSpaceDE/>
        <w:autoSpaceDN/>
        <w:bidi w:val="0"/>
        <w:adjustRightInd/>
        <w:snapToGrid/>
        <w:spacing w:line="320" w:lineRule="exact"/>
        <w:jc w:val="right"/>
        <w:textAlignment w:val="auto"/>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 xml:space="preserve">                                                  2024年9月25日</w:t>
      </w:r>
    </w:p>
    <w:p w14:paraId="25773533">
      <w:pPr>
        <w:rPr>
          <w:rFonts w:hint="eastAsia" w:ascii="楷体" w:hAnsi="楷体" w:eastAsia="楷体" w:cs="楷体"/>
          <w:color w:val="auto"/>
          <w:kern w:val="0"/>
          <w:sz w:val="24"/>
          <w:szCs w:val="24"/>
          <w:highlight w:val="none"/>
          <w:lang w:val="en-US" w:eastAsia="zh-CN"/>
        </w:rPr>
      </w:pPr>
      <w:bookmarkStart w:id="0" w:name="_GoBack"/>
      <w:bookmarkEnd w:id="0"/>
    </w:p>
    <w:p w14:paraId="2131D030">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楷体" w:hAnsi="楷体" w:eastAsia="楷体" w:cs="楷体"/>
          <w:color w:val="auto"/>
          <w:kern w:val="0"/>
          <w:sz w:val="24"/>
          <w:szCs w:val="24"/>
          <w:highlight w:val="none"/>
          <w:lang w:val="en-US" w:eastAsia="zh-CN"/>
        </w:rPr>
      </w:pPr>
    </w:p>
    <w:p w14:paraId="4EA8139B">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hint="eastAsia" w:ascii="楷体" w:hAnsi="楷体" w:eastAsia="楷体" w:cs="楷体"/>
          <w:color w:val="auto"/>
          <w:kern w:val="0"/>
          <w:sz w:val="24"/>
          <w:szCs w:val="24"/>
          <w:highlight w:val="none"/>
          <w:lang w:val="en-US" w:eastAsia="zh-CN"/>
        </w:rPr>
      </w:pPr>
    </w:p>
    <w:sectPr>
      <w:pgSz w:w="11906" w:h="16838"/>
      <w:pgMar w:top="1080" w:right="1706" w:bottom="105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ZFangSong-Z02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736C4"/>
    <w:multiLevelType w:val="singleLevel"/>
    <w:tmpl w:val="960736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ZWE2ZWRkNjZhNjRjMzc3NTcyNmZiOTJjNDZmNTIifQ=="/>
  </w:docVars>
  <w:rsids>
    <w:rsidRoot w:val="42437505"/>
    <w:rsid w:val="00022D4D"/>
    <w:rsid w:val="000E6790"/>
    <w:rsid w:val="001A7C25"/>
    <w:rsid w:val="00207852"/>
    <w:rsid w:val="006709E5"/>
    <w:rsid w:val="00793B1B"/>
    <w:rsid w:val="008B73C2"/>
    <w:rsid w:val="00D72729"/>
    <w:rsid w:val="01213078"/>
    <w:rsid w:val="01286531"/>
    <w:rsid w:val="029702A0"/>
    <w:rsid w:val="02DA5FC0"/>
    <w:rsid w:val="031A67DB"/>
    <w:rsid w:val="03302D2C"/>
    <w:rsid w:val="034D095E"/>
    <w:rsid w:val="03863E70"/>
    <w:rsid w:val="03FA6D38"/>
    <w:rsid w:val="04105047"/>
    <w:rsid w:val="04557A41"/>
    <w:rsid w:val="048C1887"/>
    <w:rsid w:val="049975B9"/>
    <w:rsid w:val="04BA0275"/>
    <w:rsid w:val="04DC4690"/>
    <w:rsid w:val="05DC2881"/>
    <w:rsid w:val="06290E90"/>
    <w:rsid w:val="068C2711"/>
    <w:rsid w:val="06A7180A"/>
    <w:rsid w:val="06A748F6"/>
    <w:rsid w:val="06C673A5"/>
    <w:rsid w:val="075E313A"/>
    <w:rsid w:val="07627A65"/>
    <w:rsid w:val="078E3B5C"/>
    <w:rsid w:val="07C240D9"/>
    <w:rsid w:val="07D71CEE"/>
    <w:rsid w:val="08844845"/>
    <w:rsid w:val="089937A1"/>
    <w:rsid w:val="089B2CFC"/>
    <w:rsid w:val="08A234FA"/>
    <w:rsid w:val="091E5E11"/>
    <w:rsid w:val="0942695B"/>
    <w:rsid w:val="097C5132"/>
    <w:rsid w:val="0A203BFD"/>
    <w:rsid w:val="0A2B2193"/>
    <w:rsid w:val="0A3E04B6"/>
    <w:rsid w:val="0AA3355A"/>
    <w:rsid w:val="0B985095"/>
    <w:rsid w:val="0BA20207"/>
    <w:rsid w:val="0BA47589"/>
    <w:rsid w:val="0C084BD0"/>
    <w:rsid w:val="0C16390A"/>
    <w:rsid w:val="0C833643"/>
    <w:rsid w:val="0CD80939"/>
    <w:rsid w:val="0CE51C08"/>
    <w:rsid w:val="0D4433A2"/>
    <w:rsid w:val="0D7C0BBB"/>
    <w:rsid w:val="0DB4522E"/>
    <w:rsid w:val="0DB75782"/>
    <w:rsid w:val="0DD83494"/>
    <w:rsid w:val="0DDD6D83"/>
    <w:rsid w:val="0DE34399"/>
    <w:rsid w:val="0E0B7D94"/>
    <w:rsid w:val="0E71409B"/>
    <w:rsid w:val="0E79419B"/>
    <w:rsid w:val="0E8B6923"/>
    <w:rsid w:val="0E94682C"/>
    <w:rsid w:val="0EAA3109"/>
    <w:rsid w:val="0EB126E9"/>
    <w:rsid w:val="0EB37F7B"/>
    <w:rsid w:val="0F030445"/>
    <w:rsid w:val="0F5054F7"/>
    <w:rsid w:val="0FA436DB"/>
    <w:rsid w:val="0FD4257E"/>
    <w:rsid w:val="0FD50EDA"/>
    <w:rsid w:val="100568C6"/>
    <w:rsid w:val="103435D2"/>
    <w:rsid w:val="10386560"/>
    <w:rsid w:val="10911655"/>
    <w:rsid w:val="10DA08EE"/>
    <w:rsid w:val="111365F3"/>
    <w:rsid w:val="115B06EA"/>
    <w:rsid w:val="117F722E"/>
    <w:rsid w:val="11923334"/>
    <w:rsid w:val="12027690"/>
    <w:rsid w:val="12EA71A4"/>
    <w:rsid w:val="1328528F"/>
    <w:rsid w:val="136A10B9"/>
    <w:rsid w:val="1377258B"/>
    <w:rsid w:val="13C609E5"/>
    <w:rsid w:val="140B464A"/>
    <w:rsid w:val="14407462"/>
    <w:rsid w:val="14D36AFB"/>
    <w:rsid w:val="15267605"/>
    <w:rsid w:val="15971008"/>
    <w:rsid w:val="159E5049"/>
    <w:rsid w:val="159F2EC5"/>
    <w:rsid w:val="15EA735E"/>
    <w:rsid w:val="161377E5"/>
    <w:rsid w:val="161F286C"/>
    <w:rsid w:val="162775A2"/>
    <w:rsid w:val="162A0FF6"/>
    <w:rsid w:val="162B0855"/>
    <w:rsid w:val="163A7468"/>
    <w:rsid w:val="16CD208A"/>
    <w:rsid w:val="17356A1D"/>
    <w:rsid w:val="17837B7E"/>
    <w:rsid w:val="179F160C"/>
    <w:rsid w:val="17C927EA"/>
    <w:rsid w:val="17CD5F48"/>
    <w:rsid w:val="17FF65E3"/>
    <w:rsid w:val="180E64B6"/>
    <w:rsid w:val="181409F9"/>
    <w:rsid w:val="183D0622"/>
    <w:rsid w:val="184C012E"/>
    <w:rsid w:val="18703FA3"/>
    <w:rsid w:val="1878306F"/>
    <w:rsid w:val="18CE0259"/>
    <w:rsid w:val="18EF1EE5"/>
    <w:rsid w:val="18F67FC8"/>
    <w:rsid w:val="19017E7F"/>
    <w:rsid w:val="191A70DD"/>
    <w:rsid w:val="19CA567D"/>
    <w:rsid w:val="19CC6629"/>
    <w:rsid w:val="1A130D60"/>
    <w:rsid w:val="1A361CF4"/>
    <w:rsid w:val="1A4D4F72"/>
    <w:rsid w:val="1A887232"/>
    <w:rsid w:val="1B0E5294"/>
    <w:rsid w:val="1B4B5C73"/>
    <w:rsid w:val="1B53042F"/>
    <w:rsid w:val="1B584D83"/>
    <w:rsid w:val="1B5B5EB7"/>
    <w:rsid w:val="1B8A679C"/>
    <w:rsid w:val="1BE03434"/>
    <w:rsid w:val="1C200EAE"/>
    <w:rsid w:val="1C581085"/>
    <w:rsid w:val="1C6D51C2"/>
    <w:rsid w:val="1CBD5EC6"/>
    <w:rsid w:val="1CD05449"/>
    <w:rsid w:val="1CF262DF"/>
    <w:rsid w:val="1D1916B0"/>
    <w:rsid w:val="1D247C3B"/>
    <w:rsid w:val="1D526E45"/>
    <w:rsid w:val="1D5D57EA"/>
    <w:rsid w:val="1D62138A"/>
    <w:rsid w:val="1DA6457A"/>
    <w:rsid w:val="1DFF5664"/>
    <w:rsid w:val="1E132305"/>
    <w:rsid w:val="1E366995"/>
    <w:rsid w:val="1E6A01BF"/>
    <w:rsid w:val="1E976826"/>
    <w:rsid w:val="1ECC667A"/>
    <w:rsid w:val="1ED241CF"/>
    <w:rsid w:val="1ED67C6E"/>
    <w:rsid w:val="1EDD216A"/>
    <w:rsid w:val="1F122D30"/>
    <w:rsid w:val="1F2158E8"/>
    <w:rsid w:val="1F8F4381"/>
    <w:rsid w:val="1FB57891"/>
    <w:rsid w:val="1FEC17D3"/>
    <w:rsid w:val="1FF55889"/>
    <w:rsid w:val="206A38C3"/>
    <w:rsid w:val="206C021E"/>
    <w:rsid w:val="20A774A8"/>
    <w:rsid w:val="20BC1BF5"/>
    <w:rsid w:val="21076199"/>
    <w:rsid w:val="215533A8"/>
    <w:rsid w:val="21701F90"/>
    <w:rsid w:val="21913937"/>
    <w:rsid w:val="21A8172A"/>
    <w:rsid w:val="223B20EE"/>
    <w:rsid w:val="22586835"/>
    <w:rsid w:val="22625D04"/>
    <w:rsid w:val="227E248B"/>
    <w:rsid w:val="22930BD5"/>
    <w:rsid w:val="23005595"/>
    <w:rsid w:val="230E580F"/>
    <w:rsid w:val="23105704"/>
    <w:rsid w:val="236A35AD"/>
    <w:rsid w:val="2374484C"/>
    <w:rsid w:val="23751ADF"/>
    <w:rsid w:val="23843AD1"/>
    <w:rsid w:val="23847577"/>
    <w:rsid w:val="23906919"/>
    <w:rsid w:val="23C640E9"/>
    <w:rsid w:val="23C72931"/>
    <w:rsid w:val="242A28CA"/>
    <w:rsid w:val="24386FCE"/>
    <w:rsid w:val="24464BDF"/>
    <w:rsid w:val="246B1FF4"/>
    <w:rsid w:val="24727DCD"/>
    <w:rsid w:val="2550613A"/>
    <w:rsid w:val="25666432"/>
    <w:rsid w:val="257D4C7B"/>
    <w:rsid w:val="258978DB"/>
    <w:rsid w:val="2629180B"/>
    <w:rsid w:val="262A5FF5"/>
    <w:rsid w:val="268C786C"/>
    <w:rsid w:val="275634F5"/>
    <w:rsid w:val="27983FEE"/>
    <w:rsid w:val="27E350D0"/>
    <w:rsid w:val="28212236"/>
    <w:rsid w:val="286E35C2"/>
    <w:rsid w:val="28B80DB7"/>
    <w:rsid w:val="28C52BC1"/>
    <w:rsid w:val="290E5C8A"/>
    <w:rsid w:val="294855A0"/>
    <w:rsid w:val="294C32E2"/>
    <w:rsid w:val="297D539A"/>
    <w:rsid w:val="29D65860"/>
    <w:rsid w:val="2A0140CD"/>
    <w:rsid w:val="2A2658E2"/>
    <w:rsid w:val="2A3D6AD3"/>
    <w:rsid w:val="2A5F2BA2"/>
    <w:rsid w:val="2ABC2A4E"/>
    <w:rsid w:val="2AD92954"/>
    <w:rsid w:val="2AF715E5"/>
    <w:rsid w:val="2B03342D"/>
    <w:rsid w:val="2B5F288A"/>
    <w:rsid w:val="2B74642C"/>
    <w:rsid w:val="2B7663F5"/>
    <w:rsid w:val="2B8107B4"/>
    <w:rsid w:val="2B8F3460"/>
    <w:rsid w:val="2BBA758F"/>
    <w:rsid w:val="2C450AC1"/>
    <w:rsid w:val="2C504E98"/>
    <w:rsid w:val="2C750476"/>
    <w:rsid w:val="2CF9108B"/>
    <w:rsid w:val="2D6706EB"/>
    <w:rsid w:val="2D8342D8"/>
    <w:rsid w:val="2DF64C72"/>
    <w:rsid w:val="2E217D1F"/>
    <w:rsid w:val="2E676978"/>
    <w:rsid w:val="2EAF6E60"/>
    <w:rsid w:val="2ED3590C"/>
    <w:rsid w:val="2F0A1112"/>
    <w:rsid w:val="2F1B721B"/>
    <w:rsid w:val="2F1D1242"/>
    <w:rsid w:val="2F7E7F6E"/>
    <w:rsid w:val="2F9575B9"/>
    <w:rsid w:val="2FE21FE5"/>
    <w:rsid w:val="303074BA"/>
    <w:rsid w:val="317A4765"/>
    <w:rsid w:val="325B46E9"/>
    <w:rsid w:val="326106AC"/>
    <w:rsid w:val="32851811"/>
    <w:rsid w:val="32CC2D9E"/>
    <w:rsid w:val="32F50547"/>
    <w:rsid w:val="33400ED5"/>
    <w:rsid w:val="336121F2"/>
    <w:rsid w:val="336E20A7"/>
    <w:rsid w:val="33756465"/>
    <w:rsid w:val="338F799E"/>
    <w:rsid w:val="33C76EF4"/>
    <w:rsid w:val="33E77B21"/>
    <w:rsid w:val="34117602"/>
    <w:rsid w:val="347D02D0"/>
    <w:rsid w:val="351F7895"/>
    <w:rsid w:val="35406133"/>
    <w:rsid w:val="35453BA4"/>
    <w:rsid w:val="35522A6A"/>
    <w:rsid w:val="35765CEF"/>
    <w:rsid w:val="35A32BB2"/>
    <w:rsid w:val="35AA386B"/>
    <w:rsid w:val="35C616E0"/>
    <w:rsid w:val="35F928AD"/>
    <w:rsid w:val="37673A15"/>
    <w:rsid w:val="376932B2"/>
    <w:rsid w:val="37897829"/>
    <w:rsid w:val="3790083E"/>
    <w:rsid w:val="37D20707"/>
    <w:rsid w:val="38193362"/>
    <w:rsid w:val="3848251C"/>
    <w:rsid w:val="38F10351"/>
    <w:rsid w:val="3925554F"/>
    <w:rsid w:val="397728B2"/>
    <w:rsid w:val="39792DA5"/>
    <w:rsid w:val="39972053"/>
    <w:rsid w:val="39E57806"/>
    <w:rsid w:val="3A1E4827"/>
    <w:rsid w:val="3A6B7341"/>
    <w:rsid w:val="3A804B9A"/>
    <w:rsid w:val="3B185805"/>
    <w:rsid w:val="3B2A2188"/>
    <w:rsid w:val="3B6A03E0"/>
    <w:rsid w:val="3B743474"/>
    <w:rsid w:val="3B797602"/>
    <w:rsid w:val="3BBA232E"/>
    <w:rsid w:val="3BBA7668"/>
    <w:rsid w:val="3BBB109D"/>
    <w:rsid w:val="3BD3228A"/>
    <w:rsid w:val="3BD52575"/>
    <w:rsid w:val="3C2459F9"/>
    <w:rsid w:val="3C274618"/>
    <w:rsid w:val="3C374241"/>
    <w:rsid w:val="3C4430FA"/>
    <w:rsid w:val="3C6A3D54"/>
    <w:rsid w:val="3CB52107"/>
    <w:rsid w:val="3CB64CD3"/>
    <w:rsid w:val="3CBF4526"/>
    <w:rsid w:val="3CF67395"/>
    <w:rsid w:val="3D2B0E69"/>
    <w:rsid w:val="3D4E56FC"/>
    <w:rsid w:val="3D562FD2"/>
    <w:rsid w:val="3DCA0369"/>
    <w:rsid w:val="3E791EC4"/>
    <w:rsid w:val="3E7C0AF5"/>
    <w:rsid w:val="3E9504D9"/>
    <w:rsid w:val="3EDE7D6C"/>
    <w:rsid w:val="3F6D6CC7"/>
    <w:rsid w:val="3F854A01"/>
    <w:rsid w:val="3FA97E71"/>
    <w:rsid w:val="3FB47094"/>
    <w:rsid w:val="3FB5548E"/>
    <w:rsid w:val="3FBD419A"/>
    <w:rsid w:val="3FC64404"/>
    <w:rsid w:val="3FE916A8"/>
    <w:rsid w:val="40166922"/>
    <w:rsid w:val="405355B1"/>
    <w:rsid w:val="40544365"/>
    <w:rsid w:val="41037FBF"/>
    <w:rsid w:val="4109371C"/>
    <w:rsid w:val="41986C6D"/>
    <w:rsid w:val="41A51250"/>
    <w:rsid w:val="42221FDA"/>
    <w:rsid w:val="42437505"/>
    <w:rsid w:val="42470693"/>
    <w:rsid w:val="428642DF"/>
    <w:rsid w:val="42AC7364"/>
    <w:rsid w:val="42AE233D"/>
    <w:rsid w:val="42BA70B7"/>
    <w:rsid w:val="42CC3CE3"/>
    <w:rsid w:val="42F46DEB"/>
    <w:rsid w:val="43301A17"/>
    <w:rsid w:val="439B7661"/>
    <w:rsid w:val="439F7ECC"/>
    <w:rsid w:val="43DC70B4"/>
    <w:rsid w:val="43DD305D"/>
    <w:rsid w:val="440B01B3"/>
    <w:rsid w:val="44501A81"/>
    <w:rsid w:val="44A578BE"/>
    <w:rsid w:val="44DB7F8A"/>
    <w:rsid w:val="44DC1567"/>
    <w:rsid w:val="44E777F4"/>
    <w:rsid w:val="44FA38FF"/>
    <w:rsid w:val="450F3D80"/>
    <w:rsid w:val="45360E7A"/>
    <w:rsid w:val="456B4699"/>
    <w:rsid w:val="45790B64"/>
    <w:rsid w:val="45D1274E"/>
    <w:rsid w:val="45D43FEC"/>
    <w:rsid w:val="45D74950"/>
    <w:rsid w:val="461B475B"/>
    <w:rsid w:val="461D4326"/>
    <w:rsid w:val="463C0801"/>
    <w:rsid w:val="465F41FD"/>
    <w:rsid w:val="4698770F"/>
    <w:rsid w:val="46C6602A"/>
    <w:rsid w:val="46D66022"/>
    <w:rsid w:val="47144F5E"/>
    <w:rsid w:val="47524C24"/>
    <w:rsid w:val="47705F96"/>
    <w:rsid w:val="479D123A"/>
    <w:rsid w:val="48042D55"/>
    <w:rsid w:val="481608EC"/>
    <w:rsid w:val="486E0837"/>
    <w:rsid w:val="48DD06C9"/>
    <w:rsid w:val="490911C9"/>
    <w:rsid w:val="49F904C5"/>
    <w:rsid w:val="4A0F1A96"/>
    <w:rsid w:val="4A416740"/>
    <w:rsid w:val="4A6E632D"/>
    <w:rsid w:val="4A737E87"/>
    <w:rsid w:val="4A787945"/>
    <w:rsid w:val="4A8B3BCE"/>
    <w:rsid w:val="4B7C7920"/>
    <w:rsid w:val="4B7E1687"/>
    <w:rsid w:val="4B8A22A9"/>
    <w:rsid w:val="4B8D7117"/>
    <w:rsid w:val="4B90394D"/>
    <w:rsid w:val="4B971D44"/>
    <w:rsid w:val="4BB723E6"/>
    <w:rsid w:val="4C8F62CE"/>
    <w:rsid w:val="4CAD3FDE"/>
    <w:rsid w:val="4CBC7AF3"/>
    <w:rsid w:val="4D0A4797"/>
    <w:rsid w:val="4D1D271C"/>
    <w:rsid w:val="4D6E4D26"/>
    <w:rsid w:val="4D9D2BF2"/>
    <w:rsid w:val="4DA8528F"/>
    <w:rsid w:val="4E1A6C5C"/>
    <w:rsid w:val="4E2808B1"/>
    <w:rsid w:val="4E3A12B1"/>
    <w:rsid w:val="4E6E2E65"/>
    <w:rsid w:val="4E8A3DE2"/>
    <w:rsid w:val="4E951BCB"/>
    <w:rsid w:val="4EBF15FC"/>
    <w:rsid w:val="4EC52582"/>
    <w:rsid w:val="4F13528D"/>
    <w:rsid w:val="4F1363C8"/>
    <w:rsid w:val="4F1E0E5F"/>
    <w:rsid w:val="4F3B1580"/>
    <w:rsid w:val="4F626B0C"/>
    <w:rsid w:val="4F7F55C6"/>
    <w:rsid w:val="508E02CF"/>
    <w:rsid w:val="50AB294A"/>
    <w:rsid w:val="50D5461A"/>
    <w:rsid w:val="511942B6"/>
    <w:rsid w:val="5127027F"/>
    <w:rsid w:val="51275C5B"/>
    <w:rsid w:val="515C7EA0"/>
    <w:rsid w:val="515E5D01"/>
    <w:rsid w:val="517B3EB5"/>
    <w:rsid w:val="51A21AE1"/>
    <w:rsid w:val="51B80C66"/>
    <w:rsid w:val="51D830B6"/>
    <w:rsid w:val="51F13A7D"/>
    <w:rsid w:val="523313CB"/>
    <w:rsid w:val="523F4125"/>
    <w:rsid w:val="52441899"/>
    <w:rsid w:val="52AB1D72"/>
    <w:rsid w:val="52F96982"/>
    <w:rsid w:val="530F48B5"/>
    <w:rsid w:val="533F6E7B"/>
    <w:rsid w:val="5349082A"/>
    <w:rsid w:val="537D2333"/>
    <w:rsid w:val="53A5521A"/>
    <w:rsid w:val="53D124C1"/>
    <w:rsid w:val="53FB6154"/>
    <w:rsid w:val="54843081"/>
    <w:rsid w:val="54AF0B1C"/>
    <w:rsid w:val="54B465EE"/>
    <w:rsid w:val="54F80632"/>
    <w:rsid w:val="55542495"/>
    <w:rsid w:val="558E757F"/>
    <w:rsid w:val="55A01F2F"/>
    <w:rsid w:val="55A35789"/>
    <w:rsid w:val="55A7171D"/>
    <w:rsid w:val="561F3061"/>
    <w:rsid w:val="56476FD8"/>
    <w:rsid w:val="566716A3"/>
    <w:rsid w:val="56781CD3"/>
    <w:rsid w:val="56813D1C"/>
    <w:rsid w:val="56850EE8"/>
    <w:rsid w:val="56D8518A"/>
    <w:rsid w:val="56E42329"/>
    <w:rsid w:val="57085AFA"/>
    <w:rsid w:val="574504A8"/>
    <w:rsid w:val="57FD1459"/>
    <w:rsid w:val="583B266C"/>
    <w:rsid w:val="588D4690"/>
    <w:rsid w:val="596516D1"/>
    <w:rsid w:val="59851B6F"/>
    <w:rsid w:val="59926BC5"/>
    <w:rsid w:val="5A0C1B4F"/>
    <w:rsid w:val="5A985194"/>
    <w:rsid w:val="5AA4092B"/>
    <w:rsid w:val="5AA85270"/>
    <w:rsid w:val="5AC64659"/>
    <w:rsid w:val="5AF0321E"/>
    <w:rsid w:val="5B29057F"/>
    <w:rsid w:val="5B70610D"/>
    <w:rsid w:val="5B7A6264"/>
    <w:rsid w:val="5BC00E43"/>
    <w:rsid w:val="5BDC01A7"/>
    <w:rsid w:val="5BF63C0C"/>
    <w:rsid w:val="5C25577C"/>
    <w:rsid w:val="5C5679F9"/>
    <w:rsid w:val="5C5A3075"/>
    <w:rsid w:val="5C5F3CDE"/>
    <w:rsid w:val="5C940C5B"/>
    <w:rsid w:val="5CA660E2"/>
    <w:rsid w:val="5D4132E2"/>
    <w:rsid w:val="5DC00B84"/>
    <w:rsid w:val="5DFF67A7"/>
    <w:rsid w:val="5E0953BC"/>
    <w:rsid w:val="5E515D32"/>
    <w:rsid w:val="5EC76A1D"/>
    <w:rsid w:val="5F1F0FA8"/>
    <w:rsid w:val="5F795A1F"/>
    <w:rsid w:val="5F7D12BA"/>
    <w:rsid w:val="5F9B571C"/>
    <w:rsid w:val="5FBC7B73"/>
    <w:rsid w:val="5FCB4D69"/>
    <w:rsid w:val="5FD34F2A"/>
    <w:rsid w:val="5FFA069B"/>
    <w:rsid w:val="5FFE63DD"/>
    <w:rsid w:val="600804BD"/>
    <w:rsid w:val="606D70BF"/>
    <w:rsid w:val="606F5574"/>
    <w:rsid w:val="60AE1334"/>
    <w:rsid w:val="616E1CFF"/>
    <w:rsid w:val="617701F5"/>
    <w:rsid w:val="61B1559B"/>
    <w:rsid w:val="61BD7B3C"/>
    <w:rsid w:val="623A1223"/>
    <w:rsid w:val="625358B0"/>
    <w:rsid w:val="628517D7"/>
    <w:rsid w:val="62A710E0"/>
    <w:rsid w:val="63323757"/>
    <w:rsid w:val="6356208C"/>
    <w:rsid w:val="63DA6C8F"/>
    <w:rsid w:val="63DC4FC8"/>
    <w:rsid w:val="63F13CBB"/>
    <w:rsid w:val="640F6E0B"/>
    <w:rsid w:val="64340117"/>
    <w:rsid w:val="64680AA0"/>
    <w:rsid w:val="64967CE6"/>
    <w:rsid w:val="64A35BD2"/>
    <w:rsid w:val="64D724A4"/>
    <w:rsid w:val="64E060B2"/>
    <w:rsid w:val="650E3364"/>
    <w:rsid w:val="651867BC"/>
    <w:rsid w:val="6524333C"/>
    <w:rsid w:val="653547DC"/>
    <w:rsid w:val="65364712"/>
    <w:rsid w:val="65711CFD"/>
    <w:rsid w:val="65844072"/>
    <w:rsid w:val="658B0DE8"/>
    <w:rsid w:val="65900A2A"/>
    <w:rsid w:val="65971E77"/>
    <w:rsid w:val="65AD6319"/>
    <w:rsid w:val="66233F9D"/>
    <w:rsid w:val="663761A5"/>
    <w:rsid w:val="66477584"/>
    <w:rsid w:val="66940E16"/>
    <w:rsid w:val="6727446C"/>
    <w:rsid w:val="673B1CC5"/>
    <w:rsid w:val="677B6565"/>
    <w:rsid w:val="677F7E04"/>
    <w:rsid w:val="67E67E83"/>
    <w:rsid w:val="67F54042"/>
    <w:rsid w:val="67FB753F"/>
    <w:rsid w:val="68143A7A"/>
    <w:rsid w:val="683706DE"/>
    <w:rsid w:val="68572B2F"/>
    <w:rsid w:val="686C1B92"/>
    <w:rsid w:val="68C006D4"/>
    <w:rsid w:val="68C47A98"/>
    <w:rsid w:val="68CB0E27"/>
    <w:rsid w:val="68EB3277"/>
    <w:rsid w:val="698F00A6"/>
    <w:rsid w:val="69A7163E"/>
    <w:rsid w:val="69C2339C"/>
    <w:rsid w:val="69E86C89"/>
    <w:rsid w:val="6A634CC0"/>
    <w:rsid w:val="6A682DD1"/>
    <w:rsid w:val="6AB30948"/>
    <w:rsid w:val="6AFE7291"/>
    <w:rsid w:val="6B0F7187"/>
    <w:rsid w:val="6B6F63E1"/>
    <w:rsid w:val="6BDA7CFF"/>
    <w:rsid w:val="6C9F5377"/>
    <w:rsid w:val="6CD93C3C"/>
    <w:rsid w:val="6D1620E0"/>
    <w:rsid w:val="6D3C6797"/>
    <w:rsid w:val="6D4D67ED"/>
    <w:rsid w:val="6D633BF2"/>
    <w:rsid w:val="6D7918CC"/>
    <w:rsid w:val="6D986B24"/>
    <w:rsid w:val="6D9D5488"/>
    <w:rsid w:val="6DBE12A8"/>
    <w:rsid w:val="6E126D65"/>
    <w:rsid w:val="6E2A2B33"/>
    <w:rsid w:val="6E3D4575"/>
    <w:rsid w:val="6EC875C0"/>
    <w:rsid w:val="6FFE7663"/>
    <w:rsid w:val="700B4278"/>
    <w:rsid w:val="704D0F8D"/>
    <w:rsid w:val="70657DB3"/>
    <w:rsid w:val="70DF65E3"/>
    <w:rsid w:val="71784846"/>
    <w:rsid w:val="717D364D"/>
    <w:rsid w:val="719F0D8E"/>
    <w:rsid w:val="71AC1664"/>
    <w:rsid w:val="71C94755"/>
    <w:rsid w:val="71CD79BE"/>
    <w:rsid w:val="71EF5B86"/>
    <w:rsid w:val="71F53884"/>
    <w:rsid w:val="7252285D"/>
    <w:rsid w:val="72B069D5"/>
    <w:rsid w:val="72C6148C"/>
    <w:rsid w:val="733C5D20"/>
    <w:rsid w:val="73970283"/>
    <w:rsid w:val="73A26C0A"/>
    <w:rsid w:val="73B508E2"/>
    <w:rsid w:val="744228E5"/>
    <w:rsid w:val="74542618"/>
    <w:rsid w:val="74596451"/>
    <w:rsid w:val="748D1686"/>
    <w:rsid w:val="74E25E76"/>
    <w:rsid w:val="74EB2052"/>
    <w:rsid w:val="752E10BB"/>
    <w:rsid w:val="759622C6"/>
    <w:rsid w:val="75D01D33"/>
    <w:rsid w:val="762D32C2"/>
    <w:rsid w:val="7649336F"/>
    <w:rsid w:val="767945B8"/>
    <w:rsid w:val="769636F2"/>
    <w:rsid w:val="76AB5604"/>
    <w:rsid w:val="76AE0F44"/>
    <w:rsid w:val="76AE4262"/>
    <w:rsid w:val="76EF160F"/>
    <w:rsid w:val="76F36118"/>
    <w:rsid w:val="774E0755"/>
    <w:rsid w:val="77672662"/>
    <w:rsid w:val="77E13575"/>
    <w:rsid w:val="77E308D9"/>
    <w:rsid w:val="78224EC4"/>
    <w:rsid w:val="78403988"/>
    <w:rsid w:val="784262EB"/>
    <w:rsid w:val="78B611AB"/>
    <w:rsid w:val="78E64A20"/>
    <w:rsid w:val="78F0047F"/>
    <w:rsid w:val="792238A9"/>
    <w:rsid w:val="79347226"/>
    <w:rsid w:val="795424B2"/>
    <w:rsid w:val="79557EA0"/>
    <w:rsid w:val="7976110F"/>
    <w:rsid w:val="79A67472"/>
    <w:rsid w:val="79AD45D2"/>
    <w:rsid w:val="7A00453D"/>
    <w:rsid w:val="7A3A786A"/>
    <w:rsid w:val="7A8F2A0F"/>
    <w:rsid w:val="7A911450"/>
    <w:rsid w:val="7AD06D05"/>
    <w:rsid w:val="7AD718AD"/>
    <w:rsid w:val="7AEE4D39"/>
    <w:rsid w:val="7B6570D9"/>
    <w:rsid w:val="7C3E3362"/>
    <w:rsid w:val="7C662EE9"/>
    <w:rsid w:val="7C79694C"/>
    <w:rsid w:val="7CAA2EAE"/>
    <w:rsid w:val="7CAF663E"/>
    <w:rsid w:val="7CC4169E"/>
    <w:rsid w:val="7CD204F8"/>
    <w:rsid w:val="7CD55767"/>
    <w:rsid w:val="7CFC55FB"/>
    <w:rsid w:val="7D0D5F4A"/>
    <w:rsid w:val="7D300B34"/>
    <w:rsid w:val="7DA268C0"/>
    <w:rsid w:val="7DBA434B"/>
    <w:rsid w:val="7E1255B5"/>
    <w:rsid w:val="7E213BF0"/>
    <w:rsid w:val="7E510147"/>
    <w:rsid w:val="7E773448"/>
    <w:rsid w:val="7E806E7B"/>
    <w:rsid w:val="7E9A331D"/>
    <w:rsid w:val="7ED60599"/>
    <w:rsid w:val="7ED84F48"/>
    <w:rsid w:val="7EDB0D9E"/>
    <w:rsid w:val="7F054CCC"/>
    <w:rsid w:val="7F3D424A"/>
    <w:rsid w:val="7F6E0F84"/>
    <w:rsid w:val="7F75656A"/>
    <w:rsid w:val="7F7C2E6D"/>
    <w:rsid w:val="7FE3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4"/>
    <w:autoRedefine/>
    <w:qFormat/>
    <w:uiPriority w:val="0"/>
    <w:pPr>
      <w:keepNext/>
      <w:keepLines/>
      <w:autoSpaceDE w:val="0"/>
      <w:autoSpaceDN w:val="0"/>
      <w:adjustRightInd w:val="0"/>
      <w:spacing w:before="360" w:after="120"/>
      <w:jc w:val="left"/>
      <w:outlineLvl w:val="2"/>
    </w:pPr>
    <w:rPr>
      <w:rFonts w:ascii="宋体" w:hAnsi="Calibri" w:eastAsia="宋体"/>
      <w:sz w:val="24"/>
      <w:u w:val="single"/>
    </w:rPr>
  </w:style>
  <w:style w:type="character" w:default="1" w:styleId="14">
    <w:name w:val="Default Paragraph Font"/>
    <w:autoRedefine/>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firstLineChars="200"/>
    </w:pPr>
  </w:style>
  <w:style w:type="paragraph" w:styleId="5">
    <w:name w:val="toa heading"/>
    <w:basedOn w:val="1"/>
    <w:next w:val="1"/>
    <w:autoRedefine/>
    <w:qFormat/>
    <w:uiPriority w:val="0"/>
    <w:pPr>
      <w:spacing w:before="120"/>
    </w:pPr>
    <w:rPr>
      <w:rFonts w:ascii="Cambria" w:hAnsi="Cambria"/>
      <w:sz w:val="24"/>
      <w:szCs w:val="24"/>
    </w:rPr>
  </w:style>
  <w:style w:type="paragraph" w:styleId="6">
    <w:name w:val="Body Text"/>
    <w:basedOn w:val="1"/>
    <w:next w:val="7"/>
    <w:autoRedefine/>
    <w:qFormat/>
    <w:uiPriority w:val="0"/>
    <w:pPr>
      <w:tabs>
        <w:tab w:val="left" w:pos="567"/>
      </w:tabs>
      <w:spacing w:before="120" w:line="22" w:lineRule="atLeast"/>
    </w:pPr>
    <w:rPr>
      <w:rFonts w:ascii="宋体" w:hAnsi="宋体"/>
      <w:sz w:val="24"/>
    </w:rPr>
  </w:style>
  <w:style w:type="paragraph" w:styleId="7">
    <w:name w:val="Body Text First Indent"/>
    <w:basedOn w:val="6"/>
    <w:next w:val="1"/>
    <w:autoRedefine/>
    <w:qFormat/>
    <w:uiPriority w:val="0"/>
    <w:pPr>
      <w:spacing w:after="120" w:line="240" w:lineRule="auto"/>
      <w:ind w:firstLine="420" w:firstLineChars="100"/>
    </w:pPr>
    <w:rPr>
      <w:rFonts w:ascii="Calibri" w:hAnsi="Calibri"/>
      <w:sz w:val="18"/>
      <w:szCs w:val="18"/>
    </w:rPr>
  </w:style>
  <w:style w:type="paragraph" w:styleId="8">
    <w:name w:val="Body Text Indent"/>
    <w:basedOn w:val="1"/>
    <w:next w:val="9"/>
    <w:autoRedefine/>
    <w:qFormat/>
    <w:uiPriority w:val="0"/>
    <w:pPr>
      <w:spacing w:line="360" w:lineRule="auto"/>
      <w:ind w:firstLine="570"/>
    </w:pPr>
    <w:rPr>
      <w:sz w:val="24"/>
    </w:rPr>
  </w:style>
  <w:style w:type="paragraph" w:styleId="9">
    <w:name w:val="Body Text First Indent 2"/>
    <w:basedOn w:val="8"/>
    <w:next w:val="4"/>
    <w:autoRedefine/>
    <w:qFormat/>
    <w:uiPriority w:val="0"/>
    <w:pPr>
      <w:ind w:firstLine="420" w:firstLineChars="200"/>
    </w:pPr>
    <w:rPr>
      <w:rFonts w:ascii="Times New Roman" w:hAnsi="Times New Roman" w:eastAsia="宋体" w:cs="Times New Roman"/>
      <w:szCs w:val="24"/>
    </w:rPr>
  </w:style>
  <w:style w:type="paragraph" w:styleId="10">
    <w:name w:val="footnote text"/>
    <w:basedOn w:val="1"/>
    <w:next w:val="6"/>
    <w:autoRedefine/>
    <w:qFormat/>
    <w:uiPriority w:val="0"/>
    <w:pPr>
      <w:snapToGrid w:val="0"/>
      <w:jc w:val="left"/>
    </w:pPr>
    <w:rPr>
      <w:rFonts w:ascii="Times New Roman" w:hAnsi="Times New Roman"/>
      <w:sz w:val="18"/>
    </w:rPr>
  </w:style>
  <w:style w:type="paragraph" w:styleId="11">
    <w:name w:val="Normal (Web)"/>
    <w:basedOn w:val="1"/>
    <w:autoRedefine/>
    <w:unhideWhenUsed/>
    <w:qFormat/>
    <w:uiPriority w:val="99"/>
    <w:rPr>
      <w:sz w:val="24"/>
      <w:szCs w:val="24"/>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p16"/>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7">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18">
    <w:name w:val="font101"/>
    <w:basedOn w:val="14"/>
    <w:autoRedefine/>
    <w:qFormat/>
    <w:uiPriority w:val="0"/>
    <w:rPr>
      <w:rFonts w:hint="default" w:ascii="Times New Roman" w:hAnsi="Times New Roman" w:cs="Times New Roman"/>
      <w:color w:val="000000"/>
      <w:sz w:val="24"/>
      <w:szCs w:val="24"/>
      <w:u w:val="none"/>
    </w:rPr>
  </w:style>
  <w:style w:type="character" w:customStyle="1" w:styleId="19">
    <w:name w:val="font71"/>
    <w:basedOn w:val="14"/>
    <w:autoRedefine/>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601</Words>
  <Characters>704</Characters>
  <Lines>7</Lines>
  <Paragraphs>2</Paragraphs>
  <TotalTime>0</TotalTime>
  <ScaleCrop>false</ScaleCrop>
  <LinksUpToDate>false</LinksUpToDate>
  <CharactersWithSpaces>895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2017-11-14T05:44:00Z</dcterms:created>
  <dc:creator>Administrator</dc:creator>
  <cp:lastModifiedBy>回回去去789@</cp:lastModifiedBy>
  <cp:lastPrinted>2024-09-25T08:04:45Z</cp:lastPrinted>
  <dcterms:modified xsi:type="dcterms:W3CDTF">2024-09-25T11:16:04Z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0D5E71CA3EEE449A8D7B9BDF3867B0DD_13</vt:lpwstr>
  </property>
</Properties>
</file>