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0" w:beforeAutospacing="0" w:after="0" w:afterAutospacing="0" w:line="240" w:lineRule="auto"/>
        <w:jc w:val="right"/>
        <w:textAlignment w:val="baseline"/>
        <w:rPr>
          <w:rFonts w:hint="default" w:ascii="宋体" w:hAnsi="宋体" w:eastAsia="宋体" w:cs="宋体"/>
          <w:b/>
          <w:bCs/>
          <w:i w:val="0"/>
          <w:caps w:val="0"/>
          <w:spacing w:val="0"/>
          <w:w w:val="100"/>
          <w:sz w:val="28"/>
          <w:szCs w:val="28"/>
          <w:lang w:val="en-US" w:eastAsia="zh-CN"/>
        </w:rPr>
      </w:pPr>
      <w:r>
        <w:rPr>
          <w:rFonts w:hint="eastAsia" w:ascii="宋体" w:hAnsi="宋体" w:eastAsia="宋体" w:cs="宋体"/>
          <w:b/>
          <w:bCs/>
          <w:i w:val="0"/>
          <w:caps w:val="0"/>
          <w:spacing w:val="0"/>
          <w:w w:val="100"/>
          <w:sz w:val="28"/>
          <w:szCs w:val="28"/>
        </w:rPr>
        <w:t>项目编号：RSY-202</w:t>
      </w:r>
      <w:r>
        <w:rPr>
          <w:rFonts w:hint="eastAsia" w:ascii="宋体" w:hAnsi="宋体" w:eastAsia="宋体" w:cs="宋体"/>
          <w:b/>
          <w:bCs/>
          <w:i w:val="0"/>
          <w:caps w:val="0"/>
          <w:spacing w:val="0"/>
          <w:w w:val="100"/>
          <w:sz w:val="28"/>
          <w:szCs w:val="28"/>
          <w:lang w:val="en-US" w:eastAsia="zh-CN"/>
        </w:rPr>
        <w:t>3</w:t>
      </w:r>
      <w:r>
        <w:rPr>
          <w:rFonts w:hint="eastAsia" w:ascii="宋体" w:hAnsi="宋体" w:eastAsia="宋体" w:cs="宋体"/>
          <w:b/>
          <w:bCs/>
          <w:i w:val="0"/>
          <w:caps w:val="0"/>
          <w:color w:val="auto"/>
          <w:spacing w:val="0"/>
          <w:w w:val="100"/>
          <w:sz w:val="28"/>
          <w:szCs w:val="28"/>
        </w:rPr>
        <w:t>-0</w:t>
      </w:r>
      <w:r>
        <w:rPr>
          <w:rFonts w:hint="eastAsia" w:ascii="宋体" w:hAnsi="宋体" w:eastAsia="宋体" w:cs="宋体"/>
          <w:b/>
          <w:bCs/>
          <w:i w:val="0"/>
          <w:caps w:val="0"/>
          <w:color w:val="auto"/>
          <w:spacing w:val="0"/>
          <w:w w:val="100"/>
          <w:sz w:val="28"/>
          <w:szCs w:val="28"/>
          <w:lang w:val="en-US" w:eastAsia="zh-CN"/>
        </w:rPr>
        <w:t>28[2023]590号</w:t>
      </w:r>
    </w:p>
    <w:p>
      <w:pPr>
        <w:snapToGrid w:val="0"/>
        <w:spacing w:before="0" w:beforeAutospacing="0" w:after="0" w:afterAutospacing="0" w:line="240" w:lineRule="auto"/>
        <w:jc w:val="both"/>
        <w:textAlignment w:val="baseline"/>
        <w:rPr>
          <w:b/>
          <w:bCs/>
          <w:i w:val="0"/>
          <w:caps w:val="0"/>
          <w:color w:val="FF0000"/>
          <w:spacing w:val="0"/>
          <w:w w:val="100"/>
          <w:sz w:val="72"/>
          <w:szCs w:val="72"/>
        </w:rPr>
      </w:pPr>
    </w:p>
    <w:p>
      <w:pPr>
        <w:snapToGrid w:val="0"/>
        <w:spacing w:before="0" w:beforeAutospacing="0" w:after="0" w:afterAutospacing="0" w:line="240" w:lineRule="auto"/>
        <w:jc w:val="center"/>
        <w:textAlignment w:val="baseline"/>
        <w:rPr>
          <w:rFonts w:ascii="宋体" w:hAnsi="宋体" w:eastAsia="宋体" w:cs="宋体"/>
          <w:b/>
          <w:bCs/>
          <w:i w:val="0"/>
          <w:caps w:val="0"/>
          <w:spacing w:val="0"/>
          <w:w w:val="100"/>
          <w:sz w:val="72"/>
          <w:szCs w:val="72"/>
        </w:rPr>
      </w:pPr>
    </w:p>
    <w:p>
      <w:pPr>
        <w:snapToGrid w:val="0"/>
        <w:spacing w:before="0" w:beforeAutospacing="0" w:after="0" w:afterAutospacing="0" w:line="240" w:lineRule="auto"/>
        <w:jc w:val="center"/>
        <w:textAlignment w:val="baseline"/>
        <w:rPr>
          <w:rFonts w:ascii="宋体" w:hAnsi="宋体" w:eastAsia="宋体" w:cs="宋体"/>
          <w:b/>
          <w:bCs/>
          <w:i w:val="0"/>
          <w:caps w:val="0"/>
          <w:spacing w:val="0"/>
          <w:w w:val="100"/>
          <w:sz w:val="36"/>
          <w:szCs w:val="36"/>
        </w:rPr>
      </w:pPr>
      <w:r>
        <w:rPr>
          <w:rFonts w:hint="eastAsia" w:ascii="宋体" w:hAnsi="宋体" w:eastAsia="宋体" w:cs="宋体"/>
          <w:b/>
          <w:bCs/>
          <w:i w:val="0"/>
          <w:caps w:val="0"/>
          <w:spacing w:val="0"/>
          <w:w w:val="100"/>
          <w:sz w:val="36"/>
          <w:szCs w:val="36"/>
          <w:lang w:eastAsia="zh-CN"/>
        </w:rPr>
        <w:t>乌鲁木齐市第八十一小学图书室教室书架及课桌椅项目</w:t>
      </w:r>
    </w:p>
    <w:p>
      <w:pPr>
        <w:snapToGrid w:val="0"/>
        <w:spacing w:before="0" w:beforeAutospacing="0" w:after="0" w:afterAutospacing="0" w:line="240" w:lineRule="auto"/>
        <w:jc w:val="center"/>
        <w:textAlignment w:val="baseline"/>
        <w:rPr>
          <w:rFonts w:hint="eastAsia" w:ascii="宋体" w:hAnsi="宋体" w:eastAsia="宋体" w:cs="宋体"/>
          <w:b/>
          <w:bCs/>
          <w:i w:val="0"/>
          <w:caps w:val="0"/>
          <w:spacing w:val="0"/>
          <w:w w:val="100"/>
          <w:sz w:val="36"/>
          <w:szCs w:val="36"/>
        </w:rPr>
      </w:pPr>
    </w:p>
    <w:p>
      <w:pPr>
        <w:snapToGrid w:val="0"/>
        <w:spacing w:before="0" w:beforeAutospacing="0" w:after="0" w:afterAutospacing="0" w:line="240" w:lineRule="auto"/>
        <w:jc w:val="center"/>
        <w:textAlignment w:val="baseline"/>
        <w:rPr>
          <w:rFonts w:hint="eastAsia" w:ascii="宋体" w:hAnsi="宋体" w:eastAsia="宋体" w:cs="宋体"/>
          <w:b/>
          <w:bCs/>
          <w:i w:val="0"/>
          <w:caps w:val="0"/>
          <w:spacing w:val="0"/>
          <w:w w:val="100"/>
          <w:sz w:val="36"/>
          <w:szCs w:val="36"/>
        </w:rPr>
      </w:pPr>
    </w:p>
    <w:p>
      <w:pPr>
        <w:snapToGrid w:val="0"/>
        <w:spacing w:before="0" w:beforeAutospacing="0" w:after="0" w:afterAutospacing="0" w:line="240" w:lineRule="auto"/>
        <w:jc w:val="center"/>
        <w:textAlignment w:val="baseline"/>
        <w:rPr>
          <w:rFonts w:ascii="宋体" w:hAnsi="宋体" w:eastAsia="宋体" w:cs="宋体"/>
          <w:b/>
          <w:bCs/>
          <w:i w:val="0"/>
          <w:caps w:val="0"/>
          <w:spacing w:val="0"/>
          <w:w w:val="100"/>
          <w:sz w:val="36"/>
          <w:szCs w:val="36"/>
        </w:rPr>
      </w:pPr>
      <w:r>
        <w:rPr>
          <w:rFonts w:hint="eastAsia" w:ascii="宋体" w:hAnsi="宋体" w:eastAsia="宋体" w:cs="宋体"/>
          <w:b/>
          <w:bCs/>
          <w:i w:val="0"/>
          <w:caps w:val="0"/>
          <w:spacing w:val="0"/>
          <w:w w:val="100"/>
          <w:sz w:val="36"/>
          <w:szCs w:val="36"/>
        </w:rPr>
        <w:t>磋商文件</w:t>
      </w:r>
    </w:p>
    <w:p>
      <w:pPr>
        <w:snapToGrid w:val="0"/>
        <w:spacing w:before="0" w:beforeAutospacing="0" w:after="0" w:afterAutospacing="0" w:line="240" w:lineRule="auto"/>
        <w:jc w:val="both"/>
        <w:textAlignment w:val="baseline"/>
        <w:rPr>
          <w:rFonts w:ascii="宋体" w:hAnsi="宋体" w:eastAsia="宋体" w:cs="宋体"/>
          <w:b/>
          <w:bCs/>
          <w:i w:val="0"/>
          <w:caps w:val="0"/>
          <w:spacing w:val="0"/>
          <w:w w:val="100"/>
          <w:sz w:val="24"/>
        </w:rPr>
      </w:pPr>
    </w:p>
    <w:p>
      <w:pPr>
        <w:snapToGrid w:val="0"/>
        <w:spacing w:before="0" w:beforeAutospacing="0" w:after="0" w:afterAutospacing="0" w:line="240" w:lineRule="auto"/>
        <w:jc w:val="both"/>
        <w:textAlignment w:val="baseline"/>
        <w:rPr>
          <w:rFonts w:ascii="宋体" w:hAnsi="宋体" w:eastAsia="宋体" w:cs="宋体"/>
          <w:b/>
          <w:bCs/>
          <w:i w:val="0"/>
          <w:caps w:val="0"/>
          <w:spacing w:val="0"/>
          <w:w w:val="100"/>
          <w:sz w:val="24"/>
        </w:rPr>
      </w:pPr>
    </w:p>
    <w:p>
      <w:pPr>
        <w:snapToGrid w:val="0"/>
        <w:spacing w:before="0" w:beforeAutospacing="0" w:after="0" w:afterAutospacing="0" w:line="240" w:lineRule="auto"/>
        <w:jc w:val="both"/>
        <w:textAlignment w:val="baseline"/>
        <w:rPr>
          <w:rFonts w:ascii="宋体" w:hAnsi="宋体" w:eastAsia="宋体" w:cs="宋体"/>
          <w:b/>
          <w:bCs/>
          <w:i w:val="0"/>
          <w:caps w:val="0"/>
          <w:spacing w:val="0"/>
          <w:w w:val="100"/>
          <w:sz w:val="24"/>
        </w:rPr>
      </w:pPr>
    </w:p>
    <w:p>
      <w:pPr>
        <w:snapToGrid w:val="0"/>
        <w:spacing w:before="0" w:beforeAutospacing="0" w:after="0" w:afterAutospacing="0" w:line="520" w:lineRule="exact"/>
        <w:jc w:val="both"/>
        <w:textAlignment w:val="baseline"/>
        <w:rPr>
          <w:rFonts w:ascii="宋体" w:hAnsi="宋体" w:eastAsia="宋体" w:cs="宋体"/>
          <w:b w:val="0"/>
          <w:i w:val="0"/>
          <w:caps w:val="0"/>
          <w:spacing w:val="0"/>
          <w:w w:val="100"/>
          <w:sz w:val="28"/>
          <w:szCs w:val="28"/>
        </w:rPr>
      </w:pPr>
    </w:p>
    <w:p>
      <w:pPr>
        <w:snapToGrid w:val="0"/>
        <w:spacing w:before="0" w:beforeAutospacing="0" w:after="0" w:afterAutospacing="0" w:line="520" w:lineRule="exact"/>
        <w:jc w:val="both"/>
        <w:textAlignment w:val="baseline"/>
        <w:rPr>
          <w:rFonts w:ascii="宋体" w:hAnsi="宋体" w:eastAsia="宋体" w:cs="宋体"/>
          <w:b w:val="0"/>
          <w:i w:val="0"/>
          <w:caps w:val="0"/>
          <w:spacing w:val="0"/>
          <w:w w:val="100"/>
          <w:sz w:val="28"/>
          <w:szCs w:val="28"/>
        </w:rPr>
      </w:pPr>
    </w:p>
    <w:p>
      <w:pPr>
        <w:rPr>
          <w:rFonts w:ascii="宋体" w:hAnsi="宋体" w:eastAsia="宋体" w:cs="宋体"/>
          <w:b w:val="0"/>
          <w:i w:val="0"/>
          <w:caps w:val="0"/>
          <w:spacing w:val="0"/>
          <w:w w:val="100"/>
          <w:sz w:val="28"/>
          <w:szCs w:val="28"/>
        </w:rPr>
      </w:pPr>
    </w:p>
    <w:p>
      <w:pPr>
        <w:snapToGrid w:val="0"/>
        <w:spacing w:before="0" w:beforeAutospacing="0" w:after="0" w:afterAutospacing="0" w:line="520" w:lineRule="exact"/>
        <w:jc w:val="both"/>
        <w:textAlignment w:val="baseline"/>
        <w:rPr>
          <w:rFonts w:hint="eastAsia" w:ascii="宋体" w:hAnsi="宋体" w:eastAsia="宋体" w:cs="宋体"/>
          <w:b w:val="0"/>
          <w:i w:val="0"/>
          <w:caps w:val="0"/>
          <w:spacing w:val="0"/>
          <w:w w:val="100"/>
          <w:sz w:val="30"/>
          <w:szCs w:val="30"/>
        </w:rPr>
      </w:pPr>
    </w:p>
    <w:p>
      <w:pPr>
        <w:snapToGrid w:val="0"/>
        <w:spacing w:before="0" w:beforeAutospacing="0" w:after="0" w:afterAutospacing="0" w:line="520" w:lineRule="exact"/>
        <w:jc w:val="both"/>
        <w:textAlignment w:val="baseline"/>
        <w:rPr>
          <w:rFonts w:ascii="宋体" w:hAnsi="宋体" w:eastAsia="宋体" w:cs="宋体"/>
          <w:b w:val="0"/>
          <w:i w:val="0"/>
          <w:caps w:val="0"/>
          <w:spacing w:val="0"/>
          <w:w w:val="100"/>
          <w:sz w:val="30"/>
          <w:szCs w:val="30"/>
        </w:rPr>
      </w:pPr>
      <w:r>
        <w:rPr>
          <w:rFonts w:hint="eastAsia" w:ascii="宋体" w:hAnsi="宋体" w:eastAsia="宋体" w:cs="宋体"/>
          <w:b w:val="0"/>
          <w:i w:val="0"/>
          <w:caps w:val="0"/>
          <w:spacing w:val="0"/>
          <w:w w:val="100"/>
          <w:sz w:val="30"/>
          <w:szCs w:val="30"/>
        </w:rPr>
        <w:t>采购方式：</w:t>
      </w:r>
      <w:r>
        <w:rPr>
          <w:rFonts w:hint="eastAsia" w:ascii="宋体" w:hAnsi="宋体" w:eastAsia="宋体" w:cs="宋体"/>
          <w:b w:val="0"/>
          <w:i w:val="0"/>
          <w:caps w:val="0"/>
          <w:color w:val="auto"/>
          <w:spacing w:val="0"/>
          <w:w w:val="100"/>
          <w:sz w:val="30"/>
          <w:szCs w:val="30"/>
        </w:rPr>
        <w:t>竞争性磋商</w:t>
      </w:r>
    </w:p>
    <w:p>
      <w:pPr>
        <w:snapToGrid w:val="0"/>
        <w:spacing w:before="0" w:beforeAutospacing="0" w:after="0" w:afterAutospacing="0" w:line="520" w:lineRule="exact"/>
        <w:jc w:val="both"/>
        <w:textAlignment w:val="baseline"/>
        <w:rPr>
          <w:rFonts w:ascii="宋体" w:hAnsi="宋体" w:eastAsia="宋体" w:cs="宋体"/>
          <w:b w:val="0"/>
          <w:i w:val="0"/>
          <w:caps w:val="0"/>
          <w:spacing w:val="0"/>
          <w:w w:val="100"/>
          <w:sz w:val="30"/>
          <w:szCs w:val="30"/>
        </w:rPr>
      </w:pPr>
      <w:r>
        <w:rPr>
          <w:rFonts w:hint="eastAsia" w:ascii="宋体" w:hAnsi="宋体" w:eastAsia="宋体" w:cs="宋体"/>
          <w:b w:val="0"/>
          <w:i w:val="0"/>
          <w:caps w:val="0"/>
          <w:spacing w:val="0"/>
          <w:w w:val="100"/>
          <w:sz w:val="30"/>
          <w:szCs w:val="30"/>
        </w:rPr>
        <w:t>采购类别：货物</w:t>
      </w: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宋体" w:hAnsi="宋体" w:eastAsia="宋体" w:cs="宋体"/>
          <w:b w:val="0"/>
          <w:i w:val="0"/>
          <w:caps w:val="0"/>
          <w:spacing w:val="0"/>
          <w:w w:val="100"/>
          <w:sz w:val="30"/>
          <w:szCs w:val="30"/>
        </w:rPr>
      </w:pPr>
      <w:r>
        <w:rPr>
          <w:rFonts w:hint="eastAsia" w:ascii="宋体" w:hAnsi="宋体" w:eastAsia="宋体" w:cs="宋体"/>
          <w:b w:val="0"/>
          <w:i w:val="0"/>
          <w:caps w:val="0"/>
          <w:spacing w:val="0"/>
          <w:w w:val="100"/>
          <w:sz w:val="30"/>
          <w:szCs w:val="30"/>
        </w:rPr>
        <w:t>采购人：</w:t>
      </w:r>
      <w:r>
        <w:rPr>
          <w:rFonts w:hint="eastAsia" w:ascii="宋体" w:hAnsi="宋体" w:eastAsia="宋体" w:cs="宋体"/>
          <w:b w:val="0"/>
          <w:i w:val="0"/>
          <w:caps w:val="0"/>
          <w:spacing w:val="0"/>
          <w:w w:val="100"/>
          <w:sz w:val="30"/>
          <w:szCs w:val="30"/>
          <w:lang w:eastAsia="zh-CN"/>
        </w:rPr>
        <w:t>乌鲁木齐市第八十一小学</w:t>
      </w:r>
    </w:p>
    <w:p>
      <w:pPr>
        <w:snapToGrid w:val="0"/>
        <w:spacing w:before="0" w:beforeAutospacing="0" w:after="0" w:afterAutospacing="0" w:line="520" w:lineRule="exact"/>
        <w:jc w:val="both"/>
        <w:textAlignment w:val="baseline"/>
        <w:rPr>
          <w:rFonts w:hint="eastAsia" w:ascii="宋体" w:hAnsi="宋体" w:eastAsia="宋体" w:cs="宋体"/>
          <w:b w:val="0"/>
          <w:i w:val="0"/>
          <w:caps w:val="0"/>
          <w:spacing w:val="0"/>
          <w:w w:val="100"/>
          <w:sz w:val="30"/>
          <w:szCs w:val="30"/>
        </w:rPr>
      </w:pPr>
      <w:r>
        <w:rPr>
          <w:rFonts w:hint="eastAsia" w:ascii="宋体" w:hAnsi="宋体" w:eastAsia="宋体" w:cs="宋体"/>
          <w:b w:val="0"/>
          <w:i w:val="0"/>
          <w:caps w:val="0"/>
          <w:spacing w:val="0"/>
          <w:w w:val="100"/>
          <w:sz w:val="30"/>
          <w:szCs w:val="30"/>
        </w:rPr>
        <w:t>采购人地址：</w:t>
      </w:r>
      <w:r>
        <w:rPr>
          <w:rFonts w:hint="eastAsia" w:ascii="宋体" w:hAnsi="宋体" w:eastAsia="宋体" w:cs="宋体"/>
          <w:b w:val="0"/>
          <w:i w:val="0"/>
          <w:caps w:val="0"/>
          <w:spacing w:val="0"/>
          <w:w w:val="100"/>
          <w:sz w:val="30"/>
          <w:szCs w:val="30"/>
          <w:lang w:eastAsia="zh-CN"/>
        </w:rPr>
        <w:t xml:space="preserve">乌鲁木齐市火车西站东林街422号 </w:t>
      </w:r>
    </w:p>
    <w:p>
      <w:pPr>
        <w:snapToGrid w:val="0"/>
        <w:spacing w:before="0" w:beforeAutospacing="0" w:after="0" w:afterAutospacing="0" w:line="520" w:lineRule="exact"/>
        <w:jc w:val="both"/>
        <w:textAlignment w:val="baseline"/>
        <w:rPr>
          <w:rFonts w:ascii="宋体" w:hAnsi="宋体" w:eastAsia="宋体" w:cs="宋体"/>
          <w:b w:val="0"/>
          <w:i w:val="0"/>
          <w:caps w:val="0"/>
          <w:color w:val="000000" w:themeColor="text1"/>
          <w:spacing w:val="0"/>
          <w:w w:val="100"/>
          <w:sz w:val="30"/>
          <w:szCs w:val="30"/>
          <w14:textFill>
            <w14:solidFill>
              <w14:schemeClr w14:val="tx1"/>
            </w14:solidFill>
          </w14:textFill>
        </w:rPr>
      </w:pPr>
      <w:r>
        <w:rPr>
          <w:rFonts w:hint="eastAsia" w:ascii="宋体" w:hAnsi="宋体" w:eastAsia="宋体" w:cs="宋体"/>
          <w:b w:val="0"/>
          <w:i w:val="0"/>
          <w:caps w:val="0"/>
          <w:spacing w:val="0"/>
          <w:w w:val="100"/>
          <w:sz w:val="30"/>
          <w:szCs w:val="30"/>
        </w:rPr>
        <w:t>采购联系人：</w:t>
      </w:r>
      <w:r>
        <w:rPr>
          <w:rFonts w:hint="eastAsia" w:ascii="宋体" w:hAnsi="宋体" w:eastAsia="宋体" w:cs="宋体"/>
          <w:b w:val="0"/>
          <w:i w:val="0"/>
          <w:caps w:val="0"/>
          <w:color w:val="000000" w:themeColor="text1"/>
          <w:spacing w:val="0"/>
          <w:w w:val="100"/>
          <w:sz w:val="30"/>
          <w:szCs w:val="30"/>
          <w14:textFill>
            <w14:solidFill>
              <w14:schemeClr w14:val="tx1"/>
            </w14:solidFill>
          </w14:textFill>
        </w:rPr>
        <w:t>高宏强</w:t>
      </w:r>
    </w:p>
    <w:p>
      <w:pPr>
        <w:snapToGrid w:val="0"/>
        <w:spacing w:before="0" w:beforeAutospacing="0" w:after="0" w:afterAutospacing="0" w:line="520" w:lineRule="exact"/>
        <w:jc w:val="both"/>
        <w:textAlignment w:val="baseline"/>
        <w:rPr>
          <w:rFonts w:ascii="宋体" w:hAnsi="宋体" w:eastAsia="宋体" w:cs="宋体"/>
          <w:b w:val="0"/>
          <w:i w:val="0"/>
          <w:caps w:val="0"/>
          <w:color w:val="000000" w:themeColor="text1"/>
          <w:spacing w:val="0"/>
          <w:w w:val="100"/>
          <w:sz w:val="30"/>
          <w:szCs w:val="30"/>
          <w14:textFill>
            <w14:solidFill>
              <w14:schemeClr w14:val="tx1"/>
            </w14:solidFill>
          </w14:textFill>
        </w:rPr>
      </w:pPr>
      <w:r>
        <w:rPr>
          <w:rFonts w:hint="eastAsia" w:ascii="宋体" w:hAnsi="宋体" w:eastAsia="宋体" w:cs="宋体"/>
          <w:b w:val="0"/>
          <w:i w:val="0"/>
          <w:caps w:val="0"/>
          <w:color w:val="000000" w:themeColor="text1"/>
          <w:spacing w:val="0"/>
          <w:w w:val="100"/>
          <w:sz w:val="30"/>
          <w:szCs w:val="30"/>
          <w14:textFill>
            <w14:solidFill>
              <w14:schemeClr w14:val="tx1"/>
            </w14:solidFill>
          </w14:textFill>
        </w:rPr>
        <w:t>采购联系人电话：13579212218</w:t>
      </w:r>
    </w:p>
    <w:p>
      <w:pPr>
        <w:snapToGrid w:val="0"/>
        <w:spacing w:before="0" w:beforeAutospacing="0" w:after="0" w:afterAutospacing="0" w:line="520" w:lineRule="exact"/>
        <w:jc w:val="both"/>
        <w:textAlignment w:val="baseline"/>
        <w:rPr>
          <w:rFonts w:ascii="宋体" w:hAnsi="宋体" w:eastAsia="宋体" w:cs="宋体"/>
          <w:b w:val="0"/>
          <w:i w:val="0"/>
          <w:caps w:val="0"/>
          <w:spacing w:val="0"/>
          <w:w w:val="100"/>
          <w:sz w:val="30"/>
          <w:szCs w:val="30"/>
        </w:rPr>
      </w:pPr>
      <w:r>
        <w:rPr>
          <w:rFonts w:hint="eastAsia" w:ascii="宋体" w:hAnsi="宋体" w:eastAsia="宋体" w:cs="宋体"/>
          <w:b w:val="0"/>
          <w:i w:val="0"/>
          <w:caps w:val="0"/>
          <w:spacing w:val="0"/>
          <w:w w:val="100"/>
          <w:sz w:val="30"/>
          <w:szCs w:val="30"/>
        </w:rPr>
        <w:t>代理机构名称：新疆融盛源工程项目管理有限公司</w:t>
      </w:r>
    </w:p>
    <w:p>
      <w:pPr>
        <w:snapToGrid w:val="0"/>
        <w:spacing w:before="0" w:beforeAutospacing="0" w:after="0" w:afterAutospacing="0" w:line="520" w:lineRule="exact"/>
        <w:jc w:val="both"/>
        <w:textAlignment w:val="baseline"/>
        <w:rPr>
          <w:rFonts w:hint="default" w:ascii="宋体" w:hAnsi="宋体" w:eastAsia="宋体" w:cs="宋体"/>
          <w:b w:val="0"/>
          <w:i w:val="0"/>
          <w:caps w:val="0"/>
          <w:spacing w:val="0"/>
          <w:w w:val="100"/>
          <w:sz w:val="30"/>
          <w:szCs w:val="30"/>
          <w:lang w:val="en-US"/>
        </w:rPr>
      </w:pPr>
      <w:r>
        <w:rPr>
          <w:rFonts w:hint="eastAsia" w:ascii="宋体" w:hAnsi="宋体" w:eastAsia="宋体" w:cs="宋体"/>
          <w:b w:val="0"/>
          <w:i w:val="0"/>
          <w:caps w:val="0"/>
          <w:spacing w:val="0"/>
          <w:w w:val="100"/>
          <w:sz w:val="30"/>
          <w:szCs w:val="30"/>
        </w:rPr>
        <w:t>代理机构地址：新疆乌鲁木齐市水磨沟区</w:t>
      </w:r>
      <w:r>
        <w:rPr>
          <w:rFonts w:hint="eastAsia" w:ascii="宋体" w:hAnsi="宋体" w:eastAsia="宋体" w:cs="宋体"/>
          <w:b w:val="0"/>
          <w:i w:val="0"/>
          <w:caps w:val="0"/>
          <w:spacing w:val="0"/>
          <w:w w:val="100"/>
          <w:sz w:val="30"/>
          <w:szCs w:val="30"/>
          <w:lang w:val="en-US" w:eastAsia="zh-CN"/>
        </w:rPr>
        <w:t>立井街198</w:t>
      </w:r>
      <w:r>
        <w:rPr>
          <w:rFonts w:hint="eastAsia" w:ascii="宋体" w:hAnsi="宋体" w:eastAsia="宋体" w:cs="宋体"/>
          <w:b w:val="0"/>
          <w:i w:val="0"/>
          <w:caps w:val="0"/>
          <w:spacing w:val="0"/>
          <w:w w:val="100"/>
          <w:sz w:val="30"/>
          <w:szCs w:val="30"/>
        </w:rPr>
        <w:t>号</w:t>
      </w:r>
      <w:r>
        <w:rPr>
          <w:rFonts w:hint="eastAsia" w:ascii="宋体" w:hAnsi="宋体" w:eastAsia="宋体" w:cs="宋体"/>
          <w:b w:val="0"/>
          <w:i w:val="0"/>
          <w:caps w:val="0"/>
          <w:spacing w:val="0"/>
          <w:w w:val="100"/>
          <w:sz w:val="30"/>
          <w:szCs w:val="30"/>
          <w:lang w:val="en-US" w:eastAsia="zh-CN"/>
        </w:rPr>
        <w:t>丽景中央城9号楼（全季酒店）五层503室</w:t>
      </w:r>
    </w:p>
    <w:p>
      <w:pPr>
        <w:snapToGrid w:val="0"/>
        <w:spacing w:before="0" w:beforeAutospacing="0" w:after="0" w:afterAutospacing="0" w:line="520" w:lineRule="exact"/>
        <w:jc w:val="both"/>
        <w:textAlignment w:val="baseline"/>
        <w:rPr>
          <w:rFonts w:ascii="宋体" w:hAnsi="宋体" w:eastAsia="宋体" w:cs="宋体"/>
          <w:b w:val="0"/>
          <w:i w:val="0"/>
          <w:caps w:val="0"/>
          <w:spacing w:val="0"/>
          <w:w w:val="100"/>
          <w:sz w:val="30"/>
          <w:szCs w:val="30"/>
        </w:rPr>
      </w:pPr>
      <w:r>
        <w:rPr>
          <w:rFonts w:hint="eastAsia" w:ascii="宋体" w:hAnsi="宋体" w:eastAsia="宋体" w:cs="宋体"/>
          <w:b w:val="0"/>
          <w:i w:val="0"/>
          <w:caps w:val="0"/>
          <w:spacing w:val="0"/>
          <w:w w:val="100"/>
          <w:sz w:val="30"/>
          <w:szCs w:val="30"/>
        </w:rPr>
        <w:t xml:space="preserve">代理机构联系人：江佳蔚  </w:t>
      </w:r>
    </w:p>
    <w:p>
      <w:pPr>
        <w:snapToGrid w:val="0"/>
        <w:spacing w:before="0" w:beforeAutospacing="0" w:after="0" w:afterAutospacing="0" w:line="520" w:lineRule="exact"/>
        <w:jc w:val="both"/>
        <w:textAlignment w:val="baseline"/>
        <w:rPr>
          <w:b w:val="0"/>
          <w:i w:val="0"/>
          <w:caps w:val="0"/>
          <w:spacing w:val="0"/>
          <w:w w:val="100"/>
          <w:sz w:val="30"/>
          <w:szCs w:val="30"/>
        </w:rPr>
      </w:pPr>
      <w:r>
        <w:rPr>
          <w:rFonts w:hint="eastAsia" w:ascii="宋体" w:hAnsi="宋体" w:eastAsia="宋体" w:cs="宋体"/>
          <w:b w:val="0"/>
          <w:i w:val="0"/>
          <w:caps w:val="0"/>
          <w:spacing w:val="0"/>
          <w:w w:val="100"/>
          <w:sz w:val="30"/>
          <w:szCs w:val="30"/>
        </w:rPr>
        <w:t xml:space="preserve">代理机构联系电话：0991-4800087 </w:t>
      </w:r>
    </w:p>
    <w:p>
      <w:pPr>
        <w:snapToGrid w:val="0"/>
        <w:spacing w:before="0" w:beforeAutospacing="0" w:after="0" w:afterAutospacing="0" w:line="520" w:lineRule="exact"/>
        <w:jc w:val="center"/>
        <w:textAlignment w:val="baseline"/>
        <w:rPr>
          <w:rFonts w:ascii="宋体" w:hAnsi="宋体" w:eastAsia="宋体" w:cs="宋体"/>
          <w:b w:val="0"/>
          <w:i w:val="0"/>
          <w:caps w:val="0"/>
          <w:spacing w:val="0"/>
          <w:w w:val="100"/>
          <w:sz w:val="30"/>
          <w:szCs w:val="30"/>
        </w:rPr>
      </w:pPr>
      <w:r>
        <w:rPr>
          <w:rFonts w:hint="eastAsia" w:ascii="宋体" w:hAnsi="宋体" w:eastAsia="宋体" w:cs="宋体"/>
          <w:b w:val="0"/>
          <w:i w:val="0"/>
          <w:caps w:val="0"/>
          <w:spacing w:val="0"/>
          <w:w w:val="100"/>
          <w:sz w:val="30"/>
          <w:szCs w:val="30"/>
        </w:rPr>
        <w:t>二〇二</w:t>
      </w:r>
      <w:r>
        <w:rPr>
          <w:rFonts w:hint="eastAsia" w:ascii="宋体" w:hAnsi="宋体" w:eastAsia="宋体" w:cs="宋体"/>
          <w:b w:val="0"/>
          <w:i w:val="0"/>
          <w:caps w:val="0"/>
          <w:spacing w:val="0"/>
          <w:w w:val="100"/>
          <w:sz w:val="30"/>
          <w:szCs w:val="30"/>
          <w:lang w:val="en-US" w:eastAsia="zh-CN"/>
        </w:rPr>
        <w:t>三</w:t>
      </w:r>
      <w:r>
        <w:rPr>
          <w:rFonts w:hint="eastAsia" w:ascii="宋体" w:hAnsi="宋体" w:eastAsia="宋体" w:cs="宋体"/>
          <w:b w:val="0"/>
          <w:i w:val="0"/>
          <w:caps w:val="0"/>
          <w:spacing w:val="0"/>
          <w:w w:val="100"/>
          <w:sz w:val="30"/>
          <w:szCs w:val="30"/>
        </w:rPr>
        <w:t>年</w:t>
      </w:r>
      <w:r>
        <w:rPr>
          <w:rFonts w:hint="eastAsia" w:ascii="宋体" w:hAnsi="宋体" w:eastAsia="宋体" w:cs="宋体"/>
          <w:b w:val="0"/>
          <w:i w:val="0"/>
          <w:caps w:val="0"/>
          <w:spacing w:val="0"/>
          <w:w w:val="100"/>
          <w:sz w:val="30"/>
          <w:szCs w:val="30"/>
          <w:lang w:val="en-US" w:eastAsia="zh-CN"/>
        </w:rPr>
        <w:t>五</w:t>
      </w:r>
      <w:r>
        <w:rPr>
          <w:rFonts w:hint="eastAsia" w:ascii="宋体" w:hAnsi="宋体" w:eastAsia="宋体" w:cs="宋体"/>
          <w:b w:val="0"/>
          <w:i w:val="0"/>
          <w:caps w:val="0"/>
          <w:spacing w:val="0"/>
          <w:w w:val="100"/>
          <w:sz w:val="30"/>
          <w:szCs w:val="30"/>
        </w:rPr>
        <w:t>月</w:t>
      </w:r>
    </w:p>
    <w:sdt>
      <w:sdtPr>
        <w:rPr>
          <w:rFonts w:ascii="宋体" w:hAnsi="宋体" w:eastAsia="宋体"/>
        </w:rPr>
        <w:id w:val="147452826"/>
        <w:docPartObj>
          <w:docPartGallery w:val="Table of Contents"/>
          <w:docPartUnique/>
        </w:docPartObj>
      </w:sdtPr>
      <w:sdtEndPr>
        <w:rPr>
          <w:rFonts w:hint="eastAsia" w:ascii="宋体" w:hAnsi="宋体" w:eastAsia="宋体" w:cs="宋体"/>
          <w:sz w:val="24"/>
        </w:rPr>
      </w:sdtEndPr>
      <w:sdtContent>
        <w:p>
          <w:pPr>
            <w:tabs>
              <w:tab w:val="left" w:pos="827"/>
              <w:tab w:val="center" w:pos="4933"/>
            </w:tabs>
            <w:snapToGrid w:val="0"/>
            <w:spacing w:before="0" w:beforeAutospacing="0" w:after="0" w:afterAutospacing="0" w:line="240" w:lineRule="auto"/>
            <w:jc w:val="center"/>
            <w:textAlignment w:val="baseline"/>
            <w:rPr>
              <w:rFonts w:ascii="宋体" w:hAnsi="宋体" w:eastAsia="宋体"/>
            </w:rPr>
          </w:pPr>
        </w:p>
        <w:p>
          <w:pPr>
            <w:tabs>
              <w:tab w:val="left" w:pos="827"/>
              <w:tab w:val="center" w:pos="4933"/>
            </w:tabs>
            <w:snapToGrid w:val="0"/>
            <w:spacing w:before="0" w:beforeAutospacing="0" w:after="0" w:afterAutospacing="0" w:line="240" w:lineRule="auto"/>
            <w:jc w:val="center"/>
            <w:textAlignment w:val="baseline"/>
          </w:pPr>
          <w:r>
            <w:rPr>
              <w:rFonts w:ascii="宋体" w:hAnsi="宋体" w:eastAsia="宋体"/>
              <w:b/>
              <w:bCs/>
              <w:i w:val="0"/>
              <w:caps w:val="0"/>
              <w:spacing w:val="0"/>
              <w:w w:val="100"/>
              <w:sz w:val="32"/>
              <w:szCs w:val="32"/>
            </w:rPr>
            <w:t>目</w:t>
          </w:r>
          <w:r>
            <w:rPr>
              <w:rFonts w:hint="eastAsia" w:ascii="宋体" w:hAnsi="宋体" w:eastAsia="宋体"/>
              <w:b/>
              <w:bCs/>
              <w:i w:val="0"/>
              <w:caps w:val="0"/>
              <w:spacing w:val="0"/>
              <w:w w:val="100"/>
              <w:sz w:val="32"/>
              <w:szCs w:val="32"/>
            </w:rPr>
            <w:t xml:space="preserve"> </w:t>
          </w:r>
          <w:r>
            <w:rPr>
              <w:rFonts w:ascii="宋体" w:hAnsi="宋体" w:eastAsia="宋体"/>
              <w:b/>
              <w:bCs/>
              <w:i w:val="0"/>
              <w:caps w:val="0"/>
              <w:spacing w:val="0"/>
              <w:w w:val="100"/>
              <w:sz w:val="32"/>
              <w:szCs w:val="32"/>
            </w:rPr>
            <w:t>录</w:t>
          </w:r>
        </w:p>
        <w:p>
          <w:pPr>
            <w:pStyle w:val="17"/>
            <w:tabs>
              <w:tab w:val="right" w:leader="dot" w:pos="9747"/>
            </w:tabs>
            <w:snapToGrid w:val="0"/>
            <w:spacing w:before="0" w:beforeAutospacing="0" w:after="0" w:afterAutospacing="0" w:line="400" w:lineRule="exact"/>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rPr>
            <w:fldChar w:fldCharType="begin"/>
          </w:r>
          <w:r>
            <w:rPr>
              <w:rFonts w:hint="eastAsia" w:ascii="宋体" w:hAnsi="宋体" w:eastAsia="宋体" w:cs="宋体"/>
              <w:b w:val="0"/>
              <w:i w:val="0"/>
              <w:caps w:val="0"/>
              <w:spacing w:val="0"/>
              <w:w w:val="100"/>
              <w:sz w:val="24"/>
            </w:rPr>
            <w:instrText xml:space="preserve">TOC \o "1-3" \h \u </w:instrText>
          </w:r>
          <w:r>
            <w:rPr>
              <w:rFonts w:hint="eastAsia" w:ascii="宋体" w:hAnsi="宋体" w:eastAsia="宋体" w:cs="宋体"/>
              <w:b w:val="0"/>
              <w:i w:val="0"/>
              <w:caps w:val="0"/>
              <w:spacing w:val="0"/>
              <w:w w:val="100"/>
              <w:sz w:val="24"/>
            </w:rPr>
            <w:fldChar w:fldCharType="separate"/>
          </w: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HYPERLINK \l "_Toc26414"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i w:val="0"/>
              <w:caps w:val="0"/>
              <w:spacing w:val="0"/>
              <w:w w:val="100"/>
              <w:sz w:val="24"/>
              <w:szCs w:val="24"/>
            </w:rPr>
            <w:t>第一章 竞争性磋商公告</w:t>
          </w:r>
          <w:r>
            <w:rPr>
              <w:rFonts w:hint="eastAsia" w:ascii="宋体" w:hAnsi="宋体" w:eastAsia="宋体" w:cs="宋体"/>
              <w:b w:val="0"/>
              <w:i w:val="0"/>
              <w:caps w:val="0"/>
              <w:spacing w:val="0"/>
              <w:w w:val="100"/>
              <w:sz w:val="24"/>
              <w:szCs w:val="24"/>
            </w:rPr>
            <w:tab/>
          </w: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PAGEREF _Toc26414 \h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i w:val="0"/>
              <w:caps w:val="0"/>
              <w:spacing w:val="0"/>
              <w:w w:val="100"/>
              <w:sz w:val="24"/>
              <w:szCs w:val="24"/>
            </w:rPr>
            <w:t>3</w:t>
          </w:r>
          <w:r>
            <w:rPr>
              <w:rFonts w:hint="eastAsia" w:ascii="宋体" w:hAnsi="宋体" w:eastAsia="宋体" w:cs="宋体"/>
              <w:b w:val="0"/>
              <w:i w:val="0"/>
              <w:caps w:val="0"/>
              <w:spacing w:val="0"/>
              <w:w w:val="100"/>
              <w:sz w:val="24"/>
              <w:szCs w:val="24"/>
            </w:rPr>
            <w:fldChar w:fldCharType="end"/>
          </w:r>
          <w:r>
            <w:rPr>
              <w:rFonts w:hint="eastAsia" w:ascii="宋体" w:hAnsi="宋体" w:eastAsia="宋体" w:cs="宋体"/>
              <w:b w:val="0"/>
              <w:i w:val="0"/>
              <w:caps w:val="0"/>
              <w:spacing w:val="0"/>
              <w:w w:val="100"/>
              <w:sz w:val="24"/>
              <w:szCs w:val="24"/>
            </w:rPr>
            <w:fldChar w:fldCharType="end"/>
          </w:r>
        </w:p>
        <w:p>
          <w:pPr>
            <w:pStyle w:val="17"/>
            <w:tabs>
              <w:tab w:val="right" w:leader="dot" w:pos="9747"/>
            </w:tabs>
            <w:snapToGrid w:val="0"/>
            <w:spacing w:before="0" w:beforeAutospacing="0" w:after="0" w:afterAutospacing="0" w:line="400" w:lineRule="exact"/>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HYPERLINK \l "_Toc6396"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i w:val="0"/>
              <w:caps w:val="0"/>
              <w:spacing w:val="0"/>
              <w:w w:val="100"/>
              <w:sz w:val="24"/>
              <w:szCs w:val="24"/>
            </w:rPr>
            <w:t>第二章 投标须知前附表</w:t>
          </w:r>
          <w:r>
            <w:rPr>
              <w:rFonts w:hint="eastAsia" w:ascii="宋体" w:hAnsi="宋体" w:eastAsia="宋体" w:cs="宋体"/>
              <w:b w:val="0"/>
              <w:i w:val="0"/>
              <w:caps w:val="0"/>
              <w:spacing w:val="0"/>
              <w:w w:val="100"/>
              <w:sz w:val="24"/>
              <w:szCs w:val="24"/>
            </w:rPr>
            <w:tab/>
          </w: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PAGEREF _Toc6396 \h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i w:val="0"/>
              <w:caps w:val="0"/>
              <w:spacing w:val="0"/>
              <w:w w:val="100"/>
              <w:sz w:val="24"/>
              <w:szCs w:val="24"/>
            </w:rPr>
            <w:t>7</w:t>
          </w:r>
          <w:r>
            <w:rPr>
              <w:rFonts w:hint="eastAsia" w:ascii="宋体" w:hAnsi="宋体" w:eastAsia="宋体" w:cs="宋体"/>
              <w:b w:val="0"/>
              <w:i w:val="0"/>
              <w:caps w:val="0"/>
              <w:spacing w:val="0"/>
              <w:w w:val="100"/>
              <w:sz w:val="24"/>
              <w:szCs w:val="24"/>
            </w:rPr>
            <w:fldChar w:fldCharType="end"/>
          </w:r>
          <w:r>
            <w:rPr>
              <w:rFonts w:hint="eastAsia" w:ascii="宋体" w:hAnsi="宋体" w:eastAsia="宋体" w:cs="宋体"/>
              <w:b w:val="0"/>
              <w:i w:val="0"/>
              <w:caps w:val="0"/>
              <w:spacing w:val="0"/>
              <w:w w:val="100"/>
              <w:sz w:val="24"/>
              <w:szCs w:val="24"/>
            </w:rPr>
            <w:fldChar w:fldCharType="end"/>
          </w:r>
        </w:p>
        <w:p>
          <w:pPr>
            <w:pStyle w:val="17"/>
            <w:tabs>
              <w:tab w:val="right" w:leader="dot" w:pos="9747"/>
            </w:tabs>
            <w:snapToGrid w:val="0"/>
            <w:spacing w:before="0" w:beforeAutospacing="0" w:after="0" w:afterAutospacing="0" w:line="400" w:lineRule="exact"/>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HYPERLINK \l "_Toc14739"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i w:val="0"/>
              <w:caps w:val="0"/>
              <w:spacing w:val="0"/>
              <w:w w:val="100"/>
              <w:sz w:val="24"/>
              <w:szCs w:val="24"/>
            </w:rPr>
            <w:t>第三章 投标须知</w:t>
          </w:r>
          <w:r>
            <w:rPr>
              <w:rFonts w:hint="eastAsia" w:ascii="宋体" w:hAnsi="宋体" w:eastAsia="宋体" w:cs="宋体"/>
              <w:b w:val="0"/>
              <w:i w:val="0"/>
              <w:caps w:val="0"/>
              <w:spacing w:val="0"/>
              <w:w w:val="100"/>
              <w:sz w:val="24"/>
              <w:szCs w:val="24"/>
            </w:rPr>
            <w:tab/>
          </w: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PAGEREF _Toc14739 \h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i w:val="0"/>
              <w:caps w:val="0"/>
              <w:spacing w:val="0"/>
              <w:w w:val="100"/>
              <w:sz w:val="24"/>
              <w:szCs w:val="24"/>
            </w:rPr>
            <w:t>11</w:t>
          </w:r>
          <w:r>
            <w:rPr>
              <w:rFonts w:hint="eastAsia" w:ascii="宋体" w:hAnsi="宋体" w:eastAsia="宋体" w:cs="宋体"/>
              <w:b w:val="0"/>
              <w:i w:val="0"/>
              <w:caps w:val="0"/>
              <w:spacing w:val="0"/>
              <w:w w:val="100"/>
              <w:sz w:val="24"/>
              <w:szCs w:val="24"/>
            </w:rPr>
            <w:fldChar w:fldCharType="end"/>
          </w:r>
          <w:r>
            <w:rPr>
              <w:rFonts w:hint="eastAsia" w:ascii="宋体" w:hAnsi="宋体" w:eastAsia="宋体" w:cs="宋体"/>
              <w:b w:val="0"/>
              <w:i w:val="0"/>
              <w:caps w:val="0"/>
              <w:spacing w:val="0"/>
              <w:w w:val="100"/>
              <w:sz w:val="24"/>
              <w:szCs w:val="24"/>
            </w:rPr>
            <w:fldChar w:fldCharType="end"/>
          </w:r>
        </w:p>
        <w:p>
          <w:pPr>
            <w:pStyle w:val="17"/>
            <w:tabs>
              <w:tab w:val="right" w:leader="dot" w:pos="9747"/>
            </w:tabs>
            <w:snapToGrid w:val="0"/>
            <w:spacing w:before="0" w:beforeAutospacing="0" w:after="0" w:afterAutospacing="0" w:line="400" w:lineRule="exact"/>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HYPERLINK \l "_Toc7098"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i w:val="0"/>
              <w:caps w:val="0"/>
              <w:spacing w:val="0"/>
              <w:w w:val="100"/>
              <w:sz w:val="24"/>
              <w:szCs w:val="24"/>
            </w:rPr>
            <w:t>第四章 采购清单、技术参数</w:t>
          </w:r>
          <w:r>
            <w:rPr>
              <w:rFonts w:hint="eastAsia" w:ascii="宋体" w:hAnsi="宋体" w:eastAsia="宋体" w:cs="宋体"/>
              <w:b w:val="0"/>
              <w:i w:val="0"/>
              <w:caps w:val="0"/>
              <w:spacing w:val="0"/>
              <w:w w:val="100"/>
              <w:sz w:val="24"/>
              <w:szCs w:val="24"/>
            </w:rPr>
            <w:tab/>
          </w: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PAGEREF _Toc7098 \h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i w:val="0"/>
              <w:caps w:val="0"/>
              <w:spacing w:val="0"/>
              <w:w w:val="100"/>
              <w:sz w:val="24"/>
              <w:szCs w:val="24"/>
            </w:rPr>
            <w:t>14</w:t>
          </w:r>
          <w:r>
            <w:rPr>
              <w:rFonts w:hint="eastAsia" w:ascii="宋体" w:hAnsi="宋体" w:eastAsia="宋体" w:cs="宋体"/>
              <w:b w:val="0"/>
              <w:i w:val="0"/>
              <w:caps w:val="0"/>
              <w:spacing w:val="0"/>
              <w:w w:val="100"/>
              <w:sz w:val="24"/>
              <w:szCs w:val="24"/>
            </w:rPr>
            <w:fldChar w:fldCharType="end"/>
          </w:r>
          <w:r>
            <w:rPr>
              <w:rFonts w:hint="eastAsia" w:ascii="宋体" w:hAnsi="宋体" w:eastAsia="宋体" w:cs="宋体"/>
              <w:b w:val="0"/>
              <w:i w:val="0"/>
              <w:caps w:val="0"/>
              <w:spacing w:val="0"/>
              <w:w w:val="100"/>
              <w:sz w:val="24"/>
              <w:szCs w:val="24"/>
            </w:rPr>
            <w:fldChar w:fldCharType="end"/>
          </w:r>
        </w:p>
        <w:p>
          <w:pPr>
            <w:pStyle w:val="17"/>
            <w:tabs>
              <w:tab w:val="right" w:leader="dot" w:pos="9747"/>
            </w:tabs>
            <w:snapToGrid w:val="0"/>
            <w:spacing w:before="0" w:beforeAutospacing="0" w:after="0" w:afterAutospacing="0" w:line="400" w:lineRule="exact"/>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HYPERLINK \l "_Toc14252"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i w:val="0"/>
              <w:caps w:val="0"/>
              <w:spacing w:val="0"/>
              <w:w w:val="100"/>
              <w:sz w:val="24"/>
              <w:szCs w:val="24"/>
            </w:rPr>
            <w:t>第五章 磋商响应文件编制规范</w:t>
          </w:r>
          <w:r>
            <w:rPr>
              <w:rFonts w:hint="eastAsia" w:ascii="宋体" w:hAnsi="宋体" w:eastAsia="宋体" w:cs="宋体"/>
              <w:b w:val="0"/>
              <w:i w:val="0"/>
              <w:caps w:val="0"/>
              <w:spacing w:val="0"/>
              <w:w w:val="100"/>
              <w:sz w:val="24"/>
              <w:szCs w:val="24"/>
            </w:rPr>
            <w:tab/>
          </w: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PAGEREF _Toc14252 \h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i w:val="0"/>
              <w:caps w:val="0"/>
              <w:spacing w:val="0"/>
              <w:w w:val="100"/>
              <w:sz w:val="24"/>
              <w:szCs w:val="24"/>
            </w:rPr>
            <w:t>19</w:t>
          </w:r>
          <w:r>
            <w:rPr>
              <w:rFonts w:hint="eastAsia" w:ascii="宋体" w:hAnsi="宋体" w:eastAsia="宋体" w:cs="宋体"/>
              <w:b w:val="0"/>
              <w:i w:val="0"/>
              <w:caps w:val="0"/>
              <w:spacing w:val="0"/>
              <w:w w:val="100"/>
              <w:sz w:val="24"/>
              <w:szCs w:val="24"/>
            </w:rPr>
            <w:fldChar w:fldCharType="end"/>
          </w:r>
          <w:r>
            <w:rPr>
              <w:rFonts w:hint="eastAsia" w:ascii="宋体" w:hAnsi="宋体" w:eastAsia="宋体" w:cs="宋体"/>
              <w:b w:val="0"/>
              <w:i w:val="0"/>
              <w:caps w:val="0"/>
              <w:spacing w:val="0"/>
              <w:w w:val="100"/>
              <w:sz w:val="24"/>
              <w:szCs w:val="24"/>
            </w:rPr>
            <w:fldChar w:fldCharType="end"/>
          </w:r>
        </w:p>
        <w:p>
          <w:pPr>
            <w:pStyle w:val="18"/>
            <w:tabs>
              <w:tab w:val="right" w:leader="dot" w:pos="9747"/>
            </w:tabs>
            <w:snapToGrid w:val="0"/>
            <w:spacing w:before="0" w:beforeAutospacing="0" w:after="0" w:afterAutospacing="0" w:line="400" w:lineRule="exact"/>
            <w:ind w:left="420" w:left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HYPERLINK \l "_Toc12818"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bCs/>
              <w:i w:val="0"/>
              <w:caps w:val="0"/>
              <w:spacing w:val="0"/>
              <w:w w:val="100"/>
              <w:sz w:val="24"/>
              <w:szCs w:val="24"/>
            </w:rPr>
            <w:t>5.1、格式</w:t>
          </w:r>
          <w:r>
            <w:rPr>
              <w:rFonts w:hint="eastAsia" w:ascii="宋体" w:hAnsi="宋体" w:eastAsia="宋体" w:cs="宋体"/>
              <w:b w:val="0"/>
              <w:i w:val="0"/>
              <w:caps w:val="0"/>
              <w:spacing w:val="0"/>
              <w:w w:val="100"/>
              <w:sz w:val="24"/>
              <w:szCs w:val="24"/>
            </w:rPr>
            <w:tab/>
          </w: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PAGEREF _Toc12818 \h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i w:val="0"/>
              <w:caps w:val="0"/>
              <w:spacing w:val="0"/>
              <w:w w:val="100"/>
              <w:sz w:val="24"/>
              <w:szCs w:val="24"/>
            </w:rPr>
            <w:t>19</w:t>
          </w:r>
          <w:r>
            <w:rPr>
              <w:rFonts w:hint="eastAsia" w:ascii="宋体" w:hAnsi="宋体" w:eastAsia="宋体" w:cs="宋体"/>
              <w:b w:val="0"/>
              <w:i w:val="0"/>
              <w:caps w:val="0"/>
              <w:spacing w:val="0"/>
              <w:w w:val="100"/>
              <w:sz w:val="24"/>
              <w:szCs w:val="24"/>
            </w:rPr>
            <w:fldChar w:fldCharType="end"/>
          </w:r>
          <w:r>
            <w:rPr>
              <w:rFonts w:hint="eastAsia" w:ascii="宋体" w:hAnsi="宋体" w:eastAsia="宋体" w:cs="宋体"/>
              <w:b w:val="0"/>
              <w:i w:val="0"/>
              <w:caps w:val="0"/>
              <w:spacing w:val="0"/>
              <w:w w:val="100"/>
              <w:sz w:val="24"/>
              <w:szCs w:val="24"/>
            </w:rPr>
            <w:fldChar w:fldCharType="end"/>
          </w:r>
        </w:p>
        <w:p>
          <w:pPr>
            <w:pStyle w:val="18"/>
            <w:tabs>
              <w:tab w:val="right" w:leader="dot" w:pos="9747"/>
            </w:tabs>
            <w:snapToGrid w:val="0"/>
            <w:spacing w:before="0" w:beforeAutospacing="0" w:after="0" w:afterAutospacing="0" w:line="400" w:lineRule="exact"/>
            <w:ind w:left="420" w:left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HYPERLINK \l "_Toc22492"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bCs/>
              <w:i w:val="0"/>
              <w:caps w:val="0"/>
              <w:spacing w:val="0"/>
              <w:w w:val="100"/>
              <w:sz w:val="24"/>
              <w:szCs w:val="24"/>
            </w:rPr>
            <w:t>5.2、装订</w:t>
          </w:r>
          <w:r>
            <w:rPr>
              <w:rFonts w:hint="eastAsia" w:ascii="宋体" w:hAnsi="宋体" w:eastAsia="宋体" w:cs="宋体"/>
              <w:b w:val="0"/>
              <w:i w:val="0"/>
              <w:caps w:val="0"/>
              <w:spacing w:val="0"/>
              <w:w w:val="100"/>
              <w:sz w:val="24"/>
              <w:szCs w:val="24"/>
            </w:rPr>
            <w:tab/>
          </w: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PAGEREF _Toc22492 \h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i w:val="0"/>
              <w:caps w:val="0"/>
              <w:spacing w:val="0"/>
              <w:w w:val="100"/>
              <w:sz w:val="24"/>
              <w:szCs w:val="24"/>
            </w:rPr>
            <w:t>19</w:t>
          </w:r>
          <w:r>
            <w:rPr>
              <w:rFonts w:hint="eastAsia" w:ascii="宋体" w:hAnsi="宋体" w:eastAsia="宋体" w:cs="宋体"/>
              <w:b w:val="0"/>
              <w:i w:val="0"/>
              <w:caps w:val="0"/>
              <w:spacing w:val="0"/>
              <w:w w:val="100"/>
              <w:sz w:val="24"/>
              <w:szCs w:val="24"/>
            </w:rPr>
            <w:fldChar w:fldCharType="end"/>
          </w:r>
          <w:r>
            <w:rPr>
              <w:rFonts w:hint="eastAsia" w:ascii="宋体" w:hAnsi="宋体" w:eastAsia="宋体" w:cs="宋体"/>
              <w:b w:val="0"/>
              <w:i w:val="0"/>
              <w:caps w:val="0"/>
              <w:spacing w:val="0"/>
              <w:w w:val="100"/>
              <w:sz w:val="24"/>
              <w:szCs w:val="24"/>
            </w:rPr>
            <w:fldChar w:fldCharType="end"/>
          </w:r>
        </w:p>
        <w:p>
          <w:pPr>
            <w:pStyle w:val="18"/>
            <w:tabs>
              <w:tab w:val="right" w:leader="dot" w:pos="9747"/>
            </w:tabs>
            <w:snapToGrid w:val="0"/>
            <w:spacing w:before="0" w:beforeAutospacing="0" w:after="0" w:afterAutospacing="0" w:line="400" w:lineRule="exact"/>
            <w:ind w:left="420" w:left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HYPERLINK \l "_Toc26747"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bCs/>
              <w:i w:val="0"/>
              <w:caps w:val="0"/>
              <w:spacing w:val="0"/>
              <w:w w:val="100"/>
              <w:sz w:val="24"/>
              <w:szCs w:val="24"/>
            </w:rPr>
            <w:t>5.3、签署与封装</w:t>
          </w:r>
          <w:r>
            <w:rPr>
              <w:rFonts w:hint="eastAsia" w:ascii="宋体" w:hAnsi="宋体" w:eastAsia="宋体" w:cs="宋体"/>
              <w:b w:val="0"/>
              <w:i w:val="0"/>
              <w:caps w:val="0"/>
              <w:spacing w:val="0"/>
              <w:w w:val="100"/>
              <w:sz w:val="24"/>
              <w:szCs w:val="24"/>
            </w:rPr>
            <w:tab/>
          </w: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PAGEREF _Toc26747 \h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i w:val="0"/>
              <w:caps w:val="0"/>
              <w:spacing w:val="0"/>
              <w:w w:val="100"/>
              <w:sz w:val="24"/>
              <w:szCs w:val="24"/>
            </w:rPr>
            <w:t>19</w:t>
          </w:r>
          <w:r>
            <w:rPr>
              <w:rFonts w:hint="eastAsia" w:ascii="宋体" w:hAnsi="宋体" w:eastAsia="宋体" w:cs="宋体"/>
              <w:b w:val="0"/>
              <w:i w:val="0"/>
              <w:caps w:val="0"/>
              <w:spacing w:val="0"/>
              <w:w w:val="100"/>
              <w:sz w:val="24"/>
              <w:szCs w:val="24"/>
            </w:rPr>
            <w:fldChar w:fldCharType="end"/>
          </w:r>
          <w:r>
            <w:rPr>
              <w:rFonts w:hint="eastAsia" w:ascii="宋体" w:hAnsi="宋体" w:eastAsia="宋体" w:cs="宋体"/>
              <w:b w:val="0"/>
              <w:i w:val="0"/>
              <w:caps w:val="0"/>
              <w:spacing w:val="0"/>
              <w:w w:val="100"/>
              <w:sz w:val="24"/>
              <w:szCs w:val="24"/>
            </w:rPr>
            <w:fldChar w:fldCharType="end"/>
          </w:r>
        </w:p>
        <w:p>
          <w:pPr>
            <w:pStyle w:val="18"/>
            <w:tabs>
              <w:tab w:val="right" w:leader="dot" w:pos="9747"/>
            </w:tabs>
            <w:snapToGrid w:val="0"/>
            <w:spacing w:before="0" w:beforeAutospacing="0" w:after="0" w:afterAutospacing="0" w:line="400" w:lineRule="exact"/>
            <w:ind w:left="420" w:left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HYPERLINK \l "_Toc11735"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bCs/>
              <w:i w:val="0"/>
              <w:caps w:val="0"/>
              <w:spacing w:val="0"/>
              <w:w w:val="100"/>
              <w:sz w:val="24"/>
              <w:szCs w:val="24"/>
            </w:rPr>
            <w:t>5.4 响应文件组成</w:t>
          </w:r>
          <w:r>
            <w:rPr>
              <w:rFonts w:hint="eastAsia" w:ascii="宋体" w:hAnsi="宋体" w:eastAsia="宋体" w:cs="宋体"/>
              <w:b w:val="0"/>
              <w:i w:val="0"/>
              <w:caps w:val="0"/>
              <w:spacing w:val="0"/>
              <w:w w:val="100"/>
              <w:sz w:val="24"/>
              <w:szCs w:val="24"/>
            </w:rPr>
            <w:tab/>
          </w: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PAGEREF _Toc11735 \h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i w:val="0"/>
              <w:caps w:val="0"/>
              <w:spacing w:val="0"/>
              <w:w w:val="100"/>
              <w:sz w:val="24"/>
              <w:szCs w:val="24"/>
            </w:rPr>
            <w:t>20</w:t>
          </w:r>
          <w:r>
            <w:rPr>
              <w:rFonts w:hint="eastAsia" w:ascii="宋体" w:hAnsi="宋体" w:eastAsia="宋体" w:cs="宋体"/>
              <w:b w:val="0"/>
              <w:i w:val="0"/>
              <w:caps w:val="0"/>
              <w:spacing w:val="0"/>
              <w:w w:val="100"/>
              <w:sz w:val="24"/>
              <w:szCs w:val="24"/>
            </w:rPr>
            <w:fldChar w:fldCharType="end"/>
          </w:r>
          <w:r>
            <w:rPr>
              <w:rFonts w:hint="eastAsia" w:ascii="宋体" w:hAnsi="宋体" w:eastAsia="宋体" w:cs="宋体"/>
              <w:b w:val="0"/>
              <w:i w:val="0"/>
              <w:caps w:val="0"/>
              <w:spacing w:val="0"/>
              <w:w w:val="100"/>
              <w:sz w:val="24"/>
              <w:szCs w:val="24"/>
            </w:rPr>
            <w:fldChar w:fldCharType="end"/>
          </w:r>
        </w:p>
        <w:p>
          <w:pPr>
            <w:pStyle w:val="17"/>
            <w:tabs>
              <w:tab w:val="right" w:leader="dot" w:pos="9747"/>
            </w:tabs>
            <w:snapToGrid w:val="0"/>
            <w:spacing w:before="0" w:beforeAutospacing="0" w:after="0" w:afterAutospacing="0" w:line="400" w:lineRule="exact"/>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HYPERLINK \l "_Toc16524"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i w:val="0"/>
              <w:caps w:val="0"/>
              <w:spacing w:val="0"/>
              <w:w w:val="100"/>
              <w:sz w:val="24"/>
              <w:szCs w:val="24"/>
            </w:rPr>
            <w:t>第六章 投标保证金</w:t>
          </w:r>
          <w:r>
            <w:rPr>
              <w:rFonts w:hint="eastAsia" w:ascii="宋体" w:hAnsi="宋体" w:eastAsia="宋体" w:cs="宋体"/>
              <w:b w:val="0"/>
              <w:i w:val="0"/>
              <w:caps w:val="0"/>
              <w:spacing w:val="0"/>
              <w:w w:val="100"/>
              <w:sz w:val="24"/>
              <w:szCs w:val="24"/>
            </w:rPr>
            <w:tab/>
          </w: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PAGEREF _Toc16524 \h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i w:val="0"/>
              <w:caps w:val="0"/>
              <w:spacing w:val="0"/>
              <w:w w:val="100"/>
              <w:sz w:val="24"/>
              <w:szCs w:val="24"/>
            </w:rPr>
            <w:t>21</w:t>
          </w:r>
          <w:r>
            <w:rPr>
              <w:rFonts w:hint="eastAsia" w:ascii="宋体" w:hAnsi="宋体" w:eastAsia="宋体" w:cs="宋体"/>
              <w:b w:val="0"/>
              <w:i w:val="0"/>
              <w:caps w:val="0"/>
              <w:spacing w:val="0"/>
              <w:w w:val="100"/>
              <w:sz w:val="24"/>
              <w:szCs w:val="24"/>
            </w:rPr>
            <w:fldChar w:fldCharType="end"/>
          </w:r>
          <w:r>
            <w:rPr>
              <w:rFonts w:hint="eastAsia" w:ascii="宋体" w:hAnsi="宋体" w:eastAsia="宋体" w:cs="宋体"/>
              <w:b w:val="0"/>
              <w:i w:val="0"/>
              <w:caps w:val="0"/>
              <w:spacing w:val="0"/>
              <w:w w:val="100"/>
              <w:sz w:val="24"/>
              <w:szCs w:val="24"/>
            </w:rPr>
            <w:fldChar w:fldCharType="end"/>
          </w:r>
        </w:p>
        <w:p>
          <w:pPr>
            <w:pStyle w:val="18"/>
            <w:tabs>
              <w:tab w:val="right" w:leader="dot" w:pos="9747"/>
            </w:tabs>
            <w:snapToGrid w:val="0"/>
            <w:spacing w:before="0" w:beforeAutospacing="0" w:after="0" w:afterAutospacing="0" w:line="400" w:lineRule="exact"/>
            <w:ind w:left="420" w:left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HYPERLINK \l "_Toc18112"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bCs/>
              <w:i w:val="0"/>
              <w:caps w:val="0"/>
              <w:spacing w:val="0"/>
              <w:w w:val="100"/>
              <w:sz w:val="24"/>
              <w:szCs w:val="24"/>
            </w:rPr>
            <w:t>6.1交纳投标保证金</w:t>
          </w:r>
          <w:r>
            <w:rPr>
              <w:rFonts w:hint="eastAsia" w:ascii="宋体" w:hAnsi="宋体" w:eastAsia="宋体" w:cs="宋体"/>
              <w:b w:val="0"/>
              <w:i w:val="0"/>
              <w:caps w:val="0"/>
              <w:spacing w:val="0"/>
              <w:w w:val="100"/>
              <w:sz w:val="24"/>
              <w:szCs w:val="24"/>
            </w:rPr>
            <w:tab/>
          </w: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PAGEREF _Toc18112 \h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i w:val="0"/>
              <w:caps w:val="0"/>
              <w:spacing w:val="0"/>
              <w:w w:val="100"/>
              <w:sz w:val="24"/>
              <w:szCs w:val="24"/>
            </w:rPr>
            <w:t>21</w:t>
          </w:r>
          <w:r>
            <w:rPr>
              <w:rFonts w:hint="eastAsia" w:ascii="宋体" w:hAnsi="宋体" w:eastAsia="宋体" w:cs="宋体"/>
              <w:b w:val="0"/>
              <w:i w:val="0"/>
              <w:caps w:val="0"/>
              <w:spacing w:val="0"/>
              <w:w w:val="100"/>
              <w:sz w:val="24"/>
              <w:szCs w:val="24"/>
            </w:rPr>
            <w:fldChar w:fldCharType="end"/>
          </w:r>
          <w:r>
            <w:rPr>
              <w:rFonts w:hint="eastAsia" w:ascii="宋体" w:hAnsi="宋体" w:eastAsia="宋体" w:cs="宋体"/>
              <w:b w:val="0"/>
              <w:i w:val="0"/>
              <w:caps w:val="0"/>
              <w:spacing w:val="0"/>
              <w:w w:val="100"/>
              <w:sz w:val="24"/>
              <w:szCs w:val="24"/>
            </w:rPr>
            <w:fldChar w:fldCharType="end"/>
          </w:r>
        </w:p>
        <w:p>
          <w:pPr>
            <w:pStyle w:val="18"/>
            <w:tabs>
              <w:tab w:val="right" w:leader="dot" w:pos="9747"/>
            </w:tabs>
            <w:snapToGrid w:val="0"/>
            <w:spacing w:before="0" w:beforeAutospacing="0" w:after="0" w:afterAutospacing="0" w:line="400" w:lineRule="exact"/>
            <w:ind w:left="420" w:left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HYPERLINK \l "_Toc1308"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bCs/>
              <w:i w:val="0"/>
              <w:caps w:val="0"/>
              <w:spacing w:val="0"/>
              <w:w w:val="100"/>
              <w:sz w:val="24"/>
              <w:szCs w:val="24"/>
            </w:rPr>
            <w:t>6.2 退还投标保证金</w:t>
          </w:r>
          <w:r>
            <w:rPr>
              <w:rFonts w:hint="eastAsia" w:ascii="宋体" w:hAnsi="宋体" w:eastAsia="宋体" w:cs="宋体"/>
              <w:b w:val="0"/>
              <w:i w:val="0"/>
              <w:caps w:val="0"/>
              <w:spacing w:val="0"/>
              <w:w w:val="100"/>
              <w:sz w:val="24"/>
              <w:szCs w:val="24"/>
            </w:rPr>
            <w:tab/>
          </w: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PAGEREF _Toc1308 \h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i w:val="0"/>
              <w:caps w:val="0"/>
              <w:spacing w:val="0"/>
              <w:w w:val="100"/>
              <w:sz w:val="24"/>
              <w:szCs w:val="24"/>
            </w:rPr>
            <w:t>21</w:t>
          </w:r>
          <w:r>
            <w:rPr>
              <w:rFonts w:hint="eastAsia" w:ascii="宋体" w:hAnsi="宋体" w:eastAsia="宋体" w:cs="宋体"/>
              <w:b w:val="0"/>
              <w:i w:val="0"/>
              <w:caps w:val="0"/>
              <w:spacing w:val="0"/>
              <w:w w:val="100"/>
              <w:sz w:val="24"/>
              <w:szCs w:val="24"/>
            </w:rPr>
            <w:fldChar w:fldCharType="end"/>
          </w:r>
          <w:r>
            <w:rPr>
              <w:rFonts w:hint="eastAsia" w:ascii="宋体" w:hAnsi="宋体" w:eastAsia="宋体" w:cs="宋体"/>
              <w:b w:val="0"/>
              <w:i w:val="0"/>
              <w:caps w:val="0"/>
              <w:spacing w:val="0"/>
              <w:w w:val="100"/>
              <w:sz w:val="24"/>
              <w:szCs w:val="24"/>
            </w:rPr>
            <w:fldChar w:fldCharType="end"/>
          </w:r>
        </w:p>
        <w:p>
          <w:pPr>
            <w:pStyle w:val="17"/>
            <w:tabs>
              <w:tab w:val="right" w:leader="dot" w:pos="9747"/>
            </w:tabs>
            <w:snapToGrid w:val="0"/>
            <w:spacing w:before="0" w:beforeAutospacing="0" w:after="0" w:afterAutospacing="0" w:line="400" w:lineRule="exact"/>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HYPERLINK \l "_Toc29516"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i w:val="0"/>
              <w:caps w:val="0"/>
              <w:spacing w:val="0"/>
              <w:w w:val="100"/>
              <w:sz w:val="24"/>
              <w:szCs w:val="24"/>
            </w:rPr>
            <w:t>第七章 评标办法及评分标准</w:t>
          </w:r>
          <w:r>
            <w:rPr>
              <w:rFonts w:hint="eastAsia" w:ascii="宋体" w:hAnsi="宋体" w:eastAsia="宋体" w:cs="宋体"/>
              <w:b w:val="0"/>
              <w:i w:val="0"/>
              <w:caps w:val="0"/>
              <w:spacing w:val="0"/>
              <w:w w:val="100"/>
              <w:sz w:val="24"/>
              <w:szCs w:val="24"/>
            </w:rPr>
            <w:tab/>
          </w: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PAGEREF _Toc29516 \h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i w:val="0"/>
              <w:caps w:val="0"/>
              <w:spacing w:val="0"/>
              <w:w w:val="100"/>
              <w:sz w:val="24"/>
              <w:szCs w:val="24"/>
            </w:rPr>
            <w:t>24</w:t>
          </w:r>
          <w:r>
            <w:rPr>
              <w:rFonts w:hint="eastAsia" w:ascii="宋体" w:hAnsi="宋体" w:eastAsia="宋体" w:cs="宋体"/>
              <w:b w:val="0"/>
              <w:i w:val="0"/>
              <w:caps w:val="0"/>
              <w:spacing w:val="0"/>
              <w:w w:val="100"/>
              <w:sz w:val="24"/>
              <w:szCs w:val="24"/>
            </w:rPr>
            <w:fldChar w:fldCharType="end"/>
          </w:r>
          <w:r>
            <w:rPr>
              <w:rFonts w:hint="eastAsia" w:ascii="宋体" w:hAnsi="宋体" w:eastAsia="宋体" w:cs="宋体"/>
              <w:b w:val="0"/>
              <w:i w:val="0"/>
              <w:caps w:val="0"/>
              <w:spacing w:val="0"/>
              <w:w w:val="100"/>
              <w:sz w:val="24"/>
              <w:szCs w:val="24"/>
            </w:rPr>
            <w:fldChar w:fldCharType="end"/>
          </w:r>
        </w:p>
        <w:p>
          <w:pPr>
            <w:pStyle w:val="12"/>
            <w:tabs>
              <w:tab w:val="right" w:leader="dot" w:pos="9747"/>
            </w:tabs>
            <w:snapToGrid w:val="0"/>
            <w:spacing w:before="0" w:beforeAutospacing="0" w:after="0" w:afterAutospacing="0" w:line="400" w:lineRule="exact"/>
            <w:ind w:left="0" w:leftChars="0"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HYPERLINK \l "_Toc6239"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i w:val="0"/>
              <w:caps w:val="0"/>
              <w:spacing w:val="0"/>
              <w:w w:val="100"/>
              <w:sz w:val="24"/>
              <w:szCs w:val="24"/>
            </w:rPr>
            <w:t>7.1 评标办法</w:t>
          </w:r>
          <w:r>
            <w:rPr>
              <w:rFonts w:hint="eastAsia" w:ascii="宋体" w:hAnsi="宋体" w:eastAsia="宋体" w:cs="宋体"/>
              <w:b w:val="0"/>
              <w:i w:val="0"/>
              <w:caps w:val="0"/>
              <w:spacing w:val="0"/>
              <w:w w:val="100"/>
              <w:sz w:val="24"/>
              <w:szCs w:val="24"/>
            </w:rPr>
            <w:tab/>
          </w: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PAGEREF _Toc6239 \h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i w:val="0"/>
              <w:caps w:val="0"/>
              <w:spacing w:val="0"/>
              <w:w w:val="100"/>
              <w:sz w:val="24"/>
              <w:szCs w:val="24"/>
            </w:rPr>
            <w:t>24</w:t>
          </w:r>
          <w:r>
            <w:rPr>
              <w:rFonts w:hint="eastAsia" w:ascii="宋体" w:hAnsi="宋体" w:eastAsia="宋体" w:cs="宋体"/>
              <w:b w:val="0"/>
              <w:i w:val="0"/>
              <w:caps w:val="0"/>
              <w:spacing w:val="0"/>
              <w:w w:val="100"/>
              <w:sz w:val="24"/>
              <w:szCs w:val="24"/>
            </w:rPr>
            <w:fldChar w:fldCharType="end"/>
          </w:r>
          <w:r>
            <w:rPr>
              <w:rFonts w:hint="eastAsia" w:ascii="宋体" w:hAnsi="宋体" w:eastAsia="宋体" w:cs="宋体"/>
              <w:b w:val="0"/>
              <w:i w:val="0"/>
              <w:caps w:val="0"/>
              <w:spacing w:val="0"/>
              <w:w w:val="100"/>
              <w:sz w:val="24"/>
              <w:szCs w:val="24"/>
            </w:rPr>
            <w:fldChar w:fldCharType="end"/>
          </w:r>
        </w:p>
        <w:p>
          <w:pPr>
            <w:pStyle w:val="17"/>
            <w:tabs>
              <w:tab w:val="right" w:leader="dot" w:pos="9747"/>
            </w:tabs>
            <w:snapToGrid w:val="0"/>
            <w:spacing w:before="0" w:beforeAutospacing="0" w:after="0" w:afterAutospacing="0" w:line="400" w:lineRule="exact"/>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HYPERLINK \l "_Toc21478"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i w:val="0"/>
              <w:caps w:val="0"/>
              <w:spacing w:val="0"/>
              <w:w w:val="100"/>
              <w:sz w:val="24"/>
              <w:szCs w:val="24"/>
            </w:rPr>
            <w:t>第八章 授予合同</w:t>
          </w:r>
          <w:r>
            <w:rPr>
              <w:rFonts w:hint="eastAsia" w:ascii="宋体" w:hAnsi="宋体" w:eastAsia="宋体" w:cs="宋体"/>
              <w:b w:val="0"/>
              <w:i w:val="0"/>
              <w:caps w:val="0"/>
              <w:spacing w:val="0"/>
              <w:w w:val="100"/>
              <w:sz w:val="24"/>
              <w:szCs w:val="24"/>
            </w:rPr>
            <w:tab/>
          </w: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PAGEREF _Toc21478 \h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i w:val="0"/>
              <w:caps w:val="0"/>
              <w:spacing w:val="0"/>
              <w:w w:val="100"/>
              <w:sz w:val="24"/>
              <w:szCs w:val="24"/>
            </w:rPr>
            <w:t>32</w:t>
          </w:r>
          <w:r>
            <w:rPr>
              <w:rFonts w:hint="eastAsia" w:ascii="宋体" w:hAnsi="宋体" w:eastAsia="宋体" w:cs="宋体"/>
              <w:b w:val="0"/>
              <w:i w:val="0"/>
              <w:caps w:val="0"/>
              <w:spacing w:val="0"/>
              <w:w w:val="100"/>
              <w:sz w:val="24"/>
              <w:szCs w:val="24"/>
            </w:rPr>
            <w:fldChar w:fldCharType="end"/>
          </w:r>
          <w:r>
            <w:rPr>
              <w:rFonts w:hint="eastAsia" w:ascii="宋体" w:hAnsi="宋体" w:eastAsia="宋体" w:cs="宋体"/>
              <w:b w:val="0"/>
              <w:i w:val="0"/>
              <w:caps w:val="0"/>
              <w:spacing w:val="0"/>
              <w:w w:val="100"/>
              <w:sz w:val="24"/>
              <w:szCs w:val="24"/>
            </w:rPr>
            <w:fldChar w:fldCharType="end"/>
          </w:r>
        </w:p>
        <w:p>
          <w:pPr>
            <w:pStyle w:val="17"/>
            <w:tabs>
              <w:tab w:val="right" w:leader="dot" w:pos="9747"/>
            </w:tabs>
            <w:snapToGrid w:val="0"/>
            <w:spacing w:before="0" w:beforeAutospacing="0" w:after="0" w:afterAutospacing="0" w:line="400" w:lineRule="exact"/>
            <w:jc w:val="both"/>
            <w:textAlignment w:val="baseline"/>
            <w:rPr>
              <w:rFonts w:ascii="宋体" w:hAnsi="宋体" w:eastAsia="宋体" w:cs="宋体"/>
              <w:b w:val="0"/>
              <w:i w:val="0"/>
              <w:caps w:val="0"/>
              <w:spacing w:val="0"/>
              <w:w w:val="100"/>
              <w:sz w:val="24"/>
            </w:rPr>
          </w:pP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HYPERLINK \l "_Toc6983"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i w:val="0"/>
              <w:caps w:val="0"/>
              <w:spacing w:val="0"/>
              <w:w w:val="100"/>
              <w:sz w:val="24"/>
              <w:szCs w:val="24"/>
            </w:rPr>
            <w:t>第九章 磋商文件格式</w:t>
          </w:r>
          <w:r>
            <w:rPr>
              <w:rFonts w:hint="eastAsia" w:ascii="宋体" w:hAnsi="宋体" w:eastAsia="宋体" w:cs="宋体"/>
              <w:b w:val="0"/>
              <w:i w:val="0"/>
              <w:caps w:val="0"/>
              <w:spacing w:val="0"/>
              <w:w w:val="100"/>
              <w:sz w:val="24"/>
              <w:szCs w:val="24"/>
            </w:rPr>
            <w:tab/>
          </w:r>
          <w:r>
            <w:rPr>
              <w:rFonts w:hint="eastAsia" w:ascii="宋体" w:hAnsi="宋体" w:eastAsia="宋体" w:cs="宋体"/>
              <w:b w:val="0"/>
              <w:i w:val="0"/>
              <w:caps w:val="0"/>
              <w:spacing w:val="0"/>
              <w:w w:val="100"/>
              <w:sz w:val="24"/>
              <w:szCs w:val="24"/>
            </w:rPr>
            <w:fldChar w:fldCharType="begin"/>
          </w:r>
          <w:r>
            <w:rPr>
              <w:rFonts w:hint="eastAsia" w:ascii="宋体" w:hAnsi="宋体" w:eastAsia="宋体" w:cs="宋体"/>
              <w:b w:val="0"/>
              <w:i w:val="0"/>
              <w:caps w:val="0"/>
              <w:spacing w:val="0"/>
              <w:w w:val="100"/>
              <w:sz w:val="24"/>
              <w:szCs w:val="24"/>
            </w:rPr>
            <w:instrText xml:space="preserve"> PAGEREF _Toc6983 \h </w:instrText>
          </w:r>
          <w:r>
            <w:rPr>
              <w:rFonts w:hint="eastAsia" w:ascii="宋体" w:hAnsi="宋体" w:eastAsia="宋体" w:cs="宋体"/>
              <w:b w:val="0"/>
              <w:i w:val="0"/>
              <w:caps w:val="0"/>
              <w:spacing w:val="0"/>
              <w:w w:val="100"/>
              <w:sz w:val="24"/>
              <w:szCs w:val="24"/>
            </w:rPr>
            <w:fldChar w:fldCharType="separate"/>
          </w:r>
          <w:r>
            <w:rPr>
              <w:rFonts w:hint="eastAsia" w:ascii="宋体" w:hAnsi="宋体" w:eastAsia="宋体" w:cs="宋体"/>
              <w:b w:val="0"/>
              <w:i w:val="0"/>
              <w:caps w:val="0"/>
              <w:spacing w:val="0"/>
              <w:w w:val="100"/>
              <w:sz w:val="24"/>
              <w:szCs w:val="24"/>
            </w:rPr>
            <w:t>38</w:t>
          </w:r>
          <w:r>
            <w:rPr>
              <w:rFonts w:hint="eastAsia" w:ascii="宋体" w:hAnsi="宋体" w:eastAsia="宋体" w:cs="宋体"/>
              <w:b w:val="0"/>
              <w:i w:val="0"/>
              <w:caps w:val="0"/>
              <w:spacing w:val="0"/>
              <w:w w:val="100"/>
              <w:sz w:val="24"/>
              <w:szCs w:val="24"/>
            </w:rPr>
            <w:fldChar w:fldCharType="end"/>
          </w:r>
          <w:r>
            <w:rPr>
              <w:rFonts w:hint="eastAsia" w:ascii="宋体" w:hAnsi="宋体" w:eastAsia="宋体" w:cs="宋体"/>
              <w:b w:val="0"/>
              <w:i w:val="0"/>
              <w:caps w:val="0"/>
              <w:spacing w:val="0"/>
              <w:w w:val="100"/>
              <w:sz w:val="24"/>
              <w:szCs w:val="24"/>
            </w:rPr>
            <w:fldChar w:fldCharType="end"/>
          </w:r>
        </w:p>
        <w:p>
          <w:pPr>
            <w:snapToGrid w:val="0"/>
            <w:spacing w:before="0" w:beforeAutospacing="0" w:after="0" w:afterAutospacing="0" w:line="400" w:lineRule="exact"/>
            <w:jc w:val="center"/>
            <w:textAlignment w:val="baseline"/>
            <w:rPr>
              <w:rFonts w:ascii="宋体" w:hAnsi="宋体" w:eastAsia="宋体" w:cs="宋体"/>
              <w:b w:val="0"/>
              <w:i w:val="0"/>
              <w:caps w:val="0"/>
              <w:spacing w:val="0"/>
              <w:w w:val="100"/>
              <w:sz w:val="24"/>
            </w:rPr>
          </w:pPr>
          <w:r>
            <w:rPr>
              <w:rFonts w:hint="eastAsia" w:ascii="宋体" w:hAnsi="宋体" w:eastAsia="宋体" w:cs="宋体"/>
              <w:b w:val="0"/>
              <w:i w:val="0"/>
              <w:caps w:val="0"/>
              <w:spacing w:val="0"/>
              <w:w w:val="100"/>
              <w:sz w:val="20"/>
            </w:rPr>
            <w:fldChar w:fldCharType="end"/>
          </w:r>
        </w:p>
      </w:sdtContent>
    </w:sdt>
    <w:p>
      <w:pPr>
        <w:snapToGrid w:val="0"/>
        <w:spacing w:before="0" w:beforeAutospacing="0" w:after="0" w:afterAutospacing="0" w:line="240" w:lineRule="auto"/>
        <w:jc w:val="center"/>
        <w:textAlignment w:val="baseline"/>
        <w:rPr>
          <w:rFonts w:ascii="宋体" w:hAnsi="宋体" w:eastAsia="宋体" w:cs="宋体"/>
          <w:b w:val="0"/>
          <w:i w:val="0"/>
          <w:caps w:val="0"/>
          <w:spacing w:val="0"/>
          <w:w w:val="100"/>
          <w:sz w:val="28"/>
          <w:szCs w:val="28"/>
        </w:rPr>
      </w:pPr>
    </w:p>
    <w:p>
      <w:pPr>
        <w:snapToGrid w:val="0"/>
        <w:spacing w:before="0" w:beforeAutospacing="0" w:after="0" w:afterAutospacing="0" w:line="240" w:lineRule="auto"/>
        <w:jc w:val="center"/>
        <w:textAlignment w:val="baseline"/>
        <w:rPr>
          <w:rFonts w:ascii="宋体" w:hAnsi="宋体" w:eastAsia="宋体" w:cs="宋体"/>
          <w:b w:val="0"/>
          <w:i w:val="0"/>
          <w:caps w:val="0"/>
          <w:spacing w:val="0"/>
          <w:w w:val="100"/>
          <w:sz w:val="28"/>
          <w:szCs w:val="28"/>
        </w:rPr>
      </w:pPr>
    </w:p>
    <w:p>
      <w:pPr>
        <w:pStyle w:val="2"/>
        <w:snapToGrid w:val="0"/>
        <w:spacing w:before="0" w:beforeAutospacing="0" w:after="120" w:afterAutospacing="0" w:line="240" w:lineRule="auto"/>
        <w:jc w:val="both"/>
        <w:textAlignment w:val="baseline"/>
        <w:rPr>
          <w:rFonts w:ascii="宋体" w:hAnsi="宋体" w:eastAsia="宋体" w:cs="宋体"/>
          <w:b w:val="0"/>
          <w:i w:val="0"/>
          <w:caps w:val="0"/>
          <w:spacing w:val="0"/>
          <w:w w:val="100"/>
          <w:sz w:val="28"/>
          <w:szCs w:val="28"/>
        </w:rPr>
      </w:pPr>
    </w:p>
    <w:p>
      <w:pPr>
        <w:pStyle w:val="48"/>
        <w:snapToGrid w:val="0"/>
        <w:spacing w:before="0" w:beforeAutospacing="0" w:after="0" w:afterAutospacing="0" w:line="240" w:lineRule="auto"/>
        <w:jc w:val="both"/>
        <w:textAlignment w:val="baseline"/>
        <w:rPr>
          <w:rFonts w:hAnsi="宋体"/>
          <w:b w:val="0"/>
          <w:i w:val="0"/>
          <w:caps w:val="0"/>
          <w:color w:val="000000"/>
          <w:spacing w:val="0"/>
          <w:w w:val="100"/>
          <w:sz w:val="28"/>
          <w:szCs w:val="28"/>
        </w:rPr>
      </w:pPr>
    </w:p>
    <w:p>
      <w:pPr>
        <w:pStyle w:val="48"/>
        <w:snapToGrid w:val="0"/>
        <w:spacing w:before="0" w:beforeAutospacing="0" w:after="0" w:afterAutospacing="0" w:line="240" w:lineRule="auto"/>
        <w:jc w:val="both"/>
        <w:textAlignment w:val="baseline"/>
        <w:rPr>
          <w:rFonts w:hAnsi="宋体"/>
          <w:b w:val="0"/>
          <w:i w:val="0"/>
          <w:caps w:val="0"/>
          <w:color w:val="000000"/>
          <w:spacing w:val="0"/>
          <w:w w:val="100"/>
          <w:sz w:val="28"/>
          <w:szCs w:val="28"/>
        </w:rPr>
      </w:pPr>
    </w:p>
    <w:p>
      <w:pPr>
        <w:pStyle w:val="48"/>
        <w:snapToGrid w:val="0"/>
        <w:spacing w:before="0" w:beforeAutospacing="0" w:after="0" w:afterAutospacing="0" w:line="240" w:lineRule="auto"/>
        <w:jc w:val="both"/>
        <w:textAlignment w:val="baseline"/>
        <w:rPr>
          <w:rFonts w:hAnsi="宋体"/>
          <w:b w:val="0"/>
          <w:i w:val="0"/>
          <w:caps w:val="0"/>
          <w:color w:val="000000"/>
          <w:spacing w:val="0"/>
          <w:w w:val="100"/>
          <w:sz w:val="28"/>
          <w:szCs w:val="28"/>
        </w:rPr>
      </w:pPr>
    </w:p>
    <w:p>
      <w:pPr>
        <w:pStyle w:val="48"/>
        <w:snapToGrid w:val="0"/>
        <w:spacing w:before="0" w:beforeAutospacing="0" w:after="0" w:afterAutospacing="0" w:line="240" w:lineRule="auto"/>
        <w:jc w:val="both"/>
        <w:textAlignment w:val="baseline"/>
        <w:rPr>
          <w:rFonts w:hAnsi="宋体"/>
          <w:b w:val="0"/>
          <w:i w:val="0"/>
          <w:caps w:val="0"/>
          <w:color w:val="000000"/>
          <w:spacing w:val="0"/>
          <w:w w:val="100"/>
          <w:sz w:val="28"/>
          <w:szCs w:val="28"/>
        </w:rPr>
      </w:pPr>
    </w:p>
    <w:p>
      <w:pPr>
        <w:pStyle w:val="48"/>
        <w:snapToGrid w:val="0"/>
        <w:spacing w:before="0" w:beforeAutospacing="0" w:after="0" w:afterAutospacing="0" w:line="240" w:lineRule="auto"/>
        <w:jc w:val="both"/>
        <w:textAlignment w:val="baseline"/>
        <w:rPr>
          <w:rFonts w:hAnsi="宋体"/>
          <w:b w:val="0"/>
          <w:i w:val="0"/>
          <w:caps w:val="0"/>
          <w:color w:val="000000"/>
          <w:spacing w:val="0"/>
          <w:w w:val="100"/>
          <w:sz w:val="28"/>
          <w:szCs w:val="28"/>
        </w:rPr>
      </w:pPr>
    </w:p>
    <w:p>
      <w:pPr>
        <w:pStyle w:val="48"/>
        <w:snapToGrid w:val="0"/>
        <w:spacing w:before="0" w:beforeAutospacing="0" w:after="0" w:afterAutospacing="0" w:line="240" w:lineRule="auto"/>
        <w:jc w:val="both"/>
        <w:textAlignment w:val="baseline"/>
        <w:rPr>
          <w:rFonts w:hAnsi="宋体"/>
          <w:b w:val="0"/>
          <w:i w:val="0"/>
          <w:caps w:val="0"/>
          <w:color w:val="000000"/>
          <w:spacing w:val="0"/>
          <w:w w:val="100"/>
          <w:sz w:val="28"/>
          <w:szCs w:val="28"/>
        </w:rPr>
      </w:pPr>
    </w:p>
    <w:p>
      <w:pPr>
        <w:pStyle w:val="48"/>
        <w:snapToGrid w:val="0"/>
        <w:spacing w:before="0" w:beforeAutospacing="0" w:after="0" w:afterAutospacing="0" w:line="240" w:lineRule="auto"/>
        <w:jc w:val="both"/>
        <w:textAlignment w:val="baseline"/>
        <w:rPr>
          <w:rFonts w:hAnsi="宋体"/>
          <w:b w:val="0"/>
          <w:i w:val="0"/>
          <w:caps w:val="0"/>
          <w:color w:val="000000"/>
          <w:spacing w:val="0"/>
          <w:w w:val="100"/>
          <w:sz w:val="28"/>
          <w:szCs w:val="28"/>
        </w:rPr>
      </w:pPr>
    </w:p>
    <w:p>
      <w:pPr>
        <w:pStyle w:val="48"/>
        <w:snapToGrid w:val="0"/>
        <w:spacing w:before="0" w:beforeAutospacing="0" w:after="0" w:afterAutospacing="0" w:line="240" w:lineRule="auto"/>
        <w:jc w:val="both"/>
        <w:textAlignment w:val="baseline"/>
        <w:rPr>
          <w:rFonts w:hAnsi="宋体"/>
          <w:b w:val="0"/>
          <w:i w:val="0"/>
          <w:caps w:val="0"/>
          <w:color w:val="000000"/>
          <w:spacing w:val="0"/>
          <w:w w:val="100"/>
          <w:sz w:val="28"/>
          <w:szCs w:val="28"/>
        </w:rPr>
      </w:pPr>
    </w:p>
    <w:p>
      <w:pPr>
        <w:pStyle w:val="48"/>
        <w:snapToGrid w:val="0"/>
        <w:spacing w:before="0" w:beforeAutospacing="0" w:after="0" w:afterAutospacing="0" w:line="240" w:lineRule="auto"/>
        <w:jc w:val="both"/>
        <w:textAlignment w:val="baseline"/>
        <w:rPr>
          <w:rFonts w:hAnsi="宋体"/>
          <w:b w:val="0"/>
          <w:i w:val="0"/>
          <w:caps w:val="0"/>
          <w:color w:val="000000"/>
          <w:spacing w:val="0"/>
          <w:w w:val="100"/>
          <w:sz w:val="28"/>
          <w:szCs w:val="28"/>
        </w:rPr>
      </w:pPr>
    </w:p>
    <w:p>
      <w:pPr>
        <w:pStyle w:val="48"/>
        <w:snapToGrid w:val="0"/>
        <w:spacing w:before="0" w:beforeAutospacing="0" w:after="0" w:afterAutospacing="0" w:line="240" w:lineRule="auto"/>
        <w:jc w:val="both"/>
        <w:textAlignment w:val="baseline"/>
        <w:rPr>
          <w:rFonts w:hAnsi="宋体"/>
          <w:b w:val="0"/>
          <w:i w:val="0"/>
          <w:caps w:val="0"/>
          <w:color w:val="000000"/>
          <w:spacing w:val="0"/>
          <w:w w:val="100"/>
          <w:sz w:val="28"/>
          <w:szCs w:val="28"/>
        </w:rPr>
      </w:pPr>
    </w:p>
    <w:p>
      <w:pPr>
        <w:pStyle w:val="4"/>
        <w:numPr>
          <w:ilvl w:val="0"/>
          <w:numId w:val="2"/>
        </w:numPr>
        <w:snapToGrid w:val="0"/>
        <w:spacing w:before="340" w:beforeAutospacing="0" w:after="330" w:afterAutospacing="0" w:line="240" w:lineRule="auto"/>
        <w:jc w:val="center"/>
        <w:textAlignment w:val="baseline"/>
        <w:rPr>
          <w:b/>
          <w:i w:val="0"/>
          <w:caps w:val="0"/>
          <w:spacing w:val="0"/>
          <w:w w:val="100"/>
          <w:sz w:val="36"/>
          <w:szCs w:val="36"/>
        </w:rPr>
      </w:pPr>
      <w:bookmarkStart w:id="0" w:name="_Toc12772"/>
      <w:r>
        <w:rPr>
          <w:rFonts w:hint="eastAsia"/>
          <w:b/>
          <w:i w:val="0"/>
          <w:caps w:val="0"/>
          <w:spacing w:val="0"/>
          <w:w w:val="100"/>
          <w:sz w:val="36"/>
          <w:szCs w:val="36"/>
        </w:rPr>
        <w:t xml:space="preserve"> </w:t>
      </w:r>
      <w:bookmarkStart w:id="1" w:name="_Toc26414"/>
      <w:r>
        <w:rPr>
          <w:rFonts w:hint="eastAsia"/>
          <w:b/>
          <w:i w:val="0"/>
          <w:caps w:val="0"/>
          <w:spacing w:val="0"/>
          <w:w w:val="100"/>
          <w:sz w:val="36"/>
          <w:szCs w:val="36"/>
        </w:rPr>
        <w:t>竞争性磋商公告</w:t>
      </w:r>
      <w:bookmarkEnd w:id="0"/>
      <w:bookmarkEnd w:id="1"/>
    </w:p>
    <w:p>
      <w:pPr>
        <w:pBdr>
          <w:top w:val="single" w:color="auto" w:sz="4" w:space="1"/>
          <w:left w:val="single" w:color="auto" w:sz="4" w:space="4"/>
          <w:bottom w:val="single" w:color="auto" w:sz="4" w:space="1"/>
          <w:right w:val="single" w:color="auto" w:sz="4" w:space="4"/>
        </w:pBdr>
        <w:spacing w:line="440" w:lineRule="exact"/>
        <w:rPr>
          <w:rFonts w:hint="eastAsia" w:ascii="宋体" w:hAnsi="宋体" w:eastAsia="宋体" w:cs="宋体"/>
          <w:sz w:val="24"/>
        </w:rPr>
      </w:pPr>
      <w:bookmarkStart w:id="2" w:name="_Toc35393790"/>
      <w:bookmarkStart w:id="3" w:name="_Toc35393621"/>
      <w:bookmarkStart w:id="4" w:name="_Hlk24379207"/>
      <w:bookmarkStart w:id="5" w:name="_Toc28359079"/>
      <w:bookmarkStart w:id="6" w:name="_Toc28359002"/>
      <w:r>
        <w:rPr>
          <w:rFonts w:hint="eastAsia" w:ascii="宋体" w:hAnsi="宋体" w:eastAsia="宋体" w:cs="宋体"/>
          <w:sz w:val="24"/>
        </w:rPr>
        <w:t>项目概况</w:t>
      </w:r>
    </w:p>
    <w:p>
      <w:pPr>
        <w:pBdr>
          <w:top w:val="single" w:color="auto" w:sz="4" w:space="1"/>
          <w:left w:val="single" w:color="auto" w:sz="4" w:space="4"/>
          <w:bottom w:val="single" w:color="auto" w:sz="4" w:space="1"/>
          <w:right w:val="single" w:color="auto" w:sz="4" w:space="4"/>
        </w:pBdr>
        <w:spacing w:line="440" w:lineRule="exact"/>
        <w:jc w:val="left"/>
        <w:rPr>
          <w:rFonts w:hint="eastAsia" w:ascii="宋体" w:hAnsi="宋体" w:eastAsia="宋体" w:cs="宋体"/>
          <w:b/>
          <w:bCs/>
          <w:sz w:val="24"/>
        </w:rPr>
      </w:pPr>
      <w:r>
        <w:rPr>
          <w:rFonts w:hint="eastAsia" w:ascii="宋体" w:hAnsi="宋体" w:eastAsia="宋体" w:cs="宋体"/>
          <w:sz w:val="24"/>
        </w:rPr>
        <w:t>乌鲁木齐市第八十一小学图书室教室书架及课桌椅项目的潜在供应商应在政采云平台线上获取采购文件，并于</w:t>
      </w:r>
      <w:r>
        <w:rPr>
          <w:rFonts w:hint="eastAsia" w:ascii="宋体" w:hAnsi="宋体" w:eastAsia="宋体" w:cs="宋体"/>
          <w:sz w:val="24"/>
          <w:highlight w:val="none"/>
        </w:rPr>
        <w:t>2023</w:t>
      </w:r>
      <w:r>
        <w:rPr>
          <w:rFonts w:hint="eastAsia" w:ascii="宋体" w:hAnsi="宋体" w:eastAsia="宋体" w:cs="宋体"/>
          <w:bCs/>
          <w:sz w:val="24"/>
          <w:highlight w:val="none"/>
        </w:rPr>
        <w:t>年</w:t>
      </w:r>
      <w:r>
        <w:rPr>
          <w:rFonts w:hint="eastAsia" w:ascii="宋体" w:hAnsi="宋体" w:eastAsia="宋体" w:cs="宋体"/>
          <w:bCs/>
          <w:sz w:val="24"/>
          <w:highlight w:val="none"/>
          <w:lang w:val="en-US" w:eastAsia="zh-CN"/>
        </w:rPr>
        <w:t>06</w:t>
      </w:r>
      <w:r>
        <w:rPr>
          <w:rFonts w:hint="eastAsia" w:ascii="宋体" w:hAnsi="宋体" w:eastAsia="宋体" w:cs="宋体"/>
          <w:bCs/>
          <w:sz w:val="24"/>
          <w:highlight w:val="none"/>
        </w:rPr>
        <w:t>月</w:t>
      </w:r>
      <w:r>
        <w:rPr>
          <w:rFonts w:hint="eastAsia" w:ascii="宋体" w:hAnsi="宋体" w:eastAsia="宋体" w:cs="宋体"/>
          <w:bCs/>
          <w:sz w:val="24"/>
          <w:highlight w:val="none"/>
          <w:lang w:val="en-US" w:eastAsia="zh-CN"/>
        </w:rPr>
        <w:t>20</w:t>
      </w:r>
      <w:r>
        <w:rPr>
          <w:rFonts w:hint="eastAsia" w:ascii="宋体" w:hAnsi="宋体" w:eastAsia="宋体" w:cs="宋体"/>
          <w:bCs/>
          <w:sz w:val="24"/>
          <w:highlight w:val="none"/>
        </w:rPr>
        <w:t>日</w:t>
      </w:r>
      <w:r>
        <w:rPr>
          <w:rFonts w:hint="eastAsia" w:ascii="宋体" w:hAnsi="宋体" w:eastAsia="宋体" w:cs="宋体"/>
          <w:bCs/>
          <w:sz w:val="24"/>
          <w:highlight w:val="none"/>
          <w:lang w:val="en-US" w:eastAsia="zh-CN"/>
        </w:rPr>
        <w:t>16</w:t>
      </w:r>
      <w:r>
        <w:rPr>
          <w:rFonts w:hint="eastAsia" w:ascii="宋体" w:hAnsi="宋体" w:eastAsia="宋体" w:cs="宋体"/>
          <w:bCs/>
          <w:sz w:val="24"/>
        </w:rPr>
        <w:t>时00分前递交响应文件</w:t>
      </w:r>
      <w:r>
        <w:rPr>
          <w:rFonts w:hint="eastAsia" w:ascii="宋体" w:hAnsi="宋体" w:eastAsia="宋体" w:cs="宋体"/>
          <w:sz w:val="24"/>
        </w:rPr>
        <w:t>。</w:t>
      </w:r>
    </w:p>
    <w:bookmarkEnd w:id="2"/>
    <w:bookmarkEnd w:id="3"/>
    <w:bookmarkEnd w:id="4"/>
    <w:bookmarkEnd w:id="5"/>
    <w:bookmarkEnd w:id="6"/>
    <w:p>
      <w:pPr>
        <w:spacing w:line="440" w:lineRule="exact"/>
        <w:rPr>
          <w:rFonts w:hint="eastAsia" w:ascii="宋体" w:hAnsi="宋体" w:eastAsia="宋体" w:cs="宋体"/>
          <w:b/>
          <w:bCs/>
          <w:sz w:val="24"/>
        </w:rPr>
      </w:pPr>
      <w:r>
        <w:rPr>
          <w:rFonts w:hint="eastAsia" w:ascii="宋体" w:hAnsi="宋体" w:eastAsia="宋体" w:cs="宋体"/>
          <w:b/>
          <w:bCs/>
          <w:sz w:val="24"/>
        </w:rPr>
        <w:t>一、项目基本情况</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项目编号：RSY-2023-0</w:t>
      </w:r>
      <w:r>
        <w:rPr>
          <w:rFonts w:hint="eastAsia" w:ascii="宋体" w:hAnsi="宋体" w:eastAsia="宋体" w:cs="宋体"/>
          <w:sz w:val="24"/>
          <w:lang w:val="en-US" w:eastAsia="zh-CN"/>
        </w:rPr>
        <w:t>15</w:t>
      </w:r>
      <w:r>
        <w:rPr>
          <w:rFonts w:hint="eastAsia" w:ascii="宋体" w:hAnsi="宋体" w:eastAsia="宋体" w:cs="宋体"/>
          <w:sz w:val="24"/>
        </w:rPr>
        <w:t>[2023]</w:t>
      </w:r>
      <w:r>
        <w:rPr>
          <w:rFonts w:hint="eastAsia" w:ascii="宋体" w:hAnsi="宋体" w:eastAsia="宋体" w:cs="宋体"/>
          <w:sz w:val="24"/>
          <w:lang w:val="en-US" w:eastAsia="zh-CN"/>
        </w:rPr>
        <w:t>590</w:t>
      </w:r>
      <w:r>
        <w:rPr>
          <w:rFonts w:hint="eastAsia" w:ascii="宋体" w:hAnsi="宋体" w:eastAsia="宋体" w:cs="宋体"/>
          <w:sz w:val="24"/>
        </w:rPr>
        <w:t>号</w:t>
      </w:r>
    </w:p>
    <w:p>
      <w:pPr>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rPr>
        <w:t>项目名称：乌鲁木齐市第八十一小学图书室教室书架及课桌椅项目</w:t>
      </w:r>
    </w:p>
    <w:p>
      <w:pPr>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rPr>
        <w:t>采购方式：</w:t>
      </w:r>
      <w:r>
        <w:rPr>
          <w:rFonts w:hint="eastAsia" w:ascii="宋体" w:hAnsi="宋体" w:eastAsia="宋体" w:cs="宋体"/>
          <w:sz w:val="24"/>
          <w:lang w:val="en-US" w:eastAsia="zh-CN"/>
        </w:rPr>
        <w:t>竞争性磋商</w:t>
      </w:r>
    </w:p>
    <w:p>
      <w:pPr>
        <w:spacing w:line="440" w:lineRule="exact"/>
        <w:ind w:firstLine="480" w:firstLineChars="200"/>
        <w:rPr>
          <w:rFonts w:hint="default" w:ascii="宋体" w:hAnsi="宋体" w:eastAsia="宋体" w:cs="宋体"/>
          <w:sz w:val="24"/>
          <w:lang w:val="en-US"/>
        </w:rPr>
      </w:pPr>
      <w:r>
        <w:rPr>
          <w:rFonts w:hint="eastAsia" w:ascii="宋体" w:hAnsi="宋体" w:eastAsia="宋体" w:cs="宋体"/>
          <w:sz w:val="24"/>
        </w:rPr>
        <w:t>预算金额</w:t>
      </w:r>
      <w:r>
        <w:rPr>
          <w:rFonts w:hint="eastAsia" w:ascii="宋体" w:hAnsi="宋体" w:eastAsia="宋体" w:cs="宋体"/>
          <w:sz w:val="24"/>
          <w:lang w:eastAsia="zh-CN"/>
        </w:rPr>
        <w:t>（</w:t>
      </w:r>
      <w:r>
        <w:rPr>
          <w:rFonts w:hint="eastAsia" w:ascii="宋体" w:hAnsi="宋体" w:eastAsia="宋体" w:cs="宋体"/>
          <w:sz w:val="24"/>
          <w:lang w:val="en-US" w:eastAsia="zh-CN"/>
        </w:rPr>
        <w:t>元</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cs="宋体"/>
          <w:sz w:val="24"/>
          <w:lang w:val="en-US" w:eastAsia="zh-CN"/>
        </w:rPr>
        <w:t>107300</w:t>
      </w:r>
    </w:p>
    <w:p>
      <w:pPr>
        <w:spacing w:line="440" w:lineRule="exact"/>
        <w:ind w:firstLine="480" w:firstLineChars="200"/>
        <w:rPr>
          <w:rFonts w:hint="default" w:ascii="宋体" w:hAnsi="宋体" w:eastAsia="宋体" w:cs="宋体"/>
          <w:sz w:val="24"/>
          <w:lang w:val="en-US"/>
        </w:rPr>
      </w:pPr>
      <w:r>
        <w:rPr>
          <w:rFonts w:hint="eastAsia" w:ascii="宋体" w:hAnsi="宋体" w:eastAsia="宋体" w:cs="宋体"/>
          <w:sz w:val="24"/>
        </w:rPr>
        <w:t>最高限价</w:t>
      </w:r>
      <w:r>
        <w:rPr>
          <w:rFonts w:hint="eastAsia" w:ascii="宋体" w:hAnsi="宋体" w:eastAsia="宋体" w:cs="宋体"/>
          <w:sz w:val="24"/>
          <w:lang w:eastAsia="zh-CN"/>
        </w:rPr>
        <w:t>（</w:t>
      </w:r>
      <w:r>
        <w:rPr>
          <w:rFonts w:hint="eastAsia" w:ascii="宋体" w:hAnsi="宋体" w:eastAsia="宋体" w:cs="宋体"/>
          <w:sz w:val="24"/>
          <w:lang w:val="en-US" w:eastAsia="zh-CN"/>
        </w:rPr>
        <w:t>元</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cs="宋体"/>
          <w:sz w:val="24"/>
          <w:lang w:val="en-US" w:eastAsia="zh-CN"/>
        </w:rPr>
        <w:t>107300</w:t>
      </w:r>
    </w:p>
    <w:p>
      <w:pPr>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highlight w:val="none"/>
        </w:rPr>
        <w:t>采购需求：</w:t>
      </w:r>
      <w:r>
        <w:rPr>
          <w:rFonts w:hint="eastAsia" w:ascii="宋体" w:hAnsi="宋体" w:eastAsia="宋体" w:cs="宋体"/>
          <w:sz w:val="24"/>
          <w:highlight w:val="none"/>
          <w:lang w:val="en-US" w:eastAsia="zh-CN"/>
        </w:rPr>
        <w:t>书架及课桌椅</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标项名称</w:t>
      </w:r>
      <w:r>
        <w:rPr>
          <w:rFonts w:hint="eastAsia" w:ascii="宋体" w:hAnsi="宋体" w:eastAsia="宋体" w:cs="宋体"/>
          <w:sz w:val="24"/>
        </w:rPr>
        <w:t>：乌鲁木齐市第八十一小学图书室教室书架及课桌椅项目</w:t>
      </w:r>
    </w:p>
    <w:p>
      <w:pPr>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数量：1</w:t>
      </w:r>
    </w:p>
    <w:p>
      <w:pPr>
        <w:spacing w:line="44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简要规格描述或项目基本概况介绍、用途：</w:t>
      </w:r>
      <w:r>
        <w:rPr>
          <w:rFonts w:hint="eastAsia" w:ascii="宋体" w:hAnsi="宋体" w:eastAsia="宋体" w:cs="宋体"/>
          <w:sz w:val="24"/>
          <w:lang w:val="en-US" w:eastAsia="zh-CN"/>
        </w:rPr>
        <w:t>书架及课桌椅</w:t>
      </w:r>
    </w:p>
    <w:p>
      <w:pPr>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备注：</w:t>
      </w:r>
    </w:p>
    <w:p>
      <w:pPr>
        <w:spacing w:line="44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合同履行期限：</w:t>
      </w:r>
      <w:r>
        <w:rPr>
          <w:rFonts w:hint="eastAsia" w:ascii="宋体" w:hAnsi="宋体" w:eastAsia="宋体" w:cs="宋体"/>
          <w:sz w:val="24"/>
          <w:lang w:val="en-US" w:eastAsia="zh-CN"/>
        </w:rPr>
        <w:t>标项1，以合同签订为准。</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本项目</w:t>
      </w:r>
      <w:r>
        <w:rPr>
          <w:rFonts w:hint="eastAsia" w:ascii="宋体" w:hAnsi="宋体" w:eastAsia="宋体" w:cs="宋体"/>
          <w:sz w:val="24"/>
          <w:lang w:eastAsia="zh-CN"/>
        </w:rPr>
        <w:t>（</w:t>
      </w:r>
      <w:r>
        <w:rPr>
          <w:rFonts w:hint="eastAsia" w:ascii="宋体" w:hAnsi="宋体" w:eastAsia="宋体" w:cs="宋体"/>
          <w:sz w:val="24"/>
          <w:lang w:val="en-US" w:eastAsia="zh-CN"/>
        </w:rPr>
        <w:t>否</w:t>
      </w:r>
      <w:r>
        <w:rPr>
          <w:rFonts w:hint="eastAsia" w:ascii="宋体" w:hAnsi="宋体" w:eastAsia="宋体" w:cs="宋体"/>
          <w:sz w:val="24"/>
          <w:lang w:eastAsia="zh-CN"/>
        </w:rPr>
        <w:t>）</w:t>
      </w:r>
      <w:r>
        <w:rPr>
          <w:rFonts w:hint="eastAsia" w:ascii="宋体" w:hAnsi="宋体" w:eastAsia="宋体" w:cs="宋体"/>
          <w:sz w:val="24"/>
        </w:rPr>
        <w:t>接受联合体投标。</w:t>
      </w:r>
    </w:p>
    <w:p>
      <w:pPr>
        <w:spacing w:line="440" w:lineRule="exact"/>
        <w:rPr>
          <w:rFonts w:hint="eastAsia" w:ascii="宋体" w:hAnsi="宋体" w:eastAsia="宋体" w:cs="宋体"/>
          <w:b/>
          <w:bCs/>
          <w:sz w:val="24"/>
        </w:rPr>
      </w:pPr>
      <w:bookmarkStart w:id="7" w:name="_Toc28359003"/>
      <w:bookmarkStart w:id="8" w:name="_Toc28359080"/>
      <w:bookmarkStart w:id="9" w:name="_Toc35393622"/>
      <w:bookmarkStart w:id="10" w:name="_Toc35393791"/>
      <w:r>
        <w:rPr>
          <w:rFonts w:hint="eastAsia" w:ascii="宋体" w:hAnsi="宋体" w:eastAsia="宋体" w:cs="宋体"/>
          <w:b/>
          <w:bCs/>
          <w:sz w:val="24"/>
        </w:rPr>
        <w:t>二、申请人的资格要求：</w:t>
      </w:r>
      <w:bookmarkEnd w:id="7"/>
      <w:bookmarkEnd w:id="8"/>
      <w:bookmarkEnd w:id="9"/>
      <w:bookmarkEnd w:id="10"/>
    </w:p>
    <w:p>
      <w:pPr>
        <w:spacing w:line="440" w:lineRule="exact"/>
        <w:ind w:firstLine="480" w:firstLineChars="200"/>
        <w:rPr>
          <w:rFonts w:hint="eastAsia" w:ascii="宋体" w:hAnsi="宋体" w:eastAsia="宋体" w:cs="宋体"/>
          <w:sz w:val="24"/>
        </w:rPr>
      </w:pPr>
      <w:bookmarkStart w:id="11" w:name="_Toc28359004"/>
      <w:bookmarkStart w:id="12" w:name="_Toc28359081"/>
      <w:r>
        <w:rPr>
          <w:rFonts w:hint="eastAsia" w:ascii="宋体" w:hAnsi="宋体" w:eastAsia="宋体" w:cs="宋体"/>
          <w:sz w:val="24"/>
        </w:rPr>
        <w:t>1.满足《中华人民共和国政府采购法》第二十二条规定；</w:t>
      </w:r>
    </w:p>
    <w:p>
      <w:pPr>
        <w:spacing w:line="440" w:lineRule="exact"/>
        <w:ind w:firstLine="480" w:firstLineChars="200"/>
        <w:rPr>
          <w:rFonts w:hint="eastAsia" w:ascii="宋体" w:hAnsi="宋体" w:eastAsia="宋体" w:cs="宋体"/>
          <w:sz w:val="24"/>
          <w:lang w:eastAsia="zh-CN"/>
        </w:rPr>
      </w:pPr>
      <w:r>
        <w:rPr>
          <w:rFonts w:hint="eastAsia" w:ascii="宋体" w:hAnsi="宋体" w:eastAsia="宋体" w:cs="宋体"/>
          <w:sz w:val="24"/>
        </w:rPr>
        <w:t>2.落实政府采购政策需满足的资格要求：标项1：供应商为中小企业</w:t>
      </w:r>
      <w:r>
        <w:rPr>
          <w:rFonts w:hint="eastAsia" w:ascii="宋体" w:hAnsi="宋体" w:eastAsia="宋体" w:cs="宋体"/>
          <w:sz w:val="24"/>
          <w:lang w:eastAsia="zh-CN"/>
        </w:rPr>
        <w:t>。</w:t>
      </w:r>
    </w:p>
    <w:p>
      <w:pPr>
        <w:spacing w:line="440" w:lineRule="exact"/>
        <w:ind w:firstLine="480" w:firstLineChars="200"/>
        <w:rPr>
          <w:rFonts w:hint="eastAsia" w:ascii="宋体" w:hAnsi="宋体" w:eastAsia="宋体" w:cs="宋体"/>
          <w:sz w:val="24"/>
        </w:rPr>
      </w:pPr>
      <w:bookmarkStart w:id="13" w:name="_Toc35393792"/>
      <w:bookmarkStart w:id="14" w:name="_Toc35393623"/>
      <w:r>
        <w:rPr>
          <w:rFonts w:hint="eastAsia" w:ascii="宋体" w:hAnsi="宋体" w:eastAsia="宋体" w:cs="宋体"/>
          <w:sz w:val="24"/>
        </w:rPr>
        <w:t>3.本项目的特定资格要求：</w:t>
      </w:r>
    </w:p>
    <w:p>
      <w:pPr>
        <w:spacing w:line="440" w:lineRule="exact"/>
        <w:ind w:left="479" w:leftChars="228" w:firstLine="0" w:firstLineChars="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投标人</w:t>
      </w:r>
      <w:r>
        <w:rPr>
          <w:rFonts w:hint="eastAsia" w:ascii="宋体" w:hAnsi="宋体" w:eastAsia="宋体" w:cs="宋体"/>
          <w:sz w:val="24"/>
        </w:rPr>
        <w:t>在“信用中国”及“中国政府采购网”上未被列入失信被执行人、重大税收违法案件当事人名单以及政府采购严重违法失信行为记录名单的投标供应商。</w:t>
      </w:r>
    </w:p>
    <w:p>
      <w:pPr>
        <w:spacing w:line="440" w:lineRule="exact"/>
        <w:ind w:left="479" w:leftChars="228" w:firstLine="0" w:firstLineChars="0"/>
        <w:rPr>
          <w:rFonts w:hint="eastAsia" w:ascii="宋体" w:hAnsi="宋体" w:eastAsia="宋体" w:cs="宋体"/>
          <w:sz w:val="24"/>
        </w:rPr>
      </w:pPr>
      <w:r>
        <w:rPr>
          <w:rFonts w:hint="eastAsia" w:ascii="宋体" w:hAnsi="宋体" w:eastAsia="宋体" w:cs="宋体"/>
          <w:sz w:val="24"/>
        </w:rPr>
        <w:t>（2）单位负责人为同一人或者存在直接控股、管理关系的不同供应商，不得参加同一</w:t>
      </w:r>
      <w:r>
        <w:rPr>
          <w:rFonts w:hint="eastAsia" w:ascii="宋体" w:hAnsi="宋体" w:eastAsia="宋体" w:cs="宋体"/>
          <w:sz w:val="24"/>
          <w:lang w:val="en-US" w:eastAsia="zh-CN"/>
        </w:rPr>
        <w:t>合同</w:t>
      </w:r>
      <w:r>
        <w:rPr>
          <w:rFonts w:hint="eastAsia" w:ascii="宋体" w:hAnsi="宋体" w:eastAsia="宋体" w:cs="宋体"/>
          <w:sz w:val="24"/>
        </w:rPr>
        <w:t>下的政府采购活动。</w:t>
      </w:r>
    </w:p>
    <w:p>
      <w:pPr>
        <w:spacing w:line="440" w:lineRule="exact"/>
        <w:rPr>
          <w:rFonts w:hint="eastAsia" w:ascii="宋体" w:hAnsi="宋体" w:eastAsia="宋体" w:cs="宋体"/>
          <w:b/>
          <w:bCs/>
          <w:sz w:val="24"/>
        </w:rPr>
      </w:pPr>
      <w:r>
        <w:rPr>
          <w:rFonts w:hint="eastAsia" w:ascii="宋体" w:hAnsi="宋体" w:eastAsia="宋体" w:cs="宋体"/>
          <w:b/>
          <w:bCs/>
          <w:sz w:val="24"/>
        </w:rPr>
        <w:t>三、获取招标文件</w:t>
      </w:r>
      <w:bookmarkEnd w:id="11"/>
      <w:bookmarkEnd w:id="12"/>
      <w:bookmarkEnd w:id="13"/>
      <w:bookmarkEnd w:id="14"/>
    </w:p>
    <w:p>
      <w:pPr>
        <w:spacing w:line="440" w:lineRule="exact"/>
        <w:ind w:left="1199" w:leftChars="228" w:hanging="720" w:hangingChars="300"/>
        <w:rPr>
          <w:rFonts w:hint="eastAsia" w:ascii="宋体" w:hAnsi="宋体" w:eastAsia="宋体" w:cs="宋体"/>
          <w:sz w:val="24"/>
        </w:rPr>
      </w:pPr>
      <w:bookmarkStart w:id="15" w:name="_Toc28359005"/>
      <w:bookmarkStart w:id="16" w:name="_Toc35393624"/>
      <w:bookmarkStart w:id="17" w:name="_Toc28359082"/>
      <w:bookmarkStart w:id="18" w:name="_Toc35393793"/>
      <w:r>
        <w:rPr>
          <w:rFonts w:hint="eastAsia" w:ascii="宋体" w:hAnsi="宋体" w:eastAsia="宋体" w:cs="宋体"/>
          <w:sz w:val="24"/>
        </w:rPr>
        <w:t>时间：</w:t>
      </w:r>
      <w:r>
        <w:rPr>
          <w:rFonts w:hint="eastAsia" w:ascii="宋体" w:hAnsi="宋体" w:eastAsia="宋体" w:cs="宋体"/>
          <w:sz w:val="24"/>
          <w:highlight w:val="none"/>
        </w:rPr>
        <w:t>2023年0</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09</w:t>
      </w:r>
      <w:r>
        <w:rPr>
          <w:rFonts w:hint="eastAsia" w:ascii="宋体" w:hAnsi="宋体" w:eastAsia="宋体" w:cs="宋体"/>
          <w:sz w:val="24"/>
          <w:highlight w:val="none"/>
        </w:rPr>
        <w:t>日至2023年0</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16</w:t>
      </w:r>
      <w:r>
        <w:rPr>
          <w:rFonts w:hint="eastAsia" w:ascii="宋体" w:hAnsi="宋体" w:eastAsia="宋体" w:cs="宋体"/>
          <w:sz w:val="24"/>
          <w:highlight w:val="none"/>
        </w:rPr>
        <w:t>日，</w:t>
      </w:r>
      <w:r>
        <w:rPr>
          <w:rFonts w:hint="eastAsia" w:ascii="宋体" w:hAnsi="宋体" w:eastAsia="宋体" w:cs="宋体"/>
          <w:sz w:val="24"/>
        </w:rPr>
        <w:t>每天上午10:00至13:30，下午15:</w:t>
      </w:r>
      <w:r>
        <w:rPr>
          <w:rFonts w:hint="eastAsia" w:ascii="宋体" w:hAnsi="宋体" w:eastAsia="宋体" w:cs="宋体"/>
          <w:sz w:val="24"/>
          <w:lang w:val="en-US" w:eastAsia="zh-CN"/>
        </w:rPr>
        <w:t>3</w:t>
      </w:r>
      <w:r>
        <w:rPr>
          <w:rFonts w:hint="eastAsia" w:ascii="宋体" w:hAnsi="宋体" w:eastAsia="宋体" w:cs="宋体"/>
          <w:sz w:val="24"/>
        </w:rPr>
        <w:t>0至1</w:t>
      </w:r>
      <w:r>
        <w:rPr>
          <w:rFonts w:hint="eastAsia" w:ascii="宋体" w:hAnsi="宋体" w:eastAsia="宋体" w:cs="宋体"/>
          <w:sz w:val="24"/>
          <w:lang w:val="en-US" w:eastAsia="zh-CN"/>
        </w:rPr>
        <w:t>9:00</w:t>
      </w:r>
      <w:r>
        <w:rPr>
          <w:rFonts w:hint="eastAsia" w:ascii="宋体" w:hAnsi="宋体" w:eastAsia="宋体" w:cs="宋体"/>
          <w:sz w:val="24"/>
        </w:rPr>
        <w:t>（北京时间，法定节假日除外）</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地点：政采云平台线上获取</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方式：供应商登录政采云平台https://www.zcygov.cn/在线申请获取采购文件（进入“项</w:t>
      </w:r>
      <w:r>
        <w:rPr>
          <w:rFonts w:hint="eastAsia" w:ascii="宋体" w:hAnsi="宋体" w:eastAsia="宋体" w:cs="宋体"/>
          <w:sz w:val="24"/>
          <w:lang w:val="en-US" w:eastAsia="zh-CN"/>
        </w:rPr>
        <w:t xml:space="preserve">    </w:t>
      </w:r>
      <w:r>
        <w:rPr>
          <w:rFonts w:hint="eastAsia" w:ascii="宋体" w:hAnsi="宋体" w:eastAsia="宋体" w:cs="宋体"/>
          <w:sz w:val="24"/>
        </w:rPr>
        <w:t>目采购”应用，在获取采购文件菜单中选择项目，申请获取采购文件）</w:t>
      </w:r>
    </w:p>
    <w:p>
      <w:pPr>
        <w:spacing w:line="440" w:lineRule="exact"/>
        <w:rPr>
          <w:rFonts w:hint="eastAsia" w:ascii="宋体" w:hAnsi="宋体" w:eastAsia="宋体" w:cs="宋体"/>
          <w:sz w:val="24"/>
        </w:rPr>
      </w:pPr>
      <w:r>
        <w:rPr>
          <w:rFonts w:hint="eastAsia" w:ascii="宋体" w:hAnsi="宋体" w:eastAsia="宋体" w:cs="宋体"/>
          <w:sz w:val="24"/>
        </w:rPr>
        <w:t>售价（元）：0</w:t>
      </w:r>
    </w:p>
    <w:p>
      <w:pPr>
        <w:spacing w:line="440" w:lineRule="exact"/>
        <w:rPr>
          <w:rFonts w:hint="eastAsia" w:ascii="宋体" w:hAnsi="宋体" w:eastAsia="宋体" w:cs="宋体"/>
          <w:sz w:val="24"/>
        </w:rPr>
      </w:pPr>
      <w:r>
        <w:rPr>
          <w:rFonts w:hint="eastAsia" w:ascii="宋体" w:hAnsi="宋体" w:eastAsia="宋体" w:cs="宋体"/>
          <w:b/>
          <w:bCs/>
          <w:sz w:val="24"/>
        </w:rPr>
        <w:t>四、</w:t>
      </w:r>
      <w:bookmarkEnd w:id="15"/>
      <w:bookmarkEnd w:id="16"/>
      <w:bookmarkEnd w:id="17"/>
      <w:bookmarkEnd w:id="18"/>
      <w:r>
        <w:rPr>
          <w:rFonts w:hint="eastAsia" w:ascii="宋体" w:hAnsi="宋体" w:eastAsia="宋体" w:cs="宋体"/>
          <w:b/>
          <w:bCs/>
          <w:sz w:val="24"/>
        </w:rPr>
        <w:t>提交投标文件截止时间、开标时间和地点</w:t>
      </w:r>
    </w:p>
    <w:p>
      <w:pPr>
        <w:spacing w:line="440" w:lineRule="exact"/>
        <w:ind w:firstLine="480" w:firstLineChars="200"/>
        <w:rPr>
          <w:rFonts w:hint="eastAsia" w:ascii="宋体" w:hAnsi="宋体" w:eastAsia="宋体" w:cs="宋体"/>
          <w:sz w:val="24"/>
        </w:rPr>
      </w:pPr>
      <w:bookmarkStart w:id="19" w:name="_Toc35393794"/>
      <w:bookmarkStart w:id="20" w:name="_Toc28359007"/>
      <w:bookmarkStart w:id="21" w:name="_Toc28359084"/>
      <w:bookmarkStart w:id="22" w:name="_Toc35393625"/>
      <w:r>
        <w:rPr>
          <w:rFonts w:hint="eastAsia" w:ascii="宋体" w:hAnsi="宋体" w:eastAsia="宋体" w:cs="宋体"/>
          <w:sz w:val="24"/>
        </w:rPr>
        <w:t>提交投标文件截止时间：</w:t>
      </w:r>
      <w:r>
        <w:rPr>
          <w:rFonts w:hint="eastAsia" w:ascii="宋体" w:hAnsi="宋体" w:eastAsia="宋体" w:cs="宋体"/>
          <w:sz w:val="24"/>
          <w:highlight w:val="none"/>
        </w:rPr>
        <w:t>2023年</w:t>
      </w:r>
      <w:r>
        <w:rPr>
          <w:rFonts w:hint="eastAsia" w:ascii="宋体" w:hAnsi="宋体" w:eastAsia="宋体" w:cs="宋体"/>
          <w:sz w:val="24"/>
          <w:highlight w:val="none"/>
          <w:lang w:val="en-US" w:eastAsia="zh-CN"/>
        </w:rPr>
        <w:t>06</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20</w:t>
      </w:r>
      <w:r>
        <w:rPr>
          <w:rFonts w:hint="eastAsia" w:ascii="宋体" w:hAnsi="宋体" w:eastAsia="宋体" w:cs="宋体"/>
          <w:sz w:val="24"/>
          <w:highlight w:val="none"/>
        </w:rPr>
        <w:t xml:space="preserve">日 </w:t>
      </w:r>
      <w:r>
        <w:rPr>
          <w:rFonts w:hint="eastAsia" w:ascii="宋体" w:hAnsi="宋体" w:eastAsia="宋体" w:cs="宋体"/>
          <w:sz w:val="24"/>
          <w:highlight w:val="none"/>
          <w:lang w:val="en-US" w:eastAsia="zh-CN"/>
        </w:rPr>
        <w:t>16</w:t>
      </w:r>
      <w:r>
        <w:rPr>
          <w:rFonts w:hint="eastAsia" w:ascii="宋体" w:hAnsi="宋体" w:eastAsia="宋体" w:cs="宋体"/>
          <w:sz w:val="24"/>
          <w:highlight w:val="none"/>
        </w:rPr>
        <w:t>:00</w:t>
      </w:r>
      <w:r>
        <w:rPr>
          <w:rFonts w:hint="eastAsia" w:ascii="宋体" w:hAnsi="宋体" w:eastAsia="宋体" w:cs="宋体"/>
          <w:sz w:val="24"/>
        </w:rPr>
        <w:t>（北京时间）</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投标地点：请登录政采云投标客户端投标</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开标时间：</w:t>
      </w:r>
      <w:r>
        <w:rPr>
          <w:rFonts w:hint="eastAsia" w:ascii="宋体" w:hAnsi="宋体" w:eastAsia="宋体" w:cs="宋体"/>
          <w:sz w:val="24"/>
          <w:highlight w:val="none"/>
        </w:rPr>
        <w:t>2023年0</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20</w:t>
      </w:r>
      <w:r>
        <w:rPr>
          <w:rFonts w:hint="eastAsia" w:ascii="宋体" w:hAnsi="宋体" w:eastAsia="宋体" w:cs="宋体"/>
          <w:sz w:val="24"/>
          <w:highlight w:val="none"/>
        </w:rPr>
        <w:t xml:space="preserve">日 </w:t>
      </w:r>
      <w:r>
        <w:rPr>
          <w:rFonts w:hint="eastAsia" w:ascii="宋体" w:hAnsi="宋体" w:eastAsia="宋体" w:cs="宋体"/>
          <w:sz w:val="24"/>
          <w:highlight w:val="none"/>
          <w:lang w:val="en-US" w:eastAsia="zh-CN"/>
        </w:rPr>
        <w:t>16</w:t>
      </w:r>
      <w:r>
        <w:rPr>
          <w:rFonts w:hint="eastAsia" w:ascii="宋体" w:hAnsi="宋体" w:eastAsia="宋体" w:cs="宋体"/>
          <w:sz w:val="24"/>
          <w:highlight w:val="none"/>
        </w:rPr>
        <w:t>:00（</w:t>
      </w:r>
      <w:r>
        <w:rPr>
          <w:rFonts w:hint="eastAsia" w:ascii="宋体" w:hAnsi="宋体" w:eastAsia="宋体" w:cs="宋体"/>
          <w:sz w:val="24"/>
        </w:rPr>
        <w:t>北京时间）</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开标地点：政采云平台https://login.zcygov.cn/</w:t>
      </w:r>
    </w:p>
    <w:p>
      <w:pPr>
        <w:spacing w:line="440" w:lineRule="exact"/>
        <w:rPr>
          <w:rFonts w:hint="eastAsia" w:ascii="宋体" w:hAnsi="宋体" w:eastAsia="宋体" w:cs="宋体"/>
          <w:b/>
          <w:bCs/>
          <w:sz w:val="24"/>
        </w:rPr>
      </w:pPr>
      <w:r>
        <w:rPr>
          <w:rFonts w:hint="eastAsia" w:ascii="宋体" w:hAnsi="宋体" w:eastAsia="宋体" w:cs="宋体"/>
          <w:b/>
          <w:bCs/>
          <w:sz w:val="24"/>
        </w:rPr>
        <w:t>五、公告期限</w:t>
      </w:r>
      <w:bookmarkEnd w:id="19"/>
      <w:bookmarkEnd w:id="20"/>
      <w:bookmarkEnd w:id="21"/>
      <w:bookmarkEnd w:id="22"/>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自本公告发布之日起5个工作日。</w:t>
      </w:r>
    </w:p>
    <w:p>
      <w:pPr>
        <w:spacing w:line="440" w:lineRule="exact"/>
        <w:rPr>
          <w:rFonts w:hint="eastAsia" w:ascii="宋体" w:hAnsi="宋体" w:eastAsia="宋体" w:cs="宋体"/>
          <w:b/>
          <w:bCs/>
          <w:sz w:val="24"/>
          <w:highlight w:val="yellow"/>
        </w:rPr>
      </w:pPr>
      <w:bookmarkStart w:id="23" w:name="_Toc35393626"/>
      <w:bookmarkStart w:id="24" w:name="_Toc35393795"/>
      <w:r>
        <w:rPr>
          <w:rFonts w:hint="eastAsia" w:ascii="宋体" w:hAnsi="宋体" w:eastAsia="宋体" w:cs="宋体"/>
          <w:b/>
          <w:bCs/>
          <w:sz w:val="24"/>
        </w:rPr>
        <w:t>六、</w:t>
      </w:r>
      <w:r>
        <w:rPr>
          <w:rFonts w:hint="eastAsia" w:ascii="宋体" w:hAnsi="宋体" w:eastAsia="宋体" w:cs="宋体"/>
          <w:b/>
          <w:bCs/>
          <w:sz w:val="24"/>
          <w:highlight w:val="none"/>
        </w:rPr>
        <w:t>其他补充事宜</w:t>
      </w:r>
      <w:bookmarkEnd w:id="23"/>
      <w:bookmarkEnd w:id="24"/>
    </w:p>
    <w:p>
      <w:pPr>
        <w:spacing w:line="440" w:lineRule="exact"/>
        <w:ind w:firstLine="480" w:firstLineChars="200"/>
        <w:rPr>
          <w:rFonts w:hint="eastAsia" w:ascii="宋体" w:hAnsi="宋体" w:eastAsia="宋体" w:cs="宋体"/>
          <w:sz w:val="24"/>
        </w:rPr>
      </w:pPr>
      <w:bookmarkStart w:id="25" w:name="_Toc35393796"/>
      <w:bookmarkStart w:id="26" w:name="_Toc28359008"/>
      <w:bookmarkStart w:id="27" w:name="_Toc35393627"/>
      <w:bookmarkStart w:id="28" w:name="_Toc28359085"/>
      <w:r>
        <w:rPr>
          <w:rFonts w:hint="eastAsia" w:ascii="宋体" w:hAnsi="宋体" w:eastAsia="宋体" w:cs="宋体"/>
          <w:sz w:val="24"/>
        </w:rPr>
        <w:t>1.本次采购采用电子交易方式，电子交易平台为“新疆政府采购云平台（https://www.zcygov.cn/）”。供应商参与本项目电子交易活动前，应注册成为新疆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2.供应商将新疆政府采购云平台电子交易客户端下载、安装完成后，可通过账号密码或CA登录客户端进行响应文件的制作及上传。在使用新疆政府采购云平台投标客户端时，建议使用WIN7及以上操作系统。客户端请至新疆政府采购网（http://www.ccgp-xinjiang.gov.cn/）下载专区查看，如有问题可拨打政采云客户服务热线957</w:t>
      </w:r>
      <w:r>
        <w:rPr>
          <w:rFonts w:hint="eastAsia" w:ascii="宋体" w:hAnsi="宋体" w:eastAsia="宋体" w:cs="宋体"/>
          <w:sz w:val="24"/>
          <w:lang w:val="en-US" w:eastAsia="zh-CN"/>
        </w:rPr>
        <w:t>63</w:t>
      </w:r>
      <w:r>
        <w:rPr>
          <w:rFonts w:hint="eastAsia" w:ascii="宋体" w:hAnsi="宋体" w:eastAsia="宋体" w:cs="宋体"/>
          <w:sz w:val="24"/>
        </w:rPr>
        <w:t>进行咨询。</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3.加密的电子响应文件应在递交截止时间前通过新疆政府采购云平台上传完成。投标人在开标时须使用制作加密电子投标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4.参与电子投标的投标人，进入“不见面开标”大厅操作提示：“项目采购-开标评标”功能在规定的时间内进行签到、解密等，完成“开标一览表”在线签章。注意：如未在规定时间进行以上操作，将导致投标（响应）无效。</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特别提示：</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1、采购限额标准以上，200万元以下的货物和服务采购项目、400万元以下的工程采购项目，适宜由中小企业提供的，采购人应当专门面向中小企业采购。</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2、超过200万元的货物和服务采购项目、超过400万元的工程采购项目中适宜由中小企业提供的，预留该部分采购项目预算总额的30%以上专门面向中小企业采购，其中预留给小微企业的比例不低于60%。</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 </w:t>
      </w:r>
    </w:p>
    <w:p>
      <w:pPr>
        <w:spacing w:line="440" w:lineRule="exact"/>
        <w:rPr>
          <w:rFonts w:hint="eastAsia" w:ascii="宋体" w:hAnsi="宋体" w:eastAsia="宋体" w:cs="宋体"/>
          <w:b/>
          <w:bCs/>
          <w:sz w:val="24"/>
        </w:rPr>
      </w:pPr>
      <w:r>
        <w:rPr>
          <w:rFonts w:hint="eastAsia" w:ascii="宋体" w:hAnsi="宋体" w:eastAsia="宋体" w:cs="宋体"/>
          <w:b/>
          <w:bCs/>
          <w:sz w:val="24"/>
        </w:rPr>
        <w:t>七、对本次</w:t>
      </w:r>
      <w:r>
        <w:rPr>
          <w:rFonts w:hint="eastAsia" w:ascii="宋体" w:hAnsi="宋体" w:eastAsia="宋体" w:cs="宋体"/>
          <w:b/>
          <w:bCs/>
          <w:sz w:val="24"/>
          <w:lang w:val="en-US" w:eastAsia="zh-CN"/>
        </w:rPr>
        <w:t>采购</w:t>
      </w:r>
      <w:r>
        <w:rPr>
          <w:rFonts w:hint="eastAsia" w:ascii="宋体" w:hAnsi="宋体" w:eastAsia="宋体" w:cs="宋体"/>
          <w:b/>
          <w:bCs/>
          <w:sz w:val="24"/>
        </w:rPr>
        <w:t>提出询问，请按以下方式联系。</w:t>
      </w:r>
      <w:bookmarkEnd w:id="25"/>
      <w:bookmarkEnd w:id="26"/>
      <w:bookmarkEnd w:id="27"/>
      <w:bookmarkEnd w:id="28"/>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1.采购人信息</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名 称：乌鲁木齐市第八十一小学</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地 址：乌鲁木齐市火车西站东林街422号</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联系方式：13579212218</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2.采购代理机构信息</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名 称：新疆融盛源工程项目管理有限公司</w:t>
      </w:r>
    </w:p>
    <w:p>
      <w:pPr>
        <w:spacing w:line="440" w:lineRule="exact"/>
        <w:ind w:firstLine="480" w:firstLineChars="200"/>
        <w:rPr>
          <w:rFonts w:hint="eastAsia" w:ascii="宋体" w:hAnsi="宋体" w:eastAsia="宋体" w:cs="宋体"/>
          <w:lang w:val="en-US" w:eastAsia="zh-CN"/>
        </w:rPr>
      </w:pPr>
      <w:r>
        <w:rPr>
          <w:rFonts w:hint="eastAsia" w:ascii="宋体" w:hAnsi="宋体" w:eastAsia="宋体" w:cs="宋体"/>
          <w:sz w:val="24"/>
        </w:rPr>
        <w:t>地址：新疆乌鲁木齐市水磨沟区立井街198号丽景中央城9号楼全季酒店五层503</w:t>
      </w:r>
    </w:p>
    <w:p>
      <w:pPr>
        <w:pStyle w:val="19"/>
        <w:keepNext w:val="0"/>
        <w:keepLines w:val="0"/>
        <w:widowControl/>
        <w:suppressLineNumbers w:val="0"/>
        <w:ind w:left="0" w:firstLine="420"/>
        <w:rPr>
          <w:rStyle w:val="26"/>
          <w:rFonts w:hint="eastAsia" w:ascii="宋体" w:hAnsi="宋体" w:eastAsia="宋体" w:cs="宋体"/>
        </w:rPr>
      </w:pPr>
      <w:r>
        <w:rPr>
          <w:rFonts w:hint="eastAsia" w:ascii="宋体" w:hAnsi="宋体" w:eastAsia="宋体" w:cs="宋体"/>
          <w:lang w:val="en-US" w:eastAsia="zh-CN"/>
        </w:rPr>
        <w:t>联系方式</w:t>
      </w:r>
      <w:r>
        <w:rPr>
          <w:rFonts w:hint="eastAsia" w:ascii="宋体" w:hAnsi="宋体" w:eastAsia="宋体" w:cs="宋体"/>
        </w:rPr>
        <w:t>：</w:t>
      </w:r>
      <w:r>
        <w:rPr>
          <w:rStyle w:val="26"/>
          <w:rFonts w:hint="eastAsia" w:ascii="宋体" w:hAnsi="宋体" w:eastAsia="宋体" w:cs="宋体"/>
        </w:rPr>
        <w:t xml:space="preserve">0991-4800087 </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3.项目联系方式</w:t>
      </w:r>
    </w:p>
    <w:p>
      <w:pPr>
        <w:spacing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rPr>
        <w:t>项目联系人：</w:t>
      </w:r>
      <w:r>
        <w:rPr>
          <w:rFonts w:hint="eastAsia" w:ascii="宋体" w:hAnsi="宋体" w:eastAsia="宋体" w:cs="宋体"/>
          <w:sz w:val="24"/>
          <w:lang w:val="en-US" w:eastAsia="zh-CN"/>
        </w:rPr>
        <w:t>江佳蔚</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电 话：0991-</w:t>
      </w:r>
      <w:r>
        <w:rPr>
          <w:rFonts w:hint="eastAsia" w:ascii="宋体" w:hAnsi="宋体" w:eastAsia="宋体" w:cs="宋体"/>
          <w:sz w:val="24"/>
          <w:lang w:val="en-US" w:eastAsia="zh-CN"/>
        </w:rPr>
        <w:t>4800087</w:t>
      </w:r>
    </w:p>
    <w:p>
      <w:pPr>
        <w:pStyle w:val="19"/>
        <w:widowControl/>
        <w:snapToGrid w:val="0"/>
        <w:spacing w:before="60" w:beforeAutospacing="0" w:after="60" w:afterAutospacing="0" w:line="400" w:lineRule="exact"/>
        <w:ind w:firstLine="420"/>
        <w:jc w:val="both"/>
        <w:textAlignment w:val="baseline"/>
        <w:rPr>
          <w:rStyle w:val="26"/>
          <w:rFonts w:hint="eastAsia" w:ascii="宋体" w:hAnsi="宋体" w:eastAsia="宋体" w:cs="宋体"/>
          <w:b w:val="0"/>
          <w:i w:val="0"/>
          <w:caps w:val="0"/>
          <w:color w:val="000000"/>
          <w:spacing w:val="0"/>
          <w:w w:val="100"/>
          <w:sz w:val="24"/>
        </w:rPr>
      </w:pPr>
      <w:r>
        <w:rPr>
          <w:rStyle w:val="26"/>
          <w:rFonts w:hint="eastAsia" w:ascii="宋体" w:hAnsi="宋体" w:eastAsia="宋体" w:cs="宋体"/>
          <w:b w:val="0"/>
          <w:i w:val="0"/>
          <w:caps w:val="0"/>
          <w:color w:val="000000"/>
          <w:spacing w:val="0"/>
          <w:w w:val="100"/>
          <w:sz w:val="24"/>
        </w:rPr>
        <w:t xml:space="preserve"> </w:t>
      </w:r>
    </w:p>
    <w:p>
      <w:pPr>
        <w:pStyle w:val="19"/>
        <w:widowControl/>
        <w:snapToGrid w:val="0"/>
        <w:spacing w:before="60" w:beforeAutospacing="0" w:after="60" w:afterAutospacing="0" w:line="400" w:lineRule="exact"/>
        <w:ind w:firstLine="420"/>
        <w:jc w:val="both"/>
        <w:textAlignment w:val="baseline"/>
        <w:rPr>
          <w:rStyle w:val="26"/>
          <w:rFonts w:hint="eastAsia" w:ascii="宋体" w:hAnsi="宋体" w:eastAsia="宋体" w:cs="宋体"/>
          <w:b w:val="0"/>
          <w:i w:val="0"/>
          <w:caps w:val="0"/>
          <w:color w:val="000000"/>
          <w:spacing w:val="0"/>
          <w:w w:val="100"/>
          <w:sz w:val="24"/>
        </w:rPr>
      </w:pPr>
    </w:p>
    <w:p>
      <w:pPr>
        <w:pStyle w:val="19"/>
        <w:widowControl/>
        <w:snapToGrid w:val="0"/>
        <w:spacing w:before="60" w:beforeAutospacing="0" w:after="60" w:afterAutospacing="0" w:line="400" w:lineRule="exact"/>
        <w:ind w:firstLine="420"/>
        <w:jc w:val="both"/>
        <w:textAlignment w:val="baseline"/>
        <w:rPr>
          <w:rStyle w:val="26"/>
          <w:rFonts w:hint="eastAsia" w:ascii="宋体" w:hAnsi="宋体" w:eastAsia="宋体" w:cs="宋体"/>
          <w:b w:val="0"/>
          <w:i w:val="0"/>
          <w:caps w:val="0"/>
          <w:color w:val="000000"/>
          <w:spacing w:val="0"/>
          <w:w w:val="100"/>
          <w:sz w:val="24"/>
        </w:rPr>
      </w:pPr>
    </w:p>
    <w:p>
      <w:pPr>
        <w:pStyle w:val="4"/>
        <w:numPr>
          <w:ilvl w:val="0"/>
          <w:numId w:val="2"/>
        </w:numPr>
        <w:snapToGrid w:val="0"/>
        <w:spacing w:before="340" w:beforeAutospacing="0" w:after="330" w:afterAutospacing="0" w:line="240" w:lineRule="auto"/>
        <w:jc w:val="center"/>
        <w:textAlignment w:val="baseline"/>
        <w:rPr>
          <w:b/>
          <w:i w:val="0"/>
          <w:caps w:val="0"/>
          <w:spacing w:val="0"/>
          <w:w w:val="100"/>
          <w:sz w:val="36"/>
          <w:szCs w:val="36"/>
        </w:rPr>
      </w:pPr>
      <w:bookmarkStart w:id="29" w:name="_Toc17018"/>
      <w:r>
        <w:rPr>
          <w:rFonts w:hint="eastAsia"/>
          <w:b/>
          <w:i w:val="0"/>
          <w:caps w:val="0"/>
          <w:spacing w:val="0"/>
          <w:w w:val="100"/>
          <w:sz w:val="36"/>
          <w:szCs w:val="36"/>
        </w:rPr>
        <w:t xml:space="preserve"> </w:t>
      </w:r>
      <w:bookmarkStart w:id="30" w:name="_Toc6396"/>
      <w:r>
        <w:rPr>
          <w:rFonts w:hint="eastAsia"/>
          <w:b/>
          <w:i w:val="0"/>
          <w:caps w:val="0"/>
          <w:spacing w:val="0"/>
          <w:w w:val="100"/>
          <w:sz w:val="36"/>
          <w:szCs w:val="36"/>
        </w:rPr>
        <w:t>投标须知前附表</w:t>
      </w:r>
      <w:bookmarkEnd w:id="29"/>
      <w:bookmarkEnd w:id="30"/>
    </w:p>
    <w:p>
      <w:pPr>
        <w:adjustRightInd w:val="0"/>
        <w:snapToGrid w:val="0"/>
        <w:spacing w:line="360" w:lineRule="auto"/>
        <w:ind w:right="-313" w:rightChars="-149"/>
        <w:rPr>
          <w:rFonts w:hint="eastAsia" w:ascii="宋体" w:hAnsi="宋体" w:eastAsia="宋体" w:cs="宋体"/>
          <w:sz w:val="24"/>
        </w:rPr>
      </w:pPr>
      <w:r>
        <w:rPr>
          <w:rFonts w:hint="eastAsia" w:ascii="宋体" w:hAnsi="宋体" w:eastAsia="宋体" w:cs="宋体"/>
          <w:sz w:val="24"/>
        </w:rPr>
        <w:t>本表是本招标项目的具体资料，是对投标人须知的具体补充和修改，如有矛盾，应以本前附表为准。</w:t>
      </w:r>
    </w:p>
    <w:tbl>
      <w:tblPr>
        <w:tblStyle w:val="22"/>
        <w:tblW w:w="4995"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154"/>
        <w:gridCol w:w="879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5" w:hRule="atLeast"/>
        </w:trPr>
        <w:tc>
          <w:tcPr>
            <w:tcW w:w="580" w:type="pct"/>
            <w:tcBorders>
              <w:tl2br w:val="nil"/>
              <w:tr2bl w:val="nil"/>
            </w:tcBorders>
          </w:tcPr>
          <w:p>
            <w:pPr>
              <w:widowControl/>
              <w:adjustRightInd w:val="0"/>
              <w:snapToGrid w:val="0"/>
              <w:spacing w:line="440" w:lineRule="exact"/>
              <w:jc w:val="center"/>
              <w:rPr>
                <w:rFonts w:hint="eastAsia" w:ascii="宋体" w:hAnsi="宋体" w:eastAsia="宋体" w:cs="宋体"/>
                <w:b/>
                <w:bCs/>
                <w:kern w:val="0"/>
                <w:sz w:val="24"/>
                <w:lang w:eastAsia="zh-CN" w:bidi="ar"/>
              </w:rPr>
            </w:pPr>
            <w:r>
              <w:rPr>
                <w:rFonts w:hint="eastAsia" w:ascii="宋体" w:hAnsi="宋体" w:eastAsia="宋体" w:cs="宋体"/>
                <w:b/>
                <w:bCs/>
                <w:kern w:val="0"/>
                <w:sz w:val="24"/>
                <w:lang w:val="en-US" w:eastAsia="zh-CN" w:bidi="ar"/>
              </w:rPr>
              <w:t>序号</w:t>
            </w:r>
          </w:p>
        </w:tc>
        <w:tc>
          <w:tcPr>
            <w:tcW w:w="4419" w:type="pct"/>
            <w:tcBorders>
              <w:tl2br w:val="nil"/>
              <w:tr2bl w:val="nil"/>
            </w:tcBorders>
          </w:tcPr>
          <w:p>
            <w:pPr>
              <w:widowControl/>
              <w:adjustRightInd w:val="0"/>
              <w:snapToGrid w:val="0"/>
              <w:spacing w:line="440" w:lineRule="exact"/>
              <w:jc w:val="center"/>
              <w:rPr>
                <w:rFonts w:hint="eastAsia" w:ascii="宋体" w:hAnsi="宋体" w:eastAsia="宋体" w:cs="宋体"/>
                <w:b/>
                <w:bCs/>
                <w:kern w:val="0"/>
                <w:sz w:val="24"/>
                <w:lang w:bidi="ar"/>
              </w:rPr>
            </w:pPr>
            <w:r>
              <w:rPr>
                <w:rFonts w:hint="eastAsia" w:ascii="宋体" w:hAnsi="宋体" w:eastAsia="宋体" w:cs="宋体"/>
                <w:b/>
                <w:bCs/>
                <w:kern w:val="0"/>
                <w:sz w:val="24"/>
                <w:lang w:bidi="ar"/>
              </w:rPr>
              <w:t>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580" w:type="pct"/>
            <w:tcBorders>
              <w:tl2br w:val="nil"/>
              <w:tr2bl w:val="nil"/>
            </w:tcBorders>
            <w:vAlign w:val="center"/>
          </w:tcPr>
          <w:p>
            <w:pPr>
              <w:widowControl/>
              <w:adjustRightInd w:val="0"/>
              <w:snapToGrid w:val="0"/>
              <w:spacing w:line="440" w:lineRule="exact"/>
              <w:jc w:val="center"/>
              <w:rPr>
                <w:rFonts w:hint="eastAsia" w:ascii="宋体" w:hAnsi="宋体" w:eastAsia="宋体" w:cs="宋体"/>
                <w:kern w:val="0"/>
                <w:sz w:val="24"/>
                <w:lang w:eastAsia="zh-CN" w:bidi="ar"/>
              </w:rPr>
            </w:pPr>
            <w:r>
              <w:rPr>
                <w:rFonts w:hint="eastAsia" w:ascii="宋体" w:hAnsi="宋体" w:eastAsia="宋体" w:cs="宋体"/>
                <w:kern w:val="0"/>
                <w:sz w:val="24"/>
                <w:lang w:val="en-US" w:eastAsia="zh-CN" w:bidi="ar"/>
              </w:rPr>
              <w:t>1</w:t>
            </w:r>
          </w:p>
        </w:tc>
        <w:tc>
          <w:tcPr>
            <w:tcW w:w="4419" w:type="pct"/>
            <w:tcBorders>
              <w:tl2br w:val="nil"/>
              <w:tr2bl w:val="nil"/>
            </w:tcBorders>
            <w:vAlign w:val="center"/>
          </w:tcPr>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采购人：乌鲁木齐市第八十一小学</w:t>
            </w:r>
          </w:p>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地  址：乌鲁木齐市火车西站东林街422号</w:t>
            </w:r>
          </w:p>
          <w:p>
            <w:pPr>
              <w:widowControl/>
              <w:adjustRightInd w:val="0"/>
              <w:snapToGrid w:val="0"/>
              <w:spacing w:line="440" w:lineRule="exact"/>
              <w:rPr>
                <w:rFonts w:hint="default" w:ascii="宋体" w:hAnsi="宋体" w:eastAsia="宋体" w:cs="宋体"/>
                <w:kern w:val="0"/>
                <w:sz w:val="24"/>
                <w:lang w:val="en-US" w:eastAsia="zh-CN" w:bidi="ar"/>
              </w:rPr>
            </w:pPr>
            <w:r>
              <w:rPr>
                <w:rFonts w:hint="eastAsia" w:ascii="宋体" w:hAnsi="宋体" w:eastAsia="宋体" w:cs="宋体"/>
                <w:kern w:val="0"/>
                <w:sz w:val="24"/>
                <w:lang w:bidi="ar"/>
              </w:rPr>
              <w:t>联系人：</w:t>
            </w:r>
            <w:r>
              <w:rPr>
                <w:rFonts w:hint="eastAsia" w:ascii="宋体" w:hAnsi="宋体" w:eastAsia="宋体" w:cs="宋体"/>
                <w:kern w:val="0"/>
                <w:sz w:val="24"/>
                <w:lang w:val="en-US" w:eastAsia="zh-CN" w:bidi="ar"/>
              </w:rPr>
              <w:t>高宏强</w:t>
            </w:r>
          </w:p>
          <w:p>
            <w:pPr>
              <w:widowControl/>
              <w:adjustRightInd w:val="0"/>
              <w:snapToGrid w:val="0"/>
              <w:spacing w:line="440" w:lineRule="exact"/>
              <w:rPr>
                <w:rFonts w:hint="eastAsia" w:ascii="宋体" w:hAnsi="宋体" w:eastAsia="宋体" w:cs="宋体"/>
                <w:kern w:val="0"/>
                <w:sz w:val="24"/>
                <w:lang w:val="en-US" w:eastAsia="zh-CN" w:bidi="ar"/>
              </w:rPr>
            </w:pPr>
            <w:r>
              <w:rPr>
                <w:rFonts w:hint="eastAsia" w:ascii="宋体" w:hAnsi="宋体" w:eastAsia="宋体" w:cs="宋体"/>
                <w:kern w:val="0"/>
                <w:sz w:val="24"/>
                <w:lang w:bidi="ar"/>
              </w:rPr>
              <w:t>联系方式：13579212218 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67" w:hRule="atLeast"/>
        </w:trPr>
        <w:tc>
          <w:tcPr>
            <w:tcW w:w="580" w:type="pct"/>
            <w:tcBorders>
              <w:tl2br w:val="nil"/>
              <w:tr2bl w:val="nil"/>
            </w:tcBorders>
            <w:vAlign w:val="center"/>
          </w:tcPr>
          <w:p>
            <w:pPr>
              <w:widowControl/>
              <w:adjustRightInd w:val="0"/>
              <w:snapToGrid w:val="0"/>
              <w:spacing w:line="440" w:lineRule="exact"/>
              <w:jc w:val="center"/>
              <w:rPr>
                <w:rFonts w:hint="eastAsia" w:ascii="宋体" w:hAnsi="宋体" w:eastAsia="宋体" w:cs="宋体"/>
                <w:kern w:val="0"/>
                <w:sz w:val="24"/>
                <w:lang w:eastAsia="zh-CN" w:bidi="ar"/>
              </w:rPr>
            </w:pPr>
            <w:r>
              <w:rPr>
                <w:rFonts w:hint="eastAsia" w:ascii="宋体" w:hAnsi="宋体" w:eastAsia="宋体" w:cs="宋体"/>
                <w:kern w:val="0"/>
                <w:sz w:val="24"/>
                <w:lang w:val="en-US" w:eastAsia="zh-CN" w:bidi="ar"/>
              </w:rPr>
              <w:t>2</w:t>
            </w:r>
          </w:p>
        </w:tc>
        <w:tc>
          <w:tcPr>
            <w:tcW w:w="4419" w:type="pct"/>
            <w:tcBorders>
              <w:tl2br w:val="nil"/>
              <w:tr2bl w:val="nil"/>
            </w:tcBorders>
            <w:vAlign w:val="center"/>
          </w:tcPr>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采购代理机构：新疆融盛源工程项目管理有限公司</w:t>
            </w:r>
          </w:p>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地址：新疆乌鲁木齐市水磨沟区立井街198号丽景中央城9号楼全季酒店五层503</w:t>
            </w:r>
          </w:p>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项目联系人：</w:t>
            </w:r>
            <w:r>
              <w:rPr>
                <w:rFonts w:hint="eastAsia" w:ascii="宋体" w:hAnsi="宋体" w:eastAsia="宋体" w:cs="宋体"/>
                <w:kern w:val="0"/>
                <w:sz w:val="24"/>
                <w:lang w:val="en-US" w:eastAsia="zh-CN" w:bidi="ar"/>
              </w:rPr>
              <w:t xml:space="preserve">江佳蔚 </w:t>
            </w:r>
            <w:r>
              <w:rPr>
                <w:rFonts w:hint="eastAsia" w:ascii="宋体" w:hAnsi="宋体" w:eastAsia="宋体" w:cs="宋体"/>
                <w:kern w:val="0"/>
                <w:sz w:val="24"/>
                <w:lang w:bidi="ar"/>
              </w:rPr>
              <w:t xml:space="preserve">  </w:t>
            </w:r>
          </w:p>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 xml:space="preserve">电话：0991-4800087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4" w:hRule="atLeast"/>
        </w:trPr>
        <w:tc>
          <w:tcPr>
            <w:tcW w:w="580" w:type="pct"/>
            <w:tcBorders>
              <w:bottom w:val="single" w:color="auto" w:sz="4" w:space="0"/>
              <w:tl2br w:val="nil"/>
              <w:tr2bl w:val="nil"/>
            </w:tcBorders>
            <w:vAlign w:val="center"/>
          </w:tcPr>
          <w:p>
            <w:pPr>
              <w:widowControl/>
              <w:adjustRightInd w:val="0"/>
              <w:snapToGrid w:val="0"/>
              <w:spacing w:line="440" w:lineRule="exact"/>
              <w:jc w:val="center"/>
              <w:rPr>
                <w:rFonts w:hint="eastAsia" w:ascii="宋体" w:hAnsi="宋体" w:eastAsia="宋体" w:cs="宋体"/>
                <w:kern w:val="0"/>
                <w:sz w:val="24"/>
                <w:lang w:bidi="ar"/>
              </w:rPr>
            </w:pPr>
            <w:r>
              <w:rPr>
                <w:rFonts w:hint="eastAsia" w:ascii="宋体" w:hAnsi="宋体" w:eastAsia="宋体" w:cs="宋体"/>
                <w:kern w:val="0"/>
                <w:sz w:val="24"/>
                <w:lang w:val="en-US" w:eastAsia="zh-CN" w:bidi="ar"/>
              </w:rPr>
              <w:t>3</w:t>
            </w:r>
            <w:r>
              <w:rPr>
                <w:rFonts w:hint="eastAsia" w:ascii="宋体" w:hAnsi="宋体" w:eastAsia="宋体" w:cs="宋体"/>
                <w:kern w:val="0"/>
                <w:sz w:val="24"/>
                <w:lang w:bidi="ar"/>
              </w:rPr>
              <w:t xml:space="preserve"> </w:t>
            </w:r>
          </w:p>
        </w:tc>
        <w:tc>
          <w:tcPr>
            <w:tcW w:w="4419" w:type="pct"/>
            <w:tcBorders>
              <w:bottom w:val="single" w:color="auto" w:sz="4" w:space="0"/>
              <w:tl2br w:val="nil"/>
              <w:tr2bl w:val="nil"/>
            </w:tcBorders>
            <w:vAlign w:val="center"/>
          </w:tcPr>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1.满足《中华人民共和国政府采购法》第二十二条规定；</w:t>
            </w:r>
          </w:p>
          <w:p>
            <w:pPr>
              <w:spacing w:line="440" w:lineRule="exact"/>
              <w:ind w:firstLine="480" w:firstLineChars="200"/>
              <w:rPr>
                <w:rFonts w:hint="eastAsia" w:ascii="宋体" w:hAnsi="宋体" w:eastAsia="宋体" w:cs="宋体"/>
                <w:sz w:val="24"/>
                <w:lang w:eastAsia="zh-CN"/>
              </w:rPr>
            </w:pPr>
            <w:r>
              <w:rPr>
                <w:rFonts w:hint="eastAsia" w:ascii="宋体" w:hAnsi="宋体" w:eastAsia="宋体" w:cs="宋体"/>
                <w:sz w:val="24"/>
              </w:rPr>
              <w:t>2.落实政府采购政策需满足的资格要求：供应商</w:t>
            </w:r>
            <w:r>
              <w:rPr>
                <w:rFonts w:hint="eastAsia" w:ascii="宋体" w:hAnsi="宋体" w:eastAsia="宋体" w:cs="宋体"/>
                <w:sz w:val="24"/>
                <w:lang w:val="en-US" w:eastAsia="zh-CN"/>
              </w:rPr>
              <w:t>应</w:t>
            </w:r>
            <w:r>
              <w:rPr>
                <w:rFonts w:hint="eastAsia" w:ascii="宋体" w:hAnsi="宋体" w:eastAsia="宋体" w:cs="宋体"/>
                <w:sz w:val="24"/>
              </w:rPr>
              <w:t>为</w:t>
            </w:r>
            <w:r>
              <w:rPr>
                <w:rFonts w:hint="eastAsia" w:ascii="宋体" w:hAnsi="宋体" w:eastAsia="宋体" w:cs="宋体"/>
                <w:sz w:val="24"/>
                <w:lang w:val="en-US" w:eastAsia="zh-CN"/>
              </w:rPr>
              <w:t>中小</w:t>
            </w:r>
            <w:r>
              <w:rPr>
                <w:rFonts w:hint="eastAsia" w:ascii="宋体" w:hAnsi="宋体" w:eastAsia="宋体" w:cs="宋体"/>
                <w:sz w:val="24"/>
              </w:rPr>
              <w:t>企业</w:t>
            </w:r>
            <w:r>
              <w:rPr>
                <w:rFonts w:hint="eastAsia" w:ascii="宋体" w:hAnsi="宋体" w:eastAsia="宋体" w:cs="宋体"/>
                <w:sz w:val="24"/>
                <w:lang w:eastAsia="zh-CN"/>
              </w:rPr>
              <w:t>。</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3.本项目的特定资格要求：</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（1）在“信用中国”及“中国政府采购网”上未被列入失信被执行人、重大税收违法案件当事人名单以及政府采购严重违法失信行为记录名单的投标供应商。</w:t>
            </w:r>
          </w:p>
          <w:p>
            <w:pPr>
              <w:spacing w:line="440" w:lineRule="exact"/>
              <w:ind w:firstLine="480" w:firstLineChars="200"/>
              <w:rPr>
                <w:rFonts w:hint="eastAsia" w:ascii="宋体" w:hAnsi="宋体" w:eastAsia="宋体" w:cs="宋体"/>
                <w:kern w:val="0"/>
                <w:sz w:val="24"/>
                <w:lang w:bidi="ar"/>
              </w:rPr>
            </w:pPr>
            <w:r>
              <w:rPr>
                <w:rFonts w:hint="eastAsia" w:ascii="宋体" w:hAnsi="宋体" w:eastAsia="宋体" w:cs="宋体"/>
                <w:sz w:val="24"/>
              </w:rPr>
              <w:t>（2）单位负责人为同一人或者存在直接控股、管理关系的不同供应商，不得参加同一标项下的政府采购活动。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5" w:hRule="atLeast"/>
        </w:trPr>
        <w:tc>
          <w:tcPr>
            <w:tcW w:w="580" w:type="pct"/>
            <w:tcBorders>
              <w:top w:val="single" w:color="auto" w:sz="4" w:space="0"/>
              <w:tl2br w:val="nil"/>
              <w:tr2bl w:val="nil"/>
            </w:tcBorders>
            <w:vAlign w:val="center"/>
          </w:tcPr>
          <w:p>
            <w:pPr>
              <w:widowControl/>
              <w:adjustRightInd w:val="0"/>
              <w:snapToGrid w:val="0"/>
              <w:spacing w:line="440" w:lineRule="exact"/>
              <w:jc w:val="center"/>
              <w:rPr>
                <w:rFonts w:hint="eastAsia" w:ascii="宋体" w:hAnsi="宋体" w:eastAsia="宋体" w:cs="宋体"/>
                <w:kern w:val="0"/>
                <w:sz w:val="24"/>
                <w:lang w:eastAsia="zh-CN" w:bidi="ar"/>
              </w:rPr>
            </w:pPr>
            <w:r>
              <w:rPr>
                <w:rFonts w:hint="eastAsia" w:ascii="宋体" w:hAnsi="宋体" w:eastAsia="宋体" w:cs="宋体"/>
                <w:kern w:val="0"/>
                <w:sz w:val="24"/>
                <w:lang w:val="en-US" w:eastAsia="zh-CN" w:bidi="ar"/>
              </w:rPr>
              <w:t>4</w:t>
            </w:r>
          </w:p>
        </w:tc>
        <w:tc>
          <w:tcPr>
            <w:tcW w:w="4419" w:type="pct"/>
            <w:tcBorders>
              <w:top w:val="single" w:color="auto" w:sz="4" w:space="0"/>
              <w:tl2br w:val="nil"/>
              <w:tr2bl w:val="nil"/>
            </w:tcBorders>
            <w:vAlign w:val="center"/>
          </w:tcPr>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是否允许采购进口产品：不允许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580" w:type="pct"/>
            <w:tcBorders>
              <w:tl2br w:val="nil"/>
              <w:tr2bl w:val="nil"/>
            </w:tcBorders>
            <w:vAlign w:val="center"/>
          </w:tcPr>
          <w:p>
            <w:pPr>
              <w:widowControl/>
              <w:adjustRightInd w:val="0"/>
              <w:snapToGrid w:val="0"/>
              <w:spacing w:line="440" w:lineRule="exact"/>
              <w:jc w:val="center"/>
              <w:rPr>
                <w:rFonts w:hint="eastAsia" w:ascii="宋体" w:hAnsi="宋体" w:eastAsia="宋体" w:cs="宋体"/>
                <w:kern w:val="0"/>
                <w:sz w:val="24"/>
                <w:lang w:eastAsia="zh-CN" w:bidi="ar"/>
              </w:rPr>
            </w:pPr>
            <w:r>
              <w:rPr>
                <w:rFonts w:hint="eastAsia" w:ascii="宋体" w:hAnsi="宋体" w:eastAsia="宋体" w:cs="宋体"/>
                <w:kern w:val="0"/>
                <w:sz w:val="24"/>
                <w:lang w:val="en-US" w:eastAsia="zh-CN" w:bidi="ar"/>
              </w:rPr>
              <w:t>5</w:t>
            </w:r>
          </w:p>
        </w:tc>
        <w:tc>
          <w:tcPr>
            <w:tcW w:w="4419" w:type="pct"/>
            <w:tcBorders>
              <w:tl2br w:val="nil"/>
              <w:tr2bl w:val="nil"/>
            </w:tcBorders>
            <w:vAlign w:val="center"/>
          </w:tcPr>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highlight w:val="none"/>
                <w:lang w:bidi="ar"/>
              </w:rPr>
              <w:t>所属行业：</w:t>
            </w:r>
            <w:r>
              <w:rPr>
                <w:rFonts w:hint="eastAsia" w:ascii="宋体" w:hAnsi="宋体" w:eastAsia="宋体" w:cs="宋体"/>
                <w:b/>
                <w:bCs/>
                <w:kern w:val="0"/>
                <w:sz w:val="24"/>
                <w:highlight w:val="none"/>
                <w:lang w:bidi="ar"/>
              </w:rPr>
              <w:t>制造业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580" w:type="pct"/>
            <w:tcBorders>
              <w:tl2br w:val="nil"/>
              <w:tr2bl w:val="nil"/>
            </w:tcBorders>
            <w:vAlign w:val="center"/>
          </w:tcPr>
          <w:p>
            <w:pPr>
              <w:widowControl/>
              <w:adjustRightInd w:val="0"/>
              <w:snapToGrid w:val="0"/>
              <w:spacing w:line="440" w:lineRule="exact"/>
              <w:jc w:val="center"/>
              <w:rPr>
                <w:rFonts w:hint="eastAsia" w:ascii="宋体" w:hAnsi="宋体" w:eastAsia="宋体" w:cs="宋体"/>
                <w:kern w:val="0"/>
                <w:sz w:val="24"/>
                <w:lang w:bidi="ar"/>
              </w:rPr>
            </w:pPr>
            <w:r>
              <w:rPr>
                <w:rFonts w:hint="eastAsia" w:ascii="宋体" w:hAnsi="宋体" w:eastAsia="宋体" w:cs="宋体"/>
                <w:kern w:val="0"/>
                <w:sz w:val="24"/>
                <w:lang w:val="en-US" w:eastAsia="zh-CN" w:bidi="ar"/>
              </w:rPr>
              <w:t>6</w:t>
            </w:r>
            <w:r>
              <w:rPr>
                <w:rFonts w:hint="eastAsia" w:ascii="宋体" w:hAnsi="宋体" w:eastAsia="宋体" w:cs="宋体"/>
                <w:kern w:val="0"/>
                <w:sz w:val="24"/>
                <w:lang w:bidi="ar"/>
              </w:rPr>
              <w:t xml:space="preserve"> </w:t>
            </w:r>
          </w:p>
        </w:tc>
        <w:tc>
          <w:tcPr>
            <w:tcW w:w="4419" w:type="pct"/>
            <w:tcBorders>
              <w:tl2br w:val="nil"/>
              <w:tr2bl w:val="nil"/>
            </w:tcBorders>
            <w:vAlign w:val="center"/>
          </w:tcPr>
          <w:p>
            <w:pPr>
              <w:spacing w:before="62" w:beforeLines="20" w:line="288" w:lineRule="auto"/>
              <w:rPr>
                <w:rFonts w:hint="eastAsia" w:ascii="宋体" w:hAnsi="宋体" w:eastAsia="宋体" w:cs="宋体"/>
                <w:sz w:val="24"/>
              </w:rPr>
            </w:pPr>
            <w:r>
              <w:rPr>
                <w:rFonts w:hint="eastAsia" w:ascii="宋体" w:hAnsi="宋体" w:eastAsia="宋体" w:cs="宋体"/>
                <w:sz w:val="24"/>
              </w:rPr>
              <w:t>本项目专门面向</w:t>
            </w:r>
            <w:r>
              <w:rPr>
                <w:rFonts w:hint="eastAsia" w:ascii="宋体" w:hAnsi="宋体" w:eastAsia="宋体" w:cs="宋体"/>
                <w:sz w:val="24"/>
                <w:lang w:val="en-US" w:eastAsia="zh-CN"/>
              </w:rPr>
              <w:t>中小</w:t>
            </w:r>
            <w:r>
              <w:rPr>
                <w:rFonts w:hint="eastAsia" w:ascii="宋体" w:hAnsi="宋体" w:eastAsia="宋体" w:cs="宋体"/>
                <w:sz w:val="24"/>
              </w:rPr>
              <w:t>企业采购，残疾人福利性单位及监狱企业视同为小微企业。投标企业必须</w:t>
            </w:r>
            <w:r>
              <w:rPr>
                <w:rFonts w:hint="eastAsia" w:ascii="宋体" w:hAnsi="宋体" w:eastAsia="宋体" w:cs="宋体"/>
                <w:sz w:val="24"/>
                <w:lang w:val="en-US" w:eastAsia="zh-CN"/>
              </w:rPr>
              <w:t>应</w:t>
            </w:r>
            <w:r>
              <w:rPr>
                <w:rFonts w:hint="eastAsia" w:ascii="宋体" w:hAnsi="宋体" w:eastAsia="宋体" w:cs="宋体"/>
                <w:sz w:val="24"/>
              </w:rPr>
              <w:t>为</w:t>
            </w:r>
            <w:r>
              <w:rPr>
                <w:rFonts w:hint="eastAsia" w:ascii="宋体" w:hAnsi="宋体" w:eastAsia="宋体" w:cs="宋体"/>
                <w:sz w:val="24"/>
                <w:lang w:val="en-US" w:eastAsia="zh-CN"/>
              </w:rPr>
              <w:t>中小</w:t>
            </w:r>
            <w:r>
              <w:rPr>
                <w:rFonts w:hint="eastAsia" w:ascii="宋体" w:hAnsi="宋体" w:eastAsia="宋体" w:cs="宋体"/>
                <w:sz w:val="24"/>
              </w:rPr>
              <w:t>企业，</w:t>
            </w:r>
          </w:p>
          <w:p>
            <w:pPr>
              <w:spacing w:before="62" w:beforeLines="20" w:line="288" w:lineRule="auto"/>
              <w:rPr>
                <w:rFonts w:hint="eastAsia" w:ascii="宋体" w:hAnsi="宋体" w:eastAsia="宋体" w:cs="宋体"/>
                <w:sz w:val="24"/>
              </w:rPr>
            </w:pPr>
            <w:r>
              <w:rPr>
                <w:rFonts w:hint="eastAsia" w:ascii="宋体" w:hAnsi="宋体" w:eastAsia="宋体" w:cs="宋体"/>
                <w:sz w:val="24"/>
              </w:rPr>
              <w:t>如未提供或未填写《中小企业声明函》（《残疾人福利性单位声明函》或监狱企业证明文件）视同为无效投标。</w:t>
            </w:r>
          </w:p>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sz w:val="24"/>
              </w:rPr>
              <w:t>注：</w:t>
            </w:r>
            <w:r>
              <w:rPr>
                <w:rFonts w:hint="eastAsia" w:ascii="宋体" w:hAnsi="宋体" w:eastAsia="宋体" w:cs="宋体"/>
                <w:b/>
                <w:bCs/>
                <w:sz w:val="24"/>
              </w:rPr>
              <w:t>分公司不是独立法人，不能进行规模类型划分；分公司应并入总公司以总公司名义进行划分</w:t>
            </w:r>
            <w:r>
              <w:rPr>
                <w:rFonts w:hint="eastAsia" w:ascii="宋体" w:hAnsi="宋体" w:eastAsia="宋体" w:cs="宋体"/>
                <w:sz w:val="24"/>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53" w:hRule="atLeast"/>
        </w:trPr>
        <w:tc>
          <w:tcPr>
            <w:tcW w:w="580" w:type="pct"/>
            <w:tcBorders>
              <w:tl2br w:val="nil"/>
              <w:tr2bl w:val="nil"/>
            </w:tcBorders>
            <w:vAlign w:val="center"/>
          </w:tcPr>
          <w:p>
            <w:pPr>
              <w:widowControl/>
              <w:adjustRightInd w:val="0"/>
              <w:snapToGrid w:val="0"/>
              <w:spacing w:line="440" w:lineRule="exact"/>
              <w:jc w:val="center"/>
              <w:rPr>
                <w:rFonts w:hint="eastAsia" w:ascii="宋体" w:hAnsi="宋体" w:eastAsia="宋体" w:cs="宋体"/>
                <w:kern w:val="0"/>
                <w:sz w:val="24"/>
                <w:lang w:eastAsia="zh-CN" w:bidi="ar"/>
              </w:rPr>
            </w:pPr>
            <w:r>
              <w:rPr>
                <w:rFonts w:hint="eastAsia" w:ascii="宋体" w:hAnsi="宋体" w:eastAsia="宋体" w:cs="宋体"/>
                <w:kern w:val="0"/>
                <w:sz w:val="24"/>
                <w:lang w:val="en-US" w:eastAsia="zh-CN" w:bidi="ar"/>
              </w:rPr>
              <w:t>7</w:t>
            </w:r>
          </w:p>
        </w:tc>
        <w:tc>
          <w:tcPr>
            <w:tcW w:w="4419" w:type="pct"/>
            <w:tcBorders>
              <w:tl2br w:val="nil"/>
              <w:tr2bl w:val="nil"/>
            </w:tcBorders>
            <w:vAlign w:val="center"/>
          </w:tcPr>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是否为本项目面向中小企业采购预留份额</w:t>
            </w:r>
            <w:r>
              <w:rPr>
                <w:rFonts w:hint="eastAsia" w:ascii="宋体" w:hAnsi="宋体" w:eastAsia="宋体" w:cs="宋体"/>
                <w:kern w:val="0"/>
                <w:sz w:val="24"/>
                <w:lang w:eastAsia="zh-CN" w:bidi="ar"/>
              </w:rPr>
              <w:t>：</w:t>
            </w:r>
            <w:r>
              <w:rPr>
                <w:rFonts w:hint="eastAsia" w:ascii="宋体" w:hAnsi="宋体" w:eastAsia="宋体" w:cs="宋体"/>
                <w:kern w:val="0"/>
                <w:sz w:val="24"/>
                <w:lang w:val="en-US" w:eastAsia="zh-CN" w:bidi="ar"/>
              </w:rPr>
              <w:t>是</w:t>
            </w:r>
          </w:p>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 xml:space="preserve">如为是，未达到下面比例的投标将被认定为投标无效。 </w:t>
            </w:r>
          </w:p>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val="en-US" w:eastAsia="zh-CN" w:bidi="ar"/>
              </w:rPr>
              <w:t>本项目</w:t>
            </w:r>
            <w:r>
              <w:rPr>
                <w:rFonts w:hint="eastAsia" w:ascii="宋体" w:hAnsi="宋体" w:eastAsia="宋体" w:cs="宋体"/>
                <w:kern w:val="0"/>
                <w:sz w:val="24"/>
                <w:lang w:bidi="ar"/>
              </w:rPr>
              <w:t xml:space="preserve">预留份额： </w:t>
            </w:r>
          </w:p>
          <w:p>
            <w:pPr>
              <w:widowControl/>
              <w:adjustRightInd w:val="0"/>
              <w:snapToGrid w:val="0"/>
              <w:spacing w:line="440" w:lineRule="exact"/>
              <w:rPr>
                <w:rFonts w:hint="default" w:ascii="宋体" w:hAnsi="宋体" w:eastAsia="宋体" w:cs="宋体"/>
                <w:kern w:val="0"/>
                <w:sz w:val="24"/>
                <w:lang w:val="en-US" w:eastAsia="zh-CN" w:bidi="ar"/>
              </w:rPr>
            </w:pPr>
            <w:r>
              <w:rPr>
                <w:rFonts w:hint="eastAsia" w:ascii="宋体" w:hAnsi="宋体" w:eastAsia="宋体" w:cs="宋体"/>
                <w:kern w:val="0"/>
                <w:sz w:val="24"/>
                <w:lang w:val="en-US" w:eastAsia="zh-CN" w:bidi="ar"/>
              </w:rPr>
              <w:t>中小企业预留份额：100%。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580" w:type="pct"/>
            <w:tcBorders>
              <w:tl2br w:val="nil"/>
              <w:tr2bl w:val="nil"/>
            </w:tcBorders>
            <w:vAlign w:val="center"/>
          </w:tcPr>
          <w:p>
            <w:pPr>
              <w:widowControl/>
              <w:adjustRightInd w:val="0"/>
              <w:snapToGrid w:val="0"/>
              <w:spacing w:line="440" w:lineRule="exact"/>
              <w:jc w:val="center"/>
              <w:rPr>
                <w:rFonts w:hint="eastAsia" w:ascii="宋体" w:hAnsi="宋体" w:eastAsia="宋体" w:cs="宋体"/>
                <w:kern w:val="0"/>
                <w:sz w:val="24"/>
                <w:lang w:eastAsia="zh-CN" w:bidi="ar"/>
              </w:rPr>
            </w:pPr>
            <w:r>
              <w:rPr>
                <w:rFonts w:hint="eastAsia" w:ascii="宋体" w:hAnsi="宋体" w:eastAsia="宋体" w:cs="宋体"/>
                <w:kern w:val="0"/>
                <w:sz w:val="24"/>
                <w:lang w:val="en-US" w:eastAsia="zh-CN" w:bidi="ar"/>
              </w:rPr>
              <w:t>8</w:t>
            </w:r>
          </w:p>
        </w:tc>
        <w:tc>
          <w:tcPr>
            <w:tcW w:w="4419" w:type="pct"/>
            <w:tcBorders>
              <w:tl2br w:val="nil"/>
              <w:tr2bl w:val="nil"/>
            </w:tcBorders>
            <w:vAlign w:val="center"/>
          </w:tcPr>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是否允许联合体投标：否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580" w:type="pct"/>
            <w:tcBorders>
              <w:tl2br w:val="nil"/>
              <w:tr2bl w:val="nil"/>
            </w:tcBorders>
            <w:vAlign w:val="center"/>
          </w:tcPr>
          <w:p>
            <w:pPr>
              <w:widowControl/>
              <w:adjustRightInd w:val="0"/>
              <w:snapToGrid w:val="0"/>
              <w:spacing w:line="440" w:lineRule="exact"/>
              <w:jc w:val="center"/>
              <w:rPr>
                <w:rFonts w:hint="eastAsia" w:ascii="宋体" w:hAnsi="宋体" w:eastAsia="宋体" w:cs="宋体"/>
                <w:kern w:val="0"/>
                <w:sz w:val="24"/>
                <w:lang w:eastAsia="zh-CN" w:bidi="ar"/>
              </w:rPr>
            </w:pPr>
            <w:r>
              <w:rPr>
                <w:rFonts w:hint="eastAsia" w:ascii="宋体" w:hAnsi="宋体" w:eastAsia="宋体" w:cs="宋体"/>
                <w:kern w:val="0"/>
                <w:sz w:val="24"/>
                <w:lang w:val="en-US" w:eastAsia="zh-CN" w:bidi="ar"/>
              </w:rPr>
              <w:t>9</w:t>
            </w:r>
          </w:p>
        </w:tc>
        <w:tc>
          <w:tcPr>
            <w:tcW w:w="4419" w:type="pct"/>
            <w:tcBorders>
              <w:tl2br w:val="nil"/>
              <w:tr2bl w:val="nil"/>
            </w:tcBorders>
            <w:vAlign w:val="center"/>
          </w:tcPr>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39" w:hRule="atLeast"/>
        </w:trPr>
        <w:tc>
          <w:tcPr>
            <w:tcW w:w="580" w:type="pct"/>
            <w:tcBorders>
              <w:tl2br w:val="nil"/>
              <w:tr2bl w:val="nil"/>
            </w:tcBorders>
            <w:vAlign w:val="center"/>
          </w:tcPr>
          <w:p>
            <w:pPr>
              <w:widowControl/>
              <w:adjustRightInd w:val="0"/>
              <w:snapToGrid w:val="0"/>
              <w:spacing w:line="440" w:lineRule="exact"/>
              <w:jc w:val="center"/>
              <w:rPr>
                <w:rFonts w:hint="default" w:ascii="宋体" w:hAnsi="宋体" w:eastAsia="宋体" w:cs="宋体"/>
                <w:kern w:val="0"/>
                <w:sz w:val="24"/>
                <w:lang w:val="en-US" w:eastAsia="zh-CN" w:bidi="ar"/>
              </w:rPr>
            </w:pPr>
            <w:r>
              <w:rPr>
                <w:rFonts w:hint="eastAsia" w:ascii="宋体" w:hAnsi="宋体" w:eastAsia="宋体" w:cs="宋体"/>
                <w:kern w:val="0"/>
                <w:sz w:val="24"/>
                <w:lang w:val="en-US" w:eastAsia="zh-CN" w:bidi="ar"/>
              </w:rPr>
              <w:t>10</w:t>
            </w:r>
          </w:p>
        </w:tc>
        <w:tc>
          <w:tcPr>
            <w:tcW w:w="441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项目预算金额：</w:t>
            </w:r>
            <w:r>
              <w:rPr>
                <w:rFonts w:hint="eastAsia" w:ascii="宋体" w:hAnsi="宋体" w:eastAsia="宋体" w:cs="宋体"/>
                <w:sz w:val="24"/>
                <w:szCs w:val="24"/>
                <w:lang w:val="en-US" w:eastAsia="zh-CN"/>
              </w:rPr>
              <w:t>107300.00</w:t>
            </w:r>
            <w:r>
              <w:rPr>
                <w:rFonts w:hint="eastAsia" w:ascii="宋体" w:hAnsi="宋体" w:eastAsia="宋体" w:cs="宋体"/>
                <w:sz w:val="24"/>
                <w:szCs w:val="24"/>
              </w:rPr>
              <w:t>元；</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最高限价：</w:t>
            </w:r>
            <w:r>
              <w:rPr>
                <w:rFonts w:hint="eastAsia" w:ascii="宋体" w:hAnsi="宋体" w:eastAsia="宋体" w:cs="宋体"/>
                <w:sz w:val="24"/>
                <w:szCs w:val="24"/>
                <w:lang w:val="en-US" w:eastAsia="zh-CN"/>
              </w:rPr>
              <w:t>107300.00</w:t>
            </w:r>
            <w:r>
              <w:rPr>
                <w:rFonts w:hint="eastAsia" w:ascii="宋体" w:hAnsi="宋体" w:eastAsia="宋体" w:cs="宋体"/>
                <w:sz w:val="24"/>
                <w:szCs w:val="24"/>
              </w:rPr>
              <w:t>元</w:t>
            </w:r>
          </w:p>
          <w:p>
            <w:pPr>
              <w:pStyle w:val="2"/>
              <w:rPr>
                <w:rFonts w:hint="default" w:eastAsia="宋体"/>
                <w:lang w:val="en-US" w:eastAsia="zh-CN"/>
              </w:rPr>
            </w:pPr>
            <w:r>
              <w:rPr>
                <w:rFonts w:hint="eastAsia" w:ascii="宋体" w:hAnsi="宋体" w:eastAsia="宋体" w:cs="宋体"/>
                <w:sz w:val="24"/>
                <w:szCs w:val="24"/>
                <w:lang w:val="en-US" w:eastAsia="zh-CN"/>
              </w:rPr>
              <w:t>学生课桌单价限价：195.00元  学生凳单价限价：155.00元  图书室教室书架单价限价：600.00元</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b/>
                <w:bCs/>
                <w:sz w:val="24"/>
                <w:szCs w:val="24"/>
              </w:rPr>
            </w:pPr>
            <w:r>
              <w:rPr>
                <w:rFonts w:hint="eastAsia"/>
                <w:b/>
                <w:bCs/>
                <w:sz w:val="24"/>
                <w:szCs w:val="24"/>
              </w:rPr>
              <w:t>注：投标人投标报价不得高于最高限价，（且分项报价也不得超出各项目分项的限价），高于最高限价作废标处理。</w:t>
            </w:r>
            <w:r>
              <w:rPr>
                <w:rFonts w:hint="eastAsia"/>
                <w:b/>
                <w:bCs/>
                <w:sz w:val="24"/>
                <w:szCs w:val="24"/>
              </w:rPr>
              <w:br w:type="textWrapping"/>
            </w:r>
            <w:r>
              <w:rPr>
                <w:rFonts w:hint="eastAsia"/>
                <w:b/>
                <w:bCs/>
                <w:sz w:val="24"/>
                <w:szCs w:val="24"/>
              </w:rPr>
              <w:t>报价构成：包含完成本项目采购需求，并达到验收合格所需要的全部费用，包括但不限于各项服务以及其他有关费用等。</w:t>
            </w:r>
          </w:p>
          <w:p>
            <w:pPr>
              <w:pStyle w:val="2"/>
              <w:keepNext w:val="0"/>
              <w:keepLines w:val="0"/>
              <w:pageBreakBefore w:val="0"/>
              <w:kinsoku/>
              <w:wordWrap/>
              <w:overflowPunct/>
              <w:topLinePunct w:val="0"/>
              <w:autoSpaceDE/>
              <w:autoSpaceDN/>
              <w:bidi w:val="0"/>
              <w:adjustRightInd w:val="0"/>
              <w:snapToGrid w:val="0"/>
              <w:spacing w:line="360" w:lineRule="auto"/>
              <w:textAlignment w:val="auto"/>
              <w:rPr>
                <w:rFonts w:hint="default"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供货期：合同签订后15日内。</w:t>
            </w:r>
          </w:p>
          <w:p>
            <w:pPr>
              <w:pStyle w:val="2"/>
              <w:keepNext w:val="0"/>
              <w:keepLines w:val="0"/>
              <w:pageBreakBefore w:val="0"/>
              <w:kinsoku/>
              <w:wordWrap/>
              <w:overflowPunct/>
              <w:topLinePunct w:val="0"/>
              <w:autoSpaceDE/>
              <w:autoSpaceDN/>
              <w:bidi w:val="0"/>
              <w:adjustRightInd w:val="0"/>
              <w:snapToGrid w:val="0"/>
              <w:spacing w:line="360" w:lineRule="auto"/>
              <w:textAlignment w:val="auto"/>
              <w:rPr>
                <w:rFonts w:hint="default"/>
                <w:lang w:val="en-US"/>
              </w:rPr>
            </w:pPr>
            <w:r>
              <w:rPr>
                <w:rFonts w:hint="eastAsia" w:ascii="宋体" w:hAnsi="宋体" w:eastAsia="宋体" w:cs="宋体"/>
                <w:kern w:val="0"/>
                <w:sz w:val="24"/>
                <w:szCs w:val="24"/>
                <w:highlight w:val="none"/>
                <w:lang w:val="en-US" w:eastAsia="zh-CN" w:bidi="ar"/>
              </w:rPr>
              <w:t>质保期：1年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580" w:type="pct"/>
            <w:tcBorders>
              <w:tl2br w:val="nil"/>
              <w:tr2bl w:val="nil"/>
            </w:tcBorders>
            <w:vAlign w:val="center"/>
          </w:tcPr>
          <w:p>
            <w:pPr>
              <w:widowControl/>
              <w:adjustRightInd w:val="0"/>
              <w:snapToGrid w:val="0"/>
              <w:spacing w:line="440" w:lineRule="exact"/>
              <w:jc w:val="center"/>
              <w:rPr>
                <w:rFonts w:hint="default" w:ascii="宋体" w:hAnsi="宋体" w:eastAsia="宋体" w:cs="宋体"/>
                <w:kern w:val="0"/>
                <w:sz w:val="24"/>
                <w:lang w:val="en-US" w:eastAsia="zh-CN" w:bidi="ar"/>
              </w:rPr>
            </w:pPr>
            <w:r>
              <w:rPr>
                <w:rFonts w:hint="eastAsia" w:ascii="宋体" w:hAnsi="宋体" w:eastAsia="宋体" w:cs="宋体"/>
                <w:kern w:val="0"/>
                <w:sz w:val="24"/>
                <w:lang w:val="en-US" w:eastAsia="zh-CN" w:bidi="ar"/>
              </w:rPr>
              <w:t>11</w:t>
            </w:r>
          </w:p>
        </w:tc>
        <w:tc>
          <w:tcPr>
            <w:tcW w:w="4419" w:type="pct"/>
            <w:tcBorders>
              <w:tl2br w:val="nil"/>
              <w:tr2bl w:val="nil"/>
            </w:tcBorders>
            <w:vAlign w:val="center"/>
          </w:tcPr>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是否组织现场考察或者召开答疑会：</w:t>
            </w:r>
            <w:r>
              <w:rPr>
                <w:rFonts w:hint="eastAsia" w:ascii="宋体" w:hAnsi="宋体" w:eastAsia="宋体" w:cs="宋体"/>
                <w:b/>
                <w:bCs/>
                <w:kern w:val="0"/>
                <w:sz w:val="24"/>
                <w:lang w:bidi="ar"/>
              </w:rPr>
              <w:t>否</w:t>
            </w:r>
            <w:r>
              <w:rPr>
                <w:rFonts w:hint="eastAsia" w:ascii="宋体" w:hAnsi="宋体" w:eastAsia="宋体" w:cs="宋体"/>
                <w:kern w:val="0"/>
                <w:sz w:val="24"/>
                <w:lang w:bidi="ar"/>
              </w:rPr>
              <w:t xml:space="preserve"> </w:t>
            </w:r>
          </w:p>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组织现场考察或者召开答疑会相关要求：</w:t>
            </w:r>
          </w:p>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w:t>
            </w:r>
            <w:r>
              <w:rPr>
                <w:rFonts w:hint="eastAsia" w:ascii="宋体" w:hAnsi="宋体" w:eastAsia="宋体" w:cs="宋体"/>
                <w:kern w:val="0"/>
                <w:sz w:val="24"/>
                <w:u w:val="single"/>
                <w:lang w:bidi="ar"/>
              </w:rPr>
              <w:t xml:space="preserve">                             </w:t>
            </w:r>
            <w:r>
              <w:rPr>
                <w:rFonts w:hint="eastAsia" w:ascii="宋体" w:hAnsi="宋体" w:eastAsia="宋体" w:cs="宋体"/>
                <w:kern w:val="0"/>
                <w:sz w:val="24"/>
                <w:lang w:bidi="ar"/>
              </w:rPr>
              <w:t xml:space="preserve"> </w:t>
            </w:r>
          </w:p>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□将在招标文件提供期限截止后以书面形式通知所有获取招标文件的潜在投标人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85" w:hRule="atLeast"/>
        </w:trPr>
        <w:tc>
          <w:tcPr>
            <w:tcW w:w="580" w:type="pct"/>
            <w:tcBorders>
              <w:tl2br w:val="nil"/>
              <w:tr2bl w:val="nil"/>
            </w:tcBorders>
            <w:vAlign w:val="center"/>
          </w:tcPr>
          <w:p>
            <w:pPr>
              <w:widowControl/>
              <w:adjustRightInd w:val="0"/>
              <w:snapToGrid w:val="0"/>
              <w:spacing w:line="440" w:lineRule="exact"/>
              <w:jc w:val="center"/>
              <w:rPr>
                <w:rFonts w:hint="default" w:ascii="宋体" w:hAnsi="宋体" w:eastAsia="宋体" w:cs="宋体"/>
                <w:kern w:val="0"/>
                <w:sz w:val="24"/>
                <w:highlight w:val="none"/>
                <w:lang w:val="en-US" w:eastAsia="zh-CN" w:bidi="ar"/>
              </w:rPr>
            </w:pPr>
            <w:r>
              <w:rPr>
                <w:rFonts w:hint="eastAsia" w:ascii="宋体" w:hAnsi="宋体" w:eastAsia="宋体" w:cs="宋体"/>
                <w:kern w:val="0"/>
                <w:sz w:val="24"/>
                <w:highlight w:val="none"/>
                <w:lang w:val="en-US" w:eastAsia="zh-CN" w:bidi="ar"/>
              </w:rPr>
              <w:t>12</w:t>
            </w:r>
          </w:p>
        </w:tc>
        <w:tc>
          <w:tcPr>
            <w:tcW w:w="4419" w:type="pct"/>
            <w:tcBorders>
              <w:tl2br w:val="nil"/>
              <w:tr2bl w:val="nil"/>
            </w:tcBorders>
            <w:vAlign w:val="center"/>
          </w:tcPr>
          <w:p>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是否需要提供样品：</w:t>
            </w:r>
            <w:r>
              <w:rPr>
                <w:rFonts w:hint="eastAsia" w:ascii="宋体" w:hAnsi="宋体" w:eastAsia="宋体" w:cs="宋体"/>
                <w:b/>
                <w:bCs/>
                <w:kern w:val="0"/>
                <w:sz w:val="24"/>
                <w:highlight w:val="none"/>
                <w:lang w:bidi="ar"/>
              </w:rPr>
              <w:t>否</w:t>
            </w:r>
            <w:r>
              <w:rPr>
                <w:rFonts w:hint="eastAsia" w:ascii="宋体" w:hAnsi="宋体" w:eastAsia="宋体" w:cs="宋体"/>
                <w:kern w:val="0"/>
                <w:sz w:val="24"/>
                <w:highlight w:val="none"/>
                <w:lang w:bidi="ar"/>
              </w:rPr>
              <w:t xml:space="preserve"> </w:t>
            </w:r>
          </w:p>
          <w:p>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提供样品要求包括：（样品的制作标准和要求、接收及退还，样品检测报告，检测机构、检测内容等内容）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580" w:type="pct"/>
            <w:tcBorders>
              <w:tl2br w:val="nil"/>
              <w:tr2bl w:val="nil"/>
            </w:tcBorders>
            <w:vAlign w:val="center"/>
          </w:tcPr>
          <w:p>
            <w:pPr>
              <w:widowControl/>
              <w:adjustRightInd w:val="0"/>
              <w:snapToGrid w:val="0"/>
              <w:spacing w:line="440" w:lineRule="exact"/>
              <w:jc w:val="center"/>
              <w:rPr>
                <w:rFonts w:hint="default" w:ascii="宋体" w:hAnsi="宋体" w:eastAsia="宋体" w:cs="宋体"/>
                <w:kern w:val="0"/>
                <w:sz w:val="24"/>
                <w:lang w:val="en-US" w:eastAsia="zh-CN" w:bidi="ar"/>
              </w:rPr>
            </w:pPr>
            <w:r>
              <w:rPr>
                <w:rFonts w:hint="eastAsia" w:ascii="宋体" w:hAnsi="宋体" w:eastAsia="宋体" w:cs="宋体"/>
                <w:kern w:val="0"/>
                <w:sz w:val="24"/>
                <w:lang w:val="en-US" w:eastAsia="zh-CN" w:bidi="ar"/>
              </w:rPr>
              <w:t>13</w:t>
            </w:r>
          </w:p>
        </w:tc>
        <w:tc>
          <w:tcPr>
            <w:tcW w:w="4419" w:type="pct"/>
            <w:tcBorders>
              <w:tl2br w:val="nil"/>
              <w:tr2bl w:val="nil"/>
            </w:tcBorders>
            <w:vAlign w:val="center"/>
          </w:tcPr>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如投标人对多个包进行投标，可以中标</w:t>
            </w:r>
            <w:r>
              <w:rPr>
                <w:rFonts w:hint="eastAsia" w:ascii="宋体" w:hAnsi="宋体" w:eastAsia="宋体" w:cs="宋体"/>
                <w:b/>
                <w:bCs/>
                <w:kern w:val="0"/>
                <w:sz w:val="24"/>
                <w:u w:val="single"/>
                <w:lang w:bidi="ar"/>
              </w:rPr>
              <w:t>多</w:t>
            </w:r>
            <w:r>
              <w:rPr>
                <w:rFonts w:hint="eastAsia" w:ascii="宋体" w:hAnsi="宋体" w:eastAsia="宋体" w:cs="宋体"/>
                <w:kern w:val="0"/>
                <w:sz w:val="24"/>
                <w:lang w:bidi="ar"/>
              </w:rPr>
              <w:t>包</w:t>
            </w:r>
            <w:r>
              <w:rPr>
                <w:rFonts w:hint="eastAsia" w:ascii="宋体" w:hAnsi="宋体" w:eastAsia="宋体" w:cs="宋体"/>
                <w:sz w:val="24"/>
                <w:lang w:bidi="ar"/>
              </w:rPr>
              <w:t>（本项目不适用）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trPr>
        <w:tc>
          <w:tcPr>
            <w:tcW w:w="580" w:type="pct"/>
            <w:tcBorders>
              <w:tl2br w:val="nil"/>
              <w:tr2bl w:val="nil"/>
            </w:tcBorders>
            <w:vAlign w:val="center"/>
          </w:tcPr>
          <w:p>
            <w:pPr>
              <w:widowControl/>
              <w:adjustRightInd w:val="0"/>
              <w:snapToGrid w:val="0"/>
              <w:spacing w:line="440" w:lineRule="exact"/>
              <w:jc w:val="center"/>
              <w:rPr>
                <w:rFonts w:hint="default" w:ascii="宋体" w:hAnsi="宋体" w:eastAsia="宋体" w:cs="宋体"/>
                <w:kern w:val="0"/>
                <w:sz w:val="24"/>
                <w:lang w:val="en-US" w:eastAsia="zh-CN" w:bidi="ar"/>
              </w:rPr>
            </w:pPr>
            <w:r>
              <w:rPr>
                <w:rFonts w:hint="eastAsia" w:ascii="宋体" w:hAnsi="宋体" w:eastAsia="宋体" w:cs="宋体"/>
                <w:kern w:val="0"/>
                <w:sz w:val="24"/>
                <w:lang w:val="en-US" w:eastAsia="zh-CN" w:bidi="ar"/>
              </w:rPr>
              <w:t>14</w:t>
            </w:r>
          </w:p>
        </w:tc>
        <w:tc>
          <w:tcPr>
            <w:tcW w:w="4419" w:type="pct"/>
            <w:tcBorders>
              <w:tl2br w:val="nil"/>
              <w:tr2bl w:val="nil"/>
            </w:tcBorders>
            <w:vAlign w:val="center"/>
          </w:tcPr>
          <w:p>
            <w:pPr>
              <w:adjustRightInd w:val="0"/>
              <w:snapToGrid w:val="0"/>
              <w:spacing w:line="420" w:lineRule="atLeast"/>
              <w:rPr>
                <w:rFonts w:hint="eastAsia" w:ascii="宋体" w:hAnsi="宋体" w:eastAsia="宋体" w:cs="宋体"/>
                <w:sz w:val="24"/>
              </w:rPr>
            </w:pPr>
            <w:r>
              <w:rPr>
                <w:rFonts w:hint="eastAsia" w:ascii="宋体" w:hAnsi="宋体" w:eastAsia="宋体" w:cs="宋体"/>
                <w:sz w:val="24"/>
              </w:rPr>
              <w:t>保证金形式：网上银行或电子保函等非现金形式</w:t>
            </w:r>
          </w:p>
          <w:p>
            <w:pPr>
              <w:widowControl/>
              <w:adjustRightInd w:val="0"/>
              <w:snapToGrid w:val="0"/>
              <w:spacing w:line="420" w:lineRule="atLeast"/>
              <w:rPr>
                <w:rFonts w:hint="eastAsia" w:ascii="宋体" w:hAnsi="宋体" w:eastAsia="宋体" w:cs="宋体"/>
                <w:b/>
                <w:bCs/>
                <w:sz w:val="24"/>
                <w:lang w:val="en-US" w:eastAsia="zh-CN"/>
              </w:rPr>
            </w:pPr>
            <w:r>
              <w:rPr>
                <w:rFonts w:hint="eastAsia" w:ascii="宋体" w:hAnsi="宋体" w:eastAsia="宋体" w:cs="宋体"/>
                <w:sz w:val="24"/>
              </w:rPr>
              <w:t>保证金收款人：新疆融盛源工程项目管理有限公司</w:t>
            </w:r>
          </w:p>
          <w:p>
            <w:pPr>
              <w:adjustRightInd w:val="0"/>
              <w:snapToGrid w:val="0"/>
              <w:spacing w:line="420" w:lineRule="atLeast"/>
              <w:rPr>
                <w:rFonts w:hint="default" w:ascii="宋体" w:hAnsi="宋体" w:eastAsia="宋体" w:cs="宋体"/>
                <w:sz w:val="24"/>
                <w:lang w:val="en-US" w:eastAsia="zh-CN"/>
              </w:rPr>
            </w:pPr>
            <w:r>
              <w:rPr>
                <w:rFonts w:hint="eastAsia" w:ascii="宋体" w:hAnsi="宋体" w:eastAsia="宋体" w:cs="宋体"/>
                <w:sz w:val="24"/>
              </w:rPr>
              <w:t>保证金数额：</w:t>
            </w:r>
            <w:r>
              <w:rPr>
                <w:rFonts w:hint="eastAsia" w:ascii="宋体" w:hAnsi="宋体" w:eastAsia="宋体" w:cs="宋体"/>
                <w:b/>
                <w:bCs/>
                <w:sz w:val="24"/>
                <w:lang w:val="en-US" w:eastAsia="zh-CN"/>
              </w:rPr>
              <w:t>1073.00元</w:t>
            </w:r>
          </w:p>
          <w:p>
            <w:pPr>
              <w:adjustRightInd w:val="0"/>
              <w:snapToGrid w:val="0"/>
              <w:spacing w:line="420" w:lineRule="atLeast"/>
              <w:rPr>
                <w:rFonts w:hint="eastAsia" w:ascii="宋体" w:hAnsi="宋体" w:eastAsia="宋体" w:cs="宋体"/>
                <w:sz w:val="24"/>
                <w:highlight w:val="yellow"/>
              </w:rPr>
            </w:pPr>
            <w:r>
              <w:rPr>
                <w:rFonts w:hint="eastAsia" w:ascii="宋体" w:hAnsi="宋体" w:eastAsia="宋体" w:cs="宋体"/>
                <w:sz w:val="24"/>
                <w:highlight w:val="none"/>
              </w:rPr>
              <w:t>银行账号： 86516510020130001000186</w:t>
            </w:r>
          </w:p>
          <w:p>
            <w:pPr>
              <w:adjustRightInd w:val="0"/>
              <w:snapToGrid w:val="0"/>
              <w:spacing w:line="420" w:lineRule="atLeast"/>
              <w:rPr>
                <w:rFonts w:hint="eastAsia" w:ascii="宋体" w:hAnsi="宋体" w:eastAsia="宋体" w:cs="宋体"/>
                <w:sz w:val="24"/>
              </w:rPr>
            </w:pPr>
            <w:r>
              <w:rPr>
                <w:rFonts w:hint="eastAsia" w:ascii="宋体" w:hAnsi="宋体" w:eastAsia="宋体" w:cs="宋体"/>
                <w:sz w:val="24"/>
              </w:rPr>
              <w:t>（投标保证金专户，不作它用）</w:t>
            </w:r>
          </w:p>
          <w:p>
            <w:pPr>
              <w:adjustRightInd w:val="0"/>
              <w:snapToGrid w:val="0"/>
              <w:spacing w:line="420" w:lineRule="atLeast"/>
              <w:rPr>
                <w:rFonts w:hint="eastAsia" w:ascii="宋体" w:hAnsi="宋体" w:eastAsia="宋体" w:cs="宋体"/>
                <w:sz w:val="24"/>
                <w:highlight w:val="none"/>
              </w:rPr>
            </w:pPr>
            <w:r>
              <w:rPr>
                <w:rFonts w:hint="eastAsia" w:ascii="宋体" w:hAnsi="宋体" w:eastAsia="宋体" w:cs="宋体"/>
                <w:sz w:val="24"/>
                <w:highlight w:val="none"/>
              </w:rPr>
              <w:t>开户行：交通银行股份有限公司乌鲁木齐友好路支行</w:t>
            </w:r>
          </w:p>
          <w:p>
            <w:pPr>
              <w:adjustRightInd w:val="0"/>
              <w:snapToGrid w:val="0"/>
              <w:spacing w:line="420" w:lineRule="atLeast"/>
              <w:rPr>
                <w:rFonts w:hint="eastAsia" w:ascii="宋体" w:hAnsi="宋体" w:eastAsia="宋体" w:cs="宋体"/>
                <w:sz w:val="24"/>
                <w:highlight w:val="none"/>
              </w:rPr>
            </w:pPr>
            <w:r>
              <w:rPr>
                <w:rFonts w:hint="eastAsia" w:ascii="宋体" w:hAnsi="宋体" w:eastAsia="宋体" w:cs="宋体"/>
                <w:sz w:val="24"/>
                <w:highlight w:val="none"/>
              </w:rPr>
              <w:t xml:space="preserve">银行行号：301881000075 </w:t>
            </w:r>
          </w:p>
          <w:p>
            <w:pPr>
              <w:adjustRightInd w:val="0"/>
              <w:snapToGrid w:val="0"/>
              <w:spacing w:line="420" w:lineRule="atLeast"/>
              <w:rPr>
                <w:rFonts w:hint="eastAsia" w:ascii="宋体" w:hAnsi="宋体" w:eastAsia="宋体" w:cs="宋体"/>
                <w:sz w:val="24"/>
              </w:rPr>
            </w:pPr>
            <w:r>
              <w:rPr>
                <w:rFonts w:hint="eastAsia" w:ascii="宋体" w:hAnsi="宋体" w:eastAsia="宋体" w:cs="宋体"/>
                <w:sz w:val="24"/>
              </w:rPr>
              <w:t>以电汇或银行转账形式缴纳保证金的供应商注意事项：</w:t>
            </w:r>
          </w:p>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sz w:val="24"/>
              </w:rPr>
              <w:t>特别提示：无论以任何形式递交保证金，都必须从供应商基本户支出，且在投标文件提交截止时间前到达我公司账户，以我公司到账信息为准，不用开收据，若在投标文件提交截止时间前未查到账，将视为不响应招标文件。在汇款附言（或银行摘要）中，标明项目编号、包号。投标保证金有效期同投标有效期。</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580" w:type="pct"/>
            <w:tcBorders>
              <w:tl2br w:val="nil"/>
              <w:tr2bl w:val="nil"/>
            </w:tcBorders>
            <w:vAlign w:val="center"/>
          </w:tcPr>
          <w:p>
            <w:pPr>
              <w:widowControl/>
              <w:adjustRightInd w:val="0"/>
              <w:snapToGrid w:val="0"/>
              <w:spacing w:line="440" w:lineRule="exact"/>
              <w:jc w:val="center"/>
              <w:rPr>
                <w:rFonts w:hint="default" w:ascii="宋体" w:hAnsi="宋体" w:eastAsia="宋体" w:cs="宋体"/>
                <w:kern w:val="0"/>
                <w:sz w:val="24"/>
                <w:lang w:val="en-US" w:eastAsia="zh-CN" w:bidi="ar"/>
              </w:rPr>
            </w:pPr>
            <w:r>
              <w:rPr>
                <w:rFonts w:hint="eastAsia" w:ascii="宋体" w:hAnsi="宋体" w:eastAsia="宋体" w:cs="宋体"/>
                <w:kern w:val="0"/>
                <w:sz w:val="24"/>
                <w:lang w:val="en-US" w:eastAsia="zh-CN" w:bidi="ar"/>
              </w:rPr>
              <w:t>15</w:t>
            </w:r>
          </w:p>
        </w:tc>
        <w:tc>
          <w:tcPr>
            <w:tcW w:w="4419" w:type="pct"/>
            <w:tcBorders>
              <w:tl2br w:val="nil"/>
              <w:tr2bl w:val="nil"/>
            </w:tcBorders>
            <w:vAlign w:val="center"/>
          </w:tcPr>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 xml:space="preserve">投标有效期：90 日历日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056" w:hRule="atLeast"/>
        </w:trPr>
        <w:tc>
          <w:tcPr>
            <w:tcW w:w="580" w:type="pct"/>
            <w:tcBorders>
              <w:tl2br w:val="nil"/>
              <w:tr2bl w:val="nil"/>
            </w:tcBorders>
            <w:vAlign w:val="center"/>
          </w:tcPr>
          <w:p>
            <w:pPr>
              <w:widowControl/>
              <w:adjustRightInd w:val="0"/>
              <w:snapToGrid w:val="0"/>
              <w:spacing w:line="440" w:lineRule="exact"/>
              <w:jc w:val="center"/>
              <w:rPr>
                <w:rFonts w:hint="eastAsia" w:ascii="宋体" w:hAnsi="宋体" w:eastAsia="宋体" w:cs="宋体"/>
                <w:kern w:val="0"/>
                <w:sz w:val="24"/>
                <w:lang w:bidi="ar"/>
              </w:rPr>
            </w:pPr>
            <w:r>
              <w:rPr>
                <w:rFonts w:hint="eastAsia" w:ascii="宋体" w:hAnsi="宋体" w:eastAsia="宋体" w:cs="宋体"/>
                <w:kern w:val="0"/>
                <w:sz w:val="24"/>
                <w:lang w:val="en-US" w:eastAsia="zh-CN" w:bidi="ar"/>
              </w:rPr>
              <w:t>16</w:t>
            </w:r>
            <w:r>
              <w:rPr>
                <w:rFonts w:hint="eastAsia" w:ascii="宋体" w:hAnsi="宋体" w:eastAsia="宋体" w:cs="宋体"/>
                <w:kern w:val="0"/>
                <w:sz w:val="24"/>
                <w:lang w:bidi="ar"/>
              </w:rPr>
              <w:t xml:space="preserve"> </w:t>
            </w:r>
          </w:p>
        </w:tc>
        <w:tc>
          <w:tcPr>
            <w:tcW w:w="4419" w:type="pct"/>
            <w:tcBorders>
              <w:tl2br w:val="nil"/>
              <w:tr2bl w:val="nil"/>
            </w:tcBorders>
            <w:vAlign w:val="center"/>
          </w:tcPr>
          <w:p>
            <w:pPr>
              <w:adjustRightInd w:val="0"/>
              <w:snapToGrid w:val="0"/>
              <w:spacing w:line="440" w:lineRule="exact"/>
              <w:rPr>
                <w:rFonts w:hint="eastAsia" w:ascii="宋体" w:hAnsi="宋体" w:eastAsia="宋体" w:cs="宋体"/>
                <w:sz w:val="24"/>
              </w:rPr>
            </w:pPr>
            <w:r>
              <w:rPr>
                <w:rFonts w:hint="eastAsia" w:ascii="宋体" w:hAnsi="宋体" w:eastAsia="宋体" w:cs="宋体"/>
                <w:sz w:val="24"/>
              </w:rPr>
              <w:t>1．本项目采用不见面开标、供应商需要递交电子投标文件，加密的电子投标文件，在投标截止时间前上传至新疆政府采购网政采云平台指定位置。无需在开标时递交纸质文件。</w:t>
            </w:r>
          </w:p>
          <w:p>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rPr>
            </w:pPr>
            <w:r>
              <w:rPr>
                <w:rFonts w:hint="eastAsia" w:ascii="宋体" w:hAnsi="宋体" w:eastAsia="宋体" w:cs="宋体"/>
                <w:sz w:val="24"/>
              </w:rPr>
              <w:t>2.本项目采用远程不见面交易的模式。开标当日，供应商无需到达开标现场，仅需在任意地点通过新疆政府采购网政采云平台完成远程解密、开标唱标、结果公布等交互环节。供应商必须使用能正确解密投标文件的“CA 锁”在规定的时间内完成远程解密，因供应商原因未能解密、解密失败或解密超时，视为供应商撤销其投标文件，系统内投标文件将被退回；</w:t>
            </w:r>
          </w:p>
          <w:p>
            <w:pPr>
              <w:pStyle w:val="6"/>
              <w:keepNext/>
              <w:keepLines/>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val="0"/>
              </w:rPr>
            </w:pPr>
            <w:r>
              <w:rPr>
                <w:rFonts w:hint="eastAsia" w:ascii="宋体" w:hAnsi="宋体" w:eastAsia="宋体" w:cs="宋体"/>
                <w:b/>
                <w:bCs w:val="0"/>
                <w:kern w:val="0"/>
                <w:sz w:val="24"/>
                <w:szCs w:val="24"/>
                <w:highlight w:val="none"/>
                <w:u w:val="single"/>
              </w:rPr>
              <w:t>本项目采取二次报价：磋商结束后，参加磋商的</w:t>
            </w:r>
            <w:r>
              <w:rPr>
                <w:rFonts w:hint="eastAsia" w:ascii="宋体" w:hAnsi="宋体" w:eastAsia="宋体" w:cs="宋体"/>
                <w:b/>
                <w:bCs w:val="0"/>
                <w:kern w:val="0"/>
                <w:sz w:val="24"/>
                <w:szCs w:val="24"/>
                <w:highlight w:val="none"/>
                <w:u w:val="single"/>
                <w:lang w:val="en-US" w:eastAsia="zh-CN"/>
              </w:rPr>
              <w:t>供应商</w:t>
            </w:r>
            <w:r>
              <w:rPr>
                <w:rFonts w:hint="eastAsia" w:ascii="宋体" w:hAnsi="宋体" w:eastAsia="宋体" w:cs="宋体"/>
                <w:b/>
                <w:bCs w:val="0"/>
                <w:kern w:val="0"/>
                <w:sz w:val="24"/>
                <w:szCs w:val="24"/>
                <w:highlight w:val="none"/>
                <w:u w:val="single"/>
              </w:rPr>
              <w:t>均须根据磋商小组的要求在规定的时间内按本文件要求提交第二次报价。二次报价为最终报价（第二次报价不得高于其第一次报价，且该报价只允许有一个报价，任何有选择性的报价都将被拒绝）。二次报价必须填报，未填报二次报价将造成废标，供应商自行承担未填报二次报价所导致的一切后果。</w:t>
            </w:r>
          </w:p>
          <w:p>
            <w:pPr>
              <w:widowControl/>
              <w:adjustRightInd w:val="0"/>
              <w:snapToGrid w:val="0"/>
              <w:spacing w:line="440" w:lineRule="exact"/>
              <w:jc w:val="left"/>
              <w:rPr>
                <w:rFonts w:hint="eastAsia" w:ascii="宋体" w:hAnsi="宋体" w:eastAsia="宋体" w:cs="宋体"/>
                <w:kern w:val="0"/>
                <w:sz w:val="24"/>
                <w:lang w:bidi="ar"/>
              </w:rPr>
            </w:pPr>
            <w:r>
              <w:rPr>
                <w:rFonts w:hint="eastAsia" w:ascii="宋体" w:hAnsi="宋体" w:eastAsia="宋体" w:cs="宋体"/>
                <w:kern w:val="0"/>
                <w:sz w:val="24"/>
                <w:lang w:bidi="ar"/>
              </w:rPr>
              <w:t>3.开标结束后投标供应商需提交投标文件</w:t>
            </w:r>
          </w:p>
          <w:p>
            <w:pPr>
              <w:widowControl/>
              <w:adjustRightInd w:val="0"/>
              <w:snapToGrid w:val="0"/>
              <w:spacing w:line="440" w:lineRule="exact"/>
              <w:jc w:val="left"/>
              <w:rPr>
                <w:rFonts w:hint="eastAsia" w:ascii="宋体" w:hAnsi="宋体" w:eastAsia="宋体" w:cs="宋体"/>
                <w:kern w:val="0"/>
                <w:sz w:val="24"/>
                <w:lang w:bidi="ar"/>
              </w:rPr>
            </w:pPr>
            <w:r>
              <w:rPr>
                <w:rFonts w:hint="eastAsia" w:ascii="宋体" w:hAnsi="宋体" w:eastAsia="宋体" w:cs="宋体"/>
                <w:kern w:val="0"/>
                <w:sz w:val="24"/>
                <w:lang w:bidi="ar"/>
              </w:rPr>
              <w:t>投标文件数量：</w:t>
            </w:r>
          </w:p>
          <w:p>
            <w:pPr>
              <w:widowControl/>
              <w:adjustRightInd w:val="0"/>
              <w:snapToGrid w:val="0"/>
              <w:spacing w:line="440" w:lineRule="exact"/>
              <w:jc w:val="left"/>
              <w:rPr>
                <w:rFonts w:hint="eastAsia" w:ascii="宋体" w:hAnsi="宋体" w:eastAsia="宋体" w:cs="宋体"/>
                <w:kern w:val="0"/>
                <w:sz w:val="24"/>
                <w:lang w:bidi="ar"/>
              </w:rPr>
            </w:pPr>
            <w:r>
              <w:rPr>
                <w:rFonts w:hint="eastAsia" w:ascii="宋体" w:hAnsi="宋体" w:eastAsia="宋体" w:cs="宋体"/>
                <w:kern w:val="0"/>
                <w:sz w:val="24"/>
                <w:lang w:bidi="ar"/>
              </w:rPr>
              <w:t>1、开标时在线提交电子响应文件；</w:t>
            </w:r>
          </w:p>
          <w:p>
            <w:pPr>
              <w:widowControl/>
              <w:adjustRightInd w:val="0"/>
              <w:snapToGrid w:val="0"/>
              <w:spacing w:line="440" w:lineRule="exact"/>
              <w:jc w:val="left"/>
              <w:rPr>
                <w:rFonts w:hint="eastAsia" w:ascii="宋体" w:hAnsi="宋体" w:eastAsia="宋体" w:cs="宋体"/>
                <w:kern w:val="0"/>
                <w:sz w:val="24"/>
                <w:lang w:bidi="ar"/>
              </w:rPr>
            </w:pPr>
            <w:r>
              <w:rPr>
                <w:rFonts w:hint="eastAsia" w:ascii="宋体" w:hAnsi="宋体" w:eastAsia="宋体" w:cs="宋体"/>
                <w:kern w:val="0"/>
                <w:sz w:val="24"/>
                <w:lang w:bidi="ar"/>
              </w:rPr>
              <w:t>2、由各单位承诺，若中标后提供纸质版文件：正本一份，副本二份，为了节能减排、保护环境，倡议投标文件双面打印！</w:t>
            </w:r>
          </w:p>
          <w:p>
            <w:pPr>
              <w:widowControl/>
              <w:adjustRightInd w:val="0"/>
              <w:snapToGrid w:val="0"/>
              <w:spacing w:line="440" w:lineRule="exact"/>
              <w:jc w:val="left"/>
              <w:rPr>
                <w:rFonts w:hint="eastAsia" w:ascii="宋体" w:hAnsi="宋体" w:eastAsia="宋体" w:cs="宋体"/>
                <w:kern w:val="0"/>
                <w:sz w:val="24"/>
                <w:lang w:bidi="ar"/>
              </w:rPr>
            </w:pPr>
            <w:r>
              <w:rPr>
                <w:rFonts w:hint="eastAsia" w:ascii="宋体" w:hAnsi="宋体" w:eastAsia="宋体" w:cs="宋体"/>
                <w:kern w:val="0"/>
                <w:sz w:val="24"/>
                <w:lang w:val="en-US" w:eastAsia="zh-CN" w:bidi="ar"/>
              </w:rPr>
              <w:t>提交方式：可邮寄或提交到招标代理公司。</w:t>
            </w:r>
          </w:p>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val="en-US" w:eastAsia="zh-CN" w:bidi="ar"/>
              </w:rPr>
              <w:t>纸质版投标文件提供时间：中标公示发出后5个工作日内。</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580" w:type="pct"/>
            <w:tcBorders>
              <w:tl2br w:val="nil"/>
              <w:tr2bl w:val="nil"/>
            </w:tcBorders>
            <w:vAlign w:val="center"/>
          </w:tcPr>
          <w:p>
            <w:pPr>
              <w:widowControl/>
              <w:adjustRightInd w:val="0"/>
              <w:snapToGrid w:val="0"/>
              <w:spacing w:line="440" w:lineRule="exact"/>
              <w:jc w:val="center"/>
              <w:rPr>
                <w:rFonts w:hint="default" w:ascii="宋体" w:hAnsi="宋体" w:eastAsia="宋体" w:cs="宋体"/>
                <w:kern w:val="0"/>
                <w:sz w:val="24"/>
                <w:lang w:val="en-US" w:eastAsia="zh-CN" w:bidi="ar"/>
              </w:rPr>
            </w:pPr>
            <w:r>
              <w:rPr>
                <w:rFonts w:hint="eastAsia" w:ascii="宋体" w:hAnsi="宋体" w:eastAsia="宋体" w:cs="宋体"/>
                <w:kern w:val="0"/>
                <w:sz w:val="24"/>
                <w:lang w:val="en-US" w:eastAsia="zh-CN" w:bidi="ar"/>
              </w:rPr>
              <w:t>17</w:t>
            </w:r>
          </w:p>
        </w:tc>
        <w:tc>
          <w:tcPr>
            <w:tcW w:w="4419" w:type="pct"/>
            <w:tcBorders>
              <w:tl2br w:val="nil"/>
              <w:tr2bl w:val="nil"/>
            </w:tcBorders>
            <w:vAlign w:val="center"/>
          </w:tcPr>
          <w:p>
            <w:pPr>
              <w:widowControl/>
              <w:adjustRightInd w:val="0"/>
              <w:snapToGrid w:val="0"/>
              <w:spacing w:line="440" w:lineRule="exac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投标截止时间：2023</w:t>
            </w:r>
            <w:r>
              <w:rPr>
                <w:rFonts w:hint="eastAsia" w:ascii="宋体" w:hAnsi="宋体" w:eastAsia="宋体" w:cs="宋体"/>
                <w:sz w:val="24"/>
                <w:highlight w:val="none"/>
              </w:rPr>
              <w:t xml:space="preserve">年 </w:t>
            </w:r>
            <w:r>
              <w:rPr>
                <w:rFonts w:hint="eastAsia" w:ascii="宋体" w:hAnsi="宋体" w:eastAsia="宋体" w:cs="宋体"/>
                <w:sz w:val="24"/>
                <w:highlight w:val="none"/>
                <w:lang w:val="en-US" w:eastAsia="zh-CN"/>
              </w:rPr>
              <w:t>06</w:t>
            </w:r>
            <w:r>
              <w:rPr>
                <w:rFonts w:hint="eastAsia" w:ascii="宋体" w:hAnsi="宋体" w:eastAsia="宋体" w:cs="宋体"/>
                <w:sz w:val="24"/>
                <w:highlight w:val="none"/>
              </w:rPr>
              <w:t xml:space="preserve"> 月</w:t>
            </w:r>
            <w:r>
              <w:rPr>
                <w:rFonts w:hint="eastAsia" w:ascii="宋体" w:hAnsi="宋体" w:eastAsia="宋体" w:cs="宋体"/>
                <w:sz w:val="24"/>
                <w:highlight w:val="none"/>
                <w:lang w:val="en-US" w:eastAsia="zh-CN"/>
              </w:rPr>
              <w:t>20</w:t>
            </w:r>
            <w:bookmarkStart w:id="153" w:name="_GoBack"/>
            <w:bookmarkEnd w:id="153"/>
            <w:r>
              <w:rPr>
                <w:rFonts w:hint="eastAsia" w:ascii="宋体" w:hAnsi="宋体" w:eastAsia="宋体" w:cs="宋体"/>
                <w:sz w:val="24"/>
                <w:highlight w:val="none"/>
              </w:rPr>
              <w:t>日</w:t>
            </w:r>
            <w:r>
              <w:rPr>
                <w:rFonts w:hint="eastAsia" w:ascii="宋体" w:hAnsi="宋体" w:eastAsia="宋体" w:cs="宋体"/>
                <w:sz w:val="24"/>
                <w:highlight w:val="none"/>
                <w:lang w:val="en-US" w:eastAsia="zh-CN"/>
              </w:rPr>
              <w:t>16</w:t>
            </w:r>
            <w:r>
              <w:rPr>
                <w:rFonts w:hint="eastAsia" w:ascii="宋体" w:hAnsi="宋体" w:eastAsia="宋体" w:cs="宋体"/>
                <w:sz w:val="24"/>
                <w:highlight w:val="none"/>
              </w:rPr>
              <w:t>时00分</w:t>
            </w:r>
            <w:r>
              <w:rPr>
                <w:rFonts w:hint="eastAsia" w:ascii="宋体" w:hAnsi="宋体" w:eastAsia="宋体" w:cs="宋体"/>
                <w:kern w:val="0"/>
                <w:sz w:val="24"/>
                <w:highlight w:val="none"/>
                <w:lang w:bidi="ar"/>
              </w:rPr>
              <w:t>（北京时间）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580" w:type="pct"/>
            <w:tcBorders>
              <w:tl2br w:val="nil"/>
              <w:tr2bl w:val="nil"/>
            </w:tcBorders>
            <w:vAlign w:val="center"/>
          </w:tcPr>
          <w:p>
            <w:pPr>
              <w:widowControl/>
              <w:adjustRightInd w:val="0"/>
              <w:snapToGrid w:val="0"/>
              <w:spacing w:line="440" w:lineRule="exact"/>
              <w:jc w:val="center"/>
              <w:rPr>
                <w:rFonts w:hint="default" w:ascii="宋体" w:hAnsi="宋体" w:eastAsia="宋体" w:cs="宋体"/>
                <w:kern w:val="0"/>
                <w:sz w:val="24"/>
                <w:lang w:val="en-US" w:eastAsia="zh-CN" w:bidi="ar"/>
              </w:rPr>
            </w:pPr>
            <w:r>
              <w:rPr>
                <w:rFonts w:hint="eastAsia" w:ascii="宋体" w:hAnsi="宋体" w:eastAsia="宋体" w:cs="宋体"/>
                <w:kern w:val="0"/>
                <w:sz w:val="24"/>
                <w:lang w:val="en-US" w:eastAsia="zh-CN" w:bidi="ar"/>
              </w:rPr>
              <w:t>18</w:t>
            </w:r>
          </w:p>
        </w:tc>
        <w:tc>
          <w:tcPr>
            <w:tcW w:w="4419" w:type="pct"/>
            <w:tcBorders>
              <w:tl2br w:val="nil"/>
              <w:tr2bl w:val="nil"/>
            </w:tcBorders>
          </w:tcPr>
          <w:p>
            <w:pPr>
              <w:widowControl/>
              <w:adjustRightInd w:val="0"/>
              <w:snapToGrid w:val="0"/>
              <w:spacing w:line="440" w:lineRule="exact"/>
              <w:jc w:val="left"/>
              <w:rPr>
                <w:rFonts w:hint="eastAsia" w:ascii="宋体" w:hAnsi="宋体" w:eastAsia="宋体" w:cs="宋体"/>
                <w:kern w:val="0"/>
                <w:sz w:val="24"/>
                <w:lang w:bidi="ar"/>
              </w:rPr>
            </w:pPr>
            <w:r>
              <w:rPr>
                <w:rFonts w:hint="eastAsia" w:ascii="宋体" w:hAnsi="宋体" w:eastAsia="宋体" w:cs="宋体"/>
                <w:kern w:val="0"/>
                <w:sz w:val="24"/>
                <w:lang w:bidi="ar"/>
              </w:rPr>
              <w:t xml:space="preserve">开标时间：同投标截止时间 </w:t>
            </w:r>
          </w:p>
          <w:p>
            <w:pPr>
              <w:widowControl/>
              <w:adjustRightInd w:val="0"/>
              <w:snapToGrid w:val="0"/>
              <w:spacing w:line="440" w:lineRule="exact"/>
              <w:jc w:val="left"/>
              <w:rPr>
                <w:rFonts w:hint="eastAsia" w:ascii="宋体" w:hAnsi="宋体" w:eastAsia="宋体" w:cs="宋体"/>
                <w:kern w:val="0"/>
                <w:sz w:val="24"/>
                <w:lang w:bidi="ar"/>
              </w:rPr>
            </w:pPr>
            <w:r>
              <w:rPr>
                <w:rFonts w:hint="eastAsia" w:ascii="宋体" w:hAnsi="宋体" w:eastAsia="宋体" w:cs="宋体"/>
                <w:kern w:val="0"/>
                <w:sz w:val="24"/>
                <w:lang w:bidi="ar"/>
              </w:rPr>
              <w:t>开标地点：</w:t>
            </w:r>
            <w:r>
              <w:rPr>
                <w:rFonts w:hint="eastAsia" w:ascii="宋体" w:hAnsi="宋体" w:eastAsia="宋体" w:cs="宋体"/>
                <w:sz w:val="24"/>
              </w:rPr>
              <w:t>政采云平台https://login.zcygov.cn/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580" w:type="pct"/>
            <w:tcBorders>
              <w:tl2br w:val="nil"/>
              <w:tr2bl w:val="nil"/>
            </w:tcBorders>
            <w:vAlign w:val="center"/>
          </w:tcPr>
          <w:p>
            <w:pPr>
              <w:widowControl/>
              <w:adjustRightInd w:val="0"/>
              <w:snapToGrid w:val="0"/>
              <w:spacing w:line="440" w:lineRule="exact"/>
              <w:jc w:val="center"/>
              <w:rPr>
                <w:rFonts w:hint="default" w:ascii="宋体" w:hAnsi="宋体" w:eastAsia="宋体" w:cs="宋体"/>
                <w:kern w:val="0"/>
                <w:sz w:val="24"/>
                <w:lang w:val="en-US" w:eastAsia="zh-CN" w:bidi="ar"/>
              </w:rPr>
            </w:pPr>
            <w:r>
              <w:rPr>
                <w:rFonts w:hint="eastAsia" w:ascii="宋体" w:hAnsi="宋体" w:eastAsia="宋体" w:cs="宋体"/>
                <w:kern w:val="0"/>
                <w:sz w:val="24"/>
                <w:lang w:val="en-US" w:eastAsia="zh-CN" w:bidi="ar"/>
              </w:rPr>
              <w:t>19</w:t>
            </w:r>
          </w:p>
        </w:tc>
        <w:tc>
          <w:tcPr>
            <w:tcW w:w="4419" w:type="pct"/>
            <w:tcBorders>
              <w:tl2br w:val="nil"/>
              <w:tr2bl w:val="nil"/>
            </w:tcBorders>
            <w:vAlign w:val="center"/>
          </w:tcPr>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评标方法：综合评分法</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580" w:type="pct"/>
            <w:tcBorders>
              <w:tl2br w:val="nil"/>
              <w:tr2bl w:val="nil"/>
            </w:tcBorders>
            <w:vAlign w:val="center"/>
          </w:tcPr>
          <w:p>
            <w:pPr>
              <w:widowControl/>
              <w:adjustRightInd w:val="0"/>
              <w:snapToGrid w:val="0"/>
              <w:spacing w:line="440" w:lineRule="exact"/>
              <w:jc w:val="center"/>
              <w:rPr>
                <w:rFonts w:hint="default" w:ascii="宋体" w:hAnsi="宋体" w:eastAsia="宋体" w:cs="宋体"/>
                <w:kern w:val="0"/>
                <w:sz w:val="24"/>
                <w:lang w:val="en-US" w:eastAsia="zh-CN" w:bidi="ar"/>
              </w:rPr>
            </w:pPr>
            <w:r>
              <w:rPr>
                <w:rFonts w:hint="eastAsia" w:ascii="宋体" w:hAnsi="宋体" w:eastAsia="宋体" w:cs="宋体"/>
                <w:kern w:val="0"/>
                <w:sz w:val="24"/>
                <w:lang w:val="en-US" w:eastAsia="zh-CN" w:bidi="ar"/>
              </w:rPr>
              <w:t>20</w:t>
            </w:r>
          </w:p>
        </w:tc>
        <w:tc>
          <w:tcPr>
            <w:tcW w:w="4419" w:type="pct"/>
            <w:tcBorders>
              <w:tl2br w:val="nil"/>
              <w:tr2bl w:val="nil"/>
            </w:tcBorders>
            <w:vAlign w:val="center"/>
          </w:tcPr>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推荐中标候选投标人的数量：3名</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580" w:type="pct"/>
            <w:tcBorders>
              <w:tl2br w:val="nil"/>
              <w:tr2bl w:val="nil"/>
            </w:tcBorders>
            <w:vAlign w:val="center"/>
          </w:tcPr>
          <w:p>
            <w:pPr>
              <w:widowControl/>
              <w:adjustRightInd w:val="0"/>
              <w:snapToGrid w:val="0"/>
              <w:spacing w:line="440" w:lineRule="exact"/>
              <w:jc w:val="center"/>
              <w:rPr>
                <w:rFonts w:hint="default" w:ascii="宋体" w:hAnsi="宋体" w:eastAsia="宋体" w:cs="宋体"/>
                <w:kern w:val="0"/>
                <w:sz w:val="24"/>
                <w:lang w:val="en-US" w:eastAsia="zh-CN" w:bidi="ar"/>
              </w:rPr>
            </w:pPr>
            <w:r>
              <w:rPr>
                <w:rFonts w:hint="eastAsia" w:ascii="宋体" w:hAnsi="宋体" w:eastAsia="宋体" w:cs="宋体"/>
                <w:kern w:val="0"/>
                <w:sz w:val="24"/>
                <w:lang w:val="en-US" w:eastAsia="zh-CN" w:bidi="ar"/>
              </w:rPr>
              <w:t>21</w:t>
            </w:r>
          </w:p>
        </w:tc>
        <w:tc>
          <w:tcPr>
            <w:tcW w:w="4419" w:type="pct"/>
            <w:tcBorders>
              <w:tl2br w:val="nil"/>
              <w:tr2bl w:val="nil"/>
            </w:tcBorders>
            <w:vAlign w:val="center"/>
          </w:tcPr>
          <w:p>
            <w:pPr>
              <w:widowControl/>
              <w:adjustRightInd w:val="0"/>
              <w:snapToGrid w:val="0"/>
              <w:spacing w:line="440" w:lineRule="exact"/>
              <w:rPr>
                <w:rFonts w:hint="eastAsia" w:ascii="宋体" w:hAnsi="宋体" w:eastAsia="宋体" w:cs="宋体"/>
                <w:kern w:val="0"/>
                <w:sz w:val="24"/>
                <w:lang w:bidi="ar"/>
              </w:rPr>
            </w:pPr>
            <w:r>
              <w:rPr>
                <w:rFonts w:hint="eastAsia" w:ascii="宋体" w:hAnsi="宋体" w:eastAsia="宋体" w:cs="宋体"/>
                <w:kern w:val="0"/>
                <w:sz w:val="24"/>
                <w:lang w:bidi="ar"/>
              </w:rPr>
              <w:t xml:space="preserve">招标人是否委托评标委员会直接确定中标人：否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580" w:type="pct"/>
            <w:tcBorders>
              <w:tl2br w:val="nil"/>
              <w:tr2bl w:val="nil"/>
            </w:tcBorders>
            <w:vAlign w:val="center"/>
          </w:tcPr>
          <w:p>
            <w:pPr>
              <w:widowControl/>
              <w:adjustRightInd w:val="0"/>
              <w:snapToGrid w:val="0"/>
              <w:spacing w:line="440" w:lineRule="exact"/>
              <w:jc w:val="center"/>
              <w:rPr>
                <w:rFonts w:hint="default" w:ascii="宋体" w:hAnsi="宋体" w:eastAsia="宋体" w:cs="宋体"/>
                <w:kern w:val="0"/>
                <w:sz w:val="24"/>
                <w:lang w:val="en-US" w:eastAsia="zh-CN" w:bidi="ar"/>
              </w:rPr>
            </w:pPr>
            <w:r>
              <w:rPr>
                <w:rFonts w:hint="eastAsia" w:ascii="宋体" w:hAnsi="宋体" w:eastAsia="宋体" w:cs="宋体"/>
                <w:kern w:val="0"/>
                <w:sz w:val="24"/>
                <w:lang w:val="en-US" w:eastAsia="zh-CN" w:bidi="ar"/>
              </w:rPr>
              <w:t>22</w:t>
            </w:r>
          </w:p>
        </w:tc>
        <w:tc>
          <w:tcPr>
            <w:tcW w:w="4419" w:type="pct"/>
            <w:tcBorders>
              <w:tl2br w:val="nil"/>
              <w:tr2bl w:val="nil"/>
            </w:tcBorders>
          </w:tcPr>
          <w:p>
            <w:pPr>
              <w:widowControl/>
              <w:adjustRightInd w:val="0"/>
              <w:snapToGrid w:val="0"/>
              <w:spacing w:line="440" w:lineRule="exact"/>
              <w:jc w:val="left"/>
              <w:rPr>
                <w:rFonts w:hint="eastAsia" w:ascii="宋体" w:hAnsi="宋体" w:eastAsia="宋体" w:cs="宋体"/>
                <w:kern w:val="0"/>
                <w:sz w:val="24"/>
                <w:lang w:bidi="ar"/>
              </w:rPr>
            </w:pPr>
            <w:r>
              <w:rPr>
                <w:rFonts w:hint="eastAsia" w:ascii="宋体" w:hAnsi="宋体" w:eastAsia="宋体" w:cs="宋体"/>
                <w:kern w:val="0"/>
                <w:sz w:val="24"/>
                <w:lang w:bidi="ar"/>
              </w:rPr>
              <w:t>是否由中标人缴纳招标代理费：</w:t>
            </w:r>
            <w:r>
              <w:rPr>
                <w:rFonts w:hint="eastAsia" w:ascii="宋体" w:hAnsi="宋体" w:eastAsia="宋体" w:cs="宋体"/>
                <w:kern w:val="0"/>
                <w:sz w:val="24"/>
                <w:u w:val="single"/>
                <w:lang w:bidi="ar"/>
              </w:rPr>
              <w:t>是</w:t>
            </w:r>
            <w:r>
              <w:rPr>
                <w:rFonts w:hint="eastAsia" w:ascii="宋体" w:hAnsi="宋体" w:eastAsia="宋体" w:cs="宋体"/>
                <w:kern w:val="0"/>
                <w:sz w:val="24"/>
                <w:lang w:bidi="ar"/>
              </w:rPr>
              <w:t xml:space="preserve"> </w:t>
            </w:r>
          </w:p>
          <w:p>
            <w:pPr>
              <w:widowControl/>
              <w:adjustRightInd w:val="0"/>
              <w:snapToGrid w:val="0"/>
              <w:spacing w:line="440" w:lineRule="exact"/>
              <w:jc w:val="left"/>
              <w:rPr>
                <w:rFonts w:hint="eastAsia" w:ascii="宋体" w:hAnsi="宋体" w:eastAsia="宋体" w:cs="宋体"/>
                <w:kern w:val="0"/>
                <w:sz w:val="24"/>
                <w:lang w:bidi="ar"/>
              </w:rPr>
            </w:pPr>
            <w:r>
              <w:rPr>
                <w:rFonts w:hint="eastAsia" w:ascii="宋体" w:hAnsi="宋体" w:eastAsia="宋体" w:cs="宋体"/>
                <w:kern w:val="0"/>
                <w:sz w:val="24"/>
                <w:lang w:bidi="ar"/>
              </w:rPr>
              <w:t>招标代理费：</w:t>
            </w:r>
            <w:r>
              <w:rPr>
                <w:rFonts w:hint="eastAsia" w:ascii="宋体" w:hAnsi="宋体" w:eastAsia="宋体" w:cs="宋体"/>
                <w:kern w:val="0"/>
                <w:sz w:val="24"/>
                <w:lang w:bidi="ar"/>
              </w:rPr>
              <w:sym w:font="Wingdings 2" w:char="0052"/>
            </w:r>
            <w:r>
              <w:rPr>
                <w:rFonts w:hint="eastAsia" w:ascii="宋体" w:hAnsi="宋体" w:eastAsia="宋体" w:cs="宋体"/>
                <w:kern w:val="0"/>
                <w:sz w:val="24"/>
                <w:lang w:bidi="ar"/>
              </w:rPr>
              <w:t xml:space="preserve">参照发改价格[2011]534号及计价格[2002]1980号文件计算的招标代理服务收费，代理服务费由中标人支付。  </w:t>
            </w:r>
          </w:p>
          <w:p>
            <w:pPr>
              <w:widowControl/>
              <w:adjustRightInd w:val="0"/>
              <w:snapToGrid w:val="0"/>
              <w:spacing w:line="440" w:lineRule="exact"/>
              <w:jc w:val="left"/>
              <w:rPr>
                <w:rFonts w:hint="eastAsia" w:ascii="宋体" w:hAnsi="宋体" w:eastAsia="宋体" w:cs="宋体"/>
                <w:kern w:val="0"/>
                <w:sz w:val="24"/>
                <w:lang w:bidi="ar"/>
              </w:rPr>
            </w:pPr>
            <w:r>
              <w:rPr>
                <w:rFonts w:hint="eastAsia" w:ascii="宋体" w:hAnsi="宋体" w:eastAsia="宋体" w:cs="宋体"/>
                <w:kern w:val="0"/>
                <w:sz w:val="24"/>
                <w:lang w:bidi="ar"/>
              </w:rPr>
              <w:t xml:space="preserve">支付形式：转账、电汇等形式 </w:t>
            </w:r>
          </w:p>
          <w:p>
            <w:pPr>
              <w:widowControl/>
              <w:adjustRightInd w:val="0"/>
              <w:snapToGrid w:val="0"/>
              <w:spacing w:line="440" w:lineRule="exact"/>
              <w:jc w:val="left"/>
              <w:rPr>
                <w:rFonts w:hint="eastAsia" w:ascii="宋体" w:hAnsi="宋体" w:eastAsia="宋体" w:cs="宋体"/>
                <w:kern w:val="0"/>
                <w:sz w:val="24"/>
                <w:lang w:bidi="ar"/>
              </w:rPr>
            </w:pPr>
            <w:r>
              <w:rPr>
                <w:rFonts w:hint="eastAsia" w:ascii="宋体" w:hAnsi="宋体" w:eastAsia="宋体" w:cs="宋体"/>
                <w:kern w:val="0"/>
                <w:sz w:val="24"/>
                <w:lang w:bidi="ar"/>
              </w:rPr>
              <w:t>支付时间：领取中标通知书的同时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trPr>
        <w:tc>
          <w:tcPr>
            <w:tcW w:w="580" w:type="pct"/>
            <w:tcBorders>
              <w:tl2br w:val="nil"/>
              <w:tr2bl w:val="nil"/>
            </w:tcBorders>
            <w:vAlign w:val="center"/>
          </w:tcPr>
          <w:p>
            <w:pPr>
              <w:widowControl/>
              <w:adjustRightInd w:val="0"/>
              <w:snapToGrid w:val="0"/>
              <w:spacing w:line="440" w:lineRule="exact"/>
              <w:jc w:val="center"/>
              <w:rPr>
                <w:rFonts w:hint="default" w:ascii="宋体" w:hAnsi="宋体" w:eastAsia="宋体" w:cs="宋体"/>
                <w:kern w:val="0"/>
                <w:sz w:val="24"/>
                <w:lang w:val="en-US" w:eastAsia="zh-CN" w:bidi="ar"/>
              </w:rPr>
            </w:pPr>
            <w:r>
              <w:rPr>
                <w:rFonts w:hint="eastAsia" w:ascii="宋体" w:hAnsi="宋体" w:eastAsia="宋体" w:cs="宋体"/>
                <w:kern w:val="0"/>
                <w:sz w:val="24"/>
                <w:lang w:val="en-US" w:eastAsia="zh-CN" w:bidi="ar"/>
              </w:rPr>
              <w:t>23</w:t>
            </w:r>
          </w:p>
        </w:tc>
        <w:tc>
          <w:tcPr>
            <w:tcW w:w="4419" w:type="pct"/>
            <w:tcBorders>
              <w:tl2br w:val="nil"/>
              <w:tr2bl w:val="nil"/>
            </w:tcBorders>
          </w:tcPr>
          <w:p>
            <w:pPr>
              <w:widowControl/>
              <w:adjustRightInd w:val="0"/>
              <w:snapToGrid w:val="0"/>
              <w:spacing w:line="440" w:lineRule="exact"/>
              <w:jc w:val="left"/>
              <w:rPr>
                <w:rFonts w:hint="eastAsia" w:ascii="宋体" w:hAnsi="宋体" w:eastAsia="宋体" w:cs="宋体"/>
                <w:kern w:val="0"/>
                <w:sz w:val="24"/>
                <w:lang w:bidi="ar"/>
              </w:rPr>
            </w:pPr>
            <w:r>
              <w:rPr>
                <w:rFonts w:hint="eastAsia" w:ascii="宋体" w:hAnsi="宋体" w:eastAsia="宋体" w:cs="宋体"/>
                <w:kern w:val="0"/>
                <w:sz w:val="24"/>
                <w:lang w:bidi="ar"/>
              </w:rPr>
              <w:t xml:space="preserve">针对同一采购程序环节的质疑次数： </w:t>
            </w:r>
          </w:p>
          <w:p>
            <w:pPr>
              <w:widowControl/>
              <w:adjustRightInd w:val="0"/>
              <w:snapToGrid w:val="0"/>
              <w:spacing w:line="440" w:lineRule="exact"/>
              <w:jc w:val="left"/>
              <w:rPr>
                <w:rFonts w:hint="eastAsia" w:ascii="宋体" w:hAnsi="宋体" w:eastAsia="宋体" w:cs="宋体"/>
                <w:kern w:val="0"/>
                <w:sz w:val="24"/>
                <w:lang w:bidi="ar"/>
              </w:rPr>
            </w:pPr>
            <w:r>
              <w:rPr>
                <w:rFonts w:hint="eastAsia" w:ascii="宋体" w:hAnsi="宋体" w:eastAsia="宋体" w:cs="宋体"/>
                <w:kern w:val="0"/>
                <w:sz w:val="24"/>
                <w:lang w:bidi="ar"/>
              </w:rPr>
              <w:sym w:font="Wingdings 2" w:char="0052"/>
            </w:r>
            <w:r>
              <w:rPr>
                <w:rFonts w:hint="eastAsia" w:ascii="宋体" w:hAnsi="宋体" w:eastAsia="宋体" w:cs="宋体"/>
                <w:kern w:val="0"/>
                <w:sz w:val="24"/>
                <w:lang w:bidi="ar"/>
              </w:rPr>
              <w:t xml:space="preserve">一次性提出 </w:t>
            </w:r>
            <w:r>
              <w:rPr>
                <w:rFonts w:hint="eastAsia" w:ascii="宋体" w:hAnsi="宋体" w:eastAsia="宋体" w:cs="宋体"/>
                <w:kern w:val="0"/>
                <w:sz w:val="24"/>
                <w:lang w:bidi="ar"/>
              </w:rPr>
              <w:sym w:font="Wingdings 2" w:char="00A3"/>
            </w:r>
            <w:r>
              <w:rPr>
                <w:rFonts w:hint="eastAsia" w:ascii="宋体" w:hAnsi="宋体" w:eastAsia="宋体" w:cs="宋体"/>
                <w:kern w:val="0"/>
                <w:sz w:val="24"/>
                <w:lang w:bidi="ar"/>
              </w:rPr>
              <w:t>多次提出</w:t>
            </w:r>
          </w:p>
          <w:p>
            <w:pPr>
              <w:widowControl/>
              <w:adjustRightInd w:val="0"/>
              <w:snapToGrid w:val="0"/>
              <w:spacing w:line="440" w:lineRule="exact"/>
              <w:jc w:val="left"/>
              <w:rPr>
                <w:rFonts w:hint="eastAsia" w:ascii="宋体" w:hAnsi="宋体" w:eastAsia="宋体" w:cs="宋体"/>
              </w:rPr>
            </w:pPr>
            <w:r>
              <w:rPr>
                <w:rFonts w:hint="eastAsia" w:ascii="宋体" w:hAnsi="宋体" w:eastAsia="宋体" w:cs="宋体"/>
                <w:kern w:val="0"/>
                <w:sz w:val="24"/>
                <w:lang w:bidi="ar"/>
              </w:rPr>
              <w:t>注：供应商在法定质疑期内一次性提出针对同一采购程序环节的质疑，本项目不接受供应商多次/反复质疑。</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2" w:hRule="atLeast"/>
        </w:trPr>
        <w:tc>
          <w:tcPr>
            <w:tcW w:w="5000" w:type="pct"/>
            <w:gridSpan w:val="2"/>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lang w:bidi="ar"/>
              </w:rPr>
            </w:pPr>
            <w:r>
              <w:rPr>
                <w:rFonts w:hint="eastAsia" w:ascii="宋体" w:hAnsi="宋体" w:eastAsia="宋体" w:cs="宋体"/>
                <w:kern w:val="0"/>
                <w:sz w:val="24"/>
                <w:lang w:bidi="ar"/>
              </w:rPr>
              <w:t>备注：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lang w:bidi="ar"/>
              </w:rPr>
            </w:pPr>
            <w:r>
              <w:rPr>
                <w:rFonts w:hint="eastAsia" w:ascii="宋体" w:hAnsi="宋体" w:eastAsia="宋体" w:cs="宋体"/>
                <w:kern w:val="0"/>
                <w:sz w:val="24"/>
                <w:lang w:bidi="ar"/>
              </w:rPr>
              <w:t>1.各投标人在开标前应确保成为新疆政府采购网正式注册入库供应商，并完成CA数字证书申领。因未注册入库、未办理CA数字证书等原因造成无法投标或投标失败等后果由供应商自行承担。</w:t>
            </w:r>
          </w:p>
          <w:p>
            <w:pPr>
              <w:pStyle w:val="5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lang w:bidi="ar"/>
              </w:rPr>
            </w:pPr>
            <w:r>
              <w:rPr>
                <w:rFonts w:hint="eastAsia" w:ascii="宋体" w:hAnsi="宋体" w:eastAsia="宋体" w:cs="宋体"/>
                <w:sz w:val="24"/>
                <w:lang w:bidi="ar"/>
              </w:rPr>
              <w:t>2.投标人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95763进行咨询。</w:t>
            </w:r>
          </w:p>
          <w:p>
            <w:pPr>
              <w:pStyle w:val="5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val="0"/>
                <w:sz w:val="24"/>
                <w:lang w:bidi="ar"/>
              </w:rPr>
            </w:pPr>
            <w:r>
              <w:rPr>
                <w:rFonts w:hint="eastAsia" w:ascii="宋体" w:hAnsi="宋体" w:eastAsia="宋体" w:cs="宋体"/>
                <w:b/>
                <w:bCs w:val="0"/>
                <w:sz w:val="24"/>
                <w:lang w:bidi="ar"/>
              </w:rPr>
              <w:t>3.不见面开标默认解密时长：30分钟</w:t>
            </w:r>
          </w:p>
          <w:p>
            <w:pPr>
              <w:pStyle w:val="32"/>
              <w:keepNext w:val="0"/>
              <w:keepLines w:val="0"/>
              <w:pageBreakBefore w:val="0"/>
              <w:widowControl w:val="0"/>
              <w:kinsoku/>
              <w:wordWrap/>
              <w:overflowPunct/>
              <w:topLinePunct w:val="0"/>
              <w:autoSpaceDE/>
              <w:autoSpaceDN/>
              <w:bidi w:val="0"/>
              <w:adjustRightInd w:val="0"/>
              <w:snapToGrid w:val="0"/>
              <w:spacing w:before="156" w:beforeLines="50" w:line="360" w:lineRule="auto"/>
              <w:textAlignment w:val="auto"/>
              <w:rPr>
                <w:rFonts w:hint="eastAsia" w:ascii="宋体" w:hAnsi="宋体" w:cs="宋体"/>
                <w:b/>
                <w:bCs/>
                <w:sz w:val="24"/>
                <w:szCs w:val="24"/>
                <w:highlight w:val="none"/>
                <w:u w:val="none"/>
              </w:rPr>
            </w:pPr>
            <w:r>
              <w:rPr>
                <w:rFonts w:hint="eastAsia" w:ascii="宋体" w:hAnsi="宋体" w:cs="宋体"/>
                <w:b/>
                <w:bCs/>
                <w:sz w:val="24"/>
                <w:szCs w:val="24"/>
                <w:highlight w:val="none"/>
                <w:u w:val="none"/>
                <w:lang w:val="en-US" w:eastAsia="zh-CN"/>
              </w:rPr>
              <w:t>4.</w:t>
            </w:r>
            <w:r>
              <w:rPr>
                <w:rFonts w:hint="eastAsia" w:ascii="宋体" w:hAnsi="宋体" w:cs="宋体"/>
                <w:b/>
                <w:bCs/>
                <w:sz w:val="24"/>
                <w:szCs w:val="24"/>
                <w:highlight w:val="none"/>
                <w:u w:val="none"/>
              </w:rPr>
              <w:t>二次报价（最终报价）</w:t>
            </w:r>
            <w:r>
              <w:rPr>
                <w:rFonts w:hint="eastAsia" w:ascii="宋体" w:hAnsi="宋体" w:cs="宋体"/>
                <w:b/>
                <w:bCs/>
                <w:sz w:val="24"/>
                <w:szCs w:val="24"/>
                <w:highlight w:val="none"/>
                <w:u w:val="none"/>
                <w:lang w:val="en-US" w:eastAsia="zh-CN"/>
              </w:rPr>
              <w:t>默认</w:t>
            </w:r>
            <w:r>
              <w:rPr>
                <w:rFonts w:hint="eastAsia" w:ascii="宋体" w:hAnsi="宋体" w:cs="宋体"/>
                <w:b/>
                <w:bCs/>
                <w:sz w:val="24"/>
                <w:szCs w:val="24"/>
                <w:highlight w:val="none"/>
                <w:u w:val="none"/>
              </w:rPr>
              <w:t>时长：30分钟。（二次报价必须填报，未填报二次报价将造成废标，供应商自行承担未填报二次报价所导致的一切后果。）</w:t>
            </w:r>
          </w:p>
          <w:p>
            <w:pPr>
              <w:pStyle w:val="5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r>
              <w:rPr>
                <w:rFonts w:hint="eastAsia" w:ascii="宋体" w:hAnsi="宋体" w:eastAsia="宋体" w:cs="宋体"/>
                <w:b/>
                <w:bCs w:val="0"/>
                <w:sz w:val="24"/>
                <w:szCs w:val="24"/>
              </w:rPr>
              <w:t>关于能否延长解密时间的约定：否</w:t>
            </w:r>
          </w:p>
        </w:tc>
      </w:tr>
    </w:tbl>
    <w:p>
      <w:pPr>
        <w:pStyle w:val="4"/>
        <w:snapToGrid w:val="0"/>
        <w:spacing w:before="340" w:beforeAutospacing="0" w:after="330" w:afterAutospacing="0" w:line="240" w:lineRule="auto"/>
        <w:jc w:val="center"/>
        <w:textAlignment w:val="baseline"/>
        <w:rPr>
          <w:b/>
          <w:i w:val="0"/>
          <w:caps w:val="0"/>
          <w:spacing w:val="0"/>
          <w:w w:val="100"/>
          <w:sz w:val="36"/>
          <w:szCs w:val="36"/>
        </w:rPr>
      </w:pPr>
      <w:bookmarkStart w:id="31" w:name="_Toc16294"/>
      <w:bookmarkStart w:id="32" w:name="_Toc14739"/>
      <w:r>
        <w:rPr>
          <w:rFonts w:hint="eastAsia"/>
          <w:b/>
          <w:i w:val="0"/>
          <w:caps w:val="0"/>
          <w:spacing w:val="0"/>
          <w:w w:val="100"/>
          <w:sz w:val="36"/>
          <w:szCs w:val="36"/>
        </w:rPr>
        <w:t>第三章 投标须知</w:t>
      </w:r>
      <w:bookmarkEnd w:id="31"/>
      <w:bookmarkEnd w:id="32"/>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3.1</w:t>
      </w:r>
      <w:r>
        <w:rPr>
          <w:rFonts w:hint="eastAsia" w:ascii="宋体" w:hAnsi="宋体" w:eastAsia="宋体" w:cs="宋体"/>
          <w:color w:val="auto"/>
          <w:sz w:val="24"/>
          <w:szCs w:val="24"/>
        </w:rPr>
        <w:t>定义</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olor w:val="auto"/>
          <w:sz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 </w:t>
      </w:r>
      <w:r>
        <w:rPr>
          <w:rFonts w:hint="eastAsia" w:ascii="宋体" w:hAnsi="宋体"/>
          <w:color w:val="auto"/>
          <w:sz w:val="24"/>
        </w:rPr>
        <w:t>“招标人”“采购人”系指依法进行政府采购的国家机关、事业单位、团体组织。本次政府采购的采购人名称、地址、联系人、电话详见投标人须知前附表。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1.2 </w:t>
      </w:r>
      <w:r>
        <w:rPr>
          <w:rFonts w:hint="eastAsia" w:ascii="宋体" w:hAnsi="宋体" w:eastAsia="宋体" w:cs="宋体"/>
          <w:color w:val="auto"/>
          <w:sz w:val="24"/>
          <w:szCs w:val="24"/>
        </w:rPr>
        <w:t>“招标代理机构”</w:t>
      </w:r>
      <w:r>
        <w:rPr>
          <w:rFonts w:hint="eastAsia" w:ascii="宋体" w:hAnsi="宋体" w:eastAsia="宋体" w:cs="宋体"/>
          <w:color w:val="auto"/>
          <w:sz w:val="24"/>
          <w:szCs w:val="24"/>
          <w:lang w:eastAsia="zh-CN"/>
        </w:rPr>
        <w:t>，</w:t>
      </w:r>
      <w:r>
        <w:rPr>
          <w:rFonts w:hint="eastAsia" w:ascii="宋体" w:hAnsi="宋体"/>
          <w:color w:val="auto"/>
          <w:sz w:val="24"/>
        </w:rPr>
        <w:t>“采购代理机构”系指接受采购人委托，代理采购项目的采购代理机构。本次政府采购的采购代理机构名称、地址、联系人、电话详见投标人须知前附表。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3 </w:t>
      </w:r>
      <w:r>
        <w:rPr>
          <w:rFonts w:hint="eastAsia" w:ascii="宋体" w:hAnsi="宋体"/>
          <w:color w:val="auto"/>
          <w:sz w:val="24"/>
        </w:rPr>
        <w:t>“投标人”系指向采购人提供货物、工程或者服务的法人、其他组织或者自然人</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4 “货物”系指卖方按合同要求，向买方提供的手册及其他技术资料。</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5 “服务”系指按合同规定卖方须承担的运输、装卸、技术协助和交付使用后保修期内应履行的义务及售后服务等其他类似的义务。</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6 “卖方”系指提供合同货物和服务的经济实体。</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1.7</w:t>
      </w:r>
      <w:r>
        <w:rPr>
          <w:rFonts w:hint="eastAsia" w:ascii="宋体" w:hAnsi="宋体" w:eastAsia="宋体" w:cs="宋体"/>
          <w:color w:val="auto"/>
          <w:sz w:val="24"/>
          <w:szCs w:val="24"/>
        </w:rPr>
        <w:t xml:space="preserve"> “买方”系指购买货物和服务的单位。</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2 </w:t>
      </w:r>
      <w:r>
        <w:rPr>
          <w:rFonts w:hint="eastAsia" w:ascii="宋体" w:hAnsi="宋体" w:eastAsia="宋体" w:cs="宋体"/>
          <w:color w:val="auto"/>
          <w:sz w:val="24"/>
          <w:szCs w:val="24"/>
        </w:rPr>
        <w:t>投标费用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3.2.1</w:t>
      </w:r>
      <w:r>
        <w:rPr>
          <w:rFonts w:hint="eastAsia" w:ascii="宋体" w:hAnsi="宋体" w:eastAsia="宋体" w:cs="宋体"/>
          <w:color w:val="auto"/>
          <w:sz w:val="24"/>
          <w:szCs w:val="24"/>
        </w:rPr>
        <w:t>投标</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在投标时应自行承担所有与编写和提交投标文件有关的费用。</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3.3</w:t>
      </w:r>
      <w:r>
        <w:rPr>
          <w:rFonts w:hint="eastAsia" w:ascii="宋体" w:hAnsi="宋体" w:eastAsia="宋体" w:cs="宋体"/>
          <w:color w:val="auto"/>
          <w:sz w:val="24"/>
          <w:szCs w:val="24"/>
        </w:rPr>
        <w:t>本次项目不接受联合体投标。</w:t>
      </w:r>
    </w:p>
    <w:p>
      <w:pPr>
        <w:pStyle w:val="27"/>
        <w:pageBreakBefore w:val="0"/>
        <w:widowControl w:val="0"/>
        <w:kinsoku/>
        <w:wordWrap/>
        <w:overflowPunct/>
        <w:topLinePunct w:val="0"/>
        <w:bidi w:val="0"/>
        <w:adjustRightInd w:val="0"/>
        <w:snapToGrid w:val="0"/>
        <w:spacing w:line="400" w:lineRule="exact"/>
        <w:jc w:val="both"/>
        <w:textAlignment w:val="auto"/>
        <w:rPr>
          <w:rFonts w:hint="eastAsia" w:ascii="宋体" w:hAnsi="宋体" w:eastAsia="宋体" w:cs="宋体"/>
          <w:color w:val="auto"/>
        </w:rPr>
      </w:pPr>
      <w:r>
        <w:rPr>
          <w:rFonts w:hint="eastAsia" w:ascii="宋体" w:hAnsi="宋体" w:cs="宋体"/>
          <w:color w:val="auto"/>
          <w:lang w:val="en-US" w:eastAsia="zh-CN"/>
        </w:rPr>
        <w:t xml:space="preserve">3.4 </w:t>
      </w:r>
      <w:r>
        <w:rPr>
          <w:rFonts w:hint="eastAsia" w:ascii="宋体" w:hAnsi="宋体" w:eastAsia="宋体" w:cs="宋体"/>
          <w:color w:val="auto"/>
        </w:rPr>
        <w:t>招标文件的澄清</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color w:val="auto"/>
        </w:rPr>
      </w:pPr>
      <w:r>
        <w:rPr>
          <w:rFonts w:hint="eastAsia" w:ascii="宋体" w:hAnsi="宋体" w:cs="宋体"/>
          <w:color w:val="auto"/>
          <w:lang w:val="en-US" w:eastAsia="zh-CN"/>
        </w:rPr>
        <w:t>3.4.1</w:t>
      </w:r>
      <w:r>
        <w:rPr>
          <w:rFonts w:hint="eastAsia" w:ascii="宋体" w:hAnsi="宋体" w:eastAsia="宋体" w:cs="宋体"/>
          <w:color w:val="auto"/>
        </w:rPr>
        <w:t>招标采购单位对已发出的招标文件进行必要澄清或者修改的，应当在招标文件要求提交投标文件截止时间15日前，在财政部门指定的政府采购信息发布媒体上发布更正公告，并以书面形式通知所有招标文件收受人。该澄清或者修改的内容为招标文件的组成部分。</w:t>
      </w:r>
    </w:p>
    <w:p>
      <w:pPr>
        <w:pStyle w:val="27"/>
        <w:pageBreakBefore w:val="0"/>
        <w:widowControl w:val="0"/>
        <w:kinsoku/>
        <w:wordWrap/>
        <w:overflowPunct/>
        <w:topLinePunct w:val="0"/>
        <w:bidi w:val="0"/>
        <w:adjustRightInd w:val="0"/>
        <w:snapToGrid w:val="0"/>
        <w:spacing w:line="400" w:lineRule="exact"/>
        <w:jc w:val="both"/>
        <w:textAlignment w:val="auto"/>
        <w:rPr>
          <w:rFonts w:hint="eastAsia" w:ascii="宋体" w:hAnsi="宋体" w:eastAsia="宋体" w:cs="宋体"/>
          <w:color w:val="auto"/>
        </w:rPr>
      </w:pPr>
      <w:r>
        <w:rPr>
          <w:rFonts w:hint="eastAsia" w:ascii="宋体" w:hAnsi="宋体" w:cs="宋体"/>
          <w:color w:val="auto"/>
          <w:lang w:val="en-US" w:eastAsia="zh-CN"/>
        </w:rPr>
        <w:t xml:space="preserve">3.5 </w:t>
      </w:r>
      <w:r>
        <w:rPr>
          <w:rFonts w:hint="eastAsia" w:ascii="宋体" w:hAnsi="宋体" w:eastAsia="宋体" w:cs="宋体"/>
          <w:color w:val="auto"/>
        </w:rPr>
        <w:t xml:space="preserve">招标文件的澄清与修改 </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color w:val="auto"/>
        </w:rPr>
      </w:pPr>
      <w:r>
        <w:rPr>
          <w:rFonts w:hint="eastAsia" w:ascii="宋体" w:hAnsi="宋体" w:cs="宋体"/>
          <w:color w:val="auto"/>
          <w:lang w:val="en-US" w:eastAsia="zh-CN"/>
        </w:rPr>
        <w:t>3.5.</w:t>
      </w:r>
      <w:r>
        <w:rPr>
          <w:rFonts w:hint="eastAsia" w:ascii="宋体" w:hAnsi="宋体" w:eastAsia="宋体" w:cs="宋体"/>
          <w:color w:val="auto"/>
        </w:rPr>
        <w:t>1.</w:t>
      </w:r>
      <w:r>
        <w:rPr>
          <w:rFonts w:hint="eastAsia" w:ascii="宋体" w:hAnsi="宋体" w:cs="宋体"/>
          <w:color w:val="auto"/>
          <w:lang w:eastAsia="zh-CN"/>
        </w:rPr>
        <w:t>投标人</w:t>
      </w:r>
      <w:r>
        <w:rPr>
          <w:rFonts w:hint="eastAsia" w:ascii="宋体" w:hAnsi="宋体" w:eastAsia="宋体" w:cs="宋体"/>
          <w:color w:val="auto"/>
        </w:rPr>
        <w:t>应认真阅读本招标文件，发现其中有误或有不合理要求的，</w:t>
      </w:r>
      <w:r>
        <w:rPr>
          <w:rFonts w:hint="eastAsia" w:ascii="宋体" w:hAnsi="宋体" w:cs="宋体"/>
          <w:color w:val="auto"/>
          <w:lang w:eastAsia="zh-CN"/>
        </w:rPr>
        <w:t>投标人</w:t>
      </w:r>
      <w:r>
        <w:rPr>
          <w:rFonts w:hint="eastAsia" w:ascii="宋体" w:hAnsi="宋体" w:eastAsia="宋体" w:cs="宋体"/>
          <w:color w:val="auto"/>
        </w:rPr>
        <w:t>必须在投标截止日期前 15 日以书面形式要求招标采购单位澄清，在招标现场以任何方式和理由对招标文件提出的质疑都将被拒绝。采购代理机构对已发出的招标文件进行必要澄清、答复、修改或补充的，应当在招标文件要求提交投标文件截止时间15天前，以书面形式通知所有招标文件收受人。</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color w:val="auto"/>
        </w:rPr>
      </w:pPr>
      <w:r>
        <w:rPr>
          <w:rFonts w:hint="eastAsia" w:ascii="宋体" w:hAnsi="宋体" w:cs="宋体"/>
          <w:color w:val="auto"/>
          <w:lang w:val="en-US" w:eastAsia="zh-CN"/>
        </w:rPr>
        <w:t>3.5.</w:t>
      </w:r>
      <w:r>
        <w:rPr>
          <w:rFonts w:hint="eastAsia" w:ascii="宋体" w:hAnsi="宋体" w:eastAsia="宋体" w:cs="宋体"/>
          <w:color w:val="auto"/>
        </w:rPr>
        <w:t>2.采购代理机构必须以书面形式答复</w:t>
      </w:r>
      <w:r>
        <w:rPr>
          <w:rFonts w:hint="eastAsia" w:ascii="宋体" w:hAnsi="宋体" w:cs="宋体"/>
          <w:color w:val="auto"/>
          <w:lang w:eastAsia="zh-CN"/>
        </w:rPr>
        <w:t>投标人</w:t>
      </w:r>
      <w:r>
        <w:rPr>
          <w:rFonts w:hint="eastAsia" w:ascii="宋体" w:hAnsi="宋体" w:eastAsia="宋体" w:cs="宋体"/>
          <w:color w:val="auto"/>
        </w:rPr>
        <w:t>要求澄清的问题，并将不包含问题来源的答复书面通知所有购买招标文件的</w:t>
      </w:r>
      <w:r>
        <w:rPr>
          <w:rFonts w:hint="eastAsia" w:ascii="宋体" w:hAnsi="宋体" w:cs="宋体"/>
          <w:color w:val="auto"/>
          <w:lang w:eastAsia="zh-CN"/>
        </w:rPr>
        <w:t>投标人</w:t>
      </w:r>
      <w:r>
        <w:rPr>
          <w:rFonts w:hint="eastAsia" w:ascii="宋体" w:hAnsi="宋体" w:eastAsia="宋体" w:cs="宋体"/>
          <w:color w:val="auto"/>
        </w:rPr>
        <w:t>；除书面答复以外的其他澄清方式及澄清内容均无效。</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color w:val="auto"/>
        </w:rPr>
      </w:pPr>
      <w:r>
        <w:rPr>
          <w:rFonts w:hint="eastAsia" w:ascii="宋体" w:hAnsi="宋体" w:cs="宋体"/>
          <w:color w:val="auto"/>
          <w:lang w:val="en-US" w:eastAsia="zh-CN"/>
        </w:rPr>
        <w:t>3.5.</w:t>
      </w:r>
      <w:r>
        <w:rPr>
          <w:rFonts w:hint="eastAsia" w:ascii="宋体" w:hAnsi="宋体" w:eastAsia="宋体" w:cs="宋体"/>
          <w:color w:val="auto"/>
        </w:rPr>
        <w:t>3.招标文件的答复、澄清、修改、补充通知实质上改变招标需求相关内容，且自招标文件的答复、澄清、修改、补充通知发出之日起至投标截止时间止不足15天的，招标采购单位应推迟投标截止时间和开标时间，并将变更后的时间书面通知所有招标文件收受人。</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color w:val="auto"/>
        </w:rPr>
      </w:pPr>
      <w:r>
        <w:rPr>
          <w:rFonts w:hint="eastAsia" w:ascii="宋体" w:hAnsi="宋体" w:cs="宋体"/>
          <w:color w:val="auto"/>
          <w:lang w:val="en-US" w:eastAsia="zh-CN"/>
        </w:rPr>
        <w:t>3.5.</w:t>
      </w:r>
      <w:r>
        <w:rPr>
          <w:rFonts w:hint="eastAsia" w:ascii="宋体" w:hAnsi="宋体" w:eastAsia="宋体" w:cs="宋体"/>
          <w:color w:val="auto"/>
        </w:rPr>
        <w:t>4.招标文件澄清、答复、修改、补充的内容为招标文件的组成部分。当招标文件与招标文件的答复、澄清、修改、补充通知就同一内容的表述不一致时，以最后发出的书面文件为准。</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color w:val="auto"/>
        </w:rPr>
      </w:pPr>
      <w:r>
        <w:rPr>
          <w:rFonts w:hint="eastAsia" w:ascii="宋体" w:hAnsi="宋体" w:cs="宋体"/>
          <w:color w:val="auto"/>
          <w:lang w:val="en-US" w:eastAsia="zh-CN"/>
        </w:rPr>
        <w:t>3.5.</w:t>
      </w:r>
      <w:r>
        <w:rPr>
          <w:rFonts w:hint="eastAsia" w:ascii="宋体" w:hAnsi="宋体" w:eastAsia="宋体" w:cs="宋体"/>
          <w:color w:val="auto"/>
        </w:rPr>
        <w:t>5.招标文件的澄清、答复、修改或补充都应该通过本代理机构以法定形式发布，采购人非通过本机构，不得擅自澄清、答复、修改或补充招标文件。</w:t>
      </w:r>
    </w:p>
    <w:p>
      <w:pPr>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b w:val="0"/>
          <w:bCs w:val="0"/>
          <w:color w:val="auto"/>
          <w:kern w:val="0"/>
          <w:sz w:val="24"/>
          <w:szCs w:val="24"/>
          <w:lang w:val="en-US" w:eastAsia="zh-CN" w:bidi="ar-SA"/>
        </w:rPr>
      </w:pPr>
      <w:bookmarkStart w:id="33" w:name="_Toc406670730"/>
      <w:bookmarkStart w:id="34" w:name="_Toc406672392"/>
      <w:bookmarkStart w:id="35" w:name="_Toc424213020"/>
      <w:bookmarkStart w:id="36" w:name="_Toc406671101"/>
      <w:bookmarkStart w:id="37" w:name="_Toc406671689"/>
      <w:r>
        <w:rPr>
          <w:rFonts w:hint="eastAsia" w:ascii="宋体" w:hAnsi="宋体" w:eastAsia="宋体" w:cs="宋体"/>
          <w:b w:val="0"/>
          <w:bCs w:val="0"/>
          <w:color w:val="auto"/>
          <w:kern w:val="0"/>
          <w:sz w:val="24"/>
          <w:szCs w:val="24"/>
          <w:lang w:val="en-US" w:eastAsia="zh-CN" w:bidi="ar-SA"/>
        </w:rPr>
        <w:t>3.6 废标条款</w:t>
      </w:r>
      <w:bookmarkEnd w:id="33"/>
      <w:bookmarkEnd w:id="34"/>
      <w:bookmarkEnd w:id="35"/>
      <w:bookmarkEnd w:id="36"/>
      <w:bookmarkEnd w:id="37"/>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eastAsia="宋体" w:cs="宋体"/>
          <w:b w:val="0"/>
          <w:bCs w:val="0"/>
          <w:color w:val="auto"/>
          <w:kern w:val="0"/>
          <w:sz w:val="24"/>
          <w:szCs w:val="24"/>
          <w:lang w:val="en-US" w:eastAsia="zh-CN" w:bidi="ar-SA"/>
        </w:rPr>
        <w:t>出</w:t>
      </w:r>
      <w:r>
        <w:rPr>
          <w:rFonts w:hint="eastAsia" w:ascii="宋体" w:hAnsi="宋体" w:cs="宋体"/>
          <w:b w:val="0"/>
          <w:bCs w:val="0"/>
          <w:color w:val="auto"/>
          <w:lang w:val="en-US" w:eastAsia="zh-CN"/>
        </w:rPr>
        <w:t>现下列情形之一的，本项目作废标处理,项目评审终止：</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3.6.1.符合专业条件的或对采购文件作实质响应的有效投标投标人不足三家的；</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3.6.2.出现影响采购公正的违法、违规行为的；</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3.6.3.投标人报价均超过了采购预算，采购人不能支付的；</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3.6.4.因重大变故，采购任务取消的；</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3.6.5.资格后审不合格的投标人，由评选委员会对其投标作否决投标处理。</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3.6.6.投标人应按照采购文件的内容编写投标文件，并对采购文件做出实质性响应，凡属于非实质性响应或投标文件产生重大偏差均会造成否决投标。</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3.6.7.投标人没有按照采购文件要求提交全部资料，或者投标没有对采购文件在各方面都做出实质性响应是投标人的风险，并可能导致其投标作否决投标处理。</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3.6.8.未提交投标保证金的投标文件将按否决投标处理。</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3.6.9.投标有效期不满足要求的投标将被视为非实质性响应投标。</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3.6.10.算术错误将按以下方法更正：若单价计算的结果与总价不一致，以单价为准修改总价；若单价有明显的小数点错位，应与投标人进行澄清更正；若用文字表示的数值与用数字表示的数值不一致，以文字表示的数值为准。如果投标人不接受对其错误的更正，其投标将被拒绝。</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3.6.11.对采购文件中加“★”或加粗字标明的关键条文的偏离、保留或反对，将被认为是重大偏离，将导致否决投标。</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3.6.12.开标之后，投标人不得要求通过修正或撤消不合要求的偏离从而使其投标成为实质上响应的投标。如发现下列情况之一的，其投标将被评选委员会视为否决投标：</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1）没有按照采购文件要求提供投标担保或者所提供的投标担保有瑕疵的；</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2）超出经营范围投标的；</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3）资格证明文件不全的；</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4）投标文件没有投标人授权代表签字和加盖单位章或投标专用章的；</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5）投标文件载明的采购项目完成期限超过采购文件规定期限的；</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6）明显不符合技术规格、技术标准要求的；</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7）投标文件附有采购人不能接受的条件的；</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8）不符合采购文件中规定的其他实质性要求的。</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3.6.13.投标人试图对采购人和评标委员会的评选、比较或入围单位的决定进行影响，都可能导致其投标被拒绝。</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3.6.14.法律法规规定的其他否决投标情形：</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1）投标人在投标活动中违反诚实信用原则，提供虚假文件，损害采购人或者其他投标人合法权益的；</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2）投标人在投标活动中相互串通投标的；</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3）投标人递交备选投标方案的，采购文件规定接受备选方案的除外；</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4）法律、法规或相关规章规定的其他否决投标的情形。</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3.6.15.法律法规规定的其他否决投标情形：</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1）投标人在投标活动中违反诚实信用原则，提供虚假文件，损害采购人或者其他投标人合法权益的；</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2）投标人在投标活动中相互串通投标的；</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3）投标人递交备选投标方案的，采购文件规定接受备选方案的除外；</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default" w:ascii="宋体" w:hAnsi="宋体" w:cs="宋体"/>
          <w:b w:val="0"/>
          <w:bCs w:val="0"/>
          <w:color w:val="auto"/>
          <w:lang w:val="en-US" w:eastAsia="zh-CN"/>
        </w:rPr>
      </w:pPr>
      <w:r>
        <w:rPr>
          <w:rFonts w:hint="eastAsia" w:ascii="宋体" w:hAnsi="宋体" w:cs="宋体"/>
          <w:b w:val="0"/>
          <w:bCs w:val="0"/>
          <w:color w:val="auto"/>
          <w:lang w:val="en-US" w:eastAsia="zh-CN"/>
        </w:rPr>
        <w:t>4）法律、法规或相关规章规定的其他否决投标的情形。</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3.6.16.法律法规规定的其他情形</w:t>
      </w:r>
    </w:p>
    <w:p>
      <w:pPr>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b w:val="0"/>
          <w:bCs w:val="0"/>
          <w:color w:val="auto"/>
          <w:kern w:val="0"/>
          <w:sz w:val="24"/>
          <w:szCs w:val="24"/>
          <w:lang w:val="en-US" w:eastAsia="zh-CN" w:bidi="ar-SA"/>
        </w:rPr>
      </w:pPr>
      <w:bookmarkStart w:id="38" w:name="_Toc424213021"/>
      <w:bookmarkStart w:id="39" w:name="_Toc406670731"/>
      <w:bookmarkStart w:id="40" w:name="_Toc406672393"/>
      <w:bookmarkStart w:id="41" w:name="_Toc406671102"/>
      <w:bookmarkStart w:id="42" w:name="_Toc406671690"/>
      <w:r>
        <w:rPr>
          <w:rFonts w:hint="eastAsia" w:ascii="宋体" w:hAnsi="宋体" w:eastAsia="宋体" w:cs="宋体"/>
          <w:b w:val="0"/>
          <w:bCs w:val="0"/>
          <w:color w:val="auto"/>
          <w:kern w:val="0"/>
          <w:sz w:val="24"/>
          <w:szCs w:val="24"/>
          <w:lang w:val="en-US" w:eastAsia="zh-CN" w:bidi="ar-SA"/>
        </w:rPr>
        <w:t>3.7 无效标条款</w:t>
      </w:r>
      <w:bookmarkEnd w:id="38"/>
      <w:bookmarkEnd w:id="39"/>
      <w:bookmarkEnd w:id="40"/>
      <w:bookmarkEnd w:id="41"/>
      <w:bookmarkEnd w:id="42"/>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出现下列情形之一的，</w:t>
      </w:r>
      <w:r>
        <w:rPr>
          <w:rFonts w:hint="eastAsia" w:ascii="宋体" w:hAnsi="宋体" w:cs="宋体"/>
          <w:b w:val="0"/>
          <w:bCs w:val="0"/>
          <w:color w:val="auto"/>
          <w:kern w:val="0"/>
          <w:sz w:val="24"/>
          <w:szCs w:val="24"/>
          <w:lang w:val="en-US" w:eastAsia="zh-CN" w:bidi="ar-SA"/>
        </w:rPr>
        <w:t>投标人</w:t>
      </w:r>
      <w:r>
        <w:rPr>
          <w:rFonts w:hint="eastAsia" w:ascii="宋体" w:hAnsi="宋体" w:eastAsia="宋体" w:cs="宋体"/>
          <w:b w:val="0"/>
          <w:bCs w:val="0"/>
          <w:color w:val="auto"/>
          <w:kern w:val="0"/>
          <w:sz w:val="24"/>
          <w:szCs w:val="24"/>
          <w:lang w:val="en-US" w:eastAsia="zh-CN" w:bidi="ar-SA"/>
        </w:rPr>
        <w:t>递交的投标文件作无效标处理，该</w:t>
      </w:r>
      <w:r>
        <w:rPr>
          <w:rFonts w:hint="eastAsia" w:ascii="宋体" w:hAnsi="宋体" w:cs="宋体"/>
          <w:b w:val="0"/>
          <w:bCs w:val="0"/>
          <w:color w:val="auto"/>
          <w:kern w:val="0"/>
          <w:sz w:val="24"/>
          <w:szCs w:val="24"/>
          <w:lang w:val="en-US" w:eastAsia="zh-CN" w:bidi="ar-SA"/>
        </w:rPr>
        <w:t>投标人</w:t>
      </w:r>
      <w:r>
        <w:rPr>
          <w:rFonts w:hint="eastAsia" w:ascii="宋体" w:hAnsi="宋体" w:eastAsia="宋体" w:cs="宋体"/>
          <w:b w:val="0"/>
          <w:bCs w:val="0"/>
          <w:color w:val="auto"/>
          <w:kern w:val="0"/>
          <w:sz w:val="24"/>
          <w:szCs w:val="24"/>
          <w:lang w:val="en-US" w:eastAsia="zh-CN" w:bidi="ar-SA"/>
        </w:rPr>
        <w:t>的投标文件不参与评审，且不计算入投标</w:t>
      </w:r>
      <w:r>
        <w:rPr>
          <w:rFonts w:hint="eastAsia" w:ascii="宋体" w:hAnsi="宋体" w:cs="宋体"/>
          <w:b w:val="0"/>
          <w:bCs w:val="0"/>
          <w:color w:val="auto"/>
          <w:kern w:val="0"/>
          <w:sz w:val="24"/>
          <w:szCs w:val="24"/>
          <w:lang w:val="en-US" w:eastAsia="zh-CN" w:bidi="ar-SA"/>
        </w:rPr>
        <w:t>投标人</w:t>
      </w:r>
      <w:r>
        <w:rPr>
          <w:rFonts w:hint="eastAsia" w:ascii="宋体" w:hAnsi="宋体" w:eastAsia="宋体" w:cs="宋体"/>
          <w:b w:val="0"/>
          <w:bCs w:val="0"/>
          <w:color w:val="auto"/>
          <w:kern w:val="0"/>
          <w:sz w:val="24"/>
          <w:szCs w:val="24"/>
          <w:lang w:val="en-US" w:eastAsia="zh-CN" w:bidi="ar-SA"/>
        </w:rPr>
        <w:t>家数：</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3.7.1.递交的投标文件不完整或未按采购文件要求加盖公章及签字的；</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3.7.2.</w:t>
      </w:r>
      <w:r>
        <w:rPr>
          <w:rFonts w:hint="eastAsia" w:ascii="宋体" w:hAnsi="宋体" w:cs="宋体"/>
          <w:b w:val="0"/>
          <w:bCs w:val="0"/>
          <w:color w:val="auto"/>
          <w:kern w:val="0"/>
          <w:sz w:val="24"/>
          <w:szCs w:val="24"/>
          <w:lang w:val="en-US" w:eastAsia="zh-CN" w:bidi="ar-SA"/>
        </w:rPr>
        <w:t>投标人</w:t>
      </w:r>
      <w:r>
        <w:rPr>
          <w:rFonts w:hint="eastAsia" w:ascii="宋体" w:hAnsi="宋体" w:eastAsia="宋体" w:cs="宋体"/>
          <w:b w:val="0"/>
          <w:bCs w:val="0"/>
          <w:color w:val="auto"/>
          <w:kern w:val="0"/>
          <w:sz w:val="24"/>
          <w:szCs w:val="24"/>
          <w:lang w:val="en-US" w:eastAsia="zh-CN" w:bidi="ar-SA"/>
        </w:rPr>
        <w:t>不符合国家及招标文件规定的资格条件的；</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3.7.3.项目接受联合体投标时，投标联合体未提交联合投标协议的；</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3.7.4.投标报价被评审委员会认定低于成本价的；</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3.7.5.投标报价高于财政采购预算采购人无法支付的；</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3.7.6.投标文件对采购文件的实质性要求和条件未作出响应的；</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3.7.7.</w:t>
      </w:r>
      <w:r>
        <w:rPr>
          <w:rFonts w:hint="eastAsia" w:ascii="宋体" w:hAnsi="宋体" w:cs="宋体"/>
          <w:b w:val="0"/>
          <w:bCs w:val="0"/>
          <w:color w:val="auto"/>
          <w:kern w:val="0"/>
          <w:sz w:val="24"/>
          <w:szCs w:val="24"/>
          <w:lang w:val="en-US" w:eastAsia="zh-CN" w:bidi="ar-SA"/>
        </w:rPr>
        <w:t>投标人</w:t>
      </w:r>
      <w:r>
        <w:rPr>
          <w:rFonts w:hint="eastAsia" w:ascii="宋体" w:hAnsi="宋体" w:eastAsia="宋体" w:cs="宋体"/>
          <w:b w:val="0"/>
          <w:bCs w:val="0"/>
          <w:color w:val="auto"/>
          <w:kern w:val="0"/>
          <w:sz w:val="24"/>
          <w:szCs w:val="24"/>
          <w:lang w:val="en-US" w:eastAsia="zh-CN" w:bidi="ar-SA"/>
        </w:rPr>
        <w:t>有串通投标、弄虚作假、行贿等违法行为的；</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3.7.8.投标文件未胶装成册的（采用打孔装订、活页夹等方式装订的投标文件作为无效投标处理）；</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3.7.9.未交纳投标保证金的；</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3.7.10.投标有效期不满足采购文件要求的；</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 xml:space="preserve">3.7.11.法定代表人为同一个人的两个及以上法人，母公司、全资子公司及其控股公司，在同一采购项目/品目中同时投标的； </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3.7.12.为本项目提供整体设计、规范编制或者项目管理、监理、检测等服务的</w:t>
      </w:r>
      <w:r>
        <w:rPr>
          <w:rFonts w:hint="eastAsia" w:ascii="宋体" w:hAnsi="宋体" w:cs="宋体"/>
          <w:b w:val="0"/>
          <w:bCs w:val="0"/>
          <w:color w:val="auto"/>
          <w:kern w:val="0"/>
          <w:sz w:val="24"/>
          <w:szCs w:val="24"/>
          <w:lang w:val="en-US" w:eastAsia="zh-CN" w:bidi="ar-SA"/>
        </w:rPr>
        <w:t>投标人</w:t>
      </w:r>
      <w:r>
        <w:rPr>
          <w:rFonts w:hint="eastAsia" w:ascii="宋体" w:hAnsi="宋体" w:eastAsia="宋体" w:cs="宋体"/>
          <w:b w:val="0"/>
          <w:bCs w:val="0"/>
          <w:color w:val="auto"/>
          <w:kern w:val="0"/>
          <w:sz w:val="24"/>
          <w:szCs w:val="24"/>
          <w:lang w:val="en-US" w:eastAsia="zh-CN" w:bidi="ar-SA"/>
        </w:rPr>
        <w:t>参加本采购项目的。</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3.7.13. 违反政府采购法律法规,足以导致响应文件无效的情形。</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3.8 收费标准</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招标代理服务费的计算执行“《国家发展改革委关于进一步放开建设项目专业服务价格的通知》 [2015] 299号文件”、“国家发展改革委办公厅关于招标代理服务收费有关问题的通知（ 发改价格[2011]534号）文件”及计价格[2002]1980号的规定。</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5"/>
        <w:gridCol w:w="1923"/>
        <w:gridCol w:w="1912"/>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2895" w:type="dxa"/>
            <w:tcBorders>
              <w:tl2br w:val="single" w:color="auto" w:sz="4" w:space="0"/>
            </w:tcBorders>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费率</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中标金额</w:t>
            </w:r>
          </w:p>
        </w:tc>
        <w:tc>
          <w:tcPr>
            <w:tcW w:w="1923"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货物招标</w:t>
            </w:r>
          </w:p>
        </w:tc>
        <w:tc>
          <w:tcPr>
            <w:tcW w:w="1912"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服务招标</w:t>
            </w:r>
          </w:p>
        </w:tc>
        <w:tc>
          <w:tcPr>
            <w:tcW w:w="1747"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895"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100万元以下</w:t>
            </w:r>
          </w:p>
        </w:tc>
        <w:tc>
          <w:tcPr>
            <w:tcW w:w="1923"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1.5%</w:t>
            </w:r>
          </w:p>
        </w:tc>
        <w:tc>
          <w:tcPr>
            <w:tcW w:w="1912"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1.5%</w:t>
            </w:r>
          </w:p>
        </w:tc>
        <w:tc>
          <w:tcPr>
            <w:tcW w:w="1747"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895"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100～500万元</w:t>
            </w:r>
          </w:p>
        </w:tc>
        <w:tc>
          <w:tcPr>
            <w:tcW w:w="1923"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1.1%</w:t>
            </w:r>
          </w:p>
        </w:tc>
        <w:tc>
          <w:tcPr>
            <w:tcW w:w="1912"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0.8%</w:t>
            </w:r>
          </w:p>
        </w:tc>
        <w:tc>
          <w:tcPr>
            <w:tcW w:w="1747"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895"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500～1000万元</w:t>
            </w:r>
          </w:p>
        </w:tc>
        <w:tc>
          <w:tcPr>
            <w:tcW w:w="1923"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0.8%</w:t>
            </w:r>
          </w:p>
        </w:tc>
        <w:tc>
          <w:tcPr>
            <w:tcW w:w="1912"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0.45%</w:t>
            </w:r>
          </w:p>
        </w:tc>
        <w:tc>
          <w:tcPr>
            <w:tcW w:w="1747"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895"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1000～5000万元</w:t>
            </w:r>
          </w:p>
        </w:tc>
        <w:tc>
          <w:tcPr>
            <w:tcW w:w="1923"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0.5%</w:t>
            </w:r>
          </w:p>
        </w:tc>
        <w:tc>
          <w:tcPr>
            <w:tcW w:w="1912"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0.25%</w:t>
            </w:r>
          </w:p>
        </w:tc>
        <w:tc>
          <w:tcPr>
            <w:tcW w:w="1747"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895"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5000万元～1亿元</w:t>
            </w:r>
          </w:p>
        </w:tc>
        <w:tc>
          <w:tcPr>
            <w:tcW w:w="1923"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0.25%</w:t>
            </w:r>
          </w:p>
        </w:tc>
        <w:tc>
          <w:tcPr>
            <w:tcW w:w="1912"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0.1%</w:t>
            </w:r>
          </w:p>
        </w:tc>
        <w:tc>
          <w:tcPr>
            <w:tcW w:w="1747"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895"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1～5亿元</w:t>
            </w:r>
          </w:p>
        </w:tc>
        <w:tc>
          <w:tcPr>
            <w:tcW w:w="1923"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0.05%</w:t>
            </w:r>
          </w:p>
        </w:tc>
        <w:tc>
          <w:tcPr>
            <w:tcW w:w="1912"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0.05%</w:t>
            </w:r>
          </w:p>
        </w:tc>
        <w:tc>
          <w:tcPr>
            <w:tcW w:w="1747"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895"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5～10亿元</w:t>
            </w:r>
          </w:p>
        </w:tc>
        <w:tc>
          <w:tcPr>
            <w:tcW w:w="1923"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0.035%</w:t>
            </w:r>
          </w:p>
        </w:tc>
        <w:tc>
          <w:tcPr>
            <w:tcW w:w="1912"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0.035%</w:t>
            </w:r>
          </w:p>
        </w:tc>
        <w:tc>
          <w:tcPr>
            <w:tcW w:w="1747"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895"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10～50亿元</w:t>
            </w:r>
          </w:p>
        </w:tc>
        <w:tc>
          <w:tcPr>
            <w:tcW w:w="1923"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0.008%</w:t>
            </w:r>
          </w:p>
        </w:tc>
        <w:tc>
          <w:tcPr>
            <w:tcW w:w="1912"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0.008%</w:t>
            </w:r>
          </w:p>
        </w:tc>
        <w:tc>
          <w:tcPr>
            <w:tcW w:w="1747"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895"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50～100亿元</w:t>
            </w:r>
          </w:p>
        </w:tc>
        <w:tc>
          <w:tcPr>
            <w:tcW w:w="1923"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0.006%</w:t>
            </w:r>
          </w:p>
        </w:tc>
        <w:tc>
          <w:tcPr>
            <w:tcW w:w="1912"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0.006%</w:t>
            </w:r>
          </w:p>
        </w:tc>
        <w:tc>
          <w:tcPr>
            <w:tcW w:w="1747"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895"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100亿以上</w:t>
            </w:r>
          </w:p>
        </w:tc>
        <w:tc>
          <w:tcPr>
            <w:tcW w:w="1923"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0.004%</w:t>
            </w:r>
          </w:p>
        </w:tc>
        <w:tc>
          <w:tcPr>
            <w:tcW w:w="1912"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0.004%</w:t>
            </w:r>
          </w:p>
        </w:tc>
        <w:tc>
          <w:tcPr>
            <w:tcW w:w="1747" w:type="dxa"/>
            <w:vAlign w:val="center"/>
          </w:tcPr>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0.004%</w:t>
            </w:r>
          </w:p>
        </w:tc>
      </w:tr>
    </w:tbl>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招标代理服务收费按差额定率累进法计算。例如：某货物采购项目招标代理业务中标金额为200万元，计算招标代理服务收费额如下：</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100×1.5％=1.5万元</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（200-100）万元×1.1％=1.1万元</w:t>
      </w:r>
    </w:p>
    <w:p>
      <w:pPr>
        <w:pStyle w:val="27"/>
        <w:pageBreakBefore w:val="0"/>
        <w:widowControl w:val="0"/>
        <w:kinsoku/>
        <w:wordWrap/>
        <w:overflowPunct/>
        <w:topLinePunct w:val="0"/>
        <w:bidi w:val="0"/>
        <w:adjustRightInd w:val="0"/>
        <w:snapToGrid w:val="0"/>
        <w:spacing w:line="40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合计收费=1.5+1.1=2.6万元。</w:t>
      </w:r>
    </w:p>
    <w:p>
      <w:pPr>
        <w:snapToGrid w:val="0"/>
        <w:spacing w:before="0" w:beforeAutospacing="0" w:after="0" w:afterAutospacing="0" w:line="240" w:lineRule="auto"/>
        <w:jc w:val="both"/>
        <w:textAlignment w:val="baseline"/>
        <w:rPr>
          <w:b w:val="0"/>
          <w:i w:val="0"/>
          <w:caps w:val="0"/>
          <w:spacing w:val="0"/>
          <w:w w:val="100"/>
          <w:sz w:val="20"/>
        </w:rPr>
      </w:pPr>
    </w:p>
    <w:p>
      <w:pPr>
        <w:pStyle w:val="9"/>
        <w:snapToGrid w:val="0"/>
        <w:spacing w:before="120" w:beforeAutospacing="0" w:after="0" w:afterAutospacing="0" w:line="240" w:lineRule="auto"/>
        <w:jc w:val="both"/>
        <w:textAlignment w:val="baseline"/>
        <w:rPr>
          <w:rFonts w:ascii="Cambria" w:hAnsi="Cambria"/>
          <w:b w:val="0"/>
          <w:i w:val="0"/>
          <w:caps w:val="0"/>
          <w:spacing w:val="0"/>
          <w:w w:val="100"/>
          <w:sz w:val="24"/>
        </w:rPr>
      </w:pPr>
    </w:p>
    <w:p>
      <w:pPr>
        <w:snapToGrid w:val="0"/>
        <w:spacing w:before="0" w:beforeAutospacing="0" w:after="0" w:afterAutospacing="0" w:line="240" w:lineRule="auto"/>
        <w:jc w:val="both"/>
        <w:textAlignment w:val="baseline"/>
        <w:rPr>
          <w:b w:val="0"/>
          <w:i w:val="0"/>
          <w:caps w:val="0"/>
          <w:spacing w:val="0"/>
          <w:w w:val="100"/>
          <w:sz w:val="20"/>
        </w:rPr>
      </w:pPr>
    </w:p>
    <w:p>
      <w:pPr>
        <w:pStyle w:val="9"/>
        <w:snapToGrid w:val="0"/>
        <w:spacing w:before="120" w:beforeAutospacing="0" w:after="0" w:afterAutospacing="0" w:line="240" w:lineRule="auto"/>
        <w:jc w:val="both"/>
        <w:textAlignment w:val="baseline"/>
        <w:rPr>
          <w:rFonts w:ascii="Cambria" w:hAnsi="Cambria"/>
          <w:b w:val="0"/>
          <w:i w:val="0"/>
          <w:caps w:val="0"/>
          <w:spacing w:val="0"/>
          <w:w w:val="100"/>
          <w:sz w:val="24"/>
        </w:rPr>
      </w:pPr>
    </w:p>
    <w:p>
      <w:pPr>
        <w:snapToGrid w:val="0"/>
        <w:spacing w:before="0" w:beforeAutospacing="0" w:after="0" w:afterAutospacing="0" w:line="240" w:lineRule="auto"/>
        <w:jc w:val="both"/>
        <w:textAlignment w:val="baseline"/>
        <w:rPr>
          <w:b w:val="0"/>
          <w:i w:val="0"/>
          <w:caps w:val="0"/>
          <w:spacing w:val="0"/>
          <w:w w:val="100"/>
          <w:sz w:val="20"/>
        </w:rPr>
      </w:pPr>
    </w:p>
    <w:p>
      <w:pPr>
        <w:pStyle w:val="9"/>
        <w:snapToGrid w:val="0"/>
        <w:spacing w:before="120" w:beforeAutospacing="0" w:after="0" w:afterAutospacing="0" w:line="240" w:lineRule="auto"/>
        <w:jc w:val="both"/>
        <w:textAlignment w:val="baseline"/>
        <w:rPr>
          <w:rFonts w:ascii="Cambria" w:hAnsi="Cambria"/>
          <w:b w:val="0"/>
          <w:i w:val="0"/>
          <w:caps w:val="0"/>
          <w:spacing w:val="0"/>
          <w:w w:val="100"/>
          <w:sz w:val="24"/>
        </w:rPr>
      </w:pPr>
    </w:p>
    <w:p>
      <w:pPr>
        <w:snapToGrid w:val="0"/>
        <w:spacing w:before="0" w:beforeAutospacing="0" w:after="0" w:afterAutospacing="0" w:line="240" w:lineRule="auto"/>
        <w:jc w:val="both"/>
        <w:textAlignment w:val="baseline"/>
        <w:rPr>
          <w:b w:val="0"/>
          <w:i w:val="0"/>
          <w:caps w:val="0"/>
          <w:spacing w:val="0"/>
          <w:w w:val="100"/>
          <w:sz w:val="20"/>
        </w:rPr>
      </w:pPr>
    </w:p>
    <w:p>
      <w:pPr>
        <w:pStyle w:val="9"/>
        <w:snapToGrid w:val="0"/>
        <w:spacing w:before="120" w:beforeAutospacing="0" w:after="0" w:afterAutospacing="0" w:line="240" w:lineRule="auto"/>
        <w:jc w:val="both"/>
        <w:textAlignment w:val="baseline"/>
        <w:rPr>
          <w:rFonts w:ascii="Cambria" w:hAnsi="Cambria"/>
          <w:b w:val="0"/>
          <w:i w:val="0"/>
          <w:caps w:val="0"/>
          <w:spacing w:val="0"/>
          <w:w w:val="100"/>
          <w:sz w:val="24"/>
        </w:rPr>
      </w:pPr>
    </w:p>
    <w:p>
      <w:pPr>
        <w:snapToGrid w:val="0"/>
        <w:spacing w:before="0" w:beforeAutospacing="0" w:after="0" w:afterAutospacing="0" w:line="240" w:lineRule="auto"/>
        <w:jc w:val="both"/>
        <w:textAlignment w:val="baseline"/>
        <w:rPr>
          <w:b w:val="0"/>
          <w:i w:val="0"/>
          <w:caps w:val="0"/>
          <w:spacing w:val="0"/>
          <w:w w:val="100"/>
          <w:sz w:val="20"/>
        </w:rPr>
      </w:pPr>
    </w:p>
    <w:p>
      <w:pPr>
        <w:snapToGrid w:val="0"/>
        <w:spacing w:before="0" w:beforeAutospacing="0" w:after="0" w:afterAutospacing="0" w:line="240" w:lineRule="auto"/>
        <w:jc w:val="both"/>
        <w:textAlignment w:val="baseline"/>
        <w:rPr>
          <w:b w:val="0"/>
          <w:i w:val="0"/>
          <w:caps w:val="0"/>
          <w:spacing w:val="0"/>
          <w:w w:val="100"/>
          <w:sz w:val="20"/>
        </w:rPr>
      </w:pPr>
    </w:p>
    <w:p>
      <w:pPr>
        <w:pStyle w:val="9"/>
        <w:snapToGrid w:val="0"/>
        <w:spacing w:before="120" w:beforeAutospacing="0" w:after="0" w:afterAutospacing="0" w:line="240" w:lineRule="auto"/>
        <w:jc w:val="both"/>
        <w:textAlignment w:val="baseline"/>
        <w:rPr>
          <w:rFonts w:ascii="Cambria" w:hAnsi="Cambria"/>
          <w:b w:val="0"/>
          <w:i w:val="0"/>
          <w:caps w:val="0"/>
          <w:spacing w:val="0"/>
          <w:w w:val="100"/>
          <w:sz w:val="24"/>
        </w:rPr>
      </w:pPr>
    </w:p>
    <w:p>
      <w:pPr>
        <w:snapToGrid w:val="0"/>
        <w:spacing w:before="0" w:beforeAutospacing="0" w:after="0" w:afterAutospacing="0" w:line="240" w:lineRule="auto"/>
        <w:jc w:val="both"/>
        <w:textAlignment w:val="baseline"/>
        <w:rPr>
          <w:b w:val="0"/>
          <w:i w:val="0"/>
          <w:caps w:val="0"/>
          <w:spacing w:val="0"/>
          <w:w w:val="100"/>
          <w:sz w:val="20"/>
        </w:rPr>
      </w:pPr>
    </w:p>
    <w:p>
      <w:pPr>
        <w:pStyle w:val="4"/>
        <w:numPr>
          <w:ilvl w:val="0"/>
          <w:numId w:val="0"/>
        </w:numPr>
        <w:snapToGrid w:val="0"/>
        <w:spacing w:before="340" w:beforeAutospacing="0" w:after="330" w:afterAutospacing="0" w:line="400" w:lineRule="exact"/>
        <w:jc w:val="center"/>
        <w:textAlignment w:val="baseline"/>
        <w:rPr>
          <w:rFonts w:hint="eastAsia"/>
          <w:b/>
          <w:i w:val="0"/>
          <w:caps w:val="0"/>
          <w:spacing w:val="0"/>
          <w:w w:val="100"/>
          <w:sz w:val="36"/>
          <w:szCs w:val="36"/>
        </w:rPr>
      </w:pPr>
      <w:bookmarkStart w:id="43" w:name="_Toc7098"/>
      <w:r>
        <w:rPr>
          <w:rFonts w:hint="eastAsia"/>
          <w:b/>
          <w:i w:val="0"/>
          <w:caps w:val="0"/>
          <w:spacing w:val="0"/>
          <w:w w:val="100"/>
          <w:sz w:val="36"/>
          <w:szCs w:val="36"/>
          <w:lang w:val="en-US" w:eastAsia="zh-CN"/>
        </w:rPr>
        <w:t>第四章  采</w:t>
      </w:r>
      <w:r>
        <w:rPr>
          <w:rFonts w:hint="eastAsia"/>
          <w:b/>
          <w:i w:val="0"/>
          <w:caps w:val="0"/>
          <w:spacing w:val="0"/>
          <w:w w:val="100"/>
          <w:sz w:val="36"/>
          <w:szCs w:val="36"/>
        </w:rPr>
        <w:t>购清单</w:t>
      </w:r>
      <w:bookmarkEnd w:id="43"/>
    </w:p>
    <w:p>
      <w:pPr>
        <w:pStyle w:val="38"/>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注：本采购需求中如出现设备品牌（参考品牌）或指向某个品牌，仅作为参考该设备所需达到的具体技术要求，不作为该设备的品牌要求。投标人可以选用替代品牌，但这些替代品牌要实质上满足或超过招标文件的要求。</w:t>
      </w:r>
    </w:p>
    <w:p>
      <w:pPr>
        <w:pStyle w:val="38"/>
        <w:snapToGrid w:val="0"/>
        <w:spacing w:line="360" w:lineRule="auto"/>
        <w:rPr>
          <w:rFonts w:hint="eastAsia" w:ascii="宋体" w:hAnsi="宋体" w:eastAsia="宋体" w:cs="宋体"/>
          <w:b/>
          <w:bCs/>
          <w:sz w:val="24"/>
          <w:szCs w:val="24"/>
        </w:rPr>
      </w:pPr>
    </w:p>
    <w:p>
      <w:pPr>
        <w:pStyle w:val="15"/>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rPr>
        <w:t>一、采购需实现的目标，以及为落实政府采购政策需满足的要求：</w:t>
      </w:r>
    </w:p>
    <w:p>
      <w:pPr>
        <w:pStyle w:val="15"/>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rPr>
        <w:t xml:space="preserve">1、采购需实现的目标 </w:t>
      </w:r>
    </w:p>
    <w:p>
      <w:pPr>
        <w:pStyle w:val="15"/>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投标人应根据招标文件所提出的设备技术规格和服务要求，综合考虑设备的适用性，选择需要最佳性能价格比的设备前来投标。投标人应以技术先进的设备、优良的服务和优惠的价格，充分显示自己的竞争实力。</w:t>
      </w:r>
    </w:p>
    <w:p>
      <w:pPr>
        <w:numPr>
          <w:ilvl w:val="0"/>
          <w:numId w:val="3"/>
        </w:numPr>
        <w:spacing w:before="62" w:beforeLines="20" w:line="288" w:lineRule="auto"/>
        <w:rPr>
          <w:rFonts w:hint="eastAsia" w:ascii="宋体" w:hAnsi="宋体" w:eastAsia="宋体" w:cs="宋体"/>
          <w:b/>
          <w:bCs/>
          <w:sz w:val="24"/>
        </w:rPr>
      </w:pPr>
      <w:r>
        <w:rPr>
          <w:rFonts w:hint="eastAsia" w:ascii="宋体" w:hAnsi="宋体" w:eastAsia="宋体" w:cs="宋体"/>
          <w:b/>
          <w:bCs/>
          <w:sz w:val="24"/>
        </w:rPr>
        <w:t>为落实政府采购政策需满足的要求</w:t>
      </w:r>
    </w:p>
    <w:p>
      <w:pPr>
        <w:pStyle w:val="15"/>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b/>
          <w:bCs/>
          <w:sz w:val="24"/>
          <w:szCs w:val="24"/>
        </w:rPr>
        <w:t>2.1 促进中小企业发展政策：</w:t>
      </w:r>
      <w:r>
        <w:rPr>
          <w:rFonts w:hint="eastAsia" w:ascii="宋体" w:hAnsi="宋体" w:eastAsia="宋体" w:cs="宋体"/>
          <w:sz w:val="24"/>
          <w:szCs w:val="24"/>
        </w:rPr>
        <w:t>根据《政府采购促进中小企业发展管理办法》财库财库〔2020〕46号文件规定，本项目投标人为小型或微型企业且所投产品为小型或微型企业生产的，投标人应出具财库〔2020〕46号文件要求的《中小企业声明函》给予证明，否则评标时不予认可。</w:t>
      </w:r>
      <w:r>
        <w:rPr>
          <w:rFonts w:hint="eastAsia" w:ascii="宋体" w:hAnsi="宋体" w:eastAsia="宋体" w:cs="宋体"/>
          <w:b w:val="0"/>
          <w:bCs w:val="0"/>
          <w:sz w:val="24"/>
          <w:szCs w:val="24"/>
          <w:lang w:val="en-US" w:eastAsia="zh-CN"/>
        </w:rPr>
        <w:t xml:space="preserve">对满足价格扣除条件且在投标文件中提交了《中小企业声明函》、《残疾人福利性单位声明函》或省级以上监狱管理局、戒毒管理局（含新疆生产建设兵团）出具的属于监狱企业的证明文件的投标人，其投标报价扣除 </w:t>
      </w:r>
      <w:r>
        <w:rPr>
          <w:rFonts w:hint="eastAsia" w:ascii="宋体" w:hAnsi="宋体" w:eastAsia="宋体" w:cs="宋体"/>
          <w:b w:val="0"/>
          <w:bCs w:val="0"/>
          <w:sz w:val="24"/>
          <w:szCs w:val="24"/>
          <w:u w:val="single"/>
          <w:lang w:val="en-US" w:eastAsia="zh-CN"/>
        </w:rPr>
        <w:t>10 %</w:t>
      </w:r>
      <w:r>
        <w:rPr>
          <w:rFonts w:hint="eastAsia" w:ascii="宋体" w:hAnsi="宋体" w:eastAsia="宋体" w:cs="宋体"/>
          <w:b w:val="0"/>
          <w:bCs w:val="0"/>
          <w:sz w:val="24"/>
          <w:szCs w:val="24"/>
          <w:lang w:val="en-US" w:eastAsia="zh-CN"/>
        </w:rPr>
        <w:t>后参与评审。对于同时属于小微企业、监狱企业或残疾人福利性单位的，不重复进行投标报价扣除。</w:t>
      </w:r>
      <w:r>
        <w:rPr>
          <w:rFonts w:hint="eastAsia" w:ascii="宋体" w:hAnsi="宋体" w:eastAsia="宋体" w:cs="宋体"/>
          <w:sz w:val="24"/>
          <w:szCs w:val="24"/>
        </w:rPr>
        <w:t>投标人应对提交的中小企业声明函的真实性负责，提交的中小企业声明函不真实的，应承担相应的法律责任。中标、成交供应商为小型或微型企业的，采购代理机构将随中标结果同时公告其《中小企业声明函》，接受社会监督。</w:t>
      </w:r>
    </w:p>
    <w:p>
      <w:pPr>
        <w:pStyle w:val="15"/>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rPr>
        <w:t>2.2 监狱企业扶持政策：</w:t>
      </w:r>
      <w:r>
        <w:rPr>
          <w:rFonts w:hint="eastAsia" w:ascii="宋体" w:hAnsi="宋体" w:eastAsia="宋体" w:cs="宋体"/>
          <w:sz w:val="24"/>
          <w:szCs w:val="24"/>
        </w:rPr>
        <w:t>投标人如为监狱企业将视同为小型或微型企业，且所投产品为监狱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pPr>
        <w:pStyle w:val="15"/>
        <w:spacing w:line="360" w:lineRule="auto"/>
        <w:jc w:val="both"/>
        <w:rPr>
          <w:rFonts w:hint="eastAsia" w:ascii="宋体" w:hAnsi="宋体" w:eastAsia="宋体" w:cs="宋体"/>
          <w:sz w:val="24"/>
          <w:szCs w:val="24"/>
        </w:rPr>
      </w:pPr>
      <w:r>
        <w:rPr>
          <w:rFonts w:hint="eastAsia" w:ascii="宋体" w:hAnsi="宋体" w:eastAsia="宋体" w:cs="宋体"/>
          <w:b/>
          <w:bCs/>
          <w:sz w:val="24"/>
          <w:szCs w:val="24"/>
        </w:rPr>
        <w:t>2.3 促进残疾人就业政府采购政策：</w:t>
      </w:r>
      <w:r>
        <w:rPr>
          <w:rFonts w:hint="eastAsia" w:ascii="宋体" w:hAnsi="宋体" w:eastAsia="宋体" w:cs="宋体"/>
          <w:sz w:val="24"/>
          <w:szCs w:val="24"/>
        </w:rPr>
        <w:t>根据《三部门联合发布关于促进残疾人就业政府采购政策的通知》（财库〔2017〕141 号）规定，符合条件的残疾人福利性单位在参加本项目政府采购活动时，投标人应出具《三部门联合发布关于促进残疾人就业政府采购政策的通知》（财库〔2017〕141 号）要求的《残疾人福利性单位声明函》，否则评标时不予认可，投标人应对提交的残疾人福利性单位声明函的真实性承担法律责任。中标、成交供应商为残疾人福利性单位的，采购代理机构将随中标结果同时公告其《残疾人福利性单位声明函》，接受社会监督。残疾人福利性单位视同小型、微型企业。</w:t>
      </w:r>
    </w:p>
    <w:p>
      <w:pPr>
        <w:pStyle w:val="15"/>
        <w:spacing w:line="360" w:lineRule="auto"/>
        <w:jc w:val="both"/>
        <w:rPr>
          <w:rFonts w:hint="eastAsia" w:ascii="宋体" w:hAnsi="宋体" w:eastAsia="宋体" w:cs="宋体"/>
          <w:sz w:val="24"/>
          <w:szCs w:val="24"/>
        </w:rPr>
      </w:pPr>
      <w:r>
        <w:rPr>
          <w:rFonts w:hint="eastAsia" w:ascii="宋体" w:hAnsi="宋体" w:eastAsia="宋体" w:cs="宋体"/>
          <w:b/>
          <w:bCs/>
          <w:sz w:val="24"/>
          <w:szCs w:val="24"/>
        </w:rPr>
        <w:t>2.4 鼓励节能政策：</w:t>
      </w:r>
      <w:r>
        <w:rPr>
          <w:rFonts w:hint="eastAsia" w:ascii="宋体" w:hAnsi="宋体" w:eastAsia="宋体" w:cs="宋体"/>
          <w:sz w:val="24"/>
          <w:szCs w:val="24"/>
        </w:rPr>
        <w:t>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建立的认证结果信息发布平台链接中查询下载。</w:t>
      </w:r>
    </w:p>
    <w:p>
      <w:pPr>
        <w:pStyle w:val="15"/>
        <w:spacing w:line="360" w:lineRule="auto"/>
        <w:jc w:val="both"/>
        <w:rPr>
          <w:rFonts w:hint="eastAsia" w:ascii="宋体" w:hAnsi="宋体" w:eastAsia="宋体" w:cs="宋体"/>
          <w:sz w:val="24"/>
          <w:szCs w:val="24"/>
        </w:rPr>
      </w:pPr>
      <w:r>
        <w:rPr>
          <w:rFonts w:hint="eastAsia" w:ascii="宋体" w:hAnsi="宋体" w:eastAsia="宋体" w:cs="宋体"/>
          <w:b/>
          <w:bCs/>
          <w:sz w:val="24"/>
          <w:szCs w:val="24"/>
        </w:rPr>
        <w:t>2.5 鼓励环保政策：</w:t>
      </w:r>
      <w:r>
        <w:rPr>
          <w:rFonts w:hint="eastAsia" w:ascii="宋体" w:hAnsi="宋体" w:eastAsia="宋体" w:cs="宋体"/>
          <w:sz w:val="24"/>
          <w:szCs w:val="24"/>
        </w:rPr>
        <w:t>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建立的认证结果信息发布平台链接中查询下载。</w:t>
      </w:r>
    </w:p>
    <w:p>
      <w:pPr>
        <w:pStyle w:val="15"/>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rPr>
        <w:t>二、采购标的需执行的国家相关标准、行业标准、地方标准或者其他标准、规范：</w:t>
      </w:r>
    </w:p>
    <w:p>
      <w:pPr>
        <w:pStyle w:val="15"/>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投标产品及制造商应符合国家有关部门规定的相应技术、计量、节能、安全和环保法规及标准，如国家有关部门对投标产品或其制造商有强制性规定或要求的，投标产品或其制造商必须符合相应规定或要求。</w:t>
      </w:r>
    </w:p>
    <w:p>
      <w:pPr>
        <w:pStyle w:val="15"/>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投标产品的包装应符合《财政部等三部门联合印发商品包装和快递包装政府采购需求标准（试行）》（财办库〔2020〕123号）的规定。</w:t>
      </w:r>
    </w:p>
    <w:p>
      <w:pPr>
        <w:pStyle w:val="15"/>
        <w:spacing w:line="360" w:lineRule="auto"/>
        <w:jc w:val="both"/>
        <w:rPr>
          <w:rFonts w:hint="eastAsia" w:ascii="宋体" w:hAnsi="宋体" w:eastAsia="宋体" w:cs="宋体"/>
          <w:b/>
          <w:bCs/>
          <w:sz w:val="24"/>
          <w:szCs w:val="24"/>
          <w:highlight w:val="yellow"/>
        </w:rPr>
      </w:pPr>
      <w:r>
        <w:rPr>
          <w:rFonts w:hint="eastAsia" w:ascii="宋体" w:hAnsi="宋体" w:eastAsia="宋体" w:cs="宋体"/>
          <w:b/>
          <w:bCs/>
          <w:sz w:val="24"/>
          <w:szCs w:val="24"/>
        </w:rPr>
        <w:t>三、</w:t>
      </w:r>
      <w:r>
        <w:rPr>
          <w:rFonts w:hint="eastAsia" w:ascii="宋体" w:hAnsi="宋体" w:eastAsia="宋体" w:cs="宋体"/>
          <w:b/>
          <w:bCs/>
          <w:sz w:val="24"/>
          <w:szCs w:val="24"/>
          <w:highlight w:val="none"/>
        </w:rPr>
        <w:t>采购标的的数量、采购项目交付或者实施的时间和地点及付款方式：</w:t>
      </w:r>
    </w:p>
    <w:p>
      <w:pPr>
        <w:pStyle w:val="60"/>
        <w:snapToGrid w:val="0"/>
        <w:spacing w:line="360" w:lineRule="auto"/>
        <w:rPr>
          <w:rFonts w:hint="eastAsia" w:ascii="宋体" w:hAnsi="宋体" w:eastAsia="宋体" w:cs="宋体"/>
          <w:sz w:val="24"/>
        </w:rPr>
      </w:pPr>
      <w:r>
        <w:rPr>
          <w:rFonts w:hint="eastAsia" w:ascii="宋体" w:hAnsi="宋体" w:eastAsia="宋体" w:cs="宋体"/>
          <w:sz w:val="24"/>
        </w:rPr>
        <w:t>注：非单一产品采购项目时，将在“采购需求”中标明其核心产品，多家投标人提供的核心产品品牌相同的，评审时将按《中华人民共和国政府采购法》及相关配套法律、法规的规定处理。</w:t>
      </w:r>
    </w:p>
    <w:p>
      <w:pPr>
        <w:pStyle w:val="15"/>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rPr>
        <w:t>3.2 采购项目交付或者实施的时间和地点</w:t>
      </w:r>
    </w:p>
    <w:p>
      <w:pPr>
        <w:pStyle w:val="15"/>
        <w:spacing w:line="360" w:lineRule="auto"/>
        <w:jc w:val="both"/>
        <w:rPr>
          <w:rFonts w:hint="eastAsia" w:ascii="宋体" w:hAnsi="宋体" w:eastAsia="宋体" w:cs="宋体"/>
          <w:sz w:val="24"/>
          <w:szCs w:val="24"/>
        </w:rPr>
      </w:pPr>
      <w:r>
        <w:rPr>
          <w:rFonts w:hint="eastAsia" w:ascii="宋体" w:hAnsi="宋体" w:eastAsia="宋体" w:cs="宋体"/>
          <w:sz w:val="24"/>
          <w:szCs w:val="24"/>
        </w:rPr>
        <w:t>（1）采购项目（标的）交付的时间：详见“</w:t>
      </w:r>
      <w:r>
        <w:rPr>
          <w:rFonts w:hint="eastAsia" w:ascii="宋体" w:hAnsi="宋体" w:eastAsia="宋体" w:cs="宋体"/>
          <w:sz w:val="24"/>
          <w:szCs w:val="24"/>
          <w:lang w:val="en-US" w:eastAsia="zh-CN"/>
        </w:rPr>
        <w:t>投标须知前附表</w:t>
      </w:r>
      <w:r>
        <w:rPr>
          <w:rFonts w:hint="eastAsia" w:ascii="宋体" w:hAnsi="宋体" w:eastAsia="宋体" w:cs="宋体"/>
          <w:sz w:val="24"/>
          <w:szCs w:val="24"/>
        </w:rPr>
        <w:t>”</w:t>
      </w:r>
    </w:p>
    <w:p>
      <w:pPr>
        <w:pStyle w:val="15"/>
        <w:spacing w:line="360" w:lineRule="auto"/>
        <w:jc w:val="both"/>
        <w:rPr>
          <w:rFonts w:hint="eastAsia" w:ascii="宋体" w:hAnsi="宋体" w:eastAsia="宋体" w:cs="宋体"/>
          <w:sz w:val="24"/>
          <w:szCs w:val="24"/>
        </w:rPr>
      </w:pPr>
      <w:r>
        <w:rPr>
          <w:rFonts w:hint="eastAsia" w:ascii="宋体" w:hAnsi="宋体" w:eastAsia="宋体" w:cs="宋体"/>
          <w:sz w:val="24"/>
          <w:szCs w:val="24"/>
        </w:rPr>
        <w:t>（2）采购项目（标的）交付的地点：</w:t>
      </w:r>
      <w:r>
        <w:rPr>
          <w:rFonts w:hint="eastAsia" w:ascii="宋体" w:hAnsi="宋体" w:eastAsia="宋体" w:cs="宋体"/>
          <w:sz w:val="24"/>
          <w:szCs w:val="24"/>
          <w:highlight w:val="none"/>
        </w:rPr>
        <w:t>采购人指定地点</w:t>
      </w:r>
    </w:p>
    <w:p>
      <w:pPr>
        <w:pStyle w:val="15"/>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rPr>
        <w:t>3.3 付款方式</w:t>
      </w:r>
    </w:p>
    <w:p>
      <w:pPr>
        <w:pStyle w:val="61"/>
        <w:snapToGrid w:val="0"/>
        <w:spacing w:line="360" w:lineRule="auto"/>
        <w:rPr>
          <w:rFonts w:hint="default" w:ascii="宋体" w:hAnsi="宋体" w:eastAsia="宋体" w:cs="宋体"/>
          <w:bCs/>
          <w:kern w:val="0"/>
          <w:sz w:val="24"/>
          <w:highlight w:val="yellow"/>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rPr>
        <w:t xml:space="preserve">.3.1 </w:t>
      </w:r>
      <w:r>
        <w:rPr>
          <w:rFonts w:hint="eastAsia" w:ascii="宋体" w:hAnsi="宋体" w:eastAsia="宋体" w:cs="宋体"/>
          <w:sz w:val="24"/>
          <w:szCs w:val="24"/>
          <w:highlight w:val="none"/>
        </w:rPr>
        <w:t>付款方式：</w:t>
      </w:r>
      <w:r>
        <w:rPr>
          <w:rFonts w:hint="eastAsia" w:ascii="宋体" w:hAnsi="宋体" w:cs="宋体"/>
          <w:sz w:val="24"/>
          <w:szCs w:val="24"/>
          <w:highlight w:val="none"/>
          <w:lang w:val="en-US" w:eastAsia="zh-CN"/>
        </w:rPr>
        <w:t>以财政支付为准。</w:t>
      </w:r>
    </w:p>
    <w:p>
      <w:pPr>
        <w:widowControl/>
        <w:snapToGrid w:val="0"/>
        <w:spacing w:line="360" w:lineRule="auto"/>
        <w:jc w:val="left"/>
        <w:rPr>
          <w:rFonts w:hint="eastAsia" w:ascii="宋体" w:hAnsi="宋体" w:eastAsia="宋体" w:cs="宋体"/>
          <w:sz w:val="24"/>
        </w:rPr>
      </w:pPr>
      <w:r>
        <w:rPr>
          <w:rFonts w:hint="eastAsia" w:ascii="宋体" w:hAnsi="宋体" w:eastAsia="宋体" w:cs="宋体"/>
          <w:sz w:val="24"/>
        </w:rPr>
        <w:t>3.3.2 报价要求：本项目为交钥匙工程，项目所需合理的运输费、保险、税费、安装调试费、培训费等均包含在单台货物（设备）的报价中，不得单列。投标人在填报投标报价明细表（或分项报价表）时上述运输、保险、安装、税费、伴随服务等相关费用须包含在货物（或设备）单价中，不得将运输、保险、安装、税费、伴随服务等相关费用单独填报。</w:t>
      </w:r>
    </w:p>
    <w:p>
      <w:pPr>
        <w:pStyle w:val="15"/>
        <w:spacing w:line="360" w:lineRule="auto"/>
        <w:jc w:val="both"/>
        <w:rPr>
          <w:rFonts w:hint="eastAsia"/>
          <w:b/>
          <w:bCs/>
          <w:lang w:val="en-US" w:eastAsia="zh-CN"/>
        </w:rPr>
      </w:pPr>
      <w:r>
        <w:rPr>
          <w:rFonts w:hint="eastAsia" w:ascii="宋体" w:hAnsi="宋体" w:eastAsia="宋体" w:cs="宋体"/>
          <w:b/>
          <w:bCs/>
          <w:sz w:val="24"/>
          <w:szCs w:val="24"/>
        </w:rPr>
        <w:t>四、采购标的需满足的质量、安全、技术规格、物理特性等要求</w:t>
      </w:r>
    </w:p>
    <w:p>
      <w:pPr>
        <w:rPr>
          <w:rFonts w:hint="eastAsia"/>
          <w:b/>
          <w:bCs/>
          <w:lang w:val="en-US" w:eastAsia="zh-CN"/>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3"/>
        <w:gridCol w:w="871"/>
        <w:gridCol w:w="3955"/>
        <w:gridCol w:w="585"/>
        <w:gridCol w:w="971"/>
        <w:gridCol w:w="971"/>
        <w:gridCol w:w="2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blHeader/>
          <w:jc w:val="center"/>
        </w:trPr>
        <w:tc>
          <w:tcPr>
            <w:tcW w:w="0" w:type="auto"/>
            <w:noWrap w:val="0"/>
            <w:vAlign w:val="center"/>
          </w:tcPr>
          <w:p>
            <w:pPr>
              <w:pStyle w:val="13"/>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序号</w:t>
            </w:r>
          </w:p>
        </w:tc>
        <w:tc>
          <w:tcPr>
            <w:tcW w:w="0" w:type="auto"/>
            <w:noWrap w:val="0"/>
            <w:vAlign w:val="center"/>
          </w:tcPr>
          <w:p>
            <w:pPr>
              <w:pStyle w:val="13"/>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货物名称</w:t>
            </w:r>
          </w:p>
        </w:tc>
        <w:tc>
          <w:tcPr>
            <w:tcW w:w="0" w:type="auto"/>
            <w:noWrap w:val="0"/>
            <w:vAlign w:val="center"/>
          </w:tcPr>
          <w:p>
            <w:pPr>
              <w:pStyle w:val="13"/>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规格（mm）</w:t>
            </w:r>
          </w:p>
        </w:tc>
        <w:tc>
          <w:tcPr>
            <w:tcW w:w="0" w:type="auto"/>
            <w:noWrap w:val="0"/>
            <w:vAlign w:val="center"/>
          </w:tcPr>
          <w:p>
            <w:pPr>
              <w:pStyle w:val="13"/>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数量</w:t>
            </w:r>
          </w:p>
        </w:tc>
        <w:tc>
          <w:tcPr>
            <w:tcW w:w="0" w:type="auto"/>
            <w:noWrap w:val="0"/>
            <w:vAlign w:val="center"/>
          </w:tcPr>
          <w:p>
            <w:pPr>
              <w:pStyle w:val="13"/>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单价（元）</w:t>
            </w:r>
          </w:p>
        </w:tc>
        <w:tc>
          <w:tcPr>
            <w:tcW w:w="0" w:type="auto"/>
            <w:noWrap w:val="0"/>
            <w:vAlign w:val="center"/>
          </w:tcPr>
          <w:p>
            <w:pPr>
              <w:pStyle w:val="13"/>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合计（元）</w:t>
            </w:r>
          </w:p>
        </w:tc>
        <w:tc>
          <w:tcPr>
            <w:tcW w:w="0" w:type="auto"/>
            <w:noWrap w:val="0"/>
            <w:vAlign w:val="center"/>
          </w:tcPr>
          <w:p>
            <w:pPr>
              <w:pStyle w:val="13"/>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0" w:type="auto"/>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0" w:type="auto"/>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学生课桌</w:t>
            </w:r>
          </w:p>
        </w:tc>
        <w:tc>
          <w:tcPr>
            <w:tcW w:w="0" w:type="auto"/>
            <w:noWrap w:val="0"/>
            <w:vAlign w:val="center"/>
          </w:tcPr>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课桌规格；</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600mm*420mm*（桌面升降范围700-800）</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±1mm</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 w:val="0"/>
                <w:bCs/>
                <w:color w:val="000000"/>
                <w:kern w:val="0"/>
                <w:sz w:val="24"/>
                <w:szCs w:val="24"/>
              </w:rPr>
            </w:pPr>
            <w:r>
              <w:rPr>
                <w:rFonts w:hint="eastAsia" w:ascii="宋体" w:hAnsi="宋体" w:eastAsia="宋体" w:cs="宋体"/>
                <w:color w:val="000000"/>
                <w:kern w:val="0"/>
                <w:sz w:val="24"/>
                <w:szCs w:val="24"/>
              </w:rPr>
              <w:t>1. 桌面：</w:t>
            </w:r>
            <w:r>
              <w:rPr>
                <w:rFonts w:hint="eastAsia" w:ascii="宋体" w:hAnsi="宋体" w:eastAsia="宋体" w:cs="宋体"/>
                <w:b w:val="0"/>
                <w:bCs/>
                <w:sz w:val="24"/>
                <w:szCs w:val="24"/>
              </w:rPr>
              <w:t>600mm*420mm</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±1mm</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w:t>
            </w:r>
            <w:r>
              <w:rPr>
                <w:rFonts w:hint="eastAsia" w:ascii="宋体" w:hAnsi="宋体" w:eastAsia="宋体" w:cs="宋体"/>
                <w:b w:val="0"/>
                <w:bCs/>
                <w:color w:val="000000"/>
                <w:kern w:val="0"/>
                <w:sz w:val="24"/>
                <w:szCs w:val="24"/>
              </w:rPr>
              <w:t>采用优质ABS全新料一次注塑成型，厚度20mm</w:t>
            </w:r>
            <w:r>
              <w:rPr>
                <w:rFonts w:hint="eastAsia" w:ascii="宋体" w:hAnsi="宋体" w:eastAsia="宋体" w:cs="宋体"/>
                <w:b w:val="0"/>
                <w:bCs/>
                <w:color w:val="000000"/>
                <w:kern w:val="0"/>
                <w:sz w:val="24"/>
                <w:szCs w:val="24"/>
                <w:lang w:eastAsia="zh-CN"/>
              </w:rPr>
              <w:t>（</w:t>
            </w:r>
            <w:r>
              <w:rPr>
                <w:rFonts w:hint="eastAsia" w:ascii="宋体" w:hAnsi="宋体" w:eastAsia="宋体" w:cs="宋体"/>
                <w:b w:val="0"/>
                <w:bCs/>
                <w:color w:val="000000"/>
                <w:kern w:val="0"/>
                <w:sz w:val="24"/>
                <w:szCs w:val="24"/>
                <w:lang w:val="en-US" w:eastAsia="zh-CN"/>
              </w:rPr>
              <w:t>±0.5mm</w:t>
            </w:r>
            <w:r>
              <w:rPr>
                <w:rFonts w:hint="eastAsia" w:ascii="宋体" w:hAnsi="宋体" w:eastAsia="宋体" w:cs="宋体"/>
                <w:b w:val="0"/>
                <w:bCs/>
                <w:color w:val="000000"/>
                <w:kern w:val="0"/>
                <w:sz w:val="24"/>
                <w:szCs w:val="24"/>
                <w:lang w:eastAsia="zh-CN"/>
              </w:rPr>
              <w:t>）</w:t>
            </w:r>
            <w:r>
              <w:rPr>
                <w:rFonts w:hint="eastAsia" w:ascii="宋体" w:hAnsi="宋体" w:eastAsia="宋体" w:cs="宋体"/>
                <w:b w:val="0"/>
                <w:bCs/>
                <w:color w:val="000000"/>
                <w:kern w:val="0"/>
                <w:sz w:val="24"/>
                <w:szCs w:val="24"/>
              </w:rPr>
              <w:t>，靠胸前处有一内弧造型设计。形状为圆边，桌面两侧带凸形档物线，笔槽尺寸为 495mm×15mm</w:t>
            </w:r>
            <w:r>
              <w:rPr>
                <w:rFonts w:hint="eastAsia" w:ascii="宋体" w:hAnsi="宋体" w:eastAsia="宋体" w:cs="宋体"/>
                <w:b w:val="0"/>
                <w:bCs/>
                <w:color w:val="000000"/>
                <w:kern w:val="0"/>
                <w:sz w:val="24"/>
                <w:szCs w:val="24"/>
                <w:lang w:eastAsia="zh-CN"/>
              </w:rPr>
              <w:t>（</w:t>
            </w:r>
            <w:r>
              <w:rPr>
                <w:rFonts w:hint="eastAsia" w:ascii="宋体" w:hAnsi="宋体" w:eastAsia="宋体" w:cs="宋体"/>
                <w:b w:val="0"/>
                <w:bCs/>
                <w:color w:val="000000"/>
                <w:kern w:val="0"/>
                <w:sz w:val="24"/>
                <w:szCs w:val="24"/>
                <w:lang w:val="en-US" w:eastAsia="zh-CN"/>
              </w:rPr>
              <w:t>±1mm</w:t>
            </w:r>
            <w:r>
              <w:rPr>
                <w:rFonts w:hint="eastAsia" w:ascii="宋体" w:hAnsi="宋体" w:eastAsia="宋体" w:cs="宋体"/>
                <w:b w:val="0"/>
                <w:bCs/>
                <w:color w:val="000000"/>
                <w:kern w:val="0"/>
                <w:sz w:val="24"/>
                <w:szCs w:val="24"/>
                <w:lang w:eastAsia="zh-CN"/>
              </w:rPr>
              <w:t>）</w:t>
            </w:r>
            <w:r>
              <w:rPr>
                <w:rFonts w:hint="eastAsia" w:ascii="宋体" w:hAnsi="宋体" w:eastAsia="宋体" w:cs="宋体"/>
                <w:b w:val="0"/>
                <w:bCs/>
                <w:color w:val="000000"/>
                <w:kern w:val="0"/>
                <w:sz w:val="24"/>
                <w:szCs w:val="24"/>
              </w:rPr>
              <w:t>； 面板底部有强化承重之设计。</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2. 桌斗：优质pp全新工程塑料； </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 书箱底部设 12 条加强筋，书箱底部有透水槽缝设计，防止书籍受潮；</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4. </w:t>
            </w:r>
            <w:r>
              <w:rPr>
                <w:rFonts w:hint="eastAsia" w:ascii="宋体" w:hAnsi="宋体" w:eastAsia="宋体" w:cs="宋体"/>
                <w:b w:val="0"/>
                <w:bCs/>
                <w:color w:val="000000"/>
                <w:kern w:val="0"/>
                <w:sz w:val="24"/>
                <w:szCs w:val="24"/>
              </w:rPr>
              <w:t>桌椅腿：优质高频无缝钢管，全部满焊：</w:t>
            </w:r>
            <w:r>
              <w:rPr>
                <w:rFonts w:hint="eastAsia" w:ascii="宋体" w:hAnsi="宋体" w:eastAsia="宋体" w:cs="宋体"/>
                <w:color w:val="000000"/>
                <w:kern w:val="0"/>
                <w:sz w:val="24"/>
                <w:szCs w:val="24"/>
              </w:rPr>
              <w:t xml:space="preserve"> </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5. 桌下置物篮：主架为直径19mm和直径5mm，钢筋弯曲焊接成型; </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 地脚：椭圆管压弯，脚垫采用PP塑料一体注塑；</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 水杯架：一体式ABS工程塑料，可以回缩</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 钢制件工艺：钢板剪裁，冲压、氩弧焊接与连接部位牢固、可靠，产品外露部件均无尖锐棱角；</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 钢制件表面喷涂:采用除油、除锈、磷化、清洗、环氧树脂静电喷涂、电镀、表面光洁、美观。涂层符合HG/T2006-2006《热固性粉末涂料》的要求；</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10.升降方式：螺丝升降。</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250</w:t>
            </w:r>
          </w:p>
        </w:tc>
        <w:tc>
          <w:tcPr>
            <w:tcW w:w="0" w:type="auto"/>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000000"/>
                <w:sz w:val="24"/>
                <w:szCs w:val="24"/>
              </w:rPr>
            </w:pPr>
          </w:p>
        </w:tc>
        <w:tc>
          <w:tcPr>
            <w:tcW w:w="0" w:type="auto"/>
            <w:noWrap w:val="0"/>
            <w:vAlign w:val="center"/>
          </w:tcPr>
          <w:p>
            <w:pPr>
              <w:keepNext w:val="0"/>
              <w:keepLines w:val="0"/>
              <w:pageBreakBefore w:val="0"/>
              <w:kinsoku/>
              <w:wordWrap/>
              <w:overflowPunct/>
              <w:topLinePunct w:val="0"/>
              <w:autoSpaceDE/>
              <w:autoSpaceDN/>
              <w:bidi w:val="0"/>
              <w:adjustRightInd w:val="0"/>
              <w:snapToGrid w:val="0"/>
              <w:spacing w:line="360" w:lineRule="auto"/>
              <w:jc w:val="right"/>
              <w:rPr>
                <w:rFonts w:hint="eastAsia" w:ascii="宋体" w:hAnsi="宋体" w:eastAsia="宋体" w:cs="宋体"/>
                <w:color w:val="000000"/>
                <w:sz w:val="24"/>
                <w:szCs w:val="24"/>
              </w:rPr>
            </w:pPr>
          </w:p>
        </w:tc>
        <w:tc>
          <w:tcPr>
            <w:tcW w:w="0" w:type="auto"/>
            <w:noWrap w:val="0"/>
            <w:vAlign w:val="center"/>
          </w:tcPr>
          <w:p>
            <w:pPr>
              <w:pStyle w:val="13"/>
              <w:keepNext w:val="0"/>
              <w:keepLines w:val="0"/>
              <w:pageBreakBefore w:val="0"/>
              <w:kinsoku/>
              <w:wordWrap/>
              <w:overflowPunct/>
              <w:topLinePunct w:val="0"/>
              <w:autoSpaceDE/>
              <w:autoSpaceDN/>
              <w:bidi w:val="0"/>
              <w:adjustRightInd w:val="0"/>
              <w:snapToGrid w:val="0"/>
              <w:spacing w:line="360" w:lineRule="auto"/>
              <w:rPr>
                <w:rFonts w:hint="default" w:ascii="宋体" w:hAnsi="宋体" w:eastAsia="宋体" w:cs="宋体"/>
                <w:b w:val="0"/>
                <w:bCs/>
                <w:kern w:val="2"/>
                <w:sz w:val="24"/>
                <w:szCs w:val="24"/>
                <w:lang w:val="en-US" w:eastAsia="zh-CN"/>
              </w:rPr>
            </w:pPr>
            <w:r>
              <w:rPr>
                <w:rFonts w:hint="default" w:ascii="宋体" w:hAnsi="宋体" w:eastAsia="宋体" w:cs="宋体"/>
                <w:b w:val="0"/>
                <w:bCs/>
                <w:kern w:val="2"/>
                <w:sz w:val="24"/>
                <w:szCs w:val="24"/>
                <w:lang w:val="en-US" w:eastAsia="zh-CN"/>
              </w:rPr>
              <w:drawing>
                <wp:inline distT="0" distB="0" distL="114300" distR="114300">
                  <wp:extent cx="1219200" cy="917575"/>
                  <wp:effectExtent l="0" t="0" r="0" b="12065"/>
                  <wp:docPr id="9" name="图片 9" descr="643afe29b264e58a986ed6a7f1118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643afe29b264e58a986ed6a7f11182f"/>
                          <pic:cNvPicPr>
                            <a:picLocks noChangeAspect="1"/>
                          </pic:cNvPicPr>
                        </pic:nvPicPr>
                        <pic:blipFill>
                          <a:blip r:embed="rId8"/>
                          <a:stretch>
                            <a:fillRect/>
                          </a:stretch>
                        </pic:blipFill>
                        <pic:spPr>
                          <a:xfrm>
                            <a:off x="0" y="0"/>
                            <a:ext cx="1219200" cy="91757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0" w:type="auto"/>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000000"/>
                <w:sz w:val="24"/>
                <w:szCs w:val="24"/>
              </w:rPr>
            </w:pPr>
          </w:p>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000000"/>
                <w:sz w:val="24"/>
                <w:szCs w:val="24"/>
              </w:rPr>
            </w:pPr>
          </w:p>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000000"/>
                <w:sz w:val="24"/>
                <w:szCs w:val="24"/>
              </w:rPr>
            </w:pPr>
          </w:p>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0" w:type="auto"/>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000000"/>
                <w:sz w:val="24"/>
                <w:szCs w:val="24"/>
              </w:rPr>
            </w:pPr>
          </w:p>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000000"/>
                <w:sz w:val="24"/>
                <w:szCs w:val="24"/>
              </w:rPr>
            </w:pPr>
          </w:p>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000000"/>
                <w:sz w:val="24"/>
                <w:szCs w:val="24"/>
              </w:rPr>
            </w:pP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学生课椅</w:t>
            </w:r>
          </w:p>
        </w:tc>
        <w:tc>
          <w:tcPr>
            <w:tcW w:w="0" w:type="auto"/>
            <w:noWrap w:val="0"/>
            <w:vAlign w:val="center"/>
          </w:tcPr>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课椅规格：</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380*420（座面升降范围420-540）</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±1mm</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1. 课椅靠背面：优质pp工程塑料一次注塑，尺寸：410mm*350mm</w:t>
            </w:r>
            <w:r>
              <w:rPr>
                <w:rFonts w:hint="eastAsia" w:ascii="宋体" w:hAnsi="宋体" w:eastAsia="宋体" w:cs="宋体"/>
                <w:b w:val="0"/>
                <w:bCs/>
                <w:color w:val="000000"/>
                <w:kern w:val="0"/>
                <w:sz w:val="24"/>
                <w:szCs w:val="24"/>
                <w:lang w:eastAsia="zh-CN"/>
              </w:rPr>
              <w:t>（</w:t>
            </w:r>
            <w:r>
              <w:rPr>
                <w:rFonts w:hint="eastAsia" w:ascii="宋体" w:hAnsi="宋体" w:eastAsia="宋体" w:cs="宋体"/>
                <w:b w:val="0"/>
                <w:bCs/>
                <w:color w:val="000000"/>
                <w:kern w:val="0"/>
                <w:sz w:val="24"/>
                <w:szCs w:val="24"/>
                <w:lang w:val="en-US" w:eastAsia="zh-CN"/>
              </w:rPr>
              <w:t>±1mm</w:t>
            </w:r>
            <w:r>
              <w:rPr>
                <w:rFonts w:hint="eastAsia" w:ascii="宋体" w:hAnsi="宋体" w:eastAsia="宋体" w:cs="宋体"/>
                <w:b w:val="0"/>
                <w:bCs/>
                <w:color w:val="000000"/>
                <w:kern w:val="0"/>
                <w:sz w:val="24"/>
                <w:szCs w:val="24"/>
                <w:lang w:eastAsia="zh-CN"/>
              </w:rPr>
              <w:t>）</w:t>
            </w:r>
            <w:r>
              <w:rPr>
                <w:rFonts w:hint="eastAsia" w:ascii="宋体" w:hAnsi="宋体" w:eastAsia="宋体" w:cs="宋体"/>
                <w:b w:val="0"/>
                <w:bCs/>
                <w:color w:val="000000"/>
                <w:kern w:val="0"/>
                <w:sz w:val="24"/>
                <w:szCs w:val="24"/>
              </w:rPr>
              <w:t xml:space="preserve">，周部完全无毛边，光滑安全，符合青少年的人体工学特征； </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2. 坐垫：优质pp工程塑料，尺寸：</w:t>
            </w:r>
            <w:r>
              <w:rPr>
                <w:rFonts w:hint="eastAsia" w:ascii="宋体" w:hAnsi="宋体" w:eastAsia="宋体" w:cs="宋体"/>
                <w:b w:val="0"/>
                <w:bCs/>
                <w:sz w:val="24"/>
                <w:szCs w:val="24"/>
              </w:rPr>
              <w:t>380mm*420mm</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±1mm</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w:t>
            </w:r>
            <w:r>
              <w:rPr>
                <w:rFonts w:hint="eastAsia" w:ascii="宋体" w:hAnsi="宋体" w:eastAsia="宋体" w:cs="宋体"/>
                <w:b w:val="0"/>
                <w:bCs/>
                <w:color w:val="000000"/>
                <w:kern w:val="0"/>
                <w:sz w:val="24"/>
                <w:szCs w:val="24"/>
              </w:rPr>
              <w:t xml:space="preserve">周底部完全无毛边，光滑安全，设有透气孔，符合青少年的人体工学特征； </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 课椅靠背管：φ15</w:t>
            </w:r>
            <w:r>
              <w:rPr>
                <w:rFonts w:hint="eastAsia" w:ascii="宋体" w:hAnsi="宋体" w:eastAsia="宋体" w:cs="宋体"/>
                <w:sz w:val="24"/>
                <w:szCs w:val="24"/>
              </w:rPr>
              <w:t xml:space="preserve"> mm</w:t>
            </w:r>
            <w:r>
              <w:rPr>
                <w:rFonts w:hint="eastAsia" w:ascii="宋体" w:hAnsi="宋体" w:eastAsia="宋体" w:cs="宋体"/>
                <w:color w:val="000000"/>
                <w:kern w:val="0"/>
                <w:sz w:val="24"/>
                <w:szCs w:val="24"/>
              </w:rPr>
              <w:t xml:space="preserve"> *30</w:t>
            </w:r>
            <w:r>
              <w:rPr>
                <w:rFonts w:hint="eastAsia" w:ascii="宋体" w:hAnsi="宋体" w:eastAsia="宋体" w:cs="宋体"/>
                <w:sz w:val="24"/>
                <w:szCs w:val="24"/>
              </w:rPr>
              <w:t xml:space="preserve"> mm</w:t>
            </w:r>
            <w:r>
              <w:rPr>
                <w:rFonts w:hint="eastAsia" w:ascii="宋体" w:hAnsi="宋体" w:eastAsia="宋体" w:cs="宋体"/>
                <w:color w:val="000000"/>
                <w:kern w:val="0"/>
                <w:sz w:val="24"/>
                <w:szCs w:val="24"/>
              </w:rPr>
              <w:t xml:space="preserve"> *1.8</w:t>
            </w:r>
            <w:r>
              <w:rPr>
                <w:rFonts w:hint="eastAsia" w:ascii="宋体" w:hAnsi="宋体" w:eastAsia="宋体" w:cs="宋体"/>
                <w:sz w:val="24"/>
                <w:szCs w:val="24"/>
              </w:rPr>
              <w:t xml:space="preserve"> mm</w:t>
            </w:r>
            <w:r>
              <w:rPr>
                <w:rFonts w:hint="eastAsia" w:ascii="宋体" w:hAnsi="宋体" w:eastAsia="宋体" w:cs="宋体"/>
                <w:color w:val="000000"/>
                <w:kern w:val="0"/>
                <w:sz w:val="24"/>
                <w:szCs w:val="24"/>
              </w:rPr>
              <w:t>椭圆管</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±0.5mm</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 xml:space="preserve">； </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 课椅立腿：主架管采用60</w:t>
            </w:r>
            <w:r>
              <w:rPr>
                <w:rFonts w:hint="eastAsia" w:ascii="宋体" w:hAnsi="宋体" w:eastAsia="宋体" w:cs="宋体"/>
                <w:sz w:val="24"/>
                <w:szCs w:val="24"/>
              </w:rPr>
              <w:t xml:space="preserve"> mm</w:t>
            </w:r>
            <w:r>
              <w:rPr>
                <w:rFonts w:hint="eastAsia" w:ascii="宋体" w:hAnsi="宋体" w:eastAsia="宋体" w:cs="宋体"/>
                <w:color w:val="000000"/>
                <w:kern w:val="0"/>
                <w:sz w:val="24"/>
                <w:szCs w:val="24"/>
              </w:rPr>
              <w:t xml:space="preserve"> *30</w:t>
            </w:r>
            <w:r>
              <w:rPr>
                <w:rFonts w:hint="eastAsia" w:ascii="宋体" w:hAnsi="宋体" w:eastAsia="宋体" w:cs="宋体"/>
                <w:sz w:val="24"/>
                <w:szCs w:val="24"/>
              </w:rPr>
              <w:t xml:space="preserve"> mm</w:t>
            </w:r>
            <w:r>
              <w:rPr>
                <w:rFonts w:hint="eastAsia" w:ascii="宋体" w:hAnsi="宋体" w:eastAsia="宋体" w:cs="宋体"/>
                <w:color w:val="000000"/>
                <w:kern w:val="0"/>
                <w:sz w:val="24"/>
                <w:szCs w:val="24"/>
              </w:rPr>
              <w:t xml:space="preserve"> *1.8</w:t>
            </w:r>
            <w:r>
              <w:rPr>
                <w:rFonts w:hint="eastAsia" w:ascii="宋体" w:hAnsi="宋体" w:eastAsia="宋体" w:cs="宋体"/>
                <w:sz w:val="24"/>
                <w:szCs w:val="24"/>
              </w:rPr>
              <w:t xml:space="preserve"> mm</w:t>
            </w:r>
            <w:r>
              <w:rPr>
                <w:rFonts w:hint="eastAsia" w:ascii="宋体" w:hAnsi="宋体" w:eastAsia="宋体" w:cs="宋体"/>
                <w:color w:val="000000"/>
                <w:kern w:val="0"/>
                <w:sz w:val="24"/>
                <w:szCs w:val="24"/>
              </w:rPr>
              <w:t>椭圆管</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±0.5mm</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，升降管采用50</w:t>
            </w:r>
            <w:r>
              <w:rPr>
                <w:rFonts w:hint="eastAsia" w:ascii="宋体" w:hAnsi="宋体" w:eastAsia="宋体" w:cs="宋体"/>
                <w:sz w:val="24"/>
                <w:szCs w:val="24"/>
              </w:rPr>
              <w:t xml:space="preserve"> mm</w:t>
            </w:r>
            <w:r>
              <w:rPr>
                <w:rFonts w:hint="eastAsia" w:ascii="宋体" w:hAnsi="宋体" w:eastAsia="宋体" w:cs="宋体"/>
                <w:color w:val="000000"/>
                <w:kern w:val="0"/>
                <w:sz w:val="24"/>
                <w:szCs w:val="24"/>
              </w:rPr>
              <w:t xml:space="preserve"> *20</w:t>
            </w:r>
            <w:r>
              <w:rPr>
                <w:rFonts w:hint="eastAsia" w:ascii="宋体" w:hAnsi="宋体" w:eastAsia="宋体" w:cs="宋体"/>
                <w:sz w:val="24"/>
                <w:szCs w:val="24"/>
              </w:rPr>
              <w:t xml:space="preserve"> mm</w:t>
            </w:r>
            <w:r>
              <w:rPr>
                <w:rFonts w:hint="eastAsia" w:ascii="宋体" w:hAnsi="宋体" w:eastAsia="宋体" w:cs="宋体"/>
                <w:color w:val="000000"/>
                <w:kern w:val="0"/>
                <w:sz w:val="24"/>
                <w:szCs w:val="24"/>
              </w:rPr>
              <w:t xml:space="preserve"> *1.8</w:t>
            </w:r>
            <w:r>
              <w:rPr>
                <w:rFonts w:hint="eastAsia" w:ascii="宋体" w:hAnsi="宋体" w:eastAsia="宋体" w:cs="宋体"/>
                <w:sz w:val="24"/>
                <w:szCs w:val="24"/>
              </w:rPr>
              <w:t xml:space="preserve"> mm</w:t>
            </w:r>
            <w:r>
              <w:rPr>
                <w:rFonts w:hint="eastAsia" w:ascii="宋体" w:hAnsi="宋体" w:eastAsia="宋体" w:cs="宋体"/>
                <w:color w:val="000000"/>
                <w:kern w:val="0"/>
                <w:sz w:val="24"/>
                <w:szCs w:val="24"/>
              </w:rPr>
              <w:t>椭圆管</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±0.5mm</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 课椅地脚：60*30*2.0椭圆管</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±0.5mm</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6.脚垫：采用 pp 塑料一体注塑而成，超级耐磨</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 钢制件工艺：钢板剪裁，冲压、氩弧焊接与连接部位牢固、可靠，产品外露部件均无尖锐棱角；</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 钢制件表面喷涂:采用除油、除锈、磷化、清洗、环氧树脂静电喷涂、电镀、表面光洁、美观。涂层符合HG/T2006-2006《热固性粉末涂料》的要求；</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000000"/>
                <w:kern w:val="0"/>
                <w:sz w:val="24"/>
                <w:szCs w:val="24"/>
                <w:lang w:bidi="ar"/>
              </w:rPr>
            </w:pPr>
            <w:r>
              <w:rPr>
                <w:rFonts w:hint="eastAsia" w:ascii="宋体" w:hAnsi="宋体" w:eastAsia="宋体" w:cs="宋体"/>
                <w:sz w:val="24"/>
                <w:szCs w:val="24"/>
              </w:rPr>
              <w:t>升降方式：螺丝升降</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250</w:t>
            </w:r>
          </w:p>
        </w:tc>
        <w:tc>
          <w:tcPr>
            <w:tcW w:w="0" w:type="auto"/>
            <w:noWrap w:val="0"/>
            <w:vAlign w:val="center"/>
          </w:tcPr>
          <w:p>
            <w:pPr>
              <w:keepNext w:val="0"/>
              <w:keepLines w:val="0"/>
              <w:pageBreakBefore w:val="0"/>
              <w:kinsoku/>
              <w:wordWrap/>
              <w:overflowPunct/>
              <w:topLinePunct w:val="0"/>
              <w:autoSpaceDE/>
              <w:autoSpaceDN/>
              <w:bidi w:val="0"/>
              <w:adjustRightInd w:val="0"/>
              <w:snapToGrid w:val="0"/>
              <w:spacing w:line="360" w:lineRule="auto"/>
              <w:jc w:val="right"/>
              <w:rPr>
                <w:rFonts w:hint="eastAsia" w:ascii="宋体" w:hAnsi="宋体" w:eastAsia="宋体" w:cs="宋体"/>
                <w:color w:val="000000"/>
                <w:sz w:val="24"/>
                <w:szCs w:val="24"/>
              </w:rPr>
            </w:pPr>
          </w:p>
        </w:tc>
        <w:tc>
          <w:tcPr>
            <w:tcW w:w="0" w:type="auto"/>
            <w:noWrap w:val="0"/>
            <w:vAlign w:val="center"/>
          </w:tcPr>
          <w:p>
            <w:pPr>
              <w:keepNext w:val="0"/>
              <w:keepLines w:val="0"/>
              <w:pageBreakBefore w:val="0"/>
              <w:kinsoku/>
              <w:wordWrap/>
              <w:overflowPunct/>
              <w:topLinePunct w:val="0"/>
              <w:autoSpaceDE/>
              <w:autoSpaceDN/>
              <w:bidi w:val="0"/>
              <w:adjustRightInd w:val="0"/>
              <w:snapToGrid w:val="0"/>
              <w:spacing w:line="360" w:lineRule="auto"/>
              <w:jc w:val="right"/>
              <w:rPr>
                <w:rFonts w:hint="eastAsia" w:ascii="宋体" w:hAnsi="宋体" w:eastAsia="宋体" w:cs="宋体"/>
                <w:color w:val="000000"/>
                <w:sz w:val="24"/>
                <w:szCs w:val="24"/>
              </w:rPr>
            </w:pPr>
          </w:p>
        </w:tc>
        <w:tc>
          <w:tcPr>
            <w:tcW w:w="0" w:type="auto"/>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drawing>
                <wp:inline distT="0" distB="0" distL="114300" distR="114300">
                  <wp:extent cx="1209040" cy="906780"/>
                  <wp:effectExtent l="0" t="0" r="10160" b="7620"/>
                  <wp:docPr id="11" name="图片 11" descr="643afe29b264e58a986ed6a7f1118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643afe29b264e58a986ed6a7f11182f"/>
                          <pic:cNvPicPr>
                            <a:picLocks noChangeAspect="1"/>
                          </pic:cNvPicPr>
                        </pic:nvPicPr>
                        <pic:blipFill>
                          <a:blip r:embed="rId8"/>
                          <a:stretch>
                            <a:fillRect/>
                          </a:stretch>
                        </pic:blipFill>
                        <pic:spPr>
                          <a:xfrm>
                            <a:off x="0" y="0"/>
                            <a:ext cx="1209040" cy="90678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0" w:type="auto"/>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0" w:type="auto"/>
            <w:noWrap w:val="0"/>
            <w:vAlign w:val="center"/>
          </w:tcPr>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b w:val="0"/>
                <w:bCs w:val="0"/>
                <w:sz w:val="24"/>
                <w:szCs w:val="24"/>
              </w:rPr>
              <w:t>双面钢制书架</w:t>
            </w:r>
          </w:p>
        </w:tc>
        <w:tc>
          <w:tcPr>
            <w:tcW w:w="0" w:type="auto"/>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规格：宽</w:t>
            </w:r>
            <w:r>
              <w:rPr>
                <w:rFonts w:hint="eastAsia" w:ascii="宋体" w:hAnsi="宋体" w:eastAsia="宋体" w:cs="宋体"/>
                <w:b w:val="0"/>
                <w:bCs w:val="0"/>
                <w:color w:val="000000"/>
                <w:kern w:val="0"/>
                <w:sz w:val="24"/>
                <w:szCs w:val="24"/>
                <w:lang w:val="en-US" w:eastAsia="zh-CN"/>
              </w:rPr>
              <w:t>12</w:t>
            </w:r>
            <w:r>
              <w:rPr>
                <w:rFonts w:hint="eastAsia" w:ascii="宋体" w:hAnsi="宋体" w:eastAsia="宋体" w:cs="宋体"/>
                <w:b w:val="0"/>
                <w:bCs w:val="0"/>
                <w:color w:val="000000"/>
                <w:kern w:val="0"/>
                <w:sz w:val="24"/>
                <w:szCs w:val="24"/>
              </w:rPr>
              <w:t xml:space="preserve">00*深450*高2000mm/节 </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lang w:val="en-US" w:eastAsia="zh-CN"/>
              </w:rPr>
              <w:t>±1mm</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 xml:space="preserve"> </w:t>
            </w:r>
            <w:r>
              <w:rPr>
                <w:rFonts w:hint="eastAsia" w:ascii="宋体" w:hAnsi="宋体" w:eastAsia="宋体" w:cs="宋体"/>
                <w:b w:val="0"/>
                <w:bCs w:val="0"/>
                <w:kern w:val="0"/>
                <w:sz w:val="24"/>
                <w:szCs w:val="24"/>
              </w:rPr>
              <w:t>技术参数：钢件部分采用优质国标冷轧钢板模压成型，立柱结构，结构合理结实耐用；所有钢制件表面均经过酸洗、磷化，环氧树脂塑粉喷塑为静电喷涂，表面涂饰应平整光滑，色泽均匀一致，不允许有流挂、起粒、皱皮、露底、剥落、伤痕等缺陷，喷塑粉采用环保型亚光热固性喷塑粉末高温塑化而成，防腐性能卓越。</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kern w:val="0"/>
                <w:sz w:val="24"/>
                <w:szCs w:val="24"/>
              </w:rPr>
              <w:t>立柱上的挂板孔间距为80mm</w:t>
            </w:r>
            <w:r>
              <w:rPr>
                <w:rFonts w:hint="eastAsia" w:ascii="宋体" w:hAnsi="宋体" w:eastAsia="宋体" w:cs="宋体"/>
                <w:b w:val="0"/>
                <w:bCs w:val="0"/>
                <w:kern w:val="0"/>
                <w:sz w:val="24"/>
                <w:szCs w:val="24"/>
                <w:lang w:eastAsia="zh-CN"/>
              </w:rPr>
              <w:t>（</w:t>
            </w:r>
            <w:r>
              <w:rPr>
                <w:rFonts w:hint="eastAsia" w:ascii="宋体" w:hAnsi="宋体" w:eastAsia="宋体" w:cs="宋体"/>
                <w:b w:val="0"/>
                <w:bCs w:val="0"/>
                <w:kern w:val="0"/>
                <w:sz w:val="24"/>
                <w:szCs w:val="24"/>
                <w:lang w:val="en-US" w:eastAsia="zh-CN"/>
              </w:rPr>
              <w:t>±0.5mm</w:t>
            </w:r>
            <w:r>
              <w:rPr>
                <w:rFonts w:hint="eastAsia" w:ascii="宋体" w:hAnsi="宋体" w:eastAsia="宋体" w:cs="宋体"/>
                <w:b w:val="0"/>
                <w:bCs w:val="0"/>
                <w:kern w:val="0"/>
                <w:sz w:val="24"/>
                <w:szCs w:val="24"/>
                <w:lang w:eastAsia="zh-CN"/>
              </w:rPr>
              <w:t>）</w:t>
            </w:r>
            <w:r>
              <w:rPr>
                <w:rFonts w:hint="eastAsia" w:ascii="宋体" w:hAnsi="宋体" w:eastAsia="宋体" w:cs="宋体"/>
                <w:b w:val="0"/>
                <w:bCs w:val="0"/>
                <w:kern w:val="0"/>
                <w:sz w:val="24"/>
                <w:szCs w:val="24"/>
              </w:rPr>
              <w:t>；挂板高度为125mm</w:t>
            </w:r>
            <w:r>
              <w:rPr>
                <w:rFonts w:hint="eastAsia" w:ascii="宋体" w:hAnsi="宋体" w:eastAsia="宋体" w:cs="宋体"/>
                <w:b w:val="0"/>
                <w:bCs w:val="0"/>
                <w:kern w:val="0"/>
                <w:sz w:val="24"/>
                <w:szCs w:val="24"/>
                <w:lang w:eastAsia="zh-CN"/>
              </w:rPr>
              <w:t>（</w:t>
            </w:r>
            <w:r>
              <w:rPr>
                <w:rFonts w:hint="eastAsia" w:ascii="宋体" w:hAnsi="宋体" w:eastAsia="宋体" w:cs="宋体"/>
                <w:b w:val="0"/>
                <w:bCs w:val="0"/>
                <w:kern w:val="0"/>
                <w:sz w:val="24"/>
                <w:szCs w:val="24"/>
                <w:lang w:val="en-US" w:eastAsia="zh-CN"/>
              </w:rPr>
              <w:t>±1mm</w:t>
            </w:r>
            <w:r>
              <w:rPr>
                <w:rFonts w:hint="eastAsia" w:ascii="宋体" w:hAnsi="宋体" w:eastAsia="宋体" w:cs="宋体"/>
                <w:b w:val="0"/>
                <w:bCs w:val="0"/>
                <w:kern w:val="0"/>
                <w:sz w:val="24"/>
                <w:szCs w:val="24"/>
                <w:lang w:eastAsia="zh-CN"/>
              </w:rPr>
              <w:t>）</w:t>
            </w:r>
            <w:r>
              <w:rPr>
                <w:rFonts w:hint="eastAsia" w:ascii="宋体" w:hAnsi="宋体" w:eastAsia="宋体" w:cs="宋体"/>
                <w:b w:val="0"/>
                <w:bCs w:val="0"/>
                <w:kern w:val="0"/>
                <w:sz w:val="24"/>
                <w:szCs w:val="24"/>
              </w:rPr>
              <w:t>，挂板上分别冲压有两个椭圆形装饰孔，规格为110*43mm</w:t>
            </w:r>
            <w:r>
              <w:rPr>
                <w:rFonts w:hint="eastAsia" w:ascii="宋体" w:hAnsi="宋体" w:eastAsia="宋体" w:cs="宋体"/>
                <w:b w:val="0"/>
                <w:bCs w:val="0"/>
                <w:kern w:val="0"/>
                <w:sz w:val="24"/>
                <w:szCs w:val="24"/>
                <w:lang w:eastAsia="zh-CN"/>
              </w:rPr>
              <w:t>（</w:t>
            </w:r>
            <w:r>
              <w:rPr>
                <w:rFonts w:hint="eastAsia" w:ascii="宋体" w:hAnsi="宋体" w:eastAsia="宋体" w:cs="宋体"/>
                <w:b w:val="0"/>
                <w:bCs w:val="0"/>
                <w:kern w:val="0"/>
                <w:sz w:val="24"/>
                <w:szCs w:val="24"/>
                <w:lang w:val="en-US" w:eastAsia="zh-CN"/>
              </w:rPr>
              <w:t>0.5mm</w:t>
            </w:r>
            <w:r>
              <w:rPr>
                <w:rFonts w:hint="eastAsia" w:ascii="宋体" w:hAnsi="宋体" w:eastAsia="宋体" w:cs="宋体"/>
                <w:b w:val="0"/>
                <w:bCs w:val="0"/>
                <w:kern w:val="0"/>
                <w:sz w:val="24"/>
                <w:szCs w:val="24"/>
                <w:lang w:eastAsia="zh-CN"/>
              </w:rPr>
              <w:t>）</w:t>
            </w:r>
            <w:r>
              <w:rPr>
                <w:rFonts w:hint="eastAsia" w:ascii="宋体" w:hAnsi="宋体" w:eastAsia="宋体" w:cs="宋体"/>
                <w:b w:val="0"/>
                <w:bCs w:val="0"/>
                <w:kern w:val="0"/>
                <w:sz w:val="24"/>
                <w:szCs w:val="24"/>
              </w:rPr>
              <w:t>，为了加强搁板牢固性，每个挂板上必须冲压四个挂孔，分别与两块搁板相扣；</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结构：钢制拆装式结构，其主体结构主要部件分为立柱、搁板、挂板、底盘、顶板和附属部件几大部分，立柱每200内一个焊接点。而每层搁板均分成二块拼合，为可动式，既能自由装卸，又极大地提高了搁板的载存能力，每层搁板可均匀载重</w:t>
            </w:r>
            <w:r>
              <w:rPr>
                <w:rFonts w:hint="eastAsia" w:ascii="宋体" w:hAnsi="宋体" w:eastAsia="宋体" w:cs="宋体"/>
                <w:b w:val="0"/>
                <w:bCs w:val="0"/>
                <w:sz w:val="24"/>
                <w:szCs w:val="24"/>
                <w:lang w:val="en-US" w:eastAsia="zh-CN"/>
              </w:rPr>
              <w:t>不得低于</w:t>
            </w:r>
            <w:r>
              <w:rPr>
                <w:rFonts w:hint="eastAsia" w:ascii="宋体" w:hAnsi="宋体" w:eastAsia="宋体" w:cs="宋体"/>
                <w:b w:val="0"/>
                <w:bCs w:val="0"/>
                <w:sz w:val="24"/>
                <w:szCs w:val="24"/>
              </w:rPr>
              <w:t>80kg。立柱的挂板孔按要求层数进行均等分层，层距高低统一，搁板5层可调、双面架的深度中间配置安装山字档板（高120mm）</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±1mm</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，以免书籍往里推移而影响书籍排列不整齐的问题。底座的结构为组焊式整体形状。以利于底座钢强度和稳定性的提高。</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4、钢制部分裸板厚度：立柱≥1.5mm，搁板≥1.2mm，挂板≥1.2mm，底盘≥2.0mm，山字档板≥1.0mm，顶板≥1.0mm。</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sz w:val="24"/>
                <w:szCs w:val="24"/>
              </w:rPr>
            </w:pPr>
            <w:r>
              <w:rPr>
                <w:rFonts w:hint="eastAsia" w:ascii="宋体" w:hAnsi="宋体" w:eastAsia="宋体" w:cs="宋体"/>
                <w:b w:val="0"/>
                <w:bCs w:val="0"/>
                <w:kern w:val="0"/>
                <w:sz w:val="24"/>
                <w:szCs w:val="24"/>
              </w:rPr>
              <w:t>5、优质镀锌五金件。</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w:t>
            </w:r>
          </w:p>
        </w:tc>
        <w:tc>
          <w:tcPr>
            <w:tcW w:w="0" w:type="auto"/>
            <w:noWrap w:val="0"/>
            <w:vAlign w:val="center"/>
          </w:tcPr>
          <w:p>
            <w:pPr>
              <w:keepNext w:val="0"/>
              <w:keepLines w:val="0"/>
              <w:pageBreakBefore w:val="0"/>
              <w:kinsoku/>
              <w:wordWrap/>
              <w:overflowPunct/>
              <w:topLinePunct w:val="0"/>
              <w:autoSpaceDE/>
              <w:autoSpaceDN/>
              <w:bidi w:val="0"/>
              <w:adjustRightInd w:val="0"/>
              <w:snapToGrid w:val="0"/>
              <w:spacing w:line="360" w:lineRule="auto"/>
              <w:jc w:val="right"/>
              <w:rPr>
                <w:rFonts w:hint="eastAsia" w:ascii="宋体" w:hAnsi="宋体" w:eastAsia="宋体" w:cs="宋体"/>
                <w:color w:val="000000"/>
                <w:sz w:val="24"/>
                <w:szCs w:val="24"/>
              </w:rPr>
            </w:pPr>
          </w:p>
        </w:tc>
        <w:tc>
          <w:tcPr>
            <w:tcW w:w="0" w:type="auto"/>
            <w:noWrap w:val="0"/>
            <w:vAlign w:val="center"/>
          </w:tcPr>
          <w:p>
            <w:pPr>
              <w:keepNext w:val="0"/>
              <w:keepLines w:val="0"/>
              <w:pageBreakBefore w:val="0"/>
              <w:kinsoku/>
              <w:wordWrap/>
              <w:overflowPunct/>
              <w:topLinePunct w:val="0"/>
              <w:autoSpaceDE/>
              <w:autoSpaceDN/>
              <w:bidi w:val="0"/>
              <w:adjustRightInd w:val="0"/>
              <w:snapToGrid w:val="0"/>
              <w:spacing w:line="360" w:lineRule="auto"/>
              <w:jc w:val="right"/>
              <w:rPr>
                <w:rFonts w:hint="eastAsia" w:ascii="宋体" w:hAnsi="宋体" w:eastAsia="宋体" w:cs="宋体"/>
                <w:color w:val="000000"/>
                <w:sz w:val="24"/>
                <w:szCs w:val="24"/>
              </w:rPr>
            </w:pPr>
          </w:p>
        </w:tc>
        <w:tc>
          <w:tcPr>
            <w:tcW w:w="0" w:type="auto"/>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0" w:type="auto"/>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0" w:type="auto"/>
            <w:noWrap w:val="0"/>
            <w:vAlign w:val="center"/>
          </w:tcPr>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单</w:t>
            </w:r>
            <w:r>
              <w:rPr>
                <w:rFonts w:hint="eastAsia" w:ascii="宋体" w:hAnsi="宋体" w:eastAsia="宋体" w:cs="宋体"/>
                <w:b w:val="0"/>
                <w:bCs w:val="0"/>
                <w:sz w:val="24"/>
                <w:szCs w:val="24"/>
              </w:rPr>
              <w:t>面钢制书架</w:t>
            </w:r>
            <w:r>
              <w:rPr>
                <w:rFonts w:hint="eastAsia" w:ascii="宋体" w:hAnsi="宋体" w:eastAsia="宋体" w:cs="宋体"/>
                <w:b w:val="0"/>
                <w:bCs w:val="0"/>
                <w:sz w:val="24"/>
                <w:szCs w:val="24"/>
                <w:lang w:eastAsia="zh-CN"/>
              </w:rPr>
              <w:t>（定制尺寸）</w:t>
            </w:r>
          </w:p>
        </w:tc>
        <w:tc>
          <w:tcPr>
            <w:tcW w:w="0" w:type="auto"/>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规格：宽</w:t>
            </w:r>
            <w:r>
              <w:rPr>
                <w:rFonts w:hint="eastAsia" w:ascii="宋体" w:hAnsi="宋体" w:eastAsia="宋体" w:cs="宋体"/>
                <w:b w:val="0"/>
                <w:bCs w:val="0"/>
                <w:color w:val="000000"/>
                <w:kern w:val="0"/>
                <w:sz w:val="24"/>
                <w:szCs w:val="24"/>
                <w:lang w:val="en-US" w:eastAsia="zh-CN"/>
              </w:rPr>
              <w:t>700</w:t>
            </w:r>
            <w:r>
              <w:rPr>
                <w:rFonts w:hint="eastAsia" w:ascii="宋体" w:hAnsi="宋体" w:eastAsia="宋体" w:cs="宋体"/>
                <w:b w:val="0"/>
                <w:bCs w:val="0"/>
                <w:color w:val="000000"/>
                <w:kern w:val="0"/>
                <w:sz w:val="24"/>
                <w:szCs w:val="24"/>
              </w:rPr>
              <w:t>*深</w:t>
            </w:r>
            <w:r>
              <w:rPr>
                <w:rFonts w:hint="eastAsia" w:ascii="宋体" w:hAnsi="宋体" w:eastAsia="宋体" w:cs="宋体"/>
                <w:b w:val="0"/>
                <w:bCs w:val="0"/>
                <w:color w:val="000000"/>
                <w:kern w:val="0"/>
                <w:sz w:val="24"/>
                <w:szCs w:val="24"/>
                <w:lang w:val="en-US" w:eastAsia="zh-CN"/>
              </w:rPr>
              <w:t>2</w:t>
            </w:r>
            <w:r>
              <w:rPr>
                <w:rFonts w:hint="eastAsia" w:ascii="宋体" w:hAnsi="宋体" w:eastAsia="宋体" w:cs="宋体"/>
                <w:b w:val="0"/>
                <w:bCs w:val="0"/>
                <w:color w:val="000000"/>
                <w:kern w:val="0"/>
                <w:sz w:val="24"/>
                <w:szCs w:val="24"/>
              </w:rPr>
              <w:t>50*高</w:t>
            </w:r>
            <w:r>
              <w:rPr>
                <w:rFonts w:hint="eastAsia" w:ascii="宋体" w:hAnsi="宋体" w:eastAsia="宋体" w:cs="宋体"/>
                <w:b w:val="0"/>
                <w:bCs w:val="0"/>
                <w:color w:val="000000"/>
                <w:kern w:val="0"/>
                <w:sz w:val="24"/>
                <w:szCs w:val="24"/>
                <w:lang w:val="en-US" w:eastAsia="zh-CN"/>
              </w:rPr>
              <w:t>182</w:t>
            </w:r>
            <w:r>
              <w:rPr>
                <w:rFonts w:hint="eastAsia" w:ascii="宋体" w:hAnsi="宋体" w:eastAsia="宋体" w:cs="宋体"/>
                <w:b w:val="0"/>
                <w:bCs w:val="0"/>
                <w:color w:val="000000"/>
                <w:kern w:val="0"/>
                <w:sz w:val="24"/>
                <w:szCs w:val="24"/>
              </w:rPr>
              <w:t>0mm/节</w:t>
            </w:r>
            <w:r>
              <w:rPr>
                <w:rFonts w:hint="eastAsia" w:ascii="宋体" w:hAnsi="宋体" w:eastAsia="宋体" w:cs="宋体"/>
                <w:b w:val="0"/>
                <w:bCs w:val="0"/>
                <w:kern w:val="0"/>
                <w:sz w:val="24"/>
                <w:szCs w:val="24"/>
              </w:rPr>
              <w:t>技术参数：钢件部分采用优质国标冷轧钢板模压成型，立柱结构，结构合理结实耐用；所有钢制件表面均经过酸洗、磷化，环氧树脂塑粉喷塑为静电喷涂，表面涂饰应平整光滑，色泽均匀一致，不允许有流挂、起粒、皱皮、露底、剥落、伤痕等缺陷，喷塑粉采用环保型亚光热固性喷塑粉末高温塑化而成，防腐性能卓越。</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结构：钢制拆装式结构，其主体结构主要部件分为立柱、搁板、挂板、底盘、顶板和附属部件几大部分，立柱每200内一个焊接点。而每层搁板均分成二块拼合，为可动式，既能自由装卸，又极大地提高了搁板的载存能力，每层搁板可均匀载重</w:t>
            </w:r>
            <w:r>
              <w:rPr>
                <w:rFonts w:hint="eastAsia" w:ascii="宋体" w:hAnsi="宋体" w:eastAsia="宋体" w:cs="宋体"/>
                <w:b w:val="0"/>
                <w:bCs w:val="0"/>
                <w:sz w:val="24"/>
                <w:szCs w:val="24"/>
                <w:lang w:val="en-US" w:eastAsia="zh-CN"/>
              </w:rPr>
              <w:t>达</w:t>
            </w:r>
            <w:r>
              <w:rPr>
                <w:rFonts w:hint="eastAsia" w:ascii="宋体" w:hAnsi="宋体" w:eastAsia="宋体" w:cs="宋体"/>
                <w:b w:val="0"/>
                <w:bCs w:val="0"/>
                <w:sz w:val="24"/>
                <w:szCs w:val="24"/>
              </w:rPr>
              <w:t>80kg。立柱的挂板孔按要求层数进行均等分层，层距高低统一，搁板5层可调</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底座的结构为组焊式整体形状。以利于底座钢强度和稳定性的提高。</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4、钢制部分裸板厚度：立柱≥1.5mm，搁板≥1.2mm，挂板≥1.2mm，底盘≥2.0mm，顶板≥1.0mm。</w:t>
            </w:r>
          </w:p>
          <w:p>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5、优质镀锌五金件。</w:t>
            </w:r>
          </w:p>
        </w:tc>
        <w:tc>
          <w:tcPr>
            <w:tcW w:w="0" w:type="auto"/>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25</w:t>
            </w:r>
          </w:p>
        </w:tc>
        <w:tc>
          <w:tcPr>
            <w:tcW w:w="0" w:type="auto"/>
            <w:noWrap w:val="0"/>
            <w:vAlign w:val="center"/>
          </w:tcPr>
          <w:p>
            <w:pPr>
              <w:keepNext w:val="0"/>
              <w:keepLines w:val="0"/>
              <w:pageBreakBefore w:val="0"/>
              <w:kinsoku/>
              <w:wordWrap/>
              <w:overflowPunct/>
              <w:topLinePunct w:val="0"/>
              <w:autoSpaceDE/>
              <w:autoSpaceDN/>
              <w:bidi w:val="0"/>
              <w:adjustRightInd w:val="0"/>
              <w:snapToGrid w:val="0"/>
              <w:spacing w:line="360" w:lineRule="auto"/>
              <w:jc w:val="right"/>
              <w:rPr>
                <w:rFonts w:hint="eastAsia" w:ascii="宋体" w:hAnsi="宋体" w:eastAsia="宋体" w:cs="宋体"/>
                <w:color w:val="000000"/>
                <w:sz w:val="24"/>
                <w:szCs w:val="24"/>
              </w:rPr>
            </w:pPr>
          </w:p>
        </w:tc>
        <w:tc>
          <w:tcPr>
            <w:tcW w:w="0" w:type="auto"/>
            <w:noWrap w:val="0"/>
            <w:vAlign w:val="center"/>
          </w:tcPr>
          <w:p>
            <w:pPr>
              <w:keepNext w:val="0"/>
              <w:keepLines w:val="0"/>
              <w:pageBreakBefore w:val="0"/>
              <w:kinsoku/>
              <w:wordWrap/>
              <w:overflowPunct/>
              <w:topLinePunct w:val="0"/>
              <w:autoSpaceDE/>
              <w:autoSpaceDN/>
              <w:bidi w:val="0"/>
              <w:adjustRightInd w:val="0"/>
              <w:snapToGrid w:val="0"/>
              <w:spacing w:line="360" w:lineRule="auto"/>
              <w:jc w:val="right"/>
              <w:rPr>
                <w:rFonts w:hint="eastAsia" w:ascii="宋体" w:hAnsi="宋体" w:eastAsia="宋体" w:cs="宋体"/>
                <w:color w:val="000000"/>
                <w:sz w:val="24"/>
                <w:szCs w:val="24"/>
              </w:rPr>
            </w:pPr>
          </w:p>
        </w:tc>
        <w:tc>
          <w:tcPr>
            <w:tcW w:w="0" w:type="auto"/>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sz w:val="24"/>
                <w:szCs w:val="24"/>
                <w:lang w:val="en-US" w:eastAsia="zh-CN"/>
              </w:rPr>
            </w:pPr>
          </w:p>
        </w:tc>
      </w:tr>
    </w:tbl>
    <w:p>
      <w:pPr>
        <w:widowControl/>
        <w:spacing w:line="360" w:lineRule="auto"/>
        <w:jc w:val="left"/>
        <w:rPr>
          <w:rFonts w:hint="eastAsia" w:ascii="宋体" w:hAnsi="宋体" w:eastAsia="宋体" w:cs="宋体"/>
          <w:b w:val="0"/>
          <w:bCs w:val="0"/>
          <w:sz w:val="24"/>
          <w:szCs w:val="24"/>
        </w:rPr>
      </w:pPr>
      <w:bookmarkStart w:id="44" w:name="_Toc14252"/>
      <w:bookmarkStart w:id="45" w:name="_Toc27912"/>
    </w:p>
    <w:p>
      <w:pPr>
        <w:widowControl/>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1、上述所列的参数，凡有品牌描述或指向某品牌的指标描述均为参考指标。投标供应商在应标过程中应充分考虑用户的客观实际需求。</w:t>
      </w:r>
    </w:p>
    <w:p>
      <w:pPr>
        <w:widowControl/>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2、上述产品要求投标单位对上报的每项投标产品中注明品牌、型号、产地及相关的技术参数等，</w:t>
      </w:r>
      <w:r>
        <w:rPr>
          <w:rFonts w:hint="eastAsia" w:ascii="宋体" w:hAnsi="宋体" w:eastAsia="宋体" w:cs="宋体"/>
          <w:b/>
          <w:bCs/>
          <w:sz w:val="24"/>
          <w:szCs w:val="24"/>
        </w:rPr>
        <w:t>如未注明，视为无效响应</w:t>
      </w:r>
      <w:r>
        <w:rPr>
          <w:rFonts w:hint="eastAsia" w:ascii="宋体" w:hAnsi="宋体" w:eastAsia="宋体" w:cs="宋体"/>
          <w:b w:val="0"/>
          <w:bCs w:val="0"/>
          <w:sz w:val="24"/>
          <w:szCs w:val="24"/>
        </w:rPr>
        <w:t>；交货时须提供相关产品说明书和合格证或产品检测报告等相关资料。</w:t>
      </w:r>
    </w:p>
    <w:p>
      <w:pPr>
        <w:widowControl/>
        <w:spacing w:line="360" w:lineRule="auto"/>
        <w:jc w:val="left"/>
        <w:rPr>
          <w:rFonts w:hint="eastAsia" w:ascii="宋体" w:hAnsi="宋体" w:eastAsia="宋体" w:cs="宋体"/>
          <w:b/>
          <w:bCs/>
          <w:sz w:val="24"/>
          <w:szCs w:val="24"/>
          <w:highlight w:val="yellow"/>
        </w:rPr>
      </w:pPr>
      <w:r>
        <w:rPr>
          <w:rFonts w:hint="eastAsia" w:ascii="宋体" w:hAnsi="宋体" w:eastAsia="宋体" w:cs="宋体"/>
          <w:b/>
          <w:bCs/>
          <w:sz w:val="24"/>
          <w:szCs w:val="24"/>
          <w:highlight w:val="yellow"/>
        </w:rPr>
        <w:t>3、中标单位在签订合同前，需提供所投产品的生产厂家授权书及售后服务承诺书原件，不提供或提供伪造资料的单位，视为自动放弃中标资格。</w:t>
      </w:r>
    </w:p>
    <w:p>
      <w:pPr>
        <w:widowControl/>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4、设备的包装必须是制造商原厂包装，其包装均应有良好的防湿、防锈、防潮、防雨、防腐及防碰撞等措施。凡由于包装不良造成的损失和由此产生的费用均由中标人承担。</w:t>
      </w:r>
    </w:p>
    <w:p>
      <w:pPr>
        <w:widowControl/>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5、此项目为交钥匙项目，所有设备的供货、安装、调试等与项目相关事宜均包含在内，投标人在投标报价时应充分考虑，并综合计入投标报价中。</w:t>
      </w:r>
    </w:p>
    <w:p>
      <w:pPr>
        <w:widowControl/>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6.售后服务原则</w:t>
      </w:r>
    </w:p>
    <w:p>
      <w:pPr>
        <w:widowControl/>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（1）在质保期内，由于质量问题，影响正常工作的，须及时进行退换货处理。</w:t>
      </w:r>
    </w:p>
    <w:p>
      <w:pPr>
        <w:widowControl/>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① 现场服务：技术人员到现场解决；2 小时内到现场，4 小时解决问题。</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② 电话服务：通过电话解答用户的问题。</w:t>
      </w:r>
    </w:p>
    <w:p>
      <w:pPr>
        <w:pStyle w:val="2"/>
        <w:keepNext w:val="0"/>
        <w:keepLines w:val="0"/>
        <w:pageBreakBefore w:val="0"/>
        <w:kinsoku/>
        <w:wordWrap/>
        <w:overflowPunct/>
        <w:topLinePunct w:val="0"/>
        <w:autoSpaceDE/>
        <w:autoSpaceDN/>
        <w:bidi w:val="0"/>
        <w:adjustRightInd w:val="0"/>
        <w:snapToGrid w:val="0"/>
        <w:spacing w:line="360" w:lineRule="auto"/>
        <w:textAlignment w:val="auto"/>
        <w:rPr>
          <w:rFonts w:hint="eastAsia"/>
        </w:rPr>
      </w:pPr>
      <w:r>
        <w:rPr>
          <w:rFonts w:hint="eastAsia" w:ascii="宋体" w:hAnsi="宋体" w:eastAsia="宋体" w:cs="宋体"/>
          <w:b/>
          <w:bCs/>
          <w:color w:val="auto"/>
          <w:sz w:val="24"/>
          <w:szCs w:val="24"/>
          <w:lang w:val="en-US" w:eastAsia="zh-CN"/>
        </w:rPr>
        <w:t>验收：由甲方随机抽检1%的样品，进行检测，所有费用由中标单位承担，如发现中标单位产品不符合要求，将提交上级主管部门进行处罚并拉入黑名单。</w:t>
      </w:r>
    </w:p>
    <w:p>
      <w:pPr>
        <w:rPr>
          <w:rFonts w:hint="eastAsia"/>
          <w:b/>
          <w:i w:val="0"/>
          <w:caps w:val="0"/>
          <w:spacing w:val="0"/>
          <w:w w:val="100"/>
          <w:sz w:val="36"/>
          <w:szCs w:val="36"/>
        </w:rPr>
      </w:pPr>
      <w:r>
        <w:rPr>
          <w:rFonts w:hint="eastAsia"/>
          <w:b/>
          <w:i w:val="0"/>
          <w:caps w:val="0"/>
          <w:spacing w:val="0"/>
          <w:w w:val="100"/>
          <w:sz w:val="36"/>
          <w:szCs w:val="36"/>
        </w:rPr>
        <w:br w:type="page"/>
      </w:r>
    </w:p>
    <w:p>
      <w:pPr>
        <w:pStyle w:val="4"/>
        <w:snapToGrid w:val="0"/>
        <w:spacing w:before="340" w:beforeAutospacing="0" w:after="330" w:afterAutospacing="0" w:line="240" w:lineRule="auto"/>
        <w:ind w:firstLine="2891" w:firstLineChars="800"/>
        <w:jc w:val="both"/>
        <w:textAlignment w:val="baseline"/>
        <w:rPr>
          <w:b/>
          <w:i w:val="0"/>
          <w:caps w:val="0"/>
          <w:spacing w:val="0"/>
          <w:w w:val="100"/>
          <w:sz w:val="36"/>
          <w:szCs w:val="36"/>
        </w:rPr>
      </w:pPr>
      <w:r>
        <w:rPr>
          <w:rFonts w:hint="eastAsia"/>
          <w:b/>
          <w:i w:val="0"/>
          <w:caps w:val="0"/>
          <w:spacing w:val="0"/>
          <w:w w:val="100"/>
          <w:sz w:val="36"/>
          <w:szCs w:val="36"/>
        </w:rPr>
        <w:t>第五章 磋商响应文件编制规范</w:t>
      </w:r>
      <w:bookmarkEnd w:id="44"/>
      <w:bookmarkEnd w:id="45"/>
    </w:p>
    <w:p>
      <w:pPr>
        <w:spacing w:line="440" w:lineRule="exact"/>
        <w:ind w:firstLine="482" w:firstLineChars="200"/>
        <w:rPr>
          <w:rFonts w:hint="eastAsia" w:ascii="宋体" w:hAnsi="宋体" w:cs="宋体"/>
          <w:b/>
          <w:sz w:val="24"/>
        </w:rPr>
      </w:pPr>
      <w:bookmarkStart w:id="46" w:name="_Toc16524"/>
      <w:bookmarkStart w:id="47" w:name="_Toc23224"/>
      <w:r>
        <w:rPr>
          <w:rFonts w:hint="eastAsia" w:ascii="宋体" w:hAnsi="宋体" w:cs="宋体"/>
          <w:b/>
          <w:sz w:val="24"/>
          <w:lang w:val="en-US" w:eastAsia="zh-CN"/>
        </w:rPr>
        <w:t>5</w:t>
      </w:r>
      <w:r>
        <w:rPr>
          <w:rFonts w:hint="eastAsia" w:ascii="宋体" w:hAnsi="宋体" w:cs="宋体"/>
          <w:b/>
          <w:sz w:val="24"/>
        </w:rPr>
        <w:t>. 响应文件的密封与标记</w:t>
      </w:r>
    </w:p>
    <w:p>
      <w:pPr>
        <w:spacing w:line="440" w:lineRule="exact"/>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.1响应文件的密封和标记。电子响应文件的内容通过数字证书进行加密并签章。未按要求加密和数字证书认证的响应文件，电子评标系统将无法接受,采购单位不予受理。</w:t>
      </w:r>
    </w:p>
    <w:p>
      <w:pPr>
        <w:pStyle w:val="13"/>
        <w:spacing w:line="440" w:lineRule="exact"/>
        <w:ind w:firstLine="480" w:firstLineChars="200"/>
        <w:rPr>
          <w:rFonts w:hint="eastAsia" w:hAnsi="宋体" w:cs="宋体"/>
          <w:sz w:val="24"/>
        </w:rPr>
      </w:pPr>
      <w:r>
        <w:rPr>
          <w:rFonts w:hint="eastAsia" w:cs="宋体"/>
          <w:sz w:val="24"/>
          <w:lang w:val="en-US" w:eastAsia="zh-CN"/>
        </w:rPr>
        <w:t>5</w:t>
      </w:r>
      <w:r>
        <w:rPr>
          <w:rFonts w:hint="eastAsia" w:hAnsi="宋体" w:cs="宋体"/>
          <w:sz w:val="24"/>
        </w:rPr>
        <w:t>.2响应文件的递交</w:t>
      </w:r>
    </w:p>
    <w:p>
      <w:pPr>
        <w:pStyle w:val="13"/>
        <w:spacing w:line="440" w:lineRule="exact"/>
        <w:ind w:firstLine="480" w:firstLineChars="200"/>
        <w:rPr>
          <w:rFonts w:hint="eastAsia" w:hAnsi="宋体" w:cs="宋体"/>
          <w:sz w:val="24"/>
          <w:szCs w:val="24"/>
        </w:rPr>
      </w:pPr>
      <w:r>
        <w:rPr>
          <w:rFonts w:hint="eastAsia" w:cs="宋体"/>
          <w:sz w:val="24"/>
          <w:szCs w:val="24"/>
          <w:lang w:val="en-US" w:eastAsia="zh-CN"/>
        </w:rPr>
        <w:t>5</w:t>
      </w:r>
      <w:r>
        <w:rPr>
          <w:rFonts w:hint="eastAsia" w:hAnsi="宋体" w:cs="宋体"/>
          <w:sz w:val="24"/>
          <w:szCs w:val="24"/>
        </w:rPr>
        <w:t>.2.1供应商应在竞争性</w:t>
      </w:r>
      <w:r>
        <w:rPr>
          <w:rFonts w:hint="eastAsia" w:cs="宋体"/>
          <w:sz w:val="24"/>
          <w:szCs w:val="24"/>
          <w:lang w:val="en-US" w:eastAsia="zh-CN"/>
        </w:rPr>
        <w:t>磋商</w:t>
      </w:r>
      <w:r>
        <w:rPr>
          <w:rFonts w:hint="eastAsia" w:hAnsi="宋体" w:cs="宋体"/>
          <w:sz w:val="24"/>
          <w:szCs w:val="24"/>
        </w:rPr>
        <w:t>文件规定的响应文件递交截止时间前将电子响应文件上传到指定网站。未在响应文件递交截止时间前完成上传的电子响应文件视为逾期送达。逾期上传或未按规定方式上传的电子响应文件，采购单位不予受理。</w:t>
      </w:r>
    </w:p>
    <w:p>
      <w:pPr>
        <w:pStyle w:val="13"/>
        <w:spacing w:line="440" w:lineRule="exact"/>
        <w:ind w:firstLine="480" w:firstLineChars="200"/>
        <w:rPr>
          <w:rFonts w:hint="eastAsia" w:hAnsi="宋体" w:cs="宋体"/>
          <w:sz w:val="24"/>
          <w:szCs w:val="24"/>
        </w:rPr>
      </w:pPr>
      <w:r>
        <w:rPr>
          <w:rFonts w:hint="eastAsia" w:cs="宋体"/>
          <w:sz w:val="24"/>
          <w:szCs w:val="24"/>
          <w:lang w:val="en-US" w:eastAsia="zh-CN"/>
        </w:rPr>
        <w:t>5</w:t>
      </w:r>
      <w:r>
        <w:rPr>
          <w:rFonts w:hint="eastAsia" w:hAnsi="宋体" w:cs="宋体"/>
          <w:sz w:val="24"/>
          <w:szCs w:val="24"/>
        </w:rPr>
        <w:t>.2.2是否采用不见面开标详见供应商须知前附表，若项目采用不见面开标。需在</w:t>
      </w:r>
      <w:r>
        <w:rPr>
          <w:rFonts w:hint="eastAsia" w:cs="宋体"/>
          <w:sz w:val="24"/>
          <w:szCs w:val="24"/>
          <w:lang w:val="en-US" w:eastAsia="zh-CN"/>
        </w:rPr>
        <w:t>磋商</w:t>
      </w:r>
      <w:r>
        <w:rPr>
          <w:rFonts w:hint="eastAsia" w:hAnsi="宋体" w:cs="宋体"/>
          <w:sz w:val="24"/>
          <w:szCs w:val="24"/>
        </w:rPr>
        <w:t>响应截止时间前通过政采云https://www.zcygov.cn/上传完成。逾期上传的或者未上传到平台的响应文件，采购人不予受理。</w:t>
      </w:r>
    </w:p>
    <w:p>
      <w:pPr>
        <w:spacing w:line="440" w:lineRule="exact"/>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3迟交的响应文件。采购单位将拒绝并原封退回在规定的响应文件递交截止期后送达的任何响应文件。由于对网上招标操作不熟悉或自身电脑、网络的原因导致不能在响应文件递交截止时间之前上传响应文件，自行承担后果。建议于开标前1个工作日完成响应文件的制作与上传。</w:t>
      </w:r>
    </w:p>
    <w:p>
      <w:pPr>
        <w:spacing w:line="440" w:lineRule="exact"/>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.4响应文件的修改和撤回。供应商在竞争性</w:t>
      </w:r>
      <w:r>
        <w:rPr>
          <w:rFonts w:hint="eastAsia" w:ascii="宋体" w:hAnsi="宋体" w:cs="宋体"/>
          <w:sz w:val="24"/>
          <w:lang w:val="en-US" w:eastAsia="zh-CN"/>
        </w:rPr>
        <w:t>磋商</w:t>
      </w:r>
      <w:r>
        <w:rPr>
          <w:rFonts w:hint="eastAsia" w:ascii="宋体" w:hAnsi="宋体" w:cs="宋体"/>
          <w:sz w:val="24"/>
        </w:rPr>
        <w:t>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rPr>
          <w:rFonts w:hint="eastAsia"/>
          <w:b/>
          <w:i w:val="0"/>
          <w:caps w:val="0"/>
          <w:spacing w:val="0"/>
          <w:w w:val="100"/>
          <w:sz w:val="36"/>
          <w:szCs w:val="36"/>
        </w:rPr>
      </w:pPr>
      <w:r>
        <w:rPr>
          <w:rFonts w:hint="eastAsia"/>
          <w:b/>
          <w:i w:val="0"/>
          <w:caps w:val="0"/>
          <w:spacing w:val="0"/>
          <w:w w:val="100"/>
          <w:sz w:val="36"/>
          <w:szCs w:val="36"/>
        </w:rPr>
        <w:br w:type="page"/>
      </w:r>
    </w:p>
    <w:p>
      <w:pPr>
        <w:pStyle w:val="4"/>
        <w:snapToGrid w:val="0"/>
        <w:spacing w:before="340" w:beforeAutospacing="0" w:after="330" w:afterAutospacing="0" w:line="240" w:lineRule="auto"/>
        <w:jc w:val="center"/>
        <w:textAlignment w:val="baseline"/>
        <w:rPr>
          <w:b/>
          <w:i w:val="0"/>
          <w:caps w:val="0"/>
          <w:spacing w:val="0"/>
          <w:w w:val="100"/>
          <w:sz w:val="36"/>
          <w:szCs w:val="36"/>
        </w:rPr>
      </w:pPr>
      <w:r>
        <w:rPr>
          <w:rFonts w:hint="eastAsia"/>
          <w:b/>
          <w:i w:val="0"/>
          <w:caps w:val="0"/>
          <w:spacing w:val="0"/>
          <w:w w:val="100"/>
          <w:sz w:val="36"/>
          <w:szCs w:val="36"/>
        </w:rPr>
        <w:t>第六章 投标保证金</w:t>
      </w:r>
      <w:bookmarkEnd w:id="46"/>
      <w:bookmarkEnd w:id="47"/>
    </w:p>
    <w:p>
      <w:pPr>
        <w:pStyle w:val="5"/>
        <w:snapToGrid w:val="0"/>
        <w:spacing w:before="260" w:beforeAutospacing="0" w:after="260" w:afterAutospacing="0" w:line="400" w:lineRule="exact"/>
        <w:jc w:val="both"/>
        <w:textAlignment w:val="baseline"/>
        <w:rPr>
          <w:rFonts w:ascii="宋体" w:hAnsi="宋体" w:eastAsia="宋体" w:cs="宋体"/>
          <w:b w:val="0"/>
          <w:bCs/>
          <w:i w:val="0"/>
          <w:caps w:val="0"/>
          <w:spacing w:val="0"/>
          <w:w w:val="100"/>
          <w:sz w:val="24"/>
        </w:rPr>
      </w:pPr>
      <w:bookmarkStart w:id="48" w:name="_Toc18112"/>
      <w:r>
        <w:rPr>
          <w:rFonts w:hint="eastAsia" w:ascii="宋体" w:hAnsi="宋体" w:eastAsia="宋体" w:cs="宋体"/>
          <w:b w:val="0"/>
          <w:bCs/>
          <w:i w:val="0"/>
          <w:caps w:val="0"/>
          <w:spacing w:val="0"/>
          <w:w w:val="100"/>
          <w:sz w:val="24"/>
        </w:rPr>
        <w:t>6.1交纳投标保证金</w:t>
      </w:r>
      <w:bookmarkEnd w:id="48"/>
    </w:p>
    <w:p>
      <w:pPr>
        <w:keepLines w:val="0"/>
        <w:widowControl w:val="0"/>
        <w:numPr>
          <w:ilvl w:val="0"/>
          <w:numId w:val="0"/>
        </w:numPr>
        <w:shd w:val="clear" w:color="auto" w:fill="FFFFFF" w:themeFill="background1"/>
        <w:snapToGrid w:val="0"/>
        <w:spacing w:before="120" w:beforeAutospacing="0" w:after="120" w:afterAutospacing="0" w:line="400" w:lineRule="exact"/>
        <w:jc w:val="both"/>
        <w:textAlignment w:val="baseline"/>
        <w:rPr>
          <w:rFonts w:hint="eastAsia" w:ascii="宋体" w:hAnsi="宋体" w:eastAsia="宋体" w:cs="宋体"/>
          <w:b w:val="0"/>
          <w:i w:val="0"/>
          <w:caps w:val="0"/>
          <w:color w:val="000000"/>
          <w:spacing w:val="0"/>
          <w:w w:val="100"/>
          <w:sz w:val="24"/>
          <w:szCs w:val="24"/>
        </w:rPr>
      </w:pPr>
      <w:bookmarkStart w:id="49" w:name="_Toc406671114"/>
      <w:bookmarkStart w:id="50" w:name="_Toc424213033"/>
      <w:bookmarkStart w:id="51" w:name="_Toc406670743"/>
      <w:bookmarkStart w:id="52" w:name="_Toc406671702"/>
      <w:bookmarkStart w:id="53" w:name="_Toc406672405"/>
      <w:r>
        <w:rPr>
          <w:rFonts w:hint="eastAsia" w:ascii="宋体" w:hAnsi="宋体" w:eastAsia="宋体" w:cs="宋体"/>
          <w:b w:val="0"/>
          <w:i w:val="0"/>
          <w:caps w:val="0"/>
          <w:color w:val="000000"/>
          <w:spacing w:val="0"/>
          <w:w w:val="100"/>
          <w:sz w:val="24"/>
          <w:szCs w:val="24"/>
          <w:lang w:val="en-US" w:eastAsia="zh-CN"/>
        </w:rPr>
        <w:t>一、</w:t>
      </w:r>
      <w:r>
        <w:rPr>
          <w:rFonts w:hint="eastAsia" w:ascii="宋体" w:hAnsi="宋体" w:eastAsia="宋体" w:cs="宋体"/>
          <w:b w:val="0"/>
          <w:i w:val="0"/>
          <w:caps w:val="0"/>
          <w:color w:val="000000"/>
          <w:spacing w:val="0"/>
          <w:w w:val="100"/>
          <w:sz w:val="24"/>
          <w:szCs w:val="24"/>
        </w:rPr>
        <w:t>交纳金额：项目总预算的</w:t>
      </w:r>
      <w:r>
        <w:rPr>
          <w:rFonts w:hint="eastAsia" w:ascii="宋体" w:hAnsi="宋体" w:eastAsia="宋体" w:cs="宋体"/>
          <w:b w:val="0"/>
          <w:i w:val="0"/>
          <w:caps w:val="0"/>
          <w:color w:val="000000"/>
          <w:spacing w:val="0"/>
          <w:w w:val="100"/>
          <w:sz w:val="24"/>
          <w:szCs w:val="24"/>
          <w:lang w:val="en-US" w:eastAsia="zh-CN"/>
        </w:rPr>
        <w:t>1</w:t>
      </w:r>
      <w:r>
        <w:rPr>
          <w:rFonts w:hint="eastAsia" w:ascii="宋体" w:hAnsi="宋体" w:eastAsia="宋体" w:cs="宋体"/>
          <w:b w:val="0"/>
          <w:i w:val="0"/>
          <w:caps w:val="0"/>
          <w:color w:val="000000"/>
          <w:spacing w:val="0"/>
          <w:w w:val="100"/>
          <w:sz w:val="24"/>
          <w:szCs w:val="24"/>
        </w:rPr>
        <w:t>%，</w:t>
      </w:r>
    </w:p>
    <w:p>
      <w:pPr>
        <w:keepLines w:val="0"/>
        <w:widowControl w:val="0"/>
        <w:shd w:val="clear" w:color="auto" w:fill="FFFFFF" w:themeFill="background1"/>
        <w:snapToGrid w:val="0"/>
        <w:spacing w:before="120" w:beforeAutospacing="0" w:after="120" w:afterAutospacing="0" w:line="400" w:lineRule="exact"/>
        <w:ind w:firstLine="480" w:firstLineChars="200"/>
        <w:jc w:val="both"/>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预算金额为：</w:t>
      </w:r>
      <w:r>
        <w:rPr>
          <w:rFonts w:hint="eastAsia" w:ascii="宋体" w:hAnsi="宋体" w:eastAsia="宋体" w:cs="宋体"/>
          <w:b w:val="0"/>
          <w:i w:val="0"/>
          <w:caps w:val="0"/>
          <w:color w:val="000000"/>
          <w:spacing w:val="0"/>
          <w:w w:val="100"/>
          <w:sz w:val="24"/>
          <w:szCs w:val="24"/>
          <w:lang w:val="en-US" w:eastAsia="zh-CN"/>
        </w:rPr>
        <w:t>107300</w:t>
      </w:r>
      <w:r>
        <w:rPr>
          <w:rFonts w:hint="eastAsia" w:ascii="宋体" w:hAnsi="宋体" w:eastAsia="宋体" w:cs="宋体"/>
          <w:b w:val="0"/>
          <w:i w:val="0"/>
          <w:caps w:val="0"/>
          <w:color w:val="000000"/>
          <w:spacing w:val="0"/>
          <w:w w:val="100"/>
          <w:sz w:val="24"/>
          <w:szCs w:val="24"/>
        </w:rPr>
        <w:t>元，保证金金额为</w:t>
      </w:r>
      <w:r>
        <w:rPr>
          <w:rFonts w:hint="eastAsia" w:ascii="宋体" w:hAnsi="宋体" w:eastAsia="宋体" w:cs="宋体"/>
          <w:b w:val="0"/>
          <w:i w:val="0"/>
          <w:caps w:val="0"/>
          <w:color w:val="000000"/>
          <w:spacing w:val="0"/>
          <w:w w:val="100"/>
          <w:sz w:val="24"/>
          <w:szCs w:val="24"/>
          <w:lang w:val="en-US" w:eastAsia="zh-CN"/>
        </w:rPr>
        <w:t>1073</w:t>
      </w:r>
      <w:r>
        <w:rPr>
          <w:rFonts w:hint="eastAsia" w:ascii="宋体" w:hAnsi="宋体" w:eastAsia="宋体" w:cs="宋体"/>
          <w:b w:val="0"/>
          <w:i w:val="0"/>
          <w:caps w:val="0"/>
          <w:color w:val="000000"/>
          <w:spacing w:val="0"/>
          <w:w w:val="100"/>
          <w:sz w:val="24"/>
          <w:szCs w:val="24"/>
        </w:rPr>
        <w:t>元。</w:t>
      </w:r>
    </w:p>
    <w:p>
      <w:pPr>
        <w:snapToGrid w:val="0"/>
        <w:spacing w:before="0" w:beforeAutospacing="0" w:after="0" w:afterAutospacing="0" w:line="400" w:lineRule="exact"/>
        <w:jc w:val="both"/>
        <w:textAlignment w:val="baseline"/>
        <w:rPr>
          <w:rFonts w:ascii="宋体" w:hAnsi="宋体" w:eastAsia="宋体" w:cs="宋体"/>
          <w:b w:val="0"/>
          <w:i w:val="0"/>
          <w:caps w:val="0"/>
          <w:spacing w:val="0"/>
          <w:w w:val="100"/>
          <w:sz w:val="24"/>
        </w:rPr>
      </w:pPr>
      <w:r>
        <w:rPr>
          <w:rFonts w:hint="eastAsia" w:ascii="宋体" w:hAnsi="宋体" w:eastAsia="宋体" w:cs="宋体"/>
          <w:b w:val="0"/>
          <w:i w:val="0"/>
          <w:caps w:val="0"/>
          <w:spacing w:val="0"/>
          <w:w w:val="100"/>
          <w:sz w:val="24"/>
        </w:rPr>
        <w:t>二、交纳方式：对公转账或者电汇</w:t>
      </w:r>
    </w:p>
    <w:p>
      <w:pPr>
        <w:snapToGrid w:val="0"/>
        <w:spacing w:before="0" w:beforeAutospacing="0" w:after="0" w:afterAutospacing="0" w:line="400" w:lineRule="exact"/>
        <w:jc w:val="both"/>
        <w:textAlignment w:val="baseline"/>
        <w:rPr>
          <w:rFonts w:ascii="宋体" w:hAnsi="宋体" w:eastAsia="宋体" w:cs="宋体"/>
          <w:b w:val="0"/>
          <w:i w:val="0"/>
          <w:caps w:val="0"/>
          <w:spacing w:val="0"/>
          <w:w w:val="100"/>
          <w:sz w:val="24"/>
        </w:rPr>
      </w:pPr>
      <w:r>
        <w:rPr>
          <w:rFonts w:hint="eastAsia" w:ascii="宋体" w:hAnsi="宋体" w:eastAsia="宋体" w:cs="宋体"/>
          <w:b w:val="0"/>
          <w:i w:val="0"/>
          <w:caps w:val="0"/>
          <w:spacing w:val="0"/>
          <w:w w:val="100"/>
          <w:sz w:val="24"/>
        </w:rPr>
        <w:t>三、交纳要求</w:t>
      </w:r>
    </w:p>
    <w:p>
      <w:pPr>
        <w:snapToGrid w:val="0"/>
        <w:spacing w:before="0" w:beforeAutospacing="0" w:after="0" w:afterAutospacing="0" w:line="400" w:lineRule="exact"/>
        <w:ind w:firstLine="480" w:firstLineChars="200"/>
        <w:jc w:val="both"/>
        <w:textAlignment w:val="baseline"/>
        <w:rPr>
          <w:rFonts w:ascii="宋体" w:hAnsi="宋体" w:eastAsia="宋体" w:cs="宋体"/>
          <w:b w:val="0"/>
          <w:i w:val="0"/>
          <w:caps w:val="0"/>
          <w:spacing w:val="0"/>
          <w:w w:val="100"/>
          <w:sz w:val="24"/>
        </w:rPr>
      </w:pPr>
      <w:r>
        <w:rPr>
          <w:rFonts w:hint="eastAsia" w:ascii="宋体" w:hAnsi="宋体" w:eastAsia="宋体" w:cs="宋体"/>
          <w:b w:val="0"/>
          <w:i w:val="0"/>
          <w:caps w:val="0"/>
          <w:spacing w:val="0"/>
          <w:w w:val="100"/>
          <w:sz w:val="24"/>
        </w:rPr>
        <w:t>投标保证金须按磋商文件规定的递交响应文件截止时间前完成交纳，并将投标保证金线上缴纳截图（见响应文件格式），编制在响应文件相应位置。投标保证金须从投标人/供应商基本账户或一般账户转出，不得由他人账户代交。保证金交纳须按项目名称、品目进行交纳。供应商为联合体的，可由联合体中的一方或者多方共同交纳保证金，其交纳的投标保证金对联合体各方均具有约束力。</w:t>
      </w:r>
    </w:p>
    <w:p>
      <w:pPr>
        <w:snapToGrid w:val="0"/>
        <w:spacing w:before="0" w:beforeAutospacing="0" w:after="0" w:afterAutospacing="0" w:line="400" w:lineRule="exact"/>
        <w:jc w:val="both"/>
        <w:textAlignment w:val="baseline"/>
        <w:rPr>
          <w:rFonts w:ascii="宋体" w:hAnsi="宋体" w:eastAsia="宋体" w:cs="宋体"/>
          <w:b w:val="0"/>
          <w:i w:val="0"/>
          <w:caps w:val="0"/>
          <w:spacing w:val="0"/>
          <w:w w:val="100"/>
          <w:sz w:val="24"/>
        </w:rPr>
      </w:pPr>
      <w:r>
        <w:rPr>
          <w:rFonts w:hint="eastAsia" w:ascii="宋体" w:hAnsi="宋体" w:eastAsia="宋体" w:cs="宋体"/>
          <w:b w:val="0"/>
          <w:i w:val="0"/>
          <w:caps w:val="0"/>
          <w:spacing w:val="0"/>
          <w:w w:val="100"/>
          <w:sz w:val="24"/>
        </w:rPr>
        <w:t>四、保证金有效期</w:t>
      </w:r>
    </w:p>
    <w:p>
      <w:pPr>
        <w:snapToGrid w:val="0"/>
        <w:spacing w:before="0" w:beforeAutospacing="0" w:after="0" w:afterAutospacing="0" w:line="400" w:lineRule="exact"/>
        <w:ind w:firstLine="480" w:firstLineChars="200"/>
        <w:jc w:val="both"/>
        <w:textAlignment w:val="baseline"/>
        <w:rPr>
          <w:rFonts w:ascii="宋体" w:hAnsi="宋体" w:eastAsia="宋体" w:cs="宋体"/>
          <w:b w:val="0"/>
          <w:i w:val="0"/>
          <w:caps w:val="0"/>
          <w:spacing w:val="0"/>
          <w:w w:val="100"/>
          <w:sz w:val="24"/>
        </w:rPr>
      </w:pPr>
      <w:r>
        <w:rPr>
          <w:rFonts w:hint="eastAsia" w:ascii="宋体" w:hAnsi="宋体" w:eastAsia="宋体" w:cs="宋体"/>
          <w:b w:val="0"/>
          <w:i w:val="0"/>
          <w:caps w:val="0"/>
          <w:spacing w:val="0"/>
          <w:w w:val="100"/>
          <w:sz w:val="24"/>
        </w:rPr>
        <w:t>同投标有效期。</w:t>
      </w:r>
    </w:p>
    <w:bookmarkEnd w:id="49"/>
    <w:bookmarkEnd w:id="50"/>
    <w:bookmarkEnd w:id="51"/>
    <w:bookmarkEnd w:id="52"/>
    <w:bookmarkEnd w:id="53"/>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bookmarkStart w:id="54" w:name="_Toc20723"/>
      <w:r>
        <w:rPr>
          <w:rFonts w:hint="eastAsia" w:ascii="宋体" w:hAnsi="宋体" w:eastAsia="宋体" w:cs="宋体"/>
          <w:color w:val="auto"/>
          <w:sz w:val="24"/>
          <w:szCs w:val="24"/>
          <w:lang w:val="en-US" w:eastAsia="zh-CN"/>
        </w:rPr>
        <w:t>6.2</w:t>
      </w:r>
      <w:r>
        <w:rPr>
          <w:rFonts w:hint="eastAsia" w:ascii="宋体" w:hAnsi="宋体" w:eastAsia="宋体" w:cs="宋体"/>
          <w:color w:val="auto"/>
          <w:sz w:val="24"/>
          <w:szCs w:val="24"/>
        </w:rPr>
        <w:t xml:space="preserve"> 退还投标保证金</w:t>
      </w:r>
      <w:bookmarkEnd w:id="54"/>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一、退还时间</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中标投标人</w:t>
      </w:r>
      <w:r>
        <w:rPr>
          <w:rFonts w:hint="eastAsia" w:ascii="宋体" w:hAnsi="宋体" w:eastAsia="宋体" w:cs="宋体"/>
          <w:color w:val="auto"/>
          <w:sz w:val="24"/>
          <w:szCs w:val="24"/>
        </w:rPr>
        <w:t>与采购人签订采购合同后申请退还，未</w:t>
      </w:r>
      <w:r>
        <w:rPr>
          <w:rFonts w:hint="eastAsia" w:ascii="宋体" w:hAnsi="宋体" w:eastAsia="宋体" w:cs="宋体"/>
          <w:color w:val="auto"/>
          <w:sz w:val="24"/>
          <w:szCs w:val="24"/>
          <w:lang w:eastAsia="zh-CN"/>
        </w:rPr>
        <w:t>中标投标人</w:t>
      </w:r>
      <w:r>
        <w:rPr>
          <w:rFonts w:hint="eastAsia" w:ascii="宋体" w:hAnsi="宋体" w:eastAsia="宋体" w:cs="宋体"/>
          <w:color w:val="auto"/>
          <w:sz w:val="24"/>
          <w:szCs w:val="24"/>
        </w:rPr>
        <w:t>在</w:t>
      </w:r>
      <w:r>
        <w:rPr>
          <w:rFonts w:hint="eastAsia" w:ascii="宋体" w:hAnsi="宋体" w:eastAsia="宋体" w:cs="宋体"/>
          <w:color w:val="auto"/>
          <w:sz w:val="24"/>
          <w:szCs w:val="24"/>
          <w:lang w:eastAsia="zh-CN"/>
        </w:rPr>
        <w:t>中标</w:t>
      </w:r>
      <w:r>
        <w:rPr>
          <w:rFonts w:hint="eastAsia" w:ascii="宋体" w:hAnsi="宋体" w:eastAsia="宋体" w:cs="宋体"/>
          <w:color w:val="auto"/>
          <w:sz w:val="24"/>
          <w:szCs w:val="24"/>
        </w:rPr>
        <w:t>公示期满后申请退还，</w:t>
      </w:r>
      <w:r>
        <w:rPr>
          <w:rFonts w:hint="eastAsia" w:ascii="宋体" w:hAnsi="宋体" w:eastAsia="宋体" w:cs="宋体"/>
          <w:color w:val="auto"/>
          <w:sz w:val="24"/>
          <w:szCs w:val="24"/>
          <w:lang w:val="en-US" w:eastAsia="zh-CN"/>
        </w:rPr>
        <w:t>新疆融盛源工程项目管理有限公司</w:t>
      </w:r>
      <w:r>
        <w:rPr>
          <w:rFonts w:hint="eastAsia" w:ascii="宋体" w:hAnsi="宋体" w:eastAsia="宋体" w:cs="宋体"/>
          <w:color w:val="auto"/>
          <w:sz w:val="24"/>
          <w:szCs w:val="24"/>
        </w:rPr>
        <w:t>在受理日起五个工作日内退还。</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二、退还方式</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投标保证金退还为公对公账户电汇业务，我单位不退还现金。</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、发生下列情况之一的，投标保证金将不予退还：</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 xml:space="preserve">有《中华人民共和国政府采购法》第七十七条所列行为的； </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2.开标后在投标有效期间内，</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 xml:space="preserve">撤回投标文件的； </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3.中标</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不按规定支付招标服务费的；</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4.违反《投标申请书》有关条款的；</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5.法律法规及采购文件规定的其他情形。</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、下列任何情况发生时，投标保证金将不予退还，转为违约金：</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投标人在投标截止期后，投标有效期内撤回投标；</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  投标人在规定期限内未按规定向采购人缴纳履约保证金；</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  中标方未按投标人须知规定缴纳招标代理费；</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  以他人名义投标或者以其他方式弄虚作假，骗取中标；</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  打架斗殴，扰乱标场秩序；</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  本招标文件中或《政府采购货物和服务招标投标管理办法》第七十五条规定的其他不予退还投标保证金的情形。</w:t>
      </w:r>
    </w:p>
    <w:p>
      <w:pPr>
        <w:pStyle w:val="9"/>
        <w:snapToGrid w:val="0"/>
        <w:spacing w:before="120" w:beforeAutospacing="0" w:after="0" w:afterAutospacing="0" w:line="400" w:lineRule="exact"/>
        <w:jc w:val="both"/>
        <w:textAlignment w:val="baseline"/>
        <w:rPr>
          <w:rFonts w:ascii="Cambria" w:hAnsi="Cambria"/>
          <w:b w:val="0"/>
          <w:i w:val="0"/>
          <w:caps w:val="0"/>
          <w:spacing w:val="0"/>
          <w:w w:val="100"/>
          <w:sz w:val="24"/>
        </w:rPr>
      </w:pPr>
    </w:p>
    <w:p>
      <w:pPr>
        <w:snapToGrid w:val="0"/>
        <w:spacing w:before="0" w:beforeAutospacing="0" w:after="0" w:afterAutospacing="0" w:line="240" w:lineRule="auto"/>
        <w:jc w:val="both"/>
        <w:textAlignment w:val="baseline"/>
        <w:rPr>
          <w:b w:val="0"/>
          <w:i w:val="0"/>
          <w:caps w:val="0"/>
          <w:spacing w:val="0"/>
          <w:w w:val="100"/>
          <w:sz w:val="24"/>
        </w:rPr>
      </w:pPr>
    </w:p>
    <w:p>
      <w:pPr>
        <w:pStyle w:val="9"/>
        <w:snapToGrid w:val="0"/>
        <w:spacing w:before="120" w:beforeAutospacing="0" w:after="0" w:afterAutospacing="0" w:line="240" w:lineRule="auto"/>
        <w:jc w:val="both"/>
        <w:textAlignment w:val="baseline"/>
        <w:rPr>
          <w:rFonts w:ascii="Cambria" w:hAnsi="Cambria"/>
          <w:b w:val="0"/>
          <w:i w:val="0"/>
          <w:caps w:val="0"/>
          <w:spacing w:val="0"/>
          <w:w w:val="100"/>
          <w:sz w:val="24"/>
        </w:rPr>
      </w:pPr>
    </w:p>
    <w:p>
      <w:pPr>
        <w:snapToGrid w:val="0"/>
        <w:spacing w:before="0" w:beforeAutospacing="0" w:after="0" w:afterAutospacing="0" w:line="240" w:lineRule="auto"/>
        <w:jc w:val="both"/>
        <w:textAlignment w:val="baseline"/>
        <w:rPr>
          <w:b w:val="0"/>
          <w:i w:val="0"/>
          <w:caps w:val="0"/>
          <w:spacing w:val="0"/>
          <w:w w:val="100"/>
          <w:sz w:val="20"/>
        </w:rPr>
      </w:pPr>
    </w:p>
    <w:p>
      <w:pPr>
        <w:pStyle w:val="9"/>
        <w:snapToGrid w:val="0"/>
        <w:spacing w:before="120" w:beforeAutospacing="0" w:after="0" w:afterAutospacing="0" w:line="240" w:lineRule="auto"/>
        <w:jc w:val="both"/>
        <w:textAlignment w:val="baseline"/>
        <w:rPr>
          <w:rFonts w:ascii="Cambria" w:hAnsi="Cambria"/>
          <w:b w:val="0"/>
          <w:i w:val="0"/>
          <w:caps w:val="0"/>
          <w:spacing w:val="0"/>
          <w:w w:val="100"/>
          <w:sz w:val="24"/>
        </w:rPr>
      </w:pPr>
    </w:p>
    <w:p>
      <w:pPr>
        <w:rPr>
          <w:b w:val="0"/>
          <w:i w:val="0"/>
          <w:caps w:val="0"/>
          <w:spacing w:val="0"/>
          <w:w w:val="100"/>
          <w:sz w:val="20"/>
        </w:rPr>
      </w:pPr>
      <w:r>
        <w:rPr>
          <w:b w:val="0"/>
          <w:i w:val="0"/>
          <w:caps w:val="0"/>
          <w:spacing w:val="0"/>
          <w:w w:val="100"/>
          <w:sz w:val="20"/>
        </w:rPr>
        <w:br w:type="page"/>
      </w:r>
    </w:p>
    <w:p>
      <w:pPr>
        <w:pStyle w:val="4"/>
        <w:snapToGrid w:val="0"/>
        <w:spacing w:before="340" w:beforeAutospacing="0" w:after="330" w:afterAutospacing="0" w:line="576" w:lineRule="auto"/>
        <w:ind w:firstLine="2209" w:firstLineChars="500"/>
        <w:jc w:val="both"/>
        <w:textAlignment w:val="baseline"/>
        <w:rPr>
          <w:rFonts w:ascii="宋体" w:hAnsi="宋体" w:eastAsia="宋体" w:cs="宋体"/>
          <w:b w:val="0"/>
          <w:i w:val="0"/>
          <w:caps w:val="0"/>
          <w:spacing w:val="0"/>
          <w:w w:val="100"/>
          <w:sz w:val="24"/>
          <w:szCs w:val="24"/>
        </w:rPr>
      </w:pPr>
      <w:bookmarkStart w:id="55" w:name="_Toc30251"/>
      <w:bookmarkStart w:id="56" w:name="_Toc29516"/>
      <w:r>
        <w:rPr>
          <w:rFonts w:hint="eastAsia"/>
          <w:b/>
          <w:i w:val="0"/>
          <w:caps w:val="0"/>
          <w:spacing w:val="0"/>
          <w:w w:val="100"/>
          <w:sz w:val="44"/>
        </w:rPr>
        <w:t>第七章 评标办法及评分标准</w:t>
      </w:r>
      <w:bookmarkEnd w:id="55"/>
      <w:bookmarkEnd w:id="56"/>
    </w:p>
    <w:p>
      <w:pPr>
        <w:snapToGrid w:val="0"/>
        <w:spacing w:before="0" w:beforeAutospacing="0" w:after="0" w:afterAutospacing="0" w:line="400" w:lineRule="exact"/>
        <w:jc w:val="both"/>
        <w:textAlignment w:val="baseline"/>
        <w:rPr>
          <w:rFonts w:ascii="宋体" w:hAnsi="宋体" w:eastAsia="宋体" w:cs="宋体"/>
          <w:b w:val="0"/>
          <w:i w:val="0"/>
          <w:caps w:val="0"/>
          <w:spacing w:val="0"/>
          <w:w w:val="100"/>
          <w:sz w:val="24"/>
        </w:rPr>
      </w:pPr>
      <w:r>
        <w:rPr>
          <w:rFonts w:hint="eastAsia" w:ascii="宋体" w:hAnsi="宋体" w:eastAsia="宋体" w:cs="宋体"/>
          <w:b w:val="0"/>
          <w:i w:val="0"/>
          <w:caps w:val="0"/>
          <w:spacing w:val="0"/>
          <w:w w:val="100"/>
          <w:sz w:val="24"/>
        </w:rPr>
        <w:t>一、评标办法</w:t>
      </w:r>
    </w:p>
    <w:p>
      <w:pPr>
        <w:snapToGrid w:val="0"/>
        <w:spacing w:before="0" w:beforeAutospacing="0" w:after="0" w:afterAutospacing="0" w:line="400" w:lineRule="exact"/>
        <w:ind w:firstLine="480" w:firstLineChars="200"/>
        <w:jc w:val="both"/>
        <w:textAlignment w:val="baseline"/>
        <w:rPr>
          <w:rFonts w:ascii="宋体" w:hAnsi="宋体" w:eastAsia="宋体" w:cs="宋体"/>
          <w:b w:val="0"/>
          <w:i w:val="0"/>
          <w:caps w:val="0"/>
          <w:spacing w:val="0"/>
          <w:w w:val="100"/>
          <w:sz w:val="24"/>
        </w:rPr>
      </w:pPr>
      <w:r>
        <w:rPr>
          <w:rFonts w:hint="eastAsia" w:ascii="宋体" w:hAnsi="宋体" w:eastAsia="宋体" w:cs="宋体"/>
          <w:b w:val="0"/>
          <w:i w:val="0"/>
          <w:caps w:val="0"/>
          <w:spacing w:val="0"/>
          <w:w w:val="100"/>
          <w:sz w:val="24"/>
        </w:rPr>
        <w:t>本项目采用综合评分法进行评审。</w:t>
      </w:r>
    </w:p>
    <w:p>
      <w:pPr>
        <w:snapToGrid w:val="0"/>
        <w:spacing w:before="0" w:beforeAutospacing="0" w:after="0" w:afterAutospacing="0" w:line="400" w:lineRule="exact"/>
        <w:ind w:firstLine="480" w:firstLineChars="200"/>
        <w:jc w:val="both"/>
        <w:textAlignment w:val="baseline"/>
        <w:rPr>
          <w:rFonts w:ascii="宋体" w:hAnsi="宋体" w:eastAsia="宋体" w:cs="宋体"/>
          <w:b w:val="0"/>
          <w:i w:val="0"/>
          <w:caps w:val="0"/>
          <w:spacing w:val="0"/>
          <w:w w:val="100"/>
          <w:sz w:val="24"/>
        </w:rPr>
      </w:pPr>
      <w:r>
        <w:rPr>
          <w:rFonts w:hint="eastAsia" w:ascii="宋体" w:hAnsi="宋体" w:eastAsia="宋体" w:cs="宋体"/>
          <w:b w:val="0"/>
          <w:i w:val="0"/>
          <w:caps w:val="0"/>
          <w:spacing w:val="0"/>
          <w:w w:val="100"/>
          <w:sz w:val="24"/>
        </w:rPr>
        <w:t>综合评分法，是指在满足</w:t>
      </w:r>
      <w:r>
        <w:rPr>
          <w:b w:val="0"/>
          <w:i w:val="0"/>
          <w:caps w:val="0"/>
          <w:spacing w:val="0"/>
          <w:w w:val="100"/>
          <w:sz w:val="20"/>
        </w:rPr>
        <w:fldChar w:fldCharType="begin"/>
      </w:r>
      <w:r>
        <w:rPr>
          <w:b w:val="0"/>
          <w:i w:val="0"/>
          <w:caps w:val="0"/>
          <w:spacing w:val="0"/>
          <w:w w:val="100"/>
          <w:sz w:val="20"/>
        </w:rPr>
        <w:instrText xml:space="preserve"> HYPERLINK "http://www.baidu.com/s?wd=%E6%8B%9B%E6%A0%87%E6%96%87%E4%BB%B6&amp;hl_tag=textlink&amp;tn=SE_hldp01350_v6v6zkg6" \t "_blank" </w:instrText>
      </w:r>
      <w:r>
        <w:rPr>
          <w:b w:val="0"/>
          <w:i w:val="0"/>
          <w:caps w:val="0"/>
          <w:spacing w:val="0"/>
          <w:w w:val="100"/>
          <w:sz w:val="20"/>
        </w:rPr>
        <w:fldChar w:fldCharType="separate"/>
      </w:r>
      <w:r>
        <w:rPr>
          <w:rFonts w:hint="eastAsia"/>
          <w:b w:val="0"/>
          <w:i w:val="0"/>
          <w:caps w:val="0"/>
          <w:spacing w:val="0"/>
          <w:w w:val="100"/>
          <w:sz w:val="21"/>
          <w:lang w:val="en-US" w:eastAsia="zh-CN"/>
        </w:rPr>
        <w:t>磋商</w:t>
      </w:r>
      <w:r>
        <w:rPr>
          <w:rStyle w:val="25"/>
          <w:rFonts w:hint="eastAsia" w:ascii="宋体" w:hAnsi="宋体" w:eastAsia="宋体" w:cs="宋体"/>
          <w:b w:val="0"/>
          <w:i w:val="0"/>
          <w:caps w:val="0"/>
          <w:color w:val="000000"/>
          <w:spacing w:val="0"/>
          <w:w w:val="100"/>
          <w:sz w:val="24"/>
          <w:u w:val="single" w:color="000000"/>
        </w:rPr>
        <w:t>文件</w:t>
      </w:r>
      <w:r>
        <w:rPr>
          <w:rStyle w:val="25"/>
          <w:rFonts w:hint="eastAsia" w:ascii="宋体" w:hAnsi="宋体" w:eastAsia="宋体" w:cs="宋体"/>
          <w:b w:val="0"/>
          <w:i w:val="0"/>
          <w:caps w:val="0"/>
          <w:color w:val="000000"/>
          <w:spacing w:val="0"/>
          <w:w w:val="100"/>
          <w:sz w:val="24"/>
          <w:u w:val="single" w:color="0000FF"/>
        </w:rPr>
        <w:fldChar w:fldCharType="end"/>
      </w:r>
      <w:r>
        <w:rPr>
          <w:rFonts w:hint="eastAsia" w:ascii="宋体" w:hAnsi="宋体" w:eastAsia="宋体" w:cs="宋体"/>
          <w:b w:val="0"/>
          <w:i w:val="0"/>
          <w:caps w:val="0"/>
          <w:spacing w:val="0"/>
          <w:w w:val="100"/>
          <w:sz w:val="24"/>
        </w:rPr>
        <w:t>实质性要求的前提下，评标专家按照</w:t>
      </w:r>
      <w:r>
        <w:rPr>
          <w:b w:val="0"/>
          <w:i w:val="0"/>
          <w:caps w:val="0"/>
          <w:spacing w:val="0"/>
          <w:w w:val="100"/>
          <w:sz w:val="20"/>
        </w:rPr>
        <w:fldChar w:fldCharType="begin"/>
      </w:r>
      <w:r>
        <w:rPr>
          <w:b w:val="0"/>
          <w:i w:val="0"/>
          <w:caps w:val="0"/>
          <w:spacing w:val="0"/>
          <w:w w:val="100"/>
          <w:sz w:val="20"/>
        </w:rPr>
        <w:instrText xml:space="preserve"> HYPERLINK "http://www.baidu.com/s?wd=%E6%8B%9B%E6%A0%87%E6%96%87%E4%BB%B6&amp;hl_tag=textlink&amp;tn=SE_hldp01350_v6v6zkg6" \t "_blank" </w:instrText>
      </w:r>
      <w:r>
        <w:rPr>
          <w:b w:val="0"/>
          <w:i w:val="0"/>
          <w:caps w:val="0"/>
          <w:spacing w:val="0"/>
          <w:w w:val="100"/>
          <w:sz w:val="20"/>
        </w:rPr>
        <w:fldChar w:fldCharType="separate"/>
      </w:r>
      <w:r>
        <w:rPr>
          <w:rFonts w:hint="eastAsia"/>
          <w:b w:val="0"/>
          <w:i w:val="0"/>
          <w:caps w:val="0"/>
          <w:spacing w:val="0"/>
          <w:w w:val="100"/>
          <w:sz w:val="21"/>
          <w:lang w:val="en-US" w:eastAsia="zh-CN"/>
        </w:rPr>
        <w:t>磋商</w:t>
      </w:r>
      <w:r>
        <w:rPr>
          <w:rFonts w:hint="eastAsia" w:ascii="宋体" w:hAnsi="宋体" w:eastAsia="宋体" w:cs="宋体"/>
          <w:b w:val="0"/>
          <w:i w:val="0"/>
          <w:caps w:val="0"/>
          <w:spacing w:val="0"/>
          <w:w w:val="100"/>
          <w:sz w:val="24"/>
        </w:rPr>
        <w:t>文件</w:t>
      </w:r>
      <w:r>
        <w:rPr>
          <w:rFonts w:hint="eastAsia" w:ascii="宋体" w:hAnsi="宋体" w:eastAsia="宋体" w:cs="宋体"/>
          <w:b w:val="0"/>
          <w:i w:val="0"/>
          <w:caps w:val="0"/>
          <w:spacing w:val="0"/>
          <w:w w:val="100"/>
          <w:sz w:val="24"/>
        </w:rPr>
        <w:fldChar w:fldCharType="end"/>
      </w:r>
      <w:r>
        <w:rPr>
          <w:rFonts w:hint="eastAsia" w:ascii="宋体" w:hAnsi="宋体" w:eastAsia="宋体" w:cs="宋体"/>
          <w:b w:val="0"/>
          <w:i w:val="0"/>
          <w:caps w:val="0"/>
          <w:spacing w:val="0"/>
          <w:w w:val="100"/>
          <w:sz w:val="24"/>
        </w:rPr>
        <w:t>中规定的各项评审因素及其分值进行综合评分后，以评分从高到低的顺序推荐1至3家供应商作为中标候选供应商的评标方法。</w:t>
      </w:r>
    </w:p>
    <w:p>
      <w:pPr>
        <w:snapToGrid w:val="0"/>
        <w:spacing w:before="0" w:beforeAutospacing="0" w:after="0" w:afterAutospacing="0" w:line="240" w:lineRule="auto"/>
        <w:jc w:val="both"/>
        <w:textAlignment w:val="baseline"/>
        <w:rPr>
          <w:b w:val="0"/>
          <w:i w:val="0"/>
          <w:caps w:val="0"/>
          <w:spacing w:val="0"/>
          <w:w w:val="100"/>
          <w:sz w:val="20"/>
        </w:rPr>
      </w:pPr>
    </w:p>
    <w:p>
      <w:pPr>
        <w:numPr>
          <w:ilvl w:val="0"/>
          <w:numId w:val="0"/>
        </w:numPr>
        <w:snapToGrid w:val="0"/>
        <w:spacing w:before="0" w:beforeAutospacing="0" w:after="0" w:afterAutospacing="0" w:line="400" w:lineRule="exact"/>
        <w:jc w:val="both"/>
        <w:textAlignment w:val="baseline"/>
        <w:rPr>
          <w:b w:val="0"/>
          <w:i w:val="0"/>
          <w:caps w:val="0"/>
          <w:spacing w:val="0"/>
          <w:w w:val="100"/>
          <w:sz w:val="24"/>
        </w:rPr>
      </w:pPr>
      <w:r>
        <w:rPr>
          <w:rFonts w:hint="eastAsia"/>
          <w:b w:val="0"/>
          <w:i w:val="0"/>
          <w:caps w:val="0"/>
          <w:spacing w:val="0"/>
          <w:w w:val="100"/>
          <w:sz w:val="24"/>
          <w:lang w:val="en-US" w:eastAsia="zh-CN"/>
        </w:rPr>
        <w:t>二、</w:t>
      </w:r>
      <w:r>
        <w:rPr>
          <w:rFonts w:hint="eastAsia"/>
          <w:b w:val="0"/>
          <w:i w:val="0"/>
          <w:caps w:val="0"/>
          <w:spacing w:val="0"/>
          <w:w w:val="100"/>
          <w:sz w:val="24"/>
        </w:rPr>
        <w:t>评分标准</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color w:val="auto"/>
          <w:sz w:val="24"/>
          <w:szCs w:val="24"/>
          <w:highlight w:val="none"/>
          <w:lang w:val="en-US" w:eastAsia="zh-CN"/>
        </w:rPr>
      </w:pPr>
      <w:r>
        <w:rPr>
          <w:rFonts w:hint="eastAsia"/>
          <w:color w:val="auto"/>
          <w:sz w:val="24"/>
          <w:szCs w:val="24"/>
          <w:highlight w:val="none"/>
          <w:lang w:val="en-US" w:eastAsia="zh-CN"/>
        </w:rPr>
        <w:t>资格审查：</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0" w:type="dxa"/>
        </w:tblCellMar>
      </w:tblPr>
      <w:tblGrid>
        <w:gridCol w:w="389"/>
        <w:gridCol w:w="420"/>
        <w:gridCol w:w="3660"/>
        <w:gridCol w:w="4587"/>
        <w:gridCol w:w="372"/>
        <w:gridCol w:w="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355" w:hRule="atLeast"/>
          <w:jc w:val="center"/>
        </w:trPr>
        <w:tc>
          <w:tcPr>
            <w:tcW w:w="305" w:type="pct"/>
            <w:vMerge w:val="restart"/>
            <w:vAlign w:val="center"/>
          </w:tcPr>
          <w:p>
            <w:pPr>
              <w:widowControl/>
              <w:spacing w:line="340" w:lineRule="exact"/>
              <w:jc w:val="center"/>
              <w:rPr>
                <w:rFonts w:ascii="宋体" w:hAnsi="宋体"/>
                <w:color w:val="000000"/>
                <w:kern w:val="0"/>
                <w:sz w:val="24"/>
                <w:szCs w:val="24"/>
              </w:rPr>
            </w:pPr>
            <w:r>
              <w:rPr>
                <w:rFonts w:ascii="宋体" w:hAnsi="宋体"/>
                <w:color w:val="000000"/>
                <w:kern w:val="0"/>
                <w:sz w:val="24"/>
                <w:szCs w:val="24"/>
              </w:rPr>
              <w:t>序号</w:t>
            </w:r>
          </w:p>
        </w:tc>
        <w:tc>
          <w:tcPr>
            <w:tcW w:w="311" w:type="pct"/>
            <w:vMerge w:val="restart"/>
            <w:vAlign w:val="center"/>
          </w:tcPr>
          <w:p>
            <w:pPr>
              <w:widowControl/>
              <w:spacing w:line="340" w:lineRule="exact"/>
              <w:jc w:val="center"/>
              <w:rPr>
                <w:rFonts w:ascii="宋体" w:hAnsi="宋体"/>
                <w:color w:val="000000"/>
                <w:kern w:val="0"/>
                <w:sz w:val="24"/>
                <w:szCs w:val="24"/>
              </w:rPr>
            </w:pPr>
            <w:r>
              <w:rPr>
                <w:rFonts w:hint="eastAsia" w:ascii="宋体" w:hAnsi="宋体"/>
                <w:color w:val="000000"/>
                <w:kern w:val="0"/>
                <w:sz w:val="24"/>
                <w:szCs w:val="24"/>
              </w:rPr>
              <w:t>类型</w:t>
            </w:r>
          </w:p>
        </w:tc>
        <w:tc>
          <w:tcPr>
            <w:tcW w:w="1335" w:type="pct"/>
            <w:vMerge w:val="restart"/>
            <w:vAlign w:val="center"/>
          </w:tcPr>
          <w:p>
            <w:pPr>
              <w:spacing w:line="340" w:lineRule="exact"/>
              <w:jc w:val="center"/>
              <w:rPr>
                <w:rFonts w:ascii="宋体" w:hAnsi="宋体"/>
                <w:color w:val="000000"/>
                <w:kern w:val="0"/>
                <w:sz w:val="24"/>
                <w:szCs w:val="24"/>
              </w:rPr>
            </w:pPr>
            <w:r>
              <w:rPr>
                <w:rFonts w:hint="eastAsia" w:ascii="宋体" w:hAnsi="宋体"/>
                <w:color w:val="000000"/>
                <w:kern w:val="0"/>
                <w:sz w:val="24"/>
                <w:szCs w:val="24"/>
              </w:rPr>
              <w:t>审查要求</w:t>
            </w:r>
          </w:p>
        </w:tc>
        <w:tc>
          <w:tcPr>
            <w:tcW w:w="2454" w:type="pct"/>
            <w:vMerge w:val="restart"/>
            <w:vAlign w:val="center"/>
          </w:tcPr>
          <w:p>
            <w:pPr>
              <w:widowControl/>
              <w:spacing w:line="340" w:lineRule="exact"/>
              <w:jc w:val="center"/>
              <w:rPr>
                <w:rFonts w:ascii="宋体" w:hAnsi="宋体"/>
                <w:color w:val="000000"/>
                <w:kern w:val="0"/>
                <w:sz w:val="24"/>
                <w:szCs w:val="24"/>
              </w:rPr>
            </w:pPr>
            <w:r>
              <w:rPr>
                <w:rFonts w:hint="eastAsia" w:ascii="宋体" w:hAnsi="宋体"/>
                <w:color w:val="000000"/>
                <w:kern w:val="0"/>
                <w:sz w:val="24"/>
                <w:szCs w:val="24"/>
              </w:rPr>
              <w:t>要求说明</w:t>
            </w:r>
          </w:p>
        </w:tc>
        <w:tc>
          <w:tcPr>
            <w:tcW w:w="593" w:type="pct"/>
            <w:gridSpan w:val="2"/>
            <w:vAlign w:val="center"/>
          </w:tcPr>
          <w:p>
            <w:pPr>
              <w:widowControl/>
              <w:spacing w:line="340" w:lineRule="exact"/>
              <w:jc w:val="center"/>
              <w:rPr>
                <w:rFonts w:ascii="宋体" w:hAnsi="宋体"/>
                <w:color w:val="000000"/>
                <w:kern w:val="0"/>
                <w:sz w:val="24"/>
                <w:szCs w:val="24"/>
              </w:rPr>
            </w:pPr>
            <w:r>
              <w:rPr>
                <w:rFonts w:ascii="宋体" w:hAnsi="宋体"/>
                <w:color w:val="000000"/>
                <w:kern w:val="0"/>
                <w:sz w:val="24"/>
                <w:szCs w:val="24"/>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498" w:hRule="atLeast"/>
          <w:jc w:val="center"/>
        </w:trPr>
        <w:tc>
          <w:tcPr>
            <w:tcW w:w="305" w:type="pct"/>
            <w:vMerge w:val="continue"/>
            <w:vAlign w:val="center"/>
          </w:tcPr>
          <w:p>
            <w:pPr>
              <w:widowControl/>
              <w:spacing w:line="340" w:lineRule="exact"/>
              <w:jc w:val="center"/>
              <w:rPr>
                <w:rFonts w:ascii="宋体" w:hAnsi="宋体"/>
                <w:color w:val="000000"/>
                <w:kern w:val="0"/>
                <w:sz w:val="24"/>
                <w:szCs w:val="24"/>
              </w:rPr>
            </w:pPr>
          </w:p>
        </w:tc>
        <w:tc>
          <w:tcPr>
            <w:tcW w:w="311" w:type="pct"/>
            <w:vMerge w:val="continue"/>
            <w:vAlign w:val="center"/>
          </w:tcPr>
          <w:p>
            <w:pPr>
              <w:widowControl/>
              <w:spacing w:line="340" w:lineRule="exact"/>
              <w:jc w:val="center"/>
              <w:rPr>
                <w:rFonts w:ascii="宋体" w:hAnsi="宋体"/>
                <w:color w:val="000000"/>
                <w:kern w:val="0"/>
                <w:sz w:val="24"/>
                <w:szCs w:val="24"/>
              </w:rPr>
            </w:pPr>
          </w:p>
        </w:tc>
        <w:tc>
          <w:tcPr>
            <w:tcW w:w="1335" w:type="pct"/>
            <w:vMerge w:val="continue"/>
            <w:vAlign w:val="center"/>
          </w:tcPr>
          <w:p>
            <w:pPr>
              <w:widowControl/>
              <w:spacing w:line="340" w:lineRule="exact"/>
              <w:rPr>
                <w:rFonts w:ascii="宋体" w:hAnsi="宋体"/>
                <w:color w:val="000000"/>
                <w:kern w:val="0"/>
                <w:sz w:val="24"/>
                <w:szCs w:val="24"/>
              </w:rPr>
            </w:pPr>
          </w:p>
        </w:tc>
        <w:tc>
          <w:tcPr>
            <w:tcW w:w="2454" w:type="pct"/>
            <w:vMerge w:val="continue"/>
            <w:vAlign w:val="center"/>
          </w:tcPr>
          <w:p>
            <w:pPr>
              <w:widowControl/>
              <w:spacing w:line="340" w:lineRule="exact"/>
              <w:jc w:val="center"/>
              <w:rPr>
                <w:rFonts w:ascii="宋体" w:hAnsi="宋体"/>
                <w:color w:val="000000"/>
                <w:kern w:val="0"/>
                <w:sz w:val="24"/>
                <w:szCs w:val="24"/>
              </w:rPr>
            </w:pPr>
          </w:p>
        </w:tc>
        <w:tc>
          <w:tcPr>
            <w:tcW w:w="296" w:type="pct"/>
            <w:vAlign w:val="center"/>
          </w:tcPr>
          <w:p>
            <w:pPr>
              <w:widowControl/>
              <w:spacing w:line="340" w:lineRule="exact"/>
              <w:jc w:val="center"/>
              <w:rPr>
                <w:rFonts w:ascii="宋体" w:hAnsi="宋体"/>
                <w:color w:val="000000"/>
                <w:kern w:val="0"/>
                <w:sz w:val="24"/>
                <w:szCs w:val="24"/>
              </w:rPr>
            </w:pPr>
            <w:r>
              <w:rPr>
                <w:rFonts w:ascii="宋体" w:hAnsi="宋体"/>
                <w:color w:val="000000"/>
                <w:kern w:val="0"/>
                <w:sz w:val="24"/>
                <w:szCs w:val="24"/>
              </w:rPr>
              <w:t>是</w:t>
            </w:r>
          </w:p>
        </w:tc>
        <w:tc>
          <w:tcPr>
            <w:tcW w:w="296" w:type="pct"/>
            <w:vAlign w:val="center"/>
          </w:tcPr>
          <w:p>
            <w:pPr>
              <w:widowControl/>
              <w:spacing w:line="340" w:lineRule="exact"/>
              <w:jc w:val="center"/>
              <w:rPr>
                <w:rFonts w:ascii="宋体" w:hAnsi="宋体"/>
                <w:color w:val="000000"/>
                <w:kern w:val="0"/>
                <w:sz w:val="24"/>
                <w:szCs w:val="24"/>
              </w:rPr>
            </w:pPr>
            <w:r>
              <w:rPr>
                <w:rFonts w:ascii="宋体" w:hAnsi="宋体"/>
                <w:color w:val="000000"/>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588" w:hRule="atLeast"/>
          <w:jc w:val="center"/>
        </w:trPr>
        <w:tc>
          <w:tcPr>
            <w:tcW w:w="305" w:type="pct"/>
            <w:vAlign w:val="center"/>
          </w:tcPr>
          <w:p>
            <w:pPr>
              <w:widowControl/>
              <w:spacing w:line="340" w:lineRule="exact"/>
              <w:jc w:val="center"/>
              <w:rPr>
                <w:rFonts w:ascii="宋体" w:hAnsi="宋体"/>
                <w:color w:val="000000"/>
                <w:kern w:val="0"/>
                <w:sz w:val="24"/>
                <w:szCs w:val="24"/>
              </w:rPr>
            </w:pPr>
            <w:r>
              <w:rPr>
                <w:rFonts w:hint="eastAsia" w:ascii="宋体" w:hAnsi="宋体"/>
                <w:color w:val="000000"/>
                <w:kern w:val="0"/>
                <w:sz w:val="24"/>
                <w:szCs w:val="24"/>
              </w:rPr>
              <w:t>1</w:t>
            </w:r>
          </w:p>
        </w:tc>
        <w:tc>
          <w:tcPr>
            <w:tcW w:w="311" w:type="pct"/>
            <w:vAlign w:val="center"/>
          </w:tcPr>
          <w:p>
            <w:pPr>
              <w:widowControl/>
              <w:spacing w:line="340" w:lineRule="exact"/>
              <w:ind w:right="118" w:rightChars="56"/>
              <w:jc w:val="left"/>
              <w:rPr>
                <w:rFonts w:ascii="宋体" w:hAnsi="宋体" w:cs="宋体"/>
                <w:color w:val="000000"/>
                <w:kern w:val="0"/>
                <w:sz w:val="24"/>
                <w:szCs w:val="24"/>
              </w:rPr>
            </w:pPr>
            <w:r>
              <w:rPr>
                <w:rFonts w:hint="eastAsia" w:ascii="宋体" w:hAnsi="宋体" w:cs="宋体"/>
                <w:color w:val="000000"/>
                <w:kern w:val="0"/>
                <w:sz w:val="24"/>
                <w:szCs w:val="24"/>
              </w:rPr>
              <w:t>基本资质</w:t>
            </w:r>
          </w:p>
        </w:tc>
        <w:tc>
          <w:tcPr>
            <w:tcW w:w="1335" w:type="pct"/>
            <w:vAlign w:val="center"/>
          </w:tcPr>
          <w:p>
            <w:pPr>
              <w:widowControl/>
              <w:spacing w:line="340" w:lineRule="exact"/>
              <w:ind w:right="118" w:rightChars="56"/>
              <w:jc w:val="left"/>
              <w:rPr>
                <w:rFonts w:ascii="宋体" w:hAnsi="宋体" w:cs="宋体"/>
                <w:color w:val="000000"/>
                <w:kern w:val="0"/>
                <w:sz w:val="24"/>
                <w:szCs w:val="24"/>
              </w:rPr>
            </w:pPr>
            <w:r>
              <w:rPr>
                <w:rFonts w:hint="eastAsia" w:ascii="宋体" w:hAnsi="宋体" w:cs="宋体"/>
                <w:color w:val="000000"/>
                <w:kern w:val="0"/>
                <w:sz w:val="24"/>
                <w:szCs w:val="24"/>
              </w:rPr>
              <w:t>满足《中华人民共和国政府采购法》第二十二条规定：</w:t>
            </w:r>
          </w:p>
          <w:p>
            <w:pPr>
              <w:widowControl/>
              <w:spacing w:line="340" w:lineRule="exact"/>
              <w:ind w:right="118" w:rightChars="56"/>
              <w:jc w:val="left"/>
              <w:rPr>
                <w:rFonts w:ascii="宋体" w:hAnsi="宋体" w:cs="宋体"/>
                <w:color w:val="000000"/>
                <w:kern w:val="0"/>
                <w:sz w:val="24"/>
                <w:szCs w:val="24"/>
              </w:rPr>
            </w:pPr>
            <w:r>
              <w:rPr>
                <w:rFonts w:hint="eastAsia" w:ascii="宋体" w:hAnsi="宋体" w:cs="宋体"/>
                <w:color w:val="000000"/>
                <w:kern w:val="0"/>
                <w:sz w:val="24"/>
                <w:szCs w:val="24"/>
              </w:rPr>
              <w:t>（1）具有独立承担民事责任的能力；</w:t>
            </w:r>
          </w:p>
          <w:p>
            <w:pPr>
              <w:widowControl/>
              <w:spacing w:line="340" w:lineRule="exact"/>
              <w:ind w:right="118" w:rightChars="56"/>
              <w:jc w:val="left"/>
              <w:rPr>
                <w:rFonts w:ascii="宋体" w:hAnsi="宋体" w:cs="宋体"/>
                <w:color w:val="000000"/>
                <w:kern w:val="0"/>
                <w:sz w:val="24"/>
                <w:szCs w:val="24"/>
              </w:rPr>
            </w:pPr>
            <w:r>
              <w:rPr>
                <w:rFonts w:hint="eastAsia" w:ascii="宋体" w:hAnsi="宋体" w:cs="宋体"/>
                <w:color w:val="000000"/>
                <w:kern w:val="0"/>
                <w:sz w:val="24"/>
                <w:szCs w:val="24"/>
              </w:rPr>
              <w:t>（2）具有良好的商业信誉和健全的财务会计制度；</w:t>
            </w:r>
          </w:p>
          <w:p>
            <w:pPr>
              <w:widowControl/>
              <w:spacing w:line="340" w:lineRule="exact"/>
              <w:ind w:right="118" w:rightChars="56"/>
              <w:jc w:val="left"/>
              <w:rPr>
                <w:rFonts w:ascii="宋体" w:hAnsi="宋体" w:cs="宋体"/>
                <w:color w:val="000000"/>
                <w:kern w:val="0"/>
                <w:sz w:val="24"/>
                <w:szCs w:val="24"/>
              </w:rPr>
            </w:pPr>
            <w:r>
              <w:rPr>
                <w:rFonts w:hint="eastAsia" w:ascii="宋体" w:hAnsi="宋体" w:cs="宋体"/>
                <w:color w:val="000000"/>
                <w:kern w:val="0"/>
                <w:sz w:val="24"/>
                <w:szCs w:val="24"/>
              </w:rPr>
              <w:t>（3）具有履行合同所必需的设备和专业技术能力；</w:t>
            </w:r>
          </w:p>
          <w:p>
            <w:pPr>
              <w:widowControl/>
              <w:spacing w:line="340" w:lineRule="exact"/>
              <w:ind w:right="118" w:rightChars="56"/>
              <w:jc w:val="left"/>
              <w:rPr>
                <w:rFonts w:ascii="宋体" w:hAnsi="宋体" w:cs="宋体"/>
                <w:color w:val="000000"/>
                <w:kern w:val="0"/>
                <w:sz w:val="24"/>
                <w:szCs w:val="24"/>
              </w:rPr>
            </w:pPr>
            <w:r>
              <w:rPr>
                <w:rFonts w:hint="eastAsia" w:ascii="宋体" w:hAnsi="宋体" w:cs="宋体"/>
                <w:color w:val="000000"/>
                <w:kern w:val="0"/>
                <w:sz w:val="24"/>
                <w:szCs w:val="24"/>
              </w:rPr>
              <w:t>（4）有依法缴纳税收和社会保障资金的良好记录；</w:t>
            </w:r>
          </w:p>
          <w:p>
            <w:pPr>
              <w:widowControl/>
              <w:spacing w:line="340" w:lineRule="exact"/>
              <w:ind w:right="118" w:rightChars="56"/>
              <w:jc w:val="left"/>
              <w:rPr>
                <w:rFonts w:ascii="宋体" w:hAnsi="宋体" w:cs="宋体"/>
                <w:color w:val="000000"/>
                <w:kern w:val="0"/>
                <w:sz w:val="24"/>
                <w:szCs w:val="24"/>
              </w:rPr>
            </w:pPr>
            <w:r>
              <w:rPr>
                <w:rFonts w:hint="eastAsia" w:ascii="宋体" w:hAnsi="宋体" w:cs="宋体"/>
                <w:color w:val="000000"/>
                <w:kern w:val="0"/>
                <w:sz w:val="24"/>
                <w:szCs w:val="24"/>
              </w:rPr>
              <w:t>（5）参加政府采购活动前三年内，在经营活动中没有重大违法记录；</w:t>
            </w:r>
          </w:p>
          <w:p>
            <w:pPr>
              <w:widowControl/>
              <w:spacing w:line="340" w:lineRule="exact"/>
              <w:ind w:right="118" w:rightChars="56"/>
              <w:jc w:val="left"/>
              <w:rPr>
                <w:rFonts w:ascii="宋体" w:hAnsi="宋体" w:cs="宋体"/>
                <w:color w:val="000000"/>
                <w:kern w:val="0"/>
                <w:sz w:val="24"/>
                <w:szCs w:val="24"/>
              </w:rPr>
            </w:pPr>
            <w:r>
              <w:rPr>
                <w:rFonts w:hint="eastAsia" w:ascii="宋体" w:hAnsi="宋体" w:cs="宋体"/>
                <w:color w:val="000000"/>
                <w:kern w:val="0"/>
                <w:sz w:val="24"/>
                <w:szCs w:val="24"/>
              </w:rPr>
              <w:t>（6）法律、行政法规规定的其他条件。</w:t>
            </w:r>
          </w:p>
        </w:tc>
        <w:tc>
          <w:tcPr>
            <w:tcW w:w="2454" w:type="pct"/>
            <w:vAlign w:val="center"/>
          </w:tcPr>
          <w:p>
            <w:pPr>
              <w:widowControl/>
              <w:spacing w:line="340" w:lineRule="exact"/>
              <w:ind w:right="118" w:rightChars="56"/>
              <w:jc w:val="left"/>
              <w:rPr>
                <w:rFonts w:hint="eastAsia" w:ascii="宋体" w:hAnsi="宋体" w:cs="宋体"/>
                <w:color w:val="000000"/>
                <w:kern w:val="0"/>
                <w:sz w:val="24"/>
                <w:szCs w:val="24"/>
              </w:rPr>
            </w:pPr>
            <w:r>
              <w:rPr>
                <w:rFonts w:hint="eastAsia" w:ascii="宋体" w:hAnsi="宋体" w:cs="宋体"/>
                <w:color w:val="000000"/>
                <w:kern w:val="0"/>
                <w:sz w:val="24"/>
                <w:szCs w:val="24"/>
              </w:rPr>
              <w:t>（1）提供有效的营业执照或事业单位法人证书等证明材料（加盖单位公章）；自然人需提供身份证明。</w:t>
            </w:r>
          </w:p>
          <w:p>
            <w:pPr>
              <w:widowControl/>
              <w:spacing w:line="340" w:lineRule="exact"/>
              <w:ind w:right="118" w:rightChars="56"/>
              <w:jc w:val="left"/>
              <w:rPr>
                <w:rFonts w:hint="eastAsia" w:ascii="宋体" w:hAnsi="宋体" w:cs="宋体"/>
                <w:color w:val="000000"/>
                <w:kern w:val="0"/>
                <w:sz w:val="24"/>
                <w:szCs w:val="24"/>
              </w:rPr>
            </w:pPr>
            <w:r>
              <w:rPr>
                <w:rFonts w:hint="eastAsia" w:ascii="宋体" w:hAnsi="宋体" w:cs="宋体"/>
                <w:color w:val="000000"/>
                <w:kern w:val="0"/>
                <w:sz w:val="24"/>
                <w:szCs w:val="24"/>
              </w:rPr>
              <w:t>（2）提供最近一年度（2022年度）的审计报告或财务报表（财务报表应至少包括资产负债表、损益表、现金流量表或财务状况变动表等）或银行资信证明等；复印件加盖公章；当月新成立的公司不需提供。</w:t>
            </w:r>
          </w:p>
          <w:p>
            <w:pPr>
              <w:widowControl/>
              <w:spacing w:line="340" w:lineRule="exact"/>
              <w:ind w:right="118" w:rightChars="56"/>
              <w:jc w:val="left"/>
              <w:rPr>
                <w:rFonts w:hint="eastAsia" w:ascii="宋体" w:hAnsi="宋体" w:cs="宋体"/>
                <w:color w:val="000000"/>
                <w:kern w:val="0"/>
                <w:sz w:val="24"/>
                <w:szCs w:val="24"/>
              </w:rPr>
            </w:pPr>
            <w:r>
              <w:rPr>
                <w:rFonts w:hint="eastAsia" w:ascii="宋体" w:hAnsi="宋体" w:cs="宋体"/>
                <w:color w:val="000000"/>
                <w:kern w:val="0"/>
                <w:sz w:val="24"/>
                <w:szCs w:val="24"/>
              </w:rPr>
              <w:t>（3）提供履行合同所必需的设备和专业技术能力相关的证明材料或声明，加盖公章。</w:t>
            </w:r>
          </w:p>
          <w:p>
            <w:pPr>
              <w:widowControl/>
              <w:spacing w:line="340" w:lineRule="exact"/>
              <w:ind w:right="118" w:rightChars="56"/>
              <w:jc w:val="left"/>
              <w:rPr>
                <w:rFonts w:hint="eastAsia" w:ascii="宋体" w:hAnsi="宋体" w:cs="宋体"/>
                <w:color w:val="000000"/>
                <w:kern w:val="0"/>
                <w:sz w:val="24"/>
                <w:szCs w:val="24"/>
              </w:rPr>
            </w:pPr>
            <w:r>
              <w:rPr>
                <w:rFonts w:hint="eastAsia" w:ascii="宋体" w:hAnsi="宋体" w:cs="宋体"/>
                <w:color w:val="000000"/>
                <w:kern w:val="0"/>
                <w:sz w:val="24"/>
                <w:szCs w:val="24"/>
              </w:rPr>
              <w:t>（4）提供响应文件递交截止日期之前六个月内（2022年11月-2023年4月）的纳税记录或证明文件复印件加盖公章（依法免税的应提供相应文件说明）；提供社保缴费记录（所有在职人员（含本项目的授权代表人）近六个月（2022年11月-2023年4月）社保缴纳证明，且个人缴费明细表中的单位编号和单位缴费明细表的单位编号要一致），；如依法免税或不需要缴纳社会保障资金的，应提供相应文件证明，新成立的公司不需要提供。</w:t>
            </w:r>
          </w:p>
          <w:p>
            <w:pPr>
              <w:widowControl/>
              <w:spacing w:line="340" w:lineRule="exact"/>
              <w:ind w:right="118" w:rightChars="56"/>
              <w:jc w:val="left"/>
              <w:rPr>
                <w:rFonts w:ascii="宋体" w:hAnsi="宋体" w:cs="宋体"/>
                <w:color w:val="000000"/>
                <w:kern w:val="0"/>
                <w:sz w:val="24"/>
                <w:szCs w:val="24"/>
              </w:rPr>
            </w:pPr>
            <w:r>
              <w:rPr>
                <w:rFonts w:hint="eastAsia" w:ascii="宋体" w:hAnsi="宋体" w:cs="宋体"/>
                <w:color w:val="000000"/>
                <w:kern w:val="0"/>
                <w:sz w:val="24"/>
                <w:szCs w:val="24"/>
              </w:rPr>
              <w:t>（5）提供参加本次政府采购活动前3年内在经营活动中没有重大违法记录声明函（加盖公章）。</w:t>
            </w:r>
          </w:p>
        </w:tc>
        <w:tc>
          <w:tcPr>
            <w:tcW w:w="296" w:type="pct"/>
            <w:vAlign w:val="center"/>
          </w:tcPr>
          <w:p>
            <w:pPr>
              <w:widowControl/>
              <w:spacing w:line="340" w:lineRule="exact"/>
              <w:jc w:val="center"/>
              <w:rPr>
                <w:rFonts w:ascii="宋体" w:hAnsi="宋体"/>
                <w:color w:val="000000"/>
                <w:kern w:val="0"/>
                <w:sz w:val="24"/>
                <w:szCs w:val="24"/>
              </w:rPr>
            </w:pPr>
          </w:p>
        </w:tc>
        <w:tc>
          <w:tcPr>
            <w:tcW w:w="296" w:type="pct"/>
            <w:vAlign w:val="center"/>
          </w:tcPr>
          <w:p>
            <w:pPr>
              <w:widowControl/>
              <w:spacing w:line="340" w:lineRule="exact"/>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588" w:hRule="atLeast"/>
          <w:jc w:val="center"/>
        </w:trPr>
        <w:tc>
          <w:tcPr>
            <w:tcW w:w="305" w:type="pct"/>
            <w:vAlign w:val="center"/>
          </w:tcPr>
          <w:p>
            <w:pPr>
              <w:widowControl/>
              <w:spacing w:line="340" w:lineRule="exact"/>
              <w:jc w:val="center"/>
              <w:rPr>
                <w:rFonts w:ascii="宋体" w:hAnsi="宋体"/>
                <w:color w:val="000000"/>
                <w:kern w:val="0"/>
                <w:sz w:val="24"/>
                <w:szCs w:val="24"/>
              </w:rPr>
            </w:pPr>
            <w:r>
              <w:rPr>
                <w:rFonts w:ascii="宋体" w:hAnsi="宋体"/>
                <w:color w:val="000000"/>
                <w:kern w:val="0"/>
                <w:sz w:val="24"/>
                <w:szCs w:val="24"/>
              </w:rPr>
              <w:t>2</w:t>
            </w:r>
          </w:p>
        </w:tc>
        <w:tc>
          <w:tcPr>
            <w:tcW w:w="311" w:type="pct"/>
            <w:vAlign w:val="center"/>
          </w:tcPr>
          <w:p>
            <w:pPr>
              <w:widowControl/>
              <w:spacing w:line="340" w:lineRule="exact"/>
              <w:ind w:right="118" w:rightChars="56"/>
              <w:jc w:val="left"/>
              <w:rPr>
                <w:rFonts w:ascii="宋体" w:hAnsi="宋体" w:cs="宋体"/>
                <w:color w:val="000000"/>
                <w:kern w:val="0"/>
                <w:sz w:val="24"/>
                <w:szCs w:val="24"/>
              </w:rPr>
            </w:pPr>
            <w:r>
              <w:rPr>
                <w:rFonts w:hint="eastAsia" w:ascii="宋体" w:hAnsi="宋体" w:cs="宋体"/>
                <w:color w:val="000000"/>
                <w:kern w:val="0"/>
                <w:sz w:val="24"/>
                <w:szCs w:val="24"/>
              </w:rPr>
              <w:t>基本资质</w:t>
            </w:r>
          </w:p>
        </w:tc>
        <w:tc>
          <w:tcPr>
            <w:tcW w:w="1335" w:type="pct"/>
            <w:vAlign w:val="center"/>
          </w:tcPr>
          <w:p>
            <w:pPr>
              <w:widowControl/>
              <w:spacing w:line="340" w:lineRule="exact"/>
              <w:ind w:right="118" w:rightChars="56"/>
              <w:jc w:val="left"/>
              <w:rPr>
                <w:rFonts w:ascii="宋体" w:hAnsi="宋体" w:cs="宋体"/>
                <w:color w:val="000000"/>
                <w:kern w:val="0"/>
                <w:sz w:val="24"/>
                <w:szCs w:val="24"/>
              </w:rPr>
            </w:pPr>
            <w:r>
              <w:rPr>
                <w:rFonts w:hint="eastAsia" w:ascii="宋体" w:hAnsi="宋体" w:cs="宋体"/>
                <w:color w:val="000000"/>
                <w:kern w:val="0"/>
                <w:sz w:val="24"/>
                <w:szCs w:val="24"/>
              </w:rPr>
              <w:t>法定代表人证明及委托代理人证明</w:t>
            </w:r>
          </w:p>
        </w:tc>
        <w:tc>
          <w:tcPr>
            <w:tcW w:w="2454" w:type="pct"/>
            <w:vAlign w:val="center"/>
          </w:tcPr>
          <w:p>
            <w:pPr>
              <w:widowControl/>
              <w:spacing w:line="340" w:lineRule="exact"/>
              <w:ind w:right="118" w:rightChars="56"/>
              <w:jc w:val="left"/>
              <w:rPr>
                <w:rFonts w:ascii="宋体" w:hAnsi="宋体" w:cs="宋体"/>
                <w:color w:val="000000"/>
                <w:kern w:val="0"/>
                <w:sz w:val="24"/>
                <w:szCs w:val="24"/>
              </w:rPr>
            </w:pPr>
            <w:r>
              <w:rPr>
                <w:rFonts w:hint="eastAsia" w:ascii="宋体" w:hAnsi="宋体" w:cs="宋体"/>
                <w:color w:val="000000"/>
                <w:kern w:val="0"/>
                <w:sz w:val="24"/>
                <w:szCs w:val="24"/>
              </w:rPr>
              <w:t>是否提供了有效的法定代表人证明及委托代理人证明（并加盖公章）；</w:t>
            </w:r>
          </w:p>
        </w:tc>
        <w:tc>
          <w:tcPr>
            <w:tcW w:w="296" w:type="pct"/>
            <w:vAlign w:val="center"/>
          </w:tcPr>
          <w:p>
            <w:pPr>
              <w:widowControl/>
              <w:spacing w:line="340" w:lineRule="exact"/>
              <w:jc w:val="center"/>
              <w:rPr>
                <w:rFonts w:ascii="宋体" w:hAnsi="宋体"/>
                <w:color w:val="000000"/>
                <w:kern w:val="0"/>
                <w:sz w:val="24"/>
                <w:szCs w:val="24"/>
              </w:rPr>
            </w:pPr>
          </w:p>
        </w:tc>
        <w:tc>
          <w:tcPr>
            <w:tcW w:w="296" w:type="pct"/>
            <w:vAlign w:val="center"/>
          </w:tcPr>
          <w:p>
            <w:pPr>
              <w:widowControl/>
              <w:spacing w:line="340" w:lineRule="exact"/>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588" w:hRule="atLeast"/>
          <w:jc w:val="center"/>
        </w:trPr>
        <w:tc>
          <w:tcPr>
            <w:tcW w:w="305" w:type="pct"/>
            <w:vAlign w:val="center"/>
          </w:tcPr>
          <w:p>
            <w:pPr>
              <w:widowControl/>
              <w:spacing w:line="340" w:lineRule="exact"/>
              <w:jc w:val="center"/>
              <w:rPr>
                <w:rFonts w:ascii="宋体" w:hAnsi="宋体"/>
                <w:color w:val="000000"/>
                <w:kern w:val="0"/>
                <w:sz w:val="24"/>
                <w:szCs w:val="24"/>
              </w:rPr>
            </w:pPr>
            <w:r>
              <w:rPr>
                <w:rFonts w:hint="eastAsia" w:ascii="宋体" w:hAnsi="宋体"/>
                <w:color w:val="000000"/>
                <w:kern w:val="0"/>
                <w:sz w:val="24"/>
                <w:szCs w:val="24"/>
              </w:rPr>
              <w:t>3</w:t>
            </w:r>
          </w:p>
        </w:tc>
        <w:tc>
          <w:tcPr>
            <w:tcW w:w="311" w:type="pct"/>
            <w:vAlign w:val="center"/>
          </w:tcPr>
          <w:p>
            <w:pPr>
              <w:widowControl/>
              <w:spacing w:line="340" w:lineRule="exact"/>
              <w:ind w:right="118" w:rightChars="56"/>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采购政策</w:t>
            </w:r>
          </w:p>
        </w:tc>
        <w:tc>
          <w:tcPr>
            <w:tcW w:w="1335" w:type="pct"/>
            <w:vAlign w:val="center"/>
          </w:tcPr>
          <w:p>
            <w:pPr>
              <w:widowControl/>
              <w:spacing w:line="340" w:lineRule="exact"/>
              <w:ind w:right="118" w:rightChars="56"/>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供应商为中小企业</w:t>
            </w:r>
          </w:p>
        </w:tc>
        <w:tc>
          <w:tcPr>
            <w:tcW w:w="2454" w:type="pct"/>
            <w:vAlign w:val="center"/>
          </w:tcPr>
          <w:p>
            <w:pPr>
              <w:widowControl/>
              <w:spacing w:line="340" w:lineRule="exact"/>
              <w:ind w:right="118" w:rightChars="56"/>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请根据“落实政府采购政策需满足的资格要求”，上传对应的资格文件，格式以招标文件要求为准：是否提供了《中小企业声明函》（或《残疾人福利性单位声明函》或</w:t>
            </w:r>
            <w:r>
              <w:rPr>
                <w:rFonts w:ascii="宋体" w:hAnsi="宋体" w:cs="宋体"/>
                <w:color w:val="000000"/>
                <w:kern w:val="0"/>
                <w:sz w:val="24"/>
                <w:szCs w:val="24"/>
                <w:highlight w:val="none"/>
              </w:rPr>
              <w:t>监狱企业</w:t>
            </w:r>
            <w:r>
              <w:rPr>
                <w:rFonts w:hint="eastAsia" w:ascii="宋体" w:hAnsi="宋体" w:cs="宋体"/>
                <w:color w:val="000000"/>
                <w:kern w:val="0"/>
                <w:sz w:val="24"/>
                <w:szCs w:val="24"/>
                <w:highlight w:val="none"/>
              </w:rPr>
              <w:t>证明）等相关证明材料。</w:t>
            </w:r>
          </w:p>
        </w:tc>
        <w:tc>
          <w:tcPr>
            <w:tcW w:w="296" w:type="pct"/>
            <w:vAlign w:val="center"/>
          </w:tcPr>
          <w:p>
            <w:pPr>
              <w:widowControl/>
              <w:spacing w:line="340" w:lineRule="exact"/>
              <w:jc w:val="center"/>
              <w:rPr>
                <w:rFonts w:ascii="宋体" w:hAnsi="宋体"/>
                <w:color w:val="000000"/>
                <w:kern w:val="0"/>
                <w:sz w:val="24"/>
                <w:szCs w:val="24"/>
              </w:rPr>
            </w:pPr>
          </w:p>
        </w:tc>
        <w:tc>
          <w:tcPr>
            <w:tcW w:w="296" w:type="pct"/>
            <w:vAlign w:val="center"/>
          </w:tcPr>
          <w:p>
            <w:pPr>
              <w:widowControl/>
              <w:spacing w:line="340" w:lineRule="exact"/>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588" w:hRule="atLeast"/>
          <w:jc w:val="center"/>
        </w:trPr>
        <w:tc>
          <w:tcPr>
            <w:tcW w:w="305" w:type="pct"/>
            <w:vAlign w:val="center"/>
          </w:tcPr>
          <w:p>
            <w:pPr>
              <w:widowControl/>
              <w:spacing w:line="340" w:lineRule="exact"/>
              <w:jc w:val="center"/>
              <w:rPr>
                <w:rFonts w:ascii="宋体" w:hAnsi="宋体"/>
                <w:color w:val="000000"/>
                <w:kern w:val="0"/>
                <w:sz w:val="24"/>
                <w:szCs w:val="24"/>
              </w:rPr>
            </w:pPr>
            <w:r>
              <w:rPr>
                <w:rFonts w:ascii="宋体" w:hAnsi="宋体"/>
                <w:color w:val="000000"/>
                <w:kern w:val="0"/>
                <w:sz w:val="24"/>
                <w:szCs w:val="24"/>
              </w:rPr>
              <w:t>4</w:t>
            </w:r>
          </w:p>
        </w:tc>
        <w:tc>
          <w:tcPr>
            <w:tcW w:w="311" w:type="pct"/>
            <w:vAlign w:val="center"/>
          </w:tcPr>
          <w:p>
            <w:pPr>
              <w:widowControl/>
              <w:spacing w:line="340" w:lineRule="exact"/>
              <w:ind w:right="118" w:rightChars="56"/>
              <w:jc w:val="left"/>
              <w:rPr>
                <w:rFonts w:ascii="宋体" w:hAnsi="宋体" w:cs="宋体"/>
                <w:color w:val="000000"/>
                <w:kern w:val="0"/>
                <w:sz w:val="24"/>
                <w:szCs w:val="24"/>
              </w:rPr>
            </w:pPr>
            <w:r>
              <w:rPr>
                <w:rFonts w:hint="eastAsia" w:ascii="宋体" w:cs="宋体"/>
                <w:color w:val="000000"/>
                <w:kern w:val="0"/>
                <w:sz w:val="24"/>
                <w:szCs w:val="24"/>
              </w:rPr>
              <w:t>特定资质</w:t>
            </w:r>
          </w:p>
        </w:tc>
        <w:tc>
          <w:tcPr>
            <w:tcW w:w="1335" w:type="pct"/>
            <w:vAlign w:val="center"/>
          </w:tcPr>
          <w:p>
            <w:pPr>
              <w:widowControl/>
              <w:spacing w:line="340" w:lineRule="exact"/>
              <w:ind w:right="118" w:rightChars="56"/>
              <w:jc w:val="left"/>
              <w:rPr>
                <w:rFonts w:ascii="宋体" w:cs="宋体"/>
                <w:color w:val="000000"/>
                <w:kern w:val="0"/>
                <w:sz w:val="24"/>
                <w:szCs w:val="24"/>
              </w:rPr>
            </w:pPr>
            <w:r>
              <w:rPr>
                <w:rFonts w:hint="eastAsia" w:ascii="宋体" w:cs="宋体"/>
                <w:color w:val="000000"/>
                <w:kern w:val="0"/>
                <w:sz w:val="24"/>
                <w:szCs w:val="24"/>
              </w:rPr>
              <w:t>（1）投标人在“信用中国”（www.creditchina.gov.cn）未被列入重大税收违法案件当事人名单、“中国执行信息公开网”（http://zxgk.court.gov.cn/）未被列入失信被执行人、“中国政府采购网”（www.ccgp.gov.cn）网站上未被列入政府采购严重违法失信行为记录名单；</w:t>
            </w:r>
          </w:p>
          <w:p>
            <w:pPr>
              <w:widowControl/>
              <w:spacing w:line="340" w:lineRule="exact"/>
              <w:ind w:right="118" w:rightChars="56"/>
              <w:jc w:val="left"/>
              <w:rPr>
                <w:rFonts w:ascii="宋体" w:hAnsi="宋体" w:cs="宋体"/>
                <w:color w:val="000000"/>
                <w:kern w:val="0"/>
                <w:sz w:val="24"/>
                <w:szCs w:val="24"/>
              </w:rPr>
            </w:pPr>
            <w:r>
              <w:rPr>
                <w:rFonts w:hint="eastAsia" w:ascii="宋体" w:cs="宋体"/>
                <w:color w:val="000000"/>
                <w:kern w:val="0"/>
                <w:sz w:val="24"/>
                <w:szCs w:val="24"/>
              </w:rPr>
              <w:t>（2）单位负责人为同一人或者存在直接控股、管理关系的不同供应商，不得参加同一合同项下的政府采购活动。</w:t>
            </w:r>
          </w:p>
        </w:tc>
        <w:tc>
          <w:tcPr>
            <w:tcW w:w="2454" w:type="pct"/>
            <w:vAlign w:val="center"/>
          </w:tcPr>
          <w:p>
            <w:pPr>
              <w:widowControl/>
              <w:spacing w:line="340" w:lineRule="exact"/>
              <w:ind w:right="118" w:rightChars="56"/>
              <w:jc w:val="left"/>
              <w:rPr>
                <w:rFonts w:ascii="宋体" w:cs="宋体"/>
                <w:color w:val="000000"/>
                <w:kern w:val="0"/>
                <w:sz w:val="24"/>
                <w:szCs w:val="24"/>
              </w:rPr>
            </w:pPr>
            <w:r>
              <w:rPr>
                <w:rFonts w:hint="eastAsia" w:ascii="宋体" w:cs="宋体"/>
                <w:color w:val="000000"/>
                <w:kern w:val="0"/>
                <w:sz w:val="24"/>
                <w:szCs w:val="24"/>
              </w:rPr>
              <w:t>（1）供应商不得为“信用中国网站（www.creditchina.gov.cn）被列入失信被执行人和税收违法黑名单的供应商；不得为中国政府采购网（www.ccgp.gov.cn）政府采购严重违法失信行为记录名单中被财政部门禁止参加政府采购活动的供应商（以代理机构查询结果为准）。</w:t>
            </w:r>
          </w:p>
          <w:p>
            <w:pPr>
              <w:widowControl/>
              <w:spacing w:line="340" w:lineRule="exact"/>
              <w:ind w:right="118" w:rightChars="56"/>
              <w:jc w:val="left"/>
              <w:rPr>
                <w:rFonts w:ascii="宋体" w:hAnsi="宋体" w:cs="宋体"/>
                <w:color w:val="000000"/>
                <w:kern w:val="0"/>
                <w:sz w:val="24"/>
                <w:szCs w:val="24"/>
              </w:rPr>
            </w:pPr>
            <w:r>
              <w:rPr>
                <w:rFonts w:hint="eastAsia" w:ascii="宋体" w:cs="宋体"/>
                <w:color w:val="000000"/>
                <w:kern w:val="0"/>
                <w:sz w:val="24"/>
                <w:szCs w:val="24"/>
              </w:rPr>
              <w:t>（2）提供承诺函：单位负责人为同一人或者存在直接控股、管理关系的不同供应商，未参加同一合同项下的政府采购活动。</w:t>
            </w:r>
          </w:p>
        </w:tc>
        <w:tc>
          <w:tcPr>
            <w:tcW w:w="296" w:type="pct"/>
            <w:vAlign w:val="center"/>
          </w:tcPr>
          <w:p>
            <w:pPr>
              <w:widowControl/>
              <w:spacing w:line="340" w:lineRule="exact"/>
              <w:jc w:val="center"/>
              <w:rPr>
                <w:rFonts w:ascii="宋体" w:hAnsi="宋体"/>
                <w:color w:val="000000"/>
                <w:kern w:val="0"/>
                <w:sz w:val="24"/>
                <w:szCs w:val="24"/>
              </w:rPr>
            </w:pPr>
          </w:p>
        </w:tc>
        <w:tc>
          <w:tcPr>
            <w:tcW w:w="296" w:type="pct"/>
            <w:vAlign w:val="center"/>
          </w:tcPr>
          <w:p>
            <w:pPr>
              <w:widowControl/>
              <w:spacing w:line="340" w:lineRule="exact"/>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505" w:hRule="atLeast"/>
          <w:jc w:val="center"/>
        </w:trPr>
        <w:tc>
          <w:tcPr>
            <w:tcW w:w="305" w:type="pct"/>
            <w:vAlign w:val="center"/>
          </w:tcPr>
          <w:p>
            <w:pPr>
              <w:widowControl/>
              <w:spacing w:line="340" w:lineRule="exact"/>
              <w:jc w:val="center"/>
              <w:rPr>
                <w:rFonts w:ascii="宋体" w:hAnsi="宋体"/>
                <w:color w:val="000000"/>
                <w:kern w:val="0"/>
                <w:sz w:val="24"/>
                <w:szCs w:val="24"/>
              </w:rPr>
            </w:pPr>
          </w:p>
        </w:tc>
        <w:tc>
          <w:tcPr>
            <w:tcW w:w="4101" w:type="pct"/>
            <w:gridSpan w:val="3"/>
            <w:vAlign w:val="center"/>
          </w:tcPr>
          <w:p>
            <w:pPr>
              <w:widowControl/>
              <w:spacing w:line="340" w:lineRule="exact"/>
              <w:jc w:val="center"/>
              <w:rPr>
                <w:rFonts w:ascii="宋体" w:hAnsi="宋体"/>
                <w:color w:val="000000"/>
                <w:kern w:val="0"/>
                <w:sz w:val="24"/>
                <w:szCs w:val="24"/>
              </w:rPr>
            </w:pPr>
            <w:r>
              <w:rPr>
                <w:rFonts w:hint="eastAsia" w:ascii="宋体" w:hAnsi="宋体"/>
                <w:color w:val="000000"/>
                <w:kern w:val="0"/>
                <w:sz w:val="24"/>
                <w:szCs w:val="24"/>
              </w:rPr>
              <w:t>结 论(通过/不通过)</w:t>
            </w:r>
          </w:p>
        </w:tc>
        <w:tc>
          <w:tcPr>
            <w:tcW w:w="296" w:type="pct"/>
            <w:vAlign w:val="center"/>
          </w:tcPr>
          <w:p>
            <w:pPr>
              <w:widowControl/>
              <w:spacing w:line="340" w:lineRule="exact"/>
              <w:jc w:val="center"/>
              <w:rPr>
                <w:rFonts w:ascii="宋体" w:hAnsi="宋体"/>
                <w:color w:val="000000"/>
                <w:kern w:val="0"/>
                <w:sz w:val="24"/>
                <w:szCs w:val="24"/>
              </w:rPr>
            </w:pPr>
          </w:p>
        </w:tc>
        <w:tc>
          <w:tcPr>
            <w:tcW w:w="296" w:type="pct"/>
            <w:vAlign w:val="center"/>
          </w:tcPr>
          <w:p>
            <w:pPr>
              <w:widowControl/>
              <w:spacing w:line="340" w:lineRule="exact"/>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0" w:type="dxa"/>
          </w:tblCellMar>
        </w:tblPrEx>
        <w:trPr>
          <w:trHeight w:val="904" w:hRule="atLeast"/>
          <w:jc w:val="center"/>
        </w:trPr>
        <w:tc>
          <w:tcPr>
            <w:tcW w:w="5000" w:type="pct"/>
            <w:gridSpan w:val="6"/>
          </w:tcPr>
          <w:p>
            <w:pPr>
              <w:tabs>
                <w:tab w:val="left" w:pos="1642"/>
                <w:tab w:val="left" w:pos="3363"/>
                <w:tab w:val="left" w:pos="3887"/>
                <w:tab w:val="left" w:pos="9649"/>
              </w:tabs>
              <w:spacing w:line="340" w:lineRule="exact"/>
              <w:jc w:val="left"/>
              <w:rPr>
                <w:rFonts w:ascii="宋体" w:hAnsi="宋体"/>
                <w:color w:val="000000"/>
                <w:kern w:val="0"/>
                <w:sz w:val="24"/>
                <w:szCs w:val="24"/>
              </w:rPr>
            </w:pPr>
            <w:r>
              <w:rPr>
                <w:rFonts w:ascii="宋体" w:hAnsi="宋体"/>
                <w:color w:val="000000"/>
                <w:kern w:val="0"/>
                <w:sz w:val="24"/>
                <w:szCs w:val="24"/>
              </w:rPr>
              <w:t>说明：</w:t>
            </w:r>
          </w:p>
          <w:p>
            <w:pPr>
              <w:tabs>
                <w:tab w:val="left" w:pos="1642"/>
                <w:tab w:val="left" w:pos="3363"/>
                <w:tab w:val="left" w:pos="3887"/>
                <w:tab w:val="left" w:pos="9649"/>
              </w:tabs>
              <w:spacing w:line="340" w:lineRule="exact"/>
              <w:rPr>
                <w:rFonts w:ascii="宋体" w:hAnsi="宋体"/>
                <w:color w:val="000000"/>
                <w:kern w:val="0"/>
                <w:sz w:val="24"/>
                <w:szCs w:val="24"/>
              </w:rPr>
            </w:pPr>
            <w:r>
              <w:rPr>
                <w:rFonts w:hint="eastAsia" w:ascii="宋体" w:hAnsi="宋体"/>
                <w:color w:val="000000"/>
                <w:kern w:val="0"/>
                <w:sz w:val="24"/>
                <w:szCs w:val="24"/>
              </w:rPr>
              <w:t>（1）上述各项中用“√”表示通过，“×”表示不通过；</w:t>
            </w:r>
          </w:p>
          <w:p>
            <w:pPr>
              <w:tabs>
                <w:tab w:val="left" w:pos="1642"/>
                <w:tab w:val="left" w:pos="3363"/>
                <w:tab w:val="left" w:pos="3887"/>
                <w:tab w:val="left" w:pos="9649"/>
              </w:tabs>
              <w:spacing w:line="340" w:lineRule="exact"/>
              <w:rPr>
                <w:rFonts w:ascii="宋体" w:hAnsi="宋体"/>
                <w:color w:val="000000"/>
                <w:kern w:val="0"/>
                <w:sz w:val="24"/>
                <w:szCs w:val="24"/>
              </w:rPr>
            </w:pPr>
            <w:r>
              <w:rPr>
                <w:rFonts w:hint="eastAsia" w:ascii="宋体" w:hAnsi="宋体"/>
                <w:color w:val="000000"/>
                <w:kern w:val="0"/>
                <w:sz w:val="24"/>
                <w:szCs w:val="24"/>
              </w:rPr>
              <w:t>（2）上述各项中如有一项为“×”，则结论为“×”，表示该投标文件中存在重大偏差，不能通过初步评审；须写明原因。</w:t>
            </w:r>
          </w:p>
          <w:p>
            <w:pPr>
              <w:tabs>
                <w:tab w:val="left" w:pos="1642"/>
                <w:tab w:val="left" w:pos="3363"/>
                <w:tab w:val="left" w:pos="3887"/>
                <w:tab w:val="left" w:pos="9649"/>
              </w:tabs>
              <w:spacing w:line="340" w:lineRule="exact"/>
              <w:rPr>
                <w:rFonts w:ascii="宋体" w:hAnsi="宋体"/>
                <w:color w:val="000000"/>
                <w:kern w:val="0"/>
                <w:sz w:val="24"/>
                <w:szCs w:val="24"/>
              </w:rPr>
            </w:pPr>
            <w:r>
              <w:rPr>
                <w:rFonts w:hint="eastAsia" w:ascii="宋体" w:hAnsi="宋体"/>
                <w:color w:val="000000"/>
                <w:kern w:val="0"/>
                <w:sz w:val="24"/>
                <w:szCs w:val="24"/>
              </w:rPr>
              <w:t>（3）本项内容由</w:t>
            </w:r>
            <w:r>
              <w:rPr>
                <w:rFonts w:hint="eastAsia" w:ascii="宋体" w:hAnsi="宋体"/>
                <w:b/>
                <w:bCs/>
                <w:color w:val="000000"/>
                <w:kern w:val="0"/>
                <w:sz w:val="24"/>
                <w:szCs w:val="24"/>
              </w:rPr>
              <w:t>采购人</w:t>
            </w:r>
            <w:r>
              <w:rPr>
                <w:rFonts w:hint="eastAsia" w:ascii="宋体" w:hAnsi="宋体"/>
                <w:color w:val="000000"/>
                <w:kern w:val="0"/>
                <w:sz w:val="24"/>
                <w:szCs w:val="24"/>
              </w:rPr>
              <w:t>完成。</w:t>
            </w:r>
          </w:p>
          <w:p>
            <w:pPr>
              <w:tabs>
                <w:tab w:val="left" w:pos="1642"/>
                <w:tab w:val="left" w:pos="3363"/>
                <w:tab w:val="left" w:pos="3887"/>
                <w:tab w:val="left" w:pos="9649"/>
              </w:tabs>
              <w:spacing w:line="340" w:lineRule="exact"/>
              <w:rPr>
                <w:rFonts w:ascii="宋体" w:hAnsi="宋体"/>
                <w:color w:val="000000"/>
                <w:kern w:val="0"/>
                <w:sz w:val="24"/>
                <w:szCs w:val="24"/>
              </w:rPr>
            </w:pPr>
            <w:r>
              <w:rPr>
                <w:rFonts w:hint="eastAsia" w:ascii="宋体" w:hAnsi="宋体"/>
                <w:color w:val="000000"/>
                <w:kern w:val="0"/>
                <w:sz w:val="24"/>
                <w:szCs w:val="24"/>
              </w:rPr>
              <w:t>（4）投标人请认真阅读和理解上述内容，避免投标文件中有违背上述审查标准之一的情况发生而造成投标被否决。</w:t>
            </w:r>
          </w:p>
        </w:tc>
      </w:tr>
    </w:tbl>
    <w:p>
      <w:pPr>
        <w:pStyle w:val="9"/>
        <w:rPr>
          <w:rFonts w:hint="eastAsia"/>
          <w:lang w:val="en-US" w:eastAsia="zh-CN"/>
        </w:rPr>
      </w:pPr>
    </w:p>
    <w:p>
      <w:pPr>
        <w:pStyle w:val="54"/>
        <w:spacing w:line="440" w:lineRule="exact"/>
        <w:rPr>
          <w:rFonts w:hint="eastAsia" w:ascii="宋体" w:hAnsi="宋体" w:cs="宋体"/>
          <w:b/>
          <w:spacing w:val="0"/>
          <w:kern w:val="2"/>
          <w:sz w:val="24"/>
          <w:szCs w:val="24"/>
          <w:lang w:val="en-US" w:eastAsia="zh-CN" w:bidi="ar"/>
        </w:rPr>
      </w:pPr>
    </w:p>
    <w:p>
      <w:pPr>
        <w:pStyle w:val="54"/>
        <w:spacing w:line="440" w:lineRule="exact"/>
        <w:rPr>
          <w:rFonts w:hint="eastAsia" w:asciiTheme="minorHAnsi" w:hAnsiTheme="minorHAnsi" w:eastAsiaTheme="minorEastAsia" w:cstheme="minorBidi"/>
          <w:bCs w:val="0"/>
          <w:color w:val="auto"/>
          <w:spacing w:val="0"/>
          <w:kern w:val="2"/>
          <w:sz w:val="24"/>
          <w:szCs w:val="24"/>
          <w:highlight w:val="none"/>
          <w:lang w:val="en-US" w:eastAsia="zh-CN" w:bidi="ar-SA"/>
        </w:rPr>
      </w:pPr>
      <w:r>
        <w:rPr>
          <w:rFonts w:hint="eastAsia" w:asciiTheme="minorHAnsi" w:hAnsiTheme="minorHAnsi" w:eastAsiaTheme="minorEastAsia" w:cstheme="minorBidi"/>
          <w:bCs w:val="0"/>
          <w:color w:val="auto"/>
          <w:spacing w:val="0"/>
          <w:kern w:val="2"/>
          <w:sz w:val="24"/>
          <w:szCs w:val="24"/>
          <w:highlight w:val="none"/>
          <w:lang w:val="en-US" w:eastAsia="zh-CN" w:bidi="ar-SA"/>
        </w:rPr>
        <w:t>符合性审查：</w:t>
      </w:r>
    </w:p>
    <w:p>
      <w:pPr>
        <w:pStyle w:val="54"/>
        <w:spacing w:line="440" w:lineRule="exact"/>
        <w:ind w:firstLine="480" w:firstLineChars="200"/>
        <w:rPr>
          <w:rFonts w:hint="eastAsia" w:ascii="宋体" w:hAnsi="宋体" w:eastAsia="宋体" w:cs="宋体"/>
          <w:bCs w:val="0"/>
          <w:spacing w:val="0"/>
          <w:kern w:val="2"/>
          <w:sz w:val="24"/>
          <w:szCs w:val="24"/>
          <w:lang w:bidi="ar"/>
        </w:rPr>
      </w:pPr>
      <w:r>
        <w:rPr>
          <w:rFonts w:hint="eastAsia" w:ascii="宋体" w:hAnsi="宋体" w:eastAsia="宋体" w:cs="宋体"/>
          <w:bCs w:val="0"/>
          <w:spacing w:val="0"/>
          <w:kern w:val="2"/>
          <w:sz w:val="24"/>
          <w:szCs w:val="24"/>
          <w:lang w:bidi="ar"/>
        </w:rPr>
        <w:t>评标委员会对通过资格审查的合格投标人的投标文件进行符合性审查，未通过符合性审查的投标不进入详细评审。符合性审查记录表如下：</w:t>
      </w:r>
    </w:p>
    <w:tbl>
      <w:tblPr>
        <w:tblStyle w:val="21"/>
        <w:tblW w:w="4998" w:type="pct"/>
        <w:jc w:val="center"/>
        <w:tblLayout w:type="autofit"/>
        <w:tblCellMar>
          <w:top w:w="0" w:type="dxa"/>
          <w:left w:w="57" w:type="dxa"/>
          <w:bottom w:w="0" w:type="dxa"/>
          <w:right w:w="0" w:type="dxa"/>
        </w:tblCellMar>
      </w:tblPr>
      <w:tblGrid>
        <w:gridCol w:w="598"/>
        <w:gridCol w:w="1053"/>
        <w:gridCol w:w="5520"/>
        <w:gridCol w:w="1469"/>
        <w:gridCol w:w="580"/>
        <w:gridCol w:w="584"/>
      </w:tblGrid>
      <w:tr>
        <w:tblPrEx>
          <w:tblCellMar>
            <w:top w:w="0" w:type="dxa"/>
            <w:left w:w="57" w:type="dxa"/>
            <w:bottom w:w="0" w:type="dxa"/>
            <w:right w:w="0" w:type="dxa"/>
          </w:tblCellMar>
        </w:tblPrEx>
        <w:trPr>
          <w:trHeight w:val="355" w:hRule="atLeast"/>
          <w:jc w:val="center"/>
        </w:trPr>
        <w:tc>
          <w:tcPr>
            <w:tcW w:w="305" w:type="pct"/>
            <w:vMerge w:val="restart"/>
            <w:tcBorders>
              <w:top w:val="single" w:color="auto" w:sz="4" w:space="0"/>
              <w:left w:val="single" w:color="auto"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537" w:type="pct"/>
            <w:vMerge w:val="restart"/>
            <w:tcBorders>
              <w:top w:val="single" w:color="auto" w:sz="4" w:space="0"/>
              <w:left w:val="single" w:color="auto"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类型</w:t>
            </w:r>
          </w:p>
        </w:tc>
        <w:tc>
          <w:tcPr>
            <w:tcW w:w="2815" w:type="pct"/>
            <w:vMerge w:val="restart"/>
            <w:tcBorders>
              <w:top w:val="single" w:color="auto" w:sz="4" w:space="0"/>
              <w:left w:val="single" w:color="auto" w:sz="4" w:space="0"/>
              <w:right w:val="single" w:color="auto" w:sz="4" w:space="0"/>
            </w:tcBorders>
            <w:vAlign w:val="center"/>
          </w:tcPr>
          <w:p>
            <w:pPr>
              <w:spacing w:line="34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要求</w:t>
            </w:r>
          </w:p>
        </w:tc>
        <w:tc>
          <w:tcPr>
            <w:tcW w:w="748" w:type="pct"/>
            <w:vMerge w:val="restart"/>
            <w:tcBorders>
              <w:top w:val="single" w:color="auto" w:sz="4" w:space="0"/>
              <w:left w:val="single" w:color="auto"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要求说明</w:t>
            </w:r>
          </w:p>
        </w:tc>
        <w:tc>
          <w:tcPr>
            <w:tcW w:w="593" w:type="pct"/>
            <w:gridSpan w:val="2"/>
            <w:tcBorders>
              <w:top w:val="single" w:color="auto" w:sz="4" w:space="0"/>
              <w:left w:val="nil"/>
              <w:bottom w:val="single" w:color="auto"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评审意见</w:t>
            </w:r>
          </w:p>
        </w:tc>
      </w:tr>
      <w:tr>
        <w:tblPrEx>
          <w:tblCellMar>
            <w:top w:w="0" w:type="dxa"/>
            <w:left w:w="57" w:type="dxa"/>
            <w:bottom w:w="0" w:type="dxa"/>
            <w:right w:w="0" w:type="dxa"/>
          </w:tblCellMar>
        </w:tblPrEx>
        <w:trPr>
          <w:trHeight w:val="498" w:hRule="atLeast"/>
          <w:jc w:val="center"/>
        </w:trPr>
        <w:tc>
          <w:tcPr>
            <w:tcW w:w="305" w:type="pct"/>
            <w:vMerge w:val="continue"/>
            <w:tcBorders>
              <w:left w:val="single" w:color="auto" w:sz="4" w:space="0"/>
              <w:bottom w:val="single" w:color="000000"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p>
        </w:tc>
        <w:tc>
          <w:tcPr>
            <w:tcW w:w="537" w:type="pct"/>
            <w:vMerge w:val="continue"/>
            <w:tcBorders>
              <w:left w:val="single" w:color="auto" w:sz="4" w:space="0"/>
              <w:bottom w:val="single" w:color="000000"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p>
        </w:tc>
        <w:tc>
          <w:tcPr>
            <w:tcW w:w="2815" w:type="pct"/>
            <w:vMerge w:val="continue"/>
            <w:tcBorders>
              <w:left w:val="single" w:color="auto" w:sz="4" w:space="0"/>
              <w:bottom w:val="single" w:color="000000" w:sz="4" w:space="0"/>
              <w:right w:val="single" w:color="auto" w:sz="4" w:space="0"/>
            </w:tcBorders>
            <w:vAlign w:val="center"/>
          </w:tcPr>
          <w:p>
            <w:pPr>
              <w:widowControl/>
              <w:spacing w:line="340" w:lineRule="exact"/>
              <w:rPr>
                <w:rFonts w:hint="eastAsia" w:ascii="宋体" w:hAnsi="宋体" w:eastAsia="宋体" w:cs="宋体"/>
                <w:color w:val="000000"/>
                <w:kern w:val="0"/>
                <w:sz w:val="24"/>
                <w:szCs w:val="24"/>
              </w:rPr>
            </w:pPr>
          </w:p>
        </w:tc>
        <w:tc>
          <w:tcPr>
            <w:tcW w:w="748" w:type="pct"/>
            <w:vMerge w:val="continue"/>
            <w:tcBorders>
              <w:left w:val="single" w:color="auto" w:sz="4" w:space="0"/>
              <w:bottom w:val="single" w:color="000000"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p>
        </w:tc>
        <w:tc>
          <w:tcPr>
            <w:tcW w:w="296" w:type="pct"/>
            <w:tcBorders>
              <w:top w:val="single" w:color="auto" w:sz="4" w:space="0"/>
              <w:left w:val="nil"/>
              <w:bottom w:val="single" w:color="auto" w:sz="4" w:space="0"/>
              <w:right w:val="single" w:color="auto" w:sz="4" w:space="0"/>
            </w:tcBorders>
            <w:vAlign w:val="center"/>
          </w:tcPr>
          <w:p>
            <w:pPr>
              <w:widowControl/>
              <w:spacing w:line="34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296" w:type="pct"/>
            <w:tcBorders>
              <w:top w:val="single" w:color="auto" w:sz="4" w:space="0"/>
              <w:left w:val="nil"/>
              <w:bottom w:val="single" w:color="auto" w:sz="4" w:space="0"/>
              <w:right w:val="single" w:color="auto" w:sz="4" w:space="0"/>
            </w:tcBorders>
            <w:vAlign w:val="center"/>
          </w:tcPr>
          <w:p>
            <w:pPr>
              <w:widowControl/>
              <w:spacing w:line="34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否</w:t>
            </w:r>
          </w:p>
        </w:tc>
      </w:tr>
      <w:tr>
        <w:tblPrEx>
          <w:tblCellMar>
            <w:top w:w="0" w:type="dxa"/>
            <w:left w:w="57" w:type="dxa"/>
            <w:bottom w:w="0" w:type="dxa"/>
            <w:right w:w="0" w:type="dxa"/>
          </w:tblCellMar>
        </w:tblPrEx>
        <w:trPr>
          <w:trHeight w:val="1163" w:hRule="atLeast"/>
          <w:jc w:val="center"/>
        </w:trPr>
        <w:tc>
          <w:tcPr>
            <w:tcW w:w="305" w:type="pct"/>
            <w:tcBorders>
              <w:top w:val="nil"/>
              <w:left w:val="single" w:color="auto" w:sz="4" w:space="0"/>
              <w:bottom w:val="single" w:color="000000"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537" w:type="pct"/>
            <w:tcBorders>
              <w:top w:val="nil"/>
              <w:left w:val="single" w:color="auto" w:sz="4" w:space="0"/>
              <w:bottom w:val="single" w:color="000000" w:sz="4" w:space="0"/>
              <w:right w:val="single" w:color="auto" w:sz="4" w:space="0"/>
            </w:tcBorders>
            <w:vAlign w:val="center"/>
          </w:tcPr>
          <w:p>
            <w:pPr>
              <w:widowControl/>
              <w:spacing w:line="340" w:lineRule="exact"/>
              <w:ind w:right="118" w:rightChars="56"/>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w:t>
            </w:r>
          </w:p>
        </w:tc>
        <w:tc>
          <w:tcPr>
            <w:tcW w:w="2815" w:type="pct"/>
            <w:tcBorders>
              <w:top w:val="nil"/>
              <w:left w:val="single" w:color="auto" w:sz="4" w:space="0"/>
              <w:bottom w:val="single" w:color="000000" w:sz="4" w:space="0"/>
              <w:right w:val="single" w:color="auto" w:sz="4" w:space="0"/>
            </w:tcBorders>
            <w:vAlign w:val="center"/>
          </w:tcPr>
          <w:p>
            <w:pPr>
              <w:widowControl/>
              <w:spacing w:line="340" w:lineRule="exact"/>
              <w:ind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（1）一份投标文件应只有一个投标报价，在招标文件没有规定的情况下，未提交选择性的报价；</w:t>
            </w:r>
          </w:p>
          <w:p>
            <w:pPr>
              <w:widowControl/>
              <w:spacing w:line="340" w:lineRule="exact"/>
              <w:ind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（2）投标供应商的投标报价未超出最高投标限价；</w:t>
            </w:r>
          </w:p>
        </w:tc>
        <w:tc>
          <w:tcPr>
            <w:tcW w:w="748" w:type="pct"/>
            <w:tcBorders>
              <w:top w:val="nil"/>
              <w:left w:val="single" w:color="auto" w:sz="4" w:space="0"/>
              <w:bottom w:val="single" w:color="000000" w:sz="4" w:space="0"/>
              <w:right w:val="single" w:color="auto" w:sz="4" w:space="0"/>
            </w:tcBorders>
            <w:vAlign w:val="center"/>
          </w:tcPr>
          <w:p>
            <w:pPr>
              <w:widowControl/>
              <w:spacing w:line="340" w:lineRule="exact"/>
              <w:ind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提供开标一览表</w:t>
            </w:r>
          </w:p>
        </w:tc>
        <w:tc>
          <w:tcPr>
            <w:tcW w:w="296" w:type="pct"/>
            <w:tcBorders>
              <w:top w:val="nil"/>
              <w:left w:val="nil"/>
              <w:bottom w:val="single" w:color="auto"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p>
        </w:tc>
        <w:tc>
          <w:tcPr>
            <w:tcW w:w="296" w:type="pct"/>
            <w:tcBorders>
              <w:top w:val="nil"/>
              <w:left w:val="nil"/>
              <w:bottom w:val="single" w:color="auto"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p>
        </w:tc>
      </w:tr>
      <w:tr>
        <w:tblPrEx>
          <w:tblCellMar>
            <w:top w:w="0" w:type="dxa"/>
            <w:left w:w="57" w:type="dxa"/>
            <w:bottom w:w="0" w:type="dxa"/>
            <w:right w:w="0" w:type="dxa"/>
          </w:tblCellMar>
        </w:tblPrEx>
        <w:trPr>
          <w:trHeight w:val="3803" w:hRule="atLeast"/>
          <w:jc w:val="center"/>
        </w:trPr>
        <w:tc>
          <w:tcPr>
            <w:tcW w:w="305" w:type="pct"/>
            <w:tcBorders>
              <w:top w:val="nil"/>
              <w:left w:val="single" w:color="auto" w:sz="4" w:space="0"/>
              <w:bottom w:val="single" w:color="000000"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537" w:type="pct"/>
            <w:tcBorders>
              <w:top w:val="nil"/>
              <w:left w:val="single" w:color="auto" w:sz="4" w:space="0"/>
              <w:bottom w:val="single" w:color="000000" w:sz="4" w:space="0"/>
              <w:right w:val="single" w:color="auto" w:sz="4" w:space="0"/>
            </w:tcBorders>
            <w:vAlign w:val="center"/>
          </w:tcPr>
          <w:p>
            <w:pPr>
              <w:widowControl/>
              <w:spacing w:line="340" w:lineRule="exact"/>
              <w:ind w:right="118" w:rightChars="56"/>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商务</w:t>
            </w:r>
          </w:p>
        </w:tc>
        <w:tc>
          <w:tcPr>
            <w:tcW w:w="2815" w:type="pct"/>
            <w:tcBorders>
              <w:top w:val="nil"/>
              <w:left w:val="single" w:color="auto" w:sz="4" w:space="0"/>
              <w:bottom w:val="single" w:color="000000" w:sz="4" w:space="0"/>
              <w:right w:val="single" w:color="auto" w:sz="4" w:space="0"/>
            </w:tcBorders>
            <w:vAlign w:val="center"/>
          </w:tcPr>
          <w:p>
            <w:pPr>
              <w:widowControl/>
              <w:spacing w:line="340" w:lineRule="exact"/>
              <w:ind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（1）凡招标文件中要求盖章或签字处，是否按要求加盖单位公章、法定代表人或被授权委托人签字或盖章的；</w:t>
            </w:r>
          </w:p>
          <w:p>
            <w:pPr>
              <w:widowControl/>
              <w:spacing w:line="340" w:lineRule="exact"/>
              <w:ind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（2）投标文件组成齐全完整，内容均按规定填写；投标文件的关键内容无字迹模糊或无法辨认的情形；</w:t>
            </w:r>
          </w:p>
          <w:p>
            <w:pPr>
              <w:widowControl/>
              <w:spacing w:line="340" w:lineRule="exact"/>
              <w:ind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（3）投标人按照招标文件规定的金额、形式、时效和内容提供了投标担保；</w:t>
            </w:r>
          </w:p>
          <w:p>
            <w:pPr>
              <w:widowControl/>
              <w:spacing w:line="340" w:lineRule="exact"/>
              <w:ind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（4）投标人未提出不同的验收、计量、支付办法；</w:t>
            </w:r>
          </w:p>
          <w:p>
            <w:pPr>
              <w:widowControl/>
              <w:spacing w:line="340" w:lineRule="exact"/>
              <w:ind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（5）投标文件未附有采购人不能接受的条件；</w:t>
            </w:r>
          </w:p>
          <w:p>
            <w:pPr>
              <w:widowControl/>
              <w:spacing w:line="340" w:lineRule="exact"/>
              <w:ind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（6）未与其他投标人相互串通报价，或者与采购人串通投标的；</w:t>
            </w:r>
          </w:p>
          <w:p>
            <w:pPr>
              <w:widowControl/>
              <w:spacing w:line="340" w:lineRule="exact"/>
              <w:ind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（7）无法律、法规和招标文件规定的其他无效情形；</w:t>
            </w:r>
          </w:p>
        </w:tc>
        <w:tc>
          <w:tcPr>
            <w:tcW w:w="748" w:type="pct"/>
            <w:tcBorders>
              <w:top w:val="nil"/>
              <w:left w:val="single" w:color="auto" w:sz="4" w:space="0"/>
              <w:bottom w:val="single" w:color="000000" w:sz="4" w:space="0"/>
              <w:right w:val="single" w:color="auto" w:sz="4" w:space="0"/>
            </w:tcBorders>
            <w:vAlign w:val="center"/>
          </w:tcPr>
          <w:p>
            <w:pPr>
              <w:widowControl/>
              <w:spacing w:line="340" w:lineRule="exact"/>
              <w:ind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见招标文件要求；保证金提交证明、承诺函等。</w:t>
            </w:r>
          </w:p>
        </w:tc>
        <w:tc>
          <w:tcPr>
            <w:tcW w:w="296" w:type="pct"/>
            <w:tcBorders>
              <w:top w:val="nil"/>
              <w:left w:val="nil"/>
              <w:bottom w:val="single" w:color="auto"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p>
        </w:tc>
        <w:tc>
          <w:tcPr>
            <w:tcW w:w="296" w:type="pct"/>
            <w:tcBorders>
              <w:top w:val="nil"/>
              <w:left w:val="nil"/>
              <w:bottom w:val="single" w:color="auto"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p>
        </w:tc>
      </w:tr>
      <w:tr>
        <w:tblPrEx>
          <w:tblCellMar>
            <w:top w:w="0" w:type="dxa"/>
            <w:left w:w="57" w:type="dxa"/>
            <w:bottom w:w="0" w:type="dxa"/>
            <w:right w:w="0" w:type="dxa"/>
          </w:tblCellMar>
        </w:tblPrEx>
        <w:trPr>
          <w:trHeight w:val="1558" w:hRule="atLeast"/>
          <w:jc w:val="center"/>
        </w:trPr>
        <w:tc>
          <w:tcPr>
            <w:tcW w:w="305" w:type="pct"/>
            <w:tcBorders>
              <w:top w:val="nil"/>
              <w:left w:val="single" w:color="auto" w:sz="4" w:space="0"/>
              <w:bottom w:val="single" w:color="000000"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537" w:type="pct"/>
            <w:tcBorders>
              <w:top w:val="nil"/>
              <w:left w:val="single" w:color="auto" w:sz="4" w:space="0"/>
              <w:bottom w:val="single" w:color="000000" w:sz="4" w:space="0"/>
              <w:right w:val="single" w:color="auto" w:sz="4" w:space="0"/>
            </w:tcBorders>
            <w:vAlign w:val="center"/>
          </w:tcPr>
          <w:p>
            <w:pPr>
              <w:widowControl/>
              <w:spacing w:line="340" w:lineRule="exact"/>
              <w:ind w:right="118" w:rightChars="56"/>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w:t>
            </w:r>
          </w:p>
        </w:tc>
        <w:tc>
          <w:tcPr>
            <w:tcW w:w="2815" w:type="pct"/>
            <w:tcBorders>
              <w:top w:val="nil"/>
              <w:left w:val="single" w:color="auto" w:sz="4" w:space="0"/>
              <w:bottom w:val="single" w:color="000000" w:sz="4" w:space="0"/>
              <w:right w:val="single" w:color="auto" w:sz="4" w:space="0"/>
            </w:tcBorders>
            <w:vAlign w:val="center"/>
          </w:tcPr>
          <w:p>
            <w:pPr>
              <w:widowControl/>
              <w:spacing w:line="340" w:lineRule="exact"/>
              <w:ind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（1）投标文件是否实质上响应了招标文件的要求。实质上响应的投标应该是与招标文件要求的全部条款、条件等相符，没有实质性负偏离或有保留的投标；</w:t>
            </w:r>
          </w:p>
          <w:p>
            <w:pPr>
              <w:widowControl/>
              <w:spacing w:line="340" w:lineRule="exact"/>
              <w:ind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（2）投标人的交货期满足招标文件的要求；</w:t>
            </w:r>
          </w:p>
        </w:tc>
        <w:tc>
          <w:tcPr>
            <w:tcW w:w="748" w:type="pct"/>
            <w:tcBorders>
              <w:top w:val="nil"/>
              <w:left w:val="single" w:color="auto" w:sz="4" w:space="0"/>
              <w:bottom w:val="single" w:color="000000" w:sz="4" w:space="0"/>
              <w:right w:val="single" w:color="auto" w:sz="4" w:space="0"/>
            </w:tcBorders>
            <w:vAlign w:val="center"/>
          </w:tcPr>
          <w:p>
            <w:pPr>
              <w:widowControl/>
              <w:spacing w:line="340" w:lineRule="exact"/>
              <w:ind w:right="118" w:rightChars="5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提供偏离表及相关内容的承诺书等。</w:t>
            </w:r>
          </w:p>
        </w:tc>
        <w:tc>
          <w:tcPr>
            <w:tcW w:w="296" w:type="pct"/>
            <w:tcBorders>
              <w:top w:val="nil"/>
              <w:left w:val="nil"/>
              <w:bottom w:val="single" w:color="auto"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p>
        </w:tc>
        <w:tc>
          <w:tcPr>
            <w:tcW w:w="296" w:type="pct"/>
            <w:tcBorders>
              <w:top w:val="nil"/>
              <w:left w:val="nil"/>
              <w:bottom w:val="single" w:color="auto"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p>
        </w:tc>
      </w:tr>
      <w:tr>
        <w:tblPrEx>
          <w:tblCellMar>
            <w:top w:w="0" w:type="dxa"/>
            <w:left w:w="57" w:type="dxa"/>
            <w:bottom w:w="0" w:type="dxa"/>
            <w:right w:w="0" w:type="dxa"/>
          </w:tblCellMar>
        </w:tblPrEx>
        <w:trPr>
          <w:trHeight w:val="505" w:hRule="atLeast"/>
          <w:jc w:val="center"/>
        </w:trPr>
        <w:tc>
          <w:tcPr>
            <w:tcW w:w="305" w:type="pct"/>
            <w:tcBorders>
              <w:top w:val="nil"/>
              <w:left w:val="single" w:color="auto" w:sz="4" w:space="0"/>
              <w:bottom w:val="single" w:color="auto"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p>
        </w:tc>
        <w:tc>
          <w:tcPr>
            <w:tcW w:w="4101" w:type="pct"/>
            <w:gridSpan w:val="3"/>
            <w:tcBorders>
              <w:top w:val="single" w:color="auto" w:sz="4" w:space="0"/>
              <w:left w:val="nil"/>
              <w:bottom w:val="single" w:color="auto"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结 论(通过/不通过)</w:t>
            </w:r>
          </w:p>
        </w:tc>
        <w:tc>
          <w:tcPr>
            <w:tcW w:w="296" w:type="pct"/>
            <w:tcBorders>
              <w:top w:val="nil"/>
              <w:left w:val="nil"/>
              <w:bottom w:val="single" w:color="auto"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p>
        </w:tc>
        <w:tc>
          <w:tcPr>
            <w:tcW w:w="296" w:type="pct"/>
            <w:tcBorders>
              <w:top w:val="nil"/>
              <w:left w:val="nil"/>
              <w:bottom w:val="single" w:color="auto" w:sz="4" w:space="0"/>
              <w:right w:val="single" w:color="auto" w:sz="4" w:space="0"/>
            </w:tcBorders>
            <w:vAlign w:val="center"/>
          </w:tcPr>
          <w:p>
            <w:pPr>
              <w:widowControl/>
              <w:spacing w:line="340" w:lineRule="exact"/>
              <w:jc w:val="center"/>
              <w:rPr>
                <w:rFonts w:hint="eastAsia" w:ascii="宋体" w:hAnsi="宋体" w:eastAsia="宋体" w:cs="宋体"/>
                <w:color w:val="000000"/>
                <w:kern w:val="0"/>
                <w:sz w:val="24"/>
                <w:szCs w:val="24"/>
              </w:rPr>
            </w:pPr>
          </w:p>
        </w:tc>
      </w:tr>
      <w:tr>
        <w:tblPrEx>
          <w:tblCellMar>
            <w:top w:w="0" w:type="dxa"/>
            <w:left w:w="57" w:type="dxa"/>
            <w:bottom w:w="0" w:type="dxa"/>
            <w:right w:w="0" w:type="dxa"/>
          </w:tblCellMar>
        </w:tblPrEx>
        <w:trPr>
          <w:trHeight w:val="904" w:hRule="atLeast"/>
          <w:jc w:val="center"/>
        </w:trPr>
        <w:tc>
          <w:tcPr>
            <w:tcW w:w="5000" w:type="pct"/>
            <w:gridSpan w:val="6"/>
            <w:tcBorders>
              <w:top w:val="single" w:color="auto" w:sz="4" w:space="0"/>
              <w:left w:val="nil"/>
              <w:bottom w:val="nil"/>
            </w:tcBorders>
          </w:tcPr>
          <w:p>
            <w:pPr>
              <w:tabs>
                <w:tab w:val="left" w:pos="1642"/>
                <w:tab w:val="left" w:pos="3363"/>
                <w:tab w:val="left" w:pos="3887"/>
                <w:tab w:val="left" w:pos="9649"/>
              </w:tabs>
              <w:spacing w:line="34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说明：</w:t>
            </w:r>
          </w:p>
          <w:p>
            <w:pPr>
              <w:tabs>
                <w:tab w:val="left" w:pos="1642"/>
                <w:tab w:val="left" w:pos="3363"/>
                <w:tab w:val="left" w:pos="3887"/>
                <w:tab w:val="left" w:pos="9649"/>
              </w:tabs>
              <w:spacing w:line="34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（1）上述各项中用“√”表示通过，“×”表示不通过；</w:t>
            </w:r>
          </w:p>
          <w:p>
            <w:pPr>
              <w:tabs>
                <w:tab w:val="left" w:pos="1642"/>
                <w:tab w:val="left" w:pos="3363"/>
                <w:tab w:val="left" w:pos="3887"/>
                <w:tab w:val="left" w:pos="9649"/>
              </w:tabs>
              <w:spacing w:line="34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（2）上述各项中如有一项为“×”，则结论为“×”，表示该投标文件中存在重大偏差，不能通过初步评审；评委对某一分项评审认为不合格时，必须要写明原因。</w:t>
            </w:r>
          </w:p>
          <w:p>
            <w:pPr>
              <w:tabs>
                <w:tab w:val="left" w:pos="1642"/>
                <w:tab w:val="left" w:pos="3363"/>
                <w:tab w:val="left" w:pos="3887"/>
                <w:tab w:val="left" w:pos="9649"/>
              </w:tabs>
              <w:spacing w:line="34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（3）投标文件最终合格与否，以所有评委的评审意见中少数服从多数为原则定论。</w:t>
            </w:r>
          </w:p>
          <w:p>
            <w:pPr>
              <w:tabs>
                <w:tab w:val="left" w:pos="1642"/>
                <w:tab w:val="left" w:pos="3363"/>
                <w:tab w:val="left" w:pos="3887"/>
                <w:tab w:val="left" w:pos="9649"/>
              </w:tabs>
              <w:spacing w:line="34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（4）投标人请认真阅读和理解上述内容，避免投标文件中有违背上述审查标准之一的情况发生而造成投标被否决。</w:t>
            </w:r>
          </w:p>
        </w:tc>
      </w:tr>
    </w:tbl>
    <w:p>
      <w:pPr>
        <w:pStyle w:val="9"/>
        <w:snapToGrid w:val="0"/>
        <w:spacing w:before="120" w:beforeAutospacing="0" w:after="0" w:afterAutospacing="0" w:line="240" w:lineRule="auto"/>
        <w:jc w:val="both"/>
        <w:textAlignment w:val="baseline"/>
        <w:rPr>
          <w:rFonts w:ascii="Cambria" w:hAnsi="Cambria"/>
          <w:b w:val="0"/>
          <w:i w:val="0"/>
          <w:caps w:val="0"/>
          <w:spacing w:val="0"/>
          <w:w w:val="100"/>
          <w:sz w:val="24"/>
        </w:rPr>
      </w:pPr>
    </w:p>
    <w:p>
      <w:pPr>
        <w:snapToGrid w:val="0"/>
        <w:spacing w:before="0" w:beforeAutospacing="0" w:after="0" w:afterAutospacing="0" w:line="240" w:lineRule="auto"/>
        <w:jc w:val="both"/>
        <w:textAlignment w:val="baseline"/>
        <w:rPr>
          <w:b w:val="0"/>
          <w:i w:val="0"/>
          <w:caps w:val="0"/>
          <w:spacing w:val="0"/>
          <w:w w:val="100"/>
          <w:sz w:val="20"/>
        </w:rPr>
        <w:sectPr>
          <w:headerReference r:id="rId3" w:type="default"/>
          <w:footerReference r:id="rId4" w:type="default"/>
          <w:pgSz w:w="11906" w:h="16838"/>
          <w:pgMar w:top="1440" w:right="1080" w:bottom="1440" w:left="1080" w:header="851" w:footer="992" w:gutter="0"/>
          <w:cols w:space="425" w:num="1"/>
          <w:docGrid w:type="lines" w:linePitch="312" w:charSpace="0"/>
        </w:sectPr>
      </w:pPr>
    </w:p>
    <w:p>
      <w:pPr>
        <w:snapToGrid w:val="0"/>
        <w:spacing w:before="0" w:beforeAutospacing="0" w:after="0" w:afterAutospacing="0" w:line="400" w:lineRule="exact"/>
        <w:jc w:val="both"/>
        <w:textAlignment w:val="baseline"/>
        <w:rPr>
          <w:rFonts w:ascii="宋体" w:hAnsi="宋体" w:eastAsia="宋体" w:cs="宋体"/>
          <w:b w:val="0"/>
          <w:i w:val="0"/>
          <w:caps w:val="0"/>
          <w:spacing w:val="0"/>
          <w:w w:val="100"/>
          <w:sz w:val="24"/>
        </w:rPr>
      </w:pPr>
      <w:r>
        <w:rPr>
          <w:rFonts w:hint="eastAsia" w:ascii="宋体" w:hAnsi="宋体" w:eastAsia="宋体" w:cs="宋体"/>
          <w:b w:val="0"/>
          <w:i w:val="0"/>
          <w:caps w:val="0"/>
          <w:spacing w:val="0"/>
          <w:w w:val="100"/>
          <w:sz w:val="24"/>
          <w:lang w:val="en-US" w:eastAsia="zh-CN"/>
        </w:rPr>
        <w:t>三</w:t>
      </w:r>
      <w:r>
        <w:rPr>
          <w:rFonts w:hint="eastAsia" w:ascii="宋体" w:hAnsi="宋体" w:eastAsia="宋体" w:cs="宋体"/>
          <w:b w:val="0"/>
          <w:i w:val="0"/>
          <w:caps w:val="0"/>
          <w:spacing w:val="0"/>
          <w:w w:val="100"/>
          <w:sz w:val="24"/>
        </w:rPr>
        <w:t>、评分因素</w:t>
      </w:r>
    </w:p>
    <w:p>
      <w:pPr>
        <w:snapToGrid w:val="0"/>
        <w:spacing w:before="0" w:beforeAutospacing="0" w:after="0" w:afterAutospacing="0" w:line="400" w:lineRule="exact"/>
        <w:ind w:firstLine="480" w:firstLineChars="200"/>
        <w:jc w:val="both"/>
        <w:textAlignment w:val="baseline"/>
        <w:rPr>
          <w:rFonts w:ascii="宋体" w:hAnsi="宋体" w:eastAsia="宋体" w:cs="宋体"/>
          <w:b w:val="0"/>
          <w:i w:val="0"/>
          <w:caps w:val="0"/>
          <w:spacing w:val="0"/>
          <w:w w:val="100"/>
          <w:sz w:val="24"/>
        </w:rPr>
      </w:pPr>
      <w:r>
        <w:rPr>
          <w:rFonts w:hint="eastAsia" w:ascii="宋体" w:hAnsi="宋体" w:eastAsia="宋体" w:cs="宋体"/>
          <w:b w:val="0"/>
          <w:i w:val="0"/>
          <w:caps w:val="0"/>
          <w:spacing w:val="0"/>
          <w:w w:val="100"/>
          <w:sz w:val="24"/>
        </w:rPr>
        <w:t>评分的主要因素分为价格因素、技术因素（如技术参数、产品性能、产品质量等）和商务因素（如财务状况、信誉、业绩、服务期、质保期等）。评分因素详见评分表。评标分值保留至两位小数。评标时，评标专家依照评分表对每个有效供应商的响应文件进行独立评审、打分。</w:t>
      </w:r>
    </w:p>
    <w:p>
      <w:pPr>
        <w:pStyle w:val="9"/>
        <w:snapToGrid w:val="0"/>
        <w:spacing w:before="120" w:beforeAutospacing="0" w:after="0" w:afterAutospacing="0" w:line="240" w:lineRule="auto"/>
        <w:jc w:val="both"/>
        <w:textAlignment w:val="baseline"/>
        <w:rPr>
          <w:rFonts w:hint="eastAsia" w:ascii="Cambria" w:hAnsi="Cambria" w:eastAsia="宋体"/>
          <w:b w:val="0"/>
          <w:i w:val="0"/>
          <w:caps w:val="0"/>
          <w:spacing w:val="0"/>
          <w:w w:val="100"/>
          <w:sz w:val="24"/>
          <w:lang w:eastAsia="zh-CN"/>
        </w:rPr>
      </w:pPr>
      <w:r>
        <w:rPr>
          <w:rFonts w:hint="eastAsia"/>
          <w:b w:val="0"/>
          <w:i w:val="0"/>
          <w:caps w:val="0"/>
          <w:spacing w:val="0"/>
          <w:w w:val="100"/>
          <w:sz w:val="24"/>
        </w:rPr>
        <w:t>经济得分评审标准</w:t>
      </w:r>
      <w:r>
        <w:rPr>
          <w:rFonts w:hint="eastAsia"/>
          <w:b w:val="0"/>
          <w:i w:val="0"/>
          <w:caps w:val="0"/>
          <w:spacing w:val="0"/>
          <w:w w:val="100"/>
          <w:sz w:val="24"/>
          <w:lang w:eastAsia="zh-CN"/>
        </w:rPr>
        <w:t>：</w:t>
      </w:r>
    </w:p>
    <w:p>
      <w:pPr>
        <w:snapToGrid w:val="0"/>
        <w:spacing w:before="0" w:beforeAutospacing="0" w:after="0" w:afterAutospacing="0" w:line="240" w:lineRule="auto"/>
        <w:jc w:val="both"/>
        <w:textAlignment w:val="baseline"/>
        <w:rPr>
          <w:b w:val="0"/>
          <w:i w:val="0"/>
          <w:caps w:val="0"/>
          <w:spacing w:val="0"/>
          <w:w w:val="100"/>
          <w:sz w:val="20"/>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1320"/>
        <w:gridCol w:w="6585"/>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noWrap w:val="0"/>
            <w:vAlign w:val="center"/>
          </w:tcPr>
          <w:p>
            <w:pPr>
              <w:pStyle w:val="13"/>
              <w:snapToGrid w:val="0"/>
              <w:spacing w:before="0" w:beforeAutospacing="0" w:after="0" w:afterAutospacing="0" w:line="240" w:lineRule="auto"/>
              <w:jc w:val="center"/>
              <w:textAlignment w:val="baseline"/>
              <w:rPr>
                <w:rFonts w:hint="eastAsia" w:hAnsi="宋体" w:cs="宋体"/>
                <w:b/>
                <w:bCs/>
                <w:i w:val="0"/>
                <w:caps w:val="0"/>
                <w:spacing w:val="0"/>
                <w:w w:val="100"/>
                <w:kern w:val="0"/>
                <w:sz w:val="24"/>
                <w:szCs w:val="24"/>
              </w:rPr>
            </w:pPr>
            <w:r>
              <w:rPr>
                <w:rFonts w:hint="eastAsia" w:hAnsi="宋体" w:cs="宋体"/>
                <w:b/>
                <w:bCs/>
                <w:i w:val="0"/>
                <w:caps w:val="0"/>
                <w:spacing w:val="0"/>
                <w:w w:val="100"/>
                <w:kern w:val="0"/>
                <w:sz w:val="24"/>
                <w:szCs w:val="24"/>
              </w:rPr>
              <w:t>序号</w:t>
            </w:r>
          </w:p>
        </w:tc>
        <w:tc>
          <w:tcPr>
            <w:tcW w:w="1320" w:type="dxa"/>
            <w:noWrap w:val="0"/>
            <w:vAlign w:val="center"/>
          </w:tcPr>
          <w:p>
            <w:pPr>
              <w:pStyle w:val="13"/>
              <w:snapToGrid w:val="0"/>
              <w:spacing w:before="0" w:beforeAutospacing="0" w:after="0" w:afterAutospacing="0" w:line="240" w:lineRule="auto"/>
              <w:jc w:val="center"/>
              <w:textAlignment w:val="baseline"/>
              <w:rPr>
                <w:rFonts w:hint="eastAsia" w:hAnsi="宋体" w:cs="宋体"/>
                <w:b/>
                <w:bCs/>
                <w:i w:val="0"/>
                <w:caps w:val="0"/>
                <w:spacing w:val="0"/>
                <w:w w:val="100"/>
                <w:kern w:val="0"/>
                <w:sz w:val="24"/>
                <w:szCs w:val="24"/>
              </w:rPr>
            </w:pPr>
            <w:r>
              <w:rPr>
                <w:rFonts w:hint="eastAsia" w:hAnsi="宋体" w:cs="宋体"/>
                <w:b/>
                <w:bCs/>
                <w:i w:val="0"/>
                <w:caps w:val="0"/>
                <w:spacing w:val="0"/>
                <w:w w:val="100"/>
                <w:kern w:val="0"/>
                <w:sz w:val="24"/>
                <w:szCs w:val="24"/>
              </w:rPr>
              <w:t>评分因素</w:t>
            </w:r>
          </w:p>
        </w:tc>
        <w:tc>
          <w:tcPr>
            <w:tcW w:w="6585" w:type="dxa"/>
            <w:noWrap w:val="0"/>
            <w:vAlign w:val="center"/>
          </w:tcPr>
          <w:p>
            <w:pPr>
              <w:pStyle w:val="13"/>
              <w:snapToGrid w:val="0"/>
              <w:spacing w:before="0" w:beforeAutospacing="0" w:after="0" w:afterAutospacing="0" w:line="240" w:lineRule="auto"/>
              <w:jc w:val="center"/>
              <w:textAlignment w:val="baseline"/>
              <w:rPr>
                <w:rFonts w:hint="eastAsia" w:hAnsi="宋体" w:cs="宋体"/>
                <w:b/>
                <w:bCs/>
                <w:i w:val="0"/>
                <w:caps w:val="0"/>
                <w:spacing w:val="0"/>
                <w:w w:val="100"/>
                <w:kern w:val="0"/>
                <w:sz w:val="24"/>
                <w:szCs w:val="24"/>
              </w:rPr>
            </w:pPr>
            <w:r>
              <w:rPr>
                <w:rFonts w:hint="eastAsia" w:hAnsi="宋体" w:cs="宋体"/>
                <w:b/>
                <w:bCs/>
                <w:i w:val="0"/>
                <w:caps w:val="0"/>
                <w:spacing w:val="0"/>
                <w:w w:val="100"/>
                <w:kern w:val="0"/>
                <w:sz w:val="24"/>
                <w:szCs w:val="24"/>
              </w:rPr>
              <w:t>评审内容</w:t>
            </w:r>
          </w:p>
        </w:tc>
        <w:tc>
          <w:tcPr>
            <w:tcW w:w="793" w:type="dxa"/>
            <w:noWrap w:val="0"/>
            <w:vAlign w:val="center"/>
          </w:tcPr>
          <w:p>
            <w:pPr>
              <w:pStyle w:val="13"/>
              <w:snapToGrid w:val="0"/>
              <w:spacing w:before="0" w:beforeAutospacing="0" w:after="0" w:afterAutospacing="0" w:line="240" w:lineRule="auto"/>
              <w:jc w:val="center"/>
              <w:textAlignment w:val="baseline"/>
              <w:rPr>
                <w:rFonts w:hint="eastAsia" w:hAnsi="宋体" w:cs="宋体"/>
                <w:b/>
                <w:bCs/>
                <w:i w:val="0"/>
                <w:caps w:val="0"/>
                <w:spacing w:val="0"/>
                <w:w w:val="100"/>
                <w:kern w:val="0"/>
                <w:sz w:val="24"/>
                <w:szCs w:val="24"/>
              </w:rPr>
            </w:pPr>
            <w:r>
              <w:rPr>
                <w:rFonts w:hint="eastAsia" w:hAnsi="宋体" w:cs="宋体"/>
                <w:b/>
                <w:bCs/>
                <w:i w:val="0"/>
                <w:caps w:val="0"/>
                <w:spacing w:val="0"/>
                <w:w w:val="100"/>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1264" w:type="dxa"/>
            <w:noWrap w:val="0"/>
            <w:vAlign w:val="center"/>
          </w:tcPr>
          <w:p>
            <w:pPr>
              <w:pStyle w:val="13"/>
              <w:snapToGrid w:val="0"/>
              <w:spacing w:before="0" w:beforeAutospacing="0" w:after="0" w:afterAutospacing="0" w:line="240" w:lineRule="auto"/>
              <w:jc w:val="center"/>
              <w:textAlignment w:val="baseline"/>
              <w:rPr>
                <w:rFonts w:hint="eastAsia" w:hAnsi="宋体" w:cs="宋体"/>
                <w:b w:val="0"/>
                <w:i w:val="0"/>
                <w:caps w:val="0"/>
                <w:spacing w:val="0"/>
                <w:w w:val="100"/>
                <w:kern w:val="0"/>
                <w:sz w:val="24"/>
                <w:szCs w:val="24"/>
              </w:rPr>
            </w:pPr>
            <w:r>
              <w:rPr>
                <w:rFonts w:hint="eastAsia" w:hAnsi="宋体" w:cs="宋体"/>
                <w:b w:val="0"/>
                <w:i w:val="0"/>
                <w:caps w:val="0"/>
                <w:spacing w:val="0"/>
                <w:w w:val="100"/>
                <w:kern w:val="0"/>
                <w:sz w:val="24"/>
                <w:szCs w:val="24"/>
              </w:rPr>
              <w:t>经济部分</w:t>
            </w:r>
          </w:p>
          <w:p>
            <w:pPr>
              <w:pStyle w:val="13"/>
              <w:snapToGrid w:val="0"/>
              <w:spacing w:before="0" w:beforeAutospacing="0" w:after="0" w:afterAutospacing="0" w:line="240" w:lineRule="auto"/>
              <w:jc w:val="center"/>
              <w:textAlignment w:val="baseline"/>
              <w:rPr>
                <w:rFonts w:hint="eastAsia" w:hAnsi="宋体" w:cs="宋体"/>
                <w:b w:val="0"/>
                <w:i w:val="0"/>
                <w:caps w:val="0"/>
                <w:spacing w:val="0"/>
                <w:w w:val="100"/>
                <w:kern w:val="0"/>
                <w:sz w:val="24"/>
                <w:szCs w:val="24"/>
              </w:rPr>
            </w:pPr>
            <w:r>
              <w:rPr>
                <w:rFonts w:hint="eastAsia" w:hAnsi="宋体" w:cs="宋体"/>
                <w:b w:val="0"/>
                <w:i w:val="0"/>
                <w:caps w:val="0"/>
                <w:spacing w:val="0"/>
                <w:w w:val="100"/>
                <w:kern w:val="0"/>
                <w:sz w:val="24"/>
                <w:szCs w:val="24"/>
              </w:rPr>
              <w:t>（</w:t>
            </w:r>
            <w:r>
              <w:rPr>
                <w:rFonts w:hint="eastAsia" w:cs="宋体"/>
                <w:b w:val="0"/>
                <w:i w:val="0"/>
                <w:caps w:val="0"/>
                <w:spacing w:val="0"/>
                <w:w w:val="100"/>
                <w:kern w:val="0"/>
                <w:sz w:val="24"/>
                <w:szCs w:val="24"/>
                <w:lang w:val="en-US" w:eastAsia="zh-CN"/>
              </w:rPr>
              <w:t>30</w:t>
            </w:r>
            <w:r>
              <w:rPr>
                <w:rFonts w:hint="eastAsia" w:hAnsi="宋体" w:cs="宋体"/>
                <w:b w:val="0"/>
                <w:i w:val="0"/>
                <w:caps w:val="0"/>
                <w:spacing w:val="0"/>
                <w:w w:val="100"/>
                <w:kern w:val="0"/>
                <w:sz w:val="24"/>
                <w:szCs w:val="24"/>
              </w:rPr>
              <w:t>分）</w:t>
            </w:r>
          </w:p>
        </w:tc>
        <w:tc>
          <w:tcPr>
            <w:tcW w:w="1320" w:type="dxa"/>
            <w:noWrap w:val="0"/>
            <w:vAlign w:val="center"/>
          </w:tcPr>
          <w:p>
            <w:pPr>
              <w:pStyle w:val="13"/>
              <w:snapToGrid w:val="0"/>
              <w:spacing w:before="0" w:beforeAutospacing="0" w:after="0" w:afterAutospacing="0" w:line="240" w:lineRule="auto"/>
              <w:jc w:val="center"/>
              <w:textAlignment w:val="baseline"/>
              <w:rPr>
                <w:rFonts w:hint="eastAsia" w:hAnsi="宋体" w:cs="宋体"/>
                <w:b w:val="0"/>
                <w:i w:val="0"/>
                <w:caps w:val="0"/>
                <w:spacing w:val="0"/>
                <w:w w:val="100"/>
                <w:kern w:val="0"/>
                <w:sz w:val="24"/>
                <w:szCs w:val="24"/>
              </w:rPr>
            </w:pPr>
            <w:r>
              <w:rPr>
                <w:rFonts w:hint="eastAsia" w:hAnsi="宋体" w:cs="宋体"/>
                <w:b w:val="0"/>
                <w:i w:val="0"/>
                <w:caps w:val="0"/>
                <w:spacing w:val="0"/>
                <w:w w:val="100"/>
                <w:kern w:val="0"/>
                <w:sz w:val="24"/>
                <w:szCs w:val="24"/>
              </w:rPr>
              <w:t>价格</w:t>
            </w:r>
          </w:p>
        </w:tc>
        <w:tc>
          <w:tcPr>
            <w:tcW w:w="6585" w:type="dxa"/>
            <w:noWrap w:val="0"/>
            <w:vAlign w:val="center"/>
          </w:tcPr>
          <w:p>
            <w:pPr>
              <w:pStyle w:val="13"/>
              <w:snapToGrid w:val="0"/>
              <w:spacing w:before="0" w:beforeAutospacing="0" w:after="0" w:afterAutospacing="0" w:line="240" w:lineRule="auto"/>
              <w:jc w:val="left"/>
              <w:textAlignment w:val="baseline"/>
              <w:rPr>
                <w:rFonts w:hint="eastAsia" w:hAnsi="宋体" w:cs="宋体"/>
                <w:b w:val="0"/>
                <w:i w:val="0"/>
                <w:caps w:val="0"/>
                <w:spacing w:val="0"/>
                <w:w w:val="100"/>
                <w:kern w:val="0"/>
                <w:sz w:val="24"/>
                <w:szCs w:val="24"/>
                <w:lang w:eastAsia="zh-CN"/>
              </w:rPr>
            </w:pPr>
            <w:r>
              <w:rPr>
                <w:rFonts w:hint="eastAsia" w:hAnsi="宋体" w:cs="宋体"/>
                <w:b w:val="0"/>
                <w:i w:val="0"/>
                <w:caps w:val="0"/>
                <w:spacing w:val="0"/>
                <w:w w:val="100"/>
                <w:kern w:val="0"/>
                <w:sz w:val="24"/>
                <w:szCs w:val="24"/>
              </w:rPr>
              <w:t>综合评分法中的经济分统一采用低价优先法计算，即满足招标文件要求且投标价格最低的投标报价为评标基准价，其价格分为满分。其他投标人的价格分统一按照下列公式计算：投标报价得分=（评标基准价/投标报价）×价格权值×100。</w:t>
            </w:r>
          </w:p>
        </w:tc>
        <w:tc>
          <w:tcPr>
            <w:tcW w:w="793" w:type="dxa"/>
            <w:noWrap w:val="0"/>
            <w:vAlign w:val="center"/>
          </w:tcPr>
          <w:p>
            <w:pPr>
              <w:pStyle w:val="13"/>
              <w:snapToGrid w:val="0"/>
              <w:spacing w:before="0" w:beforeAutospacing="0" w:after="0" w:afterAutospacing="0" w:line="240" w:lineRule="auto"/>
              <w:jc w:val="center"/>
              <w:textAlignment w:val="baseline"/>
              <w:rPr>
                <w:rFonts w:hint="default" w:hAnsi="宋体" w:cs="宋体"/>
                <w:b w:val="0"/>
                <w:i w:val="0"/>
                <w:caps w:val="0"/>
                <w:spacing w:val="0"/>
                <w:w w:val="100"/>
                <w:kern w:val="0"/>
                <w:sz w:val="24"/>
                <w:szCs w:val="24"/>
                <w:lang w:val="en-US" w:eastAsia="zh-CN"/>
              </w:rPr>
            </w:pPr>
            <w:r>
              <w:rPr>
                <w:rFonts w:hint="eastAsia" w:cs="宋体"/>
                <w:b w:val="0"/>
                <w:i w:val="0"/>
                <w:caps w:val="0"/>
                <w:spacing w:val="0"/>
                <w:w w:val="100"/>
                <w:kern w:val="0"/>
                <w:sz w:val="24"/>
                <w:szCs w:val="24"/>
                <w:lang w:val="en-US" w:eastAsia="zh-CN"/>
              </w:rPr>
              <w:t>30</w:t>
            </w:r>
          </w:p>
        </w:tc>
      </w:tr>
    </w:tbl>
    <w:p>
      <w:pPr>
        <w:snapToGrid w:val="0"/>
        <w:spacing w:before="0" w:beforeAutospacing="0" w:after="0" w:afterAutospacing="0" w:line="240" w:lineRule="auto"/>
        <w:jc w:val="left"/>
        <w:textAlignment w:val="baseline"/>
        <w:rPr>
          <w:b w:val="0"/>
          <w:i w:val="0"/>
          <w:caps w:val="0"/>
          <w:spacing w:val="0"/>
          <w:w w:val="100"/>
          <w:sz w:val="24"/>
        </w:rPr>
      </w:pPr>
    </w:p>
    <w:p>
      <w:pPr>
        <w:snapToGrid w:val="0"/>
        <w:spacing w:before="0" w:beforeAutospacing="0" w:after="0" w:afterAutospacing="0" w:line="240" w:lineRule="auto"/>
        <w:jc w:val="left"/>
        <w:textAlignment w:val="baseline"/>
        <w:rPr>
          <w:rFonts w:hint="eastAsia" w:eastAsiaTheme="minorEastAsia"/>
          <w:b w:val="0"/>
          <w:i w:val="0"/>
          <w:caps w:val="0"/>
          <w:spacing w:val="0"/>
          <w:w w:val="100"/>
          <w:sz w:val="20"/>
          <w:lang w:eastAsia="zh-CN"/>
        </w:rPr>
      </w:pPr>
      <w:r>
        <w:rPr>
          <w:rFonts w:hint="eastAsia"/>
          <w:b w:val="0"/>
          <w:i w:val="0"/>
          <w:caps w:val="0"/>
          <w:spacing w:val="0"/>
          <w:w w:val="100"/>
          <w:sz w:val="24"/>
        </w:rPr>
        <w:t>商务、技术评审标准</w:t>
      </w:r>
      <w:r>
        <w:rPr>
          <w:rFonts w:hint="eastAsia"/>
          <w:b w:val="0"/>
          <w:i w:val="0"/>
          <w:caps w:val="0"/>
          <w:spacing w:val="0"/>
          <w:w w:val="100"/>
          <w:sz w:val="24"/>
          <w:lang w:eastAsia="zh-CN"/>
        </w:rPr>
        <w:t>：</w:t>
      </w:r>
    </w:p>
    <w:tbl>
      <w:tblPr>
        <w:tblStyle w:val="21"/>
        <w:tblpPr w:leftFromText="180" w:rightFromText="180" w:vertAnchor="text" w:horzAnchor="page" w:tblpX="1061" w:tblpY="308"/>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24"/>
        <w:gridCol w:w="5"/>
        <w:gridCol w:w="698"/>
        <w:gridCol w:w="1278"/>
        <w:gridCol w:w="4"/>
        <w:gridCol w:w="831"/>
        <w:gridCol w:w="64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427" w:type="dxa"/>
            <w:gridSpan w:val="3"/>
            <w:tcBorders>
              <w:top w:val="single" w:color="auto" w:sz="4" w:space="0"/>
              <w:left w:val="single" w:color="auto" w:sz="4" w:space="0"/>
              <w:bottom w:val="single" w:color="auto" w:sz="4" w:space="0"/>
              <w:right w:val="single" w:color="auto" w:sz="4" w:space="0"/>
            </w:tcBorders>
            <w:vAlign w:val="center"/>
          </w:tcPr>
          <w:p>
            <w:pPr>
              <w:pStyle w:val="13"/>
              <w:snapToGrid w:val="0"/>
              <w:spacing w:before="0" w:beforeAutospacing="0" w:after="0" w:afterAutospacing="0" w:line="500" w:lineRule="exact"/>
              <w:jc w:val="center"/>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序号</w:t>
            </w:r>
          </w:p>
        </w:tc>
        <w:tc>
          <w:tcPr>
            <w:tcW w:w="1278" w:type="dxa"/>
            <w:tcBorders>
              <w:top w:val="single" w:color="auto" w:sz="4" w:space="0"/>
              <w:left w:val="single" w:color="auto" w:sz="4" w:space="0"/>
              <w:bottom w:val="single" w:color="auto" w:sz="4" w:space="0"/>
              <w:right w:val="single" w:color="auto" w:sz="4" w:space="0"/>
            </w:tcBorders>
            <w:vAlign w:val="center"/>
          </w:tcPr>
          <w:p>
            <w:pPr>
              <w:pStyle w:val="13"/>
              <w:snapToGrid w:val="0"/>
              <w:spacing w:before="0" w:beforeAutospacing="0" w:after="0" w:afterAutospacing="0" w:line="500" w:lineRule="exact"/>
              <w:jc w:val="center"/>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评分因素</w:t>
            </w:r>
          </w:p>
        </w:tc>
        <w:tc>
          <w:tcPr>
            <w:tcW w:w="835" w:type="dxa"/>
            <w:gridSpan w:val="2"/>
            <w:tcBorders>
              <w:top w:val="single" w:color="auto" w:sz="4" w:space="0"/>
              <w:left w:val="single" w:color="auto" w:sz="4" w:space="0"/>
              <w:bottom w:val="single" w:color="auto" w:sz="4" w:space="0"/>
              <w:right w:val="single" w:color="auto" w:sz="4" w:space="0"/>
            </w:tcBorders>
            <w:vAlign w:val="center"/>
          </w:tcPr>
          <w:p>
            <w:pPr>
              <w:pStyle w:val="13"/>
              <w:snapToGrid w:val="0"/>
              <w:spacing w:before="0" w:beforeAutospacing="0" w:after="0" w:afterAutospacing="0" w:line="500" w:lineRule="exact"/>
              <w:jc w:val="center"/>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分值</w:t>
            </w:r>
          </w:p>
        </w:tc>
        <w:tc>
          <w:tcPr>
            <w:tcW w:w="6422" w:type="dxa"/>
            <w:tcBorders>
              <w:top w:val="single" w:color="auto" w:sz="4" w:space="0"/>
              <w:left w:val="single" w:color="auto" w:sz="4" w:space="0"/>
              <w:bottom w:val="single" w:color="auto" w:sz="4" w:space="0"/>
              <w:right w:val="single" w:color="auto" w:sz="4" w:space="0"/>
            </w:tcBorders>
            <w:vAlign w:val="center"/>
          </w:tcPr>
          <w:p>
            <w:pPr>
              <w:pStyle w:val="13"/>
              <w:snapToGrid w:val="0"/>
              <w:spacing w:before="0" w:beforeAutospacing="0" w:after="0" w:afterAutospacing="0" w:line="500" w:lineRule="exact"/>
              <w:jc w:val="center"/>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评审内容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04" w:hRule="atLeast"/>
        </w:trPr>
        <w:tc>
          <w:tcPr>
            <w:tcW w:w="724" w:type="dxa"/>
            <w:vMerge w:val="restart"/>
            <w:tcBorders>
              <w:left w:val="single" w:color="auto" w:sz="4" w:space="0"/>
              <w:right w:val="single" w:color="auto" w:sz="4" w:space="0"/>
            </w:tcBorders>
            <w:vAlign w:val="center"/>
          </w:tcPr>
          <w:p>
            <w:pPr>
              <w:pStyle w:val="13"/>
              <w:snapToGrid w:val="0"/>
              <w:spacing w:before="0" w:beforeAutospacing="0" w:after="0" w:afterAutospacing="0" w:line="500" w:lineRule="exact"/>
              <w:ind w:left="228" w:firstLine="480" w:firstLineChars="200"/>
              <w:jc w:val="both"/>
              <w:textAlignment w:val="baseline"/>
              <w:rPr>
                <w:rFonts w:hint="eastAsia" w:ascii="宋体" w:hAnsi="宋体" w:eastAsia="宋体" w:cs="宋体"/>
                <w:b w:val="0"/>
                <w:i w:val="0"/>
                <w:caps w:val="0"/>
                <w:color w:val="000000"/>
                <w:spacing w:val="0"/>
                <w:w w:val="100"/>
                <w:sz w:val="24"/>
                <w:szCs w:val="24"/>
              </w:rPr>
            </w:pPr>
          </w:p>
        </w:tc>
        <w:tc>
          <w:tcPr>
            <w:tcW w:w="703" w:type="dxa"/>
            <w:gridSpan w:val="2"/>
            <w:tcBorders>
              <w:top w:val="single" w:color="auto" w:sz="4" w:space="0"/>
              <w:left w:val="single" w:color="auto" w:sz="4" w:space="0"/>
              <w:bottom w:val="single" w:color="auto" w:sz="4" w:space="0"/>
              <w:right w:val="single" w:color="auto" w:sz="4" w:space="0"/>
            </w:tcBorders>
            <w:vAlign w:val="center"/>
          </w:tcPr>
          <w:p>
            <w:pPr>
              <w:pStyle w:val="13"/>
              <w:snapToGrid w:val="0"/>
              <w:spacing w:before="0" w:beforeAutospacing="0" w:after="0" w:afterAutospacing="0" w:line="500" w:lineRule="exact"/>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eastAsia="宋体" w:cs="宋体"/>
                <w:b w:val="0"/>
                <w:i w:val="0"/>
                <w:caps w:val="0"/>
                <w:color w:val="000000"/>
                <w:spacing w:val="0"/>
                <w:w w:val="100"/>
                <w:sz w:val="24"/>
                <w:szCs w:val="24"/>
                <w:lang w:val="en-US" w:eastAsia="zh-CN"/>
              </w:rPr>
              <w:t>1</w:t>
            </w:r>
          </w:p>
        </w:tc>
        <w:tc>
          <w:tcPr>
            <w:tcW w:w="1278" w:type="dxa"/>
            <w:tcBorders>
              <w:top w:val="single" w:color="auto" w:sz="4" w:space="0"/>
              <w:left w:val="single" w:color="auto" w:sz="4" w:space="0"/>
              <w:bottom w:val="single" w:color="auto" w:sz="4" w:space="0"/>
              <w:right w:val="single" w:color="auto" w:sz="4" w:space="0"/>
            </w:tcBorders>
            <w:vAlign w:val="center"/>
          </w:tcPr>
          <w:p>
            <w:pPr>
              <w:pStyle w:val="13"/>
              <w:snapToGrid w:val="0"/>
              <w:spacing w:before="0" w:beforeAutospacing="0" w:after="0" w:afterAutospacing="0" w:line="500" w:lineRule="exact"/>
              <w:jc w:val="both"/>
              <w:textAlignment w:val="baseline"/>
              <w:rPr>
                <w:rFonts w:hint="default" w:ascii="宋体" w:hAnsi="宋体" w:eastAsia="宋体" w:cs="宋体"/>
                <w:b w:val="0"/>
                <w:i w:val="0"/>
                <w:caps w:val="0"/>
                <w:color w:val="000000"/>
                <w:spacing w:val="0"/>
                <w:w w:val="100"/>
                <w:sz w:val="24"/>
                <w:szCs w:val="24"/>
                <w:highlight w:val="yellow"/>
                <w:lang w:val="en-US" w:eastAsia="zh-CN"/>
              </w:rPr>
            </w:pPr>
            <w:r>
              <w:rPr>
                <w:rFonts w:hint="eastAsia" w:eastAsia="宋体" w:cs="宋体"/>
                <w:b w:val="0"/>
                <w:i w:val="0"/>
                <w:caps w:val="0"/>
                <w:color w:val="000000"/>
                <w:spacing w:val="0"/>
                <w:w w:val="100"/>
                <w:sz w:val="24"/>
                <w:szCs w:val="24"/>
                <w:lang w:val="en-US" w:eastAsia="zh-CN"/>
              </w:rPr>
              <w:t>产品质量、配置、选型及性能指标等的综合评审</w:t>
            </w:r>
          </w:p>
        </w:tc>
        <w:tc>
          <w:tcPr>
            <w:tcW w:w="835" w:type="dxa"/>
            <w:gridSpan w:val="2"/>
            <w:tcBorders>
              <w:top w:val="single" w:color="auto" w:sz="4" w:space="0"/>
              <w:left w:val="single" w:color="auto" w:sz="4" w:space="0"/>
              <w:bottom w:val="single" w:color="auto" w:sz="4" w:space="0"/>
              <w:right w:val="single" w:color="auto" w:sz="4" w:space="0"/>
            </w:tcBorders>
            <w:vAlign w:val="center"/>
          </w:tcPr>
          <w:p>
            <w:pPr>
              <w:pStyle w:val="13"/>
              <w:snapToGrid w:val="0"/>
              <w:spacing w:before="0" w:beforeAutospacing="0" w:after="0" w:afterAutospacing="0" w:line="500" w:lineRule="exact"/>
              <w:jc w:val="both"/>
              <w:textAlignment w:val="baseline"/>
              <w:rPr>
                <w:rFonts w:hint="eastAsia" w:ascii="宋体" w:hAnsi="宋体" w:eastAsia="宋体" w:cs="宋体"/>
                <w:b w:val="0"/>
                <w:i w:val="0"/>
                <w:caps w:val="0"/>
                <w:color w:val="000000"/>
                <w:spacing w:val="0"/>
                <w:w w:val="100"/>
                <w:sz w:val="24"/>
                <w:szCs w:val="24"/>
                <w:highlight w:val="yellow"/>
              </w:rPr>
            </w:pPr>
            <w:r>
              <w:rPr>
                <w:rFonts w:hint="eastAsia" w:ascii="宋体" w:hAnsi="宋体" w:eastAsia="宋体" w:cs="宋体"/>
                <w:b w:val="0"/>
                <w:i w:val="0"/>
                <w:caps w:val="0"/>
                <w:color w:val="000000"/>
                <w:spacing w:val="0"/>
                <w:w w:val="100"/>
                <w:sz w:val="24"/>
                <w:szCs w:val="24"/>
              </w:rPr>
              <w:t>0-</w:t>
            </w:r>
            <w:r>
              <w:rPr>
                <w:rFonts w:hint="eastAsia" w:eastAsia="宋体" w:cs="宋体"/>
                <w:b w:val="0"/>
                <w:i w:val="0"/>
                <w:caps w:val="0"/>
                <w:color w:val="000000"/>
                <w:spacing w:val="0"/>
                <w:w w:val="100"/>
                <w:sz w:val="24"/>
                <w:szCs w:val="24"/>
                <w:lang w:val="en-US" w:eastAsia="zh-CN"/>
              </w:rPr>
              <w:t>20</w:t>
            </w:r>
            <w:r>
              <w:rPr>
                <w:rFonts w:hint="eastAsia" w:ascii="宋体" w:hAnsi="宋体" w:eastAsia="宋体" w:cs="宋体"/>
                <w:b w:val="0"/>
                <w:i w:val="0"/>
                <w:caps w:val="0"/>
                <w:color w:val="000000"/>
                <w:spacing w:val="0"/>
                <w:w w:val="100"/>
                <w:sz w:val="24"/>
                <w:szCs w:val="24"/>
              </w:rPr>
              <w:t>分</w:t>
            </w:r>
          </w:p>
        </w:tc>
        <w:tc>
          <w:tcPr>
            <w:tcW w:w="64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（1）投标方在应标过程中应充分考虑用户需求，在产品选型过程中，拟提供的投标产品质量、性能状况均优良，满足用户对产品质量、使用等方面的需求的，得基本分18分；</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（2）经综合评审比较：所投产品的技术参数、质量、性能状况更优的，参数中有1项优于磋商文件参数要求的，加1分，本项最多加5分；</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jc w:val="left"/>
              <w:textAlignment w:val="auto"/>
              <w:rPr>
                <w:rFonts w:hint="default" w:ascii="宋体" w:hAnsi="宋体" w:eastAsia="宋体" w:cs="宋体"/>
                <w:b w:val="0"/>
                <w:i w:val="0"/>
                <w:caps w:val="0"/>
                <w:color w:val="000000"/>
                <w:spacing w:val="0"/>
                <w:w w:val="100"/>
                <w:sz w:val="24"/>
                <w:szCs w:val="24"/>
                <w:highlight w:val="yellow"/>
                <w:lang w:val="en-US" w:eastAsia="zh-CN"/>
              </w:rPr>
            </w:pPr>
            <w:r>
              <w:rPr>
                <w:rFonts w:hint="eastAsia" w:ascii="宋体" w:hAnsi="宋体" w:eastAsia="宋体" w:cs="宋体"/>
                <w:b w:val="0"/>
                <w:i w:val="0"/>
                <w:caps w:val="0"/>
                <w:color w:val="000000"/>
                <w:spacing w:val="0"/>
                <w:w w:val="100"/>
                <w:sz w:val="24"/>
                <w:szCs w:val="24"/>
                <w:lang w:val="en-US" w:eastAsia="zh-CN"/>
              </w:rPr>
              <w:t>（3）若有与磋商文件要求有非实质性负偏离的，每有1项偏离的，扣1分，扣完为止。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6" w:hRule="atLeast"/>
        </w:trPr>
        <w:tc>
          <w:tcPr>
            <w:tcW w:w="724" w:type="dxa"/>
            <w:vMerge w:val="continue"/>
            <w:tcBorders>
              <w:left w:val="single" w:color="auto" w:sz="4" w:space="0"/>
              <w:right w:val="single" w:color="auto" w:sz="4" w:space="0"/>
            </w:tcBorders>
            <w:vAlign w:val="center"/>
          </w:tcPr>
          <w:p>
            <w:pPr>
              <w:pStyle w:val="13"/>
              <w:snapToGrid w:val="0"/>
              <w:spacing w:before="0" w:beforeAutospacing="0" w:after="0" w:afterAutospacing="0" w:line="500" w:lineRule="exact"/>
              <w:jc w:val="both"/>
              <w:textAlignment w:val="baseline"/>
              <w:rPr>
                <w:rFonts w:hint="eastAsia" w:ascii="宋体" w:hAnsi="宋体" w:eastAsia="宋体" w:cs="宋体"/>
                <w:b w:val="0"/>
                <w:i w:val="0"/>
                <w:caps w:val="0"/>
                <w:color w:val="000000"/>
                <w:spacing w:val="0"/>
                <w:w w:val="100"/>
                <w:sz w:val="24"/>
                <w:szCs w:val="24"/>
              </w:rPr>
            </w:pPr>
          </w:p>
        </w:tc>
        <w:tc>
          <w:tcPr>
            <w:tcW w:w="703" w:type="dxa"/>
            <w:gridSpan w:val="2"/>
            <w:tcBorders>
              <w:top w:val="single" w:color="auto" w:sz="4" w:space="0"/>
              <w:left w:val="single" w:color="auto" w:sz="4" w:space="0"/>
              <w:bottom w:val="single" w:color="auto" w:sz="4" w:space="0"/>
              <w:right w:val="single" w:color="auto" w:sz="4" w:space="0"/>
            </w:tcBorders>
            <w:vAlign w:val="center"/>
          </w:tcPr>
          <w:p>
            <w:pPr>
              <w:pStyle w:val="13"/>
              <w:snapToGrid w:val="0"/>
              <w:spacing w:before="0" w:beforeAutospacing="0" w:after="0" w:afterAutospacing="0" w:line="500" w:lineRule="exact"/>
              <w:jc w:val="center"/>
              <w:textAlignment w:val="baseline"/>
              <w:rPr>
                <w:rFonts w:hint="default" w:ascii="宋体" w:hAnsi="宋体" w:eastAsia="宋体" w:cs="宋体"/>
                <w:b w:val="0"/>
                <w:i w:val="0"/>
                <w:caps w:val="0"/>
                <w:color w:val="000000"/>
                <w:spacing w:val="0"/>
                <w:w w:val="100"/>
                <w:sz w:val="24"/>
                <w:szCs w:val="24"/>
                <w:lang w:val="en-US" w:eastAsia="zh-CN"/>
              </w:rPr>
            </w:pPr>
            <w:r>
              <w:rPr>
                <w:rFonts w:hint="eastAsia" w:eastAsia="宋体" w:cs="宋体"/>
                <w:b w:val="0"/>
                <w:i w:val="0"/>
                <w:caps w:val="0"/>
                <w:color w:val="000000"/>
                <w:spacing w:val="0"/>
                <w:w w:val="100"/>
                <w:sz w:val="24"/>
                <w:szCs w:val="24"/>
                <w:lang w:val="en-US" w:eastAsia="zh-CN"/>
              </w:rPr>
              <w:t>2</w:t>
            </w:r>
          </w:p>
        </w:tc>
        <w:tc>
          <w:tcPr>
            <w:tcW w:w="1278" w:type="dxa"/>
            <w:tcBorders>
              <w:top w:val="single" w:color="auto" w:sz="4" w:space="0"/>
              <w:left w:val="single" w:color="auto" w:sz="4" w:space="0"/>
              <w:bottom w:val="single" w:color="auto" w:sz="4" w:space="0"/>
              <w:right w:val="single" w:color="auto" w:sz="4" w:space="0"/>
            </w:tcBorders>
            <w:vAlign w:val="center"/>
          </w:tcPr>
          <w:p>
            <w:pPr>
              <w:shd w:val="clear"/>
              <w:tabs>
                <w:tab w:val="left" w:pos="1722"/>
              </w:tabs>
              <w:snapToGrid w:val="0"/>
              <w:spacing w:before="0" w:beforeAutospacing="0" w:after="0" w:afterAutospacing="0" w:line="440" w:lineRule="exact"/>
              <w:jc w:val="center"/>
              <w:textAlignment w:val="baseline"/>
              <w:rPr>
                <w:rFonts w:hint="default" w:ascii="宋体" w:hAnsi="宋体" w:eastAsia="宋体" w:cs="宋体"/>
                <w:b w:val="0"/>
                <w:i w:val="0"/>
                <w:caps w:val="0"/>
                <w:color w:val="000000"/>
                <w:spacing w:val="0"/>
                <w:w w:val="100"/>
                <w:sz w:val="24"/>
                <w:szCs w:val="24"/>
                <w:lang w:val="en-US" w:eastAsia="zh-CN"/>
              </w:rPr>
            </w:pPr>
            <w:r>
              <w:rPr>
                <w:rFonts w:hint="eastAsia" w:ascii="宋体" w:hAnsi="宋体" w:eastAsia="宋体" w:cs="宋体"/>
                <w:b w:val="0"/>
                <w:i w:val="0"/>
                <w:caps w:val="0"/>
                <w:color w:val="000000"/>
                <w:spacing w:val="0"/>
                <w:w w:val="100"/>
                <w:sz w:val="24"/>
                <w:szCs w:val="24"/>
                <w:lang w:val="en-US" w:eastAsia="zh-CN"/>
              </w:rPr>
              <w:t>配送及安装验收方案</w:t>
            </w:r>
          </w:p>
        </w:tc>
        <w:tc>
          <w:tcPr>
            <w:tcW w:w="835" w:type="dxa"/>
            <w:gridSpan w:val="2"/>
            <w:tcBorders>
              <w:top w:val="single" w:color="auto" w:sz="4" w:space="0"/>
              <w:left w:val="single" w:color="auto" w:sz="4" w:space="0"/>
              <w:bottom w:val="single" w:color="auto" w:sz="4" w:space="0"/>
              <w:right w:val="single" w:color="auto" w:sz="4" w:space="0"/>
            </w:tcBorders>
            <w:vAlign w:val="center"/>
          </w:tcPr>
          <w:p>
            <w:pPr>
              <w:shd w:val="clear"/>
              <w:tabs>
                <w:tab w:val="left" w:pos="1722"/>
              </w:tabs>
              <w:snapToGrid w:val="0"/>
              <w:spacing w:before="0" w:beforeAutospacing="0" w:after="0" w:afterAutospacing="0" w:line="440" w:lineRule="exact"/>
              <w:jc w:val="center"/>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lang w:val="en-US" w:eastAsia="zh-CN"/>
              </w:rPr>
              <w:t>0-10分</w:t>
            </w:r>
          </w:p>
        </w:tc>
        <w:tc>
          <w:tcPr>
            <w:tcW w:w="6422" w:type="dxa"/>
            <w:tcBorders>
              <w:top w:val="single" w:color="auto" w:sz="4" w:space="0"/>
              <w:left w:val="single" w:color="auto" w:sz="4" w:space="0"/>
              <w:bottom w:val="single" w:color="auto" w:sz="4" w:space="0"/>
              <w:right w:val="single" w:color="auto" w:sz="4" w:space="0"/>
            </w:tcBorders>
            <w:vAlign w:val="center"/>
          </w:tcPr>
          <w:p>
            <w:pPr>
              <w:pStyle w:val="56"/>
              <w:keepNext w:val="0"/>
              <w:keepLines w:val="0"/>
              <w:pageBreakBefore w:val="0"/>
              <w:widowControl/>
              <w:kinsoku/>
              <w:wordWrap/>
              <w:overflowPunct/>
              <w:topLinePunct w:val="0"/>
              <w:autoSpaceDE/>
              <w:autoSpaceDN/>
              <w:bidi w:val="0"/>
              <w:adjustRightInd w:val="0"/>
              <w:snapToGrid w:val="0"/>
              <w:spacing w:before="0" w:after="0" w:line="360" w:lineRule="auto"/>
              <w:ind w:firstLine="0"/>
              <w:jc w:val="left"/>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根据①配送车辆安排、②货物到指定地点的时间、③是否能承诺按用户要求配送到指定地点、④安装人员安排、⑤安装实施方案、⑥验收方案等内容进行打分，配送及安装验收方案</w:t>
            </w:r>
            <w:r>
              <w:rPr>
                <w:rFonts w:hint="eastAsia" w:ascii="宋体" w:hAnsi="宋体" w:cs="宋体"/>
                <w:kern w:val="2"/>
                <w:sz w:val="24"/>
                <w:szCs w:val="24"/>
                <w:lang w:val="en-US" w:eastAsia="zh-CN" w:bidi="ar-SA"/>
              </w:rPr>
              <w:t>。</w:t>
            </w:r>
          </w:p>
          <w:p>
            <w:pPr>
              <w:pStyle w:val="56"/>
              <w:keepNext w:val="0"/>
              <w:keepLines w:val="0"/>
              <w:pageBreakBefore w:val="0"/>
              <w:widowControl/>
              <w:kinsoku/>
              <w:wordWrap/>
              <w:overflowPunct/>
              <w:topLinePunct w:val="0"/>
              <w:autoSpaceDE/>
              <w:autoSpaceDN/>
              <w:bidi w:val="0"/>
              <w:adjustRightInd w:val="0"/>
              <w:snapToGrid w:val="0"/>
              <w:spacing w:before="0" w:after="0" w:line="360" w:lineRule="auto"/>
              <w:ind w:firstLine="0"/>
              <w:jc w:val="left"/>
              <w:textAlignment w:val="baseline"/>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包含但不限于以上要求，方案完善、可行性、科学性强的，得10分；</w:t>
            </w:r>
          </w:p>
          <w:p>
            <w:pPr>
              <w:pStyle w:val="56"/>
              <w:keepNext w:val="0"/>
              <w:keepLines w:val="0"/>
              <w:pageBreakBefore w:val="0"/>
              <w:widowControl/>
              <w:kinsoku/>
              <w:wordWrap/>
              <w:overflowPunct/>
              <w:topLinePunct w:val="0"/>
              <w:autoSpaceDE/>
              <w:autoSpaceDN/>
              <w:bidi w:val="0"/>
              <w:adjustRightInd w:val="0"/>
              <w:snapToGrid w:val="0"/>
              <w:spacing w:before="0" w:after="0" w:line="360" w:lineRule="auto"/>
              <w:ind w:firstLine="0"/>
              <w:jc w:val="left"/>
              <w:textAlignment w:val="baseline"/>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方案较完善、可行性、科学性较强的，得5分；</w:t>
            </w:r>
          </w:p>
          <w:p>
            <w:pPr>
              <w:pStyle w:val="56"/>
              <w:keepNext w:val="0"/>
              <w:keepLines w:val="0"/>
              <w:pageBreakBefore w:val="0"/>
              <w:widowControl/>
              <w:kinsoku/>
              <w:wordWrap/>
              <w:overflowPunct/>
              <w:topLinePunct w:val="0"/>
              <w:autoSpaceDE/>
              <w:autoSpaceDN/>
              <w:bidi w:val="0"/>
              <w:adjustRightInd w:val="0"/>
              <w:snapToGrid w:val="0"/>
              <w:spacing w:before="0" w:after="0" w:line="360" w:lineRule="auto"/>
              <w:ind w:firstLine="0"/>
              <w:jc w:val="left"/>
              <w:textAlignment w:val="baseline"/>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方案完善较差、可行性、科学性较差的。得1分；</w:t>
            </w:r>
          </w:p>
          <w:p>
            <w:pPr>
              <w:pStyle w:val="56"/>
              <w:keepNext w:val="0"/>
              <w:keepLines w:val="0"/>
              <w:pageBreakBefore w:val="0"/>
              <w:widowControl/>
              <w:kinsoku/>
              <w:wordWrap/>
              <w:overflowPunct/>
              <w:topLinePunct w:val="0"/>
              <w:autoSpaceDE/>
              <w:autoSpaceDN/>
              <w:bidi w:val="0"/>
              <w:adjustRightInd w:val="0"/>
              <w:snapToGrid w:val="0"/>
              <w:spacing w:before="0" w:after="0" w:line="360" w:lineRule="auto"/>
              <w:ind w:firstLine="0"/>
              <w:jc w:val="left"/>
              <w:textAlignment w:val="baseline"/>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05" w:hRule="atLeast"/>
        </w:trPr>
        <w:tc>
          <w:tcPr>
            <w:tcW w:w="724" w:type="dxa"/>
            <w:vMerge w:val="continue"/>
            <w:tcBorders>
              <w:left w:val="single" w:color="auto" w:sz="4" w:space="0"/>
              <w:right w:val="single" w:color="auto" w:sz="4" w:space="0"/>
            </w:tcBorders>
            <w:vAlign w:val="center"/>
          </w:tcPr>
          <w:p>
            <w:pPr>
              <w:pStyle w:val="13"/>
              <w:snapToGrid w:val="0"/>
              <w:spacing w:before="0" w:beforeAutospacing="0" w:after="0" w:afterAutospacing="0" w:line="500" w:lineRule="exact"/>
              <w:jc w:val="both"/>
              <w:textAlignment w:val="baseline"/>
              <w:rPr>
                <w:rFonts w:hint="eastAsia" w:ascii="宋体" w:hAnsi="宋体" w:eastAsia="宋体" w:cs="宋体"/>
                <w:b w:val="0"/>
                <w:i w:val="0"/>
                <w:caps w:val="0"/>
                <w:color w:val="000000"/>
                <w:spacing w:val="0"/>
                <w:w w:val="100"/>
                <w:sz w:val="24"/>
                <w:szCs w:val="24"/>
              </w:rPr>
            </w:pPr>
          </w:p>
        </w:tc>
        <w:tc>
          <w:tcPr>
            <w:tcW w:w="703" w:type="dxa"/>
            <w:gridSpan w:val="2"/>
            <w:tcBorders>
              <w:top w:val="single" w:color="auto" w:sz="4" w:space="0"/>
              <w:left w:val="single" w:color="auto" w:sz="4" w:space="0"/>
              <w:bottom w:val="single" w:color="auto" w:sz="4" w:space="0"/>
              <w:right w:val="single" w:color="auto" w:sz="4" w:space="0"/>
            </w:tcBorders>
            <w:vAlign w:val="center"/>
          </w:tcPr>
          <w:p>
            <w:pPr>
              <w:pStyle w:val="13"/>
              <w:snapToGrid w:val="0"/>
              <w:spacing w:before="0" w:beforeAutospacing="0" w:after="0" w:afterAutospacing="0" w:line="500" w:lineRule="exact"/>
              <w:jc w:val="center"/>
              <w:textAlignment w:val="baseline"/>
              <w:rPr>
                <w:rFonts w:hint="default" w:ascii="宋体" w:hAnsi="宋体" w:eastAsia="宋体" w:cs="宋体"/>
                <w:b w:val="0"/>
                <w:i w:val="0"/>
                <w:caps w:val="0"/>
                <w:color w:val="000000"/>
                <w:spacing w:val="0"/>
                <w:w w:val="100"/>
                <w:sz w:val="24"/>
                <w:szCs w:val="24"/>
                <w:lang w:val="en-US" w:eastAsia="zh-CN"/>
              </w:rPr>
            </w:pPr>
            <w:r>
              <w:rPr>
                <w:rFonts w:hint="eastAsia" w:eastAsia="宋体" w:cs="宋体"/>
                <w:b w:val="0"/>
                <w:i w:val="0"/>
                <w:caps w:val="0"/>
                <w:color w:val="000000"/>
                <w:spacing w:val="0"/>
                <w:w w:val="100"/>
                <w:sz w:val="24"/>
                <w:szCs w:val="24"/>
                <w:lang w:val="en-US" w:eastAsia="zh-CN"/>
              </w:rPr>
              <w:t>3</w:t>
            </w:r>
          </w:p>
        </w:tc>
        <w:tc>
          <w:tcPr>
            <w:tcW w:w="1278" w:type="dxa"/>
            <w:tcBorders>
              <w:top w:val="single" w:color="auto" w:sz="4" w:space="0"/>
              <w:left w:val="single" w:color="auto" w:sz="4" w:space="0"/>
              <w:bottom w:val="single" w:color="auto" w:sz="4" w:space="0"/>
              <w:right w:val="single" w:color="auto" w:sz="4" w:space="0"/>
            </w:tcBorders>
            <w:vAlign w:val="center"/>
          </w:tcPr>
          <w:p>
            <w:pPr>
              <w:shd w:val="clear"/>
              <w:tabs>
                <w:tab w:val="left" w:pos="1722"/>
              </w:tabs>
              <w:snapToGrid w:val="0"/>
              <w:spacing w:before="0" w:beforeAutospacing="0" w:after="0" w:afterAutospacing="0" w:line="440" w:lineRule="exact"/>
              <w:jc w:val="center"/>
              <w:textAlignment w:val="baseline"/>
              <w:rPr>
                <w:rFonts w:hint="default" w:ascii="宋体" w:hAnsi="宋体" w:eastAsia="宋体" w:cs="宋体"/>
                <w:b w:val="0"/>
                <w:i w:val="0"/>
                <w:caps w:val="0"/>
                <w:color w:val="000000"/>
                <w:spacing w:val="0"/>
                <w:w w:val="100"/>
                <w:sz w:val="24"/>
                <w:szCs w:val="24"/>
                <w:highlight w:val="none"/>
                <w:lang w:val="en-US" w:eastAsia="zh-CN"/>
              </w:rPr>
            </w:pPr>
            <w:r>
              <w:rPr>
                <w:rFonts w:hint="eastAsia" w:eastAsia="宋体" w:cs="宋体"/>
                <w:b w:val="0"/>
                <w:i w:val="0"/>
                <w:caps w:val="0"/>
                <w:color w:val="000000"/>
                <w:spacing w:val="0"/>
                <w:w w:val="100"/>
                <w:sz w:val="24"/>
                <w:szCs w:val="24"/>
                <w:highlight w:val="none"/>
                <w:lang w:val="en-US" w:eastAsia="zh-CN"/>
              </w:rPr>
              <w:t>售后服务方案</w:t>
            </w:r>
          </w:p>
        </w:tc>
        <w:tc>
          <w:tcPr>
            <w:tcW w:w="835" w:type="dxa"/>
            <w:gridSpan w:val="2"/>
            <w:tcBorders>
              <w:top w:val="single" w:color="auto" w:sz="4" w:space="0"/>
              <w:left w:val="single" w:color="auto" w:sz="4" w:space="0"/>
              <w:bottom w:val="single" w:color="auto" w:sz="4" w:space="0"/>
              <w:right w:val="single" w:color="auto" w:sz="4" w:space="0"/>
            </w:tcBorders>
            <w:vAlign w:val="center"/>
          </w:tcPr>
          <w:p>
            <w:pPr>
              <w:pStyle w:val="13"/>
              <w:snapToGrid w:val="0"/>
              <w:spacing w:before="0" w:beforeAutospacing="0" w:after="0" w:afterAutospacing="0" w:line="500" w:lineRule="exact"/>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bidi="ar-SA"/>
              </w:rPr>
            </w:pPr>
            <w:r>
              <w:rPr>
                <w:rFonts w:hint="eastAsia" w:eastAsia="宋体" w:cs="宋体"/>
                <w:b w:val="0"/>
                <w:i w:val="0"/>
                <w:caps w:val="0"/>
                <w:color w:val="000000"/>
                <w:spacing w:val="0"/>
                <w:w w:val="100"/>
                <w:sz w:val="24"/>
                <w:szCs w:val="24"/>
                <w:highlight w:val="none"/>
                <w:lang w:val="en-US" w:eastAsia="zh-CN"/>
              </w:rPr>
              <w:t>0-10分</w:t>
            </w:r>
          </w:p>
        </w:tc>
        <w:tc>
          <w:tcPr>
            <w:tcW w:w="6422" w:type="dxa"/>
            <w:tcBorders>
              <w:top w:val="single" w:color="auto" w:sz="4" w:space="0"/>
              <w:left w:val="single" w:color="auto" w:sz="4" w:space="0"/>
              <w:bottom w:val="single" w:color="auto" w:sz="4" w:space="0"/>
              <w:right w:val="single" w:color="auto" w:sz="4" w:space="0"/>
            </w:tcBorders>
            <w:vAlign w:val="center"/>
          </w:tcPr>
          <w:p>
            <w:pPr>
              <w:pStyle w:val="13"/>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both"/>
              <w:textAlignment w:val="baseline"/>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售后服务方案制定完善，包括但不限于售后服务①内容、②方式、③人员及其他资源保障等，④后续保障措施可行性强，遇到问题时能迅速响应，并能及时解决。</w:t>
            </w:r>
          </w:p>
          <w:p>
            <w:pPr>
              <w:pStyle w:val="56"/>
              <w:keepNext w:val="0"/>
              <w:keepLines w:val="0"/>
              <w:pageBreakBefore w:val="0"/>
              <w:widowControl/>
              <w:kinsoku/>
              <w:wordWrap/>
              <w:overflowPunct/>
              <w:topLinePunct w:val="0"/>
              <w:autoSpaceDE/>
              <w:autoSpaceDN/>
              <w:bidi w:val="0"/>
              <w:adjustRightInd w:val="0"/>
              <w:snapToGrid w:val="0"/>
              <w:spacing w:before="0" w:after="0" w:line="240" w:lineRule="auto"/>
              <w:ind w:firstLine="0"/>
              <w:jc w:val="left"/>
              <w:textAlignment w:val="baseline"/>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包含但不限于以上要求，方案完善、可行性、科学性强的，得10分；</w:t>
            </w:r>
          </w:p>
          <w:p>
            <w:pPr>
              <w:pStyle w:val="56"/>
              <w:keepNext w:val="0"/>
              <w:keepLines w:val="0"/>
              <w:pageBreakBefore w:val="0"/>
              <w:widowControl/>
              <w:kinsoku/>
              <w:wordWrap/>
              <w:overflowPunct/>
              <w:topLinePunct w:val="0"/>
              <w:autoSpaceDE/>
              <w:autoSpaceDN/>
              <w:bidi w:val="0"/>
              <w:adjustRightInd w:val="0"/>
              <w:snapToGrid w:val="0"/>
              <w:spacing w:before="0" w:after="0" w:line="240" w:lineRule="auto"/>
              <w:ind w:firstLine="0"/>
              <w:jc w:val="left"/>
              <w:textAlignment w:val="baseline"/>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方案较完善、可行性、科学性较强的，得5分；</w:t>
            </w:r>
          </w:p>
          <w:p>
            <w:pPr>
              <w:pStyle w:val="56"/>
              <w:keepNext w:val="0"/>
              <w:keepLines w:val="0"/>
              <w:pageBreakBefore w:val="0"/>
              <w:widowControl/>
              <w:kinsoku/>
              <w:wordWrap/>
              <w:overflowPunct/>
              <w:topLinePunct w:val="0"/>
              <w:autoSpaceDE/>
              <w:autoSpaceDN/>
              <w:bidi w:val="0"/>
              <w:adjustRightInd w:val="0"/>
              <w:snapToGrid w:val="0"/>
              <w:spacing w:before="0" w:after="0" w:line="240" w:lineRule="auto"/>
              <w:ind w:firstLine="0"/>
              <w:jc w:val="left"/>
              <w:textAlignment w:val="baseline"/>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方案完善较差、可行性、科学性较差的。得1分；</w:t>
            </w:r>
          </w:p>
          <w:p>
            <w:pPr>
              <w:pStyle w:val="13"/>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both"/>
              <w:textAlignment w:val="baseline"/>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未提供不得分。</w:t>
            </w:r>
          </w:p>
          <w:p>
            <w:pPr>
              <w:pStyle w:val="13"/>
              <w:keepNext w:val="0"/>
              <w:keepLines w:val="0"/>
              <w:pageBreakBefore w:val="0"/>
              <w:kinsoku/>
              <w:wordWrap/>
              <w:overflowPunct/>
              <w:topLinePunct w:val="0"/>
              <w:autoSpaceDE/>
              <w:autoSpaceDN/>
              <w:bidi w:val="0"/>
              <w:adjustRightInd w:val="0"/>
              <w:snapToGrid w:val="0"/>
              <w:spacing w:before="0" w:beforeAutospacing="0" w:after="0" w:afterAutospacing="0" w:line="240" w:lineRule="auto"/>
              <w:jc w:val="both"/>
              <w:textAlignment w:val="baseline"/>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（提供承诺函）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6" w:hRule="atLeast"/>
        </w:trPr>
        <w:tc>
          <w:tcPr>
            <w:tcW w:w="724" w:type="dxa"/>
            <w:vMerge w:val="continue"/>
            <w:tcBorders>
              <w:left w:val="single" w:color="auto" w:sz="4" w:space="0"/>
              <w:right w:val="single" w:color="auto" w:sz="4" w:space="0"/>
            </w:tcBorders>
            <w:vAlign w:val="center"/>
          </w:tcPr>
          <w:p>
            <w:pPr>
              <w:pStyle w:val="13"/>
              <w:snapToGrid w:val="0"/>
              <w:spacing w:before="0" w:beforeAutospacing="0" w:after="0" w:afterAutospacing="0" w:line="500" w:lineRule="exact"/>
              <w:jc w:val="both"/>
              <w:textAlignment w:val="baseline"/>
              <w:rPr>
                <w:rFonts w:hint="eastAsia" w:ascii="宋体" w:hAnsi="宋体" w:eastAsia="宋体" w:cs="宋体"/>
                <w:b w:val="0"/>
                <w:i w:val="0"/>
                <w:caps w:val="0"/>
                <w:color w:val="000000"/>
                <w:spacing w:val="0"/>
                <w:w w:val="100"/>
                <w:sz w:val="24"/>
                <w:szCs w:val="24"/>
              </w:rPr>
            </w:pPr>
          </w:p>
        </w:tc>
        <w:tc>
          <w:tcPr>
            <w:tcW w:w="703" w:type="dxa"/>
            <w:gridSpan w:val="2"/>
            <w:tcBorders>
              <w:top w:val="single" w:color="auto" w:sz="4" w:space="0"/>
              <w:left w:val="single" w:color="auto" w:sz="4" w:space="0"/>
              <w:bottom w:val="single" w:color="auto" w:sz="4" w:space="0"/>
              <w:right w:val="single" w:color="auto" w:sz="4" w:space="0"/>
            </w:tcBorders>
            <w:vAlign w:val="center"/>
          </w:tcPr>
          <w:p>
            <w:pPr>
              <w:pStyle w:val="13"/>
              <w:snapToGrid w:val="0"/>
              <w:spacing w:before="0" w:beforeAutospacing="0" w:after="0" w:afterAutospacing="0" w:line="500" w:lineRule="exact"/>
              <w:jc w:val="center"/>
              <w:textAlignment w:val="baseline"/>
              <w:rPr>
                <w:rFonts w:hint="default" w:ascii="宋体" w:hAnsi="宋体" w:eastAsia="宋体" w:cs="宋体"/>
                <w:b w:val="0"/>
                <w:i w:val="0"/>
                <w:caps w:val="0"/>
                <w:color w:val="000000"/>
                <w:spacing w:val="0"/>
                <w:w w:val="100"/>
                <w:sz w:val="24"/>
                <w:szCs w:val="24"/>
                <w:lang w:val="en-US" w:eastAsia="zh-CN"/>
              </w:rPr>
            </w:pPr>
            <w:r>
              <w:rPr>
                <w:rFonts w:hint="eastAsia" w:eastAsia="宋体" w:cs="宋体"/>
                <w:b w:val="0"/>
                <w:i w:val="0"/>
                <w:caps w:val="0"/>
                <w:color w:val="000000"/>
                <w:spacing w:val="0"/>
                <w:w w:val="100"/>
                <w:sz w:val="24"/>
                <w:szCs w:val="24"/>
                <w:lang w:val="en-US" w:eastAsia="zh-CN"/>
              </w:rPr>
              <w:t>4</w:t>
            </w:r>
          </w:p>
        </w:tc>
        <w:tc>
          <w:tcPr>
            <w:tcW w:w="12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default" w:ascii="宋体" w:hAnsi="宋体" w:eastAsia="宋体" w:cs="宋体"/>
                <w:b w:val="0"/>
                <w:i w:val="0"/>
                <w:caps w:val="0"/>
                <w:color w:val="000000"/>
                <w:spacing w:val="0"/>
                <w:w w:val="100"/>
                <w:sz w:val="24"/>
                <w:szCs w:val="24"/>
                <w:highlight w:val="none"/>
                <w:lang w:val="en-US" w:eastAsia="zh-CN"/>
              </w:rPr>
            </w:pPr>
            <w:r>
              <w:rPr>
                <w:rFonts w:hint="eastAsia" w:ascii="宋体" w:hAnsi="宋体" w:eastAsia="宋体" w:cs="宋体"/>
                <w:b w:val="0"/>
                <w:i w:val="0"/>
                <w:caps w:val="0"/>
                <w:color w:val="000000"/>
                <w:spacing w:val="0"/>
                <w:w w:val="100"/>
                <w:sz w:val="24"/>
                <w:szCs w:val="24"/>
                <w:highlight w:val="none"/>
                <w:lang w:val="en-US" w:eastAsia="zh-CN"/>
              </w:rPr>
              <w:t>实施方案</w:t>
            </w:r>
          </w:p>
        </w:tc>
        <w:tc>
          <w:tcPr>
            <w:tcW w:w="835" w:type="dxa"/>
            <w:gridSpan w:val="2"/>
            <w:tcBorders>
              <w:top w:val="single" w:color="auto" w:sz="4" w:space="0"/>
              <w:left w:val="single" w:color="auto" w:sz="4" w:space="0"/>
              <w:bottom w:val="single" w:color="auto" w:sz="4" w:space="0"/>
              <w:right w:val="single" w:color="auto" w:sz="4" w:space="0"/>
            </w:tcBorders>
            <w:vAlign w:val="center"/>
          </w:tcPr>
          <w:p>
            <w:pPr>
              <w:shd w:val="clear"/>
              <w:tabs>
                <w:tab w:val="left" w:pos="1722"/>
              </w:tabs>
              <w:snapToGrid w:val="0"/>
              <w:spacing w:before="0" w:beforeAutospacing="0" w:after="0" w:afterAutospacing="0" w:line="440" w:lineRule="exact"/>
              <w:jc w:val="center"/>
              <w:textAlignment w:val="baseline"/>
              <w:rPr>
                <w:rFonts w:hint="eastAsia" w:ascii="宋体" w:hAnsi="宋体" w:eastAsia="宋体" w:cs="宋体"/>
                <w:b w:val="0"/>
                <w:i w:val="0"/>
                <w:caps w:val="0"/>
                <w:color w:val="000000"/>
                <w:spacing w:val="0"/>
                <w:w w:val="100"/>
                <w:sz w:val="24"/>
                <w:szCs w:val="24"/>
                <w:highlight w:val="none"/>
                <w:lang w:val="en-US" w:eastAsia="zh-CN"/>
              </w:rPr>
            </w:pPr>
            <w:r>
              <w:rPr>
                <w:rFonts w:hint="eastAsia" w:ascii="宋体" w:hAnsi="宋体" w:eastAsia="宋体" w:cs="宋体"/>
                <w:b w:val="0"/>
                <w:i w:val="0"/>
                <w:caps w:val="0"/>
                <w:color w:val="000000"/>
                <w:spacing w:val="0"/>
                <w:w w:val="100"/>
                <w:sz w:val="24"/>
                <w:szCs w:val="24"/>
                <w:highlight w:val="none"/>
                <w:lang w:val="en-US" w:eastAsia="zh-CN"/>
              </w:rPr>
              <w:t>0-10分</w:t>
            </w:r>
          </w:p>
        </w:tc>
        <w:tc>
          <w:tcPr>
            <w:tcW w:w="64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为确保产品如期高质量交付使用供应商根据项目实际编制项目实施方案。</w:t>
            </w:r>
          </w:p>
          <w:p>
            <w:pPr>
              <w:keepNext w:val="0"/>
              <w:keepLines w:val="0"/>
              <w:widowControl/>
              <w:suppressLineNumbers w:val="0"/>
              <w:jc w:val="left"/>
              <w:rPr>
                <w:rFonts w:hint="default" w:ascii="宋体" w:hAnsi="宋体" w:eastAsia="宋体" w:cs="宋体"/>
                <w:b w:val="0"/>
                <w:i w:val="0"/>
                <w:caps w:val="0"/>
                <w:color w:val="000000"/>
                <w:spacing w:val="0"/>
                <w:w w:val="100"/>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1.项目实施方案：包含但不限于①产品生产加工及装备能力佐证，②质量控制方案及能力佐证，③产品包装运输方案、安装调试方案、应急预案、工期控制方案等内容进行综合评审。内容齐全、详细、完整，符合本项目特点及实际情况，得10分；以上内容每有一项内容存在缺项扣2分，每有一处内容描述存在缺陷(缺陷指：方案内容与实际情况不匹配、不符合项目特点、不符合技术规范要求、方案内容简略、内容与本项目无关等任意一种情形)的扣1分，扣完为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1" w:hRule="atLeast"/>
        </w:trPr>
        <w:tc>
          <w:tcPr>
            <w:tcW w:w="724" w:type="dxa"/>
            <w:vMerge w:val="continue"/>
            <w:tcBorders>
              <w:left w:val="single" w:color="auto" w:sz="4" w:space="0"/>
              <w:right w:val="single" w:color="auto" w:sz="4" w:space="0"/>
            </w:tcBorders>
            <w:vAlign w:val="center"/>
          </w:tcPr>
          <w:p>
            <w:pPr>
              <w:pStyle w:val="13"/>
              <w:snapToGrid w:val="0"/>
              <w:spacing w:before="0" w:beforeAutospacing="0" w:after="0" w:afterAutospacing="0" w:line="500" w:lineRule="exact"/>
              <w:ind w:left="228" w:firstLine="480" w:firstLineChars="200"/>
              <w:jc w:val="both"/>
              <w:textAlignment w:val="baseline"/>
              <w:rPr>
                <w:rFonts w:hint="eastAsia" w:ascii="宋体" w:hAnsi="宋体" w:eastAsia="宋体" w:cs="宋体"/>
                <w:b w:val="0"/>
                <w:i w:val="0"/>
                <w:caps w:val="0"/>
                <w:color w:val="000000"/>
                <w:spacing w:val="0"/>
                <w:w w:val="100"/>
                <w:sz w:val="24"/>
                <w:szCs w:val="24"/>
              </w:rPr>
            </w:pPr>
          </w:p>
        </w:tc>
        <w:tc>
          <w:tcPr>
            <w:tcW w:w="703" w:type="dxa"/>
            <w:gridSpan w:val="2"/>
            <w:tcBorders>
              <w:top w:val="single" w:color="auto" w:sz="4" w:space="0"/>
              <w:left w:val="single" w:color="auto" w:sz="4" w:space="0"/>
              <w:bottom w:val="single" w:color="auto" w:sz="4" w:space="0"/>
              <w:right w:val="single" w:color="auto" w:sz="4" w:space="0"/>
            </w:tcBorders>
            <w:vAlign w:val="center"/>
          </w:tcPr>
          <w:p>
            <w:pPr>
              <w:pStyle w:val="13"/>
              <w:snapToGrid w:val="0"/>
              <w:spacing w:before="0" w:beforeAutospacing="0" w:after="0" w:afterAutospacing="0" w:line="500" w:lineRule="exact"/>
              <w:jc w:val="center"/>
              <w:textAlignment w:val="baseline"/>
              <w:rPr>
                <w:rFonts w:hint="default" w:ascii="宋体" w:hAnsi="宋体" w:eastAsia="宋体" w:cs="宋体"/>
                <w:b w:val="0"/>
                <w:i w:val="0"/>
                <w:caps w:val="0"/>
                <w:color w:val="000000"/>
                <w:spacing w:val="0"/>
                <w:w w:val="100"/>
                <w:sz w:val="24"/>
                <w:szCs w:val="24"/>
                <w:lang w:val="en-US" w:eastAsia="zh-CN"/>
              </w:rPr>
            </w:pPr>
            <w:r>
              <w:rPr>
                <w:rFonts w:hint="eastAsia" w:eastAsia="宋体" w:cs="宋体"/>
                <w:b w:val="0"/>
                <w:i w:val="0"/>
                <w:caps w:val="0"/>
                <w:color w:val="000000"/>
                <w:spacing w:val="0"/>
                <w:w w:val="100"/>
                <w:sz w:val="24"/>
                <w:szCs w:val="24"/>
                <w:lang w:val="en-US" w:eastAsia="zh-CN"/>
              </w:rPr>
              <w:t>5</w:t>
            </w:r>
          </w:p>
        </w:tc>
        <w:tc>
          <w:tcPr>
            <w:tcW w:w="1278" w:type="dxa"/>
            <w:tcBorders>
              <w:top w:val="single" w:color="auto" w:sz="4" w:space="0"/>
              <w:left w:val="single" w:color="auto" w:sz="4" w:space="0"/>
              <w:bottom w:val="single" w:color="auto" w:sz="4" w:space="0"/>
              <w:right w:val="single" w:color="auto" w:sz="4" w:space="0"/>
            </w:tcBorders>
            <w:vAlign w:val="center"/>
          </w:tcPr>
          <w:p>
            <w:pPr>
              <w:pStyle w:val="13"/>
              <w:snapToGrid w:val="0"/>
              <w:spacing w:before="0" w:beforeAutospacing="0" w:after="0" w:afterAutospacing="0" w:line="500" w:lineRule="exact"/>
              <w:jc w:val="both"/>
              <w:textAlignment w:val="baseline"/>
              <w:rPr>
                <w:rFonts w:hint="default" w:ascii="宋体" w:hAnsi="宋体" w:eastAsia="宋体" w:cs="宋体"/>
                <w:b w:val="0"/>
                <w:i w:val="0"/>
                <w:caps w:val="0"/>
                <w:color w:val="000000"/>
                <w:spacing w:val="0"/>
                <w:w w:val="100"/>
                <w:sz w:val="24"/>
                <w:szCs w:val="24"/>
                <w:highlight w:val="none"/>
                <w:lang w:val="en-US" w:eastAsia="zh-CN"/>
              </w:rPr>
            </w:pPr>
            <w:r>
              <w:rPr>
                <w:rFonts w:hint="eastAsia" w:eastAsia="宋体" w:cs="宋体"/>
                <w:b w:val="0"/>
                <w:i w:val="0"/>
                <w:caps w:val="0"/>
                <w:color w:val="000000"/>
                <w:spacing w:val="0"/>
                <w:w w:val="100"/>
                <w:sz w:val="24"/>
                <w:szCs w:val="24"/>
                <w:highlight w:val="none"/>
                <w:lang w:val="en-US" w:eastAsia="zh-CN"/>
              </w:rPr>
              <w:t>对接、验收方案</w:t>
            </w:r>
          </w:p>
        </w:tc>
        <w:tc>
          <w:tcPr>
            <w:tcW w:w="835" w:type="dxa"/>
            <w:gridSpan w:val="2"/>
            <w:tcBorders>
              <w:top w:val="single" w:color="auto" w:sz="4" w:space="0"/>
              <w:left w:val="single" w:color="auto" w:sz="4" w:space="0"/>
              <w:right w:val="single" w:color="auto" w:sz="4" w:space="0"/>
            </w:tcBorders>
            <w:vAlign w:val="center"/>
          </w:tcPr>
          <w:p>
            <w:pPr>
              <w:pStyle w:val="13"/>
              <w:snapToGrid w:val="0"/>
              <w:spacing w:before="0" w:beforeAutospacing="0" w:after="0" w:afterAutospacing="0" w:line="500" w:lineRule="exact"/>
              <w:jc w:val="both"/>
              <w:textAlignment w:val="baseline"/>
              <w:rPr>
                <w:rFonts w:hint="default" w:ascii="宋体" w:hAnsi="宋体" w:eastAsia="宋体" w:cs="宋体"/>
                <w:b w:val="0"/>
                <w:i w:val="0"/>
                <w:caps w:val="0"/>
                <w:color w:val="000000"/>
                <w:spacing w:val="0"/>
                <w:w w:val="100"/>
                <w:sz w:val="24"/>
                <w:szCs w:val="24"/>
                <w:highlight w:val="none"/>
                <w:lang w:val="en-US" w:eastAsia="zh-CN"/>
              </w:rPr>
            </w:pPr>
            <w:r>
              <w:rPr>
                <w:rFonts w:hint="eastAsia" w:ascii="宋体" w:hAnsi="宋体" w:eastAsia="宋体" w:cs="宋体"/>
                <w:b w:val="0"/>
                <w:i w:val="0"/>
                <w:caps w:val="0"/>
                <w:color w:val="000000"/>
                <w:spacing w:val="0"/>
                <w:w w:val="100"/>
                <w:sz w:val="24"/>
                <w:szCs w:val="24"/>
                <w:highlight w:val="none"/>
              </w:rPr>
              <w:t>0-</w:t>
            </w:r>
            <w:r>
              <w:rPr>
                <w:rFonts w:hint="eastAsia" w:eastAsia="宋体" w:cs="宋体"/>
                <w:b w:val="0"/>
                <w:i w:val="0"/>
                <w:caps w:val="0"/>
                <w:color w:val="000000"/>
                <w:spacing w:val="0"/>
                <w:w w:val="100"/>
                <w:sz w:val="24"/>
                <w:szCs w:val="24"/>
                <w:highlight w:val="none"/>
                <w:lang w:val="en-US" w:eastAsia="zh-CN"/>
              </w:rPr>
              <w:t>7</w:t>
            </w:r>
            <w:r>
              <w:rPr>
                <w:rFonts w:hint="eastAsia" w:ascii="宋体" w:hAnsi="宋体" w:eastAsia="宋体" w:cs="宋体"/>
                <w:b w:val="0"/>
                <w:i w:val="0"/>
                <w:caps w:val="0"/>
                <w:color w:val="000000"/>
                <w:spacing w:val="0"/>
                <w:w w:val="100"/>
                <w:sz w:val="24"/>
                <w:szCs w:val="24"/>
                <w:highlight w:val="none"/>
              </w:rPr>
              <w:t>分</w:t>
            </w:r>
          </w:p>
        </w:tc>
        <w:tc>
          <w:tcPr>
            <w:tcW w:w="64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磋商小组根据报价人结合本项目采购需求所制定的对接、验收方案进行评分，内容至少包含：与校方的沟通与对接方案，确保按时保质保量地完成货物的装卸、不合格产品退换货、调整直至验收工作等。</w:t>
            </w:r>
          </w:p>
          <w:p>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报价人所提供的方案完善详尽、切实可行的，得7分；</w:t>
            </w:r>
          </w:p>
          <w:p>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方案较完善、可行的，得4 分；</w:t>
            </w:r>
          </w:p>
          <w:p>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方案不够完善但基本能实现要求的，得1分；</w:t>
            </w:r>
          </w:p>
          <w:p>
            <w:pPr>
              <w:keepNext w:val="0"/>
              <w:keepLines w:val="0"/>
              <w:widowControl/>
              <w:suppressLineNumbers w:val="0"/>
              <w:jc w:val="left"/>
              <w:rPr>
                <w:rFonts w:hint="default" w:ascii="宋体" w:hAnsi="宋体" w:eastAsia="宋体" w:cs="宋体"/>
                <w:b w:val="0"/>
                <w:i w:val="0"/>
                <w:caps w:val="0"/>
                <w:color w:val="000000"/>
                <w:spacing w:val="0"/>
                <w:w w:val="100"/>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方案内容差的或未提供的不得分。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724" w:type="dxa"/>
            <w:vMerge w:val="continue"/>
            <w:tcBorders>
              <w:left w:val="single" w:color="auto" w:sz="4" w:space="0"/>
              <w:right w:val="single" w:color="auto" w:sz="4" w:space="0"/>
            </w:tcBorders>
            <w:vAlign w:val="center"/>
          </w:tcPr>
          <w:p>
            <w:pPr>
              <w:pStyle w:val="13"/>
              <w:snapToGrid w:val="0"/>
              <w:spacing w:before="0" w:beforeAutospacing="0" w:after="0" w:afterAutospacing="0" w:line="500" w:lineRule="exact"/>
              <w:ind w:left="228" w:firstLine="480" w:firstLineChars="200"/>
              <w:jc w:val="both"/>
              <w:textAlignment w:val="baseline"/>
              <w:rPr>
                <w:rFonts w:hint="eastAsia" w:ascii="宋体" w:hAnsi="宋体" w:eastAsia="宋体" w:cs="宋体"/>
                <w:b w:val="0"/>
                <w:i w:val="0"/>
                <w:caps w:val="0"/>
                <w:color w:val="000000"/>
                <w:spacing w:val="0"/>
                <w:w w:val="100"/>
                <w:sz w:val="24"/>
                <w:szCs w:val="24"/>
              </w:rPr>
            </w:pPr>
          </w:p>
        </w:tc>
        <w:tc>
          <w:tcPr>
            <w:tcW w:w="703" w:type="dxa"/>
            <w:gridSpan w:val="2"/>
            <w:tcBorders>
              <w:top w:val="single" w:color="auto" w:sz="4" w:space="0"/>
              <w:left w:val="single" w:color="auto" w:sz="4" w:space="0"/>
              <w:bottom w:val="single" w:color="auto" w:sz="4" w:space="0"/>
              <w:right w:val="single" w:color="auto" w:sz="4" w:space="0"/>
            </w:tcBorders>
            <w:vAlign w:val="center"/>
          </w:tcPr>
          <w:p>
            <w:pPr>
              <w:pStyle w:val="13"/>
              <w:snapToGrid w:val="0"/>
              <w:spacing w:before="0" w:beforeAutospacing="0" w:after="0" w:afterAutospacing="0" w:line="500" w:lineRule="exact"/>
              <w:jc w:val="center"/>
              <w:textAlignment w:val="baseline"/>
              <w:rPr>
                <w:rFonts w:hint="default" w:ascii="宋体" w:hAnsi="宋体" w:eastAsia="宋体" w:cs="宋体"/>
                <w:b w:val="0"/>
                <w:i w:val="0"/>
                <w:caps w:val="0"/>
                <w:color w:val="000000"/>
                <w:spacing w:val="0"/>
                <w:w w:val="100"/>
                <w:sz w:val="24"/>
                <w:szCs w:val="24"/>
                <w:lang w:val="en-US" w:eastAsia="zh-CN"/>
              </w:rPr>
            </w:pPr>
            <w:r>
              <w:rPr>
                <w:rFonts w:hint="eastAsia" w:eastAsia="宋体" w:cs="宋体"/>
                <w:b w:val="0"/>
                <w:i w:val="0"/>
                <w:caps w:val="0"/>
                <w:color w:val="000000"/>
                <w:spacing w:val="0"/>
                <w:w w:val="100"/>
                <w:sz w:val="24"/>
                <w:szCs w:val="24"/>
                <w:lang w:val="en-US" w:eastAsia="zh-CN"/>
              </w:rPr>
              <w:t>6</w:t>
            </w:r>
          </w:p>
        </w:tc>
        <w:tc>
          <w:tcPr>
            <w:tcW w:w="1278" w:type="dxa"/>
            <w:tcBorders>
              <w:top w:val="single" w:color="auto" w:sz="4" w:space="0"/>
              <w:left w:val="single" w:color="auto" w:sz="4" w:space="0"/>
              <w:bottom w:val="single" w:color="auto" w:sz="4" w:space="0"/>
              <w:right w:val="single" w:color="auto" w:sz="4" w:space="0"/>
            </w:tcBorders>
            <w:vAlign w:val="center"/>
          </w:tcPr>
          <w:p>
            <w:pPr>
              <w:pStyle w:val="13"/>
              <w:snapToGrid w:val="0"/>
              <w:spacing w:before="0" w:beforeAutospacing="0" w:after="0" w:afterAutospacing="0" w:line="500" w:lineRule="exact"/>
              <w:jc w:val="both"/>
              <w:textAlignment w:val="baseline"/>
              <w:rPr>
                <w:rFonts w:hint="eastAsia" w:ascii="宋体" w:hAnsi="宋体" w:eastAsia="宋体" w:cs="宋体"/>
                <w:b w:val="0"/>
                <w:i w:val="0"/>
                <w:caps w:val="0"/>
                <w:color w:val="000000"/>
                <w:spacing w:val="0"/>
                <w:w w:val="100"/>
                <w:sz w:val="24"/>
                <w:szCs w:val="24"/>
                <w:highlight w:val="none"/>
              </w:rPr>
            </w:pPr>
            <w:r>
              <w:rPr>
                <w:rFonts w:hint="eastAsia" w:ascii="宋体" w:hAnsi="宋体" w:eastAsia="宋体" w:cs="宋体"/>
                <w:b w:val="0"/>
                <w:i w:val="0"/>
                <w:caps w:val="0"/>
                <w:color w:val="000000"/>
                <w:spacing w:val="0"/>
                <w:w w:val="100"/>
                <w:sz w:val="24"/>
                <w:szCs w:val="24"/>
                <w:highlight w:val="none"/>
                <w:lang w:val="en-US" w:eastAsia="zh-CN"/>
              </w:rPr>
              <w:t>质量保证</w:t>
            </w:r>
          </w:p>
        </w:tc>
        <w:tc>
          <w:tcPr>
            <w:tcW w:w="835" w:type="dxa"/>
            <w:gridSpan w:val="2"/>
            <w:tcBorders>
              <w:top w:val="single" w:color="auto" w:sz="4" w:space="0"/>
              <w:left w:val="single" w:color="auto" w:sz="4" w:space="0"/>
              <w:right w:val="single" w:color="auto" w:sz="4" w:space="0"/>
            </w:tcBorders>
            <w:vAlign w:val="center"/>
          </w:tcPr>
          <w:p>
            <w:pPr>
              <w:pStyle w:val="13"/>
              <w:snapToGrid w:val="0"/>
              <w:spacing w:before="0" w:beforeAutospacing="0" w:after="0" w:afterAutospacing="0" w:line="500" w:lineRule="exact"/>
              <w:jc w:val="both"/>
              <w:textAlignment w:val="baseline"/>
              <w:rPr>
                <w:rFonts w:hint="eastAsia" w:ascii="宋体" w:hAnsi="宋体" w:eastAsia="宋体" w:cs="宋体"/>
                <w:b w:val="0"/>
                <w:i w:val="0"/>
                <w:caps w:val="0"/>
                <w:color w:val="000000"/>
                <w:spacing w:val="0"/>
                <w:w w:val="100"/>
                <w:sz w:val="24"/>
                <w:szCs w:val="24"/>
                <w:highlight w:val="none"/>
                <w:lang w:val="en-US" w:eastAsia="zh-CN"/>
              </w:rPr>
            </w:pPr>
            <w:r>
              <w:rPr>
                <w:rFonts w:hint="eastAsia" w:ascii="宋体" w:hAnsi="宋体" w:eastAsia="宋体" w:cs="宋体"/>
                <w:b w:val="0"/>
                <w:i w:val="0"/>
                <w:caps w:val="0"/>
                <w:color w:val="000000"/>
                <w:spacing w:val="0"/>
                <w:w w:val="100"/>
                <w:sz w:val="24"/>
                <w:szCs w:val="24"/>
                <w:highlight w:val="none"/>
                <w:lang w:val="en-US" w:eastAsia="zh-CN"/>
              </w:rPr>
              <w:t>0-</w:t>
            </w:r>
            <w:r>
              <w:rPr>
                <w:rFonts w:hint="eastAsia" w:eastAsia="宋体" w:cs="宋体"/>
                <w:b w:val="0"/>
                <w:i w:val="0"/>
                <w:caps w:val="0"/>
                <w:color w:val="000000"/>
                <w:spacing w:val="0"/>
                <w:w w:val="100"/>
                <w:sz w:val="24"/>
                <w:szCs w:val="24"/>
                <w:highlight w:val="none"/>
                <w:lang w:val="en-US" w:eastAsia="zh-CN"/>
              </w:rPr>
              <w:t>3</w:t>
            </w:r>
            <w:r>
              <w:rPr>
                <w:rFonts w:hint="eastAsia" w:ascii="宋体" w:hAnsi="宋体" w:eastAsia="宋体" w:cs="宋体"/>
                <w:b w:val="0"/>
                <w:i w:val="0"/>
                <w:caps w:val="0"/>
                <w:color w:val="000000"/>
                <w:spacing w:val="0"/>
                <w:w w:val="100"/>
                <w:sz w:val="24"/>
                <w:szCs w:val="24"/>
                <w:highlight w:val="none"/>
                <w:lang w:val="en-US" w:eastAsia="zh-CN"/>
              </w:rPr>
              <w:t>分</w:t>
            </w:r>
          </w:p>
        </w:tc>
        <w:tc>
          <w:tcPr>
            <w:tcW w:w="64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cs="宋体"/>
                <w:b w:val="0"/>
                <w:i w:val="0"/>
                <w:caps w:val="0"/>
                <w:color w:val="000000"/>
                <w:spacing w:val="0"/>
                <w:w w:val="100"/>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在满足磋商文件质保年限基础上，每增加1年得1分，最高得3分。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29" w:type="dxa"/>
            <w:gridSpan w:val="2"/>
            <w:tcBorders>
              <w:top w:val="single" w:color="auto" w:sz="4" w:space="0"/>
              <w:left w:val="single" w:color="auto" w:sz="4" w:space="0"/>
              <w:bottom w:val="single" w:color="auto" w:sz="4" w:space="0"/>
              <w:right w:val="single" w:color="auto" w:sz="4" w:space="0"/>
            </w:tcBorders>
            <w:vAlign w:val="center"/>
          </w:tcPr>
          <w:p>
            <w:pPr>
              <w:pStyle w:val="13"/>
              <w:snapToGrid w:val="0"/>
              <w:spacing w:before="0" w:beforeAutospacing="0" w:after="0" w:afterAutospacing="0" w:line="500" w:lineRule="exact"/>
              <w:jc w:val="center"/>
              <w:textAlignment w:val="baseline"/>
              <w:rPr>
                <w:rFonts w:hint="eastAsia" w:ascii="宋体" w:hAnsi="宋体" w:eastAsia="宋体" w:cs="宋体"/>
                <w:b w:val="0"/>
                <w:i w:val="0"/>
                <w:caps w:val="0"/>
                <w:color w:val="000000"/>
                <w:spacing w:val="0"/>
                <w:w w:val="100"/>
                <w:sz w:val="24"/>
                <w:szCs w:val="24"/>
                <w:lang w:val="en-US" w:eastAsia="zh-CN"/>
              </w:rPr>
            </w:pPr>
          </w:p>
        </w:tc>
        <w:tc>
          <w:tcPr>
            <w:tcW w:w="698" w:type="dxa"/>
            <w:tcBorders>
              <w:top w:val="single" w:color="auto" w:sz="4" w:space="0"/>
              <w:left w:val="single" w:color="auto" w:sz="4" w:space="0"/>
              <w:bottom w:val="single" w:color="auto" w:sz="4" w:space="0"/>
              <w:right w:val="single" w:color="auto" w:sz="4" w:space="0"/>
            </w:tcBorders>
            <w:vAlign w:val="center"/>
          </w:tcPr>
          <w:p>
            <w:pPr>
              <w:pStyle w:val="13"/>
              <w:snapToGrid w:val="0"/>
              <w:spacing w:before="0" w:beforeAutospacing="0" w:after="0" w:afterAutospacing="0" w:line="500" w:lineRule="exact"/>
              <w:jc w:val="center"/>
              <w:textAlignment w:val="baseline"/>
              <w:rPr>
                <w:rFonts w:hint="default" w:ascii="宋体" w:hAnsi="宋体" w:eastAsia="宋体" w:cs="宋体"/>
                <w:b w:val="0"/>
                <w:i w:val="0"/>
                <w:caps w:val="0"/>
                <w:color w:val="000000"/>
                <w:spacing w:val="0"/>
                <w:w w:val="100"/>
                <w:sz w:val="24"/>
                <w:szCs w:val="24"/>
                <w:lang w:val="en-US" w:eastAsia="zh-CN"/>
              </w:rPr>
            </w:pPr>
            <w:r>
              <w:rPr>
                <w:rFonts w:hint="eastAsia" w:eastAsia="宋体" w:cs="宋体"/>
                <w:b w:val="0"/>
                <w:i w:val="0"/>
                <w:caps w:val="0"/>
                <w:color w:val="000000"/>
                <w:spacing w:val="0"/>
                <w:w w:val="100"/>
                <w:sz w:val="24"/>
                <w:szCs w:val="24"/>
                <w:lang w:val="en-US" w:eastAsia="zh-CN"/>
              </w:rPr>
              <w:t>7</w:t>
            </w: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13"/>
              <w:snapToGrid w:val="0"/>
              <w:spacing w:before="0" w:beforeAutospacing="0" w:after="0" w:afterAutospacing="0" w:line="500" w:lineRule="exact"/>
              <w:jc w:val="center"/>
              <w:textAlignment w:val="baseline"/>
              <w:rPr>
                <w:rFonts w:hint="eastAsia" w:ascii="宋体" w:hAnsi="宋体" w:eastAsia="宋体" w:cs="宋体"/>
                <w:b w:val="0"/>
                <w:i w:val="0"/>
                <w:caps w:val="0"/>
                <w:color w:val="000000"/>
                <w:spacing w:val="0"/>
                <w:w w:val="100"/>
                <w:sz w:val="24"/>
                <w:szCs w:val="24"/>
                <w:lang w:val="en-US" w:eastAsia="zh-CN"/>
              </w:rPr>
            </w:pPr>
            <w:r>
              <w:rPr>
                <w:rFonts w:hint="eastAsia" w:ascii="宋体" w:hAnsi="宋体" w:eastAsia="宋体" w:cs="宋体"/>
                <w:sz w:val="24"/>
                <w:szCs w:val="24"/>
                <w:highlight w:val="none"/>
              </w:rPr>
              <w:t>类似项目业绩</w:t>
            </w:r>
          </w:p>
        </w:tc>
        <w:tc>
          <w:tcPr>
            <w:tcW w:w="831" w:type="dxa"/>
            <w:tcBorders>
              <w:top w:val="single" w:color="auto" w:sz="4" w:space="0"/>
              <w:left w:val="single" w:color="auto" w:sz="4" w:space="0"/>
              <w:bottom w:val="single" w:color="auto" w:sz="4" w:space="0"/>
              <w:right w:val="single" w:color="auto" w:sz="4" w:space="0"/>
            </w:tcBorders>
            <w:vAlign w:val="center"/>
          </w:tcPr>
          <w:p>
            <w:pPr>
              <w:pStyle w:val="13"/>
              <w:snapToGrid w:val="0"/>
              <w:spacing w:before="0" w:beforeAutospacing="0" w:after="0" w:afterAutospacing="0" w:line="500" w:lineRule="exact"/>
              <w:jc w:val="center"/>
              <w:textAlignment w:val="baseline"/>
              <w:rPr>
                <w:rFonts w:hint="default" w:ascii="宋体" w:hAnsi="宋体" w:eastAsia="宋体" w:cs="宋体"/>
                <w:b w:val="0"/>
                <w:i w:val="0"/>
                <w:caps w:val="0"/>
                <w:color w:val="000000"/>
                <w:spacing w:val="0"/>
                <w:w w:val="100"/>
                <w:sz w:val="24"/>
                <w:szCs w:val="24"/>
                <w:lang w:val="en-US" w:eastAsia="zh-CN"/>
              </w:rPr>
            </w:pPr>
            <w:r>
              <w:rPr>
                <w:rFonts w:hint="eastAsia" w:eastAsia="宋体" w:cs="宋体"/>
                <w:b w:val="0"/>
                <w:i w:val="0"/>
                <w:caps w:val="0"/>
                <w:color w:val="000000"/>
                <w:spacing w:val="0"/>
                <w:w w:val="100"/>
                <w:sz w:val="24"/>
                <w:szCs w:val="24"/>
                <w:lang w:val="en-US" w:eastAsia="zh-CN"/>
              </w:rPr>
              <w:t>0-10分</w:t>
            </w:r>
          </w:p>
        </w:tc>
        <w:tc>
          <w:tcPr>
            <w:tcW w:w="6422" w:type="dxa"/>
            <w:tcBorders>
              <w:top w:val="single" w:color="auto" w:sz="4" w:space="0"/>
              <w:left w:val="single" w:color="auto" w:sz="4" w:space="0"/>
              <w:bottom w:val="single" w:color="auto" w:sz="4" w:space="0"/>
              <w:right w:val="single" w:color="auto" w:sz="4" w:space="0"/>
            </w:tcBorders>
            <w:vAlign w:val="center"/>
          </w:tcPr>
          <w:p>
            <w:pPr>
              <w:pStyle w:val="13"/>
              <w:snapToGrid w:val="0"/>
              <w:spacing w:before="0" w:beforeAutospacing="0" w:after="0" w:afterAutospacing="0" w:line="500" w:lineRule="exact"/>
              <w:jc w:val="left"/>
              <w:textAlignment w:val="baseline"/>
              <w:rPr>
                <w:rFonts w:hint="eastAsia" w:eastAsia="宋体" w:cs="宋体"/>
                <w:b w:val="0"/>
                <w:i w:val="0"/>
                <w:caps w:val="0"/>
                <w:color w:val="000000"/>
                <w:spacing w:val="0"/>
                <w:w w:val="100"/>
                <w:sz w:val="24"/>
                <w:szCs w:val="24"/>
                <w:lang w:val="en-US" w:eastAsia="zh-CN"/>
              </w:rPr>
            </w:pPr>
            <w:r>
              <w:rPr>
                <w:rFonts w:hint="eastAsia" w:eastAsia="宋体" w:cs="宋体"/>
                <w:b w:val="0"/>
                <w:i w:val="0"/>
                <w:caps w:val="0"/>
                <w:color w:val="000000"/>
                <w:spacing w:val="0"/>
                <w:w w:val="100"/>
                <w:sz w:val="24"/>
                <w:szCs w:val="24"/>
                <w:lang w:val="en-US" w:eastAsia="zh-CN"/>
              </w:rPr>
              <w:t>投标人近三年（2020年-至今）类似业绩每提供1项，得2分，满分10分；</w:t>
            </w:r>
          </w:p>
          <w:p>
            <w:pPr>
              <w:pStyle w:val="13"/>
              <w:snapToGrid w:val="0"/>
              <w:spacing w:before="0" w:beforeAutospacing="0" w:after="0" w:afterAutospacing="0" w:line="500" w:lineRule="exact"/>
              <w:jc w:val="left"/>
              <w:textAlignment w:val="baseline"/>
              <w:rPr>
                <w:rFonts w:hint="eastAsia" w:eastAsia="宋体" w:cs="宋体"/>
                <w:b w:val="0"/>
                <w:i w:val="0"/>
                <w:caps w:val="0"/>
                <w:color w:val="000000"/>
                <w:spacing w:val="0"/>
                <w:w w:val="100"/>
                <w:sz w:val="24"/>
                <w:szCs w:val="24"/>
                <w:lang w:val="en-US" w:eastAsia="zh-CN"/>
              </w:rPr>
            </w:pPr>
            <w:r>
              <w:rPr>
                <w:rFonts w:hint="eastAsia" w:eastAsia="宋体" w:cs="宋体"/>
                <w:b w:val="0"/>
                <w:i w:val="0"/>
                <w:caps w:val="0"/>
                <w:color w:val="000000"/>
                <w:spacing w:val="0"/>
                <w:w w:val="100"/>
                <w:sz w:val="24"/>
                <w:szCs w:val="24"/>
                <w:lang w:val="en-US" w:eastAsia="zh-CN"/>
              </w:rPr>
              <w:t>注：1.业绩证明资料以采购合同为准，合同复印件需加盖公章，未提供相关证明材料或提供证明材料不全者不得分。</w:t>
            </w:r>
          </w:p>
          <w:p>
            <w:pPr>
              <w:pStyle w:val="13"/>
              <w:snapToGrid w:val="0"/>
              <w:spacing w:before="0" w:beforeAutospacing="0" w:after="0" w:afterAutospacing="0" w:line="500" w:lineRule="exact"/>
              <w:jc w:val="left"/>
              <w:textAlignment w:val="baseline"/>
              <w:rPr>
                <w:rFonts w:hint="eastAsia" w:eastAsia="宋体" w:cs="宋体"/>
                <w:b w:val="0"/>
                <w:i w:val="0"/>
                <w:caps w:val="0"/>
                <w:color w:val="000000"/>
                <w:spacing w:val="0"/>
                <w:w w:val="100"/>
                <w:sz w:val="24"/>
                <w:szCs w:val="24"/>
                <w:lang w:val="en-US" w:eastAsia="zh-CN"/>
              </w:rPr>
            </w:pPr>
            <w:r>
              <w:rPr>
                <w:rFonts w:hint="eastAsia" w:eastAsia="宋体" w:cs="宋体"/>
                <w:b w:val="0"/>
                <w:i w:val="0"/>
                <w:caps w:val="0"/>
                <w:color w:val="000000"/>
                <w:spacing w:val="0"/>
                <w:w w:val="100"/>
                <w:sz w:val="24"/>
                <w:szCs w:val="24"/>
                <w:lang w:val="en-US" w:eastAsia="zh-CN"/>
              </w:rPr>
              <w:t>2.投标人提供虚假合同的，按虚假投标处理。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3540" w:type="dxa"/>
            <w:gridSpan w:val="6"/>
            <w:tcBorders>
              <w:top w:val="single" w:color="auto" w:sz="4" w:space="0"/>
              <w:left w:val="single" w:color="auto" w:sz="4" w:space="0"/>
              <w:right w:val="single" w:color="auto" w:sz="4" w:space="0"/>
            </w:tcBorders>
            <w:vAlign w:val="center"/>
          </w:tcPr>
          <w:p>
            <w:pPr>
              <w:pStyle w:val="13"/>
              <w:snapToGrid w:val="0"/>
              <w:spacing w:before="0" w:beforeAutospacing="0" w:after="0" w:afterAutospacing="0" w:line="500" w:lineRule="exact"/>
              <w:jc w:val="center"/>
              <w:textAlignment w:val="baseline"/>
              <w:rPr>
                <w:rFonts w:hint="default" w:ascii="宋体" w:hAnsi="宋体" w:eastAsia="宋体" w:cs="宋体"/>
                <w:b w:val="0"/>
                <w:i w:val="0"/>
                <w:caps w:val="0"/>
                <w:color w:val="000000"/>
                <w:spacing w:val="0"/>
                <w:w w:val="100"/>
                <w:sz w:val="24"/>
                <w:szCs w:val="24"/>
                <w:lang w:val="en-US" w:eastAsia="zh-CN"/>
              </w:rPr>
            </w:pPr>
            <w:r>
              <w:rPr>
                <w:rFonts w:hint="eastAsia" w:eastAsia="宋体" w:cs="宋体"/>
                <w:b w:val="0"/>
                <w:i w:val="0"/>
                <w:caps w:val="0"/>
                <w:color w:val="000000"/>
                <w:spacing w:val="0"/>
                <w:w w:val="100"/>
                <w:sz w:val="24"/>
                <w:szCs w:val="24"/>
                <w:lang w:val="en-US" w:eastAsia="zh-CN"/>
              </w:rPr>
              <w:t>合计</w:t>
            </w:r>
          </w:p>
        </w:tc>
        <w:tc>
          <w:tcPr>
            <w:tcW w:w="6422" w:type="dxa"/>
            <w:tcBorders>
              <w:top w:val="single" w:color="auto" w:sz="4" w:space="0"/>
              <w:left w:val="single" w:color="auto" w:sz="4" w:space="0"/>
              <w:bottom w:val="single" w:color="auto" w:sz="4" w:space="0"/>
              <w:right w:val="single" w:color="auto" w:sz="4" w:space="0"/>
            </w:tcBorders>
            <w:vAlign w:val="center"/>
          </w:tcPr>
          <w:p>
            <w:pPr>
              <w:pStyle w:val="13"/>
              <w:snapToGrid w:val="0"/>
              <w:spacing w:before="0" w:beforeAutospacing="0" w:after="0" w:afterAutospacing="0" w:line="500" w:lineRule="exact"/>
              <w:jc w:val="center"/>
              <w:textAlignment w:val="baseline"/>
              <w:rPr>
                <w:rFonts w:hint="default" w:eastAsia="宋体" w:cs="宋体"/>
                <w:b w:val="0"/>
                <w:i w:val="0"/>
                <w:caps w:val="0"/>
                <w:color w:val="000000"/>
                <w:spacing w:val="0"/>
                <w:w w:val="100"/>
                <w:sz w:val="24"/>
                <w:szCs w:val="24"/>
                <w:lang w:val="en-US" w:eastAsia="zh-CN"/>
              </w:rPr>
            </w:pPr>
            <w:r>
              <w:rPr>
                <w:rFonts w:hint="eastAsia" w:eastAsia="宋体" w:cs="宋体"/>
                <w:b w:val="0"/>
                <w:i w:val="0"/>
                <w:caps w:val="0"/>
                <w:color w:val="000000"/>
                <w:spacing w:val="0"/>
                <w:w w:val="100"/>
                <w:sz w:val="24"/>
                <w:szCs w:val="24"/>
                <w:lang w:val="en-US" w:eastAsia="zh-CN"/>
              </w:rPr>
              <w:t>70分</w:t>
            </w:r>
          </w:p>
        </w:tc>
      </w:tr>
    </w:tbl>
    <w:p>
      <w:pPr>
        <w:snapToGrid w:val="0"/>
        <w:spacing w:before="0" w:beforeAutospacing="0" w:after="0" w:afterAutospacing="0" w:line="240" w:lineRule="auto"/>
        <w:jc w:val="left"/>
        <w:textAlignment w:val="baseline"/>
        <w:rPr>
          <w:b w:val="0"/>
          <w:i w:val="0"/>
          <w:caps w:val="0"/>
          <w:spacing w:val="0"/>
          <w:w w:val="100"/>
          <w:sz w:val="20"/>
        </w:rPr>
        <w:sectPr>
          <w:headerReference r:id="rId5" w:type="default"/>
          <w:pgSz w:w="11906" w:h="16838"/>
          <w:pgMar w:top="1440" w:right="1080" w:bottom="1440" w:left="1080" w:header="851" w:footer="992" w:gutter="0"/>
          <w:cols w:space="425" w:num="1"/>
          <w:docGrid w:type="lines" w:linePitch="312" w:charSpace="0"/>
        </w:sectPr>
      </w:pPr>
    </w:p>
    <w:p>
      <w:pPr>
        <w:numPr>
          <w:ilvl w:val="0"/>
          <w:numId w:val="0"/>
        </w:numPr>
        <w:snapToGrid w:val="0"/>
        <w:spacing w:before="0" w:beforeAutospacing="0" w:after="0" w:afterAutospacing="0" w:line="240" w:lineRule="auto"/>
        <w:jc w:val="both"/>
        <w:textAlignment w:val="baseline"/>
        <w:rPr>
          <w:b w:val="0"/>
          <w:i w:val="0"/>
          <w:caps w:val="0"/>
          <w:spacing w:val="0"/>
          <w:w w:val="100"/>
          <w:sz w:val="24"/>
        </w:rPr>
      </w:pPr>
      <w:r>
        <w:rPr>
          <w:rFonts w:hint="eastAsia"/>
          <w:b w:val="0"/>
          <w:i w:val="0"/>
          <w:caps w:val="0"/>
          <w:spacing w:val="0"/>
          <w:w w:val="100"/>
          <w:sz w:val="24"/>
          <w:lang w:val="en-US" w:eastAsia="zh-CN"/>
        </w:rPr>
        <w:t>四、</w:t>
      </w:r>
      <w:r>
        <w:rPr>
          <w:rFonts w:hint="eastAsia"/>
          <w:b w:val="0"/>
          <w:i w:val="0"/>
          <w:caps w:val="0"/>
          <w:spacing w:val="0"/>
          <w:w w:val="100"/>
          <w:sz w:val="24"/>
        </w:rPr>
        <w:t>磋商程序</w:t>
      </w:r>
    </w:p>
    <w:p>
      <w:pPr>
        <w:snapToGrid w:val="0"/>
        <w:spacing w:before="0" w:beforeAutospacing="0" w:after="0" w:afterAutospacing="0" w:line="500" w:lineRule="exact"/>
        <w:ind w:left="599" w:leftChars="228" w:hangingChars="5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4.1磋商时，有关监督部门的工作人员将对投标人进行资格初审。</w:t>
      </w:r>
    </w:p>
    <w:p>
      <w:pPr>
        <w:snapToGrid w:val="0"/>
        <w:spacing w:before="0" w:beforeAutospacing="0" w:after="0" w:afterAutospacing="0" w:line="500" w:lineRule="exact"/>
        <w:ind w:left="599" w:leftChars="228" w:hangingChars="5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4.2宣布磋商响应文件开启顺序。</w:t>
      </w:r>
    </w:p>
    <w:p>
      <w:pPr>
        <w:snapToGrid w:val="0"/>
        <w:spacing w:before="0" w:beforeAutospacing="0" w:after="0" w:afterAutospacing="0" w:line="500" w:lineRule="exact"/>
        <w:ind w:left="599" w:leftChars="228" w:hangingChars="5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4.3磋商时检查磋商响应文件密封情况。</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4.4磋商原则在磋商会议上宣布。</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4.5对采购方的纪律要求</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采购方不得泄露磋商活动中应当保密的情况和资料，不得与投标人串通损害国家利益、社会公共利益或者他人合法权益。</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4.6对投标人的纪律要求</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投标人不得互相串通磋商或者与招标人串通磋商，不得向招标人或者磋商小组成员行贿谋取成交，不得以他人名义磋商或者以其他方式弄虚作假骗取成交；投标人不得以任何方式干扰、影响磋商工作。</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4.7对与磋商活动有关的工作人员的纪律要求</w:t>
      </w:r>
    </w:p>
    <w:p>
      <w:pPr>
        <w:snapToGrid w:val="0"/>
        <w:spacing w:before="0" w:beforeAutospacing="0" w:after="0" w:afterAutospacing="0" w:line="500" w:lineRule="exact"/>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xml:space="preserve">    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4.8对磋商小组成员要求磋商纪律</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4.8.1磋商小组应当依照有关法律法规的规定，按照磋商文件确定的磋商标准和办法客观、公正的对磋商响应文件提出评审意见。磋商文件设有规定的磋商标准和方法不得作为磋商依据。</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4.8.2磋商小组成员不得私下接触投标人，不得收受投标人给予的财务或者其他好处，不得向采购方征询确定成交方意向。</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4.8.3不得接受任何单位或个人明示或暗示提出的倾向或排斥特定投标人的要求。</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4.8.4不得有其他不客观，不公正履行职务的行为。</w:t>
      </w:r>
    </w:p>
    <w:p>
      <w:pPr>
        <w:snapToGrid w:val="0"/>
        <w:spacing w:before="0" w:beforeAutospacing="0" w:after="0" w:afterAutospacing="0" w:line="500" w:lineRule="exact"/>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五、磋商过程</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5.1磋商的依据为磋商文件和磋商响应文件。</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5.2磋商后磋商小组审查磋商响应文件是否完整，是否有计算错误，要求的保证金是否提供，文件是否恰当地签署。</w:t>
      </w:r>
    </w:p>
    <w:p>
      <w:pPr>
        <w:snapToGrid w:val="0"/>
        <w:spacing w:before="0" w:beforeAutospacing="0" w:after="0" w:afterAutospacing="0" w:line="500" w:lineRule="exact"/>
        <w:ind w:firstLine="480" w:firstLineChars="200"/>
        <w:jc w:val="both"/>
        <w:textAlignment w:val="baseline"/>
        <w:rPr>
          <w:b w:val="0"/>
          <w:i w:val="0"/>
          <w:caps w:val="0"/>
          <w:spacing w:val="0"/>
          <w:w w:val="100"/>
          <w:sz w:val="20"/>
        </w:rPr>
      </w:pPr>
      <w:r>
        <w:rPr>
          <w:rFonts w:hint="eastAsia" w:ascii="宋体" w:hAnsi="宋体" w:cs="宋体"/>
          <w:b w:val="0"/>
          <w:i w:val="0"/>
          <w:caps w:val="0"/>
          <w:spacing w:val="0"/>
          <w:w w:val="100"/>
          <w:sz w:val="24"/>
        </w:rPr>
        <w:t>5.3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并以书面形式通知所有参加磋商供应商。在磋商中，磋商的任何一方不得透露与磋商有关的其他供应商的技术资料、价格和其他信息。</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5.4磋商结束后，磋商小组要求所有参加磋商的供应商按照磋商文件的变动情况和磋商小组的要求在规定时间内进行最终报价并由其法定代表人或授权代表签字或者加盖公章，最后报价是供应商响应文件的有效组成部分。</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5.5响应文件的详细评审</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评标委员会将按照《评分标准》（附后）对通过初评的响应文件进行投标函、技术标、经济标详细评审。在经济标评审中，若评标委员会发现投标人以明显低于市场或成本的价格投标，而投标人又未在响应文件中提供有力证据证明其报价合理的，评标委员会可以认定该投标以低于成本的价格投标。被认定为低于成本价格的投标将按废标处理。</w:t>
      </w:r>
    </w:p>
    <w:p>
      <w:pPr>
        <w:pStyle w:val="9"/>
        <w:snapToGrid w:val="0"/>
        <w:spacing w:before="120" w:beforeAutospacing="0" w:after="0" w:afterAutospacing="0" w:line="240"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六、磋商小组</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1.磋商小组在采购活动过程中应当履行下列职责：</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xml:space="preserve">（1）确认或者制定磋商文件； </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（2）从符合相应资格条件的供应商名单中确定不少于3家的供应商参加磋商；</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（3）审查供应商的响应文件并作出评价；</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（4）要求供应商解释或者澄清其响应文件；</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 xml:space="preserve">（5）编写评审报告； </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（6）告知采购人、采购代理机构在评审过程中发现的供应商的违法违规行为。</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2.磋商小组成员应当履行下列义务：</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（1）遵纪守法，客观、公正、廉洁地履行职责；</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（2）根据采购文件的规定独立进行评审，对个人的评审意见承担法律责任；</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（3）参与评审报告的起草；</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（4）配合采购人、采购代理机构答复供应商提出的质疑；</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（5）配合财政部门的投诉处理和监督检查工作。</w:t>
      </w:r>
    </w:p>
    <w:p>
      <w:pPr>
        <w:snapToGrid w:val="0"/>
        <w:spacing w:before="0" w:beforeAutospacing="0" w:after="0" w:afterAutospacing="0" w:line="500" w:lineRule="exact"/>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七、确定成交投标人的办法</w:t>
      </w:r>
    </w:p>
    <w:p>
      <w:pPr>
        <w:snapToGrid w:val="0"/>
        <w:spacing w:before="0" w:beforeAutospacing="0" w:after="0" w:afterAutospacing="0" w:line="500" w:lineRule="exact"/>
        <w:ind w:firstLine="480" w:firstLineChars="200"/>
        <w:jc w:val="both"/>
        <w:textAlignment w:val="baseline"/>
        <w:rPr>
          <w:rFonts w:ascii="宋体" w:hAnsi="宋体" w:cs="宋体"/>
          <w:b w:val="0"/>
          <w:bCs/>
          <w:i w:val="0"/>
          <w:caps w:val="0"/>
          <w:spacing w:val="0"/>
          <w:w w:val="100"/>
          <w:sz w:val="24"/>
        </w:rPr>
      </w:pPr>
      <w:r>
        <w:rPr>
          <w:rFonts w:hint="eastAsia" w:ascii="宋体" w:hAnsi="宋体" w:cs="宋体"/>
          <w:b w:val="0"/>
          <w:bCs/>
          <w:i w:val="0"/>
          <w:caps w:val="0"/>
          <w:spacing w:val="0"/>
          <w:w w:val="100"/>
          <w:sz w:val="24"/>
        </w:rPr>
        <w:t>7.1磋商小组按照磋商文件要求对磋商响应文件中的投标人资格、投标人资格证明文件、重要技术指标以及技术和商务上要求的其它重要内容进行审核。</w:t>
      </w:r>
    </w:p>
    <w:p>
      <w:pPr>
        <w:snapToGrid w:val="0"/>
        <w:spacing w:before="0" w:beforeAutospacing="0" w:after="0" w:afterAutospacing="0" w:line="500" w:lineRule="exact"/>
        <w:ind w:firstLine="480" w:firstLineChars="200"/>
        <w:jc w:val="both"/>
        <w:textAlignment w:val="baseline"/>
        <w:rPr>
          <w:rFonts w:ascii="宋体" w:hAnsi="宋体" w:cs="宋体"/>
          <w:b w:val="0"/>
          <w:bCs/>
          <w:i w:val="0"/>
          <w:caps w:val="0"/>
          <w:spacing w:val="0"/>
          <w:w w:val="100"/>
          <w:sz w:val="24"/>
        </w:rPr>
      </w:pPr>
      <w:r>
        <w:rPr>
          <w:rFonts w:hint="eastAsia" w:ascii="宋体" w:hAnsi="宋体" w:cs="宋体"/>
          <w:b w:val="0"/>
          <w:bCs/>
          <w:i w:val="0"/>
          <w:caps w:val="0"/>
          <w:spacing w:val="0"/>
          <w:w w:val="100"/>
          <w:sz w:val="24"/>
        </w:rPr>
        <w:t>7.2磋商小组和投标人磋商过程中作出的书面承诺是否符合磋商文件中对质量、技术和服务的要求。</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shd w:val="clear" w:color="auto" w:fill="FFFFFF"/>
        </w:rPr>
      </w:pPr>
      <w:r>
        <w:rPr>
          <w:rFonts w:hint="eastAsia" w:ascii="宋体" w:hAnsi="宋体" w:cs="宋体"/>
          <w:b w:val="0"/>
          <w:bCs/>
          <w:i w:val="0"/>
          <w:caps w:val="0"/>
          <w:spacing w:val="0"/>
          <w:w w:val="100"/>
          <w:sz w:val="24"/>
        </w:rPr>
        <w:t>7.3</w:t>
      </w:r>
      <w:r>
        <w:rPr>
          <w:rFonts w:hint="eastAsia" w:ascii="宋体" w:hAnsi="宋体" w:cs="宋体"/>
          <w:b w:val="0"/>
          <w:i w:val="0"/>
          <w:caps w:val="0"/>
          <w:spacing w:val="0"/>
          <w:w w:val="100"/>
          <w:sz w:val="24"/>
          <w:shd w:val="clear" w:color="auto" w:fill="FFFFFF"/>
        </w:rPr>
        <w:t>经磋商确定最终采购需求和提交最后报价的投标人后，由磋商小组采用综合评分法对提交最后报价的投标人的响应文件和最后报价进行综合评分。</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shd w:val="clear" w:color="auto" w:fill="FFFFFF"/>
        </w:rPr>
      </w:pPr>
      <w:r>
        <w:rPr>
          <w:rFonts w:hint="eastAsia" w:ascii="宋体" w:hAnsi="宋体" w:cs="宋体"/>
          <w:b w:val="0"/>
          <w:bCs/>
          <w:i w:val="0"/>
          <w:caps w:val="0"/>
          <w:spacing w:val="0"/>
          <w:w w:val="100"/>
          <w:sz w:val="24"/>
        </w:rPr>
        <w:t>7.4</w:t>
      </w:r>
      <w:r>
        <w:rPr>
          <w:rFonts w:hint="eastAsia" w:ascii="宋体" w:hAnsi="宋体" w:cs="宋体"/>
          <w:b w:val="0"/>
          <w:i w:val="0"/>
          <w:caps w:val="0"/>
          <w:spacing w:val="0"/>
          <w:w w:val="100"/>
          <w:sz w:val="24"/>
          <w:shd w:val="clear" w:color="auto" w:fill="FFFFFF"/>
        </w:rPr>
        <w:t>磋商小组应当根据综合评分情况，按照评审得分由高到低顺序推荐3名成交候选投标人。评审得分相同的，按照最后报价由低到高的顺序推荐。评审得分且最后报价相同的，按照技术指标优劣顺序推荐。</w:t>
      </w:r>
    </w:p>
    <w:p>
      <w:pPr>
        <w:snapToGrid w:val="0"/>
        <w:spacing w:before="0" w:beforeAutospacing="0" w:after="0" w:afterAutospacing="0" w:line="500" w:lineRule="exact"/>
        <w:ind w:firstLine="480" w:firstLineChars="200"/>
        <w:jc w:val="both"/>
        <w:textAlignment w:val="baseline"/>
        <w:rPr>
          <w:rFonts w:ascii="宋体" w:hAnsi="宋体" w:cs="宋体"/>
          <w:b w:val="0"/>
          <w:bCs/>
          <w:i w:val="0"/>
          <w:caps w:val="0"/>
          <w:spacing w:val="0"/>
          <w:w w:val="100"/>
          <w:sz w:val="24"/>
        </w:rPr>
      </w:pPr>
      <w:r>
        <w:rPr>
          <w:rFonts w:hint="eastAsia" w:ascii="宋体" w:hAnsi="宋体" w:cs="宋体"/>
          <w:b w:val="0"/>
          <w:bCs/>
          <w:i w:val="0"/>
          <w:caps w:val="0"/>
          <w:spacing w:val="0"/>
          <w:w w:val="100"/>
          <w:sz w:val="24"/>
        </w:rPr>
        <w:t>7.5招标人根据磋商小组推荐的成交候选投标人名单，根据相关法律法规的规定确定最终成交商。如果排名第一的成交候选投标人的实际情况与其磋商资料不相符，将取消其成交资格，由排名第二的成交候选投标人递补，以此类推。</w:t>
      </w:r>
    </w:p>
    <w:p>
      <w:pPr>
        <w:numPr>
          <w:ilvl w:val="0"/>
          <w:numId w:val="5"/>
        </w:numPr>
        <w:snapToGrid w:val="0"/>
        <w:spacing w:before="0" w:beforeAutospacing="0" w:after="0" w:afterAutospacing="0" w:line="500" w:lineRule="exact"/>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磋商过程的保密性</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8.1 磋商后，直到授予合同为止，凡是属于审查、澄清、评价和比较的有关资料以及授予成交方的建议等磋商小组成员或参与磋商的有关工作人员均不得向投标人或其他无关的人员透露，违者给予警告、取消担任磋商小组成员的资格，不得再参加任何项目的磋商。</w:t>
      </w: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8.2 投标人在磋商过程中，所进行的力图影响磋商结果的，不符合《招标投标法》《政府采购法》及本次磋商中有关规定的活动，将被取消其磋商资格。</w:t>
      </w:r>
    </w:p>
    <w:p>
      <w:pPr>
        <w:snapToGrid w:val="0"/>
        <w:spacing w:before="0" w:beforeAutospacing="0" w:after="0" w:afterAutospacing="0" w:line="240" w:lineRule="auto"/>
        <w:jc w:val="both"/>
        <w:textAlignment w:val="baseline"/>
        <w:rPr>
          <w:b w:val="0"/>
          <w:i w:val="0"/>
          <w:caps w:val="0"/>
          <w:spacing w:val="0"/>
          <w:w w:val="100"/>
          <w:sz w:val="20"/>
        </w:rPr>
      </w:pPr>
    </w:p>
    <w:p>
      <w:pPr>
        <w:snapToGrid w:val="0"/>
        <w:spacing w:before="0" w:beforeAutospacing="0" w:after="0" w:afterAutospacing="0" w:line="500" w:lineRule="exact"/>
        <w:ind w:firstLine="480" w:firstLineChars="200"/>
        <w:jc w:val="both"/>
        <w:textAlignment w:val="baseline"/>
        <w:rPr>
          <w:rFonts w:ascii="宋体" w:hAnsi="宋体" w:cs="宋体"/>
          <w:b w:val="0"/>
          <w:i w:val="0"/>
          <w:caps w:val="0"/>
          <w:spacing w:val="0"/>
          <w:w w:val="100"/>
          <w:sz w:val="24"/>
        </w:rPr>
      </w:pPr>
    </w:p>
    <w:p>
      <w:pPr>
        <w:snapToGrid w:val="0"/>
        <w:spacing w:before="0" w:beforeAutospacing="0" w:after="0" w:afterAutospacing="0" w:line="400" w:lineRule="exact"/>
        <w:jc w:val="both"/>
        <w:textAlignment w:val="baseline"/>
        <w:rPr>
          <w:b w:val="0"/>
          <w:i w:val="0"/>
          <w:caps w:val="0"/>
          <w:spacing w:val="0"/>
          <w:w w:val="100"/>
          <w:sz w:val="20"/>
        </w:rPr>
      </w:pPr>
    </w:p>
    <w:p>
      <w:pPr>
        <w:snapToGrid w:val="0"/>
        <w:spacing w:before="0" w:beforeAutospacing="0" w:after="0" w:afterAutospacing="0" w:line="240" w:lineRule="auto"/>
        <w:jc w:val="both"/>
        <w:textAlignment w:val="baseline"/>
        <w:rPr>
          <w:b w:val="0"/>
          <w:i w:val="0"/>
          <w:caps w:val="0"/>
          <w:spacing w:val="0"/>
          <w:w w:val="100"/>
          <w:sz w:val="20"/>
        </w:rPr>
      </w:pPr>
    </w:p>
    <w:p>
      <w:pPr>
        <w:pStyle w:val="9"/>
        <w:snapToGrid w:val="0"/>
        <w:spacing w:before="120" w:beforeAutospacing="0" w:after="0" w:afterAutospacing="0" w:line="240" w:lineRule="auto"/>
        <w:jc w:val="both"/>
        <w:textAlignment w:val="baseline"/>
        <w:rPr>
          <w:rFonts w:ascii="Cambria" w:hAnsi="Cambria"/>
          <w:b w:val="0"/>
          <w:i w:val="0"/>
          <w:caps w:val="0"/>
          <w:spacing w:val="0"/>
          <w:w w:val="100"/>
          <w:sz w:val="24"/>
        </w:rPr>
      </w:pPr>
    </w:p>
    <w:p>
      <w:pPr>
        <w:snapToGrid w:val="0"/>
        <w:spacing w:before="0" w:beforeAutospacing="0" w:after="0" w:afterAutospacing="0" w:line="240" w:lineRule="auto"/>
        <w:jc w:val="both"/>
        <w:textAlignment w:val="baseline"/>
        <w:rPr>
          <w:b w:val="0"/>
          <w:i w:val="0"/>
          <w:caps w:val="0"/>
          <w:spacing w:val="0"/>
          <w:w w:val="100"/>
          <w:sz w:val="20"/>
        </w:rPr>
      </w:pPr>
    </w:p>
    <w:p>
      <w:pPr>
        <w:pStyle w:val="9"/>
        <w:snapToGrid w:val="0"/>
        <w:spacing w:before="120" w:beforeAutospacing="0" w:after="0" w:afterAutospacing="0" w:line="240" w:lineRule="auto"/>
        <w:jc w:val="both"/>
        <w:textAlignment w:val="baseline"/>
        <w:rPr>
          <w:rFonts w:ascii="Cambria" w:hAnsi="Cambria"/>
          <w:b w:val="0"/>
          <w:i w:val="0"/>
          <w:caps w:val="0"/>
          <w:spacing w:val="0"/>
          <w:w w:val="100"/>
          <w:sz w:val="24"/>
        </w:rPr>
      </w:pPr>
    </w:p>
    <w:p>
      <w:pPr>
        <w:snapToGrid w:val="0"/>
        <w:spacing w:before="0" w:beforeAutospacing="0" w:after="0" w:afterAutospacing="0" w:line="240" w:lineRule="auto"/>
        <w:jc w:val="both"/>
        <w:textAlignment w:val="baseline"/>
        <w:rPr>
          <w:b w:val="0"/>
          <w:i w:val="0"/>
          <w:caps w:val="0"/>
          <w:spacing w:val="0"/>
          <w:w w:val="100"/>
          <w:sz w:val="20"/>
        </w:rPr>
      </w:pPr>
    </w:p>
    <w:p>
      <w:pPr>
        <w:pStyle w:val="9"/>
        <w:snapToGrid w:val="0"/>
        <w:spacing w:before="120" w:beforeAutospacing="0" w:after="0" w:afterAutospacing="0" w:line="240" w:lineRule="auto"/>
        <w:jc w:val="both"/>
        <w:textAlignment w:val="baseline"/>
        <w:rPr>
          <w:rFonts w:ascii="Cambria" w:hAnsi="Cambria"/>
          <w:b w:val="0"/>
          <w:i w:val="0"/>
          <w:caps w:val="0"/>
          <w:spacing w:val="0"/>
          <w:w w:val="100"/>
          <w:sz w:val="24"/>
        </w:rPr>
      </w:pPr>
    </w:p>
    <w:p>
      <w:pPr>
        <w:snapToGrid w:val="0"/>
        <w:spacing w:before="0" w:beforeAutospacing="0" w:after="0" w:afterAutospacing="0" w:line="240" w:lineRule="auto"/>
        <w:jc w:val="both"/>
        <w:textAlignment w:val="baseline"/>
        <w:rPr>
          <w:b w:val="0"/>
          <w:i w:val="0"/>
          <w:caps w:val="0"/>
          <w:spacing w:val="0"/>
          <w:w w:val="100"/>
          <w:sz w:val="20"/>
        </w:rPr>
      </w:pPr>
    </w:p>
    <w:p>
      <w:pPr>
        <w:pStyle w:val="4"/>
        <w:snapToGrid w:val="0"/>
        <w:spacing w:before="340" w:beforeAutospacing="0" w:after="330" w:afterAutospacing="0" w:line="240" w:lineRule="auto"/>
        <w:jc w:val="center"/>
        <w:textAlignment w:val="baseline"/>
        <w:rPr>
          <w:b/>
          <w:i w:val="0"/>
          <w:caps w:val="0"/>
          <w:spacing w:val="0"/>
          <w:w w:val="100"/>
          <w:sz w:val="36"/>
          <w:szCs w:val="36"/>
        </w:rPr>
      </w:pPr>
      <w:bookmarkStart w:id="57" w:name="_Toc9740"/>
      <w:bookmarkStart w:id="58" w:name="_Toc11638"/>
      <w:bookmarkStart w:id="59" w:name="_Toc21478"/>
      <w:r>
        <w:rPr>
          <w:rFonts w:hint="eastAsia"/>
          <w:b/>
          <w:i w:val="0"/>
          <w:caps w:val="0"/>
          <w:spacing w:val="0"/>
          <w:w w:val="100"/>
          <w:sz w:val="36"/>
          <w:szCs w:val="36"/>
        </w:rPr>
        <w:t>第八章 授予合同</w:t>
      </w:r>
      <w:bookmarkEnd w:id="57"/>
      <w:bookmarkEnd w:id="58"/>
      <w:bookmarkEnd w:id="59"/>
    </w:p>
    <w:p>
      <w:pPr>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rPr>
      </w:pPr>
      <w:bookmarkStart w:id="60" w:name="_Toc406670745"/>
      <w:bookmarkStart w:id="61" w:name="_Toc406671116"/>
      <w:bookmarkStart w:id="62" w:name="_Toc406672407"/>
      <w:bookmarkStart w:id="63" w:name="_Toc424213035"/>
      <w:bookmarkStart w:id="64" w:name="_Toc406671704"/>
      <w:r>
        <w:rPr>
          <w:rFonts w:hint="eastAsia" w:ascii="宋体" w:hAnsi="宋体" w:eastAsia="宋体" w:cs="宋体"/>
          <w:color w:val="auto"/>
          <w:sz w:val="24"/>
          <w:szCs w:val="24"/>
          <w:lang w:val="en-US" w:eastAsia="zh-CN"/>
        </w:rPr>
        <w:t>8.1</w:t>
      </w:r>
      <w:r>
        <w:rPr>
          <w:rFonts w:hint="eastAsia" w:ascii="宋体" w:hAnsi="宋体" w:eastAsia="宋体" w:cs="宋体"/>
          <w:color w:val="auto"/>
          <w:sz w:val="24"/>
          <w:szCs w:val="24"/>
        </w:rPr>
        <w:t xml:space="preserve"> 主要条款</w:t>
      </w:r>
      <w:bookmarkEnd w:id="60"/>
      <w:bookmarkEnd w:id="61"/>
      <w:bookmarkEnd w:id="62"/>
      <w:bookmarkEnd w:id="63"/>
      <w:bookmarkEnd w:id="64"/>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1.合同：系指买卖双方签署的、合同格式中载明的买卖双方所达成的协议，包括所有的附件、附录和构成合同的其它文件。</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2.合同价：系指根据合同规定，在卖方完全履行合同义务后，买方应付给卖方的款项。</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3.产品：系指卖方根据合同规定须向买方提供的一切采购、材料、设备、机械、仪表、备件、工具、手册和其它技术资料及其它材料。</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4.服务：系指根据合同规定卖方承担与供货有关的服务，如运输、保险、安装、调试、性能考核、提供操作，维修及其他技术指导、培训等和合同中规定的卖方应承担的其他义务。</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5.买方：系指购买产品和服务的法人。</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6.卖方：系指投标文件被买方接受，而且根据合同规定向买方提供产品和服务的具有法人资格的公司或其他实体。</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7.交货方式及交货日期：现场交货指卖方负责办理运输和保险，将产品运抵现场并承担一切费。合同项下的全部产品运抵现场的日期为交货日期。“现场”系指合同项下的产品将要进行安装和使用的地点，其地名在采购文件的“投标资料表”中的合同条款资料中指明。工厂交货指由卖方负责办理运输和保险事宜，运输费和保险费由买方承担。运输部门出具最后一批货物运单的日期为交货日期。买方自行提货指由买方在合同规定地点自行办理提货。提单日期为交货日期。</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8.验收：系指合同双方依据事先规定的程序和条件，确认合同项下的产品符合技术规范要求并被买方接受的手续。若采购文件技术规范中无相应验收规范的说明，则以国家有关部门最新颁布的相应标准及规范为准。</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9.技术规格：卖方提供产品的技术规格应与采购文件规定的技术规格和技术规格附件（如果有的话）、投标文件的技术规格偏差表（如果被买方接受的话）、投标文件的“供货范围和技术说明”相一致。</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10.标准</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10.1本合同下交付的产品应符合技术规格所述的标准。如果没有提及适用标准，则应符合中国国家标准，这些标准必须是最新版本的标准。</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10.2除技术规范中另有规定外，计量单位均使用国家法定的计量单位。</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11.使用合同文件和资料：</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11.1没有买方事先书面同意，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11.2除了合同本身外，11.1条款所列举的任何文件是买方的财产。如果买方有要求，卖方应在完成合同后将这些文件及全部复制件归还给买方。</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12.专利权：卖方应保护买方在使用该产品或其任何一部分时不受第三方提出侵犯专利权、商标权或工业设计权等知识产权的指控。如果任何第三方提出侵权指控，卖方须与第三方交涉并承担可能发生的一切法律责任和费用。</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13.包装要求：除非合同另有规定，卖方提供的全部产品，均应采用国家或行业标准进行包装，使包装适宜于远距离运输、防潮、防震、防锈和防装卸时受损，确保产品安全无损运抵现场。由于包装不善所引起的产品锈蚀、损坏和损失均由卖方承担赔偿责任。每件包装箱内应附一份详细装箱单和质量合格证。</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14.保险：如果产品是按照现场交货方式报价的，由卖方以发票金额的110%办理产品运抵现场的“一切险”，保险范围覆盖卖方承诺装运的产品。如果产品是按工厂交货、或买方自行提货方式报价的，其运输保险可由卖方办理，运保费由买方负责。</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15.技术资料：合同项下的产品技术资料（除合同文件有专门规定外）将以下列方式交付：合同生效后60天之内，卖方应将合同规定的中文技术资料，如目录索引、图纸、技术说明书、操作手册、使用指南、维修指南和/或服务手册和示意图寄给买方。另外一套完整的上述资料应包装好，随同每批产品一起发运。如果买方确认卖方提供的技术资料不完整或在运输过程中丢失，卖方在收到买方通知后3天内将这些资料免费寄给买方。</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bookmarkStart w:id="65" w:name="_Toc406671118"/>
      <w:bookmarkStart w:id="66" w:name="_Toc406671706"/>
      <w:bookmarkStart w:id="67" w:name="_Toc406670747"/>
      <w:r>
        <w:rPr>
          <w:rFonts w:hint="eastAsia" w:ascii="宋体" w:hAnsi="宋体" w:eastAsia="宋体" w:cs="宋体"/>
          <w:color w:val="auto"/>
          <w:sz w:val="24"/>
        </w:rPr>
        <w:t>16.质量保证</w:t>
      </w:r>
      <w:bookmarkEnd w:id="65"/>
      <w:bookmarkEnd w:id="66"/>
      <w:bookmarkEnd w:id="67"/>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16.1卖方应保证产品是新近出产的、全新的、未使用过的，除非合同另有规定，产品应含有设计上和材料的全部最新而成熟的改进，并符合最新版本的国家或行业的标准，完全符合合同规定的质量、规格和性能的要求。卖方应保证所提供的产品在正确安装、正常运转和保养条件下，可满足买方使用需求并在其使用寿命期内应具有满意的性能。在产品质量保证期之内，卖方应对由于设计、工艺或材料的缺陷而发生的任何不足或故障负责。</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16.2根据买方按检验标准自行检验结果或/和当地质检部门检验结果，在质量保证期内，如果发现产品的数量、质量或规格与合同不符，或证实产品是有缺陷的，包括潜在的缺陷或使用不符合要求的零部件和材料等，买方应尽快以书面形式通知卖方。</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16.3在合同产品的质量保证期内，卖方应在合同文件中规定的收到通知后应做出响应的期限内，免费维修或更换有缺陷的产品或部件。</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如果卖方在上述规定的收到通知后应做出响应的期限内没有弥补缺陷，买方可采取必要的补救措施，但风险和费用将由卖方承担。</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bookmarkStart w:id="68" w:name="_Toc406671707"/>
      <w:bookmarkStart w:id="69" w:name="_Toc406671119"/>
      <w:bookmarkStart w:id="70" w:name="_Toc406670748"/>
      <w:r>
        <w:rPr>
          <w:rFonts w:hint="eastAsia" w:ascii="宋体" w:hAnsi="宋体" w:eastAsia="宋体" w:cs="宋体"/>
          <w:color w:val="auto"/>
          <w:sz w:val="24"/>
        </w:rPr>
        <w:t>17.检验和考核验收</w:t>
      </w:r>
      <w:bookmarkEnd w:id="68"/>
      <w:bookmarkEnd w:id="69"/>
      <w:bookmarkEnd w:id="70"/>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17.1在交货前，制造商应对产品的质量、规格、性能、数量和重量等进行详细而全面的检验，并出具一份证明产品符合合同规定的证书。该证书将作为申请付款单据的一部分，但有关质量、规格、性能、数量或重量的检验不应视为最终检验。制造商检验的结果和细节应在证书中加以说明。</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17.2产品运抵现场后，买方有权对产品的质量、规格、数量和重量进行检验，并出具检验证书。如发现产品的规格或数量或两者都与合同不符，买方有权在产品运抵现场后90天内，根据按检验标准自行检验结果和当地质检部门出具的检验证书向卖方提出索赔。责任由保险公司或运输部门承担的，由投保/托运方负责交涉索赔事宜；</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产品运抵现场后，由卖方的代表进行检查，买方有权监督卖方代表的检查，所有产品的质量、规格、数量与合同的不符，包括运输中的损坏、丢失均由卖方负责。</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17.3如果产品的质量和规格与合同不符，或在合同规定的质量保证期内证实产品是有缺陷的，包括潜在的缺陷或使用不符合要求的材料，买方有权向卖方提出索赔。</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17.4买方有权提出在产品制造过程中派人到制造厂进行监造，卖方有义务为买方监造人员提供方便，当买方需要对产品出厂前的试验进行监察时，制造厂应该事先作出安排。</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17.5合同产品的安装工作在按照技术资料的规定完成后，双方应按照合同规定对合同产品进行性能考核（即终交验收考核）。如果合同附件规定的所有保证指标在性能考核中都已达到，双方的被授权代表应在性能考核后5日内签署合同产品的验收证书一式四份，双方各执两份。证书签署日应视为安装完成日亦即完成终交验收。</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17.6如果在合同文件规定允许的最后一次性能考核中仍有指标没有达到合同附件的要求，买方有权按第17条的规定向卖方提出索赔。</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18.伴随服务</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18.1卖方可能被要求提供下列服务中的任一或所有服务，包括合同规定的附加服务(如果有的话)：</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实施或监督所供产品的现场组装和/或试运行</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提供产品组装和/或维修所需的工具。</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为所供的每一适当的单台设备提供详细的操作和维护手册。</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在双方商定的一定期限内对所提供产品实施运行或监督或维护或修理，但前提条件是该服务并不能免除卖方在合同保证期内所承担的义务。</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在卖方厂家和/或在项目现场就所供产品的组装、试运行、运行、维护和/或修理对买方人员进行培训。</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18.2卖方应提供合同文件规定的所有服务。为履行要求的伴随服务的报价或商定的费用应包括在合同总价中。</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19.备件</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19.1卖方应承担下列与提供备件有关的责任：</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买方从卖方选购备件，但前提条件是该选择并不能免除卖方在合同保证期内所承担的质量责任和服务义务。</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在备件停止生产的情况下，卖方应事先将要停止生产的计划通知买方。使买方有足够的时间采购所需的备件。</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在备件停止生产后，如果买方要求，卖方应免费向买方提供备件的蓝图，图纸和规格。</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20.索赔</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20.1除了责任应由保险公司或运输部门承担的之外，买方有权根据按检验标准自行检验的结果和当地质检部门出具的质检证书向卖方提出索赔。</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20.2若卖方未按本合同条款第13条和第14条规定承担在产品检验或性能考核中和质量保证期内的义务和责任，买方有权向卖方提出索赔。在此情况下双方可通过协商，按照下列的一种或多种方式解决索赔事宜。</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卖方同意退货，并按合同规定的同种货币将货款退还给买方，并承担由此发生的一切损失和费用，包括利息、银行手续费、运费、保险费、检验费、仓储费、装卸费以及为保护退回产品所需的其它必要费用。</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（2）根据产品低劣程度、损坏程度以及买方所遭受损失的数额，经买卖双方商定降低产品的价格。</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3）用符合规格、质量和性能要求的新零件、部件或产品来更换有缺陷的部分或/和修补缺陷部分，卖方应承担一切费用和风险，并负担买方所发生的一切直接费用。同时，卖方应相应延长修补或更换件的质量保证期。</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（4）属于卖方责任应免费修理合同产品缺陷或消除不符合合同之处的情况，如果卖方不能派遣人员到现场，买方有权自行消除缺陷或不符合合同之处，由此产生的一切费用均由卖方负担。</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（5）赔偿由卖方违约引起的其他损失。</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20.3如果在买方发出索赔通知后30天内，卖方未作答复，上述索赔应视为已被卖方接受。如卖方未能在买方提出索赔通知后30天内或买方同意的更长时间内，按照第17.2条款规定的任何一种方法解决索赔事宜，买方将从议付货款或从卖方开具的履约保证金保函中扣回索赔金额。如果这些金额不足以满足索赔金额，买方有权向卖方提出不足部分的赔偿要求。</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20.4当属于17.2条情况的索赔发生时，如果索赔通知是在保证期满后30日内提出的，应被认为是有效的。</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21.延期交货</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21.1卖方应按照“招标产品清单”中买方规定的时间表交货和提供服务。</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21.2在履行合同过程中，如果卖方遇到不能按时交货和提供服务的情况，应及时以书面形式将不能按时交货的理由、延误时间通知买方。买方收到卖方的通知后，应进行分析，如果同意，可通过修改合同，酌情延长交货时间。</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21.3如果卖方无正当理由地拖延交货，将被扣没履约保证金并加以违约损失索赔和/或终止合同。</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bookmarkStart w:id="71" w:name="_Toc406671120"/>
      <w:bookmarkStart w:id="72" w:name="_Toc406670749"/>
      <w:bookmarkStart w:id="73" w:name="_Toc406671708"/>
      <w:r>
        <w:rPr>
          <w:rFonts w:hint="eastAsia" w:ascii="宋体" w:hAnsi="宋体" w:eastAsia="宋体" w:cs="宋体"/>
          <w:color w:val="auto"/>
          <w:sz w:val="24"/>
        </w:rPr>
        <w:t>22.误期赔偿</w:t>
      </w:r>
      <w:bookmarkEnd w:id="71"/>
      <w:bookmarkEnd w:id="72"/>
      <w:bookmarkEnd w:id="73"/>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22.1除了合同的专门约定外， 如果卖方没有按照合同规定的时间交货和提供服务，买方可从货款中扣除误期赔偿费，赔偿费应按每迟交一周，按迟交产品或未提供服务交货价的0.5%计收(一周按7天计算，不足7天按一周计算)。但违约赔偿费的最高限额为迟交产品或没有提供服务的合同价的5%。如果卖方在达到最高误期赔偿限额后仍不能交货，买方可考虑终止合同。</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bookmarkStart w:id="74" w:name="_Toc406671121"/>
      <w:bookmarkStart w:id="75" w:name="_Toc406671709"/>
      <w:bookmarkStart w:id="76" w:name="_Toc406670750"/>
      <w:r>
        <w:rPr>
          <w:rFonts w:hint="eastAsia" w:ascii="宋体" w:hAnsi="宋体" w:eastAsia="宋体" w:cs="宋体"/>
          <w:color w:val="auto"/>
          <w:sz w:val="24"/>
        </w:rPr>
        <w:t>23.不可抗力</w:t>
      </w:r>
      <w:bookmarkEnd w:id="74"/>
      <w:bookmarkEnd w:id="75"/>
      <w:bookmarkEnd w:id="76"/>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23.1如果双方中任何一方由于战争、严重火灾、水灾、台风和地震以及其它经双方同意属于不可抗力的事故，致使合同履行受阻时，受不可抗力影响导致合同义务延迟或不能履行的一方不承担责任，但应尽快以传真方式将不可抗力事件结束或消除的情况通知另一方，并立即继续履行合同义务，合同的期限也应予相应延长。</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23.2受事故影响的一方应在不可抗力的事故发生后尽快以传真通知另一方，并在事故发生后14天内，将有关部门出具的证明文件用挂号信邮寄或派人送达另一方。如果不可抗力影响时间超过合同规定的期限的，合同任何一方均有权以书面通知终止合同。</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24.税费</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24.1根据国家现行税法对买方征收的与合同有关的一切税费均由买方负担。</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24.2根据国家现行税法对卖方征收的与合同有关的一切税费均由卖方负担。</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24.3在中国境外发生的与合同执行有关的一切税费均由卖方负担。</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24.4在中国境外生产的产品的进口关税均由卖方负责。</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25.履约保证金</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25.1卖方在收到的中标通知书的发出日起三十天内，通过一家银行，向买方提供相当于合同总价10%的履约保证金保函。履约保证金保函的有效期到产品完成安装调试，用户在交接验收文件上签字时止。</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25.2卖方提供的履约保证金保函应按采购文件所附的格式提供，与此有关的费用由卖方负担。</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25.3如卖方未能履行合同规定的任何义务，买方有权从履约保证金中得到补偿。</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26.违约终止合同</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26.1如果卖方有下述违约行为或采购文件中规定的其它违约行为的情况，买方可以向卖方发出书面违约通知，全部或部分地终止合同，在这些情况下，并不影响买方向卖方提出的索赔：卖方未能在合同规定的限期或买方同意延长的最终限期内提供全部或部分产品、技术文件；或卖方未能使合同产品达到合同附件规定的最低技术性能和保证指标；或卖方未能履行合同规定的其它义务（细微义务除外），且卖方在收到买方发出的违约通知后30天内或经买方书面认可延长的时间内未能纠正其违约行为。</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26.2在买方根据第23.1条款规定，终止了全部或部分合同，买方可以依其认为适当的条件和方法向卖方或其他供货人购买与合同被终止部分同种的产品，卖方应对买方购买同种产品所超出的费用负责。而且卖方还应继续执行合同中未终止的部分。</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bookmarkStart w:id="77" w:name="_Toc406670751"/>
      <w:bookmarkStart w:id="78" w:name="_Toc406671122"/>
      <w:bookmarkStart w:id="79" w:name="_Toc406671710"/>
      <w:r>
        <w:rPr>
          <w:rFonts w:hint="eastAsia" w:ascii="宋体" w:hAnsi="宋体" w:eastAsia="宋体" w:cs="宋体"/>
          <w:color w:val="auto"/>
          <w:sz w:val="24"/>
        </w:rPr>
        <w:t>27.其他情况终止合同</w:t>
      </w:r>
      <w:bookmarkEnd w:id="77"/>
      <w:bookmarkEnd w:id="78"/>
      <w:bookmarkEnd w:id="79"/>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27.1如果卖方破产或发生资不抵债的情况，买方可在任何时候以书面通知终止合同，而不给对方补偿。该终止合同将不损害或影响买方已经采取或将要采取的补救措施的权利。</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27.2如果买方认定卖方在竞标、采购和合同执行等过程中有腐败或欺诈行为，买方有权在任何时候发出书面通知终止合同。</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28.转让和分包</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28.1未经买方事先书面同意， 卖方不得部分转让或全部转让其应履行的合同义务。</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28.2对投标中明确分包的合同，卖方应将合同的全部分包合同书面通知买方，但此分包通知书不能解除卖方履行合同的责任和义务。</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28.3分包必须符合合同条款第11条的规定。</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29.合同的协商变更与修改</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29.1买方可以以书面方式向卖方发出变更要求，协商在本合同的一般范围内变更下述一项或几项：</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(1)当本合同项下提供的产品是专为买方制造时，在相关部分尚未投入生产前变更图纸、设计或规格；</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(2)在合同项下的产品托运之前，变更运输、包装的方法、交货地点；</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(3)卖方提供的服务。</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29.2除了上述的情况外，不应对合同进行任何变更或修改，除非双方同意并签订书面的合同修改书。</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合同修改书应由双方授权代表签字，具有合同的法律效力。</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30.争端的解决</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30.1合同实施或与合同有关的一切争端应依据《中华人民共和国合同法》并通过双方协商解决。如果协商开始后六十天还不能解决，争端应提交仲裁或诉讼，仲裁和诉讼应在买方所在地进行。</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30.2仲裁或诉讼裁决应为最终裁决，对双方均有约束力。除另有裁决外，仲裁或诉讼费均应由败诉方负担。</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30.3在仲裁或诉讼期间，除正在进行仲裁或诉讼的部分外，合同其他部分应继续执行。</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31.通知</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31.1本合同任何一方给另一方的通知，都应以书面或传真的形式发送，而另一方应以书面或传真形式确认，回复对方。</w:t>
      </w:r>
    </w:p>
    <w:p>
      <w:pPr>
        <w:pStyle w:val="30"/>
        <w:kinsoku/>
        <w:overflowPunct/>
        <w:topLinePunct w:val="0"/>
        <w:bidi w:val="0"/>
        <w:adjustRightInd w:val="0"/>
        <w:snapToGrid w:val="0"/>
        <w:spacing w:line="400" w:lineRule="exact"/>
        <w:ind w:firstLine="567"/>
        <w:jc w:val="both"/>
        <w:textAlignment w:val="auto"/>
        <w:rPr>
          <w:rFonts w:hint="eastAsia" w:ascii="宋体" w:hAnsi="宋体" w:eastAsia="宋体" w:cs="宋体"/>
          <w:color w:val="auto"/>
          <w:sz w:val="24"/>
        </w:rPr>
      </w:pPr>
      <w:r>
        <w:rPr>
          <w:rFonts w:hint="eastAsia" w:ascii="宋体" w:hAnsi="宋体" w:eastAsia="宋体" w:cs="宋体"/>
          <w:color w:val="auto"/>
          <w:sz w:val="24"/>
        </w:rPr>
        <w:t>31.2通知以送到日期或通知书的生效日起为生效日期，两者中以较晚的一个日期为准。</w:t>
      </w:r>
    </w:p>
    <w:p>
      <w:pPr>
        <w:rPr>
          <w:rFonts w:hint="eastAsia" w:ascii="宋体" w:hAnsi="宋体" w:eastAsia="宋体" w:cs="宋体"/>
          <w:color w:val="auto"/>
          <w:sz w:val="24"/>
        </w:rPr>
      </w:pPr>
      <w:r>
        <w:rPr>
          <w:rFonts w:hint="eastAsia" w:ascii="宋体" w:hAnsi="宋体" w:eastAsia="宋体" w:cs="宋体"/>
          <w:color w:val="auto"/>
          <w:sz w:val="24"/>
        </w:rPr>
        <w:br w:type="page"/>
      </w:r>
    </w:p>
    <w:p>
      <w:pPr>
        <w:snapToGrid w:val="0"/>
        <w:spacing w:before="0" w:beforeAutospacing="0" w:after="0" w:afterAutospacing="0" w:line="240" w:lineRule="auto"/>
        <w:jc w:val="both"/>
        <w:textAlignment w:val="baseline"/>
        <w:rPr>
          <w:rFonts w:ascii="宋体" w:hAnsi="宋体" w:eastAsia="宋体" w:cs="宋体"/>
          <w:b w:val="0"/>
          <w:i w:val="0"/>
          <w:caps w:val="0"/>
          <w:spacing w:val="0"/>
          <w:w w:val="100"/>
          <w:sz w:val="24"/>
        </w:rPr>
      </w:pPr>
      <w:r>
        <w:rPr>
          <w:rFonts w:hint="eastAsia" w:ascii="宋体" w:hAnsi="宋体" w:eastAsia="宋体" w:cs="宋体"/>
          <w:b w:val="0"/>
          <w:i w:val="0"/>
          <w:caps w:val="0"/>
          <w:spacing w:val="0"/>
          <w:w w:val="100"/>
          <w:sz w:val="24"/>
        </w:rPr>
        <w:t>8.2 拟签订的政府采购合同</w:t>
      </w:r>
    </w:p>
    <w:p>
      <w:pPr>
        <w:snapToGrid w:val="0"/>
        <w:spacing w:before="0" w:beforeAutospacing="0" w:after="0" w:afterAutospacing="0" w:line="240" w:lineRule="auto"/>
        <w:jc w:val="center"/>
        <w:textAlignment w:val="baseline"/>
        <w:rPr>
          <w:b w:val="0"/>
          <w:i w:val="0"/>
          <w:caps w:val="0"/>
          <w:spacing w:val="0"/>
          <w:w w:val="100"/>
          <w:sz w:val="44"/>
          <w:szCs w:val="44"/>
        </w:rPr>
      </w:pPr>
      <w:r>
        <w:rPr>
          <w:rFonts w:hint="eastAsia"/>
          <w:b w:val="0"/>
          <w:i w:val="0"/>
          <w:caps w:val="0"/>
          <w:spacing w:val="0"/>
          <w:w w:val="100"/>
          <w:sz w:val="44"/>
          <w:szCs w:val="44"/>
        </w:rPr>
        <w:t>政 府 采 购 合 同</w:t>
      </w:r>
    </w:p>
    <w:p>
      <w:pPr>
        <w:pStyle w:val="13"/>
        <w:snapToGrid w:val="0"/>
        <w:spacing w:before="312" w:beforeAutospacing="0" w:after="156" w:afterAutospacing="0" w:line="400" w:lineRule="exact"/>
        <w:jc w:val="both"/>
        <w:textAlignment w:val="baseline"/>
        <w:rPr>
          <w:b w:val="0"/>
          <w:i w:val="0"/>
          <w:caps w:val="0"/>
          <w:spacing w:val="0"/>
          <w:w w:val="100"/>
          <w:sz w:val="24"/>
        </w:rPr>
      </w:pPr>
      <w:r>
        <w:rPr>
          <w:rFonts w:hint="eastAsia"/>
          <w:b w:val="0"/>
          <w:i w:val="0"/>
          <w:caps w:val="0"/>
          <w:spacing w:val="0"/>
          <w:w w:val="100"/>
          <w:sz w:val="24"/>
        </w:rPr>
        <w:t>甲方：（采购人全称）</w:t>
      </w:r>
    </w:p>
    <w:p>
      <w:pPr>
        <w:pStyle w:val="13"/>
        <w:snapToGrid w:val="0"/>
        <w:spacing w:before="312" w:beforeAutospacing="0" w:after="156" w:afterAutospacing="0" w:line="400" w:lineRule="exact"/>
        <w:jc w:val="both"/>
        <w:textAlignment w:val="baseline"/>
        <w:rPr>
          <w:b w:val="0"/>
          <w:i w:val="0"/>
          <w:caps w:val="0"/>
          <w:spacing w:val="0"/>
          <w:w w:val="100"/>
          <w:sz w:val="24"/>
        </w:rPr>
      </w:pPr>
      <w:r>
        <w:rPr>
          <w:rFonts w:hint="eastAsia"/>
          <w:b w:val="0"/>
          <w:i w:val="0"/>
          <w:caps w:val="0"/>
          <w:spacing w:val="0"/>
          <w:w w:val="100"/>
          <w:sz w:val="24"/>
        </w:rPr>
        <w:t>乙方：（供应商全称）</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甲、乙双方根据</w:t>
      </w:r>
      <w:r>
        <w:rPr>
          <w:rFonts w:hint="eastAsia"/>
          <w:b w:val="0"/>
          <w:i w:val="0"/>
          <w:caps w:val="0"/>
          <w:spacing w:val="0"/>
          <w:w w:val="100"/>
          <w:sz w:val="24"/>
          <w:u w:val="single" w:color="000000"/>
        </w:rPr>
        <w:t xml:space="preserve">     项目名称       </w:t>
      </w:r>
      <w:r>
        <w:rPr>
          <w:rFonts w:hint="eastAsia"/>
          <w:b w:val="0"/>
          <w:i w:val="0"/>
          <w:caps w:val="0"/>
          <w:spacing w:val="0"/>
          <w:w w:val="100"/>
          <w:sz w:val="24"/>
        </w:rPr>
        <w:t>项目（项目编号：</w:t>
      </w:r>
      <w:r>
        <w:rPr>
          <w:rFonts w:hint="eastAsia"/>
          <w:b w:val="0"/>
          <w:i w:val="0"/>
          <w:caps w:val="0"/>
          <w:spacing w:val="0"/>
          <w:w w:val="100"/>
          <w:sz w:val="24"/>
          <w:u w:val="single" w:color="000000"/>
        </w:rPr>
        <w:t xml:space="preserve">             </w:t>
      </w:r>
      <w:r>
        <w:rPr>
          <w:rFonts w:hint="eastAsia"/>
          <w:b w:val="0"/>
          <w:i w:val="0"/>
          <w:caps w:val="0"/>
          <w:spacing w:val="0"/>
          <w:w w:val="100"/>
          <w:sz w:val="24"/>
        </w:rPr>
        <w:t xml:space="preserve"> ）的</w:t>
      </w:r>
      <w:r>
        <w:rPr>
          <w:rFonts w:hint="eastAsia"/>
          <w:b w:val="0"/>
          <w:i w:val="0"/>
          <w:caps w:val="0"/>
          <w:spacing w:val="0"/>
          <w:w w:val="100"/>
          <w:sz w:val="24"/>
          <w:u w:val="single" w:color="000000"/>
        </w:rPr>
        <w:t xml:space="preserve">   项目名称 </w:t>
      </w:r>
      <w:r>
        <w:rPr>
          <w:rFonts w:hint="eastAsia"/>
          <w:b w:val="0"/>
          <w:i w:val="0"/>
          <w:caps w:val="0"/>
          <w:spacing w:val="0"/>
          <w:w w:val="100"/>
          <w:sz w:val="24"/>
        </w:rPr>
        <w:t>结果，甲方接受乙方为本项目的供应商。甲乙双方根据本项目磋商文件、响应文件及招投标过程中确定的有关内容，签署本合同。</w:t>
      </w:r>
    </w:p>
    <w:p>
      <w:pPr>
        <w:snapToGrid w:val="0"/>
        <w:spacing w:before="156" w:beforeAutospacing="0" w:after="156" w:afterAutospacing="0" w:line="400" w:lineRule="exact"/>
        <w:ind w:firstLine="480" w:firstLineChars="200"/>
        <w:jc w:val="both"/>
        <w:textAlignment w:val="baseline"/>
        <w:rPr>
          <w:rFonts w:cs="仿宋_GB2312"/>
          <w:b w:val="0"/>
          <w:i w:val="0"/>
          <w:caps w:val="0"/>
          <w:spacing w:val="0"/>
          <w:w w:val="100"/>
          <w:sz w:val="24"/>
        </w:rPr>
      </w:pPr>
      <w:bookmarkStart w:id="80" w:name="_Toc406671124"/>
      <w:bookmarkStart w:id="81" w:name="_Toc406670753"/>
      <w:r>
        <w:rPr>
          <w:rFonts w:hint="eastAsia" w:cs="仿宋_GB2312"/>
          <w:b w:val="0"/>
          <w:i w:val="0"/>
          <w:caps w:val="0"/>
          <w:spacing w:val="0"/>
          <w:w w:val="100"/>
          <w:sz w:val="24"/>
        </w:rPr>
        <w:t>一、采购</w:t>
      </w:r>
      <w:bookmarkEnd w:id="80"/>
      <w:bookmarkEnd w:id="81"/>
      <w:r>
        <w:rPr>
          <w:rFonts w:hint="eastAsia" w:cs="仿宋_GB2312"/>
          <w:b w:val="0"/>
          <w:i w:val="0"/>
          <w:caps w:val="0"/>
          <w:spacing w:val="0"/>
          <w:w w:val="100"/>
          <w:sz w:val="24"/>
        </w:rPr>
        <w:t>清单</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bookmarkStart w:id="82" w:name="_Toc406670754"/>
      <w:bookmarkStart w:id="83" w:name="_Toc406671125"/>
      <w:bookmarkStart w:id="84" w:name="_Toc406671712"/>
      <w:r>
        <w:rPr>
          <w:rFonts w:hint="eastAsia"/>
          <w:b w:val="0"/>
          <w:i w:val="0"/>
          <w:caps w:val="0"/>
          <w:spacing w:val="0"/>
          <w:w w:val="100"/>
          <w:sz w:val="24"/>
        </w:rPr>
        <w:t>1.1货物</w:t>
      </w:r>
      <w:bookmarkEnd w:id="82"/>
      <w:bookmarkEnd w:id="83"/>
      <w:bookmarkEnd w:id="84"/>
      <w:r>
        <w:rPr>
          <w:rFonts w:hint="eastAsia"/>
          <w:b w:val="0"/>
          <w:i w:val="0"/>
          <w:caps w:val="0"/>
          <w:spacing w:val="0"/>
          <w:w w:val="100"/>
          <w:sz w:val="24"/>
        </w:rPr>
        <w:t>/服务清单</w:t>
      </w:r>
    </w:p>
    <w:tbl>
      <w:tblPr>
        <w:tblStyle w:val="21"/>
        <w:tblW w:w="8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2919"/>
        <w:gridCol w:w="969"/>
        <w:gridCol w:w="969"/>
        <w:gridCol w:w="2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69" w:type="dxa"/>
            <w:vAlign w:val="center"/>
          </w:tcPr>
          <w:p>
            <w:pPr>
              <w:snapToGrid w:val="0"/>
              <w:spacing w:before="0" w:beforeAutospacing="0" w:after="0" w:afterAutospacing="0" w:line="400" w:lineRule="exact"/>
              <w:jc w:val="center"/>
              <w:textAlignment w:val="baseline"/>
              <w:rPr>
                <w:b w:val="0"/>
                <w:i w:val="0"/>
                <w:caps w:val="0"/>
                <w:spacing w:val="0"/>
                <w:w w:val="100"/>
                <w:sz w:val="24"/>
              </w:rPr>
            </w:pPr>
            <w:r>
              <w:rPr>
                <w:rFonts w:hint="eastAsia" w:cs="仿宋_GB2312"/>
                <w:b w:val="0"/>
                <w:i w:val="0"/>
                <w:caps w:val="0"/>
                <w:spacing w:val="0"/>
                <w:w w:val="100"/>
                <w:sz w:val="24"/>
              </w:rPr>
              <w:t>序号</w:t>
            </w:r>
          </w:p>
        </w:tc>
        <w:tc>
          <w:tcPr>
            <w:tcW w:w="2919" w:type="dxa"/>
            <w:vAlign w:val="center"/>
          </w:tcPr>
          <w:p>
            <w:pPr>
              <w:snapToGrid w:val="0"/>
              <w:spacing w:before="0" w:beforeAutospacing="0" w:after="0" w:afterAutospacing="0" w:line="400" w:lineRule="exact"/>
              <w:jc w:val="center"/>
              <w:textAlignment w:val="baseline"/>
              <w:rPr>
                <w:b w:val="0"/>
                <w:i w:val="0"/>
                <w:caps w:val="0"/>
                <w:spacing w:val="0"/>
                <w:w w:val="100"/>
                <w:sz w:val="24"/>
              </w:rPr>
            </w:pPr>
            <w:r>
              <w:rPr>
                <w:rFonts w:hint="eastAsia" w:cs="仿宋_GB2312"/>
                <w:b w:val="0"/>
                <w:i w:val="0"/>
                <w:caps w:val="0"/>
                <w:spacing w:val="0"/>
                <w:w w:val="100"/>
                <w:sz w:val="24"/>
              </w:rPr>
              <w:t>采购货物/服务名称</w:t>
            </w:r>
          </w:p>
        </w:tc>
        <w:tc>
          <w:tcPr>
            <w:tcW w:w="969" w:type="dxa"/>
            <w:vAlign w:val="center"/>
          </w:tcPr>
          <w:p>
            <w:pPr>
              <w:snapToGrid w:val="0"/>
              <w:spacing w:before="0" w:beforeAutospacing="0" w:after="0" w:afterAutospacing="0" w:line="400" w:lineRule="exact"/>
              <w:jc w:val="center"/>
              <w:textAlignment w:val="baseline"/>
              <w:rPr>
                <w:rFonts w:cs="仿宋_GB2312"/>
                <w:b w:val="0"/>
                <w:i w:val="0"/>
                <w:caps w:val="0"/>
                <w:spacing w:val="0"/>
                <w:w w:val="100"/>
                <w:sz w:val="24"/>
              </w:rPr>
            </w:pPr>
            <w:r>
              <w:rPr>
                <w:rFonts w:hint="eastAsia" w:cs="仿宋_GB2312"/>
                <w:b w:val="0"/>
                <w:i w:val="0"/>
                <w:caps w:val="0"/>
                <w:spacing w:val="0"/>
                <w:w w:val="100"/>
                <w:sz w:val="24"/>
              </w:rPr>
              <w:t>单位</w:t>
            </w:r>
          </w:p>
        </w:tc>
        <w:tc>
          <w:tcPr>
            <w:tcW w:w="969" w:type="dxa"/>
            <w:vAlign w:val="center"/>
          </w:tcPr>
          <w:p>
            <w:pPr>
              <w:snapToGrid w:val="0"/>
              <w:spacing w:before="0" w:beforeAutospacing="0" w:after="0" w:afterAutospacing="0" w:line="400" w:lineRule="exact"/>
              <w:jc w:val="center"/>
              <w:textAlignment w:val="baseline"/>
              <w:rPr>
                <w:rFonts w:cs="仿宋_GB2312"/>
                <w:b w:val="0"/>
                <w:i w:val="0"/>
                <w:caps w:val="0"/>
                <w:spacing w:val="0"/>
                <w:w w:val="100"/>
                <w:sz w:val="24"/>
              </w:rPr>
            </w:pPr>
            <w:r>
              <w:rPr>
                <w:rFonts w:hint="eastAsia" w:cs="仿宋_GB2312"/>
                <w:b w:val="0"/>
                <w:i w:val="0"/>
                <w:caps w:val="0"/>
                <w:spacing w:val="0"/>
                <w:w w:val="100"/>
                <w:sz w:val="24"/>
              </w:rPr>
              <w:t>数量</w:t>
            </w:r>
          </w:p>
        </w:tc>
        <w:tc>
          <w:tcPr>
            <w:tcW w:w="2539" w:type="dxa"/>
            <w:vAlign w:val="center"/>
          </w:tcPr>
          <w:p>
            <w:pPr>
              <w:snapToGrid w:val="0"/>
              <w:spacing w:before="0" w:beforeAutospacing="0" w:after="0" w:afterAutospacing="0" w:line="400" w:lineRule="exact"/>
              <w:jc w:val="center"/>
              <w:textAlignment w:val="baseline"/>
              <w:rPr>
                <w:b w:val="0"/>
                <w:i w:val="0"/>
                <w:caps w:val="0"/>
                <w:spacing w:val="0"/>
                <w:w w:val="100"/>
                <w:sz w:val="24"/>
              </w:rPr>
            </w:pPr>
            <w:r>
              <w:rPr>
                <w:rFonts w:hint="eastAsia" w:cs="仿宋_GB2312"/>
                <w:b w:val="0"/>
                <w:i w:val="0"/>
                <w:caps w:val="0"/>
                <w:spacing w:val="0"/>
                <w:w w:val="100"/>
                <w:sz w:val="24"/>
              </w:rPr>
              <w:t>规格型号、技术参数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9" w:type="dxa"/>
            <w:vAlign w:val="center"/>
          </w:tcPr>
          <w:p>
            <w:pPr>
              <w:snapToGrid w:val="0"/>
              <w:spacing w:before="0" w:beforeAutospacing="0" w:after="0" w:afterAutospacing="0" w:line="400" w:lineRule="exact"/>
              <w:ind w:left="60"/>
              <w:jc w:val="center"/>
              <w:textAlignment w:val="baseline"/>
              <w:rPr>
                <w:rFonts w:cs="仿宋_GB2312"/>
                <w:b w:val="0"/>
                <w:i w:val="0"/>
                <w:caps w:val="0"/>
                <w:spacing w:val="0"/>
                <w:w w:val="100"/>
                <w:sz w:val="24"/>
              </w:rPr>
            </w:pPr>
            <w:r>
              <w:rPr>
                <w:rFonts w:hint="eastAsia" w:cs="仿宋_GB2312"/>
                <w:b w:val="0"/>
                <w:i w:val="0"/>
                <w:caps w:val="0"/>
                <w:spacing w:val="0"/>
                <w:w w:val="100"/>
                <w:sz w:val="24"/>
              </w:rPr>
              <w:t>1</w:t>
            </w:r>
          </w:p>
        </w:tc>
        <w:tc>
          <w:tcPr>
            <w:tcW w:w="2919" w:type="dxa"/>
            <w:vAlign w:val="center"/>
          </w:tcPr>
          <w:p>
            <w:pPr>
              <w:snapToGrid w:val="0"/>
              <w:spacing w:before="0" w:beforeAutospacing="0" w:after="0" w:afterAutospacing="0" w:line="400" w:lineRule="exact"/>
              <w:ind w:left="60"/>
              <w:jc w:val="both"/>
              <w:textAlignment w:val="baseline"/>
              <w:rPr>
                <w:rFonts w:cs="仿宋_GB2312"/>
                <w:b w:val="0"/>
                <w:i w:val="0"/>
                <w:caps w:val="0"/>
                <w:spacing w:val="0"/>
                <w:w w:val="100"/>
                <w:sz w:val="24"/>
              </w:rPr>
            </w:pPr>
          </w:p>
        </w:tc>
        <w:tc>
          <w:tcPr>
            <w:tcW w:w="969" w:type="dxa"/>
            <w:vAlign w:val="center"/>
          </w:tcPr>
          <w:p>
            <w:pPr>
              <w:snapToGrid w:val="0"/>
              <w:spacing w:before="0" w:beforeAutospacing="0" w:after="0" w:afterAutospacing="0" w:line="400" w:lineRule="exact"/>
              <w:ind w:left="60"/>
              <w:jc w:val="center"/>
              <w:textAlignment w:val="baseline"/>
              <w:rPr>
                <w:rFonts w:cs="仿宋_GB2312"/>
                <w:b w:val="0"/>
                <w:i w:val="0"/>
                <w:caps w:val="0"/>
                <w:spacing w:val="0"/>
                <w:w w:val="100"/>
                <w:sz w:val="24"/>
              </w:rPr>
            </w:pPr>
          </w:p>
        </w:tc>
        <w:tc>
          <w:tcPr>
            <w:tcW w:w="969" w:type="dxa"/>
            <w:vAlign w:val="center"/>
          </w:tcPr>
          <w:p>
            <w:pPr>
              <w:snapToGrid w:val="0"/>
              <w:spacing w:before="0" w:beforeAutospacing="0" w:after="0" w:afterAutospacing="0" w:line="400" w:lineRule="exact"/>
              <w:ind w:left="60"/>
              <w:jc w:val="center"/>
              <w:textAlignment w:val="baseline"/>
              <w:rPr>
                <w:rFonts w:cs="仿宋_GB2312"/>
                <w:b w:val="0"/>
                <w:i w:val="0"/>
                <w:caps w:val="0"/>
                <w:spacing w:val="0"/>
                <w:w w:val="100"/>
                <w:sz w:val="24"/>
              </w:rPr>
            </w:pPr>
          </w:p>
        </w:tc>
        <w:tc>
          <w:tcPr>
            <w:tcW w:w="2539" w:type="dxa"/>
            <w:vAlign w:val="center"/>
          </w:tcPr>
          <w:p>
            <w:pPr>
              <w:snapToGrid w:val="0"/>
              <w:spacing w:before="0" w:beforeAutospacing="0" w:after="0" w:afterAutospacing="0" w:line="400" w:lineRule="exact"/>
              <w:jc w:val="both"/>
              <w:textAlignment w:val="baseline"/>
              <w:rPr>
                <w:rFonts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9" w:type="dxa"/>
            <w:vAlign w:val="center"/>
          </w:tcPr>
          <w:p>
            <w:pPr>
              <w:snapToGrid w:val="0"/>
              <w:spacing w:before="0" w:beforeAutospacing="0" w:after="0" w:afterAutospacing="0" w:line="400" w:lineRule="exact"/>
              <w:ind w:left="60"/>
              <w:jc w:val="center"/>
              <w:textAlignment w:val="baseline"/>
              <w:rPr>
                <w:rFonts w:cs="仿宋_GB2312"/>
                <w:b w:val="0"/>
                <w:i w:val="0"/>
                <w:caps w:val="0"/>
                <w:spacing w:val="0"/>
                <w:w w:val="100"/>
                <w:sz w:val="24"/>
              </w:rPr>
            </w:pPr>
            <w:r>
              <w:rPr>
                <w:rFonts w:hint="eastAsia" w:cs="仿宋_GB2312"/>
                <w:b w:val="0"/>
                <w:i w:val="0"/>
                <w:caps w:val="0"/>
                <w:spacing w:val="0"/>
                <w:w w:val="100"/>
                <w:sz w:val="24"/>
              </w:rPr>
              <w:t>2</w:t>
            </w:r>
          </w:p>
        </w:tc>
        <w:tc>
          <w:tcPr>
            <w:tcW w:w="2919" w:type="dxa"/>
            <w:vAlign w:val="center"/>
          </w:tcPr>
          <w:p>
            <w:pPr>
              <w:snapToGrid w:val="0"/>
              <w:spacing w:before="0" w:beforeAutospacing="0" w:after="0" w:afterAutospacing="0" w:line="400" w:lineRule="exact"/>
              <w:ind w:left="60"/>
              <w:jc w:val="both"/>
              <w:textAlignment w:val="baseline"/>
              <w:rPr>
                <w:rFonts w:cs="仿宋_GB2312"/>
                <w:b w:val="0"/>
                <w:i w:val="0"/>
                <w:caps w:val="0"/>
                <w:spacing w:val="0"/>
                <w:w w:val="100"/>
                <w:sz w:val="24"/>
              </w:rPr>
            </w:pPr>
          </w:p>
        </w:tc>
        <w:tc>
          <w:tcPr>
            <w:tcW w:w="969" w:type="dxa"/>
            <w:vAlign w:val="center"/>
          </w:tcPr>
          <w:p>
            <w:pPr>
              <w:snapToGrid w:val="0"/>
              <w:spacing w:before="0" w:beforeAutospacing="0" w:after="0" w:afterAutospacing="0" w:line="400" w:lineRule="exact"/>
              <w:ind w:left="60"/>
              <w:jc w:val="center"/>
              <w:textAlignment w:val="baseline"/>
              <w:rPr>
                <w:rFonts w:cs="仿宋_GB2312"/>
                <w:b w:val="0"/>
                <w:i w:val="0"/>
                <w:caps w:val="0"/>
                <w:spacing w:val="0"/>
                <w:w w:val="100"/>
                <w:sz w:val="24"/>
              </w:rPr>
            </w:pPr>
          </w:p>
        </w:tc>
        <w:tc>
          <w:tcPr>
            <w:tcW w:w="969" w:type="dxa"/>
            <w:vAlign w:val="center"/>
          </w:tcPr>
          <w:p>
            <w:pPr>
              <w:snapToGrid w:val="0"/>
              <w:spacing w:before="0" w:beforeAutospacing="0" w:after="0" w:afterAutospacing="0" w:line="400" w:lineRule="exact"/>
              <w:ind w:left="60"/>
              <w:jc w:val="center"/>
              <w:textAlignment w:val="baseline"/>
              <w:rPr>
                <w:rFonts w:cs="仿宋_GB2312"/>
                <w:b w:val="0"/>
                <w:i w:val="0"/>
                <w:caps w:val="0"/>
                <w:spacing w:val="0"/>
                <w:w w:val="100"/>
                <w:sz w:val="24"/>
              </w:rPr>
            </w:pPr>
          </w:p>
        </w:tc>
        <w:tc>
          <w:tcPr>
            <w:tcW w:w="2539" w:type="dxa"/>
            <w:vAlign w:val="center"/>
          </w:tcPr>
          <w:p>
            <w:pPr>
              <w:snapToGrid w:val="0"/>
              <w:spacing w:before="0" w:beforeAutospacing="0" w:after="0" w:afterAutospacing="0" w:line="400" w:lineRule="exact"/>
              <w:jc w:val="both"/>
              <w:textAlignment w:val="baseline"/>
              <w:rPr>
                <w:rFonts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9" w:type="dxa"/>
            <w:vAlign w:val="center"/>
          </w:tcPr>
          <w:p>
            <w:pPr>
              <w:snapToGrid w:val="0"/>
              <w:spacing w:before="0" w:beforeAutospacing="0" w:after="0" w:afterAutospacing="0" w:line="400" w:lineRule="exact"/>
              <w:ind w:left="60"/>
              <w:jc w:val="center"/>
              <w:textAlignment w:val="baseline"/>
              <w:rPr>
                <w:rFonts w:cs="仿宋_GB2312"/>
                <w:b w:val="0"/>
                <w:i w:val="0"/>
                <w:caps w:val="0"/>
                <w:spacing w:val="0"/>
                <w:w w:val="100"/>
                <w:sz w:val="24"/>
              </w:rPr>
            </w:pPr>
            <w:r>
              <w:rPr>
                <w:rFonts w:hint="eastAsia" w:cs="仿宋_GB2312"/>
                <w:b w:val="0"/>
                <w:i w:val="0"/>
                <w:caps w:val="0"/>
                <w:spacing w:val="0"/>
                <w:w w:val="100"/>
                <w:sz w:val="24"/>
              </w:rPr>
              <w:t>3</w:t>
            </w:r>
          </w:p>
        </w:tc>
        <w:tc>
          <w:tcPr>
            <w:tcW w:w="2919" w:type="dxa"/>
            <w:vAlign w:val="center"/>
          </w:tcPr>
          <w:p>
            <w:pPr>
              <w:snapToGrid w:val="0"/>
              <w:spacing w:before="0" w:beforeAutospacing="0" w:after="0" w:afterAutospacing="0" w:line="400" w:lineRule="exact"/>
              <w:ind w:left="60"/>
              <w:jc w:val="both"/>
              <w:textAlignment w:val="baseline"/>
              <w:rPr>
                <w:rFonts w:cs="仿宋_GB2312"/>
                <w:b w:val="0"/>
                <w:i w:val="0"/>
                <w:caps w:val="0"/>
                <w:spacing w:val="0"/>
                <w:w w:val="100"/>
                <w:sz w:val="24"/>
              </w:rPr>
            </w:pPr>
          </w:p>
        </w:tc>
        <w:tc>
          <w:tcPr>
            <w:tcW w:w="969" w:type="dxa"/>
            <w:vAlign w:val="center"/>
          </w:tcPr>
          <w:p>
            <w:pPr>
              <w:snapToGrid w:val="0"/>
              <w:spacing w:before="0" w:beforeAutospacing="0" w:after="0" w:afterAutospacing="0" w:line="400" w:lineRule="exact"/>
              <w:ind w:left="60"/>
              <w:jc w:val="center"/>
              <w:textAlignment w:val="baseline"/>
              <w:rPr>
                <w:rFonts w:cs="仿宋_GB2312"/>
                <w:b w:val="0"/>
                <w:i w:val="0"/>
                <w:caps w:val="0"/>
                <w:spacing w:val="0"/>
                <w:w w:val="100"/>
                <w:sz w:val="24"/>
              </w:rPr>
            </w:pPr>
          </w:p>
        </w:tc>
        <w:tc>
          <w:tcPr>
            <w:tcW w:w="969" w:type="dxa"/>
            <w:vAlign w:val="center"/>
          </w:tcPr>
          <w:p>
            <w:pPr>
              <w:snapToGrid w:val="0"/>
              <w:spacing w:before="0" w:beforeAutospacing="0" w:after="0" w:afterAutospacing="0" w:line="400" w:lineRule="exact"/>
              <w:ind w:left="60"/>
              <w:jc w:val="center"/>
              <w:textAlignment w:val="baseline"/>
              <w:rPr>
                <w:rFonts w:cs="仿宋_GB2312"/>
                <w:b w:val="0"/>
                <w:i w:val="0"/>
                <w:caps w:val="0"/>
                <w:spacing w:val="0"/>
                <w:w w:val="100"/>
                <w:sz w:val="24"/>
              </w:rPr>
            </w:pPr>
          </w:p>
        </w:tc>
        <w:tc>
          <w:tcPr>
            <w:tcW w:w="2539" w:type="dxa"/>
            <w:vAlign w:val="center"/>
          </w:tcPr>
          <w:p>
            <w:pPr>
              <w:snapToGrid w:val="0"/>
              <w:spacing w:before="0" w:beforeAutospacing="0" w:after="0" w:afterAutospacing="0" w:line="400" w:lineRule="exact"/>
              <w:jc w:val="both"/>
              <w:textAlignment w:val="baseline"/>
              <w:rPr>
                <w:rFonts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9" w:type="dxa"/>
            <w:vAlign w:val="center"/>
          </w:tcPr>
          <w:p>
            <w:pPr>
              <w:snapToGrid w:val="0"/>
              <w:spacing w:before="0" w:beforeAutospacing="0" w:after="0" w:afterAutospacing="0" w:line="400" w:lineRule="exact"/>
              <w:ind w:left="60"/>
              <w:jc w:val="center"/>
              <w:textAlignment w:val="baseline"/>
              <w:rPr>
                <w:rFonts w:cs="仿宋_GB2312"/>
                <w:b w:val="0"/>
                <w:i w:val="0"/>
                <w:caps w:val="0"/>
                <w:spacing w:val="0"/>
                <w:w w:val="100"/>
                <w:sz w:val="24"/>
              </w:rPr>
            </w:pPr>
            <w:r>
              <w:rPr>
                <w:rFonts w:hint="eastAsia" w:cs="仿宋_GB2312"/>
                <w:b w:val="0"/>
                <w:i w:val="0"/>
                <w:caps w:val="0"/>
                <w:spacing w:val="0"/>
                <w:w w:val="100"/>
                <w:sz w:val="24"/>
              </w:rPr>
              <w:t>……</w:t>
            </w:r>
          </w:p>
        </w:tc>
        <w:tc>
          <w:tcPr>
            <w:tcW w:w="2919" w:type="dxa"/>
            <w:vAlign w:val="center"/>
          </w:tcPr>
          <w:p>
            <w:pPr>
              <w:snapToGrid w:val="0"/>
              <w:spacing w:before="0" w:beforeAutospacing="0" w:after="0" w:afterAutospacing="0" w:line="400" w:lineRule="exact"/>
              <w:ind w:left="60"/>
              <w:jc w:val="both"/>
              <w:textAlignment w:val="baseline"/>
              <w:rPr>
                <w:rFonts w:cs="仿宋_GB2312"/>
                <w:b w:val="0"/>
                <w:i w:val="0"/>
                <w:caps w:val="0"/>
                <w:spacing w:val="0"/>
                <w:w w:val="100"/>
                <w:sz w:val="24"/>
              </w:rPr>
            </w:pPr>
          </w:p>
        </w:tc>
        <w:tc>
          <w:tcPr>
            <w:tcW w:w="969" w:type="dxa"/>
            <w:vAlign w:val="center"/>
          </w:tcPr>
          <w:p>
            <w:pPr>
              <w:snapToGrid w:val="0"/>
              <w:spacing w:before="0" w:beforeAutospacing="0" w:after="0" w:afterAutospacing="0" w:line="400" w:lineRule="exact"/>
              <w:ind w:left="60"/>
              <w:jc w:val="center"/>
              <w:textAlignment w:val="baseline"/>
              <w:rPr>
                <w:rFonts w:cs="仿宋_GB2312"/>
                <w:b w:val="0"/>
                <w:i w:val="0"/>
                <w:caps w:val="0"/>
                <w:spacing w:val="0"/>
                <w:w w:val="100"/>
                <w:sz w:val="24"/>
              </w:rPr>
            </w:pPr>
          </w:p>
        </w:tc>
        <w:tc>
          <w:tcPr>
            <w:tcW w:w="969" w:type="dxa"/>
            <w:vAlign w:val="center"/>
          </w:tcPr>
          <w:p>
            <w:pPr>
              <w:snapToGrid w:val="0"/>
              <w:spacing w:before="0" w:beforeAutospacing="0" w:after="0" w:afterAutospacing="0" w:line="400" w:lineRule="exact"/>
              <w:ind w:left="60"/>
              <w:jc w:val="center"/>
              <w:textAlignment w:val="baseline"/>
              <w:rPr>
                <w:rFonts w:cs="仿宋_GB2312"/>
                <w:b w:val="0"/>
                <w:i w:val="0"/>
                <w:caps w:val="0"/>
                <w:spacing w:val="0"/>
                <w:w w:val="100"/>
                <w:sz w:val="24"/>
              </w:rPr>
            </w:pPr>
          </w:p>
        </w:tc>
        <w:tc>
          <w:tcPr>
            <w:tcW w:w="2539" w:type="dxa"/>
            <w:vAlign w:val="center"/>
          </w:tcPr>
          <w:p>
            <w:pPr>
              <w:snapToGrid w:val="0"/>
              <w:spacing w:before="0" w:beforeAutospacing="0" w:after="0" w:afterAutospacing="0" w:line="400" w:lineRule="exact"/>
              <w:jc w:val="both"/>
              <w:textAlignment w:val="baseline"/>
              <w:rPr>
                <w:rFonts w:cs="仿宋_GB2312"/>
                <w:b w:val="0"/>
                <w:i w:val="0"/>
                <w:caps w:val="0"/>
                <w:spacing w:val="0"/>
                <w:w w:val="100"/>
                <w:sz w:val="24"/>
              </w:rPr>
            </w:pPr>
          </w:p>
        </w:tc>
      </w:tr>
    </w:tbl>
    <w:p>
      <w:pPr>
        <w:pStyle w:val="13"/>
        <w:snapToGrid w:val="0"/>
        <w:spacing w:before="312" w:beforeAutospacing="0" w:after="156" w:afterAutospacing="0" w:line="400" w:lineRule="exact"/>
        <w:ind w:firstLine="437"/>
        <w:jc w:val="both"/>
        <w:textAlignment w:val="baseline"/>
        <w:rPr>
          <w:b w:val="0"/>
          <w:i w:val="0"/>
          <w:caps w:val="0"/>
          <w:spacing w:val="0"/>
          <w:w w:val="100"/>
          <w:sz w:val="24"/>
        </w:rPr>
      </w:pPr>
      <w:bookmarkStart w:id="85" w:name="_Toc406670755"/>
      <w:bookmarkStart w:id="86" w:name="_Toc406671713"/>
      <w:bookmarkStart w:id="87" w:name="_Toc406671126"/>
      <w:r>
        <w:rPr>
          <w:rFonts w:hint="eastAsia"/>
          <w:b w:val="0"/>
          <w:i w:val="0"/>
          <w:caps w:val="0"/>
          <w:spacing w:val="0"/>
          <w:w w:val="100"/>
          <w:sz w:val="24"/>
        </w:rPr>
        <w:t>1.2质量标准：须达到国家规定标准</w:t>
      </w:r>
      <w:bookmarkEnd w:id="85"/>
      <w:bookmarkEnd w:id="86"/>
      <w:bookmarkEnd w:id="87"/>
      <w:r>
        <w:rPr>
          <w:rFonts w:hint="eastAsia"/>
          <w:b w:val="0"/>
          <w:i w:val="0"/>
          <w:caps w:val="0"/>
          <w:spacing w:val="0"/>
          <w:w w:val="100"/>
          <w:sz w:val="24"/>
        </w:rPr>
        <w:t>。</w:t>
      </w:r>
    </w:p>
    <w:p>
      <w:pPr>
        <w:snapToGrid w:val="0"/>
        <w:spacing w:before="156" w:beforeAutospacing="0" w:after="156" w:afterAutospacing="0" w:line="400" w:lineRule="exact"/>
        <w:ind w:firstLine="480" w:firstLineChars="200"/>
        <w:jc w:val="both"/>
        <w:textAlignment w:val="baseline"/>
        <w:rPr>
          <w:rFonts w:cs="仿宋_GB2312"/>
          <w:b w:val="0"/>
          <w:i w:val="0"/>
          <w:caps w:val="0"/>
          <w:spacing w:val="0"/>
          <w:w w:val="100"/>
          <w:sz w:val="24"/>
        </w:rPr>
      </w:pPr>
      <w:bookmarkStart w:id="88" w:name="_Toc406670756"/>
      <w:bookmarkStart w:id="89" w:name="_Toc406671127"/>
      <w:r>
        <w:rPr>
          <w:rFonts w:hint="eastAsia" w:cs="仿宋_GB2312"/>
          <w:b w:val="0"/>
          <w:i w:val="0"/>
          <w:caps w:val="0"/>
          <w:spacing w:val="0"/>
          <w:w w:val="100"/>
          <w:sz w:val="24"/>
        </w:rPr>
        <w:t>二、合同金额</w:t>
      </w:r>
      <w:bookmarkEnd w:id="88"/>
      <w:bookmarkEnd w:id="89"/>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2.1本合同金额为（大写）：</w:t>
      </w:r>
      <w:r>
        <w:rPr>
          <w:rFonts w:hint="eastAsia"/>
          <w:b w:val="0"/>
          <w:i w:val="0"/>
          <w:caps w:val="0"/>
          <w:spacing w:val="0"/>
          <w:w w:val="100"/>
          <w:sz w:val="24"/>
          <w:u w:val="single" w:color="000000"/>
        </w:rPr>
        <w:t xml:space="preserve">              </w:t>
      </w:r>
      <w:r>
        <w:rPr>
          <w:rFonts w:hint="eastAsia"/>
          <w:b w:val="0"/>
          <w:i w:val="0"/>
          <w:caps w:val="0"/>
          <w:spacing w:val="0"/>
          <w:w w:val="100"/>
          <w:sz w:val="24"/>
        </w:rPr>
        <w:t>元（￥</w:t>
      </w:r>
      <w:r>
        <w:rPr>
          <w:rFonts w:hint="eastAsia"/>
          <w:b w:val="0"/>
          <w:i w:val="0"/>
          <w:caps w:val="0"/>
          <w:spacing w:val="0"/>
          <w:w w:val="100"/>
          <w:sz w:val="24"/>
          <w:u w:val="single" w:color="000000"/>
        </w:rPr>
        <w:t xml:space="preserve">       </w:t>
      </w:r>
      <w:r>
        <w:rPr>
          <w:rFonts w:hint="eastAsia"/>
          <w:b w:val="0"/>
          <w:i w:val="0"/>
          <w:caps w:val="0"/>
          <w:spacing w:val="0"/>
          <w:w w:val="100"/>
          <w:sz w:val="24"/>
        </w:rPr>
        <w:t>元）人民币。</w:t>
      </w:r>
    </w:p>
    <w:p>
      <w:pPr>
        <w:snapToGrid w:val="0"/>
        <w:spacing w:before="156" w:beforeAutospacing="0" w:after="156" w:afterAutospacing="0" w:line="400" w:lineRule="exact"/>
        <w:ind w:firstLine="480" w:firstLineChars="200"/>
        <w:jc w:val="both"/>
        <w:textAlignment w:val="baseline"/>
        <w:rPr>
          <w:rFonts w:cs="仿宋_GB2312"/>
          <w:b w:val="0"/>
          <w:i w:val="0"/>
          <w:caps w:val="0"/>
          <w:spacing w:val="0"/>
          <w:w w:val="100"/>
          <w:sz w:val="24"/>
        </w:rPr>
      </w:pPr>
      <w:bookmarkStart w:id="90" w:name="_Toc406670757"/>
      <w:bookmarkStart w:id="91" w:name="_Toc406671128"/>
      <w:r>
        <w:rPr>
          <w:rFonts w:hint="eastAsia" w:cs="仿宋_GB2312"/>
          <w:b w:val="0"/>
          <w:i w:val="0"/>
          <w:caps w:val="0"/>
          <w:spacing w:val="0"/>
          <w:w w:val="100"/>
          <w:sz w:val="24"/>
        </w:rPr>
        <w:t>三、技术资料、协调</w:t>
      </w:r>
      <w:bookmarkEnd w:id="90"/>
      <w:bookmarkEnd w:id="91"/>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3.1 甲方向乙方提供货物安装的有关技术资料。</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3.2 甲方应配合乙方全力协调安装过程中所涉及的各部门工作，在协调过程中所耽误时间不计入乙方工期。</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3.3 乙方应按采购文件规定的时间向甲方提供使用货物的相关技术资料及安装进度计划安排。</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3.4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before="156" w:beforeAutospacing="0" w:after="156" w:afterAutospacing="0" w:line="400" w:lineRule="exact"/>
        <w:ind w:firstLine="480" w:firstLineChars="200"/>
        <w:jc w:val="both"/>
        <w:textAlignment w:val="baseline"/>
        <w:rPr>
          <w:rFonts w:cs="仿宋_GB2312"/>
          <w:b w:val="0"/>
          <w:i w:val="0"/>
          <w:caps w:val="0"/>
          <w:spacing w:val="0"/>
          <w:w w:val="100"/>
          <w:sz w:val="24"/>
        </w:rPr>
      </w:pPr>
      <w:bookmarkStart w:id="92" w:name="_Toc406670758"/>
      <w:bookmarkStart w:id="93" w:name="_Toc406671129"/>
      <w:r>
        <w:rPr>
          <w:rFonts w:hint="eastAsia" w:cs="仿宋_GB2312"/>
          <w:b w:val="0"/>
          <w:i w:val="0"/>
          <w:caps w:val="0"/>
          <w:spacing w:val="0"/>
          <w:w w:val="100"/>
          <w:sz w:val="24"/>
        </w:rPr>
        <w:t>四、知识产权</w:t>
      </w:r>
      <w:bookmarkEnd w:id="92"/>
      <w:bookmarkEnd w:id="93"/>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4.1 乙方应保证所提供的货物或其任何一部分均不会侵犯任何第三方的专利权、商标权或著作权等。</w:t>
      </w:r>
    </w:p>
    <w:p>
      <w:pPr>
        <w:snapToGrid w:val="0"/>
        <w:spacing w:before="156" w:beforeAutospacing="0" w:after="156" w:afterAutospacing="0" w:line="400" w:lineRule="exact"/>
        <w:ind w:firstLine="480" w:firstLineChars="200"/>
        <w:jc w:val="both"/>
        <w:textAlignment w:val="baseline"/>
        <w:rPr>
          <w:rFonts w:cs="仿宋_GB2312"/>
          <w:b w:val="0"/>
          <w:i w:val="0"/>
          <w:caps w:val="0"/>
          <w:spacing w:val="0"/>
          <w:w w:val="100"/>
          <w:sz w:val="24"/>
        </w:rPr>
      </w:pPr>
      <w:bookmarkStart w:id="94" w:name="_Toc406671130"/>
      <w:bookmarkStart w:id="95" w:name="_Toc406670759"/>
      <w:r>
        <w:rPr>
          <w:rFonts w:hint="eastAsia" w:cs="仿宋_GB2312"/>
          <w:b w:val="0"/>
          <w:i w:val="0"/>
          <w:caps w:val="0"/>
          <w:spacing w:val="0"/>
          <w:w w:val="100"/>
          <w:sz w:val="24"/>
        </w:rPr>
        <w:t>五、无产权瑕疵条款</w:t>
      </w:r>
      <w:bookmarkEnd w:id="94"/>
      <w:bookmarkEnd w:id="95"/>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5.1 乙方保证所交付的货物的所有权完全属于乙方且无任何抵押、查封等产权瑕疵。如乙方所交货物有产权瑕疵的，视为乙方违约，按照本合同第13条第3款的约定处理。但在已经全部支付完货款后才发现有产权瑕疵的，除了支付违约金，乙方还应负担由此而产生的一切损失。</w:t>
      </w:r>
    </w:p>
    <w:p>
      <w:pPr>
        <w:snapToGrid w:val="0"/>
        <w:spacing w:before="156" w:beforeAutospacing="0" w:after="156" w:afterAutospacing="0" w:line="400" w:lineRule="exact"/>
        <w:ind w:firstLine="480" w:firstLineChars="200"/>
        <w:jc w:val="both"/>
        <w:textAlignment w:val="baseline"/>
        <w:rPr>
          <w:rFonts w:cs="仿宋_GB2312"/>
          <w:b w:val="0"/>
          <w:i w:val="0"/>
          <w:caps w:val="0"/>
          <w:spacing w:val="0"/>
          <w:w w:val="100"/>
          <w:sz w:val="24"/>
        </w:rPr>
      </w:pPr>
      <w:bookmarkStart w:id="96" w:name="_Toc406671131"/>
      <w:bookmarkStart w:id="97" w:name="_Toc406670760"/>
      <w:r>
        <w:rPr>
          <w:rFonts w:hint="eastAsia" w:cs="仿宋_GB2312"/>
          <w:b w:val="0"/>
          <w:i w:val="0"/>
          <w:caps w:val="0"/>
          <w:spacing w:val="0"/>
          <w:w w:val="100"/>
          <w:sz w:val="24"/>
        </w:rPr>
        <w:t>六、质保期</w:t>
      </w:r>
      <w:bookmarkEnd w:id="96"/>
      <w:bookmarkEnd w:id="97"/>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6.1 质保期</w:t>
      </w:r>
      <w:r>
        <w:rPr>
          <w:rFonts w:hint="eastAsia"/>
          <w:b w:val="0"/>
          <w:i w:val="0"/>
          <w:caps w:val="0"/>
          <w:spacing w:val="0"/>
          <w:w w:val="100"/>
          <w:sz w:val="24"/>
          <w:lang w:val="en-US" w:eastAsia="zh-CN"/>
        </w:rPr>
        <w:t xml:space="preserve">   </w:t>
      </w:r>
      <w:r>
        <w:rPr>
          <w:rFonts w:hint="eastAsia"/>
          <w:b w:val="0"/>
          <w:i w:val="0"/>
          <w:caps w:val="0"/>
          <w:spacing w:val="0"/>
          <w:w w:val="100"/>
          <w:sz w:val="24"/>
          <w:u w:val="none" w:color="auto"/>
          <w:lang w:val="en-US" w:eastAsia="zh-CN"/>
        </w:rPr>
        <w:t>年</w:t>
      </w:r>
      <w:r>
        <w:rPr>
          <w:rFonts w:hint="eastAsia"/>
          <w:b w:val="0"/>
          <w:i w:val="0"/>
          <w:caps w:val="0"/>
          <w:spacing w:val="0"/>
          <w:w w:val="100"/>
          <w:sz w:val="24"/>
        </w:rPr>
        <w:t>（自本项目安装验收合格之日起计）</w:t>
      </w:r>
    </w:p>
    <w:p>
      <w:pPr>
        <w:snapToGrid w:val="0"/>
        <w:spacing w:before="156" w:beforeAutospacing="0" w:after="156" w:afterAutospacing="0" w:line="400" w:lineRule="exact"/>
        <w:ind w:firstLine="480" w:firstLineChars="200"/>
        <w:jc w:val="both"/>
        <w:textAlignment w:val="baseline"/>
        <w:rPr>
          <w:rFonts w:cs="仿宋_GB2312"/>
          <w:b w:val="0"/>
          <w:i w:val="0"/>
          <w:caps w:val="0"/>
          <w:spacing w:val="0"/>
          <w:w w:val="100"/>
          <w:sz w:val="24"/>
        </w:rPr>
      </w:pPr>
      <w:bookmarkStart w:id="98" w:name="_Toc406670761"/>
      <w:bookmarkStart w:id="99" w:name="_Toc406671132"/>
      <w:r>
        <w:rPr>
          <w:rFonts w:hint="eastAsia" w:cs="仿宋_GB2312"/>
          <w:b w:val="0"/>
          <w:i w:val="0"/>
          <w:caps w:val="0"/>
          <w:spacing w:val="0"/>
          <w:w w:val="100"/>
          <w:sz w:val="24"/>
        </w:rPr>
        <w:t>七、供货安装期：按投标承诺期。</w:t>
      </w:r>
      <w:bookmarkEnd w:id="98"/>
      <w:bookmarkEnd w:id="99"/>
    </w:p>
    <w:p>
      <w:pPr>
        <w:snapToGrid w:val="0"/>
        <w:spacing w:before="156" w:beforeAutospacing="0" w:after="156" w:afterAutospacing="0" w:line="400" w:lineRule="exact"/>
        <w:ind w:firstLine="480" w:firstLineChars="200"/>
        <w:jc w:val="both"/>
        <w:textAlignment w:val="baseline"/>
        <w:rPr>
          <w:rFonts w:cs="仿宋_GB2312"/>
          <w:b w:val="0"/>
          <w:i w:val="0"/>
          <w:caps w:val="0"/>
          <w:spacing w:val="0"/>
          <w:w w:val="100"/>
          <w:sz w:val="24"/>
        </w:rPr>
      </w:pPr>
      <w:bookmarkStart w:id="100" w:name="_Toc406670762"/>
      <w:bookmarkStart w:id="101" w:name="_Toc406671133"/>
      <w:r>
        <w:rPr>
          <w:rFonts w:hint="eastAsia" w:cs="仿宋_GB2312"/>
          <w:b w:val="0"/>
          <w:i w:val="0"/>
          <w:caps w:val="0"/>
          <w:spacing w:val="0"/>
          <w:w w:val="100"/>
          <w:sz w:val="24"/>
        </w:rPr>
        <w:t>八、货款支付</w:t>
      </w:r>
      <w:bookmarkEnd w:id="100"/>
      <w:bookmarkEnd w:id="101"/>
    </w:p>
    <w:p>
      <w:pPr>
        <w:snapToGrid w:val="0"/>
        <w:spacing w:before="312" w:beforeAutospacing="0" w:after="156" w:afterAutospacing="0" w:line="400" w:lineRule="exact"/>
        <w:ind w:firstLine="480" w:firstLineChars="200"/>
        <w:jc w:val="both"/>
        <w:textAlignment w:val="baseline"/>
        <w:rPr>
          <w:b w:val="0"/>
          <w:i w:val="0"/>
          <w:caps w:val="0"/>
          <w:spacing w:val="0"/>
          <w:w w:val="100"/>
          <w:sz w:val="24"/>
        </w:rPr>
      </w:pPr>
      <w:r>
        <w:rPr>
          <w:rFonts w:hint="eastAsia"/>
          <w:b w:val="0"/>
          <w:i w:val="0"/>
          <w:caps w:val="0"/>
          <w:spacing w:val="0"/>
          <w:w w:val="100"/>
          <w:sz w:val="24"/>
        </w:rPr>
        <w:t>8.1 付款方式：</w:t>
      </w:r>
    </w:p>
    <w:p>
      <w:pPr>
        <w:snapToGrid w:val="0"/>
        <w:spacing w:before="312" w:beforeAutospacing="0" w:after="156" w:afterAutospacing="0" w:line="400" w:lineRule="exact"/>
        <w:ind w:firstLine="480" w:firstLineChars="200"/>
        <w:jc w:val="both"/>
        <w:textAlignment w:val="baseline"/>
        <w:rPr>
          <w:b w:val="0"/>
          <w:i w:val="0"/>
          <w:caps w:val="0"/>
          <w:spacing w:val="0"/>
          <w:w w:val="100"/>
          <w:sz w:val="24"/>
        </w:rPr>
      </w:pPr>
      <w:r>
        <w:rPr>
          <w:rFonts w:hint="eastAsia"/>
          <w:b w:val="0"/>
          <w:i w:val="0"/>
          <w:caps w:val="0"/>
          <w:spacing w:val="0"/>
          <w:w w:val="100"/>
          <w:sz w:val="24"/>
        </w:rPr>
        <w:t>8.2当本项目招标货物数量超出招标范围时，根据采购人实际使用量供货，合同的最终结算金额按实际使用量乘以成交单价（投标文件中分项报价表中所列单价）进行计算。</w:t>
      </w:r>
    </w:p>
    <w:p>
      <w:pPr>
        <w:pStyle w:val="13"/>
        <w:snapToGrid w:val="0"/>
        <w:spacing w:before="312" w:beforeAutospacing="0" w:after="156" w:afterAutospacing="0" w:line="400" w:lineRule="exact"/>
        <w:ind w:firstLine="435"/>
        <w:jc w:val="both"/>
        <w:textAlignment w:val="baseline"/>
        <w:rPr>
          <w:b w:val="0"/>
          <w:i w:val="0"/>
          <w:caps w:val="0"/>
          <w:spacing w:val="0"/>
          <w:w w:val="100"/>
          <w:sz w:val="24"/>
        </w:rPr>
      </w:pPr>
      <w:r>
        <w:rPr>
          <w:rFonts w:hint="eastAsia"/>
          <w:b w:val="0"/>
          <w:i w:val="0"/>
          <w:caps w:val="0"/>
          <w:spacing w:val="0"/>
          <w:w w:val="100"/>
          <w:sz w:val="24"/>
        </w:rPr>
        <w:t>8.3 招标过程中，如采购人、供应商或采购代理机构存在违法行为，在相关管理部门调查期间、被行政处罚期间，管理部门可视情况书面通知采购人暂停招标活动，采购人将延期支付货款。</w:t>
      </w:r>
    </w:p>
    <w:p>
      <w:pPr>
        <w:snapToGrid w:val="0"/>
        <w:spacing w:before="156" w:beforeAutospacing="0" w:after="156" w:afterAutospacing="0" w:line="400" w:lineRule="exact"/>
        <w:ind w:firstLine="480" w:firstLineChars="200"/>
        <w:jc w:val="both"/>
        <w:textAlignment w:val="baseline"/>
        <w:rPr>
          <w:rFonts w:cs="仿宋_GB2312"/>
          <w:b w:val="0"/>
          <w:i w:val="0"/>
          <w:caps w:val="0"/>
          <w:spacing w:val="0"/>
          <w:w w:val="100"/>
          <w:sz w:val="24"/>
        </w:rPr>
      </w:pPr>
      <w:bookmarkStart w:id="102" w:name="_Toc406671134"/>
      <w:bookmarkStart w:id="103" w:name="_Toc406670763"/>
      <w:r>
        <w:rPr>
          <w:rFonts w:hint="eastAsia" w:cs="仿宋_GB2312"/>
          <w:b w:val="0"/>
          <w:i w:val="0"/>
          <w:caps w:val="0"/>
          <w:spacing w:val="0"/>
          <w:w w:val="100"/>
          <w:sz w:val="24"/>
        </w:rPr>
        <w:t>九、质量保证及售后服务</w:t>
      </w:r>
      <w:bookmarkEnd w:id="102"/>
      <w:bookmarkEnd w:id="103"/>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9.1 乙方应按采购文件规定的货物性能、技术要求、质量标准向甲方提供未经使用的全新产品并将货物安装调试完成，使甲方能很好的使用。</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9.2 乙方提供的货物在质量期内因货物本身的质量问题发生故障，乙方应负责免费更换。对达不到技术要求者，根据实际情况，可按以下办法处理：</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⑴更换：由乙方承担所发生的全部费用。</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⑵退货处理：乙方应退还甲方支付的合同款，同时应承担该货物的直接费用（运输、保险、检验、货款利息及银行手续费等）。</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9.3 如在使用过程中发生质量问题，乙方在接到甲方通知后在 12 小时内到达甲方现场。</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9.4 在质保期内，乙方应对货物出现的质量及安全问题负责处理解决并承担一切费用。</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9.5上述的货物免费保修期为3年，因人为因素出现的故障不在免费保修范围内。超过保修期的机器设备，终生维修，维修时只收部件成本费。</w:t>
      </w:r>
    </w:p>
    <w:p>
      <w:pPr>
        <w:snapToGrid w:val="0"/>
        <w:spacing w:before="156" w:beforeAutospacing="0" w:after="156" w:afterAutospacing="0" w:line="400" w:lineRule="exact"/>
        <w:ind w:firstLine="480" w:firstLineChars="200"/>
        <w:jc w:val="both"/>
        <w:textAlignment w:val="baseline"/>
        <w:rPr>
          <w:rFonts w:cs="仿宋_GB2312"/>
          <w:b w:val="0"/>
          <w:i w:val="0"/>
          <w:caps w:val="0"/>
          <w:spacing w:val="0"/>
          <w:w w:val="100"/>
          <w:sz w:val="24"/>
        </w:rPr>
      </w:pPr>
      <w:bookmarkStart w:id="104" w:name="_Toc406671135"/>
      <w:bookmarkStart w:id="105" w:name="_Toc406670764"/>
      <w:r>
        <w:rPr>
          <w:rFonts w:hint="eastAsia" w:cs="仿宋_GB2312"/>
          <w:b w:val="0"/>
          <w:i w:val="0"/>
          <w:caps w:val="0"/>
          <w:spacing w:val="0"/>
          <w:w w:val="100"/>
          <w:sz w:val="24"/>
        </w:rPr>
        <w:t>十、货物包装、发运及运输</w:t>
      </w:r>
      <w:bookmarkEnd w:id="104"/>
      <w:bookmarkEnd w:id="105"/>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10.1 乙方应在货物发运前对其进行满足运输距离、防潮、防震、防锈和防破损装卸等要求包装，以保证货物安全运达甲方指定地点。</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10.2 使用说明书、质量检验证明书、随配附件和工具以及清单一并附于货物内。</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10.3 乙方在货物发运手续办理完毕后24小时内或货到安装现场48小时前通知甲方，以准备验收货物。</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10.4 货物在竣工验收合格前发生的风险均由乙方负责。</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10.5 货物在规定的期限内由乙方安装完毕并通过甲方验收合格视为交付。</w:t>
      </w:r>
    </w:p>
    <w:p>
      <w:pPr>
        <w:snapToGrid w:val="0"/>
        <w:spacing w:before="156" w:beforeAutospacing="0" w:after="156" w:afterAutospacing="0" w:line="400" w:lineRule="exact"/>
        <w:ind w:firstLine="480" w:firstLineChars="200"/>
        <w:jc w:val="both"/>
        <w:textAlignment w:val="baseline"/>
        <w:rPr>
          <w:rFonts w:cs="仿宋_GB2312"/>
          <w:b w:val="0"/>
          <w:i w:val="0"/>
          <w:caps w:val="0"/>
          <w:spacing w:val="0"/>
          <w:w w:val="100"/>
          <w:sz w:val="24"/>
        </w:rPr>
      </w:pPr>
      <w:bookmarkStart w:id="106" w:name="_Toc406670765"/>
      <w:bookmarkStart w:id="107" w:name="_Toc406671136"/>
      <w:r>
        <w:rPr>
          <w:rFonts w:hint="eastAsia" w:cs="仿宋_GB2312"/>
          <w:b w:val="0"/>
          <w:i w:val="0"/>
          <w:caps w:val="0"/>
          <w:spacing w:val="0"/>
          <w:w w:val="100"/>
          <w:sz w:val="24"/>
        </w:rPr>
        <w:t>十一、调试和验收</w:t>
      </w:r>
      <w:bookmarkEnd w:id="106"/>
      <w:bookmarkEnd w:id="107"/>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11.1 甲方对乙方每个采购进度时间段需安装的货物依据采购文件上的技术规格要求和国家有关质量标准进行现场初步验收，外观、说明书符合采购文件技术要求的，给予签证，初步验收不合格的不予签证。</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11.2 乙方安装货物前应对产品作出全面检查和对验收文件进行整理，并列出清单，作为甲方验收、签证和使用的技术条件依据，检验的结果交甲方。</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11.3 乙方负责设备到货地点的安装调试，该安装调试应规范，乙方安装完毕需负责培训甲方的使用操作人员，并协助甲方一起调试，直到符合技术要求，甲方才做最终验收。培训所需一切费用均由乙方承担。</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11.4 验收时甲乙双方、及相关单位必须在现场，验收完毕后作出验收结果报告；验收费用由乙方负责。如果任何被检验的货物不能满足数量、规格、质量的要求，甲方可以拒绝接受货物，乙方应无条件更换被拒绝的货物，由此产生的损失由乙方承担。</w:t>
      </w:r>
    </w:p>
    <w:p>
      <w:pPr>
        <w:snapToGrid w:val="0"/>
        <w:spacing w:before="156" w:beforeAutospacing="0" w:after="156" w:afterAutospacing="0" w:line="400" w:lineRule="exact"/>
        <w:ind w:firstLine="480" w:firstLineChars="200"/>
        <w:jc w:val="both"/>
        <w:textAlignment w:val="baseline"/>
        <w:rPr>
          <w:rFonts w:cs="仿宋_GB2312"/>
          <w:b w:val="0"/>
          <w:i w:val="0"/>
          <w:caps w:val="0"/>
          <w:spacing w:val="0"/>
          <w:w w:val="100"/>
          <w:sz w:val="24"/>
        </w:rPr>
      </w:pPr>
      <w:bookmarkStart w:id="108" w:name="_Toc406671137"/>
      <w:bookmarkStart w:id="109" w:name="_Toc406670766"/>
      <w:r>
        <w:rPr>
          <w:rFonts w:hint="eastAsia" w:cs="仿宋_GB2312"/>
          <w:b w:val="0"/>
          <w:i w:val="0"/>
          <w:caps w:val="0"/>
          <w:spacing w:val="0"/>
          <w:w w:val="100"/>
          <w:sz w:val="24"/>
        </w:rPr>
        <w:t>十二、违约责任</w:t>
      </w:r>
      <w:bookmarkEnd w:id="108"/>
      <w:bookmarkEnd w:id="109"/>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12.1 甲方无正当理由拒收货物的，甲方向乙方偿付拒收货款总值的百分之五违约金。</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12.2 甲方无故逾期验收和办理货款支付手续的,甲方应按逾期付款总额每日万分之五向乙方支付违约金。</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 xml:space="preserve">12.3 乙方逾期交付验收合格的，乙方应按付款总额每日万分之五向甲方支付违约金，由甲方从待付货款中扣除。如因乙方原因造成采购逾期超过约定日期10个工作日不能交付竣工验收的，甲方可解除本合同。乙方因逾期交付验收或因其他违约行为导致甲方解除合同的，乙方应向甲方支付合同总值5%的违约金，如造成甲方损失超过违约金的，超出部分由乙方继续承担赔偿责任。 </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12.4 乙方所提供的货物品种、型号、规格、技术参数、质量不符合合同规定及采购文件规定标准的，甲方有权拒收该货物，乙方愿意更换货物但逾期交货的，按乙方逾期交货处理。乙方拒绝更换货物的，甲方可单方面解除合同。</w:t>
      </w:r>
    </w:p>
    <w:p>
      <w:pPr>
        <w:snapToGrid w:val="0"/>
        <w:spacing w:before="156" w:beforeAutospacing="0" w:after="156" w:afterAutospacing="0" w:line="400" w:lineRule="exact"/>
        <w:ind w:firstLine="480" w:firstLineChars="200"/>
        <w:jc w:val="both"/>
        <w:textAlignment w:val="baseline"/>
        <w:rPr>
          <w:rFonts w:cs="仿宋_GB2312"/>
          <w:b w:val="0"/>
          <w:i w:val="0"/>
          <w:caps w:val="0"/>
          <w:spacing w:val="0"/>
          <w:w w:val="100"/>
          <w:sz w:val="24"/>
        </w:rPr>
      </w:pPr>
      <w:bookmarkStart w:id="110" w:name="_Toc406670767"/>
      <w:bookmarkStart w:id="111" w:name="_Toc406671138"/>
      <w:r>
        <w:rPr>
          <w:rFonts w:hint="eastAsia" w:cs="仿宋_GB2312"/>
          <w:b w:val="0"/>
          <w:i w:val="0"/>
          <w:caps w:val="0"/>
          <w:spacing w:val="0"/>
          <w:w w:val="100"/>
          <w:sz w:val="24"/>
        </w:rPr>
        <w:t>十三、不可抗力事件处理</w:t>
      </w:r>
      <w:bookmarkEnd w:id="110"/>
      <w:bookmarkEnd w:id="111"/>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13.1 在合同有效期内，任何一方因不可抗力事件导致不能履行合同，则合同履行期可延长，其延长期与不可抗力影响期相同。</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13.2 不可抗力事件发生后，应立即通知对方，并寄送有关权威机构出具的证明。</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13.3 不可抗力事件延续30天以上，双方应通过友好协商，确定是否继续履行合同。</w:t>
      </w:r>
    </w:p>
    <w:p>
      <w:pPr>
        <w:snapToGrid w:val="0"/>
        <w:spacing w:before="156" w:beforeAutospacing="0" w:after="156" w:afterAutospacing="0" w:line="400" w:lineRule="exact"/>
        <w:ind w:firstLine="480" w:firstLineChars="200"/>
        <w:jc w:val="both"/>
        <w:textAlignment w:val="baseline"/>
        <w:rPr>
          <w:rFonts w:cs="仿宋_GB2312"/>
          <w:b w:val="0"/>
          <w:i w:val="0"/>
          <w:caps w:val="0"/>
          <w:spacing w:val="0"/>
          <w:w w:val="100"/>
          <w:sz w:val="24"/>
        </w:rPr>
      </w:pPr>
      <w:bookmarkStart w:id="112" w:name="_Toc406671139"/>
      <w:bookmarkStart w:id="113" w:name="_Toc406670768"/>
      <w:r>
        <w:rPr>
          <w:rFonts w:hint="eastAsia" w:cs="仿宋_GB2312"/>
          <w:b w:val="0"/>
          <w:i w:val="0"/>
          <w:caps w:val="0"/>
          <w:spacing w:val="0"/>
          <w:w w:val="100"/>
          <w:sz w:val="24"/>
        </w:rPr>
        <w:t>十四、安全责任</w:t>
      </w:r>
      <w:bookmarkEnd w:id="112"/>
      <w:bookmarkEnd w:id="113"/>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在安装过程中的一切安全事故，由乙方自行负责，与甲方无任何关系。</w:t>
      </w:r>
    </w:p>
    <w:p>
      <w:pPr>
        <w:snapToGrid w:val="0"/>
        <w:spacing w:before="156" w:beforeAutospacing="0" w:after="156" w:afterAutospacing="0" w:line="400" w:lineRule="exact"/>
        <w:ind w:firstLine="480" w:firstLineChars="200"/>
        <w:jc w:val="both"/>
        <w:textAlignment w:val="baseline"/>
        <w:rPr>
          <w:rFonts w:cs="仿宋_GB2312"/>
          <w:b w:val="0"/>
          <w:i w:val="0"/>
          <w:caps w:val="0"/>
          <w:spacing w:val="0"/>
          <w:w w:val="100"/>
          <w:sz w:val="24"/>
        </w:rPr>
      </w:pPr>
      <w:bookmarkStart w:id="114" w:name="_Toc406671140"/>
      <w:bookmarkStart w:id="115" w:name="_Toc406670769"/>
      <w:r>
        <w:rPr>
          <w:rFonts w:hint="eastAsia" w:cs="仿宋_GB2312"/>
          <w:b w:val="0"/>
          <w:i w:val="0"/>
          <w:caps w:val="0"/>
          <w:spacing w:val="0"/>
          <w:w w:val="100"/>
          <w:sz w:val="24"/>
        </w:rPr>
        <w:t>十五、诉讼</w:t>
      </w:r>
      <w:bookmarkEnd w:id="114"/>
      <w:bookmarkEnd w:id="115"/>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15.1 双方在执行合同中所发生的一切争议，应通过协商解决。如协商不成，可向有管辖权的法院提起诉讼。</w:t>
      </w:r>
    </w:p>
    <w:p>
      <w:pPr>
        <w:snapToGrid w:val="0"/>
        <w:spacing w:before="156" w:beforeAutospacing="0" w:after="156" w:afterAutospacing="0" w:line="400" w:lineRule="exact"/>
        <w:ind w:firstLine="480" w:firstLineChars="200"/>
        <w:jc w:val="both"/>
        <w:textAlignment w:val="baseline"/>
        <w:rPr>
          <w:rFonts w:cs="仿宋_GB2312"/>
          <w:b w:val="0"/>
          <w:i w:val="0"/>
          <w:caps w:val="0"/>
          <w:spacing w:val="0"/>
          <w:w w:val="100"/>
          <w:sz w:val="24"/>
        </w:rPr>
      </w:pPr>
      <w:bookmarkStart w:id="116" w:name="_Toc406670770"/>
      <w:bookmarkStart w:id="117" w:name="_Toc406671141"/>
      <w:r>
        <w:rPr>
          <w:rFonts w:hint="eastAsia" w:cs="仿宋_GB2312"/>
          <w:b w:val="0"/>
          <w:i w:val="0"/>
          <w:caps w:val="0"/>
          <w:spacing w:val="0"/>
          <w:w w:val="100"/>
          <w:sz w:val="24"/>
        </w:rPr>
        <w:t>十六、合同生效及其它</w:t>
      </w:r>
      <w:bookmarkEnd w:id="116"/>
      <w:bookmarkEnd w:id="117"/>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16.1 合同经双方法定代表人或授权委托代理人签字或盖章并加盖单位公章后生效。</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16.2 合同执行中涉及招标资金和招标内容修改或补充的，须经当地财政部门审批，并签订书面补充协议报监督管理部门备案，方可作为主合同不可分割的一部分。</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16.3 下述合同附件为本合同不可分割的部分并与本合同具有同等效力：</w:t>
      </w:r>
    </w:p>
    <w:p>
      <w:pPr>
        <w:snapToGrid w:val="0"/>
        <w:spacing w:before="0" w:beforeAutospacing="0" w:after="0" w:afterAutospacing="0" w:line="400" w:lineRule="exact"/>
        <w:ind w:firstLine="480" w:firstLineChars="200"/>
        <w:jc w:val="both"/>
        <w:textAlignment w:val="baseline"/>
        <w:rPr>
          <w:rFonts w:cs="仿宋_GB2312"/>
          <w:b w:val="0"/>
          <w:i w:val="0"/>
          <w:caps w:val="0"/>
          <w:spacing w:val="0"/>
          <w:w w:val="100"/>
          <w:sz w:val="24"/>
        </w:rPr>
      </w:pPr>
      <w:r>
        <w:rPr>
          <w:rFonts w:hint="eastAsia" w:cs="仿宋_GB2312"/>
          <w:b w:val="0"/>
          <w:i w:val="0"/>
          <w:caps w:val="0"/>
          <w:spacing w:val="0"/>
          <w:w w:val="100"/>
          <w:sz w:val="24"/>
        </w:rPr>
        <w:t>（1）供货清单和分项价格表</w:t>
      </w:r>
    </w:p>
    <w:p>
      <w:pPr>
        <w:snapToGrid w:val="0"/>
        <w:spacing w:before="0" w:beforeAutospacing="0" w:after="0" w:afterAutospacing="0" w:line="400" w:lineRule="exact"/>
        <w:ind w:firstLine="480" w:firstLineChars="200"/>
        <w:jc w:val="both"/>
        <w:textAlignment w:val="baseline"/>
        <w:rPr>
          <w:rFonts w:cs="仿宋_GB2312"/>
          <w:b w:val="0"/>
          <w:i w:val="0"/>
          <w:caps w:val="0"/>
          <w:spacing w:val="0"/>
          <w:w w:val="100"/>
          <w:sz w:val="24"/>
        </w:rPr>
      </w:pPr>
      <w:r>
        <w:rPr>
          <w:rFonts w:hint="eastAsia" w:cs="仿宋_GB2312"/>
          <w:b w:val="0"/>
          <w:i w:val="0"/>
          <w:caps w:val="0"/>
          <w:spacing w:val="0"/>
          <w:w w:val="100"/>
          <w:sz w:val="24"/>
        </w:rPr>
        <w:t>（2）技术规格</w:t>
      </w:r>
    </w:p>
    <w:p>
      <w:pPr>
        <w:snapToGrid w:val="0"/>
        <w:spacing w:before="0" w:beforeAutospacing="0" w:after="0" w:afterAutospacing="0" w:line="400" w:lineRule="exact"/>
        <w:ind w:firstLine="480" w:firstLineChars="200"/>
        <w:jc w:val="both"/>
        <w:textAlignment w:val="baseline"/>
        <w:rPr>
          <w:rFonts w:cs="仿宋_GB2312"/>
          <w:b w:val="0"/>
          <w:i w:val="0"/>
          <w:caps w:val="0"/>
          <w:spacing w:val="0"/>
          <w:w w:val="100"/>
          <w:sz w:val="24"/>
        </w:rPr>
      </w:pPr>
      <w:r>
        <w:rPr>
          <w:rFonts w:hint="eastAsia" w:cs="仿宋_GB2312"/>
          <w:b w:val="0"/>
          <w:i w:val="0"/>
          <w:caps w:val="0"/>
          <w:spacing w:val="0"/>
          <w:w w:val="100"/>
          <w:sz w:val="24"/>
        </w:rPr>
        <w:t>（3）乙方报价函（及开标一览表）的内容及其澄清内容</w:t>
      </w:r>
    </w:p>
    <w:p>
      <w:pPr>
        <w:snapToGrid w:val="0"/>
        <w:spacing w:before="0" w:beforeAutospacing="0" w:after="0" w:afterAutospacing="0" w:line="400" w:lineRule="exact"/>
        <w:ind w:firstLine="480" w:firstLineChars="200"/>
        <w:jc w:val="both"/>
        <w:textAlignment w:val="baseline"/>
        <w:rPr>
          <w:rFonts w:cs="仿宋_GB2312"/>
          <w:b w:val="0"/>
          <w:i w:val="0"/>
          <w:caps w:val="0"/>
          <w:spacing w:val="0"/>
          <w:w w:val="100"/>
          <w:sz w:val="24"/>
        </w:rPr>
      </w:pPr>
      <w:r>
        <w:rPr>
          <w:rFonts w:hint="eastAsia" w:cs="仿宋_GB2312"/>
          <w:b w:val="0"/>
          <w:i w:val="0"/>
          <w:caps w:val="0"/>
          <w:spacing w:val="0"/>
          <w:w w:val="100"/>
          <w:sz w:val="24"/>
        </w:rPr>
        <w:t>（4）其他与本合同相关的资料</w:t>
      </w:r>
    </w:p>
    <w:p>
      <w:pPr>
        <w:snapToGrid w:val="0"/>
        <w:spacing w:before="0" w:beforeAutospacing="0" w:after="0" w:afterAutospacing="0" w:line="400" w:lineRule="exact"/>
        <w:ind w:firstLine="480" w:firstLineChars="200"/>
        <w:jc w:val="both"/>
        <w:textAlignment w:val="baseline"/>
        <w:rPr>
          <w:rFonts w:cs="仿宋_GB2312"/>
          <w:b w:val="0"/>
          <w:i w:val="0"/>
          <w:caps w:val="0"/>
          <w:spacing w:val="0"/>
          <w:w w:val="100"/>
          <w:sz w:val="24"/>
        </w:rPr>
      </w:pPr>
      <w:r>
        <w:rPr>
          <w:rFonts w:hint="eastAsia" w:cs="仿宋_GB2312"/>
          <w:b w:val="0"/>
          <w:i w:val="0"/>
          <w:caps w:val="0"/>
          <w:spacing w:val="0"/>
          <w:w w:val="100"/>
          <w:sz w:val="24"/>
        </w:rPr>
        <w:t>（5）本合同适用的特殊条款</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16.4 本合同未尽事宜，遵照《合同法》有关条文执行。</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16.5 本合同正本一式两份，具有同等法律效力，甲乙双方各执一份；副本三份，由采购人自合同签订之日起七个工作日内报监督管理部门备案。</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 xml:space="preserve">甲方：                                   乙方： </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 xml:space="preserve">地址：                                   地址： </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法定代表人：                             法定代表人：</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授权委托代理人：                         授权委托代理人：</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 xml:space="preserve">电话：                                   电话：   </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传真：                                   传真：</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邮政编码：                               邮政编码：</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 xml:space="preserve">                                         开户银行：</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r>
        <w:rPr>
          <w:rFonts w:hint="eastAsia"/>
          <w:b w:val="0"/>
          <w:i w:val="0"/>
          <w:caps w:val="0"/>
          <w:spacing w:val="0"/>
          <w:w w:val="100"/>
          <w:sz w:val="24"/>
        </w:rPr>
        <w:t xml:space="preserve">                                         账号：</w:t>
      </w:r>
    </w:p>
    <w:p>
      <w:pPr>
        <w:pStyle w:val="13"/>
        <w:snapToGrid w:val="0"/>
        <w:spacing w:before="312" w:beforeAutospacing="0" w:after="156" w:afterAutospacing="0" w:line="400" w:lineRule="exact"/>
        <w:ind w:firstLine="437"/>
        <w:jc w:val="both"/>
        <w:textAlignment w:val="baseline"/>
        <w:rPr>
          <w:b w:val="0"/>
          <w:i w:val="0"/>
          <w:caps w:val="0"/>
          <w:spacing w:val="0"/>
          <w:w w:val="100"/>
          <w:sz w:val="24"/>
        </w:rPr>
      </w:pPr>
    </w:p>
    <w:p>
      <w:pPr>
        <w:pStyle w:val="9"/>
        <w:snapToGrid w:val="0"/>
        <w:spacing w:before="120" w:beforeAutospacing="0" w:after="0" w:afterAutospacing="0" w:line="400" w:lineRule="exact"/>
        <w:jc w:val="both"/>
        <w:textAlignment w:val="baseline"/>
        <w:rPr>
          <w:rFonts w:ascii="Cambria" w:hAnsi="Cambria"/>
          <w:b w:val="0"/>
          <w:i w:val="0"/>
          <w:caps w:val="0"/>
          <w:spacing w:val="0"/>
          <w:w w:val="100"/>
          <w:sz w:val="24"/>
        </w:rPr>
      </w:pPr>
      <w:r>
        <w:rPr>
          <w:rFonts w:hint="eastAsia"/>
          <w:b w:val="0"/>
          <w:i w:val="0"/>
          <w:caps w:val="0"/>
          <w:spacing w:val="0"/>
          <w:w w:val="100"/>
          <w:sz w:val="24"/>
        </w:rPr>
        <w:t>签订地点：                                   签订日期：      年  月  日</w:t>
      </w:r>
    </w:p>
    <w:p>
      <w:pPr>
        <w:pStyle w:val="9"/>
        <w:snapToGrid w:val="0"/>
        <w:spacing w:before="120" w:beforeAutospacing="0" w:after="0" w:afterAutospacing="0" w:line="400" w:lineRule="exact"/>
        <w:jc w:val="both"/>
        <w:textAlignment w:val="baseline"/>
        <w:rPr>
          <w:rFonts w:ascii="Cambria" w:hAnsi="Cambria"/>
          <w:b w:val="0"/>
          <w:i w:val="0"/>
          <w:caps w:val="0"/>
          <w:spacing w:val="0"/>
          <w:w w:val="100"/>
          <w:sz w:val="24"/>
        </w:rPr>
      </w:pPr>
    </w:p>
    <w:p>
      <w:pPr>
        <w:snapToGrid w:val="0"/>
        <w:spacing w:before="0" w:beforeAutospacing="0" w:after="0" w:afterAutospacing="0" w:line="400" w:lineRule="exact"/>
        <w:jc w:val="both"/>
        <w:textAlignment w:val="baseline"/>
        <w:rPr>
          <w:b w:val="0"/>
          <w:i w:val="0"/>
          <w:caps w:val="0"/>
          <w:spacing w:val="0"/>
          <w:w w:val="100"/>
          <w:sz w:val="20"/>
        </w:rPr>
      </w:pPr>
    </w:p>
    <w:p>
      <w:pPr>
        <w:pStyle w:val="9"/>
        <w:snapToGrid w:val="0"/>
        <w:spacing w:before="120" w:beforeAutospacing="0" w:after="0" w:afterAutospacing="0" w:line="400" w:lineRule="exact"/>
        <w:jc w:val="both"/>
        <w:textAlignment w:val="baseline"/>
        <w:rPr>
          <w:rFonts w:ascii="Cambria" w:hAnsi="Cambria"/>
          <w:b w:val="0"/>
          <w:i w:val="0"/>
          <w:caps w:val="0"/>
          <w:spacing w:val="0"/>
          <w:w w:val="100"/>
          <w:sz w:val="24"/>
        </w:rPr>
      </w:pPr>
    </w:p>
    <w:p>
      <w:pPr>
        <w:snapToGrid w:val="0"/>
        <w:spacing w:before="0" w:beforeAutospacing="0" w:after="0" w:afterAutospacing="0" w:line="400" w:lineRule="exact"/>
        <w:jc w:val="both"/>
        <w:textAlignment w:val="baseline"/>
        <w:rPr>
          <w:b w:val="0"/>
          <w:i w:val="0"/>
          <w:caps w:val="0"/>
          <w:spacing w:val="0"/>
          <w:w w:val="100"/>
          <w:sz w:val="20"/>
        </w:rPr>
      </w:pPr>
    </w:p>
    <w:p>
      <w:pPr>
        <w:pStyle w:val="9"/>
        <w:snapToGrid w:val="0"/>
        <w:spacing w:before="120" w:beforeAutospacing="0" w:after="0" w:afterAutospacing="0" w:line="400" w:lineRule="exact"/>
        <w:jc w:val="both"/>
        <w:textAlignment w:val="baseline"/>
        <w:rPr>
          <w:rFonts w:hint="default" w:ascii="Cambria" w:hAnsi="Cambria" w:eastAsia="宋体"/>
          <w:b/>
          <w:bCs/>
          <w:i w:val="0"/>
          <w:caps w:val="0"/>
          <w:spacing w:val="0"/>
          <w:w w:val="100"/>
          <w:sz w:val="24"/>
          <w:lang w:val="en-US" w:eastAsia="zh-CN"/>
        </w:rPr>
      </w:pPr>
      <w:r>
        <w:rPr>
          <w:rFonts w:hint="eastAsia"/>
          <w:b/>
          <w:bCs/>
          <w:i w:val="0"/>
          <w:caps w:val="0"/>
          <w:spacing w:val="0"/>
          <w:w w:val="100"/>
          <w:sz w:val="24"/>
          <w:lang w:val="en-US" w:eastAsia="zh-CN"/>
        </w:rPr>
        <w:t>具体以实际签订合同为准</w:t>
      </w:r>
    </w:p>
    <w:p>
      <w:pPr>
        <w:snapToGrid w:val="0"/>
        <w:spacing w:before="0" w:beforeAutospacing="0" w:after="0" w:afterAutospacing="0" w:line="400" w:lineRule="exact"/>
        <w:jc w:val="both"/>
        <w:textAlignment w:val="baseline"/>
        <w:rPr>
          <w:b w:val="0"/>
          <w:i w:val="0"/>
          <w:caps w:val="0"/>
          <w:spacing w:val="0"/>
          <w:w w:val="100"/>
          <w:sz w:val="20"/>
        </w:rPr>
      </w:pPr>
    </w:p>
    <w:p>
      <w:pPr>
        <w:pStyle w:val="9"/>
        <w:snapToGrid w:val="0"/>
        <w:spacing w:before="120" w:beforeAutospacing="0" w:after="0" w:afterAutospacing="0" w:line="400" w:lineRule="exact"/>
        <w:jc w:val="both"/>
        <w:textAlignment w:val="baseline"/>
        <w:rPr>
          <w:rFonts w:ascii="Cambria" w:hAnsi="Cambria"/>
          <w:b w:val="0"/>
          <w:i w:val="0"/>
          <w:caps w:val="0"/>
          <w:spacing w:val="0"/>
          <w:w w:val="100"/>
          <w:sz w:val="24"/>
        </w:rPr>
      </w:pPr>
    </w:p>
    <w:p>
      <w:pPr>
        <w:snapToGrid w:val="0"/>
        <w:spacing w:before="0" w:beforeAutospacing="0" w:after="0" w:afterAutospacing="0" w:line="400" w:lineRule="exact"/>
        <w:jc w:val="both"/>
        <w:textAlignment w:val="baseline"/>
        <w:rPr>
          <w:b w:val="0"/>
          <w:i w:val="0"/>
          <w:caps w:val="0"/>
          <w:spacing w:val="0"/>
          <w:w w:val="100"/>
          <w:sz w:val="20"/>
        </w:rPr>
      </w:pPr>
    </w:p>
    <w:p>
      <w:pPr>
        <w:pStyle w:val="9"/>
        <w:snapToGrid w:val="0"/>
        <w:spacing w:before="120" w:beforeAutospacing="0" w:after="0" w:afterAutospacing="0" w:line="400" w:lineRule="exact"/>
        <w:jc w:val="both"/>
        <w:textAlignment w:val="baseline"/>
        <w:rPr>
          <w:rFonts w:ascii="Cambria" w:hAnsi="Cambria"/>
          <w:b w:val="0"/>
          <w:i w:val="0"/>
          <w:caps w:val="0"/>
          <w:spacing w:val="0"/>
          <w:w w:val="100"/>
          <w:sz w:val="24"/>
        </w:rPr>
      </w:pPr>
    </w:p>
    <w:p>
      <w:pPr>
        <w:snapToGrid w:val="0"/>
        <w:spacing w:before="0" w:beforeAutospacing="0" w:after="0" w:afterAutospacing="0" w:line="400" w:lineRule="exact"/>
        <w:jc w:val="both"/>
        <w:textAlignment w:val="baseline"/>
        <w:rPr>
          <w:b w:val="0"/>
          <w:i w:val="0"/>
          <w:caps w:val="0"/>
          <w:spacing w:val="0"/>
          <w:w w:val="100"/>
          <w:sz w:val="20"/>
        </w:rPr>
      </w:pPr>
    </w:p>
    <w:p>
      <w:pPr>
        <w:pStyle w:val="9"/>
        <w:snapToGrid w:val="0"/>
        <w:spacing w:before="120" w:beforeAutospacing="0" w:after="0" w:afterAutospacing="0" w:line="400" w:lineRule="exact"/>
        <w:jc w:val="both"/>
        <w:textAlignment w:val="baseline"/>
        <w:rPr>
          <w:rFonts w:ascii="Cambria" w:hAnsi="Cambria"/>
          <w:b w:val="0"/>
          <w:i w:val="0"/>
          <w:caps w:val="0"/>
          <w:spacing w:val="0"/>
          <w:w w:val="100"/>
          <w:sz w:val="24"/>
        </w:rPr>
      </w:pPr>
    </w:p>
    <w:p>
      <w:pPr>
        <w:snapToGrid w:val="0"/>
        <w:spacing w:before="0" w:beforeAutospacing="0" w:after="0" w:afterAutospacing="0" w:line="400" w:lineRule="exact"/>
        <w:jc w:val="both"/>
        <w:textAlignment w:val="baseline"/>
        <w:rPr>
          <w:b w:val="0"/>
          <w:i w:val="0"/>
          <w:caps w:val="0"/>
          <w:spacing w:val="0"/>
          <w:w w:val="100"/>
          <w:sz w:val="20"/>
        </w:rPr>
      </w:pPr>
    </w:p>
    <w:p>
      <w:pPr>
        <w:pStyle w:val="9"/>
        <w:snapToGrid w:val="0"/>
        <w:spacing w:before="120" w:beforeAutospacing="0" w:after="0" w:afterAutospacing="0" w:line="400" w:lineRule="exact"/>
        <w:jc w:val="both"/>
        <w:textAlignment w:val="baseline"/>
        <w:rPr>
          <w:rFonts w:ascii="Cambria" w:hAnsi="Cambria"/>
          <w:b w:val="0"/>
          <w:i w:val="0"/>
          <w:caps w:val="0"/>
          <w:spacing w:val="0"/>
          <w:w w:val="100"/>
          <w:sz w:val="24"/>
        </w:rPr>
      </w:pPr>
    </w:p>
    <w:p>
      <w:pPr>
        <w:snapToGrid w:val="0"/>
        <w:spacing w:before="0" w:beforeAutospacing="0" w:after="0" w:afterAutospacing="0" w:line="240" w:lineRule="auto"/>
        <w:jc w:val="both"/>
        <w:textAlignment w:val="baseline"/>
        <w:rPr>
          <w:b w:val="0"/>
          <w:i w:val="0"/>
          <w:caps w:val="0"/>
          <w:spacing w:val="0"/>
          <w:w w:val="100"/>
          <w:sz w:val="20"/>
        </w:rPr>
      </w:pPr>
    </w:p>
    <w:p>
      <w:pPr>
        <w:pStyle w:val="9"/>
        <w:snapToGrid w:val="0"/>
        <w:spacing w:before="120" w:beforeAutospacing="0" w:after="0" w:afterAutospacing="0" w:line="240" w:lineRule="auto"/>
        <w:jc w:val="both"/>
        <w:textAlignment w:val="baseline"/>
        <w:rPr>
          <w:rFonts w:ascii="Cambria" w:hAnsi="Cambria"/>
          <w:b w:val="0"/>
          <w:i w:val="0"/>
          <w:caps w:val="0"/>
          <w:spacing w:val="0"/>
          <w:w w:val="100"/>
          <w:sz w:val="24"/>
        </w:rPr>
      </w:pPr>
    </w:p>
    <w:p>
      <w:pPr>
        <w:snapToGrid w:val="0"/>
        <w:spacing w:before="0" w:beforeAutospacing="0" w:after="0" w:afterAutospacing="0" w:line="240" w:lineRule="auto"/>
        <w:jc w:val="both"/>
        <w:textAlignment w:val="baseline"/>
        <w:rPr>
          <w:b w:val="0"/>
          <w:i w:val="0"/>
          <w:caps w:val="0"/>
          <w:spacing w:val="0"/>
          <w:w w:val="100"/>
          <w:sz w:val="20"/>
        </w:rPr>
      </w:pPr>
    </w:p>
    <w:p>
      <w:pPr>
        <w:pStyle w:val="9"/>
        <w:snapToGrid w:val="0"/>
        <w:spacing w:before="120" w:beforeAutospacing="0" w:after="0" w:afterAutospacing="0" w:line="240" w:lineRule="auto"/>
        <w:jc w:val="both"/>
        <w:textAlignment w:val="baseline"/>
        <w:rPr>
          <w:rFonts w:ascii="Cambria" w:hAnsi="Cambria"/>
          <w:b w:val="0"/>
          <w:i w:val="0"/>
          <w:caps w:val="0"/>
          <w:spacing w:val="0"/>
          <w:w w:val="100"/>
          <w:sz w:val="24"/>
        </w:rPr>
      </w:pPr>
    </w:p>
    <w:p>
      <w:pPr>
        <w:snapToGrid w:val="0"/>
        <w:spacing w:before="0" w:beforeAutospacing="0" w:after="0" w:afterAutospacing="0" w:line="240" w:lineRule="auto"/>
        <w:jc w:val="both"/>
        <w:textAlignment w:val="baseline"/>
        <w:rPr>
          <w:b w:val="0"/>
          <w:i w:val="0"/>
          <w:caps w:val="0"/>
          <w:spacing w:val="0"/>
          <w:w w:val="100"/>
          <w:sz w:val="20"/>
        </w:rPr>
      </w:pPr>
    </w:p>
    <w:p>
      <w:pPr>
        <w:pStyle w:val="9"/>
        <w:snapToGrid w:val="0"/>
        <w:spacing w:before="120" w:beforeAutospacing="0" w:after="0" w:afterAutospacing="0" w:line="240" w:lineRule="auto"/>
        <w:jc w:val="both"/>
        <w:textAlignment w:val="baseline"/>
        <w:rPr>
          <w:rFonts w:ascii="Cambria" w:hAnsi="Cambria"/>
          <w:b w:val="0"/>
          <w:i w:val="0"/>
          <w:caps w:val="0"/>
          <w:spacing w:val="0"/>
          <w:w w:val="100"/>
          <w:sz w:val="24"/>
        </w:rPr>
      </w:pPr>
    </w:p>
    <w:p/>
    <w:p>
      <w:pPr>
        <w:snapToGrid w:val="0"/>
        <w:spacing w:before="0" w:beforeAutospacing="0" w:after="0" w:afterAutospacing="0" w:line="240" w:lineRule="auto"/>
        <w:jc w:val="both"/>
        <w:textAlignment w:val="baseline"/>
        <w:rPr>
          <w:b w:val="0"/>
          <w:i w:val="0"/>
          <w:caps w:val="0"/>
          <w:spacing w:val="0"/>
          <w:w w:val="100"/>
          <w:sz w:val="20"/>
        </w:rPr>
      </w:pPr>
    </w:p>
    <w:p>
      <w:pPr>
        <w:pStyle w:val="9"/>
        <w:snapToGrid w:val="0"/>
        <w:spacing w:before="120" w:beforeAutospacing="0" w:after="0" w:afterAutospacing="0" w:line="240" w:lineRule="auto"/>
        <w:jc w:val="both"/>
        <w:textAlignment w:val="baseline"/>
        <w:rPr>
          <w:rFonts w:ascii="Cambria" w:hAnsi="Cambria"/>
          <w:b w:val="0"/>
          <w:i w:val="0"/>
          <w:caps w:val="0"/>
          <w:spacing w:val="0"/>
          <w:w w:val="100"/>
          <w:sz w:val="24"/>
        </w:rPr>
      </w:pPr>
    </w:p>
    <w:p>
      <w:r>
        <w:rPr>
          <w:b w:val="0"/>
          <w:i w:val="0"/>
          <w:caps w:val="0"/>
          <w:spacing w:val="0"/>
          <w:w w:val="100"/>
          <w:sz w:val="20"/>
        </w:rPr>
        <w:br w:type="page"/>
      </w:r>
    </w:p>
    <w:p>
      <w:pPr>
        <w:pStyle w:val="4"/>
        <w:numPr>
          <w:ilvl w:val="0"/>
          <w:numId w:val="6"/>
        </w:numPr>
        <w:snapToGrid w:val="0"/>
        <w:spacing w:before="340" w:beforeAutospacing="0" w:after="330" w:afterAutospacing="0" w:line="240" w:lineRule="auto"/>
        <w:jc w:val="center"/>
        <w:textAlignment w:val="baseline"/>
        <w:rPr>
          <w:b/>
          <w:i w:val="0"/>
          <w:caps w:val="0"/>
          <w:spacing w:val="0"/>
          <w:w w:val="100"/>
          <w:sz w:val="36"/>
          <w:szCs w:val="36"/>
        </w:rPr>
      </w:pPr>
      <w:bookmarkStart w:id="118" w:name="_Toc6983"/>
      <w:bookmarkStart w:id="119" w:name="_Toc1306"/>
      <w:r>
        <w:rPr>
          <w:rFonts w:hint="eastAsia"/>
          <w:b/>
          <w:i w:val="0"/>
          <w:caps w:val="0"/>
          <w:spacing w:val="0"/>
          <w:w w:val="100"/>
          <w:sz w:val="36"/>
          <w:szCs w:val="36"/>
        </w:rPr>
        <w:t>磋商文件格式</w:t>
      </w:r>
      <w:bookmarkEnd w:id="118"/>
      <w:bookmarkEnd w:id="119"/>
    </w:p>
    <w:p>
      <w:pPr>
        <w:snapToGrid w:val="0"/>
        <w:spacing w:before="0" w:beforeAutospacing="0" w:after="0" w:afterAutospacing="0" w:line="240" w:lineRule="auto"/>
        <w:jc w:val="both"/>
        <w:textAlignment w:val="baseline"/>
        <w:rPr>
          <w:b w:val="0"/>
          <w:i w:val="0"/>
          <w:caps w:val="0"/>
          <w:spacing w:val="0"/>
          <w:w w:val="100"/>
          <w:sz w:val="24"/>
          <w:u w:val="single"/>
        </w:rPr>
      </w:pPr>
      <w:bookmarkStart w:id="120" w:name="_Toc30289"/>
      <w:r>
        <w:rPr>
          <w:rFonts w:hint="eastAsia"/>
          <w:b w:val="0"/>
          <w:i w:val="0"/>
          <w:caps w:val="0"/>
          <w:spacing w:val="0"/>
          <w:w w:val="100"/>
          <w:sz w:val="24"/>
          <w:u w:val="single" w:color="000000"/>
        </w:rPr>
        <w:t>响应文件封面示例</w:t>
      </w:r>
      <w:bookmarkEnd w:id="120"/>
    </w:p>
    <w:p>
      <w:pPr>
        <w:pStyle w:val="9"/>
        <w:snapToGrid w:val="0"/>
        <w:spacing w:before="120" w:beforeAutospacing="0" w:after="0" w:afterAutospacing="0" w:line="240" w:lineRule="auto"/>
        <w:jc w:val="both"/>
        <w:textAlignment w:val="baseline"/>
        <w:rPr>
          <w:rFonts w:ascii="Cambria" w:hAnsi="Cambria"/>
          <w:b w:val="0"/>
          <w:i w:val="0"/>
          <w:caps w:val="0"/>
          <w:spacing w:val="0"/>
          <w:w w:val="100"/>
          <w:sz w:val="24"/>
        </w:rPr>
      </w:pPr>
    </w:p>
    <w:p>
      <w:pPr>
        <w:snapToGrid w:val="0"/>
        <w:spacing w:before="0" w:beforeAutospacing="0" w:after="0" w:afterAutospacing="0" w:line="240" w:lineRule="auto"/>
        <w:jc w:val="right"/>
        <w:textAlignment w:val="baseline"/>
        <w:rPr>
          <w:b/>
          <w:bCs/>
          <w:i w:val="0"/>
          <w:caps w:val="0"/>
          <w:spacing w:val="0"/>
          <w:w w:val="100"/>
          <w:sz w:val="28"/>
          <w:szCs w:val="28"/>
        </w:rPr>
      </w:pPr>
      <w:bookmarkStart w:id="121" w:name="_Toc10291"/>
      <w:r>
        <w:rPr>
          <w:rFonts w:hint="eastAsia"/>
          <w:b/>
          <w:bCs/>
          <w:i w:val="0"/>
          <w:caps w:val="0"/>
          <w:spacing w:val="0"/>
          <w:w w:val="100"/>
          <w:sz w:val="28"/>
          <w:szCs w:val="28"/>
        </w:rPr>
        <w:t>正本或副本</w:t>
      </w:r>
      <w:bookmarkEnd w:id="121"/>
    </w:p>
    <w:p>
      <w:pPr>
        <w:snapToGrid w:val="0"/>
        <w:spacing w:before="0" w:beforeAutospacing="0" w:after="0" w:afterAutospacing="0" w:line="240" w:lineRule="auto"/>
        <w:jc w:val="center"/>
        <w:textAlignment w:val="baseline"/>
        <w:rPr>
          <w:rFonts w:ascii="宋体" w:hAnsi="宋体" w:cs="宋体"/>
          <w:b/>
          <w:bCs/>
          <w:i w:val="0"/>
          <w:caps w:val="0"/>
          <w:color w:val="000000"/>
          <w:spacing w:val="0"/>
          <w:w w:val="100"/>
          <w:sz w:val="24"/>
        </w:rPr>
      </w:pPr>
    </w:p>
    <w:p>
      <w:pPr>
        <w:snapToGrid w:val="0"/>
        <w:spacing w:before="0" w:beforeAutospacing="0" w:after="0" w:afterAutospacing="0" w:line="240" w:lineRule="auto"/>
        <w:jc w:val="center"/>
        <w:textAlignment w:val="baseline"/>
        <w:rPr>
          <w:rFonts w:ascii="宋体" w:hAnsi="宋体" w:cs="宋体"/>
          <w:b/>
          <w:bCs/>
          <w:i w:val="0"/>
          <w:caps w:val="0"/>
          <w:color w:val="000000"/>
          <w:spacing w:val="0"/>
          <w:w w:val="100"/>
          <w:sz w:val="24"/>
        </w:rPr>
      </w:pPr>
    </w:p>
    <w:p>
      <w:pPr>
        <w:snapToGrid w:val="0"/>
        <w:spacing w:before="0" w:beforeAutospacing="0" w:after="0" w:afterAutospacing="0" w:line="240" w:lineRule="auto"/>
        <w:jc w:val="center"/>
        <w:textAlignment w:val="baseline"/>
        <w:rPr>
          <w:rFonts w:ascii="宋体" w:hAnsi="宋体" w:cs="宋体"/>
          <w:b/>
          <w:bCs/>
          <w:i w:val="0"/>
          <w:caps w:val="0"/>
          <w:color w:val="000000"/>
          <w:spacing w:val="0"/>
          <w:w w:val="100"/>
          <w:sz w:val="24"/>
        </w:rPr>
      </w:pPr>
    </w:p>
    <w:p>
      <w:pPr>
        <w:snapToGrid w:val="0"/>
        <w:spacing w:before="0" w:beforeAutospacing="0" w:after="0" w:afterAutospacing="0" w:line="240" w:lineRule="auto"/>
        <w:jc w:val="center"/>
        <w:textAlignment w:val="baseline"/>
        <w:rPr>
          <w:rFonts w:ascii="宋体" w:hAnsi="宋体" w:cs="宋体"/>
          <w:b/>
          <w:bCs/>
          <w:i w:val="0"/>
          <w:caps w:val="0"/>
          <w:color w:val="000000"/>
          <w:spacing w:val="0"/>
          <w:w w:val="100"/>
          <w:sz w:val="24"/>
        </w:rPr>
      </w:pPr>
    </w:p>
    <w:p>
      <w:pPr>
        <w:snapToGrid w:val="0"/>
        <w:spacing w:before="0" w:beforeAutospacing="0" w:after="0" w:afterAutospacing="0" w:line="240" w:lineRule="auto"/>
        <w:jc w:val="center"/>
        <w:textAlignment w:val="baseline"/>
        <w:rPr>
          <w:rFonts w:ascii="宋体" w:hAnsi="宋体" w:cs="宋体"/>
          <w:b/>
          <w:bCs/>
          <w:i w:val="0"/>
          <w:caps w:val="0"/>
          <w:color w:val="000000"/>
          <w:spacing w:val="0"/>
          <w:w w:val="100"/>
          <w:sz w:val="24"/>
        </w:rPr>
      </w:pPr>
    </w:p>
    <w:p>
      <w:pPr>
        <w:snapToGrid w:val="0"/>
        <w:spacing w:before="0" w:beforeAutospacing="0" w:after="0" w:afterAutospacing="0" w:line="240" w:lineRule="auto"/>
        <w:jc w:val="center"/>
        <w:textAlignment w:val="baseline"/>
        <w:rPr>
          <w:rFonts w:ascii="宋体" w:hAnsi="宋体" w:cs="宋体"/>
          <w:b/>
          <w:bCs/>
          <w:i w:val="0"/>
          <w:caps w:val="0"/>
          <w:color w:val="000000"/>
          <w:spacing w:val="0"/>
          <w:w w:val="100"/>
          <w:sz w:val="24"/>
        </w:rPr>
      </w:pPr>
    </w:p>
    <w:p>
      <w:pPr>
        <w:snapToGrid w:val="0"/>
        <w:spacing w:before="0" w:beforeAutospacing="0" w:after="0" w:afterAutospacing="0" w:line="240" w:lineRule="auto"/>
        <w:jc w:val="center"/>
        <w:textAlignment w:val="baseline"/>
        <w:rPr>
          <w:rFonts w:ascii="宋体" w:hAnsi="宋体" w:cs="宋体"/>
          <w:b/>
          <w:bCs/>
          <w:i w:val="0"/>
          <w:caps w:val="0"/>
          <w:color w:val="000000"/>
          <w:spacing w:val="0"/>
          <w:w w:val="100"/>
          <w:sz w:val="24"/>
        </w:rPr>
      </w:pPr>
    </w:p>
    <w:p>
      <w:pPr>
        <w:snapToGrid w:val="0"/>
        <w:spacing w:before="0" w:beforeAutospacing="0" w:after="0" w:afterAutospacing="0" w:line="240" w:lineRule="auto"/>
        <w:jc w:val="center"/>
        <w:textAlignment w:val="baseline"/>
        <w:rPr>
          <w:rFonts w:ascii="宋体" w:hAnsi="宋体" w:cs="宋体"/>
          <w:b/>
          <w:bCs/>
          <w:i w:val="0"/>
          <w:caps w:val="0"/>
          <w:color w:val="000000"/>
          <w:spacing w:val="0"/>
          <w:w w:val="100"/>
          <w:sz w:val="24"/>
        </w:rPr>
      </w:pPr>
    </w:p>
    <w:p>
      <w:pPr>
        <w:snapToGrid w:val="0"/>
        <w:spacing w:before="0" w:beforeAutospacing="0" w:after="0" w:afterAutospacing="0" w:line="240" w:lineRule="auto"/>
        <w:jc w:val="center"/>
        <w:textAlignment w:val="baseline"/>
        <w:rPr>
          <w:b/>
          <w:bCs/>
          <w:i w:val="0"/>
          <w:caps w:val="0"/>
          <w:spacing w:val="0"/>
          <w:w w:val="100"/>
          <w:sz w:val="28"/>
          <w:szCs w:val="28"/>
        </w:rPr>
      </w:pPr>
      <w:bookmarkStart w:id="122" w:name="_Toc30758"/>
      <w:r>
        <w:rPr>
          <w:rFonts w:hint="eastAsia"/>
          <w:b/>
          <w:bCs/>
          <w:i w:val="0"/>
          <w:caps w:val="0"/>
          <w:spacing w:val="0"/>
          <w:w w:val="100"/>
          <w:sz w:val="28"/>
          <w:szCs w:val="28"/>
        </w:rPr>
        <w:t>响应文件</w:t>
      </w:r>
      <w:bookmarkEnd w:id="122"/>
    </w:p>
    <w:p>
      <w:pPr>
        <w:snapToGrid w:val="0"/>
        <w:spacing w:before="0" w:beforeAutospacing="0" w:after="0" w:afterAutospacing="0" w:line="240" w:lineRule="auto"/>
        <w:jc w:val="both"/>
        <w:textAlignment w:val="baseline"/>
        <w:rPr>
          <w:rFonts w:ascii="宋体" w:hAnsi="宋体" w:cs="宋体"/>
          <w:b w:val="0"/>
          <w:i w:val="0"/>
          <w:caps w:val="0"/>
          <w:color w:val="000000"/>
          <w:spacing w:val="0"/>
          <w:w w:val="100"/>
          <w:sz w:val="24"/>
        </w:rPr>
      </w:pPr>
    </w:p>
    <w:p>
      <w:pPr>
        <w:snapToGrid w:val="0"/>
        <w:spacing w:before="0" w:beforeAutospacing="0" w:after="0" w:afterAutospacing="0" w:line="240" w:lineRule="auto"/>
        <w:jc w:val="both"/>
        <w:textAlignment w:val="baseline"/>
        <w:rPr>
          <w:rFonts w:ascii="宋体" w:hAnsi="宋体" w:cs="宋体"/>
          <w:b w:val="0"/>
          <w:i w:val="0"/>
          <w:caps w:val="0"/>
          <w:color w:val="000000"/>
          <w:spacing w:val="0"/>
          <w:w w:val="100"/>
          <w:sz w:val="24"/>
        </w:rPr>
      </w:pPr>
    </w:p>
    <w:p>
      <w:pPr>
        <w:snapToGrid w:val="0"/>
        <w:spacing w:before="0" w:beforeAutospacing="0" w:after="0" w:afterAutospacing="0" w:line="240" w:lineRule="auto"/>
        <w:jc w:val="both"/>
        <w:textAlignment w:val="baseline"/>
        <w:rPr>
          <w:rFonts w:ascii="宋体" w:hAnsi="宋体" w:cs="宋体"/>
          <w:b w:val="0"/>
          <w:i w:val="0"/>
          <w:caps w:val="0"/>
          <w:color w:val="000000"/>
          <w:spacing w:val="0"/>
          <w:w w:val="100"/>
          <w:sz w:val="24"/>
        </w:rPr>
      </w:pPr>
    </w:p>
    <w:p>
      <w:pPr>
        <w:snapToGrid w:val="0"/>
        <w:spacing w:before="0" w:beforeAutospacing="0" w:after="0" w:afterAutospacing="0" w:line="240" w:lineRule="auto"/>
        <w:jc w:val="both"/>
        <w:textAlignment w:val="baseline"/>
        <w:rPr>
          <w:rFonts w:ascii="宋体" w:hAnsi="宋体" w:cs="宋体"/>
          <w:b w:val="0"/>
          <w:i w:val="0"/>
          <w:caps w:val="0"/>
          <w:color w:val="000000"/>
          <w:spacing w:val="0"/>
          <w:w w:val="100"/>
          <w:sz w:val="24"/>
        </w:rPr>
      </w:pPr>
    </w:p>
    <w:p>
      <w:pPr>
        <w:pStyle w:val="9"/>
        <w:snapToGrid w:val="0"/>
        <w:spacing w:before="120" w:beforeAutospacing="0" w:after="0" w:afterAutospacing="0" w:line="240" w:lineRule="auto"/>
        <w:jc w:val="both"/>
        <w:textAlignment w:val="baseline"/>
        <w:rPr>
          <w:rFonts w:ascii="宋体" w:hAnsi="宋体" w:cs="宋体"/>
          <w:b w:val="0"/>
          <w:i w:val="0"/>
          <w:caps w:val="0"/>
          <w:color w:val="000000"/>
          <w:spacing w:val="0"/>
          <w:w w:val="100"/>
          <w:sz w:val="24"/>
        </w:rPr>
      </w:pPr>
    </w:p>
    <w:p>
      <w:pPr>
        <w:snapToGrid w:val="0"/>
        <w:spacing w:before="0" w:beforeAutospacing="0" w:after="0" w:afterAutospacing="0" w:line="240" w:lineRule="auto"/>
        <w:jc w:val="both"/>
        <w:textAlignment w:val="baseline"/>
        <w:rPr>
          <w:rFonts w:ascii="宋体" w:hAnsi="宋体" w:cs="宋体"/>
          <w:b w:val="0"/>
          <w:i w:val="0"/>
          <w:caps w:val="0"/>
          <w:color w:val="000000"/>
          <w:spacing w:val="0"/>
          <w:w w:val="100"/>
          <w:sz w:val="24"/>
        </w:rPr>
      </w:pPr>
    </w:p>
    <w:p>
      <w:pPr>
        <w:pStyle w:val="9"/>
        <w:snapToGrid w:val="0"/>
        <w:spacing w:before="120" w:beforeAutospacing="0" w:after="0" w:afterAutospacing="0" w:line="240" w:lineRule="auto"/>
        <w:jc w:val="both"/>
        <w:textAlignment w:val="baseline"/>
        <w:rPr>
          <w:rFonts w:ascii="Cambria" w:hAnsi="Cambria"/>
          <w:b w:val="0"/>
          <w:i w:val="0"/>
          <w:caps w:val="0"/>
          <w:spacing w:val="0"/>
          <w:w w:val="100"/>
          <w:sz w:val="24"/>
        </w:rPr>
      </w:pPr>
    </w:p>
    <w:p>
      <w:pPr>
        <w:snapToGrid w:val="0"/>
        <w:spacing w:before="0" w:beforeAutospacing="0" w:after="0" w:afterAutospacing="0" w:line="240" w:lineRule="auto"/>
        <w:jc w:val="both"/>
        <w:textAlignment w:val="baseline"/>
        <w:rPr>
          <w:rFonts w:ascii="宋体" w:hAnsi="宋体" w:cs="宋体"/>
          <w:b w:val="0"/>
          <w:i w:val="0"/>
          <w:caps w:val="0"/>
          <w:color w:val="000000"/>
          <w:spacing w:val="0"/>
          <w:w w:val="100"/>
          <w:sz w:val="24"/>
        </w:rPr>
      </w:pPr>
    </w:p>
    <w:p>
      <w:pPr>
        <w:snapToGrid w:val="0"/>
        <w:spacing w:before="0" w:beforeAutospacing="0" w:after="0" w:afterAutospacing="0" w:line="240" w:lineRule="auto"/>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项目名称：</w:t>
      </w:r>
      <w:r>
        <w:rPr>
          <w:rFonts w:hint="eastAsia" w:ascii="宋体" w:hAnsi="宋体" w:cs="宋体"/>
          <w:b w:val="0"/>
          <w:i w:val="0"/>
          <w:caps w:val="0"/>
          <w:color w:val="000000"/>
          <w:spacing w:val="0"/>
          <w:w w:val="100"/>
          <w:sz w:val="24"/>
          <w:u w:val="single" w:color="000000"/>
        </w:rPr>
        <w:t>×××××</w:t>
      </w:r>
    </w:p>
    <w:p>
      <w:pPr>
        <w:snapToGrid w:val="0"/>
        <w:spacing w:before="0" w:beforeAutospacing="0" w:after="0" w:afterAutospacing="0" w:line="240" w:lineRule="auto"/>
        <w:jc w:val="both"/>
        <w:textAlignment w:val="baseline"/>
        <w:rPr>
          <w:rFonts w:ascii="宋体" w:hAnsi="宋体" w:cs="宋体"/>
          <w:b w:val="0"/>
          <w:i w:val="0"/>
          <w:caps w:val="0"/>
          <w:color w:val="000000"/>
          <w:spacing w:val="0"/>
          <w:w w:val="100"/>
          <w:sz w:val="24"/>
        </w:rPr>
      </w:pPr>
    </w:p>
    <w:p>
      <w:pPr>
        <w:tabs>
          <w:tab w:val="left" w:pos="9135"/>
        </w:tabs>
        <w:snapToGrid w:val="0"/>
        <w:spacing w:before="0" w:beforeAutospacing="0" w:after="0" w:afterAutospacing="0" w:line="500" w:lineRule="exact"/>
        <w:jc w:val="both"/>
        <w:textAlignment w:val="baseline"/>
        <w:rPr>
          <w:rFonts w:ascii="宋体" w:hAnsi="宋体" w:cs="宋体"/>
          <w:b w:val="0"/>
          <w:i w:val="0"/>
          <w:caps w:val="0"/>
          <w:color w:val="000000"/>
          <w:spacing w:val="0"/>
          <w:w w:val="100"/>
          <w:sz w:val="24"/>
          <w:u w:val="single" w:color="000000"/>
        </w:rPr>
      </w:pPr>
      <w:r>
        <w:rPr>
          <w:rFonts w:hint="eastAsia" w:ascii="宋体" w:hAnsi="宋体" w:cs="宋体"/>
          <w:b w:val="0"/>
          <w:i w:val="0"/>
          <w:caps w:val="0"/>
          <w:color w:val="000000"/>
          <w:spacing w:val="26"/>
          <w:w w:val="100"/>
          <w:kern w:val="0"/>
          <w:sz w:val="24"/>
        </w:rPr>
        <w:t>投标单位名</w:t>
      </w:r>
      <w:r>
        <w:rPr>
          <w:rFonts w:hint="eastAsia" w:ascii="宋体" w:hAnsi="宋体" w:cs="宋体"/>
          <w:b w:val="0"/>
          <w:i w:val="0"/>
          <w:caps w:val="0"/>
          <w:color w:val="000000"/>
          <w:spacing w:val="1"/>
          <w:w w:val="100"/>
          <w:kern w:val="0"/>
          <w:sz w:val="24"/>
        </w:rPr>
        <w:t>称（盖章）</w:t>
      </w:r>
      <w:r>
        <w:rPr>
          <w:rFonts w:hint="eastAsia" w:ascii="宋体" w:hAnsi="宋体" w:cs="宋体"/>
          <w:b w:val="0"/>
          <w:i w:val="0"/>
          <w:caps w:val="0"/>
          <w:color w:val="000000"/>
          <w:spacing w:val="0"/>
          <w:w w:val="100"/>
          <w:sz w:val="24"/>
        </w:rPr>
        <w:t>：</w:t>
      </w:r>
      <w:r>
        <w:rPr>
          <w:rFonts w:hint="eastAsia" w:ascii="宋体" w:hAnsi="宋体" w:cs="宋体"/>
          <w:b w:val="0"/>
          <w:i w:val="0"/>
          <w:caps w:val="0"/>
          <w:color w:val="000000"/>
          <w:spacing w:val="0"/>
          <w:w w:val="100"/>
          <w:sz w:val="24"/>
          <w:u w:val="single" w:color="000000"/>
        </w:rPr>
        <w:t>×××××</w:t>
      </w:r>
    </w:p>
    <w:p>
      <w:pPr>
        <w:tabs>
          <w:tab w:val="left" w:pos="9135"/>
        </w:tabs>
        <w:snapToGrid w:val="0"/>
        <w:spacing w:before="0" w:beforeAutospacing="0" w:after="0" w:afterAutospacing="0" w:line="500" w:lineRule="exact"/>
        <w:jc w:val="both"/>
        <w:textAlignment w:val="baseline"/>
        <w:rPr>
          <w:rFonts w:ascii="宋体" w:hAnsi="宋体" w:cs="宋体"/>
          <w:b w:val="0"/>
          <w:i w:val="0"/>
          <w:caps w:val="0"/>
          <w:color w:val="000000"/>
          <w:spacing w:val="0"/>
          <w:w w:val="100"/>
          <w:sz w:val="24"/>
          <w:u w:val="single" w:color="000000"/>
        </w:rPr>
      </w:pPr>
    </w:p>
    <w:p>
      <w:pPr>
        <w:tabs>
          <w:tab w:val="left" w:pos="9135"/>
        </w:tabs>
        <w:snapToGrid w:val="0"/>
        <w:spacing w:before="0" w:beforeAutospacing="0" w:after="0" w:afterAutospacing="0" w:line="500" w:lineRule="exact"/>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法定代表人或授权代理人（签字或盖章）：</w:t>
      </w:r>
      <w:r>
        <w:rPr>
          <w:rFonts w:hint="eastAsia" w:ascii="宋体" w:hAnsi="宋体" w:cs="宋体"/>
          <w:b w:val="0"/>
          <w:i w:val="0"/>
          <w:caps w:val="0"/>
          <w:color w:val="000000"/>
          <w:spacing w:val="0"/>
          <w:w w:val="100"/>
          <w:sz w:val="24"/>
          <w:u w:val="single" w:color="000000"/>
        </w:rPr>
        <w:t>×××××</w:t>
      </w:r>
    </w:p>
    <w:p>
      <w:pPr>
        <w:tabs>
          <w:tab w:val="left" w:pos="9135"/>
        </w:tabs>
        <w:snapToGrid w:val="0"/>
        <w:spacing w:before="0" w:beforeAutospacing="0" w:after="0" w:afterAutospacing="0" w:line="500" w:lineRule="exact"/>
        <w:jc w:val="both"/>
        <w:textAlignment w:val="baseline"/>
        <w:rPr>
          <w:rFonts w:ascii="宋体" w:hAnsi="宋体" w:cs="宋体"/>
          <w:b w:val="0"/>
          <w:i w:val="0"/>
          <w:caps w:val="0"/>
          <w:color w:val="000000"/>
          <w:spacing w:val="0"/>
          <w:w w:val="100"/>
          <w:sz w:val="24"/>
          <w:u w:val="single" w:color="000000"/>
        </w:rPr>
      </w:pPr>
    </w:p>
    <w:p>
      <w:pPr>
        <w:tabs>
          <w:tab w:val="left" w:pos="9135"/>
        </w:tabs>
        <w:snapToGrid w:val="0"/>
        <w:spacing w:before="0" w:beforeAutospacing="0" w:after="0" w:afterAutospacing="0" w:line="500" w:lineRule="exact"/>
        <w:jc w:val="both"/>
        <w:textAlignment w:val="baseline"/>
        <w:rPr>
          <w:rFonts w:ascii="宋体" w:hAnsi="宋体" w:cs="宋体"/>
          <w:b w:val="0"/>
          <w:i w:val="0"/>
          <w:caps w:val="0"/>
          <w:color w:val="000000"/>
          <w:spacing w:val="0"/>
          <w:w w:val="100"/>
          <w:sz w:val="24"/>
          <w:u w:val="single" w:color="000000"/>
        </w:rPr>
      </w:pPr>
      <w:r>
        <w:rPr>
          <w:rFonts w:hint="eastAsia" w:ascii="宋体" w:hAnsi="宋体" w:cs="宋体"/>
          <w:b w:val="0"/>
          <w:i w:val="0"/>
          <w:caps w:val="0"/>
          <w:color w:val="000000"/>
          <w:spacing w:val="0"/>
          <w:w w:val="100"/>
          <w:sz w:val="24"/>
        </w:rPr>
        <w:t>项目联系人：</w:t>
      </w:r>
      <w:r>
        <w:rPr>
          <w:rFonts w:hint="eastAsia" w:ascii="宋体" w:hAnsi="宋体" w:cs="宋体"/>
          <w:b w:val="0"/>
          <w:i w:val="0"/>
          <w:caps w:val="0"/>
          <w:color w:val="000000"/>
          <w:spacing w:val="0"/>
          <w:w w:val="100"/>
          <w:sz w:val="24"/>
          <w:u w:val="single" w:color="000000"/>
        </w:rPr>
        <w:t>×××××</w:t>
      </w:r>
    </w:p>
    <w:p>
      <w:pPr>
        <w:tabs>
          <w:tab w:val="left" w:pos="9135"/>
        </w:tabs>
        <w:snapToGrid w:val="0"/>
        <w:spacing w:before="0" w:beforeAutospacing="0" w:after="0" w:afterAutospacing="0" w:line="500" w:lineRule="exact"/>
        <w:jc w:val="both"/>
        <w:textAlignment w:val="baseline"/>
        <w:rPr>
          <w:rFonts w:ascii="宋体" w:hAnsi="宋体" w:cs="宋体"/>
          <w:b w:val="0"/>
          <w:i w:val="0"/>
          <w:caps w:val="0"/>
          <w:color w:val="000000"/>
          <w:spacing w:val="0"/>
          <w:w w:val="100"/>
          <w:sz w:val="24"/>
          <w:u w:val="single" w:color="000000"/>
        </w:rPr>
      </w:pPr>
    </w:p>
    <w:p>
      <w:pPr>
        <w:tabs>
          <w:tab w:val="left" w:pos="9135"/>
        </w:tabs>
        <w:snapToGrid w:val="0"/>
        <w:spacing w:before="0" w:beforeAutospacing="0" w:after="0" w:afterAutospacing="0" w:line="500" w:lineRule="exact"/>
        <w:jc w:val="both"/>
        <w:textAlignment w:val="baseline"/>
        <w:rPr>
          <w:rFonts w:ascii="宋体" w:hAnsi="宋体" w:cs="宋体"/>
          <w:b w:val="0"/>
          <w:i w:val="0"/>
          <w:caps w:val="0"/>
          <w:color w:val="000000"/>
          <w:spacing w:val="0"/>
          <w:w w:val="100"/>
          <w:sz w:val="24"/>
          <w:u w:val="single" w:color="000000"/>
        </w:rPr>
      </w:pPr>
      <w:r>
        <w:rPr>
          <w:rFonts w:hint="eastAsia" w:ascii="宋体" w:hAnsi="宋体" w:cs="宋体"/>
          <w:b w:val="0"/>
          <w:i w:val="0"/>
          <w:caps w:val="0"/>
          <w:color w:val="000000"/>
          <w:spacing w:val="0"/>
          <w:w w:val="100"/>
          <w:sz w:val="24"/>
        </w:rPr>
        <w:t>联系方式：</w:t>
      </w:r>
      <w:r>
        <w:rPr>
          <w:rFonts w:hint="eastAsia" w:ascii="宋体" w:hAnsi="宋体" w:cs="宋体"/>
          <w:b w:val="0"/>
          <w:i w:val="0"/>
          <w:caps w:val="0"/>
          <w:color w:val="000000"/>
          <w:spacing w:val="0"/>
          <w:w w:val="100"/>
          <w:sz w:val="24"/>
          <w:u w:val="single" w:color="000000"/>
        </w:rPr>
        <w:t>×××××</w:t>
      </w:r>
    </w:p>
    <w:p>
      <w:pPr>
        <w:tabs>
          <w:tab w:val="left" w:pos="9135"/>
        </w:tabs>
        <w:snapToGrid w:val="0"/>
        <w:spacing w:before="0" w:beforeAutospacing="0" w:after="0" w:afterAutospacing="0" w:line="500" w:lineRule="exact"/>
        <w:jc w:val="both"/>
        <w:textAlignment w:val="baseline"/>
        <w:rPr>
          <w:rFonts w:ascii="宋体" w:hAnsi="宋体" w:cs="宋体"/>
          <w:b w:val="0"/>
          <w:i w:val="0"/>
          <w:caps w:val="0"/>
          <w:color w:val="000000"/>
          <w:spacing w:val="0"/>
          <w:w w:val="100"/>
          <w:sz w:val="24"/>
          <w:u w:val="single" w:color="000000"/>
        </w:rPr>
      </w:pPr>
    </w:p>
    <w:p>
      <w:pPr>
        <w:tabs>
          <w:tab w:val="left" w:pos="9135"/>
        </w:tabs>
        <w:snapToGrid w:val="0"/>
        <w:spacing w:before="0" w:beforeAutospacing="0" w:after="0" w:afterAutospacing="0" w:line="500" w:lineRule="exact"/>
        <w:jc w:val="both"/>
        <w:textAlignment w:val="baseline"/>
        <w:rPr>
          <w:rFonts w:ascii="宋体" w:hAnsi="宋体" w:cs="宋体"/>
          <w:b w:val="0"/>
          <w:i w:val="0"/>
          <w:caps w:val="0"/>
          <w:color w:val="000000"/>
          <w:spacing w:val="0"/>
          <w:w w:val="100"/>
          <w:sz w:val="24"/>
          <w:u w:val="single" w:color="000000"/>
        </w:rPr>
      </w:pPr>
      <w:r>
        <w:rPr>
          <w:rFonts w:hint="eastAsia" w:ascii="宋体" w:hAnsi="宋体" w:cs="宋体"/>
          <w:b w:val="0"/>
          <w:i w:val="0"/>
          <w:caps w:val="0"/>
          <w:color w:val="000000"/>
          <w:spacing w:val="0"/>
          <w:w w:val="100"/>
          <w:sz w:val="24"/>
        </w:rPr>
        <w:t>日    期：</w:t>
      </w:r>
      <w:r>
        <w:rPr>
          <w:rFonts w:hint="eastAsia" w:ascii="宋体" w:hAnsi="宋体" w:cs="宋体"/>
          <w:b w:val="0"/>
          <w:i w:val="0"/>
          <w:caps w:val="0"/>
          <w:color w:val="000000"/>
          <w:spacing w:val="0"/>
          <w:w w:val="100"/>
          <w:sz w:val="24"/>
          <w:u w:val="single" w:color="000000"/>
        </w:rPr>
        <w:t>×××××</w:t>
      </w:r>
    </w:p>
    <w:p>
      <w:pPr>
        <w:snapToGrid w:val="0"/>
        <w:spacing w:before="0" w:beforeAutospacing="0" w:after="0" w:afterAutospacing="0" w:line="240" w:lineRule="auto"/>
        <w:jc w:val="both"/>
        <w:textAlignment w:val="baseline"/>
        <w:rPr>
          <w:b w:val="0"/>
          <w:i w:val="0"/>
          <w:caps w:val="0"/>
          <w:spacing w:val="0"/>
          <w:w w:val="100"/>
          <w:sz w:val="20"/>
        </w:rPr>
      </w:pPr>
    </w:p>
    <w:p>
      <w:pPr>
        <w:snapToGrid w:val="0"/>
        <w:spacing w:before="0" w:beforeAutospacing="0" w:after="0" w:afterAutospacing="0" w:line="360" w:lineRule="exact"/>
        <w:jc w:val="center"/>
        <w:textAlignment w:val="baseline"/>
        <w:rPr>
          <w:rFonts w:hint="eastAsia"/>
          <w:b/>
          <w:bCs/>
          <w:i w:val="0"/>
          <w:caps w:val="0"/>
          <w:spacing w:val="0"/>
          <w:w w:val="100"/>
          <w:sz w:val="28"/>
          <w:szCs w:val="28"/>
        </w:rPr>
      </w:pPr>
      <w:bookmarkStart w:id="123" w:name="_Toc13556"/>
    </w:p>
    <w:p>
      <w:pPr>
        <w:snapToGrid w:val="0"/>
        <w:spacing w:before="0" w:beforeAutospacing="0" w:after="0" w:afterAutospacing="0" w:line="360" w:lineRule="exact"/>
        <w:jc w:val="center"/>
        <w:textAlignment w:val="baseline"/>
        <w:rPr>
          <w:rFonts w:hint="eastAsia"/>
          <w:b/>
          <w:bCs/>
          <w:i w:val="0"/>
          <w:caps w:val="0"/>
          <w:spacing w:val="0"/>
          <w:w w:val="100"/>
          <w:sz w:val="28"/>
          <w:szCs w:val="28"/>
        </w:rPr>
      </w:pPr>
    </w:p>
    <w:p>
      <w:pPr>
        <w:snapToGrid w:val="0"/>
        <w:spacing w:before="0" w:beforeAutospacing="0" w:after="0" w:afterAutospacing="0" w:line="360" w:lineRule="exact"/>
        <w:jc w:val="center"/>
        <w:textAlignment w:val="baseline"/>
        <w:rPr>
          <w:b/>
          <w:bCs/>
          <w:i w:val="0"/>
          <w:caps w:val="0"/>
          <w:spacing w:val="0"/>
          <w:w w:val="100"/>
          <w:sz w:val="28"/>
          <w:szCs w:val="28"/>
        </w:rPr>
      </w:pPr>
      <w:r>
        <w:rPr>
          <w:rFonts w:hint="eastAsia"/>
          <w:b/>
          <w:bCs/>
          <w:i w:val="0"/>
          <w:caps w:val="0"/>
          <w:spacing w:val="0"/>
          <w:w w:val="100"/>
          <w:sz w:val="28"/>
          <w:szCs w:val="28"/>
        </w:rPr>
        <w:t>报价函</w:t>
      </w:r>
      <w:bookmarkEnd w:id="123"/>
    </w:p>
    <w:p>
      <w:pPr>
        <w:snapToGrid w:val="0"/>
        <w:spacing w:before="0" w:beforeAutospacing="0" w:after="0" w:afterAutospacing="0" w:line="360" w:lineRule="exact"/>
        <w:jc w:val="both"/>
        <w:textAlignment w:val="baseline"/>
        <w:rPr>
          <w:b w:val="0"/>
          <w:i w:val="0"/>
          <w:caps w:val="0"/>
          <w:spacing w:val="0"/>
          <w:w w:val="100"/>
          <w:sz w:val="24"/>
        </w:rPr>
      </w:pPr>
      <w:bookmarkStart w:id="124" w:name="_Toc8264"/>
      <w:r>
        <w:rPr>
          <w:rFonts w:hint="eastAsia"/>
          <w:b w:val="0"/>
          <w:i w:val="0"/>
          <w:caps w:val="0"/>
          <w:spacing w:val="0"/>
          <w:w w:val="100"/>
          <w:sz w:val="24"/>
        </w:rPr>
        <w:t>一、竞标报价</w:t>
      </w:r>
      <w:bookmarkEnd w:id="124"/>
    </w:p>
    <w:p>
      <w:pPr>
        <w:snapToGrid w:val="0"/>
        <w:spacing w:before="156" w:beforeAutospacing="0" w:after="156" w:afterAutospacing="0" w:line="360" w:lineRule="exact"/>
        <w:ind w:left="-10" w:leftChars="-5" w:firstLine="491" w:firstLineChars="205"/>
        <w:jc w:val="both"/>
        <w:textAlignment w:val="baseline"/>
        <w:rPr>
          <w:b w:val="0"/>
          <w:i w:val="0"/>
          <w:caps w:val="0"/>
          <w:spacing w:val="0"/>
          <w:w w:val="100"/>
          <w:sz w:val="24"/>
        </w:rPr>
      </w:pPr>
      <w:r>
        <w:rPr>
          <w:rFonts w:hint="eastAsia"/>
          <w:b w:val="0"/>
          <w:i w:val="0"/>
          <w:caps w:val="0"/>
          <w:spacing w:val="0"/>
          <w:w w:val="100"/>
          <w:sz w:val="24"/>
        </w:rPr>
        <w:t>1.我公司就</w:t>
      </w:r>
      <w:r>
        <w:rPr>
          <w:rFonts w:hint="eastAsia"/>
          <w:b w:val="0"/>
          <w:i w:val="0"/>
          <w:caps w:val="0"/>
          <w:spacing w:val="0"/>
          <w:w w:val="100"/>
          <w:sz w:val="24"/>
          <w:u w:val="single" w:color="000000"/>
        </w:rPr>
        <w:t xml:space="preserve"> （项目名称） </w:t>
      </w:r>
      <w:r>
        <w:rPr>
          <w:rFonts w:hint="eastAsia"/>
          <w:b w:val="0"/>
          <w:i w:val="0"/>
          <w:caps w:val="0"/>
          <w:spacing w:val="0"/>
          <w:w w:val="100"/>
          <w:sz w:val="24"/>
        </w:rPr>
        <w:t>的</w:t>
      </w:r>
      <w:r>
        <w:rPr>
          <w:rFonts w:hint="eastAsia"/>
          <w:b w:val="0"/>
          <w:i w:val="0"/>
          <w:caps w:val="0"/>
          <w:spacing w:val="0"/>
          <w:w w:val="100"/>
          <w:sz w:val="24"/>
          <w:u w:val="single" w:color="000000"/>
        </w:rPr>
        <w:t xml:space="preserve">  项目编号  </w:t>
      </w:r>
      <w:r>
        <w:rPr>
          <w:rFonts w:hint="eastAsia"/>
          <w:b w:val="0"/>
          <w:i w:val="0"/>
          <w:caps w:val="0"/>
          <w:spacing w:val="0"/>
          <w:w w:val="100"/>
          <w:sz w:val="24"/>
        </w:rPr>
        <w:t>的竞标初始报价为（大写）：</w:t>
      </w:r>
      <w:r>
        <w:rPr>
          <w:rFonts w:hint="eastAsia"/>
          <w:b w:val="0"/>
          <w:i w:val="0"/>
          <w:caps w:val="0"/>
          <w:spacing w:val="0"/>
          <w:w w:val="100"/>
          <w:sz w:val="24"/>
          <w:u w:val="single" w:color="000000"/>
        </w:rPr>
        <w:t xml:space="preserve">   </w:t>
      </w:r>
      <w:r>
        <w:rPr>
          <w:rFonts w:hint="eastAsia"/>
          <w:b w:val="0"/>
          <w:i w:val="0"/>
          <w:caps w:val="0"/>
          <w:spacing w:val="0"/>
          <w:w w:val="100"/>
          <w:sz w:val="24"/>
        </w:rPr>
        <w:t>元人民币，小写：</w:t>
      </w:r>
      <w:r>
        <w:rPr>
          <w:rFonts w:hint="eastAsia"/>
          <w:b w:val="0"/>
          <w:i w:val="0"/>
          <w:caps w:val="0"/>
          <w:spacing w:val="0"/>
          <w:w w:val="100"/>
          <w:sz w:val="24"/>
          <w:u w:val="single" w:color="000000"/>
        </w:rPr>
        <w:t xml:space="preserve">   </w:t>
      </w:r>
      <w:r>
        <w:rPr>
          <w:rFonts w:hint="eastAsia"/>
          <w:b w:val="0"/>
          <w:i w:val="0"/>
          <w:caps w:val="0"/>
          <w:spacing w:val="0"/>
          <w:w w:val="100"/>
          <w:sz w:val="24"/>
        </w:rPr>
        <w:t>元。本报价为验收合格并交付使用价，包含专利费、人力资源费、调研费、专用工具价、培训费、税费等一切成本费用。合同价以最终报价为准，最终报价在竞标有效期内固定不变，并在合同有效期内不受利率波动的影响。</w:t>
      </w:r>
    </w:p>
    <w:p>
      <w:pPr>
        <w:snapToGrid w:val="0"/>
        <w:spacing w:before="156" w:beforeAutospacing="0" w:after="156" w:afterAutospacing="0" w:line="360" w:lineRule="exact"/>
        <w:ind w:left="-10" w:leftChars="-5" w:firstLine="491" w:firstLineChars="205"/>
        <w:jc w:val="both"/>
        <w:textAlignment w:val="baseline"/>
        <w:rPr>
          <w:rFonts w:hint="eastAsia"/>
          <w:b w:val="0"/>
          <w:i w:val="0"/>
          <w:caps w:val="0"/>
          <w:spacing w:val="0"/>
          <w:w w:val="100"/>
          <w:sz w:val="24"/>
        </w:rPr>
      </w:pPr>
      <w:r>
        <w:rPr>
          <w:rFonts w:hint="eastAsia"/>
          <w:b w:val="0"/>
          <w:i w:val="0"/>
          <w:caps w:val="0"/>
          <w:spacing w:val="0"/>
          <w:w w:val="100"/>
          <w:sz w:val="24"/>
        </w:rPr>
        <w:t>2.交货期：</w:t>
      </w:r>
    </w:p>
    <w:p>
      <w:pPr>
        <w:snapToGrid w:val="0"/>
        <w:spacing w:before="156" w:beforeAutospacing="0" w:after="156" w:afterAutospacing="0" w:line="360" w:lineRule="exact"/>
        <w:ind w:left="-10" w:leftChars="-5" w:firstLine="491" w:firstLineChars="205"/>
        <w:jc w:val="both"/>
        <w:textAlignment w:val="baseline"/>
        <w:rPr>
          <w:rFonts w:hint="eastAsia"/>
          <w:b w:val="0"/>
          <w:i w:val="0"/>
          <w:caps w:val="0"/>
          <w:spacing w:val="0"/>
          <w:w w:val="100"/>
          <w:sz w:val="24"/>
        </w:rPr>
      </w:pPr>
      <w:bookmarkStart w:id="125" w:name="_Toc4525"/>
      <w:bookmarkStart w:id="126" w:name="_Toc31241"/>
      <w:r>
        <w:rPr>
          <w:rFonts w:hint="eastAsia"/>
          <w:b w:val="0"/>
          <w:i w:val="0"/>
          <w:caps w:val="0"/>
          <w:spacing w:val="0"/>
          <w:w w:val="100"/>
          <w:sz w:val="24"/>
        </w:rPr>
        <w:t>3.</w:t>
      </w:r>
      <w:r>
        <w:rPr>
          <w:rFonts w:hint="eastAsia"/>
          <w:b w:val="0"/>
          <w:i w:val="0"/>
          <w:caps w:val="0"/>
          <w:spacing w:val="0"/>
          <w:w w:val="100"/>
          <w:sz w:val="24"/>
          <w:lang w:val="en-US" w:eastAsia="zh-CN"/>
        </w:rPr>
        <w:t>投标有效期</w:t>
      </w:r>
      <w:r>
        <w:rPr>
          <w:rFonts w:hint="eastAsia"/>
          <w:b w:val="0"/>
          <w:i w:val="0"/>
          <w:caps w:val="0"/>
          <w:spacing w:val="0"/>
          <w:w w:val="100"/>
          <w:sz w:val="24"/>
        </w:rPr>
        <w:t>：</w:t>
      </w:r>
      <w:bookmarkEnd w:id="125"/>
      <w:bookmarkEnd w:id="126"/>
    </w:p>
    <w:p>
      <w:pPr>
        <w:snapToGrid w:val="0"/>
        <w:spacing w:before="156" w:beforeAutospacing="0" w:after="156" w:afterAutospacing="0" w:line="360" w:lineRule="exact"/>
        <w:ind w:left="-10" w:leftChars="-5" w:firstLine="491" w:firstLineChars="205"/>
        <w:jc w:val="both"/>
        <w:textAlignment w:val="baseline"/>
        <w:rPr>
          <w:rFonts w:hint="eastAsia"/>
          <w:b w:val="0"/>
          <w:i w:val="0"/>
          <w:caps w:val="0"/>
          <w:spacing w:val="0"/>
          <w:w w:val="100"/>
          <w:sz w:val="24"/>
        </w:rPr>
      </w:pPr>
      <w:r>
        <w:rPr>
          <w:rFonts w:hint="eastAsia"/>
          <w:b w:val="0"/>
          <w:i w:val="0"/>
          <w:caps w:val="0"/>
          <w:spacing w:val="0"/>
          <w:w w:val="100"/>
          <w:sz w:val="24"/>
        </w:rPr>
        <w:t>4.</w:t>
      </w:r>
      <w:r>
        <w:rPr>
          <w:rFonts w:hint="eastAsia"/>
          <w:b w:val="0"/>
          <w:i w:val="0"/>
          <w:caps w:val="0"/>
          <w:spacing w:val="0"/>
          <w:w w:val="100"/>
          <w:sz w:val="24"/>
          <w:lang w:val="en-US" w:eastAsia="zh-CN"/>
        </w:rPr>
        <w:t>质保期</w:t>
      </w:r>
      <w:r>
        <w:rPr>
          <w:rFonts w:hint="eastAsia"/>
          <w:b w:val="0"/>
          <w:i w:val="0"/>
          <w:caps w:val="0"/>
          <w:spacing w:val="0"/>
          <w:w w:val="100"/>
          <w:sz w:val="24"/>
        </w:rPr>
        <w:t>：</w:t>
      </w:r>
    </w:p>
    <w:p>
      <w:pPr>
        <w:snapToGrid w:val="0"/>
        <w:spacing w:before="156" w:beforeAutospacing="0" w:after="156" w:afterAutospacing="0" w:line="360" w:lineRule="exact"/>
        <w:ind w:left="-10" w:leftChars="-5" w:firstLine="491" w:firstLineChars="205"/>
        <w:jc w:val="both"/>
        <w:textAlignment w:val="baseline"/>
        <w:rPr>
          <w:b w:val="0"/>
          <w:i w:val="0"/>
          <w:caps w:val="0"/>
          <w:spacing w:val="0"/>
          <w:w w:val="100"/>
          <w:sz w:val="24"/>
          <w:u w:val="single"/>
        </w:rPr>
      </w:pPr>
      <w:r>
        <w:rPr>
          <w:rFonts w:hint="eastAsia"/>
          <w:b w:val="0"/>
          <w:i w:val="0"/>
          <w:caps w:val="0"/>
          <w:spacing w:val="0"/>
          <w:w w:val="100"/>
          <w:sz w:val="24"/>
        </w:rPr>
        <w:t>5.其他：</w:t>
      </w:r>
      <w:r>
        <w:rPr>
          <w:rFonts w:hint="eastAsia"/>
          <w:b w:val="0"/>
          <w:i w:val="0"/>
          <w:caps w:val="0"/>
          <w:spacing w:val="0"/>
          <w:w w:val="100"/>
          <w:sz w:val="24"/>
          <w:u w:val="single" w:color="000000"/>
        </w:rPr>
        <w:t xml:space="preserve">              。</w:t>
      </w:r>
    </w:p>
    <w:p>
      <w:pPr>
        <w:snapToGrid w:val="0"/>
        <w:spacing w:before="0" w:beforeAutospacing="0" w:after="0" w:afterAutospacing="0" w:line="360" w:lineRule="exact"/>
        <w:jc w:val="both"/>
        <w:textAlignment w:val="baseline"/>
        <w:rPr>
          <w:b w:val="0"/>
          <w:i w:val="0"/>
          <w:caps w:val="0"/>
          <w:spacing w:val="0"/>
          <w:w w:val="100"/>
          <w:sz w:val="24"/>
        </w:rPr>
      </w:pPr>
      <w:bookmarkStart w:id="127" w:name="_Toc16901"/>
      <w:r>
        <w:rPr>
          <w:rFonts w:hint="eastAsia"/>
          <w:b w:val="0"/>
          <w:i w:val="0"/>
          <w:caps w:val="0"/>
          <w:spacing w:val="0"/>
          <w:w w:val="100"/>
          <w:sz w:val="24"/>
        </w:rPr>
        <w:t>二、递交资料</w:t>
      </w:r>
      <w:bookmarkEnd w:id="127"/>
    </w:p>
    <w:p>
      <w:pPr>
        <w:snapToGrid w:val="0"/>
        <w:spacing w:before="312" w:beforeAutospacing="0" w:after="156" w:afterAutospacing="0" w:line="360" w:lineRule="exact"/>
        <w:ind w:left="-10" w:leftChars="-5" w:firstLine="491" w:firstLineChars="205"/>
        <w:jc w:val="both"/>
        <w:textAlignment w:val="baseline"/>
        <w:rPr>
          <w:b w:val="0"/>
          <w:i w:val="0"/>
          <w:caps w:val="0"/>
          <w:spacing w:val="0"/>
          <w:w w:val="100"/>
          <w:sz w:val="24"/>
        </w:rPr>
      </w:pPr>
      <w:r>
        <w:rPr>
          <w:rFonts w:hint="eastAsia"/>
          <w:b w:val="0"/>
          <w:i w:val="0"/>
          <w:caps w:val="0"/>
          <w:spacing w:val="0"/>
          <w:w w:val="100"/>
          <w:sz w:val="24"/>
        </w:rPr>
        <w:t>电子响应文件</w:t>
      </w:r>
      <w:r>
        <w:rPr>
          <w:rFonts w:hint="eastAsia"/>
          <w:b w:val="0"/>
          <w:i w:val="0"/>
          <w:caps w:val="0"/>
          <w:spacing w:val="0"/>
          <w:w w:val="100"/>
          <w:sz w:val="24"/>
          <w:u w:val="single" w:color="000000"/>
        </w:rPr>
        <w:t>1</w:t>
      </w:r>
      <w:r>
        <w:rPr>
          <w:rFonts w:hint="eastAsia"/>
          <w:b w:val="0"/>
          <w:i w:val="0"/>
          <w:caps w:val="0"/>
          <w:spacing w:val="0"/>
          <w:w w:val="100"/>
          <w:sz w:val="24"/>
        </w:rPr>
        <w:t>份。</w:t>
      </w:r>
    </w:p>
    <w:p>
      <w:pPr>
        <w:snapToGrid w:val="0"/>
        <w:spacing w:before="0" w:beforeAutospacing="0" w:after="0" w:afterAutospacing="0" w:line="360" w:lineRule="exact"/>
        <w:jc w:val="both"/>
        <w:textAlignment w:val="baseline"/>
        <w:rPr>
          <w:b w:val="0"/>
          <w:i w:val="0"/>
          <w:caps w:val="0"/>
          <w:spacing w:val="0"/>
          <w:w w:val="100"/>
          <w:sz w:val="24"/>
        </w:rPr>
      </w:pPr>
      <w:bookmarkStart w:id="128" w:name="_Toc5847"/>
      <w:r>
        <w:rPr>
          <w:rFonts w:hint="eastAsia"/>
          <w:b w:val="0"/>
          <w:i w:val="0"/>
          <w:caps w:val="0"/>
          <w:spacing w:val="0"/>
          <w:w w:val="100"/>
          <w:sz w:val="24"/>
        </w:rPr>
        <w:t>三、相关承诺</w:t>
      </w:r>
      <w:bookmarkEnd w:id="128"/>
    </w:p>
    <w:p>
      <w:pPr>
        <w:snapToGrid w:val="0"/>
        <w:spacing w:before="156" w:beforeAutospacing="0" w:after="156" w:afterAutospacing="0" w:line="360" w:lineRule="exact"/>
        <w:ind w:left="-10" w:leftChars="-5" w:firstLine="491" w:firstLineChars="205"/>
        <w:jc w:val="both"/>
        <w:textAlignment w:val="baseline"/>
        <w:rPr>
          <w:b w:val="0"/>
          <w:i w:val="0"/>
          <w:caps w:val="0"/>
          <w:spacing w:val="0"/>
          <w:w w:val="100"/>
          <w:sz w:val="24"/>
        </w:rPr>
      </w:pPr>
      <w:r>
        <w:rPr>
          <w:rFonts w:hint="eastAsia"/>
          <w:b w:val="0"/>
          <w:i w:val="0"/>
          <w:caps w:val="0"/>
          <w:spacing w:val="0"/>
          <w:w w:val="100"/>
          <w:sz w:val="24"/>
        </w:rPr>
        <w:t>1.最终报价在法律法规及竞争性磋商采购文件规定的竞标有效期内有效。</w:t>
      </w:r>
    </w:p>
    <w:p>
      <w:pPr>
        <w:snapToGrid w:val="0"/>
        <w:spacing w:before="156" w:beforeAutospacing="0" w:after="156" w:afterAutospacing="0" w:line="360" w:lineRule="exact"/>
        <w:ind w:left="-10" w:leftChars="-5" w:firstLine="491" w:firstLineChars="205"/>
        <w:jc w:val="both"/>
        <w:textAlignment w:val="baseline"/>
        <w:rPr>
          <w:b w:val="0"/>
          <w:i w:val="0"/>
          <w:caps w:val="0"/>
          <w:spacing w:val="0"/>
          <w:w w:val="100"/>
          <w:sz w:val="24"/>
        </w:rPr>
      </w:pPr>
      <w:r>
        <w:rPr>
          <w:rFonts w:hint="eastAsia"/>
          <w:b w:val="0"/>
          <w:i w:val="0"/>
          <w:caps w:val="0"/>
          <w:spacing w:val="0"/>
          <w:w w:val="100"/>
          <w:sz w:val="24"/>
        </w:rPr>
        <w:t>2.我方不是采购人的附属机构；在获知本项目采购信息后，与采购人聘请的为此项目提供咨询服务的公司及其附属机构没有任何联系。</w:t>
      </w:r>
    </w:p>
    <w:p>
      <w:pPr>
        <w:snapToGrid w:val="0"/>
        <w:spacing w:before="156" w:beforeAutospacing="0" w:after="156" w:afterAutospacing="0" w:line="360" w:lineRule="exact"/>
        <w:ind w:left="-10" w:leftChars="-5" w:firstLine="491" w:firstLineChars="205"/>
        <w:jc w:val="both"/>
        <w:textAlignment w:val="baseline"/>
        <w:rPr>
          <w:b w:val="0"/>
          <w:i w:val="0"/>
          <w:caps w:val="0"/>
          <w:spacing w:val="0"/>
          <w:w w:val="100"/>
          <w:sz w:val="24"/>
        </w:rPr>
      </w:pPr>
      <w:r>
        <w:rPr>
          <w:rFonts w:hint="eastAsia"/>
          <w:b w:val="0"/>
          <w:i w:val="0"/>
          <w:caps w:val="0"/>
          <w:spacing w:val="0"/>
          <w:w w:val="100"/>
          <w:sz w:val="24"/>
        </w:rPr>
        <w:t>3.我公司已详细审查全部竞争性磋商采购文件及有关的澄清/修改文件，完全理解和同意，并保证遵守竞争性磋商采购文件有关条款规定。</w:t>
      </w:r>
    </w:p>
    <w:p>
      <w:pPr>
        <w:snapToGrid w:val="0"/>
        <w:spacing w:before="156" w:beforeAutospacing="0" w:after="156" w:afterAutospacing="0" w:line="360" w:lineRule="exact"/>
        <w:ind w:left="-10" w:leftChars="-5" w:firstLine="491" w:firstLineChars="205"/>
        <w:jc w:val="both"/>
        <w:textAlignment w:val="baseline"/>
        <w:rPr>
          <w:b w:val="0"/>
          <w:i w:val="0"/>
          <w:caps w:val="0"/>
          <w:spacing w:val="0"/>
          <w:w w:val="100"/>
          <w:sz w:val="24"/>
        </w:rPr>
      </w:pPr>
      <w:r>
        <w:rPr>
          <w:rFonts w:hint="eastAsia"/>
          <w:b w:val="0"/>
          <w:i w:val="0"/>
          <w:caps w:val="0"/>
          <w:spacing w:val="0"/>
          <w:w w:val="100"/>
          <w:sz w:val="24"/>
        </w:rPr>
        <w:t>4.保证在中标后忠实地执行与采购人所签署的合同，并承担合同规定的责任义务。保证在中标后按照竞争性磋商采购文件的规定支付中标服务费。</w:t>
      </w:r>
    </w:p>
    <w:p>
      <w:pPr>
        <w:snapToGrid w:val="0"/>
        <w:spacing w:before="156" w:beforeAutospacing="0" w:after="156" w:afterAutospacing="0" w:line="360" w:lineRule="exact"/>
        <w:ind w:left="-10" w:leftChars="-5" w:firstLine="491" w:firstLineChars="205"/>
        <w:jc w:val="both"/>
        <w:textAlignment w:val="baseline"/>
        <w:rPr>
          <w:b w:val="0"/>
          <w:i w:val="0"/>
          <w:caps w:val="0"/>
          <w:spacing w:val="0"/>
          <w:w w:val="100"/>
          <w:sz w:val="24"/>
        </w:rPr>
      </w:pPr>
      <w:r>
        <w:rPr>
          <w:rFonts w:hint="eastAsia"/>
          <w:b w:val="0"/>
          <w:i w:val="0"/>
          <w:caps w:val="0"/>
          <w:spacing w:val="0"/>
          <w:w w:val="100"/>
          <w:sz w:val="24"/>
        </w:rPr>
        <w:t>5.承诺应贵方要求提供任何与该项目竞标有关的数据、情况和技术资料。</w:t>
      </w:r>
    </w:p>
    <w:p>
      <w:pPr>
        <w:snapToGrid w:val="0"/>
        <w:spacing w:before="156" w:beforeAutospacing="0" w:after="156" w:afterAutospacing="0" w:line="360" w:lineRule="exact"/>
        <w:ind w:left="-10" w:leftChars="-5" w:firstLine="491" w:firstLineChars="205"/>
        <w:jc w:val="both"/>
        <w:textAlignment w:val="baseline"/>
        <w:rPr>
          <w:b w:val="0"/>
          <w:i w:val="0"/>
          <w:caps w:val="0"/>
          <w:spacing w:val="0"/>
          <w:w w:val="100"/>
          <w:sz w:val="24"/>
        </w:rPr>
      </w:pPr>
      <w:r>
        <w:rPr>
          <w:rFonts w:hint="eastAsia"/>
          <w:b w:val="0"/>
          <w:i w:val="0"/>
          <w:caps w:val="0"/>
          <w:spacing w:val="0"/>
          <w:w w:val="100"/>
          <w:sz w:val="24"/>
        </w:rPr>
        <w:t>6.本响应文件提供的报价、资格、技术、商务等文件均真实、有效、准确。若有违背，我方愿意承担由此而产生的一切后果。</w:t>
      </w:r>
    </w:p>
    <w:p>
      <w:pPr>
        <w:snapToGrid w:val="0"/>
        <w:spacing w:before="156" w:beforeAutospacing="0" w:after="156" w:afterAutospacing="0" w:line="360" w:lineRule="exact"/>
        <w:ind w:left="-10" w:leftChars="-5" w:firstLine="491" w:firstLineChars="205"/>
        <w:jc w:val="right"/>
        <w:textAlignment w:val="baseline"/>
        <w:rPr>
          <w:b w:val="0"/>
          <w:i w:val="0"/>
          <w:caps w:val="0"/>
          <w:spacing w:val="0"/>
          <w:w w:val="100"/>
          <w:sz w:val="24"/>
        </w:rPr>
      </w:pPr>
      <w:r>
        <w:rPr>
          <w:rFonts w:hint="eastAsia"/>
          <w:b w:val="0"/>
          <w:i w:val="0"/>
          <w:caps w:val="0"/>
          <w:spacing w:val="0"/>
          <w:w w:val="100"/>
          <w:sz w:val="24"/>
        </w:rPr>
        <w:t>供应商名称（盖章）：</w:t>
      </w:r>
    </w:p>
    <w:p>
      <w:pPr>
        <w:snapToGrid w:val="0"/>
        <w:spacing w:before="156" w:beforeAutospacing="0" w:after="156" w:afterAutospacing="0" w:line="360" w:lineRule="exact"/>
        <w:ind w:left="-10" w:leftChars="-5" w:firstLine="491" w:firstLineChars="205"/>
        <w:jc w:val="right"/>
        <w:textAlignment w:val="baseline"/>
        <w:rPr>
          <w:b w:val="0"/>
          <w:i w:val="0"/>
          <w:caps w:val="0"/>
          <w:spacing w:val="0"/>
          <w:w w:val="100"/>
          <w:sz w:val="24"/>
        </w:rPr>
      </w:pPr>
      <w:r>
        <w:rPr>
          <w:rFonts w:hint="eastAsia"/>
          <w:b w:val="0"/>
          <w:i w:val="0"/>
          <w:caps w:val="0"/>
          <w:spacing w:val="0"/>
          <w:w w:val="100"/>
          <w:sz w:val="24"/>
        </w:rPr>
        <w:t xml:space="preserve">法定代表人或授权代表（签字或盖章）：                </w:t>
      </w:r>
    </w:p>
    <w:p>
      <w:pPr>
        <w:snapToGrid w:val="0"/>
        <w:spacing w:before="156" w:beforeAutospacing="0" w:after="156" w:afterAutospacing="0" w:line="360" w:lineRule="exact"/>
        <w:ind w:left="-10" w:leftChars="-5" w:firstLine="491" w:firstLineChars="205"/>
        <w:jc w:val="right"/>
        <w:textAlignment w:val="baseline"/>
        <w:rPr>
          <w:b w:val="0"/>
          <w:i w:val="0"/>
          <w:caps w:val="0"/>
          <w:spacing w:val="0"/>
          <w:w w:val="100"/>
          <w:sz w:val="24"/>
        </w:rPr>
      </w:pPr>
      <w:r>
        <w:rPr>
          <w:rFonts w:hint="eastAsia"/>
          <w:b w:val="0"/>
          <w:i w:val="0"/>
          <w:caps w:val="0"/>
          <w:spacing w:val="0"/>
          <w:w w:val="100"/>
          <w:sz w:val="24"/>
        </w:rPr>
        <w:t>投标日期：</w:t>
      </w:r>
    </w:p>
    <w:p>
      <w:pPr>
        <w:pStyle w:val="34"/>
        <w:snapToGrid w:val="0"/>
        <w:spacing w:before="0" w:beforeAutospacing="0" w:after="0" w:afterAutospacing="0" w:line="600" w:lineRule="exact"/>
        <w:ind w:firstLine="562" w:firstLineChars="200"/>
        <w:jc w:val="center"/>
        <w:textAlignment w:val="baseline"/>
        <w:rPr>
          <w:rFonts w:hAnsi="宋体"/>
          <w:b/>
          <w:i w:val="0"/>
          <w:caps w:val="0"/>
          <w:spacing w:val="0"/>
          <w:w w:val="100"/>
          <w:sz w:val="28"/>
          <w:szCs w:val="28"/>
        </w:rPr>
      </w:pPr>
      <w:bookmarkStart w:id="129" w:name="_Toc31411"/>
    </w:p>
    <w:p>
      <w:pPr>
        <w:pStyle w:val="34"/>
        <w:snapToGrid w:val="0"/>
        <w:spacing w:before="0" w:beforeAutospacing="0" w:after="0" w:afterAutospacing="0" w:line="600" w:lineRule="exact"/>
        <w:ind w:firstLine="562" w:firstLineChars="200"/>
        <w:jc w:val="center"/>
        <w:textAlignment w:val="baseline"/>
        <w:rPr>
          <w:rFonts w:hint="eastAsia" w:hAnsi="宋体"/>
          <w:b/>
          <w:i w:val="0"/>
          <w:caps w:val="0"/>
          <w:spacing w:val="0"/>
          <w:w w:val="100"/>
          <w:sz w:val="28"/>
          <w:szCs w:val="28"/>
        </w:rPr>
      </w:pPr>
    </w:p>
    <w:p>
      <w:pPr>
        <w:pStyle w:val="34"/>
        <w:snapToGrid w:val="0"/>
        <w:spacing w:before="0" w:beforeAutospacing="0" w:after="0" w:afterAutospacing="0" w:line="600" w:lineRule="exact"/>
        <w:ind w:firstLine="562" w:firstLineChars="200"/>
        <w:jc w:val="center"/>
        <w:textAlignment w:val="baseline"/>
        <w:rPr>
          <w:rFonts w:hAnsi="宋体"/>
          <w:b/>
          <w:i w:val="0"/>
          <w:caps w:val="0"/>
          <w:spacing w:val="0"/>
          <w:w w:val="100"/>
          <w:sz w:val="28"/>
          <w:szCs w:val="28"/>
        </w:rPr>
      </w:pPr>
      <w:r>
        <w:rPr>
          <w:rFonts w:hint="eastAsia" w:hAnsi="宋体"/>
          <w:b/>
          <w:i w:val="0"/>
          <w:caps w:val="0"/>
          <w:spacing w:val="0"/>
          <w:w w:val="100"/>
          <w:sz w:val="28"/>
          <w:szCs w:val="28"/>
        </w:rPr>
        <w:t>投标人资格声明函</w:t>
      </w:r>
    </w:p>
    <w:p>
      <w:pPr>
        <w:pStyle w:val="34"/>
        <w:snapToGrid w:val="0"/>
        <w:spacing w:before="0" w:beforeAutospacing="0" w:after="0" w:afterAutospacing="0" w:line="600" w:lineRule="exact"/>
        <w:ind w:firstLine="422" w:firstLineChars="200"/>
        <w:jc w:val="center"/>
        <w:textAlignment w:val="baseline"/>
        <w:rPr>
          <w:rFonts w:hAnsi="宋体"/>
          <w:b/>
          <w:i w:val="0"/>
          <w:caps w:val="0"/>
          <w:spacing w:val="0"/>
          <w:w w:val="100"/>
          <w:sz w:val="21"/>
        </w:rPr>
      </w:pPr>
    </w:p>
    <w:p>
      <w:pPr>
        <w:pStyle w:val="35"/>
        <w:snapToGrid w:val="0"/>
        <w:spacing w:before="0" w:beforeAutospacing="0" w:after="0" w:afterAutospacing="0" w:line="600" w:lineRule="exact"/>
        <w:ind w:right="84"/>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1"/>
          <w:szCs w:val="21"/>
          <w:u w:val="single" w:color="000000"/>
        </w:rPr>
        <w:t xml:space="preserve">  </w:t>
      </w:r>
      <w:r>
        <w:rPr>
          <w:rFonts w:hint="eastAsia" w:ascii="宋体" w:hAnsi="宋体" w:cs="宋体"/>
          <w:b w:val="0"/>
          <w:i w:val="0"/>
          <w:caps w:val="0"/>
          <w:spacing w:val="0"/>
          <w:w w:val="100"/>
          <w:sz w:val="24"/>
          <w:szCs w:val="24"/>
          <w:u w:val="single" w:color="000000"/>
        </w:rPr>
        <w:t xml:space="preserve">       （采购代理机构）</w:t>
      </w:r>
      <w:r>
        <w:rPr>
          <w:rFonts w:hint="eastAsia" w:ascii="宋体" w:hAnsi="宋体" w:cs="宋体"/>
          <w:b w:val="0"/>
          <w:i w:val="0"/>
          <w:caps w:val="0"/>
          <w:spacing w:val="0"/>
          <w:w w:val="100"/>
          <w:sz w:val="24"/>
          <w:szCs w:val="24"/>
        </w:rPr>
        <w:t>：</w:t>
      </w:r>
    </w:p>
    <w:p>
      <w:pPr>
        <w:snapToGrid w:val="0"/>
        <w:spacing w:before="0" w:beforeAutospacing="0" w:after="0" w:afterAutospacing="0" w:line="600" w:lineRule="exact"/>
        <w:jc w:val="left"/>
        <w:textAlignment w:val="baseline"/>
        <w:rPr>
          <w:rFonts w:ascii="宋体" w:hAnsi="宋体" w:eastAsia="宋体" w:cs="宋体"/>
          <w:b w:val="0"/>
          <w:i w:val="0"/>
          <w:caps w:val="0"/>
          <w:spacing w:val="0"/>
          <w:w w:val="100"/>
          <w:sz w:val="24"/>
        </w:rPr>
      </w:pPr>
      <w:r>
        <w:rPr>
          <w:rFonts w:hint="eastAsia" w:ascii="宋体" w:hAnsi="宋体" w:eastAsia="宋体" w:cs="宋体"/>
          <w:b w:val="0"/>
          <w:i w:val="0"/>
          <w:caps w:val="0"/>
          <w:spacing w:val="0"/>
          <w:w w:val="100"/>
          <w:sz w:val="24"/>
        </w:rPr>
        <w:t xml:space="preserve">     关于贵方</w:t>
      </w:r>
      <w:r>
        <w:rPr>
          <w:rFonts w:hint="eastAsia" w:ascii="宋体" w:hAnsi="宋体" w:eastAsia="宋体" w:cs="宋体"/>
          <w:b w:val="0"/>
          <w:i w:val="0"/>
          <w:caps w:val="0"/>
          <w:spacing w:val="0"/>
          <w:w w:val="100"/>
          <w:sz w:val="24"/>
          <w:u w:val="single" w:color="000000"/>
        </w:rPr>
        <w:t>　 　年　　月　　日</w:t>
      </w:r>
      <w:r>
        <w:rPr>
          <w:rFonts w:hint="eastAsia" w:ascii="宋体" w:hAnsi="宋体" w:eastAsia="宋体" w:cs="宋体"/>
          <w:b w:val="0"/>
          <w:i w:val="0"/>
          <w:caps w:val="0"/>
          <w:spacing w:val="0"/>
          <w:w w:val="100"/>
          <w:sz w:val="24"/>
        </w:rPr>
        <w:t>发布关于“</w:t>
      </w:r>
      <w:r>
        <w:rPr>
          <w:rFonts w:hint="eastAsia" w:ascii="宋体" w:hAnsi="宋体" w:eastAsia="宋体" w:cs="宋体"/>
          <w:b w:val="0"/>
          <w:i w:val="0"/>
          <w:caps w:val="0"/>
          <w:spacing w:val="0"/>
          <w:w w:val="100"/>
          <w:sz w:val="24"/>
          <w:u w:val="single" w:color="000000"/>
        </w:rPr>
        <w:t xml:space="preserve">          </w:t>
      </w:r>
      <w:r>
        <w:rPr>
          <w:rFonts w:hint="eastAsia" w:ascii="宋体" w:hAnsi="宋体" w:eastAsia="宋体" w:cs="宋体"/>
          <w:b w:val="0"/>
          <w:i w:val="0"/>
          <w:caps w:val="0"/>
          <w:spacing w:val="0"/>
          <w:w w:val="100"/>
          <w:sz w:val="24"/>
        </w:rPr>
        <w:t>项目” (项目编号：</w:t>
      </w:r>
      <w:r>
        <w:rPr>
          <w:rFonts w:hint="eastAsia" w:ascii="宋体" w:hAnsi="宋体" w:eastAsia="宋体" w:cs="宋体"/>
          <w:b w:val="0"/>
          <w:i w:val="0"/>
          <w:caps w:val="0"/>
          <w:spacing w:val="0"/>
          <w:w w:val="100"/>
          <w:sz w:val="24"/>
          <w:u w:val="single" w:color="000000"/>
        </w:rPr>
        <w:t xml:space="preserve">           </w:t>
      </w:r>
      <w:r>
        <w:rPr>
          <w:rFonts w:hint="eastAsia" w:ascii="宋体" w:hAnsi="宋体" w:eastAsia="宋体" w:cs="宋体"/>
          <w:b w:val="0"/>
          <w:i w:val="0"/>
          <w:caps w:val="0"/>
          <w:spacing w:val="0"/>
          <w:w w:val="100"/>
          <w:sz w:val="24"/>
        </w:rPr>
        <w:t xml:space="preserve"> )的采购公告，我方愿意参加投标，并已清楚磋商文件的要求及有关文件规定：</w:t>
      </w:r>
    </w:p>
    <w:p>
      <w:pPr>
        <w:pStyle w:val="35"/>
        <w:snapToGrid w:val="0"/>
        <w:spacing w:before="0" w:beforeAutospacing="0" w:after="0" w:afterAutospacing="0" w:line="600" w:lineRule="exact"/>
        <w:ind w:right="84" w:firstLine="480" w:firstLineChars="2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我方具备《中华人民共和国政府采购法》第二十二条所规定的条件。</w:t>
      </w:r>
    </w:p>
    <w:p>
      <w:pPr>
        <w:pStyle w:val="35"/>
        <w:snapToGrid w:val="0"/>
        <w:spacing w:before="0" w:beforeAutospacing="0" w:after="0" w:afterAutospacing="0" w:line="600" w:lineRule="exact"/>
        <w:ind w:right="84" w:firstLine="480" w:firstLineChars="2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（一）具有独立承担民事责任的能力;</w:t>
      </w:r>
    </w:p>
    <w:p>
      <w:pPr>
        <w:pStyle w:val="35"/>
        <w:snapToGrid w:val="0"/>
        <w:spacing w:before="0" w:beforeAutospacing="0" w:after="0" w:afterAutospacing="0" w:line="600" w:lineRule="exact"/>
        <w:ind w:right="84" w:firstLine="480" w:firstLineChars="2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（二）具有良好的商业信誉和健全的财务会计制度；</w:t>
      </w:r>
    </w:p>
    <w:p>
      <w:pPr>
        <w:pStyle w:val="35"/>
        <w:snapToGrid w:val="0"/>
        <w:spacing w:before="0" w:beforeAutospacing="0" w:after="0" w:afterAutospacing="0" w:line="600" w:lineRule="exact"/>
        <w:ind w:right="84" w:firstLine="480" w:firstLineChars="2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（三）具有履行合同所必需的设备和专业技术能力；</w:t>
      </w:r>
    </w:p>
    <w:p>
      <w:pPr>
        <w:pStyle w:val="35"/>
        <w:snapToGrid w:val="0"/>
        <w:spacing w:before="0" w:beforeAutospacing="0" w:after="0" w:afterAutospacing="0" w:line="600" w:lineRule="exact"/>
        <w:ind w:right="84" w:firstLine="480" w:firstLineChars="2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（四）有依法缴纳税收和社会保障资金的良好记录；</w:t>
      </w:r>
    </w:p>
    <w:p>
      <w:pPr>
        <w:pStyle w:val="35"/>
        <w:snapToGrid w:val="0"/>
        <w:spacing w:before="0" w:beforeAutospacing="0" w:after="0" w:afterAutospacing="0" w:line="600" w:lineRule="exact"/>
        <w:ind w:right="84" w:firstLine="480" w:firstLineChars="2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（五）参加政府采购活动前三年内，在经营活动中没有重大违法记录；</w:t>
      </w:r>
    </w:p>
    <w:p>
      <w:pPr>
        <w:pStyle w:val="35"/>
        <w:snapToGrid w:val="0"/>
        <w:spacing w:before="0" w:beforeAutospacing="0" w:after="0" w:afterAutospacing="0" w:line="600" w:lineRule="exact"/>
        <w:ind w:right="84" w:firstLine="480" w:firstLineChars="2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（六）法律、行政法规规定的其他条件。</w:t>
      </w:r>
    </w:p>
    <w:p>
      <w:pPr>
        <w:pStyle w:val="35"/>
        <w:snapToGrid w:val="0"/>
        <w:spacing w:before="0" w:beforeAutospacing="0" w:after="0" w:afterAutospacing="0" w:line="600" w:lineRule="exact"/>
        <w:ind w:right="84" w:firstLine="480" w:firstLineChars="2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本次招标采购活动中，如有违法、违规、弄虚作假行为，所造成的损失、不良后果及法律责任，一律由我方承担。</w:t>
      </w:r>
    </w:p>
    <w:p>
      <w:pPr>
        <w:pStyle w:val="35"/>
        <w:snapToGrid w:val="0"/>
        <w:spacing w:before="0" w:beforeAutospacing="0" w:after="0" w:afterAutospacing="0" w:line="600" w:lineRule="exact"/>
        <w:ind w:right="84" w:firstLine="482" w:firstLineChars="200"/>
        <w:jc w:val="both"/>
        <w:textAlignment w:val="baseline"/>
        <w:rPr>
          <w:rFonts w:ascii="宋体" w:hAnsi="宋体" w:cs="宋体"/>
          <w:b/>
          <w:i w:val="0"/>
          <w:caps w:val="0"/>
          <w:spacing w:val="0"/>
          <w:w w:val="100"/>
          <w:sz w:val="24"/>
          <w:szCs w:val="24"/>
        </w:rPr>
      </w:pPr>
      <w:r>
        <w:rPr>
          <w:rFonts w:hint="eastAsia" w:ascii="宋体" w:hAnsi="宋体" w:cs="宋体"/>
          <w:b/>
          <w:i w:val="0"/>
          <w:caps w:val="0"/>
          <w:spacing w:val="0"/>
          <w:w w:val="100"/>
          <w:sz w:val="24"/>
          <w:szCs w:val="24"/>
        </w:rPr>
        <w:t>特此声明！</w:t>
      </w:r>
    </w:p>
    <w:p>
      <w:pPr>
        <w:pStyle w:val="35"/>
        <w:snapToGrid w:val="0"/>
        <w:spacing w:before="0" w:beforeAutospacing="0" w:after="0" w:afterAutospacing="0" w:line="600" w:lineRule="exact"/>
        <w:ind w:right="84"/>
        <w:jc w:val="both"/>
        <w:textAlignment w:val="baseline"/>
        <w:rPr>
          <w:rFonts w:ascii="宋体" w:hAnsi="宋体" w:cs="宋体"/>
          <w:b w:val="0"/>
          <w:i w:val="0"/>
          <w:caps w:val="0"/>
          <w:spacing w:val="0"/>
          <w:w w:val="100"/>
          <w:sz w:val="24"/>
          <w:szCs w:val="24"/>
        </w:rPr>
      </w:pPr>
    </w:p>
    <w:p>
      <w:pPr>
        <w:pStyle w:val="32"/>
        <w:snapToGrid w:val="0"/>
        <w:spacing w:before="0" w:beforeAutospacing="0" w:after="0" w:afterAutospacing="0" w:line="600" w:lineRule="exact"/>
        <w:ind w:right="84" w:firstLine="4080" w:firstLineChars="1700"/>
        <w:jc w:val="both"/>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法定代表人或被授权人（签字或盖章）：</w:t>
      </w:r>
      <w:r>
        <w:rPr>
          <w:rFonts w:hint="eastAsia" w:ascii="宋体" w:hAnsi="宋体" w:cs="宋体"/>
          <w:b w:val="0"/>
          <w:i w:val="0"/>
          <w:caps w:val="0"/>
          <w:spacing w:val="0"/>
          <w:w w:val="100"/>
          <w:sz w:val="24"/>
          <w:szCs w:val="24"/>
          <w:u w:val="single" w:color="000000"/>
        </w:rPr>
        <w:t xml:space="preserve">        </w:t>
      </w:r>
    </w:p>
    <w:p>
      <w:pPr>
        <w:pStyle w:val="32"/>
        <w:snapToGrid w:val="0"/>
        <w:spacing w:before="0" w:beforeAutospacing="0" w:after="0" w:afterAutospacing="0" w:line="600" w:lineRule="exact"/>
        <w:ind w:right="84" w:firstLine="4080" w:firstLineChars="1700"/>
        <w:jc w:val="both"/>
        <w:textAlignment w:val="baseline"/>
        <w:rPr>
          <w:rFonts w:ascii="宋体" w:hAnsi="宋体" w:cs="宋体"/>
          <w:b w:val="0"/>
          <w:i w:val="0"/>
          <w:caps w:val="0"/>
          <w:spacing w:val="0"/>
          <w:w w:val="100"/>
          <w:sz w:val="24"/>
          <w:szCs w:val="24"/>
          <w:u w:val="single"/>
        </w:rPr>
      </w:pPr>
      <w:r>
        <w:rPr>
          <w:rFonts w:hint="eastAsia" w:ascii="宋体" w:hAnsi="宋体" w:cs="宋体"/>
          <w:b w:val="0"/>
          <w:i w:val="0"/>
          <w:caps w:val="0"/>
          <w:spacing w:val="0"/>
          <w:w w:val="100"/>
          <w:sz w:val="24"/>
          <w:szCs w:val="24"/>
        </w:rPr>
        <w:t>单位名称（盖章）：</w:t>
      </w:r>
      <w:r>
        <w:rPr>
          <w:rFonts w:hint="eastAsia" w:ascii="宋体" w:hAnsi="宋体" w:cs="宋体"/>
          <w:b w:val="0"/>
          <w:i w:val="0"/>
          <w:caps w:val="0"/>
          <w:spacing w:val="0"/>
          <w:w w:val="100"/>
          <w:sz w:val="24"/>
          <w:szCs w:val="24"/>
          <w:u w:val="single" w:color="000000"/>
        </w:rPr>
        <w:t xml:space="preserve">                          </w:t>
      </w:r>
    </w:p>
    <w:p>
      <w:pPr>
        <w:pStyle w:val="32"/>
        <w:snapToGrid w:val="0"/>
        <w:spacing w:before="0" w:beforeAutospacing="0" w:after="0" w:afterAutospacing="0" w:line="600" w:lineRule="exact"/>
        <w:ind w:right="84" w:firstLine="4080" w:firstLineChars="1700"/>
        <w:jc w:val="right"/>
        <w:textAlignment w:val="baseline"/>
        <w:rPr>
          <w:rFonts w:ascii="宋体" w:hAnsi="宋体" w:cs="宋体"/>
          <w:b w:val="0"/>
          <w:i w:val="0"/>
          <w:caps w:val="0"/>
          <w:spacing w:val="0"/>
          <w:w w:val="100"/>
          <w:sz w:val="24"/>
          <w:szCs w:val="24"/>
        </w:rPr>
      </w:pPr>
      <w:r>
        <w:rPr>
          <w:rFonts w:hint="eastAsia" w:ascii="宋体" w:hAnsi="宋体" w:cs="宋体"/>
          <w:b w:val="0"/>
          <w:i w:val="0"/>
          <w:caps w:val="0"/>
          <w:spacing w:val="0"/>
          <w:w w:val="100"/>
          <w:sz w:val="24"/>
          <w:szCs w:val="24"/>
        </w:rPr>
        <w:t>日期：202</w:t>
      </w:r>
      <w:r>
        <w:rPr>
          <w:rFonts w:hint="eastAsia" w:ascii="宋体" w:hAnsi="宋体" w:cs="宋体"/>
          <w:b w:val="0"/>
          <w:i w:val="0"/>
          <w:caps w:val="0"/>
          <w:spacing w:val="0"/>
          <w:w w:val="100"/>
          <w:sz w:val="24"/>
          <w:szCs w:val="24"/>
          <w:lang w:val="en-US" w:eastAsia="zh-CN"/>
        </w:rPr>
        <w:t xml:space="preserve">  </w:t>
      </w:r>
      <w:r>
        <w:rPr>
          <w:rFonts w:hint="eastAsia" w:ascii="宋体" w:hAnsi="宋体" w:cs="宋体"/>
          <w:b w:val="0"/>
          <w:i w:val="0"/>
          <w:caps w:val="0"/>
          <w:spacing w:val="0"/>
          <w:w w:val="100"/>
          <w:sz w:val="24"/>
          <w:szCs w:val="24"/>
        </w:rPr>
        <w:t>年   月   日</w:t>
      </w:r>
    </w:p>
    <w:p>
      <w:pPr>
        <w:pStyle w:val="5"/>
        <w:snapToGrid w:val="0"/>
        <w:spacing w:before="260" w:beforeAutospacing="0" w:after="260" w:afterAutospacing="0" w:line="413" w:lineRule="auto"/>
        <w:jc w:val="both"/>
        <w:textAlignment w:val="baseline"/>
        <w:rPr>
          <w:rFonts w:ascii="Arial" w:hAnsi="Arial" w:eastAsia="黑体"/>
          <w:b/>
          <w:i w:val="0"/>
          <w:caps w:val="0"/>
          <w:spacing w:val="0"/>
          <w:w w:val="100"/>
          <w:sz w:val="32"/>
        </w:rPr>
      </w:pPr>
    </w:p>
    <w:p>
      <w:pPr>
        <w:rPr>
          <w:rFonts w:ascii="Arial" w:hAnsi="Arial" w:eastAsia="黑体"/>
          <w:b/>
          <w:i w:val="0"/>
          <w:caps w:val="0"/>
          <w:spacing w:val="0"/>
          <w:w w:val="100"/>
          <w:sz w:val="32"/>
        </w:rPr>
      </w:pPr>
    </w:p>
    <w:bookmarkEnd w:id="129"/>
    <w:p>
      <w:pPr>
        <w:pStyle w:val="6"/>
        <w:jc w:val="both"/>
        <w:rPr>
          <w:b/>
          <w:i w:val="0"/>
          <w:caps w:val="0"/>
          <w:spacing w:val="0"/>
          <w:w w:val="100"/>
          <w:sz w:val="28"/>
          <w:szCs w:val="28"/>
        </w:rPr>
      </w:pPr>
    </w:p>
    <w:p/>
    <w:p>
      <w:pPr>
        <w:snapToGrid w:val="0"/>
        <w:spacing w:before="0" w:beforeAutospacing="0" w:after="0" w:afterAutospacing="0" w:line="240" w:lineRule="auto"/>
        <w:jc w:val="center"/>
        <w:textAlignment w:val="baseline"/>
        <w:rPr>
          <w:b/>
          <w:bCs/>
          <w:i w:val="0"/>
          <w:caps w:val="0"/>
          <w:spacing w:val="0"/>
          <w:w w:val="100"/>
          <w:sz w:val="28"/>
          <w:szCs w:val="28"/>
        </w:rPr>
      </w:pPr>
      <w:bookmarkStart w:id="130" w:name="_Toc14036"/>
      <w:r>
        <w:rPr>
          <w:rFonts w:hint="eastAsia"/>
          <w:b/>
          <w:bCs/>
          <w:i w:val="0"/>
          <w:caps w:val="0"/>
          <w:spacing w:val="0"/>
          <w:w w:val="100"/>
          <w:sz w:val="28"/>
          <w:szCs w:val="28"/>
        </w:rPr>
        <w:t>法定代表人身份证明</w:t>
      </w:r>
      <w:bookmarkEnd w:id="130"/>
    </w:p>
    <w:p>
      <w:pPr>
        <w:pStyle w:val="3"/>
        <w:shd w:val="clear" w:color="auto" w:fill="FFFFFF" w:themeFill="background1"/>
        <w:snapToGrid w:val="0"/>
        <w:spacing w:before="240" w:beforeAutospacing="0" w:after="120" w:afterAutospacing="0" w:line="600" w:lineRule="exact"/>
        <w:ind w:firstLine="0"/>
        <w:jc w:val="both"/>
        <w:textAlignment w:val="baseline"/>
        <w:rPr>
          <w:b w:val="0"/>
          <w:i w:val="0"/>
          <w:caps w:val="0"/>
          <w:spacing w:val="0"/>
          <w:w w:val="100"/>
          <w:sz w:val="24"/>
          <w:szCs w:val="24"/>
        </w:rPr>
      </w:pPr>
      <w:r>
        <w:rPr>
          <w:rFonts w:hint="eastAsia"/>
          <w:b w:val="0"/>
          <w:i w:val="0"/>
          <w:caps w:val="0"/>
          <w:spacing w:val="0"/>
          <w:w w:val="100"/>
          <w:sz w:val="24"/>
          <w:szCs w:val="24"/>
        </w:rPr>
        <w:t>致（采购代理机构）：</w:t>
      </w:r>
    </w:p>
    <w:p>
      <w:pPr>
        <w:pStyle w:val="3"/>
        <w:shd w:val="clear" w:color="auto" w:fill="FFFFFF" w:themeFill="background1"/>
        <w:snapToGrid w:val="0"/>
        <w:spacing w:before="240" w:beforeAutospacing="0" w:after="120" w:afterAutospacing="0" w:line="600" w:lineRule="exact"/>
        <w:ind w:firstLine="0"/>
        <w:jc w:val="both"/>
        <w:textAlignment w:val="baseline"/>
        <w:rPr>
          <w:b w:val="0"/>
          <w:i w:val="0"/>
          <w:caps w:val="0"/>
          <w:spacing w:val="0"/>
          <w:w w:val="100"/>
          <w:sz w:val="24"/>
          <w:szCs w:val="24"/>
        </w:rPr>
      </w:pPr>
      <w:r>
        <w:rPr>
          <w:rFonts w:hint="eastAsia"/>
          <w:b w:val="0"/>
          <w:i w:val="0"/>
          <w:caps w:val="0"/>
          <w:spacing w:val="0"/>
          <w:w w:val="100"/>
          <w:sz w:val="24"/>
          <w:szCs w:val="24"/>
          <w:u w:val="single" w:color="000000"/>
        </w:rPr>
        <w:t xml:space="preserve">（投标单位全称） </w:t>
      </w:r>
      <w:r>
        <w:rPr>
          <w:rFonts w:hint="eastAsia"/>
          <w:b w:val="0"/>
          <w:i w:val="0"/>
          <w:caps w:val="0"/>
          <w:spacing w:val="0"/>
          <w:w w:val="100"/>
          <w:sz w:val="24"/>
          <w:szCs w:val="24"/>
        </w:rPr>
        <w:t>法定代表人</w:t>
      </w:r>
      <w:r>
        <w:rPr>
          <w:rFonts w:hint="eastAsia"/>
          <w:b w:val="0"/>
          <w:i w:val="0"/>
          <w:caps w:val="0"/>
          <w:spacing w:val="0"/>
          <w:w w:val="100"/>
          <w:sz w:val="24"/>
          <w:szCs w:val="24"/>
          <w:u w:val="single" w:color="000000"/>
        </w:rPr>
        <w:t xml:space="preserve"> 姓名</w:t>
      </w:r>
      <w:r>
        <w:rPr>
          <w:rFonts w:hint="eastAsia"/>
          <w:b w:val="0"/>
          <w:i w:val="0"/>
          <w:caps w:val="0"/>
          <w:spacing w:val="0"/>
          <w:w w:val="100"/>
          <w:sz w:val="24"/>
          <w:szCs w:val="24"/>
        </w:rPr>
        <w:t>（身份证号码：），参加贵方组织的项目名称</w:t>
      </w:r>
      <w:r>
        <w:rPr>
          <w:rFonts w:hint="eastAsia" w:hAnsi="宋体"/>
          <w:b w:val="0"/>
          <w:i w:val="0"/>
          <w:caps w:val="0"/>
          <w:spacing w:val="0"/>
          <w:w w:val="100"/>
          <w:sz w:val="24"/>
          <w:szCs w:val="24"/>
        </w:rPr>
        <w:t>“</w:t>
      </w:r>
      <w:r>
        <w:rPr>
          <w:rFonts w:hint="eastAsia" w:hAnsi="宋体"/>
          <w:b w:val="0"/>
          <w:i w:val="0"/>
          <w:caps w:val="0"/>
          <w:spacing w:val="0"/>
          <w:w w:val="100"/>
          <w:sz w:val="24"/>
          <w:szCs w:val="24"/>
          <w:u w:val="single" w:color="000000"/>
        </w:rPr>
        <w:t xml:space="preserve">   </w:t>
      </w:r>
      <w:r>
        <w:rPr>
          <w:rFonts w:hint="eastAsia" w:hAnsi="宋体"/>
          <w:b w:val="0"/>
          <w:i w:val="0"/>
          <w:caps w:val="0"/>
          <w:spacing w:val="0"/>
          <w:w w:val="100"/>
          <w:sz w:val="24"/>
          <w:szCs w:val="24"/>
        </w:rPr>
        <w:t>项目” (项目编号：</w:t>
      </w:r>
      <w:r>
        <w:rPr>
          <w:rFonts w:hint="eastAsia" w:hAnsi="宋体"/>
          <w:b w:val="0"/>
          <w:i w:val="0"/>
          <w:caps w:val="0"/>
          <w:spacing w:val="0"/>
          <w:w w:val="100"/>
          <w:sz w:val="24"/>
          <w:szCs w:val="24"/>
          <w:u w:val="single" w:color="000000"/>
        </w:rPr>
        <w:t xml:space="preserve">         </w:t>
      </w:r>
      <w:r>
        <w:rPr>
          <w:rFonts w:hint="eastAsia" w:hAnsi="宋体"/>
          <w:b w:val="0"/>
          <w:i w:val="0"/>
          <w:caps w:val="0"/>
          <w:spacing w:val="0"/>
          <w:w w:val="100"/>
          <w:sz w:val="24"/>
          <w:szCs w:val="24"/>
        </w:rPr>
        <w:t>)</w:t>
      </w:r>
      <w:r>
        <w:rPr>
          <w:rFonts w:hint="eastAsia"/>
          <w:b w:val="0"/>
          <w:i w:val="0"/>
          <w:caps w:val="0"/>
          <w:spacing w:val="0"/>
          <w:w w:val="100"/>
          <w:sz w:val="24"/>
          <w:szCs w:val="24"/>
        </w:rPr>
        <w:t>的招标投标活动，代表本公司处理招标投标活动中的一切事宜。</w:t>
      </w:r>
    </w:p>
    <w:tbl>
      <w:tblPr>
        <w:tblStyle w:val="21"/>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vAlign w:val="center"/>
          </w:tcPr>
          <w:p>
            <w:pPr>
              <w:pStyle w:val="3"/>
              <w:shd w:val="clear" w:color="auto" w:fill="FFFFFF" w:themeFill="background1"/>
              <w:snapToGrid w:val="0"/>
              <w:spacing w:before="240" w:beforeAutospacing="0" w:after="120" w:afterAutospacing="0" w:line="600" w:lineRule="exact"/>
              <w:ind w:firstLine="0"/>
              <w:jc w:val="both"/>
              <w:textAlignment w:val="baseline"/>
              <w:rPr>
                <w:b w:val="0"/>
                <w:i w:val="0"/>
                <w:caps w:val="0"/>
                <w:spacing w:val="0"/>
                <w:w w:val="100"/>
                <w:sz w:val="24"/>
                <w:szCs w:val="24"/>
              </w:rPr>
            </w:pPr>
            <w:r>
              <w:rPr>
                <w:rFonts w:hint="eastAsia"/>
                <w:b w:val="0"/>
                <w:i w:val="0"/>
                <w:caps w:val="0"/>
                <w:spacing w:val="0"/>
                <w:w w:val="100"/>
                <w:sz w:val="24"/>
                <w:szCs w:val="24"/>
              </w:rPr>
              <w:t>法定代表人身份证复印件</w:t>
            </w:r>
          </w:p>
          <w:p>
            <w:pPr>
              <w:pStyle w:val="3"/>
              <w:shd w:val="clear" w:color="auto" w:fill="FFFFFF" w:themeFill="background1"/>
              <w:snapToGrid w:val="0"/>
              <w:spacing w:before="240" w:beforeAutospacing="0" w:after="120" w:afterAutospacing="0" w:line="600" w:lineRule="exact"/>
              <w:ind w:firstLine="0"/>
              <w:jc w:val="both"/>
              <w:textAlignment w:val="baseline"/>
              <w:rPr>
                <w:b w:val="0"/>
                <w:i w:val="0"/>
                <w:caps w:val="0"/>
                <w:spacing w:val="0"/>
                <w:w w:val="100"/>
                <w:sz w:val="24"/>
                <w:szCs w:val="24"/>
              </w:rPr>
            </w:pPr>
            <w:r>
              <w:rPr>
                <w:rFonts w:hint="eastAsia"/>
                <w:b w:val="0"/>
                <w:i w:val="0"/>
                <w:caps w:val="0"/>
                <w:spacing w:val="0"/>
                <w:w w:val="100"/>
                <w:sz w:val="24"/>
                <w:szCs w:val="24"/>
              </w:rPr>
              <w:t>正面</w:t>
            </w:r>
          </w:p>
          <w:p>
            <w:pPr>
              <w:pStyle w:val="3"/>
              <w:shd w:val="clear" w:color="auto" w:fill="FFFFFF" w:themeFill="background1"/>
              <w:snapToGrid w:val="0"/>
              <w:spacing w:before="240" w:beforeAutospacing="0" w:after="120" w:afterAutospacing="0" w:line="600" w:lineRule="exact"/>
              <w:ind w:firstLine="0"/>
              <w:jc w:val="both"/>
              <w:textAlignment w:val="baseline"/>
              <w:rPr>
                <w:b w:val="0"/>
                <w:i w:val="0"/>
                <w:caps w:val="0"/>
                <w:spacing w:val="0"/>
                <w:w w:val="100"/>
                <w:sz w:val="24"/>
                <w:szCs w:val="24"/>
              </w:rPr>
            </w:pPr>
            <w:r>
              <w:rPr>
                <w:rFonts w:hint="eastAsia"/>
                <w:b w:val="0"/>
                <w:i w:val="0"/>
                <w:caps w:val="0"/>
                <w:spacing w:val="0"/>
                <w:w w:val="100"/>
                <w:sz w:val="24"/>
                <w:szCs w:val="24"/>
              </w:rPr>
              <w:t>（身份证复印件需清晰可辨认）</w:t>
            </w:r>
          </w:p>
        </w:tc>
        <w:tc>
          <w:tcPr>
            <w:tcW w:w="4512" w:type="dxa"/>
            <w:vAlign w:val="center"/>
          </w:tcPr>
          <w:p>
            <w:pPr>
              <w:pStyle w:val="3"/>
              <w:shd w:val="clear" w:color="auto" w:fill="FFFFFF" w:themeFill="background1"/>
              <w:snapToGrid w:val="0"/>
              <w:spacing w:before="240" w:beforeAutospacing="0" w:after="120" w:afterAutospacing="0" w:line="600" w:lineRule="exact"/>
              <w:ind w:firstLine="0"/>
              <w:jc w:val="both"/>
              <w:textAlignment w:val="baseline"/>
              <w:rPr>
                <w:b w:val="0"/>
                <w:i w:val="0"/>
                <w:caps w:val="0"/>
                <w:spacing w:val="0"/>
                <w:w w:val="100"/>
                <w:sz w:val="24"/>
                <w:szCs w:val="24"/>
              </w:rPr>
            </w:pPr>
            <w:r>
              <w:rPr>
                <w:rFonts w:hint="eastAsia"/>
                <w:b w:val="0"/>
                <w:i w:val="0"/>
                <w:caps w:val="0"/>
                <w:spacing w:val="0"/>
                <w:w w:val="100"/>
                <w:sz w:val="24"/>
                <w:szCs w:val="24"/>
              </w:rPr>
              <w:t>法定代表人身份证复印件</w:t>
            </w:r>
          </w:p>
          <w:p>
            <w:pPr>
              <w:pStyle w:val="3"/>
              <w:shd w:val="clear" w:color="auto" w:fill="FFFFFF" w:themeFill="background1"/>
              <w:snapToGrid w:val="0"/>
              <w:spacing w:before="240" w:beforeAutospacing="0" w:after="120" w:afterAutospacing="0" w:line="600" w:lineRule="exact"/>
              <w:ind w:firstLine="0"/>
              <w:jc w:val="both"/>
              <w:textAlignment w:val="baseline"/>
              <w:rPr>
                <w:b w:val="0"/>
                <w:i w:val="0"/>
                <w:caps w:val="0"/>
                <w:spacing w:val="0"/>
                <w:w w:val="100"/>
                <w:sz w:val="24"/>
                <w:szCs w:val="24"/>
              </w:rPr>
            </w:pPr>
            <w:r>
              <w:rPr>
                <w:rFonts w:hint="eastAsia"/>
                <w:b w:val="0"/>
                <w:i w:val="0"/>
                <w:caps w:val="0"/>
                <w:spacing w:val="0"/>
                <w:w w:val="100"/>
                <w:sz w:val="24"/>
                <w:szCs w:val="24"/>
              </w:rPr>
              <w:t>反面</w:t>
            </w:r>
          </w:p>
          <w:p>
            <w:pPr>
              <w:pStyle w:val="3"/>
              <w:shd w:val="clear" w:color="auto" w:fill="FFFFFF" w:themeFill="background1"/>
              <w:snapToGrid w:val="0"/>
              <w:spacing w:before="240" w:beforeAutospacing="0" w:after="120" w:afterAutospacing="0" w:line="600" w:lineRule="exact"/>
              <w:ind w:firstLine="0"/>
              <w:jc w:val="both"/>
              <w:textAlignment w:val="baseline"/>
              <w:rPr>
                <w:b w:val="0"/>
                <w:i w:val="0"/>
                <w:caps w:val="0"/>
                <w:spacing w:val="0"/>
                <w:w w:val="100"/>
                <w:sz w:val="24"/>
                <w:szCs w:val="24"/>
              </w:rPr>
            </w:pPr>
            <w:r>
              <w:rPr>
                <w:rFonts w:hint="eastAsia"/>
                <w:b w:val="0"/>
                <w:i w:val="0"/>
                <w:caps w:val="0"/>
                <w:spacing w:val="0"/>
                <w:w w:val="100"/>
                <w:sz w:val="24"/>
                <w:szCs w:val="24"/>
              </w:rPr>
              <w:t>（身份证复印件需清晰可辨认）</w:t>
            </w:r>
          </w:p>
        </w:tc>
      </w:tr>
    </w:tbl>
    <w:p>
      <w:pPr>
        <w:pStyle w:val="3"/>
        <w:shd w:val="clear" w:color="auto" w:fill="FFFFFF" w:themeFill="background1"/>
        <w:snapToGrid w:val="0"/>
        <w:spacing w:before="240" w:beforeAutospacing="0" w:after="120" w:afterAutospacing="0" w:line="600" w:lineRule="exact"/>
        <w:ind w:firstLine="0"/>
        <w:jc w:val="both"/>
        <w:textAlignment w:val="baseline"/>
        <w:rPr>
          <w:b w:val="0"/>
          <w:i w:val="0"/>
          <w:caps w:val="0"/>
          <w:spacing w:val="0"/>
          <w:w w:val="100"/>
          <w:sz w:val="24"/>
          <w:szCs w:val="24"/>
        </w:rPr>
      </w:pPr>
      <w:r>
        <w:rPr>
          <w:rFonts w:hint="eastAsia"/>
          <w:b w:val="0"/>
          <w:i w:val="0"/>
          <w:caps w:val="0"/>
          <w:spacing w:val="0"/>
          <w:w w:val="100"/>
          <w:sz w:val="24"/>
          <w:szCs w:val="24"/>
        </w:rPr>
        <w:t>注：身份证复印件如为粘贴的，须在身份证复印件与本页接缝处加盖公章。</w:t>
      </w:r>
    </w:p>
    <w:p>
      <w:pPr>
        <w:pStyle w:val="3"/>
        <w:shd w:val="clear" w:color="auto" w:fill="FFFFFF" w:themeFill="background1"/>
        <w:snapToGrid w:val="0"/>
        <w:spacing w:before="240" w:beforeAutospacing="0" w:after="120" w:afterAutospacing="0" w:line="600" w:lineRule="exact"/>
        <w:ind w:firstLine="0"/>
        <w:jc w:val="both"/>
        <w:textAlignment w:val="baseline"/>
        <w:rPr>
          <w:b w:val="0"/>
          <w:i w:val="0"/>
          <w:caps w:val="0"/>
          <w:spacing w:val="0"/>
          <w:w w:val="100"/>
          <w:sz w:val="24"/>
          <w:szCs w:val="24"/>
        </w:rPr>
      </w:pPr>
    </w:p>
    <w:p>
      <w:pPr>
        <w:pStyle w:val="3"/>
        <w:shd w:val="clear" w:color="auto" w:fill="FFFFFF" w:themeFill="background1"/>
        <w:snapToGrid w:val="0"/>
        <w:spacing w:before="240" w:beforeAutospacing="0" w:after="120" w:afterAutospacing="0" w:line="600" w:lineRule="exact"/>
        <w:ind w:firstLine="0"/>
        <w:jc w:val="center"/>
        <w:textAlignment w:val="baseline"/>
        <w:rPr>
          <w:b w:val="0"/>
          <w:i w:val="0"/>
          <w:caps w:val="0"/>
          <w:spacing w:val="0"/>
          <w:w w:val="100"/>
          <w:sz w:val="24"/>
          <w:szCs w:val="24"/>
        </w:rPr>
      </w:pPr>
      <w:r>
        <w:rPr>
          <w:rFonts w:hint="eastAsia"/>
          <w:b w:val="0"/>
          <w:i w:val="0"/>
          <w:caps w:val="0"/>
          <w:spacing w:val="0"/>
          <w:w w:val="100"/>
          <w:sz w:val="24"/>
          <w:szCs w:val="24"/>
        </w:rPr>
        <w:t xml:space="preserve">                                     法定代表人（签字或盖章）：</w:t>
      </w:r>
      <w:r>
        <w:rPr>
          <w:rFonts w:hint="eastAsia"/>
          <w:b w:val="0"/>
          <w:i w:val="0"/>
          <w:caps w:val="0"/>
          <w:spacing w:val="0"/>
          <w:w w:val="100"/>
          <w:sz w:val="24"/>
          <w:szCs w:val="24"/>
          <w:u w:val="single" w:color="000000"/>
        </w:rPr>
        <w:t xml:space="preserve">         </w:t>
      </w:r>
      <w:r>
        <w:rPr>
          <w:rFonts w:hint="eastAsia"/>
          <w:b w:val="0"/>
          <w:i w:val="0"/>
          <w:caps w:val="0"/>
          <w:spacing w:val="0"/>
          <w:w w:val="100"/>
          <w:sz w:val="24"/>
          <w:szCs w:val="24"/>
        </w:rPr>
        <w:t xml:space="preserve">  </w:t>
      </w:r>
    </w:p>
    <w:p>
      <w:pPr>
        <w:pStyle w:val="3"/>
        <w:shd w:val="clear" w:color="auto" w:fill="FFFFFF" w:themeFill="background1"/>
        <w:snapToGrid w:val="0"/>
        <w:spacing w:before="240" w:beforeAutospacing="0" w:after="120" w:afterAutospacing="0" w:line="600" w:lineRule="exact"/>
        <w:ind w:firstLine="0"/>
        <w:jc w:val="center"/>
        <w:textAlignment w:val="baseline"/>
        <w:rPr>
          <w:b w:val="0"/>
          <w:i w:val="0"/>
          <w:caps w:val="0"/>
          <w:spacing w:val="0"/>
          <w:w w:val="100"/>
          <w:sz w:val="24"/>
          <w:szCs w:val="24"/>
          <w:u w:val="single"/>
        </w:rPr>
      </w:pPr>
      <w:r>
        <w:rPr>
          <w:rFonts w:hint="eastAsia" w:ascii="宋体" w:hAnsi="宋体"/>
          <w:b w:val="0"/>
          <w:i w:val="0"/>
          <w:caps w:val="0"/>
          <w:spacing w:val="0"/>
          <w:w w:val="100"/>
          <w:sz w:val="24"/>
          <w:szCs w:val="24"/>
        </w:rPr>
        <w:t xml:space="preserve">                                            单位名称（盖章）</w:t>
      </w:r>
      <w:r>
        <w:rPr>
          <w:rFonts w:hint="eastAsia"/>
          <w:b w:val="0"/>
          <w:i w:val="0"/>
          <w:caps w:val="0"/>
          <w:spacing w:val="0"/>
          <w:w w:val="100"/>
          <w:sz w:val="24"/>
          <w:szCs w:val="24"/>
        </w:rPr>
        <w:t>：</w:t>
      </w:r>
      <w:r>
        <w:rPr>
          <w:rFonts w:hint="eastAsia"/>
          <w:b w:val="0"/>
          <w:i w:val="0"/>
          <w:caps w:val="0"/>
          <w:spacing w:val="0"/>
          <w:w w:val="100"/>
          <w:sz w:val="24"/>
          <w:szCs w:val="24"/>
          <w:u w:val="single" w:color="000000"/>
        </w:rPr>
        <w:t xml:space="preserve">          </w:t>
      </w:r>
    </w:p>
    <w:p>
      <w:pPr>
        <w:pStyle w:val="3"/>
        <w:shd w:val="clear" w:color="auto" w:fill="FFFFFF" w:themeFill="background1"/>
        <w:snapToGrid w:val="0"/>
        <w:spacing w:before="240" w:beforeAutospacing="0" w:after="120" w:afterAutospacing="0" w:line="600" w:lineRule="exact"/>
        <w:ind w:firstLine="0"/>
        <w:jc w:val="center"/>
        <w:textAlignment w:val="baseline"/>
        <w:rPr>
          <w:rFonts w:hAnsi="宋体" w:cs="仿宋_GB2312"/>
          <w:b w:val="0"/>
          <w:i w:val="0"/>
          <w:caps w:val="0"/>
          <w:color w:val="000000"/>
          <w:spacing w:val="0"/>
          <w:w w:val="100"/>
          <w:sz w:val="24"/>
          <w:szCs w:val="24"/>
          <w:u w:val="single" w:color="000000"/>
        </w:rPr>
      </w:pPr>
      <w:r>
        <w:rPr>
          <w:rFonts w:hint="eastAsia" w:ascii="宋体" w:hAnsi="宋体"/>
          <w:b w:val="0"/>
          <w:i w:val="0"/>
          <w:caps w:val="0"/>
          <w:spacing w:val="0"/>
          <w:w w:val="100"/>
          <w:sz w:val="24"/>
          <w:szCs w:val="24"/>
        </w:rPr>
        <w:t xml:space="preserve">                                                          日期：</w:t>
      </w:r>
      <w:r>
        <w:rPr>
          <w:rFonts w:hint="eastAsia" w:ascii="宋体" w:hAnsi="宋体" w:cs="Arial"/>
          <w:b w:val="0"/>
          <w:i w:val="0"/>
          <w:caps w:val="0"/>
          <w:spacing w:val="0"/>
          <w:w w:val="100"/>
          <w:sz w:val="24"/>
          <w:szCs w:val="24"/>
        </w:rPr>
        <w:t>20  年   月   日</w:t>
      </w:r>
    </w:p>
    <w:p>
      <w:pPr>
        <w:pStyle w:val="36"/>
        <w:snapToGrid w:val="0"/>
        <w:spacing w:before="0" w:beforeAutospacing="0" w:after="0" w:afterAutospacing="0" w:line="600" w:lineRule="exact"/>
        <w:ind w:hangingChars="300"/>
        <w:jc w:val="both"/>
        <w:textAlignment w:val="baseline"/>
        <w:rPr>
          <w:rFonts w:hAnsi="宋体" w:cs="仿宋_GB2312"/>
          <w:b w:val="0"/>
          <w:i w:val="0"/>
          <w:caps w:val="0"/>
          <w:color w:val="000000"/>
          <w:spacing w:val="0"/>
          <w:w w:val="100"/>
          <w:sz w:val="24"/>
          <w:szCs w:val="24"/>
        </w:rPr>
      </w:pPr>
      <w:r>
        <w:rPr>
          <w:rFonts w:hint="eastAsia" w:hAnsi="宋体" w:cs="仿宋_GB2312"/>
          <w:b w:val="0"/>
          <w:i w:val="0"/>
          <w:caps w:val="0"/>
          <w:color w:val="000000"/>
          <w:spacing w:val="0"/>
          <w:w w:val="100"/>
          <w:sz w:val="24"/>
          <w:szCs w:val="24"/>
        </w:rPr>
        <w:t>说明：</w:t>
      </w:r>
      <w:r>
        <w:rPr>
          <w:rFonts w:hAnsi="宋体" w:cs="仿宋_GB2312"/>
          <w:b w:val="0"/>
          <w:i w:val="0"/>
          <w:caps w:val="0"/>
          <w:color w:val="000000"/>
          <w:spacing w:val="0"/>
          <w:w w:val="100"/>
          <w:sz w:val="24"/>
          <w:szCs w:val="24"/>
        </w:rPr>
        <w:t>法定代表人亲自</w:t>
      </w:r>
      <w:r>
        <w:rPr>
          <w:rFonts w:hint="eastAsia" w:hAnsi="宋体" w:cs="仿宋_GB2312"/>
          <w:b w:val="0"/>
          <w:i w:val="0"/>
          <w:caps w:val="0"/>
          <w:color w:val="000000"/>
          <w:spacing w:val="0"/>
          <w:w w:val="100"/>
          <w:sz w:val="24"/>
          <w:szCs w:val="24"/>
        </w:rPr>
        <w:t>办理投标事宜的</w:t>
      </w:r>
      <w:r>
        <w:rPr>
          <w:rFonts w:hAnsi="宋体" w:cs="仿宋_GB2312"/>
          <w:b w:val="0"/>
          <w:i w:val="0"/>
          <w:caps w:val="0"/>
          <w:color w:val="000000"/>
          <w:spacing w:val="0"/>
          <w:w w:val="100"/>
          <w:sz w:val="24"/>
          <w:szCs w:val="24"/>
        </w:rPr>
        <w:t>，需提交本</w:t>
      </w:r>
      <w:r>
        <w:rPr>
          <w:rFonts w:hint="eastAsia" w:hAnsi="宋体" w:cs="仿宋_GB2312"/>
          <w:b w:val="0"/>
          <w:i w:val="0"/>
          <w:caps w:val="0"/>
          <w:color w:val="000000"/>
          <w:spacing w:val="0"/>
          <w:w w:val="100"/>
          <w:sz w:val="24"/>
          <w:szCs w:val="24"/>
        </w:rPr>
        <w:t>证明文件</w:t>
      </w:r>
      <w:r>
        <w:rPr>
          <w:rFonts w:hAnsi="宋体" w:cs="仿宋_GB2312"/>
          <w:b w:val="0"/>
          <w:i w:val="0"/>
          <w:caps w:val="0"/>
          <w:color w:val="000000"/>
          <w:spacing w:val="0"/>
          <w:w w:val="100"/>
          <w:sz w:val="24"/>
          <w:szCs w:val="24"/>
        </w:rPr>
        <w:t>。</w:t>
      </w:r>
    </w:p>
    <w:p>
      <w:pPr>
        <w:snapToGrid w:val="0"/>
        <w:spacing w:before="0" w:beforeAutospacing="0" w:after="0" w:afterAutospacing="0" w:line="240" w:lineRule="auto"/>
        <w:jc w:val="center"/>
        <w:textAlignment w:val="baseline"/>
        <w:rPr>
          <w:rFonts w:hint="eastAsia"/>
          <w:b/>
          <w:bCs/>
          <w:i w:val="0"/>
          <w:caps w:val="0"/>
          <w:spacing w:val="0"/>
          <w:w w:val="100"/>
          <w:sz w:val="28"/>
          <w:szCs w:val="28"/>
        </w:rPr>
      </w:pPr>
    </w:p>
    <w:p>
      <w:pPr>
        <w:snapToGrid w:val="0"/>
        <w:spacing w:before="0" w:beforeAutospacing="0" w:after="0" w:afterAutospacing="0" w:line="240" w:lineRule="auto"/>
        <w:jc w:val="center"/>
        <w:textAlignment w:val="baseline"/>
        <w:rPr>
          <w:rFonts w:hint="eastAsia"/>
          <w:b/>
          <w:bCs/>
          <w:i w:val="0"/>
          <w:caps w:val="0"/>
          <w:spacing w:val="0"/>
          <w:w w:val="100"/>
          <w:sz w:val="28"/>
          <w:szCs w:val="28"/>
        </w:rPr>
      </w:pPr>
    </w:p>
    <w:p>
      <w:pPr>
        <w:pStyle w:val="2"/>
        <w:rPr>
          <w:rFonts w:hint="eastAsia"/>
          <w:b/>
          <w:bCs/>
          <w:i w:val="0"/>
          <w:caps w:val="0"/>
          <w:spacing w:val="0"/>
          <w:w w:val="100"/>
          <w:sz w:val="28"/>
          <w:szCs w:val="28"/>
        </w:rPr>
      </w:pPr>
    </w:p>
    <w:p>
      <w:pPr>
        <w:pStyle w:val="3"/>
        <w:rPr>
          <w:rFonts w:hint="eastAsia"/>
        </w:rPr>
      </w:pPr>
    </w:p>
    <w:p>
      <w:pPr>
        <w:snapToGrid w:val="0"/>
        <w:spacing w:before="0" w:beforeAutospacing="0" w:after="0" w:afterAutospacing="0" w:line="240" w:lineRule="auto"/>
        <w:jc w:val="center"/>
        <w:textAlignment w:val="baseline"/>
        <w:rPr>
          <w:rFonts w:hint="eastAsia"/>
          <w:b/>
          <w:bCs/>
          <w:i w:val="0"/>
          <w:caps w:val="0"/>
          <w:spacing w:val="0"/>
          <w:w w:val="100"/>
          <w:sz w:val="28"/>
          <w:szCs w:val="28"/>
        </w:rPr>
      </w:pPr>
    </w:p>
    <w:p>
      <w:pPr>
        <w:snapToGrid w:val="0"/>
        <w:spacing w:before="0" w:beforeAutospacing="0" w:after="0" w:afterAutospacing="0" w:line="240" w:lineRule="auto"/>
        <w:jc w:val="center"/>
        <w:textAlignment w:val="baseline"/>
        <w:rPr>
          <w:rFonts w:hint="eastAsia"/>
          <w:b/>
          <w:bCs/>
          <w:i w:val="0"/>
          <w:caps w:val="0"/>
          <w:spacing w:val="0"/>
          <w:w w:val="100"/>
          <w:sz w:val="28"/>
          <w:szCs w:val="28"/>
        </w:rPr>
      </w:pPr>
    </w:p>
    <w:p>
      <w:pPr>
        <w:snapToGrid w:val="0"/>
        <w:spacing w:before="0" w:beforeAutospacing="0" w:after="0" w:afterAutospacing="0" w:line="240" w:lineRule="auto"/>
        <w:jc w:val="center"/>
        <w:textAlignment w:val="baseline"/>
        <w:rPr>
          <w:b/>
          <w:bCs/>
          <w:i w:val="0"/>
          <w:caps w:val="0"/>
          <w:spacing w:val="0"/>
          <w:w w:val="100"/>
          <w:sz w:val="28"/>
          <w:szCs w:val="28"/>
        </w:rPr>
      </w:pPr>
      <w:r>
        <w:rPr>
          <w:rFonts w:hint="eastAsia"/>
          <w:b/>
          <w:bCs/>
          <w:i w:val="0"/>
          <w:caps w:val="0"/>
          <w:spacing w:val="0"/>
          <w:w w:val="100"/>
          <w:sz w:val="28"/>
          <w:szCs w:val="28"/>
        </w:rPr>
        <w:t>授权委托证明书</w:t>
      </w:r>
    </w:p>
    <w:p>
      <w:pPr>
        <w:pStyle w:val="37"/>
        <w:snapToGrid w:val="0"/>
        <w:spacing w:before="0" w:beforeAutospacing="0" w:after="0" w:afterAutospacing="0" w:line="600" w:lineRule="exact"/>
        <w:ind w:firstLine="424" w:firstLineChars="177"/>
        <w:jc w:val="both"/>
        <w:textAlignment w:val="baseline"/>
        <w:rPr>
          <w:rFonts w:hAnsi="宋体"/>
          <w:b w:val="0"/>
          <w:bCs/>
          <w:i w:val="0"/>
          <w:caps w:val="0"/>
          <w:spacing w:val="0"/>
          <w:w w:val="100"/>
          <w:sz w:val="24"/>
          <w:szCs w:val="24"/>
        </w:rPr>
      </w:pPr>
      <w:r>
        <w:rPr>
          <w:rFonts w:hint="eastAsia" w:hAnsi="宋体"/>
          <w:b w:val="0"/>
          <w:bCs/>
          <w:i w:val="0"/>
          <w:caps w:val="0"/>
          <w:spacing w:val="0"/>
          <w:w w:val="100"/>
          <w:sz w:val="24"/>
          <w:szCs w:val="24"/>
        </w:rPr>
        <w:t>兹授权</w:t>
      </w:r>
      <w:r>
        <w:rPr>
          <w:rFonts w:hint="eastAsia" w:hAnsi="宋体"/>
          <w:b w:val="0"/>
          <w:bCs/>
          <w:i w:val="0"/>
          <w:caps w:val="0"/>
          <w:spacing w:val="0"/>
          <w:w w:val="100"/>
          <w:sz w:val="24"/>
          <w:szCs w:val="24"/>
          <w:u w:val="single" w:color="000000"/>
        </w:rPr>
        <w:t xml:space="preserve">                  </w:t>
      </w:r>
      <w:r>
        <w:rPr>
          <w:rFonts w:hint="eastAsia" w:hAnsi="宋体"/>
          <w:b w:val="0"/>
          <w:bCs/>
          <w:i w:val="0"/>
          <w:caps w:val="0"/>
          <w:spacing w:val="0"/>
          <w:w w:val="100"/>
          <w:sz w:val="24"/>
          <w:szCs w:val="24"/>
        </w:rPr>
        <w:t>（委托代理人姓名）为我方委托代理人，其权限是：</w:t>
      </w:r>
      <w:r>
        <w:rPr>
          <w:rFonts w:hint="eastAsia" w:hAnsi="宋体"/>
          <w:b w:val="0"/>
          <w:i w:val="0"/>
          <w:caps w:val="0"/>
          <w:spacing w:val="0"/>
          <w:w w:val="100"/>
          <w:sz w:val="24"/>
          <w:szCs w:val="24"/>
        </w:rPr>
        <w:t>办理新疆融盛源工程项目管理有限公司组织的</w:t>
      </w:r>
      <w:bookmarkStart w:id="131" w:name="_Hlk45755316"/>
      <w:r>
        <w:rPr>
          <w:rFonts w:hint="eastAsia" w:hAnsi="宋体"/>
          <w:b w:val="0"/>
          <w:i w:val="0"/>
          <w:caps w:val="0"/>
          <w:spacing w:val="0"/>
          <w:w w:val="100"/>
          <w:sz w:val="24"/>
          <w:szCs w:val="24"/>
        </w:rPr>
        <w:t>“</w:t>
      </w:r>
      <w:r>
        <w:rPr>
          <w:rFonts w:hint="eastAsia" w:hAnsi="宋体"/>
          <w:b w:val="0"/>
          <w:i w:val="0"/>
          <w:caps w:val="0"/>
          <w:spacing w:val="0"/>
          <w:w w:val="100"/>
          <w:sz w:val="24"/>
          <w:szCs w:val="24"/>
          <w:u w:val="single" w:color="000000"/>
        </w:rPr>
        <w:t xml:space="preserve">           </w:t>
      </w:r>
      <w:r>
        <w:rPr>
          <w:rFonts w:hint="eastAsia" w:hAnsi="宋体"/>
          <w:b w:val="0"/>
          <w:i w:val="0"/>
          <w:caps w:val="0"/>
          <w:spacing w:val="0"/>
          <w:w w:val="100"/>
          <w:sz w:val="24"/>
          <w:szCs w:val="24"/>
        </w:rPr>
        <w:t>项目” (项目编号：</w:t>
      </w:r>
      <w:r>
        <w:rPr>
          <w:rFonts w:hint="eastAsia" w:hAnsi="宋体"/>
          <w:b w:val="0"/>
          <w:i w:val="0"/>
          <w:caps w:val="0"/>
          <w:spacing w:val="0"/>
          <w:w w:val="100"/>
          <w:sz w:val="24"/>
          <w:szCs w:val="24"/>
          <w:u w:val="single" w:color="000000"/>
        </w:rPr>
        <w:t xml:space="preserve">       </w:t>
      </w:r>
      <w:r>
        <w:rPr>
          <w:rFonts w:hint="eastAsia" w:hAnsi="宋体"/>
          <w:b w:val="0"/>
          <w:i w:val="0"/>
          <w:caps w:val="0"/>
          <w:spacing w:val="0"/>
          <w:w w:val="100"/>
          <w:sz w:val="24"/>
          <w:szCs w:val="24"/>
        </w:rPr>
        <w:t>)</w:t>
      </w:r>
      <w:bookmarkEnd w:id="131"/>
      <w:r>
        <w:rPr>
          <w:rFonts w:hint="eastAsia" w:hAnsi="宋体"/>
          <w:b w:val="0"/>
          <w:i w:val="0"/>
          <w:caps w:val="0"/>
          <w:spacing w:val="0"/>
          <w:w w:val="100"/>
          <w:sz w:val="24"/>
          <w:szCs w:val="24"/>
        </w:rPr>
        <w:t>的投标事宜。</w:t>
      </w:r>
      <w:r>
        <w:rPr>
          <w:rFonts w:hint="eastAsia" w:hAnsi="宋体"/>
          <w:b w:val="0"/>
          <w:i w:val="0"/>
          <w:caps w:val="0"/>
          <w:spacing w:val="0"/>
          <w:w w:val="100"/>
          <w:sz w:val="24"/>
          <w:szCs w:val="24"/>
          <w:lang w:val="en-GB"/>
        </w:rPr>
        <w:t>本</w:t>
      </w:r>
      <w:r>
        <w:rPr>
          <w:rFonts w:hint="eastAsia" w:hAnsi="宋体"/>
          <w:b w:val="0"/>
          <w:i w:val="0"/>
          <w:caps w:val="0"/>
          <w:spacing w:val="0"/>
          <w:w w:val="100"/>
          <w:sz w:val="24"/>
          <w:szCs w:val="24"/>
        </w:rPr>
        <w:t>授权书</w:t>
      </w:r>
      <w:r>
        <w:rPr>
          <w:rFonts w:hint="eastAsia" w:hAnsi="宋体"/>
          <w:b w:val="0"/>
          <w:i w:val="0"/>
          <w:caps w:val="0"/>
          <w:spacing w:val="0"/>
          <w:w w:val="100"/>
          <w:sz w:val="24"/>
          <w:szCs w:val="24"/>
          <w:lang w:val="en-GB"/>
        </w:rPr>
        <w:t>有效期与我方</w:t>
      </w:r>
      <w:r>
        <w:rPr>
          <w:rFonts w:hint="eastAsia" w:hAnsi="宋体"/>
          <w:b w:val="0"/>
          <w:i w:val="0"/>
          <w:caps w:val="0"/>
          <w:spacing w:val="0"/>
          <w:w w:val="100"/>
          <w:sz w:val="24"/>
          <w:szCs w:val="24"/>
        </w:rPr>
        <w:t>响应</w:t>
      </w:r>
      <w:r>
        <w:rPr>
          <w:rFonts w:hint="eastAsia" w:hAnsi="宋体"/>
          <w:b w:val="0"/>
          <w:i w:val="0"/>
          <w:caps w:val="0"/>
          <w:spacing w:val="0"/>
          <w:w w:val="100"/>
          <w:sz w:val="24"/>
          <w:szCs w:val="24"/>
          <w:lang w:val="en-GB"/>
        </w:rPr>
        <w:t>文件中标注的</w:t>
      </w:r>
      <w:r>
        <w:rPr>
          <w:rFonts w:hint="eastAsia" w:hAnsi="宋体"/>
          <w:b w:val="0"/>
          <w:i w:val="0"/>
          <w:caps w:val="0"/>
          <w:spacing w:val="0"/>
          <w:w w:val="100"/>
          <w:sz w:val="24"/>
          <w:szCs w:val="24"/>
        </w:rPr>
        <w:t>磋商</w:t>
      </w:r>
      <w:r>
        <w:rPr>
          <w:rFonts w:hint="eastAsia" w:hAnsi="宋体"/>
          <w:b w:val="0"/>
          <w:i w:val="0"/>
          <w:caps w:val="0"/>
          <w:spacing w:val="0"/>
          <w:w w:val="100"/>
          <w:sz w:val="24"/>
          <w:szCs w:val="24"/>
          <w:lang w:val="en-GB"/>
        </w:rPr>
        <w:t>有效期相同，自签章之日起生效。</w:t>
      </w:r>
    </w:p>
    <w:p>
      <w:pPr>
        <w:pStyle w:val="37"/>
        <w:snapToGrid w:val="0"/>
        <w:spacing w:before="0" w:beforeAutospacing="0" w:after="0" w:afterAutospacing="0" w:line="600" w:lineRule="exact"/>
        <w:ind w:firstLine="480" w:firstLineChars="200"/>
        <w:jc w:val="both"/>
        <w:textAlignment w:val="baseline"/>
        <w:rPr>
          <w:rFonts w:hAnsi="宋体"/>
          <w:b w:val="0"/>
          <w:i w:val="0"/>
          <w:caps w:val="0"/>
          <w:spacing w:val="0"/>
          <w:w w:val="100"/>
          <w:sz w:val="24"/>
          <w:szCs w:val="24"/>
          <w:u w:val="single"/>
        </w:rPr>
      </w:pPr>
      <w:r>
        <w:rPr>
          <w:rFonts w:hint="eastAsia" w:hAnsi="宋体"/>
          <w:b w:val="0"/>
          <w:i w:val="0"/>
          <w:caps w:val="0"/>
          <w:spacing w:val="0"/>
          <w:w w:val="100"/>
          <w:sz w:val="24"/>
          <w:szCs w:val="24"/>
        </w:rPr>
        <w:t>附：代理人性别：</w:t>
      </w:r>
      <w:r>
        <w:rPr>
          <w:rFonts w:hint="eastAsia" w:hAnsi="宋体"/>
          <w:b w:val="0"/>
          <w:i w:val="0"/>
          <w:caps w:val="0"/>
          <w:spacing w:val="0"/>
          <w:w w:val="100"/>
          <w:sz w:val="24"/>
          <w:szCs w:val="24"/>
          <w:u w:val="single" w:color="000000"/>
        </w:rPr>
        <w:t xml:space="preserve">    </w:t>
      </w:r>
      <w:r>
        <w:rPr>
          <w:rFonts w:hint="eastAsia" w:hAnsi="宋体"/>
          <w:b w:val="0"/>
          <w:i w:val="0"/>
          <w:caps w:val="0"/>
          <w:spacing w:val="0"/>
          <w:w w:val="100"/>
          <w:sz w:val="24"/>
          <w:szCs w:val="24"/>
        </w:rPr>
        <w:t xml:space="preserve">   年龄：</w:t>
      </w:r>
      <w:r>
        <w:rPr>
          <w:rFonts w:hint="eastAsia" w:hAnsi="宋体"/>
          <w:b w:val="0"/>
          <w:i w:val="0"/>
          <w:caps w:val="0"/>
          <w:spacing w:val="0"/>
          <w:w w:val="100"/>
          <w:sz w:val="24"/>
          <w:szCs w:val="24"/>
          <w:u w:val="single" w:color="000000"/>
        </w:rPr>
        <w:t xml:space="preserve">     </w:t>
      </w:r>
      <w:r>
        <w:rPr>
          <w:rFonts w:hint="eastAsia" w:hAnsi="宋体"/>
          <w:b w:val="0"/>
          <w:i w:val="0"/>
          <w:caps w:val="0"/>
          <w:spacing w:val="0"/>
          <w:w w:val="100"/>
          <w:sz w:val="24"/>
          <w:szCs w:val="24"/>
        </w:rPr>
        <w:t xml:space="preserve">   职务：</w:t>
      </w:r>
      <w:r>
        <w:rPr>
          <w:rFonts w:hint="eastAsia" w:hAnsi="宋体"/>
          <w:b w:val="0"/>
          <w:i w:val="0"/>
          <w:caps w:val="0"/>
          <w:spacing w:val="0"/>
          <w:w w:val="100"/>
          <w:sz w:val="24"/>
          <w:szCs w:val="24"/>
          <w:u w:val="single" w:color="000000"/>
        </w:rPr>
        <w:t xml:space="preserve">               </w:t>
      </w:r>
    </w:p>
    <w:p>
      <w:pPr>
        <w:pStyle w:val="37"/>
        <w:snapToGrid w:val="0"/>
        <w:spacing w:before="0" w:beforeAutospacing="0" w:after="0" w:afterAutospacing="0" w:line="600" w:lineRule="exact"/>
        <w:ind w:firstLine="480" w:firstLineChars="200"/>
        <w:jc w:val="both"/>
        <w:textAlignment w:val="baseline"/>
        <w:rPr>
          <w:rFonts w:hAnsi="宋体"/>
          <w:b w:val="0"/>
          <w:i w:val="0"/>
          <w:caps w:val="0"/>
          <w:spacing w:val="0"/>
          <w:w w:val="100"/>
          <w:sz w:val="24"/>
          <w:szCs w:val="24"/>
          <w:u w:val="single"/>
        </w:rPr>
      </w:pPr>
      <w:r>
        <w:rPr>
          <w:rFonts w:hint="eastAsia" w:hAnsi="宋体"/>
          <w:b w:val="0"/>
          <w:i w:val="0"/>
          <w:caps w:val="0"/>
          <w:spacing w:val="0"/>
          <w:w w:val="100"/>
          <w:sz w:val="24"/>
          <w:szCs w:val="24"/>
        </w:rPr>
        <w:t>　　身份证号码：</w:t>
      </w:r>
      <w:r>
        <w:rPr>
          <w:rFonts w:hint="eastAsia" w:hAnsi="宋体"/>
          <w:b w:val="0"/>
          <w:i w:val="0"/>
          <w:caps w:val="0"/>
          <w:spacing w:val="0"/>
          <w:w w:val="100"/>
          <w:sz w:val="24"/>
          <w:szCs w:val="24"/>
          <w:u w:val="single" w:color="000000"/>
        </w:rPr>
        <w:t xml:space="preserve">                     </w:t>
      </w:r>
    </w:p>
    <w:p>
      <w:pPr>
        <w:pStyle w:val="37"/>
        <w:snapToGrid w:val="0"/>
        <w:spacing w:before="0" w:beforeAutospacing="0" w:after="0" w:afterAutospacing="0" w:line="600" w:lineRule="exact"/>
        <w:ind w:firstLine="480" w:firstLineChars="200"/>
        <w:jc w:val="both"/>
        <w:textAlignment w:val="baseline"/>
        <w:rPr>
          <w:rFonts w:hAnsi="宋体"/>
          <w:b w:val="0"/>
          <w:i w:val="0"/>
          <w:caps w:val="0"/>
          <w:spacing w:val="0"/>
          <w:w w:val="100"/>
          <w:sz w:val="24"/>
          <w:szCs w:val="24"/>
        </w:rPr>
      </w:pPr>
      <w:r>
        <w:rPr>
          <w:rFonts w:hint="eastAsia" w:hAnsi="宋体"/>
          <w:b w:val="0"/>
          <w:i w:val="0"/>
          <w:caps w:val="0"/>
          <w:spacing w:val="0"/>
          <w:w w:val="100"/>
          <w:sz w:val="24"/>
          <w:szCs w:val="24"/>
        </w:rPr>
        <w:t>　　附法定代表人及被授权人身份证复印件</w:t>
      </w:r>
    </w:p>
    <w:p>
      <w:pPr>
        <w:pStyle w:val="36"/>
        <w:snapToGrid w:val="0"/>
        <w:spacing w:before="0" w:beforeAutospacing="0" w:after="0" w:afterAutospacing="0" w:line="600" w:lineRule="exact"/>
        <w:jc w:val="left"/>
        <w:textAlignment w:val="baseline"/>
        <w:rPr>
          <w:rFonts w:hAnsi="宋体"/>
          <w:b w:val="0"/>
          <w:i w:val="0"/>
          <w:caps w:val="0"/>
          <w:spacing w:val="0"/>
          <w:w w:val="100"/>
          <w:sz w:val="24"/>
          <w:szCs w:val="24"/>
        </w:rPr>
      </w:pPr>
      <w:r>
        <w:rPr>
          <w:rFonts w:hAnsi="宋体"/>
          <w:b w:val="0"/>
          <w:i w:val="0"/>
          <w:caps w:val="0"/>
          <w:spacing w:val="0"/>
          <w:w w:val="100"/>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2588260</wp:posOffset>
                </wp:positionH>
                <wp:positionV relativeFrom="paragraph">
                  <wp:posOffset>151130</wp:posOffset>
                </wp:positionV>
                <wp:extent cx="1885315" cy="935990"/>
                <wp:effectExtent l="4445" t="4445" r="15240" b="1968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885315" cy="935990"/>
                        </a:xfrm>
                        <a:prstGeom prst="rect">
                          <a:avLst/>
                        </a:prstGeom>
                        <a:solidFill>
                          <a:srgbClr val="FFFFFF"/>
                        </a:solidFill>
                        <a:ln w="9525">
                          <a:solidFill>
                            <a:srgbClr val="000000"/>
                          </a:solidFill>
                          <a:miter lim="800000"/>
                        </a:ln>
                      </wps:spPr>
                      <wps:txbx>
                        <w:txbxContent>
                          <w:p>
                            <w:r>
                              <w:rPr>
                                <w:rFonts w:hint="eastAsia"/>
                              </w:rPr>
                              <w:t>法定代表人身份证背面</w:t>
                            </w:r>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3.8pt;margin-top:11.9pt;height:73.7pt;width:148.45pt;z-index:251660288;mso-width-relative:page;mso-height-relative:page;" fillcolor="#FFFFFF" filled="t" stroked="t" coordsize="21600,21600" o:gfxdata="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LIosvHZAAAACgEAAA8AAAAAAAAAAQAgAAAAIgAA&#10;AGRycy9kb3ducmV2LnhtbFBLAQIUABQAAAAIAIdO4kC8F+FbQAIAAIcEAAAOAAAAAAAAAAEAIAAA&#10;ACgBAABkcnMvZTJvRG9jLnhtbFBLBQYAAAAABgAGAFkBAADaBQAAAAA=&#10;">
                <v:fill on="t" focussize="0,0"/>
                <v:stroke color="#000000" miterlimit="8" joinstyle="miter"/>
                <v:imagedata o:title=""/>
                <o:lock v:ext="edit" aspectratio="f"/>
                <v:textbox>
                  <w:txbxContent>
                    <w:p>
                      <w:r>
                        <w:rPr>
                          <w:rFonts w:hint="eastAsia"/>
                        </w:rPr>
                        <w:t>法定代表人身份证背面</w:t>
                      </w:r>
                    </w:p>
                    <w:p/>
                  </w:txbxContent>
                </v:textbox>
              </v:shape>
            </w:pict>
          </mc:Fallback>
        </mc:AlternateContent>
      </w:r>
      <w:r>
        <w:rPr>
          <w:rFonts w:hAnsi="宋体"/>
          <w:b w:val="0"/>
          <w:i w:val="0"/>
          <w:caps w:val="0"/>
          <w:spacing w:val="0"/>
          <w:w w:val="100"/>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220345</wp:posOffset>
                </wp:positionH>
                <wp:positionV relativeFrom="paragraph">
                  <wp:posOffset>132715</wp:posOffset>
                </wp:positionV>
                <wp:extent cx="1885315" cy="935990"/>
                <wp:effectExtent l="4445" t="4445" r="15240" b="1968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885315" cy="935990"/>
                        </a:xfrm>
                        <a:prstGeom prst="rect">
                          <a:avLst/>
                        </a:prstGeom>
                        <a:solidFill>
                          <a:srgbClr val="FFFFFF"/>
                        </a:solidFill>
                        <a:ln w="9525">
                          <a:solidFill>
                            <a:srgbClr val="000000"/>
                          </a:solidFill>
                          <a:miter lim="800000"/>
                        </a:ln>
                      </wps:spPr>
                      <wps:txbx>
                        <w:txbxContent>
                          <w:p>
                            <w:r>
                              <w:rPr>
                                <w:rFonts w:hint="eastAsia"/>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7.35pt;margin-top:10.45pt;height:73.7pt;width:148.45pt;z-index:251659264;mso-width-relative:page;mso-height-relative:page;" fillcolor="#FFFFFF" filled="t" stroked="t" coordsize="21600,21600" o:gfxdata="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iNQJvZAAAACQEAAA8AAAAAAAAAAQAgAAAAIgAA&#10;AGRycy9kb3ducmV2LnhtbFBLAQIUABQAAAAIAIdO4kDGmtKEQAIAAIcEAAAOAAAAAAAAAAEAIAAA&#10;ACgBAABkcnMvZTJvRG9jLnhtbFBLBQYAAAAABgAGAFkBAADaBQAAAAA=&#10;">
                <v:fill on="t" focussize="0,0"/>
                <v:stroke color="#000000" miterlimit="8" joinstyle="miter"/>
                <v:imagedata o:title=""/>
                <o:lock v:ext="edit" aspectratio="f"/>
                <v:textbox>
                  <w:txbxContent>
                    <w:p>
                      <w:r>
                        <w:rPr>
                          <w:rFonts w:hint="eastAsia"/>
                        </w:rPr>
                        <w:t>法定代表人身份证正面</w:t>
                      </w:r>
                    </w:p>
                  </w:txbxContent>
                </v:textbox>
              </v:shape>
            </w:pict>
          </mc:Fallback>
        </mc:AlternateContent>
      </w:r>
    </w:p>
    <w:p>
      <w:pPr>
        <w:pStyle w:val="36"/>
        <w:snapToGrid w:val="0"/>
        <w:spacing w:before="0" w:beforeAutospacing="0" w:after="0" w:afterAutospacing="0" w:line="600" w:lineRule="exact"/>
        <w:jc w:val="center"/>
        <w:textAlignment w:val="baseline"/>
        <w:rPr>
          <w:rFonts w:hAnsi="宋体"/>
          <w:b w:val="0"/>
          <w:i w:val="0"/>
          <w:caps w:val="0"/>
          <w:spacing w:val="0"/>
          <w:w w:val="100"/>
          <w:sz w:val="24"/>
          <w:szCs w:val="24"/>
        </w:rPr>
      </w:pPr>
    </w:p>
    <w:p>
      <w:pPr>
        <w:pStyle w:val="32"/>
        <w:snapToGrid w:val="0"/>
        <w:spacing w:before="0" w:beforeAutospacing="0" w:after="0" w:afterAutospacing="0" w:line="600" w:lineRule="exact"/>
        <w:ind w:right="84" w:firstLine="4080" w:firstLineChars="1700"/>
        <w:jc w:val="center"/>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 xml:space="preserve">  </w:t>
      </w:r>
    </w:p>
    <w:p>
      <w:pPr>
        <w:pStyle w:val="32"/>
        <w:snapToGrid w:val="0"/>
        <w:spacing w:before="0" w:beforeAutospacing="0" w:after="0" w:afterAutospacing="0" w:line="600" w:lineRule="exact"/>
        <w:ind w:right="84" w:firstLine="4080" w:firstLineChars="1700"/>
        <w:jc w:val="center"/>
        <w:textAlignment w:val="baseline"/>
        <w:rPr>
          <w:rFonts w:ascii="宋体" w:hAnsi="宋体"/>
          <w:b w:val="0"/>
          <w:i w:val="0"/>
          <w:caps w:val="0"/>
          <w:spacing w:val="0"/>
          <w:w w:val="100"/>
          <w:sz w:val="24"/>
          <w:szCs w:val="24"/>
        </w:rPr>
      </w:pPr>
    </w:p>
    <w:p>
      <w:pPr>
        <w:pStyle w:val="32"/>
        <w:snapToGrid w:val="0"/>
        <w:spacing w:before="0" w:beforeAutospacing="0" w:after="0" w:afterAutospacing="0" w:line="600" w:lineRule="exact"/>
        <w:ind w:right="84" w:firstLine="4080" w:firstLineChars="1700"/>
        <w:jc w:val="center"/>
        <w:textAlignment w:val="baseline"/>
        <w:rPr>
          <w:rFonts w:ascii="宋体" w:hAnsi="宋体"/>
          <w:b w:val="0"/>
          <w:i w:val="0"/>
          <w:caps w:val="0"/>
          <w:spacing w:val="0"/>
          <w:w w:val="100"/>
          <w:sz w:val="24"/>
          <w:szCs w:val="24"/>
        </w:rPr>
      </w:pPr>
    </w:p>
    <w:p>
      <w:pPr>
        <w:pStyle w:val="32"/>
        <w:snapToGrid w:val="0"/>
        <w:spacing w:before="0" w:beforeAutospacing="0" w:after="0" w:afterAutospacing="0" w:line="600" w:lineRule="exact"/>
        <w:ind w:right="84" w:firstLine="4080" w:firstLineChars="1700"/>
        <w:jc w:val="center"/>
        <w:textAlignment w:val="baseline"/>
        <w:rPr>
          <w:rFonts w:ascii="宋体" w:hAnsi="宋体"/>
          <w:b w:val="0"/>
          <w:i w:val="0"/>
          <w:caps w:val="0"/>
          <w:spacing w:val="0"/>
          <w:w w:val="100"/>
          <w:sz w:val="24"/>
          <w:szCs w:val="24"/>
        </w:rPr>
      </w:pPr>
      <w:r>
        <w:rPr>
          <w:rFonts w:ascii="宋体" w:hAnsi="宋体"/>
          <w:b w:val="0"/>
          <w:i w:val="0"/>
          <w:caps w:val="0"/>
          <w:spacing w:val="0"/>
          <w:w w:val="100"/>
          <w:sz w:val="24"/>
          <w:szCs w:val="24"/>
        </w:rPr>
        <mc:AlternateContent>
          <mc:Choice Requires="wps">
            <w:drawing>
              <wp:anchor distT="0" distB="0" distL="114300" distR="114300" simplePos="0" relativeHeight="251662336" behindDoc="0" locked="0" layoutInCell="1" allowOverlap="1">
                <wp:simplePos x="0" y="0"/>
                <wp:positionH relativeFrom="column">
                  <wp:posOffset>2639695</wp:posOffset>
                </wp:positionH>
                <wp:positionV relativeFrom="paragraph">
                  <wp:posOffset>88900</wp:posOffset>
                </wp:positionV>
                <wp:extent cx="1885315" cy="935990"/>
                <wp:effectExtent l="4445" t="4445" r="15240" b="1968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85315" cy="935990"/>
                        </a:xfrm>
                        <a:prstGeom prst="rect">
                          <a:avLst/>
                        </a:prstGeom>
                        <a:solidFill>
                          <a:srgbClr val="FFFFFF"/>
                        </a:solidFill>
                        <a:ln w="9525">
                          <a:solidFill>
                            <a:srgbClr val="000000"/>
                          </a:solidFill>
                          <a:miter lim="800000"/>
                        </a:ln>
                      </wps:spPr>
                      <wps:txbx>
                        <w:txbxContent>
                          <w:p>
                            <w:r>
                              <w:rPr>
                                <w:rFonts w:hint="eastAsia"/>
                              </w:rPr>
                              <w:t>被授权人身份证背面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7.85pt;margin-top:7pt;height:73.7pt;width:148.45pt;z-index:251662336;mso-width-relative:page;mso-height-relative:page;" fillcolor="#FFFFFF" filled="t" stroked="t" coordsize="21600,21600" o:gfxdata="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8xycNgAAAAKAQAADwAAAAAAAAABACAAAAAiAAAA&#10;ZHJzL2Rvd25yZXYueG1sUEsBAhQAFAAAAAgAh07iQAkL9z5AAgAAhwQAAA4AAAAAAAAAAQAgAAAA&#10;JwEAAGRycy9lMm9Eb2MueG1sUEsFBgAAAAAGAAYAWQEAANkFAAAAAA==&#10;">
                <v:fill on="t" focussize="0,0"/>
                <v:stroke color="#000000" miterlimit="8" joinstyle="miter"/>
                <v:imagedata o:title=""/>
                <o:lock v:ext="edit" aspectratio="f"/>
                <v:textbox>
                  <w:txbxContent>
                    <w:p>
                      <w:r>
                        <w:rPr>
                          <w:rFonts w:hint="eastAsia"/>
                        </w:rPr>
                        <w:t>被授权人身份证背面</w:t>
                      </w:r>
                    </w:p>
                  </w:txbxContent>
                </v:textbox>
              </v:shape>
            </w:pict>
          </mc:Fallback>
        </mc:AlternateContent>
      </w:r>
      <w:r>
        <w:rPr>
          <w:rFonts w:ascii="宋体" w:hAnsi="宋体"/>
          <w:b w:val="0"/>
          <w:i w:val="0"/>
          <w:caps w:val="0"/>
          <w:spacing w:val="0"/>
          <w:w w:val="100"/>
          <w:sz w:val="24"/>
          <w:szCs w:val="24"/>
        </w:rPr>
        <mc:AlternateContent>
          <mc:Choice Requires="wps">
            <w:drawing>
              <wp:anchor distT="0" distB="0" distL="114300" distR="114300" simplePos="0" relativeHeight="251661312" behindDoc="0" locked="0" layoutInCell="1" allowOverlap="1">
                <wp:simplePos x="0" y="0"/>
                <wp:positionH relativeFrom="column">
                  <wp:posOffset>243205</wp:posOffset>
                </wp:positionH>
                <wp:positionV relativeFrom="paragraph">
                  <wp:posOffset>13335</wp:posOffset>
                </wp:positionV>
                <wp:extent cx="1885315" cy="935990"/>
                <wp:effectExtent l="4445" t="4445" r="15240" b="1968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885315" cy="935990"/>
                        </a:xfrm>
                        <a:prstGeom prst="rect">
                          <a:avLst/>
                        </a:prstGeom>
                        <a:solidFill>
                          <a:srgbClr val="FFFFFF"/>
                        </a:solidFill>
                        <a:ln w="9525">
                          <a:solidFill>
                            <a:srgbClr val="000000"/>
                          </a:solidFill>
                          <a:miter lim="800000"/>
                        </a:ln>
                      </wps:spPr>
                      <wps:txbx>
                        <w:txbxContent>
                          <w:p>
                            <w:r>
                              <w:rPr>
                                <w:rFonts w:hint="eastAsia"/>
                              </w:rPr>
                              <w:t>被授权人身份证正面</w:t>
                            </w:r>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15pt;margin-top:1.05pt;height:73.7pt;width:148.45pt;z-index:251661312;mso-width-relative:page;mso-height-relative:page;" fillcolor="#FFFFFF" filled="t" stroked="t" coordsize="21600,21600" o:gfxdata="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0a7TKNgAAAAIAQAADwAAAAAAAAABACAAAAAiAAAA&#10;ZHJzL2Rvd25yZXYueG1sUEsBAhQAFAAAAAgAh07iQLTNblFAAgAAhwQAAA4AAAAAAAAAAQAgAAAA&#10;JwEAAGRycy9lMm9Eb2MueG1sUEsFBgAAAAAGAAYAWQEAANkFAAAAAA==&#10;">
                <v:fill on="t" focussize="0,0"/>
                <v:stroke color="#000000" miterlimit="8" joinstyle="miter"/>
                <v:imagedata o:title=""/>
                <o:lock v:ext="edit" aspectratio="f"/>
                <v:textbox>
                  <w:txbxContent>
                    <w:p>
                      <w:r>
                        <w:rPr>
                          <w:rFonts w:hint="eastAsia"/>
                        </w:rPr>
                        <w:t>被授权人身份证正面</w:t>
                      </w:r>
                    </w:p>
                    <w:p/>
                  </w:txbxContent>
                </v:textbox>
              </v:shape>
            </w:pict>
          </mc:Fallback>
        </mc:AlternateContent>
      </w:r>
    </w:p>
    <w:p>
      <w:pPr>
        <w:pStyle w:val="32"/>
        <w:snapToGrid w:val="0"/>
        <w:spacing w:before="0" w:beforeAutospacing="0" w:after="0" w:afterAutospacing="0" w:line="600" w:lineRule="exact"/>
        <w:ind w:right="84" w:firstLine="4080" w:firstLineChars="1700"/>
        <w:jc w:val="center"/>
        <w:textAlignment w:val="baseline"/>
        <w:rPr>
          <w:rFonts w:ascii="宋体" w:hAnsi="宋体"/>
          <w:b w:val="0"/>
          <w:i w:val="0"/>
          <w:caps w:val="0"/>
          <w:spacing w:val="0"/>
          <w:w w:val="100"/>
          <w:sz w:val="24"/>
          <w:szCs w:val="24"/>
        </w:rPr>
      </w:pPr>
    </w:p>
    <w:p>
      <w:pPr>
        <w:pStyle w:val="32"/>
        <w:snapToGrid w:val="0"/>
        <w:spacing w:before="0" w:beforeAutospacing="0" w:after="0" w:afterAutospacing="0" w:line="600" w:lineRule="exact"/>
        <w:ind w:right="84"/>
        <w:jc w:val="both"/>
        <w:textAlignment w:val="baseline"/>
        <w:rPr>
          <w:rFonts w:ascii="宋体" w:hAnsi="宋体"/>
          <w:b w:val="0"/>
          <w:i w:val="0"/>
          <w:caps w:val="0"/>
          <w:spacing w:val="0"/>
          <w:w w:val="100"/>
          <w:sz w:val="24"/>
          <w:szCs w:val="24"/>
        </w:rPr>
      </w:pPr>
    </w:p>
    <w:p>
      <w:pPr>
        <w:pStyle w:val="32"/>
        <w:snapToGrid w:val="0"/>
        <w:spacing w:before="0" w:beforeAutospacing="0" w:after="0" w:afterAutospacing="0" w:line="600" w:lineRule="exact"/>
        <w:ind w:right="84" w:firstLine="4080" w:firstLineChars="1700"/>
        <w:jc w:val="both"/>
        <w:textAlignment w:val="baseline"/>
        <w:rPr>
          <w:rFonts w:ascii="宋体" w:hAnsi="宋体"/>
          <w:b w:val="0"/>
          <w:i w:val="0"/>
          <w:caps w:val="0"/>
          <w:spacing w:val="0"/>
          <w:w w:val="100"/>
          <w:sz w:val="24"/>
          <w:szCs w:val="24"/>
        </w:rPr>
      </w:pPr>
    </w:p>
    <w:p>
      <w:pPr>
        <w:pStyle w:val="32"/>
        <w:snapToGrid w:val="0"/>
        <w:spacing w:before="0" w:beforeAutospacing="0" w:after="0" w:afterAutospacing="0" w:line="600" w:lineRule="exact"/>
        <w:ind w:right="84" w:firstLine="4080" w:firstLineChars="1700"/>
        <w:jc w:val="both"/>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法定代表人或被授权人（签字或盖章）：</w:t>
      </w:r>
      <w:r>
        <w:rPr>
          <w:rFonts w:hint="eastAsia" w:ascii="宋体" w:hAnsi="宋体"/>
          <w:b w:val="0"/>
          <w:i w:val="0"/>
          <w:caps w:val="0"/>
          <w:spacing w:val="0"/>
          <w:w w:val="100"/>
          <w:sz w:val="24"/>
          <w:szCs w:val="24"/>
          <w:u w:val="single" w:color="000000"/>
        </w:rPr>
        <w:t xml:space="preserve"> </w:t>
      </w:r>
      <w:r>
        <w:rPr>
          <w:rFonts w:ascii="宋体" w:hAnsi="宋体"/>
          <w:b w:val="0"/>
          <w:i w:val="0"/>
          <w:caps w:val="0"/>
          <w:spacing w:val="0"/>
          <w:w w:val="100"/>
          <w:sz w:val="24"/>
          <w:szCs w:val="24"/>
          <w:u w:val="single" w:color="000000"/>
        </w:rPr>
        <w:t xml:space="preserve">       </w:t>
      </w:r>
    </w:p>
    <w:p>
      <w:pPr>
        <w:pStyle w:val="32"/>
        <w:snapToGrid w:val="0"/>
        <w:spacing w:before="0" w:beforeAutospacing="0" w:after="0" w:afterAutospacing="0" w:line="600" w:lineRule="exact"/>
        <w:ind w:right="84" w:firstLine="4080" w:firstLineChars="1700"/>
        <w:jc w:val="both"/>
        <w:textAlignment w:val="baseline"/>
        <w:rPr>
          <w:rFonts w:ascii="宋体" w:hAnsi="宋体"/>
          <w:b w:val="0"/>
          <w:i w:val="0"/>
          <w:caps w:val="0"/>
          <w:spacing w:val="0"/>
          <w:w w:val="100"/>
          <w:sz w:val="24"/>
          <w:szCs w:val="24"/>
          <w:u w:val="single"/>
        </w:rPr>
      </w:pPr>
      <w:r>
        <w:rPr>
          <w:rFonts w:hint="eastAsia" w:ascii="宋体" w:hAnsi="宋体"/>
          <w:b w:val="0"/>
          <w:i w:val="0"/>
          <w:caps w:val="0"/>
          <w:spacing w:val="0"/>
          <w:w w:val="100"/>
          <w:sz w:val="24"/>
          <w:szCs w:val="24"/>
        </w:rPr>
        <w:t>单位名称（盖章）：</w:t>
      </w:r>
      <w:r>
        <w:rPr>
          <w:rFonts w:hint="eastAsia" w:ascii="宋体" w:hAnsi="宋体"/>
          <w:b w:val="0"/>
          <w:i w:val="0"/>
          <w:caps w:val="0"/>
          <w:spacing w:val="0"/>
          <w:w w:val="100"/>
          <w:sz w:val="24"/>
          <w:szCs w:val="24"/>
          <w:u w:val="single" w:color="000000"/>
        </w:rPr>
        <w:t xml:space="preserve"> </w:t>
      </w:r>
      <w:r>
        <w:rPr>
          <w:rFonts w:ascii="宋体" w:hAnsi="宋体"/>
          <w:b w:val="0"/>
          <w:i w:val="0"/>
          <w:caps w:val="0"/>
          <w:spacing w:val="0"/>
          <w:w w:val="100"/>
          <w:sz w:val="24"/>
          <w:szCs w:val="24"/>
          <w:u w:val="single" w:color="000000"/>
        </w:rPr>
        <w:t xml:space="preserve">                         </w:t>
      </w:r>
    </w:p>
    <w:p>
      <w:pPr>
        <w:pStyle w:val="32"/>
        <w:snapToGrid w:val="0"/>
        <w:spacing w:before="0" w:beforeAutospacing="0" w:after="0" w:afterAutospacing="0" w:line="600" w:lineRule="exact"/>
        <w:ind w:right="84" w:firstLine="4080" w:firstLineChars="1700"/>
        <w:jc w:val="right"/>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日期：</w:t>
      </w:r>
      <w:r>
        <w:rPr>
          <w:rFonts w:hint="eastAsia" w:ascii="宋体" w:hAnsi="宋体" w:cs="Arial"/>
          <w:b w:val="0"/>
          <w:i w:val="0"/>
          <w:caps w:val="0"/>
          <w:spacing w:val="0"/>
          <w:w w:val="100"/>
          <w:sz w:val="24"/>
          <w:szCs w:val="24"/>
        </w:rPr>
        <w:t>20  年   月   日</w:t>
      </w:r>
    </w:p>
    <w:p>
      <w:pPr>
        <w:pStyle w:val="36"/>
        <w:snapToGrid w:val="0"/>
        <w:spacing w:before="0" w:beforeAutospacing="0" w:after="0" w:afterAutospacing="0" w:line="600" w:lineRule="exact"/>
        <w:ind w:hangingChars="300"/>
        <w:jc w:val="both"/>
        <w:textAlignment w:val="baseline"/>
        <w:rPr>
          <w:rFonts w:hAnsi="宋体" w:cs="仿宋_GB2312"/>
          <w:b w:val="0"/>
          <w:i w:val="0"/>
          <w:caps w:val="0"/>
          <w:color w:val="000000"/>
          <w:spacing w:val="0"/>
          <w:w w:val="100"/>
          <w:sz w:val="24"/>
          <w:szCs w:val="24"/>
        </w:rPr>
      </w:pPr>
      <w:r>
        <w:rPr>
          <w:rFonts w:hint="eastAsia" w:hAnsi="宋体" w:cs="仿宋_GB2312"/>
          <w:b w:val="0"/>
          <w:i w:val="0"/>
          <w:caps w:val="0"/>
          <w:color w:val="000000"/>
          <w:spacing w:val="0"/>
          <w:w w:val="100"/>
          <w:sz w:val="24"/>
          <w:szCs w:val="24"/>
        </w:rPr>
        <w:t>说明：</w:t>
      </w:r>
      <w:r>
        <w:rPr>
          <w:rFonts w:hAnsi="宋体" w:cs="仿宋_GB2312"/>
          <w:b w:val="0"/>
          <w:i w:val="0"/>
          <w:caps w:val="0"/>
          <w:color w:val="000000"/>
          <w:spacing w:val="0"/>
          <w:w w:val="100"/>
          <w:sz w:val="24"/>
          <w:szCs w:val="24"/>
        </w:rPr>
        <w:t>法定代表人亲自</w:t>
      </w:r>
      <w:r>
        <w:rPr>
          <w:rFonts w:hint="eastAsia" w:hAnsi="宋体" w:cs="仿宋_GB2312"/>
          <w:b w:val="0"/>
          <w:i w:val="0"/>
          <w:caps w:val="0"/>
          <w:color w:val="000000"/>
          <w:spacing w:val="0"/>
          <w:w w:val="100"/>
          <w:sz w:val="24"/>
          <w:szCs w:val="24"/>
        </w:rPr>
        <w:t>办理投标事宜的</w:t>
      </w:r>
      <w:r>
        <w:rPr>
          <w:rFonts w:hAnsi="宋体" w:cs="仿宋_GB2312"/>
          <w:b w:val="0"/>
          <w:i w:val="0"/>
          <w:caps w:val="0"/>
          <w:color w:val="000000"/>
          <w:spacing w:val="0"/>
          <w:w w:val="100"/>
          <w:sz w:val="24"/>
          <w:szCs w:val="24"/>
        </w:rPr>
        <w:t>，无需提交本授权委托</w:t>
      </w:r>
      <w:r>
        <w:rPr>
          <w:rFonts w:hint="eastAsia" w:hAnsi="宋体" w:cs="仿宋_GB2312"/>
          <w:b w:val="0"/>
          <w:i w:val="0"/>
          <w:caps w:val="0"/>
          <w:color w:val="000000"/>
          <w:spacing w:val="0"/>
          <w:w w:val="100"/>
          <w:sz w:val="24"/>
          <w:szCs w:val="24"/>
        </w:rPr>
        <w:t>证明书</w:t>
      </w:r>
      <w:r>
        <w:rPr>
          <w:rFonts w:hAnsi="宋体" w:cs="仿宋_GB2312"/>
          <w:b w:val="0"/>
          <w:i w:val="0"/>
          <w:caps w:val="0"/>
          <w:color w:val="000000"/>
          <w:spacing w:val="0"/>
          <w:w w:val="100"/>
          <w:sz w:val="24"/>
          <w:szCs w:val="24"/>
        </w:rPr>
        <w:t>。</w:t>
      </w:r>
    </w:p>
    <w:p>
      <w:pPr>
        <w:snapToGrid w:val="0"/>
        <w:spacing w:before="0" w:beforeAutospacing="0" w:after="0" w:afterAutospacing="0" w:line="400" w:lineRule="exact"/>
        <w:jc w:val="both"/>
        <w:textAlignment w:val="baseline"/>
        <w:rPr>
          <w:b w:val="0"/>
          <w:i w:val="0"/>
          <w:caps w:val="0"/>
          <w:spacing w:val="0"/>
          <w:w w:val="100"/>
          <w:sz w:val="20"/>
        </w:rPr>
      </w:pPr>
    </w:p>
    <w:p>
      <w:pPr>
        <w:pStyle w:val="9"/>
        <w:snapToGrid w:val="0"/>
        <w:spacing w:before="120" w:beforeAutospacing="0" w:after="0" w:afterAutospacing="0" w:line="400" w:lineRule="exact"/>
        <w:jc w:val="both"/>
        <w:textAlignment w:val="baseline"/>
        <w:rPr>
          <w:rFonts w:ascii="Cambria" w:hAnsi="Cambria"/>
          <w:b w:val="0"/>
          <w:i w:val="0"/>
          <w:caps w:val="0"/>
          <w:spacing w:val="0"/>
          <w:w w:val="100"/>
          <w:sz w:val="24"/>
        </w:rPr>
      </w:pPr>
    </w:p>
    <w:p>
      <w:pPr>
        <w:snapToGrid w:val="0"/>
        <w:spacing w:before="0" w:beforeAutospacing="0" w:after="0" w:afterAutospacing="0" w:line="400" w:lineRule="exact"/>
        <w:jc w:val="both"/>
        <w:textAlignment w:val="baseline"/>
        <w:rPr>
          <w:b w:val="0"/>
          <w:i w:val="0"/>
          <w:caps w:val="0"/>
          <w:spacing w:val="0"/>
          <w:w w:val="100"/>
          <w:sz w:val="20"/>
        </w:rPr>
      </w:pPr>
    </w:p>
    <w:p>
      <w:pPr>
        <w:pStyle w:val="9"/>
        <w:snapToGrid w:val="0"/>
        <w:spacing w:before="120" w:beforeAutospacing="0" w:after="0" w:afterAutospacing="0" w:line="400" w:lineRule="exact"/>
        <w:jc w:val="both"/>
        <w:textAlignment w:val="baseline"/>
        <w:rPr>
          <w:rFonts w:ascii="Cambria" w:hAnsi="Cambria"/>
          <w:b w:val="0"/>
          <w:i w:val="0"/>
          <w:caps w:val="0"/>
          <w:spacing w:val="0"/>
          <w:w w:val="100"/>
          <w:sz w:val="24"/>
        </w:rPr>
      </w:pPr>
    </w:p>
    <w:p>
      <w:pPr>
        <w:pStyle w:val="10"/>
        <w:rPr>
          <w:rFonts w:ascii="Cambria" w:hAnsi="Cambria"/>
          <w:b w:val="0"/>
          <w:i w:val="0"/>
          <w:caps w:val="0"/>
          <w:spacing w:val="0"/>
          <w:w w:val="100"/>
          <w:sz w:val="24"/>
        </w:rPr>
      </w:pPr>
    </w:p>
    <w:p>
      <w:pPr>
        <w:pStyle w:val="10"/>
        <w:rPr>
          <w:rFonts w:ascii="Cambria" w:hAnsi="Cambria"/>
          <w:b w:val="0"/>
          <w:i w:val="0"/>
          <w:caps w:val="0"/>
          <w:spacing w:val="0"/>
          <w:w w:val="100"/>
          <w:sz w:val="24"/>
        </w:rPr>
      </w:pPr>
    </w:p>
    <w:p>
      <w:pPr>
        <w:pStyle w:val="10"/>
        <w:rPr>
          <w:rFonts w:ascii="Cambria" w:hAnsi="Cambria"/>
          <w:b w:val="0"/>
          <w:i w:val="0"/>
          <w:caps w:val="0"/>
          <w:spacing w:val="0"/>
          <w:w w:val="100"/>
          <w:sz w:val="24"/>
        </w:rPr>
      </w:pPr>
    </w:p>
    <w:p>
      <w:pPr>
        <w:snapToGrid w:val="0"/>
        <w:spacing w:before="0" w:beforeAutospacing="0" w:after="0" w:afterAutospacing="0" w:line="400" w:lineRule="exact"/>
        <w:jc w:val="both"/>
        <w:textAlignment w:val="baseline"/>
        <w:rPr>
          <w:b w:val="0"/>
          <w:i w:val="0"/>
          <w:caps w:val="0"/>
          <w:spacing w:val="0"/>
          <w:w w:val="100"/>
          <w:sz w:val="20"/>
        </w:rPr>
      </w:pPr>
    </w:p>
    <w:p>
      <w:pPr>
        <w:snapToGrid w:val="0"/>
        <w:spacing w:before="0" w:beforeAutospacing="0" w:after="0" w:afterAutospacing="0" w:line="240" w:lineRule="auto"/>
        <w:jc w:val="center"/>
        <w:textAlignment w:val="baseline"/>
        <w:rPr>
          <w:b/>
          <w:bCs/>
          <w:i w:val="0"/>
          <w:caps w:val="0"/>
          <w:spacing w:val="0"/>
          <w:w w:val="100"/>
          <w:sz w:val="28"/>
          <w:szCs w:val="28"/>
        </w:rPr>
      </w:pPr>
      <w:bookmarkStart w:id="132" w:name="_Toc24387"/>
      <w:r>
        <w:rPr>
          <w:rFonts w:hint="eastAsia"/>
          <w:b/>
          <w:bCs/>
          <w:i w:val="0"/>
          <w:caps w:val="0"/>
          <w:spacing w:val="0"/>
          <w:w w:val="100"/>
          <w:sz w:val="28"/>
          <w:szCs w:val="28"/>
        </w:rPr>
        <w:t>报价表</w:t>
      </w:r>
      <w:bookmarkEnd w:id="132"/>
    </w:p>
    <w:p>
      <w:pPr>
        <w:widowControl/>
        <w:snapToGrid w:val="0"/>
        <w:spacing w:before="0" w:beforeAutospacing="0" w:after="0" w:afterAutospacing="0" w:line="400" w:lineRule="exact"/>
        <w:ind w:firstLine="120" w:firstLineChars="50"/>
        <w:jc w:val="both"/>
        <w:textAlignment w:val="baseline"/>
        <w:rPr>
          <w:rFonts w:ascii="宋体" w:hAnsi="宋体" w:eastAsia="宋体" w:cs="宋体"/>
          <w:b w:val="0"/>
          <w:i w:val="0"/>
          <w:caps w:val="0"/>
          <w:spacing w:val="0"/>
          <w:w w:val="100"/>
          <w:kern w:val="0"/>
          <w:sz w:val="24"/>
        </w:rPr>
      </w:pPr>
      <w:r>
        <w:rPr>
          <w:rFonts w:hint="eastAsia" w:ascii="宋体" w:hAnsi="宋体" w:eastAsia="宋体" w:cs="宋体"/>
          <w:b w:val="0"/>
          <w:i w:val="0"/>
          <w:caps w:val="0"/>
          <w:spacing w:val="0"/>
          <w:w w:val="100"/>
          <w:kern w:val="0"/>
          <w:sz w:val="24"/>
        </w:rPr>
        <w:t>项目名称：</w:t>
      </w:r>
    </w:p>
    <w:p>
      <w:pPr>
        <w:widowControl/>
        <w:snapToGrid w:val="0"/>
        <w:spacing w:before="0" w:beforeAutospacing="0" w:after="0" w:afterAutospacing="0" w:line="400" w:lineRule="exact"/>
        <w:ind w:firstLine="120" w:firstLineChars="50"/>
        <w:jc w:val="both"/>
        <w:textAlignment w:val="baseline"/>
        <w:rPr>
          <w:rFonts w:ascii="宋体" w:hAnsi="宋体" w:eastAsia="宋体" w:cs="宋体"/>
          <w:b w:val="0"/>
          <w:i w:val="0"/>
          <w:caps w:val="0"/>
          <w:spacing w:val="0"/>
          <w:w w:val="100"/>
          <w:kern w:val="0"/>
          <w:sz w:val="24"/>
        </w:rPr>
      </w:pPr>
      <w:r>
        <w:rPr>
          <w:rFonts w:hint="eastAsia" w:ascii="宋体" w:hAnsi="宋体" w:eastAsia="宋体" w:cs="宋体"/>
          <w:b w:val="0"/>
          <w:i w:val="0"/>
          <w:caps w:val="0"/>
          <w:spacing w:val="0"/>
          <w:w w:val="100"/>
          <w:kern w:val="0"/>
          <w:sz w:val="24"/>
        </w:rPr>
        <w:t xml:space="preserve">磋商文件编号： </w:t>
      </w:r>
    </w:p>
    <w:p>
      <w:pPr>
        <w:widowControl/>
        <w:snapToGrid w:val="0"/>
        <w:spacing w:before="0" w:beforeAutospacing="0" w:after="0" w:afterAutospacing="0" w:line="400" w:lineRule="exact"/>
        <w:ind w:firstLine="120" w:firstLineChars="50"/>
        <w:jc w:val="both"/>
        <w:textAlignment w:val="baseline"/>
        <w:rPr>
          <w:rFonts w:ascii="宋体" w:hAnsi="宋体" w:eastAsia="宋体" w:cs="宋体"/>
          <w:b w:val="0"/>
          <w:i w:val="0"/>
          <w:caps w:val="0"/>
          <w:spacing w:val="0"/>
          <w:w w:val="100"/>
          <w:kern w:val="0"/>
          <w:sz w:val="24"/>
        </w:rPr>
      </w:pPr>
      <w:r>
        <w:rPr>
          <w:rFonts w:hint="eastAsia" w:ascii="宋体" w:hAnsi="宋体" w:eastAsia="宋体" w:cs="宋体"/>
          <w:b w:val="0"/>
          <w:i w:val="0"/>
          <w:caps w:val="0"/>
          <w:spacing w:val="0"/>
          <w:w w:val="100"/>
          <w:kern w:val="0"/>
          <w:sz w:val="24"/>
        </w:rPr>
        <w:t xml:space="preserve">所投内容：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vAlign w:val="center"/>
          </w:tcPr>
          <w:p>
            <w:pPr>
              <w:widowControl/>
              <w:snapToGrid w:val="0"/>
              <w:spacing w:before="0" w:beforeAutospacing="0" w:after="0" w:afterAutospacing="0" w:line="400" w:lineRule="exact"/>
              <w:jc w:val="center"/>
              <w:textAlignment w:val="baseline"/>
              <w:rPr>
                <w:rFonts w:ascii="宋体" w:hAnsi="宋体" w:eastAsia="宋体" w:cs="宋体"/>
                <w:b/>
                <w:bCs/>
                <w:i w:val="0"/>
                <w:caps w:val="0"/>
                <w:spacing w:val="0"/>
                <w:w w:val="100"/>
                <w:kern w:val="0"/>
                <w:sz w:val="24"/>
              </w:rPr>
            </w:pPr>
            <w:r>
              <w:rPr>
                <w:rFonts w:hint="eastAsia" w:ascii="宋体" w:hAnsi="宋体" w:eastAsia="宋体" w:cs="宋体"/>
                <w:b/>
                <w:bCs/>
                <w:i w:val="0"/>
                <w:caps w:val="0"/>
                <w:spacing w:val="0"/>
                <w:w w:val="100"/>
                <w:kern w:val="0"/>
                <w:sz w:val="24"/>
              </w:rPr>
              <w:t>投标内容</w:t>
            </w:r>
          </w:p>
        </w:tc>
        <w:tc>
          <w:tcPr>
            <w:tcW w:w="6687" w:type="dxa"/>
            <w:vAlign w:val="center"/>
          </w:tcPr>
          <w:p>
            <w:pPr>
              <w:widowControl/>
              <w:snapToGrid w:val="0"/>
              <w:spacing w:before="0" w:beforeAutospacing="0" w:after="0" w:afterAutospacing="0" w:line="400" w:lineRule="exact"/>
              <w:ind w:firstLine="482"/>
              <w:jc w:val="center"/>
              <w:textAlignment w:val="baseline"/>
              <w:rPr>
                <w:rFonts w:ascii="宋体" w:hAnsi="宋体" w:eastAsia="宋体" w:cs="宋体"/>
                <w:b/>
                <w:bCs/>
                <w:i w:val="0"/>
                <w:caps w:val="0"/>
                <w:spacing w:val="0"/>
                <w:w w:val="100"/>
                <w:kern w:val="0"/>
                <w:sz w:val="24"/>
              </w:rPr>
            </w:pPr>
            <w:r>
              <w:rPr>
                <w:rFonts w:hint="eastAsia" w:ascii="宋体" w:hAnsi="宋体" w:eastAsia="宋体" w:cs="宋体"/>
                <w:b/>
                <w:bCs/>
                <w:i w:val="0"/>
                <w:caps w:val="0"/>
                <w:spacing w:val="0"/>
                <w:w w:val="100"/>
                <w:kern w:val="0"/>
                <w:sz w:val="24"/>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vAlign w:val="center"/>
          </w:tcPr>
          <w:p>
            <w:pPr>
              <w:widowControl/>
              <w:snapToGrid w:val="0"/>
              <w:spacing w:before="0" w:beforeAutospacing="0" w:after="0" w:afterAutospacing="0" w:line="400" w:lineRule="exact"/>
              <w:ind w:firstLine="480"/>
              <w:jc w:val="center"/>
              <w:textAlignment w:val="baseline"/>
              <w:rPr>
                <w:rFonts w:ascii="宋体" w:hAnsi="宋体" w:eastAsia="宋体" w:cs="宋体"/>
                <w:b w:val="0"/>
                <w:i w:val="0"/>
                <w:caps w:val="0"/>
                <w:spacing w:val="0"/>
                <w:w w:val="100"/>
                <w:kern w:val="0"/>
                <w:sz w:val="24"/>
              </w:rPr>
            </w:pPr>
          </w:p>
        </w:tc>
        <w:tc>
          <w:tcPr>
            <w:tcW w:w="6687" w:type="dxa"/>
            <w:vAlign w:val="center"/>
          </w:tcPr>
          <w:p>
            <w:pPr>
              <w:widowControl/>
              <w:snapToGrid w:val="0"/>
              <w:spacing w:before="0" w:beforeAutospacing="0" w:after="0" w:afterAutospacing="0" w:line="400" w:lineRule="exact"/>
              <w:ind w:firstLine="480"/>
              <w:jc w:val="both"/>
              <w:textAlignment w:val="baseline"/>
              <w:rPr>
                <w:rFonts w:ascii="宋体" w:hAnsi="宋体" w:eastAsia="宋体" w:cs="宋体"/>
                <w:b w:val="0"/>
                <w:i w:val="0"/>
                <w:caps w:val="0"/>
                <w:spacing w:val="0"/>
                <w:w w:val="100"/>
                <w:kern w:val="0"/>
                <w:sz w:val="24"/>
              </w:rPr>
            </w:pPr>
            <w:r>
              <w:rPr>
                <w:rFonts w:hint="eastAsia" w:ascii="宋体" w:hAnsi="宋体" w:eastAsia="宋体" w:cs="宋体"/>
                <w:b w:val="0"/>
                <w:i w:val="0"/>
                <w:caps w:val="0"/>
                <w:spacing w:val="0"/>
                <w:w w:val="100"/>
                <w:kern w:val="0"/>
                <w:sz w:val="24"/>
              </w:rPr>
              <w:t xml:space="preserve">小写：￥                                      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vAlign w:val="center"/>
          </w:tcPr>
          <w:p>
            <w:pPr>
              <w:widowControl/>
              <w:snapToGrid w:val="0"/>
              <w:spacing w:before="0" w:beforeAutospacing="0" w:after="0" w:afterAutospacing="0" w:line="400" w:lineRule="exact"/>
              <w:ind w:firstLine="480"/>
              <w:jc w:val="center"/>
              <w:textAlignment w:val="baseline"/>
              <w:rPr>
                <w:rFonts w:ascii="宋体" w:hAnsi="宋体" w:eastAsia="宋体" w:cs="宋体"/>
                <w:b w:val="0"/>
                <w:i w:val="0"/>
                <w:caps w:val="0"/>
                <w:spacing w:val="0"/>
                <w:w w:val="100"/>
                <w:kern w:val="0"/>
                <w:sz w:val="24"/>
              </w:rPr>
            </w:pPr>
          </w:p>
        </w:tc>
        <w:tc>
          <w:tcPr>
            <w:tcW w:w="6687" w:type="dxa"/>
            <w:vAlign w:val="center"/>
          </w:tcPr>
          <w:p>
            <w:pPr>
              <w:snapToGrid w:val="0"/>
              <w:spacing w:before="0" w:beforeAutospacing="0" w:after="0" w:afterAutospacing="0" w:line="400" w:lineRule="exact"/>
              <w:ind w:firstLine="480"/>
              <w:jc w:val="both"/>
              <w:textAlignment w:val="baseline"/>
              <w:rPr>
                <w:rFonts w:ascii="宋体" w:hAnsi="宋体" w:eastAsia="宋体" w:cs="宋体"/>
                <w:b w:val="0"/>
                <w:i w:val="0"/>
                <w:caps w:val="0"/>
                <w:spacing w:val="0"/>
                <w:w w:val="100"/>
                <w:kern w:val="0"/>
                <w:sz w:val="24"/>
              </w:rPr>
            </w:pPr>
            <w:r>
              <w:rPr>
                <w:rFonts w:hint="eastAsia" w:ascii="宋体" w:hAnsi="宋体" w:eastAsia="宋体" w:cs="宋体"/>
                <w:b w:val="0"/>
                <w:i w:val="0"/>
                <w:caps w:val="0"/>
                <w:spacing w:val="0"/>
                <w:w w:val="100"/>
                <w:kern w:val="0"/>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widowControl/>
              <w:snapToGrid w:val="0"/>
              <w:spacing w:before="0" w:beforeAutospacing="0" w:after="0" w:afterAutospacing="0" w:line="400" w:lineRule="exact"/>
              <w:ind w:firstLine="480"/>
              <w:jc w:val="center"/>
              <w:textAlignment w:val="baseline"/>
              <w:rPr>
                <w:rFonts w:ascii="宋体" w:hAnsi="宋体" w:eastAsia="宋体" w:cs="宋体"/>
                <w:b w:val="0"/>
                <w:i w:val="0"/>
                <w:caps w:val="0"/>
                <w:spacing w:val="0"/>
                <w:w w:val="100"/>
                <w:kern w:val="0"/>
                <w:sz w:val="24"/>
              </w:rPr>
            </w:pPr>
            <w:r>
              <w:rPr>
                <w:rFonts w:hint="eastAsia" w:ascii="宋体" w:hAnsi="宋体" w:eastAsia="宋体" w:cs="宋体"/>
                <w:b w:val="0"/>
                <w:i w:val="0"/>
                <w:caps w:val="0"/>
                <w:spacing w:val="0"/>
                <w:w w:val="100"/>
                <w:sz w:val="24"/>
              </w:rPr>
              <w:t>交货期</w:t>
            </w:r>
            <w:r>
              <w:rPr>
                <w:rFonts w:hint="eastAsia" w:ascii="宋体" w:hAnsi="宋体" w:eastAsia="宋体" w:cs="宋体"/>
                <w:b w:val="0"/>
                <w:i w:val="0"/>
                <w:caps w:val="0"/>
                <w:spacing w:val="0"/>
                <w:w w:val="100"/>
                <w:kern w:val="0"/>
                <w:sz w:val="24"/>
              </w:rPr>
              <w:t>：</w:t>
            </w:r>
          </w:p>
        </w:tc>
        <w:tc>
          <w:tcPr>
            <w:tcW w:w="6687" w:type="dxa"/>
            <w:vAlign w:val="center"/>
          </w:tcPr>
          <w:p>
            <w:pPr>
              <w:snapToGrid w:val="0"/>
              <w:spacing w:before="0" w:beforeAutospacing="0" w:after="0" w:afterAutospacing="0" w:line="400" w:lineRule="exact"/>
              <w:ind w:firstLine="480"/>
              <w:jc w:val="both"/>
              <w:textAlignment w:val="baseline"/>
              <w:rPr>
                <w:rFonts w:ascii="宋体" w:hAnsi="宋体" w:eastAsia="宋体" w:cs="宋体"/>
                <w:b w:val="0"/>
                <w:i w:val="0"/>
                <w:caps w:val="0"/>
                <w:spacing w:val="0"/>
                <w:w w:val="1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widowControl/>
              <w:snapToGrid w:val="0"/>
              <w:spacing w:before="0" w:beforeAutospacing="0" w:after="0" w:afterAutospacing="0" w:line="400" w:lineRule="exact"/>
              <w:ind w:firstLine="480"/>
              <w:jc w:val="center"/>
              <w:textAlignment w:val="baseline"/>
              <w:rPr>
                <w:rFonts w:ascii="宋体" w:hAnsi="宋体" w:eastAsia="宋体" w:cs="宋体"/>
                <w:b w:val="0"/>
                <w:i w:val="0"/>
                <w:caps w:val="0"/>
                <w:spacing w:val="0"/>
                <w:w w:val="100"/>
                <w:kern w:val="0"/>
                <w:sz w:val="24"/>
              </w:rPr>
            </w:pPr>
            <w:r>
              <w:rPr>
                <w:rFonts w:hint="eastAsia" w:ascii="宋体" w:hAnsi="宋体" w:eastAsia="宋体" w:cs="宋体"/>
                <w:b w:val="0"/>
                <w:i w:val="0"/>
                <w:caps w:val="0"/>
                <w:spacing w:val="0"/>
                <w:w w:val="100"/>
                <w:sz w:val="24"/>
                <w:lang w:val="en-US" w:eastAsia="zh-CN"/>
              </w:rPr>
              <w:t>质保期</w:t>
            </w:r>
            <w:r>
              <w:rPr>
                <w:rFonts w:hint="eastAsia" w:ascii="宋体" w:hAnsi="宋体" w:eastAsia="宋体" w:cs="宋体"/>
                <w:b w:val="0"/>
                <w:i w:val="0"/>
                <w:caps w:val="0"/>
                <w:spacing w:val="0"/>
                <w:w w:val="100"/>
                <w:kern w:val="0"/>
                <w:sz w:val="24"/>
              </w:rPr>
              <w:t>：</w:t>
            </w:r>
          </w:p>
        </w:tc>
        <w:tc>
          <w:tcPr>
            <w:tcW w:w="6687" w:type="dxa"/>
            <w:vAlign w:val="center"/>
          </w:tcPr>
          <w:p>
            <w:pPr>
              <w:snapToGrid w:val="0"/>
              <w:spacing w:before="0" w:beforeAutospacing="0" w:after="0" w:afterAutospacing="0" w:line="400" w:lineRule="exact"/>
              <w:ind w:firstLine="480"/>
              <w:jc w:val="both"/>
              <w:textAlignment w:val="baseline"/>
              <w:rPr>
                <w:rFonts w:ascii="宋体" w:hAnsi="宋体" w:eastAsia="宋体" w:cs="宋体"/>
                <w:b w:val="0"/>
                <w:i w:val="0"/>
                <w:caps w:val="0"/>
                <w:spacing w:val="0"/>
                <w:w w:val="100"/>
                <w:kern w:val="0"/>
                <w:sz w:val="24"/>
              </w:rPr>
            </w:pPr>
          </w:p>
        </w:tc>
      </w:tr>
    </w:tbl>
    <w:p>
      <w:pPr>
        <w:pStyle w:val="30"/>
        <w:snapToGrid w:val="0"/>
        <w:spacing w:before="156" w:beforeAutospacing="0" w:after="0" w:afterAutospacing="0" w:line="400" w:lineRule="exact"/>
        <w:ind w:firstLine="48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兹声明：以上投标报价在投标有效期内一直有效。</w:t>
      </w:r>
    </w:p>
    <w:p>
      <w:pPr>
        <w:pStyle w:val="32"/>
        <w:snapToGrid w:val="0"/>
        <w:spacing w:before="0" w:beforeAutospacing="0" w:after="0" w:afterAutospacing="0" w:line="600" w:lineRule="exact"/>
        <w:ind w:right="84" w:firstLine="4080" w:firstLineChars="1700"/>
        <w:jc w:val="both"/>
        <w:textAlignment w:val="baseline"/>
        <w:rPr>
          <w:rFonts w:ascii="宋体" w:hAnsi="宋体"/>
          <w:b w:val="0"/>
          <w:i w:val="0"/>
          <w:caps w:val="0"/>
          <w:spacing w:val="0"/>
          <w:w w:val="100"/>
          <w:sz w:val="24"/>
          <w:szCs w:val="24"/>
        </w:rPr>
      </w:pPr>
      <w:bookmarkStart w:id="133" w:name="_Toc495414124"/>
      <w:r>
        <w:rPr>
          <w:rFonts w:hint="eastAsia" w:ascii="宋体" w:hAnsi="宋体"/>
          <w:b w:val="0"/>
          <w:i w:val="0"/>
          <w:caps w:val="0"/>
          <w:spacing w:val="0"/>
          <w:w w:val="100"/>
          <w:sz w:val="24"/>
          <w:szCs w:val="24"/>
        </w:rPr>
        <w:t>法定代表人或被授权人（签字或盖章）：</w:t>
      </w:r>
      <w:r>
        <w:rPr>
          <w:rFonts w:hint="eastAsia" w:ascii="宋体" w:hAnsi="宋体"/>
          <w:b w:val="0"/>
          <w:i w:val="0"/>
          <w:caps w:val="0"/>
          <w:spacing w:val="0"/>
          <w:w w:val="100"/>
          <w:sz w:val="24"/>
          <w:szCs w:val="24"/>
          <w:u w:val="single" w:color="000000"/>
        </w:rPr>
        <w:t xml:space="preserve"> </w:t>
      </w:r>
      <w:r>
        <w:rPr>
          <w:rFonts w:ascii="宋体" w:hAnsi="宋体"/>
          <w:b w:val="0"/>
          <w:i w:val="0"/>
          <w:caps w:val="0"/>
          <w:spacing w:val="0"/>
          <w:w w:val="100"/>
          <w:sz w:val="24"/>
          <w:szCs w:val="24"/>
          <w:u w:val="single" w:color="000000"/>
        </w:rPr>
        <w:t xml:space="preserve">       </w:t>
      </w:r>
    </w:p>
    <w:p>
      <w:pPr>
        <w:pStyle w:val="32"/>
        <w:snapToGrid w:val="0"/>
        <w:spacing w:before="0" w:beforeAutospacing="0" w:after="0" w:afterAutospacing="0" w:line="600" w:lineRule="exact"/>
        <w:ind w:right="84" w:firstLine="4080" w:firstLineChars="1700"/>
        <w:jc w:val="both"/>
        <w:textAlignment w:val="baseline"/>
        <w:rPr>
          <w:rFonts w:ascii="宋体" w:hAnsi="宋体"/>
          <w:b w:val="0"/>
          <w:i w:val="0"/>
          <w:caps w:val="0"/>
          <w:spacing w:val="0"/>
          <w:w w:val="100"/>
          <w:sz w:val="24"/>
          <w:szCs w:val="24"/>
          <w:u w:val="single"/>
        </w:rPr>
      </w:pPr>
      <w:r>
        <w:rPr>
          <w:rFonts w:hint="eastAsia" w:ascii="宋体" w:hAnsi="宋体"/>
          <w:b w:val="0"/>
          <w:i w:val="0"/>
          <w:caps w:val="0"/>
          <w:spacing w:val="0"/>
          <w:w w:val="100"/>
          <w:sz w:val="24"/>
          <w:szCs w:val="24"/>
        </w:rPr>
        <w:t>单位名称（盖章）：</w:t>
      </w:r>
      <w:r>
        <w:rPr>
          <w:rFonts w:hint="eastAsia" w:ascii="宋体" w:hAnsi="宋体"/>
          <w:b w:val="0"/>
          <w:i w:val="0"/>
          <w:caps w:val="0"/>
          <w:spacing w:val="0"/>
          <w:w w:val="100"/>
          <w:sz w:val="24"/>
          <w:szCs w:val="24"/>
          <w:u w:val="single" w:color="000000"/>
        </w:rPr>
        <w:t xml:space="preserve"> </w:t>
      </w:r>
      <w:r>
        <w:rPr>
          <w:rFonts w:ascii="宋体" w:hAnsi="宋体"/>
          <w:b w:val="0"/>
          <w:i w:val="0"/>
          <w:caps w:val="0"/>
          <w:spacing w:val="0"/>
          <w:w w:val="100"/>
          <w:sz w:val="24"/>
          <w:szCs w:val="24"/>
          <w:u w:val="single" w:color="000000"/>
        </w:rPr>
        <w:t xml:space="preserve">                         </w:t>
      </w:r>
    </w:p>
    <w:p>
      <w:pPr>
        <w:pStyle w:val="32"/>
        <w:snapToGrid w:val="0"/>
        <w:spacing w:before="0" w:beforeAutospacing="0" w:after="0" w:afterAutospacing="0" w:line="600" w:lineRule="exact"/>
        <w:ind w:right="84" w:firstLine="4080" w:firstLineChars="1700"/>
        <w:jc w:val="right"/>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日期：</w:t>
      </w:r>
      <w:r>
        <w:rPr>
          <w:rFonts w:hint="eastAsia" w:ascii="宋体" w:hAnsi="宋体" w:cs="Arial"/>
          <w:b w:val="0"/>
          <w:i w:val="0"/>
          <w:caps w:val="0"/>
          <w:spacing w:val="0"/>
          <w:w w:val="100"/>
          <w:sz w:val="24"/>
          <w:szCs w:val="24"/>
        </w:rPr>
        <w:t>20  年   月   日</w:t>
      </w:r>
    </w:p>
    <w:p>
      <w:pPr>
        <w:snapToGrid w:val="0"/>
        <w:spacing w:before="0" w:beforeAutospacing="0" w:after="0" w:afterAutospacing="0" w:line="400" w:lineRule="exact"/>
        <w:jc w:val="both"/>
        <w:textAlignment w:val="baseline"/>
        <w:rPr>
          <w:rFonts w:ascii="宋体" w:hAnsi="宋体" w:eastAsia="宋体" w:cs="宋体"/>
          <w:b w:val="0"/>
          <w:i w:val="0"/>
          <w:caps w:val="0"/>
          <w:spacing w:val="0"/>
          <w:w w:val="100"/>
          <w:sz w:val="24"/>
        </w:rPr>
      </w:pPr>
      <w:r>
        <w:rPr>
          <w:rFonts w:hint="eastAsia" w:ascii="宋体" w:hAnsi="宋体" w:eastAsia="宋体" w:cs="宋体"/>
          <w:b w:val="0"/>
          <w:i w:val="0"/>
          <w:caps w:val="0"/>
          <w:spacing w:val="0"/>
          <w:w w:val="100"/>
          <w:sz w:val="24"/>
        </w:rPr>
        <w:t>注：1、此表需密封后单独提交。</w:t>
      </w:r>
      <w:bookmarkEnd w:id="133"/>
    </w:p>
    <w:p>
      <w:pPr>
        <w:snapToGrid w:val="0"/>
        <w:spacing w:before="0" w:beforeAutospacing="0" w:after="0" w:afterAutospacing="0" w:line="400" w:lineRule="exact"/>
        <w:jc w:val="both"/>
        <w:textAlignment w:val="baseline"/>
        <w:rPr>
          <w:rFonts w:ascii="宋体" w:hAnsi="宋体" w:eastAsia="宋体" w:cs="宋体"/>
          <w:b w:val="0"/>
          <w:i w:val="0"/>
          <w:caps w:val="0"/>
          <w:spacing w:val="0"/>
          <w:w w:val="100"/>
          <w:sz w:val="24"/>
        </w:rPr>
      </w:pPr>
      <w:r>
        <w:rPr>
          <w:rFonts w:hint="eastAsia" w:ascii="宋体" w:hAnsi="宋体" w:eastAsia="宋体" w:cs="宋体"/>
          <w:b w:val="0"/>
          <w:i w:val="0"/>
          <w:caps w:val="0"/>
          <w:spacing w:val="0"/>
          <w:w w:val="100"/>
          <w:sz w:val="24"/>
        </w:rPr>
        <w:t>2、本表格式不得更改，投标人只能按要求填报，否则将被视为无效投标。</w:t>
      </w:r>
    </w:p>
    <w:p>
      <w:pPr>
        <w:snapToGrid w:val="0"/>
        <w:spacing w:before="0" w:beforeAutospacing="0" w:after="0" w:afterAutospacing="0" w:line="400" w:lineRule="exact"/>
        <w:jc w:val="both"/>
        <w:textAlignment w:val="baseline"/>
        <w:rPr>
          <w:b w:val="0"/>
          <w:i w:val="0"/>
          <w:caps w:val="0"/>
          <w:spacing w:val="0"/>
          <w:w w:val="100"/>
          <w:sz w:val="20"/>
        </w:rPr>
      </w:pPr>
    </w:p>
    <w:p>
      <w:pPr>
        <w:pStyle w:val="9"/>
        <w:snapToGrid w:val="0"/>
        <w:spacing w:before="120" w:beforeAutospacing="0" w:after="0" w:afterAutospacing="0" w:line="240" w:lineRule="auto"/>
        <w:jc w:val="both"/>
        <w:textAlignment w:val="baseline"/>
        <w:rPr>
          <w:rFonts w:ascii="Cambria" w:hAnsi="Cambria"/>
          <w:b w:val="0"/>
          <w:i w:val="0"/>
          <w:caps w:val="0"/>
          <w:spacing w:val="0"/>
          <w:w w:val="100"/>
          <w:sz w:val="24"/>
        </w:rPr>
      </w:pPr>
    </w:p>
    <w:p>
      <w:pPr>
        <w:snapToGrid w:val="0"/>
        <w:spacing w:before="0" w:beforeAutospacing="0" w:after="0" w:afterAutospacing="0" w:line="240" w:lineRule="auto"/>
        <w:jc w:val="both"/>
        <w:textAlignment w:val="baseline"/>
        <w:rPr>
          <w:b w:val="0"/>
          <w:i w:val="0"/>
          <w:caps w:val="0"/>
          <w:spacing w:val="0"/>
          <w:w w:val="100"/>
          <w:sz w:val="20"/>
        </w:rPr>
      </w:pPr>
    </w:p>
    <w:p>
      <w:pPr>
        <w:pStyle w:val="9"/>
        <w:snapToGrid w:val="0"/>
        <w:spacing w:before="120" w:beforeAutospacing="0" w:after="0" w:afterAutospacing="0" w:line="240" w:lineRule="auto"/>
        <w:jc w:val="both"/>
        <w:textAlignment w:val="baseline"/>
        <w:rPr>
          <w:rFonts w:ascii="Cambria" w:hAnsi="Cambria"/>
          <w:b w:val="0"/>
          <w:i w:val="0"/>
          <w:caps w:val="0"/>
          <w:spacing w:val="0"/>
          <w:w w:val="100"/>
          <w:sz w:val="24"/>
        </w:rPr>
      </w:pPr>
    </w:p>
    <w:p>
      <w:pPr>
        <w:snapToGrid w:val="0"/>
        <w:spacing w:before="0" w:beforeAutospacing="0" w:after="0" w:afterAutospacing="0" w:line="240" w:lineRule="auto"/>
        <w:jc w:val="both"/>
        <w:textAlignment w:val="baseline"/>
        <w:rPr>
          <w:b w:val="0"/>
          <w:i w:val="0"/>
          <w:caps w:val="0"/>
          <w:spacing w:val="0"/>
          <w:w w:val="100"/>
          <w:sz w:val="20"/>
        </w:rPr>
      </w:pPr>
    </w:p>
    <w:p>
      <w:pPr>
        <w:pStyle w:val="9"/>
        <w:snapToGrid w:val="0"/>
        <w:spacing w:before="120" w:beforeAutospacing="0" w:after="0" w:afterAutospacing="0" w:line="240" w:lineRule="auto"/>
        <w:jc w:val="both"/>
        <w:textAlignment w:val="baseline"/>
        <w:rPr>
          <w:rFonts w:ascii="Cambria" w:hAnsi="Cambria"/>
          <w:b w:val="0"/>
          <w:i w:val="0"/>
          <w:caps w:val="0"/>
          <w:spacing w:val="0"/>
          <w:w w:val="100"/>
          <w:sz w:val="24"/>
        </w:rPr>
      </w:pPr>
    </w:p>
    <w:p>
      <w:pPr>
        <w:snapToGrid w:val="0"/>
        <w:spacing w:before="0" w:beforeAutospacing="0" w:after="0" w:afterAutospacing="0" w:line="240" w:lineRule="auto"/>
        <w:jc w:val="both"/>
        <w:textAlignment w:val="baseline"/>
        <w:rPr>
          <w:b w:val="0"/>
          <w:i w:val="0"/>
          <w:caps w:val="0"/>
          <w:spacing w:val="0"/>
          <w:w w:val="100"/>
          <w:sz w:val="20"/>
        </w:rPr>
      </w:pPr>
    </w:p>
    <w:p>
      <w:pPr>
        <w:pStyle w:val="9"/>
        <w:snapToGrid w:val="0"/>
        <w:spacing w:before="120" w:beforeAutospacing="0" w:after="0" w:afterAutospacing="0" w:line="240" w:lineRule="auto"/>
        <w:jc w:val="both"/>
        <w:textAlignment w:val="baseline"/>
        <w:rPr>
          <w:rFonts w:ascii="Cambria" w:hAnsi="Cambria"/>
          <w:b w:val="0"/>
          <w:i w:val="0"/>
          <w:caps w:val="0"/>
          <w:spacing w:val="0"/>
          <w:w w:val="100"/>
          <w:sz w:val="24"/>
        </w:rPr>
      </w:pPr>
    </w:p>
    <w:p>
      <w:pPr>
        <w:snapToGrid w:val="0"/>
        <w:spacing w:before="0" w:beforeAutospacing="0" w:after="0" w:afterAutospacing="0" w:line="400" w:lineRule="exact"/>
        <w:jc w:val="both"/>
        <w:textAlignment w:val="baseline"/>
        <w:rPr>
          <w:b w:val="0"/>
          <w:i w:val="0"/>
          <w:caps w:val="0"/>
          <w:spacing w:val="0"/>
          <w:w w:val="100"/>
          <w:sz w:val="20"/>
        </w:rPr>
      </w:pPr>
    </w:p>
    <w:p>
      <w:pPr>
        <w:pStyle w:val="5"/>
        <w:snapToGrid w:val="0"/>
        <w:spacing w:before="260" w:beforeAutospacing="0" w:after="260" w:afterAutospacing="0" w:line="413" w:lineRule="auto"/>
        <w:jc w:val="both"/>
        <w:textAlignment w:val="baseline"/>
        <w:rPr>
          <w:rFonts w:ascii="Arial" w:hAnsi="Arial" w:eastAsia="黑体"/>
          <w:b/>
          <w:bCs/>
          <w:i w:val="0"/>
          <w:caps w:val="0"/>
          <w:spacing w:val="0"/>
          <w:w w:val="100"/>
          <w:sz w:val="28"/>
          <w:szCs w:val="28"/>
        </w:rPr>
      </w:pPr>
      <w:bookmarkStart w:id="134" w:name="_Toc43086619"/>
      <w:bookmarkStart w:id="135" w:name="_Toc43086031"/>
      <w:bookmarkStart w:id="136" w:name="_Toc21422"/>
      <w:bookmarkStart w:id="137" w:name="_Toc43627848"/>
      <w:bookmarkStart w:id="138" w:name="_Toc37581431"/>
    </w:p>
    <w:p>
      <w:pPr>
        <w:rPr>
          <w:rFonts w:ascii="Arial" w:hAnsi="Arial" w:eastAsia="黑体"/>
          <w:b/>
          <w:bCs/>
          <w:i w:val="0"/>
          <w:caps w:val="0"/>
          <w:spacing w:val="0"/>
          <w:w w:val="100"/>
          <w:sz w:val="28"/>
          <w:szCs w:val="28"/>
        </w:rPr>
      </w:pPr>
    </w:p>
    <w:p>
      <w:pPr>
        <w:snapToGrid w:val="0"/>
        <w:spacing w:before="0" w:beforeAutospacing="0" w:after="0" w:afterAutospacing="0" w:line="240" w:lineRule="auto"/>
        <w:jc w:val="center"/>
        <w:textAlignment w:val="baseline"/>
        <w:rPr>
          <w:rFonts w:hint="eastAsia"/>
          <w:b/>
          <w:bCs/>
          <w:i w:val="0"/>
          <w:caps w:val="0"/>
          <w:spacing w:val="0"/>
          <w:w w:val="100"/>
          <w:sz w:val="28"/>
          <w:szCs w:val="28"/>
        </w:rPr>
      </w:pPr>
    </w:p>
    <w:p>
      <w:pPr>
        <w:pStyle w:val="2"/>
        <w:rPr>
          <w:rFonts w:hint="eastAsia"/>
        </w:rPr>
      </w:pPr>
    </w:p>
    <w:bookmarkEnd w:id="134"/>
    <w:bookmarkEnd w:id="135"/>
    <w:bookmarkEnd w:id="136"/>
    <w:bookmarkEnd w:id="137"/>
    <w:bookmarkEnd w:id="138"/>
    <w:p>
      <w:pPr>
        <w:widowControl/>
        <w:jc w:val="center"/>
        <w:rPr>
          <w:rFonts w:ascii="宋体" w:hAnsi="宋体"/>
          <w:b/>
          <w:sz w:val="30"/>
        </w:rPr>
      </w:pPr>
      <w:r>
        <w:rPr>
          <w:rFonts w:ascii="宋体" w:hAnsi="宋体"/>
          <w:b/>
          <w:sz w:val="30"/>
        </w:rPr>
        <w:t>分项报价明细表</w:t>
      </w:r>
    </w:p>
    <w:p>
      <w:pPr>
        <w:rPr>
          <w:rFonts w:ascii="宋体" w:hAnsi="宋体"/>
          <w:b/>
          <w:sz w:val="24"/>
        </w:rPr>
      </w:pPr>
    </w:p>
    <w:p>
      <w:pPr>
        <w:rPr>
          <w:rFonts w:ascii="宋体" w:hAnsi="宋体"/>
          <w:sz w:val="24"/>
          <w:u w:val="single"/>
        </w:rPr>
      </w:pPr>
      <w:r>
        <w:rPr>
          <w:rFonts w:ascii="宋体" w:hAnsi="宋体"/>
          <w:sz w:val="24"/>
        </w:rPr>
        <w:t>投标人名称：</w:t>
      </w:r>
      <w:r>
        <w:rPr>
          <w:rFonts w:ascii="宋体" w:hAnsi="宋体"/>
          <w:sz w:val="24"/>
          <w:u w:val="single"/>
        </w:rPr>
        <w:t xml:space="preserve">         　　　　　  </w:t>
      </w:r>
      <w:r>
        <w:rPr>
          <w:rFonts w:ascii="宋体" w:hAnsi="宋体"/>
          <w:sz w:val="24"/>
        </w:rPr>
        <w:t>项目编号/</w:t>
      </w:r>
      <w:r>
        <w:rPr>
          <w:rFonts w:hint="eastAsia" w:ascii="宋体" w:hAnsi="宋体"/>
          <w:sz w:val="24"/>
        </w:rPr>
        <w:t>标项</w:t>
      </w:r>
      <w:r>
        <w:rPr>
          <w:rFonts w:ascii="宋体" w:hAnsi="宋体"/>
          <w:sz w:val="24"/>
        </w:rPr>
        <w:t>号：</w:t>
      </w:r>
      <w:r>
        <w:rPr>
          <w:rFonts w:ascii="宋体" w:hAnsi="宋体"/>
          <w:sz w:val="24"/>
          <w:u w:val="single"/>
        </w:rPr>
        <w:t>　　　　　　　　　　　</w:t>
      </w:r>
    </w:p>
    <w:p>
      <w:pPr>
        <w:rPr>
          <w:rFonts w:ascii="宋体" w:hAnsi="宋体"/>
          <w:sz w:val="24"/>
          <w:u w:val="single"/>
        </w:rPr>
      </w:pPr>
    </w:p>
    <w:tbl>
      <w:tblPr>
        <w:tblStyle w:val="21"/>
        <w:tblW w:w="10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973"/>
        <w:gridCol w:w="1680"/>
        <w:gridCol w:w="1470"/>
        <w:gridCol w:w="840"/>
        <w:gridCol w:w="1068"/>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17" w:type="dxa"/>
            <w:vAlign w:val="center"/>
          </w:tcPr>
          <w:p>
            <w:pPr>
              <w:jc w:val="center"/>
              <w:rPr>
                <w:rFonts w:ascii="宋体" w:hAnsi="宋体"/>
                <w:sz w:val="24"/>
              </w:rPr>
            </w:pPr>
            <w:r>
              <w:rPr>
                <w:rFonts w:ascii="宋体" w:hAnsi="宋体"/>
                <w:sz w:val="24"/>
              </w:rPr>
              <w:t>序号</w:t>
            </w:r>
          </w:p>
        </w:tc>
        <w:tc>
          <w:tcPr>
            <w:tcW w:w="1973" w:type="dxa"/>
            <w:vAlign w:val="center"/>
          </w:tcPr>
          <w:p>
            <w:pPr>
              <w:jc w:val="center"/>
              <w:rPr>
                <w:rFonts w:ascii="宋体" w:hAnsi="宋体"/>
                <w:sz w:val="24"/>
              </w:rPr>
            </w:pPr>
            <w:r>
              <w:rPr>
                <w:rFonts w:hint="eastAsia" w:ascii="宋体" w:hAnsi="宋体"/>
                <w:sz w:val="24"/>
              </w:rPr>
              <w:t>产品名称</w:t>
            </w:r>
          </w:p>
          <w:p>
            <w:pPr>
              <w:jc w:val="center"/>
              <w:rPr>
                <w:rFonts w:ascii="宋体" w:hAnsi="宋体"/>
                <w:sz w:val="24"/>
              </w:rPr>
            </w:pPr>
            <w:r>
              <w:rPr>
                <w:rFonts w:hint="eastAsia" w:ascii="宋体" w:hAnsi="宋体"/>
                <w:sz w:val="24"/>
              </w:rPr>
              <w:t>及费用名称</w:t>
            </w:r>
          </w:p>
        </w:tc>
        <w:tc>
          <w:tcPr>
            <w:tcW w:w="1680" w:type="dxa"/>
            <w:vAlign w:val="center"/>
          </w:tcPr>
          <w:p>
            <w:pPr>
              <w:jc w:val="center"/>
              <w:rPr>
                <w:rFonts w:ascii="宋体" w:hAnsi="宋体"/>
                <w:sz w:val="24"/>
              </w:rPr>
            </w:pPr>
            <w:r>
              <w:rPr>
                <w:rFonts w:ascii="宋体" w:hAnsi="宋体"/>
                <w:sz w:val="24"/>
              </w:rPr>
              <w:t>规格型号</w:t>
            </w:r>
          </w:p>
        </w:tc>
        <w:tc>
          <w:tcPr>
            <w:tcW w:w="1470" w:type="dxa"/>
            <w:vAlign w:val="center"/>
          </w:tcPr>
          <w:p>
            <w:pPr>
              <w:jc w:val="center"/>
              <w:rPr>
                <w:rFonts w:ascii="宋体" w:hAnsi="宋体"/>
                <w:sz w:val="24"/>
              </w:rPr>
            </w:pPr>
            <w:r>
              <w:rPr>
                <w:rFonts w:ascii="宋体" w:hAnsi="宋体"/>
                <w:sz w:val="24"/>
              </w:rPr>
              <w:t>品牌</w:t>
            </w:r>
            <w:r>
              <w:rPr>
                <w:rFonts w:hint="eastAsia" w:ascii="宋体" w:hAnsi="宋体"/>
                <w:sz w:val="24"/>
              </w:rPr>
              <w:t>及产地</w:t>
            </w:r>
          </w:p>
        </w:tc>
        <w:tc>
          <w:tcPr>
            <w:tcW w:w="840" w:type="dxa"/>
            <w:vAlign w:val="center"/>
          </w:tcPr>
          <w:p>
            <w:pPr>
              <w:jc w:val="center"/>
              <w:rPr>
                <w:rFonts w:ascii="宋体" w:hAnsi="宋体"/>
                <w:sz w:val="24"/>
              </w:rPr>
            </w:pPr>
            <w:r>
              <w:rPr>
                <w:rFonts w:ascii="宋体" w:hAnsi="宋体"/>
                <w:sz w:val="24"/>
              </w:rPr>
              <w:t>数量</w:t>
            </w:r>
          </w:p>
        </w:tc>
        <w:tc>
          <w:tcPr>
            <w:tcW w:w="1068" w:type="dxa"/>
            <w:vAlign w:val="center"/>
          </w:tcPr>
          <w:p>
            <w:pPr>
              <w:jc w:val="center"/>
              <w:rPr>
                <w:rFonts w:ascii="宋体" w:hAnsi="宋体"/>
                <w:sz w:val="24"/>
              </w:rPr>
            </w:pPr>
            <w:r>
              <w:rPr>
                <w:rFonts w:ascii="宋体" w:hAnsi="宋体"/>
                <w:sz w:val="24"/>
              </w:rPr>
              <w:t>单价</w:t>
            </w:r>
          </w:p>
        </w:tc>
        <w:tc>
          <w:tcPr>
            <w:tcW w:w="1260" w:type="dxa"/>
            <w:vAlign w:val="center"/>
          </w:tcPr>
          <w:p>
            <w:pPr>
              <w:jc w:val="center"/>
              <w:rPr>
                <w:rFonts w:ascii="宋体" w:hAnsi="宋体"/>
                <w:sz w:val="24"/>
              </w:rPr>
            </w:pPr>
            <w:r>
              <w:rPr>
                <w:rFonts w:ascii="宋体" w:hAnsi="宋体"/>
                <w:sz w:val="24"/>
              </w:rPr>
              <w:t>总价</w:t>
            </w:r>
          </w:p>
        </w:tc>
        <w:tc>
          <w:tcPr>
            <w:tcW w:w="1260" w:type="dxa"/>
            <w:vAlign w:val="center"/>
          </w:tcPr>
          <w:p>
            <w:pPr>
              <w:jc w:val="center"/>
              <w:rPr>
                <w:rFonts w:hint="eastAsia" w:ascii="宋体" w:hAnsi="宋体" w:eastAsiaTheme="minorEastAsia"/>
                <w:sz w:val="24"/>
                <w:lang w:val="en-US" w:eastAsia="zh-CN"/>
              </w:rPr>
            </w:pPr>
            <w:r>
              <w:rPr>
                <w:rFonts w:hint="eastAsia" w:ascii="宋体" w:hAnsi="宋体"/>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817" w:type="dxa"/>
            <w:vAlign w:val="center"/>
          </w:tcPr>
          <w:p>
            <w:pPr>
              <w:jc w:val="center"/>
              <w:rPr>
                <w:rFonts w:ascii="宋体" w:hAnsi="宋体"/>
                <w:sz w:val="24"/>
              </w:rPr>
            </w:pPr>
            <w:r>
              <w:rPr>
                <w:rFonts w:ascii="宋体" w:hAnsi="宋体"/>
                <w:sz w:val="24"/>
              </w:rPr>
              <w:t>1</w:t>
            </w:r>
          </w:p>
        </w:tc>
        <w:tc>
          <w:tcPr>
            <w:tcW w:w="1973" w:type="dxa"/>
            <w:vAlign w:val="center"/>
          </w:tcPr>
          <w:p>
            <w:pPr>
              <w:jc w:val="center"/>
              <w:rPr>
                <w:rFonts w:ascii="宋体" w:hAnsi="宋体"/>
                <w:sz w:val="24"/>
              </w:rPr>
            </w:pPr>
          </w:p>
        </w:tc>
        <w:tc>
          <w:tcPr>
            <w:tcW w:w="1680" w:type="dxa"/>
            <w:vAlign w:val="center"/>
          </w:tcPr>
          <w:p>
            <w:pPr>
              <w:jc w:val="center"/>
              <w:rPr>
                <w:rFonts w:ascii="宋体" w:hAnsi="宋体"/>
                <w:sz w:val="24"/>
              </w:rPr>
            </w:pPr>
          </w:p>
        </w:tc>
        <w:tc>
          <w:tcPr>
            <w:tcW w:w="1470" w:type="dxa"/>
            <w:vAlign w:val="center"/>
          </w:tcPr>
          <w:p>
            <w:pPr>
              <w:jc w:val="center"/>
              <w:rPr>
                <w:rFonts w:ascii="宋体" w:hAnsi="宋体"/>
                <w:sz w:val="24"/>
              </w:rPr>
            </w:pPr>
          </w:p>
        </w:tc>
        <w:tc>
          <w:tcPr>
            <w:tcW w:w="840" w:type="dxa"/>
            <w:vAlign w:val="center"/>
          </w:tcPr>
          <w:p>
            <w:pPr>
              <w:jc w:val="center"/>
              <w:rPr>
                <w:rFonts w:ascii="宋体" w:hAnsi="宋体"/>
                <w:sz w:val="24"/>
              </w:rPr>
            </w:pPr>
          </w:p>
        </w:tc>
        <w:tc>
          <w:tcPr>
            <w:tcW w:w="1068"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126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17" w:type="dxa"/>
            <w:vAlign w:val="center"/>
          </w:tcPr>
          <w:p>
            <w:pPr>
              <w:jc w:val="center"/>
              <w:rPr>
                <w:rFonts w:ascii="宋体" w:hAnsi="宋体"/>
                <w:sz w:val="24"/>
              </w:rPr>
            </w:pPr>
            <w:r>
              <w:rPr>
                <w:rFonts w:ascii="宋体" w:hAnsi="宋体"/>
                <w:sz w:val="24"/>
              </w:rPr>
              <w:t>2</w:t>
            </w:r>
          </w:p>
        </w:tc>
        <w:tc>
          <w:tcPr>
            <w:tcW w:w="1973" w:type="dxa"/>
            <w:vAlign w:val="center"/>
          </w:tcPr>
          <w:p>
            <w:pPr>
              <w:jc w:val="center"/>
              <w:rPr>
                <w:rFonts w:ascii="宋体" w:hAnsi="宋体"/>
                <w:sz w:val="24"/>
              </w:rPr>
            </w:pPr>
          </w:p>
        </w:tc>
        <w:tc>
          <w:tcPr>
            <w:tcW w:w="1680" w:type="dxa"/>
            <w:vAlign w:val="center"/>
          </w:tcPr>
          <w:p>
            <w:pPr>
              <w:jc w:val="center"/>
              <w:rPr>
                <w:rFonts w:ascii="宋体" w:hAnsi="宋体"/>
                <w:sz w:val="24"/>
              </w:rPr>
            </w:pPr>
          </w:p>
        </w:tc>
        <w:tc>
          <w:tcPr>
            <w:tcW w:w="1470" w:type="dxa"/>
            <w:vAlign w:val="center"/>
          </w:tcPr>
          <w:p>
            <w:pPr>
              <w:jc w:val="center"/>
              <w:rPr>
                <w:rFonts w:ascii="宋体" w:hAnsi="宋体"/>
                <w:sz w:val="24"/>
              </w:rPr>
            </w:pPr>
          </w:p>
        </w:tc>
        <w:tc>
          <w:tcPr>
            <w:tcW w:w="840" w:type="dxa"/>
            <w:vAlign w:val="center"/>
          </w:tcPr>
          <w:p>
            <w:pPr>
              <w:jc w:val="center"/>
              <w:rPr>
                <w:rFonts w:ascii="宋体" w:hAnsi="宋体"/>
                <w:sz w:val="24"/>
              </w:rPr>
            </w:pPr>
          </w:p>
        </w:tc>
        <w:tc>
          <w:tcPr>
            <w:tcW w:w="1068"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126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17" w:type="dxa"/>
            <w:vAlign w:val="center"/>
          </w:tcPr>
          <w:p>
            <w:pPr>
              <w:jc w:val="center"/>
              <w:rPr>
                <w:rFonts w:ascii="宋体" w:hAnsi="宋体"/>
                <w:sz w:val="24"/>
              </w:rPr>
            </w:pPr>
            <w:r>
              <w:rPr>
                <w:rFonts w:ascii="宋体" w:hAnsi="宋体"/>
                <w:sz w:val="24"/>
              </w:rPr>
              <w:t>3</w:t>
            </w:r>
          </w:p>
        </w:tc>
        <w:tc>
          <w:tcPr>
            <w:tcW w:w="1973" w:type="dxa"/>
            <w:vAlign w:val="center"/>
          </w:tcPr>
          <w:p>
            <w:pPr>
              <w:jc w:val="center"/>
              <w:rPr>
                <w:rFonts w:ascii="宋体" w:hAnsi="宋体"/>
                <w:sz w:val="24"/>
              </w:rPr>
            </w:pPr>
          </w:p>
        </w:tc>
        <w:tc>
          <w:tcPr>
            <w:tcW w:w="1680" w:type="dxa"/>
            <w:vAlign w:val="center"/>
          </w:tcPr>
          <w:p>
            <w:pPr>
              <w:jc w:val="center"/>
              <w:rPr>
                <w:rFonts w:ascii="宋体" w:hAnsi="宋体"/>
                <w:sz w:val="24"/>
              </w:rPr>
            </w:pPr>
          </w:p>
        </w:tc>
        <w:tc>
          <w:tcPr>
            <w:tcW w:w="1470" w:type="dxa"/>
            <w:vAlign w:val="center"/>
          </w:tcPr>
          <w:p>
            <w:pPr>
              <w:jc w:val="center"/>
              <w:rPr>
                <w:rFonts w:ascii="宋体" w:hAnsi="宋体"/>
                <w:sz w:val="24"/>
              </w:rPr>
            </w:pPr>
          </w:p>
        </w:tc>
        <w:tc>
          <w:tcPr>
            <w:tcW w:w="840" w:type="dxa"/>
            <w:vAlign w:val="center"/>
          </w:tcPr>
          <w:p>
            <w:pPr>
              <w:jc w:val="center"/>
              <w:rPr>
                <w:rFonts w:ascii="宋体" w:hAnsi="宋体"/>
                <w:sz w:val="24"/>
              </w:rPr>
            </w:pPr>
          </w:p>
        </w:tc>
        <w:tc>
          <w:tcPr>
            <w:tcW w:w="1068"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126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17" w:type="dxa"/>
            <w:vAlign w:val="center"/>
          </w:tcPr>
          <w:p>
            <w:pPr>
              <w:jc w:val="center"/>
              <w:rPr>
                <w:rFonts w:ascii="宋体" w:hAnsi="宋体"/>
                <w:sz w:val="24"/>
              </w:rPr>
            </w:pPr>
            <w:r>
              <w:rPr>
                <w:rFonts w:ascii="宋体" w:hAnsi="宋体"/>
                <w:sz w:val="24"/>
              </w:rPr>
              <w:t>4</w:t>
            </w:r>
          </w:p>
        </w:tc>
        <w:tc>
          <w:tcPr>
            <w:tcW w:w="1973" w:type="dxa"/>
            <w:vAlign w:val="center"/>
          </w:tcPr>
          <w:p>
            <w:pPr>
              <w:adjustRightInd w:val="0"/>
              <w:snapToGrid w:val="0"/>
              <w:rPr>
                <w:rFonts w:ascii="宋体" w:hAnsi="宋体"/>
                <w:szCs w:val="21"/>
              </w:rPr>
            </w:pPr>
          </w:p>
        </w:tc>
        <w:tc>
          <w:tcPr>
            <w:tcW w:w="1680" w:type="dxa"/>
            <w:vAlign w:val="center"/>
          </w:tcPr>
          <w:p>
            <w:pPr>
              <w:jc w:val="center"/>
              <w:rPr>
                <w:rFonts w:ascii="宋体" w:hAnsi="宋体"/>
                <w:sz w:val="24"/>
              </w:rPr>
            </w:pPr>
          </w:p>
        </w:tc>
        <w:tc>
          <w:tcPr>
            <w:tcW w:w="1470" w:type="dxa"/>
            <w:vAlign w:val="center"/>
          </w:tcPr>
          <w:p>
            <w:pPr>
              <w:jc w:val="center"/>
              <w:rPr>
                <w:rFonts w:ascii="宋体" w:hAnsi="宋体"/>
                <w:sz w:val="24"/>
              </w:rPr>
            </w:pPr>
          </w:p>
        </w:tc>
        <w:tc>
          <w:tcPr>
            <w:tcW w:w="840" w:type="dxa"/>
            <w:vAlign w:val="center"/>
          </w:tcPr>
          <w:p>
            <w:pPr>
              <w:jc w:val="center"/>
              <w:rPr>
                <w:rFonts w:ascii="宋体" w:hAnsi="宋体"/>
                <w:sz w:val="24"/>
              </w:rPr>
            </w:pPr>
          </w:p>
        </w:tc>
        <w:tc>
          <w:tcPr>
            <w:tcW w:w="1068"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126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17" w:type="dxa"/>
            <w:vAlign w:val="center"/>
          </w:tcPr>
          <w:p>
            <w:pPr>
              <w:jc w:val="center"/>
              <w:rPr>
                <w:rFonts w:ascii="宋体" w:hAnsi="宋体"/>
                <w:sz w:val="24"/>
              </w:rPr>
            </w:pPr>
            <w:r>
              <w:rPr>
                <w:rFonts w:hint="eastAsia" w:ascii="宋体" w:hAnsi="宋体"/>
                <w:sz w:val="24"/>
              </w:rPr>
              <w:t>5</w:t>
            </w:r>
          </w:p>
        </w:tc>
        <w:tc>
          <w:tcPr>
            <w:tcW w:w="1973" w:type="dxa"/>
            <w:vAlign w:val="center"/>
          </w:tcPr>
          <w:p>
            <w:pPr>
              <w:adjustRightInd w:val="0"/>
              <w:snapToGrid w:val="0"/>
              <w:rPr>
                <w:rFonts w:ascii="宋体" w:hAnsi="宋体"/>
                <w:szCs w:val="21"/>
              </w:rPr>
            </w:pPr>
            <w:r>
              <w:rPr>
                <w:rFonts w:ascii="宋体" w:hAnsi="宋体"/>
                <w:szCs w:val="21"/>
              </w:rPr>
              <w:t>其它（如有）</w:t>
            </w:r>
          </w:p>
        </w:tc>
        <w:tc>
          <w:tcPr>
            <w:tcW w:w="1680" w:type="dxa"/>
            <w:vAlign w:val="center"/>
          </w:tcPr>
          <w:p>
            <w:pPr>
              <w:jc w:val="center"/>
              <w:rPr>
                <w:rFonts w:ascii="宋体" w:hAnsi="宋体"/>
                <w:sz w:val="24"/>
              </w:rPr>
            </w:pPr>
          </w:p>
        </w:tc>
        <w:tc>
          <w:tcPr>
            <w:tcW w:w="1470" w:type="dxa"/>
            <w:vAlign w:val="center"/>
          </w:tcPr>
          <w:p>
            <w:pPr>
              <w:jc w:val="center"/>
              <w:rPr>
                <w:rFonts w:ascii="宋体" w:hAnsi="宋体"/>
                <w:sz w:val="24"/>
              </w:rPr>
            </w:pPr>
          </w:p>
        </w:tc>
        <w:tc>
          <w:tcPr>
            <w:tcW w:w="840" w:type="dxa"/>
            <w:vAlign w:val="center"/>
          </w:tcPr>
          <w:p>
            <w:pPr>
              <w:jc w:val="center"/>
              <w:rPr>
                <w:rFonts w:ascii="宋体" w:hAnsi="宋体"/>
                <w:sz w:val="24"/>
              </w:rPr>
            </w:pPr>
          </w:p>
        </w:tc>
        <w:tc>
          <w:tcPr>
            <w:tcW w:w="1068"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126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17" w:type="dxa"/>
            <w:vAlign w:val="center"/>
          </w:tcPr>
          <w:p>
            <w:pPr>
              <w:jc w:val="center"/>
              <w:rPr>
                <w:rFonts w:ascii="宋体" w:hAnsi="宋体"/>
                <w:sz w:val="24"/>
              </w:rPr>
            </w:pPr>
            <w:r>
              <w:rPr>
                <w:rFonts w:ascii="宋体" w:hAnsi="宋体"/>
                <w:sz w:val="24"/>
              </w:rPr>
              <w:t>…</w:t>
            </w:r>
          </w:p>
        </w:tc>
        <w:tc>
          <w:tcPr>
            <w:tcW w:w="1973" w:type="dxa"/>
            <w:vAlign w:val="center"/>
          </w:tcPr>
          <w:p>
            <w:pPr>
              <w:adjustRightInd w:val="0"/>
              <w:snapToGrid w:val="0"/>
              <w:rPr>
                <w:rFonts w:ascii="宋体" w:hAnsi="宋体"/>
                <w:szCs w:val="21"/>
              </w:rPr>
            </w:pPr>
          </w:p>
        </w:tc>
        <w:tc>
          <w:tcPr>
            <w:tcW w:w="1680" w:type="dxa"/>
            <w:vAlign w:val="center"/>
          </w:tcPr>
          <w:p>
            <w:pPr>
              <w:jc w:val="center"/>
              <w:rPr>
                <w:rFonts w:ascii="宋体" w:hAnsi="宋体"/>
                <w:sz w:val="24"/>
              </w:rPr>
            </w:pPr>
          </w:p>
        </w:tc>
        <w:tc>
          <w:tcPr>
            <w:tcW w:w="1470" w:type="dxa"/>
            <w:vAlign w:val="center"/>
          </w:tcPr>
          <w:p>
            <w:pPr>
              <w:jc w:val="center"/>
              <w:rPr>
                <w:rFonts w:ascii="宋体" w:hAnsi="宋体"/>
                <w:sz w:val="24"/>
              </w:rPr>
            </w:pPr>
          </w:p>
        </w:tc>
        <w:tc>
          <w:tcPr>
            <w:tcW w:w="840" w:type="dxa"/>
            <w:vAlign w:val="center"/>
          </w:tcPr>
          <w:p>
            <w:pPr>
              <w:jc w:val="center"/>
              <w:rPr>
                <w:rFonts w:ascii="宋体" w:hAnsi="宋体"/>
                <w:sz w:val="24"/>
              </w:rPr>
            </w:pPr>
          </w:p>
        </w:tc>
        <w:tc>
          <w:tcPr>
            <w:tcW w:w="1068"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126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17" w:type="dxa"/>
            <w:vAlign w:val="center"/>
          </w:tcPr>
          <w:p>
            <w:pPr>
              <w:jc w:val="center"/>
              <w:rPr>
                <w:rFonts w:ascii="宋体" w:hAnsi="宋体"/>
                <w:sz w:val="24"/>
              </w:rPr>
            </w:pPr>
          </w:p>
        </w:tc>
        <w:tc>
          <w:tcPr>
            <w:tcW w:w="1973" w:type="dxa"/>
            <w:vAlign w:val="center"/>
          </w:tcPr>
          <w:p>
            <w:pPr>
              <w:adjustRightInd w:val="0"/>
              <w:snapToGrid w:val="0"/>
              <w:jc w:val="center"/>
              <w:rPr>
                <w:rFonts w:ascii="宋体" w:hAnsi="宋体"/>
                <w:bCs/>
                <w:szCs w:val="21"/>
              </w:rPr>
            </w:pPr>
            <w:r>
              <w:rPr>
                <w:rFonts w:ascii="宋体" w:hAnsi="宋体"/>
                <w:bCs/>
                <w:szCs w:val="21"/>
              </w:rPr>
              <w:t>投标总价</w:t>
            </w:r>
          </w:p>
        </w:tc>
        <w:tc>
          <w:tcPr>
            <w:tcW w:w="1680" w:type="dxa"/>
            <w:vAlign w:val="center"/>
          </w:tcPr>
          <w:p>
            <w:pPr>
              <w:jc w:val="center"/>
              <w:rPr>
                <w:rFonts w:ascii="宋体" w:hAnsi="宋体"/>
                <w:sz w:val="24"/>
              </w:rPr>
            </w:pPr>
          </w:p>
        </w:tc>
        <w:tc>
          <w:tcPr>
            <w:tcW w:w="1470" w:type="dxa"/>
            <w:vAlign w:val="center"/>
          </w:tcPr>
          <w:p>
            <w:pPr>
              <w:jc w:val="center"/>
              <w:rPr>
                <w:rFonts w:ascii="宋体" w:hAnsi="宋体"/>
                <w:sz w:val="24"/>
              </w:rPr>
            </w:pPr>
          </w:p>
        </w:tc>
        <w:tc>
          <w:tcPr>
            <w:tcW w:w="840" w:type="dxa"/>
            <w:vAlign w:val="center"/>
          </w:tcPr>
          <w:p>
            <w:pPr>
              <w:jc w:val="center"/>
              <w:rPr>
                <w:rFonts w:ascii="宋体" w:hAnsi="宋体"/>
                <w:sz w:val="24"/>
              </w:rPr>
            </w:pPr>
          </w:p>
        </w:tc>
        <w:tc>
          <w:tcPr>
            <w:tcW w:w="1068"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1260" w:type="dxa"/>
            <w:vAlign w:val="center"/>
          </w:tcPr>
          <w:p>
            <w:pPr>
              <w:jc w:val="center"/>
              <w:rPr>
                <w:rFonts w:ascii="宋体" w:hAnsi="宋体"/>
                <w:sz w:val="24"/>
              </w:rPr>
            </w:pPr>
          </w:p>
        </w:tc>
      </w:tr>
    </w:tbl>
    <w:p>
      <w:pPr>
        <w:spacing w:line="320" w:lineRule="exact"/>
        <w:rPr>
          <w:rFonts w:ascii="宋体" w:hAnsi="宋体"/>
          <w:bCs/>
          <w:szCs w:val="21"/>
        </w:rPr>
      </w:pPr>
      <w:r>
        <w:rPr>
          <w:rFonts w:hint="eastAsia" w:ascii="宋体" w:hAnsi="宋体"/>
          <w:bCs/>
          <w:szCs w:val="21"/>
        </w:rPr>
        <w:t>注：1. 此表仅提供了表格形式，投标人可根据项目实际需求进行调整，进行详细的分类报价，且每单项费用必须填列；也可根据实际需要增列其它可能发生的费用。若有单项漏项或未填报，采购人有权认为所漏单项已包含总价中，结算不予调整。</w:t>
      </w:r>
    </w:p>
    <w:p>
      <w:pPr>
        <w:pStyle w:val="16"/>
        <w:numPr>
          <w:ilvl w:val="0"/>
          <w:numId w:val="3"/>
        </w:numPr>
        <w:pBdr>
          <w:bottom w:val="none" w:color="auto" w:sz="0" w:space="0"/>
        </w:pBdr>
        <w:tabs>
          <w:tab w:val="left" w:pos="420"/>
        </w:tabs>
        <w:snapToGrid/>
        <w:spacing w:line="400" w:lineRule="exact"/>
        <w:ind w:left="0" w:leftChars="0" w:firstLine="0" w:firstLineChars="0"/>
        <w:jc w:val="both"/>
        <w:rPr>
          <w:rFonts w:hint="eastAsia" w:ascii="宋体" w:hAnsi="宋体"/>
          <w:bCs/>
          <w:sz w:val="21"/>
          <w:szCs w:val="21"/>
        </w:rPr>
      </w:pPr>
      <w:r>
        <w:rPr>
          <w:rFonts w:hint="eastAsia" w:ascii="宋体" w:hAnsi="宋体"/>
          <w:bCs/>
          <w:sz w:val="21"/>
          <w:szCs w:val="21"/>
        </w:rPr>
        <w:t>此表中的“投标总价”必须与 “开标一览表”中的投标总价一致。</w:t>
      </w:r>
    </w:p>
    <w:p>
      <w:pPr>
        <w:pStyle w:val="16"/>
        <w:widowControl w:val="0"/>
        <w:numPr>
          <w:ilvl w:val="0"/>
          <w:numId w:val="0"/>
        </w:numPr>
        <w:pBdr>
          <w:top w:val="none" w:color="auto" w:sz="0" w:space="1"/>
          <w:left w:val="none" w:color="auto" w:sz="0" w:space="4"/>
          <w:bottom w:val="none" w:color="auto" w:sz="0" w:space="0"/>
          <w:right w:val="none" w:color="auto" w:sz="0" w:space="4"/>
        </w:pBdr>
        <w:tabs>
          <w:tab w:val="left" w:pos="420"/>
        </w:tabs>
        <w:snapToGrid/>
        <w:spacing w:line="400" w:lineRule="exact"/>
        <w:jc w:val="both"/>
        <w:rPr>
          <w:rFonts w:hint="eastAsia" w:ascii="宋体" w:hAnsi="宋体"/>
          <w:bCs/>
          <w:sz w:val="21"/>
          <w:szCs w:val="21"/>
        </w:rPr>
      </w:pPr>
    </w:p>
    <w:p>
      <w:pPr>
        <w:pStyle w:val="16"/>
        <w:widowControl w:val="0"/>
        <w:numPr>
          <w:ilvl w:val="0"/>
          <w:numId w:val="0"/>
        </w:numPr>
        <w:pBdr>
          <w:top w:val="none" w:color="auto" w:sz="0" w:space="1"/>
          <w:left w:val="none" w:color="auto" w:sz="0" w:space="4"/>
          <w:bottom w:val="none" w:color="auto" w:sz="0" w:space="0"/>
          <w:right w:val="none" w:color="auto" w:sz="0" w:space="4"/>
        </w:pBdr>
        <w:tabs>
          <w:tab w:val="left" w:pos="420"/>
        </w:tabs>
        <w:snapToGrid/>
        <w:spacing w:line="400" w:lineRule="exact"/>
        <w:jc w:val="both"/>
        <w:rPr>
          <w:rFonts w:hint="eastAsia" w:ascii="宋体" w:hAnsi="宋体"/>
          <w:bCs/>
          <w:sz w:val="21"/>
          <w:szCs w:val="21"/>
        </w:rPr>
      </w:pPr>
    </w:p>
    <w:p>
      <w:pPr>
        <w:pStyle w:val="16"/>
        <w:widowControl w:val="0"/>
        <w:numPr>
          <w:ilvl w:val="0"/>
          <w:numId w:val="0"/>
        </w:numPr>
        <w:pBdr>
          <w:top w:val="none" w:color="auto" w:sz="0" w:space="1"/>
          <w:left w:val="none" w:color="auto" w:sz="0" w:space="4"/>
          <w:bottom w:val="none" w:color="auto" w:sz="0" w:space="0"/>
          <w:right w:val="none" w:color="auto" w:sz="0" w:space="4"/>
        </w:pBdr>
        <w:tabs>
          <w:tab w:val="left" w:pos="420"/>
        </w:tabs>
        <w:snapToGrid/>
        <w:spacing w:line="400" w:lineRule="exact"/>
        <w:jc w:val="both"/>
        <w:rPr>
          <w:rFonts w:hint="eastAsia" w:ascii="宋体" w:hAnsi="宋体"/>
          <w:bCs/>
          <w:sz w:val="21"/>
          <w:szCs w:val="21"/>
        </w:rPr>
      </w:pPr>
    </w:p>
    <w:p>
      <w:pPr>
        <w:pStyle w:val="16"/>
        <w:widowControl w:val="0"/>
        <w:numPr>
          <w:ilvl w:val="0"/>
          <w:numId w:val="0"/>
        </w:numPr>
        <w:pBdr>
          <w:top w:val="none" w:color="auto" w:sz="0" w:space="1"/>
          <w:left w:val="none" w:color="auto" w:sz="0" w:space="4"/>
          <w:bottom w:val="none" w:color="auto" w:sz="0" w:space="0"/>
          <w:right w:val="none" w:color="auto" w:sz="0" w:space="4"/>
        </w:pBdr>
        <w:tabs>
          <w:tab w:val="left" w:pos="420"/>
        </w:tabs>
        <w:snapToGrid/>
        <w:spacing w:line="400" w:lineRule="exact"/>
        <w:jc w:val="both"/>
        <w:rPr>
          <w:rFonts w:hint="eastAsia" w:ascii="宋体" w:hAnsi="宋体"/>
          <w:bCs/>
          <w:sz w:val="21"/>
          <w:szCs w:val="21"/>
        </w:rPr>
      </w:pPr>
    </w:p>
    <w:p>
      <w:pPr>
        <w:pStyle w:val="16"/>
        <w:widowControl w:val="0"/>
        <w:numPr>
          <w:ilvl w:val="0"/>
          <w:numId w:val="0"/>
        </w:numPr>
        <w:pBdr>
          <w:top w:val="none" w:color="auto" w:sz="0" w:space="1"/>
          <w:left w:val="none" w:color="auto" w:sz="0" w:space="4"/>
          <w:bottom w:val="none" w:color="auto" w:sz="0" w:space="0"/>
          <w:right w:val="none" w:color="auto" w:sz="0" w:space="4"/>
        </w:pBdr>
        <w:tabs>
          <w:tab w:val="left" w:pos="420"/>
        </w:tabs>
        <w:snapToGrid/>
        <w:spacing w:line="400" w:lineRule="exact"/>
        <w:jc w:val="both"/>
        <w:rPr>
          <w:rFonts w:hint="eastAsia" w:ascii="宋体" w:hAnsi="宋体"/>
          <w:bCs/>
          <w:sz w:val="21"/>
          <w:szCs w:val="21"/>
        </w:rPr>
      </w:pPr>
    </w:p>
    <w:p>
      <w:pPr>
        <w:pStyle w:val="16"/>
        <w:widowControl w:val="0"/>
        <w:numPr>
          <w:ilvl w:val="0"/>
          <w:numId w:val="0"/>
        </w:numPr>
        <w:pBdr>
          <w:top w:val="none" w:color="auto" w:sz="0" w:space="1"/>
          <w:left w:val="none" w:color="auto" w:sz="0" w:space="4"/>
          <w:bottom w:val="none" w:color="auto" w:sz="0" w:space="0"/>
          <w:right w:val="none" w:color="auto" w:sz="0" w:space="4"/>
        </w:pBdr>
        <w:tabs>
          <w:tab w:val="left" w:pos="420"/>
        </w:tabs>
        <w:snapToGrid/>
        <w:spacing w:line="400" w:lineRule="exact"/>
        <w:jc w:val="both"/>
        <w:rPr>
          <w:rFonts w:hint="eastAsia" w:ascii="宋体" w:hAnsi="宋体"/>
          <w:bCs/>
          <w:sz w:val="21"/>
          <w:szCs w:val="21"/>
        </w:rPr>
      </w:pPr>
    </w:p>
    <w:p>
      <w:pPr>
        <w:pStyle w:val="16"/>
        <w:widowControl w:val="0"/>
        <w:numPr>
          <w:ilvl w:val="0"/>
          <w:numId w:val="0"/>
        </w:numPr>
        <w:pBdr>
          <w:top w:val="none" w:color="auto" w:sz="0" w:space="1"/>
          <w:left w:val="none" w:color="auto" w:sz="0" w:space="4"/>
          <w:bottom w:val="none" w:color="auto" w:sz="0" w:space="0"/>
          <w:right w:val="none" w:color="auto" w:sz="0" w:space="4"/>
        </w:pBdr>
        <w:tabs>
          <w:tab w:val="left" w:pos="420"/>
        </w:tabs>
        <w:snapToGrid/>
        <w:spacing w:line="400" w:lineRule="exact"/>
        <w:jc w:val="both"/>
        <w:rPr>
          <w:rFonts w:hint="eastAsia" w:ascii="宋体" w:hAnsi="宋体"/>
          <w:bCs/>
          <w:sz w:val="21"/>
          <w:szCs w:val="21"/>
        </w:rPr>
      </w:pPr>
    </w:p>
    <w:p>
      <w:pPr>
        <w:pStyle w:val="2"/>
        <w:spacing w:line="360" w:lineRule="auto"/>
        <w:jc w:val="right"/>
        <w:rPr>
          <w:rFonts w:hint="eastAsia" w:ascii="宋体" w:hAnsi="宋体" w:eastAsiaTheme="minorEastAsia" w:cstheme="minorBidi"/>
          <w:bCs/>
          <w:kern w:val="2"/>
          <w:sz w:val="21"/>
          <w:szCs w:val="21"/>
          <w:lang w:val="en-US" w:eastAsia="zh-CN" w:bidi="ar-SA"/>
        </w:rPr>
      </w:pPr>
      <w:r>
        <w:rPr>
          <w:rFonts w:hint="eastAsia" w:ascii="宋体" w:hAnsi="宋体" w:eastAsiaTheme="minorEastAsia" w:cstheme="minorBidi"/>
          <w:bCs/>
          <w:kern w:val="2"/>
          <w:sz w:val="21"/>
          <w:szCs w:val="21"/>
          <w:lang w:val="en-US" w:eastAsia="zh-CN" w:bidi="ar-SA"/>
        </w:rPr>
        <w:t xml:space="preserve">投标单位：   （全称）（盖章）   </w:t>
      </w:r>
    </w:p>
    <w:p>
      <w:pPr>
        <w:pStyle w:val="2"/>
        <w:spacing w:line="360" w:lineRule="auto"/>
        <w:ind w:left="3150" w:leftChars="1500"/>
        <w:jc w:val="right"/>
        <w:rPr>
          <w:rFonts w:hint="eastAsia" w:ascii="宋体" w:hAnsi="宋体" w:eastAsiaTheme="minorEastAsia" w:cstheme="minorBidi"/>
          <w:bCs/>
          <w:kern w:val="2"/>
          <w:sz w:val="21"/>
          <w:szCs w:val="21"/>
          <w:lang w:val="en-US" w:eastAsia="zh-CN" w:bidi="ar-SA"/>
        </w:rPr>
      </w:pPr>
      <w:r>
        <w:rPr>
          <w:rFonts w:hint="eastAsia" w:ascii="宋体" w:hAnsi="宋体" w:eastAsiaTheme="minorEastAsia" w:cstheme="minorBidi"/>
          <w:bCs/>
          <w:kern w:val="2"/>
          <w:sz w:val="21"/>
          <w:szCs w:val="21"/>
          <w:lang w:val="en-US" w:eastAsia="zh-CN" w:bidi="ar-SA"/>
        </w:rPr>
        <w:t>法定代表人或委托代理人：（签字或盖章）</w:t>
      </w:r>
    </w:p>
    <w:p>
      <w:pPr>
        <w:pStyle w:val="2"/>
        <w:spacing w:line="360" w:lineRule="auto"/>
        <w:ind w:left="3150" w:leftChars="1500"/>
        <w:jc w:val="right"/>
        <w:rPr>
          <w:rFonts w:hint="eastAsia" w:ascii="宋体" w:hAnsi="宋体" w:eastAsiaTheme="minorEastAsia" w:cstheme="minorBidi"/>
          <w:bCs/>
          <w:kern w:val="2"/>
          <w:sz w:val="21"/>
          <w:szCs w:val="21"/>
          <w:lang w:val="en-US" w:eastAsia="zh-CN" w:bidi="ar-SA"/>
        </w:rPr>
      </w:pPr>
      <w:r>
        <w:rPr>
          <w:rFonts w:hint="eastAsia" w:ascii="宋体" w:hAnsi="宋体" w:eastAsiaTheme="minorEastAsia" w:cstheme="minorBidi"/>
          <w:bCs/>
          <w:kern w:val="2"/>
          <w:sz w:val="21"/>
          <w:szCs w:val="21"/>
          <w:lang w:val="en-US" w:eastAsia="zh-CN" w:bidi="ar-SA"/>
        </w:rPr>
        <w:t>日 期：　年　月日</w:t>
      </w:r>
    </w:p>
    <w:p>
      <w:pPr>
        <w:rPr>
          <w:rFonts w:ascii="宋体" w:hAnsi="宋体" w:cs="Arial"/>
          <w:b/>
          <w:bCs/>
          <w:i w:val="0"/>
          <w:caps w:val="0"/>
          <w:spacing w:val="0"/>
          <w:w w:val="100"/>
          <w:sz w:val="28"/>
          <w:szCs w:val="28"/>
        </w:rPr>
      </w:pPr>
      <w:r>
        <w:rPr>
          <w:rFonts w:ascii="宋体" w:hAnsi="宋体" w:cs="Arial"/>
          <w:b/>
          <w:bCs/>
          <w:i w:val="0"/>
          <w:caps w:val="0"/>
          <w:spacing w:val="0"/>
          <w:w w:val="100"/>
          <w:sz w:val="28"/>
          <w:szCs w:val="28"/>
        </w:rPr>
        <w:br w:type="page"/>
      </w:r>
    </w:p>
    <w:p>
      <w:pPr>
        <w:snapToGrid w:val="0"/>
        <w:spacing w:before="0" w:beforeAutospacing="0" w:after="0" w:afterAutospacing="0" w:line="240" w:lineRule="auto"/>
        <w:jc w:val="center"/>
        <w:textAlignment w:val="baseline"/>
        <w:rPr>
          <w:b/>
          <w:bCs/>
          <w:i w:val="0"/>
          <w:caps w:val="0"/>
          <w:spacing w:val="0"/>
          <w:w w:val="100"/>
          <w:sz w:val="28"/>
          <w:szCs w:val="28"/>
        </w:rPr>
      </w:pPr>
      <w:bookmarkStart w:id="139" w:name="_Toc24763"/>
      <w:r>
        <w:rPr>
          <w:rFonts w:hint="eastAsia"/>
          <w:b/>
          <w:bCs/>
          <w:i w:val="0"/>
          <w:caps w:val="0"/>
          <w:spacing w:val="0"/>
          <w:w w:val="100"/>
          <w:sz w:val="28"/>
          <w:szCs w:val="28"/>
        </w:rPr>
        <w:t>投标人概况</w:t>
      </w:r>
      <w:bookmarkEnd w:id="139"/>
    </w:p>
    <w:p>
      <w:pPr>
        <w:snapToGrid w:val="0"/>
        <w:spacing w:before="0" w:beforeAutospacing="0" w:after="0" w:afterAutospacing="0" w:line="500" w:lineRule="exact"/>
        <w:jc w:val="both"/>
        <w:textAlignment w:val="baseline"/>
        <w:rPr>
          <w:rFonts w:ascii="宋体" w:hAnsi="宋体" w:eastAsia="宋体" w:cs="宋体"/>
          <w:b/>
          <w:i w:val="0"/>
          <w:caps w:val="0"/>
          <w:color w:val="000000"/>
          <w:spacing w:val="0"/>
          <w:w w:val="100"/>
          <w:sz w:val="24"/>
        </w:rPr>
      </w:pPr>
    </w:p>
    <w:p>
      <w:pPr>
        <w:tabs>
          <w:tab w:val="left" w:pos="1660"/>
          <w:tab w:val="left" w:pos="9453"/>
        </w:tabs>
        <w:snapToGrid w:val="0"/>
        <w:spacing w:before="0" w:beforeAutospacing="0" w:after="0" w:afterAutospacing="0" w:line="500" w:lineRule="exact"/>
        <w:jc w:val="left"/>
        <w:textAlignment w:val="baseline"/>
        <w:rPr>
          <w:rFonts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1、投标人名称：</w:t>
      </w:r>
    </w:p>
    <w:p>
      <w:pPr>
        <w:tabs>
          <w:tab w:val="left" w:pos="1660"/>
          <w:tab w:val="left" w:pos="9453"/>
        </w:tabs>
        <w:snapToGrid w:val="0"/>
        <w:spacing w:before="0" w:beforeAutospacing="0" w:after="0" w:afterAutospacing="0" w:line="500" w:lineRule="exact"/>
        <w:jc w:val="left"/>
        <w:textAlignment w:val="baseline"/>
        <w:rPr>
          <w:rFonts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2、资质等级：</w:t>
      </w:r>
    </w:p>
    <w:p>
      <w:pPr>
        <w:tabs>
          <w:tab w:val="left" w:pos="1660"/>
          <w:tab w:val="left" w:pos="9453"/>
        </w:tabs>
        <w:snapToGrid w:val="0"/>
        <w:spacing w:before="0" w:beforeAutospacing="0" w:after="0" w:afterAutospacing="0" w:line="500" w:lineRule="exact"/>
        <w:jc w:val="left"/>
        <w:textAlignment w:val="baseline"/>
        <w:rPr>
          <w:rFonts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3、投标人地址：</w:t>
      </w:r>
    </w:p>
    <w:p>
      <w:pPr>
        <w:tabs>
          <w:tab w:val="left" w:pos="1660"/>
          <w:tab w:val="left" w:pos="9453"/>
        </w:tabs>
        <w:snapToGrid w:val="0"/>
        <w:spacing w:before="0" w:beforeAutospacing="0" w:after="0" w:afterAutospacing="0" w:line="500" w:lineRule="exact"/>
        <w:jc w:val="left"/>
        <w:textAlignment w:val="baseline"/>
        <w:rPr>
          <w:rFonts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4、经营范围：</w:t>
      </w:r>
    </w:p>
    <w:p>
      <w:pPr>
        <w:tabs>
          <w:tab w:val="left" w:pos="9453"/>
        </w:tabs>
        <w:snapToGrid w:val="0"/>
        <w:spacing w:before="0" w:beforeAutospacing="0" w:after="0" w:afterAutospacing="0" w:line="500" w:lineRule="exact"/>
        <w:jc w:val="both"/>
        <w:textAlignment w:val="baseline"/>
        <w:rPr>
          <w:rFonts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5、投标人自我介绍：</w:t>
      </w:r>
    </w:p>
    <w:p>
      <w:pPr>
        <w:snapToGrid w:val="0"/>
        <w:spacing w:before="0" w:beforeAutospacing="0" w:after="0" w:afterAutospacing="0" w:line="500" w:lineRule="exact"/>
        <w:jc w:val="both"/>
        <w:textAlignment w:val="baseline"/>
        <w:rPr>
          <w:rFonts w:ascii="宋体" w:hAnsi="宋体" w:eastAsia="宋体" w:cs="宋体"/>
          <w:b w:val="0"/>
          <w:i w:val="0"/>
          <w:caps w:val="0"/>
          <w:spacing w:val="0"/>
          <w:w w:val="100"/>
          <w:sz w:val="24"/>
        </w:rPr>
      </w:pPr>
      <w:r>
        <w:rPr>
          <w:rFonts w:hint="eastAsia" w:ascii="宋体" w:hAnsi="宋体" w:eastAsia="宋体" w:cs="宋体"/>
          <w:b w:val="0"/>
          <w:i w:val="0"/>
          <w:caps w:val="0"/>
          <w:color w:val="000000"/>
          <w:spacing w:val="0"/>
          <w:w w:val="100"/>
          <w:sz w:val="24"/>
        </w:rPr>
        <w:t>6、</w:t>
      </w:r>
      <w:r>
        <w:rPr>
          <w:rFonts w:hint="eastAsia" w:ascii="宋体" w:hAnsi="宋体" w:eastAsia="宋体" w:cs="宋体"/>
          <w:b w:val="0"/>
          <w:i w:val="0"/>
          <w:caps w:val="0"/>
          <w:spacing w:val="0"/>
          <w:w w:val="100"/>
          <w:sz w:val="24"/>
        </w:rPr>
        <w:t>投标人企业营业执照副本、税务登记证副本、组织机构代码证副本（三证合一的投标人仅需提供营业执照副本）、磋商保证金汇款凭证、收据等相关证件。</w:t>
      </w:r>
    </w:p>
    <w:p>
      <w:pPr>
        <w:pStyle w:val="32"/>
        <w:snapToGrid w:val="0"/>
        <w:spacing w:before="0" w:beforeAutospacing="0" w:after="0" w:afterAutospacing="0" w:line="400" w:lineRule="exact"/>
        <w:ind w:right="84"/>
        <w:jc w:val="center"/>
        <w:textAlignment w:val="baseline"/>
        <w:rPr>
          <w:rFonts w:ascii="宋体" w:hAnsi="宋体" w:cs="Arial"/>
          <w:b/>
          <w:bCs/>
          <w:i w:val="0"/>
          <w:caps w:val="0"/>
          <w:spacing w:val="0"/>
          <w:w w:val="100"/>
          <w:sz w:val="28"/>
          <w:szCs w:val="28"/>
        </w:rPr>
      </w:pPr>
    </w:p>
    <w:p>
      <w:pPr>
        <w:pStyle w:val="32"/>
        <w:snapToGrid w:val="0"/>
        <w:spacing w:before="0" w:beforeAutospacing="0" w:after="0" w:afterAutospacing="0" w:line="400" w:lineRule="exact"/>
        <w:ind w:right="84"/>
        <w:jc w:val="center"/>
        <w:textAlignment w:val="baseline"/>
        <w:rPr>
          <w:rFonts w:ascii="宋体" w:hAnsi="宋体" w:cs="Arial"/>
          <w:b/>
          <w:bCs/>
          <w:i w:val="0"/>
          <w:caps w:val="0"/>
          <w:spacing w:val="0"/>
          <w:w w:val="100"/>
          <w:sz w:val="28"/>
          <w:szCs w:val="28"/>
        </w:rPr>
      </w:pPr>
    </w:p>
    <w:p>
      <w:pPr>
        <w:pStyle w:val="32"/>
        <w:snapToGrid w:val="0"/>
        <w:spacing w:before="0" w:beforeAutospacing="0" w:after="0" w:afterAutospacing="0" w:line="400" w:lineRule="exact"/>
        <w:ind w:right="84"/>
        <w:jc w:val="center"/>
        <w:textAlignment w:val="baseline"/>
        <w:rPr>
          <w:rFonts w:ascii="宋体" w:hAnsi="宋体" w:cs="Arial"/>
          <w:b/>
          <w:bCs/>
          <w:i w:val="0"/>
          <w:caps w:val="0"/>
          <w:spacing w:val="0"/>
          <w:w w:val="100"/>
          <w:sz w:val="28"/>
          <w:szCs w:val="28"/>
        </w:rPr>
      </w:pPr>
    </w:p>
    <w:p>
      <w:pPr>
        <w:pStyle w:val="32"/>
        <w:snapToGrid w:val="0"/>
        <w:spacing w:before="0" w:beforeAutospacing="0" w:after="0" w:afterAutospacing="0" w:line="400" w:lineRule="exact"/>
        <w:ind w:right="84"/>
        <w:jc w:val="center"/>
        <w:textAlignment w:val="baseline"/>
        <w:rPr>
          <w:rFonts w:ascii="宋体" w:hAnsi="宋体" w:cs="Arial"/>
          <w:b/>
          <w:bCs/>
          <w:i w:val="0"/>
          <w:caps w:val="0"/>
          <w:spacing w:val="0"/>
          <w:w w:val="100"/>
          <w:sz w:val="28"/>
          <w:szCs w:val="28"/>
        </w:rPr>
      </w:pPr>
    </w:p>
    <w:p>
      <w:pPr>
        <w:pStyle w:val="32"/>
        <w:snapToGrid w:val="0"/>
        <w:spacing w:before="0" w:beforeAutospacing="0" w:after="0" w:afterAutospacing="0" w:line="400" w:lineRule="exact"/>
        <w:ind w:right="84"/>
        <w:jc w:val="center"/>
        <w:textAlignment w:val="baseline"/>
        <w:rPr>
          <w:rFonts w:ascii="宋体" w:hAnsi="宋体" w:cs="Arial"/>
          <w:b/>
          <w:bCs/>
          <w:i w:val="0"/>
          <w:caps w:val="0"/>
          <w:spacing w:val="0"/>
          <w:w w:val="100"/>
          <w:sz w:val="28"/>
          <w:szCs w:val="28"/>
        </w:rPr>
      </w:pPr>
    </w:p>
    <w:p>
      <w:pPr>
        <w:pStyle w:val="32"/>
        <w:snapToGrid w:val="0"/>
        <w:spacing w:before="0" w:beforeAutospacing="0" w:after="0" w:afterAutospacing="0" w:line="400" w:lineRule="exact"/>
        <w:ind w:right="84"/>
        <w:jc w:val="center"/>
        <w:textAlignment w:val="baseline"/>
        <w:rPr>
          <w:rFonts w:ascii="宋体" w:hAnsi="宋体" w:cs="Arial"/>
          <w:b/>
          <w:bCs/>
          <w:i w:val="0"/>
          <w:caps w:val="0"/>
          <w:spacing w:val="0"/>
          <w:w w:val="100"/>
          <w:sz w:val="28"/>
          <w:szCs w:val="28"/>
        </w:rPr>
      </w:pPr>
    </w:p>
    <w:p>
      <w:pPr>
        <w:pStyle w:val="32"/>
        <w:snapToGrid w:val="0"/>
        <w:spacing w:before="0" w:beforeAutospacing="0" w:after="0" w:afterAutospacing="0" w:line="400" w:lineRule="exact"/>
        <w:ind w:right="84"/>
        <w:jc w:val="center"/>
        <w:textAlignment w:val="baseline"/>
        <w:rPr>
          <w:rFonts w:ascii="宋体" w:hAnsi="宋体" w:cs="Arial"/>
          <w:b/>
          <w:bCs/>
          <w:i w:val="0"/>
          <w:caps w:val="0"/>
          <w:spacing w:val="0"/>
          <w:w w:val="100"/>
          <w:sz w:val="28"/>
          <w:szCs w:val="28"/>
        </w:rPr>
      </w:pPr>
    </w:p>
    <w:p>
      <w:pPr>
        <w:pStyle w:val="32"/>
        <w:snapToGrid w:val="0"/>
        <w:spacing w:before="0" w:beforeAutospacing="0" w:after="0" w:afterAutospacing="0" w:line="400" w:lineRule="exact"/>
        <w:ind w:right="84"/>
        <w:jc w:val="center"/>
        <w:textAlignment w:val="baseline"/>
        <w:rPr>
          <w:rFonts w:ascii="宋体" w:hAnsi="宋体" w:cs="Arial"/>
          <w:b/>
          <w:bCs/>
          <w:i w:val="0"/>
          <w:caps w:val="0"/>
          <w:spacing w:val="0"/>
          <w:w w:val="100"/>
          <w:sz w:val="28"/>
          <w:szCs w:val="28"/>
        </w:rPr>
      </w:pPr>
    </w:p>
    <w:p>
      <w:pPr>
        <w:pStyle w:val="32"/>
        <w:snapToGrid w:val="0"/>
        <w:spacing w:before="0" w:beforeAutospacing="0" w:after="0" w:afterAutospacing="0" w:line="400" w:lineRule="exact"/>
        <w:ind w:right="84"/>
        <w:jc w:val="center"/>
        <w:textAlignment w:val="baseline"/>
        <w:rPr>
          <w:rFonts w:ascii="宋体" w:hAnsi="宋体" w:cs="Arial"/>
          <w:b/>
          <w:bCs/>
          <w:i w:val="0"/>
          <w:caps w:val="0"/>
          <w:spacing w:val="0"/>
          <w:w w:val="100"/>
          <w:sz w:val="28"/>
          <w:szCs w:val="28"/>
        </w:rPr>
      </w:pPr>
    </w:p>
    <w:p>
      <w:pPr>
        <w:pStyle w:val="32"/>
        <w:snapToGrid w:val="0"/>
        <w:spacing w:before="0" w:beforeAutospacing="0" w:after="0" w:afterAutospacing="0" w:line="400" w:lineRule="exact"/>
        <w:ind w:right="84"/>
        <w:jc w:val="center"/>
        <w:textAlignment w:val="baseline"/>
        <w:rPr>
          <w:rFonts w:ascii="宋体" w:hAnsi="宋体" w:cs="Arial"/>
          <w:b/>
          <w:bCs/>
          <w:i w:val="0"/>
          <w:caps w:val="0"/>
          <w:spacing w:val="0"/>
          <w:w w:val="100"/>
          <w:sz w:val="28"/>
          <w:szCs w:val="28"/>
        </w:rPr>
      </w:pPr>
    </w:p>
    <w:p>
      <w:pPr>
        <w:pStyle w:val="32"/>
        <w:snapToGrid w:val="0"/>
        <w:spacing w:before="0" w:beforeAutospacing="0" w:after="0" w:afterAutospacing="0" w:line="400" w:lineRule="exact"/>
        <w:ind w:right="84"/>
        <w:jc w:val="center"/>
        <w:textAlignment w:val="baseline"/>
        <w:rPr>
          <w:rFonts w:ascii="宋体" w:hAnsi="宋体" w:cs="Arial"/>
          <w:b/>
          <w:bCs/>
          <w:i w:val="0"/>
          <w:caps w:val="0"/>
          <w:spacing w:val="0"/>
          <w:w w:val="100"/>
          <w:sz w:val="28"/>
          <w:szCs w:val="28"/>
        </w:rPr>
      </w:pPr>
    </w:p>
    <w:p>
      <w:pPr>
        <w:pStyle w:val="32"/>
        <w:snapToGrid w:val="0"/>
        <w:spacing w:before="0" w:beforeAutospacing="0" w:after="0" w:afterAutospacing="0" w:line="400" w:lineRule="exact"/>
        <w:ind w:right="84"/>
        <w:jc w:val="center"/>
        <w:textAlignment w:val="baseline"/>
        <w:rPr>
          <w:rFonts w:ascii="宋体" w:hAnsi="宋体" w:cs="Arial"/>
          <w:b/>
          <w:bCs/>
          <w:i w:val="0"/>
          <w:caps w:val="0"/>
          <w:spacing w:val="0"/>
          <w:w w:val="100"/>
          <w:sz w:val="28"/>
          <w:szCs w:val="28"/>
        </w:rPr>
      </w:pPr>
    </w:p>
    <w:p>
      <w:pPr>
        <w:pStyle w:val="32"/>
        <w:snapToGrid w:val="0"/>
        <w:spacing w:before="0" w:beforeAutospacing="0" w:after="0" w:afterAutospacing="0" w:line="400" w:lineRule="exact"/>
        <w:ind w:right="84"/>
        <w:jc w:val="center"/>
        <w:textAlignment w:val="baseline"/>
        <w:rPr>
          <w:rFonts w:ascii="宋体" w:hAnsi="宋体" w:cs="Arial"/>
          <w:b/>
          <w:bCs/>
          <w:i w:val="0"/>
          <w:caps w:val="0"/>
          <w:spacing w:val="0"/>
          <w:w w:val="100"/>
          <w:sz w:val="28"/>
          <w:szCs w:val="28"/>
        </w:rPr>
      </w:pPr>
    </w:p>
    <w:p>
      <w:pPr>
        <w:pStyle w:val="32"/>
        <w:snapToGrid w:val="0"/>
        <w:spacing w:before="0" w:beforeAutospacing="0" w:after="0" w:afterAutospacing="0" w:line="400" w:lineRule="exact"/>
        <w:ind w:right="84"/>
        <w:jc w:val="center"/>
        <w:textAlignment w:val="baseline"/>
        <w:rPr>
          <w:rFonts w:ascii="宋体" w:hAnsi="宋体" w:cs="Arial"/>
          <w:b/>
          <w:bCs/>
          <w:i w:val="0"/>
          <w:caps w:val="0"/>
          <w:spacing w:val="0"/>
          <w:w w:val="100"/>
          <w:sz w:val="28"/>
          <w:szCs w:val="28"/>
        </w:rPr>
      </w:pPr>
    </w:p>
    <w:p>
      <w:pPr>
        <w:pStyle w:val="32"/>
        <w:snapToGrid w:val="0"/>
        <w:spacing w:before="0" w:beforeAutospacing="0" w:after="0" w:afterAutospacing="0" w:line="400" w:lineRule="exact"/>
        <w:ind w:right="84"/>
        <w:jc w:val="center"/>
        <w:textAlignment w:val="baseline"/>
        <w:rPr>
          <w:rFonts w:ascii="宋体" w:hAnsi="宋体" w:cs="Arial"/>
          <w:b/>
          <w:bCs/>
          <w:i w:val="0"/>
          <w:caps w:val="0"/>
          <w:spacing w:val="0"/>
          <w:w w:val="100"/>
          <w:sz w:val="28"/>
          <w:szCs w:val="28"/>
        </w:rPr>
      </w:pPr>
    </w:p>
    <w:p>
      <w:pPr>
        <w:pStyle w:val="32"/>
        <w:snapToGrid w:val="0"/>
        <w:spacing w:before="0" w:beforeAutospacing="0" w:after="0" w:afterAutospacing="0" w:line="400" w:lineRule="exact"/>
        <w:ind w:right="84"/>
        <w:jc w:val="center"/>
        <w:textAlignment w:val="baseline"/>
        <w:rPr>
          <w:rFonts w:ascii="宋体" w:hAnsi="宋体" w:cs="Arial"/>
          <w:b/>
          <w:bCs/>
          <w:i w:val="0"/>
          <w:caps w:val="0"/>
          <w:spacing w:val="0"/>
          <w:w w:val="100"/>
          <w:sz w:val="28"/>
          <w:szCs w:val="28"/>
        </w:rPr>
      </w:pPr>
    </w:p>
    <w:p>
      <w:pPr>
        <w:pStyle w:val="32"/>
        <w:snapToGrid w:val="0"/>
        <w:spacing w:before="0" w:beforeAutospacing="0" w:after="0" w:afterAutospacing="0" w:line="400" w:lineRule="exact"/>
        <w:ind w:right="84"/>
        <w:jc w:val="center"/>
        <w:textAlignment w:val="baseline"/>
        <w:rPr>
          <w:rFonts w:ascii="宋体" w:hAnsi="宋体" w:cs="Arial"/>
          <w:b/>
          <w:bCs/>
          <w:i w:val="0"/>
          <w:caps w:val="0"/>
          <w:spacing w:val="0"/>
          <w:w w:val="100"/>
          <w:sz w:val="28"/>
          <w:szCs w:val="28"/>
        </w:rPr>
      </w:pPr>
    </w:p>
    <w:p>
      <w:pPr>
        <w:pStyle w:val="32"/>
        <w:snapToGrid w:val="0"/>
        <w:spacing w:before="0" w:beforeAutospacing="0" w:after="0" w:afterAutospacing="0" w:line="400" w:lineRule="exact"/>
        <w:ind w:right="84"/>
        <w:jc w:val="center"/>
        <w:textAlignment w:val="baseline"/>
        <w:rPr>
          <w:rFonts w:ascii="宋体" w:hAnsi="宋体" w:cs="Arial"/>
          <w:b/>
          <w:bCs/>
          <w:i w:val="0"/>
          <w:caps w:val="0"/>
          <w:spacing w:val="0"/>
          <w:w w:val="100"/>
          <w:sz w:val="28"/>
          <w:szCs w:val="28"/>
        </w:rPr>
      </w:pPr>
    </w:p>
    <w:p>
      <w:pPr>
        <w:pStyle w:val="32"/>
        <w:snapToGrid w:val="0"/>
        <w:spacing w:before="0" w:beforeAutospacing="0" w:after="0" w:afterAutospacing="0" w:line="400" w:lineRule="exact"/>
        <w:ind w:right="84"/>
        <w:jc w:val="center"/>
        <w:textAlignment w:val="baseline"/>
        <w:rPr>
          <w:rFonts w:ascii="宋体" w:hAnsi="宋体" w:cs="Arial"/>
          <w:b/>
          <w:bCs/>
          <w:i w:val="0"/>
          <w:caps w:val="0"/>
          <w:spacing w:val="0"/>
          <w:w w:val="100"/>
          <w:sz w:val="28"/>
          <w:szCs w:val="28"/>
        </w:rPr>
      </w:pPr>
    </w:p>
    <w:p>
      <w:pPr>
        <w:pStyle w:val="32"/>
        <w:snapToGrid w:val="0"/>
        <w:spacing w:before="0" w:beforeAutospacing="0" w:after="0" w:afterAutospacing="0" w:line="400" w:lineRule="exact"/>
        <w:ind w:right="84"/>
        <w:jc w:val="center"/>
        <w:textAlignment w:val="baseline"/>
        <w:rPr>
          <w:rFonts w:ascii="宋体" w:hAnsi="宋体" w:cs="Arial"/>
          <w:b/>
          <w:bCs/>
          <w:i w:val="0"/>
          <w:caps w:val="0"/>
          <w:spacing w:val="0"/>
          <w:w w:val="100"/>
          <w:sz w:val="28"/>
          <w:szCs w:val="28"/>
        </w:rPr>
      </w:pPr>
    </w:p>
    <w:p>
      <w:pPr>
        <w:pStyle w:val="32"/>
        <w:snapToGrid w:val="0"/>
        <w:spacing w:before="0" w:beforeAutospacing="0" w:after="0" w:afterAutospacing="0" w:line="400" w:lineRule="exact"/>
        <w:ind w:right="84"/>
        <w:jc w:val="center"/>
        <w:textAlignment w:val="baseline"/>
        <w:rPr>
          <w:rFonts w:ascii="宋体" w:hAnsi="宋体" w:cs="Arial"/>
          <w:b/>
          <w:bCs/>
          <w:i w:val="0"/>
          <w:caps w:val="0"/>
          <w:spacing w:val="0"/>
          <w:w w:val="100"/>
          <w:sz w:val="28"/>
          <w:szCs w:val="28"/>
        </w:rPr>
      </w:pPr>
    </w:p>
    <w:p>
      <w:pPr>
        <w:pStyle w:val="32"/>
        <w:snapToGrid w:val="0"/>
        <w:spacing w:before="0" w:beforeAutospacing="0" w:after="0" w:afterAutospacing="0" w:line="400" w:lineRule="exact"/>
        <w:ind w:right="84"/>
        <w:jc w:val="center"/>
        <w:textAlignment w:val="baseline"/>
        <w:rPr>
          <w:rFonts w:ascii="宋体" w:hAnsi="宋体" w:cs="Arial"/>
          <w:b/>
          <w:bCs/>
          <w:i w:val="0"/>
          <w:caps w:val="0"/>
          <w:spacing w:val="0"/>
          <w:w w:val="100"/>
          <w:sz w:val="28"/>
          <w:szCs w:val="28"/>
        </w:rPr>
      </w:pPr>
    </w:p>
    <w:p>
      <w:pPr>
        <w:pStyle w:val="32"/>
        <w:snapToGrid w:val="0"/>
        <w:spacing w:before="0" w:beforeAutospacing="0" w:after="0" w:afterAutospacing="0" w:line="400" w:lineRule="exact"/>
        <w:ind w:right="84"/>
        <w:jc w:val="center"/>
        <w:textAlignment w:val="baseline"/>
        <w:rPr>
          <w:rFonts w:ascii="宋体" w:hAnsi="宋体" w:cs="Arial"/>
          <w:b/>
          <w:bCs/>
          <w:i w:val="0"/>
          <w:caps w:val="0"/>
          <w:spacing w:val="0"/>
          <w:w w:val="100"/>
          <w:sz w:val="28"/>
          <w:szCs w:val="28"/>
        </w:rPr>
      </w:pPr>
    </w:p>
    <w:p>
      <w:pPr>
        <w:snapToGrid w:val="0"/>
        <w:spacing w:before="0" w:beforeAutospacing="0" w:after="0" w:afterAutospacing="0" w:line="240" w:lineRule="auto"/>
        <w:jc w:val="center"/>
        <w:textAlignment w:val="baseline"/>
        <w:rPr>
          <w:b/>
          <w:bCs/>
          <w:i w:val="0"/>
          <w:caps w:val="0"/>
          <w:spacing w:val="0"/>
          <w:w w:val="100"/>
          <w:sz w:val="28"/>
          <w:szCs w:val="28"/>
        </w:rPr>
      </w:pPr>
      <w:bookmarkStart w:id="140" w:name="_Toc8283"/>
      <w:r>
        <w:rPr>
          <w:rFonts w:hint="eastAsia"/>
          <w:b/>
          <w:bCs/>
          <w:i w:val="0"/>
          <w:caps w:val="0"/>
          <w:spacing w:val="0"/>
          <w:w w:val="100"/>
          <w:sz w:val="28"/>
          <w:szCs w:val="28"/>
        </w:rPr>
        <w:t xml:space="preserve">  商务响应条款一览表</w:t>
      </w:r>
      <w:bookmarkEnd w:id="140"/>
    </w:p>
    <w:tbl>
      <w:tblPr>
        <w:tblStyle w:val="21"/>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88"/>
        <w:gridCol w:w="1376"/>
        <w:gridCol w:w="2250"/>
        <w:gridCol w:w="1889"/>
        <w:gridCol w:w="1534"/>
        <w:gridCol w:w="17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trPr>
        <w:tc>
          <w:tcPr>
            <w:tcW w:w="506" w:type="pct"/>
          </w:tcPr>
          <w:p>
            <w:pPr>
              <w:pStyle w:val="42"/>
              <w:snapToGrid w:val="0"/>
              <w:spacing w:before="208" w:beforeAutospacing="0" w:after="0" w:afterAutospacing="0" w:line="600" w:lineRule="exact"/>
              <w:ind w:left="197" w:right="189"/>
              <w:jc w:val="center"/>
              <w:textAlignment w:val="baseline"/>
              <w:rPr>
                <w:rFonts w:eastAsia="宋体"/>
                <w:b/>
                <w:i w:val="0"/>
                <w:caps w:val="0"/>
                <w:spacing w:val="0"/>
                <w:w w:val="100"/>
                <w:sz w:val="24"/>
              </w:rPr>
            </w:pPr>
            <w:r>
              <w:rPr>
                <w:rFonts w:hint="eastAsia" w:eastAsia="宋体"/>
                <w:b/>
                <w:i w:val="0"/>
                <w:caps w:val="0"/>
                <w:spacing w:val="0"/>
                <w:w w:val="100"/>
                <w:sz w:val="24"/>
              </w:rPr>
              <w:t>序号</w:t>
            </w:r>
          </w:p>
        </w:tc>
        <w:tc>
          <w:tcPr>
            <w:tcW w:w="705" w:type="pct"/>
          </w:tcPr>
          <w:p>
            <w:pPr>
              <w:pStyle w:val="42"/>
              <w:snapToGrid w:val="0"/>
              <w:spacing w:before="208" w:beforeAutospacing="0" w:after="0" w:afterAutospacing="0" w:line="600" w:lineRule="exact"/>
              <w:ind w:left="158"/>
              <w:jc w:val="both"/>
              <w:textAlignment w:val="baseline"/>
              <w:rPr>
                <w:rFonts w:eastAsia="宋体"/>
                <w:b/>
                <w:i w:val="0"/>
                <w:caps w:val="0"/>
                <w:spacing w:val="0"/>
                <w:w w:val="100"/>
                <w:sz w:val="24"/>
              </w:rPr>
            </w:pPr>
            <w:r>
              <w:rPr>
                <w:rFonts w:hint="eastAsia" w:eastAsia="宋体"/>
                <w:b/>
                <w:i w:val="0"/>
                <w:caps w:val="0"/>
                <w:spacing w:val="0"/>
                <w:w w:val="100"/>
                <w:sz w:val="24"/>
              </w:rPr>
              <w:t>项目名称</w:t>
            </w:r>
          </w:p>
        </w:tc>
        <w:tc>
          <w:tcPr>
            <w:tcW w:w="1153" w:type="pct"/>
          </w:tcPr>
          <w:p>
            <w:pPr>
              <w:pStyle w:val="42"/>
              <w:snapToGrid w:val="0"/>
              <w:spacing w:before="208" w:beforeAutospacing="0" w:after="0" w:afterAutospacing="0" w:line="600" w:lineRule="exact"/>
              <w:ind w:left="325"/>
              <w:jc w:val="both"/>
              <w:textAlignment w:val="baseline"/>
              <w:rPr>
                <w:rFonts w:eastAsia="宋体"/>
                <w:b/>
                <w:i w:val="0"/>
                <w:caps w:val="0"/>
                <w:spacing w:val="0"/>
                <w:w w:val="100"/>
                <w:sz w:val="24"/>
              </w:rPr>
            </w:pPr>
            <w:r>
              <w:rPr>
                <w:rFonts w:hint="eastAsia" w:eastAsia="宋体"/>
                <w:b/>
                <w:i w:val="0"/>
                <w:caps w:val="0"/>
                <w:spacing w:val="0"/>
                <w:w w:val="100"/>
                <w:sz w:val="24"/>
              </w:rPr>
              <w:t>招标商务参数</w:t>
            </w:r>
          </w:p>
        </w:tc>
        <w:tc>
          <w:tcPr>
            <w:tcW w:w="968" w:type="pct"/>
          </w:tcPr>
          <w:p>
            <w:pPr>
              <w:pStyle w:val="42"/>
              <w:snapToGrid w:val="0"/>
              <w:spacing w:before="208" w:beforeAutospacing="0" w:after="0" w:afterAutospacing="0" w:line="600" w:lineRule="exact"/>
              <w:ind w:left="157"/>
              <w:jc w:val="both"/>
              <w:textAlignment w:val="baseline"/>
              <w:rPr>
                <w:rFonts w:eastAsia="宋体"/>
                <w:b/>
                <w:i w:val="0"/>
                <w:caps w:val="0"/>
                <w:spacing w:val="0"/>
                <w:w w:val="100"/>
                <w:sz w:val="24"/>
              </w:rPr>
            </w:pPr>
            <w:r>
              <w:rPr>
                <w:rFonts w:hint="eastAsia" w:eastAsia="宋体"/>
                <w:b/>
                <w:i w:val="0"/>
                <w:caps w:val="0"/>
                <w:spacing w:val="0"/>
                <w:w w:val="100"/>
                <w:sz w:val="24"/>
              </w:rPr>
              <w:t>响应商务参数</w:t>
            </w:r>
          </w:p>
        </w:tc>
        <w:tc>
          <w:tcPr>
            <w:tcW w:w="786" w:type="pct"/>
          </w:tcPr>
          <w:p>
            <w:pPr>
              <w:pStyle w:val="42"/>
              <w:snapToGrid w:val="0"/>
              <w:spacing w:before="208" w:beforeAutospacing="0" w:after="0" w:afterAutospacing="0" w:line="600" w:lineRule="exact"/>
              <w:ind w:left="231"/>
              <w:jc w:val="both"/>
              <w:textAlignment w:val="baseline"/>
              <w:rPr>
                <w:rFonts w:eastAsia="宋体"/>
                <w:b/>
                <w:i w:val="0"/>
                <w:caps w:val="0"/>
                <w:spacing w:val="0"/>
                <w:w w:val="100"/>
                <w:sz w:val="24"/>
              </w:rPr>
            </w:pPr>
            <w:r>
              <w:rPr>
                <w:rFonts w:hint="eastAsia" w:eastAsia="宋体"/>
                <w:b/>
                <w:i w:val="0"/>
                <w:caps w:val="0"/>
                <w:spacing w:val="0"/>
                <w:w w:val="100"/>
                <w:sz w:val="24"/>
              </w:rPr>
              <w:t>偏离情况</w:t>
            </w:r>
          </w:p>
        </w:tc>
        <w:tc>
          <w:tcPr>
            <w:tcW w:w="879" w:type="pct"/>
          </w:tcPr>
          <w:p>
            <w:pPr>
              <w:pStyle w:val="42"/>
              <w:snapToGrid w:val="0"/>
              <w:spacing w:before="208" w:beforeAutospacing="0" w:after="0" w:afterAutospacing="0" w:line="600" w:lineRule="exact"/>
              <w:ind w:left="535" w:right="526"/>
              <w:jc w:val="center"/>
              <w:textAlignment w:val="baseline"/>
              <w:rPr>
                <w:rFonts w:eastAsia="宋体"/>
                <w:b/>
                <w:i w:val="0"/>
                <w:caps w:val="0"/>
                <w:spacing w:val="0"/>
                <w:w w:val="100"/>
                <w:sz w:val="24"/>
              </w:rPr>
            </w:pPr>
            <w:r>
              <w:rPr>
                <w:rFonts w:hint="eastAsia" w:eastAsia="宋体"/>
                <w:b/>
                <w:i w:val="0"/>
                <w:caps w:val="0"/>
                <w:spacing w:val="0"/>
                <w:w w:val="100"/>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506" w:type="pct"/>
          </w:tcPr>
          <w:p>
            <w:pPr>
              <w:pStyle w:val="42"/>
              <w:snapToGrid w:val="0"/>
              <w:spacing w:before="72" w:beforeAutospacing="0" w:after="0" w:afterAutospacing="0" w:line="600" w:lineRule="exact"/>
              <w:ind w:left="8"/>
              <w:jc w:val="center"/>
              <w:textAlignment w:val="baseline"/>
              <w:rPr>
                <w:rFonts w:eastAsia="宋体"/>
                <w:b w:val="0"/>
                <w:i w:val="0"/>
                <w:caps w:val="0"/>
                <w:spacing w:val="0"/>
                <w:w w:val="100"/>
                <w:sz w:val="24"/>
              </w:rPr>
            </w:pPr>
            <w:r>
              <w:rPr>
                <w:rFonts w:hint="eastAsia" w:eastAsia="宋体"/>
                <w:b w:val="0"/>
                <w:i w:val="0"/>
                <w:caps w:val="0"/>
                <w:spacing w:val="0"/>
                <w:w w:val="100"/>
                <w:sz w:val="24"/>
              </w:rPr>
              <w:t>1</w:t>
            </w:r>
          </w:p>
        </w:tc>
        <w:tc>
          <w:tcPr>
            <w:tcW w:w="705" w:type="pct"/>
          </w:tcPr>
          <w:p>
            <w:pPr>
              <w:pStyle w:val="42"/>
              <w:snapToGrid w:val="0"/>
              <w:spacing w:before="0" w:beforeAutospacing="0" w:after="0" w:afterAutospacing="0" w:line="600" w:lineRule="exact"/>
              <w:jc w:val="both"/>
              <w:textAlignment w:val="baseline"/>
              <w:rPr>
                <w:rFonts w:eastAsia="宋体"/>
                <w:b w:val="0"/>
                <w:i w:val="0"/>
                <w:caps w:val="0"/>
                <w:spacing w:val="0"/>
                <w:w w:val="100"/>
                <w:sz w:val="24"/>
              </w:rPr>
            </w:pPr>
          </w:p>
        </w:tc>
        <w:tc>
          <w:tcPr>
            <w:tcW w:w="1153" w:type="pct"/>
          </w:tcPr>
          <w:p>
            <w:pPr>
              <w:pStyle w:val="42"/>
              <w:snapToGrid w:val="0"/>
              <w:spacing w:before="0" w:beforeAutospacing="0" w:after="0" w:afterAutospacing="0" w:line="600" w:lineRule="exact"/>
              <w:jc w:val="both"/>
              <w:textAlignment w:val="baseline"/>
              <w:rPr>
                <w:rFonts w:eastAsia="宋体"/>
                <w:b w:val="0"/>
                <w:i w:val="0"/>
                <w:caps w:val="0"/>
                <w:spacing w:val="0"/>
                <w:w w:val="100"/>
                <w:sz w:val="24"/>
              </w:rPr>
            </w:pPr>
          </w:p>
        </w:tc>
        <w:tc>
          <w:tcPr>
            <w:tcW w:w="968" w:type="pct"/>
          </w:tcPr>
          <w:p>
            <w:pPr>
              <w:pStyle w:val="42"/>
              <w:snapToGrid w:val="0"/>
              <w:spacing w:before="0" w:beforeAutospacing="0" w:after="0" w:afterAutospacing="0" w:line="600" w:lineRule="exact"/>
              <w:jc w:val="both"/>
              <w:textAlignment w:val="baseline"/>
              <w:rPr>
                <w:rFonts w:eastAsia="宋体"/>
                <w:b w:val="0"/>
                <w:i w:val="0"/>
                <w:caps w:val="0"/>
                <w:spacing w:val="0"/>
                <w:w w:val="100"/>
                <w:sz w:val="24"/>
              </w:rPr>
            </w:pPr>
          </w:p>
        </w:tc>
        <w:tc>
          <w:tcPr>
            <w:tcW w:w="786" w:type="pct"/>
          </w:tcPr>
          <w:p>
            <w:pPr>
              <w:pStyle w:val="42"/>
              <w:snapToGrid w:val="0"/>
              <w:spacing w:before="0" w:beforeAutospacing="0" w:after="0" w:afterAutospacing="0" w:line="600" w:lineRule="exact"/>
              <w:jc w:val="both"/>
              <w:textAlignment w:val="baseline"/>
              <w:rPr>
                <w:rFonts w:eastAsia="宋体"/>
                <w:b w:val="0"/>
                <w:i w:val="0"/>
                <w:caps w:val="0"/>
                <w:spacing w:val="0"/>
                <w:w w:val="100"/>
                <w:sz w:val="24"/>
              </w:rPr>
            </w:pPr>
          </w:p>
        </w:tc>
        <w:tc>
          <w:tcPr>
            <w:tcW w:w="879" w:type="pct"/>
          </w:tcPr>
          <w:p>
            <w:pPr>
              <w:pStyle w:val="42"/>
              <w:snapToGrid w:val="0"/>
              <w:spacing w:before="0" w:beforeAutospacing="0" w:after="0" w:afterAutospacing="0" w:line="600" w:lineRule="exact"/>
              <w:jc w:val="both"/>
              <w:textAlignment w:val="baseline"/>
              <w:rPr>
                <w:rFonts w:eastAsia="宋体"/>
                <w:b w:val="0"/>
                <w:i w:val="0"/>
                <w:caps w:val="0"/>
                <w:spacing w:val="0"/>
                <w:w w:val="1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506" w:type="pct"/>
          </w:tcPr>
          <w:p>
            <w:pPr>
              <w:pStyle w:val="42"/>
              <w:snapToGrid w:val="0"/>
              <w:spacing w:before="68" w:beforeAutospacing="0" w:after="0" w:afterAutospacing="0" w:line="600" w:lineRule="exact"/>
              <w:ind w:left="8"/>
              <w:jc w:val="center"/>
              <w:textAlignment w:val="baseline"/>
              <w:rPr>
                <w:rFonts w:eastAsia="宋体"/>
                <w:b w:val="0"/>
                <w:i w:val="0"/>
                <w:caps w:val="0"/>
                <w:spacing w:val="0"/>
                <w:w w:val="100"/>
                <w:sz w:val="24"/>
              </w:rPr>
            </w:pPr>
            <w:r>
              <w:rPr>
                <w:rFonts w:hint="eastAsia" w:eastAsia="宋体"/>
                <w:b w:val="0"/>
                <w:i w:val="0"/>
                <w:caps w:val="0"/>
                <w:spacing w:val="0"/>
                <w:w w:val="100"/>
                <w:sz w:val="24"/>
              </w:rPr>
              <w:t>2</w:t>
            </w:r>
          </w:p>
        </w:tc>
        <w:tc>
          <w:tcPr>
            <w:tcW w:w="705" w:type="pct"/>
          </w:tcPr>
          <w:p>
            <w:pPr>
              <w:pStyle w:val="42"/>
              <w:snapToGrid w:val="0"/>
              <w:spacing w:before="0" w:beforeAutospacing="0" w:after="0" w:afterAutospacing="0" w:line="600" w:lineRule="exact"/>
              <w:jc w:val="both"/>
              <w:textAlignment w:val="baseline"/>
              <w:rPr>
                <w:rFonts w:eastAsia="宋体"/>
                <w:b w:val="0"/>
                <w:i w:val="0"/>
                <w:caps w:val="0"/>
                <w:spacing w:val="0"/>
                <w:w w:val="100"/>
                <w:sz w:val="24"/>
              </w:rPr>
            </w:pPr>
          </w:p>
        </w:tc>
        <w:tc>
          <w:tcPr>
            <w:tcW w:w="1153" w:type="pct"/>
          </w:tcPr>
          <w:p>
            <w:pPr>
              <w:pStyle w:val="42"/>
              <w:snapToGrid w:val="0"/>
              <w:spacing w:before="0" w:beforeAutospacing="0" w:after="0" w:afterAutospacing="0" w:line="600" w:lineRule="exact"/>
              <w:jc w:val="both"/>
              <w:textAlignment w:val="baseline"/>
              <w:rPr>
                <w:rFonts w:eastAsia="宋体"/>
                <w:b w:val="0"/>
                <w:i w:val="0"/>
                <w:caps w:val="0"/>
                <w:spacing w:val="0"/>
                <w:w w:val="100"/>
                <w:sz w:val="24"/>
              </w:rPr>
            </w:pPr>
          </w:p>
        </w:tc>
        <w:tc>
          <w:tcPr>
            <w:tcW w:w="968" w:type="pct"/>
          </w:tcPr>
          <w:p>
            <w:pPr>
              <w:pStyle w:val="42"/>
              <w:snapToGrid w:val="0"/>
              <w:spacing w:before="0" w:beforeAutospacing="0" w:after="0" w:afterAutospacing="0" w:line="600" w:lineRule="exact"/>
              <w:jc w:val="both"/>
              <w:textAlignment w:val="baseline"/>
              <w:rPr>
                <w:rFonts w:eastAsia="宋体"/>
                <w:b w:val="0"/>
                <w:i w:val="0"/>
                <w:caps w:val="0"/>
                <w:spacing w:val="0"/>
                <w:w w:val="100"/>
                <w:sz w:val="24"/>
              </w:rPr>
            </w:pPr>
          </w:p>
        </w:tc>
        <w:tc>
          <w:tcPr>
            <w:tcW w:w="786" w:type="pct"/>
          </w:tcPr>
          <w:p>
            <w:pPr>
              <w:pStyle w:val="42"/>
              <w:snapToGrid w:val="0"/>
              <w:spacing w:before="0" w:beforeAutospacing="0" w:after="0" w:afterAutospacing="0" w:line="600" w:lineRule="exact"/>
              <w:jc w:val="both"/>
              <w:textAlignment w:val="baseline"/>
              <w:rPr>
                <w:rFonts w:eastAsia="宋体"/>
                <w:b w:val="0"/>
                <w:i w:val="0"/>
                <w:caps w:val="0"/>
                <w:spacing w:val="0"/>
                <w:w w:val="100"/>
                <w:sz w:val="24"/>
              </w:rPr>
            </w:pPr>
          </w:p>
        </w:tc>
        <w:tc>
          <w:tcPr>
            <w:tcW w:w="879" w:type="pct"/>
          </w:tcPr>
          <w:p>
            <w:pPr>
              <w:pStyle w:val="42"/>
              <w:snapToGrid w:val="0"/>
              <w:spacing w:before="0" w:beforeAutospacing="0" w:after="0" w:afterAutospacing="0" w:line="600" w:lineRule="exact"/>
              <w:jc w:val="both"/>
              <w:textAlignment w:val="baseline"/>
              <w:rPr>
                <w:rFonts w:eastAsia="宋体"/>
                <w:b w:val="0"/>
                <w:i w:val="0"/>
                <w:caps w:val="0"/>
                <w:spacing w:val="0"/>
                <w:w w:val="1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506" w:type="pct"/>
          </w:tcPr>
          <w:p>
            <w:pPr>
              <w:pStyle w:val="42"/>
              <w:snapToGrid w:val="0"/>
              <w:spacing w:before="73" w:beforeAutospacing="0" w:after="0" w:afterAutospacing="0" w:line="600" w:lineRule="exact"/>
              <w:ind w:left="8"/>
              <w:jc w:val="center"/>
              <w:textAlignment w:val="baseline"/>
              <w:rPr>
                <w:rFonts w:eastAsia="宋体"/>
                <w:b w:val="0"/>
                <w:i w:val="0"/>
                <w:caps w:val="0"/>
                <w:spacing w:val="0"/>
                <w:w w:val="100"/>
                <w:sz w:val="24"/>
              </w:rPr>
            </w:pPr>
            <w:r>
              <w:rPr>
                <w:rFonts w:hint="eastAsia" w:eastAsia="宋体"/>
                <w:b w:val="0"/>
                <w:i w:val="0"/>
                <w:caps w:val="0"/>
                <w:spacing w:val="0"/>
                <w:w w:val="100"/>
                <w:sz w:val="24"/>
              </w:rPr>
              <w:t>3</w:t>
            </w:r>
          </w:p>
        </w:tc>
        <w:tc>
          <w:tcPr>
            <w:tcW w:w="705" w:type="pct"/>
          </w:tcPr>
          <w:p>
            <w:pPr>
              <w:pStyle w:val="42"/>
              <w:snapToGrid w:val="0"/>
              <w:spacing w:before="0" w:beforeAutospacing="0" w:after="0" w:afterAutospacing="0" w:line="600" w:lineRule="exact"/>
              <w:jc w:val="both"/>
              <w:textAlignment w:val="baseline"/>
              <w:rPr>
                <w:rFonts w:eastAsia="宋体"/>
                <w:b w:val="0"/>
                <w:i w:val="0"/>
                <w:caps w:val="0"/>
                <w:spacing w:val="0"/>
                <w:w w:val="100"/>
                <w:sz w:val="24"/>
              </w:rPr>
            </w:pPr>
          </w:p>
        </w:tc>
        <w:tc>
          <w:tcPr>
            <w:tcW w:w="1153" w:type="pct"/>
          </w:tcPr>
          <w:p>
            <w:pPr>
              <w:pStyle w:val="42"/>
              <w:snapToGrid w:val="0"/>
              <w:spacing w:before="0" w:beforeAutospacing="0" w:after="0" w:afterAutospacing="0" w:line="600" w:lineRule="exact"/>
              <w:jc w:val="both"/>
              <w:textAlignment w:val="baseline"/>
              <w:rPr>
                <w:rFonts w:eastAsia="宋体"/>
                <w:b w:val="0"/>
                <w:i w:val="0"/>
                <w:caps w:val="0"/>
                <w:spacing w:val="0"/>
                <w:w w:val="100"/>
                <w:sz w:val="24"/>
              </w:rPr>
            </w:pPr>
          </w:p>
        </w:tc>
        <w:tc>
          <w:tcPr>
            <w:tcW w:w="968" w:type="pct"/>
          </w:tcPr>
          <w:p>
            <w:pPr>
              <w:pStyle w:val="42"/>
              <w:snapToGrid w:val="0"/>
              <w:spacing w:before="0" w:beforeAutospacing="0" w:after="0" w:afterAutospacing="0" w:line="600" w:lineRule="exact"/>
              <w:jc w:val="both"/>
              <w:textAlignment w:val="baseline"/>
              <w:rPr>
                <w:rFonts w:eastAsia="宋体"/>
                <w:b w:val="0"/>
                <w:i w:val="0"/>
                <w:caps w:val="0"/>
                <w:spacing w:val="0"/>
                <w:w w:val="100"/>
                <w:sz w:val="24"/>
              </w:rPr>
            </w:pPr>
          </w:p>
        </w:tc>
        <w:tc>
          <w:tcPr>
            <w:tcW w:w="786" w:type="pct"/>
          </w:tcPr>
          <w:p>
            <w:pPr>
              <w:pStyle w:val="42"/>
              <w:snapToGrid w:val="0"/>
              <w:spacing w:before="0" w:beforeAutospacing="0" w:after="0" w:afterAutospacing="0" w:line="600" w:lineRule="exact"/>
              <w:jc w:val="both"/>
              <w:textAlignment w:val="baseline"/>
              <w:rPr>
                <w:rFonts w:eastAsia="宋体"/>
                <w:b w:val="0"/>
                <w:i w:val="0"/>
                <w:caps w:val="0"/>
                <w:spacing w:val="0"/>
                <w:w w:val="100"/>
                <w:sz w:val="24"/>
              </w:rPr>
            </w:pPr>
          </w:p>
        </w:tc>
        <w:tc>
          <w:tcPr>
            <w:tcW w:w="879" w:type="pct"/>
          </w:tcPr>
          <w:p>
            <w:pPr>
              <w:pStyle w:val="42"/>
              <w:snapToGrid w:val="0"/>
              <w:spacing w:before="0" w:beforeAutospacing="0" w:after="0" w:afterAutospacing="0" w:line="600" w:lineRule="exact"/>
              <w:jc w:val="both"/>
              <w:textAlignment w:val="baseline"/>
              <w:rPr>
                <w:rFonts w:eastAsia="宋体"/>
                <w:b w:val="0"/>
                <w:i w:val="0"/>
                <w:caps w:val="0"/>
                <w:spacing w:val="0"/>
                <w:w w:val="1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506" w:type="pct"/>
          </w:tcPr>
          <w:p>
            <w:pPr>
              <w:pStyle w:val="42"/>
              <w:snapToGrid w:val="0"/>
              <w:spacing w:before="77" w:beforeAutospacing="0" w:after="0" w:afterAutospacing="0" w:line="600" w:lineRule="exact"/>
              <w:ind w:left="197" w:right="189"/>
              <w:jc w:val="center"/>
              <w:textAlignment w:val="baseline"/>
              <w:rPr>
                <w:rFonts w:eastAsia="宋体"/>
                <w:b w:val="0"/>
                <w:i w:val="0"/>
                <w:caps w:val="0"/>
                <w:spacing w:val="0"/>
                <w:w w:val="100"/>
                <w:sz w:val="24"/>
              </w:rPr>
            </w:pPr>
            <w:r>
              <w:rPr>
                <w:rFonts w:hint="eastAsia" w:eastAsia="宋体"/>
                <w:b w:val="0"/>
                <w:i w:val="0"/>
                <w:caps w:val="0"/>
                <w:spacing w:val="0"/>
                <w:w w:val="100"/>
                <w:sz w:val="24"/>
              </w:rPr>
              <w:t>……</w:t>
            </w:r>
          </w:p>
        </w:tc>
        <w:tc>
          <w:tcPr>
            <w:tcW w:w="705" w:type="pct"/>
          </w:tcPr>
          <w:p>
            <w:pPr>
              <w:pStyle w:val="42"/>
              <w:snapToGrid w:val="0"/>
              <w:spacing w:before="0" w:beforeAutospacing="0" w:after="0" w:afterAutospacing="0" w:line="600" w:lineRule="exact"/>
              <w:jc w:val="both"/>
              <w:textAlignment w:val="baseline"/>
              <w:rPr>
                <w:rFonts w:eastAsia="宋体"/>
                <w:b w:val="0"/>
                <w:i w:val="0"/>
                <w:caps w:val="0"/>
                <w:spacing w:val="0"/>
                <w:w w:val="100"/>
                <w:sz w:val="24"/>
              </w:rPr>
            </w:pPr>
          </w:p>
        </w:tc>
        <w:tc>
          <w:tcPr>
            <w:tcW w:w="1153" w:type="pct"/>
          </w:tcPr>
          <w:p>
            <w:pPr>
              <w:pStyle w:val="42"/>
              <w:snapToGrid w:val="0"/>
              <w:spacing w:before="0" w:beforeAutospacing="0" w:after="0" w:afterAutospacing="0" w:line="600" w:lineRule="exact"/>
              <w:jc w:val="both"/>
              <w:textAlignment w:val="baseline"/>
              <w:rPr>
                <w:rFonts w:eastAsia="宋体"/>
                <w:b w:val="0"/>
                <w:i w:val="0"/>
                <w:caps w:val="0"/>
                <w:spacing w:val="0"/>
                <w:w w:val="100"/>
                <w:sz w:val="24"/>
              </w:rPr>
            </w:pPr>
          </w:p>
        </w:tc>
        <w:tc>
          <w:tcPr>
            <w:tcW w:w="968" w:type="pct"/>
          </w:tcPr>
          <w:p>
            <w:pPr>
              <w:pStyle w:val="42"/>
              <w:snapToGrid w:val="0"/>
              <w:spacing w:before="0" w:beforeAutospacing="0" w:after="0" w:afterAutospacing="0" w:line="600" w:lineRule="exact"/>
              <w:jc w:val="both"/>
              <w:textAlignment w:val="baseline"/>
              <w:rPr>
                <w:rFonts w:eastAsia="宋体"/>
                <w:b w:val="0"/>
                <w:i w:val="0"/>
                <w:caps w:val="0"/>
                <w:spacing w:val="0"/>
                <w:w w:val="100"/>
                <w:sz w:val="24"/>
              </w:rPr>
            </w:pPr>
          </w:p>
        </w:tc>
        <w:tc>
          <w:tcPr>
            <w:tcW w:w="786" w:type="pct"/>
          </w:tcPr>
          <w:p>
            <w:pPr>
              <w:pStyle w:val="42"/>
              <w:snapToGrid w:val="0"/>
              <w:spacing w:before="0" w:beforeAutospacing="0" w:after="0" w:afterAutospacing="0" w:line="600" w:lineRule="exact"/>
              <w:jc w:val="both"/>
              <w:textAlignment w:val="baseline"/>
              <w:rPr>
                <w:rFonts w:eastAsia="宋体"/>
                <w:b w:val="0"/>
                <w:i w:val="0"/>
                <w:caps w:val="0"/>
                <w:spacing w:val="0"/>
                <w:w w:val="100"/>
                <w:sz w:val="24"/>
              </w:rPr>
            </w:pPr>
          </w:p>
        </w:tc>
        <w:tc>
          <w:tcPr>
            <w:tcW w:w="879" w:type="pct"/>
          </w:tcPr>
          <w:p>
            <w:pPr>
              <w:pStyle w:val="42"/>
              <w:snapToGrid w:val="0"/>
              <w:spacing w:before="0" w:beforeAutospacing="0" w:after="0" w:afterAutospacing="0" w:line="600" w:lineRule="exact"/>
              <w:jc w:val="both"/>
              <w:textAlignment w:val="baseline"/>
              <w:rPr>
                <w:rFonts w:eastAsia="宋体"/>
                <w:b w:val="0"/>
                <w:i w:val="0"/>
                <w:caps w:val="0"/>
                <w:spacing w:val="0"/>
                <w:w w:val="1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506" w:type="pct"/>
          </w:tcPr>
          <w:p>
            <w:pPr>
              <w:pStyle w:val="42"/>
              <w:snapToGrid w:val="0"/>
              <w:spacing w:before="0" w:beforeAutospacing="0" w:after="0" w:afterAutospacing="0" w:line="600" w:lineRule="exact"/>
              <w:jc w:val="both"/>
              <w:textAlignment w:val="baseline"/>
              <w:rPr>
                <w:rFonts w:eastAsia="宋体"/>
                <w:b w:val="0"/>
                <w:i w:val="0"/>
                <w:caps w:val="0"/>
                <w:spacing w:val="0"/>
                <w:w w:val="100"/>
                <w:sz w:val="24"/>
              </w:rPr>
            </w:pPr>
          </w:p>
        </w:tc>
        <w:tc>
          <w:tcPr>
            <w:tcW w:w="705" w:type="pct"/>
          </w:tcPr>
          <w:p>
            <w:pPr>
              <w:pStyle w:val="42"/>
              <w:snapToGrid w:val="0"/>
              <w:spacing w:before="0" w:beforeAutospacing="0" w:after="0" w:afterAutospacing="0" w:line="600" w:lineRule="exact"/>
              <w:jc w:val="both"/>
              <w:textAlignment w:val="baseline"/>
              <w:rPr>
                <w:rFonts w:eastAsia="宋体"/>
                <w:b w:val="0"/>
                <w:i w:val="0"/>
                <w:caps w:val="0"/>
                <w:spacing w:val="0"/>
                <w:w w:val="100"/>
                <w:sz w:val="24"/>
              </w:rPr>
            </w:pPr>
          </w:p>
        </w:tc>
        <w:tc>
          <w:tcPr>
            <w:tcW w:w="1153" w:type="pct"/>
          </w:tcPr>
          <w:p>
            <w:pPr>
              <w:pStyle w:val="42"/>
              <w:snapToGrid w:val="0"/>
              <w:spacing w:before="0" w:beforeAutospacing="0" w:after="0" w:afterAutospacing="0" w:line="600" w:lineRule="exact"/>
              <w:jc w:val="both"/>
              <w:textAlignment w:val="baseline"/>
              <w:rPr>
                <w:rFonts w:eastAsia="宋体"/>
                <w:b w:val="0"/>
                <w:i w:val="0"/>
                <w:caps w:val="0"/>
                <w:spacing w:val="0"/>
                <w:w w:val="100"/>
                <w:sz w:val="24"/>
              </w:rPr>
            </w:pPr>
          </w:p>
        </w:tc>
        <w:tc>
          <w:tcPr>
            <w:tcW w:w="968" w:type="pct"/>
          </w:tcPr>
          <w:p>
            <w:pPr>
              <w:pStyle w:val="42"/>
              <w:snapToGrid w:val="0"/>
              <w:spacing w:before="0" w:beforeAutospacing="0" w:after="0" w:afterAutospacing="0" w:line="600" w:lineRule="exact"/>
              <w:jc w:val="both"/>
              <w:textAlignment w:val="baseline"/>
              <w:rPr>
                <w:rFonts w:eastAsia="宋体"/>
                <w:b w:val="0"/>
                <w:i w:val="0"/>
                <w:caps w:val="0"/>
                <w:spacing w:val="0"/>
                <w:w w:val="100"/>
                <w:sz w:val="24"/>
              </w:rPr>
            </w:pPr>
          </w:p>
        </w:tc>
        <w:tc>
          <w:tcPr>
            <w:tcW w:w="786" w:type="pct"/>
          </w:tcPr>
          <w:p>
            <w:pPr>
              <w:pStyle w:val="42"/>
              <w:snapToGrid w:val="0"/>
              <w:spacing w:before="0" w:beforeAutospacing="0" w:after="0" w:afterAutospacing="0" w:line="600" w:lineRule="exact"/>
              <w:jc w:val="both"/>
              <w:textAlignment w:val="baseline"/>
              <w:rPr>
                <w:rFonts w:eastAsia="宋体"/>
                <w:b w:val="0"/>
                <w:i w:val="0"/>
                <w:caps w:val="0"/>
                <w:spacing w:val="0"/>
                <w:w w:val="100"/>
                <w:sz w:val="24"/>
              </w:rPr>
            </w:pPr>
          </w:p>
        </w:tc>
        <w:tc>
          <w:tcPr>
            <w:tcW w:w="879" w:type="pct"/>
          </w:tcPr>
          <w:p>
            <w:pPr>
              <w:pStyle w:val="42"/>
              <w:snapToGrid w:val="0"/>
              <w:spacing w:before="0" w:beforeAutospacing="0" w:after="0" w:afterAutospacing="0" w:line="600" w:lineRule="exact"/>
              <w:jc w:val="both"/>
              <w:textAlignment w:val="baseline"/>
              <w:rPr>
                <w:rFonts w:eastAsia="宋体"/>
                <w:b w:val="0"/>
                <w:i w:val="0"/>
                <w:caps w:val="0"/>
                <w:spacing w:val="0"/>
                <w:w w:val="100"/>
                <w:sz w:val="24"/>
              </w:rPr>
            </w:pPr>
          </w:p>
        </w:tc>
      </w:tr>
    </w:tbl>
    <w:p>
      <w:pPr>
        <w:pStyle w:val="2"/>
        <w:snapToGrid w:val="0"/>
        <w:spacing w:before="0" w:beforeAutospacing="0" w:after="120" w:afterAutospacing="0" w:line="600" w:lineRule="exact"/>
        <w:ind w:right="1021"/>
        <w:jc w:val="both"/>
        <w:textAlignment w:val="baseline"/>
        <w:rPr>
          <w:rFonts w:ascii="宋体" w:hAnsi="宋体" w:eastAsia="宋体" w:cs="宋体"/>
          <w:b w:val="0"/>
          <w:i w:val="0"/>
          <w:caps w:val="0"/>
          <w:spacing w:val="0"/>
          <w:w w:val="100"/>
          <w:sz w:val="24"/>
        </w:rPr>
      </w:pPr>
      <w:r>
        <w:rPr>
          <w:rFonts w:hint="eastAsia" w:ascii="宋体" w:hAnsi="宋体" w:eastAsia="宋体" w:cs="宋体"/>
          <w:b w:val="0"/>
          <w:i w:val="0"/>
          <w:caps w:val="0"/>
          <w:spacing w:val="-8"/>
          <w:w w:val="100"/>
          <w:sz w:val="24"/>
        </w:rPr>
        <w:t>注：凡磋商文件中商务条款</w:t>
      </w:r>
      <w:r>
        <w:rPr>
          <w:rFonts w:hint="eastAsia" w:ascii="宋体" w:hAnsi="宋体" w:eastAsia="宋体" w:cs="宋体"/>
          <w:b w:val="0"/>
          <w:i w:val="0"/>
          <w:caps w:val="0"/>
          <w:spacing w:val="-3"/>
          <w:w w:val="100"/>
          <w:sz w:val="24"/>
        </w:rPr>
        <w:t>（</w:t>
      </w:r>
      <w:r>
        <w:rPr>
          <w:rFonts w:hint="eastAsia" w:ascii="宋体" w:hAnsi="宋体" w:eastAsia="宋体" w:cs="宋体"/>
          <w:b w:val="0"/>
          <w:i w:val="0"/>
          <w:caps w:val="0"/>
          <w:spacing w:val="-9"/>
          <w:w w:val="100"/>
          <w:sz w:val="24"/>
        </w:rPr>
        <w:t>包括实施期、付款、合同条款以及其它所有商务</w:t>
      </w:r>
      <w:r>
        <w:rPr>
          <w:rFonts w:hint="eastAsia" w:ascii="宋体" w:hAnsi="宋体" w:eastAsia="宋体" w:cs="宋体"/>
          <w:b w:val="0"/>
          <w:i w:val="0"/>
          <w:caps w:val="0"/>
          <w:spacing w:val="0"/>
          <w:w w:val="100"/>
          <w:sz w:val="24"/>
        </w:rPr>
        <w:t>内容</w:t>
      </w:r>
      <w:r>
        <w:rPr>
          <w:rFonts w:hint="eastAsia" w:ascii="宋体" w:hAnsi="宋体" w:eastAsia="宋体" w:cs="宋体"/>
          <w:b w:val="0"/>
          <w:i w:val="0"/>
          <w:caps w:val="0"/>
          <w:spacing w:val="-36"/>
          <w:w w:val="100"/>
          <w:sz w:val="24"/>
        </w:rPr>
        <w:t>）</w:t>
      </w:r>
      <w:r>
        <w:rPr>
          <w:rFonts w:hint="eastAsia" w:ascii="宋体" w:hAnsi="宋体" w:eastAsia="宋体" w:cs="宋体"/>
          <w:b w:val="0"/>
          <w:i w:val="0"/>
          <w:caps w:val="0"/>
          <w:spacing w:val="-6"/>
          <w:w w:val="100"/>
          <w:sz w:val="24"/>
        </w:rPr>
        <w:t>与招标文件有偏差的，均应在此表中列出</w:t>
      </w:r>
      <w:r>
        <w:rPr>
          <w:rFonts w:hint="eastAsia" w:ascii="宋体" w:hAnsi="宋体" w:eastAsia="宋体" w:cs="宋体"/>
          <w:b w:val="0"/>
          <w:i w:val="0"/>
          <w:caps w:val="0"/>
          <w:spacing w:val="0"/>
          <w:w w:val="100"/>
          <w:sz w:val="24"/>
        </w:rPr>
        <w:t>（</w:t>
      </w:r>
      <w:r>
        <w:rPr>
          <w:rFonts w:hint="eastAsia" w:ascii="宋体" w:hAnsi="宋体" w:eastAsia="宋体" w:cs="宋体"/>
          <w:b w:val="0"/>
          <w:i w:val="0"/>
          <w:caps w:val="0"/>
          <w:spacing w:val="-2"/>
          <w:w w:val="100"/>
          <w:sz w:val="24"/>
        </w:rPr>
        <w:t>内容较多的可以标注见投标文件</w:t>
      </w:r>
      <w:r>
        <w:rPr>
          <w:rFonts w:hint="eastAsia" w:ascii="宋体" w:hAnsi="宋体" w:eastAsia="宋体" w:cs="宋体"/>
          <w:b w:val="0"/>
          <w:i w:val="0"/>
          <w:caps w:val="0"/>
          <w:spacing w:val="-6"/>
          <w:w w:val="100"/>
          <w:sz w:val="24"/>
        </w:rPr>
        <w:t>第几页，偏差包括正偏差和负偏差</w:t>
      </w:r>
      <w:r>
        <w:rPr>
          <w:rFonts w:hint="eastAsia" w:ascii="宋体" w:hAnsi="宋体" w:eastAsia="宋体" w:cs="宋体"/>
          <w:b w:val="0"/>
          <w:i w:val="0"/>
          <w:caps w:val="0"/>
          <w:spacing w:val="-34"/>
          <w:w w:val="100"/>
          <w:sz w:val="24"/>
        </w:rPr>
        <w:t>），</w:t>
      </w:r>
      <w:r>
        <w:rPr>
          <w:rFonts w:hint="eastAsia" w:ascii="宋体" w:hAnsi="宋体" w:eastAsia="宋体" w:cs="宋体"/>
          <w:b w:val="0"/>
          <w:i w:val="0"/>
          <w:caps w:val="0"/>
          <w:spacing w:val="-1"/>
          <w:w w:val="100"/>
          <w:sz w:val="24"/>
        </w:rPr>
        <w:t>未在此表中列出的视同完全满足招标文件要</w:t>
      </w:r>
      <w:r>
        <w:rPr>
          <w:rFonts w:hint="eastAsia" w:ascii="宋体" w:hAnsi="宋体" w:eastAsia="宋体" w:cs="宋体"/>
          <w:b w:val="0"/>
          <w:i w:val="0"/>
          <w:caps w:val="0"/>
          <w:spacing w:val="0"/>
          <w:w w:val="100"/>
          <w:sz w:val="24"/>
        </w:rPr>
        <w:t>求。</w:t>
      </w:r>
    </w:p>
    <w:p>
      <w:pPr>
        <w:pStyle w:val="2"/>
        <w:snapToGrid w:val="0"/>
        <w:spacing w:before="0" w:beforeAutospacing="0" w:after="120" w:afterAutospacing="0" w:line="600" w:lineRule="exact"/>
        <w:jc w:val="both"/>
        <w:textAlignment w:val="baseline"/>
        <w:rPr>
          <w:rFonts w:ascii="宋体" w:hAnsi="宋体" w:eastAsia="宋体" w:cs="宋体"/>
          <w:b w:val="0"/>
          <w:i w:val="0"/>
          <w:caps w:val="0"/>
          <w:spacing w:val="0"/>
          <w:w w:val="100"/>
          <w:sz w:val="24"/>
        </w:rPr>
      </w:pPr>
    </w:p>
    <w:p>
      <w:pPr>
        <w:pStyle w:val="32"/>
        <w:snapToGrid w:val="0"/>
        <w:spacing w:before="0" w:beforeAutospacing="0" w:after="0" w:afterAutospacing="0" w:line="600" w:lineRule="exact"/>
        <w:ind w:right="84" w:firstLine="4080" w:firstLineChars="1700"/>
        <w:jc w:val="both"/>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法定代表人或被授权人（签字或盖章）：</w:t>
      </w:r>
      <w:r>
        <w:rPr>
          <w:rFonts w:hint="eastAsia" w:ascii="宋体" w:hAnsi="宋体"/>
          <w:b w:val="0"/>
          <w:i w:val="0"/>
          <w:caps w:val="0"/>
          <w:spacing w:val="0"/>
          <w:w w:val="100"/>
          <w:sz w:val="24"/>
          <w:szCs w:val="24"/>
          <w:u w:val="single" w:color="000000"/>
        </w:rPr>
        <w:t xml:space="preserve"> </w:t>
      </w:r>
      <w:r>
        <w:rPr>
          <w:rFonts w:ascii="宋体" w:hAnsi="宋体"/>
          <w:b w:val="0"/>
          <w:i w:val="0"/>
          <w:caps w:val="0"/>
          <w:spacing w:val="0"/>
          <w:w w:val="100"/>
          <w:sz w:val="24"/>
          <w:szCs w:val="24"/>
          <w:u w:val="single" w:color="000000"/>
        </w:rPr>
        <w:t xml:space="preserve">       </w:t>
      </w:r>
    </w:p>
    <w:p>
      <w:pPr>
        <w:pStyle w:val="32"/>
        <w:snapToGrid w:val="0"/>
        <w:spacing w:before="0" w:beforeAutospacing="0" w:after="0" w:afterAutospacing="0" w:line="600" w:lineRule="exact"/>
        <w:ind w:right="84" w:firstLine="4080" w:firstLineChars="1700"/>
        <w:jc w:val="both"/>
        <w:textAlignment w:val="baseline"/>
        <w:rPr>
          <w:rFonts w:ascii="宋体" w:hAnsi="宋体"/>
          <w:b w:val="0"/>
          <w:i w:val="0"/>
          <w:caps w:val="0"/>
          <w:spacing w:val="0"/>
          <w:w w:val="100"/>
          <w:sz w:val="24"/>
          <w:szCs w:val="24"/>
          <w:u w:val="single"/>
        </w:rPr>
      </w:pPr>
      <w:r>
        <w:rPr>
          <w:rFonts w:hint="eastAsia" w:ascii="宋体" w:hAnsi="宋体"/>
          <w:b w:val="0"/>
          <w:i w:val="0"/>
          <w:caps w:val="0"/>
          <w:spacing w:val="0"/>
          <w:w w:val="100"/>
          <w:sz w:val="24"/>
          <w:szCs w:val="24"/>
        </w:rPr>
        <w:t>单位名称（盖章）：</w:t>
      </w:r>
      <w:r>
        <w:rPr>
          <w:rFonts w:hint="eastAsia" w:ascii="宋体" w:hAnsi="宋体"/>
          <w:b w:val="0"/>
          <w:i w:val="0"/>
          <w:caps w:val="0"/>
          <w:spacing w:val="0"/>
          <w:w w:val="100"/>
          <w:sz w:val="24"/>
          <w:szCs w:val="24"/>
          <w:u w:val="single" w:color="000000"/>
        </w:rPr>
        <w:t xml:space="preserve"> </w:t>
      </w:r>
      <w:r>
        <w:rPr>
          <w:rFonts w:ascii="宋体" w:hAnsi="宋体"/>
          <w:b w:val="0"/>
          <w:i w:val="0"/>
          <w:caps w:val="0"/>
          <w:spacing w:val="0"/>
          <w:w w:val="100"/>
          <w:sz w:val="24"/>
          <w:szCs w:val="24"/>
          <w:u w:val="single" w:color="000000"/>
        </w:rPr>
        <w:t xml:space="preserve">                         </w:t>
      </w:r>
    </w:p>
    <w:p>
      <w:pPr>
        <w:pStyle w:val="32"/>
        <w:snapToGrid w:val="0"/>
        <w:spacing w:before="0" w:beforeAutospacing="0" w:after="0" w:afterAutospacing="0" w:line="600" w:lineRule="exact"/>
        <w:ind w:right="84" w:firstLine="4080" w:firstLineChars="1700"/>
        <w:jc w:val="right"/>
        <w:textAlignment w:val="baseline"/>
        <w:rPr>
          <w:rFonts w:ascii="宋体" w:hAnsi="宋体" w:cs="Arial"/>
          <w:b w:val="0"/>
          <w:i w:val="0"/>
          <w:caps w:val="0"/>
          <w:spacing w:val="0"/>
          <w:w w:val="100"/>
          <w:sz w:val="24"/>
          <w:szCs w:val="24"/>
        </w:rPr>
      </w:pPr>
      <w:r>
        <w:rPr>
          <w:rFonts w:hint="eastAsia" w:ascii="宋体" w:hAnsi="宋体"/>
          <w:b w:val="0"/>
          <w:i w:val="0"/>
          <w:caps w:val="0"/>
          <w:spacing w:val="0"/>
          <w:w w:val="100"/>
          <w:sz w:val="24"/>
          <w:szCs w:val="24"/>
        </w:rPr>
        <w:t>日期：</w:t>
      </w:r>
      <w:r>
        <w:rPr>
          <w:rFonts w:hint="eastAsia" w:ascii="宋体" w:hAnsi="宋体" w:cs="Arial"/>
          <w:b w:val="0"/>
          <w:i w:val="0"/>
          <w:caps w:val="0"/>
          <w:spacing w:val="0"/>
          <w:w w:val="100"/>
          <w:sz w:val="24"/>
          <w:szCs w:val="24"/>
        </w:rPr>
        <w:t>20  年   月   日</w:t>
      </w:r>
    </w:p>
    <w:p>
      <w:pPr>
        <w:snapToGrid w:val="0"/>
        <w:spacing w:before="0" w:beforeAutospacing="0" w:after="0" w:afterAutospacing="0" w:line="400" w:lineRule="exact"/>
        <w:jc w:val="both"/>
        <w:textAlignment w:val="baseline"/>
        <w:rPr>
          <w:b w:val="0"/>
          <w:i w:val="0"/>
          <w:caps w:val="0"/>
          <w:spacing w:val="0"/>
          <w:w w:val="100"/>
          <w:sz w:val="20"/>
        </w:rPr>
      </w:pPr>
    </w:p>
    <w:p>
      <w:pPr>
        <w:pStyle w:val="9"/>
        <w:snapToGrid w:val="0"/>
        <w:spacing w:before="120" w:beforeAutospacing="0" w:after="0" w:afterAutospacing="0" w:line="400" w:lineRule="exact"/>
        <w:jc w:val="both"/>
        <w:textAlignment w:val="baseline"/>
        <w:rPr>
          <w:rFonts w:ascii="Cambria" w:hAnsi="Cambria"/>
          <w:b w:val="0"/>
          <w:i w:val="0"/>
          <w:caps w:val="0"/>
          <w:spacing w:val="0"/>
          <w:w w:val="100"/>
          <w:sz w:val="24"/>
        </w:rPr>
      </w:pPr>
    </w:p>
    <w:p>
      <w:pPr>
        <w:snapToGrid w:val="0"/>
        <w:spacing w:before="0" w:beforeAutospacing="0" w:after="0" w:afterAutospacing="0" w:line="400" w:lineRule="exact"/>
        <w:jc w:val="both"/>
        <w:textAlignment w:val="baseline"/>
        <w:rPr>
          <w:b w:val="0"/>
          <w:i w:val="0"/>
          <w:caps w:val="0"/>
          <w:spacing w:val="0"/>
          <w:w w:val="100"/>
          <w:sz w:val="20"/>
        </w:rPr>
      </w:pPr>
    </w:p>
    <w:p>
      <w:pPr>
        <w:pStyle w:val="9"/>
        <w:snapToGrid w:val="0"/>
        <w:spacing w:before="120" w:beforeAutospacing="0" w:after="0" w:afterAutospacing="0" w:line="400" w:lineRule="exact"/>
        <w:jc w:val="both"/>
        <w:textAlignment w:val="baseline"/>
        <w:rPr>
          <w:rFonts w:ascii="Cambria" w:hAnsi="Cambria"/>
          <w:b w:val="0"/>
          <w:i w:val="0"/>
          <w:caps w:val="0"/>
          <w:spacing w:val="0"/>
          <w:w w:val="100"/>
          <w:sz w:val="24"/>
        </w:rPr>
      </w:pPr>
    </w:p>
    <w:p>
      <w:pPr>
        <w:snapToGrid w:val="0"/>
        <w:spacing w:before="0" w:beforeAutospacing="0" w:after="0" w:afterAutospacing="0" w:line="400" w:lineRule="exact"/>
        <w:jc w:val="both"/>
        <w:textAlignment w:val="baseline"/>
        <w:rPr>
          <w:b w:val="0"/>
          <w:i w:val="0"/>
          <w:caps w:val="0"/>
          <w:spacing w:val="0"/>
          <w:w w:val="100"/>
          <w:sz w:val="20"/>
        </w:rPr>
      </w:pPr>
    </w:p>
    <w:p>
      <w:pPr>
        <w:pStyle w:val="9"/>
        <w:snapToGrid w:val="0"/>
        <w:spacing w:before="120" w:beforeAutospacing="0" w:after="0" w:afterAutospacing="0" w:line="400" w:lineRule="exact"/>
        <w:jc w:val="both"/>
        <w:textAlignment w:val="baseline"/>
        <w:rPr>
          <w:rFonts w:ascii="Cambria" w:hAnsi="Cambria"/>
          <w:b w:val="0"/>
          <w:i w:val="0"/>
          <w:caps w:val="0"/>
          <w:spacing w:val="0"/>
          <w:w w:val="100"/>
          <w:sz w:val="24"/>
        </w:rPr>
      </w:pPr>
    </w:p>
    <w:p>
      <w:pPr>
        <w:snapToGrid w:val="0"/>
        <w:spacing w:before="0" w:beforeAutospacing="0" w:after="0" w:afterAutospacing="0" w:line="240" w:lineRule="auto"/>
        <w:jc w:val="both"/>
        <w:textAlignment w:val="baseline"/>
        <w:rPr>
          <w:b w:val="0"/>
          <w:i w:val="0"/>
          <w:caps w:val="0"/>
          <w:spacing w:val="0"/>
          <w:w w:val="100"/>
          <w:sz w:val="20"/>
        </w:rPr>
      </w:pPr>
    </w:p>
    <w:p>
      <w:pPr>
        <w:pStyle w:val="6"/>
        <w:rPr>
          <w:b w:val="0"/>
          <w:i w:val="0"/>
          <w:caps w:val="0"/>
          <w:spacing w:val="0"/>
          <w:w w:val="100"/>
          <w:sz w:val="20"/>
        </w:rPr>
      </w:pPr>
    </w:p>
    <w:p>
      <w:pPr>
        <w:rPr>
          <w:b w:val="0"/>
          <w:i w:val="0"/>
          <w:caps w:val="0"/>
          <w:spacing w:val="0"/>
          <w:w w:val="100"/>
          <w:sz w:val="20"/>
        </w:rPr>
      </w:pPr>
    </w:p>
    <w:p>
      <w:pPr>
        <w:pStyle w:val="6"/>
      </w:pPr>
    </w:p>
    <w:p>
      <w:pPr>
        <w:pStyle w:val="9"/>
        <w:snapToGrid w:val="0"/>
        <w:spacing w:before="120" w:beforeAutospacing="0" w:after="0" w:afterAutospacing="0" w:line="240" w:lineRule="auto"/>
        <w:jc w:val="both"/>
        <w:textAlignment w:val="baseline"/>
        <w:rPr>
          <w:rFonts w:ascii="Cambria" w:hAnsi="Cambria"/>
          <w:b w:val="0"/>
          <w:i w:val="0"/>
          <w:caps w:val="0"/>
          <w:spacing w:val="0"/>
          <w:w w:val="100"/>
          <w:sz w:val="24"/>
        </w:rPr>
      </w:pPr>
    </w:p>
    <w:p/>
    <w:p>
      <w:pPr>
        <w:snapToGrid w:val="0"/>
        <w:spacing w:before="0" w:beforeAutospacing="0" w:after="0" w:afterAutospacing="0" w:line="240" w:lineRule="auto"/>
        <w:jc w:val="center"/>
        <w:textAlignment w:val="baseline"/>
        <w:rPr>
          <w:rFonts w:ascii="宋体" w:hAnsi="宋体" w:eastAsia="宋体" w:cs="宋体"/>
          <w:b/>
          <w:bCs/>
          <w:i w:val="0"/>
          <w:caps w:val="0"/>
          <w:spacing w:val="0"/>
          <w:w w:val="100"/>
          <w:sz w:val="28"/>
          <w:szCs w:val="28"/>
        </w:rPr>
      </w:pPr>
      <w:bookmarkStart w:id="141" w:name="_Toc31764"/>
      <w:r>
        <w:rPr>
          <w:rFonts w:hint="eastAsia" w:ascii="宋体" w:hAnsi="宋体" w:eastAsia="宋体" w:cs="宋体"/>
          <w:b/>
          <w:bCs/>
          <w:i w:val="0"/>
          <w:caps w:val="0"/>
          <w:spacing w:val="0"/>
          <w:w w:val="100"/>
          <w:sz w:val="28"/>
          <w:szCs w:val="28"/>
        </w:rPr>
        <w:t>自20</w:t>
      </w:r>
      <w:r>
        <w:rPr>
          <w:rFonts w:hint="eastAsia" w:ascii="宋体" w:hAnsi="宋体" w:eastAsia="宋体" w:cs="宋体"/>
          <w:b/>
          <w:bCs/>
          <w:i w:val="0"/>
          <w:caps w:val="0"/>
          <w:spacing w:val="0"/>
          <w:w w:val="100"/>
          <w:sz w:val="28"/>
          <w:szCs w:val="28"/>
          <w:lang w:val="en-US" w:eastAsia="zh-CN"/>
        </w:rPr>
        <w:t>20</w:t>
      </w:r>
      <w:r>
        <w:rPr>
          <w:rFonts w:hint="eastAsia" w:ascii="宋体" w:hAnsi="宋体" w:eastAsia="宋体" w:cs="宋体"/>
          <w:b/>
          <w:bCs/>
          <w:i w:val="0"/>
          <w:caps w:val="0"/>
          <w:spacing w:val="0"/>
          <w:w w:val="100"/>
          <w:sz w:val="28"/>
          <w:szCs w:val="28"/>
        </w:rPr>
        <w:t>年1月1日至今业绩一览表</w:t>
      </w:r>
      <w:bookmarkEnd w:id="141"/>
    </w:p>
    <w:p>
      <w:pPr>
        <w:pStyle w:val="9"/>
        <w:snapToGrid w:val="0"/>
        <w:spacing w:before="120" w:beforeAutospacing="0" w:after="0" w:afterAutospacing="0" w:line="400" w:lineRule="exact"/>
        <w:jc w:val="both"/>
        <w:textAlignment w:val="baseline"/>
        <w:rPr>
          <w:rFonts w:ascii="Cambria" w:hAnsi="Cambria"/>
          <w:b w:val="0"/>
          <w:i w:val="0"/>
          <w:caps w:val="0"/>
          <w:spacing w:val="0"/>
          <w:w w:val="100"/>
          <w:sz w:val="24"/>
        </w:rPr>
      </w:pPr>
    </w:p>
    <w:tbl>
      <w:tblPr>
        <w:tblStyle w:val="21"/>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38"/>
        <w:gridCol w:w="2218"/>
        <w:gridCol w:w="1540"/>
        <w:gridCol w:w="1431"/>
        <w:gridCol w:w="1509"/>
        <w:gridCol w:w="1158"/>
        <w:gridCol w:w="11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378" w:type="pct"/>
          </w:tcPr>
          <w:p>
            <w:pPr>
              <w:pStyle w:val="42"/>
              <w:snapToGrid w:val="0"/>
              <w:spacing w:before="2" w:beforeAutospacing="0" w:after="0" w:afterAutospacing="0" w:line="400" w:lineRule="exact"/>
              <w:ind w:left="216"/>
              <w:jc w:val="both"/>
              <w:textAlignment w:val="baseline"/>
              <w:rPr>
                <w:rFonts w:eastAsia="宋体"/>
                <w:b/>
                <w:i w:val="0"/>
                <w:caps w:val="0"/>
                <w:spacing w:val="0"/>
                <w:w w:val="100"/>
                <w:sz w:val="24"/>
              </w:rPr>
            </w:pPr>
            <w:r>
              <w:rPr>
                <w:rFonts w:hint="eastAsia" w:eastAsia="宋体"/>
                <w:b/>
                <w:i w:val="0"/>
                <w:caps w:val="0"/>
                <w:spacing w:val="0"/>
                <w:w w:val="99"/>
                <w:sz w:val="24"/>
              </w:rPr>
              <w:t>序</w:t>
            </w:r>
          </w:p>
          <w:p>
            <w:pPr>
              <w:pStyle w:val="42"/>
              <w:snapToGrid w:val="0"/>
              <w:spacing w:before="158" w:beforeAutospacing="0" w:after="0" w:afterAutospacing="0" w:line="400" w:lineRule="exact"/>
              <w:ind w:left="216"/>
              <w:jc w:val="both"/>
              <w:textAlignment w:val="baseline"/>
              <w:rPr>
                <w:rFonts w:eastAsia="宋体"/>
                <w:b/>
                <w:i w:val="0"/>
                <w:caps w:val="0"/>
                <w:spacing w:val="0"/>
                <w:w w:val="100"/>
                <w:sz w:val="24"/>
              </w:rPr>
            </w:pPr>
            <w:r>
              <w:rPr>
                <w:rFonts w:hint="eastAsia" w:eastAsia="宋体"/>
                <w:b/>
                <w:i w:val="0"/>
                <w:caps w:val="0"/>
                <w:spacing w:val="0"/>
                <w:w w:val="99"/>
                <w:sz w:val="24"/>
              </w:rPr>
              <w:t>号</w:t>
            </w:r>
          </w:p>
        </w:tc>
        <w:tc>
          <w:tcPr>
            <w:tcW w:w="1136" w:type="pct"/>
          </w:tcPr>
          <w:p>
            <w:pPr>
              <w:pStyle w:val="42"/>
              <w:snapToGrid w:val="0"/>
              <w:spacing w:before="3" w:beforeAutospacing="0" w:after="0" w:afterAutospacing="0" w:line="400" w:lineRule="exact"/>
              <w:jc w:val="both"/>
              <w:textAlignment w:val="baseline"/>
              <w:rPr>
                <w:rFonts w:eastAsia="宋体"/>
                <w:b/>
                <w:i w:val="0"/>
                <w:caps w:val="0"/>
                <w:spacing w:val="0"/>
                <w:w w:val="100"/>
                <w:sz w:val="24"/>
              </w:rPr>
            </w:pPr>
          </w:p>
          <w:p>
            <w:pPr>
              <w:pStyle w:val="42"/>
              <w:snapToGrid w:val="0"/>
              <w:spacing w:before="1" w:beforeAutospacing="0" w:after="0" w:afterAutospacing="0" w:line="400" w:lineRule="exact"/>
              <w:ind w:left="529"/>
              <w:jc w:val="both"/>
              <w:textAlignment w:val="baseline"/>
              <w:rPr>
                <w:rFonts w:eastAsia="宋体"/>
                <w:b/>
                <w:i w:val="0"/>
                <w:caps w:val="0"/>
                <w:spacing w:val="0"/>
                <w:w w:val="100"/>
                <w:sz w:val="24"/>
              </w:rPr>
            </w:pPr>
            <w:r>
              <w:rPr>
                <w:rFonts w:hint="eastAsia" w:eastAsia="宋体"/>
                <w:b/>
                <w:i w:val="0"/>
                <w:caps w:val="0"/>
                <w:spacing w:val="0"/>
                <w:w w:val="100"/>
                <w:sz w:val="24"/>
              </w:rPr>
              <w:t>项目名称</w:t>
            </w:r>
          </w:p>
        </w:tc>
        <w:tc>
          <w:tcPr>
            <w:tcW w:w="789" w:type="pct"/>
          </w:tcPr>
          <w:p>
            <w:pPr>
              <w:pStyle w:val="42"/>
              <w:snapToGrid w:val="0"/>
              <w:spacing w:before="3" w:beforeAutospacing="0" w:after="0" w:afterAutospacing="0" w:line="400" w:lineRule="exact"/>
              <w:jc w:val="both"/>
              <w:textAlignment w:val="baseline"/>
              <w:rPr>
                <w:rFonts w:eastAsia="宋体"/>
                <w:b/>
                <w:i w:val="0"/>
                <w:caps w:val="0"/>
                <w:spacing w:val="0"/>
                <w:w w:val="100"/>
                <w:sz w:val="24"/>
              </w:rPr>
            </w:pPr>
          </w:p>
          <w:p>
            <w:pPr>
              <w:pStyle w:val="42"/>
              <w:snapToGrid w:val="0"/>
              <w:spacing w:before="1" w:beforeAutospacing="0" w:after="0" w:afterAutospacing="0" w:line="400" w:lineRule="exact"/>
              <w:ind w:left="220"/>
              <w:jc w:val="both"/>
              <w:textAlignment w:val="baseline"/>
              <w:rPr>
                <w:rFonts w:eastAsia="宋体"/>
                <w:b/>
                <w:i w:val="0"/>
                <w:caps w:val="0"/>
                <w:spacing w:val="0"/>
                <w:w w:val="100"/>
                <w:sz w:val="24"/>
              </w:rPr>
            </w:pPr>
            <w:r>
              <w:rPr>
                <w:rFonts w:hint="eastAsia" w:eastAsia="宋体"/>
                <w:b/>
                <w:i w:val="0"/>
                <w:caps w:val="0"/>
                <w:spacing w:val="0"/>
                <w:w w:val="100"/>
                <w:sz w:val="24"/>
              </w:rPr>
              <w:t>合同金额</w:t>
            </w:r>
          </w:p>
        </w:tc>
        <w:tc>
          <w:tcPr>
            <w:tcW w:w="733" w:type="pct"/>
          </w:tcPr>
          <w:p>
            <w:pPr>
              <w:pStyle w:val="42"/>
              <w:snapToGrid w:val="0"/>
              <w:spacing w:before="3" w:beforeAutospacing="0" w:after="0" w:afterAutospacing="0" w:line="400" w:lineRule="exact"/>
              <w:jc w:val="both"/>
              <w:textAlignment w:val="baseline"/>
              <w:rPr>
                <w:rFonts w:eastAsia="宋体"/>
                <w:b/>
                <w:i w:val="0"/>
                <w:caps w:val="0"/>
                <w:spacing w:val="0"/>
                <w:w w:val="100"/>
                <w:sz w:val="24"/>
              </w:rPr>
            </w:pPr>
          </w:p>
          <w:p>
            <w:pPr>
              <w:pStyle w:val="42"/>
              <w:snapToGrid w:val="0"/>
              <w:spacing w:before="1" w:beforeAutospacing="0" w:after="0" w:afterAutospacing="0" w:line="400" w:lineRule="exact"/>
              <w:ind w:left="170"/>
              <w:jc w:val="both"/>
              <w:textAlignment w:val="baseline"/>
              <w:rPr>
                <w:rFonts w:eastAsia="宋体"/>
                <w:b/>
                <w:i w:val="0"/>
                <w:caps w:val="0"/>
                <w:spacing w:val="0"/>
                <w:w w:val="100"/>
                <w:sz w:val="24"/>
              </w:rPr>
            </w:pPr>
            <w:r>
              <w:rPr>
                <w:rFonts w:hint="eastAsia" w:eastAsia="宋体"/>
                <w:b/>
                <w:i w:val="0"/>
                <w:caps w:val="0"/>
                <w:spacing w:val="0"/>
                <w:w w:val="100"/>
                <w:sz w:val="24"/>
              </w:rPr>
              <w:t>签约时间</w:t>
            </w:r>
          </w:p>
        </w:tc>
        <w:tc>
          <w:tcPr>
            <w:tcW w:w="773" w:type="pct"/>
          </w:tcPr>
          <w:p>
            <w:pPr>
              <w:pStyle w:val="42"/>
              <w:snapToGrid w:val="0"/>
              <w:spacing w:before="2" w:beforeAutospacing="0" w:after="0" w:afterAutospacing="0" w:line="400" w:lineRule="exact"/>
              <w:ind w:left="66" w:right="52"/>
              <w:jc w:val="center"/>
              <w:textAlignment w:val="baseline"/>
              <w:rPr>
                <w:rFonts w:eastAsia="宋体"/>
                <w:b/>
                <w:i w:val="0"/>
                <w:caps w:val="0"/>
                <w:spacing w:val="0"/>
                <w:w w:val="100"/>
                <w:sz w:val="24"/>
              </w:rPr>
            </w:pPr>
            <w:r>
              <w:rPr>
                <w:rFonts w:hint="eastAsia" w:eastAsia="宋体"/>
                <w:b/>
                <w:i w:val="0"/>
                <w:caps w:val="0"/>
                <w:spacing w:val="0"/>
                <w:w w:val="100"/>
                <w:sz w:val="24"/>
              </w:rPr>
              <w:t>联系人、联</w:t>
            </w:r>
          </w:p>
          <w:p>
            <w:pPr>
              <w:pStyle w:val="42"/>
              <w:snapToGrid w:val="0"/>
              <w:spacing w:before="158" w:beforeAutospacing="0" w:after="0" w:afterAutospacing="0" w:line="400" w:lineRule="exact"/>
              <w:ind w:left="63" w:right="52"/>
              <w:jc w:val="center"/>
              <w:textAlignment w:val="baseline"/>
              <w:rPr>
                <w:rFonts w:eastAsia="宋体"/>
                <w:b/>
                <w:i w:val="0"/>
                <w:caps w:val="0"/>
                <w:spacing w:val="0"/>
                <w:w w:val="100"/>
                <w:sz w:val="24"/>
              </w:rPr>
            </w:pPr>
            <w:r>
              <w:rPr>
                <w:rFonts w:hint="eastAsia" w:eastAsia="宋体"/>
                <w:b/>
                <w:i w:val="0"/>
                <w:caps w:val="0"/>
                <w:spacing w:val="0"/>
                <w:w w:val="100"/>
                <w:sz w:val="24"/>
              </w:rPr>
              <w:t>系方式</w:t>
            </w:r>
          </w:p>
        </w:tc>
        <w:tc>
          <w:tcPr>
            <w:tcW w:w="593" w:type="pct"/>
          </w:tcPr>
          <w:p>
            <w:pPr>
              <w:pStyle w:val="42"/>
              <w:snapToGrid w:val="0"/>
              <w:spacing w:before="2" w:beforeAutospacing="0" w:after="0" w:afterAutospacing="0" w:line="400" w:lineRule="exact"/>
              <w:ind w:left="287"/>
              <w:jc w:val="both"/>
              <w:textAlignment w:val="baseline"/>
              <w:rPr>
                <w:rFonts w:eastAsia="宋体"/>
                <w:b/>
                <w:i w:val="0"/>
                <w:caps w:val="0"/>
                <w:spacing w:val="0"/>
                <w:w w:val="100"/>
                <w:sz w:val="24"/>
              </w:rPr>
            </w:pPr>
            <w:r>
              <w:rPr>
                <w:rFonts w:hint="eastAsia" w:eastAsia="宋体"/>
                <w:b/>
                <w:i w:val="0"/>
                <w:caps w:val="0"/>
                <w:spacing w:val="0"/>
                <w:w w:val="95"/>
                <w:sz w:val="24"/>
              </w:rPr>
              <w:t>完成</w:t>
            </w:r>
          </w:p>
          <w:p>
            <w:pPr>
              <w:pStyle w:val="42"/>
              <w:snapToGrid w:val="0"/>
              <w:spacing w:before="158" w:beforeAutospacing="0" w:after="0" w:afterAutospacing="0" w:line="400" w:lineRule="exact"/>
              <w:ind w:left="287"/>
              <w:jc w:val="both"/>
              <w:textAlignment w:val="baseline"/>
              <w:rPr>
                <w:rFonts w:eastAsia="宋体"/>
                <w:b/>
                <w:i w:val="0"/>
                <w:caps w:val="0"/>
                <w:spacing w:val="0"/>
                <w:w w:val="100"/>
                <w:sz w:val="24"/>
              </w:rPr>
            </w:pPr>
            <w:r>
              <w:rPr>
                <w:rFonts w:hint="eastAsia" w:eastAsia="宋体"/>
                <w:b/>
                <w:i w:val="0"/>
                <w:caps w:val="0"/>
                <w:spacing w:val="0"/>
                <w:w w:val="95"/>
                <w:sz w:val="24"/>
              </w:rPr>
              <w:t>情况</w:t>
            </w:r>
          </w:p>
        </w:tc>
        <w:tc>
          <w:tcPr>
            <w:tcW w:w="593" w:type="pct"/>
          </w:tcPr>
          <w:p>
            <w:pPr>
              <w:pStyle w:val="42"/>
              <w:snapToGrid w:val="0"/>
              <w:spacing w:before="3" w:beforeAutospacing="0" w:after="0" w:afterAutospacing="0" w:line="400" w:lineRule="exact"/>
              <w:jc w:val="both"/>
              <w:textAlignment w:val="baseline"/>
              <w:rPr>
                <w:rFonts w:eastAsia="宋体"/>
                <w:b/>
                <w:i w:val="0"/>
                <w:caps w:val="0"/>
                <w:spacing w:val="0"/>
                <w:w w:val="100"/>
                <w:sz w:val="24"/>
              </w:rPr>
            </w:pPr>
          </w:p>
          <w:p>
            <w:pPr>
              <w:pStyle w:val="42"/>
              <w:snapToGrid w:val="0"/>
              <w:spacing w:before="1" w:beforeAutospacing="0" w:after="0" w:afterAutospacing="0" w:line="400" w:lineRule="exact"/>
              <w:ind w:left="286"/>
              <w:jc w:val="both"/>
              <w:textAlignment w:val="baseline"/>
              <w:rPr>
                <w:rFonts w:eastAsia="宋体"/>
                <w:b/>
                <w:i w:val="0"/>
                <w:caps w:val="0"/>
                <w:spacing w:val="0"/>
                <w:w w:val="100"/>
                <w:sz w:val="24"/>
              </w:rPr>
            </w:pPr>
            <w:r>
              <w:rPr>
                <w:rFonts w:hint="eastAsia" w:eastAsia="宋体"/>
                <w:b/>
                <w:i w:val="0"/>
                <w:caps w:val="0"/>
                <w:spacing w:val="0"/>
                <w:w w:val="100"/>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78"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1136"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789"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73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77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59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59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378"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1136"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789"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73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77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59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59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78"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1136"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789"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73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77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59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59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78"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1136"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789"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73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77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59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59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78"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1136"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789"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73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77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59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59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trPr>
        <w:tc>
          <w:tcPr>
            <w:tcW w:w="378"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1136"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789"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73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77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59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59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378"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1136"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789"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73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77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59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59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78"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1136"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789"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73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77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59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59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378"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1136"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789"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73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77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59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c>
          <w:tcPr>
            <w:tcW w:w="593" w:type="pct"/>
          </w:tcPr>
          <w:p>
            <w:pPr>
              <w:pStyle w:val="42"/>
              <w:snapToGrid w:val="0"/>
              <w:spacing w:before="0" w:beforeAutospacing="0" w:after="0" w:afterAutospacing="0" w:line="400" w:lineRule="exact"/>
              <w:jc w:val="both"/>
              <w:textAlignment w:val="baseline"/>
              <w:rPr>
                <w:rFonts w:eastAsia="宋体"/>
                <w:b w:val="0"/>
                <w:i w:val="0"/>
                <w:caps w:val="0"/>
                <w:spacing w:val="0"/>
                <w:w w:val="100"/>
                <w:sz w:val="24"/>
              </w:rPr>
            </w:pPr>
          </w:p>
        </w:tc>
      </w:tr>
    </w:tbl>
    <w:p>
      <w:pPr>
        <w:pStyle w:val="2"/>
        <w:snapToGrid w:val="0"/>
        <w:spacing w:before="0" w:beforeAutospacing="0" w:after="120" w:afterAutospacing="0" w:line="400" w:lineRule="exact"/>
        <w:ind w:left="684" w:right="1022" w:firstLine="480"/>
        <w:jc w:val="both"/>
        <w:textAlignment w:val="baseline"/>
        <w:rPr>
          <w:rFonts w:ascii="宋体" w:hAnsi="宋体" w:eastAsia="宋体" w:cs="宋体"/>
          <w:b w:val="0"/>
          <w:i w:val="0"/>
          <w:caps w:val="0"/>
          <w:spacing w:val="0"/>
          <w:w w:val="100"/>
          <w:sz w:val="24"/>
        </w:rPr>
      </w:pPr>
      <w:r>
        <w:rPr>
          <w:rFonts w:hint="eastAsia" w:ascii="宋体" w:hAnsi="宋体" w:eastAsia="宋体" w:cs="宋体"/>
          <w:b w:val="0"/>
          <w:i w:val="0"/>
          <w:caps w:val="0"/>
          <w:spacing w:val="-10"/>
          <w:w w:val="100"/>
          <w:sz w:val="24"/>
        </w:rPr>
        <w:t>注：投标人须将合同或中标通知书复印件或成交通知书</w:t>
      </w:r>
      <w:r>
        <w:rPr>
          <w:rFonts w:hint="eastAsia" w:ascii="宋体" w:hAnsi="宋体" w:eastAsia="宋体" w:cs="宋体"/>
          <w:b w:val="0"/>
          <w:i w:val="0"/>
          <w:caps w:val="0"/>
          <w:spacing w:val="0"/>
          <w:w w:val="100"/>
          <w:sz w:val="24"/>
        </w:rPr>
        <w:t>（</w:t>
      </w:r>
      <w:r>
        <w:rPr>
          <w:rFonts w:hint="eastAsia" w:ascii="宋体" w:hAnsi="宋体" w:eastAsia="宋体" w:cs="宋体"/>
          <w:b w:val="0"/>
          <w:i w:val="0"/>
          <w:caps w:val="0"/>
          <w:spacing w:val="-4"/>
          <w:w w:val="100"/>
          <w:sz w:val="24"/>
        </w:rPr>
        <w:t>加盖单位公</w:t>
      </w:r>
      <w:r>
        <w:rPr>
          <w:rFonts w:hint="eastAsia" w:ascii="宋体" w:hAnsi="宋体" w:eastAsia="宋体" w:cs="宋体"/>
          <w:b w:val="0"/>
          <w:i w:val="0"/>
          <w:caps w:val="0"/>
          <w:spacing w:val="0"/>
          <w:w w:val="100"/>
          <w:sz w:val="24"/>
        </w:rPr>
        <w:t>章）附后。</w:t>
      </w:r>
    </w:p>
    <w:p>
      <w:pPr>
        <w:pStyle w:val="2"/>
        <w:snapToGrid w:val="0"/>
        <w:spacing w:before="0" w:beforeAutospacing="0" w:after="120" w:afterAutospacing="0" w:line="400" w:lineRule="exact"/>
        <w:ind w:right="1022"/>
        <w:jc w:val="both"/>
        <w:textAlignment w:val="baseline"/>
        <w:rPr>
          <w:rFonts w:ascii="宋体" w:hAnsi="宋体" w:eastAsia="宋体" w:cs="宋体"/>
          <w:b w:val="0"/>
          <w:i w:val="0"/>
          <w:caps w:val="0"/>
          <w:spacing w:val="0"/>
          <w:w w:val="100"/>
          <w:sz w:val="24"/>
        </w:rPr>
      </w:pPr>
    </w:p>
    <w:p>
      <w:pPr>
        <w:pStyle w:val="2"/>
        <w:snapToGrid w:val="0"/>
        <w:spacing w:before="0" w:beforeAutospacing="0" w:after="120" w:afterAutospacing="0" w:line="400" w:lineRule="exact"/>
        <w:jc w:val="both"/>
        <w:textAlignment w:val="baseline"/>
        <w:rPr>
          <w:rFonts w:ascii="宋体" w:hAnsi="宋体" w:eastAsia="宋体" w:cs="宋体"/>
          <w:b w:val="0"/>
          <w:i w:val="0"/>
          <w:caps w:val="0"/>
          <w:spacing w:val="0"/>
          <w:w w:val="100"/>
          <w:sz w:val="24"/>
        </w:rPr>
      </w:pPr>
    </w:p>
    <w:p>
      <w:pPr>
        <w:pStyle w:val="32"/>
        <w:snapToGrid w:val="0"/>
        <w:spacing w:before="0" w:beforeAutospacing="0" w:after="0" w:afterAutospacing="0" w:line="400" w:lineRule="exact"/>
        <w:ind w:right="84" w:firstLine="4080" w:firstLineChars="1700"/>
        <w:jc w:val="both"/>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法定代表人或被授权人（签字或盖章）：</w:t>
      </w:r>
      <w:r>
        <w:rPr>
          <w:rFonts w:hint="eastAsia" w:ascii="宋体" w:hAnsi="宋体"/>
          <w:b w:val="0"/>
          <w:i w:val="0"/>
          <w:caps w:val="0"/>
          <w:spacing w:val="0"/>
          <w:w w:val="100"/>
          <w:sz w:val="24"/>
          <w:szCs w:val="24"/>
          <w:u w:val="single" w:color="000000"/>
        </w:rPr>
        <w:t xml:space="preserve"> </w:t>
      </w:r>
      <w:r>
        <w:rPr>
          <w:rFonts w:ascii="宋体" w:hAnsi="宋体"/>
          <w:b w:val="0"/>
          <w:i w:val="0"/>
          <w:caps w:val="0"/>
          <w:spacing w:val="0"/>
          <w:w w:val="100"/>
          <w:sz w:val="24"/>
          <w:szCs w:val="24"/>
          <w:u w:val="single" w:color="000000"/>
        </w:rPr>
        <w:t xml:space="preserve">       </w:t>
      </w:r>
    </w:p>
    <w:p>
      <w:pPr>
        <w:pStyle w:val="32"/>
        <w:snapToGrid w:val="0"/>
        <w:spacing w:before="0" w:beforeAutospacing="0" w:after="0" w:afterAutospacing="0" w:line="400" w:lineRule="exact"/>
        <w:ind w:right="84" w:firstLine="4080" w:firstLineChars="1700"/>
        <w:jc w:val="both"/>
        <w:textAlignment w:val="baseline"/>
        <w:rPr>
          <w:rFonts w:ascii="宋体" w:hAnsi="宋体"/>
          <w:b w:val="0"/>
          <w:i w:val="0"/>
          <w:caps w:val="0"/>
          <w:spacing w:val="0"/>
          <w:w w:val="100"/>
          <w:sz w:val="24"/>
          <w:szCs w:val="24"/>
          <w:u w:val="single"/>
        </w:rPr>
      </w:pPr>
      <w:r>
        <w:rPr>
          <w:rFonts w:hint="eastAsia" w:ascii="宋体" w:hAnsi="宋体"/>
          <w:b w:val="0"/>
          <w:i w:val="0"/>
          <w:caps w:val="0"/>
          <w:spacing w:val="0"/>
          <w:w w:val="100"/>
          <w:sz w:val="24"/>
          <w:szCs w:val="24"/>
        </w:rPr>
        <w:t>单位名称（盖章）：</w:t>
      </w:r>
      <w:r>
        <w:rPr>
          <w:rFonts w:hint="eastAsia" w:ascii="宋体" w:hAnsi="宋体"/>
          <w:b w:val="0"/>
          <w:i w:val="0"/>
          <w:caps w:val="0"/>
          <w:spacing w:val="0"/>
          <w:w w:val="100"/>
          <w:sz w:val="24"/>
          <w:szCs w:val="24"/>
          <w:u w:val="single" w:color="000000"/>
        </w:rPr>
        <w:t xml:space="preserve"> </w:t>
      </w:r>
      <w:r>
        <w:rPr>
          <w:rFonts w:ascii="宋体" w:hAnsi="宋体"/>
          <w:b w:val="0"/>
          <w:i w:val="0"/>
          <w:caps w:val="0"/>
          <w:spacing w:val="0"/>
          <w:w w:val="100"/>
          <w:sz w:val="24"/>
          <w:szCs w:val="24"/>
          <w:u w:val="single" w:color="000000"/>
        </w:rPr>
        <w:t xml:space="preserve">                         </w:t>
      </w:r>
    </w:p>
    <w:p>
      <w:pPr>
        <w:pStyle w:val="32"/>
        <w:snapToGrid w:val="0"/>
        <w:spacing w:before="0" w:beforeAutospacing="0" w:after="0" w:afterAutospacing="0" w:line="400" w:lineRule="exact"/>
        <w:ind w:right="84" w:firstLine="4080" w:firstLineChars="1700"/>
        <w:jc w:val="right"/>
        <w:textAlignment w:val="baseline"/>
        <w:rPr>
          <w:rFonts w:ascii="宋体" w:hAnsi="宋体" w:cs="Arial"/>
          <w:b w:val="0"/>
          <w:i w:val="0"/>
          <w:caps w:val="0"/>
          <w:spacing w:val="0"/>
          <w:w w:val="100"/>
          <w:sz w:val="24"/>
          <w:szCs w:val="24"/>
        </w:rPr>
      </w:pPr>
      <w:r>
        <w:rPr>
          <w:rFonts w:hint="eastAsia" w:ascii="宋体" w:hAnsi="宋体"/>
          <w:b w:val="0"/>
          <w:i w:val="0"/>
          <w:caps w:val="0"/>
          <w:spacing w:val="0"/>
          <w:w w:val="100"/>
          <w:sz w:val="24"/>
          <w:szCs w:val="24"/>
        </w:rPr>
        <w:t>日期：</w:t>
      </w:r>
      <w:r>
        <w:rPr>
          <w:rFonts w:hint="eastAsia" w:ascii="宋体" w:hAnsi="宋体" w:cs="Arial"/>
          <w:b w:val="0"/>
          <w:i w:val="0"/>
          <w:caps w:val="0"/>
          <w:spacing w:val="0"/>
          <w:w w:val="100"/>
          <w:sz w:val="24"/>
          <w:szCs w:val="24"/>
        </w:rPr>
        <w:t>20  年   月   日</w:t>
      </w:r>
    </w:p>
    <w:p>
      <w:pPr>
        <w:snapToGrid w:val="0"/>
        <w:spacing w:before="0" w:beforeAutospacing="0" w:after="0" w:afterAutospacing="0" w:line="400" w:lineRule="exact"/>
        <w:jc w:val="both"/>
        <w:textAlignment w:val="baseline"/>
        <w:rPr>
          <w:b w:val="0"/>
          <w:i w:val="0"/>
          <w:caps w:val="0"/>
          <w:spacing w:val="0"/>
          <w:w w:val="100"/>
          <w:sz w:val="20"/>
        </w:rPr>
      </w:pPr>
    </w:p>
    <w:p>
      <w:pPr>
        <w:pStyle w:val="9"/>
        <w:snapToGrid w:val="0"/>
        <w:spacing w:before="120" w:beforeAutospacing="0" w:after="0" w:afterAutospacing="0" w:line="400" w:lineRule="exact"/>
        <w:jc w:val="both"/>
        <w:textAlignment w:val="baseline"/>
        <w:rPr>
          <w:rFonts w:ascii="Cambria" w:hAnsi="Cambria"/>
          <w:b w:val="0"/>
          <w:i w:val="0"/>
          <w:caps w:val="0"/>
          <w:spacing w:val="0"/>
          <w:w w:val="100"/>
          <w:sz w:val="24"/>
        </w:rPr>
      </w:pPr>
    </w:p>
    <w:p>
      <w:pPr>
        <w:snapToGrid w:val="0"/>
        <w:spacing w:before="0" w:beforeAutospacing="0" w:after="0" w:afterAutospacing="0" w:line="400" w:lineRule="exact"/>
        <w:jc w:val="both"/>
        <w:textAlignment w:val="baseline"/>
        <w:rPr>
          <w:b w:val="0"/>
          <w:i w:val="0"/>
          <w:caps w:val="0"/>
          <w:spacing w:val="0"/>
          <w:w w:val="100"/>
          <w:sz w:val="20"/>
        </w:rPr>
      </w:pPr>
    </w:p>
    <w:p>
      <w:pPr>
        <w:pStyle w:val="9"/>
        <w:snapToGrid w:val="0"/>
        <w:spacing w:before="120" w:beforeAutospacing="0" w:after="0" w:afterAutospacing="0" w:line="400" w:lineRule="exact"/>
        <w:jc w:val="both"/>
        <w:textAlignment w:val="baseline"/>
        <w:rPr>
          <w:rFonts w:ascii="Cambria" w:hAnsi="Cambria"/>
          <w:b w:val="0"/>
          <w:i w:val="0"/>
          <w:caps w:val="0"/>
          <w:spacing w:val="0"/>
          <w:w w:val="100"/>
          <w:sz w:val="24"/>
        </w:rPr>
      </w:pPr>
    </w:p>
    <w:p>
      <w:pPr>
        <w:snapToGrid w:val="0"/>
        <w:spacing w:before="0" w:beforeAutospacing="0" w:after="0" w:afterAutospacing="0" w:line="400" w:lineRule="exact"/>
        <w:jc w:val="both"/>
        <w:textAlignment w:val="baseline"/>
        <w:rPr>
          <w:b w:val="0"/>
          <w:i w:val="0"/>
          <w:caps w:val="0"/>
          <w:spacing w:val="0"/>
          <w:w w:val="100"/>
          <w:sz w:val="20"/>
        </w:rPr>
      </w:pPr>
    </w:p>
    <w:p>
      <w:pPr>
        <w:pStyle w:val="9"/>
        <w:snapToGrid w:val="0"/>
        <w:spacing w:before="120" w:beforeAutospacing="0" w:after="0" w:afterAutospacing="0" w:line="400" w:lineRule="exact"/>
        <w:jc w:val="both"/>
        <w:textAlignment w:val="baseline"/>
        <w:rPr>
          <w:rFonts w:ascii="Cambria" w:hAnsi="Cambria"/>
          <w:b w:val="0"/>
          <w:i w:val="0"/>
          <w:caps w:val="0"/>
          <w:spacing w:val="0"/>
          <w:w w:val="100"/>
          <w:sz w:val="24"/>
        </w:rPr>
      </w:pPr>
    </w:p>
    <w:p>
      <w:pPr>
        <w:pStyle w:val="10"/>
        <w:rPr>
          <w:rFonts w:ascii="Cambria" w:hAnsi="Cambria"/>
          <w:b w:val="0"/>
          <w:i w:val="0"/>
          <w:caps w:val="0"/>
          <w:spacing w:val="0"/>
          <w:w w:val="100"/>
          <w:sz w:val="24"/>
        </w:rPr>
      </w:pPr>
    </w:p>
    <w:p>
      <w:pPr>
        <w:pStyle w:val="10"/>
        <w:rPr>
          <w:rFonts w:ascii="Cambria" w:hAnsi="Cambria"/>
          <w:b w:val="0"/>
          <w:i w:val="0"/>
          <w:caps w:val="0"/>
          <w:spacing w:val="0"/>
          <w:w w:val="100"/>
          <w:sz w:val="24"/>
        </w:rPr>
      </w:pPr>
    </w:p>
    <w:p>
      <w:pPr>
        <w:pStyle w:val="10"/>
        <w:rPr>
          <w:rFonts w:ascii="Cambria" w:hAnsi="Cambria"/>
          <w:b w:val="0"/>
          <w:i w:val="0"/>
          <w:caps w:val="0"/>
          <w:spacing w:val="0"/>
          <w:w w:val="100"/>
          <w:sz w:val="24"/>
        </w:rPr>
      </w:pPr>
    </w:p>
    <w:p>
      <w:pPr>
        <w:snapToGrid w:val="0"/>
        <w:spacing w:before="0" w:beforeAutospacing="0" w:after="0" w:afterAutospacing="0" w:line="400" w:lineRule="exact"/>
        <w:jc w:val="both"/>
        <w:textAlignment w:val="baseline"/>
        <w:rPr>
          <w:b w:val="0"/>
          <w:i w:val="0"/>
          <w:caps w:val="0"/>
          <w:spacing w:val="0"/>
          <w:w w:val="100"/>
          <w:sz w:val="20"/>
        </w:rPr>
      </w:pPr>
    </w:p>
    <w:p>
      <w:pPr>
        <w:snapToGrid w:val="0"/>
        <w:spacing w:before="0" w:beforeAutospacing="0" w:after="0" w:afterAutospacing="0" w:line="400" w:lineRule="exact"/>
        <w:jc w:val="both"/>
        <w:textAlignment w:val="baseline"/>
        <w:rPr>
          <w:b w:val="0"/>
          <w:i w:val="0"/>
          <w:caps w:val="0"/>
          <w:spacing w:val="0"/>
          <w:w w:val="100"/>
          <w:sz w:val="20"/>
        </w:rPr>
      </w:pPr>
    </w:p>
    <w:p>
      <w:pPr>
        <w:snapToGrid w:val="0"/>
        <w:spacing w:before="0" w:beforeAutospacing="0" w:after="0" w:afterAutospacing="0" w:line="240" w:lineRule="auto"/>
        <w:jc w:val="center"/>
        <w:textAlignment w:val="baseline"/>
        <w:rPr>
          <w:b/>
          <w:bCs/>
          <w:i w:val="0"/>
          <w:caps w:val="0"/>
          <w:spacing w:val="0"/>
          <w:w w:val="100"/>
          <w:sz w:val="28"/>
          <w:szCs w:val="28"/>
        </w:rPr>
      </w:pPr>
      <w:bookmarkStart w:id="142" w:name="_Toc27722"/>
      <w:r>
        <w:rPr>
          <w:rFonts w:hint="eastAsia"/>
          <w:b/>
          <w:bCs/>
          <w:i w:val="0"/>
          <w:caps w:val="0"/>
          <w:spacing w:val="0"/>
          <w:w w:val="100"/>
          <w:sz w:val="28"/>
          <w:szCs w:val="28"/>
        </w:rPr>
        <w:t>售后服务情况表</w:t>
      </w:r>
      <w:bookmarkEnd w:id="142"/>
    </w:p>
    <w:p>
      <w:pPr>
        <w:pStyle w:val="39"/>
        <w:snapToGrid w:val="0"/>
        <w:spacing w:before="0" w:beforeAutospacing="0" w:after="0" w:afterAutospacing="0" w:line="400" w:lineRule="exact"/>
        <w:jc w:val="left"/>
        <w:textAlignment w:val="baseline"/>
        <w:rPr>
          <w:rFonts w:hAnsi="宋体"/>
          <w:b w:val="0"/>
          <w:i w:val="0"/>
          <w:caps w:val="0"/>
          <w:spacing w:val="0"/>
          <w:w w:val="100"/>
          <w:sz w:val="24"/>
          <w:szCs w:val="24"/>
          <w:u w:val="single"/>
          <w:lang w:val="en-US"/>
        </w:rPr>
      </w:pPr>
      <w:r>
        <w:rPr>
          <w:rFonts w:hint="eastAsia" w:hAnsi="宋体"/>
          <w:b w:val="0"/>
          <w:i w:val="0"/>
          <w:caps w:val="0"/>
          <w:spacing w:val="0"/>
          <w:w w:val="100"/>
          <w:sz w:val="24"/>
          <w:szCs w:val="24"/>
        </w:rPr>
        <w:t>项目名称：</w:t>
      </w:r>
      <w:r>
        <w:rPr>
          <w:rFonts w:hint="eastAsia" w:hAnsi="宋体"/>
          <w:b w:val="0"/>
          <w:i w:val="0"/>
          <w:caps w:val="0"/>
          <w:spacing w:val="0"/>
          <w:w w:val="100"/>
          <w:sz w:val="24"/>
          <w:szCs w:val="24"/>
          <w:u w:val="single" w:color="000000"/>
          <w:lang w:val="en-US"/>
        </w:rPr>
        <w:t xml:space="preserve">                              </w:t>
      </w:r>
    </w:p>
    <w:p>
      <w:pPr>
        <w:pStyle w:val="39"/>
        <w:snapToGrid w:val="0"/>
        <w:spacing w:before="0" w:beforeAutospacing="0" w:after="0" w:afterAutospacing="0" w:line="400" w:lineRule="exact"/>
        <w:jc w:val="left"/>
        <w:textAlignment w:val="baseline"/>
        <w:rPr>
          <w:rFonts w:hAnsi="宋体"/>
          <w:b w:val="0"/>
          <w:i w:val="0"/>
          <w:caps w:val="0"/>
          <w:spacing w:val="0"/>
          <w:w w:val="100"/>
          <w:sz w:val="24"/>
          <w:szCs w:val="24"/>
        </w:rPr>
      </w:pPr>
      <w:r>
        <w:rPr>
          <w:rFonts w:hint="eastAsia" w:hAnsi="宋体"/>
          <w:b w:val="0"/>
          <w:i w:val="0"/>
          <w:caps w:val="0"/>
          <w:spacing w:val="0"/>
          <w:w w:val="100"/>
          <w:sz w:val="24"/>
          <w:szCs w:val="24"/>
        </w:rPr>
        <w:t>项目编号：</w:t>
      </w:r>
      <w:r>
        <w:rPr>
          <w:rFonts w:hAnsi="宋体"/>
          <w:b w:val="0"/>
          <w:i w:val="0"/>
          <w:caps w:val="0"/>
          <w:spacing w:val="0"/>
          <w:w w:val="100"/>
          <w:sz w:val="24"/>
          <w:szCs w:val="24"/>
          <w:u w:val="single" w:color="000000"/>
        </w:rPr>
        <w:t xml:space="preserve">                              </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2751"/>
        <w:gridCol w:w="474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32" w:type="pct"/>
            <w:tcBorders>
              <w:top w:val="single" w:color="auto" w:sz="4" w:space="0"/>
              <w:left w:val="single" w:color="auto" w:sz="4" w:space="0"/>
              <w:bottom w:val="single" w:color="auto" w:sz="4" w:space="0"/>
              <w:right w:val="single" w:color="auto" w:sz="4" w:space="0"/>
            </w:tcBorders>
            <w:vAlign w:val="center"/>
          </w:tcPr>
          <w:p>
            <w:pPr>
              <w:pStyle w:val="44"/>
              <w:snapToGrid w:val="0"/>
              <w:spacing w:before="0" w:beforeAutospacing="0" w:after="0" w:afterAutospacing="0" w:line="400" w:lineRule="exact"/>
              <w:jc w:val="center"/>
              <w:textAlignment w:val="baseline"/>
              <w:rPr>
                <w:rFonts w:ascii="宋体" w:hAnsi="宋体" w:cs="Arial"/>
                <w:b w:val="0"/>
                <w:i w:val="0"/>
                <w:caps w:val="0"/>
                <w:spacing w:val="0"/>
                <w:w w:val="100"/>
                <w:sz w:val="24"/>
              </w:rPr>
            </w:pPr>
            <w:r>
              <w:rPr>
                <w:rFonts w:hint="eastAsia" w:ascii="宋体" w:hAnsi="宋体" w:cs="Arial"/>
                <w:b w:val="0"/>
                <w:i w:val="0"/>
                <w:caps w:val="0"/>
                <w:spacing w:val="0"/>
                <w:w w:val="100"/>
                <w:sz w:val="24"/>
              </w:rPr>
              <w:t>序号</w:t>
            </w:r>
          </w:p>
        </w:tc>
        <w:tc>
          <w:tcPr>
            <w:tcW w:w="1380" w:type="pct"/>
            <w:tcBorders>
              <w:top w:val="single" w:color="auto" w:sz="4" w:space="0"/>
              <w:left w:val="single" w:color="auto" w:sz="4" w:space="0"/>
              <w:bottom w:val="single" w:color="auto" w:sz="4" w:space="0"/>
              <w:right w:val="single" w:color="auto" w:sz="4" w:space="0"/>
            </w:tcBorders>
            <w:vAlign w:val="center"/>
          </w:tcPr>
          <w:p>
            <w:pPr>
              <w:pStyle w:val="44"/>
              <w:snapToGrid w:val="0"/>
              <w:spacing w:before="0" w:beforeAutospacing="0" w:after="0" w:afterAutospacing="0" w:line="400" w:lineRule="exact"/>
              <w:jc w:val="center"/>
              <w:textAlignment w:val="baseline"/>
              <w:rPr>
                <w:rFonts w:ascii="宋体" w:hAnsi="宋体" w:cs="Arial"/>
                <w:b w:val="0"/>
                <w:i w:val="0"/>
                <w:caps w:val="0"/>
                <w:spacing w:val="0"/>
                <w:w w:val="100"/>
                <w:sz w:val="24"/>
              </w:rPr>
            </w:pPr>
            <w:r>
              <w:rPr>
                <w:rFonts w:hint="eastAsia" w:ascii="宋体" w:hAnsi="宋体" w:cs="Arial"/>
                <w:b w:val="0"/>
                <w:i w:val="0"/>
                <w:caps w:val="0"/>
                <w:spacing w:val="0"/>
                <w:w w:val="100"/>
                <w:sz w:val="24"/>
              </w:rPr>
              <w:t>项目</w:t>
            </w:r>
          </w:p>
        </w:tc>
        <w:tc>
          <w:tcPr>
            <w:tcW w:w="2380" w:type="pct"/>
            <w:tcBorders>
              <w:top w:val="single" w:color="auto" w:sz="4" w:space="0"/>
              <w:left w:val="single" w:color="auto" w:sz="4" w:space="0"/>
              <w:bottom w:val="single" w:color="auto" w:sz="4" w:space="0"/>
              <w:right w:val="single" w:color="auto" w:sz="4" w:space="0"/>
            </w:tcBorders>
            <w:vAlign w:val="center"/>
          </w:tcPr>
          <w:p>
            <w:pPr>
              <w:pStyle w:val="44"/>
              <w:snapToGrid w:val="0"/>
              <w:spacing w:before="0" w:beforeAutospacing="0" w:after="0" w:afterAutospacing="0" w:line="400" w:lineRule="exact"/>
              <w:jc w:val="center"/>
              <w:textAlignment w:val="baseline"/>
              <w:rPr>
                <w:rFonts w:ascii="宋体" w:hAnsi="宋体" w:cs="Arial"/>
                <w:b w:val="0"/>
                <w:i w:val="0"/>
                <w:caps w:val="0"/>
                <w:spacing w:val="0"/>
                <w:w w:val="100"/>
                <w:sz w:val="24"/>
              </w:rPr>
            </w:pPr>
            <w:r>
              <w:rPr>
                <w:rFonts w:hint="eastAsia" w:ascii="宋体" w:hAnsi="宋体" w:cs="Arial"/>
                <w:b w:val="0"/>
                <w:i w:val="0"/>
                <w:caps w:val="0"/>
                <w:spacing w:val="0"/>
                <w:w w:val="100"/>
                <w:sz w:val="24"/>
              </w:rPr>
              <w:t>投标人承诺</w:t>
            </w:r>
          </w:p>
        </w:tc>
        <w:tc>
          <w:tcPr>
            <w:tcW w:w="805" w:type="pct"/>
            <w:tcBorders>
              <w:top w:val="single" w:color="auto" w:sz="4" w:space="0"/>
              <w:left w:val="single" w:color="auto" w:sz="4" w:space="0"/>
              <w:bottom w:val="single" w:color="auto" w:sz="4" w:space="0"/>
              <w:right w:val="single" w:color="auto" w:sz="4" w:space="0"/>
            </w:tcBorders>
            <w:vAlign w:val="center"/>
          </w:tcPr>
          <w:p>
            <w:pPr>
              <w:pStyle w:val="44"/>
              <w:snapToGrid w:val="0"/>
              <w:spacing w:before="0" w:beforeAutospacing="0" w:after="0" w:afterAutospacing="0" w:line="400" w:lineRule="exact"/>
              <w:jc w:val="center"/>
              <w:textAlignment w:val="baseline"/>
              <w:rPr>
                <w:rFonts w:ascii="宋体" w:hAnsi="宋体" w:cs="Arial"/>
                <w:b w:val="0"/>
                <w:i w:val="0"/>
                <w:caps w:val="0"/>
                <w:spacing w:val="0"/>
                <w:w w:val="100"/>
                <w:sz w:val="24"/>
              </w:rPr>
            </w:pPr>
            <w:r>
              <w:rPr>
                <w:rFonts w:hint="eastAsia" w:ascii="宋体" w:hAnsi="宋体" w:cs="Arial"/>
                <w:b w:val="0"/>
                <w:i w:val="0"/>
                <w:caps w:val="0"/>
                <w:spacing w:val="0"/>
                <w:w w:val="1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432" w:type="pct"/>
            <w:vMerge w:val="restart"/>
            <w:tcBorders>
              <w:top w:val="single" w:color="auto" w:sz="4" w:space="0"/>
              <w:left w:val="single" w:color="auto" w:sz="4" w:space="0"/>
              <w:bottom w:val="single" w:color="auto" w:sz="4" w:space="0"/>
              <w:right w:val="single" w:color="auto" w:sz="4" w:space="0"/>
            </w:tcBorders>
            <w:vAlign w:val="center"/>
          </w:tcPr>
          <w:p>
            <w:pPr>
              <w:pStyle w:val="44"/>
              <w:snapToGrid w:val="0"/>
              <w:spacing w:before="0" w:beforeAutospacing="0" w:after="0" w:afterAutospacing="0" w:line="400" w:lineRule="exact"/>
              <w:jc w:val="center"/>
              <w:textAlignment w:val="baseline"/>
              <w:rPr>
                <w:rFonts w:ascii="宋体" w:hAnsi="宋体" w:cs="Arial"/>
                <w:b w:val="0"/>
                <w:bCs/>
                <w:i w:val="0"/>
                <w:caps w:val="0"/>
                <w:spacing w:val="0"/>
                <w:w w:val="100"/>
                <w:sz w:val="24"/>
              </w:rPr>
            </w:pPr>
            <w:r>
              <w:rPr>
                <w:rFonts w:hint="eastAsia" w:ascii="宋体" w:hAnsi="宋体" w:cs="Arial"/>
                <w:b w:val="0"/>
                <w:bCs/>
                <w:i w:val="0"/>
                <w:caps w:val="0"/>
                <w:spacing w:val="0"/>
                <w:w w:val="100"/>
                <w:sz w:val="24"/>
              </w:rPr>
              <w:t>1</w:t>
            </w:r>
          </w:p>
        </w:tc>
        <w:tc>
          <w:tcPr>
            <w:tcW w:w="1380" w:type="pct"/>
            <w:vMerge w:val="restart"/>
            <w:tcBorders>
              <w:top w:val="single" w:color="auto" w:sz="4" w:space="0"/>
              <w:left w:val="single" w:color="auto" w:sz="4" w:space="0"/>
              <w:bottom w:val="single" w:color="auto" w:sz="4" w:space="0"/>
              <w:right w:val="single" w:color="auto" w:sz="4" w:space="0"/>
            </w:tcBorders>
            <w:vAlign w:val="center"/>
          </w:tcPr>
          <w:p>
            <w:pPr>
              <w:pStyle w:val="44"/>
              <w:snapToGrid w:val="0"/>
              <w:spacing w:before="0" w:beforeAutospacing="0" w:after="0" w:afterAutospacing="0" w:line="400" w:lineRule="exact"/>
              <w:jc w:val="both"/>
              <w:textAlignment w:val="baseline"/>
              <w:rPr>
                <w:rFonts w:ascii="宋体" w:hAnsi="宋体" w:cs="Arial"/>
                <w:b w:val="0"/>
                <w:bCs/>
                <w:i w:val="0"/>
                <w:caps w:val="0"/>
                <w:spacing w:val="0"/>
                <w:w w:val="100"/>
                <w:sz w:val="24"/>
              </w:rPr>
            </w:pPr>
            <w:r>
              <w:rPr>
                <w:rFonts w:hint="eastAsia" w:ascii="宋体" w:hAnsi="宋体" w:cs="Arial"/>
                <w:b w:val="0"/>
                <w:bCs/>
                <w:i w:val="0"/>
                <w:caps w:val="0"/>
                <w:spacing w:val="0"/>
                <w:w w:val="100"/>
                <w:sz w:val="24"/>
              </w:rPr>
              <w:t>保修期内售后服务情况(可用附页和宣传材料)</w:t>
            </w:r>
          </w:p>
        </w:tc>
        <w:tc>
          <w:tcPr>
            <w:tcW w:w="2380" w:type="pct"/>
            <w:tcBorders>
              <w:top w:val="single" w:color="auto" w:sz="4" w:space="0"/>
              <w:left w:val="single" w:color="auto" w:sz="4" w:space="0"/>
              <w:bottom w:val="single" w:color="auto" w:sz="4" w:space="0"/>
              <w:right w:val="single" w:color="auto" w:sz="4" w:space="0"/>
            </w:tcBorders>
          </w:tcPr>
          <w:p>
            <w:pPr>
              <w:pStyle w:val="44"/>
              <w:snapToGrid w:val="0"/>
              <w:spacing w:before="0" w:beforeAutospacing="0" w:after="0" w:afterAutospacing="0" w:line="400" w:lineRule="exact"/>
              <w:jc w:val="both"/>
              <w:textAlignment w:val="baseline"/>
              <w:rPr>
                <w:rFonts w:ascii="宋体" w:hAnsi="宋体" w:cs="Arial"/>
                <w:b w:val="0"/>
                <w:bCs/>
                <w:i w:val="0"/>
                <w:caps w:val="0"/>
                <w:spacing w:val="0"/>
                <w:w w:val="100"/>
                <w:sz w:val="24"/>
              </w:rPr>
            </w:pPr>
            <w:r>
              <w:rPr>
                <w:rFonts w:hint="eastAsia" w:ascii="宋体" w:hAnsi="宋体" w:cs="Arial"/>
                <w:b w:val="0"/>
                <w:bCs/>
                <w:i w:val="0"/>
                <w:caps w:val="0"/>
                <w:spacing w:val="0"/>
                <w:w w:val="100"/>
                <w:sz w:val="24"/>
              </w:rPr>
              <w:t>生产厂商售后服务情况：</w:t>
            </w:r>
          </w:p>
        </w:tc>
        <w:tc>
          <w:tcPr>
            <w:tcW w:w="805" w:type="pct"/>
            <w:tcBorders>
              <w:top w:val="single" w:color="auto" w:sz="4" w:space="0"/>
              <w:left w:val="single" w:color="auto" w:sz="4" w:space="0"/>
              <w:bottom w:val="single" w:color="auto" w:sz="4" w:space="0"/>
              <w:right w:val="single" w:color="auto" w:sz="4" w:space="0"/>
            </w:tcBorders>
          </w:tcPr>
          <w:p>
            <w:pPr>
              <w:pStyle w:val="44"/>
              <w:snapToGrid w:val="0"/>
              <w:spacing w:before="0" w:beforeAutospacing="0" w:after="0" w:afterAutospacing="0" w:line="400" w:lineRule="exact"/>
              <w:jc w:val="both"/>
              <w:textAlignment w:val="baseline"/>
              <w:rPr>
                <w:rFonts w:ascii="宋体" w:hAnsi="宋体" w:cs="Arial"/>
                <w:b w:val="0"/>
                <w:bCs/>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9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pStyle w:val="44"/>
              <w:widowControl/>
              <w:snapToGrid w:val="0"/>
              <w:spacing w:before="0" w:beforeAutospacing="0" w:after="0" w:afterAutospacing="0" w:line="400" w:lineRule="exact"/>
              <w:jc w:val="left"/>
              <w:textAlignment w:val="baseline"/>
              <w:rPr>
                <w:rFonts w:ascii="宋体" w:hAnsi="宋体" w:cs="Arial"/>
                <w:b w:val="0"/>
                <w:bCs/>
                <w:i w:val="0"/>
                <w:caps w:val="0"/>
                <w:spacing w:val="0"/>
                <w:w w:val="10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pStyle w:val="44"/>
              <w:widowControl/>
              <w:snapToGrid w:val="0"/>
              <w:spacing w:before="0" w:beforeAutospacing="0" w:after="0" w:afterAutospacing="0" w:line="400" w:lineRule="exact"/>
              <w:jc w:val="left"/>
              <w:textAlignment w:val="baseline"/>
              <w:rPr>
                <w:rFonts w:ascii="宋体" w:hAnsi="宋体" w:cs="Arial"/>
                <w:b w:val="0"/>
                <w:bCs/>
                <w:i w:val="0"/>
                <w:caps w:val="0"/>
                <w:spacing w:val="0"/>
                <w:w w:val="100"/>
                <w:sz w:val="24"/>
              </w:rPr>
            </w:pPr>
          </w:p>
        </w:tc>
        <w:tc>
          <w:tcPr>
            <w:tcW w:w="2380" w:type="pct"/>
            <w:tcBorders>
              <w:top w:val="single" w:color="auto" w:sz="4" w:space="0"/>
              <w:left w:val="single" w:color="auto" w:sz="4" w:space="0"/>
              <w:bottom w:val="single" w:color="auto" w:sz="4" w:space="0"/>
              <w:right w:val="single" w:color="auto" w:sz="4" w:space="0"/>
            </w:tcBorders>
          </w:tcPr>
          <w:p>
            <w:pPr>
              <w:pStyle w:val="44"/>
              <w:snapToGrid w:val="0"/>
              <w:spacing w:before="0" w:beforeAutospacing="0" w:after="0" w:afterAutospacing="0" w:line="400" w:lineRule="exact"/>
              <w:jc w:val="both"/>
              <w:textAlignment w:val="baseline"/>
              <w:rPr>
                <w:rFonts w:ascii="宋体" w:hAnsi="宋体" w:cs="Arial"/>
                <w:b w:val="0"/>
                <w:bCs/>
                <w:i w:val="0"/>
                <w:caps w:val="0"/>
                <w:spacing w:val="0"/>
                <w:w w:val="100"/>
                <w:sz w:val="24"/>
              </w:rPr>
            </w:pPr>
            <w:r>
              <w:rPr>
                <w:rFonts w:hint="eastAsia" w:ascii="宋体" w:hAnsi="宋体" w:cs="Arial"/>
                <w:b w:val="0"/>
                <w:bCs/>
                <w:i w:val="0"/>
                <w:caps w:val="0"/>
                <w:spacing w:val="0"/>
                <w:w w:val="100"/>
                <w:sz w:val="24"/>
              </w:rPr>
              <w:t>投标人售后服务情况：</w:t>
            </w:r>
          </w:p>
        </w:tc>
        <w:tc>
          <w:tcPr>
            <w:tcW w:w="805" w:type="pct"/>
            <w:tcBorders>
              <w:top w:val="single" w:color="auto" w:sz="4" w:space="0"/>
              <w:left w:val="single" w:color="auto" w:sz="4" w:space="0"/>
              <w:bottom w:val="single" w:color="auto" w:sz="4" w:space="0"/>
              <w:right w:val="single" w:color="auto" w:sz="4" w:space="0"/>
            </w:tcBorders>
          </w:tcPr>
          <w:p>
            <w:pPr>
              <w:pStyle w:val="44"/>
              <w:snapToGrid w:val="0"/>
              <w:spacing w:before="0" w:beforeAutospacing="0" w:after="0" w:afterAutospacing="0" w:line="400" w:lineRule="exact"/>
              <w:jc w:val="left"/>
              <w:textAlignment w:val="baseline"/>
              <w:rPr>
                <w:rFonts w:ascii="宋体" w:hAnsi="宋体" w:cs="Arial"/>
                <w:b w:val="0"/>
                <w:bCs/>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32" w:type="pct"/>
            <w:tcBorders>
              <w:top w:val="single" w:color="auto" w:sz="4" w:space="0"/>
              <w:left w:val="single" w:color="auto" w:sz="4" w:space="0"/>
              <w:bottom w:val="single" w:color="auto" w:sz="4" w:space="0"/>
              <w:right w:val="single" w:color="auto" w:sz="4" w:space="0"/>
            </w:tcBorders>
            <w:vAlign w:val="center"/>
          </w:tcPr>
          <w:p>
            <w:pPr>
              <w:pStyle w:val="44"/>
              <w:snapToGrid w:val="0"/>
              <w:spacing w:before="0" w:beforeAutospacing="0" w:after="0" w:afterAutospacing="0" w:line="400" w:lineRule="exact"/>
              <w:jc w:val="center"/>
              <w:textAlignment w:val="baseline"/>
              <w:rPr>
                <w:rFonts w:ascii="宋体" w:hAnsi="宋体" w:cs="Arial"/>
                <w:b w:val="0"/>
                <w:bCs/>
                <w:i w:val="0"/>
                <w:caps w:val="0"/>
                <w:spacing w:val="0"/>
                <w:w w:val="100"/>
                <w:sz w:val="24"/>
              </w:rPr>
            </w:pPr>
            <w:r>
              <w:rPr>
                <w:rFonts w:hint="eastAsia" w:ascii="宋体" w:hAnsi="宋体" w:cs="Arial"/>
                <w:b w:val="0"/>
                <w:bCs/>
                <w:i w:val="0"/>
                <w:caps w:val="0"/>
                <w:spacing w:val="0"/>
                <w:w w:val="100"/>
                <w:sz w:val="24"/>
              </w:rPr>
              <w:t>2</w:t>
            </w:r>
          </w:p>
        </w:tc>
        <w:tc>
          <w:tcPr>
            <w:tcW w:w="1380" w:type="pct"/>
            <w:tcBorders>
              <w:top w:val="single" w:color="auto" w:sz="4" w:space="0"/>
              <w:left w:val="single" w:color="auto" w:sz="4" w:space="0"/>
              <w:bottom w:val="single" w:color="auto" w:sz="4" w:space="0"/>
              <w:right w:val="single" w:color="auto" w:sz="4" w:space="0"/>
            </w:tcBorders>
            <w:vAlign w:val="center"/>
          </w:tcPr>
          <w:p>
            <w:pPr>
              <w:pStyle w:val="44"/>
              <w:snapToGrid w:val="0"/>
              <w:spacing w:before="0" w:beforeAutospacing="0" w:after="0" w:afterAutospacing="0" w:line="400" w:lineRule="exact"/>
              <w:jc w:val="both"/>
              <w:textAlignment w:val="baseline"/>
              <w:rPr>
                <w:rFonts w:ascii="宋体" w:hAnsi="宋体" w:cs="Arial"/>
                <w:b w:val="0"/>
                <w:bCs/>
                <w:i w:val="0"/>
                <w:caps w:val="0"/>
                <w:spacing w:val="0"/>
                <w:w w:val="100"/>
                <w:sz w:val="24"/>
              </w:rPr>
            </w:pPr>
            <w:r>
              <w:rPr>
                <w:rFonts w:hint="eastAsia" w:ascii="宋体" w:hAnsi="宋体" w:cs="Arial"/>
                <w:b w:val="0"/>
                <w:bCs/>
                <w:i w:val="0"/>
                <w:caps w:val="0"/>
                <w:spacing w:val="0"/>
                <w:w w:val="100"/>
                <w:sz w:val="24"/>
              </w:rPr>
              <w:t>保修期后售后服务</w:t>
            </w:r>
          </w:p>
        </w:tc>
        <w:tc>
          <w:tcPr>
            <w:tcW w:w="2380" w:type="pct"/>
            <w:tcBorders>
              <w:top w:val="single" w:color="auto" w:sz="4" w:space="0"/>
              <w:left w:val="single" w:color="auto" w:sz="4" w:space="0"/>
              <w:bottom w:val="single" w:color="auto" w:sz="4" w:space="0"/>
              <w:right w:val="single" w:color="auto" w:sz="4" w:space="0"/>
            </w:tcBorders>
          </w:tcPr>
          <w:p>
            <w:pPr>
              <w:pStyle w:val="44"/>
              <w:widowControl/>
              <w:snapToGrid w:val="0"/>
              <w:spacing w:before="0" w:beforeAutospacing="0" w:after="0" w:afterAutospacing="0" w:line="400" w:lineRule="exact"/>
              <w:jc w:val="left"/>
              <w:textAlignment w:val="baseline"/>
              <w:rPr>
                <w:rFonts w:ascii="宋体" w:hAnsi="宋体" w:cs="Arial"/>
                <w:b w:val="0"/>
                <w:bCs/>
                <w:i w:val="0"/>
                <w:caps w:val="0"/>
                <w:spacing w:val="0"/>
                <w:w w:val="100"/>
                <w:sz w:val="24"/>
              </w:rPr>
            </w:pPr>
          </w:p>
          <w:p>
            <w:pPr>
              <w:pStyle w:val="44"/>
              <w:widowControl/>
              <w:snapToGrid w:val="0"/>
              <w:spacing w:before="0" w:beforeAutospacing="0" w:after="0" w:afterAutospacing="0" w:line="400" w:lineRule="exact"/>
              <w:jc w:val="left"/>
              <w:textAlignment w:val="baseline"/>
              <w:rPr>
                <w:rFonts w:ascii="宋体" w:hAnsi="宋体" w:cs="Arial"/>
                <w:b w:val="0"/>
                <w:bCs/>
                <w:i w:val="0"/>
                <w:caps w:val="0"/>
                <w:spacing w:val="0"/>
                <w:w w:val="100"/>
                <w:sz w:val="24"/>
              </w:rPr>
            </w:pPr>
          </w:p>
          <w:p>
            <w:pPr>
              <w:pStyle w:val="44"/>
              <w:snapToGrid w:val="0"/>
              <w:spacing w:before="0" w:beforeAutospacing="0" w:after="0" w:afterAutospacing="0" w:line="400" w:lineRule="exact"/>
              <w:jc w:val="both"/>
              <w:textAlignment w:val="baseline"/>
              <w:rPr>
                <w:rFonts w:ascii="宋体" w:hAnsi="宋体" w:cs="Arial"/>
                <w:b w:val="0"/>
                <w:bCs/>
                <w:i w:val="0"/>
                <w:caps w:val="0"/>
                <w:spacing w:val="0"/>
                <w:w w:val="100"/>
                <w:sz w:val="24"/>
              </w:rPr>
            </w:pPr>
          </w:p>
        </w:tc>
        <w:tc>
          <w:tcPr>
            <w:tcW w:w="805" w:type="pct"/>
            <w:tcBorders>
              <w:top w:val="single" w:color="auto" w:sz="4" w:space="0"/>
              <w:left w:val="single" w:color="auto" w:sz="4" w:space="0"/>
              <w:bottom w:val="single" w:color="auto" w:sz="4" w:space="0"/>
              <w:right w:val="single" w:color="auto" w:sz="4" w:space="0"/>
            </w:tcBorders>
          </w:tcPr>
          <w:p>
            <w:pPr>
              <w:pStyle w:val="44"/>
              <w:widowControl/>
              <w:snapToGrid w:val="0"/>
              <w:spacing w:before="0" w:beforeAutospacing="0" w:after="0" w:afterAutospacing="0" w:line="400" w:lineRule="exact"/>
              <w:jc w:val="left"/>
              <w:textAlignment w:val="baseline"/>
              <w:rPr>
                <w:rFonts w:ascii="宋体" w:hAnsi="宋体" w:cs="Arial"/>
                <w:b w:val="0"/>
                <w:bCs/>
                <w:i w:val="0"/>
                <w:caps w:val="0"/>
                <w:spacing w:val="0"/>
                <w:w w:val="100"/>
                <w:sz w:val="24"/>
              </w:rPr>
            </w:pPr>
          </w:p>
          <w:p>
            <w:pPr>
              <w:pStyle w:val="44"/>
              <w:widowControl/>
              <w:snapToGrid w:val="0"/>
              <w:spacing w:before="0" w:beforeAutospacing="0" w:after="0" w:afterAutospacing="0" w:line="400" w:lineRule="exact"/>
              <w:jc w:val="left"/>
              <w:textAlignment w:val="baseline"/>
              <w:rPr>
                <w:rFonts w:ascii="宋体" w:hAnsi="宋体" w:cs="Arial"/>
                <w:b w:val="0"/>
                <w:bCs/>
                <w:i w:val="0"/>
                <w:caps w:val="0"/>
                <w:spacing w:val="0"/>
                <w:w w:val="100"/>
                <w:sz w:val="24"/>
              </w:rPr>
            </w:pPr>
          </w:p>
          <w:p>
            <w:pPr>
              <w:pStyle w:val="44"/>
              <w:snapToGrid w:val="0"/>
              <w:spacing w:before="0" w:beforeAutospacing="0" w:after="0" w:afterAutospacing="0" w:line="400" w:lineRule="exact"/>
              <w:jc w:val="both"/>
              <w:textAlignment w:val="baseline"/>
              <w:rPr>
                <w:rFonts w:ascii="宋体" w:hAnsi="宋体" w:cs="Arial"/>
                <w:b w:val="0"/>
                <w:bCs/>
                <w:i w:val="0"/>
                <w:caps w:val="0"/>
                <w:spacing w:val="0"/>
                <w:w w:val="100"/>
                <w:sz w:val="24"/>
              </w:rPr>
            </w:pPr>
          </w:p>
        </w:tc>
      </w:tr>
    </w:tbl>
    <w:p>
      <w:pPr>
        <w:pStyle w:val="44"/>
        <w:snapToGrid w:val="0"/>
        <w:spacing w:before="0" w:beforeAutospacing="0" w:after="0" w:afterAutospacing="0" w:line="400" w:lineRule="exact"/>
        <w:jc w:val="both"/>
        <w:textAlignment w:val="baseline"/>
        <w:rPr>
          <w:rFonts w:ascii="宋体" w:hAnsi="宋体"/>
          <w:b w:val="0"/>
          <w:i w:val="0"/>
          <w:caps w:val="0"/>
          <w:spacing w:val="0"/>
          <w:w w:val="100"/>
          <w:sz w:val="24"/>
        </w:rPr>
      </w:pPr>
    </w:p>
    <w:p>
      <w:pPr>
        <w:pStyle w:val="44"/>
        <w:snapToGrid w:val="0"/>
        <w:spacing w:before="0" w:beforeAutospacing="0" w:after="0" w:afterAutospacing="0" w:line="400" w:lineRule="exact"/>
        <w:jc w:val="both"/>
        <w:textAlignment w:val="baseline"/>
        <w:rPr>
          <w:rFonts w:ascii="宋体" w:hAnsi="宋体"/>
          <w:b w:val="0"/>
          <w:i w:val="0"/>
          <w:caps w:val="0"/>
          <w:spacing w:val="0"/>
          <w:w w:val="100"/>
          <w:sz w:val="24"/>
        </w:rPr>
      </w:pPr>
    </w:p>
    <w:p>
      <w:pPr>
        <w:pStyle w:val="41"/>
        <w:snapToGrid w:val="0"/>
        <w:spacing w:before="0" w:beforeAutospacing="0" w:after="0" w:afterAutospacing="0" w:line="400" w:lineRule="exact"/>
        <w:jc w:val="both"/>
        <w:textAlignment w:val="baseline"/>
        <w:rPr>
          <w:rFonts w:hAnsi="宋体"/>
          <w:b w:val="0"/>
          <w:i w:val="0"/>
          <w:caps w:val="0"/>
          <w:spacing w:val="0"/>
          <w:w w:val="100"/>
          <w:sz w:val="24"/>
          <w:szCs w:val="24"/>
        </w:rPr>
      </w:pPr>
    </w:p>
    <w:p>
      <w:pPr>
        <w:pStyle w:val="32"/>
        <w:snapToGrid w:val="0"/>
        <w:spacing w:before="0" w:beforeAutospacing="0" w:after="0" w:afterAutospacing="0" w:line="400" w:lineRule="exact"/>
        <w:ind w:right="84" w:firstLine="4080" w:firstLineChars="1700"/>
        <w:jc w:val="both"/>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法定代表人或被授权人（签字或盖章）：</w:t>
      </w:r>
      <w:r>
        <w:rPr>
          <w:rFonts w:hint="eastAsia" w:ascii="宋体" w:hAnsi="宋体"/>
          <w:b w:val="0"/>
          <w:i w:val="0"/>
          <w:caps w:val="0"/>
          <w:spacing w:val="0"/>
          <w:w w:val="100"/>
          <w:sz w:val="24"/>
          <w:szCs w:val="24"/>
          <w:u w:val="single" w:color="000000"/>
        </w:rPr>
        <w:t xml:space="preserve"> </w:t>
      </w:r>
      <w:r>
        <w:rPr>
          <w:rFonts w:ascii="宋体" w:hAnsi="宋体"/>
          <w:b w:val="0"/>
          <w:i w:val="0"/>
          <w:caps w:val="0"/>
          <w:spacing w:val="0"/>
          <w:w w:val="100"/>
          <w:sz w:val="24"/>
          <w:szCs w:val="24"/>
          <w:u w:val="single" w:color="000000"/>
        </w:rPr>
        <w:t xml:space="preserve">       </w:t>
      </w:r>
    </w:p>
    <w:p>
      <w:pPr>
        <w:pStyle w:val="32"/>
        <w:snapToGrid w:val="0"/>
        <w:spacing w:before="0" w:beforeAutospacing="0" w:after="0" w:afterAutospacing="0" w:line="400" w:lineRule="exact"/>
        <w:ind w:right="84" w:firstLine="4080" w:firstLineChars="1700"/>
        <w:jc w:val="both"/>
        <w:textAlignment w:val="baseline"/>
        <w:rPr>
          <w:rFonts w:ascii="宋体" w:hAnsi="宋体"/>
          <w:b w:val="0"/>
          <w:i w:val="0"/>
          <w:caps w:val="0"/>
          <w:spacing w:val="0"/>
          <w:w w:val="100"/>
          <w:sz w:val="24"/>
          <w:szCs w:val="24"/>
          <w:u w:val="single"/>
        </w:rPr>
      </w:pPr>
      <w:r>
        <w:rPr>
          <w:rFonts w:hint="eastAsia" w:ascii="宋体" w:hAnsi="宋体"/>
          <w:b w:val="0"/>
          <w:i w:val="0"/>
          <w:caps w:val="0"/>
          <w:spacing w:val="0"/>
          <w:w w:val="100"/>
          <w:sz w:val="24"/>
          <w:szCs w:val="24"/>
        </w:rPr>
        <w:t>单位名称（盖章）：</w:t>
      </w:r>
      <w:r>
        <w:rPr>
          <w:rFonts w:hint="eastAsia" w:ascii="宋体" w:hAnsi="宋体"/>
          <w:b w:val="0"/>
          <w:i w:val="0"/>
          <w:caps w:val="0"/>
          <w:spacing w:val="0"/>
          <w:w w:val="100"/>
          <w:sz w:val="24"/>
          <w:szCs w:val="24"/>
          <w:u w:val="single" w:color="000000"/>
        </w:rPr>
        <w:t xml:space="preserve"> </w:t>
      </w:r>
      <w:r>
        <w:rPr>
          <w:rFonts w:ascii="宋体" w:hAnsi="宋体"/>
          <w:b w:val="0"/>
          <w:i w:val="0"/>
          <w:caps w:val="0"/>
          <w:spacing w:val="0"/>
          <w:w w:val="100"/>
          <w:sz w:val="24"/>
          <w:szCs w:val="24"/>
          <w:u w:val="single" w:color="000000"/>
        </w:rPr>
        <w:t xml:space="preserve">                         </w:t>
      </w:r>
    </w:p>
    <w:p>
      <w:pPr>
        <w:pStyle w:val="9"/>
        <w:snapToGrid w:val="0"/>
        <w:spacing w:before="120" w:beforeAutospacing="0" w:after="0" w:afterAutospacing="0" w:line="400" w:lineRule="exact"/>
        <w:ind w:firstLine="6480" w:firstLineChars="2700"/>
        <w:jc w:val="both"/>
        <w:textAlignment w:val="baseline"/>
        <w:rPr>
          <w:rFonts w:ascii="宋体" w:hAnsi="宋体" w:cs="Arial"/>
          <w:b w:val="0"/>
          <w:i w:val="0"/>
          <w:caps w:val="0"/>
          <w:spacing w:val="0"/>
          <w:w w:val="100"/>
          <w:sz w:val="24"/>
        </w:rPr>
      </w:pPr>
      <w:r>
        <w:rPr>
          <w:rFonts w:hint="eastAsia" w:ascii="宋体" w:hAnsi="宋体"/>
          <w:b w:val="0"/>
          <w:i w:val="0"/>
          <w:caps w:val="0"/>
          <w:spacing w:val="0"/>
          <w:w w:val="100"/>
          <w:sz w:val="24"/>
        </w:rPr>
        <w:t>日期：</w:t>
      </w:r>
      <w:r>
        <w:rPr>
          <w:rFonts w:hint="eastAsia" w:ascii="宋体" w:hAnsi="宋体" w:cs="Arial"/>
          <w:b w:val="0"/>
          <w:i w:val="0"/>
          <w:caps w:val="0"/>
          <w:spacing w:val="0"/>
          <w:w w:val="100"/>
          <w:sz w:val="24"/>
        </w:rPr>
        <w:t>20  年   月   日</w:t>
      </w:r>
    </w:p>
    <w:p>
      <w:pPr>
        <w:snapToGrid w:val="0"/>
        <w:spacing w:before="0" w:beforeAutospacing="0" w:after="0" w:afterAutospacing="0" w:line="400" w:lineRule="exact"/>
        <w:jc w:val="both"/>
        <w:textAlignment w:val="baseline"/>
        <w:rPr>
          <w:rFonts w:ascii="宋体" w:hAnsi="宋体" w:cs="Arial"/>
          <w:b w:val="0"/>
          <w:i w:val="0"/>
          <w:caps w:val="0"/>
          <w:spacing w:val="0"/>
          <w:w w:val="100"/>
          <w:sz w:val="24"/>
        </w:rPr>
      </w:pPr>
    </w:p>
    <w:p>
      <w:pPr>
        <w:pStyle w:val="9"/>
        <w:snapToGrid w:val="0"/>
        <w:spacing w:before="120" w:beforeAutospacing="0" w:after="0" w:afterAutospacing="0" w:line="400" w:lineRule="exact"/>
        <w:jc w:val="both"/>
        <w:textAlignment w:val="baseline"/>
        <w:rPr>
          <w:rFonts w:ascii="宋体" w:hAnsi="宋体" w:cs="Arial"/>
          <w:b w:val="0"/>
          <w:i w:val="0"/>
          <w:caps w:val="0"/>
          <w:spacing w:val="0"/>
          <w:w w:val="100"/>
          <w:sz w:val="24"/>
        </w:rPr>
      </w:pPr>
    </w:p>
    <w:p>
      <w:pPr>
        <w:snapToGrid w:val="0"/>
        <w:spacing w:before="0" w:beforeAutospacing="0" w:after="0" w:afterAutospacing="0" w:line="400" w:lineRule="exact"/>
        <w:jc w:val="both"/>
        <w:textAlignment w:val="baseline"/>
        <w:rPr>
          <w:rFonts w:ascii="宋体" w:hAnsi="宋体" w:cs="Arial"/>
          <w:b w:val="0"/>
          <w:i w:val="0"/>
          <w:caps w:val="0"/>
          <w:spacing w:val="0"/>
          <w:w w:val="100"/>
          <w:sz w:val="24"/>
        </w:rPr>
      </w:pPr>
    </w:p>
    <w:p>
      <w:pPr>
        <w:pStyle w:val="9"/>
        <w:snapToGrid w:val="0"/>
        <w:spacing w:before="120" w:beforeAutospacing="0" w:after="0" w:afterAutospacing="0" w:line="400" w:lineRule="exact"/>
        <w:jc w:val="both"/>
        <w:textAlignment w:val="baseline"/>
        <w:rPr>
          <w:rFonts w:ascii="宋体" w:hAnsi="宋体" w:cs="Arial"/>
          <w:b w:val="0"/>
          <w:i w:val="0"/>
          <w:caps w:val="0"/>
          <w:spacing w:val="0"/>
          <w:w w:val="100"/>
          <w:sz w:val="24"/>
        </w:rPr>
      </w:pPr>
    </w:p>
    <w:p>
      <w:pPr>
        <w:snapToGrid w:val="0"/>
        <w:spacing w:before="0" w:beforeAutospacing="0" w:after="0" w:afterAutospacing="0" w:line="400" w:lineRule="exact"/>
        <w:jc w:val="both"/>
        <w:textAlignment w:val="baseline"/>
        <w:rPr>
          <w:rFonts w:ascii="宋体" w:hAnsi="宋体" w:cs="Arial"/>
          <w:b w:val="0"/>
          <w:i w:val="0"/>
          <w:caps w:val="0"/>
          <w:spacing w:val="0"/>
          <w:w w:val="100"/>
          <w:sz w:val="24"/>
        </w:rPr>
      </w:pPr>
    </w:p>
    <w:p>
      <w:pPr>
        <w:pStyle w:val="9"/>
        <w:snapToGrid w:val="0"/>
        <w:spacing w:before="120" w:beforeAutospacing="0" w:after="0" w:afterAutospacing="0" w:line="400" w:lineRule="exact"/>
        <w:jc w:val="both"/>
        <w:textAlignment w:val="baseline"/>
        <w:rPr>
          <w:rFonts w:ascii="宋体" w:hAnsi="宋体" w:cs="Arial"/>
          <w:b w:val="0"/>
          <w:i w:val="0"/>
          <w:caps w:val="0"/>
          <w:spacing w:val="0"/>
          <w:w w:val="100"/>
          <w:sz w:val="24"/>
        </w:rPr>
      </w:pPr>
    </w:p>
    <w:p>
      <w:pPr>
        <w:snapToGrid w:val="0"/>
        <w:spacing w:before="0" w:beforeAutospacing="0" w:after="0" w:afterAutospacing="0" w:line="400" w:lineRule="exact"/>
        <w:jc w:val="both"/>
        <w:textAlignment w:val="baseline"/>
        <w:rPr>
          <w:rFonts w:ascii="宋体" w:hAnsi="宋体" w:cs="Arial"/>
          <w:b w:val="0"/>
          <w:i w:val="0"/>
          <w:caps w:val="0"/>
          <w:spacing w:val="0"/>
          <w:w w:val="100"/>
          <w:sz w:val="24"/>
        </w:rPr>
      </w:pPr>
    </w:p>
    <w:p>
      <w:pPr>
        <w:pStyle w:val="9"/>
        <w:snapToGrid w:val="0"/>
        <w:spacing w:before="120" w:beforeAutospacing="0" w:after="0" w:afterAutospacing="0" w:line="400" w:lineRule="exact"/>
        <w:jc w:val="both"/>
        <w:textAlignment w:val="baseline"/>
        <w:rPr>
          <w:rFonts w:ascii="宋体" w:hAnsi="宋体" w:cs="Arial"/>
          <w:b w:val="0"/>
          <w:i w:val="0"/>
          <w:caps w:val="0"/>
          <w:spacing w:val="0"/>
          <w:w w:val="100"/>
          <w:sz w:val="24"/>
        </w:rPr>
      </w:pPr>
    </w:p>
    <w:p>
      <w:pPr>
        <w:snapToGrid w:val="0"/>
        <w:spacing w:before="0" w:beforeAutospacing="0" w:after="0" w:afterAutospacing="0" w:line="400" w:lineRule="exact"/>
        <w:jc w:val="both"/>
        <w:textAlignment w:val="baseline"/>
        <w:rPr>
          <w:rFonts w:ascii="宋体" w:hAnsi="宋体" w:cs="Arial"/>
          <w:b w:val="0"/>
          <w:i w:val="0"/>
          <w:caps w:val="0"/>
          <w:spacing w:val="0"/>
          <w:w w:val="100"/>
          <w:sz w:val="24"/>
        </w:rPr>
      </w:pPr>
    </w:p>
    <w:p>
      <w:pPr>
        <w:pStyle w:val="9"/>
        <w:snapToGrid w:val="0"/>
        <w:spacing w:before="120" w:beforeAutospacing="0" w:after="0" w:afterAutospacing="0" w:line="400" w:lineRule="exact"/>
        <w:jc w:val="both"/>
        <w:textAlignment w:val="baseline"/>
        <w:rPr>
          <w:rFonts w:ascii="宋体" w:hAnsi="宋体" w:cs="Arial"/>
          <w:b w:val="0"/>
          <w:i w:val="0"/>
          <w:caps w:val="0"/>
          <w:spacing w:val="0"/>
          <w:w w:val="100"/>
          <w:sz w:val="24"/>
        </w:rPr>
      </w:pPr>
    </w:p>
    <w:p>
      <w:pPr>
        <w:snapToGrid w:val="0"/>
        <w:spacing w:before="0" w:beforeAutospacing="0" w:after="0" w:afterAutospacing="0" w:line="400" w:lineRule="exact"/>
        <w:jc w:val="both"/>
        <w:textAlignment w:val="baseline"/>
        <w:rPr>
          <w:rFonts w:ascii="宋体" w:hAnsi="宋体" w:cs="Arial"/>
          <w:b w:val="0"/>
          <w:i w:val="0"/>
          <w:caps w:val="0"/>
          <w:spacing w:val="0"/>
          <w:w w:val="100"/>
          <w:sz w:val="24"/>
        </w:rPr>
      </w:pPr>
    </w:p>
    <w:p>
      <w:pPr>
        <w:pStyle w:val="9"/>
        <w:snapToGrid w:val="0"/>
        <w:spacing w:before="120" w:beforeAutospacing="0" w:after="0" w:afterAutospacing="0" w:line="400" w:lineRule="exact"/>
        <w:jc w:val="both"/>
        <w:textAlignment w:val="baseline"/>
        <w:rPr>
          <w:rFonts w:ascii="宋体" w:hAnsi="宋体" w:cs="Arial"/>
          <w:b w:val="0"/>
          <w:i w:val="0"/>
          <w:caps w:val="0"/>
          <w:spacing w:val="0"/>
          <w:w w:val="100"/>
          <w:sz w:val="24"/>
        </w:rPr>
      </w:pPr>
    </w:p>
    <w:p>
      <w:pPr>
        <w:snapToGrid w:val="0"/>
        <w:spacing w:before="0" w:beforeAutospacing="0" w:after="0" w:afterAutospacing="0" w:line="400" w:lineRule="exact"/>
        <w:jc w:val="both"/>
        <w:textAlignment w:val="baseline"/>
        <w:rPr>
          <w:rFonts w:ascii="宋体" w:hAnsi="宋体" w:cs="Arial"/>
          <w:b w:val="0"/>
          <w:i w:val="0"/>
          <w:caps w:val="0"/>
          <w:spacing w:val="0"/>
          <w:w w:val="100"/>
          <w:sz w:val="24"/>
        </w:rPr>
      </w:pPr>
    </w:p>
    <w:p>
      <w:pPr>
        <w:shd w:val="clear" w:color="auto" w:fill="FFFFFF" w:themeFill="background1"/>
        <w:snapToGrid w:val="0"/>
        <w:spacing w:before="0" w:beforeAutospacing="0" w:after="0" w:afterAutospacing="0" w:line="400" w:lineRule="exact"/>
        <w:jc w:val="center"/>
        <w:textAlignment w:val="baseline"/>
        <w:rPr>
          <w:b/>
          <w:i w:val="0"/>
          <w:caps w:val="0"/>
          <w:spacing w:val="0"/>
          <w:w w:val="100"/>
          <w:sz w:val="28"/>
          <w:szCs w:val="28"/>
        </w:rPr>
      </w:pPr>
    </w:p>
    <w:p>
      <w:pPr>
        <w:snapToGrid w:val="0"/>
        <w:spacing w:before="0" w:beforeAutospacing="0" w:after="0" w:afterAutospacing="0" w:line="240" w:lineRule="auto"/>
        <w:jc w:val="center"/>
        <w:textAlignment w:val="baseline"/>
        <w:rPr>
          <w:b/>
          <w:bCs/>
          <w:i w:val="0"/>
          <w:caps w:val="0"/>
          <w:spacing w:val="0"/>
          <w:w w:val="100"/>
          <w:sz w:val="28"/>
          <w:szCs w:val="28"/>
        </w:rPr>
      </w:pPr>
      <w:bookmarkStart w:id="143" w:name="_Toc22523"/>
      <w:r>
        <w:rPr>
          <w:rFonts w:hint="eastAsia"/>
          <w:b/>
          <w:bCs/>
          <w:i w:val="0"/>
          <w:caps w:val="0"/>
          <w:spacing w:val="0"/>
          <w:w w:val="100"/>
          <w:sz w:val="28"/>
          <w:szCs w:val="28"/>
        </w:rPr>
        <w:t>重大违法记录的声明函</w:t>
      </w:r>
      <w:bookmarkEnd w:id="143"/>
    </w:p>
    <w:p>
      <w:pPr>
        <w:shd w:val="clear" w:color="auto" w:fill="FFFFFF" w:themeFill="background1"/>
        <w:snapToGrid w:val="0"/>
        <w:spacing w:before="0" w:beforeAutospacing="0" w:after="0" w:afterAutospacing="0" w:line="600" w:lineRule="exact"/>
        <w:jc w:val="both"/>
        <w:textAlignment w:val="baseline"/>
        <w:rPr>
          <w:b w:val="0"/>
          <w:i w:val="0"/>
          <w:caps w:val="0"/>
          <w:spacing w:val="0"/>
          <w:w w:val="100"/>
          <w:sz w:val="20"/>
          <w:szCs w:val="21"/>
        </w:rPr>
      </w:pPr>
    </w:p>
    <w:p>
      <w:pPr>
        <w:shd w:val="clear" w:color="auto" w:fill="FFFFFF" w:themeFill="background1"/>
        <w:snapToGrid w:val="0"/>
        <w:spacing w:before="0" w:beforeAutospacing="0" w:after="0" w:afterAutospacing="0" w:line="600" w:lineRule="exact"/>
        <w:jc w:val="both"/>
        <w:textAlignment w:val="baseline"/>
        <w:rPr>
          <w:b w:val="0"/>
          <w:i w:val="0"/>
          <w:caps w:val="0"/>
          <w:spacing w:val="0"/>
          <w:w w:val="100"/>
          <w:sz w:val="24"/>
          <w:u w:val="single"/>
        </w:rPr>
      </w:pPr>
      <w:r>
        <w:rPr>
          <w:rFonts w:hint="eastAsia"/>
          <w:b w:val="0"/>
          <w:i w:val="0"/>
          <w:caps w:val="0"/>
          <w:spacing w:val="0"/>
          <w:w w:val="100"/>
          <w:sz w:val="24"/>
        </w:rPr>
        <w:t>致：</w:t>
      </w:r>
      <w:r>
        <w:rPr>
          <w:rFonts w:hint="eastAsia"/>
          <w:b w:val="0"/>
          <w:i w:val="0"/>
          <w:caps w:val="0"/>
          <w:spacing w:val="0"/>
          <w:w w:val="100"/>
          <w:sz w:val="24"/>
          <w:u w:val="single" w:color="000000"/>
        </w:rPr>
        <w:t xml:space="preserve">   （采购人或采购代理机构）     </w:t>
      </w:r>
    </w:p>
    <w:p>
      <w:pPr>
        <w:shd w:val="clear" w:color="auto" w:fill="FFFFFF" w:themeFill="background1"/>
        <w:snapToGrid w:val="0"/>
        <w:spacing w:before="0" w:beforeAutospacing="0" w:after="0" w:afterAutospacing="0" w:line="600" w:lineRule="exact"/>
        <w:ind w:firstLine="420"/>
        <w:jc w:val="both"/>
        <w:textAlignment w:val="baseline"/>
        <w:rPr>
          <w:b w:val="0"/>
          <w:i w:val="0"/>
          <w:caps w:val="0"/>
          <w:spacing w:val="0"/>
          <w:w w:val="100"/>
          <w:sz w:val="24"/>
        </w:rPr>
      </w:pPr>
      <w:r>
        <w:rPr>
          <w:rFonts w:hint="eastAsia"/>
          <w:b w:val="0"/>
          <w:i w:val="0"/>
          <w:caps w:val="0"/>
          <w:spacing w:val="0"/>
          <w:w w:val="100"/>
          <w:sz w:val="24"/>
          <w:u w:val="single" w:color="000000"/>
        </w:rPr>
        <w:t xml:space="preserve">      （供应商全称）            </w:t>
      </w:r>
      <w:r>
        <w:rPr>
          <w:rFonts w:hint="eastAsia"/>
          <w:b w:val="0"/>
          <w:i w:val="0"/>
          <w:caps w:val="0"/>
          <w:spacing w:val="0"/>
          <w:w w:val="100"/>
          <w:sz w:val="24"/>
        </w:rPr>
        <w:t>，参加贵单位组织的项目编号为：</w:t>
      </w:r>
      <w:r>
        <w:rPr>
          <w:rFonts w:hint="eastAsia"/>
          <w:b w:val="0"/>
          <w:i w:val="0"/>
          <w:caps w:val="0"/>
          <w:spacing w:val="0"/>
          <w:w w:val="100"/>
          <w:sz w:val="24"/>
          <w:u w:val="single" w:color="000000"/>
        </w:rPr>
        <w:t xml:space="preserve">         </w:t>
      </w:r>
      <w:r>
        <w:rPr>
          <w:rFonts w:hint="eastAsia"/>
          <w:b w:val="0"/>
          <w:i w:val="0"/>
          <w:caps w:val="0"/>
          <w:spacing w:val="0"/>
          <w:w w:val="100"/>
          <w:sz w:val="24"/>
        </w:rPr>
        <w:t>，项目名称：</w:t>
      </w:r>
      <w:r>
        <w:rPr>
          <w:rFonts w:hint="eastAsia"/>
          <w:b w:val="0"/>
          <w:i w:val="0"/>
          <w:caps w:val="0"/>
          <w:spacing w:val="0"/>
          <w:w w:val="100"/>
          <w:sz w:val="24"/>
          <w:u w:val="single" w:color="000000"/>
        </w:rPr>
        <w:t xml:space="preserve">            </w:t>
      </w:r>
      <w:r>
        <w:rPr>
          <w:rFonts w:hint="eastAsia"/>
          <w:b w:val="0"/>
          <w:i w:val="0"/>
          <w:caps w:val="0"/>
          <w:spacing w:val="0"/>
          <w:w w:val="100"/>
          <w:sz w:val="24"/>
        </w:rPr>
        <w:t>的政府采购活动，在此郑重声明：我单位在参加本项目政府采购活动前3年内在经营活动中未因违法经营受到刑事处罚或者责令停产停业、吊销许可证或者执照、较大数额罚款等行政处罚。</w:t>
      </w:r>
    </w:p>
    <w:p>
      <w:pPr>
        <w:shd w:val="clear" w:color="auto" w:fill="FFFFFF" w:themeFill="background1"/>
        <w:snapToGrid w:val="0"/>
        <w:spacing w:before="0" w:beforeAutospacing="0" w:after="0" w:afterAutospacing="0" w:line="600" w:lineRule="exact"/>
        <w:ind w:firstLine="420"/>
        <w:jc w:val="both"/>
        <w:textAlignment w:val="baseline"/>
        <w:rPr>
          <w:b w:val="0"/>
          <w:i w:val="0"/>
          <w:caps w:val="0"/>
          <w:spacing w:val="0"/>
          <w:w w:val="100"/>
          <w:sz w:val="24"/>
        </w:rPr>
      </w:pPr>
    </w:p>
    <w:p>
      <w:pPr>
        <w:shd w:val="clear" w:color="auto" w:fill="FFFFFF" w:themeFill="background1"/>
        <w:snapToGrid w:val="0"/>
        <w:spacing w:before="0" w:beforeAutospacing="0" w:after="0" w:afterAutospacing="0" w:line="600" w:lineRule="exact"/>
        <w:jc w:val="both"/>
        <w:textAlignment w:val="baseline"/>
        <w:rPr>
          <w:b w:val="0"/>
          <w:i w:val="0"/>
          <w:caps w:val="0"/>
          <w:spacing w:val="0"/>
          <w:w w:val="100"/>
          <w:sz w:val="24"/>
        </w:rPr>
      </w:pPr>
    </w:p>
    <w:p>
      <w:pPr>
        <w:shd w:val="clear" w:color="auto" w:fill="FFFFFF" w:themeFill="background1"/>
        <w:snapToGrid w:val="0"/>
        <w:spacing w:before="0" w:beforeAutospacing="0" w:after="0" w:afterAutospacing="0" w:line="600" w:lineRule="exact"/>
        <w:jc w:val="both"/>
        <w:textAlignment w:val="baseline"/>
        <w:rPr>
          <w:b w:val="0"/>
          <w:i w:val="0"/>
          <w:caps w:val="0"/>
          <w:spacing w:val="0"/>
          <w:w w:val="100"/>
          <w:sz w:val="24"/>
        </w:rPr>
      </w:pPr>
    </w:p>
    <w:p>
      <w:pPr>
        <w:pStyle w:val="32"/>
        <w:snapToGrid w:val="0"/>
        <w:spacing w:before="0" w:beforeAutospacing="0" w:after="0" w:afterAutospacing="0" w:line="400" w:lineRule="exact"/>
        <w:ind w:right="84" w:firstLine="4080" w:firstLineChars="1700"/>
        <w:jc w:val="both"/>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法定代表人或被授权人（签字或盖章）：</w:t>
      </w:r>
      <w:r>
        <w:rPr>
          <w:rFonts w:hint="eastAsia" w:ascii="宋体" w:hAnsi="宋体"/>
          <w:b w:val="0"/>
          <w:i w:val="0"/>
          <w:caps w:val="0"/>
          <w:spacing w:val="0"/>
          <w:w w:val="100"/>
          <w:sz w:val="24"/>
          <w:szCs w:val="24"/>
          <w:u w:val="single" w:color="000000"/>
        </w:rPr>
        <w:t xml:space="preserve"> </w:t>
      </w:r>
      <w:r>
        <w:rPr>
          <w:rFonts w:ascii="宋体" w:hAnsi="宋体"/>
          <w:b w:val="0"/>
          <w:i w:val="0"/>
          <w:caps w:val="0"/>
          <w:spacing w:val="0"/>
          <w:w w:val="100"/>
          <w:sz w:val="24"/>
          <w:szCs w:val="24"/>
          <w:u w:val="single" w:color="000000"/>
        </w:rPr>
        <w:t xml:space="preserve">       </w:t>
      </w:r>
    </w:p>
    <w:p>
      <w:pPr>
        <w:pStyle w:val="32"/>
        <w:snapToGrid w:val="0"/>
        <w:spacing w:before="0" w:beforeAutospacing="0" w:after="0" w:afterAutospacing="0" w:line="400" w:lineRule="exact"/>
        <w:ind w:right="84" w:firstLine="4080" w:firstLineChars="1700"/>
        <w:jc w:val="both"/>
        <w:textAlignment w:val="baseline"/>
        <w:rPr>
          <w:rFonts w:ascii="宋体" w:hAnsi="宋体"/>
          <w:b w:val="0"/>
          <w:i w:val="0"/>
          <w:caps w:val="0"/>
          <w:spacing w:val="0"/>
          <w:w w:val="100"/>
          <w:sz w:val="24"/>
          <w:szCs w:val="24"/>
          <w:u w:val="single"/>
        </w:rPr>
      </w:pPr>
      <w:r>
        <w:rPr>
          <w:rFonts w:hint="eastAsia" w:ascii="宋体" w:hAnsi="宋体"/>
          <w:b w:val="0"/>
          <w:i w:val="0"/>
          <w:caps w:val="0"/>
          <w:spacing w:val="0"/>
          <w:w w:val="100"/>
          <w:sz w:val="24"/>
          <w:szCs w:val="24"/>
        </w:rPr>
        <w:t>单位名称（盖章）：</w:t>
      </w:r>
      <w:r>
        <w:rPr>
          <w:rFonts w:hint="eastAsia" w:ascii="宋体" w:hAnsi="宋体"/>
          <w:b w:val="0"/>
          <w:i w:val="0"/>
          <w:caps w:val="0"/>
          <w:spacing w:val="0"/>
          <w:w w:val="100"/>
          <w:sz w:val="24"/>
          <w:szCs w:val="24"/>
          <w:u w:val="single" w:color="000000"/>
        </w:rPr>
        <w:t xml:space="preserve"> </w:t>
      </w:r>
      <w:r>
        <w:rPr>
          <w:rFonts w:ascii="宋体" w:hAnsi="宋体"/>
          <w:b w:val="0"/>
          <w:i w:val="0"/>
          <w:caps w:val="0"/>
          <w:spacing w:val="0"/>
          <w:w w:val="100"/>
          <w:sz w:val="24"/>
          <w:szCs w:val="24"/>
          <w:u w:val="single" w:color="000000"/>
        </w:rPr>
        <w:t xml:space="preserve">                         </w:t>
      </w:r>
    </w:p>
    <w:p>
      <w:pPr>
        <w:pStyle w:val="9"/>
        <w:snapToGrid w:val="0"/>
        <w:spacing w:before="120" w:beforeAutospacing="0" w:after="0" w:afterAutospacing="0" w:line="400" w:lineRule="exact"/>
        <w:ind w:firstLine="6480" w:firstLineChars="2700"/>
        <w:jc w:val="both"/>
        <w:textAlignment w:val="baseline"/>
        <w:rPr>
          <w:rFonts w:ascii="宋体" w:hAnsi="宋体" w:cs="Arial"/>
          <w:b w:val="0"/>
          <w:i w:val="0"/>
          <w:caps w:val="0"/>
          <w:spacing w:val="0"/>
          <w:w w:val="100"/>
          <w:sz w:val="24"/>
        </w:rPr>
      </w:pPr>
      <w:r>
        <w:rPr>
          <w:rFonts w:hint="eastAsia"/>
          <w:b w:val="0"/>
          <w:i w:val="0"/>
          <w:caps w:val="0"/>
          <w:spacing w:val="0"/>
          <w:w w:val="100"/>
          <w:sz w:val="24"/>
        </w:rPr>
        <w:t>声明</w:t>
      </w:r>
      <w:r>
        <w:rPr>
          <w:rFonts w:hint="eastAsia" w:ascii="宋体" w:hAnsi="宋体"/>
          <w:b w:val="0"/>
          <w:i w:val="0"/>
          <w:caps w:val="0"/>
          <w:spacing w:val="0"/>
          <w:w w:val="100"/>
          <w:sz w:val="24"/>
        </w:rPr>
        <w:t>日期：</w:t>
      </w:r>
      <w:r>
        <w:rPr>
          <w:rFonts w:hint="eastAsia" w:ascii="宋体" w:hAnsi="宋体" w:cs="Arial"/>
          <w:b w:val="0"/>
          <w:i w:val="0"/>
          <w:caps w:val="0"/>
          <w:spacing w:val="0"/>
          <w:w w:val="100"/>
          <w:sz w:val="24"/>
        </w:rPr>
        <w:t>20  年   月   日</w:t>
      </w:r>
    </w:p>
    <w:p>
      <w:pPr>
        <w:shd w:val="clear" w:color="auto" w:fill="FFFFFF" w:themeFill="background1"/>
        <w:snapToGrid w:val="0"/>
        <w:spacing w:before="0" w:beforeAutospacing="0" w:after="0" w:afterAutospacing="0" w:line="600" w:lineRule="exact"/>
        <w:jc w:val="right"/>
        <w:textAlignment w:val="baseline"/>
        <w:rPr>
          <w:b w:val="0"/>
          <w:i w:val="0"/>
          <w:caps w:val="0"/>
          <w:spacing w:val="0"/>
          <w:w w:val="100"/>
          <w:sz w:val="24"/>
        </w:rPr>
      </w:pPr>
    </w:p>
    <w:p>
      <w:pPr>
        <w:pStyle w:val="9"/>
        <w:snapToGrid w:val="0"/>
        <w:spacing w:before="120" w:beforeAutospacing="0" w:after="0" w:afterAutospacing="0" w:line="600" w:lineRule="exact"/>
        <w:jc w:val="both"/>
        <w:textAlignment w:val="baseline"/>
        <w:rPr>
          <w:rFonts w:ascii="宋体" w:hAnsi="宋体" w:cs="Arial"/>
          <w:b w:val="0"/>
          <w:i w:val="0"/>
          <w:caps w:val="0"/>
          <w:spacing w:val="0"/>
          <w:w w:val="100"/>
          <w:sz w:val="24"/>
        </w:rPr>
      </w:pPr>
    </w:p>
    <w:p>
      <w:pPr>
        <w:snapToGrid w:val="0"/>
        <w:spacing w:before="0" w:beforeAutospacing="0" w:after="0" w:afterAutospacing="0" w:line="400" w:lineRule="exact"/>
        <w:jc w:val="both"/>
        <w:textAlignment w:val="baseline"/>
        <w:rPr>
          <w:rFonts w:ascii="宋体" w:hAnsi="宋体" w:cs="Arial"/>
          <w:b w:val="0"/>
          <w:i w:val="0"/>
          <w:caps w:val="0"/>
          <w:spacing w:val="0"/>
          <w:w w:val="100"/>
          <w:sz w:val="24"/>
        </w:rPr>
      </w:pPr>
    </w:p>
    <w:p>
      <w:pPr>
        <w:pStyle w:val="9"/>
        <w:snapToGrid w:val="0"/>
        <w:spacing w:before="120" w:beforeAutospacing="0" w:after="0" w:afterAutospacing="0" w:line="400" w:lineRule="exact"/>
        <w:jc w:val="both"/>
        <w:textAlignment w:val="baseline"/>
        <w:rPr>
          <w:rFonts w:ascii="宋体" w:hAnsi="宋体" w:cs="Arial"/>
          <w:b w:val="0"/>
          <w:i w:val="0"/>
          <w:caps w:val="0"/>
          <w:spacing w:val="0"/>
          <w:w w:val="100"/>
          <w:sz w:val="24"/>
        </w:rPr>
      </w:pPr>
    </w:p>
    <w:p>
      <w:pPr>
        <w:snapToGrid w:val="0"/>
        <w:spacing w:before="0" w:beforeAutospacing="0" w:after="0" w:afterAutospacing="0" w:line="400" w:lineRule="exact"/>
        <w:jc w:val="both"/>
        <w:textAlignment w:val="baseline"/>
        <w:rPr>
          <w:rFonts w:ascii="宋体" w:hAnsi="宋体" w:cs="Arial"/>
          <w:b w:val="0"/>
          <w:i w:val="0"/>
          <w:caps w:val="0"/>
          <w:spacing w:val="0"/>
          <w:w w:val="100"/>
          <w:sz w:val="24"/>
        </w:rPr>
      </w:pPr>
    </w:p>
    <w:p>
      <w:pPr>
        <w:pStyle w:val="9"/>
        <w:snapToGrid w:val="0"/>
        <w:spacing w:before="120" w:beforeAutospacing="0" w:after="0" w:afterAutospacing="0" w:line="400" w:lineRule="exact"/>
        <w:jc w:val="both"/>
        <w:textAlignment w:val="baseline"/>
        <w:rPr>
          <w:rFonts w:ascii="宋体" w:hAnsi="宋体" w:cs="Arial"/>
          <w:b w:val="0"/>
          <w:i w:val="0"/>
          <w:caps w:val="0"/>
          <w:spacing w:val="0"/>
          <w:w w:val="100"/>
          <w:sz w:val="24"/>
        </w:rPr>
      </w:pPr>
    </w:p>
    <w:p>
      <w:pPr>
        <w:snapToGrid w:val="0"/>
        <w:spacing w:before="0" w:beforeAutospacing="0" w:after="0" w:afterAutospacing="0" w:line="400" w:lineRule="exact"/>
        <w:jc w:val="both"/>
        <w:textAlignment w:val="baseline"/>
        <w:rPr>
          <w:rFonts w:ascii="宋体" w:hAnsi="宋体" w:cs="Arial"/>
          <w:b w:val="0"/>
          <w:i w:val="0"/>
          <w:caps w:val="0"/>
          <w:spacing w:val="0"/>
          <w:w w:val="100"/>
          <w:sz w:val="24"/>
        </w:rPr>
      </w:pPr>
    </w:p>
    <w:p>
      <w:pPr>
        <w:pStyle w:val="9"/>
        <w:snapToGrid w:val="0"/>
        <w:spacing w:before="120" w:beforeAutospacing="0" w:after="0" w:afterAutospacing="0" w:line="400" w:lineRule="exact"/>
        <w:jc w:val="both"/>
        <w:textAlignment w:val="baseline"/>
        <w:rPr>
          <w:rFonts w:ascii="宋体" w:hAnsi="宋体" w:cs="Arial"/>
          <w:b w:val="0"/>
          <w:i w:val="0"/>
          <w:caps w:val="0"/>
          <w:spacing w:val="0"/>
          <w:w w:val="100"/>
          <w:sz w:val="24"/>
        </w:rPr>
      </w:pPr>
    </w:p>
    <w:p>
      <w:pPr>
        <w:snapToGrid w:val="0"/>
        <w:spacing w:before="0" w:beforeAutospacing="0" w:after="0" w:afterAutospacing="0" w:line="400" w:lineRule="exact"/>
        <w:jc w:val="both"/>
        <w:textAlignment w:val="baseline"/>
        <w:rPr>
          <w:rFonts w:ascii="宋体" w:hAnsi="宋体" w:cs="Arial"/>
          <w:b w:val="0"/>
          <w:i w:val="0"/>
          <w:caps w:val="0"/>
          <w:spacing w:val="0"/>
          <w:w w:val="100"/>
          <w:sz w:val="24"/>
        </w:rPr>
      </w:pPr>
    </w:p>
    <w:p>
      <w:pPr>
        <w:pStyle w:val="9"/>
        <w:snapToGrid w:val="0"/>
        <w:spacing w:before="120" w:beforeAutospacing="0" w:after="0" w:afterAutospacing="0" w:line="400" w:lineRule="exact"/>
        <w:jc w:val="both"/>
        <w:textAlignment w:val="baseline"/>
        <w:rPr>
          <w:rFonts w:ascii="宋体" w:hAnsi="宋体" w:cs="Arial"/>
          <w:b w:val="0"/>
          <w:i w:val="0"/>
          <w:caps w:val="0"/>
          <w:spacing w:val="0"/>
          <w:w w:val="100"/>
          <w:sz w:val="24"/>
        </w:rPr>
      </w:pPr>
    </w:p>
    <w:p>
      <w:pPr>
        <w:snapToGrid w:val="0"/>
        <w:spacing w:before="0" w:beforeAutospacing="0" w:after="0" w:afterAutospacing="0" w:line="400" w:lineRule="exact"/>
        <w:jc w:val="both"/>
        <w:textAlignment w:val="baseline"/>
        <w:rPr>
          <w:rFonts w:ascii="宋体" w:hAnsi="宋体" w:cs="Arial"/>
          <w:b w:val="0"/>
          <w:i w:val="0"/>
          <w:caps w:val="0"/>
          <w:spacing w:val="0"/>
          <w:w w:val="100"/>
          <w:sz w:val="24"/>
        </w:rPr>
      </w:pPr>
    </w:p>
    <w:p>
      <w:pPr>
        <w:pStyle w:val="9"/>
        <w:snapToGrid w:val="0"/>
        <w:spacing w:before="120" w:beforeAutospacing="0" w:after="0" w:afterAutospacing="0" w:line="400" w:lineRule="exact"/>
        <w:jc w:val="both"/>
        <w:textAlignment w:val="baseline"/>
        <w:rPr>
          <w:rFonts w:ascii="宋体" w:hAnsi="宋体" w:cs="Arial"/>
          <w:b w:val="0"/>
          <w:i w:val="0"/>
          <w:caps w:val="0"/>
          <w:spacing w:val="0"/>
          <w:w w:val="100"/>
          <w:sz w:val="24"/>
        </w:rPr>
      </w:pPr>
    </w:p>
    <w:p>
      <w:pPr>
        <w:snapToGrid w:val="0"/>
        <w:spacing w:before="0" w:beforeAutospacing="0" w:after="0" w:afterAutospacing="0" w:line="400" w:lineRule="exact"/>
        <w:jc w:val="both"/>
        <w:textAlignment w:val="baseline"/>
        <w:rPr>
          <w:rFonts w:ascii="宋体" w:hAnsi="宋体" w:cs="Arial"/>
          <w:b w:val="0"/>
          <w:i w:val="0"/>
          <w:caps w:val="0"/>
          <w:spacing w:val="0"/>
          <w:w w:val="100"/>
          <w:sz w:val="24"/>
        </w:rPr>
      </w:pPr>
    </w:p>
    <w:p>
      <w:pPr>
        <w:snapToGrid w:val="0"/>
        <w:spacing w:before="0" w:beforeAutospacing="0" w:after="0" w:afterAutospacing="0" w:line="240" w:lineRule="auto"/>
        <w:jc w:val="center"/>
        <w:textAlignment w:val="baseline"/>
        <w:rPr>
          <w:b/>
          <w:bCs/>
          <w:i w:val="0"/>
          <w:caps w:val="0"/>
          <w:spacing w:val="0"/>
          <w:w w:val="100"/>
          <w:sz w:val="28"/>
          <w:szCs w:val="28"/>
        </w:rPr>
      </w:pPr>
      <w:bookmarkStart w:id="144" w:name="_Toc19614"/>
      <w:r>
        <w:rPr>
          <w:rFonts w:hint="eastAsia"/>
          <w:b/>
          <w:bCs/>
          <w:i w:val="0"/>
          <w:caps w:val="0"/>
          <w:spacing w:val="0"/>
          <w:w w:val="100"/>
          <w:sz w:val="28"/>
          <w:szCs w:val="28"/>
        </w:rPr>
        <w:t>技术一般性条款响应差异表</w:t>
      </w:r>
      <w:bookmarkEnd w:id="144"/>
    </w:p>
    <w:p>
      <w:pPr>
        <w:pStyle w:val="39"/>
        <w:snapToGrid w:val="0"/>
        <w:spacing w:before="0" w:beforeAutospacing="0" w:after="0" w:afterAutospacing="0" w:line="400" w:lineRule="exact"/>
        <w:jc w:val="left"/>
        <w:textAlignment w:val="baseline"/>
        <w:rPr>
          <w:rFonts w:hAnsi="宋体"/>
          <w:b w:val="0"/>
          <w:i w:val="0"/>
          <w:caps w:val="0"/>
          <w:spacing w:val="0"/>
          <w:w w:val="100"/>
          <w:sz w:val="24"/>
          <w:szCs w:val="24"/>
          <w:u w:val="single"/>
          <w:lang w:val="en-US"/>
        </w:rPr>
      </w:pPr>
      <w:r>
        <w:rPr>
          <w:rFonts w:hint="eastAsia" w:hAnsi="宋体"/>
          <w:b w:val="0"/>
          <w:i w:val="0"/>
          <w:caps w:val="0"/>
          <w:spacing w:val="0"/>
          <w:w w:val="100"/>
          <w:sz w:val="24"/>
          <w:szCs w:val="24"/>
        </w:rPr>
        <w:t>项目名称：</w:t>
      </w:r>
      <w:r>
        <w:rPr>
          <w:rFonts w:hint="eastAsia" w:hAnsi="宋体"/>
          <w:b w:val="0"/>
          <w:i w:val="0"/>
          <w:caps w:val="0"/>
          <w:spacing w:val="0"/>
          <w:w w:val="100"/>
          <w:sz w:val="24"/>
          <w:szCs w:val="24"/>
          <w:u w:val="single" w:color="000000"/>
          <w:lang w:val="en-US"/>
        </w:rPr>
        <w:t xml:space="preserve">                            </w:t>
      </w:r>
    </w:p>
    <w:p>
      <w:pPr>
        <w:pStyle w:val="39"/>
        <w:snapToGrid w:val="0"/>
        <w:spacing w:before="0" w:beforeAutospacing="0" w:after="0" w:afterAutospacing="0" w:line="400" w:lineRule="exact"/>
        <w:jc w:val="left"/>
        <w:textAlignment w:val="baseline"/>
        <w:rPr>
          <w:rFonts w:hAnsi="宋体"/>
          <w:b w:val="0"/>
          <w:i w:val="0"/>
          <w:caps w:val="0"/>
          <w:spacing w:val="0"/>
          <w:w w:val="100"/>
          <w:sz w:val="24"/>
          <w:szCs w:val="24"/>
        </w:rPr>
      </w:pPr>
      <w:r>
        <w:rPr>
          <w:rFonts w:hint="eastAsia" w:hAnsi="宋体"/>
          <w:b w:val="0"/>
          <w:i w:val="0"/>
          <w:caps w:val="0"/>
          <w:spacing w:val="0"/>
          <w:w w:val="100"/>
          <w:sz w:val="24"/>
          <w:szCs w:val="24"/>
        </w:rPr>
        <w:t>项目编号：</w:t>
      </w:r>
      <w:r>
        <w:rPr>
          <w:rFonts w:hAnsi="宋体"/>
          <w:b w:val="0"/>
          <w:i w:val="0"/>
          <w:caps w:val="0"/>
          <w:spacing w:val="0"/>
          <w:w w:val="100"/>
          <w:sz w:val="24"/>
          <w:szCs w:val="24"/>
          <w:u w:val="single" w:color="000000"/>
        </w:rPr>
        <w:t xml:space="preserve">                            </w:t>
      </w:r>
    </w:p>
    <w:tbl>
      <w:tblPr>
        <w:tblStyle w:val="2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1788"/>
        <w:gridCol w:w="1788"/>
        <w:gridCol w:w="1788"/>
        <w:gridCol w:w="1788"/>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12" w:type="pct"/>
            <w:vAlign w:val="center"/>
          </w:tcPr>
          <w:p>
            <w:pPr>
              <w:pStyle w:val="45"/>
              <w:snapToGrid w:val="0"/>
              <w:spacing w:before="0" w:beforeAutospacing="0" w:after="0" w:afterAutospacing="0" w:line="400" w:lineRule="exact"/>
              <w:ind w:right="84"/>
              <w:jc w:val="both"/>
              <w:textAlignment w:val="baseline"/>
              <w:rPr>
                <w:rFonts w:ascii="宋体" w:hAnsi="宋体"/>
                <w:b/>
                <w:i w:val="0"/>
                <w:caps w:val="0"/>
                <w:spacing w:val="0"/>
                <w:w w:val="100"/>
                <w:sz w:val="21"/>
                <w:szCs w:val="21"/>
              </w:rPr>
            </w:pPr>
            <w:r>
              <w:rPr>
                <w:rFonts w:hint="eastAsia" w:ascii="宋体" w:hAnsi="宋体"/>
                <w:b/>
                <w:i w:val="0"/>
                <w:caps w:val="0"/>
                <w:spacing w:val="0"/>
                <w:w w:val="100"/>
                <w:sz w:val="21"/>
                <w:szCs w:val="21"/>
              </w:rPr>
              <w:t>序号</w:t>
            </w: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i w:val="0"/>
                <w:caps w:val="0"/>
                <w:spacing w:val="0"/>
                <w:w w:val="100"/>
                <w:sz w:val="24"/>
                <w:szCs w:val="24"/>
              </w:rPr>
            </w:pPr>
            <w:r>
              <w:rPr>
                <w:rFonts w:hint="eastAsia" w:ascii="宋体" w:hAnsi="宋体"/>
                <w:b/>
                <w:i w:val="0"/>
                <w:caps w:val="0"/>
                <w:spacing w:val="0"/>
                <w:w w:val="100"/>
                <w:sz w:val="24"/>
                <w:szCs w:val="24"/>
              </w:rPr>
              <w:t>货物名称</w:t>
            </w: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i w:val="0"/>
                <w:caps w:val="0"/>
                <w:spacing w:val="0"/>
                <w:w w:val="100"/>
                <w:sz w:val="24"/>
                <w:szCs w:val="24"/>
              </w:rPr>
            </w:pPr>
            <w:r>
              <w:rPr>
                <w:rFonts w:hint="eastAsia" w:ascii="宋体" w:hAnsi="宋体"/>
                <w:b/>
                <w:i w:val="0"/>
                <w:caps w:val="0"/>
                <w:spacing w:val="0"/>
                <w:w w:val="100"/>
                <w:sz w:val="24"/>
                <w:szCs w:val="24"/>
                <w:lang w:val="en-US" w:eastAsia="zh-CN"/>
              </w:rPr>
              <w:t>采购</w:t>
            </w:r>
            <w:r>
              <w:rPr>
                <w:rFonts w:hint="eastAsia" w:ascii="宋体" w:hAnsi="宋体"/>
                <w:b/>
                <w:i w:val="0"/>
                <w:caps w:val="0"/>
                <w:spacing w:val="0"/>
                <w:w w:val="100"/>
                <w:sz w:val="24"/>
                <w:szCs w:val="24"/>
              </w:rPr>
              <w:t>参数</w:t>
            </w: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i w:val="0"/>
                <w:caps w:val="0"/>
                <w:spacing w:val="0"/>
                <w:w w:val="100"/>
                <w:sz w:val="24"/>
                <w:szCs w:val="24"/>
              </w:rPr>
            </w:pPr>
            <w:r>
              <w:rPr>
                <w:rFonts w:hint="eastAsia" w:ascii="宋体" w:hAnsi="宋体"/>
                <w:b/>
                <w:i w:val="0"/>
                <w:caps w:val="0"/>
                <w:spacing w:val="0"/>
                <w:w w:val="100"/>
                <w:sz w:val="24"/>
                <w:szCs w:val="24"/>
              </w:rPr>
              <w:t>投标参数</w:t>
            </w: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i w:val="0"/>
                <w:caps w:val="0"/>
                <w:spacing w:val="0"/>
                <w:w w:val="100"/>
                <w:sz w:val="24"/>
                <w:szCs w:val="24"/>
              </w:rPr>
            </w:pPr>
            <w:r>
              <w:rPr>
                <w:rFonts w:hint="eastAsia" w:ascii="宋体" w:hAnsi="宋体"/>
                <w:b/>
                <w:i w:val="0"/>
                <w:caps w:val="0"/>
                <w:spacing w:val="0"/>
                <w:w w:val="100"/>
                <w:sz w:val="24"/>
                <w:szCs w:val="24"/>
              </w:rPr>
              <w:t>偏离情况</w:t>
            </w: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i w:val="0"/>
                <w:caps w:val="0"/>
                <w:spacing w:val="0"/>
                <w:w w:val="100"/>
                <w:sz w:val="24"/>
                <w:szCs w:val="24"/>
              </w:rPr>
            </w:pPr>
            <w:r>
              <w:rPr>
                <w:rFonts w:hint="eastAsia" w:ascii="宋体" w:hAnsi="宋体"/>
                <w:b/>
                <w:i w:val="0"/>
                <w:caps w:val="0"/>
                <w:spacing w:val="0"/>
                <w:w w:val="100"/>
                <w:sz w:val="24"/>
                <w:szCs w:val="24"/>
              </w:rPr>
              <w:t>厂家资料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rPr>
        <w:tc>
          <w:tcPr>
            <w:tcW w:w="512"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1</w:t>
            </w: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512"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2</w:t>
            </w: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trPr>
        <w:tc>
          <w:tcPr>
            <w:tcW w:w="512"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3</w:t>
            </w: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512"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w:t>
            </w: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512"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512"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512"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512"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512" w:type="pct"/>
            <w:vAlign w:val="center"/>
          </w:tcPr>
          <w:p>
            <w:pPr>
              <w:pStyle w:val="45"/>
              <w:snapToGrid w:val="0"/>
              <w:spacing w:before="0" w:beforeAutospacing="0" w:after="0" w:afterAutospacing="0" w:line="400" w:lineRule="exact"/>
              <w:ind w:right="84"/>
              <w:jc w:val="both"/>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vAlign w:val="center"/>
          </w:tcPr>
          <w:p>
            <w:pPr>
              <w:pStyle w:val="45"/>
              <w:snapToGrid w:val="0"/>
              <w:spacing w:before="0" w:beforeAutospacing="0" w:after="0" w:afterAutospacing="0" w:line="400" w:lineRule="exact"/>
              <w:ind w:right="84"/>
              <w:jc w:val="both"/>
              <w:textAlignment w:val="baseline"/>
              <w:rPr>
                <w:rFonts w:ascii="宋体" w:hAnsi="宋体"/>
                <w:b w:val="0"/>
                <w:i w:val="0"/>
                <w:caps w:val="0"/>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0" w:hRule="atLeast"/>
        </w:trPr>
        <w:tc>
          <w:tcPr>
            <w:tcW w:w="512" w:type="pct"/>
            <w:tcBorders>
              <w:bottom w:val="single" w:color="auto" w:sz="4" w:space="0"/>
            </w:tcBorders>
            <w:vAlign w:val="center"/>
          </w:tcPr>
          <w:p>
            <w:pPr>
              <w:pStyle w:val="45"/>
              <w:snapToGrid w:val="0"/>
              <w:spacing w:before="0" w:beforeAutospacing="0" w:after="0" w:afterAutospacing="0" w:line="400" w:lineRule="exact"/>
              <w:ind w:right="84"/>
              <w:jc w:val="both"/>
              <w:textAlignment w:val="baseline"/>
              <w:rPr>
                <w:rFonts w:ascii="宋体" w:hAnsi="宋体"/>
                <w:b w:val="0"/>
                <w:i w:val="0"/>
                <w:caps w:val="0"/>
                <w:spacing w:val="0"/>
                <w:w w:val="100"/>
                <w:sz w:val="24"/>
                <w:szCs w:val="24"/>
              </w:rPr>
            </w:pPr>
          </w:p>
        </w:tc>
        <w:tc>
          <w:tcPr>
            <w:tcW w:w="897" w:type="pct"/>
            <w:tcBorders>
              <w:bottom w:val="single" w:color="auto" w:sz="4" w:space="0"/>
            </w:tcBorders>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tcBorders>
              <w:bottom w:val="single" w:color="auto" w:sz="4" w:space="0"/>
            </w:tcBorders>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tcBorders>
              <w:bottom w:val="single" w:color="auto" w:sz="4" w:space="0"/>
            </w:tcBorders>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tcBorders>
              <w:bottom w:val="single" w:color="auto" w:sz="4" w:space="0"/>
            </w:tcBorders>
            <w:vAlign w:val="center"/>
          </w:tcPr>
          <w:p>
            <w:pPr>
              <w:pStyle w:val="45"/>
              <w:snapToGrid w:val="0"/>
              <w:spacing w:before="0" w:beforeAutospacing="0" w:after="0" w:afterAutospacing="0" w:line="400" w:lineRule="exact"/>
              <w:ind w:right="84"/>
              <w:jc w:val="center"/>
              <w:textAlignment w:val="baseline"/>
              <w:rPr>
                <w:rFonts w:ascii="宋体" w:hAnsi="宋体"/>
                <w:b w:val="0"/>
                <w:i w:val="0"/>
                <w:caps w:val="0"/>
                <w:spacing w:val="0"/>
                <w:w w:val="100"/>
                <w:sz w:val="24"/>
                <w:szCs w:val="24"/>
              </w:rPr>
            </w:pPr>
          </w:p>
        </w:tc>
        <w:tc>
          <w:tcPr>
            <w:tcW w:w="897" w:type="pct"/>
            <w:tcBorders>
              <w:bottom w:val="single" w:color="auto" w:sz="4" w:space="0"/>
            </w:tcBorders>
            <w:vAlign w:val="center"/>
          </w:tcPr>
          <w:p>
            <w:pPr>
              <w:pStyle w:val="45"/>
              <w:snapToGrid w:val="0"/>
              <w:spacing w:before="0" w:beforeAutospacing="0" w:after="0" w:afterAutospacing="0" w:line="400" w:lineRule="exact"/>
              <w:ind w:right="84"/>
              <w:jc w:val="both"/>
              <w:textAlignment w:val="baseline"/>
              <w:rPr>
                <w:rFonts w:ascii="宋体" w:hAnsi="宋体"/>
                <w:b w:val="0"/>
                <w:i w:val="0"/>
                <w:caps w:val="0"/>
                <w:spacing w:val="0"/>
                <w:w w:val="100"/>
                <w:sz w:val="24"/>
                <w:szCs w:val="24"/>
              </w:rPr>
            </w:pPr>
          </w:p>
        </w:tc>
      </w:tr>
    </w:tbl>
    <w:p>
      <w:pPr>
        <w:pStyle w:val="45"/>
        <w:snapToGrid w:val="0"/>
        <w:spacing w:before="0" w:beforeAutospacing="0" w:after="0" w:afterAutospacing="0" w:line="400" w:lineRule="exact"/>
        <w:ind w:right="84"/>
        <w:jc w:val="both"/>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填报要求：</w:t>
      </w:r>
    </w:p>
    <w:p>
      <w:pPr>
        <w:pStyle w:val="45"/>
        <w:widowControl/>
        <w:numPr>
          <w:ilvl w:val="0"/>
          <w:numId w:val="7"/>
        </w:numPr>
        <w:tabs>
          <w:tab w:val="left" w:pos="360"/>
        </w:tabs>
        <w:snapToGrid w:val="0"/>
        <w:spacing w:before="0" w:beforeAutospacing="0" w:after="0" w:afterAutospacing="0" w:line="400" w:lineRule="exact"/>
        <w:ind w:left="360" w:right="84" w:hanging="360"/>
        <w:jc w:val="left"/>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本表的货物名称须与《报价明细表》一致。</w:t>
      </w:r>
    </w:p>
    <w:p>
      <w:pPr>
        <w:pStyle w:val="45"/>
        <w:widowControl/>
        <w:numPr>
          <w:ilvl w:val="0"/>
          <w:numId w:val="7"/>
        </w:numPr>
        <w:tabs>
          <w:tab w:val="left" w:pos="360"/>
        </w:tabs>
        <w:snapToGrid w:val="0"/>
        <w:spacing w:before="0" w:beforeAutospacing="0" w:after="0" w:afterAutospacing="0" w:line="400" w:lineRule="exact"/>
        <w:ind w:left="360" w:right="84" w:hanging="360"/>
        <w:jc w:val="left"/>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投标人必须按招标参数的格式描述投标参数，并在偏离情况栏标明“无偏离”、“正偏离”或“负偏离”。</w:t>
      </w:r>
    </w:p>
    <w:p>
      <w:pPr>
        <w:pStyle w:val="45"/>
        <w:widowControl/>
        <w:tabs>
          <w:tab w:val="left" w:pos="360"/>
        </w:tabs>
        <w:snapToGrid w:val="0"/>
        <w:spacing w:before="0" w:beforeAutospacing="0" w:after="0" w:afterAutospacing="0" w:line="400" w:lineRule="exact"/>
        <w:ind w:right="84"/>
        <w:jc w:val="left"/>
        <w:textAlignment w:val="baseline"/>
        <w:rPr>
          <w:rFonts w:ascii="宋体" w:hAnsi="宋体"/>
          <w:b w:val="0"/>
          <w:i w:val="0"/>
          <w:caps w:val="0"/>
          <w:spacing w:val="0"/>
          <w:w w:val="100"/>
          <w:sz w:val="24"/>
          <w:szCs w:val="24"/>
        </w:rPr>
      </w:pPr>
    </w:p>
    <w:p>
      <w:pPr>
        <w:pStyle w:val="45"/>
        <w:snapToGrid w:val="0"/>
        <w:spacing w:before="0" w:beforeAutospacing="0" w:after="0" w:afterAutospacing="0" w:line="400" w:lineRule="exact"/>
        <w:jc w:val="both"/>
        <w:textAlignment w:val="baseline"/>
        <w:rPr>
          <w:rFonts w:ascii="Calibri" w:hAnsi="Calibri" w:eastAsia="宋体" w:cs="Times New Roman"/>
          <w:b w:val="0"/>
          <w:i w:val="0"/>
          <w:caps w:val="0"/>
          <w:spacing w:val="0"/>
          <w:w w:val="100"/>
          <w:sz w:val="21"/>
        </w:rPr>
      </w:pPr>
    </w:p>
    <w:p>
      <w:pPr>
        <w:pStyle w:val="41"/>
        <w:snapToGrid w:val="0"/>
        <w:spacing w:before="0" w:beforeAutospacing="0" w:after="0" w:afterAutospacing="0" w:line="400" w:lineRule="exact"/>
        <w:jc w:val="both"/>
        <w:textAlignment w:val="baseline"/>
        <w:rPr>
          <w:rFonts w:hAnsi="宋体"/>
          <w:b w:val="0"/>
          <w:i w:val="0"/>
          <w:caps w:val="0"/>
          <w:spacing w:val="0"/>
          <w:w w:val="100"/>
          <w:sz w:val="24"/>
          <w:szCs w:val="24"/>
        </w:rPr>
      </w:pPr>
      <w:r>
        <w:rPr>
          <w:rFonts w:hint="eastAsia" w:hAnsi="宋体"/>
          <w:b w:val="0"/>
          <w:i w:val="0"/>
          <w:caps w:val="0"/>
          <w:color w:val="000080"/>
          <w:spacing w:val="0"/>
          <w:w w:val="100"/>
          <w:sz w:val="20"/>
          <w:highlight w:val="white"/>
        </w:rPr>
        <w:t xml:space="preserve"> </w:t>
      </w:r>
    </w:p>
    <w:p>
      <w:pPr>
        <w:pStyle w:val="32"/>
        <w:snapToGrid w:val="0"/>
        <w:spacing w:before="0" w:beforeAutospacing="0" w:after="0" w:afterAutospacing="0" w:line="400" w:lineRule="exact"/>
        <w:ind w:right="84" w:firstLine="4080" w:firstLineChars="1700"/>
        <w:jc w:val="both"/>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法定代表人或被授权人（签字或盖章）：</w:t>
      </w:r>
      <w:r>
        <w:rPr>
          <w:rFonts w:hint="eastAsia" w:ascii="宋体" w:hAnsi="宋体"/>
          <w:b w:val="0"/>
          <w:i w:val="0"/>
          <w:caps w:val="0"/>
          <w:spacing w:val="0"/>
          <w:w w:val="100"/>
          <w:sz w:val="24"/>
          <w:szCs w:val="24"/>
          <w:u w:val="single" w:color="000000"/>
        </w:rPr>
        <w:t xml:space="preserve"> </w:t>
      </w:r>
      <w:r>
        <w:rPr>
          <w:rFonts w:ascii="宋体" w:hAnsi="宋体"/>
          <w:b w:val="0"/>
          <w:i w:val="0"/>
          <w:caps w:val="0"/>
          <w:spacing w:val="0"/>
          <w:w w:val="100"/>
          <w:sz w:val="24"/>
          <w:szCs w:val="24"/>
          <w:u w:val="single" w:color="000000"/>
        </w:rPr>
        <w:t xml:space="preserve">       </w:t>
      </w:r>
    </w:p>
    <w:p>
      <w:pPr>
        <w:pStyle w:val="32"/>
        <w:snapToGrid w:val="0"/>
        <w:spacing w:before="0" w:beforeAutospacing="0" w:after="0" w:afterAutospacing="0" w:line="400" w:lineRule="exact"/>
        <w:ind w:right="84" w:firstLine="4080" w:firstLineChars="1700"/>
        <w:jc w:val="both"/>
        <w:textAlignment w:val="baseline"/>
        <w:rPr>
          <w:rFonts w:ascii="宋体" w:hAnsi="宋体"/>
          <w:b w:val="0"/>
          <w:i w:val="0"/>
          <w:caps w:val="0"/>
          <w:spacing w:val="0"/>
          <w:w w:val="100"/>
          <w:sz w:val="24"/>
          <w:szCs w:val="24"/>
          <w:u w:val="single"/>
        </w:rPr>
      </w:pPr>
      <w:r>
        <w:rPr>
          <w:rFonts w:hint="eastAsia" w:ascii="宋体" w:hAnsi="宋体"/>
          <w:b w:val="0"/>
          <w:i w:val="0"/>
          <w:caps w:val="0"/>
          <w:spacing w:val="0"/>
          <w:w w:val="100"/>
          <w:sz w:val="24"/>
          <w:szCs w:val="24"/>
        </w:rPr>
        <w:t>单位名称（盖章）：</w:t>
      </w:r>
      <w:r>
        <w:rPr>
          <w:rFonts w:hint="eastAsia" w:ascii="宋体" w:hAnsi="宋体"/>
          <w:b w:val="0"/>
          <w:i w:val="0"/>
          <w:caps w:val="0"/>
          <w:spacing w:val="0"/>
          <w:w w:val="100"/>
          <w:sz w:val="24"/>
          <w:szCs w:val="24"/>
          <w:u w:val="single" w:color="000000"/>
        </w:rPr>
        <w:t xml:space="preserve"> </w:t>
      </w:r>
      <w:r>
        <w:rPr>
          <w:rFonts w:ascii="宋体" w:hAnsi="宋体"/>
          <w:b w:val="0"/>
          <w:i w:val="0"/>
          <w:caps w:val="0"/>
          <w:spacing w:val="0"/>
          <w:w w:val="100"/>
          <w:sz w:val="24"/>
          <w:szCs w:val="24"/>
          <w:u w:val="single" w:color="000000"/>
        </w:rPr>
        <w:t xml:space="preserve">                         </w:t>
      </w:r>
    </w:p>
    <w:p>
      <w:pPr>
        <w:pStyle w:val="32"/>
        <w:snapToGrid w:val="0"/>
        <w:spacing w:before="0" w:beforeAutospacing="0" w:after="0" w:afterAutospacing="0" w:line="400" w:lineRule="exact"/>
        <w:ind w:right="84" w:firstLine="4080" w:firstLineChars="1700"/>
        <w:jc w:val="right"/>
        <w:textAlignment w:val="baseline"/>
        <w:rPr>
          <w:rFonts w:ascii="宋体" w:hAnsi="宋体"/>
          <w:b w:val="0"/>
          <w:i w:val="0"/>
          <w:caps w:val="0"/>
          <w:spacing w:val="0"/>
          <w:w w:val="100"/>
          <w:sz w:val="24"/>
          <w:szCs w:val="24"/>
        </w:rPr>
      </w:pPr>
      <w:r>
        <w:rPr>
          <w:rFonts w:hint="eastAsia" w:ascii="宋体" w:hAnsi="宋体"/>
          <w:b w:val="0"/>
          <w:i w:val="0"/>
          <w:caps w:val="0"/>
          <w:spacing w:val="0"/>
          <w:w w:val="100"/>
          <w:sz w:val="24"/>
          <w:szCs w:val="24"/>
        </w:rPr>
        <w:t>日期：</w:t>
      </w:r>
      <w:r>
        <w:rPr>
          <w:rFonts w:hint="eastAsia" w:ascii="宋体" w:hAnsi="宋体" w:cs="Arial"/>
          <w:b w:val="0"/>
          <w:i w:val="0"/>
          <w:caps w:val="0"/>
          <w:spacing w:val="0"/>
          <w:w w:val="100"/>
          <w:sz w:val="24"/>
          <w:szCs w:val="24"/>
        </w:rPr>
        <w:t>20  年   月   日</w:t>
      </w:r>
    </w:p>
    <w:p>
      <w:pPr>
        <w:pStyle w:val="9"/>
        <w:snapToGrid w:val="0"/>
        <w:spacing w:before="120" w:beforeAutospacing="0" w:after="0" w:afterAutospacing="0" w:line="400" w:lineRule="exact"/>
        <w:jc w:val="both"/>
        <w:textAlignment w:val="baseline"/>
        <w:rPr>
          <w:rFonts w:ascii="宋体" w:hAnsi="宋体" w:cs="Arial"/>
          <w:b w:val="0"/>
          <w:i w:val="0"/>
          <w:caps w:val="0"/>
          <w:spacing w:val="0"/>
          <w:w w:val="100"/>
          <w:sz w:val="24"/>
        </w:rPr>
      </w:pPr>
    </w:p>
    <w:p>
      <w:pPr>
        <w:pStyle w:val="10"/>
        <w:rPr>
          <w:rFonts w:ascii="宋体" w:hAnsi="宋体" w:cs="Arial"/>
          <w:b w:val="0"/>
          <w:i w:val="0"/>
          <w:caps w:val="0"/>
          <w:spacing w:val="0"/>
          <w:w w:val="100"/>
          <w:sz w:val="24"/>
        </w:rPr>
      </w:pPr>
    </w:p>
    <w:p>
      <w:pPr>
        <w:pStyle w:val="10"/>
        <w:rPr>
          <w:rFonts w:ascii="宋体" w:hAnsi="宋体" w:cs="Arial"/>
          <w:b w:val="0"/>
          <w:i w:val="0"/>
          <w:caps w:val="0"/>
          <w:spacing w:val="0"/>
          <w:w w:val="100"/>
          <w:sz w:val="24"/>
        </w:rPr>
      </w:pPr>
    </w:p>
    <w:p>
      <w:pPr>
        <w:pStyle w:val="10"/>
        <w:rPr>
          <w:rFonts w:ascii="宋体" w:hAnsi="宋体" w:cs="Arial"/>
          <w:b w:val="0"/>
          <w:i w:val="0"/>
          <w:caps w:val="0"/>
          <w:spacing w:val="0"/>
          <w:w w:val="100"/>
          <w:sz w:val="24"/>
        </w:rPr>
      </w:pPr>
    </w:p>
    <w:p>
      <w:pPr>
        <w:pStyle w:val="10"/>
        <w:rPr>
          <w:rFonts w:ascii="宋体" w:hAnsi="宋体" w:cs="Arial"/>
          <w:b w:val="0"/>
          <w:i w:val="0"/>
          <w:caps w:val="0"/>
          <w:spacing w:val="0"/>
          <w:w w:val="100"/>
          <w:sz w:val="24"/>
        </w:rPr>
      </w:pPr>
    </w:p>
    <w:p>
      <w:pPr>
        <w:snapToGrid w:val="0"/>
        <w:spacing w:before="0" w:beforeAutospacing="0" w:after="0" w:afterAutospacing="0" w:line="400" w:lineRule="exact"/>
        <w:jc w:val="both"/>
        <w:textAlignment w:val="baseline"/>
        <w:rPr>
          <w:rFonts w:ascii="宋体" w:hAnsi="宋体" w:cs="Arial"/>
          <w:b w:val="0"/>
          <w:i w:val="0"/>
          <w:caps w:val="0"/>
          <w:spacing w:val="0"/>
          <w:w w:val="100"/>
          <w:sz w:val="24"/>
        </w:rPr>
      </w:pPr>
    </w:p>
    <w:p>
      <w:pPr>
        <w:shd w:val="clear" w:color="auto" w:fill="FFFFFF" w:themeFill="background1"/>
        <w:snapToGrid w:val="0"/>
        <w:spacing w:before="0" w:beforeAutospacing="0" w:after="0" w:afterAutospacing="0" w:line="400" w:lineRule="exact"/>
        <w:jc w:val="center"/>
        <w:textAlignment w:val="baseline"/>
        <w:rPr>
          <w:rFonts w:hint="eastAsia"/>
          <w:b w:val="0"/>
          <w:i w:val="0"/>
          <w:caps w:val="0"/>
          <w:spacing w:val="0"/>
          <w:w w:val="100"/>
          <w:sz w:val="36"/>
          <w:szCs w:val="36"/>
          <w:highlight w:val="none"/>
        </w:rPr>
      </w:pPr>
    </w:p>
    <w:p>
      <w:pPr>
        <w:shd w:val="clear" w:color="auto" w:fill="FFFFFF" w:themeFill="background1"/>
        <w:snapToGrid w:val="0"/>
        <w:spacing w:before="0" w:beforeAutospacing="0" w:after="0" w:afterAutospacing="0" w:line="400" w:lineRule="exact"/>
        <w:jc w:val="center"/>
        <w:textAlignment w:val="baseline"/>
        <w:rPr>
          <w:rFonts w:hint="eastAsia"/>
          <w:b w:val="0"/>
          <w:i w:val="0"/>
          <w:caps w:val="0"/>
          <w:spacing w:val="0"/>
          <w:w w:val="100"/>
          <w:sz w:val="36"/>
          <w:szCs w:val="36"/>
          <w:highlight w:val="none"/>
        </w:rPr>
      </w:pPr>
      <w:r>
        <w:rPr>
          <w:rFonts w:hint="eastAsia"/>
          <w:b w:val="0"/>
          <w:i w:val="0"/>
          <w:caps w:val="0"/>
          <w:spacing w:val="0"/>
          <w:w w:val="100"/>
          <w:sz w:val="36"/>
          <w:szCs w:val="36"/>
          <w:highlight w:val="none"/>
        </w:rPr>
        <w:t>中小企业声明函</w:t>
      </w:r>
    </w:p>
    <w:p>
      <w:pPr>
        <w:pStyle w:val="6"/>
      </w:pP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rPr>
        <w:t xml:space="preserve">         </w:t>
      </w:r>
      <w:r>
        <w:rPr>
          <w:rFonts w:hint="eastAsia" w:ascii="宋体" w:hAnsi="宋体" w:eastAsia="宋体" w:cs="宋体"/>
          <w:sz w:val="24"/>
          <w:szCs w:val="24"/>
        </w:rPr>
        <w:t>（单位名称） 的</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（项目名称）采购活动，提供的货物全部由符合政策要求的中小企业制造。相关企业（含联合体中的中小企业、签订分包意向协议的中小企业）的具体情况如下：</w:t>
      </w:r>
    </w:p>
    <w:p>
      <w:pPr>
        <w:spacing w:line="360" w:lineRule="auto"/>
        <w:ind w:firstLine="480"/>
        <w:rPr>
          <w:rFonts w:hint="eastAsia" w:ascii="宋体" w:hAnsi="宋体" w:eastAsia="宋体" w:cs="宋体"/>
          <w:sz w:val="24"/>
          <w:szCs w:val="24"/>
        </w:rPr>
      </w:pPr>
      <w:r>
        <w:rPr>
          <w:rFonts w:hint="eastAsia" w:ascii="宋体" w:hAnsi="宋体" w:eastAsia="宋体" w:cs="宋体"/>
          <w:sz w:val="24"/>
        </w:rPr>
        <w:t xml:space="preserve">1. </w:t>
      </w:r>
      <w:r>
        <w:rPr>
          <w:rFonts w:hint="eastAsia" w:ascii="宋体" w:hAnsi="宋体" w:eastAsia="宋体" w:cs="宋体"/>
          <w:sz w:val="24"/>
          <w:szCs w:val="24"/>
          <w:u w:val="single"/>
        </w:rPr>
        <w:t xml:space="preserve">           </w:t>
      </w:r>
      <w:r>
        <w:rPr>
          <w:rFonts w:hint="eastAsia" w:ascii="宋体" w:hAnsi="宋体" w:eastAsia="宋体" w:cs="宋体"/>
          <w:sz w:val="24"/>
          <w:szCs w:val="24"/>
        </w:rPr>
        <w:t>（标的名称），属于</w:t>
      </w:r>
      <w:r>
        <w:rPr>
          <w:rFonts w:hint="eastAsia" w:ascii="宋体" w:hAnsi="宋体" w:eastAsia="宋体" w:cs="宋体"/>
          <w:sz w:val="24"/>
          <w:szCs w:val="24"/>
          <w:u w:val="single"/>
        </w:rPr>
        <w:t xml:space="preserve">           </w:t>
      </w:r>
      <w:r>
        <w:rPr>
          <w:rFonts w:hint="eastAsia" w:ascii="宋体" w:hAnsi="宋体" w:eastAsia="宋体" w:cs="宋体"/>
          <w:sz w:val="24"/>
          <w:szCs w:val="24"/>
        </w:rPr>
        <w:t>行业 （采购文件中明确的所属行业）；制造商为</w:t>
      </w:r>
      <w:r>
        <w:rPr>
          <w:rFonts w:hint="eastAsia" w:ascii="宋体" w:hAnsi="宋体" w:eastAsia="宋体" w:cs="宋体"/>
          <w:sz w:val="24"/>
          <w:szCs w:val="24"/>
          <w:u w:val="single"/>
        </w:rPr>
        <w:t xml:space="preserve">        </w:t>
      </w:r>
      <w:r>
        <w:rPr>
          <w:rFonts w:hint="eastAsia" w:ascii="宋体" w:hAnsi="宋体" w:eastAsia="宋体" w:cs="宋体"/>
          <w:sz w:val="24"/>
          <w:szCs w:val="24"/>
        </w:rPr>
        <w:t>（企业名称），从业人员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w:t>
      </w:r>
      <w:r>
        <w:rPr>
          <w:rFonts w:hint="eastAsia" w:ascii="宋体" w:hAnsi="宋体" w:eastAsia="宋体" w:cs="宋体"/>
          <w:sz w:val="24"/>
          <w:szCs w:val="24"/>
          <w:vertAlign w:val="superscript"/>
        </w:rPr>
        <w:t xml:space="preserve"> </w:t>
      </w:r>
      <w:r>
        <w:rPr>
          <w:rFonts w:hint="eastAsia" w:ascii="宋体" w:hAnsi="宋体" w:eastAsia="宋体" w:cs="宋体"/>
          <w:sz w:val="24"/>
          <w:szCs w:val="24"/>
        </w:rPr>
        <w:t>，属于</w:t>
      </w:r>
      <w:r>
        <w:rPr>
          <w:rFonts w:hint="eastAsia" w:ascii="宋体" w:hAnsi="宋体" w:eastAsia="宋体" w:cs="宋体"/>
          <w:sz w:val="24"/>
          <w:szCs w:val="24"/>
          <w:u w:val="single"/>
        </w:rPr>
        <w:t xml:space="preserve">     </w:t>
      </w:r>
      <w:r>
        <w:rPr>
          <w:rFonts w:hint="eastAsia" w:ascii="宋体" w:hAnsi="宋体" w:eastAsia="宋体" w:cs="宋体"/>
          <w:sz w:val="24"/>
          <w:szCs w:val="24"/>
        </w:rPr>
        <w:t>（中型企业、小型企业、微型企业）；</w:t>
      </w:r>
    </w:p>
    <w:p>
      <w:pPr>
        <w:spacing w:line="360" w:lineRule="auto"/>
        <w:ind w:firstLine="480"/>
        <w:rPr>
          <w:rFonts w:hint="eastAsia" w:ascii="宋体" w:hAnsi="宋体" w:eastAsia="宋体" w:cs="宋体"/>
          <w:sz w:val="24"/>
          <w:szCs w:val="24"/>
        </w:rPr>
      </w:pPr>
      <w:r>
        <w:rPr>
          <w:rFonts w:hint="eastAsia" w:ascii="宋体" w:hAnsi="宋体" w:eastAsia="宋体" w:cs="宋体"/>
          <w:sz w:val="24"/>
        </w:rPr>
        <w:t xml:space="preserve">2. </w:t>
      </w:r>
      <w:r>
        <w:rPr>
          <w:rFonts w:hint="eastAsia" w:ascii="宋体" w:hAnsi="宋体" w:eastAsia="宋体" w:cs="宋体"/>
          <w:sz w:val="24"/>
          <w:szCs w:val="24"/>
          <w:u w:val="single"/>
        </w:rPr>
        <w:t xml:space="preserve">           </w:t>
      </w:r>
      <w:r>
        <w:rPr>
          <w:rFonts w:hint="eastAsia" w:ascii="宋体" w:hAnsi="宋体" w:eastAsia="宋体" w:cs="宋体"/>
          <w:sz w:val="24"/>
          <w:szCs w:val="24"/>
        </w:rPr>
        <w:t>（标的名称），属于</w:t>
      </w:r>
      <w:r>
        <w:rPr>
          <w:rFonts w:hint="eastAsia" w:ascii="宋体" w:hAnsi="宋体" w:eastAsia="宋体" w:cs="宋体"/>
          <w:sz w:val="24"/>
          <w:szCs w:val="24"/>
          <w:u w:val="single"/>
        </w:rPr>
        <w:t xml:space="preserve">           </w:t>
      </w:r>
      <w:r>
        <w:rPr>
          <w:rFonts w:hint="eastAsia" w:ascii="宋体" w:hAnsi="宋体" w:eastAsia="宋体" w:cs="宋体"/>
          <w:sz w:val="24"/>
          <w:szCs w:val="24"/>
        </w:rPr>
        <w:t>行业 （采购文件中明确的所属行业）；制造商为</w:t>
      </w:r>
      <w:r>
        <w:rPr>
          <w:rFonts w:hint="eastAsia" w:ascii="宋体" w:hAnsi="宋体" w:eastAsia="宋体" w:cs="宋体"/>
          <w:sz w:val="24"/>
          <w:szCs w:val="24"/>
          <w:u w:val="single"/>
        </w:rPr>
        <w:t xml:space="preserve">        </w:t>
      </w:r>
      <w:r>
        <w:rPr>
          <w:rFonts w:hint="eastAsia" w:ascii="宋体" w:hAnsi="宋体" w:eastAsia="宋体" w:cs="宋体"/>
          <w:sz w:val="24"/>
          <w:szCs w:val="24"/>
        </w:rPr>
        <w:t>（企业名称），从业人员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w:t>
      </w:r>
      <w:r>
        <w:rPr>
          <w:rFonts w:hint="eastAsia" w:ascii="宋体" w:hAnsi="宋体" w:eastAsia="宋体" w:cs="宋体"/>
          <w:sz w:val="24"/>
          <w:szCs w:val="24"/>
          <w:vertAlign w:val="superscript"/>
        </w:rPr>
        <w:t xml:space="preserve"> </w:t>
      </w:r>
      <w:r>
        <w:rPr>
          <w:rFonts w:hint="eastAsia" w:ascii="宋体" w:hAnsi="宋体" w:eastAsia="宋体" w:cs="宋体"/>
          <w:sz w:val="24"/>
          <w:szCs w:val="24"/>
        </w:rPr>
        <w:t>，属于</w:t>
      </w:r>
      <w:r>
        <w:rPr>
          <w:rFonts w:hint="eastAsia" w:ascii="宋体" w:hAnsi="宋体" w:eastAsia="宋体" w:cs="宋体"/>
          <w:sz w:val="24"/>
          <w:szCs w:val="24"/>
          <w:u w:val="single"/>
        </w:rPr>
        <w:t xml:space="preserve">     </w:t>
      </w:r>
      <w:r>
        <w:rPr>
          <w:rFonts w:hint="eastAsia" w:ascii="宋体" w:hAnsi="宋体" w:eastAsia="宋体" w:cs="宋体"/>
          <w:sz w:val="24"/>
          <w:szCs w:val="24"/>
        </w:rPr>
        <w:t>（中型企业、小型企业、微型企业）；</w:t>
      </w:r>
    </w:p>
    <w:p>
      <w:pPr>
        <w:spacing w:line="360" w:lineRule="auto"/>
        <w:ind w:firstLine="480"/>
        <w:jc w:val="left"/>
        <w:rPr>
          <w:rFonts w:hint="eastAsia" w:ascii="宋体" w:hAnsi="宋体" w:eastAsia="宋体" w:cs="宋体"/>
          <w:sz w:val="24"/>
        </w:rPr>
      </w:pPr>
      <w:r>
        <w:rPr>
          <w:rFonts w:hint="eastAsia" w:ascii="宋体" w:hAnsi="宋体" w:eastAsia="宋体" w:cs="宋体"/>
          <w:sz w:val="24"/>
        </w:rPr>
        <w:t>……</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spacing w:line="360" w:lineRule="auto"/>
        <w:ind w:firstLine="480"/>
        <w:rPr>
          <w:rFonts w:hint="eastAsia" w:ascii="宋体" w:hAnsi="宋体" w:eastAsia="宋体" w:cs="宋体"/>
          <w:sz w:val="24"/>
          <w:szCs w:val="24"/>
        </w:rPr>
      </w:pPr>
    </w:p>
    <w:p>
      <w:pPr>
        <w:spacing w:line="360" w:lineRule="auto"/>
        <w:ind w:firstLine="480"/>
        <w:rPr>
          <w:rFonts w:hint="eastAsia" w:ascii="宋体" w:hAnsi="宋体" w:eastAsia="宋体" w:cs="宋体"/>
          <w:sz w:val="24"/>
          <w:szCs w:val="24"/>
        </w:rPr>
      </w:pPr>
    </w:p>
    <w:p>
      <w:pPr>
        <w:spacing w:line="360" w:lineRule="auto"/>
        <w:ind w:firstLine="4560" w:firstLineChars="1900"/>
        <w:rPr>
          <w:rFonts w:hint="eastAsia" w:ascii="宋体" w:hAnsi="宋体" w:eastAsia="宋体" w:cs="宋体"/>
          <w:sz w:val="24"/>
          <w:szCs w:val="24"/>
        </w:rPr>
      </w:pPr>
      <w:r>
        <w:rPr>
          <w:rFonts w:hint="eastAsia" w:ascii="宋体" w:hAnsi="宋体" w:eastAsia="宋体" w:cs="宋体"/>
          <w:sz w:val="24"/>
          <w:szCs w:val="24"/>
        </w:rPr>
        <w:t>企业名称（盖章）：</w:t>
      </w:r>
    </w:p>
    <w:p>
      <w:pPr>
        <w:spacing w:line="360" w:lineRule="auto"/>
        <w:ind w:firstLine="4560" w:firstLineChars="1900"/>
        <w:rPr>
          <w:rFonts w:hint="eastAsia" w:ascii="宋体" w:hAnsi="宋体" w:eastAsia="宋体" w:cs="宋体"/>
          <w:sz w:val="24"/>
          <w:szCs w:val="24"/>
        </w:rPr>
      </w:pPr>
      <w:r>
        <w:rPr>
          <w:rFonts w:hint="eastAsia" w:ascii="宋体" w:hAnsi="宋体" w:eastAsia="宋体" w:cs="宋体"/>
          <w:sz w:val="24"/>
          <w:szCs w:val="24"/>
        </w:rPr>
        <w:t>日 期：</w:t>
      </w:r>
    </w:p>
    <w:p>
      <w:pPr>
        <w:spacing w:line="360" w:lineRule="auto"/>
        <w:ind w:firstLine="480"/>
        <w:rPr>
          <w:rFonts w:hint="eastAsia" w:ascii="宋体" w:hAnsi="宋体" w:eastAsia="宋体" w:cs="宋体"/>
          <w:sz w:val="24"/>
          <w:szCs w:val="24"/>
        </w:rPr>
      </w:pPr>
    </w:p>
    <w:p>
      <w:pPr>
        <w:pStyle w:val="13"/>
        <w:tabs>
          <w:tab w:val="left" w:pos="5580"/>
        </w:tabs>
        <w:adjustRightInd w:val="0"/>
        <w:snapToGrid w:val="0"/>
        <w:spacing w:line="360" w:lineRule="auto"/>
        <w:rPr>
          <w:rFonts w:hint="eastAsia" w:ascii="宋体" w:hAnsi="宋体" w:eastAsia="宋体" w:cs="宋体"/>
          <w:i w:val="0"/>
          <w:iCs w:val="0"/>
          <w:sz w:val="24"/>
        </w:rPr>
      </w:pPr>
      <w:r>
        <w:rPr>
          <w:rFonts w:hint="eastAsia" w:ascii="宋体" w:hAnsi="宋体" w:eastAsia="宋体" w:cs="宋体"/>
          <w:i w:val="0"/>
          <w:iCs w:val="0"/>
          <w:sz w:val="24"/>
        </w:rPr>
        <w:t>注1、从业人员、营业收入、资产总额填报上一年度数据，无上一年度数据的新成立企业可不填报。</w:t>
      </w:r>
    </w:p>
    <w:p>
      <w:pPr>
        <w:pStyle w:val="13"/>
        <w:tabs>
          <w:tab w:val="left" w:pos="5580"/>
        </w:tabs>
        <w:adjustRightInd w:val="0"/>
        <w:snapToGrid w:val="0"/>
        <w:spacing w:line="360" w:lineRule="auto"/>
        <w:rPr>
          <w:rFonts w:hint="eastAsia" w:ascii="宋体" w:hAnsi="宋体" w:eastAsia="宋体" w:cs="宋体"/>
          <w:i w:val="0"/>
          <w:iCs w:val="0"/>
          <w:sz w:val="24"/>
        </w:rPr>
      </w:pPr>
      <w:r>
        <w:rPr>
          <w:rFonts w:hint="eastAsia" w:ascii="宋体" w:hAnsi="宋体" w:eastAsia="宋体" w:cs="宋体"/>
          <w:i w:val="0"/>
          <w:iCs w:val="0"/>
          <w:sz w:val="24"/>
        </w:rPr>
        <w:t>2、请在本表中填写</w:t>
      </w:r>
      <w:r>
        <w:rPr>
          <w:rFonts w:hint="eastAsia" w:ascii="宋体" w:hAnsi="宋体" w:eastAsia="宋体" w:cs="宋体"/>
          <w:i w:val="0"/>
          <w:iCs w:val="0"/>
          <w:sz w:val="24"/>
          <w:u w:val="single"/>
        </w:rPr>
        <w:t>投标人须知前附表</w:t>
      </w:r>
      <w:r>
        <w:rPr>
          <w:rFonts w:hint="eastAsia" w:ascii="宋体" w:hAnsi="宋体" w:eastAsia="宋体" w:cs="宋体"/>
          <w:i w:val="0"/>
          <w:iCs w:val="0"/>
          <w:sz w:val="24"/>
        </w:rPr>
        <w:t>中写明的中小企业行业类别。</w:t>
      </w:r>
    </w:p>
    <w:p>
      <w:pPr>
        <w:pStyle w:val="54"/>
        <w:adjustRightInd w:val="0"/>
        <w:snapToGrid w:val="0"/>
        <w:spacing w:before="0" w:after="0" w:line="360" w:lineRule="auto"/>
        <w:rPr>
          <w:rFonts w:hint="eastAsia" w:ascii="宋体" w:hAnsi="宋体" w:eastAsia="宋体" w:cs="宋体"/>
          <w:i w:val="0"/>
          <w:iCs w:val="0"/>
          <w:sz w:val="24"/>
        </w:rPr>
      </w:pPr>
      <w:r>
        <w:rPr>
          <w:rFonts w:hint="eastAsia" w:ascii="宋体" w:hAnsi="宋体" w:eastAsia="宋体" w:cs="宋体"/>
          <w:i w:val="0"/>
          <w:iCs w:val="0"/>
          <w:sz w:val="24"/>
        </w:rPr>
        <w:t>3、制造商如为监狱企业或残疾人福利性单位的，视同为小型、微型企业，请填写此声明函，并需要出具相应的声明函和证明文件（格式后附）。</w:t>
      </w:r>
    </w:p>
    <w:p>
      <w:pPr>
        <w:widowControl/>
        <w:autoSpaceDE w:val="0"/>
        <w:autoSpaceDN w:val="0"/>
        <w:adjustRightInd w:val="0"/>
        <w:spacing w:line="440" w:lineRule="exact"/>
        <w:ind w:firstLine="504"/>
        <w:rPr>
          <w:rFonts w:hint="eastAsia" w:ascii="宋体" w:hAnsi="宋体" w:eastAsia="宋体" w:cs="宋体"/>
          <w:sz w:val="24"/>
        </w:rPr>
      </w:pPr>
      <w:r>
        <w:rPr>
          <w:rStyle w:val="63"/>
          <w:rFonts w:hint="eastAsia" w:ascii="宋体" w:hAnsi="宋体" w:eastAsia="宋体" w:cs="宋体"/>
          <w:b/>
          <w:bCs/>
          <w:color w:val="FF0000"/>
          <w:szCs w:val="21"/>
        </w:rPr>
        <w:t>（本项目专门面向</w:t>
      </w:r>
      <w:r>
        <w:rPr>
          <w:rStyle w:val="63"/>
          <w:rFonts w:hint="eastAsia" w:ascii="宋体" w:hAnsi="宋体" w:eastAsia="宋体" w:cs="宋体"/>
          <w:b/>
          <w:bCs/>
          <w:color w:val="FF0000"/>
          <w:szCs w:val="21"/>
          <w:lang w:val="en-US" w:eastAsia="zh-CN"/>
        </w:rPr>
        <w:t>中小</w:t>
      </w:r>
      <w:r>
        <w:rPr>
          <w:rStyle w:val="63"/>
          <w:rFonts w:hint="eastAsia" w:ascii="宋体" w:hAnsi="宋体" w:eastAsia="宋体" w:cs="宋体"/>
          <w:b/>
          <w:bCs/>
          <w:color w:val="FF0000"/>
          <w:szCs w:val="21"/>
        </w:rPr>
        <w:t>企业采购，如未提供或未填写此表视同为无效投标。残疾人福利性单位及监狱企业视同为小微企业。注：分公司不是独立法人，不能进行规模类型划分；分公司应并入总公司以总公司名义进行划分。）</w:t>
      </w:r>
    </w:p>
    <w:p>
      <w:pPr>
        <w:spacing w:line="360" w:lineRule="auto"/>
        <w:ind w:firstLine="480"/>
        <w:rPr>
          <w:rFonts w:hint="eastAsia" w:ascii="宋体" w:hAnsi="宋体" w:eastAsia="宋体" w:cs="宋体"/>
          <w:sz w:val="24"/>
          <w:szCs w:val="24"/>
        </w:rPr>
      </w:pPr>
    </w:p>
    <w:p>
      <w:pPr>
        <w:pStyle w:val="3"/>
        <w:shd w:val="clear" w:color="auto" w:fill="FFFFFF" w:themeFill="background1"/>
        <w:snapToGrid w:val="0"/>
        <w:spacing w:before="0" w:beforeAutospacing="0" w:after="0" w:afterAutospacing="0" w:line="400" w:lineRule="exact"/>
        <w:ind w:firstLine="0"/>
        <w:jc w:val="center"/>
        <w:textAlignment w:val="baseline"/>
        <w:rPr>
          <w:b w:val="0"/>
          <w:i w:val="0"/>
          <w:caps w:val="0"/>
          <w:spacing w:val="0"/>
          <w:w w:val="100"/>
          <w:sz w:val="36"/>
          <w:szCs w:val="36"/>
        </w:rPr>
      </w:pPr>
      <w:r>
        <w:rPr>
          <w:rFonts w:hint="eastAsia"/>
          <w:b w:val="0"/>
          <w:i w:val="0"/>
          <w:caps w:val="0"/>
          <w:spacing w:val="0"/>
          <w:w w:val="100"/>
          <w:sz w:val="36"/>
          <w:szCs w:val="36"/>
        </w:rPr>
        <w:t>节能环保产品声明函</w:t>
      </w:r>
    </w:p>
    <w:p>
      <w:pPr>
        <w:shd w:val="clear" w:color="auto" w:fill="FFFFFF" w:themeFill="background1"/>
        <w:snapToGrid w:val="0"/>
        <w:spacing w:before="0" w:beforeAutospacing="0" w:after="0" w:afterAutospacing="0" w:line="400" w:lineRule="exact"/>
        <w:jc w:val="left"/>
        <w:textAlignment w:val="baseline"/>
        <w:rPr>
          <w:b w:val="0"/>
          <w:i w:val="0"/>
          <w:caps w:val="0"/>
          <w:spacing w:val="0"/>
          <w:w w:val="100"/>
          <w:sz w:val="24"/>
        </w:rPr>
      </w:pPr>
    </w:p>
    <w:p>
      <w:pPr>
        <w:shd w:val="clear" w:color="auto" w:fill="FFFFFF" w:themeFill="background1"/>
        <w:snapToGrid w:val="0"/>
        <w:spacing w:before="0" w:beforeAutospacing="0" w:after="0" w:afterAutospacing="0" w:line="400" w:lineRule="exact"/>
        <w:jc w:val="left"/>
        <w:textAlignment w:val="baseline"/>
        <w:rPr>
          <w:b w:val="0"/>
          <w:i w:val="0"/>
          <w:caps w:val="0"/>
          <w:spacing w:val="0"/>
          <w:w w:val="100"/>
          <w:sz w:val="24"/>
        </w:rPr>
      </w:pPr>
      <w:r>
        <w:rPr>
          <w:rFonts w:hint="eastAsia"/>
          <w:b w:val="0"/>
          <w:i w:val="0"/>
          <w:caps w:val="0"/>
          <w:spacing w:val="0"/>
          <w:w w:val="100"/>
          <w:sz w:val="24"/>
        </w:rPr>
        <w:t>致：</w:t>
      </w:r>
      <w:r>
        <w:rPr>
          <w:rFonts w:hint="eastAsia"/>
          <w:b w:val="0"/>
          <w:i w:val="0"/>
          <w:caps w:val="0"/>
          <w:spacing w:val="0"/>
          <w:w w:val="100"/>
          <w:sz w:val="24"/>
          <w:u w:val="single" w:color="000000"/>
        </w:rPr>
        <w:t xml:space="preserve">  （采购人名称） </w:t>
      </w:r>
      <w:r>
        <w:rPr>
          <w:rFonts w:hint="eastAsia"/>
          <w:b w:val="0"/>
          <w:i w:val="0"/>
          <w:caps w:val="0"/>
          <w:spacing w:val="0"/>
          <w:w w:val="100"/>
          <w:sz w:val="24"/>
        </w:rPr>
        <w:t>：</w:t>
      </w:r>
    </w:p>
    <w:p>
      <w:pPr>
        <w:shd w:val="clear" w:color="auto" w:fill="FFFFFF" w:themeFill="background1"/>
        <w:snapToGrid w:val="0"/>
        <w:spacing w:before="0" w:beforeAutospacing="0" w:after="0" w:afterAutospacing="0" w:line="400" w:lineRule="exact"/>
        <w:ind w:firstLine="480"/>
        <w:jc w:val="left"/>
        <w:textAlignment w:val="baseline"/>
        <w:rPr>
          <w:b w:val="0"/>
          <w:i w:val="0"/>
          <w:caps w:val="0"/>
          <w:spacing w:val="0"/>
          <w:w w:val="100"/>
          <w:kern w:val="0"/>
          <w:sz w:val="24"/>
        </w:rPr>
      </w:pPr>
      <w:r>
        <w:rPr>
          <w:rFonts w:hint="eastAsia"/>
          <w:b w:val="0"/>
          <w:i w:val="0"/>
          <w:caps w:val="0"/>
          <w:spacing w:val="0"/>
          <w:w w:val="100"/>
          <w:kern w:val="0"/>
          <w:sz w:val="24"/>
        </w:rPr>
        <w:t>本公司郑重声明，本次投标中本公司所投产品为财政部、国家发展改革委关第</w:t>
      </w:r>
      <w:r>
        <w:rPr>
          <w:rFonts w:hint="eastAsia"/>
          <w:b w:val="0"/>
          <w:i w:val="0"/>
          <w:caps w:val="0"/>
          <w:spacing w:val="0"/>
          <w:w w:val="100"/>
          <w:kern w:val="0"/>
          <w:sz w:val="24"/>
          <w:u w:val="single" w:color="000000"/>
        </w:rPr>
        <w:t>XXX（必须是最新一期）</w:t>
      </w:r>
      <w:r>
        <w:rPr>
          <w:rFonts w:hint="eastAsia"/>
          <w:b w:val="0"/>
          <w:i w:val="0"/>
          <w:caps w:val="0"/>
          <w:spacing w:val="0"/>
          <w:w w:val="100"/>
          <w:kern w:val="0"/>
          <w:sz w:val="24"/>
        </w:rPr>
        <w:t>期节能产品政府采购清单产品，制造商为</w:t>
      </w:r>
      <w:r>
        <w:rPr>
          <w:rFonts w:hint="eastAsia"/>
          <w:b w:val="0"/>
          <w:i w:val="0"/>
          <w:caps w:val="0"/>
          <w:spacing w:val="0"/>
          <w:w w:val="100"/>
          <w:kern w:val="0"/>
          <w:sz w:val="24"/>
          <w:u w:val="single" w:color="000000"/>
        </w:rPr>
        <w:t xml:space="preserve">  </w:t>
      </w:r>
      <w:r>
        <w:rPr>
          <w:rFonts w:hint="eastAsia"/>
          <w:b w:val="0"/>
          <w:i w:val="0"/>
          <w:caps w:val="0"/>
          <w:spacing w:val="0"/>
          <w:w w:val="100"/>
          <w:sz w:val="24"/>
        </w:rPr>
        <w:t xml:space="preserve"> ，</w:t>
      </w:r>
      <w:r>
        <w:rPr>
          <w:rFonts w:hint="eastAsia"/>
          <w:b w:val="0"/>
          <w:i w:val="0"/>
          <w:caps w:val="0"/>
          <w:spacing w:val="0"/>
          <w:w w:val="100"/>
          <w:kern w:val="0"/>
          <w:sz w:val="24"/>
        </w:rPr>
        <w:t>品牌为</w:t>
      </w:r>
      <w:r>
        <w:rPr>
          <w:rFonts w:hint="eastAsia"/>
          <w:b w:val="0"/>
          <w:i w:val="0"/>
          <w:caps w:val="0"/>
          <w:spacing w:val="0"/>
          <w:w w:val="100"/>
          <w:kern w:val="0"/>
          <w:sz w:val="24"/>
          <w:u w:val="single" w:color="000000"/>
        </w:rPr>
        <w:t xml:space="preserve">  </w:t>
      </w:r>
      <w:r>
        <w:rPr>
          <w:rFonts w:hint="eastAsia"/>
          <w:b w:val="0"/>
          <w:i w:val="0"/>
          <w:caps w:val="0"/>
          <w:spacing w:val="0"/>
          <w:w w:val="100"/>
          <w:sz w:val="24"/>
        </w:rPr>
        <w:t>，产品型号为：</w:t>
      </w:r>
      <w:r>
        <w:rPr>
          <w:rFonts w:hint="eastAsia"/>
          <w:b w:val="0"/>
          <w:i w:val="0"/>
          <w:caps w:val="0"/>
          <w:spacing w:val="0"/>
          <w:w w:val="100"/>
          <w:sz w:val="24"/>
          <w:u w:val="single" w:color="000000"/>
        </w:rPr>
        <w:t xml:space="preserve">  </w:t>
      </w:r>
      <w:r>
        <w:rPr>
          <w:rFonts w:hint="eastAsia"/>
          <w:b w:val="0"/>
          <w:i w:val="0"/>
          <w:caps w:val="0"/>
          <w:spacing w:val="0"/>
          <w:w w:val="100"/>
          <w:sz w:val="24"/>
        </w:rPr>
        <w:t xml:space="preserve">，节字标志认证证书号为 </w:t>
      </w:r>
      <w:r>
        <w:rPr>
          <w:rFonts w:hint="eastAsia"/>
          <w:b w:val="0"/>
          <w:i w:val="0"/>
          <w:caps w:val="0"/>
          <w:spacing w:val="0"/>
          <w:w w:val="100"/>
          <w:sz w:val="24"/>
          <w:u w:val="single" w:color="000000"/>
        </w:rPr>
        <w:t xml:space="preserve">  </w:t>
      </w:r>
      <w:r>
        <w:rPr>
          <w:rFonts w:hint="eastAsia"/>
          <w:b w:val="0"/>
          <w:i w:val="0"/>
          <w:caps w:val="0"/>
          <w:spacing w:val="0"/>
          <w:w w:val="100"/>
          <w:sz w:val="24"/>
        </w:rPr>
        <w:t>，节能产品认证证书有效期截止日期为</w:t>
      </w:r>
      <w:r>
        <w:rPr>
          <w:rFonts w:hint="eastAsia"/>
          <w:b w:val="0"/>
          <w:i w:val="0"/>
          <w:caps w:val="0"/>
          <w:spacing w:val="0"/>
          <w:w w:val="100"/>
          <w:sz w:val="24"/>
          <w:u w:val="single" w:color="000000"/>
        </w:rPr>
        <w:t xml:space="preserve">  </w:t>
      </w:r>
      <w:r>
        <w:rPr>
          <w:rFonts w:hint="eastAsia"/>
          <w:b w:val="0"/>
          <w:i w:val="0"/>
          <w:caps w:val="0"/>
          <w:spacing w:val="0"/>
          <w:w w:val="100"/>
          <w:kern w:val="0"/>
          <w:sz w:val="24"/>
        </w:rPr>
        <w:t>。</w:t>
      </w:r>
    </w:p>
    <w:p>
      <w:pPr>
        <w:shd w:val="clear" w:color="auto" w:fill="FFFFFF" w:themeFill="background1"/>
        <w:snapToGrid w:val="0"/>
        <w:spacing w:before="0" w:beforeAutospacing="0" w:after="0" w:afterAutospacing="0" w:line="400" w:lineRule="exact"/>
        <w:ind w:firstLine="480"/>
        <w:jc w:val="left"/>
        <w:textAlignment w:val="baseline"/>
        <w:rPr>
          <w:b w:val="0"/>
          <w:i w:val="0"/>
          <w:caps w:val="0"/>
          <w:spacing w:val="0"/>
          <w:w w:val="100"/>
          <w:kern w:val="0"/>
          <w:sz w:val="24"/>
        </w:rPr>
      </w:pPr>
      <w:r>
        <w:rPr>
          <w:rFonts w:hint="eastAsia"/>
          <w:b w:val="0"/>
          <w:i w:val="0"/>
          <w:caps w:val="0"/>
          <w:spacing w:val="0"/>
          <w:w w:val="100"/>
          <w:kern w:val="0"/>
          <w:sz w:val="24"/>
        </w:rPr>
        <w:t>本公司对上述声明的真实性负责。如有虚假，将依法承担相应责任。</w:t>
      </w:r>
    </w:p>
    <w:p>
      <w:pPr>
        <w:shd w:val="clear" w:color="auto" w:fill="FFFFFF" w:themeFill="background1"/>
        <w:snapToGrid w:val="0"/>
        <w:spacing w:before="0" w:beforeAutospacing="0" w:after="0" w:afterAutospacing="0" w:line="400" w:lineRule="exact"/>
        <w:ind w:firstLine="480"/>
        <w:jc w:val="right"/>
        <w:textAlignment w:val="baseline"/>
        <w:rPr>
          <w:b w:val="0"/>
          <w:i w:val="0"/>
          <w:caps w:val="0"/>
          <w:spacing w:val="0"/>
          <w:w w:val="100"/>
          <w:sz w:val="24"/>
        </w:rPr>
      </w:pPr>
      <w:r>
        <w:rPr>
          <w:rFonts w:hint="eastAsia"/>
          <w:b w:val="0"/>
          <w:i w:val="0"/>
          <w:caps w:val="0"/>
          <w:spacing w:val="0"/>
          <w:w w:val="100"/>
          <w:sz w:val="24"/>
        </w:rPr>
        <w:t>供应商名称（盖章）：</w:t>
      </w:r>
    </w:p>
    <w:p>
      <w:pPr>
        <w:shd w:val="clear" w:color="auto" w:fill="FFFFFF" w:themeFill="background1"/>
        <w:snapToGrid w:val="0"/>
        <w:spacing w:before="0" w:beforeAutospacing="0" w:after="0" w:afterAutospacing="0" w:line="400" w:lineRule="exact"/>
        <w:ind w:firstLine="480"/>
        <w:jc w:val="right"/>
        <w:textAlignment w:val="baseline"/>
        <w:rPr>
          <w:b w:val="0"/>
          <w:i w:val="0"/>
          <w:caps w:val="0"/>
          <w:spacing w:val="0"/>
          <w:w w:val="100"/>
          <w:sz w:val="24"/>
        </w:rPr>
      </w:pPr>
      <w:r>
        <w:rPr>
          <w:rFonts w:hint="eastAsia"/>
          <w:b w:val="0"/>
          <w:i w:val="0"/>
          <w:caps w:val="0"/>
          <w:spacing w:val="0"/>
          <w:w w:val="100"/>
          <w:sz w:val="24"/>
        </w:rPr>
        <w:t xml:space="preserve">法定代表人或授权代表（签字或盖章）：                </w:t>
      </w:r>
    </w:p>
    <w:p>
      <w:pPr>
        <w:shd w:val="clear" w:color="auto" w:fill="FFFFFF" w:themeFill="background1"/>
        <w:snapToGrid w:val="0"/>
        <w:spacing w:before="0" w:beforeAutospacing="0" w:after="0" w:afterAutospacing="0" w:line="400" w:lineRule="exact"/>
        <w:jc w:val="right"/>
        <w:textAlignment w:val="baseline"/>
        <w:rPr>
          <w:b w:val="0"/>
          <w:i w:val="0"/>
          <w:caps w:val="0"/>
          <w:spacing w:val="0"/>
          <w:w w:val="100"/>
          <w:sz w:val="20"/>
        </w:rPr>
      </w:pPr>
      <w:r>
        <w:rPr>
          <w:rFonts w:hint="eastAsia"/>
          <w:b w:val="0"/>
          <w:i w:val="0"/>
          <w:caps w:val="0"/>
          <w:spacing w:val="0"/>
          <w:w w:val="100"/>
          <w:sz w:val="24"/>
        </w:rPr>
        <w:t>投标日期：</w:t>
      </w:r>
    </w:p>
    <w:p>
      <w:pPr>
        <w:shd w:val="clear" w:color="auto" w:fill="FFFFFF" w:themeFill="background1"/>
        <w:snapToGrid w:val="0"/>
        <w:spacing w:before="0" w:beforeAutospacing="0" w:after="0" w:afterAutospacing="0" w:line="400" w:lineRule="exact"/>
        <w:jc w:val="left"/>
        <w:textAlignment w:val="baseline"/>
        <w:rPr>
          <w:b w:val="0"/>
          <w:i w:val="0"/>
          <w:caps w:val="0"/>
          <w:spacing w:val="0"/>
          <w:w w:val="100"/>
          <w:sz w:val="24"/>
        </w:rPr>
      </w:pPr>
      <w:r>
        <w:rPr>
          <w:rFonts w:hint="eastAsia"/>
          <w:b w:val="0"/>
          <w:i w:val="0"/>
          <w:caps w:val="0"/>
          <w:spacing w:val="0"/>
          <w:w w:val="100"/>
          <w:sz w:val="24"/>
        </w:rPr>
        <w:t>附件：节能环保产品采购清单的财政部网站截屏或其他有效证明文件，加盖投标供应商公章。</w:t>
      </w:r>
    </w:p>
    <w:p>
      <w:pPr>
        <w:snapToGrid w:val="0"/>
        <w:spacing w:before="0" w:beforeAutospacing="0" w:after="0" w:afterAutospacing="0" w:line="240" w:lineRule="auto"/>
        <w:jc w:val="both"/>
        <w:textAlignment w:val="baseline"/>
        <w:rPr>
          <w:b w:val="0"/>
          <w:i w:val="0"/>
          <w:caps w:val="0"/>
          <w:spacing w:val="0"/>
          <w:w w:val="100"/>
          <w:sz w:val="20"/>
        </w:rPr>
      </w:pPr>
    </w:p>
    <w:p>
      <w:pPr>
        <w:snapToGrid w:val="0"/>
        <w:spacing w:before="0" w:beforeAutospacing="0" w:after="0" w:afterAutospacing="0" w:line="240" w:lineRule="auto"/>
        <w:jc w:val="center"/>
        <w:textAlignment w:val="baseline"/>
        <w:rPr>
          <w:b/>
          <w:bCs/>
          <w:i w:val="0"/>
          <w:caps w:val="0"/>
          <w:spacing w:val="0"/>
          <w:w w:val="100"/>
          <w:sz w:val="28"/>
          <w:szCs w:val="28"/>
        </w:rPr>
      </w:pPr>
      <w:bookmarkStart w:id="145" w:name="_Toc16769"/>
      <w:r>
        <w:rPr>
          <w:rFonts w:hint="eastAsia"/>
          <w:b/>
          <w:bCs/>
          <w:i w:val="0"/>
          <w:caps w:val="0"/>
          <w:spacing w:val="0"/>
          <w:w w:val="100"/>
          <w:sz w:val="28"/>
          <w:szCs w:val="28"/>
        </w:rPr>
        <w:t>竞标人认为投标文件范本尚未涵盖的信息内容</w:t>
      </w:r>
      <w:bookmarkEnd w:id="145"/>
    </w:p>
    <w:p>
      <w:pPr>
        <w:snapToGrid w:val="0"/>
        <w:spacing w:before="0" w:beforeAutospacing="0" w:after="0" w:afterAutospacing="0" w:line="400" w:lineRule="exact"/>
        <w:jc w:val="both"/>
        <w:textAlignment w:val="baseline"/>
        <w:rPr>
          <w:b w:val="0"/>
          <w:i w:val="0"/>
          <w:caps w:val="0"/>
          <w:spacing w:val="0"/>
          <w:w w:val="100"/>
          <w:sz w:val="20"/>
        </w:rPr>
      </w:pPr>
    </w:p>
    <w:p>
      <w:pPr>
        <w:widowControl/>
        <w:snapToGrid w:val="0"/>
        <w:spacing w:before="0" w:beforeAutospacing="0" w:after="0" w:afterAutospacing="0" w:line="240" w:lineRule="auto"/>
        <w:ind w:firstLine="480"/>
        <w:jc w:val="both"/>
        <w:textAlignment w:val="baseline"/>
        <w:rPr>
          <w:rFonts w:ascii="宋体" w:hAnsi="宋体" w:eastAsia="宋体" w:cs="宋体"/>
          <w:b w:val="0"/>
          <w:i w:val="0"/>
          <w:caps w:val="0"/>
          <w:spacing w:val="0"/>
          <w:w w:val="100"/>
          <w:sz w:val="24"/>
        </w:rPr>
      </w:pPr>
      <w:r>
        <w:rPr>
          <w:rFonts w:hint="eastAsia" w:ascii="宋体" w:hAnsi="宋体" w:eastAsia="宋体" w:cs="宋体"/>
          <w:b w:val="0"/>
          <w:i w:val="0"/>
          <w:caps w:val="0"/>
          <w:spacing w:val="0"/>
          <w:w w:val="100"/>
          <w:sz w:val="24"/>
        </w:rPr>
        <w:t>注意事项：竞标供应商格式自拟对补充内容须加盖供应商公章。</w:t>
      </w:r>
    </w:p>
    <w:p>
      <w:pPr>
        <w:pStyle w:val="9"/>
        <w:snapToGrid w:val="0"/>
        <w:spacing w:before="120" w:beforeAutospacing="0" w:after="0" w:afterAutospacing="0" w:line="240" w:lineRule="auto"/>
        <w:jc w:val="both"/>
        <w:textAlignment w:val="baseline"/>
        <w:rPr>
          <w:rFonts w:ascii="Cambria" w:hAnsi="Cambria"/>
          <w:b w:val="0"/>
          <w:i w:val="0"/>
          <w:caps w:val="0"/>
          <w:spacing w:val="0"/>
          <w:w w:val="100"/>
          <w:sz w:val="24"/>
        </w:rPr>
      </w:pPr>
    </w:p>
    <w:p>
      <w:pPr>
        <w:snapToGrid w:val="0"/>
        <w:spacing w:before="0" w:beforeAutospacing="0" w:after="0" w:afterAutospacing="0" w:line="240" w:lineRule="auto"/>
        <w:jc w:val="center"/>
        <w:textAlignment w:val="baseline"/>
        <w:rPr>
          <w:b/>
          <w:bCs/>
          <w:i w:val="0"/>
          <w:caps w:val="0"/>
          <w:spacing w:val="0"/>
          <w:w w:val="100"/>
          <w:sz w:val="28"/>
          <w:szCs w:val="28"/>
        </w:rPr>
      </w:pPr>
      <w:bookmarkStart w:id="146" w:name="_Toc15516"/>
      <w:r>
        <w:rPr>
          <w:rFonts w:hint="eastAsia"/>
          <w:b/>
          <w:bCs/>
          <w:i w:val="0"/>
          <w:caps w:val="0"/>
          <w:spacing w:val="0"/>
          <w:w w:val="100"/>
          <w:sz w:val="28"/>
          <w:szCs w:val="28"/>
        </w:rPr>
        <w:t>其他</w:t>
      </w:r>
      <w:bookmarkEnd w:id="146"/>
    </w:p>
    <w:p>
      <w:pPr>
        <w:snapToGrid w:val="0"/>
        <w:spacing w:before="0" w:beforeAutospacing="0" w:after="0" w:afterAutospacing="0" w:line="400" w:lineRule="exact"/>
        <w:ind w:firstLine="482"/>
        <w:jc w:val="both"/>
        <w:textAlignment w:val="baseline"/>
        <w:rPr>
          <w:rFonts w:ascii="宋体" w:hAnsi="宋体" w:eastAsia="宋体" w:cs="宋体"/>
          <w:b w:val="0"/>
          <w:i w:val="0"/>
          <w:caps w:val="0"/>
          <w:spacing w:val="0"/>
          <w:w w:val="100"/>
          <w:sz w:val="24"/>
        </w:rPr>
      </w:pPr>
      <w:r>
        <w:rPr>
          <w:rFonts w:hint="eastAsia" w:ascii="宋体" w:hAnsi="宋体" w:eastAsia="宋体" w:cs="宋体"/>
          <w:b w:val="0"/>
          <w:i w:val="0"/>
          <w:caps w:val="0"/>
          <w:spacing w:val="0"/>
          <w:w w:val="100"/>
          <w:sz w:val="24"/>
        </w:rPr>
        <w:t>注意事项：竞标供应商认为与采购项目相关的磋商文件未提供格式的其他佐证文件、资料、声明及承诺等（格式自拟，复印或扫描件须加盖竞标供应商公章），非国家行政机关出具的证明文件，由专家磋商小组评审其有效性。</w:t>
      </w:r>
    </w:p>
    <w:p>
      <w:pPr>
        <w:pStyle w:val="2"/>
        <w:snapToGrid w:val="0"/>
        <w:spacing w:before="0" w:beforeAutospacing="0" w:after="120" w:afterAutospacing="0" w:line="240" w:lineRule="auto"/>
        <w:jc w:val="both"/>
        <w:textAlignment w:val="baseline"/>
        <w:rPr>
          <w:rFonts w:ascii="宋体" w:hAnsi="宋体" w:eastAsia="宋体" w:cs="宋体"/>
          <w:b w:val="0"/>
          <w:i w:val="0"/>
          <w:caps w:val="0"/>
          <w:spacing w:val="0"/>
          <w:w w:val="100"/>
          <w:sz w:val="24"/>
        </w:rPr>
      </w:pPr>
    </w:p>
    <w:p>
      <w:pPr>
        <w:snapToGrid w:val="0"/>
        <w:spacing w:before="0" w:beforeAutospacing="0" w:after="0" w:afterAutospacing="0" w:line="240" w:lineRule="auto"/>
        <w:jc w:val="both"/>
        <w:textAlignment w:val="baseline"/>
        <w:rPr>
          <w:rFonts w:ascii="宋体" w:hAnsi="宋体" w:eastAsia="宋体" w:cs="宋体"/>
          <w:b w:val="0"/>
          <w:i w:val="0"/>
          <w:caps w:val="0"/>
          <w:spacing w:val="0"/>
          <w:w w:val="100"/>
          <w:sz w:val="24"/>
        </w:rPr>
      </w:pPr>
    </w:p>
    <w:p>
      <w:pPr>
        <w:pStyle w:val="2"/>
        <w:snapToGrid w:val="0"/>
        <w:spacing w:before="0" w:beforeAutospacing="0" w:after="120" w:afterAutospacing="0" w:line="240" w:lineRule="auto"/>
        <w:jc w:val="both"/>
        <w:textAlignment w:val="baseline"/>
        <w:rPr>
          <w:rFonts w:ascii="宋体" w:hAnsi="宋体" w:eastAsia="宋体" w:cs="宋体"/>
          <w:b w:val="0"/>
          <w:i w:val="0"/>
          <w:caps w:val="0"/>
          <w:spacing w:val="0"/>
          <w:w w:val="100"/>
          <w:sz w:val="24"/>
        </w:rPr>
      </w:pPr>
    </w:p>
    <w:p>
      <w:pPr>
        <w:snapToGrid w:val="0"/>
        <w:spacing w:before="0" w:beforeAutospacing="0" w:after="0" w:afterAutospacing="0" w:line="240" w:lineRule="auto"/>
        <w:jc w:val="both"/>
        <w:textAlignment w:val="baseline"/>
        <w:rPr>
          <w:rFonts w:ascii="宋体" w:hAnsi="宋体" w:eastAsia="宋体" w:cs="宋体"/>
          <w:b w:val="0"/>
          <w:i w:val="0"/>
          <w:caps w:val="0"/>
          <w:spacing w:val="0"/>
          <w:w w:val="100"/>
          <w:sz w:val="24"/>
        </w:rPr>
      </w:pPr>
    </w:p>
    <w:p>
      <w:pPr>
        <w:pStyle w:val="2"/>
        <w:snapToGrid w:val="0"/>
        <w:spacing w:before="0" w:beforeAutospacing="0" w:after="120" w:afterAutospacing="0" w:line="240" w:lineRule="auto"/>
        <w:jc w:val="both"/>
        <w:textAlignment w:val="baseline"/>
        <w:rPr>
          <w:rFonts w:ascii="宋体" w:hAnsi="宋体" w:eastAsia="宋体" w:cs="宋体"/>
          <w:b w:val="0"/>
          <w:i w:val="0"/>
          <w:caps w:val="0"/>
          <w:spacing w:val="0"/>
          <w:w w:val="100"/>
          <w:sz w:val="24"/>
        </w:rPr>
      </w:pPr>
    </w:p>
    <w:p>
      <w:pPr>
        <w:snapToGrid w:val="0"/>
        <w:spacing w:before="0" w:beforeAutospacing="0" w:after="0" w:afterAutospacing="0" w:line="240" w:lineRule="auto"/>
        <w:jc w:val="both"/>
        <w:textAlignment w:val="baseline"/>
        <w:rPr>
          <w:rFonts w:ascii="宋体" w:hAnsi="宋体" w:eastAsia="宋体" w:cs="宋体"/>
          <w:b w:val="0"/>
          <w:i w:val="0"/>
          <w:caps w:val="0"/>
          <w:spacing w:val="0"/>
          <w:w w:val="100"/>
          <w:sz w:val="24"/>
        </w:rPr>
      </w:pPr>
    </w:p>
    <w:p>
      <w:pPr>
        <w:pStyle w:val="2"/>
        <w:snapToGrid w:val="0"/>
        <w:spacing w:before="0" w:beforeAutospacing="0" w:after="120" w:afterAutospacing="0" w:line="240" w:lineRule="auto"/>
        <w:jc w:val="both"/>
        <w:textAlignment w:val="baseline"/>
        <w:rPr>
          <w:rFonts w:ascii="宋体" w:hAnsi="宋体" w:eastAsia="宋体" w:cs="宋体"/>
          <w:b w:val="0"/>
          <w:i w:val="0"/>
          <w:caps w:val="0"/>
          <w:spacing w:val="0"/>
          <w:w w:val="100"/>
          <w:sz w:val="24"/>
        </w:rPr>
      </w:pPr>
    </w:p>
    <w:p>
      <w:pPr>
        <w:snapToGrid w:val="0"/>
        <w:spacing w:before="0" w:beforeAutospacing="0" w:after="0" w:afterAutospacing="0" w:line="240" w:lineRule="auto"/>
        <w:jc w:val="both"/>
        <w:textAlignment w:val="baseline"/>
        <w:rPr>
          <w:rFonts w:ascii="宋体" w:hAnsi="宋体" w:eastAsia="宋体" w:cs="宋体"/>
          <w:b w:val="0"/>
          <w:i w:val="0"/>
          <w:caps w:val="0"/>
          <w:spacing w:val="0"/>
          <w:w w:val="100"/>
          <w:sz w:val="24"/>
        </w:rPr>
      </w:pPr>
    </w:p>
    <w:p>
      <w:pPr>
        <w:pStyle w:val="2"/>
        <w:snapToGrid w:val="0"/>
        <w:spacing w:before="0" w:beforeAutospacing="0" w:after="120" w:afterAutospacing="0" w:line="240" w:lineRule="auto"/>
        <w:jc w:val="both"/>
        <w:textAlignment w:val="baseline"/>
        <w:rPr>
          <w:rFonts w:ascii="宋体" w:hAnsi="宋体" w:eastAsia="宋体" w:cs="宋体"/>
          <w:b w:val="0"/>
          <w:i w:val="0"/>
          <w:caps w:val="0"/>
          <w:spacing w:val="0"/>
          <w:w w:val="100"/>
          <w:sz w:val="24"/>
        </w:rPr>
      </w:pPr>
    </w:p>
    <w:p>
      <w:pPr>
        <w:snapToGrid w:val="0"/>
        <w:spacing w:before="0" w:beforeAutospacing="0" w:after="0" w:afterAutospacing="0" w:line="240" w:lineRule="auto"/>
        <w:jc w:val="both"/>
        <w:textAlignment w:val="baseline"/>
        <w:rPr>
          <w:rFonts w:ascii="宋体" w:hAnsi="宋体" w:eastAsia="宋体" w:cs="宋体"/>
          <w:b w:val="0"/>
          <w:i w:val="0"/>
          <w:caps w:val="0"/>
          <w:spacing w:val="0"/>
          <w:w w:val="100"/>
          <w:sz w:val="24"/>
        </w:rPr>
      </w:pPr>
    </w:p>
    <w:p>
      <w:pPr>
        <w:pStyle w:val="2"/>
        <w:snapToGrid w:val="0"/>
        <w:spacing w:before="0" w:beforeAutospacing="0" w:after="120" w:afterAutospacing="0" w:line="240" w:lineRule="auto"/>
        <w:jc w:val="both"/>
        <w:textAlignment w:val="baseline"/>
        <w:rPr>
          <w:rFonts w:ascii="宋体" w:hAnsi="宋体" w:eastAsia="宋体" w:cs="宋体"/>
          <w:b w:val="0"/>
          <w:i w:val="0"/>
          <w:caps w:val="0"/>
          <w:spacing w:val="0"/>
          <w:w w:val="100"/>
          <w:sz w:val="24"/>
        </w:rPr>
      </w:pPr>
    </w:p>
    <w:p>
      <w:pPr>
        <w:snapToGrid w:val="0"/>
        <w:spacing w:before="0" w:beforeAutospacing="0" w:after="0" w:afterAutospacing="0" w:line="240" w:lineRule="auto"/>
        <w:jc w:val="both"/>
        <w:textAlignment w:val="baseline"/>
        <w:rPr>
          <w:rFonts w:ascii="宋体" w:hAnsi="宋体" w:eastAsia="宋体" w:cs="宋体"/>
          <w:b w:val="0"/>
          <w:i w:val="0"/>
          <w:caps w:val="0"/>
          <w:spacing w:val="0"/>
          <w:w w:val="100"/>
          <w:sz w:val="24"/>
        </w:rPr>
      </w:pPr>
    </w:p>
    <w:p>
      <w:pPr>
        <w:pStyle w:val="2"/>
        <w:snapToGrid w:val="0"/>
        <w:spacing w:before="0" w:beforeAutospacing="0" w:after="120" w:afterAutospacing="0" w:line="240" w:lineRule="auto"/>
        <w:jc w:val="both"/>
        <w:textAlignment w:val="baseline"/>
        <w:rPr>
          <w:rFonts w:ascii="宋体" w:hAnsi="宋体" w:eastAsia="宋体" w:cs="宋体"/>
          <w:b w:val="0"/>
          <w:i w:val="0"/>
          <w:caps w:val="0"/>
          <w:spacing w:val="0"/>
          <w:w w:val="100"/>
          <w:sz w:val="24"/>
        </w:rPr>
      </w:pPr>
    </w:p>
    <w:p>
      <w:pPr>
        <w:snapToGrid w:val="0"/>
        <w:spacing w:before="0" w:beforeAutospacing="0" w:after="0" w:afterAutospacing="0" w:line="240" w:lineRule="auto"/>
        <w:jc w:val="both"/>
        <w:textAlignment w:val="baseline"/>
        <w:rPr>
          <w:rFonts w:ascii="宋体" w:hAnsi="宋体" w:eastAsia="宋体" w:cs="宋体"/>
          <w:b w:val="0"/>
          <w:i w:val="0"/>
          <w:caps w:val="0"/>
          <w:spacing w:val="0"/>
          <w:w w:val="100"/>
          <w:sz w:val="24"/>
        </w:rPr>
      </w:pPr>
    </w:p>
    <w:p>
      <w:pPr>
        <w:pStyle w:val="2"/>
        <w:snapToGrid w:val="0"/>
        <w:spacing w:before="0" w:beforeAutospacing="0" w:after="120" w:afterAutospacing="0" w:line="240" w:lineRule="auto"/>
        <w:jc w:val="both"/>
        <w:textAlignment w:val="baseline"/>
        <w:rPr>
          <w:rFonts w:ascii="宋体" w:hAnsi="宋体" w:eastAsia="宋体" w:cs="宋体"/>
          <w:b w:val="0"/>
          <w:i w:val="0"/>
          <w:caps w:val="0"/>
          <w:spacing w:val="0"/>
          <w:w w:val="100"/>
          <w:sz w:val="24"/>
        </w:rPr>
      </w:pPr>
    </w:p>
    <w:p>
      <w:pPr>
        <w:pStyle w:val="3"/>
        <w:rPr>
          <w:rFonts w:ascii="宋体" w:hAnsi="宋体" w:eastAsia="宋体" w:cs="宋体"/>
          <w:b w:val="0"/>
          <w:i w:val="0"/>
          <w:caps w:val="0"/>
          <w:spacing w:val="0"/>
          <w:w w:val="100"/>
          <w:sz w:val="24"/>
        </w:rPr>
      </w:pPr>
    </w:p>
    <w:p>
      <w:pPr>
        <w:pStyle w:val="7"/>
        <w:spacing w:before="1"/>
        <w:rPr>
          <w:rFonts w:hint="eastAsia" w:ascii="宋体" w:hAnsi="宋体" w:eastAsia="宋体" w:cs="宋体"/>
        </w:rPr>
      </w:pPr>
      <w:bookmarkStart w:id="147" w:name="_Toc3420"/>
      <w:bookmarkStart w:id="148" w:name="_Toc8281"/>
      <w:r>
        <w:rPr>
          <w:rFonts w:hint="eastAsia" w:ascii="宋体" w:hAnsi="宋体" w:eastAsia="宋体" w:cs="宋体"/>
        </w:rPr>
        <w:t>（统一格式）</w:t>
      </w:r>
    </w:p>
    <w:p>
      <w:pPr>
        <w:spacing w:line="240" w:lineRule="atLeast"/>
        <w:jc w:val="center"/>
        <w:rPr>
          <w:rFonts w:hint="eastAsia" w:ascii="宋体" w:hAnsi="宋体" w:eastAsia="宋体" w:cs="宋体"/>
          <w:b/>
          <w:bCs/>
          <w:sz w:val="24"/>
        </w:rPr>
      </w:pPr>
      <w:r>
        <w:rPr>
          <w:rFonts w:hint="eastAsia" w:ascii="宋体" w:hAnsi="宋体" w:eastAsia="宋体" w:cs="宋体"/>
          <w:b/>
          <w:bCs/>
          <w:sz w:val="24"/>
          <w:lang w:val="en-US" w:eastAsia="zh-CN"/>
        </w:rPr>
        <w:t>成交</w:t>
      </w:r>
      <w:r>
        <w:rPr>
          <w:rFonts w:hint="eastAsia" w:ascii="宋体" w:hAnsi="宋体" w:eastAsia="宋体" w:cs="宋体"/>
          <w:b/>
          <w:bCs/>
          <w:sz w:val="24"/>
        </w:rPr>
        <w:t>服务费承诺书</w:t>
      </w:r>
    </w:p>
    <w:p>
      <w:pPr>
        <w:spacing w:line="440" w:lineRule="exact"/>
        <w:ind w:left="1080" w:hanging="1080"/>
        <w:rPr>
          <w:rFonts w:hint="eastAsia" w:ascii="宋体" w:hAnsi="宋体" w:eastAsia="宋体" w:cs="宋体"/>
          <w:sz w:val="24"/>
        </w:rPr>
      </w:pPr>
    </w:p>
    <w:p>
      <w:pPr>
        <w:spacing w:line="440" w:lineRule="exact"/>
        <w:ind w:left="1080" w:hanging="1080"/>
        <w:rPr>
          <w:rFonts w:hint="eastAsia" w:ascii="宋体" w:hAnsi="宋体" w:eastAsia="宋体" w:cs="宋体"/>
          <w:sz w:val="24"/>
          <w:u w:val="single"/>
          <w:lang w:eastAsia="zh-CN"/>
        </w:rPr>
      </w:pPr>
      <w:r>
        <w:rPr>
          <w:rFonts w:hint="eastAsia" w:ascii="宋体" w:hAnsi="宋体" w:eastAsia="宋体" w:cs="宋体"/>
          <w:sz w:val="24"/>
        </w:rPr>
        <w:t>致：</w:t>
      </w:r>
      <w:r>
        <w:rPr>
          <w:rFonts w:hint="eastAsia" w:ascii="宋体" w:hAnsi="宋体" w:eastAsia="宋体" w:cs="宋体"/>
          <w:sz w:val="24"/>
          <w:lang w:val="en-US" w:eastAsia="zh-CN"/>
        </w:rPr>
        <w:t>新疆融盛源工程项目管理有限公司</w:t>
      </w:r>
    </w:p>
    <w:p>
      <w:pPr>
        <w:spacing w:line="440" w:lineRule="exact"/>
        <w:ind w:left="1080" w:leftChars="257" w:hanging="540"/>
        <w:rPr>
          <w:rFonts w:hint="eastAsia" w:ascii="宋体" w:hAnsi="宋体" w:eastAsia="宋体" w:cs="宋体"/>
          <w:sz w:val="24"/>
        </w:rPr>
      </w:pPr>
    </w:p>
    <w:p>
      <w:pPr>
        <w:spacing w:line="440" w:lineRule="exact"/>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 xml:space="preserve"> 我们在贵公司组织的</w:t>
      </w:r>
      <w:r>
        <w:rPr>
          <w:rFonts w:hint="eastAsia" w:ascii="宋体" w:hAnsi="宋体" w:eastAsia="宋体" w:cs="宋体"/>
          <w:sz w:val="24"/>
          <w:u w:val="single"/>
        </w:rPr>
        <w:tab/>
      </w:r>
      <w:r>
        <w:rPr>
          <w:rFonts w:hint="eastAsia" w:ascii="宋体" w:hAnsi="宋体" w:eastAsia="宋体" w:cs="宋体"/>
          <w:sz w:val="24"/>
          <w:u w:val="single"/>
        </w:rPr>
        <w:t>（项目名称、项目编号）</w:t>
      </w:r>
      <w:r>
        <w:rPr>
          <w:rFonts w:hint="eastAsia" w:ascii="宋体" w:hAnsi="宋体" w:eastAsia="宋体" w:cs="宋体"/>
          <w:sz w:val="24"/>
          <w:u w:val="single"/>
        </w:rPr>
        <w:tab/>
      </w:r>
      <w:r>
        <w:rPr>
          <w:rFonts w:hint="eastAsia" w:ascii="宋体" w:hAnsi="宋体" w:eastAsia="宋体" w:cs="宋体"/>
          <w:sz w:val="24"/>
        </w:rPr>
        <w:t>项目招标中若获得中标资格，我们保证在领取</w:t>
      </w:r>
      <w:r>
        <w:rPr>
          <w:rFonts w:hint="eastAsia" w:ascii="宋体" w:hAnsi="宋体" w:eastAsia="宋体" w:cs="宋体"/>
          <w:sz w:val="24"/>
          <w:lang w:val="en-US" w:eastAsia="zh-CN"/>
        </w:rPr>
        <w:t>成交</w:t>
      </w:r>
      <w:r>
        <w:rPr>
          <w:rFonts w:hint="eastAsia" w:ascii="宋体" w:hAnsi="宋体" w:eastAsia="宋体" w:cs="宋体"/>
          <w:sz w:val="24"/>
        </w:rPr>
        <w:t>通知书的同时按</w:t>
      </w:r>
      <w:r>
        <w:rPr>
          <w:rFonts w:hint="eastAsia" w:ascii="宋体" w:hAnsi="宋体" w:eastAsia="宋体" w:cs="宋体"/>
          <w:sz w:val="24"/>
          <w:lang w:val="en-US" w:eastAsia="zh-CN"/>
        </w:rPr>
        <w:t>磋商</w:t>
      </w:r>
      <w:r>
        <w:rPr>
          <w:rFonts w:hint="eastAsia" w:ascii="宋体" w:hAnsi="宋体" w:eastAsia="宋体" w:cs="宋体"/>
          <w:sz w:val="24"/>
        </w:rPr>
        <w:t>文件的规定，以转账、电汇等形式，向贵公司一次性支付应由我们交纳的中标服务费用。</w:t>
      </w:r>
    </w:p>
    <w:p>
      <w:pPr>
        <w:spacing w:line="440" w:lineRule="exact"/>
        <w:ind w:left="1080" w:leftChars="257" w:hanging="540"/>
        <w:rPr>
          <w:rFonts w:hint="eastAsia" w:ascii="宋体" w:hAnsi="宋体" w:eastAsia="宋体" w:cs="宋体"/>
          <w:sz w:val="24"/>
        </w:rPr>
      </w:pPr>
      <w:r>
        <w:rPr>
          <w:rFonts w:hint="eastAsia" w:ascii="宋体" w:hAnsi="宋体" w:eastAsia="宋体" w:cs="宋体"/>
          <w:sz w:val="24"/>
        </w:rPr>
        <w:t>特此承诺！</w:t>
      </w:r>
    </w:p>
    <w:p>
      <w:pPr>
        <w:spacing w:line="440" w:lineRule="exact"/>
        <w:ind w:left="1080" w:leftChars="257" w:hanging="540"/>
        <w:rPr>
          <w:rFonts w:hint="eastAsia" w:ascii="宋体" w:hAnsi="宋体" w:eastAsia="宋体" w:cs="宋体"/>
          <w:sz w:val="24"/>
        </w:rPr>
      </w:pPr>
    </w:p>
    <w:p>
      <w:pPr>
        <w:spacing w:line="440" w:lineRule="exact"/>
        <w:ind w:left="1080" w:leftChars="257" w:hanging="540"/>
        <w:rPr>
          <w:rFonts w:hint="eastAsia" w:ascii="宋体" w:hAnsi="宋体" w:eastAsia="宋体" w:cs="宋体"/>
          <w:sz w:val="24"/>
        </w:rPr>
      </w:pPr>
    </w:p>
    <w:p>
      <w:pPr>
        <w:spacing w:line="440" w:lineRule="exact"/>
        <w:ind w:left="1080" w:leftChars="257" w:hanging="540"/>
        <w:rPr>
          <w:rFonts w:hint="eastAsia" w:ascii="宋体" w:hAnsi="宋体" w:eastAsia="宋体" w:cs="宋体"/>
          <w:sz w:val="24"/>
        </w:rPr>
      </w:pPr>
    </w:p>
    <w:p>
      <w:pPr>
        <w:spacing w:line="440" w:lineRule="exact"/>
        <w:ind w:left="1080" w:leftChars="257" w:hanging="540"/>
        <w:rPr>
          <w:rFonts w:hint="eastAsia" w:ascii="宋体" w:hAnsi="宋体" w:eastAsia="宋体" w:cs="宋体"/>
          <w:sz w:val="24"/>
        </w:rPr>
      </w:pPr>
    </w:p>
    <w:p>
      <w:pPr>
        <w:spacing w:line="440" w:lineRule="exact"/>
        <w:ind w:left="1080" w:hanging="1080"/>
        <w:rPr>
          <w:rFonts w:hint="eastAsia" w:ascii="宋体" w:hAnsi="宋体" w:eastAsia="宋体" w:cs="宋体"/>
          <w:sz w:val="24"/>
        </w:rPr>
      </w:pPr>
    </w:p>
    <w:p>
      <w:pPr>
        <w:spacing w:line="440" w:lineRule="exact"/>
        <w:ind w:left="1413" w:leftChars="273" w:hanging="840" w:hangingChars="350"/>
        <w:rPr>
          <w:rFonts w:hint="eastAsia" w:ascii="宋体" w:hAnsi="宋体" w:eastAsia="宋体" w:cs="宋体"/>
          <w:sz w:val="24"/>
        </w:rPr>
      </w:pPr>
      <w:r>
        <w:rPr>
          <w:rFonts w:hint="eastAsia" w:ascii="宋体" w:hAnsi="宋体" w:eastAsia="宋体" w:cs="宋体"/>
          <w:sz w:val="24"/>
        </w:rPr>
        <w:t>承诺方法定名称：</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p>
      <w:pPr>
        <w:spacing w:line="440" w:lineRule="exact"/>
        <w:ind w:left="1620" w:leftChars="257" w:hanging="1080"/>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p>
      <w:pPr>
        <w:spacing w:line="440" w:lineRule="exact"/>
        <w:ind w:left="1620" w:leftChars="257" w:hanging="1080"/>
        <w:rPr>
          <w:rFonts w:hint="eastAsia" w:ascii="宋体" w:hAnsi="宋体" w:eastAsia="宋体" w:cs="宋体"/>
          <w:sz w:val="24"/>
        </w:rPr>
      </w:pPr>
      <w:r>
        <w:rPr>
          <w:rFonts w:hint="eastAsia" w:ascii="宋体" w:hAnsi="宋体" w:eastAsia="宋体" w:cs="宋体"/>
          <w:sz w:val="24"/>
        </w:rPr>
        <w:t>电话：</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传真：</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p>
      <w:pPr>
        <w:spacing w:line="440" w:lineRule="exact"/>
        <w:ind w:left="1620" w:leftChars="257" w:hanging="1080"/>
        <w:rPr>
          <w:rFonts w:hint="eastAsia" w:ascii="宋体" w:hAnsi="宋体" w:eastAsia="宋体" w:cs="宋体"/>
          <w:sz w:val="24"/>
        </w:rPr>
      </w:pPr>
      <w:r>
        <w:rPr>
          <w:rFonts w:hint="eastAsia" w:ascii="宋体" w:hAnsi="宋体" w:eastAsia="宋体" w:cs="宋体"/>
          <w:sz w:val="24"/>
        </w:rPr>
        <w:t>电传：</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邮编：</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p>
      <w:pPr>
        <w:spacing w:line="440" w:lineRule="exact"/>
        <w:ind w:left="1620" w:leftChars="257" w:hanging="1080"/>
        <w:rPr>
          <w:rFonts w:hint="eastAsia" w:ascii="宋体" w:hAnsi="宋体" w:eastAsia="宋体" w:cs="宋体"/>
          <w:sz w:val="24"/>
        </w:rPr>
      </w:pPr>
      <w:r>
        <w:rPr>
          <w:rFonts w:hint="eastAsia" w:ascii="宋体" w:hAnsi="宋体" w:eastAsia="宋体" w:cs="宋体"/>
          <w:sz w:val="24"/>
        </w:rPr>
        <w:t>承诺方授权代表签字：</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（承诺方盖章）</w:t>
      </w:r>
    </w:p>
    <w:p>
      <w:pPr>
        <w:spacing w:line="440" w:lineRule="exact"/>
        <w:ind w:left="1620" w:leftChars="257" w:hanging="1080"/>
        <w:rPr>
          <w:rFonts w:hint="eastAsia" w:ascii="宋体" w:hAnsi="宋体" w:eastAsia="宋体" w:cs="宋体"/>
          <w:sz w:val="24"/>
          <w:u w:val="single"/>
        </w:rPr>
      </w:pPr>
      <w:r>
        <w:rPr>
          <w:rFonts w:hint="eastAsia" w:ascii="宋体" w:hAnsi="宋体" w:eastAsia="宋体" w:cs="宋体"/>
          <w:sz w:val="24"/>
        </w:rPr>
        <w:t>承诺日期：</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br w:type="page"/>
      </w:r>
    </w:p>
    <w:p>
      <w:pPr>
        <w:pStyle w:val="7"/>
        <w:spacing w:before="1"/>
        <w:jc w:val="center"/>
        <w:rPr>
          <w:rFonts w:hint="eastAsia" w:ascii="宋体" w:hAnsi="宋体" w:eastAsia="宋体" w:cs="宋体"/>
        </w:rPr>
      </w:pPr>
      <w:r>
        <w:rPr>
          <w:rFonts w:hint="eastAsia" w:ascii="宋体" w:hAnsi="宋体" w:eastAsia="宋体" w:cs="宋体"/>
        </w:rPr>
        <w:t>保证金信息表</w:t>
      </w:r>
      <w:bookmarkEnd w:id="147"/>
      <w:bookmarkEnd w:id="148"/>
    </w:p>
    <w:p>
      <w:pPr>
        <w:pStyle w:val="15"/>
        <w:spacing w:line="440" w:lineRule="exact"/>
        <w:jc w:val="center"/>
        <w:rPr>
          <w:rFonts w:hint="eastAsia" w:ascii="宋体" w:hAnsi="宋体" w:eastAsia="宋体" w:cs="宋体"/>
          <w:b/>
          <w:sz w:val="32"/>
          <w:szCs w:val="32"/>
        </w:rPr>
      </w:pPr>
    </w:p>
    <w:p>
      <w:pPr>
        <w:pStyle w:val="15"/>
        <w:spacing w:line="440" w:lineRule="exact"/>
        <w:jc w:val="center"/>
        <w:outlineLvl w:val="0"/>
        <w:rPr>
          <w:rFonts w:hint="eastAsia" w:ascii="宋体" w:hAnsi="宋体" w:eastAsia="宋体" w:cs="宋体"/>
          <w:b/>
          <w:sz w:val="32"/>
          <w:szCs w:val="32"/>
        </w:rPr>
      </w:pPr>
      <w:bookmarkStart w:id="149" w:name="_Toc25967"/>
      <w:bookmarkStart w:id="150" w:name="_Toc28181"/>
      <w:r>
        <w:rPr>
          <w:rFonts w:hint="eastAsia" w:ascii="宋体" w:hAnsi="宋体" w:eastAsia="宋体" w:cs="宋体"/>
          <w:b/>
          <w:sz w:val="24"/>
          <w:szCs w:val="24"/>
        </w:rPr>
        <w:t>退还保证金申请函</w:t>
      </w:r>
      <w:bookmarkEnd w:id="149"/>
      <w:bookmarkEnd w:id="150"/>
    </w:p>
    <w:p>
      <w:pPr>
        <w:spacing w:line="360" w:lineRule="auto"/>
        <w:rPr>
          <w:rFonts w:hint="eastAsia" w:ascii="宋体" w:hAnsi="宋体" w:eastAsia="宋体" w:cs="宋体"/>
          <w:szCs w:val="21"/>
          <w:u w:val="single"/>
        </w:rPr>
      </w:pPr>
      <w:r>
        <w:rPr>
          <w:rFonts w:hint="eastAsia" w:ascii="宋体" w:hAnsi="宋体" w:eastAsia="宋体" w:cs="宋体"/>
          <w:szCs w:val="21"/>
        </w:rPr>
        <w:t>致：</w:t>
      </w:r>
      <w:r>
        <w:rPr>
          <w:rFonts w:hint="eastAsia" w:ascii="宋体" w:hAnsi="宋体" w:eastAsia="宋体" w:cs="宋体"/>
          <w:szCs w:val="21"/>
          <w:u w:val="single"/>
        </w:rPr>
        <w:t>（招标代理公司名称）</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u w:val="single"/>
        </w:rPr>
        <w:t xml:space="preserve">（投标人全称) </w:t>
      </w:r>
      <w:r>
        <w:rPr>
          <w:rFonts w:hint="eastAsia" w:ascii="宋体" w:hAnsi="宋体" w:eastAsia="宋体" w:cs="宋体"/>
          <w:szCs w:val="21"/>
        </w:rPr>
        <w:t>参加贵方组织的，</w:t>
      </w:r>
      <w:r>
        <w:rPr>
          <w:rFonts w:hint="eastAsia" w:ascii="宋体" w:hAnsi="宋体" w:eastAsia="宋体" w:cs="宋体"/>
          <w:szCs w:val="21"/>
          <w:u w:val="single"/>
        </w:rPr>
        <w:t>（项目名称）（项目编号）</w:t>
      </w:r>
      <w:r>
        <w:rPr>
          <w:rFonts w:hint="eastAsia" w:ascii="宋体" w:hAnsi="宋体" w:eastAsia="宋体" w:cs="宋体"/>
          <w:szCs w:val="21"/>
        </w:rPr>
        <w:t>的招标采购活动。按招标文件的规定，已通过</w:t>
      </w:r>
      <w:r>
        <w:rPr>
          <w:rFonts w:hint="eastAsia" w:ascii="宋体" w:hAnsi="宋体" w:eastAsia="宋体" w:cs="宋体"/>
          <w:szCs w:val="21"/>
          <w:u w:val="single"/>
        </w:rPr>
        <w:t>银行转帐/银行汇款</w:t>
      </w:r>
      <w:r>
        <w:rPr>
          <w:rFonts w:hint="eastAsia" w:ascii="宋体" w:hAnsi="宋体" w:eastAsia="宋体" w:cs="宋体"/>
          <w:szCs w:val="21"/>
        </w:rPr>
        <w:t>形式缴纳人民币</w:t>
      </w:r>
      <w:r>
        <w:rPr>
          <w:rFonts w:hint="eastAsia" w:ascii="宋体" w:hAnsi="宋体" w:eastAsia="宋体" w:cs="宋体"/>
          <w:szCs w:val="21"/>
          <w:u w:val="single"/>
        </w:rPr>
        <w:t xml:space="preserve">（大写）      </w:t>
      </w:r>
      <w:r>
        <w:rPr>
          <w:rFonts w:hint="eastAsia" w:ascii="宋体" w:hAnsi="宋体" w:eastAsia="宋体" w:cs="宋体"/>
          <w:szCs w:val="21"/>
        </w:rPr>
        <w:t>元的保证金。</w:t>
      </w:r>
    </w:p>
    <w:p>
      <w:pPr>
        <w:autoSpaceDE w:val="0"/>
        <w:autoSpaceDN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退还保证金时请按以下内容划入我方帐户。若因内容不全、错误、字迹潦草模糊导致该项目保证金未能及时退还或退还过程中发生错误，我方将承担全部责任和损失。</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投标人名称：</w:t>
      </w:r>
      <w:r>
        <w:rPr>
          <w:rFonts w:hint="eastAsia" w:ascii="宋体" w:hAnsi="宋体" w:eastAsia="宋体" w:cs="宋体"/>
          <w:i/>
          <w:iCs/>
          <w:szCs w:val="21"/>
          <w:u w:val="single"/>
        </w:rPr>
        <w:t xml:space="preserve">                                 </w:t>
      </w:r>
      <w:r>
        <w:rPr>
          <w:rFonts w:hint="eastAsia" w:ascii="宋体" w:hAnsi="宋体" w:eastAsia="宋体" w:cs="宋体"/>
          <w:szCs w:val="21"/>
        </w:rPr>
        <w:t xml:space="preserve"> </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投标人开户银行：</w:t>
      </w:r>
      <w:r>
        <w:rPr>
          <w:rFonts w:hint="eastAsia" w:ascii="宋体" w:hAnsi="宋体" w:eastAsia="宋体" w:cs="宋体"/>
          <w:szCs w:val="21"/>
          <w:u w:val="single"/>
        </w:rPr>
        <w:t xml:space="preserve">                             </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投标人开户银行行号：</w:t>
      </w:r>
      <w:r>
        <w:rPr>
          <w:rFonts w:hint="eastAsia" w:ascii="宋体" w:hAnsi="宋体" w:eastAsia="宋体" w:cs="宋体"/>
          <w:szCs w:val="21"/>
          <w:u w:val="single"/>
        </w:rPr>
        <w:t xml:space="preserve">                         </w:t>
      </w:r>
    </w:p>
    <w:p>
      <w:pPr>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rPr>
        <w:t>投标人银行帐号：</w:t>
      </w:r>
      <w:r>
        <w:rPr>
          <w:rFonts w:hint="eastAsia" w:ascii="宋体" w:hAnsi="宋体" w:eastAsia="宋体" w:cs="宋体"/>
          <w:szCs w:val="21"/>
          <w:u w:val="single"/>
        </w:rPr>
        <w:t xml:space="preserve">                             </w:t>
      </w:r>
    </w:p>
    <w:p>
      <w:pPr>
        <w:adjustRightInd w:val="0"/>
        <w:snapToGrid w:val="0"/>
        <w:spacing w:line="360" w:lineRule="auto"/>
        <w:rPr>
          <w:rFonts w:hint="eastAsia" w:ascii="宋体" w:hAnsi="宋体" w:eastAsia="宋体" w:cs="宋体"/>
          <w:szCs w:val="21"/>
        </w:rPr>
      </w:pPr>
    </w:p>
    <w:p>
      <w:pPr>
        <w:adjustRightInd w:val="0"/>
        <w:snapToGrid w:val="0"/>
        <w:spacing w:line="360" w:lineRule="auto"/>
        <w:rPr>
          <w:rFonts w:hint="eastAsia" w:ascii="宋体" w:hAnsi="宋体" w:eastAsia="宋体" w:cs="宋体"/>
          <w:szCs w:val="21"/>
          <w:u w:val="single"/>
        </w:rPr>
      </w:pPr>
      <w:r>
        <w:rPr>
          <w:rFonts w:hint="eastAsia" w:ascii="宋体" w:hAnsi="宋体" w:eastAsia="宋体" w:cs="宋体"/>
          <w:szCs w:val="21"/>
        </w:rPr>
        <w:t>投标人法定代表人（或法定代表人授权代表）签字或盖章：</w:t>
      </w:r>
    </w:p>
    <w:p>
      <w:pPr>
        <w:adjustRightInd w:val="0"/>
        <w:snapToGrid w:val="0"/>
        <w:spacing w:line="360" w:lineRule="auto"/>
        <w:rPr>
          <w:rFonts w:hint="eastAsia" w:ascii="宋体" w:hAnsi="宋体" w:eastAsia="宋体" w:cs="宋体"/>
          <w:szCs w:val="21"/>
          <w:u w:val="single"/>
        </w:rPr>
      </w:pPr>
      <w:r>
        <w:rPr>
          <w:rFonts w:hint="eastAsia" w:ascii="宋体" w:hAnsi="宋体" w:eastAsia="宋体" w:cs="宋体"/>
          <w:szCs w:val="21"/>
        </w:rPr>
        <w:t>投标人名称（加盖公章）：</w:t>
      </w:r>
    </w:p>
    <w:p>
      <w:pPr>
        <w:adjustRightInd w:val="0"/>
        <w:snapToGrid w:val="0"/>
        <w:spacing w:line="360" w:lineRule="auto"/>
        <w:rPr>
          <w:rFonts w:hint="eastAsia" w:ascii="宋体" w:hAnsi="宋体" w:eastAsia="宋体" w:cs="宋体"/>
          <w:szCs w:val="21"/>
          <w:u w:val="single"/>
        </w:rPr>
      </w:pPr>
      <w:r>
        <w:rPr>
          <w:rFonts w:hint="eastAsia" w:ascii="宋体" w:hAnsi="宋体" w:eastAsia="宋体" w:cs="宋体"/>
          <w:szCs w:val="21"/>
        </w:rPr>
        <w:t>日期：   年   月   日</w:t>
      </w:r>
    </w:p>
    <w:p>
      <w:pPr>
        <w:pStyle w:val="15"/>
        <w:spacing w:line="440" w:lineRule="exact"/>
        <w:jc w:val="both"/>
        <w:rPr>
          <w:rFonts w:hint="eastAsia" w:ascii="宋体" w:hAnsi="宋体" w:eastAsia="宋体" w:cs="宋体"/>
          <w:bCs/>
          <w:sz w:val="21"/>
          <w:szCs w:val="21"/>
        </w:rPr>
      </w:pPr>
    </w:p>
    <w:p>
      <w:pPr>
        <w:pStyle w:val="15"/>
        <w:spacing w:line="440" w:lineRule="exact"/>
        <w:jc w:val="both"/>
        <w:rPr>
          <w:rFonts w:hint="eastAsia" w:ascii="宋体" w:hAnsi="宋体" w:eastAsia="宋体" w:cs="宋体"/>
          <w:b/>
          <w:sz w:val="21"/>
          <w:szCs w:val="21"/>
        </w:rPr>
      </w:pPr>
      <w:r>
        <w:rPr>
          <w:rFonts w:hint="eastAsia" w:ascii="宋体" w:hAnsi="宋体" w:eastAsia="宋体" w:cs="宋体"/>
          <w:b/>
          <w:sz w:val="21"/>
          <w:szCs w:val="21"/>
        </w:rPr>
        <w:t>注：为方便代理机构后续退款事宜，请投标人认真填写此函信息，并后附转帐或汇款的银行凭证复印件。</w:t>
      </w:r>
    </w:p>
    <w:tbl>
      <w:tblPr>
        <w:tblStyle w:val="21"/>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20" w:type="dxa"/>
            <w:vAlign w:val="center"/>
          </w:tcPr>
          <w:p>
            <w:pPr>
              <w:jc w:val="center"/>
              <w:rPr>
                <w:rFonts w:hint="eastAsia" w:ascii="宋体" w:hAnsi="宋体" w:eastAsia="宋体" w:cs="宋体"/>
                <w:szCs w:val="21"/>
              </w:rPr>
            </w:pPr>
            <w:r>
              <w:rPr>
                <w:rFonts w:hint="eastAsia" w:ascii="宋体" w:hAnsi="宋体" w:eastAsia="宋体" w:cs="宋体"/>
                <w:szCs w:val="21"/>
              </w:rPr>
              <w:t>（粘贴转帐或汇款的银行凭证复印件）</w:t>
            </w:r>
          </w:p>
        </w:tc>
      </w:tr>
    </w:tbl>
    <w:p>
      <w:pPr>
        <w:pStyle w:val="2"/>
        <w:tabs>
          <w:tab w:val="left" w:pos="1560"/>
          <w:tab w:val="left" w:pos="2040"/>
        </w:tabs>
        <w:autoSpaceDE w:val="0"/>
        <w:autoSpaceDN w:val="0"/>
        <w:adjustRightInd w:val="0"/>
        <w:snapToGrid w:val="0"/>
        <w:spacing w:line="360" w:lineRule="auto"/>
        <w:rPr>
          <w:rFonts w:hint="eastAsia" w:ascii="宋体" w:hAnsi="宋体" w:eastAsia="宋体" w:cs="宋体"/>
          <w:sz w:val="21"/>
          <w:szCs w:val="21"/>
        </w:rPr>
      </w:pPr>
    </w:p>
    <w:p>
      <w:pPr>
        <w:rPr>
          <w:rFonts w:hint="eastAsia" w:ascii="宋体" w:hAnsi="宋体" w:eastAsia="宋体" w:cs="宋体"/>
          <w:szCs w:val="21"/>
        </w:rPr>
      </w:pPr>
      <w:r>
        <w:rPr>
          <w:rFonts w:hint="eastAsia" w:ascii="宋体" w:hAnsi="宋体" w:eastAsia="宋体" w:cs="宋体"/>
          <w:szCs w:val="21"/>
        </w:rPr>
        <w:br w:type="page"/>
      </w:r>
    </w:p>
    <w:p>
      <w:pPr>
        <w:pStyle w:val="7"/>
        <w:tabs>
          <w:tab w:val="left" w:pos="1325"/>
        </w:tabs>
        <w:spacing w:before="90"/>
        <w:rPr>
          <w:rFonts w:hint="eastAsia" w:ascii="宋体" w:hAnsi="宋体" w:eastAsia="宋体" w:cs="宋体"/>
        </w:rPr>
      </w:pPr>
      <w:bookmarkStart w:id="151" w:name="_Toc2994"/>
      <w:bookmarkStart w:id="152" w:name="_Toc8576"/>
      <w:r>
        <w:rPr>
          <w:rFonts w:hint="eastAsia" w:ascii="宋体" w:hAnsi="宋体" w:eastAsia="宋体" w:cs="宋体"/>
        </w:rPr>
        <w:tab/>
      </w:r>
      <w:r>
        <w:rPr>
          <w:rFonts w:hint="eastAsia" w:ascii="宋体" w:hAnsi="宋体" w:eastAsia="宋体" w:cs="宋体"/>
          <w:lang w:val="en-US"/>
        </w:rPr>
        <w:t>开票信息</w:t>
      </w:r>
      <w:r>
        <w:rPr>
          <w:rFonts w:hint="eastAsia" w:ascii="宋体" w:hAnsi="宋体" w:eastAsia="宋体" w:cs="宋体"/>
        </w:rPr>
        <w:t>（统一格式）</w:t>
      </w:r>
      <w:bookmarkEnd w:id="151"/>
      <w:bookmarkEnd w:id="152"/>
    </w:p>
    <w:p>
      <w:pPr>
        <w:pStyle w:val="15"/>
        <w:spacing w:line="440" w:lineRule="exact"/>
        <w:ind w:firstLine="480" w:firstLineChars="200"/>
        <w:jc w:val="both"/>
        <w:rPr>
          <w:rFonts w:hint="eastAsia" w:ascii="宋体" w:hAnsi="宋体" w:eastAsia="宋体" w:cs="宋体"/>
          <w:bCs/>
          <w:sz w:val="24"/>
        </w:rPr>
      </w:pPr>
    </w:p>
    <w:p>
      <w:pPr>
        <w:pStyle w:val="15"/>
        <w:spacing w:line="440" w:lineRule="exact"/>
        <w:jc w:val="both"/>
        <w:rPr>
          <w:rFonts w:hint="eastAsia" w:ascii="宋体" w:hAnsi="宋体" w:eastAsia="宋体" w:cs="宋体"/>
          <w:bCs/>
          <w:sz w:val="21"/>
          <w:szCs w:val="21"/>
        </w:rPr>
      </w:pPr>
      <w:r>
        <w:rPr>
          <w:rFonts w:hint="eastAsia" w:ascii="宋体" w:hAnsi="宋体" w:eastAsia="宋体" w:cs="宋体"/>
          <w:bCs/>
          <w:sz w:val="21"/>
          <w:szCs w:val="21"/>
          <w:u w:val="single"/>
        </w:rPr>
        <w:t>招标代理公司名称</w:t>
      </w:r>
      <w:r>
        <w:rPr>
          <w:rFonts w:hint="eastAsia" w:ascii="宋体" w:hAnsi="宋体" w:eastAsia="宋体" w:cs="宋体"/>
          <w:bCs/>
          <w:sz w:val="21"/>
          <w:szCs w:val="21"/>
        </w:rPr>
        <w:t>：</w:t>
      </w:r>
    </w:p>
    <w:p>
      <w:pPr>
        <w:pStyle w:val="15"/>
        <w:spacing w:line="440" w:lineRule="exact"/>
        <w:ind w:firstLine="420" w:firstLineChars="200"/>
        <w:jc w:val="both"/>
        <w:rPr>
          <w:rFonts w:hint="eastAsia" w:ascii="宋体" w:hAnsi="宋体" w:eastAsia="宋体" w:cs="宋体"/>
          <w:sz w:val="21"/>
          <w:szCs w:val="21"/>
        </w:rPr>
      </w:pPr>
      <w:r>
        <w:rPr>
          <w:rFonts w:hint="eastAsia" w:ascii="宋体" w:hAnsi="宋体" w:eastAsia="宋体" w:cs="宋体"/>
          <w:bCs/>
          <w:sz w:val="21"/>
          <w:szCs w:val="21"/>
        </w:rPr>
        <w:t xml:space="preserve">    </w:t>
      </w:r>
      <w:r>
        <w:rPr>
          <w:rFonts w:hint="eastAsia" w:ascii="宋体" w:hAnsi="宋体" w:eastAsia="宋体" w:cs="宋体"/>
          <w:sz w:val="21"/>
          <w:szCs w:val="21"/>
        </w:rPr>
        <w:t>本</w:t>
      </w:r>
      <w:r>
        <w:rPr>
          <w:rFonts w:hint="eastAsia" w:ascii="宋体" w:hAnsi="宋体" w:eastAsia="宋体" w:cs="宋体"/>
          <w:sz w:val="21"/>
          <w:szCs w:val="21"/>
          <w:u w:val="single"/>
        </w:rPr>
        <w:t xml:space="preserve">   （投标人名称）   </w:t>
      </w:r>
      <w:r>
        <w:rPr>
          <w:rFonts w:hint="eastAsia" w:ascii="宋体" w:hAnsi="宋体" w:eastAsia="宋体" w:cs="宋体"/>
          <w:sz w:val="21"/>
          <w:szCs w:val="21"/>
        </w:rPr>
        <w:t>公司在参加在贵司进行的</w:t>
      </w:r>
      <w:r>
        <w:rPr>
          <w:rFonts w:hint="eastAsia" w:ascii="宋体" w:hAnsi="宋体" w:eastAsia="宋体" w:cs="宋体"/>
          <w:sz w:val="21"/>
          <w:szCs w:val="21"/>
          <w:u w:val="single"/>
        </w:rPr>
        <w:t xml:space="preserve">  （项目名称）（项目编号） </w:t>
      </w:r>
      <w:r>
        <w:rPr>
          <w:rFonts w:hint="eastAsia" w:ascii="宋体" w:hAnsi="宋体" w:eastAsia="宋体" w:cs="宋体"/>
          <w:sz w:val="21"/>
          <w:szCs w:val="21"/>
        </w:rPr>
        <w:t xml:space="preserve">招标，我司缴纳标书费和代理服务费后开具发票的事宜，我司声明如下： </w:t>
      </w:r>
    </w:p>
    <w:p>
      <w:pPr>
        <w:pStyle w:val="15"/>
        <w:spacing w:line="440" w:lineRule="exact"/>
        <w:ind w:firstLine="420" w:firstLineChars="200"/>
        <w:jc w:val="both"/>
        <w:rPr>
          <w:rFonts w:hint="eastAsia" w:ascii="宋体" w:hAnsi="宋体" w:eastAsia="宋体" w:cs="宋体"/>
          <w:sz w:val="21"/>
          <w:szCs w:val="21"/>
        </w:rPr>
      </w:pPr>
    </w:p>
    <w:tbl>
      <w:tblPr>
        <w:tblStyle w:val="22"/>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3576"/>
        <w:gridCol w:w="1791"/>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4"/>
            <w:vAlign w:val="center"/>
          </w:tcPr>
          <w:p>
            <w:pPr>
              <w:pStyle w:val="15"/>
              <w:spacing w:line="440" w:lineRule="exact"/>
              <w:jc w:val="center"/>
              <w:rPr>
                <w:rFonts w:hint="eastAsia" w:ascii="宋体" w:hAnsi="宋体" w:eastAsia="宋体" w:cs="宋体"/>
                <w:bCs/>
                <w:sz w:val="21"/>
                <w:szCs w:val="21"/>
              </w:rPr>
            </w:pPr>
            <w:r>
              <w:rPr>
                <w:rFonts w:hint="eastAsia" w:ascii="宋体" w:hAnsi="宋体" w:eastAsia="宋体" w:cs="宋体"/>
                <w:bCs/>
                <w:sz w:val="21"/>
                <w:szCs w:val="21"/>
              </w:rPr>
              <w:t>增值税发票开票信息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5"/>
              <w:spacing w:line="440" w:lineRule="exact"/>
              <w:jc w:val="center"/>
              <w:rPr>
                <w:rFonts w:hint="eastAsia" w:ascii="宋体" w:hAnsi="宋体" w:eastAsia="宋体" w:cs="宋体"/>
                <w:bCs/>
                <w:sz w:val="21"/>
                <w:szCs w:val="21"/>
              </w:rPr>
            </w:pPr>
            <w:r>
              <w:rPr>
                <w:rFonts w:hint="eastAsia" w:ascii="宋体" w:hAnsi="宋体" w:eastAsia="宋体" w:cs="宋体"/>
                <w:bCs/>
                <w:sz w:val="21"/>
                <w:szCs w:val="21"/>
              </w:rPr>
              <w:t>增值税发票开票种类</w:t>
            </w:r>
          </w:p>
        </w:tc>
        <w:tc>
          <w:tcPr>
            <w:tcW w:w="7472" w:type="dxa"/>
            <w:gridSpan w:val="3"/>
            <w:vAlign w:val="center"/>
          </w:tcPr>
          <w:p>
            <w:pPr>
              <w:pStyle w:val="15"/>
              <w:spacing w:line="440" w:lineRule="exact"/>
              <w:jc w:val="center"/>
              <w:rPr>
                <w:rFonts w:hint="eastAsia" w:ascii="宋体" w:hAnsi="宋体" w:eastAsia="宋体" w:cs="宋体"/>
                <w:bCs/>
                <w:sz w:val="21"/>
                <w:szCs w:val="21"/>
              </w:rPr>
            </w:pPr>
            <w:r>
              <w:rPr>
                <w:rFonts w:hint="eastAsia" w:ascii="宋体" w:hAnsi="宋体" w:eastAsia="宋体" w:cs="宋体"/>
                <w:bCs/>
                <w:sz w:val="21"/>
                <w:szCs w:val="21"/>
              </w:rPr>
              <w:t>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5"/>
              <w:spacing w:line="440" w:lineRule="exact"/>
              <w:jc w:val="center"/>
              <w:rPr>
                <w:rFonts w:hint="eastAsia" w:ascii="宋体" w:hAnsi="宋体" w:eastAsia="宋体" w:cs="宋体"/>
                <w:bCs/>
                <w:sz w:val="21"/>
                <w:szCs w:val="21"/>
              </w:rPr>
            </w:pPr>
            <w:r>
              <w:rPr>
                <w:rFonts w:hint="eastAsia" w:ascii="宋体" w:hAnsi="宋体" w:eastAsia="宋体" w:cs="宋体"/>
                <w:bCs/>
                <w:sz w:val="21"/>
                <w:szCs w:val="21"/>
              </w:rPr>
              <w:t>单位名称</w:t>
            </w:r>
          </w:p>
        </w:tc>
        <w:tc>
          <w:tcPr>
            <w:tcW w:w="7472" w:type="dxa"/>
            <w:gridSpan w:val="3"/>
            <w:vAlign w:val="center"/>
          </w:tcPr>
          <w:p>
            <w:pPr>
              <w:pStyle w:val="15"/>
              <w:spacing w:line="440" w:lineRule="exact"/>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5"/>
              <w:spacing w:line="440" w:lineRule="exact"/>
              <w:jc w:val="center"/>
              <w:rPr>
                <w:rFonts w:hint="eastAsia" w:ascii="宋体" w:hAnsi="宋体" w:eastAsia="宋体" w:cs="宋体"/>
                <w:bCs/>
                <w:sz w:val="21"/>
                <w:szCs w:val="21"/>
              </w:rPr>
            </w:pPr>
            <w:r>
              <w:rPr>
                <w:rFonts w:hint="eastAsia" w:ascii="宋体" w:hAnsi="宋体" w:eastAsia="宋体" w:cs="宋体"/>
                <w:bCs/>
                <w:sz w:val="21"/>
                <w:szCs w:val="21"/>
              </w:rPr>
              <w:t>单位地址</w:t>
            </w:r>
          </w:p>
        </w:tc>
        <w:tc>
          <w:tcPr>
            <w:tcW w:w="7472" w:type="dxa"/>
            <w:gridSpan w:val="3"/>
            <w:vAlign w:val="center"/>
          </w:tcPr>
          <w:p>
            <w:pPr>
              <w:pStyle w:val="15"/>
              <w:spacing w:line="440" w:lineRule="exact"/>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5"/>
              <w:spacing w:line="440" w:lineRule="exact"/>
              <w:jc w:val="center"/>
              <w:rPr>
                <w:rFonts w:hint="eastAsia" w:ascii="宋体" w:hAnsi="宋体" w:eastAsia="宋体" w:cs="宋体"/>
                <w:bCs/>
                <w:sz w:val="21"/>
                <w:szCs w:val="21"/>
              </w:rPr>
            </w:pPr>
            <w:r>
              <w:rPr>
                <w:rFonts w:hint="eastAsia" w:ascii="宋体" w:hAnsi="宋体" w:eastAsia="宋体" w:cs="宋体"/>
                <w:bCs/>
                <w:sz w:val="21"/>
                <w:szCs w:val="21"/>
              </w:rPr>
              <w:t>纳税人识别号</w:t>
            </w:r>
          </w:p>
        </w:tc>
        <w:tc>
          <w:tcPr>
            <w:tcW w:w="3576" w:type="dxa"/>
            <w:vAlign w:val="center"/>
          </w:tcPr>
          <w:p>
            <w:pPr>
              <w:pStyle w:val="15"/>
              <w:spacing w:line="440" w:lineRule="exact"/>
              <w:jc w:val="center"/>
              <w:rPr>
                <w:rFonts w:hint="eastAsia" w:ascii="宋体" w:hAnsi="宋体" w:eastAsia="宋体" w:cs="宋体"/>
                <w:bCs/>
                <w:sz w:val="21"/>
                <w:szCs w:val="21"/>
              </w:rPr>
            </w:pPr>
          </w:p>
        </w:tc>
        <w:tc>
          <w:tcPr>
            <w:tcW w:w="1791" w:type="dxa"/>
            <w:vAlign w:val="center"/>
          </w:tcPr>
          <w:p>
            <w:pPr>
              <w:pStyle w:val="15"/>
              <w:spacing w:line="440" w:lineRule="exact"/>
              <w:jc w:val="center"/>
              <w:rPr>
                <w:rFonts w:hint="eastAsia" w:ascii="宋体" w:hAnsi="宋体" w:eastAsia="宋体" w:cs="宋体"/>
                <w:bCs/>
                <w:sz w:val="21"/>
                <w:szCs w:val="21"/>
              </w:rPr>
            </w:pPr>
            <w:r>
              <w:rPr>
                <w:rFonts w:hint="eastAsia" w:ascii="宋体" w:hAnsi="宋体" w:eastAsia="宋体" w:cs="宋体"/>
                <w:bCs/>
                <w:sz w:val="21"/>
                <w:szCs w:val="21"/>
              </w:rPr>
              <w:t>固定电话</w:t>
            </w:r>
          </w:p>
        </w:tc>
        <w:tc>
          <w:tcPr>
            <w:tcW w:w="2105" w:type="dxa"/>
            <w:vAlign w:val="center"/>
          </w:tcPr>
          <w:p>
            <w:pPr>
              <w:pStyle w:val="15"/>
              <w:spacing w:line="440" w:lineRule="exact"/>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5"/>
              <w:spacing w:line="440" w:lineRule="exact"/>
              <w:jc w:val="center"/>
              <w:rPr>
                <w:rFonts w:hint="eastAsia" w:ascii="宋体" w:hAnsi="宋体" w:eastAsia="宋体" w:cs="宋体"/>
                <w:bCs/>
                <w:sz w:val="21"/>
                <w:szCs w:val="21"/>
              </w:rPr>
            </w:pPr>
            <w:r>
              <w:rPr>
                <w:rFonts w:hint="eastAsia" w:ascii="宋体" w:hAnsi="宋体" w:eastAsia="宋体" w:cs="宋体"/>
                <w:bCs/>
                <w:sz w:val="21"/>
                <w:szCs w:val="21"/>
              </w:rPr>
              <w:t>开户银行名称</w:t>
            </w:r>
          </w:p>
        </w:tc>
        <w:tc>
          <w:tcPr>
            <w:tcW w:w="3576" w:type="dxa"/>
            <w:vAlign w:val="center"/>
          </w:tcPr>
          <w:p>
            <w:pPr>
              <w:pStyle w:val="15"/>
              <w:spacing w:line="440" w:lineRule="exact"/>
              <w:jc w:val="center"/>
              <w:rPr>
                <w:rFonts w:hint="eastAsia" w:ascii="宋体" w:hAnsi="宋体" w:eastAsia="宋体" w:cs="宋体"/>
                <w:bCs/>
                <w:sz w:val="21"/>
                <w:szCs w:val="21"/>
              </w:rPr>
            </w:pPr>
          </w:p>
        </w:tc>
        <w:tc>
          <w:tcPr>
            <w:tcW w:w="1791" w:type="dxa"/>
            <w:vAlign w:val="center"/>
          </w:tcPr>
          <w:p>
            <w:pPr>
              <w:pStyle w:val="15"/>
              <w:spacing w:line="440" w:lineRule="exact"/>
              <w:jc w:val="center"/>
              <w:rPr>
                <w:rFonts w:hint="eastAsia" w:ascii="宋体" w:hAnsi="宋体" w:eastAsia="宋体" w:cs="宋体"/>
                <w:bCs/>
                <w:sz w:val="21"/>
                <w:szCs w:val="21"/>
              </w:rPr>
            </w:pPr>
            <w:r>
              <w:rPr>
                <w:rFonts w:hint="eastAsia" w:ascii="宋体" w:hAnsi="宋体" w:eastAsia="宋体" w:cs="宋体"/>
                <w:bCs/>
                <w:sz w:val="21"/>
                <w:szCs w:val="21"/>
              </w:rPr>
              <w:t>联系人姓名</w:t>
            </w:r>
          </w:p>
        </w:tc>
        <w:tc>
          <w:tcPr>
            <w:tcW w:w="2105" w:type="dxa"/>
            <w:vAlign w:val="center"/>
          </w:tcPr>
          <w:p>
            <w:pPr>
              <w:pStyle w:val="15"/>
              <w:spacing w:line="440" w:lineRule="exact"/>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5"/>
              <w:spacing w:line="440" w:lineRule="exact"/>
              <w:jc w:val="center"/>
              <w:rPr>
                <w:rFonts w:hint="eastAsia" w:ascii="宋体" w:hAnsi="宋体" w:eastAsia="宋体" w:cs="宋体"/>
                <w:bCs/>
                <w:sz w:val="21"/>
                <w:szCs w:val="21"/>
              </w:rPr>
            </w:pPr>
            <w:r>
              <w:rPr>
                <w:rFonts w:hint="eastAsia" w:ascii="宋体" w:hAnsi="宋体" w:eastAsia="宋体" w:cs="宋体"/>
                <w:bCs/>
                <w:sz w:val="21"/>
                <w:szCs w:val="21"/>
              </w:rPr>
              <w:t>开户银行账号</w:t>
            </w:r>
          </w:p>
        </w:tc>
        <w:tc>
          <w:tcPr>
            <w:tcW w:w="3576" w:type="dxa"/>
            <w:vAlign w:val="center"/>
          </w:tcPr>
          <w:p>
            <w:pPr>
              <w:pStyle w:val="15"/>
              <w:spacing w:line="440" w:lineRule="exact"/>
              <w:jc w:val="center"/>
              <w:rPr>
                <w:rFonts w:hint="eastAsia" w:ascii="宋体" w:hAnsi="宋体" w:eastAsia="宋体" w:cs="宋体"/>
                <w:bCs/>
                <w:sz w:val="21"/>
                <w:szCs w:val="21"/>
              </w:rPr>
            </w:pPr>
          </w:p>
        </w:tc>
        <w:tc>
          <w:tcPr>
            <w:tcW w:w="1791" w:type="dxa"/>
            <w:vAlign w:val="center"/>
          </w:tcPr>
          <w:p>
            <w:pPr>
              <w:pStyle w:val="15"/>
              <w:spacing w:line="440" w:lineRule="exact"/>
              <w:jc w:val="center"/>
              <w:rPr>
                <w:rFonts w:hint="eastAsia" w:ascii="宋体" w:hAnsi="宋体" w:eastAsia="宋体" w:cs="宋体"/>
                <w:bCs/>
                <w:sz w:val="21"/>
                <w:szCs w:val="21"/>
              </w:rPr>
            </w:pPr>
            <w:r>
              <w:rPr>
                <w:rFonts w:hint="eastAsia" w:ascii="宋体" w:hAnsi="宋体" w:eastAsia="宋体" w:cs="宋体"/>
                <w:bCs/>
                <w:sz w:val="21"/>
                <w:szCs w:val="21"/>
              </w:rPr>
              <w:t>联系人电话</w:t>
            </w:r>
          </w:p>
        </w:tc>
        <w:tc>
          <w:tcPr>
            <w:tcW w:w="2105" w:type="dxa"/>
            <w:vAlign w:val="center"/>
          </w:tcPr>
          <w:p>
            <w:pPr>
              <w:pStyle w:val="15"/>
              <w:spacing w:line="440" w:lineRule="exact"/>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5"/>
              <w:spacing w:line="440" w:lineRule="exact"/>
              <w:jc w:val="center"/>
              <w:rPr>
                <w:rFonts w:hint="eastAsia" w:ascii="宋体" w:hAnsi="宋体" w:eastAsia="宋体" w:cs="宋体"/>
                <w:bCs/>
                <w:sz w:val="21"/>
                <w:szCs w:val="21"/>
              </w:rPr>
            </w:pPr>
            <w:r>
              <w:rPr>
                <w:rFonts w:hint="eastAsia" w:ascii="宋体" w:hAnsi="宋体" w:eastAsia="宋体" w:cs="宋体"/>
                <w:bCs/>
                <w:sz w:val="21"/>
                <w:szCs w:val="21"/>
              </w:rPr>
              <w:t>电子发票收件</w:t>
            </w:r>
          </w:p>
          <w:p>
            <w:pPr>
              <w:pStyle w:val="15"/>
              <w:spacing w:line="440" w:lineRule="exact"/>
              <w:jc w:val="center"/>
              <w:rPr>
                <w:rFonts w:hint="eastAsia" w:ascii="宋体" w:hAnsi="宋体" w:eastAsia="宋体" w:cs="宋体"/>
                <w:bCs/>
                <w:sz w:val="21"/>
                <w:szCs w:val="21"/>
              </w:rPr>
            </w:pPr>
            <w:r>
              <w:rPr>
                <w:rFonts w:hint="eastAsia" w:ascii="宋体" w:hAnsi="宋体" w:eastAsia="宋体" w:cs="宋体"/>
                <w:bCs/>
                <w:sz w:val="21"/>
                <w:szCs w:val="21"/>
              </w:rPr>
              <w:t>电子邮箱</w:t>
            </w:r>
          </w:p>
        </w:tc>
        <w:tc>
          <w:tcPr>
            <w:tcW w:w="7472" w:type="dxa"/>
            <w:gridSpan w:val="3"/>
            <w:vAlign w:val="center"/>
          </w:tcPr>
          <w:p>
            <w:pPr>
              <w:pStyle w:val="15"/>
              <w:spacing w:line="440" w:lineRule="exact"/>
              <w:rPr>
                <w:rFonts w:hint="eastAsia" w:ascii="宋体" w:hAnsi="宋体" w:eastAsia="宋体" w:cs="宋体"/>
                <w:bCs/>
                <w:sz w:val="21"/>
                <w:szCs w:val="21"/>
              </w:rPr>
            </w:pPr>
            <w:r>
              <w:rPr>
                <w:rFonts w:hint="eastAsia" w:ascii="宋体" w:hAnsi="宋体" w:eastAsia="宋体" w:cs="宋体"/>
                <w:bCs/>
                <w:sz w:val="21"/>
                <w:szCs w:val="21"/>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2490" w:type="dxa"/>
            <w:vAlign w:val="center"/>
          </w:tcPr>
          <w:p>
            <w:pPr>
              <w:pStyle w:val="15"/>
              <w:spacing w:line="440" w:lineRule="exact"/>
              <w:jc w:val="center"/>
              <w:rPr>
                <w:rFonts w:hint="eastAsia" w:ascii="宋体" w:hAnsi="宋体" w:eastAsia="宋体" w:cs="宋体"/>
                <w:bCs/>
                <w:sz w:val="21"/>
                <w:szCs w:val="21"/>
              </w:rPr>
            </w:pPr>
            <w:r>
              <w:rPr>
                <w:rFonts w:hint="eastAsia" w:ascii="宋体" w:hAnsi="宋体" w:eastAsia="宋体" w:cs="宋体"/>
                <w:bCs/>
                <w:sz w:val="21"/>
                <w:szCs w:val="21"/>
              </w:rPr>
              <w:t>发票邮寄地址：</w:t>
            </w:r>
          </w:p>
        </w:tc>
        <w:tc>
          <w:tcPr>
            <w:tcW w:w="7472" w:type="dxa"/>
            <w:gridSpan w:val="3"/>
            <w:vAlign w:val="center"/>
          </w:tcPr>
          <w:p>
            <w:pPr>
              <w:pStyle w:val="15"/>
              <w:spacing w:line="440" w:lineRule="exact"/>
              <w:jc w:val="both"/>
              <w:rPr>
                <w:rFonts w:hint="eastAsia" w:ascii="宋体" w:hAnsi="宋体" w:eastAsia="宋体" w:cs="宋体"/>
                <w:bCs/>
                <w:sz w:val="21"/>
                <w:szCs w:val="21"/>
              </w:rPr>
            </w:pPr>
            <w:r>
              <w:rPr>
                <w:rFonts w:hint="eastAsia" w:ascii="宋体" w:hAnsi="宋体" w:eastAsia="宋体" w:cs="宋体"/>
                <w:bCs/>
                <w:sz w:val="21"/>
                <w:szCs w:val="21"/>
              </w:rPr>
              <w:t>地址：</w:t>
            </w:r>
          </w:p>
          <w:p>
            <w:pPr>
              <w:pStyle w:val="15"/>
              <w:spacing w:line="440" w:lineRule="exact"/>
              <w:jc w:val="both"/>
              <w:rPr>
                <w:rFonts w:hint="eastAsia" w:ascii="宋体" w:hAnsi="宋体" w:eastAsia="宋体" w:cs="宋体"/>
                <w:bCs/>
                <w:sz w:val="21"/>
                <w:szCs w:val="21"/>
              </w:rPr>
            </w:pPr>
            <w:r>
              <w:rPr>
                <w:rFonts w:hint="eastAsia" w:ascii="宋体" w:hAnsi="宋体" w:eastAsia="宋体" w:cs="宋体"/>
                <w:bCs/>
                <w:sz w:val="21"/>
                <w:szCs w:val="21"/>
              </w:rPr>
              <w:t>收件人：                电话：</w:t>
            </w:r>
          </w:p>
        </w:tc>
      </w:tr>
    </w:tbl>
    <w:p>
      <w:pPr>
        <w:pStyle w:val="15"/>
        <w:spacing w:line="440" w:lineRule="exact"/>
        <w:jc w:val="both"/>
        <w:rPr>
          <w:rFonts w:hint="eastAsia" w:ascii="宋体" w:hAnsi="宋体" w:eastAsia="宋体" w:cs="宋体"/>
          <w:bCs/>
          <w:sz w:val="21"/>
          <w:szCs w:val="21"/>
        </w:rPr>
      </w:pPr>
      <w:r>
        <w:rPr>
          <w:rFonts w:hint="eastAsia" w:ascii="宋体" w:hAnsi="宋体" w:eastAsia="宋体" w:cs="宋体"/>
          <w:bCs/>
          <w:sz w:val="21"/>
          <w:szCs w:val="21"/>
        </w:rPr>
        <w:t xml:space="preserve">    我公司提供的上述开票信息准确无误，如果因我公司提供上述信息错误，导致发票无效的，将由我公司承担相应后果。</w:t>
      </w:r>
    </w:p>
    <w:p>
      <w:pPr>
        <w:pStyle w:val="15"/>
        <w:spacing w:line="440" w:lineRule="exact"/>
        <w:jc w:val="both"/>
        <w:rPr>
          <w:rFonts w:hint="eastAsia" w:ascii="宋体" w:hAnsi="宋体" w:eastAsia="宋体" w:cs="宋体"/>
          <w:bCs/>
          <w:sz w:val="21"/>
          <w:szCs w:val="21"/>
        </w:rPr>
      </w:pPr>
    </w:p>
    <w:p>
      <w:pPr>
        <w:pStyle w:val="15"/>
        <w:spacing w:line="440" w:lineRule="exact"/>
        <w:jc w:val="both"/>
        <w:rPr>
          <w:rFonts w:hint="eastAsia" w:ascii="宋体" w:hAnsi="宋体" w:eastAsia="宋体" w:cs="宋体"/>
          <w:bCs/>
          <w:sz w:val="21"/>
          <w:szCs w:val="21"/>
        </w:rPr>
      </w:pPr>
    </w:p>
    <w:p>
      <w:pPr>
        <w:pStyle w:val="15"/>
        <w:spacing w:line="440" w:lineRule="exact"/>
        <w:jc w:val="both"/>
        <w:rPr>
          <w:rFonts w:hint="eastAsia" w:ascii="宋体" w:hAnsi="宋体" w:eastAsia="宋体" w:cs="宋体"/>
          <w:bCs/>
          <w:sz w:val="21"/>
          <w:szCs w:val="21"/>
        </w:rPr>
      </w:pPr>
    </w:p>
    <w:p>
      <w:pPr>
        <w:pStyle w:val="15"/>
        <w:spacing w:line="440" w:lineRule="exact"/>
        <w:jc w:val="both"/>
        <w:rPr>
          <w:rFonts w:hint="eastAsia" w:ascii="宋体" w:hAnsi="宋体" w:eastAsia="宋体" w:cs="宋体"/>
          <w:bCs/>
          <w:sz w:val="21"/>
          <w:szCs w:val="21"/>
        </w:rPr>
      </w:pPr>
    </w:p>
    <w:p>
      <w:pPr>
        <w:pStyle w:val="15"/>
        <w:spacing w:line="440" w:lineRule="exact"/>
        <w:jc w:val="both"/>
        <w:rPr>
          <w:rFonts w:hint="eastAsia" w:ascii="宋体" w:hAnsi="宋体" w:eastAsia="宋体" w:cs="宋体"/>
          <w:bCs/>
          <w:sz w:val="21"/>
          <w:szCs w:val="21"/>
        </w:rPr>
      </w:pPr>
    </w:p>
    <w:p>
      <w:pPr>
        <w:adjustRightInd w:val="0"/>
        <w:snapToGrid w:val="0"/>
        <w:spacing w:line="440" w:lineRule="exact"/>
        <w:rPr>
          <w:rFonts w:hint="eastAsia" w:ascii="宋体" w:hAnsi="宋体" w:eastAsia="宋体" w:cs="宋体"/>
          <w:szCs w:val="21"/>
          <w:u w:val="single"/>
        </w:rPr>
      </w:pPr>
      <w:r>
        <w:rPr>
          <w:rFonts w:hint="eastAsia" w:ascii="宋体" w:hAnsi="宋体" w:eastAsia="宋体" w:cs="宋体"/>
          <w:szCs w:val="21"/>
        </w:rPr>
        <w:t>投标人法定代表人（或法定代表人授权代表）签字或盖章：</w:t>
      </w:r>
    </w:p>
    <w:p>
      <w:pPr>
        <w:adjustRightInd w:val="0"/>
        <w:snapToGrid w:val="0"/>
        <w:spacing w:line="440" w:lineRule="exact"/>
        <w:rPr>
          <w:rFonts w:hint="eastAsia" w:ascii="宋体" w:hAnsi="宋体" w:eastAsia="宋体" w:cs="宋体"/>
          <w:szCs w:val="21"/>
          <w:u w:val="single"/>
        </w:rPr>
      </w:pPr>
      <w:r>
        <w:rPr>
          <w:rFonts w:hint="eastAsia" w:ascii="宋体" w:hAnsi="宋体" w:eastAsia="宋体" w:cs="宋体"/>
          <w:szCs w:val="21"/>
        </w:rPr>
        <w:t>投标人名称（加盖公章）：</w:t>
      </w:r>
    </w:p>
    <w:p>
      <w:pPr>
        <w:pStyle w:val="15"/>
        <w:spacing w:line="440" w:lineRule="exact"/>
        <w:jc w:val="both"/>
        <w:rPr>
          <w:rFonts w:hint="eastAsia" w:ascii="宋体" w:hAnsi="宋体" w:eastAsia="宋体" w:cs="宋体"/>
          <w:b/>
          <w:bCs/>
          <w:sz w:val="21"/>
          <w:szCs w:val="21"/>
          <w:lang w:bidi="ar"/>
        </w:rPr>
      </w:pPr>
      <w:r>
        <w:rPr>
          <w:rFonts w:hint="eastAsia" w:ascii="宋体" w:hAnsi="宋体" w:eastAsia="宋体" w:cs="宋体"/>
          <w:sz w:val="21"/>
          <w:szCs w:val="21"/>
        </w:rPr>
        <w:t>日期：   年   月   日</w:t>
      </w:r>
    </w:p>
    <w:p>
      <w:pPr>
        <w:rPr>
          <w:rFonts w:hint="eastAsia" w:ascii="宋体" w:hAnsi="宋体" w:eastAsia="宋体" w:cs="宋体"/>
          <w:szCs w:val="21"/>
        </w:rPr>
      </w:pPr>
    </w:p>
    <w:p>
      <w:pPr>
        <w:pStyle w:val="3"/>
        <w:ind w:left="0" w:leftChars="0" w:firstLine="0" w:firstLineChars="0"/>
        <w:rPr>
          <w:rFonts w:ascii="宋体" w:hAnsi="宋体" w:eastAsia="宋体" w:cs="宋体"/>
          <w:b w:val="0"/>
          <w:i w:val="0"/>
          <w:caps w:val="0"/>
          <w:spacing w:val="0"/>
          <w:w w:val="100"/>
          <w:sz w:val="24"/>
        </w:rPr>
      </w:pPr>
    </w:p>
    <w:p>
      <w:pPr>
        <w:snapToGrid w:val="0"/>
        <w:spacing w:before="0" w:beforeAutospacing="0" w:after="0" w:afterAutospacing="0" w:line="240" w:lineRule="auto"/>
        <w:jc w:val="both"/>
        <w:textAlignment w:val="baseline"/>
        <w:rPr>
          <w:rFonts w:ascii="宋体" w:hAnsi="宋体" w:eastAsia="宋体" w:cs="宋体"/>
          <w:b w:val="0"/>
          <w:i w:val="0"/>
          <w:caps w:val="0"/>
          <w:spacing w:val="0"/>
          <w:w w:val="100"/>
          <w:sz w:val="24"/>
        </w:rPr>
      </w:pPr>
    </w:p>
    <w:sectPr>
      <w:headerReference r:id="rId6"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roman"/>
    <w:pitch w:val="default"/>
    <w:sig w:usb0="00000000" w:usb1="00000000" w:usb2="00000000" w:usb3="00000000" w:csb0="00000000"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宋体" w:hAnsi="宋体" w:eastAsia="宋体" w:cs="宋体"/>
        <w:b/>
        <w:bCs/>
        <w:szCs w:val="18"/>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reeDEngrave" w:color="auto" w:sz="18" w:space="1"/>
      </w:pBdr>
    </w:pPr>
    <w:r>
      <w:rPr>
        <w:rFonts w:hint="eastAsia"/>
      </w:rPr>
      <w:drawing>
        <wp:inline distT="0" distB="0" distL="114300" distR="114300">
          <wp:extent cx="374015" cy="370205"/>
          <wp:effectExtent l="0" t="0" r="6985" b="10795"/>
          <wp:docPr id="8" name="图片 8"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公司LOGO"/>
                  <pic:cNvPicPr>
                    <a:picLocks noChangeAspect="1"/>
                  </pic:cNvPicPr>
                </pic:nvPicPr>
                <pic:blipFill>
                  <a:blip r:embed="rId1"/>
                  <a:stretch>
                    <a:fillRect/>
                  </a:stretch>
                </pic:blipFill>
                <pic:spPr>
                  <a:xfrm>
                    <a:off x="0" y="0"/>
                    <a:ext cx="374015" cy="370205"/>
                  </a:xfrm>
                  <a:prstGeom prst="rect">
                    <a:avLst/>
                  </a:prstGeom>
                </pic:spPr>
              </pic:pic>
            </a:graphicData>
          </a:graphic>
        </wp:inline>
      </w:drawing>
    </w:r>
    <w:r>
      <w:rPr>
        <w:rFonts w:hint="eastAsia"/>
      </w:rPr>
      <w:t xml:space="preserve">                                                             </w:t>
    </w:r>
    <w:r>
      <w:rPr>
        <w:rFonts w:hint="eastAsia"/>
        <w:b/>
        <w:bCs/>
        <w:sz w:val="24"/>
      </w:rPr>
      <w:t>新疆融盛源工程项目管理有限公司</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reeDEngrave" w:color="auto" w:sz="18" w:space="1"/>
      </w:pBdr>
    </w:pPr>
    <w:r>
      <w:rPr>
        <w:rFonts w:hint="eastAsia"/>
      </w:rPr>
      <w:drawing>
        <wp:inline distT="0" distB="0" distL="114300" distR="114300">
          <wp:extent cx="374015" cy="370205"/>
          <wp:effectExtent l="0" t="0" r="6985" b="10795"/>
          <wp:docPr id="12" name="图片 12"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公司LOGO"/>
                  <pic:cNvPicPr>
                    <a:picLocks noChangeAspect="1"/>
                  </pic:cNvPicPr>
                </pic:nvPicPr>
                <pic:blipFill>
                  <a:blip r:embed="rId1"/>
                  <a:stretch>
                    <a:fillRect/>
                  </a:stretch>
                </pic:blipFill>
                <pic:spPr>
                  <a:xfrm>
                    <a:off x="0" y="0"/>
                    <a:ext cx="374015" cy="370205"/>
                  </a:xfrm>
                  <a:prstGeom prst="rect">
                    <a:avLst/>
                  </a:prstGeom>
                </pic:spPr>
              </pic:pic>
            </a:graphicData>
          </a:graphic>
        </wp:inline>
      </w:drawing>
    </w:r>
    <w:r>
      <w:rPr>
        <w:rFonts w:hint="eastAsia"/>
      </w:rPr>
      <w:t xml:space="preserve">                                                             </w:t>
    </w:r>
    <w:r>
      <w:rPr>
        <w:rFonts w:hint="eastAsia"/>
        <w:b/>
        <w:bCs/>
        <w:sz w:val="24"/>
      </w:rPr>
      <w:t>新疆融盛源工程项目管理有限公司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reeDEngrave" w:color="auto" w:sz="18" w:space="1"/>
      </w:pBdr>
    </w:pPr>
    <w:r>
      <w:rPr>
        <w:rFonts w:hint="eastAsia"/>
      </w:rPr>
      <w:drawing>
        <wp:inline distT="0" distB="0" distL="114300" distR="114300">
          <wp:extent cx="374015" cy="370205"/>
          <wp:effectExtent l="0" t="0" r="6985" b="10795"/>
          <wp:docPr id="10" name="图片 10"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公司LOGO"/>
                  <pic:cNvPicPr>
                    <a:picLocks noChangeAspect="1"/>
                  </pic:cNvPicPr>
                </pic:nvPicPr>
                <pic:blipFill>
                  <a:blip r:embed="rId1"/>
                  <a:stretch>
                    <a:fillRect/>
                  </a:stretch>
                </pic:blipFill>
                <pic:spPr>
                  <a:xfrm>
                    <a:off x="0" y="0"/>
                    <a:ext cx="374015" cy="370205"/>
                  </a:xfrm>
                  <a:prstGeom prst="rect">
                    <a:avLst/>
                  </a:prstGeom>
                </pic:spPr>
              </pic:pic>
            </a:graphicData>
          </a:graphic>
        </wp:inline>
      </w:drawing>
    </w:r>
    <w:r>
      <w:rPr>
        <w:rFonts w:hint="eastAsia"/>
      </w:rPr>
      <w:t xml:space="preserve">                                                             </w:t>
    </w:r>
    <w:r>
      <w:rPr>
        <w:rFonts w:hint="eastAsia"/>
        <w:b/>
        <w:bCs/>
        <w:sz w:val="24"/>
      </w:rPr>
      <w:t>新疆融盛源工程项目管理有限公司</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E8F0BB"/>
    <w:multiLevelType w:val="singleLevel"/>
    <w:tmpl w:val="A4E8F0BB"/>
    <w:lvl w:ilvl="0" w:tentative="0">
      <w:start w:val="9"/>
      <w:numFmt w:val="chineseCounting"/>
      <w:suff w:val="space"/>
      <w:lvlText w:val="第%1章"/>
      <w:lvlJc w:val="left"/>
      <w:rPr>
        <w:rFonts w:hint="eastAsia"/>
      </w:rPr>
    </w:lvl>
  </w:abstractNum>
  <w:abstractNum w:abstractNumId="1">
    <w:nsid w:val="D57F5678"/>
    <w:multiLevelType w:val="singleLevel"/>
    <w:tmpl w:val="D57F5678"/>
    <w:lvl w:ilvl="0" w:tentative="0">
      <w:start w:val="2"/>
      <w:numFmt w:val="decimal"/>
      <w:suff w:val="nothing"/>
      <w:lvlText w:val="%1、"/>
      <w:lvlJc w:val="left"/>
    </w:lvl>
  </w:abstractNum>
  <w:abstractNum w:abstractNumId="2">
    <w:nsid w:val="EB43BA0D"/>
    <w:multiLevelType w:val="singleLevel"/>
    <w:tmpl w:val="EB43BA0D"/>
    <w:lvl w:ilvl="0" w:tentative="0">
      <w:start w:val="8"/>
      <w:numFmt w:val="chineseCounting"/>
      <w:suff w:val="nothing"/>
      <w:lvlText w:val="%1、"/>
      <w:lvlJc w:val="left"/>
      <w:rPr>
        <w:rFonts w:hint="eastAsia"/>
      </w:rPr>
    </w:lvl>
  </w:abstractNum>
  <w:abstractNum w:abstractNumId="3">
    <w:nsid w:val="FDD8792D"/>
    <w:multiLevelType w:val="singleLevel"/>
    <w:tmpl w:val="FDD8792D"/>
    <w:lvl w:ilvl="0" w:tentative="0">
      <w:start w:val="2"/>
      <w:numFmt w:val="decimal"/>
      <w:suff w:val="nothing"/>
      <w:lvlText w:val="%1、"/>
      <w:lvlJc w:val="left"/>
    </w:lvl>
  </w:abstractNum>
  <w:abstractNum w:abstractNumId="4">
    <w:nsid w:val="34BD4F74"/>
    <w:multiLevelType w:val="singleLevel"/>
    <w:tmpl w:val="34BD4F74"/>
    <w:lvl w:ilvl="0" w:tentative="0">
      <w:start w:val="1"/>
      <w:numFmt w:val="chineseCounting"/>
      <w:suff w:val="space"/>
      <w:lvlText w:val="第%1章"/>
      <w:lvlJc w:val="left"/>
      <w:rPr>
        <w:rFonts w:hint="eastAsia"/>
      </w:rPr>
    </w:lvl>
  </w:abstractNum>
  <w:abstractNum w:abstractNumId="5">
    <w:nsid w:val="6E6F60ED"/>
    <w:multiLevelType w:val="multilevel"/>
    <w:tmpl w:val="6E6F60ED"/>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pStyle w:val="33"/>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6">
    <w:nsid w:val="6E6F60F5"/>
    <w:multiLevelType w:val="multilevel"/>
    <w:tmpl w:val="6E6F60F5"/>
    <w:lvl w:ilvl="0" w:tentative="0">
      <w:start w:val="1"/>
      <w:numFmt w:val="decimal"/>
      <w:lvlText w:val="%1."/>
      <w:lvlJc w:val="left"/>
      <w:pPr>
        <w:tabs>
          <w:tab w:val="left" w:pos="1264"/>
        </w:tabs>
        <w:ind w:left="1264"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4"/>
  </w:num>
  <w:num w:numId="3">
    <w:abstractNumId w:val="1"/>
  </w:num>
  <w:num w:numId="4">
    <w:abstractNumId w:val="3"/>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3ZmRmN2I0NWRlZTA5NTI2ZTlhNWEwMjRlNzgzYzQifQ=="/>
  </w:docVars>
  <w:rsids>
    <w:rsidRoot w:val="00172A27"/>
    <w:rsid w:val="00172A27"/>
    <w:rsid w:val="002E03F7"/>
    <w:rsid w:val="006140F3"/>
    <w:rsid w:val="00795EA4"/>
    <w:rsid w:val="007E7FB4"/>
    <w:rsid w:val="00946834"/>
    <w:rsid w:val="00A151F0"/>
    <w:rsid w:val="00A16BE5"/>
    <w:rsid w:val="00A5546F"/>
    <w:rsid w:val="00EB1032"/>
    <w:rsid w:val="00FC206D"/>
    <w:rsid w:val="012D69F9"/>
    <w:rsid w:val="01A7022B"/>
    <w:rsid w:val="01BA76AE"/>
    <w:rsid w:val="01D54D98"/>
    <w:rsid w:val="02184CEB"/>
    <w:rsid w:val="022655F4"/>
    <w:rsid w:val="02287A39"/>
    <w:rsid w:val="023B6BC5"/>
    <w:rsid w:val="025739FF"/>
    <w:rsid w:val="025B2DC4"/>
    <w:rsid w:val="029562D6"/>
    <w:rsid w:val="029F7B5F"/>
    <w:rsid w:val="03053968"/>
    <w:rsid w:val="03192A63"/>
    <w:rsid w:val="031F2043"/>
    <w:rsid w:val="03310AB3"/>
    <w:rsid w:val="03327FC8"/>
    <w:rsid w:val="036839EA"/>
    <w:rsid w:val="036E08EF"/>
    <w:rsid w:val="038F71C9"/>
    <w:rsid w:val="03B63064"/>
    <w:rsid w:val="04117BDE"/>
    <w:rsid w:val="04166F99"/>
    <w:rsid w:val="04573558"/>
    <w:rsid w:val="045D0A6D"/>
    <w:rsid w:val="04721E46"/>
    <w:rsid w:val="04A10F62"/>
    <w:rsid w:val="04D31337"/>
    <w:rsid w:val="058A40EC"/>
    <w:rsid w:val="059211F2"/>
    <w:rsid w:val="059F100D"/>
    <w:rsid w:val="0639166E"/>
    <w:rsid w:val="063A3415"/>
    <w:rsid w:val="063D37AE"/>
    <w:rsid w:val="065546FA"/>
    <w:rsid w:val="06662CAA"/>
    <w:rsid w:val="06823015"/>
    <w:rsid w:val="068A3C77"/>
    <w:rsid w:val="06D16759"/>
    <w:rsid w:val="0711392A"/>
    <w:rsid w:val="072C1883"/>
    <w:rsid w:val="07504EC1"/>
    <w:rsid w:val="076D15CF"/>
    <w:rsid w:val="077A3CEC"/>
    <w:rsid w:val="077B0E0C"/>
    <w:rsid w:val="07C211A2"/>
    <w:rsid w:val="07FA3852"/>
    <w:rsid w:val="082D6F29"/>
    <w:rsid w:val="0844689E"/>
    <w:rsid w:val="084F5179"/>
    <w:rsid w:val="086A1FB2"/>
    <w:rsid w:val="08D37B58"/>
    <w:rsid w:val="08D538D0"/>
    <w:rsid w:val="092C170C"/>
    <w:rsid w:val="09B259BF"/>
    <w:rsid w:val="09C545F1"/>
    <w:rsid w:val="09CE4FD8"/>
    <w:rsid w:val="09CF031F"/>
    <w:rsid w:val="09D45F92"/>
    <w:rsid w:val="09D771D4"/>
    <w:rsid w:val="0A083831"/>
    <w:rsid w:val="0A2A19F9"/>
    <w:rsid w:val="0A9357F1"/>
    <w:rsid w:val="0ABF391A"/>
    <w:rsid w:val="0AC545CF"/>
    <w:rsid w:val="0B352404"/>
    <w:rsid w:val="0B440A2D"/>
    <w:rsid w:val="0B7C6285"/>
    <w:rsid w:val="0B9345F8"/>
    <w:rsid w:val="0BA74213"/>
    <w:rsid w:val="0BD41AA3"/>
    <w:rsid w:val="0BD55995"/>
    <w:rsid w:val="0BDA721B"/>
    <w:rsid w:val="0BDC6D23"/>
    <w:rsid w:val="0BFC73C5"/>
    <w:rsid w:val="0C3F6FBC"/>
    <w:rsid w:val="0C8C699B"/>
    <w:rsid w:val="0D093B48"/>
    <w:rsid w:val="0D3F6BF4"/>
    <w:rsid w:val="0D410210"/>
    <w:rsid w:val="0D7237B3"/>
    <w:rsid w:val="0DC74667"/>
    <w:rsid w:val="0DE63E89"/>
    <w:rsid w:val="0E76520D"/>
    <w:rsid w:val="0EAF5489"/>
    <w:rsid w:val="0ED87C76"/>
    <w:rsid w:val="0EDB7766"/>
    <w:rsid w:val="0EF2780A"/>
    <w:rsid w:val="0F1B1D48"/>
    <w:rsid w:val="0F8C3580"/>
    <w:rsid w:val="0F976A18"/>
    <w:rsid w:val="0FC91CB4"/>
    <w:rsid w:val="0FE64C56"/>
    <w:rsid w:val="0FED126C"/>
    <w:rsid w:val="0FF73D54"/>
    <w:rsid w:val="102F7D69"/>
    <w:rsid w:val="1044416C"/>
    <w:rsid w:val="106F63B8"/>
    <w:rsid w:val="10726C9E"/>
    <w:rsid w:val="10930834"/>
    <w:rsid w:val="10A32A69"/>
    <w:rsid w:val="10AC04D7"/>
    <w:rsid w:val="10C81F6C"/>
    <w:rsid w:val="10D3701F"/>
    <w:rsid w:val="10D93E84"/>
    <w:rsid w:val="11251355"/>
    <w:rsid w:val="11A77DD3"/>
    <w:rsid w:val="11C42733"/>
    <w:rsid w:val="11F220DF"/>
    <w:rsid w:val="12411D01"/>
    <w:rsid w:val="12700F35"/>
    <w:rsid w:val="1277378C"/>
    <w:rsid w:val="128D0D77"/>
    <w:rsid w:val="12C7072D"/>
    <w:rsid w:val="12DC3AAD"/>
    <w:rsid w:val="12DE7825"/>
    <w:rsid w:val="12DF0125"/>
    <w:rsid w:val="12F627A9"/>
    <w:rsid w:val="13031E27"/>
    <w:rsid w:val="13201BEB"/>
    <w:rsid w:val="13202156"/>
    <w:rsid w:val="134D5844"/>
    <w:rsid w:val="135E6659"/>
    <w:rsid w:val="13737F6D"/>
    <w:rsid w:val="13C074CC"/>
    <w:rsid w:val="13C61FEC"/>
    <w:rsid w:val="13E0137B"/>
    <w:rsid w:val="13E76BAD"/>
    <w:rsid w:val="140B289C"/>
    <w:rsid w:val="14261483"/>
    <w:rsid w:val="14795A57"/>
    <w:rsid w:val="14A34882"/>
    <w:rsid w:val="14CF4E7C"/>
    <w:rsid w:val="14D47BCF"/>
    <w:rsid w:val="14D64C58"/>
    <w:rsid w:val="14ED1FA1"/>
    <w:rsid w:val="15152DF2"/>
    <w:rsid w:val="15353EF3"/>
    <w:rsid w:val="15660D5F"/>
    <w:rsid w:val="157B57FF"/>
    <w:rsid w:val="15B1288D"/>
    <w:rsid w:val="15CC293E"/>
    <w:rsid w:val="15EF3AF7"/>
    <w:rsid w:val="15F1161D"/>
    <w:rsid w:val="16021A7C"/>
    <w:rsid w:val="1605786A"/>
    <w:rsid w:val="16223ECC"/>
    <w:rsid w:val="162E461F"/>
    <w:rsid w:val="163D210B"/>
    <w:rsid w:val="166A0EED"/>
    <w:rsid w:val="16F16529"/>
    <w:rsid w:val="1706734A"/>
    <w:rsid w:val="17516817"/>
    <w:rsid w:val="176127D3"/>
    <w:rsid w:val="178C5AA1"/>
    <w:rsid w:val="17944956"/>
    <w:rsid w:val="179C0B32"/>
    <w:rsid w:val="183879D7"/>
    <w:rsid w:val="18A312F5"/>
    <w:rsid w:val="192A12A8"/>
    <w:rsid w:val="193A32DB"/>
    <w:rsid w:val="197015CD"/>
    <w:rsid w:val="19760F6C"/>
    <w:rsid w:val="19884C8B"/>
    <w:rsid w:val="19B64ADF"/>
    <w:rsid w:val="19DB209E"/>
    <w:rsid w:val="19E24822"/>
    <w:rsid w:val="1A2F0966"/>
    <w:rsid w:val="1A3D3083"/>
    <w:rsid w:val="1A5F4059"/>
    <w:rsid w:val="1A9A04D5"/>
    <w:rsid w:val="1AC92B69"/>
    <w:rsid w:val="1ADB5A99"/>
    <w:rsid w:val="1AE9614A"/>
    <w:rsid w:val="1B5B5EB7"/>
    <w:rsid w:val="1BBD7370"/>
    <w:rsid w:val="1BC60727"/>
    <w:rsid w:val="1BD17F27"/>
    <w:rsid w:val="1BE85270"/>
    <w:rsid w:val="1C5823F6"/>
    <w:rsid w:val="1C7D546F"/>
    <w:rsid w:val="1CAF688C"/>
    <w:rsid w:val="1CB6182D"/>
    <w:rsid w:val="1CBC3074"/>
    <w:rsid w:val="1CC6482B"/>
    <w:rsid w:val="1CCE7238"/>
    <w:rsid w:val="1CDB6B83"/>
    <w:rsid w:val="1CEE2D5A"/>
    <w:rsid w:val="1D204549"/>
    <w:rsid w:val="1D436887"/>
    <w:rsid w:val="1D5F7FA7"/>
    <w:rsid w:val="1D864D41"/>
    <w:rsid w:val="1DAF24EA"/>
    <w:rsid w:val="1DC7350E"/>
    <w:rsid w:val="1DD9661E"/>
    <w:rsid w:val="1E1E141D"/>
    <w:rsid w:val="1E2C3B3A"/>
    <w:rsid w:val="1E3318E6"/>
    <w:rsid w:val="1E3B27FB"/>
    <w:rsid w:val="1E52429B"/>
    <w:rsid w:val="1EA00084"/>
    <w:rsid w:val="1F394761"/>
    <w:rsid w:val="1F6410B2"/>
    <w:rsid w:val="1FC60FB1"/>
    <w:rsid w:val="1FD50C1A"/>
    <w:rsid w:val="20123240"/>
    <w:rsid w:val="20280BFE"/>
    <w:rsid w:val="205253AE"/>
    <w:rsid w:val="206C2FC8"/>
    <w:rsid w:val="2095640F"/>
    <w:rsid w:val="20A5006C"/>
    <w:rsid w:val="20B83064"/>
    <w:rsid w:val="20DE3BC2"/>
    <w:rsid w:val="20DE6C42"/>
    <w:rsid w:val="21182154"/>
    <w:rsid w:val="21616F14"/>
    <w:rsid w:val="21747CD2"/>
    <w:rsid w:val="21897FA8"/>
    <w:rsid w:val="21BE2F77"/>
    <w:rsid w:val="22196184"/>
    <w:rsid w:val="22B10AB2"/>
    <w:rsid w:val="22D402FC"/>
    <w:rsid w:val="22E03818"/>
    <w:rsid w:val="22EC1AEA"/>
    <w:rsid w:val="22F8223D"/>
    <w:rsid w:val="22F909E6"/>
    <w:rsid w:val="23081D74"/>
    <w:rsid w:val="230A1F70"/>
    <w:rsid w:val="231F3C6E"/>
    <w:rsid w:val="23333C2B"/>
    <w:rsid w:val="233F0D0A"/>
    <w:rsid w:val="23716A16"/>
    <w:rsid w:val="237A5348"/>
    <w:rsid w:val="238D507B"/>
    <w:rsid w:val="23B57B91"/>
    <w:rsid w:val="23C83843"/>
    <w:rsid w:val="23FC3A8F"/>
    <w:rsid w:val="24247062"/>
    <w:rsid w:val="24482D50"/>
    <w:rsid w:val="246318E7"/>
    <w:rsid w:val="24C26FA6"/>
    <w:rsid w:val="24CD2986"/>
    <w:rsid w:val="24D12D46"/>
    <w:rsid w:val="24EF58C2"/>
    <w:rsid w:val="250824DF"/>
    <w:rsid w:val="250E5D48"/>
    <w:rsid w:val="25203CCD"/>
    <w:rsid w:val="252B4B4C"/>
    <w:rsid w:val="254A45D7"/>
    <w:rsid w:val="25553977"/>
    <w:rsid w:val="25584799"/>
    <w:rsid w:val="26011824"/>
    <w:rsid w:val="26084E8D"/>
    <w:rsid w:val="26192901"/>
    <w:rsid w:val="262B55FA"/>
    <w:rsid w:val="26655E3B"/>
    <w:rsid w:val="26661BB3"/>
    <w:rsid w:val="26802C75"/>
    <w:rsid w:val="269738DB"/>
    <w:rsid w:val="269E30FB"/>
    <w:rsid w:val="26C94487"/>
    <w:rsid w:val="27035D25"/>
    <w:rsid w:val="27207FB4"/>
    <w:rsid w:val="2729602A"/>
    <w:rsid w:val="273B4DEE"/>
    <w:rsid w:val="2767173F"/>
    <w:rsid w:val="27932534"/>
    <w:rsid w:val="279334D6"/>
    <w:rsid w:val="27936F44"/>
    <w:rsid w:val="27F07987"/>
    <w:rsid w:val="28011B94"/>
    <w:rsid w:val="2808496F"/>
    <w:rsid w:val="282E6701"/>
    <w:rsid w:val="28553C8E"/>
    <w:rsid w:val="285D2B42"/>
    <w:rsid w:val="28927DB1"/>
    <w:rsid w:val="28C17575"/>
    <w:rsid w:val="28D472A8"/>
    <w:rsid w:val="290C6A42"/>
    <w:rsid w:val="291678C1"/>
    <w:rsid w:val="29451F54"/>
    <w:rsid w:val="296F0D7F"/>
    <w:rsid w:val="29814A70"/>
    <w:rsid w:val="29E928DF"/>
    <w:rsid w:val="2A124A2C"/>
    <w:rsid w:val="2A866380"/>
    <w:rsid w:val="2AA902C1"/>
    <w:rsid w:val="2AC450FA"/>
    <w:rsid w:val="2AD109C9"/>
    <w:rsid w:val="2AD417E1"/>
    <w:rsid w:val="2AE31A25"/>
    <w:rsid w:val="2B035C23"/>
    <w:rsid w:val="2B11471E"/>
    <w:rsid w:val="2B457FE9"/>
    <w:rsid w:val="2B6C5576"/>
    <w:rsid w:val="2B7663F5"/>
    <w:rsid w:val="2BCF3D57"/>
    <w:rsid w:val="2BD845B6"/>
    <w:rsid w:val="2C1520B2"/>
    <w:rsid w:val="2C3B6211"/>
    <w:rsid w:val="2C7C3EDF"/>
    <w:rsid w:val="2C92725E"/>
    <w:rsid w:val="2CA927FA"/>
    <w:rsid w:val="2CB35427"/>
    <w:rsid w:val="2CB4113A"/>
    <w:rsid w:val="2CD37C2E"/>
    <w:rsid w:val="2D1708B8"/>
    <w:rsid w:val="2D2875D0"/>
    <w:rsid w:val="2D3227EF"/>
    <w:rsid w:val="2D7B23E8"/>
    <w:rsid w:val="2D9556B2"/>
    <w:rsid w:val="2DB476A8"/>
    <w:rsid w:val="2DC41077"/>
    <w:rsid w:val="2DF33A9C"/>
    <w:rsid w:val="2DFB0637"/>
    <w:rsid w:val="2E1F48CE"/>
    <w:rsid w:val="2E3168AB"/>
    <w:rsid w:val="2E420C99"/>
    <w:rsid w:val="2E4C78E1"/>
    <w:rsid w:val="2E861846"/>
    <w:rsid w:val="2E880786"/>
    <w:rsid w:val="2E8E1CA7"/>
    <w:rsid w:val="2EB80B3F"/>
    <w:rsid w:val="2EEB7A15"/>
    <w:rsid w:val="2EF835C5"/>
    <w:rsid w:val="2F7715DD"/>
    <w:rsid w:val="2F78258E"/>
    <w:rsid w:val="2F850BFE"/>
    <w:rsid w:val="2F8C641C"/>
    <w:rsid w:val="2FA23C5C"/>
    <w:rsid w:val="2FD47B8E"/>
    <w:rsid w:val="2FE129ED"/>
    <w:rsid w:val="2FED0C50"/>
    <w:rsid w:val="30030473"/>
    <w:rsid w:val="30481062"/>
    <w:rsid w:val="304A0A05"/>
    <w:rsid w:val="30C060AF"/>
    <w:rsid w:val="30C74D33"/>
    <w:rsid w:val="30EE2A8F"/>
    <w:rsid w:val="310F3573"/>
    <w:rsid w:val="319468DA"/>
    <w:rsid w:val="31A67619"/>
    <w:rsid w:val="31EF312A"/>
    <w:rsid w:val="31FE0EF2"/>
    <w:rsid w:val="32171FB4"/>
    <w:rsid w:val="323A5129"/>
    <w:rsid w:val="325D097A"/>
    <w:rsid w:val="32C86277"/>
    <w:rsid w:val="32D16607"/>
    <w:rsid w:val="336178B6"/>
    <w:rsid w:val="3364747B"/>
    <w:rsid w:val="33770F5C"/>
    <w:rsid w:val="339C50DD"/>
    <w:rsid w:val="33AA1331"/>
    <w:rsid w:val="33AE4708"/>
    <w:rsid w:val="343432F1"/>
    <w:rsid w:val="34694B2F"/>
    <w:rsid w:val="34837FD9"/>
    <w:rsid w:val="349B6ECC"/>
    <w:rsid w:val="34AA5361"/>
    <w:rsid w:val="34AD76AC"/>
    <w:rsid w:val="34AF2977"/>
    <w:rsid w:val="34E219C1"/>
    <w:rsid w:val="34E5256E"/>
    <w:rsid w:val="34FD36E3"/>
    <w:rsid w:val="356D122F"/>
    <w:rsid w:val="359E4EC6"/>
    <w:rsid w:val="35AD1889"/>
    <w:rsid w:val="35C64341"/>
    <w:rsid w:val="35E6061B"/>
    <w:rsid w:val="35FB5AC9"/>
    <w:rsid w:val="3641585E"/>
    <w:rsid w:val="364A6DFC"/>
    <w:rsid w:val="365620DF"/>
    <w:rsid w:val="366827BC"/>
    <w:rsid w:val="36A85F90"/>
    <w:rsid w:val="36CF7289"/>
    <w:rsid w:val="371B2546"/>
    <w:rsid w:val="37272C99"/>
    <w:rsid w:val="37761355"/>
    <w:rsid w:val="37B738A4"/>
    <w:rsid w:val="37DB1C8E"/>
    <w:rsid w:val="37E46F52"/>
    <w:rsid w:val="38003C16"/>
    <w:rsid w:val="385B1FA1"/>
    <w:rsid w:val="386121DB"/>
    <w:rsid w:val="387922D4"/>
    <w:rsid w:val="388C6481"/>
    <w:rsid w:val="38945653"/>
    <w:rsid w:val="38A46D11"/>
    <w:rsid w:val="38A81BB8"/>
    <w:rsid w:val="38B62526"/>
    <w:rsid w:val="38B90269"/>
    <w:rsid w:val="38BC22B3"/>
    <w:rsid w:val="38F537F0"/>
    <w:rsid w:val="397D3044"/>
    <w:rsid w:val="397D4DF2"/>
    <w:rsid w:val="39916AF0"/>
    <w:rsid w:val="399F296A"/>
    <w:rsid w:val="39B02E69"/>
    <w:rsid w:val="39B13F97"/>
    <w:rsid w:val="39D367AC"/>
    <w:rsid w:val="3A0D261A"/>
    <w:rsid w:val="3A3A2CE3"/>
    <w:rsid w:val="3A7A7584"/>
    <w:rsid w:val="3AAD7959"/>
    <w:rsid w:val="3AB97030"/>
    <w:rsid w:val="3B245E6D"/>
    <w:rsid w:val="3B4B29E7"/>
    <w:rsid w:val="3B702E61"/>
    <w:rsid w:val="3B8B7C9A"/>
    <w:rsid w:val="3BF329B7"/>
    <w:rsid w:val="3C722C08"/>
    <w:rsid w:val="3C7544A7"/>
    <w:rsid w:val="3C976070"/>
    <w:rsid w:val="3CAC611A"/>
    <w:rsid w:val="3CB94A0D"/>
    <w:rsid w:val="3D037D04"/>
    <w:rsid w:val="3D150256"/>
    <w:rsid w:val="3D29618F"/>
    <w:rsid w:val="3D903C38"/>
    <w:rsid w:val="3D931088"/>
    <w:rsid w:val="3DAC214A"/>
    <w:rsid w:val="3DC6320C"/>
    <w:rsid w:val="3DEC2546"/>
    <w:rsid w:val="3DF37D79"/>
    <w:rsid w:val="3E074C7D"/>
    <w:rsid w:val="3E1B6C14"/>
    <w:rsid w:val="3E200731"/>
    <w:rsid w:val="3E54565F"/>
    <w:rsid w:val="3E6A4B7B"/>
    <w:rsid w:val="3E6B5B61"/>
    <w:rsid w:val="3E742C68"/>
    <w:rsid w:val="3E7D027B"/>
    <w:rsid w:val="3EC71CED"/>
    <w:rsid w:val="3EC80192"/>
    <w:rsid w:val="3EE0699D"/>
    <w:rsid w:val="3F5B5BD6"/>
    <w:rsid w:val="3F702F40"/>
    <w:rsid w:val="404D7889"/>
    <w:rsid w:val="40A47108"/>
    <w:rsid w:val="40D0614F"/>
    <w:rsid w:val="410C362B"/>
    <w:rsid w:val="41391F47"/>
    <w:rsid w:val="413E2586"/>
    <w:rsid w:val="414D59F2"/>
    <w:rsid w:val="418036D2"/>
    <w:rsid w:val="420C31B7"/>
    <w:rsid w:val="42246753"/>
    <w:rsid w:val="425D0F19"/>
    <w:rsid w:val="42725710"/>
    <w:rsid w:val="428065A3"/>
    <w:rsid w:val="42DE2DA6"/>
    <w:rsid w:val="42FF4ACA"/>
    <w:rsid w:val="43194A74"/>
    <w:rsid w:val="432F1853"/>
    <w:rsid w:val="433F4746"/>
    <w:rsid w:val="43486471"/>
    <w:rsid w:val="435B61A4"/>
    <w:rsid w:val="43DC5F7B"/>
    <w:rsid w:val="44234906"/>
    <w:rsid w:val="442F13DF"/>
    <w:rsid w:val="445826E4"/>
    <w:rsid w:val="44D01D20"/>
    <w:rsid w:val="44D30943"/>
    <w:rsid w:val="44FB5290"/>
    <w:rsid w:val="45012D7B"/>
    <w:rsid w:val="453749EF"/>
    <w:rsid w:val="45633A36"/>
    <w:rsid w:val="45877724"/>
    <w:rsid w:val="458F0387"/>
    <w:rsid w:val="4605689B"/>
    <w:rsid w:val="463D6035"/>
    <w:rsid w:val="465A0995"/>
    <w:rsid w:val="4669507C"/>
    <w:rsid w:val="46733805"/>
    <w:rsid w:val="469229FD"/>
    <w:rsid w:val="46B202FA"/>
    <w:rsid w:val="46BA281B"/>
    <w:rsid w:val="47017063"/>
    <w:rsid w:val="4747742D"/>
    <w:rsid w:val="47616064"/>
    <w:rsid w:val="47670F6D"/>
    <w:rsid w:val="477A6E15"/>
    <w:rsid w:val="47D604EF"/>
    <w:rsid w:val="47F70466"/>
    <w:rsid w:val="480A0199"/>
    <w:rsid w:val="483671E0"/>
    <w:rsid w:val="48425B85"/>
    <w:rsid w:val="489C22EB"/>
    <w:rsid w:val="48CF0379"/>
    <w:rsid w:val="49060960"/>
    <w:rsid w:val="491C4CD6"/>
    <w:rsid w:val="494E2307"/>
    <w:rsid w:val="496D3FCD"/>
    <w:rsid w:val="49923788"/>
    <w:rsid w:val="49B44860"/>
    <w:rsid w:val="49E35145"/>
    <w:rsid w:val="49E669E4"/>
    <w:rsid w:val="49F42EAF"/>
    <w:rsid w:val="4A064990"/>
    <w:rsid w:val="4A3608E7"/>
    <w:rsid w:val="4AE9678B"/>
    <w:rsid w:val="4AF8077D"/>
    <w:rsid w:val="4B1F21AD"/>
    <w:rsid w:val="4B230A83"/>
    <w:rsid w:val="4B38501D"/>
    <w:rsid w:val="4B726781"/>
    <w:rsid w:val="4B79137D"/>
    <w:rsid w:val="4BA77A9B"/>
    <w:rsid w:val="4C0B59CF"/>
    <w:rsid w:val="4C177328"/>
    <w:rsid w:val="4C5145E8"/>
    <w:rsid w:val="4C99089C"/>
    <w:rsid w:val="4CF6286D"/>
    <w:rsid w:val="4D047BB6"/>
    <w:rsid w:val="4D09114D"/>
    <w:rsid w:val="4D491126"/>
    <w:rsid w:val="4D987FF5"/>
    <w:rsid w:val="4DAB5F7A"/>
    <w:rsid w:val="4DBA61BD"/>
    <w:rsid w:val="4DEA4CF4"/>
    <w:rsid w:val="4E0156D2"/>
    <w:rsid w:val="4E231FB4"/>
    <w:rsid w:val="4E6F51FA"/>
    <w:rsid w:val="4EC0653F"/>
    <w:rsid w:val="4F0040A4"/>
    <w:rsid w:val="4F084ABB"/>
    <w:rsid w:val="4F1A0F10"/>
    <w:rsid w:val="4F272284"/>
    <w:rsid w:val="4F391364"/>
    <w:rsid w:val="4F5166AD"/>
    <w:rsid w:val="50373AF5"/>
    <w:rsid w:val="504601DC"/>
    <w:rsid w:val="511300BE"/>
    <w:rsid w:val="513F21CC"/>
    <w:rsid w:val="51701CD8"/>
    <w:rsid w:val="51A52CE0"/>
    <w:rsid w:val="51D27F79"/>
    <w:rsid w:val="51E86F3C"/>
    <w:rsid w:val="526741AD"/>
    <w:rsid w:val="52866FBA"/>
    <w:rsid w:val="529E60AD"/>
    <w:rsid w:val="52FB705C"/>
    <w:rsid w:val="531D5224"/>
    <w:rsid w:val="53A335E9"/>
    <w:rsid w:val="53C03E02"/>
    <w:rsid w:val="53D004E8"/>
    <w:rsid w:val="53E97C1D"/>
    <w:rsid w:val="53FF6E4B"/>
    <w:rsid w:val="54085B88"/>
    <w:rsid w:val="5411739F"/>
    <w:rsid w:val="54BB4B1F"/>
    <w:rsid w:val="551350AE"/>
    <w:rsid w:val="55443DC7"/>
    <w:rsid w:val="55AC1853"/>
    <w:rsid w:val="55B97CEC"/>
    <w:rsid w:val="55BD4A9D"/>
    <w:rsid w:val="55D718D7"/>
    <w:rsid w:val="55D73B2B"/>
    <w:rsid w:val="567F1041"/>
    <w:rsid w:val="568E188B"/>
    <w:rsid w:val="56E83D9B"/>
    <w:rsid w:val="56E9798D"/>
    <w:rsid w:val="57030BD5"/>
    <w:rsid w:val="570861EB"/>
    <w:rsid w:val="57631674"/>
    <w:rsid w:val="57790FEF"/>
    <w:rsid w:val="578C2978"/>
    <w:rsid w:val="57AB42AD"/>
    <w:rsid w:val="57B10631"/>
    <w:rsid w:val="57BD0D84"/>
    <w:rsid w:val="57EA7B72"/>
    <w:rsid w:val="581035A9"/>
    <w:rsid w:val="584119B5"/>
    <w:rsid w:val="58551DC4"/>
    <w:rsid w:val="588A3ECD"/>
    <w:rsid w:val="59157782"/>
    <w:rsid w:val="591F0EF4"/>
    <w:rsid w:val="59667064"/>
    <w:rsid w:val="596F52E0"/>
    <w:rsid w:val="59915D9E"/>
    <w:rsid w:val="59A0095D"/>
    <w:rsid w:val="59A60719"/>
    <w:rsid w:val="59A71CEC"/>
    <w:rsid w:val="59B14918"/>
    <w:rsid w:val="59E06FAB"/>
    <w:rsid w:val="5A221372"/>
    <w:rsid w:val="5A2301D6"/>
    <w:rsid w:val="5A273831"/>
    <w:rsid w:val="5A845B89"/>
    <w:rsid w:val="5A955FE8"/>
    <w:rsid w:val="5AA43177"/>
    <w:rsid w:val="5AA75D1B"/>
    <w:rsid w:val="5B2969DB"/>
    <w:rsid w:val="5B2F4410"/>
    <w:rsid w:val="5B3E042E"/>
    <w:rsid w:val="5B4F43E9"/>
    <w:rsid w:val="5B743E9D"/>
    <w:rsid w:val="5B8B7B1B"/>
    <w:rsid w:val="5B953DC6"/>
    <w:rsid w:val="5BA04C44"/>
    <w:rsid w:val="5BDC37A3"/>
    <w:rsid w:val="5C05719D"/>
    <w:rsid w:val="5C341831"/>
    <w:rsid w:val="5C411BA8"/>
    <w:rsid w:val="5CA02A22"/>
    <w:rsid w:val="5CA130BF"/>
    <w:rsid w:val="5CB32755"/>
    <w:rsid w:val="5D09127A"/>
    <w:rsid w:val="5D347D1F"/>
    <w:rsid w:val="5D435BD4"/>
    <w:rsid w:val="5D5E2272"/>
    <w:rsid w:val="5D6B3030"/>
    <w:rsid w:val="5D8A0F0C"/>
    <w:rsid w:val="5D982C60"/>
    <w:rsid w:val="5D9E3405"/>
    <w:rsid w:val="5DA16A52"/>
    <w:rsid w:val="5DB905BB"/>
    <w:rsid w:val="5DF179D9"/>
    <w:rsid w:val="5DF22F4D"/>
    <w:rsid w:val="5E070FAB"/>
    <w:rsid w:val="5E457D25"/>
    <w:rsid w:val="5E4C4C10"/>
    <w:rsid w:val="5E914D18"/>
    <w:rsid w:val="5EA04F5B"/>
    <w:rsid w:val="5EB10F16"/>
    <w:rsid w:val="5EBC5AF5"/>
    <w:rsid w:val="5ED66BCF"/>
    <w:rsid w:val="5ED86CB6"/>
    <w:rsid w:val="5EEA4A34"/>
    <w:rsid w:val="5EEF7059"/>
    <w:rsid w:val="5F1F1C0E"/>
    <w:rsid w:val="5F7563E8"/>
    <w:rsid w:val="5FB7766B"/>
    <w:rsid w:val="600567BA"/>
    <w:rsid w:val="60216552"/>
    <w:rsid w:val="609247BE"/>
    <w:rsid w:val="61047A23"/>
    <w:rsid w:val="61247A81"/>
    <w:rsid w:val="61530763"/>
    <w:rsid w:val="617A1A94"/>
    <w:rsid w:val="6186668A"/>
    <w:rsid w:val="61A134C4"/>
    <w:rsid w:val="61E230C2"/>
    <w:rsid w:val="61F31A38"/>
    <w:rsid w:val="62CE254C"/>
    <w:rsid w:val="63136E56"/>
    <w:rsid w:val="63737401"/>
    <w:rsid w:val="637846F9"/>
    <w:rsid w:val="63B96FA0"/>
    <w:rsid w:val="64144421"/>
    <w:rsid w:val="6424218B"/>
    <w:rsid w:val="643C5726"/>
    <w:rsid w:val="643C74D4"/>
    <w:rsid w:val="6467581B"/>
    <w:rsid w:val="64AA6B34"/>
    <w:rsid w:val="64B452BD"/>
    <w:rsid w:val="64F25DE5"/>
    <w:rsid w:val="65224B33"/>
    <w:rsid w:val="652F1587"/>
    <w:rsid w:val="65490A56"/>
    <w:rsid w:val="657D5FF6"/>
    <w:rsid w:val="65D774B5"/>
    <w:rsid w:val="65E571C8"/>
    <w:rsid w:val="66314DB3"/>
    <w:rsid w:val="664C0C6C"/>
    <w:rsid w:val="66660DB7"/>
    <w:rsid w:val="66854670"/>
    <w:rsid w:val="66A852F5"/>
    <w:rsid w:val="66F916AD"/>
    <w:rsid w:val="67245A42"/>
    <w:rsid w:val="67371DDE"/>
    <w:rsid w:val="67582877"/>
    <w:rsid w:val="678F3DBF"/>
    <w:rsid w:val="679338AF"/>
    <w:rsid w:val="67BD6B7E"/>
    <w:rsid w:val="67D20DD5"/>
    <w:rsid w:val="67EC1211"/>
    <w:rsid w:val="68077DF9"/>
    <w:rsid w:val="68435E55"/>
    <w:rsid w:val="684F2EB5"/>
    <w:rsid w:val="686B482C"/>
    <w:rsid w:val="689618A9"/>
    <w:rsid w:val="68A3648D"/>
    <w:rsid w:val="68E74790"/>
    <w:rsid w:val="69360138"/>
    <w:rsid w:val="69474951"/>
    <w:rsid w:val="69862F50"/>
    <w:rsid w:val="6990790E"/>
    <w:rsid w:val="69BF6BDD"/>
    <w:rsid w:val="69E51052"/>
    <w:rsid w:val="69EC374B"/>
    <w:rsid w:val="69F30635"/>
    <w:rsid w:val="6A0054C7"/>
    <w:rsid w:val="6A3D5D54"/>
    <w:rsid w:val="6AD70ACF"/>
    <w:rsid w:val="6B0705DE"/>
    <w:rsid w:val="6B1271E1"/>
    <w:rsid w:val="6B15282D"/>
    <w:rsid w:val="6B482C03"/>
    <w:rsid w:val="6B6813C7"/>
    <w:rsid w:val="6B976469"/>
    <w:rsid w:val="6BA77929"/>
    <w:rsid w:val="6C003807"/>
    <w:rsid w:val="6C457F16"/>
    <w:rsid w:val="6C637008"/>
    <w:rsid w:val="6C6E6699"/>
    <w:rsid w:val="6C9B145D"/>
    <w:rsid w:val="6CD25272"/>
    <w:rsid w:val="6D1A1720"/>
    <w:rsid w:val="6D400035"/>
    <w:rsid w:val="6D9B170F"/>
    <w:rsid w:val="6DCA3DA3"/>
    <w:rsid w:val="6DDD129C"/>
    <w:rsid w:val="6E5C0E9F"/>
    <w:rsid w:val="6E775F5C"/>
    <w:rsid w:val="6ECD6CDE"/>
    <w:rsid w:val="6EF07839"/>
    <w:rsid w:val="6F074C15"/>
    <w:rsid w:val="6F0D3F47"/>
    <w:rsid w:val="6F174DC6"/>
    <w:rsid w:val="6F5778B8"/>
    <w:rsid w:val="6FE10A1B"/>
    <w:rsid w:val="6FEF4DEF"/>
    <w:rsid w:val="701D7641"/>
    <w:rsid w:val="705D4A5A"/>
    <w:rsid w:val="706202C3"/>
    <w:rsid w:val="70D73C12"/>
    <w:rsid w:val="70F05863"/>
    <w:rsid w:val="71054807"/>
    <w:rsid w:val="710E21F8"/>
    <w:rsid w:val="71850820"/>
    <w:rsid w:val="71955F63"/>
    <w:rsid w:val="7205674B"/>
    <w:rsid w:val="721D6CDD"/>
    <w:rsid w:val="723914F7"/>
    <w:rsid w:val="728C7879"/>
    <w:rsid w:val="72C50982"/>
    <w:rsid w:val="72D52FCE"/>
    <w:rsid w:val="72D54CB7"/>
    <w:rsid w:val="732E26DE"/>
    <w:rsid w:val="733F40AC"/>
    <w:rsid w:val="73AF358A"/>
    <w:rsid w:val="73C45D5F"/>
    <w:rsid w:val="73F27BAF"/>
    <w:rsid w:val="74341F76"/>
    <w:rsid w:val="746C0E4C"/>
    <w:rsid w:val="74890514"/>
    <w:rsid w:val="74936486"/>
    <w:rsid w:val="74956EB9"/>
    <w:rsid w:val="74A40EAA"/>
    <w:rsid w:val="74B724B0"/>
    <w:rsid w:val="74D91F04"/>
    <w:rsid w:val="74E11677"/>
    <w:rsid w:val="75045DEC"/>
    <w:rsid w:val="75243D99"/>
    <w:rsid w:val="752735AB"/>
    <w:rsid w:val="753B54F9"/>
    <w:rsid w:val="756168F9"/>
    <w:rsid w:val="75736ACE"/>
    <w:rsid w:val="75867B30"/>
    <w:rsid w:val="75B42F82"/>
    <w:rsid w:val="75B90985"/>
    <w:rsid w:val="75F220E9"/>
    <w:rsid w:val="75F660D0"/>
    <w:rsid w:val="76105F48"/>
    <w:rsid w:val="76201E14"/>
    <w:rsid w:val="76202CFA"/>
    <w:rsid w:val="764847C6"/>
    <w:rsid w:val="7657019E"/>
    <w:rsid w:val="7685584E"/>
    <w:rsid w:val="76A5715B"/>
    <w:rsid w:val="76AC2297"/>
    <w:rsid w:val="76C53359"/>
    <w:rsid w:val="7718792D"/>
    <w:rsid w:val="7735228D"/>
    <w:rsid w:val="776534A2"/>
    <w:rsid w:val="778F544A"/>
    <w:rsid w:val="77B37656"/>
    <w:rsid w:val="77C41863"/>
    <w:rsid w:val="77D23F80"/>
    <w:rsid w:val="77D53A70"/>
    <w:rsid w:val="77D93560"/>
    <w:rsid w:val="784309DA"/>
    <w:rsid w:val="787A7DCF"/>
    <w:rsid w:val="78A80338"/>
    <w:rsid w:val="78B6564F"/>
    <w:rsid w:val="78E21FA1"/>
    <w:rsid w:val="794744F9"/>
    <w:rsid w:val="798E07D5"/>
    <w:rsid w:val="799F7935"/>
    <w:rsid w:val="79C671E5"/>
    <w:rsid w:val="79D00993"/>
    <w:rsid w:val="7AB931D5"/>
    <w:rsid w:val="7AC62C4D"/>
    <w:rsid w:val="7B4038F6"/>
    <w:rsid w:val="7B672C31"/>
    <w:rsid w:val="7B864EF2"/>
    <w:rsid w:val="7B9A1258"/>
    <w:rsid w:val="7BE261EF"/>
    <w:rsid w:val="7C4371FA"/>
    <w:rsid w:val="7C52743D"/>
    <w:rsid w:val="7C5302C3"/>
    <w:rsid w:val="7C701FB9"/>
    <w:rsid w:val="7C75312C"/>
    <w:rsid w:val="7C7C270C"/>
    <w:rsid w:val="7C9A0DE4"/>
    <w:rsid w:val="7CA103C5"/>
    <w:rsid w:val="7CBB1486"/>
    <w:rsid w:val="7CDA3DC0"/>
    <w:rsid w:val="7CDC6C39"/>
    <w:rsid w:val="7D0A380A"/>
    <w:rsid w:val="7D1F356C"/>
    <w:rsid w:val="7D4D0AB4"/>
    <w:rsid w:val="7D797161"/>
    <w:rsid w:val="7DCB29E8"/>
    <w:rsid w:val="7DD17462"/>
    <w:rsid w:val="7DE14592"/>
    <w:rsid w:val="7DE467BB"/>
    <w:rsid w:val="7E1A042F"/>
    <w:rsid w:val="7E2117BD"/>
    <w:rsid w:val="7E751B09"/>
    <w:rsid w:val="7E891AB3"/>
    <w:rsid w:val="7EA123CA"/>
    <w:rsid w:val="7EC42148"/>
    <w:rsid w:val="7F01514B"/>
    <w:rsid w:val="7F226773"/>
    <w:rsid w:val="7F871AF4"/>
    <w:rsid w:val="7FB925DE"/>
    <w:rsid w:val="7FCB1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unhideWhenUsed/>
    <w:qFormat/>
    <w:uiPriority w:val="0"/>
    <w:pPr>
      <w:keepNext/>
      <w:keepLines/>
      <w:jc w:val="center"/>
      <w:outlineLvl w:val="2"/>
    </w:pPr>
    <w:rPr>
      <w:rFonts w:eastAsia="黑体"/>
      <w:bCs/>
      <w:kern w:val="0"/>
      <w:sz w:val="24"/>
      <w:szCs w:val="32"/>
    </w:rPr>
  </w:style>
  <w:style w:type="paragraph" w:styleId="7">
    <w:name w:val="heading 7"/>
    <w:basedOn w:val="1"/>
    <w:next w:val="1"/>
    <w:qFormat/>
    <w:uiPriority w:val="1"/>
    <w:pPr>
      <w:ind w:left="360"/>
      <w:outlineLvl w:val="6"/>
    </w:pPr>
    <w:rPr>
      <w:rFonts w:ascii="仿宋" w:hAnsi="仿宋" w:eastAsia="仿宋" w:cs="仿宋"/>
      <w:b/>
      <w:bCs/>
      <w:sz w:val="24"/>
      <w:lang w:val="zh-CN" w:bidi="zh-CN"/>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Indent"/>
    <w:basedOn w:val="1"/>
    <w:qFormat/>
    <w:uiPriority w:val="0"/>
    <w:pPr>
      <w:spacing w:line="380" w:lineRule="exact"/>
      <w:ind w:firstLine="480"/>
    </w:pPr>
    <w:rPr>
      <w:rFonts w:eastAsia="方正书宋简体"/>
      <w:kern w:val="0"/>
      <w:sz w:val="24"/>
      <w:szCs w:val="20"/>
    </w:rPr>
  </w:style>
  <w:style w:type="paragraph" w:styleId="8">
    <w:name w:val="Normal Indent"/>
    <w:basedOn w:val="1"/>
    <w:qFormat/>
    <w:uiPriority w:val="0"/>
    <w:pPr>
      <w:ind w:firstLine="420"/>
    </w:pPr>
    <w:rPr>
      <w:kern w:val="0"/>
      <w:sz w:val="20"/>
    </w:rPr>
  </w:style>
  <w:style w:type="paragraph" w:styleId="9">
    <w:name w:val="toa heading"/>
    <w:basedOn w:val="10"/>
    <w:next w:val="10"/>
    <w:qFormat/>
    <w:uiPriority w:val="0"/>
    <w:pPr>
      <w:spacing w:before="120"/>
    </w:pPr>
    <w:rPr>
      <w:rFonts w:ascii="Cambria" w:hAnsi="Cambria"/>
      <w:sz w:val="24"/>
    </w:rPr>
  </w:style>
  <w:style w:type="paragraph" w:customStyle="1" w:styleId="10">
    <w:name w:val="正文_6"/>
    <w:qFormat/>
    <w:uiPriority w:val="0"/>
    <w:pPr>
      <w:widowControl w:val="0"/>
      <w:jc w:val="both"/>
    </w:pPr>
    <w:rPr>
      <w:rFonts w:ascii="Calibri" w:hAnsi="Calibri" w:eastAsia="宋体" w:cs="Times New Roman"/>
      <w:kern w:val="2"/>
      <w:sz w:val="21"/>
      <w:szCs w:val="22"/>
      <w:lang w:val="en-US" w:eastAsia="zh-CN" w:bidi="ar-SA"/>
    </w:rPr>
  </w:style>
  <w:style w:type="paragraph" w:styleId="11">
    <w:name w:val="Body Text 3"/>
    <w:basedOn w:val="1"/>
    <w:unhideWhenUsed/>
    <w:qFormat/>
    <w:uiPriority w:val="0"/>
    <w:pPr>
      <w:spacing w:after="120"/>
    </w:pPr>
    <w:rPr>
      <w:sz w:val="16"/>
      <w:szCs w:val="16"/>
    </w:r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宋体"/>
    </w:rPr>
  </w:style>
  <w:style w:type="paragraph" w:styleId="14">
    <w:name w:val="Balloon Text"/>
    <w:basedOn w:val="1"/>
    <w:link w:val="52"/>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Normal (Web)"/>
    <w:basedOn w:val="1"/>
    <w:unhideWhenUsed/>
    <w:qFormat/>
    <w:uiPriority w:val="0"/>
    <w:rPr>
      <w:sz w:val="24"/>
    </w:rPr>
  </w:style>
  <w:style w:type="paragraph" w:styleId="20">
    <w:name w:val="Body Text First Indent 2"/>
    <w:basedOn w:val="3"/>
    <w:qFormat/>
    <w:uiPriority w:val="0"/>
    <w:pPr>
      <w:spacing w:line="360" w:lineRule="auto"/>
      <w:ind w:firstLine="420" w:firstLineChars="200"/>
    </w:pPr>
    <w:rPr>
      <w:rFonts w:ascii="Times New Roman" w:hAnsi="Times New Roman" w:eastAsia="仿宋_GB2312" w:cs="Times New Roman"/>
      <w:spacing w:val="15"/>
      <w:kern w:val="10"/>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Hyperlink"/>
    <w:unhideWhenUsed/>
    <w:qFormat/>
    <w:uiPriority w:val="99"/>
    <w:rPr>
      <w:rFonts w:cs="Times New Roman"/>
      <w:color w:val="0000FF"/>
      <w:u w:val="single"/>
    </w:rPr>
  </w:style>
  <w:style w:type="character" w:styleId="26">
    <w:name w:val="HTML Sample"/>
    <w:basedOn w:val="23"/>
    <w:unhideWhenUsed/>
    <w:qFormat/>
    <w:uiPriority w:val="99"/>
    <w:rPr>
      <w:rFonts w:ascii="Courier New" w:hAnsi="Courier New"/>
    </w:rPr>
  </w:style>
  <w:style w:type="paragraph" w:customStyle="1" w:styleId="2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8">
    <w:name w:val="表内文本"/>
    <w:qFormat/>
    <w:uiPriority w:val="0"/>
    <w:pPr>
      <w:widowControl w:val="0"/>
      <w:adjustRightInd w:val="0"/>
      <w:snapToGrid w:val="0"/>
      <w:jc w:val="center"/>
    </w:pPr>
    <w:rPr>
      <w:rFonts w:ascii="Times New Roman" w:hAnsi="Times New Roman" w:eastAsia="仿宋" w:cs="Times New Roman"/>
      <w:spacing w:val="-20"/>
      <w:kern w:val="2"/>
      <w:sz w:val="28"/>
      <w:szCs w:val="21"/>
      <w:lang w:val="en-US" w:eastAsia="zh-CN" w:bidi="ar-SA"/>
    </w:rPr>
  </w:style>
  <w:style w:type="paragraph" w:customStyle="1" w:styleId="29">
    <w:name w:val="1"/>
    <w:basedOn w:val="1"/>
    <w:next w:val="13"/>
    <w:qFormat/>
    <w:uiPriority w:val="0"/>
    <w:rPr>
      <w:rFonts w:ascii="宋体" w:hAnsi="Courier New"/>
      <w:szCs w:val="22"/>
    </w:rPr>
  </w:style>
  <w:style w:type="paragraph" w:customStyle="1" w:styleId="30">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1">
    <w:name w:val="纯文本_0"/>
    <w:basedOn w:val="32"/>
    <w:unhideWhenUsed/>
    <w:qFormat/>
    <w:uiPriority w:val="0"/>
    <w:pPr>
      <w:widowControl/>
      <w:jc w:val="left"/>
    </w:pPr>
    <w:rPr>
      <w:rFonts w:ascii="宋体" w:hAnsi="Courier New"/>
      <w:kern w:val="0"/>
      <w:sz w:val="20"/>
      <w:szCs w:val="21"/>
      <w:lang w:val="zh-CN"/>
    </w:rPr>
  </w:style>
  <w:style w:type="paragraph" w:customStyle="1" w:styleId="32">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标题 3_0"/>
    <w:basedOn w:val="32"/>
    <w:next w:val="32"/>
    <w:qFormat/>
    <w:uiPriority w:val="9"/>
    <w:pPr>
      <w:keepNext/>
      <w:keepLines/>
      <w:numPr>
        <w:ilvl w:val="2"/>
        <w:numId w:val="1"/>
      </w:numPr>
      <w:spacing w:before="260" w:after="260" w:line="416" w:lineRule="auto"/>
      <w:outlineLvl w:val="2"/>
    </w:pPr>
    <w:rPr>
      <w:rFonts w:ascii="Times New Roman" w:hAnsi="Times New Roman" w:eastAsia="华文细黑"/>
      <w:kern w:val="0"/>
      <w:sz w:val="36"/>
      <w:szCs w:val="20"/>
    </w:rPr>
  </w:style>
  <w:style w:type="paragraph" w:customStyle="1" w:styleId="34">
    <w:name w:val="纯文本_0_0"/>
    <w:basedOn w:val="35"/>
    <w:unhideWhenUsed/>
    <w:qFormat/>
    <w:uiPriority w:val="0"/>
    <w:pPr>
      <w:widowControl/>
      <w:jc w:val="left"/>
    </w:pPr>
    <w:rPr>
      <w:rFonts w:ascii="宋体" w:hAnsi="Courier New"/>
      <w:kern w:val="0"/>
      <w:sz w:val="20"/>
      <w:szCs w:val="21"/>
      <w:lang w:val="zh-CN"/>
    </w:rPr>
  </w:style>
  <w:style w:type="paragraph" w:customStyle="1" w:styleId="3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纯文本_1"/>
    <w:basedOn w:val="1"/>
    <w:qFormat/>
    <w:uiPriority w:val="0"/>
    <w:pPr>
      <w:widowControl/>
      <w:jc w:val="left"/>
    </w:pPr>
    <w:rPr>
      <w:rFonts w:ascii="宋体" w:hAnsi="Courier New"/>
      <w:kern w:val="0"/>
      <w:sz w:val="20"/>
      <w:szCs w:val="21"/>
      <w:lang w:val="zh-CN"/>
    </w:rPr>
  </w:style>
  <w:style w:type="paragraph" w:customStyle="1" w:styleId="37">
    <w:name w:val="1_0"/>
    <w:basedOn w:val="1"/>
    <w:next w:val="36"/>
    <w:qFormat/>
    <w:uiPriority w:val="0"/>
    <w:rPr>
      <w:rFonts w:ascii="宋体" w:hAnsi="Courier New"/>
      <w:szCs w:val="20"/>
    </w:rPr>
  </w:style>
  <w:style w:type="paragraph" w:customStyle="1" w:styleId="38">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纯文本_2"/>
    <w:basedOn w:val="38"/>
    <w:unhideWhenUsed/>
    <w:qFormat/>
    <w:uiPriority w:val="0"/>
    <w:pPr>
      <w:widowControl/>
      <w:jc w:val="left"/>
    </w:pPr>
    <w:rPr>
      <w:rFonts w:ascii="宋体" w:hAnsi="Courier New"/>
      <w:kern w:val="0"/>
      <w:sz w:val="20"/>
      <w:szCs w:val="21"/>
      <w:lang w:val="zh-CN"/>
    </w:rPr>
  </w:style>
  <w:style w:type="paragraph" w:customStyle="1" w:styleId="40">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纯文本_3"/>
    <w:basedOn w:val="40"/>
    <w:qFormat/>
    <w:uiPriority w:val="0"/>
    <w:rPr>
      <w:rFonts w:ascii="宋体" w:hAnsi="Courier New"/>
      <w:kern w:val="0"/>
      <w:sz w:val="20"/>
      <w:szCs w:val="20"/>
      <w:lang w:val="zh-CN"/>
    </w:rPr>
  </w:style>
  <w:style w:type="paragraph" w:customStyle="1" w:styleId="42">
    <w:name w:val="Table Paragraph"/>
    <w:basedOn w:val="1"/>
    <w:qFormat/>
    <w:uiPriority w:val="1"/>
    <w:rPr>
      <w:rFonts w:ascii="宋体" w:hAnsi="宋体" w:cs="宋体"/>
      <w:lang w:val="zh-CN" w:bidi="zh-CN"/>
    </w:rPr>
  </w:style>
  <w:style w:type="paragraph" w:customStyle="1" w:styleId="43">
    <w:name w:val="样式1_1"/>
    <w:basedOn w:val="1"/>
    <w:qFormat/>
    <w:uiPriority w:val="0"/>
    <w:pPr>
      <w:keepNext/>
      <w:keepLines/>
      <w:widowControl/>
      <w:tabs>
        <w:tab w:val="left" w:pos="420"/>
      </w:tabs>
      <w:adjustRightInd w:val="0"/>
      <w:snapToGrid w:val="0"/>
      <w:ind w:left="420" w:hanging="420"/>
      <w:jc w:val="center"/>
      <w:outlineLvl w:val="1"/>
    </w:pPr>
    <w:rPr>
      <w:rFonts w:ascii="宋体" w:hAnsi="Arial"/>
      <w:b/>
      <w:kern w:val="0"/>
      <w:sz w:val="32"/>
      <w:szCs w:val="20"/>
    </w:rPr>
  </w:style>
  <w:style w:type="paragraph" w:customStyle="1" w:styleId="44">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_Style 2"/>
    <w:basedOn w:val="1"/>
    <w:qFormat/>
    <w:uiPriority w:val="34"/>
    <w:pPr>
      <w:ind w:firstLine="420" w:firstLineChars="200"/>
    </w:pPr>
  </w:style>
  <w:style w:type="paragraph" w:customStyle="1" w:styleId="47">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eastAsia="宋体"/>
      <w:b/>
      <w:bCs/>
      <w:kern w:val="0"/>
      <w:szCs w:val="20"/>
    </w:rPr>
  </w:style>
  <w:style w:type="paragraph" w:customStyle="1" w:styleId="48">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9">
    <w:name w:val="font41"/>
    <w:basedOn w:val="23"/>
    <w:qFormat/>
    <w:uiPriority w:val="0"/>
    <w:rPr>
      <w:rFonts w:hint="eastAsia" w:ascii="仿宋" w:hAnsi="仿宋" w:eastAsia="仿宋" w:cs="仿宋"/>
      <w:color w:val="000000"/>
      <w:sz w:val="24"/>
      <w:szCs w:val="24"/>
      <w:u w:val="none"/>
    </w:rPr>
  </w:style>
  <w:style w:type="character" w:customStyle="1" w:styleId="50">
    <w:name w:val="font112"/>
    <w:basedOn w:val="23"/>
    <w:qFormat/>
    <w:uiPriority w:val="0"/>
    <w:rPr>
      <w:rFonts w:hint="eastAsia" w:ascii="仿宋" w:hAnsi="仿宋" w:eastAsia="仿宋" w:cs="仿宋"/>
      <w:color w:val="000000"/>
      <w:sz w:val="24"/>
      <w:szCs w:val="24"/>
      <w:u w:val="none"/>
    </w:rPr>
  </w:style>
  <w:style w:type="paragraph" w:customStyle="1" w:styleId="51">
    <w:name w:val="WPSOffice手动目录 1"/>
    <w:qFormat/>
    <w:uiPriority w:val="0"/>
    <w:rPr>
      <w:rFonts w:ascii="Times New Roman" w:hAnsi="Times New Roman" w:eastAsia="宋体" w:cs="Times New Roman"/>
      <w:lang w:val="en-US" w:eastAsia="zh-CN" w:bidi="ar-SA"/>
    </w:rPr>
  </w:style>
  <w:style w:type="character" w:customStyle="1" w:styleId="52">
    <w:name w:val="批注框文本 Char"/>
    <w:basedOn w:val="23"/>
    <w:link w:val="14"/>
    <w:qFormat/>
    <w:uiPriority w:val="0"/>
    <w:rPr>
      <w:rFonts w:asciiTheme="minorHAnsi" w:hAnsiTheme="minorHAnsi" w:eastAsiaTheme="minorEastAsia" w:cstheme="minorBidi"/>
      <w:kern w:val="2"/>
      <w:sz w:val="18"/>
      <w:szCs w:val="18"/>
    </w:rPr>
  </w:style>
  <w:style w:type="paragraph" w:styleId="53">
    <w:name w:val="List Paragraph"/>
    <w:basedOn w:val="1"/>
    <w:qFormat/>
    <w:uiPriority w:val="34"/>
    <w:pPr>
      <w:ind w:firstLine="420" w:firstLineChars="200"/>
    </w:pPr>
  </w:style>
  <w:style w:type="paragraph" w:customStyle="1" w:styleId="54">
    <w:name w:val="表格文字2"/>
    <w:basedOn w:val="55"/>
    <w:qFormat/>
    <w:uiPriority w:val="99"/>
    <w:pPr>
      <w:spacing w:before="25" w:after="25"/>
      <w:jc w:val="left"/>
    </w:pPr>
    <w:rPr>
      <w:bCs/>
      <w:spacing w:val="10"/>
      <w:kern w:val="0"/>
    </w:rPr>
  </w:style>
  <w:style w:type="paragraph" w:customStyle="1" w:styleId="55">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6">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Times New Roman" w:hAnsi="Times New Roman" w:eastAsia="宋体" w:cs="Times New Roman"/>
      <w:sz w:val="24"/>
      <w:szCs w:val="20"/>
    </w:rPr>
  </w:style>
  <w:style w:type="paragraph" w:customStyle="1" w:styleId="57">
    <w:name w:val="采购二级"/>
    <w:qFormat/>
    <w:uiPriority w:val="0"/>
    <w:pPr>
      <w:snapToGrid w:val="0"/>
      <w:spacing w:line="560" w:lineRule="exact"/>
      <w:ind w:firstLine="200" w:firstLineChars="200"/>
      <w:jc w:val="both"/>
      <w:outlineLvl w:val="1"/>
    </w:pPr>
    <w:rPr>
      <w:rFonts w:ascii="仿宋" w:hAnsi="仿宋" w:eastAsia="仿宋" w:cs="Times New Roman"/>
      <w:b/>
      <w:kern w:val="2"/>
      <w:sz w:val="24"/>
      <w:szCs w:val="24"/>
      <w:lang w:val="en-US" w:eastAsia="zh-CN" w:bidi="ar-SA"/>
    </w:rPr>
  </w:style>
  <w:style w:type="table" w:customStyle="1" w:styleId="58">
    <w:name w:val="Table Normal"/>
    <w:semiHidden/>
    <w:unhideWhenUsed/>
    <w:qFormat/>
    <w:uiPriority w:val="0"/>
    <w:tblPr>
      <w:tblCellMar>
        <w:top w:w="0" w:type="dxa"/>
        <w:left w:w="0" w:type="dxa"/>
        <w:bottom w:w="0" w:type="dxa"/>
        <w:right w:w="0" w:type="dxa"/>
      </w:tblCellMar>
    </w:tblPr>
  </w:style>
  <w:style w:type="paragraph" w:customStyle="1" w:styleId="59">
    <w:name w:val="reader-word-layer reader-word-s1-14"/>
    <w:basedOn w:val="1"/>
    <w:qFormat/>
    <w:uiPriority w:val="0"/>
    <w:pPr>
      <w:widowControl/>
      <w:spacing w:before="100" w:beforeAutospacing="1" w:after="100" w:afterAutospacing="1"/>
      <w:jc w:val="left"/>
    </w:pPr>
    <w:rPr>
      <w:rFonts w:ascii="宋体" w:hAnsi="宋体" w:cs="宋体"/>
      <w:kern w:val="0"/>
      <w:sz w:val="24"/>
    </w:rPr>
  </w:style>
  <w:style w:type="paragraph" w:customStyle="1" w:styleId="60">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正文_1_0_0"/>
    <w:next w:val="6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
    <w:name w:val="页脚_1_0"/>
    <w:basedOn w:val="61"/>
    <w:qFormat/>
    <w:uiPriority w:val="0"/>
    <w:pPr>
      <w:tabs>
        <w:tab w:val="center" w:pos="4153"/>
        <w:tab w:val="right" w:pos="8306"/>
      </w:tabs>
      <w:snapToGrid w:val="0"/>
      <w:jc w:val="left"/>
    </w:pPr>
    <w:rPr>
      <w:rFonts w:ascii="Calibri" w:hAnsi="Calibri"/>
      <w:sz w:val="18"/>
      <w:szCs w:val="18"/>
    </w:rPr>
  </w:style>
  <w:style w:type="character" w:customStyle="1" w:styleId="63">
    <w:name w:val="样式 仿宋"/>
    <w:qFormat/>
    <w:uiPriority w:val="0"/>
    <w:rPr>
      <w:rFonts w:ascii="仿宋" w:hAnsi="仿宋" w:eastAsia="仿宋"/>
      <w:kern w:val="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31105</Words>
  <Characters>33202</Characters>
  <Lines>213</Lines>
  <Paragraphs>60</Paragraphs>
  <TotalTime>11</TotalTime>
  <ScaleCrop>false</ScaleCrop>
  <LinksUpToDate>false</LinksUpToDate>
  <CharactersWithSpaces>35306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2021-06-02T03:25:00Z</dcterms:created>
  <dc:creator>jjw</dc:creator>
  <cp:lastModifiedBy>睿凌</cp:lastModifiedBy>
  <dcterms:modified xsi:type="dcterms:W3CDTF">2023-06-06T02:50:11Z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0E0D0458C2B4437FB1594E9B24DA13E1</vt:lpwstr>
  </property>
</Properties>
</file>