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6E" w:rsidRDefault="00A11D6E">
      <w:pPr>
        <w:spacing w:line="480" w:lineRule="auto"/>
        <w:ind w:rightChars="-152" w:right="-319"/>
        <w:jc w:val="center"/>
        <w:rPr>
          <w:rFonts w:ascii="宋体" w:hAnsi="宋体" w:cs="宋体"/>
          <w:b/>
          <w:bCs/>
          <w:sz w:val="56"/>
          <w:szCs w:val="56"/>
        </w:rPr>
      </w:pPr>
      <w:bookmarkStart w:id="0" w:name="_Toc298240402"/>
      <w:bookmarkStart w:id="1" w:name="_Toc349573118"/>
      <w:bookmarkStart w:id="2" w:name="_Toc7566"/>
      <w:bookmarkStart w:id="3" w:name="_Toc349637917"/>
      <w:bookmarkStart w:id="4" w:name="_Toc32566"/>
    </w:p>
    <w:p w:rsidR="00A11D6E" w:rsidRDefault="008C0AE9">
      <w:pPr>
        <w:spacing w:line="480" w:lineRule="auto"/>
        <w:ind w:rightChars="-152" w:right="-319"/>
        <w:jc w:val="center"/>
        <w:rPr>
          <w:rFonts w:ascii="宋体" w:hAnsi="宋体" w:cs="宋体"/>
          <w:b/>
          <w:bCs/>
          <w:sz w:val="40"/>
          <w:szCs w:val="40"/>
        </w:rPr>
      </w:pPr>
      <w:r w:rsidRPr="008C0AE9">
        <w:rPr>
          <w:rFonts w:ascii="宋体" w:hAnsi="宋体" w:cs="宋体" w:hint="eastAsia"/>
          <w:b/>
          <w:bCs/>
          <w:sz w:val="40"/>
          <w:szCs w:val="40"/>
        </w:rPr>
        <w:t>202</w:t>
      </w:r>
      <w:r w:rsidR="00DD42F2">
        <w:rPr>
          <w:rFonts w:ascii="宋体" w:hAnsi="宋体" w:cs="宋体"/>
          <w:b/>
          <w:bCs/>
          <w:sz w:val="40"/>
          <w:szCs w:val="40"/>
        </w:rPr>
        <w:t>3</w:t>
      </w:r>
      <w:r w:rsidRPr="008C0AE9">
        <w:rPr>
          <w:rFonts w:ascii="宋体" w:hAnsi="宋体" w:cs="宋体" w:hint="eastAsia"/>
          <w:b/>
          <w:bCs/>
          <w:sz w:val="40"/>
          <w:szCs w:val="40"/>
        </w:rPr>
        <w:t>年中央专项彩票公益金支持地方社会公益事业发展资金（新疆现代农业科普教育实践基地建设二期）</w:t>
      </w:r>
      <w:r w:rsidR="00DE5F9D">
        <w:rPr>
          <w:rFonts w:ascii="宋体" w:hAnsi="宋体" w:cs="宋体" w:hint="eastAsia"/>
          <w:b/>
          <w:bCs/>
          <w:sz w:val="40"/>
          <w:szCs w:val="40"/>
        </w:rPr>
        <w:t>标项二</w:t>
      </w:r>
    </w:p>
    <w:p w:rsidR="00A11D6E" w:rsidRDefault="00A11D6E">
      <w:pPr>
        <w:spacing w:line="480" w:lineRule="auto"/>
        <w:rPr>
          <w:rFonts w:ascii="宋体" w:hAnsi="宋体" w:cs="宋体"/>
        </w:rPr>
      </w:pPr>
    </w:p>
    <w:p w:rsidR="00A11D6E" w:rsidRDefault="00A11D6E">
      <w:pPr>
        <w:pStyle w:val="ad"/>
        <w:spacing w:line="480" w:lineRule="auto"/>
        <w:rPr>
          <w:rFonts w:ascii="宋体" w:hAnsi="宋体" w:cs="宋体"/>
        </w:rPr>
      </w:pPr>
    </w:p>
    <w:p w:rsidR="00A11D6E" w:rsidRDefault="008765B8">
      <w:pPr>
        <w:jc w:val="center"/>
        <w:rPr>
          <w:b/>
          <w:bCs/>
          <w:sz w:val="52"/>
          <w:szCs w:val="48"/>
        </w:rPr>
      </w:pPr>
      <w:r>
        <w:rPr>
          <w:rFonts w:hint="eastAsia"/>
          <w:b/>
          <w:bCs/>
          <w:sz w:val="52"/>
          <w:szCs w:val="48"/>
        </w:rPr>
        <w:t>竞争性磋商文件</w:t>
      </w:r>
    </w:p>
    <w:p w:rsidR="00A11D6E" w:rsidRDefault="00A11D6E">
      <w:pPr>
        <w:jc w:val="center"/>
        <w:rPr>
          <w:b/>
          <w:bCs/>
          <w:sz w:val="52"/>
          <w:szCs w:val="48"/>
        </w:rPr>
      </w:pPr>
    </w:p>
    <w:p w:rsidR="00A11D6E" w:rsidRDefault="008765B8">
      <w:pPr>
        <w:jc w:val="center"/>
        <w:rPr>
          <w:rFonts w:ascii="宋体" w:hAnsi="宋体" w:cs="宋体"/>
          <w:b/>
          <w:sz w:val="28"/>
          <w:szCs w:val="28"/>
        </w:rPr>
      </w:pPr>
      <w:r>
        <w:rPr>
          <w:rFonts w:ascii="宋体" w:hAnsi="宋体" w:cs="宋体" w:hint="eastAsia"/>
          <w:b/>
          <w:sz w:val="28"/>
          <w:szCs w:val="28"/>
        </w:rPr>
        <w:t>项目编号：</w:t>
      </w:r>
      <w:r w:rsidR="00ED1D1D">
        <w:rPr>
          <w:rFonts w:ascii="宋体" w:hAnsi="宋体" w:cs="宋体"/>
          <w:b/>
          <w:sz w:val="28"/>
          <w:szCs w:val="28"/>
        </w:rPr>
        <w:t>CJ2023-067</w:t>
      </w:r>
    </w:p>
    <w:p w:rsidR="00A11D6E" w:rsidRDefault="00A11D6E">
      <w:pPr>
        <w:spacing w:line="480" w:lineRule="auto"/>
        <w:ind w:firstLineChars="450" w:firstLine="1265"/>
        <w:jc w:val="left"/>
        <w:rPr>
          <w:rFonts w:ascii="宋体" w:hAnsi="宋体" w:cs="宋体"/>
          <w:b/>
          <w:sz w:val="28"/>
          <w:szCs w:val="28"/>
        </w:rPr>
      </w:pPr>
    </w:p>
    <w:p w:rsidR="00A11D6E" w:rsidRDefault="00A11D6E">
      <w:pPr>
        <w:spacing w:line="480" w:lineRule="auto"/>
        <w:ind w:firstLineChars="450" w:firstLine="1265"/>
        <w:jc w:val="left"/>
        <w:rPr>
          <w:rFonts w:ascii="宋体" w:hAnsi="宋体" w:cs="宋体"/>
          <w:b/>
          <w:sz w:val="28"/>
          <w:szCs w:val="28"/>
        </w:rPr>
      </w:pPr>
    </w:p>
    <w:p w:rsidR="00A11D6E" w:rsidRDefault="00A11D6E">
      <w:pPr>
        <w:spacing w:line="480" w:lineRule="auto"/>
        <w:ind w:firstLineChars="450" w:firstLine="1265"/>
        <w:jc w:val="left"/>
        <w:rPr>
          <w:rFonts w:ascii="宋体" w:hAnsi="宋体" w:cs="宋体"/>
          <w:b/>
          <w:sz w:val="28"/>
          <w:szCs w:val="28"/>
        </w:rPr>
      </w:pPr>
    </w:p>
    <w:p w:rsidR="00A11D6E" w:rsidRDefault="00A11D6E">
      <w:pPr>
        <w:spacing w:line="480" w:lineRule="auto"/>
        <w:ind w:firstLineChars="450" w:firstLine="1265"/>
        <w:jc w:val="left"/>
        <w:rPr>
          <w:rFonts w:ascii="宋体" w:hAnsi="宋体" w:cs="宋体"/>
          <w:b/>
          <w:sz w:val="28"/>
          <w:szCs w:val="28"/>
        </w:rPr>
      </w:pPr>
    </w:p>
    <w:p w:rsidR="00A11D6E" w:rsidRDefault="008765B8">
      <w:pPr>
        <w:spacing w:line="480" w:lineRule="auto"/>
        <w:ind w:firstLineChars="450" w:firstLine="1265"/>
        <w:jc w:val="left"/>
        <w:rPr>
          <w:rFonts w:ascii="宋体" w:hAnsi="宋体" w:cs="宋体"/>
          <w:b/>
          <w:sz w:val="28"/>
          <w:szCs w:val="28"/>
        </w:rPr>
      </w:pPr>
      <w:r>
        <w:rPr>
          <w:rFonts w:ascii="宋体" w:hAnsi="宋体" w:cs="宋体" w:hint="eastAsia"/>
          <w:b/>
          <w:sz w:val="28"/>
          <w:szCs w:val="28"/>
        </w:rPr>
        <w:t xml:space="preserve">采购人：新疆农业科学院综合试验场   </w:t>
      </w:r>
    </w:p>
    <w:p w:rsidR="00A11D6E" w:rsidRDefault="008765B8">
      <w:pPr>
        <w:spacing w:line="480" w:lineRule="auto"/>
        <w:ind w:firstLineChars="450" w:firstLine="1265"/>
        <w:jc w:val="left"/>
        <w:rPr>
          <w:rFonts w:ascii="宋体" w:hAnsi="宋体" w:cs="宋体"/>
          <w:b/>
          <w:sz w:val="28"/>
          <w:szCs w:val="28"/>
        </w:rPr>
      </w:pPr>
      <w:r>
        <w:rPr>
          <w:rFonts w:ascii="宋体" w:hAnsi="宋体" w:cs="宋体" w:hint="eastAsia"/>
          <w:b/>
          <w:sz w:val="28"/>
          <w:szCs w:val="28"/>
        </w:rPr>
        <w:t>采购代理机构：</w:t>
      </w:r>
      <w:r w:rsidR="000A1EB0" w:rsidRPr="000A1EB0">
        <w:rPr>
          <w:rFonts w:ascii="宋体" w:hAnsi="宋体" w:cs="宋体" w:hint="eastAsia"/>
          <w:b/>
          <w:sz w:val="28"/>
          <w:szCs w:val="28"/>
        </w:rPr>
        <w:t>新疆城基宏业工程管理咨询有限公司</w:t>
      </w:r>
    </w:p>
    <w:p w:rsidR="00A11D6E" w:rsidRDefault="000A1EB0">
      <w:pPr>
        <w:spacing w:line="480" w:lineRule="auto"/>
        <w:ind w:firstLineChars="450" w:firstLine="1265"/>
        <w:jc w:val="left"/>
        <w:rPr>
          <w:rFonts w:ascii="宋体" w:hAnsi="宋体" w:cs="宋体"/>
          <w:b/>
          <w:sz w:val="28"/>
          <w:szCs w:val="28"/>
        </w:rPr>
      </w:pPr>
      <w:r>
        <w:rPr>
          <w:rFonts w:ascii="宋体" w:hAnsi="宋体" w:cs="宋体" w:hint="eastAsia"/>
          <w:b/>
          <w:sz w:val="28"/>
          <w:szCs w:val="28"/>
        </w:rPr>
        <w:t>编制日期：二零二三</w:t>
      </w:r>
      <w:r w:rsidR="008765B8">
        <w:rPr>
          <w:rFonts w:ascii="宋体" w:hAnsi="宋体" w:cs="宋体" w:hint="eastAsia"/>
          <w:b/>
          <w:sz w:val="28"/>
          <w:szCs w:val="28"/>
        </w:rPr>
        <w:t>年</w:t>
      </w:r>
      <w:r>
        <w:rPr>
          <w:rFonts w:ascii="宋体" w:hAnsi="宋体" w:cs="宋体" w:hint="eastAsia"/>
          <w:b/>
          <w:sz w:val="28"/>
          <w:szCs w:val="28"/>
        </w:rPr>
        <w:t>六</w:t>
      </w:r>
      <w:r w:rsidR="008765B8">
        <w:rPr>
          <w:rFonts w:ascii="宋体" w:hAnsi="宋体" w:cs="宋体" w:hint="eastAsia"/>
          <w:b/>
          <w:sz w:val="28"/>
          <w:szCs w:val="28"/>
        </w:rPr>
        <w:t>月</w:t>
      </w:r>
    </w:p>
    <w:p w:rsidR="00AF0B65" w:rsidRDefault="00AF0B65" w:rsidP="00AF0B65">
      <w:pPr>
        <w:pStyle w:val="a0"/>
      </w:pPr>
    </w:p>
    <w:p w:rsidR="00AF0B65" w:rsidRDefault="00AF0B65" w:rsidP="00AF0B65">
      <w:pPr>
        <w:pStyle w:val="a0"/>
      </w:pPr>
    </w:p>
    <w:p w:rsidR="00AF0B65" w:rsidRDefault="00AF0B65" w:rsidP="00AF0B65">
      <w:pPr>
        <w:pStyle w:val="a0"/>
      </w:pPr>
    </w:p>
    <w:p w:rsidR="00AF0B65" w:rsidRDefault="00AF0B65" w:rsidP="00AF0B65">
      <w:pPr>
        <w:pStyle w:val="a0"/>
      </w:pPr>
    </w:p>
    <w:p w:rsidR="00AF0B65" w:rsidRDefault="00AF0B65" w:rsidP="00AF0B65">
      <w:pPr>
        <w:pStyle w:val="a0"/>
      </w:pPr>
    </w:p>
    <w:p w:rsidR="00AF0B65" w:rsidRDefault="00AF0B65" w:rsidP="00AF0B65">
      <w:pPr>
        <w:pStyle w:val="a0"/>
      </w:pPr>
    </w:p>
    <w:p w:rsidR="00AF0B65" w:rsidRPr="00ED1D1D" w:rsidRDefault="00AF0B65" w:rsidP="00AF0B65">
      <w:pPr>
        <w:pStyle w:val="a0"/>
      </w:pPr>
    </w:p>
    <w:p w:rsidR="00AF0B65" w:rsidRPr="00AF0B65" w:rsidRDefault="00AF0B65" w:rsidP="00AF0B65">
      <w:pPr>
        <w:pStyle w:val="a0"/>
        <w:sectPr w:rsidR="00AF0B65" w:rsidRPr="00AF0B65">
          <w:headerReference w:type="default" r:id="rId8"/>
          <w:footerReference w:type="even" r:id="rId9"/>
          <w:headerReference w:type="first" r:id="rId10"/>
          <w:pgSz w:w="11907" w:h="16840"/>
          <w:pgMar w:top="1417" w:right="1417" w:bottom="1417" w:left="1417" w:header="680" w:footer="799" w:gutter="0"/>
          <w:pgNumType w:start="1"/>
          <w:cols w:space="720"/>
          <w:titlePg/>
          <w:docGrid w:type="lines" w:linePitch="409"/>
        </w:sectPr>
      </w:pPr>
    </w:p>
    <w:sdt>
      <w:sdtPr>
        <w:rPr>
          <w:rFonts w:ascii="宋体" w:hAnsi="宋体"/>
        </w:rPr>
        <w:id w:val="147481677"/>
        <w15:color w:val="DBDBDB"/>
        <w:docPartObj>
          <w:docPartGallery w:val="Table of Contents"/>
          <w:docPartUnique/>
        </w:docPartObj>
      </w:sdtPr>
      <w:sdtEndPr>
        <w:rPr>
          <w:rFonts w:cs="宋体" w:hint="eastAsia"/>
          <w:bCs/>
          <w:szCs w:val="30"/>
        </w:rPr>
      </w:sdtEndPr>
      <w:sdtContent>
        <w:p w:rsidR="00A11D6E" w:rsidRDefault="008765B8">
          <w:pPr>
            <w:spacing w:line="400" w:lineRule="exact"/>
            <w:jc w:val="center"/>
          </w:pPr>
          <w:r>
            <w:rPr>
              <w:rFonts w:ascii="宋体" w:hAnsi="宋体"/>
            </w:rPr>
            <w:t>目录</w:t>
          </w:r>
        </w:p>
        <w:p w:rsidR="00A11D6E" w:rsidRDefault="008765B8">
          <w:pPr>
            <w:pStyle w:val="12"/>
            <w:tabs>
              <w:tab w:val="right" w:leader="dot" w:pos="8848"/>
            </w:tabs>
            <w:spacing w:line="400" w:lineRule="exact"/>
            <w:rPr>
              <w:rFonts w:ascii="宋体" w:hAnsi="宋体" w:cs="宋体"/>
              <w:sz w:val="22"/>
              <w:szCs w:val="21"/>
            </w:rPr>
          </w:pPr>
          <w:r>
            <w:rPr>
              <w:rFonts w:ascii="宋体" w:hAnsi="宋体" w:cs="宋体" w:hint="eastAsia"/>
              <w:sz w:val="22"/>
              <w:szCs w:val="21"/>
            </w:rPr>
            <w:fldChar w:fldCharType="begin"/>
          </w:r>
          <w:r>
            <w:rPr>
              <w:rFonts w:ascii="宋体" w:hAnsi="宋体" w:cs="宋体" w:hint="eastAsia"/>
              <w:sz w:val="22"/>
              <w:szCs w:val="21"/>
            </w:rPr>
            <w:instrText xml:space="preserve">TOC \o "1-4" \h \u </w:instrText>
          </w:r>
          <w:r>
            <w:rPr>
              <w:rFonts w:ascii="宋体" w:hAnsi="宋体" w:cs="宋体" w:hint="eastAsia"/>
              <w:sz w:val="22"/>
              <w:szCs w:val="21"/>
            </w:rPr>
            <w:fldChar w:fldCharType="separate"/>
          </w:r>
          <w:hyperlink w:anchor="_Toc11982" w:history="1">
            <w:r>
              <w:rPr>
                <w:rFonts w:ascii="宋体" w:hAnsi="宋体" w:cs="宋体" w:hint="eastAsia"/>
                <w:bCs/>
                <w:sz w:val="22"/>
                <w:szCs w:val="36"/>
              </w:rPr>
              <w:t>第一部分 竞争性磋商公告</w:t>
            </w:r>
            <w:r>
              <w:rPr>
                <w:rFonts w:ascii="宋体" w:hAnsi="宋体" w:cs="宋体" w:hint="eastAsia"/>
                <w:sz w:val="22"/>
                <w:szCs w:val="21"/>
              </w:rPr>
              <w:tab/>
            </w:r>
            <w:r>
              <w:rPr>
                <w:rFonts w:ascii="宋体" w:hAnsi="宋体" w:cs="宋体" w:hint="eastAsia"/>
                <w:sz w:val="22"/>
                <w:szCs w:val="21"/>
              </w:rPr>
              <w:fldChar w:fldCharType="begin"/>
            </w:r>
            <w:r>
              <w:rPr>
                <w:rFonts w:ascii="宋体" w:hAnsi="宋体" w:cs="宋体" w:hint="eastAsia"/>
                <w:sz w:val="22"/>
                <w:szCs w:val="21"/>
              </w:rPr>
              <w:instrText xml:space="preserve"> PAGEREF _Toc11982 \h </w:instrText>
            </w:r>
            <w:r>
              <w:rPr>
                <w:rFonts w:ascii="宋体" w:hAnsi="宋体" w:cs="宋体" w:hint="eastAsia"/>
                <w:sz w:val="22"/>
                <w:szCs w:val="21"/>
              </w:rPr>
            </w:r>
            <w:r>
              <w:rPr>
                <w:rFonts w:ascii="宋体" w:hAnsi="宋体" w:cs="宋体" w:hint="eastAsia"/>
                <w:sz w:val="22"/>
                <w:szCs w:val="21"/>
              </w:rPr>
              <w:fldChar w:fldCharType="separate"/>
            </w:r>
            <w:r w:rsidR="00AF0B65">
              <w:rPr>
                <w:rFonts w:ascii="宋体" w:hAnsi="宋体" w:cs="宋体"/>
                <w:noProof/>
                <w:sz w:val="22"/>
                <w:szCs w:val="21"/>
              </w:rPr>
              <w:t>3</w:t>
            </w:r>
            <w:r>
              <w:rPr>
                <w:rFonts w:ascii="宋体" w:hAnsi="宋体" w:cs="宋体" w:hint="eastAsia"/>
                <w:sz w:val="22"/>
                <w:szCs w:val="21"/>
              </w:rPr>
              <w:fldChar w:fldCharType="end"/>
            </w:r>
          </w:hyperlink>
        </w:p>
        <w:p w:rsidR="00A11D6E" w:rsidRDefault="00DA062F">
          <w:pPr>
            <w:pStyle w:val="12"/>
            <w:tabs>
              <w:tab w:val="right" w:leader="dot" w:pos="8848"/>
            </w:tabs>
            <w:spacing w:line="400" w:lineRule="exact"/>
            <w:rPr>
              <w:rFonts w:ascii="宋体" w:hAnsi="宋体" w:cs="宋体"/>
              <w:sz w:val="22"/>
              <w:szCs w:val="21"/>
            </w:rPr>
          </w:pPr>
          <w:hyperlink w:anchor="_Toc18427" w:history="1">
            <w:r w:rsidR="008765B8">
              <w:rPr>
                <w:rFonts w:ascii="宋体" w:hAnsi="宋体" w:cs="宋体" w:hint="eastAsia"/>
                <w:sz w:val="22"/>
                <w:szCs w:val="36"/>
              </w:rPr>
              <w:t>第二部分  供应商须知</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_Toc18427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3</w:t>
            </w:r>
            <w:r w:rsidR="008765B8">
              <w:rPr>
                <w:rFonts w:ascii="宋体" w:hAnsi="宋体" w:cs="宋体" w:hint="eastAsia"/>
                <w:sz w:val="22"/>
                <w:szCs w:val="21"/>
              </w:rPr>
              <w:fldChar w:fldCharType="end"/>
            </w:r>
          </w:hyperlink>
        </w:p>
        <w:p w:rsidR="00A11D6E" w:rsidRDefault="00DA062F">
          <w:pPr>
            <w:pStyle w:val="24"/>
            <w:tabs>
              <w:tab w:val="right" w:leader="dot" w:pos="8848"/>
            </w:tabs>
            <w:spacing w:line="400" w:lineRule="exact"/>
            <w:rPr>
              <w:rFonts w:ascii="宋体" w:hAnsi="宋体" w:cs="宋体"/>
              <w:sz w:val="22"/>
              <w:szCs w:val="21"/>
            </w:rPr>
          </w:pPr>
          <w:hyperlink w:anchor="_Toc3568" w:history="1">
            <w:r w:rsidR="008765B8">
              <w:rPr>
                <w:rFonts w:ascii="宋体" w:hAnsi="宋体" w:cs="宋体" w:hint="eastAsia"/>
                <w:sz w:val="22"/>
                <w:szCs w:val="24"/>
              </w:rPr>
              <w:t>（一）供应商须知前附表</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_Toc3568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6</w:t>
            </w:r>
            <w:r w:rsidR="008765B8">
              <w:rPr>
                <w:rFonts w:ascii="宋体" w:hAnsi="宋体" w:cs="宋体" w:hint="eastAsia"/>
                <w:sz w:val="22"/>
                <w:szCs w:val="21"/>
              </w:rPr>
              <w:fldChar w:fldCharType="end"/>
            </w:r>
          </w:hyperlink>
        </w:p>
        <w:p w:rsidR="00A11D6E" w:rsidRDefault="00DA062F">
          <w:pPr>
            <w:pStyle w:val="24"/>
            <w:tabs>
              <w:tab w:val="right" w:leader="dot" w:pos="8848"/>
            </w:tabs>
            <w:spacing w:line="400" w:lineRule="exact"/>
            <w:rPr>
              <w:rFonts w:ascii="宋体" w:hAnsi="宋体" w:cs="宋体"/>
              <w:sz w:val="22"/>
              <w:szCs w:val="21"/>
            </w:rPr>
          </w:pPr>
          <w:hyperlink w:anchor="_Toc12549" w:history="1">
            <w:r w:rsidR="008765B8">
              <w:rPr>
                <w:rFonts w:ascii="宋体" w:hAnsi="宋体" w:cs="宋体" w:hint="eastAsia"/>
                <w:sz w:val="22"/>
                <w:szCs w:val="24"/>
              </w:rPr>
              <w:t>（二）磋商须知</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_Toc12549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13</w:t>
            </w:r>
            <w:r w:rsidR="008765B8">
              <w:rPr>
                <w:rFonts w:ascii="宋体" w:hAnsi="宋体" w:cs="宋体" w:hint="eastAsia"/>
                <w:sz w:val="22"/>
                <w:szCs w:val="21"/>
              </w:rPr>
              <w:fldChar w:fldCharType="end"/>
            </w:r>
          </w:hyperlink>
        </w:p>
        <w:p w:rsidR="00A11D6E" w:rsidRDefault="00DA062F">
          <w:pPr>
            <w:pStyle w:val="33"/>
            <w:tabs>
              <w:tab w:val="right" w:leader="dot" w:pos="8848"/>
            </w:tabs>
            <w:spacing w:line="400" w:lineRule="exact"/>
            <w:ind w:leftChars="0" w:left="0"/>
            <w:rPr>
              <w:rFonts w:ascii="宋体" w:hAnsi="宋体" w:cs="宋体"/>
              <w:sz w:val="22"/>
              <w:szCs w:val="21"/>
            </w:rPr>
          </w:pPr>
          <w:hyperlink w:anchor="_Toc23903" w:history="1">
            <w:r w:rsidR="008765B8">
              <w:rPr>
                <w:rFonts w:ascii="宋体" w:hAnsi="宋体" w:cs="宋体" w:hint="eastAsia"/>
                <w:sz w:val="22"/>
                <w:szCs w:val="32"/>
              </w:rPr>
              <w:t>一、说　明</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_Toc23903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13</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31285" w:history="1">
            <w:r w:rsidR="008765B8">
              <w:rPr>
                <w:rFonts w:ascii="宋体" w:hAnsi="宋体" w:cs="宋体" w:hint="eastAsia"/>
                <w:sz w:val="22"/>
                <w:szCs w:val="28"/>
              </w:rPr>
              <w:t>1. 适用范围</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_Toc31285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13</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2003" w:history="1">
            <w:r w:rsidR="008765B8">
              <w:rPr>
                <w:rFonts w:ascii="宋体" w:hAnsi="宋体" w:cs="宋体" w:hint="eastAsia"/>
                <w:sz w:val="22"/>
                <w:szCs w:val="28"/>
              </w:rPr>
              <w:t>2．定义</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_Toc22003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13</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9256" w:history="1">
            <w:r w:rsidR="008765B8">
              <w:rPr>
                <w:rFonts w:ascii="宋体" w:hAnsi="宋体" w:cs="宋体" w:hint="eastAsia"/>
                <w:sz w:val="22"/>
                <w:szCs w:val="28"/>
              </w:rPr>
              <w:t>3．合格的供应商</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_Toc9256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14</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7819" w:history="1">
            <w:r w:rsidR="008765B8">
              <w:rPr>
                <w:rFonts w:ascii="宋体" w:hAnsi="宋体" w:cs="宋体" w:hint="eastAsia"/>
                <w:sz w:val="22"/>
                <w:szCs w:val="28"/>
              </w:rPr>
              <w:t>4．供应商资格(废标因素)</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_Toc27819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15</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3162" w:history="1">
            <w:r w:rsidR="008765B8">
              <w:rPr>
                <w:rFonts w:ascii="宋体" w:hAnsi="宋体" w:cs="宋体" w:hint="eastAsia"/>
                <w:sz w:val="22"/>
                <w:szCs w:val="28"/>
              </w:rPr>
              <w:t>5．投标费用</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_Toc13162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15</w:t>
            </w:r>
            <w:r w:rsidR="008765B8">
              <w:rPr>
                <w:rFonts w:ascii="宋体" w:hAnsi="宋体" w:cs="宋体" w:hint="eastAsia"/>
                <w:sz w:val="22"/>
                <w:szCs w:val="21"/>
              </w:rPr>
              <w:fldChar w:fldCharType="end"/>
            </w:r>
          </w:hyperlink>
        </w:p>
        <w:p w:rsidR="00A11D6E" w:rsidRDefault="00DA062F">
          <w:pPr>
            <w:pStyle w:val="33"/>
            <w:tabs>
              <w:tab w:val="right" w:leader="dot" w:pos="8848"/>
            </w:tabs>
            <w:spacing w:line="400" w:lineRule="exact"/>
            <w:ind w:leftChars="0" w:left="0"/>
            <w:rPr>
              <w:rFonts w:ascii="宋体" w:hAnsi="宋体" w:cs="宋体"/>
              <w:sz w:val="22"/>
              <w:szCs w:val="21"/>
            </w:rPr>
          </w:pPr>
          <w:hyperlink w:anchor="_Toc4422" w:history="1">
            <w:r w:rsidR="008765B8">
              <w:rPr>
                <w:rFonts w:ascii="宋体" w:hAnsi="宋体" w:cs="宋体" w:hint="eastAsia"/>
                <w:sz w:val="22"/>
                <w:szCs w:val="32"/>
              </w:rPr>
              <w:t>二、磋商文件</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_Toc4422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16</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6778" w:history="1">
            <w:r w:rsidR="008765B8">
              <w:rPr>
                <w:rFonts w:ascii="宋体" w:hAnsi="宋体" w:cs="宋体" w:hint="eastAsia"/>
                <w:sz w:val="22"/>
                <w:szCs w:val="28"/>
              </w:rPr>
              <w:t>6.  磋商文件的编制依据与构成</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_Toc26778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16</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4935" w:history="1">
            <w:r w:rsidR="008765B8">
              <w:rPr>
                <w:rFonts w:ascii="宋体" w:hAnsi="宋体" w:cs="宋体" w:hint="eastAsia"/>
                <w:sz w:val="22"/>
                <w:szCs w:val="28"/>
              </w:rPr>
              <w:t>7．磋商文件澄清</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_Toc14935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17</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32423" w:history="1">
            <w:r w:rsidR="008765B8">
              <w:rPr>
                <w:rFonts w:ascii="宋体" w:hAnsi="宋体" w:cs="宋体" w:hint="eastAsia"/>
                <w:sz w:val="22"/>
                <w:szCs w:val="28"/>
              </w:rPr>
              <w:t>8.  磋商文件的修改</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_Toc32423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18</w:t>
            </w:r>
            <w:r w:rsidR="008765B8">
              <w:rPr>
                <w:rFonts w:ascii="宋体" w:hAnsi="宋体" w:cs="宋体" w:hint="eastAsia"/>
                <w:sz w:val="22"/>
                <w:szCs w:val="21"/>
              </w:rPr>
              <w:fldChar w:fldCharType="end"/>
            </w:r>
          </w:hyperlink>
        </w:p>
        <w:p w:rsidR="00A11D6E" w:rsidRDefault="00DA062F">
          <w:pPr>
            <w:pStyle w:val="33"/>
            <w:tabs>
              <w:tab w:val="right" w:leader="dot" w:pos="8848"/>
            </w:tabs>
            <w:spacing w:line="400" w:lineRule="exact"/>
            <w:ind w:leftChars="0" w:left="0"/>
            <w:rPr>
              <w:rFonts w:ascii="宋体" w:hAnsi="宋体" w:cs="宋体"/>
              <w:sz w:val="22"/>
              <w:szCs w:val="21"/>
            </w:rPr>
          </w:pPr>
          <w:hyperlink w:anchor="_Toc786" w:history="1">
            <w:r w:rsidR="008765B8">
              <w:rPr>
                <w:rFonts w:ascii="宋体" w:hAnsi="宋体" w:cs="宋体" w:hint="eastAsia"/>
                <w:sz w:val="22"/>
                <w:szCs w:val="32"/>
              </w:rPr>
              <w:t>三、磋商响应文件的编写</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_Toc786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19</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8413" w:history="1">
            <w:r w:rsidR="008765B8">
              <w:rPr>
                <w:rFonts w:ascii="宋体" w:hAnsi="宋体" w:cs="宋体" w:hint="eastAsia"/>
                <w:sz w:val="22"/>
                <w:szCs w:val="28"/>
              </w:rPr>
              <w:t>9．要求</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_Toc18413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19</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8791" w:history="1">
            <w:r w:rsidR="008765B8">
              <w:rPr>
                <w:rFonts w:ascii="宋体" w:hAnsi="宋体" w:cs="宋体" w:hint="eastAsia"/>
                <w:sz w:val="22"/>
                <w:szCs w:val="28"/>
              </w:rPr>
              <w:t>10．投标语言及编写原则</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_Toc28791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19</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363" w:history="1">
            <w:r w:rsidR="008765B8">
              <w:rPr>
                <w:rFonts w:ascii="宋体" w:hAnsi="宋体" w:cs="宋体" w:hint="eastAsia"/>
                <w:sz w:val="22"/>
                <w:szCs w:val="28"/>
              </w:rPr>
              <w:t>11. 磋商响应文件的构成</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_Toc2363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20</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4762" w:history="1">
            <w:r w:rsidR="008765B8">
              <w:rPr>
                <w:rFonts w:ascii="宋体" w:hAnsi="宋体" w:cs="宋体" w:hint="eastAsia"/>
                <w:sz w:val="22"/>
                <w:szCs w:val="28"/>
              </w:rPr>
              <w:t>12．磋商响应文件格式</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_Toc24762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25</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0761" w:history="1">
            <w:r w:rsidR="008765B8">
              <w:rPr>
                <w:rFonts w:ascii="宋体" w:hAnsi="宋体" w:cs="宋体" w:hint="eastAsia"/>
                <w:bCs/>
                <w:sz w:val="22"/>
                <w:szCs w:val="21"/>
              </w:rPr>
              <w:t>13．投标报价</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_Toc10761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25</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32548" w:history="1">
            <w:r w:rsidR="008765B8">
              <w:rPr>
                <w:rFonts w:ascii="宋体" w:hAnsi="宋体" w:cs="宋体" w:hint="eastAsia"/>
                <w:bCs/>
                <w:sz w:val="22"/>
                <w:szCs w:val="21"/>
              </w:rPr>
              <w:t>14．报价错误的修正</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_Toc32548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28</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9307" w:history="1">
            <w:r w:rsidR="008765B8">
              <w:rPr>
                <w:rFonts w:ascii="宋体" w:hAnsi="宋体" w:cs="宋体" w:hint="eastAsia"/>
                <w:bCs/>
                <w:sz w:val="22"/>
                <w:szCs w:val="21"/>
              </w:rPr>
              <w:t>15.证明供应商合格的资格文件</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_Toc19307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28</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0174" w:history="1">
            <w:r w:rsidR="008765B8">
              <w:rPr>
                <w:rFonts w:ascii="宋体" w:hAnsi="宋体" w:cs="宋体" w:hint="eastAsia"/>
                <w:bCs/>
                <w:sz w:val="22"/>
                <w:szCs w:val="21"/>
              </w:rPr>
              <w:t>16. 投标服务符合磋商文件规定的技术响应文件</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_Toc10174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28</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9086" w:history="1">
            <w:r w:rsidR="008765B8">
              <w:rPr>
                <w:rFonts w:ascii="宋体" w:hAnsi="宋体" w:cs="宋体" w:hint="eastAsia"/>
                <w:sz w:val="22"/>
                <w:szCs w:val="21"/>
              </w:rPr>
              <w:t>17． 投标的有效期</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_Toc9086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29</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6768" w:history="1">
            <w:r w:rsidR="008765B8">
              <w:rPr>
                <w:rFonts w:ascii="宋体" w:hAnsi="宋体" w:cs="宋体" w:hint="eastAsia"/>
                <w:bCs/>
                <w:sz w:val="22"/>
                <w:szCs w:val="21"/>
              </w:rPr>
              <w:t>18．响应文件的式样和签署</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_Toc16768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29</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0599" w:history="1">
            <w:r w:rsidR="008765B8">
              <w:rPr>
                <w:rFonts w:ascii="宋体" w:hAnsi="宋体" w:cs="宋体" w:hint="eastAsia"/>
                <w:bCs/>
                <w:sz w:val="22"/>
                <w:szCs w:val="21"/>
              </w:rPr>
              <w:t>19. 投标保证金</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_Toc10599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30</w:t>
            </w:r>
            <w:r w:rsidR="008765B8">
              <w:rPr>
                <w:rFonts w:ascii="宋体" w:hAnsi="宋体" w:cs="宋体" w:hint="eastAsia"/>
                <w:sz w:val="22"/>
                <w:szCs w:val="21"/>
              </w:rPr>
              <w:fldChar w:fldCharType="end"/>
            </w:r>
          </w:hyperlink>
        </w:p>
        <w:p w:rsidR="00A11D6E" w:rsidRDefault="00DA062F">
          <w:pPr>
            <w:pStyle w:val="33"/>
            <w:tabs>
              <w:tab w:val="right" w:leader="dot" w:pos="8848"/>
            </w:tabs>
            <w:spacing w:line="400" w:lineRule="exact"/>
            <w:ind w:leftChars="0" w:left="0"/>
            <w:rPr>
              <w:rFonts w:ascii="宋体" w:hAnsi="宋体" w:cs="宋体"/>
              <w:sz w:val="22"/>
              <w:szCs w:val="21"/>
            </w:rPr>
          </w:pPr>
          <w:hyperlink w:anchor="_Toc2784" w:history="1">
            <w:r w:rsidR="008765B8">
              <w:rPr>
                <w:rFonts w:ascii="宋体" w:hAnsi="宋体" w:cs="宋体" w:hint="eastAsia"/>
                <w:sz w:val="22"/>
                <w:szCs w:val="32"/>
              </w:rPr>
              <w:t>四、磋商响应文件的递交</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_Toc2784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31</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5897" w:history="1">
            <w:r w:rsidR="008765B8">
              <w:rPr>
                <w:rFonts w:ascii="宋体" w:hAnsi="宋体" w:cs="宋体" w:hint="eastAsia"/>
                <w:bCs/>
                <w:sz w:val="22"/>
                <w:szCs w:val="21"/>
              </w:rPr>
              <w:t>20. 磋商响应文件的密封、标记及封装</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_Toc15897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hint="eastAsia"/>
                <w:b/>
                <w:bCs/>
                <w:noProof/>
                <w:sz w:val="22"/>
                <w:szCs w:val="21"/>
              </w:rPr>
              <w:t>错误!未定义书签。</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9684" w:history="1">
            <w:r w:rsidR="008765B8">
              <w:rPr>
                <w:rFonts w:ascii="宋体" w:hAnsi="宋体" w:cs="宋体" w:hint="eastAsia"/>
                <w:sz w:val="22"/>
                <w:szCs w:val="21"/>
              </w:rPr>
              <w:t>21. 投标截止时间</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_Toc29684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hint="eastAsia"/>
                <w:b/>
                <w:bCs/>
                <w:noProof/>
                <w:sz w:val="22"/>
                <w:szCs w:val="21"/>
              </w:rPr>
              <w:t>错误!未定义书签。</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8317" w:history="1">
            <w:r w:rsidR="008765B8">
              <w:rPr>
                <w:rFonts w:ascii="宋体" w:hAnsi="宋体" w:cs="宋体" w:hint="eastAsia"/>
                <w:sz w:val="22"/>
                <w:szCs w:val="21"/>
              </w:rPr>
              <w:t>22．磋商响应文件的修改和撤销</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_Toc8317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hint="eastAsia"/>
                <w:b/>
                <w:bCs/>
                <w:noProof/>
                <w:sz w:val="22"/>
                <w:szCs w:val="21"/>
              </w:rPr>
              <w:t>错误!未定义书签。</w:t>
            </w:r>
            <w:r w:rsidR="008765B8">
              <w:rPr>
                <w:rFonts w:ascii="宋体" w:hAnsi="宋体" w:cs="宋体" w:hint="eastAsia"/>
                <w:sz w:val="22"/>
                <w:szCs w:val="21"/>
              </w:rPr>
              <w:fldChar w:fldCharType="end"/>
            </w:r>
          </w:hyperlink>
        </w:p>
        <w:p w:rsidR="00A11D6E" w:rsidRDefault="00DA062F">
          <w:pPr>
            <w:pStyle w:val="33"/>
            <w:tabs>
              <w:tab w:val="right" w:leader="dot" w:pos="8848"/>
            </w:tabs>
            <w:spacing w:line="400" w:lineRule="exact"/>
            <w:ind w:leftChars="0" w:left="0"/>
            <w:rPr>
              <w:rFonts w:ascii="宋体" w:hAnsi="宋体" w:cs="宋体"/>
              <w:sz w:val="22"/>
              <w:szCs w:val="21"/>
            </w:rPr>
          </w:pPr>
          <w:hyperlink w:anchor="_Toc14981" w:history="1">
            <w:r w:rsidR="008765B8">
              <w:rPr>
                <w:rFonts w:ascii="宋体" w:hAnsi="宋体" w:cs="宋体" w:hint="eastAsia"/>
                <w:sz w:val="22"/>
                <w:szCs w:val="32"/>
              </w:rPr>
              <w:t>五、磋商程序</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_Toc14981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33</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2214" w:history="1">
            <w:r w:rsidR="008765B8">
              <w:rPr>
                <w:rFonts w:ascii="宋体" w:hAnsi="宋体" w:cs="宋体" w:hint="eastAsia"/>
                <w:bCs/>
                <w:sz w:val="22"/>
                <w:szCs w:val="28"/>
              </w:rPr>
              <w:t>23 磋商开启会议</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_Toc12214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33</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4508" w:history="1">
            <w:r w:rsidR="008765B8">
              <w:rPr>
                <w:rFonts w:ascii="宋体" w:hAnsi="宋体" w:cs="宋体" w:hint="eastAsia"/>
                <w:bCs/>
                <w:sz w:val="22"/>
                <w:szCs w:val="28"/>
              </w:rPr>
              <w:t>24. 磋商纪律要求</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_Toc24508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34</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1645" w:history="1">
            <w:r w:rsidR="008765B8">
              <w:rPr>
                <w:rFonts w:ascii="宋体" w:hAnsi="宋体" w:cs="宋体" w:hint="eastAsia"/>
                <w:bCs/>
                <w:sz w:val="22"/>
                <w:szCs w:val="21"/>
              </w:rPr>
              <w:t>25．</w:t>
            </w:r>
            <w:r w:rsidR="008765B8">
              <w:rPr>
                <w:rFonts w:ascii="宋体" w:hAnsi="宋体" w:cs="宋体" w:hint="eastAsia"/>
                <w:bCs/>
                <w:sz w:val="22"/>
                <w:szCs w:val="28"/>
              </w:rPr>
              <w:t>磋商小组</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_Toc21645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35</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3165" w:history="1">
            <w:r w:rsidR="008765B8">
              <w:rPr>
                <w:rFonts w:ascii="宋体" w:hAnsi="宋体" w:cs="宋体" w:hint="eastAsia"/>
                <w:bCs/>
                <w:sz w:val="22"/>
                <w:szCs w:val="28"/>
              </w:rPr>
              <w:t>26 磋商过程</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_Toc3165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37</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9524" w:history="1">
            <w:r w:rsidR="008765B8">
              <w:rPr>
                <w:rFonts w:ascii="宋体" w:hAnsi="宋体" w:cs="宋体" w:hint="eastAsia"/>
                <w:bCs/>
                <w:sz w:val="22"/>
                <w:szCs w:val="21"/>
              </w:rPr>
              <w:t>27．磋商响应文件的澄清</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_Toc29524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40</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4486" w:history="1">
            <w:r w:rsidR="008765B8">
              <w:rPr>
                <w:rFonts w:ascii="宋体" w:hAnsi="宋体" w:cs="宋体" w:hint="eastAsia"/>
                <w:bCs/>
                <w:sz w:val="22"/>
                <w:szCs w:val="28"/>
              </w:rPr>
              <w:t>28.最后报价</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_Toc24486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41</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4541" w:history="1">
            <w:r w:rsidR="008765B8">
              <w:rPr>
                <w:rFonts w:ascii="宋体" w:hAnsi="宋体" w:cs="宋体" w:hint="eastAsia"/>
                <w:bCs/>
                <w:sz w:val="22"/>
                <w:szCs w:val="28"/>
              </w:rPr>
              <w:t>29.评标方法</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_Toc4541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41</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7990" w:history="1">
            <w:r w:rsidR="008765B8">
              <w:rPr>
                <w:rFonts w:ascii="宋体" w:hAnsi="宋体" w:cs="宋体" w:hint="eastAsia"/>
                <w:bCs/>
                <w:sz w:val="22"/>
                <w:szCs w:val="28"/>
              </w:rPr>
              <w:t>30 授标与定标原则</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_Toc17990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44</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30831" w:history="1">
            <w:r w:rsidR="008765B8">
              <w:rPr>
                <w:rFonts w:ascii="宋体" w:hAnsi="宋体" w:cs="宋体" w:hint="eastAsia"/>
                <w:bCs/>
                <w:sz w:val="22"/>
                <w:szCs w:val="28"/>
              </w:rPr>
              <w:t>31.成交通知书</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_Toc30831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45</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8726" w:history="1">
            <w:r w:rsidR="008765B8">
              <w:rPr>
                <w:rFonts w:ascii="宋体" w:hAnsi="宋体" w:cs="宋体" w:hint="eastAsia"/>
                <w:bCs/>
                <w:sz w:val="22"/>
                <w:szCs w:val="28"/>
              </w:rPr>
              <w:t>32. 废标</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_Toc8726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46</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5741" w:history="1">
            <w:r w:rsidR="008765B8">
              <w:rPr>
                <w:rFonts w:ascii="宋体" w:hAnsi="宋体" w:cs="宋体" w:hint="eastAsia"/>
                <w:bCs/>
                <w:sz w:val="22"/>
                <w:szCs w:val="28"/>
              </w:rPr>
              <w:t>33. 询问、质疑、投诉</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_Toc5741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46</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4206" w:history="1">
            <w:r w:rsidR="008765B8">
              <w:rPr>
                <w:rFonts w:ascii="宋体" w:hAnsi="宋体" w:cs="宋体" w:hint="eastAsia"/>
                <w:bCs/>
                <w:sz w:val="22"/>
                <w:szCs w:val="28"/>
              </w:rPr>
              <w:t>34 特别说明</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_Toc4206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49</w:t>
            </w:r>
            <w:r w:rsidR="008765B8">
              <w:rPr>
                <w:rFonts w:ascii="宋体" w:hAnsi="宋体" w:cs="宋体" w:hint="eastAsia"/>
                <w:sz w:val="22"/>
                <w:szCs w:val="21"/>
              </w:rPr>
              <w:fldChar w:fldCharType="end"/>
            </w:r>
          </w:hyperlink>
        </w:p>
        <w:p w:rsidR="00A11D6E" w:rsidRDefault="00DA062F">
          <w:pPr>
            <w:pStyle w:val="33"/>
            <w:tabs>
              <w:tab w:val="right" w:leader="dot" w:pos="8848"/>
            </w:tabs>
            <w:spacing w:line="400" w:lineRule="exact"/>
            <w:ind w:leftChars="0" w:left="0"/>
            <w:rPr>
              <w:rFonts w:ascii="宋体" w:hAnsi="宋体" w:cs="宋体"/>
              <w:sz w:val="22"/>
              <w:szCs w:val="21"/>
            </w:rPr>
          </w:pPr>
          <w:hyperlink w:anchor="_Toc23690" w:history="1">
            <w:r w:rsidR="008765B8">
              <w:rPr>
                <w:rFonts w:ascii="宋体" w:hAnsi="宋体" w:cs="宋体" w:hint="eastAsia"/>
                <w:sz w:val="22"/>
                <w:szCs w:val="32"/>
              </w:rPr>
              <w:t>六、授予合同</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_Toc23690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50</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9534" w:history="1">
            <w:r w:rsidR="008765B8">
              <w:rPr>
                <w:rFonts w:ascii="宋体" w:hAnsi="宋体" w:cs="宋体" w:hint="eastAsia"/>
                <w:bCs/>
                <w:sz w:val="22"/>
                <w:szCs w:val="21"/>
              </w:rPr>
              <w:t>35．合同授予标准</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_Toc19534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50</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4702" w:history="1">
            <w:r w:rsidR="008765B8">
              <w:rPr>
                <w:rFonts w:ascii="宋体" w:hAnsi="宋体" w:cs="宋体" w:hint="eastAsia"/>
                <w:sz w:val="22"/>
                <w:szCs w:val="28"/>
              </w:rPr>
              <w:t xml:space="preserve">36. </w:t>
            </w:r>
            <w:r w:rsidR="008765B8">
              <w:rPr>
                <w:rFonts w:ascii="宋体" w:hAnsi="宋体" w:cs="宋体" w:hint="eastAsia"/>
                <w:bCs/>
                <w:sz w:val="22"/>
                <w:szCs w:val="28"/>
              </w:rPr>
              <w:t>合同的订立</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_Toc14702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50</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1176" w:history="1">
            <w:r w:rsidR="008765B8">
              <w:rPr>
                <w:rFonts w:ascii="宋体" w:hAnsi="宋体" w:cs="宋体" w:hint="eastAsia"/>
                <w:bCs/>
                <w:sz w:val="22"/>
                <w:szCs w:val="28"/>
              </w:rPr>
              <w:t>37.合同的履行</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_Toc21176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51</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5355" w:history="1">
            <w:r w:rsidR="008765B8">
              <w:rPr>
                <w:rFonts w:ascii="宋体" w:hAnsi="宋体" w:cs="宋体" w:hint="eastAsia"/>
                <w:bCs/>
                <w:sz w:val="22"/>
                <w:szCs w:val="28"/>
              </w:rPr>
              <w:t>38. 验收</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_Toc25355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51</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25324" w:history="1">
            <w:r w:rsidR="008765B8">
              <w:rPr>
                <w:rFonts w:ascii="宋体" w:hAnsi="宋体" w:cs="宋体" w:hint="eastAsia"/>
                <w:bCs/>
                <w:sz w:val="22"/>
                <w:szCs w:val="32"/>
              </w:rPr>
              <w:t>39、资格性审查表</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_Toc25324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52</w:t>
            </w:r>
            <w:r w:rsidR="008765B8">
              <w:rPr>
                <w:rFonts w:ascii="宋体" w:hAnsi="宋体" w:cs="宋体" w:hint="eastAsia"/>
                <w:sz w:val="22"/>
                <w:szCs w:val="21"/>
              </w:rPr>
              <w:fldChar w:fldCharType="end"/>
            </w:r>
          </w:hyperlink>
        </w:p>
        <w:p w:rsidR="00A11D6E" w:rsidRDefault="00DA062F">
          <w:pPr>
            <w:pStyle w:val="42"/>
            <w:tabs>
              <w:tab w:val="clear" w:pos="1890"/>
              <w:tab w:val="clear" w:pos="8296"/>
              <w:tab w:val="right" w:leader="dot" w:pos="8848"/>
            </w:tabs>
            <w:spacing w:line="400" w:lineRule="exact"/>
            <w:rPr>
              <w:rFonts w:ascii="宋体" w:hAnsi="宋体" w:cs="宋体"/>
              <w:sz w:val="22"/>
              <w:szCs w:val="21"/>
            </w:rPr>
          </w:pPr>
          <w:hyperlink w:anchor="_Toc16494" w:history="1">
            <w:r w:rsidR="008765B8">
              <w:rPr>
                <w:rFonts w:ascii="宋体" w:hAnsi="宋体" w:cs="宋体" w:hint="eastAsia"/>
                <w:bCs/>
                <w:sz w:val="22"/>
                <w:szCs w:val="32"/>
              </w:rPr>
              <w:t>40、符合性审查表</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_Toc16494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54</w:t>
            </w:r>
            <w:r w:rsidR="008765B8">
              <w:rPr>
                <w:rFonts w:ascii="宋体" w:hAnsi="宋体" w:cs="宋体" w:hint="eastAsia"/>
                <w:sz w:val="22"/>
                <w:szCs w:val="21"/>
              </w:rPr>
              <w:fldChar w:fldCharType="end"/>
            </w:r>
          </w:hyperlink>
        </w:p>
        <w:p w:rsidR="00A11D6E" w:rsidRDefault="00DA062F">
          <w:pPr>
            <w:pStyle w:val="12"/>
            <w:tabs>
              <w:tab w:val="right" w:leader="dot" w:pos="8848"/>
            </w:tabs>
            <w:spacing w:line="400" w:lineRule="exact"/>
            <w:rPr>
              <w:rFonts w:ascii="宋体" w:hAnsi="宋体" w:cs="宋体"/>
              <w:sz w:val="22"/>
              <w:szCs w:val="21"/>
            </w:rPr>
          </w:pPr>
          <w:hyperlink w:anchor="_Toc354" w:history="1">
            <w:r w:rsidR="008765B8">
              <w:rPr>
                <w:rFonts w:ascii="宋体" w:hAnsi="宋体" w:cs="宋体" w:hint="eastAsia"/>
                <w:sz w:val="22"/>
                <w:szCs w:val="36"/>
                <w:lang w:val="zh-CN"/>
              </w:rPr>
              <w:t>第三</w:t>
            </w:r>
            <w:r w:rsidR="008765B8">
              <w:rPr>
                <w:rFonts w:ascii="宋体" w:hAnsi="宋体" w:cs="宋体" w:hint="eastAsia"/>
                <w:sz w:val="22"/>
                <w:szCs w:val="36"/>
              </w:rPr>
              <w:t>部分</w:t>
            </w:r>
            <w:r w:rsidR="008765B8">
              <w:rPr>
                <w:rFonts w:ascii="宋体" w:hAnsi="宋体" w:cs="宋体" w:hint="eastAsia"/>
                <w:sz w:val="22"/>
                <w:szCs w:val="36"/>
                <w:lang w:val="zh-CN"/>
              </w:rPr>
              <w:t xml:space="preserve">  技术规范</w:t>
            </w:r>
            <w:r w:rsidR="008765B8">
              <w:rPr>
                <w:rFonts w:ascii="宋体" w:hAnsi="宋体" w:cs="宋体" w:hint="eastAsia"/>
                <w:sz w:val="22"/>
                <w:szCs w:val="36"/>
              </w:rPr>
              <w:t>及项目需求</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_Toc354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60</w:t>
            </w:r>
            <w:r w:rsidR="008765B8">
              <w:rPr>
                <w:rFonts w:ascii="宋体" w:hAnsi="宋体" w:cs="宋体" w:hint="eastAsia"/>
                <w:sz w:val="22"/>
                <w:szCs w:val="21"/>
              </w:rPr>
              <w:fldChar w:fldCharType="end"/>
            </w:r>
          </w:hyperlink>
        </w:p>
        <w:p w:rsidR="00A11D6E" w:rsidRDefault="00DA062F">
          <w:pPr>
            <w:pStyle w:val="12"/>
            <w:tabs>
              <w:tab w:val="right" w:leader="dot" w:pos="8848"/>
            </w:tabs>
            <w:spacing w:line="400" w:lineRule="exact"/>
            <w:rPr>
              <w:rFonts w:ascii="宋体" w:hAnsi="宋体" w:cs="宋体"/>
              <w:sz w:val="22"/>
              <w:szCs w:val="21"/>
            </w:rPr>
          </w:pPr>
          <w:hyperlink w:anchor="_Toc1262" w:history="1">
            <w:r w:rsidR="008765B8">
              <w:rPr>
                <w:rFonts w:ascii="宋体" w:hAnsi="宋体" w:cs="宋体" w:hint="eastAsia"/>
                <w:sz w:val="22"/>
                <w:szCs w:val="36"/>
                <w:lang w:val="zh-CN"/>
              </w:rPr>
              <w:t>第四</w:t>
            </w:r>
            <w:r w:rsidR="008765B8">
              <w:rPr>
                <w:rFonts w:ascii="宋体" w:hAnsi="宋体" w:cs="宋体" w:hint="eastAsia"/>
                <w:sz w:val="22"/>
                <w:szCs w:val="36"/>
              </w:rPr>
              <w:t>部分</w:t>
            </w:r>
            <w:r w:rsidR="008765B8">
              <w:rPr>
                <w:rFonts w:ascii="宋体" w:hAnsi="宋体" w:cs="宋体" w:hint="eastAsia"/>
                <w:sz w:val="22"/>
                <w:szCs w:val="36"/>
                <w:lang w:val="zh-CN"/>
              </w:rPr>
              <w:t xml:space="preserve">  图纸和技术资料</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_Toc1262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64</w:t>
            </w:r>
            <w:r w:rsidR="008765B8">
              <w:rPr>
                <w:rFonts w:ascii="宋体" w:hAnsi="宋体" w:cs="宋体" w:hint="eastAsia"/>
                <w:sz w:val="22"/>
                <w:szCs w:val="21"/>
              </w:rPr>
              <w:fldChar w:fldCharType="end"/>
            </w:r>
          </w:hyperlink>
        </w:p>
        <w:p w:rsidR="00A11D6E" w:rsidRDefault="00DA062F">
          <w:pPr>
            <w:pStyle w:val="12"/>
            <w:tabs>
              <w:tab w:val="right" w:leader="dot" w:pos="8848"/>
            </w:tabs>
            <w:spacing w:line="400" w:lineRule="exact"/>
            <w:rPr>
              <w:rFonts w:ascii="宋体" w:hAnsi="宋体" w:cs="宋体"/>
              <w:sz w:val="22"/>
              <w:szCs w:val="21"/>
            </w:rPr>
          </w:pPr>
          <w:hyperlink w:anchor="_Toc31888" w:history="1">
            <w:r w:rsidR="008765B8">
              <w:rPr>
                <w:rFonts w:ascii="宋体" w:hAnsi="宋体" w:cs="宋体" w:hint="eastAsia"/>
                <w:sz w:val="22"/>
                <w:szCs w:val="36"/>
                <w:lang w:val="zh-CN"/>
              </w:rPr>
              <w:t>第五</w:t>
            </w:r>
            <w:r w:rsidR="008765B8">
              <w:rPr>
                <w:rFonts w:ascii="宋体" w:hAnsi="宋体" w:cs="宋体" w:hint="eastAsia"/>
                <w:sz w:val="22"/>
                <w:szCs w:val="36"/>
              </w:rPr>
              <w:t>部分</w:t>
            </w:r>
            <w:r w:rsidR="008765B8">
              <w:rPr>
                <w:rFonts w:ascii="宋体" w:hAnsi="宋体" w:cs="宋体" w:hint="eastAsia"/>
                <w:sz w:val="22"/>
                <w:szCs w:val="36"/>
                <w:lang w:val="zh-CN"/>
              </w:rPr>
              <w:t xml:space="preserve">  工程量清单</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_Toc31888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64</w:t>
            </w:r>
            <w:r w:rsidR="008765B8">
              <w:rPr>
                <w:rFonts w:ascii="宋体" w:hAnsi="宋体" w:cs="宋体" w:hint="eastAsia"/>
                <w:sz w:val="22"/>
                <w:szCs w:val="21"/>
              </w:rPr>
              <w:fldChar w:fldCharType="end"/>
            </w:r>
          </w:hyperlink>
        </w:p>
        <w:p w:rsidR="00A11D6E" w:rsidRDefault="00DA062F">
          <w:pPr>
            <w:pStyle w:val="12"/>
            <w:tabs>
              <w:tab w:val="right" w:leader="dot" w:pos="8848"/>
            </w:tabs>
            <w:spacing w:line="400" w:lineRule="exact"/>
            <w:rPr>
              <w:rFonts w:ascii="宋体" w:hAnsi="宋体" w:cs="宋体"/>
              <w:sz w:val="22"/>
              <w:szCs w:val="21"/>
            </w:rPr>
          </w:pPr>
          <w:hyperlink w:anchor="_Toc29722" w:history="1">
            <w:r w:rsidR="008765B8">
              <w:rPr>
                <w:rFonts w:ascii="宋体" w:hAnsi="宋体" w:cs="宋体" w:hint="eastAsia"/>
                <w:sz w:val="22"/>
                <w:szCs w:val="36"/>
              </w:rPr>
              <w:t>第六部分  合同格式</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_Toc29722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65</w:t>
            </w:r>
            <w:r w:rsidR="008765B8">
              <w:rPr>
                <w:rFonts w:ascii="宋体" w:hAnsi="宋体" w:cs="宋体" w:hint="eastAsia"/>
                <w:sz w:val="22"/>
                <w:szCs w:val="21"/>
              </w:rPr>
              <w:fldChar w:fldCharType="end"/>
            </w:r>
          </w:hyperlink>
        </w:p>
        <w:p w:rsidR="00A11D6E" w:rsidRDefault="00DA062F">
          <w:pPr>
            <w:pStyle w:val="24"/>
            <w:tabs>
              <w:tab w:val="right" w:leader="dot" w:pos="8848"/>
            </w:tabs>
            <w:spacing w:line="400" w:lineRule="exact"/>
            <w:rPr>
              <w:rFonts w:ascii="宋体" w:hAnsi="宋体" w:cs="宋体"/>
              <w:sz w:val="22"/>
              <w:szCs w:val="21"/>
            </w:rPr>
          </w:pPr>
          <w:hyperlink w:anchor="_Toc26907" w:history="1">
            <w:r w:rsidR="008765B8">
              <w:rPr>
                <w:rFonts w:ascii="宋体" w:hAnsi="宋体" w:cs="宋体" w:hint="eastAsia"/>
                <w:sz w:val="22"/>
                <w:szCs w:val="32"/>
              </w:rPr>
              <w:t>第一节  合同条款</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_Toc26907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65</w:t>
            </w:r>
            <w:r w:rsidR="008765B8">
              <w:rPr>
                <w:rFonts w:ascii="宋体" w:hAnsi="宋体" w:cs="宋体" w:hint="eastAsia"/>
                <w:sz w:val="22"/>
                <w:szCs w:val="21"/>
              </w:rPr>
              <w:fldChar w:fldCharType="end"/>
            </w:r>
          </w:hyperlink>
        </w:p>
        <w:p w:rsidR="00A11D6E" w:rsidRDefault="00DA062F">
          <w:pPr>
            <w:pStyle w:val="24"/>
            <w:tabs>
              <w:tab w:val="right" w:leader="dot" w:pos="8848"/>
            </w:tabs>
            <w:spacing w:line="400" w:lineRule="exact"/>
            <w:rPr>
              <w:rFonts w:ascii="宋体" w:hAnsi="宋体" w:cs="宋体"/>
              <w:sz w:val="22"/>
              <w:szCs w:val="21"/>
            </w:rPr>
          </w:pPr>
          <w:hyperlink w:anchor="_Toc21104" w:history="1">
            <w:r w:rsidR="008765B8">
              <w:rPr>
                <w:rFonts w:ascii="宋体" w:hAnsi="宋体" w:cs="宋体" w:hint="eastAsia"/>
                <w:sz w:val="22"/>
                <w:szCs w:val="32"/>
              </w:rPr>
              <w:t>第二节  专用合同条款</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_Toc21104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65</w:t>
            </w:r>
            <w:r w:rsidR="008765B8">
              <w:rPr>
                <w:rFonts w:ascii="宋体" w:hAnsi="宋体" w:cs="宋体" w:hint="eastAsia"/>
                <w:sz w:val="22"/>
                <w:szCs w:val="21"/>
              </w:rPr>
              <w:fldChar w:fldCharType="end"/>
            </w:r>
          </w:hyperlink>
        </w:p>
        <w:p w:rsidR="00A11D6E" w:rsidRDefault="00DA062F">
          <w:pPr>
            <w:pStyle w:val="24"/>
            <w:tabs>
              <w:tab w:val="right" w:leader="dot" w:pos="8848"/>
            </w:tabs>
            <w:spacing w:line="400" w:lineRule="exact"/>
            <w:rPr>
              <w:rFonts w:ascii="宋体" w:hAnsi="宋体" w:cs="宋体"/>
              <w:sz w:val="22"/>
              <w:szCs w:val="21"/>
            </w:rPr>
          </w:pPr>
          <w:hyperlink w:anchor="_Toc20467" w:history="1">
            <w:r w:rsidR="008765B8">
              <w:rPr>
                <w:rFonts w:ascii="宋体" w:hAnsi="宋体" w:cs="宋体" w:hint="eastAsia"/>
                <w:sz w:val="22"/>
                <w:szCs w:val="32"/>
              </w:rPr>
              <w:t>第三节 合同文件格式</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_Toc20467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83</w:t>
            </w:r>
            <w:r w:rsidR="008765B8">
              <w:rPr>
                <w:rFonts w:ascii="宋体" w:hAnsi="宋体" w:cs="宋体" w:hint="eastAsia"/>
                <w:sz w:val="22"/>
                <w:szCs w:val="21"/>
              </w:rPr>
              <w:fldChar w:fldCharType="end"/>
            </w:r>
          </w:hyperlink>
        </w:p>
        <w:p w:rsidR="00A11D6E" w:rsidRDefault="00DA062F">
          <w:pPr>
            <w:pStyle w:val="12"/>
            <w:tabs>
              <w:tab w:val="right" w:leader="dot" w:pos="8848"/>
            </w:tabs>
            <w:spacing w:line="400" w:lineRule="exact"/>
            <w:rPr>
              <w:rFonts w:ascii="宋体" w:hAnsi="宋体" w:cs="宋体"/>
              <w:sz w:val="22"/>
              <w:szCs w:val="21"/>
            </w:rPr>
          </w:pPr>
          <w:hyperlink w:anchor="_Toc4605" w:history="1">
            <w:r w:rsidR="008765B8">
              <w:rPr>
                <w:rFonts w:ascii="宋体" w:hAnsi="宋体" w:cs="宋体" w:hint="eastAsia"/>
                <w:sz w:val="22"/>
                <w:szCs w:val="36"/>
              </w:rPr>
              <w:t>第七部分　响应文件格式</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_Toc4605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85</w:t>
            </w:r>
            <w:r w:rsidR="008765B8">
              <w:rPr>
                <w:rFonts w:ascii="宋体" w:hAnsi="宋体" w:cs="宋体" w:hint="eastAsia"/>
                <w:sz w:val="22"/>
                <w:szCs w:val="21"/>
              </w:rPr>
              <w:fldChar w:fldCharType="end"/>
            </w:r>
          </w:hyperlink>
        </w:p>
        <w:p w:rsidR="00A11D6E" w:rsidRDefault="00DA062F">
          <w:pPr>
            <w:pStyle w:val="24"/>
            <w:tabs>
              <w:tab w:val="right" w:leader="dot" w:pos="8848"/>
            </w:tabs>
            <w:spacing w:line="400" w:lineRule="exact"/>
            <w:rPr>
              <w:rFonts w:ascii="宋体" w:hAnsi="宋体" w:cs="宋体"/>
              <w:sz w:val="22"/>
              <w:szCs w:val="21"/>
            </w:rPr>
          </w:pPr>
          <w:hyperlink w:anchor="_Toc539" w:history="1">
            <w:r w:rsidR="008765B8">
              <w:rPr>
                <w:rFonts w:ascii="宋体" w:hAnsi="宋体" w:cs="宋体" w:hint="eastAsia"/>
                <w:bCs/>
                <w:sz w:val="22"/>
                <w:szCs w:val="24"/>
              </w:rPr>
              <w:t>第一部分 资格文件格式</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_Toc539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91</w:t>
            </w:r>
            <w:r w:rsidR="008765B8">
              <w:rPr>
                <w:rFonts w:ascii="宋体" w:hAnsi="宋体" w:cs="宋体" w:hint="eastAsia"/>
                <w:sz w:val="22"/>
                <w:szCs w:val="21"/>
              </w:rPr>
              <w:fldChar w:fldCharType="end"/>
            </w:r>
          </w:hyperlink>
        </w:p>
        <w:p w:rsidR="00A11D6E" w:rsidRDefault="00DA062F">
          <w:pPr>
            <w:pStyle w:val="24"/>
            <w:tabs>
              <w:tab w:val="right" w:leader="dot" w:pos="8848"/>
            </w:tabs>
            <w:spacing w:line="400" w:lineRule="exact"/>
            <w:rPr>
              <w:rFonts w:ascii="宋体" w:hAnsi="宋体" w:cs="宋体"/>
              <w:sz w:val="22"/>
              <w:szCs w:val="21"/>
            </w:rPr>
          </w:pPr>
          <w:hyperlink w:anchor="_Toc13300" w:history="1">
            <w:r w:rsidR="008765B8">
              <w:rPr>
                <w:rFonts w:ascii="宋体" w:hAnsi="宋体" w:cs="宋体" w:hint="eastAsia"/>
                <w:bCs/>
                <w:sz w:val="22"/>
                <w:szCs w:val="24"/>
              </w:rPr>
              <w:t>第二部分 、商务部分格式</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_Toc13300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98</w:t>
            </w:r>
            <w:r w:rsidR="008765B8">
              <w:rPr>
                <w:rFonts w:ascii="宋体" w:hAnsi="宋体" w:cs="宋体" w:hint="eastAsia"/>
                <w:sz w:val="22"/>
                <w:szCs w:val="21"/>
              </w:rPr>
              <w:fldChar w:fldCharType="end"/>
            </w:r>
          </w:hyperlink>
        </w:p>
        <w:p w:rsidR="00A11D6E" w:rsidRDefault="00DA062F">
          <w:pPr>
            <w:pStyle w:val="24"/>
            <w:tabs>
              <w:tab w:val="right" w:leader="dot" w:pos="8848"/>
            </w:tabs>
            <w:spacing w:line="400" w:lineRule="exact"/>
            <w:rPr>
              <w:rFonts w:ascii="宋体" w:hAnsi="宋体" w:cs="宋体"/>
              <w:b/>
              <w:bCs/>
              <w:sz w:val="30"/>
              <w:szCs w:val="30"/>
            </w:rPr>
          </w:pPr>
          <w:hyperlink w:anchor="_Toc18870" w:history="1">
            <w:r w:rsidR="008765B8">
              <w:rPr>
                <w:rFonts w:ascii="宋体" w:hAnsi="宋体" w:cs="宋体" w:hint="eastAsia"/>
                <w:bCs/>
                <w:sz w:val="22"/>
                <w:szCs w:val="24"/>
              </w:rPr>
              <w:t>第三部分 技术部分</w:t>
            </w:r>
            <w:r w:rsidR="008765B8">
              <w:rPr>
                <w:rFonts w:ascii="宋体" w:hAnsi="宋体" w:cs="宋体" w:hint="eastAsia"/>
                <w:sz w:val="22"/>
                <w:szCs w:val="21"/>
              </w:rPr>
              <w:tab/>
            </w:r>
            <w:r w:rsidR="008765B8">
              <w:rPr>
                <w:rFonts w:ascii="宋体" w:hAnsi="宋体" w:cs="宋体" w:hint="eastAsia"/>
                <w:sz w:val="22"/>
                <w:szCs w:val="21"/>
              </w:rPr>
              <w:fldChar w:fldCharType="begin"/>
            </w:r>
            <w:r w:rsidR="008765B8">
              <w:rPr>
                <w:rFonts w:ascii="宋体" w:hAnsi="宋体" w:cs="宋体" w:hint="eastAsia"/>
                <w:sz w:val="22"/>
                <w:szCs w:val="21"/>
              </w:rPr>
              <w:instrText xml:space="preserve"> PAGEREF _Toc18870 \h </w:instrText>
            </w:r>
            <w:r w:rsidR="008765B8">
              <w:rPr>
                <w:rFonts w:ascii="宋体" w:hAnsi="宋体" w:cs="宋体" w:hint="eastAsia"/>
                <w:sz w:val="22"/>
                <w:szCs w:val="21"/>
              </w:rPr>
            </w:r>
            <w:r w:rsidR="008765B8">
              <w:rPr>
                <w:rFonts w:ascii="宋体" w:hAnsi="宋体" w:cs="宋体" w:hint="eastAsia"/>
                <w:sz w:val="22"/>
                <w:szCs w:val="21"/>
              </w:rPr>
              <w:fldChar w:fldCharType="separate"/>
            </w:r>
            <w:r w:rsidR="00AF0B65">
              <w:rPr>
                <w:rFonts w:ascii="宋体" w:hAnsi="宋体" w:cs="宋体"/>
                <w:noProof/>
                <w:sz w:val="22"/>
                <w:szCs w:val="21"/>
              </w:rPr>
              <w:t>117</w:t>
            </w:r>
            <w:r w:rsidR="008765B8">
              <w:rPr>
                <w:rFonts w:ascii="宋体" w:hAnsi="宋体" w:cs="宋体" w:hint="eastAsia"/>
                <w:sz w:val="22"/>
                <w:szCs w:val="21"/>
              </w:rPr>
              <w:fldChar w:fldCharType="end"/>
            </w:r>
          </w:hyperlink>
          <w:r w:rsidR="008765B8">
            <w:rPr>
              <w:rFonts w:ascii="宋体" w:hAnsi="宋体" w:cs="宋体" w:hint="eastAsia"/>
              <w:sz w:val="22"/>
              <w:szCs w:val="21"/>
            </w:rPr>
            <w:fldChar w:fldCharType="end"/>
          </w:r>
        </w:p>
      </w:sdtContent>
    </w:sdt>
    <w:p w:rsidR="00A11D6E" w:rsidRDefault="008765B8">
      <w:pPr>
        <w:tabs>
          <w:tab w:val="left" w:pos="1230"/>
          <w:tab w:val="left" w:pos="1275"/>
        </w:tabs>
        <w:spacing w:line="480" w:lineRule="auto"/>
        <w:jc w:val="center"/>
        <w:outlineLvl w:val="0"/>
        <w:rPr>
          <w:rFonts w:ascii="宋体" w:hAnsi="宋体" w:cs="宋体"/>
          <w:b/>
          <w:bCs/>
          <w:color w:val="393939"/>
          <w:kern w:val="0"/>
          <w:sz w:val="32"/>
          <w:szCs w:val="32"/>
        </w:rPr>
      </w:pPr>
      <w:bookmarkStart w:id="5" w:name="_Toc25915"/>
      <w:bookmarkStart w:id="6" w:name="_Toc11982"/>
      <w:bookmarkStart w:id="7" w:name="_Toc267301280"/>
      <w:bookmarkEnd w:id="0"/>
      <w:bookmarkEnd w:id="1"/>
      <w:bookmarkEnd w:id="2"/>
      <w:bookmarkEnd w:id="3"/>
      <w:bookmarkEnd w:id="4"/>
      <w:r>
        <w:rPr>
          <w:rFonts w:ascii="宋体" w:hAnsi="宋体" w:cs="宋体" w:hint="eastAsia"/>
          <w:b/>
          <w:bCs/>
          <w:sz w:val="32"/>
          <w:szCs w:val="32"/>
        </w:rPr>
        <w:lastRenderedPageBreak/>
        <w:t>第一部分 竞争性磋商公告</w:t>
      </w:r>
      <w:bookmarkEnd w:id="5"/>
      <w:bookmarkEnd w:id="6"/>
    </w:p>
    <w:p w:rsidR="00A11D6E" w:rsidRDefault="005F099E">
      <w:pPr>
        <w:widowControl/>
        <w:shd w:val="clear" w:color="auto" w:fill="FFFFFF"/>
        <w:spacing w:line="360" w:lineRule="auto"/>
        <w:jc w:val="center"/>
        <w:rPr>
          <w:rFonts w:ascii="宋体" w:hAnsi="宋体" w:cs="宋体"/>
          <w:b/>
          <w:bCs/>
          <w:color w:val="393939"/>
          <w:kern w:val="0"/>
          <w:sz w:val="30"/>
          <w:szCs w:val="30"/>
        </w:rPr>
      </w:pPr>
      <w:bookmarkStart w:id="8" w:name="_Toc18427"/>
      <w:bookmarkStart w:id="9" w:name="_Toc9099"/>
      <w:bookmarkStart w:id="10" w:name="_Toc19084"/>
      <w:bookmarkStart w:id="11" w:name="_Toc6510"/>
      <w:bookmarkStart w:id="12" w:name="_Toc298240403"/>
      <w:bookmarkStart w:id="13" w:name="_Toc349637918"/>
      <w:bookmarkStart w:id="14" w:name="_Toc349573119"/>
      <w:r w:rsidRPr="005F099E">
        <w:rPr>
          <w:rFonts w:ascii="宋体" w:hAnsi="宋体" w:cs="宋体" w:hint="eastAsia"/>
          <w:b/>
          <w:bCs/>
          <w:color w:val="393939"/>
          <w:kern w:val="0"/>
          <w:sz w:val="30"/>
          <w:szCs w:val="30"/>
        </w:rPr>
        <w:t>202</w:t>
      </w:r>
      <w:r w:rsidR="00DD42F2">
        <w:rPr>
          <w:rFonts w:ascii="宋体" w:hAnsi="宋体" w:cs="宋体"/>
          <w:b/>
          <w:bCs/>
          <w:color w:val="393939"/>
          <w:kern w:val="0"/>
          <w:sz w:val="30"/>
          <w:szCs w:val="30"/>
        </w:rPr>
        <w:t>3</w:t>
      </w:r>
      <w:r w:rsidRPr="005F099E">
        <w:rPr>
          <w:rFonts w:ascii="宋体" w:hAnsi="宋体" w:cs="宋体" w:hint="eastAsia"/>
          <w:b/>
          <w:bCs/>
          <w:color w:val="393939"/>
          <w:kern w:val="0"/>
          <w:sz w:val="30"/>
          <w:szCs w:val="30"/>
        </w:rPr>
        <w:t>年中央专项彩票公益金支持地方社会公益事业发展资金（新疆现代农业科普教育实践基地建设二期）</w:t>
      </w:r>
      <w:r w:rsidR="00DE5F9D">
        <w:rPr>
          <w:rFonts w:ascii="宋体" w:hAnsi="宋体" w:cs="宋体" w:hint="eastAsia"/>
          <w:b/>
          <w:bCs/>
          <w:color w:val="393939"/>
          <w:kern w:val="0"/>
          <w:sz w:val="30"/>
          <w:szCs w:val="30"/>
        </w:rPr>
        <w:t>标项二</w:t>
      </w:r>
      <w:r w:rsidR="008765B8">
        <w:rPr>
          <w:rFonts w:ascii="宋体" w:hAnsi="宋体" w:cs="宋体" w:hint="eastAsia"/>
          <w:b/>
          <w:bCs/>
          <w:color w:val="393939"/>
          <w:kern w:val="0"/>
          <w:sz w:val="30"/>
          <w:szCs w:val="30"/>
        </w:rPr>
        <w:t>竞争性磋商公告</w:t>
      </w:r>
    </w:p>
    <w:p w:rsidR="00A11D6E" w:rsidRDefault="008765B8">
      <w:pPr>
        <w:widowControl/>
        <w:pBdr>
          <w:top w:val="single" w:sz="4" w:space="1" w:color="auto"/>
          <w:left w:val="single" w:sz="4" w:space="4" w:color="auto"/>
          <w:bottom w:val="single" w:sz="4" w:space="1" w:color="auto"/>
          <w:right w:val="single" w:sz="4" w:space="4" w:color="auto"/>
        </w:pBdr>
        <w:adjustRightInd w:val="0"/>
        <w:spacing w:line="360" w:lineRule="auto"/>
        <w:rPr>
          <w:rFonts w:ascii="宋体" w:hAnsi="宋体" w:cs="宋体"/>
          <w:sz w:val="24"/>
          <w:szCs w:val="24"/>
        </w:rPr>
      </w:pPr>
      <w:r>
        <w:rPr>
          <w:rFonts w:ascii="宋体" w:hAnsi="宋体" w:cs="宋体" w:hint="eastAsia"/>
          <w:sz w:val="24"/>
          <w:szCs w:val="24"/>
        </w:rPr>
        <w:t>项目概况:</w:t>
      </w:r>
    </w:p>
    <w:p w:rsidR="00A11D6E" w:rsidRDefault="008765B8">
      <w:pPr>
        <w:widowControl/>
        <w:pBdr>
          <w:top w:val="single" w:sz="4" w:space="1" w:color="auto"/>
          <w:left w:val="single" w:sz="4" w:space="4" w:color="auto"/>
          <w:bottom w:val="single" w:sz="4" w:space="1" w:color="auto"/>
          <w:right w:val="single" w:sz="4" w:space="4" w:color="auto"/>
        </w:pBdr>
        <w:adjustRightInd w:val="0"/>
        <w:spacing w:line="360" w:lineRule="auto"/>
        <w:ind w:firstLineChars="200" w:firstLine="480"/>
        <w:rPr>
          <w:rFonts w:ascii="宋体" w:hAnsi="宋体" w:cs="宋体"/>
          <w:sz w:val="24"/>
          <w:szCs w:val="24"/>
        </w:rPr>
      </w:pPr>
      <w:r>
        <w:rPr>
          <w:rFonts w:ascii="宋体" w:hAnsi="宋体" w:cs="宋体" w:hint="eastAsia"/>
          <w:sz w:val="24"/>
          <w:szCs w:val="24"/>
          <w:u w:val="single"/>
        </w:rPr>
        <w:t>202</w:t>
      </w:r>
      <w:r w:rsidR="00DD42F2">
        <w:rPr>
          <w:rFonts w:ascii="宋体" w:hAnsi="宋体" w:cs="宋体"/>
          <w:sz w:val="24"/>
          <w:szCs w:val="24"/>
          <w:u w:val="single"/>
        </w:rPr>
        <w:t>3</w:t>
      </w:r>
      <w:r>
        <w:rPr>
          <w:rFonts w:ascii="宋体" w:hAnsi="宋体" w:cs="宋体" w:hint="eastAsia"/>
          <w:sz w:val="24"/>
          <w:szCs w:val="24"/>
          <w:u w:val="single"/>
        </w:rPr>
        <w:t>年中央专项彩票公益金支持地方社会公益事业发展资金（新疆现代农业科普教育实践基地建设）</w:t>
      </w:r>
      <w:r>
        <w:rPr>
          <w:rFonts w:ascii="宋体" w:hAnsi="宋体" w:cs="宋体" w:hint="eastAsia"/>
          <w:sz w:val="24"/>
          <w:szCs w:val="24"/>
        </w:rPr>
        <w:t>的潜在供应商应在线上获取采购文件，并于202</w:t>
      </w:r>
      <w:r w:rsidR="005F099E">
        <w:rPr>
          <w:rFonts w:ascii="宋体" w:hAnsi="宋体" w:cs="宋体"/>
          <w:sz w:val="24"/>
          <w:szCs w:val="24"/>
        </w:rPr>
        <w:t>3</w:t>
      </w:r>
      <w:r>
        <w:rPr>
          <w:rFonts w:ascii="宋体" w:hAnsi="宋体" w:cs="宋体" w:hint="eastAsia"/>
          <w:sz w:val="24"/>
          <w:szCs w:val="24"/>
        </w:rPr>
        <w:t>年</w:t>
      </w:r>
      <w:r w:rsidR="005F099E">
        <w:rPr>
          <w:rFonts w:ascii="宋体" w:hAnsi="宋体" w:cs="宋体"/>
          <w:sz w:val="24"/>
          <w:szCs w:val="24"/>
        </w:rPr>
        <w:t>0</w:t>
      </w:r>
      <w:r w:rsidR="00ED1D1D">
        <w:rPr>
          <w:rFonts w:ascii="宋体" w:hAnsi="宋体" w:cs="宋体"/>
          <w:sz w:val="24"/>
          <w:szCs w:val="24"/>
        </w:rPr>
        <w:t>7</w:t>
      </w:r>
      <w:r>
        <w:rPr>
          <w:rFonts w:ascii="宋体" w:hAnsi="宋体" w:cs="宋体" w:hint="eastAsia"/>
          <w:sz w:val="24"/>
          <w:szCs w:val="24"/>
        </w:rPr>
        <w:t>月</w:t>
      </w:r>
      <w:r w:rsidR="00ED1D1D">
        <w:rPr>
          <w:rFonts w:ascii="宋体" w:hAnsi="宋体" w:cs="宋体"/>
          <w:sz w:val="24"/>
          <w:szCs w:val="24"/>
        </w:rPr>
        <w:t>05</w:t>
      </w:r>
      <w:r>
        <w:rPr>
          <w:rFonts w:ascii="宋体" w:hAnsi="宋体" w:cs="宋体" w:hint="eastAsia"/>
          <w:sz w:val="24"/>
          <w:szCs w:val="24"/>
        </w:rPr>
        <w:t>日 11:00（北京时间）前提交响应文件。</w:t>
      </w:r>
    </w:p>
    <w:p w:rsidR="00A11D6E" w:rsidRDefault="008765B8">
      <w:pPr>
        <w:spacing w:line="360" w:lineRule="auto"/>
        <w:outlineLvl w:val="1"/>
        <w:rPr>
          <w:rFonts w:ascii="宋体" w:hAnsi="宋体" w:cs="宋体"/>
          <w:b/>
          <w:bCs/>
          <w:sz w:val="24"/>
          <w:szCs w:val="24"/>
        </w:rPr>
      </w:pPr>
      <w:bookmarkStart w:id="15" w:name="_Toc19479"/>
      <w:bookmarkStart w:id="16" w:name="_Toc28359089"/>
      <w:bookmarkStart w:id="17" w:name="_Toc28359012"/>
      <w:bookmarkStart w:id="18" w:name="_Toc10955"/>
      <w:bookmarkStart w:id="19" w:name="_Toc28479"/>
      <w:bookmarkStart w:id="20" w:name="_Toc28694"/>
      <w:bookmarkStart w:id="21" w:name="_Toc35393798"/>
      <w:bookmarkStart w:id="22" w:name="_Toc35393629"/>
      <w:r>
        <w:rPr>
          <w:rFonts w:ascii="宋体" w:hAnsi="宋体" w:cs="宋体" w:hint="eastAsia"/>
          <w:b/>
          <w:bCs/>
          <w:sz w:val="24"/>
          <w:szCs w:val="24"/>
        </w:rPr>
        <w:t>一、项目基本情况</w:t>
      </w:r>
      <w:bookmarkEnd w:id="15"/>
      <w:bookmarkEnd w:id="16"/>
      <w:bookmarkEnd w:id="17"/>
      <w:bookmarkEnd w:id="18"/>
      <w:bookmarkEnd w:id="19"/>
      <w:bookmarkEnd w:id="20"/>
      <w:bookmarkEnd w:id="21"/>
      <w:bookmarkEnd w:id="22"/>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项目编号：</w:t>
      </w:r>
      <w:r w:rsidR="00ED1D1D">
        <w:rPr>
          <w:rFonts w:ascii="宋体" w:hAnsi="宋体" w:cs="宋体"/>
          <w:sz w:val="24"/>
          <w:szCs w:val="24"/>
        </w:rPr>
        <w:t>CJ2023-067</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项目名称：</w:t>
      </w:r>
      <w:r w:rsidR="005F099E" w:rsidRPr="005F099E">
        <w:rPr>
          <w:rFonts w:ascii="宋体" w:hAnsi="宋体" w:cs="宋体" w:hint="eastAsia"/>
          <w:sz w:val="24"/>
          <w:szCs w:val="24"/>
        </w:rPr>
        <w:t>202</w:t>
      </w:r>
      <w:r w:rsidR="00DD42F2">
        <w:rPr>
          <w:rFonts w:ascii="宋体" w:hAnsi="宋体" w:cs="宋体"/>
          <w:sz w:val="24"/>
          <w:szCs w:val="24"/>
        </w:rPr>
        <w:t>3</w:t>
      </w:r>
      <w:r w:rsidR="005F099E" w:rsidRPr="005F099E">
        <w:rPr>
          <w:rFonts w:ascii="宋体" w:hAnsi="宋体" w:cs="宋体" w:hint="eastAsia"/>
          <w:sz w:val="24"/>
          <w:szCs w:val="24"/>
        </w:rPr>
        <w:t>年中央专项彩票公益金支持地方社会公益事业发展资金（新疆现代农业科普教育实践基地建设二期）</w:t>
      </w:r>
      <w:r w:rsidR="00DE5F9D">
        <w:rPr>
          <w:rFonts w:ascii="宋体" w:hAnsi="宋体" w:cs="宋体" w:hint="eastAsia"/>
          <w:sz w:val="24"/>
          <w:szCs w:val="24"/>
        </w:rPr>
        <w:t>标项二</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 xml:space="preserve">采购方式：竞争性磋商 </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预算金额（元）：</w:t>
      </w:r>
      <w:r w:rsidR="00DE5F9D">
        <w:rPr>
          <w:rFonts w:ascii="宋体" w:hAnsi="宋体" w:cs="宋体" w:hint="eastAsia"/>
          <w:sz w:val="24"/>
          <w:szCs w:val="24"/>
        </w:rPr>
        <w:t>4117500.00</w:t>
      </w:r>
      <w:r w:rsidR="005F099E" w:rsidRPr="005F099E">
        <w:rPr>
          <w:rFonts w:ascii="宋体" w:hAnsi="宋体" w:cs="宋体" w:hint="eastAsia"/>
          <w:sz w:val="24"/>
          <w:szCs w:val="24"/>
        </w:rPr>
        <w:t>元</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最高限价（元）：</w:t>
      </w:r>
      <w:r w:rsidR="00643DE8" w:rsidRPr="00643DE8">
        <w:rPr>
          <w:rFonts w:ascii="宋体" w:hAnsi="宋体" w:cs="宋体"/>
          <w:sz w:val="24"/>
          <w:szCs w:val="24"/>
        </w:rPr>
        <w:t>4093282.38</w:t>
      </w:r>
      <w:r w:rsidR="005F099E" w:rsidRPr="005F099E">
        <w:rPr>
          <w:rFonts w:ascii="宋体" w:hAnsi="宋体" w:cs="宋体" w:hint="eastAsia"/>
          <w:sz w:val="24"/>
          <w:szCs w:val="24"/>
        </w:rPr>
        <w:t>元</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采购需求：</w:t>
      </w:r>
    </w:p>
    <w:p w:rsidR="00A11D6E" w:rsidRDefault="00DE5F9D">
      <w:pPr>
        <w:spacing w:line="360" w:lineRule="auto"/>
        <w:ind w:firstLineChars="100" w:firstLine="240"/>
        <w:rPr>
          <w:rFonts w:ascii="宋体" w:hAnsi="宋体" w:cs="宋体"/>
          <w:sz w:val="24"/>
          <w:szCs w:val="24"/>
        </w:rPr>
      </w:pPr>
      <w:r>
        <w:rPr>
          <w:rFonts w:ascii="宋体" w:hAnsi="宋体" w:cs="宋体" w:hint="eastAsia"/>
          <w:sz w:val="24"/>
          <w:szCs w:val="24"/>
        </w:rPr>
        <w:t>标项二</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标项名称:</w:t>
      </w:r>
      <w:r w:rsidR="005F099E" w:rsidRPr="005F099E">
        <w:rPr>
          <w:rFonts w:hint="eastAsia"/>
        </w:rPr>
        <w:t xml:space="preserve"> </w:t>
      </w:r>
      <w:r w:rsidR="005F099E" w:rsidRPr="005F099E">
        <w:rPr>
          <w:rFonts w:ascii="宋体" w:hAnsi="宋体" w:cs="宋体" w:hint="eastAsia"/>
          <w:sz w:val="24"/>
          <w:szCs w:val="24"/>
        </w:rPr>
        <w:t>202</w:t>
      </w:r>
      <w:r w:rsidR="00DD42F2">
        <w:rPr>
          <w:rFonts w:ascii="宋体" w:hAnsi="宋体" w:cs="宋体"/>
          <w:sz w:val="24"/>
          <w:szCs w:val="24"/>
        </w:rPr>
        <w:t>3</w:t>
      </w:r>
      <w:r w:rsidR="005F099E" w:rsidRPr="005F099E">
        <w:rPr>
          <w:rFonts w:ascii="宋体" w:hAnsi="宋体" w:cs="宋体" w:hint="eastAsia"/>
          <w:sz w:val="24"/>
          <w:szCs w:val="24"/>
        </w:rPr>
        <w:t>年中央专项彩票公益金支持地方社会公益事业发展资金（新疆现代农业科普教育实践基地建设二期）</w:t>
      </w:r>
      <w:r w:rsidR="00DE5F9D">
        <w:rPr>
          <w:rFonts w:ascii="宋体" w:hAnsi="宋体" w:cs="宋体" w:hint="eastAsia"/>
          <w:sz w:val="24"/>
          <w:szCs w:val="24"/>
        </w:rPr>
        <w:t>标项二</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数量:1</w:t>
      </w:r>
    </w:p>
    <w:p w:rsidR="00A11D6E" w:rsidRDefault="00643DE8">
      <w:pPr>
        <w:spacing w:line="360" w:lineRule="auto"/>
        <w:ind w:firstLineChars="100" w:firstLine="240"/>
        <w:rPr>
          <w:rFonts w:ascii="宋体" w:hAnsi="宋体" w:cs="宋体"/>
          <w:sz w:val="24"/>
          <w:szCs w:val="24"/>
        </w:rPr>
      </w:pPr>
      <w:r>
        <w:rPr>
          <w:rFonts w:ascii="宋体" w:hAnsi="宋体" w:cs="宋体" w:hint="eastAsia"/>
          <w:sz w:val="24"/>
          <w:szCs w:val="24"/>
        </w:rPr>
        <w:t>最高限价（元）：</w:t>
      </w:r>
      <w:r w:rsidRPr="00643DE8">
        <w:rPr>
          <w:rFonts w:ascii="宋体" w:hAnsi="宋体" w:cs="宋体"/>
          <w:sz w:val="24"/>
          <w:szCs w:val="24"/>
        </w:rPr>
        <w:t>4093282.38</w:t>
      </w:r>
      <w:r w:rsidRPr="005F099E">
        <w:rPr>
          <w:rFonts w:ascii="宋体" w:hAnsi="宋体" w:cs="宋体" w:hint="eastAsia"/>
          <w:sz w:val="24"/>
          <w:szCs w:val="24"/>
        </w:rPr>
        <w:t>元</w:t>
      </w:r>
    </w:p>
    <w:p w:rsidR="00A11D6E" w:rsidRDefault="008765B8">
      <w:pPr>
        <w:pStyle w:val="aff3"/>
        <w:spacing w:line="360" w:lineRule="auto"/>
        <w:ind w:firstLine="240"/>
        <w:rPr>
          <w:sz w:val="20"/>
          <w:szCs w:val="18"/>
        </w:rPr>
      </w:pPr>
      <w:r>
        <w:rPr>
          <w:rFonts w:ascii="宋体" w:hAnsi="宋体" w:cs="宋体" w:hint="eastAsia"/>
          <w:sz w:val="24"/>
          <w:szCs w:val="24"/>
        </w:rPr>
        <w:t>单位：项</w:t>
      </w:r>
    </w:p>
    <w:p w:rsidR="00A11D6E" w:rsidRDefault="008765B8">
      <w:pPr>
        <w:spacing w:line="360" w:lineRule="auto"/>
        <w:ind w:firstLineChars="100" w:firstLine="240"/>
        <w:rPr>
          <w:rFonts w:ascii="宋体" w:hAnsi="宋体" w:cs="宋体"/>
          <w:kern w:val="0"/>
          <w:sz w:val="24"/>
          <w:szCs w:val="24"/>
        </w:rPr>
      </w:pPr>
      <w:r>
        <w:rPr>
          <w:rFonts w:ascii="宋体" w:hAnsi="宋体" w:cs="宋体" w:hint="eastAsia"/>
          <w:kern w:val="0"/>
          <w:sz w:val="24"/>
          <w:szCs w:val="24"/>
        </w:rPr>
        <w:t>简要规格描述或项目基本概况介绍、用途：详见竞争性磋商文件</w:t>
      </w:r>
    </w:p>
    <w:p w:rsidR="00A11D6E" w:rsidRDefault="008765B8">
      <w:pPr>
        <w:spacing w:line="360" w:lineRule="auto"/>
        <w:ind w:firstLineChars="100" w:firstLine="240"/>
        <w:rPr>
          <w:rFonts w:ascii="宋体" w:hAnsi="宋体" w:cs="宋体"/>
          <w:kern w:val="0"/>
          <w:sz w:val="24"/>
          <w:szCs w:val="24"/>
        </w:rPr>
      </w:pPr>
      <w:r>
        <w:rPr>
          <w:rFonts w:ascii="宋体" w:hAnsi="宋体" w:cs="宋体" w:hint="eastAsia"/>
          <w:kern w:val="0"/>
          <w:sz w:val="24"/>
          <w:szCs w:val="24"/>
        </w:rPr>
        <w:t>备注：无</w:t>
      </w:r>
    </w:p>
    <w:p w:rsidR="00A11D6E" w:rsidRDefault="008765B8" w:rsidP="003029B1">
      <w:pPr>
        <w:spacing w:line="360" w:lineRule="auto"/>
        <w:ind w:firstLineChars="100" w:firstLine="240"/>
        <w:rPr>
          <w:rFonts w:ascii="宋体" w:hAnsi="宋体" w:cs="宋体"/>
          <w:sz w:val="24"/>
          <w:szCs w:val="24"/>
        </w:rPr>
      </w:pPr>
      <w:r>
        <w:rPr>
          <w:rFonts w:ascii="宋体" w:hAnsi="宋体" w:cs="宋体" w:hint="eastAsia"/>
          <w:sz w:val="24"/>
          <w:szCs w:val="24"/>
        </w:rPr>
        <w:t>合同履行期限：</w:t>
      </w:r>
      <w:r w:rsidR="003029B1" w:rsidRPr="003029B1">
        <w:rPr>
          <w:rFonts w:ascii="宋体" w:hAnsi="宋体" w:cs="宋体" w:hint="eastAsia"/>
          <w:sz w:val="24"/>
          <w:szCs w:val="24"/>
        </w:rPr>
        <w:t>开工日期：</w:t>
      </w:r>
      <w:r w:rsidR="00ED1D1D" w:rsidRPr="003029B1">
        <w:rPr>
          <w:rFonts w:ascii="宋体" w:hAnsi="宋体" w:cs="宋体" w:hint="eastAsia"/>
          <w:sz w:val="24"/>
          <w:szCs w:val="24"/>
        </w:rPr>
        <w:t>2023年07月</w:t>
      </w:r>
      <w:r w:rsidR="00ED1D1D">
        <w:rPr>
          <w:rFonts w:ascii="宋体" w:hAnsi="宋体" w:cs="宋体"/>
          <w:sz w:val="24"/>
          <w:szCs w:val="24"/>
        </w:rPr>
        <w:t>10</w:t>
      </w:r>
      <w:r w:rsidR="00ED1D1D" w:rsidRPr="003029B1">
        <w:rPr>
          <w:rFonts w:ascii="宋体" w:hAnsi="宋体" w:cs="宋体" w:hint="eastAsia"/>
          <w:sz w:val="24"/>
          <w:szCs w:val="24"/>
        </w:rPr>
        <w:t>日</w:t>
      </w:r>
      <w:r w:rsidR="00ED1D1D">
        <w:rPr>
          <w:rFonts w:ascii="宋体" w:hAnsi="宋体" w:cs="宋体" w:hint="eastAsia"/>
          <w:sz w:val="24"/>
          <w:szCs w:val="24"/>
        </w:rPr>
        <w:t>，</w:t>
      </w:r>
      <w:r w:rsidR="00ED1D1D" w:rsidRPr="003029B1">
        <w:rPr>
          <w:rFonts w:ascii="宋体" w:hAnsi="宋体" w:cs="宋体" w:hint="eastAsia"/>
          <w:sz w:val="24"/>
          <w:szCs w:val="24"/>
        </w:rPr>
        <w:t>竣工日期：2023年10月</w:t>
      </w:r>
      <w:r w:rsidR="00ED1D1D">
        <w:rPr>
          <w:rFonts w:ascii="宋体" w:hAnsi="宋体" w:cs="宋体"/>
          <w:sz w:val="24"/>
          <w:szCs w:val="24"/>
        </w:rPr>
        <w:t>2</w:t>
      </w:r>
      <w:r w:rsidR="00ED1D1D" w:rsidRPr="003029B1">
        <w:rPr>
          <w:rFonts w:ascii="宋体" w:hAnsi="宋体" w:cs="宋体" w:hint="eastAsia"/>
          <w:sz w:val="24"/>
          <w:szCs w:val="24"/>
        </w:rPr>
        <w:t>5日</w:t>
      </w:r>
      <w:r w:rsidR="00ED1D1D" w:rsidRPr="003029B1">
        <w:rPr>
          <w:rFonts w:ascii="宋体" w:hAnsi="宋体" w:cs="宋体" w:hint="eastAsia"/>
          <w:kern w:val="0"/>
          <w:sz w:val="24"/>
          <w:szCs w:val="24"/>
        </w:rPr>
        <w:t>。</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本项目（否）接受联合体。</w:t>
      </w:r>
    </w:p>
    <w:p w:rsidR="00A11D6E" w:rsidRDefault="008765B8">
      <w:pPr>
        <w:spacing w:line="360" w:lineRule="auto"/>
        <w:outlineLvl w:val="1"/>
        <w:rPr>
          <w:rFonts w:ascii="宋体" w:hAnsi="宋体" w:cs="宋体"/>
          <w:b/>
          <w:bCs/>
          <w:sz w:val="24"/>
          <w:szCs w:val="24"/>
        </w:rPr>
      </w:pPr>
      <w:bookmarkStart w:id="23" w:name="_Toc28359013"/>
      <w:bookmarkStart w:id="24" w:name="_Toc35393630"/>
      <w:bookmarkStart w:id="25" w:name="_Toc35393799"/>
      <w:bookmarkStart w:id="26" w:name="_Toc1824"/>
      <w:bookmarkStart w:id="27" w:name="_Toc14280"/>
      <w:bookmarkStart w:id="28" w:name="_Toc18615"/>
      <w:bookmarkStart w:id="29" w:name="_Toc29825"/>
      <w:bookmarkStart w:id="30" w:name="_Toc28359090"/>
      <w:r>
        <w:rPr>
          <w:rFonts w:ascii="宋体" w:hAnsi="宋体" w:cs="宋体" w:hint="eastAsia"/>
          <w:b/>
          <w:bCs/>
          <w:sz w:val="24"/>
          <w:szCs w:val="24"/>
        </w:rPr>
        <w:lastRenderedPageBreak/>
        <w:t>二、申请人的资格要求：</w:t>
      </w:r>
      <w:bookmarkEnd w:id="23"/>
      <w:bookmarkEnd w:id="24"/>
      <w:bookmarkEnd w:id="25"/>
      <w:bookmarkEnd w:id="26"/>
      <w:bookmarkEnd w:id="27"/>
      <w:bookmarkEnd w:id="28"/>
      <w:bookmarkEnd w:id="29"/>
      <w:bookmarkEnd w:id="30"/>
    </w:p>
    <w:p w:rsidR="00A11D6E" w:rsidRDefault="00005CA2">
      <w:pPr>
        <w:spacing w:line="360" w:lineRule="auto"/>
        <w:ind w:firstLineChars="100" w:firstLine="240"/>
        <w:rPr>
          <w:rFonts w:ascii="宋体" w:hAnsi="宋体" w:cs="宋体"/>
          <w:sz w:val="24"/>
          <w:szCs w:val="24"/>
        </w:rPr>
      </w:pPr>
      <w:bookmarkStart w:id="31" w:name="_Toc35393631"/>
      <w:bookmarkStart w:id="32" w:name="_Toc28359091"/>
      <w:bookmarkStart w:id="33" w:name="_Toc35393800"/>
      <w:bookmarkStart w:id="34" w:name="_Toc78"/>
      <w:bookmarkStart w:id="35" w:name="_Toc28359014"/>
      <w:r>
        <w:rPr>
          <w:rFonts w:ascii="宋体" w:hAnsi="宋体" w:cs="宋体" w:hint="eastAsia"/>
          <w:sz w:val="24"/>
          <w:szCs w:val="24"/>
        </w:rPr>
        <w:t xml:space="preserve"> </w:t>
      </w:r>
      <w:r>
        <w:rPr>
          <w:rFonts w:ascii="宋体" w:hAnsi="宋体" w:cs="宋体"/>
          <w:sz w:val="24"/>
          <w:szCs w:val="24"/>
        </w:rPr>
        <w:t xml:space="preserve"> </w:t>
      </w:r>
      <w:r w:rsidR="008765B8">
        <w:rPr>
          <w:rFonts w:ascii="宋体" w:hAnsi="宋体" w:cs="宋体" w:hint="eastAsia"/>
          <w:sz w:val="24"/>
          <w:szCs w:val="24"/>
        </w:rPr>
        <w:t>1.满足《中华人民共和国政府采购法》第二十二条规定；</w:t>
      </w:r>
    </w:p>
    <w:p w:rsidR="00A11D6E" w:rsidRDefault="008765B8" w:rsidP="00353EB2">
      <w:pPr>
        <w:spacing w:line="360" w:lineRule="auto"/>
        <w:ind w:firstLineChars="100" w:firstLine="240"/>
        <w:rPr>
          <w:rFonts w:ascii="宋体" w:hAnsi="宋体" w:cs="宋体"/>
          <w:sz w:val="24"/>
          <w:szCs w:val="24"/>
        </w:rPr>
      </w:pPr>
      <w:r>
        <w:rPr>
          <w:rFonts w:ascii="宋体" w:hAnsi="宋体" w:cs="宋体" w:hint="eastAsia"/>
          <w:sz w:val="24"/>
          <w:szCs w:val="24"/>
        </w:rPr>
        <w:t> 2.落实政府采购政策需满足的资格要求：</w:t>
      </w:r>
      <w:r w:rsidR="00353EB2" w:rsidRPr="00353EB2">
        <w:rPr>
          <w:rFonts w:ascii="宋体" w:hAnsi="宋体" w:cs="宋体" w:hint="eastAsia"/>
          <w:sz w:val="24"/>
          <w:szCs w:val="24"/>
        </w:rPr>
        <w:t>本项目专门面向中小微企业。</w:t>
      </w:r>
    </w:p>
    <w:p w:rsidR="00A11D6E" w:rsidRDefault="00005CA2">
      <w:pPr>
        <w:spacing w:line="360" w:lineRule="auto"/>
        <w:ind w:firstLineChars="100" w:firstLine="240"/>
        <w:rPr>
          <w:rFonts w:ascii="宋体" w:hAnsi="宋体" w:cs="宋体"/>
          <w:sz w:val="24"/>
          <w:szCs w:val="24"/>
        </w:rPr>
      </w:pPr>
      <w:r>
        <w:rPr>
          <w:rFonts w:ascii="宋体" w:hAnsi="宋体" w:cs="宋体" w:hint="eastAsia"/>
          <w:sz w:val="24"/>
          <w:szCs w:val="24"/>
        </w:rPr>
        <w:t> </w:t>
      </w:r>
      <w:r w:rsidR="008765B8">
        <w:rPr>
          <w:rFonts w:ascii="宋体" w:hAnsi="宋体" w:cs="宋体" w:hint="eastAsia"/>
          <w:sz w:val="24"/>
          <w:szCs w:val="24"/>
        </w:rPr>
        <w:t>3.本项目的特定资格要求：</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（1）供应商为企业法人应提供合法有效的标识有统一社会信用代码的营业执照；事业法人应提供事业单位法人证书；其他组织应提供合法登记证明文件； </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（2）具备</w:t>
      </w:r>
      <w:r w:rsidR="00DE5F9D" w:rsidRPr="00DE5F9D">
        <w:rPr>
          <w:rFonts w:ascii="宋体" w:hAnsi="宋体" w:cs="宋体" w:hint="eastAsia"/>
          <w:sz w:val="24"/>
          <w:szCs w:val="24"/>
        </w:rPr>
        <w:t>市政公用工程</w:t>
      </w:r>
      <w:r>
        <w:rPr>
          <w:rFonts w:ascii="宋体" w:hAnsi="宋体" w:cs="宋体" w:hint="eastAsia"/>
          <w:sz w:val="24"/>
          <w:szCs w:val="24"/>
        </w:rPr>
        <w:t>施工总承包三级（含）以上资质，有效的安全生产许可证，在人员、设备、资金等方面具有相应的施工能力；</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（3）项目负责人具有</w:t>
      </w:r>
      <w:r w:rsidR="00DE5F9D" w:rsidRPr="00DE5F9D">
        <w:rPr>
          <w:rFonts w:ascii="宋体" w:hAnsi="宋体" w:cs="宋体" w:hint="eastAsia"/>
          <w:sz w:val="24"/>
          <w:szCs w:val="24"/>
        </w:rPr>
        <w:t>市政公用工程</w:t>
      </w:r>
      <w:r>
        <w:rPr>
          <w:rFonts w:ascii="宋体" w:hAnsi="宋体" w:cs="宋体" w:hint="eastAsia"/>
          <w:sz w:val="24"/>
          <w:szCs w:val="24"/>
        </w:rPr>
        <w:t>专业贰级（含）以上注册建造师执业资格，且具有有效的安全生产考核 B 级合格证书，在本单位注册；</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（4）区外企业应在新疆工程建设云，注册报送企业基本信息和人员信息；</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5）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w:t>
      </w:r>
    </w:p>
    <w:p w:rsidR="00A11D6E" w:rsidRDefault="008765B8">
      <w:pPr>
        <w:spacing w:line="360" w:lineRule="auto"/>
        <w:ind w:firstLineChars="100" w:firstLine="240"/>
        <w:rPr>
          <w:rFonts w:ascii="宋体" w:hAnsi="宋体" w:cs="宋体"/>
          <w:sz w:val="24"/>
          <w:szCs w:val="24"/>
        </w:rPr>
      </w:pPr>
      <w:r>
        <w:rPr>
          <w:rFonts w:ascii="宋体" w:hAnsi="宋体" w:cs="宋体" w:hint="eastAsia"/>
          <w:sz w:val="24"/>
          <w:szCs w:val="24"/>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3029B1" w:rsidRDefault="003029B1">
      <w:pPr>
        <w:spacing w:line="360" w:lineRule="auto"/>
        <w:ind w:firstLineChars="100" w:firstLine="240"/>
        <w:rPr>
          <w:rFonts w:ascii="宋体" w:hAnsi="宋体" w:cs="宋体"/>
          <w:sz w:val="24"/>
          <w:szCs w:val="24"/>
        </w:rPr>
      </w:pPr>
      <w:bookmarkStart w:id="36" w:name="_Toc9669"/>
      <w:bookmarkStart w:id="37" w:name="_Toc26272"/>
      <w:bookmarkStart w:id="38" w:name="_Toc9400"/>
    </w:p>
    <w:p w:rsidR="00A11D6E" w:rsidRDefault="008765B8">
      <w:pPr>
        <w:spacing w:line="360" w:lineRule="auto"/>
        <w:ind w:firstLineChars="100" w:firstLine="241"/>
        <w:rPr>
          <w:rFonts w:ascii="宋体" w:hAnsi="宋体" w:cs="宋体"/>
          <w:b/>
          <w:bCs/>
          <w:sz w:val="24"/>
          <w:szCs w:val="24"/>
        </w:rPr>
      </w:pPr>
      <w:r>
        <w:rPr>
          <w:rFonts w:ascii="宋体" w:hAnsi="宋体" w:cs="宋体" w:hint="eastAsia"/>
          <w:b/>
          <w:bCs/>
          <w:sz w:val="24"/>
          <w:szCs w:val="24"/>
        </w:rPr>
        <w:t>三、获取采购文件</w:t>
      </w:r>
      <w:bookmarkEnd w:id="31"/>
      <w:bookmarkEnd w:id="32"/>
      <w:bookmarkEnd w:id="33"/>
      <w:bookmarkEnd w:id="34"/>
      <w:bookmarkEnd w:id="35"/>
      <w:bookmarkEnd w:id="36"/>
      <w:bookmarkEnd w:id="37"/>
      <w:bookmarkEnd w:id="38"/>
    </w:p>
    <w:p w:rsidR="00ED1D1D" w:rsidRDefault="00ED1D1D" w:rsidP="00ED1D1D">
      <w:pPr>
        <w:spacing w:line="360" w:lineRule="auto"/>
        <w:ind w:firstLine="540"/>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u w:val="single"/>
        </w:rPr>
        <w:t>202</w:t>
      </w:r>
      <w:r>
        <w:rPr>
          <w:rFonts w:ascii="宋体" w:hAnsi="宋体" w:cs="宋体"/>
          <w:sz w:val="24"/>
          <w:szCs w:val="24"/>
          <w:u w:val="single"/>
        </w:rPr>
        <w:t>3</w:t>
      </w:r>
      <w:r>
        <w:rPr>
          <w:rFonts w:ascii="宋体" w:hAnsi="宋体" w:cs="宋体" w:hint="eastAsia"/>
          <w:sz w:val="24"/>
          <w:szCs w:val="24"/>
          <w:u w:val="single"/>
        </w:rPr>
        <w:t>年</w:t>
      </w:r>
      <w:r>
        <w:rPr>
          <w:rFonts w:ascii="宋体" w:hAnsi="宋体" w:cs="宋体"/>
          <w:sz w:val="24"/>
          <w:szCs w:val="24"/>
          <w:u w:val="single"/>
        </w:rPr>
        <w:t>06</w:t>
      </w:r>
      <w:r>
        <w:rPr>
          <w:rFonts w:ascii="宋体" w:hAnsi="宋体" w:cs="宋体" w:hint="eastAsia"/>
          <w:sz w:val="24"/>
          <w:szCs w:val="24"/>
          <w:u w:val="single"/>
        </w:rPr>
        <w:t>月2</w:t>
      </w:r>
      <w:r>
        <w:rPr>
          <w:rFonts w:ascii="宋体" w:hAnsi="宋体" w:cs="宋体"/>
          <w:sz w:val="24"/>
          <w:szCs w:val="24"/>
          <w:u w:val="single"/>
        </w:rPr>
        <w:t>1</w:t>
      </w:r>
      <w:r>
        <w:rPr>
          <w:rFonts w:ascii="宋体" w:hAnsi="宋体" w:cs="宋体" w:hint="eastAsia"/>
          <w:sz w:val="24"/>
          <w:szCs w:val="24"/>
          <w:u w:val="single"/>
        </w:rPr>
        <w:t>日</w:t>
      </w:r>
      <w:r>
        <w:rPr>
          <w:rFonts w:ascii="宋体" w:hAnsi="宋体" w:cs="宋体" w:hint="eastAsia"/>
          <w:sz w:val="24"/>
          <w:szCs w:val="24"/>
        </w:rPr>
        <w:t>至</w:t>
      </w:r>
      <w:r>
        <w:rPr>
          <w:rFonts w:ascii="宋体" w:hAnsi="宋体" w:cs="宋体" w:hint="eastAsia"/>
          <w:sz w:val="24"/>
          <w:szCs w:val="24"/>
          <w:u w:val="single"/>
        </w:rPr>
        <w:t>202</w:t>
      </w:r>
      <w:r>
        <w:rPr>
          <w:rFonts w:ascii="宋体" w:hAnsi="宋体" w:cs="宋体"/>
          <w:sz w:val="24"/>
          <w:szCs w:val="24"/>
          <w:u w:val="single"/>
        </w:rPr>
        <w:t>3</w:t>
      </w:r>
      <w:r>
        <w:rPr>
          <w:rFonts w:ascii="宋体" w:hAnsi="宋体" w:cs="宋体" w:hint="eastAsia"/>
          <w:sz w:val="24"/>
          <w:szCs w:val="24"/>
          <w:u w:val="single"/>
        </w:rPr>
        <w:t>年</w:t>
      </w:r>
      <w:r>
        <w:rPr>
          <w:rFonts w:ascii="宋体" w:hAnsi="宋体" w:cs="宋体"/>
          <w:sz w:val="24"/>
          <w:szCs w:val="24"/>
          <w:u w:val="single"/>
        </w:rPr>
        <w:t>07</w:t>
      </w:r>
      <w:r>
        <w:rPr>
          <w:rFonts w:ascii="宋体" w:hAnsi="宋体" w:cs="宋体" w:hint="eastAsia"/>
          <w:sz w:val="24"/>
          <w:szCs w:val="24"/>
          <w:u w:val="single"/>
        </w:rPr>
        <w:t>月</w:t>
      </w:r>
      <w:r>
        <w:rPr>
          <w:rFonts w:ascii="宋体" w:hAnsi="宋体" w:cs="宋体"/>
          <w:sz w:val="24"/>
          <w:szCs w:val="24"/>
          <w:u w:val="single"/>
        </w:rPr>
        <w:t>04</w:t>
      </w:r>
      <w:r>
        <w:rPr>
          <w:rFonts w:ascii="宋体" w:hAnsi="宋体" w:cs="宋体" w:hint="eastAsia"/>
          <w:sz w:val="24"/>
          <w:szCs w:val="24"/>
          <w:u w:val="single"/>
        </w:rPr>
        <w:t>日</w:t>
      </w:r>
      <w:r>
        <w:rPr>
          <w:rFonts w:ascii="宋体" w:hAnsi="宋体" w:cs="宋体" w:hint="eastAsia"/>
          <w:sz w:val="24"/>
          <w:szCs w:val="24"/>
        </w:rPr>
        <w:t>，每天上午</w:t>
      </w:r>
      <w:r>
        <w:rPr>
          <w:rFonts w:ascii="宋体" w:hAnsi="宋体" w:cs="宋体" w:hint="eastAsia"/>
          <w:sz w:val="24"/>
          <w:szCs w:val="24"/>
          <w:u w:val="single"/>
        </w:rPr>
        <w:t>10:00</w:t>
      </w:r>
      <w:r>
        <w:rPr>
          <w:rFonts w:ascii="宋体" w:hAnsi="宋体" w:cs="宋体" w:hint="eastAsia"/>
          <w:sz w:val="24"/>
          <w:szCs w:val="24"/>
        </w:rPr>
        <w:t>至</w:t>
      </w:r>
      <w:r>
        <w:rPr>
          <w:rFonts w:ascii="宋体" w:hAnsi="宋体" w:cs="宋体" w:hint="eastAsia"/>
          <w:sz w:val="24"/>
          <w:szCs w:val="24"/>
          <w:u w:val="single"/>
        </w:rPr>
        <w:t>1</w:t>
      </w:r>
      <w:r>
        <w:rPr>
          <w:rFonts w:ascii="宋体" w:hAnsi="宋体" w:cs="宋体"/>
          <w:sz w:val="24"/>
          <w:szCs w:val="24"/>
          <w:u w:val="single"/>
        </w:rPr>
        <w:t>3</w:t>
      </w:r>
      <w:r>
        <w:rPr>
          <w:rFonts w:ascii="宋体" w:hAnsi="宋体" w:cs="宋体" w:hint="eastAsia"/>
          <w:sz w:val="24"/>
          <w:szCs w:val="24"/>
          <w:u w:val="single"/>
        </w:rPr>
        <w:t>:00</w:t>
      </w:r>
      <w:r>
        <w:rPr>
          <w:rFonts w:ascii="宋体" w:hAnsi="宋体" w:cs="宋体" w:hint="eastAsia"/>
          <w:sz w:val="24"/>
          <w:szCs w:val="24"/>
        </w:rPr>
        <w:t>，下午</w:t>
      </w:r>
      <w:r>
        <w:rPr>
          <w:rFonts w:ascii="宋体" w:hAnsi="宋体" w:cs="宋体" w:hint="eastAsia"/>
          <w:sz w:val="24"/>
          <w:szCs w:val="24"/>
          <w:u w:val="single"/>
        </w:rPr>
        <w:t>1</w:t>
      </w:r>
      <w:r>
        <w:rPr>
          <w:rFonts w:ascii="宋体" w:hAnsi="宋体" w:cs="宋体"/>
          <w:sz w:val="24"/>
          <w:szCs w:val="24"/>
          <w:u w:val="single"/>
        </w:rPr>
        <w:t>6</w:t>
      </w:r>
      <w:r>
        <w:rPr>
          <w:rFonts w:ascii="宋体" w:hAnsi="宋体" w:cs="宋体" w:hint="eastAsia"/>
          <w:sz w:val="24"/>
          <w:szCs w:val="24"/>
          <w:u w:val="single"/>
        </w:rPr>
        <w:t>:</w:t>
      </w:r>
      <w:r>
        <w:rPr>
          <w:rFonts w:ascii="宋体" w:hAnsi="宋体" w:cs="宋体"/>
          <w:sz w:val="24"/>
          <w:szCs w:val="24"/>
          <w:u w:val="single"/>
        </w:rPr>
        <w:t>0</w:t>
      </w:r>
      <w:r>
        <w:rPr>
          <w:rFonts w:ascii="宋体" w:hAnsi="宋体" w:cs="宋体" w:hint="eastAsia"/>
          <w:sz w:val="24"/>
          <w:szCs w:val="24"/>
          <w:u w:val="single"/>
        </w:rPr>
        <w:t>0</w:t>
      </w:r>
      <w:r>
        <w:rPr>
          <w:rFonts w:ascii="宋体" w:hAnsi="宋体" w:cs="宋体" w:hint="eastAsia"/>
          <w:sz w:val="24"/>
          <w:szCs w:val="24"/>
        </w:rPr>
        <w:t>至</w:t>
      </w:r>
      <w:r>
        <w:rPr>
          <w:rFonts w:ascii="宋体" w:hAnsi="宋体" w:cs="宋体" w:hint="eastAsia"/>
          <w:sz w:val="24"/>
          <w:szCs w:val="24"/>
          <w:u w:val="single"/>
        </w:rPr>
        <w:t>19:</w:t>
      </w:r>
      <w:r>
        <w:rPr>
          <w:rFonts w:ascii="宋体" w:hAnsi="宋体" w:cs="宋体"/>
          <w:sz w:val="24"/>
          <w:szCs w:val="24"/>
          <w:u w:val="single"/>
        </w:rPr>
        <w:t>0</w:t>
      </w:r>
      <w:r>
        <w:rPr>
          <w:rFonts w:ascii="宋体" w:hAnsi="宋体" w:cs="宋体" w:hint="eastAsia"/>
          <w:sz w:val="24"/>
          <w:szCs w:val="24"/>
          <w:u w:val="single"/>
        </w:rPr>
        <w:t>0</w:t>
      </w:r>
      <w:r>
        <w:rPr>
          <w:rFonts w:ascii="宋体" w:hAnsi="宋体" w:cs="宋体" w:hint="eastAsia"/>
          <w:sz w:val="24"/>
          <w:szCs w:val="24"/>
        </w:rPr>
        <w:t>（北京时间，法定节假日除外）</w:t>
      </w:r>
    </w:p>
    <w:p w:rsidR="00A11D6E" w:rsidRDefault="00ED1D1D" w:rsidP="00ED1D1D">
      <w:pPr>
        <w:spacing w:line="360" w:lineRule="auto"/>
        <w:ind w:firstLine="540"/>
        <w:rPr>
          <w:rFonts w:ascii="宋体" w:hAnsi="宋体" w:cs="宋体"/>
          <w:sz w:val="24"/>
          <w:szCs w:val="24"/>
        </w:rPr>
      </w:pPr>
      <w:r>
        <w:rPr>
          <w:rFonts w:ascii="宋体" w:hAnsi="宋体" w:cs="宋体" w:hint="eastAsia"/>
          <w:sz w:val="24"/>
          <w:szCs w:val="24"/>
        </w:rPr>
        <w:t>地点：线上获取</w:t>
      </w:r>
    </w:p>
    <w:p w:rsidR="00A11D6E" w:rsidRDefault="008765B8">
      <w:pPr>
        <w:spacing w:line="360" w:lineRule="auto"/>
        <w:outlineLvl w:val="1"/>
        <w:rPr>
          <w:rFonts w:ascii="宋体" w:hAnsi="宋体" w:cs="宋体"/>
          <w:b/>
          <w:bCs/>
          <w:sz w:val="24"/>
          <w:szCs w:val="24"/>
        </w:rPr>
      </w:pPr>
      <w:bookmarkStart w:id="39" w:name="_Toc35393632"/>
      <w:bookmarkStart w:id="40" w:name="_Toc14333"/>
      <w:bookmarkStart w:id="41" w:name="_Toc35393801"/>
      <w:bookmarkStart w:id="42" w:name="_Toc25150"/>
      <w:bookmarkStart w:id="43" w:name="_Toc28359015"/>
      <w:bookmarkStart w:id="44" w:name="_Toc28359092"/>
      <w:bookmarkStart w:id="45" w:name="_Toc27929"/>
      <w:bookmarkStart w:id="46" w:name="_Toc29876"/>
      <w:r>
        <w:rPr>
          <w:rFonts w:ascii="宋体" w:hAnsi="宋体" w:cs="宋体" w:hint="eastAsia"/>
          <w:b/>
          <w:bCs/>
          <w:sz w:val="24"/>
          <w:szCs w:val="24"/>
        </w:rPr>
        <w:t>四、响应文件提交</w:t>
      </w:r>
      <w:bookmarkEnd w:id="39"/>
      <w:bookmarkEnd w:id="40"/>
      <w:bookmarkEnd w:id="41"/>
      <w:bookmarkEnd w:id="42"/>
      <w:bookmarkEnd w:id="43"/>
      <w:bookmarkEnd w:id="44"/>
      <w:bookmarkEnd w:id="45"/>
      <w:bookmarkEnd w:id="46"/>
    </w:p>
    <w:p w:rsidR="00A11D6E" w:rsidRDefault="008765B8">
      <w:pPr>
        <w:spacing w:line="360" w:lineRule="auto"/>
        <w:ind w:firstLineChars="200" w:firstLine="480"/>
        <w:rPr>
          <w:rFonts w:ascii="宋体" w:hAnsi="宋体" w:cs="宋体"/>
          <w:bCs/>
          <w:sz w:val="24"/>
          <w:szCs w:val="24"/>
          <w:u w:val="single"/>
        </w:rPr>
      </w:pPr>
      <w:r>
        <w:rPr>
          <w:rFonts w:ascii="宋体" w:hAnsi="宋体" w:cs="宋体" w:hint="eastAsia"/>
          <w:sz w:val="24"/>
          <w:szCs w:val="24"/>
        </w:rPr>
        <w:t>截止时间：</w:t>
      </w:r>
      <w:r>
        <w:rPr>
          <w:rFonts w:ascii="宋体" w:hAnsi="宋体" w:cs="宋体" w:hint="eastAsia"/>
          <w:sz w:val="24"/>
          <w:szCs w:val="24"/>
          <w:u w:val="single"/>
        </w:rPr>
        <w:t>202</w:t>
      </w:r>
      <w:r w:rsidR="003029B1">
        <w:rPr>
          <w:rFonts w:ascii="宋体" w:hAnsi="宋体" w:cs="宋体"/>
          <w:sz w:val="24"/>
          <w:szCs w:val="24"/>
          <w:u w:val="single"/>
        </w:rPr>
        <w:t>3</w:t>
      </w:r>
      <w:r>
        <w:rPr>
          <w:rFonts w:ascii="宋体" w:hAnsi="宋体" w:cs="宋体" w:hint="eastAsia"/>
          <w:bCs/>
          <w:sz w:val="24"/>
          <w:szCs w:val="24"/>
          <w:u w:val="single"/>
        </w:rPr>
        <w:t>年</w:t>
      </w:r>
      <w:r w:rsidR="003029B1">
        <w:rPr>
          <w:rFonts w:ascii="宋体" w:hAnsi="宋体" w:cs="宋体"/>
          <w:bCs/>
          <w:sz w:val="24"/>
          <w:szCs w:val="24"/>
          <w:u w:val="single"/>
        </w:rPr>
        <w:t>0</w:t>
      </w:r>
      <w:r w:rsidR="00ED1D1D">
        <w:rPr>
          <w:rFonts w:ascii="宋体" w:hAnsi="宋体" w:cs="宋体"/>
          <w:bCs/>
          <w:sz w:val="24"/>
          <w:szCs w:val="24"/>
          <w:u w:val="single"/>
        </w:rPr>
        <w:t>7</w:t>
      </w:r>
      <w:r>
        <w:rPr>
          <w:rFonts w:ascii="宋体" w:hAnsi="宋体" w:cs="宋体" w:hint="eastAsia"/>
          <w:bCs/>
          <w:sz w:val="24"/>
          <w:szCs w:val="24"/>
          <w:u w:val="single"/>
        </w:rPr>
        <w:t>月</w:t>
      </w:r>
      <w:r w:rsidR="00ED1D1D">
        <w:rPr>
          <w:rFonts w:ascii="宋体" w:hAnsi="宋体" w:cs="宋体"/>
          <w:bCs/>
          <w:sz w:val="24"/>
          <w:szCs w:val="24"/>
          <w:u w:val="single"/>
        </w:rPr>
        <w:t>05</w:t>
      </w:r>
      <w:r>
        <w:rPr>
          <w:rFonts w:ascii="宋体" w:hAnsi="宋体" w:cs="宋体" w:hint="eastAsia"/>
          <w:bCs/>
          <w:sz w:val="24"/>
          <w:szCs w:val="24"/>
          <w:u w:val="single"/>
        </w:rPr>
        <w:t>日11点00分</w:t>
      </w:r>
      <w:r>
        <w:rPr>
          <w:rFonts w:ascii="宋体" w:hAnsi="宋体" w:cs="宋体" w:hint="eastAsia"/>
          <w:bCs/>
          <w:sz w:val="24"/>
          <w:szCs w:val="24"/>
        </w:rPr>
        <w:t>（北京时间）</w:t>
      </w:r>
    </w:p>
    <w:p w:rsidR="00A11D6E" w:rsidRDefault="008765B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地点：</w:t>
      </w:r>
      <w:r>
        <w:rPr>
          <w:rFonts w:ascii="宋体" w:hAnsi="宋体" w:cs="宋体" w:hint="eastAsia"/>
          <w:color w:val="000000"/>
          <w:sz w:val="24"/>
          <w:szCs w:val="24"/>
        </w:rPr>
        <w:t>线上提交</w:t>
      </w:r>
      <w:r>
        <w:rPr>
          <w:rFonts w:ascii="宋体" w:hAnsi="宋体" w:cs="宋体" w:hint="eastAsia"/>
          <w:kern w:val="0"/>
          <w:sz w:val="24"/>
          <w:szCs w:val="24"/>
        </w:rPr>
        <w:t>。</w:t>
      </w:r>
    </w:p>
    <w:p w:rsidR="00A11D6E" w:rsidRDefault="008765B8">
      <w:pPr>
        <w:spacing w:line="360" w:lineRule="auto"/>
        <w:outlineLvl w:val="1"/>
        <w:rPr>
          <w:rFonts w:ascii="宋体" w:hAnsi="宋体" w:cs="宋体"/>
          <w:b/>
          <w:bCs/>
          <w:sz w:val="24"/>
          <w:szCs w:val="24"/>
        </w:rPr>
      </w:pPr>
      <w:bookmarkStart w:id="47" w:name="_Toc35393633"/>
      <w:bookmarkStart w:id="48" w:name="_Toc35393802"/>
      <w:bookmarkStart w:id="49" w:name="_Toc181"/>
      <w:bookmarkStart w:id="50" w:name="_Toc11810"/>
      <w:bookmarkStart w:id="51" w:name="_Toc6975"/>
      <w:bookmarkStart w:id="52" w:name="_Toc28359093"/>
      <w:bookmarkStart w:id="53" w:name="_Toc28359016"/>
      <w:bookmarkStart w:id="54" w:name="_Toc17848"/>
      <w:r>
        <w:rPr>
          <w:rFonts w:ascii="宋体" w:hAnsi="宋体" w:cs="宋体" w:hint="eastAsia"/>
          <w:b/>
          <w:bCs/>
          <w:sz w:val="24"/>
          <w:szCs w:val="24"/>
        </w:rPr>
        <w:lastRenderedPageBreak/>
        <w:t>五、开启</w:t>
      </w:r>
      <w:bookmarkEnd w:id="47"/>
      <w:bookmarkEnd w:id="48"/>
      <w:bookmarkEnd w:id="49"/>
      <w:bookmarkEnd w:id="50"/>
      <w:bookmarkEnd w:id="51"/>
      <w:bookmarkEnd w:id="52"/>
      <w:bookmarkEnd w:id="53"/>
      <w:bookmarkEnd w:id="54"/>
    </w:p>
    <w:p w:rsidR="00A11D6E" w:rsidRDefault="008765B8">
      <w:pPr>
        <w:spacing w:line="360" w:lineRule="auto"/>
        <w:ind w:firstLineChars="200" w:firstLine="480"/>
        <w:rPr>
          <w:rFonts w:ascii="宋体" w:hAnsi="宋体" w:cs="宋体"/>
          <w:bCs/>
          <w:sz w:val="24"/>
          <w:szCs w:val="24"/>
          <w:u w:val="single"/>
        </w:rPr>
      </w:pPr>
      <w:r>
        <w:rPr>
          <w:rFonts w:ascii="宋体" w:hAnsi="宋体" w:cs="宋体" w:hint="eastAsia"/>
          <w:sz w:val="24"/>
          <w:szCs w:val="24"/>
        </w:rPr>
        <w:t>时间：</w:t>
      </w:r>
      <w:r>
        <w:rPr>
          <w:rFonts w:ascii="宋体" w:hAnsi="宋体" w:cs="宋体" w:hint="eastAsia"/>
          <w:sz w:val="24"/>
          <w:szCs w:val="24"/>
          <w:u w:val="single"/>
        </w:rPr>
        <w:t>202</w:t>
      </w:r>
      <w:r w:rsidR="003029B1">
        <w:rPr>
          <w:rFonts w:ascii="宋体" w:hAnsi="宋体" w:cs="宋体"/>
          <w:sz w:val="24"/>
          <w:szCs w:val="24"/>
          <w:u w:val="single"/>
        </w:rPr>
        <w:t>3</w:t>
      </w:r>
      <w:r>
        <w:rPr>
          <w:rFonts w:ascii="宋体" w:hAnsi="宋体" w:cs="宋体" w:hint="eastAsia"/>
          <w:bCs/>
          <w:sz w:val="24"/>
          <w:szCs w:val="24"/>
          <w:u w:val="single"/>
        </w:rPr>
        <w:t>年</w:t>
      </w:r>
      <w:r w:rsidR="003029B1">
        <w:rPr>
          <w:rFonts w:ascii="宋体" w:hAnsi="宋体" w:cs="宋体"/>
          <w:bCs/>
          <w:sz w:val="24"/>
          <w:szCs w:val="24"/>
          <w:u w:val="single"/>
        </w:rPr>
        <w:t>0</w:t>
      </w:r>
      <w:r w:rsidR="00ED1D1D">
        <w:rPr>
          <w:rFonts w:ascii="宋体" w:hAnsi="宋体" w:cs="宋体"/>
          <w:bCs/>
          <w:sz w:val="24"/>
          <w:szCs w:val="24"/>
          <w:u w:val="single"/>
        </w:rPr>
        <w:t>7</w:t>
      </w:r>
      <w:r>
        <w:rPr>
          <w:rFonts w:ascii="宋体" w:hAnsi="宋体" w:cs="宋体" w:hint="eastAsia"/>
          <w:bCs/>
          <w:sz w:val="24"/>
          <w:szCs w:val="24"/>
          <w:u w:val="single"/>
        </w:rPr>
        <w:t>月</w:t>
      </w:r>
      <w:r w:rsidR="00ED1D1D">
        <w:rPr>
          <w:rFonts w:ascii="宋体" w:hAnsi="宋体" w:cs="宋体"/>
          <w:bCs/>
          <w:sz w:val="24"/>
          <w:szCs w:val="24"/>
          <w:u w:val="single"/>
        </w:rPr>
        <w:t>05</w:t>
      </w:r>
      <w:r>
        <w:rPr>
          <w:rFonts w:ascii="宋体" w:hAnsi="宋体" w:cs="宋体" w:hint="eastAsia"/>
          <w:bCs/>
          <w:sz w:val="24"/>
          <w:szCs w:val="24"/>
          <w:u w:val="single"/>
        </w:rPr>
        <w:t>日11点00分</w:t>
      </w:r>
      <w:r>
        <w:rPr>
          <w:rFonts w:ascii="宋体" w:hAnsi="宋体" w:cs="宋体" w:hint="eastAsia"/>
          <w:bCs/>
          <w:sz w:val="24"/>
          <w:szCs w:val="24"/>
        </w:rPr>
        <w:t>（北京时间）</w:t>
      </w:r>
    </w:p>
    <w:p w:rsidR="00A11D6E" w:rsidRDefault="008765B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地点：线上开启。</w:t>
      </w:r>
    </w:p>
    <w:p w:rsidR="00A11D6E" w:rsidRDefault="008765B8">
      <w:pPr>
        <w:spacing w:line="360" w:lineRule="auto"/>
        <w:outlineLvl w:val="1"/>
        <w:rPr>
          <w:rFonts w:ascii="宋体" w:hAnsi="宋体" w:cs="宋体"/>
          <w:b/>
          <w:bCs/>
          <w:sz w:val="24"/>
          <w:szCs w:val="24"/>
        </w:rPr>
      </w:pPr>
      <w:bookmarkStart w:id="55" w:name="_Toc31526"/>
      <w:bookmarkStart w:id="56" w:name="_Toc4551"/>
      <w:bookmarkStart w:id="57" w:name="_Toc35393634"/>
      <w:bookmarkStart w:id="58" w:name="_Toc35393803"/>
      <w:bookmarkStart w:id="59" w:name="_Toc28359017"/>
      <w:bookmarkStart w:id="60" w:name="_Toc31834"/>
      <w:bookmarkStart w:id="61" w:name="_Toc13982"/>
      <w:bookmarkStart w:id="62" w:name="_Toc28359094"/>
      <w:r>
        <w:rPr>
          <w:rFonts w:ascii="宋体" w:hAnsi="宋体" w:cs="宋体" w:hint="eastAsia"/>
          <w:b/>
          <w:bCs/>
          <w:sz w:val="24"/>
          <w:szCs w:val="24"/>
        </w:rPr>
        <w:t>六、公告期限</w:t>
      </w:r>
      <w:bookmarkEnd w:id="55"/>
      <w:bookmarkEnd w:id="56"/>
      <w:bookmarkEnd w:id="57"/>
      <w:bookmarkEnd w:id="58"/>
      <w:bookmarkEnd w:id="59"/>
      <w:bookmarkEnd w:id="60"/>
      <w:bookmarkEnd w:id="61"/>
      <w:bookmarkEnd w:id="62"/>
    </w:p>
    <w:p w:rsidR="00A11D6E" w:rsidRDefault="008765B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自本公告发布之日起5个工作日。</w:t>
      </w:r>
    </w:p>
    <w:p w:rsidR="00A11D6E" w:rsidRDefault="008765B8">
      <w:pPr>
        <w:numPr>
          <w:ilvl w:val="0"/>
          <w:numId w:val="4"/>
        </w:numPr>
        <w:spacing w:line="360" w:lineRule="auto"/>
        <w:outlineLvl w:val="1"/>
        <w:rPr>
          <w:rFonts w:ascii="宋体" w:hAnsi="宋体" w:cs="宋体"/>
          <w:b/>
          <w:bCs/>
          <w:sz w:val="24"/>
          <w:szCs w:val="24"/>
        </w:rPr>
      </w:pPr>
      <w:bookmarkStart w:id="63" w:name="_Toc25155"/>
      <w:bookmarkStart w:id="64" w:name="_Toc10821"/>
      <w:bookmarkStart w:id="65" w:name="_Toc6810"/>
      <w:bookmarkStart w:id="66" w:name="_Toc35393804"/>
      <w:bookmarkStart w:id="67" w:name="_Toc29570"/>
      <w:bookmarkStart w:id="68" w:name="_Toc35393635"/>
      <w:r>
        <w:rPr>
          <w:rFonts w:ascii="宋体" w:hAnsi="宋体" w:cs="宋体" w:hint="eastAsia"/>
          <w:b/>
          <w:bCs/>
          <w:sz w:val="24"/>
          <w:szCs w:val="24"/>
        </w:rPr>
        <w:t>其他补充事宜</w:t>
      </w:r>
      <w:bookmarkEnd w:id="63"/>
      <w:bookmarkEnd w:id="64"/>
      <w:bookmarkEnd w:id="65"/>
      <w:bookmarkEnd w:id="66"/>
      <w:bookmarkEnd w:id="67"/>
      <w:bookmarkEnd w:id="68"/>
    </w:p>
    <w:p w:rsidR="00A11D6E" w:rsidRDefault="008765B8">
      <w:pPr>
        <w:spacing w:line="360" w:lineRule="auto"/>
        <w:ind w:firstLineChars="200" w:firstLine="482"/>
        <w:outlineLvl w:val="1"/>
        <w:rPr>
          <w:rFonts w:ascii="宋体" w:hAnsi="宋体" w:cs="宋体"/>
          <w:b/>
          <w:bCs/>
          <w:sz w:val="24"/>
          <w:szCs w:val="24"/>
        </w:rPr>
      </w:pPr>
      <w:bookmarkStart w:id="69" w:name="_Toc13441"/>
      <w:bookmarkStart w:id="70" w:name="_Toc31704"/>
      <w:bookmarkStart w:id="71" w:name="_Toc28359095"/>
      <w:bookmarkStart w:id="72" w:name="_Toc25037"/>
      <w:bookmarkStart w:id="73" w:name="_Toc12158"/>
      <w:bookmarkStart w:id="74" w:name="_Toc28359018"/>
      <w:bookmarkStart w:id="75" w:name="_Toc35393805"/>
      <w:bookmarkStart w:id="76" w:name="_Toc35393636"/>
      <w:r>
        <w:rPr>
          <w:rFonts w:ascii="宋体" w:hAnsi="宋体" w:cs="宋体" w:hint="eastAsia"/>
          <w:b/>
          <w:bCs/>
          <w:sz w:val="24"/>
          <w:szCs w:val="24"/>
        </w:rPr>
        <w:t>无</w:t>
      </w:r>
    </w:p>
    <w:p w:rsidR="00A11D6E" w:rsidRDefault="008765B8">
      <w:pPr>
        <w:spacing w:line="360" w:lineRule="auto"/>
        <w:outlineLvl w:val="1"/>
        <w:rPr>
          <w:rFonts w:ascii="宋体" w:hAnsi="宋体" w:cs="宋体"/>
          <w:b/>
          <w:bCs/>
          <w:sz w:val="24"/>
          <w:szCs w:val="24"/>
        </w:rPr>
      </w:pPr>
      <w:r>
        <w:rPr>
          <w:rFonts w:ascii="宋体" w:hAnsi="宋体" w:cs="宋体" w:hint="eastAsia"/>
          <w:b/>
          <w:bCs/>
          <w:sz w:val="24"/>
          <w:szCs w:val="24"/>
        </w:rPr>
        <w:t>八、凡对本次采购提出询问，请按以下方式联系</w:t>
      </w:r>
      <w:bookmarkEnd w:id="69"/>
      <w:bookmarkEnd w:id="70"/>
      <w:bookmarkEnd w:id="71"/>
      <w:bookmarkEnd w:id="72"/>
      <w:bookmarkEnd w:id="73"/>
      <w:bookmarkEnd w:id="74"/>
      <w:bookmarkEnd w:id="75"/>
      <w:bookmarkEnd w:id="76"/>
    </w:p>
    <w:p w:rsidR="00A11D6E" w:rsidRDefault="008765B8">
      <w:pPr>
        <w:spacing w:line="360" w:lineRule="auto"/>
        <w:outlineLvl w:val="2"/>
        <w:rPr>
          <w:rFonts w:ascii="宋体" w:hAnsi="宋体" w:cs="宋体"/>
          <w:sz w:val="24"/>
          <w:szCs w:val="24"/>
        </w:rPr>
      </w:pPr>
      <w:bookmarkStart w:id="77" w:name="_Toc9640"/>
      <w:bookmarkStart w:id="78" w:name="_Toc23664"/>
      <w:bookmarkStart w:id="79" w:name="_Toc24595"/>
      <w:bookmarkStart w:id="80" w:name="_Toc23552"/>
      <w:r>
        <w:rPr>
          <w:rFonts w:ascii="宋体" w:hAnsi="宋体" w:cs="宋体" w:hint="eastAsia"/>
          <w:sz w:val="24"/>
          <w:szCs w:val="24"/>
        </w:rPr>
        <w:t>1.采购人信息</w:t>
      </w:r>
      <w:bookmarkEnd w:id="77"/>
      <w:bookmarkEnd w:id="78"/>
      <w:bookmarkEnd w:id="79"/>
      <w:bookmarkEnd w:id="80"/>
    </w:p>
    <w:p w:rsidR="00A11D6E" w:rsidRDefault="008765B8">
      <w:pPr>
        <w:spacing w:line="360" w:lineRule="auto"/>
        <w:ind w:firstLineChars="200" w:firstLine="480"/>
        <w:rPr>
          <w:rFonts w:ascii="宋体" w:hAnsi="宋体" w:cs="宋体"/>
          <w:bCs/>
          <w:sz w:val="24"/>
          <w:szCs w:val="24"/>
        </w:rPr>
      </w:pPr>
      <w:r>
        <w:rPr>
          <w:rFonts w:ascii="宋体" w:hAnsi="宋体" w:cs="宋体" w:hint="eastAsia"/>
          <w:bCs/>
          <w:sz w:val="24"/>
          <w:szCs w:val="24"/>
        </w:rPr>
        <w:t>名 称：新疆农业科学院综合试验场</w:t>
      </w:r>
    </w:p>
    <w:p w:rsidR="00A11D6E" w:rsidRDefault="008765B8">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地址：乌鲁木齐市新市区小康路1号　　　　　　　　　　</w:t>
      </w:r>
    </w:p>
    <w:p w:rsidR="00A11D6E" w:rsidRDefault="008765B8">
      <w:pPr>
        <w:spacing w:line="360" w:lineRule="auto"/>
        <w:ind w:firstLineChars="200" w:firstLine="480"/>
        <w:jc w:val="left"/>
        <w:rPr>
          <w:rFonts w:ascii="宋体" w:hAnsi="宋体" w:cs="宋体"/>
          <w:bCs/>
          <w:sz w:val="24"/>
          <w:szCs w:val="24"/>
        </w:rPr>
      </w:pPr>
      <w:r>
        <w:rPr>
          <w:rFonts w:ascii="宋体" w:hAnsi="宋体" w:cs="宋体" w:hint="eastAsia"/>
          <w:bCs/>
          <w:sz w:val="24"/>
          <w:szCs w:val="24"/>
        </w:rPr>
        <w:t xml:space="preserve">联系方式：18999839093   </w:t>
      </w:r>
      <w:bookmarkStart w:id="81" w:name="_Toc28359009"/>
      <w:bookmarkStart w:id="82" w:name="_Toc28359086"/>
    </w:p>
    <w:p w:rsidR="00A11D6E" w:rsidRDefault="008765B8">
      <w:pPr>
        <w:spacing w:line="360" w:lineRule="auto"/>
        <w:outlineLvl w:val="2"/>
        <w:rPr>
          <w:rFonts w:ascii="宋体" w:hAnsi="宋体" w:cs="宋体"/>
          <w:sz w:val="24"/>
          <w:szCs w:val="24"/>
        </w:rPr>
      </w:pPr>
      <w:bookmarkStart w:id="83" w:name="_Toc28173"/>
      <w:bookmarkStart w:id="84" w:name="_Toc7132"/>
      <w:bookmarkStart w:id="85" w:name="_Toc10161"/>
      <w:bookmarkStart w:id="86" w:name="_Toc31905"/>
      <w:r>
        <w:rPr>
          <w:rFonts w:ascii="宋体" w:hAnsi="宋体" w:cs="宋体" w:hint="eastAsia"/>
          <w:sz w:val="24"/>
          <w:szCs w:val="24"/>
        </w:rPr>
        <w:t>2.采购代理机构信息</w:t>
      </w:r>
      <w:bookmarkEnd w:id="81"/>
      <w:bookmarkEnd w:id="82"/>
      <w:bookmarkEnd w:id="83"/>
      <w:bookmarkEnd w:id="84"/>
      <w:bookmarkEnd w:id="85"/>
      <w:bookmarkEnd w:id="86"/>
    </w:p>
    <w:p w:rsidR="00A11D6E" w:rsidRDefault="008765B8">
      <w:pPr>
        <w:spacing w:line="360" w:lineRule="auto"/>
        <w:ind w:firstLineChars="200" w:firstLine="480"/>
        <w:rPr>
          <w:rFonts w:ascii="宋体" w:hAnsi="宋体" w:cs="宋体"/>
          <w:bCs/>
          <w:sz w:val="24"/>
          <w:szCs w:val="24"/>
        </w:rPr>
      </w:pPr>
      <w:r>
        <w:rPr>
          <w:rFonts w:ascii="宋体" w:hAnsi="宋体" w:cs="宋体" w:hint="eastAsia"/>
          <w:bCs/>
          <w:sz w:val="24"/>
          <w:szCs w:val="24"/>
        </w:rPr>
        <w:t>名 称：</w:t>
      </w:r>
      <w:r w:rsidR="003029B1" w:rsidRPr="003029B1">
        <w:rPr>
          <w:rFonts w:ascii="宋体" w:hAnsi="宋体" w:cs="宋体" w:hint="eastAsia"/>
          <w:bCs/>
          <w:sz w:val="24"/>
          <w:szCs w:val="24"/>
        </w:rPr>
        <w:t>新疆城基宏业工程管理咨询有限公司</w:t>
      </w:r>
    </w:p>
    <w:p w:rsidR="00A11D6E" w:rsidRDefault="008765B8">
      <w:pPr>
        <w:spacing w:line="360" w:lineRule="auto"/>
        <w:ind w:firstLineChars="200" w:firstLine="480"/>
        <w:rPr>
          <w:rFonts w:ascii="宋体" w:hAnsi="宋体" w:cs="宋体"/>
          <w:bCs/>
          <w:sz w:val="24"/>
          <w:szCs w:val="24"/>
        </w:rPr>
      </w:pPr>
      <w:r>
        <w:rPr>
          <w:rFonts w:ascii="宋体" w:hAnsi="宋体" w:cs="宋体" w:hint="eastAsia"/>
          <w:bCs/>
          <w:sz w:val="24"/>
          <w:szCs w:val="24"/>
        </w:rPr>
        <w:t>地　址：</w:t>
      </w:r>
      <w:r w:rsidR="003029B1" w:rsidRPr="003029B1">
        <w:rPr>
          <w:rFonts w:ascii="宋体" w:hAnsi="宋体" w:cs="宋体" w:hint="eastAsia"/>
          <w:bCs/>
          <w:sz w:val="24"/>
          <w:szCs w:val="24"/>
        </w:rPr>
        <w:t>乌鲁木齐市水磨沟区立井街198号中央丽景城10号2301室</w:t>
      </w:r>
      <w:r>
        <w:rPr>
          <w:rFonts w:ascii="宋体" w:hAnsi="宋体" w:cs="宋体" w:hint="eastAsia"/>
          <w:bCs/>
          <w:sz w:val="24"/>
          <w:szCs w:val="24"/>
        </w:rPr>
        <w:t xml:space="preserve">　　　　　　　　　　　　</w:t>
      </w:r>
    </w:p>
    <w:p w:rsidR="00A11D6E" w:rsidRDefault="008765B8">
      <w:pPr>
        <w:spacing w:line="360" w:lineRule="auto"/>
        <w:ind w:firstLineChars="200" w:firstLine="480"/>
        <w:rPr>
          <w:rFonts w:ascii="宋体" w:hAnsi="宋体" w:cs="宋体"/>
          <w:sz w:val="24"/>
          <w:szCs w:val="24"/>
        </w:rPr>
      </w:pPr>
      <w:r>
        <w:rPr>
          <w:rFonts w:ascii="宋体" w:hAnsi="宋体" w:cs="宋体" w:hint="eastAsia"/>
          <w:sz w:val="24"/>
          <w:szCs w:val="24"/>
        </w:rPr>
        <w:t>联系方式：</w:t>
      </w:r>
      <w:r w:rsidR="003029B1">
        <w:rPr>
          <w:rFonts w:ascii="宋体" w:hAnsi="宋体" w:cs="宋体"/>
          <w:sz w:val="24"/>
          <w:szCs w:val="24"/>
        </w:rPr>
        <w:t>0991-4619055</w:t>
      </w:r>
    </w:p>
    <w:p w:rsidR="00A11D6E" w:rsidRDefault="008765B8">
      <w:pPr>
        <w:spacing w:line="360" w:lineRule="auto"/>
        <w:outlineLvl w:val="2"/>
        <w:rPr>
          <w:rFonts w:ascii="宋体" w:hAnsi="宋体" w:cs="宋体"/>
          <w:sz w:val="24"/>
          <w:szCs w:val="24"/>
        </w:rPr>
      </w:pPr>
      <w:bookmarkStart w:id="87" w:name="_Toc3926"/>
      <w:bookmarkStart w:id="88" w:name="_Toc32360"/>
      <w:bookmarkStart w:id="89" w:name="_Toc16388"/>
      <w:bookmarkStart w:id="90" w:name="_Toc12443"/>
      <w:r>
        <w:rPr>
          <w:rFonts w:ascii="宋体" w:hAnsi="宋体" w:cs="宋体" w:hint="eastAsia"/>
          <w:sz w:val="24"/>
          <w:szCs w:val="24"/>
        </w:rPr>
        <w:t>3.项目联系方式</w:t>
      </w:r>
      <w:bookmarkEnd w:id="87"/>
      <w:bookmarkEnd w:id="88"/>
      <w:bookmarkEnd w:id="89"/>
      <w:bookmarkEnd w:id="90"/>
    </w:p>
    <w:p w:rsidR="00A11D6E" w:rsidRDefault="008765B8">
      <w:pPr>
        <w:spacing w:line="360" w:lineRule="auto"/>
        <w:ind w:firstLineChars="200" w:firstLine="480"/>
        <w:rPr>
          <w:rFonts w:ascii="宋体" w:hAnsi="宋体" w:cs="宋体"/>
          <w:sz w:val="24"/>
          <w:szCs w:val="24"/>
        </w:rPr>
      </w:pPr>
      <w:r>
        <w:rPr>
          <w:rFonts w:ascii="宋体" w:hAnsi="宋体" w:cs="宋体" w:hint="eastAsia"/>
          <w:sz w:val="24"/>
          <w:szCs w:val="24"/>
        </w:rPr>
        <w:t>项目联系人：</w:t>
      </w:r>
      <w:r w:rsidR="003029B1">
        <w:rPr>
          <w:rFonts w:ascii="宋体" w:hAnsi="宋体" w:cs="宋体" w:hint="eastAsia"/>
          <w:sz w:val="24"/>
          <w:szCs w:val="24"/>
        </w:rPr>
        <w:t>江硕苇</w:t>
      </w:r>
    </w:p>
    <w:p w:rsidR="00A11D6E" w:rsidRDefault="008765B8">
      <w:pPr>
        <w:spacing w:line="360" w:lineRule="auto"/>
        <w:ind w:firstLineChars="200" w:firstLine="480"/>
        <w:rPr>
          <w:rFonts w:ascii="宋体" w:hAnsi="宋体" w:cs="宋体"/>
          <w:sz w:val="24"/>
          <w:szCs w:val="24"/>
        </w:rPr>
      </w:pPr>
      <w:r>
        <w:rPr>
          <w:rFonts w:ascii="宋体" w:hAnsi="宋体" w:cs="宋体" w:hint="eastAsia"/>
          <w:sz w:val="24"/>
          <w:szCs w:val="24"/>
        </w:rPr>
        <w:t>电　话：</w:t>
      </w:r>
      <w:r w:rsidR="003029B1">
        <w:rPr>
          <w:rFonts w:ascii="宋体" w:hAnsi="宋体" w:cs="宋体"/>
          <w:sz w:val="24"/>
          <w:szCs w:val="24"/>
        </w:rPr>
        <w:t>18299727702</w:t>
      </w:r>
    </w:p>
    <w:p w:rsidR="00A11D6E" w:rsidRDefault="00A11D6E"/>
    <w:p w:rsidR="00F7547A" w:rsidRDefault="00F7547A" w:rsidP="00F7547A">
      <w:pPr>
        <w:pStyle w:val="a0"/>
      </w:pPr>
    </w:p>
    <w:p w:rsidR="00F7547A" w:rsidRDefault="00F7547A" w:rsidP="00F7547A">
      <w:pPr>
        <w:pStyle w:val="a0"/>
      </w:pPr>
    </w:p>
    <w:p w:rsidR="00F7547A" w:rsidRDefault="00F7547A" w:rsidP="00F7547A">
      <w:pPr>
        <w:pStyle w:val="a0"/>
      </w:pPr>
    </w:p>
    <w:p w:rsidR="00F7547A" w:rsidRDefault="00F7547A" w:rsidP="00F7547A">
      <w:pPr>
        <w:pStyle w:val="a0"/>
      </w:pPr>
    </w:p>
    <w:p w:rsidR="00F7547A" w:rsidRDefault="00F7547A" w:rsidP="00F7547A">
      <w:pPr>
        <w:pStyle w:val="a0"/>
      </w:pPr>
    </w:p>
    <w:p w:rsidR="00F7547A" w:rsidRDefault="00F7547A" w:rsidP="00F7547A">
      <w:pPr>
        <w:pStyle w:val="a0"/>
      </w:pPr>
    </w:p>
    <w:p w:rsidR="00F7547A" w:rsidRPr="00F7547A" w:rsidRDefault="00F7547A" w:rsidP="00F7547A">
      <w:pPr>
        <w:pStyle w:val="a0"/>
      </w:pPr>
    </w:p>
    <w:p w:rsidR="00A11D6E" w:rsidRDefault="008765B8">
      <w:pPr>
        <w:pStyle w:val="1"/>
        <w:numPr>
          <w:ilvl w:val="0"/>
          <w:numId w:val="0"/>
        </w:numPr>
        <w:spacing w:line="480" w:lineRule="auto"/>
        <w:jc w:val="center"/>
        <w:rPr>
          <w:rFonts w:ascii="宋体" w:hAnsi="宋体" w:cs="宋体"/>
          <w:sz w:val="24"/>
          <w:u w:val="single"/>
        </w:rPr>
      </w:pPr>
      <w:r>
        <w:rPr>
          <w:rFonts w:ascii="宋体" w:hAnsi="宋体" w:cs="宋体" w:hint="eastAsia"/>
          <w:sz w:val="32"/>
          <w:szCs w:val="32"/>
        </w:rPr>
        <w:lastRenderedPageBreak/>
        <w:t>第二部分  供应商须知</w:t>
      </w:r>
      <w:bookmarkEnd w:id="7"/>
      <w:bookmarkEnd w:id="8"/>
      <w:bookmarkEnd w:id="9"/>
      <w:bookmarkEnd w:id="10"/>
      <w:bookmarkEnd w:id="11"/>
      <w:bookmarkEnd w:id="12"/>
      <w:bookmarkEnd w:id="13"/>
      <w:bookmarkEnd w:id="14"/>
    </w:p>
    <w:p w:rsidR="00A11D6E" w:rsidRDefault="008765B8">
      <w:pPr>
        <w:pStyle w:val="2"/>
        <w:spacing w:line="480" w:lineRule="auto"/>
        <w:jc w:val="center"/>
        <w:rPr>
          <w:sz w:val="24"/>
          <w:szCs w:val="22"/>
        </w:rPr>
      </w:pPr>
      <w:bookmarkStart w:id="91" w:name="_Toc267301281"/>
      <w:bookmarkStart w:id="92" w:name="_Toc20744"/>
      <w:bookmarkStart w:id="93" w:name="_Toc31681"/>
      <w:bookmarkStart w:id="94" w:name="_Toc298240404"/>
      <w:bookmarkStart w:id="95" w:name="_Toc349573120"/>
      <w:bookmarkStart w:id="96" w:name="_Toc3568"/>
      <w:bookmarkStart w:id="97" w:name="_Toc349637919"/>
      <w:bookmarkStart w:id="98" w:name="_Toc6173"/>
      <w:r>
        <w:rPr>
          <w:rFonts w:hint="eastAsia"/>
          <w:sz w:val="24"/>
          <w:szCs w:val="22"/>
        </w:rPr>
        <w:t>（一）供应商须知前附表</w:t>
      </w:r>
      <w:bookmarkEnd w:id="91"/>
      <w:bookmarkEnd w:id="92"/>
      <w:bookmarkEnd w:id="93"/>
      <w:bookmarkEnd w:id="94"/>
      <w:bookmarkEnd w:id="95"/>
      <w:bookmarkEnd w:id="96"/>
      <w:bookmarkEnd w:id="97"/>
      <w:bookmarkEnd w:id="98"/>
    </w:p>
    <w:tbl>
      <w:tblPr>
        <w:tblW w:w="106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70"/>
        <w:gridCol w:w="1925"/>
        <w:gridCol w:w="75"/>
        <w:gridCol w:w="7902"/>
      </w:tblGrid>
      <w:tr w:rsidR="00A11D6E">
        <w:trPr>
          <w:tblHeader/>
          <w:jc w:val="center"/>
        </w:trPr>
        <w:tc>
          <w:tcPr>
            <w:tcW w:w="770"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序号</w:t>
            </w:r>
          </w:p>
        </w:tc>
        <w:tc>
          <w:tcPr>
            <w:tcW w:w="2000" w:type="dxa"/>
            <w:gridSpan w:val="2"/>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名称</w:t>
            </w:r>
          </w:p>
        </w:tc>
        <w:tc>
          <w:tcPr>
            <w:tcW w:w="7902"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内容</w:t>
            </w:r>
          </w:p>
        </w:tc>
      </w:tr>
      <w:tr w:rsidR="00A11D6E">
        <w:trPr>
          <w:jc w:val="center"/>
        </w:trPr>
        <w:tc>
          <w:tcPr>
            <w:tcW w:w="770" w:type="dxa"/>
            <w:vMerge w:val="restart"/>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w:t>
            </w: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项目名称</w:t>
            </w:r>
          </w:p>
        </w:tc>
        <w:tc>
          <w:tcPr>
            <w:tcW w:w="7902" w:type="dxa"/>
            <w:vAlign w:val="center"/>
          </w:tcPr>
          <w:p w:rsidR="00A11D6E" w:rsidRDefault="003029B1" w:rsidP="00DD42F2">
            <w:pPr>
              <w:spacing w:line="360" w:lineRule="auto"/>
              <w:jc w:val="left"/>
              <w:rPr>
                <w:rFonts w:ascii="宋体" w:hAnsi="宋体" w:cs="宋体"/>
                <w:sz w:val="24"/>
                <w:szCs w:val="24"/>
              </w:rPr>
            </w:pPr>
            <w:r w:rsidRPr="003029B1">
              <w:rPr>
                <w:rFonts w:ascii="宋体" w:hAnsi="宋体" w:cs="宋体" w:hint="eastAsia"/>
                <w:sz w:val="24"/>
                <w:szCs w:val="24"/>
              </w:rPr>
              <w:t>202</w:t>
            </w:r>
            <w:r w:rsidR="00DD42F2">
              <w:rPr>
                <w:rFonts w:ascii="宋体" w:hAnsi="宋体" w:cs="宋体"/>
                <w:sz w:val="24"/>
                <w:szCs w:val="24"/>
              </w:rPr>
              <w:t>3</w:t>
            </w:r>
            <w:r w:rsidRPr="003029B1">
              <w:rPr>
                <w:rFonts w:ascii="宋体" w:hAnsi="宋体" w:cs="宋体" w:hint="eastAsia"/>
                <w:sz w:val="24"/>
                <w:szCs w:val="24"/>
              </w:rPr>
              <w:t>年中央专项彩票公益金支持地方社会公益事业发展资金（新疆现代农业科普教育实践基地建设二期）</w:t>
            </w:r>
            <w:r w:rsidR="00DE5F9D">
              <w:rPr>
                <w:rFonts w:ascii="宋体" w:hAnsi="宋体" w:cs="宋体" w:hint="eastAsia"/>
                <w:sz w:val="24"/>
                <w:szCs w:val="24"/>
              </w:rPr>
              <w:t>标项二</w:t>
            </w:r>
          </w:p>
        </w:tc>
      </w:tr>
      <w:tr w:rsidR="00A11D6E">
        <w:trPr>
          <w:trHeight w:val="90"/>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项目编号</w:t>
            </w:r>
          </w:p>
        </w:tc>
        <w:tc>
          <w:tcPr>
            <w:tcW w:w="7902" w:type="dxa"/>
            <w:vAlign w:val="center"/>
          </w:tcPr>
          <w:p w:rsidR="00A11D6E" w:rsidRDefault="00ED1D1D">
            <w:pPr>
              <w:spacing w:line="360" w:lineRule="auto"/>
              <w:jc w:val="left"/>
              <w:rPr>
                <w:rFonts w:ascii="宋体" w:hAnsi="宋体" w:cs="宋体"/>
                <w:sz w:val="24"/>
                <w:szCs w:val="24"/>
              </w:rPr>
            </w:pPr>
            <w:r>
              <w:rPr>
                <w:rFonts w:ascii="宋体" w:hAnsi="宋体" w:cs="宋体"/>
                <w:sz w:val="24"/>
                <w:szCs w:val="24"/>
              </w:rPr>
              <w:t>CJ2023-067</w:t>
            </w:r>
          </w:p>
        </w:tc>
      </w:tr>
      <w:tr w:rsidR="00A11D6E">
        <w:trPr>
          <w:trHeight w:val="90"/>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采购人</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新疆农业科学院综合试验场</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采购代理机构</w:t>
            </w:r>
          </w:p>
        </w:tc>
        <w:tc>
          <w:tcPr>
            <w:tcW w:w="7902" w:type="dxa"/>
            <w:vAlign w:val="center"/>
          </w:tcPr>
          <w:p w:rsidR="00A11D6E" w:rsidRDefault="003029B1">
            <w:pPr>
              <w:spacing w:line="360" w:lineRule="auto"/>
              <w:jc w:val="left"/>
              <w:rPr>
                <w:rFonts w:ascii="宋体" w:hAnsi="宋体" w:cs="宋体"/>
                <w:sz w:val="24"/>
                <w:szCs w:val="24"/>
              </w:rPr>
            </w:pPr>
            <w:r w:rsidRPr="003029B1">
              <w:rPr>
                <w:rFonts w:ascii="宋体" w:hAnsi="宋体" w:cs="宋体" w:hint="eastAsia"/>
                <w:sz w:val="24"/>
                <w:szCs w:val="24"/>
              </w:rPr>
              <w:t>新疆城基宏业工程管理咨询有限公司</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项目地点</w:t>
            </w:r>
          </w:p>
        </w:tc>
        <w:tc>
          <w:tcPr>
            <w:tcW w:w="7902" w:type="dxa"/>
            <w:vAlign w:val="center"/>
          </w:tcPr>
          <w:p w:rsidR="00A11D6E" w:rsidRDefault="003029B1">
            <w:pPr>
              <w:spacing w:line="360" w:lineRule="auto"/>
              <w:jc w:val="left"/>
              <w:rPr>
                <w:rFonts w:ascii="宋体" w:hAnsi="宋体" w:cs="宋体"/>
                <w:sz w:val="24"/>
                <w:szCs w:val="24"/>
              </w:rPr>
            </w:pPr>
            <w:r w:rsidRPr="003029B1">
              <w:rPr>
                <w:rFonts w:ascii="宋体" w:hAnsi="宋体" w:cs="宋体" w:hint="eastAsia"/>
                <w:sz w:val="24"/>
                <w:szCs w:val="24"/>
              </w:rPr>
              <w:t>新疆农业科学院综合试验场</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资金来源</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财政资金</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采购预算金额</w:t>
            </w:r>
          </w:p>
        </w:tc>
        <w:tc>
          <w:tcPr>
            <w:tcW w:w="7902" w:type="dxa"/>
            <w:vAlign w:val="center"/>
          </w:tcPr>
          <w:p w:rsidR="00A11D6E" w:rsidRDefault="00643DE8">
            <w:pPr>
              <w:spacing w:line="360" w:lineRule="auto"/>
              <w:rPr>
                <w:rFonts w:ascii="宋体" w:hAnsi="宋体" w:cs="宋体"/>
                <w:sz w:val="24"/>
                <w:szCs w:val="24"/>
              </w:rPr>
            </w:pPr>
            <w:r>
              <w:rPr>
                <w:rFonts w:ascii="宋体" w:hAnsi="宋体" w:cs="宋体" w:hint="eastAsia"/>
                <w:sz w:val="24"/>
                <w:szCs w:val="24"/>
              </w:rPr>
              <w:t>4117500.00</w:t>
            </w:r>
            <w:r w:rsidR="003029B1" w:rsidRPr="00643DE8">
              <w:rPr>
                <w:rFonts w:ascii="宋体" w:hAnsi="宋体" w:cs="宋体" w:hint="eastAsia"/>
                <w:sz w:val="24"/>
                <w:szCs w:val="24"/>
              </w:rPr>
              <w:t>元</w:t>
            </w:r>
          </w:p>
        </w:tc>
      </w:tr>
      <w:tr w:rsidR="00643DE8">
        <w:trPr>
          <w:jc w:val="center"/>
        </w:trPr>
        <w:tc>
          <w:tcPr>
            <w:tcW w:w="770" w:type="dxa"/>
            <w:vMerge/>
            <w:vAlign w:val="center"/>
          </w:tcPr>
          <w:p w:rsidR="00643DE8" w:rsidRDefault="00643DE8">
            <w:pPr>
              <w:spacing w:line="360" w:lineRule="auto"/>
              <w:jc w:val="center"/>
              <w:rPr>
                <w:rFonts w:ascii="宋体" w:hAnsi="宋体" w:cs="宋体"/>
                <w:sz w:val="24"/>
                <w:szCs w:val="24"/>
              </w:rPr>
            </w:pPr>
          </w:p>
        </w:tc>
        <w:tc>
          <w:tcPr>
            <w:tcW w:w="2000" w:type="dxa"/>
            <w:gridSpan w:val="2"/>
            <w:vAlign w:val="center"/>
          </w:tcPr>
          <w:p w:rsidR="00643DE8" w:rsidRDefault="00643DE8">
            <w:pPr>
              <w:spacing w:line="360" w:lineRule="auto"/>
              <w:jc w:val="center"/>
              <w:rPr>
                <w:rFonts w:ascii="宋体" w:hAnsi="宋体" w:cs="宋体"/>
                <w:sz w:val="24"/>
                <w:szCs w:val="24"/>
              </w:rPr>
            </w:pPr>
            <w:r>
              <w:rPr>
                <w:rFonts w:ascii="宋体" w:hAnsi="宋体" w:cs="宋体" w:hint="eastAsia"/>
                <w:sz w:val="24"/>
                <w:szCs w:val="24"/>
              </w:rPr>
              <w:t>最高限价</w:t>
            </w:r>
          </w:p>
        </w:tc>
        <w:tc>
          <w:tcPr>
            <w:tcW w:w="7902" w:type="dxa"/>
            <w:vAlign w:val="center"/>
          </w:tcPr>
          <w:p w:rsidR="00643DE8" w:rsidRPr="00643DE8" w:rsidRDefault="00643DE8" w:rsidP="00643DE8">
            <w:pPr>
              <w:spacing w:line="360" w:lineRule="auto"/>
              <w:rPr>
                <w:rFonts w:ascii="宋体" w:hAnsi="宋体" w:cs="宋体"/>
                <w:sz w:val="24"/>
                <w:szCs w:val="24"/>
              </w:rPr>
            </w:pPr>
            <w:r w:rsidRPr="00643DE8">
              <w:rPr>
                <w:rFonts w:ascii="宋体" w:hAnsi="宋体" w:cs="宋体"/>
                <w:sz w:val="24"/>
                <w:szCs w:val="24"/>
              </w:rPr>
              <w:t>4093282.38</w:t>
            </w:r>
            <w:r w:rsidRPr="005F099E">
              <w:rPr>
                <w:rFonts w:ascii="宋体" w:hAnsi="宋体" w:cs="宋体" w:hint="eastAsia"/>
                <w:sz w:val="24"/>
                <w:szCs w:val="24"/>
              </w:rPr>
              <w:t>元</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采购范围</w:t>
            </w:r>
          </w:p>
        </w:tc>
        <w:tc>
          <w:tcPr>
            <w:tcW w:w="7902" w:type="dxa"/>
            <w:vAlign w:val="center"/>
          </w:tcPr>
          <w:p w:rsidR="00A11D6E" w:rsidRDefault="003029B1">
            <w:pPr>
              <w:spacing w:line="360" w:lineRule="auto"/>
              <w:jc w:val="left"/>
              <w:rPr>
                <w:rFonts w:ascii="宋体" w:hAnsi="宋体" w:cs="宋体"/>
                <w:sz w:val="24"/>
                <w:szCs w:val="24"/>
              </w:rPr>
            </w:pPr>
            <w:r w:rsidRPr="003029B1">
              <w:rPr>
                <w:rFonts w:ascii="宋体" w:hAnsi="宋体" w:cs="宋体" w:hint="eastAsia"/>
                <w:sz w:val="24"/>
                <w:szCs w:val="24"/>
              </w:rPr>
              <w:t>全套施工图纸及工程量清单范围内所有工作内容（包括招标文件、答疑补充文件、工程量清单）。</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工期</w:t>
            </w:r>
          </w:p>
        </w:tc>
        <w:tc>
          <w:tcPr>
            <w:tcW w:w="7902" w:type="dxa"/>
            <w:vAlign w:val="center"/>
          </w:tcPr>
          <w:p w:rsidR="00442EF5" w:rsidRPr="00442EF5" w:rsidRDefault="00442EF5" w:rsidP="00442EF5">
            <w:pPr>
              <w:spacing w:line="360" w:lineRule="auto"/>
              <w:jc w:val="left"/>
              <w:rPr>
                <w:rFonts w:ascii="宋体" w:hAnsi="宋体" w:cs="宋体"/>
                <w:b/>
                <w:bCs/>
                <w:sz w:val="24"/>
                <w:szCs w:val="24"/>
              </w:rPr>
            </w:pPr>
            <w:r w:rsidRPr="00442EF5">
              <w:rPr>
                <w:rFonts w:ascii="宋体" w:hAnsi="宋体" w:cs="宋体" w:hint="eastAsia"/>
                <w:b/>
                <w:bCs/>
                <w:sz w:val="24"/>
                <w:szCs w:val="24"/>
              </w:rPr>
              <w:t>开工日期：2023年07月</w:t>
            </w:r>
            <w:r w:rsidR="0035618B">
              <w:rPr>
                <w:rFonts w:ascii="宋体" w:hAnsi="宋体" w:cs="宋体"/>
                <w:b/>
                <w:bCs/>
                <w:sz w:val="24"/>
                <w:szCs w:val="24"/>
              </w:rPr>
              <w:t>10</w:t>
            </w:r>
            <w:r w:rsidRPr="00442EF5">
              <w:rPr>
                <w:rFonts w:ascii="宋体" w:hAnsi="宋体" w:cs="宋体" w:hint="eastAsia"/>
                <w:b/>
                <w:bCs/>
                <w:sz w:val="24"/>
                <w:szCs w:val="24"/>
              </w:rPr>
              <w:t>日</w:t>
            </w:r>
          </w:p>
          <w:p w:rsidR="00A11D6E" w:rsidRDefault="00442EF5" w:rsidP="0035618B">
            <w:pPr>
              <w:spacing w:line="360" w:lineRule="auto"/>
              <w:jc w:val="left"/>
              <w:rPr>
                <w:rFonts w:ascii="宋体" w:hAnsi="宋体" w:cs="宋体"/>
                <w:sz w:val="24"/>
                <w:szCs w:val="24"/>
              </w:rPr>
            </w:pPr>
            <w:r w:rsidRPr="00442EF5">
              <w:rPr>
                <w:rFonts w:ascii="宋体" w:hAnsi="宋体" w:cs="宋体" w:hint="eastAsia"/>
                <w:b/>
                <w:bCs/>
                <w:sz w:val="24"/>
                <w:szCs w:val="24"/>
              </w:rPr>
              <w:t>竣工日期：2023年10月</w:t>
            </w:r>
            <w:r w:rsidR="0035618B">
              <w:rPr>
                <w:rFonts w:ascii="宋体" w:hAnsi="宋体" w:cs="宋体"/>
                <w:b/>
                <w:bCs/>
                <w:sz w:val="24"/>
                <w:szCs w:val="24"/>
              </w:rPr>
              <w:t>2</w:t>
            </w:r>
            <w:r w:rsidRPr="00442EF5">
              <w:rPr>
                <w:rFonts w:ascii="宋体" w:hAnsi="宋体" w:cs="宋体" w:hint="eastAsia"/>
                <w:b/>
                <w:bCs/>
                <w:sz w:val="24"/>
                <w:szCs w:val="24"/>
              </w:rPr>
              <w:t>5日</w:t>
            </w:r>
          </w:p>
        </w:tc>
      </w:tr>
      <w:tr w:rsidR="00A11D6E">
        <w:trPr>
          <w:jc w:val="center"/>
        </w:trPr>
        <w:tc>
          <w:tcPr>
            <w:tcW w:w="770" w:type="dxa"/>
            <w:vMerge/>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Zhi</w:t>
            </w: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质量标准</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符合国家相应工程质量合格标准。</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质保期</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执行国家现行质保规定</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现场勘察</w:t>
            </w:r>
          </w:p>
        </w:tc>
        <w:tc>
          <w:tcPr>
            <w:tcW w:w="7902" w:type="dxa"/>
            <w:vAlign w:val="center"/>
          </w:tcPr>
          <w:p w:rsidR="00A11D6E" w:rsidRDefault="008765B8">
            <w:pPr>
              <w:spacing w:line="360" w:lineRule="auto"/>
              <w:ind w:firstLineChars="200" w:firstLine="480"/>
              <w:jc w:val="left"/>
              <w:rPr>
                <w:rFonts w:ascii="宋体" w:hAnsi="宋体" w:cs="宋体"/>
                <w:sz w:val="24"/>
                <w:szCs w:val="24"/>
              </w:rPr>
            </w:pPr>
            <w:r>
              <w:rPr>
                <w:rFonts w:ascii="宋体" w:hAnsi="宋体" w:cs="宋体" w:hint="eastAsia"/>
                <w:sz w:val="24"/>
                <w:szCs w:val="24"/>
              </w:rPr>
              <w:t>自行踏勘现场，不统一组织踏勘。投标供应商自行对项目现场及周围环境进行踏勘，对供货（或施工）现场及其范围环境进行考察，以获取有关编制响应文件和签署实施合同所需的各项资料，除采购人的原因外，供应商及其人员不得因此使采购人及其人员承担有关的责任和蒙受损失。供应商应自行负责由此次踏勘现场而造成的死亡、人身伤害、财产损失、损害以及任何其它损失、损害和引起的费用和开支承担责任。未参与现场踏</w:t>
            </w:r>
            <w:r>
              <w:rPr>
                <w:rFonts w:ascii="宋体" w:hAnsi="宋体" w:cs="宋体" w:hint="eastAsia"/>
                <w:sz w:val="24"/>
                <w:szCs w:val="24"/>
              </w:rPr>
              <w:lastRenderedPageBreak/>
              <w:t>勘不作为否定供应商资格的理由。由于未踏勘现场而导致对项目实际情况不了解，影响技术文件编制、投标报价准确性、综合因素响应不全面等问题的，由投标人自行承担相应后果。</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分包</w:t>
            </w:r>
          </w:p>
        </w:tc>
        <w:tc>
          <w:tcPr>
            <w:tcW w:w="7902"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不允许</w:t>
            </w:r>
          </w:p>
        </w:tc>
      </w:tr>
      <w:tr w:rsidR="00A11D6E">
        <w:trPr>
          <w:jc w:val="center"/>
        </w:trPr>
        <w:tc>
          <w:tcPr>
            <w:tcW w:w="770" w:type="dxa"/>
            <w:vMerge/>
            <w:vAlign w:val="center"/>
          </w:tcPr>
          <w:p w:rsidR="00A11D6E" w:rsidRDefault="00A11D6E">
            <w:pPr>
              <w:spacing w:line="360" w:lineRule="auto"/>
              <w:jc w:val="center"/>
              <w:rPr>
                <w:rFonts w:ascii="宋体" w:hAnsi="宋体" w:cs="宋体"/>
                <w:sz w:val="24"/>
                <w:szCs w:val="24"/>
              </w:rPr>
            </w:pPr>
          </w:p>
        </w:tc>
        <w:tc>
          <w:tcPr>
            <w:tcW w:w="2000" w:type="dxa"/>
            <w:gridSpan w:val="2"/>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付款方式及币种</w:t>
            </w:r>
          </w:p>
        </w:tc>
        <w:tc>
          <w:tcPr>
            <w:tcW w:w="7902"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（1）付款币种：</w:t>
            </w:r>
          </w:p>
          <w:p w:rsidR="00A11D6E" w:rsidRDefault="008765B8">
            <w:pPr>
              <w:spacing w:line="360" w:lineRule="auto"/>
              <w:rPr>
                <w:rFonts w:ascii="宋体" w:hAnsi="宋体" w:cs="宋体"/>
                <w:sz w:val="24"/>
                <w:szCs w:val="24"/>
              </w:rPr>
            </w:pPr>
            <w:r>
              <w:rPr>
                <w:rFonts w:ascii="宋体" w:hAnsi="宋体" w:cs="宋体" w:hint="eastAsia"/>
                <w:sz w:val="24"/>
                <w:szCs w:val="24"/>
              </w:rPr>
              <w:t>本次招标所述的项目资金均以人民币支付。</w:t>
            </w:r>
          </w:p>
          <w:p w:rsidR="00A11D6E" w:rsidRDefault="008765B8">
            <w:pPr>
              <w:spacing w:line="360" w:lineRule="auto"/>
              <w:rPr>
                <w:rFonts w:ascii="宋体" w:hAnsi="宋体" w:cs="宋体"/>
                <w:sz w:val="24"/>
                <w:szCs w:val="24"/>
              </w:rPr>
            </w:pPr>
            <w:r>
              <w:rPr>
                <w:rFonts w:ascii="宋体" w:hAnsi="宋体" w:cs="宋体" w:hint="eastAsia"/>
                <w:sz w:val="24"/>
                <w:szCs w:val="24"/>
              </w:rPr>
              <w:t>（2）付款方式：</w:t>
            </w:r>
          </w:p>
          <w:p w:rsidR="00A11D6E" w:rsidRDefault="008765B8" w:rsidP="00442EF5">
            <w:pPr>
              <w:spacing w:line="360" w:lineRule="auto"/>
              <w:rPr>
                <w:rFonts w:ascii="宋体" w:hAnsi="宋体" w:cs="宋体"/>
                <w:sz w:val="24"/>
                <w:szCs w:val="24"/>
              </w:rPr>
            </w:pPr>
            <w:r>
              <w:rPr>
                <w:rFonts w:ascii="宋体" w:hAnsi="宋体" w:cs="宋体" w:hint="eastAsia"/>
                <w:sz w:val="24"/>
                <w:szCs w:val="24"/>
              </w:rPr>
              <w:t>备注：合同签订后，付至合同价款的</w:t>
            </w:r>
            <w:r w:rsidR="00442EF5">
              <w:rPr>
                <w:rFonts w:ascii="宋体" w:hAnsi="宋体" w:cs="宋体"/>
                <w:sz w:val="24"/>
                <w:szCs w:val="24"/>
              </w:rPr>
              <w:t>30</w:t>
            </w:r>
            <w:r>
              <w:rPr>
                <w:rFonts w:ascii="宋体" w:hAnsi="宋体" w:cs="宋体" w:hint="eastAsia"/>
                <w:sz w:val="24"/>
                <w:szCs w:val="24"/>
              </w:rPr>
              <w:t>%为预付款，剩余合同价款按照工程进度付款。</w:t>
            </w:r>
          </w:p>
        </w:tc>
      </w:tr>
      <w:tr w:rsidR="00A11D6E">
        <w:trPr>
          <w:trHeight w:val="389"/>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2</w:t>
            </w:r>
          </w:p>
        </w:tc>
        <w:tc>
          <w:tcPr>
            <w:tcW w:w="2000" w:type="dxa"/>
            <w:gridSpan w:val="2"/>
            <w:tcBorders>
              <w:bottom w:val="single" w:sz="4" w:space="0" w:color="auto"/>
              <w:right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投标资格</w:t>
            </w:r>
          </w:p>
        </w:tc>
        <w:tc>
          <w:tcPr>
            <w:tcW w:w="7902" w:type="dxa"/>
            <w:tcBorders>
              <w:left w:val="single" w:sz="4" w:space="0" w:color="auto"/>
              <w:bottom w:val="single" w:sz="4" w:space="0" w:color="auto"/>
            </w:tcBorders>
            <w:vAlign w:val="center"/>
          </w:tcPr>
          <w:p w:rsidR="00A11D6E" w:rsidRDefault="008765B8">
            <w:pPr>
              <w:numPr>
                <w:ilvl w:val="0"/>
                <w:numId w:val="5"/>
              </w:numPr>
              <w:spacing w:line="360" w:lineRule="auto"/>
              <w:rPr>
                <w:rFonts w:ascii="宋体" w:hAnsi="宋体" w:cs="宋体"/>
                <w:sz w:val="24"/>
                <w:szCs w:val="24"/>
              </w:rPr>
            </w:pPr>
            <w:r>
              <w:rPr>
                <w:rFonts w:ascii="宋体" w:hAnsi="宋体" w:cs="宋体" w:hint="eastAsia"/>
                <w:sz w:val="24"/>
                <w:szCs w:val="24"/>
              </w:rPr>
              <w:t>满足《中华人民共和国政府采购法》第二十二条规定；</w:t>
            </w:r>
          </w:p>
          <w:p w:rsidR="00005CA2" w:rsidRDefault="00005CA2" w:rsidP="00005CA2">
            <w:pPr>
              <w:spacing w:line="360" w:lineRule="auto"/>
              <w:rPr>
                <w:rFonts w:ascii="宋体" w:hAnsi="宋体" w:cs="宋体"/>
                <w:sz w:val="24"/>
                <w:szCs w:val="24"/>
              </w:rPr>
            </w:pPr>
            <w:r>
              <w:rPr>
                <w:rFonts w:ascii="宋体" w:hAnsi="宋体" w:cs="宋体" w:hint="eastAsia"/>
                <w:sz w:val="24"/>
                <w:szCs w:val="24"/>
              </w:rPr>
              <w:t>2.落实政府采购政策需满足的资格要求：</w:t>
            </w:r>
            <w:r w:rsidRPr="00353EB2">
              <w:rPr>
                <w:rFonts w:ascii="宋体" w:hAnsi="宋体" w:cs="宋体" w:hint="eastAsia"/>
                <w:sz w:val="24"/>
                <w:szCs w:val="24"/>
              </w:rPr>
              <w:t>本项目专门面向中小微企业。</w:t>
            </w:r>
          </w:p>
          <w:p w:rsidR="00005CA2" w:rsidRDefault="00005CA2" w:rsidP="00005CA2">
            <w:pPr>
              <w:spacing w:line="360" w:lineRule="auto"/>
              <w:rPr>
                <w:rFonts w:ascii="宋体" w:hAnsi="宋体" w:cs="宋体"/>
                <w:sz w:val="24"/>
                <w:szCs w:val="24"/>
              </w:rPr>
            </w:pPr>
            <w:r>
              <w:rPr>
                <w:rFonts w:ascii="宋体" w:hAnsi="宋体" w:cs="宋体" w:hint="eastAsia"/>
                <w:sz w:val="24"/>
                <w:szCs w:val="24"/>
              </w:rPr>
              <w:t>3.本项目的特定资格要求：</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（1）供应商为企业法人应提供合法有效的标识有统一社会信用代码的营业执照；事业法人应提供事业单位法人证书；其他组织应提供合法登记证明文件； </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（2）具备</w:t>
            </w:r>
            <w:r w:rsidRPr="00DE5F9D">
              <w:rPr>
                <w:rFonts w:ascii="宋体" w:hAnsi="宋体" w:cs="宋体" w:hint="eastAsia"/>
                <w:sz w:val="24"/>
                <w:szCs w:val="24"/>
              </w:rPr>
              <w:t>市政公用工程</w:t>
            </w:r>
            <w:r>
              <w:rPr>
                <w:rFonts w:ascii="宋体" w:hAnsi="宋体" w:cs="宋体" w:hint="eastAsia"/>
                <w:sz w:val="24"/>
                <w:szCs w:val="24"/>
              </w:rPr>
              <w:t>施工总承包三级（含）以上资质，有效的安全生产许可证，在人员、设备、资金等方面具有相应的施工能力；</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（3）项目负责人具有</w:t>
            </w:r>
            <w:r w:rsidRPr="00DE5F9D">
              <w:rPr>
                <w:rFonts w:ascii="宋体" w:hAnsi="宋体" w:cs="宋体" w:hint="eastAsia"/>
                <w:sz w:val="24"/>
                <w:szCs w:val="24"/>
              </w:rPr>
              <w:t>市政公用工程</w:t>
            </w:r>
            <w:r>
              <w:rPr>
                <w:rFonts w:ascii="宋体" w:hAnsi="宋体" w:cs="宋体" w:hint="eastAsia"/>
                <w:sz w:val="24"/>
                <w:szCs w:val="24"/>
              </w:rPr>
              <w:t>专业贰级（含）以上注册建造师执业资格，且具有有效的安全生产考核 B 级合格证书，在本单位注册；</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（4）区外企业应在新疆工程建设云，注册报送企业基本信息和人员信息；</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5）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w:t>
            </w:r>
          </w:p>
          <w:p w:rsidR="00A11D6E"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（6）单位负责人为同一人或者存在直接控股、管理关系的不同供应商，不得参加同一合同项下的政府采购活动；除单一来源采购项目外，为采购</w:t>
            </w:r>
            <w:r>
              <w:rPr>
                <w:rFonts w:ascii="宋体" w:hAnsi="宋体" w:cs="宋体" w:hint="eastAsia"/>
                <w:sz w:val="24"/>
                <w:szCs w:val="24"/>
              </w:rPr>
              <w:lastRenderedPageBreak/>
              <w:t>项目提供整体设计、规范编制或者项目管理、监理、检测等服务的供应商，不得再参加该采购项目的其他采购活动。</w:t>
            </w:r>
            <w:r w:rsidR="008765B8">
              <w:rPr>
                <w:rFonts w:ascii="宋体" w:hAnsi="宋体" w:cs="宋体" w:hint="eastAsia"/>
                <w:sz w:val="24"/>
                <w:szCs w:val="24"/>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rsidR="00A11D6E">
        <w:trPr>
          <w:trHeight w:val="517"/>
          <w:jc w:val="center"/>
        </w:trPr>
        <w:tc>
          <w:tcPr>
            <w:tcW w:w="770" w:type="dxa"/>
            <w:tcBorders>
              <w:top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lastRenderedPageBreak/>
              <w:t>3</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投标有效期</w:t>
            </w:r>
          </w:p>
        </w:tc>
        <w:tc>
          <w:tcPr>
            <w:tcW w:w="7902" w:type="dxa"/>
            <w:tcBorders>
              <w:top w:val="single" w:sz="4" w:space="0" w:color="auto"/>
            </w:tcBorders>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自投标截止之日90日历日</w:t>
            </w:r>
          </w:p>
        </w:tc>
      </w:tr>
      <w:tr w:rsidR="00A11D6E">
        <w:trPr>
          <w:trHeight w:val="395"/>
          <w:jc w:val="center"/>
        </w:trPr>
        <w:tc>
          <w:tcPr>
            <w:tcW w:w="770" w:type="dxa"/>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4</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采购方式</w:t>
            </w:r>
          </w:p>
        </w:tc>
        <w:tc>
          <w:tcPr>
            <w:tcW w:w="7902" w:type="dxa"/>
            <w:tcBorders>
              <w:top w:val="single" w:sz="4" w:space="0" w:color="auto"/>
            </w:tcBorders>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竞争性磋商</w:t>
            </w:r>
          </w:p>
        </w:tc>
      </w:tr>
      <w:tr w:rsidR="00A11D6E">
        <w:trPr>
          <w:trHeight w:val="395"/>
          <w:jc w:val="center"/>
        </w:trPr>
        <w:tc>
          <w:tcPr>
            <w:tcW w:w="770" w:type="dxa"/>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5</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报价</w:t>
            </w:r>
          </w:p>
        </w:tc>
        <w:tc>
          <w:tcPr>
            <w:tcW w:w="7902" w:type="dxa"/>
            <w:tcBorders>
              <w:top w:val="single" w:sz="4" w:space="0" w:color="auto"/>
            </w:tcBorders>
            <w:vAlign w:val="center"/>
          </w:tcPr>
          <w:p w:rsidR="00A11D6E" w:rsidRDefault="008765B8">
            <w:pPr>
              <w:spacing w:line="440" w:lineRule="exact"/>
              <w:rPr>
                <w:rFonts w:ascii="宋体" w:hAnsi="宋体" w:cs="宋体"/>
                <w:sz w:val="24"/>
                <w:szCs w:val="24"/>
              </w:rPr>
            </w:pPr>
            <w:r>
              <w:rPr>
                <w:rFonts w:ascii="宋体" w:hAnsi="宋体" w:cs="宋体" w:hint="eastAsia"/>
                <w:b/>
                <w:bCs/>
                <w:sz w:val="24"/>
                <w:szCs w:val="24"/>
              </w:rPr>
              <w:t>本工程的投标报价采用总价方式进行报价。报价（含首次报价或最后报价）超出本项目</w:t>
            </w:r>
            <w:r w:rsidR="00643DE8">
              <w:rPr>
                <w:rFonts w:ascii="宋体" w:hAnsi="宋体" w:cs="宋体" w:hint="eastAsia"/>
                <w:b/>
                <w:bCs/>
                <w:sz w:val="24"/>
                <w:szCs w:val="24"/>
              </w:rPr>
              <w:t>最高限价</w:t>
            </w:r>
            <w:r>
              <w:rPr>
                <w:rFonts w:ascii="宋体" w:hAnsi="宋体" w:cs="宋体" w:hint="eastAsia"/>
                <w:b/>
                <w:bCs/>
                <w:sz w:val="24"/>
                <w:szCs w:val="24"/>
              </w:rPr>
              <w:t>的为无效报价，其响应文件将被认定为无效响应。</w:t>
            </w:r>
          </w:p>
        </w:tc>
      </w:tr>
      <w:tr w:rsidR="00A11D6E">
        <w:trPr>
          <w:trHeight w:val="533"/>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6</w:t>
            </w:r>
          </w:p>
        </w:tc>
        <w:tc>
          <w:tcPr>
            <w:tcW w:w="2000" w:type="dxa"/>
            <w:gridSpan w:val="2"/>
            <w:tcBorders>
              <w:bottom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评标方法</w:t>
            </w:r>
          </w:p>
        </w:tc>
        <w:tc>
          <w:tcPr>
            <w:tcW w:w="7902" w:type="dxa"/>
            <w:tcBorders>
              <w:bottom w:val="single" w:sz="4" w:space="0" w:color="auto"/>
            </w:tcBorders>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综合评分法。经磋商确定最终采购需求和提交最后报价的供应商后，由磋商小组采用综合评分法对提交最后报价的供应商的响应文件和最后报价进行综合评分。</w:t>
            </w:r>
          </w:p>
        </w:tc>
      </w:tr>
      <w:tr w:rsidR="00A11D6E">
        <w:trPr>
          <w:trHeight w:val="533"/>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7</w:t>
            </w:r>
          </w:p>
        </w:tc>
        <w:tc>
          <w:tcPr>
            <w:tcW w:w="2000" w:type="dxa"/>
            <w:gridSpan w:val="2"/>
            <w:tcBorders>
              <w:bottom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评标委员会</w:t>
            </w:r>
          </w:p>
        </w:tc>
        <w:tc>
          <w:tcPr>
            <w:tcW w:w="7902" w:type="dxa"/>
            <w:tcBorders>
              <w:bottom w:val="single" w:sz="4" w:space="0" w:color="auto"/>
            </w:tcBorders>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评标委员会构成：成员人数为 </w:t>
            </w:r>
            <w:r w:rsidR="00442EF5">
              <w:rPr>
                <w:rFonts w:ascii="宋体" w:hAnsi="宋体" w:cs="宋体" w:hint="eastAsia"/>
                <w:sz w:val="24"/>
                <w:szCs w:val="24"/>
              </w:rPr>
              <w:t>三</w:t>
            </w:r>
            <w:r>
              <w:rPr>
                <w:rFonts w:ascii="宋体" w:hAnsi="宋体" w:cs="宋体" w:hint="eastAsia"/>
                <w:sz w:val="24"/>
                <w:szCs w:val="24"/>
              </w:rPr>
              <w:t xml:space="preserve"> 人（含）以上单数，其中专家库随机抽取专家不少于成员总数的三分之二；</w:t>
            </w:r>
          </w:p>
          <w:p w:rsidR="00A11D6E" w:rsidRDefault="008765B8">
            <w:pPr>
              <w:overflowPunct w:val="0"/>
              <w:spacing w:line="360" w:lineRule="auto"/>
              <w:rPr>
                <w:rFonts w:ascii="宋体" w:hAnsi="宋体" w:cs="宋体"/>
                <w:sz w:val="24"/>
                <w:szCs w:val="24"/>
              </w:rPr>
            </w:pPr>
            <w:r>
              <w:rPr>
                <w:rFonts w:ascii="宋体" w:hAnsi="宋体" w:cs="宋体" w:hint="eastAsia"/>
                <w:sz w:val="24"/>
                <w:szCs w:val="24"/>
              </w:rPr>
              <w:t>评标专家确定方式：在新疆政府采购网-政府采购云平台上专家库中随机抽取</w:t>
            </w:r>
          </w:p>
        </w:tc>
      </w:tr>
      <w:tr w:rsidR="00A11D6E">
        <w:trPr>
          <w:trHeight w:val="533"/>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8</w:t>
            </w:r>
          </w:p>
        </w:tc>
        <w:tc>
          <w:tcPr>
            <w:tcW w:w="2000" w:type="dxa"/>
            <w:gridSpan w:val="2"/>
            <w:tcBorders>
              <w:bottom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报价轮数</w:t>
            </w:r>
          </w:p>
        </w:tc>
        <w:tc>
          <w:tcPr>
            <w:tcW w:w="7902" w:type="dxa"/>
            <w:tcBorders>
              <w:bottom w:val="single" w:sz="4" w:space="0" w:color="auto"/>
            </w:tcBorders>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两轮</w:t>
            </w:r>
            <w:r w:rsidR="00442EF5">
              <w:rPr>
                <w:rFonts w:ascii="宋体" w:hAnsi="宋体" w:cs="宋体" w:hint="eastAsia"/>
                <w:sz w:val="24"/>
                <w:szCs w:val="24"/>
              </w:rPr>
              <w:t>或多轮</w:t>
            </w:r>
          </w:p>
        </w:tc>
      </w:tr>
      <w:tr w:rsidR="00A11D6E">
        <w:trPr>
          <w:trHeight w:val="533"/>
          <w:jc w:val="center"/>
        </w:trPr>
        <w:tc>
          <w:tcPr>
            <w:tcW w:w="770" w:type="dxa"/>
            <w:tcBorders>
              <w:bottom w:val="single" w:sz="4" w:space="0" w:color="auto"/>
            </w:tcBorders>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9</w:t>
            </w:r>
          </w:p>
        </w:tc>
        <w:tc>
          <w:tcPr>
            <w:tcW w:w="2000" w:type="dxa"/>
            <w:gridSpan w:val="2"/>
            <w:tcBorders>
              <w:bottom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竞争性磋商文件费</w:t>
            </w:r>
          </w:p>
        </w:tc>
        <w:tc>
          <w:tcPr>
            <w:tcW w:w="7902" w:type="dxa"/>
            <w:tcBorders>
              <w:bottom w:val="single" w:sz="4" w:space="0" w:color="auto"/>
            </w:tcBorders>
            <w:vAlign w:val="center"/>
          </w:tcPr>
          <w:p w:rsidR="00A11D6E" w:rsidRDefault="00442EF5">
            <w:pPr>
              <w:overflowPunct w:val="0"/>
              <w:spacing w:line="360" w:lineRule="auto"/>
              <w:rPr>
                <w:rFonts w:ascii="宋体" w:hAnsi="宋体" w:cs="宋体"/>
                <w:sz w:val="24"/>
                <w:szCs w:val="24"/>
              </w:rPr>
            </w:pPr>
            <w:r>
              <w:rPr>
                <w:rFonts w:ascii="宋体" w:hAnsi="宋体" w:cs="宋体"/>
                <w:sz w:val="24"/>
                <w:szCs w:val="24"/>
              </w:rPr>
              <w:t>/</w:t>
            </w:r>
          </w:p>
        </w:tc>
      </w:tr>
      <w:tr w:rsidR="00A11D6E">
        <w:trPr>
          <w:trHeight w:val="746"/>
          <w:jc w:val="center"/>
        </w:trPr>
        <w:tc>
          <w:tcPr>
            <w:tcW w:w="770"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10</w:t>
            </w:r>
          </w:p>
        </w:tc>
        <w:tc>
          <w:tcPr>
            <w:tcW w:w="2000" w:type="dxa"/>
            <w:gridSpan w:val="2"/>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磋商文件发放地点</w:t>
            </w:r>
          </w:p>
        </w:tc>
        <w:tc>
          <w:tcPr>
            <w:tcW w:w="7902" w:type="dxa"/>
            <w:vAlign w:val="center"/>
          </w:tcPr>
          <w:p w:rsidR="00A11D6E" w:rsidRDefault="003A5553">
            <w:pPr>
              <w:overflowPunct w:val="0"/>
              <w:spacing w:line="360" w:lineRule="auto"/>
              <w:rPr>
                <w:rFonts w:ascii="宋体" w:hAnsi="宋体" w:cs="宋体"/>
                <w:sz w:val="24"/>
                <w:szCs w:val="24"/>
              </w:rPr>
            </w:pPr>
            <w:r w:rsidRPr="003A5553">
              <w:rPr>
                <w:rFonts w:ascii="宋体" w:hAnsi="宋体" w:cs="宋体" w:hint="eastAsia"/>
                <w:sz w:val="24"/>
                <w:szCs w:val="24"/>
              </w:rPr>
              <w:t>政采云平台（www.zcygov.cn）</w:t>
            </w:r>
          </w:p>
        </w:tc>
      </w:tr>
      <w:tr w:rsidR="003A5553">
        <w:trPr>
          <w:trHeight w:val="717"/>
          <w:jc w:val="center"/>
        </w:trPr>
        <w:tc>
          <w:tcPr>
            <w:tcW w:w="770" w:type="dxa"/>
            <w:vAlign w:val="center"/>
          </w:tcPr>
          <w:p w:rsidR="003A5553" w:rsidRDefault="003A5553" w:rsidP="003A5553">
            <w:pPr>
              <w:spacing w:line="360" w:lineRule="auto"/>
              <w:jc w:val="center"/>
              <w:rPr>
                <w:rFonts w:ascii="宋体" w:hAnsi="宋体" w:cs="宋体"/>
                <w:sz w:val="24"/>
                <w:szCs w:val="24"/>
              </w:rPr>
            </w:pPr>
            <w:r>
              <w:rPr>
                <w:rFonts w:ascii="宋体" w:hAnsi="宋体" w:cs="宋体" w:hint="eastAsia"/>
                <w:sz w:val="24"/>
                <w:szCs w:val="24"/>
              </w:rPr>
              <w:t>11</w:t>
            </w:r>
          </w:p>
        </w:tc>
        <w:tc>
          <w:tcPr>
            <w:tcW w:w="2000" w:type="dxa"/>
            <w:gridSpan w:val="2"/>
            <w:vAlign w:val="center"/>
          </w:tcPr>
          <w:p w:rsidR="003A5553" w:rsidRDefault="003A5553" w:rsidP="003A5553">
            <w:pPr>
              <w:overflowPunct w:val="0"/>
              <w:spacing w:line="360" w:lineRule="auto"/>
              <w:jc w:val="center"/>
              <w:rPr>
                <w:rFonts w:ascii="宋体" w:hAnsi="宋体" w:cs="宋体"/>
                <w:sz w:val="24"/>
                <w:szCs w:val="24"/>
              </w:rPr>
            </w:pPr>
            <w:r w:rsidRPr="00B6093E">
              <w:rPr>
                <w:rFonts w:ascii="宋体" w:hAnsi="宋体" w:cs="宋体" w:hint="eastAsia"/>
                <w:sz w:val="24"/>
                <w:szCs w:val="24"/>
              </w:rPr>
              <w:t>响应文件的上传和递交</w:t>
            </w:r>
          </w:p>
        </w:tc>
        <w:tc>
          <w:tcPr>
            <w:tcW w:w="7902" w:type="dxa"/>
            <w:vAlign w:val="center"/>
          </w:tcPr>
          <w:p w:rsidR="003A5553" w:rsidRPr="00B6093E" w:rsidRDefault="003A5553" w:rsidP="003A5553">
            <w:pPr>
              <w:overflowPunct w:val="0"/>
              <w:spacing w:line="360" w:lineRule="auto"/>
              <w:rPr>
                <w:rFonts w:ascii="宋体" w:hAnsi="宋体" w:cs="宋体"/>
                <w:sz w:val="24"/>
              </w:rPr>
            </w:pPr>
            <w:r w:rsidRPr="00B6093E">
              <w:rPr>
                <w:rFonts w:ascii="宋体" w:hAnsi="宋体" w:cs="宋体" w:hint="eastAsia"/>
                <w:sz w:val="24"/>
              </w:rPr>
              <w:t>1）电子加密响应文件</w:t>
            </w:r>
          </w:p>
          <w:p w:rsidR="003A5553" w:rsidRPr="00B6093E" w:rsidRDefault="003A5553" w:rsidP="003A5553">
            <w:pPr>
              <w:overflowPunct w:val="0"/>
              <w:spacing w:line="360" w:lineRule="auto"/>
              <w:rPr>
                <w:rFonts w:ascii="宋体" w:hAnsi="宋体" w:cs="宋体"/>
                <w:sz w:val="24"/>
              </w:rPr>
            </w:pPr>
            <w:r w:rsidRPr="00B6093E">
              <w:rPr>
                <w:rFonts w:ascii="宋体" w:hAnsi="宋体" w:cs="宋体" w:hint="eastAsia"/>
                <w:sz w:val="24"/>
              </w:rPr>
              <w:t>①响应文件制作完成并生成加密标书，在响应文件递交截止时间前，供应商需将加密的响应文件上传至政采云平台。</w:t>
            </w:r>
          </w:p>
          <w:p w:rsidR="003A5553" w:rsidRPr="00B6093E" w:rsidRDefault="003A5553" w:rsidP="003A5553">
            <w:pPr>
              <w:overflowPunct w:val="0"/>
              <w:spacing w:line="360" w:lineRule="auto"/>
              <w:rPr>
                <w:rFonts w:ascii="宋体" w:hAnsi="宋体" w:cs="宋体"/>
                <w:sz w:val="24"/>
              </w:rPr>
            </w:pPr>
            <w:r w:rsidRPr="00B6093E">
              <w:rPr>
                <w:rFonts w:ascii="宋体" w:hAnsi="宋体" w:cs="宋体" w:hint="eastAsia"/>
                <w:sz w:val="24"/>
              </w:rPr>
              <w:lastRenderedPageBreak/>
              <w:t>②供应商未能在投标截止时间前成功上传电子加密响应文件的投标无效。</w:t>
            </w:r>
          </w:p>
          <w:p w:rsidR="003A5553" w:rsidRDefault="003A5553" w:rsidP="003A5553">
            <w:pPr>
              <w:shd w:val="clear" w:color="auto" w:fill="FFFFFF"/>
              <w:autoSpaceDE w:val="0"/>
              <w:autoSpaceDN w:val="0"/>
              <w:spacing w:line="360" w:lineRule="exact"/>
              <w:rPr>
                <w:rFonts w:ascii="宋体" w:hAnsi="宋体" w:cs="宋体"/>
                <w:sz w:val="24"/>
                <w:szCs w:val="24"/>
              </w:rPr>
            </w:pPr>
            <w:r w:rsidRPr="00B6093E">
              <w:rPr>
                <w:rFonts w:ascii="宋体" w:hAnsi="宋体" w:cs="宋体" w:hint="eastAsia"/>
                <w:sz w:val="24"/>
              </w:rPr>
              <w:t>③供应商成功上传电子加密响应文件后，可自行打印响应文件接收回执。</w:t>
            </w:r>
          </w:p>
        </w:tc>
      </w:tr>
      <w:tr w:rsidR="003A5553">
        <w:trPr>
          <w:trHeight w:val="552"/>
          <w:jc w:val="center"/>
        </w:trPr>
        <w:tc>
          <w:tcPr>
            <w:tcW w:w="770" w:type="dxa"/>
            <w:vAlign w:val="center"/>
          </w:tcPr>
          <w:p w:rsidR="003A5553" w:rsidRDefault="003A5553" w:rsidP="003A5553">
            <w:pPr>
              <w:spacing w:line="360" w:lineRule="auto"/>
              <w:jc w:val="center"/>
              <w:rPr>
                <w:rFonts w:ascii="宋体" w:hAnsi="宋体" w:cs="宋体"/>
                <w:sz w:val="24"/>
                <w:szCs w:val="24"/>
              </w:rPr>
            </w:pPr>
            <w:r>
              <w:rPr>
                <w:rFonts w:ascii="宋体" w:hAnsi="宋体" w:cs="宋体" w:hint="eastAsia"/>
                <w:sz w:val="24"/>
                <w:szCs w:val="24"/>
              </w:rPr>
              <w:lastRenderedPageBreak/>
              <w:t>12</w:t>
            </w:r>
          </w:p>
        </w:tc>
        <w:tc>
          <w:tcPr>
            <w:tcW w:w="2000" w:type="dxa"/>
            <w:gridSpan w:val="2"/>
            <w:vAlign w:val="center"/>
          </w:tcPr>
          <w:p w:rsidR="003A5553" w:rsidRDefault="003A5553" w:rsidP="003A5553">
            <w:pPr>
              <w:overflowPunct w:val="0"/>
              <w:spacing w:line="360" w:lineRule="auto"/>
              <w:jc w:val="center"/>
              <w:rPr>
                <w:rFonts w:ascii="宋体" w:hAnsi="宋体" w:cs="宋体"/>
                <w:sz w:val="24"/>
                <w:szCs w:val="24"/>
              </w:rPr>
            </w:pPr>
            <w:r w:rsidRPr="00B6093E">
              <w:rPr>
                <w:rFonts w:ascii="宋体" w:hAnsi="宋体" w:cs="宋体" w:hint="eastAsia"/>
                <w:sz w:val="24"/>
                <w:szCs w:val="24"/>
              </w:rPr>
              <w:t>响应文件的解密</w:t>
            </w:r>
          </w:p>
        </w:tc>
        <w:tc>
          <w:tcPr>
            <w:tcW w:w="7902" w:type="dxa"/>
            <w:vAlign w:val="center"/>
          </w:tcPr>
          <w:p w:rsidR="003A5553" w:rsidRPr="00B6093E" w:rsidRDefault="003A5553" w:rsidP="003A5553">
            <w:pPr>
              <w:spacing w:line="360" w:lineRule="auto"/>
              <w:rPr>
                <w:rFonts w:ascii="宋体" w:hAnsi="宋体" w:cs="宋体"/>
                <w:sz w:val="24"/>
                <w:szCs w:val="24"/>
              </w:rPr>
            </w:pPr>
            <w:r w:rsidRPr="00B6093E">
              <w:rPr>
                <w:rFonts w:ascii="宋体" w:hAnsi="宋体" w:cs="宋体" w:hint="eastAsia"/>
                <w:sz w:val="24"/>
                <w:szCs w:val="24"/>
              </w:rPr>
              <w:t>①不见面开标默认解密时长：</w:t>
            </w:r>
            <w:r w:rsidR="0035618B">
              <w:rPr>
                <w:rFonts w:ascii="宋体" w:hAnsi="宋体" w:cs="宋体" w:hint="eastAsia"/>
                <w:sz w:val="24"/>
                <w:szCs w:val="24"/>
              </w:rPr>
              <w:t>30</w:t>
            </w:r>
            <w:r w:rsidRPr="00B6093E">
              <w:rPr>
                <w:rFonts w:ascii="宋体" w:hAnsi="宋体" w:cs="宋体" w:hint="eastAsia"/>
                <w:sz w:val="24"/>
                <w:szCs w:val="24"/>
              </w:rPr>
              <w:t>分钟 供应商应在解密指令发出后采购（答疑）文件规定时间内完成解密。供应商未按规定完成解密，视为放弃投标。</w:t>
            </w:r>
          </w:p>
          <w:p w:rsidR="003A5553" w:rsidRPr="00B6093E" w:rsidRDefault="003A5553" w:rsidP="003A5553">
            <w:pPr>
              <w:spacing w:line="360" w:lineRule="auto"/>
              <w:rPr>
                <w:rFonts w:ascii="宋体" w:hAnsi="宋体" w:cs="宋体"/>
                <w:sz w:val="24"/>
                <w:szCs w:val="24"/>
              </w:rPr>
            </w:pPr>
            <w:r w:rsidRPr="00B6093E">
              <w:rPr>
                <w:rFonts w:ascii="宋体" w:hAnsi="宋体" w:cs="宋体" w:hint="eastAsia"/>
                <w:sz w:val="24"/>
                <w:szCs w:val="24"/>
              </w:rPr>
              <w:t>②通过“政府采购云平台”上传递交的响应文件，因“政府采购云平台” 系统问题无法按时解密，供应商提供了备份响应文件的，方可以备份响应文件为依据进行评审，其他因供应商原因导致无法解密的，投标无效。</w:t>
            </w:r>
          </w:p>
          <w:p w:rsidR="003A5553" w:rsidRDefault="003A5553" w:rsidP="003A5553">
            <w:pPr>
              <w:overflowPunct w:val="0"/>
              <w:spacing w:line="360" w:lineRule="auto"/>
              <w:rPr>
                <w:rFonts w:ascii="宋体" w:hAnsi="宋体" w:cs="宋体"/>
                <w:b/>
                <w:bCs/>
                <w:sz w:val="24"/>
                <w:szCs w:val="24"/>
              </w:rPr>
            </w:pPr>
            <w:r w:rsidRPr="00B6093E">
              <w:rPr>
                <w:rFonts w:ascii="宋体" w:hAnsi="宋体" w:cs="宋体" w:hint="eastAsia"/>
                <w:sz w:val="24"/>
                <w:szCs w:val="24"/>
              </w:rPr>
              <w:t>③通过“政府采购云平台”成功上传递交的“电子加密响应文件”已按时解密的，“备份响应文件”自动失效。响应文件递交截止前，供应商仅提供了“备份响应文件”而未将“电子加密响应文件”成功上传至“政府采购云平台”的，投标无效。</w:t>
            </w:r>
          </w:p>
        </w:tc>
      </w:tr>
      <w:tr w:rsidR="00A11D6E">
        <w:trPr>
          <w:trHeight w:val="289"/>
          <w:jc w:val="center"/>
        </w:trPr>
        <w:tc>
          <w:tcPr>
            <w:tcW w:w="770"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13</w:t>
            </w:r>
          </w:p>
        </w:tc>
        <w:tc>
          <w:tcPr>
            <w:tcW w:w="2000" w:type="dxa"/>
            <w:gridSpan w:val="2"/>
            <w:vAlign w:val="center"/>
          </w:tcPr>
          <w:p w:rsidR="00A11D6E" w:rsidRDefault="008765B8">
            <w:pPr>
              <w:overflowPunct w:val="0"/>
              <w:spacing w:line="360" w:lineRule="auto"/>
              <w:rPr>
                <w:rFonts w:ascii="宋体" w:hAnsi="宋体" w:cs="宋体"/>
                <w:sz w:val="24"/>
                <w:szCs w:val="24"/>
              </w:rPr>
            </w:pPr>
            <w:r>
              <w:rPr>
                <w:rFonts w:ascii="宋体" w:hAnsi="宋体" w:cs="宋体" w:hint="eastAsia"/>
                <w:sz w:val="24"/>
                <w:szCs w:val="24"/>
              </w:rPr>
              <w:t>响应性文件递交地点及递交截止时间</w:t>
            </w:r>
          </w:p>
        </w:tc>
        <w:tc>
          <w:tcPr>
            <w:tcW w:w="7902" w:type="dxa"/>
            <w:vAlign w:val="center"/>
          </w:tcPr>
          <w:p w:rsidR="00A11D6E" w:rsidRDefault="008765B8">
            <w:pPr>
              <w:numPr>
                <w:ilvl w:val="0"/>
                <w:numId w:val="6"/>
              </w:numPr>
              <w:spacing w:line="360" w:lineRule="auto"/>
              <w:rPr>
                <w:rFonts w:ascii="宋体" w:hAnsi="宋体" w:cs="宋体"/>
                <w:sz w:val="24"/>
                <w:szCs w:val="24"/>
              </w:rPr>
            </w:pPr>
            <w:r>
              <w:rPr>
                <w:rFonts w:ascii="宋体" w:hAnsi="宋体" w:cs="宋体" w:hint="eastAsia"/>
                <w:color w:val="000000"/>
                <w:sz w:val="24"/>
                <w:szCs w:val="24"/>
              </w:rPr>
              <w:t>本项目实行网上开标、电子化评审，请各供应商务必制作好电子投标文件。</w:t>
            </w:r>
          </w:p>
          <w:p w:rsidR="00442EF5" w:rsidRPr="00442EF5" w:rsidRDefault="008765B8" w:rsidP="00442EF5">
            <w:pPr>
              <w:numPr>
                <w:ilvl w:val="0"/>
                <w:numId w:val="6"/>
              </w:numPr>
              <w:spacing w:line="360" w:lineRule="auto"/>
              <w:rPr>
                <w:rFonts w:ascii="宋体" w:hAnsi="宋体" w:cs="宋体"/>
                <w:color w:val="000000"/>
                <w:sz w:val="24"/>
                <w:szCs w:val="24"/>
              </w:rPr>
            </w:pPr>
            <w:r>
              <w:rPr>
                <w:rFonts w:ascii="宋体" w:hAnsi="宋体" w:cs="宋体" w:hint="eastAsia"/>
                <w:color w:val="000000"/>
                <w:sz w:val="24"/>
                <w:szCs w:val="24"/>
              </w:rPr>
              <w:t>磋商响应性文件递交截止时间：202</w:t>
            </w:r>
            <w:r w:rsidR="00DD42F2">
              <w:rPr>
                <w:rFonts w:ascii="宋体" w:hAnsi="宋体" w:cs="宋体"/>
                <w:color w:val="000000"/>
                <w:sz w:val="24"/>
                <w:szCs w:val="24"/>
              </w:rPr>
              <w:t>3</w:t>
            </w:r>
            <w:r>
              <w:rPr>
                <w:rFonts w:ascii="宋体" w:hAnsi="宋体" w:cs="宋体" w:hint="eastAsia"/>
                <w:color w:val="000000"/>
                <w:sz w:val="24"/>
                <w:szCs w:val="24"/>
              </w:rPr>
              <w:t>年</w:t>
            </w:r>
            <w:r w:rsidR="003A5553">
              <w:rPr>
                <w:rFonts w:ascii="宋体" w:hAnsi="宋体" w:cs="宋体"/>
                <w:color w:val="000000"/>
                <w:sz w:val="24"/>
                <w:szCs w:val="24"/>
              </w:rPr>
              <w:t>0</w:t>
            </w:r>
            <w:r w:rsidR="0035618B">
              <w:rPr>
                <w:rFonts w:ascii="宋体" w:hAnsi="宋体" w:cs="宋体"/>
                <w:color w:val="000000"/>
                <w:sz w:val="24"/>
                <w:szCs w:val="24"/>
              </w:rPr>
              <w:t>7</w:t>
            </w:r>
            <w:r>
              <w:rPr>
                <w:rFonts w:ascii="宋体" w:hAnsi="宋体" w:cs="宋体" w:hint="eastAsia"/>
                <w:color w:val="000000"/>
                <w:sz w:val="24"/>
                <w:szCs w:val="24"/>
              </w:rPr>
              <w:t>月</w:t>
            </w:r>
            <w:r w:rsidR="0035618B">
              <w:rPr>
                <w:rFonts w:ascii="宋体" w:hAnsi="宋体" w:cs="宋体"/>
                <w:color w:val="000000"/>
                <w:sz w:val="24"/>
                <w:szCs w:val="24"/>
              </w:rPr>
              <w:t>05</w:t>
            </w:r>
            <w:r>
              <w:rPr>
                <w:rFonts w:ascii="宋体" w:hAnsi="宋体" w:cs="宋体" w:hint="eastAsia"/>
                <w:color w:val="000000"/>
                <w:sz w:val="24"/>
                <w:szCs w:val="24"/>
              </w:rPr>
              <w:t>日11点00分（北京时间）。</w:t>
            </w:r>
          </w:p>
          <w:p w:rsidR="00442EF5" w:rsidRPr="00442EF5" w:rsidRDefault="00442EF5" w:rsidP="00442EF5">
            <w:pPr>
              <w:pStyle w:val="a0"/>
            </w:pPr>
            <w:r>
              <w:rPr>
                <w:rFonts w:ascii="宋体" w:hAnsi="宋体" w:cs="宋体" w:hint="eastAsia"/>
                <w:color w:val="000000"/>
                <w:sz w:val="24"/>
                <w:szCs w:val="24"/>
              </w:rPr>
              <w:t>响应文件递交地点：</w:t>
            </w:r>
            <w:r w:rsidR="003A5553" w:rsidRPr="003A5553">
              <w:rPr>
                <w:rFonts w:ascii="宋体" w:hAnsi="宋体" w:cs="宋体" w:hint="eastAsia"/>
                <w:sz w:val="24"/>
              </w:rPr>
              <w:t>政采云平台（www.zcygov.cn）</w:t>
            </w:r>
          </w:p>
        </w:tc>
      </w:tr>
      <w:tr w:rsidR="00A11D6E">
        <w:trPr>
          <w:trHeight w:val="289"/>
          <w:jc w:val="center"/>
        </w:trPr>
        <w:tc>
          <w:tcPr>
            <w:tcW w:w="770"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14</w:t>
            </w:r>
          </w:p>
        </w:tc>
        <w:tc>
          <w:tcPr>
            <w:tcW w:w="2000" w:type="dxa"/>
            <w:gridSpan w:val="2"/>
            <w:vAlign w:val="center"/>
          </w:tcPr>
          <w:p w:rsidR="00A11D6E" w:rsidRDefault="008765B8">
            <w:pPr>
              <w:overflowPunct w:val="0"/>
              <w:spacing w:line="360" w:lineRule="auto"/>
              <w:rPr>
                <w:rFonts w:ascii="宋体" w:hAnsi="宋体" w:cs="宋体"/>
                <w:sz w:val="24"/>
                <w:szCs w:val="24"/>
              </w:rPr>
            </w:pPr>
            <w:r>
              <w:rPr>
                <w:rFonts w:ascii="宋体" w:hAnsi="宋体" w:cs="宋体" w:hint="eastAsia"/>
                <w:color w:val="000000"/>
                <w:sz w:val="24"/>
                <w:szCs w:val="24"/>
              </w:rPr>
              <w:t>磋商开启日期及开启地点</w:t>
            </w:r>
          </w:p>
        </w:tc>
        <w:tc>
          <w:tcPr>
            <w:tcW w:w="7902" w:type="dxa"/>
            <w:vAlign w:val="center"/>
          </w:tcPr>
          <w:p w:rsidR="00A11D6E" w:rsidRDefault="008765B8">
            <w:pPr>
              <w:spacing w:line="360" w:lineRule="auto"/>
              <w:rPr>
                <w:rFonts w:ascii="宋体" w:hAnsi="宋体" w:cs="宋体"/>
                <w:color w:val="000000"/>
                <w:sz w:val="24"/>
                <w:szCs w:val="24"/>
              </w:rPr>
            </w:pPr>
            <w:r>
              <w:rPr>
                <w:rFonts w:ascii="宋体" w:hAnsi="宋体" w:cs="宋体" w:hint="eastAsia"/>
                <w:color w:val="000000"/>
                <w:sz w:val="24"/>
                <w:szCs w:val="24"/>
              </w:rPr>
              <w:t>磋商开启日期：202</w:t>
            </w:r>
            <w:r w:rsidR="007E1FFF">
              <w:rPr>
                <w:rFonts w:ascii="宋体" w:hAnsi="宋体" w:cs="宋体"/>
                <w:color w:val="000000"/>
                <w:sz w:val="24"/>
                <w:szCs w:val="24"/>
              </w:rPr>
              <w:t>3</w:t>
            </w:r>
            <w:r>
              <w:rPr>
                <w:rFonts w:ascii="宋体" w:hAnsi="宋体" w:cs="宋体" w:hint="eastAsia"/>
                <w:color w:val="000000"/>
                <w:sz w:val="24"/>
                <w:szCs w:val="24"/>
              </w:rPr>
              <w:t>年</w:t>
            </w:r>
            <w:r w:rsidR="007E1FFF">
              <w:rPr>
                <w:rFonts w:ascii="宋体" w:hAnsi="宋体" w:cs="宋体"/>
                <w:color w:val="000000"/>
                <w:sz w:val="24"/>
                <w:szCs w:val="24"/>
              </w:rPr>
              <w:t>0</w:t>
            </w:r>
            <w:r w:rsidR="00982481">
              <w:rPr>
                <w:rFonts w:ascii="宋体" w:hAnsi="宋体" w:cs="宋体"/>
                <w:color w:val="000000"/>
                <w:sz w:val="24"/>
                <w:szCs w:val="24"/>
              </w:rPr>
              <w:t>7</w:t>
            </w:r>
            <w:r>
              <w:rPr>
                <w:rFonts w:ascii="宋体" w:hAnsi="宋体" w:cs="宋体" w:hint="eastAsia"/>
                <w:color w:val="000000"/>
                <w:sz w:val="24"/>
                <w:szCs w:val="24"/>
              </w:rPr>
              <w:t>月</w:t>
            </w:r>
            <w:r w:rsidR="00982481">
              <w:rPr>
                <w:rFonts w:ascii="宋体" w:hAnsi="宋体" w:cs="宋体"/>
                <w:color w:val="000000"/>
                <w:sz w:val="24"/>
                <w:szCs w:val="24"/>
              </w:rPr>
              <w:t>05</w:t>
            </w:r>
            <w:r>
              <w:rPr>
                <w:rFonts w:ascii="宋体" w:hAnsi="宋体" w:cs="宋体" w:hint="eastAsia"/>
                <w:color w:val="000000"/>
                <w:sz w:val="24"/>
                <w:szCs w:val="24"/>
              </w:rPr>
              <w:t>日11点00分（北京时间）</w:t>
            </w:r>
          </w:p>
          <w:p w:rsidR="00A11D6E" w:rsidRDefault="008765B8">
            <w:pPr>
              <w:shd w:val="clear" w:color="auto" w:fill="FFFFFF"/>
              <w:autoSpaceDE w:val="0"/>
              <w:autoSpaceDN w:val="0"/>
              <w:spacing w:line="360" w:lineRule="auto"/>
              <w:rPr>
                <w:rFonts w:ascii="宋体" w:hAnsi="宋体" w:cs="宋体"/>
                <w:color w:val="000000"/>
                <w:sz w:val="24"/>
                <w:szCs w:val="24"/>
              </w:rPr>
            </w:pPr>
            <w:r>
              <w:rPr>
                <w:rFonts w:ascii="宋体" w:hAnsi="宋体" w:cs="宋体" w:hint="eastAsia"/>
                <w:color w:val="000000"/>
                <w:sz w:val="24"/>
                <w:szCs w:val="24"/>
              </w:rPr>
              <w:t>磋商开启地点：</w:t>
            </w:r>
            <w:r w:rsidR="003A5553" w:rsidRPr="003A5553">
              <w:rPr>
                <w:rFonts w:ascii="宋体" w:hAnsi="宋体" w:cs="宋体" w:hint="eastAsia"/>
                <w:sz w:val="24"/>
              </w:rPr>
              <w:t>政采云平台（www.zcygov.cn）</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15</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投标保证金</w:t>
            </w:r>
          </w:p>
        </w:tc>
        <w:tc>
          <w:tcPr>
            <w:tcW w:w="7902" w:type="dxa"/>
            <w:vAlign w:val="center"/>
          </w:tcPr>
          <w:p w:rsidR="00A11D6E" w:rsidRDefault="008765B8" w:rsidP="007E1FFF">
            <w:pPr>
              <w:overflowPunct w:val="0"/>
              <w:spacing w:line="360" w:lineRule="auto"/>
              <w:rPr>
                <w:rFonts w:ascii="宋体" w:hAnsi="宋体" w:cs="宋体"/>
                <w:sz w:val="24"/>
                <w:szCs w:val="24"/>
              </w:rPr>
            </w:pPr>
            <w:r>
              <w:rPr>
                <w:rFonts w:ascii="宋体" w:hAnsi="宋体" w:cs="宋体" w:hint="eastAsia"/>
                <w:sz w:val="24"/>
                <w:szCs w:val="24"/>
              </w:rPr>
              <w:t>投标保证金：</w:t>
            </w:r>
            <w:r w:rsidR="003A5553">
              <w:rPr>
                <w:rFonts w:ascii="宋体" w:hAnsi="宋体" w:cs="宋体"/>
                <w:sz w:val="24"/>
                <w:szCs w:val="24"/>
              </w:rPr>
              <w:t>41</w:t>
            </w:r>
            <w:r w:rsidR="007E1FFF">
              <w:rPr>
                <w:rFonts w:ascii="宋体" w:hAnsi="宋体" w:cs="宋体"/>
                <w:sz w:val="24"/>
                <w:szCs w:val="24"/>
              </w:rPr>
              <w:t>000</w:t>
            </w:r>
            <w:r>
              <w:rPr>
                <w:rFonts w:ascii="宋体" w:hAnsi="宋体" w:cs="宋体" w:hint="eastAsia"/>
                <w:sz w:val="24"/>
                <w:szCs w:val="24"/>
              </w:rPr>
              <w:t>.00元（</w:t>
            </w:r>
            <w:r w:rsidR="003A5553">
              <w:rPr>
                <w:rFonts w:ascii="宋体" w:hAnsi="宋体" w:cs="宋体" w:hint="eastAsia"/>
                <w:sz w:val="24"/>
                <w:szCs w:val="24"/>
              </w:rPr>
              <w:t>肆</w:t>
            </w:r>
            <w:r w:rsidR="007E1FFF">
              <w:rPr>
                <w:rFonts w:ascii="宋体" w:hAnsi="宋体" w:cs="宋体" w:hint="eastAsia"/>
                <w:sz w:val="24"/>
                <w:szCs w:val="24"/>
              </w:rPr>
              <w:t>万</w:t>
            </w:r>
            <w:r w:rsidR="003A5553">
              <w:rPr>
                <w:rFonts w:ascii="宋体" w:hAnsi="宋体" w:cs="宋体" w:hint="eastAsia"/>
                <w:sz w:val="24"/>
                <w:szCs w:val="24"/>
              </w:rPr>
              <w:t>壹</w:t>
            </w:r>
            <w:r w:rsidR="007E1FFF">
              <w:rPr>
                <w:rFonts w:ascii="宋体" w:hAnsi="宋体" w:cs="宋体" w:hint="eastAsia"/>
                <w:sz w:val="24"/>
                <w:szCs w:val="24"/>
              </w:rPr>
              <w:t>仟</w:t>
            </w:r>
            <w:r>
              <w:rPr>
                <w:rFonts w:ascii="宋体" w:hAnsi="宋体" w:cs="宋体" w:hint="eastAsia"/>
                <w:sz w:val="24"/>
                <w:szCs w:val="24"/>
              </w:rPr>
              <w:t>元整）</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投标保证金到账截止时间：2023年0</w:t>
            </w:r>
            <w:r w:rsidR="00982481">
              <w:rPr>
                <w:rFonts w:ascii="宋体" w:hAnsi="宋体" w:cs="宋体"/>
                <w:sz w:val="24"/>
                <w:szCs w:val="24"/>
              </w:rPr>
              <w:t>7</w:t>
            </w:r>
            <w:r w:rsidRPr="007E1FFF">
              <w:rPr>
                <w:rFonts w:ascii="宋体" w:hAnsi="宋体" w:cs="宋体" w:hint="eastAsia"/>
                <w:sz w:val="24"/>
                <w:szCs w:val="24"/>
              </w:rPr>
              <w:t>月</w:t>
            </w:r>
            <w:r w:rsidR="00982481">
              <w:rPr>
                <w:rFonts w:ascii="宋体" w:hAnsi="宋体" w:cs="宋体"/>
                <w:sz w:val="24"/>
                <w:szCs w:val="24"/>
              </w:rPr>
              <w:t>05</w:t>
            </w:r>
            <w:r w:rsidRPr="007E1FFF">
              <w:rPr>
                <w:rFonts w:ascii="宋体" w:hAnsi="宋体" w:cs="宋体" w:hint="eastAsia"/>
                <w:sz w:val="24"/>
                <w:szCs w:val="24"/>
              </w:rPr>
              <w:t>日11时00分</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投标保证金的缴纳形式：投标人从其基本账户以转账支票或电汇的形式提交至招标代理公司财务部，否则其投标文件将被拒绝评审，投标人提交投标保证金应充分考虑相关时间。</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开户名称：新疆城基宏业工程管理咨询有限公司</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开户行：中国农业银行股份有限公司乌鲁木齐南湖路（兵团）支行</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t>账号：30704501040007573</w:t>
            </w:r>
          </w:p>
          <w:p w:rsidR="007E1FFF" w:rsidRPr="007E1FFF" w:rsidRDefault="007E1FFF" w:rsidP="007E1FFF">
            <w:pPr>
              <w:overflowPunct w:val="0"/>
              <w:spacing w:line="360" w:lineRule="auto"/>
              <w:ind w:firstLineChars="200" w:firstLine="480"/>
              <w:rPr>
                <w:rFonts w:ascii="宋体" w:hAnsi="宋体" w:cs="宋体"/>
                <w:sz w:val="24"/>
                <w:szCs w:val="24"/>
              </w:rPr>
            </w:pPr>
            <w:r w:rsidRPr="007E1FFF">
              <w:rPr>
                <w:rFonts w:ascii="宋体" w:hAnsi="宋体" w:cs="宋体" w:hint="eastAsia"/>
                <w:sz w:val="24"/>
                <w:szCs w:val="24"/>
              </w:rPr>
              <w:lastRenderedPageBreak/>
              <w:t>行号：103881070457</w:t>
            </w:r>
          </w:p>
          <w:p w:rsidR="00A11D6E" w:rsidRDefault="007E1FFF" w:rsidP="007E1FFF">
            <w:pPr>
              <w:overflowPunct w:val="0"/>
              <w:spacing w:line="360" w:lineRule="auto"/>
              <w:rPr>
                <w:rFonts w:ascii="宋体" w:hAnsi="宋体" w:cs="宋体"/>
                <w:b/>
                <w:sz w:val="24"/>
                <w:szCs w:val="24"/>
              </w:rPr>
            </w:pPr>
            <w:r w:rsidRPr="007E1FFF">
              <w:rPr>
                <w:rFonts w:ascii="宋体" w:hAnsi="宋体" w:cs="宋体" w:hint="eastAsia"/>
                <w:sz w:val="24"/>
                <w:szCs w:val="24"/>
              </w:rPr>
              <w:t>注：汇款时注明项目名称</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lastRenderedPageBreak/>
              <w:t>16</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低于成本价不正当竞争预防措施</w:t>
            </w:r>
          </w:p>
        </w:tc>
        <w:tc>
          <w:tcPr>
            <w:tcW w:w="7902" w:type="dxa"/>
            <w:vAlign w:val="center"/>
          </w:tcPr>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A11D6E" w:rsidRDefault="008765B8">
            <w:pPr>
              <w:spacing w:line="360" w:lineRule="auto"/>
              <w:ind w:firstLineChars="200" w:firstLine="480"/>
              <w:rPr>
                <w:rFonts w:ascii="宋体" w:hAnsi="宋体" w:cs="宋体"/>
                <w:b/>
                <w:sz w:val="24"/>
                <w:szCs w:val="24"/>
              </w:rPr>
            </w:pPr>
            <w:r>
              <w:rPr>
                <w:rFonts w:ascii="宋体" w:hAnsi="宋体" w:cs="宋体" w:hint="eastAsia"/>
                <w:color w:val="000000"/>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17</w:t>
            </w:r>
          </w:p>
        </w:tc>
        <w:tc>
          <w:tcPr>
            <w:tcW w:w="2000" w:type="dxa"/>
            <w:gridSpan w:val="2"/>
            <w:tcBorders>
              <w:top w:val="single" w:sz="4" w:space="0" w:color="auto"/>
            </w:tcBorders>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招标答疑</w:t>
            </w:r>
          </w:p>
        </w:tc>
        <w:tc>
          <w:tcPr>
            <w:tcW w:w="7902" w:type="dxa"/>
            <w:vAlign w:val="center"/>
          </w:tcPr>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提出质疑的，应当在响应文件递交截止时间6日前以书面形式（加盖公章）递交至</w:t>
            </w:r>
            <w:r w:rsidR="001374E5" w:rsidRPr="001374E5">
              <w:rPr>
                <w:rFonts w:ascii="宋体" w:hAnsi="宋体" w:cs="宋体" w:hint="eastAsia"/>
                <w:color w:val="000000"/>
                <w:sz w:val="24"/>
                <w:szCs w:val="24"/>
              </w:rPr>
              <w:t>新疆城基宏业工程管理咨询有限公司</w:t>
            </w:r>
            <w:r>
              <w:rPr>
                <w:rFonts w:ascii="宋体" w:hAnsi="宋体" w:cs="宋体" w:hint="eastAsia"/>
                <w:color w:val="000000"/>
                <w:sz w:val="24"/>
                <w:szCs w:val="24"/>
              </w:rPr>
              <w:t>，否则采购人不作任何解释。</w:t>
            </w:r>
          </w:p>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内容可能影响响应文件编制的，应当在响应文件递交截止时间至少5日前，以书面形式通知所有获取竞争性磋商文件的潜在供应商。</w:t>
            </w:r>
          </w:p>
          <w:p w:rsidR="00A11D6E" w:rsidRDefault="008765B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提出质疑的，应当在获取磋商文件或者磋商文件公告期限届满之日起7个工作日内一次性提出。供应商投诉的事项不得超出已质疑事项的范围。</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sz w:val="24"/>
                <w:szCs w:val="24"/>
              </w:rPr>
            </w:pPr>
            <w:r>
              <w:rPr>
                <w:rFonts w:ascii="宋体" w:hAnsi="宋体" w:cs="宋体" w:hint="eastAsia"/>
                <w:sz w:val="24"/>
                <w:szCs w:val="24"/>
              </w:rPr>
              <w:t>18</w:t>
            </w:r>
          </w:p>
        </w:tc>
        <w:tc>
          <w:tcPr>
            <w:tcW w:w="2000" w:type="dxa"/>
            <w:gridSpan w:val="2"/>
            <w:tcBorders>
              <w:top w:val="single" w:sz="4" w:space="0" w:color="auto"/>
            </w:tcBorders>
            <w:vAlign w:val="center"/>
          </w:tcPr>
          <w:p w:rsidR="00A11D6E" w:rsidRDefault="008765B8">
            <w:pPr>
              <w:spacing w:line="360" w:lineRule="auto"/>
              <w:jc w:val="center"/>
              <w:rPr>
                <w:rFonts w:ascii="宋体" w:hAnsi="宋体" w:cs="宋体"/>
                <w:color w:val="000000"/>
                <w:sz w:val="24"/>
                <w:szCs w:val="24"/>
              </w:rPr>
            </w:pPr>
            <w:r>
              <w:rPr>
                <w:rFonts w:ascii="宋体" w:hAnsi="宋体" w:cs="宋体" w:hint="eastAsia"/>
                <w:b/>
                <w:sz w:val="24"/>
                <w:szCs w:val="24"/>
              </w:rPr>
              <w:t>*招标代理服务</w:t>
            </w:r>
            <w:r w:rsidR="001374E5">
              <w:rPr>
                <w:rFonts w:ascii="宋体" w:hAnsi="宋体" w:cs="宋体" w:hint="eastAsia"/>
                <w:b/>
                <w:sz w:val="24"/>
                <w:szCs w:val="24"/>
              </w:rPr>
              <w:lastRenderedPageBreak/>
              <w:t>费</w:t>
            </w:r>
          </w:p>
        </w:tc>
        <w:tc>
          <w:tcPr>
            <w:tcW w:w="7902" w:type="dxa"/>
            <w:vAlign w:val="center"/>
          </w:tcPr>
          <w:p w:rsidR="00A11D6E" w:rsidRDefault="008765B8">
            <w:pPr>
              <w:spacing w:line="360" w:lineRule="auto"/>
              <w:ind w:firstLineChars="100" w:firstLine="240"/>
              <w:rPr>
                <w:rFonts w:ascii="宋体" w:hAnsi="宋体" w:cs="宋体"/>
                <w:color w:val="000000"/>
                <w:sz w:val="24"/>
                <w:szCs w:val="24"/>
              </w:rPr>
            </w:pPr>
            <w:r>
              <w:rPr>
                <w:rFonts w:ascii="宋体" w:hAnsi="宋体" w:cs="宋体" w:hint="eastAsia"/>
                <w:color w:val="000000"/>
                <w:sz w:val="24"/>
                <w:szCs w:val="24"/>
              </w:rPr>
              <w:lastRenderedPageBreak/>
              <w:t>按照代理合同约定执行</w:t>
            </w:r>
          </w:p>
        </w:tc>
      </w:tr>
      <w:tr w:rsidR="00A11D6E">
        <w:trPr>
          <w:jc w:val="center"/>
        </w:trPr>
        <w:tc>
          <w:tcPr>
            <w:tcW w:w="10672" w:type="dxa"/>
            <w:gridSpan w:val="4"/>
            <w:vAlign w:val="center"/>
          </w:tcPr>
          <w:p w:rsidR="00A11D6E" w:rsidRDefault="008765B8">
            <w:pPr>
              <w:spacing w:line="360" w:lineRule="auto"/>
              <w:jc w:val="center"/>
              <w:rPr>
                <w:rFonts w:ascii="宋体" w:hAnsi="宋体" w:cs="宋体"/>
                <w:b/>
                <w:sz w:val="24"/>
                <w:szCs w:val="24"/>
              </w:rPr>
            </w:pPr>
            <w:r>
              <w:rPr>
                <w:rFonts w:ascii="宋体" w:hAnsi="宋体" w:cs="宋体" w:hint="eastAsia"/>
                <w:b/>
                <w:sz w:val="24"/>
                <w:szCs w:val="24"/>
              </w:rPr>
              <w:lastRenderedPageBreak/>
              <w:t>授　予　合　同</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b/>
                <w:sz w:val="24"/>
                <w:szCs w:val="24"/>
              </w:rPr>
            </w:pPr>
            <w:r>
              <w:rPr>
                <w:rFonts w:ascii="宋体" w:hAnsi="宋体" w:cs="宋体" w:hint="eastAsia"/>
                <w:b/>
                <w:sz w:val="24"/>
                <w:szCs w:val="24"/>
              </w:rPr>
              <w:t>备注</w:t>
            </w:r>
          </w:p>
        </w:tc>
        <w:tc>
          <w:tcPr>
            <w:tcW w:w="9902" w:type="dxa"/>
            <w:gridSpan w:val="3"/>
            <w:vAlign w:val="center"/>
          </w:tcPr>
          <w:p w:rsidR="00A11D6E" w:rsidRDefault="008765B8">
            <w:pPr>
              <w:spacing w:line="360" w:lineRule="auto"/>
              <w:rPr>
                <w:rFonts w:ascii="宋体" w:hAnsi="宋体" w:cs="宋体"/>
                <w:b/>
                <w:sz w:val="24"/>
                <w:szCs w:val="24"/>
              </w:rPr>
            </w:pPr>
            <w:r>
              <w:rPr>
                <w:rFonts w:ascii="宋体" w:hAnsi="宋体" w:cs="宋体" w:hint="eastAsia"/>
                <w:b/>
                <w:sz w:val="24"/>
                <w:szCs w:val="24"/>
              </w:rPr>
              <w:t>竞争性磋商文件中部分加“*”、加粗、加下划线、废标、无效标、投标被拒绝字样的条款，为招标的实质性要求和条件，着重提醒各投标人注意，并认真查看竞争性磋商文件中的每一个条款及要求，因误读竞争性磋商文件而造成的后果，采购人概不负责。</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b/>
                <w:sz w:val="24"/>
                <w:szCs w:val="24"/>
              </w:rPr>
            </w:pPr>
            <w:r>
              <w:rPr>
                <w:rFonts w:ascii="宋体" w:hAnsi="宋体" w:cs="宋体" w:hint="eastAsia"/>
                <w:b/>
                <w:sz w:val="24"/>
                <w:szCs w:val="24"/>
              </w:rPr>
              <w:t>19</w:t>
            </w:r>
          </w:p>
        </w:tc>
        <w:tc>
          <w:tcPr>
            <w:tcW w:w="9902" w:type="dxa"/>
            <w:gridSpan w:val="3"/>
            <w:vAlign w:val="center"/>
          </w:tcPr>
          <w:p w:rsidR="00A11D6E" w:rsidRDefault="008765B8">
            <w:pPr>
              <w:spacing w:line="360" w:lineRule="auto"/>
              <w:rPr>
                <w:rFonts w:ascii="宋体" w:hAnsi="宋体" w:cs="宋体"/>
                <w:b/>
                <w:sz w:val="24"/>
                <w:szCs w:val="24"/>
              </w:rPr>
            </w:pPr>
            <w:r>
              <w:rPr>
                <w:rFonts w:ascii="宋体" w:hAnsi="宋体" w:cs="宋体" w:hint="eastAsia"/>
                <w:sz w:val="24"/>
                <w:szCs w:val="24"/>
              </w:rPr>
              <w:t>需要补充的其他内容</w:t>
            </w:r>
          </w:p>
        </w:tc>
      </w:tr>
      <w:tr w:rsidR="00A11D6E">
        <w:trPr>
          <w:jc w:val="center"/>
        </w:trPr>
        <w:tc>
          <w:tcPr>
            <w:tcW w:w="770" w:type="dxa"/>
            <w:vAlign w:val="center"/>
          </w:tcPr>
          <w:p w:rsidR="00A11D6E" w:rsidRDefault="00A11D6E">
            <w:pPr>
              <w:overflowPunct w:val="0"/>
              <w:spacing w:line="360" w:lineRule="auto"/>
              <w:jc w:val="center"/>
              <w:rPr>
                <w:rFonts w:ascii="宋体" w:hAnsi="宋体" w:cs="宋体"/>
                <w:b/>
                <w:sz w:val="24"/>
                <w:szCs w:val="24"/>
              </w:rPr>
            </w:pPr>
          </w:p>
        </w:tc>
        <w:tc>
          <w:tcPr>
            <w:tcW w:w="9902" w:type="dxa"/>
            <w:gridSpan w:val="3"/>
            <w:vAlign w:val="center"/>
          </w:tcPr>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1、本项目的扬尘污染防治措施增加费计取，依据《自治区建筑工地施工现场扬尘治理工作实施方案》（新建质（2019）7 号、《建筑工程施工现场扬尘污染防治标准》（XJJ119-2020)等标准规定（注：此规定各项费用已按《关于新疆建设工程扬尘污染防治增加费计取方法的公告》新疆维吾尔自治区住房和城乡建设厅公告 2020 年 第 120 号计取） </w:t>
            </w:r>
          </w:p>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2、建筑工程施工现场扬尘污染防治的工作标准、各方主体责任、强化监管 及工作保障措施标准必须严格执行《自治区建筑工地施工现场扬尘治理工作 实施方案》（新建质〔2019〕7 号）、《建筑工程施工现场扬尘污染防治标准》（XJJ119-2020）等标准规定。  </w:t>
            </w:r>
          </w:p>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3、各供应商需根据该项目实际情况填报施工各项措施费用，施工图纸、地勘报告、清单特征描述、工程现场已明确的，措施费结算不予调整。 </w:t>
            </w:r>
          </w:p>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4、按照“谁用工谁负责”的原则，农民工工资支付主体为用工单位;支付方式以货币形式(通过银行转账或者现金支付给农民工本人，不得以实物或者有价证券等其他形式替代) ;支付周期按月支付。 </w:t>
            </w:r>
          </w:p>
          <w:p w:rsidR="00A11D6E" w:rsidRDefault="008765B8">
            <w:pPr>
              <w:pStyle w:val="1f"/>
              <w:widowControl/>
              <w:spacing w:line="360" w:lineRule="auto"/>
              <w:jc w:val="left"/>
              <w:rPr>
                <w:rFonts w:ascii="宋体" w:eastAsia="宋体" w:hAnsi="宋体" w:cs="宋体"/>
                <w:sz w:val="24"/>
                <w:szCs w:val="24"/>
              </w:rPr>
            </w:pPr>
            <w:r>
              <w:rPr>
                <w:rFonts w:ascii="宋体" w:eastAsia="宋体" w:hAnsi="宋体" w:cs="宋体" w:hint="eastAsia"/>
                <w:sz w:val="24"/>
                <w:szCs w:val="24"/>
              </w:rPr>
              <w:t>5、投标企业需在新疆工程建设云网站（http://jsy.xjjs.gov.cn）上完成资质信息及人员信息个人实名制录入（以新疆工程建设云向社会公开信息为准）</w:t>
            </w:r>
          </w:p>
          <w:p w:rsidR="00A11D6E" w:rsidRDefault="008765B8">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6、区外进疆建筑企业需按照自治区住房和城乡建设厅发布的《关于进一步推动自治区建筑市场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rsidR="00A11D6E" w:rsidRDefault="008765B8" w:rsidP="001374E5">
            <w:pPr>
              <w:pStyle w:val="Normal10"/>
              <w:widowControl/>
              <w:spacing w:line="360" w:lineRule="auto"/>
              <w:jc w:val="left"/>
              <w:rPr>
                <w:rFonts w:ascii="宋体" w:eastAsia="宋体" w:hAnsi="宋体" w:cs="宋体"/>
                <w:sz w:val="24"/>
                <w:szCs w:val="24"/>
              </w:rPr>
            </w:pPr>
            <w:r>
              <w:rPr>
                <w:rFonts w:ascii="宋体" w:eastAsia="宋体" w:hAnsi="宋体" w:cs="宋体" w:hint="eastAsia"/>
                <w:sz w:val="24"/>
                <w:szCs w:val="24"/>
              </w:rPr>
              <w:t>7、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w:t>
            </w:r>
            <w:r>
              <w:rPr>
                <w:rFonts w:ascii="宋体" w:eastAsia="宋体" w:hAnsi="宋体" w:cs="宋体" w:hint="eastAsia"/>
                <w:sz w:val="24"/>
                <w:szCs w:val="24"/>
              </w:rPr>
              <w:lastRenderedPageBreak/>
              <w:t>的规定，向工程所在地的县级以上地方人民政府住房城乡建设主管部门（以下简称发证机关</w:t>
            </w:r>
            <w:r w:rsidR="001374E5">
              <w:rPr>
                <w:rFonts w:ascii="宋体" w:eastAsia="宋体" w:hAnsi="宋体" w:cs="宋体" w:hint="eastAsia"/>
                <w:sz w:val="24"/>
                <w:szCs w:val="24"/>
              </w:rPr>
              <w:t>）申请领取施工许可证。</w:t>
            </w:r>
            <w:r>
              <w:rPr>
                <w:rFonts w:ascii="宋体" w:eastAsia="宋体" w:hAnsi="宋体" w:cs="宋体" w:hint="eastAsia"/>
                <w:sz w:val="24"/>
                <w:szCs w:val="24"/>
              </w:rPr>
              <w:t xml:space="preserve"> </w:t>
            </w:r>
          </w:p>
        </w:tc>
      </w:tr>
      <w:tr w:rsidR="00A11D6E">
        <w:trPr>
          <w:jc w:val="center"/>
        </w:trPr>
        <w:tc>
          <w:tcPr>
            <w:tcW w:w="770" w:type="dxa"/>
            <w:vAlign w:val="center"/>
          </w:tcPr>
          <w:p w:rsidR="00A11D6E" w:rsidRDefault="008765B8">
            <w:pPr>
              <w:overflowPunct w:val="0"/>
              <w:spacing w:line="360" w:lineRule="auto"/>
              <w:jc w:val="center"/>
              <w:rPr>
                <w:rFonts w:ascii="宋体" w:hAnsi="宋体" w:cs="宋体"/>
                <w:b/>
                <w:sz w:val="24"/>
                <w:szCs w:val="24"/>
              </w:rPr>
            </w:pPr>
            <w:r>
              <w:rPr>
                <w:rFonts w:ascii="宋体" w:hAnsi="宋体" w:cs="宋体" w:hint="eastAsia"/>
                <w:b/>
                <w:sz w:val="24"/>
                <w:szCs w:val="24"/>
              </w:rPr>
              <w:lastRenderedPageBreak/>
              <w:t>20</w:t>
            </w:r>
          </w:p>
        </w:tc>
        <w:tc>
          <w:tcPr>
            <w:tcW w:w="1925" w:type="dxa"/>
            <w:tcBorders>
              <w:right w:val="single" w:sz="4" w:space="0" w:color="auto"/>
            </w:tcBorders>
            <w:vAlign w:val="center"/>
          </w:tcPr>
          <w:p w:rsidR="00A11D6E" w:rsidRDefault="008765B8">
            <w:pPr>
              <w:pStyle w:val="Normal10"/>
              <w:widowControl/>
              <w:spacing w:line="360" w:lineRule="auto"/>
              <w:jc w:val="left"/>
              <w:rPr>
                <w:rFonts w:ascii="宋体" w:eastAsia="宋体" w:hAnsi="宋体" w:cs="宋体"/>
                <w:color w:val="000000" w:themeColor="text1"/>
                <w:spacing w:val="12"/>
                <w:sz w:val="24"/>
                <w:szCs w:val="24"/>
              </w:rPr>
            </w:pPr>
            <w:r>
              <w:rPr>
                <w:rFonts w:ascii="宋体" w:eastAsia="宋体" w:hAnsi="宋体" w:cs="宋体" w:hint="eastAsia"/>
                <w:color w:val="000000" w:themeColor="text1"/>
                <w:kern w:val="0"/>
                <w:sz w:val="24"/>
                <w:szCs w:val="24"/>
                <w:lang w:bidi="ar"/>
              </w:rPr>
              <w:t>书面形式的定义</w:t>
            </w:r>
          </w:p>
        </w:tc>
        <w:tc>
          <w:tcPr>
            <w:tcW w:w="7977" w:type="dxa"/>
            <w:gridSpan w:val="2"/>
            <w:tcBorders>
              <w:left w:val="single" w:sz="4" w:space="0" w:color="auto"/>
            </w:tcBorders>
            <w:vAlign w:val="center"/>
          </w:tcPr>
          <w:p w:rsidR="00A11D6E" w:rsidRDefault="008765B8">
            <w:pPr>
              <w:pStyle w:val="Normal10"/>
              <w:widowControl/>
              <w:spacing w:line="360" w:lineRule="auto"/>
              <w:jc w:val="left"/>
              <w:rPr>
                <w:rFonts w:ascii="宋体" w:eastAsia="宋体" w:hAnsi="宋体" w:cs="宋体"/>
                <w:color w:val="000000" w:themeColor="text1"/>
                <w:kern w:val="0"/>
                <w:sz w:val="24"/>
                <w:szCs w:val="24"/>
                <w:lang w:bidi="ar"/>
              </w:rPr>
            </w:pPr>
            <w:r>
              <w:rPr>
                <w:rFonts w:ascii="宋体" w:eastAsia="宋体" w:hAnsi="宋体" w:cs="宋体" w:hint="eastAsia"/>
                <w:color w:val="000000" w:themeColor="text1"/>
                <w:kern w:val="0"/>
                <w:sz w:val="24"/>
                <w:szCs w:val="24"/>
                <w:lang w:bidi="ar"/>
              </w:rPr>
              <w:t>数据电文形式与纸质形式的竞争性磋商投标活动具有同等法律效力。数据电文形式包括文字的打印或复印件、传真、信函、电传、电报、电子邮件等可以有形表现所载内容的电子文档，新疆政府采购网发布的竞争性磋商公告、竞争性磋商文件及发出的澄清、答疑、变更等各类公告数据电文形式与纸质形式的竞争性磋商投标活动具有同等法律效力。</w:t>
            </w:r>
          </w:p>
        </w:tc>
      </w:tr>
      <w:tr w:rsidR="003A5553">
        <w:trPr>
          <w:jc w:val="center"/>
        </w:trPr>
        <w:tc>
          <w:tcPr>
            <w:tcW w:w="770" w:type="dxa"/>
            <w:vAlign w:val="center"/>
          </w:tcPr>
          <w:p w:rsidR="003A5553" w:rsidRDefault="003A5553" w:rsidP="003A5553">
            <w:pPr>
              <w:overflowPunct w:val="0"/>
              <w:spacing w:line="360" w:lineRule="auto"/>
              <w:jc w:val="center"/>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1</w:t>
            </w:r>
          </w:p>
        </w:tc>
        <w:tc>
          <w:tcPr>
            <w:tcW w:w="1925" w:type="dxa"/>
            <w:tcBorders>
              <w:right w:val="single" w:sz="4" w:space="0" w:color="auto"/>
            </w:tcBorders>
            <w:vAlign w:val="center"/>
          </w:tcPr>
          <w:p w:rsidR="003A5553" w:rsidRDefault="003A5553" w:rsidP="003A5553">
            <w:pPr>
              <w:pStyle w:val="Normal10"/>
              <w:widowControl/>
              <w:spacing w:line="360" w:lineRule="auto"/>
              <w:jc w:val="center"/>
              <w:rPr>
                <w:rFonts w:ascii="宋体" w:eastAsia="宋体" w:hAnsi="宋体" w:cs="宋体"/>
                <w:color w:val="000000" w:themeColor="text1"/>
                <w:kern w:val="0"/>
                <w:sz w:val="24"/>
                <w:szCs w:val="24"/>
                <w:lang w:bidi="ar"/>
              </w:rPr>
            </w:pPr>
            <w:r w:rsidRPr="003A5553">
              <w:rPr>
                <w:rFonts w:ascii="宋体" w:eastAsia="宋体" w:hAnsi="宋体" w:cs="宋体" w:hint="eastAsia"/>
                <w:color w:val="000000" w:themeColor="text1"/>
                <w:kern w:val="0"/>
                <w:sz w:val="24"/>
                <w:szCs w:val="24"/>
                <w:lang w:bidi="ar"/>
              </w:rPr>
              <w:t>注意事项</w:t>
            </w:r>
          </w:p>
        </w:tc>
        <w:tc>
          <w:tcPr>
            <w:tcW w:w="7977" w:type="dxa"/>
            <w:gridSpan w:val="2"/>
            <w:tcBorders>
              <w:left w:val="single" w:sz="4" w:space="0" w:color="auto"/>
            </w:tcBorders>
            <w:vAlign w:val="center"/>
          </w:tcPr>
          <w:p w:rsidR="003A5553" w:rsidRPr="00107961" w:rsidRDefault="003A5553" w:rsidP="003A5553">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 xml:space="preserve">1）本项目为电子招投标项目，供应商需要使用 CA 加密设备，凡参加本项目供应商可自主通过新疆 CA 申领渠道“新疆政务通”申请政采云平台可使用的 CA 设备。如有操作性问题可与政采云在线客服进行咨询，咨询电话：400-881-7190。 </w:t>
            </w:r>
          </w:p>
          <w:p w:rsidR="003A5553" w:rsidRPr="00107961" w:rsidRDefault="003A5553" w:rsidP="003A5553">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 xml:space="preserve">2）本项目实行网上投标，采用电子投标文件，若供应商参与投标，自行承担投标一切费用。 </w:t>
            </w:r>
          </w:p>
          <w:p w:rsidR="003A5553" w:rsidRPr="00107961" w:rsidRDefault="003A5553" w:rsidP="003A5553">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3）各供应商应在开标前应确保成为新疆政府采购网正式注册入库供应商，并完成</w:t>
            </w:r>
            <w:r>
              <w:rPr>
                <w:rFonts w:ascii="宋体" w:eastAsia="宋体" w:hAnsi="宋体" w:cs="宋体" w:hint="eastAsia"/>
                <w:color w:val="000000" w:themeColor="text1"/>
                <w:kern w:val="0"/>
                <w:sz w:val="24"/>
                <w:szCs w:val="24"/>
                <w:lang w:bidi="ar"/>
              </w:rPr>
              <w:t>CA</w:t>
            </w:r>
            <w:r w:rsidRPr="00107961">
              <w:rPr>
                <w:rFonts w:ascii="宋体" w:eastAsia="宋体" w:hAnsi="宋体" w:cs="宋体" w:hint="eastAsia"/>
                <w:color w:val="000000" w:themeColor="text1"/>
                <w:kern w:val="0"/>
                <w:sz w:val="24"/>
                <w:szCs w:val="24"/>
                <w:lang w:bidi="ar"/>
              </w:rPr>
              <w:t xml:space="preserve">数字证书申领。因未注册入库、未办理 CA 数字证书等原因造成无法投标或投标失败等后果由供应商自行承担。 </w:t>
            </w:r>
          </w:p>
          <w:p w:rsidR="003A5553" w:rsidRPr="00107961" w:rsidRDefault="003A5553" w:rsidP="003A5553">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4）供应商将政采云电子交易客户端下载、安装完成后，可通过账号密码或 CA 登录客户端进行投标文件制作。在使用政采云投标客户端时，建议使用 WIN7 及以上操作系统。客户端请至新疆政府采购网（www.ccgp-xinjiang.gov.cn）下载专区查看，如有问题可拨打政采云客户服务热线 400-881-7190 进行咨询。</w:t>
            </w:r>
          </w:p>
          <w:p w:rsidR="003A5553" w:rsidRDefault="003A5553" w:rsidP="003A5553">
            <w:pPr>
              <w:pStyle w:val="Normal10"/>
              <w:widowControl/>
              <w:spacing w:line="360" w:lineRule="auto"/>
              <w:jc w:val="left"/>
              <w:rPr>
                <w:rFonts w:ascii="宋体" w:eastAsia="宋体" w:hAnsi="宋体" w:cs="宋体"/>
                <w:color w:val="000000" w:themeColor="text1"/>
                <w:kern w:val="0"/>
                <w:sz w:val="24"/>
                <w:szCs w:val="24"/>
                <w:lang w:bidi="ar"/>
              </w:rPr>
            </w:pPr>
            <w:r w:rsidRPr="00107961">
              <w:rPr>
                <w:rFonts w:ascii="宋体" w:eastAsia="宋体" w:hAnsi="宋体" w:cs="宋体" w:hint="eastAsia"/>
                <w:color w:val="000000" w:themeColor="text1"/>
                <w:kern w:val="0"/>
                <w:sz w:val="24"/>
                <w:szCs w:val="24"/>
                <w:lang w:bidi="ar"/>
              </w:rPr>
              <w:t>5）各供应商须在开标时间在政采云平台自行解密文件，开标后将纸质响应文件递交（或邮寄）至采购代理机构。（中标/成交单位纸质版标书 1正 2 副）。</w:t>
            </w:r>
          </w:p>
        </w:tc>
      </w:tr>
    </w:tbl>
    <w:p w:rsidR="00A11D6E" w:rsidRDefault="008765B8">
      <w:pPr>
        <w:pStyle w:val="2"/>
        <w:spacing w:before="100" w:beforeAutospacing="1" w:after="100" w:afterAutospacing="1" w:line="360" w:lineRule="auto"/>
        <w:jc w:val="center"/>
        <w:rPr>
          <w:rFonts w:ascii="宋体" w:eastAsia="宋体" w:hAnsi="宋体" w:cs="宋体"/>
          <w:sz w:val="24"/>
          <w:szCs w:val="24"/>
        </w:rPr>
      </w:pPr>
      <w:r>
        <w:rPr>
          <w:rFonts w:ascii="宋体" w:eastAsia="宋体" w:hAnsi="宋体" w:cs="宋体" w:hint="eastAsia"/>
          <w:sz w:val="28"/>
          <w:szCs w:val="28"/>
        </w:rPr>
        <w:br w:type="page"/>
      </w:r>
      <w:bookmarkStart w:id="99" w:name="_Toc12549"/>
      <w:bookmarkStart w:id="100" w:name="_Toc2405"/>
      <w:bookmarkStart w:id="101" w:name="_Toc349637920"/>
      <w:bookmarkStart w:id="102" w:name="_Toc267301282"/>
      <w:bookmarkStart w:id="103" w:name="_Toc4548"/>
      <w:bookmarkStart w:id="104" w:name="_Toc349573121"/>
      <w:bookmarkStart w:id="105" w:name="_Toc298240405"/>
      <w:bookmarkStart w:id="106" w:name="_Toc25315"/>
      <w:r>
        <w:rPr>
          <w:rFonts w:ascii="Times New Roman" w:eastAsia="宋体" w:hAnsi="Times New Roman" w:hint="eastAsia"/>
          <w:sz w:val="28"/>
          <w:szCs w:val="24"/>
        </w:rPr>
        <w:lastRenderedPageBreak/>
        <w:t>（二）磋商须知</w:t>
      </w:r>
      <w:bookmarkEnd w:id="99"/>
      <w:bookmarkEnd w:id="100"/>
    </w:p>
    <w:p w:rsidR="00A11D6E" w:rsidRDefault="008765B8">
      <w:pPr>
        <w:pStyle w:val="3"/>
        <w:spacing w:before="100" w:beforeAutospacing="1" w:after="100" w:afterAutospacing="1" w:line="480" w:lineRule="auto"/>
        <w:jc w:val="center"/>
        <w:rPr>
          <w:rFonts w:ascii="宋体" w:hAnsi="宋体" w:cs="宋体"/>
          <w:sz w:val="28"/>
          <w:szCs w:val="28"/>
        </w:rPr>
      </w:pPr>
      <w:bookmarkStart w:id="107" w:name="_Toc5950"/>
      <w:bookmarkStart w:id="108" w:name="_Toc23903"/>
      <w:r>
        <w:rPr>
          <w:rFonts w:ascii="宋体" w:hAnsi="宋体" w:cs="宋体" w:hint="eastAsia"/>
          <w:sz w:val="28"/>
          <w:szCs w:val="28"/>
        </w:rPr>
        <w:t>一、说　明</w:t>
      </w:r>
      <w:bookmarkEnd w:id="101"/>
      <w:bookmarkEnd w:id="102"/>
      <w:bookmarkEnd w:id="103"/>
      <w:bookmarkEnd w:id="104"/>
      <w:bookmarkEnd w:id="105"/>
      <w:bookmarkEnd w:id="106"/>
      <w:bookmarkEnd w:id="107"/>
      <w:bookmarkEnd w:id="108"/>
    </w:p>
    <w:p w:rsidR="00A11D6E" w:rsidRDefault="008765B8">
      <w:pPr>
        <w:pStyle w:val="4"/>
        <w:rPr>
          <w:sz w:val="24"/>
          <w:szCs w:val="24"/>
        </w:rPr>
      </w:pPr>
      <w:bookmarkStart w:id="109" w:name="_Toc31285"/>
      <w:r>
        <w:rPr>
          <w:rFonts w:hint="eastAsia"/>
          <w:sz w:val="24"/>
          <w:szCs w:val="24"/>
        </w:rPr>
        <w:t xml:space="preserve">1. </w:t>
      </w:r>
      <w:r>
        <w:rPr>
          <w:rFonts w:hint="eastAsia"/>
          <w:sz w:val="24"/>
          <w:szCs w:val="24"/>
        </w:rPr>
        <w:t>适用范围</w:t>
      </w:r>
      <w:bookmarkEnd w:id="109"/>
    </w:p>
    <w:p w:rsidR="00A11D6E" w:rsidRDefault="008765B8">
      <w:pPr>
        <w:numPr>
          <w:ilvl w:val="1"/>
          <w:numId w:val="7"/>
        </w:numPr>
        <w:tabs>
          <w:tab w:val="clear" w:pos="360"/>
          <w:tab w:val="left" w:pos="0"/>
        </w:tabs>
        <w:spacing w:line="360" w:lineRule="auto"/>
        <w:ind w:left="0" w:firstLine="420"/>
        <w:rPr>
          <w:rFonts w:ascii="宋体" w:hAnsi="宋体" w:cs="宋体"/>
          <w:sz w:val="24"/>
        </w:rPr>
      </w:pPr>
      <w:r>
        <w:rPr>
          <w:rFonts w:ascii="宋体" w:hAnsi="宋体" w:cs="宋体" w:hint="eastAsia"/>
          <w:sz w:val="24"/>
        </w:rPr>
        <w:t>本竞争性磋商文件依据《中华人民共和国政府采购法》、《中华人民共和国政府采购法实施条例》和财政部《政府采购竞争性磋商采购方式管理暂行办法》及国家和新疆省有关法律、法规、规章制度编制，仅适用于本次竞争性磋商资格公告中所叙述的项目，参加本项目供应商应接受本采购文件关于招投标各项规定。本项目通过竞争性磋商方式择优选择成交供应商。</w:t>
      </w:r>
    </w:p>
    <w:p w:rsidR="00A11D6E" w:rsidRDefault="008765B8">
      <w:pPr>
        <w:pStyle w:val="4"/>
        <w:rPr>
          <w:sz w:val="24"/>
          <w:szCs w:val="24"/>
        </w:rPr>
      </w:pPr>
      <w:bookmarkStart w:id="110" w:name="_Toc22003"/>
      <w:r>
        <w:rPr>
          <w:rFonts w:hint="eastAsia"/>
          <w:sz w:val="24"/>
          <w:szCs w:val="24"/>
        </w:rPr>
        <w:t>2</w:t>
      </w:r>
      <w:r>
        <w:rPr>
          <w:rFonts w:hint="eastAsia"/>
          <w:sz w:val="24"/>
          <w:szCs w:val="24"/>
        </w:rPr>
        <w:t>．定义</w:t>
      </w:r>
      <w:bookmarkEnd w:id="110"/>
    </w:p>
    <w:p w:rsidR="00A11D6E" w:rsidRDefault="008765B8">
      <w:pPr>
        <w:spacing w:line="360" w:lineRule="auto"/>
        <w:ind w:firstLineChars="200" w:firstLine="480"/>
        <w:rPr>
          <w:rFonts w:ascii="宋体" w:hAnsi="宋体" w:cs="宋体"/>
          <w:sz w:val="24"/>
        </w:rPr>
      </w:pPr>
      <w:r>
        <w:rPr>
          <w:rFonts w:ascii="宋体" w:hAnsi="宋体" w:cs="宋体" w:hint="eastAsia"/>
          <w:sz w:val="24"/>
        </w:rPr>
        <w:t>2.1“</w:t>
      </w:r>
      <w:r>
        <w:rPr>
          <w:rFonts w:ascii="宋体" w:hAnsi="宋体" w:cs="宋体" w:hint="eastAsia"/>
          <w:sz w:val="24"/>
          <w:szCs w:val="24"/>
        </w:rPr>
        <w:t>监管部门”：是指同级或以上人民政府财政部门。</w:t>
      </w:r>
    </w:p>
    <w:p w:rsidR="00A11D6E" w:rsidRDefault="008765B8">
      <w:pPr>
        <w:spacing w:line="360" w:lineRule="auto"/>
        <w:ind w:firstLineChars="200" w:firstLine="480"/>
        <w:rPr>
          <w:rFonts w:ascii="宋体" w:hAnsi="宋体" w:cs="宋体"/>
          <w:sz w:val="24"/>
        </w:rPr>
      </w:pPr>
      <w:r>
        <w:rPr>
          <w:rFonts w:ascii="宋体" w:hAnsi="宋体" w:cs="宋体" w:hint="eastAsia"/>
          <w:sz w:val="24"/>
        </w:rPr>
        <w:t>2.2“采购人”：是指是指依法进行政府采购的国家机关、事业单位、团体组织。本项目采购人系指</w:t>
      </w:r>
      <w:r>
        <w:rPr>
          <w:rFonts w:ascii="宋体" w:hAnsi="宋体" w:cs="宋体" w:hint="eastAsia"/>
          <w:sz w:val="24"/>
          <w:szCs w:val="24"/>
        </w:rPr>
        <w:t>新疆农业科学院综合试验场；</w:t>
      </w:r>
    </w:p>
    <w:p w:rsidR="00A11D6E" w:rsidRDefault="008765B8">
      <w:pPr>
        <w:spacing w:line="360" w:lineRule="auto"/>
        <w:ind w:firstLineChars="200" w:firstLine="480"/>
        <w:rPr>
          <w:rFonts w:ascii="宋体" w:hAnsi="宋体" w:cs="宋体"/>
          <w:sz w:val="24"/>
        </w:rPr>
      </w:pPr>
      <w:r>
        <w:rPr>
          <w:rFonts w:ascii="宋体" w:hAnsi="宋体" w:cs="宋体" w:hint="eastAsia"/>
          <w:sz w:val="24"/>
        </w:rPr>
        <w:t>2.3“采购代理机构”：是指依据中华人民共和国法律成立的专业从事建设工程招标、政府采购并提供相关服务的专业机构，本项目的采购代理机构系指</w:t>
      </w:r>
      <w:r w:rsidR="001374E5" w:rsidRPr="001374E5">
        <w:rPr>
          <w:rFonts w:ascii="宋体" w:hAnsi="宋体" w:cs="宋体" w:hint="eastAsia"/>
          <w:sz w:val="24"/>
        </w:rPr>
        <w:t>新疆城基宏业工程管理咨询有限公司</w:t>
      </w:r>
      <w:r>
        <w:rPr>
          <w:rFonts w:ascii="宋体" w:hAnsi="宋体" w:cs="宋体" w:hint="eastAsia"/>
          <w:sz w:val="24"/>
        </w:rPr>
        <w:t>；</w:t>
      </w:r>
    </w:p>
    <w:p w:rsidR="00A11D6E" w:rsidRDefault="008765B8">
      <w:pPr>
        <w:spacing w:line="360" w:lineRule="auto"/>
        <w:ind w:firstLineChars="200" w:firstLine="480"/>
        <w:rPr>
          <w:rFonts w:ascii="宋体" w:hAnsi="宋体" w:cs="宋体"/>
          <w:sz w:val="24"/>
        </w:rPr>
      </w:pPr>
      <w:r>
        <w:rPr>
          <w:rFonts w:ascii="宋体" w:hAnsi="宋体" w:cs="宋体" w:hint="eastAsia"/>
          <w:sz w:val="24"/>
        </w:rPr>
        <w:t>2.4“供应商”：是指向采购人提供货物、工程或者服务的法人、非法人组织或者自然人。具有本项目生产、制造、供应或实施能力，符合、承认并承诺履行本文件各项规定，响应采购要求且符合竞争性磋商文件规定的资格条件和参加报价竞争的法人或其他组织。单位负责人为同一人或者存在直接控股、管理关系的不同供应商，不得参加同一合同项下的政府采购活动，否则其相关报价均将被认定为无效；</w:t>
      </w:r>
    </w:p>
    <w:p w:rsidR="00A11D6E" w:rsidRDefault="008765B8">
      <w:pPr>
        <w:spacing w:line="360" w:lineRule="auto"/>
        <w:ind w:firstLineChars="200" w:firstLine="480"/>
        <w:rPr>
          <w:rFonts w:ascii="宋体" w:hAnsi="宋体" w:cs="宋体"/>
          <w:sz w:val="24"/>
        </w:rPr>
      </w:pPr>
      <w:r>
        <w:rPr>
          <w:rFonts w:ascii="宋体" w:hAnsi="宋体" w:cs="宋体" w:hint="eastAsia"/>
          <w:sz w:val="24"/>
        </w:rPr>
        <w:t>2.5“成交供应商”：系指由竞争性磋商小组综合评审确定的对竞争性磋商采购文件做出实质性响应，综合竞争实力最优，取得与采购人签订合同资格的供应商；</w:t>
      </w:r>
    </w:p>
    <w:p w:rsidR="00A11D6E" w:rsidRDefault="008765B8">
      <w:pPr>
        <w:spacing w:line="360" w:lineRule="auto"/>
        <w:ind w:firstLineChars="200" w:firstLine="480"/>
        <w:rPr>
          <w:rFonts w:ascii="宋体" w:hAnsi="宋体" w:cs="宋体"/>
          <w:sz w:val="24"/>
        </w:rPr>
      </w:pPr>
      <w:r>
        <w:rPr>
          <w:rFonts w:ascii="宋体" w:hAnsi="宋体" w:cs="宋体" w:hint="eastAsia"/>
          <w:sz w:val="24"/>
        </w:rPr>
        <w:t>2.6“磋商小组”：系指根据《中华人民共和国政府采购法》、《政府采购非招</w:t>
      </w:r>
      <w:r>
        <w:rPr>
          <w:rFonts w:ascii="宋体" w:hAnsi="宋体" w:cs="宋体" w:hint="eastAsia"/>
          <w:sz w:val="24"/>
        </w:rPr>
        <w:lastRenderedPageBreak/>
        <w:t>标方式管理办法》等法律法规规定，由采购人代表和有关专家组成以确定成交供应商的临时组织；</w:t>
      </w:r>
    </w:p>
    <w:p w:rsidR="00A11D6E" w:rsidRDefault="008765B8">
      <w:pPr>
        <w:spacing w:line="360" w:lineRule="auto"/>
        <w:ind w:firstLineChars="200" w:firstLine="480"/>
        <w:rPr>
          <w:rFonts w:ascii="宋体" w:hAnsi="宋体" w:cs="宋体"/>
          <w:sz w:val="24"/>
        </w:rPr>
      </w:pPr>
      <w:r>
        <w:rPr>
          <w:rFonts w:ascii="宋体" w:hAnsi="宋体" w:cs="宋体" w:hint="eastAsia"/>
          <w:sz w:val="24"/>
        </w:rPr>
        <w:t>2.7“工程”，是指供应商按采购文件要求，完成规定的建设工程，包括建筑物和构筑物的新建、改建、扩建、装修、拆除、修缮等；</w:t>
      </w:r>
    </w:p>
    <w:p w:rsidR="00A11D6E" w:rsidRDefault="008765B8">
      <w:pPr>
        <w:spacing w:line="360" w:lineRule="auto"/>
        <w:ind w:firstLineChars="200" w:firstLine="480"/>
        <w:rPr>
          <w:rFonts w:ascii="宋体" w:hAnsi="宋体" w:cs="宋体"/>
          <w:sz w:val="24"/>
        </w:rPr>
      </w:pPr>
      <w:r>
        <w:rPr>
          <w:rFonts w:ascii="宋体" w:hAnsi="宋体" w:cs="宋体" w:hint="eastAsia"/>
          <w:sz w:val="24"/>
        </w:rPr>
        <w:t xml:space="preserve">2.8“货物”，是指供应商按采购文件要求，向采购人提供全新的、未使用过的各种形态和种类的物品，包括原材料、燃料、设备、产品等，供应商的货物必须是其合法生产、合法来源的符合国家有关标准要求的货物，并满足磋商文件规定的规格、参数、质量、价格、有效期、售后服务等要求。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2.9“服务”，是指供应商按采购文件要求，完成规定的货物供货过程中须承担的制造、运输、吊拉、安装、调试、技术协助、培训以及磋商文件规定的其它伴随服务。</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2.10 日期：指公历日。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2.11 时间：指北京时间。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2.12 政府采购应当采购本国产品，确需采购进口产品的，依据《政府采购进口产品管理办法》执行。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2.13 本文件所称进口产品是指通过中国海关报关验放进入中国境内且产自关境外的产品。 </w:t>
      </w:r>
    </w:p>
    <w:p w:rsidR="00A11D6E" w:rsidRDefault="008765B8">
      <w:pPr>
        <w:autoSpaceDE w:val="0"/>
        <w:autoSpaceDN w:val="0"/>
        <w:spacing w:line="360" w:lineRule="auto"/>
        <w:ind w:firstLineChars="200" w:firstLine="480"/>
        <w:rPr>
          <w:rFonts w:ascii="宋体" w:hAnsi="宋体" w:cs="宋体"/>
          <w:sz w:val="24"/>
        </w:rPr>
      </w:pPr>
      <w:r>
        <w:rPr>
          <w:rFonts w:ascii="宋体" w:hAnsi="宋体" w:cs="宋体" w:hint="eastAsia"/>
          <w:sz w:val="24"/>
        </w:rPr>
        <w:t xml:space="preserve">2.14 供应商应保证，采购人在中华人民共和国使用货物或服务的任何一部分时，采购人免受第三方提出侵犯其专利权、商标权或其它知识产权的起诉。 </w:t>
      </w:r>
    </w:p>
    <w:p w:rsidR="00A11D6E" w:rsidRDefault="008765B8">
      <w:pPr>
        <w:pStyle w:val="4"/>
        <w:rPr>
          <w:sz w:val="24"/>
          <w:szCs w:val="24"/>
        </w:rPr>
      </w:pPr>
      <w:bookmarkStart w:id="111" w:name="_Toc9256"/>
      <w:r>
        <w:rPr>
          <w:rFonts w:hint="eastAsia"/>
          <w:sz w:val="24"/>
          <w:szCs w:val="24"/>
        </w:rPr>
        <w:t>3</w:t>
      </w:r>
      <w:r>
        <w:rPr>
          <w:rFonts w:hint="eastAsia"/>
          <w:sz w:val="24"/>
          <w:szCs w:val="24"/>
        </w:rPr>
        <w:t>．合格的供应商</w:t>
      </w:r>
      <w:bookmarkEnd w:id="111"/>
    </w:p>
    <w:p w:rsidR="00A11D6E" w:rsidRDefault="008765B8">
      <w:pPr>
        <w:spacing w:line="480" w:lineRule="auto"/>
        <w:ind w:leftChars="228" w:left="479"/>
        <w:rPr>
          <w:rFonts w:ascii="宋体" w:hAnsi="宋体" w:cs="宋体"/>
          <w:sz w:val="24"/>
        </w:rPr>
      </w:pPr>
      <w:r>
        <w:rPr>
          <w:rFonts w:ascii="宋体" w:hAnsi="宋体" w:cs="宋体" w:hint="eastAsia"/>
          <w:sz w:val="24"/>
        </w:rPr>
        <w:t>3.1 有能力提供磋商文件中所要求的服务、资格审查合格的为合格的供应商；</w:t>
      </w:r>
    </w:p>
    <w:p w:rsidR="00A11D6E" w:rsidRDefault="008765B8">
      <w:pPr>
        <w:spacing w:line="480" w:lineRule="auto"/>
        <w:ind w:firstLineChars="200" w:firstLine="480"/>
        <w:rPr>
          <w:rFonts w:ascii="宋体" w:hAnsi="宋体" w:cs="宋体"/>
          <w:sz w:val="24"/>
        </w:rPr>
      </w:pPr>
      <w:r>
        <w:rPr>
          <w:rFonts w:ascii="宋体" w:hAnsi="宋体" w:cs="宋体" w:hint="eastAsia"/>
          <w:sz w:val="24"/>
        </w:rPr>
        <w:t>3.2 供应商必须遵守有关的国内法律和规章条例。</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3.3合格供应商不得存在下列情形之一：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（1）为采购人不具有独立法人资格的附属机构（单位）；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（2）为本项目前期准备提供设计或咨询服务的，但设计施工总承包的除外； </w:t>
      </w:r>
    </w:p>
    <w:p w:rsidR="00A11D6E" w:rsidRDefault="008765B8">
      <w:pPr>
        <w:spacing w:line="480" w:lineRule="auto"/>
        <w:ind w:firstLineChars="175" w:firstLine="420"/>
        <w:rPr>
          <w:rFonts w:ascii="宋体" w:hAnsi="宋体" w:cs="宋体"/>
          <w:sz w:val="24"/>
        </w:rPr>
      </w:pPr>
      <w:r>
        <w:rPr>
          <w:rFonts w:ascii="宋体" w:hAnsi="宋体" w:cs="宋体" w:hint="eastAsia"/>
          <w:sz w:val="24"/>
        </w:rPr>
        <w:lastRenderedPageBreak/>
        <w:t xml:space="preserve">（3）为本项目的监理人；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（4）为本项目的代建人；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（5）为本项目提供采购代理服务的；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（6）与本项目的监理人或代建人或采购代理机构同为一个法定代表人的；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（7）与本项目的监理人或代建人或采购代理机构相互控股或参股的；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（8）与本项目的监理人或代建人或采购代理机构相互任职或工作的；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（9）被责令停业的；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（10）被暂停或取消投标资格的；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（11）财产被接管或冻结的；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（12）在最近三年内有骗取中标或严重违约或重大工程质量问题的；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 xml:space="preserve">（13）与采购人存在利害关系可能影响采购公正性的； </w:t>
      </w:r>
    </w:p>
    <w:p w:rsidR="00A11D6E" w:rsidRDefault="008765B8">
      <w:pPr>
        <w:spacing w:line="480" w:lineRule="auto"/>
        <w:ind w:firstLineChars="175" w:firstLine="420"/>
        <w:rPr>
          <w:rFonts w:ascii="宋体" w:hAnsi="宋体" w:cs="宋体"/>
          <w:sz w:val="24"/>
        </w:rPr>
      </w:pPr>
      <w:r>
        <w:rPr>
          <w:rFonts w:ascii="宋体" w:hAnsi="宋体" w:cs="宋体" w:hint="eastAsia"/>
          <w:sz w:val="24"/>
        </w:rPr>
        <w:t>（14）单位负责人为同一人或者存在控股、管理关系的。</w:t>
      </w:r>
    </w:p>
    <w:p w:rsidR="00A11D6E" w:rsidRDefault="008765B8">
      <w:pPr>
        <w:pStyle w:val="4"/>
        <w:rPr>
          <w:sz w:val="24"/>
          <w:szCs w:val="24"/>
        </w:rPr>
      </w:pPr>
      <w:bookmarkStart w:id="112" w:name="_Toc27819"/>
      <w:r>
        <w:rPr>
          <w:rFonts w:hint="eastAsia"/>
          <w:sz w:val="24"/>
          <w:szCs w:val="24"/>
        </w:rPr>
        <w:t>4</w:t>
      </w:r>
      <w:r>
        <w:rPr>
          <w:rFonts w:hint="eastAsia"/>
          <w:sz w:val="24"/>
          <w:szCs w:val="24"/>
        </w:rPr>
        <w:t>．供应商资格</w:t>
      </w:r>
      <w:r>
        <w:rPr>
          <w:rFonts w:hint="eastAsia"/>
          <w:sz w:val="24"/>
          <w:szCs w:val="24"/>
        </w:rPr>
        <w:t>(</w:t>
      </w:r>
      <w:r>
        <w:rPr>
          <w:rFonts w:hint="eastAsia"/>
          <w:sz w:val="24"/>
          <w:szCs w:val="24"/>
        </w:rPr>
        <w:t>废标因素</w:t>
      </w:r>
      <w:r>
        <w:rPr>
          <w:rFonts w:hint="eastAsia"/>
          <w:sz w:val="24"/>
          <w:szCs w:val="24"/>
        </w:rPr>
        <w:t>)</w:t>
      </w:r>
      <w:bookmarkEnd w:id="112"/>
    </w:p>
    <w:p w:rsidR="00A11D6E" w:rsidRDefault="008765B8">
      <w:pPr>
        <w:spacing w:line="480" w:lineRule="auto"/>
        <w:rPr>
          <w:rFonts w:ascii="宋体" w:hAnsi="宋体" w:cs="宋体"/>
          <w:sz w:val="24"/>
          <w:szCs w:val="24"/>
        </w:rPr>
      </w:pPr>
      <w:bookmarkStart w:id="113" w:name="_Toc13162"/>
      <w:r>
        <w:rPr>
          <w:rFonts w:ascii="宋体" w:hAnsi="宋体" w:cs="宋体" w:hint="eastAsia"/>
          <w:sz w:val="24"/>
          <w:szCs w:val="24"/>
        </w:rPr>
        <w:t xml:space="preserve">  1.满足《中华人民共和国政府采购法》第二十二条规定；</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2.落实政府采购政策需满足的资格要求：</w:t>
      </w:r>
      <w:r w:rsidRPr="00353EB2">
        <w:rPr>
          <w:rFonts w:ascii="宋体" w:hAnsi="宋体" w:cs="宋体" w:hint="eastAsia"/>
          <w:sz w:val="24"/>
          <w:szCs w:val="24"/>
        </w:rPr>
        <w:t>本项目专门面向中小微企业。</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 3.本项目的特定资格要求：</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（1）供应商为企业法人应提供合法有效的标识有统一社会信用代码的营业执照；事业法人应提供事业单位法人证书；其他组织应提供合法登记证明文件； </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（2）具备</w:t>
      </w:r>
      <w:r w:rsidRPr="00DE5F9D">
        <w:rPr>
          <w:rFonts w:ascii="宋体" w:hAnsi="宋体" w:cs="宋体" w:hint="eastAsia"/>
          <w:sz w:val="24"/>
          <w:szCs w:val="24"/>
        </w:rPr>
        <w:t>市政公用工程</w:t>
      </w:r>
      <w:r>
        <w:rPr>
          <w:rFonts w:ascii="宋体" w:hAnsi="宋体" w:cs="宋体" w:hint="eastAsia"/>
          <w:sz w:val="24"/>
          <w:szCs w:val="24"/>
        </w:rPr>
        <w:t>施工总承包三级（含）以上资质，有效的安全生产许可证，在人员、设备、资金等方面具有相应的施工能力；</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（3）项目负责人具有</w:t>
      </w:r>
      <w:r w:rsidRPr="00DE5F9D">
        <w:rPr>
          <w:rFonts w:ascii="宋体" w:hAnsi="宋体" w:cs="宋体" w:hint="eastAsia"/>
          <w:sz w:val="24"/>
          <w:szCs w:val="24"/>
        </w:rPr>
        <w:t>市政公用工程</w:t>
      </w:r>
      <w:r>
        <w:rPr>
          <w:rFonts w:ascii="宋体" w:hAnsi="宋体" w:cs="宋体" w:hint="eastAsia"/>
          <w:sz w:val="24"/>
          <w:szCs w:val="24"/>
        </w:rPr>
        <w:t>专业贰级（含）以上注册建造师执业资格，且具有有效的安全生产考核 B 级合格证书，在本单位注册；</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lastRenderedPageBreak/>
        <w:t>（4）区外企业应在新疆工程建设云，注册报送企业基本信息和人员信息；</w:t>
      </w:r>
    </w:p>
    <w:p w:rsidR="00005CA2" w:rsidRDefault="00005CA2" w:rsidP="00005CA2">
      <w:pPr>
        <w:spacing w:line="360" w:lineRule="auto"/>
        <w:ind w:firstLineChars="100" w:firstLine="240"/>
        <w:rPr>
          <w:rFonts w:ascii="宋体" w:hAnsi="宋体" w:cs="宋体"/>
          <w:sz w:val="24"/>
          <w:szCs w:val="24"/>
        </w:rPr>
      </w:pPr>
      <w:r>
        <w:rPr>
          <w:rFonts w:ascii="宋体" w:hAnsi="宋体" w:cs="宋体" w:hint="eastAsia"/>
          <w:sz w:val="24"/>
          <w:szCs w:val="24"/>
        </w:rPr>
        <w:t>（5）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w:t>
      </w:r>
    </w:p>
    <w:p w:rsidR="00A11D6E" w:rsidRDefault="00005CA2" w:rsidP="00005CA2">
      <w:pPr>
        <w:spacing w:line="480" w:lineRule="auto"/>
        <w:ind w:firstLineChars="100" w:firstLine="240"/>
        <w:rPr>
          <w:rFonts w:ascii="宋体" w:hAnsi="宋体" w:cs="宋体"/>
          <w:sz w:val="24"/>
          <w:szCs w:val="24"/>
        </w:rPr>
      </w:pPr>
      <w:r>
        <w:rPr>
          <w:rFonts w:ascii="宋体" w:hAnsi="宋体" w:cs="宋体" w:hint="eastAsia"/>
          <w:sz w:val="24"/>
          <w:szCs w:val="24"/>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A11D6E" w:rsidRDefault="008765B8">
      <w:pPr>
        <w:pStyle w:val="4"/>
        <w:rPr>
          <w:sz w:val="24"/>
          <w:szCs w:val="24"/>
        </w:rPr>
      </w:pPr>
      <w:r>
        <w:rPr>
          <w:rFonts w:hint="eastAsia"/>
          <w:sz w:val="24"/>
          <w:szCs w:val="24"/>
        </w:rPr>
        <w:t>5</w:t>
      </w:r>
      <w:r>
        <w:rPr>
          <w:rFonts w:hint="eastAsia"/>
          <w:sz w:val="24"/>
          <w:szCs w:val="24"/>
        </w:rPr>
        <w:t>．投标费用</w:t>
      </w:r>
      <w:bookmarkEnd w:id="113"/>
    </w:p>
    <w:p w:rsidR="00A11D6E" w:rsidRDefault="008765B8">
      <w:pPr>
        <w:tabs>
          <w:tab w:val="left" w:pos="252"/>
          <w:tab w:val="left" w:pos="671"/>
        </w:tabs>
        <w:spacing w:line="480" w:lineRule="auto"/>
        <w:ind w:firstLineChars="200" w:firstLine="480"/>
        <w:rPr>
          <w:rFonts w:ascii="宋体" w:hAnsi="宋体" w:cs="宋体"/>
          <w:sz w:val="24"/>
        </w:rPr>
      </w:pPr>
      <w:r>
        <w:rPr>
          <w:rFonts w:ascii="宋体" w:hAnsi="宋体" w:cs="宋体" w:hint="eastAsia"/>
          <w:sz w:val="24"/>
        </w:rPr>
        <w:t>5.1 无论磋商结果如何，供应商自行承担自己所有与参加磋商活动有关的全部费用，采购人及采购代理机构均无义务和责任承担这些费用。</w:t>
      </w:r>
    </w:p>
    <w:p w:rsidR="00A11D6E" w:rsidRDefault="008765B8">
      <w:pPr>
        <w:pStyle w:val="3"/>
        <w:spacing w:before="100" w:beforeAutospacing="1" w:after="100" w:afterAutospacing="1" w:line="480" w:lineRule="auto"/>
        <w:jc w:val="center"/>
        <w:rPr>
          <w:rFonts w:ascii="宋体" w:hAnsi="宋体" w:cs="宋体"/>
          <w:sz w:val="28"/>
          <w:szCs w:val="28"/>
        </w:rPr>
      </w:pPr>
      <w:bookmarkStart w:id="114" w:name="_Toc7232"/>
      <w:bookmarkStart w:id="115" w:name="_Toc349573122"/>
      <w:bookmarkStart w:id="116" w:name="_Toc4422"/>
      <w:bookmarkStart w:id="117" w:name="_Toc267301283"/>
      <w:bookmarkStart w:id="118" w:name="_Toc298240406"/>
      <w:bookmarkStart w:id="119" w:name="_Toc2961"/>
      <w:bookmarkStart w:id="120" w:name="_Toc24975"/>
      <w:bookmarkStart w:id="121" w:name="_Toc349637921"/>
      <w:r>
        <w:rPr>
          <w:rFonts w:ascii="宋体" w:hAnsi="宋体" w:cs="宋体" w:hint="eastAsia"/>
          <w:sz w:val="28"/>
          <w:szCs w:val="28"/>
        </w:rPr>
        <w:t>二、磋商文件</w:t>
      </w:r>
      <w:bookmarkEnd w:id="114"/>
      <w:bookmarkEnd w:id="115"/>
      <w:bookmarkEnd w:id="116"/>
      <w:bookmarkEnd w:id="117"/>
      <w:bookmarkEnd w:id="118"/>
      <w:bookmarkEnd w:id="119"/>
      <w:bookmarkEnd w:id="120"/>
      <w:bookmarkEnd w:id="121"/>
    </w:p>
    <w:p w:rsidR="00A11D6E" w:rsidRDefault="008765B8">
      <w:pPr>
        <w:pStyle w:val="4"/>
        <w:rPr>
          <w:sz w:val="24"/>
          <w:szCs w:val="24"/>
        </w:rPr>
      </w:pPr>
      <w:bookmarkStart w:id="122" w:name="_Toc26778"/>
      <w:r>
        <w:rPr>
          <w:rFonts w:hint="eastAsia"/>
          <w:sz w:val="24"/>
          <w:szCs w:val="24"/>
        </w:rPr>
        <w:t xml:space="preserve">6.  </w:t>
      </w:r>
      <w:r>
        <w:rPr>
          <w:rFonts w:hint="eastAsia"/>
          <w:sz w:val="24"/>
          <w:szCs w:val="24"/>
        </w:rPr>
        <w:t>磋商文件的编制依据与构成</w:t>
      </w:r>
      <w:bookmarkEnd w:id="122"/>
    </w:p>
    <w:p w:rsidR="00A11D6E" w:rsidRDefault="008765B8">
      <w:pPr>
        <w:spacing w:line="480" w:lineRule="auto"/>
        <w:ind w:firstLineChars="200" w:firstLine="480"/>
        <w:rPr>
          <w:rFonts w:ascii="宋体" w:hAnsi="宋体" w:cs="宋体"/>
          <w:sz w:val="24"/>
          <w:szCs w:val="24"/>
        </w:rPr>
      </w:pPr>
      <w:r>
        <w:rPr>
          <w:rFonts w:ascii="宋体" w:hAnsi="宋体" w:cs="宋体" w:hint="eastAsia"/>
          <w:sz w:val="24"/>
          <w:szCs w:val="24"/>
        </w:rPr>
        <w:t xml:space="preserve">6.1 本项目磋商文件的编制依据是《中华人民共和国政府采购法》及其实施条例、《政府采购竞争性磋商采购方式管理暂行办法》及其配套的法规、规章政策。 </w:t>
      </w:r>
    </w:p>
    <w:p w:rsidR="00A11D6E" w:rsidRDefault="008765B8">
      <w:pPr>
        <w:spacing w:line="480" w:lineRule="auto"/>
        <w:ind w:firstLineChars="200" w:firstLine="480"/>
        <w:rPr>
          <w:rFonts w:ascii="宋体" w:hAnsi="宋体" w:cs="宋体"/>
          <w:sz w:val="24"/>
        </w:rPr>
      </w:pPr>
      <w:r>
        <w:rPr>
          <w:rFonts w:ascii="宋体" w:hAnsi="宋体" w:cs="宋体" w:hint="eastAsia"/>
          <w:sz w:val="24"/>
          <w:szCs w:val="24"/>
        </w:rPr>
        <w:t>6.2 要求提供的工程、服务、货物、磋商过程和合同条件在磋商文件中均有说明。磋商文件以中文文字编写。由下列文件以及在磋商过程中发出的澄清、修改和补充文件组成，</w:t>
      </w:r>
      <w:r>
        <w:rPr>
          <w:rFonts w:ascii="宋体" w:hAnsi="宋体" w:cs="宋体" w:hint="eastAsia"/>
          <w:sz w:val="24"/>
        </w:rPr>
        <w:t>磋商文件内容包括：</w:t>
      </w:r>
    </w:p>
    <w:p w:rsidR="00A11D6E" w:rsidRDefault="008765B8">
      <w:pPr>
        <w:spacing w:line="480" w:lineRule="auto"/>
        <w:ind w:firstLineChars="200" w:firstLine="480"/>
        <w:rPr>
          <w:rFonts w:ascii="宋体" w:hAnsi="宋体" w:cs="宋体"/>
          <w:sz w:val="24"/>
        </w:rPr>
      </w:pPr>
      <w:r>
        <w:rPr>
          <w:rFonts w:ascii="宋体" w:hAnsi="宋体" w:cs="宋体" w:hint="eastAsia"/>
          <w:sz w:val="24"/>
        </w:rPr>
        <w:t>第一章  竞争性磋商公告</w:t>
      </w:r>
    </w:p>
    <w:p w:rsidR="00A11D6E" w:rsidRDefault="008765B8">
      <w:pPr>
        <w:spacing w:line="480" w:lineRule="auto"/>
        <w:ind w:firstLineChars="200" w:firstLine="480"/>
        <w:rPr>
          <w:rFonts w:ascii="宋体" w:hAnsi="宋体" w:cs="宋体"/>
          <w:sz w:val="24"/>
        </w:rPr>
      </w:pPr>
      <w:r>
        <w:rPr>
          <w:rFonts w:ascii="宋体" w:hAnsi="宋体" w:cs="宋体" w:hint="eastAsia"/>
          <w:sz w:val="24"/>
        </w:rPr>
        <w:lastRenderedPageBreak/>
        <w:t>第二章  供应商须知</w:t>
      </w:r>
    </w:p>
    <w:p w:rsidR="00A11D6E" w:rsidRDefault="008765B8">
      <w:pPr>
        <w:spacing w:line="480" w:lineRule="auto"/>
        <w:ind w:firstLineChars="200" w:firstLine="480"/>
        <w:rPr>
          <w:rFonts w:ascii="宋体" w:hAnsi="宋体" w:cs="宋体"/>
          <w:sz w:val="24"/>
          <w:lang w:val="zh-CN"/>
        </w:rPr>
      </w:pPr>
      <w:r>
        <w:rPr>
          <w:rFonts w:ascii="宋体" w:hAnsi="宋体" w:cs="宋体" w:hint="eastAsia"/>
          <w:sz w:val="24"/>
        </w:rPr>
        <w:t>第三章  技术规范及项目需求</w:t>
      </w:r>
    </w:p>
    <w:p w:rsidR="00A11D6E" w:rsidRDefault="008765B8">
      <w:pPr>
        <w:spacing w:line="480" w:lineRule="auto"/>
        <w:ind w:firstLineChars="200" w:firstLine="480"/>
        <w:rPr>
          <w:rFonts w:ascii="宋体" w:hAnsi="宋体" w:cs="宋体"/>
          <w:sz w:val="24"/>
          <w:lang w:val="zh-CN"/>
        </w:rPr>
      </w:pPr>
      <w:r>
        <w:rPr>
          <w:rFonts w:ascii="宋体" w:hAnsi="宋体" w:cs="宋体" w:hint="eastAsia"/>
          <w:sz w:val="24"/>
        </w:rPr>
        <w:t xml:space="preserve">第四章  </w:t>
      </w:r>
      <w:r>
        <w:rPr>
          <w:rFonts w:ascii="宋体" w:hAnsi="宋体" w:cs="宋体" w:hint="eastAsia"/>
          <w:sz w:val="24"/>
          <w:lang w:val="zh-CN"/>
        </w:rPr>
        <w:t>图纸和技术资料</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第五章  </w:t>
      </w:r>
      <w:r>
        <w:rPr>
          <w:rFonts w:ascii="宋体" w:hAnsi="宋体" w:cs="宋体" w:hint="eastAsia"/>
          <w:sz w:val="24"/>
          <w:lang w:val="zh-CN"/>
        </w:rPr>
        <w:t>工程量清单</w:t>
      </w:r>
    </w:p>
    <w:p w:rsidR="00A11D6E" w:rsidRDefault="008765B8">
      <w:pPr>
        <w:spacing w:line="480" w:lineRule="auto"/>
        <w:ind w:firstLineChars="200" w:firstLine="480"/>
        <w:rPr>
          <w:rFonts w:ascii="宋体" w:hAnsi="宋体" w:cs="宋体"/>
          <w:sz w:val="24"/>
        </w:rPr>
      </w:pPr>
      <w:r>
        <w:rPr>
          <w:rFonts w:ascii="宋体" w:hAnsi="宋体" w:cs="宋体" w:hint="eastAsia"/>
          <w:sz w:val="24"/>
        </w:rPr>
        <w:t>第六章  合同一般条款</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第七章  范本格式 </w:t>
      </w:r>
    </w:p>
    <w:p w:rsidR="00A11D6E" w:rsidRDefault="008765B8">
      <w:pPr>
        <w:spacing w:line="480" w:lineRule="auto"/>
        <w:ind w:firstLineChars="200" w:firstLine="480"/>
        <w:rPr>
          <w:rFonts w:ascii="宋体" w:hAnsi="宋体" w:cs="宋体"/>
          <w:sz w:val="24"/>
        </w:rPr>
      </w:pPr>
      <w:r>
        <w:rPr>
          <w:rFonts w:ascii="宋体" w:hAnsi="宋体" w:cs="宋体" w:hint="eastAsia"/>
          <w:sz w:val="24"/>
        </w:rPr>
        <w:t>6.3 磋商文件以中文编写。</w:t>
      </w:r>
    </w:p>
    <w:p w:rsidR="00A11D6E" w:rsidRDefault="008765B8">
      <w:pPr>
        <w:spacing w:line="480" w:lineRule="auto"/>
        <w:ind w:firstLineChars="200" w:firstLine="480"/>
        <w:rPr>
          <w:rFonts w:ascii="宋体" w:hAnsi="宋体" w:cs="宋体"/>
          <w:sz w:val="24"/>
        </w:rPr>
      </w:pPr>
      <w:r>
        <w:rPr>
          <w:rFonts w:ascii="宋体" w:hAnsi="宋体" w:cs="宋体" w:hint="eastAsia"/>
          <w:sz w:val="24"/>
        </w:rPr>
        <w:t>6.4 供应商应认真阅读磋商文件中所有的事项、格式、条款和规范等要求，按竞争性磋商文件的要求编写报价文件，提交证明其有资格进行报价和有能力履行合同的文件，并保证所提供的全部资料的真实性、准确性及完整性，以使其报价对磋商文件做出实质性响应。如供应商未能按磋商文件要求提交全部资料，或没有按照磋商文件要求做出实质性响应，磋商小组有权取消其评审资格，其风险由供应商自行承担并根据有关政策和条款规定，其响应有可能被拒绝，或者被认定为无效投标（响应）。</w:t>
      </w:r>
    </w:p>
    <w:p w:rsidR="00A11D6E" w:rsidRDefault="008765B8">
      <w:pPr>
        <w:pStyle w:val="4"/>
        <w:rPr>
          <w:sz w:val="24"/>
          <w:szCs w:val="24"/>
        </w:rPr>
      </w:pPr>
      <w:bookmarkStart w:id="123" w:name="_Toc14935"/>
      <w:r>
        <w:rPr>
          <w:rFonts w:hint="eastAsia"/>
          <w:sz w:val="24"/>
          <w:szCs w:val="24"/>
        </w:rPr>
        <w:t>7</w:t>
      </w:r>
      <w:r>
        <w:rPr>
          <w:rFonts w:hint="eastAsia"/>
          <w:sz w:val="24"/>
          <w:szCs w:val="24"/>
        </w:rPr>
        <w:t>．磋商文件澄清</w:t>
      </w:r>
      <w:bookmarkEnd w:id="123"/>
    </w:p>
    <w:p w:rsidR="00A11D6E" w:rsidRDefault="008765B8">
      <w:pPr>
        <w:spacing w:line="480" w:lineRule="auto"/>
        <w:ind w:firstLineChars="200" w:firstLine="480"/>
        <w:rPr>
          <w:rFonts w:ascii="宋体" w:hAnsi="宋体" w:cs="宋体"/>
          <w:sz w:val="24"/>
        </w:rPr>
      </w:pPr>
      <w:r>
        <w:rPr>
          <w:rFonts w:ascii="宋体" w:hAnsi="宋体" w:cs="宋体" w:hint="eastAsia"/>
          <w:sz w:val="24"/>
        </w:rPr>
        <w:t>7.1 供应商对竞争性磋商文件如有疑问可要求澄清，应在磋商文件要求提交投标文件截止时间至少五日前以书面形式</w:t>
      </w:r>
      <w:r w:rsidR="001374E5">
        <w:rPr>
          <w:rFonts w:ascii="宋体" w:hAnsi="宋体" w:cs="宋体" w:hint="eastAsia"/>
          <w:sz w:val="24"/>
        </w:rPr>
        <w:t>向采购代理机构提出澄清要求，须将要求澄清内容</w:t>
      </w:r>
      <w:r>
        <w:rPr>
          <w:rFonts w:ascii="宋体" w:hAnsi="宋体" w:cs="宋体" w:hint="eastAsia"/>
          <w:sz w:val="24"/>
        </w:rPr>
        <w:t>送至代理公司并电话通知竞争性磋商资格公告所列的联系人。采购代理机构将视情况采用适当方式予以澄清或以书面形式答复。在其认为必要时，将不标明查询来源的书面答复于报价截止时间 5 日前将本项目采购文件的答疑、澄清或修改向已登记备案并领取了竞争性磋商文件的所有供应商发出，供应商在收到该澄清文件后应于当日</w:t>
      </w:r>
      <w:r>
        <w:rPr>
          <w:rFonts w:ascii="宋体" w:hAnsi="宋体" w:cs="宋体" w:hint="eastAsia"/>
          <w:sz w:val="24"/>
        </w:rPr>
        <w:lastRenderedPageBreak/>
        <w:t>内，以书面形式给予确认，逾期不确认视为认同。澄清或答复作为竞争性磋商文件的组成部分，具有约束作用。在规定时间以后提出的澄清要求将不予受理。</w:t>
      </w:r>
    </w:p>
    <w:p w:rsidR="00A11D6E" w:rsidRDefault="008765B8">
      <w:pPr>
        <w:pStyle w:val="4"/>
        <w:rPr>
          <w:sz w:val="24"/>
          <w:szCs w:val="24"/>
        </w:rPr>
      </w:pPr>
      <w:bookmarkStart w:id="124" w:name="_Toc32423"/>
      <w:r>
        <w:rPr>
          <w:rFonts w:hint="eastAsia"/>
          <w:sz w:val="24"/>
          <w:szCs w:val="24"/>
        </w:rPr>
        <w:t xml:space="preserve">8.  </w:t>
      </w:r>
      <w:r>
        <w:rPr>
          <w:rFonts w:hint="eastAsia"/>
          <w:sz w:val="24"/>
          <w:szCs w:val="24"/>
        </w:rPr>
        <w:t>磋商文件的修改</w:t>
      </w:r>
      <w:bookmarkEnd w:id="124"/>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8.1 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 </w:t>
      </w:r>
    </w:p>
    <w:p w:rsidR="00A11D6E" w:rsidRDefault="008765B8">
      <w:pPr>
        <w:spacing w:line="480" w:lineRule="auto"/>
        <w:ind w:firstLineChars="200" w:firstLine="480"/>
        <w:rPr>
          <w:rFonts w:ascii="宋体" w:hAnsi="宋体" w:cs="宋体"/>
          <w:sz w:val="24"/>
        </w:rPr>
      </w:pPr>
      <w:r>
        <w:rPr>
          <w:rFonts w:ascii="宋体" w:hAnsi="宋体" w:cs="宋体" w:hint="eastAsia"/>
          <w:sz w:val="24"/>
        </w:rPr>
        <w:t>8.2  磋商文件的澄清或者修改内容作为磋商文件的组成部分，并对供应商具有约束力。当磋商文件、磋商文件的澄清或修改在同一内容的表述上不一致时，以最后发出的文件内容为准。</w:t>
      </w:r>
    </w:p>
    <w:p w:rsidR="00A11D6E" w:rsidRDefault="008765B8">
      <w:pPr>
        <w:spacing w:line="480" w:lineRule="auto"/>
        <w:ind w:firstLineChars="200" w:firstLine="480"/>
        <w:rPr>
          <w:rFonts w:ascii="宋体" w:hAnsi="宋体" w:cs="宋体"/>
          <w:sz w:val="24"/>
        </w:rPr>
      </w:pPr>
      <w:r>
        <w:rPr>
          <w:rFonts w:ascii="宋体" w:hAnsi="宋体" w:cs="宋体" w:hint="eastAsia"/>
          <w:sz w:val="24"/>
        </w:rPr>
        <w:t>8.3 为使供应商有足够的时间按竞争性磋商文件的要求修改响应文件，采购代理机构可酌情推迟投标的截止与公开报价时间，并在提交响应文件截止时间前以书面形式通知各供应商，对所有供应商均具有约束力，在这种情况下，采购代理机构和供应商受投标截止期制约的所有权利和义务均相应延长至新的截止日期。</w:t>
      </w:r>
    </w:p>
    <w:p w:rsidR="00A11D6E" w:rsidRDefault="008765B8">
      <w:pPr>
        <w:pStyle w:val="3"/>
        <w:spacing w:before="100" w:beforeAutospacing="1" w:after="100" w:afterAutospacing="1" w:line="480" w:lineRule="auto"/>
        <w:jc w:val="center"/>
        <w:rPr>
          <w:rFonts w:ascii="宋体" w:hAnsi="宋体" w:cs="宋体"/>
          <w:sz w:val="28"/>
          <w:szCs w:val="28"/>
        </w:rPr>
      </w:pPr>
      <w:bookmarkStart w:id="125" w:name="_Toc31470"/>
      <w:bookmarkStart w:id="126" w:name="_Toc19698"/>
      <w:bookmarkStart w:id="127" w:name="_Toc32577"/>
      <w:bookmarkStart w:id="128" w:name="_Toc349637922"/>
      <w:bookmarkStart w:id="129" w:name="_Toc267301284"/>
      <w:bookmarkStart w:id="130" w:name="_Toc298240407"/>
      <w:bookmarkStart w:id="131" w:name="_Toc349573123"/>
      <w:bookmarkStart w:id="132" w:name="_Toc786"/>
      <w:r>
        <w:rPr>
          <w:rFonts w:ascii="宋体" w:hAnsi="宋体" w:cs="宋体" w:hint="eastAsia"/>
          <w:sz w:val="28"/>
          <w:szCs w:val="28"/>
        </w:rPr>
        <w:lastRenderedPageBreak/>
        <w:t>三、磋商响应文件的编写</w:t>
      </w:r>
      <w:bookmarkEnd w:id="125"/>
      <w:bookmarkEnd w:id="126"/>
      <w:bookmarkEnd w:id="127"/>
      <w:bookmarkEnd w:id="128"/>
      <w:bookmarkEnd w:id="129"/>
      <w:bookmarkEnd w:id="130"/>
      <w:bookmarkEnd w:id="131"/>
      <w:bookmarkEnd w:id="132"/>
    </w:p>
    <w:p w:rsidR="00A11D6E" w:rsidRDefault="008765B8">
      <w:pPr>
        <w:pStyle w:val="4"/>
        <w:rPr>
          <w:sz w:val="24"/>
          <w:szCs w:val="24"/>
        </w:rPr>
      </w:pPr>
      <w:bookmarkStart w:id="133" w:name="_Toc18413"/>
      <w:r>
        <w:rPr>
          <w:rFonts w:hint="eastAsia"/>
          <w:sz w:val="24"/>
          <w:szCs w:val="24"/>
        </w:rPr>
        <w:t>9</w:t>
      </w:r>
      <w:r>
        <w:rPr>
          <w:rFonts w:hint="eastAsia"/>
          <w:sz w:val="24"/>
          <w:szCs w:val="24"/>
        </w:rPr>
        <w:t>．要求</w:t>
      </w:r>
      <w:bookmarkEnd w:id="133"/>
    </w:p>
    <w:p w:rsidR="00A11D6E" w:rsidRDefault="008765B8">
      <w:pPr>
        <w:spacing w:line="480" w:lineRule="auto"/>
        <w:ind w:firstLineChars="200" w:firstLine="480"/>
        <w:rPr>
          <w:rFonts w:ascii="宋体" w:hAnsi="宋体" w:cs="宋体"/>
          <w:sz w:val="24"/>
        </w:rPr>
      </w:pPr>
      <w:r>
        <w:rPr>
          <w:rFonts w:ascii="宋体" w:hAnsi="宋体" w:cs="宋体" w:hint="eastAsia"/>
          <w:sz w:val="24"/>
        </w:rPr>
        <w:t>9.1 供应商应仔细阅读磋商文件的所有内容，按磋商文件的要求提供磋商响应文件，并保证所提供的全部资料的真实性，以使其投标对磋商文件作出实质性响应，否则，其投标可能被拒绝或被视为无效。</w:t>
      </w:r>
    </w:p>
    <w:p w:rsidR="00A11D6E" w:rsidRDefault="008765B8">
      <w:pPr>
        <w:pStyle w:val="4"/>
        <w:rPr>
          <w:sz w:val="24"/>
          <w:szCs w:val="24"/>
        </w:rPr>
      </w:pPr>
      <w:bookmarkStart w:id="134" w:name="_Toc28791"/>
      <w:r>
        <w:rPr>
          <w:rFonts w:hint="eastAsia"/>
          <w:sz w:val="24"/>
          <w:szCs w:val="24"/>
        </w:rPr>
        <w:t>10</w:t>
      </w:r>
      <w:r>
        <w:rPr>
          <w:rFonts w:hint="eastAsia"/>
          <w:sz w:val="24"/>
          <w:szCs w:val="24"/>
        </w:rPr>
        <w:t>．投标语言及编写原则</w:t>
      </w:r>
      <w:bookmarkEnd w:id="134"/>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10.1 </w:t>
      </w:r>
      <w:r>
        <w:rPr>
          <w:rFonts w:ascii="宋体" w:hAnsi="宋体" w:cs="宋体" w:hint="eastAsia"/>
          <w:kern w:val="0"/>
          <w:sz w:val="24"/>
          <w:szCs w:val="24"/>
          <w:lang w:val="zh-CN" w:bidi="zh-CN"/>
        </w:rPr>
        <w:t>响应文件的语言：响应文件、供应商与</w:t>
      </w:r>
      <w:r>
        <w:rPr>
          <w:rFonts w:ascii="宋体" w:hAnsi="宋体" w:cs="宋体" w:hint="eastAsia"/>
          <w:kern w:val="0"/>
          <w:sz w:val="24"/>
          <w:szCs w:val="24"/>
          <w:lang w:bidi="zh-CN"/>
        </w:rPr>
        <w:t>采购代理机构</w:t>
      </w:r>
      <w:r>
        <w:rPr>
          <w:rFonts w:ascii="宋体" w:hAnsi="宋体" w:cs="宋体" w:hint="eastAsia"/>
          <w:kern w:val="0"/>
          <w:sz w:val="24"/>
          <w:szCs w:val="24"/>
          <w:lang w:val="zh-CN" w:bidi="zh-CN"/>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10.2 </w:t>
      </w:r>
      <w:r>
        <w:rPr>
          <w:rFonts w:ascii="宋体" w:hAnsi="宋体" w:cs="宋体" w:hint="eastAsia"/>
          <w:kern w:val="0"/>
          <w:sz w:val="24"/>
          <w:szCs w:val="24"/>
          <w:lang w:val="zh-CN" w:bidi="zh-CN"/>
        </w:rPr>
        <w:t xml:space="preserve">计量单位：除在磋商文件的技术规格中另有规定外，计量单位应使用中华人民共和国法定计量单位(国际单位制和国家选定的其他计量单位)。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10.3 </w:t>
      </w:r>
      <w:r>
        <w:rPr>
          <w:rFonts w:ascii="宋体" w:hAnsi="宋体" w:cs="宋体" w:hint="eastAsia"/>
          <w:kern w:val="0"/>
          <w:sz w:val="24"/>
          <w:szCs w:val="24"/>
          <w:lang w:val="zh-CN" w:bidi="zh-CN"/>
        </w:rPr>
        <w:t>供应商应完整、真实、准确地填写磋商文件中提供的磋商函、</w:t>
      </w:r>
      <w:r>
        <w:rPr>
          <w:rFonts w:ascii="宋体" w:hAnsi="宋体" w:cs="宋体" w:hint="eastAsia"/>
          <w:kern w:val="0"/>
          <w:sz w:val="24"/>
          <w:szCs w:val="24"/>
          <w:lang w:bidi="zh-CN"/>
        </w:rPr>
        <w:t>报价</w:t>
      </w:r>
      <w:r>
        <w:rPr>
          <w:rFonts w:ascii="宋体" w:hAnsi="宋体" w:cs="宋体" w:hint="eastAsia"/>
          <w:kern w:val="0"/>
          <w:sz w:val="24"/>
          <w:szCs w:val="24"/>
          <w:lang w:val="zh-CN" w:bidi="zh-CN"/>
        </w:rPr>
        <w:t xml:space="preserve">一览表(首次报价表)、报价明细表（如适用）以及磋商文件中规定的其它所有内容。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10.4 </w:t>
      </w:r>
      <w:r w:rsidR="00D20D92">
        <w:rPr>
          <w:rFonts w:ascii="宋体" w:hAnsi="宋体" w:cs="宋体" w:hint="eastAsia"/>
          <w:kern w:val="0"/>
          <w:sz w:val="24"/>
          <w:szCs w:val="24"/>
          <w:lang w:val="zh-CN" w:bidi="zh-CN"/>
        </w:rPr>
        <w:t>供应商对磋商文件中多个包组进行投标的，其响应文件的编制应当按每个包组的要求分别编制。</w:t>
      </w:r>
      <w:r>
        <w:rPr>
          <w:rFonts w:ascii="宋体" w:hAnsi="宋体" w:cs="宋体" w:hint="eastAsia"/>
          <w:kern w:val="0"/>
          <w:sz w:val="24"/>
          <w:szCs w:val="24"/>
          <w:lang w:val="zh-CN" w:bidi="zh-CN"/>
        </w:rPr>
        <w:t xml:space="preserve">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10.5 </w:t>
      </w:r>
      <w:r>
        <w:rPr>
          <w:rFonts w:ascii="宋体" w:hAnsi="宋体" w:cs="宋体" w:hint="eastAsia"/>
          <w:kern w:val="0"/>
          <w:sz w:val="24"/>
          <w:szCs w:val="24"/>
          <w:lang w:val="zh-CN" w:bidi="zh-CN"/>
        </w:rPr>
        <w:t>供应商必须对响应文件所提供的全部资料的真实性承担法律责任，并无条件接受采购人、</w:t>
      </w:r>
      <w:r>
        <w:rPr>
          <w:rFonts w:ascii="宋体" w:hAnsi="宋体" w:cs="宋体" w:hint="eastAsia"/>
          <w:kern w:val="0"/>
          <w:sz w:val="24"/>
          <w:szCs w:val="24"/>
          <w:lang w:bidi="zh-CN"/>
        </w:rPr>
        <w:t>采购代理机构</w:t>
      </w:r>
      <w:r>
        <w:rPr>
          <w:rFonts w:ascii="宋体" w:hAnsi="宋体" w:cs="宋体" w:hint="eastAsia"/>
          <w:kern w:val="0"/>
          <w:sz w:val="24"/>
          <w:szCs w:val="24"/>
          <w:lang w:val="zh-CN" w:bidi="zh-CN"/>
        </w:rPr>
        <w:t xml:space="preserve">及监管部门等对其中任何资料进行核实的要求。 </w:t>
      </w:r>
    </w:p>
    <w:p w:rsidR="00A11D6E" w:rsidRDefault="008765B8">
      <w:pPr>
        <w:autoSpaceDE w:val="0"/>
        <w:autoSpaceDN w:val="0"/>
        <w:spacing w:line="480" w:lineRule="auto"/>
        <w:ind w:firstLineChars="200" w:firstLine="480"/>
        <w:jc w:val="left"/>
        <w:rPr>
          <w:rFonts w:ascii="宋体" w:hAnsi="宋体" w:cs="宋体"/>
          <w:kern w:val="0"/>
          <w:sz w:val="24"/>
          <w:szCs w:val="24"/>
          <w:lang w:val="zh-CN" w:bidi="zh-CN"/>
        </w:rPr>
      </w:pPr>
      <w:r>
        <w:rPr>
          <w:rFonts w:ascii="宋体" w:hAnsi="宋体" w:cs="宋体" w:hint="eastAsia"/>
          <w:kern w:val="0"/>
          <w:sz w:val="24"/>
          <w:szCs w:val="24"/>
          <w:lang w:bidi="zh-CN"/>
        </w:rPr>
        <w:t xml:space="preserve">10.6 </w:t>
      </w:r>
      <w:r>
        <w:rPr>
          <w:rFonts w:ascii="宋体" w:hAnsi="宋体" w:cs="宋体" w:hint="eastAsia"/>
          <w:kern w:val="0"/>
          <w:sz w:val="24"/>
          <w:szCs w:val="24"/>
          <w:lang w:val="zh-CN" w:bidi="zh-CN"/>
        </w:rPr>
        <w:t>如果因为供应商的响应文件只填写和提供了本磋商文件要求的部分内容和</w:t>
      </w:r>
      <w:r>
        <w:rPr>
          <w:rFonts w:ascii="宋体" w:hAnsi="宋体" w:cs="宋体" w:hint="eastAsia"/>
          <w:kern w:val="0"/>
          <w:sz w:val="24"/>
          <w:szCs w:val="24"/>
          <w:lang w:val="zh-CN" w:bidi="zh-CN"/>
        </w:rPr>
        <w:lastRenderedPageBreak/>
        <w:t xml:space="preserve">附件，或没有提供磋商文件中所要求的全部资料及数据，由此造成的后果和责任由供应商承担。 </w:t>
      </w:r>
    </w:p>
    <w:p w:rsidR="00A11D6E" w:rsidRDefault="008765B8">
      <w:pPr>
        <w:pStyle w:val="4"/>
        <w:rPr>
          <w:sz w:val="24"/>
          <w:szCs w:val="24"/>
        </w:rPr>
      </w:pPr>
      <w:bookmarkStart w:id="135" w:name="_Toc2363"/>
      <w:r>
        <w:rPr>
          <w:rFonts w:hint="eastAsia"/>
          <w:sz w:val="24"/>
          <w:szCs w:val="24"/>
        </w:rPr>
        <w:t xml:space="preserve">11. </w:t>
      </w:r>
      <w:r>
        <w:rPr>
          <w:rFonts w:hint="eastAsia"/>
          <w:sz w:val="24"/>
          <w:szCs w:val="24"/>
        </w:rPr>
        <w:t>磋商响应文件的构成</w:t>
      </w:r>
      <w:bookmarkEnd w:id="135"/>
    </w:p>
    <w:p w:rsidR="00A11D6E" w:rsidRDefault="008765B8">
      <w:pPr>
        <w:spacing w:line="480" w:lineRule="auto"/>
        <w:ind w:firstLineChars="200" w:firstLine="480"/>
        <w:rPr>
          <w:rFonts w:ascii="宋体" w:hAnsi="宋体" w:cs="宋体"/>
          <w:sz w:val="24"/>
        </w:rPr>
      </w:pPr>
      <w:r>
        <w:rPr>
          <w:rFonts w:ascii="宋体" w:hAnsi="宋体" w:cs="宋体" w:hint="eastAsia"/>
          <w:sz w:val="24"/>
        </w:rPr>
        <w:t>11.1 供应商编写的响应文件应包括</w:t>
      </w:r>
      <w:r>
        <w:rPr>
          <w:rFonts w:ascii="宋体" w:hAnsi="宋体" w:cs="宋体" w:hint="eastAsia"/>
          <w:b/>
          <w:bCs/>
          <w:sz w:val="24"/>
        </w:rPr>
        <w:t>资格文件</w:t>
      </w:r>
      <w:r>
        <w:rPr>
          <w:rFonts w:ascii="宋体" w:hAnsi="宋体" w:cs="宋体" w:hint="eastAsia"/>
          <w:sz w:val="24"/>
        </w:rPr>
        <w:t>、</w:t>
      </w:r>
      <w:r>
        <w:rPr>
          <w:rFonts w:ascii="宋体" w:hAnsi="宋体" w:cs="宋体" w:hint="eastAsia"/>
          <w:b/>
          <w:bCs/>
          <w:sz w:val="24"/>
        </w:rPr>
        <w:t>商务文件</w:t>
      </w:r>
      <w:r>
        <w:rPr>
          <w:rFonts w:ascii="宋体" w:hAnsi="宋体" w:cs="宋体" w:hint="eastAsia"/>
          <w:sz w:val="24"/>
        </w:rPr>
        <w:t>和</w:t>
      </w:r>
      <w:r>
        <w:rPr>
          <w:rFonts w:ascii="宋体" w:hAnsi="宋体" w:cs="宋体" w:hint="eastAsia"/>
          <w:b/>
          <w:bCs/>
          <w:sz w:val="24"/>
        </w:rPr>
        <w:t>技术文件</w:t>
      </w:r>
      <w:r>
        <w:rPr>
          <w:rFonts w:ascii="宋体" w:hAnsi="宋体" w:cs="宋体" w:hint="eastAsia"/>
          <w:sz w:val="24"/>
        </w:rPr>
        <w:t>。供应商参考磋商文件第七部分响应文件格式顺序编排响应文件。供应商编写的磋商响应文件应包括下列内容：</w:t>
      </w:r>
    </w:p>
    <w:p w:rsidR="00A11D6E" w:rsidRDefault="008765B8">
      <w:pPr>
        <w:spacing w:line="480" w:lineRule="auto"/>
        <w:rPr>
          <w:b/>
          <w:bCs/>
          <w:sz w:val="24"/>
          <w:szCs w:val="22"/>
        </w:rPr>
      </w:pPr>
      <w:r>
        <w:rPr>
          <w:rFonts w:hint="eastAsia"/>
          <w:b/>
          <w:bCs/>
          <w:sz w:val="24"/>
          <w:szCs w:val="22"/>
        </w:rPr>
        <w:t>第一部分</w:t>
      </w:r>
      <w:r>
        <w:rPr>
          <w:rFonts w:hint="eastAsia"/>
          <w:b/>
          <w:bCs/>
          <w:sz w:val="24"/>
          <w:szCs w:val="22"/>
        </w:rPr>
        <w:t xml:space="preserve"> </w:t>
      </w:r>
      <w:r>
        <w:rPr>
          <w:rFonts w:hint="eastAsia"/>
          <w:b/>
          <w:bCs/>
          <w:sz w:val="24"/>
          <w:szCs w:val="22"/>
        </w:rPr>
        <w:t>资格文件</w:t>
      </w:r>
    </w:p>
    <w:p w:rsidR="00A11D6E" w:rsidRDefault="008765B8">
      <w:pPr>
        <w:autoSpaceDE w:val="0"/>
        <w:autoSpaceDN w:val="0"/>
        <w:spacing w:line="480" w:lineRule="auto"/>
        <w:ind w:firstLineChars="200" w:firstLine="480"/>
        <w:jc w:val="left"/>
        <w:rPr>
          <w:rFonts w:ascii="宋体" w:hAnsi="宋体" w:cs="宋体"/>
          <w:kern w:val="0"/>
          <w:sz w:val="24"/>
          <w:szCs w:val="24"/>
          <w:lang w:bidi="zh-CN"/>
        </w:rPr>
      </w:pPr>
      <w:r>
        <w:rPr>
          <w:rFonts w:ascii="宋体" w:hAnsi="宋体" w:cs="宋体" w:hint="eastAsia"/>
          <w:kern w:val="0"/>
          <w:sz w:val="24"/>
          <w:szCs w:val="24"/>
          <w:lang w:bidi="zh-CN"/>
        </w:rPr>
        <w:t>供应商应提交证明其有资格参加磋商和被确定为成交供应商后有能力履行合同的文件，以及证明其提供的合同项下，服务的合格性符合磋商文件规定的文件，并作为响应文件的一部分。供应商应提供能够证明符合条件的下列材料：</w:t>
      </w:r>
    </w:p>
    <w:p w:rsidR="00A11D6E" w:rsidRDefault="008765B8">
      <w:pPr>
        <w:autoSpaceDE w:val="0"/>
        <w:autoSpaceDN w:val="0"/>
        <w:spacing w:line="480" w:lineRule="auto"/>
        <w:ind w:firstLineChars="200" w:firstLine="480"/>
        <w:jc w:val="left"/>
        <w:rPr>
          <w:rFonts w:ascii="宋体" w:hAnsi="宋体" w:cs="宋体"/>
          <w:kern w:val="0"/>
          <w:sz w:val="24"/>
          <w:szCs w:val="24"/>
          <w:lang w:bidi="zh-CN"/>
        </w:rPr>
      </w:pPr>
      <w:r>
        <w:rPr>
          <w:rFonts w:ascii="宋体" w:hAnsi="宋体" w:cs="宋体" w:hint="eastAsia"/>
          <w:kern w:val="0"/>
          <w:sz w:val="24"/>
          <w:szCs w:val="24"/>
          <w:lang w:bidi="zh-CN"/>
        </w:rPr>
        <w:t>（1）、供应商概况表。</w:t>
      </w:r>
    </w:p>
    <w:p w:rsidR="00A11D6E" w:rsidRDefault="008765B8">
      <w:pPr>
        <w:autoSpaceDE w:val="0"/>
        <w:autoSpaceDN w:val="0"/>
        <w:spacing w:line="480" w:lineRule="auto"/>
        <w:ind w:firstLineChars="200" w:firstLine="480"/>
        <w:jc w:val="left"/>
        <w:rPr>
          <w:rFonts w:ascii="宋体" w:hAnsi="宋体" w:cs="宋体"/>
          <w:kern w:val="0"/>
          <w:sz w:val="24"/>
          <w:szCs w:val="24"/>
          <w:lang w:bidi="zh-CN"/>
        </w:rPr>
      </w:pPr>
      <w:r>
        <w:rPr>
          <w:rFonts w:ascii="宋体" w:hAnsi="宋体" w:cs="宋体" w:hint="eastAsia"/>
          <w:kern w:val="0"/>
          <w:sz w:val="24"/>
          <w:szCs w:val="24"/>
          <w:lang w:bidi="zh-CN"/>
        </w:rPr>
        <w:t>（2）、供应商供应商须在中华人民共和国境内注册，具有独立承担民事责任的能力，向采购人提供货物和服务的法人、其他组织或自然人，须提供相关证明材料，其中：</w:t>
      </w:r>
    </w:p>
    <w:p w:rsidR="00A11D6E" w:rsidRDefault="008765B8">
      <w:pPr>
        <w:autoSpaceDE w:val="0"/>
        <w:autoSpaceDN w:val="0"/>
        <w:spacing w:line="480" w:lineRule="auto"/>
        <w:ind w:firstLineChars="200" w:firstLine="482"/>
        <w:jc w:val="left"/>
        <w:rPr>
          <w:b/>
          <w:bCs/>
          <w:sz w:val="24"/>
          <w:szCs w:val="22"/>
        </w:rPr>
      </w:pPr>
      <w:r>
        <w:rPr>
          <w:rFonts w:hint="eastAsia"/>
          <w:b/>
          <w:bCs/>
          <w:sz w:val="24"/>
          <w:szCs w:val="22"/>
        </w:rPr>
        <w:t>供应商是企业（包括合伙企业）的，应提供其在工商部门注册的有效“企业法人营业执照”或“营业执照”的复印件；</w:t>
      </w:r>
    </w:p>
    <w:p w:rsidR="00A11D6E" w:rsidRDefault="008765B8">
      <w:pPr>
        <w:autoSpaceDE w:val="0"/>
        <w:autoSpaceDN w:val="0"/>
        <w:spacing w:line="480" w:lineRule="auto"/>
        <w:ind w:firstLineChars="200" w:firstLine="480"/>
        <w:jc w:val="left"/>
        <w:rPr>
          <w:sz w:val="24"/>
          <w:szCs w:val="22"/>
        </w:rPr>
      </w:pPr>
      <w:r>
        <w:rPr>
          <w:rFonts w:hint="eastAsia"/>
          <w:sz w:val="24"/>
          <w:szCs w:val="22"/>
        </w:rPr>
        <w:t>供应商是事业单位的，应提供其有效的“事业单位法人证书”复印件；</w:t>
      </w:r>
    </w:p>
    <w:p w:rsidR="00A11D6E" w:rsidRDefault="008765B8">
      <w:pPr>
        <w:autoSpaceDE w:val="0"/>
        <w:autoSpaceDN w:val="0"/>
        <w:spacing w:line="480" w:lineRule="auto"/>
        <w:ind w:firstLineChars="200" w:firstLine="480"/>
        <w:jc w:val="left"/>
        <w:rPr>
          <w:sz w:val="24"/>
          <w:szCs w:val="22"/>
        </w:rPr>
      </w:pPr>
      <w:r>
        <w:rPr>
          <w:rFonts w:hint="eastAsia"/>
          <w:sz w:val="24"/>
          <w:szCs w:val="22"/>
        </w:rPr>
        <w:t>供应商是非企业专业服务机构的，应提供其有效的执业许可证复印件；</w:t>
      </w:r>
    </w:p>
    <w:p w:rsidR="00A11D6E" w:rsidRDefault="008765B8">
      <w:pPr>
        <w:autoSpaceDE w:val="0"/>
        <w:autoSpaceDN w:val="0"/>
        <w:spacing w:line="480" w:lineRule="auto"/>
        <w:ind w:firstLineChars="200" w:firstLine="480"/>
        <w:jc w:val="left"/>
        <w:rPr>
          <w:sz w:val="24"/>
          <w:szCs w:val="22"/>
        </w:rPr>
      </w:pPr>
      <w:r>
        <w:rPr>
          <w:rFonts w:hint="eastAsia"/>
          <w:sz w:val="24"/>
          <w:szCs w:val="22"/>
        </w:rPr>
        <w:t>供应商是个体工商户的，应提供其有效的“个体工商户营业执照”复印件；</w:t>
      </w:r>
    </w:p>
    <w:p w:rsidR="00A11D6E" w:rsidRDefault="008765B8">
      <w:pPr>
        <w:autoSpaceDE w:val="0"/>
        <w:autoSpaceDN w:val="0"/>
        <w:spacing w:line="480" w:lineRule="auto"/>
        <w:ind w:firstLineChars="200" w:firstLine="480"/>
        <w:jc w:val="left"/>
        <w:rPr>
          <w:sz w:val="24"/>
          <w:szCs w:val="22"/>
        </w:rPr>
      </w:pPr>
      <w:r>
        <w:rPr>
          <w:rFonts w:hint="eastAsia"/>
          <w:sz w:val="24"/>
          <w:szCs w:val="22"/>
        </w:rPr>
        <w:t>供应商是自然人的，应提供其有效的自然人身份证明。</w:t>
      </w:r>
    </w:p>
    <w:p w:rsidR="00A11D6E" w:rsidRDefault="008765B8">
      <w:pPr>
        <w:numPr>
          <w:ilvl w:val="0"/>
          <w:numId w:val="8"/>
        </w:numPr>
        <w:autoSpaceDE w:val="0"/>
        <w:autoSpaceDN w:val="0"/>
        <w:spacing w:line="480" w:lineRule="auto"/>
        <w:ind w:firstLineChars="200" w:firstLine="480"/>
        <w:jc w:val="left"/>
        <w:rPr>
          <w:sz w:val="24"/>
          <w:szCs w:val="22"/>
        </w:rPr>
      </w:pPr>
      <w:r>
        <w:rPr>
          <w:rFonts w:hint="eastAsia"/>
          <w:sz w:val="24"/>
          <w:szCs w:val="22"/>
        </w:rPr>
        <w:lastRenderedPageBreak/>
        <w:t>、供应商资质证书、项目经理证建造师资质证书，项目经理安全考核合格证书</w:t>
      </w:r>
      <w:r>
        <w:rPr>
          <w:rFonts w:hint="eastAsia"/>
          <w:sz w:val="24"/>
          <w:szCs w:val="22"/>
        </w:rPr>
        <w:t xml:space="preserve"> B </w:t>
      </w:r>
      <w:r>
        <w:rPr>
          <w:rFonts w:hint="eastAsia"/>
          <w:sz w:val="24"/>
          <w:szCs w:val="22"/>
        </w:rPr>
        <w:t>证、安全生产许可证、银行开户许可证复印件。</w:t>
      </w:r>
    </w:p>
    <w:p w:rsidR="00A11D6E" w:rsidRDefault="008765B8">
      <w:pPr>
        <w:numPr>
          <w:ilvl w:val="0"/>
          <w:numId w:val="8"/>
        </w:numPr>
        <w:autoSpaceDE w:val="0"/>
        <w:autoSpaceDN w:val="0"/>
        <w:spacing w:line="480" w:lineRule="auto"/>
        <w:ind w:firstLineChars="200" w:firstLine="480"/>
        <w:jc w:val="left"/>
        <w:rPr>
          <w:sz w:val="24"/>
          <w:szCs w:val="22"/>
        </w:rPr>
      </w:pPr>
      <w:r>
        <w:rPr>
          <w:rFonts w:hint="eastAsia"/>
          <w:sz w:val="24"/>
          <w:szCs w:val="22"/>
        </w:rPr>
        <w:t>供应商须具有良好的商业信誉和健全的财务会计制度，须提供相关证明材料，其中：</w:t>
      </w:r>
    </w:p>
    <w:p w:rsidR="00A11D6E" w:rsidRDefault="008765B8">
      <w:pPr>
        <w:spacing w:line="480" w:lineRule="auto"/>
        <w:ind w:firstLineChars="200" w:firstLine="482"/>
        <w:rPr>
          <w:b/>
          <w:bCs/>
          <w:sz w:val="24"/>
          <w:szCs w:val="22"/>
        </w:rPr>
      </w:pPr>
      <w:r>
        <w:rPr>
          <w:rFonts w:hint="eastAsia"/>
          <w:b/>
          <w:bCs/>
          <w:sz w:val="24"/>
          <w:szCs w:val="22"/>
        </w:rPr>
        <w:t>供应商是法人的，应提供</w:t>
      </w:r>
      <w:r>
        <w:rPr>
          <w:rFonts w:hint="eastAsia"/>
          <w:b/>
          <w:bCs/>
          <w:sz w:val="24"/>
          <w:szCs w:val="22"/>
        </w:rPr>
        <w:t>202</w:t>
      </w:r>
      <w:r w:rsidR="001374E5">
        <w:rPr>
          <w:b/>
          <w:bCs/>
          <w:sz w:val="24"/>
          <w:szCs w:val="22"/>
        </w:rPr>
        <w:t>1</w:t>
      </w:r>
      <w:r>
        <w:rPr>
          <w:rFonts w:hint="eastAsia"/>
          <w:b/>
          <w:bCs/>
          <w:sz w:val="24"/>
          <w:szCs w:val="22"/>
        </w:rPr>
        <w:t>年度或</w:t>
      </w:r>
      <w:r>
        <w:rPr>
          <w:rFonts w:hint="eastAsia"/>
          <w:b/>
          <w:bCs/>
          <w:sz w:val="24"/>
          <w:szCs w:val="22"/>
        </w:rPr>
        <w:t>202</w:t>
      </w:r>
      <w:r w:rsidR="001374E5">
        <w:rPr>
          <w:b/>
          <w:bCs/>
          <w:sz w:val="24"/>
          <w:szCs w:val="22"/>
        </w:rPr>
        <w:t>2</w:t>
      </w:r>
      <w:r>
        <w:rPr>
          <w:rFonts w:hint="eastAsia"/>
          <w:b/>
          <w:bCs/>
          <w:sz w:val="24"/>
          <w:szCs w:val="22"/>
        </w:rPr>
        <w:t>年度经审计的财务报告复印件（包括四表一注），如为新成立的公司则需提供自成立以来的银行资信证明。</w:t>
      </w:r>
    </w:p>
    <w:p w:rsidR="00A11D6E" w:rsidRDefault="008765B8">
      <w:pPr>
        <w:spacing w:line="480" w:lineRule="auto"/>
        <w:ind w:firstLineChars="200" w:firstLine="480"/>
        <w:rPr>
          <w:sz w:val="24"/>
          <w:szCs w:val="22"/>
        </w:rPr>
      </w:pPr>
      <w:r>
        <w:rPr>
          <w:rFonts w:hint="eastAsia"/>
          <w:sz w:val="24"/>
          <w:szCs w:val="22"/>
        </w:rPr>
        <w:t>供应商是其他组织或自然人的，应提供开标日前三个月内银行出具的资信证明原件。为了促进中小企业发展，根据《财政部关于开展政府采购信用担保试点工作方案》规定，中小微企业提供了财政部门认可的政府采购专业担保机构出具投标担保函的，可不用提供其他财务状况报告。</w:t>
      </w:r>
    </w:p>
    <w:p w:rsidR="00A11D6E" w:rsidRDefault="008765B8">
      <w:pPr>
        <w:numPr>
          <w:ilvl w:val="0"/>
          <w:numId w:val="8"/>
        </w:numPr>
        <w:spacing w:line="480" w:lineRule="auto"/>
        <w:ind w:firstLineChars="200" w:firstLine="480"/>
        <w:rPr>
          <w:sz w:val="24"/>
          <w:szCs w:val="22"/>
        </w:rPr>
      </w:pPr>
      <w:r>
        <w:rPr>
          <w:rFonts w:hint="eastAsia"/>
          <w:sz w:val="24"/>
          <w:szCs w:val="22"/>
        </w:rPr>
        <w:t>、供应商须具有履行合同所必需的设备和专业技术能力，须附相关证明材料或书面声明（见附件）。</w:t>
      </w:r>
    </w:p>
    <w:p w:rsidR="00A11D6E" w:rsidRDefault="008765B8">
      <w:pPr>
        <w:numPr>
          <w:ilvl w:val="0"/>
          <w:numId w:val="8"/>
        </w:numPr>
        <w:spacing w:line="480" w:lineRule="auto"/>
        <w:ind w:firstLineChars="200" w:firstLine="480"/>
        <w:rPr>
          <w:sz w:val="24"/>
          <w:szCs w:val="22"/>
        </w:rPr>
      </w:pPr>
      <w:r>
        <w:rPr>
          <w:rFonts w:hint="eastAsia"/>
          <w:sz w:val="24"/>
          <w:szCs w:val="22"/>
        </w:rPr>
        <w:t>、供应商须具有依法缴纳税收和社会保障资金的良好记录，须提供相关证明材料，其中：</w:t>
      </w:r>
    </w:p>
    <w:p w:rsidR="00A11D6E" w:rsidRDefault="008765B8">
      <w:pPr>
        <w:spacing w:line="480" w:lineRule="auto"/>
        <w:ind w:firstLineChars="200" w:firstLine="482"/>
        <w:rPr>
          <w:b/>
          <w:bCs/>
          <w:sz w:val="24"/>
          <w:szCs w:val="22"/>
        </w:rPr>
      </w:pPr>
      <w:r>
        <w:rPr>
          <w:rFonts w:hint="eastAsia"/>
          <w:b/>
          <w:bCs/>
          <w:sz w:val="24"/>
          <w:szCs w:val="22"/>
        </w:rPr>
        <w:t>供应商是法人的，缴纳税收的证明材料，应提供开标前三个月内任意一个月的依法缴税凭据复印件；</w:t>
      </w:r>
    </w:p>
    <w:p w:rsidR="00A11D6E" w:rsidRDefault="008765B8">
      <w:pPr>
        <w:spacing w:line="480" w:lineRule="auto"/>
        <w:ind w:firstLineChars="200" w:firstLine="482"/>
        <w:rPr>
          <w:b/>
          <w:bCs/>
          <w:sz w:val="24"/>
          <w:szCs w:val="22"/>
        </w:rPr>
      </w:pPr>
      <w:r>
        <w:rPr>
          <w:rFonts w:hint="eastAsia"/>
          <w:b/>
          <w:bCs/>
          <w:sz w:val="24"/>
          <w:szCs w:val="22"/>
        </w:rPr>
        <w:t>供应商是法人的，缴纳社会保障资金的证明材料，应提供开标前三个月内任意一个月的缴纳社会保险的凭据（专用收据或社会保险缴纳清单）复印件；</w:t>
      </w:r>
    </w:p>
    <w:p w:rsidR="00A11D6E" w:rsidRDefault="008765B8">
      <w:pPr>
        <w:spacing w:line="480" w:lineRule="auto"/>
        <w:ind w:firstLineChars="200" w:firstLine="480"/>
        <w:rPr>
          <w:sz w:val="24"/>
          <w:szCs w:val="22"/>
        </w:rPr>
      </w:pPr>
      <w:r>
        <w:rPr>
          <w:rFonts w:hint="eastAsia"/>
          <w:sz w:val="24"/>
          <w:szCs w:val="22"/>
        </w:rPr>
        <w:t>供应商是其他组织和自然人的，需要提供开标前三个月内任意一个月的缴纳税收和社会保险的凭据。</w:t>
      </w:r>
    </w:p>
    <w:p w:rsidR="00A11D6E" w:rsidRDefault="008765B8">
      <w:pPr>
        <w:spacing w:line="480" w:lineRule="auto"/>
        <w:ind w:firstLineChars="200" w:firstLine="480"/>
        <w:rPr>
          <w:sz w:val="24"/>
          <w:szCs w:val="22"/>
        </w:rPr>
      </w:pPr>
      <w:r>
        <w:rPr>
          <w:rFonts w:hint="eastAsia"/>
          <w:sz w:val="24"/>
          <w:szCs w:val="22"/>
        </w:rPr>
        <w:lastRenderedPageBreak/>
        <w:t>注：依法免税或不需要缴纳社会保障资金的供应商，须提供相应文件证明其依法免税或不需要缴纳社会保障资金。</w:t>
      </w:r>
    </w:p>
    <w:p w:rsidR="00A11D6E" w:rsidRDefault="008765B8">
      <w:pPr>
        <w:numPr>
          <w:ilvl w:val="0"/>
          <w:numId w:val="8"/>
        </w:numPr>
        <w:spacing w:line="480" w:lineRule="auto"/>
        <w:ind w:firstLineChars="200" w:firstLine="480"/>
        <w:rPr>
          <w:sz w:val="24"/>
          <w:szCs w:val="22"/>
        </w:rPr>
      </w:pPr>
      <w:r>
        <w:rPr>
          <w:rFonts w:hint="eastAsia"/>
          <w:sz w:val="24"/>
          <w:szCs w:val="22"/>
        </w:rPr>
        <w:t>、法定代表人（负责人）授权委托书（见附件）【单位为分支机构、个体工商户的，为营业执照上所列负责人：以下简称法定代表人（负责人）】，法定代表人（负责人）亲自参加投标的须提供法定代表人证明书及其身份证复印件；自然人参加投标的须提供自然人身份证复印件；</w:t>
      </w:r>
    </w:p>
    <w:p w:rsidR="00A11D6E" w:rsidRDefault="008765B8">
      <w:pPr>
        <w:numPr>
          <w:ilvl w:val="0"/>
          <w:numId w:val="8"/>
        </w:numPr>
        <w:spacing w:line="480" w:lineRule="auto"/>
        <w:ind w:firstLineChars="200" w:firstLine="480"/>
        <w:rPr>
          <w:sz w:val="24"/>
          <w:szCs w:val="22"/>
        </w:rPr>
      </w:pPr>
      <w:r>
        <w:rPr>
          <w:rFonts w:hint="eastAsia"/>
          <w:sz w:val="24"/>
          <w:szCs w:val="22"/>
        </w:rPr>
        <w:t>、供应商近</w:t>
      </w:r>
      <w:r>
        <w:rPr>
          <w:rFonts w:hint="eastAsia"/>
          <w:sz w:val="24"/>
          <w:szCs w:val="22"/>
        </w:rPr>
        <w:t xml:space="preserve">3 </w:t>
      </w:r>
      <w:r>
        <w:rPr>
          <w:rFonts w:hint="eastAsia"/>
          <w:sz w:val="24"/>
          <w:szCs w:val="22"/>
        </w:rPr>
        <w:t>年内在经营活动中没有重大违法记录的声明（见附件）；</w:t>
      </w:r>
    </w:p>
    <w:p w:rsidR="00A11D6E" w:rsidRDefault="008765B8">
      <w:pPr>
        <w:spacing w:line="480" w:lineRule="auto"/>
        <w:rPr>
          <w:sz w:val="24"/>
          <w:szCs w:val="22"/>
        </w:rPr>
      </w:pPr>
      <w:r>
        <w:rPr>
          <w:rFonts w:hint="eastAsia"/>
          <w:sz w:val="24"/>
          <w:szCs w:val="22"/>
        </w:rPr>
        <w:t>、根据财库【</w:t>
      </w:r>
      <w:r>
        <w:rPr>
          <w:rFonts w:hint="eastAsia"/>
          <w:sz w:val="24"/>
          <w:szCs w:val="22"/>
        </w:rPr>
        <w:t>2016</w:t>
      </w:r>
      <w:r>
        <w:rPr>
          <w:rFonts w:hint="eastAsia"/>
          <w:sz w:val="24"/>
          <w:szCs w:val="22"/>
        </w:rPr>
        <w:t>】</w:t>
      </w:r>
      <w:r>
        <w:rPr>
          <w:rFonts w:hint="eastAsia"/>
          <w:sz w:val="24"/>
          <w:szCs w:val="22"/>
        </w:rPr>
        <w:t xml:space="preserve">125 </w:t>
      </w:r>
      <w:r>
        <w:rPr>
          <w:rFonts w:hint="eastAsia"/>
          <w:sz w:val="24"/>
          <w:szCs w:val="22"/>
        </w:rPr>
        <w:t>号文件《财政部关于在政府采购活动中查询及使用信用记录有关问题的通知》，供应商应提供本单位信用记录情况（内容必须包括失信被执行人、重大税收违法案件当事人名单、政府采购严重违法失信名单截图）（见附件格式）。</w:t>
      </w:r>
    </w:p>
    <w:p w:rsidR="00A11D6E" w:rsidRDefault="008765B8">
      <w:pPr>
        <w:spacing w:line="480" w:lineRule="auto"/>
        <w:ind w:firstLineChars="200" w:firstLine="480"/>
        <w:rPr>
          <w:sz w:val="24"/>
          <w:szCs w:val="22"/>
        </w:rPr>
      </w:pPr>
      <w:r>
        <w:rPr>
          <w:rFonts w:hint="eastAsia"/>
          <w:sz w:val="24"/>
          <w:szCs w:val="22"/>
        </w:rPr>
        <w:t>备注：供应商对提供的以上资料的真实性负责，评审过程中磋商小组若对以上供应商提供的资料有异议，可要求供应商提供原件进行复核，若发现有不实之处，按无效报价文件处理。</w:t>
      </w:r>
    </w:p>
    <w:p w:rsidR="00A11D6E" w:rsidRDefault="008765B8">
      <w:pPr>
        <w:spacing w:line="480" w:lineRule="auto"/>
        <w:rPr>
          <w:b/>
          <w:bCs/>
          <w:sz w:val="24"/>
          <w:szCs w:val="22"/>
        </w:rPr>
      </w:pPr>
      <w:r>
        <w:rPr>
          <w:rFonts w:hint="eastAsia"/>
          <w:b/>
          <w:bCs/>
          <w:sz w:val="24"/>
          <w:szCs w:val="22"/>
        </w:rPr>
        <w:t>第二部分、商务部分</w:t>
      </w:r>
    </w:p>
    <w:p w:rsidR="00A11D6E" w:rsidRDefault="008765B8">
      <w:pPr>
        <w:spacing w:line="480" w:lineRule="auto"/>
        <w:rPr>
          <w:sz w:val="24"/>
          <w:szCs w:val="22"/>
        </w:rPr>
      </w:pPr>
      <w:r>
        <w:rPr>
          <w:rFonts w:hint="eastAsia"/>
          <w:sz w:val="24"/>
          <w:szCs w:val="22"/>
        </w:rPr>
        <w:t>（</w:t>
      </w:r>
      <w:r>
        <w:rPr>
          <w:rFonts w:hint="eastAsia"/>
          <w:sz w:val="24"/>
          <w:szCs w:val="22"/>
        </w:rPr>
        <w:t>1</w:t>
      </w:r>
      <w:r>
        <w:rPr>
          <w:rFonts w:hint="eastAsia"/>
          <w:sz w:val="24"/>
          <w:szCs w:val="22"/>
        </w:rPr>
        <w:t>）磋商响应函；</w:t>
      </w:r>
    </w:p>
    <w:p w:rsidR="00A11D6E" w:rsidRDefault="008765B8">
      <w:pPr>
        <w:spacing w:line="480" w:lineRule="auto"/>
        <w:rPr>
          <w:sz w:val="24"/>
          <w:szCs w:val="22"/>
        </w:rPr>
      </w:pPr>
      <w:r>
        <w:rPr>
          <w:rFonts w:hint="eastAsia"/>
          <w:sz w:val="24"/>
          <w:szCs w:val="22"/>
        </w:rPr>
        <w:t>（</w:t>
      </w:r>
      <w:r>
        <w:rPr>
          <w:rFonts w:hint="eastAsia"/>
          <w:sz w:val="24"/>
          <w:szCs w:val="22"/>
        </w:rPr>
        <w:t>2</w:t>
      </w:r>
      <w:r>
        <w:rPr>
          <w:rFonts w:hint="eastAsia"/>
          <w:sz w:val="24"/>
          <w:szCs w:val="22"/>
        </w:rPr>
        <w:t>）报价一览表；</w:t>
      </w:r>
    </w:p>
    <w:p w:rsidR="00A11D6E" w:rsidRDefault="008765B8">
      <w:pPr>
        <w:spacing w:line="480" w:lineRule="auto"/>
        <w:rPr>
          <w:sz w:val="24"/>
          <w:szCs w:val="22"/>
        </w:rPr>
      </w:pPr>
      <w:r>
        <w:rPr>
          <w:rFonts w:hint="eastAsia"/>
          <w:sz w:val="24"/>
          <w:szCs w:val="22"/>
        </w:rPr>
        <w:t>（</w:t>
      </w:r>
      <w:r>
        <w:rPr>
          <w:rFonts w:hint="eastAsia"/>
          <w:sz w:val="24"/>
          <w:szCs w:val="22"/>
        </w:rPr>
        <w:t>3</w:t>
      </w:r>
      <w:r>
        <w:rPr>
          <w:rFonts w:hint="eastAsia"/>
          <w:sz w:val="24"/>
          <w:szCs w:val="22"/>
        </w:rPr>
        <w:t>）商务报价；</w:t>
      </w:r>
    </w:p>
    <w:p w:rsidR="00A11D6E" w:rsidRDefault="008765B8">
      <w:pPr>
        <w:spacing w:line="480" w:lineRule="auto"/>
        <w:ind w:firstLineChars="175" w:firstLine="420"/>
        <w:rPr>
          <w:sz w:val="24"/>
          <w:szCs w:val="22"/>
        </w:rPr>
      </w:pPr>
      <w:r>
        <w:rPr>
          <w:rFonts w:hint="eastAsia"/>
          <w:sz w:val="24"/>
          <w:szCs w:val="22"/>
        </w:rPr>
        <w:t>3.1</w:t>
      </w:r>
      <w:r>
        <w:rPr>
          <w:rFonts w:hint="eastAsia"/>
          <w:sz w:val="24"/>
          <w:szCs w:val="22"/>
        </w:rPr>
        <w:t>封面；</w:t>
      </w:r>
    </w:p>
    <w:p w:rsidR="00A11D6E" w:rsidRDefault="008765B8">
      <w:pPr>
        <w:spacing w:line="480" w:lineRule="auto"/>
        <w:ind w:firstLineChars="175" w:firstLine="420"/>
        <w:rPr>
          <w:sz w:val="24"/>
          <w:szCs w:val="22"/>
        </w:rPr>
      </w:pPr>
      <w:r>
        <w:rPr>
          <w:rFonts w:hint="eastAsia"/>
          <w:sz w:val="24"/>
          <w:szCs w:val="22"/>
        </w:rPr>
        <w:t>3.2</w:t>
      </w:r>
      <w:r>
        <w:rPr>
          <w:rFonts w:hint="eastAsia"/>
          <w:sz w:val="24"/>
          <w:szCs w:val="22"/>
        </w:rPr>
        <w:t>总说明；</w:t>
      </w:r>
    </w:p>
    <w:p w:rsidR="00A11D6E" w:rsidRDefault="008765B8">
      <w:pPr>
        <w:spacing w:line="480" w:lineRule="auto"/>
        <w:ind w:firstLineChars="175" w:firstLine="420"/>
        <w:rPr>
          <w:sz w:val="24"/>
          <w:szCs w:val="22"/>
        </w:rPr>
      </w:pPr>
      <w:r>
        <w:rPr>
          <w:rFonts w:hint="eastAsia"/>
          <w:sz w:val="24"/>
          <w:szCs w:val="22"/>
        </w:rPr>
        <w:t>3.3</w:t>
      </w:r>
      <w:r>
        <w:rPr>
          <w:rFonts w:hint="eastAsia"/>
          <w:sz w:val="24"/>
          <w:szCs w:val="22"/>
        </w:rPr>
        <w:t>投标总价；</w:t>
      </w:r>
    </w:p>
    <w:p w:rsidR="00A11D6E" w:rsidRDefault="008765B8">
      <w:pPr>
        <w:spacing w:line="480" w:lineRule="auto"/>
        <w:ind w:firstLineChars="175" w:firstLine="420"/>
        <w:rPr>
          <w:sz w:val="24"/>
          <w:szCs w:val="22"/>
        </w:rPr>
      </w:pPr>
      <w:r>
        <w:rPr>
          <w:rFonts w:hint="eastAsia"/>
          <w:sz w:val="24"/>
          <w:szCs w:val="22"/>
        </w:rPr>
        <w:lastRenderedPageBreak/>
        <w:t>3.4</w:t>
      </w:r>
      <w:r>
        <w:rPr>
          <w:rFonts w:hint="eastAsia"/>
          <w:sz w:val="24"/>
          <w:szCs w:val="22"/>
        </w:rPr>
        <w:t>工程量清单与计价表（包含附件工程量清单全部表格）；</w:t>
      </w:r>
    </w:p>
    <w:p w:rsidR="00A11D6E" w:rsidRDefault="008765B8">
      <w:pPr>
        <w:spacing w:line="480" w:lineRule="auto"/>
        <w:rPr>
          <w:sz w:val="24"/>
          <w:szCs w:val="22"/>
        </w:rPr>
      </w:pPr>
      <w:r>
        <w:rPr>
          <w:rFonts w:hint="eastAsia"/>
          <w:sz w:val="24"/>
          <w:szCs w:val="22"/>
        </w:rPr>
        <w:t>（</w:t>
      </w:r>
      <w:r>
        <w:rPr>
          <w:rFonts w:hint="eastAsia"/>
          <w:sz w:val="24"/>
          <w:szCs w:val="22"/>
        </w:rPr>
        <w:t>4</w:t>
      </w:r>
      <w:r>
        <w:rPr>
          <w:rFonts w:hint="eastAsia"/>
          <w:sz w:val="24"/>
          <w:szCs w:val="22"/>
        </w:rPr>
        <w:t>）项目部人员配备及部署</w:t>
      </w:r>
    </w:p>
    <w:p w:rsidR="00A11D6E" w:rsidRDefault="008765B8">
      <w:pPr>
        <w:spacing w:line="480" w:lineRule="auto"/>
        <w:ind w:firstLineChars="175" w:firstLine="420"/>
        <w:rPr>
          <w:sz w:val="24"/>
          <w:szCs w:val="22"/>
        </w:rPr>
      </w:pPr>
      <w:r>
        <w:rPr>
          <w:rFonts w:hint="eastAsia"/>
          <w:sz w:val="24"/>
          <w:szCs w:val="22"/>
        </w:rPr>
        <w:t>4.1</w:t>
      </w:r>
      <w:r>
        <w:rPr>
          <w:rFonts w:hint="eastAsia"/>
          <w:sz w:val="24"/>
          <w:szCs w:val="22"/>
        </w:rPr>
        <w:t>项目经理无在建项目承诺书；</w:t>
      </w:r>
    </w:p>
    <w:p w:rsidR="00A11D6E" w:rsidRDefault="008765B8">
      <w:pPr>
        <w:spacing w:line="480" w:lineRule="auto"/>
        <w:ind w:firstLineChars="175" w:firstLine="420"/>
        <w:rPr>
          <w:sz w:val="24"/>
          <w:szCs w:val="22"/>
        </w:rPr>
      </w:pPr>
      <w:r>
        <w:rPr>
          <w:rFonts w:hint="eastAsia"/>
          <w:sz w:val="24"/>
          <w:szCs w:val="22"/>
        </w:rPr>
        <w:t>4.2</w:t>
      </w:r>
      <w:r>
        <w:rPr>
          <w:rFonts w:hint="eastAsia"/>
          <w:sz w:val="24"/>
          <w:szCs w:val="22"/>
        </w:rPr>
        <w:t>项目管理机构配备情况表及组织机构图；</w:t>
      </w:r>
      <w:r>
        <w:rPr>
          <w:rFonts w:hint="eastAsia"/>
          <w:sz w:val="24"/>
          <w:szCs w:val="22"/>
        </w:rPr>
        <w:t xml:space="preserve"> </w:t>
      </w:r>
    </w:p>
    <w:p w:rsidR="00A11D6E" w:rsidRDefault="008765B8">
      <w:pPr>
        <w:spacing w:line="480" w:lineRule="auto"/>
        <w:ind w:firstLineChars="175" w:firstLine="420"/>
        <w:rPr>
          <w:sz w:val="24"/>
          <w:szCs w:val="22"/>
        </w:rPr>
      </w:pPr>
      <w:r>
        <w:rPr>
          <w:rFonts w:hint="eastAsia"/>
          <w:sz w:val="24"/>
          <w:szCs w:val="22"/>
        </w:rPr>
        <w:t>4.3</w:t>
      </w:r>
      <w:r>
        <w:rPr>
          <w:rFonts w:hint="eastAsia"/>
          <w:sz w:val="24"/>
          <w:szCs w:val="22"/>
        </w:rPr>
        <w:t>项目经理简历表；</w:t>
      </w:r>
      <w:r>
        <w:rPr>
          <w:rFonts w:hint="eastAsia"/>
          <w:sz w:val="24"/>
          <w:szCs w:val="22"/>
        </w:rPr>
        <w:t xml:space="preserve"> </w:t>
      </w:r>
    </w:p>
    <w:p w:rsidR="00A11D6E" w:rsidRDefault="008765B8">
      <w:pPr>
        <w:spacing w:line="480" w:lineRule="auto"/>
        <w:ind w:firstLineChars="175" w:firstLine="420"/>
        <w:rPr>
          <w:sz w:val="24"/>
          <w:szCs w:val="22"/>
        </w:rPr>
      </w:pPr>
      <w:r>
        <w:rPr>
          <w:rFonts w:hint="eastAsia"/>
          <w:sz w:val="24"/>
          <w:szCs w:val="22"/>
        </w:rPr>
        <w:t>4.4</w:t>
      </w:r>
      <w:r>
        <w:rPr>
          <w:rFonts w:hint="eastAsia"/>
          <w:sz w:val="24"/>
          <w:szCs w:val="22"/>
        </w:rPr>
        <w:t>项目技术负责人简历表；</w:t>
      </w:r>
    </w:p>
    <w:p w:rsidR="00A11D6E" w:rsidRDefault="008765B8">
      <w:pPr>
        <w:spacing w:line="480" w:lineRule="auto"/>
        <w:ind w:firstLineChars="175" w:firstLine="420"/>
        <w:rPr>
          <w:sz w:val="24"/>
          <w:szCs w:val="22"/>
        </w:rPr>
      </w:pPr>
      <w:r>
        <w:rPr>
          <w:rFonts w:hint="eastAsia"/>
          <w:sz w:val="24"/>
          <w:szCs w:val="22"/>
        </w:rPr>
        <w:t>4.5</w:t>
      </w:r>
      <w:r>
        <w:rPr>
          <w:rFonts w:hint="eastAsia"/>
          <w:sz w:val="24"/>
          <w:szCs w:val="22"/>
        </w:rPr>
        <w:t>拟投入本项目的主要管理人员情况；</w:t>
      </w:r>
      <w:r>
        <w:rPr>
          <w:rFonts w:hint="eastAsia"/>
          <w:sz w:val="24"/>
          <w:szCs w:val="22"/>
        </w:rPr>
        <w:t xml:space="preserve"> </w:t>
      </w:r>
    </w:p>
    <w:p w:rsidR="00A11D6E" w:rsidRDefault="008765B8">
      <w:pPr>
        <w:spacing w:line="480" w:lineRule="auto"/>
        <w:rPr>
          <w:sz w:val="24"/>
          <w:szCs w:val="22"/>
        </w:rPr>
      </w:pPr>
      <w:r>
        <w:rPr>
          <w:rFonts w:hint="eastAsia"/>
          <w:sz w:val="24"/>
          <w:szCs w:val="22"/>
          <w:lang w:val="zh-CN"/>
        </w:rPr>
        <w:t>（</w:t>
      </w:r>
      <w:r>
        <w:rPr>
          <w:rFonts w:hint="eastAsia"/>
          <w:sz w:val="24"/>
          <w:szCs w:val="22"/>
        </w:rPr>
        <w:t>5</w:t>
      </w:r>
      <w:r>
        <w:rPr>
          <w:rFonts w:hint="eastAsia"/>
          <w:sz w:val="24"/>
          <w:szCs w:val="22"/>
          <w:lang w:val="zh-CN"/>
        </w:rPr>
        <w:t>）投标人</w:t>
      </w:r>
      <w:r>
        <w:rPr>
          <w:rFonts w:hint="eastAsia"/>
          <w:sz w:val="24"/>
          <w:szCs w:val="22"/>
        </w:rPr>
        <w:t>20</w:t>
      </w:r>
      <w:r w:rsidR="00D40C38">
        <w:rPr>
          <w:sz w:val="24"/>
          <w:szCs w:val="22"/>
        </w:rPr>
        <w:t>20</w:t>
      </w:r>
      <w:r>
        <w:rPr>
          <w:rFonts w:hint="eastAsia"/>
          <w:sz w:val="24"/>
          <w:szCs w:val="22"/>
        </w:rPr>
        <w:t>年至今类似项目</w:t>
      </w:r>
      <w:r>
        <w:rPr>
          <w:rFonts w:hint="eastAsia"/>
          <w:sz w:val="24"/>
          <w:szCs w:val="22"/>
          <w:lang w:val="zh-CN"/>
        </w:rPr>
        <w:t>业绩；</w:t>
      </w:r>
    </w:p>
    <w:p w:rsidR="00A11D6E" w:rsidRDefault="008765B8">
      <w:pPr>
        <w:spacing w:line="480" w:lineRule="auto"/>
        <w:rPr>
          <w:sz w:val="24"/>
          <w:szCs w:val="22"/>
        </w:rPr>
      </w:pPr>
      <w:r>
        <w:rPr>
          <w:rFonts w:hint="eastAsia"/>
          <w:sz w:val="24"/>
          <w:szCs w:val="22"/>
        </w:rPr>
        <w:t>（</w:t>
      </w:r>
      <w:r>
        <w:rPr>
          <w:rFonts w:hint="eastAsia"/>
          <w:sz w:val="24"/>
          <w:szCs w:val="22"/>
        </w:rPr>
        <w:t>6</w:t>
      </w:r>
      <w:r>
        <w:rPr>
          <w:rFonts w:hint="eastAsia"/>
          <w:sz w:val="24"/>
          <w:szCs w:val="22"/>
        </w:rPr>
        <w:t>）磋商保证金；</w:t>
      </w:r>
    </w:p>
    <w:p w:rsidR="00A11D6E" w:rsidRDefault="008765B8">
      <w:pPr>
        <w:spacing w:line="480" w:lineRule="auto"/>
        <w:rPr>
          <w:sz w:val="24"/>
          <w:szCs w:val="22"/>
        </w:rPr>
      </w:pPr>
      <w:r>
        <w:rPr>
          <w:rFonts w:hint="eastAsia"/>
          <w:sz w:val="24"/>
          <w:szCs w:val="22"/>
        </w:rPr>
        <w:t>（</w:t>
      </w:r>
      <w:r>
        <w:rPr>
          <w:rFonts w:hint="eastAsia"/>
          <w:sz w:val="24"/>
          <w:szCs w:val="22"/>
        </w:rPr>
        <w:t>7</w:t>
      </w:r>
      <w:r>
        <w:rPr>
          <w:rFonts w:hint="eastAsia"/>
          <w:sz w:val="24"/>
          <w:szCs w:val="22"/>
        </w:rPr>
        <w:t>）符合政府采购优惠政策的证明材料；</w:t>
      </w:r>
    </w:p>
    <w:p w:rsidR="00A11D6E" w:rsidRDefault="008765B8">
      <w:pPr>
        <w:spacing w:line="480" w:lineRule="auto"/>
        <w:ind w:firstLineChars="175" w:firstLine="420"/>
        <w:rPr>
          <w:sz w:val="24"/>
          <w:szCs w:val="22"/>
        </w:rPr>
      </w:pPr>
      <w:r>
        <w:rPr>
          <w:rFonts w:hint="eastAsia"/>
          <w:sz w:val="24"/>
          <w:szCs w:val="22"/>
        </w:rPr>
        <w:t>7.1</w:t>
      </w:r>
      <w:r>
        <w:rPr>
          <w:rFonts w:hint="eastAsia"/>
          <w:sz w:val="24"/>
          <w:szCs w:val="22"/>
        </w:rPr>
        <w:t>小微企业，残疾人福利性、监狱企业证明复印件加盖公章（如有）；</w:t>
      </w:r>
    </w:p>
    <w:p w:rsidR="00A11D6E" w:rsidRDefault="008765B8">
      <w:pPr>
        <w:spacing w:line="480" w:lineRule="auto"/>
        <w:ind w:firstLineChars="175" w:firstLine="420"/>
        <w:rPr>
          <w:sz w:val="24"/>
          <w:szCs w:val="22"/>
        </w:rPr>
      </w:pPr>
      <w:r>
        <w:rPr>
          <w:rFonts w:hint="eastAsia"/>
          <w:sz w:val="24"/>
          <w:szCs w:val="22"/>
        </w:rPr>
        <w:t>7.2</w:t>
      </w:r>
      <w:r>
        <w:rPr>
          <w:rFonts w:hint="eastAsia"/>
          <w:sz w:val="24"/>
          <w:szCs w:val="22"/>
        </w:rPr>
        <w:t>环境标志产品明细表（如有）；</w:t>
      </w:r>
    </w:p>
    <w:p w:rsidR="00A11D6E" w:rsidRDefault="008765B8">
      <w:pPr>
        <w:spacing w:line="480" w:lineRule="auto"/>
        <w:ind w:firstLineChars="175" w:firstLine="420"/>
        <w:rPr>
          <w:sz w:val="24"/>
          <w:szCs w:val="22"/>
        </w:rPr>
      </w:pPr>
      <w:r>
        <w:rPr>
          <w:rFonts w:hint="eastAsia"/>
          <w:sz w:val="24"/>
          <w:szCs w:val="22"/>
        </w:rPr>
        <w:t>7.3</w:t>
      </w:r>
      <w:r>
        <w:rPr>
          <w:rFonts w:hint="eastAsia"/>
          <w:sz w:val="24"/>
          <w:szCs w:val="22"/>
        </w:rPr>
        <w:t>节能产品明细表（如有）；</w:t>
      </w:r>
    </w:p>
    <w:p w:rsidR="00A11D6E" w:rsidRDefault="008765B8">
      <w:pPr>
        <w:spacing w:line="480" w:lineRule="auto"/>
        <w:ind w:firstLineChars="175" w:firstLine="420"/>
        <w:rPr>
          <w:sz w:val="24"/>
          <w:szCs w:val="22"/>
        </w:rPr>
      </w:pPr>
      <w:r>
        <w:rPr>
          <w:rFonts w:hint="eastAsia"/>
          <w:sz w:val="24"/>
          <w:szCs w:val="22"/>
        </w:rPr>
        <w:t>7.4</w:t>
      </w:r>
      <w:r>
        <w:rPr>
          <w:rFonts w:hint="eastAsia"/>
          <w:sz w:val="24"/>
          <w:szCs w:val="22"/>
        </w:rPr>
        <w:t>政府强制采购节能产品明细表（如有）；</w:t>
      </w:r>
    </w:p>
    <w:p w:rsidR="00A11D6E" w:rsidRDefault="008765B8">
      <w:pPr>
        <w:spacing w:line="480" w:lineRule="auto"/>
        <w:rPr>
          <w:b/>
          <w:bCs/>
          <w:sz w:val="24"/>
          <w:szCs w:val="22"/>
        </w:rPr>
      </w:pPr>
      <w:r>
        <w:rPr>
          <w:rFonts w:hint="eastAsia"/>
          <w:b/>
          <w:bCs/>
          <w:sz w:val="24"/>
          <w:szCs w:val="22"/>
        </w:rPr>
        <w:t>第三部分</w:t>
      </w:r>
      <w:r>
        <w:rPr>
          <w:rFonts w:hint="eastAsia"/>
          <w:b/>
          <w:bCs/>
          <w:sz w:val="24"/>
          <w:szCs w:val="22"/>
        </w:rPr>
        <w:t xml:space="preserve"> </w:t>
      </w:r>
      <w:r>
        <w:rPr>
          <w:rFonts w:hint="eastAsia"/>
          <w:b/>
          <w:bCs/>
          <w:sz w:val="24"/>
          <w:szCs w:val="22"/>
        </w:rPr>
        <w:t>技术部分</w:t>
      </w:r>
    </w:p>
    <w:p w:rsidR="00A11D6E" w:rsidRDefault="008765B8">
      <w:pPr>
        <w:spacing w:line="480" w:lineRule="auto"/>
        <w:rPr>
          <w:sz w:val="24"/>
          <w:szCs w:val="22"/>
        </w:rPr>
      </w:pPr>
      <w:r>
        <w:rPr>
          <w:rFonts w:hint="eastAsia"/>
          <w:sz w:val="24"/>
          <w:szCs w:val="22"/>
        </w:rPr>
        <w:t>（</w:t>
      </w:r>
      <w:r>
        <w:rPr>
          <w:rFonts w:hint="eastAsia"/>
          <w:sz w:val="24"/>
          <w:szCs w:val="22"/>
        </w:rPr>
        <w:t>1</w:t>
      </w:r>
      <w:r>
        <w:rPr>
          <w:rFonts w:hint="eastAsia"/>
          <w:sz w:val="24"/>
          <w:szCs w:val="22"/>
        </w:rPr>
        <w:t>）施工方案与技术措施；</w:t>
      </w:r>
    </w:p>
    <w:p w:rsidR="00A11D6E" w:rsidRDefault="008765B8">
      <w:pPr>
        <w:spacing w:line="480" w:lineRule="auto"/>
        <w:rPr>
          <w:sz w:val="24"/>
          <w:szCs w:val="22"/>
        </w:rPr>
      </w:pPr>
      <w:r>
        <w:rPr>
          <w:rFonts w:hint="eastAsia"/>
          <w:sz w:val="24"/>
          <w:szCs w:val="22"/>
        </w:rPr>
        <w:t>（</w:t>
      </w:r>
      <w:r>
        <w:rPr>
          <w:rFonts w:hint="eastAsia"/>
          <w:sz w:val="24"/>
          <w:szCs w:val="22"/>
        </w:rPr>
        <w:t>2</w:t>
      </w:r>
      <w:r>
        <w:rPr>
          <w:rFonts w:hint="eastAsia"/>
          <w:sz w:val="24"/>
          <w:szCs w:val="22"/>
        </w:rPr>
        <w:t>）质量保证措施；</w:t>
      </w:r>
      <w:r>
        <w:rPr>
          <w:rFonts w:hint="eastAsia"/>
          <w:sz w:val="24"/>
          <w:szCs w:val="22"/>
        </w:rPr>
        <w:t xml:space="preserve"> </w:t>
      </w:r>
    </w:p>
    <w:p w:rsidR="00A11D6E" w:rsidRDefault="008765B8">
      <w:pPr>
        <w:spacing w:line="480" w:lineRule="auto"/>
        <w:rPr>
          <w:sz w:val="24"/>
          <w:szCs w:val="22"/>
        </w:rPr>
      </w:pPr>
      <w:r>
        <w:rPr>
          <w:rFonts w:hint="eastAsia"/>
          <w:sz w:val="24"/>
          <w:szCs w:val="22"/>
        </w:rPr>
        <w:t>（</w:t>
      </w:r>
      <w:r>
        <w:rPr>
          <w:rFonts w:hint="eastAsia"/>
          <w:sz w:val="24"/>
          <w:szCs w:val="22"/>
        </w:rPr>
        <w:t>3</w:t>
      </w:r>
      <w:r>
        <w:rPr>
          <w:rFonts w:hint="eastAsia"/>
          <w:sz w:val="24"/>
          <w:szCs w:val="22"/>
        </w:rPr>
        <w:t>）施工总进度计划及保证措施；</w:t>
      </w:r>
      <w:r>
        <w:rPr>
          <w:rFonts w:hint="eastAsia"/>
          <w:sz w:val="24"/>
          <w:szCs w:val="22"/>
        </w:rPr>
        <w:t xml:space="preserve"> </w:t>
      </w:r>
    </w:p>
    <w:p w:rsidR="00A11D6E" w:rsidRDefault="008765B8">
      <w:pPr>
        <w:spacing w:line="480" w:lineRule="auto"/>
        <w:rPr>
          <w:sz w:val="24"/>
          <w:szCs w:val="22"/>
        </w:rPr>
      </w:pPr>
      <w:r>
        <w:rPr>
          <w:rFonts w:hint="eastAsia"/>
          <w:sz w:val="24"/>
          <w:szCs w:val="22"/>
        </w:rPr>
        <w:t>（</w:t>
      </w:r>
      <w:r>
        <w:rPr>
          <w:rFonts w:hint="eastAsia"/>
          <w:sz w:val="24"/>
          <w:szCs w:val="22"/>
        </w:rPr>
        <w:t>4</w:t>
      </w:r>
      <w:r>
        <w:rPr>
          <w:rFonts w:hint="eastAsia"/>
          <w:sz w:val="24"/>
          <w:szCs w:val="22"/>
        </w:rPr>
        <w:t>）施工安全措施计划；</w:t>
      </w:r>
    </w:p>
    <w:p w:rsidR="00A11D6E" w:rsidRDefault="008765B8">
      <w:pPr>
        <w:spacing w:line="480" w:lineRule="auto"/>
        <w:rPr>
          <w:sz w:val="24"/>
          <w:szCs w:val="22"/>
        </w:rPr>
      </w:pPr>
      <w:r>
        <w:rPr>
          <w:rFonts w:hint="eastAsia"/>
          <w:sz w:val="24"/>
          <w:szCs w:val="22"/>
        </w:rPr>
        <w:t>（</w:t>
      </w:r>
      <w:r>
        <w:rPr>
          <w:rFonts w:hint="eastAsia"/>
          <w:sz w:val="24"/>
          <w:szCs w:val="22"/>
        </w:rPr>
        <w:t>5</w:t>
      </w:r>
      <w:r>
        <w:rPr>
          <w:rFonts w:hint="eastAsia"/>
          <w:sz w:val="24"/>
          <w:szCs w:val="22"/>
        </w:rPr>
        <w:t>）文明施工措施计划；</w:t>
      </w:r>
    </w:p>
    <w:p w:rsidR="00A11D6E" w:rsidRDefault="008765B8">
      <w:pPr>
        <w:spacing w:line="480" w:lineRule="auto"/>
        <w:rPr>
          <w:sz w:val="24"/>
          <w:szCs w:val="22"/>
        </w:rPr>
      </w:pPr>
      <w:r>
        <w:rPr>
          <w:rFonts w:hint="eastAsia"/>
          <w:sz w:val="24"/>
          <w:szCs w:val="22"/>
        </w:rPr>
        <w:lastRenderedPageBreak/>
        <w:t>（</w:t>
      </w:r>
      <w:r>
        <w:rPr>
          <w:rFonts w:hint="eastAsia"/>
          <w:sz w:val="24"/>
          <w:szCs w:val="22"/>
        </w:rPr>
        <w:t>6</w:t>
      </w:r>
      <w:r>
        <w:rPr>
          <w:rFonts w:hint="eastAsia"/>
          <w:sz w:val="24"/>
          <w:szCs w:val="22"/>
        </w:rPr>
        <w:t>）季节性施工措施计划；</w:t>
      </w:r>
    </w:p>
    <w:p w:rsidR="00A11D6E" w:rsidRDefault="008765B8">
      <w:pPr>
        <w:spacing w:line="480" w:lineRule="auto"/>
        <w:rPr>
          <w:sz w:val="24"/>
          <w:szCs w:val="22"/>
        </w:rPr>
      </w:pPr>
      <w:r>
        <w:rPr>
          <w:rFonts w:hint="eastAsia"/>
          <w:sz w:val="24"/>
          <w:szCs w:val="22"/>
        </w:rPr>
        <w:t>（</w:t>
      </w:r>
      <w:r>
        <w:rPr>
          <w:rFonts w:hint="eastAsia"/>
          <w:sz w:val="24"/>
          <w:szCs w:val="22"/>
        </w:rPr>
        <w:t>7</w:t>
      </w:r>
      <w:r>
        <w:rPr>
          <w:rFonts w:hint="eastAsia"/>
          <w:sz w:val="24"/>
          <w:szCs w:val="22"/>
        </w:rPr>
        <w:t>）施工环保措施计划；</w:t>
      </w:r>
    </w:p>
    <w:p w:rsidR="00A11D6E" w:rsidRDefault="008765B8">
      <w:pPr>
        <w:spacing w:line="480" w:lineRule="auto"/>
        <w:rPr>
          <w:sz w:val="24"/>
          <w:szCs w:val="22"/>
        </w:rPr>
      </w:pPr>
      <w:r>
        <w:rPr>
          <w:rFonts w:hint="eastAsia"/>
          <w:sz w:val="24"/>
          <w:szCs w:val="22"/>
        </w:rPr>
        <w:t>（</w:t>
      </w:r>
      <w:r>
        <w:rPr>
          <w:rFonts w:hint="eastAsia"/>
          <w:sz w:val="24"/>
          <w:szCs w:val="22"/>
        </w:rPr>
        <w:t>8</w:t>
      </w:r>
      <w:r>
        <w:rPr>
          <w:rFonts w:hint="eastAsia"/>
          <w:sz w:val="24"/>
          <w:szCs w:val="22"/>
        </w:rPr>
        <w:t>）减少噪音、降低环境污染及其他地上地下设施的保护加固措施等；</w:t>
      </w:r>
    </w:p>
    <w:p w:rsidR="00A11D6E" w:rsidRDefault="008765B8">
      <w:pPr>
        <w:spacing w:line="480" w:lineRule="auto"/>
        <w:rPr>
          <w:sz w:val="24"/>
          <w:szCs w:val="22"/>
        </w:rPr>
      </w:pPr>
      <w:r>
        <w:rPr>
          <w:rFonts w:hint="eastAsia"/>
          <w:sz w:val="24"/>
          <w:szCs w:val="22"/>
        </w:rPr>
        <w:t>（</w:t>
      </w:r>
      <w:r>
        <w:rPr>
          <w:rFonts w:hint="eastAsia"/>
          <w:sz w:val="24"/>
          <w:szCs w:val="22"/>
        </w:rPr>
        <w:t>9</w:t>
      </w:r>
      <w:r>
        <w:rPr>
          <w:rFonts w:hint="eastAsia"/>
          <w:sz w:val="24"/>
          <w:szCs w:val="22"/>
        </w:rPr>
        <w:t>）成品保护和工程保修工作的管理措施和承诺；</w:t>
      </w:r>
    </w:p>
    <w:p w:rsidR="00A11D6E" w:rsidRDefault="008765B8">
      <w:pPr>
        <w:spacing w:line="480" w:lineRule="auto"/>
        <w:rPr>
          <w:sz w:val="24"/>
          <w:szCs w:val="22"/>
        </w:rPr>
      </w:pPr>
      <w:r>
        <w:rPr>
          <w:rFonts w:hint="eastAsia"/>
          <w:sz w:val="24"/>
          <w:szCs w:val="22"/>
        </w:rPr>
        <w:t>（</w:t>
      </w:r>
      <w:r>
        <w:rPr>
          <w:rFonts w:hint="eastAsia"/>
          <w:sz w:val="24"/>
          <w:szCs w:val="22"/>
        </w:rPr>
        <w:t>10</w:t>
      </w:r>
      <w:r>
        <w:rPr>
          <w:rFonts w:hint="eastAsia"/>
          <w:sz w:val="24"/>
          <w:szCs w:val="22"/>
        </w:rPr>
        <w:t>）任何可能的紧急情况的处理措施、预案以及抵抗风险；</w:t>
      </w:r>
    </w:p>
    <w:p w:rsidR="00A11D6E" w:rsidRDefault="008765B8">
      <w:pPr>
        <w:spacing w:line="480" w:lineRule="auto"/>
        <w:ind w:firstLineChars="175" w:firstLine="420"/>
        <w:rPr>
          <w:sz w:val="24"/>
          <w:szCs w:val="22"/>
        </w:rPr>
      </w:pPr>
      <w:r>
        <w:rPr>
          <w:rFonts w:hint="eastAsia"/>
          <w:sz w:val="24"/>
          <w:szCs w:val="22"/>
        </w:rPr>
        <w:t xml:space="preserve">11.2 </w:t>
      </w:r>
      <w:r w:rsidR="00D20D92">
        <w:rPr>
          <w:rFonts w:hint="eastAsia"/>
          <w:sz w:val="24"/>
          <w:szCs w:val="22"/>
        </w:rPr>
        <w:t>供应商应将</w:t>
      </w:r>
      <w:r w:rsidR="00D20D92" w:rsidRPr="002F7B31">
        <w:rPr>
          <w:rFonts w:hint="eastAsia"/>
          <w:sz w:val="24"/>
          <w:szCs w:val="22"/>
        </w:rPr>
        <w:t>加密的响应文件上传至政采云平台</w:t>
      </w:r>
      <w:r>
        <w:rPr>
          <w:rFonts w:hint="eastAsia"/>
          <w:sz w:val="24"/>
          <w:szCs w:val="22"/>
        </w:rPr>
        <w:t>。</w:t>
      </w:r>
    </w:p>
    <w:p w:rsidR="00A11D6E" w:rsidRDefault="008765B8">
      <w:pPr>
        <w:spacing w:line="480" w:lineRule="auto"/>
        <w:ind w:firstLineChars="175" w:firstLine="420"/>
        <w:rPr>
          <w:sz w:val="24"/>
          <w:szCs w:val="22"/>
        </w:rPr>
      </w:pPr>
      <w:r>
        <w:rPr>
          <w:rFonts w:hint="eastAsia"/>
          <w:sz w:val="24"/>
          <w:szCs w:val="22"/>
        </w:rPr>
        <w:t xml:space="preserve">11.3 </w:t>
      </w:r>
      <w:r>
        <w:rPr>
          <w:rFonts w:hint="eastAsia"/>
          <w:sz w:val="24"/>
          <w:szCs w:val="22"/>
        </w:rPr>
        <w:t>因响应文件字迹潦草、模糊或表达不清所引起的不利后果由供应商承担。</w:t>
      </w:r>
    </w:p>
    <w:p w:rsidR="00A11D6E" w:rsidRDefault="008765B8">
      <w:pPr>
        <w:spacing w:line="480" w:lineRule="auto"/>
        <w:ind w:firstLineChars="175" w:firstLine="420"/>
        <w:rPr>
          <w:sz w:val="24"/>
          <w:szCs w:val="22"/>
        </w:rPr>
      </w:pPr>
      <w:r>
        <w:rPr>
          <w:rFonts w:hint="eastAsia"/>
          <w:sz w:val="24"/>
          <w:szCs w:val="22"/>
        </w:rPr>
        <w:t>11.4</w:t>
      </w:r>
      <w:r>
        <w:rPr>
          <w:rFonts w:hint="eastAsia"/>
          <w:sz w:val="24"/>
          <w:szCs w:val="22"/>
        </w:rPr>
        <w:t>供应商编写的响应文件和往来信件应以简体中文书写。如果响应文件或与响应有关的其它文件、信件及来往函电以其它语言书写的，供应商应将其译成中文，如未翻译该文件为无效文件。</w:t>
      </w:r>
    </w:p>
    <w:p w:rsidR="00A11D6E" w:rsidRDefault="008765B8">
      <w:pPr>
        <w:spacing w:line="480" w:lineRule="auto"/>
        <w:ind w:firstLineChars="175" w:firstLine="420"/>
        <w:rPr>
          <w:sz w:val="24"/>
          <w:szCs w:val="22"/>
        </w:rPr>
      </w:pPr>
      <w:r>
        <w:rPr>
          <w:rFonts w:hint="eastAsia"/>
          <w:sz w:val="24"/>
          <w:szCs w:val="22"/>
        </w:rPr>
        <w:t>11.5</w:t>
      </w:r>
      <w:r>
        <w:rPr>
          <w:rFonts w:hint="eastAsia"/>
          <w:sz w:val="24"/>
          <w:szCs w:val="22"/>
        </w:rPr>
        <w:t>响应文件中使用的计量单位应使用中华人民共和国法定计量单位。</w:t>
      </w:r>
    </w:p>
    <w:p w:rsidR="00A11D6E" w:rsidRDefault="008765B8">
      <w:pPr>
        <w:spacing w:line="480" w:lineRule="auto"/>
        <w:ind w:firstLineChars="175" w:firstLine="420"/>
        <w:rPr>
          <w:sz w:val="24"/>
          <w:szCs w:val="22"/>
        </w:rPr>
      </w:pPr>
      <w:r>
        <w:rPr>
          <w:rFonts w:hint="eastAsia"/>
          <w:sz w:val="24"/>
          <w:szCs w:val="22"/>
        </w:rPr>
        <w:t>11.6</w:t>
      </w:r>
      <w:r>
        <w:rPr>
          <w:rFonts w:hint="eastAsia"/>
          <w:sz w:val="24"/>
          <w:szCs w:val="22"/>
        </w:rPr>
        <w:t>供应商必须保证响应文件所提供的全部资料真实可靠，并接受采购人或采购代理机构对其中任何资料进一步核实的要求。如果因为响应文件填报的内容不详，或没有提供竞争性磋商中所要求的全部资料及数据，或提供虚假文件，由此造成的后果由供应商自负。</w:t>
      </w:r>
    </w:p>
    <w:p w:rsidR="00A11D6E" w:rsidRDefault="008765B8">
      <w:pPr>
        <w:spacing w:line="480" w:lineRule="auto"/>
        <w:ind w:firstLineChars="175" w:firstLine="420"/>
        <w:rPr>
          <w:sz w:val="24"/>
          <w:szCs w:val="22"/>
        </w:rPr>
      </w:pPr>
      <w:r>
        <w:rPr>
          <w:rFonts w:hint="eastAsia"/>
          <w:sz w:val="24"/>
          <w:szCs w:val="22"/>
        </w:rPr>
        <w:t>11.7</w:t>
      </w:r>
      <w:r>
        <w:rPr>
          <w:rFonts w:hint="eastAsia"/>
          <w:sz w:val="24"/>
          <w:szCs w:val="22"/>
        </w:rPr>
        <w:t>供应商应按磋商文件中提供的响应文件格式编写响应文件，并使用</w:t>
      </w:r>
      <w:r>
        <w:rPr>
          <w:rFonts w:hint="eastAsia"/>
          <w:sz w:val="24"/>
          <w:szCs w:val="22"/>
        </w:rPr>
        <w:t>A4</w:t>
      </w:r>
      <w:r>
        <w:rPr>
          <w:rFonts w:hint="eastAsia"/>
          <w:sz w:val="24"/>
          <w:szCs w:val="22"/>
        </w:rPr>
        <w:t>规格编制。响应文件应编写目录，具有结构清晰的文档结构图，页码连续。</w:t>
      </w:r>
    </w:p>
    <w:p w:rsidR="00A11D6E" w:rsidRDefault="008765B8">
      <w:pPr>
        <w:spacing w:line="480" w:lineRule="auto"/>
        <w:ind w:firstLineChars="175" w:firstLine="420"/>
        <w:rPr>
          <w:sz w:val="24"/>
          <w:szCs w:val="22"/>
        </w:rPr>
      </w:pPr>
      <w:r>
        <w:rPr>
          <w:rFonts w:hint="eastAsia"/>
          <w:sz w:val="24"/>
          <w:szCs w:val="22"/>
        </w:rPr>
        <w:t>11.8</w:t>
      </w:r>
      <w:r>
        <w:rPr>
          <w:rFonts w:hint="eastAsia"/>
          <w:sz w:val="24"/>
          <w:szCs w:val="22"/>
        </w:rPr>
        <w:t>供应商按照竞争性磋商要求所提供的各种证明文件必须真实且合法有效</w:t>
      </w:r>
      <w:r>
        <w:rPr>
          <w:rFonts w:hint="eastAsia"/>
          <w:sz w:val="24"/>
          <w:szCs w:val="22"/>
        </w:rPr>
        <w:t>,</w:t>
      </w:r>
      <w:r>
        <w:rPr>
          <w:rFonts w:hint="eastAsia"/>
          <w:sz w:val="24"/>
          <w:szCs w:val="22"/>
        </w:rPr>
        <w:t>经扫描后粘贴到响应文件的相关页上，确保清晰度可辨认，评审时由于无法辨认所产生的后果，由供应商自行承担。</w:t>
      </w:r>
    </w:p>
    <w:p w:rsidR="00A11D6E" w:rsidRDefault="008765B8">
      <w:pPr>
        <w:spacing w:line="480" w:lineRule="auto"/>
        <w:ind w:firstLineChars="175" w:firstLine="420"/>
        <w:rPr>
          <w:sz w:val="24"/>
          <w:szCs w:val="22"/>
        </w:rPr>
      </w:pPr>
      <w:r>
        <w:rPr>
          <w:rFonts w:hint="eastAsia"/>
          <w:sz w:val="24"/>
          <w:szCs w:val="22"/>
        </w:rPr>
        <w:lastRenderedPageBreak/>
        <w:t>11.9</w:t>
      </w:r>
      <w:r>
        <w:rPr>
          <w:rFonts w:hint="eastAsia"/>
          <w:sz w:val="24"/>
          <w:szCs w:val="22"/>
        </w:rPr>
        <w:t>响应文件具有法律效力，供应商与采购代理机构或采购人任何人的口头协议不影响响应文件的任何条款和内容。</w:t>
      </w:r>
    </w:p>
    <w:p w:rsidR="00A11D6E" w:rsidRDefault="008765B8">
      <w:pPr>
        <w:spacing w:line="480" w:lineRule="auto"/>
        <w:ind w:firstLineChars="175" w:firstLine="420"/>
        <w:rPr>
          <w:sz w:val="24"/>
          <w:szCs w:val="22"/>
        </w:rPr>
      </w:pPr>
      <w:r>
        <w:rPr>
          <w:rFonts w:hint="eastAsia"/>
          <w:sz w:val="24"/>
          <w:szCs w:val="22"/>
        </w:rPr>
        <w:t>11.10</w:t>
      </w:r>
      <w:r>
        <w:rPr>
          <w:rFonts w:hint="eastAsia"/>
          <w:sz w:val="24"/>
          <w:szCs w:val="22"/>
        </w:rPr>
        <w:t>采购人或采购代理机构均无义务向供应商解释其成交或未成交的原因，且无论供应商是否成交，供应商所递交的响应文件均不予退还，不提供副本拷贝。</w:t>
      </w:r>
    </w:p>
    <w:p w:rsidR="00A11D6E" w:rsidRDefault="008765B8">
      <w:pPr>
        <w:pStyle w:val="4"/>
        <w:rPr>
          <w:sz w:val="24"/>
          <w:szCs w:val="24"/>
        </w:rPr>
      </w:pPr>
      <w:bookmarkStart w:id="136" w:name="_Toc24762"/>
      <w:r>
        <w:rPr>
          <w:rFonts w:hint="eastAsia"/>
          <w:sz w:val="24"/>
          <w:szCs w:val="24"/>
        </w:rPr>
        <w:t>12</w:t>
      </w:r>
      <w:r>
        <w:rPr>
          <w:rFonts w:hint="eastAsia"/>
          <w:sz w:val="24"/>
          <w:szCs w:val="24"/>
        </w:rPr>
        <w:t>．磋商响应文件格式</w:t>
      </w:r>
      <w:bookmarkEnd w:id="136"/>
    </w:p>
    <w:p w:rsidR="00A11D6E" w:rsidRDefault="008765B8">
      <w:pPr>
        <w:spacing w:line="480" w:lineRule="auto"/>
        <w:ind w:firstLineChars="200" w:firstLine="480"/>
        <w:rPr>
          <w:rFonts w:ascii="宋体" w:hAnsi="宋体" w:cs="宋体"/>
          <w:sz w:val="24"/>
        </w:rPr>
      </w:pPr>
      <w:r>
        <w:rPr>
          <w:rFonts w:ascii="宋体" w:hAnsi="宋体" w:cs="宋体" w:hint="eastAsia"/>
          <w:sz w:val="24"/>
        </w:rPr>
        <w:t>12.1 供应商应按磋商文件的范本格式中提供的磋商响应文件格式填写投标书、开标一览表、投标分项报价表。响应文件应严格按照磋商文件的要求提交，并按规定的统一格式逐项填写，不准有空项；无相应内容可填的项应填写“无”、“没有相应指标”等明确的回答文字。响应文件未按规定提交或留有空项，将被视为不完整响应的报价文件，其报价有可能被拒绝。</w:t>
      </w:r>
    </w:p>
    <w:p w:rsidR="00A11D6E" w:rsidRDefault="008765B8">
      <w:pPr>
        <w:spacing w:line="480" w:lineRule="auto"/>
        <w:outlineLvl w:val="3"/>
        <w:rPr>
          <w:rFonts w:ascii="宋体" w:hAnsi="宋体" w:cs="宋体"/>
          <w:b/>
          <w:bCs/>
          <w:sz w:val="24"/>
        </w:rPr>
      </w:pPr>
      <w:bookmarkStart w:id="137" w:name="_Toc10761"/>
      <w:r>
        <w:rPr>
          <w:rFonts w:ascii="宋体" w:hAnsi="宋体" w:cs="宋体" w:hint="eastAsia"/>
          <w:b/>
          <w:bCs/>
          <w:sz w:val="24"/>
        </w:rPr>
        <w:t>13．投标报价</w:t>
      </w:r>
      <w:bookmarkEnd w:id="137"/>
    </w:p>
    <w:p w:rsidR="00A11D6E" w:rsidRDefault="008765B8">
      <w:pPr>
        <w:spacing w:line="480" w:lineRule="auto"/>
        <w:ind w:firstLineChars="200" w:firstLine="480"/>
        <w:rPr>
          <w:rFonts w:ascii="宋体" w:hAnsi="宋体" w:cs="宋体"/>
          <w:sz w:val="24"/>
        </w:rPr>
      </w:pPr>
      <w:r>
        <w:rPr>
          <w:rFonts w:ascii="宋体" w:hAnsi="宋体" w:cs="宋体" w:hint="eastAsia"/>
          <w:sz w:val="24"/>
        </w:rPr>
        <w:t>13.1除本磋商文件另有规定外，供应商应按磋商文件所附相应的投标一览表格式标明拟提供服务的单价和总价等内容。供应商对所提供的工程均以人民币报价。本次磋商不接受选择性报价，不接受具有附加条件的报价，否则将被视为无效响应。。</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13.2 报价超过本项目</w:t>
      </w:r>
      <w:r w:rsidR="00643DE8" w:rsidRPr="00643DE8">
        <w:rPr>
          <w:rFonts w:ascii="宋体" w:hAnsi="宋体" w:cs="宋体" w:hint="eastAsia"/>
          <w:sz w:val="24"/>
        </w:rPr>
        <w:t>最高限价</w:t>
      </w:r>
      <w:r>
        <w:rPr>
          <w:rFonts w:ascii="宋体" w:hAnsi="宋体" w:cs="宋体" w:hint="eastAsia"/>
          <w:sz w:val="24"/>
        </w:rPr>
        <w:t xml:space="preserve">的按无效响应处理。 </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13.3 供应商应按照“采购项目需求”中采购项目技术或服务要求规定的内容、责任范围进行首次报价，并按《报价一览表（首次报价表）》的要求报出首次价格。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价包含在总报</w:t>
      </w:r>
      <w:r>
        <w:rPr>
          <w:rFonts w:ascii="宋体" w:hAnsi="宋体" w:cs="宋体" w:hint="eastAsia"/>
          <w:sz w:val="24"/>
        </w:rPr>
        <w:lastRenderedPageBreak/>
        <w:t xml:space="preserve">价中。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13.4 《标价的工程量清单》内容应包含：具体内容及所需的表格，以磋商文件的“附件：工程量清单”为准。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13.5 除磋商须知前附表中另有规定，供应商所报的磋商价在合同执行过程中是固定不变的，不得以任何理由予以变更。任何包含价格调整要求的磋商被认为是非实质性响应响应而予以拒绝。 </w:t>
      </w:r>
    </w:p>
    <w:p w:rsidR="00A11D6E" w:rsidRDefault="008765B8">
      <w:pPr>
        <w:spacing w:line="480" w:lineRule="auto"/>
        <w:ind w:firstLineChars="200" w:firstLine="482"/>
        <w:rPr>
          <w:rFonts w:ascii="宋体" w:hAnsi="宋体" w:cs="宋体"/>
          <w:b/>
          <w:bCs/>
          <w:sz w:val="24"/>
        </w:rPr>
      </w:pPr>
      <w:r>
        <w:rPr>
          <w:rFonts w:ascii="宋体" w:hAnsi="宋体" w:cs="宋体" w:hint="eastAsia"/>
          <w:b/>
          <w:bCs/>
          <w:sz w:val="24"/>
        </w:rPr>
        <w:t>13.6 投标报价应注意下列要求：</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13.6.1投标报价应包括实施该项目至交付使用涵盖的所有费用，并考虑在本合同存续期间（即从本工程开工、施工全过程、竣工、直至工程保修期结束）各项费用和价格的涨价风险等，以及合同明示或暗示的所有责任、义务和不可抗力以外的一切风险及完成采购范围内要求的所有施工内容并达到验收标准的全部费用。</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13.6.2本项目为综合单价报价。投标报价为非一次性报价，共两次报价，报价币种为人民币。第一次报价为所有供应商的报价一览表的报价，第二次报价为通过了磋商评审后的供应商的报价，且第二次报价不得高出第一次报价，第二次报价即最终报价。最终报价只报总价，分项明细报价按最终报价与初次报价的调整比例同比例调整。各分项单价浮动后质量等级及所选用的材料、设备质量等级不得变更，否则采购人有权取消成交供应商的成交资格，因此所造成的损失由成交供应商承担。供应商两次报价均不得超出采购预算价，如若超出按无效响应处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13.6.3供应商应根据提供的磋商文件、图纸及工程量清单、各自情况等进行响应文件的编制，投标报价应包括完成本服务项目的全部内容，含因购买服务所需缴纳的</w:t>
      </w:r>
      <w:r>
        <w:rPr>
          <w:rFonts w:ascii="宋体" w:hAnsi="宋体" w:cs="宋体" w:hint="eastAsia"/>
          <w:sz w:val="24"/>
        </w:rPr>
        <w:lastRenderedPageBreak/>
        <w:t>所有税、费及技术支持等相关服务的所有费用。供应商应充分考虑本项目合同实施期间可能发生的一切费用，并承担由此而带来的风险。凡供应商在投标中未列明但又为本次采购所必备的项目或遗漏项目，采购人将一律视为已包括在其投标报价中，在合同执行中将不再予以考虑。</w:t>
      </w:r>
    </w:p>
    <w:p w:rsidR="00A11D6E" w:rsidRDefault="008765B8">
      <w:pPr>
        <w:spacing w:line="480" w:lineRule="auto"/>
        <w:ind w:firstLineChars="200" w:firstLine="480"/>
      </w:pPr>
      <w:r>
        <w:rPr>
          <w:rFonts w:ascii="宋体" w:hAnsi="宋体" w:cs="宋体" w:hint="eastAsia"/>
          <w:sz w:val="24"/>
        </w:rPr>
        <w:t>13.6.4供应商应按工程量清单中列出的项目填报单价和合价。任何有选择的报价将不予接受，本次招标（采购）工程量清单范围内每项只允许有一个综合单价报价，该综合单价不随政策调整而变化，并作为结算的依据。投标人漏报或不报，采购人将视为有关费用已包括在采购清单项目的其它单价及合价中而不予支付。供应商的投标报价为报价文件中提出的各项支付金额的总和，不得以任何理由予以重复，并作为投标供应商在采购清单中计算单价或总价的依据。</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 算术性修正。算术性修正是指对磋商响应文件的报价明细进行校核，并对其算术上和运算上的差错给予修正。修正的原则如下：</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13.7.1 当以数字表示的金额与文字表示的金额有差异时，以文字表示的金额为准；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13.7.2 当单价与数量相乘不等于合价时，以单价计算为准。如果单价有明显的小数点位置差错，应以标出的合价为准，同时对单价予以修正；</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13.7.3 当各明细部分的价格累计不等于合价时，应以各明细的累计计数为准，修正合价。</w:t>
      </w:r>
    </w:p>
    <w:p w:rsidR="00A11D6E" w:rsidRDefault="008765B8">
      <w:pPr>
        <w:spacing w:line="480" w:lineRule="auto"/>
        <w:ind w:firstLineChars="200" w:firstLine="480"/>
        <w:rPr>
          <w:rFonts w:ascii="宋体" w:hAnsi="宋体" w:cs="宋体"/>
          <w:sz w:val="24"/>
        </w:rPr>
      </w:pPr>
      <w:r>
        <w:rPr>
          <w:rFonts w:ascii="宋体" w:hAnsi="宋体" w:cs="宋体" w:hint="eastAsia"/>
          <w:sz w:val="24"/>
        </w:rPr>
        <w:t>13.7.4 按以上原则对算术性差错修正，应取得供应商的同意，并确认修正后最终投标价。如果供应商拒绝确认，则其磋商响应文件将不予以评审并按废标处理，没</w:t>
      </w:r>
      <w:r>
        <w:rPr>
          <w:rFonts w:ascii="宋体" w:hAnsi="宋体" w:cs="宋体" w:hint="eastAsia"/>
          <w:sz w:val="24"/>
        </w:rPr>
        <w:lastRenderedPageBreak/>
        <w:t>收其投标担保。</w:t>
      </w:r>
    </w:p>
    <w:p w:rsidR="00A11D6E" w:rsidRDefault="008765B8">
      <w:pPr>
        <w:autoSpaceDE w:val="0"/>
        <w:autoSpaceDN w:val="0"/>
        <w:spacing w:line="480" w:lineRule="auto"/>
        <w:outlineLvl w:val="3"/>
        <w:rPr>
          <w:rFonts w:ascii="宋体" w:hAnsi="宋体" w:cs="宋体"/>
          <w:b/>
          <w:bCs/>
          <w:sz w:val="24"/>
        </w:rPr>
      </w:pPr>
      <w:bookmarkStart w:id="138" w:name="_Toc32548"/>
      <w:r>
        <w:rPr>
          <w:rFonts w:ascii="宋体" w:hAnsi="宋体" w:cs="宋体" w:hint="eastAsia"/>
          <w:b/>
          <w:bCs/>
          <w:sz w:val="24"/>
        </w:rPr>
        <w:t>14．报价错误的修正</w:t>
      </w:r>
      <w:bookmarkEnd w:id="138"/>
    </w:p>
    <w:p w:rsidR="00A11D6E" w:rsidRDefault="008765B8">
      <w:pPr>
        <w:spacing w:line="480" w:lineRule="auto"/>
        <w:ind w:firstLineChars="200" w:firstLine="480"/>
        <w:rPr>
          <w:rFonts w:ascii="宋体" w:hAnsi="宋体" w:cs="宋体"/>
          <w:sz w:val="24"/>
        </w:rPr>
      </w:pPr>
      <w:r>
        <w:rPr>
          <w:rFonts w:ascii="宋体" w:hAnsi="宋体" w:cs="宋体" w:hint="eastAsia"/>
          <w:sz w:val="24"/>
        </w:rPr>
        <w:t>14.1、如果正本与副本不一致，以正本为准；如果单独的报价一览表与报价文件正本有差异，以报价一览表为准；报价文件中的报价一览表与报价文件中明细表内容不一致的，以报价一览表为准。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14.2、如果以文字表示的数据与数字表示的有差别，以文字为准。如果大写金额和小写金额不一致的，以大写金额为准。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14.3、调整后的数据对投标人具有约束力，投标人不同意以上修正，其投标将被拒绝。</w:t>
      </w:r>
    </w:p>
    <w:p w:rsidR="00A11D6E" w:rsidRDefault="00A11D6E">
      <w:pPr>
        <w:pStyle w:val="a0"/>
      </w:pPr>
    </w:p>
    <w:p w:rsidR="00A11D6E" w:rsidRDefault="008765B8">
      <w:pPr>
        <w:autoSpaceDE w:val="0"/>
        <w:autoSpaceDN w:val="0"/>
        <w:spacing w:line="480" w:lineRule="auto"/>
        <w:outlineLvl w:val="3"/>
        <w:rPr>
          <w:rFonts w:ascii="宋体" w:hAnsi="宋体" w:cs="宋体"/>
          <w:sz w:val="24"/>
          <w:szCs w:val="24"/>
        </w:rPr>
      </w:pPr>
      <w:bookmarkStart w:id="139" w:name="_Toc19307"/>
      <w:r>
        <w:rPr>
          <w:rFonts w:ascii="宋体" w:hAnsi="宋体" w:cs="宋体" w:hint="eastAsia"/>
          <w:b/>
          <w:bCs/>
          <w:sz w:val="24"/>
        </w:rPr>
        <w:t>15.证明供应商合格的资格文件</w:t>
      </w:r>
      <w:bookmarkEnd w:id="139"/>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15.1 供应商应提交证明其有资格参加磋商和被确定为成交供应商后有能力履行合同的文件，以及证明其提供的合同项下，服务的合格性符合磋商文件规定的文件，并作为响应文件的一部分。所有资格证明文件必须满足磋商文件要求，否则，将导致其响应无效。 </w:t>
      </w:r>
    </w:p>
    <w:p w:rsidR="00A11D6E" w:rsidRDefault="008765B8">
      <w:pPr>
        <w:autoSpaceDE w:val="0"/>
        <w:autoSpaceDN w:val="0"/>
        <w:spacing w:line="480" w:lineRule="auto"/>
        <w:ind w:firstLineChars="200" w:firstLine="480"/>
        <w:rPr>
          <w:rFonts w:ascii="宋体" w:hAnsi="宋体" w:cs="宋体"/>
          <w:sz w:val="24"/>
        </w:rPr>
      </w:pPr>
      <w:r>
        <w:rPr>
          <w:rFonts w:ascii="宋体" w:hAnsi="宋体" w:cs="宋体" w:hint="eastAsia"/>
          <w:sz w:val="24"/>
          <w:szCs w:val="24"/>
        </w:rPr>
        <w:t xml:space="preserve">15.2 供应商提交的资格证明文件应满足“11．磋商响应文件的构成”-第一部分“资格文件”供应商资格要求的全部条款。 </w:t>
      </w:r>
    </w:p>
    <w:p w:rsidR="00A11D6E" w:rsidRDefault="008765B8">
      <w:pPr>
        <w:spacing w:line="480" w:lineRule="auto"/>
        <w:outlineLvl w:val="3"/>
        <w:rPr>
          <w:rFonts w:ascii="宋体" w:hAnsi="宋体" w:cs="宋体"/>
          <w:b/>
          <w:bCs/>
          <w:sz w:val="24"/>
        </w:rPr>
      </w:pPr>
      <w:bookmarkStart w:id="140" w:name="_Toc10174"/>
      <w:r>
        <w:rPr>
          <w:rFonts w:ascii="宋体" w:hAnsi="宋体" w:cs="宋体" w:hint="eastAsia"/>
          <w:b/>
          <w:bCs/>
          <w:sz w:val="24"/>
        </w:rPr>
        <w:t>16. 投标服务符合磋商文件规定的技术响应文件</w:t>
      </w:r>
      <w:bookmarkEnd w:id="140"/>
    </w:p>
    <w:p w:rsidR="00A11D6E" w:rsidRDefault="008765B8">
      <w:pPr>
        <w:spacing w:line="480" w:lineRule="auto"/>
        <w:ind w:firstLineChars="200" w:firstLine="480"/>
        <w:rPr>
          <w:rFonts w:ascii="宋体" w:hAnsi="宋体" w:cs="宋体"/>
          <w:sz w:val="24"/>
        </w:rPr>
      </w:pPr>
      <w:r>
        <w:rPr>
          <w:rFonts w:ascii="宋体" w:hAnsi="宋体" w:cs="宋体" w:hint="eastAsia"/>
          <w:sz w:val="24"/>
        </w:rPr>
        <w:t>16.1供应商须提交证明拟供服务符合磋商文件规定的技术响应文件，作为磋商响应文件的一部分。</w:t>
      </w:r>
    </w:p>
    <w:p w:rsidR="00A11D6E" w:rsidRDefault="008765B8">
      <w:pPr>
        <w:spacing w:line="480" w:lineRule="auto"/>
        <w:ind w:firstLineChars="200" w:firstLine="480"/>
        <w:rPr>
          <w:rFonts w:ascii="宋体" w:hAnsi="宋体" w:cs="宋体"/>
          <w:sz w:val="24"/>
        </w:rPr>
      </w:pPr>
      <w:r>
        <w:rPr>
          <w:rFonts w:ascii="宋体" w:hAnsi="宋体" w:cs="宋体" w:hint="eastAsia"/>
          <w:sz w:val="24"/>
        </w:rPr>
        <w:t>16.2上述文件可以是文字资料、图纸和数据，并提供：施工组织设计、进度计划、</w:t>
      </w:r>
      <w:r>
        <w:rPr>
          <w:rFonts w:ascii="宋体" w:hAnsi="宋体" w:cs="宋体" w:hint="eastAsia"/>
          <w:sz w:val="24"/>
        </w:rPr>
        <w:lastRenderedPageBreak/>
        <w:t>拟投入人员设备等。</w:t>
      </w:r>
    </w:p>
    <w:p w:rsidR="00A11D6E" w:rsidRDefault="008765B8">
      <w:pPr>
        <w:spacing w:line="480" w:lineRule="auto"/>
        <w:ind w:firstLineChars="200" w:firstLine="480"/>
        <w:rPr>
          <w:rFonts w:ascii="宋体" w:hAnsi="宋体" w:cs="宋体"/>
          <w:sz w:val="24"/>
        </w:rPr>
      </w:pPr>
      <w:r>
        <w:rPr>
          <w:rFonts w:ascii="宋体" w:hAnsi="宋体" w:cs="宋体" w:hint="eastAsia"/>
          <w:sz w:val="24"/>
        </w:rPr>
        <w:t>16.3没有按要求提供资料或提供资料不完全，将是对本次招标没有作出实质性响应，其风险由供应商自行承担。</w:t>
      </w:r>
    </w:p>
    <w:p w:rsidR="00A11D6E" w:rsidRDefault="008765B8">
      <w:pPr>
        <w:numPr>
          <w:ilvl w:val="0"/>
          <w:numId w:val="9"/>
        </w:numPr>
        <w:spacing w:line="480" w:lineRule="auto"/>
        <w:outlineLvl w:val="3"/>
        <w:rPr>
          <w:rFonts w:ascii="宋体" w:hAnsi="宋体" w:cs="宋体"/>
          <w:sz w:val="24"/>
        </w:rPr>
      </w:pPr>
      <w:bookmarkStart w:id="141" w:name="_Toc9086"/>
      <w:r>
        <w:rPr>
          <w:rFonts w:ascii="宋体" w:hAnsi="宋体" w:cs="宋体" w:hint="eastAsia"/>
          <w:sz w:val="24"/>
        </w:rPr>
        <w:t>投标的有效期</w:t>
      </w:r>
      <w:bookmarkEnd w:id="141"/>
      <w:r>
        <w:rPr>
          <w:rFonts w:ascii="宋体" w:hAnsi="宋体" w:cs="宋体" w:hint="eastAsia"/>
          <w:sz w:val="24"/>
        </w:rPr>
        <w:t xml:space="preserve"> </w:t>
      </w:r>
    </w:p>
    <w:p w:rsidR="00A11D6E" w:rsidRDefault="008765B8">
      <w:pPr>
        <w:spacing w:line="480" w:lineRule="auto"/>
        <w:ind w:firstLineChars="200" w:firstLine="480"/>
        <w:rPr>
          <w:rFonts w:ascii="宋体" w:hAnsi="宋体" w:cs="宋体"/>
          <w:b/>
          <w:sz w:val="24"/>
        </w:rPr>
      </w:pPr>
      <w:r>
        <w:rPr>
          <w:rFonts w:ascii="宋体" w:hAnsi="宋体" w:cs="宋体" w:hint="eastAsia"/>
          <w:sz w:val="24"/>
        </w:rPr>
        <w:t>17.1</w:t>
      </w:r>
      <w:r>
        <w:rPr>
          <w:rFonts w:ascii="宋体" w:hAnsi="宋体" w:cs="宋体" w:hint="eastAsia"/>
          <w:b/>
          <w:sz w:val="24"/>
        </w:rPr>
        <w:t xml:space="preserve"> 磋商响应文件从开标之日起，投标有效期为自投标截止之日90日历日。响应文件应在此期限内保持有效。磋商响应有效期不足的响应文件将被视为非实质性响应，视为无效响应文件。 </w:t>
      </w:r>
    </w:p>
    <w:p w:rsidR="00A11D6E" w:rsidRDefault="008765B8">
      <w:pPr>
        <w:spacing w:line="480" w:lineRule="auto"/>
        <w:ind w:firstLineChars="200" w:firstLine="480"/>
        <w:rPr>
          <w:rFonts w:ascii="宋体" w:hAnsi="宋体" w:cs="宋体"/>
          <w:sz w:val="24"/>
        </w:rPr>
      </w:pPr>
      <w:r>
        <w:rPr>
          <w:rFonts w:ascii="宋体" w:hAnsi="宋体" w:cs="宋体" w:hint="eastAsia"/>
          <w:sz w:val="24"/>
        </w:rPr>
        <w:t>17.2 特殊情况下，在原磋商响应有效期截止之前，采购人或采购代理机构可要求供应商延长磋商响应有效期。这种要求与答复均应以书面形式提交。供应商可拒绝采购人或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rsidR="00A11D6E" w:rsidRDefault="008765B8">
      <w:pPr>
        <w:spacing w:line="480" w:lineRule="auto"/>
        <w:outlineLvl w:val="3"/>
        <w:rPr>
          <w:rFonts w:ascii="宋体" w:hAnsi="宋体" w:cs="宋体"/>
          <w:b/>
          <w:bCs/>
          <w:sz w:val="24"/>
        </w:rPr>
      </w:pPr>
      <w:bookmarkStart w:id="142" w:name="_Toc16768"/>
      <w:r>
        <w:rPr>
          <w:rFonts w:ascii="宋体" w:hAnsi="宋体" w:cs="宋体" w:hint="eastAsia"/>
          <w:b/>
          <w:bCs/>
          <w:sz w:val="24"/>
        </w:rPr>
        <w:t>18．响应文件的式样和签署</w:t>
      </w:r>
      <w:bookmarkEnd w:id="142"/>
      <w:r>
        <w:rPr>
          <w:rFonts w:ascii="宋体" w:hAnsi="宋体" w:cs="宋体" w:hint="eastAsia"/>
          <w:b/>
          <w:bCs/>
          <w:sz w:val="24"/>
        </w:rPr>
        <w:t xml:space="preserve">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18.1 响应文件的式样：供应商应准备一份响应文件正本和磋商须知前附表中规定数目的副本。响应文件的正本需打印或用不褪色墨水书写，响应文件的副本可采用正本的复印件。响应文件副本与正本具有同等法律效力，若副本与正本不一致，以正本为准。每套响应文件须清楚地标明“正本”或“副本”。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18.2 响应文件的签署及盖章： </w:t>
      </w:r>
    </w:p>
    <w:p w:rsidR="00A11D6E" w:rsidRDefault="008765B8">
      <w:pPr>
        <w:spacing w:line="480" w:lineRule="auto"/>
        <w:ind w:firstLineChars="200" w:firstLine="480"/>
        <w:rPr>
          <w:rFonts w:ascii="宋体" w:hAnsi="宋体" w:cs="宋体"/>
          <w:sz w:val="24"/>
        </w:rPr>
      </w:pPr>
      <w:r>
        <w:rPr>
          <w:rFonts w:ascii="宋体" w:hAnsi="宋体" w:cs="宋体" w:hint="eastAsia"/>
          <w:sz w:val="24"/>
        </w:rPr>
        <w:t>18.2.1 响应文件要求签名或盖章的内容（磋商文件“响应文件格式”中要求法</w:t>
      </w:r>
      <w:r>
        <w:rPr>
          <w:rFonts w:ascii="宋体" w:hAnsi="宋体" w:cs="宋体" w:hint="eastAsia"/>
          <w:sz w:val="24"/>
        </w:rPr>
        <w:lastRenderedPageBreak/>
        <w:t xml:space="preserve">人代表或授权委托人签名或盖章）必须由法定代表人或经其正式授权的代表签字或盖章，由授权代表签字或盖章的，必须将书面形式出具的《法定代表人授权委托书》附在响应文件中。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18.2.2 响应文件要求盖公章的内容（磋商文件“响应文件格式”中要求盖供应商公章）必须加盖供应商公章，响应文件的[正本]及所有[副本]的封面及骑缝均须加盖供应商公章（响应文件每页均加盖供应商公章视同骑缝章）。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18.2.3 响应文件应无插字、涂改和增删，如有修改，须在修改处加盖供应商公章，或由法定代表人或其正式授权代表在修改处旁边签字或盖章。 </w:t>
      </w:r>
    </w:p>
    <w:p w:rsidR="00A11D6E" w:rsidRDefault="008765B8">
      <w:pPr>
        <w:spacing w:line="480" w:lineRule="auto"/>
        <w:ind w:firstLineChars="200" w:firstLine="480"/>
        <w:rPr>
          <w:rFonts w:ascii="宋体" w:hAnsi="宋体" w:cs="宋体"/>
          <w:sz w:val="24"/>
        </w:rPr>
      </w:pPr>
      <w:r>
        <w:rPr>
          <w:rFonts w:ascii="宋体" w:hAnsi="宋体" w:cs="宋体" w:hint="eastAsia"/>
          <w:sz w:val="24"/>
        </w:rPr>
        <w:t>18.3 磋商响应文件</w:t>
      </w:r>
      <w:r w:rsidR="00D20D92">
        <w:rPr>
          <w:rFonts w:ascii="宋体" w:hAnsi="宋体" w:cs="宋体" w:hint="eastAsia"/>
          <w:sz w:val="24"/>
        </w:rPr>
        <w:t>编制</w:t>
      </w:r>
      <w:r>
        <w:rPr>
          <w:rFonts w:ascii="宋体" w:hAnsi="宋体" w:cs="宋体" w:hint="eastAsia"/>
          <w:sz w:val="24"/>
        </w:rPr>
        <w:t>要求</w:t>
      </w:r>
    </w:p>
    <w:p w:rsidR="00A11D6E" w:rsidRDefault="00D20D92">
      <w:pPr>
        <w:spacing w:line="480" w:lineRule="auto"/>
        <w:ind w:firstLineChars="200" w:firstLine="480"/>
        <w:rPr>
          <w:rFonts w:ascii="宋体" w:hAnsi="宋体" w:cs="宋体"/>
          <w:sz w:val="24"/>
        </w:rPr>
      </w:pPr>
      <w:r>
        <w:rPr>
          <w:rFonts w:ascii="宋体" w:hAnsi="宋体" w:cs="宋体" w:hint="eastAsia"/>
          <w:sz w:val="24"/>
        </w:rPr>
        <w:t>18.3.1报价文件应按照“报价文件的编写”要求编制。</w:t>
      </w:r>
    </w:p>
    <w:p w:rsidR="00A11D6E" w:rsidRDefault="008765B8">
      <w:pPr>
        <w:spacing w:line="480" w:lineRule="auto"/>
        <w:outlineLvl w:val="3"/>
        <w:rPr>
          <w:rFonts w:ascii="宋体" w:hAnsi="宋体" w:cs="宋体"/>
          <w:b/>
          <w:bCs/>
          <w:sz w:val="24"/>
        </w:rPr>
      </w:pPr>
      <w:bookmarkStart w:id="143" w:name="_Toc10599"/>
      <w:r>
        <w:rPr>
          <w:rFonts w:ascii="宋体" w:hAnsi="宋体" w:cs="宋体" w:hint="eastAsia"/>
          <w:b/>
          <w:bCs/>
          <w:sz w:val="24"/>
        </w:rPr>
        <w:t>19. 投标保证金</w:t>
      </w:r>
      <w:bookmarkEnd w:id="143"/>
    </w:p>
    <w:p w:rsidR="00A11D6E" w:rsidRDefault="008765B8">
      <w:pPr>
        <w:spacing w:line="480" w:lineRule="auto"/>
        <w:ind w:firstLineChars="200" w:firstLine="480"/>
        <w:rPr>
          <w:rFonts w:ascii="宋体" w:hAnsi="宋体" w:cs="宋体"/>
          <w:sz w:val="24"/>
        </w:rPr>
      </w:pPr>
      <w:r>
        <w:rPr>
          <w:rFonts w:ascii="宋体" w:hAnsi="宋体" w:cs="宋体" w:hint="eastAsia"/>
          <w:sz w:val="24"/>
        </w:rPr>
        <w:t>19.1供应商应按磋商须知前附表中规定的金额、期限缴纳磋商保证金，并作为其响应文件的组成部分。</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19.2 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rsidR="00A11D6E" w:rsidRDefault="008765B8">
      <w:pPr>
        <w:spacing w:line="480" w:lineRule="auto"/>
        <w:ind w:firstLineChars="200" w:firstLine="480"/>
        <w:rPr>
          <w:rFonts w:ascii="宋体" w:hAnsi="宋体" w:cs="宋体"/>
          <w:b/>
          <w:sz w:val="24"/>
        </w:rPr>
      </w:pPr>
      <w:r>
        <w:rPr>
          <w:rFonts w:ascii="宋体" w:hAnsi="宋体" w:cs="宋体" w:hint="eastAsia"/>
          <w:sz w:val="24"/>
        </w:rPr>
        <w:t>19.3</w:t>
      </w:r>
      <w:r>
        <w:rPr>
          <w:rFonts w:ascii="宋体" w:hAnsi="宋体" w:cs="宋体" w:hint="eastAsia"/>
          <w:b/>
          <w:sz w:val="24"/>
        </w:rPr>
        <w:t>未按规定提交投标保证金的投标，将被视为投标无效。</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19.4有下列情形之一的，磋商保证金不予退还：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19.4.1 供应商在提交响应文件截止时间后撤回响应文件的； </w:t>
      </w:r>
    </w:p>
    <w:p w:rsidR="00A11D6E" w:rsidRDefault="008765B8">
      <w:pPr>
        <w:spacing w:line="480" w:lineRule="auto"/>
        <w:ind w:firstLineChars="200" w:firstLine="480"/>
        <w:rPr>
          <w:rFonts w:ascii="宋体" w:hAnsi="宋体" w:cs="宋体"/>
          <w:sz w:val="24"/>
        </w:rPr>
      </w:pPr>
      <w:r>
        <w:rPr>
          <w:rFonts w:ascii="宋体" w:hAnsi="宋体" w:cs="宋体" w:hint="eastAsia"/>
          <w:sz w:val="24"/>
        </w:rPr>
        <w:lastRenderedPageBreak/>
        <w:t xml:space="preserve">19.4.2 供应商在响应文件中提供虚假材料的；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19.4.3 除因不可抗力或磋商文件认可的情形以外，成交供应商不与采购人签订合同的；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19.4.4 供应商与采购人、其他供应商恶意串通的；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19.4.5 磋商文件规定的其他情形。 </w:t>
      </w:r>
    </w:p>
    <w:p w:rsidR="00A11D6E" w:rsidRDefault="008765B8">
      <w:pPr>
        <w:pStyle w:val="3"/>
        <w:spacing w:before="100" w:beforeAutospacing="1" w:after="100" w:afterAutospacing="1" w:line="480" w:lineRule="auto"/>
        <w:jc w:val="center"/>
        <w:rPr>
          <w:rFonts w:ascii="宋体" w:hAnsi="宋体" w:cs="宋体"/>
          <w:sz w:val="28"/>
          <w:szCs w:val="28"/>
        </w:rPr>
      </w:pPr>
      <w:bookmarkStart w:id="144" w:name="_Toc298240408"/>
      <w:bookmarkStart w:id="145" w:name="_Toc1525"/>
      <w:bookmarkStart w:id="146" w:name="_Toc31092"/>
      <w:bookmarkStart w:id="147" w:name="_Toc349637923"/>
      <w:bookmarkStart w:id="148" w:name="_Toc349573124"/>
      <w:bookmarkStart w:id="149" w:name="_Toc267301285"/>
      <w:bookmarkStart w:id="150" w:name="_Toc29945"/>
      <w:bookmarkStart w:id="151" w:name="_Toc2784"/>
      <w:r>
        <w:rPr>
          <w:rFonts w:ascii="宋体" w:hAnsi="宋体" w:cs="宋体" w:hint="eastAsia"/>
          <w:sz w:val="28"/>
          <w:szCs w:val="28"/>
        </w:rPr>
        <w:t>四、磋商响应文件的递交</w:t>
      </w:r>
      <w:bookmarkEnd w:id="144"/>
      <w:bookmarkEnd w:id="145"/>
      <w:bookmarkEnd w:id="146"/>
      <w:bookmarkEnd w:id="147"/>
      <w:bookmarkEnd w:id="148"/>
      <w:bookmarkEnd w:id="149"/>
      <w:bookmarkEnd w:id="150"/>
      <w:bookmarkEnd w:id="151"/>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2</w:t>
      </w:r>
      <w:r>
        <w:rPr>
          <w:rFonts w:ascii="宋体" w:hAnsi="宋体" w:cs="宋体"/>
          <w:sz w:val="24"/>
        </w:rPr>
        <w:t>0</w:t>
      </w:r>
      <w:r w:rsidRPr="002F7B31">
        <w:rPr>
          <w:rFonts w:ascii="宋体" w:hAnsi="宋体" w:cs="宋体" w:hint="eastAsia"/>
          <w:sz w:val="24"/>
        </w:rPr>
        <w:t>、响应文件的上传和递交</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1）电子加密响应文件</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①响应文件制作完成并生成加密标书，在响应文件递交截止时间前，供应商需将加密的响应文件上传至政采云平台。</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②供应商未能在投标截止时间前成功上传电子加密响应文件的投标无效。</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③供应商成功上传电子加密响应文件后，可自行打印响应文件接收回执。</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2</w:t>
      </w:r>
      <w:r>
        <w:rPr>
          <w:rFonts w:ascii="宋体" w:hAnsi="宋体" w:cs="宋体"/>
          <w:sz w:val="24"/>
        </w:rPr>
        <w:t>1</w:t>
      </w:r>
      <w:r w:rsidRPr="002F7B31">
        <w:rPr>
          <w:rFonts w:ascii="宋体" w:hAnsi="宋体" w:cs="宋体" w:hint="eastAsia"/>
          <w:sz w:val="24"/>
        </w:rPr>
        <w:t>、响应文件的解密</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①不见面开标默认解密时长： 30 分钟 供应商应在解密指令发出后采购（答疑）文件规定时间内完成解密。供应商未按规定完成解密，视为放弃投标。</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②通过“政府采购云平台”上传递交的响应文件，因“政府采购云平台” 系统问题无法按时解密，供应商提供了备份响应文件的，方可以备份响应文件为依据进行评审，其他因供应商原因导致无法解密的，投标无效。</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③通过“政府采购云平台”成功上传递交的“电子加密响应文件”已按时解密的，</w:t>
      </w:r>
      <w:r w:rsidRPr="002F7B31">
        <w:rPr>
          <w:rFonts w:ascii="宋体" w:hAnsi="宋体" w:cs="宋体" w:hint="eastAsia"/>
          <w:sz w:val="24"/>
        </w:rPr>
        <w:lastRenderedPageBreak/>
        <w:t>“备份响应文件”自动失效。响应文件递交截止前，供应商仅提供了“备份响应文件”而未将“电子加密响应文件”成功上传至“政府采购云平台”的，投标无效。</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2</w:t>
      </w:r>
      <w:r>
        <w:rPr>
          <w:rFonts w:ascii="宋体" w:hAnsi="宋体" w:cs="宋体"/>
          <w:sz w:val="24"/>
        </w:rPr>
        <w:t>2</w:t>
      </w:r>
      <w:r w:rsidRPr="002F7B31">
        <w:rPr>
          <w:rFonts w:ascii="宋体" w:hAnsi="宋体" w:cs="宋体" w:hint="eastAsia"/>
          <w:sz w:val="24"/>
        </w:rPr>
        <w:t>、注意事项：</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 xml:space="preserve">1）本项目为电子招投标项目，供应商需要使用 CA 加密设备，凡参加本项目供应商可自主通过新疆 CA 申领渠道“新疆政务通”申请政采云平台可使用的 CA 设备。如有操作性问题可与政采云在线客服进行咨询，咨询电话：400-881-7190。 </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 xml:space="preserve">2）本项目实行网上投标，采用电子投标文件，若供应商参与投标，自行承担投标一切费用。 </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3）各供应商应在开标前应确保成为新疆政府采购网正式注册入库供应商，并完成</w:t>
      </w:r>
      <w:r>
        <w:rPr>
          <w:rFonts w:ascii="宋体" w:hAnsi="宋体" w:cs="宋体" w:hint="eastAsia"/>
          <w:sz w:val="24"/>
        </w:rPr>
        <w:t>CA</w:t>
      </w:r>
      <w:r w:rsidRPr="002F7B31">
        <w:rPr>
          <w:rFonts w:ascii="宋体" w:hAnsi="宋体" w:cs="宋体" w:hint="eastAsia"/>
          <w:sz w:val="24"/>
        </w:rPr>
        <w:t>数字证书申领。因未注册入库、未办理 CA 数字证书等原因造成无法投标或投标失败等后果由供应商自行承担。</w:t>
      </w:r>
    </w:p>
    <w:p w:rsidR="00D20D92" w:rsidRPr="002F7B31"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 xml:space="preserve">4）供应商将政采云电子交易客户端下载、安装完成后，可通过账号密码或 CA 登录客户端进行投标文件制作。在使用政采云投标客户端时，建议使用 WIN7 及以上操作系统。客户端请至新疆政府采购网（www.ccgp-xinjiang.gov.cn）下载专区查看，如有问题可拨打政采云客户服务热线 400-881-7190 进行咨询。 </w:t>
      </w:r>
    </w:p>
    <w:p w:rsidR="00A11D6E" w:rsidRDefault="00D20D92" w:rsidP="00D20D92">
      <w:pPr>
        <w:spacing w:line="480" w:lineRule="auto"/>
        <w:ind w:firstLineChars="200" w:firstLine="480"/>
        <w:rPr>
          <w:rFonts w:ascii="宋体" w:hAnsi="宋体" w:cs="宋体"/>
          <w:sz w:val="24"/>
        </w:rPr>
      </w:pPr>
      <w:r w:rsidRPr="002F7B31">
        <w:rPr>
          <w:rFonts w:ascii="宋体" w:hAnsi="宋体" w:cs="宋体" w:hint="eastAsia"/>
          <w:sz w:val="24"/>
        </w:rPr>
        <w:t>5）各供应商须在开标时间在政采云平台自行解密文件，开标后将纸质响应文件递交（或邮寄）至采购代理机构。（中标/成交单位纸质版标书 1正 2 副）。</w:t>
      </w:r>
    </w:p>
    <w:p w:rsidR="00D20D92" w:rsidRDefault="00D20D92" w:rsidP="00D20D92">
      <w:pPr>
        <w:pStyle w:val="a0"/>
      </w:pPr>
    </w:p>
    <w:p w:rsidR="00D20D92" w:rsidRDefault="00D20D92" w:rsidP="00D20D92">
      <w:pPr>
        <w:pStyle w:val="a0"/>
      </w:pPr>
    </w:p>
    <w:p w:rsidR="00D20D92" w:rsidRDefault="00D20D92" w:rsidP="00D20D92">
      <w:pPr>
        <w:pStyle w:val="a0"/>
      </w:pPr>
    </w:p>
    <w:p w:rsidR="00D20D92" w:rsidRPr="00D20D92" w:rsidRDefault="00D20D92" w:rsidP="00D20D92">
      <w:pPr>
        <w:pStyle w:val="a0"/>
      </w:pPr>
    </w:p>
    <w:p w:rsidR="00A11D6E" w:rsidRDefault="008765B8">
      <w:pPr>
        <w:pStyle w:val="3"/>
        <w:spacing w:before="100" w:beforeAutospacing="1" w:after="100" w:afterAutospacing="1" w:line="480" w:lineRule="auto"/>
        <w:jc w:val="center"/>
        <w:rPr>
          <w:rFonts w:ascii="宋体" w:hAnsi="宋体" w:cs="宋体"/>
          <w:sz w:val="28"/>
          <w:szCs w:val="28"/>
        </w:rPr>
      </w:pPr>
      <w:bookmarkStart w:id="152" w:name="_Toc349573125"/>
      <w:bookmarkStart w:id="153" w:name="_Toc298240409"/>
      <w:bookmarkStart w:id="154" w:name="_Toc14981"/>
      <w:bookmarkStart w:id="155" w:name="_Toc349637924"/>
      <w:bookmarkStart w:id="156" w:name="_Toc6888"/>
      <w:bookmarkStart w:id="157" w:name="_Toc267301286"/>
      <w:bookmarkStart w:id="158" w:name="_Toc12133"/>
      <w:bookmarkStart w:id="159" w:name="_Toc5018"/>
      <w:r>
        <w:rPr>
          <w:rFonts w:ascii="宋体" w:hAnsi="宋体" w:cs="宋体" w:hint="eastAsia"/>
          <w:sz w:val="28"/>
          <w:szCs w:val="28"/>
        </w:rPr>
        <w:lastRenderedPageBreak/>
        <w:t>五、磋商程序</w:t>
      </w:r>
      <w:bookmarkEnd w:id="152"/>
      <w:bookmarkEnd w:id="153"/>
      <w:bookmarkEnd w:id="154"/>
      <w:bookmarkEnd w:id="155"/>
      <w:bookmarkEnd w:id="156"/>
      <w:bookmarkEnd w:id="157"/>
      <w:bookmarkEnd w:id="158"/>
      <w:bookmarkEnd w:id="159"/>
    </w:p>
    <w:p w:rsidR="00A11D6E" w:rsidRDefault="008765B8">
      <w:pPr>
        <w:autoSpaceDE w:val="0"/>
        <w:autoSpaceDN w:val="0"/>
        <w:spacing w:line="480" w:lineRule="auto"/>
        <w:outlineLvl w:val="3"/>
        <w:rPr>
          <w:rFonts w:ascii="宋体" w:hAnsi="宋体" w:cs="宋体"/>
          <w:b/>
          <w:bCs/>
          <w:sz w:val="24"/>
          <w:szCs w:val="24"/>
        </w:rPr>
      </w:pPr>
      <w:bookmarkStart w:id="160" w:name="_Toc12214"/>
      <w:r>
        <w:rPr>
          <w:rFonts w:ascii="宋体" w:hAnsi="宋体" w:cs="宋体" w:hint="eastAsia"/>
          <w:b/>
          <w:bCs/>
          <w:sz w:val="24"/>
          <w:szCs w:val="24"/>
        </w:rPr>
        <w:t>23 磋商开启会议</w:t>
      </w:r>
      <w:bookmarkEnd w:id="160"/>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23.1 本项目采用不见面开标方式，招标会将于投标须知前附表规定的时间和地点召开，供应商无需到达开标现场，仅需在任意地点通过</w:t>
      </w:r>
      <w:r w:rsidR="00F33EFA" w:rsidRPr="00F33EFA">
        <w:rPr>
          <w:rFonts w:ascii="宋体" w:hAnsi="宋体" w:cs="宋体" w:hint="eastAsia"/>
          <w:sz w:val="24"/>
          <w:szCs w:val="24"/>
        </w:rPr>
        <w:t>政采云平台（www.zcygov.cn）</w:t>
      </w:r>
      <w:r>
        <w:rPr>
          <w:rFonts w:ascii="宋体" w:hAnsi="宋体" w:cs="宋体" w:hint="eastAsia"/>
          <w:sz w:val="24"/>
          <w:szCs w:val="24"/>
        </w:rPr>
        <w:t>完成开标签到、远程解密、报价确认等交互环节。评标委员会成员集中评标，但不得参加开标活动。投标截止时间前不得开启电子投标文件。</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 开标程序</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23.2.1供应商不足3个的，不得开标；</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23.2.2 开标由采购人或采购代理机构主持；</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23.2.3 宣读开标纪律，介绍采购人代表、监督人员、公证人员；</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23.2.4解密后由采购代理机构工作人员宣读《开标一览表》中载明的内容，之后由采购代理机构工作人员开启报价签字时段，供应商在规定时间内对《开标一览表》的内容进行签字确认，本项目报价签字时段设定为30分钟，如供应商未在规定时间内签字确认，后果自负。如供应商代表对唱标人宣读的内容有异议的，应当场提出。</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23.2.5唱标结束后由采购人代表对供应商进行资格审查；资格审查不合格的，投标无效；</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23.2.6 按本文件第 22 条已提交了可接受的撤回通知的投标文件及无效投标文件将不予开启。</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23.4 供应商法定代表人或法定代表人授权委托人参与开标远程交互时，中途不得更换，在解密、废标、澄清、提疑、传送文件等特殊情况下需要交互时，供应商一</w:t>
      </w:r>
      <w:r>
        <w:rPr>
          <w:rFonts w:ascii="宋体" w:hAnsi="宋体" w:cs="宋体" w:hint="eastAsia"/>
          <w:sz w:val="24"/>
          <w:szCs w:val="24"/>
        </w:rPr>
        <w:lastRenderedPageBreak/>
        <w:t>端参与交互的人员将均被视为是供应商的授权委托人或法人代表，供应商不得以不承认交互人员的资格或身份等为借口推脱，供应商自行承担随意更换人员所导致的一切后果。</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23.5 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23.6 开启过程应由采购代理机构工作人员负责记录，由参加开启</w:t>
      </w:r>
      <w:r>
        <w:rPr>
          <w:rFonts w:cs="宋体" w:hint="eastAsia"/>
          <w:sz w:val="24"/>
          <w:szCs w:val="24"/>
        </w:rPr>
        <w:t>会议</w:t>
      </w:r>
      <w:r>
        <w:rPr>
          <w:rFonts w:ascii="宋体" w:hAnsi="宋体" w:cs="宋体" w:hint="eastAsia"/>
          <w:sz w:val="24"/>
          <w:szCs w:val="24"/>
        </w:rPr>
        <w:t>的各供应商代表和相关工作人员签字确认后随采购文件一并存档。</w:t>
      </w:r>
    </w:p>
    <w:p w:rsidR="00A11D6E" w:rsidRDefault="008765B8">
      <w:pPr>
        <w:spacing w:line="480" w:lineRule="auto"/>
        <w:outlineLvl w:val="3"/>
        <w:rPr>
          <w:rFonts w:ascii="宋体" w:hAnsi="宋体" w:cs="宋体"/>
          <w:b/>
          <w:bCs/>
          <w:sz w:val="24"/>
          <w:szCs w:val="24"/>
        </w:rPr>
      </w:pPr>
      <w:bookmarkStart w:id="161" w:name="_Toc24508"/>
      <w:r>
        <w:rPr>
          <w:rFonts w:ascii="宋体" w:hAnsi="宋体" w:cs="宋体" w:hint="eastAsia"/>
          <w:b/>
          <w:bCs/>
          <w:sz w:val="24"/>
          <w:szCs w:val="24"/>
        </w:rPr>
        <w:t>2</w:t>
      </w:r>
      <w:r>
        <w:rPr>
          <w:rFonts w:cs="宋体" w:hint="eastAsia"/>
          <w:b/>
          <w:bCs/>
          <w:sz w:val="24"/>
          <w:szCs w:val="24"/>
        </w:rPr>
        <w:t xml:space="preserve">4. </w:t>
      </w:r>
      <w:r>
        <w:rPr>
          <w:rFonts w:ascii="宋体" w:hAnsi="宋体" w:cs="宋体" w:hint="eastAsia"/>
          <w:b/>
          <w:bCs/>
          <w:sz w:val="24"/>
          <w:szCs w:val="24"/>
        </w:rPr>
        <w:t>磋商纪律要求</w:t>
      </w:r>
      <w:bookmarkEnd w:id="161"/>
    </w:p>
    <w:p w:rsidR="00A11D6E" w:rsidRDefault="008765B8">
      <w:pPr>
        <w:spacing w:line="480" w:lineRule="auto"/>
        <w:rPr>
          <w:rFonts w:ascii="宋体" w:hAnsi="宋体" w:cs="宋体"/>
          <w:sz w:val="24"/>
        </w:rPr>
      </w:pPr>
      <w:r>
        <w:rPr>
          <w:rFonts w:ascii="宋体" w:hAnsi="宋体" w:cs="宋体" w:hint="eastAsia"/>
          <w:sz w:val="24"/>
        </w:rPr>
        <w:t>24.1 对采购方的纪律要求</w:t>
      </w:r>
    </w:p>
    <w:p w:rsidR="00A11D6E" w:rsidRDefault="008765B8">
      <w:pPr>
        <w:spacing w:line="480" w:lineRule="auto"/>
        <w:ind w:firstLineChars="200" w:firstLine="480"/>
        <w:rPr>
          <w:rFonts w:ascii="宋体" w:hAnsi="宋体" w:cs="宋体"/>
          <w:sz w:val="24"/>
        </w:rPr>
      </w:pPr>
      <w:r>
        <w:rPr>
          <w:rFonts w:ascii="宋体" w:hAnsi="宋体" w:cs="宋体" w:hint="eastAsia"/>
          <w:sz w:val="24"/>
        </w:rPr>
        <w:t>采购方不得泄露磋商活动中应当保密的情况和资料，不得与供应商串通损害国家利益、社会公共利益或者他人合法权益。</w:t>
      </w:r>
    </w:p>
    <w:p w:rsidR="00A11D6E" w:rsidRDefault="008765B8">
      <w:pPr>
        <w:spacing w:line="480" w:lineRule="auto"/>
        <w:rPr>
          <w:rFonts w:ascii="宋体" w:hAnsi="宋体" w:cs="宋体"/>
          <w:sz w:val="24"/>
        </w:rPr>
      </w:pPr>
      <w:r>
        <w:rPr>
          <w:rFonts w:ascii="宋体" w:hAnsi="宋体" w:cs="宋体" w:hint="eastAsia"/>
          <w:sz w:val="24"/>
        </w:rPr>
        <w:t>24.2对供应商的纪律要求</w:t>
      </w:r>
    </w:p>
    <w:p w:rsidR="00A11D6E" w:rsidRDefault="008765B8">
      <w:pPr>
        <w:spacing w:line="480" w:lineRule="auto"/>
        <w:ind w:firstLineChars="200" w:firstLine="480"/>
        <w:rPr>
          <w:rFonts w:ascii="宋体" w:hAnsi="宋体" w:cs="宋体"/>
          <w:sz w:val="24"/>
        </w:rPr>
      </w:pPr>
      <w:r>
        <w:rPr>
          <w:rFonts w:ascii="宋体" w:hAnsi="宋体" w:cs="宋体" w:hint="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rsidR="00A11D6E" w:rsidRDefault="008765B8">
      <w:pPr>
        <w:spacing w:line="480" w:lineRule="auto"/>
        <w:rPr>
          <w:rFonts w:ascii="宋体" w:hAnsi="宋体" w:cs="宋体"/>
          <w:sz w:val="24"/>
        </w:rPr>
      </w:pPr>
      <w:r>
        <w:rPr>
          <w:rFonts w:ascii="宋体" w:hAnsi="宋体" w:cs="宋体" w:hint="eastAsia"/>
          <w:sz w:val="24"/>
        </w:rPr>
        <w:t>24.3 对与磋商活动有关的工作人员的纪律要求</w:t>
      </w:r>
    </w:p>
    <w:p w:rsidR="00A11D6E" w:rsidRDefault="008765B8">
      <w:pPr>
        <w:spacing w:line="480" w:lineRule="auto"/>
        <w:rPr>
          <w:rFonts w:ascii="宋体" w:hAnsi="宋体" w:cs="宋体"/>
          <w:sz w:val="24"/>
        </w:rPr>
      </w:pPr>
      <w:r>
        <w:rPr>
          <w:rFonts w:ascii="宋体" w:hAnsi="宋体" w:cs="宋体" w:hint="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rsidR="00A11D6E" w:rsidRDefault="008765B8">
      <w:pPr>
        <w:spacing w:line="480" w:lineRule="auto"/>
        <w:rPr>
          <w:rFonts w:ascii="宋体" w:hAnsi="宋体" w:cs="宋体"/>
          <w:sz w:val="24"/>
        </w:rPr>
      </w:pPr>
      <w:r>
        <w:rPr>
          <w:rFonts w:ascii="宋体" w:hAnsi="宋体" w:cs="宋体" w:hint="eastAsia"/>
          <w:sz w:val="24"/>
        </w:rPr>
        <w:lastRenderedPageBreak/>
        <w:t>24.4对磋商小组成员要求磋商纪律</w:t>
      </w:r>
    </w:p>
    <w:p w:rsidR="00A11D6E" w:rsidRDefault="008765B8">
      <w:pPr>
        <w:spacing w:line="480" w:lineRule="auto"/>
        <w:rPr>
          <w:rFonts w:ascii="宋体" w:hAnsi="宋体" w:cs="宋体"/>
          <w:sz w:val="24"/>
        </w:rPr>
      </w:pPr>
      <w:r>
        <w:rPr>
          <w:rFonts w:ascii="宋体" w:hAnsi="宋体" w:cs="宋体" w:hint="eastAsia"/>
          <w:sz w:val="24"/>
        </w:rPr>
        <w:t>24.4.1磋商小组应当依照有关法律法规的规定，按照磋商文件确定的磋商标准和办法客观、公正的对磋商响应文件提出评审意见。磋商文件设有规定的磋商标准和方法不得作为磋商依据。</w:t>
      </w:r>
    </w:p>
    <w:p w:rsidR="00A11D6E" w:rsidRDefault="008765B8">
      <w:pPr>
        <w:spacing w:line="480" w:lineRule="auto"/>
        <w:rPr>
          <w:rFonts w:ascii="宋体" w:hAnsi="宋体" w:cs="宋体"/>
          <w:sz w:val="24"/>
        </w:rPr>
      </w:pPr>
      <w:r>
        <w:rPr>
          <w:rFonts w:ascii="宋体" w:hAnsi="宋体" w:cs="宋体" w:hint="eastAsia"/>
          <w:sz w:val="24"/>
        </w:rPr>
        <w:t>24.4.2磋商小组成员不得私下接触供应商，不得收受供应商给予的财务或者其他好处，不得向采购方征询确定成交方意向。</w:t>
      </w:r>
    </w:p>
    <w:p w:rsidR="00A11D6E" w:rsidRDefault="008765B8">
      <w:pPr>
        <w:spacing w:line="480" w:lineRule="auto"/>
        <w:rPr>
          <w:rFonts w:ascii="宋体" w:hAnsi="宋体" w:cs="宋体"/>
          <w:sz w:val="24"/>
        </w:rPr>
      </w:pPr>
      <w:r>
        <w:rPr>
          <w:rFonts w:ascii="宋体" w:hAnsi="宋体" w:cs="宋体" w:hint="eastAsia"/>
          <w:sz w:val="24"/>
        </w:rPr>
        <w:t>24.4.3不得接受任何单位或个人明示或暗示提出的倾向或排斥特定供应商的要求。</w:t>
      </w:r>
    </w:p>
    <w:p w:rsidR="00A11D6E" w:rsidRDefault="008765B8">
      <w:pPr>
        <w:spacing w:line="480" w:lineRule="auto"/>
        <w:rPr>
          <w:rFonts w:ascii="宋体" w:hAnsi="宋体" w:cs="宋体"/>
          <w:sz w:val="24"/>
        </w:rPr>
      </w:pPr>
      <w:r>
        <w:rPr>
          <w:rFonts w:ascii="宋体" w:hAnsi="宋体" w:cs="宋体" w:hint="eastAsia"/>
          <w:sz w:val="24"/>
        </w:rPr>
        <w:t>24.4.4不得有其他不客观，不公正履行职务的行为。</w:t>
      </w:r>
    </w:p>
    <w:p w:rsidR="00A11D6E" w:rsidRDefault="008765B8">
      <w:pPr>
        <w:autoSpaceDE w:val="0"/>
        <w:autoSpaceDN w:val="0"/>
        <w:spacing w:line="480" w:lineRule="auto"/>
        <w:outlineLvl w:val="3"/>
        <w:rPr>
          <w:rFonts w:ascii="宋体" w:hAnsi="宋体" w:cs="宋体"/>
          <w:sz w:val="24"/>
          <w:szCs w:val="24"/>
        </w:rPr>
      </w:pPr>
      <w:bookmarkStart w:id="162" w:name="_Toc21645"/>
      <w:r>
        <w:rPr>
          <w:rFonts w:ascii="宋体" w:hAnsi="宋体" w:cs="宋体" w:hint="eastAsia"/>
          <w:b/>
          <w:bCs/>
          <w:sz w:val="24"/>
        </w:rPr>
        <w:t>25．</w:t>
      </w:r>
      <w:r>
        <w:rPr>
          <w:rFonts w:ascii="宋体" w:hAnsi="宋体" w:cs="宋体" w:hint="eastAsia"/>
          <w:b/>
          <w:bCs/>
          <w:sz w:val="24"/>
          <w:szCs w:val="24"/>
        </w:rPr>
        <w:t>磋商小组</w:t>
      </w:r>
      <w:bookmarkEnd w:id="162"/>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25.1 采购人将根据本项目的特点及《中华人民共和国政府采购法》、《政府采购竞争性磋商采购方式暂行办法》有关规定及采购项目的特点依法组建磋商小组，并负责磋商工作。磋商小组由采购人代表和评审专家共5人以上单数组成，其中评审专家人数不得少于磋商小组成员总数的三分之二。评标专家依法从政府采购评审专家库内相关的专家名单中随机抽取。采购人代表人数、专家人数构成将按照磋商须知前附表中确定。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25.2 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25.3 磋商小组名单在评审结果确定前严格保密。评审专家有下列情形之一的，</w:t>
      </w:r>
      <w:r>
        <w:rPr>
          <w:rFonts w:ascii="宋体" w:hAnsi="宋体" w:cs="宋体" w:hint="eastAsia"/>
          <w:sz w:val="24"/>
          <w:szCs w:val="24"/>
        </w:rPr>
        <w:lastRenderedPageBreak/>
        <w:t xml:space="preserve">受到邀请应主动提出回避， 采购当事人也可以要求该评审专家回避：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25.3.1 参加采购活动前3年内与参加该采购项目的供应商存在劳动关系或担任过供应商的董事、监事或是供应商的控股股东或者实际控制人；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25.3.2 与参加该采购项目的供应商的法定代表人或者负责人有夫妻、直系血亲、三代以内旁系血亲或者近姻亲关系；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25.3.3 与参加该采购项目的供应商有其他可能影响政府采购活动公平、公正进行的关系。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 磋商小组负责具体评审事务，并独立履行下列职责：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25.4.1 审查、评审响应文件是否符合磋商文件的商务、技术等实质性要求；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25.4.2 要求供应商对响应文件有关事项作出澄清或者说明；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25.4.3 对响应文件进行比较和评价；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25.4.4 确定成交候选供应商名单，以及根据采购人委托直接确定成交供应商；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25.4.5 向采购人、新疆维吾尔自治区政务服务和公共资源交易中心或者有关部门报告磋商中发现的违法行为。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25.5 磋商小组和有关工作人员不得透露对响应文件的评审和比较以及与磋商有关的其他情况。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25.6 磋商小组将按照磋商文件中确定的评标方法和评标标准进行磋商。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25.7 磋商小组对磋商文件中描述有歧意或前后不一致的地方，有权进行评判，但对同一条款的评判应适用于每个磋商供应商。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25.8 磋商中因磋商小组成员缺席、回避或者健康等特殊原因导致磋商小组成不</w:t>
      </w:r>
      <w:r>
        <w:rPr>
          <w:rFonts w:ascii="宋体" w:hAnsi="宋体" w:cs="宋体" w:hint="eastAsia"/>
          <w:sz w:val="24"/>
          <w:szCs w:val="24"/>
        </w:rPr>
        <w:lastRenderedPageBreak/>
        <w:t xml:space="preserve">符合相关法律法规规定的，应当依法补足后继续磋商。被更换的磋商小组成员所作出的评审意见无效。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25.9 无法及时补足磋商小组成员的，采购人应当停止评标活动，封存所有响应文件和开标、磋商资料，依法重新组建磋商小组进行磋商。 </w:t>
      </w:r>
    </w:p>
    <w:p w:rsidR="00A11D6E" w:rsidRDefault="008765B8">
      <w:pPr>
        <w:autoSpaceDE w:val="0"/>
        <w:autoSpaceDN w:val="0"/>
        <w:spacing w:line="480" w:lineRule="auto"/>
        <w:ind w:firstLineChars="200" w:firstLine="480"/>
        <w:rPr>
          <w:rFonts w:ascii="宋体" w:hAnsi="宋体" w:cs="宋体"/>
          <w:b/>
          <w:bCs/>
          <w:sz w:val="24"/>
        </w:rPr>
      </w:pPr>
      <w:r>
        <w:rPr>
          <w:rFonts w:ascii="宋体" w:hAnsi="宋体" w:cs="宋体" w:hint="eastAsia"/>
          <w:sz w:val="24"/>
          <w:szCs w:val="24"/>
        </w:rPr>
        <w:t xml:space="preserve">25.10 采购人或采购代理机构工作人员应当将变更、重新组建评磋商小组的情况予以记录，并随采购文件一并存档。 </w:t>
      </w:r>
    </w:p>
    <w:p w:rsidR="00A11D6E" w:rsidRDefault="008765B8">
      <w:pPr>
        <w:autoSpaceDE w:val="0"/>
        <w:autoSpaceDN w:val="0"/>
        <w:spacing w:line="480" w:lineRule="auto"/>
        <w:outlineLvl w:val="3"/>
        <w:rPr>
          <w:rFonts w:ascii="宋体" w:hAnsi="宋体" w:cs="宋体"/>
          <w:sz w:val="24"/>
          <w:szCs w:val="24"/>
        </w:rPr>
      </w:pPr>
      <w:bookmarkStart w:id="163" w:name="_Toc3165"/>
      <w:r>
        <w:rPr>
          <w:rFonts w:ascii="宋体" w:hAnsi="宋体" w:cs="宋体" w:hint="eastAsia"/>
          <w:b/>
          <w:bCs/>
          <w:sz w:val="24"/>
          <w:szCs w:val="24"/>
        </w:rPr>
        <w:t>26 磋商过程</w:t>
      </w:r>
      <w:bookmarkEnd w:id="163"/>
      <w:r>
        <w:rPr>
          <w:rFonts w:ascii="宋体" w:hAnsi="宋体" w:cs="宋体" w:hint="eastAsia"/>
          <w:sz w:val="24"/>
          <w:szCs w:val="24"/>
        </w:rPr>
        <w:t xml:space="preserve"> </w:t>
      </w:r>
    </w:p>
    <w:p w:rsidR="00A11D6E" w:rsidRDefault="008765B8">
      <w:pPr>
        <w:autoSpaceDE w:val="0"/>
        <w:autoSpaceDN w:val="0"/>
        <w:spacing w:line="480" w:lineRule="auto"/>
        <w:ind w:firstLineChars="200" w:firstLine="482"/>
        <w:rPr>
          <w:rFonts w:ascii="宋体" w:hAnsi="宋体" w:cs="宋体"/>
          <w:sz w:val="24"/>
          <w:szCs w:val="24"/>
        </w:rPr>
      </w:pPr>
      <w:r>
        <w:rPr>
          <w:rFonts w:ascii="宋体" w:hAnsi="宋体" w:cs="宋体" w:hint="eastAsia"/>
          <w:b/>
          <w:bCs/>
          <w:sz w:val="24"/>
          <w:szCs w:val="24"/>
        </w:rPr>
        <w:t>26.1 符合性审查</w:t>
      </w:r>
      <w:r>
        <w:rPr>
          <w:rFonts w:ascii="宋体" w:hAnsi="宋体" w:cs="宋体" w:hint="eastAsia"/>
          <w:sz w:val="24"/>
          <w:szCs w:val="24"/>
        </w:rPr>
        <w:t xml:space="preserve"> </w:t>
      </w:r>
    </w:p>
    <w:p w:rsidR="00A11D6E" w:rsidRDefault="008765B8">
      <w:pPr>
        <w:widowControl/>
        <w:spacing w:line="480" w:lineRule="auto"/>
        <w:ind w:leftChars="9" w:left="19" w:firstLineChars="209" w:firstLine="504"/>
        <w:jc w:val="left"/>
        <w:rPr>
          <w:rFonts w:ascii="宋体" w:hAnsi="宋体" w:cs="宋体"/>
          <w:color w:val="000000" w:themeColor="text1"/>
          <w:sz w:val="24"/>
        </w:rPr>
      </w:pPr>
      <w:r>
        <w:rPr>
          <w:rFonts w:ascii="宋体" w:hAnsi="宋体" w:cs="宋体" w:hint="eastAsia"/>
          <w:b/>
          <w:bCs/>
          <w:sz w:val="24"/>
          <w:szCs w:val="24"/>
        </w:rPr>
        <w:t xml:space="preserve">26.1.1 </w:t>
      </w:r>
      <w:r>
        <w:rPr>
          <w:rFonts w:ascii="宋体" w:hAnsi="宋体" w:cs="宋体" w:hint="eastAsia"/>
          <w:color w:val="000000" w:themeColor="text1"/>
          <w:sz w:val="24"/>
          <w:shd w:val="clear" w:color="auto" w:fill="FFFFFF"/>
        </w:rPr>
        <w:t>符合性检查是指依据采购文件的规定，从响应文件的有效性和完整性对采购文件的响应程度进行审查，以确定是否对采购文件的实质性要求做出响应。</w:t>
      </w:r>
      <w:r>
        <w:rPr>
          <w:rFonts w:ascii="宋体" w:hAnsi="宋体" w:cs="宋体" w:hint="eastAsia"/>
          <w:color w:val="000000" w:themeColor="text1"/>
          <w:sz w:val="24"/>
        </w:rPr>
        <w:t>实质性响应的报价是指报价符合采购文件的所有条款、条件和规格且没有重大偏离或保留。未通过符合性审查的供应商不能进入下一阶段评审，其响应将被认定为</w:t>
      </w:r>
      <w:r>
        <w:rPr>
          <w:rFonts w:ascii="宋体" w:hAnsi="宋体" w:cs="宋体" w:hint="eastAsia"/>
          <w:b/>
          <w:bCs/>
          <w:color w:val="000000" w:themeColor="text1"/>
          <w:sz w:val="24"/>
        </w:rPr>
        <w:t>无效响应</w:t>
      </w:r>
      <w:r>
        <w:rPr>
          <w:rFonts w:ascii="宋体" w:hAnsi="宋体" w:cs="宋体" w:hint="eastAsia"/>
          <w:color w:val="000000" w:themeColor="text1"/>
          <w:sz w:val="24"/>
        </w:rPr>
        <w:t>；通过符合性审查的供应商数量不足3家的，不得作进一步的比较和评价。</w:t>
      </w:r>
    </w:p>
    <w:p w:rsidR="00A11D6E" w:rsidRDefault="008765B8">
      <w:pPr>
        <w:widowControl/>
        <w:spacing w:line="480" w:lineRule="auto"/>
        <w:ind w:leftChars="9" w:left="19" w:firstLineChars="209" w:firstLine="502"/>
        <w:jc w:val="left"/>
        <w:rPr>
          <w:rFonts w:ascii="宋体" w:hAnsi="宋体" w:cs="宋体"/>
          <w:color w:val="000000" w:themeColor="text1"/>
          <w:sz w:val="24"/>
        </w:rPr>
      </w:pPr>
      <w:r>
        <w:rPr>
          <w:rFonts w:ascii="宋体" w:hAnsi="宋体" w:cs="宋体" w:hint="eastAsia"/>
          <w:color w:val="000000" w:themeColor="text1"/>
          <w:sz w:val="24"/>
        </w:rPr>
        <w:t>26.1.1.1、磋商小组审查响应文件是否实质上响应竞争性磋商文件的要求。</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sz w:val="24"/>
        </w:rPr>
        <w:t>26.1.1.2、</w:t>
      </w:r>
      <w:r>
        <w:rPr>
          <w:rFonts w:ascii="宋体" w:hAnsi="宋体" w:cs="宋体" w:hint="eastAsia"/>
          <w:color w:val="000000" w:themeColor="text1"/>
          <w:kern w:val="0"/>
          <w:sz w:val="24"/>
        </w:rPr>
        <w:t>实质上响应的报价是指与竞争性磋商文件上的条款、条件和规格相符，没有重大偏离或保留，否则将视为无效报价。</w:t>
      </w:r>
    </w:p>
    <w:p w:rsidR="00A11D6E" w:rsidRDefault="008765B8">
      <w:pPr>
        <w:widowControl/>
        <w:spacing w:line="480" w:lineRule="auto"/>
        <w:ind w:leftChars="9" w:left="19" w:firstLineChars="209" w:firstLine="502"/>
        <w:jc w:val="left"/>
        <w:rPr>
          <w:rFonts w:ascii="宋体" w:hAnsi="宋体" w:cs="宋体"/>
          <w:color w:val="000000" w:themeColor="text1"/>
          <w:sz w:val="24"/>
        </w:rPr>
      </w:pPr>
      <w:r>
        <w:rPr>
          <w:rFonts w:ascii="宋体" w:hAnsi="宋体" w:cs="宋体" w:hint="eastAsia"/>
          <w:color w:val="000000" w:themeColor="text1"/>
          <w:kern w:val="0"/>
          <w:sz w:val="24"/>
        </w:rPr>
        <w:t>26.1.1.3、重大偏离或保留系指工程质量、数量和工期等明显不能满足竞争性磋商文件的要求，或者实质上与竞争性磋商文件不一致，纠正这些偏离或保留将对其他实质上响应要求的供应商的竞争地位产生不公正的影响。</w:t>
      </w:r>
      <w:r>
        <w:rPr>
          <w:rFonts w:ascii="宋体" w:hAnsi="宋体" w:cs="宋体" w:hint="eastAsia"/>
          <w:color w:val="000000" w:themeColor="text1"/>
          <w:sz w:val="24"/>
        </w:rPr>
        <w:t>如出现下列情形之一的，视为对采购文件没有做出实质性响应，按照无效报价处理：</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A、资格证明文件不全或无效的；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B、响应文件未按竞争性磋商文件的规定密封、签署、盖章的；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C、未按规定份数提交响应文件的（正本、副本）；</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D、报价文件中的服务方案、服务承诺明显不符合采购文件要求的；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E、不满足“项目需求”的；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F、报价超过竞争性磋商文件中规定的预算金额或者最高限价的；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G、报价有效期不足的；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H、不符合竞争性磋商文件中有关分包规定的；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I、不符合竞争性磋商文件中规定的其他实质性要求。</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J、响应文件中关键参数明显不符合竞争性磋商文件要求；</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K、磋商小组认为供应商的报价明显低于其他通过符合性检查供应商的报价，有可能影响履约的，且供应商未按照规定证明其报价合理性的；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L 不符合法律法规和采购文件中规定的其他实质性要求的；</w:t>
      </w:r>
    </w:p>
    <w:p w:rsidR="00A11D6E" w:rsidRDefault="008765B8">
      <w:pPr>
        <w:widowControl/>
        <w:spacing w:line="480" w:lineRule="auto"/>
        <w:ind w:leftChars="9" w:left="19" w:firstLineChars="209" w:firstLine="502"/>
        <w:jc w:val="left"/>
        <w:rPr>
          <w:rFonts w:ascii="宋体" w:hAnsi="宋体" w:cs="宋体"/>
          <w:color w:val="000000" w:themeColor="text1"/>
          <w:kern w:val="0"/>
          <w:sz w:val="24"/>
        </w:rPr>
      </w:pPr>
      <w:r>
        <w:rPr>
          <w:rFonts w:ascii="宋体" w:hAnsi="宋体" w:cs="宋体" w:hint="eastAsia"/>
          <w:color w:val="000000" w:themeColor="text1"/>
          <w:kern w:val="0"/>
          <w:sz w:val="24"/>
        </w:rPr>
        <w:t>M 法律、法规和竞争性磋商文件规定的其他无效情形。</w:t>
      </w:r>
    </w:p>
    <w:p w:rsidR="00A11D6E" w:rsidRDefault="008765B8">
      <w:pPr>
        <w:widowControl/>
        <w:spacing w:line="480" w:lineRule="auto"/>
        <w:ind w:left="-1"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26.1.1.4、响应文件的细微偏差是指在实质上响应竞争性磋商文件要求，但在个别地方存在漏项或者提供了不完整的技术信息和数据等情况，并且补正这些遗漏或者不完整，不会对其他供应商造成不公正的结果。细微偏差不影响响应文件的有效性。</w:t>
      </w:r>
    </w:p>
    <w:p w:rsidR="00A11D6E" w:rsidRDefault="008765B8">
      <w:pPr>
        <w:pStyle w:val="28"/>
        <w:spacing w:line="480" w:lineRule="auto"/>
        <w:ind w:firstLine="480"/>
        <w:rPr>
          <w:rFonts w:cs="宋体"/>
          <w:color w:val="000000" w:themeColor="text1"/>
          <w:kern w:val="0"/>
        </w:rPr>
      </w:pPr>
      <w:r>
        <w:rPr>
          <w:rFonts w:cs="宋体" w:hint="eastAsia"/>
          <w:color w:val="000000" w:themeColor="text1"/>
          <w:kern w:val="0"/>
        </w:rPr>
        <w:t>26.1.1.5、磋商小组对响应文件的判定，只依据响应文件内容本身，不依据外来证明。</w:t>
      </w:r>
    </w:p>
    <w:p w:rsidR="00A11D6E" w:rsidRDefault="008765B8">
      <w:pPr>
        <w:pStyle w:val="28"/>
        <w:spacing w:line="480" w:lineRule="auto"/>
        <w:ind w:firstLine="480"/>
        <w:rPr>
          <w:rFonts w:cs="宋体"/>
          <w:color w:val="000000" w:themeColor="text1"/>
        </w:rPr>
      </w:pPr>
      <w:r>
        <w:rPr>
          <w:rFonts w:cs="宋体" w:hint="eastAsia"/>
          <w:color w:val="000000" w:themeColor="text1"/>
        </w:rPr>
        <w:t>26.1.1.6、磋商小组将拒绝被确定为非实质性响应的报价文件，供应商不能通过</w:t>
      </w:r>
      <w:r>
        <w:rPr>
          <w:rFonts w:cs="宋体" w:hint="eastAsia"/>
          <w:color w:val="000000" w:themeColor="text1"/>
        </w:rPr>
        <w:lastRenderedPageBreak/>
        <w:t>修正或撤销报价文件中的不符之处而使其报价成为实质性响应的报价。</w:t>
      </w:r>
    </w:p>
    <w:p w:rsidR="00A11D6E" w:rsidRDefault="008765B8">
      <w:pPr>
        <w:autoSpaceDE w:val="0"/>
        <w:autoSpaceDN w:val="0"/>
        <w:spacing w:line="480" w:lineRule="auto"/>
        <w:ind w:firstLineChars="200" w:firstLine="480"/>
        <w:rPr>
          <w:rFonts w:ascii="宋体" w:hAnsi="宋体" w:cs="宋体"/>
          <w:b/>
          <w:bCs/>
          <w:sz w:val="24"/>
          <w:szCs w:val="24"/>
        </w:rPr>
      </w:pPr>
      <w:r>
        <w:rPr>
          <w:rFonts w:ascii="宋体" w:hAnsi="宋体" w:cs="宋体" w:hint="eastAsia"/>
          <w:sz w:val="24"/>
          <w:szCs w:val="24"/>
        </w:rPr>
        <w:t xml:space="preserve">26.1.2 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 </w:t>
      </w:r>
      <w:r>
        <w:rPr>
          <w:rFonts w:ascii="宋体" w:hAnsi="宋体" w:cs="宋体" w:hint="eastAsia"/>
          <w:b/>
          <w:bCs/>
          <w:sz w:val="24"/>
          <w:szCs w:val="24"/>
        </w:rPr>
        <w:t>审查细则详见</w:t>
      </w:r>
      <w:r>
        <w:rPr>
          <w:rFonts w:cs="宋体" w:hint="eastAsia"/>
          <w:b/>
          <w:bCs/>
          <w:sz w:val="24"/>
          <w:szCs w:val="24"/>
        </w:rPr>
        <w:t>磋商须知</w:t>
      </w:r>
      <w:r>
        <w:rPr>
          <w:rFonts w:ascii="宋体" w:hAnsi="宋体" w:cs="宋体" w:hint="eastAsia"/>
          <w:b/>
          <w:bCs/>
          <w:sz w:val="24"/>
          <w:szCs w:val="24"/>
        </w:rPr>
        <w:t>第</w:t>
      </w:r>
      <w:r>
        <w:rPr>
          <w:rFonts w:cs="宋体" w:hint="eastAsia"/>
          <w:b/>
          <w:bCs/>
          <w:sz w:val="24"/>
          <w:szCs w:val="24"/>
        </w:rPr>
        <w:t>七</w:t>
      </w:r>
      <w:r>
        <w:rPr>
          <w:rFonts w:ascii="宋体" w:hAnsi="宋体" w:cs="宋体" w:hint="eastAsia"/>
          <w:b/>
          <w:bCs/>
          <w:sz w:val="24"/>
          <w:szCs w:val="24"/>
        </w:rPr>
        <w:t>部分：《符合性审查表》。</w:t>
      </w:r>
    </w:p>
    <w:p w:rsidR="00A11D6E" w:rsidRDefault="008765B8">
      <w:pPr>
        <w:autoSpaceDE w:val="0"/>
        <w:autoSpaceDN w:val="0"/>
        <w:spacing w:line="480" w:lineRule="auto"/>
        <w:ind w:firstLineChars="200" w:firstLine="482"/>
        <w:rPr>
          <w:rFonts w:ascii="宋体" w:hAnsi="宋体" w:cs="宋体"/>
          <w:sz w:val="24"/>
          <w:szCs w:val="24"/>
        </w:rPr>
      </w:pPr>
      <w:r>
        <w:rPr>
          <w:rFonts w:ascii="宋体" w:hAnsi="宋体" w:cs="宋体" w:hint="eastAsia"/>
          <w:b/>
          <w:bCs/>
          <w:sz w:val="24"/>
          <w:szCs w:val="24"/>
        </w:rPr>
        <w:t>26.2 磋商</w:t>
      </w:r>
      <w:r>
        <w:rPr>
          <w:rFonts w:ascii="宋体" w:hAnsi="宋体" w:cs="宋体" w:hint="eastAsia"/>
          <w:sz w:val="24"/>
          <w:szCs w:val="24"/>
        </w:rPr>
        <w:t xml:space="preserve"> </w:t>
      </w:r>
    </w:p>
    <w:p w:rsidR="00A11D6E" w:rsidRDefault="008765B8">
      <w:pPr>
        <w:autoSpaceDE w:val="0"/>
        <w:autoSpaceDN w:val="0"/>
        <w:spacing w:line="480" w:lineRule="auto"/>
        <w:ind w:firstLineChars="200" w:firstLine="480"/>
      </w:pPr>
      <w:r>
        <w:rPr>
          <w:rFonts w:ascii="宋体" w:hAnsi="宋体" w:cs="宋体" w:hint="eastAsia"/>
          <w:sz w:val="24"/>
          <w:szCs w:val="24"/>
        </w:rPr>
        <w:t>26.2.1 磋商小组所有成员集中与单一供应商分别进行磋商，并给予所有参加磋商的供应商平等的磋商机会，在磋商中，磋商的任何一方不得透露与磋商有关的其他供应商的技术资料、价格和其他信息。采购文件有实质性变动的，磋商小组将以书面形式通知所有参加磋商的供应商。</w:t>
      </w:r>
    </w:p>
    <w:p w:rsidR="00A11D6E" w:rsidRDefault="008765B8">
      <w:pPr>
        <w:spacing w:line="480" w:lineRule="auto"/>
        <w:ind w:firstLineChars="200" w:firstLine="480"/>
        <w:rPr>
          <w:rFonts w:ascii="宋体" w:hAnsi="宋体" w:cs="宋体"/>
          <w:sz w:val="24"/>
        </w:rPr>
      </w:pPr>
      <w:r>
        <w:rPr>
          <w:rFonts w:ascii="宋体" w:hAnsi="宋体" w:cs="宋体" w:hint="eastAsia"/>
          <w:sz w:val="24"/>
        </w:rPr>
        <w:t>26.2.2 磋商的依据为磋商文件和磋商响应文件。</w:t>
      </w:r>
    </w:p>
    <w:p w:rsidR="00A11D6E" w:rsidRDefault="008765B8">
      <w:pPr>
        <w:spacing w:line="480" w:lineRule="auto"/>
        <w:ind w:firstLineChars="200" w:firstLine="480"/>
        <w:rPr>
          <w:rFonts w:ascii="宋体" w:hAnsi="宋体" w:cs="宋体"/>
          <w:sz w:val="24"/>
        </w:rPr>
      </w:pPr>
      <w:r>
        <w:rPr>
          <w:rFonts w:ascii="宋体" w:hAnsi="宋体" w:cs="宋体" w:hint="eastAsia"/>
          <w:sz w:val="24"/>
        </w:rPr>
        <w:t>26.2.3 磋商后磋商小组审查磋商响应文件是否完整，是否有计算错误，要求的保证金是否提供，文件是否恰当地签署。</w:t>
      </w:r>
    </w:p>
    <w:p w:rsidR="00A11D6E" w:rsidRDefault="008765B8">
      <w:pPr>
        <w:spacing w:line="480" w:lineRule="auto"/>
        <w:ind w:firstLineChars="200" w:firstLine="480"/>
        <w:rPr>
          <w:rFonts w:ascii="宋体" w:hAnsi="宋体" w:cs="宋体"/>
          <w:sz w:val="24"/>
        </w:rPr>
      </w:pPr>
      <w:r>
        <w:rPr>
          <w:rFonts w:ascii="宋体" w:hAnsi="宋体" w:cs="宋体" w:hint="eastAsia"/>
          <w:sz w:val="24"/>
        </w:rPr>
        <w:t>24.2.4 在对磋商响应文件进行详细评估之前，监督人员或采购代理机构将对供应商提供的资格证明文件进行审查。如果确定供应商无资格履行合同，其投标将被拒绝。</w:t>
      </w:r>
    </w:p>
    <w:p w:rsidR="00A11D6E" w:rsidRDefault="008765B8">
      <w:pPr>
        <w:spacing w:line="480" w:lineRule="auto"/>
        <w:ind w:firstLineChars="200" w:firstLine="480"/>
        <w:rPr>
          <w:rFonts w:ascii="宋体" w:hAnsi="宋体" w:cs="宋体"/>
          <w:sz w:val="24"/>
        </w:rPr>
      </w:pPr>
      <w:r>
        <w:rPr>
          <w:rFonts w:ascii="宋体" w:hAnsi="宋体" w:cs="宋体" w:hint="eastAsia"/>
          <w:sz w:val="24"/>
        </w:rPr>
        <w:lastRenderedPageBreak/>
        <w:t>24.2.5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w:t>
      </w:r>
    </w:p>
    <w:p w:rsidR="00A11D6E" w:rsidRDefault="008765B8">
      <w:pPr>
        <w:spacing w:line="480" w:lineRule="auto"/>
        <w:outlineLvl w:val="3"/>
        <w:rPr>
          <w:rFonts w:ascii="宋体" w:hAnsi="宋体" w:cs="宋体"/>
          <w:b/>
          <w:bCs/>
          <w:sz w:val="24"/>
        </w:rPr>
      </w:pPr>
      <w:bookmarkStart w:id="164" w:name="_Toc29524"/>
      <w:r>
        <w:rPr>
          <w:rFonts w:ascii="宋体" w:hAnsi="宋体" w:cs="宋体" w:hint="eastAsia"/>
          <w:b/>
          <w:bCs/>
          <w:sz w:val="24"/>
        </w:rPr>
        <w:t>27．磋商响应文件的澄清</w:t>
      </w:r>
      <w:bookmarkEnd w:id="164"/>
    </w:p>
    <w:p w:rsidR="00A11D6E" w:rsidRDefault="008765B8">
      <w:pPr>
        <w:spacing w:line="480" w:lineRule="auto"/>
        <w:ind w:firstLineChars="200" w:firstLine="480"/>
        <w:rPr>
          <w:rFonts w:ascii="宋体" w:hAnsi="宋体" w:cs="宋体"/>
          <w:sz w:val="24"/>
        </w:rPr>
      </w:pPr>
      <w:r>
        <w:rPr>
          <w:rFonts w:ascii="宋体" w:hAnsi="宋体" w:cs="宋体" w:hint="eastAsia"/>
          <w:sz w:val="24"/>
        </w:rPr>
        <w:t>27.1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27.2 要澄清的答复应是书面的，但不得对磋商内容进行实质性修改。澄清文件须由供应商法人代表或法人授权代表签字和/或加盖公章并作为磋商响应文件的组成部分。</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27.3 在磋商过程中，磋商小组可以根据磋商文件和磋商情况实质性变动采购需求中的技术、服务要求以及合同草案条款，但不得变动磋商文件中的其他内容。实质性变动的内容，须经采购人代表确认。 </w:t>
      </w: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27.4 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 </w:t>
      </w:r>
    </w:p>
    <w:p w:rsidR="00A11D6E" w:rsidRDefault="008765B8">
      <w:pPr>
        <w:spacing w:line="480" w:lineRule="auto"/>
        <w:ind w:firstLineChars="200" w:firstLine="480"/>
        <w:rPr>
          <w:rFonts w:ascii="宋体" w:hAnsi="宋体" w:cs="宋体"/>
          <w:sz w:val="24"/>
        </w:rPr>
      </w:pPr>
      <w:r>
        <w:rPr>
          <w:rFonts w:ascii="宋体" w:hAnsi="宋体" w:cs="宋体" w:hint="eastAsia"/>
          <w:sz w:val="24"/>
        </w:rPr>
        <w:lastRenderedPageBreak/>
        <w:t xml:space="preserve">27.5 磋商文件能够详细说明采购标的的技术、服务要求的，磋商结束后，磋商小组应当要求所有实质性响应的供应商在规定的时间内提交最后报价，提交最后报价的供应商不得少于3家。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 </w:t>
      </w:r>
    </w:p>
    <w:p w:rsidR="00A11D6E" w:rsidRDefault="008765B8">
      <w:pPr>
        <w:spacing w:line="480" w:lineRule="auto"/>
        <w:ind w:firstLineChars="200" w:firstLine="480"/>
      </w:pPr>
      <w:r>
        <w:rPr>
          <w:rFonts w:ascii="宋体" w:hAnsi="宋体" w:cs="宋体" w:hint="eastAsia"/>
          <w:sz w:val="24"/>
        </w:rPr>
        <w:t xml:space="preserve">27.6 在磋商过程中，供应商提交的澄清文件和最终响应文件，由供应商法定代表人或其授权代表签署后生效，供应商应受其约束。 </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27.7 磋商结束后，磋商小组要求所有参加磋商的供应商在规定的时间内进行二次报价（二次报价视为最终价格）。</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27.4 已提交响应文件的供应商，在提交最后报价之前，可以根据磋商情况退出磋商。未作最后报价供应商视为自动退出磋商。供应商下轮报价可与上轮报价一致。</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27.5 最后一次磋商报价表未明确要求时，组成最后一次磋商报价的各子项单价，按照最终报价与第一次磋商报价的差异，同比例下浮确定。</w:t>
      </w:r>
    </w:p>
    <w:p w:rsidR="00A11D6E" w:rsidRDefault="008765B8">
      <w:pPr>
        <w:spacing w:line="480" w:lineRule="auto"/>
        <w:ind w:firstLineChars="200" w:firstLine="480"/>
        <w:rPr>
          <w:rFonts w:ascii="宋体" w:hAnsi="宋体" w:cs="宋体"/>
          <w:sz w:val="24"/>
        </w:rPr>
      </w:pPr>
      <w:r>
        <w:rPr>
          <w:rFonts w:ascii="宋体" w:hAnsi="宋体" w:cs="宋体" w:hint="eastAsia"/>
          <w:sz w:val="24"/>
        </w:rPr>
        <w:t>27.6 最后一次磋商报价是完成采购项目内容所需的全部费用。</w:t>
      </w:r>
    </w:p>
    <w:p w:rsidR="00A11D6E" w:rsidRDefault="008765B8">
      <w:pPr>
        <w:autoSpaceDE w:val="0"/>
        <w:autoSpaceDN w:val="0"/>
        <w:spacing w:line="440" w:lineRule="exact"/>
        <w:outlineLvl w:val="3"/>
        <w:rPr>
          <w:rFonts w:ascii="宋体" w:hAnsi="宋体" w:cs="宋体"/>
          <w:sz w:val="24"/>
          <w:szCs w:val="24"/>
        </w:rPr>
      </w:pPr>
      <w:bookmarkStart w:id="165" w:name="_Toc24486"/>
      <w:r>
        <w:rPr>
          <w:rFonts w:ascii="宋体" w:hAnsi="宋体" w:cs="宋体" w:hint="eastAsia"/>
          <w:b/>
          <w:bCs/>
          <w:sz w:val="24"/>
          <w:szCs w:val="24"/>
        </w:rPr>
        <w:t>28.最后报价</w:t>
      </w:r>
      <w:bookmarkEnd w:id="165"/>
      <w:r>
        <w:rPr>
          <w:rFonts w:ascii="宋体" w:hAnsi="宋体" w:cs="宋体" w:hint="eastAsia"/>
          <w:sz w:val="24"/>
          <w:szCs w:val="24"/>
        </w:rPr>
        <w:t xml:space="preserve"> </w:t>
      </w:r>
    </w:p>
    <w:p w:rsidR="00A11D6E" w:rsidRDefault="00A11D6E">
      <w:pPr>
        <w:pStyle w:val="a0"/>
      </w:pPr>
    </w:p>
    <w:p w:rsidR="00A11D6E" w:rsidRDefault="008765B8">
      <w:pPr>
        <w:spacing w:line="480" w:lineRule="auto"/>
        <w:ind w:firstLineChars="200" w:firstLine="480"/>
        <w:rPr>
          <w:rFonts w:ascii="宋体" w:hAnsi="宋体" w:cs="宋体"/>
          <w:sz w:val="24"/>
        </w:rPr>
      </w:pPr>
      <w:r>
        <w:rPr>
          <w:rFonts w:ascii="宋体" w:hAnsi="宋体" w:cs="宋体" w:hint="eastAsia"/>
          <w:sz w:val="24"/>
        </w:rPr>
        <w:t xml:space="preserve">28.1. 磋商结束后，作出实质性响应的供应商应在规定的时间内密封提交最后报价（最后报价时间视磋商进程由磋商小组决定）。 </w:t>
      </w:r>
    </w:p>
    <w:p w:rsidR="00A11D6E" w:rsidRDefault="008765B8">
      <w:pPr>
        <w:autoSpaceDE w:val="0"/>
        <w:autoSpaceDN w:val="0"/>
        <w:spacing w:line="480" w:lineRule="auto"/>
        <w:outlineLvl w:val="3"/>
        <w:rPr>
          <w:rFonts w:ascii="宋体" w:hAnsi="宋体" w:cs="宋体"/>
          <w:sz w:val="24"/>
          <w:szCs w:val="24"/>
        </w:rPr>
      </w:pPr>
      <w:bookmarkStart w:id="166" w:name="_Toc4541"/>
      <w:bookmarkStart w:id="167" w:name="_Toc267301288"/>
      <w:r>
        <w:rPr>
          <w:rFonts w:ascii="宋体" w:hAnsi="宋体" w:cs="宋体" w:hint="eastAsia"/>
          <w:b/>
          <w:bCs/>
          <w:sz w:val="24"/>
          <w:szCs w:val="24"/>
        </w:rPr>
        <w:t>29.评标方法</w:t>
      </w:r>
      <w:bookmarkEnd w:id="166"/>
      <w:r>
        <w:rPr>
          <w:rFonts w:ascii="宋体" w:hAnsi="宋体" w:cs="宋体" w:hint="eastAsia"/>
          <w:sz w:val="24"/>
          <w:szCs w:val="24"/>
        </w:rPr>
        <w:t xml:space="preserve"> </w:t>
      </w:r>
    </w:p>
    <w:p w:rsidR="00A11D6E" w:rsidRDefault="008765B8">
      <w:pPr>
        <w:autoSpaceDE w:val="0"/>
        <w:autoSpaceDN w:val="0"/>
        <w:spacing w:line="480" w:lineRule="auto"/>
        <w:ind w:firstLineChars="200" w:firstLine="480"/>
      </w:pPr>
      <w:r>
        <w:rPr>
          <w:rFonts w:ascii="宋体" w:hAnsi="宋体" w:cs="宋体" w:hint="eastAsia"/>
          <w:sz w:val="24"/>
          <w:szCs w:val="24"/>
        </w:rPr>
        <w:t>29.1 本项目采用综合评分法。磋商小组对资格、符合性审查合格的响应文件进</w:t>
      </w:r>
      <w:r>
        <w:rPr>
          <w:rFonts w:ascii="宋体" w:hAnsi="宋体" w:cs="宋体" w:hint="eastAsia"/>
          <w:sz w:val="24"/>
          <w:szCs w:val="24"/>
        </w:rPr>
        <w:lastRenderedPageBreak/>
        <w:t xml:space="preserve">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rsidR="00A11D6E" w:rsidRDefault="008765B8">
      <w:pPr>
        <w:autoSpaceDE w:val="0"/>
        <w:autoSpaceDN w:val="0"/>
        <w:spacing w:line="480" w:lineRule="auto"/>
        <w:ind w:firstLineChars="200" w:firstLine="482"/>
        <w:jc w:val="center"/>
      </w:pPr>
      <w:r>
        <w:rPr>
          <w:rFonts w:ascii="宋体" w:hAnsi="宋体" w:cs="宋体" w:hint="eastAsia"/>
          <w:b/>
          <w:bCs/>
          <w:sz w:val="24"/>
          <w:szCs w:val="24"/>
        </w:rPr>
        <w:t>综合得分＝商务得分+技术得分+磋商报价得分</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29.2 商务、技术评分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29.2.1 磋商小组对供应商的商务、技术状况及响应程度进行评议和比较，并依据评分标准，评出其商务、技术评分。详细评分标准见磋商须知第七部分《评分标准》。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29.3 磋商报价评分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29.3.1 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 </w:t>
      </w:r>
    </w:p>
    <w:p w:rsidR="00A11D6E" w:rsidRDefault="008765B8">
      <w:pPr>
        <w:autoSpaceDE w:val="0"/>
        <w:autoSpaceDN w:val="0"/>
        <w:spacing w:line="480" w:lineRule="auto"/>
        <w:ind w:firstLineChars="200" w:firstLine="482"/>
        <w:rPr>
          <w:rFonts w:ascii="宋体" w:hAnsi="宋体" w:cs="宋体"/>
          <w:sz w:val="24"/>
          <w:szCs w:val="24"/>
        </w:rPr>
      </w:pPr>
      <w:r>
        <w:rPr>
          <w:rFonts w:ascii="宋体" w:hAnsi="宋体" w:cs="宋体" w:hint="eastAsia"/>
          <w:b/>
          <w:bCs/>
          <w:sz w:val="24"/>
          <w:szCs w:val="24"/>
        </w:rPr>
        <w:t>磋商报价得分=(磋商基准价/最后磋商报价)×价格权重×100</w:t>
      </w:r>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29.4 </w:t>
      </w:r>
      <w:r>
        <w:rPr>
          <w:rFonts w:ascii="宋体" w:hAnsi="宋体" w:cs="宋体" w:hint="eastAsia"/>
          <w:b/>
          <w:bCs/>
          <w:sz w:val="24"/>
          <w:szCs w:val="24"/>
          <w:lang w:val="zh-CN"/>
        </w:rPr>
        <w:t>小微企业（监狱企业、残疾人福利性单位视同小微企业）价格扣除（仅非预留份额的采购项目或者采购包适用）</w:t>
      </w:r>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 xml:space="preserve">29.4.1 </w:t>
      </w:r>
      <w:r>
        <w:rPr>
          <w:rFonts w:ascii="宋体" w:hAnsi="宋体" w:cs="宋体" w:hint="eastAsia"/>
          <w:sz w:val="24"/>
          <w:szCs w:val="24"/>
          <w:lang w:val="zh-CN"/>
        </w:rPr>
        <w:t>对于经主管预算单位统筹后未预留份额专门面向中小企业采购的采购项</w:t>
      </w:r>
      <w:r>
        <w:rPr>
          <w:rFonts w:ascii="宋体" w:hAnsi="宋体" w:cs="宋体" w:hint="eastAsia"/>
          <w:sz w:val="24"/>
          <w:szCs w:val="24"/>
          <w:lang w:val="zh-CN"/>
        </w:rPr>
        <w:lastRenderedPageBreak/>
        <w:t>目，以及预留份额项目中的非预留部分采购包，对符合《政府采购促进中小企业发展管理办法》（财库〔2020〕46 号）、《关于落实好政府采购支持中小企业发展的通知》（新财购 〔2022〕22号）规定的小微企业报价给予</w:t>
      </w:r>
      <w:r>
        <w:rPr>
          <w:rFonts w:cs="宋体" w:hint="eastAsia"/>
          <w:sz w:val="24"/>
          <w:szCs w:val="24"/>
          <w:u w:val="single"/>
        </w:rPr>
        <w:t>6</w:t>
      </w:r>
      <w:r>
        <w:rPr>
          <w:rFonts w:ascii="宋体" w:hAnsi="宋体" w:cs="宋体" w:hint="eastAsia"/>
          <w:sz w:val="24"/>
          <w:szCs w:val="24"/>
          <w:u w:val="single"/>
          <w:lang w:val="zh-CN"/>
        </w:rPr>
        <w:t>%</w:t>
      </w:r>
      <w:r>
        <w:rPr>
          <w:rFonts w:ascii="宋体" w:hAnsi="宋体" w:cs="宋体" w:hint="eastAsia"/>
          <w:sz w:val="24"/>
          <w:szCs w:val="24"/>
          <w:lang w:val="zh-CN"/>
        </w:rPr>
        <w:t>的扣除，用扣除后的价格参加评审。</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29.4.2</w:t>
      </w:r>
      <w:r>
        <w:rPr>
          <w:rFonts w:cs="宋体" w:hint="eastAsia"/>
          <w:sz w:val="24"/>
          <w:szCs w:val="24"/>
        </w:rPr>
        <w:t xml:space="preserve"> </w:t>
      </w:r>
      <w:r>
        <w:rPr>
          <w:rFonts w:ascii="宋体" w:hAnsi="宋体" w:cs="宋体" w:hint="eastAsia"/>
          <w:sz w:val="24"/>
          <w:szCs w:val="24"/>
          <w:lang w:val="zh-CN"/>
        </w:rPr>
        <w:t>接受大中型企业与小微企业组成联合体的采购项目，对联合协议约定小微企业的合同份额占到合同总金额</w:t>
      </w:r>
      <w:r>
        <w:rPr>
          <w:rFonts w:ascii="宋体" w:hAnsi="宋体" w:cs="宋体" w:hint="eastAsia"/>
          <w:sz w:val="24"/>
          <w:szCs w:val="24"/>
        </w:rPr>
        <w:t>4</w:t>
      </w:r>
      <w:r>
        <w:rPr>
          <w:rFonts w:ascii="宋体" w:hAnsi="宋体" w:cs="宋体" w:hint="eastAsia"/>
          <w:sz w:val="24"/>
          <w:szCs w:val="24"/>
          <w:lang w:val="zh-CN"/>
        </w:rPr>
        <w:t>0%以上的，对联合体的报价给予</w:t>
      </w:r>
      <w:r>
        <w:rPr>
          <w:rFonts w:cs="宋体" w:hint="eastAsia"/>
          <w:sz w:val="24"/>
          <w:szCs w:val="24"/>
          <w:u w:val="single"/>
        </w:rPr>
        <w:t>2</w:t>
      </w:r>
      <w:r>
        <w:rPr>
          <w:rFonts w:ascii="宋体" w:hAnsi="宋体" w:cs="宋体" w:hint="eastAsia"/>
          <w:sz w:val="24"/>
          <w:szCs w:val="24"/>
          <w:u w:val="single"/>
          <w:lang w:val="zh-CN"/>
        </w:rPr>
        <w:t>%</w:t>
      </w:r>
      <w:r>
        <w:rPr>
          <w:rFonts w:ascii="宋体" w:hAnsi="宋体" w:cs="宋体" w:hint="eastAsia"/>
          <w:sz w:val="24"/>
          <w:szCs w:val="24"/>
          <w:lang w:val="zh-CN"/>
        </w:rPr>
        <w:t>的扣除，用扣除后的价格参加评审。</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29.4.3</w:t>
      </w:r>
      <w:r>
        <w:rPr>
          <w:rFonts w:cs="宋体" w:hint="eastAsia"/>
          <w:sz w:val="24"/>
          <w:szCs w:val="24"/>
        </w:rPr>
        <w:t xml:space="preserve"> </w:t>
      </w:r>
      <w:r>
        <w:rPr>
          <w:rFonts w:ascii="宋体" w:hAnsi="宋体" w:cs="宋体" w:hint="eastAsia"/>
          <w:sz w:val="24"/>
          <w:szCs w:val="24"/>
          <w:lang w:val="zh-CN"/>
        </w:rPr>
        <w:t>允许大中型企业向一家或者多家小微企业分包的采购项目，对于分包意向协议约定小微企业的合同份额占到合同总金额</w:t>
      </w:r>
      <w:r>
        <w:rPr>
          <w:rFonts w:ascii="宋体" w:hAnsi="宋体" w:cs="宋体" w:hint="eastAsia"/>
          <w:sz w:val="24"/>
          <w:szCs w:val="24"/>
        </w:rPr>
        <w:t>4</w:t>
      </w:r>
      <w:r>
        <w:rPr>
          <w:rFonts w:ascii="宋体" w:hAnsi="宋体" w:cs="宋体" w:hint="eastAsia"/>
          <w:sz w:val="24"/>
          <w:szCs w:val="24"/>
          <w:lang w:val="zh-CN"/>
        </w:rPr>
        <w:t>0%以上的，对大中型企业的报价给予</w:t>
      </w:r>
      <w:r>
        <w:rPr>
          <w:rFonts w:cs="宋体" w:hint="eastAsia"/>
          <w:sz w:val="24"/>
          <w:szCs w:val="24"/>
        </w:rPr>
        <w:t>2</w:t>
      </w:r>
      <w:r>
        <w:rPr>
          <w:rFonts w:ascii="宋体" w:hAnsi="宋体" w:cs="宋体" w:hint="eastAsia"/>
          <w:sz w:val="24"/>
          <w:szCs w:val="24"/>
          <w:lang w:val="zh-CN"/>
        </w:rPr>
        <w:t>%的扣除，用扣除后的价格参加评审。</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29.4.</w:t>
      </w:r>
      <w:r>
        <w:rPr>
          <w:rFonts w:cs="宋体" w:hint="eastAsia"/>
          <w:sz w:val="24"/>
          <w:szCs w:val="24"/>
        </w:rPr>
        <w:t>4</w:t>
      </w:r>
      <w:r>
        <w:rPr>
          <w:rFonts w:ascii="宋体" w:hAnsi="宋体" w:cs="宋体" w:hint="eastAsia"/>
          <w:sz w:val="24"/>
          <w:szCs w:val="24"/>
        </w:rPr>
        <w:t xml:space="preserve"> </w:t>
      </w:r>
      <w:r>
        <w:rPr>
          <w:rFonts w:ascii="宋体" w:hAnsi="宋体" w:cs="宋体" w:hint="eastAsia"/>
          <w:sz w:val="24"/>
          <w:szCs w:val="24"/>
          <w:lang w:val="zh-CN"/>
        </w:rPr>
        <w:t>参加政府采购活动的中小企业应当提供《中小企业声明函》原件。监狱企业应当提供监狱企业证明复印件。残疾人福利性单位应当提供《残疾人福利性单位声明函》原件。</w:t>
      </w:r>
      <w:r>
        <w:rPr>
          <w:rFonts w:cs="宋体" w:hint="eastAsia"/>
          <w:sz w:val="24"/>
          <w:szCs w:val="24"/>
        </w:rPr>
        <w:t>以上</w:t>
      </w:r>
      <w:r>
        <w:rPr>
          <w:rFonts w:ascii="宋体" w:hAnsi="宋体" w:cs="宋体" w:hint="eastAsia"/>
          <w:sz w:val="24"/>
          <w:szCs w:val="24"/>
          <w:lang w:val="zh-CN"/>
        </w:rPr>
        <w:t>格式详见</w:t>
      </w:r>
      <w:r>
        <w:rPr>
          <w:rFonts w:cs="宋体" w:hint="eastAsia"/>
          <w:sz w:val="24"/>
          <w:szCs w:val="24"/>
        </w:rPr>
        <w:t>磋商文件</w:t>
      </w:r>
      <w:r>
        <w:rPr>
          <w:rFonts w:ascii="宋体" w:hAnsi="宋体" w:cs="宋体" w:hint="eastAsia"/>
          <w:sz w:val="24"/>
          <w:szCs w:val="24"/>
          <w:lang w:val="zh-CN"/>
        </w:rPr>
        <w:t>第五部分响应文件格式</w:t>
      </w:r>
      <w:r>
        <w:rPr>
          <w:rFonts w:cs="宋体" w:hint="eastAsia"/>
          <w:sz w:val="24"/>
          <w:szCs w:val="24"/>
          <w:lang w:val="zh-CN"/>
        </w:rPr>
        <w:t>，</w:t>
      </w:r>
      <w:r>
        <w:rPr>
          <w:rFonts w:ascii="宋体" w:hAnsi="宋体" w:cs="宋体" w:hint="eastAsia"/>
          <w:sz w:val="24"/>
          <w:szCs w:val="24"/>
          <w:lang w:val="zh-CN"/>
        </w:rPr>
        <w:t>未提供的视为放弃享受小微企业价格扣除优惠政策。</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29.4.</w:t>
      </w:r>
      <w:r>
        <w:rPr>
          <w:rFonts w:cs="宋体" w:hint="eastAsia"/>
          <w:sz w:val="24"/>
          <w:szCs w:val="24"/>
        </w:rPr>
        <w:t xml:space="preserve">5 </w:t>
      </w:r>
      <w:r>
        <w:rPr>
          <w:rFonts w:ascii="宋体" w:hAnsi="宋体" w:cs="宋体" w:hint="eastAsia"/>
          <w:sz w:val="24"/>
          <w:szCs w:val="24"/>
          <w:lang w:val="zh-CN"/>
        </w:rPr>
        <w:t>组成联合体或者接受分包的小微企业与联合体内其他企业、分包企业之间存在直接控股、管理关系的，不享受价格扣除优惠政策。</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29.4.</w:t>
      </w:r>
      <w:r>
        <w:rPr>
          <w:rFonts w:cs="宋体" w:hint="eastAsia"/>
          <w:sz w:val="24"/>
          <w:szCs w:val="24"/>
        </w:rPr>
        <w:t xml:space="preserve">6 </w:t>
      </w:r>
      <w:r>
        <w:rPr>
          <w:rFonts w:ascii="宋体" w:hAnsi="宋体" w:cs="宋体" w:hint="eastAsia"/>
          <w:sz w:val="24"/>
          <w:szCs w:val="24"/>
          <w:lang w:val="zh-CN"/>
        </w:rPr>
        <w:t>依据《政府采购促进中小企业发展管理办法》（财库〔2020〕46 号）规定享受扶持政策的小微企业，不得将合同分包给大中型企业。</w:t>
      </w:r>
    </w:p>
    <w:p w:rsidR="00A11D6E" w:rsidRDefault="008765B8">
      <w:pPr>
        <w:autoSpaceDE w:val="0"/>
        <w:autoSpaceDN w:val="0"/>
        <w:spacing w:line="480" w:lineRule="auto"/>
        <w:ind w:firstLineChars="200" w:firstLine="482"/>
        <w:rPr>
          <w:rFonts w:ascii="宋体" w:hAnsi="宋体" w:cs="宋体"/>
          <w:sz w:val="24"/>
          <w:szCs w:val="24"/>
        </w:rPr>
      </w:pPr>
      <w:r>
        <w:rPr>
          <w:rFonts w:ascii="宋体" w:hAnsi="宋体" w:cs="宋体" w:hint="eastAsia"/>
          <w:b/>
          <w:bCs/>
          <w:sz w:val="24"/>
          <w:szCs w:val="24"/>
        </w:rPr>
        <w:t>29.5 节能产品、环境标志产品政府采购政策执行</w:t>
      </w:r>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lang w:val="zh-CN"/>
        </w:rPr>
      </w:pPr>
      <w:r>
        <w:rPr>
          <w:rFonts w:cs="宋体" w:hint="eastAsia"/>
          <w:sz w:val="24"/>
          <w:szCs w:val="24"/>
        </w:rPr>
        <w:t xml:space="preserve">29.5.1 </w:t>
      </w:r>
      <w:r>
        <w:rPr>
          <w:rFonts w:ascii="宋体" w:hAnsi="宋体" w:cs="宋体" w:hint="eastAsia"/>
          <w:sz w:val="24"/>
          <w:szCs w:val="24"/>
        </w:rPr>
        <w:t>根据《财政部发展改革委生态环境部市场监管总局关于调整优化节能产品、</w:t>
      </w:r>
      <w:r>
        <w:rPr>
          <w:rFonts w:ascii="宋体" w:hAnsi="宋体" w:cs="宋体" w:hint="eastAsia"/>
          <w:sz w:val="24"/>
          <w:szCs w:val="24"/>
        </w:rPr>
        <w:lastRenderedPageBreak/>
        <w:t xml:space="preserve">环境标志产品政府采购执行机制的通知》（财库〔2019〕 9 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rsidR="00A11D6E" w:rsidRDefault="008765B8">
      <w:pPr>
        <w:autoSpaceDE w:val="0"/>
        <w:autoSpaceDN w:val="0"/>
        <w:spacing w:line="480" w:lineRule="auto"/>
        <w:ind w:firstLineChars="200" w:firstLine="480"/>
        <w:rPr>
          <w:rFonts w:ascii="宋体" w:hAnsi="宋体" w:cs="宋体"/>
          <w:sz w:val="24"/>
          <w:szCs w:val="24"/>
          <w:lang w:val="zh-CN"/>
        </w:rPr>
      </w:pPr>
      <w:r>
        <w:rPr>
          <w:rFonts w:ascii="宋体" w:hAnsi="宋体" w:cs="宋体" w:hint="eastAsia"/>
          <w:sz w:val="24"/>
          <w:szCs w:val="24"/>
        </w:rPr>
        <w:t>29.5.2 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cs="宋体" w:hint="eastAsia"/>
          <w:sz w:val="24"/>
          <w:szCs w:val="24"/>
        </w:rPr>
        <w:t>，</w:t>
      </w:r>
      <w:r>
        <w:rPr>
          <w:rFonts w:ascii="宋体" w:hAnsi="宋体" w:cs="宋体" w:hint="eastAsia"/>
          <w:sz w:val="24"/>
          <w:szCs w:val="24"/>
        </w:rPr>
        <w:t>将按照“第</w:t>
      </w:r>
      <w:r>
        <w:rPr>
          <w:rFonts w:cs="宋体" w:hint="eastAsia"/>
          <w:sz w:val="24"/>
          <w:szCs w:val="24"/>
        </w:rPr>
        <w:t>七</w:t>
      </w:r>
      <w:r>
        <w:rPr>
          <w:rFonts w:ascii="宋体" w:hAnsi="宋体" w:cs="宋体" w:hint="eastAsia"/>
          <w:sz w:val="24"/>
          <w:szCs w:val="24"/>
        </w:rPr>
        <w:t xml:space="preserve">部分 </w:t>
      </w:r>
      <w:r>
        <w:rPr>
          <w:rFonts w:cs="宋体" w:hint="eastAsia"/>
          <w:sz w:val="24"/>
          <w:szCs w:val="24"/>
        </w:rPr>
        <w:t>评审</w:t>
      </w:r>
      <w:r>
        <w:rPr>
          <w:rFonts w:ascii="宋体" w:hAnsi="宋体" w:cs="宋体" w:hint="eastAsia"/>
          <w:sz w:val="24"/>
          <w:szCs w:val="24"/>
        </w:rPr>
        <w:t>标准”给予加分。</w:t>
      </w:r>
    </w:p>
    <w:p w:rsidR="00A11D6E" w:rsidRDefault="008765B8">
      <w:pPr>
        <w:autoSpaceDE w:val="0"/>
        <w:autoSpaceDN w:val="0"/>
        <w:spacing w:line="480" w:lineRule="auto"/>
        <w:outlineLvl w:val="3"/>
        <w:rPr>
          <w:rFonts w:ascii="宋体" w:hAnsi="宋体" w:cs="宋体"/>
          <w:sz w:val="24"/>
          <w:szCs w:val="24"/>
        </w:rPr>
      </w:pPr>
      <w:bookmarkStart w:id="168" w:name="_Toc17990"/>
      <w:r>
        <w:rPr>
          <w:rFonts w:ascii="宋体" w:hAnsi="宋体" w:cs="宋体" w:hint="eastAsia"/>
          <w:b/>
          <w:bCs/>
          <w:sz w:val="24"/>
          <w:szCs w:val="24"/>
        </w:rPr>
        <w:t>30 授标与定标原则</w:t>
      </w:r>
      <w:bookmarkEnd w:id="168"/>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30.1 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30.2 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30.3 推荐综合得分排名第一的供应商为第一成交候选供应商，排名第二的供应商为第二成交候选供应商，排名第三的供应商为第三成交候选供应商。</w:t>
      </w:r>
      <w:r>
        <w:rPr>
          <w:rFonts w:ascii="宋体" w:hAnsi="宋体" w:cs="宋体" w:hint="eastAsia"/>
          <w:b/>
          <w:sz w:val="24"/>
        </w:rPr>
        <w:t>如果排名第一</w:t>
      </w:r>
      <w:r>
        <w:rPr>
          <w:rFonts w:ascii="宋体" w:hAnsi="宋体" w:cs="宋体" w:hint="eastAsia"/>
          <w:b/>
          <w:sz w:val="24"/>
        </w:rPr>
        <w:lastRenderedPageBreak/>
        <w:t>的成交候选供应商的实际情况与其磋商资料不相符，将取消其成交资格，由排名第二的成交候选供应商递补，以此类推。</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30.4 根据磋商小组的磋商结果，采购人在评标报告推荐的成交候选供应商中按顺序依法确定1名成交供应商。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30.5 采购代理机构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rsidR="00A11D6E" w:rsidRDefault="008765B8">
      <w:pPr>
        <w:spacing w:line="480" w:lineRule="auto"/>
        <w:ind w:firstLineChars="200" w:firstLine="480"/>
        <w:rPr>
          <w:rFonts w:ascii="宋体" w:hAnsi="宋体" w:cs="宋体"/>
          <w:sz w:val="24"/>
        </w:rPr>
      </w:pPr>
      <w:r>
        <w:rPr>
          <w:rFonts w:ascii="宋体" w:hAnsi="宋体" w:cs="宋体" w:hint="eastAsia"/>
          <w:sz w:val="24"/>
        </w:rPr>
        <w:t>30.6磋商过程的保密性</w:t>
      </w:r>
    </w:p>
    <w:p w:rsidR="00A11D6E" w:rsidRDefault="008765B8">
      <w:pPr>
        <w:spacing w:line="480" w:lineRule="auto"/>
        <w:ind w:firstLineChars="200" w:firstLine="480"/>
        <w:rPr>
          <w:rFonts w:ascii="宋体" w:hAnsi="宋体" w:cs="宋体"/>
          <w:sz w:val="24"/>
        </w:rPr>
      </w:pPr>
      <w:r>
        <w:rPr>
          <w:rFonts w:ascii="宋体" w:hAnsi="宋体" w:cs="宋体" w:hint="eastAsia"/>
          <w:sz w:val="24"/>
        </w:rPr>
        <w:t>30.6.1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rsidR="00A11D6E" w:rsidRDefault="008765B8">
      <w:pPr>
        <w:spacing w:line="480" w:lineRule="auto"/>
        <w:ind w:firstLineChars="200" w:firstLine="480"/>
        <w:rPr>
          <w:rFonts w:ascii="宋体" w:hAnsi="宋体" w:cs="宋体"/>
          <w:sz w:val="24"/>
        </w:rPr>
      </w:pPr>
      <w:r>
        <w:rPr>
          <w:rFonts w:ascii="宋体" w:hAnsi="宋体" w:cs="宋体" w:hint="eastAsia"/>
          <w:sz w:val="24"/>
        </w:rPr>
        <w:t>30.6.2 供应商在磋商过程中，所进行的力图影响磋商结果的，不符合《政府采购法》及本次磋商中有关规定的活动，将被取消其磋商资格。</w:t>
      </w:r>
    </w:p>
    <w:p w:rsidR="00A11D6E" w:rsidRDefault="00A11D6E">
      <w:pPr>
        <w:pStyle w:val="a0"/>
      </w:pPr>
    </w:p>
    <w:p w:rsidR="00A11D6E" w:rsidRDefault="008765B8">
      <w:pPr>
        <w:autoSpaceDE w:val="0"/>
        <w:autoSpaceDN w:val="0"/>
        <w:spacing w:line="480" w:lineRule="auto"/>
        <w:outlineLvl w:val="3"/>
        <w:rPr>
          <w:rFonts w:ascii="宋体" w:hAnsi="宋体" w:cs="宋体"/>
          <w:sz w:val="24"/>
          <w:szCs w:val="24"/>
        </w:rPr>
      </w:pPr>
      <w:bookmarkStart w:id="169" w:name="_Toc30831"/>
      <w:r>
        <w:rPr>
          <w:rFonts w:ascii="宋体" w:hAnsi="宋体" w:cs="宋体" w:hint="eastAsia"/>
          <w:b/>
          <w:bCs/>
          <w:sz w:val="24"/>
          <w:szCs w:val="24"/>
        </w:rPr>
        <w:t>31.成交通知书</w:t>
      </w:r>
      <w:bookmarkEnd w:id="169"/>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31.1 采购代理机构工作人员自成交供应商确定之日起2个工作日内，在磋商文件指定的媒体上发布成交公告，成交公告期限为1个工作日。同时向成交供应商发出《成交通知书》。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lastRenderedPageBreak/>
        <w:t xml:space="preserve">31.2 《成交通知书》是合同的一个组成部分，《成交通知书》对采购人和成交供应商均具有同等的法律效力；《成交通知书》发出后，采购人改变成交结果，或者成交供应商放弃成交资格，应当承担相应的法律责任。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31.3 《成交通知书》将作为授予合同资格的合法依据，是合同的一个组成部分。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31.4 成交供应商为享受中小企业扶持政策的小微企业及视同小微企业的残疾人福利性单位的，采购人或采购代理机构工作人员随成交结果同时公告其《中小企业声明函》、《残疾人福利性单位声明函》，接受社会监督。 </w:t>
      </w:r>
    </w:p>
    <w:p w:rsidR="00A11D6E" w:rsidRDefault="008765B8">
      <w:pPr>
        <w:autoSpaceDE w:val="0"/>
        <w:autoSpaceDN w:val="0"/>
        <w:spacing w:line="480" w:lineRule="auto"/>
        <w:outlineLvl w:val="3"/>
        <w:rPr>
          <w:rFonts w:ascii="宋体" w:hAnsi="宋体" w:cs="宋体"/>
          <w:sz w:val="24"/>
          <w:szCs w:val="24"/>
        </w:rPr>
      </w:pPr>
      <w:bookmarkStart w:id="170" w:name="_Toc8726"/>
      <w:r>
        <w:rPr>
          <w:rFonts w:ascii="宋体" w:hAnsi="宋体" w:cs="宋体" w:hint="eastAsia"/>
          <w:b/>
          <w:bCs/>
          <w:sz w:val="24"/>
          <w:szCs w:val="24"/>
        </w:rPr>
        <w:t>32. 废标</w:t>
      </w:r>
      <w:bookmarkEnd w:id="170"/>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32.1 在采购活动中，出现下列情形之一的，应予废标：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32.1.1 因情况变化，不再符合规定的竞争性磋商采购方式适用情形的；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32.1.2 出现影响采购公正的违法、违规行为的；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32.1.3 除本须知规定的情形外，在采购过程中符合要求的供应商或者报价未超过采购预算的供应商不足3家的。 </w:t>
      </w:r>
    </w:p>
    <w:p w:rsidR="00A11D6E" w:rsidRDefault="008765B8">
      <w:pPr>
        <w:autoSpaceDE w:val="0"/>
        <w:autoSpaceDN w:val="0"/>
        <w:spacing w:line="480" w:lineRule="auto"/>
        <w:outlineLvl w:val="3"/>
        <w:rPr>
          <w:rFonts w:ascii="宋体" w:hAnsi="宋体" w:cs="宋体"/>
          <w:sz w:val="24"/>
          <w:szCs w:val="24"/>
        </w:rPr>
      </w:pPr>
      <w:bookmarkStart w:id="171" w:name="_Toc5741"/>
      <w:r>
        <w:rPr>
          <w:rFonts w:ascii="宋体" w:hAnsi="宋体" w:cs="宋体" w:hint="eastAsia"/>
          <w:b/>
          <w:bCs/>
          <w:sz w:val="24"/>
          <w:szCs w:val="24"/>
        </w:rPr>
        <w:t>33. 询问、质疑、投诉</w:t>
      </w:r>
      <w:bookmarkEnd w:id="171"/>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33.1 询问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33.1.1 供应商对政府采购活动事项（磋商文件、采购过程、成交或者成交结果）有疑问的，可以向采购人或者采购代理机构提出询问，询问可以口头方式提出，也可以书面方式提出。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33.1.2 采购人或者采购代理机构在三个工作日内对供应商依法提出的询问作出答复。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lastRenderedPageBreak/>
        <w:t>33.2 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w:t>
      </w:r>
      <w:r>
        <w:rPr>
          <w:rFonts w:ascii="宋体" w:hAnsi="宋体" w:hint="eastAsia"/>
          <w:sz w:val="24"/>
          <w:szCs w:val="24"/>
        </w:rPr>
        <w:t>1 提出质疑的供应商应当是参与所质疑项目采购活动的供应商。潜在供应商依法获取其可质疑的采购文件的，可以对采购文件提出质疑。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3.2.2</w:t>
      </w:r>
      <w:r>
        <w:rPr>
          <w:rFonts w:ascii="宋体" w:hAnsi="宋体" w:hint="eastAsia"/>
          <w:sz w:val="24"/>
          <w:szCs w:val="24"/>
        </w:rPr>
        <w:t>供应商认为采购文件、采购过程和采购结果使自己的权益受到损害的，可以在知道或应知其权益受到损害之日起七个工作日内，以书面形式向采购代理机构及采购人提出质疑。上述应知其权益受到损害之日，是指：</w:t>
      </w:r>
    </w:p>
    <w:p w:rsidR="00A11D6E" w:rsidRDefault="008765B8">
      <w:pPr>
        <w:snapToGrid w:val="0"/>
        <w:spacing w:line="480" w:lineRule="auto"/>
        <w:ind w:firstLineChars="200" w:firstLine="480"/>
        <w:rPr>
          <w:rFonts w:hAnsi="宋体" w:cs="宋体"/>
          <w:kern w:val="0"/>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.2.</w:t>
      </w:r>
      <w:r>
        <w:rPr>
          <w:rFonts w:hint="eastAsia"/>
          <w:sz w:val="24"/>
          <w:szCs w:val="24"/>
        </w:rPr>
        <w:t>2.</w:t>
      </w:r>
      <w:r>
        <w:rPr>
          <w:rFonts w:ascii="宋体" w:hAnsi="宋体" w:hint="eastAsia"/>
          <w:sz w:val="24"/>
          <w:szCs w:val="24"/>
        </w:rPr>
        <w:t>1</w:t>
      </w:r>
      <w:r>
        <w:rPr>
          <w:rFonts w:hAnsi="宋体" w:cs="宋体" w:hint="eastAsia"/>
          <w:kern w:val="0"/>
          <w:sz w:val="24"/>
          <w:szCs w:val="24"/>
        </w:rPr>
        <w:t>对可以质疑的采购文件提出质疑的，为收到采购文件之日或者采购文件公告期限届满之日；</w:t>
      </w:r>
    </w:p>
    <w:p w:rsidR="00A11D6E" w:rsidRDefault="008765B8">
      <w:pPr>
        <w:snapToGrid w:val="0"/>
        <w:spacing w:line="480" w:lineRule="auto"/>
        <w:ind w:firstLineChars="200" w:firstLine="480"/>
        <w:rPr>
          <w:rFonts w:hAnsi="宋体" w:cs="宋体"/>
          <w:kern w:val="0"/>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.2.2</w:t>
      </w:r>
      <w:r>
        <w:rPr>
          <w:rFonts w:hint="eastAsia"/>
          <w:sz w:val="24"/>
          <w:szCs w:val="24"/>
        </w:rPr>
        <w:t>.2</w:t>
      </w:r>
      <w:r>
        <w:rPr>
          <w:rFonts w:hAnsi="宋体" w:cs="宋体" w:hint="eastAsia"/>
          <w:kern w:val="0"/>
          <w:sz w:val="24"/>
          <w:szCs w:val="24"/>
        </w:rPr>
        <w:t>对采购过程提出质疑的，为各采购程序环节结束之日；</w:t>
      </w:r>
    </w:p>
    <w:p w:rsidR="00A11D6E" w:rsidRDefault="008765B8">
      <w:pPr>
        <w:snapToGrid w:val="0"/>
        <w:spacing w:line="480" w:lineRule="auto"/>
        <w:ind w:firstLineChars="200" w:firstLine="480"/>
        <w:rPr>
          <w:rFonts w:hAnsi="宋体" w:cs="宋体"/>
          <w:kern w:val="0"/>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.2.</w:t>
      </w:r>
      <w:r>
        <w:rPr>
          <w:rFonts w:hint="eastAsia"/>
          <w:sz w:val="24"/>
          <w:szCs w:val="24"/>
        </w:rPr>
        <w:t>2.</w:t>
      </w:r>
      <w:r>
        <w:rPr>
          <w:rFonts w:ascii="宋体" w:hAnsi="宋体" w:hint="eastAsia"/>
          <w:sz w:val="24"/>
          <w:szCs w:val="24"/>
        </w:rPr>
        <w:t>3</w:t>
      </w:r>
      <w:r>
        <w:rPr>
          <w:rFonts w:hAnsi="宋体" w:cs="宋体" w:hint="eastAsia"/>
          <w:kern w:val="0"/>
          <w:sz w:val="24"/>
          <w:szCs w:val="24"/>
        </w:rPr>
        <w:t>对中标或者成交结果提出质疑的，为中标或者成交结果公告期限届满之日。</w:t>
      </w:r>
    </w:p>
    <w:p w:rsidR="00A11D6E" w:rsidRDefault="008765B8">
      <w:pPr>
        <w:snapToGrid w:val="0"/>
        <w:spacing w:line="480" w:lineRule="auto"/>
        <w:ind w:firstLineChars="200" w:firstLine="480"/>
        <w:rPr>
          <w:rFonts w:hAnsi="宋体" w:cs="宋体"/>
          <w:kern w:val="0"/>
          <w:sz w:val="24"/>
          <w:szCs w:val="24"/>
        </w:rPr>
      </w:pPr>
      <w:r>
        <w:rPr>
          <w:rFonts w:hAnsi="宋体" w:cs="宋体" w:hint="eastAsia"/>
          <w:kern w:val="0"/>
          <w:sz w:val="24"/>
          <w:szCs w:val="24"/>
        </w:rPr>
        <w:t>供应商应当在法定质疑期内一次性提出针对同一采购程序环节的质疑。供应商如在法定期限内对同一采购程序环节提出多次质疑的，</w:t>
      </w:r>
      <w:r>
        <w:rPr>
          <w:rFonts w:hAnsi="宋体" w:cs="宋体" w:hint="eastAsia"/>
          <w:b/>
          <w:kern w:val="0"/>
          <w:sz w:val="24"/>
          <w:szCs w:val="24"/>
        </w:rPr>
        <w:t>采购人将只对供应商第一次质疑作出答复。</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3.2.3</w:t>
      </w:r>
      <w:r>
        <w:rPr>
          <w:rFonts w:ascii="宋体" w:hAnsi="宋体" w:hint="eastAsia"/>
          <w:sz w:val="24"/>
          <w:szCs w:val="24"/>
        </w:rPr>
        <w:t>质疑函必须按照本磋商文件中《质疑函范本》要求的格式和内容进行填写。供应商如组成联合体参加投标，则《质疑函范本》中要求签字、盖章、加盖公章之处，联合体各方均须按要求签字、盖章、加盖公章。</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3.2.4</w:t>
      </w:r>
      <w:r>
        <w:rPr>
          <w:rFonts w:ascii="宋体" w:hAnsi="宋体" w:hint="eastAsia"/>
          <w:sz w:val="24"/>
          <w:szCs w:val="24"/>
        </w:rPr>
        <w:t xml:space="preserve"> 采购人及采购代理机构只接收以纸质原件形式送达的质疑。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3.2.5</w:t>
      </w:r>
      <w:r>
        <w:rPr>
          <w:rFonts w:ascii="宋体" w:hAnsi="宋体" w:hint="eastAsia"/>
          <w:sz w:val="24"/>
          <w:szCs w:val="24"/>
        </w:rPr>
        <w:t xml:space="preserve"> 以下情形的质疑不予受理</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5.1 内容不符合《政府采购质疑和投诉办法》第十二条规定的质疑。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lastRenderedPageBreak/>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5.2 超出政府采购法定期限的质疑。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5.3 以传真、电子邮件等方式递交的非原件形式的质疑。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5.4 未参加投标活动的供应商或在投标活动中自身权益未受到损害的供应商所提出的质疑。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w:t>
      </w:r>
      <w:r>
        <w:rPr>
          <w:rFonts w:ascii="宋体" w:hAnsi="宋体" w:hint="eastAsia"/>
          <w:sz w:val="24"/>
          <w:szCs w:val="24"/>
        </w:rPr>
        <w:t>.</w:t>
      </w:r>
      <w:r>
        <w:rPr>
          <w:rFonts w:hint="eastAsia"/>
          <w:sz w:val="24"/>
          <w:szCs w:val="24"/>
        </w:rPr>
        <w:t>2.</w:t>
      </w:r>
      <w:r>
        <w:rPr>
          <w:rFonts w:ascii="宋体" w:hAnsi="宋体" w:hint="eastAsia"/>
          <w:sz w:val="24"/>
          <w:szCs w:val="24"/>
        </w:rPr>
        <w:t>5.5供应商组成联合体参加投标，联合体中任何一方或多方未按要求签字、盖章、加盖公章的质疑。</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w:t>
      </w:r>
      <w:r>
        <w:rPr>
          <w:rFonts w:hint="eastAsia"/>
          <w:sz w:val="24"/>
          <w:szCs w:val="24"/>
        </w:rPr>
        <w:t>3.2.5.6</w:t>
      </w:r>
      <w:r>
        <w:rPr>
          <w:rFonts w:ascii="宋体" w:hAnsi="宋体" w:hint="eastAsia"/>
          <w:sz w:val="24"/>
          <w:szCs w:val="24"/>
        </w:rPr>
        <w:t>无具体质疑事项内容，或未提供有效线索，难以查证的。</w:t>
      </w:r>
    </w:p>
    <w:p w:rsidR="00A11D6E" w:rsidRDefault="008765B8">
      <w:pPr>
        <w:snapToGrid w:val="0"/>
        <w:spacing w:line="480" w:lineRule="auto"/>
        <w:ind w:firstLineChars="200" w:firstLine="480"/>
        <w:rPr>
          <w:rFonts w:ascii="宋体" w:hAnsi="宋体"/>
          <w:sz w:val="24"/>
          <w:szCs w:val="24"/>
        </w:rPr>
      </w:pPr>
      <w:r>
        <w:rPr>
          <w:rFonts w:ascii="宋体" w:hAnsi="宋体" w:hint="eastAsia"/>
          <w:sz w:val="24"/>
          <w:szCs w:val="24"/>
        </w:rPr>
        <w:t>33.</w:t>
      </w:r>
      <w:r>
        <w:rPr>
          <w:rFonts w:hint="eastAsia"/>
          <w:sz w:val="24"/>
          <w:szCs w:val="24"/>
        </w:rPr>
        <w:t>2.</w:t>
      </w:r>
      <w:r>
        <w:rPr>
          <w:rFonts w:ascii="宋体" w:hAnsi="宋体" w:hint="eastAsia"/>
          <w:sz w:val="24"/>
          <w:szCs w:val="24"/>
        </w:rPr>
        <w:t>5.7所质疑事项已进行处理，或正在行政复议、仲裁、诉讼、投诉等其他程序的。</w:t>
      </w:r>
    </w:p>
    <w:p w:rsidR="00A11D6E" w:rsidRDefault="008765B8">
      <w:pPr>
        <w:snapToGrid w:val="0"/>
        <w:spacing w:line="480" w:lineRule="auto"/>
        <w:ind w:firstLineChars="200" w:firstLine="480"/>
        <w:rPr>
          <w:rFonts w:ascii="宋体" w:hAnsi="宋体" w:cs="宋体"/>
          <w:sz w:val="24"/>
          <w:szCs w:val="24"/>
          <w:lang w:val="zh-CN"/>
        </w:rPr>
      </w:pPr>
      <w:r>
        <w:rPr>
          <w:rFonts w:ascii="宋体" w:hAnsi="宋体" w:hint="eastAsia"/>
          <w:sz w:val="24"/>
          <w:szCs w:val="24"/>
        </w:rPr>
        <w:t>33</w:t>
      </w:r>
      <w:r>
        <w:rPr>
          <w:rFonts w:hint="eastAsia"/>
          <w:sz w:val="24"/>
          <w:szCs w:val="24"/>
        </w:rPr>
        <w:t>.2.6</w:t>
      </w:r>
      <w:r>
        <w:rPr>
          <w:rFonts w:ascii="宋体" w:hAnsi="宋体" w:hint="eastAsia"/>
          <w:sz w:val="24"/>
          <w:szCs w:val="24"/>
        </w:rPr>
        <w:t xml:space="preserve"> </w:t>
      </w:r>
      <w:r>
        <w:rPr>
          <w:rFonts w:ascii="宋体" w:hAnsi="宋体" w:hint="eastAsia"/>
          <w:b/>
          <w:sz w:val="24"/>
          <w:szCs w:val="24"/>
        </w:rPr>
        <w:t>供应商不得虚假质疑和恶意质疑，并对质疑内容的真实性承担责任。供应商或者其他利害关系人通过捏造事实、伪造证明材料等方式提出异议或投诉，阻碍采购活动正常进行的，属于严重不良行为，采购人或采购代理机构将提请财政监管部门列入不良行为记录名单，并依法予以处罚。</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 投诉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33.3.1 质疑供应商对采购人或采购代理机构的答复不满意，或者未在规定时间内作出答复的，可以在答复期满后十五个工作日内向同级财政部门提起投诉。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33.3.2 投诉人在全国范围12个月内三次以上投诉查无实据的，由财政部门列入不良行为记录名单。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33.3.3 投诉人有下列行为之一的，属于虚假、恶意投诉，由财政部门列入不良行为记录名单，禁止其1 至3年内参加政府采购活动：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lastRenderedPageBreak/>
        <w:t xml:space="preserve">33.3.3.1 捏造事实；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33.3.3.2 提供虚假材料；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33.3.3.3 以非法手段取得证明材料。证据来源的合法性存在明显疑问，投诉人无法证明其取得方式合法的，视为以非法手段取得证明材料。 </w:t>
      </w:r>
    </w:p>
    <w:p w:rsidR="00A11D6E" w:rsidRDefault="008765B8">
      <w:pPr>
        <w:autoSpaceDE w:val="0"/>
        <w:autoSpaceDN w:val="0"/>
        <w:spacing w:line="480" w:lineRule="auto"/>
        <w:ind w:firstLineChars="200" w:firstLine="482"/>
        <w:outlineLvl w:val="3"/>
        <w:rPr>
          <w:rFonts w:ascii="宋体" w:hAnsi="宋体" w:cs="宋体"/>
          <w:sz w:val="24"/>
          <w:szCs w:val="24"/>
        </w:rPr>
      </w:pPr>
      <w:bookmarkStart w:id="172" w:name="_Toc4206"/>
      <w:r>
        <w:rPr>
          <w:rFonts w:ascii="宋体" w:hAnsi="宋体" w:cs="宋体" w:hint="eastAsia"/>
          <w:b/>
          <w:bCs/>
          <w:sz w:val="24"/>
          <w:szCs w:val="24"/>
        </w:rPr>
        <w:t>34 特别说明</w:t>
      </w:r>
      <w:bookmarkEnd w:id="172"/>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 有下列情形之一的，视为供应商串通投标，其响应无效：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34.1.1 不同供应商的响应文件由同一单位或者个人编制；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34.1.2 不同供应商委托同一单位或者个人办理投标事宜；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34.1.3 不同供应商的响应文件载明的项目管理成员或者联系人员为同一人；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34.1.4 不同供应商的响应文件异常一致或者磋商报价呈规律性差异；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34.1.5 不同供应商的响应文件相互混装；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34.1.6 不同供应商的磋商保证金从同一单位或者个人的账户转出。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 供应商存在下列情况之一的，其响应无效: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34.2.1 未按照磋商文件的规定提交磋商保证金的；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34.2.2 响应文件未按磋商文件要求签署、盖章及响应文件的份数、编制不符合磋商文件要求的；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34.2.3 不具备磋商文件中规定的资格要求的；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34.2.4 报价超过磋商文件中规定的预算金额或者最高限价的；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34.2.5 响应文件含有采购人不能接受的附加条件的；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34.2.6 法律、法规和磋商文件规定的其他无效情形。</w:t>
      </w:r>
    </w:p>
    <w:p w:rsidR="00A11D6E" w:rsidRDefault="008765B8">
      <w:pPr>
        <w:pStyle w:val="3"/>
        <w:spacing w:before="100" w:beforeAutospacing="1" w:after="100" w:afterAutospacing="1" w:line="480" w:lineRule="auto"/>
        <w:jc w:val="center"/>
        <w:rPr>
          <w:rFonts w:ascii="宋体" w:hAnsi="宋体" w:cs="宋体"/>
          <w:sz w:val="28"/>
          <w:szCs w:val="28"/>
        </w:rPr>
      </w:pPr>
      <w:bookmarkStart w:id="173" w:name="_Toc13685"/>
      <w:bookmarkStart w:id="174" w:name="_Toc349573126"/>
      <w:bookmarkStart w:id="175" w:name="_Toc13263"/>
      <w:bookmarkStart w:id="176" w:name="_Toc298240410"/>
      <w:bookmarkStart w:id="177" w:name="_Toc23690"/>
      <w:bookmarkStart w:id="178" w:name="_Toc267301287"/>
      <w:bookmarkStart w:id="179" w:name="_Toc13774"/>
      <w:bookmarkStart w:id="180" w:name="_Toc349637925"/>
      <w:bookmarkStart w:id="181" w:name="_Toc471489758"/>
      <w:r>
        <w:rPr>
          <w:rFonts w:ascii="宋体" w:hAnsi="宋体" w:cs="宋体" w:hint="eastAsia"/>
          <w:sz w:val="28"/>
          <w:szCs w:val="28"/>
        </w:rPr>
        <w:lastRenderedPageBreak/>
        <w:t>六、授予合同</w:t>
      </w:r>
      <w:bookmarkEnd w:id="173"/>
      <w:bookmarkEnd w:id="174"/>
      <w:bookmarkEnd w:id="175"/>
      <w:bookmarkEnd w:id="176"/>
      <w:bookmarkEnd w:id="177"/>
      <w:bookmarkEnd w:id="178"/>
      <w:bookmarkEnd w:id="179"/>
      <w:bookmarkEnd w:id="180"/>
      <w:bookmarkEnd w:id="181"/>
    </w:p>
    <w:p w:rsidR="00A11D6E" w:rsidRDefault="008765B8">
      <w:pPr>
        <w:spacing w:line="480" w:lineRule="auto"/>
        <w:outlineLvl w:val="3"/>
        <w:rPr>
          <w:rFonts w:ascii="宋体" w:hAnsi="宋体" w:cs="宋体"/>
          <w:b/>
          <w:bCs/>
          <w:sz w:val="24"/>
        </w:rPr>
      </w:pPr>
      <w:bookmarkStart w:id="182" w:name="_Toc19534"/>
      <w:r>
        <w:rPr>
          <w:rFonts w:ascii="宋体" w:hAnsi="宋体" w:cs="宋体" w:hint="eastAsia"/>
          <w:b/>
          <w:bCs/>
          <w:sz w:val="24"/>
        </w:rPr>
        <w:t>35．合同授予标准</w:t>
      </w:r>
      <w:bookmarkEnd w:id="182"/>
    </w:p>
    <w:p w:rsidR="00A11D6E" w:rsidRDefault="008765B8">
      <w:pPr>
        <w:spacing w:line="480" w:lineRule="auto"/>
        <w:ind w:firstLineChars="200" w:firstLine="480"/>
        <w:rPr>
          <w:rFonts w:ascii="宋体" w:hAnsi="宋体" w:cs="宋体"/>
          <w:sz w:val="24"/>
        </w:rPr>
      </w:pPr>
      <w:r>
        <w:rPr>
          <w:rFonts w:ascii="宋体" w:hAnsi="宋体" w:cs="宋体" w:hint="eastAsia"/>
          <w:sz w:val="24"/>
        </w:rPr>
        <w:t>35.1</w:t>
      </w:r>
      <w:r>
        <w:rPr>
          <w:rFonts w:ascii="宋体" w:hAnsi="宋体" w:cs="宋体" w:hint="eastAsia"/>
          <w:bCs/>
          <w:sz w:val="24"/>
        </w:rPr>
        <w:t>合同将授予被确定为实质上响应磋商文件要求，符合采购需求、质量和服务相等且报价最低的供应商</w:t>
      </w:r>
      <w:r>
        <w:rPr>
          <w:rFonts w:ascii="宋体" w:hAnsi="宋体" w:cs="宋体" w:hint="eastAsia"/>
          <w:sz w:val="24"/>
        </w:rPr>
        <w:t>。</w:t>
      </w:r>
    </w:p>
    <w:p w:rsidR="00A11D6E" w:rsidRDefault="008765B8">
      <w:pPr>
        <w:spacing w:line="480" w:lineRule="auto"/>
        <w:ind w:firstLineChars="200" w:firstLine="480"/>
        <w:rPr>
          <w:rFonts w:ascii="宋体" w:hAnsi="宋体" w:cs="宋体"/>
          <w:sz w:val="24"/>
        </w:rPr>
      </w:pPr>
      <w:r>
        <w:rPr>
          <w:rFonts w:ascii="宋体" w:hAnsi="宋体" w:cs="宋体" w:hint="eastAsia"/>
          <w:sz w:val="24"/>
        </w:rPr>
        <w:t>35.2 最低报价不一定是被授予合同的保证。</w:t>
      </w:r>
    </w:p>
    <w:p w:rsidR="00A11D6E" w:rsidRDefault="008765B8">
      <w:pPr>
        <w:spacing w:line="480" w:lineRule="auto"/>
        <w:ind w:firstLineChars="200" w:firstLine="480"/>
        <w:rPr>
          <w:rFonts w:ascii="宋体" w:hAnsi="宋体" w:cs="宋体"/>
          <w:sz w:val="24"/>
        </w:rPr>
      </w:pPr>
      <w:r>
        <w:rPr>
          <w:rFonts w:ascii="宋体" w:hAnsi="宋体" w:cs="宋体" w:hint="eastAsia"/>
          <w:sz w:val="24"/>
        </w:rPr>
        <w:t>35.3排名第一的成交候选人放弃中标、因不可抗力不能履行合同、不按照招标文件要求提交履约保证金，或者被查实存在影响中标结果的违法行为等情形，不符合成交条件的，采购人可以按照评标委员会提出的成交候选人名单排序依次确定其他中标候选人为成交供应商，也可以重新招标。</w:t>
      </w:r>
    </w:p>
    <w:p w:rsidR="00A11D6E" w:rsidRDefault="008765B8">
      <w:pPr>
        <w:numPr>
          <w:ilvl w:val="0"/>
          <w:numId w:val="10"/>
        </w:numPr>
        <w:autoSpaceDE w:val="0"/>
        <w:autoSpaceDN w:val="0"/>
        <w:spacing w:line="480" w:lineRule="auto"/>
        <w:outlineLvl w:val="3"/>
        <w:rPr>
          <w:rFonts w:ascii="宋体" w:hAnsi="宋体" w:cs="宋体"/>
          <w:sz w:val="24"/>
          <w:szCs w:val="24"/>
        </w:rPr>
      </w:pPr>
      <w:bookmarkStart w:id="183" w:name="_Toc14702"/>
      <w:r>
        <w:rPr>
          <w:rFonts w:ascii="宋体" w:hAnsi="宋体" w:cs="宋体" w:hint="eastAsia"/>
          <w:b/>
          <w:bCs/>
          <w:sz w:val="24"/>
          <w:szCs w:val="24"/>
        </w:rPr>
        <w:t>合同的订立</w:t>
      </w:r>
      <w:bookmarkEnd w:id="183"/>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36.1 采购人应当自成交通知书发出之日起三十日内，按照磋商文件和成交供应商响应文件的约定，与成交供应商签订书面合同。所签订的合同不得对磋商文件和成交供应商响应文件作实质性修改。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36.2 采购人不得向成交供应商提出任何不合理的要求，作为签订合同的条件，不得与成交供应商私下订立背离合同实质性内容的协议。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36.3 自政府采购合同签订之日起两个工作日内，采购人应将政府采购合同在省级以上人民政府财政部门指定的媒体上公告，但政府采购合同中涉及国家秘密、商业秘密的内容除外。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36.4 政府采购合同签订之日起七个工作日内，采购人应将政府采购合同副本报同级监管部门备案和有关部门备案。 </w:t>
      </w:r>
    </w:p>
    <w:p w:rsidR="00A11D6E" w:rsidRDefault="008765B8">
      <w:pPr>
        <w:autoSpaceDE w:val="0"/>
        <w:autoSpaceDN w:val="0"/>
        <w:spacing w:line="480" w:lineRule="auto"/>
        <w:outlineLvl w:val="3"/>
        <w:rPr>
          <w:rFonts w:ascii="宋体" w:hAnsi="宋体" w:cs="宋体"/>
          <w:sz w:val="24"/>
          <w:szCs w:val="24"/>
        </w:rPr>
      </w:pPr>
      <w:bookmarkStart w:id="184" w:name="_Toc21176"/>
      <w:r>
        <w:rPr>
          <w:rFonts w:ascii="宋体" w:hAnsi="宋体" w:cs="宋体" w:hint="eastAsia"/>
          <w:b/>
          <w:bCs/>
          <w:sz w:val="24"/>
          <w:szCs w:val="24"/>
        </w:rPr>
        <w:lastRenderedPageBreak/>
        <w:t>37.合同的履行</w:t>
      </w:r>
      <w:bookmarkEnd w:id="184"/>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37.1 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37.2 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37.3 成交供应商如为依据《政府采购促进中小企业发展管理办法》规定享受扶持政策获得政府采购合同的，小微企业不得将合同分包给大中型企业，中型企业不得将合同分包给大型企业。 </w:t>
      </w:r>
    </w:p>
    <w:p w:rsidR="00A11D6E" w:rsidRDefault="008765B8">
      <w:pPr>
        <w:autoSpaceDE w:val="0"/>
        <w:autoSpaceDN w:val="0"/>
        <w:spacing w:line="480" w:lineRule="auto"/>
        <w:outlineLvl w:val="3"/>
        <w:rPr>
          <w:rFonts w:ascii="宋体" w:hAnsi="宋体" w:cs="宋体"/>
          <w:sz w:val="24"/>
          <w:szCs w:val="24"/>
        </w:rPr>
      </w:pPr>
      <w:bookmarkStart w:id="185" w:name="_Toc25355"/>
      <w:r>
        <w:rPr>
          <w:rFonts w:ascii="宋体" w:hAnsi="宋体" w:cs="宋体" w:hint="eastAsia"/>
          <w:b/>
          <w:bCs/>
          <w:sz w:val="24"/>
          <w:szCs w:val="24"/>
        </w:rPr>
        <w:t>38. 验收</w:t>
      </w:r>
      <w:bookmarkEnd w:id="185"/>
      <w:r>
        <w:rPr>
          <w:rFonts w:ascii="宋体" w:hAnsi="宋体" w:cs="宋体" w:hint="eastAsia"/>
          <w:sz w:val="24"/>
          <w:szCs w:val="24"/>
        </w:rPr>
        <w:t xml:space="preserve">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38.1 采购人应当及时对采购项目进行验收。采购人可以邀请参加本项目的其他供应商或者第三方机构参与验收。参与验收的供应商或者第三方机构的意见作为验收书的参考资料一并存档。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38.2 在验收时，供应商应向采购人提供工程的相关资料，按采购人提出的方式验收。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 xml:space="preserve">38.3 由采购人对工程的质量、规格和数量及其他进行检验。如发现质量、规格和数量等任何一项与磋商文件要求规定不符，采购人有权拒绝接受。 </w:t>
      </w:r>
    </w:p>
    <w:p w:rsidR="00A11D6E" w:rsidRDefault="008765B8">
      <w:pPr>
        <w:autoSpaceDE w:val="0"/>
        <w:autoSpaceDN w:val="0"/>
        <w:spacing w:line="480" w:lineRule="auto"/>
        <w:ind w:firstLineChars="200" w:firstLine="480"/>
        <w:rPr>
          <w:rFonts w:ascii="宋体" w:hAnsi="宋体" w:cs="宋体"/>
          <w:sz w:val="24"/>
          <w:szCs w:val="24"/>
        </w:rPr>
      </w:pPr>
      <w:r>
        <w:rPr>
          <w:rFonts w:ascii="宋体" w:hAnsi="宋体" w:cs="宋体" w:hint="eastAsia"/>
          <w:sz w:val="24"/>
          <w:szCs w:val="24"/>
        </w:rPr>
        <w:t>38.4 采购人应当加强对成交供应商的履约管理，并按照采购合同约定，及时向</w:t>
      </w:r>
      <w:r>
        <w:rPr>
          <w:rFonts w:ascii="宋体" w:hAnsi="宋体" w:cs="宋体" w:hint="eastAsia"/>
          <w:sz w:val="24"/>
          <w:szCs w:val="24"/>
        </w:rPr>
        <w:lastRenderedPageBreak/>
        <w:t>成交供应商支付采购资金。对于成交供应商违反采购合同约定的行为，采购人应当及时处理，依法追究其违约责任。</w:t>
      </w: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A11D6E">
      <w:pPr>
        <w:rPr>
          <w:rFonts w:ascii="宋体" w:hAnsi="宋体" w:cs="宋体"/>
          <w:sz w:val="24"/>
          <w:szCs w:val="24"/>
        </w:rPr>
      </w:pPr>
    </w:p>
    <w:p w:rsidR="00A11D6E" w:rsidRDefault="00A11D6E">
      <w:pPr>
        <w:pStyle w:val="aff3"/>
        <w:ind w:firstLine="240"/>
        <w:rPr>
          <w:rFonts w:ascii="宋体" w:hAnsi="宋体" w:cs="宋体"/>
          <w:sz w:val="24"/>
          <w:szCs w:val="24"/>
        </w:rPr>
      </w:pPr>
    </w:p>
    <w:p w:rsidR="00A11D6E" w:rsidRDefault="00982481" w:rsidP="00982481">
      <w:pPr>
        <w:widowControl/>
        <w:jc w:val="left"/>
        <w:rPr>
          <w:rFonts w:ascii="宋体" w:hAnsi="宋体" w:cs="宋体" w:hint="eastAsia"/>
          <w:sz w:val="24"/>
          <w:szCs w:val="24"/>
        </w:rPr>
      </w:pPr>
      <w:r>
        <w:rPr>
          <w:rFonts w:ascii="宋体" w:hAnsi="宋体" w:cs="宋体"/>
          <w:sz w:val="24"/>
          <w:szCs w:val="24"/>
        </w:rPr>
        <w:br w:type="page"/>
      </w:r>
    </w:p>
    <w:p w:rsidR="00A11D6E" w:rsidRPr="00982481" w:rsidRDefault="008765B8" w:rsidP="00982481">
      <w:pPr>
        <w:pStyle w:val="3"/>
        <w:spacing w:before="100" w:beforeAutospacing="1" w:after="100" w:afterAutospacing="1" w:line="480" w:lineRule="auto"/>
        <w:jc w:val="center"/>
        <w:rPr>
          <w:rFonts w:ascii="宋体" w:hAnsi="宋体" w:cs="宋体" w:hint="eastAsia"/>
          <w:sz w:val="28"/>
          <w:szCs w:val="28"/>
          <w:lang w:val="zh-CN"/>
        </w:rPr>
      </w:pPr>
      <w:r>
        <w:rPr>
          <w:rFonts w:ascii="宋体" w:hAnsi="宋体" w:cs="宋体" w:hint="eastAsia"/>
          <w:sz w:val="28"/>
          <w:szCs w:val="28"/>
        </w:rPr>
        <w:lastRenderedPageBreak/>
        <w:t>七、评审标准</w:t>
      </w:r>
    </w:p>
    <w:p w:rsidR="00982481" w:rsidRDefault="00982481" w:rsidP="00982481">
      <w:pPr>
        <w:autoSpaceDE w:val="0"/>
        <w:autoSpaceDN w:val="0"/>
        <w:spacing w:line="440" w:lineRule="exact"/>
        <w:jc w:val="center"/>
        <w:outlineLvl w:val="3"/>
        <w:rPr>
          <w:rFonts w:ascii="宋体" w:hAnsi="宋体" w:cs="宋体"/>
          <w:b/>
          <w:bCs/>
          <w:sz w:val="30"/>
          <w:szCs w:val="30"/>
        </w:rPr>
      </w:pPr>
      <w:bookmarkStart w:id="186" w:name="_Toc16494"/>
      <w:bookmarkStart w:id="187" w:name="_Toc138068778"/>
      <w:r>
        <w:rPr>
          <w:rFonts w:ascii="宋体" w:hAnsi="宋体" w:cs="宋体" w:hint="eastAsia"/>
          <w:b/>
          <w:bCs/>
          <w:sz w:val="30"/>
          <w:szCs w:val="30"/>
        </w:rPr>
        <w:t>39、资格</w:t>
      </w:r>
      <w:r>
        <w:rPr>
          <w:rFonts w:cs="宋体" w:hint="eastAsia"/>
          <w:b/>
          <w:bCs/>
          <w:sz w:val="30"/>
          <w:szCs w:val="30"/>
        </w:rPr>
        <w:t>性</w:t>
      </w:r>
      <w:r>
        <w:rPr>
          <w:rFonts w:ascii="宋体" w:hAnsi="宋体" w:cs="宋体" w:hint="eastAsia"/>
          <w:b/>
          <w:bCs/>
          <w:sz w:val="30"/>
          <w:szCs w:val="30"/>
        </w:rPr>
        <w:t>审查表</w:t>
      </w:r>
      <w:bookmarkEnd w:id="187"/>
    </w:p>
    <w:tbl>
      <w:tblPr>
        <w:tblpPr w:leftFromText="180" w:rightFromText="180" w:vertAnchor="text" w:horzAnchor="page" w:tblpX="1592" w:tblpY="316"/>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45"/>
      </w:tblGrid>
      <w:tr w:rsidR="00982481" w:rsidTr="00CA5216">
        <w:trPr>
          <w:trHeight w:val="854"/>
        </w:trPr>
        <w:tc>
          <w:tcPr>
            <w:tcW w:w="451" w:type="pct"/>
            <w:vAlign w:val="center"/>
          </w:tcPr>
          <w:p w:rsidR="00982481" w:rsidRDefault="00982481" w:rsidP="00CA5216">
            <w:pPr>
              <w:snapToGrid w:val="0"/>
              <w:jc w:val="center"/>
              <w:rPr>
                <w:rFonts w:ascii="宋体" w:hAnsi="宋体" w:cs="宋体"/>
                <w:b/>
                <w:szCs w:val="21"/>
              </w:rPr>
            </w:pPr>
            <w:r>
              <w:rPr>
                <w:rFonts w:ascii="宋体" w:hAnsi="宋体" w:cs="宋体" w:hint="eastAsia"/>
                <w:b/>
                <w:szCs w:val="21"/>
              </w:rPr>
              <w:t>序号</w:t>
            </w:r>
          </w:p>
        </w:tc>
        <w:tc>
          <w:tcPr>
            <w:tcW w:w="4549" w:type="pct"/>
            <w:vAlign w:val="center"/>
          </w:tcPr>
          <w:p w:rsidR="00982481" w:rsidRDefault="00982481" w:rsidP="00CA5216">
            <w:pPr>
              <w:snapToGrid w:val="0"/>
              <w:jc w:val="center"/>
              <w:rPr>
                <w:rFonts w:ascii="宋体" w:hAnsi="宋体" w:cs="宋体"/>
                <w:b/>
                <w:szCs w:val="21"/>
              </w:rPr>
            </w:pPr>
            <w:r>
              <w:rPr>
                <w:rFonts w:ascii="宋体" w:hAnsi="宋体" w:cs="宋体" w:hint="eastAsia"/>
                <w:b/>
                <w:szCs w:val="21"/>
              </w:rPr>
              <w:t>资格审查响应内容</w:t>
            </w:r>
          </w:p>
        </w:tc>
      </w:tr>
      <w:tr w:rsidR="00982481" w:rsidTr="00CA5216">
        <w:trPr>
          <w:trHeight w:val="775"/>
        </w:trPr>
        <w:tc>
          <w:tcPr>
            <w:tcW w:w="451" w:type="pct"/>
            <w:vAlign w:val="center"/>
          </w:tcPr>
          <w:p w:rsidR="00982481" w:rsidRPr="00BC71AA" w:rsidRDefault="00982481" w:rsidP="00CA5216">
            <w:pPr>
              <w:jc w:val="center"/>
              <w:rPr>
                <w:rFonts w:ascii="宋体" w:hAnsi="宋体" w:cs="宋体"/>
                <w:szCs w:val="21"/>
              </w:rPr>
            </w:pPr>
            <w:r w:rsidRPr="00BC71AA">
              <w:rPr>
                <w:rFonts w:ascii="宋体" w:hAnsi="宋体" w:cs="宋体" w:hint="eastAsia"/>
                <w:szCs w:val="21"/>
              </w:rPr>
              <w:t>1</w:t>
            </w:r>
          </w:p>
        </w:tc>
        <w:tc>
          <w:tcPr>
            <w:tcW w:w="4549" w:type="pct"/>
            <w:vAlign w:val="center"/>
          </w:tcPr>
          <w:p w:rsidR="00982481" w:rsidRPr="00BC71AA" w:rsidRDefault="00982481" w:rsidP="00CA5216">
            <w:pPr>
              <w:rPr>
                <w:rFonts w:ascii="宋体" w:hAnsi="宋体" w:cs="宋体"/>
                <w:iCs/>
                <w:szCs w:val="21"/>
              </w:rPr>
            </w:pPr>
            <w:r w:rsidRPr="00BC71AA">
              <w:rPr>
                <w:rFonts w:ascii="宋体" w:hAnsi="宋体" w:cs="宋体" w:hint="eastAsia"/>
                <w:iCs/>
                <w:szCs w:val="21"/>
              </w:rPr>
              <w:t>供应商应为中小企业</w:t>
            </w:r>
          </w:p>
        </w:tc>
      </w:tr>
      <w:tr w:rsidR="00982481" w:rsidTr="00CA5216">
        <w:trPr>
          <w:trHeight w:val="3579"/>
        </w:trPr>
        <w:tc>
          <w:tcPr>
            <w:tcW w:w="451" w:type="pct"/>
            <w:vAlign w:val="center"/>
          </w:tcPr>
          <w:p w:rsidR="00982481" w:rsidRPr="00BC71AA" w:rsidRDefault="00982481" w:rsidP="00CA5216">
            <w:pPr>
              <w:jc w:val="center"/>
              <w:rPr>
                <w:rFonts w:ascii="宋体" w:hAnsi="宋体" w:cs="宋体"/>
                <w:szCs w:val="21"/>
              </w:rPr>
            </w:pPr>
            <w:r w:rsidRPr="00BC71AA">
              <w:rPr>
                <w:rFonts w:ascii="宋体" w:hAnsi="宋体" w:cs="宋体"/>
                <w:szCs w:val="21"/>
              </w:rPr>
              <w:t>2</w:t>
            </w:r>
          </w:p>
        </w:tc>
        <w:tc>
          <w:tcPr>
            <w:tcW w:w="4549" w:type="pct"/>
            <w:vAlign w:val="center"/>
          </w:tcPr>
          <w:p w:rsidR="00982481" w:rsidRPr="00BC71AA" w:rsidRDefault="00982481" w:rsidP="00CA5216">
            <w:pPr>
              <w:snapToGrid w:val="0"/>
              <w:spacing w:line="360" w:lineRule="auto"/>
              <w:jc w:val="left"/>
              <w:rPr>
                <w:rFonts w:ascii="宋体" w:hAnsi="宋体" w:cs="宋体"/>
                <w:iCs/>
                <w:szCs w:val="21"/>
              </w:rPr>
            </w:pPr>
            <w:r w:rsidRPr="00BC71AA">
              <w:rPr>
                <w:rFonts w:ascii="宋体" w:hAnsi="宋体" w:cs="宋体" w:hint="eastAsia"/>
                <w:bCs/>
                <w:iCs/>
                <w:szCs w:val="21"/>
              </w:rPr>
              <w:t>本项目特定资格要求证明文件：（1）供应商为企业法人应提供合法有效的标识有统一社会信用代码的营业执照；事业法人应提供事业单位法人证书；其他组织应提供合法登记证明文件；（2）具备建筑工程施工总承包三级（含）以上资质，有效的安全生产许可证，在人员、设备、资金等方面具有相应的施工能力；（3）项目负责人具有建筑专业贰级（含）以上注册建造师执业资格，且具有有效的安全生产考核 B 级合格证书，在本单位注册；（4）区外企业应在新疆工程建设云，注册报送企业基本信息和人员信息；（5）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rsidR="00982481" w:rsidTr="00CA5216">
        <w:trPr>
          <w:trHeight w:val="959"/>
        </w:trPr>
        <w:tc>
          <w:tcPr>
            <w:tcW w:w="451" w:type="pct"/>
            <w:vAlign w:val="center"/>
          </w:tcPr>
          <w:p w:rsidR="00982481" w:rsidRDefault="00982481" w:rsidP="00CA5216">
            <w:pPr>
              <w:jc w:val="center"/>
              <w:rPr>
                <w:rFonts w:ascii="宋体" w:hAnsi="宋体" w:cs="宋体"/>
                <w:szCs w:val="21"/>
              </w:rPr>
            </w:pPr>
            <w:r>
              <w:rPr>
                <w:rFonts w:ascii="宋体" w:hAnsi="宋体" w:cs="宋体" w:hint="eastAsia"/>
                <w:szCs w:val="21"/>
              </w:rPr>
              <w:t>3</w:t>
            </w:r>
          </w:p>
        </w:tc>
        <w:tc>
          <w:tcPr>
            <w:tcW w:w="4549" w:type="pct"/>
            <w:vAlign w:val="center"/>
          </w:tcPr>
          <w:p w:rsidR="00982481" w:rsidRPr="00BC71AA" w:rsidRDefault="00982481" w:rsidP="00CA5216">
            <w:pPr>
              <w:snapToGrid w:val="0"/>
              <w:jc w:val="left"/>
              <w:rPr>
                <w:rFonts w:ascii="宋体" w:hAnsi="宋体" w:cs="宋体"/>
                <w:bCs/>
                <w:iCs/>
                <w:szCs w:val="21"/>
              </w:rPr>
            </w:pPr>
            <w:r w:rsidRPr="00BC71AA">
              <w:rPr>
                <w:rFonts w:ascii="宋体" w:hAnsi="宋体" w:cs="宋体" w:hint="eastAsia"/>
                <w:bCs/>
                <w:iCs/>
                <w:szCs w:val="21"/>
              </w:rPr>
              <w:t>符合《中华人民共和国政府采购法》第二十二条的规定</w:t>
            </w:r>
          </w:p>
        </w:tc>
      </w:tr>
      <w:tr w:rsidR="00982481" w:rsidTr="00CA5216">
        <w:trPr>
          <w:trHeight w:val="875"/>
        </w:trPr>
        <w:tc>
          <w:tcPr>
            <w:tcW w:w="451" w:type="pct"/>
            <w:vAlign w:val="center"/>
          </w:tcPr>
          <w:p w:rsidR="00982481" w:rsidRDefault="00982481" w:rsidP="00CA5216">
            <w:pPr>
              <w:jc w:val="center"/>
              <w:rPr>
                <w:rFonts w:ascii="宋体" w:hAnsi="宋体" w:cs="宋体"/>
                <w:szCs w:val="21"/>
              </w:rPr>
            </w:pPr>
            <w:r>
              <w:rPr>
                <w:rFonts w:ascii="宋体" w:hAnsi="宋体" w:cs="宋体"/>
                <w:szCs w:val="21"/>
              </w:rPr>
              <w:t>4</w:t>
            </w:r>
          </w:p>
        </w:tc>
        <w:tc>
          <w:tcPr>
            <w:tcW w:w="4549" w:type="pct"/>
            <w:vAlign w:val="center"/>
          </w:tcPr>
          <w:p w:rsidR="00982481" w:rsidRPr="00BC71AA" w:rsidRDefault="00982481" w:rsidP="00CA5216">
            <w:pPr>
              <w:snapToGrid w:val="0"/>
              <w:jc w:val="left"/>
              <w:rPr>
                <w:rFonts w:ascii="宋体" w:hAnsi="宋体" w:cs="宋体"/>
                <w:iCs/>
                <w:szCs w:val="21"/>
              </w:rPr>
            </w:pPr>
            <w:r w:rsidRPr="00BC71AA">
              <w:rPr>
                <w:rFonts w:ascii="宋体" w:hAnsi="宋体" w:cs="宋体" w:hint="eastAsia"/>
                <w:iCs/>
                <w:szCs w:val="21"/>
              </w:rPr>
              <w:t>有效的磋商保证金缴纳凭证</w:t>
            </w:r>
          </w:p>
        </w:tc>
      </w:tr>
      <w:tr w:rsidR="00982481" w:rsidTr="00CA5216">
        <w:trPr>
          <w:trHeight w:val="818"/>
        </w:trPr>
        <w:tc>
          <w:tcPr>
            <w:tcW w:w="5000" w:type="pct"/>
            <w:gridSpan w:val="2"/>
            <w:vAlign w:val="center"/>
          </w:tcPr>
          <w:p w:rsidR="00982481" w:rsidRPr="00BC71AA" w:rsidRDefault="00982481" w:rsidP="00CA5216">
            <w:pPr>
              <w:snapToGrid w:val="0"/>
              <w:jc w:val="left"/>
              <w:rPr>
                <w:rFonts w:ascii="宋体" w:hAnsi="宋体" w:cs="宋体"/>
                <w:szCs w:val="21"/>
              </w:rPr>
            </w:pPr>
            <w:r w:rsidRPr="00BC71AA">
              <w:rPr>
                <w:rFonts w:ascii="宋体" w:hAnsi="宋体" w:cs="宋体" w:hint="eastAsia"/>
                <w:bCs/>
              </w:rPr>
              <w:t>说明：</w:t>
            </w:r>
            <w:r w:rsidRPr="00BC71AA">
              <w:rPr>
                <w:rFonts w:ascii="宋体" w:hAnsi="宋体" w:cs="宋体" w:hint="eastAsia"/>
                <w:sz w:val="24"/>
                <w:szCs w:val="24"/>
              </w:rPr>
              <w:t>★</w:t>
            </w:r>
            <w:r w:rsidRPr="00BC71AA">
              <w:rPr>
                <w:rFonts w:ascii="宋体" w:hAnsi="宋体" w:cs="宋体" w:hint="eastAsia"/>
                <w:bCs/>
              </w:rPr>
              <w:t xml:space="preserve">以上资格证明文件供应商必须满足资格性审查表内所有条款，否则被认定为无效响应。 </w:t>
            </w:r>
          </w:p>
        </w:tc>
      </w:tr>
    </w:tbl>
    <w:p w:rsidR="00643DE8" w:rsidRPr="00982481" w:rsidRDefault="00643DE8">
      <w:pPr>
        <w:pStyle w:val="28"/>
        <w:ind w:firstLine="0"/>
        <w:jc w:val="center"/>
        <w:rPr>
          <w:rFonts w:cs="宋体"/>
          <w:b/>
          <w:bCs/>
          <w:sz w:val="30"/>
          <w:szCs w:val="30"/>
        </w:rPr>
      </w:pPr>
    </w:p>
    <w:p w:rsidR="00643DE8" w:rsidRDefault="00643DE8" w:rsidP="00643DE8">
      <w:pPr>
        <w:pStyle w:val="a0"/>
        <w:rPr>
          <w:rFonts w:ascii="宋体" w:hAnsi="宋体"/>
        </w:rPr>
      </w:pPr>
      <w:r>
        <w:br w:type="page"/>
      </w:r>
    </w:p>
    <w:bookmarkEnd w:id="186"/>
    <w:p w:rsidR="00982481" w:rsidRDefault="00982481" w:rsidP="00982481">
      <w:pPr>
        <w:pStyle w:val="28"/>
        <w:ind w:firstLine="0"/>
        <w:jc w:val="center"/>
      </w:pPr>
      <w:r>
        <w:rPr>
          <w:rFonts w:cs="宋体" w:hint="eastAsia"/>
          <w:b/>
          <w:bCs/>
          <w:sz w:val="30"/>
          <w:szCs w:val="30"/>
        </w:rPr>
        <w:lastRenderedPageBreak/>
        <w:t>40、符合性审查表</w:t>
      </w:r>
    </w:p>
    <w:p w:rsidR="00982481" w:rsidRDefault="00982481" w:rsidP="00982481"/>
    <w:tbl>
      <w:tblPr>
        <w:tblpPr w:leftFromText="180" w:rightFromText="180" w:vertAnchor="page" w:horzAnchor="page" w:tblpXSpec="center" w:tblpY="285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6"/>
        <w:gridCol w:w="8002"/>
      </w:tblGrid>
      <w:tr w:rsidR="00982481" w:rsidTr="00CA5216">
        <w:trPr>
          <w:trHeight w:val="559"/>
          <w:jc w:val="center"/>
        </w:trPr>
        <w:tc>
          <w:tcPr>
            <w:tcW w:w="856" w:type="dxa"/>
            <w:vAlign w:val="center"/>
          </w:tcPr>
          <w:p w:rsidR="00982481" w:rsidRPr="00BC71AA" w:rsidRDefault="00982481" w:rsidP="00CA5216">
            <w:pPr>
              <w:jc w:val="center"/>
            </w:pPr>
            <w:r w:rsidRPr="00BC71AA">
              <w:t>序号</w:t>
            </w:r>
          </w:p>
        </w:tc>
        <w:tc>
          <w:tcPr>
            <w:tcW w:w="8002" w:type="dxa"/>
            <w:vAlign w:val="center"/>
          </w:tcPr>
          <w:p w:rsidR="00982481" w:rsidRPr="00BC71AA" w:rsidRDefault="00982481" w:rsidP="00CA5216">
            <w:pPr>
              <w:jc w:val="center"/>
            </w:pPr>
            <w:r w:rsidRPr="00BC71AA">
              <w:rPr>
                <w:rFonts w:hint="eastAsia"/>
              </w:rPr>
              <w:t>评审</w:t>
            </w:r>
            <w:r w:rsidRPr="00BC71AA">
              <w:t>内容</w:t>
            </w:r>
          </w:p>
        </w:tc>
      </w:tr>
      <w:tr w:rsidR="00982481" w:rsidTr="00CA5216">
        <w:trPr>
          <w:trHeight w:val="552"/>
          <w:jc w:val="center"/>
        </w:trPr>
        <w:tc>
          <w:tcPr>
            <w:tcW w:w="856" w:type="dxa"/>
            <w:vAlign w:val="center"/>
          </w:tcPr>
          <w:p w:rsidR="00982481" w:rsidRPr="00BC71AA" w:rsidRDefault="00982481" w:rsidP="00CA5216">
            <w:pPr>
              <w:jc w:val="center"/>
            </w:pPr>
            <w:r w:rsidRPr="00BC71AA">
              <w:rPr>
                <w:rFonts w:hint="eastAsia"/>
              </w:rPr>
              <w:t>1</w:t>
            </w:r>
          </w:p>
        </w:tc>
        <w:tc>
          <w:tcPr>
            <w:tcW w:w="8002" w:type="dxa"/>
            <w:vAlign w:val="center"/>
          </w:tcPr>
          <w:p w:rsidR="00982481" w:rsidRPr="00BC71AA" w:rsidRDefault="00982481" w:rsidP="00CA5216">
            <w:r w:rsidRPr="00BC71AA">
              <w:t>响应文件的份数、编制、签署及盖章是否符合磋商文件的要求。</w:t>
            </w:r>
            <w:r w:rsidRPr="00BC71AA">
              <w:t xml:space="preserve"> </w:t>
            </w:r>
          </w:p>
        </w:tc>
      </w:tr>
      <w:tr w:rsidR="00982481" w:rsidTr="00CA5216">
        <w:trPr>
          <w:trHeight w:val="844"/>
          <w:jc w:val="center"/>
        </w:trPr>
        <w:tc>
          <w:tcPr>
            <w:tcW w:w="856" w:type="dxa"/>
            <w:vAlign w:val="center"/>
          </w:tcPr>
          <w:p w:rsidR="00982481" w:rsidRPr="00BC71AA" w:rsidRDefault="00982481" w:rsidP="00CA5216">
            <w:pPr>
              <w:jc w:val="center"/>
            </w:pPr>
            <w:r w:rsidRPr="00BC71AA">
              <w:rPr>
                <w:rFonts w:hint="eastAsia"/>
              </w:rPr>
              <w:t>2</w:t>
            </w:r>
          </w:p>
        </w:tc>
        <w:tc>
          <w:tcPr>
            <w:tcW w:w="8002" w:type="dxa"/>
            <w:vAlign w:val="center"/>
          </w:tcPr>
          <w:p w:rsidR="00982481" w:rsidRPr="00BC71AA" w:rsidRDefault="00982481" w:rsidP="00CA5216">
            <w:r w:rsidRPr="00BC71AA">
              <w:t>磋商报价（首次报价或最后报价）是否固定唯一价且是否超过磋商文件中规定的</w:t>
            </w:r>
            <w:r w:rsidRPr="00BC71AA">
              <w:rPr>
                <w:rFonts w:hint="eastAsia"/>
              </w:rPr>
              <w:t>最高限价</w:t>
            </w:r>
            <w:r w:rsidRPr="00BC71AA">
              <w:t>的。</w:t>
            </w:r>
            <w:r w:rsidRPr="00BC71AA">
              <w:t xml:space="preserve"> </w:t>
            </w:r>
          </w:p>
        </w:tc>
      </w:tr>
      <w:tr w:rsidR="00982481" w:rsidTr="00CA5216">
        <w:trPr>
          <w:trHeight w:val="559"/>
          <w:jc w:val="center"/>
        </w:trPr>
        <w:tc>
          <w:tcPr>
            <w:tcW w:w="856" w:type="dxa"/>
            <w:vAlign w:val="center"/>
          </w:tcPr>
          <w:p w:rsidR="00982481" w:rsidRPr="00BC71AA" w:rsidRDefault="00982481" w:rsidP="00CA5216">
            <w:pPr>
              <w:jc w:val="center"/>
            </w:pPr>
            <w:r w:rsidRPr="00BC71AA">
              <w:rPr>
                <w:rFonts w:hint="eastAsia"/>
              </w:rPr>
              <w:t>3</w:t>
            </w:r>
          </w:p>
        </w:tc>
        <w:tc>
          <w:tcPr>
            <w:tcW w:w="8002" w:type="dxa"/>
            <w:vAlign w:val="center"/>
          </w:tcPr>
          <w:p w:rsidR="00982481" w:rsidRPr="00BC71AA" w:rsidRDefault="00982481" w:rsidP="00CA5216">
            <w:r w:rsidRPr="00BC71AA">
              <w:t>响应文件是否含有采购人不能接受的附加条件的。</w:t>
            </w:r>
            <w:r w:rsidRPr="00BC71AA">
              <w:t xml:space="preserve"> </w:t>
            </w:r>
          </w:p>
        </w:tc>
      </w:tr>
      <w:tr w:rsidR="00982481" w:rsidTr="00CA5216">
        <w:trPr>
          <w:trHeight w:val="553"/>
          <w:jc w:val="center"/>
        </w:trPr>
        <w:tc>
          <w:tcPr>
            <w:tcW w:w="856" w:type="dxa"/>
            <w:vAlign w:val="center"/>
          </w:tcPr>
          <w:p w:rsidR="00982481" w:rsidRPr="00BC71AA" w:rsidRDefault="00982481" w:rsidP="00CA5216">
            <w:pPr>
              <w:jc w:val="center"/>
            </w:pPr>
            <w:r w:rsidRPr="00BC71AA">
              <w:rPr>
                <w:rFonts w:hint="eastAsia"/>
              </w:rPr>
              <w:t>4</w:t>
            </w:r>
          </w:p>
        </w:tc>
        <w:tc>
          <w:tcPr>
            <w:tcW w:w="8002" w:type="dxa"/>
            <w:vAlign w:val="center"/>
          </w:tcPr>
          <w:p w:rsidR="00982481" w:rsidRPr="00BC71AA" w:rsidRDefault="00982481" w:rsidP="00CA5216">
            <w:r w:rsidRPr="00BC71AA">
              <w:rPr>
                <w:rFonts w:hint="eastAsia"/>
              </w:rPr>
              <w:t>磋商响应</w:t>
            </w:r>
            <w:r w:rsidRPr="00BC71AA">
              <w:t>有效期是否满足磋商文件要求。</w:t>
            </w:r>
            <w:r w:rsidRPr="00BC71AA">
              <w:t xml:space="preserve"> </w:t>
            </w:r>
          </w:p>
        </w:tc>
      </w:tr>
      <w:tr w:rsidR="00982481" w:rsidTr="00CA5216">
        <w:trPr>
          <w:trHeight w:val="680"/>
          <w:jc w:val="center"/>
        </w:trPr>
        <w:tc>
          <w:tcPr>
            <w:tcW w:w="856" w:type="dxa"/>
            <w:vAlign w:val="center"/>
          </w:tcPr>
          <w:p w:rsidR="00982481" w:rsidRPr="00BC71AA" w:rsidRDefault="00982481" w:rsidP="00CA5216">
            <w:pPr>
              <w:jc w:val="center"/>
            </w:pPr>
            <w:r w:rsidRPr="00BC71AA">
              <w:rPr>
                <w:rFonts w:hint="eastAsia"/>
              </w:rPr>
              <w:t>5</w:t>
            </w:r>
          </w:p>
        </w:tc>
        <w:tc>
          <w:tcPr>
            <w:tcW w:w="8002" w:type="dxa"/>
            <w:vAlign w:val="center"/>
          </w:tcPr>
          <w:p w:rsidR="00982481" w:rsidRPr="00BC71AA" w:rsidRDefault="00982481" w:rsidP="00CA5216">
            <w:r w:rsidRPr="00BC71AA">
              <w:rPr>
                <w:rFonts w:hint="eastAsia"/>
              </w:rPr>
              <w:t>清单结构性检查、规费税金检查及其他不可竞争性费用检查是否符合清单计价规范相关规定。</w:t>
            </w:r>
          </w:p>
        </w:tc>
      </w:tr>
      <w:tr w:rsidR="00982481" w:rsidTr="00CA5216">
        <w:trPr>
          <w:trHeight w:val="680"/>
          <w:jc w:val="center"/>
        </w:trPr>
        <w:tc>
          <w:tcPr>
            <w:tcW w:w="856" w:type="dxa"/>
            <w:vAlign w:val="center"/>
          </w:tcPr>
          <w:p w:rsidR="00982481" w:rsidRPr="00BC71AA" w:rsidRDefault="00982481" w:rsidP="00CA5216">
            <w:pPr>
              <w:jc w:val="center"/>
            </w:pPr>
            <w:r w:rsidRPr="00BC71AA">
              <w:rPr>
                <w:rFonts w:hint="eastAsia"/>
              </w:rPr>
              <w:t>6</w:t>
            </w:r>
          </w:p>
        </w:tc>
        <w:tc>
          <w:tcPr>
            <w:tcW w:w="8002" w:type="dxa"/>
            <w:vAlign w:val="center"/>
          </w:tcPr>
          <w:p w:rsidR="00982481" w:rsidRPr="00BC71AA" w:rsidRDefault="00982481" w:rsidP="00CA5216">
            <w:r w:rsidRPr="00BC71AA">
              <w:t>响应文件是否完全满足磋商文件的</w:t>
            </w:r>
            <w:r w:rsidRPr="00BC71AA">
              <w:rPr>
                <w:rFonts w:hint="eastAsia"/>
              </w:rPr>
              <w:t>实质性条款</w:t>
            </w:r>
            <w:r w:rsidRPr="00BC71AA">
              <w:t>（即标注</w:t>
            </w:r>
            <w:r w:rsidRPr="00BC71AA">
              <w:rPr>
                <w:rFonts w:ascii="Segoe UI Symbol" w:hAnsi="Segoe UI Symbol" w:cs="Segoe UI Symbol"/>
              </w:rPr>
              <w:t>★</w:t>
            </w:r>
            <w:r w:rsidRPr="00BC71AA">
              <w:rPr>
                <w:rFonts w:hint="eastAsia"/>
              </w:rPr>
              <w:t>部分</w:t>
            </w:r>
            <w:r w:rsidRPr="00BC71AA">
              <w:t>条款）且无负偏离的。</w:t>
            </w:r>
            <w:r w:rsidRPr="00BC71AA">
              <w:t xml:space="preserve"> </w:t>
            </w:r>
          </w:p>
        </w:tc>
      </w:tr>
      <w:tr w:rsidR="00982481" w:rsidTr="00CA5216">
        <w:trPr>
          <w:trHeight w:val="680"/>
          <w:jc w:val="center"/>
        </w:trPr>
        <w:tc>
          <w:tcPr>
            <w:tcW w:w="856" w:type="dxa"/>
            <w:vAlign w:val="center"/>
          </w:tcPr>
          <w:p w:rsidR="00982481" w:rsidRPr="00BC71AA" w:rsidRDefault="00982481" w:rsidP="00CA5216">
            <w:pPr>
              <w:jc w:val="center"/>
            </w:pPr>
            <w:r w:rsidRPr="00BC71AA">
              <w:rPr>
                <w:rFonts w:hint="eastAsia"/>
              </w:rPr>
              <w:t>7</w:t>
            </w:r>
          </w:p>
        </w:tc>
        <w:tc>
          <w:tcPr>
            <w:tcW w:w="8002" w:type="dxa"/>
            <w:vAlign w:val="center"/>
          </w:tcPr>
          <w:p w:rsidR="00982481" w:rsidRPr="00BC71AA" w:rsidRDefault="00982481" w:rsidP="00CA5216">
            <w:r w:rsidRPr="00BC71AA">
              <w:t>响应文件是否存在法律、法规和磋商文件规定的其他无效情形。</w:t>
            </w:r>
            <w:r w:rsidRPr="00BC71AA">
              <w:t xml:space="preserve"> </w:t>
            </w:r>
          </w:p>
        </w:tc>
      </w:tr>
      <w:tr w:rsidR="00982481" w:rsidTr="00CA5216">
        <w:trPr>
          <w:trHeight w:val="680"/>
          <w:jc w:val="center"/>
        </w:trPr>
        <w:tc>
          <w:tcPr>
            <w:tcW w:w="0" w:type="auto"/>
            <w:gridSpan w:val="2"/>
          </w:tcPr>
          <w:p w:rsidR="00982481" w:rsidRDefault="00982481" w:rsidP="00CA5216">
            <w:pPr>
              <w:pStyle w:val="TableParagraph"/>
              <w:spacing w:before="94" w:line="600" w:lineRule="auto"/>
              <w:ind w:left="107"/>
            </w:pPr>
            <w:r>
              <w:rPr>
                <w:b/>
                <w:bCs/>
              </w:rPr>
              <w:t xml:space="preserve">说明：供应商必须满足符合性审查表内所有条款，否则被认定为无效响应。 </w:t>
            </w:r>
          </w:p>
        </w:tc>
      </w:tr>
    </w:tbl>
    <w:p w:rsidR="00A11D6E" w:rsidRPr="00982481" w:rsidRDefault="00A11D6E">
      <w:pPr>
        <w:autoSpaceDE w:val="0"/>
        <w:autoSpaceDN w:val="0"/>
        <w:spacing w:line="440" w:lineRule="exact"/>
        <w:jc w:val="center"/>
        <w:outlineLvl w:val="3"/>
        <w:rPr>
          <w:rFonts w:ascii="宋体" w:hAnsi="宋体" w:cs="宋体"/>
          <w:b/>
          <w:bCs/>
          <w:sz w:val="30"/>
          <w:szCs w:val="30"/>
        </w:rPr>
      </w:pPr>
    </w:p>
    <w:p w:rsidR="00A11D6E" w:rsidRDefault="00A11D6E">
      <w:pPr>
        <w:pStyle w:val="a0"/>
      </w:pPr>
    </w:p>
    <w:p w:rsidR="00A11D6E" w:rsidRDefault="00A11D6E"/>
    <w:p w:rsidR="00A11D6E" w:rsidRDefault="00A11D6E">
      <w:pPr>
        <w:pStyle w:val="28"/>
      </w:pPr>
    </w:p>
    <w:p w:rsidR="00A11D6E" w:rsidRDefault="00A11D6E">
      <w:pPr>
        <w:pStyle w:val="aff3"/>
        <w:ind w:firstLine="210"/>
      </w:pPr>
    </w:p>
    <w:p w:rsidR="00A11D6E" w:rsidRDefault="00A11D6E"/>
    <w:p w:rsidR="00A11D6E" w:rsidRDefault="00A11D6E">
      <w:pPr>
        <w:pStyle w:val="aff3"/>
        <w:ind w:firstLine="210"/>
      </w:pPr>
    </w:p>
    <w:p w:rsidR="00A11D6E" w:rsidRDefault="00A11D6E"/>
    <w:p w:rsidR="00A11D6E" w:rsidRDefault="00982481" w:rsidP="00982481">
      <w:pPr>
        <w:widowControl/>
        <w:jc w:val="left"/>
        <w:rPr>
          <w:rFonts w:hint="eastAsia"/>
        </w:rPr>
      </w:pPr>
      <w:r>
        <w:br w:type="page"/>
      </w:r>
    </w:p>
    <w:p w:rsidR="00A11D6E" w:rsidRDefault="008765B8">
      <w:pPr>
        <w:numPr>
          <w:ilvl w:val="0"/>
          <w:numId w:val="11"/>
        </w:numPr>
        <w:autoSpaceDE w:val="0"/>
        <w:autoSpaceDN w:val="0"/>
        <w:spacing w:line="440" w:lineRule="exact"/>
        <w:jc w:val="center"/>
        <w:outlineLvl w:val="3"/>
        <w:rPr>
          <w:rFonts w:ascii="宋体" w:hAnsi="宋体" w:cs="宋体"/>
          <w:b/>
          <w:bCs/>
          <w:sz w:val="30"/>
          <w:szCs w:val="30"/>
        </w:rPr>
      </w:pPr>
      <w:r>
        <w:rPr>
          <w:rFonts w:ascii="宋体" w:hAnsi="宋体" w:cs="宋体" w:hint="eastAsia"/>
          <w:b/>
          <w:bCs/>
          <w:sz w:val="30"/>
          <w:szCs w:val="30"/>
        </w:rPr>
        <w:lastRenderedPageBreak/>
        <w:t>评分标准</w:t>
      </w:r>
    </w:p>
    <w:p w:rsidR="00A11D6E" w:rsidRDefault="00A11D6E">
      <w:pPr>
        <w:pStyle w:val="28"/>
        <w:ind w:left="420" w:firstLine="0"/>
      </w:pPr>
    </w:p>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1486"/>
        <w:gridCol w:w="7546"/>
      </w:tblGrid>
      <w:tr w:rsidR="00A11D6E">
        <w:trPr>
          <w:trHeight w:val="642"/>
          <w:jc w:val="center"/>
        </w:trPr>
        <w:tc>
          <w:tcPr>
            <w:tcW w:w="1466" w:type="dxa"/>
            <w:vAlign w:val="center"/>
          </w:tcPr>
          <w:p w:rsidR="00A11D6E" w:rsidRDefault="008765B8">
            <w:pPr>
              <w:snapToGrid w:val="0"/>
              <w:spacing w:line="360" w:lineRule="auto"/>
              <w:jc w:val="center"/>
              <w:rPr>
                <w:rFonts w:ascii="宋体" w:hAnsi="宋体" w:cs="宋体"/>
                <w:sz w:val="24"/>
                <w:szCs w:val="24"/>
              </w:rPr>
            </w:pPr>
            <w:r>
              <w:rPr>
                <w:rFonts w:ascii="宋体" w:hAnsi="宋体" w:cs="宋体" w:hint="eastAsia"/>
                <w:sz w:val="24"/>
                <w:szCs w:val="24"/>
              </w:rPr>
              <w:t>评审项目</w:t>
            </w:r>
          </w:p>
        </w:tc>
        <w:tc>
          <w:tcPr>
            <w:tcW w:w="1486" w:type="dxa"/>
            <w:vAlign w:val="center"/>
          </w:tcPr>
          <w:p w:rsidR="00A11D6E" w:rsidRDefault="008765B8">
            <w:pPr>
              <w:snapToGrid w:val="0"/>
              <w:spacing w:line="360" w:lineRule="auto"/>
              <w:jc w:val="center"/>
              <w:rPr>
                <w:rFonts w:ascii="宋体" w:hAnsi="宋体" w:cs="宋体"/>
                <w:sz w:val="24"/>
                <w:szCs w:val="24"/>
              </w:rPr>
            </w:pPr>
            <w:r>
              <w:rPr>
                <w:rFonts w:ascii="宋体" w:hAnsi="宋体" w:cs="宋体" w:hint="eastAsia"/>
                <w:sz w:val="24"/>
                <w:szCs w:val="24"/>
              </w:rPr>
              <w:t>权重值%</w:t>
            </w:r>
          </w:p>
        </w:tc>
        <w:tc>
          <w:tcPr>
            <w:tcW w:w="7546" w:type="dxa"/>
            <w:vAlign w:val="center"/>
          </w:tcPr>
          <w:p w:rsidR="00A11D6E" w:rsidRDefault="008765B8">
            <w:pPr>
              <w:snapToGrid w:val="0"/>
              <w:spacing w:line="360" w:lineRule="auto"/>
              <w:jc w:val="center"/>
              <w:rPr>
                <w:rFonts w:ascii="宋体" w:hAnsi="宋体" w:cs="宋体"/>
                <w:sz w:val="24"/>
                <w:szCs w:val="24"/>
              </w:rPr>
            </w:pPr>
            <w:r>
              <w:rPr>
                <w:rFonts w:ascii="宋体" w:hAnsi="宋体" w:cs="宋体" w:hint="eastAsia"/>
                <w:sz w:val="24"/>
                <w:szCs w:val="24"/>
              </w:rPr>
              <w:t>评分标准说明</w:t>
            </w:r>
          </w:p>
        </w:tc>
      </w:tr>
      <w:tr w:rsidR="00A11D6E">
        <w:trPr>
          <w:cantSplit/>
          <w:trHeight w:val="614"/>
          <w:jc w:val="center"/>
        </w:trPr>
        <w:tc>
          <w:tcPr>
            <w:tcW w:w="10498" w:type="dxa"/>
            <w:gridSpan w:val="3"/>
            <w:vAlign w:val="center"/>
          </w:tcPr>
          <w:p w:rsidR="00A11D6E" w:rsidRDefault="008765B8">
            <w:pPr>
              <w:snapToGrid w:val="0"/>
              <w:spacing w:line="360" w:lineRule="auto"/>
              <w:jc w:val="center"/>
              <w:rPr>
                <w:rFonts w:ascii="宋体" w:hAnsi="宋体" w:cs="宋体"/>
                <w:sz w:val="24"/>
                <w:szCs w:val="24"/>
              </w:rPr>
            </w:pPr>
            <w:r>
              <w:rPr>
                <w:rFonts w:ascii="宋体" w:hAnsi="宋体" w:cs="宋体" w:hint="eastAsia"/>
                <w:b/>
                <w:bCs/>
                <w:sz w:val="24"/>
                <w:szCs w:val="24"/>
              </w:rPr>
              <w:t>一、价格部分30分</w:t>
            </w:r>
          </w:p>
        </w:tc>
      </w:tr>
      <w:tr w:rsidR="00A11D6E">
        <w:trPr>
          <w:cantSplit/>
          <w:trHeight w:val="5834"/>
          <w:jc w:val="center"/>
        </w:trPr>
        <w:tc>
          <w:tcPr>
            <w:tcW w:w="1466" w:type="dxa"/>
            <w:vAlign w:val="center"/>
          </w:tcPr>
          <w:p w:rsidR="00A11D6E" w:rsidRDefault="008765B8">
            <w:pPr>
              <w:widowControl/>
              <w:spacing w:line="360" w:lineRule="auto"/>
              <w:ind w:left="720" w:hangingChars="300" w:hanging="720"/>
              <w:contextualSpacing/>
              <w:jc w:val="center"/>
              <w:rPr>
                <w:rFonts w:ascii="宋体" w:hAnsi="宋体" w:cs="宋体"/>
                <w:sz w:val="24"/>
                <w:szCs w:val="24"/>
              </w:rPr>
            </w:pPr>
            <w:r>
              <w:rPr>
                <w:rFonts w:ascii="宋体" w:hAnsi="宋体" w:cs="宋体" w:hint="eastAsia"/>
                <w:sz w:val="24"/>
                <w:szCs w:val="24"/>
              </w:rPr>
              <w:t>价格</w:t>
            </w:r>
          </w:p>
        </w:tc>
        <w:tc>
          <w:tcPr>
            <w:tcW w:w="1486" w:type="dxa"/>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sz w:val="24"/>
                <w:szCs w:val="24"/>
              </w:rPr>
              <w:t>30 分</w:t>
            </w:r>
          </w:p>
        </w:tc>
        <w:tc>
          <w:tcPr>
            <w:tcW w:w="7546" w:type="dxa"/>
            <w:vAlign w:val="center"/>
          </w:tcPr>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磋商小组只对符合性检查合格的响应文件进行价格评议，报价分采用低价优先法计算，即满足磋商文件要求且最终报价最低为评审基准价，其价格分为满分。其他供应商的价格分按照下列公式计算：</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报价得分=(评标基准价／评标价格)×30%×100</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评标价格=供应商的投标报价（经算数性修正的）-政府采购政策优惠价格扣除。</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在价格评审中，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最低报价不作为评标的唯一依据。采购人不承诺将合同授予报价最低的投标人。</w:t>
            </w:r>
          </w:p>
          <w:p w:rsidR="00A11D6E" w:rsidRDefault="008765B8">
            <w:pPr>
              <w:spacing w:line="360" w:lineRule="auto"/>
              <w:contextualSpacing/>
              <w:jc w:val="left"/>
              <w:rPr>
                <w:rFonts w:ascii="宋体" w:hAnsi="宋体" w:cs="宋体"/>
                <w:sz w:val="24"/>
                <w:szCs w:val="24"/>
              </w:rPr>
            </w:pPr>
            <w:r>
              <w:rPr>
                <w:rFonts w:ascii="宋体" w:hAnsi="宋体" w:cs="宋体" w:hint="eastAsia"/>
                <w:sz w:val="24"/>
                <w:szCs w:val="24"/>
              </w:rPr>
              <w:t>经评标委员会评议，认为投标报价过高、超出采购人预算的项目，可以不确立中标人，做为废标处理。</w:t>
            </w:r>
          </w:p>
        </w:tc>
      </w:tr>
      <w:tr w:rsidR="00A11D6E">
        <w:trPr>
          <w:cantSplit/>
          <w:trHeight w:val="530"/>
          <w:jc w:val="center"/>
        </w:trPr>
        <w:tc>
          <w:tcPr>
            <w:tcW w:w="10498" w:type="dxa"/>
            <w:gridSpan w:val="3"/>
            <w:tcBorders>
              <w:top w:val="single" w:sz="4" w:space="0" w:color="auto"/>
              <w:left w:val="single" w:sz="4" w:space="0" w:color="auto"/>
              <w:bottom w:val="single" w:sz="4" w:space="0" w:color="auto"/>
              <w:right w:val="single" w:sz="4" w:space="0" w:color="auto"/>
            </w:tcBorders>
            <w:vAlign w:val="center"/>
          </w:tcPr>
          <w:p w:rsidR="00A11D6E" w:rsidRDefault="008765B8">
            <w:pPr>
              <w:widowControl/>
              <w:spacing w:line="360" w:lineRule="auto"/>
              <w:contextualSpacing/>
              <w:jc w:val="center"/>
              <w:rPr>
                <w:rFonts w:ascii="宋体" w:hAnsi="宋体" w:cs="宋体"/>
                <w:sz w:val="24"/>
                <w:szCs w:val="24"/>
              </w:rPr>
            </w:pPr>
            <w:r>
              <w:rPr>
                <w:rFonts w:ascii="宋体" w:hAnsi="宋体" w:cs="宋体" w:hint="eastAsia"/>
                <w:b/>
                <w:bCs/>
                <w:sz w:val="24"/>
                <w:szCs w:val="24"/>
              </w:rPr>
              <w:t>二、商务部分6分</w:t>
            </w:r>
          </w:p>
        </w:tc>
      </w:tr>
      <w:tr w:rsidR="00A11D6E">
        <w:trPr>
          <w:cantSplit/>
          <w:trHeight w:val="835"/>
          <w:jc w:val="center"/>
        </w:trPr>
        <w:tc>
          <w:tcPr>
            <w:tcW w:w="1466" w:type="dxa"/>
            <w:tcBorders>
              <w:top w:val="single" w:sz="4" w:space="0" w:color="auto"/>
              <w:left w:val="single" w:sz="4" w:space="0" w:color="auto"/>
              <w:bottom w:val="single" w:sz="4" w:space="0" w:color="auto"/>
              <w:right w:val="single" w:sz="4" w:space="0" w:color="auto"/>
            </w:tcBorders>
            <w:vAlign w:val="center"/>
          </w:tcPr>
          <w:p w:rsidR="00A11D6E" w:rsidRDefault="008765B8">
            <w:pPr>
              <w:widowControl/>
              <w:spacing w:line="360" w:lineRule="auto"/>
              <w:contextualSpacing/>
              <w:jc w:val="center"/>
              <w:textAlignment w:val="center"/>
              <w:rPr>
                <w:rFonts w:ascii="宋体" w:hAnsi="宋体" w:cs="宋体"/>
                <w:sz w:val="24"/>
                <w:szCs w:val="24"/>
              </w:rPr>
            </w:pPr>
            <w:r>
              <w:rPr>
                <w:rFonts w:ascii="宋体" w:hAnsi="宋体" w:cs="宋体" w:hint="eastAsia"/>
                <w:sz w:val="24"/>
                <w:szCs w:val="24"/>
              </w:rPr>
              <w:lastRenderedPageBreak/>
              <w:t>人员配备</w:t>
            </w:r>
          </w:p>
        </w:tc>
        <w:tc>
          <w:tcPr>
            <w:tcW w:w="1486" w:type="dxa"/>
            <w:tcBorders>
              <w:top w:val="single" w:sz="4" w:space="0" w:color="auto"/>
              <w:left w:val="single" w:sz="4" w:space="0" w:color="auto"/>
              <w:bottom w:val="single" w:sz="4" w:space="0" w:color="auto"/>
              <w:right w:val="single" w:sz="4" w:space="0" w:color="auto"/>
            </w:tcBorders>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sz w:val="24"/>
                <w:szCs w:val="24"/>
              </w:rPr>
              <w:t>6分</w:t>
            </w:r>
          </w:p>
        </w:tc>
        <w:tc>
          <w:tcPr>
            <w:tcW w:w="7546" w:type="dxa"/>
            <w:tcBorders>
              <w:top w:val="single" w:sz="4" w:space="0" w:color="auto"/>
              <w:left w:val="single" w:sz="4" w:space="0" w:color="auto"/>
              <w:bottom w:val="single" w:sz="4" w:space="0" w:color="auto"/>
              <w:right w:val="single" w:sz="4" w:space="0" w:color="auto"/>
            </w:tcBorders>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根据供应商提供的项目管理组织架构，拟投入本项目各岗位人员安排的合理性、可行性进行评分：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1.项目管理组织架构完善，拟投入本项目各岗位人员安排的合理性、可行性强的，得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2.项目管理组织架构较完善，拟投入本项目各岗位人员安排的合理性、可行性较强的，得 4分；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3.项目管理组织架构一般，拟投入本项目各岗位人员安排的合理性、可行性一般的，得 2分；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4.项目管理组织架构差，拟投入本项目各岗位人员安排的合理性、可行性差的，得 1 分； </w:t>
            </w:r>
          </w:p>
          <w:p w:rsidR="00A11D6E" w:rsidRDefault="008765B8">
            <w:pPr>
              <w:spacing w:line="360" w:lineRule="auto"/>
              <w:rPr>
                <w:rFonts w:ascii="宋体" w:hAnsi="宋体" w:cs="宋体"/>
                <w:sz w:val="24"/>
                <w:szCs w:val="24"/>
              </w:rPr>
            </w:pPr>
            <w:r>
              <w:rPr>
                <w:rFonts w:ascii="宋体" w:hAnsi="宋体" w:cs="宋体" w:hint="eastAsia"/>
                <w:sz w:val="24"/>
                <w:szCs w:val="24"/>
              </w:rPr>
              <w:t>5.未提供对应方案的不得分。</w:t>
            </w:r>
          </w:p>
        </w:tc>
      </w:tr>
      <w:tr w:rsidR="00A11D6E">
        <w:trPr>
          <w:cantSplit/>
          <w:trHeight w:val="812"/>
          <w:jc w:val="center"/>
        </w:trPr>
        <w:tc>
          <w:tcPr>
            <w:tcW w:w="10498" w:type="dxa"/>
            <w:gridSpan w:val="3"/>
            <w:tcBorders>
              <w:top w:val="single" w:sz="4" w:space="0" w:color="auto"/>
              <w:left w:val="single" w:sz="4" w:space="0" w:color="auto"/>
              <w:bottom w:val="single" w:sz="4" w:space="0" w:color="auto"/>
              <w:right w:val="single" w:sz="4" w:space="0" w:color="auto"/>
            </w:tcBorders>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b/>
                <w:bCs/>
                <w:sz w:val="24"/>
                <w:szCs w:val="24"/>
              </w:rPr>
              <w:t>三、技术部分64分</w:t>
            </w:r>
          </w:p>
        </w:tc>
      </w:tr>
      <w:tr w:rsidR="00A11D6E">
        <w:trPr>
          <w:cantSplit/>
          <w:trHeight w:val="530"/>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sz w:val="24"/>
                <w:szCs w:val="24"/>
              </w:rPr>
              <w:t>评分内容</w:t>
            </w:r>
          </w:p>
        </w:tc>
        <w:tc>
          <w:tcPr>
            <w:tcW w:w="1486" w:type="dxa"/>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sz w:val="24"/>
                <w:szCs w:val="24"/>
              </w:rPr>
              <w:t>分值</w:t>
            </w:r>
          </w:p>
        </w:tc>
        <w:tc>
          <w:tcPr>
            <w:tcW w:w="7546" w:type="dxa"/>
            <w:vAlign w:val="center"/>
          </w:tcPr>
          <w:p w:rsidR="00A11D6E" w:rsidRDefault="008765B8">
            <w:pPr>
              <w:spacing w:line="360" w:lineRule="auto"/>
              <w:contextualSpacing/>
              <w:jc w:val="center"/>
              <w:rPr>
                <w:rFonts w:ascii="宋体" w:hAnsi="宋体" w:cs="宋体"/>
                <w:sz w:val="24"/>
                <w:szCs w:val="24"/>
              </w:rPr>
            </w:pPr>
            <w:r>
              <w:rPr>
                <w:rFonts w:ascii="宋体" w:hAnsi="宋体" w:cs="宋体" w:hint="eastAsia"/>
                <w:sz w:val="24"/>
                <w:szCs w:val="24"/>
              </w:rPr>
              <w:t>评审内容</w:t>
            </w:r>
          </w:p>
        </w:tc>
      </w:tr>
      <w:tr w:rsidR="00A11D6E">
        <w:trPr>
          <w:cantSplit/>
          <w:trHeight w:val="383"/>
          <w:tblHeader/>
          <w:jc w:val="center"/>
        </w:trPr>
        <w:tc>
          <w:tcPr>
            <w:tcW w:w="1466" w:type="dxa"/>
            <w:vAlign w:val="center"/>
          </w:tcPr>
          <w:p w:rsidR="00A11D6E" w:rsidRDefault="008765B8">
            <w:pPr>
              <w:spacing w:line="360" w:lineRule="auto"/>
              <w:jc w:val="center"/>
              <w:textAlignment w:val="baseline"/>
              <w:rPr>
                <w:rFonts w:ascii="宋体" w:hAnsi="宋体" w:cs="宋体"/>
                <w:sz w:val="24"/>
                <w:szCs w:val="24"/>
              </w:rPr>
            </w:pPr>
            <w:r>
              <w:rPr>
                <w:rFonts w:ascii="宋体" w:hAnsi="宋体" w:cs="宋体" w:hint="eastAsia"/>
                <w:color w:val="000000" w:themeColor="text1"/>
                <w:sz w:val="24"/>
                <w:szCs w:val="24"/>
                <w:lang w:val="zh-CN"/>
              </w:rPr>
              <w:t>施工方案及技术措施</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根据各投标人提供的项目整体实施方案进行评审：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1、有完善的管理架构、有详细的施工计划、质量服务计划表、人员 配备、机械设备使用、资金使用计划及其保证措施，计划详细、合理可行，得10分；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2、有较好的管理架构、有较详细的质量服务计划表、人员配备、机械设备使用、资金使用计划及其保证措施，计划基本合理可行，措施基本得当，得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3、有一般的管理架构、有基本的质量服务计划表、人员配备、机械 设备使用、资金使用计划不全，有漏项，得2分； </w:t>
            </w:r>
          </w:p>
          <w:p w:rsidR="00A11D6E" w:rsidRDefault="008765B8">
            <w:pPr>
              <w:spacing w:line="360" w:lineRule="auto"/>
              <w:rPr>
                <w:rFonts w:ascii="宋体" w:hAnsi="宋体" w:cs="宋体"/>
                <w:sz w:val="24"/>
                <w:szCs w:val="24"/>
              </w:rPr>
            </w:pPr>
            <w:r>
              <w:rPr>
                <w:rFonts w:ascii="宋体" w:hAnsi="宋体" w:cs="宋体" w:hint="eastAsia"/>
                <w:sz w:val="24"/>
                <w:szCs w:val="24"/>
              </w:rPr>
              <w:t>4、方案较差或不提供，得 0 分</w:t>
            </w:r>
          </w:p>
        </w:tc>
      </w:tr>
      <w:tr w:rsidR="00A11D6E">
        <w:trPr>
          <w:cantSplit/>
          <w:trHeight w:val="583"/>
          <w:tblHeader/>
          <w:jc w:val="center"/>
        </w:trPr>
        <w:tc>
          <w:tcPr>
            <w:tcW w:w="1466" w:type="dxa"/>
            <w:vAlign w:val="center"/>
          </w:tcPr>
          <w:p w:rsidR="00A11D6E" w:rsidRDefault="008765B8">
            <w:pPr>
              <w:tabs>
                <w:tab w:val="left" w:pos="3920"/>
              </w:tabs>
              <w:spacing w:line="360" w:lineRule="auto"/>
              <w:jc w:val="center"/>
              <w:rPr>
                <w:rFonts w:ascii="宋体" w:hAnsi="宋体" w:cs="宋体"/>
                <w:sz w:val="24"/>
                <w:szCs w:val="24"/>
              </w:rPr>
            </w:pPr>
            <w:r>
              <w:rPr>
                <w:rFonts w:ascii="宋体" w:hAnsi="宋体" w:cs="宋体" w:hint="eastAsia"/>
                <w:color w:val="000000" w:themeColor="text1"/>
                <w:sz w:val="24"/>
                <w:szCs w:val="24"/>
                <w:lang w:val="zh-CN"/>
              </w:rPr>
              <w:lastRenderedPageBreak/>
              <w:t>质量保证措施</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针对工程的质量管理及质量保证措施方面的论述：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1、施工质量控制方案详细合理，对主要工序、施工工艺、材料验收等的质量控制方法合理可行、针对性强，得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2、施工质量控制方案较好，对主要工序、施工工艺、材料验收等的质量控制方法基本合理、针对性较强，得 4分；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3、施工质量控制方案一般，对主要工序、施工工艺、材料验收等的质量控制方法可行性一般、针对性一般，得2分； </w:t>
            </w:r>
          </w:p>
          <w:p w:rsidR="00A11D6E" w:rsidRDefault="008765B8">
            <w:pPr>
              <w:widowControl/>
              <w:spacing w:line="360" w:lineRule="auto"/>
              <w:jc w:val="left"/>
              <w:rPr>
                <w:rFonts w:ascii="宋体" w:hAnsi="宋体" w:cs="宋体"/>
                <w:sz w:val="24"/>
                <w:szCs w:val="24"/>
              </w:rPr>
            </w:pPr>
            <w:r>
              <w:rPr>
                <w:rFonts w:ascii="宋体" w:hAnsi="宋体" w:cs="宋体" w:hint="eastAsia"/>
                <w:sz w:val="24"/>
                <w:szCs w:val="24"/>
              </w:rPr>
              <w:t>4、质量保证措施不符合项目要求,或没有相关内容描述的，得 0 分。</w:t>
            </w:r>
          </w:p>
        </w:tc>
      </w:tr>
      <w:tr w:rsidR="00A11D6E">
        <w:trPr>
          <w:cantSplit/>
          <w:trHeight w:val="391"/>
          <w:tblHeader/>
          <w:jc w:val="center"/>
        </w:trPr>
        <w:tc>
          <w:tcPr>
            <w:tcW w:w="1466" w:type="dxa"/>
            <w:vAlign w:val="center"/>
          </w:tcPr>
          <w:p w:rsidR="00A11D6E" w:rsidRDefault="008765B8">
            <w:pPr>
              <w:tabs>
                <w:tab w:val="left" w:pos="3920"/>
              </w:tabs>
              <w:spacing w:line="360" w:lineRule="auto"/>
              <w:jc w:val="center"/>
              <w:rPr>
                <w:rFonts w:ascii="宋体" w:hAnsi="宋体" w:cs="宋体"/>
                <w:sz w:val="24"/>
                <w:szCs w:val="24"/>
              </w:rPr>
            </w:pPr>
            <w:r>
              <w:rPr>
                <w:rFonts w:ascii="宋体" w:hAnsi="宋体" w:cs="宋体" w:hint="eastAsia"/>
                <w:color w:val="000000" w:themeColor="text1"/>
                <w:sz w:val="24"/>
                <w:szCs w:val="24"/>
                <w:lang w:val="zh-CN"/>
              </w:rPr>
              <w:t xml:space="preserve">施工总进度计划及保证措施 </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widowControl/>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针对工程的施工进度计划及保证措施方面论述：</w:t>
            </w:r>
          </w:p>
          <w:p w:rsidR="00A11D6E" w:rsidRDefault="008765B8">
            <w:pPr>
              <w:widowControl/>
              <w:numPr>
                <w:ilvl w:val="0"/>
                <w:numId w:val="12"/>
              </w:numPr>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施工总进度计划及保证措施合理，具备分段工期的控制点，网络图、横道图网络进度计划、保障进度计划需要的主要施工机械设备、劳动力需求计划及保证措施、材料设备进场计划及其他保证措施，内容完整，计划可行性最强，各方面描述全面详尽，得6分；</w:t>
            </w:r>
          </w:p>
          <w:p w:rsidR="00A11D6E" w:rsidRDefault="008765B8">
            <w:pPr>
              <w:widowControl/>
              <w:numPr>
                <w:ilvl w:val="0"/>
                <w:numId w:val="12"/>
              </w:numPr>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施工总进度计划及保证措施比较合理，网络图、横道图网络进度计划、保障进度计划需要的主要施工机械设备、劳动力需求计划及保证措施、材料设备进场计划及其他保证措施，内容较完整，计划可行性较好，各方面描述较为详细，得4分；</w:t>
            </w:r>
          </w:p>
          <w:p w:rsidR="00A11D6E" w:rsidRDefault="008765B8">
            <w:pPr>
              <w:widowControl/>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施工总进度计划及保证措施一般合理，网络进度计划、保障进度计划需要的主要施工机械设备、劳动力需求计划及保证措施、材料设备进场计划及其他保证措施，内容一般，计划可行性一般，各方面描述一般，得2分；</w:t>
            </w:r>
          </w:p>
          <w:p w:rsidR="00A11D6E" w:rsidRDefault="008765B8">
            <w:pPr>
              <w:widowControl/>
              <w:spacing w:line="360" w:lineRule="auto"/>
              <w:jc w:val="left"/>
              <w:rPr>
                <w:rFonts w:ascii="宋体" w:hAnsi="宋体" w:cs="宋体"/>
                <w:sz w:val="24"/>
                <w:szCs w:val="24"/>
              </w:rPr>
            </w:pPr>
            <w:r>
              <w:rPr>
                <w:rFonts w:ascii="宋体" w:hAnsi="宋体" w:cs="宋体" w:hint="eastAsia"/>
                <w:color w:val="000000" w:themeColor="text1"/>
                <w:kern w:val="0"/>
                <w:sz w:val="24"/>
                <w:szCs w:val="24"/>
              </w:rPr>
              <w:t>4、无相应内容或描述不符合项目要求的不得分。</w:t>
            </w:r>
          </w:p>
        </w:tc>
      </w:tr>
      <w:tr w:rsidR="00A11D6E">
        <w:trPr>
          <w:cantSplit/>
          <w:trHeight w:val="391"/>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color w:val="000000" w:themeColor="text1"/>
                <w:sz w:val="24"/>
                <w:szCs w:val="24"/>
                <w:lang w:val="zh-CN"/>
              </w:rPr>
              <w:lastRenderedPageBreak/>
              <w:t>施工</w:t>
            </w:r>
            <w:r>
              <w:rPr>
                <w:rFonts w:ascii="宋体" w:hAnsi="宋体" w:cs="宋体" w:hint="eastAsia"/>
                <w:color w:val="000000" w:themeColor="text1"/>
                <w:sz w:val="24"/>
                <w:szCs w:val="24"/>
              </w:rPr>
              <w:t>安全措施计划</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针对工程施工安全施工措施的论述：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1、管理措施规范，规章制度完善，安全保护方法明确，措施（含风 险管理）具体可行、实用性与可操作性强，得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2、管理措施比较规范，规章制度比较完善，安全保护方法较明确，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措施（含风险管理）基本可行、实用性与可操作性较强，得 4分；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3、管理措施规范性一般，规章制度基本完善，安全保护方法一般，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措施（含风险管理）一般、实用性与可操作性一般，得 2 分； </w:t>
            </w:r>
          </w:p>
          <w:p w:rsidR="00A11D6E" w:rsidRDefault="008765B8">
            <w:pPr>
              <w:widowControl/>
              <w:spacing w:line="360" w:lineRule="auto"/>
              <w:jc w:val="left"/>
              <w:rPr>
                <w:rFonts w:ascii="宋体" w:hAnsi="宋体" w:cs="宋体"/>
                <w:sz w:val="24"/>
                <w:szCs w:val="24"/>
              </w:rPr>
            </w:pPr>
            <w:r>
              <w:rPr>
                <w:rFonts w:ascii="宋体" w:hAnsi="宋体" w:cs="宋体" w:hint="eastAsia"/>
                <w:sz w:val="24"/>
                <w:szCs w:val="24"/>
              </w:rPr>
              <w:t>4、该部分内容描述较差，且安全保护方法不明确，措施（含风险管理）不具体、针对性差，或没有相关内容描述的，得 0 分</w:t>
            </w:r>
          </w:p>
        </w:tc>
      </w:tr>
      <w:tr w:rsidR="00A11D6E">
        <w:trPr>
          <w:cantSplit/>
          <w:trHeight w:val="1903"/>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color w:val="000000" w:themeColor="text1"/>
                <w:sz w:val="24"/>
                <w:szCs w:val="24"/>
              </w:rPr>
              <w:t>文明施工措施计划</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 xml:space="preserve">针对工程施工文明施工措施的论述：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1、文明施工措施计划完善、内容完整、可操作性强，计划可行性强，各方面描述全面详尽，得 6分；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2、文明施工管理措施比较规范，规章制度比较完善，方法较明确，措施基本可行、实用性与可操作性较强，得 4分； </w:t>
            </w:r>
          </w:p>
          <w:p w:rsidR="00A11D6E" w:rsidRDefault="008765B8">
            <w:pPr>
              <w:spacing w:line="360" w:lineRule="auto"/>
              <w:rPr>
                <w:rFonts w:ascii="宋体" w:hAnsi="宋体" w:cs="宋体"/>
                <w:sz w:val="24"/>
                <w:szCs w:val="24"/>
              </w:rPr>
            </w:pPr>
            <w:r>
              <w:rPr>
                <w:rFonts w:ascii="宋体" w:hAnsi="宋体" w:cs="宋体" w:hint="eastAsia"/>
                <w:sz w:val="24"/>
                <w:szCs w:val="24"/>
              </w:rPr>
              <w:t xml:space="preserve">3、文明施工措施规范性一般，规章制度基本完善，措施方法一般， 实用性与可操作性一般，得 2 分； </w:t>
            </w:r>
          </w:p>
          <w:p w:rsidR="00A11D6E" w:rsidRDefault="008765B8">
            <w:pPr>
              <w:spacing w:line="360" w:lineRule="auto"/>
              <w:rPr>
                <w:rFonts w:ascii="宋体" w:hAnsi="宋体" w:cs="宋体"/>
                <w:sz w:val="24"/>
                <w:szCs w:val="24"/>
              </w:rPr>
            </w:pPr>
            <w:r>
              <w:rPr>
                <w:rFonts w:ascii="宋体" w:hAnsi="宋体" w:cs="宋体" w:hint="eastAsia"/>
                <w:sz w:val="24"/>
                <w:szCs w:val="24"/>
              </w:rPr>
              <w:t>4、该部分内容描述较差，且文明施工方法不明确，措施不具体、针对性差，或没有相关内容描述的，得 0 分</w:t>
            </w:r>
          </w:p>
        </w:tc>
      </w:tr>
      <w:tr w:rsidR="00A11D6E">
        <w:trPr>
          <w:cantSplit/>
          <w:trHeight w:val="2303"/>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color w:val="000000" w:themeColor="text1"/>
                <w:sz w:val="24"/>
                <w:szCs w:val="24"/>
              </w:rPr>
              <w:t>季节性施工措施计划</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spacing w:line="360" w:lineRule="auto"/>
              <w:rPr>
                <w:rFonts w:ascii="宋体" w:hAnsi="宋体" w:cs="宋体"/>
                <w:sz w:val="24"/>
                <w:szCs w:val="24"/>
              </w:rPr>
            </w:pPr>
            <w:r>
              <w:rPr>
                <w:rFonts w:ascii="宋体" w:hAnsi="宋体" w:cs="宋体" w:hint="eastAsia"/>
                <w:sz w:val="24"/>
                <w:szCs w:val="24"/>
              </w:rPr>
              <w:t>针对冬雨季施工措施描述方面进行论证：</w:t>
            </w:r>
          </w:p>
          <w:p w:rsidR="00A11D6E" w:rsidRDefault="008765B8">
            <w:pPr>
              <w:spacing w:line="360" w:lineRule="auto"/>
              <w:rPr>
                <w:rFonts w:ascii="宋体" w:hAnsi="宋体" w:cs="宋体"/>
                <w:sz w:val="24"/>
                <w:szCs w:val="24"/>
              </w:rPr>
            </w:pPr>
            <w:r>
              <w:rPr>
                <w:rFonts w:ascii="宋体" w:hAnsi="宋体" w:cs="宋体" w:hint="eastAsia"/>
                <w:sz w:val="24"/>
                <w:szCs w:val="24"/>
              </w:rPr>
              <w:t>1、冬、雨季施工方案合理得当，措施完善可靠，方案针对性强各方面描述全面详尽，得6分；</w:t>
            </w:r>
          </w:p>
          <w:p w:rsidR="00A11D6E" w:rsidRDefault="008765B8">
            <w:pPr>
              <w:spacing w:line="360" w:lineRule="auto"/>
              <w:rPr>
                <w:rFonts w:ascii="宋体" w:hAnsi="宋体" w:cs="宋体"/>
                <w:sz w:val="24"/>
                <w:szCs w:val="24"/>
              </w:rPr>
            </w:pPr>
            <w:r>
              <w:rPr>
                <w:rFonts w:ascii="宋体" w:hAnsi="宋体" w:cs="宋体" w:hint="eastAsia"/>
                <w:sz w:val="24"/>
                <w:szCs w:val="24"/>
              </w:rPr>
              <w:t>2、冬、雨季施工方案比较合理得当，措施完整较好，方案针对性较好，各方面描述较为全面，得4分；</w:t>
            </w:r>
          </w:p>
          <w:p w:rsidR="00A11D6E" w:rsidRDefault="008765B8">
            <w:pPr>
              <w:spacing w:line="360" w:lineRule="auto"/>
              <w:rPr>
                <w:rFonts w:ascii="宋体" w:hAnsi="宋体" w:cs="宋体"/>
                <w:sz w:val="24"/>
                <w:szCs w:val="24"/>
              </w:rPr>
            </w:pPr>
            <w:r>
              <w:rPr>
                <w:rFonts w:ascii="宋体" w:hAnsi="宋体" w:cs="宋体" w:hint="eastAsia"/>
                <w:sz w:val="24"/>
                <w:szCs w:val="24"/>
              </w:rPr>
              <w:t>3、冬、雨季施工方案一般合理得当，措施一般，方案针对性一般，各方面描述一般，得2分；</w:t>
            </w:r>
          </w:p>
          <w:p w:rsidR="00A11D6E" w:rsidRDefault="008765B8">
            <w:pPr>
              <w:spacing w:line="360" w:lineRule="auto"/>
              <w:rPr>
                <w:rFonts w:ascii="宋体" w:hAnsi="宋体" w:cs="宋体"/>
                <w:sz w:val="24"/>
                <w:szCs w:val="24"/>
              </w:rPr>
            </w:pPr>
            <w:r>
              <w:rPr>
                <w:rFonts w:ascii="宋体" w:hAnsi="宋体" w:cs="宋体" w:hint="eastAsia"/>
                <w:sz w:val="24"/>
                <w:szCs w:val="24"/>
              </w:rPr>
              <w:t>4、无相应内容或描述不符合项目要求的不得分。</w:t>
            </w:r>
          </w:p>
        </w:tc>
      </w:tr>
      <w:tr w:rsidR="00A11D6E">
        <w:trPr>
          <w:cantSplit/>
          <w:trHeight w:val="391"/>
          <w:tblHeader/>
          <w:jc w:val="center"/>
        </w:trPr>
        <w:tc>
          <w:tcPr>
            <w:tcW w:w="1466" w:type="dxa"/>
            <w:vAlign w:val="center"/>
          </w:tcPr>
          <w:p w:rsidR="00A11D6E" w:rsidRDefault="008765B8">
            <w:pPr>
              <w:spacing w:line="360" w:lineRule="auto"/>
              <w:jc w:val="center"/>
              <w:rPr>
                <w:rFonts w:ascii="宋体" w:hAnsi="宋体" w:cs="宋体"/>
                <w:sz w:val="24"/>
                <w:szCs w:val="24"/>
              </w:rPr>
            </w:pPr>
            <w:r>
              <w:rPr>
                <w:rFonts w:ascii="宋体" w:hAnsi="宋体" w:cs="宋体" w:hint="eastAsia"/>
                <w:color w:val="000000" w:themeColor="text1"/>
                <w:sz w:val="24"/>
                <w:szCs w:val="24"/>
              </w:rPr>
              <w:lastRenderedPageBreak/>
              <w:t>施工环保措施计划</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numPr>
                <w:ilvl w:val="0"/>
                <w:numId w:val="13"/>
              </w:numPr>
              <w:spacing w:line="360" w:lineRule="auto"/>
              <w:rPr>
                <w:rFonts w:ascii="宋体" w:hAnsi="宋体" w:cs="宋体"/>
                <w:sz w:val="24"/>
                <w:szCs w:val="24"/>
              </w:rPr>
            </w:pPr>
            <w:r>
              <w:rPr>
                <w:rFonts w:ascii="宋体" w:hAnsi="宋体" w:cs="宋体" w:hint="eastAsia"/>
                <w:sz w:val="24"/>
                <w:szCs w:val="24"/>
              </w:rPr>
              <w:t>施工环保及扬尘控制措施计划合理得当，针对性强， 各方面措施计划描述全面详尽，得6分；</w:t>
            </w:r>
          </w:p>
          <w:p w:rsidR="00A11D6E" w:rsidRDefault="008765B8">
            <w:pPr>
              <w:numPr>
                <w:ilvl w:val="0"/>
                <w:numId w:val="13"/>
              </w:numPr>
              <w:spacing w:line="360" w:lineRule="auto"/>
              <w:rPr>
                <w:rFonts w:ascii="宋体" w:hAnsi="宋体" w:cs="宋体"/>
                <w:sz w:val="24"/>
                <w:szCs w:val="24"/>
              </w:rPr>
            </w:pPr>
            <w:r>
              <w:rPr>
                <w:rFonts w:ascii="宋体" w:hAnsi="宋体" w:cs="宋体" w:hint="eastAsia"/>
                <w:sz w:val="24"/>
                <w:szCs w:val="24"/>
              </w:rPr>
              <w:t>施工环保及扬尘控制措施计划比较合理得当，针对性较好，各方面措施计划描述详细，得4分；</w:t>
            </w:r>
          </w:p>
          <w:p w:rsidR="00A11D6E" w:rsidRDefault="008765B8">
            <w:pPr>
              <w:numPr>
                <w:ilvl w:val="0"/>
                <w:numId w:val="13"/>
              </w:numPr>
              <w:spacing w:line="360" w:lineRule="auto"/>
              <w:rPr>
                <w:rFonts w:ascii="宋体" w:hAnsi="宋体" w:cs="宋体"/>
                <w:sz w:val="24"/>
                <w:szCs w:val="24"/>
              </w:rPr>
            </w:pPr>
            <w:r>
              <w:rPr>
                <w:rFonts w:ascii="宋体" w:hAnsi="宋体" w:cs="宋体" w:hint="eastAsia"/>
                <w:sz w:val="24"/>
                <w:szCs w:val="24"/>
              </w:rPr>
              <w:t>施工环保及扬尘控制措施计划一般合理得当，针对性一般，各方面措施计划描述一般，得2分；</w:t>
            </w:r>
          </w:p>
          <w:p w:rsidR="00A11D6E" w:rsidRDefault="008765B8">
            <w:pPr>
              <w:numPr>
                <w:ilvl w:val="0"/>
                <w:numId w:val="13"/>
              </w:numPr>
              <w:spacing w:line="360" w:lineRule="auto"/>
              <w:rPr>
                <w:rFonts w:ascii="宋体" w:hAnsi="宋体" w:cs="宋体"/>
                <w:sz w:val="24"/>
                <w:szCs w:val="24"/>
              </w:rPr>
            </w:pPr>
            <w:r>
              <w:rPr>
                <w:rFonts w:ascii="宋体" w:hAnsi="宋体" w:cs="宋体" w:hint="eastAsia"/>
                <w:sz w:val="24"/>
                <w:szCs w:val="24"/>
              </w:rPr>
              <w:t>无相应内容或描述不符合项目要求的不得分</w:t>
            </w:r>
          </w:p>
        </w:tc>
      </w:tr>
      <w:tr w:rsidR="00A11D6E">
        <w:trPr>
          <w:cantSplit/>
          <w:trHeight w:val="523"/>
          <w:tblHeader/>
          <w:jc w:val="center"/>
        </w:trPr>
        <w:tc>
          <w:tcPr>
            <w:tcW w:w="1466" w:type="dxa"/>
            <w:vAlign w:val="center"/>
          </w:tcPr>
          <w:p w:rsidR="00A11D6E" w:rsidRDefault="008765B8">
            <w:pPr>
              <w:spacing w:line="360" w:lineRule="auto"/>
              <w:jc w:val="center"/>
              <w:rPr>
                <w:rFonts w:ascii="宋体" w:hAnsi="宋体" w:cs="宋体"/>
                <w:bCs/>
                <w:sz w:val="24"/>
                <w:szCs w:val="24"/>
              </w:rPr>
            </w:pPr>
            <w:r>
              <w:rPr>
                <w:rFonts w:ascii="宋体" w:hAnsi="宋体" w:cs="宋体" w:hint="eastAsia"/>
                <w:color w:val="000000" w:themeColor="text1"/>
                <w:sz w:val="24"/>
                <w:szCs w:val="24"/>
              </w:rPr>
              <w:t>减少噪音、降低环境污染及其他地上地下设施的保护加固措施</w:t>
            </w:r>
          </w:p>
        </w:tc>
        <w:tc>
          <w:tcPr>
            <w:tcW w:w="1486" w:type="dxa"/>
            <w:vAlign w:val="center"/>
          </w:tcPr>
          <w:p w:rsidR="00A11D6E" w:rsidRDefault="008765B8">
            <w:pPr>
              <w:widowControl/>
              <w:spacing w:line="360" w:lineRule="auto"/>
              <w:jc w:val="center"/>
              <w:rPr>
                <w:rFonts w:ascii="宋体" w:hAnsi="宋体" w:cs="宋体"/>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numPr>
                <w:ilvl w:val="0"/>
                <w:numId w:val="14"/>
              </w:numPr>
              <w:spacing w:line="360" w:lineRule="auto"/>
              <w:rPr>
                <w:rFonts w:ascii="宋体" w:hAnsi="宋体" w:cs="宋体"/>
                <w:sz w:val="24"/>
                <w:szCs w:val="24"/>
              </w:rPr>
            </w:pPr>
            <w:r>
              <w:rPr>
                <w:rFonts w:ascii="宋体" w:hAnsi="宋体" w:cs="宋体" w:hint="eastAsia"/>
                <w:color w:val="000000" w:themeColor="text1"/>
                <w:kern w:val="0"/>
                <w:sz w:val="24"/>
                <w:szCs w:val="24"/>
                <w:lang w:val="zh-CN"/>
              </w:rPr>
              <w:t>有针对本工程技术特点和难点制定的</w:t>
            </w:r>
            <w:r>
              <w:rPr>
                <w:rFonts w:ascii="宋体" w:hAnsi="宋体" w:cs="宋体" w:hint="eastAsia"/>
                <w:color w:val="000000" w:themeColor="text1"/>
                <w:kern w:val="0"/>
                <w:sz w:val="24"/>
                <w:szCs w:val="24"/>
              </w:rPr>
              <w:t>减少噪音、降低环境污染及其他地上地下设施的保护加固的保证措施科学合理、切实可行，描述清晰、全面、有针对性</w:t>
            </w:r>
            <w:r>
              <w:rPr>
                <w:rFonts w:ascii="宋体" w:hAnsi="宋体" w:cs="宋体" w:hint="eastAsia"/>
                <w:color w:val="000000" w:themeColor="text1"/>
                <w:kern w:val="0"/>
                <w:sz w:val="24"/>
                <w:szCs w:val="24"/>
                <w:lang w:val="zh-CN"/>
              </w:rPr>
              <w:t>得</w:t>
            </w:r>
            <w:r>
              <w:rPr>
                <w:rFonts w:ascii="宋体" w:hAnsi="宋体" w:cs="宋体" w:hint="eastAsia"/>
                <w:color w:val="000000" w:themeColor="text1"/>
                <w:sz w:val="24"/>
                <w:szCs w:val="24"/>
              </w:rPr>
              <w:t>6分</w:t>
            </w:r>
            <w:r>
              <w:rPr>
                <w:rFonts w:ascii="宋体" w:hAnsi="宋体" w:cs="宋体" w:hint="eastAsia"/>
                <w:color w:val="000000" w:themeColor="text1"/>
                <w:kern w:val="0"/>
                <w:sz w:val="24"/>
                <w:szCs w:val="24"/>
                <w:lang w:val="zh-CN"/>
              </w:rPr>
              <w:t>；</w:t>
            </w:r>
          </w:p>
          <w:p w:rsidR="00A11D6E" w:rsidRDefault="008765B8">
            <w:pPr>
              <w:numPr>
                <w:ilvl w:val="0"/>
                <w:numId w:val="14"/>
              </w:numPr>
              <w:spacing w:line="360" w:lineRule="auto"/>
              <w:rPr>
                <w:rFonts w:ascii="宋体" w:hAnsi="宋体" w:cs="宋体"/>
                <w:sz w:val="24"/>
                <w:szCs w:val="24"/>
              </w:rPr>
            </w:pPr>
            <w:r>
              <w:rPr>
                <w:rFonts w:ascii="宋体" w:hAnsi="宋体" w:cs="宋体" w:hint="eastAsia"/>
                <w:color w:val="000000" w:themeColor="text1"/>
                <w:kern w:val="0"/>
                <w:sz w:val="24"/>
                <w:szCs w:val="24"/>
              </w:rPr>
              <w:t>减少噪音、降低环境污染及其他地上地下设施的保护加固的保证措施</w:t>
            </w:r>
            <w:r>
              <w:rPr>
                <w:rFonts w:ascii="宋体" w:hAnsi="宋体" w:cs="宋体" w:hint="eastAsia"/>
                <w:sz w:val="24"/>
                <w:szCs w:val="24"/>
              </w:rPr>
              <w:t>计划比较合理得当，针对性较好，各方面措施计划描述详细，得4分；</w:t>
            </w:r>
          </w:p>
          <w:p w:rsidR="00A11D6E" w:rsidRDefault="008765B8">
            <w:pPr>
              <w:numPr>
                <w:ilvl w:val="0"/>
                <w:numId w:val="14"/>
              </w:numPr>
              <w:spacing w:line="360" w:lineRule="auto"/>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rPr>
              <w:t>减少噪音、降低环境污染及其他地上地下设施的保护加固的保证措施</w:t>
            </w:r>
            <w:r>
              <w:rPr>
                <w:rFonts w:ascii="宋体" w:hAnsi="宋体" w:cs="宋体" w:hint="eastAsia"/>
                <w:sz w:val="24"/>
                <w:szCs w:val="24"/>
              </w:rPr>
              <w:t>计划一般合理得当，针对性一般，各方面措施计划描述一般，得2分；</w:t>
            </w:r>
          </w:p>
          <w:p w:rsidR="00A11D6E" w:rsidRDefault="008765B8">
            <w:pPr>
              <w:numPr>
                <w:ilvl w:val="0"/>
                <w:numId w:val="14"/>
              </w:numPr>
              <w:spacing w:line="360" w:lineRule="auto"/>
              <w:rPr>
                <w:rFonts w:ascii="宋体" w:hAnsi="宋体" w:cs="宋体"/>
                <w:b/>
                <w:sz w:val="24"/>
                <w:szCs w:val="24"/>
              </w:rPr>
            </w:pPr>
            <w:r>
              <w:rPr>
                <w:rFonts w:ascii="宋体" w:hAnsi="宋体" w:cs="宋体" w:hint="eastAsia"/>
                <w:sz w:val="24"/>
                <w:szCs w:val="24"/>
              </w:rPr>
              <w:t>无相应内容或描述不符合项目要求的不得分。</w:t>
            </w:r>
          </w:p>
        </w:tc>
      </w:tr>
      <w:tr w:rsidR="00A11D6E">
        <w:trPr>
          <w:cantSplit/>
          <w:trHeight w:val="391"/>
          <w:tblHeader/>
          <w:jc w:val="center"/>
        </w:trPr>
        <w:tc>
          <w:tcPr>
            <w:tcW w:w="1466" w:type="dxa"/>
            <w:vAlign w:val="center"/>
          </w:tcPr>
          <w:p w:rsidR="00A11D6E" w:rsidRDefault="008765B8">
            <w:pPr>
              <w:tabs>
                <w:tab w:val="left" w:pos="3920"/>
              </w:tabs>
              <w:spacing w:line="360" w:lineRule="auto"/>
              <w:jc w:val="center"/>
              <w:rPr>
                <w:rFonts w:ascii="宋体" w:hAnsi="宋体" w:cs="宋体"/>
                <w:bCs/>
                <w:sz w:val="24"/>
                <w:szCs w:val="24"/>
              </w:rPr>
            </w:pPr>
            <w:r>
              <w:rPr>
                <w:rFonts w:ascii="宋体" w:hAnsi="宋体" w:cs="宋体" w:hint="eastAsia"/>
                <w:color w:val="000000" w:themeColor="text1"/>
                <w:sz w:val="24"/>
                <w:szCs w:val="24"/>
                <w:lang w:val="zh-CN"/>
              </w:rPr>
              <w:t>成品保护和工程保修工作的管理措施和承诺</w:t>
            </w:r>
          </w:p>
        </w:tc>
        <w:tc>
          <w:tcPr>
            <w:tcW w:w="1486" w:type="dxa"/>
            <w:vAlign w:val="center"/>
          </w:tcPr>
          <w:p w:rsidR="00A11D6E" w:rsidRDefault="008765B8">
            <w:pPr>
              <w:widowControl/>
              <w:spacing w:line="360" w:lineRule="auto"/>
              <w:jc w:val="center"/>
              <w:rPr>
                <w:rFonts w:ascii="宋体" w:hAnsi="宋体" w:cs="宋体"/>
                <w:bCs/>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numPr>
                <w:ilvl w:val="0"/>
                <w:numId w:val="15"/>
              </w:num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成品保护和工程保修工作的、地下管线保护管理措施和承诺合理得当，可操作性强，针对性强，得6分；</w:t>
            </w:r>
          </w:p>
          <w:p w:rsidR="00A11D6E" w:rsidRDefault="008765B8">
            <w:pPr>
              <w:numPr>
                <w:ilvl w:val="0"/>
                <w:numId w:val="15"/>
              </w:num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成品保护和工程保修工作的、地下管线保护管理措施和承诺比较合理得当，可操作性较强，针对性较强，得4分；</w:t>
            </w:r>
          </w:p>
          <w:p w:rsidR="00A11D6E" w:rsidRDefault="008765B8">
            <w:pPr>
              <w:numPr>
                <w:ilvl w:val="0"/>
                <w:numId w:val="15"/>
              </w:numPr>
              <w:spacing w:line="360" w:lineRule="auto"/>
              <w:rPr>
                <w:rFonts w:ascii="宋体" w:hAnsi="宋体" w:cs="宋体"/>
                <w:color w:val="000000" w:themeColor="text1"/>
                <w:kern w:val="0"/>
                <w:sz w:val="24"/>
                <w:szCs w:val="24"/>
              </w:rPr>
            </w:pPr>
            <w:r>
              <w:rPr>
                <w:rFonts w:ascii="宋体" w:hAnsi="宋体" w:cs="宋体" w:hint="eastAsia"/>
                <w:color w:val="000000" w:themeColor="text1"/>
                <w:kern w:val="0"/>
                <w:sz w:val="24"/>
                <w:szCs w:val="24"/>
              </w:rPr>
              <w:t>成品保护和工程保修工作的、地下管线保护管理措施和承诺一般合理得当，可操作性一般，针对性一般，得2分；</w:t>
            </w:r>
          </w:p>
          <w:p w:rsidR="00A11D6E" w:rsidRDefault="008765B8">
            <w:pPr>
              <w:numPr>
                <w:ilvl w:val="0"/>
                <w:numId w:val="15"/>
              </w:numPr>
              <w:spacing w:line="360" w:lineRule="auto"/>
              <w:rPr>
                <w:rFonts w:ascii="宋体" w:hAnsi="宋体" w:cs="宋体"/>
                <w:bCs/>
                <w:sz w:val="24"/>
                <w:szCs w:val="24"/>
              </w:rPr>
            </w:pPr>
            <w:r>
              <w:rPr>
                <w:rFonts w:ascii="宋体" w:hAnsi="宋体" w:cs="宋体" w:hint="eastAsia"/>
                <w:sz w:val="24"/>
                <w:szCs w:val="24"/>
              </w:rPr>
              <w:t>或描述不符合项目要求的不得分</w:t>
            </w:r>
            <w:r>
              <w:rPr>
                <w:rFonts w:ascii="宋体" w:hAnsi="宋体" w:cs="宋体" w:hint="eastAsia"/>
                <w:color w:val="000000" w:themeColor="text1"/>
                <w:kern w:val="0"/>
                <w:sz w:val="24"/>
                <w:szCs w:val="24"/>
              </w:rPr>
              <w:t>。</w:t>
            </w:r>
          </w:p>
        </w:tc>
      </w:tr>
      <w:tr w:rsidR="00A11D6E">
        <w:trPr>
          <w:cantSplit/>
          <w:trHeight w:val="391"/>
          <w:tblHeader/>
          <w:jc w:val="center"/>
        </w:trPr>
        <w:tc>
          <w:tcPr>
            <w:tcW w:w="1466" w:type="dxa"/>
            <w:vAlign w:val="center"/>
          </w:tcPr>
          <w:p w:rsidR="00A11D6E" w:rsidRDefault="008765B8">
            <w:pPr>
              <w:tabs>
                <w:tab w:val="left" w:pos="3920"/>
              </w:tabs>
              <w:spacing w:line="360" w:lineRule="auto"/>
              <w:jc w:val="center"/>
              <w:rPr>
                <w:rFonts w:ascii="宋体" w:hAnsi="宋体" w:cs="宋体"/>
                <w:color w:val="000000" w:themeColor="text1"/>
                <w:sz w:val="24"/>
                <w:szCs w:val="24"/>
                <w:lang w:val="zh-CN"/>
              </w:rPr>
            </w:pPr>
            <w:r>
              <w:rPr>
                <w:rFonts w:ascii="宋体" w:hAnsi="宋体" w:cs="宋体" w:hint="eastAsia"/>
                <w:color w:val="000000" w:themeColor="text1"/>
                <w:sz w:val="24"/>
                <w:szCs w:val="24"/>
              </w:rPr>
              <w:lastRenderedPageBreak/>
              <w:t>任何可能的紧急情况的处理措施、预案以及抵抗风险</w:t>
            </w:r>
          </w:p>
        </w:tc>
        <w:tc>
          <w:tcPr>
            <w:tcW w:w="1486" w:type="dxa"/>
            <w:vAlign w:val="center"/>
          </w:tcPr>
          <w:p w:rsidR="00A11D6E" w:rsidRDefault="008765B8">
            <w:pPr>
              <w:widowControl/>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tc>
        <w:tc>
          <w:tcPr>
            <w:tcW w:w="7546" w:type="dxa"/>
            <w:vAlign w:val="center"/>
          </w:tcPr>
          <w:p w:rsidR="00A11D6E" w:rsidRDefault="008765B8">
            <w:pPr>
              <w:widowControl/>
              <w:numPr>
                <w:ilvl w:val="0"/>
                <w:numId w:val="16"/>
              </w:numPr>
              <w:spacing w:line="360" w:lineRule="auto"/>
              <w:jc w:val="left"/>
              <w:rPr>
                <w:rFonts w:ascii="宋体" w:hAnsi="宋体" w:cs="宋体"/>
                <w:sz w:val="24"/>
                <w:szCs w:val="24"/>
              </w:rPr>
            </w:pPr>
            <w:r>
              <w:rPr>
                <w:rFonts w:ascii="宋体" w:hAnsi="宋体" w:cs="宋体" w:hint="eastAsia"/>
                <w:color w:val="000000" w:themeColor="text1"/>
                <w:kern w:val="0"/>
                <w:sz w:val="24"/>
                <w:szCs w:val="24"/>
                <w:lang w:val="zh-CN"/>
              </w:rPr>
              <w:t>有针对本工程技术特点和难点制定的任何</w:t>
            </w:r>
            <w:r>
              <w:rPr>
                <w:rFonts w:ascii="宋体" w:hAnsi="宋体" w:cs="宋体" w:hint="eastAsia"/>
                <w:color w:val="000000" w:themeColor="text1"/>
                <w:kern w:val="0"/>
                <w:sz w:val="24"/>
                <w:szCs w:val="24"/>
              </w:rPr>
              <w:t>紧急情况的处理措施、预案以及抵抗风险的保证措施，</w:t>
            </w:r>
            <w:r>
              <w:rPr>
                <w:rFonts w:ascii="宋体" w:hAnsi="宋体" w:cs="宋体" w:hint="eastAsia"/>
                <w:color w:val="000000" w:themeColor="text1"/>
                <w:kern w:val="0"/>
                <w:sz w:val="24"/>
                <w:szCs w:val="24"/>
                <w:lang w:val="zh-CN"/>
              </w:rPr>
              <w:t>科学合理、切实可行，描述清晰、全面、有针对性得</w:t>
            </w: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lang w:val="zh-CN"/>
              </w:rPr>
              <w:t>分；</w:t>
            </w:r>
          </w:p>
          <w:p w:rsidR="00A11D6E" w:rsidRDefault="008765B8">
            <w:pPr>
              <w:widowControl/>
              <w:numPr>
                <w:ilvl w:val="0"/>
                <w:numId w:val="16"/>
              </w:numPr>
              <w:spacing w:line="360" w:lineRule="auto"/>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任何</w:t>
            </w:r>
            <w:r>
              <w:rPr>
                <w:rFonts w:ascii="宋体" w:hAnsi="宋体" w:cs="宋体" w:hint="eastAsia"/>
                <w:color w:val="000000" w:themeColor="text1"/>
                <w:kern w:val="0"/>
                <w:sz w:val="24"/>
                <w:szCs w:val="24"/>
              </w:rPr>
              <w:t>紧急情况的处理措施、预案以及抵抗风险的保证措施</w:t>
            </w:r>
            <w:r>
              <w:rPr>
                <w:rFonts w:ascii="宋体" w:hAnsi="宋体" w:cs="宋体" w:hint="eastAsia"/>
                <w:sz w:val="24"/>
                <w:szCs w:val="24"/>
              </w:rPr>
              <w:t>计划比较合理得当，针对性较好，各方面措施计划描述详细，得4分；</w:t>
            </w:r>
          </w:p>
          <w:p w:rsidR="00A11D6E" w:rsidRDefault="008765B8">
            <w:pPr>
              <w:widowControl/>
              <w:numPr>
                <w:ilvl w:val="0"/>
                <w:numId w:val="16"/>
              </w:numPr>
              <w:spacing w:line="360" w:lineRule="auto"/>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任何</w:t>
            </w:r>
            <w:r>
              <w:rPr>
                <w:rFonts w:ascii="宋体" w:hAnsi="宋体" w:cs="宋体" w:hint="eastAsia"/>
                <w:color w:val="000000" w:themeColor="text1"/>
                <w:kern w:val="0"/>
                <w:sz w:val="24"/>
                <w:szCs w:val="24"/>
              </w:rPr>
              <w:t>紧急情况的处理措施、预案以及抵抗风险的保证措施</w:t>
            </w:r>
            <w:r>
              <w:rPr>
                <w:rFonts w:ascii="宋体" w:hAnsi="宋体" w:cs="宋体" w:hint="eastAsia"/>
                <w:sz w:val="24"/>
                <w:szCs w:val="24"/>
              </w:rPr>
              <w:t>一般合理得当，针对性一般，各方面措施计划描述一般，得2分；</w:t>
            </w:r>
          </w:p>
          <w:p w:rsidR="00A11D6E" w:rsidRDefault="008765B8">
            <w:pPr>
              <w:widowControl/>
              <w:numPr>
                <w:ilvl w:val="0"/>
                <w:numId w:val="16"/>
              </w:numPr>
              <w:spacing w:line="360" w:lineRule="auto"/>
              <w:jc w:val="left"/>
              <w:rPr>
                <w:rFonts w:ascii="宋体" w:hAnsi="宋体" w:cs="宋体"/>
                <w:color w:val="000000" w:themeColor="text1"/>
                <w:kern w:val="0"/>
                <w:sz w:val="24"/>
                <w:szCs w:val="24"/>
                <w:lang w:val="zh-CN"/>
              </w:rPr>
            </w:pPr>
            <w:r>
              <w:rPr>
                <w:rFonts w:ascii="宋体" w:hAnsi="宋体" w:cs="宋体" w:hint="eastAsia"/>
                <w:sz w:val="24"/>
                <w:szCs w:val="24"/>
              </w:rPr>
              <w:t>无相应内容或描述不符合项目要求的不得分。</w:t>
            </w:r>
          </w:p>
        </w:tc>
      </w:tr>
    </w:tbl>
    <w:p w:rsidR="00A11D6E" w:rsidRDefault="00A11D6E">
      <w:pPr>
        <w:pStyle w:val="a0"/>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p w:rsidR="00A11D6E" w:rsidRDefault="008765B8">
      <w:pPr>
        <w:pStyle w:val="1"/>
        <w:numPr>
          <w:ilvl w:val="0"/>
          <w:numId w:val="0"/>
        </w:numPr>
        <w:spacing w:line="480" w:lineRule="auto"/>
        <w:jc w:val="center"/>
        <w:rPr>
          <w:rFonts w:ascii="宋体" w:hAnsi="宋体" w:cs="宋体"/>
          <w:bCs/>
          <w:sz w:val="28"/>
          <w:szCs w:val="28"/>
        </w:rPr>
      </w:pPr>
      <w:r>
        <w:rPr>
          <w:rFonts w:ascii="宋体" w:hAnsi="宋体" w:cs="宋体" w:hint="eastAsia"/>
          <w:sz w:val="32"/>
          <w:szCs w:val="32"/>
        </w:rPr>
        <w:br w:type="page"/>
      </w:r>
      <w:bookmarkStart w:id="188" w:name="_Toc3311"/>
      <w:bookmarkStart w:id="189" w:name="_Toc6819"/>
      <w:bookmarkStart w:id="190" w:name="_Toc354"/>
      <w:bookmarkStart w:id="191" w:name="_Toc19146"/>
      <w:bookmarkStart w:id="192" w:name="_Toc267301295"/>
      <w:bookmarkEnd w:id="167"/>
      <w:r>
        <w:rPr>
          <w:rFonts w:ascii="宋体" w:hAnsi="宋体" w:cs="宋体" w:hint="eastAsia"/>
          <w:sz w:val="32"/>
          <w:szCs w:val="32"/>
          <w:lang w:val="zh-CN"/>
        </w:rPr>
        <w:lastRenderedPageBreak/>
        <w:t>第三</w:t>
      </w:r>
      <w:r>
        <w:rPr>
          <w:rFonts w:ascii="宋体" w:hAnsi="宋体" w:cs="宋体" w:hint="eastAsia"/>
          <w:sz w:val="32"/>
          <w:szCs w:val="32"/>
        </w:rPr>
        <w:t>部分</w:t>
      </w:r>
      <w:r>
        <w:rPr>
          <w:rFonts w:ascii="宋体" w:hAnsi="宋体" w:cs="宋体" w:hint="eastAsia"/>
          <w:sz w:val="32"/>
          <w:szCs w:val="32"/>
          <w:lang w:val="zh-CN"/>
        </w:rPr>
        <w:t xml:space="preserve">  技术规范</w:t>
      </w:r>
      <w:bookmarkEnd w:id="188"/>
      <w:bookmarkEnd w:id="189"/>
      <w:r>
        <w:rPr>
          <w:rFonts w:ascii="宋体" w:hAnsi="宋体" w:cs="宋体" w:hint="eastAsia"/>
          <w:sz w:val="32"/>
          <w:szCs w:val="32"/>
        </w:rPr>
        <w:t>及项目需求</w:t>
      </w:r>
      <w:bookmarkEnd w:id="190"/>
      <w:bookmarkEnd w:id="191"/>
    </w:p>
    <w:p w:rsidR="00A11D6E" w:rsidRDefault="008765B8">
      <w:pPr>
        <w:autoSpaceDE w:val="0"/>
        <w:autoSpaceDN w:val="0"/>
        <w:spacing w:line="440" w:lineRule="exact"/>
        <w:ind w:firstLineChars="200" w:firstLine="482"/>
        <w:jc w:val="center"/>
        <w:rPr>
          <w:rFonts w:ascii="宋体" w:hAnsi="宋体" w:cs="宋体"/>
          <w:sz w:val="24"/>
          <w:szCs w:val="24"/>
        </w:rPr>
      </w:pPr>
      <w:r>
        <w:rPr>
          <w:rFonts w:ascii="宋体" w:hAnsi="宋体" w:cs="宋体" w:hint="eastAsia"/>
          <w:b/>
          <w:bCs/>
          <w:sz w:val="24"/>
          <w:szCs w:val="24"/>
        </w:rPr>
        <w:t>I 商务要求</w:t>
      </w:r>
    </w:p>
    <w:p w:rsidR="00A11D6E" w:rsidRDefault="00A11D6E">
      <w:pPr>
        <w:autoSpaceDE w:val="0"/>
        <w:autoSpaceDN w:val="0"/>
        <w:spacing w:line="440" w:lineRule="exact"/>
        <w:ind w:firstLineChars="200" w:firstLine="480"/>
        <w:rPr>
          <w:rFonts w:ascii="宋体" w:hAnsi="宋体" w:cs="宋体"/>
          <w:sz w:val="24"/>
          <w:szCs w:val="24"/>
        </w:rPr>
      </w:pP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6"/>
        <w:gridCol w:w="1471"/>
        <w:gridCol w:w="7549"/>
      </w:tblGrid>
      <w:tr w:rsidR="00A11D6E">
        <w:trPr>
          <w:trHeight w:val="359"/>
          <w:jc w:val="center"/>
        </w:trPr>
        <w:tc>
          <w:tcPr>
            <w:tcW w:w="836" w:type="dxa"/>
          </w:tcPr>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 xml:space="preserve">序号 </w:t>
            </w:r>
          </w:p>
        </w:tc>
        <w:tc>
          <w:tcPr>
            <w:tcW w:w="1471" w:type="dxa"/>
          </w:tcPr>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 xml:space="preserve">条款名称 </w:t>
            </w:r>
          </w:p>
        </w:tc>
        <w:tc>
          <w:tcPr>
            <w:tcW w:w="7549" w:type="dxa"/>
          </w:tcPr>
          <w:p w:rsidR="00A11D6E" w:rsidRDefault="008765B8">
            <w:pPr>
              <w:autoSpaceDE w:val="0"/>
              <w:autoSpaceDN w:val="0"/>
              <w:spacing w:line="440" w:lineRule="exact"/>
              <w:ind w:firstLineChars="1200" w:firstLine="2891"/>
              <w:rPr>
                <w:rFonts w:ascii="宋体" w:hAnsi="宋体" w:cs="宋体"/>
                <w:b/>
                <w:bCs/>
                <w:sz w:val="24"/>
                <w:szCs w:val="24"/>
              </w:rPr>
            </w:pPr>
            <w:r>
              <w:rPr>
                <w:rFonts w:ascii="宋体" w:hAnsi="宋体" w:cs="宋体" w:hint="eastAsia"/>
                <w:b/>
                <w:bCs/>
                <w:sz w:val="24"/>
                <w:szCs w:val="24"/>
              </w:rPr>
              <w:t xml:space="preserve">说   明 </w:t>
            </w:r>
          </w:p>
        </w:tc>
      </w:tr>
      <w:tr w:rsidR="00A11D6E">
        <w:trPr>
          <w:trHeight w:val="357"/>
          <w:jc w:val="center"/>
        </w:trPr>
        <w:tc>
          <w:tcPr>
            <w:tcW w:w="836"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1  </w:t>
            </w:r>
          </w:p>
        </w:tc>
        <w:tc>
          <w:tcPr>
            <w:tcW w:w="1471"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资格要求</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详见本项目磋商文件第一部分投标邀请“供应商资格要求”。 </w:t>
            </w:r>
          </w:p>
        </w:tc>
      </w:tr>
      <w:tr w:rsidR="00A11D6E">
        <w:trPr>
          <w:trHeight w:val="359"/>
          <w:jc w:val="center"/>
        </w:trPr>
        <w:tc>
          <w:tcPr>
            <w:tcW w:w="836"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2  </w:t>
            </w:r>
          </w:p>
        </w:tc>
        <w:tc>
          <w:tcPr>
            <w:tcW w:w="1471" w:type="dxa"/>
          </w:tcPr>
          <w:p w:rsidR="00A11D6E" w:rsidRDefault="008765B8">
            <w:pPr>
              <w:autoSpaceDE w:val="0"/>
              <w:autoSpaceDN w:val="0"/>
              <w:spacing w:line="440" w:lineRule="exact"/>
              <w:ind w:firstLineChars="100" w:firstLine="240"/>
              <w:jc w:val="left"/>
              <w:rPr>
                <w:rFonts w:ascii="宋体" w:hAnsi="宋体" w:cs="宋体"/>
                <w:sz w:val="24"/>
                <w:szCs w:val="24"/>
              </w:rPr>
            </w:pPr>
            <w:r>
              <w:rPr>
                <w:rFonts w:ascii="宋体" w:hAnsi="宋体" w:cs="宋体" w:hint="eastAsia"/>
                <w:sz w:val="24"/>
                <w:szCs w:val="24"/>
              </w:rPr>
              <w:t xml:space="preserve">工期 </w:t>
            </w:r>
          </w:p>
        </w:tc>
        <w:tc>
          <w:tcPr>
            <w:tcW w:w="7549"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90日历天内完工并交付使用。</w:t>
            </w:r>
            <w:r>
              <w:rPr>
                <w:rFonts w:ascii="宋体" w:hAnsi="宋体" w:cs="宋体" w:hint="eastAsia"/>
                <w:sz w:val="28"/>
                <w:szCs w:val="28"/>
              </w:rPr>
              <w:t xml:space="preserve"> </w:t>
            </w:r>
          </w:p>
        </w:tc>
      </w:tr>
      <w:tr w:rsidR="00A11D6E">
        <w:trPr>
          <w:trHeight w:val="359"/>
          <w:jc w:val="center"/>
        </w:trPr>
        <w:tc>
          <w:tcPr>
            <w:tcW w:w="836"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3  </w:t>
            </w:r>
          </w:p>
        </w:tc>
        <w:tc>
          <w:tcPr>
            <w:tcW w:w="1471" w:type="dxa"/>
          </w:tcPr>
          <w:p w:rsidR="00A11D6E" w:rsidRDefault="008765B8">
            <w:pPr>
              <w:autoSpaceDE w:val="0"/>
              <w:autoSpaceDN w:val="0"/>
              <w:spacing w:line="440" w:lineRule="exact"/>
              <w:ind w:firstLineChars="100" w:firstLine="240"/>
              <w:jc w:val="left"/>
              <w:rPr>
                <w:rFonts w:ascii="宋体" w:hAnsi="宋体" w:cs="宋体"/>
                <w:sz w:val="24"/>
                <w:szCs w:val="24"/>
              </w:rPr>
            </w:pPr>
            <w:r>
              <w:rPr>
                <w:rFonts w:ascii="宋体" w:hAnsi="宋体" w:cs="宋体" w:hint="eastAsia"/>
                <w:sz w:val="24"/>
                <w:szCs w:val="24"/>
              </w:rPr>
              <w:t xml:space="preserve">质保期 </w:t>
            </w:r>
          </w:p>
        </w:tc>
        <w:tc>
          <w:tcPr>
            <w:tcW w:w="7549" w:type="dxa"/>
            <w:vAlign w:val="center"/>
          </w:tcPr>
          <w:p w:rsidR="00A11D6E" w:rsidRDefault="008765B8">
            <w:pPr>
              <w:spacing w:line="360" w:lineRule="auto"/>
              <w:jc w:val="left"/>
              <w:rPr>
                <w:rFonts w:ascii="宋体" w:hAnsi="宋体" w:cs="宋体"/>
                <w:sz w:val="24"/>
                <w:szCs w:val="24"/>
              </w:rPr>
            </w:pPr>
            <w:r>
              <w:rPr>
                <w:rFonts w:ascii="宋体" w:hAnsi="宋体" w:cs="宋体" w:hint="eastAsia"/>
                <w:sz w:val="24"/>
                <w:szCs w:val="24"/>
              </w:rPr>
              <w:t>执行国家现行质保规定</w:t>
            </w:r>
          </w:p>
        </w:tc>
      </w:tr>
      <w:tr w:rsidR="00A11D6E">
        <w:trPr>
          <w:trHeight w:val="357"/>
          <w:jc w:val="center"/>
        </w:trPr>
        <w:tc>
          <w:tcPr>
            <w:tcW w:w="836"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4  </w:t>
            </w:r>
          </w:p>
        </w:tc>
        <w:tc>
          <w:tcPr>
            <w:tcW w:w="1471" w:type="dxa"/>
          </w:tcPr>
          <w:p w:rsidR="00A11D6E" w:rsidRDefault="008765B8">
            <w:pPr>
              <w:autoSpaceDE w:val="0"/>
              <w:autoSpaceDN w:val="0"/>
              <w:spacing w:line="440" w:lineRule="exact"/>
              <w:ind w:firstLineChars="100" w:firstLine="240"/>
              <w:jc w:val="left"/>
              <w:rPr>
                <w:rFonts w:ascii="宋体" w:hAnsi="宋体" w:cs="宋体"/>
                <w:sz w:val="24"/>
                <w:szCs w:val="24"/>
              </w:rPr>
            </w:pPr>
            <w:r>
              <w:rPr>
                <w:rFonts w:ascii="宋体" w:hAnsi="宋体" w:cs="宋体" w:hint="eastAsia"/>
                <w:sz w:val="24"/>
                <w:szCs w:val="24"/>
              </w:rPr>
              <w:t xml:space="preserve">施工地点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采购人指定地点。 </w:t>
            </w:r>
          </w:p>
        </w:tc>
      </w:tr>
      <w:tr w:rsidR="00A11D6E">
        <w:trPr>
          <w:trHeight w:val="90"/>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5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ind w:firstLineChars="100" w:firstLine="240"/>
              <w:jc w:val="left"/>
              <w:rPr>
                <w:rFonts w:ascii="宋体" w:hAnsi="宋体" w:cs="宋体"/>
                <w:sz w:val="24"/>
                <w:szCs w:val="24"/>
              </w:rPr>
            </w:pPr>
            <w:r>
              <w:rPr>
                <w:rFonts w:ascii="宋体" w:hAnsi="宋体" w:cs="宋体" w:hint="eastAsia"/>
                <w:sz w:val="24"/>
                <w:szCs w:val="24"/>
              </w:rPr>
              <w:t xml:space="preserve">报价要求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1、本项目的报价和结算支付均以人民币为货币单位。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2、供应商报价应包括设计、采购、运输、安装、相关部门验收及保修期内的维护保养等所有含税费用，以及供应商认为必要的其他货物、材料、工程、服务。</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3、如出现任何遗漏内容需产生额外费用，均由成交供应商自行承担，采购人将不再另支付任何费用。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4、供应商的报价文件应包括单价和总价，总价是对采购的所有内容所计算的总价，为合同总价；其填报的明细单价则应是供应商对本采购项目所包含的具体的服务进行详细列示的计算单价。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5、供应商应被认为在填报报价之前，已经仔细阅读了本磋商文件的所有有关章节以及审查了所有相关资料，已确保本次磋商的所有磋商范围内的各种价格风险均已包含在磋商的报价内。 </w:t>
            </w:r>
          </w:p>
          <w:p w:rsidR="00A11D6E" w:rsidRDefault="00A11D6E">
            <w:pPr>
              <w:autoSpaceDE w:val="0"/>
              <w:autoSpaceDN w:val="0"/>
              <w:spacing w:line="440" w:lineRule="exact"/>
              <w:jc w:val="left"/>
              <w:rPr>
                <w:rFonts w:ascii="宋体" w:hAnsi="宋体" w:cs="宋体"/>
                <w:sz w:val="24"/>
                <w:szCs w:val="24"/>
              </w:rPr>
            </w:pPr>
          </w:p>
        </w:tc>
      </w:tr>
      <w:tr w:rsidR="00A11D6E">
        <w:trPr>
          <w:trHeight w:val="3590"/>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6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质量要求和质量保修期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1、质量：符合国家有关施工质量验收标准的合格工程或合同约定。工程规范以现行的或承担具体施工任务期间国家和行业新颁布施行的规范、规程为准。</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2、材料、设备、施工须达到现行中华人民共和国以及省、自治区、直辖市或行业的工程建设标准、规范的要求及验收标准及有关规范为质量评定验收标准。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 3、质量保修期：按国务院《建设工程质量管理条例》第四十条相关规定执行。</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rsidR="00A11D6E">
        <w:trPr>
          <w:trHeight w:val="1337"/>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7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ind w:firstLineChars="200" w:firstLine="480"/>
              <w:jc w:val="left"/>
              <w:rPr>
                <w:rFonts w:ascii="宋体" w:hAnsi="宋体" w:cs="宋体"/>
                <w:sz w:val="24"/>
                <w:szCs w:val="24"/>
              </w:rPr>
            </w:pPr>
            <w:r>
              <w:rPr>
                <w:rFonts w:ascii="宋体" w:hAnsi="宋体" w:cs="宋体" w:hint="eastAsia"/>
                <w:sz w:val="24"/>
                <w:szCs w:val="24"/>
              </w:rPr>
              <w:t xml:space="preserve">验收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2、采购人在收到成交供应商提交的竣工报告后不组织验收，或验收后不提出修改意见，视为竣工报告已被认可。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4、竣工报告被认可，则表明已完成合同工程，并视为通过竣工验收，采购人应向成交供应商颁发工程竣工验收证书。 </w:t>
            </w:r>
          </w:p>
        </w:tc>
      </w:tr>
      <w:tr w:rsidR="00A11D6E">
        <w:trPr>
          <w:trHeight w:val="90"/>
          <w:jc w:val="center"/>
        </w:trPr>
        <w:tc>
          <w:tcPr>
            <w:tcW w:w="836" w:type="dxa"/>
          </w:tcPr>
          <w:p w:rsidR="00A11D6E" w:rsidRDefault="008765B8">
            <w:pPr>
              <w:autoSpaceDE w:val="0"/>
              <w:autoSpaceDN w:val="0"/>
              <w:spacing w:line="440" w:lineRule="exact"/>
              <w:jc w:val="center"/>
              <w:rPr>
                <w:rFonts w:ascii="宋体" w:hAnsi="宋体" w:cs="宋体"/>
                <w:sz w:val="24"/>
                <w:szCs w:val="24"/>
                <w:lang w:val="zh-CN"/>
              </w:rPr>
            </w:pPr>
            <w:r>
              <w:rPr>
                <w:rFonts w:ascii="宋体" w:hAnsi="宋体" w:cs="宋体" w:hint="eastAsia"/>
                <w:sz w:val="24"/>
                <w:szCs w:val="24"/>
              </w:rPr>
              <w:t>8</w:t>
            </w:r>
          </w:p>
        </w:tc>
        <w:tc>
          <w:tcPr>
            <w:tcW w:w="1471" w:type="dxa"/>
          </w:tcPr>
          <w:p w:rsidR="00A11D6E" w:rsidRDefault="008765B8">
            <w:pPr>
              <w:autoSpaceDE w:val="0"/>
              <w:autoSpaceDN w:val="0"/>
              <w:spacing w:line="440" w:lineRule="exact"/>
              <w:jc w:val="left"/>
              <w:rPr>
                <w:rFonts w:ascii="宋体" w:hAnsi="宋体" w:cs="宋体"/>
                <w:sz w:val="24"/>
                <w:szCs w:val="24"/>
                <w:lang w:val="zh-CN"/>
              </w:rPr>
            </w:pPr>
            <w:r>
              <w:rPr>
                <w:rFonts w:ascii="宋体" w:hAnsi="宋体" w:cs="宋体" w:hint="eastAsia"/>
                <w:sz w:val="24"/>
                <w:szCs w:val="24"/>
              </w:rPr>
              <w:t xml:space="preserve">付款方式 </w:t>
            </w:r>
          </w:p>
        </w:tc>
        <w:tc>
          <w:tcPr>
            <w:tcW w:w="7549" w:type="dxa"/>
          </w:tcPr>
          <w:p w:rsidR="00A11D6E" w:rsidRDefault="008765B8" w:rsidP="00982481">
            <w:pPr>
              <w:autoSpaceDE w:val="0"/>
              <w:autoSpaceDN w:val="0"/>
              <w:spacing w:line="440" w:lineRule="exact"/>
              <w:jc w:val="left"/>
              <w:rPr>
                <w:rFonts w:ascii="宋体" w:hAnsi="宋体" w:cs="宋体"/>
                <w:sz w:val="24"/>
                <w:szCs w:val="24"/>
              </w:rPr>
            </w:pPr>
            <w:r>
              <w:rPr>
                <w:rFonts w:ascii="宋体" w:hAnsi="宋体" w:cs="宋体" w:hint="eastAsia"/>
                <w:sz w:val="24"/>
                <w:szCs w:val="24"/>
              </w:rPr>
              <w:t>合同签订后，付至合同价款的</w:t>
            </w:r>
            <w:r w:rsidR="00982481">
              <w:rPr>
                <w:rFonts w:ascii="宋体" w:hAnsi="宋体" w:cs="宋体"/>
                <w:sz w:val="24"/>
                <w:szCs w:val="24"/>
              </w:rPr>
              <w:t>3</w:t>
            </w:r>
            <w:r>
              <w:rPr>
                <w:rFonts w:ascii="宋体" w:hAnsi="宋体" w:cs="宋体" w:hint="eastAsia"/>
                <w:sz w:val="24"/>
                <w:szCs w:val="24"/>
              </w:rPr>
              <w:t>0%为预付款，剩余合同价款按照工程进度付款。</w:t>
            </w:r>
          </w:p>
        </w:tc>
      </w:tr>
      <w:tr w:rsidR="00A11D6E">
        <w:trPr>
          <w:trHeight w:val="552"/>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lang w:val="zh-CN"/>
              </w:rPr>
            </w:pPr>
            <w:r>
              <w:rPr>
                <w:rFonts w:ascii="宋体" w:hAnsi="宋体" w:cs="宋体" w:hint="eastAsia"/>
                <w:sz w:val="24"/>
                <w:szCs w:val="24"/>
              </w:rPr>
              <w:t xml:space="preserve">9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ind w:firstLineChars="100" w:firstLine="240"/>
              <w:jc w:val="left"/>
              <w:rPr>
                <w:rFonts w:ascii="宋体" w:hAnsi="宋体" w:cs="宋体"/>
                <w:sz w:val="24"/>
                <w:szCs w:val="24"/>
                <w:lang w:val="zh-CN"/>
              </w:rPr>
            </w:pPr>
            <w:r>
              <w:rPr>
                <w:rFonts w:ascii="宋体" w:hAnsi="宋体" w:cs="宋体" w:hint="eastAsia"/>
                <w:sz w:val="24"/>
                <w:szCs w:val="24"/>
              </w:rPr>
              <w:t xml:space="preserve">项目要求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lastRenderedPageBreak/>
              <w:t xml:space="preserve">1、成交人必须遵照采购人的管理及安排，按采购人的内容、质量、时间要求制作,所有的服务必须达到采购人的要求。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2、项目建设工作完成后应按要求及时清理现场工作。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lastRenderedPageBreak/>
              <w:t xml:space="preserve">3、★成交供应商必须在施工过程中注意自身及周边安全，负责施工过程中的所有事故处理和费用。 </w:t>
            </w:r>
          </w:p>
          <w:p w:rsidR="00A11D6E" w:rsidRDefault="008765B8">
            <w:pPr>
              <w:autoSpaceDE w:val="0"/>
              <w:autoSpaceDN w:val="0"/>
              <w:spacing w:line="440" w:lineRule="exact"/>
              <w:jc w:val="left"/>
              <w:rPr>
                <w:rFonts w:ascii="宋体" w:hAnsi="宋体" w:cs="宋体"/>
                <w:sz w:val="24"/>
                <w:szCs w:val="24"/>
                <w:lang w:val="zh-CN"/>
              </w:rPr>
            </w:pPr>
            <w:r>
              <w:rPr>
                <w:rFonts w:ascii="宋体" w:hAnsi="宋体" w:cs="宋体" w:hint="eastAsia"/>
                <w:sz w:val="24"/>
                <w:szCs w:val="24"/>
              </w:rPr>
              <w:t xml:space="preserve">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 </w:t>
            </w:r>
          </w:p>
        </w:tc>
      </w:tr>
      <w:tr w:rsidR="00A11D6E">
        <w:trPr>
          <w:trHeight w:val="1792"/>
          <w:jc w:val="center"/>
        </w:trPr>
        <w:tc>
          <w:tcPr>
            <w:tcW w:w="836" w:type="dxa"/>
          </w:tcPr>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lang w:val="zh-CN"/>
              </w:rPr>
            </w:pPr>
            <w:r>
              <w:rPr>
                <w:rFonts w:ascii="宋体" w:hAnsi="宋体" w:cs="宋体" w:hint="eastAsia"/>
                <w:sz w:val="24"/>
                <w:szCs w:val="24"/>
              </w:rPr>
              <w:t xml:space="preserve">10.  </w:t>
            </w:r>
          </w:p>
        </w:tc>
        <w:tc>
          <w:tcPr>
            <w:tcW w:w="1471" w:type="dxa"/>
          </w:tcPr>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A11D6E">
            <w:pPr>
              <w:autoSpaceDE w:val="0"/>
              <w:autoSpaceDN w:val="0"/>
              <w:spacing w:line="440" w:lineRule="exact"/>
              <w:ind w:firstLineChars="200" w:firstLine="480"/>
              <w:jc w:val="left"/>
              <w:rPr>
                <w:rFonts w:ascii="宋体" w:hAnsi="宋体" w:cs="宋体"/>
                <w:sz w:val="24"/>
                <w:szCs w:val="24"/>
              </w:rPr>
            </w:pPr>
          </w:p>
          <w:p w:rsidR="00A11D6E" w:rsidRDefault="008765B8">
            <w:pPr>
              <w:autoSpaceDE w:val="0"/>
              <w:autoSpaceDN w:val="0"/>
              <w:spacing w:line="440" w:lineRule="exact"/>
              <w:ind w:firstLineChars="100" w:firstLine="240"/>
              <w:jc w:val="left"/>
              <w:rPr>
                <w:rFonts w:ascii="宋体" w:hAnsi="宋体" w:cs="宋体"/>
                <w:sz w:val="24"/>
                <w:szCs w:val="24"/>
                <w:lang w:val="zh-CN"/>
              </w:rPr>
            </w:pPr>
            <w:r>
              <w:rPr>
                <w:rFonts w:ascii="宋体" w:hAnsi="宋体" w:cs="宋体" w:hint="eastAsia"/>
                <w:sz w:val="24"/>
                <w:szCs w:val="24"/>
              </w:rPr>
              <w:t xml:space="preserve">其它要求 </w:t>
            </w:r>
          </w:p>
        </w:tc>
        <w:tc>
          <w:tcPr>
            <w:tcW w:w="7549" w:type="dxa"/>
          </w:tcPr>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1、成交供应商施工前后，需负责原有地面拆旧，杂物清理及外运； </w:t>
            </w:r>
          </w:p>
          <w:p w:rsidR="00A11D6E" w:rsidRDefault="008765B8">
            <w:pPr>
              <w:autoSpaceDE w:val="0"/>
              <w:autoSpaceDN w:val="0"/>
              <w:spacing w:line="440" w:lineRule="exact"/>
              <w:jc w:val="left"/>
              <w:rPr>
                <w:rFonts w:ascii="宋体" w:hAnsi="宋体" w:cs="宋体"/>
                <w:sz w:val="24"/>
                <w:szCs w:val="24"/>
              </w:rPr>
            </w:pPr>
            <w:r>
              <w:rPr>
                <w:rFonts w:ascii="宋体" w:hAnsi="宋体" w:cs="宋体" w:hint="eastAsia"/>
                <w:sz w:val="24"/>
                <w:szCs w:val="24"/>
              </w:rPr>
              <w:t xml:space="preserve">2、成交供应商需严格按照采购人需求及设计效果图保质保量施工，不得偷工减料； </w:t>
            </w:r>
          </w:p>
          <w:p w:rsidR="00A11D6E" w:rsidRDefault="008765B8">
            <w:pPr>
              <w:autoSpaceDE w:val="0"/>
              <w:autoSpaceDN w:val="0"/>
              <w:spacing w:line="440" w:lineRule="exact"/>
              <w:jc w:val="left"/>
              <w:rPr>
                <w:rFonts w:ascii="宋体" w:hAnsi="宋体" w:cs="宋体"/>
                <w:sz w:val="24"/>
                <w:szCs w:val="24"/>
                <w:lang w:val="zh-CN"/>
              </w:rPr>
            </w:pPr>
            <w:r>
              <w:rPr>
                <w:rFonts w:ascii="宋体" w:hAnsi="宋体" w:cs="宋体" w:hint="eastAsia"/>
                <w:sz w:val="24"/>
                <w:szCs w:val="24"/>
              </w:rPr>
              <w:t xml:space="preserve">3、施工中使用的原材料必须为原厂全新材料，不得翻旧利旧，保证设计效果质量。 </w:t>
            </w:r>
          </w:p>
        </w:tc>
      </w:tr>
    </w:tbl>
    <w:p w:rsidR="00A11D6E" w:rsidRDefault="008765B8">
      <w:pPr>
        <w:tabs>
          <w:tab w:val="left" w:pos="562"/>
        </w:tabs>
        <w:jc w:val="left"/>
        <w:rPr>
          <w:rFonts w:ascii="宋体" w:hAnsi="宋体" w:cs="宋体"/>
          <w:b/>
          <w:bCs/>
          <w:sz w:val="24"/>
          <w:szCs w:val="24"/>
        </w:rPr>
      </w:pPr>
      <w:r>
        <w:rPr>
          <w:rFonts w:ascii="宋体" w:hAnsi="宋体" w:cs="宋体" w:hint="eastAsia"/>
          <w:b/>
          <w:bCs/>
          <w:sz w:val="24"/>
          <w:szCs w:val="24"/>
        </w:rPr>
        <w:t>注：采购项目需求中标注“★部分”条款为实质性条款，供应商如在任何一条负偏离则导致响应无效</w:t>
      </w: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A11D6E">
      <w:pPr>
        <w:pStyle w:val="a0"/>
        <w:rPr>
          <w:rFonts w:ascii="宋体" w:hAnsi="宋体" w:cs="宋体"/>
          <w:b/>
          <w:bCs/>
          <w:sz w:val="24"/>
          <w:szCs w:val="24"/>
        </w:rPr>
      </w:pPr>
    </w:p>
    <w:p w:rsidR="00A11D6E" w:rsidRDefault="008765B8">
      <w:pPr>
        <w:autoSpaceDE w:val="0"/>
        <w:autoSpaceDN w:val="0"/>
        <w:spacing w:line="440" w:lineRule="exact"/>
        <w:ind w:firstLineChars="200" w:firstLine="482"/>
        <w:jc w:val="center"/>
        <w:rPr>
          <w:rFonts w:ascii="宋体" w:hAnsi="宋体" w:cs="宋体"/>
          <w:b/>
          <w:bCs/>
          <w:sz w:val="24"/>
          <w:szCs w:val="24"/>
        </w:rPr>
      </w:pPr>
      <w:r>
        <w:rPr>
          <w:rFonts w:ascii="宋体" w:hAnsi="宋体" w:cs="宋体" w:hint="eastAsia"/>
          <w:b/>
          <w:bCs/>
          <w:sz w:val="24"/>
          <w:szCs w:val="24"/>
        </w:rPr>
        <w:lastRenderedPageBreak/>
        <w:t xml:space="preserve">II  技术要求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numPr>
          <w:ilvl w:val="0"/>
          <w:numId w:val="17"/>
        </w:numPr>
        <w:autoSpaceDE w:val="0"/>
        <w:autoSpaceDN w:val="0"/>
        <w:spacing w:line="440" w:lineRule="exact"/>
        <w:ind w:firstLineChars="200" w:firstLine="482"/>
        <w:outlineLvl w:val="1"/>
        <w:rPr>
          <w:rFonts w:ascii="宋体" w:hAnsi="宋体" w:cs="宋体"/>
          <w:b/>
          <w:bCs/>
          <w:sz w:val="24"/>
          <w:szCs w:val="24"/>
        </w:rPr>
      </w:pPr>
      <w:bookmarkStart w:id="193" w:name="_Toc16886"/>
      <w:bookmarkStart w:id="194" w:name="_Toc8011"/>
      <w:r>
        <w:rPr>
          <w:rFonts w:ascii="宋体" w:hAnsi="宋体" w:cs="宋体" w:hint="eastAsia"/>
          <w:b/>
          <w:bCs/>
          <w:sz w:val="24"/>
          <w:szCs w:val="24"/>
        </w:rPr>
        <w:t>工程量清单</w:t>
      </w:r>
      <w:bookmarkEnd w:id="193"/>
      <w:bookmarkEnd w:id="194"/>
      <w:r>
        <w:rPr>
          <w:rFonts w:ascii="宋体" w:hAnsi="宋体" w:cs="宋体" w:hint="eastAsia"/>
          <w:b/>
          <w:bCs/>
          <w:sz w:val="24"/>
          <w:szCs w:val="24"/>
        </w:rPr>
        <w:t xml:space="preserve"> </w:t>
      </w:r>
    </w:p>
    <w:p w:rsidR="00A11D6E" w:rsidRDefault="00A11D6E">
      <w:pPr>
        <w:pStyle w:val="a0"/>
      </w:pPr>
    </w:p>
    <w:p w:rsidR="00A11D6E" w:rsidRDefault="008765B8">
      <w:pPr>
        <w:pStyle w:val="2"/>
        <w:spacing w:line="360" w:lineRule="exact"/>
        <w:rPr>
          <w:sz w:val="24"/>
          <w:szCs w:val="24"/>
        </w:rPr>
      </w:pPr>
      <w:bookmarkStart w:id="195" w:name="_Toc17539"/>
      <w:bookmarkStart w:id="196" w:name="_Toc179632790"/>
      <w:bookmarkStart w:id="197" w:name="_Toc152045773"/>
      <w:bookmarkStart w:id="198" w:name="_Toc152042555"/>
      <w:bookmarkStart w:id="199" w:name="_Toc247085856"/>
      <w:bookmarkStart w:id="200" w:name="_Toc495501809"/>
      <w:bookmarkStart w:id="201" w:name="_Toc418164814"/>
      <w:bookmarkStart w:id="202" w:name="_Toc7092"/>
      <w:bookmarkStart w:id="203" w:name="_Toc246996341"/>
      <w:bookmarkStart w:id="204" w:name="_Toc144974835"/>
      <w:bookmarkStart w:id="205" w:name="_Toc246997084"/>
      <w:r>
        <w:rPr>
          <w:rFonts w:hint="eastAsia"/>
          <w:sz w:val="24"/>
          <w:szCs w:val="24"/>
        </w:rPr>
        <w:t xml:space="preserve">1. </w:t>
      </w:r>
      <w:r>
        <w:rPr>
          <w:rFonts w:hint="eastAsia"/>
          <w:sz w:val="24"/>
          <w:szCs w:val="24"/>
        </w:rPr>
        <w:t>工程量清单说明</w:t>
      </w:r>
      <w:bookmarkEnd w:id="195"/>
      <w:bookmarkEnd w:id="196"/>
      <w:bookmarkEnd w:id="197"/>
      <w:bookmarkEnd w:id="198"/>
      <w:bookmarkEnd w:id="199"/>
      <w:bookmarkEnd w:id="200"/>
      <w:bookmarkEnd w:id="201"/>
      <w:bookmarkEnd w:id="202"/>
      <w:bookmarkEnd w:id="203"/>
      <w:bookmarkEnd w:id="204"/>
      <w:bookmarkEnd w:id="205"/>
    </w:p>
    <w:p w:rsidR="00A11D6E" w:rsidRDefault="008765B8">
      <w:pPr>
        <w:spacing w:line="360" w:lineRule="exact"/>
      </w:pPr>
      <w:r>
        <w:rPr>
          <w:rFonts w:hint="eastAsia"/>
        </w:rPr>
        <w:t xml:space="preserve">1.1 </w:t>
      </w:r>
      <w:r>
        <w:rPr>
          <w:rFonts w:hint="eastAsia"/>
        </w:rPr>
        <w:t>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rsidR="00A11D6E" w:rsidRDefault="008765B8">
      <w:pPr>
        <w:spacing w:line="360" w:lineRule="exact"/>
      </w:pPr>
      <w:r>
        <w:rPr>
          <w:rFonts w:hint="eastAsia"/>
        </w:rPr>
        <w:t xml:space="preserve">1.2 </w:t>
      </w:r>
      <w:r>
        <w:rPr>
          <w:rFonts w:hint="eastAsia"/>
        </w:rPr>
        <w:t>本工程量清单应与磋商文件中的供应商须知、通用合同条款、专用合同条款、技术标准和要求及图纸等一起阅读和理解。</w:t>
      </w:r>
    </w:p>
    <w:p w:rsidR="00A11D6E" w:rsidRDefault="008765B8">
      <w:pPr>
        <w:spacing w:line="360" w:lineRule="exact"/>
      </w:pPr>
      <w:r>
        <w:rPr>
          <w:rFonts w:hint="eastAsia"/>
        </w:rPr>
        <w:t xml:space="preserve">1.3 </w:t>
      </w:r>
      <w:r>
        <w:rPr>
          <w:rFonts w:hint="eastAsia"/>
        </w:rPr>
        <w:t>本工程量清单仅是投标报价的共同基础，实际工程计量和工程价款的支付应遵循合同条款的约定和第七章“技术标准和要求”的有关规定。</w:t>
      </w:r>
    </w:p>
    <w:p w:rsidR="00A11D6E" w:rsidRDefault="008765B8">
      <w:pPr>
        <w:spacing w:line="360" w:lineRule="exact"/>
      </w:pPr>
      <w:r>
        <w:rPr>
          <w:rFonts w:hint="eastAsia"/>
        </w:rPr>
        <w:t xml:space="preserve">1.4 </w:t>
      </w:r>
      <w:r>
        <w:rPr>
          <w:rFonts w:hint="eastAsia"/>
        </w:rPr>
        <w:t>补充子目工程量计算规则及子目工作内容说明：</w:t>
      </w:r>
      <w:r>
        <w:rPr>
          <w:rFonts w:hint="eastAsia"/>
          <w:u w:val="single"/>
        </w:rPr>
        <w:t xml:space="preserve">                                </w:t>
      </w:r>
      <w:r>
        <w:rPr>
          <w:rFonts w:hint="eastAsia"/>
        </w:rPr>
        <w:t>。</w:t>
      </w:r>
    </w:p>
    <w:p w:rsidR="00A11D6E" w:rsidRDefault="008765B8">
      <w:pPr>
        <w:pStyle w:val="2"/>
        <w:spacing w:line="360" w:lineRule="exact"/>
        <w:rPr>
          <w:sz w:val="24"/>
          <w:szCs w:val="24"/>
        </w:rPr>
      </w:pPr>
      <w:bookmarkStart w:id="206" w:name="_Toc152045774"/>
      <w:bookmarkStart w:id="207" w:name="_Toc495501810"/>
      <w:bookmarkStart w:id="208" w:name="_Toc9565"/>
      <w:bookmarkStart w:id="209" w:name="_Toc144974836"/>
      <w:bookmarkStart w:id="210" w:name="_Toc152042556"/>
      <w:bookmarkStart w:id="211" w:name="_Toc247085857"/>
      <w:bookmarkStart w:id="212" w:name="_Toc246996342"/>
      <w:bookmarkStart w:id="213" w:name="_Toc179632791"/>
      <w:bookmarkStart w:id="214" w:name="_Toc418164815"/>
      <w:bookmarkStart w:id="215" w:name="_Toc31415"/>
      <w:bookmarkStart w:id="216" w:name="_Toc246997085"/>
      <w:r>
        <w:rPr>
          <w:rFonts w:hint="eastAsia"/>
          <w:sz w:val="24"/>
          <w:szCs w:val="24"/>
        </w:rPr>
        <w:t xml:space="preserve">2. </w:t>
      </w:r>
      <w:r>
        <w:rPr>
          <w:rFonts w:hint="eastAsia"/>
          <w:sz w:val="24"/>
          <w:szCs w:val="24"/>
        </w:rPr>
        <w:t>投标报价说明</w:t>
      </w:r>
      <w:bookmarkEnd w:id="206"/>
      <w:bookmarkEnd w:id="207"/>
      <w:bookmarkEnd w:id="208"/>
      <w:bookmarkEnd w:id="209"/>
      <w:bookmarkEnd w:id="210"/>
      <w:bookmarkEnd w:id="211"/>
      <w:bookmarkEnd w:id="212"/>
      <w:bookmarkEnd w:id="213"/>
      <w:bookmarkEnd w:id="214"/>
      <w:bookmarkEnd w:id="215"/>
      <w:bookmarkEnd w:id="216"/>
    </w:p>
    <w:p w:rsidR="00A11D6E" w:rsidRDefault="008765B8">
      <w:pPr>
        <w:spacing w:line="360" w:lineRule="exact"/>
      </w:pPr>
      <w:r>
        <w:rPr>
          <w:rFonts w:hint="eastAsia"/>
        </w:rPr>
        <w:t xml:space="preserve">2.1 </w:t>
      </w:r>
      <w:r>
        <w:rPr>
          <w:rFonts w:hint="eastAsia"/>
        </w:rPr>
        <w:t>投标报价应根据磋商文件中的有关计价要求，并按照下列依据自主报价（另附）</w:t>
      </w:r>
    </w:p>
    <w:p w:rsidR="00A11D6E" w:rsidRDefault="008765B8">
      <w:pPr>
        <w:spacing w:line="360" w:lineRule="exact"/>
      </w:pPr>
      <w:r>
        <w:rPr>
          <w:rFonts w:hint="eastAsia"/>
        </w:rPr>
        <w:t xml:space="preserve">2.2 </w:t>
      </w:r>
      <w:r>
        <w:rPr>
          <w:rFonts w:hint="eastAsia"/>
        </w:rPr>
        <w:t>工程量清单中的每一子目须填入单价或价格，且只允许有一个报价。工程量清单中供应商没有填入单价或价格的子目，其费用视为已分摊在工程量清单中其他相关子目的单价或价格之中。</w:t>
      </w:r>
    </w:p>
    <w:p w:rsidR="00A11D6E" w:rsidRDefault="008765B8">
      <w:pPr>
        <w:spacing w:line="360" w:lineRule="exact"/>
      </w:pPr>
      <w:r>
        <w:rPr>
          <w:rFonts w:hint="eastAsia"/>
        </w:rPr>
        <w:t xml:space="preserve">2.3 </w:t>
      </w:r>
      <w:r>
        <w:rPr>
          <w:rFonts w:hint="eastAsia"/>
        </w:rPr>
        <w:t>工程量清单中标价的单价或金额，应包括所需的人工费、材料和施工机具使用费和企业管理费、利润以及一定范围内的风险费用等。</w:t>
      </w:r>
    </w:p>
    <w:p w:rsidR="00A11D6E" w:rsidRDefault="008765B8">
      <w:pPr>
        <w:spacing w:line="360" w:lineRule="exact"/>
      </w:pPr>
      <w:r>
        <w:rPr>
          <w:rFonts w:hint="eastAsia"/>
        </w:rPr>
        <w:t xml:space="preserve">2.4 </w:t>
      </w:r>
      <w:r>
        <w:rPr>
          <w:rFonts w:hint="eastAsia"/>
        </w:rPr>
        <w:t>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rsidR="00A11D6E" w:rsidRDefault="008765B8">
      <w:pPr>
        <w:spacing w:line="360" w:lineRule="exact"/>
      </w:pPr>
      <w:r>
        <w:rPr>
          <w:rFonts w:hint="eastAsia"/>
        </w:rPr>
        <w:t xml:space="preserve">2.5  </w:t>
      </w:r>
      <w:r>
        <w:rPr>
          <w:rFonts w:hint="eastAsia"/>
        </w:rPr>
        <w:t>暂列金额的数量及拟用子目的说明：（另附）</w:t>
      </w:r>
    </w:p>
    <w:p w:rsidR="00A11D6E" w:rsidRDefault="008765B8">
      <w:pPr>
        <w:pStyle w:val="2"/>
        <w:spacing w:line="360" w:lineRule="exact"/>
        <w:rPr>
          <w:sz w:val="24"/>
          <w:szCs w:val="24"/>
        </w:rPr>
      </w:pPr>
      <w:bookmarkStart w:id="217" w:name="_Toc411795051"/>
      <w:bookmarkStart w:id="218" w:name="_Toc10050"/>
      <w:bookmarkStart w:id="219" w:name="_Toc418164816"/>
      <w:bookmarkStart w:id="220" w:name="_Toc495501811"/>
      <w:bookmarkStart w:id="221" w:name="_Toc246997086"/>
      <w:bookmarkStart w:id="222" w:name="_Toc7396"/>
      <w:bookmarkStart w:id="223" w:name="_Toc179632792"/>
      <w:bookmarkStart w:id="224" w:name="_Toc246996343"/>
      <w:bookmarkStart w:id="225" w:name="_Toc247085858"/>
      <w:r>
        <w:rPr>
          <w:rFonts w:hint="eastAsia"/>
          <w:sz w:val="24"/>
          <w:szCs w:val="24"/>
        </w:rPr>
        <w:t xml:space="preserve">3. </w:t>
      </w:r>
      <w:r>
        <w:rPr>
          <w:rFonts w:hint="eastAsia"/>
          <w:sz w:val="24"/>
          <w:szCs w:val="24"/>
        </w:rPr>
        <w:t>其他说明</w:t>
      </w:r>
      <w:bookmarkEnd w:id="217"/>
      <w:bookmarkEnd w:id="218"/>
      <w:bookmarkEnd w:id="219"/>
      <w:bookmarkEnd w:id="220"/>
      <w:bookmarkEnd w:id="221"/>
      <w:bookmarkEnd w:id="222"/>
      <w:bookmarkEnd w:id="223"/>
      <w:bookmarkEnd w:id="224"/>
      <w:bookmarkEnd w:id="225"/>
    </w:p>
    <w:p w:rsidR="00A11D6E" w:rsidRDefault="008765B8">
      <w:pPr>
        <w:spacing w:line="360" w:lineRule="auto"/>
        <w:ind w:firstLineChars="200" w:firstLine="480"/>
        <w:rPr>
          <w:rFonts w:ascii="宋体" w:hAnsi="宋体" w:cs="宋体"/>
          <w:sz w:val="24"/>
          <w:szCs w:val="22"/>
        </w:rPr>
      </w:pPr>
      <w:r>
        <w:rPr>
          <w:rFonts w:ascii="宋体" w:hAnsi="宋体" w:cs="宋体" w:hint="eastAsia"/>
          <w:sz w:val="24"/>
          <w:szCs w:val="22"/>
        </w:rPr>
        <w:t>1.1本工程完成必须符合国家和地方现行相关质量评定标准和施工技术规范、施工图设计要求。</w:t>
      </w:r>
    </w:p>
    <w:p w:rsidR="00A11D6E" w:rsidRDefault="008765B8">
      <w:pPr>
        <w:spacing w:line="360" w:lineRule="auto"/>
        <w:ind w:firstLineChars="200" w:firstLine="480"/>
        <w:rPr>
          <w:rFonts w:ascii="宋体" w:hAnsi="宋体" w:cs="宋体"/>
          <w:sz w:val="24"/>
          <w:szCs w:val="22"/>
        </w:rPr>
      </w:pPr>
      <w:r>
        <w:rPr>
          <w:rFonts w:ascii="宋体" w:hAnsi="宋体" w:cs="宋体" w:hint="eastAsia"/>
          <w:sz w:val="24"/>
          <w:szCs w:val="22"/>
        </w:rPr>
        <w:t>1.2本工程的材料、设备检验和质量、工艺试验按国家、地方现行相关规定执行。</w:t>
      </w:r>
    </w:p>
    <w:p w:rsidR="00A11D6E" w:rsidRDefault="008765B8">
      <w:pPr>
        <w:spacing w:line="360" w:lineRule="auto"/>
        <w:ind w:firstLineChars="200" w:firstLine="480"/>
        <w:rPr>
          <w:rFonts w:ascii="宋体" w:hAnsi="宋体" w:cs="宋体"/>
          <w:sz w:val="24"/>
          <w:szCs w:val="22"/>
        </w:rPr>
      </w:pPr>
      <w:r>
        <w:rPr>
          <w:rFonts w:ascii="宋体" w:hAnsi="宋体" w:cs="宋体" w:hint="eastAsia"/>
          <w:sz w:val="24"/>
          <w:szCs w:val="22"/>
        </w:rPr>
        <w:t>1.3本工程为202</w:t>
      </w:r>
      <w:r w:rsidR="00DD42F2">
        <w:rPr>
          <w:rFonts w:ascii="宋体" w:hAnsi="宋体" w:cs="宋体"/>
          <w:sz w:val="24"/>
          <w:szCs w:val="22"/>
        </w:rPr>
        <w:t>3</w:t>
      </w:r>
      <w:r>
        <w:rPr>
          <w:rFonts w:ascii="宋体" w:hAnsi="宋体" w:cs="宋体" w:hint="eastAsia"/>
          <w:sz w:val="24"/>
          <w:szCs w:val="22"/>
        </w:rPr>
        <w:t>年中央专项彩票公益金支持地方社会公益事业发展资金（新疆现代农业科普教育实践基地建设）（具体详见工程量清单）</w:t>
      </w:r>
    </w:p>
    <w:p w:rsidR="00A11D6E" w:rsidRDefault="008765B8">
      <w:pPr>
        <w:autoSpaceDE w:val="0"/>
        <w:autoSpaceDN w:val="0"/>
        <w:adjustRightInd w:val="0"/>
        <w:spacing w:line="480" w:lineRule="auto"/>
        <w:jc w:val="center"/>
        <w:outlineLvl w:val="0"/>
        <w:rPr>
          <w:rFonts w:ascii="宋体" w:hAnsi="宋体" w:cs="宋体"/>
          <w:b/>
          <w:sz w:val="32"/>
          <w:szCs w:val="32"/>
          <w:lang w:val="zh-CN"/>
        </w:rPr>
      </w:pPr>
      <w:bookmarkStart w:id="226" w:name="_Toc6463"/>
      <w:bookmarkStart w:id="227" w:name="_Toc23142"/>
      <w:bookmarkStart w:id="228" w:name="_Toc1262"/>
      <w:bookmarkStart w:id="229" w:name="_Toc18173"/>
      <w:r>
        <w:rPr>
          <w:rFonts w:ascii="宋体" w:hAnsi="宋体" w:cs="宋体" w:hint="eastAsia"/>
          <w:b/>
          <w:sz w:val="32"/>
          <w:szCs w:val="32"/>
          <w:lang w:val="zh-CN"/>
        </w:rPr>
        <w:lastRenderedPageBreak/>
        <w:t>第四</w:t>
      </w:r>
      <w:r>
        <w:rPr>
          <w:rFonts w:ascii="宋体" w:hAnsi="宋体" w:cs="宋体" w:hint="eastAsia"/>
          <w:b/>
          <w:sz w:val="32"/>
          <w:szCs w:val="32"/>
        </w:rPr>
        <w:t>部分</w:t>
      </w:r>
      <w:r>
        <w:rPr>
          <w:rFonts w:ascii="宋体" w:hAnsi="宋体" w:cs="宋体" w:hint="eastAsia"/>
          <w:b/>
          <w:sz w:val="32"/>
          <w:szCs w:val="32"/>
          <w:lang w:val="zh-CN"/>
        </w:rPr>
        <w:t xml:space="preserve">  图纸和技术资料</w:t>
      </w:r>
      <w:bookmarkEnd w:id="226"/>
      <w:bookmarkEnd w:id="227"/>
      <w:bookmarkEnd w:id="228"/>
      <w:bookmarkEnd w:id="229"/>
    </w:p>
    <w:p w:rsidR="00A11D6E" w:rsidRDefault="00A11D6E">
      <w:pPr>
        <w:spacing w:line="480" w:lineRule="auto"/>
        <w:jc w:val="center"/>
        <w:rPr>
          <w:rFonts w:ascii="宋体" w:hAnsi="宋体" w:cs="宋体"/>
          <w:b/>
        </w:rPr>
      </w:pPr>
    </w:p>
    <w:p w:rsidR="00A11D6E" w:rsidRDefault="008765B8">
      <w:pPr>
        <w:numPr>
          <w:ilvl w:val="1"/>
          <w:numId w:val="18"/>
        </w:numPr>
        <w:spacing w:line="480" w:lineRule="auto"/>
        <w:ind w:firstLineChars="200" w:firstLine="480"/>
        <w:rPr>
          <w:rFonts w:ascii="宋体" w:hAnsi="宋体" w:cs="宋体"/>
          <w:sz w:val="24"/>
          <w:szCs w:val="22"/>
        </w:rPr>
      </w:pPr>
      <w:r>
        <w:rPr>
          <w:rFonts w:ascii="宋体" w:hAnsi="宋体" w:cs="宋体" w:hint="eastAsia"/>
          <w:sz w:val="24"/>
          <w:szCs w:val="22"/>
        </w:rPr>
        <w:t>采购人将提供给每个投标供应商一份本工程施工图纸（如有），作为磋商文件附件。</w:t>
      </w:r>
    </w:p>
    <w:p w:rsidR="00A11D6E" w:rsidRDefault="008765B8">
      <w:pPr>
        <w:numPr>
          <w:ilvl w:val="1"/>
          <w:numId w:val="18"/>
        </w:numPr>
        <w:spacing w:line="480" w:lineRule="auto"/>
        <w:ind w:firstLineChars="200" w:firstLine="480"/>
        <w:rPr>
          <w:rFonts w:ascii="宋体" w:hAnsi="宋体" w:cs="宋体"/>
          <w:sz w:val="24"/>
          <w:szCs w:val="22"/>
        </w:rPr>
      </w:pPr>
      <w:r>
        <w:rPr>
          <w:rFonts w:ascii="宋体" w:hAnsi="宋体" w:cs="宋体" w:hint="eastAsia"/>
          <w:sz w:val="24"/>
          <w:szCs w:val="22"/>
        </w:rPr>
        <w:t>采购人如有图纸变更等其他技术资料也将给各投标供应商提供一份。</w:t>
      </w:r>
    </w:p>
    <w:p w:rsidR="00A11D6E" w:rsidRDefault="008765B8">
      <w:pPr>
        <w:autoSpaceDE w:val="0"/>
        <w:autoSpaceDN w:val="0"/>
        <w:adjustRightInd w:val="0"/>
        <w:spacing w:line="480" w:lineRule="auto"/>
        <w:jc w:val="center"/>
        <w:outlineLvl w:val="0"/>
        <w:rPr>
          <w:rFonts w:ascii="宋体" w:hAnsi="宋体" w:cs="宋体"/>
          <w:b/>
          <w:sz w:val="32"/>
          <w:szCs w:val="32"/>
          <w:lang w:val="zh-CN"/>
        </w:rPr>
      </w:pPr>
      <w:bookmarkStart w:id="230" w:name="_Toc25581"/>
      <w:bookmarkStart w:id="231" w:name="_Toc14838"/>
      <w:bookmarkStart w:id="232" w:name="_Toc5650"/>
      <w:bookmarkStart w:id="233" w:name="_Toc31888"/>
      <w:r>
        <w:rPr>
          <w:rFonts w:ascii="宋体" w:hAnsi="宋体" w:cs="宋体" w:hint="eastAsia"/>
          <w:b/>
          <w:sz w:val="32"/>
          <w:szCs w:val="32"/>
          <w:lang w:val="zh-CN"/>
        </w:rPr>
        <w:t>第五</w:t>
      </w:r>
      <w:r>
        <w:rPr>
          <w:rFonts w:ascii="宋体" w:hAnsi="宋体" w:cs="宋体" w:hint="eastAsia"/>
          <w:b/>
          <w:sz w:val="32"/>
          <w:szCs w:val="32"/>
        </w:rPr>
        <w:t>部分</w:t>
      </w:r>
      <w:r>
        <w:rPr>
          <w:rFonts w:ascii="宋体" w:hAnsi="宋体" w:cs="宋体" w:hint="eastAsia"/>
          <w:b/>
          <w:sz w:val="32"/>
          <w:szCs w:val="32"/>
          <w:lang w:val="zh-CN"/>
        </w:rPr>
        <w:t xml:space="preserve">  工程量清单</w:t>
      </w:r>
      <w:bookmarkEnd w:id="230"/>
      <w:bookmarkEnd w:id="231"/>
      <w:bookmarkEnd w:id="232"/>
      <w:bookmarkEnd w:id="233"/>
    </w:p>
    <w:p w:rsidR="00A11D6E" w:rsidRDefault="008765B8">
      <w:pPr>
        <w:spacing w:line="480" w:lineRule="auto"/>
        <w:rPr>
          <w:rFonts w:ascii="宋体" w:hAnsi="宋体" w:cs="宋体"/>
          <w:sz w:val="24"/>
          <w:szCs w:val="24"/>
        </w:rPr>
      </w:pPr>
      <w:r>
        <w:rPr>
          <w:rFonts w:ascii="宋体" w:hAnsi="宋体" w:cs="宋体" w:hint="eastAsia"/>
          <w:sz w:val="24"/>
          <w:szCs w:val="22"/>
          <w:lang w:val="zh-CN"/>
        </w:rPr>
        <w:t>1.工程量清单应当按照中华人民共和国建设部和中华人民共和国国家发布的《建设工程工程量清单计价规范》（GB50500-2013）有关规定编制。</w:t>
      </w:r>
      <w:r>
        <w:rPr>
          <w:rFonts w:ascii="宋体" w:hAnsi="宋体" w:cs="宋体" w:hint="eastAsia"/>
          <w:b/>
          <w:bCs/>
          <w:sz w:val="24"/>
          <w:szCs w:val="24"/>
        </w:rPr>
        <w:t>详见工程量清单（另册）。</w:t>
      </w:r>
    </w:p>
    <w:p w:rsidR="00A11D6E" w:rsidRDefault="00A11D6E">
      <w:pPr>
        <w:pStyle w:val="1"/>
        <w:numPr>
          <w:ilvl w:val="0"/>
          <w:numId w:val="0"/>
        </w:numPr>
        <w:spacing w:line="480" w:lineRule="auto"/>
        <w:jc w:val="center"/>
        <w:rPr>
          <w:rFonts w:ascii="宋体" w:hAnsi="宋体" w:cs="宋体"/>
          <w:sz w:val="32"/>
          <w:szCs w:val="32"/>
        </w:rPr>
      </w:pPr>
      <w:bookmarkStart w:id="234" w:name="_Toc507690271"/>
      <w:bookmarkStart w:id="235" w:name="_Toc17866"/>
      <w:bookmarkStart w:id="236" w:name="_Toc25563"/>
      <w:bookmarkStart w:id="237" w:name="_Toc29722"/>
      <w:bookmarkStart w:id="238" w:name="_Toc13875"/>
      <w:bookmarkEnd w:id="192"/>
    </w:p>
    <w:p w:rsidR="00A11D6E" w:rsidRDefault="00A11D6E">
      <w:pPr>
        <w:rPr>
          <w:rFonts w:ascii="宋体" w:hAnsi="宋体" w:cs="宋体"/>
          <w:sz w:val="32"/>
          <w:szCs w:val="32"/>
        </w:rPr>
      </w:pPr>
    </w:p>
    <w:p w:rsidR="00A11D6E" w:rsidRDefault="00A11D6E">
      <w:pPr>
        <w:pStyle w:val="aff3"/>
        <w:ind w:firstLine="320"/>
        <w:rPr>
          <w:rFonts w:ascii="宋体" w:hAnsi="宋体" w:cs="宋体"/>
          <w:sz w:val="32"/>
          <w:szCs w:val="32"/>
        </w:rPr>
      </w:pPr>
    </w:p>
    <w:p w:rsidR="00A11D6E" w:rsidRDefault="00A11D6E">
      <w:pPr>
        <w:rPr>
          <w:rFonts w:ascii="宋体" w:hAnsi="宋体" w:cs="宋体"/>
          <w:sz w:val="32"/>
          <w:szCs w:val="32"/>
        </w:rPr>
      </w:pPr>
    </w:p>
    <w:p w:rsidR="00A11D6E" w:rsidRDefault="00A11D6E">
      <w:pPr>
        <w:pStyle w:val="aff3"/>
        <w:ind w:firstLine="320"/>
        <w:rPr>
          <w:rFonts w:ascii="宋体" w:hAnsi="宋体" w:cs="宋体"/>
          <w:sz w:val="32"/>
          <w:szCs w:val="32"/>
        </w:rPr>
      </w:pPr>
    </w:p>
    <w:p w:rsidR="00A11D6E" w:rsidRDefault="00A11D6E"/>
    <w:p w:rsidR="00A11D6E" w:rsidRDefault="00A11D6E">
      <w:pPr>
        <w:pStyle w:val="1"/>
        <w:numPr>
          <w:ilvl w:val="0"/>
          <w:numId w:val="0"/>
        </w:numPr>
        <w:spacing w:line="480" w:lineRule="auto"/>
        <w:jc w:val="center"/>
        <w:rPr>
          <w:rFonts w:ascii="宋体" w:hAnsi="宋体" w:cs="宋体"/>
          <w:sz w:val="32"/>
          <w:szCs w:val="32"/>
        </w:rPr>
      </w:pPr>
    </w:p>
    <w:p w:rsidR="00A11D6E" w:rsidRDefault="00A11D6E">
      <w:pPr>
        <w:rPr>
          <w:rFonts w:ascii="宋体" w:hAnsi="宋体" w:cs="宋体"/>
          <w:sz w:val="32"/>
          <w:szCs w:val="32"/>
        </w:rPr>
      </w:pPr>
    </w:p>
    <w:p w:rsidR="00A11D6E" w:rsidRDefault="00A11D6E">
      <w:pPr>
        <w:pStyle w:val="a0"/>
        <w:rPr>
          <w:rFonts w:ascii="宋体" w:hAnsi="宋体" w:cs="宋体"/>
          <w:sz w:val="32"/>
          <w:szCs w:val="32"/>
        </w:rPr>
      </w:pPr>
    </w:p>
    <w:p w:rsidR="00A11D6E" w:rsidRDefault="00A11D6E">
      <w:pPr>
        <w:pStyle w:val="a0"/>
        <w:rPr>
          <w:rFonts w:ascii="宋体" w:hAnsi="宋体" w:cs="宋体"/>
          <w:sz w:val="32"/>
          <w:szCs w:val="32"/>
        </w:rPr>
      </w:pPr>
    </w:p>
    <w:p w:rsidR="00A11D6E" w:rsidRDefault="00A11D6E"/>
    <w:p w:rsidR="00A11D6E" w:rsidRDefault="00A11D6E">
      <w:pPr>
        <w:pStyle w:val="aff3"/>
        <w:ind w:firstLine="210"/>
      </w:pPr>
    </w:p>
    <w:p w:rsidR="00A11D6E" w:rsidRDefault="008765B8">
      <w:pPr>
        <w:pStyle w:val="1"/>
        <w:numPr>
          <w:ilvl w:val="0"/>
          <w:numId w:val="0"/>
        </w:numPr>
        <w:spacing w:line="480" w:lineRule="auto"/>
        <w:jc w:val="center"/>
        <w:rPr>
          <w:rFonts w:ascii="宋体" w:hAnsi="宋体" w:cs="宋体"/>
          <w:sz w:val="32"/>
          <w:szCs w:val="32"/>
        </w:rPr>
      </w:pPr>
      <w:r>
        <w:rPr>
          <w:rFonts w:ascii="宋体" w:hAnsi="宋体" w:cs="宋体" w:hint="eastAsia"/>
          <w:sz w:val="32"/>
          <w:szCs w:val="32"/>
        </w:rPr>
        <w:lastRenderedPageBreak/>
        <w:t>第六部分  合同</w:t>
      </w:r>
      <w:bookmarkEnd w:id="234"/>
      <w:bookmarkEnd w:id="235"/>
      <w:bookmarkEnd w:id="236"/>
      <w:r>
        <w:rPr>
          <w:rFonts w:ascii="宋体" w:hAnsi="宋体" w:cs="宋体" w:hint="eastAsia"/>
          <w:sz w:val="32"/>
          <w:szCs w:val="32"/>
        </w:rPr>
        <w:t>格式</w:t>
      </w:r>
      <w:bookmarkEnd w:id="237"/>
      <w:bookmarkEnd w:id="238"/>
    </w:p>
    <w:p w:rsidR="00A11D6E" w:rsidRDefault="008765B8">
      <w:pPr>
        <w:pStyle w:val="2"/>
        <w:spacing w:line="360" w:lineRule="exact"/>
        <w:ind w:firstLineChars="1000" w:firstLine="3012"/>
        <w:rPr>
          <w:rFonts w:ascii="宋体" w:eastAsia="宋体" w:hAnsi="宋体" w:cs="宋体"/>
          <w:sz w:val="30"/>
          <w:szCs w:val="30"/>
        </w:rPr>
      </w:pPr>
      <w:bookmarkStart w:id="239" w:name="_Toc26907"/>
      <w:bookmarkStart w:id="240" w:name="_Toc495501805"/>
      <w:bookmarkStart w:id="241" w:name="_Toc418164810"/>
      <w:bookmarkStart w:id="242" w:name="_Toc11205"/>
      <w:r>
        <w:rPr>
          <w:rFonts w:ascii="宋体" w:eastAsia="宋体" w:hAnsi="宋体" w:cs="宋体" w:hint="eastAsia"/>
          <w:sz w:val="30"/>
          <w:szCs w:val="30"/>
        </w:rPr>
        <w:t>第一节  合同条款</w:t>
      </w:r>
      <w:bookmarkEnd w:id="239"/>
      <w:bookmarkEnd w:id="240"/>
      <w:bookmarkEnd w:id="241"/>
      <w:bookmarkEnd w:id="242"/>
    </w:p>
    <w:p w:rsidR="00A11D6E" w:rsidRDefault="00A11D6E">
      <w:pPr>
        <w:rPr>
          <w:rFonts w:ascii="宋体" w:hAnsi="宋体" w:cs="宋体"/>
          <w:sz w:val="24"/>
          <w:szCs w:val="24"/>
        </w:rPr>
      </w:pPr>
    </w:p>
    <w:p w:rsidR="00A11D6E" w:rsidRDefault="008765B8">
      <w:pPr>
        <w:spacing w:line="460" w:lineRule="exact"/>
        <w:ind w:firstLineChars="200" w:firstLine="480"/>
        <w:rPr>
          <w:rFonts w:ascii="宋体" w:hAnsi="宋体" w:cs="宋体"/>
          <w:sz w:val="24"/>
          <w:szCs w:val="24"/>
        </w:rPr>
      </w:pPr>
      <w:bookmarkStart w:id="243" w:name="_Toc144974826"/>
      <w:bookmarkStart w:id="244" w:name="_Toc152045767"/>
      <w:bookmarkStart w:id="245" w:name="_Toc152042546"/>
      <w:bookmarkStart w:id="246" w:name="_Toc179632785"/>
      <w:r>
        <w:rPr>
          <w:rFonts w:ascii="宋体" w:hAnsi="宋体" w:cs="宋体" w:hint="eastAsia"/>
          <w:sz w:val="24"/>
          <w:szCs w:val="24"/>
        </w:rPr>
        <w:t>通用合同条款直接引用住房城乡建设部、国家工商行政管理总局</w:t>
      </w:r>
      <w:r>
        <w:rPr>
          <w:rFonts w:cs="宋体" w:hint="eastAsia"/>
          <w:sz w:val="24"/>
          <w:szCs w:val="24"/>
        </w:rPr>
        <w:t>修订的</w:t>
      </w:r>
      <w:r>
        <w:rPr>
          <w:rFonts w:ascii="宋体" w:hAnsi="宋体" w:cs="宋体" w:hint="eastAsia"/>
          <w:sz w:val="24"/>
          <w:szCs w:val="24"/>
        </w:rPr>
        <w:t>《建设工程施工合同（示范文本）》（GF-2017-0201）第二部分“通用合同条款”。</w:t>
      </w:r>
    </w:p>
    <w:p w:rsidR="00A11D6E" w:rsidRDefault="00A11D6E">
      <w:pPr>
        <w:pStyle w:val="2TimesNewRoman5020"/>
        <w:jc w:val="center"/>
        <w:outlineLvl w:val="9"/>
        <w:rPr>
          <w:rFonts w:ascii="宋体" w:eastAsia="宋体" w:hAnsi="宋体"/>
          <w:sz w:val="24"/>
          <w:szCs w:val="24"/>
        </w:rPr>
      </w:pPr>
    </w:p>
    <w:p w:rsidR="00A11D6E" w:rsidRDefault="00A11D6E">
      <w:pPr>
        <w:pStyle w:val="2TimesNewRoman5020"/>
        <w:jc w:val="center"/>
        <w:outlineLvl w:val="9"/>
        <w:rPr>
          <w:rFonts w:ascii="宋体" w:eastAsia="宋体" w:hAnsi="宋体"/>
          <w:sz w:val="24"/>
          <w:szCs w:val="24"/>
        </w:rPr>
      </w:pPr>
    </w:p>
    <w:p w:rsidR="00A11D6E" w:rsidRDefault="008765B8">
      <w:pPr>
        <w:pStyle w:val="2"/>
        <w:spacing w:line="360" w:lineRule="exact"/>
        <w:ind w:firstLineChars="1000" w:firstLine="3012"/>
        <w:rPr>
          <w:rFonts w:ascii="宋体" w:eastAsia="宋体" w:hAnsi="宋体" w:cs="宋体"/>
          <w:sz w:val="30"/>
          <w:szCs w:val="30"/>
        </w:rPr>
      </w:pPr>
      <w:bookmarkStart w:id="247" w:name="_Toc6932"/>
      <w:bookmarkStart w:id="248" w:name="_Toc21104"/>
      <w:bookmarkStart w:id="249" w:name="_Toc495501806"/>
      <w:bookmarkStart w:id="250" w:name="_Toc418164811"/>
      <w:r>
        <w:rPr>
          <w:rFonts w:ascii="宋体" w:eastAsia="宋体" w:hAnsi="宋体" w:cs="宋体" w:hint="eastAsia"/>
          <w:sz w:val="30"/>
          <w:szCs w:val="30"/>
        </w:rPr>
        <w:t>第二节  专用合同条款</w:t>
      </w:r>
      <w:bookmarkEnd w:id="247"/>
      <w:bookmarkEnd w:id="248"/>
      <w:bookmarkEnd w:id="249"/>
      <w:bookmarkEnd w:id="250"/>
    </w:p>
    <w:p w:rsidR="00A11D6E" w:rsidRDefault="00A11D6E">
      <w:pPr>
        <w:jc w:val="center"/>
        <w:rPr>
          <w:rFonts w:ascii="宋体" w:hAnsi="宋体" w:cs="宋体"/>
          <w:sz w:val="24"/>
          <w:szCs w:val="24"/>
        </w:rPr>
      </w:pPr>
    </w:p>
    <w:p w:rsidR="00A11D6E" w:rsidRDefault="00A11D6E">
      <w:pPr>
        <w:jc w:val="center"/>
        <w:rPr>
          <w:rFonts w:ascii="宋体" w:hAnsi="宋体" w:cs="宋体"/>
          <w:sz w:val="24"/>
          <w:szCs w:val="24"/>
        </w:rPr>
      </w:pPr>
    </w:p>
    <w:p w:rsidR="00A11D6E" w:rsidRDefault="008765B8">
      <w:pPr>
        <w:pStyle w:val="4"/>
        <w:spacing w:before="120" w:after="120" w:line="460" w:lineRule="exact"/>
        <w:rPr>
          <w:rFonts w:ascii="宋体" w:eastAsia="宋体" w:hAnsi="宋体" w:cs="宋体"/>
          <w:b w:val="0"/>
          <w:color w:val="000000"/>
          <w:sz w:val="24"/>
          <w:szCs w:val="24"/>
        </w:rPr>
      </w:pPr>
      <w:bookmarkStart w:id="251" w:name="_Toc27605"/>
      <w:bookmarkStart w:id="252" w:name="_Toc23943"/>
      <w:r>
        <w:rPr>
          <w:rFonts w:ascii="宋体" w:eastAsia="宋体" w:hAnsi="宋体" w:cs="宋体" w:hint="eastAsia"/>
          <w:b w:val="0"/>
          <w:color w:val="000000"/>
          <w:sz w:val="24"/>
          <w:szCs w:val="24"/>
        </w:rPr>
        <w:t>1. 一般约定</w:t>
      </w:r>
      <w:bookmarkEnd w:id="251"/>
      <w:bookmarkEnd w:id="252"/>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1.1 词语定义</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kern w:val="0"/>
          <w:sz w:val="24"/>
          <w:szCs w:val="24"/>
        </w:rPr>
        <w:t>1.1.1合同</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kern w:val="0"/>
          <w:sz w:val="24"/>
          <w:szCs w:val="24"/>
        </w:rPr>
        <w:t>1.1.1.10其他合同文件包括：</w:t>
      </w:r>
      <w:r>
        <w:rPr>
          <w:rFonts w:ascii="宋体" w:hAnsi="宋体" w:cs="宋体" w:hint="eastAsia"/>
          <w:color w:val="0000FF"/>
          <w:sz w:val="24"/>
          <w:szCs w:val="24"/>
          <w:u w:val="single"/>
        </w:rPr>
        <w:t>履行合同过程中双方总经理以上管理者（或双方工地代表人）书面确认的对合同内容有实质性影响的会议纪要、签证、设计变更等资料</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1.1.2 合同当事人及其他相关方</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1.1.2.4监理人：</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资质类别和等级：</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1.1.2.5 设计人：</w:t>
      </w:r>
    </w:p>
    <w:p w:rsidR="00A11D6E" w:rsidRDefault="008765B8">
      <w:pPr>
        <w:spacing w:line="460" w:lineRule="exact"/>
        <w:ind w:firstLineChars="200" w:firstLine="480"/>
        <w:rPr>
          <w:rFonts w:ascii="宋体" w:hAnsi="宋体" w:cs="宋体"/>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rPr>
          <w:rFonts w:ascii="宋体" w:hAnsi="宋体" w:cs="宋体"/>
          <w:sz w:val="24"/>
          <w:szCs w:val="24"/>
        </w:rPr>
      </w:pPr>
      <w:r>
        <w:rPr>
          <w:rFonts w:ascii="宋体" w:hAnsi="宋体" w:cs="宋体" w:hint="eastAsia"/>
          <w:sz w:val="24"/>
          <w:szCs w:val="24"/>
        </w:rPr>
        <w:t>资质类别和等级：</w:t>
      </w:r>
      <w:r>
        <w:rPr>
          <w:rFonts w:ascii="宋体" w:hAnsi="宋体" w:cs="宋体" w:hint="eastAsia"/>
          <w:sz w:val="24"/>
          <w:szCs w:val="24"/>
          <w:u w:val="single"/>
        </w:rPr>
        <w:t></w:t>
      </w:r>
      <w:r>
        <w:rPr>
          <w:rFonts w:ascii="宋体" w:hAnsi="宋体" w:cs="宋体" w:hint="eastAsia"/>
          <w:color w:val="000000"/>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w:t>
      </w:r>
    </w:p>
    <w:p w:rsidR="00A11D6E" w:rsidRDefault="008765B8">
      <w:pPr>
        <w:spacing w:line="460" w:lineRule="exact"/>
        <w:ind w:firstLineChars="200" w:firstLine="480"/>
        <w:rPr>
          <w:rFonts w:ascii="宋体" w:hAnsi="宋体" w:cs="宋体"/>
          <w:sz w:val="24"/>
          <w:szCs w:val="24"/>
        </w:rPr>
      </w:pPr>
      <w:r>
        <w:rPr>
          <w:rFonts w:ascii="宋体" w:hAnsi="宋体" w:cs="宋体" w:hint="eastAsia"/>
          <w:sz w:val="24"/>
          <w:szCs w:val="24"/>
        </w:rPr>
        <w:lastRenderedPageBreak/>
        <w:t>联系电话：</w:t>
      </w:r>
      <w:r>
        <w:rPr>
          <w:rFonts w:ascii="宋体" w:hAnsi="宋体" w:cs="宋体" w:hint="eastAsia"/>
          <w:sz w:val="24"/>
          <w:szCs w:val="24"/>
          <w:u w:val="single"/>
        </w:rPr>
        <w:t></w:t>
      </w:r>
      <w:r>
        <w:rPr>
          <w:rFonts w:ascii="宋体" w:hAnsi="宋体" w:cs="宋体" w:hint="eastAsia"/>
          <w:color w:val="000000"/>
          <w:sz w:val="24"/>
          <w:szCs w:val="24"/>
          <w:u w:val="single"/>
        </w:rPr>
        <w:t>               </w:t>
      </w:r>
      <w:r>
        <w:rPr>
          <w:rFonts w:ascii="宋体" w:hAnsi="宋体" w:cs="宋体" w:hint="eastAsia"/>
          <w:color w:val="0000FF"/>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1.1.3 工程和设备</w:t>
      </w:r>
    </w:p>
    <w:p w:rsidR="00A11D6E" w:rsidRDefault="008765B8">
      <w:pPr>
        <w:spacing w:line="460" w:lineRule="exact"/>
        <w:rPr>
          <w:rFonts w:ascii="宋体" w:hAnsi="宋体" w:cs="宋体"/>
          <w:color w:val="000000"/>
          <w:sz w:val="24"/>
          <w:szCs w:val="24"/>
          <w:u w:val="single"/>
        </w:rPr>
      </w:pPr>
      <w:r>
        <w:rPr>
          <w:rFonts w:ascii="宋体" w:hAnsi="宋体" w:cs="宋体" w:hint="eastAsia"/>
          <w:color w:val="000000"/>
          <w:sz w:val="24"/>
          <w:szCs w:val="24"/>
        </w:rPr>
        <w:t>1.1.3.7 作为施工现场组成部分的其他场所包括：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通用条款规定的发包方提供的施工场地</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1.1.3.9 永久占地包括：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kern w:val="0"/>
          <w:sz w:val="24"/>
          <w:szCs w:val="24"/>
        </w:rPr>
        <w:t>1.1.3.10 临时占地包括：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双方在合同履行过程中确定 </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 xml:space="preserve">1.3法律 </w:t>
      </w:r>
    </w:p>
    <w:p w:rsidR="00A11D6E" w:rsidRDefault="008765B8">
      <w:pPr>
        <w:autoSpaceDE w:val="0"/>
        <w:autoSpaceDN w:val="0"/>
        <w:adjustRightInd w:val="0"/>
        <w:spacing w:line="460" w:lineRule="exact"/>
        <w:ind w:leftChars="284" w:left="596"/>
        <w:jc w:val="left"/>
        <w:rPr>
          <w:rFonts w:ascii="宋体" w:hAnsi="宋体" w:cs="宋体"/>
          <w:color w:val="000000"/>
          <w:sz w:val="24"/>
          <w:szCs w:val="24"/>
          <w:u w:val="single"/>
        </w:rPr>
      </w:pPr>
      <w:r>
        <w:rPr>
          <w:rFonts w:ascii="宋体" w:hAnsi="宋体" w:cs="宋体" w:hint="eastAsia"/>
          <w:color w:val="000000"/>
          <w:sz w:val="24"/>
          <w:szCs w:val="24"/>
        </w:rPr>
        <w:t>适用于合同的其他规范性文件：</w:t>
      </w:r>
      <w:r>
        <w:rPr>
          <w:rFonts w:ascii="宋体" w:hAnsi="宋体" w:cs="宋体" w:hint="eastAsia"/>
          <w:color w:val="000000"/>
          <w:sz w:val="24"/>
          <w:szCs w:val="24"/>
          <w:u w:val="single"/>
        </w:rPr>
        <w:t></w:t>
      </w:r>
      <w:r>
        <w:rPr>
          <w:rFonts w:ascii="宋体" w:hAnsi="宋体" w:cs="宋体" w:hint="eastAsia"/>
          <w:color w:val="0000FF"/>
          <w:sz w:val="24"/>
          <w:szCs w:val="24"/>
          <w:u w:val="single"/>
        </w:rPr>
        <w:t>需要明示的法律、行政法规：《中华人民共和国合同法》、《中华人民共和国建筑法》、《中华人民共和国招标投标法》、《中华人民共和国安全生产法》、《建设工程质量管理条例》，以及其他有关法律、法规</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1.4 标准和规范</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1.4.1适用于工程的标准规范包括：</w:t>
      </w:r>
      <w:r>
        <w:rPr>
          <w:rFonts w:ascii="宋体" w:hAnsi="宋体" w:cs="宋体" w:hint="eastAsia"/>
          <w:color w:val="0000FF"/>
          <w:sz w:val="24"/>
          <w:szCs w:val="24"/>
          <w:u w:val="single"/>
        </w:rPr>
        <w:t>国家和地方现行的有关标准、规范、详细施工图</w:t>
      </w:r>
      <w:r>
        <w:rPr>
          <w:rFonts w:ascii="宋体" w:hAnsi="宋体" w:cs="宋体" w:hint="eastAsia"/>
          <w:color w:val="000000"/>
          <w:sz w:val="24"/>
          <w:szCs w:val="24"/>
          <w:u w:val="single"/>
        </w:rPr>
        <w:t></w:t>
      </w:r>
      <w:r>
        <w:rPr>
          <w:rFonts w:ascii="宋体" w:hAnsi="宋体" w:cs="宋体" w:hint="eastAsia"/>
          <w:color w:val="000000"/>
          <w:sz w:val="24"/>
          <w:szCs w:val="24"/>
        </w:rPr>
        <w:t xml:space="preserve"> 。</w:t>
      </w:r>
    </w:p>
    <w:p w:rsidR="00A11D6E" w:rsidRDefault="008765B8">
      <w:pPr>
        <w:spacing w:line="460" w:lineRule="exact"/>
        <w:rPr>
          <w:rFonts w:ascii="宋体" w:hAnsi="宋体" w:cs="宋体"/>
          <w:color w:val="000000"/>
          <w:kern w:val="0"/>
          <w:sz w:val="24"/>
          <w:szCs w:val="24"/>
          <w:u w:val="single"/>
        </w:rPr>
      </w:pPr>
      <w:r>
        <w:rPr>
          <w:rFonts w:ascii="宋体" w:hAnsi="宋体" w:cs="宋体" w:hint="eastAsia"/>
          <w:color w:val="000000"/>
          <w:kern w:val="0"/>
          <w:sz w:val="24"/>
          <w:szCs w:val="24"/>
        </w:rPr>
        <w:t>1.4.2 发包人提供国外标准、规范的名称：</w:t>
      </w:r>
      <w:r>
        <w:rPr>
          <w:rFonts w:ascii="宋体" w:hAnsi="宋体" w:cs="宋体" w:hint="eastAsia"/>
          <w:color w:val="000000"/>
          <w:kern w:val="0"/>
          <w:sz w:val="24"/>
          <w:szCs w:val="24"/>
          <w:u w:val="single"/>
        </w:rPr>
        <w:t xml:space="preserve">      </w:t>
      </w:r>
      <w:r>
        <w:rPr>
          <w:rFonts w:ascii="宋体" w:hAnsi="宋体" w:cs="宋体" w:hint="eastAsia"/>
          <w:color w:val="0000FF"/>
          <w:kern w:val="0"/>
          <w:sz w:val="24"/>
          <w:szCs w:val="24"/>
          <w:u w:val="single"/>
        </w:rPr>
        <w:t>不采用</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发包人提供国外标准、规范的份数：</w:t>
      </w:r>
      <w:r>
        <w:rPr>
          <w:rFonts w:ascii="宋体" w:hAnsi="宋体" w:cs="宋体" w:hint="eastAsia"/>
          <w:color w:val="000000"/>
          <w:kern w:val="0"/>
          <w:sz w:val="24"/>
          <w:szCs w:val="24"/>
          <w:u w:val="single"/>
        </w:rPr>
        <w:t xml:space="preserve">          </w:t>
      </w:r>
      <w:r>
        <w:rPr>
          <w:rFonts w:ascii="宋体" w:hAnsi="宋体" w:cs="宋体" w:hint="eastAsia"/>
          <w:color w:val="0000FF"/>
          <w:kern w:val="0"/>
          <w:sz w:val="24"/>
          <w:szCs w:val="24"/>
          <w:u w:val="single"/>
        </w:rPr>
        <w:t>不采用</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kern w:val="0"/>
          <w:sz w:val="24"/>
          <w:szCs w:val="24"/>
        </w:rPr>
        <w:t>发包人提供国外标准、规范的名称：</w:t>
      </w:r>
      <w:r>
        <w:rPr>
          <w:rFonts w:ascii="宋体" w:hAnsi="宋体" w:cs="宋体" w:hint="eastAsia"/>
          <w:color w:val="000000"/>
          <w:kern w:val="0"/>
          <w:sz w:val="24"/>
          <w:szCs w:val="24"/>
          <w:u w:val="single"/>
        </w:rPr>
        <w:t xml:space="preserve">         </w:t>
      </w:r>
      <w:r>
        <w:rPr>
          <w:rFonts w:ascii="宋体" w:hAnsi="宋体" w:cs="宋体" w:hint="eastAsia"/>
          <w:color w:val="0000FF"/>
          <w:kern w:val="0"/>
          <w:sz w:val="24"/>
          <w:szCs w:val="24"/>
          <w:u w:val="single"/>
        </w:rPr>
        <w:t>不采用</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1.4.3发包人对工程的技术标准和功能要求的特殊要求：</w:t>
      </w:r>
      <w:r>
        <w:rPr>
          <w:rFonts w:ascii="宋体" w:hAnsi="宋体" w:cs="宋体" w:hint="eastAsia"/>
          <w:color w:val="0000FF"/>
          <w:sz w:val="24"/>
          <w:szCs w:val="24"/>
          <w:u w:val="single"/>
        </w:rPr>
        <w:t xml:space="preserve">  详见图纸</w:t>
      </w:r>
      <w:r>
        <w:rPr>
          <w:rFonts w:ascii="宋体" w:hAnsi="宋体" w:cs="宋体" w:hint="eastAsia"/>
          <w:color w:val="000000"/>
          <w:sz w:val="24"/>
          <w:szCs w:val="24"/>
          <w:u w:val="single"/>
        </w:rPr>
        <w:t></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1.5 合同文件的优先顺序</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合同文件组成及优先顺序为：</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1.6 图纸和承包人文件</w:t>
      </w:r>
      <w:r>
        <w:rPr>
          <w:rFonts w:ascii="宋体" w:hAnsi="宋体" w:cs="宋体" w:hint="eastAsia"/>
          <w:color w:val="000000"/>
          <w:sz w:val="24"/>
          <w:szCs w:val="24"/>
        </w:rPr>
        <w:tab/>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1.6.1 图纸的提供</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发包人向承包人提供图纸的期限：</w:t>
      </w:r>
      <w:r>
        <w:rPr>
          <w:rFonts w:ascii="宋体" w:hAnsi="宋体" w:cs="宋体" w:hint="eastAsia"/>
          <w:color w:val="000000"/>
          <w:sz w:val="24"/>
          <w:szCs w:val="24"/>
          <w:u w:val="single"/>
        </w:rPr>
        <w:t></w:t>
      </w:r>
      <w:r>
        <w:rPr>
          <w:rFonts w:ascii="宋体" w:hAnsi="宋体" w:cs="宋体" w:hint="eastAsia"/>
          <w:color w:val="0000FF"/>
          <w:sz w:val="24"/>
          <w:szCs w:val="24"/>
          <w:u w:val="single"/>
        </w:rPr>
        <w:t>/</w:t>
      </w:r>
      <w:r>
        <w:rPr>
          <w:rFonts w:ascii="宋体" w:hAnsi="宋体" w:cs="宋体" w:hint="eastAsia"/>
          <w:color w:val="000000"/>
          <w:sz w:val="24"/>
          <w:szCs w:val="24"/>
          <w:u w:val="single"/>
        </w:rPr>
        <w:t></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发包人向承包人提供图纸的数量：</w:t>
      </w:r>
      <w:r>
        <w:rPr>
          <w:rFonts w:ascii="宋体" w:hAnsi="宋体" w:cs="宋体" w:hint="eastAsia"/>
          <w:color w:val="000000"/>
          <w:sz w:val="24"/>
          <w:szCs w:val="24"/>
          <w:u w:val="single"/>
        </w:rPr>
        <w:t></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发包人向承包人提供图纸的内容：</w:t>
      </w:r>
      <w:r>
        <w:rPr>
          <w:rFonts w:ascii="宋体" w:hAnsi="宋体" w:cs="宋体" w:hint="eastAsia"/>
          <w:color w:val="000000"/>
          <w:sz w:val="24"/>
          <w:szCs w:val="24"/>
          <w:u w:val="single"/>
        </w:rPr>
        <w:t></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lastRenderedPageBreak/>
        <w:t>1.6.4 承包人文件</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需要由承包人提供的文件，包括：</w:t>
      </w:r>
      <w:r>
        <w:rPr>
          <w:rFonts w:ascii="宋体" w:hAnsi="宋体" w:cs="宋体" w:hint="eastAsia"/>
          <w:color w:val="000000"/>
          <w:sz w:val="24"/>
          <w:szCs w:val="24"/>
          <w:u w:val="single"/>
        </w:rPr>
        <w:t></w:t>
      </w:r>
      <w:r>
        <w:rPr>
          <w:rFonts w:ascii="宋体" w:hAnsi="宋体" w:cs="宋体" w:hint="eastAsia"/>
          <w:color w:val="0000FF"/>
          <w:sz w:val="24"/>
          <w:szCs w:val="24"/>
          <w:u w:val="single"/>
        </w:rPr>
        <w:t>实施性施工组织设计及方案</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承包人提供的文件的期限为：</w:t>
      </w:r>
      <w:r>
        <w:rPr>
          <w:rFonts w:ascii="宋体" w:hAnsi="宋体" w:cs="宋体" w:hint="eastAsia"/>
          <w:color w:val="000000"/>
          <w:sz w:val="24"/>
          <w:szCs w:val="24"/>
          <w:u w:val="single"/>
        </w:rPr>
        <w:t xml:space="preserve">   </w:t>
      </w:r>
      <w:r>
        <w:rPr>
          <w:rFonts w:ascii="宋体" w:hAnsi="宋体" w:cs="宋体" w:hint="eastAsia"/>
          <w:color w:val="0000FF"/>
          <w:sz w:val="24"/>
          <w:szCs w:val="24"/>
          <w:u w:val="single"/>
        </w:rPr>
        <w:t xml:space="preserve">开工前 </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承包人提供的文件的数量为：</w:t>
      </w:r>
      <w:r>
        <w:rPr>
          <w:rFonts w:ascii="宋体" w:hAnsi="宋体" w:cs="宋体" w:hint="eastAsia"/>
          <w:color w:val="000000"/>
          <w:sz w:val="24"/>
          <w:szCs w:val="24"/>
          <w:u w:val="single"/>
        </w:rPr>
        <w:t></w:t>
      </w:r>
      <w:r>
        <w:rPr>
          <w:rFonts w:ascii="宋体" w:hAnsi="宋体" w:cs="宋体" w:hint="eastAsia"/>
          <w:color w:val="0000FF"/>
          <w:sz w:val="24"/>
          <w:szCs w:val="24"/>
          <w:u w:val="single"/>
        </w:rPr>
        <w:t>肆份</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承包人提供的文件的形式为：</w:t>
      </w:r>
      <w:r>
        <w:rPr>
          <w:rFonts w:ascii="宋体" w:hAnsi="宋体" w:cs="宋体" w:hint="eastAsia"/>
          <w:color w:val="000000"/>
          <w:sz w:val="24"/>
          <w:szCs w:val="24"/>
          <w:u w:val="single"/>
        </w:rPr>
        <w:t> </w:t>
      </w:r>
      <w:r>
        <w:rPr>
          <w:rFonts w:ascii="宋体" w:hAnsi="宋体" w:cs="宋体" w:hint="eastAsia"/>
          <w:color w:val="0000FF"/>
          <w:sz w:val="24"/>
          <w:szCs w:val="24"/>
          <w:u w:val="single"/>
        </w:rPr>
        <w:t>书面</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发包人审批承包人文件的期限：</w:t>
      </w:r>
      <w:r>
        <w:rPr>
          <w:rFonts w:ascii="宋体" w:hAnsi="宋体" w:cs="宋体" w:hint="eastAsia"/>
          <w:color w:val="000000"/>
          <w:sz w:val="24"/>
          <w:szCs w:val="24"/>
          <w:u w:val="single"/>
        </w:rPr>
        <w:t></w:t>
      </w:r>
      <w:r>
        <w:rPr>
          <w:rFonts w:ascii="宋体" w:hAnsi="宋体" w:cs="宋体" w:hint="eastAsia"/>
          <w:color w:val="0000FF"/>
          <w:sz w:val="24"/>
          <w:szCs w:val="24"/>
          <w:u w:val="single"/>
        </w:rPr>
        <w:t>收到文件后7天内审查完毕</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1.6.5 现场图纸准备</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关于现场图纸准备的约定：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1.7 联络</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kern w:val="0"/>
          <w:sz w:val="24"/>
          <w:szCs w:val="24"/>
        </w:rPr>
        <w:t>1.7.1发包人和承包人应当在</w:t>
      </w:r>
      <w:r>
        <w:rPr>
          <w:rFonts w:ascii="宋体" w:hAnsi="宋体" w:cs="宋体" w:hint="eastAsia"/>
          <w:color w:val="000000"/>
          <w:sz w:val="24"/>
          <w:szCs w:val="24"/>
          <w:u w:val="single"/>
        </w:rPr>
        <w:t xml:space="preserve"> 7   </w:t>
      </w:r>
      <w:r>
        <w:rPr>
          <w:rFonts w:ascii="宋体" w:hAnsi="宋体" w:cs="宋体" w:hint="eastAsia"/>
          <w:color w:val="000000"/>
          <w:kern w:val="0"/>
          <w:sz w:val="24"/>
          <w:szCs w:val="24"/>
        </w:rPr>
        <w:t>天内将与合同有关的通知、批准、证明、证书、指示、指令、要求、请求、同意、意见、确定和决定等书面函件送达对方当事人。</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kern w:val="0"/>
          <w:sz w:val="24"/>
          <w:szCs w:val="24"/>
        </w:rPr>
        <w:t>1.7.2 发包人接收文件的地点：</w:t>
      </w:r>
      <w:r>
        <w:rPr>
          <w:rFonts w:ascii="宋体" w:hAnsi="宋体" w:cs="宋体" w:hint="eastAsia"/>
          <w:color w:val="000000"/>
          <w:sz w:val="24"/>
          <w:szCs w:val="24"/>
          <w:u w:val="single"/>
        </w:rPr>
        <w:t></w:t>
      </w:r>
      <w:r>
        <w:rPr>
          <w:rFonts w:ascii="宋体" w:hAnsi="宋体" w:cs="宋体" w:hint="eastAsia"/>
          <w:color w:val="0000FF"/>
          <w:sz w:val="24"/>
          <w:szCs w:val="24"/>
          <w:u w:val="single"/>
        </w:rPr>
        <w:t>项目所在地发包人办公室</w:t>
      </w:r>
      <w:r>
        <w:rPr>
          <w:rFonts w:ascii="宋体" w:hAnsi="宋体" w:cs="宋体" w:hint="eastAsia"/>
          <w:sz w:val="24"/>
          <w:szCs w:val="24"/>
          <w:u w:val="single"/>
        </w:rPr>
        <w:t xml:space="preserve"> </w:t>
      </w:r>
      <w:r>
        <w:rPr>
          <w:rFonts w:ascii="宋体" w:hAnsi="宋体" w:cs="宋体" w:hint="eastAsia"/>
          <w:color w:val="000000"/>
          <w:sz w:val="24"/>
          <w:szCs w:val="24"/>
          <w:u w:val="single"/>
        </w:rPr>
        <w:t>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发包人指定的接收人为：</w:t>
      </w:r>
      <w:r>
        <w:rPr>
          <w:rFonts w:ascii="宋体" w:hAnsi="宋体" w:cs="宋体" w:hint="eastAsia"/>
          <w:color w:val="000000"/>
          <w:sz w:val="24"/>
          <w:szCs w:val="24"/>
          <w:u w:val="single"/>
        </w:rPr>
        <w:t> </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承包人接收文件的地点：</w:t>
      </w:r>
      <w:r>
        <w:rPr>
          <w:rFonts w:ascii="宋体" w:hAnsi="宋体" w:cs="宋体" w:hint="eastAsia"/>
          <w:color w:val="000000"/>
          <w:sz w:val="24"/>
          <w:szCs w:val="24"/>
          <w:u w:val="single"/>
        </w:rPr>
        <w:t></w:t>
      </w:r>
      <w:r>
        <w:rPr>
          <w:rFonts w:ascii="宋体" w:hAnsi="宋体" w:cs="宋体" w:hint="eastAsia"/>
          <w:color w:val="0000FF"/>
          <w:sz w:val="24"/>
          <w:szCs w:val="24"/>
          <w:u w:val="single"/>
        </w:rPr>
        <w:t>项目所在地承包人项目部</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承包人指定的接收人为：</w:t>
      </w:r>
      <w:r>
        <w:rPr>
          <w:rFonts w:ascii="宋体" w:hAnsi="宋体" w:cs="宋体" w:hint="eastAsia"/>
          <w:color w:val="000000"/>
          <w:sz w:val="24"/>
          <w:szCs w:val="24"/>
          <w:u w:val="single"/>
        </w:rPr>
        <w:t></w:t>
      </w:r>
      <w:r>
        <w:rPr>
          <w:rFonts w:ascii="宋体" w:hAnsi="宋体" w:cs="宋体" w:hint="eastAsia"/>
          <w:color w:val="0000FF"/>
          <w:sz w:val="24"/>
          <w:szCs w:val="24"/>
          <w:u w:val="single"/>
        </w:rPr>
        <w:t xml:space="preserve">承包方项目经理 </w:t>
      </w:r>
      <w:r>
        <w:rPr>
          <w:rFonts w:ascii="宋体" w:hAnsi="宋体" w:cs="宋体" w:hint="eastAsia"/>
          <w:color w:val="000000"/>
          <w:sz w:val="24"/>
          <w:szCs w:val="24"/>
          <w:u w:val="single"/>
        </w:rPr>
        <w:t>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监理人接收文件的地点：</w:t>
      </w:r>
      <w:r>
        <w:rPr>
          <w:rFonts w:ascii="宋体" w:hAnsi="宋体" w:cs="宋体" w:hint="eastAsia"/>
          <w:color w:val="000000"/>
          <w:sz w:val="24"/>
          <w:szCs w:val="24"/>
          <w:u w:val="single"/>
        </w:rPr>
        <w:t></w:t>
      </w:r>
      <w:r>
        <w:rPr>
          <w:rFonts w:ascii="宋体" w:hAnsi="宋体" w:cs="宋体" w:hint="eastAsia"/>
          <w:color w:val="0000FF"/>
          <w:sz w:val="24"/>
          <w:szCs w:val="24"/>
          <w:u w:val="single"/>
        </w:rPr>
        <w:t>\</w:t>
      </w:r>
      <w:r>
        <w:rPr>
          <w:rFonts w:ascii="宋体" w:hAnsi="宋体" w:cs="宋体" w:hint="eastAsia"/>
          <w:color w:val="000000"/>
          <w:sz w:val="24"/>
          <w:szCs w:val="24"/>
          <w:u w:val="single"/>
        </w:rPr>
        <w:t>                   </w:t>
      </w:r>
      <w:r>
        <w:rPr>
          <w:rFonts w:ascii="宋体" w:hAnsi="宋体" w:cs="宋体" w:hint="eastAsia"/>
          <w:color w:val="000000"/>
          <w:kern w:val="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监理人指定的接收人为：</w:t>
      </w:r>
      <w:r>
        <w:rPr>
          <w:rFonts w:ascii="宋体" w:hAnsi="宋体" w:cs="宋体" w:hint="eastAsia"/>
          <w:color w:val="000000"/>
          <w:sz w:val="24"/>
          <w:szCs w:val="24"/>
          <w:u w:val="single"/>
        </w:rPr>
        <w:t></w:t>
      </w:r>
      <w:r>
        <w:rPr>
          <w:rFonts w:ascii="宋体" w:hAnsi="宋体" w:cs="宋体" w:hint="eastAsia"/>
          <w:color w:val="0000FF"/>
          <w:sz w:val="24"/>
          <w:szCs w:val="24"/>
          <w:u w:val="single"/>
        </w:rPr>
        <w:t>\</w:t>
      </w:r>
      <w:r>
        <w:rPr>
          <w:rFonts w:ascii="宋体" w:hAnsi="宋体" w:cs="宋体" w:hint="eastAsia"/>
          <w:color w:val="000000"/>
          <w:sz w:val="24"/>
          <w:szCs w:val="24"/>
          <w:u w:val="single"/>
        </w:rPr>
        <w:t>              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1.10 交通运输</w:t>
      </w:r>
    </w:p>
    <w:p w:rsidR="00A11D6E" w:rsidRDefault="008765B8">
      <w:pPr>
        <w:spacing w:line="460" w:lineRule="exact"/>
        <w:rPr>
          <w:rFonts w:ascii="宋体" w:hAnsi="宋体" w:cs="宋体"/>
          <w:sz w:val="24"/>
          <w:szCs w:val="24"/>
        </w:rPr>
      </w:pPr>
      <w:r>
        <w:rPr>
          <w:rFonts w:ascii="宋体" w:hAnsi="宋体" w:cs="宋体" w:hint="eastAsia"/>
          <w:sz w:val="24"/>
          <w:szCs w:val="24"/>
        </w:rPr>
        <w:t>1.10.1 出入现场的权利</w:t>
      </w:r>
    </w:p>
    <w:p w:rsidR="00A11D6E" w:rsidRDefault="008765B8">
      <w:pPr>
        <w:spacing w:line="460" w:lineRule="exact"/>
        <w:ind w:leftChars="284" w:left="596"/>
        <w:rPr>
          <w:rFonts w:ascii="宋体" w:hAnsi="宋体" w:cs="宋体"/>
          <w:color w:val="000000"/>
          <w:sz w:val="24"/>
          <w:szCs w:val="24"/>
          <w:u w:val="single"/>
        </w:rPr>
      </w:pPr>
      <w:r>
        <w:rPr>
          <w:rFonts w:ascii="宋体" w:hAnsi="宋体" w:cs="宋体" w:hint="eastAsia"/>
          <w:sz w:val="24"/>
          <w:szCs w:val="24"/>
        </w:rPr>
        <w:t>关于出入现场的权利的约定：</w:t>
      </w:r>
      <w:r>
        <w:rPr>
          <w:rFonts w:ascii="宋体" w:hAnsi="宋体" w:cs="宋体" w:hint="eastAsia"/>
          <w:color w:val="000000"/>
          <w:sz w:val="24"/>
          <w:szCs w:val="24"/>
          <w:u w:val="single"/>
        </w:rPr>
        <w:t></w:t>
      </w:r>
      <w:r>
        <w:rPr>
          <w:rFonts w:ascii="宋体" w:hAnsi="宋体" w:cs="宋体" w:hint="eastAsia"/>
          <w:color w:val="0000FF"/>
          <w:sz w:val="24"/>
          <w:szCs w:val="24"/>
          <w:u w:val="single"/>
        </w:rPr>
        <w:t>由承包人按发包人要求取得出入现场所需的批准手续</w:t>
      </w:r>
      <w:r>
        <w:rPr>
          <w:rFonts w:ascii="宋体" w:hAnsi="宋体" w:cs="宋体" w:hint="eastAsia"/>
          <w:color w:val="000000"/>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1.10.3 场内交通</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关于场外交通和场内交通的边界的约定：</w:t>
      </w:r>
      <w:r>
        <w:rPr>
          <w:rFonts w:ascii="宋体" w:hAnsi="宋体" w:cs="宋体" w:hint="eastAsia"/>
          <w:color w:val="000000"/>
          <w:sz w:val="24"/>
          <w:szCs w:val="24"/>
          <w:u w:val="single"/>
        </w:rPr>
        <w:t></w:t>
      </w:r>
      <w:r>
        <w:rPr>
          <w:rFonts w:ascii="宋体" w:hAnsi="宋体" w:cs="宋体" w:hint="eastAsia"/>
          <w:color w:val="0000FF"/>
          <w:sz w:val="24"/>
          <w:szCs w:val="24"/>
          <w:u w:val="single"/>
        </w:rPr>
        <w:t>本项目施工现场</w:t>
      </w:r>
      <w:r>
        <w:rPr>
          <w:rFonts w:ascii="宋体" w:hAnsi="宋体" w:cs="宋体" w:hint="eastAsia"/>
          <w:color w:val="000000"/>
          <w:sz w:val="24"/>
          <w:szCs w:val="24"/>
          <w:u w:val="single"/>
        </w:rPr>
        <w:t xml:space="preserve">    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关于发包人向承包人免费提供满足工程施工需要的场内道路和交通设施的约定：</w:t>
      </w:r>
      <w:r>
        <w:rPr>
          <w:rFonts w:ascii="宋体" w:hAnsi="宋体" w:cs="宋体" w:hint="eastAsia"/>
          <w:color w:val="0000FF"/>
          <w:sz w:val="24"/>
          <w:szCs w:val="24"/>
          <w:u w:val="single"/>
        </w:rPr>
        <w:t xml:space="preserve">以现场实际施工条件为准 </w:t>
      </w:r>
      <w:r>
        <w:rPr>
          <w:rFonts w:ascii="宋体" w:hAnsi="宋体" w:cs="宋体" w:hint="eastAsia"/>
          <w:color w:val="000000"/>
          <w:sz w:val="24"/>
          <w:szCs w:val="24"/>
          <w:u w:val="single"/>
        </w:rPr>
        <w:t xml:space="preserve">  </w:t>
      </w:r>
      <w:r>
        <w:rPr>
          <w:rFonts w:ascii="宋体" w:hAnsi="宋体" w:cs="宋体" w:hint="eastAsia"/>
          <w:sz w:val="24"/>
          <w:szCs w:val="24"/>
        </w:rPr>
        <w:t xml:space="preserve">。  </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1.10.4超大件和超重件的运输</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运输超大件或超重件所需的道路和桥梁临时加固改造费用和其他有关费用由</w:t>
      </w:r>
      <w:r>
        <w:rPr>
          <w:rFonts w:ascii="宋体" w:hAnsi="宋体" w:cs="宋体" w:hint="eastAsia"/>
          <w:color w:val="0000FF"/>
          <w:sz w:val="24"/>
          <w:szCs w:val="24"/>
          <w:u w:val="single"/>
        </w:rPr>
        <w:t>承</w:t>
      </w:r>
      <w:r>
        <w:rPr>
          <w:rFonts w:ascii="宋体" w:hAnsi="宋体" w:cs="宋体" w:hint="eastAsia"/>
          <w:color w:val="0000FF"/>
          <w:sz w:val="24"/>
          <w:szCs w:val="24"/>
          <w:u w:val="single"/>
        </w:rPr>
        <w:lastRenderedPageBreak/>
        <w:t>包人</w:t>
      </w:r>
      <w:r>
        <w:rPr>
          <w:rFonts w:ascii="宋体" w:hAnsi="宋体" w:cs="宋体" w:hint="eastAsia"/>
          <w:sz w:val="24"/>
          <w:szCs w:val="24"/>
          <w:u w:val="single"/>
        </w:rPr>
        <w:t xml:space="preserve">  </w:t>
      </w:r>
      <w:r>
        <w:rPr>
          <w:rFonts w:ascii="宋体" w:hAnsi="宋体" w:cs="宋体" w:hint="eastAsia"/>
          <w:sz w:val="24"/>
          <w:szCs w:val="24"/>
        </w:rPr>
        <w:t>承担。</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1.11 知识产权</w:t>
      </w:r>
    </w:p>
    <w:p w:rsidR="00A11D6E" w:rsidRDefault="008765B8">
      <w:pPr>
        <w:spacing w:line="460" w:lineRule="exact"/>
        <w:rPr>
          <w:rFonts w:ascii="宋体" w:hAnsi="宋体" w:cs="宋体"/>
          <w:color w:val="000000"/>
          <w:sz w:val="24"/>
          <w:szCs w:val="24"/>
          <w:u w:val="single"/>
        </w:rPr>
      </w:pPr>
      <w:r>
        <w:rPr>
          <w:rFonts w:ascii="宋体" w:hAnsi="宋体" w:cs="宋体" w:hint="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leftChars="284" w:left="596"/>
        <w:rPr>
          <w:rFonts w:ascii="宋体" w:hAnsi="宋体" w:cs="宋体"/>
          <w:color w:val="000000"/>
          <w:sz w:val="24"/>
          <w:szCs w:val="24"/>
        </w:rPr>
      </w:pPr>
      <w:r>
        <w:rPr>
          <w:rFonts w:ascii="宋体" w:hAnsi="宋体" w:cs="宋体" w:hint="eastAsia"/>
          <w:color w:val="000000"/>
          <w:sz w:val="24"/>
          <w:szCs w:val="24"/>
        </w:rPr>
        <w:t>关于发包人提供的上述文件的使用限制的要求：</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1.11.2 关于承包人为实施工程所编制文件的著作权的归属：</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关于承包人提供的上述文件的使用限制的要求：</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rPr>
          <w:rFonts w:ascii="宋体" w:hAnsi="宋体" w:cs="宋体"/>
          <w:color w:val="000000"/>
          <w:kern w:val="0"/>
          <w:sz w:val="24"/>
          <w:szCs w:val="24"/>
        </w:rPr>
      </w:pPr>
      <w:r>
        <w:rPr>
          <w:rFonts w:ascii="宋体" w:hAnsi="宋体" w:cs="宋体" w:hint="eastAsia"/>
          <w:color w:val="000000"/>
          <w:sz w:val="24"/>
          <w:szCs w:val="24"/>
        </w:rPr>
        <w:t>1.11.4 承包人在施工过程中所采用的专利、专有技术、技术秘密的使用费的承担方式：</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sz w:val="24"/>
          <w:szCs w:val="24"/>
        </w:rPr>
      </w:pPr>
      <w:r>
        <w:rPr>
          <w:rFonts w:ascii="宋体" w:hAnsi="宋体" w:cs="宋体" w:hint="eastAsia"/>
          <w:sz w:val="24"/>
          <w:szCs w:val="24"/>
        </w:rPr>
        <w:t>1.13工程量清单错误的修正</w:t>
      </w:r>
    </w:p>
    <w:p w:rsidR="00A11D6E" w:rsidRDefault="008765B8">
      <w:pPr>
        <w:spacing w:line="460" w:lineRule="exact"/>
        <w:ind w:firstLineChars="200" w:firstLine="480"/>
        <w:rPr>
          <w:rFonts w:ascii="宋体" w:hAnsi="宋体" w:cs="宋体"/>
          <w:sz w:val="24"/>
          <w:szCs w:val="24"/>
        </w:rPr>
      </w:pPr>
      <w:r>
        <w:rPr>
          <w:rFonts w:ascii="宋体" w:hAnsi="宋体" w:cs="宋体" w:hint="eastAsia"/>
          <w:sz w:val="24"/>
          <w:szCs w:val="24"/>
        </w:rPr>
        <w:t>出现工程量清单错误时，是否调整合同价格：</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是  </w:t>
      </w:r>
      <w:r>
        <w:rPr>
          <w:rFonts w:ascii="宋体" w:hAnsi="宋体" w:cs="宋体" w:hint="eastAsia"/>
          <w:sz w:val="24"/>
          <w:szCs w:val="24"/>
          <w:u w:val="single"/>
        </w:rPr>
        <w:t xml:space="preserve">               </w:t>
      </w:r>
      <w:r>
        <w:rPr>
          <w:rFonts w:ascii="宋体" w:hAnsi="宋体" w:cs="宋体" w:hint="eastAsia"/>
          <w:kern w:val="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sz w:val="24"/>
          <w:szCs w:val="24"/>
        </w:rPr>
        <w:t>允许调整合同价格的工程量偏差范围：</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超过±3%</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jc w:val="center"/>
        <w:rPr>
          <w:rFonts w:ascii="宋体" w:eastAsia="宋体" w:hAnsi="宋体" w:cs="宋体"/>
          <w:b w:val="0"/>
          <w:color w:val="000000"/>
          <w:sz w:val="24"/>
          <w:szCs w:val="24"/>
        </w:rPr>
      </w:pPr>
      <w:bookmarkStart w:id="253" w:name="_Toc9149"/>
      <w:bookmarkStart w:id="254" w:name="_Toc21541"/>
      <w:r>
        <w:rPr>
          <w:rFonts w:ascii="宋体" w:eastAsia="宋体" w:hAnsi="宋体" w:cs="宋体" w:hint="eastAsia"/>
          <w:b w:val="0"/>
          <w:color w:val="000000"/>
          <w:sz w:val="24"/>
          <w:szCs w:val="24"/>
        </w:rPr>
        <w:t>2. 发包人</w:t>
      </w:r>
      <w:bookmarkEnd w:id="253"/>
      <w:bookmarkEnd w:id="254"/>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2.2 发包人代表</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发包人代表：</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w:t>
      </w:r>
      <w:r>
        <w:rPr>
          <w:rFonts w:ascii="宋体" w:hAnsi="宋体" w:cs="宋体" w:hint="eastAsia"/>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身份证号：</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职    务：</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发包人对发包人代表的授权范围如下：</w:t>
      </w:r>
      <w:r>
        <w:rPr>
          <w:rFonts w:ascii="宋体" w:hAnsi="宋体" w:cs="宋体" w:hint="eastAsia"/>
          <w:color w:val="000000"/>
          <w:sz w:val="24"/>
          <w:szCs w:val="24"/>
          <w:u w:val="single"/>
        </w:rPr>
        <w:t></w:t>
      </w:r>
      <w:r>
        <w:rPr>
          <w:rFonts w:ascii="宋体" w:hAnsi="宋体" w:cs="宋体" w:hint="eastAsia"/>
          <w:color w:val="0000FF"/>
          <w:sz w:val="24"/>
          <w:szCs w:val="24"/>
          <w:u w:val="single"/>
        </w:rPr>
        <w:t>督促指导监理工程师行使职权、协调施工现场各方面的关系、协调工程质量、进度和安全文明施工中存在的问题，解决有</w:t>
      </w:r>
      <w:r>
        <w:rPr>
          <w:rFonts w:ascii="宋体" w:hAnsi="宋体" w:cs="宋体" w:hint="eastAsia"/>
          <w:color w:val="0000FF"/>
          <w:sz w:val="24"/>
          <w:szCs w:val="24"/>
          <w:u w:val="single"/>
        </w:rPr>
        <w:lastRenderedPageBreak/>
        <w:t>关设计和技术签证，办理现场经济技术签证。</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2.4 施工现场、施工条件和基础资料的提供</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2.4.1 提供施工现场</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关于发包人移交施工现场的期限要求：</w:t>
      </w:r>
      <w:r>
        <w:rPr>
          <w:rFonts w:ascii="宋体" w:hAnsi="宋体" w:cs="宋体" w:hint="eastAsia"/>
          <w:color w:val="000000"/>
          <w:sz w:val="24"/>
          <w:szCs w:val="24"/>
          <w:u w:val="single"/>
        </w:rPr>
        <w:t></w:t>
      </w:r>
      <w:r>
        <w:rPr>
          <w:rFonts w:ascii="宋体" w:hAnsi="宋体" w:cs="宋体" w:hint="eastAsia"/>
          <w:color w:val="0000FF"/>
          <w:sz w:val="24"/>
          <w:szCs w:val="24"/>
          <w:u w:val="single"/>
        </w:rPr>
        <w:t xml:space="preserve">开工前 </w:t>
      </w:r>
      <w:r>
        <w:rPr>
          <w:rFonts w:ascii="宋体" w:hAnsi="宋体" w:cs="宋体" w:hint="eastAsia"/>
          <w:sz w:val="24"/>
          <w:szCs w:val="24"/>
          <w:u w:val="single"/>
        </w:rPr>
        <w:t xml:space="preserve"> </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2.4.2 提供施工条件</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关于发包人应负责提供施工所需要的条件，包括：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2.5 资金来源证明及支付担保</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发包人提供资金来源证明的期限要求：</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发包人是否提供支付担保：</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发包人提供支付担保的形式：</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255" w:name="_Toc8102"/>
      <w:bookmarkStart w:id="256" w:name="_Toc11354"/>
      <w:r>
        <w:rPr>
          <w:rFonts w:ascii="宋体" w:eastAsia="宋体" w:hAnsi="宋体" w:cs="宋体" w:hint="eastAsia"/>
          <w:b w:val="0"/>
          <w:color w:val="000000"/>
          <w:sz w:val="24"/>
          <w:szCs w:val="24"/>
        </w:rPr>
        <w:t>3. 承包人</w:t>
      </w:r>
      <w:bookmarkEnd w:id="255"/>
      <w:bookmarkEnd w:id="256"/>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3.1 承包人的一般义务</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（5）</w:t>
      </w:r>
      <w:r>
        <w:rPr>
          <w:rFonts w:ascii="宋体" w:hAnsi="宋体" w:cs="宋体" w:hint="eastAsia"/>
          <w:color w:val="000000"/>
          <w:sz w:val="24"/>
          <w:szCs w:val="24"/>
        </w:rPr>
        <w:t>承包人提交的竣工资料的内容：</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竣工图及资料</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A11D6E" w:rsidRDefault="008765B8">
      <w:pPr>
        <w:spacing w:line="460" w:lineRule="exact"/>
        <w:ind w:firstLineChars="250" w:firstLine="600"/>
        <w:jc w:val="left"/>
        <w:rPr>
          <w:rFonts w:ascii="宋体" w:hAnsi="宋体" w:cs="宋体"/>
          <w:color w:val="000000"/>
          <w:sz w:val="24"/>
          <w:szCs w:val="24"/>
        </w:rPr>
      </w:pPr>
      <w:r>
        <w:rPr>
          <w:rFonts w:ascii="宋体" w:hAnsi="宋体" w:cs="宋体" w:hint="eastAsia"/>
          <w:color w:val="000000"/>
          <w:sz w:val="24"/>
          <w:szCs w:val="24"/>
        </w:rPr>
        <w:t>承包人需要提交的竣工资料套数：</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两套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leftChars="304" w:left="638"/>
        <w:jc w:val="left"/>
        <w:rPr>
          <w:rFonts w:ascii="宋体" w:hAnsi="宋体" w:cs="宋体"/>
          <w:color w:val="000000"/>
          <w:sz w:val="24"/>
          <w:szCs w:val="24"/>
        </w:rPr>
      </w:pPr>
      <w:r>
        <w:rPr>
          <w:rFonts w:ascii="宋体" w:hAnsi="宋体" w:cs="宋体" w:hint="eastAsia"/>
          <w:color w:val="000000"/>
          <w:sz w:val="24"/>
          <w:szCs w:val="24"/>
        </w:rPr>
        <w:t>承包人提交的竣工资料的费用承担：</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由承包人承担</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leftChars="304" w:left="638"/>
        <w:jc w:val="left"/>
        <w:rPr>
          <w:rFonts w:ascii="宋体" w:hAnsi="宋体" w:cs="宋体"/>
          <w:color w:val="000000"/>
          <w:sz w:val="24"/>
          <w:szCs w:val="24"/>
        </w:rPr>
      </w:pPr>
      <w:r>
        <w:rPr>
          <w:rFonts w:ascii="宋体" w:hAnsi="宋体" w:cs="宋体" w:hint="eastAsia"/>
          <w:color w:val="000000"/>
          <w:sz w:val="24"/>
          <w:szCs w:val="24"/>
        </w:rPr>
        <w:t>承包人提交的竣工资料移交时间：</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工程竣工后壹个月内</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50" w:firstLine="600"/>
        <w:jc w:val="left"/>
        <w:rPr>
          <w:rFonts w:ascii="宋体" w:hAnsi="宋体" w:cs="宋体"/>
          <w:color w:val="000000"/>
          <w:sz w:val="24"/>
          <w:szCs w:val="24"/>
        </w:rPr>
      </w:pPr>
      <w:r>
        <w:rPr>
          <w:rFonts w:ascii="宋体" w:hAnsi="宋体" w:cs="宋体" w:hint="eastAsia"/>
          <w:color w:val="000000"/>
          <w:sz w:val="24"/>
          <w:szCs w:val="24"/>
        </w:rPr>
        <w:t>承包人提交的竣工资料形式要求：</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书面</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kern w:val="0"/>
          <w:sz w:val="24"/>
          <w:szCs w:val="24"/>
        </w:rPr>
        <w:t>（6）承包人应履行的其他义务：</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双方协商确定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3.2 项目负责人</w:t>
      </w:r>
    </w:p>
    <w:p w:rsidR="00A11D6E" w:rsidRDefault="008765B8">
      <w:pPr>
        <w:spacing w:line="460" w:lineRule="exact"/>
        <w:rPr>
          <w:rFonts w:ascii="宋体" w:hAnsi="宋体" w:cs="宋体"/>
          <w:color w:val="000000"/>
          <w:sz w:val="24"/>
          <w:szCs w:val="24"/>
        </w:rPr>
      </w:pPr>
      <w:r>
        <w:rPr>
          <w:rFonts w:ascii="宋体" w:hAnsi="宋体" w:cs="宋体" w:hint="eastAsia"/>
          <w:color w:val="000000"/>
          <w:kern w:val="0"/>
          <w:sz w:val="24"/>
          <w:szCs w:val="24"/>
        </w:rPr>
        <w:t xml:space="preserve">3.2.1 </w:t>
      </w:r>
      <w:r>
        <w:rPr>
          <w:rFonts w:ascii="宋体" w:hAnsi="宋体" w:cs="宋体" w:hint="eastAsia"/>
          <w:color w:val="000000"/>
          <w:sz w:val="24"/>
          <w:szCs w:val="24"/>
        </w:rPr>
        <w:t>项目负责人：</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身份证号：</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建造师执业资格等级：</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建造师注册证书号：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建造师执业印章号：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安全生产考核合格证书号：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联系电话：</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承包人对项目负责人的授权范围如下：</w:t>
      </w:r>
      <w:r>
        <w:rPr>
          <w:rFonts w:ascii="宋体" w:hAnsi="宋体" w:cs="宋体" w:hint="eastAsia"/>
          <w:color w:val="000000"/>
          <w:sz w:val="24"/>
          <w:szCs w:val="24"/>
          <w:u w:val="single"/>
        </w:rPr>
        <w:t></w:t>
      </w:r>
      <w:r>
        <w:rPr>
          <w:rFonts w:ascii="宋体" w:hAnsi="宋体" w:cs="宋体" w:hint="eastAsia"/>
          <w:color w:val="0000FF"/>
          <w:sz w:val="24"/>
          <w:szCs w:val="24"/>
          <w:u w:val="single"/>
        </w:rPr>
        <w:t>全面负责项目施工过程中质量、安全、进度管理工作</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关于项目负责人每月在施工现场的时间要求：</w:t>
      </w:r>
      <w:r>
        <w:rPr>
          <w:rFonts w:ascii="宋体" w:hAnsi="宋体" w:cs="宋体" w:hint="eastAsia"/>
          <w:color w:val="000000"/>
          <w:sz w:val="24"/>
          <w:szCs w:val="24"/>
          <w:u w:val="single"/>
        </w:rPr>
        <w:t xml:space="preserve">       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承包人未提交劳动合同，以及没有为项目负责人缴纳社会保险证明的违约责任：</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color w:val="000000"/>
          <w:kern w:val="0"/>
          <w:sz w:val="24"/>
          <w:szCs w:val="24"/>
        </w:rPr>
        <w:t>项目负责人未经批准，擅自离开施工现场的违约责任：</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3.2.3 承包人擅自更换项目负责人的违约责任：</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3.2.4 承包人无正当理由拒绝更换项目负责人的违约责任：</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3.3 承包人人员</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3.3.1 承包人提交项目管理机构及施工现场管理人员安排报告的期限：</w:t>
      </w:r>
      <w:r>
        <w:rPr>
          <w:rFonts w:ascii="宋体" w:hAnsi="宋体" w:cs="宋体" w:hint="eastAsia"/>
          <w:color w:val="0000FF"/>
          <w:sz w:val="24"/>
          <w:szCs w:val="24"/>
          <w:u w:val="single"/>
        </w:rPr>
        <w:t>工程开工前2天</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3.3.3 承包人无正当理由拒绝撤换主要施工管理人员的违约责任：</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u w:val="single"/>
        </w:rPr>
      </w:pPr>
      <w:r>
        <w:rPr>
          <w:rFonts w:ascii="宋体" w:hAnsi="宋体" w:cs="宋体" w:hint="eastAsia"/>
          <w:color w:val="000000"/>
          <w:sz w:val="24"/>
          <w:szCs w:val="24"/>
        </w:rPr>
        <w:t xml:space="preserve">3.3.4 承包人主要施工管理人员离开施工现场的批准要求： </w:t>
      </w:r>
      <w:r>
        <w:rPr>
          <w:rFonts w:ascii="宋体" w:hAnsi="宋体" w:cs="宋体" w:hint="eastAsia"/>
          <w:color w:val="000000"/>
          <w:sz w:val="24"/>
          <w:szCs w:val="24"/>
          <w:u w:val="single"/>
        </w:rPr>
        <w:t></w:t>
      </w:r>
      <w:r>
        <w:rPr>
          <w:rFonts w:ascii="宋体" w:hAnsi="宋体" w:cs="宋体" w:hint="eastAsia"/>
          <w:color w:val="0000FF"/>
          <w:sz w:val="24"/>
          <w:szCs w:val="24"/>
          <w:u w:val="single"/>
        </w:rPr>
        <w:t>由发包人师批准后方可离开</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color w:val="000000"/>
          <w:sz w:val="24"/>
          <w:szCs w:val="24"/>
        </w:rPr>
      </w:pPr>
      <w:r>
        <w:rPr>
          <w:rFonts w:ascii="宋体" w:hAnsi="宋体" w:cs="宋体" w:hint="eastAsia"/>
          <w:color w:val="000000"/>
          <w:sz w:val="24"/>
          <w:szCs w:val="24"/>
        </w:rPr>
        <w:t>3.3.5承包人擅自更换主要施工管理人员的违约责任：</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承包人主要施工管理人员擅自离开施工现场的违约责任：</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承包人承担上述违约责任给发包人造成的损失</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w:t>
      </w:r>
      <w:bookmarkStart w:id="257" w:name="_Toc296346660"/>
      <w:bookmarkStart w:id="258" w:name="_Toc304295523"/>
      <w:bookmarkStart w:id="259" w:name="_Toc297123492"/>
      <w:bookmarkStart w:id="260" w:name="_Toc292559364"/>
      <w:bookmarkStart w:id="261" w:name="_Toc303539102"/>
      <w:bookmarkStart w:id="262" w:name="_Toc297120459"/>
      <w:bookmarkStart w:id="263" w:name="_Toc296944498"/>
      <w:bookmarkStart w:id="264" w:name="_Toc297216151"/>
      <w:bookmarkStart w:id="265" w:name="_Toc296347158"/>
      <w:bookmarkStart w:id="266" w:name="_Toc296890987"/>
      <w:bookmarkStart w:id="267" w:name="_Toc300934945"/>
      <w:bookmarkStart w:id="268" w:name="_Toc296891199"/>
      <w:bookmarkStart w:id="269" w:name="_Toc297048345"/>
      <w:bookmarkStart w:id="270" w:name="_Toc296503159"/>
      <w:bookmarkStart w:id="271" w:name="_Toc312677988"/>
      <w:bookmarkStart w:id="272" w:name="_Toc292559869"/>
      <w:r>
        <w:rPr>
          <w:rFonts w:ascii="宋体" w:hAnsi="宋体" w:cs="宋体" w:hint="eastAsia"/>
          <w:color w:val="000000"/>
          <w:sz w:val="24"/>
          <w:szCs w:val="24"/>
        </w:rPr>
        <w:t>.5 分包</w:t>
      </w:r>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rsidR="00A11D6E" w:rsidRDefault="008765B8">
      <w:pPr>
        <w:spacing w:line="460" w:lineRule="exact"/>
        <w:rPr>
          <w:rFonts w:ascii="宋体" w:hAnsi="宋体" w:cs="宋体"/>
          <w:sz w:val="24"/>
          <w:szCs w:val="24"/>
        </w:rPr>
      </w:pPr>
      <w:r>
        <w:rPr>
          <w:rFonts w:ascii="宋体" w:hAnsi="宋体" w:cs="宋体" w:hint="eastAsia"/>
          <w:sz w:val="24"/>
          <w:szCs w:val="24"/>
        </w:rPr>
        <w:t>3</w:t>
      </w:r>
      <w:bookmarkStart w:id="273" w:name="_Toc296944499"/>
      <w:bookmarkStart w:id="274" w:name="_Toc296347159"/>
      <w:bookmarkStart w:id="275" w:name="_Toc304295524"/>
      <w:bookmarkStart w:id="276" w:name="_Toc292559365"/>
      <w:bookmarkStart w:id="277" w:name="_Toc297048346"/>
      <w:bookmarkStart w:id="278" w:name="_Toc297123493"/>
      <w:bookmarkStart w:id="279" w:name="_Toc296890988"/>
      <w:bookmarkStart w:id="280" w:name="_Toc297216152"/>
      <w:bookmarkStart w:id="281" w:name="_Toc297120460"/>
      <w:bookmarkStart w:id="282" w:name="_Toc296891200"/>
      <w:bookmarkStart w:id="283" w:name="_Toc292559870"/>
      <w:bookmarkStart w:id="284" w:name="_Toc300934946"/>
      <w:bookmarkStart w:id="285" w:name="_Toc303539103"/>
      <w:bookmarkStart w:id="286" w:name="_Toc296503160"/>
      <w:bookmarkStart w:id="287" w:name="_Toc296346661"/>
      <w:bookmarkStart w:id="288" w:name="_Toc318581158"/>
      <w:bookmarkStart w:id="289" w:name="_Toc312677989"/>
      <w:r>
        <w:rPr>
          <w:rFonts w:ascii="宋体" w:hAnsi="宋体" w:cs="宋体" w:hint="eastAsia"/>
          <w:sz w:val="24"/>
          <w:szCs w:val="24"/>
        </w:rPr>
        <w:t>.5.1 分包的一般约定</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禁止分包的工程包括：</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sz w:val="24"/>
          <w:szCs w:val="24"/>
        </w:rPr>
        <w:t>主体结构、关键性工作的范围：</w:t>
      </w:r>
      <w:r>
        <w:rPr>
          <w:rFonts w:ascii="宋体" w:hAnsi="宋体" w:cs="宋体" w:hint="eastAsia"/>
          <w:color w:val="000000"/>
          <w:sz w:val="24"/>
          <w:szCs w:val="24"/>
          <w:u w:val="single"/>
        </w:rPr>
        <w:t></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bookmarkStart w:id="290" w:name="_Toc300934947"/>
      <w:bookmarkStart w:id="291" w:name="_Toc296890989"/>
      <w:bookmarkStart w:id="292" w:name="_Toc297048347"/>
      <w:bookmarkStart w:id="293" w:name="_Toc296346662"/>
      <w:bookmarkStart w:id="294" w:name="_Toc296944500"/>
      <w:bookmarkStart w:id="295" w:name="_Toc297123494"/>
      <w:bookmarkStart w:id="296" w:name="_Toc303539104"/>
      <w:bookmarkStart w:id="297" w:name="_Toc297216153"/>
      <w:bookmarkStart w:id="298" w:name="_Toc296891201"/>
      <w:bookmarkStart w:id="299" w:name="_Toc296347160"/>
      <w:bookmarkStart w:id="300" w:name="_Toc297120461"/>
      <w:bookmarkStart w:id="301" w:name="_Toc296503161"/>
      <w:bookmarkStart w:id="302" w:name="_Toc304295525"/>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rsidR="00A11D6E" w:rsidRDefault="008765B8">
      <w:pPr>
        <w:spacing w:line="460" w:lineRule="exact"/>
        <w:rPr>
          <w:rFonts w:ascii="宋体" w:hAnsi="宋体" w:cs="宋体"/>
          <w:sz w:val="24"/>
          <w:szCs w:val="24"/>
        </w:rPr>
      </w:pPr>
      <w:r>
        <w:rPr>
          <w:rFonts w:ascii="宋体" w:hAnsi="宋体" w:cs="宋体" w:hint="eastAsia"/>
          <w:sz w:val="24"/>
          <w:szCs w:val="24"/>
        </w:rPr>
        <w:t>3</w:t>
      </w:r>
      <w:bookmarkStart w:id="303" w:name="_Toc312677990"/>
      <w:bookmarkStart w:id="304" w:name="_Toc318581159"/>
      <w:r>
        <w:rPr>
          <w:rFonts w:ascii="宋体" w:hAnsi="宋体" w:cs="宋体" w:hint="eastAsia"/>
          <w:sz w:val="24"/>
          <w:szCs w:val="24"/>
        </w:rPr>
        <w:t>.5.2分包的确定</w:t>
      </w:r>
    </w:p>
    <w:p w:rsidR="00A11D6E" w:rsidRDefault="008765B8">
      <w:pPr>
        <w:spacing w:line="460" w:lineRule="exact"/>
        <w:ind w:firstLineChars="200" w:firstLine="480"/>
        <w:rPr>
          <w:rFonts w:ascii="宋体" w:hAnsi="宋体" w:cs="宋体"/>
          <w:color w:val="000000"/>
          <w:sz w:val="24"/>
          <w:szCs w:val="24"/>
          <w:u w:val="single"/>
        </w:rPr>
      </w:pPr>
      <w:r>
        <w:rPr>
          <w:rFonts w:ascii="宋体" w:hAnsi="宋体" w:cs="宋体" w:hint="eastAsia"/>
          <w:sz w:val="24"/>
          <w:szCs w:val="24"/>
        </w:rPr>
        <w:t>允许分包的专业工程包括：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sz w:val="24"/>
          <w:szCs w:val="24"/>
        </w:rPr>
      </w:pPr>
      <w:r>
        <w:rPr>
          <w:rFonts w:ascii="宋体" w:hAnsi="宋体" w:cs="宋体" w:hint="eastAsia"/>
          <w:color w:val="000000"/>
          <w:sz w:val="24"/>
          <w:szCs w:val="24"/>
        </w:rPr>
        <w:t>其他关于分包的约定：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rPr>
          <w:rFonts w:ascii="宋体" w:hAnsi="宋体" w:cs="宋体"/>
          <w:sz w:val="24"/>
          <w:szCs w:val="24"/>
        </w:rPr>
      </w:pPr>
      <w:r>
        <w:rPr>
          <w:rFonts w:ascii="宋体" w:hAnsi="宋体" w:cs="宋体" w:hint="eastAsia"/>
          <w:sz w:val="24"/>
          <w:szCs w:val="24"/>
        </w:rPr>
        <w:t>3.5.4 分包合同价款</w:t>
      </w:r>
    </w:p>
    <w:p w:rsidR="00A11D6E" w:rsidRDefault="008765B8">
      <w:pPr>
        <w:spacing w:line="460" w:lineRule="exact"/>
        <w:ind w:firstLineChars="200" w:firstLine="480"/>
        <w:rPr>
          <w:rFonts w:ascii="宋体" w:hAnsi="宋体" w:cs="宋体"/>
          <w:sz w:val="24"/>
          <w:szCs w:val="24"/>
        </w:rPr>
      </w:pPr>
      <w:r>
        <w:rPr>
          <w:rFonts w:ascii="宋体" w:hAnsi="宋体" w:cs="宋体" w:hint="eastAsia"/>
          <w:sz w:val="24"/>
          <w:szCs w:val="24"/>
        </w:rPr>
        <w:t>关于分包合同价款支付的约定：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303"/>
    <w:bookmarkEnd w:id="304"/>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3.6 工程照管与成品、半成品保护</w:t>
      </w:r>
    </w:p>
    <w:p w:rsidR="00A11D6E" w:rsidRDefault="008765B8">
      <w:pPr>
        <w:spacing w:before="120" w:after="120" w:line="460" w:lineRule="exact"/>
        <w:ind w:firstLineChars="200" w:firstLine="480"/>
        <w:rPr>
          <w:rFonts w:ascii="宋体" w:hAnsi="宋体" w:cs="宋体"/>
          <w:color w:val="000000"/>
          <w:kern w:val="0"/>
          <w:sz w:val="24"/>
          <w:szCs w:val="24"/>
          <w:u w:val="single"/>
        </w:rPr>
      </w:pPr>
      <w:r>
        <w:rPr>
          <w:rFonts w:ascii="宋体" w:hAnsi="宋体" w:cs="宋体" w:hint="eastAsia"/>
          <w:color w:val="000000"/>
          <w:kern w:val="0"/>
          <w:sz w:val="24"/>
          <w:szCs w:val="24"/>
        </w:rPr>
        <w:t>承包人负责照管工程及工程相关的材料、工程设备的起始时间：</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材料、设备进场至验交付使用前由承包人负责保修，交付使用后由发包人做成品保护</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3.7 履约担保</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承包人是否提供履约担保：</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发包人与承包人协商确定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承包人提供履约担保的形式、金额及期限的：</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发包人与承包人协商确定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305" w:name="_Toc2561"/>
      <w:bookmarkStart w:id="306" w:name="_Toc13559"/>
      <w:r>
        <w:rPr>
          <w:rFonts w:ascii="宋体" w:eastAsia="宋体" w:hAnsi="宋体" w:cs="宋体" w:hint="eastAsia"/>
          <w:b w:val="0"/>
          <w:color w:val="000000"/>
          <w:sz w:val="24"/>
          <w:szCs w:val="24"/>
        </w:rPr>
        <w:t>4. 监理人</w:t>
      </w:r>
      <w:bookmarkEnd w:id="305"/>
      <w:bookmarkEnd w:id="306"/>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4.1监理人的一般规定</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关于监理人的监理内容：</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关于监理人的监理权限：</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关于监理人在施工现场的办公场所、生活场所的提供和费用承担的约定：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4.2 监理人员</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总监理工程师：</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职    务：</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监理工程师执业资格证书号：</w:t>
      </w:r>
      <w:r>
        <w:rPr>
          <w:rFonts w:ascii="宋体" w:hAnsi="宋体" w:cs="宋体" w:hint="eastAsia"/>
          <w:color w:val="000000"/>
          <w:sz w:val="24"/>
          <w:szCs w:val="24"/>
          <w:u w:val="single"/>
        </w:rPr>
        <w:t>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通信地址：</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关于监理人的其他约定：</w:t>
      </w:r>
      <w:r>
        <w:rPr>
          <w:rFonts w:ascii="宋体" w:hAnsi="宋体" w:cs="宋体" w:hint="eastAsia"/>
          <w:color w:val="000000"/>
          <w:sz w:val="24"/>
          <w:szCs w:val="24"/>
          <w:u w:val="single"/>
        </w:rPr>
        <w:t>  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4.4 商定或确定</w:t>
      </w:r>
    </w:p>
    <w:p w:rsidR="00A11D6E" w:rsidRDefault="008765B8">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在发包人和承包人不能通过协商达成一致意见时，发包人授权监理人对以下事项进行确定：</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307" w:name="_Toc22329"/>
      <w:bookmarkStart w:id="308" w:name="_Toc5576"/>
      <w:r>
        <w:rPr>
          <w:rFonts w:ascii="宋体" w:eastAsia="宋体" w:hAnsi="宋体" w:cs="宋体" w:hint="eastAsia"/>
          <w:b w:val="0"/>
          <w:color w:val="000000"/>
          <w:sz w:val="24"/>
          <w:szCs w:val="24"/>
        </w:rPr>
        <w:t>5. 工程质量</w:t>
      </w:r>
      <w:bookmarkEnd w:id="307"/>
      <w:bookmarkEnd w:id="308"/>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5.1 质量要求</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5.1.1 特殊质量标准和要求：</w:t>
      </w:r>
      <w:r>
        <w:rPr>
          <w:rFonts w:ascii="宋体" w:hAnsi="宋体" w:cs="宋体" w:hint="eastAsia"/>
          <w:sz w:val="24"/>
          <w:szCs w:val="24"/>
          <w:u w:val="single"/>
        </w:rPr>
        <w:t xml:space="preserve">     </w:t>
      </w:r>
      <w:r>
        <w:rPr>
          <w:rFonts w:ascii="宋体" w:hAnsi="宋体" w:cs="宋体" w:hint="eastAsia"/>
          <w:color w:val="0000FF"/>
          <w:sz w:val="24"/>
          <w:szCs w:val="24"/>
          <w:u w:val="single"/>
        </w:rPr>
        <w:t>合格</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sz w:val="24"/>
          <w:szCs w:val="24"/>
        </w:rPr>
        <w:t>关于工程奖项的约定：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5.3 隐蔽工程检查</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5.3.2承包人提前通知监理人隐蔽工程检查的期限的约定：</w:t>
      </w:r>
      <w:r>
        <w:rPr>
          <w:rFonts w:ascii="宋体" w:hAnsi="宋体" w:cs="宋体" w:hint="eastAsia"/>
          <w:color w:val="0000FF"/>
          <w:sz w:val="24"/>
          <w:szCs w:val="24"/>
          <w:u w:val="single"/>
        </w:rPr>
        <w:t>共同检查前48小时书面通知监理人</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监理人不能按时进行检查时，应提前</w:t>
      </w:r>
      <w:r>
        <w:rPr>
          <w:rFonts w:ascii="宋体" w:hAnsi="宋体" w:cs="宋体" w:hint="eastAsia"/>
          <w:sz w:val="24"/>
          <w:szCs w:val="24"/>
          <w:u w:val="single"/>
        </w:rPr>
        <w:t xml:space="preserve">    </w:t>
      </w:r>
      <w:r>
        <w:rPr>
          <w:rFonts w:ascii="宋体" w:hAnsi="宋体" w:cs="宋体" w:hint="eastAsia"/>
          <w:color w:val="0000FF"/>
          <w:sz w:val="24"/>
          <w:szCs w:val="24"/>
          <w:u w:val="single"/>
        </w:rPr>
        <w:t>24</w:t>
      </w:r>
      <w:r>
        <w:rPr>
          <w:rFonts w:ascii="宋体" w:hAnsi="宋体" w:cs="宋体" w:hint="eastAsia"/>
          <w:sz w:val="24"/>
          <w:szCs w:val="24"/>
          <w:u w:val="single"/>
        </w:rPr>
        <w:t xml:space="preserve">   </w:t>
      </w:r>
      <w:r>
        <w:rPr>
          <w:rFonts w:ascii="宋体" w:hAnsi="宋体" w:cs="宋体" w:hint="eastAsia"/>
          <w:sz w:val="24"/>
          <w:szCs w:val="24"/>
        </w:rPr>
        <w:t>小时提交书面延期要求。</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关于延期最长不得超过：</w:t>
      </w:r>
      <w:r>
        <w:rPr>
          <w:rFonts w:ascii="宋体" w:hAnsi="宋体" w:cs="宋体" w:hint="eastAsia"/>
          <w:sz w:val="24"/>
          <w:szCs w:val="24"/>
          <w:u w:val="single"/>
        </w:rPr>
        <w:t xml:space="preserve">    </w:t>
      </w:r>
      <w:r>
        <w:rPr>
          <w:rFonts w:ascii="宋体" w:hAnsi="宋体" w:cs="宋体" w:hint="eastAsia"/>
          <w:color w:val="0000FF"/>
          <w:sz w:val="24"/>
          <w:szCs w:val="24"/>
          <w:u w:val="single"/>
        </w:rPr>
        <w:t>48</w:t>
      </w:r>
      <w:r>
        <w:rPr>
          <w:rFonts w:ascii="宋体" w:hAnsi="宋体" w:cs="宋体" w:hint="eastAsia"/>
          <w:sz w:val="24"/>
          <w:szCs w:val="24"/>
          <w:u w:val="single"/>
        </w:rPr>
        <w:t xml:space="preserve">     </w:t>
      </w:r>
      <w:r>
        <w:rPr>
          <w:rFonts w:ascii="宋体" w:hAnsi="宋体" w:cs="宋体" w:hint="eastAsia"/>
          <w:sz w:val="24"/>
          <w:szCs w:val="24"/>
        </w:rPr>
        <w:t>小时。</w:t>
      </w:r>
    </w:p>
    <w:p w:rsidR="00A11D6E" w:rsidRDefault="008765B8">
      <w:pPr>
        <w:pStyle w:val="4"/>
        <w:spacing w:before="120" w:after="120" w:line="460" w:lineRule="exact"/>
        <w:rPr>
          <w:rFonts w:ascii="宋体" w:eastAsia="宋体" w:hAnsi="宋体" w:cs="宋体"/>
          <w:b w:val="0"/>
          <w:color w:val="000000"/>
          <w:sz w:val="24"/>
          <w:szCs w:val="24"/>
        </w:rPr>
      </w:pPr>
      <w:bookmarkStart w:id="309" w:name="_Toc15773"/>
      <w:bookmarkStart w:id="310" w:name="_Toc4564"/>
      <w:r>
        <w:rPr>
          <w:rFonts w:ascii="宋体" w:eastAsia="宋体" w:hAnsi="宋体" w:cs="宋体" w:hint="eastAsia"/>
          <w:b w:val="0"/>
          <w:color w:val="000000"/>
          <w:sz w:val="24"/>
          <w:szCs w:val="24"/>
        </w:rPr>
        <w:t>6. 安全文明施工与环境保护</w:t>
      </w:r>
      <w:bookmarkEnd w:id="309"/>
      <w:bookmarkEnd w:id="310"/>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6.1安全文明施工</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6.1.1</w:t>
      </w:r>
      <w:r>
        <w:rPr>
          <w:rFonts w:ascii="宋体" w:hAnsi="宋体" w:cs="宋体" w:hint="eastAsia"/>
          <w:color w:val="000000"/>
          <w:sz w:val="24"/>
          <w:szCs w:val="24"/>
        </w:rPr>
        <w:t xml:space="preserve"> 项目安全生产的达标目标及相应事项的约定：</w:t>
      </w:r>
      <w:r>
        <w:rPr>
          <w:rFonts w:ascii="宋体" w:hAnsi="宋体" w:cs="宋体" w:hint="eastAsia"/>
          <w:color w:val="0000FF"/>
          <w:sz w:val="24"/>
          <w:szCs w:val="24"/>
          <w:u w:val="single"/>
        </w:rPr>
        <w:t>达到《建筑工程安全检查标准》（JGJ59-2011）标准</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6.1.4 关于治安保卫的特别约定：</w:t>
      </w:r>
      <w:r>
        <w:rPr>
          <w:rFonts w:ascii="宋体" w:hAnsi="宋体" w:cs="宋体" w:hint="eastAsia"/>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关于编制施工场地治安管理计划的约定：</w:t>
      </w:r>
      <w:r>
        <w:rPr>
          <w:rFonts w:ascii="宋体" w:hAnsi="宋体" w:cs="宋体" w:hint="eastAsia"/>
          <w:sz w:val="24"/>
          <w:szCs w:val="24"/>
          <w:u w:val="single"/>
        </w:rPr>
        <w:t xml:space="preserve">     </w:t>
      </w:r>
      <w:r>
        <w:rPr>
          <w:rFonts w:ascii="宋体" w:hAnsi="宋体" w:cs="宋体" w:hint="eastAsia"/>
          <w:color w:val="0000FF"/>
          <w:sz w:val="24"/>
          <w:szCs w:val="24"/>
          <w:u w:val="single"/>
        </w:rPr>
        <w:t>开工前提供场地治安管理计划</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6.1.5 文明施工</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合同当事人对文明施工的要求：</w:t>
      </w:r>
      <w:r>
        <w:rPr>
          <w:rFonts w:ascii="宋体" w:hAnsi="宋体" w:cs="宋体" w:hint="eastAsia"/>
          <w:color w:val="0000FF"/>
          <w:sz w:val="24"/>
          <w:szCs w:val="24"/>
          <w:u w:val="single"/>
        </w:rPr>
        <w:t>达到《建筑施工现场环境与卫生标准》（JGJ146-2004）标准</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6.1.6 关于安全文明施工费支付比例和支付期限的约定：</w:t>
      </w:r>
      <w:r>
        <w:rPr>
          <w:rFonts w:ascii="宋体" w:hAnsi="宋体" w:cs="宋体" w:hint="eastAsia"/>
          <w:sz w:val="24"/>
          <w:szCs w:val="24"/>
          <w:u w:val="single"/>
        </w:rPr>
        <w:t xml:space="preserve">     </w:t>
      </w:r>
      <w:r>
        <w:rPr>
          <w:rFonts w:ascii="宋体" w:hAnsi="宋体" w:cs="宋体" w:hint="eastAsia"/>
          <w:color w:val="0000FF"/>
          <w:sz w:val="24"/>
          <w:szCs w:val="24"/>
          <w:u w:val="single"/>
        </w:rPr>
        <w:t>纳入合同价格支付</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311" w:name="_Toc8593"/>
      <w:bookmarkStart w:id="312" w:name="_Toc15562"/>
      <w:bookmarkStart w:id="313" w:name="_Toc351203639"/>
      <w:r>
        <w:rPr>
          <w:rFonts w:ascii="宋体" w:eastAsia="宋体" w:hAnsi="宋体" w:cs="宋体" w:hint="eastAsia"/>
          <w:b w:val="0"/>
          <w:color w:val="000000"/>
          <w:sz w:val="24"/>
          <w:szCs w:val="24"/>
        </w:rPr>
        <w:t>7. 工期和进度</w:t>
      </w:r>
      <w:bookmarkEnd w:id="311"/>
      <w:bookmarkEnd w:id="312"/>
      <w:bookmarkEnd w:id="313"/>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7.1 施工组织设计</w:t>
      </w:r>
    </w:p>
    <w:p w:rsidR="00A11D6E" w:rsidRDefault="008765B8">
      <w:pPr>
        <w:autoSpaceDE w:val="0"/>
        <w:autoSpaceDN w:val="0"/>
        <w:adjustRightInd w:val="0"/>
        <w:spacing w:line="460" w:lineRule="exact"/>
        <w:jc w:val="left"/>
        <w:rPr>
          <w:rFonts w:ascii="宋体" w:hAnsi="宋体" w:cs="宋体"/>
          <w:color w:val="000000"/>
          <w:kern w:val="0"/>
          <w:sz w:val="24"/>
          <w:szCs w:val="24"/>
        </w:rPr>
      </w:pPr>
      <w:r>
        <w:rPr>
          <w:rFonts w:ascii="宋体" w:hAnsi="宋体" w:cs="宋体" w:hint="eastAsia"/>
          <w:sz w:val="24"/>
          <w:szCs w:val="24"/>
        </w:rPr>
        <w:t xml:space="preserve">7.1.1 </w:t>
      </w:r>
      <w:r>
        <w:rPr>
          <w:rFonts w:ascii="宋体" w:hAnsi="宋体" w:cs="宋体" w:hint="eastAsia"/>
          <w:color w:val="000000"/>
          <w:sz w:val="24"/>
          <w:szCs w:val="24"/>
        </w:rPr>
        <w:t>合</w:t>
      </w:r>
      <w:r>
        <w:rPr>
          <w:rFonts w:ascii="宋体" w:hAnsi="宋体" w:cs="宋体" w:hint="eastAsia"/>
          <w:color w:val="000000"/>
          <w:kern w:val="0"/>
          <w:sz w:val="24"/>
          <w:szCs w:val="24"/>
        </w:rPr>
        <w:t>同当事人约定的施工组织设计应包括的其他内容：</w:t>
      </w:r>
      <w:r>
        <w:rPr>
          <w:rFonts w:ascii="宋体" w:hAnsi="宋体" w:cs="宋体" w:hint="eastAsia"/>
          <w:color w:val="0000FF"/>
          <w:sz w:val="24"/>
          <w:szCs w:val="24"/>
          <w:u w:val="single"/>
        </w:rPr>
        <w:t>按通用条款执行</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autoSpaceDE w:val="0"/>
        <w:autoSpaceDN w:val="0"/>
        <w:adjustRightInd w:val="0"/>
        <w:spacing w:line="460" w:lineRule="exact"/>
        <w:jc w:val="left"/>
        <w:rPr>
          <w:rFonts w:ascii="宋体" w:hAnsi="宋体" w:cs="宋体"/>
          <w:color w:val="000000"/>
          <w:kern w:val="0"/>
          <w:sz w:val="24"/>
          <w:szCs w:val="24"/>
        </w:rPr>
      </w:pPr>
      <w:r>
        <w:rPr>
          <w:rFonts w:ascii="宋体" w:hAnsi="宋体" w:cs="宋体" w:hint="eastAsia"/>
          <w:sz w:val="24"/>
          <w:szCs w:val="24"/>
        </w:rPr>
        <w:t>7.1.2</w:t>
      </w:r>
      <w:r>
        <w:rPr>
          <w:rFonts w:ascii="宋体" w:hAnsi="宋体" w:cs="宋体" w:hint="eastAsia"/>
          <w:color w:val="000000"/>
          <w:sz w:val="24"/>
          <w:szCs w:val="24"/>
        </w:rPr>
        <w:t xml:space="preserve"> </w:t>
      </w:r>
      <w:r>
        <w:rPr>
          <w:rFonts w:ascii="宋体" w:hAnsi="宋体" w:cs="宋体" w:hint="eastAsia"/>
          <w:color w:val="000000"/>
          <w:kern w:val="0"/>
          <w:sz w:val="24"/>
          <w:szCs w:val="24"/>
        </w:rPr>
        <w:t>施工组织设计的提交和修改</w:t>
      </w:r>
    </w:p>
    <w:p w:rsidR="00A11D6E" w:rsidRDefault="008765B8">
      <w:pPr>
        <w:autoSpaceDE w:val="0"/>
        <w:autoSpaceDN w:val="0"/>
        <w:adjustRightInd w:val="0"/>
        <w:spacing w:line="460" w:lineRule="exact"/>
        <w:ind w:firstLineChars="200" w:firstLine="480"/>
        <w:jc w:val="left"/>
        <w:rPr>
          <w:rFonts w:ascii="宋体" w:hAnsi="宋体" w:cs="宋体"/>
          <w:sz w:val="24"/>
          <w:szCs w:val="24"/>
        </w:rPr>
      </w:pPr>
      <w:r>
        <w:rPr>
          <w:rFonts w:ascii="宋体" w:hAnsi="宋体" w:cs="宋体" w:hint="eastAsia"/>
          <w:color w:val="000000"/>
          <w:kern w:val="0"/>
          <w:sz w:val="24"/>
          <w:szCs w:val="24"/>
        </w:rPr>
        <w:t>承包人提交详细施工组织设计的期限的约定：</w:t>
      </w:r>
      <w:r>
        <w:rPr>
          <w:rFonts w:ascii="宋体" w:hAnsi="宋体" w:cs="宋体" w:hint="eastAsia"/>
          <w:sz w:val="24"/>
          <w:szCs w:val="24"/>
          <w:u w:val="single"/>
        </w:rPr>
        <w:t xml:space="preserve">        </w:t>
      </w:r>
      <w:r>
        <w:rPr>
          <w:rFonts w:ascii="宋体" w:hAnsi="宋体" w:cs="宋体" w:hint="eastAsia"/>
          <w:color w:val="0000FF"/>
          <w:sz w:val="24"/>
          <w:szCs w:val="24"/>
          <w:u w:val="single"/>
        </w:rPr>
        <w:t>开工前</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发包人和监理人在收到详细的施工组织设计后确认或提出修改意见的期限：</w:t>
      </w:r>
      <w:r>
        <w:rPr>
          <w:rFonts w:ascii="宋体" w:hAnsi="宋体" w:cs="宋体" w:hint="eastAsia"/>
          <w:color w:val="0000FF"/>
          <w:sz w:val="24"/>
          <w:szCs w:val="24"/>
          <w:u w:val="single"/>
        </w:rPr>
        <w:t>收到后7天内</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w:t>
      </w:r>
      <w:bookmarkStart w:id="314" w:name="_Toc312677479"/>
      <w:bookmarkStart w:id="315" w:name="_Toc303539123"/>
      <w:bookmarkStart w:id="316" w:name="_Toc300934966"/>
      <w:bookmarkStart w:id="317" w:name="_Toc297216173"/>
      <w:bookmarkStart w:id="318" w:name="_Toc297123514"/>
      <w:bookmarkStart w:id="319" w:name="_Toc304295541"/>
      <w:bookmarkStart w:id="320" w:name="_Toc312678005"/>
      <w:r>
        <w:rPr>
          <w:rFonts w:ascii="宋体" w:hAnsi="宋体" w:cs="宋体" w:hint="eastAsia"/>
          <w:color w:val="000000"/>
          <w:sz w:val="24"/>
          <w:szCs w:val="24"/>
        </w:rPr>
        <w:t>.2 施工进度计划</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7.2.2 施工进度计划的修订</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发包人和监理人在收到修订的施工进度计划后确认或提出修改意见的期限：</w:t>
      </w:r>
      <w:r>
        <w:rPr>
          <w:rFonts w:ascii="宋体" w:hAnsi="宋体" w:cs="宋体" w:hint="eastAsia"/>
          <w:sz w:val="24"/>
          <w:szCs w:val="24"/>
          <w:u w:val="single"/>
        </w:rPr>
        <w:t xml:space="preserve"> </w:t>
      </w:r>
      <w:r>
        <w:rPr>
          <w:rFonts w:ascii="宋体" w:hAnsi="宋体" w:cs="宋体" w:hint="eastAsia"/>
          <w:color w:val="0000FF"/>
          <w:sz w:val="24"/>
          <w:szCs w:val="24"/>
          <w:u w:val="single"/>
        </w:rPr>
        <w:t>收到后5日内</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7.3 开工</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7.3.1 开工准备</w:t>
      </w:r>
    </w:p>
    <w:p w:rsidR="00A11D6E" w:rsidRDefault="008765B8">
      <w:pPr>
        <w:spacing w:line="460" w:lineRule="exact"/>
        <w:ind w:firstLine="645"/>
        <w:jc w:val="left"/>
        <w:rPr>
          <w:rFonts w:ascii="宋体" w:hAnsi="宋体" w:cs="宋体"/>
          <w:sz w:val="24"/>
          <w:szCs w:val="24"/>
          <w:u w:val="single"/>
        </w:rPr>
      </w:pPr>
      <w:r>
        <w:rPr>
          <w:rFonts w:ascii="宋体" w:hAnsi="宋体" w:cs="宋体" w:hint="eastAsia"/>
          <w:color w:val="000000"/>
          <w:sz w:val="24"/>
          <w:szCs w:val="24"/>
        </w:rPr>
        <w:t>关于承包人提交</w:t>
      </w:r>
      <w:r>
        <w:rPr>
          <w:rFonts w:ascii="宋体" w:hAnsi="宋体" w:cs="宋体" w:hint="eastAsia"/>
          <w:color w:val="000000"/>
          <w:kern w:val="0"/>
          <w:sz w:val="24"/>
          <w:szCs w:val="24"/>
        </w:rPr>
        <w:t>工程开工报审表的期限：</w:t>
      </w:r>
      <w:r>
        <w:rPr>
          <w:rFonts w:ascii="宋体" w:hAnsi="宋体" w:cs="宋体" w:hint="eastAsia"/>
          <w:sz w:val="24"/>
          <w:szCs w:val="24"/>
          <w:u w:val="single"/>
        </w:rPr>
        <w:t xml:space="preserve">  </w:t>
      </w:r>
      <w:r>
        <w:rPr>
          <w:rFonts w:ascii="宋体" w:hAnsi="宋体" w:cs="宋体" w:hint="eastAsia"/>
          <w:color w:val="0000FF"/>
          <w:sz w:val="24"/>
          <w:szCs w:val="24"/>
          <w:u w:val="single"/>
        </w:rPr>
        <w:t>合同签订后、开工前</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645"/>
        <w:jc w:val="left"/>
        <w:rPr>
          <w:rFonts w:ascii="宋体" w:hAnsi="宋体" w:cs="宋体"/>
          <w:color w:val="000000"/>
          <w:sz w:val="24"/>
          <w:szCs w:val="24"/>
        </w:rPr>
      </w:pPr>
      <w:r>
        <w:rPr>
          <w:rFonts w:ascii="宋体" w:hAnsi="宋体" w:cs="宋体" w:hint="eastAsia"/>
          <w:color w:val="000000"/>
          <w:sz w:val="24"/>
          <w:szCs w:val="24"/>
        </w:rPr>
        <w:t>关于发包人应完成的其他开工准备工作及期限：</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color w:val="000000"/>
          <w:sz w:val="24"/>
          <w:szCs w:val="24"/>
        </w:rPr>
        <w:t>关于承包人应完成的其他开工准备工作及期限：</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7.3.2开工通知</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因发包人原因造成监理人未能在计划开工日期之日起</w:t>
      </w:r>
      <w:r>
        <w:rPr>
          <w:rFonts w:ascii="宋体" w:hAnsi="宋体" w:cs="宋体" w:hint="eastAsia"/>
          <w:sz w:val="24"/>
          <w:szCs w:val="24"/>
          <w:u w:val="single"/>
        </w:rPr>
        <w:t xml:space="preserve"> </w:t>
      </w:r>
      <w:r>
        <w:rPr>
          <w:rFonts w:ascii="宋体" w:hAnsi="宋体" w:cs="宋体" w:hint="eastAsia"/>
          <w:color w:val="0000FF"/>
          <w:sz w:val="24"/>
          <w:szCs w:val="24"/>
          <w:u w:val="single"/>
        </w:rPr>
        <w:t>180</w:t>
      </w:r>
      <w:r>
        <w:rPr>
          <w:rFonts w:ascii="宋体" w:hAnsi="宋体" w:cs="宋体" w:hint="eastAsia"/>
          <w:sz w:val="24"/>
          <w:szCs w:val="24"/>
          <w:u w:val="single"/>
        </w:rPr>
        <w:t xml:space="preserve"> </w:t>
      </w:r>
      <w:r>
        <w:rPr>
          <w:rFonts w:ascii="宋体" w:hAnsi="宋体" w:cs="宋体" w:hint="eastAsia"/>
          <w:color w:val="000000"/>
          <w:sz w:val="24"/>
          <w:szCs w:val="24"/>
        </w:rPr>
        <w:t>天内发出开工通知的，承包人有权提出价格调整要求，或者解除合同。</w:t>
      </w:r>
    </w:p>
    <w:bookmarkEnd w:id="314"/>
    <w:bookmarkEnd w:id="315"/>
    <w:bookmarkEnd w:id="316"/>
    <w:bookmarkEnd w:id="317"/>
    <w:bookmarkEnd w:id="318"/>
    <w:bookmarkEnd w:id="319"/>
    <w:bookmarkEnd w:id="320"/>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7.4 测量放线</w:t>
      </w:r>
    </w:p>
    <w:p w:rsidR="00A11D6E" w:rsidRDefault="008765B8">
      <w:pPr>
        <w:spacing w:line="460" w:lineRule="exact"/>
        <w:jc w:val="left"/>
        <w:rPr>
          <w:rFonts w:ascii="宋体" w:hAnsi="宋体" w:cs="宋体"/>
          <w:sz w:val="24"/>
          <w:szCs w:val="24"/>
          <w:u w:val="single"/>
        </w:rPr>
      </w:pPr>
      <w:r>
        <w:rPr>
          <w:rFonts w:ascii="宋体" w:hAnsi="宋体" w:cs="宋体" w:hint="eastAsia"/>
          <w:sz w:val="24"/>
          <w:szCs w:val="24"/>
        </w:rPr>
        <w:t>7.4.1发包人通过监理人向承包人提供测量基准点、基准线和水准点及其书面资料的期限：</w:t>
      </w:r>
      <w:r>
        <w:rPr>
          <w:rFonts w:ascii="宋体" w:hAnsi="宋体" w:cs="宋体" w:hint="eastAsia"/>
          <w:sz w:val="24"/>
          <w:szCs w:val="24"/>
          <w:u w:val="single"/>
        </w:rPr>
        <w:t xml:space="preserve">  </w:t>
      </w:r>
      <w:r>
        <w:rPr>
          <w:rFonts w:ascii="宋体" w:hAnsi="宋体" w:cs="宋体" w:hint="eastAsia"/>
          <w:color w:val="0000FF"/>
          <w:sz w:val="24"/>
          <w:szCs w:val="24"/>
          <w:u w:val="single"/>
        </w:rPr>
        <w:t>合同签订后、开工前</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lastRenderedPageBreak/>
        <w:t>7</w:t>
      </w:r>
      <w:bookmarkStart w:id="321" w:name="_Toc303539125"/>
      <w:bookmarkStart w:id="322" w:name="_Toc297216175"/>
      <w:bookmarkStart w:id="323" w:name="_Toc300934968"/>
      <w:bookmarkStart w:id="324" w:name="_Toc297123516"/>
      <w:bookmarkStart w:id="325" w:name="_Toc304295546"/>
      <w:bookmarkStart w:id="326" w:name="_Toc312678010"/>
      <w:bookmarkStart w:id="327" w:name="_Toc312677484"/>
      <w:r>
        <w:rPr>
          <w:rFonts w:ascii="宋体" w:hAnsi="宋体" w:cs="宋体" w:hint="eastAsia"/>
          <w:color w:val="000000"/>
          <w:sz w:val="24"/>
          <w:szCs w:val="24"/>
        </w:rPr>
        <w:t>.5 工期延误</w:t>
      </w:r>
    </w:p>
    <w:bookmarkEnd w:id="321"/>
    <w:bookmarkEnd w:id="322"/>
    <w:bookmarkEnd w:id="323"/>
    <w:bookmarkEnd w:id="324"/>
    <w:bookmarkEnd w:id="325"/>
    <w:bookmarkEnd w:id="326"/>
    <w:bookmarkEnd w:id="327"/>
    <w:p w:rsidR="00A11D6E" w:rsidRDefault="008765B8">
      <w:pPr>
        <w:spacing w:line="460" w:lineRule="exact"/>
        <w:jc w:val="left"/>
        <w:rPr>
          <w:rFonts w:ascii="宋体" w:hAnsi="宋体" w:cs="宋体"/>
          <w:sz w:val="24"/>
          <w:szCs w:val="24"/>
        </w:rPr>
      </w:pPr>
      <w:r>
        <w:rPr>
          <w:rFonts w:ascii="宋体" w:hAnsi="宋体" w:cs="宋体" w:hint="eastAsia"/>
          <w:sz w:val="24"/>
          <w:szCs w:val="24"/>
        </w:rPr>
        <w:t>7.5.1 因发包人原因导致工期延误</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（7）因发包人原因导致工期延误的其他情形：</w:t>
      </w:r>
      <w:r>
        <w:rPr>
          <w:rFonts w:ascii="宋体" w:hAnsi="宋体" w:cs="宋体" w:hint="eastAsia"/>
          <w:sz w:val="24"/>
          <w:szCs w:val="24"/>
          <w:u w:val="single"/>
        </w:rPr>
        <w:t xml:space="preserve">  </w:t>
      </w:r>
      <w:r>
        <w:rPr>
          <w:rFonts w:ascii="宋体" w:hAnsi="宋体" w:cs="宋体" w:hint="eastAsia"/>
          <w:color w:val="0000FF"/>
          <w:sz w:val="24"/>
          <w:szCs w:val="24"/>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7</w:t>
      </w:r>
      <w:bookmarkStart w:id="328" w:name="_Toc318581169"/>
      <w:bookmarkStart w:id="329" w:name="_Toc312678012"/>
      <w:bookmarkStart w:id="330" w:name="_Toc312677486"/>
      <w:bookmarkStart w:id="331" w:name="_Toc300934970"/>
      <w:bookmarkStart w:id="332" w:name="_Toc304295548"/>
      <w:bookmarkStart w:id="333" w:name="_Toc297123518"/>
      <w:bookmarkStart w:id="334" w:name="_Toc297216177"/>
      <w:bookmarkStart w:id="335" w:name="_Toc303539127"/>
      <w:r>
        <w:rPr>
          <w:rFonts w:ascii="宋体" w:hAnsi="宋体" w:cs="宋体" w:hint="eastAsia"/>
          <w:sz w:val="24"/>
          <w:szCs w:val="24"/>
        </w:rPr>
        <w:t>.5.2 因承包人原因导致工期延误</w:t>
      </w:r>
    </w:p>
    <w:bookmarkEnd w:id="328"/>
    <w:bookmarkEnd w:id="329"/>
    <w:bookmarkEnd w:id="330"/>
    <w:p w:rsidR="00A11D6E" w:rsidRDefault="008765B8">
      <w:pPr>
        <w:spacing w:line="460" w:lineRule="exact"/>
        <w:ind w:firstLineChars="200" w:firstLine="480"/>
        <w:jc w:val="left"/>
        <w:rPr>
          <w:rFonts w:ascii="宋体" w:hAnsi="宋体" w:cs="宋体"/>
          <w:sz w:val="24"/>
          <w:szCs w:val="24"/>
          <w:u w:val="single"/>
        </w:rPr>
      </w:pPr>
      <w:r>
        <w:rPr>
          <w:rFonts w:ascii="宋体" w:hAnsi="宋体" w:cs="宋体" w:hint="eastAsia"/>
          <w:sz w:val="24"/>
          <w:szCs w:val="24"/>
        </w:rPr>
        <w:t>因</w:t>
      </w:r>
      <w:bookmarkStart w:id="336" w:name="_Toc312678013"/>
      <w:bookmarkStart w:id="337" w:name="_Toc312677487"/>
      <w:bookmarkStart w:id="338" w:name="_Toc318581170"/>
      <w:r>
        <w:rPr>
          <w:rFonts w:ascii="宋体" w:hAnsi="宋体" w:cs="宋体" w:hint="eastAsia"/>
          <w:sz w:val="24"/>
          <w:szCs w:val="24"/>
        </w:rPr>
        <w:t>承包人原因造成工期延误，逾期竣工违约金的计算方法为：</w:t>
      </w:r>
    </w:p>
    <w:p w:rsidR="00A11D6E" w:rsidRDefault="008765B8">
      <w:pPr>
        <w:spacing w:line="460" w:lineRule="exact"/>
        <w:jc w:val="lef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每推延一天，赔偿合同价款的0.1% </w:t>
      </w:r>
      <w:r>
        <w:rPr>
          <w:rFonts w:ascii="宋体" w:hAnsi="宋体" w:cs="宋体" w:hint="eastAsia"/>
          <w:sz w:val="24"/>
          <w:szCs w:val="24"/>
          <w:u w:val="single"/>
        </w:rPr>
        <w:t xml:space="preserve">                </w:t>
      </w:r>
      <w:r>
        <w:rPr>
          <w:rFonts w:ascii="宋体" w:hAnsi="宋体" w:cs="宋体" w:hint="eastAsia"/>
          <w:sz w:val="24"/>
          <w:szCs w:val="24"/>
        </w:rPr>
        <w:t>。</w:t>
      </w:r>
      <w:bookmarkEnd w:id="331"/>
      <w:bookmarkEnd w:id="332"/>
      <w:bookmarkEnd w:id="333"/>
      <w:bookmarkEnd w:id="334"/>
      <w:bookmarkEnd w:id="335"/>
      <w:bookmarkEnd w:id="336"/>
      <w:bookmarkEnd w:id="337"/>
    </w:p>
    <w:bookmarkEnd w:id="338"/>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因承包人原因造成工期延误，逾</w:t>
      </w:r>
      <w:bookmarkStart w:id="339" w:name="_Toc312678014"/>
      <w:bookmarkStart w:id="340" w:name="_Toc318581171"/>
      <w:r>
        <w:rPr>
          <w:rFonts w:ascii="宋体" w:hAnsi="宋体" w:cs="宋体" w:hint="eastAsia"/>
          <w:sz w:val="24"/>
          <w:szCs w:val="24"/>
        </w:rPr>
        <w:t>期竣工违约金的上限：</w:t>
      </w:r>
      <w:r>
        <w:rPr>
          <w:rFonts w:ascii="宋体" w:hAnsi="宋体" w:cs="宋体" w:hint="eastAsia"/>
          <w:sz w:val="24"/>
          <w:szCs w:val="24"/>
          <w:u w:val="single"/>
        </w:rPr>
        <w:t xml:space="preserve">   </w:t>
      </w:r>
      <w:r>
        <w:rPr>
          <w:rFonts w:ascii="宋体" w:hAnsi="宋体" w:cs="宋体" w:hint="eastAsia"/>
          <w:color w:val="0000FF"/>
          <w:sz w:val="24"/>
          <w:szCs w:val="24"/>
          <w:u w:val="single"/>
        </w:rPr>
        <w:t>合同价款的2％</w:t>
      </w:r>
      <w:r>
        <w:rPr>
          <w:rFonts w:ascii="宋体" w:hAnsi="宋体" w:cs="宋体" w:hint="eastAsia"/>
          <w:sz w:val="24"/>
          <w:szCs w:val="24"/>
          <w:u w:val="single"/>
        </w:rPr>
        <w:t xml:space="preserve">     </w:t>
      </w:r>
      <w:r>
        <w:rPr>
          <w:rFonts w:ascii="宋体" w:hAnsi="宋体" w:cs="宋体" w:hint="eastAsia"/>
          <w:sz w:val="24"/>
          <w:szCs w:val="24"/>
        </w:rPr>
        <w:t>。</w:t>
      </w:r>
    </w:p>
    <w:bookmarkEnd w:id="339"/>
    <w:bookmarkEnd w:id="340"/>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w:t>
      </w:r>
      <w:bookmarkStart w:id="341" w:name="_Toc312678015"/>
      <w:bookmarkStart w:id="342" w:name="_Toc300934971"/>
      <w:bookmarkStart w:id="343" w:name="_Toc303539128"/>
      <w:bookmarkStart w:id="344" w:name="_Toc304295549"/>
      <w:bookmarkStart w:id="345" w:name="_Toc297216178"/>
      <w:bookmarkStart w:id="346" w:name="_Toc297123519"/>
      <w:r>
        <w:rPr>
          <w:rFonts w:ascii="宋体" w:hAnsi="宋体" w:cs="宋体" w:hint="eastAsia"/>
          <w:color w:val="000000"/>
          <w:sz w:val="24"/>
          <w:szCs w:val="24"/>
        </w:rPr>
        <w:t>.6 不</w:t>
      </w:r>
      <w:bookmarkEnd w:id="341"/>
      <w:bookmarkEnd w:id="342"/>
      <w:bookmarkEnd w:id="343"/>
      <w:bookmarkEnd w:id="344"/>
      <w:bookmarkEnd w:id="345"/>
      <w:bookmarkEnd w:id="346"/>
      <w:r>
        <w:rPr>
          <w:rFonts w:ascii="宋体" w:hAnsi="宋体" w:cs="宋体" w:hint="eastAsia"/>
          <w:color w:val="000000"/>
          <w:sz w:val="24"/>
          <w:szCs w:val="24"/>
        </w:rPr>
        <w:t>利物质条件</w:t>
      </w:r>
    </w:p>
    <w:p w:rsidR="00A11D6E" w:rsidRDefault="008765B8">
      <w:pPr>
        <w:spacing w:line="460" w:lineRule="exact"/>
        <w:ind w:firstLineChars="200" w:firstLine="480"/>
        <w:jc w:val="left"/>
        <w:rPr>
          <w:rFonts w:ascii="宋体" w:hAnsi="宋体" w:cs="宋体"/>
          <w:sz w:val="24"/>
          <w:szCs w:val="24"/>
        </w:rPr>
      </w:pPr>
      <w:bookmarkStart w:id="347" w:name="_Toc297216179"/>
      <w:bookmarkStart w:id="348" w:name="_Toc304295550"/>
      <w:bookmarkStart w:id="349" w:name="_Toc312678016"/>
      <w:bookmarkStart w:id="350" w:name="_Toc318581172"/>
      <w:bookmarkStart w:id="351" w:name="_Toc303539129"/>
      <w:bookmarkStart w:id="352" w:name="_Toc300934972"/>
      <w:bookmarkStart w:id="353" w:name="_Toc297123520"/>
      <w:r>
        <w:rPr>
          <w:rFonts w:ascii="宋体" w:hAnsi="宋体" w:cs="宋体" w:hint="eastAsia"/>
          <w:sz w:val="24"/>
          <w:szCs w:val="24"/>
        </w:rPr>
        <w:t>不利物质条件的其他情形和有关约定：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FF"/>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bookmarkEnd w:id="347"/>
    <w:bookmarkEnd w:id="348"/>
    <w:bookmarkEnd w:id="349"/>
    <w:bookmarkEnd w:id="350"/>
    <w:bookmarkEnd w:id="351"/>
    <w:bookmarkEnd w:id="352"/>
    <w:bookmarkEnd w:id="353"/>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w:t>
      </w:r>
      <w:bookmarkStart w:id="354" w:name="_Toc304295551"/>
      <w:bookmarkStart w:id="355" w:name="_Toc303539130"/>
      <w:bookmarkStart w:id="356" w:name="_Toc297123521"/>
      <w:bookmarkStart w:id="357" w:name="_Toc297216180"/>
      <w:bookmarkStart w:id="358" w:name="_Toc300934973"/>
      <w:bookmarkStart w:id="359" w:name="_Toc312678017"/>
      <w:r>
        <w:rPr>
          <w:rFonts w:ascii="宋体" w:hAnsi="宋体" w:cs="宋体" w:hint="eastAsia"/>
          <w:color w:val="000000"/>
          <w:sz w:val="24"/>
          <w:szCs w:val="24"/>
        </w:rPr>
        <w:t>.7异常恶劣的气候条件</w:t>
      </w:r>
    </w:p>
    <w:bookmarkEnd w:id="354"/>
    <w:bookmarkEnd w:id="355"/>
    <w:bookmarkEnd w:id="356"/>
    <w:bookmarkEnd w:id="357"/>
    <w:bookmarkEnd w:id="358"/>
    <w:bookmarkEnd w:id="359"/>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发包人和承包人同意以下情形视为异常恶劣的气候条件：</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地震、暴风雪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7.9 提前竣工的奖励</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7.9.2提前竣工的奖励：</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FF"/>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360" w:name="_Toc27795"/>
      <w:bookmarkStart w:id="361" w:name="_Toc11971"/>
      <w:bookmarkStart w:id="362" w:name="_Toc351203640"/>
      <w:r>
        <w:rPr>
          <w:rFonts w:ascii="宋体" w:eastAsia="宋体" w:hAnsi="宋体" w:cs="宋体" w:hint="eastAsia"/>
          <w:b w:val="0"/>
          <w:color w:val="000000"/>
          <w:sz w:val="24"/>
          <w:szCs w:val="24"/>
        </w:rPr>
        <w:t>8. 材料与设备</w:t>
      </w:r>
      <w:bookmarkEnd w:id="360"/>
      <w:bookmarkEnd w:id="361"/>
      <w:bookmarkEnd w:id="362"/>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8</w:t>
      </w:r>
      <w:bookmarkStart w:id="363" w:name="_Toc296347166"/>
      <w:bookmarkStart w:id="364" w:name="_Toc296891207"/>
      <w:bookmarkStart w:id="365" w:name="_Toc292559877"/>
      <w:bookmarkStart w:id="366" w:name="_Toc292559372"/>
      <w:bookmarkStart w:id="367" w:name="_Toc296346668"/>
      <w:bookmarkStart w:id="368" w:name="_Toc312677493"/>
      <w:bookmarkStart w:id="369" w:name="_Toc297123527"/>
      <w:bookmarkStart w:id="370" w:name="_Toc280868654"/>
      <w:bookmarkStart w:id="371" w:name="_Toc300934979"/>
      <w:bookmarkStart w:id="372" w:name="_Toc296890995"/>
      <w:bookmarkStart w:id="373" w:name="_Toc296944506"/>
      <w:bookmarkStart w:id="374" w:name="_Toc297120467"/>
      <w:bookmarkStart w:id="375" w:name="_Toc304295556"/>
      <w:bookmarkStart w:id="376" w:name="_Toc296503167"/>
      <w:bookmarkStart w:id="377" w:name="_Toc297048353"/>
      <w:bookmarkStart w:id="378" w:name="_Toc297216186"/>
      <w:bookmarkStart w:id="379" w:name="_Toc312678019"/>
      <w:bookmarkStart w:id="380" w:name="_Toc303539136"/>
      <w:bookmarkStart w:id="381" w:name="_Toc280868656"/>
      <w:bookmarkStart w:id="382" w:name="_Toc280868655"/>
      <w:bookmarkStart w:id="383" w:name="_Toc267251424"/>
      <w:r>
        <w:rPr>
          <w:rFonts w:ascii="宋体" w:hAnsi="宋体" w:cs="宋体" w:hint="eastAsia"/>
          <w:color w:val="000000"/>
          <w:sz w:val="24"/>
          <w:szCs w:val="24"/>
        </w:rPr>
        <w:t>.4材料与工程设备的保管与使用</w:t>
      </w:r>
    </w:p>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rsidR="00A11D6E" w:rsidRDefault="008765B8">
      <w:pPr>
        <w:spacing w:line="460" w:lineRule="exact"/>
        <w:jc w:val="left"/>
        <w:rPr>
          <w:rFonts w:ascii="宋体" w:hAnsi="宋体" w:cs="宋体"/>
          <w:sz w:val="24"/>
          <w:szCs w:val="24"/>
        </w:rPr>
      </w:pPr>
      <w:r>
        <w:rPr>
          <w:rFonts w:ascii="宋体" w:hAnsi="宋体" w:cs="宋体" w:hint="eastAsia"/>
          <w:sz w:val="24"/>
          <w:szCs w:val="24"/>
        </w:rPr>
        <w:t>8</w:t>
      </w:r>
      <w:bookmarkStart w:id="384" w:name="_Toc292559373"/>
      <w:bookmarkStart w:id="385" w:name="_Toc292559878"/>
      <w:bookmarkStart w:id="386" w:name="_Toc296503168"/>
      <w:bookmarkStart w:id="387" w:name="_Toc303539137"/>
      <w:bookmarkStart w:id="388" w:name="_Toc296346669"/>
      <w:bookmarkStart w:id="389" w:name="_Toc318581173"/>
      <w:bookmarkStart w:id="390" w:name="_Toc296891208"/>
      <w:bookmarkStart w:id="391" w:name="_Toc304295557"/>
      <w:bookmarkStart w:id="392" w:name="_Toc312677494"/>
      <w:bookmarkStart w:id="393" w:name="_Toc312678020"/>
      <w:bookmarkStart w:id="394" w:name="_Toc297123528"/>
      <w:bookmarkStart w:id="395" w:name="_Toc296944507"/>
      <w:bookmarkStart w:id="396" w:name="_Toc300934980"/>
      <w:bookmarkStart w:id="397" w:name="_Toc297216187"/>
      <w:bookmarkStart w:id="398" w:name="_Toc297120468"/>
      <w:bookmarkStart w:id="399" w:name="_Toc297048354"/>
      <w:bookmarkStart w:id="400" w:name="_Toc296347167"/>
      <w:bookmarkStart w:id="401" w:name="_Toc296890996"/>
      <w:r>
        <w:rPr>
          <w:rFonts w:ascii="宋体" w:hAnsi="宋体" w:cs="宋体" w:hint="eastAsia"/>
          <w:sz w:val="24"/>
          <w:szCs w:val="24"/>
        </w:rPr>
        <w:t>.4.1发包人供应的材料设备的保管费用的承担：</w:t>
      </w:r>
      <w:r>
        <w:rPr>
          <w:rFonts w:ascii="宋体" w:hAnsi="宋体" w:cs="宋体" w:hint="eastAsia"/>
          <w:sz w:val="24"/>
          <w:szCs w:val="24"/>
          <w:u w:val="single"/>
        </w:rPr>
        <w:t xml:space="preserve">   </w:t>
      </w:r>
      <w:r>
        <w:rPr>
          <w:rFonts w:ascii="宋体" w:hAnsi="宋体" w:cs="宋体" w:hint="eastAsia"/>
          <w:color w:val="0000FF"/>
          <w:sz w:val="24"/>
          <w:szCs w:val="24"/>
          <w:u w:val="single"/>
        </w:rPr>
        <w:t>由承包人承担</w:t>
      </w:r>
      <w:r>
        <w:rPr>
          <w:rFonts w:ascii="宋体" w:hAnsi="宋体" w:cs="宋体" w:hint="eastAsia"/>
          <w:sz w:val="24"/>
          <w:szCs w:val="24"/>
          <w:u w:val="single"/>
        </w:rPr>
        <w:t xml:space="preserve">    </w:t>
      </w:r>
      <w:r>
        <w:rPr>
          <w:rFonts w:ascii="宋体" w:hAnsi="宋体" w:cs="宋体" w:hint="eastAsia"/>
          <w:sz w:val="24"/>
          <w:szCs w:val="24"/>
        </w:rPr>
        <w:t>。</w:t>
      </w:r>
      <w:bookmarkEnd w:id="384"/>
      <w:bookmarkEnd w:id="385"/>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8.6 样品</w:t>
      </w:r>
    </w:p>
    <w:p w:rsidR="00A11D6E" w:rsidRDefault="008765B8">
      <w:pPr>
        <w:autoSpaceDE w:val="0"/>
        <w:autoSpaceDN w:val="0"/>
        <w:adjustRightInd w:val="0"/>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8.6.1</w:t>
      </w:r>
      <w:r>
        <w:rPr>
          <w:rFonts w:ascii="宋体" w:hAnsi="宋体" w:cs="宋体" w:hint="eastAsia"/>
          <w:color w:val="000000"/>
          <w:kern w:val="0"/>
          <w:sz w:val="24"/>
          <w:szCs w:val="24"/>
        </w:rPr>
        <w:tab/>
        <w:t>样品的报送与封存</w:t>
      </w:r>
    </w:p>
    <w:p w:rsidR="00A11D6E" w:rsidRDefault="008765B8">
      <w:pPr>
        <w:autoSpaceDE w:val="0"/>
        <w:autoSpaceDN w:val="0"/>
        <w:adjustRightInd w:val="0"/>
        <w:spacing w:line="460" w:lineRule="exact"/>
        <w:ind w:firstLineChars="200" w:firstLine="480"/>
        <w:jc w:val="left"/>
        <w:rPr>
          <w:rFonts w:ascii="宋体" w:hAnsi="宋体" w:cs="宋体"/>
          <w:sz w:val="24"/>
          <w:szCs w:val="24"/>
        </w:rPr>
      </w:pPr>
      <w:r>
        <w:rPr>
          <w:rFonts w:ascii="宋体" w:hAnsi="宋体" w:cs="宋体" w:hint="eastAsia"/>
          <w:color w:val="000000"/>
          <w:kern w:val="0"/>
          <w:sz w:val="24"/>
          <w:szCs w:val="24"/>
        </w:rPr>
        <w:t>需要承包人报送样品的材料或工程设备，样品的种类、名称、规格、数量要求：</w:t>
      </w:r>
      <w:r>
        <w:rPr>
          <w:rFonts w:ascii="宋体" w:hAnsi="宋体" w:cs="宋体" w:hint="eastAsia"/>
          <w:sz w:val="24"/>
          <w:szCs w:val="24"/>
          <w:u w:val="single"/>
        </w:rPr>
        <w:t xml:space="preserve"> </w:t>
      </w:r>
      <w:r>
        <w:rPr>
          <w:rFonts w:ascii="宋体" w:hAnsi="宋体" w:cs="宋体" w:hint="eastAsia"/>
          <w:color w:val="0000FF"/>
          <w:sz w:val="24"/>
          <w:szCs w:val="24"/>
          <w:u w:val="single"/>
        </w:rPr>
        <w:t>执行通用条款，按发包人需求确定</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8.8 施工设备和临时设施</w:t>
      </w:r>
    </w:p>
    <w:p w:rsidR="00A11D6E" w:rsidRDefault="008765B8">
      <w:pPr>
        <w:autoSpaceDE w:val="0"/>
        <w:autoSpaceDN w:val="0"/>
        <w:adjustRightInd w:val="0"/>
        <w:spacing w:line="460" w:lineRule="exact"/>
        <w:jc w:val="left"/>
        <w:rPr>
          <w:rFonts w:ascii="宋体" w:hAnsi="宋体" w:cs="宋体"/>
          <w:sz w:val="24"/>
          <w:szCs w:val="24"/>
        </w:rPr>
      </w:pPr>
      <w:r>
        <w:rPr>
          <w:rFonts w:ascii="宋体" w:hAnsi="宋体" w:cs="宋体" w:hint="eastAsia"/>
          <w:sz w:val="24"/>
          <w:szCs w:val="24"/>
        </w:rPr>
        <w:t>8.8.1 承包人提供的施工设备和临时设施</w:t>
      </w:r>
    </w:p>
    <w:p w:rsidR="00A11D6E" w:rsidRDefault="008765B8">
      <w:pPr>
        <w:autoSpaceDE w:val="0"/>
        <w:autoSpaceDN w:val="0"/>
        <w:adjustRightInd w:val="0"/>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关于修建临时设施费用承担的约定：</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由承包人承担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402" w:name="_Toc14007"/>
      <w:bookmarkStart w:id="403" w:name="_Toc19297"/>
      <w:bookmarkStart w:id="404" w:name="_Toc351203641"/>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eastAsia="宋体" w:hAnsi="宋体" w:cs="宋体" w:hint="eastAsia"/>
          <w:b w:val="0"/>
          <w:color w:val="000000"/>
          <w:sz w:val="24"/>
          <w:szCs w:val="24"/>
        </w:rPr>
        <w:t>9</w:t>
      </w:r>
      <w:bookmarkStart w:id="405" w:name="_Toc297123533"/>
      <w:bookmarkStart w:id="406" w:name="_Toc304295559"/>
      <w:bookmarkStart w:id="407" w:name="_Toc303539139"/>
      <w:bookmarkStart w:id="408" w:name="_Toc297216192"/>
      <w:bookmarkStart w:id="409" w:name="_Toc300934982"/>
      <w:bookmarkStart w:id="410" w:name="_Toc312678021"/>
      <w:bookmarkStart w:id="411" w:name="_Toc312677495"/>
      <w:bookmarkStart w:id="412" w:name="_Toc292559378"/>
      <w:bookmarkStart w:id="413" w:name="_Toc296347172"/>
      <w:bookmarkStart w:id="414" w:name="_Toc296891213"/>
      <w:bookmarkStart w:id="415" w:name="_Toc267251428"/>
      <w:bookmarkStart w:id="416" w:name="_Toc297120473"/>
      <w:bookmarkStart w:id="417" w:name="_Toc296944512"/>
      <w:bookmarkStart w:id="418" w:name="_Toc296346674"/>
      <w:bookmarkStart w:id="419" w:name="_Toc292559883"/>
      <w:bookmarkStart w:id="420" w:name="_Toc296891001"/>
      <w:bookmarkStart w:id="421" w:name="_Toc297048359"/>
      <w:bookmarkStart w:id="422" w:name="_Toc267251427"/>
      <w:bookmarkStart w:id="423" w:name="_Toc296503173"/>
      <w:bookmarkEnd w:id="381"/>
      <w:bookmarkEnd w:id="382"/>
      <w:bookmarkEnd w:id="383"/>
      <w:r>
        <w:rPr>
          <w:rFonts w:ascii="宋体" w:eastAsia="宋体" w:hAnsi="宋体" w:cs="宋体" w:hint="eastAsia"/>
          <w:b w:val="0"/>
          <w:color w:val="000000"/>
          <w:sz w:val="24"/>
          <w:szCs w:val="24"/>
        </w:rPr>
        <w:t>. 试验与检验</w:t>
      </w:r>
      <w:bookmarkEnd w:id="402"/>
      <w:bookmarkEnd w:id="403"/>
      <w:bookmarkEnd w:id="404"/>
    </w:p>
    <w:bookmarkEnd w:id="405"/>
    <w:bookmarkEnd w:id="406"/>
    <w:bookmarkEnd w:id="407"/>
    <w:bookmarkEnd w:id="408"/>
    <w:bookmarkEnd w:id="409"/>
    <w:bookmarkEnd w:id="410"/>
    <w:bookmarkEnd w:id="411"/>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9</w:t>
      </w:r>
      <w:bookmarkStart w:id="424" w:name="_Toc303539140"/>
      <w:bookmarkStart w:id="425" w:name="_Toc297216193"/>
      <w:bookmarkStart w:id="426" w:name="_Toc304295560"/>
      <w:bookmarkStart w:id="427" w:name="_Toc312678022"/>
      <w:bookmarkStart w:id="428" w:name="_Toc312677496"/>
      <w:bookmarkStart w:id="429" w:name="_Toc300934983"/>
      <w:bookmarkStart w:id="430" w:name="_Toc297123534"/>
      <w:r>
        <w:rPr>
          <w:rFonts w:ascii="宋体" w:hAnsi="宋体" w:cs="宋体" w:hint="eastAsia"/>
          <w:color w:val="000000"/>
          <w:sz w:val="24"/>
          <w:szCs w:val="24"/>
        </w:rPr>
        <w:t>.1试验设备与试验人员</w:t>
      </w:r>
    </w:p>
    <w:bookmarkEnd w:id="424"/>
    <w:bookmarkEnd w:id="425"/>
    <w:bookmarkEnd w:id="426"/>
    <w:bookmarkEnd w:id="427"/>
    <w:bookmarkEnd w:id="428"/>
    <w:bookmarkEnd w:id="429"/>
    <w:bookmarkEnd w:id="430"/>
    <w:p w:rsidR="00A11D6E" w:rsidRDefault="008765B8">
      <w:pPr>
        <w:spacing w:line="460" w:lineRule="exact"/>
        <w:jc w:val="left"/>
        <w:rPr>
          <w:rFonts w:ascii="宋体" w:hAnsi="宋体" w:cs="宋体"/>
          <w:sz w:val="24"/>
          <w:szCs w:val="24"/>
        </w:rPr>
      </w:pPr>
      <w:r>
        <w:rPr>
          <w:rFonts w:ascii="宋体" w:hAnsi="宋体" w:cs="宋体" w:hint="eastAsia"/>
          <w:sz w:val="24"/>
          <w:szCs w:val="24"/>
        </w:rPr>
        <w:t>9</w:t>
      </w:r>
      <w:bookmarkStart w:id="431" w:name="_Toc303539141"/>
      <w:bookmarkStart w:id="432" w:name="_Toc297216194"/>
      <w:bookmarkStart w:id="433" w:name="_Toc312678023"/>
      <w:bookmarkStart w:id="434" w:name="_Toc297123535"/>
      <w:bookmarkStart w:id="435" w:name="_Toc312677497"/>
      <w:bookmarkStart w:id="436" w:name="_Toc304295561"/>
      <w:bookmarkStart w:id="437" w:name="_Toc300934984"/>
      <w:bookmarkStart w:id="438" w:name="_Toc318581174"/>
      <w:r>
        <w:rPr>
          <w:rFonts w:ascii="宋体" w:hAnsi="宋体" w:cs="宋体" w:hint="eastAsia"/>
          <w:sz w:val="24"/>
          <w:szCs w:val="24"/>
        </w:rPr>
        <w:t>.1.2 试验设备</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施工现场需要配置的试验场所：</w:t>
      </w:r>
      <w:bookmarkStart w:id="439" w:name="_Toc312677498"/>
      <w:bookmarkStart w:id="440" w:name="_Toc297216195"/>
      <w:bookmarkStart w:id="441" w:name="_Toc300934985"/>
      <w:bookmarkStart w:id="442" w:name="_Toc297123536"/>
      <w:bookmarkStart w:id="443" w:name="_Toc304295562"/>
      <w:bookmarkStart w:id="444" w:name="_Toc312678024"/>
      <w:bookmarkStart w:id="445" w:name="_Toc303539142"/>
      <w:bookmarkEnd w:id="431"/>
      <w:bookmarkEnd w:id="432"/>
      <w:bookmarkEnd w:id="433"/>
      <w:bookmarkEnd w:id="434"/>
      <w:bookmarkEnd w:id="435"/>
      <w:bookmarkEnd w:id="436"/>
      <w:bookmarkEnd w:id="437"/>
      <w:r>
        <w:rPr>
          <w:rFonts w:ascii="宋体" w:hAnsi="宋体" w:cs="宋体" w:hint="eastAsia"/>
          <w:sz w:val="24"/>
          <w:szCs w:val="24"/>
          <w:u w:val="single"/>
        </w:rPr>
        <w:t xml:space="preserve">    </w:t>
      </w:r>
      <w:r>
        <w:rPr>
          <w:rFonts w:ascii="宋体" w:hAnsi="宋体" w:cs="宋体" w:hint="eastAsia"/>
          <w:color w:val="0000FF"/>
          <w:sz w:val="24"/>
          <w:szCs w:val="24"/>
          <w:u w:val="single"/>
        </w:rPr>
        <w:t>按有关规定执行</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施工现场需要配备的试验设备：</w:t>
      </w:r>
      <w:r>
        <w:rPr>
          <w:rFonts w:ascii="宋体" w:hAnsi="宋体" w:cs="宋体" w:hint="eastAsia"/>
          <w:sz w:val="24"/>
          <w:szCs w:val="24"/>
          <w:u w:val="single"/>
        </w:rPr>
        <w:t xml:space="preserve">    </w:t>
      </w:r>
      <w:r>
        <w:rPr>
          <w:rFonts w:ascii="宋体" w:hAnsi="宋体" w:cs="宋体" w:hint="eastAsia"/>
          <w:color w:val="0000FF"/>
          <w:sz w:val="24"/>
          <w:szCs w:val="24"/>
          <w:u w:val="single"/>
        </w:rPr>
        <w:t>按有关规定执行</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施工现场需要具备的其他试验条件：</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 xml:space="preserve">9.4 现场工艺试验 </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现场工艺试验的有关约定：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446" w:name="_Toc16936"/>
      <w:bookmarkStart w:id="447" w:name="_Toc351203642"/>
      <w:bookmarkStart w:id="448" w:name="_Toc8686"/>
      <w:bookmarkEnd w:id="438"/>
      <w:bookmarkEnd w:id="439"/>
      <w:bookmarkEnd w:id="440"/>
      <w:bookmarkEnd w:id="441"/>
      <w:bookmarkEnd w:id="442"/>
      <w:bookmarkEnd w:id="443"/>
      <w:bookmarkEnd w:id="444"/>
      <w:bookmarkEnd w:id="445"/>
      <w:r>
        <w:rPr>
          <w:rFonts w:ascii="宋体" w:eastAsia="宋体" w:hAnsi="宋体" w:cs="宋体" w:hint="eastAsia"/>
          <w:b w:val="0"/>
          <w:color w:val="000000"/>
          <w:sz w:val="24"/>
          <w:szCs w:val="24"/>
        </w:rPr>
        <w:t>1</w:t>
      </w:r>
      <w:bookmarkStart w:id="449" w:name="_Toc297123540"/>
      <w:bookmarkStart w:id="450" w:name="_Toc292559398"/>
      <w:bookmarkStart w:id="451" w:name="_Toc304295566"/>
      <w:bookmarkStart w:id="452" w:name="_Toc303539146"/>
      <w:bookmarkStart w:id="453" w:name="_Toc296891021"/>
      <w:bookmarkStart w:id="454" w:name="_Toc292559903"/>
      <w:bookmarkStart w:id="455" w:name="_Toc297120493"/>
      <w:bookmarkStart w:id="456" w:name="_Toc296347192"/>
      <w:bookmarkStart w:id="457" w:name="_Toc297048379"/>
      <w:bookmarkStart w:id="458" w:name="_Toc300934989"/>
      <w:bookmarkStart w:id="459" w:name="_Toc297216199"/>
      <w:bookmarkStart w:id="460" w:name="_Toc296944532"/>
      <w:bookmarkStart w:id="461" w:name="_Toc296346694"/>
      <w:bookmarkStart w:id="462" w:name="_Toc296503193"/>
      <w:bookmarkStart w:id="463" w:name="_Toc296891233"/>
      <w:bookmarkStart w:id="464" w:name="_Toc312678025"/>
      <w:bookmarkStart w:id="465" w:name="_Toc312677499"/>
      <w:bookmarkStart w:id="466" w:name="_Toc267251439"/>
      <w:bookmarkStart w:id="467" w:name="_Toc267251441"/>
      <w:bookmarkStart w:id="468" w:name="_Toc267251437"/>
      <w:bookmarkStart w:id="469" w:name="_Toc267251433"/>
      <w:bookmarkStart w:id="470" w:name="_Toc267251435"/>
      <w:bookmarkStart w:id="471" w:name="_Toc267251440"/>
      <w:bookmarkStart w:id="472" w:name="_Toc267251442"/>
      <w:bookmarkEnd w:id="412"/>
      <w:bookmarkEnd w:id="413"/>
      <w:bookmarkEnd w:id="414"/>
      <w:bookmarkEnd w:id="415"/>
      <w:bookmarkEnd w:id="416"/>
      <w:bookmarkEnd w:id="417"/>
      <w:bookmarkEnd w:id="418"/>
      <w:bookmarkEnd w:id="419"/>
      <w:bookmarkEnd w:id="420"/>
      <w:bookmarkEnd w:id="421"/>
      <w:bookmarkEnd w:id="422"/>
      <w:bookmarkEnd w:id="423"/>
      <w:r>
        <w:rPr>
          <w:rFonts w:ascii="宋体" w:eastAsia="宋体" w:hAnsi="宋体" w:cs="宋体" w:hint="eastAsia"/>
          <w:b w:val="0"/>
          <w:color w:val="000000"/>
          <w:sz w:val="24"/>
          <w:szCs w:val="24"/>
        </w:rPr>
        <w:t>0. 变更</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bookmarkEnd w:id="464"/>
    <w:bookmarkEnd w:id="465"/>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w:t>
      </w:r>
      <w:bookmarkStart w:id="473" w:name="_Toc297048380"/>
      <w:bookmarkStart w:id="474" w:name="_Toc303539147"/>
      <w:bookmarkStart w:id="475" w:name="_Toc296347193"/>
      <w:bookmarkStart w:id="476" w:name="_Toc296891022"/>
      <w:bookmarkStart w:id="477" w:name="_Toc312678026"/>
      <w:bookmarkStart w:id="478" w:name="_Toc296944533"/>
      <w:bookmarkStart w:id="479" w:name="_Toc296503194"/>
      <w:bookmarkStart w:id="480" w:name="_Toc300934990"/>
      <w:bookmarkStart w:id="481" w:name="_Toc297120494"/>
      <w:bookmarkStart w:id="482" w:name="_Toc296346695"/>
      <w:bookmarkStart w:id="483" w:name="_Toc304295567"/>
      <w:bookmarkStart w:id="484" w:name="_Toc312677500"/>
      <w:bookmarkStart w:id="485" w:name="_Toc292559399"/>
      <w:bookmarkStart w:id="486" w:name="_Toc297123541"/>
      <w:bookmarkStart w:id="487" w:name="_Toc292559904"/>
      <w:bookmarkStart w:id="488" w:name="_Toc296891234"/>
      <w:bookmarkStart w:id="489" w:name="_Toc297216200"/>
      <w:r>
        <w:rPr>
          <w:rFonts w:ascii="宋体" w:hAnsi="宋体" w:cs="宋体" w:hint="eastAsia"/>
          <w:color w:val="000000"/>
          <w:sz w:val="24"/>
          <w:szCs w:val="24"/>
        </w:rPr>
        <w:t>0.1变更的范围</w:t>
      </w:r>
    </w:p>
    <w:p w:rsidR="00A11D6E" w:rsidRDefault="008765B8">
      <w:pPr>
        <w:spacing w:line="460" w:lineRule="exact"/>
        <w:ind w:firstLine="600"/>
        <w:jc w:val="left"/>
        <w:rPr>
          <w:rFonts w:ascii="宋体" w:hAnsi="宋体" w:cs="宋体"/>
          <w:color w:val="000000"/>
          <w:sz w:val="24"/>
          <w:szCs w:val="24"/>
        </w:rPr>
      </w:pPr>
      <w:r>
        <w:rPr>
          <w:rFonts w:ascii="宋体" w:hAnsi="宋体" w:cs="宋体" w:hint="eastAsia"/>
          <w:color w:val="000000"/>
          <w:sz w:val="24"/>
          <w:szCs w:val="24"/>
        </w:rPr>
        <w:t>关于变更的范围的约定：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10.4 变更估价</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10.4.1 变更估价原则</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 xml:space="preserve">关于变更估价的约定: </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w:t>
      </w:r>
      <w:bookmarkStart w:id="490" w:name="_Toc303539150"/>
      <w:bookmarkStart w:id="491" w:name="_Toc297123544"/>
      <w:bookmarkStart w:id="492" w:name="_Toc292559402"/>
      <w:bookmarkStart w:id="493" w:name="_Toc297216203"/>
      <w:bookmarkStart w:id="494" w:name="_Toc300934993"/>
      <w:bookmarkStart w:id="495" w:name="_Toc296891237"/>
      <w:bookmarkStart w:id="496" w:name="_Toc296503197"/>
      <w:bookmarkStart w:id="497" w:name="_Toc297120497"/>
      <w:bookmarkStart w:id="498" w:name="_Toc296346698"/>
      <w:bookmarkStart w:id="499" w:name="_Toc297048383"/>
      <w:bookmarkStart w:id="500" w:name="_Toc296347196"/>
      <w:bookmarkStart w:id="501" w:name="_Toc292559907"/>
      <w:bookmarkStart w:id="502" w:name="_Toc296944536"/>
      <w:bookmarkStart w:id="503" w:name="_Toc296891025"/>
      <w:bookmarkStart w:id="504" w:name="_Toc304295570"/>
      <w:bookmarkStart w:id="505" w:name="_Toc312677503"/>
      <w:bookmarkStart w:id="506" w:name="_Toc312678029"/>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宋体" w:hAnsi="宋体" w:cs="宋体" w:hint="eastAsia"/>
          <w:color w:val="000000"/>
          <w:sz w:val="24"/>
          <w:szCs w:val="24"/>
        </w:rPr>
        <w:t>0.5承</w:t>
      </w:r>
      <w:bookmarkStart w:id="507" w:name="_Toc303539151"/>
      <w:bookmarkStart w:id="508" w:name="_Toc297120503"/>
      <w:bookmarkStart w:id="509" w:name="_Toc296891031"/>
      <w:bookmarkStart w:id="510" w:name="_Toc296944542"/>
      <w:bookmarkStart w:id="511" w:name="_Toc296346704"/>
      <w:bookmarkStart w:id="512" w:name="_Toc296891243"/>
      <w:bookmarkStart w:id="513" w:name="_Toc297123545"/>
      <w:bookmarkStart w:id="514" w:name="_Toc300934994"/>
      <w:bookmarkStart w:id="515" w:name="_Toc292559408"/>
      <w:bookmarkStart w:id="516" w:name="_Toc296503203"/>
      <w:bookmarkStart w:id="517" w:name="_Toc292559913"/>
      <w:bookmarkStart w:id="518" w:name="_Toc297048389"/>
      <w:bookmarkStart w:id="519" w:name="_Toc296347202"/>
      <w:bookmarkStart w:id="520" w:name="_Toc297216204"/>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ascii="宋体" w:hAnsi="宋体" w:cs="宋体" w:hint="eastAsia"/>
          <w:color w:val="000000"/>
          <w:sz w:val="24"/>
          <w:szCs w:val="24"/>
        </w:rPr>
        <w:t>包人的合理化建议</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监理人审查承包人合理化建议的期限：</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发包人审批承包人合理化建议的期限：</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u w:val="single"/>
        </w:rPr>
      </w:pPr>
      <w:r>
        <w:rPr>
          <w:rFonts w:ascii="宋体" w:hAnsi="宋体" w:cs="宋体" w:hint="eastAsia"/>
          <w:sz w:val="24"/>
          <w:szCs w:val="24"/>
        </w:rPr>
        <w:t>承</w:t>
      </w:r>
      <w:bookmarkStart w:id="521" w:name="_Toc296346705"/>
      <w:bookmarkStart w:id="522" w:name="_Toc292559409"/>
      <w:bookmarkStart w:id="523" w:name="_Toc297048390"/>
      <w:bookmarkStart w:id="524" w:name="_Toc296503204"/>
      <w:bookmarkStart w:id="525" w:name="_Toc312677504"/>
      <w:bookmarkStart w:id="526" w:name="_Toc296891032"/>
      <w:bookmarkStart w:id="527" w:name="_Toc303539152"/>
      <w:bookmarkStart w:id="528" w:name="_Toc297216205"/>
      <w:bookmarkStart w:id="529" w:name="_Toc300934995"/>
      <w:bookmarkStart w:id="530" w:name="_Toc292559914"/>
      <w:bookmarkStart w:id="531" w:name="_Toc296891244"/>
      <w:bookmarkStart w:id="532" w:name="_Toc304295571"/>
      <w:bookmarkStart w:id="533" w:name="_Toc297120504"/>
      <w:bookmarkStart w:id="534" w:name="_Toc296347203"/>
      <w:bookmarkStart w:id="535" w:name="_Toc312678030"/>
      <w:bookmarkStart w:id="536" w:name="_Toc297123546"/>
      <w:bookmarkStart w:id="537" w:name="_Toc318581175"/>
      <w:bookmarkStart w:id="538" w:name="_Toc296944543"/>
      <w:r>
        <w:rPr>
          <w:rFonts w:ascii="宋体" w:hAnsi="宋体" w:cs="宋体" w:hint="eastAsia"/>
          <w:sz w:val="24"/>
          <w:szCs w:val="24"/>
        </w:rPr>
        <w:t>包人提出的合理化建议降低了合同价格或者提高了工程经济效益的奖励的方法和金额为：</w:t>
      </w:r>
      <w:r>
        <w:rPr>
          <w:rFonts w:ascii="宋体" w:hAnsi="宋体" w:cs="宋体" w:hint="eastAsia"/>
          <w:color w:val="0000FF"/>
          <w:sz w:val="24"/>
          <w:szCs w:val="24"/>
          <w:u w:val="single"/>
        </w:rPr>
        <w:t>/</w:t>
      </w:r>
      <w:r>
        <w:rPr>
          <w:rFonts w:ascii="宋体" w:hAnsi="宋体" w:cs="宋体" w:hint="eastAsia"/>
          <w:sz w:val="24"/>
          <w:szCs w:val="24"/>
        </w:rPr>
        <w:t>。</w:t>
      </w:r>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w:t>
      </w:r>
      <w:bookmarkStart w:id="539" w:name="_Toc297120499"/>
      <w:bookmarkStart w:id="540" w:name="_Toc312677507"/>
      <w:bookmarkStart w:id="541" w:name="_Toc297048385"/>
      <w:bookmarkStart w:id="542" w:name="_Toc296347198"/>
      <w:bookmarkStart w:id="543" w:name="_Toc292559404"/>
      <w:bookmarkStart w:id="544" w:name="_Toc304295574"/>
      <w:bookmarkStart w:id="545" w:name="_Toc303539154"/>
      <w:bookmarkStart w:id="546" w:name="_Toc296503199"/>
      <w:bookmarkStart w:id="547" w:name="_Toc300934997"/>
      <w:bookmarkStart w:id="548" w:name="_Toc296944538"/>
      <w:bookmarkStart w:id="549" w:name="_Toc312678033"/>
      <w:bookmarkStart w:id="550" w:name="_Toc296891239"/>
      <w:bookmarkStart w:id="551" w:name="_Toc297123548"/>
      <w:bookmarkStart w:id="552" w:name="_Toc296346700"/>
      <w:bookmarkStart w:id="553" w:name="_Toc292559909"/>
      <w:bookmarkStart w:id="554" w:name="_Toc296891027"/>
      <w:bookmarkStart w:id="555" w:name="_Toc297216207"/>
      <w:r>
        <w:rPr>
          <w:rFonts w:ascii="宋体" w:hAnsi="宋体" w:cs="宋体" w:hint="eastAsia"/>
          <w:color w:val="000000"/>
          <w:sz w:val="24"/>
          <w:szCs w:val="24"/>
        </w:rPr>
        <w:t>0.7 暂估价</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kern w:val="0"/>
          <w:sz w:val="24"/>
          <w:szCs w:val="24"/>
        </w:rPr>
        <w:t>暂</w:t>
      </w:r>
      <w:bookmarkStart w:id="556" w:name="_Toc312678034"/>
      <w:bookmarkStart w:id="557" w:name="_Toc312677508"/>
      <w:bookmarkStart w:id="558" w:name="_Toc318581176"/>
      <w:r>
        <w:rPr>
          <w:rFonts w:ascii="宋体" w:hAnsi="宋体" w:cs="宋体" w:hint="eastAsia"/>
          <w:kern w:val="0"/>
          <w:sz w:val="24"/>
          <w:szCs w:val="24"/>
        </w:rPr>
        <w:t>估价材料和工程设备的明细详见附件11：《</w:t>
      </w:r>
      <w:r>
        <w:rPr>
          <w:rFonts w:ascii="宋体" w:hAnsi="宋体" w:cs="宋体" w:hint="eastAsia"/>
          <w:color w:val="000000"/>
          <w:sz w:val="24"/>
          <w:szCs w:val="24"/>
        </w:rPr>
        <w:t>暂估价一览表》</w:t>
      </w:r>
      <w:r>
        <w:rPr>
          <w:rFonts w:ascii="宋体" w:hAnsi="宋体" w:cs="宋体" w:hint="eastAsia"/>
          <w:kern w:val="0"/>
          <w:sz w:val="24"/>
          <w:szCs w:val="24"/>
        </w:rPr>
        <w:t>。</w:t>
      </w:r>
    </w:p>
    <w:bookmarkEnd w:id="556"/>
    <w:bookmarkEnd w:id="557"/>
    <w:bookmarkEnd w:id="558"/>
    <w:p w:rsidR="00A11D6E" w:rsidRDefault="008765B8">
      <w:pPr>
        <w:spacing w:line="460" w:lineRule="exact"/>
        <w:jc w:val="left"/>
        <w:rPr>
          <w:rFonts w:ascii="宋体" w:hAnsi="宋体" w:cs="宋体"/>
          <w:sz w:val="24"/>
          <w:szCs w:val="24"/>
        </w:rPr>
      </w:pPr>
      <w:r>
        <w:rPr>
          <w:rFonts w:ascii="宋体" w:hAnsi="宋体" w:cs="宋体" w:hint="eastAsia"/>
          <w:sz w:val="24"/>
          <w:szCs w:val="24"/>
        </w:rPr>
        <w:t>1</w:t>
      </w:r>
      <w:bookmarkStart w:id="559" w:name="_Toc312678035"/>
      <w:bookmarkStart w:id="560" w:name="_Toc318581177"/>
      <w:bookmarkStart w:id="561" w:name="_Toc312677509"/>
      <w:r>
        <w:rPr>
          <w:rFonts w:ascii="宋体" w:hAnsi="宋体" w:cs="宋体" w:hint="eastAsia"/>
          <w:sz w:val="24"/>
          <w:szCs w:val="24"/>
        </w:rPr>
        <w:t>0.7.1 依法必须招标的暂估价项目</w:t>
      </w:r>
    </w:p>
    <w:bookmarkEnd w:id="559"/>
    <w:bookmarkEnd w:id="560"/>
    <w:bookmarkEnd w:id="561"/>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对于依法必须招标的暂估价项目的确认和批准采取第</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种方式确定。</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10.7.2 不属于依法必须招标的暂估价项目</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lastRenderedPageBreak/>
        <w:t>对于不属于依法必须招标的暂估价项目的确认和批准采取第</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 xml:space="preserve"> 种方式确定。</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第3种方式：</w:t>
      </w:r>
      <w:r>
        <w:rPr>
          <w:rFonts w:ascii="宋体" w:hAnsi="宋体" w:cs="宋体" w:hint="eastAsia"/>
          <w:color w:val="000000"/>
          <w:kern w:val="0"/>
          <w:sz w:val="24"/>
          <w:szCs w:val="24"/>
        </w:rPr>
        <w:t>承包人直接实施的暂估价项目</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承包人直接实施的暂估价项目的约定：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10.8 暂列金额</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合同当事人关于暂列金额使用的约定：</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562" w:name="_Toc27696"/>
      <w:bookmarkStart w:id="563" w:name="_Toc351203643"/>
      <w:bookmarkStart w:id="564" w:name="_Toc16645"/>
      <w:r>
        <w:rPr>
          <w:rFonts w:ascii="宋体" w:eastAsia="宋体" w:hAnsi="宋体" w:cs="宋体" w:hint="eastAsia"/>
          <w:b w:val="0"/>
          <w:color w:val="000000"/>
          <w:sz w:val="24"/>
          <w:szCs w:val="24"/>
        </w:rPr>
        <w:t>11. 价格调整</w:t>
      </w:r>
      <w:bookmarkEnd w:id="562"/>
      <w:bookmarkEnd w:id="563"/>
      <w:bookmarkEnd w:id="564"/>
    </w:p>
    <w:p w:rsidR="00A11D6E" w:rsidRDefault="008765B8">
      <w:pPr>
        <w:spacing w:after="120" w:line="460" w:lineRule="exact"/>
        <w:rPr>
          <w:rFonts w:ascii="宋体" w:hAnsi="宋体" w:cs="宋体"/>
          <w:color w:val="000000"/>
          <w:sz w:val="24"/>
          <w:szCs w:val="24"/>
        </w:rPr>
      </w:pPr>
      <w:bookmarkStart w:id="565" w:name="_Toc297216209"/>
      <w:bookmarkStart w:id="566" w:name="_Toc297123550"/>
      <w:bookmarkStart w:id="567" w:name="_Toc296891241"/>
      <w:bookmarkStart w:id="568" w:name="_Toc300935000"/>
      <w:bookmarkStart w:id="569" w:name="_Toc296891029"/>
      <w:bookmarkStart w:id="570" w:name="_Toc292559911"/>
      <w:bookmarkStart w:id="571" w:name="_Toc296346702"/>
      <w:bookmarkStart w:id="572" w:name="_Toc303539157"/>
      <w:bookmarkStart w:id="573" w:name="_Toc296503201"/>
      <w:bookmarkStart w:id="574" w:name="_Toc296944540"/>
      <w:bookmarkStart w:id="575" w:name="_Toc297048387"/>
      <w:bookmarkStart w:id="576" w:name="_Toc296347200"/>
      <w:bookmarkStart w:id="577" w:name="_Toc312678039"/>
      <w:bookmarkStart w:id="578" w:name="_Toc292559406"/>
      <w:bookmarkStart w:id="579" w:name="_Toc304295577"/>
      <w:bookmarkStart w:id="580" w:name="_Toc297120501"/>
      <w:r>
        <w:rPr>
          <w:rFonts w:ascii="宋体" w:hAnsi="宋体" w:cs="宋体" w:hint="eastAsia"/>
          <w:color w:val="000000"/>
          <w:sz w:val="24"/>
          <w:szCs w:val="24"/>
        </w:rPr>
        <w:t>11.1 市场价格波动引起的调整</w:t>
      </w:r>
    </w:p>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市场价格波动是否调整合同价格的约定：</w:t>
      </w:r>
      <w:r>
        <w:rPr>
          <w:rFonts w:ascii="宋体" w:hAnsi="宋体" w:cs="宋体" w:hint="eastAsia"/>
          <w:sz w:val="24"/>
          <w:szCs w:val="24"/>
          <w:u w:val="single"/>
        </w:rPr>
        <w:t xml:space="preserve">   </w:t>
      </w:r>
      <w:r>
        <w:rPr>
          <w:rFonts w:ascii="宋体" w:hAnsi="宋体" w:cs="宋体" w:hint="eastAsia"/>
          <w:color w:val="0000FF"/>
          <w:sz w:val="24"/>
          <w:szCs w:val="24"/>
          <w:u w:val="single"/>
        </w:rPr>
        <w:t>是</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因市场价格波动调整合同价格，采用以下</w:t>
      </w:r>
      <w:r>
        <w:rPr>
          <w:rFonts w:ascii="宋体" w:hAnsi="宋体" w:cs="宋体" w:hint="eastAsia"/>
          <w:sz w:val="24"/>
          <w:szCs w:val="24"/>
        </w:rPr>
        <w:t>第</w:t>
      </w:r>
      <w:r>
        <w:rPr>
          <w:rFonts w:ascii="宋体" w:hAnsi="宋体" w:cs="宋体" w:hint="eastAsia"/>
          <w:sz w:val="24"/>
          <w:szCs w:val="24"/>
          <w:u w:val="single"/>
        </w:rPr>
        <w:t xml:space="preserve">  </w:t>
      </w:r>
      <w:r>
        <w:rPr>
          <w:rFonts w:ascii="宋体" w:hAnsi="宋体" w:cs="宋体" w:hint="eastAsia"/>
          <w:b/>
          <w:color w:val="0000FF"/>
          <w:sz w:val="24"/>
          <w:szCs w:val="24"/>
          <w:u w:val="single"/>
        </w:rPr>
        <w:t>2</w:t>
      </w:r>
      <w:r>
        <w:rPr>
          <w:rFonts w:ascii="宋体" w:hAnsi="宋体" w:cs="宋体" w:hint="eastAsia"/>
          <w:sz w:val="24"/>
          <w:szCs w:val="24"/>
          <w:u w:val="single"/>
        </w:rPr>
        <w:t xml:space="preserve">  </w:t>
      </w:r>
      <w:r>
        <w:rPr>
          <w:rFonts w:ascii="宋体" w:hAnsi="宋体" w:cs="宋体" w:hint="eastAsia"/>
          <w:color w:val="000000"/>
          <w:sz w:val="24"/>
          <w:szCs w:val="24"/>
        </w:rPr>
        <w:t>种方式对合同价格进行调整：</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第1种方式：采用价格指数进行价格调整。</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关于各可调因子、定值和变值权重，以及基本价格指数及其来源的约定：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第2种方式：采用造价信息进行价格调整。</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（2）关于基准价格的约定：</w:t>
      </w:r>
      <w:r>
        <w:rPr>
          <w:rFonts w:ascii="宋体" w:hAnsi="宋体" w:cs="宋体" w:hint="eastAsia"/>
          <w:sz w:val="24"/>
          <w:szCs w:val="24"/>
          <w:u w:val="single"/>
        </w:rPr>
        <w:t xml:space="preserve"> </w:t>
      </w:r>
      <w:r>
        <w:rPr>
          <w:rFonts w:ascii="宋体" w:hAnsi="宋体" w:cs="宋体" w:hint="eastAsia"/>
          <w:color w:val="0000FF"/>
          <w:sz w:val="24"/>
          <w:szCs w:val="24"/>
          <w:u w:val="single"/>
        </w:rPr>
        <w:t>根据编制说明中约定的价格信息文件</w:t>
      </w:r>
      <w:r>
        <w:rPr>
          <w:rFonts w:ascii="宋体" w:hAnsi="宋体" w:cs="宋体" w:hint="eastAsia"/>
          <w:sz w:val="24"/>
          <w:szCs w:val="24"/>
          <w:u w:val="single"/>
        </w:rPr>
        <w:t xml:space="preserve">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5</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%时，或材料单价跌幅以已标价工程量清单或预算书中载明材料单价为基础超过</w:t>
      </w:r>
      <w:r>
        <w:rPr>
          <w:rFonts w:ascii="宋体" w:hAnsi="宋体" w:cs="宋体" w:hint="eastAsia"/>
          <w:b/>
          <w:color w:val="0000FF"/>
          <w:sz w:val="24"/>
          <w:szCs w:val="24"/>
          <w:u w:val="single"/>
        </w:rPr>
        <w:t>5</w:t>
      </w:r>
      <w:r>
        <w:rPr>
          <w:rFonts w:ascii="宋体" w:hAnsi="宋体" w:cs="宋体" w:hint="eastAsia"/>
          <w:color w:val="000000"/>
          <w:sz w:val="24"/>
          <w:szCs w:val="24"/>
        </w:rPr>
        <w:t>%时，其超过部分据实调整。</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②承包人在已标价工程量清单或预算书中载明的材料单价高于基准价格的：专用合同条款合同履行期间材料单价跌幅以基准价格为基础超过</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5</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%时，材料单价涨幅以已标价工程量清单或预算书中载明材料单价为基础超过</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5</w:t>
      </w:r>
      <w:r>
        <w:rPr>
          <w:rFonts w:ascii="宋体" w:hAnsi="宋体" w:cs="宋体" w:hint="eastAsia"/>
          <w:color w:val="000000"/>
          <w:sz w:val="24"/>
          <w:szCs w:val="24"/>
          <w:u w:val="single"/>
        </w:rPr>
        <w:t xml:space="preserve">  </w:t>
      </w:r>
      <w:r>
        <w:rPr>
          <w:rFonts w:ascii="宋体" w:hAnsi="宋体" w:cs="宋体" w:hint="eastAsia"/>
          <w:color w:val="000000"/>
          <w:sz w:val="24"/>
          <w:szCs w:val="24"/>
        </w:rPr>
        <w:t>%时，其超过部分据实调整。</w:t>
      </w:r>
    </w:p>
    <w:p w:rsidR="00A11D6E" w:rsidRDefault="008765B8">
      <w:pPr>
        <w:spacing w:line="460" w:lineRule="exact"/>
        <w:ind w:firstLine="645"/>
        <w:jc w:val="left"/>
        <w:rPr>
          <w:rFonts w:ascii="宋体" w:hAnsi="宋体" w:cs="宋体"/>
          <w:color w:val="000000"/>
          <w:sz w:val="24"/>
          <w:szCs w:val="24"/>
        </w:rPr>
      </w:pPr>
      <w:r>
        <w:rPr>
          <w:rFonts w:ascii="宋体" w:hAnsi="宋体" w:cs="宋体" w:hint="eastAsia"/>
          <w:color w:val="000000"/>
          <w:sz w:val="24"/>
          <w:szCs w:val="24"/>
        </w:rPr>
        <w:t>③承包人在已标价工程量清单或预算书中载明的材料单价等于基准单价的：专用合同条款合同履行期间材料单价涨跌幅以基准单价为基础超过±</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5</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%时，其超过部分据实调整。</w:t>
      </w:r>
    </w:p>
    <w:p w:rsidR="00A11D6E" w:rsidRDefault="008765B8">
      <w:pPr>
        <w:spacing w:line="460" w:lineRule="exact"/>
        <w:ind w:firstLine="645"/>
        <w:jc w:val="left"/>
        <w:rPr>
          <w:rFonts w:ascii="宋体" w:hAnsi="宋体" w:cs="宋体"/>
          <w:color w:val="000000"/>
          <w:sz w:val="24"/>
          <w:szCs w:val="24"/>
        </w:rPr>
      </w:pPr>
      <w:r>
        <w:rPr>
          <w:rFonts w:ascii="宋体" w:hAnsi="宋体" w:cs="宋体" w:hint="eastAsia"/>
          <w:color w:val="000000"/>
          <w:sz w:val="24"/>
          <w:szCs w:val="24"/>
        </w:rPr>
        <w:t>第3种方式：其他价格调整方式：</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581" w:name="_Toc296891245"/>
      <w:bookmarkStart w:id="582" w:name="_Toc297120505"/>
      <w:bookmarkStart w:id="583" w:name="_Toc296891033"/>
      <w:bookmarkStart w:id="584" w:name="_Toc297048391"/>
      <w:bookmarkStart w:id="585" w:name="_Toc296944544"/>
      <w:bookmarkStart w:id="586" w:name="_Toc296347204"/>
      <w:bookmarkStart w:id="587" w:name="_Toc292559410"/>
      <w:bookmarkStart w:id="588" w:name="_Toc292559915"/>
      <w:bookmarkStart w:id="589" w:name="_Toc296346706"/>
      <w:bookmarkStart w:id="590" w:name="_Toc296503205"/>
      <w:bookmarkStart w:id="591" w:name="_Toc17342"/>
      <w:bookmarkStart w:id="592" w:name="_Toc351203644"/>
      <w:bookmarkStart w:id="593" w:name="_Toc11057"/>
      <w:bookmarkStart w:id="594" w:name="_Toc312678040"/>
      <w:bookmarkStart w:id="595" w:name="_Toc304295579"/>
      <w:bookmarkStart w:id="596" w:name="_Toc300935002"/>
      <w:bookmarkStart w:id="597" w:name="_Toc297123552"/>
      <w:bookmarkStart w:id="598" w:name="_Toc297216211"/>
      <w:bookmarkStart w:id="599" w:name="_Toc303539159"/>
      <w:bookmarkEnd w:id="466"/>
      <w:bookmarkEnd w:id="467"/>
      <w:bookmarkEnd w:id="468"/>
      <w:bookmarkEnd w:id="469"/>
      <w:bookmarkEnd w:id="470"/>
      <w:bookmarkEnd w:id="471"/>
      <w:r>
        <w:rPr>
          <w:rFonts w:ascii="宋体" w:eastAsia="宋体" w:hAnsi="宋体" w:cs="宋体" w:hint="eastAsia"/>
          <w:b w:val="0"/>
          <w:color w:val="000000"/>
          <w:sz w:val="24"/>
          <w:szCs w:val="24"/>
        </w:rPr>
        <w:lastRenderedPageBreak/>
        <w:t xml:space="preserve">12. </w:t>
      </w:r>
      <w:bookmarkEnd w:id="581"/>
      <w:bookmarkEnd w:id="582"/>
      <w:bookmarkEnd w:id="583"/>
      <w:bookmarkEnd w:id="584"/>
      <w:bookmarkEnd w:id="585"/>
      <w:bookmarkEnd w:id="586"/>
      <w:bookmarkEnd w:id="587"/>
      <w:bookmarkEnd w:id="588"/>
      <w:bookmarkEnd w:id="589"/>
      <w:bookmarkEnd w:id="590"/>
      <w:r>
        <w:rPr>
          <w:rFonts w:ascii="宋体" w:eastAsia="宋体" w:hAnsi="宋体" w:cs="宋体" w:hint="eastAsia"/>
          <w:b w:val="0"/>
          <w:color w:val="000000"/>
          <w:sz w:val="24"/>
          <w:szCs w:val="24"/>
        </w:rPr>
        <w:t>合同价格、计量与支付</w:t>
      </w:r>
      <w:bookmarkEnd w:id="591"/>
      <w:bookmarkEnd w:id="592"/>
      <w:bookmarkEnd w:id="593"/>
    </w:p>
    <w:p w:rsidR="00A11D6E" w:rsidRDefault="008765B8">
      <w:pPr>
        <w:spacing w:after="120" w:line="460" w:lineRule="exact"/>
        <w:rPr>
          <w:rFonts w:ascii="宋体" w:hAnsi="宋体" w:cs="宋体"/>
          <w:color w:val="000000"/>
          <w:sz w:val="24"/>
          <w:szCs w:val="24"/>
        </w:rPr>
      </w:pPr>
      <w:bookmarkStart w:id="600" w:name="_Toc292559916"/>
      <w:bookmarkStart w:id="601" w:name="_Toc292559411"/>
      <w:bookmarkStart w:id="602" w:name="_Toc267251461"/>
      <w:bookmarkStart w:id="603" w:name="_Toc296891034"/>
      <w:bookmarkStart w:id="604" w:name="_Toc297120506"/>
      <w:bookmarkStart w:id="605" w:name="_Toc296347205"/>
      <w:bookmarkStart w:id="606" w:name="_Toc297048392"/>
      <w:bookmarkStart w:id="607" w:name="_Toc296503206"/>
      <w:bookmarkStart w:id="608" w:name="_Toc296346707"/>
      <w:bookmarkStart w:id="609" w:name="_Toc296891246"/>
      <w:bookmarkStart w:id="610" w:name="_Toc296944545"/>
      <w:bookmarkStart w:id="611" w:name="_Toc303539160"/>
      <w:bookmarkStart w:id="612" w:name="_Toc297123553"/>
      <w:bookmarkStart w:id="613" w:name="_Toc300935003"/>
      <w:bookmarkStart w:id="614" w:name="_Toc312678041"/>
      <w:bookmarkStart w:id="615" w:name="_Toc297216212"/>
      <w:bookmarkStart w:id="616" w:name="_Toc304295580"/>
      <w:bookmarkEnd w:id="594"/>
      <w:bookmarkEnd w:id="595"/>
      <w:bookmarkEnd w:id="596"/>
      <w:bookmarkEnd w:id="597"/>
      <w:bookmarkEnd w:id="598"/>
      <w:bookmarkEnd w:id="599"/>
      <w:r>
        <w:rPr>
          <w:rFonts w:ascii="宋体" w:hAnsi="宋体" w:cs="宋体" w:hint="eastAsia"/>
          <w:color w:val="000000"/>
          <w:sz w:val="24"/>
          <w:szCs w:val="24"/>
        </w:rPr>
        <w:t>12.1 合</w:t>
      </w:r>
      <w:bookmarkEnd w:id="600"/>
      <w:bookmarkEnd w:id="601"/>
      <w:bookmarkEnd w:id="602"/>
      <w:r>
        <w:rPr>
          <w:rFonts w:ascii="宋体" w:hAnsi="宋体" w:cs="宋体" w:hint="eastAsia"/>
          <w:color w:val="000000"/>
          <w:sz w:val="24"/>
          <w:szCs w:val="24"/>
        </w:rPr>
        <w:t>同价</w:t>
      </w:r>
      <w:bookmarkEnd w:id="603"/>
      <w:bookmarkEnd w:id="604"/>
      <w:bookmarkEnd w:id="605"/>
      <w:bookmarkEnd w:id="606"/>
      <w:bookmarkEnd w:id="607"/>
      <w:bookmarkEnd w:id="608"/>
      <w:bookmarkEnd w:id="609"/>
      <w:bookmarkEnd w:id="610"/>
      <w:r>
        <w:rPr>
          <w:rFonts w:ascii="宋体" w:hAnsi="宋体" w:cs="宋体" w:hint="eastAsia"/>
          <w:color w:val="000000"/>
          <w:sz w:val="24"/>
          <w:szCs w:val="24"/>
        </w:rPr>
        <w:t>格形式</w:t>
      </w:r>
    </w:p>
    <w:p w:rsidR="00A11D6E" w:rsidRDefault="008765B8">
      <w:pPr>
        <w:spacing w:line="460" w:lineRule="exact"/>
        <w:jc w:val="left"/>
        <w:outlineLvl w:val="2"/>
        <w:rPr>
          <w:rFonts w:ascii="宋体" w:hAnsi="宋体" w:cs="宋体"/>
          <w:color w:val="000000"/>
          <w:sz w:val="24"/>
          <w:szCs w:val="24"/>
        </w:rPr>
      </w:pPr>
      <w:bookmarkStart w:id="617" w:name="_Toc15951"/>
      <w:bookmarkStart w:id="618" w:name="_Toc21763"/>
      <w:bookmarkEnd w:id="611"/>
      <w:bookmarkEnd w:id="612"/>
      <w:bookmarkEnd w:id="613"/>
      <w:bookmarkEnd w:id="614"/>
      <w:bookmarkEnd w:id="615"/>
      <w:bookmarkEnd w:id="616"/>
      <w:r>
        <w:rPr>
          <w:rFonts w:ascii="宋体" w:hAnsi="宋体" w:cs="宋体" w:hint="eastAsia"/>
          <w:color w:val="000000"/>
          <w:sz w:val="24"/>
          <w:szCs w:val="24"/>
        </w:rPr>
        <w:t>1、单价合同。</w:t>
      </w:r>
      <w:bookmarkEnd w:id="617"/>
      <w:bookmarkEnd w:id="618"/>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综合单价包含的风险范围：</w:t>
      </w:r>
      <w:r>
        <w:rPr>
          <w:rFonts w:ascii="宋体" w:hAnsi="宋体" w:cs="宋体" w:hint="eastAsia"/>
          <w:color w:val="0000FF"/>
          <w:sz w:val="24"/>
          <w:szCs w:val="24"/>
          <w:u w:val="single"/>
        </w:rPr>
        <w:t>除经济签证、设计变更、市场因素以外的所有风险</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风险费用的计算方法：</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outlineLvl w:val="2"/>
        <w:rPr>
          <w:rFonts w:ascii="宋体" w:hAnsi="宋体" w:cs="宋体"/>
          <w:color w:val="000000"/>
          <w:sz w:val="24"/>
          <w:szCs w:val="24"/>
        </w:rPr>
      </w:pPr>
      <w:bookmarkStart w:id="619" w:name="_Toc26769"/>
      <w:bookmarkStart w:id="620" w:name="_Toc15945"/>
      <w:r>
        <w:rPr>
          <w:rFonts w:ascii="宋体" w:hAnsi="宋体" w:cs="宋体" w:hint="eastAsia"/>
          <w:color w:val="000000"/>
          <w:sz w:val="24"/>
          <w:szCs w:val="24"/>
        </w:rPr>
        <w:t>2、总价合同。</w:t>
      </w:r>
      <w:bookmarkEnd w:id="619"/>
      <w:bookmarkEnd w:id="620"/>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总价包含的风险范围：</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风险费用的计算方法：</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风险范围以外合同价格的调整方法：</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outlineLvl w:val="2"/>
        <w:rPr>
          <w:rFonts w:ascii="宋体" w:hAnsi="宋体" w:cs="宋体"/>
          <w:color w:val="000000"/>
          <w:sz w:val="24"/>
          <w:szCs w:val="24"/>
        </w:rPr>
      </w:pPr>
      <w:bookmarkStart w:id="621" w:name="_Toc23746"/>
      <w:bookmarkStart w:id="622" w:name="_Toc21838"/>
      <w:r>
        <w:rPr>
          <w:rFonts w:ascii="宋体" w:hAnsi="宋体" w:cs="宋体" w:hint="eastAsia"/>
          <w:color w:val="000000"/>
          <w:sz w:val="24"/>
          <w:szCs w:val="24"/>
        </w:rPr>
        <w:t>3、其他价格方式：</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bookmarkEnd w:id="621"/>
      <w:bookmarkEnd w:id="622"/>
    </w:p>
    <w:p w:rsidR="00A11D6E" w:rsidRDefault="008765B8">
      <w:pPr>
        <w:spacing w:after="120" w:line="460" w:lineRule="exact"/>
        <w:rPr>
          <w:rFonts w:ascii="宋体" w:hAnsi="宋体" w:cs="宋体"/>
          <w:color w:val="000000"/>
          <w:sz w:val="24"/>
          <w:szCs w:val="24"/>
        </w:rPr>
      </w:pPr>
      <w:bookmarkStart w:id="623" w:name="_Toc304295581"/>
      <w:bookmarkStart w:id="624" w:name="_Toc297123554"/>
      <w:bookmarkStart w:id="625" w:name="_Toc300935004"/>
      <w:bookmarkStart w:id="626" w:name="_Toc303539161"/>
      <w:bookmarkStart w:id="627" w:name="_Toc297216213"/>
      <w:bookmarkStart w:id="628" w:name="_Toc312678042"/>
      <w:bookmarkStart w:id="629" w:name="_Toc292559917"/>
      <w:bookmarkStart w:id="630" w:name="_Toc296346708"/>
      <w:bookmarkStart w:id="631" w:name="_Toc296891035"/>
      <w:bookmarkStart w:id="632" w:name="_Toc296891247"/>
      <w:bookmarkStart w:id="633" w:name="_Toc292559412"/>
      <w:bookmarkStart w:id="634" w:name="_Toc296503207"/>
      <w:bookmarkStart w:id="635" w:name="_Toc297120507"/>
      <w:bookmarkStart w:id="636" w:name="_Toc296347206"/>
      <w:bookmarkStart w:id="637" w:name="_Toc297048393"/>
      <w:bookmarkStart w:id="638" w:name="_Toc296944546"/>
      <w:r>
        <w:rPr>
          <w:rFonts w:ascii="宋体" w:hAnsi="宋体" w:cs="宋体" w:hint="eastAsia"/>
          <w:color w:val="000000"/>
          <w:sz w:val="24"/>
          <w:szCs w:val="24"/>
        </w:rPr>
        <w:t>12.2 预付款</w:t>
      </w:r>
    </w:p>
    <w:bookmarkEnd w:id="623"/>
    <w:bookmarkEnd w:id="624"/>
    <w:bookmarkEnd w:id="625"/>
    <w:bookmarkEnd w:id="626"/>
    <w:bookmarkEnd w:id="627"/>
    <w:bookmarkEnd w:id="628"/>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12.2.1 预付款的支付</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预付款支付比例或金额：</w:t>
      </w:r>
      <w:r>
        <w:rPr>
          <w:rFonts w:ascii="宋体" w:hAnsi="宋体" w:cs="宋体" w:hint="eastAsia"/>
          <w:sz w:val="24"/>
          <w:szCs w:val="24"/>
          <w:u w:val="single"/>
        </w:rPr>
        <w:t xml:space="preserve">  合同价的</w:t>
      </w:r>
      <w:r w:rsidR="00D40C38">
        <w:rPr>
          <w:rFonts w:ascii="宋体" w:hAnsi="宋体" w:cs="宋体"/>
          <w:sz w:val="24"/>
          <w:szCs w:val="24"/>
          <w:u w:val="single"/>
        </w:rPr>
        <w:t>3</w:t>
      </w:r>
      <w:r>
        <w:rPr>
          <w:rFonts w:ascii="宋体" w:hAnsi="宋体" w:cs="宋体" w:hint="eastAsia"/>
          <w:sz w:val="24"/>
          <w:szCs w:val="24"/>
          <w:u w:val="single"/>
        </w:rPr>
        <w:t xml:space="preserve">0%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预付款支付期限：</w:t>
      </w:r>
      <w:r>
        <w:rPr>
          <w:rFonts w:ascii="宋体" w:hAnsi="宋体" w:cs="宋体" w:hint="eastAsia"/>
          <w:sz w:val="24"/>
          <w:szCs w:val="24"/>
          <w:u w:val="single"/>
        </w:rPr>
        <w:t xml:space="preserve">签订合同、承包方提交履约保证金，完成后并在开工以前  </w:t>
      </w:r>
      <w:r>
        <w:rPr>
          <w:rFonts w:ascii="宋体" w:hAnsi="宋体" w:cs="宋体" w:hint="eastAsia"/>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预付款扣回的方式：</w:t>
      </w:r>
      <w:r>
        <w:rPr>
          <w:rFonts w:cs="宋体" w:hint="eastAsia"/>
          <w:sz w:val="24"/>
          <w:szCs w:val="24"/>
          <w:u w:val="single"/>
        </w:rPr>
        <w:t xml:space="preserve">                                       </w:t>
      </w:r>
      <w:r>
        <w:rPr>
          <w:rFonts w:ascii="宋体" w:hAnsi="宋体" w:cs="宋体" w:hint="eastAsia"/>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12.2.2 预付款担保</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承包人提交预付款担保的期限：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预付款担保的形式为：</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629"/>
    <w:bookmarkEnd w:id="630"/>
    <w:bookmarkEnd w:id="631"/>
    <w:bookmarkEnd w:id="632"/>
    <w:bookmarkEnd w:id="633"/>
    <w:bookmarkEnd w:id="634"/>
    <w:bookmarkEnd w:id="635"/>
    <w:bookmarkEnd w:id="636"/>
    <w:bookmarkEnd w:id="637"/>
    <w:bookmarkEnd w:id="638"/>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12.3 计量</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12.3.1 计量原则</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工程量计算规则：</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按GB50500-2013建设工程工程量清单计价规范工程量计算规则</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12.3.2 计量周期</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关于计量周期的约定：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按月计量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12.3.3 单价合同的计量</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关于单价合同计量的约定：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按月计量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lastRenderedPageBreak/>
        <w:t>12.3.4 总价合同的计量</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关于总价合同计量的约定：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12.3.5总价合同采用支付分解表计量支付的，是否适用第</w:t>
      </w:r>
      <w:r>
        <w:rPr>
          <w:rFonts w:ascii="宋体" w:hAnsi="宋体" w:cs="宋体" w:hint="eastAsia"/>
          <w:color w:val="000000"/>
          <w:kern w:val="0"/>
          <w:sz w:val="24"/>
          <w:szCs w:val="24"/>
        </w:rPr>
        <w:t xml:space="preserve">12.3.4 </w:t>
      </w:r>
      <w:r>
        <w:rPr>
          <w:rFonts w:ascii="宋体" w:hAnsi="宋体" w:cs="宋体" w:hint="eastAsia"/>
          <w:color w:val="000000"/>
          <w:sz w:val="24"/>
          <w:szCs w:val="24"/>
        </w:rPr>
        <w:t>项</w:t>
      </w:r>
      <w:r>
        <w:rPr>
          <w:rFonts w:ascii="宋体" w:hAnsi="宋体" w:cs="宋体" w:hint="eastAsia"/>
          <w:color w:val="000000"/>
          <w:kern w:val="0"/>
          <w:sz w:val="24"/>
          <w:szCs w:val="24"/>
        </w:rPr>
        <w:t>〔总价合同的计量〕</w:t>
      </w:r>
      <w:r>
        <w:rPr>
          <w:rFonts w:ascii="宋体" w:hAnsi="宋体" w:cs="宋体" w:hint="eastAsia"/>
          <w:color w:val="000000"/>
          <w:sz w:val="24"/>
          <w:szCs w:val="24"/>
        </w:rPr>
        <w:t>约定进行计量：</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12.3.6 其他价格形式合同的计量</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其他价格形式的计量方式和程序：</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12.4 工程进度款支付</w:t>
      </w:r>
    </w:p>
    <w:p w:rsidR="00A11D6E" w:rsidRDefault="008765B8">
      <w:pPr>
        <w:spacing w:line="460" w:lineRule="exact"/>
        <w:jc w:val="left"/>
        <w:rPr>
          <w:rFonts w:ascii="宋体" w:hAnsi="宋体" w:cs="宋体"/>
          <w:color w:val="000000"/>
          <w:sz w:val="24"/>
          <w:szCs w:val="24"/>
        </w:rPr>
      </w:pPr>
      <w:bookmarkStart w:id="639" w:name="_Toc296347210"/>
      <w:bookmarkStart w:id="640" w:name="_Toc296891251"/>
      <w:bookmarkStart w:id="641" w:name="_Toc292559416"/>
      <w:bookmarkStart w:id="642" w:name="_Toc297048397"/>
      <w:bookmarkStart w:id="643" w:name="_Toc296346712"/>
      <w:bookmarkStart w:id="644" w:name="_Toc297120511"/>
      <w:bookmarkStart w:id="645" w:name="_Toc300935006"/>
      <w:bookmarkStart w:id="646" w:name="_Toc303539163"/>
      <w:bookmarkStart w:id="647" w:name="_Toc297216215"/>
      <w:bookmarkStart w:id="648" w:name="_Toc297123556"/>
      <w:bookmarkStart w:id="649" w:name="_Toc292559921"/>
      <w:bookmarkStart w:id="650" w:name="_Toc296891039"/>
      <w:bookmarkStart w:id="651" w:name="_Toc296503211"/>
      <w:bookmarkStart w:id="652" w:name="_Toc296944550"/>
      <w:r>
        <w:rPr>
          <w:rFonts w:ascii="宋体" w:hAnsi="宋体" w:cs="宋体" w:hint="eastAsia"/>
          <w:color w:val="000000"/>
          <w:sz w:val="24"/>
          <w:szCs w:val="24"/>
        </w:rPr>
        <w:t>12.4.1 付款周期</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color w:val="000000"/>
          <w:sz w:val="24"/>
          <w:szCs w:val="24"/>
        </w:rPr>
        <w:t>关于付款周期的约定：</w:t>
      </w:r>
      <w:r>
        <w:rPr>
          <w:rFonts w:ascii="宋体" w:hAnsi="宋体" w:cs="宋体" w:hint="eastAsia"/>
          <w:sz w:val="24"/>
          <w:szCs w:val="24"/>
          <w:u w:val="single"/>
        </w:rPr>
        <w:t xml:space="preserve"> （1）完成工程量的</w:t>
      </w:r>
      <w:r>
        <w:rPr>
          <w:rFonts w:ascii="宋体" w:hAnsi="宋体" w:cs="宋体" w:hint="eastAsia"/>
          <w:b/>
          <w:color w:val="0000FF"/>
          <w:sz w:val="24"/>
          <w:szCs w:val="24"/>
          <w:u w:val="single"/>
        </w:rPr>
        <w:t>/</w:t>
      </w:r>
      <w:r>
        <w:rPr>
          <w:rFonts w:ascii="宋体" w:hAnsi="宋体" w:cs="宋体" w:hint="eastAsia"/>
          <w:sz w:val="24"/>
          <w:szCs w:val="24"/>
          <w:u w:val="single"/>
        </w:rPr>
        <w:t>%支付工程总造价的</w:t>
      </w:r>
      <w:r>
        <w:rPr>
          <w:rFonts w:ascii="宋体" w:hAnsi="宋体" w:cs="宋体" w:hint="eastAsia"/>
          <w:b/>
          <w:color w:val="0000FF"/>
          <w:sz w:val="24"/>
          <w:szCs w:val="24"/>
          <w:u w:val="single"/>
        </w:rPr>
        <w:t>/</w:t>
      </w:r>
      <w:r>
        <w:rPr>
          <w:rFonts w:ascii="宋体" w:hAnsi="宋体" w:cs="宋体" w:hint="eastAsia"/>
          <w:sz w:val="24"/>
          <w:szCs w:val="24"/>
          <w:u w:val="single"/>
        </w:rPr>
        <w:t>%；</w:t>
      </w:r>
      <w:r>
        <w:rPr>
          <w:rFonts w:ascii="宋体" w:hAnsi="宋体" w:cs="宋体" w:hint="eastAsia"/>
          <w:kern w:val="0"/>
          <w:sz w:val="24"/>
          <w:szCs w:val="24"/>
          <w:u w:val="single"/>
        </w:rPr>
        <w:t>（2）完成工程量的</w:t>
      </w:r>
      <w:r>
        <w:rPr>
          <w:rFonts w:ascii="宋体" w:hAnsi="宋体" w:cs="宋体" w:hint="eastAsia"/>
          <w:b/>
          <w:color w:val="0000FF"/>
          <w:sz w:val="24"/>
          <w:szCs w:val="24"/>
          <w:u w:val="single"/>
        </w:rPr>
        <w:t>/</w:t>
      </w:r>
      <w:r>
        <w:rPr>
          <w:rFonts w:ascii="宋体" w:hAnsi="宋体" w:cs="宋体" w:hint="eastAsia"/>
          <w:kern w:val="0"/>
          <w:sz w:val="24"/>
          <w:szCs w:val="24"/>
          <w:u w:val="single"/>
        </w:rPr>
        <w:t>%并验收合格后支付到工程总造价的</w:t>
      </w:r>
      <w:r>
        <w:rPr>
          <w:rFonts w:ascii="宋体" w:hAnsi="宋体" w:cs="宋体" w:hint="eastAsia"/>
          <w:b/>
          <w:color w:val="0000FF"/>
          <w:sz w:val="24"/>
          <w:szCs w:val="24"/>
          <w:u w:val="single"/>
        </w:rPr>
        <w:t>/</w:t>
      </w:r>
      <w:r>
        <w:rPr>
          <w:rFonts w:ascii="宋体" w:hAnsi="宋体" w:cs="宋体" w:hint="eastAsia"/>
          <w:kern w:val="0"/>
          <w:sz w:val="24"/>
          <w:szCs w:val="24"/>
          <w:u w:val="single"/>
        </w:rPr>
        <w:t>%；（3）待审计部门完成工程结算审计、且施工单位无民工工资纠纷上访现象，并完成工程资料备案及移交后，支付至决算价款的</w:t>
      </w:r>
      <w:r>
        <w:rPr>
          <w:rFonts w:ascii="宋体" w:hAnsi="宋体" w:cs="宋体" w:hint="eastAsia"/>
          <w:b/>
          <w:color w:val="0000FF"/>
          <w:sz w:val="24"/>
          <w:szCs w:val="24"/>
          <w:u w:val="single"/>
        </w:rPr>
        <w:t>/</w:t>
      </w:r>
      <w:r>
        <w:rPr>
          <w:rFonts w:ascii="宋体" w:hAnsi="宋体" w:cs="宋体" w:hint="eastAsia"/>
          <w:kern w:val="0"/>
          <w:sz w:val="24"/>
          <w:szCs w:val="24"/>
          <w:u w:val="single"/>
        </w:rPr>
        <w:t xml:space="preserve">%；（4）余款为保修金，待保修期满后支付  </w:t>
      </w:r>
      <w:r>
        <w:rPr>
          <w:rFonts w:ascii="宋体" w:hAnsi="宋体" w:cs="宋体" w:hint="eastAsia"/>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12.4.2 进度付款申请单的编制</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关于进度付款申请单编制的约定：</w:t>
      </w:r>
      <w:r>
        <w:rPr>
          <w:rFonts w:ascii="宋体" w:hAnsi="宋体" w:cs="宋体" w:hint="eastAsia"/>
          <w:color w:val="0000FF"/>
          <w:sz w:val="24"/>
          <w:szCs w:val="24"/>
          <w:u w:val="single"/>
        </w:rPr>
        <w:t>按发包方工程款支付管理规定执行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Pr>
          <w:rFonts w:ascii="宋体" w:hAnsi="宋体" w:cs="宋体" w:hint="eastAsia"/>
          <w:color w:val="000000"/>
          <w:sz w:val="24"/>
          <w:szCs w:val="24"/>
        </w:rPr>
        <w:t>2.4.3 进度付款申请单的提交</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（1）单价合同进度付款申请单提交的约定：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按发包方工程款支付管理规定执行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（2）总价合同进度付款申请单提交的约定：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按发包方工程款支付管理规定执行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（3）其他价格形式合同进度付款申请单提交的约定：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12.4.4 进度款审核和支付</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（1）监理人审查并报送发包人的期限：</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收到申请7日内审查并报送</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发包人完成审批并签发进度款支付证书的期限：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收到7日内完成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（2）发包人支付进度款的期限：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14日内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50" w:firstLine="600"/>
        <w:jc w:val="left"/>
        <w:rPr>
          <w:rFonts w:ascii="宋体" w:hAnsi="宋体" w:cs="宋体"/>
          <w:color w:val="000000"/>
          <w:sz w:val="24"/>
          <w:szCs w:val="24"/>
        </w:rPr>
      </w:pPr>
      <w:r>
        <w:rPr>
          <w:rFonts w:ascii="宋体" w:hAnsi="宋体" w:cs="宋体" w:hint="eastAsia"/>
          <w:color w:val="000000"/>
          <w:sz w:val="24"/>
          <w:szCs w:val="24"/>
        </w:rPr>
        <w:t>发包人逾期支付进度款的违约金的计算方式：</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12.4.6 支付分解表的编制</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2、总价合同支付分解表的编制与审批：</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3、单价合同的总价项目支付分解表的编制与审批：</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653" w:name="_Toc17042"/>
      <w:bookmarkStart w:id="654" w:name="_Toc9424"/>
      <w:bookmarkStart w:id="655" w:name="_Toc351203645"/>
      <w:bookmarkStart w:id="656" w:name="_Toc304295593"/>
      <w:bookmarkStart w:id="657" w:name="_Toc292559424"/>
      <w:bookmarkStart w:id="658" w:name="_Toc297120519"/>
      <w:bookmarkStart w:id="659" w:name="_Toc296347218"/>
      <w:bookmarkStart w:id="660" w:name="_Toc296346720"/>
      <w:bookmarkStart w:id="661" w:name="_Toc296503219"/>
      <w:bookmarkStart w:id="662" w:name="_Toc300935015"/>
      <w:bookmarkStart w:id="663" w:name="_Toc296891259"/>
      <w:bookmarkStart w:id="664" w:name="_Toc303539172"/>
      <w:bookmarkStart w:id="665" w:name="_Toc312678053"/>
      <w:bookmarkStart w:id="666" w:name="_Toc297216223"/>
      <w:bookmarkStart w:id="667" w:name="_Toc297048405"/>
      <w:bookmarkStart w:id="668" w:name="_Toc297123564"/>
      <w:bookmarkStart w:id="669" w:name="_Toc296891047"/>
      <w:bookmarkStart w:id="670" w:name="_Toc292559929"/>
      <w:bookmarkStart w:id="671" w:name="_Toc296944558"/>
      <w:bookmarkEnd w:id="472"/>
      <w:r>
        <w:rPr>
          <w:rFonts w:ascii="宋体" w:eastAsia="宋体" w:hAnsi="宋体" w:cs="宋体" w:hint="eastAsia"/>
          <w:b w:val="0"/>
          <w:color w:val="000000"/>
          <w:sz w:val="24"/>
          <w:szCs w:val="24"/>
        </w:rPr>
        <w:t>13. 验收和工程试车</w:t>
      </w:r>
      <w:bookmarkEnd w:id="653"/>
      <w:bookmarkEnd w:id="654"/>
      <w:bookmarkEnd w:id="655"/>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13.1 分部分项工程验收</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13.1.2监理人不能按时进行验收时，应提前</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 24</w:t>
      </w:r>
      <w:r>
        <w:rPr>
          <w:rFonts w:ascii="宋体" w:hAnsi="宋体" w:cs="宋体" w:hint="eastAsia"/>
          <w:sz w:val="24"/>
          <w:szCs w:val="24"/>
          <w:u w:val="single"/>
        </w:rPr>
        <w:t xml:space="preserve">   </w:t>
      </w:r>
      <w:r>
        <w:rPr>
          <w:rFonts w:ascii="宋体" w:hAnsi="宋体" w:cs="宋体" w:hint="eastAsia"/>
          <w:sz w:val="24"/>
          <w:szCs w:val="24"/>
        </w:rPr>
        <w:t>小时提交书面延期要求。</w:t>
      </w:r>
    </w:p>
    <w:p w:rsidR="00A11D6E" w:rsidRDefault="008765B8">
      <w:pPr>
        <w:spacing w:line="460" w:lineRule="exact"/>
        <w:ind w:firstLineChars="200" w:firstLine="480"/>
        <w:jc w:val="left"/>
        <w:rPr>
          <w:rFonts w:ascii="宋体" w:hAnsi="宋体" w:cs="宋体"/>
          <w:b/>
          <w:color w:val="000000"/>
          <w:sz w:val="24"/>
          <w:szCs w:val="24"/>
        </w:rPr>
      </w:pPr>
      <w:r>
        <w:rPr>
          <w:rFonts w:ascii="宋体" w:hAnsi="宋体" w:cs="宋体" w:hint="eastAsia"/>
          <w:sz w:val="24"/>
          <w:szCs w:val="24"/>
        </w:rPr>
        <w:t>关于延期最长不得超过：</w:t>
      </w:r>
      <w:r>
        <w:rPr>
          <w:rFonts w:ascii="宋体" w:hAnsi="宋体" w:cs="宋体" w:hint="eastAsia"/>
          <w:sz w:val="24"/>
          <w:szCs w:val="24"/>
          <w:u w:val="single"/>
        </w:rPr>
        <w:t xml:space="preserve">   </w:t>
      </w:r>
      <w:r>
        <w:rPr>
          <w:rFonts w:ascii="宋体" w:hAnsi="宋体" w:cs="宋体" w:hint="eastAsia"/>
          <w:color w:val="0000FF"/>
          <w:sz w:val="24"/>
          <w:szCs w:val="24"/>
          <w:u w:val="single"/>
        </w:rPr>
        <w:t xml:space="preserve">48 </w:t>
      </w:r>
      <w:r>
        <w:rPr>
          <w:rFonts w:ascii="宋体" w:hAnsi="宋体" w:cs="宋体" w:hint="eastAsia"/>
          <w:sz w:val="24"/>
          <w:szCs w:val="24"/>
          <w:u w:val="single"/>
        </w:rPr>
        <w:t xml:space="preserve">  </w:t>
      </w:r>
      <w:r>
        <w:rPr>
          <w:rFonts w:ascii="宋体" w:hAnsi="宋体" w:cs="宋体" w:hint="eastAsia"/>
          <w:sz w:val="24"/>
          <w:szCs w:val="24"/>
        </w:rPr>
        <w:t>小时。</w:t>
      </w:r>
    </w:p>
    <w:p w:rsidR="00A11D6E" w:rsidRDefault="008765B8">
      <w:pPr>
        <w:spacing w:after="120" w:line="460" w:lineRule="exact"/>
        <w:rPr>
          <w:rFonts w:ascii="宋体" w:hAnsi="宋体" w:cs="宋体"/>
          <w:color w:val="000000"/>
          <w:sz w:val="24"/>
          <w:szCs w:val="24"/>
        </w:rPr>
      </w:pPr>
      <w:bookmarkStart w:id="672" w:name="_Toc297216224"/>
      <w:bookmarkStart w:id="673" w:name="_Toc296346724"/>
      <w:bookmarkStart w:id="674" w:name="_Toc296347222"/>
      <w:bookmarkStart w:id="675" w:name="_Toc296503223"/>
      <w:bookmarkStart w:id="676" w:name="_Toc296891263"/>
      <w:bookmarkStart w:id="677" w:name="_Toc297123565"/>
      <w:bookmarkStart w:id="678" w:name="_Toc303539173"/>
      <w:bookmarkStart w:id="679" w:name="_Toc296944562"/>
      <w:bookmarkStart w:id="680" w:name="_Toc304295596"/>
      <w:bookmarkStart w:id="681" w:name="_Toc300935016"/>
      <w:bookmarkStart w:id="682" w:name="_Toc312678056"/>
      <w:bookmarkStart w:id="683" w:name="_Toc292559428"/>
      <w:bookmarkStart w:id="684" w:name="_Toc297120523"/>
      <w:bookmarkStart w:id="685" w:name="_Toc297048409"/>
      <w:bookmarkStart w:id="686" w:name="_Toc296891051"/>
      <w:bookmarkStart w:id="687" w:name="_Toc292559933"/>
      <w:bookmarkStart w:id="688" w:name="_Toc267251472"/>
      <w:bookmarkStart w:id="689" w:name="_Toc267251476"/>
      <w:bookmarkStart w:id="690" w:name="_Toc267251473"/>
      <w:bookmarkStart w:id="691" w:name="_Toc267251475"/>
      <w:bookmarkStart w:id="692" w:name="_Toc267251471"/>
      <w:bookmarkStart w:id="693" w:name="_Toc267251474"/>
      <w:bookmarkStart w:id="694" w:name="_Toc267251470"/>
      <w:r>
        <w:rPr>
          <w:rFonts w:ascii="宋体" w:hAnsi="宋体" w:cs="宋体" w:hint="eastAsia"/>
          <w:color w:val="000000"/>
          <w:sz w:val="24"/>
          <w:szCs w:val="24"/>
        </w:rPr>
        <w:t>13.2 竣工验收</w:t>
      </w:r>
    </w:p>
    <w:p w:rsidR="00A11D6E" w:rsidRDefault="008765B8">
      <w:pPr>
        <w:spacing w:line="460" w:lineRule="exact"/>
        <w:jc w:val="left"/>
        <w:rPr>
          <w:rFonts w:ascii="宋体" w:hAnsi="宋体" w:cs="宋体"/>
          <w:color w:val="000000"/>
          <w:sz w:val="24"/>
          <w:szCs w:val="24"/>
        </w:rPr>
      </w:pPr>
      <w:bookmarkStart w:id="695" w:name="_Toc280868704"/>
      <w:bookmarkStart w:id="696" w:name="_Toc280868705"/>
      <w:bookmarkStart w:id="697" w:name="_Toc280868706"/>
      <w:bookmarkStart w:id="698" w:name="_Toc280868707"/>
      <w:bookmarkStart w:id="699" w:name="_Toc280868708"/>
      <w:bookmarkStart w:id="700" w:name="_Toc280868709"/>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rFonts w:ascii="宋体" w:hAnsi="宋体" w:cs="宋体" w:hint="eastAsia"/>
          <w:color w:val="000000"/>
          <w:sz w:val="24"/>
          <w:szCs w:val="24"/>
        </w:rPr>
        <w:t>13.2.2竣工验收程序</w:t>
      </w:r>
    </w:p>
    <w:bookmarkEnd w:id="695"/>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关于竣工验收程序的约定：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发包人不按照本项约定组织竣工验收、颁发工程接收证书的违约金的计算方法：</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按合同通用条款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696"/>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13.2.5移交、接收全部与部分工程</w:t>
      </w:r>
    </w:p>
    <w:bookmarkEnd w:id="697"/>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承包人向发包人移交工程的期限：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颁发工程接收证书后7日内</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kern w:val="0"/>
          <w:sz w:val="24"/>
          <w:szCs w:val="24"/>
        </w:rPr>
        <w:t>发包人未按本合同约定接收全部或部分工程的，违约金的计算方法为：</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bookmarkEnd w:id="698"/>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承包人未按时移交工程的，违约金的计算方法为：</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13.3 工程试车</w:t>
      </w:r>
    </w:p>
    <w:bookmarkEnd w:id="699"/>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13.3.1 试车程序</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工程试车内容：</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（1）单机无负荷试车费用由</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承担；</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（2）无负荷联动试车费用由</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承担。</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13.3.3 投料试车</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关于投料试车相关事项的约定：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13.6 竣工退场</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13.6.1 竣工退场</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承包人完成竣工退场的期限：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颁发工程接收证书后3日内</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01" w:name="_Toc2868"/>
      <w:bookmarkStart w:id="702" w:name="_Toc351203646"/>
      <w:bookmarkStart w:id="703" w:name="_Toc15931"/>
      <w:r>
        <w:rPr>
          <w:rFonts w:ascii="宋体" w:eastAsia="宋体" w:hAnsi="宋体" w:cs="宋体" w:hint="eastAsia"/>
          <w:b w:val="0"/>
          <w:color w:val="000000"/>
          <w:sz w:val="24"/>
          <w:szCs w:val="24"/>
        </w:rPr>
        <w:lastRenderedPageBreak/>
        <w:t>14. 竣工结算</w:t>
      </w:r>
      <w:bookmarkEnd w:id="701"/>
      <w:bookmarkEnd w:id="702"/>
      <w:bookmarkEnd w:id="703"/>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14.1 竣工付款申请</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sz w:val="24"/>
          <w:szCs w:val="24"/>
        </w:rPr>
        <w:t>承包人提交竣工付款申请单的期限：</w:t>
      </w:r>
      <w:r>
        <w:rPr>
          <w:rFonts w:ascii="宋体" w:hAnsi="宋体" w:cs="宋体" w:hint="eastAsia"/>
          <w:color w:val="0000FF"/>
          <w:sz w:val="24"/>
          <w:szCs w:val="24"/>
          <w:u w:val="single"/>
        </w:rPr>
        <w:t xml:space="preserve">按合同付款约定执行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color w:val="000000"/>
          <w:sz w:val="24"/>
          <w:szCs w:val="24"/>
        </w:rPr>
        <w:t>竣工付款申请单应包括的内容：</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按合同付款约定执行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14.2 竣工结算审核</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发包人审批竣工付款申请单的期限：</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按合同付款约定执行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sz w:val="24"/>
          <w:szCs w:val="24"/>
        </w:rPr>
        <w:t>发包人完成竣工付款的期限：</w:t>
      </w:r>
      <w:r>
        <w:rPr>
          <w:rFonts w:ascii="宋体" w:hAnsi="宋体" w:cs="宋体" w:hint="eastAsia"/>
          <w:color w:val="0000FF"/>
          <w:sz w:val="24"/>
          <w:szCs w:val="24"/>
          <w:u w:val="single"/>
        </w:rPr>
        <w:t>按合同付款约定执行</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关于竣工付款证书异议部分复核的方式和程序：</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发包方支付工程款必须进入本合同约定账户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14.4 最终结清</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14.4.1 最终结清申请单</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承包人提交最终结清申请单的份数：</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肆份</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color w:val="000000"/>
          <w:kern w:val="0"/>
          <w:sz w:val="24"/>
          <w:szCs w:val="24"/>
        </w:rPr>
        <w:t>承包人提交最终结算申请单的期限：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缺陷责任期终止证书颁发后7天内</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r>
        <w:rPr>
          <w:rFonts w:ascii="宋体" w:hAnsi="宋体" w:cs="宋体" w:hint="eastAsia"/>
          <w:sz w:val="24"/>
          <w:szCs w:val="24"/>
        </w:rPr>
        <w:t xml:space="preserve"> </w:t>
      </w:r>
    </w:p>
    <w:p w:rsidR="00A11D6E" w:rsidRDefault="008765B8">
      <w:pPr>
        <w:spacing w:line="460" w:lineRule="exact"/>
        <w:jc w:val="left"/>
        <w:rPr>
          <w:rFonts w:ascii="宋体" w:hAnsi="宋体" w:cs="宋体"/>
          <w:sz w:val="24"/>
          <w:szCs w:val="24"/>
        </w:rPr>
      </w:pPr>
      <w:r>
        <w:rPr>
          <w:rFonts w:ascii="宋体" w:hAnsi="宋体" w:cs="宋体" w:hint="eastAsia"/>
          <w:sz w:val="24"/>
          <w:szCs w:val="24"/>
        </w:rPr>
        <w:t>14.4.2 最终结清证书和支付</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（1）发包人完成最终结清申请单的审批并颁发最终结清证书的期限：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 xml:space="preserve">收到最终结算申请单后14天内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sz w:val="24"/>
          <w:szCs w:val="24"/>
        </w:rPr>
      </w:pPr>
      <w:r>
        <w:rPr>
          <w:rFonts w:ascii="宋体" w:hAnsi="宋体" w:cs="宋体" w:hint="eastAsia"/>
          <w:sz w:val="24"/>
          <w:szCs w:val="24"/>
        </w:rPr>
        <w:t>（2）发包人完成支付的期限：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04" w:name="_Toc22286"/>
      <w:bookmarkStart w:id="705" w:name="_Toc351203647"/>
      <w:bookmarkStart w:id="706" w:name="_Toc12689"/>
      <w:bookmarkStart w:id="707" w:name="_Toc267251483"/>
      <w:bookmarkStart w:id="708" w:name="_Toc267251484"/>
      <w:bookmarkStart w:id="709" w:name="_Toc267251482"/>
      <w:bookmarkStart w:id="710" w:name="_Toc267251485"/>
      <w:bookmarkStart w:id="711" w:name="_Toc267251490"/>
      <w:bookmarkStart w:id="712" w:name="_Toc267251489"/>
      <w:bookmarkStart w:id="713" w:name="_Toc267251486"/>
      <w:bookmarkStart w:id="714" w:name="_Toc267251488"/>
      <w:bookmarkStart w:id="715" w:name="_Toc267251502"/>
      <w:bookmarkStart w:id="716" w:name="_Toc267251497"/>
      <w:bookmarkStart w:id="717" w:name="_Toc267251499"/>
      <w:bookmarkStart w:id="718" w:name="_Toc267251501"/>
      <w:bookmarkStart w:id="719" w:name="_Toc267251496"/>
      <w:bookmarkStart w:id="720" w:name="_Toc267251495"/>
      <w:bookmarkStart w:id="721" w:name="_Toc267251498"/>
      <w:bookmarkStart w:id="722" w:name="_Toc267251494"/>
      <w:bookmarkStart w:id="723" w:name="_Toc267251491"/>
      <w:bookmarkStart w:id="724" w:name="_Toc267251503"/>
      <w:bookmarkStart w:id="725" w:name="_Toc267251492"/>
      <w:bookmarkStart w:id="726" w:name="_Toc267251493"/>
      <w:bookmarkStart w:id="727" w:name="_Toc267251504"/>
      <w:bookmarkStart w:id="728" w:name="_Toc267251506"/>
      <w:bookmarkStart w:id="729" w:name="_Toc267251507"/>
      <w:bookmarkStart w:id="730" w:name="_Toc267251508"/>
      <w:bookmarkStart w:id="731" w:name="_Toc267251510"/>
      <w:bookmarkStart w:id="732" w:name="_Toc267251515"/>
      <w:bookmarkStart w:id="733" w:name="_Toc267251511"/>
      <w:bookmarkStart w:id="734" w:name="_Toc267251514"/>
      <w:bookmarkStart w:id="735" w:name="_Toc267251513"/>
      <w:bookmarkStart w:id="736" w:name="_Toc267251509"/>
      <w:bookmarkEnd w:id="688"/>
      <w:bookmarkEnd w:id="689"/>
      <w:bookmarkEnd w:id="690"/>
      <w:bookmarkEnd w:id="691"/>
      <w:bookmarkEnd w:id="692"/>
      <w:bookmarkEnd w:id="693"/>
      <w:bookmarkEnd w:id="694"/>
      <w:bookmarkEnd w:id="700"/>
      <w:r>
        <w:rPr>
          <w:rFonts w:ascii="宋体" w:eastAsia="宋体" w:hAnsi="宋体" w:cs="宋体" w:hint="eastAsia"/>
          <w:b w:val="0"/>
          <w:color w:val="000000"/>
          <w:sz w:val="24"/>
          <w:szCs w:val="24"/>
        </w:rPr>
        <w:t>15. 缺陷责任期与保修</w:t>
      </w:r>
      <w:bookmarkEnd w:id="704"/>
      <w:bookmarkEnd w:id="705"/>
      <w:bookmarkEnd w:id="706"/>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15.2缺陷责任期</w:t>
      </w:r>
      <w:bookmarkEnd w:id="707"/>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缺陷责任期的具体期限：</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自实际竣工日期起计算为24个月</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15.3 质量保证金</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关于是否扣留质量保证金的约定：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扣留</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15.3.1 承包人提供质量保证金的方式</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质量保证金采用以下第</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2</w:t>
      </w:r>
      <w:r>
        <w:rPr>
          <w:rFonts w:ascii="宋体" w:hAnsi="宋体" w:cs="宋体" w:hint="eastAsia"/>
          <w:color w:val="000000"/>
          <w:sz w:val="24"/>
          <w:szCs w:val="24"/>
          <w:u w:val="single"/>
        </w:rPr>
        <w:t xml:space="preserve">  </w:t>
      </w:r>
      <w:r>
        <w:rPr>
          <w:rFonts w:ascii="宋体" w:hAnsi="宋体" w:cs="宋体" w:hint="eastAsia"/>
          <w:color w:val="000000"/>
          <w:sz w:val="24"/>
          <w:szCs w:val="24"/>
        </w:rPr>
        <w:t>种方式：</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（1）质量保证金保函，保证金额为：</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 xml:space="preserve">； </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（2）</w:t>
      </w:r>
      <w:r>
        <w:rPr>
          <w:rFonts w:ascii="宋体" w:hAnsi="宋体" w:cs="宋体" w:hint="eastAsia"/>
          <w:color w:val="000000"/>
          <w:kern w:val="0"/>
          <w:sz w:val="24"/>
          <w:szCs w:val="24"/>
          <w:u w:val="single"/>
        </w:rPr>
        <w:t xml:space="preserve"> </w:t>
      </w:r>
      <w:r>
        <w:rPr>
          <w:rFonts w:ascii="宋体" w:hAnsi="宋体" w:cs="宋体" w:hint="eastAsia"/>
          <w:color w:val="0000FF"/>
          <w:kern w:val="0"/>
          <w:sz w:val="24"/>
          <w:szCs w:val="24"/>
          <w:u w:val="single"/>
        </w:rPr>
        <w:t xml:space="preserve"> 3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%的工程款；</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（3）其他方式:</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 xml:space="preserve">15.3.2 质量保证金的扣留 </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质量保证金的扣留采取以下第</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2</w:t>
      </w:r>
      <w:r>
        <w:rPr>
          <w:rFonts w:ascii="宋体" w:hAnsi="宋体" w:cs="宋体" w:hint="eastAsia"/>
          <w:color w:val="000000"/>
          <w:sz w:val="24"/>
          <w:szCs w:val="24"/>
          <w:u w:val="single"/>
        </w:rPr>
        <w:t xml:space="preserve">  </w:t>
      </w:r>
      <w:r>
        <w:rPr>
          <w:rFonts w:ascii="宋体" w:hAnsi="宋体" w:cs="宋体" w:hint="eastAsia"/>
          <w:color w:val="000000"/>
          <w:sz w:val="24"/>
          <w:szCs w:val="24"/>
        </w:rPr>
        <w:t>种方式：</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（1）在支付工程进度款时逐次扣留，在此情形下，质量保证金的计算基数不包括预付款的支付、扣回以及价格调整的金额；</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（2）工程竣工结算时一次性扣留质量保证金；</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（3）其他扣留方式:</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关于质量保证金的补充约定：</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 xml:space="preserve">按照国家、自治区现行规定执行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bookmarkEnd w:id="708"/>
    <w:bookmarkEnd w:id="709"/>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15.4保修</w:t>
      </w:r>
    </w:p>
    <w:bookmarkEnd w:id="710"/>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15.4.1 保修责任</w:t>
      </w:r>
    </w:p>
    <w:p w:rsidR="00A11D6E" w:rsidRDefault="008765B8">
      <w:pPr>
        <w:spacing w:line="460" w:lineRule="exact"/>
        <w:ind w:firstLineChars="195" w:firstLine="468"/>
        <w:jc w:val="left"/>
        <w:rPr>
          <w:rFonts w:ascii="宋体" w:hAnsi="宋体" w:cs="宋体"/>
          <w:color w:val="000000"/>
          <w:kern w:val="0"/>
          <w:sz w:val="24"/>
          <w:szCs w:val="24"/>
        </w:rPr>
      </w:pPr>
      <w:r>
        <w:rPr>
          <w:rFonts w:ascii="宋体" w:hAnsi="宋体" w:cs="宋体" w:hint="eastAsia"/>
          <w:color w:val="000000"/>
          <w:sz w:val="24"/>
          <w:szCs w:val="24"/>
        </w:rPr>
        <w:t>工程保修期为：</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见工程质量保修书</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15.4.3 修复通知</w:t>
      </w:r>
    </w:p>
    <w:p w:rsidR="00A11D6E" w:rsidRDefault="008765B8">
      <w:pPr>
        <w:spacing w:line="460" w:lineRule="exact"/>
        <w:ind w:firstLineChars="195" w:firstLine="468"/>
        <w:jc w:val="left"/>
        <w:rPr>
          <w:rFonts w:ascii="宋体" w:hAnsi="宋体" w:cs="宋体"/>
          <w:color w:val="000000"/>
          <w:kern w:val="0"/>
          <w:sz w:val="24"/>
          <w:szCs w:val="24"/>
        </w:rPr>
      </w:pPr>
      <w:r>
        <w:rPr>
          <w:rFonts w:ascii="宋体" w:hAnsi="宋体" w:cs="宋体" w:hint="eastAsia"/>
          <w:color w:val="000000"/>
          <w:kern w:val="0"/>
          <w:sz w:val="24"/>
          <w:szCs w:val="24"/>
        </w:rPr>
        <w:t>承包人收到保修通知并到达工程现场的合理时间：</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 xml:space="preserve">24小时内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37" w:name="_Toc1638"/>
      <w:bookmarkStart w:id="738" w:name="_Toc351203648"/>
      <w:bookmarkStart w:id="739" w:name="_Toc21128"/>
      <w:bookmarkStart w:id="740" w:name="_Toc280868717"/>
      <w:bookmarkStart w:id="741" w:name="_Toc280868718"/>
      <w:bookmarkEnd w:id="711"/>
      <w:bookmarkEnd w:id="712"/>
      <w:bookmarkEnd w:id="713"/>
      <w:bookmarkEnd w:id="714"/>
      <w:r>
        <w:rPr>
          <w:rFonts w:ascii="宋体" w:eastAsia="宋体" w:hAnsi="宋体" w:cs="宋体" w:hint="eastAsia"/>
          <w:b w:val="0"/>
          <w:color w:val="000000"/>
          <w:sz w:val="24"/>
          <w:szCs w:val="24"/>
        </w:rPr>
        <w:t>16. 违约</w:t>
      </w:r>
      <w:bookmarkEnd w:id="737"/>
      <w:bookmarkEnd w:id="738"/>
      <w:bookmarkEnd w:id="739"/>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16.1 发包人违约</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16.1.1发包人违约的情形</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发包人违约的其他情形：</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left="1200" w:hangingChars="500" w:hanging="1200"/>
        <w:jc w:val="left"/>
        <w:rPr>
          <w:rFonts w:ascii="宋体" w:hAnsi="宋体" w:cs="宋体"/>
          <w:color w:val="000000"/>
          <w:kern w:val="0"/>
          <w:sz w:val="24"/>
          <w:szCs w:val="24"/>
        </w:rPr>
      </w:pPr>
      <w:r>
        <w:rPr>
          <w:rFonts w:ascii="宋体" w:hAnsi="宋体" w:cs="宋体" w:hint="eastAsia"/>
          <w:color w:val="000000"/>
          <w:kern w:val="0"/>
          <w:sz w:val="24"/>
          <w:szCs w:val="24"/>
        </w:rPr>
        <w:t>16.1.2 发包人违约的责任</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发包人违约责任的承担方式和计算方法：</w:t>
      </w:r>
    </w:p>
    <w:p w:rsidR="00A11D6E" w:rsidRDefault="008765B8">
      <w:pPr>
        <w:spacing w:line="460" w:lineRule="exact"/>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（1）因发包人原因未能在计划开工日期前7天内下达开工通知的违约责任：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（2）因发包人原因未能按合同约定支付合同价款的违约责任：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（3）发包人违反第10.1款〔变更的范围〕第（2）项约定，自行实施被取消的工作或转由他人实施的违约责任：</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（4）发包人提供的材料、工程设备的规格、数量或质量不符合合同约定，或因</w:t>
      </w:r>
      <w:r>
        <w:rPr>
          <w:rFonts w:ascii="宋体" w:hAnsi="宋体" w:cs="宋体" w:hint="eastAsia"/>
          <w:color w:val="000000"/>
          <w:kern w:val="0"/>
          <w:sz w:val="24"/>
          <w:szCs w:val="24"/>
        </w:rPr>
        <w:lastRenderedPageBreak/>
        <w:t>发包人原因导致交货日期延误或交货地点变更等情况的违约责任：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（5）因发包人违反合同约定造成暂停施工的违约责任：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（6）发包人无正当理由没有在约定期限内发出复工指示，导致承包人无法复工的违约责任：</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（7）其他：</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16.1.3 因发包人违约解除合同</w:t>
      </w:r>
    </w:p>
    <w:p w:rsidR="00A11D6E" w:rsidRDefault="008765B8">
      <w:pPr>
        <w:autoSpaceDE w:val="0"/>
        <w:autoSpaceDN w:val="0"/>
        <w:adjustRightInd w:val="0"/>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承包人按16.1.1项〔发包人违约的情形〕约定暂停施工满</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天后发包人仍不纠正其违约行为并致使合同目的不能实现的，承包人有权解除合同。</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16.2 承包人违约</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16.2.1 承包人违约的情形</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承包人违约的其他情形：</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16.2.2承包人违约的责任</w:t>
      </w:r>
    </w:p>
    <w:p w:rsidR="00A11D6E" w:rsidRDefault="008765B8">
      <w:pPr>
        <w:spacing w:line="460" w:lineRule="exact"/>
        <w:ind w:firstLineChars="200" w:firstLine="480"/>
        <w:jc w:val="left"/>
        <w:rPr>
          <w:rFonts w:ascii="宋体" w:hAnsi="宋体" w:cs="宋体"/>
          <w:color w:val="000000"/>
          <w:kern w:val="0"/>
          <w:sz w:val="24"/>
          <w:szCs w:val="24"/>
          <w:u w:val="single"/>
        </w:rPr>
      </w:pPr>
      <w:r>
        <w:rPr>
          <w:rFonts w:ascii="宋体" w:hAnsi="宋体" w:cs="宋体" w:hint="eastAsia"/>
          <w:color w:val="000000"/>
          <w:kern w:val="0"/>
          <w:sz w:val="24"/>
          <w:szCs w:val="24"/>
        </w:rPr>
        <w:t>承包人违约责任的承担方式和计算方法：</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r>
        <w:rPr>
          <w:rFonts w:ascii="宋体" w:hAnsi="宋体" w:cs="宋体" w:hint="eastAsia"/>
          <w:color w:val="000000"/>
          <w:sz w:val="24"/>
          <w:szCs w:val="24"/>
        </w:rPr>
        <w:t xml:space="preserve">    </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16.2.3 因承包人违约解除合同</w:t>
      </w:r>
    </w:p>
    <w:p w:rsidR="00A11D6E" w:rsidRDefault="008765B8">
      <w:pPr>
        <w:spacing w:before="120" w:after="120"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关于承包人违约解除合同的特别约定：</w:t>
      </w:r>
      <w:r>
        <w:rPr>
          <w:rFonts w:ascii="宋体" w:hAnsi="宋体" w:cs="宋体" w:hint="eastAsia"/>
          <w:color w:val="000000"/>
          <w:kern w:val="0"/>
          <w:sz w:val="24"/>
          <w:szCs w:val="24"/>
          <w:u w:val="single"/>
        </w:rPr>
        <w:t xml:space="preserve">  </w:t>
      </w:r>
      <w:r>
        <w:rPr>
          <w:rFonts w:ascii="宋体" w:hAnsi="宋体" w:cs="宋体" w:hint="eastAsia"/>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before="120" w:after="120" w:line="46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发包人继续使用承包人在施工现场的材料、设备、临时工程、承包人文件和由承包人或以其名义编制的其他文件的费用承担方式：</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由发包人承担</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42" w:name="_Toc351203649"/>
      <w:bookmarkStart w:id="743" w:name="_Toc20442"/>
      <w:bookmarkStart w:id="744" w:name="_Toc13550"/>
      <w:r>
        <w:rPr>
          <w:rFonts w:ascii="宋体" w:eastAsia="宋体" w:hAnsi="宋体" w:cs="宋体" w:hint="eastAsia"/>
          <w:b w:val="0"/>
          <w:color w:val="000000"/>
          <w:sz w:val="24"/>
          <w:szCs w:val="24"/>
        </w:rPr>
        <w:t>17. 不可抗力</w:t>
      </w:r>
      <w:bookmarkEnd w:id="742"/>
      <w:bookmarkEnd w:id="743"/>
      <w:bookmarkEnd w:id="744"/>
      <w:r>
        <w:rPr>
          <w:rFonts w:ascii="宋体" w:eastAsia="宋体" w:hAnsi="宋体" w:cs="宋体" w:hint="eastAsia"/>
          <w:b w:val="0"/>
          <w:color w:val="000000"/>
          <w:sz w:val="24"/>
          <w:szCs w:val="24"/>
        </w:rPr>
        <w:t xml:space="preserve"> </w:t>
      </w:r>
      <w:bookmarkEnd w:id="740"/>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17.1 不可抗力的确认</w:t>
      </w:r>
    </w:p>
    <w:p w:rsidR="00A11D6E" w:rsidRDefault="008765B8">
      <w:pPr>
        <w:spacing w:line="460" w:lineRule="exact"/>
        <w:ind w:firstLineChars="200" w:firstLine="480"/>
        <w:jc w:val="left"/>
        <w:rPr>
          <w:rFonts w:ascii="宋体" w:hAnsi="宋体" w:cs="宋体"/>
          <w:color w:val="000000"/>
          <w:kern w:val="0"/>
          <w:sz w:val="24"/>
          <w:szCs w:val="24"/>
          <w:u w:val="single"/>
        </w:rPr>
      </w:pPr>
      <w:r>
        <w:rPr>
          <w:rFonts w:ascii="宋体" w:hAnsi="宋体" w:cs="宋体" w:hint="eastAsia"/>
          <w:color w:val="000000"/>
          <w:sz w:val="24"/>
          <w:szCs w:val="24"/>
        </w:rPr>
        <w:t xml:space="preserve">除通用合同条款约定的不可抗力事件之外，视为不可抗力的其他情形： </w:t>
      </w:r>
      <w:r>
        <w:rPr>
          <w:rFonts w:ascii="宋体" w:hAnsi="宋体" w:cs="宋体" w:hint="eastAsia"/>
          <w:color w:val="000000"/>
          <w:kern w:val="0"/>
          <w:sz w:val="24"/>
          <w:szCs w:val="24"/>
          <w:u w:val="single"/>
        </w:rPr>
        <w:t xml:space="preserve">  </w:t>
      </w:r>
      <w:r>
        <w:rPr>
          <w:rFonts w:ascii="宋体" w:hAnsi="宋体" w:cs="宋体" w:hint="eastAsia"/>
          <w:sz w:val="24"/>
          <w:szCs w:val="24"/>
          <w:u w:val="single"/>
        </w:rPr>
        <w:t xml:space="preserve"> </w:t>
      </w:r>
      <w:r>
        <w:rPr>
          <w:rFonts w:ascii="宋体" w:hAnsi="宋体" w:cs="宋体" w:hint="eastAsia"/>
          <w:b/>
          <w:color w:val="0000FF"/>
          <w:sz w:val="24"/>
          <w:szCs w:val="24"/>
          <w:u w:val="single"/>
        </w:rPr>
        <w:t>/</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17.4 因不可抗力解除合同</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合同解除后，发包人应在商定或确定发包人应支付款项后</w:t>
      </w:r>
      <w:r>
        <w:rPr>
          <w:rFonts w:ascii="宋体" w:hAnsi="宋体" w:cs="宋体" w:hint="eastAsia"/>
          <w:color w:val="000000"/>
          <w:sz w:val="24"/>
          <w:szCs w:val="24"/>
          <w:u w:val="single"/>
        </w:rPr>
        <w:t xml:space="preserve">    </w:t>
      </w:r>
      <w:r>
        <w:rPr>
          <w:rFonts w:ascii="宋体" w:hAnsi="宋体" w:cs="宋体" w:hint="eastAsia"/>
          <w:color w:val="000000"/>
          <w:sz w:val="24"/>
          <w:szCs w:val="24"/>
        </w:rPr>
        <w:t>天内完成款项的支付。</w:t>
      </w:r>
    </w:p>
    <w:p w:rsidR="00A11D6E" w:rsidRDefault="008765B8">
      <w:pPr>
        <w:pStyle w:val="4"/>
        <w:spacing w:before="120" w:after="120" w:line="460" w:lineRule="exact"/>
        <w:rPr>
          <w:rFonts w:ascii="宋体" w:eastAsia="宋体" w:hAnsi="宋体" w:cs="宋体"/>
          <w:b w:val="0"/>
          <w:color w:val="000000"/>
          <w:sz w:val="24"/>
          <w:szCs w:val="24"/>
        </w:rPr>
      </w:pPr>
      <w:bookmarkStart w:id="745" w:name="_Toc23377"/>
      <w:bookmarkStart w:id="746" w:name="_Toc351203650"/>
      <w:bookmarkStart w:id="747" w:name="_Toc31861"/>
      <w:r>
        <w:rPr>
          <w:rFonts w:ascii="宋体" w:eastAsia="宋体" w:hAnsi="宋体" w:cs="宋体" w:hint="eastAsia"/>
          <w:b w:val="0"/>
          <w:color w:val="000000"/>
          <w:sz w:val="24"/>
          <w:szCs w:val="24"/>
        </w:rPr>
        <w:t>18. 保险</w:t>
      </w:r>
      <w:bookmarkEnd w:id="745"/>
      <w:bookmarkEnd w:id="746"/>
      <w:bookmarkEnd w:id="747"/>
    </w:p>
    <w:bookmarkEnd w:id="741"/>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18.1 工程保险</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关于工程保险的特别约定：</w:t>
      </w:r>
      <w:r>
        <w:rPr>
          <w:rFonts w:ascii="宋体" w:hAnsi="宋体" w:cs="宋体" w:hint="eastAsia"/>
          <w:color w:val="000000"/>
          <w:kern w:val="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18.3 其他保险</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关于其他保险的约定：</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A11D6E" w:rsidRDefault="008765B8">
      <w:pPr>
        <w:spacing w:line="460" w:lineRule="exact"/>
        <w:ind w:firstLineChars="200" w:firstLine="480"/>
        <w:jc w:val="left"/>
        <w:rPr>
          <w:rFonts w:ascii="宋体" w:hAnsi="宋体" w:cs="宋体"/>
          <w:color w:val="000000"/>
          <w:kern w:val="0"/>
          <w:sz w:val="24"/>
          <w:szCs w:val="24"/>
        </w:rPr>
      </w:pPr>
      <w:r>
        <w:rPr>
          <w:rFonts w:ascii="宋体" w:hAnsi="宋体" w:cs="宋体" w:hint="eastAsia"/>
          <w:color w:val="000000"/>
          <w:sz w:val="24"/>
          <w:szCs w:val="24"/>
        </w:rPr>
        <w:t>承包人是否应为其施工设备等办理财产保险：</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18.7 通知义务</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kern w:val="0"/>
          <w:sz w:val="24"/>
          <w:szCs w:val="24"/>
        </w:rPr>
        <w:t>关于变更保险合同时的通知义务的约定：</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执行合同通用条款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pStyle w:val="4"/>
        <w:spacing w:before="120" w:after="120" w:line="460" w:lineRule="exact"/>
        <w:rPr>
          <w:rFonts w:ascii="宋体" w:eastAsia="宋体" w:hAnsi="宋体" w:cs="宋体"/>
          <w:b w:val="0"/>
          <w:color w:val="000000"/>
          <w:sz w:val="24"/>
          <w:szCs w:val="24"/>
        </w:rPr>
      </w:pPr>
      <w:bookmarkStart w:id="748" w:name="_Toc351203651"/>
      <w:bookmarkStart w:id="749" w:name="_Toc28011"/>
      <w:bookmarkStart w:id="750" w:name="_Toc26388"/>
      <w:bookmarkEnd w:id="715"/>
      <w:bookmarkEnd w:id="716"/>
      <w:bookmarkEnd w:id="717"/>
      <w:bookmarkEnd w:id="718"/>
      <w:bookmarkEnd w:id="719"/>
      <w:bookmarkEnd w:id="720"/>
      <w:bookmarkEnd w:id="721"/>
      <w:bookmarkEnd w:id="722"/>
      <w:bookmarkEnd w:id="723"/>
      <w:bookmarkEnd w:id="724"/>
      <w:bookmarkEnd w:id="725"/>
      <w:bookmarkEnd w:id="726"/>
      <w:r>
        <w:rPr>
          <w:rFonts w:ascii="宋体" w:eastAsia="宋体" w:hAnsi="宋体" w:cs="宋体" w:hint="eastAsia"/>
          <w:b w:val="0"/>
          <w:color w:val="000000"/>
          <w:sz w:val="24"/>
          <w:szCs w:val="24"/>
        </w:rPr>
        <w:t>20. 争议解决</w:t>
      </w:r>
      <w:bookmarkEnd w:id="748"/>
      <w:bookmarkEnd w:id="749"/>
      <w:bookmarkEnd w:id="750"/>
    </w:p>
    <w:bookmarkEnd w:id="727"/>
    <w:bookmarkEnd w:id="728"/>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20.3 争</w:t>
      </w:r>
      <w:bookmarkEnd w:id="729"/>
      <w:r>
        <w:rPr>
          <w:rFonts w:ascii="宋体" w:hAnsi="宋体" w:cs="宋体" w:hint="eastAsia"/>
          <w:color w:val="000000"/>
          <w:sz w:val="24"/>
          <w:szCs w:val="24"/>
        </w:rPr>
        <w:t>议评审</w:t>
      </w:r>
    </w:p>
    <w:p w:rsidR="00A11D6E" w:rsidRDefault="008765B8">
      <w:pPr>
        <w:spacing w:line="460" w:lineRule="exact"/>
        <w:ind w:leftChars="71" w:left="149" w:firstLineChars="150" w:firstLine="360"/>
        <w:jc w:val="left"/>
        <w:rPr>
          <w:rFonts w:ascii="宋体" w:hAnsi="宋体" w:cs="宋体"/>
          <w:color w:val="000000"/>
          <w:sz w:val="24"/>
          <w:szCs w:val="24"/>
        </w:rPr>
      </w:pPr>
      <w:r>
        <w:rPr>
          <w:rFonts w:ascii="宋体" w:hAnsi="宋体" w:cs="宋体" w:hint="eastAsia"/>
          <w:color w:val="000000"/>
          <w:sz w:val="24"/>
          <w:szCs w:val="24"/>
        </w:rPr>
        <w:t>合同当事人是否同意将工程争议提交争议评审小组决定：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A11D6E" w:rsidRDefault="008765B8">
      <w:pPr>
        <w:spacing w:line="460" w:lineRule="exact"/>
        <w:jc w:val="left"/>
        <w:rPr>
          <w:rFonts w:ascii="宋体" w:hAnsi="宋体" w:cs="宋体"/>
          <w:color w:val="000000"/>
          <w:sz w:val="24"/>
          <w:szCs w:val="24"/>
        </w:rPr>
      </w:pPr>
      <w:r>
        <w:rPr>
          <w:rFonts w:ascii="宋体" w:hAnsi="宋体" w:cs="宋体" w:hint="eastAsia"/>
          <w:color w:val="000000"/>
          <w:sz w:val="24"/>
          <w:szCs w:val="24"/>
        </w:rPr>
        <w:t>20.3.1 争议评审小组的确定</w:t>
      </w:r>
    </w:p>
    <w:p w:rsidR="00A11D6E" w:rsidRDefault="008765B8">
      <w:pPr>
        <w:spacing w:line="46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争议评审小组成员的确定：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选定争议评审员的期限：</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争议评审小组成员的报酬承担方式：</w:t>
      </w:r>
      <w:r>
        <w:rPr>
          <w:rFonts w:ascii="宋体" w:hAnsi="宋体" w:cs="宋体" w:hint="eastAsia"/>
          <w:color w:val="000000"/>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其他事项的约定：</w:t>
      </w:r>
      <w:r>
        <w:rPr>
          <w:rFonts w:ascii="宋体" w:hAnsi="宋体" w:cs="宋体" w:hint="eastAsia"/>
          <w:color w:val="000000"/>
          <w:sz w:val="24"/>
          <w:szCs w:val="24"/>
          <w:u w:val="single"/>
        </w:rPr>
        <w:t xml:space="preserve">      </w:t>
      </w:r>
      <w:r>
        <w:rPr>
          <w:rFonts w:ascii="宋体" w:hAnsi="宋体" w:cs="宋体" w:hint="eastAsia"/>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autoSpaceDE w:val="0"/>
        <w:autoSpaceDN w:val="0"/>
        <w:adjustRightInd w:val="0"/>
        <w:spacing w:line="460" w:lineRule="exact"/>
        <w:jc w:val="left"/>
        <w:rPr>
          <w:rFonts w:ascii="宋体" w:hAnsi="宋体" w:cs="宋体"/>
          <w:color w:val="000000"/>
          <w:kern w:val="0"/>
          <w:sz w:val="24"/>
          <w:szCs w:val="24"/>
        </w:rPr>
      </w:pPr>
      <w:r>
        <w:rPr>
          <w:rFonts w:ascii="宋体" w:hAnsi="宋体" w:cs="宋体" w:hint="eastAsia"/>
          <w:color w:val="000000"/>
          <w:kern w:val="0"/>
          <w:sz w:val="24"/>
          <w:szCs w:val="24"/>
        </w:rPr>
        <w:t>20.3.2 争议评审小组的决定</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合同当事人关于本项的约定：</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A11D6E" w:rsidRDefault="008765B8">
      <w:pPr>
        <w:spacing w:after="120" w:line="460" w:lineRule="exact"/>
        <w:rPr>
          <w:rFonts w:ascii="宋体" w:hAnsi="宋体" w:cs="宋体"/>
          <w:color w:val="000000"/>
          <w:sz w:val="24"/>
          <w:szCs w:val="24"/>
        </w:rPr>
      </w:pPr>
      <w:r>
        <w:rPr>
          <w:rFonts w:ascii="宋体" w:hAnsi="宋体" w:cs="宋体" w:hint="eastAsia"/>
          <w:color w:val="000000"/>
          <w:sz w:val="24"/>
          <w:szCs w:val="24"/>
        </w:rPr>
        <w:t>20.4仲裁或诉讼</w:t>
      </w:r>
      <w:bookmarkEnd w:id="730"/>
    </w:p>
    <w:p w:rsidR="00A11D6E" w:rsidRDefault="008765B8">
      <w:pPr>
        <w:spacing w:after="120" w:line="460" w:lineRule="exact"/>
        <w:ind w:firstLineChars="200" w:firstLine="480"/>
        <w:rPr>
          <w:rFonts w:ascii="宋体" w:hAnsi="宋体" w:cs="宋体"/>
          <w:color w:val="000000"/>
          <w:sz w:val="24"/>
          <w:szCs w:val="24"/>
        </w:rPr>
      </w:pPr>
      <w:r>
        <w:rPr>
          <w:rFonts w:ascii="宋体" w:hAnsi="宋体" w:cs="宋体" w:hint="eastAsia"/>
          <w:color w:val="000000"/>
          <w:sz w:val="24"/>
          <w:szCs w:val="24"/>
        </w:rPr>
        <w:t>因合同及合同有关事项发生的争议，按下列第</w:t>
      </w:r>
      <w:r>
        <w:rPr>
          <w:rFonts w:ascii="宋体" w:hAnsi="宋体" w:cs="宋体" w:hint="eastAsia"/>
          <w:color w:val="000000"/>
          <w:sz w:val="24"/>
          <w:szCs w:val="24"/>
          <w:u w:val="single"/>
        </w:rPr>
        <w:t xml:space="preserve">  </w:t>
      </w:r>
      <w:r>
        <w:rPr>
          <w:rFonts w:ascii="宋体" w:hAnsi="宋体" w:cs="宋体" w:hint="eastAsia"/>
          <w:color w:val="0000FF"/>
          <w:sz w:val="24"/>
          <w:szCs w:val="24"/>
          <w:u w:val="single"/>
        </w:rPr>
        <w:t>2</w:t>
      </w:r>
      <w:r>
        <w:rPr>
          <w:rFonts w:ascii="宋体" w:hAnsi="宋体" w:cs="宋体" w:hint="eastAsia"/>
          <w:color w:val="000000"/>
          <w:sz w:val="24"/>
          <w:szCs w:val="24"/>
          <w:u w:val="single"/>
        </w:rPr>
        <w:t xml:space="preserve">   </w:t>
      </w:r>
      <w:r>
        <w:rPr>
          <w:rFonts w:ascii="宋体" w:hAnsi="宋体" w:cs="宋体" w:hint="eastAsia"/>
          <w:color w:val="000000"/>
          <w:sz w:val="24"/>
          <w:szCs w:val="24"/>
        </w:rPr>
        <w:t>种方式解决：</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（1）向</w:t>
      </w:r>
      <w:r>
        <w:rPr>
          <w:rFonts w:ascii="宋体" w:hAnsi="宋体" w:cs="宋体" w:hint="eastAsia"/>
          <w:color w:val="000000"/>
          <w:sz w:val="24"/>
          <w:szCs w:val="24"/>
          <w:u w:val="single"/>
        </w:rPr>
        <w:t xml:space="preserve">         </w:t>
      </w:r>
      <w:r>
        <w:rPr>
          <w:rFonts w:ascii="宋体" w:hAnsi="宋体" w:cs="宋体" w:hint="eastAsia"/>
          <w:b/>
          <w:color w:val="0000FF"/>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仲裁委员会申请仲裁；</w:t>
      </w:r>
    </w:p>
    <w:p w:rsidR="00A11D6E" w:rsidRDefault="008765B8">
      <w:pPr>
        <w:spacing w:line="46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（2）向</w:t>
      </w:r>
      <w:r>
        <w:rPr>
          <w:rFonts w:ascii="宋体" w:hAnsi="宋体" w:cs="宋体" w:hint="eastAsia"/>
          <w:color w:val="000000"/>
          <w:sz w:val="24"/>
          <w:szCs w:val="24"/>
          <w:u w:val="single"/>
        </w:rPr>
        <w:t xml:space="preserve">       工程所在地      </w:t>
      </w:r>
      <w:r>
        <w:rPr>
          <w:rFonts w:ascii="宋体" w:hAnsi="宋体" w:cs="宋体" w:hint="eastAsia"/>
          <w:color w:val="000000"/>
          <w:sz w:val="24"/>
          <w:szCs w:val="24"/>
        </w:rPr>
        <w:t>人民法院起诉。</w:t>
      </w:r>
      <w:bookmarkEnd w:id="731"/>
      <w:bookmarkEnd w:id="732"/>
      <w:bookmarkEnd w:id="733"/>
      <w:bookmarkEnd w:id="734"/>
      <w:bookmarkEnd w:id="735"/>
      <w:bookmarkEnd w:id="736"/>
    </w:p>
    <w:p w:rsidR="00A11D6E" w:rsidRDefault="00A11D6E">
      <w:pPr>
        <w:rPr>
          <w:rFonts w:ascii="宋体" w:hAnsi="宋体" w:cs="宋体"/>
          <w:sz w:val="24"/>
          <w:szCs w:val="24"/>
        </w:rPr>
      </w:pPr>
    </w:p>
    <w:p w:rsidR="00A11D6E" w:rsidRDefault="00A11D6E">
      <w:pPr>
        <w:rPr>
          <w:rFonts w:ascii="宋体" w:hAnsi="宋体" w:cs="宋体"/>
          <w:sz w:val="24"/>
          <w:szCs w:val="24"/>
        </w:rPr>
      </w:pPr>
    </w:p>
    <w:p w:rsidR="00A11D6E" w:rsidRDefault="00A11D6E">
      <w:pPr>
        <w:rPr>
          <w:rFonts w:ascii="宋体" w:hAnsi="宋体" w:cs="宋体"/>
          <w:sz w:val="24"/>
          <w:szCs w:val="24"/>
        </w:rPr>
      </w:pPr>
    </w:p>
    <w:p w:rsidR="00A11D6E" w:rsidRDefault="008765B8">
      <w:pPr>
        <w:pStyle w:val="2"/>
        <w:spacing w:line="360" w:lineRule="exact"/>
        <w:ind w:firstLineChars="1000" w:firstLine="3012"/>
        <w:rPr>
          <w:rFonts w:ascii="宋体" w:eastAsia="宋体" w:hAnsi="宋体" w:cs="宋体"/>
          <w:sz w:val="30"/>
          <w:szCs w:val="30"/>
        </w:rPr>
      </w:pPr>
      <w:bookmarkStart w:id="751" w:name="_Toc418164812"/>
      <w:bookmarkStart w:id="752" w:name="_Toc495501807"/>
      <w:bookmarkStart w:id="753" w:name="_Toc20467"/>
      <w:bookmarkStart w:id="754" w:name="_Toc16679"/>
      <w:r>
        <w:rPr>
          <w:rFonts w:ascii="宋体" w:eastAsia="宋体" w:hAnsi="宋体" w:cs="宋体" w:hint="eastAsia"/>
          <w:sz w:val="30"/>
          <w:szCs w:val="30"/>
        </w:rPr>
        <w:t>第三节 合同文件格式</w:t>
      </w:r>
      <w:bookmarkEnd w:id="751"/>
      <w:bookmarkEnd w:id="752"/>
      <w:bookmarkEnd w:id="753"/>
      <w:bookmarkEnd w:id="754"/>
    </w:p>
    <w:p w:rsidR="00A11D6E" w:rsidRDefault="008765B8">
      <w:pPr>
        <w:spacing w:line="500" w:lineRule="exact"/>
        <w:outlineLvl w:val="1"/>
        <w:rPr>
          <w:rFonts w:ascii="宋体" w:hAnsi="宋体" w:cs="宋体"/>
          <w:kern w:val="0"/>
          <w:sz w:val="24"/>
          <w:szCs w:val="24"/>
        </w:rPr>
      </w:pPr>
      <w:bookmarkStart w:id="755" w:name="_Toc29001"/>
      <w:bookmarkStart w:id="756" w:name="_Toc5648"/>
      <w:r>
        <w:rPr>
          <w:rFonts w:ascii="宋体" w:hAnsi="宋体" w:cs="宋体" w:hint="eastAsia"/>
          <w:b/>
          <w:kern w:val="0"/>
          <w:sz w:val="24"/>
          <w:szCs w:val="24"/>
        </w:rPr>
        <w:t>1.合同文件格式</w:t>
      </w:r>
      <w:bookmarkEnd w:id="755"/>
      <w:bookmarkEnd w:id="756"/>
    </w:p>
    <w:p w:rsidR="00A11D6E" w:rsidRDefault="008765B8">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1.1 依据设计文件的要求，本工程采购项目的材料、设备、施工必须达到现行中华人民共和国以及自治区和行业的工程建设标准、规范的要求。</w:t>
      </w:r>
    </w:p>
    <w:p w:rsidR="00A11D6E" w:rsidRDefault="008765B8">
      <w:pPr>
        <w:autoSpaceDE w:val="0"/>
        <w:autoSpaceDN w:val="0"/>
        <w:adjustRightInd w:val="0"/>
        <w:spacing w:line="500" w:lineRule="exact"/>
        <w:ind w:left="2" w:firstLineChars="201" w:firstLine="482"/>
        <w:jc w:val="left"/>
        <w:rPr>
          <w:rFonts w:ascii="宋体" w:hAnsi="宋体" w:cs="宋体"/>
          <w:kern w:val="0"/>
          <w:sz w:val="24"/>
          <w:szCs w:val="24"/>
        </w:rPr>
      </w:pPr>
      <w:r>
        <w:rPr>
          <w:rFonts w:ascii="宋体" w:hAnsi="宋体" w:cs="宋体" w:hint="eastAsia"/>
          <w:kern w:val="0"/>
          <w:sz w:val="24"/>
          <w:szCs w:val="24"/>
        </w:rPr>
        <w:t>1.2 建设工程施工合同的“合同条件”采用国家工商行政管理局和建设部颁发的《建设工程施工合同》（</w:t>
      </w:r>
      <w:r>
        <w:rPr>
          <w:rFonts w:ascii="宋体" w:hAnsi="宋体" w:cs="宋体" w:hint="eastAsia"/>
          <w:b/>
          <w:kern w:val="0"/>
          <w:sz w:val="24"/>
          <w:szCs w:val="24"/>
        </w:rPr>
        <w:t xml:space="preserve"> </w:t>
      </w:r>
      <w:r>
        <w:rPr>
          <w:rFonts w:ascii="宋体" w:hAnsi="宋体" w:cs="宋体" w:hint="eastAsia"/>
          <w:b/>
          <w:kern w:val="0"/>
          <w:sz w:val="24"/>
          <w:szCs w:val="24"/>
          <w:u w:val="single"/>
        </w:rPr>
        <w:t>GF-201</w:t>
      </w:r>
      <w:r>
        <w:rPr>
          <w:rFonts w:cs="宋体" w:hint="eastAsia"/>
          <w:b/>
          <w:kern w:val="0"/>
          <w:sz w:val="24"/>
          <w:szCs w:val="24"/>
          <w:u w:val="single"/>
        </w:rPr>
        <w:t>7</w:t>
      </w:r>
      <w:r>
        <w:rPr>
          <w:rFonts w:ascii="宋体" w:hAnsi="宋体" w:cs="宋体" w:hint="eastAsia"/>
          <w:b/>
          <w:kern w:val="0"/>
          <w:sz w:val="24"/>
          <w:szCs w:val="24"/>
          <w:u w:val="single"/>
        </w:rPr>
        <w:t>-0201</w:t>
      </w:r>
      <w:r>
        <w:rPr>
          <w:rFonts w:ascii="宋体" w:hAnsi="宋体" w:cs="宋体" w:hint="eastAsia"/>
          <w:kern w:val="0"/>
          <w:sz w:val="24"/>
          <w:szCs w:val="24"/>
        </w:rPr>
        <w:t xml:space="preserve"> ）的合同条件。</w:t>
      </w:r>
    </w:p>
    <w:p w:rsidR="00A11D6E" w:rsidRDefault="008765B8">
      <w:pPr>
        <w:spacing w:line="500" w:lineRule="exact"/>
        <w:ind w:firstLineChars="200" w:firstLine="480"/>
        <w:rPr>
          <w:rFonts w:ascii="宋体" w:hAnsi="宋体" w:cs="宋体"/>
          <w:sz w:val="24"/>
          <w:szCs w:val="24"/>
        </w:rPr>
      </w:pPr>
      <w:r>
        <w:rPr>
          <w:rFonts w:ascii="宋体" w:hAnsi="宋体" w:cs="宋体" w:hint="eastAsia"/>
          <w:kern w:val="0"/>
          <w:sz w:val="24"/>
          <w:szCs w:val="24"/>
        </w:rPr>
        <w:t>1.3 合同协议条款将由建设单位（发包人）与中标单位（承包人）结合本工程具体情况协商后签订。</w:t>
      </w:r>
      <w:bookmarkEnd w:id="243"/>
      <w:bookmarkEnd w:id="244"/>
      <w:bookmarkEnd w:id="245"/>
      <w:bookmarkEnd w:id="246"/>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sectPr w:rsidR="00A11D6E">
          <w:headerReference w:type="default" r:id="rId11"/>
          <w:footerReference w:type="default" r:id="rId12"/>
          <w:pgSz w:w="11910" w:h="16840"/>
          <w:pgMar w:top="1984" w:right="1531" w:bottom="2098" w:left="1531" w:header="670" w:footer="1041" w:gutter="0"/>
          <w:pgNumType w:start="1"/>
          <w:cols w:space="720"/>
          <w:docGrid w:linePitch="1"/>
        </w:sectPr>
      </w:pPr>
    </w:p>
    <w:p w:rsidR="00A11D6E" w:rsidRDefault="00A11D6E">
      <w:pPr>
        <w:keepNext/>
        <w:tabs>
          <w:tab w:val="left" w:pos="360"/>
        </w:tabs>
        <w:spacing w:line="480" w:lineRule="auto"/>
        <w:jc w:val="center"/>
        <w:outlineLvl w:val="0"/>
        <w:rPr>
          <w:rFonts w:ascii="宋体" w:hAnsi="宋体" w:cs="宋体"/>
          <w:b/>
          <w:sz w:val="32"/>
          <w:szCs w:val="32"/>
        </w:rPr>
      </w:pPr>
      <w:bookmarkStart w:id="757" w:name="_Toc349573144"/>
      <w:bookmarkStart w:id="758" w:name="_Toc16720"/>
      <w:bookmarkStart w:id="759" w:name="_Toc23807"/>
      <w:bookmarkStart w:id="760" w:name="_Toc349637943"/>
      <w:bookmarkStart w:id="761" w:name="_Toc4605"/>
      <w:bookmarkStart w:id="762" w:name="_Toc13504"/>
      <w:bookmarkStart w:id="763" w:name="_Toc298240429"/>
      <w:bookmarkStart w:id="764" w:name="_Toc507690272"/>
    </w:p>
    <w:p w:rsidR="00A11D6E" w:rsidRDefault="008765B8">
      <w:pPr>
        <w:keepNext/>
        <w:tabs>
          <w:tab w:val="left" w:pos="360"/>
        </w:tabs>
        <w:spacing w:line="480" w:lineRule="auto"/>
        <w:jc w:val="center"/>
        <w:outlineLvl w:val="0"/>
        <w:rPr>
          <w:rFonts w:ascii="宋体" w:hAnsi="宋体" w:cs="宋体"/>
          <w:sz w:val="32"/>
          <w:szCs w:val="32"/>
        </w:rPr>
      </w:pPr>
      <w:r>
        <w:rPr>
          <w:rFonts w:ascii="宋体" w:hAnsi="宋体" w:cs="宋体" w:hint="eastAsia"/>
          <w:b/>
          <w:sz w:val="32"/>
          <w:szCs w:val="32"/>
        </w:rPr>
        <w:t>第七部分　响应文件格式</w:t>
      </w:r>
      <w:bookmarkEnd w:id="757"/>
      <w:bookmarkEnd w:id="758"/>
      <w:bookmarkEnd w:id="759"/>
      <w:bookmarkEnd w:id="760"/>
      <w:bookmarkEnd w:id="761"/>
      <w:bookmarkEnd w:id="762"/>
      <w:bookmarkEnd w:id="763"/>
      <w:bookmarkEnd w:id="764"/>
    </w:p>
    <w:p w:rsidR="00A11D6E" w:rsidRDefault="008765B8">
      <w:pPr>
        <w:snapToGrid w:val="0"/>
        <w:spacing w:line="480" w:lineRule="auto"/>
        <w:jc w:val="right"/>
        <w:rPr>
          <w:rFonts w:ascii="宋体" w:hAnsi="宋体" w:cs="宋体"/>
          <w:b/>
          <w:bCs/>
          <w:sz w:val="44"/>
          <w:szCs w:val="44"/>
        </w:rPr>
      </w:pPr>
      <w:bookmarkStart w:id="765" w:name="_Toc31820"/>
      <w:bookmarkStart w:id="766" w:name="_Toc7864"/>
      <w:r>
        <w:rPr>
          <w:rFonts w:ascii="宋体" w:hAnsi="宋体" w:cs="宋体" w:hint="eastAsia"/>
          <w:b/>
          <w:bCs/>
          <w:sz w:val="44"/>
          <w:szCs w:val="44"/>
        </w:rPr>
        <w:t xml:space="preserve">              </w:t>
      </w:r>
      <w:bookmarkStart w:id="767" w:name="_Toc18593"/>
      <w:r>
        <w:rPr>
          <w:rFonts w:ascii="宋体" w:hAnsi="宋体" w:cs="宋体" w:hint="eastAsia"/>
          <w:b/>
          <w:bCs/>
          <w:sz w:val="44"/>
          <w:szCs w:val="44"/>
        </w:rPr>
        <w:t>正/副本</w:t>
      </w:r>
      <w:bookmarkEnd w:id="767"/>
    </w:p>
    <w:p w:rsidR="00A11D6E" w:rsidRDefault="008765B8">
      <w:pPr>
        <w:snapToGrid w:val="0"/>
        <w:spacing w:line="480" w:lineRule="auto"/>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hint="eastAsia"/>
          <w:b/>
          <w:bCs/>
          <w:sz w:val="44"/>
          <w:szCs w:val="44"/>
        </w:rPr>
        <w:t>项目</w:t>
      </w:r>
    </w:p>
    <w:p w:rsidR="00A11D6E" w:rsidRDefault="00A11D6E">
      <w:pPr>
        <w:pStyle w:val="ad"/>
        <w:spacing w:line="480" w:lineRule="auto"/>
        <w:rPr>
          <w:rFonts w:ascii="宋体" w:hAnsi="宋体" w:cs="宋体"/>
          <w:b/>
          <w:bCs/>
          <w:sz w:val="36"/>
          <w:szCs w:val="36"/>
        </w:rPr>
      </w:pPr>
    </w:p>
    <w:p w:rsidR="00A11D6E" w:rsidRDefault="00A11D6E">
      <w:pPr>
        <w:pStyle w:val="ad"/>
        <w:spacing w:line="480" w:lineRule="auto"/>
        <w:jc w:val="center"/>
        <w:rPr>
          <w:rFonts w:ascii="宋体" w:hAnsi="宋体" w:cs="宋体"/>
          <w:b/>
          <w:bCs/>
          <w:sz w:val="36"/>
          <w:szCs w:val="36"/>
        </w:rPr>
      </w:pPr>
    </w:p>
    <w:p w:rsidR="00A11D6E" w:rsidRDefault="008765B8">
      <w:pPr>
        <w:pStyle w:val="ad"/>
        <w:spacing w:line="480" w:lineRule="auto"/>
        <w:jc w:val="center"/>
        <w:rPr>
          <w:rFonts w:ascii="宋体" w:hAnsi="宋体" w:cs="宋体"/>
          <w:b/>
          <w:bCs/>
          <w:sz w:val="52"/>
          <w:szCs w:val="52"/>
        </w:rPr>
      </w:pPr>
      <w:r>
        <w:rPr>
          <w:rFonts w:ascii="宋体" w:hAnsi="宋体" w:cs="宋体" w:hint="eastAsia"/>
          <w:b/>
          <w:bCs/>
          <w:sz w:val="52"/>
          <w:szCs w:val="52"/>
        </w:rPr>
        <w:t>投标响应文件</w:t>
      </w:r>
    </w:p>
    <w:p w:rsidR="00A11D6E" w:rsidRDefault="00A11D6E">
      <w:pPr>
        <w:pStyle w:val="ad"/>
        <w:spacing w:line="480" w:lineRule="auto"/>
        <w:jc w:val="center"/>
        <w:rPr>
          <w:rFonts w:ascii="宋体" w:hAnsi="宋体" w:cs="宋体"/>
          <w:b/>
          <w:bCs/>
          <w:sz w:val="36"/>
          <w:szCs w:val="36"/>
        </w:rPr>
      </w:pPr>
    </w:p>
    <w:p w:rsidR="00A11D6E" w:rsidRDefault="008765B8">
      <w:pPr>
        <w:snapToGrid w:val="0"/>
        <w:spacing w:line="480" w:lineRule="auto"/>
        <w:jc w:val="center"/>
        <w:rPr>
          <w:rFonts w:ascii="宋体" w:hAnsi="宋体" w:cs="宋体"/>
          <w:b/>
          <w:bCs/>
          <w:sz w:val="32"/>
          <w:szCs w:val="32"/>
        </w:rPr>
      </w:pPr>
      <w:r>
        <w:rPr>
          <w:rFonts w:ascii="宋体" w:hAnsi="宋体" w:cs="宋体" w:hint="eastAsia"/>
          <w:b/>
          <w:sz w:val="30"/>
          <w:szCs w:val="30"/>
        </w:rPr>
        <w:t>（项目编号： ）</w:t>
      </w:r>
    </w:p>
    <w:p w:rsidR="00A11D6E" w:rsidRDefault="00A11D6E">
      <w:pPr>
        <w:snapToGrid w:val="0"/>
        <w:spacing w:line="480" w:lineRule="auto"/>
        <w:jc w:val="center"/>
        <w:rPr>
          <w:rFonts w:ascii="宋体" w:hAnsi="宋体" w:cs="宋体"/>
          <w:b/>
          <w:sz w:val="30"/>
        </w:rPr>
      </w:pP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 xml:space="preserve">招标单位： </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 xml:space="preserve">项目名称：    </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项目编号：</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投标单位名称（盖章）：</w:t>
      </w:r>
    </w:p>
    <w:p w:rsidR="00A11D6E" w:rsidRDefault="008765B8">
      <w:pPr>
        <w:spacing w:line="480" w:lineRule="auto"/>
        <w:ind w:leftChars="228" w:left="599" w:hangingChars="50" w:hanging="120"/>
      </w:pPr>
      <w:r>
        <w:rPr>
          <w:rFonts w:ascii="宋体" w:hAnsi="宋体" w:cs="宋体" w:hint="eastAsia"/>
          <w:sz w:val="24"/>
        </w:rPr>
        <w:t>地址：</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联系人：</w:t>
      </w:r>
    </w:p>
    <w:p w:rsidR="00A11D6E" w:rsidRDefault="008765B8">
      <w:pPr>
        <w:spacing w:line="480" w:lineRule="auto"/>
        <w:ind w:leftChars="228" w:left="599" w:hangingChars="50" w:hanging="120"/>
        <w:rPr>
          <w:rFonts w:ascii="宋体" w:hAnsi="宋体" w:cs="宋体"/>
          <w:sz w:val="24"/>
        </w:rPr>
      </w:pPr>
      <w:r>
        <w:rPr>
          <w:rFonts w:ascii="宋体" w:hAnsi="宋体" w:cs="宋体" w:hint="eastAsia"/>
          <w:sz w:val="24"/>
        </w:rPr>
        <w:t>联系电话：</w:t>
      </w:r>
    </w:p>
    <w:p w:rsidR="00A11D6E" w:rsidRDefault="008765B8">
      <w:pPr>
        <w:spacing w:line="480" w:lineRule="auto"/>
        <w:jc w:val="center"/>
        <w:rPr>
          <w:rFonts w:ascii="宋体" w:hAnsi="宋体" w:cs="宋体"/>
          <w:b/>
          <w:bCs/>
          <w:sz w:val="32"/>
          <w:szCs w:val="22"/>
        </w:rPr>
      </w:pPr>
      <w:bookmarkStart w:id="768" w:name="_Toc17009"/>
      <w:r>
        <w:rPr>
          <w:rFonts w:ascii="宋体" w:hAnsi="宋体" w:cs="宋体" w:hint="eastAsia"/>
          <w:b/>
          <w:bCs/>
          <w:sz w:val="32"/>
          <w:szCs w:val="22"/>
        </w:rPr>
        <w:lastRenderedPageBreak/>
        <w:t>目录</w:t>
      </w:r>
      <w:bookmarkEnd w:id="768"/>
    </w:p>
    <w:p w:rsidR="00A11D6E" w:rsidRDefault="008765B8">
      <w:pPr>
        <w:spacing w:line="360" w:lineRule="auto"/>
        <w:rPr>
          <w:b/>
          <w:bCs/>
          <w:sz w:val="24"/>
          <w:szCs w:val="24"/>
        </w:rPr>
      </w:pPr>
      <w:bookmarkStart w:id="769" w:name="_Toc1003"/>
      <w:r>
        <w:rPr>
          <w:rFonts w:hint="eastAsia"/>
          <w:b/>
          <w:bCs/>
          <w:sz w:val="24"/>
          <w:szCs w:val="24"/>
        </w:rPr>
        <w:t>一、自查表</w:t>
      </w:r>
      <w:r>
        <w:rPr>
          <w:rFonts w:hint="eastAsia"/>
          <w:b/>
          <w:bCs/>
          <w:sz w:val="24"/>
          <w:szCs w:val="24"/>
        </w:rPr>
        <w:t xml:space="preserve"> </w:t>
      </w:r>
    </w:p>
    <w:p w:rsidR="00A11D6E" w:rsidRDefault="008765B8">
      <w:pPr>
        <w:spacing w:line="360" w:lineRule="auto"/>
        <w:ind w:firstLineChars="200" w:firstLine="480"/>
        <w:rPr>
          <w:sz w:val="24"/>
          <w:szCs w:val="24"/>
        </w:rPr>
      </w:pPr>
      <w:r>
        <w:rPr>
          <w:rFonts w:hint="eastAsia"/>
          <w:sz w:val="24"/>
          <w:szCs w:val="24"/>
        </w:rPr>
        <w:t xml:space="preserve">1.1 </w:t>
      </w:r>
      <w:r>
        <w:rPr>
          <w:rFonts w:hint="eastAsia"/>
          <w:sz w:val="24"/>
          <w:szCs w:val="24"/>
        </w:rPr>
        <w:t>资格审查自查表</w:t>
      </w:r>
      <w:r>
        <w:rPr>
          <w:rFonts w:hint="eastAsia"/>
          <w:sz w:val="24"/>
          <w:szCs w:val="24"/>
        </w:rPr>
        <w:t xml:space="preserve"> </w:t>
      </w:r>
    </w:p>
    <w:p w:rsidR="00A11D6E" w:rsidRDefault="008765B8">
      <w:pPr>
        <w:pStyle w:val="61"/>
        <w:spacing w:line="360" w:lineRule="auto"/>
        <w:ind w:left="0" w:firstLineChars="200" w:firstLine="480"/>
      </w:pPr>
      <w:r>
        <w:rPr>
          <w:rFonts w:hint="eastAsia"/>
          <w:sz w:val="24"/>
          <w:szCs w:val="24"/>
        </w:rPr>
        <w:t xml:space="preserve">1.2 </w:t>
      </w:r>
      <w:r>
        <w:rPr>
          <w:rFonts w:hint="eastAsia"/>
          <w:sz w:val="24"/>
          <w:szCs w:val="24"/>
        </w:rPr>
        <w:t>符合性审查自查表</w:t>
      </w:r>
    </w:p>
    <w:p w:rsidR="00A11D6E" w:rsidRDefault="008765B8">
      <w:pPr>
        <w:spacing w:line="360" w:lineRule="auto"/>
        <w:ind w:firstLineChars="200" w:firstLine="480"/>
        <w:rPr>
          <w:sz w:val="24"/>
          <w:szCs w:val="24"/>
        </w:rPr>
      </w:pPr>
      <w:r>
        <w:rPr>
          <w:rFonts w:hint="eastAsia"/>
          <w:sz w:val="24"/>
          <w:szCs w:val="24"/>
        </w:rPr>
        <w:t xml:space="preserve">1.3 </w:t>
      </w:r>
      <w:r>
        <w:rPr>
          <w:rFonts w:hint="eastAsia"/>
          <w:sz w:val="24"/>
          <w:szCs w:val="24"/>
        </w:rPr>
        <w:t>评分索引表</w:t>
      </w:r>
      <w:r>
        <w:rPr>
          <w:rFonts w:hint="eastAsia"/>
          <w:sz w:val="24"/>
          <w:szCs w:val="24"/>
        </w:rPr>
        <w:t xml:space="preserve"> </w:t>
      </w:r>
    </w:p>
    <w:bookmarkEnd w:id="769"/>
    <w:p w:rsidR="00A11D6E" w:rsidRDefault="008765B8">
      <w:pPr>
        <w:spacing w:line="360" w:lineRule="auto"/>
        <w:rPr>
          <w:b/>
          <w:bCs/>
          <w:sz w:val="24"/>
          <w:szCs w:val="22"/>
        </w:rPr>
      </w:pPr>
      <w:r>
        <w:rPr>
          <w:rFonts w:hint="eastAsia"/>
          <w:b/>
          <w:bCs/>
          <w:sz w:val="24"/>
          <w:szCs w:val="22"/>
        </w:rPr>
        <w:t>第一部分</w:t>
      </w:r>
      <w:r>
        <w:rPr>
          <w:rFonts w:hint="eastAsia"/>
          <w:b/>
          <w:bCs/>
          <w:sz w:val="24"/>
          <w:szCs w:val="22"/>
        </w:rPr>
        <w:t xml:space="preserve"> </w:t>
      </w:r>
      <w:r>
        <w:rPr>
          <w:rFonts w:hint="eastAsia"/>
          <w:b/>
          <w:bCs/>
          <w:sz w:val="24"/>
          <w:szCs w:val="22"/>
        </w:rPr>
        <w:t>资格文件</w:t>
      </w:r>
    </w:p>
    <w:p w:rsidR="00A11D6E" w:rsidRDefault="008765B8">
      <w:pPr>
        <w:pStyle w:val="a0"/>
        <w:spacing w:line="360" w:lineRule="auto"/>
        <w:ind w:firstLineChars="200" w:firstLine="480"/>
        <w:rPr>
          <w:kern w:val="2"/>
          <w:sz w:val="24"/>
          <w:szCs w:val="24"/>
        </w:rPr>
      </w:pPr>
      <w:r>
        <w:rPr>
          <w:rFonts w:hint="eastAsia"/>
          <w:kern w:val="2"/>
          <w:sz w:val="24"/>
          <w:szCs w:val="24"/>
        </w:rPr>
        <w:t>根据资格文件要求按顺序自行编制</w:t>
      </w:r>
    </w:p>
    <w:p w:rsidR="00A11D6E" w:rsidRDefault="008765B8">
      <w:pPr>
        <w:pStyle w:val="a0"/>
        <w:spacing w:line="360" w:lineRule="auto"/>
        <w:rPr>
          <w:b/>
          <w:bCs/>
          <w:sz w:val="24"/>
          <w:szCs w:val="22"/>
        </w:rPr>
      </w:pPr>
      <w:r>
        <w:rPr>
          <w:rFonts w:hint="eastAsia"/>
          <w:b/>
          <w:bCs/>
          <w:sz w:val="24"/>
          <w:szCs w:val="22"/>
        </w:rPr>
        <w:t>第二部分、商务部分</w:t>
      </w:r>
    </w:p>
    <w:p w:rsidR="00A11D6E" w:rsidRDefault="008765B8">
      <w:pPr>
        <w:spacing w:line="360" w:lineRule="auto"/>
        <w:rPr>
          <w:sz w:val="24"/>
          <w:szCs w:val="22"/>
        </w:rPr>
      </w:pPr>
      <w:r>
        <w:rPr>
          <w:rFonts w:hint="eastAsia"/>
          <w:sz w:val="24"/>
          <w:szCs w:val="22"/>
        </w:rPr>
        <w:t>（</w:t>
      </w:r>
      <w:r>
        <w:rPr>
          <w:rFonts w:hint="eastAsia"/>
          <w:sz w:val="24"/>
          <w:szCs w:val="22"/>
        </w:rPr>
        <w:t>1</w:t>
      </w:r>
      <w:r>
        <w:rPr>
          <w:rFonts w:hint="eastAsia"/>
          <w:sz w:val="24"/>
          <w:szCs w:val="22"/>
        </w:rPr>
        <w:t>）磋商响应函；</w:t>
      </w:r>
    </w:p>
    <w:p w:rsidR="00A11D6E" w:rsidRDefault="008765B8">
      <w:pPr>
        <w:spacing w:line="360" w:lineRule="auto"/>
        <w:rPr>
          <w:sz w:val="24"/>
          <w:szCs w:val="22"/>
        </w:rPr>
      </w:pPr>
      <w:r>
        <w:rPr>
          <w:rFonts w:hint="eastAsia"/>
          <w:sz w:val="24"/>
          <w:szCs w:val="22"/>
        </w:rPr>
        <w:t>（</w:t>
      </w:r>
      <w:r>
        <w:rPr>
          <w:rFonts w:hint="eastAsia"/>
          <w:sz w:val="24"/>
          <w:szCs w:val="22"/>
        </w:rPr>
        <w:t>2</w:t>
      </w:r>
      <w:r>
        <w:rPr>
          <w:rFonts w:hint="eastAsia"/>
          <w:sz w:val="24"/>
          <w:szCs w:val="22"/>
        </w:rPr>
        <w:t>）报价一览表；</w:t>
      </w:r>
    </w:p>
    <w:p w:rsidR="00A11D6E" w:rsidRDefault="008765B8">
      <w:pPr>
        <w:spacing w:line="360" w:lineRule="auto"/>
        <w:rPr>
          <w:sz w:val="24"/>
          <w:szCs w:val="22"/>
        </w:rPr>
      </w:pPr>
      <w:r>
        <w:rPr>
          <w:rFonts w:hint="eastAsia"/>
          <w:sz w:val="24"/>
          <w:szCs w:val="22"/>
        </w:rPr>
        <w:t>（</w:t>
      </w:r>
      <w:r>
        <w:rPr>
          <w:rFonts w:hint="eastAsia"/>
          <w:sz w:val="24"/>
          <w:szCs w:val="22"/>
        </w:rPr>
        <w:t>3</w:t>
      </w:r>
      <w:r>
        <w:rPr>
          <w:rFonts w:hint="eastAsia"/>
          <w:sz w:val="24"/>
          <w:szCs w:val="22"/>
        </w:rPr>
        <w:t>）商务报价；</w:t>
      </w:r>
    </w:p>
    <w:p w:rsidR="00A11D6E" w:rsidRDefault="008765B8">
      <w:pPr>
        <w:spacing w:line="360" w:lineRule="auto"/>
        <w:rPr>
          <w:sz w:val="24"/>
          <w:szCs w:val="22"/>
        </w:rPr>
      </w:pPr>
      <w:r>
        <w:rPr>
          <w:rFonts w:hint="eastAsia"/>
          <w:sz w:val="24"/>
          <w:szCs w:val="22"/>
        </w:rPr>
        <w:t>（</w:t>
      </w:r>
      <w:r>
        <w:rPr>
          <w:rFonts w:hint="eastAsia"/>
          <w:sz w:val="24"/>
          <w:szCs w:val="22"/>
        </w:rPr>
        <w:t>4</w:t>
      </w:r>
      <w:r>
        <w:rPr>
          <w:rFonts w:hint="eastAsia"/>
          <w:sz w:val="24"/>
          <w:szCs w:val="22"/>
        </w:rPr>
        <w:t>）项目部人员配备及部署</w:t>
      </w:r>
    </w:p>
    <w:p w:rsidR="00A11D6E" w:rsidRDefault="008765B8">
      <w:pPr>
        <w:spacing w:line="360" w:lineRule="auto"/>
        <w:ind w:firstLineChars="175" w:firstLine="420"/>
        <w:rPr>
          <w:sz w:val="24"/>
          <w:szCs w:val="22"/>
        </w:rPr>
      </w:pPr>
      <w:r>
        <w:rPr>
          <w:rFonts w:hint="eastAsia"/>
          <w:sz w:val="24"/>
          <w:szCs w:val="22"/>
        </w:rPr>
        <w:t>4.1</w:t>
      </w:r>
      <w:r>
        <w:rPr>
          <w:rFonts w:hint="eastAsia"/>
          <w:sz w:val="24"/>
          <w:szCs w:val="22"/>
        </w:rPr>
        <w:t>项目经理无在建项目承诺书；</w:t>
      </w:r>
    </w:p>
    <w:p w:rsidR="00A11D6E" w:rsidRDefault="008765B8">
      <w:pPr>
        <w:spacing w:line="360" w:lineRule="auto"/>
        <w:ind w:firstLineChars="175" w:firstLine="420"/>
        <w:rPr>
          <w:sz w:val="24"/>
          <w:szCs w:val="22"/>
        </w:rPr>
      </w:pPr>
      <w:r>
        <w:rPr>
          <w:rFonts w:hint="eastAsia"/>
          <w:sz w:val="24"/>
          <w:szCs w:val="22"/>
        </w:rPr>
        <w:t>4.2</w:t>
      </w:r>
      <w:r>
        <w:rPr>
          <w:rFonts w:hint="eastAsia"/>
          <w:sz w:val="24"/>
          <w:szCs w:val="22"/>
        </w:rPr>
        <w:t>项目管理机构配备情况表及组织机构图；</w:t>
      </w:r>
      <w:r>
        <w:rPr>
          <w:rFonts w:hint="eastAsia"/>
          <w:sz w:val="24"/>
          <w:szCs w:val="22"/>
        </w:rPr>
        <w:t xml:space="preserve"> </w:t>
      </w:r>
    </w:p>
    <w:p w:rsidR="00A11D6E" w:rsidRDefault="008765B8">
      <w:pPr>
        <w:spacing w:line="360" w:lineRule="auto"/>
        <w:ind w:firstLineChars="175" w:firstLine="420"/>
        <w:rPr>
          <w:sz w:val="24"/>
          <w:szCs w:val="22"/>
        </w:rPr>
      </w:pPr>
      <w:r>
        <w:rPr>
          <w:rFonts w:hint="eastAsia"/>
          <w:sz w:val="24"/>
          <w:szCs w:val="22"/>
        </w:rPr>
        <w:t>4.3</w:t>
      </w:r>
      <w:r>
        <w:rPr>
          <w:rFonts w:hint="eastAsia"/>
          <w:sz w:val="24"/>
          <w:szCs w:val="22"/>
        </w:rPr>
        <w:t>项目经理简历表；</w:t>
      </w:r>
      <w:r>
        <w:rPr>
          <w:rFonts w:hint="eastAsia"/>
          <w:sz w:val="24"/>
          <w:szCs w:val="22"/>
        </w:rPr>
        <w:t xml:space="preserve"> </w:t>
      </w:r>
    </w:p>
    <w:p w:rsidR="00A11D6E" w:rsidRDefault="008765B8">
      <w:pPr>
        <w:spacing w:line="360" w:lineRule="auto"/>
        <w:ind w:firstLineChars="175" w:firstLine="420"/>
        <w:rPr>
          <w:sz w:val="24"/>
          <w:szCs w:val="22"/>
        </w:rPr>
      </w:pPr>
      <w:r>
        <w:rPr>
          <w:rFonts w:hint="eastAsia"/>
          <w:sz w:val="24"/>
          <w:szCs w:val="22"/>
        </w:rPr>
        <w:t>4.4</w:t>
      </w:r>
      <w:r>
        <w:rPr>
          <w:rFonts w:hint="eastAsia"/>
          <w:sz w:val="24"/>
          <w:szCs w:val="22"/>
        </w:rPr>
        <w:t>项目技术负责人简历表；</w:t>
      </w:r>
    </w:p>
    <w:p w:rsidR="00A11D6E" w:rsidRDefault="008765B8">
      <w:pPr>
        <w:spacing w:line="360" w:lineRule="auto"/>
        <w:ind w:firstLineChars="175" w:firstLine="420"/>
        <w:rPr>
          <w:sz w:val="24"/>
          <w:szCs w:val="22"/>
        </w:rPr>
      </w:pPr>
      <w:r>
        <w:rPr>
          <w:rFonts w:hint="eastAsia"/>
          <w:sz w:val="24"/>
          <w:szCs w:val="22"/>
        </w:rPr>
        <w:t>4.5</w:t>
      </w:r>
      <w:r>
        <w:rPr>
          <w:rFonts w:hint="eastAsia"/>
          <w:sz w:val="24"/>
          <w:szCs w:val="22"/>
        </w:rPr>
        <w:t>拟投入本项目的主要管理人员情况；</w:t>
      </w:r>
      <w:r>
        <w:rPr>
          <w:rFonts w:hint="eastAsia"/>
          <w:sz w:val="24"/>
          <w:szCs w:val="22"/>
        </w:rPr>
        <w:t xml:space="preserve"> </w:t>
      </w:r>
    </w:p>
    <w:p w:rsidR="00A11D6E" w:rsidRDefault="008765B8">
      <w:pPr>
        <w:spacing w:line="360" w:lineRule="auto"/>
        <w:rPr>
          <w:sz w:val="24"/>
          <w:szCs w:val="22"/>
        </w:rPr>
      </w:pPr>
      <w:r>
        <w:rPr>
          <w:rFonts w:hint="eastAsia"/>
          <w:sz w:val="24"/>
          <w:szCs w:val="22"/>
          <w:lang w:val="zh-CN"/>
        </w:rPr>
        <w:t>（</w:t>
      </w:r>
      <w:r>
        <w:rPr>
          <w:rFonts w:hint="eastAsia"/>
          <w:sz w:val="24"/>
          <w:szCs w:val="22"/>
        </w:rPr>
        <w:t>5</w:t>
      </w:r>
      <w:r>
        <w:rPr>
          <w:rFonts w:hint="eastAsia"/>
          <w:sz w:val="24"/>
          <w:szCs w:val="22"/>
          <w:lang w:val="zh-CN"/>
        </w:rPr>
        <w:t>）投标人</w:t>
      </w:r>
      <w:r>
        <w:rPr>
          <w:rFonts w:hint="eastAsia"/>
          <w:sz w:val="24"/>
          <w:szCs w:val="22"/>
        </w:rPr>
        <w:t>20</w:t>
      </w:r>
      <w:r w:rsidR="00D40C38">
        <w:rPr>
          <w:sz w:val="24"/>
          <w:szCs w:val="22"/>
        </w:rPr>
        <w:t>20</w:t>
      </w:r>
      <w:r>
        <w:rPr>
          <w:rFonts w:hint="eastAsia"/>
          <w:sz w:val="24"/>
          <w:szCs w:val="22"/>
        </w:rPr>
        <w:t>年至今类似项目</w:t>
      </w:r>
      <w:r>
        <w:rPr>
          <w:rFonts w:hint="eastAsia"/>
          <w:sz w:val="24"/>
          <w:szCs w:val="22"/>
          <w:lang w:val="zh-CN"/>
        </w:rPr>
        <w:t>业绩；</w:t>
      </w:r>
    </w:p>
    <w:p w:rsidR="00A11D6E" w:rsidRDefault="008765B8">
      <w:pPr>
        <w:spacing w:line="360" w:lineRule="auto"/>
        <w:rPr>
          <w:sz w:val="24"/>
          <w:szCs w:val="22"/>
        </w:rPr>
      </w:pPr>
      <w:r>
        <w:rPr>
          <w:rFonts w:hint="eastAsia"/>
          <w:sz w:val="24"/>
          <w:szCs w:val="22"/>
        </w:rPr>
        <w:t>（</w:t>
      </w:r>
      <w:r>
        <w:rPr>
          <w:rFonts w:hint="eastAsia"/>
          <w:sz w:val="24"/>
          <w:szCs w:val="22"/>
        </w:rPr>
        <w:t>6</w:t>
      </w:r>
      <w:r>
        <w:rPr>
          <w:rFonts w:hint="eastAsia"/>
          <w:sz w:val="24"/>
          <w:szCs w:val="22"/>
        </w:rPr>
        <w:t>）磋商保证金；</w:t>
      </w:r>
    </w:p>
    <w:p w:rsidR="00A11D6E" w:rsidRDefault="008765B8">
      <w:pPr>
        <w:spacing w:line="360" w:lineRule="auto"/>
        <w:rPr>
          <w:sz w:val="24"/>
          <w:szCs w:val="22"/>
        </w:rPr>
      </w:pPr>
      <w:r>
        <w:rPr>
          <w:rFonts w:hint="eastAsia"/>
          <w:sz w:val="24"/>
          <w:szCs w:val="22"/>
        </w:rPr>
        <w:t>（</w:t>
      </w:r>
      <w:r>
        <w:rPr>
          <w:rFonts w:hint="eastAsia"/>
          <w:sz w:val="24"/>
          <w:szCs w:val="22"/>
        </w:rPr>
        <w:t>7</w:t>
      </w:r>
      <w:r>
        <w:rPr>
          <w:rFonts w:hint="eastAsia"/>
          <w:sz w:val="24"/>
          <w:szCs w:val="22"/>
        </w:rPr>
        <w:t>）符合政府采购优惠政策的证明材料；</w:t>
      </w:r>
    </w:p>
    <w:p w:rsidR="00A11D6E" w:rsidRDefault="008765B8">
      <w:pPr>
        <w:spacing w:line="360" w:lineRule="auto"/>
        <w:ind w:firstLineChars="175" w:firstLine="420"/>
        <w:rPr>
          <w:sz w:val="24"/>
          <w:szCs w:val="22"/>
        </w:rPr>
      </w:pPr>
      <w:r>
        <w:rPr>
          <w:rFonts w:hint="eastAsia"/>
          <w:sz w:val="24"/>
          <w:szCs w:val="22"/>
        </w:rPr>
        <w:t>7.1</w:t>
      </w:r>
      <w:r>
        <w:rPr>
          <w:rFonts w:hint="eastAsia"/>
          <w:sz w:val="24"/>
          <w:szCs w:val="22"/>
        </w:rPr>
        <w:t>小微企业，残疾人福利性、监狱企业证明复印件加盖公章（如有）；</w:t>
      </w:r>
    </w:p>
    <w:p w:rsidR="00A11D6E" w:rsidRDefault="008765B8">
      <w:pPr>
        <w:spacing w:line="360" w:lineRule="auto"/>
        <w:ind w:firstLineChars="175" w:firstLine="420"/>
        <w:rPr>
          <w:sz w:val="24"/>
          <w:szCs w:val="22"/>
        </w:rPr>
      </w:pPr>
      <w:r>
        <w:rPr>
          <w:rFonts w:hint="eastAsia"/>
          <w:sz w:val="24"/>
          <w:szCs w:val="22"/>
        </w:rPr>
        <w:t>7.2</w:t>
      </w:r>
      <w:r>
        <w:rPr>
          <w:rFonts w:hint="eastAsia"/>
          <w:sz w:val="24"/>
          <w:szCs w:val="22"/>
        </w:rPr>
        <w:t>环境标志产品明细表（如有）；</w:t>
      </w:r>
    </w:p>
    <w:p w:rsidR="00A11D6E" w:rsidRDefault="008765B8">
      <w:pPr>
        <w:spacing w:line="360" w:lineRule="auto"/>
        <w:ind w:firstLineChars="175" w:firstLine="420"/>
        <w:rPr>
          <w:sz w:val="24"/>
          <w:szCs w:val="22"/>
        </w:rPr>
      </w:pPr>
      <w:r>
        <w:rPr>
          <w:rFonts w:hint="eastAsia"/>
          <w:sz w:val="24"/>
          <w:szCs w:val="22"/>
        </w:rPr>
        <w:t>7.3</w:t>
      </w:r>
      <w:r>
        <w:rPr>
          <w:rFonts w:hint="eastAsia"/>
          <w:sz w:val="24"/>
          <w:szCs w:val="22"/>
        </w:rPr>
        <w:t>节能产品明细表（如有）；</w:t>
      </w:r>
    </w:p>
    <w:p w:rsidR="00A11D6E" w:rsidRDefault="008765B8">
      <w:pPr>
        <w:spacing w:line="360" w:lineRule="auto"/>
        <w:ind w:firstLineChars="175" w:firstLine="420"/>
        <w:rPr>
          <w:sz w:val="24"/>
          <w:szCs w:val="22"/>
        </w:rPr>
      </w:pPr>
      <w:r>
        <w:rPr>
          <w:rFonts w:hint="eastAsia"/>
          <w:sz w:val="24"/>
          <w:szCs w:val="22"/>
        </w:rPr>
        <w:t>7.4</w:t>
      </w:r>
      <w:r>
        <w:rPr>
          <w:rFonts w:hint="eastAsia"/>
          <w:sz w:val="24"/>
          <w:szCs w:val="22"/>
        </w:rPr>
        <w:t>政府强制采购节能产品明细表（如有）；</w:t>
      </w:r>
    </w:p>
    <w:p w:rsidR="00A11D6E" w:rsidRDefault="008765B8">
      <w:pPr>
        <w:spacing w:line="360" w:lineRule="auto"/>
        <w:rPr>
          <w:b/>
          <w:bCs/>
          <w:sz w:val="24"/>
          <w:szCs w:val="22"/>
        </w:rPr>
      </w:pPr>
      <w:r>
        <w:rPr>
          <w:rFonts w:hint="eastAsia"/>
          <w:b/>
          <w:bCs/>
          <w:sz w:val="24"/>
          <w:szCs w:val="22"/>
        </w:rPr>
        <w:t>第三部分</w:t>
      </w:r>
      <w:r>
        <w:rPr>
          <w:rFonts w:hint="eastAsia"/>
          <w:b/>
          <w:bCs/>
          <w:sz w:val="24"/>
          <w:szCs w:val="22"/>
        </w:rPr>
        <w:t xml:space="preserve"> </w:t>
      </w:r>
      <w:r>
        <w:rPr>
          <w:rFonts w:hint="eastAsia"/>
          <w:b/>
          <w:bCs/>
          <w:sz w:val="24"/>
          <w:szCs w:val="22"/>
        </w:rPr>
        <w:t>技术部分</w:t>
      </w:r>
    </w:p>
    <w:p w:rsidR="00A11D6E" w:rsidRDefault="008765B8">
      <w:pPr>
        <w:spacing w:line="360" w:lineRule="auto"/>
        <w:rPr>
          <w:sz w:val="24"/>
          <w:szCs w:val="22"/>
        </w:rPr>
      </w:pPr>
      <w:r>
        <w:rPr>
          <w:rFonts w:hint="eastAsia"/>
          <w:sz w:val="24"/>
          <w:szCs w:val="22"/>
        </w:rPr>
        <w:t>（</w:t>
      </w:r>
      <w:r>
        <w:rPr>
          <w:rFonts w:hint="eastAsia"/>
          <w:sz w:val="24"/>
          <w:szCs w:val="22"/>
        </w:rPr>
        <w:t>1</w:t>
      </w:r>
      <w:r>
        <w:rPr>
          <w:rFonts w:hint="eastAsia"/>
          <w:sz w:val="24"/>
          <w:szCs w:val="22"/>
        </w:rPr>
        <w:t>）施工方案与技术措施；</w:t>
      </w:r>
    </w:p>
    <w:p w:rsidR="00A11D6E" w:rsidRDefault="008765B8">
      <w:pPr>
        <w:spacing w:line="360" w:lineRule="auto"/>
        <w:rPr>
          <w:sz w:val="24"/>
          <w:szCs w:val="22"/>
        </w:rPr>
      </w:pPr>
      <w:r>
        <w:rPr>
          <w:rFonts w:hint="eastAsia"/>
          <w:sz w:val="24"/>
          <w:szCs w:val="22"/>
        </w:rPr>
        <w:t>（</w:t>
      </w:r>
      <w:r>
        <w:rPr>
          <w:rFonts w:hint="eastAsia"/>
          <w:sz w:val="24"/>
          <w:szCs w:val="22"/>
        </w:rPr>
        <w:t>2</w:t>
      </w:r>
      <w:r>
        <w:rPr>
          <w:rFonts w:hint="eastAsia"/>
          <w:sz w:val="24"/>
          <w:szCs w:val="22"/>
        </w:rPr>
        <w:t>）质量保证措施；</w:t>
      </w:r>
      <w:r>
        <w:rPr>
          <w:rFonts w:hint="eastAsia"/>
          <w:sz w:val="24"/>
          <w:szCs w:val="22"/>
        </w:rPr>
        <w:t xml:space="preserve"> </w:t>
      </w:r>
    </w:p>
    <w:p w:rsidR="00A11D6E" w:rsidRDefault="008765B8">
      <w:pPr>
        <w:spacing w:line="360" w:lineRule="auto"/>
        <w:rPr>
          <w:sz w:val="24"/>
          <w:szCs w:val="22"/>
        </w:rPr>
      </w:pPr>
      <w:r>
        <w:rPr>
          <w:rFonts w:hint="eastAsia"/>
          <w:sz w:val="24"/>
          <w:szCs w:val="22"/>
        </w:rPr>
        <w:t>（</w:t>
      </w:r>
      <w:r>
        <w:rPr>
          <w:rFonts w:hint="eastAsia"/>
          <w:sz w:val="24"/>
          <w:szCs w:val="22"/>
        </w:rPr>
        <w:t>3</w:t>
      </w:r>
      <w:r>
        <w:rPr>
          <w:rFonts w:hint="eastAsia"/>
          <w:sz w:val="24"/>
          <w:szCs w:val="22"/>
        </w:rPr>
        <w:t>）施工总进度计划及保证措施；</w:t>
      </w:r>
      <w:r>
        <w:rPr>
          <w:rFonts w:hint="eastAsia"/>
          <w:sz w:val="24"/>
          <w:szCs w:val="22"/>
        </w:rPr>
        <w:t xml:space="preserve"> </w:t>
      </w:r>
    </w:p>
    <w:p w:rsidR="00A11D6E" w:rsidRDefault="008765B8">
      <w:pPr>
        <w:spacing w:line="360" w:lineRule="auto"/>
        <w:rPr>
          <w:sz w:val="24"/>
          <w:szCs w:val="22"/>
        </w:rPr>
      </w:pPr>
      <w:r>
        <w:rPr>
          <w:rFonts w:hint="eastAsia"/>
          <w:sz w:val="24"/>
          <w:szCs w:val="22"/>
        </w:rPr>
        <w:t>（</w:t>
      </w:r>
      <w:r>
        <w:rPr>
          <w:rFonts w:hint="eastAsia"/>
          <w:sz w:val="24"/>
          <w:szCs w:val="22"/>
        </w:rPr>
        <w:t>4</w:t>
      </w:r>
      <w:r>
        <w:rPr>
          <w:rFonts w:hint="eastAsia"/>
          <w:sz w:val="24"/>
          <w:szCs w:val="22"/>
        </w:rPr>
        <w:t>）施工安全措施计划；</w:t>
      </w:r>
    </w:p>
    <w:p w:rsidR="00A11D6E" w:rsidRDefault="008765B8">
      <w:pPr>
        <w:spacing w:line="360" w:lineRule="auto"/>
        <w:rPr>
          <w:sz w:val="24"/>
          <w:szCs w:val="22"/>
        </w:rPr>
      </w:pPr>
      <w:r>
        <w:rPr>
          <w:rFonts w:hint="eastAsia"/>
          <w:sz w:val="24"/>
          <w:szCs w:val="22"/>
        </w:rPr>
        <w:lastRenderedPageBreak/>
        <w:t>（</w:t>
      </w:r>
      <w:r>
        <w:rPr>
          <w:rFonts w:hint="eastAsia"/>
          <w:sz w:val="24"/>
          <w:szCs w:val="22"/>
        </w:rPr>
        <w:t>5</w:t>
      </w:r>
      <w:r>
        <w:rPr>
          <w:rFonts w:hint="eastAsia"/>
          <w:sz w:val="24"/>
          <w:szCs w:val="22"/>
        </w:rPr>
        <w:t>）文明施工措施计划；</w:t>
      </w:r>
    </w:p>
    <w:p w:rsidR="00A11D6E" w:rsidRDefault="008765B8">
      <w:pPr>
        <w:spacing w:line="360" w:lineRule="auto"/>
        <w:rPr>
          <w:sz w:val="24"/>
          <w:szCs w:val="22"/>
        </w:rPr>
      </w:pPr>
      <w:r>
        <w:rPr>
          <w:rFonts w:hint="eastAsia"/>
          <w:sz w:val="24"/>
          <w:szCs w:val="22"/>
        </w:rPr>
        <w:t>（</w:t>
      </w:r>
      <w:r>
        <w:rPr>
          <w:rFonts w:hint="eastAsia"/>
          <w:sz w:val="24"/>
          <w:szCs w:val="22"/>
        </w:rPr>
        <w:t>6</w:t>
      </w:r>
      <w:r>
        <w:rPr>
          <w:rFonts w:hint="eastAsia"/>
          <w:sz w:val="24"/>
          <w:szCs w:val="22"/>
        </w:rPr>
        <w:t>）季节性施工措施计划；</w:t>
      </w:r>
    </w:p>
    <w:p w:rsidR="00A11D6E" w:rsidRDefault="008765B8">
      <w:pPr>
        <w:spacing w:line="360" w:lineRule="auto"/>
        <w:rPr>
          <w:sz w:val="24"/>
          <w:szCs w:val="22"/>
        </w:rPr>
      </w:pPr>
      <w:r>
        <w:rPr>
          <w:rFonts w:hint="eastAsia"/>
          <w:sz w:val="24"/>
          <w:szCs w:val="22"/>
        </w:rPr>
        <w:t>（</w:t>
      </w:r>
      <w:r>
        <w:rPr>
          <w:rFonts w:hint="eastAsia"/>
          <w:sz w:val="24"/>
          <w:szCs w:val="22"/>
        </w:rPr>
        <w:t>7</w:t>
      </w:r>
      <w:r>
        <w:rPr>
          <w:rFonts w:hint="eastAsia"/>
          <w:sz w:val="24"/>
          <w:szCs w:val="22"/>
        </w:rPr>
        <w:t>）施工环保措施计划；</w:t>
      </w:r>
    </w:p>
    <w:p w:rsidR="00A11D6E" w:rsidRDefault="008765B8">
      <w:pPr>
        <w:spacing w:line="360" w:lineRule="auto"/>
        <w:rPr>
          <w:sz w:val="24"/>
          <w:szCs w:val="22"/>
        </w:rPr>
      </w:pPr>
      <w:r>
        <w:rPr>
          <w:rFonts w:hint="eastAsia"/>
          <w:sz w:val="24"/>
          <w:szCs w:val="22"/>
        </w:rPr>
        <w:t>（</w:t>
      </w:r>
      <w:r>
        <w:rPr>
          <w:rFonts w:hint="eastAsia"/>
          <w:sz w:val="24"/>
          <w:szCs w:val="22"/>
        </w:rPr>
        <w:t>8</w:t>
      </w:r>
      <w:r>
        <w:rPr>
          <w:rFonts w:hint="eastAsia"/>
          <w:sz w:val="24"/>
          <w:szCs w:val="22"/>
        </w:rPr>
        <w:t>）减少噪音、降低环境污染及其他地上地下设施的保护加固措施等；</w:t>
      </w:r>
    </w:p>
    <w:p w:rsidR="00A11D6E" w:rsidRDefault="008765B8">
      <w:pPr>
        <w:spacing w:line="360" w:lineRule="auto"/>
        <w:rPr>
          <w:sz w:val="24"/>
          <w:szCs w:val="22"/>
        </w:rPr>
      </w:pPr>
      <w:r>
        <w:rPr>
          <w:rFonts w:hint="eastAsia"/>
          <w:sz w:val="24"/>
          <w:szCs w:val="22"/>
        </w:rPr>
        <w:t>（</w:t>
      </w:r>
      <w:r>
        <w:rPr>
          <w:rFonts w:hint="eastAsia"/>
          <w:sz w:val="24"/>
          <w:szCs w:val="22"/>
        </w:rPr>
        <w:t>9</w:t>
      </w:r>
      <w:r>
        <w:rPr>
          <w:rFonts w:hint="eastAsia"/>
          <w:sz w:val="24"/>
          <w:szCs w:val="22"/>
        </w:rPr>
        <w:t>）成品保护和工程保修工作的管理措施和承诺；</w:t>
      </w:r>
    </w:p>
    <w:p w:rsidR="00A11D6E" w:rsidRDefault="008765B8">
      <w:pPr>
        <w:spacing w:line="360" w:lineRule="auto"/>
        <w:rPr>
          <w:sz w:val="24"/>
          <w:szCs w:val="22"/>
        </w:rPr>
      </w:pPr>
      <w:r>
        <w:rPr>
          <w:rFonts w:hint="eastAsia"/>
          <w:sz w:val="24"/>
          <w:szCs w:val="22"/>
        </w:rPr>
        <w:t>（</w:t>
      </w:r>
      <w:r>
        <w:rPr>
          <w:rFonts w:hint="eastAsia"/>
          <w:sz w:val="24"/>
          <w:szCs w:val="22"/>
        </w:rPr>
        <w:t>10</w:t>
      </w:r>
      <w:r>
        <w:rPr>
          <w:rFonts w:hint="eastAsia"/>
          <w:sz w:val="24"/>
          <w:szCs w:val="22"/>
        </w:rPr>
        <w:t>）任何可能的紧急情况的处理措施、预案以及抵抗风险；</w:t>
      </w:r>
    </w:p>
    <w:p w:rsidR="00A11D6E" w:rsidRDefault="00A11D6E">
      <w:pPr>
        <w:spacing w:line="360" w:lineRule="auto"/>
        <w:jc w:val="center"/>
        <w:rPr>
          <w:rFonts w:ascii="宋体" w:hAnsi="宋体" w:cs="宋体"/>
          <w:sz w:val="24"/>
        </w:rPr>
      </w:pPr>
    </w:p>
    <w:p w:rsidR="00A11D6E" w:rsidRDefault="008765B8">
      <w:pPr>
        <w:spacing w:line="360" w:lineRule="auto"/>
        <w:rPr>
          <w:rFonts w:ascii="宋体" w:hAnsi="宋体" w:cs="宋体"/>
          <w:b/>
          <w:bCs/>
          <w:sz w:val="32"/>
          <w:szCs w:val="22"/>
        </w:rPr>
      </w:pPr>
      <w:r>
        <w:rPr>
          <w:rFonts w:ascii="宋体" w:hAnsi="宋体" w:cs="宋体" w:hint="eastAsia"/>
          <w:b/>
          <w:bCs/>
          <w:sz w:val="32"/>
          <w:szCs w:val="22"/>
        </w:rPr>
        <w:br w:type="page"/>
      </w:r>
    </w:p>
    <w:p w:rsidR="00A11D6E" w:rsidRDefault="008765B8">
      <w:pPr>
        <w:autoSpaceDE w:val="0"/>
        <w:autoSpaceDN w:val="0"/>
        <w:spacing w:line="440" w:lineRule="exact"/>
        <w:jc w:val="center"/>
        <w:rPr>
          <w:b/>
          <w:bCs/>
          <w:sz w:val="36"/>
          <w:szCs w:val="36"/>
        </w:rPr>
      </w:pPr>
      <w:bookmarkStart w:id="770" w:name="_Toc29696"/>
      <w:r>
        <w:rPr>
          <w:rFonts w:hint="eastAsia"/>
          <w:b/>
          <w:bCs/>
          <w:sz w:val="36"/>
          <w:szCs w:val="36"/>
        </w:rPr>
        <w:lastRenderedPageBreak/>
        <w:t>一、自查表</w:t>
      </w:r>
    </w:p>
    <w:p w:rsidR="00A11D6E" w:rsidRDefault="00A11D6E">
      <w:pPr>
        <w:pStyle w:val="61"/>
        <w:ind w:left="0"/>
        <w:rPr>
          <w:rFonts w:ascii="宋体" w:hAnsi="宋体" w:cs="宋体"/>
          <w:b/>
          <w:bCs/>
          <w:sz w:val="24"/>
          <w:szCs w:val="24"/>
        </w:rPr>
      </w:pPr>
    </w:p>
    <w:p w:rsidR="00A11D6E" w:rsidRDefault="008765B8">
      <w:pPr>
        <w:autoSpaceDE w:val="0"/>
        <w:autoSpaceDN w:val="0"/>
        <w:spacing w:line="440" w:lineRule="exact"/>
        <w:ind w:firstLineChars="1200" w:firstLine="3373"/>
        <w:rPr>
          <w:rFonts w:ascii="宋体" w:hAnsi="宋体" w:cs="宋体"/>
          <w:b/>
          <w:bCs/>
          <w:sz w:val="28"/>
          <w:szCs w:val="28"/>
        </w:rPr>
      </w:pPr>
      <w:r>
        <w:rPr>
          <w:rFonts w:ascii="宋体" w:hAnsi="宋体" w:cs="宋体" w:hint="eastAsia"/>
          <w:b/>
          <w:bCs/>
          <w:sz w:val="28"/>
          <w:szCs w:val="28"/>
        </w:rPr>
        <w:t xml:space="preserve">1.1 资格审查自查表 </w:t>
      </w:r>
    </w:p>
    <w:p w:rsidR="00A11D6E" w:rsidRDefault="00A11D6E">
      <w:pPr>
        <w:autoSpaceDE w:val="0"/>
        <w:autoSpaceDN w:val="0"/>
        <w:spacing w:line="440" w:lineRule="exact"/>
        <w:ind w:firstLineChars="200" w:firstLine="480"/>
        <w:rPr>
          <w:rFonts w:ascii="宋体" w:hAnsi="宋体" w:cs="宋体"/>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2"/>
        <w:gridCol w:w="6002"/>
        <w:gridCol w:w="2057"/>
      </w:tblGrid>
      <w:tr w:rsidR="00A11D6E">
        <w:trPr>
          <w:trHeight w:val="714"/>
          <w:jc w:val="center"/>
        </w:trPr>
        <w:tc>
          <w:tcPr>
            <w:tcW w:w="572" w:type="dxa"/>
          </w:tcPr>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序</w:t>
            </w:r>
          </w:p>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号</w:t>
            </w:r>
          </w:p>
        </w:tc>
        <w:tc>
          <w:tcPr>
            <w:tcW w:w="6002" w:type="dxa"/>
          </w:tcPr>
          <w:p w:rsidR="00A11D6E" w:rsidRDefault="008765B8">
            <w:pPr>
              <w:autoSpaceDE w:val="0"/>
              <w:autoSpaceDN w:val="0"/>
              <w:spacing w:line="440" w:lineRule="exact"/>
              <w:ind w:firstLineChars="800" w:firstLine="1928"/>
              <w:rPr>
                <w:rFonts w:ascii="宋体" w:hAnsi="宋体" w:cs="宋体"/>
                <w:b/>
                <w:bCs/>
                <w:sz w:val="24"/>
                <w:szCs w:val="24"/>
              </w:rPr>
            </w:pPr>
            <w:r>
              <w:rPr>
                <w:rFonts w:ascii="宋体" w:hAnsi="宋体" w:cs="宋体" w:hint="eastAsia"/>
                <w:b/>
                <w:bCs/>
                <w:sz w:val="24"/>
                <w:szCs w:val="24"/>
              </w:rPr>
              <w:t xml:space="preserve">磋商文件要求 </w:t>
            </w:r>
          </w:p>
          <w:p w:rsidR="00A11D6E" w:rsidRDefault="008765B8">
            <w:pPr>
              <w:autoSpaceDE w:val="0"/>
              <w:autoSpaceDN w:val="0"/>
              <w:spacing w:line="440" w:lineRule="exact"/>
              <w:rPr>
                <w:rFonts w:ascii="宋体" w:hAnsi="宋体" w:cs="宋体"/>
                <w:b/>
                <w:bCs/>
                <w:sz w:val="24"/>
                <w:szCs w:val="24"/>
              </w:rPr>
            </w:pPr>
            <w:r>
              <w:rPr>
                <w:rFonts w:ascii="宋体" w:hAnsi="宋体" w:cs="宋体" w:hint="eastAsia"/>
                <w:b/>
                <w:bCs/>
                <w:sz w:val="24"/>
                <w:szCs w:val="24"/>
              </w:rPr>
              <w:t>审查内容详见磋商须知第七</w:t>
            </w:r>
            <w:r>
              <w:rPr>
                <w:rFonts w:cs="宋体" w:hint="eastAsia"/>
                <w:b/>
                <w:bCs/>
                <w:sz w:val="24"/>
                <w:szCs w:val="24"/>
              </w:rPr>
              <w:t>部分</w:t>
            </w:r>
            <w:r>
              <w:rPr>
                <w:rFonts w:ascii="宋体" w:hAnsi="宋体" w:cs="宋体" w:hint="eastAsia"/>
                <w:b/>
                <w:bCs/>
                <w:sz w:val="24"/>
                <w:szCs w:val="24"/>
              </w:rPr>
              <w:t>：</w:t>
            </w:r>
            <w:r>
              <w:rPr>
                <w:rFonts w:cs="宋体" w:hint="eastAsia"/>
                <w:b/>
                <w:bCs/>
                <w:sz w:val="24"/>
                <w:szCs w:val="24"/>
              </w:rPr>
              <w:t>《资格审查表》</w:t>
            </w:r>
          </w:p>
        </w:tc>
        <w:tc>
          <w:tcPr>
            <w:tcW w:w="2057" w:type="dxa"/>
          </w:tcPr>
          <w:p w:rsidR="00A11D6E" w:rsidRDefault="00A11D6E">
            <w:pPr>
              <w:autoSpaceDE w:val="0"/>
              <w:autoSpaceDN w:val="0"/>
              <w:spacing w:line="440" w:lineRule="exact"/>
              <w:ind w:firstLineChars="200" w:firstLine="482"/>
              <w:rPr>
                <w:rFonts w:ascii="宋体" w:hAnsi="宋体" w:cs="宋体"/>
                <w:b/>
                <w:bCs/>
                <w:sz w:val="24"/>
                <w:szCs w:val="24"/>
              </w:rPr>
            </w:pPr>
          </w:p>
          <w:p w:rsidR="00A11D6E" w:rsidRDefault="008765B8">
            <w:pPr>
              <w:autoSpaceDE w:val="0"/>
              <w:autoSpaceDN w:val="0"/>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自查结论 </w:t>
            </w:r>
          </w:p>
        </w:tc>
      </w:tr>
      <w:tr w:rsidR="00A11D6E">
        <w:trPr>
          <w:trHeight w:val="795"/>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1</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05"/>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2</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85"/>
          <w:jc w:val="center"/>
        </w:trPr>
        <w:tc>
          <w:tcPr>
            <w:tcW w:w="572" w:type="dxa"/>
          </w:tcPr>
          <w:p w:rsidR="00A11D6E" w:rsidRDefault="00A11D6E"/>
          <w:p w:rsidR="00A11D6E" w:rsidRDefault="008765B8">
            <w:pPr>
              <w:ind w:firstLineChars="100" w:firstLine="210"/>
            </w:pPr>
            <w:r>
              <w:rPr>
                <w:rFonts w:hint="eastAsia"/>
              </w:rPr>
              <w:t>3</w:t>
            </w:r>
          </w:p>
          <w:p w:rsidR="00A11D6E" w:rsidRDefault="00A11D6E">
            <w:pPr>
              <w:pStyle w:val="61"/>
            </w:pP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33"/>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4</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868"/>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5</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53"/>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6</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05"/>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7</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5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8</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r>
      <w:tr w:rsidR="00A11D6E">
        <w:trPr>
          <w:trHeight w:val="707"/>
          <w:jc w:val="center"/>
        </w:trPr>
        <w:tc>
          <w:tcPr>
            <w:tcW w:w="572"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w:t>
            </w:r>
          </w:p>
        </w:tc>
        <w:tc>
          <w:tcPr>
            <w:tcW w:w="6002"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57"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r>
    </w:tbl>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注：供应商应按照磋商文件《资格性审查表》 中的内容逐条在上表中填写，在对应的□打“√”。 </w:t>
      </w:r>
    </w:p>
    <w:p w:rsidR="00A11D6E" w:rsidRDefault="00A11D6E">
      <w:pPr>
        <w:pStyle w:val="61"/>
        <w:rPr>
          <w:rFonts w:ascii="宋体" w:hAnsi="宋体" w:cs="宋体"/>
          <w:sz w:val="24"/>
          <w:szCs w:val="24"/>
        </w:rPr>
      </w:pPr>
    </w:p>
    <w:p w:rsidR="00A11D6E" w:rsidRDefault="00A11D6E">
      <w:pPr>
        <w:rPr>
          <w:rFonts w:ascii="宋体" w:hAnsi="宋体" w:cs="宋体"/>
          <w:sz w:val="24"/>
          <w:szCs w:val="24"/>
        </w:rPr>
      </w:pPr>
    </w:p>
    <w:p w:rsidR="00A11D6E" w:rsidRDefault="00A11D6E">
      <w:pPr>
        <w:pStyle w:val="61"/>
        <w:rPr>
          <w:rFonts w:ascii="宋体" w:hAnsi="宋体" w:cs="宋体"/>
          <w:sz w:val="24"/>
          <w:szCs w:val="24"/>
        </w:rPr>
      </w:pPr>
    </w:p>
    <w:p w:rsidR="00A11D6E" w:rsidRDefault="00A11D6E">
      <w:pPr>
        <w:rPr>
          <w:rFonts w:ascii="宋体" w:hAnsi="宋体" w:cs="宋体"/>
          <w:sz w:val="24"/>
          <w:szCs w:val="24"/>
        </w:rPr>
      </w:pPr>
    </w:p>
    <w:p w:rsidR="00A11D6E" w:rsidRDefault="00A11D6E">
      <w:pPr>
        <w:pStyle w:val="61"/>
      </w:pPr>
    </w:p>
    <w:p w:rsidR="00A11D6E" w:rsidRDefault="00A11D6E">
      <w:pPr>
        <w:pStyle w:val="61"/>
        <w:rPr>
          <w:rFonts w:ascii="宋体" w:hAnsi="宋体" w:cs="宋体"/>
          <w:sz w:val="24"/>
          <w:szCs w:val="24"/>
        </w:rPr>
      </w:pPr>
    </w:p>
    <w:p w:rsidR="00A11D6E" w:rsidRDefault="00A11D6E">
      <w:pPr>
        <w:rPr>
          <w:rFonts w:ascii="宋体" w:hAnsi="宋体" w:cs="宋体"/>
          <w:sz w:val="24"/>
          <w:szCs w:val="24"/>
        </w:rPr>
      </w:pPr>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pPr>
    </w:p>
    <w:p w:rsidR="00A11D6E" w:rsidRDefault="00A11D6E">
      <w:pPr>
        <w:pStyle w:val="a0"/>
        <w:rPr>
          <w:rFonts w:ascii="宋体" w:hAnsi="宋体" w:cs="宋体"/>
          <w:sz w:val="24"/>
          <w:szCs w:val="24"/>
        </w:rPr>
      </w:pPr>
    </w:p>
    <w:p w:rsidR="00A11D6E" w:rsidRDefault="00A11D6E">
      <w:pPr>
        <w:rPr>
          <w:rFonts w:ascii="宋体" w:hAnsi="宋体" w:cs="宋体"/>
          <w:sz w:val="24"/>
          <w:szCs w:val="24"/>
        </w:rPr>
      </w:pPr>
    </w:p>
    <w:p w:rsidR="00A11D6E" w:rsidRDefault="008765B8">
      <w:pPr>
        <w:autoSpaceDE w:val="0"/>
        <w:autoSpaceDN w:val="0"/>
        <w:spacing w:line="440" w:lineRule="exact"/>
        <w:ind w:firstLineChars="1200" w:firstLine="3373"/>
        <w:rPr>
          <w:rFonts w:ascii="宋体" w:hAnsi="宋体" w:cs="宋体"/>
          <w:b/>
          <w:bCs/>
          <w:sz w:val="28"/>
          <w:szCs w:val="28"/>
        </w:rPr>
      </w:pPr>
      <w:r>
        <w:rPr>
          <w:rFonts w:ascii="宋体" w:hAnsi="宋体" w:cs="宋体" w:hint="eastAsia"/>
          <w:b/>
          <w:bCs/>
          <w:sz w:val="28"/>
          <w:szCs w:val="28"/>
        </w:rPr>
        <w:lastRenderedPageBreak/>
        <w:t>1.</w:t>
      </w:r>
      <w:r>
        <w:rPr>
          <w:rFonts w:cs="宋体" w:hint="eastAsia"/>
          <w:b/>
          <w:bCs/>
          <w:sz w:val="28"/>
          <w:szCs w:val="28"/>
        </w:rPr>
        <w:t>2</w:t>
      </w:r>
      <w:r>
        <w:rPr>
          <w:rFonts w:ascii="宋体" w:hAnsi="宋体" w:cs="宋体" w:hint="eastAsia"/>
          <w:b/>
          <w:bCs/>
          <w:sz w:val="28"/>
          <w:szCs w:val="28"/>
        </w:rPr>
        <w:t xml:space="preserve"> 符合性审查自查表 </w:t>
      </w:r>
    </w:p>
    <w:p w:rsidR="00A11D6E" w:rsidRDefault="00A11D6E">
      <w:pPr>
        <w:autoSpaceDE w:val="0"/>
        <w:autoSpaceDN w:val="0"/>
        <w:spacing w:line="440" w:lineRule="exact"/>
        <w:ind w:firstLineChars="200" w:firstLine="480"/>
        <w:rPr>
          <w:rFonts w:ascii="宋体" w:hAnsi="宋体" w:cs="宋体"/>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2"/>
        <w:gridCol w:w="4650"/>
        <w:gridCol w:w="2085"/>
        <w:gridCol w:w="1567"/>
      </w:tblGrid>
      <w:tr w:rsidR="00A11D6E">
        <w:trPr>
          <w:trHeight w:val="714"/>
          <w:jc w:val="center"/>
        </w:trPr>
        <w:tc>
          <w:tcPr>
            <w:tcW w:w="572" w:type="dxa"/>
          </w:tcPr>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序</w:t>
            </w:r>
          </w:p>
          <w:p w:rsidR="00A11D6E" w:rsidRDefault="008765B8">
            <w:pPr>
              <w:autoSpaceDE w:val="0"/>
              <w:autoSpaceDN w:val="0"/>
              <w:spacing w:line="440" w:lineRule="exact"/>
              <w:ind w:firstLineChars="100" w:firstLine="241"/>
              <w:rPr>
                <w:rFonts w:ascii="宋体" w:hAnsi="宋体" w:cs="宋体"/>
                <w:b/>
                <w:bCs/>
                <w:sz w:val="24"/>
                <w:szCs w:val="24"/>
              </w:rPr>
            </w:pPr>
            <w:r>
              <w:rPr>
                <w:rFonts w:ascii="宋体" w:hAnsi="宋体" w:cs="宋体" w:hint="eastAsia"/>
                <w:b/>
                <w:bCs/>
                <w:sz w:val="24"/>
                <w:szCs w:val="24"/>
              </w:rPr>
              <w:t>号</w:t>
            </w:r>
          </w:p>
        </w:tc>
        <w:tc>
          <w:tcPr>
            <w:tcW w:w="4650" w:type="dxa"/>
          </w:tcPr>
          <w:p w:rsidR="00A11D6E" w:rsidRDefault="008765B8">
            <w:pPr>
              <w:autoSpaceDE w:val="0"/>
              <w:autoSpaceDN w:val="0"/>
              <w:spacing w:line="440" w:lineRule="exact"/>
              <w:ind w:firstLineChars="800" w:firstLine="1928"/>
              <w:rPr>
                <w:rFonts w:ascii="宋体" w:hAnsi="宋体" w:cs="宋体"/>
                <w:b/>
                <w:bCs/>
                <w:sz w:val="24"/>
                <w:szCs w:val="24"/>
              </w:rPr>
            </w:pPr>
            <w:r>
              <w:rPr>
                <w:rFonts w:ascii="宋体" w:hAnsi="宋体" w:cs="宋体" w:hint="eastAsia"/>
                <w:b/>
                <w:bCs/>
                <w:sz w:val="24"/>
                <w:szCs w:val="24"/>
              </w:rPr>
              <w:t xml:space="preserve">磋商文件要求 </w:t>
            </w:r>
          </w:p>
          <w:p w:rsidR="00A11D6E" w:rsidRDefault="008765B8">
            <w:pPr>
              <w:autoSpaceDE w:val="0"/>
              <w:autoSpaceDN w:val="0"/>
              <w:spacing w:line="440" w:lineRule="exact"/>
              <w:rPr>
                <w:rFonts w:ascii="宋体" w:hAnsi="宋体" w:cs="宋体"/>
                <w:b/>
                <w:bCs/>
                <w:sz w:val="24"/>
                <w:szCs w:val="24"/>
              </w:rPr>
            </w:pPr>
            <w:r>
              <w:rPr>
                <w:rFonts w:ascii="宋体" w:hAnsi="宋体" w:cs="宋体" w:hint="eastAsia"/>
                <w:b/>
                <w:bCs/>
                <w:sz w:val="24"/>
                <w:szCs w:val="24"/>
              </w:rPr>
              <w:t>审查内容详见磋商须知第七</w:t>
            </w:r>
            <w:r>
              <w:rPr>
                <w:rFonts w:cs="宋体" w:hint="eastAsia"/>
                <w:b/>
                <w:bCs/>
                <w:sz w:val="24"/>
                <w:szCs w:val="24"/>
              </w:rPr>
              <w:t>部分：</w:t>
            </w:r>
            <w:r>
              <w:rPr>
                <w:rFonts w:ascii="宋体" w:hAnsi="宋体" w:cs="宋体" w:hint="eastAsia"/>
                <w:b/>
                <w:bCs/>
                <w:sz w:val="24"/>
                <w:szCs w:val="24"/>
              </w:rPr>
              <w:t>《符合性审查表》</w:t>
            </w:r>
          </w:p>
        </w:tc>
        <w:tc>
          <w:tcPr>
            <w:tcW w:w="2085" w:type="dxa"/>
          </w:tcPr>
          <w:p w:rsidR="00A11D6E" w:rsidRDefault="00A11D6E">
            <w:pPr>
              <w:autoSpaceDE w:val="0"/>
              <w:autoSpaceDN w:val="0"/>
              <w:spacing w:line="440" w:lineRule="exact"/>
              <w:ind w:firstLineChars="200" w:firstLine="482"/>
              <w:rPr>
                <w:rFonts w:ascii="宋体" w:hAnsi="宋体" w:cs="宋体"/>
                <w:b/>
                <w:bCs/>
                <w:sz w:val="24"/>
                <w:szCs w:val="24"/>
              </w:rPr>
            </w:pPr>
          </w:p>
          <w:p w:rsidR="00A11D6E" w:rsidRDefault="008765B8">
            <w:pPr>
              <w:autoSpaceDE w:val="0"/>
              <w:autoSpaceDN w:val="0"/>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自查结论 </w:t>
            </w:r>
          </w:p>
        </w:tc>
        <w:tc>
          <w:tcPr>
            <w:tcW w:w="1567" w:type="dxa"/>
          </w:tcPr>
          <w:p w:rsidR="00A11D6E" w:rsidRDefault="00A11D6E">
            <w:pPr>
              <w:autoSpaceDE w:val="0"/>
              <w:autoSpaceDN w:val="0"/>
              <w:spacing w:line="440" w:lineRule="exact"/>
              <w:rPr>
                <w:rFonts w:ascii="宋体" w:hAnsi="宋体" w:cs="宋体"/>
                <w:b/>
                <w:bCs/>
                <w:sz w:val="24"/>
                <w:szCs w:val="24"/>
              </w:rPr>
            </w:pPr>
          </w:p>
          <w:p w:rsidR="00A11D6E" w:rsidRDefault="008765B8">
            <w:pPr>
              <w:autoSpaceDE w:val="0"/>
              <w:autoSpaceDN w:val="0"/>
              <w:spacing w:line="440" w:lineRule="exact"/>
              <w:rPr>
                <w:rFonts w:ascii="宋体" w:hAnsi="宋体" w:cs="宋体"/>
                <w:b/>
                <w:bCs/>
                <w:sz w:val="24"/>
                <w:szCs w:val="24"/>
              </w:rPr>
            </w:pPr>
            <w:r>
              <w:rPr>
                <w:rFonts w:ascii="宋体" w:hAnsi="宋体" w:cs="宋体" w:hint="eastAsia"/>
                <w:b/>
                <w:bCs/>
                <w:sz w:val="24"/>
                <w:szCs w:val="24"/>
              </w:rPr>
              <w:t xml:space="preserve">证明资料 </w:t>
            </w:r>
          </w:p>
        </w:tc>
      </w:tr>
      <w:tr w:rsidR="00A11D6E">
        <w:trPr>
          <w:trHeight w:val="52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1</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见响应文件</w:t>
            </w: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第（）页 </w:t>
            </w:r>
          </w:p>
        </w:tc>
      </w:tr>
      <w:tr w:rsidR="00A11D6E">
        <w:trPr>
          <w:trHeight w:val="52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2</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896"/>
          <w:jc w:val="center"/>
        </w:trPr>
        <w:tc>
          <w:tcPr>
            <w:tcW w:w="572" w:type="dxa"/>
          </w:tcPr>
          <w:p w:rsidR="00A11D6E" w:rsidRDefault="00A11D6E"/>
          <w:p w:rsidR="00A11D6E" w:rsidRDefault="008765B8">
            <w:pPr>
              <w:ind w:firstLineChars="100" w:firstLine="210"/>
            </w:pPr>
            <w:r>
              <w:rPr>
                <w:rFonts w:hint="eastAsia"/>
              </w:rPr>
              <w:t>3</w:t>
            </w:r>
          </w:p>
          <w:p w:rsidR="00A11D6E" w:rsidRDefault="00A11D6E">
            <w:pPr>
              <w:pStyle w:val="61"/>
            </w:pP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518"/>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4</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518"/>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5</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518"/>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6</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见响应文件</w:t>
            </w: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第（）页 </w:t>
            </w:r>
          </w:p>
        </w:tc>
      </w:tr>
      <w:tr w:rsidR="00A11D6E">
        <w:trPr>
          <w:trHeight w:val="52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7</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见响应文件</w:t>
            </w: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第（）页 </w:t>
            </w:r>
          </w:p>
        </w:tc>
      </w:tr>
      <w:tr w:rsidR="00A11D6E">
        <w:trPr>
          <w:trHeight w:val="520"/>
          <w:jc w:val="center"/>
        </w:trPr>
        <w:tc>
          <w:tcPr>
            <w:tcW w:w="572" w:type="dxa"/>
          </w:tcPr>
          <w:p w:rsidR="00A11D6E" w:rsidRDefault="008765B8">
            <w:pPr>
              <w:autoSpaceDE w:val="0"/>
              <w:autoSpaceDN w:val="0"/>
              <w:spacing w:line="440" w:lineRule="exact"/>
              <w:ind w:firstLineChars="100" w:firstLine="240"/>
              <w:rPr>
                <w:rFonts w:ascii="宋体" w:hAnsi="宋体" w:cs="宋体"/>
                <w:sz w:val="24"/>
                <w:szCs w:val="24"/>
              </w:rPr>
            </w:pPr>
            <w:r>
              <w:rPr>
                <w:rFonts w:ascii="宋体" w:hAnsi="宋体" w:cs="宋体" w:hint="eastAsia"/>
                <w:sz w:val="24"/>
                <w:szCs w:val="24"/>
              </w:rPr>
              <w:t>8</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□通过 □不通过 </w:t>
            </w:r>
          </w:p>
        </w:tc>
        <w:tc>
          <w:tcPr>
            <w:tcW w:w="1567"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见响应文件第（）页 </w:t>
            </w:r>
          </w:p>
        </w:tc>
      </w:tr>
      <w:tr w:rsidR="00A11D6E">
        <w:trPr>
          <w:trHeight w:val="467"/>
          <w:jc w:val="center"/>
        </w:trPr>
        <w:tc>
          <w:tcPr>
            <w:tcW w:w="572" w:type="dxa"/>
          </w:tcPr>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w:t>
            </w:r>
          </w:p>
        </w:tc>
        <w:tc>
          <w:tcPr>
            <w:tcW w:w="4650"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2085"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c>
          <w:tcPr>
            <w:tcW w:w="1567" w:type="dxa"/>
          </w:tcPr>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tc>
      </w:tr>
    </w:tbl>
    <w:p w:rsidR="00A11D6E" w:rsidRDefault="008765B8">
      <w:pPr>
        <w:autoSpaceDE w:val="0"/>
        <w:autoSpaceDN w:val="0"/>
        <w:spacing w:line="440" w:lineRule="exact"/>
        <w:rPr>
          <w:rFonts w:ascii="宋体" w:hAnsi="宋体" w:cs="宋体"/>
          <w:sz w:val="24"/>
          <w:szCs w:val="24"/>
          <w:lang w:val="zh-CN"/>
        </w:rPr>
      </w:pPr>
      <w:r>
        <w:rPr>
          <w:rFonts w:ascii="宋体" w:hAnsi="宋体" w:cs="宋体" w:hint="eastAsia"/>
          <w:sz w:val="24"/>
          <w:szCs w:val="24"/>
        </w:rPr>
        <w:t xml:space="preserve">注：供应商应按照磋商文件《符合性审查表》中的内容逐条在上表中填写，在对应的□打“√”，并注明证明资料所在响应文件的页码。 </w:t>
      </w:r>
    </w:p>
    <w:p w:rsidR="00A11D6E" w:rsidRDefault="00A11D6E">
      <w:pPr>
        <w:autoSpaceDE w:val="0"/>
        <w:autoSpaceDN w:val="0"/>
        <w:spacing w:line="440" w:lineRule="exact"/>
        <w:ind w:firstLineChars="200" w:firstLine="480"/>
        <w:rPr>
          <w:rFonts w:ascii="宋体" w:hAnsi="宋体" w:cs="宋体"/>
          <w:sz w:val="24"/>
          <w:szCs w:val="24"/>
          <w:lang w:val="zh-CN"/>
        </w:rPr>
      </w:pPr>
    </w:p>
    <w:p w:rsidR="00A11D6E" w:rsidRDefault="00A11D6E">
      <w:pPr>
        <w:pStyle w:val="61"/>
        <w:rPr>
          <w:rFonts w:ascii="宋体" w:hAnsi="宋体" w:cs="宋体"/>
          <w:sz w:val="24"/>
          <w:szCs w:val="24"/>
          <w:lang w:val="zh-CN"/>
        </w:rPr>
      </w:pPr>
    </w:p>
    <w:p w:rsidR="00A11D6E" w:rsidRDefault="00A11D6E">
      <w:pPr>
        <w:rPr>
          <w:rFonts w:ascii="宋体" w:hAnsi="宋体" w:cs="宋体"/>
          <w:sz w:val="24"/>
          <w:szCs w:val="24"/>
          <w:lang w:val="zh-CN"/>
        </w:rPr>
      </w:pPr>
    </w:p>
    <w:p w:rsidR="00A11D6E" w:rsidRDefault="00A11D6E">
      <w:pPr>
        <w:pStyle w:val="61"/>
        <w:rPr>
          <w:rFonts w:ascii="宋体" w:hAnsi="宋体" w:cs="宋体"/>
          <w:sz w:val="24"/>
          <w:szCs w:val="24"/>
          <w:lang w:val="zh-CN"/>
        </w:rPr>
      </w:pPr>
    </w:p>
    <w:p w:rsidR="00A11D6E" w:rsidRDefault="00A11D6E">
      <w:pPr>
        <w:rPr>
          <w:rFonts w:ascii="宋体" w:hAnsi="宋体" w:cs="宋体"/>
          <w:sz w:val="24"/>
          <w:szCs w:val="24"/>
          <w:lang w:val="zh-CN"/>
        </w:rPr>
      </w:pPr>
    </w:p>
    <w:p w:rsidR="00A11D6E" w:rsidRDefault="00A11D6E">
      <w:pPr>
        <w:pStyle w:val="a0"/>
        <w:rPr>
          <w:rFonts w:ascii="宋体" w:hAnsi="宋体" w:cs="宋体"/>
          <w:sz w:val="24"/>
          <w:szCs w:val="24"/>
          <w:lang w:val="zh-CN"/>
        </w:rPr>
      </w:pPr>
    </w:p>
    <w:p w:rsidR="00A11D6E" w:rsidRDefault="00A11D6E">
      <w:pPr>
        <w:pStyle w:val="a0"/>
        <w:rPr>
          <w:rFonts w:ascii="宋体" w:hAnsi="宋体" w:cs="宋体"/>
          <w:sz w:val="24"/>
          <w:szCs w:val="24"/>
          <w:lang w:val="zh-CN"/>
        </w:rPr>
      </w:pPr>
    </w:p>
    <w:p w:rsidR="00A11D6E" w:rsidRDefault="00A11D6E">
      <w:pPr>
        <w:pStyle w:val="a0"/>
        <w:rPr>
          <w:rFonts w:ascii="宋体" w:hAnsi="宋体" w:cs="宋体"/>
          <w:sz w:val="24"/>
          <w:szCs w:val="24"/>
          <w:lang w:val="zh-CN"/>
        </w:rPr>
      </w:pPr>
    </w:p>
    <w:p w:rsidR="00A11D6E" w:rsidRDefault="00A11D6E">
      <w:pPr>
        <w:rPr>
          <w:lang w:val="zh-CN"/>
        </w:rPr>
      </w:pPr>
    </w:p>
    <w:p w:rsidR="00A11D6E" w:rsidRDefault="00A11D6E">
      <w:pPr>
        <w:pStyle w:val="61"/>
        <w:rPr>
          <w:lang w:val="zh-CN"/>
        </w:rPr>
      </w:pPr>
    </w:p>
    <w:p w:rsidR="00A11D6E" w:rsidRDefault="008765B8">
      <w:pPr>
        <w:jc w:val="center"/>
        <w:rPr>
          <w:rFonts w:ascii="宋体" w:hAnsi="宋体"/>
          <w:b/>
          <w:sz w:val="30"/>
          <w:szCs w:val="30"/>
        </w:rPr>
      </w:pPr>
      <w:r>
        <w:rPr>
          <w:rFonts w:hint="eastAsia"/>
          <w:b/>
          <w:sz w:val="30"/>
          <w:szCs w:val="30"/>
        </w:rPr>
        <w:lastRenderedPageBreak/>
        <w:t xml:space="preserve">1.3 </w:t>
      </w:r>
      <w:r>
        <w:rPr>
          <w:rFonts w:ascii="宋体" w:hAnsi="宋体" w:hint="eastAsia"/>
          <w:b/>
          <w:sz w:val="30"/>
          <w:szCs w:val="30"/>
        </w:rPr>
        <w:t>评分索引表</w:t>
      </w:r>
    </w:p>
    <w:p w:rsidR="00A11D6E" w:rsidRDefault="00A11D6E">
      <w:pPr>
        <w:rPr>
          <w:rFonts w:ascii="宋体" w:hAnsi="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711"/>
      </w:tblGrid>
      <w:tr w:rsidR="00A11D6E">
        <w:trPr>
          <w:trHeight w:val="460"/>
        </w:trPr>
        <w:tc>
          <w:tcPr>
            <w:tcW w:w="5529" w:type="dxa"/>
            <w:vAlign w:val="center"/>
          </w:tcPr>
          <w:p w:rsidR="00A11D6E" w:rsidRDefault="008765B8">
            <w:pPr>
              <w:pStyle w:val="1d"/>
              <w:shd w:val="clear" w:color="auto" w:fill="FFFFFF"/>
              <w:spacing w:line="480" w:lineRule="auto"/>
              <w:ind w:left="420" w:firstLine="422"/>
              <w:jc w:val="center"/>
              <w:rPr>
                <w:rFonts w:ascii="宋体" w:eastAsia="Times New Roman" w:hAnsi="宋体"/>
                <w:b/>
                <w:bCs/>
              </w:rPr>
            </w:pPr>
            <w:r>
              <w:rPr>
                <w:rFonts w:ascii="宋体" w:eastAsia="Times New Roman" w:hAnsi="宋体" w:hint="eastAsia"/>
                <w:b/>
              </w:rPr>
              <w:t>评分项目</w:t>
            </w:r>
          </w:p>
        </w:tc>
        <w:tc>
          <w:tcPr>
            <w:tcW w:w="3711" w:type="dxa"/>
          </w:tcPr>
          <w:p w:rsidR="00A11D6E" w:rsidRDefault="008765B8">
            <w:pPr>
              <w:spacing w:line="480" w:lineRule="auto"/>
              <w:jc w:val="center"/>
              <w:rPr>
                <w:rFonts w:ascii="宋体" w:hAnsi="宋体"/>
                <w:b/>
              </w:rPr>
            </w:pPr>
            <w:r>
              <w:rPr>
                <w:rFonts w:ascii="宋体" w:hAnsi="宋体" w:hint="eastAsia"/>
                <w:b/>
                <w:kern w:val="0"/>
                <w:sz w:val="24"/>
                <w:lang w:bidi="en-US"/>
              </w:rPr>
              <w:t>在响应文件中的页码位置（注明在**节点下第**页）</w:t>
            </w:r>
          </w:p>
        </w:tc>
      </w:tr>
      <w:tr w:rsidR="00A11D6E">
        <w:trPr>
          <w:trHeight w:val="711"/>
        </w:trPr>
        <w:tc>
          <w:tcPr>
            <w:tcW w:w="5529" w:type="dxa"/>
          </w:tcPr>
          <w:p w:rsidR="00A11D6E" w:rsidRDefault="00A11D6E">
            <w:pPr>
              <w:pStyle w:val="1d"/>
              <w:shd w:val="clear" w:color="auto" w:fill="FFFFFF"/>
              <w:spacing w:line="480" w:lineRule="auto"/>
              <w:ind w:left="420" w:firstLine="422"/>
              <w:rPr>
                <w:rFonts w:ascii="宋体" w:eastAsia="Times New Roman" w:hAnsi="宋体"/>
                <w:b/>
              </w:rPr>
            </w:pPr>
          </w:p>
        </w:tc>
        <w:tc>
          <w:tcPr>
            <w:tcW w:w="3711" w:type="dxa"/>
          </w:tcPr>
          <w:p w:rsidR="00A11D6E" w:rsidRDefault="00A11D6E">
            <w:pPr>
              <w:spacing w:line="480" w:lineRule="auto"/>
              <w:rPr>
                <w:rFonts w:ascii="宋体" w:hAnsi="宋体"/>
                <w:b/>
                <w:kern w:val="0"/>
                <w:sz w:val="24"/>
                <w:lang w:bidi="en-US"/>
              </w:rPr>
            </w:pPr>
          </w:p>
        </w:tc>
      </w:tr>
      <w:tr w:rsidR="00A11D6E">
        <w:trPr>
          <w:trHeight w:val="545"/>
        </w:trPr>
        <w:tc>
          <w:tcPr>
            <w:tcW w:w="9240" w:type="dxa"/>
            <w:gridSpan w:val="2"/>
          </w:tcPr>
          <w:p w:rsidR="00A11D6E" w:rsidRDefault="00A11D6E">
            <w:pPr>
              <w:pStyle w:val="1d"/>
              <w:shd w:val="clear" w:color="auto" w:fill="FFFFFF"/>
              <w:spacing w:line="480" w:lineRule="auto"/>
              <w:ind w:left="420"/>
              <w:rPr>
                <w:rFonts w:ascii="宋体" w:eastAsia="Times New Roman" w:hAnsi="宋体"/>
              </w:rPr>
            </w:pPr>
          </w:p>
        </w:tc>
      </w:tr>
      <w:tr w:rsidR="00A11D6E">
        <w:trPr>
          <w:trHeight w:val="576"/>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28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46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46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28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389"/>
        </w:trPr>
        <w:tc>
          <w:tcPr>
            <w:tcW w:w="9240" w:type="dxa"/>
            <w:gridSpan w:val="2"/>
          </w:tcPr>
          <w:p w:rsidR="00A11D6E" w:rsidRDefault="00A11D6E">
            <w:pPr>
              <w:pStyle w:val="1d"/>
              <w:shd w:val="clear" w:color="auto" w:fill="FFFFFF"/>
              <w:spacing w:line="480" w:lineRule="auto"/>
              <w:ind w:left="420"/>
              <w:rPr>
                <w:rFonts w:ascii="宋体" w:eastAsia="Times New Roman" w:hAnsi="宋体"/>
              </w:rPr>
            </w:pPr>
          </w:p>
        </w:tc>
      </w:tr>
      <w:tr w:rsidR="00A11D6E">
        <w:trPr>
          <w:trHeight w:val="60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16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278"/>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269"/>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r w:rsidR="00A11D6E">
        <w:trPr>
          <w:trHeight w:val="460"/>
        </w:trPr>
        <w:tc>
          <w:tcPr>
            <w:tcW w:w="9240" w:type="dxa"/>
            <w:gridSpan w:val="2"/>
          </w:tcPr>
          <w:p w:rsidR="00A11D6E" w:rsidRDefault="00A11D6E">
            <w:pPr>
              <w:pStyle w:val="1d"/>
              <w:shd w:val="clear" w:color="auto" w:fill="FFFFFF"/>
              <w:spacing w:line="480" w:lineRule="auto"/>
              <w:ind w:left="420" w:firstLine="422"/>
              <w:rPr>
                <w:rFonts w:ascii="宋体" w:eastAsia="Times New Roman" w:hAnsi="宋体"/>
                <w:b/>
              </w:rPr>
            </w:pPr>
          </w:p>
        </w:tc>
      </w:tr>
      <w:tr w:rsidR="00A11D6E">
        <w:trPr>
          <w:trHeight w:val="320"/>
        </w:trPr>
        <w:tc>
          <w:tcPr>
            <w:tcW w:w="5529" w:type="dxa"/>
          </w:tcPr>
          <w:p w:rsidR="00A11D6E" w:rsidRDefault="00A11D6E">
            <w:pPr>
              <w:pStyle w:val="1d"/>
              <w:shd w:val="clear" w:color="auto" w:fill="FFFFFF"/>
              <w:spacing w:line="480" w:lineRule="auto"/>
              <w:ind w:left="420" w:firstLine="422"/>
              <w:rPr>
                <w:rFonts w:ascii="宋体" w:eastAsia="Times New Roman" w:hAnsi="宋体"/>
                <w:b/>
                <w:bCs/>
              </w:rPr>
            </w:pPr>
          </w:p>
        </w:tc>
        <w:tc>
          <w:tcPr>
            <w:tcW w:w="3711" w:type="dxa"/>
          </w:tcPr>
          <w:p w:rsidR="00A11D6E" w:rsidRDefault="00A11D6E">
            <w:pPr>
              <w:spacing w:line="480" w:lineRule="auto"/>
              <w:rPr>
                <w:rFonts w:ascii="宋体" w:hAnsi="宋体"/>
              </w:rPr>
            </w:pPr>
          </w:p>
        </w:tc>
      </w:tr>
      <w:tr w:rsidR="00A11D6E">
        <w:trPr>
          <w:trHeight w:val="280"/>
        </w:trPr>
        <w:tc>
          <w:tcPr>
            <w:tcW w:w="5529" w:type="dxa"/>
          </w:tcPr>
          <w:p w:rsidR="00A11D6E" w:rsidRDefault="00A11D6E">
            <w:pPr>
              <w:pStyle w:val="1d"/>
              <w:shd w:val="clear" w:color="auto" w:fill="FFFFFF"/>
              <w:spacing w:line="480" w:lineRule="auto"/>
              <w:ind w:left="420"/>
              <w:rPr>
                <w:rFonts w:ascii="宋体" w:eastAsia="Times New Roman" w:hAnsi="宋体"/>
              </w:rPr>
            </w:pPr>
          </w:p>
        </w:tc>
        <w:tc>
          <w:tcPr>
            <w:tcW w:w="3711" w:type="dxa"/>
          </w:tcPr>
          <w:p w:rsidR="00A11D6E" w:rsidRDefault="00A11D6E">
            <w:pPr>
              <w:spacing w:line="480" w:lineRule="auto"/>
              <w:rPr>
                <w:rFonts w:ascii="宋体" w:hAnsi="宋体"/>
              </w:rPr>
            </w:pPr>
          </w:p>
        </w:tc>
      </w:tr>
    </w:tbl>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注：供应商应按照磋商文件《评分标准》中技术、商务评分表的内容，列明各评审 </w:t>
      </w: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分项在磋商响应文件中所在位置，以便查对。</w:t>
      </w:r>
    </w:p>
    <w:p w:rsidR="00A11D6E" w:rsidRDefault="00A11D6E">
      <w:pPr>
        <w:autoSpaceDE w:val="0"/>
        <w:autoSpaceDN w:val="0"/>
        <w:spacing w:line="440" w:lineRule="exact"/>
        <w:ind w:firstLineChars="200" w:firstLine="480"/>
        <w:rPr>
          <w:rFonts w:ascii="宋体" w:hAnsi="宋体" w:cs="宋体"/>
          <w:sz w:val="24"/>
          <w:szCs w:val="24"/>
          <w:lang w:val="zh-CN"/>
        </w:rPr>
        <w:sectPr w:rsidR="00A11D6E">
          <w:headerReference w:type="default" r:id="rId13"/>
          <w:pgSz w:w="11910" w:h="16840"/>
          <w:pgMar w:top="1417" w:right="1417" w:bottom="1417" w:left="1417" w:header="670" w:footer="850" w:gutter="0"/>
          <w:cols w:space="720"/>
          <w:docGrid w:linePitch="1"/>
        </w:sectPr>
      </w:pPr>
    </w:p>
    <w:p w:rsidR="00A11D6E" w:rsidRDefault="008765B8">
      <w:pPr>
        <w:numPr>
          <w:ilvl w:val="0"/>
          <w:numId w:val="19"/>
        </w:numPr>
        <w:spacing w:line="480" w:lineRule="auto"/>
        <w:jc w:val="center"/>
        <w:outlineLvl w:val="1"/>
        <w:rPr>
          <w:rFonts w:ascii="宋体" w:hAnsi="宋体" w:cs="宋体"/>
          <w:b/>
          <w:bCs/>
          <w:sz w:val="32"/>
          <w:szCs w:val="22"/>
        </w:rPr>
      </w:pPr>
      <w:bookmarkStart w:id="771" w:name="_Toc539"/>
      <w:bookmarkEnd w:id="770"/>
      <w:r>
        <w:rPr>
          <w:rFonts w:ascii="宋体" w:hAnsi="宋体" w:cs="宋体" w:hint="eastAsia"/>
          <w:b/>
          <w:bCs/>
          <w:sz w:val="32"/>
          <w:szCs w:val="22"/>
        </w:rPr>
        <w:lastRenderedPageBreak/>
        <w:t>资格文件格式</w:t>
      </w:r>
      <w:bookmarkEnd w:id="771"/>
    </w:p>
    <w:p w:rsidR="00A11D6E" w:rsidRDefault="008765B8">
      <w:pPr>
        <w:pStyle w:val="a0"/>
        <w:rPr>
          <w:sz w:val="21"/>
          <w:szCs w:val="21"/>
        </w:rPr>
      </w:pPr>
      <w:r>
        <w:rPr>
          <w:rFonts w:hint="eastAsia"/>
          <w:sz w:val="21"/>
          <w:szCs w:val="21"/>
        </w:rPr>
        <w:t>附件</w:t>
      </w:r>
      <w:r>
        <w:rPr>
          <w:rFonts w:hint="eastAsia"/>
          <w:sz w:val="21"/>
          <w:szCs w:val="21"/>
        </w:rPr>
        <w:t>1</w:t>
      </w:r>
      <w:r>
        <w:rPr>
          <w:rFonts w:hint="eastAsia"/>
          <w:sz w:val="21"/>
          <w:szCs w:val="21"/>
        </w:rPr>
        <w:t>：</w:t>
      </w:r>
    </w:p>
    <w:p w:rsidR="00A11D6E" w:rsidRDefault="008765B8">
      <w:pPr>
        <w:spacing w:line="360" w:lineRule="auto"/>
        <w:jc w:val="center"/>
        <w:outlineLvl w:val="1"/>
        <w:rPr>
          <w:rFonts w:ascii="宋体" w:hAnsi="宋体" w:cs="宋体"/>
          <w:b/>
          <w:bCs/>
          <w:color w:val="000000" w:themeColor="text1"/>
          <w:kern w:val="0"/>
          <w:sz w:val="32"/>
          <w:szCs w:val="32"/>
        </w:rPr>
      </w:pPr>
      <w:bookmarkStart w:id="772" w:name="_Toc89184487"/>
      <w:bookmarkStart w:id="773" w:name="_Toc205"/>
      <w:bookmarkStart w:id="774" w:name="_Toc23045"/>
      <w:bookmarkStart w:id="775" w:name="_Toc87016693"/>
      <w:bookmarkStart w:id="776" w:name="_Toc5325"/>
      <w:bookmarkStart w:id="777" w:name="_Toc57638795"/>
      <w:bookmarkStart w:id="778" w:name="_Toc72243105"/>
      <w:bookmarkStart w:id="779" w:name="_Toc20786"/>
      <w:r>
        <w:rPr>
          <w:rFonts w:ascii="宋体" w:hAnsi="宋体" w:cs="宋体" w:hint="eastAsia"/>
          <w:b/>
          <w:bCs/>
          <w:color w:val="000000" w:themeColor="text1"/>
          <w:kern w:val="0"/>
          <w:sz w:val="32"/>
          <w:szCs w:val="32"/>
        </w:rPr>
        <w:t>供应商概况表</w:t>
      </w:r>
      <w:bookmarkEnd w:id="772"/>
      <w:bookmarkEnd w:id="773"/>
      <w:bookmarkEnd w:id="774"/>
      <w:bookmarkEnd w:id="775"/>
      <w:bookmarkEnd w:id="776"/>
      <w:bookmarkEnd w:id="777"/>
      <w:bookmarkEnd w:id="778"/>
      <w:bookmarkEnd w:id="7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262"/>
        <w:gridCol w:w="576"/>
        <w:gridCol w:w="1083"/>
        <w:gridCol w:w="310"/>
        <w:gridCol w:w="216"/>
        <w:gridCol w:w="1360"/>
        <w:gridCol w:w="281"/>
        <w:gridCol w:w="773"/>
        <w:gridCol w:w="1552"/>
      </w:tblGrid>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供应商名称</w:t>
            </w:r>
          </w:p>
        </w:tc>
        <w:tc>
          <w:tcPr>
            <w:tcW w:w="3989" w:type="pct"/>
            <w:gridSpan w:val="9"/>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注册地址</w:t>
            </w:r>
          </w:p>
        </w:tc>
        <w:tc>
          <w:tcPr>
            <w:tcW w:w="1855" w:type="pct"/>
            <w:gridSpan w:val="5"/>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32"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邮政编码</w:t>
            </w:r>
          </w:p>
        </w:tc>
        <w:tc>
          <w:tcPr>
            <w:tcW w:w="1403"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Merge w:val="restar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联系方式</w:t>
            </w:r>
          </w:p>
        </w:tc>
        <w:tc>
          <w:tcPr>
            <w:tcW w:w="679"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联系人</w:t>
            </w:r>
          </w:p>
        </w:tc>
        <w:tc>
          <w:tcPr>
            <w:tcW w:w="1176" w:type="pct"/>
            <w:gridSpan w:val="4"/>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32"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电  话</w:t>
            </w:r>
          </w:p>
        </w:tc>
        <w:tc>
          <w:tcPr>
            <w:tcW w:w="1403"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679"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传  真</w:t>
            </w:r>
          </w:p>
        </w:tc>
        <w:tc>
          <w:tcPr>
            <w:tcW w:w="1176" w:type="pct"/>
            <w:gridSpan w:val="4"/>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32"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网  址</w:t>
            </w:r>
          </w:p>
        </w:tc>
        <w:tc>
          <w:tcPr>
            <w:tcW w:w="1403"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组织结构</w:t>
            </w:r>
          </w:p>
        </w:tc>
        <w:tc>
          <w:tcPr>
            <w:tcW w:w="3989" w:type="pct"/>
            <w:gridSpan w:val="9"/>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法定代表人</w:t>
            </w:r>
          </w:p>
        </w:tc>
        <w:tc>
          <w:tcPr>
            <w:tcW w:w="679"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姓名</w:t>
            </w:r>
          </w:p>
        </w:tc>
        <w:tc>
          <w:tcPr>
            <w:tcW w:w="310" w:type="pct"/>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50" w:type="pct"/>
            <w:gridSpan w:val="2"/>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技术职称</w:t>
            </w:r>
          </w:p>
        </w:tc>
        <w:tc>
          <w:tcPr>
            <w:tcW w:w="999"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416"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电话</w:t>
            </w:r>
          </w:p>
        </w:tc>
        <w:tc>
          <w:tcPr>
            <w:tcW w:w="835" w:type="pct"/>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技术负责人</w:t>
            </w:r>
          </w:p>
        </w:tc>
        <w:tc>
          <w:tcPr>
            <w:tcW w:w="679"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姓名</w:t>
            </w:r>
          </w:p>
        </w:tc>
        <w:tc>
          <w:tcPr>
            <w:tcW w:w="310" w:type="pct"/>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750" w:type="pct"/>
            <w:gridSpan w:val="2"/>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技术职称</w:t>
            </w:r>
          </w:p>
        </w:tc>
        <w:tc>
          <w:tcPr>
            <w:tcW w:w="999" w:type="pct"/>
            <w:gridSpan w:val="3"/>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416"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电话</w:t>
            </w:r>
          </w:p>
        </w:tc>
        <w:tc>
          <w:tcPr>
            <w:tcW w:w="835" w:type="pct"/>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成立时间</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3000" w:type="pct"/>
            <w:gridSpan w:val="7"/>
            <w:vAlign w:val="center"/>
          </w:tcPr>
          <w:p w:rsidR="00A11D6E" w:rsidRDefault="008765B8">
            <w:pPr>
              <w:tabs>
                <w:tab w:val="left" w:pos="432"/>
              </w:tabs>
              <w:spacing w:beforeLines="50" w:before="120" w:afterLines="50" w:after="120"/>
              <w:ind w:left="432" w:hanging="432"/>
              <w:rPr>
                <w:rFonts w:ascii="宋体" w:hAnsi="宋体" w:cs="宋体"/>
                <w:color w:val="000000" w:themeColor="text1"/>
                <w:szCs w:val="21"/>
              </w:rPr>
            </w:pPr>
            <w:r>
              <w:rPr>
                <w:rFonts w:ascii="宋体" w:hAnsi="宋体" w:cs="宋体" w:hint="eastAsia"/>
                <w:color w:val="000000" w:themeColor="text1"/>
                <w:szCs w:val="21"/>
              </w:rPr>
              <w:t>员工总人数：</w:t>
            </w: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企业资质等级</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restar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其中</w:t>
            </w: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项目经理</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营业执照号</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高级职称人员</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注册资金</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中级职称人员</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开户银行</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初级职称人员</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账号</w:t>
            </w:r>
          </w:p>
        </w:tc>
        <w:tc>
          <w:tcPr>
            <w:tcW w:w="989"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583" w:type="pct"/>
            <w:vMerge/>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c>
          <w:tcPr>
            <w:tcW w:w="1166" w:type="pct"/>
            <w:gridSpan w:val="4"/>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技  工</w:t>
            </w:r>
          </w:p>
        </w:tc>
        <w:tc>
          <w:tcPr>
            <w:tcW w:w="1251" w:type="pct"/>
            <w:gridSpan w:val="2"/>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经营范围</w:t>
            </w:r>
          </w:p>
        </w:tc>
        <w:tc>
          <w:tcPr>
            <w:tcW w:w="3989" w:type="pct"/>
            <w:gridSpan w:val="9"/>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r w:rsidR="00A11D6E">
        <w:trPr>
          <w:trHeight w:val="397"/>
          <w:jc w:val="center"/>
        </w:trPr>
        <w:tc>
          <w:tcPr>
            <w:tcW w:w="1011" w:type="pct"/>
            <w:vAlign w:val="center"/>
          </w:tcPr>
          <w:p w:rsidR="00A11D6E" w:rsidRDefault="008765B8">
            <w:pPr>
              <w:tabs>
                <w:tab w:val="left" w:pos="432"/>
              </w:tabs>
              <w:spacing w:beforeLines="50" w:before="120" w:afterLines="50" w:after="120"/>
              <w:ind w:left="432" w:hanging="432"/>
              <w:jc w:val="center"/>
              <w:rPr>
                <w:rFonts w:ascii="宋体" w:hAnsi="宋体" w:cs="宋体"/>
                <w:color w:val="000000" w:themeColor="text1"/>
                <w:szCs w:val="21"/>
              </w:rPr>
            </w:pPr>
            <w:r>
              <w:rPr>
                <w:rFonts w:ascii="宋体" w:hAnsi="宋体" w:cs="宋体" w:hint="eastAsia"/>
                <w:color w:val="000000" w:themeColor="text1"/>
                <w:szCs w:val="21"/>
              </w:rPr>
              <w:t>备注</w:t>
            </w:r>
          </w:p>
        </w:tc>
        <w:tc>
          <w:tcPr>
            <w:tcW w:w="3989" w:type="pct"/>
            <w:gridSpan w:val="9"/>
            <w:vAlign w:val="center"/>
          </w:tcPr>
          <w:p w:rsidR="00A11D6E" w:rsidRDefault="00A11D6E">
            <w:pPr>
              <w:tabs>
                <w:tab w:val="left" w:pos="432"/>
              </w:tabs>
              <w:spacing w:beforeLines="50" w:before="120" w:afterLines="50" w:after="120"/>
              <w:ind w:left="432" w:hanging="432"/>
              <w:jc w:val="center"/>
              <w:rPr>
                <w:rFonts w:ascii="宋体" w:hAnsi="宋体" w:cs="宋体"/>
                <w:color w:val="000000" w:themeColor="text1"/>
                <w:szCs w:val="21"/>
              </w:rPr>
            </w:pPr>
          </w:p>
        </w:tc>
      </w:tr>
    </w:tbl>
    <w:p w:rsidR="00A11D6E" w:rsidRDefault="008765B8">
      <w:pPr>
        <w:pStyle w:val="72"/>
        <w:spacing w:line="360" w:lineRule="auto"/>
        <w:jc w:val="left"/>
        <w:rPr>
          <w:rFonts w:ascii="宋体" w:eastAsia="宋体" w:hAnsi="宋体" w:cs="宋体"/>
          <w:color w:val="000000" w:themeColor="text1"/>
          <w:sz w:val="21"/>
          <w:szCs w:val="21"/>
        </w:rPr>
      </w:pPr>
      <w:bookmarkStart w:id="780" w:name="_Toc10995"/>
      <w:bookmarkStart w:id="781" w:name="_Toc29135"/>
      <w:r>
        <w:rPr>
          <w:rFonts w:ascii="宋体" w:eastAsia="宋体" w:hAnsi="宋体" w:cs="宋体" w:hint="eastAsia"/>
          <w:color w:val="000000" w:themeColor="text1"/>
          <w:sz w:val="21"/>
          <w:szCs w:val="21"/>
        </w:rPr>
        <w:t>备注：本表后应附供应商能够证明符合条件的下列材料，对提供的资料的真实性负责，评审过程中磋商小组若对以上供应商提供的资料有异议，可要求供应商提供原件进行复核，若发现有不实之处，按无效报价文件处理。</w:t>
      </w:r>
    </w:p>
    <w:p w:rsidR="00A11D6E" w:rsidRDefault="008765B8">
      <w:pPr>
        <w:autoSpaceDE w:val="0"/>
        <w:autoSpaceDN w:val="0"/>
        <w:spacing w:line="360" w:lineRule="auto"/>
        <w:ind w:firstLineChars="200" w:firstLine="420"/>
        <w:jc w:val="left"/>
        <w:rPr>
          <w:rFonts w:ascii="宋体" w:hAnsi="宋体" w:cs="宋体"/>
          <w:kern w:val="0"/>
          <w:szCs w:val="21"/>
          <w:lang w:bidi="zh-CN"/>
        </w:rPr>
      </w:pPr>
      <w:r>
        <w:rPr>
          <w:rFonts w:ascii="宋体" w:hAnsi="宋体" w:cs="宋体" w:hint="eastAsia"/>
          <w:kern w:val="0"/>
          <w:szCs w:val="21"/>
          <w:lang w:bidi="zh-CN"/>
        </w:rPr>
        <w:t>（1）、供应商供应商须在中华人民共和国境内注册，具有独立承担民事责任的能力，向采购人提供货物和服务的法人、其他组织或自然人，须提供相关证明材料，其中：</w:t>
      </w:r>
    </w:p>
    <w:p w:rsidR="00A11D6E" w:rsidRDefault="008765B8">
      <w:pPr>
        <w:autoSpaceDE w:val="0"/>
        <w:autoSpaceDN w:val="0"/>
        <w:spacing w:line="360" w:lineRule="auto"/>
        <w:ind w:firstLineChars="200" w:firstLine="422"/>
        <w:jc w:val="left"/>
        <w:rPr>
          <w:rFonts w:ascii="宋体" w:hAnsi="宋体" w:cs="宋体"/>
          <w:b/>
          <w:bCs/>
          <w:szCs w:val="21"/>
        </w:rPr>
      </w:pPr>
      <w:r>
        <w:rPr>
          <w:rFonts w:ascii="宋体" w:hAnsi="宋体" w:cs="宋体" w:hint="eastAsia"/>
          <w:b/>
          <w:bCs/>
          <w:szCs w:val="21"/>
        </w:rPr>
        <w:t>供应商是企业（包括合伙企业）的，应提供其在工商部门注册的有效“企业法人营业执照”或“营业执照”的复印件；</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供应商是事业单位的，应提供其有效的“事业单位法人证书”复印件；</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供应商是非企业专业服务机构的，应提供其有效的执业许可证复印件；</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供应商是个体工商户的，应提供其有效的“个体工商户营业执照”复印件；</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lastRenderedPageBreak/>
        <w:t>供应商是自然人的，应提供其有效的自然人身份证明。</w:t>
      </w:r>
    </w:p>
    <w:p w:rsidR="00A11D6E" w:rsidRDefault="008765B8">
      <w:p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（2）、供应商资质证书、项目经理证建造师资质证书，项目经理安全考核合格证书 B 证、安全生产许可证、银行开户许可证复印件。</w:t>
      </w:r>
    </w:p>
    <w:p w:rsidR="00A11D6E" w:rsidRDefault="008765B8">
      <w:pPr>
        <w:numPr>
          <w:ilvl w:val="0"/>
          <w:numId w:val="20"/>
        </w:numPr>
        <w:autoSpaceDE w:val="0"/>
        <w:autoSpaceDN w:val="0"/>
        <w:spacing w:line="360" w:lineRule="auto"/>
        <w:ind w:firstLineChars="200" w:firstLine="420"/>
        <w:jc w:val="left"/>
        <w:rPr>
          <w:rFonts w:ascii="宋体" w:hAnsi="宋体" w:cs="宋体"/>
          <w:szCs w:val="21"/>
        </w:rPr>
      </w:pPr>
      <w:r>
        <w:rPr>
          <w:rFonts w:ascii="宋体" w:hAnsi="宋体" w:cs="宋体" w:hint="eastAsia"/>
          <w:szCs w:val="21"/>
        </w:rPr>
        <w:t>供应商须具有良好的商业信誉和健全的财务会计制度，须提供相关证明材料，其中：</w:t>
      </w:r>
    </w:p>
    <w:p w:rsidR="00A11D6E" w:rsidRDefault="008765B8">
      <w:pPr>
        <w:spacing w:line="360" w:lineRule="auto"/>
        <w:ind w:firstLineChars="200" w:firstLine="422"/>
        <w:rPr>
          <w:rFonts w:ascii="宋体" w:hAnsi="宋体" w:cs="宋体"/>
          <w:b/>
          <w:bCs/>
          <w:szCs w:val="21"/>
        </w:rPr>
      </w:pPr>
      <w:r>
        <w:rPr>
          <w:rFonts w:ascii="宋体" w:hAnsi="宋体" w:cs="宋体" w:hint="eastAsia"/>
          <w:b/>
          <w:bCs/>
          <w:szCs w:val="21"/>
        </w:rPr>
        <w:t>供应商是法人的，应提供202</w:t>
      </w:r>
      <w:r w:rsidR="00982481">
        <w:rPr>
          <w:rFonts w:ascii="宋体" w:hAnsi="宋体" w:cs="宋体"/>
          <w:b/>
          <w:bCs/>
          <w:szCs w:val="21"/>
        </w:rPr>
        <w:t>1</w:t>
      </w:r>
      <w:r>
        <w:rPr>
          <w:rFonts w:ascii="宋体" w:hAnsi="宋体" w:cs="宋体" w:hint="eastAsia"/>
          <w:b/>
          <w:bCs/>
          <w:szCs w:val="21"/>
        </w:rPr>
        <w:t>年度或202</w:t>
      </w:r>
      <w:r w:rsidR="00982481">
        <w:rPr>
          <w:rFonts w:ascii="宋体" w:hAnsi="宋体" w:cs="宋体"/>
          <w:b/>
          <w:bCs/>
          <w:szCs w:val="21"/>
        </w:rPr>
        <w:t>2</w:t>
      </w:r>
      <w:r>
        <w:rPr>
          <w:rFonts w:ascii="宋体" w:hAnsi="宋体" w:cs="宋体" w:hint="eastAsia"/>
          <w:b/>
          <w:bCs/>
          <w:szCs w:val="21"/>
        </w:rPr>
        <w:t>年度经审计的财务报告复印件（包括四表一注），如为新成立的公司则需提供自成立以来的银行资信证明。</w:t>
      </w:r>
    </w:p>
    <w:p w:rsidR="00A11D6E" w:rsidRDefault="008765B8">
      <w:pPr>
        <w:spacing w:line="360" w:lineRule="auto"/>
        <w:ind w:firstLineChars="200" w:firstLine="420"/>
        <w:rPr>
          <w:rFonts w:ascii="宋体" w:hAnsi="宋体" w:cs="宋体"/>
          <w:szCs w:val="21"/>
        </w:rPr>
      </w:pPr>
      <w:r>
        <w:rPr>
          <w:rFonts w:ascii="宋体" w:hAnsi="宋体" w:cs="宋体" w:hint="eastAsia"/>
          <w:szCs w:val="21"/>
        </w:rPr>
        <w:t>供应商是其他组织或自然人的，应提供开标日前三个月内银行出具的资信证明原件。为了促进中小企业发展，根据《财政部关于开展政府采购信用担保试点工作方案》规定，中小微企业提供了财政部门认可的政府采购专业担保机构出具投标担保函的，可不用提供其他财务状况报告。</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、供应商须具有履行合同所必需的设备和专业技术能力，须附相关证明材料或书面声明（见附件2）。</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、供应商须具有依法缴纳税收和社会保障资金的良好记录，须提供相关证明材料，其中：</w:t>
      </w:r>
    </w:p>
    <w:p w:rsidR="00A11D6E" w:rsidRDefault="008765B8">
      <w:pPr>
        <w:spacing w:line="360" w:lineRule="auto"/>
        <w:ind w:firstLineChars="200" w:firstLine="422"/>
        <w:rPr>
          <w:rFonts w:ascii="宋体" w:hAnsi="宋体" w:cs="宋体"/>
          <w:b/>
          <w:bCs/>
          <w:szCs w:val="21"/>
        </w:rPr>
      </w:pPr>
      <w:r>
        <w:rPr>
          <w:rFonts w:ascii="宋体" w:hAnsi="宋体" w:cs="宋体" w:hint="eastAsia"/>
          <w:b/>
          <w:bCs/>
          <w:szCs w:val="21"/>
        </w:rPr>
        <w:t>供应商是法人的，缴纳税收的证明材料，应提供开标前三个月内任意一个月的依法缴税凭据复印件；</w:t>
      </w:r>
    </w:p>
    <w:p w:rsidR="00A11D6E" w:rsidRDefault="008765B8">
      <w:pPr>
        <w:spacing w:line="360" w:lineRule="auto"/>
        <w:ind w:firstLineChars="200" w:firstLine="422"/>
        <w:rPr>
          <w:rFonts w:ascii="宋体" w:hAnsi="宋体" w:cs="宋体"/>
          <w:b/>
          <w:bCs/>
          <w:szCs w:val="21"/>
        </w:rPr>
      </w:pPr>
      <w:r>
        <w:rPr>
          <w:rFonts w:ascii="宋体" w:hAnsi="宋体" w:cs="宋体" w:hint="eastAsia"/>
          <w:b/>
          <w:bCs/>
          <w:szCs w:val="21"/>
        </w:rPr>
        <w:t>供应商是法人的，缴纳社会保障资金的证明材料，应提供开标前三个月内任意一个月的缴纳社会保险的凭据（专用收据或社会保险缴纳清单）复印件；</w:t>
      </w:r>
    </w:p>
    <w:p w:rsidR="00A11D6E" w:rsidRDefault="008765B8">
      <w:pPr>
        <w:spacing w:line="360" w:lineRule="auto"/>
        <w:ind w:firstLineChars="200" w:firstLine="420"/>
        <w:rPr>
          <w:rFonts w:ascii="宋体" w:hAnsi="宋体" w:cs="宋体"/>
          <w:szCs w:val="21"/>
        </w:rPr>
      </w:pPr>
      <w:r>
        <w:rPr>
          <w:rFonts w:ascii="宋体" w:hAnsi="宋体" w:cs="宋体" w:hint="eastAsia"/>
          <w:szCs w:val="21"/>
        </w:rPr>
        <w:t>供应商是其他组织和自然人的，需要提供开标前三个月内任意一个月的缴纳税收和社会保险的凭据。</w:t>
      </w:r>
    </w:p>
    <w:p w:rsidR="00A11D6E" w:rsidRDefault="008765B8">
      <w:pPr>
        <w:spacing w:line="360" w:lineRule="auto"/>
        <w:ind w:firstLineChars="200" w:firstLine="420"/>
        <w:rPr>
          <w:rFonts w:ascii="宋体" w:hAnsi="宋体" w:cs="宋体"/>
          <w:szCs w:val="21"/>
        </w:rPr>
      </w:pPr>
      <w:r>
        <w:rPr>
          <w:rFonts w:ascii="宋体" w:hAnsi="宋体" w:cs="宋体" w:hint="eastAsia"/>
          <w:szCs w:val="21"/>
        </w:rPr>
        <w:t>注：依法免税或不需要缴纳社会保障资金的供应商，须提供相应文件证明其依法免税或不需要缴纳社会保障资金。</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法定代表人（负责人）授权委托书（见附件3）【单位为分支机构、个体工商户的，为营业执照上所列负责人：以下简称法定代表人（负责人）】，法定代表人（负责人）亲自参加投标的须提供法定代表人证明书及其身份证复印件；自然人参加投标的须提供自然人身份证复印件；</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、供应商近3 年内在经营活动中没有重大违法记录的声明（见附件4）；</w:t>
      </w:r>
    </w:p>
    <w:p w:rsidR="00A11D6E" w:rsidRDefault="008765B8">
      <w:pPr>
        <w:numPr>
          <w:ilvl w:val="0"/>
          <w:numId w:val="20"/>
        </w:numPr>
        <w:spacing w:line="360" w:lineRule="auto"/>
        <w:ind w:firstLineChars="200" w:firstLine="420"/>
        <w:rPr>
          <w:rFonts w:ascii="宋体" w:hAnsi="宋体" w:cs="宋体"/>
          <w:szCs w:val="21"/>
        </w:rPr>
      </w:pPr>
      <w:r>
        <w:rPr>
          <w:rFonts w:ascii="宋体" w:hAnsi="宋体" w:cs="宋体" w:hint="eastAsia"/>
          <w:szCs w:val="21"/>
        </w:rPr>
        <w:t>、根据财库【2016】125 号文件《财政部关于在政府采购活动中查询及使用信用记录有关问题的通知》，供应商应提供本单位信用记录情况（内容必须包括失信被执行人、重大税收违法案件当事人名单、政府采购严重违法失信名单截图）（见附件5）。</w:t>
      </w: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A11D6E">
      <w:pPr>
        <w:pStyle w:val="a0"/>
        <w:rPr>
          <w:rFonts w:ascii="宋体" w:hAnsi="宋体" w:cs="宋体"/>
          <w:sz w:val="21"/>
          <w:szCs w:val="21"/>
        </w:rPr>
      </w:pPr>
    </w:p>
    <w:p w:rsidR="00A11D6E" w:rsidRDefault="008765B8">
      <w:pPr>
        <w:pStyle w:val="a0"/>
        <w:rPr>
          <w:rFonts w:ascii="宋体" w:hAnsi="宋体" w:cs="宋体"/>
          <w:sz w:val="21"/>
          <w:szCs w:val="21"/>
        </w:rPr>
      </w:pPr>
      <w:r>
        <w:rPr>
          <w:rFonts w:ascii="宋体" w:hAnsi="宋体" w:cs="宋体" w:hint="eastAsia"/>
          <w:sz w:val="21"/>
          <w:szCs w:val="21"/>
        </w:rPr>
        <w:t>附件2：</w:t>
      </w:r>
    </w:p>
    <w:p w:rsidR="00A11D6E" w:rsidRDefault="00A11D6E">
      <w:pPr>
        <w:pStyle w:val="a5"/>
        <w:ind w:firstLine="602"/>
        <w:jc w:val="center"/>
        <w:rPr>
          <w:rFonts w:ascii="黑体" w:eastAsia="黑体" w:hAnsi="宋体"/>
          <w:b/>
          <w:bCs/>
          <w:sz w:val="30"/>
          <w:szCs w:val="30"/>
        </w:rPr>
      </w:pPr>
    </w:p>
    <w:p w:rsidR="00A11D6E" w:rsidRDefault="008765B8">
      <w:pPr>
        <w:spacing w:line="360" w:lineRule="auto"/>
        <w:jc w:val="center"/>
        <w:outlineLvl w:val="1"/>
        <w:rPr>
          <w:rFonts w:ascii="宋体" w:hAnsi="宋体" w:cs="宋体"/>
          <w:b/>
          <w:bCs/>
          <w:color w:val="000000" w:themeColor="text1"/>
          <w:kern w:val="0"/>
          <w:sz w:val="28"/>
          <w:szCs w:val="28"/>
        </w:rPr>
      </w:pPr>
      <w:bookmarkStart w:id="782" w:name="_Toc7597"/>
      <w:r>
        <w:rPr>
          <w:rFonts w:ascii="宋体" w:hAnsi="宋体" w:cs="宋体" w:hint="eastAsia"/>
          <w:b/>
          <w:bCs/>
          <w:color w:val="000000" w:themeColor="text1"/>
          <w:kern w:val="0"/>
          <w:sz w:val="28"/>
          <w:szCs w:val="28"/>
        </w:rPr>
        <w:t>具备履行合同所必需的设备和专业技术能力的书面声明</w:t>
      </w:r>
      <w:bookmarkEnd w:id="782"/>
    </w:p>
    <w:p w:rsidR="00A11D6E" w:rsidRDefault="00A11D6E">
      <w:pPr>
        <w:pStyle w:val="a5"/>
        <w:spacing w:line="480" w:lineRule="auto"/>
        <w:ind w:firstLine="602"/>
        <w:jc w:val="center"/>
        <w:rPr>
          <w:rFonts w:ascii="黑体" w:eastAsia="黑体" w:hAnsi="宋体"/>
          <w:b/>
          <w:bCs/>
          <w:sz w:val="30"/>
          <w:szCs w:val="30"/>
        </w:rPr>
      </w:pPr>
    </w:p>
    <w:p w:rsidR="00A11D6E" w:rsidRDefault="008765B8">
      <w:pPr>
        <w:spacing w:beforeLines="50" w:before="120" w:afterLines="50" w:after="120" w:line="480" w:lineRule="auto"/>
        <w:ind w:firstLine="492"/>
        <w:rPr>
          <w:rFonts w:ascii="宋体" w:hAnsi="宋体"/>
          <w:bCs/>
          <w:sz w:val="24"/>
        </w:rPr>
      </w:pPr>
      <w:r>
        <w:rPr>
          <w:rFonts w:ascii="宋体" w:hAnsi="宋体" w:hint="eastAsia"/>
          <w:bCs/>
          <w:sz w:val="24"/>
        </w:rPr>
        <w:t>我单位郑重声明：我单位具备履行本项采购合同所必需的设备和专业技术能力，为履行本项采购合同我公司具备如下主要设备和主要专业技术能力：</w:t>
      </w:r>
    </w:p>
    <w:p w:rsidR="00A11D6E" w:rsidRDefault="008765B8">
      <w:pPr>
        <w:spacing w:beforeLines="50" w:before="120" w:afterLines="50" w:after="120" w:line="480" w:lineRule="auto"/>
        <w:ind w:firstLine="492"/>
        <w:rPr>
          <w:rFonts w:ascii="宋体" w:hAnsi="宋体"/>
          <w:bCs/>
          <w:sz w:val="24"/>
        </w:rPr>
      </w:pPr>
      <w:r>
        <w:rPr>
          <w:rFonts w:ascii="宋体" w:hAnsi="宋体" w:hint="eastAsia"/>
          <w:bCs/>
          <w:sz w:val="24"/>
        </w:rPr>
        <w:t>主要设备有：</w:t>
      </w:r>
      <w:r>
        <w:rPr>
          <w:rFonts w:ascii="宋体" w:hAnsi="宋体" w:hint="eastAsia"/>
          <w:bCs/>
          <w:sz w:val="24"/>
          <w:u w:val="single"/>
        </w:rPr>
        <w:t xml:space="preserve">                                                    </w:t>
      </w:r>
      <w:r>
        <w:rPr>
          <w:rFonts w:ascii="宋体" w:hAnsi="宋体" w:hint="eastAsia"/>
          <w:bCs/>
          <w:sz w:val="24"/>
        </w:rPr>
        <w:t>。</w:t>
      </w:r>
    </w:p>
    <w:p w:rsidR="00A11D6E" w:rsidRDefault="008765B8">
      <w:pPr>
        <w:spacing w:beforeLines="50" w:before="120" w:afterLines="50" w:after="120" w:line="480" w:lineRule="auto"/>
        <w:ind w:firstLine="492"/>
        <w:rPr>
          <w:rFonts w:ascii="宋体" w:hAnsi="宋体"/>
          <w:bCs/>
          <w:sz w:val="24"/>
        </w:rPr>
      </w:pPr>
      <w:r>
        <w:rPr>
          <w:rFonts w:ascii="宋体" w:hAnsi="宋体" w:hint="eastAsia"/>
          <w:bCs/>
          <w:sz w:val="24"/>
        </w:rPr>
        <w:t>主要专业技术能力有：</w:t>
      </w:r>
      <w:r>
        <w:rPr>
          <w:rFonts w:ascii="宋体" w:hAnsi="宋体" w:hint="eastAsia"/>
          <w:bCs/>
          <w:sz w:val="24"/>
          <w:u w:val="single"/>
        </w:rPr>
        <w:t xml:space="preserve">                                            </w:t>
      </w:r>
      <w:r>
        <w:rPr>
          <w:rFonts w:ascii="宋体" w:hAnsi="宋体" w:hint="eastAsia"/>
          <w:bCs/>
          <w:sz w:val="24"/>
        </w:rPr>
        <w:t>。</w:t>
      </w:r>
    </w:p>
    <w:p w:rsidR="00A11D6E" w:rsidRDefault="008765B8">
      <w:pPr>
        <w:pStyle w:val="afff8"/>
        <w:spacing w:beforeLines="50" w:afterLines="50" w:line="480" w:lineRule="auto"/>
        <w:ind w:leftChars="2400" w:left="5760" w:hangingChars="300" w:hanging="720"/>
        <w:rPr>
          <w:rFonts w:ascii="宋体" w:hAnsi="宋体"/>
          <w:kern w:val="2"/>
          <w:szCs w:val="21"/>
        </w:rPr>
      </w:pPr>
      <w:r>
        <w:rPr>
          <w:rFonts w:ascii="宋体" w:hAnsi="宋体" w:hint="eastAsia"/>
          <w:bCs/>
        </w:rPr>
        <w:t xml:space="preserve">                                     </w:t>
      </w:r>
      <w:r>
        <w:rPr>
          <w:rFonts w:ascii="宋体" w:hAnsi="宋体" w:hint="eastAsia"/>
          <w:kern w:val="2"/>
          <w:szCs w:val="21"/>
        </w:rPr>
        <w:t xml:space="preserve">投标人名称（盖章）： </w:t>
      </w:r>
    </w:p>
    <w:p w:rsidR="00A11D6E" w:rsidRDefault="008765B8">
      <w:pPr>
        <w:autoSpaceDE w:val="0"/>
        <w:autoSpaceDN w:val="0"/>
        <w:spacing w:line="480" w:lineRule="auto"/>
        <w:jc w:val="center"/>
        <w:rPr>
          <w:rFonts w:ascii="宋体" w:hAnsi="宋体"/>
        </w:rPr>
      </w:pPr>
      <w:r>
        <w:rPr>
          <w:rFonts w:hint="eastAsia"/>
        </w:rPr>
        <w:t xml:space="preserve">                                             </w:t>
      </w:r>
      <w:r>
        <w:rPr>
          <w:rFonts w:ascii="宋体" w:hAnsi="宋体" w:hint="eastAsia"/>
        </w:rPr>
        <w:t>______年____月____日</w:t>
      </w:r>
    </w:p>
    <w:p w:rsidR="00A11D6E" w:rsidRDefault="00A11D6E">
      <w:pPr>
        <w:pStyle w:val="61"/>
        <w:rPr>
          <w:rFonts w:ascii="宋体" w:hAnsi="宋体"/>
        </w:rPr>
      </w:pPr>
    </w:p>
    <w:p w:rsidR="00A11D6E" w:rsidRDefault="00A11D6E">
      <w:pPr>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A11D6E">
      <w:pPr>
        <w:pStyle w:val="a0"/>
        <w:rPr>
          <w:rFonts w:ascii="宋体" w:hAnsi="宋体"/>
        </w:rPr>
      </w:pPr>
    </w:p>
    <w:p w:rsidR="00A11D6E" w:rsidRDefault="008765B8">
      <w:pPr>
        <w:pStyle w:val="a0"/>
        <w:rPr>
          <w:rFonts w:ascii="宋体" w:hAnsi="宋体" w:cs="宋体"/>
          <w:sz w:val="21"/>
          <w:szCs w:val="21"/>
        </w:rPr>
      </w:pPr>
      <w:r>
        <w:rPr>
          <w:rFonts w:ascii="宋体" w:hAnsi="宋体" w:cs="宋体" w:hint="eastAsia"/>
          <w:sz w:val="21"/>
          <w:szCs w:val="21"/>
        </w:rPr>
        <w:t>附件3：</w:t>
      </w:r>
    </w:p>
    <w:p w:rsidR="00A11D6E" w:rsidRDefault="008765B8">
      <w:pPr>
        <w:pStyle w:val="2"/>
        <w:spacing w:line="480" w:lineRule="auto"/>
        <w:jc w:val="center"/>
        <w:rPr>
          <w:rFonts w:ascii="宋体" w:eastAsia="宋体" w:hAnsi="宋体" w:cs="宋体"/>
          <w:bCs/>
          <w:sz w:val="28"/>
          <w:szCs w:val="28"/>
        </w:rPr>
      </w:pPr>
      <w:bookmarkStart w:id="783" w:name="_Toc25586"/>
      <w:r>
        <w:rPr>
          <w:rFonts w:ascii="宋体" w:eastAsia="宋体" w:hAnsi="宋体" w:cs="宋体" w:hint="eastAsia"/>
          <w:bCs/>
          <w:color w:val="000000" w:themeColor="text1"/>
          <w:kern w:val="0"/>
          <w:sz w:val="28"/>
          <w:szCs w:val="28"/>
          <w:lang w:val="zh-CN"/>
        </w:rPr>
        <w:t>法定代表人身份证明书</w:t>
      </w:r>
      <w:bookmarkEnd w:id="783"/>
    </w:p>
    <w:p w:rsidR="00A11D6E" w:rsidRDefault="008765B8">
      <w:pPr>
        <w:autoSpaceDE w:val="0"/>
        <w:autoSpaceDN w:val="0"/>
        <w:adjustRightInd w:val="0"/>
        <w:spacing w:line="480" w:lineRule="auto"/>
        <w:rPr>
          <w:rFonts w:ascii="宋体" w:hAnsi="宋体" w:cs="宋体"/>
          <w:sz w:val="22"/>
          <w:szCs w:val="21"/>
        </w:rPr>
      </w:pPr>
      <w:r>
        <w:rPr>
          <w:rFonts w:ascii="宋体" w:hAnsi="宋体" w:cs="宋体" w:hint="eastAsia"/>
          <w:sz w:val="22"/>
          <w:szCs w:val="21"/>
          <w:lang w:val="zh-CN"/>
        </w:rPr>
        <w:t>企业名称：</w:t>
      </w:r>
      <w:r>
        <w:rPr>
          <w:rFonts w:ascii="宋体" w:hAnsi="宋体" w:cs="宋体" w:hint="eastAsia"/>
          <w:sz w:val="22"/>
          <w:szCs w:val="21"/>
          <w:u w:val="single"/>
        </w:rPr>
        <w:t xml:space="preserve">                                                   </w:t>
      </w:r>
    </w:p>
    <w:p w:rsidR="00A11D6E" w:rsidRDefault="008765B8">
      <w:pPr>
        <w:autoSpaceDE w:val="0"/>
        <w:autoSpaceDN w:val="0"/>
        <w:adjustRightInd w:val="0"/>
        <w:spacing w:line="480" w:lineRule="auto"/>
        <w:rPr>
          <w:rFonts w:ascii="宋体" w:hAnsi="宋体" w:cs="宋体"/>
          <w:sz w:val="22"/>
          <w:szCs w:val="21"/>
          <w:u w:val="single"/>
        </w:rPr>
      </w:pPr>
      <w:r>
        <w:rPr>
          <w:rFonts w:ascii="宋体" w:hAnsi="宋体" w:cs="宋体" w:hint="eastAsia"/>
          <w:sz w:val="22"/>
          <w:szCs w:val="21"/>
          <w:lang w:val="zh-CN"/>
        </w:rPr>
        <w:t>企业类型：</w:t>
      </w:r>
      <w:r>
        <w:rPr>
          <w:rFonts w:ascii="宋体" w:hAnsi="宋体" w:cs="宋体" w:hint="eastAsia"/>
          <w:sz w:val="22"/>
          <w:szCs w:val="21"/>
          <w:u w:val="single"/>
        </w:rPr>
        <w:t xml:space="preserve">                                                   </w:t>
      </w: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地</w:t>
      </w:r>
      <w:r>
        <w:rPr>
          <w:rFonts w:ascii="宋体" w:hAnsi="宋体" w:cs="宋体" w:hint="eastAsia"/>
          <w:sz w:val="22"/>
          <w:szCs w:val="22"/>
        </w:rPr>
        <w:t xml:space="preserve">    </w:t>
      </w:r>
      <w:r>
        <w:rPr>
          <w:rFonts w:ascii="宋体" w:hAnsi="宋体" w:cs="宋体" w:hint="eastAsia"/>
          <w:sz w:val="22"/>
          <w:szCs w:val="21"/>
          <w:lang w:val="zh-CN"/>
        </w:rPr>
        <w:t>址：</w:t>
      </w:r>
      <w:r>
        <w:rPr>
          <w:rFonts w:ascii="宋体" w:hAnsi="宋体" w:cs="宋体" w:hint="eastAsia"/>
          <w:sz w:val="22"/>
          <w:szCs w:val="22"/>
          <w:u w:val="single"/>
        </w:rPr>
        <w:t xml:space="preserve">                                                   </w:t>
      </w:r>
    </w:p>
    <w:p w:rsidR="00A11D6E" w:rsidRDefault="008765B8">
      <w:pPr>
        <w:autoSpaceDE w:val="0"/>
        <w:autoSpaceDN w:val="0"/>
        <w:adjustRightInd w:val="0"/>
        <w:spacing w:line="480" w:lineRule="auto"/>
        <w:rPr>
          <w:rFonts w:ascii="宋体" w:hAnsi="宋体" w:cs="宋体"/>
          <w:sz w:val="22"/>
          <w:szCs w:val="21"/>
        </w:rPr>
      </w:pPr>
      <w:r>
        <w:rPr>
          <w:rFonts w:ascii="宋体" w:hAnsi="宋体" w:cs="宋体" w:hint="eastAsia"/>
          <w:sz w:val="22"/>
          <w:szCs w:val="21"/>
          <w:lang w:val="zh-CN"/>
        </w:rPr>
        <w:t>营业期限：</w:t>
      </w:r>
      <w:r>
        <w:rPr>
          <w:rFonts w:ascii="宋体" w:hAnsi="宋体" w:cs="宋体" w:hint="eastAsia"/>
          <w:sz w:val="22"/>
          <w:szCs w:val="21"/>
          <w:u w:val="single"/>
        </w:rPr>
        <w:t xml:space="preserve">                                                   </w:t>
      </w:r>
    </w:p>
    <w:p w:rsidR="00A11D6E" w:rsidRDefault="008765B8">
      <w:pPr>
        <w:autoSpaceDE w:val="0"/>
        <w:autoSpaceDN w:val="0"/>
        <w:adjustRightInd w:val="0"/>
        <w:spacing w:line="480" w:lineRule="auto"/>
        <w:rPr>
          <w:rFonts w:ascii="宋体" w:hAnsi="宋体" w:cs="宋体"/>
          <w:sz w:val="22"/>
          <w:szCs w:val="21"/>
        </w:rPr>
      </w:pPr>
      <w:r>
        <w:rPr>
          <w:rFonts w:ascii="宋体" w:hAnsi="宋体" w:cs="宋体" w:hint="eastAsia"/>
          <w:sz w:val="22"/>
          <w:szCs w:val="21"/>
          <w:lang w:val="zh-CN"/>
        </w:rPr>
        <w:t>成立时间：</w:t>
      </w:r>
      <w:r>
        <w:rPr>
          <w:rFonts w:ascii="宋体" w:hAnsi="宋体" w:cs="宋体" w:hint="eastAsia"/>
          <w:sz w:val="22"/>
          <w:szCs w:val="21"/>
          <w:u w:val="single"/>
        </w:rPr>
        <w:t xml:space="preserve">                                                   </w:t>
      </w: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姓名：</w:t>
      </w:r>
      <w:r>
        <w:rPr>
          <w:rFonts w:ascii="宋体" w:hAnsi="宋体" w:cs="宋体" w:hint="eastAsia"/>
          <w:sz w:val="22"/>
          <w:szCs w:val="22"/>
          <w:u w:val="single"/>
        </w:rPr>
        <w:t xml:space="preserve">                  </w:t>
      </w:r>
      <w:r>
        <w:rPr>
          <w:rFonts w:ascii="宋体" w:hAnsi="宋体" w:cs="宋体" w:hint="eastAsia"/>
          <w:sz w:val="22"/>
          <w:szCs w:val="21"/>
          <w:lang w:val="zh-CN"/>
        </w:rPr>
        <w:t>性别：</w:t>
      </w:r>
      <w:r>
        <w:rPr>
          <w:rFonts w:ascii="宋体" w:hAnsi="宋体" w:cs="宋体" w:hint="eastAsia"/>
          <w:sz w:val="22"/>
          <w:szCs w:val="22"/>
          <w:u w:val="single"/>
        </w:rPr>
        <w:t xml:space="preserve">                 </w:t>
      </w:r>
      <w:r>
        <w:rPr>
          <w:rFonts w:ascii="宋体" w:hAnsi="宋体" w:cs="宋体" w:hint="eastAsia"/>
          <w:sz w:val="22"/>
          <w:szCs w:val="21"/>
          <w:lang w:val="zh-CN"/>
        </w:rPr>
        <w:t>年龄：</w:t>
      </w:r>
      <w:r>
        <w:rPr>
          <w:rFonts w:ascii="宋体" w:hAnsi="宋体" w:cs="宋体" w:hint="eastAsia"/>
          <w:sz w:val="22"/>
          <w:szCs w:val="22"/>
          <w:u w:val="single"/>
        </w:rPr>
        <w:t xml:space="preserve">                </w:t>
      </w:r>
      <w:r>
        <w:rPr>
          <w:rFonts w:ascii="宋体" w:hAnsi="宋体" w:cs="宋体" w:hint="eastAsia"/>
          <w:sz w:val="22"/>
          <w:szCs w:val="21"/>
          <w:lang w:val="zh-CN"/>
        </w:rPr>
        <w:t>职务：</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系</w:t>
      </w:r>
      <w:r>
        <w:rPr>
          <w:rFonts w:ascii="宋体" w:hAnsi="宋体" w:cs="宋体" w:hint="eastAsia"/>
          <w:sz w:val="22"/>
          <w:szCs w:val="22"/>
          <w:u w:val="single"/>
        </w:rPr>
        <w:t xml:space="preserve">          </w:t>
      </w:r>
      <w:r>
        <w:rPr>
          <w:rFonts w:ascii="宋体" w:hAnsi="宋体" w:cs="宋体" w:hint="eastAsia"/>
          <w:sz w:val="22"/>
          <w:szCs w:val="21"/>
          <w:lang w:val="zh-CN"/>
        </w:rPr>
        <w:t>（投标人名称）</w:t>
      </w:r>
      <w:r>
        <w:rPr>
          <w:rFonts w:ascii="宋体" w:hAnsi="宋体" w:cs="宋体" w:hint="eastAsia"/>
          <w:sz w:val="22"/>
          <w:szCs w:val="22"/>
          <w:u w:val="single"/>
        </w:rPr>
        <w:t xml:space="preserve">               </w:t>
      </w:r>
      <w:r>
        <w:rPr>
          <w:rFonts w:ascii="宋体" w:hAnsi="宋体" w:cs="宋体" w:hint="eastAsia"/>
          <w:sz w:val="22"/>
          <w:szCs w:val="21"/>
          <w:lang w:val="zh-CN"/>
        </w:rPr>
        <w:t>的法定代表人。</w:t>
      </w:r>
    </w:p>
    <w:p w:rsidR="00A11D6E" w:rsidRDefault="008765B8">
      <w:pPr>
        <w:autoSpaceDE w:val="0"/>
        <w:autoSpaceDN w:val="0"/>
        <w:adjustRightInd w:val="0"/>
        <w:spacing w:line="480" w:lineRule="auto"/>
        <w:rPr>
          <w:rFonts w:ascii="宋体" w:hAnsi="宋体" w:cs="宋体"/>
          <w:sz w:val="22"/>
          <w:szCs w:val="21"/>
        </w:rPr>
      </w:pPr>
      <w:r>
        <w:rPr>
          <w:rFonts w:ascii="宋体" w:hAnsi="宋体" w:cs="宋体" w:hint="eastAsia"/>
          <w:sz w:val="22"/>
          <w:szCs w:val="21"/>
          <w:lang w:val="zh-CN"/>
        </w:rPr>
        <w:t>特此证明。</w:t>
      </w:r>
    </w:p>
    <w:p w:rsidR="00A11D6E" w:rsidRDefault="008765B8">
      <w:pPr>
        <w:autoSpaceDE w:val="0"/>
        <w:autoSpaceDN w:val="0"/>
        <w:spacing w:line="440" w:lineRule="exact"/>
        <w:rPr>
          <w:rFonts w:ascii="宋体" w:hAnsi="宋体" w:cs="宋体"/>
          <w:sz w:val="24"/>
          <w:szCs w:val="24"/>
        </w:rPr>
      </w:pPr>
      <w:r>
        <w:rPr>
          <w:rFonts w:ascii="宋体" w:hAnsi="宋体" w:cs="宋体" w:hint="eastAsia"/>
          <w:noProof/>
          <w:sz w:val="24"/>
          <w:szCs w:val="24"/>
        </w:rPr>
        <mc:AlternateContent>
          <mc:Choice Requires="wpg">
            <w:drawing>
              <wp:anchor distT="0" distB="0" distL="114300" distR="114300" simplePos="0" relativeHeight="251668480" behindDoc="1" locked="0" layoutInCell="1" allowOverlap="1">
                <wp:simplePos x="0" y="0"/>
                <wp:positionH relativeFrom="page">
                  <wp:posOffset>3571240</wp:posOffset>
                </wp:positionH>
                <wp:positionV relativeFrom="paragraph">
                  <wp:posOffset>268605</wp:posOffset>
                </wp:positionV>
                <wp:extent cx="2724150" cy="1539240"/>
                <wp:effectExtent l="0" t="635" r="635" b="3175"/>
                <wp:wrapNone/>
                <wp:docPr id="23" name="组合 23"/>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24" name="矩形 14"/>
                        <wps:cNvSpPr/>
                        <wps:spPr>
                          <a:xfrm>
                            <a:off x="1222" y="896"/>
                            <a:ext cx="4275" cy="2754"/>
                          </a:xfrm>
                          <a:prstGeom prst="rect">
                            <a:avLst/>
                          </a:prstGeom>
                          <a:solidFill>
                            <a:srgbClr val="FFFFFF"/>
                          </a:solidFill>
                          <a:ln>
                            <a:noFill/>
                          </a:ln>
                        </wps:spPr>
                        <wps:bodyPr upright="1"/>
                      </wps:wsp>
                      <wps:wsp>
                        <wps:cNvPr id="25" name="文本框 1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rsidR="00D20D92" w:rsidRDefault="00D20D92">
                              <w:pPr>
                                <w:rPr>
                                  <w:sz w:val="20"/>
                                </w:rPr>
                              </w:pPr>
                            </w:p>
                            <w:p w:rsidR="00D20D92" w:rsidRDefault="00D20D92">
                              <w:pPr>
                                <w:rPr>
                                  <w:sz w:val="20"/>
                                </w:rPr>
                              </w:pPr>
                            </w:p>
                            <w:p w:rsidR="00D20D92" w:rsidRDefault="00D20D92">
                              <w:pPr>
                                <w:spacing w:before="1"/>
                                <w:rPr>
                                  <w:sz w:val="16"/>
                                </w:rPr>
                              </w:pPr>
                            </w:p>
                            <w:p w:rsidR="00D20D92" w:rsidRDefault="00D20D92">
                              <w:pPr>
                                <w:spacing w:line="278" w:lineRule="auto"/>
                                <w:ind w:left="1194" w:right="1380" w:firstLine="314"/>
                                <w:jc w:val="left"/>
                              </w:pPr>
                              <w:r>
                                <w:rPr>
                                  <w:spacing w:val="-1"/>
                                </w:rPr>
                                <w:t>法定代表人</w:t>
                              </w:r>
                              <w:r>
                                <w:rPr>
                                  <w:spacing w:val="-1"/>
                                </w:rPr>
                                <w:t xml:space="preserve">  </w:t>
                              </w:r>
                              <w:r>
                                <w:rPr>
                                  <w:spacing w:val="-5"/>
                                </w:rPr>
                                <w:t>居民身份证复印件</w:t>
                              </w:r>
                            </w:p>
                            <w:p w:rsidR="00D20D92" w:rsidRDefault="00D20D92">
                              <w:pPr>
                                <w:spacing w:before="4"/>
                                <w:rPr>
                                  <w:sz w:val="24"/>
                                </w:rPr>
                              </w:pPr>
                            </w:p>
                            <w:p w:rsidR="00D20D92" w:rsidRDefault="00D20D92">
                              <w:pPr>
                                <w:spacing w:before="1"/>
                                <w:ind w:left="1491" w:right="1888"/>
                                <w:jc w:val="center"/>
                              </w:pPr>
                              <w:r>
                                <w:t>（</w:t>
                              </w:r>
                              <w:r>
                                <w:rPr>
                                  <w:rFonts w:hint="eastAsia"/>
                                  <w:spacing w:val="-2"/>
                                </w:rPr>
                                <w:t>反</w:t>
                              </w:r>
                              <w:r>
                                <w:rPr>
                                  <w:spacing w:val="-2"/>
                                </w:rPr>
                                <w:t>面</w:t>
                              </w:r>
                              <w:r>
                                <w:t>）</w:t>
                              </w:r>
                            </w:p>
                          </w:txbxContent>
                        </wps:txbx>
                        <wps:bodyPr lIns="0" tIns="0" rIns="0" bIns="0" upright="1"/>
                      </wps:wsp>
                    </wpg:wgp>
                  </a:graphicData>
                </a:graphic>
              </wp:anchor>
            </w:drawing>
          </mc:Choice>
          <mc:Fallback>
            <w:pict>
              <v:group id="组合 23" o:spid="_x0000_s1026" style="position:absolute;left:0;text-align:left;margin-left:281.2pt;margin-top:21.15pt;width:214.5pt;height:121.2pt;z-index:-251648000;mso-position-horizontal-relative:page" coordorigin="1214,889" coordsize="4290,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">
                <v:rect id="矩形 14" o:spid="_x0000_s1027"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shapetype id="_x0000_t202" coordsize="21600,21600" o:spt="202" path="m,l,21600r21600,l21600,xe">
                  <v:stroke joinstyle="miter"/>
                  <v:path gradientshapeok="t" o:connecttype="rect"/>
                </v:shapetype>
                <v:shape id="文本框 15" o:spid="_x0000_s1028" type="#_x0000_t202"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rsidR="00D20D92" w:rsidRDefault="00D20D92">
                        <w:pPr>
                          <w:rPr>
                            <w:sz w:val="20"/>
                          </w:rPr>
                        </w:pPr>
                      </w:p>
                      <w:p w:rsidR="00D20D92" w:rsidRDefault="00D20D92">
                        <w:pPr>
                          <w:rPr>
                            <w:sz w:val="20"/>
                          </w:rPr>
                        </w:pPr>
                      </w:p>
                      <w:p w:rsidR="00D20D92" w:rsidRDefault="00D20D92">
                        <w:pPr>
                          <w:spacing w:before="1"/>
                          <w:rPr>
                            <w:sz w:val="16"/>
                          </w:rPr>
                        </w:pPr>
                      </w:p>
                      <w:p w:rsidR="00D20D92" w:rsidRDefault="00D20D92">
                        <w:pPr>
                          <w:spacing w:line="278" w:lineRule="auto"/>
                          <w:ind w:left="1194" w:right="1380" w:firstLine="314"/>
                          <w:jc w:val="left"/>
                        </w:pPr>
                        <w:r>
                          <w:rPr>
                            <w:spacing w:val="-1"/>
                          </w:rPr>
                          <w:t>法定代表人</w:t>
                        </w:r>
                        <w:r>
                          <w:rPr>
                            <w:spacing w:val="-1"/>
                          </w:rPr>
                          <w:t xml:space="preserve">  </w:t>
                        </w:r>
                        <w:r>
                          <w:rPr>
                            <w:spacing w:val="-5"/>
                          </w:rPr>
                          <w:t>居民身份证复印件</w:t>
                        </w:r>
                      </w:p>
                      <w:p w:rsidR="00D20D92" w:rsidRDefault="00D20D92">
                        <w:pPr>
                          <w:spacing w:before="4"/>
                          <w:rPr>
                            <w:sz w:val="24"/>
                          </w:rPr>
                        </w:pPr>
                      </w:p>
                      <w:p w:rsidR="00D20D92" w:rsidRDefault="00D20D92">
                        <w:pPr>
                          <w:spacing w:before="1"/>
                          <w:ind w:left="1491" w:right="1888"/>
                          <w:jc w:val="center"/>
                        </w:pPr>
                        <w:r>
                          <w:t>（</w:t>
                        </w:r>
                        <w:r>
                          <w:rPr>
                            <w:rFonts w:hint="eastAsia"/>
                            <w:spacing w:val="-2"/>
                          </w:rPr>
                          <w:t>反</w:t>
                        </w:r>
                        <w:r>
                          <w:rPr>
                            <w:spacing w:val="-2"/>
                          </w:rPr>
                          <w:t>面</w:t>
                        </w:r>
                        <w:r>
                          <w:t>）</w:t>
                        </w:r>
                      </w:p>
                    </w:txbxContent>
                  </v:textbox>
                </v:shape>
                <w10:wrap anchorx="page"/>
              </v:group>
            </w:pict>
          </mc:Fallback>
        </mc:AlternateContent>
      </w:r>
      <w:r>
        <w:rPr>
          <w:rFonts w:ascii="宋体" w:hAnsi="宋体" w:cs="宋体" w:hint="eastAsia"/>
          <w:noProof/>
          <w:sz w:val="24"/>
          <w:szCs w:val="24"/>
        </w:rPr>
        <mc:AlternateContent>
          <mc:Choice Requires="wpg">
            <w:drawing>
              <wp:anchor distT="0" distB="0" distL="114300" distR="114300" simplePos="0" relativeHeight="251667456"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20" name="组合 2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21" name="矩形 14"/>
                        <wps:cNvSpPr/>
                        <wps:spPr>
                          <a:xfrm>
                            <a:off x="1222" y="896"/>
                            <a:ext cx="4275" cy="2754"/>
                          </a:xfrm>
                          <a:prstGeom prst="rect">
                            <a:avLst/>
                          </a:prstGeom>
                          <a:solidFill>
                            <a:srgbClr val="FFFFFF"/>
                          </a:solidFill>
                          <a:ln>
                            <a:noFill/>
                          </a:ln>
                        </wps:spPr>
                        <wps:bodyPr upright="1"/>
                      </wps:wsp>
                      <wps:wsp>
                        <wps:cNvPr id="22" name="文本框 1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rsidR="00D20D92" w:rsidRDefault="00D20D92">
                              <w:pPr>
                                <w:rPr>
                                  <w:sz w:val="20"/>
                                </w:rPr>
                              </w:pPr>
                            </w:p>
                            <w:p w:rsidR="00D20D92" w:rsidRDefault="00D20D92">
                              <w:pPr>
                                <w:rPr>
                                  <w:sz w:val="20"/>
                                </w:rPr>
                              </w:pPr>
                            </w:p>
                            <w:p w:rsidR="00D20D92" w:rsidRDefault="00D20D92">
                              <w:pPr>
                                <w:spacing w:before="1"/>
                                <w:rPr>
                                  <w:sz w:val="16"/>
                                </w:rPr>
                              </w:pPr>
                            </w:p>
                            <w:p w:rsidR="00D20D92" w:rsidRDefault="00D20D92">
                              <w:pPr>
                                <w:spacing w:line="278" w:lineRule="auto"/>
                                <w:ind w:left="1194" w:right="1380" w:firstLine="314"/>
                                <w:jc w:val="left"/>
                              </w:pPr>
                              <w:r>
                                <w:rPr>
                                  <w:spacing w:val="-1"/>
                                </w:rPr>
                                <w:t>法定代表人</w:t>
                              </w:r>
                              <w:r>
                                <w:rPr>
                                  <w:spacing w:val="-1"/>
                                </w:rPr>
                                <w:t xml:space="preserve">  </w:t>
                              </w:r>
                              <w:r>
                                <w:rPr>
                                  <w:spacing w:val="-5"/>
                                </w:rPr>
                                <w:t>居民身份证复印件</w:t>
                              </w:r>
                            </w:p>
                            <w:p w:rsidR="00D20D92" w:rsidRDefault="00D20D92">
                              <w:pPr>
                                <w:spacing w:before="4"/>
                                <w:rPr>
                                  <w:sz w:val="24"/>
                                </w:rPr>
                              </w:pPr>
                            </w:p>
                            <w:p w:rsidR="00D20D92" w:rsidRDefault="00D20D92">
                              <w:pPr>
                                <w:spacing w:before="1"/>
                                <w:ind w:left="1491" w:right="1888"/>
                                <w:jc w:val="center"/>
                              </w:pPr>
                              <w:r>
                                <w:t>（</w:t>
                              </w:r>
                              <w:r>
                                <w:rPr>
                                  <w:spacing w:val="-2"/>
                                </w:rPr>
                                <w:t>正面</w:t>
                              </w:r>
                              <w:r>
                                <w:t>）</w:t>
                              </w:r>
                            </w:p>
                          </w:txbxContent>
                        </wps:txbx>
                        <wps:bodyPr lIns="0" tIns="0" rIns="0" bIns="0" upright="1"/>
                      </wps:wsp>
                    </wpg:wgp>
                  </a:graphicData>
                </a:graphic>
              </wp:anchor>
            </w:drawing>
          </mc:Choice>
          <mc:Fallback>
            <w:pict>
              <v:group id="组合 20" o:spid="_x0000_s1029" style="position:absolute;left:0;text-align:left;margin-left:62.2pt;margin-top:21.65pt;width:214.5pt;height:121.2pt;z-index:-251649024;mso-position-horizontal-relative:page" coordorigin="1214,889" coordsize="4290,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">
                <v:rect id="矩形 14" o:spid="_x0000_s1030"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shape id="文本框 15" o:spid="_x0000_s1031" type="#_x0000_t202"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rsidR="00D20D92" w:rsidRDefault="00D20D92">
                        <w:pPr>
                          <w:rPr>
                            <w:sz w:val="20"/>
                          </w:rPr>
                        </w:pPr>
                      </w:p>
                      <w:p w:rsidR="00D20D92" w:rsidRDefault="00D20D92">
                        <w:pPr>
                          <w:rPr>
                            <w:sz w:val="20"/>
                          </w:rPr>
                        </w:pPr>
                      </w:p>
                      <w:p w:rsidR="00D20D92" w:rsidRDefault="00D20D92">
                        <w:pPr>
                          <w:spacing w:before="1"/>
                          <w:rPr>
                            <w:sz w:val="16"/>
                          </w:rPr>
                        </w:pPr>
                      </w:p>
                      <w:p w:rsidR="00D20D92" w:rsidRDefault="00D20D92">
                        <w:pPr>
                          <w:spacing w:line="278" w:lineRule="auto"/>
                          <w:ind w:left="1194" w:right="1380" w:firstLine="314"/>
                          <w:jc w:val="left"/>
                        </w:pPr>
                        <w:r>
                          <w:rPr>
                            <w:spacing w:val="-1"/>
                          </w:rPr>
                          <w:t>法定代表人</w:t>
                        </w:r>
                        <w:r>
                          <w:rPr>
                            <w:spacing w:val="-1"/>
                          </w:rPr>
                          <w:t xml:space="preserve">  </w:t>
                        </w:r>
                        <w:r>
                          <w:rPr>
                            <w:spacing w:val="-5"/>
                          </w:rPr>
                          <w:t>居民身份证复印件</w:t>
                        </w:r>
                      </w:p>
                      <w:p w:rsidR="00D20D92" w:rsidRDefault="00D20D92">
                        <w:pPr>
                          <w:spacing w:before="4"/>
                          <w:rPr>
                            <w:sz w:val="24"/>
                          </w:rPr>
                        </w:pPr>
                      </w:p>
                      <w:p w:rsidR="00D20D92" w:rsidRDefault="00D20D92">
                        <w:pPr>
                          <w:spacing w:before="1"/>
                          <w:ind w:left="1491" w:right="1888"/>
                          <w:jc w:val="center"/>
                        </w:pPr>
                        <w:r>
                          <w:t>（</w:t>
                        </w:r>
                        <w:r>
                          <w:rPr>
                            <w:spacing w:val="-2"/>
                          </w:rPr>
                          <w:t>正面</w:t>
                        </w:r>
                        <w:r>
                          <w:t>）</w:t>
                        </w:r>
                      </w:p>
                    </w:txbxContent>
                  </v:textbox>
                </v:shape>
                <w10:wrap anchorx="page"/>
              </v:group>
            </w:pict>
          </mc:Fallback>
        </mc:AlternateContent>
      </w:r>
      <w:r>
        <w:rPr>
          <w:rFonts w:ascii="宋体" w:hAnsi="宋体" w:cs="宋体" w:hint="eastAsia"/>
          <w:sz w:val="24"/>
          <w:szCs w:val="24"/>
        </w:rPr>
        <w:t xml:space="preserve">附：法定代表人身份证复印件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ind w:firstLineChars="200" w:firstLine="480"/>
        <w:rPr>
          <w:rFonts w:ascii="宋体" w:hAnsi="宋体" w:cs="宋体"/>
          <w:sz w:val="24"/>
          <w:szCs w:val="24"/>
        </w:rPr>
      </w:pPr>
    </w:p>
    <w:p w:rsidR="00A11D6E" w:rsidRDefault="00A11D6E">
      <w:pPr>
        <w:autoSpaceDE w:val="0"/>
        <w:autoSpaceDN w:val="0"/>
        <w:spacing w:line="440" w:lineRule="exact"/>
        <w:rPr>
          <w:rFonts w:ascii="宋体" w:hAnsi="宋体" w:cs="宋体"/>
          <w:sz w:val="24"/>
          <w:szCs w:val="24"/>
        </w:rPr>
      </w:pPr>
    </w:p>
    <w:p w:rsidR="00A11D6E" w:rsidRDefault="00A11D6E">
      <w:pPr>
        <w:pStyle w:val="a0"/>
        <w:rPr>
          <w:rFonts w:ascii="宋体" w:hAnsi="宋体" w:cs="宋体"/>
          <w:szCs w:val="21"/>
        </w:rPr>
      </w:pPr>
    </w:p>
    <w:p w:rsidR="00A11D6E" w:rsidRDefault="00A11D6E">
      <w:pPr>
        <w:pStyle w:val="a0"/>
        <w:rPr>
          <w:rFonts w:ascii="宋体" w:hAnsi="宋体" w:cs="宋体"/>
          <w:szCs w:val="21"/>
        </w:rPr>
      </w:pPr>
    </w:p>
    <w:p w:rsidR="00A11D6E" w:rsidRDefault="00A11D6E">
      <w:pPr>
        <w:pStyle w:val="a0"/>
        <w:rPr>
          <w:rFonts w:ascii="宋体" w:hAnsi="宋体" w:cs="宋体"/>
          <w:szCs w:val="21"/>
        </w:rPr>
      </w:pPr>
    </w:p>
    <w:p w:rsidR="00A11D6E" w:rsidRDefault="00A11D6E">
      <w:pPr>
        <w:pStyle w:val="a0"/>
        <w:rPr>
          <w:rFonts w:ascii="宋体" w:hAnsi="宋体" w:cs="宋体"/>
          <w:szCs w:val="21"/>
        </w:rPr>
      </w:pPr>
    </w:p>
    <w:p w:rsidR="00A11D6E" w:rsidRDefault="00A11D6E">
      <w:pPr>
        <w:pStyle w:val="a0"/>
        <w:rPr>
          <w:rFonts w:ascii="宋体" w:hAnsi="宋体" w:cs="宋体"/>
          <w:szCs w:val="21"/>
        </w:rPr>
      </w:pP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投标人：</w:t>
      </w:r>
      <w:r>
        <w:rPr>
          <w:rFonts w:ascii="宋体" w:hAnsi="宋体" w:cs="宋体" w:hint="eastAsia"/>
          <w:sz w:val="22"/>
          <w:szCs w:val="22"/>
          <w:u w:val="single"/>
        </w:rPr>
        <w:t xml:space="preserve">                      </w:t>
      </w:r>
      <w:r>
        <w:rPr>
          <w:rFonts w:ascii="宋体" w:hAnsi="宋体" w:cs="宋体" w:hint="eastAsia"/>
          <w:sz w:val="22"/>
          <w:szCs w:val="21"/>
          <w:lang w:val="zh-CN"/>
        </w:rPr>
        <w:t>（盖章）</w:t>
      </w:r>
    </w:p>
    <w:p w:rsidR="00A11D6E" w:rsidRDefault="00A11D6E">
      <w:pPr>
        <w:autoSpaceDE w:val="0"/>
        <w:autoSpaceDN w:val="0"/>
        <w:adjustRightInd w:val="0"/>
        <w:spacing w:line="480" w:lineRule="auto"/>
        <w:rPr>
          <w:rFonts w:ascii="宋体" w:hAnsi="宋体" w:cs="宋体"/>
          <w:sz w:val="22"/>
          <w:szCs w:val="21"/>
          <w:lang w:val="zh-CN"/>
        </w:rPr>
      </w:pPr>
    </w:p>
    <w:p w:rsidR="00A11D6E" w:rsidRDefault="008765B8">
      <w:pPr>
        <w:autoSpaceDE w:val="0"/>
        <w:autoSpaceDN w:val="0"/>
        <w:adjustRightInd w:val="0"/>
        <w:spacing w:line="480" w:lineRule="auto"/>
        <w:rPr>
          <w:rFonts w:ascii="宋体" w:hAnsi="宋体" w:cs="宋体"/>
          <w:sz w:val="22"/>
          <w:szCs w:val="21"/>
          <w:lang w:val="zh-CN"/>
        </w:rPr>
      </w:pPr>
      <w:r>
        <w:rPr>
          <w:rFonts w:ascii="宋体" w:hAnsi="宋体" w:cs="宋体" w:hint="eastAsia"/>
          <w:sz w:val="22"/>
          <w:szCs w:val="21"/>
          <w:lang w:val="zh-CN"/>
        </w:rPr>
        <w:t>日</w:t>
      </w:r>
      <w:r>
        <w:rPr>
          <w:rFonts w:ascii="宋体" w:hAnsi="宋体" w:cs="宋体" w:hint="eastAsia"/>
          <w:sz w:val="22"/>
          <w:szCs w:val="22"/>
        </w:rPr>
        <w:t xml:space="preserve">  </w:t>
      </w:r>
      <w:r>
        <w:rPr>
          <w:rFonts w:ascii="宋体" w:hAnsi="宋体" w:cs="宋体" w:hint="eastAsia"/>
          <w:sz w:val="22"/>
          <w:szCs w:val="21"/>
          <w:lang w:val="zh-CN"/>
        </w:rPr>
        <w:t>期：</w:t>
      </w:r>
      <w:r>
        <w:rPr>
          <w:rFonts w:ascii="宋体" w:hAnsi="宋体" w:cs="宋体" w:hint="eastAsia"/>
          <w:sz w:val="22"/>
          <w:szCs w:val="22"/>
          <w:u w:val="single"/>
        </w:rPr>
        <w:t xml:space="preserve">        </w:t>
      </w:r>
      <w:r>
        <w:rPr>
          <w:rFonts w:ascii="宋体" w:hAnsi="宋体" w:cs="宋体" w:hint="eastAsia"/>
          <w:sz w:val="22"/>
          <w:szCs w:val="21"/>
          <w:lang w:val="zh-CN"/>
        </w:rPr>
        <w:t>年</w:t>
      </w:r>
      <w:r>
        <w:rPr>
          <w:rFonts w:ascii="宋体" w:hAnsi="宋体" w:cs="宋体" w:hint="eastAsia"/>
          <w:sz w:val="22"/>
          <w:szCs w:val="22"/>
          <w:u w:val="single"/>
        </w:rPr>
        <w:t xml:space="preserve">        </w:t>
      </w:r>
      <w:r>
        <w:rPr>
          <w:rFonts w:ascii="宋体" w:hAnsi="宋体" w:cs="宋体" w:hint="eastAsia"/>
          <w:sz w:val="22"/>
          <w:szCs w:val="21"/>
          <w:lang w:val="zh-CN"/>
        </w:rPr>
        <w:t>月</w:t>
      </w:r>
      <w:r>
        <w:rPr>
          <w:rFonts w:ascii="宋体" w:hAnsi="宋体" w:cs="宋体" w:hint="eastAsia"/>
          <w:sz w:val="22"/>
          <w:szCs w:val="22"/>
          <w:u w:val="single"/>
        </w:rPr>
        <w:t xml:space="preserve">        </w:t>
      </w:r>
      <w:r>
        <w:rPr>
          <w:rFonts w:ascii="宋体" w:hAnsi="宋体" w:cs="宋体" w:hint="eastAsia"/>
          <w:sz w:val="22"/>
          <w:szCs w:val="21"/>
          <w:lang w:val="zh-CN"/>
        </w:rPr>
        <w:t>日</w:t>
      </w:r>
    </w:p>
    <w:p w:rsidR="00A11D6E" w:rsidRDefault="008765B8">
      <w:pPr>
        <w:autoSpaceDE w:val="0"/>
        <w:autoSpaceDN w:val="0"/>
        <w:adjustRightInd w:val="0"/>
        <w:spacing w:line="480" w:lineRule="auto"/>
        <w:rPr>
          <w:rFonts w:ascii="宋体" w:hAnsi="宋体" w:cs="宋体"/>
          <w:szCs w:val="21"/>
        </w:rPr>
      </w:pPr>
      <w:r>
        <w:rPr>
          <w:rFonts w:ascii="宋体" w:hAnsi="宋体" w:cs="宋体" w:hint="eastAsia"/>
          <w:lang w:val="zh-CN"/>
        </w:rPr>
        <w:br w:type="page"/>
      </w:r>
    </w:p>
    <w:p w:rsidR="00A11D6E" w:rsidRDefault="008765B8">
      <w:pPr>
        <w:spacing w:line="360" w:lineRule="auto"/>
        <w:jc w:val="center"/>
        <w:outlineLvl w:val="1"/>
        <w:rPr>
          <w:rFonts w:ascii="宋体" w:hAnsi="宋体" w:cs="宋体"/>
          <w:b/>
          <w:bCs/>
          <w:color w:val="000000" w:themeColor="text1"/>
          <w:kern w:val="0"/>
          <w:sz w:val="28"/>
          <w:szCs w:val="28"/>
        </w:rPr>
      </w:pPr>
      <w:bookmarkStart w:id="784" w:name="_Toc17176"/>
      <w:r>
        <w:rPr>
          <w:rFonts w:ascii="宋体" w:hAnsi="宋体" w:cs="宋体" w:hint="eastAsia"/>
          <w:b/>
          <w:bCs/>
          <w:color w:val="000000" w:themeColor="text1"/>
          <w:kern w:val="0"/>
          <w:sz w:val="28"/>
          <w:szCs w:val="28"/>
        </w:rPr>
        <w:lastRenderedPageBreak/>
        <w:t>法定代表人授权委托书</w:t>
      </w:r>
      <w:bookmarkEnd w:id="784"/>
      <w:r>
        <w:rPr>
          <w:rFonts w:ascii="宋体" w:hAnsi="宋体" w:cs="宋体" w:hint="eastAsia"/>
          <w:b/>
          <w:bCs/>
          <w:color w:val="000000" w:themeColor="text1"/>
          <w:kern w:val="0"/>
          <w:sz w:val="28"/>
          <w:szCs w:val="28"/>
        </w:rPr>
        <w:t xml:space="preserve"> </w:t>
      </w:r>
    </w:p>
    <w:p w:rsidR="00A11D6E" w:rsidRDefault="00A11D6E">
      <w:pPr>
        <w:autoSpaceDE w:val="0"/>
        <w:autoSpaceDN w:val="0"/>
        <w:spacing w:line="360" w:lineRule="auto"/>
        <w:ind w:firstLineChars="200" w:firstLine="480"/>
        <w:rPr>
          <w:rFonts w:ascii="宋体" w:hAnsi="宋体" w:cs="宋体"/>
          <w:sz w:val="24"/>
          <w:szCs w:val="24"/>
        </w:rPr>
      </w:pP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本授权委托书声明：注册于</w:t>
      </w:r>
      <w:r>
        <w:rPr>
          <w:rFonts w:ascii="宋体" w:hAnsi="宋体" w:cs="宋体" w:hint="eastAsia"/>
          <w:sz w:val="24"/>
          <w:szCs w:val="24"/>
          <w:u w:val="single"/>
        </w:rPr>
        <w:t xml:space="preserve"> （供应商地址） </w:t>
      </w:r>
      <w:r>
        <w:rPr>
          <w:rFonts w:ascii="宋体" w:hAnsi="宋体" w:cs="宋体" w:hint="eastAsia"/>
          <w:sz w:val="24"/>
          <w:szCs w:val="24"/>
        </w:rPr>
        <w:t xml:space="preserve"> 的 </w:t>
      </w:r>
      <w:r>
        <w:rPr>
          <w:rFonts w:ascii="宋体" w:hAnsi="宋体" w:cs="宋体" w:hint="eastAsia"/>
          <w:sz w:val="24"/>
          <w:szCs w:val="24"/>
          <w:u w:val="single"/>
        </w:rPr>
        <w:t xml:space="preserve"> （供应商名称）    </w:t>
      </w:r>
      <w:r>
        <w:rPr>
          <w:rFonts w:ascii="宋体" w:hAnsi="宋体" w:cs="宋体" w:hint="eastAsia"/>
          <w:sz w:val="24"/>
          <w:szCs w:val="24"/>
        </w:rPr>
        <w:t>在下面签名的（</w:t>
      </w:r>
      <w:r>
        <w:rPr>
          <w:rFonts w:ascii="宋体" w:hAnsi="宋体" w:cs="宋体" w:hint="eastAsia"/>
          <w:sz w:val="24"/>
          <w:szCs w:val="24"/>
          <w:u w:val="single"/>
        </w:rPr>
        <w:t>法定代表人姓名、职务</w:t>
      </w:r>
      <w:r>
        <w:rPr>
          <w:rFonts w:ascii="宋体" w:hAnsi="宋体" w:cs="宋体" w:hint="eastAsia"/>
          <w:sz w:val="24"/>
          <w:szCs w:val="24"/>
        </w:rPr>
        <w:t>），现任我单位</w:t>
      </w:r>
      <w:r>
        <w:rPr>
          <w:rFonts w:ascii="宋体" w:hAnsi="宋体" w:cs="宋体" w:hint="eastAsia"/>
          <w:sz w:val="24"/>
          <w:szCs w:val="24"/>
          <w:u w:val="single"/>
        </w:rPr>
        <w:t xml:space="preserve">         </w:t>
      </w:r>
      <w:r>
        <w:rPr>
          <w:rFonts w:ascii="宋体" w:hAnsi="宋体" w:cs="宋体" w:hint="eastAsia"/>
          <w:sz w:val="24"/>
          <w:szCs w:val="24"/>
        </w:rPr>
        <w:t>职务，为法定代表人。在此授权（</w:t>
      </w:r>
      <w:r>
        <w:rPr>
          <w:rFonts w:ascii="宋体" w:hAnsi="宋体" w:cs="宋体" w:hint="eastAsia"/>
          <w:sz w:val="24"/>
          <w:szCs w:val="24"/>
          <w:u w:val="single"/>
        </w:rPr>
        <w:t>被授权人姓名、职务</w:t>
      </w:r>
      <w:r>
        <w:rPr>
          <w:rFonts w:ascii="宋体" w:hAnsi="宋体" w:cs="宋体" w:hint="eastAsia"/>
          <w:sz w:val="24"/>
          <w:szCs w:val="24"/>
        </w:rPr>
        <w:t>）作为我公司的合法代理人，就（</w:t>
      </w:r>
      <w:r>
        <w:rPr>
          <w:rFonts w:ascii="宋体" w:hAnsi="宋体" w:cs="宋体" w:hint="eastAsia"/>
          <w:sz w:val="24"/>
          <w:szCs w:val="24"/>
          <w:u w:val="single"/>
        </w:rPr>
        <w:t>采购项目名称、采购项目编号</w:t>
      </w:r>
      <w:r>
        <w:rPr>
          <w:rFonts w:ascii="宋体" w:hAnsi="宋体" w:cs="宋体" w:hint="eastAsia"/>
          <w:sz w:val="24"/>
          <w:szCs w:val="24"/>
        </w:rPr>
        <w:t xml:space="preserve">）采购活动相关的响应、磋商、合同执行，以我公司的名义处理一切与之有关的事务。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被授权人（供应商授权代表）无转委托权限。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noProof/>
          <w:sz w:val="24"/>
          <w:szCs w:val="24"/>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rsidR="00D20D92" w:rsidRDefault="00D20D92">
                            <w:pPr>
                              <w:pStyle w:val="ad"/>
                              <w:spacing w:line="211" w:lineRule="exact"/>
                            </w:pPr>
                            <w:r>
                              <w:t xml:space="preserve"> </w:t>
                            </w:r>
                          </w:p>
                        </w:txbxContent>
                      </wps:txbx>
                      <wps:bodyPr lIns="0" tIns="0" rIns="0" bIns="0" upright="1"/>
                    </wps:wsp>
                  </a:graphicData>
                </a:graphic>
              </wp:anchor>
            </w:drawing>
          </mc:Choice>
          <mc:Fallback>
            <w:pict>
              <v:shape id="文本框 10" o:spid="_x0000_s1032" type="#_x0000_t202" style="position:absolute;left:0;text-align:left;margin-left:98.65pt;margin-top:52.2pt;width:5.3pt;height:10.6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" filled="f" stroked="f">
                <v:textbox inset="0,0,0,0">
                  <w:txbxContent>
                    <w:p w:rsidR="00D20D92" w:rsidRDefault="00D20D92">
                      <w:pPr>
                        <w:pStyle w:val="ad"/>
                        <w:spacing w:line="211" w:lineRule="exact"/>
                      </w:pPr>
                      <w:r>
                        <w:t xml:space="preserve"> </w:t>
                      </w:r>
                    </w:p>
                  </w:txbxContent>
                </v:textbox>
                <w10:wrap anchorx="page"/>
              </v:shape>
            </w:pict>
          </mc:Fallback>
        </mc:AlternateContent>
      </w:r>
      <w:r>
        <w:rPr>
          <w:rFonts w:ascii="宋体" w:hAnsi="宋体" w:cs="宋体" w:hint="eastAsia"/>
          <w:noProof/>
          <w:sz w:val="24"/>
          <w:szCs w:val="24"/>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19" name="文本框 19"/>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rsidR="00D20D92" w:rsidRDefault="00D20D92">
                            <w:pPr>
                              <w:pStyle w:val="ad"/>
                              <w:rPr>
                                <w:sz w:val="20"/>
                              </w:rPr>
                            </w:pPr>
                          </w:p>
                          <w:p w:rsidR="00D20D92" w:rsidRDefault="00D20D92">
                            <w:pPr>
                              <w:pStyle w:val="ad"/>
                              <w:rPr>
                                <w:sz w:val="20"/>
                              </w:rPr>
                            </w:pPr>
                          </w:p>
                          <w:p w:rsidR="00D20D92" w:rsidRDefault="00D20D92">
                            <w:pPr>
                              <w:pStyle w:val="ad"/>
                              <w:spacing w:before="1"/>
                              <w:rPr>
                                <w:sz w:val="16"/>
                              </w:rPr>
                            </w:pPr>
                          </w:p>
                          <w:p w:rsidR="00D20D92" w:rsidRDefault="00D20D92">
                            <w:pPr>
                              <w:pStyle w:val="ad"/>
                              <w:spacing w:line="278" w:lineRule="auto"/>
                              <w:ind w:left="1091" w:right="1498" w:firstLine="314"/>
                            </w:pPr>
                            <w:r>
                              <w:rPr>
                                <w:spacing w:val="-1"/>
                              </w:rPr>
                              <w:t>法定代表人</w:t>
                            </w:r>
                            <w:r>
                              <w:rPr>
                                <w:spacing w:val="-1"/>
                              </w:rPr>
                              <w:t xml:space="preserve">  </w:t>
                            </w:r>
                            <w:r>
                              <w:rPr>
                                <w:spacing w:val="-5"/>
                              </w:rPr>
                              <w:t>居民身份证复印件</w:t>
                            </w:r>
                          </w:p>
                          <w:p w:rsidR="00D20D92" w:rsidRDefault="00D20D92">
                            <w:pPr>
                              <w:pStyle w:val="ad"/>
                              <w:spacing w:before="4"/>
                            </w:pPr>
                          </w:p>
                          <w:p w:rsidR="00D20D92" w:rsidRDefault="00D20D92">
                            <w:pPr>
                              <w:pStyle w:val="ad"/>
                              <w:spacing w:before="1"/>
                              <w:ind w:left="1405"/>
                            </w:pPr>
                            <w:r>
                              <w:t>（反面）</w:t>
                            </w:r>
                          </w:p>
                        </w:txbxContent>
                      </wps:txbx>
                      <wps:bodyPr lIns="0" tIns="0" rIns="0" bIns="0" upright="1"/>
                    </wps:wsp>
                  </a:graphicData>
                </a:graphic>
              </wp:anchor>
            </w:drawing>
          </mc:Choice>
          <mc:Fallback>
            <w:pict>
              <v:shape id="文本框 19" o:spid="_x0000_s1033" type="#_x0000_t202" style="position:absolute;left:0;text-align:left;margin-left:283.85pt;margin-top:44.8pt;width:214.45pt;height:119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" filled="f">
                <v:textbox inset="0,0,0,0">
                  <w:txbxContent>
                    <w:p w:rsidR="00D20D92" w:rsidRDefault="00D20D92">
                      <w:pPr>
                        <w:pStyle w:val="ad"/>
                        <w:rPr>
                          <w:sz w:val="20"/>
                        </w:rPr>
                      </w:pPr>
                    </w:p>
                    <w:p w:rsidR="00D20D92" w:rsidRDefault="00D20D92">
                      <w:pPr>
                        <w:pStyle w:val="ad"/>
                        <w:rPr>
                          <w:sz w:val="20"/>
                        </w:rPr>
                      </w:pPr>
                    </w:p>
                    <w:p w:rsidR="00D20D92" w:rsidRDefault="00D20D92">
                      <w:pPr>
                        <w:pStyle w:val="ad"/>
                        <w:spacing w:before="1"/>
                        <w:rPr>
                          <w:sz w:val="16"/>
                        </w:rPr>
                      </w:pPr>
                    </w:p>
                    <w:p w:rsidR="00D20D92" w:rsidRDefault="00D20D92">
                      <w:pPr>
                        <w:pStyle w:val="ad"/>
                        <w:spacing w:line="278" w:lineRule="auto"/>
                        <w:ind w:left="1091" w:right="1498" w:firstLine="314"/>
                      </w:pPr>
                      <w:r>
                        <w:rPr>
                          <w:spacing w:val="-1"/>
                        </w:rPr>
                        <w:t>法定代表人</w:t>
                      </w:r>
                      <w:r>
                        <w:rPr>
                          <w:spacing w:val="-1"/>
                        </w:rPr>
                        <w:t xml:space="preserve">  </w:t>
                      </w:r>
                      <w:r>
                        <w:rPr>
                          <w:spacing w:val="-5"/>
                        </w:rPr>
                        <w:t>居民身份证复印件</w:t>
                      </w:r>
                    </w:p>
                    <w:p w:rsidR="00D20D92" w:rsidRDefault="00D20D92">
                      <w:pPr>
                        <w:pStyle w:val="ad"/>
                        <w:spacing w:before="4"/>
                      </w:pPr>
                    </w:p>
                    <w:p w:rsidR="00D20D92" w:rsidRDefault="00D20D92">
                      <w:pPr>
                        <w:pStyle w:val="ad"/>
                        <w:spacing w:before="1"/>
                        <w:ind w:left="1405"/>
                      </w:pPr>
                      <w:r>
                        <w:t>（反面）</w:t>
                      </w:r>
                    </w:p>
                  </w:txbxContent>
                </v:textbox>
                <w10:wrap anchorx="page"/>
              </v:shape>
            </w:pict>
          </mc:Fallback>
        </mc:AlternateContent>
      </w:r>
      <w:r>
        <w:rPr>
          <w:rFonts w:ascii="宋体" w:hAnsi="宋体" w:cs="宋体" w:hint="eastAsia"/>
          <w:sz w:val="24"/>
          <w:szCs w:val="24"/>
        </w:rPr>
        <w:t>本授权书自法定代表人签字之日起生效，特此声明。</w:t>
      </w:r>
    </w:p>
    <w:p w:rsidR="00A11D6E" w:rsidRDefault="008765B8">
      <w:pPr>
        <w:autoSpaceDE w:val="0"/>
        <w:autoSpaceDN w:val="0"/>
        <w:spacing w:line="360" w:lineRule="auto"/>
        <w:rPr>
          <w:rFonts w:ascii="宋体" w:hAnsi="宋体" w:cs="宋体"/>
          <w:sz w:val="24"/>
          <w:szCs w:val="24"/>
        </w:rPr>
      </w:pPr>
      <w:r>
        <w:rPr>
          <w:rFonts w:ascii="宋体" w:hAnsi="宋体" w:cs="宋体" w:hint="eastAsia"/>
          <w:noProof/>
          <w:sz w:val="24"/>
          <w:szCs w:val="24"/>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16" name="组合 16"/>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14" name="矩形 14"/>
                        <wps:cNvSpPr/>
                        <wps:spPr>
                          <a:xfrm>
                            <a:off x="1222" y="896"/>
                            <a:ext cx="4275" cy="2754"/>
                          </a:xfrm>
                          <a:prstGeom prst="rect">
                            <a:avLst/>
                          </a:prstGeom>
                          <a:solidFill>
                            <a:srgbClr val="FFFFFF"/>
                          </a:solidFill>
                          <a:ln>
                            <a:noFill/>
                          </a:ln>
                        </wps:spPr>
                        <wps:bodyPr upright="1"/>
                      </wps:wsp>
                      <wps:wsp>
                        <wps:cNvPr id="15" name="文本框 1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rsidR="00D20D92" w:rsidRDefault="00D20D92">
                              <w:pPr>
                                <w:rPr>
                                  <w:sz w:val="20"/>
                                </w:rPr>
                              </w:pPr>
                            </w:p>
                            <w:p w:rsidR="00D20D92" w:rsidRDefault="00D20D92">
                              <w:pPr>
                                <w:rPr>
                                  <w:sz w:val="20"/>
                                </w:rPr>
                              </w:pPr>
                            </w:p>
                            <w:p w:rsidR="00D20D92" w:rsidRDefault="00D20D92">
                              <w:pPr>
                                <w:spacing w:before="1"/>
                                <w:rPr>
                                  <w:sz w:val="16"/>
                                </w:rPr>
                              </w:pPr>
                            </w:p>
                            <w:p w:rsidR="00D20D92" w:rsidRDefault="00D20D92">
                              <w:pPr>
                                <w:spacing w:line="278" w:lineRule="auto"/>
                                <w:ind w:left="1194" w:right="1380" w:firstLine="314"/>
                                <w:jc w:val="left"/>
                              </w:pPr>
                              <w:r>
                                <w:rPr>
                                  <w:spacing w:val="-1"/>
                                </w:rPr>
                                <w:t>法定代表人</w:t>
                              </w:r>
                              <w:r>
                                <w:rPr>
                                  <w:spacing w:val="-1"/>
                                </w:rPr>
                                <w:t xml:space="preserve">  </w:t>
                              </w:r>
                              <w:r>
                                <w:rPr>
                                  <w:spacing w:val="-5"/>
                                </w:rPr>
                                <w:t>居民身份证复印件</w:t>
                              </w:r>
                            </w:p>
                            <w:p w:rsidR="00D20D92" w:rsidRDefault="00D20D92">
                              <w:pPr>
                                <w:spacing w:before="4"/>
                                <w:rPr>
                                  <w:sz w:val="24"/>
                                </w:rPr>
                              </w:pPr>
                            </w:p>
                            <w:p w:rsidR="00D20D92" w:rsidRDefault="00D20D92">
                              <w:pPr>
                                <w:spacing w:before="1"/>
                                <w:ind w:left="1491" w:right="1888"/>
                                <w:jc w:val="center"/>
                              </w:pPr>
                              <w:r>
                                <w:t>（</w:t>
                              </w:r>
                              <w:r>
                                <w:rPr>
                                  <w:spacing w:val="-2"/>
                                </w:rPr>
                                <w:t>正面</w:t>
                              </w:r>
                              <w:r>
                                <w:t>）</w:t>
                              </w:r>
                            </w:p>
                          </w:txbxContent>
                        </wps:txbx>
                        <wps:bodyPr lIns="0" tIns="0" rIns="0" bIns="0" upright="1"/>
                      </wps:wsp>
                    </wpg:wgp>
                  </a:graphicData>
                </a:graphic>
              </wp:anchor>
            </w:drawing>
          </mc:Choice>
          <mc:Fallback>
            <w:pict>
              <v:group id="组合 16" o:spid="_x0000_s1034" style="position:absolute;left:0;text-align:left;margin-left:62.2pt;margin-top:21.65pt;width:214.5pt;height:121.2pt;z-index:-251655168;mso-position-horizontal-relative:page" coordorigin="1214,889" coordsize="4290,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">
                <v:rect id="矩形 14" o:spid="_x0000_s1035"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文本框 15" o:spid="_x0000_s1036" type="#_x0000_t202" style="position:absolute;left:1222;top:896;width:4275;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rsidR="00D20D92" w:rsidRDefault="00D20D92">
                        <w:pPr>
                          <w:rPr>
                            <w:sz w:val="20"/>
                          </w:rPr>
                        </w:pPr>
                      </w:p>
                      <w:p w:rsidR="00D20D92" w:rsidRDefault="00D20D92">
                        <w:pPr>
                          <w:rPr>
                            <w:sz w:val="20"/>
                          </w:rPr>
                        </w:pPr>
                      </w:p>
                      <w:p w:rsidR="00D20D92" w:rsidRDefault="00D20D92">
                        <w:pPr>
                          <w:spacing w:before="1"/>
                          <w:rPr>
                            <w:sz w:val="16"/>
                          </w:rPr>
                        </w:pPr>
                      </w:p>
                      <w:p w:rsidR="00D20D92" w:rsidRDefault="00D20D92">
                        <w:pPr>
                          <w:spacing w:line="278" w:lineRule="auto"/>
                          <w:ind w:left="1194" w:right="1380" w:firstLine="314"/>
                          <w:jc w:val="left"/>
                        </w:pPr>
                        <w:r>
                          <w:rPr>
                            <w:spacing w:val="-1"/>
                          </w:rPr>
                          <w:t>法定代表人</w:t>
                        </w:r>
                        <w:r>
                          <w:rPr>
                            <w:spacing w:val="-1"/>
                          </w:rPr>
                          <w:t xml:space="preserve">  </w:t>
                        </w:r>
                        <w:r>
                          <w:rPr>
                            <w:spacing w:val="-5"/>
                          </w:rPr>
                          <w:t>居民身份证复印件</w:t>
                        </w:r>
                      </w:p>
                      <w:p w:rsidR="00D20D92" w:rsidRDefault="00D20D92">
                        <w:pPr>
                          <w:spacing w:before="4"/>
                          <w:rPr>
                            <w:sz w:val="24"/>
                          </w:rPr>
                        </w:pPr>
                      </w:p>
                      <w:p w:rsidR="00D20D92" w:rsidRDefault="00D20D92">
                        <w:pPr>
                          <w:spacing w:before="1"/>
                          <w:ind w:left="1491" w:right="1888"/>
                          <w:jc w:val="center"/>
                        </w:pPr>
                        <w:r>
                          <w:t>（</w:t>
                        </w:r>
                        <w:r>
                          <w:rPr>
                            <w:spacing w:val="-2"/>
                          </w:rPr>
                          <w:t>正面</w:t>
                        </w:r>
                        <w:r>
                          <w:t>）</w:t>
                        </w:r>
                      </w:p>
                    </w:txbxContent>
                  </v:textbox>
                </v:shape>
                <w10:wrap anchorx="page"/>
              </v:group>
            </w:pict>
          </mc:Fallback>
        </mc:AlternateContent>
      </w:r>
      <w:r>
        <w:rPr>
          <w:rFonts w:ascii="宋体" w:hAnsi="宋体" w:cs="宋体" w:hint="eastAsia"/>
          <w:b/>
          <w:bCs/>
          <w:sz w:val="24"/>
          <w:szCs w:val="24"/>
        </w:rPr>
        <w:t>附：法定代表人身份证复印件</w:t>
      </w:r>
      <w:r>
        <w:rPr>
          <w:rFonts w:ascii="宋体" w:hAnsi="宋体" w:cs="宋体" w:hint="eastAsia"/>
          <w:sz w:val="24"/>
          <w:szCs w:val="24"/>
        </w:rPr>
        <w:t xml:space="preserve"> </w:t>
      </w: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rPr>
          <w:rFonts w:ascii="宋体" w:hAnsi="宋体" w:cs="宋体"/>
          <w:sz w:val="24"/>
          <w:szCs w:val="24"/>
        </w:rPr>
      </w:pPr>
    </w:p>
    <w:p w:rsidR="00A11D6E" w:rsidRDefault="00A11D6E">
      <w:pPr>
        <w:autoSpaceDE w:val="0"/>
        <w:autoSpaceDN w:val="0"/>
        <w:spacing w:line="360" w:lineRule="auto"/>
        <w:rPr>
          <w:rFonts w:ascii="宋体" w:hAnsi="宋体" w:cs="宋体"/>
          <w:sz w:val="24"/>
          <w:szCs w:val="24"/>
        </w:rPr>
      </w:pPr>
    </w:p>
    <w:p w:rsidR="00A11D6E" w:rsidRDefault="008765B8">
      <w:pPr>
        <w:autoSpaceDE w:val="0"/>
        <w:autoSpaceDN w:val="0"/>
        <w:spacing w:line="360" w:lineRule="auto"/>
        <w:rPr>
          <w:rFonts w:ascii="宋体" w:hAnsi="宋体" w:cs="宋体"/>
          <w:sz w:val="24"/>
          <w:szCs w:val="24"/>
        </w:rPr>
      </w:pPr>
      <w:r>
        <w:rPr>
          <w:rFonts w:ascii="宋体" w:hAnsi="宋体" w:cs="宋体" w:hint="eastAsia"/>
          <w:sz w:val="24"/>
          <w:szCs w:val="24"/>
        </w:rPr>
        <w:t xml:space="preserve">附：被授权代表人身份证复印件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noProof/>
          <w:sz w:val="24"/>
          <w:szCs w:val="24"/>
        </w:rPr>
        <mc:AlternateContent>
          <mc:Choice Requires="wps">
            <w:drawing>
              <wp:anchor distT="0" distB="0" distL="114300" distR="114300" simplePos="0" relativeHeight="251666432" behindDoc="1" locked="0" layoutInCell="1" allowOverlap="1">
                <wp:simplePos x="0" y="0"/>
                <wp:positionH relativeFrom="page">
                  <wp:posOffset>3584575</wp:posOffset>
                </wp:positionH>
                <wp:positionV relativeFrom="paragraph">
                  <wp:posOffset>20955</wp:posOffset>
                </wp:positionV>
                <wp:extent cx="2716530" cy="1566545"/>
                <wp:effectExtent l="4445" t="4445" r="22225" b="10160"/>
                <wp:wrapTopAndBottom/>
                <wp:docPr id="18" name="文本框 18"/>
                <wp:cNvGraphicFramePr/>
                <a:graphic xmlns:a="http://schemas.openxmlformats.org/drawingml/2006/main">
                  <a:graphicData uri="http://schemas.microsoft.com/office/word/2010/wordprocessingShape">
                    <wps:wsp>
                      <wps:cNvSpPr txBox="1"/>
                      <wps:spPr>
                        <a:xfrm>
                          <a:off x="0" y="0"/>
                          <a:ext cx="2716530" cy="1566545"/>
                        </a:xfrm>
                        <a:prstGeom prst="rect">
                          <a:avLst/>
                        </a:prstGeom>
                        <a:noFill/>
                        <a:ln w="9525" cap="flat" cmpd="sng">
                          <a:solidFill>
                            <a:srgbClr val="000000"/>
                          </a:solidFill>
                          <a:prstDash val="solid"/>
                          <a:miter/>
                          <a:headEnd type="none" w="med" len="med"/>
                          <a:tailEnd type="none" w="med" len="med"/>
                        </a:ln>
                      </wps:spPr>
                      <wps:txbx>
                        <w:txbxContent>
                          <w:p w:rsidR="00D20D92" w:rsidRDefault="00D20D92">
                            <w:pPr>
                              <w:pStyle w:val="ad"/>
                              <w:rPr>
                                <w:rFonts w:ascii="微软雅黑"/>
                                <w:b/>
                                <w:sz w:val="20"/>
                              </w:rPr>
                            </w:pPr>
                          </w:p>
                          <w:p w:rsidR="00D20D92" w:rsidRDefault="00D20D92">
                            <w:pPr>
                              <w:pStyle w:val="ad"/>
                              <w:spacing w:before="1"/>
                              <w:rPr>
                                <w:rFonts w:ascii="微软雅黑"/>
                                <w:b/>
                                <w:sz w:val="19"/>
                              </w:rPr>
                            </w:pPr>
                          </w:p>
                          <w:p w:rsidR="00D20D92" w:rsidRDefault="00D20D92">
                            <w:pPr>
                              <w:pStyle w:val="ad"/>
                              <w:spacing w:line="278" w:lineRule="auto"/>
                              <w:ind w:left="1168" w:right="1159"/>
                              <w:jc w:val="center"/>
                            </w:pPr>
                            <w:r>
                              <w:t>被授权人（授权代表）</w:t>
                            </w:r>
                            <w:r>
                              <w:t xml:space="preserve"> </w:t>
                            </w:r>
                            <w:r>
                              <w:t>居民身份证复印件</w:t>
                            </w:r>
                          </w:p>
                          <w:p w:rsidR="00D20D92" w:rsidRDefault="00D20D92">
                            <w:pPr>
                              <w:pStyle w:val="ad"/>
                              <w:spacing w:before="16"/>
                              <w:rPr>
                                <w:rFonts w:ascii="微软雅黑"/>
                                <w:b/>
                                <w:sz w:val="16"/>
                              </w:rPr>
                            </w:pPr>
                          </w:p>
                          <w:p w:rsidR="00D20D92" w:rsidRDefault="00D20D92">
                            <w:pPr>
                              <w:pStyle w:val="ad"/>
                              <w:spacing w:before="1"/>
                              <w:ind w:left="1165" w:right="1161"/>
                              <w:jc w:val="center"/>
                            </w:pPr>
                            <w:r>
                              <w:t>（反面）</w:t>
                            </w:r>
                          </w:p>
                        </w:txbxContent>
                      </wps:txbx>
                      <wps:bodyPr lIns="0" tIns="0" rIns="0" bIns="0" upright="1"/>
                    </wps:wsp>
                  </a:graphicData>
                </a:graphic>
              </wp:anchor>
            </w:drawing>
          </mc:Choice>
          <mc:Fallback>
            <w:pict>
              <v:shape id="文本框 18" o:spid="_x0000_s1037" type="#_x0000_t202" style="position:absolute;left:0;text-align:left;margin-left:282.25pt;margin-top:1.65pt;width:213.9pt;height:123.35pt;z-index:-2516500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" filled="f">
                <v:textbox inset="0,0,0,0">
                  <w:txbxContent>
                    <w:p w:rsidR="00D20D92" w:rsidRDefault="00D20D92">
                      <w:pPr>
                        <w:pStyle w:val="ad"/>
                        <w:rPr>
                          <w:rFonts w:ascii="微软雅黑"/>
                          <w:b/>
                          <w:sz w:val="20"/>
                        </w:rPr>
                      </w:pPr>
                    </w:p>
                    <w:p w:rsidR="00D20D92" w:rsidRDefault="00D20D92">
                      <w:pPr>
                        <w:pStyle w:val="ad"/>
                        <w:spacing w:before="1"/>
                        <w:rPr>
                          <w:rFonts w:ascii="微软雅黑"/>
                          <w:b/>
                          <w:sz w:val="19"/>
                        </w:rPr>
                      </w:pPr>
                    </w:p>
                    <w:p w:rsidR="00D20D92" w:rsidRDefault="00D20D92">
                      <w:pPr>
                        <w:pStyle w:val="ad"/>
                        <w:spacing w:line="278" w:lineRule="auto"/>
                        <w:ind w:left="1168" w:right="1159"/>
                        <w:jc w:val="center"/>
                      </w:pPr>
                      <w:r>
                        <w:t>被授权人（授权代表）</w:t>
                      </w:r>
                      <w:r>
                        <w:t xml:space="preserve"> </w:t>
                      </w:r>
                      <w:r>
                        <w:t>居民身份证复印件</w:t>
                      </w:r>
                    </w:p>
                    <w:p w:rsidR="00D20D92" w:rsidRDefault="00D20D92">
                      <w:pPr>
                        <w:pStyle w:val="ad"/>
                        <w:spacing w:before="16"/>
                        <w:rPr>
                          <w:rFonts w:ascii="微软雅黑"/>
                          <w:b/>
                          <w:sz w:val="16"/>
                        </w:rPr>
                      </w:pPr>
                    </w:p>
                    <w:p w:rsidR="00D20D92" w:rsidRDefault="00D20D92">
                      <w:pPr>
                        <w:pStyle w:val="ad"/>
                        <w:spacing w:before="1"/>
                        <w:ind w:left="1165" w:right="1161"/>
                        <w:jc w:val="center"/>
                      </w:pPr>
                      <w:r>
                        <w:t>（反面）</w:t>
                      </w:r>
                    </w:p>
                  </w:txbxContent>
                </v:textbox>
                <w10:wrap type="topAndBottom" anchorx="page"/>
              </v:shape>
            </w:pict>
          </mc:Fallback>
        </mc:AlternateContent>
      </w:r>
      <w:r>
        <w:rPr>
          <w:rFonts w:ascii="宋体" w:hAnsi="宋体" w:cs="宋体" w:hint="eastAsia"/>
          <w:noProof/>
          <w:sz w:val="24"/>
          <w:szCs w:val="24"/>
        </w:rPr>
        <mc:AlternateContent>
          <mc:Choice Requires="wpg">
            <w:drawing>
              <wp:anchor distT="0" distB="0" distL="114300" distR="114300" simplePos="0" relativeHeight="251665408" behindDoc="1" locked="0" layoutInCell="1" allowOverlap="1">
                <wp:simplePos x="0" y="0"/>
                <wp:positionH relativeFrom="page">
                  <wp:posOffset>700405</wp:posOffset>
                </wp:positionH>
                <wp:positionV relativeFrom="paragraph">
                  <wp:posOffset>17780</wp:posOffset>
                </wp:positionV>
                <wp:extent cx="2824480" cy="1564005"/>
                <wp:effectExtent l="0" t="4445" r="13970" b="12700"/>
                <wp:wrapTopAndBottom/>
                <wp:docPr id="13" name="组合 13"/>
                <wp:cNvGraphicFramePr/>
                <a:graphic xmlns:a="http://schemas.openxmlformats.org/drawingml/2006/main">
                  <a:graphicData uri="http://schemas.microsoft.com/office/word/2010/wordprocessingGroup">
                    <wpg:wgp>
                      <wpg:cNvGrpSpPr/>
                      <wpg:grpSpPr>
                        <a:xfrm>
                          <a:off x="0" y="0"/>
                          <a:ext cx="2824480" cy="1563807"/>
                          <a:chOff x="1104" y="469"/>
                          <a:chExt cx="4448" cy="2775"/>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274" y="469"/>
                            <a:ext cx="4278" cy="2775"/>
                          </a:xfrm>
                          <a:prstGeom prst="rect">
                            <a:avLst/>
                          </a:prstGeom>
                          <a:noFill/>
                          <a:ln w="9525" cap="flat" cmpd="sng">
                            <a:solidFill>
                              <a:srgbClr val="000000"/>
                            </a:solidFill>
                            <a:prstDash val="solid"/>
                            <a:miter/>
                            <a:headEnd type="none" w="med" len="med"/>
                            <a:tailEnd type="none" w="med" len="med"/>
                          </a:ln>
                        </wps:spPr>
                        <wps:txbx>
                          <w:txbxContent>
                            <w:p w:rsidR="00D20D92" w:rsidRDefault="00D20D92">
                              <w:pPr>
                                <w:rPr>
                                  <w:rFonts w:ascii="微软雅黑"/>
                                  <w:b/>
                                  <w:sz w:val="20"/>
                                </w:rPr>
                              </w:pPr>
                            </w:p>
                            <w:p w:rsidR="00D20D92" w:rsidRDefault="00D20D92">
                              <w:pPr>
                                <w:spacing w:before="1"/>
                                <w:rPr>
                                  <w:rFonts w:ascii="微软雅黑"/>
                                  <w:b/>
                                  <w:sz w:val="19"/>
                                </w:rPr>
                              </w:pPr>
                            </w:p>
                            <w:p w:rsidR="00D20D92" w:rsidRDefault="00D20D92">
                              <w:pPr>
                                <w:spacing w:line="278" w:lineRule="auto"/>
                                <w:ind w:left="1166" w:right="1161"/>
                                <w:jc w:val="center"/>
                              </w:pPr>
                              <w:r>
                                <w:t>被授权人（授权代表）</w:t>
                              </w:r>
                              <w:r>
                                <w:t xml:space="preserve"> </w:t>
                              </w:r>
                              <w:r>
                                <w:t>居民身份证复印件</w:t>
                              </w:r>
                            </w:p>
                            <w:p w:rsidR="00D20D92" w:rsidRDefault="00D20D92">
                              <w:pPr>
                                <w:spacing w:before="16"/>
                                <w:rPr>
                                  <w:rFonts w:ascii="微软雅黑"/>
                                  <w:b/>
                                  <w:sz w:val="16"/>
                                </w:rPr>
                              </w:pPr>
                            </w:p>
                            <w:p w:rsidR="00D20D92" w:rsidRDefault="00D20D92">
                              <w:pPr>
                                <w:spacing w:before="1"/>
                                <w:ind w:left="1161" w:right="1161"/>
                                <w:jc w:val="center"/>
                              </w:pPr>
                              <w:r>
                                <w:t>（正面）</w:t>
                              </w:r>
                            </w:p>
                          </w:txbxContent>
                        </wps:txbx>
                        <wps:bodyPr lIns="0" tIns="0" rIns="0" bIns="0" upright="1"/>
                      </wps:wsp>
                    </wpg:wgp>
                  </a:graphicData>
                </a:graphic>
              </wp:anchor>
            </w:drawing>
          </mc:Choice>
          <mc:Fallback>
            <w:pict>
              <v:group id="组合 13" o:spid="_x0000_s1038" style="position:absolute;left:0;text-align:left;margin-left:55.15pt;margin-top:1.4pt;width:222.4pt;height:123.15pt;z-index:-251651072;mso-position-horizontal-relative:page" coordorigin="1104,469" coordsize="4448,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">
                <v:rect id="矩形 11" o:spid="_x0000_s1039" style="position:absolute;left:1104;top:469;width:444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shape id="_x0000_s1040" type="#_x0000_t202" style="position:absolute;left:1274;top:469;width:427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rsidR="00D20D92" w:rsidRDefault="00D20D92">
                        <w:pPr>
                          <w:rPr>
                            <w:rFonts w:ascii="微软雅黑"/>
                            <w:b/>
                            <w:sz w:val="20"/>
                          </w:rPr>
                        </w:pPr>
                      </w:p>
                      <w:p w:rsidR="00D20D92" w:rsidRDefault="00D20D92">
                        <w:pPr>
                          <w:spacing w:before="1"/>
                          <w:rPr>
                            <w:rFonts w:ascii="微软雅黑"/>
                            <w:b/>
                            <w:sz w:val="19"/>
                          </w:rPr>
                        </w:pPr>
                      </w:p>
                      <w:p w:rsidR="00D20D92" w:rsidRDefault="00D20D92">
                        <w:pPr>
                          <w:spacing w:line="278" w:lineRule="auto"/>
                          <w:ind w:left="1166" w:right="1161"/>
                          <w:jc w:val="center"/>
                        </w:pPr>
                        <w:r>
                          <w:t>被授权人（授权代表）</w:t>
                        </w:r>
                        <w:r>
                          <w:t xml:space="preserve"> </w:t>
                        </w:r>
                        <w:r>
                          <w:t>居民身份证复印件</w:t>
                        </w:r>
                      </w:p>
                      <w:p w:rsidR="00D20D92" w:rsidRDefault="00D20D92">
                        <w:pPr>
                          <w:spacing w:before="16"/>
                          <w:rPr>
                            <w:rFonts w:ascii="微软雅黑"/>
                            <w:b/>
                            <w:sz w:val="16"/>
                          </w:rPr>
                        </w:pPr>
                      </w:p>
                      <w:p w:rsidR="00D20D92" w:rsidRDefault="00D20D92">
                        <w:pPr>
                          <w:spacing w:before="1"/>
                          <w:ind w:left="1161" w:right="1161"/>
                          <w:jc w:val="center"/>
                        </w:pPr>
                        <w:r>
                          <w:t>（正面）</w:t>
                        </w:r>
                      </w:p>
                    </w:txbxContent>
                  </v:textbox>
                </v:shape>
                <w10:wrap type="topAndBottom" anchorx="page"/>
              </v:group>
            </w:pict>
          </mc:Fallback>
        </mc:AlternateContent>
      </w:r>
    </w:p>
    <w:p w:rsidR="00A11D6E" w:rsidRDefault="008765B8">
      <w:pPr>
        <w:autoSpaceDE w:val="0"/>
        <w:autoSpaceDN w:val="0"/>
        <w:spacing w:line="360" w:lineRule="auto"/>
        <w:ind w:firstLineChars="200" w:firstLine="480"/>
        <w:rPr>
          <w:rFonts w:ascii="宋体" w:hAnsi="宋体" w:cs="宋体"/>
          <w:sz w:val="24"/>
          <w:szCs w:val="24"/>
          <w:u w:val="single"/>
        </w:rPr>
      </w:pPr>
      <w:r>
        <w:rPr>
          <w:rFonts w:ascii="宋体" w:hAnsi="宋体" w:cs="宋体" w:hint="eastAsia"/>
          <w:sz w:val="24"/>
          <w:szCs w:val="24"/>
        </w:rPr>
        <w:t>法定代表人（签名或盖章）：</w:t>
      </w:r>
      <w:r>
        <w:rPr>
          <w:rFonts w:ascii="宋体" w:hAnsi="宋体" w:cs="宋体" w:hint="eastAsia"/>
          <w:sz w:val="24"/>
          <w:szCs w:val="24"/>
          <w:u w:val="single"/>
        </w:rPr>
        <w:t xml:space="preserve">              </w:t>
      </w:r>
      <w:r>
        <w:rPr>
          <w:rFonts w:ascii="宋体" w:hAnsi="宋体" w:cs="宋体" w:hint="eastAsia"/>
          <w:sz w:val="24"/>
          <w:szCs w:val="24"/>
        </w:rPr>
        <w:t xml:space="preserve">职务： </w:t>
      </w:r>
      <w:r>
        <w:rPr>
          <w:rFonts w:ascii="宋体" w:hAnsi="宋体" w:cs="宋体" w:hint="eastAsia"/>
          <w:sz w:val="24"/>
          <w:szCs w:val="24"/>
          <w:u w:val="single"/>
        </w:rPr>
        <w:t xml:space="preserve">            </w:t>
      </w:r>
    </w:p>
    <w:p w:rsidR="00A11D6E" w:rsidRDefault="008765B8">
      <w:pPr>
        <w:autoSpaceDE w:val="0"/>
        <w:autoSpaceDN w:val="0"/>
        <w:spacing w:line="360" w:lineRule="auto"/>
        <w:ind w:firstLineChars="200" w:firstLine="480"/>
        <w:rPr>
          <w:rFonts w:ascii="宋体" w:hAnsi="宋体" w:cs="宋体"/>
          <w:sz w:val="24"/>
          <w:szCs w:val="24"/>
          <w:u w:val="single"/>
        </w:rPr>
      </w:pPr>
      <w:r>
        <w:rPr>
          <w:rFonts w:ascii="宋体" w:hAnsi="宋体" w:cs="宋体" w:hint="eastAsia"/>
          <w:sz w:val="24"/>
          <w:szCs w:val="24"/>
        </w:rPr>
        <w:t>被授权人（签名）：</w:t>
      </w:r>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供应商名称（单位盖公章）：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日期: </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pStyle w:val="72"/>
        <w:spacing w:line="360" w:lineRule="auto"/>
        <w:jc w:val="left"/>
        <w:rPr>
          <w:rFonts w:ascii="仿宋" w:eastAsia="仿宋" w:hAnsi="仿宋" w:cs="仿宋"/>
          <w:color w:val="000000" w:themeColor="text1"/>
          <w:sz w:val="22"/>
          <w:szCs w:val="13"/>
        </w:rPr>
      </w:pPr>
    </w:p>
    <w:bookmarkEnd w:id="780"/>
    <w:bookmarkEnd w:id="781"/>
    <w:p w:rsidR="00A11D6E" w:rsidRDefault="00A11D6E">
      <w:pPr>
        <w:spacing w:line="360" w:lineRule="auto"/>
        <w:rPr>
          <w:rFonts w:ascii="宋体" w:hAnsi="宋体" w:cs="宋体"/>
          <w:sz w:val="24"/>
        </w:rPr>
      </w:pPr>
    </w:p>
    <w:p w:rsidR="00A11D6E" w:rsidRDefault="00A11D6E">
      <w:pPr>
        <w:pStyle w:val="a0"/>
        <w:spacing w:line="360" w:lineRule="auto"/>
        <w:rPr>
          <w:rFonts w:ascii="宋体" w:hAnsi="宋体" w:cs="宋体"/>
          <w:sz w:val="24"/>
        </w:rPr>
      </w:pPr>
    </w:p>
    <w:p w:rsidR="00A11D6E" w:rsidRDefault="008765B8">
      <w:pPr>
        <w:pStyle w:val="a0"/>
        <w:rPr>
          <w:rFonts w:ascii="宋体" w:hAnsi="宋体" w:cs="宋体"/>
          <w:sz w:val="24"/>
        </w:rPr>
      </w:pPr>
      <w:r>
        <w:rPr>
          <w:rFonts w:ascii="宋体" w:hAnsi="宋体" w:cs="宋体" w:hint="eastAsia"/>
          <w:sz w:val="24"/>
        </w:rPr>
        <w:lastRenderedPageBreak/>
        <w:t>附件4：</w:t>
      </w:r>
    </w:p>
    <w:p w:rsidR="00A11D6E" w:rsidRDefault="00A11D6E">
      <w:pPr>
        <w:pStyle w:val="a0"/>
        <w:rPr>
          <w:rFonts w:ascii="宋体" w:hAnsi="宋体" w:cs="宋体"/>
          <w:sz w:val="24"/>
        </w:rPr>
      </w:pPr>
    </w:p>
    <w:p w:rsidR="00A11D6E" w:rsidRDefault="008765B8">
      <w:pPr>
        <w:spacing w:line="360" w:lineRule="auto"/>
        <w:jc w:val="center"/>
        <w:outlineLvl w:val="1"/>
        <w:rPr>
          <w:rFonts w:ascii="宋体" w:hAnsi="宋体" w:cs="宋体"/>
          <w:b/>
          <w:bCs/>
          <w:color w:val="000000" w:themeColor="text1"/>
          <w:kern w:val="0"/>
          <w:sz w:val="28"/>
          <w:szCs w:val="28"/>
        </w:rPr>
      </w:pPr>
      <w:bookmarkStart w:id="785" w:name="_Toc7858"/>
      <w:r>
        <w:rPr>
          <w:rFonts w:ascii="宋体" w:hAnsi="宋体" w:cs="宋体" w:hint="eastAsia"/>
          <w:b/>
          <w:bCs/>
          <w:color w:val="000000" w:themeColor="text1"/>
          <w:kern w:val="0"/>
          <w:sz w:val="28"/>
          <w:szCs w:val="28"/>
        </w:rPr>
        <w:t>参加政府采购活动前 3 年内在经营活动中没有重大违法记录的书面声明</w:t>
      </w:r>
      <w:bookmarkEnd w:id="785"/>
    </w:p>
    <w:p w:rsidR="00A11D6E" w:rsidRDefault="00A11D6E">
      <w:pPr>
        <w:pStyle w:val="ad"/>
        <w:spacing w:line="480" w:lineRule="auto"/>
      </w:pPr>
    </w:p>
    <w:p w:rsidR="00A11D6E" w:rsidRDefault="008765B8">
      <w:pPr>
        <w:spacing w:line="480" w:lineRule="auto"/>
        <w:rPr>
          <w:rFonts w:ascii="宋体" w:hAnsi="宋体" w:cs="宋体"/>
          <w:sz w:val="22"/>
          <w:szCs w:val="22"/>
          <w:u w:val="single"/>
        </w:rPr>
      </w:pPr>
      <w:r>
        <w:rPr>
          <w:rFonts w:ascii="宋体" w:hAnsi="宋体" w:cs="宋体" w:hint="eastAsia"/>
          <w:sz w:val="22"/>
          <w:szCs w:val="22"/>
        </w:rPr>
        <w:t>致：</w:t>
      </w:r>
      <w:r>
        <w:rPr>
          <w:rFonts w:ascii="宋体" w:hAnsi="宋体" w:cs="宋体" w:hint="eastAsia"/>
          <w:sz w:val="22"/>
          <w:szCs w:val="22"/>
          <w:u w:val="single"/>
        </w:rPr>
        <w:t xml:space="preserve">             </w:t>
      </w:r>
      <w:r>
        <w:rPr>
          <w:rFonts w:ascii="宋体" w:hAnsi="宋体" w:cs="宋体" w:hint="eastAsia"/>
          <w:sz w:val="22"/>
          <w:szCs w:val="22"/>
        </w:rPr>
        <w:t xml:space="preserve"> （采购人）  </w:t>
      </w:r>
    </w:p>
    <w:p w:rsidR="00A11D6E" w:rsidRDefault="008765B8">
      <w:pPr>
        <w:spacing w:line="480" w:lineRule="auto"/>
        <w:ind w:firstLineChars="192" w:firstLine="422"/>
        <w:rPr>
          <w:rFonts w:ascii="宋体" w:hAnsi="宋体" w:cs="宋体"/>
          <w:sz w:val="22"/>
          <w:szCs w:val="22"/>
        </w:rPr>
      </w:pPr>
      <w:r>
        <w:rPr>
          <w:rFonts w:ascii="宋体" w:hAnsi="宋体" w:cs="宋体" w:hint="eastAsia"/>
          <w:sz w:val="22"/>
          <w:szCs w:val="22"/>
        </w:rPr>
        <w:t>我公司</w:t>
      </w:r>
      <w:r>
        <w:rPr>
          <w:rFonts w:ascii="宋体" w:hAnsi="宋体" w:cs="宋体" w:hint="eastAsia"/>
          <w:sz w:val="22"/>
          <w:szCs w:val="22"/>
          <w:u w:val="single"/>
        </w:rPr>
        <w:t xml:space="preserve">    （投标人名称）       </w:t>
      </w:r>
      <w:r>
        <w:rPr>
          <w:rFonts w:ascii="宋体" w:hAnsi="宋体" w:cs="宋体" w:hint="eastAsia"/>
          <w:sz w:val="22"/>
          <w:szCs w:val="22"/>
        </w:rPr>
        <w:t>作为</w:t>
      </w:r>
      <w:r>
        <w:rPr>
          <w:rFonts w:ascii="宋体" w:hAnsi="宋体" w:cs="宋体" w:hint="eastAsia"/>
          <w:sz w:val="22"/>
          <w:szCs w:val="22"/>
          <w:u w:val="single"/>
        </w:rPr>
        <w:t xml:space="preserve">      （项目名称） </w:t>
      </w:r>
      <w:r>
        <w:rPr>
          <w:rFonts w:ascii="宋体" w:hAnsi="宋体" w:cs="宋体" w:hint="eastAsia"/>
          <w:i/>
          <w:sz w:val="22"/>
          <w:szCs w:val="22"/>
          <w:u w:val="single"/>
        </w:rPr>
        <w:t xml:space="preserve">  </w:t>
      </w:r>
      <w:r>
        <w:rPr>
          <w:rFonts w:ascii="宋体" w:hAnsi="宋体" w:cs="宋体" w:hint="eastAsia"/>
          <w:sz w:val="22"/>
          <w:szCs w:val="22"/>
          <w:u w:val="single"/>
        </w:rPr>
        <w:t xml:space="preserve">     </w:t>
      </w:r>
      <w:r>
        <w:rPr>
          <w:rFonts w:ascii="宋体" w:hAnsi="宋体" w:cs="宋体" w:hint="eastAsia"/>
          <w:sz w:val="22"/>
          <w:szCs w:val="22"/>
        </w:rPr>
        <w:t>项目（以下简称“本项目”）的投标人在此郑重承诺。</w:t>
      </w:r>
    </w:p>
    <w:p w:rsidR="00A11D6E" w:rsidRDefault="008765B8">
      <w:pPr>
        <w:spacing w:line="480" w:lineRule="auto"/>
        <w:ind w:firstLineChars="192" w:firstLine="422"/>
        <w:rPr>
          <w:rFonts w:ascii="宋体" w:hAnsi="宋体" w:cs="宋体"/>
          <w:sz w:val="22"/>
          <w:szCs w:val="22"/>
        </w:rPr>
      </w:pPr>
      <w:r>
        <w:rPr>
          <w:rFonts w:ascii="宋体" w:hAnsi="宋体" w:cs="宋体" w:hint="eastAsia"/>
          <w:sz w:val="22"/>
          <w:szCs w:val="22"/>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rsidR="00A11D6E" w:rsidRDefault="008765B8">
      <w:pPr>
        <w:spacing w:line="480" w:lineRule="auto"/>
        <w:ind w:firstLineChars="192" w:firstLine="422"/>
        <w:rPr>
          <w:rFonts w:ascii="宋体" w:hAnsi="宋体" w:cs="宋体"/>
          <w:sz w:val="22"/>
          <w:szCs w:val="22"/>
        </w:rPr>
      </w:pPr>
      <w:r>
        <w:rPr>
          <w:rFonts w:ascii="宋体" w:hAnsi="宋体" w:cs="宋体" w:hint="eastAsia"/>
          <w:sz w:val="22"/>
          <w:szCs w:val="22"/>
        </w:rPr>
        <w:t>特此承诺！</w:t>
      </w:r>
    </w:p>
    <w:p w:rsidR="00A11D6E" w:rsidRDefault="00A11D6E">
      <w:pPr>
        <w:spacing w:line="480" w:lineRule="auto"/>
        <w:rPr>
          <w:rFonts w:ascii="宋体" w:hAnsi="宋体" w:cs="宋体"/>
          <w:sz w:val="22"/>
          <w:szCs w:val="22"/>
        </w:rPr>
      </w:pP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投标人：</w:t>
      </w:r>
      <w:r>
        <w:rPr>
          <w:rFonts w:ascii="宋体" w:hAnsi="宋体" w:cs="宋体" w:hint="eastAsia"/>
          <w:sz w:val="22"/>
          <w:szCs w:val="21"/>
          <w:u w:val="single"/>
          <w:lang w:val="zh-CN"/>
        </w:rPr>
        <w:t xml:space="preserve">         </w:t>
      </w:r>
      <w:r>
        <w:rPr>
          <w:rFonts w:ascii="宋体" w:hAnsi="宋体" w:cs="宋体" w:hint="eastAsia"/>
          <w:sz w:val="22"/>
          <w:szCs w:val="21"/>
          <w:lang w:val="zh-CN"/>
        </w:rPr>
        <w:t>（盖章）</w:t>
      </w:r>
    </w:p>
    <w:p w:rsidR="00A11D6E" w:rsidRDefault="00A11D6E">
      <w:pPr>
        <w:autoSpaceDE w:val="0"/>
        <w:autoSpaceDN w:val="0"/>
        <w:adjustRightInd w:val="0"/>
        <w:spacing w:line="480" w:lineRule="auto"/>
        <w:rPr>
          <w:rFonts w:ascii="宋体" w:hAnsi="宋体" w:cs="宋体"/>
          <w:sz w:val="22"/>
          <w:szCs w:val="21"/>
          <w:lang w:val="zh-CN"/>
        </w:rPr>
      </w:pPr>
    </w:p>
    <w:p w:rsidR="00A11D6E" w:rsidRDefault="008765B8">
      <w:pPr>
        <w:autoSpaceDE w:val="0"/>
        <w:autoSpaceDN w:val="0"/>
        <w:adjustRightInd w:val="0"/>
        <w:spacing w:line="480" w:lineRule="auto"/>
        <w:rPr>
          <w:rFonts w:ascii="宋体" w:hAnsi="宋体" w:cs="宋体"/>
          <w:sz w:val="22"/>
          <w:szCs w:val="21"/>
          <w:lang w:val="zh-CN"/>
        </w:rPr>
      </w:pPr>
      <w:r>
        <w:rPr>
          <w:rFonts w:ascii="宋体" w:hAnsi="宋体" w:cs="宋体" w:hint="eastAsia"/>
          <w:sz w:val="22"/>
          <w:szCs w:val="21"/>
          <w:lang w:val="zh-CN"/>
        </w:rPr>
        <w:t>法定代表人或委托代理人：</w:t>
      </w:r>
      <w:r>
        <w:rPr>
          <w:rFonts w:ascii="宋体" w:hAnsi="宋体" w:cs="宋体" w:hint="eastAsia"/>
          <w:sz w:val="22"/>
          <w:szCs w:val="21"/>
          <w:u w:val="single"/>
          <w:lang w:val="zh-CN"/>
        </w:rPr>
        <w:t xml:space="preserve">            </w:t>
      </w:r>
      <w:r>
        <w:rPr>
          <w:rFonts w:ascii="宋体" w:hAnsi="宋体" w:cs="宋体" w:hint="eastAsia"/>
          <w:sz w:val="22"/>
          <w:szCs w:val="21"/>
          <w:lang w:val="zh-CN"/>
        </w:rPr>
        <w:t>（盖章</w:t>
      </w:r>
      <w:r>
        <w:rPr>
          <w:rFonts w:ascii="宋体" w:hAnsi="宋体" w:cs="宋体" w:hint="eastAsia"/>
          <w:sz w:val="22"/>
          <w:szCs w:val="21"/>
        </w:rPr>
        <w:t>或签字</w:t>
      </w:r>
      <w:r>
        <w:rPr>
          <w:rFonts w:ascii="宋体" w:hAnsi="宋体" w:cs="宋体" w:hint="eastAsia"/>
          <w:sz w:val="22"/>
          <w:szCs w:val="21"/>
          <w:lang w:val="zh-CN"/>
        </w:rPr>
        <w:t>）</w:t>
      </w:r>
    </w:p>
    <w:p w:rsidR="00A11D6E" w:rsidRDefault="00A11D6E">
      <w:pPr>
        <w:spacing w:beforeLines="50" w:before="120" w:afterLines="50" w:after="120" w:line="480" w:lineRule="auto"/>
        <w:ind w:firstLineChars="2600" w:firstLine="7280"/>
        <w:rPr>
          <w:rFonts w:ascii="宋体" w:hAnsi="宋体"/>
          <w:bCs/>
          <w:sz w:val="28"/>
          <w:szCs w:val="21"/>
        </w:rPr>
      </w:pPr>
    </w:p>
    <w:p w:rsidR="00A11D6E" w:rsidRDefault="00A11D6E">
      <w:pPr>
        <w:autoSpaceDE w:val="0"/>
        <w:autoSpaceDN w:val="0"/>
        <w:spacing w:line="400" w:lineRule="exact"/>
        <w:ind w:firstLineChars="200" w:firstLine="602"/>
        <w:jc w:val="center"/>
        <w:rPr>
          <w:rFonts w:ascii="宋体" w:hAnsi="宋体" w:cs="宋体"/>
          <w:b/>
          <w:bCs/>
          <w:sz w:val="30"/>
          <w:szCs w:val="30"/>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A11D6E">
      <w:pPr>
        <w:pStyle w:val="a0"/>
        <w:rPr>
          <w:rFonts w:ascii="宋体" w:hAnsi="宋体" w:cs="宋体"/>
          <w:sz w:val="24"/>
        </w:rPr>
      </w:pPr>
    </w:p>
    <w:p w:rsidR="00A11D6E" w:rsidRDefault="008765B8">
      <w:pPr>
        <w:pStyle w:val="a0"/>
        <w:rPr>
          <w:rFonts w:ascii="宋体" w:hAnsi="宋体" w:cs="宋体"/>
          <w:sz w:val="24"/>
        </w:rPr>
      </w:pPr>
      <w:r>
        <w:rPr>
          <w:rFonts w:ascii="宋体" w:hAnsi="宋体" w:cs="宋体" w:hint="eastAsia"/>
          <w:sz w:val="24"/>
        </w:rPr>
        <w:lastRenderedPageBreak/>
        <w:t>附件5：</w:t>
      </w:r>
    </w:p>
    <w:p w:rsidR="00A11D6E" w:rsidRDefault="00A11D6E">
      <w:pPr>
        <w:autoSpaceDE w:val="0"/>
        <w:autoSpaceDN w:val="0"/>
        <w:spacing w:line="440" w:lineRule="exact"/>
        <w:ind w:firstLineChars="200" w:firstLine="602"/>
        <w:jc w:val="center"/>
        <w:rPr>
          <w:rFonts w:cs="宋体"/>
          <w:b/>
          <w:bCs/>
          <w:sz w:val="30"/>
          <w:szCs w:val="30"/>
        </w:rPr>
      </w:pPr>
    </w:p>
    <w:p w:rsidR="00A11D6E" w:rsidRDefault="008765B8">
      <w:pPr>
        <w:autoSpaceDE w:val="0"/>
        <w:autoSpaceDN w:val="0"/>
        <w:spacing w:line="440" w:lineRule="exact"/>
        <w:ind w:firstLineChars="200" w:firstLine="602"/>
        <w:jc w:val="center"/>
        <w:rPr>
          <w:rFonts w:ascii="宋体" w:hAnsi="宋体" w:cs="宋体"/>
          <w:b/>
          <w:bCs/>
          <w:sz w:val="30"/>
          <w:szCs w:val="30"/>
        </w:rPr>
      </w:pPr>
      <w:r>
        <w:rPr>
          <w:rFonts w:cs="宋体" w:hint="eastAsia"/>
          <w:b/>
          <w:bCs/>
          <w:sz w:val="30"/>
          <w:szCs w:val="30"/>
        </w:rPr>
        <w:t xml:space="preserve"> </w:t>
      </w:r>
      <w:r>
        <w:rPr>
          <w:rFonts w:ascii="宋体" w:hAnsi="宋体" w:cs="宋体" w:hint="eastAsia"/>
          <w:b/>
          <w:bCs/>
          <w:color w:val="000000" w:themeColor="text1"/>
          <w:kern w:val="0"/>
          <w:sz w:val="32"/>
          <w:szCs w:val="32"/>
        </w:rPr>
        <w:t>供应商资格声明函</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0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 xml:space="preserve">（采购人名称）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关于贵公司</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日发布</w:t>
      </w:r>
      <w:r>
        <w:rPr>
          <w:rFonts w:ascii="宋体" w:hAnsi="宋体" w:cs="宋体" w:hint="eastAsia"/>
          <w:sz w:val="24"/>
          <w:szCs w:val="24"/>
          <w:u w:val="single"/>
        </w:rPr>
        <w:t xml:space="preserve">            </w:t>
      </w:r>
      <w:r>
        <w:rPr>
          <w:rFonts w:ascii="宋体" w:hAnsi="宋体" w:cs="宋体" w:hint="eastAsia"/>
          <w:sz w:val="24"/>
          <w:szCs w:val="24"/>
        </w:rPr>
        <w:t xml:space="preserve">项目（采购项目编号：）的磋商公告，本公司（企业）愿意参加磋商，并声明：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本公司（企业）具备下列《中华人民共和国政府采购法》第二十二条资格条件，并已清楚磋商文件的要求及有关文件规定。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（一）具有独立承担民事责任的能力；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（二）具有良好的商业信誉和健全的财务会计制度；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（三）具有履行合同所必需的设备和专业技术能力；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（四）有依法缴纳税收和社会保障资金的良好记录；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（五）参加政府采购活动前三年内，在经营活动中没有重大违法记录；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（六）法律、行政法规规定的其他条件。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本公司（企业）已清楚磋商文件的要求及有关文件规定。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本公司（企业）的法定代表人或单位负责人与本项目其他供应商的法定代表人或单位负责人不为同一人且与其他供应商之间不存在直接控股、管理关系。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本公司（企业）承诺：若为本采购项目提供整体设计、规范编制或者项目管理、监理、检测等服务的供应商，将不再参加该采购项目的其他采购活动。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本公司（企业）承诺在本次采购活动中，如有违法、违规、弄虚作假行为，所造成的损失、不良后果及法律责任，一律由我公司（企业）承担。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 xml:space="preserve">特此声明！ </w:t>
      </w:r>
    </w:p>
    <w:p w:rsidR="00A11D6E" w:rsidRDefault="008765B8">
      <w:pPr>
        <w:autoSpaceDE w:val="0"/>
        <w:autoSpaceDN w:val="0"/>
        <w:spacing w:line="400" w:lineRule="exact"/>
        <w:ind w:firstLineChars="200" w:firstLine="480"/>
        <w:rPr>
          <w:rFonts w:ascii="宋体" w:hAnsi="宋体" w:cs="宋体"/>
          <w:sz w:val="24"/>
          <w:szCs w:val="24"/>
        </w:rPr>
      </w:pPr>
      <w:r>
        <w:rPr>
          <w:rFonts w:ascii="宋体" w:hAnsi="宋体" w:cs="宋体" w:hint="eastAsia"/>
          <w:sz w:val="24"/>
          <w:szCs w:val="24"/>
        </w:rPr>
        <w:t>供应商名称（单位盖公章）：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8765B8">
      <w:pPr>
        <w:autoSpaceDE w:val="0"/>
        <w:autoSpaceDN w:val="0"/>
        <w:spacing w:line="400" w:lineRule="exact"/>
        <w:ind w:firstLineChars="200" w:firstLine="480"/>
        <w:rPr>
          <w:rFonts w:ascii="宋体" w:hAnsi="宋体" w:cs="宋体"/>
          <w:sz w:val="24"/>
          <w:szCs w:val="24"/>
          <w:u w:val="single"/>
        </w:rPr>
      </w:pPr>
      <w:r>
        <w:rPr>
          <w:rFonts w:ascii="宋体" w:hAnsi="宋体" w:cs="宋体" w:hint="eastAsia"/>
          <w:sz w:val="24"/>
          <w:szCs w:val="24"/>
        </w:rPr>
        <w:t xml:space="preserve">日期: </w:t>
      </w:r>
      <w:r>
        <w:rPr>
          <w:rFonts w:ascii="宋体" w:hAnsi="宋体" w:cs="宋体" w:hint="eastAsia"/>
          <w:sz w:val="24"/>
          <w:szCs w:val="24"/>
          <w:u w:val="single"/>
        </w:rPr>
        <w:t xml:space="preserve">         </w:t>
      </w:r>
    </w:p>
    <w:p w:rsidR="00A11D6E" w:rsidRDefault="00A11D6E">
      <w:pPr>
        <w:pStyle w:val="a0"/>
        <w:rPr>
          <w:rFonts w:ascii="宋体" w:hAnsi="宋体" w:cs="宋体"/>
          <w:sz w:val="24"/>
        </w:rPr>
      </w:pPr>
    </w:p>
    <w:p w:rsidR="00A11D6E" w:rsidRDefault="008765B8">
      <w:pPr>
        <w:pStyle w:val="a0"/>
        <w:rPr>
          <w:rFonts w:ascii="宋体" w:hAnsi="宋体" w:cs="宋体"/>
          <w:sz w:val="24"/>
        </w:rPr>
      </w:pPr>
      <w:r>
        <w:rPr>
          <w:rFonts w:hint="eastAsia"/>
          <w:sz w:val="24"/>
          <w:szCs w:val="22"/>
        </w:rPr>
        <w:t>后附本单位信用记录情况（内容必须包括失信被执行人、重大税收违法案件当事人名单、政府采购严重违法失信名单截图，查询网址：</w:t>
      </w:r>
      <w:r>
        <w:rPr>
          <w:rFonts w:ascii="宋体" w:hAnsi="宋体" w:cs="宋体" w:hint="eastAsia"/>
          <w:sz w:val="24"/>
          <w:szCs w:val="24"/>
        </w:rPr>
        <w:t>信用中国”网站（www.creditchina.gov.cn）、“中国政府采购网"(www.ccgp.gov.cn)</w:t>
      </w:r>
      <w:r>
        <w:rPr>
          <w:rFonts w:hint="eastAsia"/>
          <w:sz w:val="24"/>
          <w:szCs w:val="22"/>
        </w:rPr>
        <w:t>）</w:t>
      </w:r>
    </w:p>
    <w:p w:rsidR="00A11D6E" w:rsidRDefault="00A11D6E">
      <w:pPr>
        <w:spacing w:line="480" w:lineRule="auto"/>
        <w:rPr>
          <w:b/>
          <w:bCs/>
          <w:sz w:val="24"/>
          <w:szCs w:val="22"/>
        </w:rPr>
      </w:pPr>
      <w:bookmarkStart w:id="786" w:name="_Toc24283"/>
    </w:p>
    <w:p w:rsidR="00A11D6E" w:rsidRDefault="008765B8">
      <w:pPr>
        <w:numPr>
          <w:ilvl w:val="0"/>
          <w:numId w:val="19"/>
        </w:numPr>
        <w:spacing w:line="480" w:lineRule="auto"/>
        <w:jc w:val="center"/>
        <w:outlineLvl w:val="1"/>
        <w:rPr>
          <w:rFonts w:ascii="宋体" w:hAnsi="宋体" w:cs="宋体"/>
          <w:b/>
          <w:bCs/>
          <w:sz w:val="32"/>
          <w:szCs w:val="22"/>
        </w:rPr>
      </w:pPr>
      <w:bookmarkStart w:id="787" w:name="_Toc13300"/>
      <w:r>
        <w:rPr>
          <w:rFonts w:ascii="宋体" w:hAnsi="宋体" w:cs="宋体" w:hint="eastAsia"/>
          <w:b/>
          <w:bCs/>
          <w:sz w:val="32"/>
          <w:szCs w:val="22"/>
        </w:rPr>
        <w:t>、商务部分格式</w:t>
      </w:r>
      <w:bookmarkEnd w:id="787"/>
    </w:p>
    <w:p w:rsidR="00A11D6E" w:rsidRDefault="008765B8">
      <w:pPr>
        <w:spacing w:line="480" w:lineRule="auto"/>
        <w:rPr>
          <w:sz w:val="24"/>
          <w:szCs w:val="22"/>
        </w:rPr>
      </w:pPr>
      <w:r>
        <w:rPr>
          <w:rFonts w:hint="eastAsia"/>
          <w:sz w:val="24"/>
          <w:szCs w:val="22"/>
        </w:rPr>
        <w:t>附件</w:t>
      </w:r>
      <w:r>
        <w:rPr>
          <w:rFonts w:hint="eastAsia"/>
          <w:sz w:val="24"/>
          <w:szCs w:val="22"/>
        </w:rPr>
        <w:t>1</w:t>
      </w:r>
      <w:r>
        <w:rPr>
          <w:rFonts w:hint="eastAsia"/>
          <w:sz w:val="24"/>
          <w:szCs w:val="22"/>
        </w:rPr>
        <w:t>：</w:t>
      </w:r>
    </w:p>
    <w:p w:rsidR="00A11D6E" w:rsidRDefault="008765B8">
      <w:pPr>
        <w:pStyle w:val="2"/>
        <w:jc w:val="center"/>
        <w:rPr>
          <w:rFonts w:ascii="宋体" w:eastAsia="宋体" w:hAnsi="宋体" w:cs="宋体"/>
          <w:kern w:val="0"/>
          <w:szCs w:val="30"/>
          <w:lang w:val="zh-CN" w:bidi="zh-CN"/>
        </w:rPr>
      </w:pPr>
      <w:bookmarkStart w:id="788" w:name="_Toc625"/>
      <w:r>
        <w:rPr>
          <w:rFonts w:ascii="宋体" w:eastAsia="宋体" w:hAnsi="宋体" w:cs="宋体" w:hint="eastAsia"/>
          <w:sz w:val="28"/>
          <w:szCs w:val="18"/>
        </w:rPr>
        <w:t>磋商响应函</w:t>
      </w:r>
      <w:bookmarkEnd w:id="788"/>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 </w:t>
      </w:r>
    </w:p>
    <w:p w:rsidR="00A11D6E" w:rsidRDefault="008765B8">
      <w:pPr>
        <w:autoSpaceDE w:val="0"/>
        <w:autoSpaceDN w:val="0"/>
        <w:spacing w:line="440" w:lineRule="exact"/>
        <w:rPr>
          <w:rFonts w:ascii="宋体" w:hAnsi="宋体" w:cs="宋体"/>
          <w:sz w:val="24"/>
          <w:szCs w:val="24"/>
        </w:rPr>
      </w:pPr>
      <w:r>
        <w:rPr>
          <w:rFonts w:ascii="宋体" w:hAnsi="宋体" w:cs="宋体" w:hint="eastAsia"/>
          <w:b/>
          <w:bCs/>
          <w:sz w:val="24"/>
          <w:szCs w:val="24"/>
        </w:rPr>
        <w:t>致：</w:t>
      </w:r>
      <w:r>
        <w:rPr>
          <w:rFonts w:ascii="宋体" w:hAnsi="宋体" w:cs="宋体" w:hint="eastAsia"/>
          <w:b/>
          <w:bCs/>
          <w:sz w:val="24"/>
          <w:szCs w:val="24"/>
          <w:u w:val="single"/>
        </w:rPr>
        <w:t xml:space="preserve">                                  </w:t>
      </w:r>
      <w:r>
        <w:rPr>
          <w:rFonts w:ascii="宋体" w:hAnsi="宋体" w:cs="宋体" w:hint="eastAsia"/>
          <w:b/>
          <w:bCs/>
          <w:sz w:val="24"/>
          <w:szCs w:val="24"/>
        </w:rPr>
        <w:t>（采购人名称）</w:t>
      </w:r>
      <w:r>
        <w:rPr>
          <w:rFonts w:ascii="宋体" w:hAnsi="宋体" w:cs="宋体" w:hint="eastAsia"/>
          <w:sz w:val="24"/>
          <w:szCs w:val="24"/>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我方确认收到贵方</w:t>
      </w:r>
      <w:r>
        <w:rPr>
          <w:rFonts w:ascii="宋体" w:hAnsi="宋体" w:cs="宋体" w:hint="eastAsia"/>
          <w:sz w:val="24"/>
          <w:szCs w:val="24"/>
          <w:u w:val="single"/>
        </w:rPr>
        <w:t xml:space="preserve">              </w:t>
      </w:r>
      <w:r>
        <w:rPr>
          <w:rFonts w:ascii="宋体" w:hAnsi="宋体" w:cs="宋体" w:hint="eastAsia"/>
          <w:sz w:val="24"/>
          <w:szCs w:val="24"/>
        </w:rPr>
        <w:t>采购项目的磋商文件（采购项目编号：</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(供应商名称、地址)  </w:t>
      </w:r>
      <w:r>
        <w:rPr>
          <w:rFonts w:ascii="宋体" w:hAnsi="宋体" w:cs="宋体" w:hint="eastAsia"/>
          <w:sz w:val="24"/>
          <w:szCs w:val="24"/>
        </w:rPr>
        <w:t xml:space="preserve">作为供应商已正式授权 </w:t>
      </w:r>
      <w:r>
        <w:rPr>
          <w:rFonts w:ascii="宋体" w:hAnsi="宋体" w:cs="宋体" w:hint="eastAsia"/>
          <w:sz w:val="24"/>
          <w:szCs w:val="24"/>
          <w:u w:val="single"/>
        </w:rPr>
        <w:t xml:space="preserve">(被供应商授权代表全名、职务) </w:t>
      </w:r>
      <w:r>
        <w:rPr>
          <w:rFonts w:ascii="宋体" w:hAnsi="宋体" w:cs="宋体" w:hint="eastAsia"/>
          <w:sz w:val="24"/>
          <w:szCs w:val="24"/>
        </w:rPr>
        <w:t xml:space="preserve">为我方签名代表，签名代表在此声明并同意：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1.我们愿意遵守磋商文件的各项规定，自愿参加磋商，并已清楚磋商文件的要求及有关文件规定，并严格按照磋商文件的规定履行全部责任和义务。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2.我们同意本响应文件自磋商截止之日起 90 天内有效。如果我们的响应文件被接受，则直至合同生效时止，本响应文件始终有效并不撤回已递交的响应文件。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3.我们已经详细地阅读并完全明白了全部磋商文件及附件，包括澄清（如有）及参考文件，我们完全理解本磋商文件的要求，我们同意放弃对磋商文件提出不明或误解的一切权力。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4.我们同意提供采购人及磋商小组要求的有关磋商的一切数据或资料。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5.我们理解采购人及磋商小组与磋商小组并无义务必须接受最低报价的磋商或其它任何投标，完全理解拒绝迟到的任何磋商和最低磋商报价不是被授予成交的唯一条件。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6.如果我们未对磋商文件全部要求作出实质性响应，则完全同意并接受按无效响应处理。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7.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8.如果我们提供的声明或承诺不真实，则完全同意认定为我司提供虚假材料，并同意作相应处理。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9.我们是依法注册的法人，在法律、财务及运作上完全独立于本项目采购人、用户单位（如有）和</w:t>
      </w:r>
      <w:r>
        <w:rPr>
          <w:rFonts w:cs="宋体" w:hint="eastAsia"/>
          <w:sz w:val="24"/>
          <w:szCs w:val="24"/>
        </w:rPr>
        <w:t>与本项目采购相关的其他单位</w:t>
      </w:r>
      <w:r>
        <w:rPr>
          <w:rFonts w:ascii="宋体" w:hAnsi="宋体" w:cs="宋体" w:hint="eastAsia"/>
          <w:sz w:val="24"/>
          <w:szCs w:val="24"/>
        </w:rPr>
        <w:t>。</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10.我方派法定代表人或其授权委托人作为我方代表，负责按时参加开标会并签署与投标有关的相关文件等。</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11.我单位承诺我方的投标资格没有被有关行政监督部门限制或取消，否则中标无效。</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12.所有有关本次投标的函电请寄：</w:t>
      </w:r>
      <w:r>
        <w:rPr>
          <w:rFonts w:ascii="宋体" w:hAnsi="宋体" w:cs="宋体" w:hint="eastAsia"/>
          <w:sz w:val="24"/>
          <w:szCs w:val="24"/>
          <w:u w:val="single"/>
        </w:rPr>
        <w:t xml:space="preserve"> （供应商地址）</w:t>
      </w:r>
      <w:r>
        <w:rPr>
          <w:rFonts w:ascii="宋体" w:hAnsi="宋体" w:cs="宋体" w:hint="eastAsia"/>
          <w:sz w:val="24"/>
          <w:szCs w:val="24"/>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备注：本函内容不得擅自删改，否则视为无效投标。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p>
    <w:p w:rsidR="00A11D6E" w:rsidRDefault="008765B8">
      <w:pPr>
        <w:autoSpaceDE w:val="0"/>
        <w:autoSpaceDN w:val="0"/>
        <w:spacing w:line="360" w:lineRule="auto"/>
        <w:rPr>
          <w:rFonts w:ascii="宋体" w:hAnsi="宋体" w:cs="宋体"/>
          <w:sz w:val="24"/>
          <w:szCs w:val="24"/>
        </w:rPr>
      </w:pPr>
      <w:r>
        <w:rPr>
          <w:rFonts w:ascii="宋体" w:hAnsi="宋体" w:cs="宋体" w:hint="eastAsia"/>
          <w:sz w:val="24"/>
          <w:szCs w:val="24"/>
        </w:rPr>
        <w:t>供应商名称（单位盖公章）：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8765B8">
      <w:pPr>
        <w:autoSpaceDE w:val="0"/>
        <w:autoSpaceDN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p>
    <w:p w:rsidR="00A11D6E" w:rsidRDefault="00A11D6E">
      <w:pPr>
        <w:autoSpaceDE w:val="0"/>
        <w:autoSpaceDN w:val="0"/>
        <w:spacing w:line="360" w:lineRule="auto"/>
        <w:ind w:firstLineChars="200" w:firstLine="480"/>
        <w:rPr>
          <w:rFonts w:ascii="宋体" w:hAnsi="宋体" w:cs="宋体"/>
          <w:sz w:val="24"/>
          <w:szCs w:val="24"/>
        </w:rPr>
      </w:pPr>
    </w:p>
    <w:p w:rsidR="00A11D6E" w:rsidRDefault="008765B8">
      <w:pPr>
        <w:autoSpaceDE w:val="0"/>
        <w:autoSpaceDN w:val="0"/>
        <w:spacing w:line="360" w:lineRule="auto"/>
        <w:rPr>
          <w:rFonts w:ascii="宋体" w:hAnsi="宋体" w:cs="宋体"/>
          <w:sz w:val="24"/>
          <w:szCs w:val="24"/>
          <w:u w:val="single"/>
        </w:rPr>
      </w:pPr>
      <w:r>
        <w:rPr>
          <w:rFonts w:ascii="宋体" w:hAnsi="宋体" w:cs="宋体" w:hint="eastAsia"/>
          <w:sz w:val="24"/>
          <w:szCs w:val="24"/>
        </w:rPr>
        <w:t>法定代表人或供应商授权代表（签名或盖章）：</w:t>
      </w:r>
      <w:r>
        <w:rPr>
          <w:rFonts w:ascii="宋体" w:hAnsi="宋体" w:cs="宋体" w:hint="eastAsia"/>
          <w:sz w:val="24"/>
          <w:szCs w:val="24"/>
          <w:u w:val="single"/>
        </w:rPr>
        <w:t xml:space="preserve">          </w:t>
      </w:r>
      <w:r>
        <w:rPr>
          <w:rFonts w:ascii="宋体" w:hAnsi="宋体" w:cs="宋体" w:hint="eastAsia"/>
          <w:sz w:val="24"/>
          <w:szCs w:val="24"/>
        </w:rPr>
        <w:t xml:space="preserve"> 职务：</w:t>
      </w:r>
      <w:r>
        <w:rPr>
          <w:rFonts w:ascii="宋体" w:hAnsi="宋体" w:cs="宋体" w:hint="eastAsia"/>
          <w:sz w:val="24"/>
          <w:szCs w:val="24"/>
          <w:u w:val="single"/>
        </w:rPr>
        <w:t xml:space="preserve">          </w:t>
      </w:r>
    </w:p>
    <w:p w:rsidR="00A11D6E" w:rsidRDefault="00A11D6E">
      <w:pPr>
        <w:autoSpaceDE w:val="0"/>
        <w:autoSpaceDN w:val="0"/>
        <w:spacing w:line="360" w:lineRule="auto"/>
        <w:ind w:firstLineChars="200" w:firstLine="480"/>
        <w:rPr>
          <w:rFonts w:ascii="宋体" w:hAnsi="宋体" w:cs="宋体"/>
          <w:sz w:val="24"/>
          <w:szCs w:val="24"/>
        </w:rPr>
      </w:pPr>
    </w:p>
    <w:p w:rsidR="00A11D6E" w:rsidRDefault="00A11D6E">
      <w:pPr>
        <w:autoSpaceDE w:val="0"/>
        <w:autoSpaceDN w:val="0"/>
        <w:spacing w:line="360" w:lineRule="auto"/>
        <w:ind w:firstLineChars="200" w:firstLine="480"/>
        <w:rPr>
          <w:rFonts w:ascii="宋体" w:hAnsi="宋体" w:cs="宋体"/>
          <w:sz w:val="24"/>
          <w:szCs w:val="24"/>
        </w:rPr>
      </w:pPr>
    </w:p>
    <w:p w:rsidR="00A11D6E" w:rsidRDefault="008765B8">
      <w:pPr>
        <w:autoSpaceDE w:val="0"/>
        <w:autoSpaceDN w:val="0"/>
        <w:spacing w:line="360" w:lineRule="auto"/>
        <w:jc w:val="left"/>
        <w:rPr>
          <w:rFonts w:ascii="宋体" w:hAnsi="宋体" w:cs="宋体"/>
          <w:sz w:val="24"/>
          <w:szCs w:val="24"/>
        </w:rPr>
      </w:pPr>
      <w:r>
        <w:rPr>
          <w:rFonts w:ascii="宋体" w:hAnsi="宋体" w:cs="宋体" w:hint="eastAsia"/>
          <w:sz w:val="24"/>
          <w:szCs w:val="24"/>
        </w:rPr>
        <w:t>联 系 电 话 ：</w:t>
      </w:r>
      <w:r>
        <w:rPr>
          <w:rFonts w:ascii="宋体" w:hAnsi="宋体" w:cs="宋体" w:hint="eastAsia"/>
          <w:sz w:val="24"/>
          <w:szCs w:val="24"/>
          <w:u w:val="single"/>
        </w:rPr>
        <w:t xml:space="preserve">            </w:t>
      </w:r>
      <w:r>
        <w:rPr>
          <w:rFonts w:ascii="宋体" w:hAnsi="宋体" w:cs="宋体" w:hint="eastAsia"/>
          <w:sz w:val="24"/>
          <w:szCs w:val="24"/>
        </w:rPr>
        <w:t xml:space="preserve"> 日 期 : </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autoSpaceDE w:val="0"/>
        <w:autoSpaceDN w:val="0"/>
        <w:spacing w:line="360" w:lineRule="auto"/>
        <w:ind w:firstLineChars="200" w:firstLine="480"/>
        <w:jc w:val="center"/>
        <w:rPr>
          <w:rFonts w:ascii="宋体" w:hAnsi="宋体" w:cs="宋体"/>
          <w:sz w:val="24"/>
          <w:szCs w:val="24"/>
        </w:rPr>
      </w:pPr>
    </w:p>
    <w:p w:rsidR="00A11D6E" w:rsidRDefault="00A11D6E">
      <w:pPr>
        <w:autoSpaceDE w:val="0"/>
        <w:autoSpaceDN w:val="0"/>
        <w:spacing w:line="440" w:lineRule="exact"/>
        <w:ind w:firstLineChars="200" w:firstLine="480"/>
        <w:jc w:val="center"/>
        <w:rPr>
          <w:rFonts w:ascii="宋体" w:hAnsi="宋体" w:cs="宋体"/>
          <w:sz w:val="24"/>
          <w:szCs w:val="24"/>
        </w:rPr>
      </w:pPr>
    </w:p>
    <w:p w:rsidR="00A11D6E" w:rsidRDefault="00A11D6E">
      <w:pPr>
        <w:pStyle w:val="61"/>
        <w:rPr>
          <w:rFonts w:ascii="宋体" w:hAnsi="宋体" w:cs="宋体"/>
          <w:sz w:val="24"/>
          <w:szCs w:val="24"/>
        </w:rPr>
      </w:pPr>
    </w:p>
    <w:p w:rsidR="00A11D6E" w:rsidRDefault="00A11D6E">
      <w:pPr>
        <w:rPr>
          <w:rFonts w:ascii="宋体" w:hAnsi="宋体" w:cs="宋体"/>
          <w:sz w:val="24"/>
          <w:szCs w:val="24"/>
        </w:rPr>
      </w:pPr>
    </w:p>
    <w:p w:rsidR="00A11D6E" w:rsidRDefault="00A11D6E">
      <w:pPr>
        <w:spacing w:line="480" w:lineRule="auto"/>
        <w:jc w:val="center"/>
        <w:rPr>
          <w:rFonts w:ascii="宋体" w:hAnsi="宋体" w:cs="宋体"/>
          <w:b/>
          <w:bCs/>
          <w:sz w:val="28"/>
          <w:szCs w:val="21"/>
        </w:rPr>
      </w:pPr>
    </w:p>
    <w:p w:rsidR="00A11D6E" w:rsidRDefault="00A11D6E">
      <w:pPr>
        <w:pStyle w:val="28"/>
      </w:pPr>
    </w:p>
    <w:p w:rsidR="00A11D6E" w:rsidRDefault="00A11D6E"/>
    <w:p w:rsidR="00A11D6E" w:rsidRDefault="00A11D6E">
      <w:pPr>
        <w:pStyle w:val="28"/>
      </w:pPr>
    </w:p>
    <w:p w:rsidR="00A11D6E" w:rsidRDefault="00A11D6E"/>
    <w:p w:rsidR="00A11D6E" w:rsidRDefault="00A11D6E">
      <w:pPr>
        <w:pStyle w:val="28"/>
      </w:pPr>
    </w:p>
    <w:p w:rsidR="00A11D6E" w:rsidRDefault="00A11D6E"/>
    <w:p w:rsidR="00A11D6E" w:rsidRDefault="00A11D6E">
      <w:pPr>
        <w:pStyle w:val="28"/>
      </w:pPr>
    </w:p>
    <w:p w:rsidR="00A11D6E" w:rsidRDefault="00A11D6E"/>
    <w:p w:rsidR="00A11D6E" w:rsidRDefault="00A11D6E">
      <w:pPr>
        <w:pStyle w:val="28"/>
      </w:pPr>
    </w:p>
    <w:p w:rsidR="00A11D6E" w:rsidRDefault="00A11D6E"/>
    <w:p w:rsidR="00A11D6E" w:rsidRDefault="00A11D6E">
      <w:pPr>
        <w:pStyle w:val="aff3"/>
        <w:ind w:firstLine="210"/>
      </w:pPr>
    </w:p>
    <w:p w:rsidR="00A11D6E" w:rsidRDefault="00A11D6E">
      <w:pPr>
        <w:pStyle w:val="ListParagraph1"/>
      </w:pPr>
    </w:p>
    <w:p w:rsidR="00A11D6E" w:rsidRDefault="00A11D6E">
      <w:pPr>
        <w:pStyle w:val="ListParagraph1"/>
      </w:pPr>
    </w:p>
    <w:p w:rsidR="00A11D6E" w:rsidRDefault="00A11D6E">
      <w:pPr>
        <w:pStyle w:val="ListParagraph1"/>
      </w:pPr>
    </w:p>
    <w:p w:rsidR="00A11D6E" w:rsidRDefault="00A11D6E">
      <w:pPr>
        <w:pStyle w:val="ListParagraph1"/>
      </w:pPr>
    </w:p>
    <w:p w:rsidR="00A11D6E" w:rsidRDefault="008765B8">
      <w:pPr>
        <w:pStyle w:val="28"/>
        <w:ind w:firstLine="0"/>
      </w:pPr>
      <w:r>
        <w:rPr>
          <w:rFonts w:hint="eastAsia"/>
        </w:rPr>
        <w:t>附件2：</w:t>
      </w:r>
    </w:p>
    <w:p w:rsidR="00A11D6E" w:rsidRDefault="008765B8">
      <w:pPr>
        <w:pStyle w:val="39"/>
        <w:spacing w:line="360" w:lineRule="auto"/>
        <w:outlineLvl w:val="1"/>
        <w:rPr>
          <w:rFonts w:ascii="宋体" w:eastAsia="宋体" w:hAnsi="宋体" w:cs="宋体"/>
          <w:b/>
          <w:spacing w:val="0"/>
          <w:kern w:val="2"/>
          <w:sz w:val="28"/>
          <w:szCs w:val="18"/>
        </w:rPr>
      </w:pPr>
      <w:bookmarkStart w:id="789" w:name="_Toc87016686"/>
      <w:bookmarkStart w:id="790" w:name="_Toc6367"/>
      <w:bookmarkStart w:id="791" w:name="_Toc700_WPSOffice_Level1"/>
      <w:bookmarkStart w:id="792" w:name="_Toc346617349"/>
      <w:bookmarkStart w:id="793" w:name="_Toc28498"/>
      <w:bookmarkStart w:id="794" w:name="_Toc16039"/>
      <w:bookmarkStart w:id="795" w:name="_Toc89184482"/>
      <w:r>
        <w:rPr>
          <w:rFonts w:ascii="宋体" w:eastAsia="宋体" w:hAnsi="宋体" w:cs="宋体" w:hint="eastAsia"/>
          <w:b/>
          <w:spacing w:val="0"/>
          <w:kern w:val="2"/>
          <w:sz w:val="28"/>
          <w:szCs w:val="18"/>
        </w:rPr>
        <w:t>报价一览表</w:t>
      </w:r>
      <w:bookmarkEnd w:id="789"/>
      <w:bookmarkEnd w:id="790"/>
      <w:bookmarkEnd w:id="791"/>
      <w:bookmarkEnd w:id="792"/>
      <w:bookmarkEnd w:id="793"/>
      <w:bookmarkEnd w:id="794"/>
      <w:bookmarkEnd w:id="795"/>
    </w:p>
    <w:p w:rsidR="00A11D6E" w:rsidRDefault="008765B8">
      <w:pPr>
        <w:tabs>
          <w:tab w:val="left" w:pos="0"/>
          <w:tab w:val="left" w:pos="720"/>
          <w:tab w:val="left" w:pos="1440"/>
          <w:tab w:val="left" w:pos="2160"/>
          <w:tab w:val="left" w:pos="2880"/>
          <w:tab w:val="left" w:pos="3600"/>
          <w:tab w:val="left" w:pos="4320"/>
        </w:tabs>
        <w:autoSpaceDE w:val="0"/>
        <w:autoSpaceDN w:val="0"/>
        <w:adjustRightInd w:val="0"/>
        <w:rPr>
          <w:rFonts w:ascii="宋体" w:hAnsi="宋体" w:cs="宋体"/>
          <w:color w:val="000000" w:themeColor="text1"/>
          <w:sz w:val="24"/>
        </w:rPr>
      </w:pPr>
      <w:r>
        <w:rPr>
          <w:rFonts w:ascii="宋体" w:hAnsi="宋体" w:cs="宋体" w:hint="eastAsia"/>
          <w:color w:val="000000" w:themeColor="text1"/>
          <w:sz w:val="24"/>
        </w:rPr>
        <w:t>供应商名称（盖章）：</w:t>
      </w:r>
    </w:p>
    <w:p w:rsidR="00A11D6E" w:rsidRDefault="008765B8">
      <w:pPr>
        <w:tabs>
          <w:tab w:val="left" w:pos="0"/>
          <w:tab w:val="left" w:pos="720"/>
          <w:tab w:val="left" w:pos="1440"/>
          <w:tab w:val="left" w:pos="2160"/>
          <w:tab w:val="left" w:pos="2880"/>
          <w:tab w:val="left" w:pos="3600"/>
          <w:tab w:val="left" w:pos="4320"/>
        </w:tabs>
        <w:autoSpaceDE w:val="0"/>
        <w:autoSpaceDN w:val="0"/>
        <w:adjustRightInd w:val="0"/>
        <w:rPr>
          <w:rFonts w:ascii="宋体" w:hAnsi="宋体" w:cs="宋体"/>
          <w:color w:val="000000" w:themeColor="text1"/>
          <w:sz w:val="24"/>
          <w:u w:val="single"/>
        </w:rPr>
      </w:pPr>
      <w:r>
        <w:rPr>
          <w:rFonts w:ascii="宋体" w:hAnsi="宋体" w:cs="宋体" w:hint="eastAsia"/>
          <w:color w:val="000000" w:themeColor="text1"/>
          <w:sz w:val="24"/>
        </w:rPr>
        <w:t>法定代表人或其授权代表签字：</w:t>
      </w:r>
    </w:p>
    <w:p w:rsidR="00A11D6E" w:rsidRDefault="008765B8">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903"/>
        <w:gridCol w:w="2126"/>
        <w:gridCol w:w="706"/>
        <w:gridCol w:w="572"/>
        <w:gridCol w:w="340"/>
        <w:gridCol w:w="2180"/>
      </w:tblGrid>
      <w:tr w:rsidR="00A11D6E">
        <w:trPr>
          <w:cantSplit/>
          <w:trHeight w:val="747"/>
          <w:jc w:val="center"/>
        </w:trPr>
        <w:tc>
          <w:tcPr>
            <w:tcW w:w="1326" w:type="pct"/>
            <w:vAlign w:val="center"/>
          </w:tcPr>
          <w:p w:rsidR="00A11D6E" w:rsidRDefault="008765B8">
            <w:pPr>
              <w:spacing w:line="360" w:lineRule="auto"/>
              <w:jc w:val="center"/>
              <w:rPr>
                <w:rFonts w:ascii="宋体" w:hAnsi="宋体" w:cs="宋体"/>
                <w:bCs/>
                <w:color w:val="000000" w:themeColor="text1"/>
                <w:sz w:val="24"/>
              </w:rPr>
            </w:pPr>
            <w:r>
              <w:rPr>
                <w:rFonts w:ascii="宋体" w:hAnsi="宋体" w:cs="宋体" w:hint="eastAsia"/>
                <w:bCs/>
                <w:color w:val="000000" w:themeColor="text1"/>
                <w:sz w:val="24"/>
              </w:rPr>
              <w:t>项目名称</w:t>
            </w:r>
          </w:p>
        </w:tc>
        <w:tc>
          <w:tcPr>
            <w:tcW w:w="2010" w:type="pct"/>
            <w:gridSpan w:val="3"/>
            <w:vAlign w:val="center"/>
          </w:tcPr>
          <w:p w:rsidR="00A11D6E" w:rsidRDefault="00A11D6E">
            <w:pPr>
              <w:spacing w:line="360" w:lineRule="auto"/>
              <w:jc w:val="center"/>
              <w:rPr>
                <w:rFonts w:ascii="宋体" w:hAnsi="宋体" w:cs="宋体"/>
                <w:bCs/>
                <w:color w:val="000000" w:themeColor="text1"/>
                <w:sz w:val="24"/>
              </w:rPr>
            </w:pPr>
          </w:p>
        </w:tc>
        <w:tc>
          <w:tcPr>
            <w:tcW w:w="491" w:type="pct"/>
            <w:gridSpan w:val="2"/>
            <w:vAlign w:val="center"/>
          </w:tcPr>
          <w:p w:rsidR="00A11D6E" w:rsidRDefault="008765B8">
            <w:pPr>
              <w:spacing w:line="360" w:lineRule="auto"/>
              <w:jc w:val="center"/>
              <w:rPr>
                <w:rFonts w:ascii="宋体" w:hAnsi="宋体" w:cs="宋体"/>
                <w:bCs/>
                <w:color w:val="000000" w:themeColor="text1"/>
                <w:sz w:val="24"/>
              </w:rPr>
            </w:pPr>
            <w:r>
              <w:rPr>
                <w:rFonts w:ascii="宋体" w:hAnsi="宋体" w:cs="宋体" w:hint="eastAsia"/>
                <w:bCs/>
                <w:color w:val="000000" w:themeColor="text1"/>
                <w:sz w:val="24"/>
              </w:rPr>
              <w:t>标包</w:t>
            </w:r>
          </w:p>
        </w:tc>
        <w:tc>
          <w:tcPr>
            <w:tcW w:w="1171" w:type="pct"/>
            <w:vAlign w:val="center"/>
          </w:tcPr>
          <w:p w:rsidR="00A11D6E" w:rsidRDefault="00A11D6E">
            <w:pPr>
              <w:spacing w:line="360" w:lineRule="auto"/>
              <w:jc w:val="center"/>
              <w:rPr>
                <w:rFonts w:ascii="宋体" w:hAnsi="宋体" w:cs="宋体"/>
                <w:bCs/>
                <w:color w:val="000000" w:themeColor="text1"/>
                <w:sz w:val="24"/>
              </w:rPr>
            </w:pPr>
          </w:p>
        </w:tc>
      </w:tr>
      <w:tr w:rsidR="00A11D6E">
        <w:trPr>
          <w:cantSplit/>
          <w:trHeight w:val="924"/>
          <w:jc w:val="center"/>
        </w:trPr>
        <w:tc>
          <w:tcPr>
            <w:tcW w:w="1326" w:type="pct"/>
            <w:vMerge w:val="restart"/>
            <w:vAlign w:val="center"/>
          </w:tcPr>
          <w:p w:rsidR="00A11D6E" w:rsidRDefault="008765B8">
            <w:pPr>
              <w:spacing w:line="360" w:lineRule="auto"/>
              <w:jc w:val="center"/>
              <w:rPr>
                <w:rFonts w:ascii="宋体" w:hAnsi="宋体" w:cs="宋体"/>
                <w:bCs/>
                <w:color w:val="000000" w:themeColor="text1"/>
                <w:sz w:val="24"/>
              </w:rPr>
            </w:pPr>
            <w:r>
              <w:rPr>
                <w:rFonts w:ascii="宋体" w:hAnsi="宋体" w:cs="宋体" w:hint="eastAsia"/>
                <w:bCs/>
                <w:color w:val="000000" w:themeColor="text1"/>
                <w:sz w:val="24"/>
              </w:rPr>
              <w:t>磋商前</w:t>
            </w:r>
          </w:p>
          <w:p w:rsidR="00A11D6E" w:rsidRDefault="008765B8">
            <w:pPr>
              <w:spacing w:line="360" w:lineRule="auto"/>
              <w:jc w:val="center"/>
              <w:rPr>
                <w:rFonts w:ascii="宋体" w:hAnsi="宋体" w:cs="宋体"/>
                <w:bCs/>
                <w:color w:val="000000" w:themeColor="text1"/>
                <w:sz w:val="24"/>
              </w:rPr>
            </w:pPr>
            <w:r>
              <w:rPr>
                <w:rFonts w:ascii="宋体" w:hAnsi="宋体" w:cs="宋体" w:hint="eastAsia"/>
                <w:bCs/>
                <w:color w:val="000000" w:themeColor="text1"/>
                <w:sz w:val="24"/>
              </w:rPr>
              <w:t>基础报价</w:t>
            </w:r>
          </w:p>
        </w:tc>
        <w:tc>
          <w:tcPr>
            <w:tcW w:w="3673" w:type="pct"/>
            <w:gridSpan w:val="6"/>
            <w:vAlign w:val="center"/>
          </w:tcPr>
          <w:p w:rsidR="00A11D6E" w:rsidRDefault="008765B8">
            <w:pPr>
              <w:spacing w:line="360" w:lineRule="auto"/>
              <w:rPr>
                <w:rFonts w:ascii="宋体" w:hAnsi="宋体" w:cs="宋体"/>
                <w:bCs/>
                <w:color w:val="000000" w:themeColor="text1"/>
                <w:sz w:val="24"/>
              </w:rPr>
            </w:pPr>
            <w:r>
              <w:rPr>
                <w:rFonts w:ascii="宋体" w:hAnsi="宋体" w:cs="宋体" w:hint="eastAsia"/>
                <w:bCs/>
                <w:color w:val="000000" w:themeColor="text1"/>
                <w:sz w:val="24"/>
              </w:rPr>
              <w:t>大写：</w:t>
            </w:r>
          </w:p>
        </w:tc>
      </w:tr>
      <w:tr w:rsidR="00A11D6E">
        <w:trPr>
          <w:cantSplit/>
          <w:trHeight w:val="658"/>
          <w:jc w:val="center"/>
        </w:trPr>
        <w:tc>
          <w:tcPr>
            <w:tcW w:w="1326" w:type="pct"/>
            <w:vMerge/>
            <w:vAlign w:val="center"/>
          </w:tcPr>
          <w:p w:rsidR="00A11D6E" w:rsidRDefault="00A11D6E">
            <w:pPr>
              <w:spacing w:line="360" w:lineRule="auto"/>
              <w:jc w:val="center"/>
              <w:rPr>
                <w:rFonts w:ascii="宋体" w:hAnsi="宋体" w:cs="宋体"/>
                <w:bCs/>
                <w:color w:val="000000" w:themeColor="text1"/>
                <w:sz w:val="24"/>
              </w:rPr>
            </w:pPr>
          </w:p>
        </w:tc>
        <w:tc>
          <w:tcPr>
            <w:tcW w:w="3673" w:type="pct"/>
            <w:gridSpan w:val="6"/>
            <w:vAlign w:val="center"/>
          </w:tcPr>
          <w:p w:rsidR="00A11D6E" w:rsidRDefault="008765B8">
            <w:pPr>
              <w:spacing w:line="360" w:lineRule="auto"/>
              <w:rPr>
                <w:rFonts w:ascii="宋体" w:hAnsi="宋体" w:cs="宋体"/>
                <w:bCs/>
                <w:color w:val="000000" w:themeColor="text1"/>
                <w:sz w:val="24"/>
              </w:rPr>
            </w:pPr>
            <w:r>
              <w:rPr>
                <w:rFonts w:ascii="宋体" w:hAnsi="宋体" w:cs="宋体" w:hint="eastAsia"/>
                <w:bCs/>
                <w:color w:val="000000" w:themeColor="text1"/>
                <w:sz w:val="24"/>
              </w:rPr>
              <w:t>小写：</w:t>
            </w:r>
          </w:p>
        </w:tc>
      </w:tr>
      <w:tr w:rsidR="00A11D6E">
        <w:trPr>
          <w:cantSplit/>
          <w:trHeight w:val="496"/>
          <w:jc w:val="center"/>
        </w:trPr>
        <w:tc>
          <w:tcPr>
            <w:tcW w:w="132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质量标准</w:t>
            </w:r>
          </w:p>
        </w:tc>
        <w:tc>
          <w:tcPr>
            <w:tcW w:w="3673" w:type="pct"/>
            <w:gridSpan w:val="6"/>
          </w:tcPr>
          <w:p w:rsidR="00A11D6E" w:rsidRDefault="00A11D6E">
            <w:pPr>
              <w:spacing w:line="360" w:lineRule="auto"/>
              <w:rPr>
                <w:rFonts w:ascii="宋体" w:hAnsi="宋体" w:cs="宋体"/>
                <w:color w:val="000000" w:themeColor="text1"/>
                <w:sz w:val="24"/>
              </w:rPr>
            </w:pPr>
          </w:p>
        </w:tc>
      </w:tr>
      <w:tr w:rsidR="00A11D6E">
        <w:trPr>
          <w:cantSplit/>
          <w:trHeight w:val="586"/>
          <w:jc w:val="center"/>
        </w:trPr>
        <w:tc>
          <w:tcPr>
            <w:tcW w:w="132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质保期</w:t>
            </w:r>
          </w:p>
        </w:tc>
        <w:tc>
          <w:tcPr>
            <w:tcW w:w="3673" w:type="pct"/>
            <w:gridSpan w:val="6"/>
            <w:vAlign w:val="center"/>
          </w:tcPr>
          <w:p w:rsidR="00A11D6E" w:rsidRDefault="00A11D6E">
            <w:pPr>
              <w:spacing w:line="360" w:lineRule="auto"/>
              <w:rPr>
                <w:rFonts w:ascii="宋体" w:hAnsi="宋体" w:cs="宋体"/>
                <w:color w:val="000000" w:themeColor="text1"/>
                <w:sz w:val="24"/>
              </w:rPr>
            </w:pPr>
          </w:p>
        </w:tc>
      </w:tr>
      <w:tr w:rsidR="00A11D6E">
        <w:trPr>
          <w:cantSplit/>
          <w:trHeight w:val="716"/>
          <w:jc w:val="center"/>
        </w:trPr>
        <w:tc>
          <w:tcPr>
            <w:tcW w:w="132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拟派项目负责人</w:t>
            </w:r>
          </w:p>
        </w:tc>
        <w:tc>
          <w:tcPr>
            <w:tcW w:w="48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姓名</w:t>
            </w:r>
          </w:p>
        </w:tc>
        <w:tc>
          <w:tcPr>
            <w:tcW w:w="1144" w:type="pct"/>
            <w:vAlign w:val="center"/>
          </w:tcPr>
          <w:p w:rsidR="00A11D6E" w:rsidRDefault="00A11D6E">
            <w:pPr>
              <w:spacing w:line="360" w:lineRule="auto"/>
              <w:rPr>
                <w:rFonts w:ascii="宋体" w:hAnsi="宋体" w:cs="宋体"/>
                <w:color w:val="000000" w:themeColor="text1"/>
                <w:sz w:val="24"/>
              </w:rPr>
            </w:pPr>
          </w:p>
        </w:tc>
        <w:tc>
          <w:tcPr>
            <w:tcW w:w="688" w:type="pct"/>
            <w:gridSpan w:val="2"/>
            <w:vAlign w:val="center"/>
          </w:tcPr>
          <w:p w:rsidR="00A11D6E" w:rsidRDefault="008765B8">
            <w:pPr>
              <w:spacing w:line="360" w:lineRule="auto"/>
              <w:rPr>
                <w:rFonts w:ascii="宋体" w:hAnsi="宋体" w:cs="宋体"/>
                <w:color w:val="000000" w:themeColor="text1"/>
                <w:sz w:val="24"/>
              </w:rPr>
            </w:pPr>
            <w:r>
              <w:rPr>
                <w:rFonts w:ascii="宋体" w:hAnsi="宋体" w:cs="宋体" w:hint="eastAsia"/>
                <w:color w:val="000000" w:themeColor="text1"/>
                <w:sz w:val="24"/>
              </w:rPr>
              <w:t>证书编号</w:t>
            </w:r>
          </w:p>
        </w:tc>
        <w:tc>
          <w:tcPr>
            <w:tcW w:w="1353" w:type="pct"/>
            <w:gridSpan w:val="2"/>
            <w:vAlign w:val="center"/>
          </w:tcPr>
          <w:p w:rsidR="00A11D6E" w:rsidRDefault="00A11D6E">
            <w:pPr>
              <w:spacing w:line="360" w:lineRule="auto"/>
              <w:rPr>
                <w:rFonts w:ascii="宋体" w:hAnsi="宋体" w:cs="宋体"/>
                <w:color w:val="000000" w:themeColor="text1"/>
                <w:sz w:val="24"/>
              </w:rPr>
            </w:pPr>
          </w:p>
        </w:tc>
      </w:tr>
      <w:tr w:rsidR="00A11D6E">
        <w:trPr>
          <w:trHeight w:val="1071"/>
          <w:jc w:val="center"/>
        </w:trPr>
        <w:tc>
          <w:tcPr>
            <w:tcW w:w="1326" w:type="pct"/>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对竞争性磋商文件及合同条款的认同程度</w:t>
            </w:r>
          </w:p>
        </w:tc>
        <w:tc>
          <w:tcPr>
            <w:tcW w:w="3673" w:type="pct"/>
            <w:gridSpan w:val="6"/>
            <w:vAlign w:val="center"/>
          </w:tcPr>
          <w:p w:rsidR="00A11D6E" w:rsidRDefault="008765B8">
            <w:pPr>
              <w:spacing w:line="360" w:lineRule="auto"/>
              <w:jc w:val="center"/>
              <w:rPr>
                <w:rFonts w:ascii="宋体" w:hAnsi="宋体" w:cs="宋体"/>
                <w:color w:val="000000" w:themeColor="text1"/>
                <w:sz w:val="24"/>
              </w:rPr>
            </w:pPr>
            <w:r>
              <w:rPr>
                <w:rFonts w:ascii="宋体" w:hAnsi="宋体" w:cs="宋体" w:hint="eastAsia"/>
                <w:color w:val="000000" w:themeColor="text1"/>
                <w:sz w:val="24"/>
              </w:rPr>
              <w:t>完全认同</w:t>
            </w:r>
          </w:p>
        </w:tc>
      </w:tr>
      <w:tr w:rsidR="00A11D6E">
        <w:trPr>
          <w:trHeight w:val="955"/>
          <w:jc w:val="center"/>
        </w:trPr>
        <w:tc>
          <w:tcPr>
            <w:tcW w:w="5000" w:type="pct"/>
            <w:gridSpan w:val="7"/>
            <w:vAlign w:val="center"/>
          </w:tcPr>
          <w:p w:rsidR="00A11D6E" w:rsidRDefault="008765B8">
            <w:pPr>
              <w:spacing w:line="360" w:lineRule="auto"/>
              <w:rPr>
                <w:rFonts w:ascii="宋体" w:hAnsi="宋体" w:cs="宋体"/>
                <w:color w:val="000000" w:themeColor="text1"/>
                <w:sz w:val="24"/>
              </w:rPr>
            </w:pPr>
            <w:r>
              <w:rPr>
                <w:rFonts w:ascii="宋体" w:hAnsi="宋体" w:cs="宋体" w:hint="eastAsia"/>
                <w:color w:val="000000" w:themeColor="text1"/>
                <w:sz w:val="24"/>
              </w:rPr>
              <w:t>此报价一览表内容尽量充实,但不要加附页，一式三份，单独密封（与报价文件同时递交）。</w:t>
            </w:r>
          </w:p>
        </w:tc>
      </w:tr>
    </w:tbl>
    <w:p w:rsidR="00A11D6E" w:rsidRDefault="008765B8">
      <w:pPr>
        <w:spacing w:line="360" w:lineRule="auto"/>
        <w:jc w:val="right"/>
        <w:rPr>
          <w:rFonts w:ascii="宋体" w:hAnsi="宋体" w:cs="宋体"/>
          <w:color w:val="000000" w:themeColor="text1"/>
          <w:sz w:val="24"/>
        </w:rPr>
      </w:pPr>
      <w:r>
        <w:rPr>
          <w:rFonts w:ascii="宋体" w:hAnsi="宋体" w:cs="宋体" w:hint="eastAsia"/>
          <w:color w:val="000000" w:themeColor="text1"/>
          <w:sz w:val="24"/>
        </w:rPr>
        <w:t>年   月  日</w:t>
      </w:r>
    </w:p>
    <w:p w:rsidR="00A11D6E" w:rsidRDefault="008765B8">
      <w:pPr>
        <w:jc w:val="left"/>
        <w:rPr>
          <w:rFonts w:ascii="宋体" w:hAnsi="宋体" w:cs="宋体"/>
          <w:sz w:val="24"/>
        </w:rPr>
      </w:pPr>
      <w:r>
        <w:rPr>
          <w:rFonts w:ascii="宋体" w:hAnsi="宋体" w:cs="宋体" w:hint="eastAsia"/>
          <w:sz w:val="24"/>
        </w:rPr>
        <w:t xml:space="preserve">注：1.表中大小写不一致时，以大写为准。     </w:t>
      </w:r>
    </w:p>
    <w:p w:rsidR="00A11D6E" w:rsidRDefault="008765B8">
      <w:pPr>
        <w:rPr>
          <w:rFonts w:ascii="宋体" w:hAnsi="宋体" w:cs="宋体"/>
          <w:sz w:val="24"/>
        </w:rPr>
      </w:pPr>
      <w:r>
        <w:rPr>
          <w:rFonts w:ascii="宋体" w:hAnsi="宋体" w:cs="宋体" w:hint="eastAsia"/>
          <w:sz w:val="24"/>
        </w:rPr>
        <w:t xml:space="preserve">    2.投标报价为完成本次采购项目的全部费用。（投标人的投标报价包括磋商范围所述的全部工作内容的价格体现以及完成该工程的成本、管理费、利润、风险费、技术措施费、机械进出场费、政策性文件规定规费、税金，各级建设主管部门颁发的现行有关建设工程施工验收规范、技术标准、质量规程、规范及标准，以及新疆维吾尔自治区规定应由投标人支付的其它应缴纳的全部费用。投标人用于本合同工程的各类施工装备的提供、运输、拆卸、拼装等的费用以及材料二次搬运驳运费用均已包括在投标人的投标报价中。）</w:t>
      </w:r>
    </w:p>
    <w:p w:rsidR="00A11D6E" w:rsidRDefault="008765B8">
      <w:pPr>
        <w:autoSpaceDE w:val="0"/>
        <w:autoSpaceDN w:val="0"/>
        <w:jc w:val="left"/>
        <w:rPr>
          <w:rFonts w:ascii="宋体" w:hAnsi="宋体" w:cs="宋体"/>
          <w:sz w:val="24"/>
        </w:rPr>
      </w:pPr>
      <w:r>
        <w:rPr>
          <w:rFonts w:ascii="宋体" w:hAnsi="宋体" w:cs="宋体" w:hint="eastAsia"/>
          <w:sz w:val="24"/>
        </w:rPr>
        <w:t xml:space="preserve">    3.本表中“投标总报价”必须与《投标承诺书》中的“投标报价”中的“</w:t>
      </w:r>
      <w:r>
        <w:rPr>
          <w:rFonts w:ascii="宋体" w:hAnsi="宋体" w:cs="宋体" w:hint="eastAsia"/>
          <w:bCs/>
          <w:sz w:val="24"/>
        </w:rPr>
        <w:t>投标总报价</w:t>
      </w:r>
      <w:r>
        <w:rPr>
          <w:rFonts w:ascii="宋体" w:hAnsi="宋体" w:cs="宋体" w:hint="eastAsia"/>
          <w:sz w:val="24"/>
        </w:rPr>
        <w:t>”均保持一致，如不一致，以《开标一览表》为准。</w:t>
      </w:r>
    </w:p>
    <w:p w:rsidR="00A11D6E" w:rsidRDefault="00A11D6E">
      <w:pPr>
        <w:rPr>
          <w:rFonts w:ascii="宋体" w:hAnsi="宋体" w:cs="宋体"/>
          <w:color w:val="000000" w:themeColor="text1"/>
          <w:sz w:val="24"/>
        </w:rPr>
      </w:pPr>
    </w:p>
    <w:p w:rsidR="00A11D6E" w:rsidRDefault="00A11D6E">
      <w:pPr>
        <w:pStyle w:val="ListParagraph1"/>
        <w:ind w:firstLine="480"/>
        <w:rPr>
          <w:rFonts w:ascii="宋体" w:hAnsi="宋体" w:cs="宋体"/>
          <w:color w:val="000000" w:themeColor="text1"/>
          <w:sz w:val="24"/>
        </w:rPr>
      </w:pPr>
    </w:p>
    <w:p w:rsidR="00A11D6E" w:rsidRDefault="00A11D6E">
      <w:pPr>
        <w:pStyle w:val="ListParagraph1"/>
        <w:ind w:firstLine="480"/>
        <w:rPr>
          <w:rFonts w:ascii="宋体" w:hAnsi="宋体" w:cs="宋体"/>
          <w:color w:val="000000" w:themeColor="text1"/>
          <w:sz w:val="24"/>
        </w:rPr>
      </w:pPr>
    </w:p>
    <w:p w:rsidR="00A11D6E" w:rsidRDefault="00A11D6E">
      <w:pPr>
        <w:pStyle w:val="ListParagraph1"/>
        <w:ind w:firstLine="480"/>
        <w:rPr>
          <w:rFonts w:ascii="宋体" w:hAnsi="宋体" w:cs="宋体"/>
          <w:color w:val="000000" w:themeColor="text1"/>
          <w:sz w:val="24"/>
        </w:rPr>
      </w:pPr>
    </w:p>
    <w:p w:rsidR="00A11D6E" w:rsidRDefault="00A11D6E">
      <w:pPr>
        <w:pStyle w:val="ListParagraph1"/>
        <w:ind w:firstLine="480"/>
        <w:rPr>
          <w:rFonts w:ascii="宋体" w:hAnsi="宋体" w:cs="宋体"/>
          <w:color w:val="000000" w:themeColor="text1"/>
          <w:sz w:val="24"/>
        </w:rPr>
      </w:pPr>
    </w:p>
    <w:p w:rsidR="00A11D6E" w:rsidRDefault="008765B8">
      <w:pPr>
        <w:pStyle w:val="2"/>
        <w:spacing w:line="480" w:lineRule="auto"/>
        <w:jc w:val="center"/>
        <w:rPr>
          <w:rFonts w:ascii="仿宋" w:eastAsia="仿宋" w:hAnsi="仿宋" w:cs="仿宋"/>
          <w:color w:val="000000" w:themeColor="text1"/>
          <w:sz w:val="28"/>
          <w:szCs w:val="36"/>
        </w:rPr>
      </w:pPr>
      <w:bookmarkStart w:id="796" w:name="_Toc2517"/>
      <w:r>
        <w:rPr>
          <w:rFonts w:ascii="仿宋" w:eastAsia="仿宋" w:hAnsi="仿宋" w:cs="仿宋" w:hint="eastAsia"/>
          <w:color w:val="000000" w:themeColor="text1"/>
          <w:sz w:val="28"/>
          <w:szCs w:val="36"/>
        </w:rPr>
        <w:lastRenderedPageBreak/>
        <w:t>商务报价部分</w:t>
      </w:r>
      <w:bookmarkEnd w:id="796"/>
    </w:p>
    <w:p w:rsidR="00A11D6E" w:rsidRDefault="008765B8">
      <w:pPr>
        <w:spacing w:line="360" w:lineRule="auto"/>
        <w:rPr>
          <w:rFonts w:ascii="宋体" w:hAnsi="宋体" w:cs="宋体"/>
          <w:color w:val="000000" w:themeColor="text1"/>
          <w:sz w:val="22"/>
          <w:szCs w:val="18"/>
        </w:rPr>
      </w:pPr>
      <w:r>
        <w:rPr>
          <w:rFonts w:ascii="宋体" w:hAnsi="宋体" w:cs="宋体" w:hint="eastAsia"/>
          <w:color w:val="000000" w:themeColor="text1"/>
          <w:sz w:val="22"/>
          <w:szCs w:val="18"/>
        </w:rPr>
        <w:t>说明：已标价工程量清单按“工程量清单”中的相关清单表格式填写。构成合同文件的已标价工程量清单包括“工程量清单”有关工程量清单、报价以及其他说明的内容。</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附表-1）投标报价</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附表-2）总说明；</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附表-3）工程项目报价汇总表；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附表-4）单项工程报价汇总表；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附表-5）单位工程报价汇总表；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附表-6）分部分项工程量清单与计价表；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附表-7）工程量清单综合单价分析表；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附表-8）措施项目清单计价汇总表；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附表-9）总价措施项目清单与计价表；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附表-10）单价措施项目清单与计价表；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附表-11）措施项目清单综合单价分析表；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附表-12）其他项目清单与计价汇总表；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附表-13）暂列金额明细表；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附表-14）材料暂估价一览表；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附表-15）专业工程暂估价表；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附表-16）特殊项目暂估价表；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附表-17）计日工表；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附表-18）总承包服务费清单与计价表；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附表-19）规费、税金项目清单与计价表；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附表-20）材料汇总表；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附表-21）工程设备汇总表</w:t>
      </w:r>
    </w:p>
    <w:p w:rsidR="00A11D6E" w:rsidRDefault="008765B8">
      <w:pPr>
        <w:spacing w:line="360" w:lineRule="auto"/>
        <w:ind w:firstLineChars="200" w:firstLine="440"/>
        <w:rPr>
          <w:rFonts w:ascii="宋体" w:hAnsi="宋体" w:cs="宋体"/>
          <w:sz w:val="22"/>
          <w:szCs w:val="18"/>
        </w:rPr>
      </w:pPr>
      <w:r>
        <w:rPr>
          <w:rFonts w:ascii="宋体" w:hAnsi="宋体" w:cs="宋体" w:hint="eastAsia"/>
          <w:sz w:val="22"/>
          <w:szCs w:val="18"/>
        </w:rPr>
        <w:t>附表-22）单位工程人机汇总表；</w:t>
      </w:r>
    </w:p>
    <w:p w:rsidR="00A11D6E" w:rsidRDefault="008765B8">
      <w:pPr>
        <w:spacing w:line="360" w:lineRule="auto"/>
        <w:jc w:val="left"/>
        <w:rPr>
          <w:rFonts w:ascii="宋体" w:hAnsi="宋体" w:cs="宋体"/>
          <w:sz w:val="22"/>
          <w:szCs w:val="18"/>
        </w:rPr>
      </w:pPr>
      <w:r>
        <w:rPr>
          <w:rFonts w:ascii="宋体" w:hAnsi="宋体" w:cs="宋体" w:hint="eastAsia"/>
          <w:sz w:val="22"/>
          <w:szCs w:val="18"/>
        </w:rPr>
        <w:t>注：1.投标人编制经济标严格按照采购人发布的工程量清单提供的表格填列，并不得改动表中的任何地方，表格顺序也不得变动，否则按重大偏差处理。</w:t>
      </w:r>
    </w:p>
    <w:p w:rsidR="00A11D6E" w:rsidRDefault="008765B8">
      <w:pPr>
        <w:spacing w:line="360" w:lineRule="auto"/>
        <w:jc w:val="left"/>
        <w:rPr>
          <w:rFonts w:ascii="宋体" w:hAnsi="宋体" w:cs="宋体"/>
          <w:sz w:val="22"/>
          <w:szCs w:val="18"/>
        </w:rPr>
      </w:pPr>
      <w:r>
        <w:rPr>
          <w:rFonts w:ascii="宋体" w:hAnsi="宋体" w:cs="宋体" w:hint="eastAsia"/>
          <w:sz w:val="22"/>
          <w:szCs w:val="18"/>
        </w:rPr>
        <w:t>2、投标人不允许改变招标人所发工程量清单的结构格式、清单编号、名称、工程量、单位、招标人给出的费率及提供的主材顺序。</w:t>
      </w:r>
    </w:p>
    <w:p w:rsidR="00A11D6E" w:rsidRDefault="00A11D6E">
      <w:pPr>
        <w:pStyle w:val="ListParagraph1"/>
        <w:spacing w:line="480" w:lineRule="auto"/>
        <w:ind w:firstLineChars="0" w:firstLine="0"/>
        <w:rPr>
          <w:rFonts w:ascii="宋体" w:hAnsi="宋体" w:cs="宋体"/>
          <w:color w:val="000000" w:themeColor="text1"/>
          <w:sz w:val="24"/>
        </w:rPr>
      </w:pPr>
    </w:p>
    <w:p w:rsidR="00A11D6E" w:rsidRDefault="008765B8">
      <w:pPr>
        <w:pStyle w:val="ListParagraph1"/>
        <w:spacing w:line="480" w:lineRule="auto"/>
        <w:ind w:firstLineChars="0" w:firstLine="0"/>
        <w:rPr>
          <w:rFonts w:ascii="宋体" w:hAnsi="宋体" w:cs="宋体"/>
          <w:color w:val="000000" w:themeColor="text1"/>
          <w:sz w:val="24"/>
        </w:rPr>
      </w:pPr>
      <w:r>
        <w:rPr>
          <w:rFonts w:ascii="宋体" w:hAnsi="宋体" w:cs="宋体" w:hint="eastAsia"/>
          <w:color w:val="000000" w:themeColor="text1"/>
          <w:sz w:val="24"/>
        </w:rPr>
        <w:lastRenderedPageBreak/>
        <w:t>附件3：</w:t>
      </w:r>
    </w:p>
    <w:p w:rsidR="00A11D6E" w:rsidRDefault="008765B8">
      <w:pPr>
        <w:pStyle w:val="39"/>
        <w:spacing w:line="360" w:lineRule="auto"/>
        <w:outlineLvl w:val="1"/>
        <w:rPr>
          <w:rFonts w:ascii="宋体" w:eastAsia="宋体" w:hAnsi="宋体" w:cs="宋体"/>
          <w:b/>
          <w:spacing w:val="0"/>
          <w:kern w:val="2"/>
          <w:sz w:val="28"/>
          <w:szCs w:val="18"/>
        </w:rPr>
      </w:pPr>
      <w:bookmarkStart w:id="797" w:name="_Toc11366"/>
      <w:r>
        <w:rPr>
          <w:rFonts w:ascii="宋体" w:eastAsia="宋体" w:hAnsi="宋体" w:cs="宋体" w:hint="eastAsia"/>
          <w:b/>
          <w:spacing w:val="0"/>
          <w:kern w:val="2"/>
          <w:sz w:val="28"/>
          <w:szCs w:val="18"/>
        </w:rPr>
        <w:t>项目经理无在建项目承诺书</w:t>
      </w:r>
      <w:bookmarkEnd w:id="797"/>
    </w:p>
    <w:p w:rsidR="00A11D6E" w:rsidRDefault="00A11D6E">
      <w:pPr>
        <w:spacing w:line="480" w:lineRule="auto"/>
      </w:pPr>
    </w:p>
    <w:p w:rsidR="00A11D6E" w:rsidRDefault="008765B8">
      <w:pPr>
        <w:autoSpaceDE w:val="0"/>
        <w:autoSpaceDN w:val="0"/>
        <w:adjustRightInd w:val="0"/>
        <w:spacing w:line="480" w:lineRule="auto"/>
        <w:rPr>
          <w:rFonts w:ascii="宋体" w:hAnsi="宋体" w:cs="宋体"/>
        </w:rPr>
      </w:pPr>
      <w:r>
        <w:rPr>
          <w:rFonts w:ascii="宋体" w:hAnsi="宋体" w:cs="宋体" w:hint="eastAsia"/>
        </w:rPr>
        <w:t>致：</w:t>
      </w:r>
      <w:r>
        <w:rPr>
          <w:rFonts w:ascii="宋体" w:hAnsi="宋体" w:cs="宋体" w:hint="eastAsia"/>
          <w:u w:val="single"/>
        </w:rPr>
        <w:t xml:space="preserve">                       </w:t>
      </w:r>
      <w:r>
        <w:rPr>
          <w:rFonts w:ascii="宋体" w:hAnsi="宋体" w:cs="宋体" w:hint="eastAsia"/>
        </w:rPr>
        <w:t>（采购人）</w:t>
      </w:r>
    </w:p>
    <w:p w:rsidR="00A11D6E" w:rsidRDefault="00A11D6E">
      <w:pPr>
        <w:autoSpaceDE w:val="0"/>
        <w:autoSpaceDN w:val="0"/>
        <w:adjustRightInd w:val="0"/>
        <w:spacing w:line="480" w:lineRule="auto"/>
        <w:rPr>
          <w:rFonts w:ascii="宋体" w:hAnsi="宋体" w:cs="宋体"/>
          <w:szCs w:val="21"/>
        </w:rPr>
      </w:pPr>
    </w:p>
    <w:p w:rsidR="00A11D6E" w:rsidRDefault="008765B8">
      <w:pPr>
        <w:autoSpaceDE w:val="0"/>
        <w:autoSpaceDN w:val="0"/>
        <w:adjustRightInd w:val="0"/>
        <w:spacing w:line="480" w:lineRule="auto"/>
        <w:rPr>
          <w:rFonts w:ascii="宋体" w:hAnsi="宋体" w:cs="宋体"/>
          <w:szCs w:val="21"/>
        </w:rPr>
      </w:pPr>
      <w:r>
        <w:rPr>
          <w:rFonts w:ascii="宋体" w:hAnsi="宋体" w:cs="宋体" w:hint="eastAsia"/>
          <w:lang w:val="zh-CN"/>
        </w:rPr>
        <w:t>如果我方中标，施工项目负责人为：</w:t>
      </w:r>
    </w:p>
    <w:tbl>
      <w:tblPr>
        <w:tblW w:w="9105"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2278"/>
        <w:gridCol w:w="2274"/>
        <w:gridCol w:w="2279"/>
        <w:gridCol w:w="2274"/>
      </w:tblGrid>
      <w:tr w:rsidR="00A11D6E">
        <w:trPr>
          <w:trHeight w:val="446"/>
        </w:trPr>
        <w:tc>
          <w:tcPr>
            <w:tcW w:w="2278" w:type="dxa"/>
            <w:tcBorders>
              <w:top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姓名</w:t>
            </w:r>
          </w:p>
        </w:tc>
        <w:tc>
          <w:tcPr>
            <w:tcW w:w="2274" w:type="dxa"/>
            <w:tcBorders>
              <w:top w:val="single" w:sz="4" w:space="0" w:color="auto"/>
              <w:left w:val="single" w:sz="4" w:space="0" w:color="auto"/>
              <w:bottom w:val="single" w:sz="4" w:space="0" w:color="auto"/>
              <w:right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c>
          <w:tcPr>
            <w:tcW w:w="2279" w:type="dxa"/>
            <w:tcBorders>
              <w:top w:val="single" w:sz="4" w:space="0" w:color="auto"/>
              <w:left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职称</w:t>
            </w:r>
          </w:p>
        </w:tc>
        <w:tc>
          <w:tcPr>
            <w:tcW w:w="2274" w:type="dxa"/>
            <w:tcBorders>
              <w:top w:val="single" w:sz="4" w:space="0" w:color="auto"/>
              <w:left w:val="single" w:sz="4" w:space="0" w:color="auto"/>
              <w:bottom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r>
      <w:tr w:rsidR="00A11D6E">
        <w:trPr>
          <w:trHeight w:val="493"/>
        </w:trPr>
        <w:tc>
          <w:tcPr>
            <w:tcW w:w="2278" w:type="dxa"/>
            <w:tcBorders>
              <w:top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注册建造师等级</w:t>
            </w:r>
          </w:p>
        </w:tc>
        <w:tc>
          <w:tcPr>
            <w:tcW w:w="2274" w:type="dxa"/>
            <w:tcBorders>
              <w:top w:val="single" w:sz="4" w:space="0" w:color="auto"/>
              <w:left w:val="single" w:sz="4" w:space="0" w:color="auto"/>
              <w:bottom w:val="single" w:sz="4" w:space="0" w:color="auto"/>
              <w:right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c>
          <w:tcPr>
            <w:tcW w:w="2279" w:type="dxa"/>
            <w:tcBorders>
              <w:top w:val="single" w:sz="4" w:space="0" w:color="auto"/>
              <w:left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注册建造师证书编号</w:t>
            </w:r>
          </w:p>
        </w:tc>
        <w:tc>
          <w:tcPr>
            <w:tcW w:w="2274" w:type="dxa"/>
            <w:tcBorders>
              <w:top w:val="single" w:sz="4" w:space="0" w:color="auto"/>
              <w:left w:val="single" w:sz="4" w:space="0" w:color="auto"/>
              <w:bottom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r>
      <w:tr w:rsidR="00A11D6E">
        <w:trPr>
          <w:trHeight w:val="542"/>
        </w:trPr>
        <w:tc>
          <w:tcPr>
            <w:tcW w:w="2278" w:type="dxa"/>
            <w:tcBorders>
              <w:top w:val="single" w:sz="4" w:space="0" w:color="auto"/>
              <w:bottom w:val="single" w:sz="4" w:space="0" w:color="auto"/>
              <w:right w:val="single" w:sz="4" w:space="0" w:color="auto"/>
            </w:tcBorders>
            <w:vAlign w:val="center"/>
          </w:tcPr>
          <w:p w:rsidR="00A11D6E" w:rsidRDefault="008765B8">
            <w:pPr>
              <w:autoSpaceDE w:val="0"/>
              <w:autoSpaceDN w:val="0"/>
              <w:adjustRightInd w:val="0"/>
              <w:spacing w:line="480" w:lineRule="auto"/>
              <w:jc w:val="center"/>
              <w:rPr>
                <w:rFonts w:ascii="宋体" w:hAnsi="宋体" w:cs="宋体"/>
              </w:rPr>
            </w:pPr>
            <w:r>
              <w:rPr>
                <w:rFonts w:ascii="宋体" w:hAnsi="宋体" w:cs="宋体" w:hint="eastAsia"/>
                <w:lang w:val="zh-CN"/>
              </w:rPr>
              <w:t>身份证号码</w:t>
            </w:r>
          </w:p>
        </w:tc>
        <w:tc>
          <w:tcPr>
            <w:tcW w:w="6827" w:type="dxa"/>
            <w:gridSpan w:val="3"/>
            <w:tcBorders>
              <w:top w:val="single" w:sz="4" w:space="0" w:color="auto"/>
              <w:left w:val="single" w:sz="4" w:space="0" w:color="auto"/>
              <w:bottom w:val="single" w:sz="4" w:space="0" w:color="auto"/>
            </w:tcBorders>
            <w:vAlign w:val="center"/>
          </w:tcPr>
          <w:p w:rsidR="00A11D6E" w:rsidRDefault="00A11D6E">
            <w:pPr>
              <w:autoSpaceDE w:val="0"/>
              <w:autoSpaceDN w:val="0"/>
              <w:adjustRightInd w:val="0"/>
              <w:spacing w:line="480" w:lineRule="auto"/>
              <w:jc w:val="center"/>
              <w:rPr>
                <w:rFonts w:ascii="宋体" w:hAnsi="宋体" w:cs="宋体"/>
                <w:szCs w:val="21"/>
                <w:u w:val="single"/>
              </w:rPr>
            </w:pPr>
          </w:p>
        </w:tc>
      </w:tr>
    </w:tbl>
    <w:p w:rsidR="00A11D6E" w:rsidRDefault="00A11D6E">
      <w:pPr>
        <w:autoSpaceDE w:val="0"/>
        <w:autoSpaceDN w:val="0"/>
        <w:adjustRightInd w:val="0"/>
        <w:spacing w:line="480" w:lineRule="auto"/>
        <w:rPr>
          <w:rFonts w:ascii="宋体" w:hAnsi="宋体" w:cs="宋体"/>
          <w:szCs w:val="21"/>
        </w:rPr>
      </w:pPr>
    </w:p>
    <w:p w:rsidR="00A11D6E" w:rsidRDefault="008765B8">
      <w:pPr>
        <w:autoSpaceDE w:val="0"/>
        <w:autoSpaceDN w:val="0"/>
        <w:adjustRightInd w:val="0"/>
        <w:spacing w:line="480" w:lineRule="auto"/>
        <w:ind w:firstLineChars="200" w:firstLine="420"/>
        <w:rPr>
          <w:rFonts w:ascii="宋体" w:hAnsi="宋体" w:cs="宋体"/>
          <w:szCs w:val="21"/>
        </w:rPr>
      </w:pPr>
      <w:r>
        <w:rPr>
          <w:rFonts w:ascii="宋体" w:hAnsi="宋体" w:cs="宋体" w:hint="eastAsia"/>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lang w:val="zh-CN"/>
        </w:rPr>
        <w:t>作为赔偿金。</w:t>
      </w:r>
    </w:p>
    <w:p w:rsidR="00A11D6E" w:rsidRDefault="00A11D6E">
      <w:pPr>
        <w:autoSpaceDE w:val="0"/>
        <w:autoSpaceDN w:val="0"/>
        <w:adjustRightInd w:val="0"/>
        <w:spacing w:line="480" w:lineRule="auto"/>
        <w:rPr>
          <w:rFonts w:ascii="宋体" w:hAnsi="宋体" w:cs="宋体"/>
          <w:szCs w:val="21"/>
        </w:rPr>
      </w:pPr>
    </w:p>
    <w:p w:rsidR="00A11D6E" w:rsidRDefault="00A11D6E">
      <w:pPr>
        <w:autoSpaceDE w:val="0"/>
        <w:autoSpaceDN w:val="0"/>
        <w:adjustRightInd w:val="0"/>
        <w:spacing w:line="480" w:lineRule="auto"/>
        <w:rPr>
          <w:rFonts w:ascii="宋体" w:hAnsi="宋体" w:cs="宋体"/>
          <w:szCs w:val="21"/>
        </w:rPr>
      </w:pPr>
    </w:p>
    <w:p w:rsidR="00A11D6E" w:rsidRDefault="008765B8">
      <w:pPr>
        <w:autoSpaceDE w:val="0"/>
        <w:autoSpaceDN w:val="0"/>
        <w:adjustRightInd w:val="0"/>
        <w:spacing w:line="480" w:lineRule="auto"/>
        <w:rPr>
          <w:rFonts w:ascii="宋体" w:hAnsi="宋体" w:cs="宋体"/>
          <w:szCs w:val="21"/>
        </w:rPr>
      </w:pPr>
      <w:r>
        <w:rPr>
          <w:rFonts w:ascii="宋体" w:hAnsi="宋体" w:cs="宋体" w:hint="eastAsia"/>
          <w:lang w:val="zh-CN"/>
        </w:rPr>
        <w:t>投标人：</w:t>
      </w:r>
      <w:r>
        <w:rPr>
          <w:rFonts w:ascii="宋体" w:hAnsi="宋体" w:cs="宋体" w:hint="eastAsia"/>
          <w:u w:val="single"/>
          <w:lang w:val="zh-CN"/>
        </w:rPr>
        <w:t xml:space="preserve">         </w:t>
      </w:r>
      <w:r>
        <w:rPr>
          <w:rFonts w:ascii="宋体" w:hAnsi="宋体" w:cs="宋体" w:hint="eastAsia"/>
          <w:lang w:val="zh-CN"/>
        </w:rPr>
        <w:t>（盖章）</w:t>
      </w:r>
    </w:p>
    <w:p w:rsidR="00A11D6E" w:rsidRDefault="00A11D6E">
      <w:pPr>
        <w:autoSpaceDE w:val="0"/>
        <w:autoSpaceDN w:val="0"/>
        <w:adjustRightInd w:val="0"/>
        <w:spacing w:line="480" w:lineRule="auto"/>
        <w:rPr>
          <w:rFonts w:ascii="宋体" w:hAnsi="宋体" w:cs="宋体"/>
          <w:lang w:val="zh-CN"/>
        </w:rPr>
      </w:pPr>
    </w:p>
    <w:p w:rsidR="00A11D6E" w:rsidRDefault="008765B8">
      <w:pPr>
        <w:autoSpaceDE w:val="0"/>
        <w:autoSpaceDN w:val="0"/>
        <w:adjustRightInd w:val="0"/>
        <w:spacing w:line="480" w:lineRule="auto"/>
        <w:rPr>
          <w:rFonts w:ascii="宋体" w:hAnsi="宋体" w:cs="宋体"/>
          <w:lang w:val="zh-CN"/>
        </w:rPr>
      </w:pPr>
      <w:r>
        <w:rPr>
          <w:rFonts w:ascii="宋体" w:hAnsi="宋体" w:cs="宋体" w:hint="eastAsia"/>
          <w:lang w:val="zh-CN"/>
        </w:rPr>
        <w:t>法定代表人或委托代理人：</w:t>
      </w:r>
      <w:r>
        <w:rPr>
          <w:rFonts w:ascii="宋体" w:hAnsi="宋体" w:cs="宋体" w:hint="eastAsia"/>
          <w:u w:val="single"/>
          <w:lang w:val="zh-CN"/>
        </w:rPr>
        <w:t xml:space="preserve">            </w:t>
      </w:r>
      <w:r>
        <w:rPr>
          <w:rFonts w:ascii="宋体" w:hAnsi="宋体" w:cs="宋体" w:hint="eastAsia"/>
          <w:lang w:val="zh-CN"/>
        </w:rPr>
        <w:t>（盖章</w:t>
      </w:r>
      <w:r>
        <w:rPr>
          <w:rFonts w:ascii="宋体" w:hAnsi="宋体" w:cs="宋体" w:hint="eastAsia"/>
        </w:rPr>
        <w:t>或签字</w:t>
      </w:r>
      <w:r>
        <w:rPr>
          <w:rFonts w:ascii="宋体" w:hAnsi="宋体" w:cs="宋体" w:hint="eastAsia"/>
          <w:lang w:val="zh-CN"/>
        </w:rPr>
        <w:t>）</w:t>
      </w:r>
    </w:p>
    <w:p w:rsidR="00A11D6E" w:rsidRDefault="00A11D6E">
      <w:pPr>
        <w:autoSpaceDE w:val="0"/>
        <w:autoSpaceDN w:val="0"/>
        <w:adjustRightInd w:val="0"/>
        <w:spacing w:line="480" w:lineRule="auto"/>
        <w:rPr>
          <w:rFonts w:ascii="宋体" w:hAnsi="宋体" w:cs="宋体"/>
        </w:rPr>
      </w:pPr>
    </w:p>
    <w:p w:rsidR="00A11D6E" w:rsidRDefault="008765B8">
      <w:pPr>
        <w:autoSpaceDE w:val="0"/>
        <w:autoSpaceDN w:val="0"/>
        <w:adjustRightInd w:val="0"/>
        <w:spacing w:line="480" w:lineRule="auto"/>
        <w:rPr>
          <w:rFonts w:ascii="宋体" w:hAnsi="宋体" w:cs="宋体"/>
          <w:szCs w:val="21"/>
        </w:rPr>
      </w:pPr>
      <w:r>
        <w:rPr>
          <w:rFonts w:ascii="宋体" w:hAnsi="宋体" w:cs="宋体" w:hint="eastAsia"/>
          <w:lang w:val="zh-CN"/>
        </w:rPr>
        <w:t>日期：</w:t>
      </w:r>
      <w:r>
        <w:rPr>
          <w:rFonts w:ascii="宋体" w:hAnsi="宋体" w:cs="宋体" w:hint="eastAsia"/>
          <w:szCs w:val="21"/>
          <w:u w:val="single"/>
        </w:rPr>
        <w:t xml:space="preserve">        </w:t>
      </w:r>
      <w:r>
        <w:rPr>
          <w:rFonts w:ascii="宋体" w:hAnsi="宋体" w:cs="宋体" w:hint="eastAsia"/>
          <w:lang w:val="zh-CN"/>
        </w:rPr>
        <w:t>年</w:t>
      </w:r>
      <w:r>
        <w:rPr>
          <w:rFonts w:ascii="宋体" w:hAnsi="宋体" w:cs="宋体" w:hint="eastAsia"/>
          <w:szCs w:val="21"/>
          <w:u w:val="single"/>
        </w:rPr>
        <w:t xml:space="preserve">    </w:t>
      </w:r>
      <w:r>
        <w:rPr>
          <w:rFonts w:ascii="宋体" w:hAnsi="宋体" w:cs="宋体" w:hint="eastAsia"/>
          <w:lang w:val="zh-CN"/>
        </w:rPr>
        <w:t>月</w:t>
      </w:r>
      <w:r>
        <w:rPr>
          <w:rFonts w:ascii="宋体" w:hAnsi="宋体" w:cs="宋体" w:hint="eastAsia"/>
          <w:szCs w:val="21"/>
          <w:u w:val="single"/>
        </w:rPr>
        <w:t xml:space="preserve">    </w:t>
      </w:r>
      <w:r>
        <w:rPr>
          <w:rFonts w:ascii="宋体" w:hAnsi="宋体" w:cs="宋体" w:hint="eastAsia"/>
          <w:lang w:val="zh-CN"/>
        </w:rPr>
        <w:t>日</w:t>
      </w:r>
      <w:r>
        <w:rPr>
          <w:rFonts w:ascii="宋体" w:hAnsi="宋体" w:cs="宋体" w:hint="eastAsia"/>
          <w:szCs w:val="21"/>
        </w:rPr>
        <w:t xml:space="preserve"> </w:t>
      </w:r>
    </w:p>
    <w:p w:rsidR="00A11D6E" w:rsidRDefault="00A11D6E">
      <w:pPr>
        <w:spacing w:line="480" w:lineRule="auto"/>
        <w:rPr>
          <w:rFonts w:ascii="宋体" w:hAnsi="宋体" w:cs="宋体"/>
          <w:sz w:val="24"/>
        </w:rPr>
      </w:pPr>
    </w:p>
    <w:p w:rsidR="00A11D6E" w:rsidRDefault="008765B8">
      <w:pPr>
        <w:spacing w:line="480" w:lineRule="auto"/>
        <w:rPr>
          <w:rFonts w:ascii="宋体" w:hAnsi="宋体" w:cs="宋体"/>
        </w:rPr>
      </w:pPr>
      <w:r>
        <w:rPr>
          <w:rFonts w:ascii="宋体" w:hAnsi="宋体" w:cs="宋体" w:hint="eastAsia"/>
        </w:rPr>
        <w:br w:type="page"/>
      </w:r>
      <w:bookmarkStart w:id="798" w:name="_Toc14678"/>
    </w:p>
    <w:p w:rsidR="00A11D6E" w:rsidRDefault="008765B8">
      <w:pPr>
        <w:spacing w:line="480" w:lineRule="auto"/>
        <w:rPr>
          <w:rFonts w:ascii="宋体" w:hAnsi="宋体" w:cs="宋体"/>
        </w:rPr>
      </w:pPr>
      <w:r>
        <w:rPr>
          <w:rFonts w:ascii="宋体" w:hAnsi="宋体" w:cs="宋体" w:hint="eastAsia"/>
        </w:rPr>
        <w:lastRenderedPageBreak/>
        <w:t>附件4：</w:t>
      </w:r>
    </w:p>
    <w:p w:rsidR="00A11D6E" w:rsidRDefault="008765B8">
      <w:pPr>
        <w:pStyle w:val="2"/>
        <w:jc w:val="center"/>
        <w:rPr>
          <w:rFonts w:ascii="宋体" w:eastAsia="宋体" w:hAnsi="宋体" w:cs="宋体"/>
          <w:sz w:val="28"/>
          <w:szCs w:val="18"/>
        </w:rPr>
      </w:pPr>
      <w:bookmarkStart w:id="799" w:name="_Toc28104"/>
      <w:r>
        <w:rPr>
          <w:rFonts w:ascii="宋体" w:eastAsia="宋体" w:hAnsi="宋体" w:cs="宋体" w:hint="eastAsia"/>
          <w:sz w:val="28"/>
          <w:szCs w:val="18"/>
        </w:rPr>
        <w:t>项目管理机构配备情况表</w:t>
      </w:r>
      <w:bookmarkEnd w:id="799"/>
    </w:p>
    <w:p w:rsidR="00A11D6E" w:rsidRDefault="008765B8">
      <w:pPr>
        <w:rPr>
          <w:rFonts w:ascii="仿宋" w:eastAsia="仿宋" w:hAnsi="仿宋"/>
          <w:color w:val="000000" w:themeColor="text1"/>
          <w:sz w:val="24"/>
        </w:rPr>
      </w:pPr>
      <w:r>
        <w:rPr>
          <w:rFonts w:ascii="仿宋_GB2312" w:eastAsia="仿宋_GB2312" w:hAnsi="仿宋" w:hint="eastAsia"/>
          <w:color w:val="000000" w:themeColor="text1"/>
          <w:sz w:val="24"/>
        </w:rPr>
        <w:t xml:space="preserve"> </w:t>
      </w:r>
      <w:r>
        <w:rPr>
          <w:rFonts w:ascii="仿宋" w:eastAsia="仿宋" w:hAnsi="仿宋" w:hint="eastAsia"/>
          <w:color w:val="000000" w:themeColor="text1"/>
          <w:sz w:val="24"/>
        </w:rPr>
        <w:t xml:space="preserve"> 项目名称：                                </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808"/>
        <w:gridCol w:w="808"/>
        <w:gridCol w:w="1029"/>
        <w:gridCol w:w="824"/>
        <w:gridCol w:w="808"/>
        <w:gridCol w:w="808"/>
        <w:gridCol w:w="1041"/>
        <w:gridCol w:w="1059"/>
        <w:gridCol w:w="1286"/>
      </w:tblGrid>
      <w:tr w:rsidR="00A11D6E">
        <w:trPr>
          <w:cantSplit/>
          <w:trHeight w:val="681"/>
          <w:jc w:val="center"/>
        </w:trPr>
        <w:tc>
          <w:tcPr>
            <w:tcW w:w="808" w:type="dxa"/>
            <w:vMerge w:val="restart"/>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职务</w:t>
            </w:r>
          </w:p>
        </w:tc>
        <w:tc>
          <w:tcPr>
            <w:tcW w:w="808" w:type="dxa"/>
            <w:vMerge w:val="restart"/>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姓名</w:t>
            </w:r>
          </w:p>
        </w:tc>
        <w:tc>
          <w:tcPr>
            <w:tcW w:w="808" w:type="dxa"/>
            <w:vMerge w:val="restart"/>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职称</w:t>
            </w:r>
          </w:p>
        </w:tc>
        <w:tc>
          <w:tcPr>
            <w:tcW w:w="4510" w:type="dxa"/>
            <w:gridSpan w:val="5"/>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执业或职业资格证明</w:t>
            </w:r>
          </w:p>
        </w:tc>
        <w:tc>
          <w:tcPr>
            <w:tcW w:w="2345" w:type="dxa"/>
            <w:gridSpan w:val="2"/>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已承担在建</w:t>
            </w:r>
          </w:p>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工程情况</w:t>
            </w:r>
          </w:p>
        </w:tc>
      </w:tr>
      <w:tr w:rsidR="00A11D6E">
        <w:trPr>
          <w:cantSplit/>
          <w:trHeight w:val="142"/>
          <w:jc w:val="center"/>
        </w:trPr>
        <w:tc>
          <w:tcPr>
            <w:tcW w:w="808" w:type="dxa"/>
            <w:vMerge/>
            <w:vAlign w:val="center"/>
          </w:tcPr>
          <w:p w:rsidR="00A11D6E" w:rsidRDefault="00A11D6E">
            <w:pPr>
              <w:jc w:val="center"/>
              <w:rPr>
                <w:rFonts w:ascii="仿宋" w:eastAsia="仿宋" w:hAnsi="仿宋"/>
                <w:color w:val="000000" w:themeColor="text1"/>
                <w:sz w:val="24"/>
              </w:rPr>
            </w:pPr>
          </w:p>
        </w:tc>
        <w:tc>
          <w:tcPr>
            <w:tcW w:w="808" w:type="dxa"/>
            <w:vMerge/>
            <w:vAlign w:val="center"/>
          </w:tcPr>
          <w:p w:rsidR="00A11D6E" w:rsidRDefault="00A11D6E">
            <w:pPr>
              <w:jc w:val="center"/>
              <w:rPr>
                <w:rFonts w:ascii="仿宋" w:eastAsia="仿宋" w:hAnsi="仿宋"/>
                <w:color w:val="000000" w:themeColor="text1"/>
                <w:sz w:val="24"/>
              </w:rPr>
            </w:pPr>
          </w:p>
        </w:tc>
        <w:tc>
          <w:tcPr>
            <w:tcW w:w="808" w:type="dxa"/>
            <w:vMerge/>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证书</w:t>
            </w:r>
          </w:p>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名称</w:t>
            </w:r>
          </w:p>
        </w:tc>
        <w:tc>
          <w:tcPr>
            <w:tcW w:w="824"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级别</w:t>
            </w:r>
          </w:p>
        </w:tc>
        <w:tc>
          <w:tcPr>
            <w:tcW w:w="808"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证号</w:t>
            </w:r>
          </w:p>
        </w:tc>
        <w:tc>
          <w:tcPr>
            <w:tcW w:w="808"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专业</w:t>
            </w:r>
          </w:p>
        </w:tc>
        <w:tc>
          <w:tcPr>
            <w:tcW w:w="1041"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原服务</w:t>
            </w:r>
          </w:p>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单  位</w:t>
            </w:r>
          </w:p>
        </w:tc>
        <w:tc>
          <w:tcPr>
            <w:tcW w:w="1059"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项目数</w:t>
            </w:r>
          </w:p>
        </w:tc>
        <w:tc>
          <w:tcPr>
            <w:tcW w:w="1286" w:type="dxa"/>
            <w:vAlign w:val="center"/>
          </w:tcPr>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主要项目</w:t>
            </w:r>
          </w:p>
          <w:p w:rsidR="00A11D6E" w:rsidRDefault="008765B8">
            <w:pPr>
              <w:jc w:val="center"/>
              <w:rPr>
                <w:rFonts w:ascii="仿宋" w:eastAsia="仿宋" w:hAnsi="仿宋"/>
                <w:color w:val="000000" w:themeColor="text1"/>
                <w:sz w:val="24"/>
              </w:rPr>
            </w:pPr>
            <w:r>
              <w:rPr>
                <w:rFonts w:ascii="仿宋" w:eastAsia="仿宋" w:hAnsi="仿宋" w:hint="eastAsia"/>
                <w:color w:val="000000" w:themeColor="text1"/>
                <w:sz w:val="24"/>
              </w:rPr>
              <w:t>名称</w:t>
            </w: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trHeight w:hRule="exact" w:val="615"/>
          <w:jc w:val="center"/>
        </w:trPr>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29" w:type="dxa"/>
            <w:vAlign w:val="center"/>
          </w:tcPr>
          <w:p w:rsidR="00A11D6E" w:rsidRDefault="00A11D6E">
            <w:pPr>
              <w:jc w:val="center"/>
              <w:rPr>
                <w:rFonts w:ascii="仿宋" w:eastAsia="仿宋" w:hAnsi="仿宋"/>
                <w:color w:val="000000" w:themeColor="text1"/>
                <w:sz w:val="24"/>
              </w:rPr>
            </w:pPr>
          </w:p>
        </w:tc>
        <w:tc>
          <w:tcPr>
            <w:tcW w:w="824"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808" w:type="dxa"/>
            <w:vAlign w:val="center"/>
          </w:tcPr>
          <w:p w:rsidR="00A11D6E" w:rsidRDefault="00A11D6E">
            <w:pPr>
              <w:jc w:val="center"/>
              <w:rPr>
                <w:rFonts w:ascii="仿宋" w:eastAsia="仿宋" w:hAnsi="仿宋"/>
                <w:color w:val="000000" w:themeColor="text1"/>
                <w:sz w:val="24"/>
              </w:rPr>
            </w:pPr>
          </w:p>
        </w:tc>
        <w:tc>
          <w:tcPr>
            <w:tcW w:w="1041" w:type="dxa"/>
            <w:vAlign w:val="center"/>
          </w:tcPr>
          <w:p w:rsidR="00A11D6E" w:rsidRDefault="00A11D6E">
            <w:pPr>
              <w:jc w:val="center"/>
              <w:rPr>
                <w:rFonts w:ascii="仿宋" w:eastAsia="仿宋" w:hAnsi="仿宋"/>
                <w:color w:val="000000" w:themeColor="text1"/>
                <w:sz w:val="24"/>
              </w:rPr>
            </w:pPr>
          </w:p>
        </w:tc>
        <w:tc>
          <w:tcPr>
            <w:tcW w:w="1059" w:type="dxa"/>
            <w:vAlign w:val="center"/>
          </w:tcPr>
          <w:p w:rsidR="00A11D6E" w:rsidRDefault="00A11D6E">
            <w:pPr>
              <w:jc w:val="center"/>
              <w:rPr>
                <w:rFonts w:ascii="仿宋" w:eastAsia="仿宋" w:hAnsi="仿宋"/>
                <w:color w:val="000000" w:themeColor="text1"/>
                <w:sz w:val="24"/>
              </w:rPr>
            </w:pPr>
          </w:p>
        </w:tc>
        <w:tc>
          <w:tcPr>
            <w:tcW w:w="1286" w:type="dxa"/>
            <w:vAlign w:val="center"/>
          </w:tcPr>
          <w:p w:rsidR="00A11D6E" w:rsidRDefault="00A11D6E">
            <w:pPr>
              <w:jc w:val="center"/>
              <w:rPr>
                <w:rFonts w:ascii="仿宋" w:eastAsia="仿宋" w:hAnsi="仿宋"/>
                <w:color w:val="000000" w:themeColor="text1"/>
                <w:sz w:val="24"/>
              </w:rPr>
            </w:pPr>
          </w:p>
        </w:tc>
      </w:tr>
      <w:tr w:rsidR="00A11D6E">
        <w:trPr>
          <w:cantSplit/>
          <w:trHeight w:val="986"/>
          <w:jc w:val="center"/>
        </w:trPr>
        <w:tc>
          <w:tcPr>
            <w:tcW w:w="9279" w:type="dxa"/>
            <w:gridSpan w:val="10"/>
            <w:vAlign w:val="center"/>
          </w:tcPr>
          <w:p w:rsidR="00A11D6E" w:rsidRDefault="008765B8">
            <w:pPr>
              <w:rPr>
                <w:rFonts w:ascii="仿宋" w:eastAsia="仿宋" w:hAnsi="仿宋"/>
                <w:b/>
                <w:bCs/>
                <w:color w:val="000000" w:themeColor="text1"/>
                <w:sz w:val="24"/>
              </w:rPr>
            </w:pPr>
            <w:r>
              <w:rPr>
                <w:rFonts w:ascii="仿宋" w:eastAsia="仿宋" w:hAnsi="仿宋" w:hint="eastAsia"/>
                <w:b/>
                <w:bCs/>
                <w:color w:val="000000" w:themeColor="text1"/>
                <w:sz w:val="24"/>
              </w:rPr>
              <w:t>注：1、一旦我单位中标，将实行项目经理负责制，并配备上述项目管理机构。</w:t>
            </w:r>
          </w:p>
          <w:p w:rsidR="00A11D6E" w:rsidRDefault="008765B8">
            <w:pPr>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2、我方保证上述填报内容真实，若不真实，愿按有关规定接受处理。</w:t>
            </w:r>
          </w:p>
          <w:p w:rsidR="00A11D6E" w:rsidRDefault="008765B8">
            <w:pPr>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3、项目管理班子机构设置、职责分工等情况另附资料说明。</w:t>
            </w:r>
          </w:p>
          <w:p w:rsidR="00A11D6E" w:rsidRDefault="008765B8">
            <w:pPr>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4、我方承诺一旦中标，所配备主要人员不经招标人同意，绝不擅自变更或调整。</w:t>
            </w:r>
          </w:p>
          <w:p w:rsidR="00A11D6E" w:rsidRDefault="008765B8">
            <w:pPr>
              <w:ind w:firstLineChars="200" w:firstLine="482"/>
              <w:rPr>
                <w:rFonts w:ascii="仿宋" w:eastAsia="仿宋" w:hAnsi="仿宋"/>
                <w:color w:val="000000" w:themeColor="text1"/>
                <w:sz w:val="24"/>
              </w:rPr>
            </w:pPr>
            <w:r>
              <w:rPr>
                <w:rFonts w:ascii="仿宋" w:eastAsia="仿宋" w:hAnsi="仿宋" w:hint="eastAsia"/>
                <w:b/>
                <w:bCs/>
                <w:color w:val="000000" w:themeColor="text1"/>
                <w:sz w:val="24"/>
              </w:rPr>
              <w:t>5、本表后应附所有人员的身份证、职称证等。</w:t>
            </w:r>
          </w:p>
        </w:tc>
      </w:tr>
    </w:tbl>
    <w:p w:rsidR="00A11D6E" w:rsidRDefault="00A11D6E">
      <w:pPr>
        <w:pStyle w:val="28"/>
        <w:ind w:firstLine="0"/>
        <w:rPr>
          <w:color w:val="000000" w:themeColor="text1"/>
        </w:rPr>
      </w:pPr>
    </w:p>
    <w:p w:rsidR="00A11D6E" w:rsidRDefault="008765B8">
      <w:pPr>
        <w:ind w:firstLineChars="49" w:firstLine="137"/>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 填写项目班子全部人员信息。</w:t>
      </w:r>
    </w:p>
    <w:p w:rsidR="00A11D6E" w:rsidRDefault="00A11D6E">
      <w:pPr>
        <w:pStyle w:val="ListParagraph1"/>
        <w:ind w:firstLine="480"/>
        <w:rPr>
          <w:sz w:val="24"/>
          <w:szCs w:val="22"/>
        </w:rPr>
      </w:pPr>
    </w:p>
    <w:p w:rsidR="00A11D6E" w:rsidRDefault="008765B8">
      <w:pPr>
        <w:spacing w:line="420" w:lineRule="exact"/>
        <w:jc w:val="center"/>
        <w:outlineLvl w:val="0"/>
        <w:rPr>
          <w:rFonts w:ascii="仿宋" w:eastAsia="仿宋" w:hAnsi="仿宋" w:cs="仿宋"/>
          <w:color w:val="000000" w:themeColor="text1"/>
          <w:sz w:val="24"/>
        </w:rPr>
      </w:pPr>
      <w:bookmarkStart w:id="800" w:name="_Toc436"/>
      <w:bookmarkStart w:id="801" w:name="_Toc23168"/>
      <w:bookmarkStart w:id="802" w:name="_Toc23860_WPSOffice_Level1"/>
      <w:bookmarkStart w:id="803" w:name="_Toc5082"/>
      <w:bookmarkStart w:id="804" w:name="_Toc72243145"/>
      <w:bookmarkStart w:id="805" w:name="_Toc57638834"/>
      <w:bookmarkStart w:id="806" w:name="_Toc21128_WPSOffice_Level1"/>
      <w:bookmarkStart w:id="807" w:name="_Toc21010"/>
      <w:bookmarkStart w:id="808" w:name="_Toc5369"/>
      <w:r>
        <w:rPr>
          <w:rFonts w:ascii="仿宋" w:eastAsia="仿宋" w:hAnsi="仿宋" w:cs="仿宋" w:hint="eastAsia"/>
          <w:color w:val="000000" w:themeColor="text1"/>
          <w:sz w:val="24"/>
        </w:rPr>
        <w:t>附1：项目经理简历表</w:t>
      </w:r>
      <w:bookmarkEnd w:id="800"/>
      <w:bookmarkEnd w:id="801"/>
      <w:bookmarkEnd w:id="802"/>
      <w:bookmarkEnd w:id="803"/>
      <w:bookmarkEnd w:id="804"/>
      <w:bookmarkEnd w:id="805"/>
      <w:bookmarkEnd w:id="806"/>
      <w:bookmarkEnd w:id="807"/>
      <w:bookmarkEnd w:id="808"/>
    </w:p>
    <w:p w:rsidR="00A11D6E" w:rsidRDefault="00A11D6E">
      <w:pPr>
        <w:pStyle w:val="28"/>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198"/>
        <w:gridCol w:w="1314"/>
        <w:gridCol w:w="1475"/>
        <w:gridCol w:w="2133"/>
        <w:gridCol w:w="2464"/>
      </w:tblGrid>
      <w:tr w:rsidR="00A11D6E">
        <w:trPr>
          <w:trHeight w:val="454"/>
          <w:jc w:val="center"/>
        </w:trPr>
        <w:tc>
          <w:tcPr>
            <w:tcW w:w="126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姓  名</w:t>
            </w:r>
          </w:p>
        </w:tc>
        <w:tc>
          <w:tcPr>
            <w:tcW w:w="1198" w:type="dxa"/>
            <w:vAlign w:val="center"/>
          </w:tcPr>
          <w:p w:rsidR="00A11D6E" w:rsidRDefault="00A11D6E">
            <w:pPr>
              <w:jc w:val="center"/>
              <w:rPr>
                <w:rFonts w:ascii="仿宋" w:eastAsia="仿宋" w:hAnsi="仿宋" w:cs="仿宋"/>
                <w:color w:val="000000" w:themeColor="text1"/>
                <w:sz w:val="24"/>
              </w:rPr>
            </w:pPr>
          </w:p>
        </w:tc>
        <w:tc>
          <w:tcPr>
            <w:tcW w:w="1314"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年  龄</w:t>
            </w:r>
          </w:p>
        </w:tc>
        <w:tc>
          <w:tcPr>
            <w:tcW w:w="1475" w:type="dxa"/>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学历</w:t>
            </w: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454"/>
          <w:jc w:val="center"/>
        </w:trPr>
        <w:tc>
          <w:tcPr>
            <w:tcW w:w="126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职  称</w:t>
            </w:r>
          </w:p>
        </w:tc>
        <w:tc>
          <w:tcPr>
            <w:tcW w:w="1198" w:type="dxa"/>
            <w:vAlign w:val="center"/>
          </w:tcPr>
          <w:p w:rsidR="00A11D6E" w:rsidRDefault="00A11D6E">
            <w:pPr>
              <w:jc w:val="center"/>
              <w:rPr>
                <w:rFonts w:ascii="仿宋" w:eastAsia="仿宋" w:hAnsi="仿宋" w:cs="仿宋"/>
                <w:color w:val="000000" w:themeColor="text1"/>
                <w:sz w:val="24"/>
              </w:rPr>
            </w:pPr>
          </w:p>
        </w:tc>
        <w:tc>
          <w:tcPr>
            <w:tcW w:w="1314"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职  务</w:t>
            </w:r>
          </w:p>
        </w:tc>
        <w:tc>
          <w:tcPr>
            <w:tcW w:w="1475" w:type="dxa"/>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拟在本工程任职</w:t>
            </w:r>
          </w:p>
        </w:tc>
        <w:tc>
          <w:tcPr>
            <w:tcW w:w="2464"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项目经理</w:t>
            </w:r>
          </w:p>
        </w:tc>
      </w:tr>
      <w:tr w:rsidR="00A11D6E">
        <w:trPr>
          <w:trHeight w:val="454"/>
          <w:jc w:val="center"/>
        </w:trPr>
        <w:tc>
          <w:tcPr>
            <w:tcW w:w="3777" w:type="dxa"/>
            <w:gridSpan w:val="3"/>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注册建造师执业资格等级</w:t>
            </w:r>
          </w:p>
        </w:tc>
        <w:tc>
          <w:tcPr>
            <w:tcW w:w="147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 xml:space="preserve">      级</w:t>
            </w:r>
          </w:p>
        </w:tc>
        <w:tc>
          <w:tcPr>
            <w:tcW w:w="2133"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建造师专业</w:t>
            </w: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454"/>
          <w:jc w:val="center"/>
        </w:trPr>
        <w:tc>
          <w:tcPr>
            <w:tcW w:w="3777" w:type="dxa"/>
            <w:gridSpan w:val="3"/>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安全生产考核合格证书</w:t>
            </w:r>
          </w:p>
        </w:tc>
        <w:tc>
          <w:tcPr>
            <w:tcW w:w="6072" w:type="dxa"/>
            <w:gridSpan w:val="3"/>
            <w:vAlign w:val="center"/>
          </w:tcPr>
          <w:p w:rsidR="00A11D6E" w:rsidRDefault="00A11D6E">
            <w:pPr>
              <w:jc w:val="center"/>
              <w:rPr>
                <w:rFonts w:ascii="仿宋" w:eastAsia="仿宋" w:hAnsi="仿宋" w:cs="仿宋"/>
                <w:color w:val="000000" w:themeColor="text1"/>
                <w:sz w:val="24"/>
              </w:rPr>
            </w:pPr>
          </w:p>
        </w:tc>
      </w:tr>
      <w:tr w:rsidR="00A11D6E">
        <w:trPr>
          <w:trHeight w:val="454"/>
          <w:jc w:val="center"/>
        </w:trPr>
        <w:tc>
          <w:tcPr>
            <w:tcW w:w="126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毕业学校</w:t>
            </w:r>
          </w:p>
        </w:tc>
        <w:tc>
          <w:tcPr>
            <w:tcW w:w="8584" w:type="dxa"/>
            <w:gridSpan w:val="5"/>
            <w:vAlign w:val="center"/>
          </w:tcPr>
          <w:p w:rsidR="00A11D6E" w:rsidRDefault="008765B8">
            <w:pPr>
              <w:ind w:firstLineChars="400" w:firstLine="960"/>
              <w:rPr>
                <w:rFonts w:ascii="仿宋" w:eastAsia="仿宋" w:hAnsi="仿宋" w:cs="仿宋"/>
                <w:color w:val="000000" w:themeColor="text1"/>
                <w:sz w:val="24"/>
              </w:rPr>
            </w:pPr>
            <w:r>
              <w:rPr>
                <w:rFonts w:ascii="仿宋" w:eastAsia="仿宋" w:hAnsi="仿宋" w:cs="仿宋" w:hint="eastAsia"/>
                <w:color w:val="000000" w:themeColor="text1"/>
                <w:sz w:val="24"/>
              </w:rPr>
              <w:t>年毕业于                  学校            专业</w:t>
            </w:r>
          </w:p>
        </w:tc>
      </w:tr>
      <w:tr w:rsidR="00A11D6E">
        <w:trPr>
          <w:trHeight w:val="454"/>
          <w:jc w:val="center"/>
        </w:trPr>
        <w:tc>
          <w:tcPr>
            <w:tcW w:w="9849" w:type="dxa"/>
            <w:gridSpan w:val="6"/>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主要工作经历</w:t>
            </w:r>
          </w:p>
        </w:tc>
      </w:tr>
      <w:tr w:rsidR="00A11D6E">
        <w:trPr>
          <w:trHeight w:val="454"/>
          <w:jc w:val="center"/>
        </w:trPr>
        <w:tc>
          <w:tcPr>
            <w:tcW w:w="1265"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时  间</w:t>
            </w:r>
          </w:p>
        </w:tc>
        <w:tc>
          <w:tcPr>
            <w:tcW w:w="3987" w:type="dxa"/>
            <w:gridSpan w:val="3"/>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参加过的类似项目名称</w:t>
            </w:r>
          </w:p>
        </w:tc>
        <w:tc>
          <w:tcPr>
            <w:tcW w:w="2133"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工程概况说明</w:t>
            </w:r>
          </w:p>
        </w:tc>
        <w:tc>
          <w:tcPr>
            <w:tcW w:w="2464" w:type="dxa"/>
            <w:vAlign w:val="center"/>
          </w:tcPr>
          <w:p w:rsidR="00A11D6E" w:rsidRDefault="008765B8">
            <w:pPr>
              <w:jc w:val="center"/>
              <w:rPr>
                <w:rFonts w:ascii="仿宋" w:eastAsia="仿宋" w:hAnsi="仿宋" w:cs="仿宋"/>
                <w:color w:val="000000" w:themeColor="text1"/>
                <w:sz w:val="24"/>
              </w:rPr>
            </w:pPr>
            <w:r>
              <w:rPr>
                <w:rFonts w:ascii="仿宋" w:eastAsia="仿宋" w:hAnsi="仿宋" w:cs="仿宋" w:hint="eastAsia"/>
                <w:color w:val="000000" w:themeColor="text1"/>
                <w:sz w:val="24"/>
              </w:rPr>
              <w:t>发包人及联系电话</w:t>
            </w: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r w:rsidR="00A11D6E">
        <w:trPr>
          <w:trHeight w:val="680"/>
          <w:jc w:val="center"/>
        </w:trPr>
        <w:tc>
          <w:tcPr>
            <w:tcW w:w="1265" w:type="dxa"/>
            <w:vAlign w:val="center"/>
          </w:tcPr>
          <w:p w:rsidR="00A11D6E" w:rsidRDefault="00A11D6E">
            <w:pPr>
              <w:jc w:val="center"/>
              <w:rPr>
                <w:rFonts w:ascii="仿宋" w:eastAsia="仿宋" w:hAnsi="仿宋" w:cs="仿宋"/>
                <w:color w:val="000000" w:themeColor="text1"/>
                <w:sz w:val="24"/>
              </w:rPr>
            </w:pPr>
          </w:p>
        </w:tc>
        <w:tc>
          <w:tcPr>
            <w:tcW w:w="3987" w:type="dxa"/>
            <w:gridSpan w:val="3"/>
            <w:vAlign w:val="center"/>
          </w:tcPr>
          <w:p w:rsidR="00A11D6E" w:rsidRDefault="00A11D6E">
            <w:pPr>
              <w:jc w:val="center"/>
              <w:rPr>
                <w:rFonts w:ascii="仿宋" w:eastAsia="仿宋" w:hAnsi="仿宋" w:cs="仿宋"/>
                <w:color w:val="000000" w:themeColor="text1"/>
                <w:sz w:val="24"/>
              </w:rPr>
            </w:pPr>
          </w:p>
        </w:tc>
        <w:tc>
          <w:tcPr>
            <w:tcW w:w="2133" w:type="dxa"/>
            <w:vAlign w:val="center"/>
          </w:tcPr>
          <w:p w:rsidR="00A11D6E" w:rsidRDefault="00A11D6E">
            <w:pPr>
              <w:jc w:val="center"/>
              <w:rPr>
                <w:rFonts w:ascii="仿宋" w:eastAsia="仿宋" w:hAnsi="仿宋" w:cs="仿宋"/>
                <w:color w:val="000000" w:themeColor="text1"/>
                <w:sz w:val="24"/>
              </w:rPr>
            </w:pPr>
          </w:p>
        </w:tc>
        <w:tc>
          <w:tcPr>
            <w:tcW w:w="2464" w:type="dxa"/>
            <w:vAlign w:val="center"/>
          </w:tcPr>
          <w:p w:rsidR="00A11D6E" w:rsidRDefault="00A11D6E">
            <w:pPr>
              <w:jc w:val="center"/>
              <w:rPr>
                <w:rFonts w:ascii="仿宋" w:eastAsia="仿宋" w:hAnsi="仿宋" w:cs="仿宋"/>
                <w:color w:val="000000" w:themeColor="text1"/>
                <w:sz w:val="24"/>
              </w:rPr>
            </w:pPr>
          </w:p>
        </w:tc>
      </w:tr>
    </w:tbl>
    <w:p w:rsidR="00A11D6E" w:rsidRDefault="00A11D6E">
      <w:pPr>
        <w:spacing w:line="480" w:lineRule="auto"/>
        <w:ind w:firstLineChars="200" w:firstLine="440"/>
        <w:rPr>
          <w:rFonts w:ascii="仿宋" w:eastAsia="仿宋" w:hAnsi="仿宋" w:cs="仿宋"/>
          <w:color w:val="000000" w:themeColor="text1"/>
          <w:sz w:val="22"/>
          <w:szCs w:val="22"/>
        </w:rPr>
      </w:pPr>
    </w:p>
    <w:p w:rsidR="00A11D6E" w:rsidRDefault="008765B8">
      <w:pPr>
        <w:spacing w:line="480" w:lineRule="auto"/>
        <w:ind w:firstLineChars="200" w:firstLine="440"/>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注：项目经理应附建造师执业注册证书、安全生产考核合格证书、身份证、职称证复印件，若有管理过的项目业绩须附合同协议书或中标通知书或竣工验收证明复印件。类似项目限于以项目经理身份参与的项目。</w:t>
      </w: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A11D6E">
      <w:pPr>
        <w:pStyle w:val="ListParagraph1"/>
        <w:ind w:firstLine="440"/>
        <w:rPr>
          <w:rFonts w:ascii="仿宋" w:eastAsia="仿宋" w:hAnsi="仿宋" w:cs="仿宋"/>
          <w:color w:val="000000" w:themeColor="text1"/>
          <w:sz w:val="22"/>
          <w:szCs w:val="22"/>
        </w:rPr>
      </w:pPr>
    </w:p>
    <w:p w:rsidR="00A11D6E" w:rsidRDefault="008765B8">
      <w:pPr>
        <w:spacing w:line="420" w:lineRule="exact"/>
        <w:jc w:val="center"/>
        <w:outlineLvl w:val="0"/>
        <w:rPr>
          <w:rFonts w:ascii="仿宋" w:eastAsia="仿宋" w:hAnsi="仿宋" w:cs="仿宋"/>
          <w:color w:val="000000" w:themeColor="text1"/>
          <w:sz w:val="24"/>
        </w:rPr>
      </w:pPr>
      <w:bookmarkStart w:id="809" w:name="_Toc57638835"/>
      <w:bookmarkStart w:id="810" w:name="_Toc26429"/>
      <w:bookmarkStart w:id="811" w:name="_Toc992_WPSOffice_Level1"/>
      <w:bookmarkStart w:id="812" w:name="_Toc16209_WPSOffice_Level1"/>
      <w:bookmarkStart w:id="813" w:name="_Toc23692"/>
      <w:bookmarkStart w:id="814" w:name="_Toc12081"/>
      <w:bookmarkStart w:id="815" w:name="_Toc210"/>
      <w:bookmarkStart w:id="816" w:name="_Toc72243146"/>
      <w:bookmarkStart w:id="817" w:name="_Toc14539"/>
      <w:r>
        <w:rPr>
          <w:rFonts w:ascii="仿宋" w:eastAsia="仿宋" w:hAnsi="仿宋" w:cs="仿宋" w:hint="eastAsia"/>
          <w:color w:val="000000" w:themeColor="text1"/>
          <w:sz w:val="24"/>
        </w:rPr>
        <w:t>附2：主要项目管理人员简历表</w:t>
      </w:r>
      <w:bookmarkEnd w:id="809"/>
      <w:bookmarkEnd w:id="810"/>
      <w:bookmarkEnd w:id="811"/>
      <w:bookmarkEnd w:id="812"/>
      <w:bookmarkEnd w:id="813"/>
      <w:bookmarkEnd w:id="814"/>
      <w:bookmarkEnd w:id="815"/>
      <w:bookmarkEnd w:id="816"/>
      <w:bookmarkEnd w:id="817"/>
    </w:p>
    <w:p w:rsidR="00A11D6E" w:rsidRDefault="00A11D6E">
      <w:pPr>
        <w:spacing w:line="420" w:lineRule="exact"/>
        <w:ind w:firstLineChars="200" w:firstLine="420"/>
        <w:rPr>
          <w:rFonts w:ascii="仿宋" w:eastAsia="仿宋" w:hAnsi="仿宋" w:cs="仿宋"/>
          <w:color w:val="000000" w:themeColor="text1"/>
          <w:szCs w:val="21"/>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498"/>
        <w:gridCol w:w="2426"/>
        <w:gridCol w:w="2022"/>
        <w:gridCol w:w="2838"/>
      </w:tblGrid>
      <w:tr w:rsidR="00A11D6E">
        <w:trPr>
          <w:trHeight w:val="573"/>
          <w:jc w:val="center"/>
        </w:trPr>
        <w:tc>
          <w:tcPr>
            <w:tcW w:w="9853" w:type="dxa"/>
            <w:gridSpan w:val="5"/>
          </w:tcPr>
          <w:p w:rsidR="00A11D6E" w:rsidRDefault="008765B8">
            <w:pPr>
              <w:spacing w:line="640" w:lineRule="exact"/>
              <w:rPr>
                <w:rFonts w:ascii="仿宋" w:eastAsia="仿宋" w:hAnsi="仿宋" w:cs="仿宋"/>
                <w:color w:val="000000" w:themeColor="text1"/>
                <w:szCs w:val="21"/>
              </w:rPr>
            </w:pPr>
            <w:r>
              <w:rPr>
                <w:rFonts w:ascii="仿宋" w:eastAsia="仿宋" w:hAnsi="仿宋" w:cs="仿宋" w:hint="eastAsia"/>
                <w:color w:val="000000" w:themeColor="text1"/>
                <w:szCs w:val="21"/>
              </w:rPr>
              <w:t>岗位名称：</w:t>
            </w: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姓名</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年龄</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性别</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毕业院校</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学历和专业</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毕业时间</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拥有的职业资格</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专业职称</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726"/>
          <w:jc w:val="center"/>
        </w:trPr>
        <w:tc>
          <w:tcPr>
            <w:tcW w:w="2567" w:type="dxa"/>
            <w:gridSpan w:val="2"/>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职业资格证书编号</w:t>
            </w:r>
          </w:p>
        </w:tc>
        <w:tc>
          <w:tcPr>
            <w:tcW w:w="2426" w:type="dxa"/>
          </w:tcPr>
          <w:p w:rsidR="00A11D6E" w:rsidRDefault="00A11D6E">
            <w:pPr>
              <w:spacing w:line="640" w:lineRule="exact"/>
              <w:rPr>
                <w:rFonts w:ascii="仿宋" w:eastAsia="仿宋" w:hAnsi="仿宋" w:cs="仿宋"/>
                <w:color w:val="000000" w:themeColor="text1"/>
                <w:szCs w:val="21"/>
              </w:rPr>
            </w:pPr>
          </w:p>
        </w:tc>
        <w:tc>
          <w:tcPr>
            <w:tcW w:w="2022" w:type="dxa"/>
          </w:tcPr>
          <w:p w:rsidR="00A11D6E" w:rsidRDefault="008765B8">
            <w:pPr>
              <w:spacing w:line="640" w:lineRule="exact"/>
              <w:jc w:val="center"/>
              <w:rPr>
                <w:rFonts w:ascii="仿宋" w:eastAsia="仿宋" w:hAnsi="仿宋" w:cs="仿宋"/>
                <w:color w:val="000000" w:themeColor="text1"/>
                <w:szCs w:val="21"/>
              </w:rPr>
            </w:pPr>
            <w:r>
              <w:rPr>
                <w:rFonts w:ascii="仿宋" w:eastAsia="仿宋" w:hAnsi="仿宋" w:cs="仿宋" w:hint="eastAsia"/>
                <w:color w:val="000000" w:themeColor="text1"/>
                <w:szCs w:val="21"/>
              </w:rPr>
              <w:t>工作年限</w:t>
            </w:r>
          </w:p>
        </w:tc>
        <w:tc>
          <w:tcPr>
            <w:tcW w:w="2838" w:type="dxa"/>
          </w:tcPr>
          <w:p w:rsidR="00A11D6E" w:rsidRDefault="00A11D6E">
            <w:pPr>
              <w:spacing w:line="640" w:lineRule="exact"/>
              <w:rPr>
                <w:rFonts w:ascii="仿宋" w:eastAsia="仿宋" w:hAnsi="仿宋" w:cs="仿宋"/>
                <w:color w:val="000000" w:themeColor="text1"/>
                <w:szCs w:val="21"/>
              </w:rPr>
            </w:pPr>
          </w:p>
        </w:tc>
      </w:tr>
      <w:tr w:rsidR="00A11D6E">
        <w:trPr>
          <w:trHeight w:val="90"/>
          <w:jc w:val="center"/>
        </w:trPr>
        <w:tc>
          <w:tcPr>
            <w:tcW w:w="1069" w:type="dxa"/>
          </w:tcPr>
          <w:p w:rsidR="00A11D6E" w:rsidRDefault="00A11D6E">
            <w:pPr>
              <w:rPr>
                <w:rFonts w:ascii="仿宋" w:eastAsia="仿宋" w:hAnsi="仿宋" w:cs="仿宋"/>
                <w:color w:val="000000" w:themeColor="text1"/>
                <w:szCs w:val="21"/>
              </w:rPr>
            </w:pP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主</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要</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工</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作</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业</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绩</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及</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担</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任</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的</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主</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要</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工</w:t>
            </w:r>
          </w:p>
          <w:p w:rsidR="00A11D6E" w:rsidRDefault="008765B8">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作</w:t>
            </w:r>
          </w:p>
        </w:tc>
        <w:tc>
          <w:tcPr>
            <w:tcW w:w="8784" w:type="dxa"/>
            <w:gridSpan w:val="4"/>
          </w:tcPr>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widowControl/>
              <w:jc w:val="left"/>
              <w:rPr>
                <w:rFonts w:ascii="仿宋" w:eastAsia="仿宋" w:hAnsi="仿宋" w:cs="仿宋"/>
                <w:color w:val="000000" w:themeColor="text1"/>
                <w:szCs w:val="21"/>
              </w:rPr>
            </w:pPr>
          </w:p>
          <w:p w:rsidR="00A11D6E" w:rsidRDefault="00A11D6E">
            <w:pPr>
              <w:rPr>
                <w:rFonts w:ascii="仿宋" w:eastAsia="仿宋" w:hAnsi="仿宋" w:cs="仿宋"/>
                <w:color w:val="000000" w:themeColor="text1"/>
                <w:szCs w:val="21"/>
              </w:rPr>
            </w:pPr>
          </w:p>
        </w:tc>
      </w:tr>
    </w:tbl>
    <w:p w:rsidR="00A11D6E" w:rsidRDefault="00A11D6E">
      <w:pPr>
        <w:rPr>
          <w:rFonts w:ascii="仿宋" w:eastAsia="仿宋" w:hAnsi="仿宋" w:cs="仿宋"/>
          <w:color w:val="000000" w:themeColor="text1"/>
          <w:sz w:val="18"/>
          <w:szCs w:val="18"/>
        </w:rPr>
      </w:pPr>
    </w:p>
    <w:p w:rsidR="00A11D6E" w:rsidRDefault="008765B8">
      <w:pPr>
        <w:pStyle w:val="ListParagraph1"/>
      </w:pPr>
      <w:r>
        <w:rPr>
          <w:rFonts w:ascii="仿宋" w:eastAsia="仿宋" w:hAnsi="仿宋" w:cs="仿宋" w:hint="eastAsia"/>
          <w:color w:val="000000" w:themeColor="text1"/>
          <w:szCs w:val="21"/>
        </w:rPr>
        <w:t>注：主要项目管理人员指技术负责人、专职施工员、质检（质量）员、预算、材料、安全员（C证）等岗位人员。应附岗位证书(技术负责人附职称证书)、身份证。</w:t>
      </w:r>
    </w:p>
    <w:p w:rsidR="00A11D6E" w:rsidRDefault="00A11D6E">
      <w:pPr>
        <w:pStyle w:val="ListParagraph1"/>
        <w:ind w:firstLineChars="0" w:firstLine="0"/>
        <w:rPr>
          <w:sz w:val="24"/>
          <w:szCs w:val="22"/>
        </w:rPr>
      </w:pPr>
    </w:p>
    <w:p w:rsidR="00A11D6E" w:rsidRDefault="00A11D6E">
      <w:pPr>
        <w:pStyle w:val="ListParagraph1"/>
        <w:ind w:firstLineChars="0" w:firstLine="0"/>
        <w:rPr>
          <w:sz w:val="24"/>
          <w:szCs w:val="22"/>
        </w:rPr>
      </w:pPr>
    </w:p>
    <w:p w:rsidR="00A11D6E" w:rsidRDefault="00A11D6E">
      <w:pPr>
        <w:pStyle w:val="ListParagraph1"/>
        <w:ind w:firstLineChars="0" w:firstLine="0"/>
        <w:rPr>
          <w:sz w:val="24"/>
          <w:szCs w:val="22"/>
        </w:rPr>
      </w:pPr>
    </w:p>
    <w:p w:rsidR="00A11D6E" w:rsidRDefault="00A11D6E">
      <w:pPr>
        <w:pStyle w:val="ListParagraph1"/>
        <w:ind w:firstLineChars="0" w:firstLine="0"/>
        <w:rPr>
          <w:sz w:val="24"/>
          <w:szCs w:val="22"/>
        </w:rPr>
      </w:pPr>
    </w:p>
    <w:p w:rsidR="00A11D6E" w:rsidRDefault="00A11D6E">
      <w:pPr>
        <w:pStyle w:val="Heading3"/>
        <w:widowControl/>
        <w:spacing w:line="480" w:lineRule="auto"/>
        <w:jc w:val="center"/>
        <w:rPr>
          <w:rFonts w:ascii="宋体" w:eastAsia="宋体" w:cs="宋体"/>
          <w:kern w:val="2"/>
          <w:szCs w:val="28"/>
        </w:rPr>
      </w:pPr>
      <w:bookmarkStart w:id="818" w:name="_Toc21244"/>
      <w:bookmarkEnd w:id="798"/>
    </w:p>
    <w:p w:rsidR="00A11D6E" w:rsidRDefault="00A11D6E"/>
    <w:bookmarkEnd w:id="818"/>
    <w:p w:rsidR="00A11D6E" w:rsidRDefault="00A11D6E">
      <w:pPr>
        <w:rPr>
          <w:rFonts w:ascii="宋体" w:hAnsi="宋体" w:cs="宋体"/>
          <w:sz w:val="24"/>
          <w:szCs w:val="22"/>
        </w:rPr>
      </w:pPr>
    </w:p>
    <w:p w:rsidR="00A11D6E" w:rsidRDefault="00A11D6E">
      <w:pPr>
        <w:rPr>
          <w:rFonts w:ascii="宋体" w:hAnsi="宋体" w:cs="宋体"/>
          <w:sz w:val="24"/>
          <w:szCs w:val="22"/>
        </w:rPr>
      </w:pPr>
    </w:p>
    <w:p w:rsidR="00A11D6E" w:rsidRDefault="008765B8">
      <w:pPr>
        <w:rPr>
          <w:rFonts w:ascii="宋体" w:hAnsi="宋体" w:cs="宋体"/>
          <w:sz w:val="24"/>
          <w:szCs w:val="22"/>
        </w:rPr>
      </w:pPr>
      <w:r>
        <w:rPr>
          <w:rFonts w:ascii="宋体" w:hAnsi="宋体" w:cs="宋体" w:hint="eastAsia"/>
          <w:sz w:val="24"/>
          <w:szCs w:val="22"/>
        </w:rPr>
        <w:lastRenderedPageBreak/>
        <w:t>附件5：</w:t>
      </w:r>
    </w:p>
    <w:p w:rsidR="00A11D6E" w:rsidRDefault="008765B8">
      <w:pPr>
        <w:pStyle w:val="2"/>
        <w:jc w:val="center"/>
        <w:rPr>
          <w:rFonts w:ascii="宋体" w:eastAsia="宋体" w:hAnsi="宋体" w:cs="宋体"/>
          <w:sz w:val="28"/>
          <w:szCs w:val="18"/>
          <w:lang w:val="zh-CN"/>
        </w:rPr>
      </w:pPr>
      <w:bookmarkStart w:id="819" w:name="_Toc8936"/>
      <w:r>
        <w:rPr>
          <w:rFonts w:ascii="宋体" w:eastAsia="宋体" w:hAnsi="宋体" w:cs="宋体" w:hint="eastAsia"/>
          <w:sz w:val="28"/>
          <w:szCs w:val="18"/>
          <w:lang w:val="zh-CN"/>
        </w:rPr>
        <w:t>投标人</w:t>
      </w:r>
      <w:r>
        <w:rPr>
          <w:rFonts w:ascii="宋体" w:eastAsia="宋体" w:hAnsi="宋体" w:cs="宋体" w:hint="eastAsia"/>
          <w:sz w:val="28"/>
          <w:szCs w:val="18"/>
        </w:rPr>
        <w:t>20</w:t>
      </w:r>
      <w:r w:rsidR="00D40C38">
        <w:rPr>
          <w:rFonts w:ascii="宋体" w:eastAsia="宋体" w:hAnsi="宋体" w:cs="宋体"/>
          <w:sz w:val="28"/>
          <w:szCs w:val="18"/>
        </w:rPr>
        <w:t>20</w:t>
      </w:r>
      <w:r>
        <w:rPr>
          <w:rFonts w:ascii="宋体" w:eastAsia="宋体" w:hAnsi="宋体" w:cs="宋体" w:hint="eastAsia"/>
          <w:sz w:val="28"/>
          <w:szCs w:val="18"/>
        </w:rPr>
        <w:t>年至今类似项目</w:t>
      </w:r>
      <w:r>
        <w:rPr>
          <w:rFonts w:ascii="宋体" w:eastAsia="宋体" w:hAnsi="宋体" w:cs="宋体" w:hint="eastAsia"/>
          <w:sz w:val="28"/>
          <w:szCs w:val="18"/>
          <w:lang w:val="zh-CN"/>
        </w:rPr>
        <w:t>业绩</w:t>
      </w:r>
      <w:bookmarkEnd w:id="819"/>
    </w:p>
    <w:p w:rsidR="00A11D6E" w:rsidRDefault="00A11D6E">
      <w:pPr>
        <w:spacing w:line="360" w:lineRule="auto"/>
        <w:jc w:val="center"/>
        <w:textAlignment w:val="baseline"/>
        <w:rPr>
          <w:rStyle w:val="NormalCharacter"/>
          <w:rFonts w:ascii="宋体" w:hAnsi="宋体"/>
          <w:b/>
          <w:szCs w:val="22"/>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17"/>
        <w:gridCol w:w="6005"/>
      </w:tblGrid>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项目名称</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项目所在地</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发包人名称</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发包人地址</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发包人联系人及电话</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合同价格</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开工日期</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竣工日期</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工程质量</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项目负责人</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技术负责人</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664"/>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项目描述</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r w:rsidR="00A11D6E">
        <w:trPr>
          <w:trHeight w:val="545"/>
          <w:jc w:val="center"/>
        </w:trPr>
        <w:tc>
          <w:tcPr>
            <w:tcW w:w="2517" w:type="dxa"/>
            <w:tcBorders>
              <w:top w:val="single" w:sz="4" w:space="0" w:color="000000"/>
              <w:left w:val="single" w:sz="4" w:space="0" w:color="000000"/>
              <w:bottom w:val="single" w:sz="4" w:space="0" w:color="000000"/>
              <w:right w:val="single" w:sz="4" w:space="0" w:color="000000"/>
            </w:tcBorders>
            <w:vAlign w:val="center"/>
          </w:tcPr>
          <w:p w:rsidR="00A11D6E" w:rsidRDefault="008765B8">
            <w:pPr>
              <w:spacing w:line="360" w:lineRule="auto"/>
              <w:jc w:val="center"/>
              <w:textAlignment w:val="baseline"/>
              <w:rPr>
                <w:rStyle w:val="NormalCharacter"/>
                <w:rFonts w:ascii="宋体" w:hAnsi="宋体"/>
                <w:szCs w:val="22"/>
              </w:rPr>
            </w:pPr>
            <w:r>
              <w:rPr>
                <w:rStyle w:val="NormalCharacter"/>
                <w:rFonts w:ascii="宋体" w:hAnsi="宋体"/>
                <w:szCs w:val="22"/>
              </w:rPr>
              <w:t>备注</w:t>
            </w:r>
          </w:p>
        </w:tc>
        <w:tc>
          <w:tcPr>
            <w:tcW w:w="6005" w:type="dxa"/>
            <w:tcBorders>
              <w:top w:val="single" w:sz="4" w:space="0" w:color="000000"/>
              <w:left w:val="single" w:sz="4" w:space="0" w:color="000000"/>
              <w:bottom w:val="single" w:sz="4" w:space="0" w:color="000000"/>
              <w:right w:val="single" w:sz="4" w:space="0" w:color="000000"/>
            </w:tcBorders>
            <w:vAlign w:val="center"/>
          </w:tcPr>
          <w:p w:rsidR="00A11D6E" w:rsidRDefault="00A11D6E">
            <w:pPr>
              <w:spacing w:line="360" w:lineRule="auto"/>
              <w:textAlignment w:val="baseline"/>
              <w:rPr>
                <w:rStyle w:val="NormalCharacter"/>
                <w:rFonts w:ascii="宋体" w:hAnsi="宋体"/>
                <w:szCs w:val="22"/>
              </w:rPr>
            </w:pPr>
          </w:p>
        </w:tc>
      </w:tr>
    </w:tbl>
    <w:p w:rsidR="00A11D6E" w:rsidRDefault="008765B8">
      <w:pPr>
        <w:spacing w:line="360" w:lineRule="auto"/>
        <w:textAlignment w:val="baseline"/>
        <w:rPr>
          <w:rStyle w:val="NormalCharacter"/>
          <w:rFonts w:ascii="宋体" w:hAnsi="宋体"/>
          <w:szCs w:val="22"/>
        </w:rPr>
      </w:pPr>
      <w:r>
        <w:rPr>
          <w:rStyle w:val="NormalCharacter"/>
          <w:rFonts w:ascii="宋体" w:hAnsi="宋体"/>
          <w:szCs w:val="22"/>
        </w:rPr>
        <w:t>备注：</w:t>
      </w:r>
    </w:p>
    <w:p w:rsidR="00A11D6E" w:rsidRDefault="008765B8">
      <w:pPr>
        <w:spacing w:line="360" w:lineRule="auto"/>
        <w:ind w:leftChars="100" w:left="210"/>
        <w:textAlignment w:val="baseline"/>
        <w:rPr>
          <w:rStyle w:val="NormalCharacter"/>
          <w:rFonts w:ascii="宋体" w:hAnsi="宋体"/>
          <w:szCs w:val="22"/>
        </w:rPr>
      </w:pPr>
      <w:r>
        <w:rPr>
          <w:rStyle w:val="NormalCharacter"/>
          <w:rFonts w:ascii="宋体" w:hAnsi="宋体"/>
          <w:szCs w:val="22"/>
        </w:rPr>
        <w:t>1、每张表格只填写一个</w:t>
      </w:r>
      <w:r>
        <w:rPr>
          <w:rStyle w:val="NormalCharacter"/>
          <w:rFonts w:ascii="宋体" w:hAnsi="宋体" w:hint="eastAsia"/>
          <w:szCs w:val="22"/>
        </w:rPr>
        <w:t>类似项目</w:t>
      </w:r>
      <w:r>
        <w:rPr>
          <w:rStyle w:val="NormalCharacter"/>
          <w:rFonts w:ascii="宋体" w:hAnsi="宋体"/>
          <w:szCs w:val="22"/>
        </w:rPr>
        <w:t>业绩。同时，须附该表中所报</w:t>
      </w:r>
      <w:r>
        <w:rPr>
          <w:rStyle w:val="NormalCharacter"/>
          <w:rFonts w:ascii="宋体" w:hAnsi="宋体" w:hint="eastAsia"/>
          <w:szCs w:val="22"/>
        </w:rPr>
        <w:t>类似项目</w:t>
      </w:r>
      <w:r>
        <w:rPr>
          <w:rStyle w:val="NormalCharacter"/>
          <w:rFonts w:ascii="宋体" w:hAnsi="宋体"/>
          <w:szCs w:val="22"/>
        </w:rPr>
        <w:t>业绩的中标通知书</w:t>
      </w:r>
      <w:r>
        <w:rPr>
          <w:rStyle w:val="NormalCharacter"/>
          <w:rFonts w:ascii="宋体" w:hAnsi="宋体" w:hint="eastAsia"/>
          <w:szCs w:val="22"/>
        </w:rPr>
        <w:t>或</w:t>
      </w:r>
      <w:r>
        <w:rPr>
          <w:rStyle w:val="NormalCharacter"/>
          <w:rFonts w:ascii="宋体" w:hAnsi="宋体"/>
          <w:szCs w:val="22"/>
        </w:rPr>
        <w:t>施工合同</w:t>
      </w:r>
      <w:r>
        <w:rPr>
          <w:rStyle w:val="NormalCharacter"/>
          <w:rFonts w:ascii="宋体" w:hAnsi="宋体" w:hint="eastAsia"/>
          <w:szCs w:val="22"/>
        </w:rPr>
        <w:t>。</w:t>
      </w:r>
    </w:p>
    <w:p w:rsidR="00A11D6E" w:rsidRDefault="00A11D6E">
      <w:pPr>
        <w:spacing w:line="360" w:lineRule="auto"/>
        <w:textAlignment w:val="baseline"/>
        <w:rPr>
          <w:rStyle w:val="NormalCharacter"/>
          <w:rFonts w:ascii="宋体" w:hAnsi="宋体"/>
          <w:szCs w:val="21"/>
        </w:rPr>
      </w:pP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供应商名称（单位盖公章）：</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 xml:space="preserve">日期: </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autoSpaceDE w:val="0"/>
        <w:autoSpaceDN w:val="0"/>
        <w:spacing w:line="440" w:lineRule="exact"/>
        <w:ind w:firstLineChars="200" w:firstLine="480"/>
        <w:rPr>
          <w:rFonts w:ascii="宋体" w:hAnsi="宋体" w:cs="宋体"/>
          <w:sz w:val="24"/>
          <w:szCs w:val="24"/>
        </w:rPr>
        <w:sectPr w:rsidR="00A11D6E">
          <w:headerReference w:type="default" r:id="rId14"/>
          <w:footerReference w:type="default" r:id="rId15"/>
          <w:pgSz w:w="11910" w:h="16840"/>
          <w:pgMar w:top="1417" w:right="1417" w:bottom="1417" w:left="1417" w:header="670" w:footer="1041" w:gutter="0"/>
          <w:cols w:space="720"/>
          <w:docGrid w:linePitch="1"/>
        </w:sectPr>
      </w:pPr>
    </w:p>
    <w:p w:rsidR="00A11D6E" w:rsidRDefault="008765B8">
      <w:pPr>
        <w:rPr>
          <w:rFonts w:ascii="宋体" w:hAnsi="宋体" w:cs="宋体"/>
          <w:sz w:val="24"/>
          <w:szCs w:val="22"/>
        </w:rPr>
      </w:pPr>
      <w:bookmarkStart w:id="820" w:name="_Toc7057"/>
      <w:r>
        <w:rPr>
          <w:rFonts w:ascii="宋体" w:hAnsi="宋体" w:cs="宋体" w:hint="eastAsia"/>
          <w:sz w:val="24"/>
          <w:szCs w:val="22"/>
        </w:rPr>
        <w:lastRenderedPageBreak/>
        <w:t>附件6：</w:t>
      </w:r>
    </w:p>
    <w:p w:rsidR="00A11D6E" w:rsidRDefault="008765B8">
      <w:pPr>
        <w:pStyle w:val="2"/>
        <w:jc w:val="center"/>
        <w:rPr>
          <w:rFonts w:ascii="宋体" w:eastAsia="宋体" w:hAnsi="宋体" w:cs="宋体"/>
          <w:sz w:val="28"/>
          <w:szCs w:val="18"/>
          <w:lang w:val="zh-CN"/>
        </w:rPr>
      </w:pPr>
      <w:bookmarkStart w:id="821" w:name="_Toc11801"/>
      <w:r>
        <w:rPr>
          <w:rFonts w:ascii="宋体" w:eastAsia="宋体" w:hAnsi="宋体" w:cs="宋体" w:hint="eastAsia"/>
          <w:sz w:val="28"/>
          <w:szCs w:val="18"/>
          <w:lang w:val="zh-CN"/>
        </w:rPr>
        <w:t>磋商保证金</w:t>
      </w:r>
      <w:bookmarkEnd w:id="820"/>
      <w:bookmarkEnd w:id="821"/>
    </w:p>
    <w:p w:rsidR="00A11D6E" w:rsidRDefault="008765B8">
      <w:pPr>
        <w:pStyle w:val="af1"/>
        <w:spacing w:line="480" w:lineRule="auto"/>
        <w:rPr>
          <w:rFonts w:hAnsi="宋体" w:cs="宋体"/>
          <w:sz w:val="24"/>
          <w:szCs w:val="24"/>
        </w:rPr>
      </w:pPr>
      <w:r>
        <w:rPr>
          <w:rFonts w:hAnsi="宋体" w:cs="宋体" w:hint="eastAsia"/>
          <w:sz w:val="24"/>
          <w:szCs w:val="24"/>
        </w:rPr>
        <w:t>致：</w:t>
      </w:r>
      <w:r>
        <w:rPr>
          <w:rFonts w:hAnsi="宋体" w:cs="宋体" w:hint="eastAsia"/>
          <w:sz w:val="24"/>
          <w:szCs w:val="24"/>
          <w:u w:val="single"/>
        </w:rPr>
        <w:t>采购人或采购代理机构</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我方为____________(项目名称)(项目编号：________)递交保证金人民币________元(大写人民币______元)已于______年____月____日以银行主动划账方式划入你方账户。</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详见附件：银行出具的汇款单或转账凭证复印件。</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退还保证金时请按以下内容划入我方账户。若因内容不全、错误、字迹潦草模糊导致该项目保证金未能及时退还或退还过程中发生错误，我方将承担全部责任和损失。</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单位全称：</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开户银行：</w:t>
      </w:r>
    </w:p>
    <w:p w:rsidR="00A11D6E" w:rsidRDefault="008765B8">
      <w:pPr>
        <w:pStyle w:val="af1"/>
        <w:spacing w:line="480" w:lineRule="auto"/>
        <w:ind w:firstLineChars="200" w:firstLine="480"/>
        <w:rPr>
          <w:rFonts w:hAnsi="宋体" w:cs="宋体"/>
          <w:sz w:val="24"/>
          <w:szCs w:val="24"/>
        </w:rPr>
      </w:pPr>
      <w:r>
        <w:rPr>
          <w:rFonts w:hAnsi="宋体" w:cs="宋体" w:hint="eastAsia"/>
          <w:sz w:val="24"/>
          <w:szCs w:val="24"/>
        </w:rPr>
        <w:t>开户账号：</w:t>
      </w:r>
    </w:p>
    <w:p w:rsidR="00A11D6E" w:rsidRDefault="008765B8">
      <w:pPr>
        <w:autoSpaceDE w:val="0"/>
        <w:autoSpaceDN w:val="0"/>
        <w:adjustRightInd w:val="0"/>
        <w:spacing w:line="480" w:lineRule="auto"/>
        <w:rPr>
          <w:rFonts w:ascii="宋体" w:hAnsi="宋体" w:cs="宋体"/>
          <w:sz w:val="22"/>
          <w:szCs w:val="22"/>
        </w:rPr>
      </w:pPr>
      <w:r>
        <w:rPr>
          <w:rFonts w:ascii="宋体" w:hAnsi="宋体" w:cs="宋体" w:hint="eastAsia"/>
          <w:sz w:val="22"/>
          <w:szCs w:val="21"/>
          <w:lang w:val="zh-CN"/>
        </w:rPr>
        <w:t>投标人：</w:t>
      </w:r>
      <w:r>
        <w:rPr>
          <w:rFonts w:ascii="宋体" w:hAnsi="宋体" w:cs="宋体" w:hint="eastAsia"/>
          <w:sz w:val="22"/>
          <w:szCs w:val="21"/>
          <w:u w:val="single"/>
          <w:lang w:val="zh-CN"/>
        </w:rPr>
        <w:t xml:space="preserve">         </w:t>
      </w:r>
      <w:r>
        <w:rPr>
          <w:rFonts w:ascii="宋体" w:hAnsi="宋体" w:cs="宋体" w:hint="eastAsia"/>
          <w:sz w:val="22"/>
          <w:szCs w:val="21"/>
          <w:lang w:val="zh-CN"/>
        </w:rPr>
        <w:t>（盖章）</w:t>
      </w:r>
    </w:p>
    <w:p w:rsidR="00A11D6E" w:rsidRDefault="00A11D6E">
      <w:pPr>
        <w:autoSpaceDE w:val="0"/>
        <w:autoSpaceDN w:val="0"/>
        <w:adjustRightInd w:val="0"/>
        <w:spacing w:line="480" w:lineRule="auto"/>
        <w:rPr>
          <w:rFonts w:ascii="宋体" w:hAnsi="宋体" w:cs="宋体"/>
          <w:sz w:val="22"/>
          <w:szCs w:val="21"/>
          <w:lang w:val="zh-CN"/>
        </w:rPr>
      </w:pPr>
    </w:p>
    <w:p w:rsidR="00A11D6E" w:rsidRDefault="008765B8">
      <w:pPr>
        <w:autoSpaceDE w:val="0"/>
        <w:autoSpaceDN w:val="0"/>
        <w:adjustRightInd w:val="0"/>
        <w:spacing w:line="480" w:lineRule="auto"/>
        <w:rPr>
          <w:rFonts w:ascii="宋体" w:hAnsi="宋体" w:cs="宋体"/>
          <w:sz w:val="22"/>
          <w:szCs w:val="21"/>
          <w:lang w:val="zh-CN"/>
        </w:rPr>
      </w:pPr>
      <w:r>
        <w:rPr>
          <w:rFonts w:ascii="宋体" w:hAnsi="宋体" w:cs="宋体" w:hint="eastAsia"/>
          <w:sz w:val="22"/>
          <w:szCs w:val="21"/>
          <w:lang w:val="zh-CN"/>
        </w:rPr>
        <w:t>法定代表人或委托代理人：</w:t>
      </w:r>
      <w:r>
        <w:rPr>
          <w:rFonts w:ascii="宋体" w:hAnsi="宋体" w:cs="宋体" w:hint="eastAsia"/>
          <w:sz w:val="22"/>
          <w:szCs w:val="21"/>
          <w:u w:val="single"/>
          <w:lang w:val="zh-CN"/>
        </w:rPr>
        <w:t xml:space="preserve">            </w:t>
      </w:r>
      <w:r>
        <w:rPr>
          <w:rFonts w:ascii="宋体" w:hAnsi="宋体" w:cs="宋体" w:hint="eastAsia"/>
          <w:sz w:val="22"/>
          <w:szCs w:val="21"/>
          <w:lang w:val="zh-CN"/>
        </w:rPr>
        <w:t>（盖章</w:t>
      </w:r>
      <w:r>
        <w:rPr>
          <w:rFonts w:ascii="宋体" w:hAnsi="宋体" w:cs="宋体" w:hint="eastAsia"/>
          <w:sz w:val="22"/>
          <w:szCs w:val="21"/>
        </w:rPr>
        <w:t>或签字</w:t>
      </w:r>
      <w:r>
        <w:rPr>
          <w:rFonts w:ascii="宋体" w:hAnsi="宋体" w:cs="宋体" w:hint="eastAsia"/>
          <w:sz w:val="22"/>
          <w:szCs w:val="21"/>
          <w:lang w:val="zh-CN"/>
        </w:rPr>
        <w:t>）</w:t>
      </w:r>
    </w:p>
    <w:p w:rsidR="00A11D6E" w:rsidRDefault="008765B8">
      <w:pPr>
        <w:spacing w:line="480" w:lineRule="auto"/>
        <w:jc w:val="right"/>
        <w:rPr>
          <w:rFonts w:ascii="宋体" w:hAnsi="宋体" w:cs="宋体"/>
          <w:sz w:val="28"/>
          <w:szCs w:val="32"/>
        </w:rPr>
      </w:pPr>
      <w:r>
        <w:rPr>
          <w:rFonts w:ascii="宋体" w:hAnsi="宋体" w:cs="宋体" w:hint="eastAsia"/>
          <w:sz w:val="28"/>
          <w:szCs w:val="32"/>
        </w:rPr>
        <w:t>日期：     年  月  日</w:t>
      </w:r>
    </w:p>
    <w:p w:rsidR="00A11D6E" w:rsidRDefault="00A11D6E">
      <w:pPr>
        <w:pStyle w:val="af1"/>
        <w:spacing w:line="480" w:lineRule="auto"/>
        <w:ind w:firstLineChars="200" w:firstLine="480"/>
        <w:jc w:val="right"/>
        <w:rPr>
          <w:rFonts w:hAnsi="宋体" w:cs="宋体"/>
          <w:sz w:val="24"/>
          <w:szCs w:val="24"/>
        </w:rPr>
      </w:pPr>
    </w:p>
    <w:p w:rsidR="00A11D6E" w:rsidRDefault="00A11D6E">
      <w:pPr>
        <w:pStyle w:val="af1"/>
        <w:spacing w:line="480" w:lineRule="auto"/>
        <w:ind w:firstLineChars="200" w:firstLine="480"/>
        <w:jc w:val="right"/>
        <w:rPr>
          <w:rFonts w:hAnsi="宋体" w:cs="宋体"/>
          <w:sz w:val="24"/>
          <w:szCs w:val="24"/>
        </w:rPr>
      </w:pPr>
    </w:p>
    <w:p w:rsidR="00A11D6E" w:rsidRDefault="008765B8">
      <w:pPr>
        <w:pStyle w:val="af1"/>
        <w:spacing w:line="480" w:lineRule="auto"/>
        <w:ind w:firstLineChars="200" w:firstLine="480"/>
        <w:jc w:val="right"/>
        <w:rPr>
          <w:rFonts w:hAnsi="宋体" w:cs="宋体"/>
          <w:sz w:val="24"/>
          <w:szCs w:val="24"/>
        </w:rPr>
      </w:pPr>
      <w:r>
        <w:rPr>
          <w:rFonts w:hAnsi="宋体" w:cs="宋体" w:hint="eastAsia"/>
          <w:sz w:val="24"/>
          <w:szCs w:val="24"/>
        </w:rPr>
        <w:t xml:space="preserve">　</w:t>
      </w:r>
      <w:r>
        <w:rPr>
          <w:rFonts w:hAnsi="宋体" w:cs="宋体" w:hint="eastAsia"/>
          <w:sz w:val="24"/>
          <w:szCs w:val="24"/>
        </w:rPr>
        <w:tab/>
      </w:r>
      <w:r>
        <w:rPr>
          <w:rFonts w:hAnsi="宋体" w:cs="宋体" w:hint="eastAsia"/>
          <w:sz w:val="24"/>
          <w:szCs w:val="24"/>
        </w:rPr>
        <w:tab/>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04"/>
      </w:tblGrid>
      <w:tr w:rsidR="00A11D6E">
        <w:trPr>
          <w:trHeight w:val="2034"/>
          <w:jc w:val="center"/>
        </w:trPr>
        <w:tc>
          <w:tcPr>
            <w:tcW w:w="5704" w:type="dxa"/>
            <w:tcBorders>
              <w:top w:val="single" w:sz="4" w:space="0" w:color="auto"/>
              <w:bottom w:val="single" w:sz="4" w:space="0" w:color="auto"/>
            </w:tcBorders>
            <w:vAlign w:val="center"/>
          </w:tcPr>
          <w:p w:rsidR="00A11D6E" w:rsidRDefault="008765B8">
            <w:pPr>
              <w:pStyle w:val="af1"/>
              <w:spacing w:line="480" w:lineRule="auto"/>
              <w:jc w:val="center"/>
              <w:rPr>
                <w:rFonts w:hAnsi="宋体" w:cs="宋体"/>
                <w:sz w:val="24"/>
                <w:szCs w:val="24"/>
              </w:rPr>
            </w:pPr>
            <w:r>
              <w:rPr>
                <w:rFonts w:hAnsi="宋体" w:cs="宋体" w:hint="eastAsia"/>
                <w:sz w:val="24"/>
                <w:szCs w:val="24"/>
              </w:rPr>
              <w:t>汇款单或转账凭证复印件</w:t>
            </w:r>
          </w:p>
        </w:tc>
      </w:tr>
      <w:tr w:rsidR="00A11D6E">
        <w:trPr>
          <w:trHeight w:val="2034"/>
          <w:jc w:val="center"/>
        </w:trPr>
        <w:tc>
          <w:tcPr>
            <w:tcW w:w="5704" w:type="dxa"/>
            <w:tcBorders>
              <w:top w:val="single" w:sz="4" w:space="0" w:color="auto"/>
              <w:bottom w:val="single" w:sz="4" w:space="0" w:color="auto"/>
            </w:tcBorders>
            <w:vAlign w:val="center"/>
          </w:tcPr>
          <w:p w:rsidR="00A11D6E" w:rsidRDefault="008765B8">
            <w:pPr>
              <w:pStyle w:val="af1"/>
              <w:spacing w:line="480" w:lineRule="auto"/>
              <w:jc w:val="center"/>
              <w:rPr>
                <w:rFonts w:hAnsi="宋体" w:cs="宋体"/>
                <w:sz w:val="24"/>
                <w:szCs w:val="24"/>
              </w:rPr>
            </w:pPr>
            <w:r>
              <w:rPr>
                <w:rFonts w:hAnsi="宋体" w:cs="宋体" w:hint="eastAsia"/>
                <w:sz w:val="24"/>
                <w:szCs w:val="24"/>
              </w:rPr>
              <w:t>开户行许可证复印件(如有)</w:t>
            </w:r>
          </w:p>
        </w:tc>
      </w:tr>
    </w:tbl>
    <w:p w:rsidR="00A11D6E" w:rsidRDefault="00A11D6E">
      <w:pPr>
        <w:spacing w:line="480" w:lineRule="auto"/>
        <w:ind w:firstLineChars="2625" w:firstLine="5534"/>
        <w:rPr>
          <w:rFonts w:ascii="宋体" w:hAnsi="宋体" w:cs="宋体"/>
          <w:b/>
          <w:bCs/>
        </w:rPr>
      </w:pPr>
    </w:p>
    <w:p w:rsidR="00A11D6E" w:rsidRDefault="00A11D6E">
      <w:pPr>
        <w:spacing w:line="480" w:lineRule="auto"/>
        <w:ind w:firstLine="602"/>
        <w:jc w:val="center"/>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A11D6E">
      <w:pPr>
        <w:pStyle w:val="a0"/>
        <w:rPr>
          <w:rFonts w:ascii="宋体" w:hAnsi="宋体" w:cs="宋体"/>
        </w:rPr>
      </w:pPr>
    </w:p>
    <w:p w:rsidR="00A11D6E" w:rsidRDefault="008765B8">
      <w:pPr>
        <w:spacing w:line="360" w:lineRule="auto"/>
        <w:rPr>
          <w:rFonts w:cs="宋体"/>
          <w:sz w:val="24"/>
          <w:szCs w:val="24"/>
        </w:rPr>
      </w:pPr>
      <w:bookmarkStart w:id="822" w:name="_Toc12451"/>
      <w:r>
        <w:rPr>
          <w:rFonts w:cs="宋体" w:hint="eastAsia"/>
          <w:sz w:val="24"/>
          <w:szCs w:val="24"/>
        </w:rPr>
        <w:lastRenderedPageBreak/>
        <w:t>附件</w:t>
      </w:r>
      <w:r>
        <w:rPr>
          <w:rFonts w:cs="宋体" w:hint="eastAsia"/>
          <w:sz w:val="24"/>
          <w:szCs w:val="24"/>
        </w:rPr>
        <w:t>7</w:t>
      </w:r>
      <w:r>
        <w:rPr>
          <w:rFonts w:cs="宋体" w:hint="eastAsia"/>
          <w:sz w:val="24"/>
          <w:szCs w:val="24"/>
        </w:rPr>
        <w:t>：</w:t>
      </w:r>
    </w:p>
    <w:p w:rsidR="00A11D6E" w:rsidRDefault="008765B8">
      <w:pPr>
        <w:pStyle w:val="2"/>
        <w:jc w:val="center"/>
        <w:rPr>
          <w:rFonts w:ascii="宋体" w:eastAsia="宋体" w:hAnsi="宋体" w:cs="宋体"/>
          <w:sz w:val="28"/>
          <w:szCs w:val="18"/>
        </w:rPr>
      </w:pPr>
      <w:bookmarkStart w:id="823" w:name="_Toc733"/>
      <w:r>
        <w:rPr>
          <w:rFonts w:ascii="宋体" w:eastAsia="宋体" w:hAnsi="宋体" w:cs="宋体" w:hint="eastAsia"/>
          <w:sz w:val="28"/>
          <w:szCs w:val="18"/>
        </w:rPr>
        <w:t>符合政府采购优惠政策的证明材料</w:t>
      </w:r>
      <w:bookmarkEnd w:id="823"/>
    </w:p>
    <w:p w:rsidR="00A11D6E" w:rsidRDefault="008765B8">
      <w:pPr>
        <w:autoSpaceDE w:val="0"/>
        <w:autoSpaceDN w:val="0"/>
        <w:spacing w:before="158" w:line="364" w:lineRule="auto"/>
        <w:ind w:right="-3" w:firstLine="360"/>
        <w:jc w:val="left"/>
        <w:rPr>
          <w:rFonts w:ascii="华文仿宋" w:eastAsia="华文仿宋" w:hAnsi="华文仿宋" w:cs="宋体"/>
          <w:b/>
          <w:kern w:val="0"/>
          <w:sz w:val="24"/>
          <w:szCs w:val="22"/>
          <w:lang w:val="zh-CN" w:bidi="zh-CN"/>
        </w:rPr>
      </w:pPr>
      <w:r>
        <w:rPr>
          <w:rFonts w:ascii="华文仿宋" w:eastAsia="华文仿宋" w:hAnsi="华文仿宋" w:cs="宋体"/>
          <w:b/>
          <w:kern w:val="0"/>
          <w:sz w:val="24"/>
          <w:szCs w:val="22"/>
          <w:lang w:val="zh-CN" w:bidi="zh-CN"/>
        </w:rPr>
        <w:t>若供应商为小型、微型企业（监狱企业）、节能、环保产品、残疾人福利性单位须提供以下材料原件，并把复印件（加盖公章）放入</w:t>
      </w:r>
      <w:r>
        <w:rPr>
          <w:rFonts w:ascii="华文仿宋" w:eastAsia="华文仿宋" w:hAnsi="华文仿宋" w:cs="宋体" w:hint="eastAsia"/>
          <w:b/>
          <w:kern w:val="0"/>
          <w:sz w:val="24"/>
          <w:szCs w:val="22"/>
          <w:lang w:bidi="zh-CN"/>
        </w:rPr>
        <w:t>响应</w:t>
      </w:r>
      <w:r>
        <w:rPr>
          <w:rFonts w:ascii="华文仿宋" w:eastAsia="华文仿宋" w:hAnsi="华文仿宋" w:cs="宋体"/>
          <w:b/>
          <w:kern w:val="0"/>
          <w:sz w:val="24"/>
          <w:szCs w:val="22"/>
          <w:lang w:val="zh-CN" w:bidi="zh-CN"/>
        </w:rPr>
        <w:t>文件内。供应商</w:t>
      </w:r>
      <w:r>
        <w:rPr>
          <w:rFonts w:ascii="华文仿宋" w:eastAsia="华文仿宋" w:hAnsi="华文仿宋" w:cs="宋体" w:hint="eastAsia"/>
          <w:b/>
          <w:kern w:val="0"/>
          <w:sz w:val="24"/>
          <w:szCs w:val="22"/>
          <w:lang w:bidi="zh-CN"/>
        </w:rPr>
        <w:t>非</w:t>
      </w:r>
      <w:r>
        <w:rPr>
          <w:rFonts w:ascii="华文仿宋" w:eastAsia="华文仿宋" w:hAnsi="华文仿宋" w:cs="宋体"/>
          <w:b/>
          <w:kern w:val="0"/>
          <w:sz w:val="24"/>
          <w:szCs w:val="22"/>
          <w:lang w:val="zh-CN" w:bidi="zh-CN"/>
        </w:rPr>
        <w:t>小型、微型企业（监狱企业）不需要</w:t>
      </w:r>
      <w:r>
        <w:rPr>
          <w:rFonts w:ascii="华文仿宋" w:eastAsia="华文仿宋" w:hAnsi="华文仿宋" w:cs="宋体" w:hint="eastAsia"/>
          <w:b/>
          <w:kern w:val="0"/>
          <w:sz w:val="24"/>
          <w:szCs w:val="22"/>
          <w:lang w:bidi="zh-CN"/>
        </w:rPr>
        <w:t>在投标报价文件中</w:t>
      </w:r>
      <w:r>
        <w:rPr>
          <w:rFonts w:ascii="华文仿宋" w:eastAsia="华文仿宋" w:hAnsi="华文仿宋" w:cs="宋体"/>
          <w:b/>
          <w:kern w:val="0"/>
          <w:sz w:val="24"/>
          <w:szCs w:val="22"/>
          <w:lang w:val="zh-CN" w:bidi="zh-CN"/>
        </w:rPr>
        <w:t>提供以下</w:t>
      </w:r>
      <w:r>
        <w:rPr>
          <w:rFonts w:ascii="华文仿宋" w:eastAsia="华文仿宋" w:hAnsi="华文仿宋" w:cs="宋体" w:hint="eastAsia"/>
          <w:b/>
          <w:kern w:val="0"/>
          <w:sz w:val="24"/>
          <w:szCs w:val="22"/>
          <w:lang w:bidi="zh-CN"/>
        </w:rPr>
        <w:t>附表1-7</w:t>
      </w:r>
      <w:r>
        <w:rPr>
          <w:rFonts w:ascii="华文仿宋" w:eastAsia="华文仿宋" w:hAnsi="华文仿宋" w:cs="宋体"/>
          <w:b/>
          <w:kern w:val="0"/>
          <w:sz w:val="24"/>
          <w:szCs w:val="22"/>
          <w:lang w:val="zh-CN" w:bidi="zh-CN"/>
        </w:rPr>
        <w:t>资料。</w:t>
      </w: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autoSpaceDE w:val="0"/>
        <w:autoSpaceDN w:val="0"/>
        <w:spacing w:line="440" w:lineRule="exact"/>
        <w:ind w:firstLineChars="900" w:firstLine="2711"/>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A11D6E">
      <w:pPr>
        <w:pStyle w:val="ListParagraph1"/>
        <w:ind w:firstLine="602"/>
        <w:rPr>
          <w:rFonts w:ascii="宋体" w:hAnsi="宋体" w:cs="宋体"/>
          <w:b/>
          <w:bCs/>
          <w:sz w:val="30"/>
          <w:szCs w:val="30"/>
        </w:rPr>
      </w:pPr>
    </w:p>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lastRenderedPageBreak/>
        <w:t>附表1：</w:t>
      </w:r>
    </w:p>
    <w:p w:rsidR="00A11D6E" w:rsidRDefault="008765B8">
      <w:pPr>
        <w:autoSpaceDE w:val="0"/>
        <w:autoSpaceDN w:val="0"/>
        <w:spacing w:line="440" w:lineRule="exact"/>
        <w:ind w:firstLineChars="900" w:firstLine="2711"/>
        <w:rPr>
          <w:rFonts w:ascii="宋体" w:hAnsi="宋体" w:cs="宋体"/>
          <w:b/>
          <w:bCs/>
          <w:sz w:val="30"/>
          <w:szCs w:val="30"/>
        </w:rPr>
      </w:pPr>
      <w:r>
        <w:rPr>
          <w:rFonts w:ascii="宋体" w:hAnsi="宋体" w:cs="宋体" w:hint="eastAsia"/>
          <w:b/>
          <w:bCs/>
          <w:sz w:val="30"/>
          <w:szCs w:val="30"/>
        </w:rPr>
        <w:t>中小企业声明函</w:t>
      </w:r>
      <w:r>
        <w:rPr>
          <w:rFonts w:cs="宋体" w:hint="eastAsia"/>
          <w:b/>
          <w:bCs/>
          <w:sz w:val="30"/>
          <w:szCs w:val="30"/>
        </w:rPr>
        <w:t>（可选）</w:t>
      </w:r>
      <w:r>
        <w:rPr>
          <w:rFonts w:ascii="宋体" w:hAnsi="宋体" w:cs="宋体" w:hint="eastAsia"/>
          <w:b/>
          <w:bCs/>
          <w:sz w:val="30"/>
          <w:szCs w:val="30"/>
        </w:rPr>
        <w:t xml:space="preserve">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本公司（联合体）郑重声明，根据《政府采购促进中小企业发展管理办法》（财库 ﹝2020﹞46 号）的规定，本公司（联合体）参加</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（项目名称）</w:t>
      </w:r>
      <w:r>
        <w:rPr>
          <w:rFonts w:ascii="宋体" w:hAnsi="宋体" w:cs="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1.（标的名称），属于（采购文件中明确的所属行业）；承建（承接）企业为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万元，属于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2（标的名称），属于（采购文件中明确的所属行业）；承建（承接）企业为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u w:val="single"/>
        </w:rPr>
        <w:tab/>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万元，属于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rsidR="00A11D6E" w:rsidRDefault="008765B8">
      <w:pPr>
        <w:autoSpaceDE w:val="0"/>
        <w:autoSpaceDN w:val="0"/>
        <w:spacing w:line="440" w:lineRule="exact"/>
        <w:ind w:firstLineChars="200" w:firstLine="482"/>
        <w:rPr>
          <w:rFonts w:ascii="宋体" w:hAnsi="宋体" w:cs="宋体"/>
          <w:b/>
          <w:bCs/>
          <w:sz w:val="24"/>
          <w:szCs w:val="24"/>
        </w:rPr>
      </w:pPr>
      <w:r>
        <w:rPr>
          <w:rFonts w:ascii="宋体" w:hAnsi="宋体" w:cs="宋体" w:hint="eastAsia"/>
          <w:b/>
          <w:bCs/>
          <w:sz w:val="24"/>
          <w:szCs w:val="24"/>
        </w:rPr>
        <w:t>本企业对上述声明内容的真实性负责。如有虚假，将依法承担相应责任。</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autoSpaceDE w:val="0"/>
        <w:autoSpaceDN w:val="0"/>
        <w:spacing w:line="440" w:lineRule="exact"/>
        <w:ind w:firstLineChars="1300" w:firstLine="3120"/>
        <w:rPr>
          <w:rFonts w:ascii="宋体" w:hAnsi="宋体" w:cs="宋体"/>
          <w:sz w:val="24"/>
          <w:szCs w:val="24"/>
        </w:rPr>
      </w:pPr>
      <w:r>
        <w:rPr>
          <w:rFonts w:ascii="宋体" w:hAnsi="宋体" w:cs="宋体" w:hint="eastAsia"/>
          <w:sz w:val="24"/>
          <w:szCs w:val="24"/>
        </w:rPr>
        <w:t xml:space="preserve">企业名称（盖章）： </w:t>
      </w:r>
    </w:p>
    <w:p w:rsidR="00A11D6E" w:rsidRDefault="008765B8">
      <w:pPr>
        <w:autoSpaceDE w:val="0"/>
        <w:autoSpaceDN w:val="0"/>
        <w:spacing w:line="440" w:lineRule="exact"/>
        <w:ind w:firstLineChars="1300" w:firstLine="3120"/>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 xml:space="preserve">            </w:t>
      </w:r>
    </w:p>
    <w:p w:rsidR="00A11D6E" w:rsidRDefault="00A11D6E">
      <w:pPr>
        <w:autoSpaceDE w:val="0"/>
        <w:autoSpaceDN w:val="0"/>
        <w:spacing w:line="440" w:lineRule="exact"/>
        <w:ind w:firstLineChars="200" w:firstLine="480"/>
        <w:rPr>
          <w:rFonts w:ascii="宋体" w:hAnsi="宋体" w:cs="宋体"/>
          <w:sz w:val="24"/>
          <w:szCs w:val="24"/>
        </w:rPr>
      </w:pPr>
    </w:p>
    <w:p w:rsidR="00A11D6E" w:rsidRDefault="008765B8">
      <w:pPr>
        <w:widowControl/>
        <w:spacing w:line="400" w:lineRule="exact"/>
        <w:rPr>
          <w:rFonts w:ascii="宋体" w:hAnsi="宋体"/>
          <w:b/>
          <w:bCs/>
          <w:sz w:val="18"/>
        </w:rPr>
      </w:pPr>
      <w:r>
        <w:rPr>
          <w:rFonts w:ascii="宋体" w:hAnsi="宋体" w:hint="eastAsia"/>
          <w:b/>
          <w:bCs/>
          <w:sz w:val="18"/>
        </w:rPr>
        <w:t>备注：1、从业人员、营业收入、资产总额填报上一年度数据，无上一年度数据的新成立企业可不填报。</w:t>
      </w:r>
    </w:p>
    <w:p w:rsidR="00A11D6E" w:rsidRDefault="008765B8">
      <w:pPr>
        <w:widowControl/>
        <w:numPr>
          <w:ilvl w:val="0"/>
          <w:numId w:val="21"/>
        </w:numPr>
        <w:spacing w:line="400" w:lineRule="exact"/>
        <w:ind w:firstLineChars="300" w:firstLine="542"/>
        <w:rPr>
          <w:rFonts w:ascii="宋体" w:hAnsi="宋体"/>
          <w:b/>
          <w:bCs/>
          <w:sz w:val="18"/>
          <w:szCs w:val="22"/>
        </w:rPr>
      </w:pPr>
      <w:r>
        <w:rPr>
          <w:rFonts w:ascii="宋体" w:hAnsi="宋体" w:hint="eastAsia"/>
          <w:b/>
          <w:bCs/>
          <w:sz w:val="18"/>
          <w:szCs w:val="22"/>
        </w:rPr>
        <w:t>投标人为中小企业时需提供本声明函，并完整填写从业人员、营业收入、资产总额等内容，否则评审时不能享受相应的价格扣除。</w:t>
      </w:r>
    </w:p>
    <w:p w:rsidR="00A11D6E" w:rsidRDefault="00A11D6E">
      <w:pPr>
        <w:pStyle w:val="61"/>
        <w:autoSpaceDE w:val="0"/>
        <w:autoSpaceDN w:val="0"/>
        <w:ind w:left="0"/>
        <w:jc w:val="left"/>
      </w:pPr>
    </w:p>
    <w:p w:rsidR="00A11D6E" w:rsidRDefault="00A11D6E"/>
    <w:p w:rsidR="00A11D6E" w:rsidRDefault="00A11D6E">
      <w:pPr>
        <w:pStyle w:val="61"/>
      </w:pPr>
    </w:p>
    <w:p w:rsidR="00A11D6E" w:rsidRDefault="00A11D6E">
      <w:pPr>
        <w:spacing w:line="360" w:lineRule="auto"/>
        <w:jc w:val="center"/>
        <w:rPr>
          <w:rFonts w:ascii="宋体" w:hAnsi="宋体" w:cs="宋体"/>
          <w:b/>
          <w:bCs/>
          <w:sz w:val="30"/>
          <w:szCs w:val="30"/>
        </w:rPr>
      </w:pPr>
    </w:p>
    <w:p w:rsidR="00A11D6E" w:rsidRDefault="00A11D6E">
      <w:pPr>
        <w:spacing w:line="360" w:lineRule="auto"/>
        <w:jc w:val="center"/>
        <w:rPr>
          <w:rFonts w:ascii="宋体" w:hAnsi="宋体" w:cs="宋体"/>
          <w:b/>
          <w:bCs/>
          <w:sz w:val="30"/>
          <w:szCs w:val="30"/>
        </w:rPr>
      </w:pPr>
    </w:p>
    <w:p w:rsidR="00A11D6E" w:rsidRDefault="00A11D6E">
      <w:pPr>
        <w:spacing w:line="360" w:lineRule="auto"/>
        <w:jc w:val="center"/>
        <w:rPr>
          <w:rFonts w:ascii="宋体" w:hAnsi="宋体" w:cs="宋体"/>
          <w:b/>
          <w:bCs/>
          <w:sz w:val="30"/>
          <w:szCs w:val="30"/>
        </w:rPr>
      </w:pPr>
    </w:p>
    <w:p w:rsidR="00A11D6E" w:rsidRDefault="008765B8">
      <w:pPr>
        <w:pStyle w:val="3"/>
        <w:spacing w:line="660" w:lineRule="exact"/>
        <w:jc w:val="left"/>
        <w:rPr>
          <w:rFonts w:ascii="宋体" w:hAnsi="宋体" w:cs="宋体"/>
          <w:b w:val="0"/>
          <w:bCs w:val="0"/>
          <w:color w:val="000000" w:themeColor="text1"/>
          <w:sz w:val="22"/>
          <w:szCs w:val="22"/>
        </w:rPr>
      </w:pPr>
      <w:bookmarkStart w:id="824" w:name="_Toc26886"/>
      <w:bookmarkStart w:id="825" w:name="_Toc7409"/>
      <w:bookmarkStart w:id="826" w:name="_Toc377"/>
      <w:r>
        <w:rPr>
          <w:rFonts w:ascii="宋体" w:hAnsi="宋体" w:cs="宋体" w:hint="eastAsia"/>
          <w:b w:val="0"/>
          <w:bCs w:val="0"/>
          <w:color w:val="000000" w:themeColor="text1"/>
          <w:sz w:val="22"/>
          <w:szCs w:val="22"/>
        </w:rPr>
        <w:lastRenderedPageBreak/>
        <w:t>附表</w:t>
      </w:r>
      <w:bookmarkEnd w:id="824"/>
      <w:bookmarkEnd w:id="825"/>
      <w:r>
        <w:rPr>
          <w:rFonts w:ascii="宋体" w:hAnsi="宋体" w:cs="宋体" w:hint="eastAsia"/>
          <w:b w:val="0"/>
          <w:bCs w:val="0"/>
          <w:color w:val="000000" w:themeColor="text1"/>
          <w:sz w:val="22"/>
          <w:szCs w:val="22"/>
        </w:rPr>
        <w:t>2</w:t>
      </w:r>
      <w:bookmarkEnd w:id="826"/>
    </w:p>
    <w:p w:rsidR="00A11D6E" w:rsidRDefault="008765B8">
      <w:pPr>
        <w:pStyle w:val="3"/>
        <w:spacing w:line="660" w:lineRule="exact"/>
        <w:ind w:leftChars="200" w:left="420"/>
        <w:jc w:val="center"/>
        <w:rPr>
          <w:rFonts w:ascii="宋体" w:hAnsi="宋体" w:cs="宋体"/>
          <w:bCs w:val="0"/>
          <w:snapToGrid w:val="0"/>
          <w:color w:val="000000" w:themeColor="text1"/>
          <w:sz w:val="24"/>
          <w:szCs w:val="24"/>
        </w:rPr>
      </w:pPr>
      <w:bookmarkStart w:id="827" w:name="_Toc12054"/>
      <w:bookmarkStart w:id="828" w:name="_Toc28397"/>
      <w:r>
        <w:rPr>
          <w:rFonts w:ascii="宋体" w:hAnsi="宋体" w:cs="宋体" w:hint="eastAsia"/>
          <w:bCs w:val="0"/>
          <w:snapToGrid w:val="0"/>
          <w:color w:val="000000" w:themeColor="text1"/>
          <w:sz w:val="24"/>
          <w:szCs w:val="24"/>
        </w:rPr>
        <w:t>小型、微型企业产品明细表（如有）</w:t>
      </w:r>
      <w:bookmarkEnd w:id="827"/>
      <w:bookmarkEnd w:id="828"/>
    </w:p>
    <w:p w:rsidR="00A11D6E" w:rsidRDefault="008765B8">
      <w:pPr>
        <w:spacing w:line="360" w:lineRule="auto"/>
        <w:ind w:right="187"/>
        <w:rPr>
          <w:rFonts w:ascii="宋体" w:hAnsi="宋体" w:cs="宋体"/>
          <w:color w:val="000000" w:themeColor="text1"/>
          <w:sz w:val="24"/>
          <w:szCs w:val="24"/>
          <w:u w:val="single"/>
        </w:rPr>
      </w:pPr>
      <w:r>
        <w:rPr>
          <w:rFonts w:ascii="宋体" w:hAnsi="宋体" w:cs="宋体" w:hint="eastAsia"/>
          <w:color w:val="000000" w:themeColor="text1"/>
          <w:sz w:val="24"/>
          <w:szCs w:val="24"/>
        </w:rPr>
        <w:t>供应商名称（盖章）：</w:t>
      </w:r>
      <w:r>
        <w:rPr>
          <w:rFonts w:ascii="宋体" w:hAnsi="宋体" w:cs="宋体" w:hint="eastAsia"/>
          <w:color w:val="000000" w:themeColor="text1"/>
          <w:sz w:val="24"/>
          <w:szCs w:val="24"/>
          <w:u w:val="single"/>
        </w:rPr>
        <w:t xml:space="preserve">                 </w:t>
      </w:r>
    </w:p>
    <w:p w:rsidR="00A11D6E" w:rsidRDefault="008765B8">
      <w:pPr>
        <w:spacing w:line="360" w:lineRule="auto"/>
        <w:ind w:right="187"/>
        <w:rPr>
          <w:rFonts w:ascii="宋体" w:hAnsi="宋体" w:cs="宋体"/>
          <w:color w:val="000000" w:themeColor="text1"/>
          <w:sz w:val="22"/>
          <w:szCs w:val="18"/>
        </w:rPr>
      </w:pPr>
      <w:r>
        <w:rPr>
          <w:rFonts w:ascii="宋体" w:hAnsi="宋体" w:cs="宋体" w:hint="eastAsia"/>
          <w:color w:val="000000" w:themeColor="text1"/>
          <w:sz w:val="24"/>
          <w:szCs w:val="24"/>
        </w:rPr>
        <w:t>法定代表人或授权代理人签字：</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2"/>
          <w:szCs w:val="18"/>
          <w:u w:val="single"/>
        </w:rPr>
        <w:t xml:space="preserve">         </w:t>
      </w:r>
    </w:p>
    <w:p w:rsidR="00A11D6E" w:rsidRDefault="008765B8">
      <w:pPr>
        <w:spacing w:line="360" w:lineRule="auto"/>
        <w:ind w:right="480"/>
        <w:rPr>
          <w:rFonts w:ascii="宋体" w:hAnsi="宋体" w:cs="宋体"/>
          <w:color w:val="000000" w:themeColor="text1"/>
          <w:position w:val="-4"/>
          <w:sz w:val="22"/>
          <w:szCs w:val="18"/>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单位：元</w:t>
      </w:r>
    </w:p>
    <w:tbl>
      <w:tblPr>
        <w:tblW w:w="9760" w:type="dxa"/>
        <w:jc w:val="center"/>
        <w:tblLayout w:type="fixed"/>
        <w:tblCellMar>
          <w:left w:w="0" w:type="dxa"/>
          <w:right w:w="0" w:type="dxa"/>
        </w:tblCellMar>
        <w:tblLook w:val="04A0" w:firstRow="1" w:lastRow="0" w:firstColumn="1" w:lastColumn="0" w:noHBand="0" w:noVBand="1"/>
      </w:tblPr>
      <w:tblGrid>
        <w:gridCol w:w="954"/>
        <w:gridCol w:w="1683"/>
        <w:gridCol w:w="1964"/>
        <w:gridCol w:w="1544"/>
        <w:gridCol w:w="1204"/>
        <w:gridCol w:w="1205"/>
        <w:gridCol w:w="1206"/>
      </w:tblGrid>
      <w:tr w:rsidR="00A11D6E">
        <w:trPr>
          <w:trHeight w:hRule="exact" w:val="467"/>
          <w:jc w:val="center"/>
        </w:trPr>
        <w:tc>
          <w:tcPr>
            <w:tcW w:w="954"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序号</w:t>
            </w:r>
          </w:p>
        </w:tc>
        <w:tc>
          <w:tcPr>
            <w:tcW w:w="1683"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产品名称</w:t>
            </w:r>
          </w:p>
        </w:tc>
        <w:tc>
          <w:tcPr>
            <w:tcW w:w="1964"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制造商</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产品型号</w:t>
            </w:r>
          </w:p>
        </w:tc>
        <w:tc>
          <w:tcPr>
            <w:tcW w:w="3615" w:type="dxa"/>
            <w:gridSpan w:val="3"/>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价格</w:t>
            </w:r>
          </w:p>
        </w:tc>
      </w:tr>
      <w:tr w:rsidR="00A11D6E">
        <w:trPr>
          <w:trHeight w:hRule="exact" w:val="788"/>
          <w:jc w:val="center"/>
        </w:trPr>
        <w:tc>
          <w:tcPr>
            <w:tcW w:w="954"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683"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964"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544"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单价</w:t>
            </w: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数量</w:t>
            </w: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小计</w:t>
            </w:r>
          </w:p>
        </w:tc>
      </w:tr>
      <w:tr w:rsidR="00A11D6E">
        <w:trPr>
          <w:trHeight w:hRule="exact" w:val="657"/>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1</w:t>
            </w: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57"/>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2</w:t>
            </w: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57"/>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3</w:t>
            </w: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72"/>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r>
      <w:tr w:rsidR="00A11D6E">
        <w:trPr>
          <w:trHeight w:hRule="exact" w:val="637"/>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合计</w:t>
            </w: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733"/>
          <w:jc w:val="center"/>
        </w:trPr>
        <w:tc>
          <w:tcPr>
            <w:tcW w:w="9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8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扣除价格</w:t>
            </w:r>
          </w:p>
        </w:tc>
        <w:tc>
          <w:tcPr>
            <w:tcW w:w="19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0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bl>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b/>
          <w:color w:val="000000" w:themeColor="text1"/>
          <w:position w:val="-4"/>
          <w:sz w:val="24"/>
          <w:szCs w:val="24"/>
        </w:rPr>
        <w:t>扣除价格=合计价格*扣除比例</w:t>
      </w:r>
    </w:p>
    <w:p w:rsidR="00A11D6E" w:rsidRDefault="008765B8">
      <w:pPr>
        <w:tabs>
          <w:tab w:val="left" w:pos="7440"/>
        </w:tabs>
        <w:autoSpaceDE w:val="0"/>
        <w:autoSpaceDN w:val="0"/>
        <w:adjustRightInd w:val="0"/>
        <w:spacing w:line="360" w:lineRule="auto"/>
        <w:ind w:left="215" w:right="-23"/>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说明：如所投货物为小型、微型企业产品，填写此表外另须提供制造商县级以上中小企业主管部门认定书和《中小企业声明函》。提供不全者不得分。</w:t>
      </w:r>
    </w:p>
    <w:p w:rsidR="00A11D6E" w:rsidRDefault="00A11D6E">
      <w:pPr>
        <w:tabs>
          <w:tab w:val="left" w:pos="7440"/>
        </w:tabs>
        <w:autoSpaceDE w:val="0"/>
        <w:autoSpaceDN w:val="0"/>
        <w:adjustRightInd w:val="0"/>
        <w:spacing w:line="360" w:lineRule="auto"/>
        <w:ind w:left="215" w:right="-23"/>
        <w:jc w:val="center"/>
        <w:rPr>
          <w:rFonts w:ascii="宋体" w:hAnsi="宋体" w:cs="宋体"/>
          <w:color w:val="000000" w:themeColor="text1"/>
          <w:sz w:val="24"/>
          <w:szCs w:val="24"/>
        </w:rPr>
      </w:pPr>
    </w:p>
    <w:p w:rsidR="00A11D6E" w:rsidRDefault="00A11D6E">
      <w:pPr>
        <w:rPr>
          <w:rFonts w:ascii="宋体" w:hAnsi="宋体" w:cs="宋体"/>
          <w:sz w:val="20"/>
          <w:szCs w:val="18"/>
        </w:rPr>
      </w:pPr>
    </w:p>
    <w:p w:rsidR="00A11D6E" w:rsidRDefault="00A11D6E">
      <w:pPr>
        <w:rPr>
          <w:rFonts w:ascii="宋体" w:hAnsi="宋体" w:cs="宋体"/>
          <w:color w:val="000000" w:themeColor="text1"/>
          <w:sz w:val="22"/>
          <w:szCs w:val="18"/>
        </w:rPr>
      </w:pPr>
    </w:p>
    <w:p w:rsidR="00A11D6E" w:rsidRDefault="00A11D6E">
      <w:pPr>
        <w:spacing w:line="540" w:lineRule="exact"/>
        <w:rPr>
          <w:rFonts w:ascii="宋体" w:hAnsi="宋体" w:cs="宋体"/>
          <w:bCs/>
          <w:color w:val="000000" w:themeColor="text1"/>
          <w:sz w:val="22"/>
          <w:szCs w:val="18"/>
        </w:rPr>
      </w:pPr>
    </w:p>
    <w:p w:rsidR="00A11D6E" w:rsidRDefault="00A11D6E">
      <w:pPr>
        <w:spacing w:line="540" w:lineRule="exact"/>
        <w:rPr>
          <w:rFonts w:ascii="宋体" w:hAnsi="宋体" w:cs="宋体"/>
          <w:bCs/>
          <w:color w:val="000000" w:themeColor="text1"/>
          <w:sz w:val="22"/>
          <w:szCs w:val="18"/>
        </w:rPr>
      </w:pPr>
    </w:p>
    <w:p w:rsidR="00A11D6E" w:rsidRDefault="00A11D6E">
      <w:pPr>
        <w:pStyle w:val="ListParagraph1"/>
      </w:pPr>
    </w:p>
    <w:p w:rsidR="00A11D6E" w:rsidRDefault="008765B8">
      <w:pPr>
        <w:spacing w:line="540" w:lineRule="exact"/>
        <w:outlineLvl w:val="2"/>
        <w:rPr>
          <w:rFonts w:ascii="宋体" w:hAnsi="宋体" w:cs="宋体"/>
          <w:bCs/>
          <w:color w:val="000000" w:themeColor="text1"/>
          <w:sz w:val="22"/>
          <w:szCs w:val="18"/>
        </w:rPr>
      </w:pPr>
      <w:bookmarkStart w:id="829" w:name="_Toc2396"/>
      <w:r>
        <w:rPr>
          <w:rFonts w:ascii="宋体" w:hAnsi="宋体" w:cs="宋体" w:hint="eastAsia"/>
          <w:bCs/>
          <w:color w:val="000000" w:themeColor="text1"/>
          <w:sz w:val="22"/>
          <w:szCs w:val="18"/>
        </w:rPr>
        <w:lastRenderedPageBreak/>
        <w:t>附表3</w:t>
      </w:r>
      <w:bookmarkEnd w:id="829"/>
    </w:p>
    <w:p w:rsidR="00A11D6E" w:rsidRDefault="008765B8">
      <w:pPr>
        <w:pStyle w:val="3"/>
        <w:jc w:val="center"/>
        <w:rPr>
          <w:rFonts w:ascii="宋体" w:hAnsi="宋体" w:cs="宋体"/>
          <w:color w:val="000000" w:themeColor="text1"/>
          <w:sz w:val="24"/>
          <w:szCs w:val="24"/>
        </w:rPr>
      </w:pPr>
      <w:bookmarkStart w:id="830" w:name="_Toc29412"/>
      <w:bookmarkStart w:id="831" w:name="_Toc20225"/>
      <w:r>
        <w:rPr>
          <w:rFonts w:ascii="宋体" w:hAnsi="宋体" w:cs="宋体" w:hint="eastAsia"/>
          <w:color w:val="000000" w:themeColor="text1"/>
          <w:sz w:val="24"/>
          <w:szCs w:val="24"/>
        </w:rPr>
        <w:t>政府强制采购节能产品明细表（如有）</w:t>
      </w:r>
      <w:bookmarkEnd w:id="830"/>
      <w:bookmarkEnd w:id="831"/>
    </w:p>
    <w:p w:rsidR="00A11D6E" w:rsidRDefault="008765B8">
      <w:pPr>
        <w:spacing w:line="380" w:lineRule="exact"/>
        <w:ind w:right="187"/>
        <w:rPr>
          <w:rFonts w:ascii="宋体" w:hAnsi="宋体" w:cs="宋体"/>
          <w:color w:val="000000" w:themeColor="text1"/>
          <w:sz w:val="24"/>
          <w:szCs w:val="24"/>
          <w:u w:val="single"/>
        </w:rPr>
      </w:pPr>
      <w:r>
        <w:rPr>
          <w:rFonts w:ascii="宋体" w:hAnsi="宋体" w:cs="宋体" w:hint="eastAsia"/>
          <w:color w:val="000000" w:themeColor="text1"/>
          <w:sz w:val="24"/>
          <w:szCs w:val="24"/>
        </w:rPr>
        <w:t>供应商名称（盖章）：</w:t>
      </w:r>
      <w:r>
        <w:rPr>
          <w:rFonts w:ascii="宋体" w:hAnsi="宋体" w:cs="宋体" w:hint="eastAsia"/>
          <w:color w:val="000000" w:themeColor="text1"/>
          <w:sz w:val="24"/>
          <w:szCs w:val="24"/>
          <w:u w:val="single"/>
        </w:rPr>
        <w:t xml:space="preserve">                 </w:t>
      </w:r>
    </w:p>
    <w:p w:rsidR="00A11D6E" w:rsidRDefault="008765B8">
      <w:pPr>
        <w:spacing w:line="380" w:lineRule="exact"/>
        <w:ind w:right="187"/>
        <w:rPr>
          <w:rFonts w:ascii="宋体" w:hAnsi="宋体" w:cs="宋体"/>
          <w:color w:val="000000" w:themeColor="text1"/>
          <w:sz w:val="24"/>
          <w:szCs w:val="24"/>
        </w:rPr>
      </w:pPr>
      <w:r>
        <w:rPr>
          <w:rFonts w:ascii="宋体" w:hAnsi="宋体" w:cs="宋体" w:hint="eastAsia"/>
          <w:color w:val="000000" w:themeColor="text1"/>
          <w:sz w:val="24"/>
          <w:szCs w:val="24"/>
        </w:rPr>
        <w:t>法定代表人或授权代理人签字：</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2"/>
          <w:szCs w:val="18"/>
          <w:u w:val="single"/>
        </w:rPr>
        <w:t xml:space="preserve">          </w:t>
      </w:r>
    </w:p>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 xml:space="preserve">                                                      </w:t>
      </w:r>
      <w:r>
        <w:rPr>
          <w:rFonts w:ascii="宋体" w:hAnsi="宋体" w:cs="宋体" w:hint="eastAsia"/>
          <w:color w:val="000000" w:themeColor="text1"/>
          <w:sz w:val="24"/>
          <w:szCs w:val="24"/>
        </w:rPr>
        <w:t>单位：元</w:t>
      </w:r>
    </w:p>
    <w:tbl>
      <w:tblPr>
        <w:tblW w:w="9513" w:type="dxa"/>
        <w:jc w:val="center"/>
        <w:tblLayout w:type="fixed"/>
        <w:tblCellMar>
          <w:left w:w="0" w:type="dxa"/>
          <w:right w:w="0" w:type="dxa"/>
        </w:tblCellMar>
        <w:tblLook w:val="04A0" w:firstRow="1" w:lastRow="0" w:firstColumn="1" w:lastColumn="0" w:noHBand="0" w:noVBand="1"/>
      </w:tblPr>
      <w:tblGrid>
        <w:gridCol w:w="871"/>
        <w:gridCol w:w="1266"/>
        <w:gridCol w:w="1093"/>
        <w:gridCol w:w="1049"/>
        <w:gridCol w:w="1664"/>
        <w:gridCol w:w="1620"/>
        <w:gridCol w:w="541"/>
        <w:gridCol w:w="705"/>
        <w:gridCol w:w="704"/>
      </w:tblGrid>
      <w:tr w:rsidR="00A11D6E">
        <w:trPr>
          <w:trHeight w:hRule="exact" w:val="475"/>
          <w:jc w:val="center"/>
        </w:trPr>
        <w:tc>
          <w:tcPr>
            <w:tcW w:w="871"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Chars="58" w:left="122" w:rightChars="50" w:right="105"/>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序号</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产品名称</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Chars="65" w:left="136"/>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制造商</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产品型号</w:t>
            </w:r>
          </w:p>
        </w:tc>
        <w:tc>
          <w:tcPr>
            <w:tcW w:w="1664"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节能标志认证证书号</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节能产品认证证书有效截止日期</w:t>
            </w:r>
          </w:p>
        </w:tc>
        <w:tc>
          <w:tcPr>
            <w:tcW w:w="1950" w:type="dxa"/>
            <w:gridSpan w:val="3"/>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价格</w:t>
            </w:r>
          </w:p>
        </w:tc>
      </w:tr>
      <w:tr w:rsidR="00A11D6E">
        <w:trPr>
          <w:trHeight w:hRule="exact" w:val="1535"/>
          <w:jc w:val="center"/>
        </w:trPr>
        <w:tc>
          <w:tcPr>
            <w:tcW w:w="871"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单价</w:t>
            </w: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Chars="133" w:left="279"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Chars="133" w:left="279"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小计</w:t>
            </w: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1</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2</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3</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4</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592"/>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r>
      <w:tr w:rsidR="00A11D6E">
        <w:trPr>
          <w:trHeight w:hRule="exact" w:val="603"/>
          <w:jc w:val="center"/>
        </w:trPr>
        <w:tc>
          <w:tcPr>
            <w:tcW w:w="87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合计</w:t>
            </w:r>
          </w:p>
        </w:tc>
        <w:tc>
          <w:tcPr>
            <w:tcW w:w="10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541"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bl>
    <w:p w:rsidR="00A11D6E" w:rsidRDefault="008765B8">
      <w:pPr>
        <w:tabs>
          <w:tab w:val="left" w:pos="7440"/>
        </w:tabs>
        <w:autoSpaceDE w:val="0"/>
        <w:autoSpaceDN w:val="0"/>
        <w:adjustRightInd w:val="0"/>
        <w:ind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说明：</w:t>
      </w:r>
    </w:p>
    <w:p w:rsidR="00A11D6E" w:rsidRDefault="008765B8">
      <w:pPr>
        <w:numPr>
          <w:ilvl w:val="0"/>
          <w:numId w:val="22"/>
        </w:numPr>
        <w:tabs>
          <w:tab w:val="left" w:pos="7440"/>
        </w:tabs>
        <w:autoSpaceDE w:val="0"/>
        <w:autoSpaceDN w:val="0"/>
        <w:adjustRightInd w:val="0"/>
        <w:ind w:right="-20"/>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政府采购强制节能产品根据财政部、国家发展改革委文件《关于印发节能产品政府采购品目清单的通知》（财库【2019】19号）公布的节能产品政府采购清单确定。</w:t>
      </w:r>
    </w:p>
    <w:p w:rsidR="00A11D6E" w:rsidRDefault="008765B8">
      <w:pPr>
        <w:numPr>
          <w:ilvl w:val="0"/>
          <w:numId w:val="22"/>
        </w:numPr>
        <w:tabs>
          <w:tab w:val="left" w:pos="7440"/>
        </w:tabs>
        <w:autoSpaceDE w:val="0"/>
        <w:autoSpaceDN w:val="0"/>
        <w:adjustRightInd w:val="0"/>
        <w:ind w:right="-20"/>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属于政府采购节能、环保优先采购的产品，按照《关于调整优化节能产品、环境标志产品政府采购执行机制的通知》（财库【2019】9 号）的规定执行。即：报价文件中需提供国家确定的认证机构出具的、处于有效期之内的节能产品、环境标志产品证明资料复印件。</w:t>
      </w:r>
    </w:p>
    <w:p w:rsidR="00A11D6E" w:rsidRDefault="008765B8">
      <w:pPr>
        <w:tabs>
          <w:tab w:val="left" w:pos="7440"/>
        </w:tabs>
        <w:autoSpaceDE w:val="0"/>
        <w:autoSpaceDN w:val="0"/>
        <w:adjustRightInd w:val="0"/>
        <w:ind w:right="-20"/>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3、如所投产品为政府强制采购节能产品,必须按规定格式逐项填写,否则按无效投标处理。如所投产品不是政府采购强制节能产品，则逐项填写“无”或“没有相应指标”等明确的回答文字。</w:t>
      </w:r>
    </w:p>
    <w:p w:rsidR="00A11D6E" w:rsidRDefault="00A11D6E">
      <w:pPr>
        <w:pStyle w:val="aff3"/>
        <w:ind w:firstLine="220"/>
        <w:rPr>
          <w:rFonts w:ascii="宋体" w:hAnsi="宋体" w:cs="宋体"/>
          <w:bCs/>
          <w:color w:val="000000" w:themeColor="text1"/>
          <w:sz w:val="22"/>
          <w:szCs w:val="18"/>
        </w:rPr>
      </w:pPr>
    </w:p>
    <w:p w:rsidR="00A11D6E" w:rsidRDefault="00A11D6E">
      <w:pPr>
        <w:rPr>
          <w:rFonts w:ascii="宋体" w:hAnsi="宋体" w:cs="宋体"/>
          <w:bCs/>
          <w:color w:val="000000" w:themeColor="text1"/>
          <w:sz w:val="22"/>
          <w:szCs w:val="18"/>
        </w:rPr>
      </w:pPr>
    </w:p>
    <w:p w:rsidR="00A11D6E" w:rsidRDefault="00A11D6E">
      <w:pPr>
        <w:pStyle w:val="ListParagraph1"/>
        <w:ind w:firstLine="440"/>
        <w:rPr>
          <w:rFonts w:ascii="宋体" w:hAnsi="宋体" w:cs="宋体"/>
          <w:bCs/>
          <w:color w:val="000000" w:themeColor="text1"/>
          <w:sz w:val="22"/>
          <w:szCs w:val="18"/>
        </w:rPr>
      </w:pPr>
    </w:p>
    <w:p w:rsidR="00A11D6E" w:rsidRDefault="00A11D6E">
      <w:pPr>
        <w:pStyle w:val="ListParagraph1"/>
        <w:ind w:firstLine="440"/>
        <w:rPr>
          <w:rFonts w:ascii="宋体" w:hAnsi="宋体" w:cs="宋体"/>
          <w:bCs/>
          <w:color w:val="000000" w:themeColor="text1"/>
          <w:sz w:val="22"/>
          <w:szCs w:val="18"/>
        </w:rPr>
      </w:pPr>
    </w:p>
    <w:p w:rsidR="00A11D6E" w:rsidRDefault="008765B8">
      <w:pPr>
        <w:spacing w:line="540" w:lineRule="exact"/>
        <w:outlineLvl w:val="2"/>
        <w:rPr>
          <w:rFonts w:ascii="宋体" w:hAnsi="宋体" w:cs="宋体"/>
          <w:bCs/>
          <w:color w:val="000000" w:themeColor="text1"/>
          <w:sz w:val="22"/>
          <w:szCs w:val="18"/>
        </w:rPr>
      </w:pPr>
      <w:bookmarkStart w:id="832" w:name="_Toc10286"/>
      <w:r>
        <w:rPr>
          <w:rFonts w:ascii="宋体" w:hAnsi="宋体" w:cs="宋体" w:hint="eastAsia"/>
          <w:bCs/>
          <w:color w:val="000000" w:themeColor="text1"/>
          <w:sz w:val="22"/>
          <w:szCs w:val="18"/>
        </w:rPr>
        <w:lastRenderedPageBreak/>
        <w:t>附表4</w:t>
      </w:r>
      <w:bookmarkEnd w:id="832"/>
    </w:p>
    <w:p w:rsidR="00A11D6E" w:rsidRDefault="008765B8">
      <w:pPr>
        <w:pStyle w:val="3"/>
        <w:jc w:val="center"/>
        <w:rPr>
          <w:rFonts w:ascii="宋体" w:hAnsi="宋体" w:cs="宋体"/>
          <w:color w:val="000000" w:themeColor="text1"/>
          <w:sz w:val="24"/>
          <w:szCs w:val="24"/>
        </w:rPr>
      </w:pPr>
      <w:bookmarkStart w:id="833" w:name="_Toc25051"/>
      <w:bookmarkStart w:id="834" w:name="_Toc24287"/>
      <w:r>
        <w:rPr>
          <w:rFonts w:ascii="宋体" w:hAnsi="宋体" w:cs="宋体" w:hint="eastAsia"/>
          <w:color w:val="000000" w:themeColor="text1"/>
          <w:sz w:val="24"/>
          <w:szCs w:val="24"/>
        </w:rPr>
        <w:t>节能产品明细表（如有）</w:t>
      </w:r>
      <w:bookmarkEnd w:id="833"/>
      <w:bookmarkEnd w:id="834"/>
    </w:p>
    <w:p w:rsidR="00A11D6E" w:rsidRDefault="008765B8">
      <w:pPr>
        <w:spacing w:beforeLines="50" w:before="204" w:line="360" w:lineRule="auto"/>
        <w:ind w:right="187"/>
        <w:rPr>
          <w:rFonts w:ascii="宋体" w:hAnsi="宋体" w:cs="宋体"/>
          <w:color w:val="000000" w:themeColor="text1"/>
          <w:sz w:val="24"/>
          <w:szCs w:val="24"/>
          <w:u w:val="single"/>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供应商名称（盖章）：</w:t>
      </w:r>
      <w:r>
        <w:rPr>
          <w:rFonts w:ascii="宋体" w:hAnsi="宋体" w:cs="宋体" w:hint="eastAsia"/>
          <w:color w:val="000000" w:themeColor="text1"/>
          <w:sz w:val="24"/>
          <w:szCs w:val="24"/>
          <w:u w:val="single"/>
        </w:rPr>
        <w:t xml:space="preserve">                 </w:t>
      </w:r>
    </w:p>
    <w:p w:rsidR="00A11D6E" w:rsidRDefault="008765B8">
      <w:pPr>
        <w:spacing w:line="360" w:lineRule="auto"/>
        <w:ind w:right="187"/>
        <w:rPr>
          <w:rFonts w:ascii="宋体" w:hAnsi="宋体" w:cs="宋体"/>
          <w:color w:val="000000" w:themeColor="text1"/>
          <w:sz w:val="22"/>
          <w:szCs w:val="18"/>
        </w:rPr>
      </w:pPr>
      <w:r>
        <w:rPr>
          <w:rFonts w:ascii="宋体" w:hAnsi="宋体" w:cs="宋体" w:hint="eastAsia"/>
          <w:color w:val="000000" w:themeColor="text1"/>
          <w:sz w:val="24"/>
          <w:szCs w:val="24"/>
        </w:rPr>
        <w:t xml:space="preserve">  法定代表人或授权代理人签字：</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2"/>
          <w:szCs w:val="18"/>
          <w:u w:val="single"/>
        </w:rPr>
        <w:t xml:space="preserve">          </w:t>
      </w:r>
    </w:p>
    <w:p w:rsidR="00A11D6E" w:rsidRDefault="008765B8">
      <w:pPr>
        <w:spacing w:beforeLines="50" w:before="204" w:line="360" w:lineRule="auto"/>
        <w:ind w:right="480"/>
        <w:jc w:val="right"/>
        <w:rPr>
          <w:rFonts w:ascii="宋体" w:hAnsi="宋体" w:cs="宋体"/>
          <w:color w:val="000000" w:themeColor="text1"/>
          <w:position w:val="-4"/>
          <w:sz w:val="24"/>
          <w:szCs w:val="24"/>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单位：元</w:t>
      </w:r>
    </w:p>
    <w:tbl>
      <w:tblPr>
        <w:tblW w:w="10063" w:type="dxa"/>
        <w:jc w:val="center"/>
        <w:tblLayout w:type="fixed"/>
        <w:tblCellMar>
          <w:left w:w="0" w:type="dxa"/>
          <w:right w:w="0" w:type="dxa"/>
        </w:tblCellMar>
        <w:tblLook w:val="04A0" w:firstRow="1" w:lastRow="0" w:firstColumn="1" w:lastColumn="0" w:noHBand="0" w:noVBand="1"/>
      </w:tblPr>
      <w:tblGrid>
        <w:gridCol w:w="623"/>
        <w:gridCol w:w="1365"/>
        <w:gridCol w:w="1215"/>
        <w:gridCol w:w="1380"/>
        <w:gridCol w:w="1665"/>
        <w:gridCol w:w="1740"/>
        <w:gridCol w:w="722"/>
        <w:gridCol w:w="660"/>
        <w:gridCol w:w="693"/>
      </w:tblGrid>
      <w:tr w:rsidR="00A11D6E">
        <w:trPr>
          <w:trHeight w:hRule="exact" w:val="462"/>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序号</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产品名称</w:t>
            </w:r>
          </w:p>
        </w:tc>
        <w:tc>
          <w:tcPr>
            <w:tcW w:w="121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制造商</w:t>
            </w:r>
          </w:p>
        </w:tc>
        <w:tc>
          <w:tcPr>
            <w:tcW w:w="1380"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产品型号</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节能标志认证证书号</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节能产品认证证书有效截止日期</w:t>
            </w:r>
          </w:p>
        </w:tc>
        <w:tc>
          <w:tcPr>
            <w:tcW w:w="2075" w:type="dxa"/>
            <w:gridSpan w:val="3"/>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价格</w:t>
            </w:r>
          </w:p>
        </w:tc>
      </w:tr>
      <w:tr w:rsidR="00A11D6E">
        <w:trPr>
          <w:trHeight w:hRule="exact" w:val="1370"/>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单</w:t>
            </w:r>
          </w:p>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w:t>
            </w: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数量</w:t>
            </w: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小</w:t>
            </w:r>
          </w:p>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计</w:t>
            </w: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1</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2</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3</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4</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r w:rsidR="00A11D6E">
        <w:trPr>
          <w:trHeight w:hRule="exact" w:val="639"/>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r>
      <w:tr w:rsidR="00A11D6E">
        <w:trPr>
          <w:trHeight w:hRule="exact" w:val="684"/>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合计</w:t>
            </w:r>
          </w:p>
        </w:tc>
        <w:tc>
          <w:tcPr>
            <w:tcW w:w="121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38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c>
          <w:tcPr>
            <w:tcW w:w="69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4"/>
                <w:szCs w:val="24"/>
              </w:rPr>
            </w:pPr>
          </w:p>
        </w:tc>
      </w:tr>
    </w:tbl>
    <w:p w:rsidR="00A11D6E" w:rsidRDefault="008765B8">
      <w:pPr>
        <w:tabs>
          <w:tab w:val="left" w:pos="7440"/>
        </w:tabs>
        <w:autoSpaceDE w:val="0"/>
        <w:autoSpaceDN w:val="0"/>
        <w:adjustRightInd w:val="0"/>
        <w:ind w:left="215" w:right="-23"/>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说明：</w:t>
      </w:r>
    </w:p>
    <w:p w:rsidR="00A11D6E" w:rsidRDefault="008765B8">
      <w:pPr>
        <w:numPr>
          <w:ilvl w:val="0"/>
          <w:numId w:val="23"/>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节能产品根据财政部、国家发展改革委文件《关于印发节能产品政府采购品目清单的通知》（财库【2019】19号）公布的节能产品政府采购清单确定。</w:t>
      </w:r>
    </w:p>
    <w:p w:rsidR="00A11D6E" w:rsidRDefault="008765B8">
      <w:pPr>
        <w:numPr>
          <w:ilvl w:val="0"/>
          <w:numId w:val="23"/>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属于政府采购节能、环保优先采购的产品，按照《关于调整优化节能产品、环境标志产品政府采购执行机制的通知》（财库【2019】9 号）的规定执行。即：报价文件中需提供国家确定的认证机构出具的、处于有效期之内的节能产品、环境标志产品认证证书复印件。</w:t>
      </w:r>
    </w:p>
    <w:p w:rsidR="00A11D6E" w:rsidRDefault="008765B8">
      <w:pPr>
        <w:numPr>
          <w:ilvl w:val="0"/>
          <w:numId w:val="23"/>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 xml:space="preserve">如所投产品为节能产品（强制采购产品除外），须按规定格式逐项填写，否则评审时不予认可。如所投产品没有节能产品，应在表格中注明“无” </w:t>
      </w:r>
    </w:p>
    <w:p w:rsidR="00A11D6E" w:rsidRDefault="00A11D6E">
      <w:pPr>
        <w:tabs>
          <w:tab w:val="left" w:pos="7440"/>
        </w:tabs>
        <w:autoSpaceDE w:val="0"/>
        <w:autoSpaceDN w:val="0"/>
        <w:adjustRightInd w:val="0"/>
        <w:ind w:left="215" w:right="-23"/>
        <w:rPr>
          <w:rFonts w:ascii="宋体" w:hAnsi="宋体" w:cs="宋体"/>
          <w:color w:val="000000" w:themeColor="text1"/>
          <w:position w:val="-4"/>
          <w:sz w:val="22"/>
          <w:szCs w:val="18"/>
        </w:rPr>
      </w:pPr>
    </w:p>
    <w:p w:rsidR="00A11D6E" w:rsidRDefault="00A11D6E">
      <w:pPr>
        <w:pStyle w:val="ListParagraph1"/>
      </w:pPr>
    </w:p>
    <w:p w:rsidR="00A11D6E" w:rsidRDefault="008765B8">
      <w:pPr>
        <w:tabs>
          <w:tab w:val="left" w:pos="7440"/>
        </w:tabs>
        <w:autoSpaceDE w:val="0"/>
        <w:autoSpaceDN w:val="0"/>
        <w:adjustRightInd w:val="0"/>
        <w:spacing w:line="360" w:lineRule="auto"/>
        <w:ind w:right="-20"/>
        <w:outlineLvl w:val="2"/>
        <w:rPr>
          <w:rFonts w:ascii="宋体" w:hAnsi="宋体" w:cs="宋体"/>
          <w:color w:val="000000" w:themeColor="text1"/>
          <w:sz w:val="22"/>
          <w:szCs w:val="18"/>
        </w:rPr>
      </w:pPr>
      <w:bookmarkStart w:id="835" w:name="_Toc23207"/>
      <w:r>
        <w:rPr>
          <w:rFonts w:ascii="宋体" w:hAnsi="宋体" w:cs="宋体" w:hint="eastAsia"/>
          <w:color w:val="000000" w:themeColor="text1"/>
          <w:sz w:val="22"/>
          <w:szCs w:val="18"/>
        </w:rPr>
        <w:lastRenderedPageBreak/>
        <w:t>附表5</w:t>
      </w:r>
      <w:bookmarkEnd w:id="835"/>
    </w:p>
    <w:p w:rsidR="00A11D6E" w:rsidRDefault="008765B8">
      <w:pPr>
        <w:tabs>
          <w:tab w:val="left" w:pos="7440"/>
        </w:tabs>
        <w:autoSpaceDE w:val="0"/>
        <w:autoSpaceDN w:val="0"/>
        <w:adjustRightInd w:val="0"/>
        <w:spacing w:line="360" w:lineRule="auto"/>
        <w:ind w:right="-20"/>
        <w:jc w:val="center"/>
        <w:outlineLvl w:val="2"/>
        <w:rPr>
          <w:rFonts w:ascii="宋体" w:hAnsi="宋体" w:cs="宋体"/>
          <w:bCs/>
          <w:color w:val="000000" w:themeColor="text1"/>
          <w:sz w:val="24"/>
          <w:szCs w:val="24"/>
        </w:rPr>
      </w:pPr>
      <w:bookmarkStart w:id="836" w:name="_Toc18532"/>
      <w:bookmarkStart w:id="837" w:name="_Toc10106"/>
      <w:r>
        <w:rPr>
          <w:rFonts w:ascii="宋体" w:hAnsi="宋体" w:cs="宋体" w:hint="eastAsia"/>
          <w:b/>
          <w:bCs/>
          <w:color w:val="000000" w:themeColor="text1"/>
          <w:kern w:val="44"/>
          <w:sz w:val="24"/>
          <w:szCs w:val="24"/>
        </w:rPr>
        <w:t>环境标志产品明细表（如有）</w:t>
      </w:r>
      <w:bookmarkEnd w:id="836"/>
      <w:bookmarkEnd w:id="837"/>
    </w:p>
    <w:p w:rsidR="00A11D6E" w:rsidRDefault="008765B8">
      <w:pPr>
        <w:spacing w:line="360" w:lineRule="auto"/>
        <w:ind w:right="187"/>
        <w:rPr>
          <w:rFonts w:ascii="宋体" w:hAnsi="宋体" w:cs="宋体"/>
          <w:color w:val="000000" w:themeColor="text1"/>
          <w:sz w:val="24"/>
          <w:szCs w:val="24"/>
          <w:u w:val="single"/>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供应商名称（盖章）：</w:t>
      </w:r>
      <w:r>
        <w:rPr>
          <w:rFonts w:ascii="宋体" w:hAnsi="宋体" w:cs="宋体" w:hint="eastAsia"/>
          <w:color w:val="000000" w:themeColor="text1"/>
          <w:sz w:val="24"/>
          <w:szCs w:val="24"/>
          <w:u w:val="single"/>
        </w:rPr>
        <w:t xml:space="preserve">                 </w:t>
      </w:r>
    </w:p>
    <w:p w:rsidR="00A11D6E" w:rsidRDefault="008765B8">
      <w:pPr>
        <w:spacing w:line="360" w:lineRule="auto"/>
        <w:ind w:right="187"/>
        <w:rPr>
          <w:rFonts w:ascii="宋体" w:hAnsi="宋体" w:cs="宋体"/>
          <w:color w:val="000000" w:themeColor="text1"/>
          <w:sz w:val="22"/>
          <w:szCs w:val="18"/>
        </w:rPr>
      </w:pPr>
      <w:r>
        <w:rPr>
          <w:rFonts w:ascii="宋体" w:hAnsi="宋体" w:cs="宋体" w:hint="eastAsia"/>
          <w:color w:val="000000" w:themeColor="text1"/>
          <w:sz w:val="24"/>
          <w:szCs w:val="24"/>
        </w:rPr>
        <w:t xml:space="preserve">  法定代表人或授权代理人签字：</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2"/>
          <w:szCs w:val="18"/>
          <w:u w:val="single"/>
        </w:rPr>
        <w:t xml:space="preserve">     </w:t>
      </w:r>
    </w:p>
    <w:p w:rsidR="00A11D6E" w:rsidRDefault="008765B8">
      <w:pPr>
        <w:spacing w:beforeLines="50" w:before="204" w:line="360" w:lineRule="auto"/>
        <w:ind w:right="480"/>
        <w:jc w:val="right"/>
        <w:rPr>
          <w:rFonts w:ascii="宋体" w:hAnsi="宋体" w:cs="宋体"/>
          <w:color w:val="000000" w:themeColor="text1"/>
          <w:sz w:val="24"/>
          <w:szCs w:val="24"/>
          <w:lang w:val="en-GB"/>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单位：元</w:t>
      </w:r>
    </w:p>
    <w:tbl>
      <w:tblPr>
        <w:tblW w:w="9953" w:type="dxa"/>
        <w:jc w:val="center"/>
        <w:tblLayout w:type="fixed"/>
        <w:tblCellMar>
          <w:left w:w="0" w:type="dxa"/>
          <w:right w:w="0" w:type="dxa"/>
        </w:tblCellMar>
        <w:tblLook w:val="04A0" w:firstRow="1" w:lastRow="0" w:firstColumn="1" w:lastColumn="0" w:noHBand="0" w:noVBand="1"/>
      </w:tblPr>
      <w:tblGrid>
        <w:gridCol w:w="703"/>
        <w:gridCol w:w="1470"/>
        <w:gridCol w:w="1365"/>
        <w:gridCol w:w="1335"/>
        <w:gridCol w:w="816"/>
        <w:gridCol w:w="1209"/>
        <w:gridCol w:w="1076"/>
        <w:gridCol w:w="627"/>
        <w:gridCol w:w="698"/>
        <w:gridCol w:w="654"/>
      </w:tblGrid>
      <w:tr w:rsidR="00A11D6E">
        <w:trPr>
          <w:trHeight w:hRule="exact" w:val="511"/>
          <w:jc w:val="center"/>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序号</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产品名称</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企业名称</w:t>
            </w:r>
          </w:p>
        </w:tc>
        <w:tc>
          <w:tcPr>
            <w:tcW w:w="1335"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注册商标</w:t>
            </w:r>
          </w:p>
        </w:tc>
        <w:tc>
          <w:tcPr>
            <w:tcW w:w="816"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规格型号</w:t>
            </w:r>
          </w:p>
        </w:tc>
        <w:tc>
          <w:tcPr>
            <w:tcW w:w="1209"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中国环境标志认证证书编号</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认证证书有效截止 日期</w:t>
            </w:r>
          </w:p>
        </w:tc>
        <w:tc>
          <w:tcPr>
            <w:tcW w:w="1979" w:type="dxa"/>
            <w:gridSpan w:val="3"/>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firstLineChars="100" w:firstLine="2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价格</w:t>
            </w:r>
          </w:p>
        </w:tc>
      </w:tr>
      <w:tr w:rsidR="00A11D6E">
        <w:trPr>
          <w:trHeight w:hRule="exact" w:val="1481"/>
          <w:jc w:val="center"/>
        </w:trPr>
        <w:tc>
          <w:tcPr>
            <w:tcW w:w="703"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jc w:val="center"/>
              <w:rPr>
                <w:rFonts w:ascii="宋体" w:hAnsi="宋体" w:cs="宋体"/>
                <w:color w:val="000000" w:themeColor="text1"/>
                <w:position w:val="-4"/>
                <w:sz w:val="22"/>
                <w:szCs w:val="24"/>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136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1335"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1076" w:type="dxa"/>
            <w:vMerge/>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单价</w:t>
            </w: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数</w:t>
            </w:r>
          </w:p>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量</w:t>
            </w: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2"/>
                <w:szCs w:val="24"/>
              </w:rPr>
            </w:pPr>
            <w:r>
              <w:rPr>
                <w:rFonts w:ascii="宋体" w:hAnsi="宋体" w:cs="宋体" w:hint="eastAsia"/>
                <w:color w:val="000000" w:themeColor="text1"/>
                <w:position w:val="-4"/>
                <w:sz w:val="22"/>
                <w:szCs w:val="24"/>
              </w:rPr>
              <w:t>小计</w:t>
            </w: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1</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2</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3</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4</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r w:rsidR="00A11D6E">
        <w:trPr>
          <w:trHeight w:hRule="exact" w:val="664"/>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w:t>
            </w:r>
          </w:p>
        </w:tc>
      </w:tr>
      <w:tr w:rsidR="00A11D6E">
        <w:trPr>
          <w:trHeight w:hRule="exact" w:val="675"/>
          <w:jc w:val="center"/>
        </w:trPr>
        <w:tc>
          <w:tcPr>
            <w:tcW w:w="703"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A11D6E" w:rsidRDefault="008765B8">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r>
              <w:rPr>
                <w:rFonts w:ascii="宋体" w:hAnsi="宋体" w:cs="宋体" w:hint="eastAsia"/>
                <w:color w:val="000000" w:themeColor="text1"/>
                <w:position w:val="-4"/>
                <w:sz w:val="24"/>
                <w:szCs w:val="24"/>
              </w:rPr>
              <w:t>合计</w:t>
            </w:r>
          </w:p>
        </w:tc>
        <w:tc>
          <w:tcPr>
            <w:tcW w:w="136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209"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1076"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98"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4"/>
                <w:szCs w:val="24"/>
              </w:rPr>
            </w:pPr>
          </w:p>
        </w:tc>
      </w:tr>
    </w:tbl>
    <w:p w:rsidR="00A11D6E" w:rsidRDefault="00A11D6E">
      <w:pPr>
        <w:tabs>
          <w:tab w:val="left" w:pos="7440"/>
        </w:tabs>
        <w:autoSpaceDE w:val="0"/>
        <w:autoSpaceDN w:val="0"/>
        <w:adjustRightInd w:val="0"/>
        <w:spacing w:line="360" w:lineRule="auto"/>
        <w:ind w:left="213" w:right="-20"/>
        <w:rPr>
          <w:rFonts w:ascii="宋体" w:hAnsi="宋体" w:cs="宋体"/>
          <w:color w:val="000000" w:themeColor="text1"/>
          <w:position w:val="-4"/>
          <w:sz w:val="22"/>
          <w:szCs w:val="18"/>
        </w:rPr>
      </w:pPr>
    </w:p>
    <w:p w:rsidR="00A11D6E" w:rsidRDefault="008765B8">
      <w:pPr>
        <w:tabs>
          <w:tab w:val="left" w:pos="7440"/>
        </w:tabs>
        <w:autoSpaceDE w:val="0"/>
        <w:autoSpaceDN w:val="0"/>
        <w:adjustRightInd w:val="0"/>
        <w:ind w:left="213" w:right="-20"/>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说明：</w:t>
      </w:r>
    </w:p>
    <w:p w:rsidR="00A11D6E" w:rsidRDefault="008765B8">
      <w:pPr>
        <w:numPr>
          <w:ilvl w:val="0"/>
          <w:numId w:val="24"/>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环境标志产品根据财政部、环境保护部文件《关于印发环境标识产品政府采购品目清单的通知》（财库【2019】18号）公布的环境标志产品政府采购清单确定。</w:t>
      </w:r>
    </w:p>
    <w:p w:rsidR="00A11D6E" w:rsidRDefault="008765B8">
      <w:pPr>
        <w:numPr>
          <w:ilvl w:val="0"/>
          <w:numId w:val="24"/>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属于政府采购节能、环保优先采购的产品，按照《关于调整优化节能产品、环境标志产品政府采购执行机制的通知》（财库【2019】9 号）的规定执行。即：报价文件中需提供国家确定的认证机构出具的、处于有效期之内的节能产品、环境标志产品认证证书复印件。</w:t>
      </w:r>
    </w:p>
    <w:p w:rsidR="00A11D6E" w:rsidRDefault="008765B8">
      <w:pPr>
        <w:numPr>
          <w:ilvl w:val="0"/>
          <w:numId w:val="24"/>
        </w:numPr>
        <w:tabs>
          <w:tab w:val="left" w:pos="7440"/>
        </w:tabs>
        <w:autoSpaceDE w:val="0"/>
        <w:autoSpaceDN w:val="0"/>
        <w:adjustRightInd w:val="0"/>
        <w:ind w:left="215" w:right="-23"/>
        <w:rPr>
          <w:rFonts w:ascii="宋体" w:hAnsi="宋体" w:cs="宋体"/>
          <w:color w:val="000000" w:themeColor="text1"/>
          <w:position w:val="-4"/>
          <w:sz w:val="22"/>
          <w:szCs w:val="18"/>
        </w:rPr>
      </w:pPr>
      <w:r>
        <w:rPr>
          <w:rFonts w:ascii="宋体" w:hAnsi="宋体" w:cs="宋体" w:hint="eastAsia"/>
          <w:color w:val="000000" w:themeColor="text1"/>
          <w:position w:val="-4"/>
          <w:sz w:val="22"/>
          <w:szCs w:val="18"/>
        </w:rPr>
        <w:t>如所投产品为环保产品，须按规定格式逐项填写，否则评分时不予认可。</w:t>
      </w:r>
    </w:p>
    <w:p w:rsidR="00A11D6E" w:rsidRDefault="008765B8">
      <w:pPr>
        <w:pStyle w:val="3"/>
        <w:jc w:val="left"/>
        <w:rPr>
          <w:rFonts w:ascii="宋体" w:hAnsi="宋体" w:cs="宋体"/>
          <w:color w:val="000000" w:themeColor="text1"/>
          <w:sz w:val="22"/>
          <w:szCs w:val="22"/>
        </w:rPr>
      </w:pPr>
      <w:bookmarkStart w:id="838" w:name="_Toc25989"/>
      <w:bookmarkStart w:id="839" w:name="_Toc1069"/>
      <w:bookmarkStart w:id="840" w:name="_Toc24903"/>
      <w:r>
        <w:rPr>
          <w:rFonts w:ascii="宋体" w:hAnsi="宋体" w:cs="宋体" w:hint="eastAsia"/>
          <w:b w:val="0"/>
          <w:color w:val="000000" w:themeColor="text1"/>
          <w:sz w:val="22"/>
          <w:szCs w:val="22"/>
        </w:rPr>
        <w:lastRenderedPageBreak/>
        <w:t>附表</w:t>
      </w:r>
      <w:bookmarkEnd w:id="838"/>
      <w:bookmarkEnd w:id="839"/>
      <w:r>
        <w:rPr>
          <w:rFonts w:ascii="宋体" w:hAnsi="宋体" w:cs="宋体" w:hint="eastAsia"/>
          <w:b w:val="0"/>
          <w:color w:val="000000" w:themeColor="text1"/>
          <w:sz w:val="22"/>
          <w:szCs w:val="22"/>
        </w:rPr>
        <w:t>6</w:t>
      </w:r>
      <w:bookmarkEnd w:id="840"/>
    </w:p>
    <w:p w:rsidR="00A11D6E" w:rsidRDefault="008765B8">
      <w:pPr>
        <w:pStyle w:val="3"/>
        <w:jc w:val="center"/>
        <w:rPr>
          <w:rFonts w:ascii="宋体" w:hAnsi="宋体" w:cs="宋体"/>
          <w:color w:val="000000" w:themeColor="text1"/>
          <w:position w:val="-4"/>
          <w:sz w:val="24"/>
          <w:szCs w:val="24"/>
        </w:rPr>
      </w:pPr>
      <w:bookmarkStart w:id="841" w:name="_Toc23735"/>
      <w:bookmarkStart w:id="842" w:name="_Toc16702"/>
      <w:r>
        <w:rPr>
          <w:rFonts w:ascii="宋体" w:hAnsi="宋体" w:cs="宋体" w:hint="eastAsia"/>
          <w:color w:val="000000" w:themeColor="text1"/>
          <w:sz w:val="24"/>
          <w:szCs w:val="24"/>
        </w:rPr>
        <w:t>供应商为监狱企业</w:t>
      </w:r>
      <w:bookmarkEnd w:id="841"/>
      <w:bookmarkEnd w:id="842"/>
    </w:p>
    <w:p w:rsidR="00A11D6E" w:rsidRDefault="008765B8">
      <w:pPr>
        <w:tabs>
          <w:tab w:val="left" w:pos="780"/>
        </w:tabs>
        <w:spacing w:line="360" w:lineRule="auto"/>
        <w:rPr>
          <w:rFonts w:ascii="宋体" w:hAnsi="宋体" w:cs="宋体"/>
          <w:b/>
          <w:color w:val="000000" w:themeColor="text1"/>
          <w:sz w:val="24"/>
          <w:szCs w:val="24"/>
        </w:rPr>
      </w:pPr>
      <w:r>
        <w:rPr>
          <w:rFonts w:ascii="宋体" w:hAnsi="宋体" w:cs="宋体" w:hint="eastAsia"/>
          <w:color w:val="000000" w:themeColor="text1"/>
          <w:sz w:val="22"/>
          <w:szCs w:val="18"/>
        </w:rPr>
        <w:t xml:space="preserve">   </w:t>
      </w:r>
      <w:r>
        <w:rPr>
          <w:rFonts w:ascii="宋体" w:hAnsi="宋体" w:cs="宋体" w:hint="eastAsia"/>
          <w:color w:val="000000" w:themeColor="text1"/>
          <w:sz w:val="24"/>
          <w:szCs w:val="24"/>
        </w:rPr>
        <w:t xml:space="preserve"> 如供应商为监狱企业，须提供省级以上监狱管理局、戒毒管理局（含新疆生产建设兵团）出具的 属于监狱企业的证明文件复印件。 </w:t>
      </w:r>
    </w:p>
    <w:p w:rsidR="00A11D6E" w:rsidRDefault="00A11D6E">
      <w:pPr>
        <w:autoSpaceDN w:val="0"/>
        <w:spacing w:line="360" w:lineRule="auto"/>
        <w:jc w:val="center"/>
        <w:rPr>
          <w:rFonts w:ascii="宋体" w:hAnsi="宋体" w:cs="宋体"/>
          <w:b/>
          <w:bCs/>
          <w:color w:val="000000" w:themeColor="text1"/>
          <w:sz w:val="24"/>
          <w:szCs w:val="24"/>
        </w:rPr>
      </w:pPr>
    </w:p>
    <w:p w:rsidR="00A11D6E" w:rsidRDefault="008765B8">
      <w:pPr>
        <w:autoSpaceDN w:val="0"/>
        <w:spacing w:line="360" w:lineRule="auto"/>
        <w:jc w:val="center"/>
        <w:rPr>
          <w:rFonts w:ascii="宋体" w:hAnsi="宋体" w:cs="宋体"/>
          <w:b/>
          <w:bCs/>
          <w:color w:val="000000" w:themeColor="text1"/>
          <w:sz w:val="24"/>
          <w:szCs w:val="24"/>
        </w:rPr>
      </w:pPr>
      <w:r>
        <w:rPr>
          <w:rFonts w:ascii="宋体" w:hAnsi="宋体" w:cs="宋体" w:hint="eastAsia"/>
          <w:b/>
          <w:bCs/>
          <w:color w:val="000000" w:themeColor="text1"/>
          <w:sz w:val="24"/>
          <w:szCs w:val="24"/>
        </w:rPr>
        <w:t>监狱企业报价明细表（如有）</w:t>
      </w:r>
    </w:p>
    <w:p w:rsidR="00A11D6E" w:rsidRDefault="008765B8">
      <w:pPr>
        <w:autoSpaceDN w:val="0"/>
        <w:spacing w:line="360" w:lineRule="auto"/>
        <w:rPr>
          <w:rFonts w:ascii="宋体" w:hAnsi="宋体" w:cs="宋体"/>
          <w:color w:val="000000" w:themeColor="text1"/>
          <w:sz w:val="20"/>
        </w:rPr>
      </w:pPr>
      <w:r>
        <w:rPr>
          <w:rFonts w:ascii="宋体" w:hAnsi="宋体" w:cs="宋体" w:hint="eastAsia"/>
          <w:color w:val="000000" w:themeColor="text1"/>
          <w:sz w:val="20"/>
        </w:rPr>
        <w:t>项目名称：</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185"/>
        <w:gridCol w:w="1304"/>
        <w:gridCol w:w="1057"/>
        <w:gridCol w:w="1057"/>
        <w:gridCol w:w="1058"/>
        <w:gridCol w:w="1057"/>
        <w:gridCol w:w="1045"/>
        <w:gridCol w:w="1034"/>
      </w:tblGrid>
      <w:tr w:rsidR="00A11D6E">
        <w:trPr>
          <w:trHeight w:val="629"/>
          <w:jc w:val="center"/>
        </w:trPr>
        <w:tc>
          <w:tcPr>
            <w:tcW w:w="683"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序号</w:t>
            </w:r>
          </w:p>
        </w:tc>
        <w:tc>
          <w:tcPr>
            <w:tcW w:w="1185"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产品名称</w:t>
            </w:r>
          </w:p>
        </w:tc>
        <w:tc>
          <w:tcPr>
            <w:tcW w:w="1304"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制造商全称</w:t>
            </w:r>
          </w:p>
        </w:tc>
        <w:tc>
          <w:tcPr>
            <w:tcW w:w="1057"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规格型号</w:t>
            </w:r>
          </w:p>
        </w:tc>
        <w:tc>
          <w:tcPr>
            <w:tcW w:w="1057"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单位</w:t>
            </w:r>
          </w:p>
        </w:tc>
        <w:tc>
          <w:tcPr>
            <w:tcW w:w="1058"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数量</w:t>
            </w:r>
          </w:p>
        </w:tc>
        <w:tc>
          <w:tcPr>
            <w:tcW w:w="1057"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单价</w:t>
            </w:r>
          </w:p>
        </w:tc>
        <w:tc>
          <w:tcPr>
            <w:tcW w:w="1045"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合计</w:t>
            </w:r>
          </w:p>
        </w:tc>
        <w:tc>
          <w:tcPr>
            <w:tcW w:w="1034"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备注说明</w:t>
            </w:r>
          </w:p>
        </w:tc>
      </w:tr>
      <w:tr w:rsidR="00A11D6E">
        <w:trPr>
          <w:trHeight w:val="320"/>
          <w:jc w:val="center"/>
        </w:trPr>
        <w:tc>
          <w:tcPr>
            <w:tcW w:w="683" w:type="dxa"/>
            <w:vAlign w:val="center"/>
          </w:tcPr>
          <w:p w:rsidR="00A11D6E" w:rsidRDefault="00A11D6E">
            <w:pPr>
              <w:autoSpaceDN w:val="0"/>
              <w:spacing w:line="360" w:lineRule="auto"/>
              <w:jc w:val="center"/>
              <w:rPr>
                <w:rFonts w:ascii="宋体" w:hAnsi="宋体" w:cs="宋体"/>
                <w:color w:val="000000" w:themeColor="text1"/>
                <w:sz w:val="20"/>
              </w:rPr>
            </w:pPr>
          </w:p>
        </w:tc>
        <w:tc>
          <w:tcPr>
            <w:tcW w:w="1185" w:type="dxa"/>
            <w:vAlign w:val="center"/>
          </w:tcPr>
          <w:p w:rsidR="00A11D6E" w:rsidRDefault="00A11D6E">
            <w:pPr>
              <w:autoSpaceDN w:val="0"/>
              <w:spacing w:line="360" w:lineRule="auto"/>
              <w:jc w:val="center"/>
              <w:rPr>
                <w:rFonts w:ascii="宋体" w:hAnsi="宋体" w:cs="宋体"/>
                <w:color w:val="000000" w:themeColor="text1"/>
                <w:sz w:val="20"/>
              </w:rPr>
            </w:pPr>
          </w:p>
        </w:tc>
        <w:tc>
          <w:tcPr>
            <w:tcW w:w="1304"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8"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45" w:type="dxa"/>
            <w:vAlign w:val="center"/>
          </w:tcPr>
          <w:p w:rsidR="00A11D6E" w:rsidRDefault="00A11D6E">
            <w:pPr>
              <w:autoSpaceDN w:val="0"/>
              <w:spacing w:line="360" w:lineRule="auto"/>
              <w:jc w:val="center"/>
              <w:rPr>
                <w:rFonts w:ascii="宋体" w:hAnsi="宋体" w:cs="宋体"/>
                <w:color w:val="000000" w:themeColor="text1"/>
                <w:sz w:val="20"/>
              </w:rPr>
            </w:pPr>
          </w:p>
        </w:tc>
        <w:tc>
          <w:tcPr>
            <w:tcW w:w="1034" w:type="dxa"/>
            <w:vAlign w:val="center"/>
          </w:tcPr>
          <w:p w:rsidR="00A11D6E" w:rsidRDefault="00A11D6E">
            <w:pPr>
              <w:autoSpaceDN w:val="0"/>
              <w:spacing w:line="360" w:lineRule="auto"/>
              <w:jc w:val="center"/>
              <w:rPr>
                <w:rFonts w:ascii="宋体" w:hAnsi="宋体" w:cs="宋体"/>
                <w:color w:val="000000" w:themeColor="text1"/>
                <w:sz w:val="20"/>
              </w:rPr>
            </w:pPr>
          </w:p>
        </w:tc>
      </w:tr>
      <w:tr w:rsidR="00A11D6E">
        <w:trPr>
          <w:trHeight w:val="320"/>
          <w:jc w:val="center"/>
        </w:trPr>
        <w:tc>
          <w:tcPr>
            <w:tcW w:w="683" w:type="dxa"/>
            <w:vAlign w:val="center"/>
          </w:tcPr>
          <w:p w:rsidR="00A11D6E" w:rsidRDefault="00A11D6E">
            <w:pPr>
              <w:autoSpaceDN w:val="0"/>
              <w:spacing w:line="360" w:lineRule="auto"/>
              <w:jc w:val="center"/>
              <w:rPr>
                <w:rFonts w:ascii="宋体" w:hAnsi="宋体" w:cs="宋体"/>
                <w:color w:val="000000" w:themeColor="text1"/>
                <w:sz w:val="20"/>
              </w:rPr>
            </w:pPr>
          </w:p>
        </w:tc>
        <w:tc>
          <w:tcPr>
            <w:tcW w:w="1185" w:type="dxa"/>
            <w:vAlign w:val="center"/>
          </w:tcPr>
          <w:p w:rsidR="00A11D6E" w:rsidRDefault="00A11D6E">
            <w:pPr>
              <w:autoSpaceDN w:val="0"/>
              <w:spacing w:line="360" w:lineRule="auto"/>
              <w:jc w:val="center"/>
              <w:rPr>
                <w:rFonts w:ascii="宋体" w:hAnsi="宋体" w:cs="宋体"/>
                <w:color w:val="000000" w:themeColor="text1"/>
                <w:sz w:val="20"/>
              </w:rPr>
            </w:pPr>
          </w:p>
        </w:tc>
        <w:tc>
          <w:tcPr>
            <w:tcW w:w="1304"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8"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45" w:type="dxa"/>
            <w:vAlign w:val="center"/>
          </w:tcPr>
          <w:p w:rsidR="00A11D6E" w:rsidRDefault="00A11D6E">
            <w:pPr>
              <w:autoSpaceDN w:val="0"/>
              <w:spacing w:line="360" w:lineRule="auto"/>
              <w:jc w:val="center"/>
              <w:rPr>
                <w:rFonts w:ascii="宋体" w:hAnsi="宋体" w:cs="宋体"/>
                <w:color w:val="000000" w:themeColor="text1"/>
                <w:sz w:val="20"/>
              </w:rPr>
            </w:pPr>
          </w:p>
        </w:tc>
        <w:tc>
          <w:tcPr>
            <w:tcW w:w="1034" w:type="dxa"/>
            <w:vAlign w:val="center"/>
          </w:tcPr>
          <w:p w:rsidR="00A11D6E" w:rsidRDefault="00A11D6E">
            <w:pPr>
              <w:autoSpaceDN w:val="0"/>
              <w:spacing w:line="360" w:lineRule="auto"/>
              <w:jc w:val="center"/>
              <w:rPr>
                <w:rFonts w:ascii="宋体" w:hAnsi="宋体" w:cs="宋体"/>
                <w:color w:val="000000" w:themeColor="text1"/>
                <w:sz w:val="20"/>
              </w:rPr>
            </w:pPr>
          </w:p>
        </w:tc>
      </w:tr>
      <w:tr w:rsidR="00A11D6E">
        <w:trPr>
          <w:trHeight w:val="330"/>
          <w:jc w:val="center"/>
        </w:trPr>
        <w:tc>
          <w:tcPr>
            <w:tcW w:w="683" w:type="dxa"/>
            <w:vAlign w:val="center"/>
          </w:tcPr>
          <w:p w:rsidR="00A11D6E" w:rsidRDefault="00A11D6E">
            <w:pPr>
              <w:autoSpaceDN w:val="0"/>
              <w:spacing w:line="360" w:lineRule="auto"/>
              <w:jc w:val="center"/>
              <w:rPr>
                <w:rFonts w:ascii="宋体" w:hAnsi="宋体" w:cs="宋体"/>
                <w:color w:val="000000" w:themeColor="text1"/>
                <w:sz w:val="20"/>
              </w:rPr>
            </w:pPr>
          </w:p>
        </w:tc>
        <w:tc>
          <w:tcPr>
            <w:tcW w:w="1185" w:type="dxa"/>
            <w:vAlign w:val="center"/>
          </w:tcPr>
          <w:p w:rsidR="00A11D6E" w:rsidRDefault="008765B8">
            <w:pPr>
              <w:autoSpaceDN w:val="0"/>
              <w:spacing w:line="360" w:lineRule="auto"/>
              <w:jc w:val="center"/>
              <w:rPr>
                <w:rFonts w:ascii="宋体" w:hAnsi="宋体" w:cs="宋体"/>
                <w:color w:val="000000" w:themeColor="text1"/>
                <w:sz w:val="20"/>
              </w:rPr>
            </w:pPr>
            <w:r>
              <w:rPr>
                <w:rFonts w:ascii="宋体" w:hAnsi="宋体" w:cs="宋体" w:hint="eastAsia"/>
                <w:color w:val="000000" w:themeColor="text1"/>
                <w:sz w:val="20"/>
              </w:rPr>
              <w:t>合计</w:t>
            </w:r>
          </w:p>
        </w:tc>
        <w:tc>
          <w:tcPr>
            <w:tcW w:w="1304"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58" w:type="dxa"/>
            <w:vAlign w:val="center"/>
          </w:tcPr>
          <w:p w:rsidR="00A11D6E" w:rsidRDefault="00A11D6E">
            <w:pPr>
              <w:autoSpaceDN w:val="0"/>
              <w:spacing w:line="360" w:lineRule="auto"/>
              <w:jc w:val="center"/>
              <w:rPr>
                <w:rFonts w:ascii="宋体" w:hAnsi="宋体" w:cs="宋体"/>
                <w:color w:val="000000" w:themeColor="text1"/>
                <w:sz w:val="20"/>
              </w:rPr>
            </w:pPr>
          </w:p>
        </w:tc>
        <w:tc>
          <w:tcPr>
            <w:tcW w:w="1057" w:type="dxa"/>
            <w:vAlign w:val="center"/>
          </w:tcPr>
          <w:p w:rsidR="00A11D6E" w:rsidRDefault="00A11D6E">
            <w:pPr>
              <w:autoSpaceDN w:val="0"/>
              <w:spacing w:line="360" w:lineRule="auto"/>
              <w:jc w:val="center"/>
              <w:rPr>
                <w:rFonts w:ascii="宋体" w:hAnsi="宋体" w:cs="宋体"/>
                <w:color w:val="000000" w:themeColor="text1"/>
                <w:sz w:val="20"/>
              </w:rPr>
            </w:pPr>
          </w:p>
        </w:tc>
        <w:tc>
          <w:tcPr>
            <w:tcW w:w="1045" w:type="dxa"/>
            <w:vAlign w:val="center"/>
          </w:tcPr>
          <w:p w:rsidR="00A11D6E" w:rsidRDefault="00A11D6E">
            <w:pPr>
              <w:autoSpaceDN w:val="0"/>
              <w:spacing w:line="360" w:lineRule="auto"/>
              <w:jc w:val="center"/>
              <w:rPr>
                <w:rFonts w:ascii="宋体" w:hAnsi="宋体" w:cs="宋体"/>
                <w:color w:val="000000" w:themeColor="text1"/>
                <w:sz w:val="20"/>
              </w:rPr>
            </w:pPr>
          </w:p>
        </w:tc>
        <w:tc>
          <w:tcPr>
            <w:tcW w:w="1034" w:type="dxa"/>
            <w:vAlign w:val="center"/>
          </w:tcPr>
          <w:p w:rsidR="00A11D6E" w:rsidRDefault="00A11D6E">
            <w:pPr>
              <w:autoSpaceDN w:val="0"/>
              <w:spacing w:line="360" w:lineRule="auto"/>
              <w:jc w:val="center"/>
              <w:rPr>
                <w:rFonts w:ascii="宋体" w:hAnsi="宋体" w:cs="宋体"/>
                <w:color w:val="000000" w:themeColor="text1"/>
                <w:sz w:val="20"/>
              </w:rPr>
            </w:pPr>
          </w:p>
        </w:tc>
      </w:tr>
    </w:tbl>
    <w:p w:rsidR="00A11D6E" w:rsidRDefault="00A11D6E">
      <w:pPr>
        <w:spacing w:line="360" w:lineRule="auto"/>
        <w:rPr>
          <w:rFonts w:ascii="宋体" w:hAnsi="宋体" w:cs="宋体"/>
          <w:color w:val="000000" w:themeColor="text1"/>
          <w:sz w:val="20"/>
        </w:rPr>
      </w:pPr>
    </w:p>
    <w:p w:rsidR="00A11D6E" w:rsidRDefault="008765B8">
      <w:pPr>
        <w:spacing w:line="360" w:lineRule="auto"/>
        <w:rPr>
          <w:rFonts w:ascii="宋体" w:hAnsi="宋体" w:cs="宋体"/>
          <w:color w:val="000000" w:themeColor="text1"/>
          <w:sz w:val="20"/>
        </w:rPr>
      </w:pPr>
      <w:r>
        <w:rPr>
          <w:rFonts w:ascii="宋体" w:hAnsi="宋体" w:cs="宋体" w:hint="eastAsia"/>
          <w:color w:val="000000" w:themeColor="text1"/>
          <w:sz w:val="20"/>
        </w:rPr>
        <w:t>附：省级以上监狱管理局、戒毒管理局(含新疆生产建设兵团)出具的属于监狱企业的证明文件扫描件。</w:t>
      </w:r>
    </w:p>
    <w:p w:rsidR="00A11D6E" w:rsidRDefault="00A11D6E">
      <w:pPr>
        <w:spacing w:line="360" w:lineRule="auto"/>
        <w:rPr>
          <w:rFonts w:ascii="宋体" w:hAnsi="宋体" w:cs="宋体"/>
          <w:color w:val="000000" w:themeColor="text1"/>
          <w:sz w:val="20"/>
        </w:rPr>
      </w:pPr>
    </w:p>
    <w:p w:rsidR="00A11D6E" w:rsidRDefault="00A11D6E">
      <w:pPr>
        <w:spacing w:line="360" w:lineRule="auto"/>
        <w:rPr>
          <w:rFonts w:ascii="宋体" w:hAnsi="宋体" w:cs="宋体"/>
          <w:color w:val="000000" w:themeColor="text1"/>
          <w:sz w:val="20"/>
        </w:rPr>
      </w:pPr>
    </w:p>
    <w:p w:rsidR="00A11D6E" w:rsidRDefault="00A11D6E">
      <w:pPr>
        <w:spacing w:line="360" w:lineRule="auto"/>
        <w:rPr>
          <w:rFonts w:ascii="宋体" w:hAnsi="宋体" w:cs="宋体"/>
          <w:color w:val="000000" w:themeColor="text1"/>
          <w:sz w:val="20"/>
        </w:rPr>
      </w:pPr>
    </w:p>
    <w:p w:rsidR="00A11D6E" w:rsidRDefault="008765B8">
      <w:pPr>
        <w:spacing w:line="360" w:lineRule="auto"/>
        <w:rPr>
          <w:rFonts w:ascii="宋体" w:hAnsi="宋体" w:cs="宋体"/>
          <w:color w:val="000000" w:themeColor="text1"/>
          <w:sz w:val="20"/>
        </w:rPr>
      </w:pPr>
      <w:r>
        <w:rPr>
          <w:rFonts w:ascii="宋体" w:hAnsi="宋体" w:cs="宋体" w:hint="eastAsia"/>
          <w:color w:val="000000" w:themeColor="text1"/>
          <w:sz w:val="20"/>
        </w:rPr>
        <w:t>供应商（盖单位公章）：</w:t>
      </w:r>
    </w:p>
    <w:p w:rsidR="00A11D6E" w:rsidRDefault="008765B8">
      <w:pPr>
        <w:spacing w:line="360" w:lineRule="auto"/>
        <w:rPr>
          <w:rFonts w:ascii="宋体" w:hAnsi="宋体" w:cs="宋体"/>
          <w:color w:val="000000" w:themeColor="text1"/>
          <w:sz w:val="20"/>
        </w:rPr>
      </w:pPr>
      <w:r>
        <w:rPr>
          <w:rFonts w:ascii="宋体" w:hAnsi="宋体" w:cs="宋体" w:hint="eastAsia"/>
          <w:color w:val="000000" w:themeColor="text1"/>
          <w:sz w:val="20"/>
        </w:rPr>
        <w:t>法定代表人或授权代表（签字或盖章）：</w:t>
      </w:r>
    </w:p>
    <w:p w:rsidR="00A11D6E" w:rsidRDefault="008765B8">
      <w:pPr>
        <w:spacing w:line="360" w:lineRule="auto"/>
        <w:rPr>
          <w:rFonts w:ascii="宋体" w:hAnsi="宋体" w:cs="宋体"/>
          <w:color w:val="000000" w:themeColor="text1"/>
          <w:sz w:val="20"/>
        </w:rPr>
      </w:pPr>
      <w:r>
        <w:rPr>
          <w:rFonts w:ascii="宋体" w:hAnsi="宋体" w:cs="宋体" w:hint="eastAsia"/>
          <w:color w:val="000000" w:themeColor="text1"/>
          <w:sz w:val="20"/>
        </w:rPr>
        <w:t>日    期：</w:t>
      </w:r>
    </w:p>
    <w:p w:rsidR="00A11D6E" w:rsidRDefault="00A11D6E">
      <w:pPr>
        <w:pStyle w:val="ad"/>
        <w:spacing w:line="460" w:lineRule="exact"/>
        <w:rPr>
          <w:rFonts w:ascii="宋体" w:hAnsi="宋体" w:cs="宋体"/>
          <w:b/>
          <w:color w:val="000000" w:themeColor="text1"/>
          <w:sz w:val="22"/>
          <w:szCs w:val="18"/>
        </w:rPr>
      </w:pPr>
    </w:p>
    <w:p w:rsidR="00A11D6E" w:rsidRDefault="00A11D6E">
      <w:pPr>
        <w:pStyle w:val="ad"/>
        <w:spacing w:line="460" w:lineRule="exact"/>
        <w:rPr>
          <w:rFonts w:ascii="宋体" w:hAnsi="宋体" w:cs="宋体"/>
          <w:b/>
          <w:color w:val="000000" w:themeColor="text1"/>
          <w:sz w:val="22"/>
          <w:szCs w:val="18"/>
        </w:rPr>
      </w:pPr>
    </w:p>
    <w:p w:rsidR="00A11D6E" w:rsidRDefault="00A11D6E">
      <w:pPr>
        <w:pStyle w:val="ad"/>
        <w:spacing w:line="460" w:lineRule="exact"/>
        <w:rPr>
          <w:rFonts w:ascii="宋体" w:hAnsi="宋体" w:cs="宋体"/>
          <w:b/>
          <w:color w:val="000000" w:themeColor="text1"/>
          <w:sz w:val="22"/>
          <w:szCs w:val="18"/>
        </w:rPr>
      </w:pPr>
    </w:p>
    <w:p w:rsidR="00A11D6E" w:rsidRDefault="00A11D6E">
      <w:pPr>
        <w:pStyle w:val="ad"/>
        <w:spacing w:line="460" w:lineRule="exact"/>
        <w:rPr>
          <w:rFonts w:ascii="宋体" w:hAnsi="宋体" w:cs="宋体"/>
          <w:b/>
          <w:color w:val="000000" w:themeColor="text1"/>
          <w:sz w:val="22"/>
          <w:szCs w:val="18"/>
        </w:rPr>
      </w:pPr>
    </w:p>
    <w:p w:rsidR="00A11D6E" w:rsidRDefault="008765B8">
      <w:pPr>
        <w:pStyle w:val="ad"/>
        <w:kinsoku w:val="0"/>
        <w:overflowPunct w:val="0"/>
        <w:spacing w:line="360" w:lineRule="auto"/>
        <w:outlineLvl w:val="2"/>
        <w:rPr>
          <w:rFonts w:ascii="宋体" w:hAnsi="宋体" w:cs="宋体"/>
          <w:color w:val="000000" w:themeColor="text1"/>
          <w:sz w:val="18"/>
          <w:szCs w:val="18"/>
        </w:rPr>
      </w:pPr>
      <w:bookmarkStart w:id="843" w:name="_Toc28333"/>
      <w:r>
        <w:rPr>
          <w:rFonts w:ascii="宋体" w:hAnsi="宋体" w:cs="宋体" w:hint="eastAsia"/>
          <w:color w:val="000000" w:themeColor="text1"/>
          <w:sz w:val="22"/>
          <w:szCs w:val="18"/>
        </w:rPr>
        <w:lastRenderedPageBreak/>
        <w:t>附表7：</w:t>
      </w:r>
      <w:bookmarkEnd w:id="843"/>
      <w:r>
        <w:rPr>
          <w:rFonts w:ascii="宋体" w:hAnsi="宋体" w:cs="宋体" w:hint="eastAsia"/>
          <w:color w:val="000000" w:themeColor="text1"/>
          <w:sz w:val="22"/>
          <w:szCs w:val="18"/>
        </w:rPr>
        <w:t xml:space="preserve">             </w:t>
      </w:r>
      <w:r>
        <w:rPr>
          <w:rFonts w:ascii="宋体" w:hAnsi="宋体" w:cs="宋体" w:hint="eastAsia"/>
          <w:color w:val="000000" w:themeColor="text1"/>
          <w:sz w:val="22"/>
          <w:szCs w:val="28"/>
        </w:rPr>
        <w:t xml:space="preserve">      </w:t>
      </w:r>
    </w:p>
    <w:p w:rsidR="00A11D6E" w:rsidRDefault="008765B8">
      <w:pPr>
        <w:kinsoku w:val="0"/>
        <w:overflowPunct w:val="0"/>
        <w:spacing w:before="4" w:line="360" w:lineRule="auto"/>
        <w:jc w:val="center"/>
        <w:outlineLvl w:val="2"/>
        <w:rPr>
          <w:rFonts w:ascii="宋体" w:hAnsi="宋体" w:cs="宋体"/>
          <w:b/>
          <w:color w:val="000000" w:themeColor="text1"/>
          <w:sz w:val="28"/>
          <w:szCs w:val="18"/>
        </w:rPr>
      </w:pPr>
      <w:bookmarkStart w:id="844" w:name="_Toc24084"/>
      <w:bookmarkStart w:id="845" w:name="_Toc4248"/>
      <w:r>
        <w:rPr>
          <w:rFonts w:ascii="宋体" w:hAnsi="宋体" w:cs="宋体" w:hint="eastAsia"/>
          <w:b/>
          <w:color w:val="000000" w:themeColor="text1"/>
          <w:sz w:val="28"/>
          <w:szCs w:val="18"/>
        </w:rPr>
        <w:t>残疾人福利性单位声明函</w:t>
      </w:r>
      <w:bookmarkEnd w:id="844"/>
      <w:bookmarkEnd w:id="845"/>
    </w:p>
    <w:p w:rsidR="00A11D6E" w:rsidRDefault="00A11D6E">
      <w:pPr>
        <w:kinsoku w:val="0"/>
        <w:overflowPunct w:val="0"/>
        <w:spacing w:before="4" w:line="360" w:lineRule="auto"/>
        <w:rPr>
          <w:rFonts w:ascii="宋体" w:hAnsi="宋体" w:cs="宋体"/>
          <w:color w:val="000000" w:themeColor="text1"/>
          <w:sz w:val="20"/>
          <w:szCs w:val="18"/>
        </w:rPr>
      </w:pPr>
    </w:p>
    <w:p w:rsidR="00A11D6E" w:rsidRDefault="008765B8">
      <w:pPr>
        <w:kinsoku w:val="0"/>
        <w:overflowPunct w:val="0"/>
        <w:spacing w:before="4" w:line="480" w:lineRule="auto"/>
        <w:ind w:firstLineChars="200" w:firstLine="440"/>
        <w:rPr>
          <w:rFonts w:ascii="宋体" w:hAnsi="宋体" w:cs="宋体"/>
          <w:color w:val="000000" w:themeColor="text1"/>
          <w:sz w:val="22"/>
          <w:szCs w:val="18"/>
        </w:rPr>
      </w:pPr>
      <w:r>
        <w:rPr>
          <w:rFonts w:ascii="宋体" w:hAnsi="宋体" w:cs="宋体" w:hint="eastAsia"/>
          <w:color w:val="000000" w:themeColor="text1"/>
          <w:sz w:val="22"/>
          <w:szCs w:val="18"/>
        </w:rPr>
        <w:t>本单位郑重声明，根据《财政部  民政部  中国残疾人联合会关于促进残疾人就业政府采购政策的通知》（财库〔2017〕141 号）的规定，本单位为符合条件的残疾人福利性单位，且本单位参加</w:t>
      </w:r>
      <w:r>
        <w:rPr>
          <w:rFonts w:ascii="宋体" w:hAnsi="宋体" w:cs="宋体" w:hint="eastAsia"/>
          <w:color w:val="000000" w:themeColor="text1"/>
          <w:sz w:val="22"/>
          <w:szCs w:val="18"/>
          <w:u w:val="single"/>
        </w:rPr>
        <w:t xml:space="preserve">            </w:t>
      </w:r>
      <w:r>
        <w:rPr>
          <w:rFonts w:ascii="宋体" w:hAnsi="宋体" w:cs="宋体" w:hint="eastAsia"/>
          <w:color w:val="000000" w:themeColor="text1"/>
          <w:sz w:val="22"/>
          <w:szCs w:val="18"/>
        </w:rPr>
        <w:t>单位的</w:t>
      </w:r>
      <w:r>
        <w:rPr>
          <w:rFonts w:ascii="宋体" w:hAnsi="宋体" w:cs="宋体" w:hint="eastAsia"/>
          <w:color w:val="000000" w:themeColor="text1"/>
          <w:sz w:val="22"/>
          <w:szCs w:val="18"/>
          <w:u w:val="single"/>
        </w:rPr>
        <w:tab/>
        <w:t xml:space="preserve">              </w:t>
      </w:r>
      <w:r>
        <w:rPr>
          <w:rFonts w:ascii="宋体" w:hAnsi="宋体" w:cs="宋体" w:hint="eastAsia"/>
          <w:color w:val="000000" w:themeColor="text1"/>
          <w:sz w:val="22"/>
          <w:szCs w:val="18"/>
        </w:rPr>
        <w:t>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rsidR="00A11D6E" w:rsidRDefault="00A11D6E">
      <w:pPr>
        <w:kinsoku w:val="0"/>
        <w:overflowPunct w:val="0"/>
        <w:spacing w:before="4" w:line="480" w:lineRule="auto"/>
        <w:ind w:firstLineChars="200" w:firstLine="440"/>
        <w:rPr>
          <w:rFonts w:ascii="宋体" w:hAnsi="宋体" w:cs="宋体"/>
          <w:color w:val="000000" w:themeColor="text1"/>
          <w:sz w:val="22"/>
          <w:szCs w:val="18"/>
        </w:rPr>
      </w:pPr>
    </w:p>
    <w:p w:rsidR="00A11D6E" w:rsidRDefault="00A11D6E">
      <w:pPr>
        <w:kinsoku w:val="0"/>
        <w:overflowPunct w:val="0"/>
        <w:spacing w:before="4" w:line="360" w:lineRule="auto"/>
        <w:rPr>
          <w:rFonts w:ascii="宋体" w:hAnsi="宋体" w:cs="宋体"/>
          <w:color w:val="000000" w:themeColor="text1"/>
          <w:sz w:val="20"/>
          <w:szCs w:val="18"/>
        </w:rPr>
      </w:pPr>
    </w:p>
    <w:p w:rsidR="00A11D6E" w:rsidRDefault="00A11D6E">
      <w:pPr>
        <w:kinsoku w:val="0"/>
        <w:overflowPunct w:val="0"/>
        <w:spacing w:before="4" w:line="360" w:lineRule="auto"/>
        <w:rPr>
          <w:rFonts w:ascii="宋体" w:hAnsi="宋体" w:cs="宋体"/>
          <w:color w:val="000000" w:themeColor="text1"/>
          <w:sz w:val="20"/>
          <w:szCs w:val="18"/>
        </w:rPr>
      </w:pPr>
    </w:p>
    <w:p w:rsidR="00A11D6E" w:rsidRDefault="00A11D6E">
      <w:pPr>
        <w:kinsoku w:val="0"/>
        <w:overflowPunct w:val="0"/>
        <w:spacing w:before="4" w:line="360" w:lineRule="auto"/>
        <w:rPr>
          <w:rFonts w:ascii="宋体" w:hAnsi="宋体" w:cs="宋体"/>
          <w:color w:val="000000" w:themeColor="text1"/>
          <w:sz w:val="20"/>
          <w:szCs w:val="18"/>
        </w:rPr>
      </w:pPr>
    </w:p>
    <w:p w:rsidR="00A11D6E" w:rsidRDefault="008765B8">
      <w:pPr>
        <w:kinsoku w:val="0"/>
        <w:overflowPunct w:val="0"/>
        <w:spacing w:before="4" w:line="480" w:lineRule="auto"/>
        <w:rPr>
          <w:rFonts w:ascii="宋体" w:hAnsi="宋体" w:cs="宋体"/>
          <w:color w:val="000000" w:themeColor="text1"/>
          <w:sz w:val="22"/>
          <w:szCs w:val="18"/>
        </w:rPr>
      </w:pPr>
      <w:r>
        <w:rPr>
          <w:rFonts w:ascii="宋体" w:hAnsi="宋体" w:cs="宋体" w:hint="eastAsia"/>
          <w:color w:val="000000" w:themeColor="text1"/>
          <w:sz w:val="22"/>
          <w:szCs w:val="18"/>
        </w:rPr>
        <w:t>单位名称（盖章）：</w:t>
      </w:r>
    </w:p>
    <w:p w:rsidR="00A11D6E" w:rsidRDefault="008765B8">
      <w:pPr>
        <w:kinsoku w:val="0"/>
        <w:overflowPunct w:val="0"/>
        <w:spacing w:before="4" w:line="480" w:lineRule="auto"/>
        <w:rPr>
          <w:rFonts w:ascii="宋体" w:hAnsi="宋体" w:cs="宋体"/>
          <w:color w:val="000000" w:themeColor="text1"/>
          <w:sz w:val="22"/>
          <w:szCs w:val="18"/>
        </w:rPr>
      </w:pPr>
      <w:r>
        <w:rPr>
          <w:rFonts w:ascii="宋体" w:hAnsi="宋体" w:cs="宋体" w:hint="eastAsia"/>
          <w:color w:val="000000" w:themeColor="text1"/>
          <w:sz w:val="22"/>
          <w:szCs w:val="18"/>
        </w:rPr>
        <w:t>日</w:t>
      </w:r>
      <w:r>
        <w:rPr>
          <w:rFonts w:ascii="宋体" w:hAnsi="宋体" w:cs="宋体" w:hint="eastAsia"/>
          <w:color w:val="000000" w:themeColor="text1"/>
          <w:sz w:val="22"/>
          <w:szCs w:val="18"/>
        </w:rPr>
        <w:tab/>
        <w:t>期：年  月  日</w:t>
      </w: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A11D6E">
      <w:pPr>
        <w:pStyle w:val="ListParagraph1"/>
        <w:ind w:firstLine="440"/>
        <w:rPr>
          <w:rFonts w:ascii="宋体" w:hAnsi="宋体" w:cs="宋体"/>
          <w:color w:val="000000" w:themeColor="text1"/>
          <w:sz w:val="22"/>
          <w:szCs w:val="18"/>
        </w:rPr>
      </w:pPr>
    </w:p>
    <w:p w:rsidR="00A11D6E" w:rsidRDefault="008765B8">
      <w:pPr>
        <w:topLinePunct/>
        <w:spacing w:line="480" w:lineRule="auto"/>
        <w:ind w:firstLineChars="100" w:firstLine="321"/>
        <w:jc w:val="center"/>
        <w:outlineLvl w:val="1"/>
        <w:rPr>
          <w:rFonts w:ascii="宋体" w:hAnsi="宋体" w:cs="宋体"/>
          <w:b/>
          <w:bCs/>
          <w:sz w:val="32"/>
          <w:szCs w:val="22"/>
        </w:rPr>
      </w:pPr>
      <w:bookmarkStart w:id="846" w:name="_Toc18870"/>
      <w:r>
        <w:rPr>
          <w:rFonts w:ascii="宋体" w:hAnsi="宋体" w:cs="宋体" w:hint="eastAsia"/>
          <w:b/>
          <w:bCs/>
          <w:sz w:val="32"/>
          <w:szCs w:val="22"/>
        </w:rPr>
        <w:lastRenderedPageBreak/>
        <w:t>第三部分 技术部分</w:t>
      </w:r>
      <w:bookmarkEnd w:id="822"/>
      <w:bookmarkEnd w:id="846"/>
    </w:p>
    <w:p w:rsidR="00A11D6E" w:rsidRDefault="008765B8">
      <w:pPr>
        <w:autoSpaceDE w:val="0"/>
        <w:autoSpaceDN w:val="0"/>
        <w:spacing w:line="44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供应商应根据竞争性磋商文件、图纸、工程量清单、答疑文件、补充通知、对现场的勘察情况等资料，采用文字并结合图表形式，编制本工程的施工组织设计。</w:t>
      </w:r>
      <w:r>
        <w:rPr>
          <w:rFonts w:ascii="宋体" w:hAnsi="宋体" w:cs="宋体"/>
          <w:color w:val="000000" w:themeColor="text1"/>
          <w:sz w:val="24"/>
        </w:rPr>
        <w:t xml:space="preserve"> </w:t>
      </w:r>
    </w:p>
    <w:p w:rsidR="00A11D6E" w:rsidRDefault="008765B8">
      <w:pPr>
        <w:autoSpaceDE w:val="0"/>
        <w:autoSpaceDN w:val="0"/>
        <w:spacing w:line="440" w:lineRule="exact"/>
        <w:ind w:firstLineChars="200" w:firstLine="482"/>
        <w:rPr>
          <w:rFonts w:ascii="宋体" w:hAnsi="宋体" w:cs="宋体"/>
          <w:b/>
          <w:bCs/>
          <w:sz w:val="24"/>
          <w:szCs w:val="24"/>
        </w:rPr>
      </w:pPr>
      <w:r>
        <w:rPr>
          <w:rFonts w:ascii="宋体" w:hAnsi="宋体" w:cs="宋体" w:hint="eastAsia"/>
          <w:b/>
          <w:bCs/>
          <w:sz w:val="24"/>
          <w:szCs w:val="24"/>
        </w:rPr>
        <w:t xml:space="preserve">应包括但不局限于以下内容 </w:t>
      </w:r>
    </w:p>
    <w:p w:rsidR="00A11D6E" w:rsidRDefault="008765B8">
      <w:pPr>
        <w:autoSpaceDE w:val="0"/>
        <w:autoSpaceDN w:val="0"/>
        <w:spacing w:line="440" w:lineRule="exact"/>
        <w:ind w:firstLineChars="200" w:firstLine="480"/>
        <w:rPr>
          <w:rFonts w:ascii="宋体" w:hAnsi="宋体" w:cs="宋体"/>
          <w:sz w:val="24"/>
          <w:szCs w:val="24"/>
        </w:rPr>
      </w:pPr>
      <w:r>
        <w:rPr>
          <w:rFonts w:ascii="宋体" w:hAnsi="宋体" w:cs="宋体" w:hint="eastAsia"/>
          <w:sz w:val="24"/>
          <w:szCs w:val="24"/>
        </w:rPr>
        <w:t xml:space="preserve">技术方案必须科学合理、真实可行，能充分体现出自身技术和专业优势。其要点和主要内容不限于如下内容： </w:t>
      </w:r>
    </w:p>
    <w:p w:rsidR="00A11D6E" w:rsidRDefault="008765B8">
      <w:pPr>
        <w:spacing w:line="360" w:lineRule="auto"/>
        <w:rPr>
          <w:sz w:val="24"/>
          <w:szCs w:val="22"/>
        </w:rPr>
      </w:pPr>
      <w:r>
        <w:rPr>
          <w:rFonts w:hint="eastAsia"/>
          <w:sz w:val="24"/>
          <w:szCs w:val="22"/>
        </w:rPr>
        <w:t>（</w:t>
      </w:r>
      <w:r>
        <w:rPr>
          <w:rFonts w:hint="eastAsia"/>
          <w:sz w:val="24"/>
          <w:szCs w:val="22"/>
        </w:rPr>
        <w:t>1</w:t>
      </w:r>
      <w:r>
        <w:rPr>
          <w:rFonts w:hint="eastAsia"/>
          <w:sz w:val="24"/>
          <w:szCs w:val="22"/>
        </w:rPr>
        <w:t>）施工方案与技术措施；</w:t>
      </w:r>
    </w:p>
    <w:p w:rsidR="00A11D6E" w:rsidRDefault="008765B8">
      <w:pPr>
        <w:spacing w:line="360" w:lineRule="auto"/>
        <w:rPr>
          <w:sz w:val="24"/>
          <w:szCs w:val="22"/>
        </w:rPr>
      </w:pPr>
      <w:r>
        <w:rPr>
          <w:rFonts w:hint="eastAsia"/>
          <w:sz w:val="24"/>
          <w:szCs w:val="22"/>
        </w:rPr>
        <w:t>（</w:t>
      </w:r>
      <w:r>
        <w:rPr>
          <w:rFonts w:hint="eastAsia"/>
          <w:sz w:val="24"/>
          <w:szCs w:val="22"/>
        </w:rPr>
        <w:t>2</w:t>
      </w:r>
      <w:r>
        <w:rPr>
          <w:rFonts w:hint="eastAsia"/>
          <w:sz w:val="24"/>
          <w:szCs w:val="22"/>
        </w:rPr>
        <w:t>）质量保证措施；</w:t>
      </w:r>
      <w:r>
        <w:rPr>
          <w:rFonts w:hint="eastAsia"/>
          <w:sz w:val="24"/>
          <w:szCs w:val="22"/>
        </w:rPr>
        <w:t xml:space="preserve"> </w:t>
      </w:r>
    </w:p>
    <w:p w:rsidR="00A11D6E" w:rsidRDefault="008765B8">
      <w:pPr>
        <w:spacing w:line="360" w:lineRule="auto"/>
        <w:rPr>
          <w:sz w:val="24"/>
          <w:szCs w:val="22"/>
        </w:rPr>
      </w:pPr>
      <w:r>
        <w:rPr>
          <w:rFonts w:hint="eastAsia"/>
          <w:sz w:val="24"/>
          <w:szCs w:val="22"/>
        </w:rPr>
        <w:t>（</w:t>
      </w:r>
      <w:r>
        <w:rPr>
          <w:rFonts w:hint="eastAsia"/>
          <w:sz w:val="24"/>
          <w:szCs w:val="22"/>
        </w:rPr>
        <w:t>3</w:t>
      </w:r>
      <w:r>
        <w:rPr>
          <w:rFonts w:hint="eastAsia"/>
          <w:sz w:val="24"/>
          <w:szCs w:val="22"/>
        </w:rPr>
        <w:t>）施工总进度计划及保证措施；</w:t>
      </w:r>
      <w:r>
        <w:rPr>
          <w:rFonts w:hint="eastAsia"/>
          <w:sz w:val="24"/>
          <w:szCs w:val="22"/>
        </w:rPr>
        <w:t xml:space="preserve"> </w:t>
      </w:r>
    </w:p>
    <w:p w:rsidR="00A11D6E" w:rsidRDefault="008765B8">
      <w:pPr>
        <w:spacing w:line="360" w:lineRule="auto"/>
        <w:rPr>
          <w:sz w:val="24"/>
          <w:szCs w:val="22"/>
        </w:rPr>
      </w:pPr>
      <w:r>
        <w:rPr>
          <w:rFonts w:hint="eastAsia"/>
          <w:sz w:val="24"/>
          <w:szCs w:val="22"/>
        </w:rPr>
        <w:t>（</w:t>
      </w:r>
      <w:r>
        <w:rPr>
          <w:rFonts w:hint="eastAsia"/>
          <w:sz w:val="24"/>
          <w:szCs w:val="22"/>
        </w:rPr>
        <w:t>4</w:t>
      </w:r>
      <w:r>
        <w:rPr>
          <w:rFonts w:hint="eastAsia"/>
          <w:sz w:val="24"/>
          <w:szCs w:val="22"/>
        </w:rPr>
        <w:t>）施工安全措施计划；</w:t>
      </w:r>
    </w:p>
    <w:p w:rsidR="00A11D6E" w:rsidRDefault="008765B8">
      <w:pPr>
        <w:spacing w:line="360" w:lineRule="auto"/>
        <w:rPr>
          <w:sz w:val="24"/>
          <w:szCs w:val="22"/>
        </w:rPr>
      </w:pPr>
      <w:r>
        <w:rPr>
          <w:rFonts w:hint="eastAsia"/>
          <w:sz w:val="24"/>
          <w:szCs w:val="22"/>
        </w:rPr>
        <w:t>（</w:t>
      </w:r>
      <w:r>
        <w:rPr>
          <w:rFonts w:hint="eastAsia"/>
          <w:sz w:val="24"/>
          <w:szCs w:val="22"/>
        </w:rPr>
        <w:t>5</w:t>
      </w:r>
      <w:r>
        <w:rPr>
          <w:rFonts w:hint="eastAsia"/>
          <w:sz w:val="24"/>
          <w:szCs w:val="22"/>
        </w:rPr>
        <w:t>）文明施工措施计划；</w:t>
      </w:r>
    </w:p>
    <w:p w:rsidR="00A11D6E" w:rsidRDefault="008765B8">
      <w:pPr>
        <w:spacing w:line="360" w:lineRule="auto"/>
        <w:rPr>
          <w:sz w:val="24"/>
          <w:szCs w:val="22"/>
        </w:rPr>
      </w:pPr>
      <w:r>
        <w:rPr>
          <w:rFonts w:hint="eastAsia"/>
          <w:sz w:val="24"/>
          <w:szCs w:val="22"/>
        </w:rPr>
        <w:t>（</w:t>
      </w:r>
      <w:r>
        <w:rPr>
          <w:rFonts w:hint="eastAsia"/>
          <w:sz w:val="24"/>
          <w:szCs w:val="22"/>
        </w:rPr>
        <w:t>6</w:t>
      </w:r>
      <w:r>
        <w:rPr>
          <w:rFonts w:hint="eastAsia"/>
          <w:sz w:val="24"/>
          <w:szCs w:val="22"/>
        </w:rPr>
        <w:t>）季节性施工措施计划；</w:t>
      </w:r>
    </w:p>
    <w:p w:rsidR="00A11D6E" w:rsidRDefault="008765B8">
      <w:pPr>
        <w:spacing w:line="360" w:lineRule="auto"/>
        <w:rPr>
          <w:sz w:val="24"/>
          <w:szCs w:val="22"/>
        </w:rPr>
      </w:pPr>
      <w:r>
        <w:rPr>
          <w:rFonts w:hint="eastAsia"/>
          <w:sz w:val="24"/>
          <w:szCs w:val="22"/>
        </w:rPr>
        <w:t>（</w:t>
      </w:r>
      <w:r>
        <w:rPr>
          <w:rFonts w:hint="eastAsia"/>
          <w:sz w:val="24"/>
          <w:szCs w:val="22"/>
        </w:rPr>
        <w:t>7</w:t>
      </w:r>
      <w:r>
        <w:rPr>
          <w:rFonts w:hint="eastAsia"/>
          <w:sz w:val="24"/>
          <w:szCs w:val="22"/>
        </w:rPr>
        <w:t>）施工环保措施计划；</w:t>
      </w:r>
    </w:p>
    <w:p w:rsidR="00A11D6E" w:rsidRDefault="008765B8">
      <w:pPr>
        <w:spacing w:line="360" w:lineRule="auto"/>
        <w:rPr>
          <w:sz w:val="24"/>
          <w:szCs w:val="22"/>
        </w:rPr>
      </w:pPr>
      <w:r>
        <w:rPr>
          <w:rFonts w:hint="eastAsia"/>
          <w:sz w:val="24"/>
          <w:szCs w:val="22"/>
        </w:rPr>
        <w:t>（</w:t>
      </w:r>
      <w:r>
        <w:rPr>
          <w:rFonts w:hint="eastAsia"/>
          <w:sz w:val="24"/>
          <w:szCs w:val="22"/>
        </w:rPr>
        <w:t>8</w:t>
      </w:r>
      <w:r>
        <w:rPr>
          <w:rFonts w:hint="eastAsia"/>
          <w:sz w:val="24"/>
          <w:szCs w:val="22"/>
        </w:rPr>
        <w:t>）减少噪音、降低环境污染及其他地上地下设施的保护加固措施等；</w:t>
      </w:r>
    </w:p>
    <w:p w:rsidR="00A11D6E" w:rsidRDefault="008765B8">
      <w:pPr>
        <w:spacing w:line="360" w:lineRule="auto"/>
        <w:rPr>
          <w:sz w:val="24"/>
          <w:szCs w:val="22"/>
        </w:rPr>
      </w:pPr>
      <w:r>
        <w:rPr>
          <w:rFonts w:hint="eastAsia"/>
          <w:sz w:val="24"/>
          <w:szCs w:val="22"/>
        </w:rPr>
        <w:t>（</w:t>
      </w:r>
      <w:r>
        <w:rPr>
          <w:rFonts w:hint="eastAsia"/>
          <w:sz w:val="24"/>
          <w:szCs w:val="22"/>
        </w:rPr>
        <w:t>9</w:t>
      </w:r>
      <w:r>
        <w:rPr>
          <w:rFonts w:hint="eastAsia"/>
          <w:sz w:val="24"/>
          <w:szCs w:val="22"/>
        </w:rPr>
        <w:t>）成品保护和工程保修工作的管理措施和承诺；</w:t>
      </w:r>
    </w:p>
    <w:p w:rsidR="00A11D6E" w:rsidRDefault="008765B8">
      <w:pPr>
        <w:spacing w:line="360" w:lineRule="auto"/>
        <w:rPr>
          <w:sz w:val="24"/>
          <w:szCs w:val="22"/>
        </w:rPr>
      </w:pPr>
      <w:r>
        <w:rPr>
          <w:rFonts w:hint="eastAsia"/>
          <w:sz w:val="24"/>
          <w:szCs w:val="22"/>
        </w:rPr>
        <w:t>（</w:t>
      </w:r>
      <w:r>
        <w:rPr>
          <w:rFonts w:hint="eastAsia"/>
          <w:sz w:val="24"/>
          <w:szCs w:val="22"/>
        </w:rPr>
        <w:t>10</w:t>
      </w:r>
      <w:r>
        <w:rPr>
          <w:rFonts w:hint="eastAsia"/>
          <w:sz w:val="24"/>
          <w:szCs w:val="22"/>
        </w:rPr>
        <w:t>）任何可能的紧急情况的处理措施、预案以及抵抗风险；</w:t>
      </w:r>
    </w:p>
    <w:p w:rsidR="00A11D6E" w:rsidRDefault="00A11D6E">
      <w:pPr>
        <w:pStyle w:val="61"/>
        <w:rPr>
          <w:rFonts w:ascii="宋体" w:hAnsi="宋体" w:cs="宋体"/>
          <w:sz w:val="24"/>
          <w:szCs w:val="24"/>
        </w:rPr>
      </w:pPr>
    </w:p>
    <w:p w:rsidR="00A11D6E" w:rsidRDefault="00A11D6E"/>
    <w:p w:rsidR="00A11D6E" w:rsidRDefault="008765B8">
      <w:pPr>
        <w:autoSpaceDE w:val="0"/>
        <w:autoSpaceDN w:val="0"/>
        <w:spacing w:line="440" w:lineRule="exact"/>
        <w:rPr>
          <w:rFonts w:ascii="宋体" w:hAnsi="宋体" w:cs="宋体"/>
          <w:sz w:val="24"/>
          <w:szCs w:val="24"/>
        </w:rPr>
      </w:pPr>
      <w:r>
        <w:rPr>
          <w:rFonts w:ascii="宋体" w:hAnsi="宋体" w:cs="宋体" w:hint="eastAsia"/>
          <w:sz w:val="24"/>
          <w:szCs w:val="24"/>
        </w:rPr>
        <w:t>注：根据</w:t>
      </w:r>
      <w:r>
        <w:rPr>
          <w:rFonts w:cs="宋体" w:hint="eastAsia"/>
          <w:sz w:val="24"/>
          <w:szCs w:val="24"/>
        </w:rPr>
        <w:t>磋商</w:t>
      </w:r>
      <w:r>
        <w:rPr>
          <w:rFonts w:ascii="宋体" w:hAnsi="宋体" w:cs="宋体" w:hint="eastAsia"/>
          <w:sz w:val="24"/>
          <w:szCs w:val="24"/>
        </w:rPr>
        <w:t>须知</w:t>
      </w:r>
      <w:r>
        <w:rPr>
          <w:rFonts w:cs="宋体" w:hint="eastAsia"/>
          <w:sz w:val="24"/>
          <w:szCs w:val="24"/>
        </w:rPr>
        <w:t>第七部分</w:t>
      </w:r>
      <w:r>
        <w:rPr>
          <w:rFonts w:ascii="宋体" w:hAnsi="宋体" w:cs="宋体" w:hint="eastAsia"/>
          <w:sz w:val="24"/>
          <w:szCs w:val="24"/>
        </w:rPr>
        <w:t>评审</w:t>
      </w:r>
      <w:r>
        <w:rPr>
          <w:rFonts w:cs="宋体" w:hint="eastAsia"/>
          <w:sz w:val="24"/>
          <w:szCs w:val="24"/>
        </w:rPr>
        <w:t>标准</w:t>
      </w:r>
      <w:r>
        <w:rPr>
          <w:rFonts w:ascii="宋体" w:hAnsi="宋体" w:cs="宋体" w:hint="eastAsia"/>
          <w:sz w:val="24"/>
          <w:szCs w:val="24"/>
        </w:rPr>
        <w:t>“</w:t>
      </w:r>
      <w:r>
        <w:rPr>
          <w:rFonts w:cs="宋体" w:hint="eastAsia"/>
          <w:sz w:val="24"/>
          <w:szCs w:val="24"/>
        </w:rPr>
        <w:t>技术</w:t>
      </w:r>
      <w:r>
        <w:rPr>
          <w:rFonts w:ascii="宋体" w:hAnsi="宋体" w:cs="宋体" w:hint="eastAsia"/>
          <w:sz w:val="24"/>
          <w:szCs w:val="24"/>
        </w:rPr>
        <w:t>部</w:t>
      </w:r>
      <w:r>
        <w:rPr>
          <w:rFonts w:cs="宋体" w:hint="eastAsia"/>
          <w:sz w:val="24"/>
          <w:szCs w:val="24"/>
        </w:rPr>
        <w:t>分</w:t>
      </w:r>
      <w:r>
        <w:rPr>
          <w:rFonts w:ascii="宋体" w:hAnsi="宋体" w:cs="宋体" w:hint="eastAsia"/>
          <w:sz w:val="24"/>
          <w:szCs w:val="24"/>
        </w:rPr>
        <w:t>”</w:t>
      </w:r>
      <w:r>
        <w:rPr>
          <w:rFonts w:cs="宋体" w:hint="eastAsia"/>
          <w:sz w:val="24"/>
          <w:szCs w:val="24"/>
        </w:rPr>
        <w:t>评审内容</w:t>
      </w:r>
      <w:r>
        <w:rPr>
          <w:rFonts w:ascii="宋体" w:hAnsi="宋体" w:cs="宋体" w:hint="eastAsia"/>
          <w:sz w:val="24"/>
          <w:szCs w:val="24"/>
        </w:rPr>
        <w:t>提供相应证明材料。</w:t>
      </w:r>
    </w:p>
    <w:p w:rsidR="00A11D6E" w:rsidRDefault="00A11D6E">
      <w:pPr>
        <w:pStyle w:val="ListParagraph1"/>
      </w:pPr>
    </w:p>
    <w:p w:rsidR="00A11D6E" w:rsidRDefault="00A11D6E">
      <w:pPr>
        <w:pStyle w:val="ListParagraph1"/>
        <w:ind w:firstLineChars="0" w:firstLine="0"/>
        <w:rPr>
          <w:rFonts w:ascii="宋体" w:hAnsi="宋体" w:cs="宋体"/>
          <w:color w:val="000000" w:themeColor="text1"/>
          <w:sz w:val="24"/>
        </w:rPr>
      </w:pPr>
    </w:p>
    <w:bookmarkEnd w:id="765"/>
    <w:bookmarkEnd w:id="766"/>
    <w:bookmarkEnd w:id="786"/>
    <w:p w:rsidR="00A11D6E" w:rsidRDefault="00A11D6E">
      <w:pPr>
        <w:pStyle w:val="afff2"/>
        <w:spacing w:line="480" w:lineRule="auto"/>
        <w:ind w:leftChars="-86" w:left="-181" w:firstLineChars="200" w:firstLine="482"/>
        <w:jc w:val="both"/>
        <w:rPr>
          <w:rFonts w:ascii="宋体" w:hAnsi="宋体" w:cs="宋体"/>
          <w:b/>
          <w:color w:val="auto"/>
          <w:kern w:val="2"/>
        </w:rPr>
      </w:pPr>
    </w:p>
    <w:p w:rsidR="00A11D6E" w:rsidRDefault="00A11D6E">
      <w:pPr>
        <w:pStyle w:val="afff2"/>
        <w:spacing w:line="480" w:lineRule="auto"/>
        <w:ind w:leftChars="-86" w:left="-181" w:firstLineChars="200" w:firstLine="482"/>
        <w:jc w:val="both"/>
        <w:rPr>
          <w:rFonts w:ascii="宋体" w:hAnsi="宋体" w:cs="宋体"/>
          <w:b/>
          <w:color w:val="auto"/>
          <w:kern w:val="2"/>
        </w:rPr>
      </w:pPr>
    </w:p>
    <w:p w:rsidR="00A11D6E" w:rsidRDefault="00A11D6E">
      <w:pPr>
        <w:pStyle w:val="afff2"/>
        <w:spacing w:line="480" w:lineRule="auto"/>
        <w:ind w:leftChars="-86" w:left="-181" w:firstLineChars="200" w:firstLine="482"/>
        <w:jc w:val="both"/>
        <w:rPr>
          <w:rFonts w:ascii="宋体" w:hAnsi="宋体" w:cs="宋体"/>
          <w:b/>
          <w:color w:val="auto"/>
          <w:kern w:val="2"/>
        </w:rPr>
      </w:pPr>
    </w:p>
    <w:p w:rsidR="00A11D6E" w:rsidRDefault="008765B8">
      <w:pPr>
        <w:pStyle w:val="afff2"/>
        <w:spacing w:line="480" w:lineRule="auto"/>
        <w:jc w:val="center"/>
        <w:rPr>
          <w:rFonts w:ascii="宋体" w:hAnsi="宋体" w:cs="宋体"/>
          <w:b/>
          <w:sz w:val="28"/>
          <w:szCs w:val="28"/>
        </w:rPr>
      </w:pPr>
      <w:bookmarkStart w:id="847" w:name="_Toc9637"/>
      <w:r>
        <w:rPr>
          <w:rFonts w:ascii="宋体" w:hAnsi="宋体" w:cs="宋体" w:hint="eastAsia"/>
          <w:b/>
          <w:sz w:val="28"/>
          <w:szCs w:val="28"/>
        </w:rPr>
        <w:lastRenderedPageBreak/>
        <w:t>最终报价表（二轮报价）</w:t>
      </w:r>
      <w:bookmarkEnd w:id="847"/>
    </w:p>
    <w:p w:rsidR="00A11D6E" w:rsidRDefault="00A11D6E">
      <w:pPr>
        <w:pStyle w:val="afff2"/>
        <w:spacing w:line="480" w:lineRule="auto"/>
        <w:ind w:leftChars="-86" w:left="-181" w:firstLineChars="200" w:firstLine="482"/>
        <w:jc w:val="both"/>
        <w:rPr>
          <w:rFonts w:ascii="宋体" w:hAnsi="宋体" w:cs="宋体"/>
          <w:b/>
          <w:color w:val="auto"/>
          <w:kern w:val="2"/>
          <w:szCs w:val="20"/>
        </w:rPr>
      </w:pPr>
    </w:p>
    <w:p w:rsidR="00A11D6E" w:rsidRDefault="008765B8">
      <w:pPr>
        <w:pStyle w:val="afff2"/>
        <w:spacing w:line="480" w:lineRule="auto"/>
        <w:ind w:leftChars="-86" w:left="-181" w:firstLineChars="200" w:firstLine="482"/>
        <w:jc w:val="both"/>
        <w:rPr>
          <w:rFonts w:ascii="宋体" w:hAnsi="宋体" w:cs="宋体"/>
          <w:b/>
          <w:color w:val="auto"/>
          <w:kern w:val="2"/>
          <w:szCs w:val="20"/>
        </w:rPr>
      </w:pPr>
      <w:r>
        <w:rPr>
          <w:rFonts w:ascii="宋体" w:hAnsi="宋体" w:cs="宋体" w:hint="eastAsia"/>
          <w:b/>
          <w:color w:val="auto"/>
          <w:kern w:val="2"/>
          <w:szCs w:val="20"/>
        </w:rPr>
        <w:t>项目名称：                             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3211"/>
        <w:gridCol w:w="4547"/>
      </w:tblGrid>
      <w:tr w:rsidR="00A11D6E">
        <w:trPr>
          <w:trHeight w:val="897"/>
        </w:trPr>
        <w:tc>
          <w:tcPr>
            <w:tcW w:w="1160" w:type="dxa"/>
            <w:vAlign w:val="center"/>
          </w:tcPr>
          <w:p w:rsidR="00A11D6E" w:rsidRDefault="008765B8">
            <w:pPr>
              <w:pStyle w:val="afff2"/>
              <w:spacing w:line="480" w:lineRule="auto"/>
              <w:ind w:leftChars="-342" w:left="-104" w:rightChars="-354" w:right="-743" w:hangingChars="256" w:hanging="614"/>
              <w:jc w:val="center"/>
              <w:rPr>
                <w:rFonts w:ascii="宋体" w:hAnsi="宋体" w:cs="宋体"/>
                <w:color w:val="auto"/>
              </w:rPr>
            </w:pPr>
            <w:r>
              <w:rPr>
                <w:rFonts w:ascii="宋体" w:hAnsi="宋体" w:cs="宋体" w:hint="eastAsia"/>
                <w:color w:val="auto"/>
              </w:rPr>
              <w:t>序号</w:t>
            </w:r>
          </w:p>
        </w:tc>
        <w:tc>
          <w:tcPr>
            <w:tcW w:w="3211" w:type="dxa"/>
            <w:vAlign w:val="center"/>
          </w:tcPr>
          <w:p w:rsidR="00A11D6E" w:rsidRDefault="008765B8">
            <w:pPr>
              <w:widowControl/>
              <w:spacing w:line="480" w:lineRule="auto"/>
              <w:jc w:val="center"/>
              <w:rPr>
                <w:rFonts w:ascii="宋体" w:hAnsi="宋体" w:cs="宋体"/>
                <w:kern w:val="0"/>
                <w:sz w:val="24"/>
                <w:szCs w:val="24"/>
              </w:rPr>
            </w:pPr>
            <w:r>
              <w:rPr>
                <w:rFonts w:ascii="宋体" w:hAnsi="宋体" w:cs="宋体" w:hint="eastAsia"/>
                <w:kern w:val="0"/>
                <w:sz w:val="24"/>
                <w:szCs w:val="24"/>
              </w:rPr>
              <w:t>内容</w:t>
            </w:r>
          </w:p>
        </w:tc>
        <w:tc>
          <w:tcPr>
            <w:tcW w:w="4547" w:type="dxa"/>
            <w:vAlign w:val="center"/>
          </w:tcPr>
          <w:p w:rsidR="00A11D6E" w:rsidRDefault="008765B8">
            <w:pPr>
              <w:pStyle w:val="afff2"/>
              <w:spacing w:line="480" w:lineRule="auto"/>
              <w:ind w:left="-3" w:right="-25" w:firstLineChars="50" w:firstLine="120"/>
              <w:jc w:val="center"/>
              <w:rPr>
                <w:rFonts w:ascii="宋体" w:hAnsi="宋体" w:cs="宋体"/>
                <w:color w:val="auto"/>
              </w:rPr>
            </w:pPr>
            <w:r>
              <w:rPr>
                <w:rFonts w:ascii="宋体" w:hAnsi="宋体" w:cs="宋体" w:hint="eastAsia"/>
                <w:color w:val="auto"/>
              </w:rPr>
              <w:t>金额</w:t>
            </w:r>
          </w:p>
        </w:tc>
      </w:tr>
      <w:tr w:rsidR="00A11D6E">
        <w:trPr>
          <w:trHeight w:val="2168"/>
        </w:trPr>
        <w:tc>
          <w:tcPr>
            <w:tcW w:w="1160" w:type="dxa"/>
            <w:vAlign w:val="center"/>
          </w:tcPr>
          <w:p w:rsidR="00A11D6E" w:rsidRDefault="008765B8">
            <w:pPr>
              <w:pStyle w:val="afff2"/>
              <w:spacing w:line="480" w:lineRule="auto"/>
              <w:ind w:left="-105" w:right="-97" w:firstLineChars="30" w:firstLine="72"/>
              <w:jc w:val="center"/>
              <w:rPr>
                <w:rFonts w:ascii="宋体" w:hAnsi="宋体" w:cs="宋体"/>
                <w:color w:val="auto"/>
              </w:rPr>
            </w:pPr>
            <w:r>
              <w:rPr>
                <w:rFonts w:ascii="宋体" w:hAnsi="宋体" w:cs="宋体" w:hint="eastAsia"/>
                <w:color w:val="auto"/>
              </w:rPr>
              <w:t>1</w:t>
            </w:r>
          </w:p>
        </w:tc>
        <w:tc>
          <w:tcPr>
            <w:tcW w:w="3211" w:type="dxa"/>
            <w:vAlign w:val="center"/>
          </w:tcPr>
          <w:p w:rsidR="00A11D6E" w:rsidRDefault="008765B8">
            <w:pPr>
              <w:pStyle w:val="DefaultText"/>
              <w:snapToGrid w:val="0"/>
              <w:spacing w:line="480" w:lineRule="auto"/>
              <w:ind w:left="473" w:hanging="473"/>
              <w:jc w:val="center"/>
              <w:rPr>
                <w:rFonts w:ascii="宋体" w:hAnsi="宋体" w:cs="宋体"/>
                <w:color w:val="auto"/>
              </w:rPr>
            </w:pPr>
            <w:r>
              <w:rPr>
                <w:rFonts w:ascii="宋体" w:hAnsi="宋体" w:cs="宋体" w:hint="eastAsia"/>
                <w:color w:val="auto"/>
              </w:rPr>
              <w:t>最终报价</w:t>
            </w:r>
          </w:p>
        </w:tc>
        <w:tc>
          <w:tcPr>
            <w:tcW w:w="4547" w:type="dxa"/>
            <w:vAlign w:val="center"/>
          </w:tcPr>
          <w:p w:rsidR="00A11D6E" w:rsidRDefault="008765B8">
            <w:pPr>
              <w:pStyle w:val="DefaultText"/>
              <w:snapToGrid w:val="0"/>
              <w:spacing w:line="480" w:lineRule="auto"/>
              <w:jc w:val="both"/>
              <w:rPr>
                <w:rFonts w:ascii="宋体" w:hAnsi="宋体" w:cs="宋体"/>
                <w:color w:val="auto"/>
              </w:rPr>
            </w:pPr>
            <w:r>
              <w:rPr>
                <w:rFonts w:ascii="宋体" w:hAnsi="宋体" w:cs="宋体" w:hint="eastAsia"/>
                <w:color w:val="auto"/>
              </w:rPr>
              <w:t>小写：</w:t>
            </w:r>
            <w:r>
              <w:rPr>
                <w:rFonts w:ascii="宋体" w:hAnsi="宋体" w:cs="宋体" w:hint="eastAsia"/>
                <w:color w:val="auto"/>
                <w:u w:val="single"/>
              </w:rPr>
              <w:t xml:space="preserve">                    </w:t>
            </w:r>
            <w:r>
              <w:rPr>
                <w:rFonts w:ascii="宋体" w:hAnsi="宋体" w:cs="宋体" w:hint="eastAsia"/>
                <w:color w:val="auto"/>
              </w:rPr>
              <w:t>；</w:t>
            </w:r>
          </w:p>
          <w:p w:rsidR="00A11D6E" w:rsidRDefault="008765B8">
            <w:pPr>
              <w:pStyle w:val="DefaultText"/>
              <w:snapToGrid w:val="0"/>
              <w:spacing w:line="480" w:lineRule="auto"/>
              <w:jc w:val="both"/>
              <w:rPr>
                <w:rFonts w:ascii="宋体" w:hAnsi="宋体" w:cs="宋体"/>
                <w:color w:val="auto"/>
              </w:rPr>
            </w:pPr>
            <w:r>
              <w:rPr>
                <w:rFonts w:ascii="宋体" w:hAnsi="宋体" w:cs="宋体" w:hint="eastAsia"/>
                <w:color w:val="auto"/>
              </w:rPr>
              <w:t>大写：</w:t>
            </w:r>
            <w:r>
              <w:rPr>
                <w:rFonts w:ascii="宋体" w:hAnsi="宋体" w:cs="宋体" w:hint="eastAsia"/>
                <w:color w:val="auto"/>
                <w:u w:val="single"/>
              </w:rPr>
              <w:t xml:space="preserve">                    </w:t>
            </w:r>
            <w:r>
              <w:rPr>
                <w:rFonts w:ascii="宋体" w:hAnsi="宋体" w:cs="宋体" w:hint="eastAsia"/>
                <w:color w:val="auto"/>
              </w:rPr>
              <w:t>。</w:t>
            </w:r>
          </w:p>
          <w:p w:rsidR="00A11D6E" w:rsidRDefault="00A11D6E">
            <w:pPr>
              <w:pStyle w:val="afff2"/>
              <w:spacing w:line="480" w:lineRule="auto"/>
              <w:ind w:left="-342" w:right="-354"/>
              <w:jc w:val="both"/>
              <w:rPr>
                <w:rFonts w:ascii="宋体" w:hAnsi="宋体" w:cs="宋体"/>
                <w:color w:val="auto"/>
              </w:rPr>
            </w:pPr>
          </w:p>
        </w:tc>
      </w:tr>
    </w:tbl>
    <w:p w:rsidR="00A11D6E" w:rsidRDefault="00A11D6E">
      <w:pPr>
        <w:pStyle w:val="afff2"/>
        <w:spacing w:line="480" w:lineRule="auto"/>
        <w:rPr>
          <w:rFonts w:ascii="宋体" w:hAnsi="宋体" w:cs="宋体"/>
          <w:color w:val="auto"/>
          <w:sz w:val="21"/>
          <w:szCs w:val="21"/>
        </w:rPr>
      </w:pPr>
    </w:p>
    <w:p w:rsidR="00A11D6E" w:rsidRDefault="00A11D6E">
      <w:pPr>
        <w:spacing w:line="480" w:lineRule="auto"/>
        <w:jc w:val="left"/>
        <w:rPr>
          <w:rFonts w:ascii="宋体" w:hAnsi="宋体" w:cs="宋体"/>
          <w:color w:val="000000"/>
          <w:sz w:val="24"/>
        </w:rPr>
      </w:pPr>
    </w:p>
    <w:p w:rsidR="00A11D6E" w:rsidRDefault="008765B8">
      <w:pPr>
        <w:spacing w:line="480" w:lineRule="auto"/>
        <w:rPr>
          <w:rFonts w:ascii="宋体" w:hAnsi="宋体" w:cs="宋体"/>
          <w:sz w:val="24"/>
        </w:rPr>
      </w:pPr>
      <w:r>
        <w:rPr>
          <w:rFonts w:ascii="宋体" w:hAnsi="宋体" w:cs="宋体" w:hint="eastAsia"/>
          <w:sz w:val="24"/>
        </w:rPr>
        <w:t>投标人：（单位盖章）</w:t>
      </w:r>
    </w:p>
    <w:p w:rsidR="00A11D6E" w:rsidRDefault="00A11D6E">
      <w:pPr>
        <w:spacing w:line="480" w:lineRule="auto"/>
        <w:rPr>
          <w:rFonts w:ascii="宋体" w:hAnsi="宋体" w:cs="宋体"/>
          <w:sz w:val="24"/>
        </w:rPr>
      </w:pPr>
    </w:p>
    <w:p w:rsidR="00A11D6E" w:rsidRDefault="008765B8">
      <w:pPr>
        <w:spacing w:line="480" w:lineRule="auto"/>
        <w:outlineLvl w:val="1"/>
        <w:rPr>
          <w:rFonts w:ascii="宋体" w:hAnsi="宋体" w:cs="宋体"/>
          <w:sz w:val="24"/>
        </w:rPr>
      </w:pPr>
      <w:bookmarkStart w:id="848" w:name="_Toc13951"/>
      <w:bookmarkStart w:id="849" w:name="_Toc31777"/>
      <w:r>
        <w:rPr>
          <w:rFonts w:ascii="宋体" w:hAnsi="宋体" w:cs="宋体" w:hint="eastAsia"/>
          <w:sz w:val="24"/>
        </w:rPr>
        <w:t>法定代表人或代理人：（签字或盖章）</w:t>
      </w:r>
      <w:bookmarkEnd w:id="848"/>
      <w:bookmarkEnd w:id="849"/>
    </w:p>
    <w:p w:rsidR="00A11D6E" w:rsidRDefault="00A11D6E">
      <w:pPr>
        <w:spacing w:line="480" w:lineRule="auto"/>
        <w:rPr>
          <w:rFonts w:ascii="宋体" w:hAnsi="宋体" w:cs="宋体"/>
          <w:sz w:val="24"/>
        </w:rPr>
      </w:pPr>
    </w:p>
    <w:p w:rsidR="00A11D6E" w:rsidRDefault="008765B8">
      <w:pPr>
        <w:spacing w:line="480" w:lineRule="auto"/>
        <w:ind w:firstLineChars="2650" w:firstLine="6360"/>
        <w:rPr>
          <w:rFonts w:ascii="宋体" w:hAnsi="宋体" w:cs="宋体"/>
          <w:b/>
          <w:bCs/>
          <w:color w:val="FF0000"/>
          <w:sz w:val="24"/>
          <w:szCs w:val="24"/>
        </w:rPr>
      </w:pPr>
      <w:r>
        <w:rPr>
          <w:rFonts w:ascii="宋体" w:hAnsi="宋体" w:cs="宋体" w:hint="eastAsia"/>
          <w:sz w:val="24"/>
        </w:rPr>
        <w:t>日期：20</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11D6E" w:rsidRDefault="00A11D6E">
      <w:pPr>
        <w:pStyle w:val="af1"/>
        <w:spacing w:line="480" w:lineRule="auto"/>
        <w:rPr>
          <w:rFonts w:hAnsi="宋体" w:cs="宋体"/>
          <w:b/>
          <w:bCs/>
          <w:color w:val="FF0000"/>
          <w:sz w:val="24"/>
          <w:szCs w:val="24"/>
        </w:rPr>
      </w:pPr>
    </w:p>
    <w:p w:rsidR="00A11D6E" w:rsidRDefault="00A11D6E">
      <w:pPr>
        <w:pStyle w:val="af1"/>
        <w:spacing w:line="480" w:lineRule="auto"/>
        <w:ind w:firstLineChars="200" w:firstLine="482"/>
        <w:rPr>
          <w:rFonts w:hAnsi="宋体" w:cs="宋体"/>
          <w:b/>
          <w:bCs/>
          <w:color w:val="FF0000"/>
          <w:sz w:val="24"/>
          <w:szCs w:val="24"/>
        </w:rPr>
      </w:pPr>
    </w:p>
    <w:sectPr w:rsidR="00A11D6E">
      <w:headerReference w:type="default" r:id="rId16"/>
      <w:footerReference w:type="default" r:id="rId17"/>
      <w:footerReference w:type="first" r:id="rId18"/>
      <w:pgSz w:w="11907" w:h="16840"/>
      <w:pgMar w:top="1417" w:right="1417" w:bottom="1417" w:left="1417" w:header="624" w:footer="635" w:gutter="0"/>
      <w:cols w:space="720"/>
      <w:titlePg/>
      <w:docGrid w:type="lines" w:linePitch="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2F" w:rsidRDefault="00DA062F">
      <w:r>
        <w:separator/>
      </w:r>
    </w:p>
  </w:endnote>
  <w:endnote w:type="continuationSeparator" w:id="0">
    <w:p w:rsidR="00DA062F" w:rsidRDefault="00D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00000000" w:usb1="E9DFFFFF" w:usb2="0000003F" w:usb3="00000000" w:csb0="003F01F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方正大标宋简体">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7"/>
      <w:framePr w:wrap="around" w:vAnchor="text" w:hAnchor="margin" w:xAlign="right" w:y="1"/>
      <w:rPr>
        <w:rStyle w:val="aff7"/>
      </w:rPr>
    </w:pPr>
    <w:r>
      <w:fldChar w:fldCharType="begin"/>
    </w:r>
    <w:r>
      <w:rPr>
        <w:rStyle w:val="aff7"/>
      </w:rPr>
      <w:instrText xml:space="preserve">PAGE  </w:instrText>
    </w:r>
    <w:r>
      <w:fldChar w:fldCharType="end"/>
    </w:r>
  </w:p>
  <w:p w:rsidR="00D20D92" w:rsidRDefault="00D20D92">
    <w:pPr>
      <w:pStyle w:val="af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7"/>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20D92" w:rsidRDefault="00D20D92">
                          <w:pPr>
                            <w:pStyle w:val="af7"/>
                          </w:pPr>
                          <w:r>
                            <w:fldChar w:fldCharType="begin"/>
                          </w:r>
                          <w:r>
                            <w:instrText xml:space="preserve"> PAGE  \* MERGEFORMAT </w:instrText>
                          </w:r>
                          <w:r>
                            <w:fldChar w:fldCharType="separate"/>
                          </w:r>
                          <w:r w:rsidR="00982481">
                            <w:rPr>
                              <w:noProof/>
                            </w:rPr>
                            <w:t>63</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42"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roxQEAAGw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lylfvT+1hj2p3HxDS8gSHnTv6Izix7UMHmLwoiGMdOH8/dlUMiIj9a&#10;r9brCkMCY/MFcdjDcx9ieifBkmw0NOD4Slf54UNMY+qckqs5uNXGoJ/Xxv3jQMzsYZn7yDFbadgN&#10;k9aJ/w7aI8rCBcZyHYRvlPS4DA11uK2UmPcOe533ZjbCbOxmgzuBDxuaKBnNt6nsV+YT/fV9QpKF&#10;e2Yw1puI4UiL+mn98s48vpesh59k+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AmWa6MUBAABsAwAADgAAAAAAAAAAAAAAAAAuAgAA&#10;ZHJzL2Uyb0RvYy54bWxQSwECLQAUAAYACAAAACEADErw7tYAAAAFAQAADwAAAAAAAAAAAAAAAAAf&#10;BAAAZHJzL2Rvd25yZXYueG1sUEsFBgAAAAAEAAQA8wAAACIFAAAAAA==&#10;" filled="f" stroked="f">
              <v:textbox style="mso-fit-shape-to-text:t" inset="0,0,0,0">
                <w:txbxContent>
                  <w:p w:rsidR="00D20D92" w:rsidRDefault="00D20D92">
                    <w:pPr>
                      <w:pStyle w:val="af7"/>
                    </w:pPr>
                    <w:r>
                      <w:fldChar w:fldCharType="begin"/>
                    </w:r>
                    <w:r>
                      <w:instrText xml:space="preserve"> PAGE  \* MERGEFORMAT </w:instrText>
                    </w:r>
                    <w:r>
                      <w:fldChar w:fldCharType="separate"/>
                    </w:r>
                    <w:r w:rsidR="00982481">
                      <w:rPr>
                        <w:noProof/>
                      </w:rPr>
                      <w:t>63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7"/>
      <w:framePr w:wrap="around" w:vAnchor="text" w:hAnchor="margin" w:xAlign="center" w:y="1"/>
      <w:rPr>
        <w:rStyle w:val="aff7"/>
      </w:rPr>
    </w:pPr>
    <w:r>
      <w:fldChar w:fldCharType="begin"/>
    </w:r>
    <w:r>
      <w:rPr>
        <w:rStyle w:val="aff7"/>
      </w:rPr>
      <w:instrText xml:space="preserve"> PAGE </w:instrText>
    </w:r>
    <w:r>
      <w:fldChar w:fldCharType="separate"/>
    </w:r>
    <w:r w:rsidR="00982481">
      <w:rPr>
        <w:rStyle w:val="aff7"/>
        <w:noProof/>
      </w:rPr>
      <w:t>93</w:t>
    </w:r>
    <w:r>
      <w:fldChar w:fldCharType="end"/>
    </w:r>
  </w:p>
  <w:p w:rsidR="00D20D92" w:rsidRDefault="00D20D92">
    <w:pPr>
      <w:pStyle w:val="af7"/>
      <w:jc w:val="center"/>
    </w:pPr>
  </w:p>
  <w:p w:rsidR="00D20D92" w:rsidRDefault="00D20D92">
    <w:pPr>
      <w:pStyle w:val="af7"/>
      <w:jc w:val="center"/>
      <w:rPr>
        <w:rFonts w:ascii="宋体"/>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7"/>
      <w:ind w:right="360"/>
      <w:jc w:val="right"/>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0D92" w:rsidRDefault="00D20D92">
                          <w:pPr>
                            <w:pStyle w:val="af7"/>
                          </w:pPr>
                          <w:r>
                            <w:fldChar w:fldCharType="begin"/>
                          </w:r>
                          <w:r>
                            <w:instrText xml:space="preserve"> PAGE  \* MERGEFORMAT </w:instrText>
                          </w:r>
                          <w:r>
                            <w:fldChar w:fldCharType="separate"/>
                          </w:r>
                          <w:r w:rsidR="00982481">
                            <w:rPr>
                              <w:noProof/>
                            </w:rP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45"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sNiudkAgAAEQUAAA4AAAAAAAAAAAAAAAAALgIAAGRycy9lMm9Eb2Mu&#10;eG1sUEsBAi0AFAAGAAgAAAAhAHGq0bnXAAAABQEAAA8AAAAAAAAAAAAAAAAAvgQAAGRycy9kb3du&#10;cmV2LnhtbFBLBQYAAAAABAAEAPMAAADCBQAAAAA=&#10;" filled="f" stroked="f" strokeweight=".5pt">
              <v:textbox style="mso-fit-shape-to-text:t" inset="0,0,0,0">
                <w:txbxContent>
                  <w:p w:rsidR="00D20D92" w:rsidRDefault="00D20D92">
                    <w:pPr>
                      <w:pStyle w:val="af7"/>
                    </w:pPr>
                    <w:r>
                      <w:fldChar w:fldCharType="begin"/>
                    </w:r>
                    <w:r>
                      <w:instrText xml:space="preserve"> PAGE  \* MERGEFORMAT </w:instrText>
                    </w:r>
                    <w:r>
                      <w:fldChar w:fldCharType="separate"/>
                    </w:r>
                    <w:r w:rsidR="00982481">
                      <w:rPr>
                        <w:noProof/>
                      </w:rPr>
                      <w:t>119</w:t>
                    </w:r>
                    <w:r>
                      <w:fldChar w:fldCharType="end"/>
                    </w:r>
                  </w:p>
                </w:txbxContent>
              </v:textbox>
              <w10:wrap anchorx="margin"/>
            </v:shape>
          </w:pict>
        </mc:Fallback>
      </mc:AlternateContent>
    </w:r>
    <w:r>
      <w:rPr>
        <w:lang w:val="zh-CN"/>
      </w:rPr>
      <w:t xml:space="preserve">  </w:t>
    </w:r>
  </w:p>
  <w:p w:rsidR="00D20D92" w:rsidRDefault="00D20D92">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7"/>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0D92" w:rsidRDefault="00D20D92">
                          <w:pPr>
                            <w:pStyle w:val="af7"/>
                          </w:pPr>
                          <w:r>
                            <w:fldChar w:fldCharType="begin"/>
                          </w:r>
                          <w:r>
                            <w:instrText xml:space="preserve"> PAGE  \* MERGEFORMAT </w:instrText>
                          </w:r>
                          <w:r>
                            <w:fldChar w:fldCharType="separate"/>
                          </w:r>
                          <w:r w:rsidR="00982481">
                            <w:rPr>
                              <w:noProof/>
                            </w:rP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4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BYwIAABEFAAAOAAAAZHJzL2Uyb0RvYy54bWysVM2O0zAQviPxDpbvNGlRV1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ejnN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7fzgWMCAAARBQAADgAAAAAAAAAAAAAAAAAuAgAAZHJzL2Uyb0RvYy54&#10;bWxQSwECLQAUAAYACAAAACEAcarRudcAAAAFAQAADwAAAAAAAAAAAAAAAAC9BAAAZHJzL2Rvd25y&#10;ZXYueG1sUEsFBgAAAAAEAAQA8wAAAMEFAAAAAA==&#10;" filled="f" stroked="f" strokeweight=".5pt">
              <v:textbox style="mso-fit-shape-to-text:t" inset="0,0,0,0">
                <w:txbxContent>
                  <w:p w:rsidR="00D20D92" w:rsidRDefault="00D20D92">
                    <w:pPr>
                      <w:pStyle w:val="af7"/>
                    </w:pPr>
                    <w:r>
                      <w:fldChar w:fldCharType="begin"/>
                    </w:r>
                    <w:r>
                      <w:instrText xml:space="preserve"> PAGE  \* MERGEFORMAT </w:instrText>
                    </w:r>
                    <w:r>
                      <w:fldChar w:fldCharType="separate"/>
                    </w:r>
                    <w:r w:rsidR="00982481">
                      <w:rPr>
                        <w:noProof/>
                      </w:rPr>
                      <w:t>108</w:t>
                    </w:r>
                    <w: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2F" w:rsidRDefault="00DA062F">
      <w:r>
        <w:separator/>
      </w:r>
    </w:p>
  </w:footnote>
  <w:footnote w:type="continuationSeparator" w:id="0">
    <w:p w:rsidR="00DA062F" w:rsidRDefault="00DA06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9"/>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9"/>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d"/>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rsidR="00D20D92" w:rsidRDefault="00D20D92"/>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41" type="#_x0000_t202" style="position:absolute;left:0;text-align:left;margin-left:407.65pt;margin-top:35.4pt;width:117.5pt;height:12.6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" filled="f" stroked="f">
              <v:textbox inset="0,0,0,0">
                <w:txbxContent>
                  <w:p w:rsidR="00D20D92" w:rsidRDefault="00D20D92"/>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d"/>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rsidR="00D20D92" w:rsidRDefault="00D20D92"/>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43" type="#_x0000_t202" style="position:absolute;left:0;text-align:left;margin-left:76.9pt;margin-top:35.4pt;width:107.15pt;height:12.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" filled="f" stroked="f">
              <v:textbox inset="0,0,0,0">
                <w:txbxContent>
                  <w:p w:rsidR="00D20D92" w:rsidRDefault="00D20D92"/>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rsidR="00D20D92" w:rsidRDefault="00D20D92"/>
                      </w:txbxContent>
                    </wps:txbx>
                    <wps:bodyPr lIns="0" tIns="0" rIns="0" bIns="0" upright="1"/>
                  </wps:wsp>
                </a:graphicData>
              </a:graphic>
            </wp:anchor>
          </w:drawing>
        </mc:Choice>
        <mc:Fallback>
          <w:pict>
            <v:shape id="文本框 9" o:spid="_x0000_s1044" type="#_x0000_t202" style="position:absolute;left:0;text-align:left;margin-left:407.65pt;margin-top:35.4pt;width:117.5pt;height:12.6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" filled="f" stroked="f">
              <v:textbox inset="0,0,0,0">
                <w:txbxContent>
                  <w:p w:rsidR="00D20D92" w:rsidRDefault="00D20D92"/>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9"/>
      <w:pBdr>
        <w:bottom w:val="none" w:sz="0" w:space="0" w:color="auto"/>
      </w:pBd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D92" w:rsidRDefault="00D20D92">
    <w:pPr>
      <w:pStyle w:val="af9"/>
      <w:pBdr>
        <w:bottom w:val="none" w:sz="0" w:space="1" w:color="auto"/>
      </w:pBdr>
      <w:rPr>
        <w:sz w:val="21"/>
      </w:rPr>
    </w:pPr>
    <w:r>
      <w:rPr>
        <w:rFonts w:hint="eastAsia"/>
        <w:sz w:val="21"/>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933159"/>
    <w:multiLevelType w:val="singleLevel"/>
    <w:tmpl w:val="8D933159"/>
    <w:lvl w:ilvl="0">
      <w:start w:val="1"/>
      <w:numFmt w:val="decimal"/>
      <w:suff w:val="nothing"/>
      <w:lvlText w:val="%1、"/>
      <w:lvlJc w:val="left"/>
    </w:lvl>
  </w:abstractNum>
  <w:abstractNum w:abstractNumId="1" w15:restartNumberingAfterBreak="0">
    <w:nsid w:val="A8515036"/>
    <w:multiLevelType w:val="singleLevel"/>
    <w:tmpl w:val="A8515036"/>
    <w:lvl w:ilvl="0">
      <w:start w:val="1"/>
      <w:numFmt w:val="decimal"/>
      <w:suff w:val="nothing"/>
      <w:lvlText w:val="%1、"/>
      <w:lvlJc w:val="left"/>
    </w:lvl>
  </w:abstractNum>
  <w:abstractNum w:abstractNumId="2" w15:restartNumberingAfterBreak="0">
    <w:nsid w:val="AC727DC2"/>
    <w:multiLevelType w:val="singleLevel"/>
    <w:tmpl w:val="AC727DC2"/>
    <w:lvl w:ilvl="0">
      <w:start w:val="17"/>
      <w:numFmt w:val="decimal"/>
      <w:suff w:val="nothing"/>
      <w:lvlText w:val="%1．"/>
      <w:lvlJc w:val="left"/>
    </w:lvl>
  </w:abstractNum>
  <w:abstractNum w:abstractNumId="3" w15:restartNumberingAfterBreak="0">
    <w:nsid w:val="AFC0F92B"/>
    <w:multiLevelType w:val="singleLevel"/>
    <w:tmpl w:val="AFC0F92B"/>
    <w:lvl w:ilvl="0">
      <w:start w:val="1"/>
      <w:numFmt w:val="decimal"/>
      <w:suff w:val="nothing"/>
      <w:lvlText w:val="%1、"/>
      <w:lvlJc w:val="left"/>
    </w:lvl>
  </w:abstractNum>
  <w:abstractNum w:abstractNumId="4" w15:restartNumberingAfterBreak="0">
    <w:nsid w:val="BBFE63C8"/>
    <w:multiLevelType w:val="singleLevel"/>
    <w:tmpl w:val="BBFE63C8"/>
    <w:lvl w:ilvl="0">
      <w:start w:val="1"/>
      <w:numFmt w:val="decimal"/>
      <w:suff w:val="nothing"/>
      <w:lvlText w:val="%1、"/>
      <w:lvlJc w:val="left"/>
    </w:lvl>
  </w:abstractNum>
  <w:abstractNum w:abstractNumId="5" w15:restartNumberingAfterBreak="0">
    <w:nsid w:val="C00C9C33"/>
    <w:multiLevelType w:val="singleLevel"/>
    <w:tmpl w:val="C00C9C33"/>
    <w:lvl w:ilvl="0">
      <w:start w:val="1"/>
      <w:numFmt w:val="chineseCounting"/>
      <w:suff w:val="nothing"/>
      <w:lvlText w:val="%1、"/>
      <w:lvlJc w:val="left"/>
      <w:rPr>
        <w:rFonts w:hint="eastAsia"/>
      </w:rPr>
    </w:lvl>
  </w:abstractNum>
  <w:abstractNum w:abstractNumId="6" w15:restartNumberingAfterBreak="0">
    <w:nsid w:val="C8676CA8"/>
    <w:multiLevelType w:val="multilevel"/>
    <w:tmpl w:val="C8676CA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7" w15:restartNumberingAfterBreak="0">
    <w:nsid w:val="CDBA37D6"/>
    <w:multiLevelType w:val="singleLevel"/>
    <w:tmpl w:val="CDBA37D6"/>
    <w:lvl w:ilvl="0">
      <w:start w:val="1"/>
      <w:numFmt w:val="decimal"/>
      <w:suff w:val="nothing"/>
      <w:lvlText w:val="%1、"/>
      <w:lvlJc w:val="left"/>
    </w:lvl>
  </w:abstractNum>
  <w:abstractNum w:abstractNumId="8" w15:restartNumberingAfterBreak="0">
    <w:nsid w:val="D92C9054"/>
    <w:multiLevelType w:val="singleLevel"/>
    <w:tmpl w:val="D92C9054"/>
    <w:lvl w:ilvl="0">
      <w:start w:val="1"/>
      <w:numFmt w:val="decimal"/>
      <w:suff w:val="nothing"/>
      <w:lvlText w:val="%1、"/>
      <w:lvlJc w:val="left"/>
    </w:lvl>
  </w:abstractNum>
  <w:abstractNum w:abstractNumId="9" w15:restartNumberingAfterBreak="0">
    <w:nsid w:val="E63449AF"/>
    <w:multiLevelType w:val="singleLevel"/>
    <w:tmpl w:val="E63449AF"/>
    <w:lvl w:ilvl="0">
      <w:start w:val="36"/>
      <w:numFmt w:val="decimal"/>
      <w:suff w:val="space"/>
      <w:lvlText w:val="%1."/>
      <w:lvlJc w:val="left"/>
    </w:lvl>
  </w:abstractNum>
  <w:abstractNum w:abstractNumId="10" w15:restartNumberingAfterBreak="0">
    <w:nsid w:val="098BFBF2"/>
    <w:multiLevelType w:val="singleLevel"/>
    <w:tmpl w:val="098BFBF2"/>
    <w:lvl w:ilvl="0">
      <w:start w:val="3"/>
      <w:numFmt w:val="decimal"/>
      <w:suff w:val="nothing"/>
      <w:lvlText w:val="（%1）"/>
      <w:lvlJc w:val="left"/>
    </w:lvl>
  </w:abstractNum>
  <w:abstractNum w:abstractNumId="11" w15:restartNumberingAfterBreak="0">
    <w:nsid w:val="0CA773E2"/>
    <w:multiLevelType w:val="singleLevel"/>
    <w:tmpl w:val="0CA773E2"/>
    <w:lvl w:ilvl="0">
      <w:start w:val="41"/>
      <w:numFmt w:val="decimal"/>
      <w:suff w:val="nothing"/>
      <w:lvlText w:val="%1、"/>
      <w:lvlJc w:val="left"/>
    </w:lvl>
  </w:abstractNum>
  <w:abstractNum w:abstractNumId="12" w15:restartNumberingAfterBreak="0">
    <w:nsid w:val="123BD564"/>
    <w:multiLevelType w:val="singleLevel"/>
    <w:tmpl w:val="123BD564"/>
    <w:lvl w:ilvl="0">
      <w:start w:val="7"/>
      <w:numFmt w:val="chineseCounting"/>
      <w:suff w:val="nothing"/>
      <w:lvlText w:val="%1、"/>
      <w:lvlJc w:val="left"/>
      <w:rPr>
        <w:rFonts w:hint="eastAsia"/>
      </w:rPr>
    </w:lvl>
  </w:abstractNum>
  <w:abstractNum w:abstractNumId="13" w15:restartNumberingAfterBreak="0">
    <w:nsid w:val="13A95EE0"/>
    <w:multiLevelType w:val="singleLevel"/>
    <w:tmpl w:val="13A95EE0"/>
    <w:lvl w:ilvl="0">
      <w:start w:val="1"/>
      <w:numFmt w:val="decimal"/>
      <w:pStyle w:val="9"/>
      <w:lvlText w:val="（%1）"/>
      <w:lvlJc w:val="left"/>
      <w:pPr>
        <w:tabs>
          <w:tab w:val="left" w:pos="1440"/>
        </w:tabs>
        <w:ind w:left="1440" w:hanging="900"/>
      </w:pPr>
      <w:rPr>
        <w:rFonts w:hint="eastAsia"/>
      </w:rPr>
    </w:lvl>
  </w:abstractNum>
  <w:abstractNum w:abstractNumId="14" w15:restartNumberingAfterBreak="0">
    <w:nsid w:val="14BB664F"/>
    <w:multiLevelType w:val="singleLevel"/>
    <w:tmpl w:val="14BB664F"/>
    <w:lvl w:ilvl="0">
      <w:start w:val="1"/>
      <w:numFmt w:val="decimal"/>
      <w:suff w:val="nothing"/>
      <w:lvlText w:val="%1、"/>
      <w:lvlJc w:val="left"/>
    </w:lvl>
  </w:abstractNum>
  <w:abstractNum w:abstractNumId="15" w15:restartNumberingAfterBreak="0">
    <w:nsid w:val="15812A10"/>
    <w:multiLevelType w:val="multilevel"/>
    <w:tmpl w:val="15812A10"/>
    <w:lvl w:ilvl="0">
      <w:start w:val="1"/>
      <w:numFmt w:val="upperLetter"/>
      <w:pStyle w:val="1"/>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25B6187E"/>
    <w:multiLevelType w:val="singleLevel"/>
    <w:tmpl w:val="25B6187E"/>
    <w:lvl w:ilvl="0">
      <w:start w:val="3"/>
      <w:numFmt w:val="decimal"/>
      <w:suff w:val="nothing"/>
      <w:lvlText w:val="（%1）"/>
      <w:lvlJc w:val="left"/>
    </w:lvl>
  </w:abstractNum>
  <w:abstractNum w:abstractNumId="17" w15:restartNumberingAfterBreak="0">
    <w:nsid w:val="38E72660"/>
    <w:multiLevelType w:val="multilevel"/>
    <w:tmpl w:val="38E7266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3BB8C7FA"/>
    <w:multiLevelType w:val="singleLevel"/>
    <w:tmpl w:val="3BB8C7FA"/>
    <w:lvl w:ilvl="0">
      <w:start w:val="1"/>
      <w:numFmt w:val="decimal"/>
      <w:suff w:val="nothing"/>
      <w:lvlText w:val="%1、"/>
      <w:lvlJc w:val="left"/>
    </w:lvl>
  </w:abstractNum>
  <w:abstractNum w:abstractNumId="19" w15:restartNumberingAfterBreak="0">
    <w:nsid w:val="49C24B72"/>
    <w:multiLevelType w:val="singleLevel"/>
    <w:tmpl w:val="49C24B72"/>
    <w:lvl w:ilvl="0">
      <w:start w:val="1"/>
      <w:numFmt w:val="decimal"/>
      <w:lvlText w:val="%1."/>
      <w:lvlJc w:val="left"/>
      <w:pPr>
        <w:tabs>
          <w:tab w:val="left" w:pos="312"/>
        </w:tabs>
      </w:pPr>
    </w:lvl>
  </w:abstractNum>
  <w:abstractNum w:abstractNumId="20" w15:restartNumberingAfterBreak="0">
    <w:nsid w:val="4D8D7295"/>
    <w:multiLevelType w:val="singleLevel"/>
    <w:tmpl w:val="4D8D7295"/>
    <w:lvl w:ilvl="0">
      <w:start w:val="2"/>
      <w:numFmt w:val="decimal"/>
      <w:suff w:val="nothing"/>
      <w:lvlText w:val="%1、"/>
      <w:lvlJc w:val="left"/>
    </w:lvl>
  </w:abstractNum>
  <w:abstractNum w:abstractNumId="21" w15:restartNumberingAfterBreak="0">
    <w:nsid w:val="712D0598"/>
    <w:multiLevelType w:val="singleLevel"/>
    <w:tmpl w:val="712D0598"/>
    <w:lvl w:ilvl="0">
      <w:start w:val="1"/>
      <w:numFmt w:val="decimal"/>
      <w:suff w:val="nothing"/>
      <w:lvlText w:val="%1、"/>
      <w:lvlJc w:val="left"/>
    </w:lvl>
  </w:abstractNum>
  <w:abstractNum w:abstractNumId="22" w15:restartNumberingAfterBreak="0">
    <w:nsid w:val="77932BB4"/>
    <w:multiLevelType w:val="singleLevel"/>
    <w:tmpl w:val="77932BB4"/>
    <w:lvl w:ilvl="0">
      <w:start w:val="1"/>
      <w:numFmt w:val="chineseCounting"/>
      <w:suff w:val="space"/>
      <w:lvlText w:val="第%1部分"/>
      <w:lvlJc w:val="left"/>
      <w:rPr>
        <w:rFonts w:hint="eastAsia"/>
      </w:rPr>
    </w:lvl>
  </w:abstractNum>
  <w:abstractNum w:abstractNumId="23" w15:restartNumberingAfterBreak="0">
    <w:nsid w:val="7A612D68"/>
    <w:multiLevelType w:val="multilevel"/>
    <w:tmpl w:val="7A612D68"/>
    <w:lvl w:ilvl="0">
      <w:start w:val="1"/>
      <w:numFmt w:val="decimal"/>
      <w:pStyle w:val="10"/>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3"/>
  </w:num>
  <w:num w:numId="3">
    <w:abstractNumId w:val="23"/>
  </w:num>
  <w:num w:numId="4">
    <w:abstractNumId w:val="12"/>
  </w:num>
  <w:num w:numId="5">
    <w:abstractNumId w:val="19"/>
  </w:num>
  <w:num w:numId="6">
    <w:abstractNumId w:val="4"/>
  </w:num>
  <w:num w:numId="7">
    <w:abstractNumId w:val="17"/>
  </w:num>
  <w:num w:numId="8">
    <w:abstractNumId w:val="10"/>
  </w:num>
  <w:num w:numId="9">
    <w:abstractNumId w:val="2"/>
  </w:num>
  <w:num w:numId="10">
    <w:abstractNumId w:val="9"/>
  </w:num>
  <w:num w:numId="11">
    <w:abstractNumId w:val="11"/>
  </w:num>
  <w:num w:numId="12">
    <w:abstractNumId w:val="1"/>
  </w:num>
  <w:num w:numId="13">
    <w:abstractNumId w:val="14"/>
  </w:num>
  <w:num w:numId="14">
    <w:abstractNumId w:val="21"/>
  </w:num>
  <w:num w:numId="15">
    <w:abstractNumId w:val="8"/>
  </w:num>
  <w:num w:numId="16">
    <w:abstractNumId w:val="0"/>
  </w:num>
  <w:num w:numId="17">
    <w:abstractNumId w:val="5"/>
  </w:num>
  <w:num w:numId="18">
    <w:abstractNumId w:val="6"/>
  </w:num>
  <w:num w:numId="19">
    <w:abstractNumId w:val="22"/>
  </w:num>
  <w:num w:numId="20">
    <w:abstractNumId w:val="16"/>
  </w:num>
  <w:num w:numId="21">
    <w:abstractNumId w:val="20"/>
  </w:num>
  <w:num w:numId="22">
    <w:abstractNumId w:val="18"/>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40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hjNTUzOWZlMGVjM2UyNzE5YzU2ZDNmOWJjMDIifQ=="/>
  </w:docVars>
  <w:rsids>
    <w:rsidRoot w:val="001820A0"/>
    <w:rsid w:val="00000D6C"/>
    <w:rsid w:val="00001415"/>
    <w:rsid w:val="00001DB3"/>
    <w:rsid w:val="000046C4"/>
    <w:rsid w:val="00004FFE"/>
    <w:rsid w:val="000057E7"/>
    <w:rsid w:val="00005CA2"/>
    <w:rsid w:val="000061C7"/>
    <w:rsid w:val="000074FB"/>
    <w:rsid w:val="00011CAB"/>
    <w:rsid w:val="0001239A"/>
    <w:rsid w:val="00013111"/>
    <w:rsid w:val="000132BE"/>
    <w:rsid w:val="00013B18"/>
    <w:rsid w:val="00013EB5"/>
    <w:rsid w:val="00014512"/>
    <w:rsid w:val="000160EB"/>
    <w:rsid w:val="00016364"/>
    <w:rsid w:val="00016B94"/>
    <w:rsid w:val="00016C3D"/>
    <w:rsid w:val="000207F9"/>
    <w:rsid w:val="00022A77"/>
    <w:rsid w:val="00022B65"/>
    <w:rsid w:val="0002373F"/>
    <w:rsid w:val="00024614"/>
    <w:rsid w:val="00024722"/>
    <w:rsid w:val="00025601"/>
    <w:rsid w:val="000258A3"/>
    <w:rsid w:val="00025A8F"/>
    <w:rsid w:val="00026DE8"/>
    <w:rsid w:val="00027FD0"/>
    <w:rsid w:val="00031738"/>
    <w:rsid w:val="00031CF4"/>
    <w:rsid w:val="0003351D"/>
    <w:rsid w:val="00033B07"/>
    <w:rsid w:val="00036F08"/>
    <w:rsid w:val="00040908"/>
    <w:rsid w:val="0004132A"/>
    <w:rsid w:val="0004183F"/>
    <w:rsid w:val="0004199F"/>
    <w:rsid w:val="000420D2"/>
    <w:rsid w:val="00043722"/>
    <w:rsid w:val="00045BC1"/>
    <w:rsid w:val="000504FA"/>
    <w:rsid w:val="00051458"/>
    <w:rsid w:val="00052A5C"/>
    <w:rsid w:val="00054FB2"/>
    <w:rsid w:val="00055905"/>
    <w:rsid w:val="0005613E"/>
    <w:rsid w:val="000574C2"/>
    <w:rsid w:val="000623FD"/>
    <w:rsid w:val="00062451"/>
    <w:rsid w:val="00063C32"/>
    <w:rsid w:val="000657D2"/>
    <w:rsid w:val="00066F32"/>
    <w:rsid w:val="00067023"/>
    <w:rsid w:val="000677BD"/>
    <w:rsid w:val="00067BFD"/>
    <w:rsid w:val="0007366A"/>
    <w:rsid w:val="000739D8"/>
    <w:rsid w:val="000744A4"/>
    <w:rsid w:val="000747B3"/>
    <w:rsid w:val="00075355"/>
    <w:rsid w:val="00075A54"/>
    <w:rsid w:val="00076AC6"/>
    <w:rsid w:val="00077498"/>
    <w:rsid w:val="00077D65"/>
    <w:rsid w:val="00080470"/>
    <w:rsid w:val="000804B5"/>
    <w:rsid w:val="00081D39"/>
    <w:rsid w:val="00082075"/>
    <w:rsid w:val="00082EA1"/>
    <w:rsid w:val="0008449E"/>
    <w:rsid w:val="00084519"/>
    <w:rsid w:val="000847A3"/>
    <w:rsid w:val="000851D4"/>
    <w:rsid w:val="00085A4A"/>
    <w:rsid w:val="00087D47"/>
    <w:rsid w:val="00091451"/>
    <w:rsid w:val="000921BB"/>
    <w:rsid w:val="000923DD"/>
    <w:rsid w:val="000926E2"/>
    <w:rsid w:val="0009315F"/>
    <w:rsid w:val="000937AF"/>
    <w:rsid w:val="0009671A"/>
    <w:rsid w:val="00096948"/>
    <w:rsid w:val="00096BE6"/>
    <w:rsid w:val="0009719C"/>
    <w:rsid w:val="0009754F"/>
    <w:rsid w:val="000977C9"/>
    <w:rsid w:val="00097902"/>
    <w:rsid w:val="000A1EB0"/>
    <w:rsid w:val="000A37E0"/>
    <w:rsid w:val="000A3ACD"/>
    <w:rsid w:val="000A5C03"/>
    <w:rsid w:val="000A6078"/>
    <w:rsid w:val="000A6640"/>
    <w:rsid w:val="000B01AC"/>
    <w:rsid w:val="000B1143"/>
    <w:rsid w:val="000B2118"/>
    <w:rsid w:val="000B4E76"/>
    <w:rsid w:val="000B5A32"/>
    <w:rsid w:val="000C0B27"/>
    <w:rsid w:val="000C1ADA"/>
    <w:rsid w:val="000C1DAD"/>
    <w:rsid w:val="000C260D"/>
    <w:rsid w:val="000C2D4E"/>
    <w:rsid w:val="000C2FF0"/>
    <w:rsid w:val="000C377A"/>
    <w:rsid w:val="000C39DF"/>
    <w:rsid w:val="000C4196"/>
    <w:rsid w:val="000C45C3"/>
    <w:rsid w:val="000C4A7C"/>
    <w:rsid w:val="000C589F"/>
    <w:rsid w:val="000D1F33"/>
    <w:rsid w:val="000D204E"/>
    <w:rsid w:val="000D2725"/>
    <w:rsid w:val="000D2780"/>
    <w:rsid w:val="000D29BD"/>
    <w:rsid w:val="000D307D"/>
    <w:rsid w:val="000D3437"/>
    <w:rsid w:val="000D41E9"/>
    <w:rsid w:val="000D4A3B"/>
    <w:rsid w:val="000D54F9"/>
    <w:rsid w:val="000D6738"/>
    <w:rsid w:val="000E0305"/>
    <w:rsid w:val="000E0EE9"/>
    <w:rsid w:val="000E1273"/>
    <w:rsid w:val="000E2BCA"/>
    <w:rsid w:val="000E3D02"/>
    <w:rsid w:val="000E4648"/>
    <w:rsid w:val="000F1DAD"/>
    <w:rsid w:val="000F3052"/>
    <w:rsid w:val="000F4289"/>
    <w:rsid w:val="000F4D32"/>
    <w:rsid w:val="000F5672"/>
    <w:rsid w:val="000F5C0D"/>
    <w:rsid w:val="000F67AB"/>
    <w:rsid w:val="000F68E7"/>
    <w:rsid w:val="000F6F63"/>
    <w:rsid w:val="000F71FA"/>
    <w:rsid w:val="001014DB"/>
    <w:rsid w:val="00103CB8"/>
    <w:rsid w:val="001041B5"/>
    <w:rsid w:val="001056EF"/>
    <w:rsid w:val="001058EB"/>
    <w:rsid w:val="0010590C"/>
    <w:rsid w:val="00107FEC"/>
    <w:rsid w:val="00110C27"/>
    <w:rsid w:val="00113266"/>
    <w:rsid w:val="00113AD1"/>
    <w:rsid w:val="00113E34"/>
    <w:rsid w:val="00115382"/>
    <w:rsid w:val="00116D47"/>
    <w:rsid w:val="0011740B"/>
    <w:rsid w:val="00117C39"/>
    <w:rsid w:val="0012251C"/>
    <w:rsid w:val="00122E31"/>
    <w:rsid w:val="00123D52"/>
    <w:rsid w:val="001275EE"/>
    <w:rsid w:val="00127777"/>
    <w:rsid w:val="00127C49"/>
    <w:rsid w:val="00130B0D"/>
    <w:rsid w:val="00130D71"/>
    <w:rsid w:val="00130FAA"/>
    <w:rsid w:val="0013288D"/>
    <w:rsid w:val="001329F0"/>
    <w:rsid w:val="001346EF"/>
    <w:rsid w:val="00134925"/>
    <w:rsid w:val="00135378"/>
    <w:rsid w:val="0013560F"/>
    <w:rsid w:val="00136D24"/>
    <w:rsid w:val="00136DFE"/>
    <w:rsid w:val="001374E5"/>
    <w:rsid w:val="001379EE"/>
    <w:rsid w:val="001401FD"/>
    <w:rsid w:val="00140544"/>
    <w:rsid w:val="001405F6"/>
    <w:rsid w:val="00140C37"/>
    <w:rsid w:val="001410D3"/>
    <w:rsid w:val="001411BE"/>
    <w:rsid w:val="0014138E"/>
    <w:rsid w:val="001442E0"/>
    <w:rsid w:val="00145298"/>
    <w:rsid w:val="00146D6C"/>
    <w:rsid w:val="00146DFE"/>
    <w:rsid w:val="00146FDF"/>
    <w:rsid w:val="00146FF4"/>
    <w:rsid w:val="001476EC"/>
    <w:rsid w:val="00147E61"/>
    <w:rsid w:val="00150084"/>
    <w:rsid w:val="00150AFD"/>
    <w:rsid w:val="00150CFA"/>
    <w:rsid w:val="001529D8"/>
    <w:rsid w:val="00152BEF"/>
    <w:rsid w:val="001533A7"/>
    <w:rsid w:val="001553F4"/>
    <w:rsid w:val="0015692C"/>
    <w:rsid w:val="00157A3C"/>
    <w:rsid w:val="00160BBB"/>
    <w:rsid w:val="00162827"/>
    <w:rsid w:val="001629A2"/>
    <w:rsid w:val="0016389F"/>
    <w:rsid w:val="00163B87"/>
    <w:rsid w:val="00164078"/>
    <w:rsid w:val="0016425B"/>
    <w:rsid w:val="00164C57"/>
    <w:rsid w:val="00166347"/>
    <w:rsid w:val="00172A0F"/>
    <w:rsid w:val="00172B77"/>
    <w:rsid w:val="0017302B"/>
    <w:rsid w:val="001739FB"/>
    <w:rsid w:val="00173D1D"/>
    <w:rsid w:val="001775D6"/>
    <w:rsid w:val="0018068C"/>
    <w:rsid w:val="001807F4"/>
    <w:rsid w:val="001820A0"/>
    <w:rsid w:val="001833CB"/>
    <w:rsid w:val="00183E66"/>
    <w:rsid w:val="001846BB"/>
    <w:rsid w:val="001849C3"/>
    <w:rsid w:val="00184CD3"/>
    <w:rsid w:val="0018566D"/>
    <w:rsid w:val="00186831"/>
    <w:rsid w:val="00186992"/>
    <w:rsid w:val="00187D1A"/>
    <w:rsid w:val="001908E9"/>
    <w:rsid w:val="001919A0"/>
    <w:rsid w:val="00193895"/>
    <w:rsid w:val="00195407"/>
    <w:rsid w:val="001956A8"/>
    <w:rsid w:val="001A0FD7"/>
    <w:rsid w:val="001A1048"/>
    <w:rsid w:val="001A14FB"/>
    <w:rsid w:val="001A1A49"/>
    <w:rsid w:val="001A22C7"/>
    <w:rsid w:val="001A346E"/>
    <w:rsid w:val="001A75E7"/>
    <w:rsid w:val="001A7E1D"/>
    <w:rsid w:val="001B21A0"/>
    <w:rsid w:val="001B55DF"/>
    <w:rsid w:val="001B5D75"/>
    <w:rsid w:val="001B6EDE"/>
    <w:rsid w:val="001C0FEC"/>
    <w:rsid w:val="001C11F2"/>
    <w:rsid w:val="001C1F81"/>
    <w:rsid w:val="001C2B0C"/>
    <w:rsid w:val="001C2FED"/>
    <w:rsid w:val="001C3DBC"/>
    <w:rsid w:val="001C4125"/>
    <w:rsid w:val="001C5D46"/>
    <w:rsid w:val="001C67D2"/>
    <w:rsid w:val="001C7B10"/>
    <w:rsid w:val="001D055D"/>
    <w:rsid w:val="001D0A8F"/>
    <w:rsid w:val="001D1C64"/>
    <w:rsid w:val="001D3347"/>
    <w:rsid w:val="001D355E"/>
    <w:rsid w:val="001D4A9D"/>
    <w:rsid w:val="001D6204"/>
    <w:rsid w:val="001D7AEB"/>
    <w:rsid w:val="001E2E85"/>
    <w:rsid w:val="001E3104"/>
    <w:rsid w:val="001E494B"/>
    <w:rsid w:val="001E4DFE"/>
    <w:rsid w:val="001E4E9F"/>
    <w:rsid w:val="001E62EF"/>
    <w:rsid w:val="001E664C"/>
    <w:rsid w:val="001E7D13"/>
    <w:rsid w:val="001F0CD7"/>
    <w:rsid w:val="001F1AD1"/>
    <w:rsid w:val="001F3FF3"/>
    <w:rsid w:val="001F483E"/>
    <w:rsid w:val="001F5128"/>
    <w:rsid w:val="001F7278"/>
    <w:rsid w:val="001F7B69"/>
    <w:rsid w:val="002014A8"/>
    <w:rsid w:val="0020256F"/>
    <w:rsid w:val="00202C97"/>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7905"/>
    <w:rsid w:val="00217FD3"/>
    <w:rsid w:val="002204B5"/>
    <w:rsid w:val="00220C65"/>
    <w:rsid w:val="00220DF0"/>
    <w:rsid w:val="00221512"/>
    <w:rsid w:val="00221BC8"/>
    <w:rsid w:val="00224391"/>
    <w:rsid w:val="00225308"/>
    <w:rsid w:val="002259D6"/>
    <w:rsid w:val="00227318"/>
    <w:rsid w:val="0022788B"/>
    <w:rsid w:val="00230413"/>
    <w:rsid w:val="00230B34"/>
    <w:rsid w:val="002311F7"/>
    <w:rsid w:val="00231698"/>
    <w:rsid w:val="00232411"/>
    <w:rsid w:val="00232570"/>
    <w:rsid w:val="002327C9"/>
    <w:rsid w:val="00232990"/>
    <w:rsid w:val="002330CB"/>
    <w:rsid w:val="002358F8"/>
    <w:rsid w:val="00235B48"/>
    <w:rsid w:val="00235BF2"/>
    <w:rsid w:val="00236E63"/>
    <w:rsid w:val="00237B8E"/>
    <w:rsid w:val="0024028B"/>
    <w:rsid w:val="00240845"/>
    <w:rsid w:val="0024159B"/>
    <w:rsid w:val="00241A8A"/>
    <w:rsid w:val="00242440"/>
    <w:rsid w:val="002431DC"/>
    <w:rsid w:val="00243AED"/>
    <w:rsid w:val="002442BE"/>
    <w:rsid w:val="0024527C"/>
    <w:rsid w:val="002455AB"/>
    <w:rsid w:val="00246026"/>
    <w:rsid w:val="002469E3"/>
    <w:rsid w:val="00246BD4"/>
    <w:rsid w:val="00247761"/>
    <w:rsid w:val="00247FD0"/>
    <w:rsid w:val="00253CDC"/>
    <w:rsid w:val="0025420B"/>
    <w:rsid w:val="002555DE"/>
    <w:rsid w:val="00256FA0"/>
    <w:rsid w:val="0025771B"/>
    <w:rsid w:val="00260551"/>
    <w:rsid w:val="0026288F"/>
    <w:rsid w:val="002631FB"/>
    <w:rsid w:val="002655F3"/>
    <w:rsid w:val="0026704A"/>
    <w:rsid w:val="002700B0"/>
    <w:rsid w:val="00270AC6"/>
    <w:rsid w:val="0027179E"/>
    <w:rsid w:val="002724F7"/>
    <w:rsid w:val="00272554"/>
    <w:rsid w:val="00274EAD"/>
    <w:rsid w:val="002775DB"/>
    <w:rsid w:val="00282C57"/>
    <w:rsid w:val="00284B8C"/>
    <w:rsid w:val="00284C37"/>
    <w:rsid w:val="00284ED2"/>
    <w:rsid w:val="0028585C"/>
    <w:rsid w:val="002861D6"/>
    <w:rsid w:val="0028631A"/>
    <w:rsid w:val="002863C4"/>
    <w:rsid w:val="00291181"/>
    <w:rsid w:val="00291F33"/>
    <w:rsid w:val="00292039"/>
    <w:rsid w:val="00293C30"/>
    <w:rsid w:val="00294ABC"/>
    <w:rsid w:val="00295682"/>
    <w:rsid w:val="002965B7"/>
    <w:rsid w:val="002A0520"/>
    <w:rsid w:val="002A11C6"/>
    <w:rsid w:val="002A1705"/>
    <w:rsid w:val="002A3994"/>
    <w:rsid w:val="002A3BD0"/>
    <w:rsid w:val="002A3D91"/>
    <w:rsid w:val="002A42A1"/>
    <w:rsid w:val="002A43A4"/>
    <w:rsid w:val="002A511F"/>
    <w:rsid w:val="002A538D"/>
    <w:rsid w:val="002B0BB3"/>
    <w:rsid w:val="002B1965"/>
    <w:rsid w:val="002B2283"/>
    <w:rsid w:val="002B319B"/>
    <w:rsid w:val="002B4212"/>
    <w:rsid w:val="002B4C1E"/>
    <w:rsid w:val="002B4E6D"/>
    <w:rsid w:val="002B59C8"/>
    <w:rsid w:val="002B67AD"/>
    <w:rsid w:val="002B699A"/>
    <w:rsid w:val="002C16FA"/>
    <w:rsid w:val="002C1863"/>
    <w:rsid w:val="002C1EA9"/>
    <w:rsid w:val="002C210F"/>
    <w:rsid w:val="002C2E48"/>
    <w:rsid w:val="002C31C3"/>
    <w:rsid w:val="002C39A6"/>
    <w:rsid w:val="002C738E"/>
    <w:rsid w:val="002C77EF"/>
    <w:rsid w:val="002C7E11"/>
    <w:rsid w:val="002D0231"/>
    <w:rsid w:val="002D0DD3"/>
    <w:rsid w:val="002D1F15"/>
    <w:rsid w:val="002D418B"/>
    <w:rsid w:val="002D4E79"/>
    <w:rsid w:val="002D68DA"/>
    <w:rsid w:val="002E0435"/>
    <w:rsid w:val="002E0A8B"/>
    <w:rsid w:val="002E1021"/>
    <w:rsid w:val="002E124C"/>
    <w:rsid w:val="002E21AC"/>
    <w:rsid w:val="002E381B"/>
    <w:rsid w:val="002E4538"/>
    <w:rsid w:val="002E49BE"/>
    <w:rsid w:val="002E4A47"/>
    <w:rsid w:val="002E4AAE"/>
    <w:rsid w:val="002E6155"/>
    <w:rsid w:val="002E683A"/>
    <w:rsid w:val="002E70AE"/>
    <w:rsid w:val="002E71EF"/>
    <w:rsid w:val="002E7895"/>
    <w:rsid w:val="002E7BF5"/>
    <w:rsid w:val="002F145B"/>
    <w:rsid w:val="002F21FF"/>
    <w:rsid w:val="002F37E7"/>
    <w:rsid w:val="002F38A2"/>
    <w:rsid w:val="002F3F7A"/>
    <w:rsid w:val="002F4B22"/>
    <w:rsid w:val="002F5180"/>
    <w:rsid w:val="002F521A"/>
    <w:rsid w:val="002F6023"/>
    <w:rsid w:val="002F713A"/>
    <w:rsid w:val="002F7535"/>
    <w:rsid w:val="00300339"/>
    <w:rsid w:val="00301244"/>
    <w:rsid w:val="00301CEF"/>
    <w:rsid w:val="003029B1"/>
    <w:rsid w:val="00302FDC"/>
    <w:rsid w:val="003038C1"/>
    <w:rsid w:val="00306BED"/>
    <w:rsid w:val="00306EBF"/>
    <w:rsid w:val="00306FC9"/>
    <w:rsid w:val="00307B53"/>
    <w:rsid w:val="0031265E"/>
    <w:rsid w:val="00316965"/>
    <w:rsid w:val="00316BF2"/>
    <w:rsid w:val="00321529"/>
    <w:rsid w:val="00322A48"/>
    <w:rsid w:val="003231FA"/>
    <w:rsid w:val="00324891"/>
    <w:rsid w:val="00325624"/>
    <w:rsid w:val="00327D5F"/>
    <w:rsid w:val="003302DE"/>
    <w:rsid w:val="00330779"/>
    <w:rsid w:val="00331DA5"/>
    <w:rsid w:val="0033266E"/>
    <w:rsid w:val="0033420B"/>
    <w:rsid w:val="00335422"/>
    <w:rsid w:val="0033584C"/>
    <w:rsid w:val="00337DE9"/>
    <w:rsid w:val="0034142A"/>
    <w:rsid w:val="003425AB"/>
    <w:rsid w:val="00344F6B"/>
    <w:rsid w:val="00345E2B"/>
    <w:rsid w:val="00345F8B"/>
    <w:rsid w:val="00346363"/>
    <w:rsid w:val="0034659B"/>
    <w:rsid w:val="0034673C"/>
    <w:rsid w:val="00350083"/>
    <w:rsid w:val="00350E43"/>
    <w:rsid w:val="0035242A"/>
    <w:rsid w:val="0035291E"/>
    <w:rsid w:val="00352EEA"/>
    <w:rsid w:val="00353EB2"/>
    <w:rsid w:val="0035415D"/>
    <w:rsid w:val="003547F1"/>
    <w:rsid w:val="0035572B"/>
    <w:rsid w:val="00355F11"/>
    <w:rsid w:val="0035618B"/>
    <w:rsid w:val="003603F9"/>
    <w:rsid w:val="00360474"/>
    <w:rsid w:val="00360A30"/>
    <w:rsid w:val="00360C9F"/>
    <w:rsid w:val="00361079"/>
    <w:rsid w:val="00361516"/>
    <w:rsid w:val="003619C4"/>
    <w:rsid w:val="00362B54"/>
    <w:rsid w:val="00363912"/>
    <w:rsid w:val="0036399E"/>
    <w:rsid w:val="003642E8"/>
    <w:rsid w:val="00364DFC"/>
    <w:rsid w:val="00366846"/>
    <w:rsid w:val="003675A0"/>
    <w:rsid w:val="00367984"/>
    <w:rsid w:val="00372F00"/>
    <w:rsid w:val="003744F0"/>
    <w:rsid w:val="003756A8"/>
    <w:rsid w:val="0037763B"/>
    <w:rsid w:val="0038000D"/>
    <w:rsid w:val="003808A7"/>
    <w:rsid w:val="00381D3C"/>
    <w:rsid w:val="003826B3"/>
    <w:rsid w:val="003826E2"/>
    <w:rsid w:val="00382BF5"/>
    <w:rsid w:val="00385F89"/>
    <w:rsid w:val="00386B14"/>
    <w:rsid w:val="00387FDA"/>
    <w:rsid w:val="003912BF"/>
    <w:rsid w:val="00391931"/>
    <w:rsid w:val="003924CC"/>
    <w:rsid w:val="00392619"/>
    <w:rsid w:val="00392F2D"/>
    <w:rsid w:val="00392F8C"/>
    <w:rsid w:val="00393ED4"/>
    <w:rsid w:val="00394435"/>
    <w:rsid w:val="003948C1"/>
    <w:rsid w:val="003951FC"/>
    <w:rsid w:val="003972BE"/>
    <w:rsid w:val="00397604"/>
    <w:rsid w:val="00397A52"/>
    <w:rsid w:val="003A0200"/>
    <w:rsid w:val="003A17E8"/>
    <w:rsid w:val="003A184A"/>
    <w:rsid w:val="003A1FB5"/>
    <w:rsid w:val="003A2BDE"/>
    <w:rsid w:val="003A389A"/>
    <w:rsid w:val="003A3CBC"/>
    <w:rsid w:val="003A46DF"/>
    <w:rsid w:val="003A5553"/>
    <w:rsid w:val="003A65BA"/>
    <w:rsid w:val="003A7163"/>
    <w:rsid w:val="003A7E9B"/>
    <w:rsid w:val="003B00AD"/>
    <w:rsid w:val="003B0835"/>
    <w:rsid w:val="003B0B4C"/>
    <w:rsid w:val="003B1142"/>
    <w:rsid w:val="003B241A"/>
    <w:rsid w:val="003B3700"/>
    <w:rsid w:val="003B4363"/>
    <w:rsid w:val="003B58E6"/>
    <w:rsid w:val="003B5B58"/>
    <w:rsid w:val="003C1193"/>
    <w:rsid w:val="003C13F8"/>
    <w:rsid w:val="003C17F8"/>
    <w:rsid w:val="003C19D0"/>
    <w:rsid w:val="003C2A6C"/>
    <w:rsid w:val="003C375F"/>
    <w:rsid w:val="003C3976"/>
    <w:rsid w:val="003C4D8E"/>
    <w:rsid w:val="003C58FF"/>
    <w:rsid w:val="003C69B6"/>
    <w:rsid w:val="003C75A7"/>
    <w:rsid w:val="003C7861"/>
    <w:rsid w:val="003D0064"/>
    <w:rsid w:val="003D0406"/>
    <w:rsid w:val="003D19D3"/>
    <w:rsid w:val="003D27E1"/>
    <w:rsid w:val="003D28CE"/>
    <w:rsid w:val="003D43CA"/>
    <w:rsid w:val="003D50CD"/>
    <w:rsid w:val="003D5E84"/>
    <w:rsid w:val="003E0598"/>
    <w:rsid w:val="003E25A9"/>
    <w:rsid w:val="003E2D1F"/>
    <w:rsid w:val="003E46C4"/>
    <w:rsid w:val="003E4E44"/>
    <w:rsid w:val="003E5F98"/>
    <w:rsid w:val="003E60A4"/>
    <w:rsid w:val="003E6316"/>
    <w:rsid w:val="003E7862"/>
    <w:rsid w:val="003F314B"/>
    <w:rsid w:val="003F41C1"/>
    <w:rsid w:val="003F42C9"/>
    <w:rsid w:val="003F6914"/>
    <w:rsid w:val="003F733C"/>
    <w:rsid w:val="003F73E5"/>
    <w:rsid w:val="003F7C3B"/>
    <w:rsid w:val="003F7F8B"/>
    <w:rsid w:val="00400D38"/>
    <w:rsid w:val="00401037"/>
    <w:rsid w:val="00402A84"/>
    <w:rsid w:val="004030F6"/>
    <w:rsid w:val="00403A64"/>
    <w:rsid w:val="004045B8"/>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C43"/>
    <w:rsid w:val="00423CC2"/>
    <w:rsid w:val="00425A54"/>
    <w:rsid w:val="00426824"/>
    <w:rsid w:val="00427848"/>
    <w:rsid w:val="00427E29"/>
    <w:rsid w:val="00432008"/>
    <w:rsid w:val="00434AAD"/>
    <w:rsid w:val="00435C66"/>
    <w:rsid w:val="004401B7"/>
    <w:rsid w:val="00440898"/>
    <w:rsid w:val="00442571"/>
    <w:rsid w:val="00442EF5"/>
    <w:rsid w:val="004476E3"/>
    <w:rsid w:val="004478BF"/>
    <w:rsid w:val="00447BDB"/>
    <w:rsid w:val="0045043E"/>
    <w:rsid w:val="004508B2"/>
    <w:rsid w:val="00450C50"/>
    <w:rsid w:val="0045375D"/>
    <w:rsid w:val="004537CC"/>
    <w:rsid w:val="004575B5"/>
    <w:rsid w:val="004618E5"/>
    <w:rsid w:val="00461B12"/>
    <w:rsid w:val="0046211C"/>
    <w:rsid w:val="00462522"/>
    <w:rsid w:val="004643A7"/>
    <w:rsid w:val="00464698"/>
    <w:rsid w:val="0046478C"/>
    <w:rsid w:val="00467B73"/>
    <w:rsid w:val="00467E18"/>
    <w:rsid w:val="004721D2"/>
    <w:rsid w:val="00472CA4"/>
    <w:rsid w:val="00472F21"/>
    <w:rsid w:val="00473BC3"/>
    <w:rsid w:val="00474D9E"/>
    <w:rsid w:val="00476233"/>
    <w:rsid w:val="0047627C"/>
    <w:rsid w:val="00476821"/>
    <w:rsid w:val="00477990"/>
    <w:rsid w:val="00477A40"/>
    <w:rsid w:val="004800D8"/>
    <w:rsid w:val="0048102F"/>
    <w:rsid w:val="00481759"/>
    <w:rsid w:val="004822F6"/>
    <w:rsid w:val="0048236C"/>
    <w:rsid w:val="0048347B"/>
    <w:rsid w:val="00483A75"/>
    <w:rsid w:val="004853CB"/>
    <w:rsid w:val="004878A1"/>
    <w:rsid w:val="0049077A"/>
    <w:rsid w:val="00490CB4"/>
    <w:rsid w:val="00491FD5"/>
    <w:rsid w:val="00492D7E"/>
    <w:rsid w:val="004939B3"/>
    <w:rsid w:val="0049495C"/>
    <w:rsid w:val="0049676C"/>
    <w:rsid w:val="004967E6"/>
    <w:rsid w:val="0049731E"/>
    <w:rsid w:val="004A0F86"/>
    <w:rsid w:val="004A132B"/>
    <w:rsid w:val="004A3292"/>
    <w:rsid w:val="004A3F08"/>
    <w:rsid w:val="004A3FF2"/>
    <w:rsid w:val="004A4B37"/>
    <w:rsid w:val="004A52DB"/>
    <w:rsid w:val="004A67D8"/>
    <w:rsid w:val="004A6BA3"/>
    <w:rsid w:val="004B0B3B"/>
    <w:rsid w:val="004B0D0B"/>
    <w:rsid w:val="004B1418"/>
    <w:rsid w:val="004B249A"/>
    <w:rsid w:val="004B2E04"/>
    <w:rsid w:val="004B59D4"/>
    <w:rsid w:val="004B661D"/>
    <w:rsid w:val="004B6A1A"/>
    <w:rsid w:val="004B7D2B"/>
    <w:rsid w:val="004C0184"/>
    <w:rsid w:val="004C0B9A"/>
    <w:rsid w:val="004C0C90"/>
    <w:rsid w:val="004C0FE0"/>
    <w:rsid w:val="004C26AA"/>
    <w:rsid w:val="004C26AD"/>
    <w:rsid w:val="004C2D72"/>
    <w:rsid w:val="004C3C28"/>
    <w:rsid w:val="004C49BE"/>
    <w:rsid w:val="004C4B7E"/>
    <w:rsid w:val="004C59CE"/>
    <w:rsid w:val="004C77B1"/>
    <w:rsid w:val="004D01B8"/>
    <w:rsid w:val="004D3FC8"/>
    <w:rsid w:val="004D54D2"/>
    <w:rsid w:val="004E13E1"/>
    <w:rsid w:val="004E1404"/>
    <w:rsid w:val="004E4FA4"/>
    <w:rsid w:val="004E6296"/>
    <w:rsid w:val="004E678F"/>
    <w:rsid w:val="004E72D6"/>
    <w:rsid w:val="004E742C"/>
    <w:rsid w:val="004F33CE"/>
    <w:rsid w:val="004F3F8B"/>
    <w:rsid w:val="004F555C"/>
    <w:rsid w:val="004F59B0"/>
    <w:rsid w:val="004F625B"/>
    <w:rsid w:val="00500B78"/>
    <w:rsid w:val="00500FF4"/>
    <w:rsid w:val="00501932"/>
    <w:rsid w:val="00501A26"/>
    <w:rsid w:val="00501C7D"/>
    <w:rsid w:val="005025AF"/>
    <w:rsid w:val="0050278F"/>
    <w:rsid w:val="005028A5"/>
    <w:rsid w:val="005039C3"/>
    <w:rsid w:val="00505AEE"/>
    <w:rsid w:val="00505B00"/>
    <w:rsid w:val="005062E0"/>
    <w:rsid w:val="00506806"/>
    <w:rsid w:val="00506BB6"/>
    <w:rsid w:val="00512896"/>
    <w:rsid w:val="00512F7F"/>
    <w:rsid w:val="0051456A"/>
    <w:rsid w:val="00514D45"/>
    <w:rsid w:val="005157DE"/>
    <w:rsid w:val="00517420"/>
    <w:rsid w:val="00521B76"/>
    <w:rsid w:val="00522726"/>
    <w:rsid w:val="00522E32"/>
    <w:rsid w:val="005231C8"/>
    <w:rsid w:val="00523CE9"/>
    <w:rsid w:val="00523DFC"/>
    <w:rsid w:val="00526DFD"/>
    <w:rsid w:val="00527463"/>
    <w:rsid w:val="005277EE"/>
    <w:rsid w:val="00527D35"/>
    <w:rsid w:val="0053055D"/>
    <w:rsid w:val="00530DD1"/>
    <w:rsid w:val="00531C26"/>
    <w:rsid w:val="00531EF8"/>
    <w:rsid w:val="00532F2D"/>
    <w:rsid w:val="00533296"/>
    <w:rsid w:val="005341F0"/>
    <w:rsid w:val="0053451C"/>
    <w:rsid w:val="00535154"/>
    <w:rsid w:val="005352DC"/>
    <w:rsid w:val="00535B66"/>
    <w:rsid w:val="005368B4"/>
    <w:rsid w:val="0053772E"/>
    <w:rsid w:val="005378B3"/>
    <w:rsid w:val="00537FA2"/>
    <w:rsid w:val="00541970"/>
    <w:rsid w:val="005423CC"/>
    <w:rsid w:val="0054306F"/>
    <w:rsid w:val="005440E5"/>
    <w:rsid w:val="00544891"/>
    <w:rsid w:val="00544B99"/>
    <w:rsid w:val="00544D9B"/>
    <w:rsid w:val="00545866"/>
    <w:rsid w:val="0054665F"/>
    <w:rsid w:val="005473E2"/>
    <w:rsid w:val="00547CE8"/>
    <w:rsid w:val="00551689"/>
    <w:rsid w:val="005522A0"/>
    <w:rsid w:val="00552E19"/>
    <w:rsid w:val="005561A0"/>
    <w:rsid w:val="00556462"/>
    <w:rsid w:val="005567CE"/>
    <w:rsid w:val="00556EA4"/>
    <w:rsid w:val="00557C28"/>
    <w:rsid w:val="00563A09"/>
    <w:rsid w:val="00563BDC"/>
    <w:rsid w:val="00564237"/>
    <w:rsid w:val="005660EF"/>
    <w:rsid w:val="005665DA"/>
    <w:rsid w:val="005723AE"/>
    <w:rsid w:val="00572F55"/>
    <w:rsid w:val="005756CD"/>
    <w:rsid w:val="00575D5A"/>
    <w:rsid w:val="00576C5B"/>
    <w:rsid w:val="00577DEE"/>
    <w:rsid w:val="005817C9"/>
    <w:rsid w:val="00583B04"/>
    <w:rsid w:val="00585641"/>
    <w:rsid w:val="00585EC8"/>
    <w:rsid w:val="005877A7"/>
    <w:rsid w:val="0059134E"/>
    <w:rsid w:val="005915CF"/>
    <w:rsid w:val="00591EB0"/>
    <w:rsid w:val="00592246"/>
    <w:rsid w:val="00592993"/>
    <w:rsid w:val="00594816"/>
    <w:rsid w:val="00595282"/>
    <w:rsid w:val="005953FB"/>
    <w:rsid w:val="00595641"/>
    <w:rsid w:val="005A20F7"/>
    <w:rsid w:val="005A277D"/>
    <w:rsid w:val="005A3C5C"/>
    <w:rsid w:val="005A4194"/>
    <w:rsid w:val="005A44F9"/>
    <w:rsid w:val="005A4D72"/>
    <w:rsid w:val="005A58CD"/>
    <w:rsid w:val="005A5EFE"/>
    <w:rsid w:val="005A7535"/>
    <w:rsid w:val="005B06F0"/>
    <w:rsid w:val="005B14A1"/>
    <w:rsid w:val="005B16C5"/>
    <w:rsid w:val="005B48E1"/>
    <w:rsid w:val="005B5920"/>
    <w:rsid w:val="005B6B05"/>
    <w:rsid w:val="005B7788"/>
    <w:rsid w:val="005B7B7A"/>
    <w:rsid w:val="005B7C07"/>
    <w:rsid w:val="005C1246"/>
    <w:rsid w:val="005C1257"/>
    <w:rsid w:val="005C2871"/>
    <w:rsid w:val="005C41CC"/>
    <w:rsid w:val="005C5504"/>
    <w:rsid w:val="005C7273"/>
    <w:rsid w:val="005D1316"/>
    <w:rsid w:val="005D33AD"/>
    <w:rsid w:val="005D34BD"/>
    <w:rsid w:val="005D3C4E"/>
    <w:rsid w:val="005D3F3A"/>
    <w:rsid w:val="005D5ADF"/>
    <w:rsid w:val="005D5B8C"/>
    <w:rsid w:val="005D6176"/>
    <w:rsid w:val="005D6910"/>
    <w:rsid w:val="005D6929"/>
    <w:rsid w:val="005D7837"/>
    <w:rsid w:val="005E4264"/>
    <w:rsid w:val="005E4BF3"/>
    <w:rsid w:val="005E4CCD"/>
    <w:rsid w:val="005E540D"/>
    <w:rsid w:val="005E7554"/>
    <w:rsid w:val="005E7DEA"/>
    <w:rsid w:val="005F099E"/>
    <w:rsid w:val="005F1B8D"/>
    <w:rsid w:val="005F20F2"/>
    <w:rsid w:val="005F65B7"/>
    <w:rsid w:val="005F7422"/>
    <w:rsid w:val="005F7D4C"/>
    <w:rsid w:val="00600F66"/>
    <w:rsid w:val="006032DC"/>
    <w:rsid w:val="00603A31"/>
    <w:rsid w:val="00603AB3"/>
    <w:rsid w:val="006048B0"/>
    <w:rsid w:val="006135D6"/>
    <w:rsid w:val="006149D4"/>
    <w:rsid w:val="00615DA3"/>
    <w:rsid w:val="00616AB4"/>
    <w:rsid w:val="0061764E"/>
    <w:rsid w:val="00620CB7"/>
    <w:rsid w:val="006212A8"/>
    <w:rsid w:val="00621BF6"/>
    <w:rsid w:val="0062273C"/>
    <w:rsid w:val="006231BF"/>
    <w:rsid w:val="00623E76"/>
    <w:rsid w:val="00624BD4"/>
    <w:rsid w:val="006264B3"/>
    <w:rsid w:val="00627521"/>
    <w:rsid w:val="006306CB"/>
    <w:rsid w:val="006308D2"/>
    <w:rsid w:val="00632AFD"/>
    <w:rsid w:val="0063483F"/>
    <w:rsid w:val="00635EB1"/>
    <w:rsid w:val="00635EB7"/>
    <w:rsid w:val="00636DF3"/>
    <w:rsid w:val="00637B8F"/>
    <w:rsid w:val="00637FA5"/>
    <w:rsid w:val="0064181D"/>
    <w:rsid w:val="00642E4B"/>
    <w:rsid w:val="00643DE8"/>
    <w:rsid w:val="00645617"/>
    <w:rsid w:val="00645B95"/>
    <w:rsid w:val="00646F0F"/>
    <w:rsid w:val="006471F2"/>
    <w:rsid w:val="0064784A"/>
    <w:rsid w:val="006520B0"/>
    <w:rsid w:val="006521C9"/>
    <w:rsid w:val="006535AC"/>
    <w:rsid w:val="006538C2"/>
    <w:rsid w:val="00653912"/>
    <w:rsid w:val="0065558D"/>
    <w:rsid w:val="006556A5"/>
    <w:rsid w:val="00655831"/>
    <w:rsid w:val="00655985"/>
    <w:rsid w:val="00655B7C"/>
    <w:rsid w:val="00655C10"/>
    <w:rsid w:val="00655E0F"/>
    <w:rsid w:val="00656A06"/>
    <w:rsid w:val="00657E8D"/>
    <w:rsid w:val="0066014D"/>
    <w:rsid w:val="00660925"/>
    <w:rsid w:val="00661D53"/>
    <w:rsid w:val="00662C04"/>
    <w:rsid w:val="0066353F"/>
    <w:rsid w:val="00664F5A"/>
    <w:rsid w:val="006652A5"/>
    <w:rsid w:val="0066560C"/>
    <w:rsid w:val="00666E2E"/>
    <w:rsid w:val="00667112"/>
    <w:rsid w:val="00670B37"/>
    <w:rsid w:val="006730BD"/>
    <w:rsid w:val="00677613"/>
    <w:rsid w:val="00677F3D"/>
    <w:rsid w:val="006804C6"/>
    <w:rsid w:val="006805E0"/>
    <w:rsid w:val="00681D1C"/>
    <w:rsid w:val="0068257A"/>
    <w:rsid w:val="00682F29"/>
    <w:rsid w:val="00684159"/>
    <w:rsid w:val="00684ABA"/>
    <w:rsid w:val="00684B23"/>
    <w:rsid w:val="00684D86"/>
    <w:rsid w:val="0068508A"/>
    <w:rsid w:val="00686871"/>
    <w:rsid w:val="00686E65"/>
    <w:rsid w:val="00686F07"/>
    <w:rsid w:val="006875A3"/>
    <w:rsid w:val="00692A72"/>
    <w:rsid w:val="00693121"/>
    <w:rsid w:val="00693565"/>
    <w:rsid w:val="006935C5"/>
    <w:rsid w:val="00693EBA"/>
    <w:rsid w:val="0069437E"/>
    <w:rsid w:val="00694731"/>
    <w:rsid w:val="006950F4"/>
    <w:rsid w:val="006955A3"/>
    <w:rsid w:val="0069611E"/>
    <w:rsid w:val="006962D9"/>
    <w:rsid w:val="00697258"/>
    <w:rsid w:val="006A0EF2"/>
    <w:rsid w:val="006A3247"/>
    <w:rsid w:val="006A405D"/>
    <w:rsid w:val="006A41BA"/>
    <w:rsid w:val="006A428C"/>
    <w:rsid w:val="006A546F"/>
    <w:rsid w:val="006A5908"/>
    <w:rsid w:val="006A5FF9"/>
    <w:rsid w:val="006A62C0"/>
    <w:rsid w:val="006A749C"/>
    <w:rsid w:val="006A767C"/>
    <w:rsid w:val="006B0154"/>
    <w:rsid w:val="006B02C2"/>
    <w:rsid w:val="006B21B0"/>
    <w:rsid w:val="006B4CFC"/>
    <w:rsid w:val="006B512C"/>
    <w:rsid w:val="006B67D1"/>
    <w:rsid w:val="006C044E"/>
    <w:rsid w:val="006C280B"/>
    <w:rsid w:val="006C370B"/>
    <w:rsid w:val="006C6A1B"/>
    <w:rsid w:val="006C7AED"/>
    <w:rsid w:val="006D0D54"/>
    <w:rsid w:val="006D1284"/>
    <w:rsid w:val="006D3726"/>
    <w:rsid w:val="006D4A26"/>
    <w:rsid w:val="006D5885"/>
    <w:rsid w:val="006D5B5E"/>
    <w:rsid w:val="006D6F4A"/>
    <w:rsid w:val="006D7327"/>
    <w:rsid w:val="006E0480"/>
    <w:rsid w:val="006E148D"/>
    <w:rsid w:val="006E23FC"/>
    <w:rsid w:val="006E2D36"/>
    <w:rsid w:val="006E30DE"/>
    <w:rsid w:val="006E4AF4"/>
    <w:rsid w:val="006E4D33"/>
    <w:rsid w:val="006E5D15"/>
    <w:rsid w:val="006E76D8"/>
    <w:rsid w:val="006F3DFB"/>
    <w:rsid w:val="006F43DE"/>
    <w:rsid w:val="006F4F63"/>
    <w:rsid w:val="006F5630"/>
    <w:rsid w:val="006F5782"/>
    <w:rsid w:val="006F6C36"/>
    <w:rsid w:val="006F777A"/>
    <w:rsid w:val="00700627"/>
    <w:rsid w:val="00700EEB"/>
    <w:rsid w:val="0070254A"/>
    <w:rsid w:val="007025AD"/>
    <w:rsid w:val="007027C9"/>
    <w:rsid w:val="007038B3"/>
    <w:rsid w:val="00703D4E"/>
    <w:rsid w:val="007056A3"/>
    <w:rsid w:val="00705719"/>
    <w:rsid w:val="00706D84"/>
    <w:rsid w:val="00707CA7"/>
    <w:rsid w:val="007109CB"/>
    <w:rsid w:val="00710CC1"/>
    <w:rsid w:val="0071141B"/>
    <w:rsid w:val="00711606"/>
    <w:rsid w:val="00711BCD"/>
    <w:rsid w:val="007135AE"/>
    <w:rsid w:val="00715482"/>
    <w:rsid w:val="007159A3"/>
    <w:rsid w:val="00715A28"/>
    <w:rsid w:val="00717038"/>
    <w:rsid w:val="00720A4F"/>
    <w:rsid w:val="00720F58"/>
    <w:rsid w:val="00721AB9"/>
    <w:rsid w:val="00724C22"/>
    <w:rsid w:val="00725B82"/>
    <w:rsid w:val="0072614B"/>
    <w:rsid w:val="0072766F"/>
    <w:rsid w:val="007278D1"/>
    <w:rsid w:val="00730094"/>
    <w:rsid w:val="00730694"/>
    <w:rsid w:val="00731319"/>
    <w:rsid w:val="007326C9"/>
    <w:rsid w:val="00732CA3"/>
    <w:rsid w:val="00733B64"/>
    <w:rsid w:val="00742389"/>
    <w:rsid w:val="00742CF7"/>
    <w:rsid w:val="0074305B"/>
    <w:rsid w:val="00743566"/>
    <w:rsid w:val="00743A2A"/>
    <w:rsid w:val="00743B53"/>
    <w:rsid w:val="00743F3C"/>
    <w:rsid w:val="00744927"/>
    <w:rsid w:val="007460B2"/>
    <w:rsid w:val="00746C63"/>
    <w:rsid w:val="007472D6"/>
    <w:rsid w:val="00750265"/>
    <w:rsid w:val="007516F4"/>
    <w:rsid w:val="00751853"/>
    <w:rsid w:val="00751E56"/>
    <w:rsid w:val="00752350"/>
    <w:rsid w:val="00752C59"/>
    <w:rsid w:val="007537C6"/>
    <w:rsid w:val="007541EF"/>
    <w:rsid w:val="00756273"/>
    <w:rsid w:val="00756284"/>
    <w:rsid w:val="0075712C"/>
    <w:rsid w:val="00760831"/>
    <w:rsid w:val="00761A6B"/>
    <w:rsid w:val="00762F90"/>
    <w:rsid w:val="00763F13"/>
    <w:rsid w:val="007643FF"/>
    <w:rsid w:val="00764816"/>
    <w:rsid w:val="00764914"/>
    <w:rsid w:val="007651BB"/>
    <w:rsid w:val="00766784"/>
    <w:rsid w:val="007671F5"/>
    <w:rsid w:val="007675D2"/>
    <w:rsid w:val="007676BF"/>
    <w:rsid w:val="00770CB7"/>
    <w:rsid w:val="007710AC"/>
    <w:rsid w:val="007724A4"/>
    <w:rsid w:val="00772E0F"/>
    <w:rsid w:val="007733C8"/>
    <w:rsid w:val="007734C6"/>
    <w:rsid w:val="00774FDB"/>
    <w:rsid w:val="00775091"/>
    <w:rsid w:val="007751EC"/>
    <w:rsid w:val="00775A38"/>
    <w:rsid w:val="00775A41"/>
    <w:rsid w:val="00776770"/>
    <w:rsid w:val="00776889"/>
    <w:rsid w:val="0078326C"/>
    <w:rsid w:val="00785152"/>
    <w:rsid w:val="007853B8"/>
    <w:rsid w:val="0078572D"/>
    <w:rsid w:val="007860D8"/>
    <w:rsid w:val="007862B7"/>
    <w:rsid w:val="00786468"/>
    <w:rsid w:val="00787B6E"/>
    <w:rsid w:val="007923C8"/>
    <w:rsid w:val="0079247D"/>
    <w:rsid w:val="00792DF8"/>
    <w:rsid w:val="00794981"/>
    <w:rsid w:val="0079779F"/>
    <w:rsid w:val="00797FCC"/>
    <w:rsid w:val="007A057C"/>
    <w:rsid w:val="007A076E"/>
    <w:rsid w:val="007A1872"/>
    <w:rsid w:val="007A1D0E"/>
    <w:rsid w:val="007A34A9"/>
    <w:rsid w:val="007A3D21"/>
    <w:rsid w:val="007A4236"/>
    <w:rsid w:val="007A4583"/>
    <w:rsid w:val="007A4E72"/>
    <w:rsid w:val="007A5928"/>
    <w:rsid w:val="007A61B2"/>
    <w:rsid w:val="007B0944"/>
    <w:rsid w:val="007B0CD8"/>
    <w:rsid w:val="007B2B3E"/>
    <w:rsid w:val="007B4B88"/>
    <w:rsid w:val="007B5DCB"/>
    <w:rsid w:val="007B5E03"/>
    <w:rsid w:val="007B61B8"/>
    <w:rsid w:val="007B642D"/>
    <w:rsid w:val="007B7768"/>
    <w:rsid w:val="007C0113"/>
    <w:rsid w:val="007C179B"/>
    <w:rsid w:val="007C241C"/>
    <w:rsid w:val="007C3ADE"/>
    <w:rsid w:val="007C473D"/>
    <w:rsid w:val="007C4E6A"/>
    <w:rsid w:val="007C7050"/>
    <w:rsid w:val="007D04EA"/>
    <w:rsid w:val="007D0801"/>
    <w:rsid w:val="007D0AE5"/>
    <w:rsid w:val="007D0B71"/>
    <w:rsid w:val="007D0D05"/>
    <w:rsid w:val="007D2AA7"/>
    <w:rsid w:val="007D2CFA"/>
    <w:rsid w:val="007D3333"/>
    <w:rsid w:val="007D3649"/>
    <w:rsid w:val="007D43C3"/>
    <w:rsid w:val="007D4C01"/>
    <w:rsid w:val="007D6FA7"/>
    <w:rsid w:val="007D757C"/>
    <w:rsid w:val="007D7D09"/>
    <w:rsid w:val="007E1FFF"/>
    <w:rsid w:val="007E2F18"/>
    <w:rsid w:val="007E309E"/>
    <w:rsid w:val="007E310E"/>
    <w:rsid w:val="007E37A2"/>
    <w:rsid w:val="007E4346"/>
    <w:rsid w:val="007E43C8"/>
    <w:rsid w:val="007E4B44"/>
    <w:rsid w:val="007E70FC"/>
    <w:rsid w:val="007F06E2"/>
    <w:rsid w:val="007F07FD"/>
    <w:rsid w:val="007F09FD"/>
    <w:rsid w:val="007F0E8A"/>
    <w:rsid w:val="007F2285"/>
    <w:rsid w:val="00800328"/>
    <w:rsid w:val="008012AF"/>
    <w:rsid w:val="00802739"/>
    <w:rsid w:val="00802765"/>
    <w:rsid w:val="0080534B"/>
    <w:rsid w:val="0080647B"/>
    <w:rsid w:val="0080679B"/>
    <w:rsid w:val="008068A6"/>
    <w:rsid w:val="008079EA"/>
    <w:rsid w:val="008106AB"/>
    <w:rsid w:val="0081111A"/>
    <w:rsid w:val="00811481"/>
    <w:rsid w:val="008114EC"/>
    <w:rsid w:val="00812590"/>
    <w:rsid w:val="00816731"/>
    <w:rsid w:val="008214BA"/>
    <w:rsid w:val="008223E9"/>
    <w:rsid w:val="00822BC3"/>
    <w:rsid w:val="00824B33"/>
    <w:rsid w:val="00827634"/>
    <w:rsid w:val="00827F0E"/>
    <w:rsid w:val="008303AD"/>
    <w:rsid w:val="00830EA4"/>
    <w:rsid w:val="00831067"/>
    <w:rsid w:val="0083148C"/>
    <w:rsid w:val="00832FCD"/>
    <w:rsid w:val="00834CC8"/>
    <w:rsid w:val="00835237"/>
    <w:rsid w:val="00837E74"/>
    <w:rsid w:val="0084027D"/>
    <w:rsid w:val="0084092C"/>
    <w:rsid w:val="0084100F"/>
    <w:rsid w:val="00841478"/>
    <w:rsid w:val="00841717"/>
    <w:rsid w:val="00842777"/>
    <w:rsid w:val="00844C23"/>
    <w:rsid w:val="00845A98"/>
    <w:rsid w:val="00846D39"/>
    <w:rsid w:val="0084705C"/>
    <w:rsid w:val="00847064"/>
    <w:rsid w:val="00847B6A"/>
    <w:rsid w:val="0085021F"/>
    <w:rsid w:val="00851C59"/>
    <w:rsid w:val="00852E24"/>
    <w:rsid w:val="00855364"/>
    <w:rsid w:val="00855C26"/>
    <w:rsid w:val="00856BF1"/>
    <w:rsid w:val="0085771C"/>
    <w:rsid w:val="00857794"/>
    <w:rsid w:val="00860E5B"/>
    <w:rsid w:val="00862A97"/>
    <w:rsid w:val="00862C3E"/>
    <w:rsid w:val="00863159"/>
    <w:rsid w:val="00863692"/>
    <w:rsid w:val="00863F7E"/>
    <w:rsid w:val="00864629"/>
    <w:rsid w:val="00865003"/>
    <w:rsid w:val="00865D01"/>
    <w:rsid w:val="0086655D"/>
    <w:rsid w:val="00866C53"/>
    <w:rsid w:val="0087044C"/>
    <w:rsid w:val="008706A6"/>
    <w:rsid w:val="00871D25"/>
    <w:rsid w:val="00873852"/>
    <w:rsid w:val="00874040"/>
    <w:rsid w:val="008765B8"/>
    <w:rsid w:val="00876E67"/>
    <w:rsid w:val="00877ADF"/>
    <w:rsid w:val="00882C63"/>
    <w:rsid w:val="008835AA"/>
    <w:rsid w:val="008846E2"/>
    <w:rsid w:val="00885F4D"/>
    <w:rsid w:val="00886755"/>
    <w:rsid w:val="00886DE8"/>
    <w:rsid w:val="00890CE7"/>
    <w:rsid w:val="00890FC5"/>
    <w:rsid w:val="0089244D"/>
    <w:rsid w:val="00893FC9"/>
    <w:rsid w:val="00894071"/>
    <w:rsid w:val="008947C5"/>
    <w:rsid w:val="00894A1A"/>
    <w:rsid w:val="00895609"/>
    <w:rsid w:val="00895C7E"/>
    <w:rsid w:val="0089684B"/>
    <w:rsid w:val="00896FAF"/>
    <w:rsid w:val="00897A2E"/>
    <w:rsid w:val="008A1EF9"/>
    <w:rsid w:val="008A23B1"/>
    <w:rsid w:val="008A2F67"/>
    <w:rsid w:val="008A33A6"/>
    <w:rsid w:val="008A3FDE"/>
    <w:rsid w:val="008A410A"/>
    <w:rsid w:val="008A4ABD"/>
    <w:rsid w:val="008A5337"/>
    <w:rsid w:val="008A79C4"/>
    <w:rsid w:val="008A7AE2"/>
    <w:rsid w:val="008B214C"/>
    <w:rsid w:val="008B2417"/>
    <w:rsid w:val="008B37A1"/>
    <w:rsid w:val="008B420E"/>
    <w:rsid w:val="008B5BAF"/>
    <w:rsid w:val="008B5EE5"/>
    <w:rsid w:val="008B5F7A"/>
    <w:rsid w:val="008B7105"/>
    <w:rsid w:val="008B7FD9"/>
    <w:rsid w:val="008C0AE9"/>
    <w:rsid w:val="008C5192"/>
    <w:rsid w:val="008C6A29"/>
    <w:rsid w:val="008D0866"/>
    <w:rsid w:val="008D086F"/>
    <w:rsid w:val="008D0DCB"/>
    <w:rsid w:val="008D1A29"/>
    <w:rsid w:val="008D51B5"/>
    <w:rsid w:val="008D5808"/>
    <w:rsid w:val="008D5B16"/>
    <w:rsid w:val="008D5FCD"/>
    <w:rsid w:val="008D73B7"/>
    <w:rsid w:val="008D78D7"/>
    <w:rsid w:val="008E015E"/>
    <w:rsid w:val="008E37D8"/>
    <w:rsid w:val="008E387D"/>
    <w:rsid w:val="008E3A79"/>
    <w:rsid w:val="008E4920"/>
    <w:rsid w:val="008E4968"/>
    <w:rsid w:val="008E4ACE"/>
    <w:rsid w:val="008E5241"/>
    <w:rsid w:val="008E5FFF"/>
    <w:rsid w:val="008E636F"/>
    <w:rsid w:val="008E697A"/>
    <w:rsid w:val="008E6EA3"/>
    <w:rsid w:val="008E77A6"/>
    <w:rsid w:val="008F1342"/>
    <w:rsid w:val="008F25DD"/>
    <w:rsid w:val="008F29EE"/>
    <w:rsid w:val="008F3EE9"/>
    <w:rsid w:val="008F7169"/>
    <w:rsid w:val="00901294"/>
    <w:rsid w:val="00903F14"/>
    <w:rsid w:val="009041FB"/>
    <w:rsid w:val="0090502B"/>
    <w:rsid w:val="0090518F"/>
    <w:rsid w:val="0090546C"/>
    <w:rsid w:val="009063F5"/>
    <w:rsid w:val="009078A8"/>
    <w:rsid w:val="00907931"/>
    <w:rsid w:val="00907E76"/>
    <w:rsid w:val="00907FED"/>
    <w:rsid w:val="009122BA"/>
    <w:rsid w:val="00912EB6"/>
    <w:rsid w:val="00916D12"/>
    <w:rsid w:val="00916F15"/>
    <w:rsid w:val="0092076F"/>
    <w:rsid w:val="00921C59"/>
    <w:rsid w:val="009235CE"/>
    <w:rsid w:val="0092444F"/>
    <w:rsid w:val="00924B3A"/>
    <w:rsid w:val="009255C6"/>
    <w:rsid w:val="00926053"/>
    <w:rsid w:val="009271AA"/>
    <w:rsid w:val="0093008C"/>
    <w:rsid w:val="00931042"/>
    <w:rsid w:val="00931253"/>
    <w:rsid w:val="009312DF"/>
    <w:rsid w:val="009316EE"/>
    <w:rsid w:val="00931B5D"/>
    <w:rsid w:val="0093243A"/>
    <w:rsid w:val="00932A28"/>
    <w:rsid w:val="00932ABE"/>
    <w:rsid w:val="00933197"/>
    <w:rsid w:val="00933F28"/>
    <w:rsid w:val="009343D3"/>
    <w:rsid w:val="00935851"/>
    <w:rsid w:val="00942008"/>
    <w:rsid w:val="009429D2"/>
    <w:rsid w:val="00944B7E"/>
    <w:rsid w:val="00946620"/>
    <w:rsid w:val="00947343"/>
    <w:rsid w:val="00950507"/>
    <w:rsid w:val="00950AE6"/>
    <w:rsid w:val="00951774"/>
    <w:rsid w:val="00953710"/>
    <w:rsid w:val="00954368"/>
    <w:rsid w:val="00954864"/>
    <w:rsid w:val="00954B56"/>
    <w:rsid w:val="009551B5"/>
    <w:rsid w:val="00955F33"/>
    <w:rsid w:val="009573EB"/>
    <w:rsid w:val="0095743D"/>
    <w:rsid w:val="00957E2F"/>
    <w:rsid w:val="00962647"/>
    <w:rsid w:val="00962A63"/>
    <w:rsid w:val="009632F7"/>
    <w:rsid w:val="009651E7"/>
    <w:rsid w:val="009654FF"/>
    <w:rsid w:val="009663BB"/>
    <w:rsid w:val="00966F94"/>
    <w:rsid w:val="00970050"/>
    <w:rsid w:val="00972625"/>
    <w:rsid w:val="009728C8"/>
    <w:rsid w:val="009753EF"/>
    <w:rsid w:val="009762F2"/>
    <w:rsid w:val="00977708"/>
    <w:rsid w:val="0098113B"/>
    <w:rsid w:val="009816E2"/>
    <w:rsid w:val="009820C5"/>
    <w:rsid w:val="00982481"/>
    <w:rsid w:val="009831A9"/>
    <w:rsid w:val="00983286"/>
    <w:rsid w:val="009833D0"/>
    <w:rsid w:val="009837E5"/>
    <w:rsid w:val="00983977"/>
    <w:rsid w:val="009839E7"/>
    <w:rsid w:val="00985A74"/>
    <w:rsid w:val="00986727"/>
    <w:rsid w:val="00987206"/>
    <w:rsid w:val="00991325"/>
    <w:rsid w:val="00991F9A"/>
    <w:rsid w:val="00991FDA"/>
    <w:rsid w:val="00993311"/>
    <w:rsid w:val="009946CB"/>
    <w:rsid w:val="00994B24"/>
    <w:rsid w:val="00994BCC"/>
    <w:rsid w:val="00995B88"/>
    <w:rsid w:val="009971E0"/>
    <w:rsid w:val="009971ED"/>
    <w:rsid w:val="009972C6"/>
    <w:rsid w:val="00997F76"/>
    <w:rsid w:val="009A00E3"/>
    <w:rsid w:val="009A15CA"/>
    <w:rsid w:val="009A211A"/>
    <w:rsid w:val="009A2843"/>
    <w:rsid w:val="009A41D7"/>
    <w:rsid w:val="009A46D9"/>
    <w:rsid w:val="009A786D"/>
    <w:rsid w:val="009B2212"/>
    <w:rsid w:val="009B2532"/>
    <w:rsid w:val="009B2997"/>
    <w:rsid w:val="009B2A7E"/>
    <w:rsid w:val="009B3C80"/>
    <w:rsid w:val="009B6F62"/>
    <w:rsid w:val="009B715B"/>
    <w:rsid w:val="009B763C"/>
    <w:rsid w:val="009C0104"/>
    <w:rsid w:val="009C091C"/>
    <w:rsid w:val="009C1F11"/>
    <w:rsid w:val="009C25C1"/>
    <w:rsid w:val="009C326A"/>
    <w:rsid w:val="009C5979"/>
    <w:rsid w:val="009C59FD"/>
    <w:rsid w:val="009C5CB1"/>
    <w:rsid w:val="009C5FC2"/>
    <w:rsid w:val="009C6A45"/>
    <w:rsid w:val="009C7ED5"/>
    <w:rsid w:val="009D0B7F"/>
    <w:rsid w:val="009D0BAF"/>
    <w:rsid w:val="009D0BEF"/>
    <w:rsid w:val="009D1756"/>
    <w:rsid w:val="009D39B7"/>
    <w:rsid w:val="009D4233"/>
    <w:rsid w:val="009D5163"/>
    <w:rsid w:val="009D590B"/>
    <w:rsid w:val="009D59F7"/>
    <w:rsid w:val="009D6EC2"/>
    <w:rsid w:val="009D7530"/>
    <w:rsid w:val="009D7844"/>
    <w:rsid w:val="009D7F28"/>
    <w:rsid w:val="009E03C4"/>
    <w:rsid w:val="009E1C48"/>
    <w:rsid w:val="009E23ED"/>
    <w:rsid w:val="009E25B9"/>
    <w:rsid w:val="009E3D31"/>
    <w:rsid w:val="009E4170"/>
    <w:rsid w:val="009E62AB"/>
    <w:rsid w:val="009E7223"/>
    <w:rsid w:val="009E7747"/>
    <w:rsid w:val="009F04F5"/>
    <w:rsid w:val="009F0BA3"/>
    <w:rsid w:val="009F2797"/>
    <w:rsid w:val="009F39C3"/>
    <w:rsid w:val="009F3BBF"/>
    <w:rsid w:val="009F6A8C"/>
    <w:rsid w:val="009F7FC5"/>
    <w:rsid w:val="00A01EBB"/>
    <w:rsid w:val="00A02F00"/>
    <w:rsid w:val="00A036F8"/>
    <w:rsid w:val="00A03A38"/>
    <w:rsid w:val="00A04083"/>
    <w:rsid w:val="00A040B7"/>
    <w:rsid w:val="00A041B3"/>
    <w:rsid w:val="00A050AE"/>
    <w:rsid w:val="00A05716"/>
    <w:rsid w:val="00A05C20"/>
    <w:rsid w:val="00A0613D"/>
    <w:rsid w:val="00A07A4C"/>
    <w:rsid w:val="00A07F35"/>
    <w:rsid w:val="00A1026A"/>
    <w:rsid w:val="00A10FF6"/>
    <w:rsid w:val="00A115A5"/>
    <w:rsid w:val="00A119E3"/>
    <w:rsid w:val="00A11BCD"/>
    <w:rsid w:val="00A11D6E"/>
    <w:rsid w:val="00A126C1"/>
    <w:rsid w:val="00A132BC"/>
    <w:rsid w:val="00A134C9"/>
    <w:rsid w:val="00A1512F"/>
    <w:rsid w:val="00A15AE6"/>
    <w:rsid w:val="00A16CEC"/>
    <w:rsid w:val="00A23A8E"/>
    <w:rsid w:val="00A23E9D"/>
    <w:rsid w:val="00A255F6"/>
    <w:rsid w:val="00A25A78"/>
    <w:rsid w:val="00A26527"/>
    <w:rsid w:val="00A26B26"/>
    <w:rsid w:val="00A27644"/>
    <w:rsid w:val="00A300A3"/>
    <w:rsid w:val="00A30DE7"/>
    <w:rsid w:val="00A3100C"/>
    <w:rsid w:val="00A31035"/>
    <w:rsid w:val="00A322F3"/>
    <w:rsid w:val="00A33BA4"/>
    <w:rsid w:val="00A348DD"/>
    <w:rsid w:val="00A34A95"/>
    <w:rsid w:val="00A34C21"/>
    <w:rsid w:val="00A35333"/>
    <w:rsid w:val="00A3594D"/>
    <w:rsid w:val="00A35D85"/>
    <w:rsid w:val="00A35F41"/>
    <w:rsid w:val="00A363A3"/>
    <w:rsid w:val="00A37C26"/>
    <w:rsid w:val="00A37FF5"/>
    <w:rsid w:val="00A41AD1"/>
    <w:rsid w:val="00A41BA3"/>
    <w:rsid w:val="00A43DDE"/>
    <w:rsid w:val="00A43E8D"/>
    <w:rsid w:val="00A45008"/>
    <w:rsid w:val="00A45E92"/>
    <w:rsid w:val="00A46355"/>
    <w:rsid w:val="00A463DD"/>
    <w:rsid w:val="00A52AFF"/>
    <w:rsid w:val="00A53198"/>
    <w:rsid w:val="00A53374"/>
    <w:rsid w:val="00A53959"/>
    <w:rsid w:val="00A53A10"/>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19"/>
    <w:rsid w:val="00A71197"/>
    <w:rsid w:val="00A71219"/>
    <w:rsid w:val="00A7155D"/>
    <w:rsid w:val="00A71B30"/>
    <w:rsid w:val="00A71D20"/>
    <w:rsid w:val="00A72227"/>
    <w:rsid w:val="00A72EA6"/>
    <w:rsid w:val="00A73B9A"/>
    <w:rsid w:val="00A745EE"/>
    <w:rsid w:val="00A74E64"/>
    <w:rsid w:val="00A77C3C"/>
    <w:rsid w:val="00A803ED"/>
    <w:rsid w:val="00A80879"/>
    <w:rsid w:val="00A816C4"/>
    <w:rsid w:val="00A81D58"/>
    <w:rsid w:val="00A81F1D"/>
    <w:rsid w:val="00A835C8"/>
    <w:rsid w:val="00A8383B"/>
    <w:rsid w:val="00A83A19"/>
    <w:rsid w:val="00A847D5"/>
    <w:rsid w:val="00A84A83"/>
    <w:rsid w:val="00A85F58"/>
    <w:rsid w:val="00A865E2"/>
    <w:rsid w:val="00A902F3"/>
    <w:rsid w:val="00A9049E"/>
    <w:rsid w:val="00A912BE"/>
    <w:rsid w:val="00A91E76"/>
    <w:rsid w:val="00A92310"/>
    <w:rsid w:val="00A935D4"/>
    <w:rsid w:val="00A938FB"/>
    <w:rsid w:val="00A94D9A"/>
    <w:rsid w:val="00A956A7"/>
    <w:rsid w:val="00AA0BC7"/>
    <w:rsid w:val="00AA0C0A"/>
    <w:rsid w:val="00AA17E5"/>
    <w:rsid w:val="00AA1DE6"/>
    <w:rsid w:val="00AA209E"/>
    <w:rsid w:val="00AA45A8"/>
    <w:rsid w:val="00AA61A4"/>
    <w:rsid w:val="00AA6BC0"/>
    <w:rsid w:val="00AA7851"/>
    <w:rsid w:val="00AA796F"/>
    <w:rsid w:val="00AB0A25"/>
    <w:rsid w:val="00AB12E5"/>
    <w:rsid w:val="00AB2C81"/>
    <w:rsid w:val="00AB3226"/>
    <w:rsid w:val="00AB376C"/>
    <w:rsid w:val="00AB3C47"/>
    <w:rsid w:val="00AB456B"/>
    <w:rsid w:val="00AB4DE8"/>
    <w:rsid w:val="00AB584F"/>
    <w:rsid w:val="00AB66D1"/>
    <w:rsid w:val="00AB7420"/>
    <w:rsid w:val="00AB7D5F"/>
    <w:rsid w:val="00AC0AFA"/>
    <w:rsid w:val="00AC10D4"/>
    <w:rsid w:val="00AC222E"/>
    <w:rsid w:val="00AC2F29"/>
    <w:rsid w:val="00AC3B92"/>
    <w:rsid w:val="00AC6152"/>
    <w:rsid w:val="00AC7D38"/>
    <w:rsid w:val="00AD0F95"/>
    <w:rsid w:val="00AD17B1"/>
    <w:rsid w:val="00AD2390"/>
    <w:rsid w:val="00AD27E1"/>
    <w:rsid w:val="00AD2C4F"/>
    <w:rsid w:val="00AD2E80"/>
    <w:rsid w:val="00AD534D"/>
    <w:rsid w:val="00AD652D"/>
    <w:rsid w:val="00AD671E"/>
    <w:rsid w:val="00AD74B4"/>
    <w:rsid w:val="00AD7C78"/>
    <w:rsid w:val="00AD7DA3"/>
    <w:rsid w:val="00AE0767"/>
    <w:rsid w:val="00AE082D"/>
    <w:rsid w:val="00AE11DB"/>
    <w:rsid w:val="00AE13CD"/>
    <w:rsid w:val="00AE268A"/>
    <w:rsid w:val="00AE373A"/>
    <w:rsid w:val="00AE3E74"/>
    <w:rsid w:val="00AE46C2"/>
    <w:rsid w:val="00AE6D90"/>
    <w:rsid w:val="00AE6ECA"/>
    <w:rsid w:val="00AF0B65"/>
    <w:rsid w:val="00AF14C5"/>
    <w:rsid w:val="00AF249B"/>
    <w:rsid w:val="00AF2FE0"/>
    <w:rsid w:val="00AF416B"/>
    <w:rsid w:val="00AF4FE9"/>
    <w:rsid w:val="00AF5047"/>
    <w:rsid w:val="00AF5DEF"/>
    <w:rsid w:val="00B00BC0"/>
    <w:rsid w:val="00B00E72"/>
    <w:rsid w:val="00B00F39"/>
    <w:rsid w:val="00B0261B"/>
    <w:rsid w:val="00B03361"/>
    <w:rsid w:val="00B03727"/>
    <w:rsid w:val="00B0491A"/>
    <w:rsid w:val="00B05A33"/>
    <w:rsid w:val="00B122D8"/>
    <w:rsid w:val="00B138FC"/>
    <w:rsid w:val="00B1405D"/>
    <w:rsid w:val="00B21D9C"/>
    <w:rsid w:val="00B22266"/>
    <w:rsid w:val="00B223E4"/>
    <w:rsid w:val="00B231EF"/>
    <w:rsid w:val="00B233CB"/>
    <w:rsid w:val="00B23724"/>
    <w:rsid w:val="00B23F09"/>
    <w:rsid w:val="00B24004"/>
    <w:rsid w:val="00B25F9D"/>
    <w:rsid w:val="00B262E7"/>
    <w:rsid w:val="00B26306"/>
    <w:rsid w:val="00B265AC"/>
    <w:rsid w:val="00B26880"/>
    <w:rsid w:val="00B27E39"/>
    <w:rsid w:val="00B308E0"/>
    <w:rsid w:val="00B30D03"/>
    <w:rsid w:val="00B32E0E"/>
    <w:rsid w:val="00B35F3B"/>
    <w:rsid w:val="00B3614D"/>
    <w:rsid w:val="00B3647C"/>
    <w:rsid w:val="00B366D3"/>
    <w:rsid w:val="00B36891"/>
    <w:rsid w:val="00B37274"/>
    <w:rsid w:val="00B40198"/>
    <w:rsid w:val="00B40495"/>
    <w:rsid w:val="00B411B7"/>
    <w:rsid w:val="00B42F88"/>
    <w:rsid w:val="00B43281"/>
    <w:rsid w:val="00B43336"/>
    <w:rsid w:val="00B439CA"/>
    <w:rsid w:val="00B44469"/>
    <w:rsid w:val="00B45E2E"/>
    <w:rsid w:val="00B4618F"/>
    <w:rsid w:val="00B4736D"/>
    <w:rsid w:val="00B50D5E"/>
    <w:rsid w:val="00B52668"/>
    <w:rsid w:val="00B53B89"/>
    <w:rsid w:val="00B53C8D"/>
    <w:rsid w:val="00B543A3"/>
    <w:rsid w:val="00B55363"/>
    <w:rsid w:val="00B56E60"/>
    <w:rsid w:val="00B63AD1"/>
    <w:rsid w:val="00B641DE"/>
    <w:rsid w:val="00B6598B"/>
    <w:rsid w:val="00B65EB1"/>
    <w:rsid w:val="00B6696A"/>
    <w:rsid w:val="00B66CF6"/>
    <w:rsid w:val="00B676C0"/>
    <w:rsid w:val="00B708FD"/>
    <w:rsid w:val="00B70A95"/>
    <w:rsid w:val="00B72421"/>
    <w:rsid w:val="00B7312D"/>
    <w:rsid w:val="00B73E41"/>
    <w:rsid w:val="00B74773"/>
    <w:rsid w:val="00B80146"/>
    <w:rsid w:val="00B8047D"/>
    <w:rsid w:val="00B80BCC"/>
    <w:rsid w:val="00B8160E"/>
    <w:rsid w:val="00B819CA"/>
    <w:rsid w:val="00B826E3"/>
    <w:rsid w:val="00B82ED4"/>
    <w:rsid w:val="00B83C8D"/>
    <w:rsid w:val="00B858E0"/>
    <w:rsid w:val="00B85B71"/>
    <w:rsid w:val="00B86257"/>
    <w:rsid w:val="00B86E8E"/>
    <w:rsid w:val="00B86F99"/>
    <w:rsid w:val="00B8752B"/>
    <w:rsid w:val="00B932C0"/>
    <w:rsid w:val="00B93E19"/>
    <w:rsid w:val="00B94427"/>
    <w:rsid w:val="00B94678"/>
    <w:rsid w:val="00B96C69"/>
    <w:rsid w:val="00B975B0"/>
    <w:rsid w:val="00BA123E"/>
    <w:rsid w:val="00BA3006"/>
    <w:rsid w:val="00BA3A37"/>
    <w:rsid w:val="00BA6D26"/>
    <w:rsid w:val="00BB2910"/>
    <w:rsid w:val="00BB37E1"/>
    <w:rsid w:val="00BB395D"/>
    <w:rsid w:val="00BB40A3"/>
    <w:rsid w:val="00BB4833"/>
    <w:rsid w:val="00BB4A7A"/>
    <w:rsid w:val="00BB4CDE"/>
    <w:rsid w:val="00BB6344"/>
    <w:rsid w:val="00BB6C45"/>
    <w:rsid w:val="00BB6E7A"/>
    <w:rsid w:val="00BB713F"/>
    <w:rsid w:val="00BC0ED4"/>
    <w:rsid w:val="00BC1D74"/>
    <w:rsid w:val="00BC2A04"/>
    <w:rsid w:val="00BC37AA"/>
    <w:rsid w:val="00BC4F3C"/>
    <w:rsid w:val="00BC58C4"/>
    <w:rsid w:val="00BC606C"/>
    <w:rsid w:val="00BC6172"/>
    <w:rsid w:val="00BC6519"/>
    <w:rsid w:val="00BC6FC4"/>
    <w:rsid w:val="00BD2FC5"/>
    <w:rsid w:val="00BD35AB"/>
    <w:rsid w:val="00BD457C"/>
    <w:rsid w:val="00BD59E3"/>
    <w:rsid w:val="00BD5BEE"/>
    <w:rsid w:val="00BD6509"/>
    <w:rsid w:val="00BE01C3"/>
    <w:rsid w:val="00BE13BD"/>
    <w:rsid w:val="00BE1ECE"/>
    <w:rsid w:val="00BE2F76"/>
    <w:rsid w:val="00BE411C"/>
    <w:rsid w:val="00BE4504"/>
    <w:rsid w:val="00BE59D2"/>
    <w:rsid w:val="00BE6656"/>
    <w:rsid w:val="00BE6AA6"/>
    <w:rsid w:val="00BF3633"/>
    <w:rsid w:val="00BF3C70"/>
    <w:rsid w:val="00BF4A3E"/>
    <w:rsid w:val="00BF550B"/>
    <w:rsid w:val="00BF5AE0"/>
    <w:rsid w:val="00BF7386"/>
    <w:rsid w:val="00BF769F"/>
    <w:rsid w:val="00C00192"/>
    <w:rsid w:val="00C016D0"/>
    <w:rsid w:val="00C0533F"/>
    <w:rsid w:val="00C06811"/>
    <w:rsid w:val="00C06DBF"/>
    <w:rsid w:val="00C071F7"/>
    <w:rsid w:val="00C07289"/>
    <w:rsid w:val="00C10250"/>
    <w:rsid w:val="00C15594"/>
    <w:rsid w:val="00C1634C"/>
    <w:rsid w:val="00C16D4D"/>
    <w:rsid w:val="00C211B0"/>
    <w:rsid w:val="00C21A4B"/>
    <w:rsid w:val="00C223F7"/>
    <w:rsid w:val="00C23228"/>
    <w:rsid w:val="00C23BC0"/>
    <w:rsid w:val="00C23DAF"/>
    <w:rsid w:val="00C2668A"/>
    <w:rsid w:val="00C3176D"/>
    <w:rsid w:val="00C321D9"/>
    <w:rsid w:val="00C3222A"/>
    <w:rsid w:val="00C32B36"/>
    <w:rsid w:val="00C33A46"/>
    <w:rsid w:val="00C33CF6"/>
    <w:rsid w:val="00C34181"/>
    <w:rsid w:val="00C349DB"/>
    <w:rsid w:val="00C3574F"/>
    <w:rsid w:val="00C36AF7"/>
    <w:rsid w:val="00C36B02"/>
    <w:rsid w:val="00C36CE5"/>
    <w:rsid w:val="00C37F43"/>
    <w:rsid w:val="00C4268E"/>
    <w:rsid w:val="00C42769"/>
    <w:rsid w:val="00C44B07"/>
    <w:rsid w:val="00C46171"/>
    <w:rsid w:val="00C46501"/>
    <w:rsid w:val="00C46ED0"/>
    <w:rsid w:val="00C47D6C"/>
    <w:rsid w:val="00C47E88"/>
    <w:rsid w:val="00C501BB"/>
    <w:rsid w:val="00C515DE"/>
    <w:rsid w:val="00C52F9A"/>
    <w:rsid w:val="00C53CB6"/>
    <w:rsid w:val="00C543E3"/>
    <w:rsid w:val="00C552D4"/>
    <w:rsid w:val="00C56433"/>
    <w:rsid w:val="00C564AE"/>
    <w:rsid w:val="00C56A9C"/>
    <w:rsid w:val="00C61D62"/>
    <w:rsid w:val="00C6203F"/>
    <w:rsid w:val="00C62367"/>
    <w:rsid w:val="00C6309B"/>
    <w:rsid w:val="00C63C69"/>
    <w:rsid w:val="00C643B2"/>
    <w:rsid w:val="00C64756"/>
    <w:rsid w:val="00C64B31"/>
    <w:rsid w:val="00C66533"/>
    <w:rsid w:val="00C67C2C"/>
    <w:rsid w:val="00C70274"/>
    <w:rsid w:val="00C713D8"/>
    <w:rsid w:val="00C71814"/>
    <w:rsid w:val="00C73269"/>
    <w:rsid w:val="00C74ED7"/>
    <w:rsid w:val="00C75FDF"/>
    <w:rsid w:val="00C7783D"/>
    <w:rsid w:val="00C77E9A"/>
    <w:rsid w:val="00C8160A"/>
    <w:rsid w:val="00C81CCF"/>
    <w:rsid w:val="00C820E9"/>
    <w:rsid w:val="00C830B0"/>
    <w:rsid w:val="00C835EE"/>
    <w:rsid w:val="00C85A7A"/>
    <w:rsid w:val="00C863ED"/>
    <w:rsid w:val="00C87249"/>
    <w:rsid w:val="00C87C2E"/>
    <w:rsid w:val="00C90376"/>
    <w:rsid w:val="00C916F1"/>
    <w:rsid w:val="00C91AED"/>
    <w:rsid w:val="00C93A36"/>
    <w:rsid w:val="00C95613"/>
    <w:rsid w:val="00C96CD0"/>
    <w:rsid w:val="00CA01E4"/>
    <w:rsid w:val="00CA0A67"/>
    <w:rsid w:val="00CA1150"/>
    <w:rsid w:val="00CA3310"/>
    <w:rsid w:val="00CA34EE"/>
    <w:rsid w:val="00CA36A0"/>
    <w:rsid w:val="00CA404E"/>
    <w:rsid w:val="00CA746D"/>
    <w:rsid w:val="00CB1837"/>
    <w:rsid w:val="00CB2AD6"/>
    <w:rsid w:val="00CB3A76"/>
    <w:rsid w:val="00CB43BC"/>
    <w:rsid w:val="00CB4B69"/>
    <w:rsid w:val="00CB5DEA"/>
    <w:rsid w:val="00CB7F45"/>
    <w:rsid w:val="00CC05EC"/>
    <w:rsid w:val="00CC2A3C"/>
    <w:rsid w:val="00CC3348"/>
    <w:rsid w:val="00CC3A77"/>
    <w:rsid w:val="00CC4B48"/>
    <w:rsid w:val="00CC772D"/>
    <w:rsid w:val="00CC77DE"/>
    <w:rsid w:val="00CD0779"/>
    <w:rsid w:val="00CD0E67"/>
    <w:rsid w:val="00CD1B44"/>
    <w:rsid w:val="00CD3CCA"/>
    <w:rsid w:val="00CD4096"/>
    <w:rsid w:val="00CD5F29"/>
    <w:rsid w:val="00CD70C9"/>
    <w:rsid w:val="00CD7E8E"/>
    <w:rsid w:val="00CD7EFC"/>
    <w:rsid w:val="00CE0182"/>
    <w:rsid w:val="00CE1992"/>
    <w:rsid w:val="00CE1ED2"/>
    <w:rsid w:val="00CE28B5"/>
    <w:rsid w:val="00CE4564"/>
    <w:rsid w:val="00CE52E0"/>
    <w:rsid w:val="00CE5323"/>
    <w:rsid w:val="00CF3635"/>
    <w:rsid w:val="00CF3AE7"/>
    <w:rsid w:val="00CF4050"/>
    <w:rsid w:val="00CF50F2"/>
    <w:rsid w:val="00CF5182"/>
    <w:rsid w:val="00CF5D15"/>
    <w:rsid w:val="00CF7FFC"/>
    <w:rsid w:val="00D00EC7"/>
    <w:rsid w:val="00D01F05"/>
    <w:rsid w:val="00D02BEF"/>
    <w:rsid w:val="00D03B67"/>
    <w:rsid w:val="00D04C0F"/>
    <w:rsid w:val="00D04E62"/>
    <w:rsid w:val="00D0533E"/>
    <w:rsid w:val="00D057A9"/>
    <w:rsid w:val="00D06F06"/>
    <w:rsid w:val="00D0772F"/>
    <w:rsid w:val="00D10396"/>
    <w:rsid w:val="00D10571"/>
    <w:rsid w:val="00D11CC7"/>
    <w:rsid w:val="00D13BC3"/>
    <w:rsid w:val="00D1494A"/>
    <w:rsid w:val="00D14BC4"/>
    <w:rsid w:val="00D150A9"/>
    <w:rsid w:val="00D154E3"/>
    <w:rsid w:val="00D1600D"/>
    <w:rsid w:val="00D16FFF"/>
    <w:rsid w:val="00D2024E"/>
    <w:rsid w:val="00D2079E"/>
    <w:rsid w:val="00D20D92"/>
    <w:rsid w:val="00D21BB1"/>
    <w:rsid w:val="00D21F10"/>
    <w:rsid w:val="00D22E91"/>
    <w:rsid w:val="00D23850"/>
    <w:rsid w:val="00D24564"/>
    <w:rsid w:val="00D24FD6"/>
    <w:rsid w:val="00D25E94"/>
    <w:rsid w:val="00D26B59"/>
    <w:rsid w:val="00D26FDA"/>
    <w:rsid w:val="00D2723D"/>
    <w:rsid w:val="00D2734F"/>
    <w:rsid w:val="00D30054"/>
    <w:rsid w:val="00D308D4"/>
    <w:rsid w:val="00D31521"/>
    <w:rsid w:val="00D31B1D"/>
    <w:rsid w:val="00D32E15"/>
    <w:rsid w:val="00D3581D"/>
    <w:rsid w:val="00D366A9"/>
    <w:rsid w:val="00D374BD"/>
    <w:rsid w:val="00D378A9"/>
    <w:rsid w:val="00D40315"/>
    <w:rsid w:val="00D40C38"/>
    <w:rsid w:val="00D41E57"/>
    <w:rsid w:val="00D42C6F"/>
    <w:rsid w:val="00D43948"/>
    <w:rsid w:val="00D45830"/>
    <w:rsid w:val="00D45B50"/>
    <w:rsid w:val="00D47362"/>
    <w:rsid w:val="00D477DA"/>
    <w:rsid w:val="00D5016C"/>
    <w:rsid w:val="00D51F53"/>
    <w:rsid w:val="00D53064"/>
    <w:rsid w:val="00D54B37"/>
    <w:rsid w:val="00D55A7F"/>
    <w:rsid w:val="00D563E7"/>
    <w:rsid w:val="00D569C5"/>
    <w:rsid w:val="00D60ED0"/>
    <w:rsid w:val="00D619D2"/>
    <w:rsid w:val="00D623CF"/>
    <w:rsid w:val="00D628E6"/>
    <w:rsid w:val="00D63565"/>
    <w:rsid w:val="00D6393F"/>
    <w:rsid w:val="00D645F6"/>
    <w:rsid w:val="00D648C4"/>
    <w:rsid w:val="00D64E02"/>
    <w:rsid w:val="00D704F4"/>
    <w:rsid w:val="00D71304"/>
    <w:rsid w:val="00D71959"/>
    <w:rsid w:val="00D71A2D"/>
    <w:rsid w:val="00D72C2D"/>
    <w:rsid w:val="00D73374"/>
    <w:rsid w:val="00D734EE"/>
    <w:rsid w:val="00D73CB7"/>
    <w:rsid w:val="00D73FB1"/>
    <w:rsid w:val="00D743F0"/>
    <w:rsid w:val="00D74E88"/>
    <w:rsid w:val="00D75037"/>
    <w:rsid w:val="00D81671"/>
    <w:rsid w:val="00D817DA"/>
    <w:rsid w:val="00D83250"/>
    <w:rsid w:val="00D84DA9"/>
    <w:rsid w:val="00D857EB"/>
    <w:rsid w:val="00D87150"/>
    <w:rsid w:val="00D9048B"/>
    <w:rsid w:val="00D91DAF"/>
    <w:rsid w:val="00D950A3"/>
    <w:rsid w:val="00D9528A"/>
    <w:rsid w:val="00D968D5"/>
    <w:rsid w:val="00D96B05"/>
    <w:rsid w:val="00DA062F"/>
    <w:rsid w:val="00DA15A8"/>
    <w:rsid w:val="00DA423D"/>
    <w:rsid w:val="00DA65B9"/>
    <w:rsid w:val="00DA7813"/>
    <w:rsid w:val="00DB0F90"/>
    <w:rsid w:val="00DB1305"/>
    <w:rsid w:val="00DB268B"/>
    <w:rsid w:val="00DB309F"/>
    <w:rsid w:val="00DB4020"/>
    <w:rsid w:val="00DB4230"/>
    <w:rsid w:val="00DB4AFB"/>
    <w:rsid w:val="00DB68D5"/>
    <w:rsid w:val="00DB76FA"/>
    <w:rsid w:val="00DC1D35"/>
    <w:rsid w:val="00DC477E"/>
    <w:rsid w:val="00DC4874"/>
    <w:rsid w:val="00DC5292"/>
    <w:rsid w:val="00DC6ABE"/>
    <w:rsid w:val="00DC6CFB"/>
    <w:rsid w:val="00DD04A7"/>
    <w:rsid w:val="00DD04E6"/>
    <w:rsid w:val="00DD07FB"/>
    <w:rsid w:val="00DD1C55"/>
    <w:rsid w:val="00DD28F3"/>
    <w:rsid w:val="00DD42F2"/>
    <w:rsid w:val="00DD514D"/>
    <w:rsid w:val="00DD6CE4"/>
    <w:rsid w:val="00DD76C1"/>
    <w:rsid w:val="00DE2020"/>
    <w:rsid w:val="00DE3264"/>
    <w:rsid w:val="00DE3364"/>
    <w:rsid w:val="00DE3B8E"/>
    <w:rsid w:val="00DE3D66"/>
    <w:rsid w:val="00DE3E50"/>
    <w:rsid w:val="00DE4117"/>
    <w:rsid w:val="00DE5F9D"/>
    <w:rsid w:val="00DE6459"/>
    <w:rsid w:val="00DE7DF1"/>
    <w:rsid w:val="00DF1397"/>
    <w:rsid w:val="00DF2044"/>
    <w:rsid w:val="00DF22B5"/>
    <w:rsid w:val="00DF392F"/>
    <w:rsid w:val="00DF4299"/>
    <w:rsid w:val="00DF4CFD"/>
    <w:rsid w:val="00DF5820"/>
    <w:rsid w:val="00DF74EA"/>
    <w:rsid w:val="00DF78AD"/>
    <w:rsid w:val="00DF7A88"/>
    <w:rsid w:val="00E0070A"/>
    <w:rsid w:val="00E012D2"/>
    <w:rsid w:val="00E0240E"/>
    <w:rsid w:val="00E02DE2"/>
    <w:rsid w:val="00E03290"/>
    <w:rsid w:val="00E03539"/>
    <w:rsid w:val="00E03839"/>
    <w:rsid w:val="00E04EA8"/>
    <w:rsid w:val="00E05BDD"/>
    <w:rsid w:val="00E064D0"/>
    <w:rsid w:val="00E07605"/>
    <w:rsid w:val="00E07F3E"/>
    <w:rsid w:val="00E1203F"/>
    <w:rsid w:val="00E123DD"/>
    <w:rsid w:val="00E13055"/>
    <w:rsid w:val="00E13102"/>
    <w:rsid w:val="00E14552"/>
    <w:rsid w:val="00E159E0"/>
    <w:rsid w:val="00E16B7D"/>
    <w:rsid w:val="00E174E8"/>
    <w:rsid w:val="00E21CD4"/>
    <w:rsid w:val="00E22404"/>
    <w:rsid w:val="00E22AFC"/>
    <w:rsid w:val="00E22EBB"/>
    <w:rsid w:val="00E24E1F"/>
    <w:rsid w:val="00E25A0C"/>
    <w:rsid w:val="00E25EE8"/>
    <w:rsid w:val="00E2613D"/>
    <w:rsid w:val="00E27C9A"/>
    <w:rsid w:val="00E3282B"/>
    <w:rsid w:val="00E32ECA"/>
    <w:rsid w:val="00E332E8"/>
    <w:rsid w:val="00E34369"/>
    <w:rsid w:val="00E352FE"/>
    <w:rsid w:val="00E3568F"/>
    <w:rsid w:val="00E363BB"/>
    <w:rsid w:val="00E36948"/>
    <w:rsid w:val="00E36EF7"/>
    <w:rsid w:val="00E41245"/>
    <w:rsid w:val="00E41D7D"/>
    <w:rsid w:val="00E4283C"/>
    <w:rsid w:val="00E43358"/>
    <w:rsid w:val="00E4438F"/>
    <w:rsid w:val="00E446E4"/>
    <w:rsid w:val="00E448F7"/>
    <w:rsid w:val="00E44BAD"/>
    <w:rsid w:val="00E4629E"/>
    <w:rsid w:val="00E47924"/>
    <w:rsid w:val="00E511CD"/>
    <w:rsid w:val="00E5221C"/>
    <w:rsid w:val="00E52899"/>
    <w:rsid w:val="00E54412"/>
    <w:rsid w:val="00E548A9"/>
    <w:rsid w:val="00E54A61"/>
    <w:rsid w:val="00E56DCF"/>
    <w:rsid w:val="00E57AFE"/>
    <w:rsid w:val="00E6001F"/>
    <w:rsid w:val="00E60823"/>
    <w:rsid w:val="00E62942"/>
    <w:rsid w:val="00E703D1"/>
    <w:rsid w:val="00E70CCD"/>
    <w:rsid w:val="00E70F8A"/>
    <w:rsid w:val="00E71AF1"/>
    <w:rsid w:val="00E71B9C"/>
    <w:rsid w:val="00E7312C"/>
    <w:rsid w:val="00E748C4"/>
    <w:rsid w:val="00E74A17"/>
    <w:rsid w:val="00E74F6B"/>
    <w:rsid w:val="00E75BB5"/>
    <w:rsid w:val="00E7634D"/>
    <w:rsid w:val="00E77B13"/>
    <w:rsid w:val="00E77E66"/>
    <w:rsid w:val="00E80F9A"/>
    <w:rsid w:val="00E815D1"/>
    <w:rsid w:val="00E81FC5"/>
    <w:rsid w:val="00E83A93"/>
    <w:rsid w:val="00E83D10"/>
    <w:rsid w:val="00E84198"/>
    <w:rsid w:val="00E84712"/>
    <w:rsid w:val="00E84F31"/>
    <w:rsid w:val="00E85ADD"/>
    <w:rsid w:val="00E85D63"/>
    <w:rsid w:val="00E86B51"/>
    <w:rsid w:val="00E8756F"/>
    <w:rsid w:val="00E902E7"/>
    <w:rsid w:val="00E91D38"/>
    <w:rsid w:val="00E926AB"/>
    <w:rsid w:val="00E93C5E"/>
    <w:rsid w:val="00E94189"/>
    <w:rsid w:val="00E944B1"/>
    <w:rsid w:val="00E957D8"/>
    <w:rsid w:val="00E96D6D"/>
    <w:rsid w:val="00EA5949"/>
    <w:rsid w:val="00EA5F40"/>
    <w:rsid w:val="00EA5F87"/>
    <w:rsid w:val="00EA61E3"/>
    <w:rsid w:val="00EB0A56"/>
    <w:rsid w:val="00EB1B9A"/>
    <w:rsid w:val="00EB1C3D"/>
    <w:rsid w:val="00EB2EDB"/>
    <w:rsid w:val="00EB4A6A"/>
    <w:rsid w:val="00EB5EE1"/>
    <w:rsid w:val="00EB6551"/>
    <w:rsid w:val="00EB681F"/>
    <w:rsid w:val="00EB7284"/>
    <w:rsid w:val="00EC09BE"/>
    <w:rsid w:val="00EC5160"/>
    <w:rsid w:val="00EC5989"/>
    <w:rsid w:val="00EC5998"/>
    <w:rsid w:val="00EC5E9B"/>
    <w:rsid w:val="00EC701A"/>
    <w:rsid w:val="00EC7DE9"/>
    <w:rsid w:val="00ED0342"/>
    <w:rsid w:val="00ED108C"/>
    <w:rsid w:val="00ED1716"/>
    <w:rsid w:val="00ED1CF0"/>
    <w:rsid w:val="00ED1D1D"/>
    <w:rsid w:val="00ED2604"/>
    <w:rsid w:val="00ED26FF"/>
    <w:rsid w:val="00ED480A"/>
    <w:rsid w:val="00ED53D0"/>
    <w:rsid w:val="00ED7546"/>
    <w:rsid w:val="00EE08BF"/>
    <w:rsid w:val="00EE23BE"/>
    <w:rsid w:val="00EE3CF2"/>
    <w:rsid w:val="00EE736D"/>
    <w:rsid w:val="00EE793B"/>
    <w:rsid w:val="00EF1DFA"/>
    <w:rsid w:val="00EF2BF6"/>
    <w:rsid w:val="00EF3EE0"/>
    <w:rsid w:val="00EF3F20"/>
    <w:rsid w:val="00EF41FE"/>
    <w:rsid w:val="00EF4677"/>
    <w:rsid w:val="00EF4D7A"/>
    <w:rsid w:val="00EF4ED7"/>
    <w:rsid w:val="00EF640A"/>
    <w:rsid w:val="00EF7AD5"/>
    <w:rsid w:val="00F00891"/>
    <w:rsid w:val="00F02293"/>
    <w:rsid w:val="00F037A0"/>
    <w:rsid w:val="00F07E3B"/>
    <w:rsid w:val="00F102F9"/>
    <w:rsid w:val="00F111D4"/>
    <w:rsid w:val="00F1208F"/>
    <w:rsid w:val="00F1233A"/>
    <w:rsid w:val="00F12834"/>
    <w:rsid w:val="00F1293C"/>
    <w:rsid w:val="00F14FB0"/>
    <w:rsid w:val="00F153B2"/>
    <w:rsid w:val="00F155F9"/>
    <w:rsid w:val="00F1571F"/>
    <w:rsid w:val="00F1604F"/>
    <w:rsid w:val="00F170B8"/>
    <w:rsid w:val="00F17701"/>
    <w:rsid w:val="00F17E54"/>
    <w:rsid w:val="00F20A92"/>
    <w:rsid w:val="00F20F3E"/>
    <w:rsid w:val="00F21112"/>
    <w:rsid w:val="00F2120E"/>
    <w:rsid w:val="00F2607A"/>
    <w:rsid w:val="00F267BD"/>
    <w:rsid w:val="00F26B6E"/>
    <w:rsid w:val="00F2754F"/>
    <w:rsid w:val="00F27633"/>
    <w:rsid w:val="00F27FA9"/>
    <w:rsid w:val="00F3280E"/>
    <w:rsid w:val="00F328AF"/>
    <w:rsid w:val="00F33EFA"/>
    <w:rsid w:val="00F344FB"/>
    <w:rsid w:val="00F3458E"/>
    <w:rsid w:val="00F3517A"/>
    <w:rsid w:val="00F40112"/>
    <w:rsid w:val="00F40816"/>
    <w:rsid w:val="00F410E3"/>
    <w:rsid w:val="00F41AAE"/>
    <w:rsid w:val="00F42575"/>
    <w:rsid w:val="00F42CF0"/>
    <w:rsid w:val="00F45022"/>
    <w:rsid w:val="00F47E17"/>
    <w:rsid w:val="00F500C5"/>
    <w:rsid w:val="00F506E9"/>
    <w:rsid w:val="00F50A3D"/>
    <w:rsid w:val="00F50FC7"/>
    <w:rsid w:val="00F51B3C"/>
    <w:rsid w:val="00F52F71"/>
    <w:rsid w:val="00F536CC"/>
    <w:rsid w:val="00F53906"/>
    <w:rsid w:val="00F54079"/>
    <w:rsid w:val="00F540CF"/>
    <w:rsid w:val="00F54A8F"/>
    <w:rsid w:val="00F56090"/>
    <w:rsid w:val="00F56482"/>
    <w:rsid w:val="00F56C71"/>
    <w:rsid w:val="00F604FB"/>
    <w:rsid w:val="00F63B2B"/>
    <w:rsid w:val="00F642C9"/>
    <w:rsid w:val="00F65ACE"/>
    <w:rsid w:val="00F65D9C"/>
    <w:rsid w:val="00F65F72"/>
    <w:rsid w:val="00F66791"/>
    <w:rsid w:val="00F6772F"/>
    <w:rsid w:val="00F67A04"/>
    <w:rsid w:val="00F71173"/>
    <w:rsid w:val="00F71336"/>
    <w:rsid w:val="00F7197D"/>
    <w:rsid w:val="00F726C4"/>
    <w:rsid w:val="00F72705"/>
    <w:rsid w:val="00F74260"/>
    <w:rsid w:val="00F7526F"/>
    <w:rsid w:val="00F7547A"/>
    <w:rsid w:val="00F75B04"/>
    <w:rsid w:val="00F814CC"/>
    <w:rsid w:val="00F81507"/>
    <w:rsid w:val="00F81542"/>
    <w:rsid w:val="00F8239E"/>
    <w:rsid w:val="00F82537"/>
    <w:rsid w:val="00F82F87"/>
    <w:rsid w:val="00F82FBE"/>
    <w:rsid w:val="00F834C2"/>
    <w:rsid w:val="00F83A07"/>
    <w:rsid w:val="00F85309"/>
    <w:rsid w:val="00F858B3"/>
    <w:rsid w:val="00F85B77"/>
    <w:rsid w:val="00F86312"/>
    <w:rsid w:val="00F869A2"/>
    <w:rsid w:val="00F86A17"/>
    <w:rsid w:val="00F87216"/>
    <w:rsid w:val="00F91180"/>
    <w:rsid w:val="00F91A9E"/>
    <w:rsid w:val="00F94004"/>
    <w:rsid w:val="00F94A87"/>
    <w:rsid w:val="00F951A0"/>
    <w:rsid w:val="00F95AFC"/>
    <w:rsid w:val="00FA0388"/>
    <w:rsid w:val="00FA0CF8"/>
    <w:rsid w:val="00FA1C45"/>
    <w:rsid w:val="00FA3C10"/>
    <w:rsid w:val="00FA4DF1"/>
    <w:rsid w:val="00FA7E64"/>
    <w:rsid w:val="00FA7F0E"/>
    <w:rsid w:val="00FB0716"/>
    <w:rsid w:val="00FB28FA"/>
    <w:rsid w:val="00FB3308"/>
    <w:rsid w:val="00FB3AC9"/>
    <w:rsid w:val="00FB3F61"/>
    <w:rsid w:val="00FB4B19"/>
    <w:rsid w:val="00FB6B78"/>
    <w:rsid w:val="00FB7D36"/>
    <w:rsid w:val="00FC01CD"/>
    <w:rsid w:val="00FC0659"/>
    <w:rsid w:val="00FC09EF"/>
    <w:rsid w:val="00FC11EA"/>
    <w:rsid w:val="00FC1265"/>
    <w:rsid w:val="00FC217E"/>
    <w:rsid w:val="00FC3556"/>
    <w:rsid w:val="00FC38BE"/>
    <w:rsid w:val="00FC3F77"/>
    <w:rsid w:val="00FC55AA"/>
    <w:rsid w:val="00FC5DEB"/>
    <w:rsid w:val="00FC5F99"/>
    <w:rsid w:val="00FC6DB5"/>
    <w:rsid w:val="00FD2E0D"/>
    <w:rsid w:val="00FD7F4C"/>
    <w:rsid w:val="00FE00FC"/>
    <w:rsid w:val="00FE1DBF"/>
    <w:rsid w:val="00FE2306"/>
    <w:rsid w:val="00FE28B6"/>
    <w:rsid w:val="00FE315D"/>
    <w:rsid w:val="00FE3901"/>
    <w:rsid w:val="00FE3941"/>
    <w:rsid w:val="00FE3B49"/>
    <w:rsid w:val="00FE4435"/>
    <w:rsid w:val="00FE5E7D"/>
    <w:rsid w:val="00FE6816"/>
    <w:rsid w:val="00FE6ACF"/>
    <w:rsid w:val="00FE7021"/>
    <w:rsid w:val="00FE727E"/>
    <w:rsid w:val="00FE7D2B"/>
    <w:rsid w:val="00FF0281"/>
    <w:rsid w:val="00FF3E2E"/>
    <w:rsid w:val="00FF55E6"/>
    <w:rsid w:val="00FF5C1C"/>
    <w:rsid w:val="00FF62E4"/>
    <w:rsid w:val="00FF700E"/>
    <w:rsid w:val="00FF762C"/>
    <w:rsid w:val="01C51D80"/>
    <w:rsid w:val="02843609"/>
    <w:rsid w:val="02EB5974"/>
    <w:rsid w:val="05EC6E86"/>
    <w:rsid w:val="06792604"/>
    <w:rsid w:val="080E3795"/>
    <w:rsid w:val="085104EE"/>
    <w:rsid w:val="09CD47B6"/>
    <w:rsid w:val="0AA72331"/>
    <w:rsid w:val="0B1F52D6"/>
    <w:rsid w:val="0BAB6CEF"/>
    <w:rsid w:val="0F463219"/>
    <w:rsid w:val="10745D41"/>
    <w:rsid w:val="109353FB"/>
    <w:rsid w:val="12751822"/>
    <w:rsid w:val="138C6E10"/>
    <w:rsid w:val="15232E09"/>
    <w:rsid w:val="16444C20"/>
    <w:rsid w:val="17313CBE"/>
    <w:rsid w:val="17482D62"/>
    <w:rsid w:val="1839343D"/>
    <w:rsid w:val="184C18AD"/>
    <w:rsid w:val="189E2A7C"/>
    <w:rsid w:val="198C600F"/>
    <w:rsid w:val="19A90514"/>
    <w:rsid w:val="1AAB623F"/>
    <w:rsid w:val="1B680D69"/>
    <w:rsid w:val="1C7C1EAA"/>
    <w:rsid w:val="1C913DF0"/>
    <w:rsid w:val="1CD35255"/>
    <w:rsid w:val="1D1722B1"/>
    <w:rsid w:val="1DA0037C"/>
    <w:rsid w:val="1DDF07A3"/>
    <w:rsid w:val="1E050840"/>
    <w:rsid w:val="1F3A2287"/>
    <w:rsid w:val="1F413615"/>
    <w:rsid w:val="1F8B3304"/>
    <w:rsid w:val="1FAF0D44"/>
    <w:rsid w:val="202E2475"/>
    <w:rsid w:val="2088690E"/>
    <w:rsid w:val="20F56A7D"/>
    <w:rsid w:val="21B46321"/>
    <w:rsid w:val="22244D06"/>
    <w:rsid w:val="23A13AC8"/>
    <w:rsid w:val="24987F02"/>
    <w:rsid w:val="24AA3A0B"/>
    <w:rsid w:val="253E7F6B"/>
    <w:rsid w:val="2552189A"/>
    <w:rsid w:val="259341C4"/>
    <w:rsid w:val="26377520"/>
    <w:rsid w:val="2681079B"/>
    <w:rsid w:val="26927014"/>
    <w:rsid w:val="275B723E"/>
    <w:rsid w:val="278E0484"/>
    <w:rsid w:val="28B15113"/>
    <w:rsid w:val="28B562C7"/>
    <w:rsid w:val="28D26CAD"/>
    <w:rsid w:val="299339A8"/>
    <w:rsid w:val="2A64304B"/>
    <w:rsid w:val="2AE726C1"/>
    <w:rsid w:val="2BCA60C1"/>
    <w:rsid w:val="2C091017"/>
    <w:rsid w:val="2C46307E"/>
    <w:rsid w:val="2C697C80"/>
    <w:rsid w:val="2CB43679"/>
    <w:rsid w:val="2D3E73E6"/>
    <w:rsid w:val="2DA41CE1"/>
    <w:rsid w:val="2E30575E"/>
    <w:rsid w:val="2F127D3F"/>
    <w:rsid w:val="2F911BFD"/>
    <w:rsid w:val="2FB63D25"/>
    <w:rsid w:val="2FB83480"/>
    <w:rsid w:val="2FDE461B"/>
    <w:rsid w:val="303F5B52"/>
    <w:rsid w:val="3042606E"/>
    <w:rsid w:val="30C65728"/>
    <w:rsid w:val="319816A0"/>
    <w:rsid w:val="32667B9A"/>
    <w:rsid w:val="33283FF4"/>
    <w:rsid w:val="34167C21"/>
    <w:rsid w:val="342A0700"/>
    <w:rsid w:val="343F3112"/>
    <w:rsid w:val="348671D2"/>
    <w:rsid w:val="34B85241"/>
    <w:rsid w:val="356420A7"/>
    <w:rsid w:val="35E10DDA"/>
    <w:rsid w:val="363672F5"/>
    <w:rsid w:val="37B54749"/>
    <w:rsid w:val="37DE4095"/>
    <w:rsid w:val="38322BEE"/>
    <w:rsid w:val="3839579F"/>
    <w:rsid w:val="385850AF"/>
    <w:rsid w:val="385F7C8F"/>
    <w:rsid w:val="38C20ECB"/>
    <w:rsid w:val="398F4389"/>
    <w:rsid w:val="39AE2859"/>
    <w:rsid w:val="3A0C70B4"/>
    <w:rsid w:val="3A2636DC"/>
    <w:rsid w:val="3A364355"/>
    <w:rsid w:val="3ACA050B"/>
    <w:rsid w:val="3B0F3115"/>
    <w:rsid w:val="3BB85F84"/>
    <w:rsid w:val="3C1B582C"/>
    <w:rsid w:val="3C355E58"/>
    <w:rsid w:val="3C8F1654"/>
    <w:rsid w:val="3CB61B73"/>
    <w:rsid w:val="3D0E1D48"/>
    <w:rsid w:val="3DF859AA"/>
    <w:rsid w:val="3E386A70"/>
    <w:rsid w:val="3FFB3432"/>
    <w:rsid w:val="40532D51"/>
    <w:rsid w:val="41DC225E"/>
    <w:rsid w:val="42575266"/>
    <w:rsid w:val="42605AA8"/>
    <w:rsid w:val="476C3068"/>
    <w:rsid w:val="47D803D9"/>
    <w:rsid w:val="487511A1"/>
    <w:rsid w:val="48A30220"/>
    <w:rsid w:val="48F95FF1"/>
    <w:rsid w:val="493168D5"/>
    <w:rsid w:val="49A85EBB"/>
    <w:rsid w:val="49BD69E9"/>
    <w:rsid w:val="4A1F7EFE"/>
    <w:rsid w:val="4A2A5A19"/>
    <w:rsid w:val="4A392FB7"/>
    <w:rsid w:val="4A793C74"/>
    <w:rsid w:val="4A8A3813"/>
    <w:rsid w:val="4AAA61F4"/>
    <w:rsid w:val="4AB03279"/>
    <w:rsid w:val="4B6E1422"/>
    <w:rsid w:val="4BD034A7"/>
    <w:rsid w:val="4C4F4675"/>
    <w:rsid w:val="4C673D12"/>
    <w:rsid w:val="4CD52F6F"/>
    <w:rsid w:val="4D1C768C"/>
    <w:rsid w:val="4D295600"/>
    <w:rsid w:val="4D6866F2"/>
    <w:rsid w:val="4EEC3827"/>
    <w:rsid w:val="4FE61EC7"/>
    <w:rsid w:val="4FE85264"/>
    <w:rsid w:val="501A73E7"/>
    <w:rsid w:val="512B236E"/>
    <w:rsid w:val="52AC66F0"/>
    <w:rsid w:val="534A7FE3"/>
    <w:rsid w:val="53CE29C2"/>
    <w:rsid w:val="545A54CD"/>
    <w:rsid w:val="54BC6CBF"/>
    <w:rsid w:val="54DF006F"/>
    <w:rsid w:val="55AB0606"/>
    <w:rsid w:val="56905413"/>
    <w:rsid w:val="584F2941"/>
    <w:rsid w:val="585F008D"/>
    <w:rsid w:val="587C5943"/>
    <w:rsid w:val="587C7FC8"/>
    <w:rsid w:val="597C5E8F"/>
    <w:rsid w:val="599477FF"/>
    <w:rsid w:val="5AE03756"/>
    <w:rsid w:val="5B1F1D55"/>
    <w:rsid w:val="5B5C4D58"/>
    <w:rsid w:val="5B667984"/>
    <w:rsid w:val="5BCD6FBD"/>
    <w:rsid w:val="5BDB7C2C"/>
    <w:rsid w:val="5C64278E"/>
    <w:rsid w:val="5C7933D5"/>
    <w:rsid w:val="5C7C580C"/>
    <w:rsid w:val="5D485594"/>
    <w:rsid w:val="5F2D60E0"/>
    <w:rsid w:val="5F4A33E1"/>
    <w:rsid w:val="5F814AB1"/>
    <w:rsid w:val="5FB62E3C"/>
    <w:rsid w:val="5FC35EB9"/>
    <w:rsid w:val="608A0406"/>
    <w:rsid w:val="614C7BCD"/>
    <w:rsid w:val="6252278F"/>
    <w:rsid w:val="62B45479"/>
    <w:rsid w:val="63964C67"/>
    <w:rsid w:val="64542A70"/>
    <w:rsid w:val="649F0BC5"/>
    <w:rsid w:val="64AF414A"/>
    <w:rsid w:val="64DA222B"/>
    <w:rsid w:val="64E0290F"/>
    <w:rsid w:val="65FC7F22"/>
    <w:rsid w:val="68071BA7"/>
    <w:rsid w:val="68401769"/>
    <w:rsid w:val="68776A2B"/>
    <w:rsid w:val="68DD7AFD"/>
    <w:rsid w:val="68EF39C7"/>
    <w:rsid w:val="69AD4E9B"/>
    <w:rsid w:val="6B72420D"/>
    <w:rsid w:val="6B754E9A"/>
    <w:rsid w:val="6C15728F"/>
    <w:rsid w:val="6C583DD0"/>
    <w:rsid w:val="6C822A9C"/>
    <w:rsid w:val="6CA4030D"/>
    <w:rsid w:val="6CB322FE"/>
    <w:rsid w:val="6D483C62"/>
    <w:rsid w:val="6D621A3E"/>
    <w:rsid w:val="6ECD3F40"/>
    <w:rsid w:val="6F515643"/>
    <w:rsid w:val="701613C8"/>
    <w:rsid w:val="70BD46C0"/>
    <w:rsid w:val="71633A8E"/>
    <w:rsid w:val="72F2290F"/>
    <w:rsid w:val="73CD21F9"/>
    <w:rsid w:val="744D6746"/>
    <w:rsid w:val="74A663C7"/>
    <w:rsid w:val="74C311EA"/>
    <w:rsid w:val="75A97A7C"/>
    <w:rsid w:val="76103957"/>
    <w:rsid w:val="76397D18"/>
    <w:rsid w:val="765D7381"/>
    <w:rsid w:val="770210BE"/>
    <w:rsid w:val="77B75398"/>
    <w:rsid w:val="77B94677"/>
    <w:rsid w:val="786927BF"/>
    <w:rsid w:val="795B39FA"/>
    <w:rsid w:val="797D7D7F"/>
    <w:rsid w:val="79C35137"/>
    <w:rsid w:val="7A342CD0"/>
    <w:rsid w:val="7B0A1C83"/>
    <w:rsid w:val="7C0E77B5"/>
    <w:rsid w:val="7E056733"/>
    <w:rsid w:val="7E3F199C"/>
    <w:rsid w:val="7F1B4692"/>
    <w:rsid w:val="7F361EA9"/>
    <w:rsid w:val="7F725115"/>
    <w:rsid w:val="7FDF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93C37"/>
  <w15:docId w15:val="{9EF4414F-1DCC-4971-B9A5-B075B828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4" w:uiPriority="99" w:qFormat="1"/>
    <w:lsdException w:name="index 6" w:uiPriority="99" w:qFormat="1"/>
    <w:lsdException w:name="toc 1" w:uiPriority="39" w:qFormat="1"/>
    <w:lsdException w:name="toc 2" w:uiPriority="39" w:qFormat="1"/>
    <w:lsdException w:name="toc 3" w:uiPriority="39" w:qFormat="1"/>
    <w:lsdException w:name="toc 4" w:uiPriority="99" w:qFormat="1"/>
    <w:lsdException w:name="toc 5" w:uiPriority="99" w:unhideWhenUsed="1" w:qFormat="1"/>
    <w:lsdException w:name="toc 6" w:uiPriority="99" w:unhideWhenUsed="1" w:qFormat="1"/>
    <w:lsdException w:name="toc 7" w:uiPriority="99" w:unhideWhenUsed="1" w:qFormat="1"/>
    <w:lsdException w:name="toc 8" w:uiPriority="99" w:unhideWhenUsed="1" w:qFormat="1"/>
    <w:lsdException w:name="toc 9" w:uiPriority="99" w:unhideWhenUsed="1"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uiPriority="99" w:qFormat="1"/>
    <w:lsdException w:name="annotation reference" w:uiPriority="99" w:unhideWhenUsed="1" w:qFormat="1"/>
    <w:lsdException w:name="page number" w:uiPriority="99" w:qFormat="1"/>
    <w:lsdException w:name="table of authorities" w:uiPriority="99" w:qFormat="1"/>
    <w:lsdException w:name="toa heading" w:qFormat="1"/>
    <w:lsdException w:name="List 2" w:qFormat="1"/>
    <w:lsdException w:name="Title" w:uiPriority="99" w:qFormat="1"/>
    <w:lsdException w:name="Default Paragraph Font" w:semiHidden="1" w:qFormat="1"/>
    <w:lsdException w:name="Body Text" w:uiPriority="99" w:qFormat="1"/>
    <w:lsdException w:name="Body Text Indent" w:uiPriority="99" w:qFormat="1"/>
    <w:lsdException w:name="List Continue 2" w:uiPriority="99" w:qFormat="1"/>
    <w:lsdException w:name="Subtitle" w:uiPriority="99" w:qFormat="1"/>
    <w:lsdException w:name="Salutation" w:qFormat="1"/>
    <w:lsdException w:name="Date" w:uiPriority="99" w:qFormat="1"/>
    <w:lsdException w:name="Body Text First Indent"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Hyperlink" w:uiPriority="99" w:qFormat="1"/>
    <w:lsdException w:name="FollowedHyperlink" w:uiPriority="99" w:qFormat="1"/>
    <w:lsdException w:name="Strong" w:uiPriority="99" w:qFormat="1"/>
    <w:lsdException w:name="Emphasis" w:uiPriority="99"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link w:val="11"/>
    <w:uiPriority w:val="9"/>
    <w:qFormat/>
    <w:pPr>
      <w:keepNext/>
      <w:numPr>
        <w:numId w:val="1"/>
      </w:numPr>
      <w:outlineLvl w:val="0"/>
    </w:pPr>
    <w:rPr>
      <w:b/>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sz w:val="32"/>
    </w:rPr>
  </w:style>
  <w:style w:type="paragraph" w:styleId="3">
    <w:name w:val="heading 3"/>
    <w:basedOn w:val="12"/>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numPr>
        <w:ilvl w:val="4"/>
        <w:numId w:val="2"/>
      </w:numPr>
      <w:spacing w:before="280" w:after="290" w:line="372" w:lineRule="auto"/>
      <w:outlineLvl w:val="4"/>
    </w:pPr>
    <w:rPr>
      <w:b/>
      <w:sz w:val="28"/>
    </w:rPr>
  </w:style>
  <w:style w:type="paragraph" w:styleId="6">
    <w:name w:val="heading 6"/>
    <w:basedOn w:val="a"/>
    <w:next w:val="a"/>
    <w:link w:val="60"/>
    <w:uiPriority w:val="9"/>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
    <w:next w:val="a"/>
    <w:link w:val="70"/>
    <w:uiPriority w:val="99"/>
    <w:qFormat/>
    <w:pPr>
      <w:keepNext/>
      <w:keepLines/>
      <w:numPr>
        <w:ilvl w:val="6"/>
        <w:numId w:val="2"/>
      </w:numPr>
      <w:spacing w:before="240" w:after="64" w:line="317" w:lineRule="auto"/>
      <w:outlineLvl w:val="6"/>
    </w:pPr>
    <w:rPr>
      <w:b/>
      <w:sz w:val="24"/>
    </w:rPr>
  </w:style>
  <w:style w:type="paragraph" w:styleId="8">
    <w:name w:val="heading 8"/>
    <w:basedOn w:val="a"/>
    <w:next w:val="a"/>
    <w:link w:val="80"/>
    <w:uiPriority w:val="99"/>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
    <w:next w:val="a"/>
    <w:link w:val="90"/>
    <w:uiPriority w:val="99"/>
    <w:qFormat/>
    <w:pPr>
      <w:keepNext/>
      <w:keepLines/>
      <w:numPr>
        <w:ilvl w:val="8"/>
        <w:numId w:val="2"/>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kern w:val="0"/>
      <w:sz w:val="18"/>
      <w:szCs w:val="18"/>
    </w:rPr>
  </w:style>
  <w:style w:type="paragraph" w:styleId="12">
    <w:name w:val="toc 1"/>
    <w:basedOn w:val="a"/>
    <w:next w:val="a"/>
    <w:uiPriority w:val="39"/>
    <w:qFormat/>
  </w:style>
  <w:style w:type="paragraph" w:styleId="71">
    <w:name w:val="toc 7"/>
    <w:basedOn w:val="a"/>
    <w:next w:val="a"/>
    <w:uiPriority w:val="99"/>
    <w:unhideWhenUsed/>
    <w:qFormat/>
    <w:pPr>
      <w:ind w:leftChars="1200" w:left="2520"/>
    </w:pPr>
    <w:rPr>
      <w:rFonts w:ascii="Calibri" w:hAnsi="Calibri"/>
      <w:szCs w:val="22"/>
    </w:rPr>
  </w:style>
  <w:style w:type="paragraph" w:styleId="a4">
    <w:name w:val="table of authorities"/>
    <w:basedOn w:val="a"/>
    <w:next w:val="a"/>
    <w:uiPriority w:val="99"/>
    <w:qFormat/>
    <w:pPr>
      <w:ind w:leftChars="200" w:left="420"/>
    </w:pPr>
  </w:style>
  <w:style w:type="paragraph" w:styleId="a5">
    <w:name w:val="Normal Indent"/>
    <w:basedOn w:val="a"/>
    <w:next w:val="a"/>
    <w:uiPriority w:val="99"/>
    <w:qFormat/>
    <w:pPr>
      <w:ind w:firstLineChars="200" w:firstLine="420"/>
    </w:pPr>
    <w:rPr>
      <w:szCs w:val="24"/>
    </w:rPr>
  </w:style>
  <w:style w:type="paragraph" w:styleId="a6">
    <w:name w:val="caption"/>
    <w:basedOn w:val="a"/>
    <w:next w:val="a"/>
    <w:uiPriority w:val="99"/>
    <w:qFormat/>
    <w:rPr>
      <w:rFonts w:ascii="Arial" w:eastAsia="黑体" w:hAnsi="Arial" w:cs="Arial"/>
      <w:kern w:val="0"/>
      <w:sz w:val="20"/>
    </w:rPr>
  </w:style>
  <w:style w:type="paragraph" w:styleId="a7">
    <w:name w:val="Document Map"/>
    <w:basedOn w:val="a"/>
    <w:link w:val="a8"/>
    <w:uiPriority w:val="99"/>
    <w:qFormat/>
    <w:pPr>
      <w:shd w:val="clear" w:color="auto" w:fill="000080"/>
    </w:pPr>
  </w:style>
  <w:style w:type="paragraph" w:styleId="a9">
    <w:name w:val="toa heading"/>
    <w:basedOn w:val="a"/>
    <w:next w:val="a"/>
    <w:qFormat/>
    <w:pPr>
      <w:spacing w:before="120"/>
    </w:pPr>
    <w:rPr>
      <w:rFonts w:ascii="Cambria" w:hAnsi="Cambria"/>
      <w:sz w:val="24"/>
    </w:rPr>
  </w:style>
  <w:style w:type="paragraph" w:styleId="aa">
    <w:name w:val="annotation text"/>
    <w:basedOn w:val="a"/>
    <w:link w:val="ab"/>
    <w:qFormat/>
    <w:pPr>
      <w:jc w:val="left"/>
    </w:pPr>
  </w:style>
  <w:style w:type="paragraph" w:styleId="61">
    <w:name w:val="index 6"/>
    <w:basedOn w:val="a"/>
    <w:next w:val="a"/>
    <w:uiPriority w:val="99"/>
    <w:qFormat/>
    <w:pPr>
      <w:ind w:left="2100"/>
    </w:pPr>
  </w:style>
  <w:style w:type="paragraph" w:styleId="ac">
    <w:name w:val="Salutation"/>
    <w:basedOn w:val="a"/>
    <w:next w:val="a"/>
    <w:qFormat/>
    <w:rPr>
      <w:rFonts w:ascii="宋体"/>
      <w:b/>
      <w:sz w:val="28"/>
    </w:rPr>
  </w:style>
  <w:style w:type="paragraph" w:styleId="31">
    <w:name w:val="Body Text 3"/>
    <w:basedOn w:val="a"/>
    <w:link w:val="32"/>
    <w:uiPriority w:val="99"/>
    <w:qFormat/>
    <w:pPr>
      <w:spacing w:line="440" w:lineRule="exact"/>
    </w:pPr>
    <w:rPr>
      <w:color w:val="000000"/>
    </w:rPr>
  </w:style>
  <w:style w:type="paragraph" w:styleId="ad">
    <w:name w:val="Body Text"/>
    <w:basedOn w:val="a"/>
    <w:next w:val="a"/>
    <w:link w:val="ae"/>
    <w:uiPriority w:val="99"/>
    <w:qFormat/>
    <w:rPr>
      <w:rFonts w:ascii="Arial" w:hAnsi="Arial"/>
      <w:sz w:val="24"/>
    </w:rPr>
  </w:style>
  <w:style w:type="paragraph" w:styleId="af">
    <w:name w:val="Body Text Indent"/>
    <w:basedOn w:val="a"/>
    <w:next w:val="Style3"/>
    <w:link w:val="af0"/>
    <w:uiPriority w:val="99"/>
    <w:qFormat/>
    <w:pPr>
      <w:ind w:firstLine="480"/>
    </w:pPr>
    <w:rPr>
      <w:rFonts w:ascii="宋体" w:hAnsi="宋体"/>
      <w:sz w:val="24"/>
    </w:rPr>
  </w:style>
  <w:style w:type="paragraph" w:customStyle="1" w:styleId="Style3">
    <w:name w:val="_Style 3"/>
    <w:next w:val="a"/>
    <w:qFormat/>
    <w:pPr>
      <w:wordWrap w:val="0"/>
    </w:pPr>
    <w:rPr>
      <w:sz w:val="32"/>
    </w:rPr>
  </w:style>
  <w:style w:type="paragraph" w:styleId="21">
    <w:name w:val="List 2"/>
    <w:basedOn w:val="a"/>
    <w:next w:val="af1"/>
    <w:qFormat/>
    <w:pPr>
      <w:adjustRightInd w:val="0"/>
      <w:spacing w:line="312" w:lineRule="atLeast"/>
      <w:ind w:leftChars="200" w:left="100" w:hangingChars="200" w:hanging="200"/>
      <w:textAlignment w:val="baseline"/>
    </w:pPr>
    <w:rPr>
      <w:rFonts w:eastAsia="仿宋"/>
      <w:kern w:val="0"/>
      <w:sz w:val="32"/>
    </w:rPr>
  </w:style>
  <w:style w:type="paragraph" w:styleId="af1">
    <w:name w:val="Plain Text"/>
    <w:basedOn w:val="a"/>
    <w:link w:val="af2"/>
    <w:qFormat/>
    <w:rPr>
      <w:rFonts w:ascii="宋体" w:hAnsi="Courier New"/>
    </w:rPr>
  </w:style>
  <w:style w:type="paragraph" w:styleId="41">
    <w:name w:val="index 4"/>
    <w:basedOn w:val="a"/>
    <w:next w:val="a"/>
    <w:uiPriority w:val="99"/>
    <w:qFormat/>
    <w:pPr>
      <w:ind w:leftChars="600" w:left="600"/>
    </w:pPr>
    <w:rPr>
      <w:szCs w:val="24"/>
    </w:rPr>
  </w:style>
  <w:style w:type="paragraph" w:styleId="51">
    <w:name w:val="toc 5"/>
    <w:basedOn w:val="a"/>
    <w:next w:val="a"/>
    <w:uiPriority w:val="99"/>
    <w:unhideWhenUsed/>
    <w:qFormat/>
    <w:pPr>
      <w:ind w:leftChars="800" w:left="1680"/>
    </w:pPr>
    <w:rPr>
      <w:rFonts w:ascii="Calibri" w:hAnsi="Calibri"/>
      <w:szCs w:val="22"/>
    </w:rPr>
  </w:style>
  <w:style w:type="paragraph" w:styleId="33">
    <w:name w:val="toc 3"/>
    <w:basedOn w:val="a"/>
    <w:next w:val="a"/>
    <w:uiPriority w:val="39"/>
    <w:qFormat/>
    <w:pPr>
      <w:ind w:leftChars="400" w:left="840"/>
    </w:pPr>
  </w:style>
  <w:style w:type="paragraph" w:styleId="81">
    <w:name w:val="toc 8"/>
    <w:basedOn w:val="a"/>
    <w:next w:val="a"/>
    <w:uiPriority w:val="99"/>
    <w:unhideWhenUsed/>
    <w:qFormat/>
    <w:pPr>
      <w:ind w:leftChars="1400" w:left="2940"/>
    </w:pPr>
    <w:rPr>
      <w:rFonts w:ascii="Calibri" w:hAnsi="Calibri"/>
      <w:szCs w:val="22"/>
    </w:rPr>
  </w:style>
  <w:style w:type="paragraph" w:styleId="af3">
    <w:name w:val="Date"/>
    <w:basedOn w:val="a"/>
    <w:next w:val="a"/>
    <w:link w:val="af4"/>
    <w:uiPriority w:val="99"/>
    <w:qFormat/>
    <w:pPr>
      <w:ind w:left="100"/>
    </w:pPr>
    <w:rPr>
      <w:sz w:val="24"/>
    </w:rPr>
  </w:style>
  <w:style w:type="paragraph" w:styleId="22">
    <w:name w:val="Body Text Indent 2"/>
    <w:basedOn w:val="a"/>
    <w:link w:val="23"/>
    <w:uiPriority w:val="99"/>
    <w:qFormat/>
    <w:pPr>
      <w:ind w:firstLine="435"/>
    </w:pPr>
    <w:rPr>
      <w:rFonts w:ascii="宋体" w:hAnsi="宋体"/>
      <w:sz w:val="24"/>
    </w:rPr>
  </w:style>
  <w:style w:type="paragraph" w:styleId="af5">
    <w:name w:val="Balloon Text"/>
    <w:basedOn w:val="a"/>
    <w:link w:val="af6"/>
    <w:uiPriority w:val="99"/>
    <w:qFormat/>
    <w:rPr>
      <w:sz w:val="18"/>
      <w:szCs w:val="18"/>
    </w:rPr>
  </w:style>
  <w:style w:type="paragraph" w:styleId="af7">
    <w:name w:val="footer"/>
    <w:basedOn w:val="a"/>
    <w:link w:val="af8"/>
    <w:uiPriority w:val="99"/>
    <w:qFormat/>
    <w:pPr>
      <w:tabs>
        <w:tab w:val="center" w:pos="4153"/>
        <w:tab w:val="right" w:pos="8306"/>
      </w:tabs>
      <w:snapToGrid w:val="0"/>
      <w:jc w:val="left"/>
    </w:pPr>
    <w:rPr>
      <w:sz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rPr>
  </w:style>
  <w:style w:type="paragraph" w:styleId="42">
    <w:name w:val="toc 4"/>
    <w:basedOn w:val="a"/>
    <w:next w:val="a"/>
    <w:uiPriority w:val="99"/>
    <w:qFormat/>
    <w:pPr>
      <w:tabs>
        <w:tab w:val="left" w:pos="1890"/>
        <w:tab w:val="right" w:leader="dot" w:pos="8296"/>
      </w:tabs>
      <w:ind w:leftChars="300" w:left="630"/>
    </w:pPr>
  </w:style>
  <w:style w:type="paragraph" w:styleId="afb">
    <w:name w:val="Subtitle"/>
    <w:basedOn w:val="a"/>
    <w:next w:val="a"/>
    <w:link w:val="afc"/>
    <w:uiPriority w:val="99"/>
    <w:qFormat/>
    <w:pPr>
      <w:widowControl/>
      <w:spacing w:after="200" w:line="276" w:lineRule="auto"/>
      <w:jc w:val="left"/>
    </w:pPr>
    <w:rPr>
      <w:rFonts w:ascii="Cambria" w:hAnsi="Cambria"/>
      <w:i/>
      <w:iCs/>
      <w:color w:val="4F81BD"/>
      <w:spacing w:val="15"/>
      <w:kern w:val="0"/>
      <w:sz w:val="24"/>
      <w:szCs w:val="24"/>
      <w:lang w:eastAsia="en-US"/>
    </w:rPr>
  </w:style>
  <w:style w:type="paragraph" w:styleId="62">
    <w:name w:val="toc 6"/>
    <w:basedOn w:val="a"/>
    <w:next w:val="a"/>
    <w:uiPriority w:val="99"/>
    <w:unhideWhenUsed/>
    <w:qFormat/>
    <w:pPr>
      <w:ind w:leftChars="1000" w:left="2100"/>
    </w:pPr>
    <w:rPr>
      <w:rFonts w:ascii="Calibri" w:hAnsi="Calibri"/>
      <w:szCs w:val="22"/>
    </w:rPr>
  </w:style>
  <w:style w:type="paragraph" w:styleId="34">
    <w:name w:val="Body Text Indent 3"/>
    <w:basedOn w:val="a"/>
    <w:link w:val="35"/>
    <w:uiPriority w:val="99"/>
    <w:qFormat/>
    <w:pPr>
      <w:ind w:left="471" w:hangingChars="200" w:hanging="471"/>
    </w:pPr>
    <w:rPr>
      <w:rFonts w:ascii="Arial" w:hAnsi="Arial"/>
      <w:b/>
      <w:bCs/>
      <w:sz w:val="24"/>
    </w:rPr>
  </w:style>
  <w:style w:type="paragraph" w:styleId="24">
    <w:name w:val="toc 2"/>
    <w:basedOn w:val="a"/>
    <w:next w:val="a"/>
    <w:uiPriority w:val="39"/>
    <w:qFormat/>
    <w:pPr>
      <w:ind w:leftChars="200" w:left="420"/>
    </w:pPr>
  </w:style>
  <w:style w:type="paragraph" w:styleId="91">
    <w:name w:val="toc 9"/>
    <w:basedOn w:val="a"/>
    <w:next w:val="a"/>
    <w:uiPriority w:val="99"/>
    <w:unhideWhenUsed/>
    <w:qFormat/>
    <w:pPr>
      <w:ind w:leftChars="1600" w:left="3360"/>
    </w:pPr>
    <w:rPr>
      <w:rFonts w:ascii="Calibri" w:hAnsi="Calibri"/>
      <w:szCs w:val="22"/>
    </w:rPr>
  </w:style>
  <w:style w:type="paragraph" w:styleId="25">
    <w:name w:val="Body Text 2"/>
    <w:basedOn w:val="a"/>
    <w:link w:val="26"/>
    <w:uiPriority w:val="99"/>
    <w:qFormat/>
    <w:pPr>
      <w:spacing w:line="360" w:lineRule="auto"/>
    </w:pPr>
    <w:rPr>
      <w:b/>
      <w:sz w:val="28"/>
      <w:szCs w:val="21"/>
    </w:rPr>
  </w:style>
  <w:style w:type="paragraph" w:styleId="27">
    <w:name w:val="List Continue 2"/>
    <w:basedOn w:val="a"/>
    <w:uiPriority w:val="99"/>
    <w:qFormat/>
    <w:pPr>
      <w:spacing w:after="120"/>
      <w:ind w:leftChars="400" w:left="84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d">
    <w:name w:val="Normal (Web)"/>
    <w:basedOn w:val="a"/>
    <w:link w:val="afe"/>
    <w:uiPriority w:val="99"/>
    <w:qFormat/>
    <w:pPr>
      <w:widowControl/>
      <w:spacing w:before="100" w:beforeAutospacing="1" w:after="100" w:afterAutospacing="1"/>
      <w:jc w:val="left"/>
    </w:pPr>
    <w:rPr>
      <w:rFonts w:ascii="Arial Unicode MS" w:eastAsia="Arial Unicode MS" w:hAnsi="Arial Unicode MS"/>
      <w:kern w:val="0"/>
      <w:sz w:val="24"/>
      <w:szCs w:val="24"/>
    </w:rPr>
  </w:style>
  <w:style w:type="paragraph" w:styleId="aff">
    <w:name w:val="Title"/>
    <w:basedOn w:val="a"/>
    <w:next w:val="a"/>
    <w:link w:val="aff0"/>
    <w:uiPriority w:val="99"/>
    <w:qFormat/>
    <w:pPr>
      <w:spacing w:before="240" w:after="60"/>
      <w:jc w:val="center"/>
      <w:outlineLvl w:val="0"/>
    </w:pPr>
    <w:rPr>
      <w:rFonts w:ascii="Cambria" w:hAnsi="Cambria"/>
      <w:b/>
      <w:bCs/>
      <w:sz w:val="36"/>
      <w:szCs w:val="32"/>
    </w:rPr>
  </w:style>
  <w:style w:type="paragraph" w:styleId="aff1">
    <w:name w:val="annotation subject"/>
    <w:basedOn w:val="aa"/>
    <w:next w:val="aa"/>
    <w:link w:val="aff2"/>
    <w:uiPriority w:val="99"/>
    <w:qFormat/>
    <w:pPr>
      <w:widowControl/>
      <w:spacing w:after="200" w:line="276" w:lineRule="auto"/>
    </w:pPr>
    <w:rPr>
      <w:rFonts w:ascii="Calibri" w:hAnsi="Calibri"/>
      <w:b/>
      <w:bCs/>
      <w:sz w:val="22"/>
      <w:szCs w:val="22"/>
      <w:lang w:eastAsia="en-US"/>
    </w:rPr>
  </w:style>
  <w:style w:type="paragraph" w:styleId="aff3">
    <w:name w:val="Body Text First Indent"/>
    <w:basedOn w:val="ad"/>
    <w:next w:val="a"/>
    <w:link w:val="aff4"/>
    <w:qFormat/>
    <w:pPr>
      <w:spacing w:after="120"/>
      <w:ind w:firstLineChars="100" w:firstLine="420"/>
    </w:pPr>
    <w:rPr>
      <w:rFonts w:ascii="Times New Roman" w:hAnsi="Times New Roman"/>
      <w:sz w:val="21"/>
    </w:rPr>
  </w:style>
  <w:style w:type="paragraph" w:styleId="28">
    <w:name w:val="Body Text First Indent 2"/>
    <w:basedOn w:val="af"/>
    <w:next w:val="aff3"/>
    <w:qFormat/>
    <w:pPr>
      <w:ind w:firstLine="420"/>
    </w:pPr>
    <w:rPr>
      <w:szCs w:val="24"/>
    </w:rPr>
  </w:style>
  <w:style w:type="table" w:styleId="af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99"/>
    <w:qFormat/>
    <w:rPr>
      <w:b/>
      <w:bCs/>
    </w:rPr>
  </w:style>
  <w:style w:type="character" w:styleId="aff7">
    <w:name w:val="page number"/>
    <w:basedOn w:val="a1"/>
    <w:uiPriority w:val="99"/>
    <w:qFormat/>
  </w:style>
  <w:style w:type="character" w:styleId="aff8">
    <w:name w:val="FollowedHyperlink"/>
    <w:uiPriority w:val="99"/>
    <w:qFormat/>
    <w:rPr>
      <w:color w:val="800080"/>
      <w:u w:val="single"/>
    </w:rPr>
  </w:style>
  <w:style w:type="character" w:styleId="aff9">
    <w:name w:val="Emphasis"/>
    <w:uiPriority w:val="99"/>
    <w:qFormat/>
    <w:rPr>
      <w:color w:val="CC0033"/>
    </w:rPr>
  </w:style>
  <w:style w:type="character" w:styleId="affa">
    <w:name w:val="Hyperlink"/>
    <w:uiPriority w:val="99"/>
    <w:qFormat/>
    <w:rPr>
      <w:color w:val="0000FF"/>
      <w:u w:val="single"/>
    </w:rPr>
  </w:style>
  <w:style w:type="character" w:styleId="affb">
    <w:name w:val="annotation reference"/>
    <w:uiPriority w:val="99"/>
    <w:unhideWhenUsed/>
    <w:qFormat/>
    <w:rPr>
      <w:sz w:val="21"/>
      <w:szCs w:val="21"/>
    </w:rPr>
  </w:style>
  <w:style w:type="paragraph" w:customStyle="1" w:styleId="ListParagraph1">
    <w:name w:val="List Paragraph1"/>
    <w:basedOn w:val="a"/>
    <w:qFormat/>
    <w:pPr>
      <w:ind w:firstLineChars="200" w:firstLine="420"/>
    </w:pPr>
  </w:style>
  <w:style w:type="character" w:customStyle="1" w:styleId="af0">
    <w:name w:val="正文文本缩进 字符"/>
    <w:link w:val="af"/>
    <w:uiPriority w:val="99"/>
    <w:qFormat/>
    <w:rPr>
      <w:rFonts w:ascii="宋体" w:hAnsi="宋体"/>
      <w:kern w:val="2"/>
      <w:sz w:val="24"/>
    </w:rPr>
  </w:style>
  <w:style w:type="character" w:customStyle="1" w:styleId="11">
    <w:name w:val="标题 1 字符"/>
    <w:link w:val="1"/>
    <w:uiPriority w:val="9"/>
    <w:qFormat/>
    <w:rPr>
      <w:b/>
      <w:kern w:val="2"/>
      <w:sz w:val="21"/>
    </w:rPr>
  </w:style>
  <w:style w:type="character" w:customStyle="1" w:styleId="20">
    <w:name w:val="标题 2 字符"/>
    <w:link w:val="2"/>
    <w:uiPriority w:val="9"/>
    <w:qFormat/>
    <w:rPr>
      <w:rFonts w:ascii="Arial" w:eastAsia="黑体" w:hAnsi="Arial"/>
      <w:b/>
      <w:kern w:val="2"/>
      <w:sz w:val="32"/>
    </w:rPr>
  </w:style>
  <w:style w:type="character" w:customStyle="1" w:styleId="30">
    <w:name w:val="标题 3 字符"/>
    <w:link w:val="3"/>
    <w:uiPriority w:val="9"/>
    <w:qFormat/>
    <w:rPr>
      <w:b/>
      <w:bCs/>
      <w:kern w:val="2"/>
      <w:sz w:val="32"/>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kern w:val="2"/>
      <w:sz w:val="28"/>
    </w:rPr>
  </w:style>
  <w:style w:type="character" w:customStyle="1" w:styleId="60">
    <w:name w:val="标题 6 字符"/>
    <w:link w:val="6"/>
    <w:uiPriority w:val="9"/>
    <w:qFormat/>
    <w:rPr>
      <w:rFonts w:ascii="Arial" w:eastAsia="黑体" w:hAnsi="Arial"/>
      <w:b/>
      <w:kern w:val="2"/>
      <w:sz w:val="24"/>
    </w:rPr>
  </w:style>
  <w:style w:type="character" w:customStyle="1" w:styleId="70">
    <w:name w:val="标题 7 字符"/>
    <w:link w:val="7"/>
    <w:uiPriority w:val="99"/>
    <w:qFormat/>
    <w:rPr>
      <w:b/>
      <w:kern w:val="2"/>
      <w:sz w:val="24"/>
    </w:rPr>
  </w:style>
  <w:style w:type="character" w:customStyle="1" w:styleId="80">
    <w:name w:val="标题 8 字符"/>
    <w:link w:val="8"/>
    <w:uiPriority w:val="99"/>
    <w:qFormat/>
    <w:rPr>
      <w:rFonts w:ascii="Arial" w:eastAsia="黑体" w:hAnsi="Arial"/>
      <w:kern w:val="2"/>
      <w:sz w:val="24"/>
    </w:rPr>
  </w:style>
  <w:style w:type="character" w:customStyle="1" w:styleId="90">
    <w:name w:val="标题 9 字符"/>
    <w:link w:val="9"/>
    <w:uiPriority w:val="99"/>
    <w:qFormat/>
    <w:rPr>
      <w:rFonts w:ascii="Arial" w:eastAsia="黑体" w:hAnsi="Arial"/>
      <w:kern w:val="2"/>
      <w:sz w:val="21"/>
    </w:rPr>
  </w:style>
  <w:style w:type="character" w:customStyle="1" w:styleId="a8">
    <w:name w:val="文档结构图 字符"/>
    <w:link w:val="a7"/>
    <w:uiPriority w:val="99"/>
    <w:qFormat/>
    <w:rPr>
      <w:kern w:val="2"/>
      <w:sz w:val="21"/>
      <w:shd w:val="clear" w:color="auto" w:fill="000080"/>
    </w:rPr>
  </w:style>
  <w:style w:type="character" w:customStyle="1" w:styleId="ab">
    <w:name w:val="批注文字 字符"/>
    <w:link w:val="aa"/>
    <w:qFormat/>
    <w:rPr>
      <w:kern w:val="2"/>
      <w:sz w:val="21"/>
    </w:rPr>
  </w:style>
  <w:style w:type="character" w:customStyle="1" w:styleId="32">
    <w:name w:val="正文文本 3 字符"/>
    <w:link w:val="31"/>
    <w:uiPriority w:val="99"/>
    <w:qFormat/>
    <w:rPr>
      <w:color w:val="000000"/>
      <w:kern w:val="2"/>
      <w:sz w:val="21"/>
    </w:rPr>
  </w:style>
  <w:style w:type="character" w:customStyle="1" w:styleId="ae">
    <w:name w:val="正文文本 字符"/>
    <w:link w:val="ad"/>
    <w:uiPriority w:val="99"/>
    <w:qFormat/>
    <w:rPr>
      <w:rFonts w:ascii="Arial" w:hAnsi="Arial" w:cs="Arial"/>
      <w:kern w:val="2"/>
      <w:sz w:val="24"/>
    </w:rPr>
  </w:style>
  <w:style w:type="character" w:customStyle="1" w:styleId="aff4">
    <w:name w:val="正文首行缩进 字符"/>
    <w:basedOn w:val="ae"/>
    <w:link w:val="aff3"/>
    <w:qFormat/>
    <w:rPr>
      <w:rFonts w:ascii="Arial" w:hAnsi="Arial" w:cs="Arial"/>
      <w:kern w:val="2"/>
      <w:sz w:val="24"/>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af4">
    <w:name w:val="日期 字符"/>
    <w:link w:val="af3"/>
    <w:uiPriority w:val="99"/>
    <w:qFormat/>
    <w:rPr>
      <w:kern w:val="2"/>
      <w:sz w:val="24"/>
    </w:rPr>
  </w:style>
  <w:style w:type="character" w:customStyle="1" w:styleId="23">
    <w:name w:val="正文文本缩进 2 字符"/>
    <w:link w:val="22"/>
    <w:uiPriority w:val="99"/>
    <w:qFormat/>
    <w:rPr>
      <w:rFonts w:ascii="宋体" w:hAnsi="宋体"/>
      <w:kern w:val="2"/>
      <w:sz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kern w:val="2"/>
      <w:sz w:val="18"/>
    </w:rPr>
  </w:style>
  <w:style w:type="character" w:customStyle="1" w:styleId="afa">
    <w:name w:val="页眉 字符"/>
    <w:link w:val="af9"/>
    <w:uiPriority w:val="99"/>
    <w:qFormat/>
    <w:rPr>
      <w:kern w:val="2"/>
      <w:sz w:val="18"/>
    </w:rPr>
  </w:style>
  <w:style w:type="character" w:customStyle="1" w:styleId="afc">
    <w:name w:val="副标题 字符"/>
    <w:link w:val="afb"/>
    <w:uiPriority w:val="99"/>
    <w:qFormat/>
    <w:rPr>
      <w:rFonts w:ascii="Cambria" w:hAnsi="Cambria"/>
      <w:i/>
      <w:iCs/>
      <w:color w:val="4F81BD"/>
      <w:spacing w:val="15"/>
      <w:sz w:val="24"/>
      <w:szCs w:val="24"/>
      <w:lang w:eastAsia="en-US"/>
    </w:rPr>
  </w:style>
  <w:style w:type="character" w:customStyle="1" w:styleId="35">
    <w:name w:val="正文文本缩进 3 字符"/>
    <w:link w:val="34"/>
    <w:uiPriority w:val="99"/>
    <w:qFormat/>
    <w:rPr>
      <w:rFonts w:ascii="Arial" w:hAnsi="Arial" w:cs="Arial"/>
      <w:b/>
      <w:bCs/>
      <w:kern w:val="2"/>
      <w:sz w:val="24"/>
    </w:rPr>
  </w:style>
  <w:style w:type="character" w:customStyle="1" w:styleId="26">
    <w:name w:val="正文文本 2 字符"/>
    <w:link w:val="25"/>
    <w:uiPriority w:val="99"/>
    <w:qFormat/>
    <w:rPr>
      <w:b/>
      <w:kern w:val="2"/>
      <w:sz w:val="28"/>
      <w:szCs w:val="21"/>
    </w:rPr>
  </w:style>
  <w:style w:type="character" w:customStyle="1" w:styleId="HTML0">
    <w:name w:val="HTML 预设格式 字符"/>
    <w:link w:val="HTML"/>
    <w:uiPriority w:val="99"/>
    <w:qFormat/>
    <w:rPr>
      <w:rFonts w:ascii="Arial" w:hAnsi="Arial"/>
      <w:sz w:val="24"/>
      <w:szCs w:val="24"/>
    </w:rPr>
  </w:style>
  <w:style w:type="character" w:customStyle="1" w:styleId="afe">
    <w:name w:val="普通(网站) 字符"/>
    <w:link w:val="afd"/>
    <w:uiPriority w:val="99"/>
    <w:qFormat/>
    <w:rPr>
      <w:rFonts w:ascii="Arial Unicode MS" w:eastAsia="Arial Unicode MS" w:hAnsi="Arial Unicode MS" w:cs="Arial Unicode MS"/>
      <w:sz w:val="24"/>
      <w:szCs w:val="24"/>
    </w:rPr>
  </w:style>
  <w:style w:type="character" w:customStyle="1" w:styleId="aff0">
    <w:name w:val="标题 字符"/>
    <w:link w:val="aff"/>
    <w:uiPriority w:val="99"/>
    <w:qFormat/>
    <w:rPr>
      <w:rFonts w:ascii="Cambria" w:hAnsi="Cambria"/>
      <w:b/>
      <w:bCs/>
      <w:kern w:val="2"/>
      <w:sz w:val="36"/>
      <w:szCs w:val="32"/>
    </w:rPr>
  </w:style>
  <w:style w:type="character" w:customStyle="1" w:styleId="aff2">
    <w:name w:val="批注主题 字符"/>
    <w:link w:val="aff1"/>
    <w:uiPriority w:val="99"/>
    <w:qFormat/>
    <w:rPr>
      <w:rFonts w:ascii="Calibri" w:hAnsi="Calibri"/>
      <w:b/>
      <w:bCs/>
      <w:kern w:val="2"/>
      <w:sz w:val="22"/>
      <w:szCs w:val="22"/>
      <w:lang w:eastAsia="en-US"/>
    </w:rPr>
  </w:style>
  <w:style w:type="character" w:customStyle="1" w:styleId="NormalCharacter">
    <w:name w:val="NormalCharacter"/>
    <w:qFormat/>
    <w:rPr>
      <w:kern w:val="2"/>
      <w:sz w:val="21"/>
      <w:lang w:val="en-US" w:eastAsia="zh-CN" w:bidi="ar-SA"/>
    </w:rPr>
  </w:style>
  <w:style w:type="character" w:customStyle="1" w:styleId="charchar14">
    <w:name w:val="charchar14"/>
    <w:qFormat/>
    <w:rPr>
      <w:rFonts w:ascii="Cambria" w:eastAsia="Cambria" w:hAnsi="Cambria" w:cs="Cambria" w:hint="default"/>
      <w:i/>
      <w:color w:val="404040"/>
    </w:rPr>
  </w:style>
  <w:style w:type="character" w:customStyle="1" w:styleId="Char1">
    <w:name w:val="正文文本 Char1"/>
    <w:uiPriority w:val="99"/>
    <w:qFormat/>
    <w:rPr>
      <w:kern w:val="2"/>
      <w:sz w:val="22"/>
    </w:rPr>
  </w:style>
  <w:style w:type="character" w:customStyle="1" w:styleId="2Char1">
    <w:name w:val="正文文本 2 Char1"/>
    <w:uiPriority w:val="99"/>
    <w:qFormat/>
    <w:rPr>
      <w:rFonts w:cs="Times New Roman"/>
      <w:kern w:val="2"/>
      <w:sz w:val="24"/>
      <w:szCs w:val="24"/>
    </w:rPr>
  </w:style>
  <w:style w:type="character" w:customStyle="1" w:styleId="Char2">
    <w:name w:val="引用 Char2"/>
    <w:uiPriority w:val="99"/>
    <w:qFormat/>
    <w:rPr>
      <w:i/>
      <w:color w:val="000000"/>
      <w:kern w:val="2"/>
      <w:sz w:val="24"/>
    </w:rPr>
  </w:style>
  <w:style w:type="character" w:customStyle="1" w:styleId="13">
    <w:name w:val="书籍标题1"/>
    <w:uiPriority w:val="99"/>
    <w:qFormat/>
    <w:rPr>
      <w:b/>
      <w:smallCaps/>
      <w:spacing w:val="5"/>
    </w:rPr>
  </w:style>
  <w:style w:type="character" w:customStyle="1" w:styleId="3Char1">
    <w:name w:val="正文文本 3 Char1"/>
    <w:uiPriority w:val="99"/>
    <w:qFormat/>
    <w:rPr>
      <w:rFonts w:cs="Times New Roman"/>
      <w:kern w:val="2"/>
      <w:sz w:val="16"/>
      <w:szCs w:val="16"/>
    </w:rPr>
  </w:style>
  <w:style w:type="character" w:customStyle="1" w:styleId="DateChar1">
    <w:name w:val="Date Char1"/>
    <w:uiPriority w:val="99"/>
    <w:qFormat/>
    <w:locked/>
    <w:rPr>
      <w:rFonts w:cs="Times New Roman"/>
      <w:sz w:val="24"/>
      <w:szCs w:val="24"/>
    </w:rPr>
  </w:style>
  <w:style w:type="character" w:customStyle="1" w:styleId="14">
    <w:name w:val="明显强调1"/>
    <w:uiPriority w:val="99"/>
    <w:qFormat/>
    <w:rPr>
      <w:b/>
      <w:i/>
      <w:color w:val="4F81BD"/>
    </w:rPr>
  </w:style>
  <w:style w:type="character" w:customStyle="1" w:styleId="15">
    <w:name w:val="不明显参考1"/>
    <w:uiPriority w:val="99"/>
    <w:qFormat/>
    <w:rPr>
      <w:smallCaps/>
      <w:color w:val="C0504D"/>
      <w:u w:val="single"/>
    </w:rPr>
  </w:style>
  <w:style w:type="character" w:customStyle="1" w:styleId="Char20">
    <w:name w:val="批注框文本 Char2"/>
    <w:uiPriority w:val="99"/>
    <w:qFormat/>
    <w:rPr>
      <w:kern w:val="2"/>
      <w:sz w:val="18"/>
    </w:rPr>
  </w:style>
  <w:style w:type="character" w:customStyle="1" w:styleId="grame">
    <w:name w:val="grame"/>
    <w:basedOn w:val="a1"/>
    <w:qFormat/>
  </w:style>
  <w:style w:type="character" w:customStyle="1" w:styleId="charchar19">
    <w:name w:val="charchar19"/>
    <w:qFormat/>
    <w:rPr>
      <w:rFonts w:ascii="Cambria" w:eastAsia="Cambria" w:hAnsi="Cambria" w:cs="Cambria" w:hint="default"/>
      <w:b/>
      <w:i/>
      <w:color w:val="4F81BD"/>
    </w:rPr>
  </w:style>
  <w:style w:type="character" w:customStyle="1" w:styleId="charchar5">
    <w:name w:val="charchar5"/>
    <w:qFormat/>
    <w:rPr>
      <w:rFonts w:ascii="宋体" w:eastAsia="宋体" w:hAnsi="宋体" w:cs="宋体" w:hint="eastAsia"/>
    </w:rPr>
  </w:style>
  <w:style w:type="character" w:customStyle="1" w:styleId="Char10">
    <w:name w:val="副标题 Char1"/>
    <w:uiPriority w:val="99"/>
    <w:qFormat/>
    <w:rPr>
      <w:rFonts w:ascii="Cambria" w:eastAsia="宋体" w:hAnsi="Cambria" w:cs="黑体"/>
      <w:b/>
      <w:bCs/>
      <w:kern w:val="28"/>
      <w:sz w:val="32"/>
      <w:szCs w:val="32"/>
    </w:rPr>
  </w:style>
  <w:style w:type="character" w:customStyle="1" w:styleId="char">
    <w:name w:val="char"/>
    <w:qFormat/>
    <w:rPr>
      <w:rFonts w:ascii="Calibri" w:hAnsi="Calibri" w:cs="Calibri" w:hint="default"/>
      <w:i/>
      <w:color w:val="000000"/>
    </w:rPr>
  </w:style>
  <w:style w:type="character" w:customStyle="1" w:styleId="Char21">
    <w:name w:val="正文文本 Char2"/>
    <w:uiPriority w:val="99"/>
    <w:qFormat/>
    <w:rPr>
      <w:kern w:val="2"/>
      <w:sz w:val="24"/>
    </w:rPr>
  </w:style>
  <w:style w:type="character" w:customStyle="1" w:styleId="charchar6">
    <w:name w:val="charchar6"/>
    <w:qFormat/>
    <w:rPr>
      <w:rFonts w:ascii="宋体" w:eastAsia="宋体" w:hAnsi="宋体" w:cs="宋体" w:hint="eastAsia"/>
      <w:b/>
    </w:rPr>
  </w:style>
  <w:style w:type="character" w:customStyle="1" w:styleId="HTMLPreformattedChar">
    <w:name w:val="HTML Preformatted Char"/>
    <w:uiPriority w:val="99"/>
    <w:qFormat/>
    <w:locked/>
    <w:rPr>
      <w:rFonts w:ascii="Arial" w:hAnsi="Arial"/>
      <w:sz w:val="24"/>
    </w:rPr>
  </w:style>
  <w:style w:type="character" w:customStyle="1" w:styleId="charchar2">
    <w:name w:val="charchar2"/>
    <w:qFormat/>
    <w:rPr>
      <w:rFonts w:ascii="Calibri" w:hAnsi="Calibri" w:cs="Calibri" w:hint="default"/>
      <w:b/>
    </w:rPr>
  </w:style>
  <w:style w:type="character" w:customStyle="1" w:styleId="textcontents">
    <w:name w:val="textcontents"/>
    <w:uiPriority w:val="99"/>
    <w:qFormat/>
  </w:style>
  <w:style w:type="character" w:customStyle="1" w:styleId="p21">
    <w:name w:val="p21"/>
    <w:qFormat/>
    <w:rPr>
      <w:rFonts w:ascii="Arial" w:hAnsi="Arial" w:cs="Arial" w:hint="default"/>
      <w:color w:val="333333"/>
      <w:sz w:val="18"/>
      <w:szCs w:val="18"/>
      <w:u w:val="none"/>
    </w:rPr>
  </w:style>
  <w:style w:type="character" w:customStyle="1" w:styleId="charchar4">
    <w:name w:val="charchar4"/>
    <w:qFormat/>
    <w:rPr>
      <w:rFonts w:ascii="宋体" w:eastAsia="宋体" w:hAnsi="宋体" w:cs="宋体" w:hint="eastAsia"/>
    </w:rPr>
  </w:style>
  <w:style w:type="character" w:customStyle="1" w:styleId="5CharChar">
    <w:name w:val="标题5 Char Char"/>
    <w:link w:val="52"/>
    <w:uiPriority w:val="99"/>
    <w:qFormat/>
    <w:locked/>
    <w:rPr>
      <w:rFonts w:ascii="Arial" w:hAnsi="Arial"/>
      <w:b/>
      <w:sz w:val="32"/>
    </w:rPr>
  </w:style>
  <w:style w:type="paragraph" w:customStyle="1" w:styleId="52">
    <w:name w:val="标题5"/>
    <w:basedOn w:val="3"/>
    <w:link w:val="5CharChar"/>
    <w:uiPriority w:val="99"/>
    <w:qFormat/>
    <w:pPr>
      <w:tabs>
        <w:tab w:val="left" w:pos="720"/>
      </w:tabs>
      <w:spacing w:line="413" w:lineRule="auto"/>
    </w:pPr>
    <w:rPr>
      <w:rFonts w:ascii="Arial" w:hAnsi="Arial"/>
      <w:bCs w:val="0"/>
      <w:kern w:val="0"/>
      <w:szCs w:val="20"/>
    </w:rPr>
  </w:style>
  <w:style w:type="character" w:customStyle="1" w:styleId="Char0">
    <w:name w:val="正文文字 Char"/>
    <w:qFormat/>
    <w:rPr>
      <w:rFonts w:ascii="Arial" w:eastAsia="宋体" w:hAnsi="Arial" w:cs="Arial"/>
      <w:kern w:val="2"/>
      <w:sz w:val="24"/>
      <w:lang w:val="en-US" w:eastAsia="zh-CN" w:bidi="ar-SA"/>
    </w:rPr>
  </w:style>
  <w:style w:type="character" w:customStyle="1" w:styleId="3Char2">
    <w:name w:val="正文文本 3 Char2"/>
    <w:uiPriority w:val="99"/>
    <w:qFormat/>
    <w:rPr>
      <w:kern w:val="2"/>
      <w:sz w:val="16"/>
    </w:rPr>
  </w:style>
  <w:style w:type="character" w:customStyle="1" w:styleId="charchar18">
    <w:name w:val="charchar18"/>
    <w:qFormat/>
    <w:rPr>
      <w:rFonts w:ascii="Cambria" w:eastAsia="Cambria" w:hAnsi="Cambria" w:cs="Cambria" w:hint="default"/>
      <w:color w:val="243F60"/>
    </w:rPr>
  </w:style>
  <w:style w:type="character" w:customStyle="1" w:styleId="Char11">
    <w:name w:val="引用 Char1"/>
    <w:uiPriority w:val="99"/>
    <w:qFormat/>
    <w:locked/>
    <w:rPr>
      <w:rFonts w:ascii="Calibri" w:eastAsia="宋体" w:hAnsi="Calibri" w:cs="黑体"/>
      <w:i/>
      <w:iCs/>
      <w:color w:val="000000"/>
    </w:rPr>
  </w:style>
  <w:style w:type="character" w:customStyle="1" w:styleId="tcnt2">
    <w:name w:val="tcnt2"/>
    <w:uiPriority w:val="99"/>
    <w:qFormat/>
    <w:rPr>
      <w:rFonts w:cs="Times New Roman"/>
    </w:rPr>
  </w:style>
  <w:style w:type="character" w:customStyle="1" w:styleId="DateChar">
    <w:name w:val="Date Char"/>
    <w:uiPriority w:val="99"/>
    <w:qFormat/>
    <w:locked/>
    <w:rPr>
      <w:rFonts w:ascii="宋体"/>
      <w:sz w:val="28"/>
    </w:rPr>
  </w:style>
  <w:style w:type="character" w:customStyle="1" w:styleId="4CharChar">
    <w:name w:val="标题4 Char Char"/>
    <w:link w:val="43"/>
    <w:uiPriority w:val="99"/>
    <w:qFormat/>
    <w:locked/>
    <w:rPr>
      <w:rFonts w:ascii="Arial" w:hAnsi="Arial"/>
      <w:b/>
      <w:sz w:val="32"/>
    </w:rPr>
  </w:style>
  <w:style w:type="paragraph" w:customStyle="1" w:styleId="43">
    <w:name w:val="标题4"/>
    <w:basedOn w:val="2"/>
    <w:next w:val="41"/>
    <w:link w:val="4CharChar"/>
    <w:uiPriority w:val="99"/>
    <w:qFormat/>
    <w:pPr>
      <w:tabs>
        <w:tab w:val="left" w:pos="576"/>
      </w:tabs>
      <w:spacing w:line="413" w:lineRule="auto"/>
    </w:pPr>
    <w:rPr>
      <w:rFonts w:eastAsia="宋体"/>
      <w:kern w:val="0"/>
    </w:rPr>
  </w:style>
  <w:style w:type="character" w:customStyle="1" w:styleId="charchar8">
    <w:name w:val="charchar8"/>
    <w:qFormat/>
    <w:rPr>
      <w:rFonts w:ascii="Calibri" w:hAnsi="Calibri" w:cs="Calibri" w:hint="default"/>
    </w:rPr>
  </w:style>
  <w:style w:type="character" w:customStyle="1" w:styleId="Char12">
    <w:name w:val="批注主题 Char1"/>
    <w:uiPriority w:val="99"/>
    <w:qFormat/>
    <w:rPr>
      <w:rFonts w:cs="Times New Roman"/>
      <w:b/>
      <w:bCs/>
      <w:kern w:val="2"/>
      <w:sz w:val="24"/>
      <w:szCs w:val="24"/>
    </w:rPr>
  </w:style>
  <w:style w:type="character" w:customStyle="1" w:styleId="Char3">
    <w:name w:val="批注主题 Char3"/>
    <w:qFormat/>
    <w:rPr>
      <w:b/>
      <w:bCs/>
      <w:kern w:val="2"/>
      <w:sz w:val="21"/>
    </w:rPr>
  </w:style>
  <w:style w:type="character" w:customStyle="1" w:styleId="marklong">
    <w:name w:val="marklong"/>
    <w:basedOn w:val="a1"/>
    <w:qFormat/>
  </w:style>
  <w:style w:type="character" w:customStyle="1" w:styleId="100">
    <w:name w:val="10"/>
    <w:qFormat/>
    <w:rPr>
      <w:rFonts w:ascii="Times New Roman" w:hAnsi="Times New Roman"/>
    </w:rPr>
  </w:style>
  <w:style w:type="character" w:customStyle="1" w:styleId="2Char2">
    <w:name w:val="正文文本缩进 2 Char2"/>
    <w:uiPriority w:val="99"/>
    <w:qFormat/>
    <w:rPr>
      <w:kern w:val="2"/>
      <w:sz w:val="24"/>
    </w:rPr>
  </w:style>
  <w:style w:type="character" w:customStyle="1" w:styleId="charchar20">
    <w:name w:val="charchar20"/>
    <w:qFormat/>
    <w:rPr>
      <w:rFonts w:ascii="新宋体" w:eastAsia="新宋体" w:hAnsi="新宋体" w:cs="新宋体" w:hint="eastAsia"/>
      <w:b/>
      <w:snapToGrid/>
    </w:rPr>
  </w:style>
  <w:style w:type="character" w:customStyle="1" w:styleId="150">
    <w:name w:val="15"/>
    <w:qFormat/>
    <w:rPr>
      <w:rFonts w:ascii="Times New Roman" w:hAnsi="Times New Roman"/>
      <w:color w:val="0000FF"/>
      <w:u w:val="single"/>
    </w:rPr>
  </w:style>
  <w:style w:type="character" w:customStyle="1" w:styleId="Char22">
    <w:name w:val="正文文本缩进 Char2"/>
    <w:uiPriority w:val="99"/>
    <w:qFormat/>
    <w:rPr>
      <w:kern w:val="2"/>
      <w:sz w:val="24"/>
    </w:rPr>
  </w:style>
  <w:style w:type="character" w:customStyle="1" w:styleId="charchar15">
    <w:name w:val="charchar15"/>
    <w:qFormat/>
    <w:rPr>
      <w:rFonts w:ascii="Cambria" w:eastAsia="Cambria" w:hAnsi="Cambria" w:cs="Cambria" w:hint="default"/>
      <w:color w:val="4F81BD"/>
    </w:rPr>
  </w:style>
  <w:style w:type="character" w:customStyle="1" w:styleId="charchar11">
    <w:name w:val="charchar11"/>
    <w:qFormat/>
    <w:rPr>
      <w:rFonts w:ascii="Calibri" w:hAnsi="Calibri" w:cs="Calibri" w:hint="default"/>
    </w:rPr>
  </w:style>
  <w:style w:type="character" w:customStyle="1" w:styleId="css21">
    <w:name w:val="css21"/>
    <w:qFormat/>
    <w:rPr>
      <w:sz w:val="18"/>
      <w:szCs w:val="18"/>
    </w:rPr>
  </w:style>
  <w:style w:type="character" w:customStyle="1" w:styleId="2Char10">
    <w:name w:val="正文文本缩进 2 Char1"/>
    <w:uiPriority w:val="99"/>
    <w:qFormat/>
    <w:rPr>
      <w:rFonts w:cs="Times New Roman"/>
      <w:kern w:val="2"/>
      <w:sz w:val="24"/>
      <w:szCs w:val="24"/>
    </w:rPr>
  </w:style>
  <w:style w:type="character" w:customStyle="1" w:styleId="3Char3">
    <w:name w:val="正文文本 3 Char3"/>
    <w:qFormat/>
    <w:rPr>
      <w:kern w:val="2"/>
      <w:sz w:val="16"/>
      <w:szCs w:val="16"/>
    </w:rPr>
  </w:style>
  <w:style w:type="character" w:customStyle="1" w:styleId="affc">
    <w:name w:val="列出段落 字符"/>
    <w:link w:val="affd"/>
    <w:uiPriority w:val="34"/>
    <w:qFormat/>
    <w:rPr>
      <w:rFonts w:ascii="Calibri" w:hAnsi="Calibri"/>
      <w:kern w:val="2"/>
      <w:sz w:val="21"/>
      <w:szCs w:val="22"/>
    </w:rPr>
  </w:style>
  <w:style w:type="paragraph" w:styleId="affd">
    <w:name w:val="List Paragraph"/>
    <w:basedOn w:val="a"/>
    <w:link w:val="affc"/>
    <w:uiPriority w:val="34"/>
    <w:qFormat/>
    <w:pPr>
      <w:ind w:firstLineChars="200" w:firstLine="420"/>
    </w:pPr>
    <w:rPr>
      <w:rFonts w:ascii="Calibri" w:hAnsi="Calibri"/>
      <w:szCs w:val="22"/>
    </w:rPr>
  </w:style>
  <w:style w:type="character" w:customStyle="1" w:styleId="3Char10">
    <w:name w:val="正文文本缩进 3 Char1"/>
    <w:uiPriority w:val="99"/>
    <w:qFormat/>
    <w:rPr>
      <w:rFonts w:cs="Times New Roman"/>
      <w:kern w:val="2"/>
      <w:sz w:val="16"/>
      <w:szCs w:val="16"/>
    </w:rPr>
  </w:style>
  <w:style w:type="character" w:customStyle="1" w:styleId="Char13">
    <w:name w:val="文档结构图 Char1"/>
    <w:uiPriority w:val="99"/>
    <w:qFormat/>
    <w:rPr>
      <w:rFonts w:ascii="宋体"/>
      <w:kern w:val="2"/>
      <w:sz w:val="18"/>
    </w:rPr>
  </w:style>
  <w:style w:type="character" w:customStyle="1" w:styleId="IntenseQuoteChar">
    <w:name w:val="Intense Quote Char"/>
    <w:link w:val="16"/>
    <w:uiPriority w:val="99"/>
    <w:qFormat/>
    <w:locked/>
    <w:rPr>
      <w:rFonts w:ascii="Calibri" w:hAnsi="Calibri"/>
      <w:b/>
      <w:bCs/>
      <w:i/>
      <w:iCs/>
      <w:color w:val="4F81BD"/>
      <w:sz w:val="22"/>
      <w:szCs w:val="22"/>
      <w:lang w:eastAsia="en-US"/>
    </w:rPr>
  </w:style>
  <w:style w:type="paragraph" w:customStyle="1" w:styleId="16">
    <w:name w:val="明显引用1"/>
    <w:basedOn w:val="a"/>
    <w:next w:val="a"/>
    <w:link w:val="IntenseQuoteChar"/>
    <w:uiPriority w:val="99"/>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rPr>
  </w:style>
  <w:style w:type="character" w:customStyle="1" w:styleId="Char14">
    <w:name w:val="正文文本缩进 Char1"/>
    <w:uiPriority w:val="99"/>
    <w:qFormat/>
    <w:rPr>
      <w:rFonts w:cs="Times New Roman"/>
      <w:kern w:val="2"/>
      <w:sz w:val="24"/>
      <w:szCs w:val="24"/>
    </w:rPr>
  </w:style>
  <w:style w:type="character" w:customStyle="1" w:styleId="A4Char">
    <w:name w:val="A4 Char"/>
    <w:link w:val="A40"/>
    <w:uiPriority w:val="99"/>
    <w:qFormat/>
    <w:locked/>
    <w:rPr>
      <w:rFonts w:ascii="宋体" w:hAnsi="宋体"/>
      <w:color w:val="FF0000"/>
      <w:kern w:val="2"/>
      <w:sz w:val="24"/>
      <w:szCs w:val="24"/>
    </w:rPr>
  </w:style>
  <w:style w:type="paragraph" w:customStyle="1" w:styleId="A40">
    <w:name w:val="A4"/>
    <w:basedOn w:val="29"/>
    <w:link w:val="A4Char"/>
    <w:uiPriority w:val="99"/>
    <w:qFormat/>
    <w:pPr>
      <w:spacing w:line="360" w:lineRule="auto"/>
      <w:ind w:leftChars="171" w:left="719" w:right="210" w:hangingChars="150" w:hanging="360"/>
    </w:pPr>
    <w:rPr>
      <w:rFonts w:ascii="宋体" w:hAnsi="宋体"/>
      <w:color w:val="FF0000"/>
      <w:sz w:val="24"/>
      <w:szCs w:val="24"/>
    </w:rPr>
  </w:style>
  <w:style w:type="paragraph" w:customStyle="1" w:styleId="29">
    <w:name w:val="列出段落2"/>
    <w:basedOn w:val="a"/>
    <w:uiPriority w:val="99"/>
    <w:qFormat/>
    <w:pPr>
      <w:ind w:firstLineChars="200" w:firstLine="420"/>
    </w:pPr>
    <w:rPr>
      <w:rFonts w:ascii="Calibri" w:hAnsi="Calibri"/>
      <w:szCs w:val="22"/>
    </w:rPr>
  </w:style>
  <w:style w:type="character" w:customStyle="1" w:styleId="HTMLChar1">
    <w:name w:val="HTML 预设格式 Char1"/>
    <w:qFormat/>
    <w:rPr>
      <w:rFonts w:ascii="Courier New" w:hAnsi="Courier New" w:cs="Courier New"/>
      <w:kern w:val="2"/>
    </w:rPr>
  </w:style>
  <w:style w:type="character" w:customStyle="1" w:styleId="apple-converted-space">
    <w:name w:val="apple-converted-space"/>
    <w:uiPriority w:val="99"/>
    <w:qFormat/>
  </w:style>
  <w:style w:type="character" w:customStyle="1" w:styleId="Char23">
    <w:name w:val="日期 Char2"/>
    <w:uiPriority w:val="99"/>
    <w:qFormat/>
    <w:rPr>
      <w:rFonts w:ascii="宋体" w:eastAsia="宋体" w:hAnsi="宋体"/>
    </w:rPr>
  </w:style>
  <w:style w:type="character" w:customStyle="1" w:styleId="17">
    <w:name w:val="明显参考1"/>
    <w:qFormat/>
    <w:rPr>
      <w:b/>
      <w:bCs/>
      <w:smallCaps/>
      <w:color w:val="C0504D"/>
      <w:spacing w:val="5"/>
      <w:u w:val="single"/>
    </w:rPr>
  </w:style>
  <w:style w:type="character" w:customStyle="1" w:styleId="2a">
    <w:name w:val="不明显强调2"/>
    <w:uiPriority w:val="99"/>
    <w:qFormat/>
    <w:rPr>
      <w:i/>
      <w:color w:val="808080"/>
    </w:rPr>
  </w:style>
  <w:style w:type="character" w:customStyle="1" w:styleId="charchar12">
    <w:name w:val="charchar12"/>
    <w:qFormat/>
    <w:rPr>
      <w:rFonts w:ascii="Calibri" w:hAnsi="Calibri" w:cs="Calibri" w:hint="default"/>
    </w:rPr>
  </w:style>
  <w:style w:type="character" w:customStyle="1" w:styleId="Char24">
    <w:name w:val="纯文本 Char2"/>
    <w:uiPriority w:val="99"/>
    <w:qFormat/>
    <w:rPr>
      <w:rFonts w:ascii="宋体" w:eastAsia="宋体" w:hAnsi="Courier New"/>
      <w:sz w:val="21"/>
    </w:rPr>
  </w:style>
  <w:style w:type="character" w:customStyle="1" w:styleId="3Char20">
    <w:name w:val="正文文本缩进 3 Char2"/>
    <w:uiPriority w:val="99"/>
    <w:qFormat/>
    <w:rPr>
      <w:kern w:val="2"/>
      <w:sz w:val="16"/>
    </w:rPr>
  </w:style>
  <w:style w:type="character" w:customStyle="1" w:styleId="CharChar">
    <w:name w:val="批注文字 Char Char"/>
    <w:uiPriority w:val="99"/>
    <w:qFormat/>
    <w:rPr>
      <w:rFonts w:ascii="宋体" w:eastAsia="宋体" w:hAnsi="Times New Roman"/>
      <w:sz w:val="20"/>
    </w:rPr>
  </w:style>
  <w:style w:type="character" w:customStyle="1" w:styleId="charchar21">
    <w:name w:val="charchar21"/>
    <w:qFormat/>
    <w:rPr>
      <w:rFonts w:ascii="新宋体" w:eastAsia="新宋体" w:hAnsi="新宋体" w:cs="新宋体" w:hint="eastAsia"/>
      <w:b/>
    </w:rPr>
  </w:style>
  <w:style w:type="character" w:customStyle="1" w:styleId="charchar7">
    <w:name w:val="charchar7"/>
    <w:qFormat/>
    <w:rPr>
      <w:rFonts w:ascii="Calibri" w:hAnsi="Calibri" w:cs="Calibri" w:hint="default"/>
    </w:rPr>
  </w:style>
  <w:style w:type="character" w:customStyle="1" w:styleId="QuoteChar">
    <w:name w:val="Quote Char"/>
    <w:link w:val="18"/>
    <w:uiPriority w:val="99"/>
    <w:qFormat/>
    <w:locked/>
    <w:rPr>
      <w:rFonts w:ascii="Calibri" w:hAnsi="Calibri"/>
      <w:i/>
      <w:iCs/>
      <w:color w:val="000000"/>
      <w:sz w:val="22"/>
      <w:szCs w:val="22"/>
      <w:lang w:eastAsia="en-US"/>
    </w:rPr>
  </w:style>
  <w:style w:type="paragraph" w:customStyle="1" w:styleId="18">
    <w:name w:val="引用1"/>
    <w:basedOn w:val="a"/>
    <w:next w:val="a"/>
    <w:link w:val="QuoteChar"/>
    <w:uiPriority w:val="99"/>
    <w:qFormat/>
    <w:pPr>
      <w:widowControl/>
      <w:spacing w:after="200" w:line="276" w:lineRule="auto"/>
      <w:jc w:val="left"/>
    </w:pPr>
    <w:rPr>
      <w:rFonts w:ascii="Calibri" w:hAnsi="Calibri"/>
      <w:i/>
      <w:iCs/>
      <w:color w:val="000000"/>
      <w:kern w:val="0"/>
      <w:sz w:val="22"/>
      <w:szCs w:val="22"/>
      <w:lang w:eastAsia="en-US"/>
    </w:rPr>
  </w:style>
  <w:style w:type="character" w:customStyle="1" w:styleId="Char25">
    <w:name w:val="副标题 Char2"/>
    <w:qFormat/>
    <w:rPr>
      <w:rFonts w:ascii="Cambria" w:hAnsi="Cambria" w:cs="Times New Roman"/>
      <w:b/>
      <w:bCs/>
      <w:kern w:val="28"/>
      <w:sz w:val="32"/>
      <w:szCs w:val="32"/>
    </w:rPr>
  </w:style>
  <w:style w:type="character" w:customStyle="1" w:styleId="PlainTextChar">
    <w:name w:val="Plain Text Char"/>
    <w:uiPriority w:val="99"/>
    <w:qFormat/>
    <w:locked/>
    <w:rPr>
      <w:rFonts w:ascii="宋体" w:hAnsi="Courier New"/>
    </w:rPr>
  </w:style>
  <w:style w:type="character" w:customStyle="1" w:styleId="2b">
    <w:name w:val="书籍标题2"/>
    <w:uiPriority w:val="99"/>
    <w:qFormat/>
    <w:rPr>
      <w:b/>
      <w:smallCaps/>
      <w:spacing w:val="5"/>
    </w:rPr>
  </w:style>
  <w:style w:type="character" w:customStyle="1" w:styleId="36">
    <w:name w:val="书籍标题3"/>
    <w:qFormat/>
    <w:rPr>
      <w:b/>
      <w:bCs/>
      <w:smallCaps/>
      <w:spacing w:val="5"/>
    </w:rPr>
  </w:style>
  <w:style w:type="character" w:customStyle="1" w:styleId="charchar10">
    <w:name w:val="charchar10"/>
    <w:qFormat/>
    <w:rPr>
      <w:rFonts w:ascii="Calibri" w:hAnsi="Calibri" w:cs="Calibri" w:hint="default"/>
    </w:rPr>
  </w:style>
  <w:style w:type="character" w:customStyle="1" w:styleId="Char26">
    <w:name w:val="批注文字 Char2"/>
    <w:qFormat/>
    <w:rPr>
      <w:rFonts w:ascii="宋体" w:eastAsia="宋体"/>
      <w:kern w:val="2"/>
      <w:sz w:val="22"/>
    </w:rPr>
  </w:style>
  <w:style w:type="character" w:customStyle="1" w:styleId="Char27">
    <w:name w:val="明显引用 Char2"/>
    <w:uiPriority w:val="99"/>
    <w:qFormat/>
    <w:rPr>
      <w:b/>
      <w:i/>
      <w:color w:val="4F81BD"/>
      <w:kern w:val="2"/>
      <w:sz w:val="24"/>
    </w:rPr>
  </w:style>
  <w:style w:type="character" w:customStyle="1" w:styleId="charchar22">
    <w:name w:val="charchar22"/>
    <w:qFormat/>
    <w:rPr>
      <w:rFonts w:ascii="新宋体" w:eastAsia="新宋体" w:hAnsi="新宋体" w:cs="新宋体" w:hint="eastAsia"/>
      <w:b/>
    </w:rPr>
  </w:style>
  <w:style w:type="character" w:customStyle="1" w:styleId="Char4">
    <w:name w:val="批注文字 Char"/>
    <w:qFormat/>
    <w:rPr>
      <w:kern w:val="2"/>
      <w:sz w:val="21"/>
      <w:szCs w:val="24"/>
    </w:rPr>
  </w:style>
  <w:style w:type="character" w:customStyle="1" w:styleId="CommentTextChar1">
    <w:name w:val="Comment Text Char1"/>
    <w:uiPriority w:val="99"/>
    <w:semiHidden/>
    <w:qFormat/>
    <w:rPr>
      <w:kern w:val="2"/>
      <w:sz w:val="21"/>
    </w:rPr>
  </w:style>
  <w:style w:type="character" w:customStyle="1" w:styleId="charchar0">
    <w:name w:val="charchar"/>
    <w:qFormat/>
    <w:rPr>
      <w:rFonts w:ascii="Cambria" w:eastAsia="Cambria" w:hAnsi="Cambria" w:cs="Cambria" w:hint="default"/>
      <w:i/>
      <w:color w:val="4F81BD"/>
      <w:spacing w:val="15"/>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19">
    <w:name w:val="不明显强调1"/>
    <w:uiPriority w:val="99"/>
    <w:qFormat/>
    <w:rPr>
      <w:i/>
      <w:color w:val="808080"/>
    </w:rPr>
  </w:style>
  <w:style w:type="character" w:customStyle="1" w:styleId="HTMLPreformattedChar1">
    <w:name w:val="HTML Preformatted Char1"/>
    <w:uiPriority w:val="99"/>
    <w:qFormat/>
    <w:locked/>
    <w:rPr>
      <w:rFonts w:ascii="Arial" w:hAnsi="Arial" w:cs="Arial"/>
      <w:sz w:val="24"/>
      <w:szCs w:val="24"/>
    </w:rPr>
  </w:style>
  <w:style w:type="character" w:customStyle="1" w:styleId="charchar3">
    <w:name w:val="charchar3"/>
    <w:qFormat/>
    <w:rPr>
      <w:rFonts w:ascii="Calibri" w:hAnsi="Calibri" w:cs="Calibri" w:hint="default"/>
      <w:color w:val="000000"/>
    </w:rPr>
  </w:style>
  <w:style w:type="character" w:customStyle="1" w:styleId="CharCharCharCharCharChar">
    <w:name w:val="纯文本 Char Char Char Char Char Char"/>
    <w:qFormat/>
    <w:locked/>
    <w:rPr>
      <w:rFonts w:ascii="宋体" w:eastAsia="宋体" w:hAnsi="Courier New"/>
      <w:kern w:val="2"/>
      <w:sz w:val="21"/>
      <w:lang w:val="en-US" w:eastAsia="zh-CN" w:bidi="ar-SA"/>
    </w:rPr>
  </w:style>
  <w:style w:type="character" w:customStyle="1" w:styleId="Char28">
    <w:name w:val="文档结构图 Char2"/>
    <w:uiPriority w:val="99"/>
    <w:qFormat/>
    <w:rPr>
      <w:rFonts w:ascii="宋体" w:eastAsia="宋体" w:hAnsi="Times New Roman" w:cs="Times New Roman"/>
      <w:sz w:val="18"/>
      <w:szCs w:val="18"/>
    </w:rPr>
  </w:style>
  <w:style w:type="character" w:customStyle="1" w:styleId="Char15">
    <w:name w:val="页眉 Char1"/>
    <w:uiPriority w:val="99"/>
    <w:qFormat/>
    <w:rPr>
      <w:rFonts w:cs="Times New Roman"/>
      <w:kern w:val="2"/>
      <w:sz w:val="18"/>
      <w:szCs w:val="18"/>
    </w:rPr>
  </w:style>
  <w:style w:type="character" w:customStyle="1" w:styleId="2Char20">
    <w:name w:val="正文文本 2 Char2"/>
    <w:uiPriority w:val="99"/>
    <w:qFormat/>
    <w:rPr>
      <w:kern w:val="2"/>
      <w:sz w:val="24"/>
    </w:rPr>
  </w:style>
  <w:style w:type="character" w:customStyle="1" w:styleId="charchar16">
    <w:name w:val="charchar16"/>
    <w:qFormat/>
    <w:rPr>
      <w:rFonts w:ascii="Cambria" w:eastAsia="Cambria" w:hAnsi="Cambria" w:cs="Cambria" w:hint="default"/>
      <w:i/>
      <w:color w:val="404040"/>
    </w:rPr>
  </w:style>
  <w:style w:type="character" w:customStyle="1" w:styleId="charchar1">
    <w:name w:val="charchar1"/>
    <w:qFormat/>
    <w:rPr>
      <w:rFonts w:ascii="Cambria" w:eastAsia="Cambria" w:hAnsi="Cambria" w:cs="Cambria" w:hint="default"/>
      <w:color w:val="17365D"/>
      <w:spacing w:val="5"/>
    </w:rPr>
  </w:style>
  <w:style w:type="character" w:customStyle="1" w:styleId="Char16">
    <w:name w:val="标题 Char1"/>
    <w:uiPriority w:val="99"/>
    <w:qFormat/>
    <w:rPr>
      <w:rFonts w:ascii="Cambria" w:eastAsia="宋体" w:hAnsi="Cambria" w:cs="黑体"/>
      <w:b/>
      <w:bCs/>
      <w:sz w:val="32"/>
      <w:szCs w:val="32"/>
    </w:rPr>
  </w:style>
  <w:style w:type="character" w:customStyle="1" w:styleId="Char29">
    <w:name w:val="批注主题 Char2"/>
    <w:uiPriority w:val="99"/>
    <w:qFormat/>
    <w:rPr>
      <w:rFonts w:ascii="宋体" w:eastAsia="宋体"/>
      <w:b/>
      <w:kern w:val="2"/>
      <w:sz w:val="22"/>
    </w:rPr>
  </w:style>
  <w:style w:type="character" w:customStyle="1" w:styleId="Char17">
    <w:name w:val="批注框文本 Char1"/>
    <w:uiPriority w:val="99"/>
    <w:qFormat/>
    <w:rPr>
      <w:rFonts w:cs="Times New Roman"/>
      <w:kern w:val="2"/>
      <w:sz w:val="18"/>
      <w:szCs w:val="18"/>
    </w:rPr>
  </w:style>
  <w:style w:type="character" w:customStyle="1" w:styleId="charchar13">
    <w:name w:val="charchar13"/>
    <w:qFormat/>
    <w:rPr>
      <w:rFonts w:ascii="宋体" w:eastAsia="宋体" w:hAnsi="宋体" w:cs="宋体" w:hint="eastAsia"/>
    </w:rPr>
  </w:style>
  <w:style w:type="character" w:customStyle="1" w:styleId="1a">
    <w:name w:val="明显参考1"/>
    <w:uiPriority w:val="99"/>
    <w:qFormat/>
    <w:rPr>
      <w:b/>
      <w:smallCaps/>
      <w:color w:val="C0504D"/>
      <w:spacing w:val="5"/>
      <w:u w:val="single"/>
    </w:rPr>
  </w:style>
  <w:style w:type="character" w:customStyle="1" w:styleId="Char18">
    <w:name w:val="正文文字 Char1"/>
    <w:link w:val="affe"/>
    <w:qFormat/>
    <w:rPr>
      <w:rFonts w:ascii="宋体" w:eastAsia="宋体"/>
      <w:color w:val="000000"/>
      <w:sz w:val="28"/>
      <w:u w:val="none" w:color="000000"/>
      <w:lang w:val="en-US" w:eastAsia="zh-CN" w:bidi="ar-SA"/>
    </w:rPr>
  </w:style>
  <w:style w:type="paragraph" w:customStyle="1" w:styleId="affe">
    <w:name w:val="正文文字"/>
    <w:basedOn w:val="a"/>
    <w:link w:val="Char18"/>
    <w:qFormat/>
    <w:pPr>
      <w:widowControl/>
      <w:spacing w:line="2375" w:lineRule="atLeast"/>
      <w:ind w:firstLine="419"/>
      <w:textAlignment w:val="baseline"/>
    </w:pPr>
    <w:rPr>
      <w:rFonts w:ascii="宋体"/>
      <w:color w:val="000000"/>
      <w:kern w:val="0"/>
      <w:sz w:val="28"/>
      <w:u w:color="000000"/>
    </w:rPr>
  </w:style>
  <w:style w:type="character" w:customStyle="1" w:styleId="charchar9">
    <w:name w:val="charchar9"/>
    <w:qFormat/>
    <w:rPr>
      <w:rFonts w:ascii="Calibri" w:hAnsi="Calibri" w:cs="Calibri" w:hint="default"/>
    </w:rPr>
  </w:style>
  <w:style w:type="character" w:customStyle="1" w:styleId="Char19">
    <w:name w:val="批注文字 Char1"/>
    <w:uiPriority w:val="99"/>
    <w:qFormat/>
    <w:rPr>
      <w:rFonts w:ascii="Times New Roman" w:eastAsia="宋体" w:hAnsi="Times New Roman" w:cs="Times New Roman"/>
      <w:szCs w:val="20"/>
    </w:rPr>
  </w:style>
  <w:style w:type="character" w:customStyle="1" w:styleId="charchar17">
    <w:name w:val="charchar17"/>
    <w:qFormat/>
    <w:rPr>
      <w:rFonts w:ascii="Cambria" w:eastAsia="Cambria" w:hAnsi="Cambria" w:cs="Cambria" w:hint="default"/>
      <w:i/>
      <w:color w:val="243F60"/>
    </w:rPr>
  </w:style>
  <w:style w:type="character" w:customStyle="1" w:styleId="2c">
    <w:name w:val="不明显参考2"/>
    <w:uiPriority w:val="99"/>
    <w:qFormat/>
    <w:rPr>
      <w:smallCaps/>
      <w:color w:val="C0504D"/>
      <w:u w:val="single"/>
    </w:rPr>
  </w:style>
  <w:style w:type="character" w:customStyle="1" w:styleId="Char1a">
    <w:name w:val="明显引用 Char1"/>
    <w:uiPriority w:val="99"/>
    <w:qFormat/>
    <w:locked/>
    <w:rPr>
      <w:rFonts w:ascii="Calibri" w:eastAsia="宋体" w:hAnsi="Calibri" w:cs="黑体"/>
      <w:b/>
      <w:bCs/>
      <w:i/>
      <w:iCs/>
      <w:color w:val="4F81BD"/>
    </w:rPr>
  </w:style>
  <w:style w:type="character" w:customStyle="1" w:styleId="2Char">
    <w:name w:val="样式 正文缩进 + 首行缩进:  2 字符 Char"/>
    <w:link w:val="2d"/>
    <w:qFormat/>
    <w:rPr>
      <w:sz w:val="24"/>
    </w:rPr>
  </w:style>
  <w:style w:type="paragraph" w:customStyle="1" w:styleId="2d">
    <w:name w:val="样式 正文缩进 + 首行缩进:  2 字符"/>
    <w:basedOn w:val="a5"/>
    <w:link w:val="2Char"/>
    <w:qFormat/>
    <w:pPr>
      <w:spacing w:line="360" w:lineRule="auto"/>
      <w:ind w:firstLine="200"/>
    </w:pPr>
    <w:rPr>
      <w:kern w:val="0"/>
      <w:sz w:val="24"/>
      <w:szCs w:val="20"/>
    </w:rPr>
  </w:style>
  <w:style w:type="character" w:customStyle="1" w:styleId="Char1b">
    <w:name w:val="页脚 Char1"/>
    <w:qFormat/>
    <w:rPr>
      <w:kern w:val="2"/>
      <w:sz w:val="18"/>
    </w:rPr>
  </w:style>
  <w:style w:type="character" w:customStyle="1" w:styleId="2e">
    <w:name w:val="明显强调2"/>
    <w:uiPriority w:val="99"/>
    <w:qFormat/>
    <w:rPr>
      <w:b/>
      <w:i/>
      <w:color w:val="4F81BD"/>
    </w:rPr>
  </w:style>
  <w:style w:type="character" w:customStyle="1" w:styleId="HTMLChar2">
    <w:name w:val="HTML 预设格式 Char2"/>
    <w:uiPriority w:val="99"/>
    <w:qFormat/>
    <w:rPr>
      <w:rFonts w:ascii="Courier New" w:eastAsia="宋体" w:hAnsi="Courier New"/>
      <w:sz w:val="20"/>
    </w:rPr>
  </w:style>
  <w:style w:type="character" w:customStyle="1" w:styleId="PlainTextChar1">
    <w:name w:val="Plain Text Char1"/>
    <w:uiPriority w:val="99"/>
    <w:qFormat/>
    <w:locked/>
    <w:rPr>
      <w:rFonts w:ascii="宋体" w:hAnsi="Courier New" w:cs="黑体"/>
    </w:rPr>
  </w:style>
  <w:style w:type="character" w:customStyle="1" w:styleId="unnamed1">
    <w:name w:val="unnamed1"/>
    <w:basedOn w:val="a1"/>
    <w:qFormat/>
  </w:style>
  <w:style w:type="character" w:customStyle="1" w:styleId="char00">
    <w:name w:val="char0"/>
    <w:qFormat/>
    <w:rPr>
      <w:rFonts w:ascii="Calibri" w:hAnsi="Calibri" w:cs="Calibri" w:hint="default"/>
      <w:b/>
      <w:i/>
      <w:color w:val="4F81BD"/>
    </w:rPr>
  </w:style>
  <w:style w:type="character" w:customStyle="1" w:styleId="2f">
    <w:name w:val="明显参考2"/>
    <w:uiPriority w:val="99"/>
    <w:qFormat/>
    <w:rPr>
      <w:b/>
      <w:smallCaps/>
      <w:color w:val="C0504D"/>
      <w:spacing w:val="5"/>
      <w:u w:val="single"/>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shd w:val="clear" w:color="FFFFFF" w:fill="00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2TimesNewRoman5020">
    <w:name w:val="样式 标题 2 + Times New Roman 四号 非加粗 段前: 5 磅 段后: 0 磅 行距: 固定值 20..."/>
    <w:basedOn w:val="2"/>
    <w:uiPriority w:val="99"/>
    <w:qFormat/>
    <w:pPr>
      <w:tabs>
        <w:tab w:val="left" w:pos="576"/>
      </w:tabs>
      <w:spacing w:before="100" w:after="0" w:line="400" w:lineRule="exact"/>
    </w:pPr>
    <w:rPr>
      <w:rFonts w:ascii="Times New Roman" w:hAnsi="Times New Roman" w:cs="宋体"/>
      <w:b w:val="0"/>
      <w:sz w:val="28"/>
    </w:rPr>
  </w:style>
  <w:style w:type="paragraph" w:customStyle="1" w:styleId="afff">
    <w:name w:val="正文内容"/>
    <w:basedOn w:val="a"/>
    <w:qFormat/>
    <w:pPr>
      <w:spacing w:line="360" w:lineRule="auto"/>
      <w:ind w:firstLineChars="200" w:firstLine="480"/>
    </w:pPr>
    <w:rPr>
      <w:rFonts w:cs="宋体"/>
      <w:sz w:val="24"/>
    </w:rPr>
  </w:style>
  <w:style w:type="paragraph" w:customStyle="1" w:styleId="xl30">
    <w:name w:val="xl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szCs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43">
    <w:name w:val="xl43"/>
    <w:basedOn w:val="a"/>
    <w:uiPriority w:val="99"/>
    <w:qFormat/>
    <w:pPr>
      <w:widowControl/>
      <w:pBdr>
        <w:top w:val="single" w:sz="4" w:space="0" w:color="auto"/>
        <w:left w:val="single" w:sz="4" w:space="0" w:color="auto"/>
        <w:bottom w:val="single" w:sz="4" w:space="0" w:color="auto"/>
        <w:right w:val="single" w:sz="4" w:space="0" w:color="auto"/>
      </w:pBdr>
      <w:shd w:val="clear" w:color="FFFFFF" w:fill="33CCCC"/>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25">
    <w:name w:val="xl25"/>
    <w:basedOn w:val="a"/>
    <w:uiPriority w:val="99"/>
    <w:qFormat/>
    <w:pPr>
      <w:widowControl/>
      <w:spacing w:before="100" w:beforeAutospacing="1" w:after="100" w:afterAutospacing="1"/>
      <w:textAlignment w:val="center"/>
    </w:pPr>
    <w:rPr>
      <w:rFonts w:ascii="宋体" w:hAnsi="宋体"/>
      <w:kern w:val="0"/>
      <w:sz w:val="18"/>
    </w:rPr>
  </w:style>
  <w:style w:type="paragraph" w:customStyle="1" w:styleId="TOC2">
    <w:name w:val="TOC 标题2"/>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Char5">
    <w:name w:val="Char"/>
    <w:basedOn w:val="a"/>
    <w:qFormat/>
    <w:pPr>
      <w:widowControl/>
      <w:spacing w:after="160" w:line="240" w:lineRule="exact"/>
      <w:jc w:val="left"/>
    </w:pPr>
    <w:rPr>
      <w:rFonts w:ascii="Verdana" w:hAnsi="Verdana"/>
      <w:kern w:val="0"/>
      <w:sz w:val="20"/>
      <w:lang w:eastAsia="en-US"/>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afff0">
    <w:name w:val="标题二、"/>
    <w:basedOn w:val="a"/>
    <w:qFormat/>
    <w:pPr>
      <w:spacing w:line="360" w:lineRule="auto"/>
      <w:ind w:firstLineChars="200" w:firstLine="200"/>
      <w:outlineLvl w:val="2"/>
    </w:pPr>
    <w:rPr>
      <w:rFonts w:ascii="宋体" w:hAnsi="宋体"/>
      <w:b/>
      <w:szCs w:val="21"/>
    </w:rPr>
  </w:style>
  <w:style w:type="paragraph" w:customStyle="1" w:styleId="378020">
    <w:name w:val="样式 标题 3 + (中文) 黑体 小四 非加粗 段前: 7.8 磅 段后: 0 磅 行距: 固定值 20 磅"/>
    <w:basedOn w:val="3"/>
    <w:uiPriority w:val="99"/>
    <w:qFormat/>
    <w:pPr>
      <w:tabs>
        <w:tab w:val="left" w:pos="720"/>
      </w:tabs>
      <w:spacing w:before="0" w:after="0" w:line="400" w:lineRule="exact"/>
    </w:pPr>
    <w:rPr>
      <w:rFonts w:eastAsia="黑体" w:cs="宋体"/>
      <w:b w:val="0"/>
      <w:bCs w:val="0"/>
      <w:sz w:val="24"/>
      <w:szCs w:val="20"/>
    </w:rPr>
  </w:style>
  <w:style w:type="paragraph" w:customStyle="1" w:styleId="afff1">
    <w:name w:val="样式"/>
    <w:uiPriority w:val="99"/>
    <w:qFormat/>
    <w:pPr>
      <w:widowControl w:val="0"/>
      <w:jc w:val="both"/>
    </w:pPr>
    <w:rPr>
      <w:rFonts w:ascii="宋体" w:hAnsi="宋体"/>
      <w:kern w:val="2"/>
      <w:sz w:val="21"/>
      <w:szCs w:val="22"/>
    </w:rPr>
  </w:style>
  <w:style w:type="paragraph" w:customStyle="1" w:styleId="1b">
    <w:name w:val="正文缩进1"/>
    <w:basedOn w:val="a"/>
    <w:qFormat/>
    <w:pPr>
      <w:ind w:firstLineChars="200" w:firstLine="420"/>
    </w:pPr>
    <w:rPr>
      <w:rFonts w:ascii="Calibri" w:hAnsi="Calibri"/>
    </w:rPr>
  </w:style>
  <w:style w:type="paragraph" w:customStyle="1" w:styleId="xl52">
    <w:name w:val="xl5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afff2">
    <w:name w:val="缺省文本"/>
    <w:uiPriority w:val="99"/>
    <w:qFormat/>
    <w:pPr>
      <w:widowControl w:val="0"/>
      <w:autoSpaceDE w:val="0"/>
      <w:autoSpaceDN w:val="0"/>
      <w:adjustRightInd w:val="0"/>
    </w:pPr>
    <w:rPr>
      <w:color w:val="000000"/>
      <w:sz w:val="24"/>
      <w:szCs w:val="24"/>
    </w:rPr>
  </w:style>
  <w:style w:type="paragraph" w:customStyle="1" w:styleId="xl48">
    <w:name w:val="xl48"/>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2f0">
    <w:name w:val="修订2"/>
    <w:uiPriority w:val="99"/>
    <w:qFormat/>
    <w:rPr>
      <w:kern w:val="2"/>
      <w:sz w:val="21"/>
      <w:szCs w:val="24"/>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kern w:val="0"/>
      <w:sz w:val="28"/>
      <w:szCs w:val="28"/>
    </w:rPr>
  </w:style>
  <w:style w:type="paragraph" w:customStyle="1" w:styleId="Char2a">
    <w:name w:val="Char2"/>
    <w:basedOn w:val="a"/>
    <w:qFormat/>
    <w:rPr>
      <w:szCs w:val="21"/>
    </w:rPr>
  </w:style>
  <w:style w:type="paragraph" w:customStyle="1" w:styleId="xl47">
    <w:name w:val="xl47"/>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xl41">
    <w:name w:val="xl41"/>
    <w:basedOn w:val="a"/>
    <w:uiPriority w:val="99"/>
    <w:qFormat/>
    <w:pPr>
      <w:widowControl/>
      <w:pBdr>
        <w:top w:val="single" w:sz="4" w:space="0" w:color="auto"/>
        <w:left w:val="single" w:sz="4" w:space="0" w:color="auto"/>
        <w:bottom w:val="single" w:sz="4" w:space="0" w:color="auto"/>
        <w:right w:val="single" w:sz="4" w:space="0" w:color="auto"/>
      </w:pBdr>
      <w:shd w:val="clear" w:color="FFFFFF" w:fill="00FF00"/>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xl23">
    <w:name w:val="xl23"/>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Style224">
    <w:name w:val="_Style 224"/>
    <w:basedOn w:val="1"/>
    <w:next w:val="a"/>
    <w:uiPriority w:val="39"/>
    <w:qFormat/>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paragraph" w:customStyle="1" w:styleId="Char6">
    <w:name w:val="Char"/>
    <w:basedOn w:val="a"/>
    <w:qFormat/>
    <w:rPr>
      <w:rFonts w:ascii="Tahoma" w:hAnsi="Tahoma" w:cs="仿宋_GB2312"/>
      <w:sz w:val="24"/>
      <w:szCs w:val="28"/>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2f1">
    <w:name w:val="条目2"/>
    <w:basedOn w:val="af1"/>
    <w:qFormat/>
    <w:pPr>
      <w:tabs>
        <w:tab w:val="left" w:pos="420"/>
      </w:tabs>
      <w:spacing w:line="360" w:lineRule="auto"/>
      <w:ind w:left="420" w:hanging="420"/>
    </w:pPr>
    <w:rPr>
      <w:color w:val="000000"/>
      <w:sz w:val="30"/>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afff3">
    <w:name w:val="表格文字"/>
    <w:basedOn w:val="a"/>
    <w:uiPriority w:val="99"/>
    <w:qFormat/>
    <w:pPr>
      <w:adjustRightInd w:val="0"/>
      <w:spacing w:line="420" w:lineRule="atLeast"/>
      <w:jc w:val="left"/>
      <w:textAlignment w:val="baseline"/>
    </w:pPr>
    <w:rPr>
      <w:kern w:val="0"/>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shd w:val="clear" w:color="FFFFFF" w:fill="33CCCC"/>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44">
    <w:name w:val="xl4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38">
    <w:name w:val="xl38"/>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520">
    <w:name w:val="5）标书正文 首行缩进2字符"/>
    <w:basedOn w:val="a"/>
    <w:qFormat/>
    <w:pPr>
      <w:spacing w:line="520" w:lineRule="exact"/>
      <w:ind w:firstLineChars="200" w:firstLine="560"/>
    </w:pPr>
    <w:rPr>
      <w:rFonts w:eastAsia="仿宋_GB2312"/>
      <w:sz w:val="28"/>
      <w:szCs w:val="24"/>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59">
    <w:name w:val="xl5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51">
    <w:name w:val="xl5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afff4">
    <w:name w:val="空半行"/>
    <w:basedOn w:val="a"/>
    <w:uiPriority w:val="99"/>
    <w:qFormat/>
    <w:pPr>
      <w:adjustRightInd w:val="0"/>
      <w:spacing w:line="120" w:lineRule="exact"/>
      <w:textAlignment w:val="baseline"/>
    </w:pPr>
    <w:rPr>
      <w:rFonts w:eastAsia="仿宋_GB2312"/>
      <w:color w:val="FFFFFF"/>
      <w:kern w:val="0"/>
      <w:sz w:val="30"/>
    </w:rPr>
  </w:style>
  <w:style w:type="paragraph" w:customStyle="1" w:styleId="1c">
    <w:name w:val="修订1"/>
    <w:uiPriority w:val="99"/>
    <w:qFormat/>
    <w:rPr>
      <w:szCs w:val="24"/>
    </w:rPr>
  </w:style>
  <w:style w:type="paragraph" w:customStyle="1" w:styleId="1d">
    <w:name w:val="列出段落1"/>
    <w:basedOn w:val="a"/>
    <w:uiPriority w:val="99"/>
    <w:qFormat/>
    <w:pPr>
      <w:ind w:firstLineChars="200" w:firstLine="420"/>
    </w:pPr>
    <w:rPr>
      <w:rFonts w:ascii="Calibri" w:hAnsi="Calibri"/>
      <w:szCs w:val="22"/>
    </w:rPr>
  </w:style>
  <w:style w:type="paragraph" w:customStyle="1" w:styleId="xl49">
    <w:name w:val="xl4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2f2">
    <w:name w:val="无间隔2"/>
    <w:uiPriority w:val="99"/>
    <w:qFormat/>
    <w:pPr>
      <w:widowControl w:val="0"/>
      <w:jc w:val="both"/>
    </w:pPr>
    <w:rPr>
      <w:rFonts w:ascii="Calibri" w:hAnsi="Calibri"/>
      <w:kern w:val="2"/>
      <w:sz w:val="21"/>
      <w:szCs w:val="22"/>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xl60">
    <w:name w:val="xl6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kern w:val="0"/>
      <w:sz w:val="28"/>
      <w:szCs w:val="28"/>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kern w:val="0"/>
      <w:sz w:val="30"/>
    </w:rPr>
  </w:style>
  <w:style w:type="paragraph" w:customStyle="1" w:styleId="1CharCharCharChar">
    <w:name w:val="1 Char Char Char Char"/>
    <w:basedOn w:val="a"/>
    <w:qFormat/>
    <w:rPr>
      <w:rFonts w:ascii="Tahoma" w:hAnsi="Tahoma"/>
      <w:sz w:val="24"/>
    </w:rPr>
  </w:style>
  <w:style w:type="paragraph" w:customStyle="1" w:styleId="GZTB">
    <w:name w:val="GZTB表格样式"/>
    <w:basedOn w:val="a"/>
    <w:uiPriority w:val="99"/>
    <w:qFormat/>
    <w:pPr>
      <w:spacing w:after="200" w:line="440" w:lineRule="exact"/>
    </w:pPr>
    <w:rPr>
      <w:rFonts w:ascii="新宋体" w:eastAsia="新宋体" w:hAnsi="新宋体"/>
      <w:szCs w:val="22"/>
    </w:rPr>
  </w:style>
  <w:style w:type="paragraph" w:customStyle="1" w:styleId="xl58">
    <w:name w:val="xl5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kern w:val="0"/>
      <w:sz w:val="24"/>
      <w:szCs w:val="24"/>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shd w:val="clear" w:color="FFFFFF" w:fill="00FF00"/>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46">
    <w:name w:val="xl4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kern w:val="0"/>
      <w:sz w:val="24"/>
      <w:szCs w:val="24"/>
    </w:rPr>
  </w:style>
  <w:style w:type="paragraph" w:customStyle="1" w:styleId="WPSPlain">
    <w:name w:val="WPS Plain"/>
    <w:uiPriority w:val="99"/>
    <w:qFormat/>
  </w:style>
  <w:style w:type="paragraph" w:customStyle="1" w:styleId="10">
    <w:name w:val="样式1"/>
    <w:basedOn w:val="a"/>
    <w:qFormat/>
    <w:pPr>
      <w:numPr>
        <w:numId w:val="3"/>
      </w:numPr>
      <w:tabs>
        <w:tab w:val="left" w:pos="709"/>
      </w:tabs>
      <w:adjustRightInd w:val="0"/>
    </w:pPr>
    <w:rPr>
      <w:rFonts w:ascii="宋体" w:hAnsi="宋体"/>
      <w:kern w:val="0"/>
      <w:szCs w:val="21"/>
    </w:rPr>
  </w:style>
  <w:style w:type="paragraph" w:customStyle="1" w:styleId="p0">
    <w:name w:val="p0"/>
    <w:basedOn w:val="a"/>
    <w:uiPriority w:val="99"/>
    <w:qFormat/>
    <w:pPr>
      <w:widowControl/>
    </w:pPr>
    <w:rPr>
      <w:kern w:val="0"/>
      <w:szCs w:val="21"/>
    </w:rPr>
  </w:style>
  <w:style w:type="paragraph" w:customStyle="1" w:styleId="xl40">
    <w:name w:val="xl40"/>
    <w:basedOn w:val="a"/>
    <w:uiPriority w:val="99"/>
    <w:qFormat/>
    <w:pPr>
      <w:widowControl/>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GZTB0">
    <w:name w:val="GZTB段落样式"/>
    <w:basedOn w:val="a"/>
    <w:uiPriority w:val="99"/>
    <w:qFormat/>
    <w:pPr>
      <w:spacing w:after="200" w:line="440" w:lineRule="exact"/>
      <w:ind w:firstLineChars="200" w:firstLine="420"/>
    </w:pPr>
    <w:rPr>
      <w:rFonts w:ascii="新宋体" w:eastAsia="新宋体" w:hAnsi="新宋体"/>
      <w:szCs w:val="22"/>
    </w:rPr>
  </w:style>
  <w:style w:type="paragraph" w:customStyle="1" w:styleId="y">
    <w:name w:val="?y??"/>
    <w:uiPriority w:val="99"/>
    <w:qFormat/>
    <w:pPr>
      <w:widowControl w:val="0"/>
      <w:overflowPunct w:val="0"/>
      <w:autoSpaceDE w:val="0"/>
      <w:autoSpaceDN w:val="0"/>
      <w:adjustRightInd w:val="0"/>
      <w:spacing w:line="357" w:lineRule="atLeast"/>
      <w:jc w:val="both"/>
      <w:textAlignment w:val="baseline"/>
    </w:pPr>
    <w:rPr>
      <w:color w:val="000000"/>
    </w:rPr>
  </w:style>
  <w:style w:type="paragraph" w:customStyle="1" w:styleId="37">
    <w:name w:val="列出段落3"/>
    <w:basedOn w:val="a"/>
    <w:qFormat/>
    <w:pPr>
      <w:ind w:firstLineChars="200" w:firstLine="420"/>
    </w:p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szCs w:val="24"/>
    </w:rPr>
  </w:style>
  <w:style w:type="paragraph" w:customStyle="1" w:styleId="xl22">
    <w:name w:val="xl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42">
    <w:name w:val="xl42"/>
    <w:basedOn w:val="a"/>
    <w:uiPriority w:val="99"/>
    <w:qFormat/>
    <w:pPr>
      <w:widowControl/>
      <w:pBdr>
        <w:top w:val="single" w:sz="4" w:space="0" w:color="auto"/>
        <w:left w:val="single" w:sz="4" w:space="0" w:color="auto"/>
        <w:bottom w:val="single" w:sz="4" w:space="0" w:color="auto"/>
        <w:right w:val="single" w:sz="4" w:space="0" w:color="auto"/>
      </w:pBdr>
      <w:shd w:val="clear" w:color="FFFFFF" w:fill="00FFFF"/>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39">
    <w:name w:val="xl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Style24">
    <w:name w:val="_Style 24"/>
    <w:uiPriority w:val="99"/>
    <w:qFormat/>
    <w:pPr>
      <w:widowControl w:val="0"/>
      <w:jc w:val="both"/>
    </w:pPr>
    <w:rPr>
      <w:szCs w:val="24"/>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shd w:val="clear" w:color="FFFFFF" w:fill="00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Style11">
    <w:name w:val="_Style 11"/>
    <w:basedOn w:val="a"/>
    <w:uiPriority w:val="99"/>
    <w:qFormat/>
    <w:rPr>
      <w:szCs w:val="24"/>
    </w:rPr>
  </w:style>
  <w:style w:type="paragraph" w:customStyle="1" w:styleId="xl45">
    <w:name w:val="xl4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szCs w:val="24"/>
    </w:rPr>
  </w:style>
  <w:style w:type="paragraph" w:customStyle="1" w:styleId="afff5">
    <w:name w:val="È±Ê¡ÎÄ±¾"/>
    <w:basedOn w:val="a"/>
    <w:qFormat/>
    <w:pPr>
      <w:widowControl/>
      <w:overflowPunct w:val="0"/>
      <w:autoSpaceDE w:val="0"/>
      <w:autoSpaceDN w:val="0"/>
      <w:adjustRightInd w:val="0"/>
      <w:jc w:val="left"/>
    </w:pPr>
    <w:rPr>
      <w:kern w:val="0"/>
      <w:sz w:val="24"/>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TOC1">
    <w:name w:val="TOC 标题1"/>
    <w:basedOn w:val="1"/>
    <w:next w:val="a"/>
    <w:uiPriority w:val="99"/>
    <w:qFormat/>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reader-word-layerreader-word-s1-10">
    <w:name w:val="reader-word-layer reader-word-s1-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1c">
    <w:name w:val="Char1"/>
    <w:basedOn w:val="a"/>
    <w:qFormat/>
    <w:rPr>
      <w:szCs w:val="21"/>
    </w:rPr>
  </w:style>
  <w:style w:type="paragraph" w:customStyle="1" w:styleId="1e">
    <w:name w:val="无间隔1"/>
    <w:uiPriority w:val="99"/>
    <w:qFormat/>
    <w:pPr>
      <w:widowControl w:val="0"/>
      <w:jc w:val="both"/>
    </w:pPr>
    <w:rPr>
      <w:rFonts w:ascii="Calibri" w:hAnsi="Calibri"/>
      <w:kern w:val="2"/>
      <w:sz w:val="21"/>
      <w:szCs w:val="22"/>
    </w:rPr>
  </w:style>
  <w:style w:type="paragraph" w:customStyle="1" w:styleId="38">
    <w:name w:val="条目3"/>
    <w:basedOn w:val="af1"/>
    <w:qFormat/>
    <w:pPr>
      <w:tabs>
        <w:tab w:val="left" w:pos="960"/>
        <w:tab w:val="left" w:pos="2940"/>
      </w:tabs>
      <w:spacing w:line="360" w:lineRule="auto"/>
      <w:ind w:left="2940" w:hanging="420"/>
    </w:pPr>
    <w:rPr>
      <w:color w:val="000000"/>
      <w:sz w:val="30"/>
    </w:rPr>
  </w:style>
  <w:style w:type="paragraph" w:customStyle="1" w:styleId="Default">
    <w:name w:val="Default"/>
    <w:qFormat/>
    <w:pPr>
      <w:widowControl w:val="0"/>
      <w:autoSpaceDE w:val="0"/>
      <w:autoSpaceDN w:val="0"/>
      <w:adjustRightInd w:val="0"/>
    </w:pPr>
    <w:rPr>
      <w:rFonts w:ascii="Helvetica" w:hAnsi="Helvetica" w:cs="Helvetica"/>
      <w:color w:val="000000"/>
      <w:sz w:val="24"/>
      <w:szCs w:val="24"/>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61">
    <w:name w:val="xl6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8"/>
      <w:szCs w:val="28"/>
    </w:rPr>
  </w:style>
  <w:style w:type="paragraph" w:customStyle="1" w:styleId="xl34">
    <w:name w:val="xl3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shd w:val="clear" w:color="FFFFFF" w:fill="00FF00"/>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TableParagraph">
    <w:name w:val="Table Paragraph"/>
    <w:basedOn w:val="a"/>
    <w:uiPriority w:val="1"/>
    <w:qFormat/>
    <w:rPr>
      <w:rFonts w:ascii="宋体" w:hAnsi="宋体" w:cs="宋体"/>
    </w:rPr>
  </w:style>
  <w:style w:type="paragraph" w:customStyle="1" w:styleId="BodyText3">
    <w:name w:val="BodyText3"/>
    <w:basedOn w:val="a"/>
    <w:qFormat/>
    <w:pPr>
      <w:widowControl/>
      <w:spacing w:after="200" w:line="440" w:lineRule="exact"/>
      <w:jc w:val="left"/>
      <w:textAlignment w:val="baseline"/>
    </w:pPr>
    <w:rPr>
      <w:rFonts w:ascii="Calibri" w:hAnsi="Calibri"/>
      <w:color w:val="000000"/>
      <w:kern w:val="0"/>
      <w:sz w:val="22"/>
      <w:szCs w:val="18"/>
      <w:lang w:eastAsia="en-US" w:bidi="en-US"/>
    </w:rPr>
  </w:style>
  <w:style w:type="paragraph" w:customStyle="1" w:styleId="Heading3">
    <w:name w:val="Heading3"/>
    <w:basedOn w:val="a"/>
    <w:next w:val="a"/>
    <w:qFormat/>
    <w:pPr>
      <w:keepNext/>
      <w:keepLines/>
      <w:spacing w:before="260" w:after="260" w:line="416" w:lineRule="auto"/>
      <w:textAlignment w:val="baseline"/>
    </w:pPr>
    <w:rPr>
      <w:rFonts w:ascii="新宋体" w:eastAsia="新宋体" w:hAnsi="宋体" w:cs="Calibri"/>
      <w:b/>
      <w:bCs/>
      <w:kern w:val="0"/>
      <w:sz w:val="28"/>
      <w:szCs w:val="32"/>
    </w:rPr>
  </w:style>
  <w:style w:type="paragraph" w:customStyle="1" w:styleId="Normal10">
    <w:name w:val="Normal_1_0"/>
    <w:qFormat/>
    <w:pPr>
      <w:widowControl w:val="0"/>
      <w:jc w:val="both"/>
    </w:pPr>
    <w:rPr>
      <w:rFonts w:ascii="Calibri" w:eastAsia="Times New Roman" w:hAnsi="Calibri"/>
      <w:kern w:val="2"/>
      <w:sz w:val="21"/>
      <w:szCs w:val="22"/>
    </w:rPr>
  </w:style>
  <w:style w:type="paragraph" w:customStyle="1" w:styleId="1f">
    <w:name w:val="正文1"/>
    <w:qFormat/>
    <w:pPr>
      <w:widowControl w:val="0"/>
      <w:jc w:val="both"/>
    </w:pPr>
    <w:rPr>
      <w:rFonts w:eastAsia="Times New Roman"/>
    </w:rPr>
  </w:style>
  <w:style w:type="paragraph" w:customStyle="1" w:styleId="Afff6">
    <w:name w:val="正文 A"/>
    <w:uiPriority w:val="99"/>
    <w:qFormat/>
    <w:pPr>
      <w:widowControl w:val="0"/>
      <w:jc w:val="both"/>
    </w:pPr>
    <w:rPr>
      <w:rFonts w:ascii="Arial Unicode MS" w:eastAsia="Arial Unicode MS" w:hAnsi="Arial Unicode MS" w:cs="Arial Unicode MS" w:hint="eastAsia"/>
      <w:color w:val="000000"/>
      <w:kern w:val="2"/>
      <w:sz w:val="21"/>
      <w:szCs w:val="21"/>
    </w:rPr>
  </w:style>
  <w:style w:type="paragraph" w:customStyle="1" w:styleId="afff7">
    <w:name w:val="文档正文"/>
    <w:basedOn w:val="a5"/>
    <w:qFormat/>
    <w:pPr>
      <w:spacing w:line="480" w:lineRule="atLeast"/>
      <w:textAlignment w:val="baseline"/>
    </w:pPr>
    <w:rPr>
      <w:kern w:val="0"/>
      <w:sz w:val="24"/>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customStyle="1" w:styleId="72">
    <w:name w:val="样式7"/>
    <w:basedOn w:val="a"/>
    <w:qFormat/>
    <w:pPr>
      <w:spacing w:line="480" w:lineRule="exact"/>
      <w:jc w:val="center"/>
    </w:pPr>
    <w:rPr>
      <w:rFonts w:eastAsia="方正大标宋简体"/>
      <w:spacing w:val="6"/>
      <w:sz w:val="44"/>
    </w:rPr>
  </w:style>
  <w:style w:type="paragraph" w:customStyle="1" w:styleId="afff8">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39">
    <w:name w:val="样式3"/>
    <w:basedOn w:val="a"/>
    <w:qFormat/>
    <w:pPr>
      <w:widowControl/>
      <w:spacing w:line="480" w:lineRule="exact"/>
      <w:jc w:val="center"/>
    </w:pPr>
    <w:rPr>
      <w:rFonts w:ascii="Arial" w:eastAsia="黑体" w:hAnsi="Arial"/>
      <w:spacing w:val="6"/>
      <w:kern w:val="0"/>
      <w:sz w:val="32"/>
    </w:rPr>
  </w:style>
  <w:style w:type="paragraph" w:customStyle="1" w:styleId="Style1">
    <w:name w:val="Style1"/>
    <w:qFormat/>
    <w:pPr>
      <w:spacing w:after="120"/>
      <w:jc w:val="both"/>
    </w:pPr>
    <w:rPr>
      <w:rFonts w:ascii="Calibri" w:eastAsia="Times New Roman" w:hAnsi="Calibri"/>
      <w:color w:val="000000"/>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121</Pages>
  <Words>9820</Words>
  <Characters>55979</Characters>
  <Application>Microsoft Office Word</Application>
  <DocSecurity>0</DocSecurity>
  <Lines>466</Lines>
  <Paragraphs>131</Paragraphs>
  <ScaleCrop>false</ScaleCrop>
  <Company>xjtc</Company>
  <LinksUpToDate>false</LinksUpToDate>
  <CharactersWithSpaces>65668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cp:lastModifiedBy>
  <cp:revision>27</cp:revision>
  <cp:lastPrinted>2023-06-19T03:57:00Z</cp:lastPrinted>
  <dcterms:created xsi:type="dcterms:W3CDTF">2018-10-12T09:30:00Z</dcterms:created>
  <dcterms:modified xsi:type="dcterms:W3CDTF">2023-06-21T04:18:00Z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CF491E43C83443B889CD5B2D4B46C5B9</vt:lpwstr>
  </property>
</Properties>
</file>