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92" w:rsidRDefault="00BD3B92">
      <w:pPr>
        <w:spacing w:line="360" w:lineRule="auto"/>
        <w:jc w:val="center"/>
        <w:rPr>
          <w:rFonts w:hAnsi="宋体"/>
          <w:b/>
          <w:color w:val="000000"/>
          <w:kern w:val="0"/>
          <w:sz w:val="56"/>
          <w:szCs w:val="48"/>
        </w:rPr>
      </w:pPr>
    </w:p>
    <w:p w:rsidR="00BD3B92" w:rsidRDefault="0076383A">
      <w:pPr>
        <w:spacing w:line="1000" w:lineRule="exact"/>
        <w:jc w:val="center"/>
        <w:rPr>
          <w:rFonts w:hAnsi="宋体"/>
          <w:b/>
          <w:color w:val="000000"/>
          <w:kern w:val="0"/>
          <w:sz w:val="52"/>
          <w:szCs w:val="44"/>
        </w:rPr>
      </w:pPr>
      <w:r>
        <w:rPr>
          <w:rFonts w:hAnsi="宋体" w:hint="eastAsia"/>
          <w:b/>
          <w:color w:val="000000"/>
          <w:kern w:val="0"/>
          <w:sz w:val="52"/>
          <w:szCs w:val="44"/>
        </w:rPr>
        <w:t>新疆维吾尔自治区交通运输综合行政执法局执法及治超系统网络云资源项目</w:t>
      </w:r>
    </w:p>
    <w:p w:rsidR="00BD3B92" w:rsidRDefault="00BD3B92">
      <w:pPr>
        <w:pStyle w:val="a4"/>
        <w:ind w:firstLine="1044"/>
        <w:rPr>
          <w:rFonts w:hAnsi="宋体"/>
          <w:b/>
          <w:color w:val="000000"/>
          <w:kern w:val="0"/>
          <w:sz w:val="52"/>
          <w:szCs w:val="44"/>
        </w:rPr>
      </w:pPr>
    </w:p>
    <w:p w:rsidR="00BD3B92" w:rsidRDefault="0076383A">
      <w:pPr>
        <w:jc w:val="center"/>
        <w:rPr>
          <w:rFonts w:hAnsi="宋体"/>
          <w:b/>
          <w:color w:val="000000"/>
          <w:sz w:val="84"/>
          <w:szCs w:val="84"/>
        </w:rPr>
      </w:pPr>
      <w:r>
        <w:rPr>
          <w:rFonts w:hAnsi="宋体" w:hint="eastAsia"/>
          <w:b/>
          <w:color w:val="000000"/>
          <w:sz w:val="84"/>
          <w:szCs w:val="84"/>
        </w:rPr>
        <w:t>磋商</w:t>
      </w:r>
      <w:r>
        <w:rPr>
          <w:rFonts w:hAnsi="宋体"/>
          <w:b/>
          <w:color w:val="000000"/>
          <w:sz w:val="84"/>
          <w:szCs w:val="84"/>
        </w:rPr>
        <w:t>文件</w:t>
      </w:r>
    </w:p>
    <w:p w:rsidR="00BD3B92" w:rsidRDefault="00BD3B92">
      <w:pPr>
        <w:pStyle w:val="Style1"/>
      </w:pPr>
    </w:p>
    <w:p w:rsidR="00BD3B92" w:rsidRDefault="0076383A">
      <w:pPr>
        <w:ind w:firstLineChars="300" w:firstLine="904"/>
        <w:rPr>
          <w:b/>
          <w:color w:val="000000"/>
          <w:sz w:val="24"/>
        </w:rPr>
      </w:pPr>
      <w:r>
        <w:rPr>
          <w:b/>
          <w:color w:val="000000"/>
          <w:sz w:val="30"/>
          <w:szCs w:val="30"/>
        </w:rPr>
        <w:t xml:space="preserve">               </w:t>
      </w:r>
      <w:r>
        <w:rPr>
          <w:b/>
          <w:noProof/>
          <w:color w:val="000000"/>
        </w:rPr>
        <w:drawing>
          <wp:inline distT="0" distB="0" distL="114300" distR="114300">
            <wp:extent cx="1704975" cy="2171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1704975" cy="2171700"/>
                    </a:xfrm>
                    <a:prstGeom prst="rect">
                      <a:avLst/>
                    </a:prstGeom>
                    <a:noFill/>
                    <a:ln>
                      <a:noFill/>
                    </a:ln>
                  </pic:spPr>
                </pic:pic>
              </a:graphicData>
            </a:graphic>
          </wp:inline>
        </w:drawing>
      </w:r>
    </w:p>
    <w:p w:rsidR="00BD3B92" w:rsidRDefault="00BD3B92">
      <w:pPr>
        <w:jc w:val="center"/>
        <w:rPr>
          <w:b/>
          <w:color w:val="000000"/>
          <w:w w:val="80"/>
          <w:sz w:val="32"/>
        </w:rPr>
      </w:pPr>
    </w:p>
    <w:p w:rsidR="00BD3B92" w:rsidRDefault="00BD3B92">
      <w:pPr>
        <w:pStyle w:val="Style1"/>
      </w:pPr>
    </w:p>
    <w:p w:rsidR="00BD3B92" w:rsidRDefault="00BD3B92">
      <w:pPr>
        <w:jc w:val="center"/>
        <w:rPr>
          <w:b/>
          <w:color w:val="000000"/>
          <w:w w:val="80"/>
          <w:sz w:val="32"/>
        </w:rPr>
      </w:pPr>
    </w:p>
    <w:p w:rsidR="00BD3B92" w:rsidRDefault="0076383A">
      <w:pPr>
        <w:pStyle w:val="af"/>
        <w:adjustRightInd w:val="0"/>
        <w:snapToGrid w:val="0"/>
        <w:spacing w:line="480" w:lineRule="auto"/>
        <w:ind w:leftChars="202" w:left="424" w:firstLine="1"/>
        <w:rPr>
          <w:rFonts w:hAnsi="宋体"/>
          <w:b/>
          <w:color w:val="000000"/>
          <w:sz w:val="28"/>
          <w:szCs w:val="28"/>
        </w:rPr>
      </w:pPr>
      <w:r>
        <w:rPr>
          <w:rFonts w:hAnsi="宋体" w:hint="eastAsia"/>
          <w:b/>
          <w:color w:val="000000"/>
          <w:sz w:val="28"/>
          <w:szCs w:val="28"/>
        </w:rPr>
        <w:t xml:space="preserve">采   购   </w:t>
      </w:r>
      <w:r>
        <w:rPr>
          <w:rFonts w:hAnsi="宋体"/>
          <w:b/>
          <w:color w:val="000000"/>
          <w:sz w:val="28"/>
          <w:szCs w:val="28"/>
        </w:rPr>
        <w:t>人：</w:t>
      </w:r>
      <w:r>
        <w:rPr>
          <w:rFonts w:cs="宋体" w:hint="eastAsia"/>
          <w:b/>
          <w:bCs/>
          <w:sz w:val="30"/>
          <w:szCs w:val="30"/>
        </w:rPr>
        <w:t>新疆维吾尔自治区交通运输综合行政执法局</w:t>
      </w:r>
    </w:p>
    <w:p w:rsidR="00BD3B92" w:rsidRDefault="0076383A">
      <w:pPr>
        <w:pStyle w:val="af"/>
        <w:adjustRightInd w:val="0"/>
        <w:snapToGrid w:val="0"/>
        <w:spacing w:line="480" w:lineRule="auto"/>
        <w:ind w:firstLineChars="152" w:firstLine="427"/>
        <w:rPr>
          <w:rFonts w:hAnsi="宋体"/>
          <w:b/>
          <w:color w:val="000000"/>
          <w:sz w:val="28"/>
          <w:szCs w:val="28"/>
        </w:rPr>
      </w:pPr>
      <w:r>
        <w:rPr>
          <w:rFonts w:hAnsi="宋体"/>
          <w:b/>
          <w:color w:val="000000"/>
          <w:sz w:val="28"/>
          <w:szCs w:val="28"/>
        </w:rPr>
        <w:t xml:space="preserve">招标代理机构: </w:t>
      </w:r>
      <w:r>
        <w:rPr>
          <w:rFonts w:hAnsi="宋体" w:hint="eastAsia"/>
          <w:b/>
          <w:color w:val="000000"/>
          <w:sz w:val="28"/>
          <w:szCs w:val="28"/>
        </w:rPr>
        <w:t>新疆华域建设工程项目管理咨询有限公司</w:t>
      </w:r>
    </w:p>
    <w:p w:rsidR="00BD3B92" w:rsidRDefault="0076383A">
      <w:pPr>
        <w:pStyle w:val="af"/>
        <w:adjustRightInd w:val="0"/>
        <w:snapToGrid w:val="0"/>
        <w:spacing w:line="480" w:lineRule="auto"/>
        <w:ind w:firstLineChars="152" w:firstLine="427"/>
        <w:rPr>
          <w:rFonts w:hAnsi="宋体"/>
          <w:b/>
          <w:sz w:val="28"/>
          <w:szCs w:val="28"/>
        </w:rPr>
      </w:pPr>
      <w:r>
        <w:rPr>
          <w:rFonts w:hAnsi="宋体"/>
          <w:b/>
          <w:color w:val="000000"/>
          <w:sz w:val="28"/>
          <w:szCs w:val="28"/>
        </w:rPr>
        <w:t>项 目 编 号</w:t>
      </w:r>
      <w:r>
        <w:rPr>
          <w:rFonts w:hAnsi="宋体"/>
          <w:b/>
          <w:sz w:val="28"/>
          <w:szCs w:val="28"/>
        </w:rPr>
        <w:t>：ZFCGHY-</w:t>
      </w:r>
      <w:r>
        <w:rPr>
          <w:rFonts w:hAnsi="宋体" w:hint="eastAsia"/>
          <w:b/>
          <w:sz w:val="28"/>
          <w:szCs w:val="28"/>
        </w:rPr>
        <w:t>20230061</w:t>
      </w:r>
    </w:p>
    <w:p w:rsidR="00BD3B92" w:rsidRDefault="00BD3B92">
      <w:pPr>
        <w:pStyle w:val="af"/>
        <w:adjustRightInd w:val="0"/>
        <w:snapToGrid w:val="0"/>
        <w:spacing w:line="360" w:lineRule="auto"/>
        <w:ind w:firstLineChars="152" w:firstLine="427"/>
        <w:rPr>
          <w:rFonts w:hAnsi="宋体"/>
          <w:b/>
          <w:sz w:val="28"/>
          <w:szCs w:val="28"/>
        </w:rPr>
      </w:pPr>
    </w:p>
    <w:p w:rsidR="00BD3B92" w:rsidRDefault="0076383A">
      <w:pPr>
        <w:pStyle w:val="af"/>
        <w:adjustRightInd w:val="0"/>
        <w:snapToGrid w:val="0"/>
        <w:spacing w:line="360" w:lineRule="auto"/>
        <w:ind w:firstLineChars="152" w:firstLine="427"/>
        <w:jc w:val="center"/>
        <w:rPr>
          <w:rFonts w:hAnsi="宋体"/>
          <w:b/>
          <w:color w:val="FF0000"/>
          <w:spacing w:val="-20"/>
          <w:sz w:val="28"/>
          <w:szCs w:val="28"/>
        </w:rPr>
      </w:pPr>
      <w:r>
        <w:rPr>
          <w:rFonts w:hAnsi="宋体" w:hint="eastAsia"/>
          <w:b/>
          <w:sz w:val="28"/>
          <w:szCs w:val="28"/>
        </w:rPr>
        <w:t xml:space="preserve"> 2023年6月编制</w:t>
      </w:r>
    </w:p>
    <w:p w:rsidR="00BD3B92" w:rsidRDefault="00BD3B92">
      <w:pPr>
        <w:spacing w:line="400" w:lineRule="exact"/>
        <w:jc w:val="center"/>
        <w:rPr>
          <w:rFonts w:ascii="仿宋" w:eastAsia="仿宋" w:hAnsi="仿宋" w:cs="仿宋"/>
          <w:b/>
          <w:color w:val="000000" w:themeColor="text1"/>
          <w:sz w:val="32"/>
          <w:szCs w:val="32"/>
        </w:rPr>
        <w:sectPr w:rsidR="00BD3B92">
          <w:headerReference w:type="default" r:id="rId9"/>
          <w:footerReference w:type="even" r:id="rId10"/>
          <w:headerReference w:type="first" r:id="rId11"/>
          <w:pgSz w:w="11907" w:h="16840"/>
          <w:pgMar w:top="1077" w:right="1417" w:bottom="1417" w:left="1417" w:header="680" w:footer="799" w:gutter="0"/>
          <w:pgNumType w:start="1"/>
          <w:cols w:space="720"/>
          <w:titlePg/>
          <w:docGrid w:type="lines" w:linePitch="409"/>
        </w:sectPr>
      </w:pPr>
    </w:p>
    <w:p w:rsidR="00BD3B92" w:rsidRDefault="0076383A">
      <w:pPr>
        <w:spacing w:line="40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lastRenderedPageBreak/>
        <w:t>目  录</w:t>
      </w:r>
    </w:p>
    <w:p w:rsidR="00BD3B92" w:rsidRDefault="00BD3B92">
      <w:pPr>
        <w:pStyle w:val="10"/>
        <w:tabs>
          <w:tab w:val="right" w:leader="dot" w:pos="9683"/>
        </w:tabs>
        <w:spacing w:line="400" w:lineRule="exact"/>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fldChar w:fldCharType="begin"/>
      </w:r>
      <w:r w:rsidR="0076383A">
        <w:rPr>
          <w:rFonts w:ascii="仿宋" w:eastAsia="仿宋" w:hAnsi="仿宋" w:cs="仿宋" w:hint="eastAsia"/>
          <w:b/>
          <w:color w:val="000000" w:themeColor="text1"/>
          <w:sz w:val="24"/>
          <w:szCs w:val="24"/>
        </w:rPr>
        <w:instrText xml:space="preserve"> TOC \o "1-2" \h \z \u </w:instrText>
      </w:r>
      <w:r>
        <w:rPr>
          <w:rFonts w:ascii="仿宋" w:eastAsia="仿宋" w:hAnsi="仿宋" w:cs="仿宋" w:hint="eastAsia"/>
          <w:b/>
          <w:color w:val="000000" w:themeColor="text1"/>
          <w:sz w:val="24"/>
          <w:szCs w:val="24"/>
        </w:rPr>
        <w:fldChar w:fldCharType="separate"/>
      </w:r>
      <w:r>
        <w:rPr>
          <w:rFonts w:ascii="仿宋" w:eastAsia="仿宋" w:hAnsi="仿宋" w:cs="仿宋" w:hint="eastAsia"/>
          <w:b/>
          <w:color w:val="000000" w:themeColor="text1"/>
          <w:sz w:val="24"/>
          <w:szCs w:val="24"/>
        </w:rPr>
        <w:fldChar w:fldCharType="begin"/>
      </w:r>
      <w:r w:rsidR="0076383A">
        <w:rPr>
          <w:rFonts w:ascii="仿宋" w:eastAsia="仿宋" w:hAnsi="仿宋" w:cs="仿宋" w:hint="eastAsia"/>
          <w:b/>
          <w:color w:val="000000" w:themeColor="text1"/>
          <w:sz w:val="24"/>
          <w:szCs w:val="24"/>
        </w:rPr>
        <w:instrText xml:space="preserve"> TOC \o "1-2" \h \z \u </w:instrText>
      </w:r>
      <w:r>
        <w:rPr>
          <w:rFonts w:ascii="仿宋" w:eastAsia="仿宋" w:hAnsi="仿宋" w:cs="仿宋" w:hint="eastAsia"/>
          <w:b/>
          <w:color w:val="000000" w:themeColor="text1"/>
          <w:sz w:val="24"/>
          <w:szCs w:val="24"/>
        </w:rPr>
        <w:fldChar w:fldCharType="separate"/>
      </w:r>
      <w:hyperlink w:anchor="_Toc462223629" w:history="1">
        <w:r w:rsidR="0076383A">
          <w:rPr>
            <w:rStyle w:val="afe"/>
            <w:rFonts w:ascii="仿宋" w:eastAsia="仿宋" w:hAnsi="仿宋" w:cs="仿宋" w:hint="eastAsia"/>
            <w:color w:val="000000" w:themeColor="text1"/>
            <w:sz w:val="24"/>
            <w:szCs w:val="24"/>
          </w:rPr>
          <w:t>第一章 招标公告</w:t>
        </w:r>
        <w:r w:rsidR="0076383A">
          <w:rPr>
            <w:rFonts w:ascii="仿宋" w:eastAsia="仿宋" w:hAnsi="仿宋" w:cs="仿宋" w:hint="eastAsia"/>
            <w:color w:val="000000" w:themeColor="text1"/>
            <w:sz w:val="24"/>
            <w:szCs w:val="24"/>
          </w:rPr>
          <w:tab/>
          <w:t>1</w:t>
        </w:r>
      </w:hyperlink>
    </w:p>
    <w:p w:rsidR="00BD3B92" w:rsidRDefault="00BD3B92">
      <w:pPr>
        <w:pStyle w:val="10"/>
        <w:tabs>
          <w:tab w:val="right" w:leader="dot" w:pos="9683"/>
        </w:tabs>
        <w:spacing w:line="400" w:lineRule="exact"/>
        <w:rPr>
          <w:rFonts w:ascii="仿宋" w:eastAsia="仿宋" w:hAnsi="仿宋" w:cs="仿宋"/>
          <w:color w:val="000000" w:themeColor="text1"/>
          <w:sz w:val="24"/>
          <w:szCs w:val="24"/>
        </w:rPr>
      </w:pPr>
      <w:hyperlink w:anchor="_Toc462223630" w:history="1">
        <w:r w:rsidR="0076383A">
          <w:rPr>
            <w:rStyle w:val="afe"/>
            <w:rFonts w:ascii="仿宋" w:eastAsia="仿宋" w:hAnsi="仿宋" w:cs="仿宋" w:hint="eastAsia"/>
            <w:color w:val="000000" w:themeColor="text1"/>
            <w:sz w:val="24"/>
            <w:szCs w:val="24"/>
          </w:rPr>
          <w:t>第二章 供应商须知</w:t>
        </w:r>
        <w:r w:rsidR="0076383A">
          <w:rPr>
            <w:rFonts w:ascii="仿宋" w:eastAsia="仿宋" w:hAnsi="仿宋" w:cs="仿宋" w:hint="eastAsia"/>
            <w:color w:val="000000" w:themeColor="text1"/>
            <w:sz w:val="24"/>
            <w:szCs w:val="24"/>
          </w:rPr>
          <w:tab/>
          <w:t>4</w:t>
        </w:r>
      </w:hyperlink>
    </w:p>
    <w:p w:rsidR="00BD3B92" w:rsidRDefault="00BD3B92">
      <w:pPr>
        <w:pStyle w:val="10"/>
        <w:tabs>
          <w:tab w:val="right" w:leader="dot" w:pos="9683"/>
        </w:tabs>
        <w:spacing w:line="400" w:lineRule="exact"/>
        <w:rPr>
          <w:rFonts w:ascii="仿宋" w:eastAsia="仿宋" w:hAnsi="仿宋" w:cs="仿宋"/>
          <w:color w:val="000000" w:themeColor="text1"/>
          <w:sz w:val="24"/>
          <w:szCs w:val="24"/>
        </w:rPr>
      </w:pPr>
      <w:hyperlink w:anchor="_Toc462223639" w:history="1">
        <w:r w:rsidR="0076383A">
          <w:rPr>
            <w:rStyle w:val="afe"/>
            <w:rFonts w:ascii="仿宋" w:eastAsia="仿宋" w:hAnsi="仿宋" w:cs="仿宋" w:hint="eastAsia"/>
            <w:color w:val="000000" w:themeColor="text1"/>
            <w:sz w:val="24"/>
            <w:szCs w:val="24"/>
          </w:rPr>
          <w:t>第三章 项目需求</w:t>
        </w:r>
        <w:r w:rsidR="0076383A">
          <w:rPr>
            <w:rFonts w:ascii="仿宋" w:eastAsia="仿宋" w:hAnsi="仿宋" w:cs="仿宋" w:hint="eastAsia"/>
            <w:color w:val="000000" w:themeColor="text1"/>
            <w:sz w:val="24"/>
            <w:szCs w:val="24"/>
          </w:rPr>
          <w:tab/>
          <w:t>23</w:t>
        </w:r>
      </w:hyperlink>
    </w:p>
    <w:p w:rsidR="00BD3B92" w:rsidRDefault="00BD3B92">
      <w:pPr>
        <w:pStyle w:val="10"/>
        <w:tabs>
          <w:tab w:val="right" w:leader="dot" w:pos="9683"/>
        </w:tabs>
        <w:spacing w:line="400" w:lineRule="exact"/>
        <w:rPr>
          <w:rFonts w:ascii="仿宋" w:eastAsia="仿宋" w:hAnsi="仿宋" w:cs="仿宋"/>
          <w:color w:val="000000" w:themeColor="text1"/>
          <w:sz w:val="24"/>
          <w:szCs w:val="24"/>
        </w:rPr>
      </w:pPr>
      <w:hyperlink w:anchor="_Toc462223647" w:history="1">
        <w:r w:rsidR="0076383A">
          <w:rPr>
            <w:rStyle w:val="afe"/>
            <w:rFonts w:ascii="仿宋" w:eastAsia="仿宋" w:hAnsi="仿宋" w:cs="仿宋" w:hint="eastAsia"/>
            <w:color w:val="000000" w:themeColor="text1"/>
            <w:sz w:val="24"/>
            <w:szCs w:val="24"/>
          </w:rPr>
          <w:t>第四章 合同条款</w:t>
        </w:r>
        <w:r w:rsidR="0076383A">
          <w:rPr>
            <w:rFonts w:ascii="仿宋" w:eastAsia="仿宋" w:hAnsi="仿宋" w:cs="仿宋" w:hint="eastAsia"/>
            <w:color w:val="000000" w:themeColor="text1"/>
            <w:sz w:val="24"/>
            <w:szCs w:val="24"/>
          </w:rPr>
          <w:tab/>
        </w:r>
      </w:hyperlink>
      <w:r w:rsidR="0076383A">
        <w:rPr>
          <w:rFonts w:ascii="仿宋" w:eastAsia="仿宋" w:hAnsi="仿宋" w:cs="仿宋" w:hint="eastAsia"/>
          <w:color w:val="000000" w:themeColor="text1"/>
          <w:sz w:val="24"/>
          <w:szCs w:val="24"/>
        </w:rPr>
        <w:t>24</w:t>
      </w:r>
    </w:p>
    <w:p w:rsidR="00BD3B92" w:rsidRDefault="00BD3B92">
      <w:pPr>
        <w:pStyle w:val="10"/>
        <w:tabs>
          <w:tab w:val="right" w:leader="dot" w:pos="9683"/>
        </w:tabs>
        <w:spacing w:line="400" w:lineRule="exact"/>
        <w:rPr>
          <w:rFonts w:ascii="仿宋" w:eastAsia="仿宋" w:hAnsi="仿宋" w:cs="仿宋"/>
          <w:color w:val="000000" w:themeColor="text1"/>
          <w:sz w:val="24"/>
          <w:szCs w:val="24"/>
        </w:rPr>
      </w:pPr>
      <w:hyperlink w:anchor="_Toc462223650" w:history="1">
        <w:r w:rsidR="0076383A">
          <w:rPr>
            <w:rStyle w:val="afe"/>
            <w:rFonts w:ascii="仿宋" w:eastAsia="仿宋" w:hAnsi="仿宋" w:cs="仿宋" w:hint="eastAsia"/>
            <w:color w:val="000000" w:themeColor="text1"/>
            <w:sz w:val="24"/>
            <w:szCs w:val="24"/>
          </w:rPr>
          <w:t>第五章 投标文件格式</w:t>
        </w:r>
        <w:r w:rsidR="0076383A">
          <w:rPr>
            <w:rFonts w:ascii="仿宋" w:eastAsia="仿宋" w:hAnsi="仿宋" w:cs="仿宋" w:hint="eastAsia"/>
            <w:color w:val="000000" w:themeColor="text1"/>
            <w:sz w:val="24"/>
            <w:szCs w:val="24"/>
          </w:rPr>
          <w:tab/>
          <w:t>3</w:t>
        </w:r>
      </w:hyperlink>
      <w:r w:rsidR="0076383A">
        <w:rPr>
          <w:rFonts w:ascii="仿宋" w:eastAsia="仿宋" w:hAnsi="仿宋" w:cs="仿宋" w:hint="eastAsia"/>
          <w:color w:val="000000" w:themeColor="text1"/>
          <w:sz w:val="24"/>
          <w:szCs w:val="24"/>
        </w:rPr>
        <w:t>0</w:t>
      </w:r>
    </w:p>
    <w:p w:rsidR="00BD3B92" w:rsidRDefault="00BD3B92">
      <w:pPr>
        <w:pStyle w:val="10"/>
        <w:tabs>
          <w:tab w:val="right" w:leader="dot" w:pos="8541"/>
        </w:tabs>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fldChar w:fldCharType="end"/>
      </w:r>
    </w:p>
    <w:p w:rsidR="00BD3B92" w:rsidRDefault="00BD3B92">
      <w:pPr>
        <w:pStyle w:val="10"/>
        <w:tabs>
          <w:tab w:val="right" w:leader="dot" w:pos="9683"/>
        </w:tabs>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fldChar w:fldCharType="end"/>
      </w:r>
    </w:p>
    <w:p w:rsidR="00BD3B92" w:rsidRDefault="00BD3B92">
      <w:pPr>
        <w:widowControl/>
        <w:spacing w:line="400" w:lineRule="exact"/>
        <w:jc w:val="center"/>
        <w:rPr>
          <w:rFonts w:ascii="仿宋" w:eastAsia="仿宋" w:hAnsi="仿宋" w:cs="仿宋"/>
          <w:b/>
          <w:color w:val="000000" w:themeColor="text1"/>
          <w:sz w:val="24"/>
          <w:szCs w:val="24"/>
        </w:rPr>
        <w:sectPr w:rsidR="00BD3B92">
          <w:footerReference w:type="default" r:id="rId12"/>
          <w:footerReference w:type="first" r:id="rId13"/>
          <w:pgSz w:w="11907" w:h="16840"/>
          <w:pgMar w:top="1077" w:right="1417" w:bottom="1417" w:left="1417" w:header="680" w:footer="799" w:gutter="0"/>
          <w:pgNumType w:start="1"/>
          <w:cols w:space="720"/>
          <w:docGrid w:type="lines" w:linePitch="409"/>
        </w:sectPr>
      </w:pPr>
      <w:bookmarkStart w:id="0" w:name="_Toc349573118"/>
      <w:bookmarkStart w:id="1" w:name="_Toc298240402"/>
      <w:bookmarkStart w:id="2" w:name="_Toc462223629"/>
      <w:bookmarkStart w:id="3" w:name="_Toc349637917"/>
    </w:p>
    <w:p w:rsidR="00BD3B92" w:rsidRDefault="0076383A">
      <w:pPr>
        <w:widowControl/>
        <w:spacing w:line="400" w:lineRule="exact"/>
        <w:jc w:val="center"/>
        <w:outlineLvl w:val="0"/>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lastRenderedPageBreak/>
        <w:t>第一章</w:t>
      </w:r>
      <w:bookmarkStart w:id="4" w:name="_Toc298240403"/>
      <w:bookmarkStart w:id="5" w:name="_Toc462223630"/>
      <w:bookmarkStart w:id="6" w:name="_Toc267301280"/>
      <w:bookmarkStart w:id="7" w:name="_Toc349637918"/>
      <w:bookmarkStart w:id="8" w:name="_Toc349573119"/>
      <w:bookmarkEnd w:id="0"/>
      <w:bookmarkEnd w:id="1"/>
      <w:bookmarkEnd w:id="2"/>
      <w:bookmarkEnd w:id="3"/>
      <w:r>
        <w:rPr>
          <w:rFonts w:ascii="仿宋" w:eastAsia="仿宋" w:hAnsi="仿宋" w:cs="仿宋" w:hint="eastAsia"/>
          <w:b/>
          <w:color w:val="000000" w:themeColor="text1"/>
          <w:sz w:val="24"/>
          <w:szCs w:val="24"/>
        </w:rPr>
        <w:t xml:space="preserve">  招标公告</w:t>
      </w:r>
    </w:p>
    <w:p w:rsidR="00BD3B92" w:rsidRDefault="00BD3B92">
      <w:pPr>
        <w:widowControl/>
        <w:spacing w:line="500" w:lineRule="exact"/>
        <w:jc w:val="center"/>
        <w:rPr>
          <w:rFonts w:ascii="仿宋" w:eastAsia="仿宋" w:hAnsi="仿宋" w:cs="仿宋"/>
          <w:b/>
          <w:color w:val="000000" w:themeColor="text1"/>
          <w:sz w:val="24"/>
          <w:szCs w:val="24"/>
        </w:rPr>
      </w:pPr>
    </w:p>
    <w:p w:rsidR="00BD3B92" w:rsidRDefault="0076383A">
      <w:pPr>
        <w:pBdr>
          <w:top w:val="single" w:sz="4" w:space="1" w:color="auto"/>
          <w:left w:val="single" w:sz="4" w:space="4" w:color="auto"/>
          <w:bottom w:val="single" w:sz="4" w:space="1" w:color="auto"/>
          <w:right w:val="single" w:sz="4" w:space="4" w:color="auto"/>
        </w:pBdr>
        <w:spacing w:line="5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项目概况</w:t>
      </w:r>
    </w:p>
    <w:p w:rsidR="00BD3B92" w:rsidRDefault="0076383A">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u w:val="single"/>
        </w:rPr>
        <w:t xml:space="preserve">新疆维吾尔自治区交通运输综合行政执法局执法及治超系统网络云资源项目 </w:t>
      </w:r>
      <w:r>
        <w:rPr>
          <w:rFonts w:ascii="仿宋" w:eastAsia="仿宋" w:hAnsi="仿宋" w:cs="仿宋" w:hint="eastAsia"/>
          <w:color w:val="000000" w:themeColor="text1"/>
          <w:sz w:val="24"/>
          <w:szCs w:val="24"/>
        </w:rPr>
        <w:t>的潜在投标人</w:t>
      </w:r>
      <w:r>
        <w:rPr>
          <w:rFonts w:ascii="仿宋" w:eastAsia="仿宋" w:hAnsi="仿宋" w:cs="仿宋" w:hint="eastAsia"/>
          <w:color w:val="000000" w:themeColor="text1"/>
          <w:sz w:val="24"/>
          <w:szCs w:val="24"/>
          <w:u w:val="single"/>
        </w:rPr>
        <w:t xml:space="preserve">在政采云平台获取招标文件，并于2023年 </w:t>
      </w:r>
      <w:r w:rsidR="008B1B81">
        <w:rPr>
          <w:rFonts w:ascii="仿宋" w:eastAsia="仿宋" w:hAnsi="仿宋" w:cs="仿宋" w:hint="eastAsia"/>
          <w:color w:val="000000" w:themeColor="text1"/>
          <w:sz w:val="24"/>
          <w:szCs w:val="24"/>
          <w:u w:val="single"/>
        </w:rPr>
        <w:t>7</w:t>
      </w:r>
      <w:r>
        <w:rPr>
          <w:rFonts w:ascii="仿宋" w:eastAsia="仿宋" w:hAnsi="仿宋" w:cs="仿宋" w:hint="eastAsia"/>
          <w:color w:val="000000" w:themeColor="text1"/>
          <w:sz w:val="24"/>
          <w:szCs w:val="24"/>
          <w:u w:val="single"/>
        </w:rPr>
        <w:t xml:space="preserve"> 月 </w:t>
      </w:r>
      <w:r w:rsidR="008B1B81">
        <w:rPr>
          <w:rFonts w:ascii="仿宋" w:eastAsia="仿宋" w:hAnsi="仿宋" w:cs="仿宋" w:hint="eastAsia"/>
          <w:color w:val="000000" w:themeColor="text1"/>
          <w:sz w:val="24"/>
          <w:szCs w:val="24"/>
          <w:u w:val="single"/>
        </w:rPr>
        <w:t>5</w:t>
      </w:r>
      <w:r>
        <w:rPr>
          <w:rFonts w:ascii="仿宋" w:eastAsia="仿宋" w:hAnsi="仿宋" w:cs="仿宋" w:hint="eastAsia"/>
          <w:color w:val="000000" w:themeColor="text1"/>
          <w:sz w:val="24"/>
          <w:szCs w:val="24"/>
          <w:u w:val="single"/>
        </w:rPr>
        <w:t>日1</w:t>
      </w:r>
      <w:r w:rsidR="008B1B81">
        <w:rPr>
          <w:rFonts w:ascii="仿宋" w:eastAsia="仿宋" w:hAnsi="仿宋" w:cs="仿宋" w:hint="eastAsia"/>
          <w:color w:val="000000" w:themeColor="text1"/>
          <w:sz w:val="24"/>
          <w:szCs w:val="24"/>
          <w:u w:val="single"/>
        </w:rPr>
        <w:t>6</w:t>
      </w:r>
      <w:r>
        <w:rPr>
          <w:rFonts w:ascii="仿宋" w:eastAsia="仿宋" w:hAnsi="仿宋" w:cs="仿宋" w:hint="eastAsia"/>
          <w:color w:val="000000" w:themeColor="text1"/>
          <w:sz w:val="24"/>
          <w:szCs w:val="24"/>
          <w:u w:val="single"/>
        </w:rPr>
        <w:t>点00分（北京时间）前将投标文件提交至政采云客户端。</w:t>
      </w:r>
    </w:p>
    <w:p w:rsidR="00BD3B92" w:rsidRDefault="00BD3B92">
      <w:pPr>
        <w:pBdr>
          <w:top w:val="single" w:sz="4" w:space="1" w:color="auto"/>
          <w:left w:val="single" w:sz="4" w:space="4" w:color="auto"/>
          <w:bottom w:val="single" w:sz="4" w:space="1" w:color="auto"/>
          <w:right w:val="single" w:sz="4" w:space="4" w:color="auto"/>
        </w:pBdr>
        <w:spacing w:line="500" w:lineRule="exact"/>
        <w:ind w:firstLineChars="200" w:firstLine="480"/>
        <w:rPr>
          <w:rFonts w:ascii="仿宋" w:eastAsia="仿宋" w:hAnsi="仿宋" w:cs="仿宋"/>
          <w:color w:val="000000" w:themeColor="text1"/>
          <w:sz w:val="24"/>
          <w:szCs w:val="24"/>
        </w:rPr>
      </w:pPr>
    </w:p>
    <w:p w:rsidR="00BD3B92" w:rsidRDefault="0076383A">
      <w:pPr>
        <w:pStyle w:val="af6"/>
        <w:spacing w:before="0" w:beforeAutospacing="0" w:after="0" w:afterAutospacing="0" w:line="400" w:lineRule="exact"/>
        <w:ind w:left="210"/>
        <w:outlineLvl w:val="1"/>
        <w:rPr>
          <w:rFonts w:ascii="仿宋" w:eastAsia="仿宋" w:hAnsi="仿宋" w:cs="仿宋"/>
          <w:b/>
          <w:bCs/>
          <w:color w:val="000000" w:themeColor="text1"/>
        </w:rPr>
      </w:pPr>
      <w:bookmarkStart w:id="9" w:name="_Toc35393790"/>
      <w:bookmarkStart w:id="10" w:name="_Toc28359002"/>
      <w:bookmarkStart w:id="11" w:name="_Toc28359079"/>
      <w:bookmarkStart w:id="12" w:name="_Toc35393621"/>
      <w:bookmarkStart w:id="13" w:name="_Toc86229022"/>
      <w:bookmarkStart w:id="14" w:name="_Hlk24379207"/>
      <w:r>
        <w:rPr>
          <w:rFonts w:ascii="仿宋" w:eastAsia="仿宋" w:hAnsi="仿宋" w:cs="仿宋" w:hint="eastAsia"/>
          <w:b/>
          <w:bCs/>
          <w:color w:val="000000" w:themeColor="text1"/>
        </w:rPr>
        <w:t>一、项目基本情况</w:t>
      </w:r>
      <w:bookmarkEnd w:id="9"/>
      <w:bookmarkEnd w:id="10"/>
      <w:bookmarkEnd w:id="11"/>
      <w:bookmarkEnd w:id="12"/>
      <w:bookmarkEnd w:id="13"/>
    </w:p>
    <w:p w:rsidR="00BD3B92" w:rsidRDefault="0076383A">
      <w:pPr>
        <w:pStyle w:val="af6"/>
        <w:spacing w:before="0" w:beforeAutospacing="0" w:after="0" w:afterAutospacing="0" w:line="400" w:lineRule="exact"/>
        <w:ind w:leftChars="203" w:left="426" w:firstLineChars="21" w:firstLine="50"/>
        <w:rPr>
          <w:rFonts w:ascii="仿宋" w:eastAsia="仿宋" w:hAnsi="仿宋" w:cs="仿宋"/>
          <w:color w:val="000000" w:themeColor="text1"/>
        </w:rPr>
      </w:pPr>
      <w:r>
        <w:rPr>
          <w:rFonts w:ascii="仿宋" w:eastAsia="仿宋" w:hAnsi="仿宋" w:cs="仿宋" w:hint="eastAsia"/>
          <w:color w:val="000000" w:themeColor="text1"/>
        </w:rPr>
        <w:t>采购项目名称：新疆维吾尔自治区交通运输综合行政执法局执法及治超系统网络云资源项目</w:t>
      </w:r>
    </w:p>
    <w:p w:rsidR="00BD3B92" w:rsidRDefault="0076383A" w:rsidP="008B1B81">
      <w:pPr>
        <w:pStyle w:val="af6"/>
        <w:spacing w:before="0" w:beforeAutospacing="0" w:after="0" w:afterAutospacing="0" w:line="400" w:lineRule="exact"/>
        <w:ind w:leftChars="228" w:left="729" w:hangingChars="104" w:hanging="250"/>
        <w:rPr>
          <w:rFonts w:ascii="仿宋" w:eastAsia="仿宋" w:hAnsi="仿宋" w:cs="仿宋"/>
          <w:color w:val="000000" w:themeColor="text1"/>
        </w:rPr>
      </w:pPr>
      <w:r>
        <w:rPr>
          <w:rFonts w:ascii="仿宋" w:eastAsia="仿宋" w:hAnsi="仿宋" w:cs="仿宋" w:hint="eastAsia"/>
          <w:color w:val="000000" w:themeColor="text1"/>
        </w:rPr>
        <w:t>采购项目编号：ZFCGHY-20230061</w:t>
      </w:r>
    </w:p>
    <w:p w:rsidR="00BD3B92" w:rsidRDefault="0076383A" w:rsidP="008B1B81">
      <w:pPr>
        <w:pStyle w:val="af6"/>
        <w:spacing w:before="0" w:beforeAutospacing="0" w:after="0" w:afterAutospacing="0" w:line="400" w:lineRule="exact"/>
        <w:ind w:leftChars="228" w:left="729" w:hangingChars="104" w:hanging="250"/>
        <w:rPr>
          <w:rFonts w:ascii="仿宋" w:eastAsia="仿宋" w:hAnsi="仿宋" w:cs="仿宋"/>
          <w:color w:val="000000" w:themeColor="text1"/>
        </w:rPr>
      </w:pPr>
      <w:r>
        <w:rPr>
          <w:rFonts w:ascii="仿宋" w:eastAsia="仿宋" w:hAnsi="仿宋" w:cs="仿宋" w:hint="eastAsia"/>
          <w:color w:val="000000" w:themeColor="text1"/>
        </w:rPr>
        <w:t>采购方式：竞争性磋商</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采购组织类型：分散采购-委托中介机构 </w:t>
      </w:r>
    </w:p>
    <w:bookmarkEnd w:id="14"/>
    <w:p w:rsidR="00BD3B92" w:rsidRDefault="0076383A">
      <w:pPr>
        <w:pStyle w:val="af6"/>
        <w:spacing w:before="0" w:beforeAutospacing="0" w:after="0" w:afterAutospacing="0" w:line="400" w:lineRule="exact"/>
        <w:ind w:firstLineChars="195" w:firstLine="409"/>
        <w:rPr>
          <w:rFonts w:ascii="仿宋" w:eastAsia="仿宋" w:hAnsi="仿宋" w:cs="仿宋"/>
          <w:color w:val="000000" w:themeColor="text1"/>
          <w:sz w:val="21"/>
          <w:szCs w:val="21"/>
          <w:highlight w:val="yellow"/>
        </w:rPr>
      </w:pPr>
      <w:r>
        <w:rPr>
          <w:rFonts w:ascii="仿宋" w:eastAsia="仿宋" w:hAnsi="仿宋" w:cs="仿宋" w:hint="eastAsia"/>
          <w:color w:val="000000" w:themeColor="text1"/>
          <w:sz w:val="21"/>
          <w:szCs w:val="21"/>
          <w:highlight w:val="yellow"/>
        </w:rPr>
        <w:t>预算金额： 165.95万元</w:t>
      </w:r>
    </w:p>
    <w:p w:rsidR="00BD3B92" w:rsidRDefault="0076383A">
      <w:pPr>
        <w:pStyle w:val="af6"/>
        <w:spacing w:before="0" w:beforeAutospacing="0" w:after="0" w:afterAutospacing="0" w:line="400" w:lineRule="exact"/>
        <w:ind w:firstLineChars="195" w:firstLine="409"/>
        <w:rPr>
          <w:rFonts w:ascii="仿宋" w:eastAsia="仿宋" w:hAnsi="仿宋" w:cs="仿宋"/>
          <w:color w:val="000000" w:themeColor="text1"/>
          <w:sz w:val="21"/>
          <w:szCs w:val="21"/>
          <w:highlight w:val="yellow"/>
        </w:rPr>
      </w:pPr>
      <w:r>
        <w:rPr>
          <w:rFonts w:ascii="仿宋" w:eastAsia="仿宋" w:hAnsi="仿宋" w:cs="仿宋" w:hint="eastAsia"/>
          <w:color w:val="000000" w:themeColor="text1"/>
          <w:sz w:val="21"/>
          <w:szCs w:val="21"/>
          <w:highlight w:val="yellow"/>
        </w:rPr>
        <w:t>最高限价： 165.95万元</w:t>
      </w:r>
    </w:p>
    <w:p w:rsidR="00BD3B92" w:rsidRDefault="00BD3B92">
      <w:pPr>
        <w:pStyle w:val="af6"/>
        <w:spacing w:before="0" w:beforeAutospacing="0" w:after="0" w:afterAutospacing="0" w:line="400" w:lineRule="exact"/>
        <w:ind w:firstLineChars="195" w:firstLine="468"/>
        <w:rPr>
          <w:rFonts w:ascii="仿宋" w:eastAsia="仿宋" w:hAnsi="仿宋" w:cs="仿宋"/>
          <w:color w:val="000000" w:themeColor="text1"/>
        </w:rPr>
      </w:pPr>
    </w:p>
    <w:tbl>
      <w:tblPr>
        <w:tblW w:w="911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96"/>
        <w:gridCol w:w="2536"/>
        <w:gridCol w:w="1064"/>
        <w:gridCol w:w="1746"/>
        <w:gridCol w:w="465"/>
        <w:gridCol w:w="2409"/>
      </w:tblGrid>
      <w:tr w:rsidR="00BD3B92">
        <w:tc>
          <w:tcPr>
            <w:tcW w:w="896" w:type="dxa"/>
            <w:tcMar>
              <w:top w:w="75" w:type="dxa"/>
              <w:left w:w="150" w:type="dxa"/>
              <w:bottom w:w="75" w:type="dxa"/>
              <w:right w:w="150" w:type="dxa"/>
            </w:tcMar>
            <w:vAlign w:val="center"/>
          </w:tcPr>
          <w:p w:rsidR="00BD3B92" w:rsidRDefault="0076383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标项序号</w:t>
            </w:r>
          </w:p>
        </w:tc>
        <w:tc>
          <w:tcPr>
            <w:tcW w:w="2536" w:type="dxa"/>
            <w:tcMar>
              <w:top w:w="75" w:type="dxa"/>
              <w:left w:w="150" w:type="dxa"/>
              <w:bottom w:w="75" w:type="dxa"/>
              <w:right w:w="150" w:type="dxa"/>
            </w:tcMar>
            <w:vAlign w:val="center"/>
          </w:tcPr>
          <w:p w:rsidR="00BD3B92" w:rsidRDefault="0076383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标项名称</w:t>
            </w:r>
          </w:p>
        </w:tc>
        <w:tc>
          <w:tcPr>
            <w:tcW w:w="1064" w:type="dxa"/>
            <w:tcMar>
              <w:top w:w="75" w:type="dxa"/>
              <w:left w:w="150" w:type="dxa"/>
              <w:bottom w:w="75" w:type="dxa"/>
              <w:right w:w="150" w:type="dxa"/>
            </w:tcMar>
            <w:vAlign w:val="center"/>
          </w:tcPr>
          <w:p w:rsidR="00BD3B92" w:rsidRDefault="0076383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数量</w:t>
            </w:r>
          </w:p>
        </w:tc>
        <w:tc>
          <w:tcPr>
            <w:tcW w:w="1746" w:type="dxa"/>
            <w:tcMar>
              <w:top w:w="75" w:type="dxa"/>
              <w:left w:w="150" w:type="dxa"/>
              <w:bottom w:w="75" w:type="dxa"/>
              <w:right w:w="150" w:type="dxa"/>
            </w:tcMar>
            <w:vAlign w:val="center"/>
          </w:tcPr>
          <w:p w:rsidR="00BD3B92" w:rsidRDefault="0076383A">
            <w:pPr>
              <w:widowControl/>
              <w:spacing w:line="40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预算金额(元)</w:t>
            </w:r>
          </w:p>
        </w:tc>
        <w:tc>
          <w:tcPr>
            <w:tcW w:w="465" w:type="dxa"/>
            <w:tcMar>
              <w:top w:w="75" w:type="dxa"/>
              <w:left w:w="150" w:type="dxa"/>
              <w:bottom w:w="75" w:type="dxa"/>
              <w:right w:w="150" w:type="dxa"/>
            </w:tcMar>
            <w:vAlign w:val="center"/>
          </w:tcPr>
          <w:p w:rsidR="00BD3B92" w:rsidRDefault="0076383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单位</w:t>
            </w:r>
          </w:p>
        </w:tc>
        <w:tc>
          <w:tcPr>
            <w:tcW w:w="2409" w:type="dxa"/>
            <w:tcMar>
              <w:top w:w="75" w:type="dxa"/>
              <w:left w:w="150" w:type="dxa"/>
              <w:bottom w:w="75" w:type="dxa"/>
              <w:right w:w="150" w:type="dxa"/>
            </w:tcMar>
            <w:vAlign w:val="center"/>
          </w:tcPr>
          <w:p w:rsidR="00BD3B92" w:rsidRDefault="0076383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简要规格描述</w:t>
            </w:r>
          </w:p>
        </w:tc>
      </w:tr>
      <w:tr w:rsidR="00BD3B92">
        <w:trPr>
          <w:trHeight w:val="650"/>
        </w:trPr>
        <w:tc>
          <w:tcPr>
            <w:tcW w:w="896" w:type="dxa"/>
            <w:tcMar>
              <w:top w:w="75" w:type="dxa"/>
              <w:left w:w="150" w:type="dxa"/>
              <w:bottom w:w="75" w:type="dxa"/>
              <w:right w:w="150" w:type="dxa"/>
            </w:tcMar>
            <w:vAlign w:val="center"/>
          </w:tcPr>
          <w:p w:rsidR="00BD3B92" w:rsidRDefault="0076383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1</w:t>
            </w:r>
          </w:p>
        </w:tc>
        <w:tc>
          <w:tcPr>
            <w:tcW w:w="2536" w:type="dxa"/>
            <w:tcMar>
              <w:top w:w="75" w:type="dxa"/>
              <w:left w:w="150" w:type="dxa"/>
              <w:bottom w:w="75" w:type="dxa"/>
              <w:right w:w="150" w:type="dxa"/>
            </w:tcMar>
            <w:vAlign w:val="center"/>
          </w:tcPr>
          <w:p w:rsidR="00BD3B92" w:rsidRDefault="0076383A">
            <w:pPr>
              <w:pStyle w:val="af6"/>
              <w:spacing w:before="0" w:beforeAutospacing="0" w:after="0" w:afterAutospacing="0" w:line="400" w:lineRule="exact"/>
              <w:rPr>
                <w:rFonts w:ascii="仿宋" w:eastAsia="仿宋" w:hAnsi="仿宋" w:cs="仿宋"/>
                <w:color w:val="000000" w:themeColor="text1"/>
                <w:highlight w:val="yellow"/>
              </w:rPr>
            </w:pPr>
            <w:r>
              <w:rPr>
                <w:rFonts w:ascii="仿宋" w:eastAsia="仿宋" w:hAnsi="仿宋" w:cs="仿宋" w:hint="eastAsia"/>
                <w:color w:val="000000" w:themeColor="text1"/>
              </w:rPr>
              <w:t>新疆维吾尔自治区交通运输综合行政执法局执法及治超系统网络云资源项目</w:t>
            </w:r>
          </w:p>
        </w:tc>
        <w:tc>
          <w:tcPr>
            <w:tcW w:w="1064" w:type="dxa"/>
            <w:tcMar>
              <w:top w:w="75" w:type="dxa"/>
              <w:left w:w="150" w:type="dxa"/>
              <w:bottom w:w="75" w:type="dxa"/>
              <w:right w:w="150" w:type="dxa"/>
            </w:tcMar>
            <w:vAlign w:val="center"/>
          </w:tcPr>
          <w:p w:rsidR="00BD3B92" w:rsidRDefault="0076383A">
            <w:pPr>
              <w:widowControl/>
              <w:spacing w:line="400" w:lineRule="exact"/>
              <w:jc w:val="center"/>
              <w:rPr>
                <w:rFonts w:ascii="仿宋" w:eastAsia="仿宋" w:hAnsi="仿宋" w:cs="仿宋"/>
                <w:color w:val="000000" w:themeColor="text1"/>
                <w:sz w:val="24"/>
                <w:szCs w:val="24"/>
                <w:highlight w:val="yellow"/>
              </w:rPr>
            </w:pPr>
            <w:r>
              <w:rPr>
                <w:rFonts w:ascii="仿宋" w:eastAsia="仿宋" w:hAnsi="仿宋" w:cs="仿宋" w:hint="eastAsia"/>
                <w:bCs/>
                <w:color w:val="000000" w:themeColor="text1"/>
                <w:sz w:val="24"/>
                <w:szCs w:val="24"/>
              </w:rPr>
              <w:t>1</w:t>
            </w:r>
          </w:p>
        </w:tc>
        <w:tc>
          <w:tcPr>
            <w:tcW w:w="1746" w:type="dxa"/>
            <w:tcMar>
              <w:top w:w="75" w:type="dxa"/>
              <w:left w:w="150" w:type="dxa"/>
              <w:bottom w:w="75" w:type="dxa"/>
              <w:right w:w="150" w:type="dxa"/>
            </w:tcMar>
            <w:vAlign w:val="center"/>
          </w:tcPr>
          <w:p w:rsidR="00BD3B92" w:rsidRDefault="0076383A">
            <w:pPr>
              <w:spacing w:line="400" w:lineRule="exact"/>
              <w:jc w:val="center"/>
              <w:rPr>
                <w:rFonts w:ascii="仿宋" w:eastAsia="仿宋" w:hAnsi="仿宋" w:cs="仿宋"/>
                <w:color w:val="000000" w:themeColor="text1"/>
                <w:sz w:val="24"/>
                <w:szCs w:val="24"/>
                <w:highlight w:val="yellow"/>
              </w:rPr>
            </w:pPr>
            <w:r>
              <w:rPr>
                <w:rFonts w:ascii="仿宋" w:eastAsia="仿宋" w:hAnsi="仿宋" w:cs="仿宋" w:hint="eastAsia"/>
                <w:color w:val="000000" w:themeColor="text1"/>
                <w:szCs w:val="21"/>
                <w:highlight w:val="yellow"/>
              </w:rPr>
              <w:t xml:space="preserve"> 1659500元</w:t>
            </w:r>
          </w:p>
        </w:tc>
        <w:tc>
          <w:tcPr>
            <w:tcW w:w="465" w:type="dxa"/>
            <w:tcMar>
              <w:top w:w="75" w:type="dxa"/>
              <w:left w:w="150" w:type="dxa"/>
              <w:bottom w:w="75" w:type="dxa"/>
              <w:right w:w="150" w:type="dxa"/>
            </w:tcMar>
            <w:vAlign w:val="center"/>
          </w:tcPr>
          <w:p w:rsidR="00BD3B92" w:rsidRDefault="0076383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年</w:t>
            </w:r>
          </w:p>
        </w:tc>
        <w:tc>
          <w:tcPr>
            <w:tcW w:w="2409" w:type="dxa"/>
            <w:tcMar>
              <w:top w:w="75" w:type="dxa"/>
              <w:left w:w="150" w:type="dxa"/>
              <w:bottom w:w="75" w:type="dxa"/>
              <w:right w:w="150" w:type="dxa"/>
            </w:tcMar>
            <w:vAlign w:val="center"/>
          </w:tcPr>
          <w:p w:rsidR="00BD3B92" w:rsidRDefault="0076383A">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详见采购文件</w:t>
            </w:r>
          </w:p>
        </w:tc>
      </w:tr>
    </w:tbl>
    <w:p w:rsidR="00BD3B92" w:rsidRDefault="0076383A">
      <w:pPr>
        <w:pStyle w:val="af6"/>
        <w:spacing w:before="0" w:beforeAutospacing="0" w:after="0" w:afterAutospacing="0" w:line="400" w:lineRule="exact"/>
        <w:ind w:left="210"/>
        <w:outlineLvl w:val="1"/>
        <w:rPr>
          <w:rFonts w:ascii="仿宋" w:eastAsia="仿宋" w:hAnsi="仿宋" w:cs="仿宋"/>
          <w:b/>
          <w:bCs/>
          <w:color w:val="000000" w:themeColor="text1"/>
        </w:rPr>
      </w:pPr>
      <w:r>
        <w:rPr>
          <w:rFonts w:ascii="仿宋" w:eastAsia="仿宋" w:hAnsi="仿宋" w:cs="仿宋" w:hint="eastAsia"/>
          <w:b/>
          <w:bCs/>
          <w:color w:val="000000" w:themeColor="text1"/>
        </w:rPr>
        <w:t>二、供应商资格要求： </w:t>
      </w:r>
    </w:p>
    <w:p w:rsidR="00BD3B92" w:rsidRDefault="0076383A">
      <w:pPr>
        <w:pStyle w:val="af6"/>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1.满足《中华人民共和国政府采购法》第二十二条规定；</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（1）具有独立承担民事责任的能力；</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（2）具有良好的商业信誉和健全的财务会计制度；</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（3）具有履行合同所必需的设备和专业技术能力；</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（4）有依法缴纳税收和社会保障资金的良好记录；</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（5）参加政府采购活动前三年内，在经营活动中没有重大违法记录；</w:t>
      </w:r>
    </w:p>
    <w:p w:rsidR="00BD3B92" w:rsidRDefault="0076383A">
      <w:pPr>
        <w:pStyle w:val="af6"/>
        <w:spacing w:before="0" w:beforeAutospacing="0" w:after="0" w:afterAutospacing="0" w:line="400" w:lineRule="exact"/>
        <w:ind w:firstLineChars="200" w:firstLine="420"/>
        <w:jc w:val="both"/>
        <w:rPr>
          <w:rFonts w:ascii="仿宋" w:eastAsia="仿宋" w:hAnsi="仿宋" w:cs="仿宋"/>
          <w:color w:val="000000" w:themeColor="text1"/>
          <w:kern w:val="2"/>
        </w:rPr>
      </w:pPr>
      <w:r>
        <w:rPr>
          <w:rFonts w:ascii="宋体" w:eastAsia="宋体" w:hAnsi="宋体" w:cs="宋体" w:hint="eastAsia"/>
          <w:kern w:val="2"/>
          <w:sz w:val="21"/>
          <w:szCs w:val="21"/>
        </w:rPr>
        <w:t>（6）法律、行政法规规定的其他条件。</w:t>
      </w:r>
    </w:p>
    <w:p w:rsidR="00BD3B92" w:rsidRDefault="0076383A">
      <w:pPr>
        <w:widowControl/>
        <w:ind w:firstLineChars="200" w:firstLine="420"/>
        <w:jc w:val="left"/>
        <w:rPr>
          <w:rFonts w:ascii="宋体" w:hAnsi="宋体" w:cs="宋体"/>
          <w:szCs w:val="21"/>
        </w:rPr>
      </w:pPr>
      <w:r>
        <w:rPr>
          <w:rFonts w:ascii="宋体" w:hAnsi="宋体" w:cs="宋体" w:hint="eastAsia"/>
          <w:szCs w:val="21"/>
        </w:rPr>
        <w:t>2、投标人需通过</w:t>
      </w:r>
      <w:r>
        <w:rPr>
          <w:rFonts w:ascii="宋体" w:hAnsi="宋体" w:cs="宋体" w:hint="eastAsia"/>
          <w:color w:val="000000"/>
          <w:szCs w:val="21"/>
        </w:rPr>
        <w:t>在</w:t>
      </w:r>
      <w:r>
        <w:rPr>
          <w:rFonts w:ascii="宋体" w:hAnsi="宋体" w:cs="宋体" w:hint="eastAsia"/>
          <w:szCs w:val="21"/>
        </w:rPr>
        <w:t>“信用中国”（www.creditchina.gov.cn）网站上未被列入失信被执行人、重大税收违法失信主体、政府采购严重违法失信行为记录名单和中国政府采购网（www.ccgp.gov.cn）网</w:t>
      </w:r>
      <w:r>
        <w:rPr>
          <w:rFonts w:ascii="宋体" w:hAnsi="宋体" w:cs="宋体" w:hint="eastAsia"/>
          <w:szCs w:val="21"/>
        </w:rPr>
        <w:lastRenderedPageBreak/>
        <w:t>站上未被列入政府采购严重违法失信行为记录名单的网页打印件（网页打印件须自招标公告发布之日起至投标截止时间从上述网站中打印）。被列入以上条款尚在处罚期内的将拒绝其参本次采购活动；</w:t>
      </w:r>
    </w:p>
    <w:p w:rsidR="00BD3B92" w:rsidRDefault="0076383A">
      <w:pPr>
        <w:widowControl/>
        <w:ind w:firstLineChars="200" w:firstLine="420"/>
        <w:jc w:val="left"/>
        <w:rPr>
          <w:rFonts w:ascii="宋体" w:hAnsi="宋体" w:cs="宋体"/>
          <w:szCs w:val="21"/>
        </w:rPr>
      </w:pPr>
      <w:r>
        <w:rPr>
          <w:rFonts w:ascii="宋体" w:hAnsi="宋体" w:cs="宋体" w:hint="eastAsia"/>
          <w:szCs w:val="21"/>
        </w:rPr>
        <w:t>3、供应商在人员、设备、资金等方面具有完成本项目的相应服务能力；</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4、单位负责人为同一人或者存在直接控股、管理关系的不同供应商，不得同时参加本项目的投标。</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5、投标人不得以其他公司资质投标或中标后转包。如发现执行开发的公司并非中标公司，则采购人有权终止合作，并向中标人追索由此造成的一切损失。</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highlight w:val="yellow"/>
        </w:rPr>
      </w:pPr>
      <w:r>
        <w:rPr>
          <w:rFonts w:ascii="宋体" w:eastAsia="宋体" w:hAnsi="宋体" w:cs="宋体" w:hint="eastAsia"/>
          <w:kern w:val="2"/>
          <w:sz w:val="21"/>
          <w:szCs w:val="21"/>
          <w:highlight w:val="yellow"/>
        </w:rPr>
        <w:t>6、本项目专门面向中小企业采购，中小企业报名的供应商须提供《中小企业声明函》。</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7、本项目不接受联合体投标。</w:t>
      </w:r>
    </w:p>
    <w:p w:rsidR="00BD3B92" w:rsidRDefault="0076383A">
      <w:pPr>
        <w:pStyle w:val="af6"/>
        <w:spacing w:before="0" w:beforeAutospacing="0" w:after="0" w:afterAutospacing="0" w:line="400" w:lineRule="exact"/>
        <w:outlineLvl w:val="1"/>
        <w:rPr>
          <w:rFonts w:ascii="仿宋" w:eastAsia="仿宋" w:hAnsi="仿宋" w:cs="仿宋"/>
          <w:b/>
          <w:bCs/>
          <w:color w:val="000000" w:themeColor="text1"/>
        </w:rPr>
      </w:pPr>
      <w:r>
        <w:rPr>
          <w:rFonts w:ascii="仿宋" w:eastAsia="仿宋" w:hAnsi="仿宋" w:cs="仿宋" w:hint="eastAsia"/>
          <w:b/>
          <w:bCs/>
          <w:color w:val="000000" w:themeColor="text1"/>
        </w:rPr>
        <w:t>三、获取招标文件</w:t>
      </w:r>
    </w:p>
    <w:p w:rsidR="00BD3B92" w:rsidRDefault="0076383A">
      <w:pPr>
        <w:pStyle w:val="af6"/>
        <w:spacing w:before="0" w:beforeAutospacing="0" w:after="0" w:afterAutospacing="0" w:line="400" w:lineRule="exact"/>
        <w:ind w:firstLineChars="200" w:firstLine="480"/>
        <w:rPr>
          <w:rFonts w:ascii="仿宋" w:eastAsia="仿宋" w:hAnsi="仿宋" w:cs="仿宋"/>
          <w:color w:val="000000" w:themeColor="text1"/>
        </w:rPr>
      </w:pPr>
      <w:r>
        <w:rPr>
          <w:rFonts w:ascii="宋体" w:hAnsi="宋体" w:cs="宋体" w:hint="eastAsia"/>
          <w:color w:val="000000" w:themeColor="text1"/>
        </w:rPr>
        <w:t>1.</w:t>
      </w:r>
      <w:r>
        <w:rPr>
          <w:rFonts w:ascii="仿宋" w:eastAsia="仿宋" w:hAnsi="仿宋" w:cs="仿宋" w:hint="eastAsia"/>
          <w:color w:val="000000" w:themeColor="text1"/>
        </w:rPr>
        <w:t>获取投标文件时</w:t>
      </w:r>
      <w:r>
        <w:rPr>
          <w:rStyle w:val="afa"/>
          <w:rFonts w:ascii="仿宋" w:eastAsia="仿宋" w:hAnsi="仿宋" w:cs="仿宋" w:hint="eastAsia"/>
          <w:b w:val="0"/>
          <w:bCs w:val="0"/>
          <w:color w:val="000000" w:themeColor="text1"/>
        </w:rPr>
        <w:t xml:space="preserve">间：2023年 </w:t>
      </w:r>
      <w:r w:rsidR="008B1B81">
        <w:rPr>
          <w:rStyle w:val="afa"/>
          <w:rFonts w:ascii="仿宋" w:eastAsia="仿宋" w:hAnsi="仿宋" w:cs="仿宋" w:hint="eastAsia"/>
          <w:b w:val="0"/>
          <w:bCs w:val="0"/>
          <w:color w:val="000000" w:themeColor="text1"/>
        </w:rPr>
        <w:t>6</w:t>
      </w:r>
      <w:r>
        <w:rPr>
          <w:rStyle w:val="afa"/>
          <w:rFonts w:ascii="仿宋" w:eastAsia="仿宋" w:hAnsi="仿宋" w:cs="仿宋" w:hint="eastAsia"/>
          <w:b w:val="0"/>
          <w:bCs w:val="0"/>
          <w:color w:val="000000" w:themeColor="text1"/>
        </w:rPr>
        <w:t xml:space="preserve">月 </w:t>
      </w:r>
      <w:r w:rsidR="008B1B81">
        <w:rPr>
          <w:rStyle w:val="afa"/>
          <w:rFonts w:ascii="仿宋" w:eastAsia="仿宋" w:hAnsi="仿宋" w:cs="仿宋" w:hint="eastAsia"/>
          <w:b w:val="0"/>
          <w:bCs w:val="0"/>
          <w:color w:val="000000" w:themeColor="text1"/>
        </w:rPr>
        <w:t>19</w:t>
      </w:r>
      <w:r>
        <w:rPr>
          <w:rStyle w:val="afa"/>
          <w:rFonts w:ascii="仿宋" w:eastAsia="仿宋" w:hAnsi="仿宋" w:cs="仿宋" w:hint="eastAsia"/>
          <w:b w:val="0"/>
          <w:bCs w:val="0"/>
          <w:color w:val="000000" w:themeColor="text1"/>
        </w:rPr>
        <w:t>日至2023年</w:t>
      </w:r>
      <w:r w:rsidR="008B1B81">
        <w:rPr>
          <w:rStyle w:val="afa"/>
          <w:rFonts w:ascii="仿宋" w:eastAsia="仿宋" w:hAnsi="仿宋" w:cs="仿宋" w:hint="eastAsia"/>
          <w:b w:val="0"/>
          <w:bCs w:val="0"/>
          <w:color w:val="000000" w:themeColor="text1"/>
        </w:rPr>
        <w:t>6</w:t>
      </w:r>
      <w:r>
        <w:rPr>
          <w:rStyle w:val="afa"/>
          <w:rFonts w:ascii="仿宋" w:eastAsia="仿宋" w:hAnsi="仿宋" w:cs="仿宋" w:hint="eastAsia"/>
          <w:b w:val="0"/>
          <w:bCs w:val="0"/>
          <w:color w:val="000000" w:themeColor="text1"/>
        </w:rPr>
        <w:t xml:space="preserve"> 月 </w:t>
      </w:r>
      <w:r w:rsidR="008B1B81">
        <w:rPr>
          <w:rStyle w:val="afa"/>
          <w:rFonts w:ascii="仿宋" w:eastAsia="仿宋" w:hAnsi="仿宋" w:cs="仿宋" w:hint="eastAsia"/>
          <w:b w:val="0"/>
          <w:bCs w:val="0"/>
          <w:color w:val="000000" w:themeColor="text1"/>
        </w:rPr>
        <w:t>27</w:t>
      </w:r>
      <w:r>
        <w:rPr>
          <w:rStyle w:val="afa"/>
          <w:rFonts w:ascii="仿宋" w:eastAsia="仿宋" w:hAnsi="仿宋" w:cs="仿宋" w:hint="eastAsia"/>
          <w:b w:val="0"/>
          <w:bCs w:val="0"/>
          <w:color w:val="000000" w:themeColor="text1"/>
        </w:rPr>
        <w:t>日，每天上午10:00至14:00，下午15:30至19:30（北京时间，法定节假日除外）</w:t>
      </w:r>
    </w:p>
    <w:p w:rsidR="00BD3B92" w:rsidRDefault="0076383A">
      <w:pPr>
        <w:pStyle w:val="af6"/>
        <w:spacing w:before="0" w:beforeAutospacing="0" w:after="0" w:afterAutospacing="0" w:line="400" w:lineRule="exact"/>
        <w:ind w:firstLineChars="200" w:firstLine="480"/>
        <w:rPr>
          <w:rFonts w:ascii="仿宋" w:eastAsia="仿宋" w:hAnsi="仿宋" w:cs="仿宋"/>
          <w:color w:val="000000" w:themeColor="text1"/>
        </w:rPr>
      </w:pPr>
      <w:r>
        <w:rPr>
          <w:rFonts w:ascii="仿宋" w:eastAsia="仿宋" w:hAnsi="仿宋" w:cs="仿宋" w:hint="eastAsia"/>
          <w:color w:val="000000" w:themeColor="text1"/>
        </w:rPr>
        <w:t>2.获取投标文件地址：政采云平台http://www.zcygov.cn</w:t>
      </w:r>
    </w:p>
    <w:p w:rsidR="00BD3B92" w:rsidRDefault="0076383A">
      <w:pPr>
        <w:pStyle w:val="af6"/>
        <w:spacing w:before="0" w:beforeAutospacing="0" w:after="0" w:afterAutospacing="0" w:line="400" w:lineRule="exact"/>
        <w:ind w:firstLineChars="196" w:firstLine="470"/>
        <w:rPr>
          <w:rStyle w:val="afa"/>
          <w:rFonts w:ascii="仿宋" w:eastAsia="仿宋" w:hAnsi="仿宋" w:cs="仿宋"/>
          <w:b w:val="0"/>
          <w:bCs w:val="0"/>
          <w:color w:val="000000" w:themeColor="text1"/>
        </w:rPr>
      </w:pPr>
      <w:r>
        <w:rPr>
          <w:rStyle w:val="afa"/>
          <w:rFonts w:ascii="仿宋" w:eastAsia="仿宋" w:hAnsi="仿宋" w:cs="仿宋" w:hint="eastAsia"/>
          <w:b w:val="0"/>
          <w:bCs w:val="0"/>
          <w:color w:val="000000" w:themeColor="text1"/>
        </w:rPr>
        <w:t>3.获取采购文件方式：线上获取。供应商登录政采云平台https://www.zcygov.cn/在线申请获取招标文件（进入“项目采购”应用，在获取采购文件菜单中选择项目，申请获取采购文件，如有操作性问题，可与政采云在线客服进行咨询，咨询电话：95763）。</w:t>
      </w:r>
    </w:p>
    <w:p w:rsidR="00BD3B92" w:rsidRDefault="0076383A">
      <w:pPr>
        <w:pStyle w:val="af6"/>
        <w:tabs>
          <w:tab w:val="center" w:pos="4536"/>
        </w:tabs>
        <w:spacing w:before="0" w:beforeAutospacing="0" w:after="0" w:afterAutospacing="0" w:line="400" w:lineRule="exact"/>
        <w:ind w:firstLineChars="200" w:firstLine="480"/>
        <w:outlineLvl w:val="2"/>
        <w:rPr>
          <w:rStyle w:val="afa"/>
          <w:rFonts w:ascii="仿宋" w:eastAsia="仿宋" w:hAnsi="仿宋" w:cs="仿宋"/>
          <w:b w:val="0"/>
          <w:bCs w:val="0"/>
          <w:color w:val="000000" w:themeColor="text1"/>
        </w:rPr>
      </w:pPr>
      <w:r>
        <w:rPr>
          <w:rStyle w:val="afa"/>
          <w:rFonts w:ascii="仿宋" w:eastAsia="仿宋" w:hAnsi="仿宋" w:cs="仿宋" w:hint="eastAsia"/>
          <w:b w:val="0"/>
          <w:bCs w:val="0"/>
          <w:color w:val="000000" w:themeColor="text1"/>
        </w:rPr>
        <w:t>4.采购标文件售价（元）：0元/份</w:t>
      </w:r>
      <w:r>
        <w:rPr>
          <w:rStyle w:val="afa"/>
          <w:rFonts w:ascii="仿宋" w:eastAsia="仿宋" w:hAnsi="仿宋" w:cs="仿宋" w:hint="eastAsia"/>
          <w:b w:val="0"/>
          <w:bCs w:val="0"/>
          <w:color w:val="000000" w:themeColor="text1"/>
        </w:rPr>
        <w:tab/>
      </w:r>
    </w:p>
    <w:p w:rsidR="00BD3B92" w:rsidRDefault="0076383A">
      <w:pPr>
        <w:pStyle w:val="3"/>
        <w:spacing w:line="400" w:lineRule="exact"/>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四、提交投标文件截止时间、开标时间和地点</w:t>
      </w:r>
    </w:p>
    <w:p w:rsidR="00BD3B92" w:rsidRDefault="0076383A">
      <w:pPr>
        <w:spacing w:line="400" w:lineRule="exact"/>
        <w:ind w:firstLineChars="200" w:firstLine="480"/>
        <w:rPr>
          <w:rStyle w:val="afa"/>
          <w:rFonts w:ascii="仿宋" w:eastAsia="仿宋" w:hAnsi="仿宋" w:cs="仿宋"/>
          <w:b w:val="0"/>
          <w:bCs w:val="0"/>
          <w:color w:val="000000" w:themeColor="text1"/>
          <w:kern w:val="0"/>
          <w:sz w:val="24"/>
          <w:szCs w:val="24"/>
        </w:rPr>
      </w:pPr>
      <w:r>
        <w:rPr>
          <w:rStyle w:val="afa"/>
          <w:rFonts w:ascii="仿宋" w:eastAsia="仿宋" w:hAnsi="仿宋" w:cs="仿宋" w:hint="eastAsia"/>
          <w:b w:val="0"/>
          <w:bCs w:val="0"/>
          <w:color w:val="000000" w:themeColor="text1"/>
          <w:kern w:val="0"/>
          <w:sz w:val="24"/>
          <w:szCs w:val="24"/>
        </w:rPr>
        <w:t>1.提交投标文件截止时间、开标时间：</w:t>
      </w:r>
      <w:r>
        <w:rPr>
          <w:rFonts w:ascii="仿宋" w:eastAsia="仿宋" w:hAnsi="仿宋" w:cs="仿宋" w:hint="eastAsia"/>
          <w:color w:val="000000" w:themeColor="text1"/>
          <w:sz w:val="24"/>
          <w:szCs w:val="24"/>
        </w:rPr>
        <w:t>2023年</w:t>
      </w:r>
      <w:r w:rsidR="008B1B81">
        <w:rPr>
          <w:rFonts w:ascii="仿宋" w:eastAsia="仿宋" w:hAnsi="仿宋" w:cs="仿宋" w:hint="eastAsia"/>
          <w:color w:val="000000" w:themeColor="text1"/>
          <w:sz w:val="24"/>
          <w:szCs w:val="24"/>
        </w:rPr>
        <w:t>7</w:t>
      </w:r>
      <w:r>
        <w:rPr>
          <w:rFonts w:ascii="仿宋" w:eastAsia="仿宋" w:hAnsi="仿宋" w:cs="仿宋" w:hint="eastAsia"/>
          <w:color w:val="000000" w:themeColor="text1"/>
          <w:sz w:val="24"/>
          <w:szCs w:val="24"/>
        </w:rPr>
        <w:t>月</w:t>
      </w:r>
      <w:r w:rsidR="008B1B81">
        <w:rPr>
          <w:rFonts w:ascii="仿宋" w:eastAsia="仿宋" w:hAnsi="仿宋" w:cs="仿宋" w:hint="eastAsia"/>
          <w:color w:val="000000" w:themeColor="text1"/>
          <w:sz w:val="24"/>
          <w:szCs w:val="24"/>
        </w:rPr>
        <w:t>5</w:t>
      </w:r>
      <w:r>
        <w:rPr>
          <w:rFonts w:ascii="仿宋" w:eastAsia="仿宋" w:hAnsi="仿宋" w:cs="仿宋" w:hint="eastAsia"/>
          <w:color w:val="000000" w:themeColor="text1"/>
          <w:sz w:val="24"/>
          <w:szCs w:val="24"/>
        </w:rPr>
        <w:t>日1</w:t>
      </w:r>
      <w:r w:rsidR="008B1B81">
        <w:rPr>
          <w:rFonts w:ascii="仿宋" w:eastAsia="仿宋" w:hAnsi="仿宋" w:cs="仿宋" w:hint="eastAsia"/>
          <w:color w:val="000000" w:themeColor="text1"/>
          <w:sz w:val="24"/>
          <w:szCs w:val="24"/>
        </w:rPr>
        <w:t>6</w:t>
      </w:r>
      <w:r>
        <w:rPr>
          <w:rFonts w:ascii="仿宋" w:eastAsia="仿宋" w:hAnsi="仿宋" w:cs="仿宋" w:hint="eastAsia"/>
          <w:color w:val="000000" w:themeColor="text1"/>
          <w:sz w:val="24"/>
          <w:szCs w:val="24"/>
        </w:rPr>
        <w:t>点00分</w:t>
      </w:r>
      <w:r>
        <w:rPr>
          <w:rStyle w:val="afa"/>
          <w:rFonts w:ascii="仿宋" w:eastAsia="仿宋" w:hAnsi="仿宋" w:cs="仿宋" w:hint="eastAsia"/>
          <w:b w:val="0"/>
          <w:bCs w:val="0"/>
          <w:color w:val="000000" w:themeColor="text1"/>
          <w:kern w:val="0"/>
          <w:sz w:val="24"/>
          <w:szCs w:val="24"/>
        </w:rPr>
        <w:t>（北京时间）</w:t>
      </w:r>
    </w:p>
    <w:p w:rsidR="00BD3B92" w:rsidRDefault="0076383A">
      <w:pPr>
        <w:pStyle w:val="af6"/>
        <w:spacing w:before="0" w:beforeAutospacing="0" w:after="0" w:afterAutospacing="0" w:line="400" w:lineRule="exact"/>
        <w:ind w:firstLineChars="200" w:firstLine="480"/>
        <w:rPr>
          <w:rFonts w:ascii="仿宋" w:eastAsia="仿宋" w:hAnsi="仿宋" w:cs="仿宋"/>
          <w:color w:val="000000" w:themeColor="text1"/>
        </w:rPr>
      </w:pPr>
      <w:r>
        <w:rPr>
          <w:rStyle w:val="afa"/>
          <w:rFonts w:ascii="仿宋" w:eastAsia="仿宋" w:hAnsi="仿宋" w:cs="仿宋" w:hint="eastAsia"/>
          <w:b w:val="0"/>
          <w:bCs w:val="0"/>
          <w:color w:val="000000" w:themeColor="text1"/>
        </w:rPr>
        <w:t>2.地点：</w:t>
      </w:r>
      <w:r>
        <w:rPr>
          <w:rFonts w:ascii="仿宋" w:eastAsia="仿宋" w:hAnsi="仿宋" w:cs="仿宋" w:hint="eastAsia"/>
          <w:color w:val="000000" w:themeColor="text1"/>
        </w:rPr>
        <w:t>政采云平台http://www.zcygov.cn</w:t>
      </w:r>
    </w:p>
    <w:p w:rsidR="00BD3B92" w:rsidRDefault="0076383A">
      <w:pPr>
        <w:pStyle w:val="3"/>
        <w:spacing w:line="400" w:lineRule="exact"/>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五、公告期限</w:t>
      </w:r>
    </w:p>
    <w:p w:rsidR="00BD3B92" w:rsidRDefault="0076383A">
      <w:pPr>
        <w:pStyle w:val="3"/>
        <w:spacing w:line="400" w:lineRule="exact"/>
        <w:ind w:firstLineChars="200" w:firstLine="480"/>
        <w:rPr>
          <w:rFonts w:ascii="仿宋" w:eastAsia="仿宋" w:hAnsi="仿宋" w:cs="仿宋"/>
          <w:bCs w:val="0"/>
          <w:color w:val="000000" w:themeColor="text1"/>
          <w:kern w:val="0"/>
          <w:sz w:val="24"/>
          <w:szCs w:val="24"/>
        </w:rPr>
      </w:pPr>
      <w:r>
        <w:rPr>
          <w:rFonts w:ascii="仿宋" w:eastAsia="仿宋" w:hAnsi="仿宋" w:cs="仿宋" w:hint="eastAsia"/>
          <w:bCs w:val="0"/>
          <w:color w:val="000000" w:themeColor="text1"/>
          <w:kern w:val="0"/>
          <w:sz w:val="24"/>
          <w:szCs w:val="24"/>
        </w:rPr>
        <w:t>招标公告及招标文件公告期限为自本公告发布之日起5个工作日。</w:t>
      </w:r>
    </w:p>
    <w:p w:rsidR="00BD3B92" w:rsidRDefault="0076383A">
      <w:pPr>
        <w:pStyle w:val="3"/>
        <w:spacing w:line="400" w:lineRule="exact"/>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六、其他补充事宜</w:t>
      </w:r>
    </w:p>
    <w:p w:rsidR="00BD3B92" w:rsidRDefault="0076383A">
      <w:pPr>
        <w:spacing w:line="400" w:lineRule="exact"/>
        <w:ind w:firstLineChars="200" w:firstLine="480"/>
        <w:outlineLvl w:val="2"/>
        <w:rPr>
          <w:rStyle w:val="afa"/>
          <w:rFonts w:eastAsia="仿宋"/>
          <w:b w:val="0"/>
          <w:bCs w:val="0"/>
          <w:color w:val="000000" w:themeColor="text1"/>
          <w:kern w:val="0"/>
          <w:sz w:val="24"/>
          <w:szCs w:val="24"/>
        </w:rPr>
      </w:pPr>
      <w:r>
        <w:rPr>
          <w:rStyle w:val="afa"/>
          <w:rFonts w:eastAsia="仿宋"/>
          <w:b w:val="0"/>
          <w:bCs w:val="0"/>
          <w:color w:val="000000" w:themeColor="text1"/>
          <w:kern w:val="0"/>
          <w:sz w:val="24"/>
          <w:szCs w:val="24"/>
        </w:rPr>
        <w:t xml:space="preserve"> 1</w:t>
      </w:r>
      <w:r>
        <w:rPr>
          <w:rStyle w:val="afa"/>
          <w:rFonts w:eastAsia="仿宋"/>
          <w:b w:val="0"/>
          <w:bCs w:val="0"/>
          <w:color w:val="000000" w:themeColor="text1"/>
          <w:kern w:val="0"/>
          <w:sz w:val="24"/>
          <w:szCs w:val="24"/>
        </w:rPr>
        <w:t>、各供应商应在开标前确保成为新疆维吾尔自治区政府采购网正式注册入库供应商，并完成</w:t>
      </w:r>
      <w:r>
        <w:rPr>
          <w:rStyle w:val="afa"/>
          <w:rFonts w:eastAsia="仿宋"/>
          <w:b w:val="0"/>
          <w:bCs w:val="0"/>
          <w:color w:val="000000" w:themeColor="text1"/>
          <w:kern w:val="0"/>
          <w:sz w:val="24"/>
          <w:szCs w:val="24"/>
        </w:rPr>
        <w:t>CA</w:t>
      </w:r>
      <w:r>
        <w:rPr>
          <w:rStyle w:val="afa"/>
          <w:rFonts w:eastAsia="仿宋"/>
          <w:b w:val="0"/>
          <w:bCs w:val="0"/>
          <w:color w:val="000000" w:themeColor="text1"/>
          <w:kern w:val="0"/>
          <w:sz w:val="24"/>
          <w:szCs w:val="24"/>
        </w:rPr>
        <w:t>数字证书申领。因未注册入库、未办理</w:t>
      </w:r>
      <w:r>
        <w:rPr>
          <w:rStyle w:val="afa"/>
          <w:rFonts w:eastAsia="仿宋"/>
          <w:b w:val="0"/>
          <w:bCs w:val="0"/>
          <w:color w:val="000000" w:themeColor="text1"/>
          <w:kern w:val="0"/>
          <w:sz w:val="24"/>
          <w:szCs w:val="24"/>
        </w:rPr>
        <w:t>CA</w:t>
      </w:r>
      <w:r>
        <w:rPr>
          <w:rStyle w:val="afa"/>
          <w:rFonts w:eastAsia="仿宋"/>
          <w:b w:val="0"/>
          <w:bCs w:val="0"/>
          <w:color w:val="000000" w:themeColor="text1"/>
          <w:kern w:val="0"/>
          <w:sz w:val="24"/>
          <w:szCs w:val="24"/>
        </w:rPr>
        <w:t>数字证书等原因造成无法投标或投标失败等后果由供应商自行承担。</w:t>
      </w:r>
    </w:p>
    <w:p w:rsidR="00BD3B92" w:rsidRDefault="0076383A">
      <w:pPr>
        <w:spacing w:line="400" w:lineRule="exact"/>
        <w:ind w:firstLineChars="200" w:firstLine="480"/>
        <w:outlineLvl w:val="2"/>
        <w:rPr>
          <w:rStyle w:val="afa"/>
          <w:rFonts w:eastAsia="仿宋"/>
          <w:b w:val="0"/>
          <w:bCs w:val="0"/>
          <w:color w:val="000000" w:themeColor="text1"/>
          <w:kern w:val="0"/>
          <w:sz w:val="24"/>
          <w:szCs w:val="24"/>
        </w:rPr>
      </w:pPr>
      <w:r>
        <w:rPr>
          <w:rStyle w:val="afa"/>
          <w:rFonts w:eastAsia="仿宋"/>
          <w:b w:val="0"/>
          <w:bCs w:val="0"/>
          <w:color w:val="000000" w:themeColor="text1"/>
          <w:kern w:val="0"/>
          <w:sz w:val="24"/>
          <w:szCs w:val="24"/>
        </w:rPr>
        <w:t>2</w:t>
      </w:r>
      <w:r>
        <w:rPr>
          <w:rStyle w:val="afa"/>
          <w:rFonts w:eastAsia="仿宋"/>
          <w:b w:val="0"/>
          <w:bCs w:val="0"/>
          <w:color w:val="000000" w:themeColor="text1"/>
          <w:kern w:val="0"/>
          <w:sz w:val="24"/>
          <w:szCs w:val="24"/>
        </w:rPr>
        <w:t>、有意向参与新疆区域电子开评标的投标人，可访问新疆数字证书认证中心官方网站（</w:t>
      </w:r>
      <w:r>
        <w:rPr>
          <w:rStyle w:val="afa"/>
          <w:rFonts w:eastAsia="仿宋"/>
          <w:b w:val="0"/>
          <w:bCs w:val="0"/>
          <w:color w:val="000000" w:themeColor="text1"/>
          <w:kern w:val="0"/>
          <w:sz w:val="24"/>
          <w:szCs w:val="24"/>
        </w:rPr>
        <w:t>https://www.xjca.com.cn/</w:t>
      </w:r>
      <w:r>
        <w:rPr>
          <w:rStyle w:val="afa"/>
          <w:rFonts w:eastAsia="仿宋"/>
          <w:b w:val="0"/>
          <w:bCs w:val="0"/>
          <w:color w:val="000000" w:themeColor="text1"/>
          <w:kern w:val="0"/>
          <w:sz w:val="24"/>
          <w:szCs w:val="24"/>
        </w:rPr>
        <w:t>）或下载</w:t>
      </w:r>
      <w:r>
        <w:rPr>
          <w:rStyle w:val="afa"/>
          <w:rFonts w:eastAsia="仿宋"/>
          <w:b w:val="0"/>
          <w:bCs w:val="0"/>
          <w:color w:val="000000" w:themeColor="text1"/>
          <w:kern w:val="0"/>
          <w:sz w:val="24"/>
          <w:szCs w:val="24"/>
        </w:rPr>
        <w:t>“</w:t>
      </w:r>
      <w:r>
        <w:rPr>
          <w:rStyle w:val="afa"/>
          <w:rFonts w:eastAsia="仿宋"/>
          <w:b w:val="0"/>
          <w:bCs w:val="0"/>
          <w:color w:val="000000" w:themeColor="text1"/>
          <w:kern w:val="0"/>
          <w:sz w:val="24"/>
          <w:szCs w:val="24"/>
        </w:rPr>
        <w:t>新疆政务通</w:t>
      </w:r>
      <w:r>
        <w:rPr>
          <w:rStyle w:val="afa"/>
          <w:rFonts w:eastAsia="仿宋"/>
          <w:b w:val="0"/>
          <w:bCs w:val="0"/>
          <w:color w:val="000000" w:themeColor="text1"/>
          <w:kern w:val="0"/>
          <w:sz w:val="24"/>
          <w:szCs w:val="24"/>
        </w:rPr>
        <w:t>”APP</w:t>
      </w:r>
      <w:r>
        <w:rPr>
          <w:rStyle w:val="afa"/>
          <w:rFonts w:eastAsia="仿宋"/>
          <w:b w:val="0"/>
          <w:bCs w:val="0"/>
          <w:color w:val="000000" w:themeColor="text1"/>
          <w:kern w:val="0"/>
          <w:sz w:val="24"/>
          <w:szCs w:val="24"/>
        </w:rPr>
        <w:t>自行进行申领。如需咨询，请联系新疆</w:t>
      </w:r>
      <w:r>
        <w:rPr>
          <w:rStyle w:val="afa"/>
          <w:rFonts w:eastAsia="仿宋"/>
          <w:b w:val="0"/>
          <w:bCs w:val="0"/>
          <w:color w:val="000000" w:themeColor="text1"/>
          <w:kern w:val="0"/>
          <w:sz w:val="24"/>
          <w:szCs w:val="24"/>
        </w:rPr>
        <w:t>CA</w:t>
      </w:r>
      <w:r>
        <w:rPr>
          <w:rStyle w:val="afa"/>
          <w:rFonts w:eastAsia="仿宋"/>
          <w:b w:val="0"/>
          <w:bCs w:val="0"/>
          <w:color w:val="000000" w:themeColor="text1"/>
          <w:kern w:val="0"/>
          <w:sz w:val="24"/>
          <w:szCs w:val="24"/>
        </w:rPr>
        <w:t>服务热线</w:t>
      </w:r>
      <w:r>
        <w:rPr>
          <w:rStyle w:val="afa"/>
          <w:rFonts w:eastAsia="仿宋"/>
          <w:b w:val="0"/>
          <w:bCs w:val="0"/>
          <w:color w:val="000000" w:themeColor="text1"/>
          <w:kern w:val="0"/>
          <w:sz w:val="24"/>
          <w:szCs w:val="24"/>
        </w:rPr>
        <w:t>0991-2819290</w:t>
      </w:r>
      <w:r>
        <w:rPr>
          <w:rStyle w:val="afa"/>
          <w:rFonts w:eastAsia="仿宋"/>
          <w:b w:val="0"/>
          <w:bCs w:val="0"/>
          <w:color w:val="000000" w:themeColor="text1"/>
          <w:kern w:val="0"/>
          <w:sz w:val="24"/>
          <w:szCs w:val="24"/>
        </w:rPr>
        <w:t>。</w:t>
      </w:r>
    </w:p>
    <w:p w:rsidR="00BD3B92" w:rsidRDefault="0076383A">
      <w:pPr>
        <w:spacing w:line="400" w:lineRule="exact"/>
        <w:ind w:firstLineChars="200" w:firstLine="480"/>
        <w:outlineLvl w:val="2"/>
        <w:rPr>
          <w:rStyle w:val="afa"/>
          <w:rFonts w:eastAsia="仿宋"/>
          <w:b w:val="0"/>
          <w:bCs w:val="0"/>
          <w:color w:val="000000" w:themeColor="text1"/>
          <w:kern w:val="0"/>
          <w:sz w:val="24"/>
          <w:szCs w:val="24"/>
        </w:rPr>
      </w:pPr>
      <w:r>
        <w:rPr>
          <w:rStyle w:val="afa"/>
          <w:rFonts w:eastAsia="仿宋"/>
          <w:b w:val="0"/>
          <w:bCs w:val="0"/>
          <w:color w:val="000000" w:themeColor="text1"/>
          <w:kern w:val="0"/>
          <w:sz w:val="24"/>
          <w:szCs w:val="24"/>
        </w:rPr>
        <w:t>3</w:t>
      </w:r>
      <w:r>
        <w:rPr>
          <w:rStyle w:val="afa"/>
          <w:rFonts w:eastAsia="仿宋"/>
          <w:b w:val="0"/>
          <w:bCs w:val="0"/>
          <w:color w:val="000000" w:themeColor="text1"/>
          <w:kern w:val="0"/>
          <w:sz w:val="24"/>
          <w:szCs w:val="24"/>
        </w:rPr>
        <w:t>、供应商可前往新疆政府采购网（</w:t>
      </w:r>
      <w:r>
        <w:rPr>
          <w:rStyle w:val="afa"/>
          <w:rFonts w:eastAsia="仿宋"/>
          <w:b w:val="0"/>
          <w:bCs w:val="0"/>
          <w:color w:val="000000" w:themeColor="text1"/>
          <w:kern w:val="0"/>
          <w:sz w:val="24"/>
          <w:szCs w:val="24"/>
        </w:rPr>
        <w:t>http://www.ccgp-xinjiang.gov.cn/</w:t>
      </w:r>
      <w:r>
        <w:rPr>
          <w:rStyle w:val="afa"/>
          <w:rFonts w:eastAsia="仿宋"/>
          <w:b w:val="0"/>
          <w:bCs w:val="0"/>
          <w:color w:val="000000" w:themeColor="text1"/>
          <w:kern w:val="0"/>
          <w:sz w:val="24"/>
          <w:szCs w:val="24"/>
        </w:rPr>
        <w:t>）下载专区，下载政采云电子投标客户端，安装完成后，可通过账号密码或</w:t>
      </w:r>
      <w:r>
        <w:rPr>
          <w:rStyle w:val="afa"/>
          <w:rFonts w:eastAsia="仿宋"/>
          <w:b w:val="0"/>
          <w:bCs w:val="0"/>
          <w:color w:val="000000" w:themeColor="text1"/>
          <w:kern w:val="0"/>
          <w:sz w:val="24"/>
          <w:szCs w:val="24"/>
        </w:rPr>
        <w:t>CA</w:t>
      </w:r>
      <w:r>
        <w:rPr>
          <w:rStyle w:val="afa"/>
          <w:rFonts w:eastAsia="仿宋"/>
          <w:b w:val="0"/>
          <w:bCs w:val="0"/>
          <w:color w:val="000000" w:themeColor="text1"/>
          <w:kern w:val="0"/>
          <w:sz w:val="24"/>
          <w:szCs w:val="24"/>
        </w:rPr>
        <w:t>登录客户端进行响应文件制作。如有问题可拨打政采云客户服务热线</w:t>
      </w:r>
      <w:r>
        <w:rPr>
          <w:rStyle w:val="afa"/>
          <w:rFonts w:eastAsia="仿宋"/>
          <w:b w:val="0"/>
          <w:bCs w:val="0"/>
          <w:color w:val="000000" w:themeColor="text1"/>
          <w:kern w:val="0"/>
          <w:sz w:val="24"/>
          <w:szCs w:val="24"/>
        </w:rPr>
        <w:t>400-881-7190</w:t>
      </w:r>
      <w:r>
        <w:rPr>
          <w:rStyle w:val="afa"/>
          <w:rFonts w:eastAsia="仿宋"/>
          <w:b w:val="0"/>
          <w:bCs w:val="0"/>
          <w:color w:val="000000" w:themeColor="text1"/>
          <w:kern w:val="0"/>
          <w:sz w:val="24"/>
          <w:szCs w:val="24"/>
        </w:rPr>
        <w:t>进行咨询。</w:t>
      </w:r>
    </w:p>
    <w:p w:rsidR="00BD3B92" w:rsidRDefault="0076383A">
      <w:pPr>
        <w:spacing w:line="400" w:lineRule="exact"/>
        <w:ind w:firstLineChars="200" w:firstLine="480"/>
        <w:outlineLvl w:val="2"/>
        <w:rPr>
          <w:rStyle w:val="afa"/>
          <w:rFonts w:eastAsia="仿宋"/>
          <w:b w:val="0"/>
          <w:bCs w:val="0"/>
          <w:color w:val="000000" w:themeColor="text1"/>
          <w:kern w:val="0"/>
          <w:sz w:val="24"/>
          <w:szCs w:val="24"/>
        </w:rPr>
      </w:pPr>
      <w:r>
        <w:rPr>
          <w:rStyle w:val="afa"/>
          <w:rFonts w:eastAsia="仿宋"/>
          <w:b w:val="0"/>
          <w:bCs w:val="0"/>
          <w:color w:val="000000" w:themeColor="text1"/>
          <w:kern w:val="0"/>
          <w:sz w:val="24"/>
          <w:szCs w:val="24"/>
        </w:rPr>
        <w:t>4</w:t>
      </w:r>
      <w:r>
        <w:rPr>
          <w:rStyle w:val="afa"/>
          <w:rFonts w:eastAsia="仿宋"/>
          <w:b w:val="0"/>
          <w:bCs w:val="0"/>
          <w:color w:val="000000" w:themeColor="text1"/>
          <w:kern w:val="0"/>
          <w:sz w:val="24"/>
          <w:szCs w:val="24"/>
        </w:rPr>
        <w:t>、本项目采用不见面开标，供应商须在投标截止时间前通过</w:t>
      </w:r>
      <w:r>
        <w:rPr>
          <w:rStyle w:val="afa"/>
          <w:rFonts w:eastAsia="仿宋"/>
          <w:b w:val="0"/>
          <w:bCs w:val="0"/>
          <w:color w:val="000000" w:themeColor="text1"/>
          <w:kern w:val="0"/>
          <w:sz w:val="24"/>
          <w:szCs w:val="24"/>
        </w:rPr>
        <w:t>CA</w:t>
      </w:r>
      <w:r>
        <w:rPr>
          <w:rStyle w:val="afa"/>
          <w:rFonts w:eastAsia="仿宋"/>
          <w:b w:val="0"/>
          <w:bCs w:val="0"/>
          <w:color w:val="000000" w:themeColor="text1"/>
          <w:kern w:val="0"/>
          <w:sz w:val="24"/>
          <w:szCs w:val="24"/>
        </w:rPr>
        <w:t>在政采云平台上传加密的电子响应文件。备注：供应商对不见面开评标系统的技术操作咨询，可通过</w:t>
      </w:r>
      <w:r>
        <w:rPr>
          <w:rStyle w:val="afa"/>
          <w:rFonts w:eastAsia="仿宋"/>
          <w:b w:val="0"/>
          <w:bCs w:val="0"/>
          <w:color w:val="000000" w:themeColor="text1"/>
          <w:kern w:val="0"/>
          <w:sz w:val="24"/>
          <w:szCs w:val="24"/>
        </w:rPr>
        <w:t>https://edu.zcygov.cn/luban/xinjiang-e-biding</w:t>
      </w:r>
      <w:r>
        <w:rPr>
          <w:rStyle w:val="afa"/>
          <w:rFonts w:eastAsia="仿宋"/>
          <w:b w:val="0"/>
          <w:bCs w:val="0"/>
          <w:color w:val="000000" w:themeColor="text1"/>
          <w:kern w:val="0"/>
          <w:sz w:val="24"/>
          <w:szCs w:val="24"/>
        </w:rPr>
        <w:t>自助查询，也可在政采云帮助中心常见问题解</w:t>
      </w:r>
      <w:r>
        <w:rPr>
          <w:rStyle w:val="afa"/>
          <w:rFonts w:eastAsia="仿宋"/>
          <w:b w:val="0"/>
          <w:bCs w:val="0"/>
          <w:color w:val="000000" w:themeColor="text1"/>
          <w:kern w:val="0"/>
          <w:sz w:val="24"/>
          <w:szCs w:val="24"/>
        </w:rPr>
        <w:lastRenderedPageBreak/>
        <w:t>答和操作流程讲解视频中自助查询，网址为：</w:t>
      </w:r>
      <w:r>
        <w:rPr>
          <w:rStyle w:val="afa"/>
          <w:rFonts w:eastAsia="仿宋"/>
          <w:b w:val="0"/>
          <w:bCs w:val="0"/>
          <w:color w:val="000000" w:themeColor="text1"/>
          <w:kern w:val="0"/>
          <w:sz w:val="24"/>
          <w:szCs w:val="24"/>
        </w:rPr>
        <w:t>https://service.zcygov.cn/#/help</w:t>
      </w:r>
      <w:r>
        <w:rPr>
          <w:rStyle w:val="afa"/>
          <w:rFonts w:eastAsia="仿宋"/>
          <w:b w:val="0"/>
          <w:bCs w:val="0"/>
          <w:color w:val="000000" w:themeColor="text1"/>
          <w:kern w:val="0"/>
          <w:sz w:val="24"/>
          <w:szCs w:val="24"/>
        </w:rPr>
        <w:t>，</w:t>
      </w:r>
      <w:r>
        <w:rPr>
          <w:rStyle w:val="afa"/>
          <w:rFonts w:eastAsia="仿宋"/>
          <w:b w:val="0"/>
          <w:bCs w:val="0"/>
          <w:color w:val="000000" w:themeColor="text1"/>
          <w:kern w:val="0"/>
          <w:sz w:val="24"/>
          <w:szCs w:val="24"/>
        </w:rPr>
        <w:t>“</w:t>
      </w:r>
      <w:r>
        <w:rPr>
          <w:rStyle w:val="afa"/>
          <w:rFonts w:eastAsia="仿宋"/>
          <w:b w:val="0"/>
          <w:bCs w:val="0"/>
          <w:color w:val="000000" w:themeColor="text1"/>
          <w:kern w:val="0"/>
          <w:sz w:val="24"/>
          <w:szCs w:val="24"/>
        </w:rPr>
        <w:t>项目采购</w:t>
      </w:r>
      <w:r>
        <w:rPr>
          <w:rStyle w:val="afa"/>
          <w:rFonts w:eastAsia="仿宋"/>
          <w:b w:val="0"/>
          <w:bCs w:val="0"/>
          <w:color w:val="000000" w:themeColor="text1"/>
          <w:kern w:val="0"/>
          <w:sz w:val="24"/>
          <w:szCs w:val="24"/>
        </w:rPr>
        <w:t>”—“</w:t>
      </w:r>
      <w:r>
        <w:rPr>
          <w:rStyle w:val="afa"/>
          <w:rFonts w:eastAsia="仿宋"/>
          <w:b w:val="0"/>
          <w:bCs w:val="0"/>
          <w:color w:val="000000" w:themeColor="text1"/>
          <w:kern w:val="0"/>
          <w:sz w:val="24"/>
          <w:szCs w:val="24"/>
        </w:rPr>
        <w:t>操作流程</w:t>
      </w:r>
      <w:r>
        <w:rPr>
          <w:rStyle w:val="afa"/>
          <w:rFonts w:eastAsia="仿宋"/>
          <w:b w:val="0"/>
          <w:bCs w:val="0"/>
          <w:color w:val="000000" w:themeColor="text1"/>
          <w:kern w:val="0"/>
          <w:sz w:val="24"/>
          <w:szCs w:val="24"/>
        </w:rPr>
        <w:t>-</w:t>
      </w:r>
      <w:r>
        <w:rPr>
          <w:rStyle w:val="afa"/>
          <w:rFonts w:eastAsia="仿宋"/>
          <w:b w:val="0"/>
          <w:bCs w:val="0"/>
          <w:color w:val="000000" w:themeColor="text1"/>
          <w:kern w:val="0"/>
          <w:sz w:val="24"/>
          <w:szCs w:val="24"/>
        </w:rPr>
        <w:t>电子招投标</w:t>
      </w:r>
      <w:r>
        <w:rPr>
          <w:rStyle w:val="afa"/>
          <w:rFonts w:eastAsia="仿宋"/>
          <w:b w:val="0"/>
          <w:bCs w:val="0"/>
          <w:color w:val="000000" w:themeColor="text1"/>
          <w:kern w:val="0"/>
          <w:sz w:val="24"/>
          <w:szCs w:val="24"/>
        </w:rPr>
        <w:t>”—“</w:t>
      </w:r>
      <w:r>
        <w:rPr>
          <w:rStyle w:val="afa"/>
          <w:rFonts w:eastAsia="仿宋"/>
          <w:b w:val="0"/>
          <w:bCs w:val="0"/>
          <w:color w:val="000000" w:themeColor="text1"/>
          <w:kern w:val="0"/>
          <w:sz w:val="24"/>
          <w:szCs w:val="24"/>
        </w:rPr>
        <w:t>政府采购项目电子交易管理操作指南</w:t>
      </w:r>
      <w:r>
        <w:rPr>
          <w:rStyle w:val="afa"/>
          <w:rFonts w:eastAsia="仿宋"/>
          <w:b w:val="0"/>
          <w:bCs w:val="0"/>
          <w:color w:val="000000" w:themeColor="text1"/>
          <w:kern w:val="0"/>
          <w:sz w:val="24"/>
          <w:szCs w:val="24"/>
        </w:rPr>
        <w:t>-</w:t>
      </w:r>
      <w:r>
        <w:rPr>
          <w:rStyle w:val="afa"/>
          <w:rFonts w:eastAsia="仿宋"/>
          <w:b w:val="0"/>
          <w:bCs w:val="0"/>
          <w:color w:val="000000" w:themeColor="text1"/>
          <w:kern w:val="0"/>
          <w:sz w:val="24"/>
          <w:szCs w:val="24"/>
        </w:rPr>
        <w:t>供应商</w:t>
      </w:r>
      <w:r>
        <w:rPr>
          <w:rStyle w:val="afa"/>
          <w:rFonts w:eastAsia="仿宋"/>
          <w:b w:val="0"/>
          <w:bCs w:val="0"/>
          <w:color w:val="000000" w:themeColor="text1"/>
          <w:kern w:val="0"/>
          <w:sz w:val="24"/>
          <w:szCs w:val="24"/>
        </w:rPr>
        <w:t>”</w:t>
      </w:r>
      <w:r>
        <w:rPr>
          <w:rStyle w:val="afa"/>
          <w:rFonts w:eastAsia="仿宋"/>
          <w:b w:val="0"/>
          <w:bCs w:val="0"/>
          <w:color w:val="000000" w:themeColor="text1"/>
          <w:kern w:val="0"/>
          <w:sz w:val="24"/>
          <w:szCs w:val="24"/>
        </w:rPr>
        <w:t>版面获取操作指南，同时对自助查询无法解决的问题可通过钉钉群及政采云在线客服获取服务支持。</w:t>
      </w:r>
    </w:p>
    <w:p w:rsidR="00BD3B92" w:rsidRDefault="0076383A">
      <w:pPr>
        <w:spacing w:line="400" w:lineRule="exact"/>
        <w:ind w:firstLineChars="200" w:firstLine="480"/>
        <w:outlineLvl w:val="2"/>
        <w:rPr>
          <w:rStyle w:val="afa"/>
          <w:rFonts w:eastAsia="仿宋"/>
          <w:b w:val="0"/>
          <w:bCs w:val="0"/>
          <w:color w:val="000000" w:themeColor="text1"/>
          <w:kern w:val="0"/>
          <w:sz w:val="24"/>
          <w:szCs w:val="24"/>
        </w:rPr>
      </w:pPr>
      <w:r>
        <w:rPr>
          <w:rStyle w:val="afa"/>
          <w:rFonts w:eastAsia="仿宋"/>
          <w:b w:val="0"/>
          <w:bCs w:val="0"/>
          <w:color w:val="000000" w:themeColor="text1"/>
          <w:kern w:val="0"/>
          <w:sz w:val="24"/>
          <w:szCs w:val="24"/>
        </w:rPr>
        <w:t>5</w:t>
      </w:r>
      <w:r>
        <w:rPr>
          <w:rStyle w:val="afa"/>
          <w:rFonts w:eastAsia="仿宋"/>
          <w:b w:val="0"/>
          <w:bCs w:val="0"/>
          <w:color w:val="000000" w:themeColor="text1"/>
          <w:kern w:val="0"/>
          <w:sz w:val="24"/>
          <w:szCs w:val="24"/>
        </w:rPr>
        <w:t>、供应商在开标前须提前配置好电脑浏览器（建议使用</w:t>
      </w:r>
      <w:r>
        <w:rPr>
          <w:rStyle w:val="afa"/>
          <w:rFonts w:eastAsia="仿宋"/>
          <w:b w:val="0"/>
          <w:bCs w:val="0"/>
          <w:color w:val="000000" w:themeColor="text1"/>
          <w:kern w:val="0"/>
          <w:sz w:val="24"/>
          <w:szCs w:val="24"/>
        </w:rPr>
        <w:t>360</w:t>
      </w:r>
      <w:r>
        <w:rPr>
          <w:rStyle w:val="afa"/>
          <w:rFonts w:eastAsia="仿宋"/>
          <w:b w:val="0"/>
          <w:bCs w:val="0"/>
          <w:color w:val="000000" w:themeColor="text1"/>
          <w:kern w:val="0"/>
          <w:sz w:val="24"/>
          <w:szCs w:val="24"/>
        </w:rPr>
        <w:t>浏览器或谷歌浏览器），开标时请使用制作加密电子响应文件的</w:t>
      </w:r>
      <w:r>
        <w:rPr>
          <w:rStyle w:val="afa"/>
          <w:rFonts w:eastAsia="仿宋"/>
          <w:b w:val="0"/>
          <w:bCs w:val="0"/>
          <w:color w:val="000000" w:themeColor="text1"/>
          <w:kern w:val="0"/>
          <w:sz w:val="24"/>
          <w:szCs w:val="24"/>
        </w:rPr>
        <w:t>CA</w:t>
      </w:r>
      <w:r>
        <w:rPr>
          <w:rStyle w:val="afa"/>
          <w:rFonts w:eastAsia="仿宋"/>
          <w:b w:val="0"/>
          <w:bCs w:val="0"/>
          <w:color w:val="000000" w:themeColor="text1"/>
          <w:kern w:val="0"/>
          <w:sz w:val="24"/>
          <w:szCs w:val="24"/>
        </w:rPr>
        <w:t>锁进行解密及报价确认。本项目响应文件解密时间定为</w:t>
      </w:r>
      <w:r>
        <w:rPr>
          <w:rStyle w:val="afa"/>
          <w:rFonts w:eastAsia="仿宋" w:hint="eastAsia"/>
          <w:b w:val="0"/>
          <w:bCs w:val="0"/>
          <w:color w:val="000000" w:themeColor="text1"/>
          <w:kern w:val="0"/>
          <w:sz w:val="24"/>
          <w:szCs w:val="24"/>
        </w:rPr>
        <w:t>3</w:t>
      </w:r>
      <w:r>
        <w:rPr>
          <w:rStyle w:val="afa"/>
          <w:rFonts w:eastAsia="仿宋"/>
          <w:b w:val="0"/>
          <w:bCs w:val="0"/>
          <w:color w:val="000000" w:themeColor="text1"/>
          <w:kern w:val="0"/>
          <w:sz w:val="24"/>
          <w:szCs w:val="24"/>
        </w:rPr>
        <w:t>0</w:t>
      </w:r>
      <w:r>
        <w:rPr>
          <w:rStyle w:val="afa"/>
          <w:rFonts w:eastAsia="仿宋"/>
          <w:b w:val="0"/>
          <w:bCs w:val="0"/>
          <w:color w:val="000000" w:themeColor="text1"/>
          <w:kern w:val="0"/>
          <w:sz w:val="24"/>
          <w:szCs w:val="24"/>
        </w:rPr>
        <w:t>分钟，如因自身原因（如：浏览器故障、未安装相关驱动、网络故障、加密</w:t>
      </w:r>
      <w:r>
        <w:rPr>
          <w:rStyle w:val="afa"/>
          <w:rFonts w:eastAsia="仿宋"/>
          <w:b w:val="0"/>
          <w:bCs w:val="0"/>
          <w:color w:val="000000" w:themeColor="text1"/>
          <w:kern w:val="0"/>
          <w:sz w:val="24"/>
          <w:szCs w:val="24"/>
        </w:rPr>
        <w:t>CA</w:t>
      </w:r>
      <w:r>
        <w:rPr>
          <w:rStyle w:val="afa"/>
          <w:rFonts w:eastAsia="仿宋"/>
          <w:b w:val="0"/>
          <w:bCs w:val="0"/>
          <w:color w:val="000000" w:themeColor="text1"/>
          <w:kern w:val="0"/>
          <w:sz w:val="24"/>
          <w:szCs w:val="24"/>
        </w:rPr>
        <w:t>与解密</w:t>
      </w:r>
      <w:r>
        <w:rPr>
          <w:rStyle w:val="afa"/>
          <w:rFonts w:eastAsia="仿宋"/>
          <w:b w:val="0"/>
          <w:bCs w:val="0"/>
          <w:color w:val="000000" w:themeColor="text1"/>
          <w:kern w:val="0"/>
          <w:sz w:val="24"/>
          <w:szCs w:val="24"/>
        </w:rPr>
        <w:t>CA</w:t>
      </w:r>
      <w:r>
        <w:rPr>
          <w:rStyle w:val="afa"/>
          <w:rFonts w:eastAsia="仿宋"/>
          <w:b w:val="0"/>
          <w:bCs w:val="0"/>
          <w:color w:val="000000" w:themeColor="text1"/>
          <w:kern w:val="0"/>
          <w:sz w:val="24"/>
          <w:szCs w:val="24"/>
        </w:rPr>
        <w:t>不一致等）导致无法正常解密，后果由供应商自行承担。</w:t>
      </w:r>
    </w:p>
    <w:p w:rsidR="00BD3B92" w:rsidRDefault="0076383A">
      <w:pPr>
        <w:spacing w:line="400" w:lineRule="exact"/>
        <w:ind w:firstLineChars="200" w:firstLine="480"/>
        <w:outlineLvl w:val="2"/>
      </w:pPr>
      <w:r>
        <w:rPr>
          <w:rStyle w:val="afa"/>
          <w:rFonts w:eastAsia="仿宋"/>
          <w:b w:val="0"/>
          <w:bCs w:val="0"/>
          <w:color w:val="000000" w:themeColor="text1"/>
          <w:kern w:val="0"/>
          <w:sz w:val="24"/>
          <w:szCs w:val="24"/>
        </w:rPr>
        <w:t>6</w:t>
      </w:r>
      <w:r>
        <w:rPr>
          <w:rStyle w:val="afa"/>
          <w:rFonts w:eastAsia="仿宋"/>
          <w:b w:val="0"/>
          <w:bCs w:val="0"/>
          <w:color w:val="000000" w:themeColor="text1"/>
          <w:kern w:val="0"/>
          <w:sz w:val="24"/>
          <w:szCs w:val="24"/>
        </w:rPr>
        <w:t>、为了保证开评标顺利进行，投标人开标所使用的电脑设备须具有视频及语音功能。</w:t>
      </w:r>
    </w:p>
    <w:p w:rsidR="00BD3B92" w:rsidRDefault="0076383A">
      <w:pPr>
        <w:pStyle w:val="af6"/>
        <w:spacing w:before="0" w:beforeAutospacing="0" w:after="0" w:afterAutospacing="0" w:line="400" w:lineRule="exact"/>
        <w:outlineLvl w:val="1"/>
        <w:rPr>
          <w:rFonts w:ascii="仿宋" w:eastAsia="仿宋" w:hAnsi="仿宋" w:cs="仿宋"/>
          <w:b/>
          <w:bCs/>
          <w:color w:val="000000" w:themeColor="text1"/>
        </w:rPr>
      </w:pPr>
      <w:r>
        <w:rPr>
          <w:rFonts w:ascii="仿宋" w:eastAsia="仿宋" w:hAnsi="仿宋" w:cs="仿宋" w:hint="eastAsia"/>
          <w:b/>
          <w:bCs/>
          <w:color w:val="000000" w:themeColor="text1"/>
        </w:rPr>
        <w:t>七、联系方式</w:t>
      </w:r>
    </w:p>
    <w:p w:rsidR="00BD3B92" w:rsidRDefault="0076383A">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1.名    称：新疆维吾尔自治区交通运输综合行政执法局</w:t>
      </w:r>
    </w:p>
    <w:p w:rsidR="00BD3B92" w:rsidRDefault="0076383A">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    址：新疆乌鲁木齐市扬子江路224号</w:t>
      </w:r>
    </w:p>
    <w:p w:rsidR="00BD3B92" w:rsidRDefault="0076383A">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 系 人：北拉里丁·阿力木</w:t>
      </w:r>
    </w:p>
    <w:p w:rsidR="00BD3B92" w:rsidRDefault="0076383A">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联系方式：0991-5281660</w:t>
      </w:r>
    </w:p>
    <w:p w:rsidR="00BD3B92" w:rsidRDefault="00BD3B92">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p>
    <w:p w:rsidR="00BD3B92" w:rsidRDefault="0076383A">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2.采购代理机构名称：新疆华域建设工程项目管理咨询有限公司</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联系人：王鹤宇</w:t>
      </w:r>
    </w:p>
    <w:p w:rsidR="00BD3B92" w:rsidRDefault="0076383A">
      <w:pPr>
        <w:pStyle w:val="af6"/>
        <w:spacing w:before="0" w:beforeAutospacing="0" w:after="0" w:afterAutospacing="0" w:line="400" w:lineRule="exact"/>
        <w:ind w:firstLineChars="196" w:firstLine="470"/>
        <w:rPr>
          <w:rFonts w:ascii="仿宋" w:eastAsia="仿宋" w:hAnsi="仿宋" w:cs="仿宋"/>
          <w:color w:val="000000" w:themeColor="text1"/>
        </w:rPr>
      </w:pPr>
      <w:r>
        <w:rPr>
          <w:rFonts w:ascii="仿宋" w:eastAsia="仿宋" w:hAnsi="仿宋" w:cs="仿宋" w:hint="eastAsia"/>
          <w:color w:val="000000" w:themeColor="text1"/>
        </w:rPr>
        <w:t>联系电话：18997972745</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地址：乌鲁木齐市五星北路194号新地园大厦13楼</w:t>
      </w:r>
    </w:p>
    <w:p w:rsidR="00BD3B92" w:rsidRDefault="00BD3B92" w:rsidP="008B1B81">
      <w:pPr>
        <w:widowControl/>
        <w:shd w:val="clear" w:color="auto" w:fill="FFFFFF"/>
        <w:spacing w:line="400" w:lineRule="exact"/>
        <w:ind w:firstLineChars="147" w:firstLine="353"/>
        <w:jc w:val="left"/>
        <w:rPr>
          <w:rFonts w:ascii="仿宋" w:eastAsia="仿宋" w:hAnsi="仿宋" w:cs="仿宋"/>
          <w:color w:val="000000" w:themeColor="text1"/>
          <w:kern w:val="0"/>
          <w:sz w:val="24"/>
          <w:szCs w:val="24"/>
        </w:rPr>
      </w:pPr>
    </w:p>
    <w:p w:rsidR="00BD3B92" w:rsidRDefault="00BD3B92">
      <w:pPr>
        <w:spacing w:line="400" w:lineRule="exact"/>
        <w:rPr>
          <w:rFonts w:ascii="仿宋" w:eastAsia="仿宋" w:hAnsi="仿宋" w:cs="仿宋"/>
          <w:color w:val="000000" w:themeColor="text1"/>
          <w:sz w:val="24"/>
          <w:szCs w:val="24"/>
        </w:rPr>
      </w:pPr>
    </w:p>
    <w:p w:rsidR="00BD3B92" w:rsidRDefault="0076383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BD3B92" w:rsidRDefault="0076383A">
      <w:pPr>
        <w:jc w:val="center"/>
        <w:outlineLvl w:val="0"/>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第二章  供应商须知</w:t>
      </w:r>
      <w:bookmarkStart w:id="15" w:name="_Toc298240404"/>
      <w:bookmarkStart w:id="16" w:name="_Toc267301281"/>
      <w:bookmarkStart w:id="17" w:name="_Toc349573120"/>
      <w:bookmarkStart w:id="18" w:name="_Toc349637919"/>
      <w:bookmarkEnd w:id="4"/>
      <w:bookmarkEnd w:id="5"/>
      <w:bookmarkEnd w:id="6"/>
      <w:bookmarkEnd w:id="7"/>
      <w:bookmarkEnd w:id="8"/>
    </w:p>
    <w:p w:rsidR="00BD3B92" w:rsidRDefault="0076383A">
      <w:pPr>
        <w:spacing w:line="400" w:lineRule="exact"/>
        <w:jc w:val="center"/>
        <w:rPr>
          <w:rFonts w:ascii="仿宋" w:eastAsia="仿宋" w:hAnsi="仿宋" w:cs="仿宋"/>
          <w:b/>
          <w:color w:val="000000" w:themeColor="text1"/>
          <w:sz w:val="24"/>
          <w:szCs w:val="24"/>
        </w:rPr>
      </w:pPr>
      <w:bookmarkStart w:id="19" w:name="_Toc462223631"/>
      <w:r>
        <w:rPr>
          <w:rFonts w:ascii="仿宋" w:eastAsia="仿宋" w:hAnsi="仿宋" w:cs="仿宋" w:hint="eastAsia"/>
          <w:b/>
          <w:color w:val="000000" w:themeColor="text1"/>
          <w:sz w:val="24"/>
          <w:szCs w:val="24"/>
        </w:rPr>
        <w:t>供应商须知前附表</w:t>
      </w:r>
      <w:bookmarkEnd w:id="15"/>
      <w:bookmarkEnd w:id="16"/>
      <w:bookmarkEnd w:id="17"/>
      <w:bookmarkEnd w:id="18"/>
      <w:bookmarkEnd w:id="19"/>
    </w:p>
    <w:tbl>
      <w:tblPr>
        <w:tblW w:w="95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121"/>
        <w:gridCol w:w="1400"/>
        <w:gridCol w:w="1112"/>
        <w:gridCol w:w="5925"/>
      </w:tblGrid>
      <w:tr w:rsidR="00BD3B92">
        <w:trPr>
          <w:trHeight w:val="822"/>
          <w:tblHeader/>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序列号</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条款名称</w:t>
            </w:r>
          </w:p>
        </w:tc>
        <w:tc>
          <w:tcPr>
            <w:tcW w:w="5925" w:type="dxa"/>
            <w:vAlign w:val="center"/>
          </w:tcPr>
          <w:p w:rsidR="00BD3B92" w:rsidRDefault="0076383A" w:rsidP="008B1B81">
            <w:pPr>
              <w:adjustRightInd w:val="0"/>
              <w:snapToGrid w:val="0"/>
              <w:spacing w:beforeLines="50"/>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编列内容规定</w:t>
            </w:r>
          </w:p>
        </w:tc>
      </w:tr>
      <w:tr w:rsidR="00BD3B92">
        <w:trPr>
          <w:trHeight w:val="580"/>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项目名称</w:t>
            </w:r>
          </w:p>
        </w:tc>
        <w:tc>
          <w:tcPr>
            <w:tcW w:w="5925" w:type="dxa"/>
            <w:vAlign w:val="center"/>
          </w:tcPr>
          <w:p w:rsidR="00BD3B92" w:rsidRDefault="0076383A">
            <w:pPr>
              <w:pStyle w:val="af6"/>
              <w:rPr>
                <w:rFonts w:ascii="仿宋" w:eastAsia="仿宋" w:hAnsi="仿宋" w:cs="仿宋"/>
                <w:color w:val="000000" w:themeColor="text1"/>
              </w:rPr>
            </w:pPr>
            <w:r>
              <w:rPr>
                <w:rFonts w:ascii="仿宋" w:eastAsia="仿宋" w:hAnsi="仿宋" w:cs="仿宋" w:hint="eastAsia"/>
                <w:color w:val="000000" w:themeColor="text1"/>
                <w:kern w:val="2"/>
              </w:rPr>
              <w:t>新疆维吾尔自治区交通运输综合行政执法局执法及治超系统网络云资源项目</w:t>
            </w:r>
          </w:p>
        </w:tc>
      </w:tr>
      <w:tr w:rsidR="00BD3B92">
        <w:trPr>
          <w:trHeight w:val="2182"/>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采购人</w:t>
            </w:r>
          </w:p>
        </w:tc>
        <w:tc>
          <w:tcPr>
            <w:tcW w:w="5925" w:type="dxa"/>
            <w:vAlign w:val="center"/>
          </w:tcPr>
          <w:p w:rsidR="00BD3B92" w:rsidRDefault="0076383A">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名    称：新疆维吾尔自治区交通运输综合行政执法局</w:t>
            </w:r>
          </w:p>
          <w:p w:rsidR="00BD3B92" w:rsidRDefault="0076383A">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    址：新疆乌鲁木齐市扬子江路224号</w:t>
            </w:r>
          </w:p>
          <w:p w:rsidR="00BD3B92" w:rsidRDefault="0076383A">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 系 人：北拉里丁·阿力木</w:t>
            </w:r>
          </w:p>
          <w:p w:rsidR="00BD3B92" w:rsidRDefault="0076383A">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联系方式：0991-5281660　</w:t>
            </w:r>
          </w:p>
        </w:tc>
      </w:tr>
      <w:tr w:rsidR="00BD3B92">
        <w:trPr>
          <w:trHeight w:val="2388"/>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3</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采购代理机构</w:t>
            </w:r>
          </w:p>
        </w:tc>
        <w:tc>
          <w:tcPr>
            <w:tcW w:w="5925" w:type="dxa"/>
            <w:vAlign w:val="center"/>
          </w:tcPr>
          <w:p w:rsidR="00BD3B92" w:rsidRDefault="0076383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名称：新疆华域建设工程项目管理咨询有限公司</w:t>
            </w:r>
          </w:p>
          <w:p w:rsidR="00BD3B92" w:rsidRDefault="0076383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　址：乌鲁木齐市五星北路194号新地园大厦13楼</w:t>
            </w:r>
          </w:p>
          <w:p w:rsidR="00BD3B92" w:rsidRDefault="0076383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联系人：王鹤宇</w:t>
            </w:r>
          </w:p>
          <w:p w:rsidR="00BD3B92" w:rsidRDefault="0076383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联系电话：18997972745</w:t>
            </w:r>
          </w:p>
        </w:tc>
      </w:tr>
      <w:tr w:rsidR="00BD3B92">
        <w:trPr>
          <w:trHeight w:val="812"/>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4</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资金来源</w:t>
            </w:r>
          </w:p>
        </w:tc>
        <w:tc>
          <w:tcPr>
            <w:tcW w:w="5925" w:type="dxa"/>
            <w:vAlign w:val="center"/>
          </w:tcPr>
          <w:p w:rsidR="00BD3B92" w:rsidRDefault="0076383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财政资金</w:t>
            </w:r>
          </w:p>
        </w:tc>
      </w:tr>
      <w:tr w:rsidR="00BD3B92">
        <w:trPr>
          <w:trHeight w:val="868"/>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5</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项目预算（最高限价）</w:t>
            </w:r>
          </w:p>
        </w:tc>
        <w:tc>
          <w:tcPr>
            <w:tcW w:w="5925" w:type="dxa"/>
            <w:vAlign w:val="center"/>
          </w:tcPr>
          <w:p w:rsidR="00BD3B92" w:rsidRDefault="0076383A" w:rsidP="008B1B81">
            <w:pPr>
              <w:adjustRightInd w:val="0"/>
              <w:snapToGrid w:val="0"/>
              <w:spacing w:beforeLines="50" w:line="276"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lang w:val="zh-CN"/>
              </w:rPr>
              <w:t>金额（小写）：</w:t>
            </w:r>
            <w:r>
              <w:rPr>
                <w:rFonts w:ascii="仿宋" w:eastAsia="仿宋" w:hAnsi="仿宋" w:cs="仿宋" w:hint="eastAsia"/>
                <w:color w:val="000000" w:themeColor="text1"/>
                <w:szCs w:val="21"/>
                <w:highlight w:val="yellow"/>
              </w:rPr>
              <w:t xml:space="preserve"> 165.95万</w:t>
            </w:r>
            <w:r>
              <w:rPr>
                <w:rFonts w:ascii="仿宋" w:eastAsia="仿宋" w:hAnsi="仿宋" w:cs="仿宋" w:hint="eastAsia"/>
                <w:color w:val="000000" w:themeColor="text1"/>
                <w:kern w:val="0"/>
                <w:sz w:val="24"/>
                <w:szCs w:val="24"/>
              </w:rPr>
              <w:t>元；</w:t>
            </w:r>
          </w:p>
        </w:tc>
      </w:tr>
      <w:tr w:rsidR="00BD3B92">
        <w:trPr>
          <w:trHeight w:val="2245"/>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6</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供应商资格条件</w:t>
            </w:r>
          </w:p>
        </w:tc>
        <w:tc>
          <w:tcPr>
            <w:tcW w:w="5925" w:type="dxa"/>
            <w:vAlign w:val="center"/>
          </w:tcPr>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1、满足《中华人民共和国政府采购法》第二十二条规定；</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（1）具有独立承担民事责任的能力；</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（2）具有良好的商业信誉和健全的财务会计制度；</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（3）具有履行合同所必需的设备和专业技术能力；</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（4）有依法缴纳税收和社会保障资金的良好记录；</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（5）参加政府采购活动前三年内，在经营活动中没有重大违法记录；</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（6）法律、行政法规规定的其他条件。</w:t>
            </w:r>
          </w:p>
          <w:p w:rsidR="00BD3B92" w:rsidRDefault="0076383A">
            <w:pPr>
              <w:widowControl/>
              <w:ind w:firstLineChars="200" w:firstLine="420"/>
              <w:jc w:val="left"/>
              <w:rPr>
                <w:rFonts w:ascii="宋体" w:hAnsi="宋体" w:cs="宋体"/>
                <w:szCs w:val="21"/>
              </w:rPr>
            </w:pPr>
            <w:r>
              <w:rPr>
                <w:rFonts w:ascii="宋体" w:hAnsi="宋体" w:cs="宋体" w:hint="eastAsia"/>
                <w:szCs w:val="21"/>
              </w:rPr>
              <w:t>2、投标人需通过</w:t>
            </w:r>
            <w:r>
              <w:rPr>
                <w:rFonts w:ascii="宋体" w:hAnsi="宋体" w:cs="宋体" w:hint="eastAsia"/>
                <w:color w:val="000000"/>
                <w:szCs w:val="21"/>
              </w:rPr>
              <w:t>在</w:t>
            </w:r>
            <w:r>
              <w:rPr>
                <w:rFonts w:ascii="宋体" w:hAnsi="宋体" w:cs="宋体" w:hint="eastAsia"/>
                <w:szCs w:val="21"/>
              </w:rPr>
              <w:t>“信用中国”（www.creditchina.gov.cn）网站上未被列入失信被执行人、重大税收违法失信主体、政府采购严重违法失信行为记录名单和中国政府采购网（www.ccgp.gov.cn）网站上未被列入政府采购严重违法失信行</w:t>
            </w:r>
            <w:r>
              <w:rPr>
                <w:rFonts w:ascii="宋体" w:hAnsi="宋体" w:cs="宋体" w:hint="eastAsia"/>
                <w:szCs w:val="21"/>
              </w:rPr>
              <w:lastRenderedPageBreak/>
              <w:t>为记录名单的网页打印件（网页打印件须自招标公告发布之日起至投标截止时间从上述网站中打印）。被列入以上条款尚在处罚期内的将拒绝其参本次采购活动；</w:t>
            </w:r>
          </w:p>
          <w:p w:rsidR="00BD3B92" w:rsidRDefault="0076383A">
            <w:pPr>
              <w:widowControl/>
              <w:ind w:firstLineChars="200" w:firstLine="420"/>
              <w:jc w:val="left"/>
              <w:rPr>
                <w:rFonts w:ascii="宋体" w:hAnsi="宋体" w:cs="宋体"/>
                <w:szCs w:val="21"/>
              </w:rPr>
            </w:pPr>
            <w:r>
              <w:rPr>
                <w:rFonts w:ascii="宋体" w:hAnsi="宋体" w:cs="宋体" w:hint="eastAsia"/>
                <w:szCs w:val="21"/>
              </w:rPr>
              <w:t>3、供应商在人员、设备、资金等方面具有完成本项目的相应服务能力；</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4、单位负责人为同一人或者存在直接控股、管理关系的不同供应商，不得同时参加本项目的投标。</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rPr>
            </w:pPr>
            <w:r>
              <w:rPr>
                <w:rFonts w:ascii="宋体" w:eastAsia="宋体" w:hAnsi="宋体" w:cs="宋体" w:hint="eastAsia"/>
                <w:kern w:val="2"/>
                <w:sz w:val="21"/>
                <w:szCs w:val="21"/>
              </w:rPr>
              <w:t>5、投标人不得以其他公司资质投标或中标后转包。如发现执行开发的公司并非中标公司，则采购人有权终止合作，并向中标人追索由此造成的一切损失。</w:t>
            </w:r>
          </w:p>
          <w:p w:rsidR="00BD3B92" w:rsidRDefault="0076383A">
            <w:pPr>
              <w:pStyle w:val="af6"/>
              <w:spacing w:before="0" w:beforeAutospacing="0" w:after="0" w:afterAutospacing="0" w:line="400" w:lineRule="exact"/>
              <w:ind w:firstLineChars="200" w:firstLine="420"/>
              <w:jc w:val="both"/>
              <w:rPr>
                <w:rFonts w:ascii="宋体" w:eastAsia="宋体" w:hAnsi="宋体" w:cs="宋体"/>
                <w:kern w:val="2"/>
                <w:sz w:val="21"/>
                <w:szCs w:val="21"/>
                <w:highlight w:val="yellow"/>
              </w:rPr>
            </w:pPr>
            <w:r>
              <w:rPr>
                <w:rFonts w:ascii="宋体" w:eastAsia="宋体" w:hAnsi="宋体" w:cs="宋体" w:hint="eastAsia"/>
                <w:kern w:val="2"/>
                <w:sz w:val="21"/>
                <w:szCs w:val="21"/>
                <w:highlight w:val="yellow"/>
              </w:rPr>
              <w:t>6、本项目专门面向中小企业采购，中小企业报名的供应商须提供《中小企业声明函》。</w:t>
            </w:r>
          </w:p>
          <w:p w:rsidR="00BD3B92" w:rsidRDefault="0076383A">
            <w:pPr>
              <w:pStyle w:val="af6"/>
              <w:spacing w:before="0" w:beforeAutospacing="0" w:after="0" w:afterAutospacing="0" w:line="400" w:lineRule="exact"/>
              <w:ind w:firstLineChars="200" w:firstLine="420"/>
              <w:jc w:val="both"/>
              <w:rPr>
                <w:rFonts w:ascii="仿宋" w:eastAsia="仿宋" w:hAnsi="仿宋" w:cs="仿宋"/>
                <w:color w:val="000000" w:themeColor="text1"/>
              </w:rPr>
            </w:pPr>
            <w:r>
              <w:rPr>
                <w:rFonts w:ascii="宋体" w:eastAsia="宋体" w:hAnsi="宋体" w:cs="宋体" w:hint="eastAsia"/>
                <w:kern w:val="2"/>
                <w:sz w:val="21"/>
                <w:szCs w:val="21"/>
              </w:rPr>
              <w:t>7、本项目不接受联合体投标。</w:t>
            </w:r>
          </w:p>
        </w:tc>
      </w:tr>
      <w:tr w:rsidR="00BD3B92">
        <w:trPr>
          <w:trHeight w:val="1116"/>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lastRenderedPageBreak/>
              <w:t>7</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 xml:space="preserve">联合体投标    </w:t>
            </w:r>
          </w:p>
        </w:tc>
        <w:tc>
          <w:tcPr>
            <w:tcW w:w="5925" w:type="dxa"/>
            <w:vAlign w:val="center"/>
          </w:tcPr>
          <w:p w:rsidR="00BD3B92" w:rsidRDefault="0076383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√不接受 </w:t>
            </w:r>
          </w:p>
          <w:p w:rsidR="00BD3B92" w:rsidRDefault="0076383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□接受                                 </w:t>
            </w:r>
          </w:p>
        </w:tc>
      </w:tr>
      <w:tr w:rsidR="00BD3B92">
        <w:trPr>
          <w:trHeight w:val="1347"/>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8</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备选方案</w:t>
            </w:r>
          </w:p>
        </w:tc>
        <w:tc>
          <w:tcPr>
            <w:tcW w:w="5925" w:type="dxa"/>
            <w:vAlign w:val="center"/>
          </w:tcPr>
          <w:p w:rsidR="00BD3B92" w:rsidRDefault="0076383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不接受</w:t>
            </w:r>
          </w:p>
          <w:p w:rsidR="00BD3B92" w:rsidRDefault="0076383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接受</w:t>
            </w:r>
          </w:p>
        </w:tc>
      </w:tr>
      <w:tr w:rsidR="00BD3B92">
        <w:trPr>
          <w:trHeight w:val="1059"/>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10</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响应文件递交截止时间</w:t>
            </w:r>
          </w:p>
        </w:tc>
        <w:tc>
          <w:tcPr>
            <w:tcW w:w="5925" w:type="dxa"/>
            <w:vAlign w:val="center"/>
          </w:tcPr>
          <w:p w:rsidR="00BD3B92" w:rsidRDefault="0076383A" w:rsidP="0076383A">
            <w:pPr>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rPr>
              <w:t>2023年7月5日16点00分</w:t>
            </w:r>
            <w:r>
              <w:rPr>
                <w:rStyle w:val="afa"/>
                <w:rFonts w:ascii="仿宋" w:eastAsia="仿宋" w:hAnsi="仿宋" w:cs="仿宋" w:hint="eastAsia"/>
                <w:b w:val="0"/>
                <w:bCs w:val="0"/>
                <w:color w:val="000000" w:themeColor="text1"/>
                <w:kern w:val="0"/>
                <w:sz w:val="24"/>
                <w:szCs w:val="24"/>
              </w:rPr>
              <w:t>（北京时间）</w:t>
            </w:r>
          </w:p>
        </w:tc>
      </w:tr>
      <w:tr w:rsidR="00BD3B92">
        <w:trPr>
          <w:trHeight w:val="1412"/>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11</w:t>
            </w:r>
          </w:p>
        </w:tc>
        <w:tc>
          <w:tcPr>
            <w:tcW w:w="2512" w:type="dxa"/>
            <w:gridSpan w:val="2"/>
            <w:vAlign w:val="center"/>
          </w:tcPr>
          <w:p w:rsidR="00BD3B92" w:rsidRDefault="0076383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投标时间、地点</w:t>
            </w:r>
          </w:p>
        </w:tc>
        <w:tc>
          <w:tcPr>
            <w:tcW w:w="5925" w:type="dxa"/>
            <w:vAlign w:val="center"/>
          </w:tcPr>
          <w:p w:rsidR="00BD3B92" w:rsidRDefault="0076383A">
            <w:pPr>
              <w:spacing w:line="440" w:lineRule="exact"/>
              <w:jc w:val="left"/>
              <w:rPr>
                <w:rStyle w:val="afa"/>
                <w:rFonts w:ascii="仿宋" w:eastAsia="仿宋" w:hAnsi="仿宋" w:cs="仿宋"/>
                <w:b w:val="0"/>
                <w:bCs w:val="0"/>
                <w:color w:val="000000" w:themeColor="text1"/>
                <w:kern w:val="0"/>
                <w:sz w:val="24"/>
                <w:szCs w:val="24"/>
              </w:rPr>
            </w:pPr>
            <w:r>
              <w:rPr>
                <w:rFonts w:ascii="仿宋" w:eastAsia="仿宋" w:hAnsi="仿宋" w:cs="仿宋" w:hint="eastAsia"/>
                <w:color w:val="000000" w:themeColor="text1"/>
                <w:sz w:val="24"/>
                <w:szCs w:val="24"/>
              </w:rPr>
              <w:t>2023年 7 月 5日16点00分</w:t>
            </w:r>
            <w:r>
              <w:rPr>
                <w:rStyle w:val="afa"/>
                <w:rFonts w:ascii="仿宋" w:eastAsia="仿宋" w:hAnsi="仿宋" w:cs="仿宋" w:hint="eastAsia"/>
                <w:b w:val="0"/>
                <w:bCs w:val="0"/>
                <w:color w:val="000000" w:themeColor="text1"/>
                <w:kern w:val="0"/>
                <w:sz w:val="24"/>
                <w:szCs w:val="24"/>
              </w:rPr>
              <w:t>（北京时间）</w:t>
            </w:r>
          </w:p>
          <w:p w:rsidR="00BD3B92" w:rsidRDefault="0076383A">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投标地点：政采云客户端        </w:t>
            </w:r>
          </w:p>
        </w:tc>
      </w:tr>
      <w:tr w:rsidR="00BD3B92">
        <w:trPr>
          <w:trHeight w:val="1344"/>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12</w:t>
            </w:r>
          </w:p>
        </w:tc>
        <w:tc>
          <w:tcPr>
            <w:tcW w:w="2512" w:type="dxa"/>
            <w:gridSpan w:val="2"/>
            <w:vAlign w:val="center"/>
          </w:tcPr>
          <w:p w:rsidR="00BD3B92" w:rsidRDefault="0076383A" w:rsidP="008B1B81">
            <w:pPr>
              <w:adjustRightInd w:val="0"/>
              <w:snapToGrid w:val="0"/>
              <w:spacing w:beforeLines="50"/>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评标小组的组建及评审专家的确定方式</w:t>
            </w:r>
          </w:p>
        </w:tc>
        <w:tc>
          <w:tcPr>
            <w:tcW w:w="5925" w:type="dxa"/>
            <w:vAlign w:val="center"/>
          </w:tcPr>
          <w:p w:rsidR="00BD3B92" w:rsidRDefault="0076383A" w:rsidP="008B1B81">
            <w:pPr>
              <w:adjustRightInd w:val="0"/>
              <w:snapToGrid w:val="0"/>
              <w:spacing w:beforeLines="5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招标采购单位依法组建评标小组共</w:t>
            </w:r>
            <w:r>
              <w:rPr>
                <w:rFonts w:ascii="仿宋" w:eastAsia="仿宋" w:hAnsi="仿宋" w:cs="仿宋" w:hint="eastAsia"/>
                <w:color w:val="000000" w:themeColor="text1"/>
                <w:sz w:val="24"/>
                <w:szCs w:val="24"/>
                <w:u w:val="single"/>
              </w:rPr>
              <w:t>3</w:t>
            </w:r>
            <w:r>
              <w:rPr>
                <w:rFonts w:ascii="仿宋" w:eastAsia="仿宋" w:hAnsi="仿宋" w:cs="仿宋" w:hint="eastAsia"/>
                <w:color w:val="000000" w:themeColor="text1"/>
                <w:sz w:val="24"/>
                <w:szCs w:val="24"/>
              </w:rPr>
              <w:t>人组成，其中采购人代表不得超过评标小组的三分之一。</w:t>
            </w:r>
          </w:p>
          <w:p w:rsidR="00BD3B92" w:rsidRDefault="0076383A" w:rsidP="008B1B81">
            <w:pPr>
              <w:adjustRightInd w:val="0"/>
              <w:snapToGrid w:val="0"/>
              <w:spacing w:beforeLines="5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小组确定方式：从采购专家库中随机抽取</w:t>
            </w:r>
            <w:r>
              <w:rPr>
                <w:rFonts w:ascii="仿宋" w:eastAsia="仿宋" w:hAnsi="仿宋" w:cs="仿宋" w:hint="eastAsia"/>
                <w:bCs/>
                <w:color w:val="000000" w:themeColor="text1"/>
                <w:sz w:val="24"/>
                <w:szCs w:val="24"/>
              </w:rPr>
              <w:t>确定。</w:t>
            </w:r>
            <w:r>
              <w:rPr>
                <w:rFonts w:ascii="仿宋" w:eastAsia="仿宋" w:hAnsi="仿宋" w:cs="仿宋" w:hint="eastAsia"/>
                <w:color w:val="000000" w:themeColor="text1"/>
                <w:sz w:val="24"/>
                <w:szCs w:val="24"/>
              </w:rPr>
              <w:t xml:space="preserve">                      </w:t>
            </w:r>
          </w:p>
        </w:tc>
      </w:tr>
      <w:tr w:rsidR="00BD3B92">
        <w:trPr>
          <w:trHeight w:val="638"/>
          <w:jc w:val="center"/>
        </w:trPr>
        <w:tc>
          <w:tcPr>
            <w:tcW w:w="1121" w:type="dxa"/>
            <w:vMerge w:val="restart"/>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13</w:t>
            </w:r>
          </w:p>
        </w:tc>
        <w:tc>
          <w:tcPr>
            <w:tcW w:w="2512" w:type="dxa"/>
            <w:gridSpan w:val="2"/>
            <w:vMerge w:val="restart"/>
            <w:vAlign w:val="center"/>
          </w:tcPr>
          <w:p w:rsidR="00BD3B92" w:rsidRDefault="0076383A">
            <w:pPr>
              <w:ind w:firstLineChars="200" w:firstLine="482"/>
              <w:rPr>
                <w:rFonts w:ascii="仿宋" w:eastAsia="仿宋" w:hAnsi="仿宋" w:cs="仿宋"/>
                <w:bCs/>
                <w:color w:val="000000" w:themeColor="text1"/>
                <w:sz w:val="24"/>
                <w:szCs w:val="24"/>
              </w:rPr>
            </w:pPr>
            <w:r>
              <w:rPr>
                <w:rFonts w:ascii="仿宋" w:eastAsia="仿宋" w:hAnsi="仿宋" w:cs="仿宋" w:hint="eastAsia"/>
                <w:b/>
                <w:bCs/>
                <w:color w:val="000000" w:themeColor="text1"/>
                <w:sz w:val="24"/>
                <w:szCs w:val="24"/>
              </w:rPr>
              <w:t>投标保证金</w:t>
            </w:r>
          </w:p>
        </w:tc>
        <w:tc>
          <w:tcPr>
            <w:tcW w:w="5925" w:type="dxa"/>
            <w:vAlign w:val="center"/>
          </w:tcPr>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缴纳方式：电汇、网银转账</w:t>
            </w:r>
          </w:p>
        </w:tc>
      </w:tr>
      <w:tr w:rsidR="00BD3B92">
        <w:trPr>
          <w:trHeight w:val="1948"/>
          <w:jc w:val="center"/>
        </w:trPr>
        <w:tc>
          <w:tcPr>
            <w:tcW w:w="1121" w:type="dxa"/>
            <w:vMerge/>
            <w:vAlign w:val="center"/>
          </w:tcPr>
          <w:p w:rsidR="00BD3B92" w:rsidRDefault="00BD3B92" w:rsidP="008B1B81">
            <w:pPr>
              <w:adjustRightInd w:val="0"/>
              <w:snapToGrid w:val="0"/>
              <w:spacing w:beforeLines="50"/>
              <w:jc w:val="center"/>
              <w:rPr>
                <w:rFonts w:ascii="仿宋" w:eastAsia="仿宋" w:hAnsi="仿宋" w:cs="仿宋"/>
                <w:b/>
                <w:bCs/>
                <w:color w:val="000000" w:themeColor="text1"/>
                <w:sz w:val="24"/>
                <w:szCs w:val="24"/>
              </w:rPr>
            </w:pPr>
          </w:p>
        </w:tc>
        <w:tc>
          <w:tcPr>
            <w:tcW w:w="2512" w:type="dxa"/>
            <w:gridSpan w:val="2"/>
            <w:vMerge/>
            <w:vAlign w:val="center"/>
          </w:tcPr>
          <w:p w:rsidR="00BD3B92" w:rsidRDefault="00BD3B92">
            <w:pPr>
              <w:rPr>
                <w:rFonts w:ascii="仿宋" w:eastAsia="仿宋" w:hAnsi="仿宋" w:cs="仿宋"/>
                <w:bCs/>
                <w:color w:val="000000" w:themeColor="text1"/>
                <w:sz w:val="24"/>
                <w:szCs w:val="24"/>
              </w:rPr>
            </w:pPr>
          </w:p>
        </w:tc>
        <w:tc>
          <w:tcPr>
            <w:tcW w:w="5925" w:type="dxa"/>
            <w:vAlign w:val="center"/>
          </w:tcPr>
          <w:p w:rsidR="00BD3B92" w:rsidRDefault="0076383A">
            <w:pPr>
              <w:rPr>
                <w:rFonts w:ascii="仿宋" w:eastAsia="仿宋" w:hAnsi="仿宋" w:cs="仿宋"/>
                <w:bCs/>
                <w:color w:val="000000" w:themeColor="text1"/>
                <w:sz w:val="24"/>
                <w:szCs w:val="24"/>
                <w:highlight w:val="yellow"/>
              </w:rPr>
            </w:pPr>
            <w:r>
              <w:rPr>
                <w:rFonts w:ascii="仿宋" w:eastAsia="仿宋" w:hAnsi="仿宋" w:cs="仿宋" w:hint="eastAsia"/>
                <w:bCs/>
                <w:color w:val="000000" w:themeColor="text1"/>
                <w:sz w:val="24"/>
                <w:szCs w:val="24"/>
              </w:rPr>
              <w:t>投标保证金：</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 xml:space="preserve">金额（小写）：33000.00元                                    </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金额（大写）： 叁万叁仟</w:t>
            </w:r>
            <w:bookmarkStart w:id="20" w:name="_GoBack"/>
            <w:bookmarkEnd w:id="20"/>
            <w:r>
              <w:rPr>
                <w:rFonts w:ascii="仿宋" w:eastAsia="仿宋" w:hAnsi="仿宋" w:cs="仿宋" w:hint="eastAsia"/>
                <w:bCs/>
                <w:color w:val="000000" w:themeColor="text1"/>
                <w:sz w:val="24"/>
                <w:szCs w:val="24"/>
              </w:rPr>
              <w:t xml:space="preserve">元整；（备注项目编号、项目名称 ）                                    </w:t>
            </w:r>
          </w:p>
        </w:tc>
      </w:tr>
      <w:tr w:rsidR="00BD3B92">
        <w:trPr>
          <w:trHeight w:val="3789"/>
          <w:jc w:val="center"/>
        </w:trPr>
        <w:tc>
          <w:tcPr>
            <w:tcW w:w="1121" w:type="dxa"/>
            <w:vMerge/>
            <w:vAlign w:val="center"/>
          </w:tcPr>
          <w:p w:rsidR="00BD3B92" w:rsidRDefault="00BD3B92" w:rsidP="008B1B81">
            <w:pPr>
              <w:adjustRightInd w:val="0"/>
              <w:snapToGrid w:val="0"/>
              <w:spacing w:beforeLines="50"/>
              <w:jc w:val="center"/>
              <w:rPr>
                <w:rFonts w:ascii="仿宋" w:eastAsia="仿宋" w:hAnsi="仿宋" w:cs="仿宋"/>
                <w:b/>
                <w:bCs/>
                <w:color w:val="000000" w:themeColor="text1"/>
                <w:sz w:val="24"/>
                <w:szCs w:val="24"/>
              </w:rPr>
            </w:pPr>
          </w:p>
        </w:tc>
        <w:tc>
          <w:tcPr>
            <w:tcW w:w="2512" w:type="dxa"/>
            <w:gridSpan w:val="2"/>
            <w:vMerge/>
            <w:vAlign w:val="center"/>
          </w:tcPr>
          <w:p w:rsidR="00BD3B92" w:rsidRDefault="00BD3B92">
            <w:pPr>
              <w:rPr>
                <w:rFonts w:ascii="仿宋" w:eastAsia="仿宋" w:hAnsi="仿宋" w:cs="仿宋"/>
                <w:bCs/>
                <w:color w:val="000000" w:themeColor="text1"/>
                <w:sz w:val="24"/>
                <w:szCs w:val="24"/>
              </w:rPr>
            </w:pPr>
          </w:p>
        </w:tc>
        <w:tc>
          <w:tcPr>
            <w:tcW w:w="5925" w:type="dxa"/>
            <w:vAlign w:val="center"/>
          </w:tcPr>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收款单位：</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递交形式：单位账户转账或电汇、保函；</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递交时间：在投标截止时间前递交（以到账时间为准）；</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账户信息：</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单位名称：新疆华域建设工程项目管理咨询有限公司</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开户行：中国银行乌鲁木齐市南湖东路支行</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账    号：107083025521</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行    号：104881006151</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退还保证金方式：电汇</w:t>
            </w:r>
          </w:p>
        </w:tc>
      </w:tr>
      <w:tr w:rsidR="00BD3B92">
        <w:trPr>
          <w:trHeight w:val="2526"/>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14</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评审办法</w:t>
            </w:r>
          </w:p>
        </w:tc>
        <w:tc>
          <w:tcPr>
            <w:tcW w:w="5925" w:type="dxa"/>
            <w:vAlign w:val="center"/>
          </w:tcPr>
          <w:p w:rsidR="00BD3B92" w:rsidRDefault="0076383A">
            <w:pPr>
              <w:jc w:val="left"/>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综合评分法，即指响应文件满足投标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人。</w:t>
            </w:r>
          </w:p>
        </w:tc>
      </w:tr>
      <w:tr w:rsidR="00BD3B92">
        <w:trPr>
          <w:trHeight w:val="799"/>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15</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投标有效期</w:t>
            </w:r>
          </w:p>
        </w:tc>
        <w:tc>
          <w:tcPr>
            <w:tcW w:w="5925" w:type="dxa"/>
            <w:vAlign w:val="center"/>
          </w:tcPr>
          <w:p w:rsidR="00BD3B92" w:rsidRDefault="0076383A" w:rsidP="008B1B81">
            <w:pPr>
              <w:adjustRightInd w:val="0"/>
              <w:snapToGrid w:val="0"/>
              <w:spacing w:beforeLines="50"/>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u w:val="single"/>
              </w:rPr>
              <w:t xml:space="preserve">  90 </w:t>
            </w:r>
            <w:r>
              <w:rPr>
                <w:rFonts w:ascii="仿宋" w:eastAsia="仿宋" w:hAnsi="仿宋" w:cs="仿宋" w:hint="eastAsia"/>
                <w:color w:val="000000" w:themeColor="text1"/>
                <w:sz w:val="24"/>
                <w:szCs w:val="24"/>
              </w:rPr>
              <w:t xml:space="preserve"> 日（日历日）</w:t>
            </w:r>
          </w:p>
        </w:tc>
      </w:tr>
      <w:tr w:rsidR="00BD3B92">
        <w:trPr>
          <w:trHeight w:val="707"/>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16</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投标文件份数</w:t>
            </w:r>
          </w:p>
        </w:tc>
        <w:tc>
          <w:tcPr>
            <w:tcW w:w="5925" w:type="dxa"/>
            <w:vAlign w:val="center"/>
          </w:tcPr>
          <w:p w:rsidR="00BD3B92" w:rsidRDefault="0076383A">
            <w:pPr>
              <w:spacing w:line="240" w:lineRule="atLeast"/>
            </w:pPr>
            <w:r>
              <w:rPr>
                <w:rFonts w:hint="eastAsia"/>
              </w:rPr>
              <w:t>本次开标：政采云线上开标。</w:t>
            </w:r>
          </w:p>
          <w:p w:rsidR="00BD3B92" w:rsidRDefault="0076383A">
            <w:pPr>
              <w:jc w:val="left"/>
            </w:pPr>
            <w:r>
              <w:rPr>
                <w:rFonts w:hint="eastAsia"/>
              </w:rPr>
              <w:t>投标人编制、提交的投标文件，须符合本项目采购文件要求的投标文件编制和提交要求。</w:t>
            </w:r>
          </w:p>
          <w:p w:rsidR="00BD3B92" w:rsidRDefault="0076383A">
            <w:pPr>
              <w:jc w:val="left"/>
            </w:pPr>
            <w:r>
              <w:rPr>
                <w:rFonts w:hint="eastAsia"/>
              </w:rPr>
              <w:t>响应文件为加盖公章的响应文件扫描件</w:t>
            </w:r>
          </w:p>
          <w:p w:rsidR="00BD3B92" w:rsidRDefault="0076383A">
            <w:pPr>
              <w:spacing w:line="400" w:lineRule="exact"/>
            </w:pPr>
            <w:r>
              <w:rPr>
                <w:rFonts w:hint="eastAsia"/>
              </w:rPr>
              <w:t>按政采云平台要求。</w:t>
            </w:r>
          </w:p>
          <w:p w:rsidR="00BD3B92" w:rsidRDefault="0076383A">
            <w:pPr>
              <w:pStyle w:val="a3"/>
              <w:ind w:leftChars="0" w:left="0"/>
            </w:pPr>
            <w:r>
              <w:rPr>
                <w:rFonts w:hint="eastAsia"/>
              </w:rPr>
              <w:t>中标公告公示期结束后，所有参加此项目的供应商须在</w:t>
            </w:r>
            <w:r>
              <w:rPr>
                <w:rFonts w:hint="eastAsia"/>
              </w:rPr>
              <w:t xml:space="preserve"> 5 </w:t>
            </w:r>
            <w:r>
              <w:rPr>
                <w:rFonts w:hint="eastAsia"/>
              </w:rPr>
              <w:t>个工作日内，将纸质版投标文件和电子版投标文件送至或邮寄至代理机构备案；文件份数要求：纸质版投标文件正本一份，副本二份。电子版投标文件</w:t>
            </w:r>
            <w:r>
              <w:rPr>
                <w:rFonts w:hint="eastAsia"/>
              </w:rPr>
              <w:t>U</w:t>
            </w:r>
            <w:r>
              <w:rPr>
                <w:rFonts w:hint="eastAsia"/>
              </w:rPr>
              <w:t>盘</w:t>
            </w:r>
            <w:r>
              <w:rPr>
                <w:rFonts w:hint="eastAsia"/>
              </w:rPr>
              <w:t>1</w:t>
            </w:r>
            <w:r>
              <w:rPr>
                <w:rFonts w:hint="eastAsia"/>
              </w:rPr>
              <w:t>份。</w:t>
            </w:r>
          </w:p>
          <w:p w:rsidR="00BD3B92" w:rsidRDefault="0076383A">
            <w:r>
              <w:rPr>
                <w:rFonts w:hint="eastAsia"/>
              </w:rPr>
              <w:lastRenderedPageBreak/>
              <w:t>送达或邮寄至：乌鲁木齐市五星北路</w:t>
            </w:r>
            <w:r>
              <w:rPr>
                <w:rFonts w:hint="eastAsia"/>
              </w:rPr>
              <w:t>194</w:t>
            </w:r>
            <w:r>
              <w:rPr>
                <w:rFonts w:hint="eastAsia"/>
              </w:rPr>
              <w:t>号新地园大厦</w:t>
            </w:r>
            <w:r>
              <w:rPr>
                <w:rFonts w:hint="eastAsia"/>
              </w:rPr>
              <w:t>13</w:t>
            </w:r>
            <w:r>
              <w:rPr>
                <w:rFonts w:hint="eastAsia"/>
              </w:rPr>
              <w:t>楼</w:t>
            </w:r>
            <w:r>
              <w:rPr>
                <w:rFonts w:hint="eastAsia"/>
              </w:rPr>
              <w:t xml:space="preserve"> </w:t>
            </w:r>
          </w:p>
          <w:p w:rsidR="00BD3B92" w:rsidRDefault="0076383A">
            <w:r>
              <w:rPr>
                <w:rFonts w:hint="eastAsia"/>
              </w:rPr>
              <w:t>联系人：马红萍</w:t>
            </w:r>
            <w:r>
              <w:rPr>
                <w:rFonts w:hint="eastAsia"/>
              </w:rPr>
              <w:t xml:space="preserve">    </w:t>
            </w:r>
            <w:r>
              <w:rPr>
                <w:rFonts w:hint="eastAsia"/>
              </w:rPr>
              <w:t>电话：</w:t>
            </w:r>
            <w:r>
              <w:rPr>
                <w:rFonts w:hint="eastAsia"/>
              </w:rPr>
              <w:t>13899888275</w:t>
            </w:r>
          </w:p>
        </w:tc>
      </w:tr>
      <w:tr w:rsidR="00BD3B92">
        <w:trPr>
          <w:trHeight w:val="1011"/>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lastRenderedPageBreak/>
              <w:t>17</w:t>
            </w:r>
          </w:p>
        </w:tc>
        <w:tc>
          <w:tcPr>
            <w:tcW w:w="2512" w:type="dxa"/>
            <w:gridSpan w:val="2"/>
            <w:vAlign w:val="center"/>
          </w:tcPr>
          <w:p w:rsidR="00BD3B92" w:rsidRDefault="0076383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投标预备会</w:t>
            </w:r>
          </w:p>
        </w:tc>
        <w:tc>
          <w:tcPr>
            <w:tcW w:w="5925" w:type="dxa"/>
            <w:vAlign w:val="center"/>
          </w:tcPr>
          <w:p w:rsidR="00BD3B92" w:rsidRDefault="0076383A">
            <w:pPr>
              <w:autoSpaceDE w:val="0"/>
              <w:autoSpaceDN w:val="0"/>
              <w:adjustRightInd w:val="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□是</w:t>
            </w:r>
          </w:p>
          <w:p w:rsidR="00BD3B92" w:rsidRDefault="0076383A">
            <w:pPr>
              <w:autoSpaceDE w:val="0"/>
              <w:autoSpaceDN w:val="0"/>
              <w:adjustRightInd w:val="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√否                                             </w:t>
            </w:r>
          </w:p>
        </w:tc>
      </w:tr>
      <w:tr w:rsidR="00BD3B92">
        <w:trPr>
          <w:trHeight w:val="681"/>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18</w:t>
            </w:r>
          </w:p>
        </w:tc>
        <w:tc>
          <w:tcPr>
            <w:tcW w:w="2512" w:type="dxa"/>
            <w:gridSpan w:val="2"/>
            <w:vAlign w:val="center"/>
          </w:tcPr>
          <w:p w:rsidR="00BD3B92" w:rsidRDefault="0076383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踏勘现场</w:t>
            </w:r>
          </w:p>
        </w:tc>
        <w:tc>
          <w:tcPr>
            <w:tcW w:w="5925" w:type="dxa"/>
            <w:vAlign w:val="center"/>
          </w:tcPr>
          <w:p w:rsidR="00BD3B92" w:rsidRDefault="0076383A">
            <w:pPr>
              <w:autoSpaceDE w:val="0"/>
              <w:autoSpaceDN w:val="0"/>
              <w:adjustRightInd w:val="0"/>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不组织</w:t>
            </w:r>
          </w:p>
        </w:tc>
      </w:tr>
      <w:tr w:rsidR="00BD3B92">
        <w:trPr>
          <w:trHeight w:val="1299"/>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19</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代理服务费</w:t>
            </w:r>
          </w:p>
        </w:tc>
        <w:tc>
          <w:tcPr>
            <w:tcW w:w="5925" w:type="dxa"/>
            <w:vAlign w:val="center"/>
          </w:tcPr>
          <w:p w:rsidR="00BD3B92" w:rsidRDefault="0076383A">
            <w:pPr>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本项目招标代理服务费参考《招标代理服务收费管理暂行办法》（计价格</w:t>
            </w:r>
            <w:r>
              <w:rPr>
                <w:rFonts w:ascii="仿宋" w:eastAsia="仿宋" w:hAnsi="仿宋" w:cs="仿宋" w:hint="eastAsia"/>
                <w:color w:val="000000" w:themeColor="text1"/>
                <w:sz w:val="24"/>
                <w:szCs w:val="24"/>
              </w:rPr>
              <w:t>〔2002〕</w:t>
            </w:r>
            <w:r>
              <w:rPr>
                <w:rFonts w:ascii="仿宋" w:eastAsia="仿宋" w:hAnsi="仿宋" w:cs="仿宋" w:hint="eastAsia"/>
                <w:bCs/>
                <w:color w:val="000000" w:themeColor="text1"/>
                <w:sz w:val="24"/>
                <w:szCs w:val="24"/>
              </w:rPr>
              <w:t>1980号）文件收取。由中标（成交）人支付。</w:t>
            </w:r>
          </w:p>
        </w:tc>
      </w:tr>
      <w:tr w:rsidR="00BD3B92">
        <w:trPr>
          <w:trHeight w:val="4831"/>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20</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kern w:val="0"/>
                <w:sz w:val="24"/>
                <w:szCs w:val="24"/>
              </w:rPr>
              <w:t>履约保证金</w:t>
            </w:r>
          </w:p>
        </w:tc>
        <w:tc>
          <w:tcPr>
            <w:tcW w:w="5925" w:type="dxa"/>
            <w:vAlign w:val="center"/>
          </w:tcPr>
          <w:p w:rsidR="00BD3B92" w:rsidRDefault="0076383A">
            <w:pPr>
              <w:spacing w:line="240" w:lineRule="atLeast"/>
              <w:rPr>
                <w:rFonts w:ascii="仿宋" w:eastAsia="仿宋" w:hAnsi="仿宋" w:cs="仿宋"/>
                <w:color w:val="000000" w:themeColor="text1"/>
                <w:sz w:val="24"/>
                <w:szCs w:val="24"/>
                <w:highlight w:val="yellow"/>
              </w:rPr>
            </w:pPr>
            <w:r>
              <w:rPr>
                <w:rFonts w:ascii="仿宋" w:eastAsia="仿宋" w:hAnsi="仿宋" w:cs="仿宋" w:hint="eastAsia"/>
                <w:color w:val="000000" w:themeColor="text1"/>
                <w:sz w:val="24"/>
                <w:szCs w:val="24"/>
                <w:highlight w:val="yellow"/>
              </w:rPr>
              <w:t>履约保证金金额：/</w:t>
            </w:r>
          </w:p>
          <w:p w:rsidR="00BD3B92" w:rsidRDefault="0076383A">
            <w:pPr>
              <w:spacing w:line="240" w:lineRule="atLeas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履约保证金递交：中标单位收到《中标通知书》，签订合同前缴纳。</w:t>
            </w:r>
          </w:p>
          <w:p w:rsidR="00BD3B92" w:rsidRDefault="0076383A">
            <w:pPr>
              <w:spacing w:line="240" w:lineRule="atLeas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履约保证金形式：银行转账形式或保函（中标单位未按采购文件规定缴纳履约保证金的，其投标保证金将不予退还）</w:t>
            </w:r>
          </w:p>
          <w:p w:rsidR="00BD3B92" w:rsidRDefault="0076383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lang w:val="zh-CN"/>
              </w:rPr>
              <w:t>履约保证金（质保金）退还：（1）履约保证金的有效期为该项目</w:t>
            </w:r>
            <w:r>
              <w:rPr>
                <w:rFonts w:ascii="仿宋" w:eastAsia="仿宋" w:hAnsi="仿宋" w:cs="仿宋" w:hint="eastAsia"/>
                <w:color w:val="000000" w:themeColor="text1"/>
                <w:sz w:val="24"/>
                <w:szCs w:val="24"/>
              </w:rPr>
              <w:t>完成供货且通过采购人组织的项目验收</w:t>
            </w:r>
            <w:r>
              <w:rPr>
                <w:rFonts w:ascii="仿宋" w:eastAsia="仿宋" w:hAnsi="仿宋" w:cs="仿宋" w:hint="eastAsia"/>
                <w:color w:val="000000" w:themeColor="text1"/>
                <w:sz w:val="24"/>
                <w:szCs w:val="24"/>
                <w:lang w:val="zh-CN"/>
              </w:rPr>
              <w:t>止。（2）供应商在</w:t>
            </w:r>
            <w:r>
              <w:rPr>
                <w:rFonts w:ascii="仿宋" w:eastAsia="仿宋" w:hAnsi="仿宋" w:cs="仿宋" w:hint="eastAsia"/>
                <w:color w:val="000000" w:themeColor="text1"/>
                <w:sz w:val="24"/>
                <w:szCs w:val="24"/>
              </w:rPr>
              <w:t>产品</w:t>
            </w:r>
            <w:r>
              <w:rPr>
                <w:rFonts w:ascii="仿宋" w:eastAsia="仿宋" w:hAnsi="仿宋" w:cs="仿宋" w:hint="eastAsia"/>
                <w:color w:val="000000" w:themeColor="text1"/>
                <w:sz w:val="24"/>
                <w:szCs w:val="24"/>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rsidR="00BD3B92">
        <w:trPr>
          <w:trHeight w:val="799"/>
          <w:jc w:val="center"/>
        </w:trPr>
        <w:tc>
          <w:tcPr>
            <w:tcW w:w="1121" w:type="dxa"/>
            <w:vAlign w:val="center"/>
          </w:tcPr>
          <w:p w:rsidR="00BD3B92" w:rsidRDefault="0076383A" w:rsidP="008B1B81">
            <w:pPr>
              <w:tabs>
                <w:tab w:val="left" w:pos="265"/>
              </w:tabs>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21</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交付期要求</w:t>
            </w:r>
          </w:p>
        </w:tc>
        <w:tc>
          <w:tcPr>
            <w:tcW w:w="5925" w:type="dxa"/>
            <w:vAlign w:val="center"/>
          </w:tcPr>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以双方签订合同为准。</w:t>
            </w:r>
          </w:p>
        </w:tc>
      </w:tr>
      <w:tr w:rsidR="00BD3B92">
        <w:trPr>
          <w:trHeight w:val="799"/>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24</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服务期</w:t>
            </w:r>
          </w:p>
        </w:tc>
        <w:tc>
          <w:tcPr>
            <w:tcW w:w="5925" w:type="dxa"/>
            <w:vAlign w:val="center"/>
          </w:tcPr>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一年。</w:t>
            </w:r>
          </w:p>
        </w:tc>
      </w:tr>
      <w:tr w:rsidR="00BD3B92">
        <w:trPr>
          <w:trHeight w:val="659"/>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25</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付款方式</w:t>
            </w:r>
          </w:p>
        </w:tc>
        <w:tc>
          <w:tcPr>
            <w:tcW w:w="5925" w:type="dxa"/>
            <w:vAlign w:val="center"/>
          </w:tcPr>
          <w:p w:rsidR="00BD3B92" w:rsidRDefault="0076383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以双方签订合同为准。</w:t>
            </w:r>
          </w:p>
        </w:tc>
      </w:tr>
      <w:tr w:rsidR="00BD3B92">
        <w:trPr>
          <w:trHeight w:val="671"/>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26</w:t>
            </w:r>
          </w:p>
        </w:tc>
        <w:tc>
          <w:tcPr>
            <w:tcW w:w="2512" w:type="dxa"/>
            <w:gridSpan w:val="2"/>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质量标准</w:t>
            </w:r>
          </w:p>
        </w:tc>
        <w:tc>
          <w:tcPr>
            <w:tcW w:w="5925" w:type="dxa"/>
            <w:vAlign w:val="center"/>
          </w:tcPr>
          <w:p w:rsidR="00BD3B92" w:rsidRDefault="0076383A">
            <w:pPr>
              <w:wordWrap w:val="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合格</w:t>
            </w:r>
          </w:p>
        </w:tc>
      </w:tr>
      <w:tr w:rsidR="00BD3B92">
        <w:trPr>
          <w:trHeight w:val="2980"/>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lastRenderedPageBreak/>
              <w:t>27</w:t>
            </w:r>
          </w:p>
        </w:tc>
        <w:tc>
          <w:tcPr>
            <w:tcW w:w="2512" w:type="dxa"/>
            <w:gridSpan w:val="2"/>
            <w:vAlign w:val="center"/>
          </w:tcPr>
          <w:p w:rsidR="00BD3B92" w:rsidRDefault="0076383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资格审查标准</w:t>
            </w:r>
          </w:p>
        </w:tc>
        <w:tc>
          <w:tcPr>
            <w:tcW w:w="5925" w:type="dxa"/>
            <w:vAlign w:val="center"/>
          </w:tcPr>
          <w:p w:rsidR="00BD3B92" w:rsidRDefault="0076383A">
            <w:pPr>
              <w:widowControl/>
              <w:spacing w:line="400" w:lineRule="exact"/>
              <w:jc w:val="left"/>
            </w:pPr>
            <w:r>
              <w:rPr>
                <w:rFonts w:hint="eastAsia"/>
              </w:rPr>
              <w:t>各供应商政采云客户端需提供以下资料备查，备查资料为加盖公章的</w:t>
            </w:r>
            <w:r>
              <w:rPr>
                <w:rFonts w:hint="eastAsia"/>
              </w:rPr>
              <w:t>PDF</w:t>
            </w:r>
            <w:r>
              <w:rPr>
                <w:rFonts w:hint="eastAsia"/>
              </w:rPr>
              <w:t>扫描件。</w:t>
            </w:r>
          </w:p>
          <w:p w:rsidR="00BD3B92" w:rsidRDefault="0076383A">
            <w:pPr>
              <w:spacing w:line="400" w:lineRule="exact"/>
            </w:pPr>
            <w:r>
              <w:rPr>
                <w:rFonts w:hint="eastAsia"/>
              </w:rPr>
              <w:t>（</w:t>
            </w:r>
            <w:r>
              <w:rPr>
                <w:rFonts w:hint="eastAsia"/>
              </w:rPr>
              <w:t>1</w:t>
            </w:r>
            <w:r>
              <w:rPr>
                <w:rFonts w:hint="eastAsia"/>
              </w:rPr>
              <w:t>）营业执照（三证合一）；</w:t>
            </w:r>
          </w:p>
          <w:p w:rsidR="00BD3B92" w:rsidRDefault="0076383A">
            <w:pPr>
              <w:spacing w:line="400" w:lineRule="exact"/>
            </w:pPr>
            <w:r>
              <w:rPr>
                <w:rFonts w:hint="eastAsia"/>
              </w:rPr>
              <w:t>（</w:t>
            </w:r>
            <w:r>
              <w:rPr>
                <w:rFonts w:hint="eastAsia"/>
              </w:rPr>
              <w:t>2</w:t>
            </w:r>
            <w:r>
              <w:rPr>
                <w:rFonts w:hint="eastAsia"/>
              </w:rPr>
              <w:t>）投标方为法人投标需上传法人授权委托书原件及被授权人身份证原件或法人身份证明书；</w:t>
            </w:r>
          </w:p>
          <w:p w:rsidR="00BD3B92" w:rsidRDefault="0076383A">
            <w:pPr>
              <w:spacing w:line="400" w:lineRule="exact"/>
            </w:pPr>
            <w:r>
              <w:rPr>
                <w:rFonts w:hint="eastAsia"/>
              </w:rPr>
              <w:t>（</w:t>
            </w:r>
            <w:r>
              <w:rPr>
                <w:rFonts w:hint="eastAsia"/>
              </w:rPr>
              <w:t>3</w:t>
            </w:r>
            <w:r>
              <w:rPr>
                <w:rFonts w:hint="eastAsia"/>
              </w:rPr>
              <w:t>）投标保证金交纳凭证。</w:t>
            </w:r>
          </w:p>
          <w:p w:rsidR="00BD3B92" w:rsidRDefault="0076383A">
            <w:pPr>
              <w:pStyle w:val="ae"/>
              <w:ind w:left="0" w:firstLine="0"/>
              <w:rPr>
                <w:color w:val="000000" w:themeColor="text1"/>
              </w:rPr>
            </w:pPr>
            <w:r>
              <w:rPr>
                <w:rFonts w:ascii="Times New Roman" w:eastAsia="宋体" w:hAnsi="Times New Roman" w:cs="Times New Roman" w:hint="eastAsia"/>
                <w:sz w:val="21"/>
              </w:rPr>
              <w:t>（</w:t>
            </w:r>
            <w:r>
              <w:rPr>
                <w:rFonts w:ascii="Times New Roman" w:eastAsia="宋体" w:hAnsi="Times New Roman" w:cs="Times New Roman" w:hint="eastAsia"/>
                <w:sz w:val="21"/>
              </w:rPr>
              <w:t>4</w:t>
            </w:r>
            <w:r>
              <w:rPr>
                <w:rFonts w:ascii="Times New Roman" w:eastAsia="宋体" w:hAnsi="Times New Roman" w:cs="Times New Roman" w:hint="eastAsia"/>
                <w:sz w:val="21"/>
              </w:rPr>
              <w:t>）中小企业声明函</w:t>
            </w:r>
          </w:p>
        </w:tc>
      </w:tr>
      <w:tr w:rsidR="00BD3B92">
        <w:trPr>
          <w:trHeight w:val="1125"/>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28</w:t>
            </w:r>
          </w:p>
        </w:tc>
        <w:tc>
          <w:tcPr>
            <w:tcW w:w="2512" w:type="dxa"/>
            <w:gridSpan w:val="2"/>
            <w:vAlign w:val="center"/>
          </w:tcPr>
          <w:p w:rsidR="00BD3B92" w:rsidRDefault="0076383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付款币种</w:t>
            </w:r>
          </w:p>
        </w:tc>
        <w:tc>
          <w:tcPr>
            <w:tcW w:w="5925" w:type="dxa"/>
            <w:vAlign w:val="center"/>
          </w:tcPr>
          <w:p w:rsidR="00BD3B92" w:rsidRDefault="0076383A">
            <w:pPr>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lang w:val="zh-CN"/>
              </w:rPr>
              <w:t>1、付款币种：</w:t>
            </w:r>
          </w:p>
          <w:p w:rsidR="00BD3B92" w:rsidRDefault="0076383A">
            <w:pPr>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lang w:val="zh-CN"/>
              </w:rPr>
              <w:t>本次采购所述的项目资金均以人民币支付</w:t>
            </w:r>
          </w:p>
        </w:tc>
      </w:tr>
      <w:tr w:rsidR="00BD3B92">
        <w:trPr>
          <w:trHeight w:val="1870"/>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29</w:t>
            </w:r>
          </w:p>
        </w:tc>
        <w:tc>
          <w:tcPr>
            <w:tcW w:w="2512" w:type="dxa"/>
            <w:gridSpan w:val="2"/>
            <w:vAlign w:val="center"/>
          </w:tcPr>
          <w:p w:rsidR="00BD3B92" w:rsidRDefault="0076383A">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封套上应载明的信息</w:t>
            </w:r>
          </w:p>
        </w:tc>
        <w:tc>
          <w:tcPr>
            <w:tcW w:w="5925" w:type="dxa"/>
            <w:vAlign w:val="center"/>
          </w:tcPr>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项目名称：</w:t>
            </w:r>
            <w:r>
              <w:rPr>
                <w:rFonts w:ascii="仿宋" w:eastAsia="仿宋" w:hAnsi="仿宋" w:cs="仿宋" w:hint="eastAsia"/>
                <w:bCs/>
                <w:color w:val="000000" w:themeColor="text1"/>
                <w:sz w:val="24"/>
                <w:szCs w:val="24"/>
                <w:u w:val="single"/>
              </w:rPr>
              <w:t xml:space="preserve">                                 </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项目编号：</w:t>
            </w:r>
            <w:r>
              <w:rPr>
                <w:rFonts w:ascii="仿宋" w:eastAsia="仿宋" w:hAnsi="仿宋" w:cs="仿宋" w:hint="eastAsia"/>
                <w:bCs/>
                <w:color w:val="000000" w:themeColor="text1"/>
                <w:sz w:val="24"/>
                <w:szCs w:val="24"/>
                <w:u w:val="single"/>
              </w:rPr>
              <w:t xml:space="preserve">                                 </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采购人名称：</w:t>
            </w:r>
            <w:r>
              <w:rPr>
                <w:rFonts w:ascii="仿宋" w:eastAsia="仿宋" w:hAnsi="仿宋" w:cs="仿宋" w:hint="eastAsia"/>
                <w:bCs/>
                <w:color w:val="000000" w:themeColor="text1"/>
                <w:sz w:val="24"/>
                <w:szCs w:val="24"/>
                <w:u w:val="single"/>
              </w:rPr>
              <w:t xml:space="preserve">                               </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供应商名称：</w:t>
            </w:r>
            <w:r>
              <w:rPr>
                <w:rFonts w:ascii="仿宋" w:eastAsia="仿宋" w:hAnsi="仿宋" w:cs="仿宋" w:hint="eastAsia"/>
                <w:bCs/>
                <w:color w:val="000000" w:themeColor="text1"/>
                <w:sz w:val="24"/>
                <w:szCs w:val="24"/>
                <w:u w:val="single"/>
              </w:rPr>
              <w:t xml:space="preserve">                               </w:t>
            </w:r>
          </w:p>
          <w:p w:rsidR="00BD3B92" w:rsidRDefault="0076383A">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供应商地址：</w:t>
            </w:r>
            <w:r>
              <w:rPr>
                <w:rFonts w:ascii="仿宋" w:eastAsia="仿宋" w:hAnsi="仿宋" w:cs="仿宋" w:hint="eastAsia"/>
                <w:bCs/>
                <w:color w:val="000000" w:themeColor="text1"/>
                <w:sz w:val="24"/>
                <w:szCs w:val="24"/>
                <w:u w:val="single"/>
              </w:rPr>
              <w:t xml:space="preserve">                               </w:t>
            </w:r>
          </w:p>
          <w:p w:rsidR="00BD3B92" w:rsidRDefault="0076383A">
            <w:pPr>
              <w:pStyle w:val="a4"/>
              <w:ind w:firstLineChars="0" w:firstLine="0"/>
              <w:rPr>
                <w:rFonts w:ascii="仿宋" w:eastAsia="仿宋" w:hAnsi="仿宋" w:cs="仿宋"/>
                <w:bCs/>
                <w:color w:val="000000" w:themeColor="text1"/>
                <w:sz w:val="24"/>
                <w:u w:val="single"/>
              </w:rPr>
            </w:pPr>
            <w:r>
              <w:rPr>
                <w:rFonts w:ascii="仿宋" w:eastAsia="仿宋" w:hAnsi="仿宋" w:cs="仿宋" w:hint="eastAsia"/>
                <w:bCs/>
                <w:color w:val="000000" w:themeColor="text1"/>
                <w:sz w:val="24"/>
              </w:rPr>
              <w:t>联系人：</w:t>
            </w:r>
            <w:r>
              <w:rPr>
                <w:rFonts w:ascii="仿宋" w:eastAsia="仿宋" w:hAnsi="仿宋" w:cs="仿宋" w:hint="eastAsia"/>
                <w:bCs/>
                <w:color w:val="000000" w:themeColor="text1"/>
                <w:sz w:val="24"/>
                <w:u w:val="single"/>
              </w:rPr>
              <w:t xml:space="preserve">                                   </w:t>
            </w:r>
          </w:p>
          <w:p w:rsidR="00BD3B92" w:rsidRDefault="0076383A">
            <w:pPr>
              <w:pStyle w:val="a4"/>
              <w:ind w:firstLineChars="0" w:firstLine="0"/>
              <w:rPr>
                <w:rFonts w:ascii="仿宋" w:eastAsia="仿宋" w:hAnsi="仿宋" w:cs="仿宋"/>
                <w:bCs/>
                <w:color w:val="000000" w:themeColor="text1"/>
                <w:sz w:val="24"/>
              </w:rPr>
            </w:pPr>
            <w:r>
              <w:rPr>
                <w:rFonts w:ascii="仿宋" w:eastAsia="仿宋" w:hAnsi="仿宋" w:cs="仿宋" w:hint="eastAsia"/>
                <w:bCs/>
                <w:color w:val="000000" w:themeColor="text1"/>
                <w:sz w:val="24"/>
              </w:rPr>
              <w:t>联系电话：</w:t>
            </w:r>
            <w:r>
              <w:rPr>
                <w:rFonts w:ascii="仿宋" w:eastAsia="仿宋" w:hAnsi="仿宋" w:cs="仿宋" w:hint="eastAsia"/>
                <w:bCs/>
                <w:color w:val="000000" w:themeColor="text1"/>
                <w:sz w:val="24"/>
                <w:u w:val="single"/>
              </w:rPr>
              <w:t xml:space="preserve">                                 </w:t>
            </w:r>
          </w:p>
          <w:p w:rsidR="00BD3B92" w:rsidRDefault="0076383A">
            <w:pPr>
              <w:rPr>
                <w:rFonts w:ascii="仿宋" w:eastAsia="仿宋" w:hAnsi="仿宋" w:cs="仿宋"/>
                <w:bCs/>
                <w:color w:val="000000" w:themeColor="text1"/>
                <w:kern w:val="0"/>
                <w:sz w:val="24"/>
                <w:szCs w:val="24"/>
                <w:lang w:val="zh-CN"/>
              </w:rPr>
            </w:pPr>
            <w:r>
              <w:rPr>
                <w:rFonts w:ascii="仿宋" w:eastAsia="仿宋" w:hAnsi="仿宋" w:cs="仿宋" w:hint="eastAsia"/>
                <w:bCs/>
                <w:color w:val="000000" w:themeColor="text1"/>
                <w:sz w:val="24"/>
                <w:szCs w:val="24"/>
              </w:rPr>
              <w:t>在</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时</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分前不得开启</w:t>
            </w:r>
          </w:p>
        </w:tc>
      </w:tr>
      <w:tr w:rsidR="00BD3B92">
        <w:trPr>
          <w:trHeight w:val="1038"/>
          <w:jc w:val="center"/>
        </w:trPr>
        <w:tc>
          <w:tcPr>
            <w:tcW w:w="1121" w:type="dxa"/>
            <w:vMerge w:val="restart"/>
            <w:vAlign w:val="center"/>
          </w:tcPr>
          <w:p w:rsidR="00BD3B92" w:rsidRDefault="0076383A">
            <w:pPr>
              <w:jc w:val="center"/>
              <w:rPr>
                <w:rFonts w:ascii="仿宋" w:eastAsia="仿宋" w:hAnsi="仿宋" w:cs="仿宋"/>
                <w:b/>
                <w:bCs/>
                <w:color w:val="000000" w:themeColor="text1"/>
                <w:kern w:val="0"/>
                <w:sz w:val="24"/>
                <w:szCs w:val="24"/>
              </w:rPr>
            </w:pPr>
            <w:r>
              <w:rPr>
                <w:rFonts w:ascii="仿宋" w:eastAsia="仿宋" w:hAnsi="仿宋" w:cs="仿宋" w:hint="eastAsia"/>
                <w:b/>
                <w:bCs/>
                <w:color w:val="000000" w:themeColor="text1"/>
                <w:kern w:val="0"/>
                <w:sz w:val="24"/>
                <w:szCs w:val="24"/>
              </w:rPr>
              <w:t>30</w:t>
            </w:r>
          </w:p>
        </w:tc>
        <w:tc>
          <w:tcPr>
            <w:tcW w:w="1400" w:type="dxa"/>
            <w:vMerge w:val="restart"/>
            <w:tcBorders>
              <w:right w:val="single" w:sz="4" w:space="0" w:color="auto"/>
            </w:tcBorders>
            <w:vAlign w:val="center"/>
          </w:tcPr>
          <w:p w:rsidR="00BD3B92" w:rsidRDefault="0076383A">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投标文件的组成部分</w:t>
            </w:r>
          </w:p>
        </w:tc>
        <w:tc>
          <w:tcPr>
            <w:tcW w:w="1112" w:type="dxa"/>
            <w:tcBorders>
              <w:left w:val="single" w:sz="4" w:space="0" w:color="auto"/>
            </w:tcBorders>
            <w:vAlign w:val="center"/>
          </w:tcPr>
          <w:p w:rsidR="00BD3B92" w:rsidRDefault="0076383A">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封面</w:t>
            </w:r>
          </w:p>
        </w:tc>
        <w:tc>
          <w:tcPr>
            <w:tcW w:w="5925" w:type="dxa"/>
            <w:vAlign w:val="center"/>
          </w:tcPr>
          <w:p w:rsidR="00BD3B92" w:rsidRDefault="0076383A">
            <w:pPr>
              <w:rPr>
                <w:rFonts w:ascii="仿宋" w:eastAsia="仿宋" w:hAnsi="仿宋" w:cs="仿宋"/>
                <w:bCs/>
                <w:color w:val="000000" w:themeColor="text1"/>
                <w:sz w:val="24"/>
                <w:szCs w:val="24"/>
              </w:rPr>
            </w:pPr>
            <w:r>
              <w:rPr>
                <w:rFonts w:ascii="仿宋" w:eastAsia="仿宋" w:hAnsi="仿宋" w:cs="仿宋" w:hint="eastAsia"/>
                <w:color w:val="000000" w:themeColor="text1"/>
                <w:kern w:val="0"/>
                <w:sz w:val="24"/>
                <w:szCs w:val="24"/>
              </w:rPr>
              <w:t>文件封面</w:t>
            </w:r>
          </w:p>
        </w:tc>
      </w:tr>
      <w:tr w:rsidR="00BD3B92">
        <w:trPr>
          <w:trHeight w:val="919"/>
          <w:jc w:val="center"/>
        </w:trPr>
        <w:tc>
          <w:tcPr>
            <w:tcW w:w="1121" w:type="dxa"/>
            <w:vMerge/>
            <w:vAlign w:val="center"/>
          </w:tcPr>
          <w:p w:rsidR="00BD3B92" w:rsidRDefault="00BD3B92" w:rsidP="008B1B81">
            <w:pPr>
              <w:adjustRightInd w:val="0"/>
              <w:snapToGrid w:val="0"/>
              <w:spacing w:beforeLines="50"/>
              <w:jc w:val="center"/>
              <w:rPr>
                <w:rFonts w:ascii="仿宋" w:eastAsia="仿宋" w:hAnsi="仿宋" w:cs="仿宋"/>
                <w:b/>
                <w:bCs/>
                <w:color w:val="000000" w:themeColor="text1"/>
                <w:sz w:val="24"/>
                <w:szCs w:val="24"/>
              </w:rPr>
            </w:pPr>
          </w:p>
        </w:tc>
        <w:tc>
          <w:tcPr>
            <w:tcW w:w="1400" w:type="dxa"/>
            <w:vMerge/>
            <w:tcBorders>
              <w:right w:val="single" w:sz="4" w:space="0" w:color="auto"/>
            </w:tcBorders>
            <w:vAlign w:val="center"/>
          </w:tcPr>
          <w:p w:rsidR="00BD3B92" w:rsidRDefault="00BD3B92">
            <w:pPr>
              <w:jc w:val="center"/>
              <w:rPr>
                <w:rFonts w:ascii="仿宋" w:eastAsia="仿宋" w:hAnsi="仿宋" w:cs="仿宋"/>
                <w:bCs/>
                <w:color w:val="000000" w:themeColor="text1"/>
                <w:sz w:val="24"/>
                <w:szCs w:val="24"/>
              </w:rPr>
            </w:pPr>
          </w:p>
        </w:tc>
        <w:tc>
          <w:tcPr>
            <w:tcW w:w="1112" w:type="dxa"/>
            <w:tcBorders>
              <w:left w:val="single" w:sz="4" w:space="0" w:color="auto"/>
            </w:tcBorders>
            <w:vAlign w:val="center"/>
          </w:tcPr>
          <w:p w:rsidR="00BD3B92" w:rsidRDefault="0076383A">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目录</w:t>
            </w:r>
          </w:p>
        </w:tc>
        <w:tc>
          <w:tcPr>
            <w:tcW w:w="5925" w:type="dxa"/>
            <w:vAlign w:val="center"/>
          </w:tcPr>
          <w:p w:rsidR="00BD3B92" w:rsidRDefault="0076383A">
            <w:pPr>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响应文件目录</w:t>
            </w:r>
          </w:p>
        </w:tc>
      </w:tr>
      <w:tr w:rsidR="00BD3B92">
        <w:trPr>
          <w:trHeight w:val="512"/>
          <w:jc w:val="center"/>
        </w:trPr>
        <w:tc>
          <w:tcPr>
            <w:tcW w:w="1121" w:type="dxa"/>
            <w:vMerge/>
            <w:vAlign w:val="center"/>
          </w:tcPr>
          <w:p w:rsidR="00BD3B92" w:rsidRDefault="00BD3B92" w:rsidP="008B1B81">
            <w:pPr>
              <w:adjustRightInd w:val="0"/>
              <w:snapToGrid w:val="0"/>
              <w:spacing w:beforeLines="50"/>
              <w:jc w:val="center"/>
              <w:rPr>
                <w:rFonts w:ascii="仿宋" w:eastAsia="仿宋" w:hAnsi="仿宋" w:cs="仿宋"/>
                <w:b/>
                <w:bCs/>
                <w:color w:val="000000" w:themeColor="text1"/>
                <w:sz w:val="24"/>
                <w:szCs w:val="24"/>
              </w:rPr>
            </w:pPr>
          </w:p>
        </w:tc>
        <w:tc>
          <w:tcPr>
            <w:tcW w:w="1400" w:type="dxa"/>
            <w:vMerge/>
            <w:tcBorders>
              <w:right w:val="single" w:sz="4" w:space="0" w:color="auto"/>
            </w:tcBorders>
            <w:vAlign w:val="center"/>
          </w:tcPr>
          <w:p w:rsidR="00BD3B92" w:rsidRDefault="00BD3B92">
            <w:pPr>
              <w:jc w:val="center"/>
              <w:rPr>
                <w:rFonts w:ascii="仿宋" w:eastAsia="仿宋" w:hAnsi="仿宋" w:cs="仿宋"/>
                <w:bCs/>
                <w:color w:val="000000" w:themeColor="text1"/>
                <w:sz w:val="24"/>
                <w:szCs w:val="24"/>
              </w:rPr>
            </w:pPr>
          </w:p>
        </w:tc>
        <w:tc>
          <w:tcPr>
            <w:tcW w:w="1112" w:type="dxa"/>
            <w:tcBorders>
              <w:left w:val="single" w:sz="4" w:space="0" w:color="auto"/>
            </w:tcBorders>
            <w:vAlign w:val="center"/>
          </w:tcPr>
          <w:p w:rsidR="00BD3B92" w:rsidRDefault="0076383A">
            <w:pPr>
              <w:spacing w:line="360" w:lineRule="auto"/>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响应文件的组成部分</w:t>
            </w:r>
          </w:p>
        </w:tc>
        <w:tc>
          <w:tcPr>
            <w:tcW w:w="5925" w:type="dxa"/>
            <w:vAlign w:val="center"/>
          </w:tcPr>
          <w:p w:rsidR="00BD3B92" w:rsidRDefault="0076383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★审查资料</w:t>
            </w:r>
          </w:p>
          <w:p w:rsidR="00BD3B92" w:rsidRDefault="0076383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★投标函</w:t>
            </w:r>
          </w:p>
          <w:p w:rsidR="00BD3B92" w:rsidRDefault="0076383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★法定代表人资格证明书及法定代表人授权委托书</w:t>
            </w:r>
          </w:p>
          <w:p w:rsidR="00BD3B92" w:rsidRDefault="0076383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★开标一览表</w:t>
            </w:r>
          </w:p>
          <w:p w:rsidR="00BD3B92" w:rsidRDefault="0076383A">
            <w:pPr>
              <w:pStyle w:val="a4"/>
              <w:ind w:firstLineChars="0" w:firstLine="0"/>
              <w:rPr>
                <w:rFonts w:ascii="仿宋" w:eastAsia="仿宋" w:hAnsi="仿宋" w:cs="仿宋"/>
                <w:color w:val="000000" w:themeColor="text1"/>
                <w:sz w:val="24"/>
              </w:rPr>
            </w:pPr>
            <w:r>
              <w:rPr>
                <w:rFonts w:ascii="仿宋" w:eastAsia="仿宋" w:hAnsi="仿宋" w:cs="仿宋" w:hint="eastAsia"/>
                <w:color w:val="000000" w:themeColor="text1"/>
                <w:sz w:val="24"/>
              </w:rPr>
              <w:t>★报价明细表</w:t>
            </w:r>
          </w:p>
          <w:p w:rsidR="00BD3B92" w:rsidRDefault="0076383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★供应商的资格声明</w:t>
            </w:r>
          </w:p>
          <w:p w:rsidR="00BD3B92" w:rsidRDefault="0076383A">
            <w:pPr>
              <w:pStyle w:val="a4"/>
              <w:ind w:firstLineChars="0" w:firstLine="0"/>
              <w:rPr>
                <w:rFonts w:ascii="仿宋" w:eastAsia="仿宋" w:hAnsi="仿宋" w:cs="仿宋"/>
                <w:color w:val="000000" w:themeColor="text1"/>
                <w:sz w:val="24"/>
              </w:rPr>
            </w:pPr>
            <w:r>
              <w:rPr>
                <w:rFonts w:ascii="仿宋" w:eastAsia="仿宋" w:hAnsi="仿宋" w:cs="仿宋" w:hint="eastAsia"/>
                <w:color w:val="000000" w:themeColor="text1"/>
                <w:sz w:val="24"/>
              </w:rPr>
              <w:t>★主要人员配备表</w:t>
            </w:r>
          </w:p>
          <w:p w:rsidR="00BD3B92" w:rsidRDefault="0076383A">
            <w:pPr>
              <w:pStyle w:val="a4"/>
              <w:ind w:firstLineChars="0" w:firstLine="0"/>
              <w:rPr>
                <w:rFonts w:ascii="仿宋" w:eastAsia="仿宋" w:hAnsi="仿宋" w:cs="仿宋"/>
                <w:bCs/>
                <w:color w:val="000000" w:themeColor="text1"/>
                <w:sz w:val="24"/>
              </w:rPr>
            </w:pPr>
            <w:r>
              <w:rPr>
                <w:rFonts w:ascii="仿宋" w:eastAsia="仿宋" w:hAnsi="仿宋" w:cs="仿宋" w:hint="eastAsia"/>
                <w:color w:val="000000" w:themeColor="text1"/>
                <w:sz w:val="24"/>
              </w:rPr>
              <w:t>★服务方案及保证措施、承诺及优惠条件、合理化建议</w:t>
            </w:r>
            <w:r>
              <w:rPr>
                <w:rFonts w:ascii="仿宋" w:eastAsia="仿宋" w:hAnsi="仿宋" w:cs="仿宋" w:hint="eastAsia"/>
                <w:color w:val="000000" w:themeColor="text1"/>
                <w:sz w:val="24"/>
              </w:rPr>
              <w:lastRenderedPageBreak/>
              <w:t xml:space="preserve">等     </w:t>
            </w:r>
          </w:p>
        </w:tc>
      </w:tr>
      <w:tr w:rsidR="00BD3B92">
        <w:trPr>
          <w:trHeight w:val="974"/>
          <w:jc w:val="center"/>
        </w:trPr>
        <w:tc>
          <w:tcPr>
            <w:tcW w:w="1121" w:type="dxa"/>
            <w:vMerge/>
            <w:vAlign w:val="center"/>
          </w:tcPr>
          <w:p w:rsidR="00BD3B92" w:rsidRDefault="00BD3B92" w:rsidP="008B1B81">
            <w:pPr>
              <w:adjustRightInd w:val="0"/>
              <w:snapToGrid w:val="0"/>
              <w:spacing w:beforeLines="50"/>
              <w:jc w:val="center"/>
              <w:rPr>
                <w:rFonts w:ascii="仿宋" w:eastAsia="仿宋" w:hAnsi="仿宋" w:cs="仿宋"/>
                <w:b/>
                <w:bCs/>
                <w:color w:val="000000" w:themeColor="text1"/>
                <w:sz w:val="24"/>
                <w:szCs w:val="24"/>
              </w:rPr>
            </w:pPr>
          </w:p>
        </w:tc>
        <w:tc>
          <w:tcPr>
            <w:tcW w:w="1400" w:type="dxa"/>
            <w:vMerge/>
            <w:tcBorders>
              <w:right w:val="single" w:sz="4" w:space="0" w:color="auto"/>
            </w:tcBorders>
            <w:vAlign w:val="center"/>
          </w:tcPr>
          <w:p w:rsidR="00BD3B92" w:rsidRDefault="00BD3B92">
            <w:pPr>
              <w:jc w:val="center"/>
              <w:rPr>
                <w:rFonts w:ascii="仿宋" w:eastAsia="仿宋" w:hAnsi="仿宋" w:cs="仿宋"/>
                <w:bCs/>
                <w:color w:val="000000" w:themeColor="text1"/>
                <w:sz w:val="24"/>
                <w:szCs w:val="24"/>
              </w:rPr>
            </w:pPr>
          </w:p>
        </w:tc>
        <w:tc>
          <w:tcPr>
            <w:tcW w:w="1112" w:type="dxa"/>
            <w:tcBorders>
              <w:left w:val="single" w:sz="4" w:space="0" w:color="auto"/>
            </w:tcBorders>
            <w:vAlign w:val="center"/>
          </w:tcPr>
          <w:p w:rsidR="00BD3B92" w:rsidRDefault="0076383A">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其他资料</w:t>
            </w:r>
          </w:p>
        </w:tc>
        <w:tc>
          <w:tcPr>
            <w:tcW w:w="5925" w:type="dxa"/>
            <w:vAlign w:val="center"/>
          </w:tcPr>
          <w:p w:rsidR="00BD3B92" w:rsidRDefault="0076383A">
            <w:pP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供应商认为有必要提供的其他资料（如有）。</w:t>
            </w:r>
          </w:p>
        </w:tc>
      </w:tr>
      <w:tr w:rsidR="00BD3B92">
        <w:trPr>
          <w:trHeight w:val="1831"/>
          <w:jc w:val="center"/>
        </w:trPr>
        <w:tc>
          <w:tcPr>
            <w:tcW w:w="1121" w:type="dxa"/>
            <w:vAlign w:val="center"/>
          </w:tcPr>
          <w:p w:rsidR="00BD3B92" w:rsidRDefault="0076383A">
            <w:pPr>
              <w:pStyle w:val="a4"/>
              <w:ind w:left="482" w:hangingChars="200" w:hanging="482"/>
              <w:contextualSpacing/>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注意</w:t>
            </w:r>
          </w:p>
          <w:p w:rsidR="00BD3B92" w:rsidRDefault="0076383A">
            <w:pPr>
              <w:pStyle w:val="a4"/>
              <w:ind w:left="482" w:hangingChars="200" w:hanging="482"/>
              <w:contextualSpacing/>
              <w:jc w:val="center"/>
              <w:rPr>
                <w:rFonts w:ascii="仿宋" w:eastAsia="仿宋" w:hAnsi="仿宋" w:cs="仿宋"/>
                <w:color w:val="000000" w:themeColor="text1"/>
                <w:sz w:val="24"/>
              </w:rPr>
            </w:pPr>
            <w:r>
              <w:rPr>
                <w:rFonts w:ascii="仿宋" w:eastAsia="仿宋" w:hAnsi="仿宋" w:cs="仿宋" w:hint="eastAsia"/>
                <w:b/>
                <w:bCs/>
                <w:color w:val="000000" w:themeColor="text1"/>
                <w:sz w:val="24"/>
              </w:rPr>
              <w:t>事项</w:t>
            </w:r>
          </w:p>
        </w:tc>
        <w:tc>
          <w:tcPr>
            <w:tcW w:w="8437" w:type="dxa"/>
            <w:gridSpan w:val="3"/>
            <w:vAlign w:val="center"/>
          </w:tcPr>
          <w:p w:rsidR="00BD3B92" w:rsidRDefault="0076383A">
            <w:pPr>
              <w:pStyle w:val="a4"/>
              <w:ind w:firstLineChars="0" w:firstLine="0"/>
              <w:contextualSpacing/>
              <w:rPr>
                <w:rFonts w:ascii="仿宋" w:eastAsia="仿宋" w:hAnsi="仿宋" w:cs="仿宋"/>
                <w:color w:val="000000" w:themeColor="text1"/>
                <w:sz w:val="24"/>
              </w:rPr>
            </w:pPr>
            <w:r>
              <w:rPr>
                <w:rFonts w:ascii="仿宋" w:eastAsia="仿宋" w:hAnsi="仿宋" w:cs="仿宋" w:hint="eastAsia"/>
                <w:color w:val="000000" w:themeColor="text1"/>
                <w:sz w:val="24"/>
              </w:rPr>
              <w:t>各供应商应在本项目采购公告发布之日起到响应文件递交截止时间期间，通过“信用中国”网站（</w:t>
            </w:r>
            <w:hyperlink r:id="rId14" w:history="1">
              <w:r>
                <w:rPr>
                  <w:rFonts w:ascii="仿宋" w:eastAsia="仿宋" w:hAnsi="仿宋" w:cs="仿宋" w:hint="eastAsia"/>
                  <w:color w:val="000000" w:themeColor="text1"/>
                  <w:sz w:val="24"/>
                </w:rPr>
                <w:t>www.creditchina.Sov.cn</w:t>
              </w:r>
            </w:hyperlink>
            <w:r>
              <w:rPr>
                <w:rFonts w:ascii="仿宋" w:eastAsia="仿宋" w:hAnsi="仿宋" w:cs="仿宋" w:hint="eastAsia"/>
                <w:color w:val="000000" w:themeColor="text1"/>
                <w:sz w:val="24"/>
              </w:rPr>
              <w:t>）、中国政府采购网（</w:t>
            </w:r>
            <w:hyperlink r:id="rId15" w:history="1">
              <w:r>
                <w:rPr>
                  <w:rFonts w:ascii="仿宋" w:eastAsia="仿宋" w:hAnsi="仿宋" w:cs="仿宋" w:hint="eastAsia"/>
                  <w:color w:val="000000" w:themeColor="text1"/>
                  <w:sz w:val="24"/>
                </w:rPr>
                <w:t>www.ccSp.Sov.cn</w:t>
              </w:r>
            </w:hyperlink>
            <w:r>
              <w:rPr>
                <w:rFonts w:ascii="仿宋" w:eastAsia="仿宋" w:hAnsi="仿宋" w:cs="仿宋" w:hint="eastAsia"/>
                <w:color w:val="000000" w:themeColor="text1"/>
                <w:sz w:val="24"/>
              </w:rPr>
              <w:t>）等渠道查询主体信用记录，并将信用信息查询记录作为响应文件组成部分。</w:t>
            </w:r>
          </w:p>
        </w:tc>
      </w:tr>
      <w:tr w:rsidR="00BD3B92">
        <w:trPr>
          <w:trHeight w:val="3573"/>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t>其他要求</w:t>
            </w:r>
          </w:p>
        </w:tc>
        <w:tc>
          <w:tcPr>
            <w:tcW w:w="8437" w:type="dxa"/>
            <w:gridSpan w:val="3"/>
            <w:vAlign w:val="center"/>
          </w:tcPr>
          <w:p w:rsidR="00BD3B92" w:rsidRDefault="0076383A">
            <w:pPr>
              <w:pStyle w:val="a7"/>
              <w:rPr>
                <w:rFonts w:ascii="仿宋" w:eastAsia="仿宋" w:hAnsi="仿宋" w:cs="仿宋"/>
                <w:b/>
                <w:color w:val="000000" w:themeColor="text1"/>
                <w:szCs w:val="24"/>
              </w:rPr>
            </w:pPr>
            <w:r>
              <w:rPr>
                <w:rFonts w:ascii="仿宋" w:eastAsia="仿宋" w:hAnsi="仿宋" w:cs="仿宋" w:hint="eastAsia"/>
                <w:b/>
                <w:color w:val="000000" w:themeColor="text1"/>
                <w:szCs w:val="24"/>
              </w:rPr>
              <w:t>1、签字盖章要求：</w:t>
            </w:r>
          </w:p>
          <w:p w:rsidR="00BD3B92" w:rsidRDefault="0076383A">
            <w:pPr>
              <w:pStyle w:val="a7"/>
              <w:rPr>
                <w:rFonts w:ascii="仿宋" w:eastAsia="仿宋" w:hAnsi="仿宋" w:cs="仿宋"/>
                <w:b/>
                <w:color w:val="000000" w:themeColor="text1"/>
                <w:szCs w:val="24"/>
              </w:rPr>
            </w:pPr>
            <w:r>
              <w:rPr>
                <w:rFonts w:ascii="仿宋" w:eastAsia="仿宋" w:hAnsi="仿宋" w:cs="仿宋" w:hint="eastAsia"/>
                <w:b/>
                <w:color w:val="000000" w:themeColor="text1"/>
                <w:szCs w:val="24"/>
              </w:rPr>
              <w:t>(1)供应商资格证明材料、法定代表人身份证明或授权书应加盖公章；</w:t>
            </w:r>
          </w:p>
          <w:p w:rsidR="00BD3B92" w:rsidRDefault="0076383A">
            <w:pPr>
              <w:pStyle w:val="a7"/>
              <w:rPr>
                <w:rFonts w:ascii="仿宋" w:eastAsia="仿宋" w:hAnsi="仿宋" w:cs="仿宋"/>
                <w:b/>
                <w:color w:val="000000" w:themeColor="text1"/>
                <w:szCs w:val="24"/>
              </w:rPr>
            </w:pPr>
            <w:r>
              <w:rPr>
                <w:rFonts w:ascii="仿宋" w:eastAsia="仿宋" w:hAnsi="仿宋" w:cs="仿宋" w:hint="eastAsia"/>
                <w:b/>
                <w:color w:val="000000" w:themeColor="text1"/>
                <w:szCs w:val="24"/>
              </w:rPr>
              <w:t>(2)其他证明供应商资格的文件或证明材料应为加盖单位公章，样式可参照“投标文件格式”编制；</w:t>
            </w:r>
          </w:p>
          <w:p w:rsidR="00BD3B92" w:rsidRDefault="0076383A">
            <w:pPr>
              <w:pStyle w:val="a7"/>
              <w:rPr>
                <w:rFonts w:ascii="仿宋" w:eastAsia="仿宋" w:hAnsi="仿宋" w:cs="仿宋"/>
                <w:b/>
                <w:color w:val="000000" w:themeColor="text1"/>
                <w:szCs w:val="24"/>
              </w:rPr>
            </w:pPr>
            <w:r>
              <w:rPr>
                <w:rFonts w:ascii="仿宋" w:eastAsia="仿宋" w:hAnsi="仿宋" w:cs="仿宋" w:hint="eastAsia"/>
                <w:b/>
                <w:color w:val="000000" w:themeColor="text1"/>
                <w:szCs w:val="24"/>
              </w:rPr>
              <w:t>(3)本文件中明确要求盖章或签字的，须盖章或签字。</w:t>
            </w:r>
          </w:p>
          <w:p w:rsidR="00BD3B92" w:rsidRDefault="0076383A">
            <w:pPr>
              <w:pStyle w:val="a7"/>
              <w:rPr>
                <w:rFonts w:ascii="仿宋" w:eastAsia="仿宋" w:hAnsi="仿宋" w:cs="仿宋"/>
                <w:b/>
                <w:color w:val="000000" w:themeColor="text1"/>
                <w:szCs w:val="24"/>
              </w:rPr>
            </w:pPr>
            <w:r>
              <w:rPr>
                <w:rFonts w:ascii="仿宋" w:eastAsia="仿宋" w:hAnsi="仿宋" w:cs="仿宋" w:hint="eastAsia"/>
                <w:b/>
                <w:color w:val="000000" w:themeColor="text1"/>
                <w:szCs w:val="24"/>
              </w:rPr>
              <w:t>2、供应商提供的响应文件应当使用投标文件所提供响应文件格式（表格可按照同样格式扩展）。未提供格式的，需要时由供应商用文字或者表格、图片等其它形式提供。</w:t>
            </w:r>
          </w:p>
        </w:tc>
      </w:tr>
      <w:tr w:rsidR="00BD3B92">
        <w:trPr>
          <w:trHeight w:val="1198"/>
          <w:jc w:val="center"/>
        </w:trPr>
        <w:tc>
          <w:tcPr>
            <w:tcW w:w="1121" w:type="dxa"/>
            <w:vAlign w:val="center"/>
          </w:tcPr>
          <w:p w:rsidR="00BD3B92" w:rsidRDefault="0076383A" w:rsidP="008B1B81">
            <w:pPr>
              <w:adjustRightInd w:val="0"/>
              <w:snapToGrid w:val="0"/>
              <w:spacing w:beforeLines="50"/>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其他</w:t>
            </w:r>
          </w:p>
        </w:tc>
        <w:tc>
          <w:tcPr>
            <w:tcW w:w="8437" w:type="dxa"/>
            <w:gridSpan w:val="3"/>
            <w:vAlign w:val="center"/>
          </w:tcPr>
          <w:p w:rsidR="00BD3B92" w:rsidRDefault="0076383A">
            <w:pPr>
              <w:pStyle w:val="a7"/>
              <w:rPr>
                <w:rFonts w:ascii="仿宋" w:eastAsia="仿宋" w:hAnsi="仿宋" w:cs="仿宋"/>
                <w:bCs/>
                <w:color w:val="000000" w:themeColor="text1"/>
                <w:szCs w:val="24"/>
              </w:rPr>
            </w:pPr>
            <w:r>
              <w:rPr>
                <w:rFonts w:ascii="仿宋" w:eastAsia="仿宋" w:hAnsi="仿宋" w:cs="仿宋" w:hint="eastAsia"/>
                <w:bCs/>
                <w:color w:val="000000" w:themeColor="text1"/>
                <w:szCs w:val="24"/>
              </w:rPr>
              <w:t>1.本项目采购标的对应的中小企业划分标准所属行业为“软件和信息技术服务业”。行业划分标准按《国民经济行业分类》执行。中小企业划分标准按《中小企业划型标准规定》（工信部联企业[2011]300号）文件规定执行。</w:t>
            </w:r>
          </w:p>
          <w:p w:rsidR="00BD3B92" w:rsidRDefault="0076383A">
            <w:pPr>
              <w:pStyle w:val="a7"/>
              <w:rPr>
                <w:rFonts w:ascii="仿宋" w:eastAsia="仿宋" w:hAnsi="仿宋" w:cs="仿宋"/>
                <w:bCs/>
                <w:color w:val="000000" w:themeColor="text1"/>
                <w:szCs w:val="24"/>
              </w:rPr>
            </w:pPr>
            <w:r>
              <w:rPr>
                <w:rFonts w:ascii="仿宋" w:eastAsia="仿宋" w:hAnsi="仿宋" w:cs="仿宋" w:hint="eastAsia"/>
                <w:bCs/>
                <w:color w:val="000000" w:themeColor="text1"/>
                <w:szCs w:val="24"/>
              </w:rPr>
              <w:t>2.对于未预留份额专门面向中小企业的采购项目，以及预留份额项目中的非预留部分采购包，采购人、采购代理机构应当对符合规定(详见评标办法)的小微企业报价给予10%的扣除，用扣除后的价格参加评审，须证明材料《中小企业声明函》。</w:t>
            </w:r>
          </w:p>
        </w:tc>
      </w:tr>
    </w:tbl>
    <w:p w:rsidR="00BD3B92" w:rsidRDefault="00BD3B92">
      <w:pPr>
        <w:pStyle w:val="af8"/>
        <w:ind w:firstLine="241"/>
        <w:rPr>
          <w:rFonts w:ascii="仿宋" w:eastAsia="仿宋" w:hAnsi="仿宋" w:cs="仿宋"/>
          <w:b/>
          <w:color w:val="000000" w:themeColor="text1"/>
          <w:szCs w:val="24"/>
        </w:rPr>
      </w:pPr>
    </w:p>
    <w:p w:rsidR="00BD3B92" w:rsidRDefault="00BD3B92">
      <w:pPr>
        <w:pStyle w:val="23"/>
        <w:rPr>
          <w:rFonts w:ascii="仿宋" w:eastAsia="仿宋" w:hAnsi="仿宋" w:cs="仿宋"/>
          <w:b/>
          <w:color w:val="000000" w:themeColor="text1"/>
          <w:sz w:val="24"/>
          <w:szCs w:val="24"/>
        </w:rPr>
      </w:pPr>
    </w:p>
    <w:p w:rsidR="00BD3B92" w:rsidRDefault="00BD3B92">
      <w:pPr>
        <w:rPr>
          <w:color w:val="000000" w:themeColor="text1"/>
        </w:rPr>
      </w:pPr>
    </w:p>
    <w:p w:rsidR="00BD3B92" w:rsidRDefault="0076383A">
      <w:pPr>
        <w:pStyle w:val="2"/>
        <w:spacing w:before="0" w:after="0"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bookmarkStart w:id="21" w:name="_Toc462223632"/>
      <w:bookmarkStart w:id="22" w:name="_Toc267301282"/>
      <w:bookmarkStart w:id="23" w:name="_Toc349637920"/>
      <w:bookmarkStart w:id="24" w:name="_Toc298240405"/>
      <w:bookmarkStart w:id="25" w:name="_Toc349573121"/>
      <w:r>
        <w:rPr>
          <w:rFonts w:ascii="仿宋" w:eastAsia="仿宋" w:hAnsi="仿宋" w:cs="仿宋" w:hint="eastAsia"/>
          <w:color w:val="000000" w:themeColor="text1"/>
          <w:sz w:val="24"/>
          <w:szCs w:val="24"/>
        </w:rPr>
        <w:lastRenderedPageBreak/>
        <w:t>（一）说　明</w:t>
      </w:r>
      <w:bookmarkEnd w:id="21"/>
      <w:bookmarkEnd w:id="22"/>
      <w:bookmarkEnd w:id="23"/>
      <w:bookmarkEnd w:id="24"/>
      <w:bookmarkEnd w:id="25"/>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1、适用范围</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 本文件仅适用于本次磋商文件中所叙述采购的项目。</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2、定义</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 “招标代理机构”系指新疆华域建设工程项目管理咨询有限公司；</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 “采购人”系指新疆维吾尔自治区交通运输综合行政执法局;</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 “投标供应商”系指向招标代理机构提交投标性文件的制造商或代理商；</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 “成交方”系指在本次投标中成交，将被授予合同的供应商，即成为“成交方”。</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3、合格的供应商</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 有能力提供投标文件中所要求的服务、资格审查合格的制造商或代理商为合格的供应商；</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 供应商必须遵守有关的国内法律和规章条例。</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4、供应商资格</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4.1 、落实政府采购政策需满足的资格要求：详见政府采购法。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4.2 、供应商须符合《中华人民共和国政府采购法》第二十二条规定,并提供《中华人民共和国政府采购法实施条例》第十七条所要求的材料；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①供应商提供有效的统一社会信用代码的营业执照，供应商必须是中华人民共和国境内注册的，具有独立承担民事责任的能力；</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② 财务状况报告：供应商提供上年度经第三方权威机构出具的完整的财务审计报告或自发布公告之日起基本开户银行出具的资信证明；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③ 依法缴纳税收：供应商提供自投标截止之日前半年内任意一个月依法缴纳税收的凭据，依法免税的供应商，应提供充足的证明材料；</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④ 供应商逐月缴纳社会保障资金的，提供自投标截止之日前半年内任意一个月缴纳社会保障资金的凭证；供应商逐年缴纳社会保障资金的，提供上年度缴纳社会保障资金的凭证；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⑤ 供应商具备履行合同所必需的设备和专业技术能力的证明材料；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⑥ 供应商提供参加政府采购活动前 3 年内在经营活动中没有重大违法记录的书面声明（截至开标日成立不满 3 年的供应商，可提供自成立以来无重大违法记录的书面声明）；</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⑦符合特定资格条件(如果项目要求)的有关证明材料(复印件)；</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⑧本项目专门面向中小企业采购，大型企业不允许参加此次项目投标。符合要求的供应商须提供《中小企业声明函》。监狱企业、残疾人福利性单位，视同为小型和微型企业，须提供《声明函》。</w:t>
      </w:r>
    </w:p>
    <w:p w:rsidR="00BD3B92" w:rsidRDefault="0076383A">
      <w:pPr>
        <w:pStyle w:val="af6"/>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t>4.3、供应商提供法人授权委托书及被授权人身份证明原件；</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4.4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rsidR="00BD3B92" w:rsidRDefault="0076383A">
      <w:pPr>
        <w:pStyle w:val="af6"/>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t>4.5、本项目不接受联合体投标；</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kern w:val="2"/>
        </w:rPr>
        <w:t>4.6、单位负责人为同一人或者存在直接控股、管理关系的不同投标人，不得同时参加本项目的竞争。</w:t>
      </w:r>
      <w:r>
        <w:rPr>
          <w:rFonts w:ascii="仿宋" w:eastAsia="仿宋" w:hAnsi="仿宋" w:cs="仿宋" w:hint="eastAsia"/>
          <w:color w:val="000000" w:themeColor="text1"/>
        </w:rPr>
        <w:t xml:space="preserve">        </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5、投标费用</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5.1 无论投标过程中的作法和结果如何，供应商将自行承担所有与参加投标有关的全部费用。</w:t>
      </w:r>
      <w:bookmarkStart w:id="26" w:name="_Toc349573122"/>
      <w:bookmarkStart w:id="27" w:name="_Toc349637921"/>
      <w:bookmarkStart w:id="28" w:name="_Toc267301283"/>
      <w:bookmarkStart w:id="29" w:name="_Toc298240406"/>
    </w:p>
    <w:p w:rsidR="00BD3B92" w:rsidRDefault="0076383A">
      <w:pPr>
        <w:pStyle w:val="2"/>
        <w:pageBreakBefore/>
        <w:widowControl/>
        <w:spacing w:before="0" w:after="0" w:line="400" w:lineRule="exact"/>
        <w:jc w:val="center"/>
        <w:rPr>
          <w:rFonts w:ascii="仿宋" w:eastAsia="仿宋" w:hAnsi="仿宋" w:cs="仿宋"/>
          <w:color w:val="000000" w:themeColor="text1"/>
          <w:sz w:val="24"/>
          <w:szCs w:val="24"/>
        </w:rPr>
      </w:pPr>
      <w:bookmarkStart w:id="30" w:name="_Toc462223633"/>
      <w:r>
        <w:rPr>
          <w:rFonts w:ascii="仿宋" w:eastAsia="仿宋" w:hAnsi="仿宋" w:cs="仿宋" w:hint="eastAsia"/>
          <w:color w:val="000000" w:themeColor="text1"/>
          <w:sz w:val="24"/>
          <w:szCs w:val="24"/>
        </w:rPr>
        <w:lastRenderedPageBreak/>
        <w:t>（二）  投标文件</w:t>
      </w:r>
      <w:bookmarkEnd w:id="26"/>
      <w:bookmarkEnd w:id="27"/>
      <w:bookmarkEnd w:id="28"/>
      <w:bookmarkEnd w:id="29"/>
      <w:bookmarkEnd w:id="30"/>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6、投标文件构成</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6.1投标文件包括：</w:t>
      </w:r>
    </w:p>
    <w:p w:rsidR="00BD3B92" w:rsidRDefault="0076383A" w:rsidP="008B1B81">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6.1.1 投标公告；</w:t>
      </w:r>
    </w:p>
    <w:p w:rsidR="00BD3B92" w:rsidRDefault="0076383A" w:rsidP="008B1B81">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6.1.2 供应商须知；</w:t>
      </w:r>
    </w:p>
    <w:p w:rsidR="00BD3B92" w:rsidRDefault="0076383A" w:rsidP="008B1B81">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6.1.3 项目需求；</w:t>
      </w:r>
    </w:p>
    <w:p w:rsidR="00BD3B92" w:rsidRDefault="0076383A" w:rsidP="008B1B81">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6.1.4 合同条款；</w:t>
      </w:r>
    </w:p>
    <w:p w:rsidR="00BD3B92" w:rsidRDefault="0076383A" w:rsidP="008B1B81">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6.1.5 投标文件格式。</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6.2 投标文件以中文编写。</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6.3 供应商应认真阅读投标文件中所有的事项、格式、条款和规范等要求，从而对投标文件作出实质性响应。如果没有按照投标文件要求提交全部投标文件或资料，没有对投标文件作出实质性响应，其风险应由供应商自行承担。</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7、投标文件澄清</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7.1 供应商对投标文件有疑问的，可以向招标代理机构提出询问，招标代理机构将及时做出答复；</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7.2 供应商对投标文件有质疑，须在得到招标文件之日起至质疑截止时间止，以书面形式向招标机构提出质疑；招标机构在收到书面质疑后7个工作日内做出答复，并以书面形式通知质疑投标人。</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 投标文件的修改</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8.1 投标人对招标文件有疑问的，可以向招标代理机构提出询问，招标代理机构将及时做出答复；</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8.2 供应商在规定的时间内未对投标文件提出澄清要求的，招标代理机构将视其为同意。</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8.3 在投标截止时间前，招标机构可视具体情况延长投标截止时间，并将变更时间书面通知所有购买投标文件的供应商。</w:t>
      </w:r>
    </w:p>
    <w:p w:rsidR="00BD3B92" w:rsidRDefault="00BD3B92">
      <w:pPr>
        <w:pStyle w:val="2"/>
        <w:spacing w:before="0" w:after="0" w:line="400" w:lineRule="exact"/>
        <w:jc w:val="center"/>
        <w:rPr>
          <w:rFonts w:ascii="仿宋" w:eastAsia="仿宋" w:hAnsi="仿宋" w:cs="仿宋"/>
          <w:color w:val="000000" w:themeColor="text1"/>
          <w:sz w:val="24"/>
          <w:szCs w:val="24"/>
        </w:rPr>
      </w:pPr>
      <w:bookmarkStart w:id="31" w:name="_Toc298240407"/>
      <w:bookmarkStart w:id="32" w:name="_Toc267301284"/>
      <w:bookmarkStart w:id="33" w:name="_Toc349573123"/>
      <w:bookmarkStart w:id="34" w:name="_Toc462223634"/>
      <w:bookmarkStart w:id="35" w:name="_Toc349637922"/>
    </w:p>
    <w:p w:rsidR="00BD3B92" w:rsidRDefault="0076383A">
      <w:pPr>
        <w:pStyle w:val="2"/>
        <w:spacing w:before="0" w:after="0"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 投标性文件的编写</w:t>
      </w:r>
      <w:bookmarkEnd w:id="31"/>
      <w:bookmarkEnd w:id="32"/>
      <w:bookmarkEnd w:id="33"/>
      <w:bookmarkEnd w:id="34"/>
      <w:bookmarkEnd w:id="35"/>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9、要求</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9.1 供应商应仔细阅读投标文件的所有内容，按投标文件的要求提供投标性文件，并保证所提供的全部资料的真实性，以使其投标对投标文件作出实质性响应，否则，其投标可能被拒绝。</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10、投标语言</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10.1投标性文件及供应商与招标代理机构就投标交换的文件和来往信件，应以中文书写（投标供应商提交的支持文件和印刷的文献可以使用别的语言，但其相应内容必须附</w:t>
      </w:r>
      <w:r>
        <w:rPr>
          <w:rFonts w:ascii="仿宋" w:eastAsia="仿宋" w:hAnsi="仿宋" w:cs="仿宋" w:hint="eastAsia"/>
          <w:color w:val="000000" w:themeColor="text1"/>
          <w:sz w:val="24"/>
          <w:szCs w:val="24"/>
        </w:rPr>
        <w:lastRenderedPageBreak/>
        <w:t>有中文翻译文本，在解释投标文件时以翻译文本为主）。</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11、投标性文件的构成</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11.1 供应商编写的投标性文件应包括下列内容：</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（1）响 应 函</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（2）法定代表人身份证明法定代表人授权委托书</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（3）投标报价表（开标一览表）</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（4）商务偏离表</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（5）资格证明文件</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（6）类似业绩</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（7）技术偏离表</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（8）技术部分</w:t>
      </w:r>
    </w:p>
    <w:p w:rsidR="00BD3B92" w:rsidRDefault="0076383A">
      <w:pPr>
        <w:spacing w:line="400" w:lineRule="exact"/>
        <w:ind w:firstLineChars="200" w:firstLine="480"/>
        <w:textAlignment w:val="baseline"/>
        <w:outlineLvl w:val="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11.1.11 投标人认为有必要提交的其他相关证明材料</w:t>
      </w:r>
    </w:p>
    <w:p w:rsidR="00BD3B92" w:rsidRDefault="0076383A">
      <w:pPr>
        <w:spacing w:line="400" w:lineRule="exact"/>
        <w:ind w:firstLineChars="200" w:firstLine="480"/>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12、投标文件格式</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12.1 供应商应按投标文件的范本格式中提供的文件格式填写。</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13、投标报价</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13.1 供应商应在投标报价表上标明单价和总价。单价和总价要相符。小写和大写要相符。供应商应在投标报价表中标明其提供的所有服务及其相关工作范围内所有费用的总价，不接受有任何选择性投标报价。</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 算术性修正。算术性修正是指对投标文件的报价明细进行校核，并对其算术上和运算上的差错给予修正。修正的原则如下：</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13.2.1 当以数字表示的金额与文字表示的金额有差异时，以文字表示的金额为准；</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13.2.2 当单价与数量相乘不等于合价时，以单价计算为准。如果单价有明显的小数点位置差错，应以标出的合价为准，同时对单价予以修正；</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13.2.3 当各明细部分的价格累计不等于合价时，应以各明细的累计计数为准，修正合价。</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13.2.4 按以上原则对算术性差错修正，应取得供应商的同意，并确认修正后最终投标报价。如果供应商拒绝确认，则其投标文件将不予以评审并按废标处理，没收其投标担保。</w:t>
      </w:r>
    </w:p>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14、投标货币</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14.1人民币报价。</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15、供应商的证明文件：</w:t>
      </w:r>
    </w:p>
    <w:p w:rsidR="00BD3B92" w:rsidRDefault="0076383A">
      <w:pPr>
        <w:spacing w:line="400" w:lineRule="exact"/>
        <w:ind w:firstLineChars="200" w:firstLine="480"/>
        <w:rPr>
          <w:rFonts w:ascii="仿宋" w:eastAsia="仿宋" w:hAnsi="仿宋" w:cs="仿宋"/>
          <w:color w:val="000000" w:themeColor="text1"/>
          <w:spacing w:val="8"/>
          <w:sz w:val="24"/>
          <w:szCs w:val="24"/>
        </w:rPr>
      </w:pPr>
      <w:r>
        <w:rPr>
          <w:rFonts w:ascii="仿宋" w:eastAsia="仿宋" w:hAnsi="仿宋" w:cs="仿宋" w:hint="eastAsia"/>
          <w:color w:val="000000" w:themeColor="text1"/>
          <w:sz w:val="24"/>
          <w:szCs w:val="24"/>
        </w:rPr>
        <w:t>供应商必须提交证明其有资格进行投标和有能力履行合同的文件（范本格式），作为投标文件的一部分。（</w:t>
      </w:r>
      <w:r>
        <w:rPr>
          <w:rFonts w:ascii="仿宋" w:eastAsia="仿宋" w:hAnsi="仿宋" w:cs="仿宋" w:hint="eastAsia"/>
          <w:color w:val="000000" w:themeColor="text1"/>
          <w:spacing w:val="8"/>
          <w:sz w:val="24"/>
          <w:szCs w:val="24"/>
        </w:rPr>
        <w:t>如不满足以下条款将导致废标）</w:t>
      </w:r>
    </w:p>
    <w:p w:rsidR="00BD3B92" w:rsidRDefault="0076383A">
      <w:pPr>
        <w:pStyle w:val="af6"/>
        <w:spacing w:before="0" w:beforeAutospacing="0" w:after="0" w:afterAutospacing="0" w:line="40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15.1 、落实政府采购政策需满足的资格要求：详见政府采购法。 </w:t>
      </w:r>
    </w:p>
    <w:p w:rsidR="00BD3B92" w:rsidRDefault="0076383A">
      <w:pPr>
        <w:pStyle w:val="af6"/>
        <w:spacing w:before="0" w:beforeAutospacing="0" w:after="0" w:afterAutospacing="0" w:line="40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15.2、供应商须符合《中华人民共和国政府采购法》第二十二条规定,并提供《中华人民共和国政府采购法实施条例》第十七条所要求的材料；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①供应商提供有效的统一社会信用代码的营业执照，供应商必须是中华人民共和国境内注册的，具有独立承担民事责任的能力；</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② 财务状况报告：供应商提供上年度经第三方权威机构出具的完整的财务审计报告或自发布公告之日起基本开户银行出具的资信证明；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③ 依法缴纳税收：供应商提供自投标截止之日前半年内任意一个月依法缴纳税收的凭据，依法免税的供应商，应提供充足的证明材料；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④ 供应商逐月缴纳社会保障资金的，提供自投标截止之日前半年内任意一个月缴纳社会保障资金的凭证；供应商逐年缴纳社会保障资金的，提供上年度缴纳社会保障资金的凭证；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⑤ 供应商具备履行合同所必需的设备和专业技术能力的证明材料；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⑥ 供应商提供参加政府采购活动前 3 年内在经营活动中没有重大违法记录的书面声明（截至开标日成立不满 3 年的供应商，可提供自成立以来无重大违法记录的书面声明）；</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⑦符合特定资格条件(如果项目要求)的有关证明材料(复印件);</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⑧本项目专门面向中小企业采购，大型企业不允许参加此次项目投标。符合要求的供应商须提供《中小企业声明函》。监狱企业、残疾人福利性单位，视同为小型和微型企业，须提供《声明函》。</w:t>
      </w:r>
    </w:p>
    <w:p w:rsidR="00BD3B92" w:rsidRDefault="0076383A">
      <w:pPr>
        <w:pStyle w:val="af6"/>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t>15.3、供应商提供法人授权委托书及被授权人身份证明原件； </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15.4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rsidR="00BD3B92" w:rsidRDefault="0076383A">
      <w:pPr>
        <w:pStyle w:val="af6"/>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t>15.5、本项目不接受联合体投标；</w:t>
      </w:r>
    </w:p>
    <w:p w:rsidR="00BD3B92" w:rsidRDefault="0076383A">
      <w:pPr>
        <w:pStyle w:val="af6"/>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15.6、单位负责人为同一人或者存在直接控股、管理关系的不同投标人，不得同时参加本项目的竞争。</w:t>
      </w:r>
    </w:p>
    <w:p w:rsidR="00BD3B92" w:rsidRDefault="0076383A">
      <w:pPr>
        <w:tabs>
          <w:tab w:val="left" w:pos="252"/>
          <w:tab w:val="left" w:pos="671"/>
        </w:tabs>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注：①投标性文件中，所有供应商签字、法人代表签字、法人代表授权人签字和其它签字处须同时加盖有关有法律效力的印章方为有效；</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②所有资格证明文件必须满足投标文件要求，否则将导致废标。</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16、参数符合投标文件规定的技术要求</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16.1供应商提交的成果资料符合投标文件规定的要求，作为投标文件的一部分。</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17、投标的有效期</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17.1 投标文件从投标之日起，投标有效期为90天。（如不满足将导致废标）</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17.2 在特殊情况下，招标代理机构可与供应商商量延长投标文件的有效期。</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18、投标性文件的书写要求。</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18.1 投标性文件须是打印后加盖公章的扫描件。</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18.2 投标性文件应清楚工整，修改处应由投标供应商全权代表签章。</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18.3 </w:t>
      </w:r>
      <w:r>
        <w:rPr>
          <w:rFonts w:ascii="仿宋" w:eastAsia="仿宋" w:hAnsi="仿宋" w:cs="仿宋" w:hint="eastAsia"/>
          <w:b/>
          <w:color w:val="000000" w:themeColor="text1"/>
          <w:sz w:val="24"/>
          <w:szCs w:val="24"/>
        </w:rPr>
        <w:t>投标性文件中要求由投标人法定代表人或被授权人签字的内容必须签字、盖章的内容必须盖章，否则视为无效投标。</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18.4电报、电话、传真形式的投标概不接受。</w:t>
      </w:r>
    </w:p>
    <w:p w:rsidR="00BD3B92" w:rsidRDefault="0076383A">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18.5投标文件的份数：按政采云客户端要求提供。</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19、投标保证金</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19.1供应商按照供应商须知附表中要求缴纳投标保证金。</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19.2 本次招标仅接受网银或电汇作为投标保证金，投标保证金有效期应当与投标有效期一致。</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19.3投标保证金的退还时间：</w:t>
      </w:r>
    </w:p>
    <w:p w:rsidR="00BD3B92" w:rsidRDefault="0076383A">
      <w:pPr>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19.3.1中标供应商的投标保证金，将在合同签订后的5个工作日内予以退还；未中标供应商的投标保证金在中标通知书发出后5个工作日内予以退还。</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19.4未按规定提交投标保证金的投标，将被视为投标无效。</w:t>
      </w:r>
    </w:p>
    <w:p w:rsidR="00BD3B92" w:rsidRDefault="0076383A">
      <w:pPr>
        <w:pStyle w:val="af"/>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19.5下列任何情况发生时，投标保证金将被没收：</w:t>
      </w:r>
    </w:p>
    <w:p w:rsidR="00BD3B92" w:rsidRDefault="0076383A">
      <w:pPr>
        <w:pStyle w:val="af"/>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19.5.1供应商在投标文件规定的投标有效期内撤回其投标；</w:t>
      </w:r>
    </w:p>
    <w:p w:rsidR="00BD3B92" w:rsidRDefault="0076383A">
      <w:pPr>
        <w:pStyle w:val="af"/>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19.5.2成交方在规定期限内未能：</w:t>
      </w:r>
    </w:p>
    <w:p w:rsidR="00BD3B92" w:rsidRDefault="0076383A">
      <w:pPr>
        <w:pStyle w:val="af"/>
        <w:spacing w:line="400" w:lineRule="exact"/>
        <w:ind w:firstLineChars="400" w:firstLine="9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19.5.2.1按本须知第31条规定签订合同；</w:t>
      </w:r>
    </w:p>
    <w:p w:rsidR="00BD3B92" w:rsidRDefault="0076383A">
      <w:pPr>
        <w:pStyle w:val="af"/>
        <w:spacing w:line="400" w:lineRule="exact"/>
        <w:ind w:firstLineChars="400" w:firstLine="9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19.5.2.2按须知第32条向买方提交履约保证金；</w:t>
      </w:r>
    </w:p>
    <w:p w:rsidR="00BD3B92" w:rsidRDefault="0076383A">
      <w:pPr>
        <w:pStyle w:val="af"/>
        <w:spacing w:line="400" w:lineRule="exact"/>
        <w:ind w:firstLineChars="400" w:firstLine="9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19.5.2.3按本须知第33条规定向招标代理机构交纳代理服务费。</w:t>
      </w:r>
    </w:p>
    <w:p w:rsidR="00BD3B92" w:rsidRDefault="00BD3B92">
      <w:pPr>
        <w:pStyle w:val="2"/>
        <w:spacing w:before="0" w:after="0" w:line="400" w:lineRule="exact"/>
        <w:jc w:val="center"/>
        <w:rPr>
          <w:rFonts w:ascii="仿宋" w:eastAsia="仿宋" w:hAnsi="仿宋" w:cs="仿宋"/>
          <w:color w:val="000000" w:themeColor="text1"/>
          <w:sz w:val="24"/>
          <w:szCs w:val="24"/>
        </w:rPr>
      </w:pPr>
      <w:bookmarkStart w:id="36" w:name="_Toc462223635"/>
      <w:bookmarkStart w:id="37" w:name="_Toc298240408"/>
      <w:bookmarkStart w:id="38" w:name="_Toc267301285"/>
      <w:bookmarkStart w:id="39" w:name="_Toc349637923"/>
      <w:bookmarkStart w:id="40" w:name="_Toc349573124"/>
    </w:p>
    <w:p w:rsidR="00BD3B92" w:rsidRDefault="0076383A">
      <w:pPr>
        <w:pStyle w:val="2"/>
        <w:spacing w:before="0" w:after="0"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  投标文件的递交</w:t>
      </w:r>
      <w:bookmarkEnd w:id="36"/>
      <w:bookmarkEnd w:id="37"/>
      <w:bookmarkEnd w:id="38"/>
      <w:bookmarkEnd w:id="39"/>
      <w:bookmarkEnd w:id="40"/>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20、投标性文件的密封与标记</w:t>
      </w:r>
    </w:p>
    <w:p w:rsidR="00BD3B92" w:rsidRDefault="0076383A">
      <w:pPr>
        <w:spacing w:line="400" w:lineRule="exact"/>
        <w:ind w:left="120" w:hangingChars="50" w:hanging="120"/>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rPr>
        <w:t xml:space="preserve">20.1 </w:t>
      </w:r>
      <w:r>
        <w:rPr>
          <w:rFonts w:ascii="仿宋" w:eastAsia="仿宋" w:hAnsi="仿宋" w:cs="仿宋" w:hint="eastAsia"/>
          <w:bCs/>
          <w:color w:val="000000" w:themeColor="text1"/>
          <w:sz w:val="24"/>
          <w:szCs w:val="24"/>
        </w:rPr>
        <w:t>按政采云客户端要求提供。</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 投标文件递交截止时间</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21.1 投标文件的递交截止时间见公告。</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投标文件以密封形式递交至：政采云投标客户端。</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21.2 所有投标文件都必须按招标代理机构在投标邀请中规定的投标截止时间之前送到投标文件规定的地点。</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21.3 出现第8.2款因投标文件的修改推迟投标截止时间时，则按招标代理机构修改通知规定的时间递交。</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22、投标文件的修改和撤销</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22.1 供应商在提交投标文件后可对其投标文件进行修改或撤销，但招标代理机构须在投标截止时间之前收到该修改或撤销的书面通知，该通知须有经正式授权的供应商代表签字。</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22.2 供应商不得在投标时间起至投标有效期期满前撤销投标文件。否则招标代理机构将没收其投标保证金。</w:t>
      </w:r>
    </w:p>
    <w:p w:rsidR="00BD3B92" w:rsidRDefault="0076383A">
      <w:pPr>
        <w:pStyle w:val="2"/>
        <w:spacing w:before="0" w:after="0" w:line="400" w:lineRule="exact"/>
        <w:jc w:val="center"/>
        <w:rPr>
          <w:rFonts w:ascii="仿宋" w:eastAsia="仿宋" w:hAnsi="仿宋" w:cs="仿宋"/>
          <w:color w:val="000000" w:themeColor="text1"/>
          <w:sz w:val="24"/>
          <w:szCs w:val="24"/>
        </w:rPr>
      </w:pPr>
      <w:bookmarkStart w:id="41" w:name="_Toc349637924"/>
      <w:bookmarkStart w:id="42" w:name="_Toc267301286"/>
      <w:bookmarkStart w:id="43" w:name="_Toc349573125"/>
      <w:bookmarkStart w:id="44" w:name="_Toc298240409"/>
      <w:bookmarkStart w:id="45" w:name="_Toc462223636"/>
      <w:r>
        <w:rPr>
          <w:rFonts w:ascii="仿宋" w:eastAsia="仿宋" w:hAnsi="仿宋" w:cs="仿宋" w:hint="eastAsia"/>
          <w:color w:val="000000" w:themeColor="text1"/>
          <w:sz w:val="24"/>
          <w:szCs w:val="24"/>
        </w:rPr>
        <w:t>（五） 投标程序</w:t>
      </w:r>
      <w:bookmarkEnd w:id="41"/>
      <w:bookmarkEnd w:id="42"/>
      <w:bookmarkEnd w:id="43"/>
      <w:bookmarkEnd w:id="44"/>
      <w:bookmarkEnd w:id="45"/>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23、投标</w:t>
      </w:r>
    </w:p>
    <w:p w:rsidR="00BD3B92" w:rsidRDefault="0076383A">
      <w:pPr>
        <w:spacing w:line="400" w:lineRule="exact"/>
        <w:ind w:leftChars="114" w:left="239" w:firstLineChars="50" w:firstLine="1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23.1投标时，相关人员将对供应商进行资格初审。</w:t>
      </w:r>
    </w:p>
    <w:p w:rsidR="00BD3B92" w:rsidRDefault="0076383A">
      <w:pPr>
        <w:spacing w:line="400" w:lineRule="exact"/>
        <w:ind w:firstLineChars="100" w:firstLine="241"/>
        <w:rPr>
          <w:rFonts w:ascii="仿宋" w:eastAsia="仿宋" w:hAnsi="仿宋" w:cs="仿宋"/>
          <w:sz w:val="24"/>
          <w:szCs w:val="24"/>
        </w:rPr>
      </w:pPr>
      <w:r>
        <w:rPr>
          <w:rFonts w:ascii="仿宋" w:eastAsia="仿宋" w:hAnsi="仿宋" w:cs="仿宋" w:hint="eastAsia"/>
          <w:b/>
          <w:sz w:val="24"/>
          <w:szCs w:val="24"/>
        </w:rPr>
        <w:t>各供应商在政采云平台上传以下资料备查：</w:t>
      </w:r>
    </w:p>
    <w:p w:rsidR="00BD3B92" w:rsidRDefault="0076383A">
      <w:pPr>
        <w:pStyle w:val="af6"/>
        <w:spacing w:before="0" w:beforeAutospacing="0" w:after="0" w:afterAutospacing="0" w:line="400" w:lineRule="exact"/>
        <w:ind w:firstLineChars="200" w:firstLine="480"/>
        <w:rPr>
          <w:rFonts w:ascii="仿宋" w:eastAsia="仿宋" w:hAnsi="仿宋" w:cs="仿宋"/>
        </w:rPr>
      </w:pPr>
      <w:r>
        <w:rPr>
          <w:rFonts w:ascii="仿宋" w:eastAsia="仿宋" w:hAnsi="仿宋" w:cs="仿宋" w:hint="eastAsia"/>
        </w:rPr>
        <w:t>① 供应商提供有效的统一社会信用代码的营业执照（须有相应经营范围）副本，供应商必须是中华人民共和国境内注册的，具有独立承担民事责任的能力；</w:t>
      </w:r>
    </w:p>
    <w:p w:rsidR="00BD3B92" w:rsidRDefault="0076383A">
      <w:pPr>
        <w:pStyle w:val="af6"/>
        <w:spacing w:before="0" w:beforeAutospacing="0" w:after="0" w:afterAutospacing="0" w:line="400" w:lineRule="exact"/>
        <w:ind w:firstLineChars="200" w:firstLine="480"/>
        <w:rPr>
          <w:rFonts w:ascii="仿宋" w:eastAsia="仿宋" w:hAnsi="仿宋" w:cs="仿宋"/>
        </w:rPr>
      </w:pPr>
      <w:r>
        <w:rPr>
          <w:rFonts w:ascii="仿宋" w:eastAsia="仿宋" w:hAnsi="仿宋" w:cs="仿宋" w:hint="eastAsia"/>
        </w:rPr>
        <w:t>② 供应商提供法人授权委托书及被授权人身份证明原件；</w:t>
      </w:r>
    </w:p>
    <w:p w:rsidR="00BD3B92" w:rsidRDefault="0076383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③ 投标保证金缴纳凭证。</w:t>
      </w:r>
    </w:p>
    <w:p w:rsidR="00BD3B92" w:rsidRDefault="0076383A">
      <w:pPr>
        <w:pStyle w:val="a4"/>
        <w:ind w:firstLine="480"/>
        <w:rPr>
          <w:rFonts w:ascii="仿宋" w:eastAsia="仿宋" w:hAnsi="仿宋" w:cs="仿宋"/>
          <w:sz w:val="24"/>
        </w:rPr>
      </w:pPr>
      <w:r>
        <w:rPr>
          <w:rFonts w:ascii="仿宋" w:eastAsia="仿宋" w:hAnsi="仿宋" w:cs="仿宋" w:hint="eastAsia"/>
          <w:sz w:val="24"/>
        </w:rPr>
        <w:t>④ 中小企业声明函</w:t>
      </w:r>
    </w:p>
    <w:p w:rsidR="00BD3B92" w:rsidRDefault="0076383A">
      <w:pPr>
        <w:spacing w:line="400" w:lineRule="exact"/>
        <w:ind w:firstLineChars="200" w:firstLine="482"/>
        <w:rPr>
          <w:rFonts w:ascii="仿宋" w:eastAsia="仿宋" w:hAnsi="仿宋" w:cs="仿宋"/>
          <w:color w:val="000000" w:themeColor="text1"/>
          <w:kern w:val="0"/>
          <w:sz w:val="24"/>
          <w:szCs w:val="24"/>
        </w:rPr>
      </w:pPr>
      <w:r>
        <w:rPr>
          <w:rFonts w:ascii="仿宋" w:eastAsia="仿宋" w:hAnsi="仿宋" w:cs="仿宋" w:hint="eastAsia"/>
          <w:b/>
          <w:sz w:val="24"/>
          <w:szCs w:val="24"/>
        </w:rPr>
        <w:t>注：以上查验资料均按政采云客户端要求单独提交审核，不合格或缺少一项将被认为资格审查不合格，将取消其竞标资格。</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23.2 本次投标按投标文件中投标邀请规定的时间地点进行投标，将邀请供应商的法定代表人或其授权委托人准时参加投标会。</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23.3宣布投标文件开启顺序。</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23.4投标原则在投标会议上宣布。</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23.5对采购方的纪律要求</w:t>
      </w:r>
    </w:p>
    <w:p w:rsidR="00BD3B92" w:rsidRDefault="0076383A">
      <w:pPr>
        <w:spacing w:line="400" w:lineRule="exact"/>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采购方不得泄露投标活动中应当保密的情况和资料，不得与供应商串通损害国家利益、社会公共利益或者他人合法权益。</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23.6对供应商的纪律要求</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供应商不得互相串通投标或者与采购人串通投标，不得向采购人或者评审小组成员行贿谋取成交，不得以他人名义投标或者以其他方式弄虚作假骗取成交；供应商不得以任何方式干扰、影响投标工作。</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23.7对与投标活动有关的工作人员的纪律要求</w:t>
      </w:r>
    </w:p>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与投标活动有关的工作人员不得收受他人的财物或者好处，不得向其他人透露对投标文件的评审和比较、成交候选人的推荐情况及投标有关其他情况。在投标活动中，与投标活动有关的工作人员不得擅离职守，影响投标程序正常进行。</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23.8对评审小组成员要求投标纪律</w:t>
      </w:r>
    </w:p>
    <w:p w:rsidR="00BD3B92" w:rsidRDefault="0076383A">
      <w:pPr>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23.8.1评审小组应当依照有关法律法规的规定，按照投标文件确定的投标标准和办法客观、公正的对投标文件提出评审意见。投标文件设有规定的投标标准和方法不得作</w:t>
      </w:r>
      <w:r>
        <w:rPr>
          <w:rFonts w:ascii="仿宋" w:eastAsia="仿宋" w:hAnsi="仿宋" w:cs="仿宋" w:hint="eastAsia"/>
          <w:color w:val="000000" w:themeColor="text1"/>
          <w:sz w:val="24"/>
          <w:szCs w:val="24"/>
        </w:rPr>
        <w:lastRenderedPageBreak/>
        <w:t>为投标依据。</w:t>
      </w:r>
    </w:p>
    <w:p w:rsidR="00BD3B92" w:rsidRDefault="0076383A">
      <w:pPr>
        <w:spacing w:line="400" w:lineRule="exact"/>
        <w:ind w:firstLineChars="300" w:firstLine="720"/>
        <w:rPr>
          <w:rFonts w:ascii="仿宋" w:eastAsia="仿宋" w:hAnsi="仿宋" w:cs="仿宋"/>
          <w:color w:val="000000" w:themeColor="text1"/>
          <w:sz w:val="24"/>
          <w:szCs w:val="24"/>
          <w:highlight w:val="red"/>
        </w:rPr>
      </w:pPr>
      <w:r>
        <w:rPr>
          <w:rFonts w:ascii="仿宋" w:eastAsia="仿宋" w:hAnsi="仿宋" w:cs="仿宋" w:hint="eastAsia"/>
          <w:color w:val="000000" w:themeColor="text1"/>
          <w:sz w:val="24"/>
          <w:szCs w:val="24"/>
        </w:rPr>
        <w:t>23.8.2评审小组成员不得私下接触供应商，不得收受供应商给予的财务或者其他好处，不得向采购方征询确定成交方意向。</w:t>
      </w:r>
    </w:p>
    <w:p w:rsidR="00BD3B92" w:rsidRDefault="0076383A">
      <w:pPr>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23.8.3不得接受任何单位或个人明示或暗示提出的倾向或排斥特定供应商的要求。</w:t>
      </w:r>
    </w:p>
    <w:p w:rsidR="00BD3B92" w:rsidRDefault="0076383A">
      <w:pPr>
        <w:spacing w:line="400" w:lineRule="exact"/>
        <w:ind w:firstLineChars="300" w:firstLine="720"/>
        <w:outlineLvl w:val="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23.8.4不得有其他不客观，不公正履行职务的行为。</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24、投标过程</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24.1 投标的依据为投标文件和投标文件。</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24.2 投标后评审小组审查投标文件是否完整，是否有计算错误，要求的保证金是否提供，文件是否恰当地签署。</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初步评审（符合性审查）</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21"/>
        <w:gridCol w:w="4340"/>
        <w:gridCol w:w="732"/>
        <w:gridCol w:w="720"/>
        <w:gridCol w:w="789"/>
        <w:gridCol w:w="735"/>
      </w:tblGrid>
      <w:tr w:rsidR="00BD3B92">
        <w:trPr>
          <w:cantSplit/>
          <w:trHeight w:val="358"/>
        </w:trPr>
        <w:tc>
          <w:tcPr>
            <w:tcW w:w="817" w:type="dxa"/>
            <w:tcBorders>
              <w:bottom w:val="single" w:sz="4" w:space="0" w:color="auto"/>
            </w:tcBorders>
            <w:vAlign w:val="center"/>
          </w:tcPr>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w:t>
            </w:r>
          </w:p>
        </w:tc>
        <w:tc>
          <w:tcPr>
            <w:tcW w:w="4961" w:type="dxa"/>
            <w:gridSpan w:val="2"/>
            <w:tcBorders>
              <w:bottom w:val="single" w:sz="4" w:space="0" w:color="auto"/>
            </w:tcBorders>
            <w:vAlign w:val="center"/>
          </w:tcPr>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评  审  内  容</w:t>
            </w:r>
          </w:p>
        </w:tc>
        <w:tc>
          <w:tcPr>
            <w:tcW w:w="732" w:type="dxa"/>
            <w:tcBorders>
              <w:bottom w:val="single" w:sz="4" w:space="0" w:color="auto"/>
            </w:tcBorders>
            <w:vAlign w:val="center"/>
          </w:tcPr>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投标人1</w:t>
            </w:r>
          </w:p>
        </w:tc>
        <w:tc>
          <w:tcPr>
            <w:tcW w:w="720" w:type="dxa"/>
            <w:tcBorders>
              <w:bottom w:val="single" w:sz="4" w:space="0" w:color="auto"/>
            </w:tcBorders>
            <w:vAlign w:val="center"/>
          </w:tcPr>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投标人2</w:t>
            </w:r>
          </w:p>
        </w:tc>
        <w:tc>
          <w:tcPr>
            <w:tcW w:w="789" w:type="dxa"/>
            <w:tcBorders>
              <w:bottom w:val="single" w:sz="4" w:space="0" w:color="auto"/>
            </w:tcBorders>
            <w:vAlign w:val="center"/>
          </w:tcPr>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投标人3</w:t>
            </w:r>
          </w:p>
        </w:tc>
        <w:tc>
          <w:tcPr>
            <w:tcW w:w="735" w:type="dxa"/>
            <w:tcBorders>
              <w:bottom w:val="single" w:sz="4" w:space="0" w:color="auto"/>
            </w:tcBorders>
            <w:vAlign w:val="center"/>
          </w:tcPr>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投标人N</w:t>
            </w:r>
          </w:p>
        </w:tc>
      </w:tr>
      <w:tr w:rsidR="00BD3B92">
        <w:trPr>
          <w:cantSplit/>
          <w:trHeight w:val="620"/>
        </w:trPr>
        <w:tc>
          <w:tcPr>
            <w:tcW w:w="817" w:type="dxa"/>
            <w:vMerge w:val="restart"/>
            <w:vAlign w:val="center"/>
          </w:tcPr>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初</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步</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评</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审</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符</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性</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审</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查</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表</w:t>
            </w:r>
          </w:p>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p>
        </w:tc>
        <w:tc>
          <w:tcPr>
            <w:tcW w:w="621" w:type="dxa"/>
            <w:vAlign w:val="center"/>
          </w:tcPr>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w:t>
            </w:r>
          </w:p>
        </w:tc>
        <w:tc>
          <w:tcPr>
            <w:tcW w:w="4340" w:type="dxa"/>
            <w:vAlign w:val="center"/>
          </w:tcPr>
          <w:p w:rsidR="00BD3B92" w:rsidRDefault="0076383A">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供应商须符合《中华人民共和国政府采购法》第二十二条规定；</w:t>
            </w:r>
          </w:p>
        </w:tc>
        <w:tc>
          <w:tcPr>
            <w:tcW w:w="732"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r>
      <w:tr w:rsidR="00BD3B92">
        <w:trPr>
          <w:cantSplit/>
          <w:trHeight w:val="640"/>
        </w:trPr>
        <w:tc>
          <w:tcPr>
            <w:tcW w:w="817" w:type="dxa"/>
            <w:vMerge/>
            <w:vAlign w:val="center"/>
          </w:tcPr>
          <w:p w:rsidR="00BD3B92" w:rsidRDefault="00BD3B92">
            <w:pPr>
              <w:spacing w:line="300" w:lineRule="exact"/>
              <w:jc w:val="center"/>
              <w:rPr>
                <w:rFonts w:ascii="仿宋" w:eastAsia="仿宋" w:hAnsi="仿宋" w:cs="仿宋"/>
                <w:color w:val="000000" w:themeColor="text1"/>
                <w:sz w:val="24"/>
                <w:szCs w:val="24"/>
              </w:rPr>
            </w:pPr>
          </w:p>
        </w:tc>
        <w:tc>
          <w:tcPr>
            <w:tcW w:w="621" w:type="dxa"/>
            <w:vAlign w:val="center"/>
          </w:tcPr>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w:t>
            </w:r>
          </w:p>
        </w:tc>
        <w:tc>
          <w:tcPr>
            <w:tcW w:w="4340" w:type="dxa"/>
            <w:vAlign w:val="center"/>
          </w:tcPr>
          <w:p w:rsidR="00BD3B92" w:rsidRDefault="0076383A">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投标报价是否高于本项目的最高限价；</w:t>
            </w:r>
          </w:p>
        </w:tc>
        <w:tc>
          <w:tcPr>
            <w:tcW w:w="732"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r>
      <w:tr w:rsidR="00BD3B92">
        <w:trPr>
          <w:cantSplit/>
          <w:trHeight w:val="438"/>
        </w:trPr>
        <w:tc>
          <w:tcPr>
            <w:tcW w:w="817" w:type="dxa"/>
            <w:vMerge/>
            <w:vAlign w:val="center"/>
          </w:tcPr>
          <w:p w:rsidR="00BD3B92" w:rsidRDefault="00BD3B92">
            <w:pPr>
              <w:spacing w:line="400" w:lineRule="exact"/>
              <w:ind w:firstLineChars="200" w:firstLine="480"/>
              <w:rPr>
                <w:rFonts w:ascii="仿宋" w:eastAsia="仿宋" w:hAnsi="仿宋" w:cs="仿宋"/>
                <w:color w:val="000000" w:themeColor="text1"/>
                <w:sz w:val="24"/>
                <w:szCs w:val="24"/>
              </w:rPr>
            </w:pPr>
          </w:p>
        </w:tc>
        <w:tc>
          <w:tcPr>
            <w:tcW w:w="621" w:type="dxa"/>
            <w:vAlign w:val="center"/>
          </w:tcPr>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w:t>
            </w:r>
          </w:p>
        </w:tc>
        <w:tc>
          <w:tcPr>
            <w:tcW w:w="4340" w:type="dxa"/>
            <w:vAlign w:val="center"/>
          </w:tcPr>
          <w:p w:rsidR="00BD3B92" w:rsidRDefault="0076383A">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投标保证金的缴纳主体是否与投标人一致、提供投标担保或者所提供的投标担保不符合采购文件要求；</w:t>
            </w:r>
          </w:p>
        </w:tc>
        <w:tc>
          <w:tcPr>
            <w:tcW w:w="732"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r>
      <w:tr w:rsidR="00BD3B92">
        <w:trPr>
          <w:cantSplit/>
          <w:trHeight w:val="755"/>
        </w:trPr>
        <w:tc>
          <w:tcPr>
            <w:tcW w:w="817" w:type="dxa"/>
            <w:vMerge/>
            <w:vAlign w:val="center"/>
          </w:tcPr>
          <w:p w:rsidR="00BD3B92" w:rsidRDefault="00BD3B92">
            <w:pPr>
              <w:spacing w:line="400" w:lineRule="exact"/>
              <w:ind w:firstLineChars="200" w:firstLine="480"/>
              <w:rPr>
                <w:rFonts w:ascii="仿宋" w:eastAsia="仿宋" w:hAnsi="仿宋" w:cs="仿宋"/>
                <w:color w:val="000000" w:themeColor="text1"/>
                <w:sz w:val="24"/>
                <w:szCs w:val="24"/>
              </w:rPr>
            </w:pPr>
          </w:p>
        </w:tc>
        <w:tc>
          <w:tcPr>
            <w:tcW w:w="621" w:type="dxa"/>
            <w:vAlign w:val="center"/>
          </w:tcPr>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w:t>
            </w:r>
          </w:p>
        </w:tc>
        <w:tc>
          <w:tcPr>
            <w:tcW w:w="4340" w:type="dxa"/>
            <w:vAlign w:val="center"/>
          </w:tcPr>
          <w:p w:rsidR="00BD3B92" w:rsidRDefault="0076383A">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企业信誉（信用查询）是否满足采购文件的要求；</w:t>
            </w:r>
          </w:p>
        </w:tc>
        <w:tc>
          <w:tcPr>
            <w:tcW w:w="732"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r>
      <w:tr w:rsidR="00BD3B92">
        <w:trPr>
          <w:cantSplit/>
          <w:trHeight w:val="840"/>
        </w:trPr>
        <w:tc>
          <w:tcPr>
            <w:tcW w:w="817" w:type="dxa"/>
            <w:vMerge/>
            <w:vAlign w:val="center"/>
          </w:tcPr>
          <w:p w:rsidR="00BD3B92" w:rsidRDefault="00BD3B92">
            <w:pPr>
              <w:spacing w:line="400" w:lineRule="exact"/>
              <w:ind w:firstLineChars="200" w:firstLine="480"/>
              <w:rPr>
                <w:rFonts w:ascii="仿宋" w:eastAsia="仿宋" w:hAnsi="仿宋" w:cs="仿宋"/>
                <w:color w:val="000000" w:themeColor="text1"/>
                <w:sz w:val="24"/>
                <w:szCs w:val="24"/>
              </w:rPr>
            </w:pPr>
          </w:p>
        </w:tc>
        <w:tc>
          <w:tcPr>
            <w:tcW w:w="621" w:type="dxa"/>
            <w:vAlign w:val="center"/>
          </w:tcPr>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w:t>
            </w:r>
          </w:p>
        </w:tc>
        <w:tc>
          <w:tcPr>
            <w:tcW w:w="4340" w:type="dxa"/>
            <w:vAlign w:val="center"/>
          </w:tcPr>
          <w:p w:rsidR="00BD3B92" w:rsidRDefault="0076383A">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法定代表人身份证明书及法定代表人授权委托书是否按采购文件规定格式完整提供、并按采购文件要求签字盖章；</w:t>
            </w:r>
          </w:p>
        </w:tc>
        <w:tc>
          <w:tcPr>
            <w:tcW w:w="732"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r>
      <w:tr w:rsidR="00BD3B92">
        <w:trPr>
          <w:cantSplit/>
          <w:trHeight w:val="620"/>
        </w:trPr>
        <w:tc>
          <w:tcPr>
            <w:tcW w:w="817" w:type="dxa"/>
            <w:vMerge/>
            <w:vAlign w:val="center"/>
          </w:tcPr>
          <w:p w:rsidR="00BD3B92" w:rsidRDefault="00BD3B92">
            <w:pPr>
              <w:spacing w:line="400" w:lineRule="exact"/>
              <w:ind w:firstLineChars="200" w:firstLine="480"/>
              <w:rPr>
                <w:rFonts w:ascii="仿宋" w:eastAsia="仿宋" w:hAnsi="仿宋" w:cs="仿宋"/>
                <w:color w:val="000000" w:themeColor="text1"/>
                <w:sz w:val="24"/>
                <w:szCs w:val="24"/>
              </w:rPr>
            </w:pPr>
          </w:p>
        </w:tc>
        <w:tc>
          <w:tcPr>
            <w:tcW w:w="621" w:type="dxa"/>
            <w:vAlign w:val="center"/>
          </w:tcPr>
          <w:p w:rsidR="00BD3B92" w:rsidRDefault="0076383A">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w:t>
            </w:r>
          </w:p>
        </w:tc>
        <w:tc>
          <w:tcPr>
            <w:tcW w:w="4340" w:type="dxa"/>
            <w:vAlign w:val="center"/>
          </w:tcPr>
          <w:p w:rsidR="00BD3B92" w:rsidRDefault="0076383A">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投标文件需求没有采购人不可接收的重大偏离。</w:t>
            </w:r>
          </w:p>
        </w:tc>
        <w:tc>
          <w:tcPr>
            <w:tcW w:w="732"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BD3B92" w:rsidRDefault="00BD3B92">
            <w:pPr>
              <w:spacing w:line="300" w:lineRule="exact"/>
              <w:ind w:firstLineChars="200" w:firstLine="480"/>
              <w:rPr>
                <w:rFonts w:ascii="仿宋" w:eastAsia="仿宋" w:hAnsi="仿宋" w:cs="仿宋"/>
                <w:color w:val="000000" w:themeColor="text1"/>
                <w:sz w:val="24"/>
                <w:szCs w:val="24"/>
              </w:rPr>
            </w:pPr>
          </w:p>
        </w:tc>
      </w:tr>
      <w:tr w:rsidR="00BD3B92">
        <w:trPr>
          <w:cantSplit/>
          <w:trHeight w:val="526"/>
        </w:trPr>
        <w:tc>
          <w:tcPr>
            <w:tcW w:w="8754" w:type="dxa"/>
            <w:gridSpan w:val="7"/>
            <w:vAlign w:val="center"/>
          </w:tcPr>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结论：是否通过初步评审（初步评审合格后方可进入详细评审阶段）</w:t>
            </w:r>
          </w:p>
        </w:tc>
      </w:tr>
      <w:tr w:rsidR="00BD3B92">
        <w:trPr>
          <w:cantSplit/>
          <w:trHeight w:val="961"/>
        </w:trPr>
        <w:tc>
          <w:tcPr>
            <w:tcW w:w="8754" w:type="dxa"/>
            <w:gridSpan w:val="7"/>
            <w:vAlign w:val="center"/>
          </w:tcPr>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评标委员会成员签名：</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年    月    日</w:t>
            </w:r>
          </w:p>
        </w:tc>
      </w:tr>
      <w:tr w:rsidR="00BD3B92">
        <w:trPr>
          <w:cantSplit/>
          <w:trHeight w:val="1140"/>
        </w:trPr>
        <w:tc>
          <w:tcPr>
            <w:tcW w:w="8754" w:type="dxa"/>
            <w:gridSpan w:val="7"/>
            <w:vAlign w:val="center"/>
          </w:tcPr>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24.3 在对投标文件进行详细评估之前，评审小组将依据供应商提供的资格证明文件审查供应商的财务、技术和生产能力。如果确定供应商无资格履行合同，其投标将被拒绝。</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24.4 评审小组将确定每一投标文件是否对投标文件的要求作出了实质性的响应，而</w:t>
      </w:r>
      <w:r>
        <w:rPr>
          <w:rFonts w:ascii="仿宋" w:eastAsia="仿宋" w:hAnsi="仿宋" w:cs="仿宋" w:hint="eastAsia"/>
          <w:color w:val="000000" w:themeColor="text1"/>
          <w:sz w:val="24"/>
          <w:szCs w:val="24"/>
        </w:rPr>
        <w:lastRenderedPageBreak/>
        <w:t xml:space="preserve">没有重大偏离。实质性响应的投标文件是指符合投标文件的所有条款、条件和规定且没有重大偏离或保留。重大偏离或保留系指影响到投标文件规定的供货范围、质量和性能，或限制了买方的权利和供应商的义务的规定，而纠正这些偏离将影响到其他提交实质性响应投标的供应商的公平竞争地位。 </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25、投标文件的澄清</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25.1为有助于对投标文件进行审查、评估和比较，评审小组将对供应商进行投标，请供应商澄清其投标内容，供应商有责任按照招标代理机构通知的时间、地点指派专人进行答疑和澄清。投标时供应商代表应作书面记录。并对重要内容作出书面答复。</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25.2 要澄清的答复应是书面的，但不得对投标内容进行实质性修改。澄清文件须由供应商法人代表或法人授权代表签字和/或加盖公章并作为投标文件的组成部分。</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25.3 投标结束后，评审小组要求所有参加投标的供应商在规定的时间内进行最后报价。</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26、确定成交供应商的办法</w:t>
      </w:r>
    </w:p>
    <w:p w:rsidR="00BD3B92" w:rsidRDefault="0076383A">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26.1评审小组按照投标文件要求对投标文件中的供应商资格、供应商资格证明文件、重要技术指标以及技术和商务上要求的其它重要内容进行审核。</w:t>
      </w:r>
    </w:p>
    <w:p w:rsidR="00BD3B92" w:rsidRDefault="0076383A">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26.2评审小组和供应商投标过程中作出的书面承诺是否符合投标文件中对质量、技术和服务的要求。</w:t>
      </w:r>
    </w:p>
    <w:p w:rsidR="00BD3B92" w:rsidRDefault="0076383A">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26.3经磋商确定最终采购需求和提交最后报价的供应商后，由磋商小组采用综合评分法对提交最后报价的供应商的响应文件和最后报价进行综合评分。</w:t>
      </w:r>
    </w:p>
    <w:p w:rsidR="00BD3B92" w:rsidRDefault="0076383A">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20分，技术、商务、售后服务因素占80分。将每位投标商的价格得分、技术得分、商务得分相加即为该投标商的总得分。详细评分标准如下：</w:t>
      </w:r>
    </w:p>
    <w:p w:rsidR="00BD3B92" w:rsidRDefault="00BD3B92">
      <w:pPr>
        <w:pStyle w:val="2"/>
      </w:pPr>
    </w:p>
    <w:p w:rsidR="00BD3B92" w:rsidRDefault="00BD3B92">
      <w:pPr>
        <w:pStyle w:val="2"/>
        <w:rPr>
          <w:rFonts w:ascii="仿宋" w:eastAsia="仿宋" w:hAnsi="仿宋" w:cs="仿宋"/>
          <w:bCs/>
          <w:color w:val="000000" w:themeColor="text1"/>
          <w:sz w:val="24"/>
          <w:szCs w:val="24"/>
        </w:rPr>
      </w:pPr>
    </w:p>
    <w:p w:rsidR="00BD3B92" w:rsidRDefault="00BD3B92">
      <w:pPr>
        <w:rPr>
          <w:rFonts w:ascii="仿宋" w:eastAsia="仿宋" w:hAnsi="仿宋" w:cs="仿宋"/>
          <w:bCs/>
          <w:color w:val="000000" w:themeColor="text1"/>
          <w:sz w:val="24"/>
          <w:szCs w:val="24"/>
        </w:rPr>
      </w:pPr>
    </w:p>
    <w:p w:rsidR="00BD3B92" w:rsidRDefault="00BD3B92">
      <w:pPr>
        <w:pStyle w:val="2"/>
      </w:pPr>
    </w:p>
    <w:tbl>
      <w:tblPr>
        <w:tblpPr w:leftFromText="180" w:rightFromText="180" w:vertAnchor="text" w:horzAnchor="page" w:tblpX="1271" w:tblpY="750"/>
        <w:tblOverlap w:val="never"/>
        <w:tblW w:w="9824" w:type="dxa"/>
        <w:tblLayout w:type="fixed"/>
        <w:tblCellMar>
          <w:top w:w="15" w:type="dxa"/>
          <w:left w:w="15" w:type="dxa"/>
          <w:bottom w:w="15" w:type="dxa"/>
          <w:right w:w="15" w:type="dxa"/>
        </w:tblCellMar>
        <w:tblLook w:val="04A0"/>
      </w:tblPr>
      <w:tblGrid>
        <w:gridCol w:w="705"/>
        <w:gridCol w:w="1202"/>
        <w:gridCol w:w="818"/>
        <w:gridCol w:w="7099"/>
      </w:tblGrid>
      <w:tr w:rsidR="00BD3B92">
        <w:trPr>
          <w:trHeight w:val="555"/>
        </w:trPr>
        <w:tc>
          <w:tcPr>
            <w:tcW w:w="705" w:type="dxa"/>
            <w:tcBorders>
              <w:top w:val="single" w:sz="4" w:space="0" w:color="000000"/>
              <w:left w:val="single" w:sz="4" w:space="0" w:color="000000"/>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序号</w:t>
            </w:r>
          </w:p>
        </w:tc>
        <w:tc>
          <w:tcPr>
            <w:tcW w:w="1202" w:type="dxa"/>
            <w:tcBorders>
              <w:top w:val="single" w:sz="4" w:space="0" w:color="000000"/>
              <w:lef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评分项目</w:t>
            </w:r>
          </w:p>
        </w:tc>
        <w:tc>
          <w:tcPr>
            <w:tcW w:w="818" w:type="dxa"/>
            <w:tcBorders>
              <w:top w:val="single" w:sz="4" w:space="0" w:color="000000"/>
              <w:left w:val="single" w:sz="4" w:space="0" w:color="000000"/>
              <w:bottom w:val="single" w:sz="4" w:space="0" w:color="000000"/>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分值</w:t>
            </w:r>
          </w:p>
        </w:tc>
        <w:tc>
          <w:tcPr>
            <w:tcW w:w="7099" w:type="dxa"/>
            <w:tcBorders>
              <w:top w:val="single" w:sz="4" w:space="0" w:color="000000"/>
              <w:left w:val="single" w:sz="4" w:space="0" w:color="000000"/>
              <w:bottom w:val="single" w:sz="4" w:space="0" w:color="000000"/>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评分原则</w:t>
            </w:r>
          </w:p>
        </w:tc>
      </w:tr>
      <w:tr w:rsidR="00BD3B92">
        <w:trPr>
          <w:trHeight w:val="90"/>
        </w:trPr>
        <w:tc>
          <w:tcPr>
            <w:tcW w:w="9824" w:type="dxa"/>
            <w:gridSpan w:val="4"/>
            <w:tcBorders>
              <w:top w:val="single" w:sz="4" w:space="0" w:color="000000"/>
              <w:left w:val="single" w:sz="4" w:space="0" w:color="000000"/>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报价部分（20分）</w:t>
            </w:r>
          </w:p>
        </w:tc>
      </w:tr>
      <w:tr w:rsidR="00BD3B92">
        <w:trPr>
          <w:trHeight w:val="2575"/>
        </w:trPr>
        <w:tc>
          <w:tcPr>
            <w:tcW w:w="705" w:type="dxa"/>
            <w:tcBorders>
              <w:top w:val="single" w:sz="4" w:space="0" w:color="000000"/>
              <w:left w:val="single" w:sz="4" w:space="0" w:color="000000"/>
              <w:bottom w:val="single" w:sz="4" w:space="0" w:color="auto"/>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1</w:t>
            </w:r>
          </w:p>
        </w:tc>
        <w:tc>
          <w:tcPr>
            <w:tcW w:w="1202" w:type="dxa"/>
            <w:tcBorders>
              <w:top w:val="single" w:sz="4" w:space="0" w:color="000000"/>
              <w:left w:val="single" w:sz="4" w:space="0" w:color="000000"/>
              <w:bottom w:val="single" w:sz="4" w:space="0" w:color="auto"/>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报价</w:t>
            </w:r>
          </w:p>
        </w:tc>
        <w:tc>
          <w:tcPr>
            <w:tcW w:w="818" w:type="dxa"/>
            <w:tcBorders>
              <w:top w:val="single" w:sz="4" w:space="0" w:color="000000"/>
              <w:left w:val="single" w:sz="4" w:space="0" w:color="000000"/>
              <w:bottom w:val="single" w:sz="4" w:space="0" w:color="000000"/>
              <w:right w:val="single" w:sz="4" w:space="0" w:color="000000"/>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t>20</w:t>
            </w:r>
          </w:p>
        </w:tc>
        <w:tc>
          <w:tcPr>
            <w:tcW w:w="7099" w:type="dxa"/>
            <w:tcBorders>
              <w:top w:val="single" w:sz="4" w:space="0" w:color="000000"/>
              <w:left w:val="single" w:sz="4" w:space="0" w:color="000000"/>
              <w:bottom w:val="single" w:sz="4" w:space="0" w:color="000000"/>
              <w:right w:val="single" w:sz="4" w:space="0" w:color="000000"/>
            </w:tcBorders>
            <w:vAlign w:val="center"/>
          </w:tcPr>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经评委会审核，满足招标文件要求且报价最低的投标人的价格为基准价，其价格分为满分。其他投标人的价格分统一按下列公式折算递减。即：报价得分=（投标基准价/投标报价）×20</w:t>
            </w:r>
          </w:p>
          <w:p w:rsidR="00BD3B92" w:rsidRDefault="0076383A">
            <w:pPr>
              <w:textAlignment w:val="baseline"/>
              <w:rPr>
                <w:rFonts w:ascii="仿宋" w:eastAsia="仿宋" w:hAnsi="仿宋" w:cs="仿宋"/>
                <w:b/>
                <w:i/>
                <w:caps/>
                <w:sz w:val="22"/>
                <w:szCs w:val="22"/>
              </w:rPr>
            </w:pPr>
            <w:r>
              <w:rPr>
                <w:rFonts w:ascii="仿宋" w:eastAsia="仿宋" w:hAnsi="仿宋" w:cs="仿宋" w:hint="eastAsia"/>
                <w:sz w:val="22"/>
                <w:szCs w:val="22"/>
              </w:rPr>
              <w:t>（注：对小型和微型企业、监狱企业、残疾人企业产品价格给予10%的扣除，用扣除后的价格参与评审。（符合上述条件的企业应当提供《企业声明函》））</w:t>
            </w:r>
          </w:p>
        </w:tc>
      </w:tr>
      <w:tr w:rsidR="00BD3B92">
        <w:trPr>
          <w:trHeight w:val="370"/>
        </w:trPr>
        <w:tc>
          <w:tcPr>
            <w:tcW w:w="9824" w:type="dxa"/>
            <w:gridSpan w:val="4"/>
            <w:tcBorders>
              <w:top w:val="single" w:sz="4" w:space="0" w:color="000000"/>
              <w:left w:val="single" w:sz="4" w:space="0" w:color="000000"/>
              <w:bottom w:val="single" w:sz="4" w:space="0" w:color="auto"/>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商务部分（25分）</w:t>
            </w:r>
          </w:p>
        </w:tc>
      </w:tr>
      <w:tr w:rsidR="00BD3B92">
        <w:trPr>
          <w:trHeight w:val="1354"/>
        </w:trPr>
        <w:tc>
          <w:tcPr>
            <w:tcW w:w="705" w:type="dxa"/>
            <w:tcBorders>
              <w:top w:val="single" w:sz="4" w:space="0" w:color="auto"/>
              <w:left w:val="single" w:sz="4" w:space="0" w:color="auto"/>
              <w:right w:val="single" w:sz="4" w:space="0" w:color="auto"/>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1</w:t>
            </w:r>
          </w:p>
        </w:tc>
        <w:tc>
          <w:tcPr>
            <w:tcW w:w="1202" w:type="dxa"/>
            <w:tcBorders>
              <w:top w:val="single" w:sz="4" w:space="0" w:color="auto"/>
              <w:left w:val="single" w:sz="4" w:space="0" w:color="auto"/>
              <w:bottom w:val="single" w:sz="4" w:space="0" w:color="auto"/>
              <w:right w:val="single" w:sz="4" w:space="0" w:color="auto"/>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投标人服务能力证明</w:t>
            </w:r>
          </w:p>
        </w:tc>
        <w:tc>
          <w:tcPr>
            <w:tcW w:w="818" w:type="dxa"/>
            <w:tcBorders>
              <w:top w:val="single" w:sz="4" w:space="0" w:color="auto"/>
              <w:left w:val="single" w:sz="4" w:space="0" w:color="auto"/>
              <w:bottom w:val="single" w:sz="4" w:space="0" w:color="auto"/>
              <w:right w:val="single" w:sz="4" w:space="0" w:color="auto"/>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t>4</w:t>
            </w:r>
          </w:p>
        </w:tc>
        <w:tc>
          <w:tcPr>
            <w:tcW w:w="7099" w:type="dxa"/>
            <w:tcBorders>
              <w:top w:val="single" w:sz="4" w:space="0" w:color="auto"/>
              <w:left w:val="single" w:sz="4" w:space="0" w:color="auto"/>
              <w:bottom w:val="single" w:sz="4" w:space="0" w:color="auto"/>
              <w:right w:val="single" w:sz="4" w:space="0" w:color="auto"/>
            </w:tcBorders>
            <w:vAlign w:val="center"/>
          </w:tcPr>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1、投标人具有所投云服务厂商颁发的经销商认证证书，得2分。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2、投标人提供专属服务经理得1分，具备不少于3人本地团队（本地社保证明）得1分</w:t>
            </w:r>
          </w:p>
        </w:tc>
      </w:tr>
      <w:tr w:rsidR="00BD3B92">
        <w:trPr>
          <w:trHeight w:val="967"/>
        </w:trPr>
        <w:tc>
          <w:tcPr>
            <w:tcW w:w="705" w:type="dxa"/>
            <w:tcBorders>
              <w:top w:val="single" w:sz="4" w:space="0" w:color="000000"/>
              <w:left w:val="single" w:sz="4" w:space="0" w:color="auto"/>
              <w:bottom w:val="single" w:sz="4" w:space="0" w:color="auto"/>
              <w:right w:val="single" w:sz="4" w:space="0" w:color="auto"/>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2</w:t>
            </w:r>
          </w:p>
        </w:tc>
        <w:tc>
          <w:tcPr>
            <w:tcW w:w="1202" w:type="dxa"/>
            <w:tcBorders>
              <w:top w:val="single" w:sz="4" w:space="0" w:color="auto"/>
              <w:left w:val="single" w:sz="4" w:space="0" w:color="auto"/>
              <w:bottom w:val="single" w:sz="4" w:space="0" w:color="auto"/>
              <w:right w:val="single" w:sz="4" w:space="0" w:color="auto"/>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color w:val="000000"/>
                <w:kern w:val="0"/>
                <w:sz w:val="24"/>
                <w:szCs w:val="24"/>
              </w:rPr>
              <w:t>类似项目业绩</w:t>
            </w:r>
          </w:p>
        </w:tc>
        <w:tc>
          <w:tcPr>
            <w:tcW w:w="818" w:type="dxa"/>
            <w:tcBorders>
              <w:left w:val="single" w:sz="4" w:space="0" w:color="auto"/>
              <w:bottom w:val="single" w:sz="4" w:space="0" w:color="auto"/>
              <w:right w:val="single" w:sz="4" w:space="0" w:color="000000"/>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t>3</w:t>
            </w:r>
          </w:p>
        </w:tc>
        <w:tc>
          <w:tcPr>
            <w:tcW w:w="7099" w:type="dxa"/>
            <w:tcBorders>
              <w:bottom w:val="single" w:sz="4" w:space="0" w:color="auto"/>
              <w:right w:val="single" w:sz="4" w:space="0" w:color="auto"/>
            </w:tcBorders>
            <w:vAlign w:val="center"/>
          </w:tcPr>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提供2020年1月1日至今类似项目的成功案例，每提供一个得1分，最多得3分。未提供不得分。（需要提供合同主要页复印件）</w:t>
            </w:r>
          </w:p>
        </w:tc>
      </w:tr>
      <w:tr w:rsidR="00BD3B92">
        <w:trPr>
          <w:trHeight w:val="535"/>
        </w:trPr>
        <w:tc>
          <w:tcPr>
            <w:tcW w:w="705" w:type="dxa"/>
            <w:tcBorders>
              <w:top w:val="single" w:sz="4" w:space="0" w:color="auto"/>
              <w:left w:val="single" w:sz="4" w:space="0" w:color="auto"/>
              <w:bottom w:val="single" w:sz="4" w:space="0" w:color="auto"/>
              <w:right w:val="single" w:sz="4" w:space="0" w:color="000000"/>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t>3</w:t>
            </w:r>
          </w:p>
        </w:tc>
        <w:tc>
          <w:tcPr>
            <w:tcW w:w="1202" w:type="dxa"/>
            <w:tcBorders>
              <w:top w:val="single" w:sz="4" w:space="0" w:color="auto"/>
              <w:left w:val="single" w:sz="4" w:space="0" w:color="000000"/>
              <w:bottom w:val="single" w:sz="4" w:space="0" w:color="auto"/>
              <w:right w:val="single" w:sz="4" w:space="0" w:color="000000"/>
            </w:tcBorders>
            <w:vAlign w:val="center"/>
          </w:tcPr>
          <w:p w:rsidR="00BD3B92" w:rsidRDefault="0076383A">
            <w:pPr>
              <w:jc w:val="center"/>
              <w:textAlignment w:val="baseline"/>
              <w:rPr>
                <w:rFonts w:ascii="仿宋" w:eastAsia="仿宋" w:hAnsi="仿宋" w:cs="仿宋"/>
                <w:kern w:val="0"/>
                <w:sz w:val="24"/>
                <w:szCs w:val="24"/>
              </w:rPr>
            </w:pPr>
            <w:r>
              <w:rPr>
                <w:rFonts w:ascii="仿宋" w:eastAsia="仿宋" w:hAnsi="仿宋" w:cs="仿宋" w:hint="eastAsia"/>
                <w:kern w:val="0"/>
                <w:sz w:val="24"/>
                <w:szCs w:val="24"/>
              </w:rPr>
              <w:t>云厂商安全体系认证</w:t>
            </w:r>
          </w:p>
        </w:tc>
        <w:tc>
          <w:tcPr>
            <w:tcW w:w="818" w:type="dxa"/>
            <w:tcBorders>
              <w:top w:val="single" w:sz="4" w:space="0" w:color="auto"/>
              <w:bottom w:val="single" w:sz="4" w:space="0" w:color="auto"/>
              <w:right w:val="single" w:sz="4" w:space="0" w:color="000000"/>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t>8</w:t>
            </w:r>
          </w:p>
        </w:tc>
        <w:tc>
          <w:tcPr>
            <w:tcW w:w="7099" w:type="dxa"/>
            <w:tcBorders>
              <w:top w:val="single" w:sz="4" w:space="0" w:color="auto"/>
              <w:bottom w:val="single" w:sz="4" w:space="0" w:color="auto"/>
              <w:right w:val="single" w:sz="4" w:space="0" w:color="auto"/>
            </w:tcBorders>
            <w:vAlign w:val="center"/>
          </w:tcPr>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记录云厂商相关资质和认证体系等级数量，判断云厂商安全技术的先进性、安全性和成熟度（每提供1个得2分，最高8分）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1、具有信息系统安全运维一级认证证书</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2、具有公安部等级保护四级认证证书</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3、具有应用安全管理体系认证证书</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4、云Web应用防火墙安全能力检验证书</w:t>
            </w:r>
          </w:p>
        </w:tc>
      </w:tr>
      <w:tr w:rsidR="00BD3B92">
        <w:trPr>
          <w:trHeight w:val="1606"/>
        </w:trPr>
        <w:tc>
          <w:tcPr>
            <w:tcW w:w="705" w:type="dxa"/>
            <w:tcBorders>
              <w:top w:val="single" w:sz="4" w:space="0" w:color="auto"/>
              <w:left w:val="single" w:sz="4" w:space="0" w:color="auto"/>
              <w:bottom w:val="single" w:sz="4" w:space="0" w:color="auto"/>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4</w:t>
            </w:r>
          </w:p>
        </w:tc>
        <w:tc>
          <w:tcPr>
            <w:tcW w:w="1202" w:type="dxa"/>
            <w:tcBorders>
              <w:top w:val="single" w:sz="4" w:space="0" w:color="auto"/>
              <w:left w:val="single" w:sz="4" w:space="0" w:color="000000"/>
              <w:bottom w:val="single" w:sz="4" w:space="0" w:color="auto"/>
              <w:right w:val="single" w:sz="4" w:space="0" w:color="000000"/>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kern w:val="0"/>
                <w:sz w:val="24"/>
                <w:szCs w:val="24"/>
              </w:rPr>
              <w:t>云厂商实力证明</w:t>
            </w:r>
          </w:p>
        </w:tc>
        <w:tc>
          <w:tcPr>
            <w:tcW w:w="818" w:type="dxa"/>
            <w:tcBorders>
              <w:top w:val="single" w:sz="4" w:space="0" w:color="auto"/>
              <w:bottom w:val="single" w:sz="4" w:space="0" w:color="auto"/>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10</w:t>
            </w:r>
          </w:p>
        </w:tc>
        <w:tc>
          <w:tcPr>
            <w:tcW w:w="7099" w:type="dxa"/>
            <w:tcBorders>
              <w:top w:val="single" w:sz="4" w:space="0" w:color="auto"/>
              <w:bottom w:val="single" w:sz="4" w:space="0" w:color="auto"/>
              <w:right w:val="single" w:sz="4" w:space="0" w:color="auto"/>
            </w:tcBorders>
            <w:vAlign w:val="center"/>
          </w:tcPr>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1、云厂商需具备如下认证标准：通过ISO9001认证、ISO45001认证，每提供一个得1分，满分2分。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2、云厂商需具备可信云-云主机服务综合级别（五星），提供得2分。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3、云厂商需具备可信云-云服务企业综合信用水平评级AAA级及以上提供得2分。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4、云厂商需具备可信云-应用托管容器服务，提供得2分。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5、云厂商具有信息系统安全运维一级服务资质，提供得2分</w:t>
            </w:r>
          </w:p>
        </w:tc>
      </w:tr>
      <w:tr w:rsidR="00BD3B92">
        <w:trPr>
          <w:trHeight w:val="579"/>
        </w:trPr>
        <w:tc>
          <w:tcPr>
            <w:tcW w:w="9824" w:type="dxa"/>
            <w:gridSpan w:val="4"/>
            <w:tcBorders>
              <w:top w:val="single" w:sz="4" w:space="0" w:color="auto"/>
              <w:left w:val="single" w:sz="4" w:space="0" w:color="000000"/>
              <w:bottom w:val="single" w:sz="4" w:space="0" w:color="000000"/>
              <w:right w:val="single" w:sz="4" w:space="0" w:color="000000"/>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lastRenderedPageBreak/>
              <w:t>技术部分（55分）</w:t>
            </w:r>
          </w:p>
        </w:tc>
      </w:tr>
      <w:tr w:rsidR="00BD3B92">
        <w:trPr>
          <w:trHeight w:val="744"/>
        </w:trPr>
        <w:tc>
          <w:tcPr>
            <w:tcW w:w="705" w:type="dxa"/>
            <w:tcBorders>
              <w:top w:val="single" w:sz="4" w:space="0" w:color="auto"/>
              <w:left w:val="single" w:sz="4" w:space="0" w:color="000000"/>
              <w:bottom w:val="single" w:sz="4" w:space="0" w:color="000000"/>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1</w:t>
            </w:r>
          </w:p>
        </w:tc>
        <w:tc>
          <w:tcPr>
            <w:tcW w:w="1202" w:type="dxa"/>
            <w:tcBorders>
              <w:top w:val="single" w:sz="4" w:space="0" w:color="auto"/>
              <w:left w:val="single" w:sz="4" w:space="0" w:color="000000"/>
              <w:bottom w:val="single" w:sz="4" w:space="0" w:color="000000"/>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需求响应程度</w:t>
            </w:r>
          </w:p>
        </w:tc>
        <w:tc>
          <w:tcPr>
            <w:tcW w:w="818" w:type="dxa"/>
            <w:tcBorders>
              <w:top w:val="single" w:sz="4" w:space="0" w:color="auto"/>
              <w:bottom w:val="single" w:sz="4" w:space="0" w:color="000000"/>
              <w:right w:val="single" w:sz="4" w:space="0" w:color="000000"/>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t>20</w:t>
            </w:r>
          </w:p>
        </w:tc>
        <w:tc>
          <w:tcPr>
            <w:tcW w:w="7099" w:type="dxa"/>
            <w:tcBorders>
              <w:top w:val="single" w:sz="4" w:space="0" w:color="auto"/>
              <w:bottom w:val="single" w:sz="4" w:space="0" w:color="000000"/>
              <w:right w:val="single" w:sz="4" w:space="0" w:color="000000"/>
            </w:tcBorders>
            <w:vAlign w:val="center"/>
          </w:tcPr>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服务商的响应文件中功能要求及相关参数需要满足或优于 “各功能要求及相关参数”，此项最高的20分；参数不满足，每项扣2分，扣完为止。</w:t>
            </w:r>
          </w:p>
        </w:tc>
      </w:tr>
      <w:tr w:rsidR="00BD3B92">
        <w:trPr>
          <w:trHeight w:val="726"/>
        </w:trPr>
        <w:tc>
          <w:tcPr>
            <w:tcW w:w="705" w:type="dxa"/>
            <w:tcBorders>
              <w:top w:val="single" w:sz="4" w:space="0" w:color="000000"/>
              <w:left w:val="single" w:sz="4" w:space="0" w:color="000000"/>
              <w:bottom w:val="single" w:sz="4" w:space="0" w:color="auto"/>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2</w:t>
            </w:r>
          </w:p>
        </w:tc>
        <w:tc>
          <w:tcPr>
            <w:tcW w:w="1202" w:type="dxa"/>
            <w:tcBorders>
              <w:left w:val="single" w:sz="4" w:space="0" w:color="000000"/>
              <w:bottom w:val="single" w:sz="4" w:space="0" w:color="auto"/>
              <w:right w:val="single" w:sz="4" w:space="0" w:color="000000"/>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kern w:val="0"/>
                <w:sz w:val="24"/>
                <w:szCs w:val="24"/>
              </w:rPr>
              <w:t>服务实施方案</w:t>
            </w:r>
          </w:p>
        </w:tc>
        <w:tc>
          <w:tcPr>
            <w:tcW w:w="818" w:type="dxa"/>
            <w:tcBorders>
              <w:bottom w:val="single" w:sz="4" w:space="0" w:color="auto"/>
              <w:right w:val="single" w:sz="4" w:space="0" w:color="000000"/>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t>15</w:t>
            </w:r>
          </w:p>
        </w:tc>
        <w:tc>
          <w:tcPr>
            <w:tcW w:w="7099" w:type="dxa"/>
            <w:tcBorders>
              <w:bottom w:val="single" w:sz="4" w:space="0" w:color="auto"/>
              <w:right w:val="single" w:sz="4" w:space="0" w:color="000000"/>
            </w:tcBorders>
            <w:vAlign w:val="center"/>
          </w:tcPr>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根据服务商服务实施方案（技术服务完备程度、人员配备和团队情况、响应程度）进行综合比较打分：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1、方案合理，内容详细，措施完善，可行性强，完全满足或优于招标要求得15分；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2、方案较合理，内容较详细，措施合理，可行性较好，达到招标要求，得12分；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3、方案内容有遗漏，措施欠合理，可行性较差或低于其他档次投标人，得9分。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4、不提供不得分。</w:t>
            </w:r>
          </w:p>
        </w:tc>
      </w:tr>
      <w:tr w:rsidR="00BD3B92">
        <w:trPr>
          <w:trHeight w:val="432"/>
        </w:trPr>
        <w:tc>
          <w:tcPr>
            <w:tcW w:w="705" w:type="dxa"/>
            <w:tcBorders>
              <w:top w:val="single" w:sz="4" w:space="0" w:color="auto"/>
              <w:left w:val="single" w:sz="4" w:space="0" w:color="auto"/>
              <w:bottom w:val="single" w:sz="4" w:space="0" w:color="auto"/>
              <w:right w:val="single" w:sz="4" w:space="0" w:color="auto"/>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sz w:val="24"/>
                <w:szCs w:val="24"/>
              </w:rPr>
              <w:t>3</w:t>
            </w:r>
          </w:p>
        </w:tc>
        <w:tc>
          <w:tcPr>
            <w:tcW w:w="1202" w:type="dxa"/>
            <w:tcBorders>
              <w:top w:val="single" w:sz="4" w:space="0" w:color="auto"/>
              <w:left w:val="single" w:sz="4" w:space="0" w:color="auto"/>
              <w:bottom w:val="single" w:sz="4" w:space="0" w:color="auto"/>
              <w:right w:val="single" w:sz="4" w:space="0" w:color="auto"/>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kern w:val="0"/>
                <w:sz w:val="24"/>
                <w:szCs w:val="24"/>
              </w:rPr>
              <w:t>培训方案</w:t>
            </w:r>
          </w:p>
        </w:tc>
        <w:tc>
          <w:tcPr>
            <w:tcW w:w="818" w:type="dxa"/>
            <w:tcBorders>
              <w:top w:val="single" w:sz="4" w:space="0" w:color="auto"/>
              <w:left w:val="single" w:sz="4" w:space="0" w:color="auto"/>
              <w:bottom w:val="single" w:sz="4" w:space="0" w:color="auto"/>
              <w:right w:val="single" w:sz="4" w:space="0" w:color="auto"/>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t>10</w:t>
            </w:r>
          </w:p>
        </w:tc>
        <w:tc>
          <w:tcPr>
            <w:tcW w:w="7099" w:type="dxa"/>
            <w:tcBorders>
              <w:left w:val="single" w:sz="4" w:space="0" w:color="auto"/>
              <w:bottom w:val="single" w:sz="4" w:space="0" w:color="auto"/>
              <w:right w:val="single" w:sz="4" w:space="0" w:color="000000"/>
            </w:tcBorders>
            <w:vAlign w:val="center"/>
          </w:tcPr>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服务商提交的培训方案，满足采购人实际要求，安排合理，保障培训人员，实施性和针对性等方面进行评分: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1、培训方案满足采购人实际要求，安排合理，具有保障培训人员的能力，实施性和针对性强得10分；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2、培训方案基本满足采购人实际要求，安排基本合理，具有一定的保障培训人员能力，实施性和针对性良好得7分；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3、培训方案符合采购人要求，安排一般，有培训人员的能力，实施性和针对性一般得4分，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4、培训方案不太符合采购人要求，安排较差，实施性和针对性差得0分。</w:t>
            </w:r>
          </w:p>
        </w:tc>
      </w:tr>
      <w:tr w:rsidR="00BD3B92">
        <w:trPr>
          <w:trHeight w:val="3553"/>
        </w:trPr>
        <w:tc>
          <w:tcPr>
            <w:tcW w:w="705" w:type="dxa"/>
            <w:tcBorders>
              <w:top w:val="single" w:sz="4" w:space="0" w:color="auto"/>
              <w:left w:val="single" w:sz="4" w:space="0" w:color="auto"/>
              <w:bottom w:val="single" w:sz="4" w:space="0" w:color="auto"/>
              <w:right w:val="single" w:sz="4" w:space="0" w:color="auto"/>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t>4</w:t>
            </w:r>
          </w:p>
        </w:tc>
        <w:tc>
          <w:tcPr>
            <w:tcW w:w="1202" w:type="dxa"/>
            <w:tcBorders>
              <w:top w:val="single" w:sz="4" w:space="0" w:color="auto"/>
              <w:left w:val="single" w:sz="4" w:space="0" w:color="auto"/>
              <w:bottom w:val="single" w:sz="4" w:space="0" w:color="auto"/>
              <w:right w:val="single" w:sz="4" w:space="0" w:color="auto"/>
            </w:tcBorders>
            <w:vAlign w:val="center"/>
          </w:tcPr>
          <w:p w:rsidR="00BD3B92" w:rsidRDefault="0076383A">
            <w:pPr>
              <w:jc w:val="center"/>
              <w:textAlignment w:val="baseline"/>
              <w:rPr>
                <w:rFonts w:ascii="仿宋" w:eastAsia="仿宋" w:hAnsi="仿宋" w:cs="仿宋"/>
                <w:b/>
                <w:i/>
                <w:caps/>
                <w:sz w:val="24"/>
                <w:szCs w:val="24"/>
              </w:rPr>
            </w:pPr>
            <w:r>
              <w:rPr>
                <w:rFonts w:ascii="仿宋" w:eastAsia="仿宋" w:hAnsi="仿宋" w:cs="仿宋" w:hint="eastAsia"/>
                <w:kern w:val="0"/>
                <w:sz w:val="24"/>
                <w:szCs w:val="24"/>
              </w:rPr>
              <w:t>售后服务方案</w:t>
            </w:r>
          </w:p>
        </w:tc>
        <w:tc>
          <w:tcPr>
            <w:tcW w:w="818" w:type="dxa"/>
            <w:tcBorders>
              <w:top w:val="single" w:sz="4" w:space="0" w:color="auto"/>
              <w:left w:val="single" w:sz="4" w:space="0" w:color="auto"/>
              <w:bottom w:val="single" w:sz="4" w:space="0" w:color="auto"/>
              <w:right w:val="single" w:sz="4" w:space="0" w:color="auto"/>
            </w:tcBorders>
            <w:vAlign w:val="center"/>
          </w:tcPr>
          <w:p w:rsidR="00BD3B92" w:rsidRDefault="0076383A">
            <w:pPr>
              <w:jc w:val="center"/>
              <w:textAlignment w:val="baseline"/>
              <w:rPr>
                <w:rFonts w:ascii="仿宋" w:eastAsia="仿宋" w:hAnsi="仿宋" w:cs="仿宋"/>
                <w:sz w:val="24"/>
                <w:szCs w:val="24"/>
              </w:rPr>
            </w:pPr>
            <w:r>
              <w:rPr>
                <w:rFonts w:ascii="仿宋" w:eastAsia="仿宋" w:hAnsi="仿宋" w:cs="仿宋" w:hint="eastAsia"/>
                <w:sz w:val="24"/>
                <w:szCs w:val="24"/>
              </w:rPr>
              <w:t>10</w:t>
            </w:r>
          </w:p>
        </w:tc>
        <w:tc>
          <w:tcPr>
            <w:tcW w:w="7099" w:type="dxa"/>
            <w:tcBorders>
              <w:top w:val="single" w:sz="4" w:space="0" w:color="auto"/>
              <w:left w:val="single" w:sz="4" w:space="0" w:color="auto"/>
              <w:bottom w:val="single" w:sz="4" w:space="0" w:color="auto"/>
              <w:right w:val="single" w:sz="4" w:space="0" w:color="auto"/>
            </w:tcBorders>
            <w:vAlign w:val="center"/>
          </w:tcPr>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根据服务商的售后服务方案（包括：服务机构和人员、服务响应时间、售后服务承诺等内容）进行综合比较打分：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1、售后服务方案完全满足项目需要，能够根据实际情况制订，考虑问题周全，实施过程务实，得10分；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2、售后服务方案满足项目需要，操作性强，得7分；</w:t>
            </w:r>
          </w:p>
          <w:p w:rsidR="00BD3B92" w:rsidRDefault="0076383A">
            <w:pPr>
              <w:textAlignment w:val="baseline"/>
              <w:rPr>
                <w:rFonts w:ascii="仿宋" w:eastAsia="仿宋" w:hAnsi="仿宋" w:cs="仿宋"/>
                <w:sz w:val="22"/>
                <w:szCs w:val="22"/>
              </w:rPr>
            </w:pPr>
            <w:r>
              <w:rPr>
                <w:rFonts w:ascii="仿宋" w:eastAsia="仿宋" w:hAnsi="仿宋" w:cs="仿宋" w:hint="eastAsia"/>
                <w:sz w:val="22"/>
                <w:szCs w:val="22"/>
              </w:rPr>
              <w:t>3、售后服务方案基本满足项目需要，操作性一般，得4分；</w:t>
            </w:r>
          </w:p>
          <w:p w:rsidR="00BD3B92" w:rsidRDefault="0076383A">
            <w:pPr>
              <w:textAlignment w:val="baseline"/>
              <w:rPr>
                <w:rFonts w:ascii="仿宋" w:eastAsia="仿宋" w:hAnsi="仿宋" w:cs="仿宋"/>
                <w:sz w:val="24"/>
                <w:szCs w:val="24"/>
              </w:rPr>
            </w:pPr>
            <w:r>
              <w:rPr>
                <w:rFonts w:ascii="仿宋" w:eastAsia="仿宋" w:hAnsi="仿宋" w:cs="仿宋" w:hint="eastAsia"/>
                <w:sz w:val="22"/>
                <w:szCs w:val="22"/>
              </w:rPr>
              <w:t>4、售后服务方案不合理，得0分。</w:t>
            </w:r>
          </w:p>
        </w:tc>
      </w:tr>
    </w:tbl>
    <w:p w:rsidR="00BD3B92" w:rsidRDefault="00BD3B92">
      <w:pPr>
        <w:pStyle w:val="a3"/>
        <w:spacing w:line="400" w:lineRule="exact"/>
        <w:ind w:leftChars="0" w:left="0" w:firstLine="480"/>
        <w:rPr>
          <w:rFonts w:ascii="仿宋" w:eastAsia="仿宋" w:hAnsi="仿宋" w:cs="仿宋"/>
          <w:bCs/>
          <w:color w:val="000000" w:themeColor="text1"/>
          <w:sz w:val="24"/>
          <w:szCs w:val="24"/>
          <w:highlight w:val="red"/>
        </w:rPr>
      </w:pPr>
    </w:p>
    <w:p w:rsidR="00BD3B92" w:rsidRDefault="00BD3B92">
      <w:pPr>
        <w:ind w:firstLine="480"/>
        <w:rPr>
          <w:highlight w:val="red"/>
        </w:rPr>
      </w:pPr>
    </w:p>
    <w:p w:rsidR="00BD3B92" w:rsidRDefault="00BD3B92">
      <w:pPr>
        <w:pStyle w:val="aa"/>
      </w:pPr>
    </w:p>
    <w:p w:rsidR="00BD3B92" w:rsidRDefault="0076383A">
      <w:pPr>
        <w:spacing w:line="400" w:lineRule="exact"/>
        <w:ind w:firstLineChars="200" w:firstLine="480"/>
        <w:rPr>
          <w:rFonts w:ascii="仿宋" w:eastAsia="仿宋" w:hAnsi="仿宋" w:cs="仿宋"/>
          <w:color w:val="000000" w:themeColor="text1"/>
          <w:sz w:val="24"/>
          <w:szCs w:val="24"/>
          <w:shd w:val="clear" w:color="auto" w:fill="FFFFFF"/>
        </w:rPr>
      </w:pPr>
      <w:r>
        <w:rPr>
          <w:rFonts w:ascii="仿宋" w:eastAsia="仿宋" w:hAnsi="仿宋" w:cs="仿宋" w:hint="eastAsia"/>
          <w:bCs/>
          <w:color w:val="000000" w:themeColor="text1"/>
          <w:sz w:val="24"/>
          <w:szCs w:val="24"/>
        </w:rPr>
        <w:lastRenderedPageBreak/>
        <w:t>26.4</w:t>
      </w:r>
      <w:r>
        <w:rPr>
          <w:rFonts w:ascii="仿宋" w:eastAsia="仿宋" w:hAnsi="仿宋" w:cs="仿宋" w:hint="eastAsia"/>
          <w:color w:val="000000" w:themeColor="text1"/>
          <w:sz w:val="24"/>
          <w:szCs w:val="24"/>
          <w:shd w:val="clear" w:color="auto" w:fill="FFFFFF"/>
        </w:rPr>
        <w:t>评审小组应当根据综合评分情况，按照评审得分由高到低顺序推荐3名以上成交候选供应商。评审得分相同的，按照最后报价由低到高的顺序推荐。评审得分且最后报价相同的，按照设计指标优劣顺序推荐。</w:t>
      </w:r>
    </w:p>
    <w:p w:rsidR="00BD3B92" w:rsidRDefault="0076383A">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26.5采购人根据评审小组推荐的成交候选供应商名单，根据相关法律法规的规定确定最终成交商。如果排名第一的成交候选供应商的实际情况与其投标资料不相符，将取消其成交资格，由排名第二的成交候选供应商递补，以此类推。</w:t>
      </w:r>
    </w:p>
    <w:p w:rsidR="00BD3B92" w:rsidRDefault="0076383A">
      <w:pPr>
        <w:spacing w:line="400" w:lineRule="exact"/>
        <w:ind w:firstLineChars="200" w:firstLine="480"/>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27．投标过程的保密性</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27.1 投标后，直到授予合同为止，凡是属于审查、澄清、评价和比较的有关资料以及授予成交方的建议等评审小组成员或参与投标的有关工作人员均不得向供应商或其他无关的人员透露，违者给予警告、取消担任评审小组成员的资格，不得再参加任何项目的投标。</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27.2 供应商在投标过程中，所进行的力图影响投标结果的，不符合《政府采购法》及本次投标中有关规定的活动，将被取消其投标资格。</w:t>
      </w:r>
    </w:p>
    <w:p w:rsidR="00BD3B92" w:rsidRDefault="00BD3B92">
      <w:pPr>
        <w:pStyle w:val="2"/>
        <w:spacing w:before="0" w:after="0" w:line="400" w:lineRule="exact"/>
        <w:ind w:firstLineChars="100" w:firstLine="241"/>
        <w:rPr>
          <w:rFonts w:ascii="仿宋" w:eastAsia="仿宋" w:hAnsi="仿宋" w:cs="仿宋"/>
          <w:color w:val="000000" w:themeColor="text1"/>
          <w:sz w:val="24"/>
          <w:szCs w:val="24"/>
        </w:rPr>
      </w:pPr>
      <w:bookmarkStart w:id="46" w:name="_Toc267301287"/>
      <w:bookmarkStart w:id="47" w:name="_Toc462223637"/>
      <w:bookmarkStart w:id="48" w:name="_Toc349573126"/>
      <w:bookmarkStart w:id="49" w:name="_Toc349637925"/>
      <w:bookmarkStart w:id="50" w:name="_Toc298240410"/>
    </w:p>
    <w:p w:rsidR="00BD3B92" w:rsidRDefault="0076383A">
      <w:pPr>
        <w:pStyle w:val="2"/>
        <w:spacing w:before="0" w:after="0" w:line="400" w:lineRule="exact"/>
        <w:ind w:firstLineChars="1400" w:firstLine="337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  授予合同</w:t>
      </w:r>
      <w:bookmarkEnd w:id="46"/>
      <w:bookmarkEnd w:id="47"/>
      <w:bookmarkEnd w:id="48"/>
      <w:bookmarkEnd w:id="49"/>
      <w:bookmarkEnd w:id="50"/>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28、合同授予标准</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28.1</w:t>
      </w:r>
      <w:r>
        <w:rPr>
          <w:rFonts w:ascii="仿宋" w:eastAsia="仿宋" w:hAnsi="仿宋" w:cs="仿宋" w:hint="eastAsia"/>
          <w:bCs/>
          <w:color w:val="000000" w:themeColor="text1"/>
          <w:sz w:val="24"/>
          <w:szCs w:val="24"/>
        </w:rPr>
        <w:t>合同将授予被确定为实质上响应投标文件要求，符合采购需求、质量和服务相等且报价最低的供应商</w:t>
      </w:r>
      <w:r>
        <w:rPr>
          <w:rFonts w:ascii="仿宋" w:eastAsia="仿宋" w:hAnsi="仿宋" w:cs="仿宋" w:hint="eastAsia"/>
          <w:color w:val="000000" w:themeColor="text1"/>
          <w:sz w:val="24"/>
          <w:szCs w:val="24"/>
        </w:rPr>
        <w:t>。</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28.2 最低报价不一定是被授予合同的保证。</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28.3 如果确定该供应商无法圆满履行合同，招标代理机构将对下一个可能中标的供应商资格作出类似的审查。</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29、接受和拒绝任何或所有投标的权力</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29.1为维护国家利益，买方在授予合同之前仍有选择或拒绝任何全部投标的权力，并对所采取的行为不作任何解释。</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30、成交通知书</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30.1 成交公告期满后，招标代理机构将以书面或在线的形式发出《成交通知书》，但发出时间不超过投标有效期，《成交通知书》一经发出即发生法律效力。</w:t>
      </w:r>
    </w:p>
    <w:p w:rsidR="00BD3B92" w:rsidRDefault="0076383A">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30.2 《成交通知书》将作为签订合同的依据。</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31、签订合同</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31.1 供应商收到《成交通知书》后，按《成交通知书》中规定的时间地点与买方签订合同。买方和成交方不得再订立背离合同实质性内容的其他协议。</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31.2如成交方拒签合同，则按违约处理。招标代理机构没收其投标保证金。</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31.3投标文件、成交方的投标文件及其澄清文件等，均为签订经济合同的依据。</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32、履约保证金（如适用）</w:t>
      </w:r>
    </w:p>
    <w:p w:rsidR="00BD3B92" w:rsidRDefault="0076383A" w:rsidP="008B1B81">
      <w:pPr>
        <w:spacing w:line="400" w:lineRule="exact"/>
        <w:ind w:left="341" w:hangingChars="142" w:hanging="341"/>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32.1成交方应按合同规定的方式、时间和金额向买方提交履约保证金。</w:t>
      </w:r>
    </w:p>
    <w:p w:rsidR="00BD3B92" w:rsidRDefault="0076383A">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33、招标代理服务费</w:t>
      </w:r>
    </w:p>
    <w:p w:rsidR="00BD3B92" w:rsidRDefault="0076383A">
      <w:pPr>
        <w:pStyle w:val="af"/>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33.1</w:t>
      </w:r>
      <w:r>
        <w:rPr>
          <w:rFonts w:ascii="仿宋" w:eastAsia="仿宋" w:hAnsi="仿宋" w:cs="仿宋" w:hint="eastAsia"/>
          <w:bCs/>
          <w:color w:val="000000" w:themeColor="text1"/>
          <w:sz w:val="24"/>
          <w:szCs w:val="24"/>
        </w:rPr>
        <w:t>本项目招标代理服务费参考《招标代理服务收费管理暂行办法》（计价格</w:t>
      </w:r>
      <w:r>
        <w:rPr>
          <w:rFonts w:ascii="仿宋" w:eastAsia="仿宋" w:hAnsi="仿宋" w:cs="仿宋" w:hint="eastAsia"/>
          <w:color w:val="000000" w:themeColor="text1"/>
          <w:sz w:val="24"/>
          <w:szCs w:val="24"/>
        </w:rPr>
        <w:t>〔2002〕</w:t>
      </w:r>
      <w:r>
        <w:rPr>
          <w:rFonts w:ascii="仿宋" w:eastAsia="仿宋" w:hAnsi="仿宋" w:cs="仿宋" w:hint="eastAsia"/>
          <w:bCs/>
          <w:color w:val="000000" w:themeColor="text1"/>
          <w:sz w:val="24"/>
          <w:szCs w:val="24"/>
        </w:rPr>
        <w:t>1980号）文件收取。由中标（成交）人支付。</w:t>
      </w:r>
    </w:p>
    <w:p w:rsidR="00BD3B92" w:rsidRDefault="0076383A">
      <w:pPr>
        <w:pStyle w:val="af"/>
        <w:adjustRightInd w:val="0"/>
        <w:spacing w:line="400" w:lineRule="exact"/>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33.1.1</w:t>
      </w:r>
      <w:r>
        <w:rPr>
          <w:rFonts w:ascii="仿宋" w:eastAsia="仿宋" w:hAnsi="仿宋" w:cs="仿宋" w:hint="eastAsia"/>
          <w:color w:val="000000" w:themeColor="text1"/>
          <w:sz w:val="24"/>
          <w:szCs w:val="24"/>
        </w:rPr>
        <w:t>成交方须向新疆华域建设工程项目管理咨询有限公司支付招标代理服务费。</w:t>
      </w:r>
    </w:p>
    <w:p w:rsidR="00BD3B92" w:rsidRDefault="0076383A">
      <w:pPr>
        <w:pStyle w:val="af"/>
        <w:adjustRightInd w:val="0"/>
        <w:spacing w:line="400" w:lineRule="exact"/>
        <w:ind w:firstLineChars="300" w:firstLine="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33.1.2 在合同签订后一周内，成交方须按规定的标准以网银或电汇的方式一次性向招标代理机构缴纳投标代理服务费。</w:t>
      </w:r>
      <w:bookmarkStart w:id="51" w:name="_Toc267301288"/>
    </w:p>
    <w:p w:rsidR="00BD3B92" w:rsidRDefault="00BD3B92">
      <w:pPr>
        <w:pStyle w:val="2"/>
        <w:spacing w:before="0" w:after="0" w:line="400" w:lineRule="exact"/>
        <w:rPr>
          <w:rFonts w:ascii="仿宋" w:eastAsia="仿宋" w:hAnsi="仿宋" w:cs="仿宋"/>
          <w:color w:val="000000" w:themeColor="text1"/>
          <w:sz w:val="24"/>
          <w:szCs w:val="24"/>
        </w:rPr>
      </w:pPr>
      <w:bookmarkStart w:id="52" w:name="_Toc462223638"/>
    </w:p>
    <w:p w:rsidR="00BD3B92" w:rsidRDefault="0076383A">
      <w:pPr>
        <w:pStyle w:val="2"/>
        <w:spacing w:before="0" w:after="0" w:line="400" w:lineRule="exact"/>
        <w:ind w:firstLineChars="1200" w:firstLine="2891"/>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rPr>
        <w:t>（七）  投标失败条件</w:t>
      </w:r>
      <w:bookmarkEnd w:id="52"/>
    </w:p>
    <w:p w:rsidR="00BD3B92" w:rsidRDefault="0076383A">
      <w:pPr>
        <w:pStyle w:val="af"/>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34、出现影响采购公正的违法、违规行为的；</w:t>
      </w:r>
    </w:p>
    <w:p w:rsidR="00BD3B92" w:rsidRDefault="0076383A">
      <w:pPr>
        <w:pStyle w:val="af"/>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35、因重大变故，采购任务取消的；</w:t>
      </w:r>
    </w:p>
    <w:p w:rsidR="00BD3B92" w:rsidRDefault="0076383A">
      <w:pPr>
        <w:pStyle w:val="af"/>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36、投标文件截止时间后，实际参与的供应商不足法定家数的；</w:t>
      </w:r>
    </w:p>
    <w:p w:rsidR="00BD3B92" w:rsidRDefault="0076383A">
      <w:pPr>
        <w:pStyle w:val="af"/>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37、最终报价均超过采购预算的；</w:t>
      </w:r>
    </w:p>
    <w:p w:rsidR="00BD3B92" w:rsidRDefault="0076383A">
      <w:pPr>
        <w:spacing w:line="40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38、对投标文件作出实质性响应的供应商不足法定家数的；</w:t>
      </w:r>
    </w:p>
    <w:p w:rsidR="00BD3B92" w:rsidRDefault="0076383A">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p>
    <w:bookmarkEnd w:id="51"/>
    <w:p w:rsidR="00BD3B92" w:rsidRDefault="0076383A">
      <w:pPr>
        <w:widowControl/>
        <w:numPr>
          <w:ilvl w:val="0"/>
          <w:numId w:val="2"/>
        </w:numPr>
        <w:spacing w:line="400" w:lineRule="exact"/>
        <w:outlineLvl w:val="0"/>
        <w:rPr>
          <w:rFonts w:ascii="仿宋" w:eastAsia="仿宋" w:hAnsi="仿宋" w:cs="仿宋"/>
          <w:color w:val="000000" w:themeColor="text1"/>
          <w:sz w:val="32"/>
          <w:szCs w:val="24"/>
        </w:rPr>
      </w:pPr>
      <w:r>
        <w:rPr>
          <w:rFonts w:ascii="仿宋" w:eastAsia="仿宋" w:hAnsi="仿宋" w:cs="仿宋" w:hint="eastAsia"/>
          <w:b/>
          <w:color w:val="000000" w:themeColor="text1"/>
          <w:sz w:val="32"/>
          <w:szCs w:val="24"/>
        </w:rPr>
        <w:lastRenderedPageBreak/>
        <w:t>项目需求</w:t>
      </w:r>
    </w:p>
    <w:p w:rsidR="00BD3B92" w:rsidRDefault="00BD3B92">
      <w:pPr>
        <w:rPr>
          <w:rFonts w:ascii="仿宋" w:eastAsia="仿宋" w:hAnsi="仿宋" w:cs="仿宋"/>
          <w:color w:val="000000" w:themeColor="text1"/>
          <w:sz w:val="24"/>
          <w:szCs w:val="24"/>
        </w:rPr>
      </w:pPr>
    </w:p>
    <w:p w:rsidR="00BD3B92" w:rsidRDefault="0076383A">
      <w:pPr>
        <w:jc w:val="center"/>
        <w:rPr>
          <w:sz w:val="24"/>
          <w:szCs w:val="24"/>
        </w:rPr>
      </w:pPr>
      <w:bookmarkStart w:id="53" w:name="_Toc28778"/>
      <w:bookmarkStart w:id="54" w:name="_Toc6109"/>
      <w:bookmarkStart w:id="55" w:name="_Toc490155603"/>
      <w:r>
        <w:rPr>
          <w:rFonts w:hint="eastAsia"/>
          <w:b/>
          <w:bCs/>
          <w:sz w:val="24"/>
          <w:szCs w:val="24"/>
        </w:rPr>
        <w:t>新疆维吾尔自治区交通运输综合行政执法局云资源采购清单</w:t>
      </w:r>
    </w:p>
    <w:p w:rsidR="00BD3B92" w:rsidRDefault="00BD3B92">
      <w:pPr>
        <w:pStyle w:val="aa"/>
        <w:rPr>
          <w:szCs w:val="24"/>
        </w:rPr>
      </w:pPr>
    </w:p>
    <w:p w:rsidR="00BD3B92" w:rsidRDefault="0076383A">
      <w:pPr>
        <w:pStyle w:val="aa"/>
        <w:ind w:firstLineChars="200" w:firstLine="480"/>
        <w:rPr>
          <w:szCs w:val="24"/>
        </w:rPr>
      </w:pPr>
      <w:r>
        <w:rPr>
          <w:rFonts w:asciiTheme="minorEastAsia" w:hAnsiTheme="minorEastAsia" w:hint="eastAsia"/>
          <w:szCs w:val="24"/>
        </w:rPr>
        <w:t>于2</w:t>
      </w:r>
      <w:r>
        <w:rPr>
          <w:rFonts w:asciiTheme="minorEastAsia" w:hAnsiTheme="minorEastAsia"/>
          <w:szCs w:val="24"/>
        </w:rPr>
        <w:t>023</w:t>
      </w:r>
      <w:r>
        <w:rPr>
          <w:rFonts w:asciiTheme="minorEastAsia" w:hAnsiTheme="minorEastAsia" w:hint="eastAsia"/>
          <w:szCs w:val="24"/>
        </w:rPr>
        <w:t>年至</w:t>
      </w:r>
      <w:r>
        <w:rPr>
          <w:rFonts w:asciiTheme="minorEastAsia" w:hAnsiTheme="minorEastAsia"/>
          <w:szCs w:val="24"/>
        </w:rPr>
        <w:t>2024</w:t>
      </w:r>
      <w:r>
        <w:rPr>
          <w:rFonts w:asciiTheme="minorEastAsia" w:hAnsiTheme="minorEastAsia" w:hint="eastAsia"/>
          <w:szCs w:val="24"/>
        </w:rPr>
        <w:t>年新疆维吾尔自治区交通运输综合行政执法局云资源需求主要分为两部分，一为执法系统所需云计算资源及云安全服务，其主要作用于保障执法系统的正常运行及网络安全保障；二为治超系统所需云计算资源及云安全服务，其主要作用于保障执法系统的正常运行及网络安全保障</w:t>
      </w:r>
      <w:r>
        <w:rPr>
          <w:rFonts w:ascii="宋体" w:hAnsi="宋体" w:cs="Times New Roman" w:hint="eastAsia"/>
          <w:szCs w:val="24"/>
        </w:rPr>
        <w:t>，详情如下：</w:t>
      </w:r>
    </w:p>
    <w:tbl>
      <w:tblPr>
        <w:tblW w:w="9259"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1686"/>
        <w:gridCol w:w="6339"/>
        <w:gridCol w:w="542"/>
      </w:tblGrid>
      <w:tr w:rsidR="00BD3B92">
        <w:trPr>
          <w:trHeight w:val="468"/>
        </w:trPr>
        <w:tc>
          <w:tcPr>
            <w:tcW w:w="9259" w:type="dxa"/>
            <w:gridSpan w:val="4"/>
            <w:shd w:val="clear" w:color="auto" w:fill="auto"/>
            <w:vAlign w:val="center"/>
          </w:tcPr>
          <w:p w:rsidR="00BD3B92" w:rsidRDefault="0076383A">
            <w:pPr>
              <w:widowControl/>
              <w:textAlignment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一、执法系统云资源清单（服务期一年）</w:t>
            </w:r>
          </w:p>
        </w:tc>
      </w:tr>
      <w:tr w:rsidR="00BD3B92">
        <w:trPr>
          <w:trHeight w:val="371"/>
        </w:trPr>
        <w:tc>
          <w:tcPr>
            <w:tcW w:w="692"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项目</w:t>
            </w:r>
          </w:p>
        </w:tc>
        <w:tc>
          <w:tcPr>
            <w:tcW w:w="1686"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名称</w:t>
            </w:r>
          </w:p>
        </w:tc>
        <w:tc>
          <w:tcPr>
            <w:tcW w:w="6339" w:type="dxa"/>
            <w:shd w:val="clear" w:color="auto" w:fill="auto"/>
            <w:vAlign w:val="center"/>
          </w:tcPr>
          <w:p w:rsidR="00BD3B92" w:rsidRDefault="0076383A">
            <w:pPr>
              <w:widowControl/>
              <w:jc w:val="center"/>
              <w:textAlignment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kern w:val="0"/>
                <w:sz w:val="24"/>
                <w:szCs w:val="24"/>
              </w:rPr>
              <w:t>配置参数</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kern w:val="0"/>
                <w:sz w:val="24"/>
                <w:szCs w:val="24"/>
              </w:rPr>
              <w:t>数量</w:t>
            </w:r>
          </w:p>
        </w:tc>
      </w:tr>
      <w:tr w:rsidR="00BD3B92">
        <w:trPr>
          <w:trHeight w:val="730"/>
        </w:trPr>
        <w:tc>
          <w:tcPr>
            <w:tcW w:w="692" w:type="dxa"/>
            <w:vMerge w:val="restart"/>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基础云服务</w:t>
            </w: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CA签章服务器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云服务器，4C|16G|40G云硬盘系统盘|400G云硬盘数据盘|Windows server 2012 云端授权及镜像安装服务|按照专属云运维服务等级提供监控和运维保障，包含2台裸金属工程主机机房托管服务（IP地址分别为10.107.131.241、10.107.131.240）</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hint="eastAsia"/>
                <w:color w:val="00000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省联网服务器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云服务器，8C|16G|80G云硬盘系统盘|500G云硬盘数据盘|Windows server 2008 云端授权及镜像安装服务|按照专属云运维服务等级提供监控和运维保障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371"/>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执法应用服务器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云服务器，16C|32G|80G云硬盘系统盘|15360G云硬盘数据盘，云主机最大支持挂载60块云盘|云镜像服务-CentOS|按照专属云运维服务等级提供监控和运维保障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371"/>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统一权限服务器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云服务器，16C|32G|80G云硬盘系统盘|1536G云硬盘数据盘|云镜像服务-CentOS|按照专属云运维服务等级提供监控和运维保障（数据盘在原有基础上扩容至1536G）</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数据库服务器1</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云服务器，32C|64G|588G云硬盘系统盘|13348G云硬盘数据盘，云主机最大支持挂载60块云盘|Windows server 2012 云端授权及镜像安装服务|按照专属云运维服务等级提供监控和运维保障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Style w:val="font11"/>
                <w:rFonts w:asciiTheme="minorEastAsia" w:eastAsiaTheme="minorEastAsia" w:hAnsiTheme="minorEastAsia" w:hint="default"/>
                <w:sz w:val="24"/>
                <w:szCs w:val="24"/>
              </w:rPr>
              <w:t>数据库服务器</w:t>
            </w:r>
            <w:r>
              <w:rPr>
                <w:rStyle w:val="font01"/>
                <w:rFonts w:asciiTheme="minorEastAsia" w:eastAsiaTheme="minorEastAsia" w:hAnsiTheme="minorEastAsia" w:hint="default"/>
                <w:sz w:val="24"/>
                <w:szCs w:val="24"/>
              </w:rPr>
              <w:t>2</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云服务器，32C|64G|588G云硬盘系统盘|Windows server 2012 云端授权及镜像安装服务|按照专属云运维服务等级提供监控和运维保障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移动执法布控球接入平台服务器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云服务器，16C|32G|540G云硬盘系统盘|Windows server 2008 云端授权及镜像安装服务|按照专属云运维服务等级提供监控和运维保障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执法视频监控接入服务器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云服务器，16C|32G|540G云硬盘系统盘|Windows server 2008 云端授权及镜像安装服务|按照专属云运维服务等级提供监控和运维保障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371"/>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克拉玛依非现场治超平台</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云服务器，16C|32G|540G云硬盘系统盘|云镜像服务-CentOS|按照专属云运维服务等级提供监控和运维保障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执法指挥调度服务器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云服务器，16C|32G|500G云硬盘系统盘|1000G云硬盘数据盘|云镜像服务-Kylin-Server-10-SP2-aarch64|按照专属云运维服务等级提供监控和运维保障（系统盘在原有基础上扩容至500G）</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执法设备管理服务器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云服务器，16C|32G|500G云硬盘系统盘|1000G云硬盘数据盘|云镜像服务-Kylin-Server-10-SP2-aarch64|按照专属云运维服务等级提供监控和运维保障（系统盘在原有基础上扩容至500G）</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非现治超检测非结构化数据存储服务器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云服务器，16C|32G|100G云硬盘系统盘|5120G云硬盘数据盘|Windows server 云端授权及镜像安装服务|按照专属云运维服务等级提供监控和运维保障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371"/>
        </w:trPr>
        <w:tc>
          <w:tcPr>
            <w:tcW w:w="692" w:type="dxa"/>
            <w:vMerge w:val="restart"/>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安全服务</w:t>
            </w: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Web防火墙</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WAF-Web应用防火墙50M(含资源)</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支持11种编码还原，攻击绕过难度更大，至少支持对web攻击的url_encode，Unicode编码，xml编码，C-OCT编码，十六进制编码，html转义编码，base64编码，大小写混淆，javascript、shell、php等拼接混淆编码的还原能力</w:t>
            </w:r>
          </w:p>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支持用户自定义隐私屏蔽策略，对隐私参数进行匿名化处理，当隐私数据出现在攻击负载中，也不会被平台侧记录，最大化保障用户隐私；</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安全中心</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安全中心标准版(含资源)10VM以上-50VM规模以内。安全中心标准版支持以下特性：态势总览、资产管理、主机入侵检测、漏洞管理、基线检测、堡垒机。一套安全中心默认部署一个堡垒机实例</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批量导入资源。通过自动发现、同步云上资源，以及批量导入资源，支持一键同步并导入弹性云服务器、云数据库等服</w:t>
            </w:r>
            <w:r>
              <w:rPr>
                <w:rFonts w:asciiTheme="minorEastAsia" w:eastAsiaTheme="minorEastAsia" w:hAnsiTheme="minorEastAsia" w:cs="宋体" w:hint="eastAsia"/>
                <w:color w:val="000000"/>
                <w:kern w:val="0"/>
                <w:sz w:val="24"/>
                <w:szCs w:val="24"/>
              </w:rPr>
              <w:lastRenderedPageBreak/>
              <w:t>务器上资源。</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支持应用发布服务器扩展，以纳管应用资源。支持B/S、C/S架构应用系统资源接入，支持通过Windows应用服务器，纳管Chrome、Edge、Firefox、Oracle Tool 、MySQL等浏览器或客户端应用资源。</w:t>
            </w:r>
          </w:p>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工单申请：自定义审批流程。支持多级审批、会签审批、多人审批等。</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lastRenderedPageBreak/>
              <w:t>12</w:t>
            </w:r>
          </w:p>
        </w:tc>
      </w:tr>
      <w:tr w:rsidR="00BD3B92">
        <w:trPr>
          <w:trHeight w:val="818"/>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企业主机安全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提升主机整体安全性的服务，提供资产管理、漏洞管理、基线检查、入侵检测等功能。全面识别并管理主机中的信息资产，实时监测主机中的风险并阻止非法入侵行为，帮助企业构建服务器安全体系，降低当前服务器面临的主要安全风险。</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诱饵文件检测：支持基于静态/动态生成的诱饵文件进行勒索病毒检测/阻断。</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勒索签名检测：支持基于勒索签名检测/阻断已知勒索病毒。</w:t>
            </w:r>
          </w:p>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勒索加密检测：支持基于AI的勒索加密行为检测/阻断。</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12</w:t>
            </w:r>
          </w:p>
        </w:tc>
      </w:tr>
      <w:tr w:rsidR="00BD3B92">
        <w:trPr>
          <w:trHeight w:val="254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日志审计服务</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日志审计服务-20日志源(不含资源)</w:t>
            </w:r>
            <w:r>
              <w:rPr>
                <w:rFonts w:asciiTheme="minorEastAsia" w:eastAsiaTheme="minorEastAsia" w:hAnsiTheme="minorEastAsia" w:cs="宋体" w:hint="eastAsia"/>
                <w:color w:val="000000"/>
                <w:kern w:val="0"/>
                <w:sz w:val="24"/>
                <w:szCs w:val="24"/>
              </w:rPr>
              <w:br/>
              <w:t>全面日志采集：全支持Syslog、SNMP、XML、FTP及本地文件等协议实现对各种资产进行日志采集。</w:t>
            </w:r>
            <w:r>
              <w:rPr>
                <w:rFonts w:asciiTheme="minorEastAsia" w:eastAsiaTheme="minorEastAsia" w:hAnsiTheme="minorEastAsia" w:cs="宋体" w:hint="eastAsia"/>
                <w:color w:val="000000"/>
                <w:kern w:val="0"/>
                <w:sz w:val="24"/>
                <w:szCs w:val="24"/>
              </w:rPr>
              <w:br/>
              <w:t>智能关联分析：实现全维度、细粒度关联分析，内置众多的关联规则，支持网络安全攻防检测、合规性检测，及云计算租户间可轻松实现各资产间的关联分析。</w:t>
            </w:r>
            <w:r>
              <w:rPr>
                <w:rFonts w:asciiTheme="minorEastAsia" w:eastAsiaTheme="minorEastAsia" w:hAnsiTheme="minorEastAsia" w:cs="宋体" w:hint="eastAsia"/>
                <w:color w:val="000000"/>
                <w:kern w:val="0"/>
                <w:sz w:val="24"/>
                <w:szCs w:val="24"/>
              </w:rPr>
              <w:br/>
              <w:t>可视化展示：实现所监控的信息资产的实时监控、信息资产与客户管理、解析规则与关联规则的定义与分发、日志信息的统计与报表、海量日志的存储与快速检索以及平台的管理。通过各种事件的归一化处理，实现高性能的海量事件存储和检索优化功能，提供高速的事件检索能力、事后的合规性统计分析处理。</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468"/>
        </w:trPr>
        <w:tc>
          <w:tcPr>
            <w:tcW w:w="9259" w:type="dxa"/>
            <w:gridSpan w:val="4"/>
            <w:shd w:val="clear" w:color="auto" w:fill="auto"/>
            <w:vAlign w:val="center"/>
          </w:tcPr>
          <w:p w:rsidR="00BD3B92" w:rsidRDefault="0076383A">
            <w:pPr>
              <w:widowControl/>
              <w:textAlignment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二、治超系统云资源清单（服务期一年）</w:t>
            </w:r>
          </w:p>
        </w:tc>
      </w:tr>
      <w:tr w:rsidR="00BD3B92">
        <w:trPr>
          <w:trHeight w:val="371"/>
        </w:trPr>
        <w:tc>
          <w:tcPr>
            <w:tcW w:w="692"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项目</w:t>
            </w:r>
          </w:p>
        </w:tc>
        <w:tc>
          <w:tcPr>
            <w:tcW w:w="1686"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名称</w:t>
            </w:r>
          </w:p>
        </w:tc>
        <w:tc>
          <w:tcPr>
            <w:tcW w:w="6339" w:type="dxa"/>
            <w:shd w:val="clear" w:color="auto" w:fill="auto"/>
            <w:vAlign w:val="center"/>
          </w:tcPr>
          <w:p w:rsidR="00BD3B92" w:rsidRDefault="0076383A">
            <w:pPr>
              <w:widowControl/>
              <w:jc w:val="center"/>
              <w:textAlignment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kern w:val="0"/>
                <w:sz w:val="24"/>
                <w:szCs w:val="24"/>
              </w:rPr>
              <w:t>配置参数</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color w:val="000000"/>
                <w:kern w:val="0"/>
                <w:sz w:val="24"/>
                <w:szCs w:val="24"/>
              </w:rPr>
              <w:t>数量</w:t>
            </w:r>
          </w:p>
        </w:tc>
      </w:tr>
      <w:tr w:rsidR="00BD3B92">
        <w:trPr>
          <w:trHeight w:val="730"/>
        </w:trPr>
        <w:tc>
          <w:tcPr>
            <w:tcW w:w="692" w:type="dxa"/>
            <w:vMerge w:val="restart"/>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基础</w:t>
            </w:r>
            <w:r>
              <w:rPr>
                <w:rFonts w:asciiTheme="minorEastAsia" w:eastAsiaTheme="minorEastAsia" w:hAnsiTheme="minorEastAsia" w:cs="宋体" w:hint="eastAsia"/>
                <w:color w:val="000000"/>
                <w:kern w:val="0"/>
                <w:sz w:val="24"/>
                <w:szCs w:val="24"/>
              </w:rPr>
              <w:lastRenderedPageBreak/>
              <w:t>云服务</w:t>
            </w: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lastRenderedPageBreak/>
              <w:t>裸金属数据库服务器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云服务器，44C|384G|150G云硬盘系统盘|2048G云硬盘数据盘|CentOS 7.5云端授权及镜像安装服务|按照标准云运维</w:t>
            </w:r>
            <w:r>
              <w:rPr>
                <w:rFonts w:asciiTheme="minorEastAsia" w:eastAsiaTheme="minorEastAsia" w:hAnsiTheme="minorEastAsia" w:cs="宋体" w:hint="eastAsia"/>
                <w:color w:val="000000"/>
                <w:kern w:val="0"/>
                <w:sz w:val="24"/>
                <w:szCs w:val="24"/>
              </w:rPr>
              <w:lastRenderedPageBreak/>
              <w:t>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hint="eastAsia"/>
                <w:color w:val="000000"/>
                <w:kern w:val="0"/>
                <w:sz w:val="24"/>
                <w:szCs w:val="24"/>
              </w:rPr>
              <w:lastRenderedPageBreak/>
              <w:t>2</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数据对接服务器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云服务器，16C|32G|40G云硬盘系统盘|200G云硬盘数据盘|windows 云端授权及镜像安装服务|按照标准云运维服务等级提供监控和运维保障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371"/>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接口服务器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云服务器，32C|64G|40G云硬盘系统盘|200G云硬盘数据盘|云镜像服务-CentOS|按照标准云运维服务等级提供监控和运维保障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371"/>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应用服务器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云服务器，32C|64G|40G云硬盘系统盘|200G云硬盘数据盘|云镜像服务-CentOS|按照标准云运维服务等级提供监控和运维保障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hint="eastAsia"/>
                <w:color w:val="000000"/>
                <w:kern w:val="0"/>
                <w:sz w:val="24"/>
                <w:szCs w:val="24"/>
              </w:rPr>
              <w:t>备份</w:t>
            </w:r>
            <w:r>
              <w:rPr>
                <w:rFonts w:asciiTheme="minorEastAsia" w:eastAsiaTheme="minorEastAsia" w:hAnsiTheme="minorEastAsia" w:cs="Tahoma"/>
                <w:color w:val="000000"/>
                <w:kern w:val="0"/>
                <w:sz w:val="24"/>
                <w:szCs w:val="24"/>
              </w:rPr>
              <w:t>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云服务器，16C|32G|40G云硬盘系统盘|200G云硬盘数据盘|windows 云端授权及镜像安装服务|按照标准云运维服务等级提供监控和运维保障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Style w:val="font11"/>
                <w:rFonts w:asciiTheme="minorEastAsia" w:eastAsiaTheme="minorEastAsia" w:hAnsiTheme="minorEastAsia" w:hint="default"/>
                <w:sz w:val="24"/>
                <w:szCs w:val="24"/>
              </w:rPr>
              <w:t>弹性云服务器</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云服务器，2C|4G|100G云硬盘系统盘|Windows server  云端授权及镜像安装服务|按照标准云运维服务等级提供监控和运维保障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云专属存储服务</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30TB高IO云硬盘存储空间|按照标准云运维服务等级提供监控和运维保障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云专线接口</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1GE</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hint="eastAsia"/>
                <w:color w:val="000000"/>
                <w:kern w:val="0"/>
                <w:sz w:val="24"/>
                <w:szCs w:val="24"/>
              </w:rPr>
              <w:t>2</w:t>
            </w:r>
          </w:p>
        </w:tc>
      </w:tr>
      <w:tr w:rsidR="00BD3B92">
        <w:trPr>
          <w:trHeight w:val="371"/>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云备份存储库</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云服务器备份存储库≥4000GB</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371"/>
        </w:trPr>
        <w:tc>
          <w:tcPr>
            <w:tcW w:w="692" w:type="dxa"/>
            <w:vMerge w:val="restart"/>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安全服务</w:t>
            </w: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云主机安全服务</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云主机安全旗舰版</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1、提供资产管理：账号信息管理、开放端口检测、进程信息管理、Web目录管理、软件信息管理。</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2、提供漏洞管理：Linux软件漏洞管理、Windows系统漏洞管理、Web-CMS漏洞管理。</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3、提供入侵检测：双因子认证、账户破解防护、异地登录检测、关键文件变更检测、恶意程序检测、网站后门检测。</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4、提供基线检查：口令复杂度策略检测、经典弱口令检测、风险账号检测、配置检测。</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5、支持使用最新的恶意程序库与多款病毒查杀引擎，对运行的进程进行检测，识别出其中的病毒、木马、后门、蠕虫和挖矿软件，并提供一键隔离查杀能力。</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lastRenderedPageBreak/>
              <w:t>6、支持保护网站的网页、电子文档、图片等文件不被黑客篡改和破坏，能够同时保护静态网页与动态网页。</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7、支持结合短信/邮箱验证码，对云服务器登录行为进行二次认证，增强云服务器账户安全性。</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8、支持对系统关键文件（例如：ls、ps、login、top）进行监控，一旦文件被修改就进行告警。</w:t>
            </w:r>
          </w:p>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9、网页防篡改：保护网站的网页、电子文档、图片等文件不被黑客篡改和破坏。</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hint="eastAsia"/>
                <w:color w:val="000000"/>
                <w:kern w:val="0"/>
                <w:sz w:val="24"/>
                <w:szCs w:val="24"/>
              </w:rPr>
              <w:lastRenderedPageBreak/>
              <w:t>6</w:t>
            </w:r>
          </w:p>
        </w:tc>
      </w:tr>
      <w:tr w:rsidR="00BD3B92">
        <w:trPr>
          <w:trHeight w:val="73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云防火墙服务</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1、云上虚拟网络环境是隔离的、私密的，检测和防护；</w:t>
            </w:r>
          </w:p>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2、能够识别恶意请求特征和防御未知威胁，避免源站被黑客恶意攻击和入侵，防止核心资产遭窃取，为业务安全提供保障。</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hint="eastAsia"/>
                <w:color w:val="000000"/>
                <w:kern w:val="0"/>
                <w:sz w:val="24"/>
                <w:szCs w:val="24"/>
              </w:rPr>
              <w:t>1</w:t>
            </w:r>
          </w:p>
        </w:tc>
      </w:tr>
      <w:tr w:rsidR="00BD3B92">
        <w:trPr>
          <w:trHeight w:val="818"/>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数据库安全审计服务</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一、规格要求：</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数据库安全服务</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1、支持的数据库实例≥3</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2、系统规格：CPU≥4核，内存≥8GB，硬盘≥560GB</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3、支持吞吐量峰值≥3,000条/秒</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4、支持入库速率≥360万条/小时</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5、支持≥4亿条在线SQL语句存储</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6、支持≥50亿条归档SQL语句存储</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二、功能要求：</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1、支持检测SQL注入攻击。</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2、支持自定义风险规则。</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3、支持（系统级）多数据库聚合报表展现和单数据库综合性报表展现。</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4、支持基于总体概况、性能、会话、语句、风险多层面展现报表。</w:t>
            </w:r>
          </w:p>
          <w:p w:rsidR="00BD3B92" w:rsidRDefault="0076383A">
            <w:pPr>
              <w:widowControl/>
              <w:jc w:val="left"/>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5、支持报表定时推动功能，自定义推送周期以邮件形式推送报表文档。</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hint="eastAsia"/>
                <w:color w:val="000000"/>
                <w:kern w:val="0"/>
                <w:sz w:val="24"/>
                <w:szCs w:val="24"/>
              </w:rPr>
              <w:t>1</w:t>
            </w:r>
          </w:p>
        </w:tc>
      </w:tr>
      <w:tr w:rsidR="00BD3B92">
        <w:trPr>
          <w:trHeight w:val="2540"/>
        </w:trPr>
        <w:tc>
          <w:tcPr>
            <w:tcW w:w="692" w:type="dxa"/>
            <w:vMerge/>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kern w:val="0"/>
                <w:sz w:val="24"/>
                <w:szCs w:val="24"/>
              </w:rPr>
              <w:t>云堡垒机</w:t>
            </w:r>
          </w:p>
        </w:tc>
        <w:tc>
          <w:tcPr>
            <w:tcW w:w="6339" w:type="dxa"/>
            <w:shd w:val="clear" w:color="auto" w:fill="auto"/>
            <w:vAlign w:val="center"/>
          </w:tcPr>
          <w:p w:rsidR="00BD3B92" w:rsidRDefault="0076383A">
            <w:pPr>
              <w:widowControl/>
              <w:jc w:val="left"/>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1、支持网页方式运维主机，无需安装调用任何客户端工具，只需通过浏览器就能登陆主机进行运维，方便快捷。</w:t>
            </w:r>
          </w:p>
          <w:p w:rsidR="00BD3B92" w:rsidRDefault="0076383A">
            <w:pPr>
              <w:widowControl/>
              <w:jc w:val="left"/>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2、支持使用浏览器即可上传下载文件，支持个人共享网盘，实现多主机的文件共享。</w:t>
            </w:r>
          </w:p>
          <w:p w:rsidR="00BD3B92" w:rsidRDefault="0076383A">
            <w:pPr>
              <w:widowControl/>
              <w:jc w:val="left"/>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3、支持打开多个会话链接，开启群发键，能够同步输入。</w:t>
            </w:r>
          </w:p>
          <w:p w:rsidR="00BD3B92" w:rsidRDefault="0076383A">
            <w:pPr>
              <w:widowControl/>
              <w:jc w:val="left"/>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4、支持多人进入同一会话，协同进行运维工作，技术共享。</w:t>
            </w:r>
          </w:p>
          <w:p w:rsidR="00BD3B92" w:rsidRDefault="0076383A">
            <w:pPr>
              <w:widowControl/>
              <w:jc w:val="left"/>
              <w:textAlignment w:val="center"/>
              <w:rPr>
                <w:rFonts w:asciiTheme="minorEastAsia" w:eastAsiaTheme="minorEastAsia" w:hAnsiTheme="minorEastAsia"/>
                <w:sz w:val="24"/>
                <w:szCs w:val="24"/>
              </w:rPr>
            </w:pPr>
            <w:r>
              <w:rPr>
                <w:rFonts w:asciiTheme="minorEastAsia" w:eastAsiaTheme="minorEastAsia" w:hAnsiTheme="minorEastAsia" w:hint="eastAsia"/>
                <w:sz w:val="24"/>
                <w:szCs w:val="24"/>
              </w:rPr>
              <w:t>5、支持对核心资源进行双人授权，现场授权之后才能运维，保证核心资源的安全</w:t>
            </w:r>
          </w:p>
          <w:p w:rsidR="00BD3B92" w:rsidRDefault="0076383A">
            <w:pPr>
              <w:pStyle w:val="aa"/>
              <w:rPr>
                <w:rFonts w:asciiTheme="minorEastAsia" w:eastAsiaTheme="minorEastAsia" w:hAnsiTheme="minorEastAsia"/>
                <w:szCs w:val="24"/>
              </w:rPr>
            </w:pPr>
            <w:r>
              <w:rPr>
                <w:rFonts w:asciiTheme="minorEastAsia" w:eastAsiaTheme="minorEastAsia" w:hAnsiTheme="minorEastAsia" w:cs="宋体" w:hint="eastAsia"/>
                <w:color w:val="000000"/>
                <w:kern w:val="0"/>
                <w:szCs w:val="24"/>
              </w:rPr>
              <w:t>6、支持资产数≥50</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sz w:val="24"/>
                <w:szCs w:val="24"/>
              </w:rPr>
            </w:pPr>
            <w:r>
              <w:rPr>
                <w:rFonts w:asciiTheme="minorEastAsia" w:eastAsiaTheme="minorEastAsia" w:hAnsiTheme="minorEastAsia" w:cs="Tahoma"/>
                <w:color w:val="000000"/>
                <w:kern w:val="0"/>
                <w:sz w:val="24"/>
                <w:szCs w:val="24"/>
              </w:rPr>
              <w:t>1</w:t>
            </w:r>
          </w:p>
        </w:tc>
      </w:tr>
      <w:tr w:rsidR="00BD3B92">
        <w:trPr>
          <w:trHeight w:val="2540"/>
        </w:trPr>
        <w:tc>
          <w:tcPr>
            <w:tcW w:w="692" w:type="dxa"/>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云审计服务</w:t>
            </w:r>
          </w:p>
        </w:tc>
        <w:tc>
          <w:tcPr>
            <w:tcW w:w="6339" w:type="dxa"/>
            <w:shd w:val="clear" w:color="auto" w:fill="auto"/>
            <w:vAlign w:val="center"/>
          </w:tcPr>
          <w:p w:rsidR="00BD3B92" w:rsidRDefault="0076383A">
            <w:pPr>
              <w:widowControl/>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1、支持记录审计日志：支持记录用户通过管理控制台或API接口发起的操作，以及各服务内部自触发的操作。</w:t>
            </w:r>
          </w:p>
          <w:p w:rsidR="00BD3B92" w:rsidRDefault="0076383A">
            <w:pPr>
              <w:widowControl/>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2、支持审计日志查询：支持在管理控制台对7天内操作记录按照事件类型、事件来源、资源类型、筛选类型、操作用户和事件级别等多个维度进行组合查询。</w:t>
            </w:r>
          </w:p>
          <w:p w:rsidR="00BD3B92" w:rsidRDefault="0076383A">
            <w:pPr>
              <w:widowControl/>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3、支持审计日志转储：支持将审计日志周期性的转储至对象存储服务下的OBS桶，转储时会按照服务维度压缩审计日志为事件文件。</w:t>
            </w:r>
          </w:p>
          <w:p w:rsidR="00BD3B92" w:rsidRDefault="0076383A">
            <w:pPr>
              <w:widowControl/>
              <w:jc w:val="left"/>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仿宋_GB2312" w:hint="eastAsia"/>
                <w:kern w:val="0"/>
                <w:sz w:val="24"/>
                <w:szCs w:val="24"/>
              </w:rPr>
              <w:t>4、支持事件文件加密：支持在转储过程中使用数据加密服务中的密钥对事件文件进行加密。</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kern w:val="0"/>
                <w:sz w:val="24"/>
                <w:szCs w:val="24"/>
              </w:rPr>
            </w:pPr>
            <w:r>
              <w:rPr>
                <w:rFonts w:asciiTheme="minorEastAsia" w:eastAsiaTheme="minorEastAsia" w:hAnsiTheme="minorEastAsia" w:cs="Tahoma" w:hint="eastAsia"/>
                <w:color w:val="000000"/>
                <w:kern w:val="0"/>
                <w:sz w:val="24"/>
                <w:szCs w:val="24"/>
              </w:rPr>
              <w:t>1</w:t>
            </w:r>
          </w:p>
        </w:tc>
      </w:tr>
      <w:tr w:rsidR="00BD3B92">
        <w:trPr>
          <w:trHeight w:val="388"/>
        </w:trPr>
        <w:tc>
          <w:tcPr>
            <w:tcW w:w="692" w:type="dxa"/>
            <w:shd w:val="clear" w:color="auto" w:fill="auto"/>
            <w:vAlign w:val="center"/>
          </w:tcPr>
          <w:p w:rsidR="00BD3B92" w:rsidRDefault="00BD3B92">
            <w:pPr>
              <w:jc w:val="center"/>
              <w:rPr>
                <w:rFonts w:asciiTheme="minorEastAsia" w:eastAsiaTheme="minorEastAsia" w:hAnsiTheme="minorEastAsia" w:cs="宋体"/>
                <w:color w:val="000000"/>
                <w:sz w:val="24"/>
                <w:szCs w:val="24"/>
              </w:rPr>
            </w:pPr>
          </w:p>
        </w:tc>
        <w:tc>
          <w:tcPr>
            <w:tcW w:w="1686" w:type="dxa"/>
            <w:shd w:val="clear" w:color="auto" w:fill="auto"/>
            <w:vAlign w:val="center"/>
          </w:tcPr>
          <w:p w:rsidR="00BD3B92" w:rsidRDefault="0076383A">
            <w:pPr>
              <w:widowControl/>
              <w:jc w:val="center"/>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云监控服务</w:t>
            </w:r>
          </w:p>
        </w:tc>
        <w:tc>
          <w:tcPr>
            <w:tcW w:w="6339" w:type="dxa"/>
            <w:shd w:val="clear" w:color="auto" w:fill="auto"/>
            <w:vAlign w:val="center"/>
          </w:tcPr>
          <w:p w:rsidR="00BD3B92" w:rsidRDefault="0076383A">
            <w:pPr>
              <w:widowControl/>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1、支持自动监控：支持在创建弹性云服务器等资源后监控服务会自动启动。</w:t>
            </w:r>
          </w:p>
          <w:p w:rsidR="00BD3B92" w:rsidRDefault="0076383A">
            <w:pPr>
              <w:widowControl/>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2、支持主机监控：支持在弹性云服务或裸金属服务器中安装云监控服务Agent插件，可以实时采集ECS或BMS 1分钟级粒度的监控数据。</w:t>
            </w:r>
          </w:p>
          <w:p w:rsidR="00BD3B92" w:rsidRDefault="0076383A">
            <w:pPr>
              <w:widowControl/>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3、支持配置告警规则：支持对监控指标设置告警规则，支持对多个云服务资源同时添加告警规则。</w:t>
            </w:r>
          </w:p>
          <w:p w:rsidR="00BD3B92" w:rsidRDefault="0076383A">
            <w:pPr>
              <w:widowControl/>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4、支持实时通知：通过在告警规则中开启消息通知服务，系统通过短信、邮件通知或发送消息至服务器地址等多种方式实时通知用户，让用户能够实时掌握云资源运行状态变化。</w:t>
            </w:r>
          </w:p>
          <w:p w:rsidR="00BD3B92" w:rsidRDefault="0076383A">
            <w:pPr>
              <w:widowControl/>
              <w:jc w:val="left"/>
              <w:textAlignment w:val="center"/>
              <w:rPr>
                <w:rFonts w:asciiTheme="minorEastAsia" w:eastAsiaTheme="minorEastAsia" w:hAnsiTheme="minorEastAsia" w:cs="仿宋_GB2312"/>
                <w:kern w:val="0"/>
                <w:sz w:val="24"/>
                <w:szCs w:val="24"/>
              </w:rPr>
            </w:pPr>
            <w:r>
              <w:rPr>
                <w:rFonts w:asciiTheme="minorEastAsia" w:eastAsiaTheme="minorEastAsia" w:hAnsiTheme="minorEastAsia" w:cs="仿宋_GB2312" w:hint="eastAsia"/>
                <w:kern w:val="0"/>
                <w:sz w:val="24"/>
                <w:szCs w:val="24"/>
              </w:rPr>
              <w:t>5、支持监控面板：为用户提供在一个监控面板跨服务、跨维度查看监控数据，将用户关注的重点服务监控指标集中呈现。</w:t>
            </w:r>
          </w:p>
        </w:tc>
        <w:tc>
          <w:tcPr>
            <w:tcW w:w="542" w:type="dxa"/>
            <w:shd w:val="clear" w:color="auto" w:fill="auto"/>
            <w:vAlign w:val="center"/>
          </w:tcPr>
          <w:p w:rsidR="00BD3B92" w:rsidRDefault="0076383A">
            <w:pPr>
              <w:widowControl/>
              <w:jc w:val="center"/>
              <w:textAlignment w:val="center"/>
              <w:rPr>
                <w:rFonts w:asciiTheme="minorEastAsia" w:eastAsiaTheme="minorEastAsia" w:hAnsiTheme="minorEastAsia" w:cs="Tahoma"/>
                <w:color w:val="000000"/>
                <w:kern w:val="0"/>
                <w:sz w:val="24"/>
                <w:szCs w:val="24"/>
              </w:rPr>
            </w:pPr>
            <w:r>
              <w:rPr>
                <w:rFonts w:asciiTheme="minorEastAsia" w:eastAsiaTheme="minorEastAsia" w:hAnsiTheme="minorEastAsia" w:cs="Tahoma" w:hint="eastAsia"/>
                <w:color w:val="000000"/>
                <w:kern w:val="0"/>
                <w:sz w:val="24"/>
                <w:szCs w:val="24"/>
              </w:rPr>
              <w:t>1</w:t>
            </w:r>
          </w:p>
        </w:tc>
      </w:tr>
    </w:tbl>
    <w:p w:rsidR="00BD3B92" w:rsidRDefault="0076383A">
      <w:pPr>
        <w:pStyle w:val="1"/>
        <w:jc w:val="center"/>
        <w:rPr>
          <w:rFonts w:ascii="宋体" w:hAnsi="宋体"/>
          <w:color w:val="000000" w:themeColor="text1"/>
        </w:rPr>
      </w:pPr>
      <w:r>
        <w:rPr>
          <w:rFonts w:ascii="宋体" w:hAnsi="宋体" w:cs="宋体" w:hint="eastAsia"/>
          <w:color w:val="000000" w:themeColor="text1"/>
          <w:szCs w:val="21"/>
        </w:rPr>
        <w:lastRenderedPageBreak/>
        <w:t>第四章  合同条款</w:t>
      </w:r>
    </w:p>
    <w:p w:rsidR="00BD3B92" w:rsidRDefault="0076383A">
      <w:pPr>
        <w:pStyle w:val="1"/>
        <w:ind w:left="0" w:firstLineChars="1100" w:firstLine="2319"/>
        <w:rPr>
          <w:rFonts w:ascii="宋体" w:hAnsi="宋体"/>
          <w:color w:val="000000" w:themeColor="text1"/>
        </w:rPr>
      </w:pPr>
      <w:r>
        <w:rPr>
          <w:rFonts w:ascii="宋体" w:hAnsi="宋体" w:hint="eastAsia"/>
          <w:color w:val="000000" w:themeColor="text1"/>
        </w:rPr>
        <w:t>（仅供参考，实际以甲乙双方商定的合同为准）</w:t>
      </w:r>
    </w:p>
    <w:p w:rsidR="00BD3B92" w:rsidRDefault="00BD3B92">
      <w:pPr>
        <w:pStyle w:val="1"/>
        <w:ind w:left="0" w:firstLineChars="1600" w:firstLine="3373"/>
        <w:rPr>
          <w:rFonts w:ascii="宋体" w:hAnsi="宋体"/>
          <w:color w:val="000000" w:themeColor="text1"/>
        </w:rPr>
      </w:pPr>
    </w:p>
    <w:p w:rsidR="00BD3B92" w:rsidRDefault="00BD3B92">
      <w:pPr>
        <w:pStyle w:val="1"/>
        <w:ind w:left="0" w:firstLineChars="1600" w:firstLine="3373"/>
        <w:rPr>
          <w:rFonts w:ascii="宋体" w:hAnsi="宋体"/>
          <w:color w:val="000000" w:themeColor="text1"/>
        </w:rPr>
      </w:pPr>
    </w:p>
    <w:bookmarkEnd w:id="53"/>
    <w:bookmarkEnd w:id="54"/>
    <w:bookmarkEnd w:id="55"/>
    <w:p w:rsidR="00BD3B92" w:rsidRDefault="0076383A">
      <w:pPr>
        <w:spacing w:line="360" w:lineRule="auto"/>
        <w:ind w:firstLineChars="500" w:firstLine="4200"/>
        <w:rPr>
          <w:rFonts w:ascii="宋体" w:hAnsi="宋体" w:cs="宋体"/>
          <w:color w:val="000000" w:themeColor="text1"/>
          <w:sz w:val="84"/>
          <w:szCs w:val="84"/>
        </w:rPr>
      </w:pPr>
      <w:r>
        <w:rPr>
          <w:rFonts w:ascii="宋体" w:hAnsi="宋体" w:cs="宋体" w:hint="eastAsia"/>
          <w:color w:val="000000" w:themeColor="text1"/>
          <w:sz w:val="84"/>
          <w:szCs w:val="84"/>
        </w:rPr>
        <w:t>服</w:t>
      </w:r>
    </w:p>
    <w:p w:rsidR="00BD3B92" w:rsidRDefault="0076383A">
      <w:pPr>
        <w:spacing w:line="360" w:lineRule="auto"/>
        <w:jc w:val="center"/>
        <w:rPr>
          <w:rFonts w:ascii="宋体" w:hAnsi="宋体" w:cs="宋体"/>
          <w:color w:val="000000" w:themeColor="text1"/>
          <w:sz w:val="84"/>
          <w:szCs w:val="84"/>
        </w:rPr>
      </w:pPr>
      <w:r>
        <w:rPr>
          <w:rFonts w:ascii="宋体" w:hAnsi="宋体" w:cs="宋体" w:hint="eastAsia"/>
          <w:color w:val="000000" w:themeColor="text1"/>
          <w:sz w:val="84"/>
          <w:szCs w:val="84"/>
        </w:rPr>
        <w:t>务</w:t>
      </w:r>
    </w:p>
    <w:p w:rsidR="00BD3B92" w:rsidRDefault="0076383A">
      <w:pPr>
        <w:spacing w:line="360" w:lineRule="auto"/>
        <w:jc w:val="center"/>
        <w:rPr>
          <w:rFonts w:ascii="宋体" w:hAnsi="宋体" w:cs="宋体"/>
          <w:color w:val="000000" w:themeColor="text1"/>
          <w:sz w:val="84"/>
          <w:szCs w:val="84"/>
        </w:rPr>
      </w:pPr>
      <w:r>
        <w:rPr>
          <w:rFonts w:ascii="宋体" w:hAnsi="宋体" w:cs="宋体" w:hint="eastAsia"/>
          <w:color w:val="000000" w:themeColor="text1"/>
          <w:sz w:val="84"/>
          <w:szCs w:val="84"/>
        </w:rPr>
        <w:t>合</w:t>
      </w:r>
    </w:p>
    <w:p w:rsidR="00BD3B92" w:rsidRDefault="0076383A">
      <w:pPr>
        <w:spacing w:line="360" w:lineRule="auto"/>
        <w:jc w:val="center"/>
        <w:rPr>
          <w:rFonts w:ascii="宋体" w:hAnsi="宋体" w:cs="宋体"/>
          <w:color w:val="000000" w:themeColor="text1"/>
          <w:sz w:val="84"/>
          <w:szCs w:val="84"/>
        </w:rPr>
      </w:pPr>
      <w:r>
        <w:rPr>
          <w:rFonts w:ascii="宋体" w:hAnsi="宋体" w:cs="宋体" w:hint="eastAsia"/>
          <w:color w:val="000000" w:themeColor="text1"/>
          <w:sz w:val="84"/>
          <w:szCs w:val="84"/>
        </w:rPr>
        <w:t>同</w:t>
      </w:r>
    </w:p>
    <w:p w:rsidR="00BD3B92" w:rsidRDefault="00BD3B92">
      <w:pPr>
        <w:spacing w:line="360" w:lineRule="auto"/>
        <w:rPr>
          <w:rFonts w:ascii="宋体" w:hAnsi="宋体" w:cs="宋体"/>
          <w:color w:val="000000" w:themeColor="text1"/>
          <w:sz w:val="36"/>
          <w:szCs w:val="36"/>
        </w:rPr>
      </w:pPr>
    </w:p>
    <w:p w:rsidR="00BD3B92" w:rsidRDefault="00BD3B92">
      <w:pPr>
        <w:spacing w:line="360" w:lineRule="auto"/>
        <w:rPr>
          <w:rFonts w:ascii="宋体" w:hAnsi="宋体" w:cs="宋体"/>
          <w:color w:val="000000" w:themeColor="text1"/>
          <w:sz w:val="36"/>
          <w:szCs w:val="36"/>
        </w:rPr>
      </w:pPr>
    </w:p>
    <w:p w:rsidR="00BD3B92" w:rsidRDefault="00BD3B92">
      <w:pPr>
        <w:spacing w:line="360" w:lineRule="auto"/>
        <w:rPr>
          <w:rFonts w:ascii="宋体" w:hAnsi="宋体" w:cs="宋体"/>
          <w:color w:val="000000" w:themeColor="text1"/>
          <w:sz w:val="36"/>
          <w:szCs w:val="36"/>
        </w:rPr>
      </w:pPr>
    </w:p>
    <w:p w:rsidR="00BD3B92" w:rsidRDefault="0076383A">
      <w:pPr>
        <w:spacing w:line="360" w:lineRule="auto"/>
        <w:ind w:firstLineChars="400" w:firstLine="1200"/>
        <w:rPr>
          <w:rFonts w:ascii="宋体" w:hAnsi="宋体" w:cs="宋体"/>
          <w:color w:val="000000" w:themeColor="text1"/>
          <w:spacing w:val="54"/>
          <w:kern w:val="4"/>
          <w:sz w:val="30"/>
          <w:szCs w:val="30"/>
        </w:rPr>
      </w:pPr>
      <w:r>
        <w:rPr>
          <w:rFonts w:ascii="宋体" w:hAnsi="宋体" w:cs="宋体" w:hint="eastAsia"/>
          <w:color w:val="000000" w:themeColor="text1"/>
          <w:sz w:val="30"/>
          <w:szCs w:val="30"/>
        </w:rPr>
        <w:t>招标项目名称：</w:t>
      </w:r>
      <w:r>
        <w:rPr>
          <w:rFonts w:ascii="宋体" w:hAnsi="宋体" w:hint="eastAsia"/>
          <w:bCs/>
          <w:color w:val="000000" w:themeColor="text1"/>
          <w:sz w:val="30"/>
          <w:szCs w:val="30"/>
          <w:u w:val="single"/>
        </w:rPr>
        <w:t xml:space="preserve">                       </w:t>
      </w:r>
    </w:p>
    <w:p w:rsidR="00BD3B92" w:rsidRDefault="0076383A">
      <w:pPr>
        <w:spacing w:line="360" w:lineRule="auto"/>
        <w:ind w:leftChars="572" w:left="3151" w:hangingChars="650" w:hanging="1950"/>
        <w:rPr>
          <w:rFonts w:ascii="宋体" w:hAnsi="宋体" w:cs="宋体"/>
          <w:color w:val="000000" w:themeColor="text1"/>
          <w:sz w:val="30"/>
          <w:szCs w:val="30"/>
        </w:rPr>
      </w:pPr>
      <w:r>
        <w:rPr>
          <w:rFonts w:ascii="宋体" w:hAnsi="宋体" w:cs="宋体" w:hint="eastAsia"/>
          <w:color w:val="000000" w:themeColor="text1"/>
          <w:sz w:val="30"/>
          <w:szCs w:val="30"/>
        </w:rPr>
        <w:t>招标文件编号：</w:t>
      </w:r>
      <w:r>
        <w:rPr>
          <w:rFonts w:ascii="宋体" w:hAnsi="宋体" w:hint="eastAsia"/>
          <w:bCs/>
          <w:color w:val="000000" w:themeColor="text1"/>
          <w:sz w:val="30"/>
          <w:szCs w:val="30"/>
          <w:u w:val="single"/>
        </w:rPr>
        <w:t xml:space="preserve">                       </w:t>
      </w:r>
    </w:p>
    <w:p w:rsidR="00BD3B92" w:rsidRDefault="00BD3B92">
      <w:pPr>
        <w:spacing w:line="360" w:lineRule="auto"/>
        <w:ind w:firstLineChars="100" w:firstLine="240"/>
        <w:rPr>
          <w:rFonts w:ascii="宋体" w:hAnsi="宋体" w:cs="方正小标宋简体"/>
          <w:color w:val="000000" w:themeColor="text1"/>
          <w:sz w:val="24"/>
          <w:szCs w:val="32"/>
        </w:rPr>
      </w:pPr>
    </w:p>
    <w:p w:rsidR="00BD3B92" w:rsidRDefault="00BD3B92">
      <w:pPr>
        <w:spacing w:line="360" w:lineRule="auto"/>
        <w:ind w:firstLineChars="100" w:firstLine="240"/>
        <w:rPr>
          <w:rFonts w:ascii="宋体" w:hAnsi="宋体" w:cs="方正小标宋简体"/>
          <w:color w:val="000000" w:themeColor="text1"/>
          <w:sz w:val="24"/>
          <w:szCs w:val="32"/>
        </w:rPr>
      </w:pPr>
    </w:p>
    <w:p w:rsidR="00BD3B92" w:rsidRDefault="00BD3B92">
      <w:pPr>
        <w:spacing w:line="360" w:lineRule="auto"/>
        <w:ind w:firstLineChars="100" w:firstLine="240"/>
        <w:rPr>
          <w:rFonts w:ascii="宋体" w:hAnsi="宋体" w:cs="方正小标宋简体"/>
          <w:color w:val="000000" w:themeColor="text1"/>
          <w:sz w:val="24"/>
          <w:szCs w:val="32"/>
        </w:rPr>
      </w:pPr>
    </w:p>
    <w:p w:rsidR="00BD3B92" w:rsidRDefault="00BD3B92">
      <w:pPr>
        <w:autoSpaceDE w:val="0"/>
        <w:autoSpaceDN w:val="0"/>
        <w:adjustRightInd w:val="0"/>
        <w:spacing w:line="400" w:lineRule="exact"/>
        <w:outlineLvl w:val="0"/>
        <w:rPr>
          <w:rFonts w:ascii="宋体" w:hAnsi="宋体" w:cs="宋体"/>
          <w:b/>
          <w:color w:val="000000" w:themeColor="text1"/>
          <w:szCs w:val="21"/>
        </w:rPr>
      </w:pPr>
    </w:p>
    <w:p w:rsidR="00BD3B92" w:rsidRDefault="00BD3B92">
      <w:pPr>
        <w:pStyle w:val="Style1"/>
      </w:pPr>
    </w:p>
    <w:p w:rsidR="00BD3B92" w:rsidRDefault="00BD3B92">
      <w:pPr>
        <w:autoSpaceDE w:val="0"/>
        <w:autoSpaceDN w:val="0"/>
        <w:adjustRightInd w:val="0"/>
        <w:spacing w:line="400" w:lineRule="exact"/>
        <w:ind w:firstLineChars="1500" w:firstLine="3162"/>
        <w:outlineLvl w:val="0"/>
        <w:rPr>
          <w:rFonts w:ascii="宋体" w:hAnsi="宋体" w:cs="宋体"/>
          <w:b/>
          <w:color w:val="000000" w:themeColor="text1"/>
          <w:szCs w:val="21"/>
        </w:rPr>
      </w:pPr>
    </w:p>
    <w:p w:rsidR="00BD3B92" w:rsidRDefault="00BD3B92">
      <w:pPr>
        <w:autoSpaceDE w:val="0"/>
        <w:autoSpaceDN w:val="0"/>
        <w:adjustRightInd w:val="0"/>
        <w:spacing w:line="400" w:lineRule="exact"/>
        <w:ind w:firstLineChars="1500" w:firstLine="3162"/>
        <w:outlineLvl w:val="0"/>
        <w:rPr>
          <w:rFonts w:ascii="宋体" w:hAnsi="宋体" w:cs="宋体"/>
          <w:b/>
          <w:color w:val="000000" w:themeColor="text1"/>
          <w:szCs w:val="21"/>
        </w:rPr>
      </w:pPr>
    </w:p>
    <w:p w:rsidR="00BD3B92" w:rsidRDefault="0076383A">
      <w:pPr>
        <w:autoSpaceDE w:val="0"/>
        <w:autoSpaceDN w:val="0"/>
        <w:adjustRightInd w:val="0"/>
        <w:spacing w:line="400" w:lineRule="exact"/>
        <w:ind w:firstLineChars="1600" w:firstLine="3373"/>
        <w:outlineLvl w:val="0"/>
        <w:rPr>
          <w:rFonts w:ascii="宋体" w:hAnsi="宋体" w:cs="宋体"/>
          <w:color w:val="000000" w:themeColor="text1"/>
          <w:szCs w:val="21"/>
        </w:rPr>
      </w:pPr>
      <w:r>
        <w:rPr>
          <w:rFonts w:ascii="宋体" w:hAnsi="宋体" w:cs="宋体" w:hint="eastAsia"/>
          <w:b/>
          <w:color w:val="000000" w:themeColor="text1"/>
          <w:szCs w:val="21"/>
        </w:rPr>
        <w:lastRenderedPageBreak/>
        <w:t xml:space="preserve">  合同条款（仅供参考）</w:t>
      </w:r>
    </w:p>
    <w:p w:rsidR="00BD3B92" w:rsidRDefault="0076383A">
      <w:pPr>
        <w:spacing w:line="400" w:lineRule="exact"/>
        <w:ind w:firstLineChars="200" w:firstLine="480"/>
        <w:rPr>
          <w:rFonts w:ascii="仿宋" w:eastAsia="仿宋" w:hAnsi="仿宋" w:cs="仿宋"/>
          <w:color w:val="000000" w:themeColor="text1"/>
          <w:sz w:val="24"/>
          <w:szCs w:val="24"/>
        </w:rPr>
      </w:pPr>
      <w:bookmarkStart w:id="56" w:name="_Toc18109"/>
      <w:bookmarkStart w:id="57" w:name="_Toc9776"/>
      <w:bookmarkStart w:id="58" w:name="_Toc24633"/>
      <w:r>
        <w:rPr>
          <w:rFonts w:ascii="仿宋" w:eastAsia="仿宋" w:hAnsi="仿宋" w:cs="仿宋" w:hint="eastAsia"/>
          <w:color w:val="000000" w:themeColor="text1"/>
          <w:sz w:val="24"/>
          <w:szCs w:val="24"/>
        </w:rPr>
        <w:t>（仅供参考）</w:t>
      </w:r>
      <w:bookmarkEnd w:id="56"/>
      <w:bookmarkEnd w:id="57"/>
      <w:bookmarkEnd w:id="58"/>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合同编号：XXXX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签订地点：XXXX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签订时间：XXXX 年 XX 月 XX 日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采购人（甲方）：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服务商（乙方）：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依据《中华人民共和国合同法》、《中华人民共和国政府采购法》与项目行业有关的法律法规，以及 XXXX 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 </w:t>
      </w:r>
    </w:p>
    <w:p w:rsidR="00BD3B92" w:rsidRDefault="0076383A">
      <w:pPr>
        <w:spacing w:line="400" w:lineRule="exact"/>
        <w:ind w:firstLineChars="200" w:firstLine="480"/>
        <w:rPr>
          <w:rFonts w:ascii="仿宋" w:eastAsia="仿宋" w:hAnsi="仿宋" w:cs="仿宋"/>
          <w:color w:val="000000" w:themeColor="text1"/>
          <w:sz w:val="24"/>
          <w:szCs w:val="24"/>
        </w:rPr>
      </w:pPr>
      <w:bookmarkStart w:id="59" w:name="_Toc845"/>
      <w:bookmarkStart w:id="60" w:name="_Toc72"/>
      <w:bookmarkStart w:id="61" w:name="_Toc9212"/>
      <w:r>
        <w:rPr>
          <w:rFonts w:ascii="仿宋" w:eastAsia="仿宋" w:hAnsi="仿宋" w:cs="仿宋" w:hint="eastAsia"/>
          <w:color w:val="000000" w:themeColor="text1"/>
          <w:sz w:val="24"/>
          <w:szCs w:val="24"/>
        </w:rPr>
        <w:t>第一条 项目基本情况</w:t>
      </w:r>
      <w:bookmarkEnd w:id="59"/>
      <w:bookmarkEnd w:id="60"/>
      <w:bookmarkEnd w:id="61"/>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bookmarkStart w:id="62" w:name="_Toc22421"/>
      <w:bookmarkStart w:id="63" w:name="_Toc28320"/>
      <w:bookmarkStart w:id="64" w:name="_Toc11217"/>
      <w:r>
        <w:rPr>
          <w:rFonts w:ascii="仿宋" w:eastAsia="仿宋" w:hAnsi="仿宋" w:cs="仿宋" w:hint="eastAsia"/>
          <w:color w:val="000000" w:themeColor="text1"/>
          <w:sz w:val="24"/>
          <w:szCs w:val="24"/>
        </w:rPr>
        <w:t>第二条 合同期限</w:t>
      </w:r>
      <w:bookmarkEnd w:id="62"/>
      <w:bookmarkEnd w:id="63"/>
      <w:bookmarkEnd w:id="64"/>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bookmarkStart w:id="65" w:name="_Toc10857"/>
      <w:bookmarkStart w:id="66" w:name="_Toc12755"/>
      <w:bookmarkStart w:id="67" w:name="_Toc17691"/>
      <w:r>
        <w:rPr>
          <w:rFonts w:ascii="仿宋" w:eastAsia="仿宋" w:hAnsi="仿宋" w:cs="仿宋" w:hint="eastAsia"/>
          <w:color w:val="000000" w:themeColor="text1"/>
          <w:sz w:val="24"/>
          <w:szCs w:val="24"/>
        </w:rPr>
        <w:t>第三条 服务内容与质量标准</w:t>
      </w:r>
      <w:bookmarkEnd w:id="65"/>
      <w:bookmarkEnd w:id="66"/>
      <w:bookmarkEnd w:id="67"/>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1、XXXX；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2、XXXX；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3、XXXX．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p>
    <w:p w:rsidR="00BD3B92" w:rsidRDefault="0076383A">
      <w:pPr>
        <w:spacing w:line="400" w:lineRule="exact"/>
        <w:ind w:firstLineChars="200" w:firstLine="480"/>
        <w:rPr>
          <w:rFonts w:ascii="仿宋" w:eastAsia="仿宋" w:hAnsi="仿宋" w:cs="仿宋"/>
          <w:color w:val="000000" w:themeColor="text1"/>
          <w:sz w:val="24"/>
          <w:szCs w:val="24"/>
        </w:rPr>
      </w:pPr>
      <w:bookmarkStart w:id="68" w:name="_Toc4102"/>
      <w:bookmarkStart w:id="69" w:name="_Toc17875"/>
      <w:bookmarkStart w:id="70" w:name="_Toc32262"/>
      <w:r>
        <w:rPr>
          <w:rFonts w:ascii="仿宋" w:eastAsia="仿宋" w:hAnsi="仿宋" w:cs="仿宋" w:hint="eastAsia"/>
          <w:color w:val="000000" w:themeColor="text1"/>
          <w:sz w:val="24"/>
          <w:szCs w:val="24"/>
        </w:rPr>
        <w:t>第四条 服务费用及支付方式</w:t>
      </w:r>
      <w:bookmarkEnd w:id="68"/>
      <w:bookmarkEnd w:id="69"/>
      <w:bookmarkEnd w:id="70"/>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(一)本项目服务费用由以下组成：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1、XX 万元；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2、XX 万元；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3、XX 万元。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(二)服务费支付方式： </w:t>
      </w:r>
    </w:p>
    <w:p w:rsidR="00BD3B92" w:rsidRDefault="0076383A">
      <w:pPr>
        <w:spacing w:line="400" w:lineRule="exact"/>
        <w:ind w:firstLineChars="200" w:firstLine="480"/>
        <w:rPr>
          <w:rFonts w:ascii="仿宋" w:eastAsia="仿宋" w:hAnsi="仿宋" w:cs="仿宋"/>
          <w:color w:val="000000" w:themeColor="text1"/>
          <w:sz w:val="24"/>
          <w:szCs w:val="24"/>
        </w:rPr>
      </w:pPr>
      <w:bookmarkStart w:id="71" w:name="_Toc8173"/>
      <w:bookmarkStart w:id="72" w:name="_Toc6171"/>
      <w:bookmarkStart w:id="73" w:name="_Toc15650"/>
      <w:r>
        <w:rPr>
          <w:rFonts w:ascii="仿宋" w:eastAsia="仿宋" w:hAnsi="仿宋" w:cs="仿宋" w:hint="eastAsia"/>
          <w:color w:val="000000" w:themeColor="text1"/>
          <w:sz w:val="24"/>
          <w:szCs w:val="24"/>
        </w:rPr>
        <w:t>第五条 知识产权</w:t>
      </w:r>
      <w:bookmarkEnd w:id="71"/>
      <w:bookmarkEnd w:id="72"/>
      <w:bookmarkEnd w:id="73"/>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乙方应保证所提供的服务或其任何一部分均不会侵犯任何第三方的专利权、商标权或著作权。 </w:t>
      </w:r>
    </w:p>
    <w:p w:rsidR="00BD3B92" w:rsidRDefault="0076383A">
      <w:pPr>
        <w:spacing w:line="400" w:lineRule="exact"/>
        <w:ind w:firstLineChars="200" w:firstLine="480"/>
        <w:rPr>
          <w:rFonts w:ascii="仿宋" w:eastAsia="仿宋" w:hAnsi="仿宋" w:cs="仿宋"/>
          <w:color w:val="000000" w:themeColor="text1"/>
          <w:sz w:val="24"/>
          <w:szCs w:val="24"/>
        </w:rPr>
      </w:pPr>
      <w:bookmarkStart w:id="74" w:name="_Toc815"/>
      <w:bookmarkStart w:id="75" w:name="_Toc7043"/>
      <w:bookmarkStart w:id="76" w:name="_Toc6402"/>
      <w:r>
        <w:rPr>
          <w:rFonts w:ascii="仿宋" w:eastAsia="仿宋" w:hAnsi="仿宋" w:cs="仿宋" w:hint="eastAsia"/>
          <w:color w:val="000000" w:themeColor="text1"/>
          <w:sz w:val="24"/>
          <w:szCs w:val="24"/>
        </w:rPr>
        <w:t>第六条 无产权瑕疵条款</w:t>
      </w:r>
      <w:bookmarkEnd w:id="74"/>
      <w:bookmarkEnd w:id="75"/>
      <w:bookmarkEnd w:id="76"/>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乙方保证所提供的服务的所有权完全属于乙方且无任何抵押、查封等产权瑕疵。如有产权瑕疵的，视为乙方违约。乙方应负担由此而产生的一切损失。 </w:t>
      </w:r>
    </w:p>
    <w:p w:rsidR="00BD3B92" w:rsidRDefault="0076383A">
      <w:pPr>
        <w:spacing w:line="400" w:lineRule="exact"/>
        <w:ind w:firstLineChars="200" w:firstLine="480"/>
        <w:rPr>
          <w:rFonts w:ascii="仿宋" w:eastAsia="仿宋" w:hAnsi="仿宋" w:cs="仿宋"/>
          <w:color w:val="000000" w:themeColor="text1"/>
          <w:sz w:val="24"/>
          <w:szCs w:val="24"/>
        </w:rPr>
      </w:pPr>
      <w:bookmarkStart w:id="77" w:name="_Toc30054"/>
      <w:bookmarkStart w:id="78" w:name="_Toc24824"/>
      <w:bookmarkStart w:id="79" w:name="_Toc29505"/>
      <w:r>
        <w:rPr>
          <w:rFonts w:ascii="仿宋" w:eastAsia="仿宋" w:hAnsi="仿宋" w:cs="仿宋" w:hint="eastAsia"/>
          <w:color w:val="000000" w:themeColor="text1"/>
          <w:sz w:val="24"/>
          <w:szCs w:val="24"/>
        </w:rPr>
        <w:t>第七条 履约保证金</w:t>
      </w:r>
      <w:bookmarkEnd w:id="77"/>
      <w:bookmarkEnd w:id="78"/>
      <w:bookmarkEnd w:id="79"/>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1、乙方交纳人民币 XX 元作为本合同的履约保证金。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 xml:space="preserve">2、履约保证金作为违约金的一部分及用于补偿甲方因乙方不能履行合同义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务而蒙受的损失。 </w:t>
      </w:r>
    </w:p>
    <w:p w:rsidR="00BD3B92" w:rsidRDefault="0076383A">
      <w:pPr>
        <w:spacing w:line="400" w:lineRule="exact"/>
        <w:ind w:firstLineChars="200" w:firstLine="480"/>
        <w:rPr>
          <w:rFonts w:ascii="仿宋" w:eastAsia="仿宋" w:hAnsi="仿宋" w:cs="仿宋"/>
          <w:color w:val="000000" w:themeColor="text1"/>
          <w:sz w:val="24"/>
          <w:szCs w:val="24"/>
        </w:rPr>
      </w:pPr>
      <w:bookmarkStart w:id="80" w:name="_Toc26451"/>
      <w:bookmarkStart w:id="81" w:name="_Toc12253"/>
      <w:bookmarkStart w:id="82" w:name="_Toc18850"/>
      <w:r>
        <w:rPr>
          <w:rFonts w:ascii="仿宋" w:eastAsia="仿宋" w:hAnsi="仿宋" w:cs="仿宋" w:hint="eastAsia"/>
          <w:color w:val="000000" w:themeColor="text1"/>
          <w:sz w:val="24"/>
          <w:szCs w:val="24"/>
        </w:rPr>
        <w:t>第八条 甲方的权利和义务</w:t>
      </w:r>
      <w:bookmarkEnd w:id="80"/>
      <w:bookmarkEnd w:id="81"/>
      <w:bookmarkEnd w:id="82"/>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1、甲方有权对合同规定范围内乙方的服务行为进行监督和检查，拥有监管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权。有权定期核对乙方提供服务所配备的人员数量。对甲方认为不合理的部分有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权下达整改通知书，并要求乙方限期整改。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2、甲方有权依据双方签订的考评办法对乙方提供的服务进行验收考评。当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考评结果未达到标准时，有权依据考评办法约定的数额扣除履约保证金。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3、负责检查监督乙方管理工作的实施及制度的执行情况。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4、根据本合同规定，按时向乙方支付应付服务费用。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5、国家法律、法规所规定由甲方承担的其它责任。 </w:t>
      </w:r>
    </w:p>
    <w:p w:rsidR="00BD3B92" w:rsidRDefault="0076383A">
      <w:pPr>
        <w:spacing w:line="400" w:lineRule="exact"/>
        <w:ind w:firstLineChars="200" w:firstLine="480"/>
        <w:rPr>
          <w:rFonts w:ascii="仿宋" w:eastAsia="仿宋" w:hAnsi="仿宋" w:cs="仿宋"/>
          <w:color w:val="000000" w:themeColor="text1"/>
          <w:sz w:val="24"/>
          <w:szCs w:val="24"/>
        </w:rPr>
      </w:pPr>
      <w:bookmarkStart w:id="83" w:name="_Toc30121"/>
      <w:bookmarkStart w:id="84" w:name="_Toc32645"/>
      <w:bookmarkStart w:id="85" w:name="_Toc29310"/>
      <w:r>
        <w:rPr>
          <w:rFonts w:ascii="仿宋" w:eastAsia="仿宋" w:hAnsi="仿宋" w:cs="仿宋" w:hint="eastAsia"/>
          <w:color w:val="000000" w:themeColor="text1"/>
          <w:sz w:val="24"/>
          <w:szCs w:val="24"/>
        </w:rPr>
        <w:t>第九条 乙方的权利和义务</w:t>
      </w:r>
      <w:bookmarkEnd w:id="83"/>
      <w:bookmarkEnd w:id="84"/>
      <w:bookmarkEnd w:id="85"/>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1、对本合同规定的委托服务范围内的项目享有管理权及服务义务。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2、根据本合同的规定向甲方收取相关服务费用，并有权在本项目管理范围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内管理及合理使用。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3、及时向甲方通告本项目服务范围内有关服务的重大事项，及时配合处理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投诉。</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4、接受项目行业管理部门及政府有关部门的指导，接受甲方的监督。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5、国家法律、法规所规定由乙方承担的其它责任。 </w:t>
      </w:r>
    </w:p>
    <w:p w:rsidR="00BD3B92" w:rsidRDefault="0076383A">
      <w:pPr>
        <w:spacing w:line="400" w:lineRule="exact"/>
        <w:ind w:firstLineChars="200" w:firstLine="480"/>
        <w:rPr>
          <w:rFonts w:ascii="仿宋" w:eastAsia="仿宋" w:hAnsi="仿宋" w:cs="仿宋"/>
          <w:color w:val="000000" w:themeColor="text1"/>
          <w:sz w:val="24"/>
          <w:szCs w:val="24"/>
        </w:rPr>
      </w:pPr>
      <w:bookmarkStart w:id="86" w:name="_Toc13749"/>
      <w:bookmarkStart w:id="87" w:name="_Toc29114"/>
      <w:bookmarkStart w:id="88" w:name="_Toc27749"/>
      <w:r>
        <w:rPr>
          <w:rFonts w:ascii="仿宋" w:eastAsia="仿宋" w:hAnsi="仿宋" w:cs="仿宋" w:hint="eastAsia"/>
          <w:color w:val="000000" w:themeColor="text1"/>
          <w:sz w:val="24"/>
          <w:szCs w:val="24"/>
        </w:rPr>
        <w:t>第十条 违约责任</w:t>
      </w:r>
      <w:bookmarkEnd w:id="86"/>
      <w:bookmarkEnd w:id="87"/>
      <w:bookmarkEnd w:id="88"/>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1、甲乙双方必须遵守本合同并执行合同中的各项规定，保证本合同的正常履行。</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w:t>
      </w:r>
    </w:p>
    <w:p w:rsidR="00BD3B92" w:rsidRDefault="0076383A">
      <w:pPr>
        <w:spacing w:line="400" w:lineRule="exact"/>
        <w:ind w:firstLineChars="200" w:firstLine="480"/>
        <w:rPr>
          <w:rFonts w:ascii="仿宋" w:eastAsia="仿宋" w:hAnsi="仿宋" w:cs="仿宋"/>
          <w:color w:val="000000" w:themeColor="text1"/>
          <w:sz w:val="24"/>
          <w:szCs w:val="24"/>
        </w:rPr>
      </w:pPr>
      <w:bookmarkStart w:id="89" w:name="_Toc29781"/>
      <w:bookmarkStart w:id="90" w:name="_Toc8086"/>
      <w:bookmarkStart w:id="91" w:name="_Toc1817"/>
      <w:r>
        <w:rPr>
          <w:rFonts w:ascii="仿宋" w:eastAsia="仿宋" w:hAnsi="仿宋" w:cs="仿宋" w:hint="eastAsia"/>
          <w:color w:val="000000" w:themeColor="text1"/>
          <w:sz w:val="24"/>
          <w:szCs w:val="24"/>
        </w:rPr>
        <w:t>第十一条 不可抗力事件处理</w:t>
      </w:r>
      <w:bookmarkEnd w:id="89"/>
      <w:bookmarkEnd w:id="90"/>
      <w:bookmarkEnd w:id="91"/>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1、在合同有效期内，任何一方因不可抗力事件导致不能履行合同，则合同履行期可延长，其延长期与不可抗力影响期相同。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2、不可抗力事件发生后，应立即通知对方，并寄送有关权威机构出具的证明。</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3、不可抗力事件延续 XX 天以上，双方应通过友好协商，确定是否继续履行合同。</w:t>
      </w:r>
    </w:p>
    <w:p w:rsidR="00BD3B92" w:rsidRDefault="0076383A">
      <w:pPr>
        <w:spacing w:line="400" w:lineRule="exact"/>
        <w:ind w:firstLineChars="200" w:firstLine="480"/>
        <w:rPr>
          <w:rFonts w:ascii="仿宋" w:eastAsia="仿宋" w:hAnsi="仿宋" w:cs="仿宋"/>
          <w:color w:val="000000" w:themeColor="text1"/>
          <w:sz w:val="24"/>
          <w:szCs w:val="24"/>
        </w:rPr>
      </w:pPr>
      <w:bookmarkStart w:id="92" w:name="_Toc26693"/>
      <w:bookmarkStart w:id="93" w:name="_Toc5240"/>
      <w:bookmarkStart w:id="94" w:name="_Toc15453"/>
      <w:r>
        <w:rPr>
          <w:rFonts w:ascii="仿宋" w:eastAsia="仿宋" w:hAnsi="仿宋" w:cs="仿宋" w:hint="eastAsia"/>
          <w:color w:val="000000" w:themeColor="text1"/>
          <w:sz w:val="24"/>
          <w:szCs w:val="24"/>
        </w:rPr>
        <w:t>第十二条 解决合同纠纷的方式</w:t>
      </w:r>
      <w:bookmarkEnd w:id="92"/>
      <w:bookmarkEnd w:id="93"/>
      <w:bookmarkEnd w:id="94"/>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本合同在履行中发生争议，双方应协商解决，协商不成的，双方同意按下列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第 2 种方式解决：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1、提交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委员会仲裁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 xml:space="preserve">2、向乙方所在地人民法院提起 </w:t>
      </w:r>
    </w:p>
    <w:p w:rsidR="00BD3B92" w:rsidRDefault="0076383A">
      <w:pPr>
        <w:spacing w:line="400" w:lineRule="exact"/>
        <w:ind w:firstLineChars="200" w:firstLine="480"/>
        <w:rPr>
          <w:rFonts w:ascii="仿宋" w:eastAsia="仿宋" w:hAnsi="仿宋" w:cs="仿宋"/>
          <w:color w:val="000000" w:themeColor="text1"/>
          <w:sz w:val="24"/>
          <w:szCs w:val="24"/>
        </w:rPr>
      </w:pPr>
      <w:bookmarkStart w:id="95" w:name="_Toc12251"/>
      <w:bookmarkStart w:id="96" w:name="_Toc14441"/>
      <w:bookmarkStart w:id="97" w:name="_Toc6137"/>
      <w:r>
        <w:rPr>
          <w:rFonts w:ascii="仿宋" w:eastAsia="仿宋" w:hAnsi="仿宋" w:cs="仿宋" w:hint="eastAsia"/>
          <w:color w:val="000000" w:themeColor="text1"/>
          <w:sz w:val="24"/>
          <w:szCs w:val="24"/>
        </w:rPr>
        <w:t>第十三条 合同生效及其他</w:t>
      </w:r>
      <w:bookmarkEnd w:id="95"/>
      <w:bookmarkEnd w:id="96"/>
      <w:bookmarkEnd w:id="97"/>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1、合同经双方法定代表人或授权委托代理人签字并加盖单位公章后生效。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2、合同执行中涉及采购资金和采购内容修改或补充的，须经政府采购监管部门审批，并签书面补充协议报政府采购监督管理部门备案，方可作为主合同不可分割的一部分。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3、本合同一式 XX 份，自双方签章之日起生效。甲方 X 份，乙方 X 份，具有同等法律效力。 </w:t>
      </w:r>
    </w:p>
    <w:p w:rsidR="00BD3B92" w:rsidRDefault="0076383A">
      <w:pPr>
        <w:spacing w:line="400" w:lineRule="exact"/>
        <w:ind w:firstLineChars="200" w:firstLine="480"/>
        <w:rPr>
          <w:rFonts w:ascii="仿宋" w:eastAsia="仿宋" w:hAnsi="仿宋" w:cs="仿宋"/>
          <w:color w:val="000000" w:themeColor="text1"/>
          <w:sz w:val="24"/>
          <w:szCs w:val="24"/>
        </w:rPr>
      </w:pPr>
      <w:bookmarkStart w:id="98" w:name="_Toc27575"/>
      <w:bookmarkStart w:id="99" w:name="_Toc5782"/>
      <w:bookmarkStart w:id="100" w:name="_Toc20318"/>
      <w:r>
        <w:rPr>
          <w:rFonts w:ascii="仿宋" w:eastAsia="仿宋" w:hAnsi="仿宋" w:cs="仿宋" w:hint="eastAsia"/>
          <w:color w:val="000000" w:themeColor="text1"/>
          <w:sz w:val="24"/>
          <w:szCs w:val="24"/>
        </w:rPr>
        <w:t>第十四条 附件</w:t>
      </w:r>
      <w:bookmarkEnd w:id="98"/>
      <w:bookmarkEnd w:id="99"/>
      <w:bookmarkEnd w:id="100"/>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1、项目招标文件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2、项目修改澄清文件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3、项目投标文件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4、中标通知书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5、其他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甲 方：（盖章）                           乙 方：（盖章）</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法定代表人（授权代表）：                  法定代表人（授权代表）：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地 址：                                   地 址：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开户银行：                                开户银行：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账 号：                                   账 号：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电 话：                                   电 话：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签约日期：XX 年 XX 月 XX 日               签约日期：XX 年 XX 月 XX 日</w:t>
      </w:r>
    </w:p>
    <w:p w:rsidR="00BD3B92" w:rsidRDefault="00BD3B92">
      <w:pPr>
        <w:pStyle w:val="1"/>
        <w:spacing w:line="400" w:lineRule="exact"/>
        <w:ind w:left="0" w:firstLine="0"/>
        <w:rPr>
          <w:rFonts w:ascii="仿宋" w:eastAsia="仿宋" w:hAnsi="仿宋" w:cs="仿宋"/>
          <w:color w:val="000000" w:themeColor="text1"/>
          <w:sz w:val="24"/>
          <w:szCs w:val="24"/>
        </w:rPr>
      </w:pPr>
    </w:p>
    <w:p w:rsidR="00BD3B92" w:rsidRDefault="00BD3B92"/>
    <w:p w:rsidR="00BD3B92" w:rsidRDefault="0076383A">
      <w:pPr>
        <w:pStyle w:val="1"/>
        <w:spacing w:line="400" w:lineRule="exact"/>
        <w:ind w:left="0" w:firstLine="0"/>
        <w:rPr>
          <w:rFonts w:ascii="宋体" w:hAnsi="宋体" w:cs="宋体"/>
          <w:color w:val="000000" w:themeColor="text1"/>
          <w:szCs w:val="21"/>
        </w:rPr>
      </w:pPr>
      <w:bookmarkStart w:id="101" w:name="_Toc12367"/>
      <w:r>
        <w:rPr>
          <w:rFonts w:ascii="宋体" w:hAnsi="宋体" w:cs="宋体" w:hint="eastAsia"/>
          <w:color w:val="000000" w:themeColor="text1"/>
          <w:szCs w:val="21"/>
        </w:rPr>
        <w:t xml:space="preserve"> </w:t>
      </w:r>
    </w:p>
    <w:p w:rsidR="00BD3B92" w:rsidRDefault="00BD3B92">
      <w:pPr>
        <w:rPr>
          <w:rFonts w:ascii="宋体" w:hAnsi="宋体" w:cs="宋体"/>
          <w:color w:val="000000" w:themeColor="text1"/>
          <w:szCs w:val="21"/>
        </w:rPr>
      </w:pPr>
    </w:p>
    <w:p w:rsidR="00BD3B92" w:rsidRDefault="00BD3B92">
      <w:pPr>
        <w:pStyle w:val="2"/>
        <w:rPr>
          <w:rFonts w:ascii="宋体" w:hAnsi="宋体" w:cs="宋体"/>
          <w:color w:val="000000" w:themeColor="text1"/>
          <w:szCs w:val="21"/>
        </w:rPr>
      </w:pPr>
    </w:p>
    <w:p w:rsidR="00BD3B92" w:rsidRDefault="00BD3B92"/>
    <w:p w:rsidR="00BD3B92" w:rsidRDefault="00BD3B92">
      <w:pPr>
        <w:pStyle w:val="Style1"/>
      </w:pPr>
    </w:p>
    <w:p w:rsidR="00BD3B92" w:rsidRDefault="00BD3B92">
      <w:pPr>
        <w:pStyle w:val="Style1"/>
      </w:pPr>
    </w:p>
    <w:p w:rsidR="00BD3B92" w:rsidRDefault="00BD3B92">
      <w:pPr>
        <w:pStyle w:val="Style1"/>
      </w:pPr>
    </w:p>
    <w:p w:rsidR="00BD3B92" w:rsidRDefault="00BD3B92"/>
    <w:p w:rsidR="00BD3B92" w:rsidRDefault="00BD3B92">
      <w:pPr>
        <w:pStyle w:val="1"/>
        <w:spacing w:line="400" w:lineRule="exact"/>
        <w:ind w:left="0" w:firstLine="0"/>
        <w:rPr>
          <w:rFonts w:ascii="宋体" w:hAnsi="宋体" w:cs="宋体"/>
          <w:color w:val="000000" w:themeColor="text1"/>
          <w:szCs w:val="21"/>
        </w:rPr>
      </w:pPr>
    </w:p>
    <w:p w:rsidR="00BD3B92" w:rsidRDefault="0076383A">
      <w:pPr>
        <w:pStyle w:val="1"/>
        <w:spacing w:line="400" w:lineRule="exact"/>
        <w:ind w:left="0" w:firstLineChars="1900" w:firstLine="4006"/>
        <w:rPr>
          <w:rFonts w:ascii="宋体" w:hAnsi="宋体" w:cs="宋体"/>
          <w:color w:val="000000" w:themeColor="text1"/>
          <w:szCs w:val="21"/>
        </w:rPr>
      </w:pPr>
      <w:r>
        <w:rPr>
          <w:rFonts w:ascii="宋体" w:hAnsi="宋体" w:cs="宋体" w:hint="eastAsia"/>
          <w:color w:val="000000" w:themeColor="text1"/>
          <w:szCs w:val="21"/>
        </w:rPr>
        <w:t>第五章  附件</w:t>
      </w:r>
      <w:bookmarkEnd w:id="101"/>
    </w:p>
    <w:p w:rsidR="00BD3B92" w:rsidRDefault="0076383A">
      <w:pPr>
        <w:spacing w:line="400" w:lineRule="exact"/>
        <w:jc w:val="center"/>
        <w:outlineLvl w:val="1"/>
        <w:rPr>
          <w:rFonts w:ascii="宋体" w:hAnsi="宋体" w:cs="宋体"/>
          <w:b/>
          <w:bCs/>
          <w:color w:val="000000" w:themeColor="text1"/>
          <w:szCs w:val="21"/>
        </w:rPr>
      </w:pPr>
      <w:bookmarkStart w:id="102" w:name="_Toc10875"/>
      <w:r>
        <w:rPr>
          <w:rFonts w:ascii="宋体" w:hAnsi="宋体" w:cs="宋体" w:hint="eastAsia"/>
          <w:b/>
          <w:bCs/>
          <w:color w:val="000000" w:themeColor="text1"/>
          <w:szCs w:val="21"/>
        </w:rPr>
        <w:t>开标一览表</w:t>
      </w:r>
      <w:bookmarkEnd w:id="102"/>
    </w:p>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磋商供应商名称：</w:t>
      </w:r>
      <w:r>
        <w:rPr>
          <w:rFonts w:ascii="宋体" w:hAnsi="宋体" w:cs="宋体" w:hint="eastAsia"/>
          <w:bCs/>
          <w:color w:val="000000" w:themeColor="text1"/>
          <w:szCs w:val="21"/>
        </w:rPr>
        <w:t xml:space="preserve">             </w:t>
      </w:r>
      <w:r>
        <w:rPr>
          <w:rFonts w:ascii="宋体" w:hAnsi="宋体" w:cs="宋体" w:hint="eastAsia"/>
          <w:color w:val="000000" w:themeColor="text1"/>
          <w:szCs w:val="21"/>
        </w:rPr>
        <w:t xml:space="preserve">  项目编号：       </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6801"/>
      </w:tblGrid>
      <w:tr w:rsidR="00BD3B92">
        <w:trPr>
          <w:trHeight w:val="90"/>
        </w:trPr>
        <w:tc>
          <w:tcPr>
            <w:tcW w:w="709"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418"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项目</w:t>
            </w:r>
          </w:p>
        </w:tc>
        <w:tc>
          <w:tcPr>
            <w:tcW w:w="6801"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内容</w:t>
            </w:r>
          </w:p>
        </w:tc>
      </w:tr>
      <w:tr w:rsidR="00BD3B92">
        <w:trPr>
          <w:trHeight w:val="600"/>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1</w:t>
            </w:r>
          </w:p>
        </w:tc>
        <w:tc>
          <w:tcPr>
            <w:tcW w:w="1418"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总价</w:t>
            </w:r>
          </w:p>
        </w:tc>
        <w:tc>
          <w:tcPr>
            <w:tcW w:w="6801" w:type="dxa"/>
            <w:vAlign w:val="center"/>
          </w:tcPr>
          <w:p w:rsidR="00BD3B92" w:rsidRDefault="0076383A">
            <w:pPr>
              <w:spacing w:line="400" w:lineRule="exact"/>
              <w:ind w:firstLineChars="1000" w:firstLine="2100"/>
              <w:rPr>
                <w:rFonts w:ascii="宋体" w:hAnsi="宋体" w:cs="宋体"/>
                <w:color w:val="000000" w:themeColor="text1"/>
                <w:szCs w:val="21"/>
              </w:rPr>
            </w:pPr>
            <w:r>
              <w:rPr>
                <w:rFonts w:ascii="宋体" w:hAnsi="宋体" w:cs="宋体" w:hint="eastAsia"/>
                <w:color w:val="000000" w:themeColor="text1"/>
                <w:szCs w:val="21"/>
              </w:rPr>
              <w:t>（小写）</w:t>
            </w:r>
          </w:p>
          <w:p w:rsidR="00BD3B92" w:rsidRDefault="0076383A">
            <w:pPr>
              <w:spacing w:line="400" w:lineRule="exact"/>
              <w:ind w:firstLineChars="1000" w:firstLine="2100"/>
              <w:rPr>
                <w:rFonts w:ascii="宋体" w:hAnsi="宋体" w:cs="宋体"/>
                <w:color w:val="000000" w:themeColor="text1"/>
                <w:szCs w:val="21"/>
              </w:rPr>
            </w:pPr>
            <w:r>
              <w:rPr>
                <w:rFonts w:ascii="宋体" w:hAnsi="宋体" w:cs="宋体" w:hint="eastAsia"/>
                <w:color w:val="000000" w:themeColor="text1"/>
                <w:szCs w:val="21"/>
              </w:rPr>
              <w:t>（大写）</w:t>
            </w:r>
          </w:p>
        </w:tc>
      </w:tr>
      <w:tr w:rsidR="00BD3B92">
        <w:trPr>
          <w:trHeight w:val="600"/>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2</w:t>
            </w:r>
          </w:p>
        </w:tc>
        <w:tc>
          <w:tcPr>
            <w:tcW w:w="1418"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服务期</w:t>
            </w:r>
          </w:p>
        </w:tc>
        <w:tc>
          <w:tcPr>
            <w:tcW w:w="6801" w:type="dxa"/>
            <w:vAlign w:val="center"/>
          </w:tcPr>
          <w:p w:rsidR="00BD3B92" w:rsidRDefault="00BD3B92">
            <w:pPr>
              <w:spacing w:line="400" w:lineRule="exact"/>
              <w:rPr>
                <w:rFonts w:ascii="宋体" w:hAnsi="宋体" w:cs="宋体"/>
                <w:color w:val="000000" w:themeColor="text1"/>
                <w:szCs w:val="21"/>
              </w:rPr>
            </w:pPr>
          </w:p>
        </w:tc>
      </w:tr>
      <w:tr w:rsidR="00BD3B92">
        <w:trPr>
          <w:trHeight w:val="600"/>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3</w:t>
            </w:r>
          </w:p>
        </w:tc>
        <w:tc>
          <w:tcPr>
            <w:tcW w:w="1418"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报价说明</w:t>
            </w:r>
          </w:p>
        </w:tc>
        <w:tc>
          <w:tcPr>
            <w:tcW w:w="6801" w:type="dxa"/>
            <w:vAlign w:val="center"/>
          </w:tcPr>
          <w:p w:rsidR="00BD3B92" w:rsidRDefault="00BD3B92">
            <w:pPr>
              <w:spacing w:line="400" w:lineRule="exact"/>
              <w:rPr>
                <w:rFonts w:ascii="宋体" w:hAnsi="宋体" w:cs="宋体"/>
                <w:color w:val="000000" w:themeColor="text1"/>
                <w:szCs w:val="21"/>
              </w:rPr>
            </w:pPr>
          </w:p>
        </w:tc>
      </w:tr>
      <w:tr w:rsidR="00BD3B92">
        <w:trPr>
          <w:trHeight w:val="600"/>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4</w:t>
            </w:r>
          </w:p>
        </w:tc>
        <w:tc>
          <w:tcPr>
            <w:tcW w:w="1418"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备注</w:t>
            </w:r>
          </w:p>
        </w:tc>
        <w:tc>
          <w:tcPr>
            <w:tcW w:w="6801" w:type="dxa"/>
            <w:vAlign w:val="center"/>
          </w:tcPr>
          <w:p w:rsidR="00BD3B92" w:rsidRDefault="00BD3B92">
            <w:pPr>
              <w:spacing w:line="400" w:lineRule="exact"/>
              <w:rPr>
                <w:rFonts w:ascii="宋体" w:hAnsi="宋体" w:cs="宋体"/>
                <w:color w:val="000000" w:themeColor="text1"/>
                <w:szCs w:val="21"/>
              </w:rPr>
            </w:pPr>
          </w:p>
        </w:tc>
      </w:tr>
    </w:tbl>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1、投标总价应为各分项报价之和。报价须以元为单位，小数点后保留2位。</w:t>
      </w:r>
    </w:p>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2、投标报价包括投标人为实施本项目提供投标产品及服务内容所包括的全部含税价格的体现。</w:t>
      </w:r>
    </w:p>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3、投标人必须自行考虑本项目在实施期间的一切可能产生的费用。在合同执行过程中，招标人将不再另行支付与本项目相关的任何费用（非本项目要求的其它内容除外）。</w:t>
      </w:r>
    </w:p>
    <w:p w:rsidR="00BD3B92" w:rsidRDefault="0076383A">
      <w:pPr>
        <w:pStyle w:val="a4"/>
        <w:ind w:firstLineChars="0" w:firstLine="0"/>
        <w:rPr>
          <w:highlight w:val="red"/>
        </w:rPr>
      </w:pPr>
      <w:r>
        <w:rPr>
          <w:rFonts w:ascii="宋体" w:hAnsi="宋体" w:cs="宋体" w:hint="eastAsia"/>
          <w:b/>
          <w:bCs/>
          <w:szCs w:val="21"/>
        </w:rPr>
        <w:t>4、本表须按政采云要求，单独上传。</w:t>
      </w:r>
    </w:p>
    <w:p w:rsidR="00BD3B92" w:rsidRDefault="00BD3B92">
      <w:pPr>
        <w:spacing w:line="400" w:lineRule="exact"/>
        <w:rPr>
          <w:rFonts w:ascii="宋体" w:hAnsi="宋体" w:cs="宋体"/>
          <w:b/>
          <w:bCs/>
          <w:color w:val="000000" w:themeColor="text1"/>
          <w:szCs w:val="21"/>
        </w:rPr>
      </w:pPr>
    </w:p>
    <w:p w:rsidR="00BD3B92" w:rsidRDefault="00BD3B92">
      <w:pPr>
        <w:pStyle w:val="aa"/>
        <w:spacing w:line="400" w:lineRule="exact"/>
        <w:rPr>
          <w:rFonts w:ascii="宋体" w:hAnsi="宋体" w:cs="宋体"/>
          <w:b/>
          <w:bCs/>
          <w:color w:val="000000" w:themeColor="text1"/>
          <w:sz w:val="21"/>
          <w:szCs w:val="21"/>
        </w:rPr>
      </w:pPr>
    </w:p>
    <w:p w:rsidR="00BD3B92" w:rsidRDefault="0076383A">
      <w:pPr>
        <w:spacing w:line="400" w:lineRule="exact"/>
        <w:jc w:val="center"/>
        <w:rPr>
          <w:rFonts w:ascii="宋体" w:hAnsi="宋体" w:cs="宋体"/>
          <w:color w:val="000000" w:themeColor="text1"/>
          <w:szCs w:val="21"/>
          <w:u w:val="single"/>
        </w:rPr>
      </w:pPr>
      <w:bookmarkStart w:id="103" w:name="_Toc22719"/>
      <w:r>
        <w:rPr>
          <w:rFonts w:ascii="宋体" w:hAnsi="宋体" w:cs="宋体" w:hint="eastAsia"/>
          <w:color w:val="000000" w:themeColor="text1"/>
          <w:szCs w:val="21"/>
        </w:rPr>
        <w:t>投标供应商名称（公章）：</w:t>
      </w:r>
      <w:bookmarkEnd w:id="103"/>
    </w:p>
    <w:p w:rsidR="00BD3B92" w:rsidRDefault="0076383A">
      <w:pPr>
        <w:spacing w:line="400" w:lineRule="exact"/>
        <w:jc w:val="center"/>
        <w:rPr>
          <w:rFonts w:ascii="宋体" w:hAnsi="宋体" w:cs="宋体"/>
          <w:color w:val="000000" w:themeColor="text1"/>
          <w:szCs w:val="21"/>
          <w:u w:val="single"/>
        </w:rPr>
      </w:pPr>
      <w:bookmarkStart w:id="104" w:name="_Toc13389"/>
      <w:r>
        <w:rPr>
          <w:rFonts w:ascii="宋体" w:hAnsi="宋体" w:cs="宋体" w:hint="eastAsia"/>
          <w:color w:val="000000" w:themeColor="text1"/>
          <w:szCs w:val="21"/>
        </w:rPr>
        <w:t>法定代表人或授权代表人（签字）：</w:t>
      </w:r>
      <w:bookmarkEnd w:id="104"/>
    </w:p>
    <w:p w:rsidR="00BD3B92" w:rsidRDefault="0076383A">
      <w:pPr>
        <w:spacing w:line="500" w:lineRule="exact"/>
        <w:rPr>
          <w:rFonts w:ascii="仿宋" w:eastAsia="仿宋" w:hAnsi="仿宋" w:cs="仿宋"/>
          <w:b/>
          <w:bCs/>
          <w:color w:val="000000" w:themeColor="text1"/>
          <w:sz w:val="24"/>
          <w:szCs w:val="24"/>
        </w:rPr>
      </w:pPr>
      <w:r>
        <w:rPr>
          <w:rFonts w:ascii="宋体" w:hAnsi="宋体" w:cs="宋体" w:hint="eastAsia"/>
          <w:bCs/>
          <w:color w:val="000000" w:themeColor="text1"/>
          <w:szCs w:val="21"/>
        </w:rPr>
        <w:t>日期：</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u w:val="single"/>
        </w:rPr>
        <w:t xml:space="preserve">     </w:t>
      </w:r>
    </w:p>
    <w:p w:rsidR="00BD3B92" w:rsidRDefault="0076383A">
      <w:pPr>
        <w:rPr>
          <w:color w:val="000000" w:themeColor="text1"/>
        </w:rPr>
      </w:pPr>
      <w:r>
        <w:rPr>
          <w:rFonts w:ascii="仿宋" w:eastAsia="仿宋" w:hAnsi="仿宋" w:cs="仿宋" w:hint="eastAsia"/>
          <w:b/>
          <w:bCs/>
          <w:color w:val="000000" w:themeColor="text1"/>
          <w:sz w:val="24"/>
          <w:szCs w:val="24"/>
        </w:rPr>
        <w:br w:type="page"/>
      </w:r>
    </w:p>
    <w:p w:rsidR="00BD3B92" w:rsidRDefault="00BD3B92">
      <w:pPr>
        <w:rPr>
          <w:color w:val="000000" w:themeColor="text1"/>
        </w:rPr>
        <w:sectPr w:rsidR="00BD3B92">
          <w:footerReference w:type="default" r:id="rId16"/>
          <w:footerReference w:type="first" r:id="rId17"/>
          <w:pgSz w:w="11907" w:h="16840"/>
          <w:pgMar w:top="1440" w:right="1247" w:bottom="1440" w:left="1361" w:header="1077" w:footer="799" w:gutter="0"/>
          <w:cols w:space="720"/>
          <w:titlePg/>
          <w:docGrid w:type="lines" w:linePitch="409"/>
        </w:sectPr>
      </w:pPr>
    </w:p>
    <w:p w:rsidR="00BD3B92" w:rsidRDefault="00BD3B92">
      <w:pPr>
        <w:pStyle w:val="23"/>
        <w:rPr>
          <w:color w:val="000000" w:themeColor="text1"/>
        </w:rPr>
      </w:pPr>
    </w:p>
    <w:p w:rsidR="00BD3B92" w:rsidRDefault="00BD3B92">
      <w:pPr>
        <w:rPr>
          <w:color w:val="000000" w:themeColor="text1"/>
        </w:rPr>
      </w:pPr>
    </w:p>
    <w:p w:rsidR="00BD3B92" w:rsidRDefault="0076383A">
      <w:pPr>
        <w:autoSpaceDE w:val="0"/>
        <w:autoSpaceDN w:val="0"/>
        <w:adjustRightInd w:val="0"/>
        <w:spacing w:line="400" w:lineRule="exact"/>
        <w:jc w:val="right"/>
        <w:rPr>
          <w:rFonts w:ascii="仿宋" w:eastAsia="仿宋" w:hAnsi="仿宋" w:cs="仿宋"/>
          <w:b/>
          <w:color w:val="000000" w:themeColor="text1"/>
          <w:spacing w:val="-6"/>
          <w:kern w:val="0"/>
          <w:sz w:val="24"/>
          <w:szCs w:val="24"/>
          <w:bdr w:val="single" w:sz="4" w:space="0" w:color="auto"/>
        </w:rPr>
      </w:pPr>
      <w:r>
        <w:rPr>
          <w:rFonts w:ascii="仿宋" w:eastAsia="仿宋" w:hAnsi="仿宋" w:cs="仿宋" w:hint="eastAsia"/>
          <w:b/>
          <w:color w:val="000000" w:themeColor="text1"/>
          <w:sz w:val="24"/>
          <w:szCs w:val="24"/>
        </w:rPr>
        <w:t xml:space="preserve">         </w:t>
      </w:r>
      <w:r>
        <w:rPr>
          <w:rFonts w:ascii="仿宋" w:eastAsia="仿宋" w:hAnsi="仿宋" w:cs="仿宋" w:hint="eastAsia"/>
          <w:b/>
          <w:color w:val="000000" w:themeColor="text1"/>
          <w:spacing w:val="-6"/>
          <w:kern w:val="0"/>
          <w:sz w:val="24"/>
          <w:szCs w:val="24"/>
          <w:bdr w:val="single" w:sz="4" w:space="0" w:color="auto"/>
        </w:rPr>
        <w:t>正本(或副本)</w:t>
      </w:r>
    </w:p>
    <w:p w:rsidR="00BD3B92" w:rsidRDefault="00BD3B92">
      <w:pPr>
        <w:spacing w:line="400" w:lineRule="exact"/>
        <w:rPr>
          <w:rFonts w:ascii="仿宋" w:eastAsia="仿宋" w:hAnsi="仿宋" w:cs="仿宋"/>
          <w:b/>
          <w:color w:val="000000" w:themeColor="text1"/>
          <w:sz w:val="24"/>
          <w:szCs w:val="24"/>
        </w:rPr>
      </w:pPr>
    </w:p>
    <w:p w:rsidR="00BD3B92" w:rsidRDefault="00BD3B92">
      <w:pPr>
        <w:pStyle w:val="aa"/>
        <w:rPr>
          <w:rFonts w:ascii="仿宋" w:eastAsia="仿宋" w:hAnsi="仿宋" w:cs="仿宋"/>
          <w:b/>
          <w:color w:val="000000" w:themeColor="text1"/>
          <w:szCs w:val="24"/>
        </w:rPr>
      </w:pPr>
    </w:p>
    <w:p w:rsidR="00BD3B92" w:rsidRDefault="00BD3B92">
      <w:pPr>
        <w:rPr>
          <w:rFonts w:ascii="仿宋" w:eastAsia="仿宋" w:hAnsi="仿宋" w:cs="仿宋"/>
          <w:b/>
          <w:color w:val="000000" w:themeColor="text1"/>
          <w:sz w:val="24"/>
          <w:szCs w:val="24"/>
        </w:rPr>
      </w:pPr>
    </w:p>
    <w:p w:rsidR="00BD3B92" w:rsidRDefault="00BD3B92">
      <w:pPr>
        <w:pStyle w:val="aa"/>
        <w:rPr>
          <w:color w:val="000000" w:themeColor="text1"/>
        </w:rPr>
      </w:pPr>
    </w:p>
    <w:p w:rsidR="00BD3B92" w:rsidRDefault="00BD3B92">
      <w:pPr>
        <w:spacing w:line="400" w:lineRule="exact"/>
        <w:rPr>
          <w:rFonts w:ascii="仿宋" w:eastAsia="仿宋" w:hAnsi="仿宋" w:cs="仿宋"/>
          <w:b/>
          <w:color w:val="000000" w:themeColor="text1"/>
          <w:sz w:val="24"/>
          <w:szCs w:val="24"/>
        </w:rPr>
      </w:pPr>
    </w:p>
    <w:p w:rsidR="00BD3B92" w:rsidRDefault="00BD3B92">
      <w:pPr>
        <w:pStyle w:val="a4"/>
        <w:spacing w:line="400" w:lineRule="exact"/>
        <w:ind w:firstLine="480"/>
        <w:rPr>
          <w:rFonts w:ascii="仿宋" w:eastAsia="仿宋" w:hAnsi="仿宋" w:cs="仿宋"/>
          <w:color w:val="000000" w:themeColor="text1"/>
          <w:sz w:val="24"/>
        </w:rPr>
      </w:pPr>
    </w:p>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（项目名称）</w:t>
      </w:r>
    </w:p>
    <w:p w:rsidR="00BD3B92" w:rsidRDefault="00BD3B92">
      <w:pPr>
        <w:spacing w:line="400" w:lineRule="exact"/>
        <w:jc w:val="center"/>
        <w:rPr>
          <w:rFonts w:ascii="仿宋" w:eastAsia="仿宋" w:hAnsi="仿宋" w:cs="仿宋"/>
          <w:color w:val="000000" w:themeColor="text1"/>
          <w:sz w:val="24"/>
          <w:szCs w:val="24"/>
        </w:rPr>
      </w:pPr>
    </w:p>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（项目编号）</w:t>
      </w:r>
    </w:p>
    <w:p w:rsidR="00BD3B92" w:rsidRDefault="00BD3B92">
      <w:pPr>
        <w:spacing w:line="400" w:lineRule="exact"/>
        <w:rPr>
          <w:rFonts w:ascii="仿宋" w:eastAsia="仿宋" w:hAnsi="仿宋" w:cs="仿宋"/>
          <w:color w:val="000000" w:themeColor="text1"/>
          <w:sz w:val="24"/>
          <w:szCs w:val="24"/>
        </w:rPr>
      </w:pPr>
    </w:p>
    <w:p w:rsidR="00BD3B92" w:rsidRDefault="00BD3B92">
      <w:pPr>
        <w:spacing w:line="400" w:lineRule="exact"/>
        <w:jc w:val="center"/>
        <w:rPr>
          <w:rFonts w:ascii="仿宋" w:eastAsia="仿宋" w:hAnsi="仿宋" w:cs="仿宋"/>
          <w:color w:val="000000" w:themeColor="text1"/>
          <w:sz w:val="24"/>
          <w:szCs w:val="24"/>
        </w:rPr>
      </w:pPr>
    </w:p>
    <w:p w:rsidR="00BD3B92" w:rsidRDefault="00BD3B92">
      <w:pPr>
        <w:spacing w:line="400" w:lineRule="exact"/>
        <w:jc w:val="center"/>
        <w:rPr>
          <w:rFonts w:ascii="仿宋" w:eastAsia="仿宋" w:hAnsi="仿宋" w:cs="仿宋"/>
          <w:color w:val="000000" w:themeColor="text1"/>
          <w:sz w:val="24"/>
          <w:szCs w:val="24"/>
        </w:rPr>
      </w:pPr>
    </w:p>
    <w:p w:rsidR="00BD3B92" w:rsidRDefault="0076383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响应文件</w:t>
      </w:r>
    </w:p>
    <w:p w:rsidR="00BD3B92" w:rsidRDefault="00BD3B92">
      <w:pPr>
        <w:spacing w:line="400" w:lineRule="exact"/>
        <w:jc w:val="center"/>
        <w:rPr>
          <w:rFonts w:ascii="仿宋" w:eastAsia="仿宋" w:hAnsi="仿宋" w:cs="仿宋"/>
          <w:color w:val="000000" w:themeColor="text1"/>
          <w:sz w:val="24"/>
          <w:szCs w:val="24"/>
        </w:rPr>
      </w:pPr>
    </w:p>
    <w:p w:rsidR="00BD3B92" w:rsidRDefault="00BD3B92">
      <w:pPr>
        <w:spacing w:line="400" w:lineRule="exact"/>
        <w:jc w:val="center"/>
        <w:rPr>
          <w:rFonts w:ascii="仿宋" w:eastAsia="仿宋" w:hAnsi="仿宋" w:cs="仿宋"/>
          <w:color w:val="000000" w:themeColor="text1"/>
          <w:sz w:val="24"/>
          <w:szCs w:val="24"/>
        </w:rPr>
      </w:pPr>
    </w:p>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BD3B92" w:rsidRDefault="0076383A">
      <w:pPr>
        <w:pStyle w:val="a4"/>
        <w:spacing w:line="400" w:lineRule="exact"/>
        <w:ind w:firstLineChars="600" w:firstLine="1440"/>
        <w:rPr>
          <w:rFonts w:ascii="仿宋" w:eastAsia="仿宋" w:hAnsi="仿宋" w:cs="仿宋"/>
          <w:color w:val="000000" w:themeColor="text1"/>
          <w:sz w:val="24"/>
          <w:u w:val="single"/>
        </w:rPr>
      </w:pPr>
      <w:r>
        <w:rPr>
          <w:rFonts w:ascii="仿宋" w:eastAsia="仿宋" w:hAnsi="仿宋" w:cs="仿宋" w:hint="eastAsia"/>
          <w:color w:val="000000" w:themeColor="text1"/>
          <w:sz w:val="24"/>
        </w:rPr>
        <w:t>采购人：</w:t>
      </w:r>
      <w:r>
        <w:rPr>
          <w:rFonts w:ascii="仿宋" w:eastAsia="仿宋" w:hAnsi="仿宋" w:cs="仿宋" w:hint="eastAsia"/>
          <w:color w:val="000000" w:themeColor="text1"/>
          <w:sz w:val="24"/>
          <w:u w:val="single"/>
        </w:rPr>
        <w:t xml:space="preserve">                      </w:t>
      </w:r>
    </w:p>
    <w:p w:rsidR="00BD3B92" w:rsidRDefault="0076383A">
      <w:pPr>
        <w:pStyle w:val="a4"/>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供应商：</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（盖章）</w:t>
      </w:r>
    </w:p>
    <w:p w:rsidR="00BD3B92" w:rsidRDefault="0076383A">
      <w:pPr>
        <w:pStyle w:val="a4"/>
        <w:spacing w:line="400" w:lineRule="exact"/>
        <w:ind w:firstLineChars="600" w:firstLine="1440"/>
        <w:rPr>
          <w:rFonts w:ascii="仿宋" w:eastAsia="仿宋" w:hAnsi="仿宋" w:cs="仿宋"/>
          <w:color w:val="000000" w:themeColor="text1"/>
          <w:sz w:val="24"/>
          <w:u w:val="single"/>
        </w:rPr>
      </w:pPr>
      <w:r>
        <w:rPr>
          <w:rFonts w:ascii="仿宋" w:eastAsia="仿宋" w:hAnsi="仿宋" w:cs="仿宋" w:hint="eastAsia"/>
          <w:color w:val="000000" w:themeColor="text1"/>
          <w:sz w:val="24"/>
        </w:rPr>
        <w:t>法定代表人：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（签字或盖章）</w:t>
      </w:r>
    </w:p>
    <w:p w:rsidR="00BD3B92" w:rsidRDefault="0076383A">
      <w:pPr>
        <w:pStyle w:val="a4"/>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委托代理人：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（签字）</w:t>
      </w:r>
    </w:p>
    <w:p w:rsidR="00BD3B92" w:rsidRDefault="0076383A">
      <w:pPr>
        <w:pStyle w:val="a4"/>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联系方式：</w:t>
      </w:r>
      <w:r>
        <w:rPr>
          <w:rFonts w:ascii="仿宋" w:eastAsia="仿宋" w:hAnsi="仿宋" w:cs="仿宋" w:hint="eastAsia"/>
          <w:color w:val="000000" w:themeColor="text1"/>
          <w:sz w:val="24"/>
          <w:u w:val="single"/>
        </w:rPr>
        <w:t xml:space="preserve">                     </w:t>
      </w:r>
    </w:p>
    <w:p w:rsidR="00BD3B92" w:rsidRDefault="0076383A">
      <w:pPr>
        <w:pStyle w:val="a4"/>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联系地址：</w:t>
      </w:r>
      <w:r>
        <w:rPr>
          <w:rFonts w:ascii="仿宋" w:eastAsia="仿宋" w:hAnsi="仿宋" w:cs="仿宋" w:hint="eastAsia"/>
          <w:color w:val="000000" w:themeColor="text1"/>
          <w:sz w:val="24"/>
          <w:u w:val="single"/>
        </w:rPr>
        <w:t xml:space="preserve">                     </w:t>
      </w:r>
    </w:p>
    <w:p w:rsidR="00BD3B92" w:rsidRDefault="0076383A">
      <w:pPr>
        <w:pStyle w:val="a4"/>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日期：   年    月    日</w:t>
      </w: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76383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BD3B92" w:rsidRDefault="0076383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目   录</w:t>
      </w:r>
    </w:p>
    <w:p w:rsidR="00BD3B92" w:rsidRDefault="00BD3B92">
      <w:pPr>
        <w:pStyle w:val="HTML"/>
        <w:spacing w:line="400" w:lineRule="exact"/>
        <w:rPr>
          <w:rFonts w:ascii="仿宋" w:eastAsia="仿宋" w:hAnsi="仿宋" w:cs="仿宋"/>
          <w:b/>
          <w:color w:val="000000" w:themeColor="text1"/>
          <w:sz w:val="24"/>
          <w:szCs w:val="24"/>
        </w:rPr>
      </w:pP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 响 应 函（附件1）</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二、法定代表人身份证明（附件2）</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三、法定代表人授权委托书（附件3）</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四、投标报价表（开标一览表）（附件4）</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五、商务偏离表（附件5）</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六、资格证明文件</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七、类似业绩（附件6）</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八、技术偏离表（附件7）</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九、技术部分</w:t>
      </w:r>
    </w:p>
    <w:p w:rsidR="00BD3B92" w:rsidRDefault="0076383A">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十、中小微企业证明文件等（附件11）</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十一、投标人认为有必要提交的其他相关证明材料</w:t>
      </w:r>
    </w:p>
    <w:p w:rsidR="00BD3B92" w:rsidRDefault="00BD3B92">
      <w:pPr>
        <w:pStyle w:val="HTML"/>
        <w:spacing w:line="400" w:lineRule="exact"/>
        <w:rPr>
          <w:rFonts w:ascii="仿宋" w:eastAsia="仿宋" w:hAnsi="仿宋" w:cs="仿宋"/>
          <w:b/>
          <w:color w:val="000000" w:themeColor="text1"/>
          <w:sz w:val="24"/>
          <w:szCs w:val="24"/>
        </w:rPr>
        <w:sectPr w:rsidR="00BD3B92">
          <w:headerReference w:type="default" r:id="rId18"/>
          <w:pgSz w:w="11906" w:h="16838"/>
          <w:pgMar w:top="1304" w:right="1247" w:bottom="1418" w:left="1247" w:header="851" w:footer="992" w:gutter="0"/>
          <w:cols w:space="720"/>
          <w:docGrid w:linePitch="312"/>
        </w:sectPr>
      </w:pPr>
    </w:p>
    <w:p w:rsidR="00BD3B92" w:rsidRDefault="0076383A">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附件1：</w:t>
      </w:r>
    </w:p>
    <w:p w:rsidR="00BD3B92" w:rsidRDefault="0076383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一、投标函</w:t>
      </w:r>
    </w:p>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致：</w:t>
      </w:r>
      <w:r>
        <w:rPr>
          <w:rFonts w:ascii="仿宋" w:eastAsia="仿宋" w:hAnsi="仿宋" w:cs="仿宋" w:hint="eastAsia"/>
          <w:color w:val="000000" w:themeColor="text1"/>
          <w:sz w:val="24"/>
          <w:szCs w:val="24"/>
        </w:rPr>
        <w:t>新疆华域建设工程项目管理咨询有限公司</w:t>
      </w:r>
    </w:p>
    <w:p w:rsidR="00BD3B92" w:rsidRDefault="0076383A">
      <w:pPr>
        <w:spacing w:line="400" w:lineRule="exact"/>
        <w:ind w:firstLineChars="200" w:firstLine="456"/>
        <w:rPr>
          <w:rFonts w:ascii="仿宋" w:eastAsia="仿宋" w:hAnsi="仿宋" w:cs="仿宋"/>
          <w:color w:val="000000" w:themeColor="text1"/>
          <w:sz w:val="24"/>
          <w:szCs w:val="24"/>
        </w:rPr>
      </w:pPr>
      <w:r>
        <w:rPr>
          <w:rFonts w:ascii="仿宋" w:eastAsia="仿宋" w:hAnsi="仿宋" w:cs="仿宋" w:hint="eastAsia"/>
          <w:color w:val="000000" w:themeColor="text1"/>
          <w:spacing w:val="-6"/>
          <w:sz w:val="24"/>
          <w:szCs w:val="24"/>
        </w:rPr>
        <w:t>根据贵方</w:t>
      </w:r>
      <w:r>
        <w:rPr>
          <w:rFonts w:ascii="仿宋" w:eastAsia="仿宋" w:hAnsi="仿宋" w:cs="仿宋" w:hint="eastAsia"/>
          <w:color w:val="000000" w:themeColor="text1"/>
          <w:spacing w:val="-6"/>
          <w:sz w:val="24"/>
          <w:szCs w:val="24"/>
          <w:u w:val="single"/>
        </w:rPr>
        <w:t xml:space="preserve">                             </w:t>
      </w:r>
      <w:r>
        <w:rPr>
          <w:rFonts w:ascii="仿宋" w:eastAsia="仿宋" w:hAnsi="仿宋" w:cs="仿宋" w:hint="eastAsia"/>
          <w:color w:val="000000" w:themeColor="text1"/>
          <w:spacing w:val="-6"/>
          <w:sz w:val="24"/>
          <w:szCs w:val="24"/>
        </w:rPr>
        <w:t>项目</w:t>
      </w:r>
      <w:r>
        <w:rPr>
          <w:rFonts w:ascii="仿宋" w:eastAsia="仿宋" w:hAnsi="仿宋" w:cs="仿宋" w:hint="eastAsia"/>
          <w:color w:val="000000" w:themeColor="text1"/>
          <w:sz w:val="24"/>
          <w:szCs w:val="24"/>
        </w:rPr>
        <w:t>的</w:t>
      </w:r>
      <w:r>
        <w:rPr>
          <w:rFonts w:ascii="仿宋" w:eastAsia="仿宋" w:hAnsi="仿宋" w:cs="仿宋" w:hint="eastAsia"/>
          <w:color w:val="000000" w:themeColor="text1"/>
          <w:spacing w:val="-6"/>
          <w:sz w:val="24"/>
          <w:szCs w:val="24"/>
        </w:rPr>
        <w:t>招标采购</w:t>
      </w:r>
      <w:r>
        <w:rPr>
          <w:rFonts w:ascii="仿宋" w:eastAsia="仿宋" w:hAnsi="仿宋" w:cs="仿宋" w:hint="eastAsia"/>
          <w:color w:val="000000" w:themeColor="text1"/>
          <w:sz w:val="24"/>
          <w:szCs w:val="24"/>
        </w:rPr>
        <w:t>(项目编号:</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)，正式授权的下述签字人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（姓名和职务）代表供应商</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（投标供应商名称），在政采云平台上传下述证明。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1.投标函</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2.开标一览表</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3.投标报价表</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4.投标保证金</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5.按投标文件要求供应商提交的全部文件</w:t>
      </w:r>
    </w:p>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据此函，签字人兹宣布同意如下条款：</w:t>
      </w:r>
    </w:p>
    <w:p w:rsidR="00BD3B92" w:rsidRDefault="0076383A">
      <w:pPr>
        <w:numPr>
          <w:ilvl w:val="0"/>
          <w:numId w:val="3"/>
        </w:numPr>
        <w:spacing w:line="400" w:lineRule="exact"/>
        <w:ind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所附投标价格表中规定的应提供和交付的服务投标报价为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（大写）。</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⑵ 我们将按投标文件的规定履行合同责任和义务。</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⑶ 我们已详细审查全部投标文件，包括修改意见（如有则附）以及全部参考资料和有关附件。我们完全理解并同意放弃对这方面有不明及误解而要求招标方解释和承担责任的权利。</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⑷ 在供应商须知规定的投标有效期内遵循本投标性文件，并在投标须知规定的投标有效期期满之前具有约束力。</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⑸ 如果在规定的投标有效期内撤回投标，我们的投标保证金可被贵方没收。</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⑹ 同意提供贵方可能要求的与本投标有关的任何证据或资料。</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⑺ 我们同意提供按照招标单位可能出示的与其投标有关的一切数据或资料。</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⑻ 我们理解贵方不一定要接受最低报价的投标或收到的任何投标。</w:t>
      </w: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⑼ 与本投标有关的一切正式往来通讯请寄至：</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电话：</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传真：</w:t>
      </w:r>
      <w:r>
        <w:rPr>
          <w:rFonts w:ascii="仿宋" w:eastAsia="仿宋" w:hAnsi="仿宋" w:cs="仿宋" w:hint="eastAsia"/>
          <w:color w:val="000000" w:themeColor="text1"/>
          <w:sz w:val="24"/>
          <w:szCs w:val="24"/>
          <w:u w:val="single"/>
        </w:rPr>
        <w:t xml:space="preserve">                     </w:t>
      </w:r>
    </w:p>
    <w:p w:rsidR="00BD3B92" w:rsidRDefault="00BD3B92">
      <w:pPr>
        <w:spacing w:line="400" w:lineRule="exact"/>
        <w:ind w:firstLineChars="200" w:firstLine="480"/>
        <w:rPr>
          <w:rFonts w:ascii="仿宋" w:eastAsia="仿宋" w:hAnsi="仿宋" w:cs="仿宋"/>
          <w:color w:val="000000" w:themeColor="text1"/>
          <w:sz w:val="24"/>
          <w:szCs w:val="24"/>
        </w:rPr>
      </w:pPr>
    </w:p>
    <w:p w:rsidR="00BD3B92" w:rsidRDefault="00BD3B92">
      <w:pPr>
        <w:spacing w:line="400" w:lineRule="exact"/>
        <w:ind w:firstLineChars="200" w:firstLine="480"/>
        <w:rPr>
          <w:rFonts w:ascii="仿宋" w:eastAsia="仿宋" w:hAnsi="仿宋" w:cs="仿宋"/>
          <w:color w:val="000000" w:themeColor="text1"/>
          <w:sz w:val="24"/>
          <w:szCs w:val="24"/>
        </w:rPr>
      </w:pPr>
    </w:p>
    <w:p w:rsidR="00BD3B92" w:rsidRDefault="00BD3B92">
      <w:pPr>
        <w:spacing w:line="400" w:lineRule="exact"/>
        <w:ind w:firstLineChars="200" w:firstLine="480"/>
        <w:rPr>
          <w:rFonts w:ascii="仿宋" w:eastAsia="仿宋" w:hAnsi="仿宋" w:cs="仿宋"/>
          <w:color w:val="000000" w:themeColor="text1"/>
          <w:sz w:val="24"/>
          <w:szCs w:val="24"/>
        </w:rPr>
      </w:pP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76383A">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附件2：</w:t>
      </w:r>
      <w:bookmarkStart w:id="105" w:name="_Toc139965362"/>
    </w:p>
    <w:p w:rsidR="00BD3B92" w:rsidRDefault="0076383A">
      <w:pPr>
        <w:spacing w:line="400" w:lineRule="exact"/>
        <w:jc w:val="center"/>
        <w:outlineLvl w:val="1"/>
        <w:rPr>
          <w:rFonts w:ascii="仿宋" w:eastAsia="仿宋" w:hAnsi="仿宋" w:cs="仿宋"/>
          <w:b/>
          <w:color w:val="000000" w:themeColor="text1"/>
          <w:sz w:val="24"/>
          <w:szCs w:val="24"/>
        </w:rPr>
      </w:pPr>
      <w:bookmarkStart w:id="106" w:name="_Toc327439494"/>
      <w:r>
        <w:rPr>
          <w:rFonts w:ascii="仿宋" w:eastAsia="仿宋" w:hAnsi="仿宋" w:cs="仿宋" w:hint="eastAsia"/>
          <w:b/>
          <w:color w:val="000000" w:themeColor="text1"/>
          <w:sz w:val="24"/>
          <w:szCs w:val="24"/>
        </w:rPr>
        <w:t>二、法定代表人身份证明</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投标供应商名称：</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单位性质：</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地址：</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成立时间：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经营期限：</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姓名：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性别：</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职务：</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身份证号码：</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系</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（投标供应商名称）的法定代表人。</w:t>
      </w:r>
    </w:p>
    <w:p w:rsidR="00BD3B92" w:rsidRDefault="0076383A">
      <w:pPr>
        <w:spacing w:line="400" w:lineRule="exact"/>
        <w:ind w:firstLineChars="400" w:firstLine="9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特此证明。</w:t>
      </w:r>
    </w:p>
    <w:p w:rsidR="00BD3B92" w:rsidRDefault="00BD3B92">
      <w:pPr>
        <w:spacing w:line="400" w:lineRule="exact"/>
        <w:jc w:val="center"/>
        <w:rPr>
          <w:rFonts w:ascii="仿宋" w:eastAsia="仿宋" w:hAnsi="仿宋" w:cs="仿宋"/>
          <w:b/>
          <w:color w:val="000000" w:themeColor="text1"/>
          <w:sz w:val="24"/>
          <w:szCs w:val="24"/>
        </w:rPr>
      </w:pP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法定代表人（签字或盖章）：</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BD3B92" w:rsidRDefault="00BD3B92">
      <w:pPr>
        <w:spacing w:line="400" w:lineRule="exact"/>
        <w:jc w:val="center"/>
        <w:rPr>
          <w:rFonts w:ascii="仿宋" w:eastAsia="仿宋" w:hAnsi="仿宋" w:cs="仿宋"/>
          <w:b/>
          <w:color w:val="000000" w:themeColor="text1"/>
          <w:sz w:val="24"/>
          <w:szCs w:val="24"/>
        </w:rPr>
      </w:pPr>
    </w:p>
    <w:p w:rsidR="00BD3B92" w:rsidRDefault="00BD3B92">
      <w:pPr>
        <w:spacing w:line="400" w:lineRule="exact"/>
        <w:jc w:val="center"/>
        <w:rPr>
          <w:rFonts w:ascii="仿宋" w:eastAsia="仿宋" w:hAnsi="仿宋" w:cs="仿宋"/>
          <w:b/>
          <w:color w:val="000000" w:themeColor="text1"/>
          <w:sz w:val="24"/>
          <w:szCs w:val="24"/>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BD3B92">
        <w:trPr>
          <w:trHeight w:val="2831"/>
        </w:trPr>
        <w:tc>
          <w:tcPr>
            <w:tcW w:w="4498" w:type="dxa"/>
            <w:vAlign w:val="center"/>
          </w:tcPr>
          <w:p w:rsidR="00BD3B92" w:rsidRDefault="0076383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法定代表人身份证</w:t>
            </w:r>
          </w:p>
          <w:p w:rsidR="00BD3B92" w:rsidRDefault="0076383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复印件正面</w:t>
            </w:r>
          </w:p>
        </w:tc>
        <w:tc>
          <w:tcPr>
            <w:tcW w:w="4610" w:type="dxa"/>
            <w:vAlign w:val="center"/>
          </w:tcPr>
          <w:p w:rsidR="00BD3B92" w:rsidRDefault="0076383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法定代表人身份证</w:t>
            </w:r>
          </w:p>
          <w:p w:rsidR="00BD3B92" w:rsidRDefault="0076383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复印件反面</w:t>
            </w:r>
          </w:p>
        </w:tc>
      </w:tr>
    </w:tbl>
    <w:p w:rsidR="00BD3B92" w:rsidRDefault="00BD3B92">
      <w:pPr>
        <w:spacing w:line="400" w:lineRule="exact"/>
        <w:jc w:val="center"/>
        <w:rPr>
          <w:rFonts w:ascii="仿宋" w:eastAsia="仿宋" w:hAnsi="仿宋" w:cs="仿宋"/>
          <w:b/>
          <w:color w:val="000000" w:themeColor="text1"/>
          <w:sz w:val="24"/>
          <w:szCs w:val="24"/>
        </w:rPr>
      </w:pPr>
    </w:p>
    <w:p w:rsidR="00BD3B92" w:rsidRDefault="00BD3B92">
      <w:pPr>
        <w:spacing w:line="400" w:lineRule="exact"/>
        <w:jc w:val="center"/>
        <w:rPr>
          <w:rFonts w:ascii="仿宋" w:eastAsia="仿宋" w:hAnsi="仿宋" w:cs="仿宋"/>
          <w:b/>
          <w:color w:val="000000" w:themeColor="text1"/>
          <w:sz w:val="24"/>
          <w:szCs w:val="24"/>
        </w:rPr>
      </w:pPr>
    </w:p>
    <w:p w:rsidR="00BD3B92" w:rsidRDefault="00BD3B92">
      <w:pPr>
        <w:spacing w:line="400" w:lineRule="exact"/>
        <w:jc w:val="center"/>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76383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BD3B92" w:rsidRDefault="0076383A">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附件3：</w:t>
      </w:r>
    </w:p>
    <w:p w:rsidR="00BD3B92" w:rsidRDefault="0076383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三、法定代表人授权委托书</w:t>
      </w:r>
    </w:p>
    <w:p w:rsidR="00BD3B92" w:rsidRDefault="00BD3B92">
      <w:pPr>
        <w:spacing w:line="400" w:lineRule="exact"/>
        <w:jc w:val="center"/>
        <w:rPr>
          <w:rFonts w:ascii="仿宋" w:eastAsia="仿宋" w:hAnsi="仿宋" w:cs="仿宋"/>
          <w:color w:val="000000" w:themeColor="text1"/>
          <w:sz w:val="24"/>
          <w:szCs w:val="24"/>
        </w:rPr>
      </w:pPr>
    </w:p>
    <w:p w:rsidR="00BD3B92" w:rsidRDefault="0076383A">
      <w:pPr>
        <w:spacing w:line="400" w:lineRule="exact"/>
        <w:ind w:firstLineChars="200" w:firstLine="480"/>
        <w:jc w:val="lef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本授权书声明：我单位的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（法人代表姓名、职务）代表本单位授权</w:t>
      </w:r>
      <w:r>
        <w:rPr>
          <w:rFonts w:ascii="仿宋" w:eastAsia="仿宋" w:hAnsi="仿宋" w:cs="仿宋" w:hint="eastAsia"/>
          <w:color w:val="000000" w:themeColor="text1"/>
          <w:sz w:val="24"/>
          <w:szCs w:val="24"/>
          <w:u w:val="single"/>
        </w:rPr>
        <w:t xml:space="preserve"> </w:t>
      </w:r>
    </w:p>
    <w:p w:rsidR="00BD3B92" w:rsidRDefault="0076383A">
      <w:pPr>
        <w:spacing w:line="400" w:lineRule="exact"/>
        <w:jc w:val="lef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（被授权人的姓名、职务）为本单位的合法代理人，就</w:t>
      </w:r>
      <w:r>
        <w:rPr>
          <w:rFonts w:ascii="仿宋" w:eastAsia="仿宋" w:hAnsi="仿宋" w:cs="仿宋" w:hint="eastAsia"/>
          <w:color w:val="000000" w:themeColor="text1"/>
          <w:sz w:val="24"/>
          <w:szCs w:val="24"/>
          <w:u w:val="single"/>
        </w:rPr>
        <w:t xml:space="preserve">               </w:t>
      </w:r>
    </w:p>
    <w:p w:rsidR="00BD3B92" w:rsidRDefault="0076383A">
      <w:pPr>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项目的投标及合同的执行、完成，以本单位的名义处理一切与之有关的事务。</w:t>
      </w:r>
    </w:p>
    <w:p w:rsidR="00BD3B92" w:rsidRDefault="0076383A">
      <w:pPr>
        <w:spacing w:line="400" w:lineRule="exact"/>
        <w:ind w:firstLine="538"/>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本授权书于</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日签字生效，特此声明。</w:t>
      </w:r>
    </w:p>
    <w:p w:rsidR="00BD3B92" w:rsidRDefault="00BD3B92">
      <w:pPr>
        <w:spacing w:line="400" w:lineRule="exact"/>
        <w:ind w:firstLine="538"/>
        <w:jc w:val="left"/>
        <w:rPr>
          <w:rFonts w:ascii="仿宋" w:eastAsia="仿宋" w:hAnsi="仿宋" w:cs="仿宋"/>
          <w:color w:val="000000" w:themeColor="text1"/>
          <w:sz w:val="24"/>
          <w:szCs w:val="24"/>
        </w:rPr>
      </w:pPr>
    </w:p>
    <w:p w:rsidR="00BD3B92" w:rsidRDefault="00BD3B92">
      <w:pPr>
        <w:spacing w:line="400" w:lineRule="exact"/>
        <w:ind w:firstLine="538"/>
        <w:jc w:val="left"/>
        <w:rPr>
          <w:rFonts w:ascii="仿宋" w:eastAsia="仿宋" w:hAnsi="仿宋" w:cs="仿宋"/>
          <w:color w:val="000000" w:themeColor="text1"/>
          <w:sz w:val="24"/>
          <w:szCs w:val="24"/>
        </w:rPr>
      </w:pPr>
    </w:p>
    <w:p w:rsidR="00BD3B92" w:rsidRDefault="0076383A">
      <w:pPr>
        <w:spacing w:line="400" w:lineRule="exact"/>
        <w:ind w:firstLine="437"/>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437"/>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法定代表人（签字或盖章）：</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BD3B92" w:rsidRDefault="0076383A">
      <w:pPr>
        <w:spacing w:line="400" w:lineRule="exact"/>
        <w:ind w:firstLine="437"/>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授权代表人（签字或盖章）：</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196" w:firstLine="47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日期：</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日   </w:t>
      </w:r>
    </w:p>
    <w:p w:rsidR="00BD3B92" w:rsidRDefault="00BD3B92">
      <w:pPr>
        <w:spacing w:line="400" w:lineRule="exact"/>
        <w:jc w:val="right"/>
        <w:rPr>
          <w:rFonts w:ascii="仿宋" w:eastAsia="仿宋" w:hAnsi="仿宋" w:cs="仿宋"/>
          <w:color w:val="000000" w:themeColor="text1"/>
          <w:sz w:val="24"/>
          <w:szCs w:val="24"/>
        </w:rPr>
      </w:pPr>
    </w:p>
    <w:tbl>
      <w:tblPr>
        <w:tblpPr w:leftFromText="180" w:rightFromText="180" w:vertAnchor="text" w:horzAnchor="page" w:tblpX="1372" w:tblpY="798"/>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8"/>
        <w:gridCol w:w="4610"/>
      </w:tblGrid>
      <w:tr w:rsidR="00BD3B92">
        <w:trPr>
          <w:trHeight w:val="2831"/>
        </w:trPr>
        <w:tc>
          <w:tcPr>
            <w:tcW w:w="4498" w:type="dxa"/>
            <w:vAlign w:val="center"/>
          </w:tcPr>
          <w:p w:rsidR="00BD3B92" w:rsidRDefault="0076383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法定代表人身份证</w:t>
            </w:r>
          </w:p>
          <w:p w:rsidR="00BD3B92" w:rsidRDefault="0076383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复印件（正、反面）</w:t>
            </w:r>
          </w:p>
        </w:tc>
        <w:tc>
          <w:tcPr>
            <w:tcW w:w="4610" w:type="dxa"/>
            <w:vAlign w:val="center"/>
          </w:tcPr>
          <w:p w:rsidR="00BD3B92" w:rsidRDefault="0076383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被授权人身份证</w:t>
            </w:r>
          </w:p>
          <w:p w:rsidR="00BD3B92" w:rsidRDefault="0076383A">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复印件（正、反面）</w:t>
            </w:r>
          </w:p>
        </w:tc>
      </w:tr>
    </w:tbl>
    <w:p w:rsidR="00BD3B92" w:rsidRDefault="00BD3B92">
      <w:pPr>
        <w:spacing w:line="400" w:lineRule="exact"/>
        <w:rPr>
          <w:rFonts w:ascii="仿宋" w:eastAsia="仿宋" w:hAnsi="仿宋" w:cs="仿宋"/>
          <w:color w:val="000000" w:themeColor="text1"/>
          <w:spacing w:val="10"/>
          <w:sz w:val="24"/>
          <w:szCs w:val="24"/>
        </w:rPr>
      </w:pPr>
    </w:p>
    <w:p w:rsidR="00BD3B92" w:rsidRDefault="00BD3B92">
      <w:pPr>
        <w:spacing w:line="400" w:lineRule="exact"/>
        <w:rPr>
          <w:rFonts w:ascii="仿宋" w:eastAsia="仿宋" w:hAnsi="仿宋" w:cs="仿宋"/>
          <w:color w:val="000000" w:themeColor="text1"/>
          <w:sz w:val="24"/>
          <w:szCs w:val="24"/>
        </w:rPr>
      </w:pPr>
    </w:p>
    <w:p w:rsidR="00BD3B92" w:rsidRDefault="00BD3B92">
      <w:pPr>
        <w:spacing w:line="400" w:lineRule="exact"/>
        <w:rPr>
          <w:rFonts w:ascii="仿宋" w:eastAsia="仿宋" w:hAnsi="仿宋" w:cs="仿宋"/>
          <w:color w:val="000000" w:themeColor="text1"/>
          <w:sz w:val="24"/>
          <w:szCs w:val="24"/>
        </w:rPr>
      </w:pPr>
    </w:p>
    <w:p w:rsidR="00BD3B92" w:rsidRDefault="00BD3B92">
      <w:pPr>
        <w:spacing w:line="400" w:lineRule="exact"/>
        <w:rPr>
          <w:rFonts w:ascii="仿宋" w:eastAsia="仿宋" w:hAnsi="仿宋" w:cs="仿宋"/>
          <w:color w:val="000000" w:themeColor="text1"/>
          <w:sz w:val="24"/>
          <w:szCs w:val="24"/>
        </w:rPr>
      </w:pPr>
    </w:p>
    <w:p w:rsidR="00BD3B92" w:rsidRDefault="00BD3B92">
      <w:pPr>
        <w:spacing w:line="400" w:lineRule="exact"/>
        <w:rPr>
          <w:rFonts w:ascii="仿宋" w:eastAsia="仿宋" w:hAnsi="仿宋" w:cs="仿宋"/>
          <w:color w:val="000000" w:themeColor="text1"/>
          <w:sz w:val="24"/>
          <w:szCs w:val="24"/>
        </w:rPr>
      </w:pPr>
    </w:p>
    <w:p w:rsidR="00BD3B92" w:rsidRDefault="0076383A">
      <w:pPr>
        <w:rPr>
          <w:color w:val="000000" w:themeColor="text1"/>
        </w:rPr>
        <w:sectPr w:rsidR="00BD3B92">
          <w:pgSz w:w="11906" w:h="16838"/>
          <w:pgMar w:top="1304" w:right="1247" w:bottom="1418" w:left="1247" w:header="851" w:footer="992" w:gutter="0"/>
          <w:cols w:space="720"/>
          <w:docGrid w:linePitch="312"/>
        </w:sectPr>
      </w:pPr>
      <w:r>
        <w:rPr>
          <w:rFonts w:ascii="仿宋" w:eastAsia="仿宋" w:hAnsi="仿宋" w:cs="仿宋" w:hint="eastAsia"/>
          <w:color w:val="000000" w:themeColor="text1"/>
          <w:sz w:val="24"/>
          <w:szCs w:val="24"/>
        </w:rPr>
        <w:br w:type="page"/>
      </w:r>
    </w:p>
    <w:bookmarkEnd w:id="105"/>
    <w:bookmarkEnd w:id="106"/>
    <w:p w:rsidR="00BD3B92" w:rsidRDefault="0076383A">
      <w:pPr>
        <w:spacing w:line="400" w:lineRule="exact"/>
        <w:jc w:val="lef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附件4：</w:t>
      </w:r>
    </w:p>
    <w:p w:rsidR="00BD3B92" w:rsidRDefault="0076383A">
      <w:pPr>
        <w:pStyle w:val="1"/>
        <w:spacing w:line="400" w:lineRule="exact"/>
        <w:ind w:left="0" w:firstLine="0"/>
        <w:jc w:val="center"/>
        <w:rPr>
          <w:rFonts w:ascii="宋体" w:hAnsi="宋体" w:cs="宋体"/>
          <w:color w:val="000000" w:themeColor="text1"/>
          <w:szCs w:val="21"/>
        </w:rPr>
      </w:pPr>
      <w:r>
        <w:rPr>
          <w:rFonts w:ascii="宋体" w:hAnsi="宋体" w:cs="宋体" w:hint="eastAsia"/>
          <w:color w:val="000000" w:themeColor="text1"/>
          <w:szCs w:val="21"/>
        </w:rPr>
        <w:t>第五章  附件</w:t>
      </w:r>
    </w:p>
    <w:p w:rsidR="00BD3B92" w:rsidRDefault="0076383A">
      <w:pPr>
        <w:spacing w:line="400" w:lineRule="exact"/>
        <w:jc w:val="center"/>
        <w:outlineLvl w:val="1"/>
        <w:rPr>
          <w:rFonts w:ascii="宋体" w:hAnsi="宋体" w:cs="宋体"/>
          <w:b/>
          <w:bCs/>
          <w:color w:val="000000" w:themeColor="text1"/>
          <w:szCs w:val="21"/>
        </w:rPr>
      </w:pPr>
      <w:r>
        <w:rPr>
          <w:rFonts w:ascii="宋体" w:hAnsi="宋体" w:cs="宋体" w:hint="eastAsia"/>
          <w:b/>
          <w:bCs/>
          <w:color w:val="000000" w:themeColor="text1"/>
          <w:szCs w:val="21"/>
        </w:rPr>
        <w:t>开标一览表</w:t>
      </w:r>
    </w:p>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磋商供应商名称：</w:t>
      </w:r>
      <w:r>
        <w:rPr>
          <w:rFonts w:ascii="宋体" w:hAnsi="宋体" w:cs="宋体" w:hint="eastAsia"/>
          <w:bCs/>
          <w:color w:val="000000" w:themeColor="text1"/>
          <w:szCs w:val="21"/>
        </w:rPr>
        <w:t xml:space="preserve">             </w:t>
      </w:r>
      <w:r>
        <w:rPr>
          <w:rFonts w:ascii="宋体" w:hAnsi="宋体" w:cs="宋体" w:hint="eastAsia"/>
          <w:color w:val="000000" w:themeColor="text1"/>
          <w:szCs w:val="21"/>
        </w:rPr>
        <w:t xml:space="preserve">  项目编号：       </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6801"/>
      </w:tblGrid>
      <w:tr w:rsidR="00BD3B92">
        <w:trPr>
          <w:trHeight w:val="90"/>
        </w:trPr>
        <w:tc>
          <w:tcPr>
            <w:tcW w:w="709"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418"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项目</w:t>
            </w:r>
          </w:p>
        </w:tc>
        <w:tc>
          <w:tcPr>
            <w:tcW w:w="6801"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内容</w:t>
            </w:r>
          </w:p>
        </w:tc>
      </w:tr>
      <w:tr w:rsidR="00BD3B92">
        <w:trPr>
          <w:trHeight w:val="600"/>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1</w:t>
            </w:r>
          </w:p>
        </w:tc>
        <w:tc>
          <w:tcPr>
            <w:tcW w:w="1418"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总价</w:t>
            </w:r>
          </w:p>
        </w:tc>
        <w:tc>
          <w:tcPr>
            <w:tcW w:w="6801"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（小写）</w:t>
            </w:r>
          </w:p>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（大写）</w:t>
            </w:r>
          </w:p>
        </w:tc>
      </w:tr>
      <w:tr w:rsidR="00BD3B92">
        <w:trPr>
          <w:trHeight w:val="600"/>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2</w:t>
            </w:r>
          </w:p>
        </w:tc>
        <w:tc>
          <w:tcPr>
            <w:tcW w:w="1418"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服务期</w:t>
            </w:r>
          </w:p>
        </w:tc>
        <w:tc>
          <w:tcPr>
            <w:tcW w:w="6801" w:type="dxa"/>
            <w:vAlign w:val="center"/>
          </w:tcPr>
          <w:p w:rsidR="00BD3B92" w:rsidRDefault="00BD3B92">
            <w:pPr>
              <w:spacing w:line="400" w:lineRule="exact"/>
              <w:rPr>
                <w:rFonts w:ascii="宋体" w:hAnsi="宋体" w:cs="宋体"/>
                <w:color w:val="000000" w:themeColor="text1"/>
                <w:szCs w:val="21"/>
              </w:rPr>
            </w:pPr>
          </w:p>
        </w:tc>
      </w:tr>
      <w:tr w:rsidR="00BD3B92">
        <w:trPr>
          <w:trHeight w:val="600"/>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3</w:t>
            </w:r>
          </w:p>
        </w:tc>
        <w:tc>
          <w:tcPr>
            <w:tcW w:w="1418"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报价说明</w:t>
            </w:r>
          </w:p>
        </w:tc>
        <w:tc>
          <w:tcPr>
            <w:tcW w:w="6801" w:type="dxa"/>
            <w:vAlign w:val="center"/>
          </w:tcPr>
          <w:p w:rsidR="00BD3B92" w:rsidRDefault="00BD3B92">
            <w:pPr>
              <w:spacing w:line="400" w:lineRule="exact"/>
              <w:rPr>
                <w:rFonts w:ascii="宋体" w:hAnsi="宋体" w:cs="宋体"/>
                <w:color w:val="000000" w:themeColor="text1"/>
                <w:szCs w:val="21"/>
              </w:rPr>
            </w:pPr>
          </w:p>
        </w:tc>
      </w:tr>
      <w:tr w:rsidR="00BD3B92">
        <w:trPr>
          <w:trHeight w:val="600"/>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4</w:t>
            </w:r>
          </w:p>
        </w:tc>
        <w:tc>
          <w:tcPr>
            <w:tcW w:w="1418"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tc>
        <w:tc>
          <w:tcPr>
            <w:tcW w:w="6801" w:type="dxa"/>
            <w:vAlign w:val="center"/>
          </w:tcPr>
          <w:p w:rsidR="00BD3B92" w:rsidRDefault="00BD3B92">
            <w:pPr>
              <w:spacing w:line="400" w:lineRule="exact"/>
              <w:rPr>
                <w:rFonts w:ascii="宋体" w:hAnsi="宋体" w:cs="宋体"/>
                <w:color w:val="000000" w:themeColor="text1"/>
                <w:szCs w:val="21"/>
              </w:rPr>
            </w:pPr>
          </w:p>
        </w:tc>
      </w:tr>
    </w:tbl>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1、投标总价应为各分项报价之和。报价须以元为单位，小数点后保留2位。</w:t>
      </w:r>
    </w:p>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2、投标报价包括投标人为实施本项目提供投标产品及供货内容所包括的全部含税价格的体现。</w:t>
      </w:r>
    </w:p>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3、投标人必须自行考虑本项目在实施期间的一切可能产生的费用。在合同执行过程中，招标人将不再另行支付与本项目相关的任何费用（非本项目要求的其它内容除外）。</w:t>
      </w:r>
    </w:p>
    <w:p w:rsidR="00BD3B92" w:rsidRDefault="0076383A">
      <w:pPr>
        <w:spacing w:line="400" w:lineRule="exact"/>
        <w:rPr>
          <w:rFonts w:ascii="宋体" w:hAnsi="宋体" w:cs="宋体"/>
          <w:b/>
          <w:bCs/>
          <w:szCs w:val="21"/>
        </w:rPr>
      </w:pPr>
      <w:r>
        <w:rPr>
          <w:rFonts w:ascii="宋体" w:hAnsi="宋体" w:cs="宋体" w:hint="eastAsia"/>
          <w:b/>
          <w:bCs/>
          <w:szCs w:val="21"/>
        </w:rPr>
        <w:t>4、本表须按政采云要求，单独上传。</w:t>
      </w:r>
    </w:p>
    <w:p w:rsidR="00BD3B92" w:rsidRDefault="00BD3B92">
      <w:pPr>
        <w:spacing w:line="400" w:lineRule="exact"/>
        <w:rPr>
          <w:rFonts w:ascii="宋体" w:hAnsi="宋体" w:cs="宋体"/>
          <w:b/>
          <w:bCs/>
          <w:color w:val="000000" w:themeColor="text1"/>
          <w:szCs w:val="21"/>
        </w:rPr>
      </w:pPr>
    </w:p>
    <w:p w:rsidR="00BD3B92" w:rsidRDefault="00BD3B92">
      <w:pPr>
        <w:pStyle w:val="aa"/>
        <w:spacing w:line="400" w:lineRule="exact"/>
        <w:rPr>
          <w:rFonts w:ascii="宋体" w:hAnsi="宋体" w:cs="宋体"/>
          <w:b/>
          <w:bCs/>
          <w:color w:val="000000" w:themeColor="text1"/>
          <w:sz w:val="21"/>
          <w:szCs w:val="21"/>
        </w:rPr>
      </w:pPr>
    </w:p>
    <w:p w:rsidR="00BD3B92" w:rsidRDefault="0076383A">
      <w:pPr>
        <w:spacing w:line="400" w:lineRule="exact"/>
        <w:jc w:val="center"/>
        <w:rPr>
          <w:rFonts w:ascii="宋体" w:hAnsi="宋体" w:cs="宋体"/>
          <w:color w:val="000000" w:themeColor="text1"/>
          <w:szCs w:val="21"/>
          <w:u w:val="single"/>
        </w:rPr>
      </w:pPr>
      <w:r>
        <w:rPr>
          <w:rFonts w:ascii="宋体" w:hAnsi="宋体" w:cs="宋体" w:hint="eastAsia"/>
          <w:color w:val="000000" w:themeColor="text1"/>
          <w:szCs w:val="21"/>
        </w:rPr>
        <w:t>投标供应商名称（公章）：</w:t>
      </w:r>
    </w:p>
    <w:p w:rsidR="00BD3B92" w:rsidRDefault="0076383A">
      <w:pPr>
        <w:spacing w:line="400" w:lineRule="exact"/>
        <w:jc w:val="center"/>
        <w:rPr>
          <w:rFonts w:ascii="宋体" w:hAnsi="宋体" w:cs="宋体"/>
          <w:color w:val="000000" w:themeColor="text1"/>
          <w:szCs w:val="21"/>
          <w:u w:val="single"/>
        </w:rPr>
      </w:pPr>
      <w:r>
        <w:rPr>
          <w:rFonts w:ascii="宋体" w:hAnsi="宋体" w:cs="宋体" w:hint="eastAsia"/>
          <w:color w:val="000000" w:themeColor="text1"/>
          <w:szCs w:val="21"/>
        </w:rPr>
        <w:t>法定代表人或授权代表人（签字）：</w:t>
      </w:r>
    </w:p>
    <w:p w:rsidR="00BD3B92" w:rsidRDefault="0076383A">
      <w:pPr>
        <w:spacing w:line="400" w:lineRule="exact"/>
        <w:rPr>
          <w:rFonts w:ascii="仿宋" w:eastAsia="仿宋" w:hAnsi="仿宋" w:cs="仿宋"/>
          <w:b/>
          <w:color w:val="000000" w:themeColor="text1"/>
          <w:sz w:val="24"/>
          <w:szCs w:val="24"/>
        </w:rPr>
      </w:pPr>
      <w:r>
        <w:rPr>
          <w:rFonts w:ascii="宋体" w:hAnsi="宋体" w:cs="宋体" w:hint="eastAsia"/>
          <w:bCs/>
          <w:color w:val="000000" w:themeColor="text1"/>
          <w:szCs w:val="21"/>
        </w:rPr>
        <w:t>日期：</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u w:val="single"/>
        </w:rPr>
        <w:t xml:space="preserve">     </w:t>
      </w:r>
      <w:r>
        <w:rPr>
          <w:rFonts w:ascii="宋体" w:hAnsi="宋体" w:cs="宋体" w:hint="eastAsia"/>
          <w:color w:val="000000" w:themeColor="text1"/>
          <w:szCs w:val="21"/>
        </w:rPr>
        <w:br w:type="page"/>
      </w:r>
      <w:r>
        <w:rPr>
          <w:rFonts w:ascii="仿宋" w:eastAsia="仿宋" w:hAnsi="仿宋" w:cs="仿宋" w:hint="eastAsia"/>
          <w:b/>
          <w:color w:val="000000" w:themeColor="text1"/>
          <w:sz w:val="24"/>
          <w:szCs w:val="24"/>
        </w:rPr>
        <w:lastRenderedPageBreak/>
        <w:t>附件5：</w:t>
      </w:r>
    </w:p>
    <w:p w:rsidR="00BD3B92" w:rsidRDefault="0076383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五、商务偏离表</w:t>
      </w:r>
    </w:p>
    <w:p w:rsidR="00BD3B92" w:rsidRDefault="00BD3B92">
      <w:pPr>
        <w:spacing w:line="400" w:lineRule="exact"/>
        <w:jc w:val="center"/>
        <w:rPr>
          <w:rFonts w:ascii="仿宋" w:eastAsia="仿宋" w:hAnsi="仿宋" w:cs="仿宋"/>
          <w:b/>
          <w:color w:val="000000" w:themeColor="text1"/>
          <w:sz w:val="24"/>
          <w:szCs w:val="24"/>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38"/>
        <w:gridCol w:w="1983"/>
        <w:gridCol w:w="2348"/>
        <w:gridCol w:w="2345"/>
        <w:gridCol w:w="1274"/>
        <w:gridCol w:w="900"/>
      </w:tblGrid>
      <w:tr w:rsidR="00BD3B92">
        <w:trPr>
          <w:trHeight w:val="490"/>
          <w:jc w:val="center"/>
        </w:trPr>
        <w:tc>
          <w:tcPr>
            <w:tcW w:w="638" w:type="dxa"/>
            <w:tcMar>
              <w:top w:w="15" w:type="dxa"/>
              <w:left w:w="15" w:type="dxa"/>
              <w:bottom w:w="0" w:type="dxa"/>
              <w:right w:w="15" w:type="dxa"/>
            </w:tcMar>
            <w:vAlign w:val="center"/>
          </w:tcPr>
          <w:p w:rsidR="00BD3B92" w:rsidRDefault="0076383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序号</w:t>
            </w:r>
          </w:p>
        </w:tc>
        <w:tc>
          <w:tcPr>
            <w:tcW w:w="1983" w:type="dxa"/>
            <w:tcMar>
              <w:top w:w="15" w:type="dxa"/>
              <w:left w:w="15" w:type="dxa"/>
              <w:bottom w:w="0" w:type="dxa"/>
              <w:right w:w="15" w:type="dxa"/>
            </w:tcMar>
            <w:vAlign w:val="center"/>
          </w:tcPr>
          <w:p w:rsidR="00BD3B92" w:rsidRDefault="0076383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招标文件条目号</w:t>
            </w:r>
          </w:p>
        </w:tc>
        <w:tc>
          <w:tcPr>
            <w:tcW w:w="2348" w:type="dxa"/>
            <w:tcMar>
              <w:top w:w="15" w:type="dxa"/>
              <w:left w:w="15" w:type="dxa"/>
              <w:bottom w:w="0" w:type="dxa"/>
              <w:right w:w="15" w:type="dxa"/>
            </w:tcMar>
            <w:vAlign w:val="center"/>
          </w:tcPr>
          <w:p w:rsidR="00BD3B92" w:rsidRDefault="0076383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招标文件的商务条款</w:t>
            </w:r>
          </w:p>
        </w:tc>
        <w:tc>
          <w:tcPr>
            <w:tcW w:w="2345" w:type="dxa"/>
            <w:vAlign w:val="center"/>
          </w:tcPr>
          <w:p w:rsidR="00BD3B92" w:rsidRDefault="0076383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投标文件的商务条款</w:t>
            </w:r>
          </w:p>
        </w:tc>
        <w:tc>
          <w:tcPr>
            <w:tcW w:w="1274" w:type="dxa"/>
            <w:tcBorders>
              <w:right w:val="single" w:sz="4" w:space="0" w:color="auto"/>
            </w:tcBorders>
            <w:vAlign w:val="center"/>
          </w:tcPr>
          <w:p w:rsidR="00BD3B92" w:rsidRDefault="0076383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偏离情况</w:t>
            </w:r>
          </w:p>
        </w:tc>
        <w:tc>
          <w:tcPr>
            <w:tcW w:w="900" w:type="dxa"/>
            <w:tcBorders>
              <w:left w:val="single" w:sz="4" w:space="0" w:color="auto"/>
            </w:tcBorders>
            <w:vAlign w:val="center"/>
          </w:tcPr>
          <w:p w:rsidR="00BD3B92" w:rsidRDefault="0076383A">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说明</w:t>
            </w:r>
          </w:p>
        </w:tc>
      </w:tr>
      <w:tr w:rsidR="00BD3B92">
        <w:trPr>
          <w:trHeight w:val="490"/>
          <w:jc w:val="center"/>
        </w:trPr>
        <w:tc>
          <w:tcPr>
            <w:tcW w:w="63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5" w:type="dxa"/>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r>
      <w:tr w:rsidR="00BD3B92">
        <w:trPr>
          <w:trHeight w:val="490"/>
          <w:jc w:val="center"/>
        </w:trPr>
        <w:tc>
          <w:tcPr>
            <w:tcW w:w="63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5" w:type="dxa"/>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r>
      <w:tr w:rsidR="00BD3B92">
        <w:trPr>
          <w:trHeight w:val="490"/>
          <w:jc w:val="center"/>
        </w:trPr>
        <w:tc>
          <w:tcPr>
            <w:tcW w:w="63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5" w:type="dxa"/>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r>
      <w:tr w:rsidR="00BD3B92">
        <w:trPr>
          <w:trHeight w:val="490"/>
          <w:jc w:val="center"/>
        </w:trPr>
        <w:tc>
          <w:tcPr>
            <w:tcW w:w="63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5" w:type="dxa"/>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r>
      <w:tr w:rsidR="00BD3B92">
        <w:trPr>
          <w:trHeight w:val="490"/>
          <w:jc w:val="center"/>
        </w:trPr>
        <w:tc>
          <w:tcPr>
            <w:tcW w:w="63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5" w:type="dxa"/>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r>
      <w:tr w:rsidR="00BD3B92">
        <w:trPr>
          <w:trHeight w:val="490"/>
          <w:jc w:val="center"/>
        </w:trPr>
        <w:tc>
          <w:tcPr>
            <w:tcW w:w="63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5" w:type="dxa"/>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r>
      <w:tr w:rsidR="00BD3B92">
        <w:trPr>
          <w:trHeight w:val="490"/>
          <w:jc w:val="center"/>
        </w:trPr>
        <w:tc>
          <w:tcPr>
            <w:tcW w:w="63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2345" w:type="dxa"/>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BD3B92" w:rsidRDefault="00BD3B92">
            <w:pPr>
              <w:spacing w:line="400" w:lineRule="exact"/>
              <w:jc w:val="center"/>
              <w:rPr>
                <w:rFonts w:ascii="仿宋" w:eastAsia="仿宋" w:hAnsi="仿宋" w:cs="仿宋"/>
                <w:bCs/>
                <w:color w:val="000000" w:themeColor="text1"/>
                <w:sz w:val="24"/>
                <w:szCs w:val="24"/>
              </w:rPr>
            </w:pPr>
          </w:p>
        </w:tc>
      </w:tr>
    </w:tbl>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注：除本商务偏离表中所列的偏离内容外，其他所有商务条款均应完全响应“投标文件”中的要求。</w:t>
      </w:r>
    </w:p>
    <w:p w:rsidR="00BD3B92" w:rsidRDefault="00BD3B92">
      <w:pPr>
        <w:spacing w:line="400" w:lineRule="exact"/>
        <w:rPr>
          <w:rFonts w:ascii="仿宋" w:eastAsia="仿宋" w:hAnsi="仿宋" w:cs="仿宋"/>
          <w:color w:val="000000" w:themeColor="text1"/>
          <w:sz w:val="24"/>
          <w:szCs w:val="24"/>
        </w:rPr>
      </w:pPr>
    </w:p>
    <w:p w:rsidR="00BD3B92" w:rsidRDefault="00BD3B92">
      <w:pPr>
        <w:spacing w:line="400" w:lineRule="exact"/>
        <w:rPr>
          <w:rFonts w:ascii="仿宋" w:eastAsia="仿宋" w:hAnsi="仿宋" w:cs="仿宋"/>
          <w:color w:val="000000" w:themeColor="text1"/>
          <w:sz w:val="24"/>
          <w:szCs w:val="24"/>
        </w:rPr>
      </w:pPr>
    </w:p>
    <w:p w:rsidR="00BD3B92" w:rsidRDefault="0076383A">
      <w:pPr>
        <w:spacing w:line="400" w:lineRule="exact"/>
        <w:rPr>
          <w:rFonts w:ascii="仿宋" w:eastAsia="仿宋" w:hAnsi="仿宋" w:cs="仿宋"/>
          <w:color w:val="000000" w:themeColor="text1"/>
          <w:sz w:val="24"/>
          <w:szCs w:val="24"/>
          <w:u w:val="single"/>
        </w:rPr>
      </w:pPr>
      <w:bookmarkStart w:id="107" w:name="_Toc327439493"/>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BD3B92" w:rsidRDefault="00BD3B92">
      <w:pPr>
        <w:snapToGrid w:val="0"/>
        <w:spacing w:line="400" w:lineRule="exact"/>
        <w:ind w:firstLineChars="2450" w:firstLine="5880"/>
        <w:rPr>
          <w:rFonts w:ascii="仿宋" w:eastAsia="仿宋" w:hAnsi="仿宋" w:cs="仿宋"/>
          <w:bCs/>
          <w:color w:val="000000" w:themeColor="text1"/>
          <w:sz w:val="24"/>
          <w:szCs w:val="24"/>
          <w:u w:val="single"/>
        </w:rPr>
      </w:pPr>
    </w:p>
    <w:p w:rsidR="00BD3B92" w:rsidRDefault="00BD3B92">
      <w:pPr>
        <w:snapToGrid w:val="0"/>
        <w:spacing w:line="400" w:lineRule="exact"/>
        <w:ind w:firstLineChars="2450" w:firstLine="5880"/>
        <w:rPr>
          <w:rFonts w:ascii="仿宋" w:eastAsia="仿宋" w:hAnsi="仿宋" w:cs="仿宋"/>
          <w:bCs/>
          <w:color w:val="000000" w:themeColor="text1"/>
          <w:sz w:val="24"/>
          <w:szCs w:val="24"/>
          <w:u w:val="single"/>
        </w:rPr>
      </w:pPr>
    </w:p>
    <w:p w:rsidR="00BD3B92" w:rsidRDefault="00BD3B92">
      <w:pPr>
        <w:snapToGrid w:val="0"/>
        <w:spacing w:line="400" w:lineRule="exact"/>
        <w:ind w:firstLineChars="2450" w:firstLine="5880"/>
        <w:rPr>
          <w:rFonts w:ascii="仿宋" w:eastAsia="仿宋" w:hAnsi="仿宋" w:cs="仿宋"/>
          <w:bCs/>
          <w:color w:val="000000" w:themeColor="text1"/>
          <w:sz w:val="24"/>
          <w:szCs w:val="24"/>
          <w:u w:val="single"/>
        </w:rPr>
      </w:pPr>
    </w:p>
    <w:p w:rsidR="00BD3B92" w:rsidRDefault="00BD3B92">
      <w:pPr>
        <w:snapToGrid w:val="0"/>
        <w:spacing w:line="400" w:lineRule="exact"/>
        <w:ind w:firstLineChars="2450" w:firstLine="5880"/>
        <w:rPr>
          <w:rFonts w:ascii="仿宋" w:eastAsia="仿宋" w:hAnsi="仿宋" w:cs="仿宋"/>
          <w:bCs/>
          <w:color w:val="000000" w:themeColor="text1"/>
          <w:sz w:val="24"/>
          <w:szCs w:val="24"/>
          <w:u w:val="single"/>
        </w:rPr>
      </w:pPr>
    </w:p>
    <w:p w:rsidR="00BD3B92" w:rsidRDefault="00BD3B92">
      <w:pPr>
        <w:snapToGrid w:val="0"/>
        <w:spacing w:line="400" w:lineRule="exact"/>
        <w:ind w:firstLineChars="2450" w:firstLine="5880"/>
        <w:rPr>
          <w:rFonts w:ascii="仿宋" w:eastAsia="仿宋" w:hAnsi="仿宋" w:cs="仿宋"/>
          <w:bCs/>
          <w:color w:val="000000" w:themeColor="text1"/>
          <w:sz w:val="24"/>
          <w:szCs w:val="24"/>
          <w:u w:val="single"/>
        </w:rPr>
      </w:pPr>
    </w:p>
    <w:p w:rsidR="00BD3B92" w:rsidRDefault="00BD3B92">
      <w:pPr>
        <w:snapToGrid w:val="0"/>
        <w:spacing w:line="400" w:lineRule="exact"/>
        <w:ind w:firstLineChars="2450" w:firstLine="5880"/>
        <w:rPr>
          <w:rFonts w:ascii="仿宋" w:eastAsia="仿宋" w:hAnsi="仿宋" w:cs="仿宋"/>
          <w:bCs/>
          <w:color w:val="000000" w:themeColor="text1"/>
          <w:sz w:val="24"/>
          <w:szCs w:val="24"/>
          <w:u w:val="single"/>
        </w:rPr>
      </w:pPr>
    </w:p>
    <w:p w:rsidR="00BD3B92" w:rsidRDefault="00BD3B92">
      <w:pPr>
        <w:snapToGrid w:val="0"/>
        <w:spacing w:line="400" w:lineRule="exact"/>
        <w:rPr>
          <w:rFonts w:ascii="仿宋" w:eastAsia="仿宋" w:hAnsi="仿宋" w:cs="仿宋"/>
          <w:bCs/>
          <w:color w:val="000000" w:themeColor="text1"/>
          <w:sz w:val="24"/>
          <w:szCs w:val="24"/>
          <w:u w:val="single"/>
        </w:rPr>
      </w:pP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76383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BD3B92" w:rsidRDefault="0076383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六、资格证明文件</w:t>
      </w:r>
    </w:p>
    <w:p w:rsidR="00BD3B92" w:rsidRDefault="00BD3B92">
      <w:pPr>
        <w:pStyle w:val="HTML"/>
        <w:spacing w:line="400" w:lineRule="exact"/>
        <w:rPr>
          <w:rFonts w:ascii="仿宋" w:eastAsia="仿宋" w:hAnsi="仿宋" w:cs="仿宋"/>
          <w:b/>
          <w:color w:val="000000" w:themeColor="text1"/>
          <w:sz w:val="24"/>
          <w:szCs w:val="24"/>
        </w:rPr>
      </w:pPr>
    </w:p>
    <w:p w:rsidR="00BD3B92" w:rsidRDefault="0076383A">
      <w:pPr>
        <w:pStyle w:val="af6"/>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1.满足《中华人民共和国政府采购法》第二十二条规定；</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1）具有独立承担民事责任的能力，有效的营业执照和相应的经营范围、良好的信誉，能够独立承担民事责任，承认并履行招标文件的各项规定；</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2）符合中华人民共和国境内注册且具有独立的法人资格，具有有效的营业执照和相应的经营范围、良好的信誉，能够独立承担民事责任，承认并履行招标文件的各项规定；</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3）提供上年度财务审计报告；</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4）在以往经营活动中无任何不良记录；</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5）能开具符合税法规定的发票，税款由供应商承担；</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6）具有良好的商业信誉和财务状况，制度健全，依法纳税，合法经营，在以往经营活动中没有违规或违约行为；</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7）提供的资格、资质文件和业绩情况均真实有效，否则由报价单位承担由此引起的一切后果及损失；</w:t>
      </w:r>
    </w:p>
    <w:p w:rsidR="00BD3B92" w:rsidRDefault="0076383A">
      <w:pPr>
        <w:pStyle w:val="af6"/>
        <w:spacing w:before="0" w:beforeAutospacing="0" w:after="0" w:afterAutospacing="0" w:line="400" w:lineRule="exact"/>
        <w:ind w:firstLineChars="200" w:firstLine="480"/>
        <w:jc w:val="both"/>
        <w:outlineLvl w:val="3"/>
        <w:rPr>
          <w:rFonts w:ascii="仿宋" w:eastAsia="仿宋" w:hAnsi="仿宋" w:cs="仿宋"/>
          <w:color w:val="000000" w:themeColor="text1"/>
          <w:kern w:val="2"/>
        </w:rPr>
      </w:pPr>
      <w:r>
        <w:rPr>
          <w:rFonts w:ascii="仿宋" w:eastAsia="仿宋" w:hAnsi="仿宋" w:cs="仿宋" w:hint="eastAsia"/>
          <w:color w:val="000000" w:themeColor="text1"/>
          <w:kern w:val="2"/>
        </w:rPr>
        <w:t>8）符合国家法律、法规规定的其他条件</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9）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10）参加招投标活动前三年内，在经营活动中没重大违法记录（受行政主管部门处罚的不能参加投标，提供声明书）。</w:t>
      </w:r>
    </w:p>
    <w:p w:rsidR="00BD3B92" w:rsidRDefault="0076383A">
      <w:pPr>
        <w:pStyle w:val="af6"/>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11）单位负责人为同一人或者存在直接控股、管理关系的不同供应商，不得参加同一合同项下的政府采购活动；与采购人存在利害关系可能影响采购公正性的法人、其他组织或个人不得参与投标，违反规定的相关投标均无效。 </w:t>
      </w:r>
    </w:p>
    <w:p w:rsidR="00BD3B92" w:rsidRDefault="0076383A">
      <w:pPr>
        <w:pStyle w:val="aa"/>
        <w:spacing w:line="400" w:lineRule="exact"/>
        <w:ind w:firstLineChars="200" w:firstLine="480"/>
        <w:rPr>
          <w:rFonts w:ascii="仿宋" w:eastAsia="仿宋" w:hAnsi="仿宋" w:cs="仿宋"/>
          <w:color w:val="000000" w:themeColor="text1"/>
          <w:szCs w:val="24"/>
        </w:rPr>
      </w:pPr>
      <w:r>
        <w:rPr>
          <w:rFonts w:ascii="仿宋" w:eastAsia="仿宋" w:hAnsi="仿宋" w:cs="仿宋" w:hint="eastAsia"/>
          <w:color w:val="000000" w:themeColor="text1"/>
          <w:szCs w:val="24"/>
        </w:rPr>
        <w:t>12）供应商反商业贿赂承诺书（附件10）</w:t>
      </w:r>
    </w:p>
    <w:p w:rsidR="00BD3B92" w:rsidRDefault="0076383A">
      <w:pPr>
        <w:pStyle w:val="aa"/>
        <w:spacing w:line="400" w:lineRule="exact"/>
        <w:ind w:firstLineChars="200" w:firstLine="480"/>
        <w:rPr>
          <w:rFonts w:ascii="仿宋" w:eastAsia="仿宋" w:hAnsi="仿宋" w:cs="仿宋"/>
          <w:color w:val="000000" w:themeColor="text1"/>
          <w:szCs w:val="24"/>
        </w:rPr>
      </w:pPr>
      <w:r>
        <w:rPr>
          <w:rFonts w:ascii="仿宋" w:eastAsia="仿宋" w:hAnsi="仿宋" w:cs="仿宋" w:hint="eastAsia"/>
          <w:color w:val="000000" w:themeColor="text1"/>
          <w:szCs w:val="24"/>
        </w:rPr>
        <w:t>13）投标保证金提交证明</w:t>
      </w: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af6"/>
        <w:spacing w:before="0" w:beforeAutospacing="0" w:after="0" w:afterAutospacing="0" w:line="400" w:lineRule="exact"/>
        <w:jc w:val="both"/>
        <w:outlineLvl w:val="2"/>
        <w:rPr>
          <w:rFonts w:ascii="仿宋" w:eastAsia="仿宋" w:hAnsi="仿宋" w:cs="仿宋"/>
          <w:color w:val="000000" w:themeColor="text1"/>
          <w:kern w:val="2"/>
        </w:rPr>
      </w:pPr>
    </w:p>
    <w:p w:rsidR="00BD3B92" w:rsidRDefault="0076383A">
      <w:pPr>
        <w:pStyle w:val="af6"/>
        <w:spacing w:before="0" w:beforeAutospacing="0" w:after="0" w:afterAutospacing="0" w:line="400" w:lineRule="exact"/>
        <w:ind w:firstLineChars="100" w:firstLine="24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2、本项目不接受联合体投标。</w:t>
      </w: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sectPr w:rsidR="00BD3B92">
          <w:headerReference w:type="default" r:id="rId19"/>
          <w:pgSz w:w="11906" w:h="16838"/>
          <w:pgMar w:top="1304" w:right="1247" w:bottom="1418" w:left="1247" w:header="851" w:footer="992" w:gutter="0"/>
          <w:cols w:space="720"/>
          <w:docGrid w:linePitch="312"/>
        </w:sectPr>
      </w:pPr>
    </w:p>
    <w:p w:rsidR="00BD3B92" w:rsidRDefault="0076383A">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附件6：</w:t>
      </w:r>
    </w:p>
    <w:p w:rsidR="00BD3B92" w:rsidRDefault="0076383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七、类似业绩</w:t>
      </w:r>
    </w:p>
    <w:p w:rsidR="00BD3B92" w:rsidRDefault="00BD3B92">
      <w:pPr>
        <w:spacing w:line="400" w:lineRule="exact"/>
        <w:jc w:val="center"/>
        <w:rPr>
          <w:rFonts w:ascii="仿宋" w:eastAsia="仿宋" w:hAnsi="仿宋" w:cs="仿宋"/>
          <w:color w:val="000000" w:themeColor="text1"/>
          <w:sz w:val="24"/>
          <w:szCs w:val="24"/>
        </w:rPr>
      </w:pPr>
    </w:p>
    <w:tbl>
      <w:tblPr>
        <w:tblW w:w="9224" w:type="dxa"/>
        <w:jc w:val="center"/>
        <w:tblLayout w:type="fixed"/>
        <w:tblLook w:val="04A0"/>
      </w:tblPr>
      <w:tblGrid>
        <w:gridCol w:w="727"/>
        <w:gridCol w:w="2445"/>
        <w:gridCol w:w="1704"/>
        <w:gridCol w:w="1543"/>
        <w:gridCol w:w="1440"/>
        <w:gridCol w:w="1365"/>
      </w:tblGrid>
      <w:tr w:rsidR="00BD3B92">
        <w:trPr>
          <w:trHeight w:val="1020"/>
          <w:jc w:val="center"/>
        </w:trPr>
        <w:tc>
          <w:tcPr>
            <w:tcW w:w="727" w:type="dxa"/>
            <w:tcBorders>
              <w:top w:val="single" w:sz="4" w:space="0" w:color="auto"/>
              <w:left w:val="single" w:sz="4" w:space="0" w:color="auto"/>
              <w:bottom w:val="single" w:sz="4" w:space="0" w:color="auto"/>
              <w:right w:val="single" w:sz="4" w:space="0" w:color="auto"/>
            </w:tcBorders>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序号</w:t>
            </w:r>
          </w:p>
        </w:tc>
        <w:tc>
          <w:tcPr>
            <w:tcW w:w="2445" w:type="dxa"/>
            <w:tcBorders>
              <w:top w:val="single" w:sz="4" w:space="0" w:color="auto"/>
              <w:left w:val="single" w:sz="4" w:space="0" w:color="auto"/>
              <w:bottom w:val="single" w:sz="4" w:space="0" w:color="auto"/>
              <w:right w:val="single" w:sz="4" w:space="0" w:color="auto"/>
            </w:tcBorders>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项目名称</w:t>
            </w:r>
          </w:p>
        </w:tc>
        <w:tc>
          <w:tcPr>
            <w:tcW w:w="1704" w:type="dxa"/>
            <w:tcBorders>
              <w:top w:val="single" w:sz="4" w:space="0" w:color="auto"/>
              <w:left w:val="single" w:sz="4" w:space="0" w:color="auto"/>
              <w:bottom w:val="single" w:sz="4" w:space="0" w:color="auto"/>
              <w:right w:val="single" w:sz="4" w:space="0" w:color="auto"/>
            </w:tcBorders>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采购单位名称</w:t>
            </w:r>
          </w:p>
        </w:tc>
        <w:tc>
          <w:tcPr>
            <w:tcW w:w="1543" w:type="dxa"/>
            <w:tcBorders>
              <w:top w:val="single" w:sz="4" w:space="0" w:color="auto"/>
              <w:left w:val="single" w:sz="4" w:space="0" w:color="auto"/>
              <w:bottom w:val="single" w:sz="4" w:space="0" w:color="auto"/>
              <w:right w:val="single" w:sz="4" w:space="0" w:color="auto"/>
            </w:tcBorders>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采购单位联系人及电话</w:t>
            </w:r>
          </w:p>
        </w:tc>
        <w:tc>
          <w:tcPr>
            <w:tcW w:w="1440" w:type="dxa"/>
            <w:tcBorders>
              <w:top w:val="single" w:sz="4" w:space="0" w:color="auto"/>
              <w:left w:val="single" w:sz="4" w:space="0" w:color="auto"/>
              <w:bottom w:val="single" w:sz="4" w:space="0" w:color="auto"/>
              <w:right w:val="single" w:sz="4" w:space="0" w:color="auto"/>
            </w:tcBorders>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签订日期</w:t>
            </w:r>
          </w:p>
        </w:tc>
      </w:tr>
      <w:tr w:rsidR="00BD3B92">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r>
      <w:tr w:rsidR="00BD3B92">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r>
      <w:tr w:rsidR="00BD3B92">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r>
      <w:tr w:rsidR="00BD3B92">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r>
      <w:tr w:rsidR="00BD3B92">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r>
      <w:tr w:rsidR="00BD3B92">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r>
      <w:tr w:rsidR="00BD3B92">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r>
      <w:tr w:rsidR="00BD3B92">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BD3B92" w:rsidRDefault="00BD3B92">
            <w:pPr>
              <w:spacing w:line="400" w:lineRule="exact"/>
              <w:rPr>
                <w:rFonts w:ascii="仿宋" w:eastAsia="仿宋" w:hAnsi="仿宋" w:cs="仿宋"/>
                <w:color w:val="000000" w:themeColor="text1"/>
                <w:sz w:val="24"/>
                <w:szCs w:val="24"/>
              </w:rPr>
            </w:pPr>
          </w:p>
        </w:tc>
      </w:tr>
    </w:tbl>
    <w:p w:rsidR="00BD3B92" w:rsidRDefault="0076383A">
      <w:pPr>
        <w:spacing w:line="400" w:lineRule="exact"/>
        <w:ind w:firstLineChars="100" w:firstLine="2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注：后附相关证明材料</w:t>
      </w: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BD3B92" w:rsidRDefault="00BD3B92">
      <w:pPr>
        <w:spacing w:line="400" w:lineRule="exact"/>
        <w:rPr>
          <w:rFonts w:ascii="仿宋" w:eastAsia="仿宋" w:hAnsi="仿宋" w:cs="仿宋"/>
          <w:b/>
          <w:bCs/>
          <w:color w:val="000000" w:themeColor="text1"/>
          <w:sz w:val="24"/>
          <w:szCs w:val="24"/>
        </w:rPr>
      </w:pPr>
    </w:p>
    <w:p w:rsidR="00BD3B92" w:rsidRDefault="00BD3B92">
      <w:pPr>
        <w:snapToGrid w:val="0"/>
        <w:spacing w:line="400" w:lineRule="exact"/>
        <w:jc w:val="center"/>
        <w:rPr>
          <w:rFonts w:ascii="仿宋" w:eastAsia="仿宋" w:hAnsi="仿宋" w:cs="仿宋"/>
          <w:b/>
          <w:color w:val="000000" w:themeColor="text1"/>
          <w:sz w:val="24"/>
          <w:szCs w:val="24"/>
        </w:rPr>
      </w:pPr>
    </w:p>
    <w:p w:rsidR="00BD3B92" w:rsidRDefault="00BD3B92">
      <w:pPr>
        <w:snapToGrid w:val="0"/>
        <w:spacing w:line="400" w:lineRule="exact"/>
        <w:jc w:val="center"/>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76383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BD3B92" w:rsidRDefault="0076383A">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附件7：</w:t>
      </w:r>
    </w:p>
    <w:p w:rsidR="00BD3B92" w:rsidRDefault="0076383A">
      <w:pPr>
        <w:snapToGrid w:val="0"/>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八、技术偏离表</w:t>
      </w:r>
    </w:p>
    <w:tbl>
      <w:tblPr>
        <w:tblW w:w="9755" w:type="dxa"/>
        <w:jc w:val="center"/>
        <w:tblLayout w:type="fixed"/>
        <w:tblCellMar>
          <w:left w:w="0" w:type="dxa"/>
          <w:right w:w="0" w:type="dxa"/>
        </w:tblCellMar>
        <w:tblLook w:val="04A0"/>
      </w:tblPr>
      <w:tblGrid>
        <w:gridCol w:w="672"/>
        <w:gridCol w:w="2383"/>
        <w:gridCol w:w="2302"/>
        <w:gridCol w:w="2495"/>
        <w:gridCol w:w="1203"/>
        <w:gridCol w:w="700"/>
      </w:tblGrid>
      <w:tr w:rsidR="00BD3B92">
        <w:trPr>
          <w:cantSplit/>
          <w:trHeight w:val="549"/>
          <w:jc w:val="center"/>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序号</w:t>
            </w:r>
          </w:p>
        </w:tc>
        <w:tc>
          <w:tcPr>
            <w:tcW w:w="238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招标内容</w:t>
            </w:r>
          </w:p>
        </w:tc>
        <w:tc>
          <w:tcPr>
            <w:tcW w:w="4797"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规格响应情况</w:t>
            </w:r>
          </w:p>
        </w:tc>
        <w:tc>
          <w:tcPr>
            <w:tcW w:w="12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偏离情况</w:t>
            </w:r>
          </w:p>
        </w:tc>
        <w:tc>
          <w:tcPr>
            <w:tcW w:w="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说明</w:t>
            </w:r>
          </w:p>
        </w:tc>
      </w:tr>
      <w:tr w:rsidR="00BD3B92">
        <w:trPr>
          <w:cantSplit/>
          <w:trHeight w:val="1048"/>
          <w:jc w:val="center"/>
        </w:trPr>
        <w:tc>
          <w:tcPr>
            <w:tcW w:w="672" w:type="dxa"/>
            <w:vMerge/>
            <w:tcBorders>
              <w:top w:val="single" w:sz="4" w:space="0" w:color="auto"/>
              <w:left w:val="single" w:sz="4" w:space="0" w:color="auto"/>
              <w:bottom w:val="single" w:sz="4" w:space="0" w:color="auto"/>
              <w:right w:val="single" w:sz="4" w:space="0" w:color="auto"/>
            </w:tcBorders>
            <w:vAlign w:val="center"/>
          </w:tcPr>
          <w:p w:rsidR="00BD3B92" w:rsidRDefault="00BD3B92">
            <w:pPr>
              <w:spacing w:line="400" w:lineRule="exact"/>
              <w:rPr>
                <w:rFonts w:ascii="仿宋" w:eastAsia="仿宋" w:hAnsi="仿宋" w:cs="仿宋"/>
                <w:color w:val="000000" w:themeColor="text1"/>
                <w:sz w:val="24"/>
                <w:szCs w:val="24"/>
              </w:rPr>
            </w:pPr>
          </w:p>
        </w:tc>
        <w:tc>
          <w:tcPr>
            <w:tcW w:w="2383" w:type="dxa"/>
            <w:vMerge/>
            <w:tcBorders>
              <w:top w:val="single" w:sz="4" w:space="0" w:color="auto"/>
              <w:left w:val="single" w:sz="4" w:space="0" w:color="auto"/>
              <w:bottom w:val="single" w:sz="4" w:space="0" w:color="auto"/>
              <w:right w:val="single" w:sz="4" w:space="0" w:color="auto"/>
            </w:tcBorders>
            <w:vAlign w:val="center"/>
          </w:tcPr>
          <w:p w:rsidR="00BD3B92" w:rsidRDefault="00BD3B92">
            <w:pPr>
              <w:spacing w:line="400" w:lineRule="exact"/>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BD3B92" w:rsidRDefault="0076383A">
            <w:pPr>
              <w:pStyle w:val="af"/>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投标文件技术要求</w:t>
            </w:r>
          </w:p>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的内容与数值</w:t>
            </w: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BD3B92" w:rsidRDefault="0076383A">
            <w:pPr>
              <w:pStyle w:val="af"/>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投标供应商的技术响</w:t>
            </w:r>
          </w:p>
          <w:p w:rsidR="00BD3B92" w:rsidRDefault="0076383A">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应内容与数值</w:t>
            </w: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r>
      <w:tr w:rsidR="00BD3B92">
        <w:trPr>
          <w:trHeight w:val="539"/>
          <w:jc w:val="center"/>
        </w:trPr>
        <w:tc>
          <w:tcPr>
            <w:tcW w:w="672" w:type="dxa"/>
            <w:tcBorders>
              <w:top w:val="nil"/>
              <w:left w:val="single" w:sz="4" w:space="0" w:color="auto"/>
              <w:bottom w:val="single" w:sz="4" w:space="0" w:color="auto"/>
              <w:right w:val="single" w:sz="4" w:space="0" w:color="auto"/>
            </w:tcBorders>
            <w:vAlign w:val="center"/>
          </w:tcPr>
          <w:p w:rsidR="00BD3B92" w:rsidRDefault="00BD3B92">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r>
      <w:tr w:rsidR="00BD3B92">
        <w:trPr>
          <w:trHeight w:val="539"/>
          <w:jc w:val="center"/>
        </w:trPr>
        <w:tc>
          <w:tcPr>
            <w:tcW w:w="672" w:type="dxa"/>
            <w:tcBorders>
              <w:top w:val="nil"/>
              <w:left w:val="single" w:sz="4" w:space="0" w:color="auto"/>
              <w:bottom w:val="single" w:sz="4" w:space="0" w:color="auto"/>
              <w:right w:val="single" w:sz="4" w:space="0" w:color="auto"/>
            </w:tcBorders>
            <w:vAlign w:val="center"/>
          </w:tcPr>
          <w:p w:rsidR="00BD3B92" w:rsidRDefault="00BD3B92">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r>
      <w:tr w:rsidR="00BD3B92">
        <w:trPr>
          <w:trHeight w:val="539"/>
          <w:jc w:val="center"/>
        </w:trPr>
        <w:tc>
          <w:tcPr>
            <w:tcW w:w="672" w:type="dxa"/>
            <w:tcBorders>
              <w:top w:val="nil"/>
              <w:left w:val="single" w:sz="4" w:space="0" w:color="auto"/>
              <w:bottom w:val="single" w:sz="4" w:space="0" w:color="auto"/>
              <w:right w:val="single" w:sz="4" w:space="0" w:color="auto"/>
            </w:tcBorders>
            <w:vAlign w:val="center"/>
          </w:tcPr>
          <w:p w:rsidR="00BD3B92" w:rsidRDefault="00BD3B92">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r>
      <w:tr w:rsidR="00BD3B92">
        <w:trPr>
          <w:trHeight w:val="539"/>
          <w:jc w:val="center"/>
        </w:trPr>
        <w:tc>
          <w:tcPr>
            <w:tcW w:w="672" w:type="dxa"/>
            <w:tcBorders>
              <w:top w:val="nil"/>
              <w:left w:val="single" w:sz="4" w:space="0" w:color="auto"/>
              <w:bottom w:val="single" w:sz="4" w:space="0" w:color="auto"/>
              <w:right w:val="single" w:sz="4" w:space="0" w:color="auto"/>
            </w:tcBorders>
            <w:vAlign w:val="center"/>
          </w:tcPr>
          <w:p w:rsidR="00BD3B92" w:rsidRDefault="00BD3B92">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BD3B92" w:rsidRDefault="00BD3B92">
            <w:pPr>
              <w:spacing w:line="400" w:lineRule="exact"/>
              <w:jc w:val="center"/>
              <w:rPr>
                <w:rFonts w:ascii="仿宋" w:eastAsia="仿宋" w:hAnsi="仿宋" w:cs="仿宋"/>
                <w:color w:val="000000" w:themeColor="text1"/>
                <w:sz w:val="24"/>
                <w:szCs w:val="24"/>
              </w:rPr>
            </w:pPr>
          </w:p>
        </w:tc>
      </w:tr>
      <w:tr w:rsidR="00BD3B92">
        <w:trPr>
          <w:trHeight w:val="539"/>
          <w:jc w:val="center"/>
        </w:trPr>
        <w:tc>
          <w:tcPr>
            <w:tcW w:w="672" w:type="dxa"/>
            <w:tcBorders>
              <w:top w:val="nil"/>
              <w:left w:val="single" w:sz="4" w:space="0" w:color="auto"/>
              <w:bottom w:val="single" w:sz="4" w:space="0" w:color="auto"/>
              <w:right w:val="single" w:sz="4" w:space="0" w:color="auto"/>
            </w:tcBorders>
            <w:vAlign w:val="bottom"/>
          </w:tcPr>
          <w:p w:rsidR="00BD3B92" w:rsidRDefault="00BD3B92">
            <w:pPr>
              <w:spacing w:line="400" w:lineRule="exact"/>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bottom"/>
          </w:tcPr>
          <w:p w:rsidR="00BD3B92" w:rsidRDefault="00BD3B92">
            <w:pPr>
              <w:spacing w:line="400" w:lineRule="exact"/>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bottom"/>
          </w:tcPr>
          <w:p w:rsidR="00BD3B92" w:rsidRDefault="00BD3B9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bottom"/>
          </w:tcPr>
          <w:p w:rsidR="00BD3B92" w:rsidRDefault="00BD3B92">
            <w:pPr>
              <w:spacing w:line="400" w:lineRule="exact"/>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BD3B92" w:rsidRDefault="00BD3B92">
            <w:pPr>
              <w:spacing w:line="400" w:lineRule="exact"/>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BD3B92" w:rsidRDefault="00BD3B92">
            <w:pPr>
              <w:spacing w:line="400" w:lineRule="exact"/>
              <w:rPr>
                <w:rFonts w:ascii="仿宋" w:eastAsia="仿宋" w:hAnsi="仿宋" w:cs="仿宋"/>
                <w:color w:val="000000" w:themeColor="text1"/>
                <w:sz w:val="24"/>
                <w:szCs w:val="24"/>
              </w:rPr>
            </w:pPr>
          </w:p>
        </w:tc>
      </w:tr>
      <w:tr w:rsidR="00BD3B92">
        <w:trPr>
          <w:trHeight w:val="559"/>
          <w:jc w:val="center"/>
        </w:trPr>
        <w:tc>
          <w:tcPr>
            <w:tcW w:w="672" w:type="dxa"/>
            <w:tcBorders>
              <w:top w:val="nil"/>
              <w:left w:val="single" w:sz="4" w:space="0" w:color="auto"/>
              <w:bottom w:val="single" w:sz="4" w:space="0" w:color="auto"/>
              <w:right w:val="single" w:sz="4" w:space="0" w:color="auto"/>
            </w:tcBorders>
            <w:vAlign w:val="bottom"/>
          </w:tcPr>
          <w:p w:rsidR="00BD3B92" w:rsidRDefault="00BD3B92">
            <w:pPr>
              <w:spacing w:line="400" w:lineRule="exact"/>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bottom"/>
          </w:tcPr>
          <w:p w:rsidR="00BD3B92" w:rsidRDefault="00BD3B92">
            <w:pPr>
              <w:spacing w:line="400" w:lineRule="exact"/>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bottom"/>
          </w:tcPr>
          <w:p w:rsidR="00BD3B92" w:rsidRDefault="00BD3B9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bottom"/>
          </w:tcPr>
          <w:p w:rsidR="00BD3B92" w:rsidRDefault="00BD3B92">
            <w:pPr>
              <w:spacing w:line="400" w:lineRule="exact"/>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BD3B92" w:rsidRDefault="00BD3B92">
            <w:pPr>
              <w:spacing w:line="400" w:lineRule="exact"/>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BD3B92" w:rsidRDefault="00BD3B92">
            <w:pPr>
              <w:spacing w:line="400" w:lineRule="exact"/>
              <w:rPr>
                <w:rFonts w:ascii="仿宋" w:eastAsia="仿宋" w:hAnsi="仿宋" w:cs="仿宋"/>
                <w:color w:val="000000" w:themeColor="text1"/>
                <w:sz w:val="24"/>
                <w:szCs w:val="24"/>
              </w:rPr>
            </w:pPr>
          </w:p>
        </w:tc>
      </w:tr>
    </w:tbl>
    <w:p w:rsidR="00BD3B92" w:rsidRDefault="00BD3B92">
      <w:pPr>
        <w:snapToGrid w:val="0"/>
        <w:spacing w:line="400" w:lineRule="exact"/>
        <w:jc w:val="center"/>
        <w:rPr>
          <w:rFonts w:ascii="仿宋" w:eastAsia="仿宋" w:hAnsi="仿宋" w:cs="仿宋"/>
          <w:b/>
          <w:color w:val="000000" w:themeColor="text1"/>
          <w:sz w:val="24"/>
          <w:szCs w:val="24"/>
        </w:rPr>
      </w:pPr>
    </w:p>
    <w:p w:rsidR="00BD3B92" w:rsidRDefault="0076383A">
      <w:pPr>
        <w:pStyle w:val="HTML"/>
        <w:spacing w:line="40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注：无论正偏离或负偏离,供应商均需在“技术偏离表”一栏中列明响应的详细内容，否则视同供应商响应情况为“响应”。</w:t>
      </w:r>
    </w:p>
    <w:p w:rsidR="00BD3B92" w:rsidRDefault="00BD3B92">
      <w:pPr>
        <w:pStyle w:val="af"/>
        <w:spacing w:line="400" w:lineRule="exact"/>
        <w:jc w:val="center"/>
        <w:rPr>
          <w:rFonts w:ascii="仿宋" w:eastAsia="仿宋" w:hAnsi="仿宋" w:cs="仿宋"/>
          <w:b/>
          <w:color w:val="000000" w:themeColor="text1"/>
          <w:sz w:val="24"/>
          <w:szCs w:val="24"/>
        </w:rPr>
      </w:pPr>
    </w:p>
    <w:p w:rsidR="00BD3B92" w:rsidRDefault="00BD3B92">
      <w:pPr>
        <w:pStyle w:val="31"/>
        <w:spacing w:line="400" w:lineRule="exact"/>
        <w:ind w:left="480" w:hanging="480"/>
        <w:rPr>
          <w:rFonts w:ascii="仿宋" w:eastAsia="仿宋" w:hAnsi="仿宋" w:cs="仿宋"/>
          <w:b w:val="0"/>
          <w:color w:val="000000" w:themeColor="text1"/>
          <w:szCs w:val="24"/>
        </w:rPr>
      </w:pPr>
    </w:p>
    <w:p w:rsidR="00BD3B92" w:rsidRDefault="00BD3B92">
      <w:pPr>
        <w:pStyle w:val="31"/>
        <w:spacing w:line="400" w:lineRule="exact"/>
        <w:ind w:left="480" w:hanging="480"/>
        <w:rPr>
          <w:rFonts w:ascii="仿宋" w:eastAsia="仿宋" w:hAnsi="仿宋" w:cs="仿宋"/>
          <w:b w:val="0"/>
          <w:color w:val="000000" w:themeColor="text1"/>
          <w:szCs w:val="24"/>
        </w:rPr>
      </w:pPr>
    </w:p>
    <w:p w:rsidR="00BD3B92" w:rsidRDefault="00BD3B92">
      <w:pPr>
        <w:spacing w:line="400" w:lineRule="exact"/>
        <w:rPr>
          <w:rFonts w:ascii="仿宋" w:eastAsia="仿宋" w:hAnsi="仿宋" w:cs="仿宋"/>
          <w:bCs/>
          <w:color w:val="000000" w:themeColor="text1"/>
          <w:sz w:val="24"/>
          <w:szCs w:val="24"/>
        </w:rPr>
      </w:pPr>
    </w:p>
    <w:p w:rsidR="00BD3B92" w:rsidRDefault="00BD3B92">
      <w:pPr>
        <w:spacing w:line="400" w:lineRule="exact"/>
        <w:rPr>
          <w:rFonts w:ascii="仿宋" w:eastAsia="仿宋" w:hAnsi="仿宋" w:cs="仿宋"/>
          <w:bCs/>
          <w:color w:val="000000" w:themeColor="text1"/>
          <w:sz w:val="24"/>
          <w:szCs w:val="24"/>
        </w:rPr>
      </w:pP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BD3B92" w:rsidRDefault="0076383A">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BD3B92" w:rsidRDefault="00BD3B92">
      <w:pPr>
        <w:spacing w:line="400" w:lineRule="exact"/>
        <w:rPr>
          <w:rFonts w:ascii="仿宋" w:eastAsia="仿宋" w:hAnsi="仿宋" w:cs="仿宋"/>
          <w:b/>
          <w:bCs/>
          <w:color w:val="000000" w:themeColor="text1"/>
          <w:sz w:val="24"/>
          <w:szCs w:val="24"/>
        </w:rPr>
      </w:pPr>
    </w:p>
    <w:p w:rsidR="00BD3B92" w:rsidRDefault="00BD3B92">
      <w:pPr>
        <w:pStyle w:val="3"/>
        <w:spacing w:line="400" w:lineRule="exact"/>
        <w:rPr>
          <w:rFonts w:ascii="仿宋" w:eastAsia="仿宋" w:hAnsi="仿宋" w:cs="仿宋"/>
          <w:color w:val="000000" w:themeColor="text1"/>
          <w:sz w:val="24"/>
          <w:szCs w:val="24"/>
        </w:rPr>
        <w:sectPr w:rsidR="00BD3B92">
          <w:pgSz w:w="11906" w:h="16838"/>
          <w:pgMar w:top="1304" w:right="1247" w:bottom="1418" w:left="1247" w:header="851" w:footer="992" w:gutter="0"/>
          <w:cols w:space="720"/>
          <w:docGrid w:linePitch="312"/>
        </w:sectPr>
      </w:pPr>
      <w:bookmarkStart w:id="108" w:name="_Toc400536597"/>
      <w:bookmarkStart w:id="109" w:name="_Toc258923314"/>
      <w:bookmarkEnd w:id="107"/>
    </w:p>
    <w:bookmarkEnd w:id="108"/>
    <w:bookmarkEnd w:id="109"/>
    <w:p w:rsidR="00BD3B92" w:rsidRDefault="0076383A">
      <w:pPr>
        <w:snapToGrid w:val="0"/>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九、技术部分</w:t>
      </w:r>
    </w:p>
    <w:p w:rsidR="00BD3B92" w:rsidRDefault="0076383A">
      <w:pPr>
        <w:spacing w:line="400" w:lineRule="exact"/>
        <w:rPr>
          <w:rFonts w:ascii="宋体" w:hAnsi="宋体" w:cs="宋体"/>
          <w:bCs/>
          <w:szCs w:val="21"/>
        </w:rPr>
      </w:pPr>
      <w:r>
        <w:rPr>
          <w:rFonts w:ascii="宋体" w:hAnsi="宋体" w:cs="宋体" w:hint="eastAsia"/>
          <w:bCs/>
          <w:szCs w:val="21"/>
        </w:rPr>
        <w:t>技术评审指标技术部分：</w:t>
      </w:r>
    </w:p>
    <w:p w:rsidR="00BD3B92" w:rsidRDefault="0076383A">
      <w:pPr>
        <w:spacing w:line="400" w:lineRule="exact"/>
        <w:ind w:left="210"/>
        <w:rPr>
          <w:rFonts w:ascii="仿宋" w:eastAsia="仿宋" w:hAnsi="仿宋" w:cs="仿宋"/>
          <w:color w:val="000000" w:themeColor="text1"/>
          <w:sz w:val="24"/>
          <w:szCs w:val="24"/>
        </w:rPr>
      </w:pPr>
      <w:r>
        <w:rPr>
          <w:rFonts w:ascii="宋体" w:hAnsi="宋体" w:cs="宋体" w:hint="eastAsia"/>
          <w:bCs/>
          <w:szCs w:val="21"/>
        </w:rPr>
        <w:t>（1）满足技术参数要求情况</w:t>
      </w:r>
    </w:p>
    <w:p w:rsidR="00BD3B92" w:rsidRDefault="0076383A">
      <w:pPr>
        <w:spacing w:line="400" w:lineRule="exact"/>
        <w:ind w:firstLineChars="100" w:firstLine="210"/>
        <w:rPr>
          <w:rFonts w:ascii="仿宋" w:eastAsia="仿宋" w:hAnsi="仿宋" w:cs="仿宋"/>
          <w:color w:val="000000" w:themeColor="text1"/>
          <w:sz w:val="24"/>
          <w:szCs w:val="24"/>
        </w:rPr>
      </w:pPr>
      <w:r>
        <w:rPr>
          <w:rFonts w:ascii="宋体" w:hAnsi="宋体" w:cs="宋体" w:hint="eastAsia"/>
          <w:bCs/>
          <w:szCs w:val="21"/>
        </w:rPr>
        <w:t>（2）技术方案及产品性能</w:t>
      </w:r>
    </w:p>
    <w:p w:rsidR="00BD3B92" w:rsidRDefault="0076383A">
      <w:pPr>
        <w:spacing w:line="400" w:lineRule="exact"/>
        <w:ind w:firstLineChars="100" w:firstLine="210"/>
        <w:rPr>
          <w:rFonts w:ascii="仿宋" w:eastAsia="仿宋" w:hAnsi="仿宋" w:cs="Arial"/>
          <w:sz w:val="24"/>
        </w:rPr>
      </w:pPr>
      <w:r>
        <w:rPr>
          <w:rFonts w:ascii="宋体" w:hAnsi="宋体" w:cs="宋体" w:hint="eastAsia"/>
          <w:bCs/>
          <w:szCs w:val="21"/>
        </w:rPr>
        <w:t>（3）技术方案及产品性能</w:t>
      </w: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pStyle w:val="HTML"/>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sectPr w:rsidR="00BD3B92">
          <w:pgSz w:w="11906" w:h="16838"/>
          <w:pgMar w:top="1304" w:right="1247" w:bottom="1417" w:left="1247" w:header="851" w:footer="992" w:gutter="0"/>
          <w:cols w:space="720"/>
          <w:docGrid w:type="lines" w:linePitch="312"/>
        </w:sectPr>
      </w:pPr>
    </w:p>
    <w:p w:rsidR="00BD3B92" w:rsidRDefault="0076383A">
      <w:pPr>
        <w:spacing w:line="400" w:lineRule="exact"/>
        <w:rPr>
          <w:rFonts w:ascii="仿宋" w:eastAsia="仿宋" w:hAnsi="仿宋" w:cs="仿宋"/>
          <w:b/>
          <w:bCs/>
          <w:color w:val="000000" w:themeColor="text1"/>
          <w:sz w:val="24"/>
          <w:szCs w:val="24"/>
        </w:rPr>
      </w:pPr>
      <w:r>
        <w:rPr>
          <w:rFonts w:ascii="仿宋" w:eastAsia="仿宋" w:hAnsi="仿宋" w:cs="仿宋" w:hint="eastAsia"/>
          <w:b/>
          <w:color w:val="000000" w:themeColor="text1"/>
          <w:sz w:val="24"/>
          <w:szCs w:val="24"/>
        </w:rPr>
        <w:lastRenderedPageBreak/>
        <w:t>附件8：</w:t>
      </w:r>
      <w:r>
        <w:rPr>
          <w:rFonts w:ascii="仿宋" w:eastAsia="仿宋" w:hAnsi="仿宋" w:cs="仿宋" w:hint="eastAsia"/>
          <w:color w:val="000000" w:themeColor="text1"/>
          <w:sz w:val="24"/>
          <w:szCs w:val="24"/>
        </w:rPr>
        <w:t xml:space="preserve"> </w:t>
      </w:r>
    </w:p>
    <w:p w:rsidR="00BD3B92" w:rsidRDefault="0076383A">
      <w:pPr>
        <w:spacing w:line="400" w:lineRule="exact"/>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无重大违法记录声明</w:t>
      </w:r>
    </w:p>
    <w:p w:rsidR="00BD3B92" w:rsidRDefault="00BD3B92">
      <w:pPr>
        <w:spacing w:line="400" w:lineRule="exact"/>
        <w:jc w:val="center"/>
        <w:rPr>
          <w:rFonts w:ascii="仿宋" w:eastAsia="仿宋" w:hAnsi="仿宋" w:cs="仿宋"/>
          <w:b/>
          <w:bCs/>
          <w:color w:val="000000" w:themeColor="text1"/>
          <w:sz w:val="24"/>
          <w:szCs w:val="24"/>
        </w:rPr>
      </w:pPr>
    </w:p>
    <w:p w:rsidR="00BD3B92" w:rsidRDefault="0076383A">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致：新疆华域建设工程项目管理咨询有限公司</w:t>
      </w:r>
    </w:p>
    <w:p w:rsidR="00BD3B92" w:rsidRDefault="0076383A">
      <w:pPr>
        <w:spacing w:line="400" w:lineRule="exact"/>
        <w:ind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我单位参加政府采购活动前三年内，在经营活动中没有重大违法记录。</w:t>
      </w:r>
    </w:p>
    <w:p w:rsidR="00BD3B92" w:rsidRDefault="0076383A">
      <w:pPr>
        <w:spacing w:line="400" w:lineRule="exact"/>
        <w:ind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若采购单位在本项目采购过程中发现我单位近三年内在经营活动中有重大违法记录，我单位将无条件地退出本项目的招标，并承担因此引起的一切后果。</w:t>
      </w:r>
    </w:p>
    <w:p w:rsidR="00BD3B92" w:rsidRDefault="00BD3B92">
      <w:pPr>
        <w:spacing w:line="400" w:lineRule="exact"/>
        <w:ind w:firstLine="480"/>
        <w:rPr>
          <w:rFonts w:ascii="仿宋" w:eastAsia="仿宋" w:hAnsi="仿宋" w:cs="仿宋"/>
          <w:bCs/>
          <w:color w:val="000000" w:themeColor="text1"/>
          <w:sz w:val="24"/>
          <w:szCs w:val="24"/>
        </w:rPr>
      </w:pPr>
    </w:p>
    <w:p w:rsidR="00BD3B92" w:rsidRDefault="00BD3B92">
      <w:pPr>
        <w:spacing w:line="400" w:lineRule="exact"/>
        <w:ind w:firstLine="480"/>
        <w:rPr>
          <w:rFonts w:ascii="仿宋" w:eastAsia="仿宋" w:hAnsi="仿宋" w:cs="仿宋"/>
          <w:bCs/>
          <w:color w:val="000000" w:themeColor="text1"/>
          <w:sz w:val="24"/>
          <w:szCs w:val="24"/>
        </w:rPr>
      </w:pPr>
    </w:p>
    <w:p w:rsidR="00BD3B92" w:rsidRDefault="0076383A">
      <w:pPr>
        <w:spacing w:line="400" w:lineRule="exact"/>
        <w:ind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特此声明!</w:t>
      </w:r>
    </w:p>
    <w:p w:rsidR="00BD3B92" w:rsidRDefault="00BD3B92">
      <w:pPr>
        <w:spacing w:line="400" w:lineRule="exact"/>
        <w:ind w:firstLine="480"/>
        <w:rPr>
          <w:rFonts w:ascii="仿宋" w:eastAsia="仿宋" w:hAnsi="仿宋" w:cs="仿宋"/>
          <w:bCs/>
          <w:color w:val="000000" w:themeColor="text1"/>
          <w:sz w:val="24"/>
          <w:szCs w:val="24"/>
        </w:rPr>
      </w:pPr>
    </w:p>
    <w:p w:rsidR="00BD3B92" w:rsidRDefault="00BD3B92">
      <w:pPr>
        <w:spacing w:line="400" w:lineRule="exact"/>
        <w:rPr>
          <w:rFonts w:ascii="仿宋" w:eastAsia="仿宋" w:hAnsi="仿宋" w:cs="仿宋"/>
          <w:bCs/>
          <w:color w:val="000000" w:themeColor="text1"/>
          <w:sz w:val="24"/>
          <w:szCs w:val="24"/>
        </w:rPr>
      </w:pPr>
    </w:p>
    <w:p w:rsidR="00BD3B92" w:rsidRDefault="00BD3B92">
      <w:pPr>
        <w:spacing w:line="400" w:lineRule="exact"/>
        <w:rPr>
          <w:rFonts w:ascii="仿宋" w:eastAsia="仿宋" w:hAnsi="仿宋" w:cs="仿宋"/>
          <w:bCs/>
          <w:color w:val="000000" w:themeColor="text1"/>
          <w:sz w:val="24"/>
          <w:szCs w:val="24"/>
        </w:rPr>
      </w:pPr>
    </w:p>
    <w:p w:rsidR="00BD3B92" w:rsidRDefault="00BD3B92">
      <w:pPr>
        <w:spacing w:line="400" w:lineRule="exact"/>
        <w:rPr>
          <w:rFonts w:ascii="仿宋" w:eastAsia="仿宋" w:hAnsi="仿宋" w:cs="仿宋"/>
          <w:bCs/>
          <w:color w:val="000000" w:themeColor="text1"/>
          <w:sz w:val="24"/>
          <w:szCs w:val="24"/>
        </w:rPr>
      </w:pP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BD3B92" w:rsidRDefault="00BD3B92">
      <w:pPr>
        <w:spacing w:line="400" w:lineRule="exact"/>
        <w:jc w:val="center"/>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BD3B92">
      <w:pPr>
        <w:spacing w:line="400" w:lineRule="exact"/>
        <w:jc w:val="center"/>
        <w:rPr>
          <w:rFonts w:ascii="仿宋" w:eastAsia="仿宋" w:hAnsi="仿宋" w:cs="仿宋"/>
          <w:b/>
          <w:color w:val="000000" w:themeColor="text1"/>
          <w:sz w:val="24"/>
          <w:szCs w:val="24"/>
        </w:rPr>
      </w:pPr>
    </w:p>
    <w:p w:rsidR="00BD3B92" w:rsidRDefault="00BD3B92">
      <w:pPr>
        <w:spacing w:line="400" w:lineRule="exact"/>
        <w:jc w:val="center"/>
        <w:rPr>
          <w:rFonts w:ascii="仿宋" w:eastAsia="仿宋" w:hAnsi="仿宋" w:cs="仿宋"/>
          <w:b/>
          <w:color w:val="000000" w:themeColor="text1"/>
          <w:sz w:val="24"/>
          <w:szCs w:val="24"/>
        </w:rPr>
      </w:pPr>
    </w:p>
    <w:p w:rsidR="00BD3B92" w:rsidRDefault="00BD3B92">
      <w:pPr>
        <w:spacing w:line="400" w:lineRule="exact"/>
        <w:jc w:val="center"/>
        <w:rPr>
          <w:rFonts w:ascii="仿宋" w:eastAsia="仿宋" w:hAnsi="仿宋" w:cs="仿宋"/>
          <w:b/>
          <w:color w:val="000000" w:themeColor="text1"/>
          <w:sz w:val="24"/>
          <w:szCs w:val="24"/>
        </w:rPr>
      </w:pPr>
    </w:p>
    <w:p w:rsidR="00BD3B92" w:rsidRDefault="00BD3B92">
      <w:pPr>
        <w:spacing w:line="400" w:lineRule="exact"/>
        <w:jc w:val="center"/>
        <w:rPr>
          <w:rFonts w:ascii="仿宋" w:eastAsia="仿宋" w:hAnsi="仿宋" w:cs="仿宋"/>
          <w:b/>
          <w:color w:val="000000" w:themeColor="text1"/>
          <w:sz w:val="24"/>
          <w:szCs w:val="24"/>
        </w:rPr>
      </w:pPr>
    </w:p>
    <w:p w:rsidR="00BD3B92" w:rsidRDefault="00BD3B92">
      <w:pPr>
        <w:spacing w:line="400" w:lineRule="exact"/>
        <w:jc w:val="center"/>
        <w:rPr>
          <w:rFonts w:ascii="仿宋" w:eastAsia="仿宋" w:hAnsi="仿宋" w:cs="仿宋"/>
          <w:b/>
          <w:color w:val="000000" w:themeColor="text1"/>
          <w:sz w:val="24"/>
          <w:szCs w:val="24"/>
        </w:rPr>
      </w:pPr>
    </w:p>
    <w:p w:rsidR="00BD3B92" w:rsidRDefault="00BD3B92">
      <w:pPr>
        <w:spacing w:line="400" w:lineRule="exact"/>
        <w:rPr>
          <w:rFonts w:ascii="仿宋" w:eastAsia="仿宋" w:hAnsi="仿宋" w:cs="仿宋"/>
          <w:b/>
          <w:color w:val="000000" w:themeColor="text1"/>
          <w:sz w:val="24"/>
          <w:szCs w:val="24"/>
        </w:rPr>
      </w:pPr>
    </w:p>
    <w:p w:rsidR="00BD3B92" w:rsidRDefault="0076383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BD3B92" w:rsidRDefault="0076383A">
      <w:pPr>
        <w:spacing w:line="400" w:lineRule="exact"/>
        <w:rPr>
          <w:rFonts w:ascii="仿宋" w:eastAsia="仿宋" w:hAnsi="仿宋" w:cs="仿宋"/>
          <w:b/>
          <w:bCs/>
          <w:color w:val="000000" w:themeColor="text1"/>
          <w:sz w:val="24"/>
          <w:szCs w:val="24"/>
        </w:rPr>
      </w:pPr>
      <w:r>
        <w:rPr>
          <w:rFonts w:ascii="仿宋" w:eastAsia="仿宋" w:hAnsi="仿宋" w:cs="仿宋" w:hint="eastAsia"/>
          <w:b/>
          <w:color w:val="000000" w:themeColor="text1"/>
          <w:sz w:val="24"/>
          <w:szCs w:val="24"/>
        </w:rPr>
        <w:lastRenderedPageBreak/>
        <w:t>附件9：</w:t>
      </w:r>
      <w:r>
        <w:rPr>
          <w:rFonts w:ascii="仿宋" w:eastAsia="仿宋" w:hAnsi="仿宋" w:cs="仿宋" w:hint="eastAsia"/>
          <w:color w:val="000000" w:themeColor="text1"/>
          <w:sz w:val="24"/>
          <w:szCs w:val="24"/>
        </w:rPr>
        <w:t xml:space="preserve"> </w:t>
      </w:r>
    </w:p>
    <w:p w:rsidR="00BD3B92" w:rsidRDefault="0076383A">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十、供应商反商业贿赂承诺书</w:t>
      </w:r>
    </w:p>
    <w:p w:rsidR="00BD3B92" w:rsidRDefault="00BD3B92">
      <w:pPr>
        <w:autoSpaceDE w:val="0"/>
        <w:autoSpaceDN w:val="0"/>
        <w:adjustRightInd w:val="0"/>
        <w:spacing w:line="400" w:lineRule="exact"/>
        <w:jc w:val="left"/>
        <w:rPr>
          <w:rFonts w:ascii="仿宋" w:eastAsia="仿宋" w:hAnsi="仿宋" w:cs="仿宋"/>
          <w:color w:val="000000" w:themeColor="text1"/>
          <w:kern w:val="0"/>
          <w:sz w:val="24"/>
          <w:szCs w:val="24"/>
        </w:rPr>
      </w:pPr>
    </w:p>
    <w:p w:rsidR="00BD3B92" w:rsidRDefault="0076383A">
      <w:pPr>
        <w:autoSpaceDE w:val="0"/>
        <w:autoSpaceDN w:val="0"/>
        <w:adjustRightInd w:val="0"/>
        <w:spacing w:line="400" w:lineRule="exact"/>
        <w:ind w:firstLine="432"/>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我公司承诺在</w:t>
      </w:r>
      <w:r>
        <w:rPr>
          <w:rFonts w:ascii="仿宋" w:eastAsia="仿宋" w:hAnsi="仿宋" w:cs="仿宋" w:hint="eastAsia"/>
          <w:color w:val="000000" w:themeColor="text1"/>
          <w:kern w:val="0"/>
          <w:sz w:val="24"/>
          <w:szCs w:val="24"/>
          <w:u w:val="single"/>
        </w:rPr>
        <w:t>（项目编号、项目名称）</w:t>
      </w:r>
      <w:r>
        <w:rPr>
          <w:rFonts w:ascii="仿宋" w:eastAsia="仿宋" w:hAnsi="仿宋" w:cs="仿宋" w:hint="eastAsia"/>
          <w:color w:val="000000" w:themeColor="text1"/>
          <w:kern w:val="0"/>
          <w:sz w:val="24"/>
          <w:szCs w:val="24"/>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rsidR="00BD3B92" w:rsidRDefault="00BD3B92">
      <w:pPr>
        <w:autoSpaceDE w:val="0"/>
        <w:autoSpaceDN w:val="0"/>
        <w:adjustRightInd w:val="0"/>
        <w:spacing w:line="400" w:lineRule="exact"/>
        <w:jc w:val="left"/>
        <w:rPr>
          <w:rFonts w:ascii="仿宋" w:eastAsia="仿宋" w:hAnsi="仿宋" w:cs="仿宋"/>
          <w:color w:val="000000" w:themeColor="text1"/>
          <w:kern w:val="0"/>
          <w:sz w:val="24"/>
          <w:szCs w:val="24"/>
        </w:rPr>
      </w:pPr>
    </w:p>
    <w:p w:rsidR="00BD3B92" w:rsidRDefault="0076383A">
      <w:pPr>
        <w:autoSpaceDE w:val="0"/>
        <w:autoSpaceDN w:val="0"/>
        <w:adjustRightInd w:val="0"/>
        <w:spacing w:line="400" w:lineRule="exact"/>
        <w:ind w:firstLine="897"/>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法定代表人：</w:t>
      </w:r>
      <w:r>
        <w:rPr>
          <w:rFonts w:ascii="仿宋" w:eastAsia="仿宋" w:hAnsi="仿宋" w:cs="仿宋" w:hint="eastAsia"/>
          <w:color w:val="000000" w:themeColor="text1"/>
          <w:kern w:val="0"/>
          <w:sz w:val="24"/>
          <w:szCs w:val="24"/>
          <w:u w:val="single"/>
        </w:rPr>
        <w:t xml:space="preserve">                           </w:t>
      </w:r>
      <w:r>
        <w:rPr>
          <w:rFonts w:ascii="仿宋" w:eastAsia="仿宋" w:hAnsi="仿宋" w:cs="仿宋" w:hint="eastAsia"/>
          <w:color w:val="000000" w:themeColor="text1"/>
          <w:kern w:val="0"/>
          <w:sz w:val="24"/>
          <w:szCs w:val="24"/>
        </w:rPr>
        <w:t xml:space="preserve"> </w:t>
      </w:r>
    </w:p>
    <w:p w:rsidR="00BD3B92" w:rsidRDefault="0076383A">
      <w:pPr>
        <w:autoSpaceDE w:val="0"/>
        <w:autoSpaceDN w:val="0"/>
        <w:adjustRightInd w:val="0"/>
        <w:spacing w:line="400" w:lineRule="exact"/>
        <w:ind w:firstLine="897"/>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法人授权代表：</w:t>
      </w:r>
      <w:r>
        <w:rPr>
          <w:rFonts w:ascii="仿宋" w:eastAsia="仿宋" w:hAnsi="仿宋" w:cs="仿宋" w:hint="eastAsia"/>
          <w:color w:val="000000" w:themeColor="text1"/>
          <w:kern w:val="0"/>
          <w:sz w:val="24"/>
          <w:szCs w:val="24"/>
          <w:u w:val="single"/>
        </w:rPr>
        <w:t xml:space="preserve">                         </w:t>
      </w:r>
      <w:r>
        <w:rPr>
          <w:rFonts w:ascii="仿宋" w:eastAsia="仿宋" w:hAnsi="仿宋" w:cs="仿宋" w:hint="eastAsia"/>
          <w:color w:val="000000" w:themeColor="text1"/>
          <w:kern w:val="0"/>
          <w:sz w:val="24"/>
          <w:szCs w:val="24"/>
        </w:rPr>
        <w:t xml:space="preserve"> </w:t>
      </w:r>
    </w:p>
    <w:p w:rsidR="00BD3B92" w:rsidRDefault="0076383A">
      <w:pPr>
        <w:autoSpaceDE w:val="0"/>
        <w:autoSpaceDN w:val="0"/>
        <w:adjustRightInd w:val="0"/>
        <w:spacing w:line="400" w:lineRule="exact"/>
        <w:ind w:firstLine="897"/>
        <w:jc w:val="left"/>
        <w:rPr>
          <w:rFonts w:ascii="仿宋" w:eastAsia="仿宋" w:hAnsi="仿宋" w:cs="仿宋"/>
          <w:b/>
          <w:bCs/>
          <w:color w:val="000000" w:themeColor="text1"/>
          <w:kern w:val="0"/>
          <w:sz w:val="24"/>
          <w:szCs w:val="24"/>
          <w:u w:val="single"/>
        </w:rPr>
      </w:pPr>
      <w:r>
        <w:rPr>
          <w:rFonts w:ascii="仿宋" w:eastAsia="仿宋" w:hAnsi="仿宋" w:cs="仿宋" w:hint="eastAsia"/>
          <w:color w:val="000000" w:themeColor="text1"/>
          <w:kern w:val="0"/>
          <w:sz w:val="24"/>
          <w:szCs w:val="24"/>
        </w:rPr>
        <w:t xml:space="preserve">项目经办人： </w:t>
      </w:r>
      <w:r>
        <w:rPr>
          <w:rFonts w:ascii="仿宋" w:eastAsia="仿宋" w:hAnsi="仿宋" w:cs="仿宋" w:hint="eastAsia"/>
          <w:color w:val="000000" w:themeColor="text1"/>
          <w:kern w:val="0"/>
          <w:sz w:val="24"/>
          <w:szCs w:val="24"/>
          <w:u w:val="single"/>
        </w:rPr>
        <w:t xml:space="preserve">                          </w:t>
      </w:r>
    </w:p>
    <w:p w:rsidR="00BD3B92" w:rsidRDefault="00BD3B92">
      <w:pPr>
        <w:autoSpaceDE w:val="0"/>
        <w:autoSpaceDN w:val="0"/>
        <w:adjustRightInd w:val="0"/>
        <w:spacing w:line="400" w:lineRule="exact"/>
        <w:jc w:val="left"/>
        <w:rPr>
          <w:rFonts w:ascii="仿宋" w:eastAsia="仿宋" w:hAnsi="仿宋" w:cs="仿宋"/>
          <w:color w:val="000000" w:themeColor="text1"/>
          <w:kern w:val="0"/>
          <w:sz w:val="24"/>
          <w:szCs w:val="24"/>
        </w:rPr>
      </w:pPr>
    </w:p>
    <w:p w:rsidR="00BD3B92" w:rsidRDefault="0076383A">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我公司承诺在参加本次投标前三年内，无以下行为： </w:t>
      </w:r>
    </w:p>
    <w:p w:rsidR="00BD3B92" w:rsidRDefault="0076383A">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重大违法行为； </w:t>
      </w:r>
    </w:p>
    <w:p w:rsidR="00BD3B92" w:rsidRDefault="0076383A">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商业贿赂行为； </w:t>
      </w:r>
    </w:p>
    <w:p w:rsidR="00BD3B92" w:rsidRDefault="0076383A">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政府采购法《第七十七条》，列入不良行为记录名单的各种行为； </w:t>
      </w:r>
    </w:p>
    <w:p w:rsidR="00BD3B92" w:rsidRDefault="00BD3B92">
      <w:pPr>
        <w:autoSpaceDE w:val="0"/>
        <w:autoSpaceDN w:val="0"/>
        <w:adjustRightInd w:val="0"/>
        <w:spacing w:line="400" w:lineRule="exact"/>
        <w:jc w:val="left"/>
        <w:rPr>
          <w:rFonts w:ascii="仿宋" w:eastAsia="仿宋" w:hAnsi="仿宋" w:cs="仿宋"/>
          <w:color w:val="000000" w:themeColor="text1"/>
          <w:kern w:val="0"/>
          <w:sz w:val="24"/>
          <w:szCs w:val="24"/>
        </w:rPr>
      </w:pPr>
    </w:p>
    <w:p w:rsidR="00BD3B92" w:rsidRDefault="0076383A">
      <w:pPr>
        <w:autoSpaceDE w:val="0"/>
        <w:autoSpaceDN w:val="0"/>
        <w:adjustRightInd w:val="0"/>
        <w:spacing w:line="400" w:lineRule="exact"/>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如有上述行为，我公司及项目参与人员自愿放弃本次项目的投标、报价资格，若为预中标、成交人，也自愿放弃中标、成交资格 </w:t>
      </w:r>
    </w:p>
    <w:p w:rsidR="00BD3B92" w:rsidRDefault="00BD3B92">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p>
    <w:p w:rsidR="00BD3B92" w:rsidRDefault="00BD3B92">
      <w:pPr>
        <w:spacing w:line="400" w:lineRule="exact"/>
        <w:rPr>
          <w:rFonts w:ascii="仿宋" w:eastAsia="仿宋" w:hAnsi="仿宋" w:cs="仿宋"/>
          <w:color w:val="000000" w:themeColor="text1"/>
          <w:sz w:val="24"/>
          <w:szCs w:val="24"/>
        </w:rPr>
      </w:pP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BD3B92" w:rsidRDefault="0076383A">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BD3B92" w:rsidRDefault="00BD3B92">
      <w:pPr>
        <w:spacing w:line="400" w:lineRule="exact"/>
        <w:rPr>
          <w:rFonts w:ascii="仿宋" w:eastAsia="仿宋" w:hAnsi="仿宋" w:cs="仿宋"/>
          <w:color w:val="000000" w:themeColor="text1"/>
          <w:sz w:val="24"/>
          <w:szCs w:val="24"/>
        </w:rPr>
      </w:pPr>
    </w:p>
    <w:p w:rsidR="00BD3B92" w:rsidRDefault="00BD3B92">
      <w:pPr>
        <w:spacing w:line="400" w:lineRule="exact"/>
        <w:rPr>
          <w:rFonts w:ascii="仿宋" w:eastAsia="仿宋" w:hAnsi="仿宋" w:cs="仿宋"/>
          <w:color w:val="000000" w:themeColor="text1"/>
          <w:sz w:val="24"/>
          <w:szCs w:val="24"/>
        </w:rPr>
      </w:pPr>
    </w:p>
    <w:p w:rsidR="00BD3B92" w:rsidRDefault="00BD3B92">
      <w:pPr>
        <w:spacing w:line="400" w:lineRule="exact"/>
        <w:rPr>
          <w:rFonts w:ascii="仿宋" w:eastAsia="仿宋" w:hAnsi="仿宋" w:cs="仿宋"/>
          <w:color w:val="000000" w:themeColor="text1"/>
          <w:sz w:val="24"/>
          <w:szCs w:val="24"/>
        </w:rPr>
      </w:pPr>
    </w:p>
    <w:p w:rsidR="00BD3B92" w:rsidRDefault="00BD3B92">
      <w:pPr>
        <w:pStyle w:val="HTML"/>
        <w:spacing w:line="400" w:lineRule="exact"/>
        <w:rPr>
          <w:rFonts w:ascii="仿宋" w:eastAsia="仿宋" w:hAnsi="仿宋" w:cs="仿宋"/>
          <w:color w:val="000000" w:themeColor="text1"/>
          <w:sz w:val="24"/>
          <w:szCs w:val="24"/>
        </w:rPr>
      </w:pPr>
    </w:p>
    <w:p w:rsidR="00BD3B92" w:rsidRDefault="0076383A">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BD3B92" w:rsidRDefault="0076383A">
      <w:pPr>
        <w:widowControl/>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附件10：</w:t>
      </w:r>
    </w:p>
    <w:p w:rsidR="00BD3B92" w:rsidRDefault="0076383A">
      <w:pPr>
        <w:widowControl/>
        <w:spacing w:line="400" w:lineRule="exact"/>
        <w:jc w:val="center"/>
        <w:outlineLvl w:val="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中小微企业证明文件等</w:t>
      </w:r>
    </w:p>
    <w:p w:rsidR="00BD3B92" w:rsidRDefault="0076383A">
      <w:pPr>
        <w:widowControl/>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12-1中小微企业证明文件</w:t>
      </w:r>
    </w:p>
    <w:p w:rsidR="00BD3B92" w:rsidRDefault="0076383A">
      <w:pPr>
        <w:spacing w:line="480" w:lineRule="auto"/>
        <w:jc w:val="center"/>
        <w:rPr>
          <w:b/>
          <w:bCs/>
          <w:color w:val="000000"/>
          <w:sz w:val="22"/>
          <w:szCs w:val="22"/>
        </w:rPr>
      </w:pPr>
      <w:r>
        <w:rPr>
          <w:rFonts w:hint="eastAsia"/>
          <w:b/>
          <w:bCs/>
          <w:color w:val="000000"/>
          <w:sz w:val="22"/>
          <w:szCs w:val="22"/>
        </w:rPr>
        <w:t>中小企业声明函（工程、服务）</w:t>
      </w:r>
    </w:p>
    <w:p w:rsidR="00BD3B92" w:rsidRDefault="0076383A">
      <w:pPr>
        <w:autoSpaceDE w:val="0"/>
        <w:autoSpaceDN w:val="0"/>
        <w:adjustRightInd w:val="0"/>
        <w:spacing w:line="400" w:lineRule="exact"/>
        <w:ind w:firstLine="432"/>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本公司（联合体） 郑重声明， 根据《政府采购促进中小企业发展管理办法》（财库﹝ 2020﹞ 46 号） 的规定， 本公司（联合体） 参加（单位名称） 的（项目名称） 采购活动， 工程的运营单位全部为符合政策要求的中小企业（或者： 服务全部由符合政策要求的中小企业承接）。相关企业（ 含联合体中的中小企业、 签订分包意向协议的中小企业） 的具体情况如下：</w:t>
      </w:r>
    </w:p>
    <w:p w:rsidR="00BD3B92" w:rsidRDefault="0076383A">
      <w:pPr>
        <w:autoSpaceDE w:val="0"/>
        <w:autoSpaceDN w:val="0"/>
        <w:adjustRightInd w:val="0"/>
        <w:spacing w:line="400" w:lineRule="exact"/>
        <w:ind w:firstLine="432"/>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 （标的名称） ， 属于（采购文件中明确的所属行业）；承建（ 承接） 企业为（企业名称）， 从业人员   人， 营业收入为    万元， 资产总额为    万元1， 属于（中型企业、小型企业、 微型企业）；</w:t>
      </w:r>
    </w:p>
    <w:p w:rsidR="00BD3B92" w:rsidRDefault="0076383A">
      <w:pPr>
        <w:autoSpaceDE w:val="0"/>
        <w:autoSpaceDN w:val="0"/>
        <w:adjustRightInd w:val="0"/>
        <w:spacing w:line="400" w:lineRule="exact"/>
        <w:ind w:firstLine="432"/>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 （标的名称） ， 属于（采购文件中明确的所属行业）；承建（ 承接） 企业为（企业名称）， 从业人员   人， 营业收入为    万元， 资产总额为    万元， 属于（中型企业、小型企业、 微型企业）；</w:t>
      </w:r>
    </w:p>
    <w:p w:rsidR="00BD3B92" w:rsidRDefault="0076383A">
      <w:pPr>
        <w:autoSpaceDE w:val="0"/>
        <w:autoSpaceDN w:val="0"/>
        <w:adjustRightInd w:val="0"/>
        <w:spacing w:line="400" w:lineRule="exact"/>
        <w:ind w:firstLine="432"/>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w:t>
      </w:r>
    </w:p>
    <w:p w:rsidR="00BD3B92" w:rsidRDefault="0076383A">
      <w:pPr>
        <w:autoSpaceDE w:val="0"/>
        <w:autoSpaceDN w:val="0"/>
        <w:adjustRightInd w:val="0"/>
        <w:spacing w:line="400" w:lineRule="exact"/>
        <w:ind w:firstLine="432"/>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以上企业， 不属于大企业的分支机构， 不存在控股股东为大企业的情形， 也不存在与大企业的负责人为同一人的情形。本企业对上述声明内容的真实性负责。 如有虚假， 将依法承担相应责任。</w:t>
      </w:r>
    </w:p>
    <w:p w:rsidR="00BD3B92" w:rsidRDefault="0076383A">
      <w:pPr>
        <w:autoSpaceDE w:val="0"/>
        <w:autoSpaceDN w:val="0"/>
        <w:adjustRightInd w:val="0"/>
        <w:spacing w:line="400" w:lineRule="exact"/>
        <w:ind w:firstLine="432"/>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企业名称（盖章）：</w:t>
      </w:r>
    </w:p>
    <w:p w:rsidR="00BD3B92" w:rsidRDefault="0076383A">
      <w:pPr>
        <w:autoSpaceDE w:val="0"/>
        <w:autoSpaceDN w:val="0"/>
        <w:adjustRightInd w:val="0"/>
        <w:spacing w:line="400" w:lineRule="exact"/>
        <w:ind w:firstLine="432"/>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日 期：</w:t>
      </w:r>
    </w:p>
    <w:p w:rsidR="00BD3B92" w:rsidRDefault="0076383A">
      <w:pPr>
        <w:autoSpaceDE w:val="0"/>
        <w:autoSpaceDN w:val="0"/>
        <w:adjustRightInd w:val="0"/>
        <w:spacing w:line="400" w:lineRule="exact"/>
        <w:ind w:firstLine="432"/>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 从业人员、 营业收入、 资产总额填报上一年度数据， 无上一年度数据的新成立企业可不填报。</w:t>
      </w:r>
    </w:p>
    <w:p w:rsidR="00BD3B92" w:rsidRDefault="00BD3B92">
      <w:pPr>
        <w:autoSpaceDE w:val="0"/>
        <w:autoSpaceDN w:val="0"/>
        <w:adjustRightInd w:val="0"/>
        <w:spacing w:line="400" w:lineRule="exact"/>
        <w:ind w:firstLine="432"/>
        <w:jc w:val="left"/>
        <w:rPr>
          <w:rFonts w:ascii="仿宋" w:eastAsia="仿宋" w:hAnsi="仿宋" w:cs="仿宋"/>
          <w:color w:val="000000" w:themeColor="text1"/>
          <w:kern w:val="0"/>
          <w:sz w:val="24"/>
          <w:szCs w:val="24"/>
        </w:rPr>
        <w:sectPr w:rsidR="00BD3B92">
          <w:pgSz w:w="11906" w:h="16838"/>
          <w:pgMar w:top="1304" w:right="1247" w:bottom="1417" w:left="1247" w:header="851" w:footer="992" w:gutter="0"/>
          <w:cols w:space="720"/>
          <w:docGrid w:type="lines" w:linePitch="312"/>
        </w:sectPr>
      </w:pPr>
    </w:p>
    <w:p w:rsidR="00BD3B92" w:rsidRDefault="0076383A">
      <w:pPr>
        <w:pStyle w:val="af"/>
        <w:adjustRightInd w:val="0"/>
        <w:snapToGrid w:val="0"/>
        <w:spacing w:line="360" w:lineRule="auto"/>
        <w:ind w:firstLineChars="700" w:firstLine="2249"/>
        <w:outlineLvl w:val="3"/>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lastRenderedPageBreak/>
        <w:t>供应商认为需要提供的其它资料</w:t>
      </w:r>
    </w:p>
    <w:p w:rsidR="00BD3B92" w:rsidRDefault="00BD3B92">
      <w:pPr>
        <w:pStyle w:val="af"/>
        <w:spacing w:line="400" w:lineRule="exact"/>
        <w:rPr>
          <w:rFonts w:ascii="仿宋" w:eastAsia="仿宋" w:hAnsi="仿宋" w:cs="仿宋"/>
          <w:color w:val="000000" w:themeColor="text1"/>
          <w:sz w:val="24"/>
          <w:szCs w:val="24"/>
        </w:rPr>
        <w:sectPr w:rsidR="00BD3B92">
          <w:pgSz w:w="11906" w:h="16838"/>
          <w:pgMar w:top="1304" w:right="1247" w:bottom="1417" w:left="1247" w:header="851" w:footer="992" w:gutter="0"/>
          <w:cols w:space="720"/>
          <w:docGrid w:type="lines" w:linePitch="312"/>
        </w:sectPr>
      </w:pPr>
    </w:p>
    <w:p w:rsidR="00BD3B92" w:rsidRDefault="0076383A">
      <w:pPr>
        <w:pStyle w:val="af4"/>
        <w:ind w:left="0" w:firstLineChars="0" w:firstLine="0"/>
        <w:jc w:val="center"/>
        <w:rPr>
          <w:color w:val="000000" w:themeColor="text1"/>
        </w:rPr>
      </w:pPr>
      <w:r>
        <w:rPr>
          <w:rFonts w:ascii="黑体" w:eastAsia="黑体" w:hAnsi="黑体" w:cs="黑体" w:hint="eastAsia"/>
          <w:bCs/>
          <w:color w:val="000000" w:themeColor="text1"/>
          <w:sz w:val="36"/>
          <w:szCs w:val="36"/>
        </w:rPr>
        <w:lastRenderedPageBreak/>
        <w:t>二次报价（最终报价）</w:t>
      </w:r>
    </w:p>
    <w:p w:rsidR="00BD3B92" w:rsidRDefault="0076383A">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 xml:space="preserve">供应商名称：                      </w:t>
      </w:r>
    </w:p>
    <w:p w:rsidR="00BD3B92" w:rsidRDefault="0076383A">
      <w:pPr>
        <w:spacing w:line="360" w:lineRule="auto"/>
        <w:rPr>
          <w:color w:val="000000" w:themeColor="text1"/>
        </w:rPr>
      </w:pPr>
      <w:r>
        <w:rPr>
          <w:rFonts w:ascii="宋体" w:hAnsi="宋体" w:cs="宋体" w:hint="eastAsia"/>
          <w:color w:val="000000" w:themeColor="text1"/>
          <w:sz w:val="28"/>
          <w:szCs w:val="28"/>
        </w:rPr>
        <w:t>项目编号：</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6801"/>
      </w:tblGrid>
      <w:tr w:rsidR="00BD3B92">
        <w:trPr>
          <w:trHeight w:val="630"/>
        </w:trPr>
        <w:tc>
          <w:tcPr>
            <w:tcW w:w="709"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418"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项目</w:t>
            </w:r>
          </w:p>
        </w:tc>
        <w:tc>
          <w:tcPr>
            <w:tcW w:w="6801" w:type="dxa"/>
            <w:vAlign w:val="center"/>
          </w:tcPr>
          <w:p w:rsidR="00BD3B92" w:rsidRDefault="0076383A">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内容</w:t>
            </w:r>
          </w:p>
        </w:tc>
      </w:tr>
      <w:tr w:rsidR="00BD3B92">
        <w:trPr>
          <w:trHeight w:val="1195"/>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1</w:t>
            </w:r>
          </w:p>
        </w:tc>
        <w:tc>
          <w:tcPr>
            <w:tcW w:w="1418"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总价</w:t>
            </w:r>
          </w:p>
        </w:tc>
        <w:tc>
          <w:tcPr>
            <w:tcW w:w="6801"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（小写）</w:t>
            </w:r>
          </w:p>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（大写）</w:t>
            </w:r>
          </w:p>
        </w:tc>
      </w:tr>
      <w:tr w:rsidR="00BD3B92">
        <w:trPr>
          <w:trHeight w:val="980"/>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2</w:t>
            </w:r>
          </w:p>
        </w:tc>
        <w:tc>
          <w:tcPr>
            <w:tcW w:w="1418"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报价说明</w:t>
            </w:r>
          </w:p>
        </w:tc>
        <w:tc>
          <w:tcPr>
            <w:tcW w:w="6801" w:type="dxa"/>
            <w:vAlign w:val="center"/>
          </w:tcPr>
          <w:p w:rsidR="00BD3B92" w:rsidRDefault="00BD3B92">
            <w:pPr>
              <w:spacing w:line="400" w:lineRule="exact"/>
              <w:rPr>
                <w:rFonts w:ascii="宋体" w:hAnsi="宋体" w:cs="宋体"/>
                <w:color w:val="000000" w:themeColor="text1"/>
                <w:szCs w:val="21"/>
              </w:rPr>
            </w:pPr>
          </w:p>
        </w:tc>
      </w:tr>
      <w:tr w:rsidR="00BD3B92">
        <w:trPr>
          <w:trHeight w:val="1095"/>
        </w:trPr>
        <w:tc>
          <w:tcPr>
            <w:tcW w:w="709"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3</w:t>
            </w:r>
          </w:p>
        </w:tc>
        <w:tc>
          <w:tcPr>
            <w:tcW w:w="1418" w:type="dxa"/>
            <w:vAlign w:val="center"/>
          </w:tcPr>
          <w:p w:rsidR="00BD3B92" w:rsidRDefault="0076383A">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tc>
        <w:tc>
          <w:tcPr>
            <w:tcW w:w="6801" w:type="dxa"/>
            <w:vAlign w:val="center"/>
          </w:tcPr>
          <w:p w:rsidR="00BD3B92" w:rsidRDefault="00BD3B92">
            <w:pPr>
              <w:spacing w:line="400" w:lineRule="exact"/>
              <w:rPr>
                <w:rFonts w:ascii="宋体" w:hAnsi="宋体" w:cs="宋体"/>
                <w:color w:val="000000" w:themeColor="text1"/>
                <w:szCs w:val="21"/>
              </w:rPr>
            </w:pPr>
          </w:p>
        </w:tc>
      </w:tr>
    </w:tbl>
    <w:p w:rsidR="00BD3B92" w:rsidRDefault="00BD3B92">
      <w:pPr>
        <w:spacing w:line="400" w:lineRule="exact"/>
        <w:rPr>
          <w:rFonts w:asciiTheme="minorEastAsia" w:eastAsiaTheme="minorEastAsia" w:hAnsiTheme="minorEastAsia" w:cstheme="minorEastAsia"/>
          <w:color w:val="000000" w:themeColor="text1"/>
          <w:szCs w:val="21"/>
        </w:rPr>
      </w:pPr>
    </w:p>
    <w:p w:rsidR="00BD3B92" w:rsidRDefault="0076383A">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备注：</w:t>
      </w:r>
    </w:p>
    <w:p w:rsidR="00BD3B92" w:rsidRDefault="0076383A">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1、投标总价应为各分项报价之和。报价须以元为单位，小数点后保留2位。</w:t>
      </w:r>
    </w:p>
    <w:p w:rsidR="00BD3B92" w:rsidRDefault="0076383A">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2、投标报价包括投标人为实施本项目提供投标产品及服务内容所包括的全部含税价格的体现。</w:t>
      </w:r>
    </w:p>
    <w:p w:rsidR="00BD3B92" w:rsidRDefault="0076383A">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3、投标人必须自行考虑本项目在实施期间的一切可能产生的费用。在合同执行过程中，招标人将不再另行支付与本项目相关的任何费用（非本项目要求的其它内容除外）。</w:t>
      </w:r>
    </w:p>
    <w:p w:rsidR="00BD3B92" w:rsidRDefault="0076383A">
      <w:pPr>
        <w:spacing w:line="400" w:lineRule="exact"/>
        <w:outlineLvl w:val="2"/>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szCs w:val="21"/>
        </w:rPr>
        <w:t>4、本表须按采购文件要求填写，提交至政采云客户端。</w:t>
      </w:r>
    </w:p>
    <w:p w:rsidR="00BD3B92" w:rsidRDefault="00BD3B92">
      <w:pPr>
        <w:spacing w:line="400" w:lineRule="exact"/>
        <w:rPr>
          <w:rFonts w:asciiTheme="minorEastAsia" w:eastAsiaTheme="minorEastAsia" w:hAnsiTheme="minorEastAsia" w:cstheme="minorEastAsia"/>
          <w:b/>
          <w:bCs/>
          <w:color w:val="000000" w:themeColor="text1"/>
          <w:szCs w:val="21"/>
        </w:rPr>
      </w:pPr>
    </w:p>
    <w:p w:rsidR="00BD3B92" w:rsidRDefault="00BD3B92">
      <w:pPr>
        <w:pStyle w:val="aa"/>
        <w:spacing w:line="400" w:lineRule="exact"/>
        <w:rPr>
          <w:rFonts w:asciiTheme="minorEastAsia" w:eastAsiaTheme="minorEastAsia" w:hAnsiTheme="minorEastAsia" w:cstheme="minorEastAsia"/>
          <w:b/>
          <w:bCs/>
          <w:color w:val="000000" w:themeColor="text1"/>
          <w:sz w:val="21"/>
          <w:szCs w:val="21"/>
        </w:rPr>
      </w:pPr>
    </w:p>
    <w:p w:rsidR="00BD3B92" w:rsidRDefault="00BD3B92">
      <w:pPr>
        <w:pStyle w:val="aa"/>
        <w:spacing w:line="400" w:lineRule="exact"/>
        <w:ind w:firstLineChars="1900" w:firstLine="3990"/>
        <w:rPr>
          <w:rFonts w:asciiTheme="minorEastAsia" w:eastAsiaTheme="minorEastAsia" w:hAnsiTheme="minorEastAsia" w:cstheme="minorEastAsia"/>
          <w:color w:val="000000" w:themeColor="text1"/>
          <w:sz w:val="21"/>
          <w:szCs w:val="21"/>
        </w:rPr>
      </w:pPr>
    </w:p>
    <w:p w:rsidR="00BD3B92" w:rsidRDefault="0076383A">
      <w:pPr>
        <w:pStyle w:val="aa"/>
        <w:spacing w:line="400" w:lineRule="exact"/>
        <w:ind w:firstLineChars="1900" w:firstLine="3990"/>
        <w:rPr>
          <w:rFonts w:asciiTheme="minorEastAsia" w:eastAsiaTheme="minorEastAsia" w:hAnsiTheme="minorEastAsia" w:cstheme="minorEastAsia"/>
          <w:b/>
          <w:bCs/>
          <w:color w:val="000000" w:themeColor="text1"/>
          <w:sz w:val="21"/>
          <w:szCs w:val="21"/>
        </w:rPr>
      </w:pPr>
      <w:r>
        <w:rPr>
          <w:rFonts w:asciiTheme="minorEastAsia" w:eastAsiaTheme="minorEastAsia" w:hAnsiTheme="minorEastAsia" w:cstheme="minorEastAsia" w:hint="eastAsia"/>
          <w:color w:val="000000" w:themeColor="text1"/>
          <w:sz w:val="21"/>
          <w:szCs w:val="21"/>
        </w:rPr>
        <w:t>供应商名称（公章）</w:t>
      </w:r>
    </w:p>
    <w:p w:rsidR="00BD3B92" w:rsidRDefault="00BD3B92">
      <w:pPr>
        <w:spacing w:line="400" w:lineRule="exact"/>
        <w:ind w:firstLineChars="200" w:firstLine="420"/>
        <w:jc w:val="center"/>
        <w:rPr>
          <w:rFonts w:asciiTheme="minorEastAsia" w:eastAsiaTheme="minorEastAsia" w:hAnsiTheme="minorEastAsia" w:cstheme="minorEastAsia"/>
          <w:color w:val="000000" w:themeColor="text1"/>
          <w:szCs w:val="21"/>
        </w:rPr>
      </w:pPr>
    </w:p>
    <w:p w:rsidR="00BD3B92" w:rsidRDefault="00BD3B92">
      <w:pPr>
        <w:pStyle w:val="ae"/>
        <w:rPr>
          <w:color w:val="000000" w:themeColor="text1"/>
        </w:rPr>
      </w:pPr>
    </w:p>
    <w:p w:rsidR="00BD3B92" w:rsidRDefault="0076383A">
      <w:pPr>
        <w:spacing w:line="400" w:lineRule="exact"/>
        <w:ind w:firstLineChars="200" w:firstLine="420"/>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法定代表人或授权代表人（签字）：</w:t>
      </w:r>
    </w:p>
    <w:p w:rsidR="00BD3B92" w:rsidRDefault="00BD3B92">
      <w:pPr>
        <w:pStyle w:val="af"/>
        <w:spacing w:line="400" w:lineRule="exact"/>
        <w:rPr>
          <w:rFonts w:ascii="仿宋" w:eastAsia="仿宋" w:hAnsi="仿宋" w:cs="仿宋"/>
          <w:color w:val="000000" w:themeColor="text1"/>
          <w:sz w:val="24"/>
          <w:szCs w:val="24"/>
        </w:rPr>
      </w:pPr>
    </w:p>
    <w:p w:rsidR="00BD3B92" w:rsidRDefault="00BD3B92">
      <w:pPr>
        <w:pStyle w:val="af"/>
        <w:spacing w:line="400" w:lineRule="exact"/>
        <w:rPr>
          <w:rFonts w:ascii="仿宋" w:eastAsia="仿宋" w:hAnsi="仿宋" w:cs="仿宋"/>
          <w:color w:val="000000" w:themeColor="text1"/>
          <w:sz w:val="24"/>
          <w:szCs w:val="24"/>
        </w:rPr>
      </w:pPr>
    </w:p>
    <w:p w:rsidR="00BD3B92" w:rsidRDefault="00BD3B92">
      <w:pPr>
        <w:pStyle w:val="af"/>
        <w:spacing w:line="400" w:lineRule="exact"/>
        <w:rPr>
          <w:rFonts w:ascii="仿宋" w:eastAsia="仿宋" w:hAnsi="仿宋" w:cs="仿宋"/>
          <w:color w:val="000000" w:themeColor="text1"/>
          <w:sz w:val="24"/>
          <w:szCs w:val="24"/>
        </w:rPr>
      </w:pPr>
    </w:p>
    <w:p w:rsidR="00BD3B92" w:rsidRDefault="00BD3B92">
      <w:pPr>
        <w:pStyle w:val="af"/>
        <w:spacing w:line="400" w:lineRule="exact"/>
        <w:rPr>
          <w:rFonts w:ascii="仿宋" w:eastAsia="仿宋" w:hAnsi="仿宋" w:cs="仿宋"/>
          <w:color w:val="000000" w:themeColor="text1"/>
          <w:sz w:val="24"/>
          <w:szCs w:val="24"/>
        </w:rPr>
      </w:pPr>
    </w:p>
    <w:p w:rsidR="00BD3B92" w:rsidRDefault="00BD3B92">
      <w:pPr>
        <w:pStyle w:val="af"/>
        <w:spacing w:line="400" w:lineRule="exact"/>
        <w:rPr>
          <w:rFonts w:ascii="仿宋" w:eastAsia="仿宋" w:hAnsi="仿宋" w:cs="仿宋"/>
          <w:color w:val="000000" w:themeColor="text1"/>
          <w:sz w:val="24"/>
          <w:szCs w:val="24"/>
        </w:rPr>
        <w:sectPr w:rsidR="00BD3B92">
          <w:pgSz w:w="11906" w:h="16838"/>
          <w:pgMar w:top="1304" w:right="1247" w:bottom="1417" w:left="1247" w:header="851" w:footer="992" w:gutter="0"/>
          <w:cols w:space="720"/>
          <w:docGrid w:type="lines" w:linePitch="312"/>
        </w:sectPr>
      </w:pPr>
    </w:p>
    <w:p w:rsidR="00BD3B92" w:rsidRDefault="0076383A">
      <w:pPr>
        <w:pStyle w:val="af"/>
        <w:adjustRightInd w:val="0"/>
        <w:snapToGrid w:val="0"/>
        <w:spacing w:line="480" w:lineRule="exact"/>
        <w:ind w:firstLineChars="1100" w:firstLine="3975"/>
        <w:outlineLvl w:val="0"/>
        <w:rPr>
          <w:rFonts w:ascii="仿宋" w:eastAsia="仿宋" w:hAnsi="仿宋" w:cs="仿宋"/>
          <w:b/>
          <w:color w:val="000000" w:themeColor="text1"/>
          <w:sz w:val="36"/>
          <w:szCs w:val="36"/>
        </w:rPr>
      </w:pPr>
      <w:r>
        <w:rPr>
          <w:rFonts w:ascii="仿宋" w:eastAsia="仿宋" w:hAnsi="仿宋" w:cs="仿宋" w:hint="eastAsia"/>
          <w:b/>
          <w:color w:val="000000" w:themeColor="text1"/>
          <w:sz w:val="36"/>
          <w:szCs w:val="36"/>
        </w:rPr>
        <w:lastRenderedPageBreak/>
        <w:t>补充条款</w:t>
      </w:r>
    </w:p>
    <w:p w:rsidR="00BD3B92" w:rsidRDefault="0076383A">
      <w:pPr>
        <w:spacing w:line="480" w:lineRule="exact"/>
        <w:jc w:val="center"/>
        <w:outlineLvl w:val="0"/>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投标保证金退还申请书</w:t>
      </w:r>
    </w:p>
    <w:p w:rsidR="00BD3B92" w:rsidRDefault="00BD3B92">
      <w:pPr>
        <w:spacing w:line="480" w:lineRule="exact"/>
        <w:rPr>
          <w:rFonts w:ascii="宋体" w:hAnsi="宋体" w:cs="宋体"/>
          <w:color w:val="000000" w:themeColor="text1"/>
          <w:sz w:val="24"/>
          <w:szCs w:val="24"/>
        </w:rPr>
      </w:pPr>
    </w:p>
    <w:p w:rsidR="00BD3B92" w:rsidRDefault="0076383A">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（招标代理机构）</w:t>
      </w:r>
    </w:p>
    <w:p w:rsidR="00BD3B92" w:rsidRDefault="0076383A">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我公司报名参加了</w:t>
      </w:r>
      <w:r>
        <w:rPr>
          <w:rFonts w:ascii="仿宋" w:eastAsia="仿宋" w:hAnsi="仿宋" w:cs="仿宋" w:hint="eastAsia"/>
          <w:color w:val="000000" w:themeColor="text1"/>
          <w:sz w:val="28"/>
          <w:szCs w:val="28"/>
          <w:u w:val="single"/>
        </w:rPr>
        <w:t xml:space="preserve">                                    （项目名称标包号、项目编号）</w:t>
      </w:r>
      <w:r>
        <w:rPr>
          <w:rFonts w:ascii="仿宋" w:eastAsia="仿宋" w:hAnsi="仿宋" w:cs="仿宋" w:hint="eastAsia"/>
          <w:color w:val="000000" w:themeColor="text1"/>
          <w:sz w:val="28"/>
          <w:szCs w:val="28"/>
        </w:rPr>
        <w:t>的投标并递交了投标保证金人民币</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拾</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万</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仟</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佰</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拾</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元整，￥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元），在此我方说明如下：</w:t>
      </w:r>
    </w:p>
    <w:p w:rsidR="00BD3B92" w:rsidRDefault="0076383A">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1、根据投标要求，我公司向贵单位缴纳了投标保证金现该项目已定标，我公司未中标，因此，请将我司缴纳的投标保证金金额退还至以下账户。</w:t>
      </w:r>
    </w:p>
    <w:p w:rsidR="00BD3B92" w:rsidRDefault="0076383A">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2、如我单位中标，我们将按照规定缴纳招标代理服务费。我方承诺，如我单位未按规定缴纳招标代理服务费，承诺同意贵方可从我单位提交的投标保证金内抵销。</w:t>
      </w:r>
    </w:p>
    <w:p w:rsidR="00BD3B92" w:rsidRDefault="0076383A">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3、如果我单位未遵守有关招标文件关于招标保证金的规定，贵方可以抵销我单位投标保证金。</w:t>
      </w:r>
    </w:p>
    <w:tbl>
      <w:tblPr>
        <w:tblStyle w:val="af9"/>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8"/>
        <w:gridCol w:w="4064"/>
      </w:tblGrid>
      <w:tr w:rsidR="00BD3B92">
        <w:trPr>
          <w:trHeight w:val="466"/>
          <w:jc w:val="center"/>
        </w:trPr>
        <w:tc>
          <w:tcPr>
            <w:tcW w:w="4408" w:type="dxa"/>
            <w:vAlign w:val="center"/>
          </w:tcPr>
          <w:p w:rsidR="00BD3B92" w:rsidRDefault="0076383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投标人（收款单位）名称</w:t>
            </w:r>
          </w:p>
        </w:tc>
        <w:tc>
          <w:tcPr>
            <w:tcW w:w="4064" w:type="dxa"/>
            <w:vAlign w:val="center"/>
          </w:tcPr>
          <w:p w:rsidR="00BD3B92" w:rsidRDefault="00BD3B92">
            <w:pPr>
              <w:tabs>
                <w:tab w:val="left" w:pos="780"/>
              </w:tabs>
              <w:spacing w:line="480" w:lineRule="exact"/>
              <w:rPr>
                <w:rFonts w:ascii="仿宋" w:eastAsia="仿宋" w:hAnsi="仿宋" w:cs="仿宋"/>
                <w:color w:val="000000" w:themeColor="text1"/>
                <w:sz w:val="24"/>
                <w:szCs w:val="24"/>
              </w:rPr>
            </w:pPr>
          </w:p>
        </w:tc>
      </w:tr>
      <w:tr w:rsidR="00BD3B92">
        <w:trPr>
          <w:trHeight w:val="358"/>
          <w:jc w:val="center"/>
        </w:trPr>
        <w:tc>
          <w:tcPr>
            <w:tcW w:w="4408" w:type="dxa"/>
            <w:vAlign w:val="center"/>
          </w:tcPr>
          <w:p w:rsidR="00BD3B92" w:rsidRDefault="0076383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投标人（收款单位）纳税人识别号</w:t>
            </w:r>
          </w:p>
        </w:tc>
        <w:tc>
          <w:tcPr>
            <w:tcW w:w="4064" w:type="dxa"/>
            <w:vAlign w:val="center"/>
          </w:tcPr>
          <w:p w:rsidR="00BD3B92" w:rsidRDefault="00BD3B92">
            <w:pPr>
              <w:tabs>
                <w:tab w:val="left" w:pos="780"/>
              </w:tabs>
              <w:spacing w:line="480" w:lineRule="exact"/>
              <w:rPr>
                <w:rFonts w:ascii="仿宋" w:eastAsia="仿宋" w:hAnsi="仿宋" w:cs="仿宋"/>
                <w:color w:val="000000" w:themeColor="text1"/>
                <w:sz w:val="24"/>
                <w:szCs w:val="24"/>
              </w:rPr>
            </w:pPr>
          </w:p>
        </w:tc>
      </w:tr>
      <w:tr w:rsidR="00BD3B92">
        <w:trPr>
          <w:trHeight w:val="371"/>
          <w:jc w:val="center"/>
        </w:trPr>
        <w:tc>
          <w:tcPr>
            <w:tcW w:w="4408" w:type="dxa"/>
            <w:vAlign w:val="center"/>
          </w:tcPr>
          <w:p w:rsidR="00BD3B92" w:rsidRDefault="0076383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投标人（收款单位）注册地址、电话</w:t>
            </w:r>
          </w:p>
        </w:tc>
        <w:tc>
          <w:tcPr>
            <w:tcW w:w="4064" w:type="dxa"/>
            <w:vAlign w:val="center"/>
          </w:tcPr>
          <w:p w:rsidR="00BD3B92" w:rsidRDefault="00BD3B92">
            <w:pPr>
              <w:tabs>
                <w:tab w:val="left" w:pos="780"/>
              </w:tabs>
              <w:spacing w:line="480" w:lineRule="exact"/>
              <w:rPr>
                <w:rFonts w:ascii="仿宋" w:eastAsia="仿宋" w:hAnsi="仿宋" w:cs="仿宋"/>
                <w:color w:val="000000" w:themeColor="text1"/>
                <w:sz w:val="24"/>
                <w:szCs w:val="24"/>
              </w:rPr>
            </w:pPr>
          </w:p>
        </w:tc>
      </w:tr>
      <w:tr w:rsidR="00BD3B92">
        <w:trPr>
          <w:trHeight w:val="439"/>
          <w:jc w:val="center"/>
        </w:trPr>
        <w:tc>
          <w:tcPr>
            <w:tcW w:w="4408" w:type="dxa"/>
            <w:vAlign w:val="center"/>
          </w:tcPr>
          <w:p w:rsidR="00BD3B92" w:rsidRDefault="0076383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开户银行、行号、账号</w:t>
            </w:r>
          </w:p>
        </w:tc>
        <w:tc>
          <w:tcPr>
            <w:tcW w:w="4064" w:type="dxa"/>
            <w:vAlign w:val="center"/>
          </w:tcPr>
          <w:p w:rsidR="00BD3B92" w:rsidRDefault="00BD3B92">
            <w:pPr>
              <w:tabs>
                <w:tab w:val="left" w:pos="780"/>
              </w:tabs>
              <w:spacing w:line="480" w:lineRule="exact"/>
              <w:rPr>
                <w:rFonts w:ascii="仿宋" w:eastAsia="仿宋" w:hAnsi="仿宋" w:cs="仿宋"/>
                <w:color w:val="000000" w:themeColor="text1"/>
                <w:sz w:val="24"/>
                <w:szCs w:val="24"/>
              </w:rPr>
            </w:pPr>
          </w:p>
        </w:tc>
      </w:tr>
      <w:tr w:rsidR="00BD3B92">
        <w:trPr>
          <w:trHeight w:val="412"/>
          <w:jc w:val="center"/>
        </w:trPr>
        <w:tc>
          <w:tcPr>
            <w:tcW w:w="4408" w:type="dxa"/>
            <w:vAlign w:val="center"/>
          </w:tcPr>
          <w:p w:rsidR="00BD3B92" w:rsidRDefault="0076383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联系人、联系电话（手机）</w:t>
            </w:r>
          </w:p>
        </w:tc>
        <w:tc>
          <w:tcPr>
            <w:tcW w:w="4064" w:type="dxa"/>
            <w:vAlign w:val="center"/>
          </w:tcPr>
          <w:p w:rsidR="00BD3B92" w:rsidRDefault="00BD3B92">
            <w:pPr>
              <w:tabs>
                <w:tab w:val="left" w:pos="780"/>
              </w:tabs>
              <w:spacing w:line="480" w:lineRule="exact"/>
              <w:rPr>
                <w:rFonts w:ascii="仿宋" w:eastAsia="仿宋" w:hAnsi="仿宋" w:cs="仿宋"/>
                <w:color w:val="000000" w:themeColor="text1"/>
                <w:sz w:val="24"/>
                <w:szCs w:val="24"/>
              </w:rPr>
            </w:pPr>
          </w:p>
        </w:tc>
      </w:tr>
      <w:tr w:rsidR="00BD3B92">
        <w:trPr>
          <w:trHeight w:val="789"/>
          <w:jc w:val="center"/>
        </w:trPr>
        <w:tc>
          <w:tcPr>
            <w:tcW w:w="4408" w:type="dxa"/>
            <w:vAlign w:val="center"/>
          </w:tcPr>
          <w:p w:rsidR="00BD3B92" w:rsidRDefault="0076383A">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投标人地址（很重要：如中标通知书、发票等直接寄往该地址）</w:t>
            </w:r>
          </w:p>
        </w:tc>
        <w:tc>
          <w:tcPr>
            <w:tcW w:w="4064" w:type="dxa"/>
            <w:vAlign w:val="center"/>
          </w:tcPr>
          <w:p w:rsidR="00BD3B92" w:rsidRDefault="00BD3B92">
            <w:pPr>
              <w:tabs>
                <w:tab w:val="left" w:pos="780"/>
              </w:tabs>
              <w:spacing w:line="480" w:lineRule="exact"/>
              <w:rPr>
                <w:rFonts w:ascii="仿宋" w:eastAsia="仿宋" w:hAnsi="仿宋" w:cs="仿宋"/>
                <w:color w:val="000000" w:themeColor="text1"/>
                <w:sz w:val="24"/>
                <w:szCs w:val="24"/>
              </w:rPr>
            </w:pPr>
          </w:p>
        </w:tc>
      </w:tr>
    </w:tbl>
    <w:p w:rsidR="00BD3B92" w:rsidRDefault="0076383A">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特此承诺！</w:t>
      </w:r>
    </w:p>
    <w:p w:rsidR="00BD3B92" w:rsidRDefault="00BD3B92">
      <w:pPr>
        <w:tabs>
          <w:tab w:val="left" w:pos="5580"/>
        </w:tabs>
        <w:spacing w:line="480" w:lineRule="exact"/>
        <w:ind w:firstLineChars="1300" w:firstLine="3640"/>
        <w:rPr>
          <w:rFonts w:ascii="仿宋" w:eastAsia="仿宋" w:hAnsi="仿宋" w:cs="仿宋"/>
          <w:color w:val="000000" w:themeColor="text1"/>
          <w:sz w:val="28"/>
          <w:szCs w:val="24"/>
        </w:rPr>
      </w:pPr>
    </w:p>
    <w:p w:rsidR="00BD3B92" w:rsidRDefault="00BD3B92">
      <w:pPr>
        <w:tabs>
          <w:tab w:val="left" w:pos="5580"/>
        </w:tabs>
        <w:spacing w:line="480" w:lineRule="exact"/>
        <w:ind w:firstLineChars="1300" w:firstLine="3640"/>
        <w:rPr>
          <w:rFonts w:ascii="仿宋" w:eastAsia="仿宋" w:hAnsi="仿宋" w:cs="仿宋"/>
          <w:color w:val="000000" w:themeColor="text1"/>
          <w:sz w:val="28"/>
          <w:szCs w:val="24"/>
        </w:rPr>
      </w:pPr>
    </w:p>
    <w:p w:rsidR="00BD3B92" w:rsidRDefault="0076383A">
      <w:pPr>
        <w:tabs>
          <w:tab w:val="left" w:pos="5580"/>
        </w:tabs>
        <w:spacing w:line="480" w:lineRule="exact"/>
        <w:ind w:firstLineChars="1300" w:firstLine="3640"/>
        <w:rPr>
          <w:rFonts w:ascii="仿宋" w:eastAsia="仿宋" w:hAnsi="仿宋" w:cs="仿宋"/>
          <w:color w:val="000000" w:themeColor="text1"/>
          <w:sz w:val="28"/>
          <w:szCs w:val="24"/>
        </w:rPr>
      </w:pPr>
      <w:r>
        <w:rPr>
          <w:rFonts w:ascii="仿宋" w:eastAsia="仿宋" w:hAnsi="仿宋" w:cs="仿宋" w:hint="eastAsia"/>
          <w:color w:val="000000" w:themeColor="text1"/>
          <w:sz w:val="28"/>
          <w:szCs w:val="24"/>
        </w:rPr>
        <w:t>投标人（盖章）：</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 xml:space="preserve">                    </w:t>
      </w:r>
    </w:p>
    <w:p w:rsidR="00BD3B92" w:rsidRDefault="0076383A">
      <w:pPr>
        <w:tabs>
          <w:tab w:val="left" w:pos="5580"/>
        </w:tabs>
        <w:spacing w:line="480" w:lineRule="exact"/>
        <w:ind w:firstLineChars="1300" w:firstLine="3640"/>
        <w:rPr>
          <w:rFonts w:ascii="仿宋" w:eastAsia="仿宋" w:hAnsi="仿宋" w:cs="仿宋"/>
          <w:color w:val="000000" w:themeColor="text1"/>
          <w:kern w:val="0"/>
          <w:sz w:val="28"/>
          <w:szCs w:val="28"/>
          <w:u w:val="single"/>
        </w:rPr>
      </w:pPr>
      <w:r>
        <w:rPr>
          <w:rFonts w:ascii="仿宋" w:eastAsia="仿宋" w:hAnsi="仿宋" w:cs="仿宋" w:hint="eastAsia"/>
          <w:color w:val="000000" w:themeColor="text1"/>
          <w:sz w:val="28"/>
          <w:szCs w:val="24"/>
        </w:rPr>
        <w:t>法定代表人或</w:t>
      </w:r>
      <w:r>
        <w:rPr>
          <w:rFonts w:ascii="仿宋" w:eastAsia="仿宋" w:hAnsi="仿宋" w:cs="仿宋" w:hint="eastAsia"/>
          <w:color w:val="000000" w:themeColor="text1"/>
          <w:kern w:val="0"/>
          <w:sz w:val="28"/>
          <w:szCs w:val="28"/>
        </w:rPr>
        <w:t>委托代理人</w:t>
      </w:r>
      <w:r>
        <w:rPr>
          <w:rFonts w:ascii="仿宋" w:eastAsia="仿宋" w:hAnsi="仿宋" w:cs="仿宋" w:hint="eastAsia"/>
          <w:color w:val="000000" w:themeColor="text1"/>
          <w:sz w:val="28"/>
          <w:szCs w:val="24"/>
        </w:rPr>
        <w:t>（签字）</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u w:val="single"/>
        </w:rPr>
        <w:t xml:space="preserve">             </w:t>
      </w:r>
    </w:p>
    <w:p w:rsidR="00BD3B92" w:rsidRDefault="0076383A">
      <w:pPr>
        <w:spacing w:line="480" w:lineRule="exact"/>
        <w:ind w:firstLineChars="1300" w:firstLine="3640"/>
        <w:rPr>
          <w:rFonts w:ascii="仿宋" w:eastAsia="仿宋" w:hAnsi="仿宋" w:cs="仿宋"/>
          <w:color w:val="000000" w:themeColor="text1"/>
          <w:sz w:val="22"/>
          <w:szCs w:val="24"/>
        </w:rPr>
      </w:pPr>
      <w:r>
        <w:rPr>
          <w:rFonts w:ascii="仿宋" w:eastAsia="仿宋" w:hAnsi="仿宋" w:cs="仿宋" w:hint="eastAsia"/>
          <w:color w:val="000000" w:themeColor="text1"/>
          <w:sz w:val="28"/>
          <w:szCs w:val="28"/>
        </w:rPr>
        <w:t>日期：       年   月   日</w:t>
      </w:r>
    </w:p>
    <w:p w:rsidR="00BD3B92" w:rsidRDefault="00BD3B92">
      <w:pPr>
        <w:tabs>
          <w:tab w:val="left" w:pos="780"/>
        </w:tabs>
        <w:spacing w:line="360" w:lineRule="auto"/>
        <w:rPr>
          <w:rFonts w:ascii="仿宋" w:eastAsia="仿宋" w:hAnsi="仿宋" w:cs="仿宋"/>
          <w:b/>
          <w:bCs/>
          <w:color w:val="000000" w:themeColor="text1"/>
          <w:sz w:val="24"/>
          <w:szCs w:val="24"/>
        </w:rPr>
      </w:pPr>
    </w:p>
    <w:p w:rsidR="00BD3B92" w:rsidRDefault="0076383A">
      <w:pPr>
        <w:tabs>
          <w:tab w:val="left" w:pos="780"/>
        </w:tabs>
        <w:spacing w:line="360" w:lineRule="auto"/>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t>说明：</w:t>
      </w:r>
      <w:r>
        <w:rPr>
          <w:rFonts w:ascii="仿宋" w:eastAsia="仿宋" w:hAnsi="仿宋" w:cs="仿宋" w:hint="eastAsia"/>
          <w:color w:val="000000" w:themeColor="text1"/>
          <w:sz w:val="24"/>
          <w:szCs w:val="24"/>
        </w:rPr>
        <w:t>1．为保障资金安全，上述账户不能为私人账户。 </w:t>
      </w:r>
    </w:p>
    <w:p w:rsidR="00BD3B92" w:rsidRDefault="0076383A">
      <w:pPr>
        <w:tabs>
          <w:tab w:val="left" w:pos="780"/>
        </w:tabs>
        <w:spacing w:line="360" w:lineRule="auto"/>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2．如因上述账户信息有误或账户信息变更未及时通知导致投标保证金无法退还或丢失等可能产生的一切后果由投标人自行负责。 </w:t>
      </w:r>
    </w:p>
    <w:p w:rsidR="00BD3B92" w:rsidRDefault="0076383A">
      <w:pPr>
        <w:ind w:firstLineChars="300" w:firstLine="720"/>
        <w:rPr>
          <w:rFonts w:ascii="仿宋" w:eastAsia="仿宋" w:hAnsi="仿宋" w:cs="仿宋"/>
          <w:color w:val="000000" w:themeColor="text1"/>
          <w:sz w:val="32"/>
          <w:szCs w:val="32"/>
        </w:rPr>
      </w:pPr>
      <w:r>
        <w:rPr>
          <w:rFonts w:ascii="仿宋" w:eastAsia="仿宋" w:hAnsi="仿宋" w:cs="仿宋" w:hint="eastAsia"/>
          <w:color w:val="000000" w:themeColor="text1"/>
          <w:sz w:val="24"/>
          <w:szCs w:val="24"/>
        </w:rPr>
        <w:t>3．招标方退还该笔投标保证金后，无论是否开具收据，均不再作为招标方已收款依据。</w:t>
      </w:r>
    </w:p>
    <w:p w:rsidR="00BD3B92" w:rsidRDefault="00BD3B92">
      <w:pPr>
        <w:pStyle w:val="af"/>
        <w:adjustRightInd w:val="0"/>
        <w:snapToGrid w:val="0"/>
        <w:spacing w:line="360" w:lineRule="auto"/>
        <w:rPr>
          <w:rFonts w:ascii="仿宋" w:eastAsia="仿宋" w:hAnsi="仿宋" w:cs="仿宋"/>
          <w:b/>
          <w:color w:val="000000" w:themeColor="text1"/>
          <w:sz w:val="28"/>
          <w:szCs w:val="28"/>
        </w:rPr>
      </w:pPr>
    </w:p>
    <w:p w:rsidR="00BD3B92" w:rsidRDefault="0076383A">
      <w:pPr>
        <w:pStyle w:val="af"/>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开标结束后将此表发送至邮箱1012863942@qq.com。</w:t>
      </w:r>
    </w:p>
    <w:p w:rsidR="00BD3B92" w:rsidRDefault="00BD3B92">
      <w:pPr>
        <w:pStyle w:val="af"/>
        <w:spacing w:line="400" w:lineRule="exact"/>
        <w:rPr>
          <w:rFonts w:ascii="仿宋" w:eastAsia="仿宋" w:hAnsi="仿宋" w:cs="仿宋"/>
          <w:color w:val="000000" w:themeColor="text1"/>
          <w:sz w:val="24"/>
          <w:szCs w:val="24"/>
        </w:rPr>
      </w:pPr>
    </w:p>
    <w:sectPr w:rsidR="00BD3B92" w:rsidSect="00BD3B92">
      <w:pgSz w:w="11906" w:h="16838"/>
      <w:pgMar w:top="1304" w:right="1247" w:bottom="1417"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CA5" w:rsidRDefault="00261CA5" w:rsidP="00BD3B92">
      <w:r>
        <w:separator/>
      </w:r>
    </w:p>
  </w:endnote>
  <w:endnote w:type="continuationSeparator" w:id="0">
    <w:p w:rsidR="00261CA5" w:rsidRDefault="00261CA5" w:rsidP="00BD3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83A" w:rsidRDefault="0076383A">
    <w:pPr>
      <w:pStyle w:val="af2"/>
      <w:framePr w:wrap="around" w:vAnchor="text" w:hAnchor="margin" w:xAlign="right" w:y="1"/>
      <w:rPr>
        <w:rStyle w:val="afb"/>
      </w:rPr>
    </w:pPr>
    <w:r>
      <w:fldChar w:fldCharType="begin"/>
    </w:r>
    <w:r>
      <w:rPr>
        <w:rStyle w:val="afb"/>
      </w:rPr>
      <w:instrText xml:space="preserve">PAGE  </w:instrText>
    </w:r>
    <w:r>
      <w:fldChar w:fldCharType="end"/>
    </w:r>
  </w:p>
  <w:p w:rsidR="0076383A" w:rsidRDefault="0076383A">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83A" w:rsidRDefault="0076383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83A" w:rsidRDefault="0076383A">
    <w:pPr>
      <w:pStyle w:val="af2"/>
    </w:pPr>
    <w:r>
      <w:pict>
        <v:rect id="_x0000_s1026" style="position:absolute;margin-left:0;margin-top:0;width:2in;height:2in;z-index:251661312;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rnIfXEAQAAjwMAAA4AAABkcnMvZTJvRG9jLnhtbK1TzY7TMBC+I/EO&#10;lu80aYV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W/4cwJSxd++fH98vP35dc3&#10;9j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rnIfXEAQAAjwMAAA4AAAAAAAAAAQAgAAAAHwEAAGRycy9lMm9Eb2MueG1s&#10;UEsFBgAAAAAGAAYAWQEAAFUFAAAAAA==&#10;" filled="f" stroked="f">
          <v:textbox style="mso-fit-shape-to-text:t" inset="0,0,0,0">
            <w:txbxContent>
              <w:p w:rsidR="0076383A" w:rsidRDefault="0076383A">
                <w:pPr>
                  <w:pStyle w:val="af2"/>
                </w:pPr>
                <w:fldSimple w:instr=" PAGE  \* MERGEFORMAT ">
                  <w:r w:rsidR="001D64C8">
                    <w:rPr>
                      <w:noProof/>
                    </w:rPr>
                    <w:t>4</w:t>
                  </w:r>
                </w:fldSimple>
              </w:p>
            </w:txbxContent>
          </v:textbox>
          <w10:wrap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83A" w:rsidRDefault="0076383A">
    <w:r>
      <w:pict>
        <v:rect id="文本框 3" o:spid="_x0000_s1027" style="position:absolute;left:0;text-align:left;margin-left:0;margin-top:0;width:2in;height:2in;z-index:25165926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kk3XEAQAAjwMAAA4AAABkcnMvZTJvRG9jLnhtbK1TzY7TMBC+I/EO&#10;lu80aVd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wkk3XEAQAAjwMAAA4AAAAAAAAAAQAgAAAAHwEAAGRycy9lMm9Eb2MueG1s&#10;UEsFBgAAAAAGAAYAWQEAAFUFAAAAAA==&#10;" filled="f" stroked="f">
          <v:textbox style="mso-fit-shape-to-text:t" inset="0,0,0,0">
            <w:txbxContent>
              <w:p w:rsidR="0076383A" w:rsidRDefault="0076383A">
                <w:pPr>
                  <w:pStyle w:val="af2"/>
                </w:pPr>
                <w:fldSimple w:instr=" PAGE  \* MERGEFORMAT ">
                  <w:r w:rsidR="001D64C8">
                    <w:rPr>
                      <w:noProof/>
                    </w:rPr>
                    <w:t>11</w:t>
                  </w:r>
                </w:fldSimple>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83A" w:rsidRDefault="0076383A">
    <w:pPr>
      <w:pStyle w:val="af2"/>
    </w:pPr>
    <w:r>
      <w:pict>
        <v:rect id="文本框 4" o:spid="_x0000_s1028" style="position:absolute;margin-left:0;margin-top:0;width:2in;height:2in;z-index:251660288;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pUdO/EAQAAjwMAAA4AAABkcnMvZTJvRG9jLnhtbK1TzY7TMBC+I/EO&#10;lu80abV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pUdO/EAQAAjwMAAA4AAAAAAAAAAQAgAAAAHwEAAGRycy9lMm9Eb2MueG1s&#10;UEsFBgAAAAAGAAYAWQEAAFUFAAAAAA==&#10;" filled="f" stroked="f">
          <v:textbox style="mso-fit-shape-to-text:t" inset="0,0,0,0">
            <w:txbxContent>
              <w:p w:rsidR="0076383A" w:rsidRDefault="0076383A">
                <w:pPr>
                  <w:pStyle w:val="af2"/>
                </w:pPr>
                <w:fldSimple w:instr=" PAGE  \* MERGEFORMAT ">
                  <w:r w:rsidR="001D64C8">
                    <w:rPr>
                      <w:noProof/>
                    </w:rPr>
                    <w:t>2</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CA5" w:rsidRDefault="00261CA5" w:rsidP="00BD3B92">
      <w:r>
        <w:separator/>
      </w:r>
    </w:p>
  </w:footnote>
  <w:footnote w:type="continuationSeparator" w:id="0">
    <w:p w:rsidR="00261CA5" w:rsidRDefault="00261CA5" w:rsidP="00BD3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83A" w:rsidRDefault="0076383A">
    <w:pPr>
      <w:pStyle w:val="af3"/>
      <w:pBdr>
        <w:bottom w:val="thickThinSmallGap" w:sz="24" w:space="1" w:color="622423"/>
      </w:pBdr>
      <w:rPr>
        <w:rFonts w:ascii="宋体" w:hAnsi="宋体" w:cs="宋体"/>
        <w:sz w:val="24"/>
        <w:szCs w:val="24"/>
      </w:rPr>
    </w:pPr>
    <w:r>
      <w:rPr>
        <w:rFonts w:hint="eastAsia"/>
        <w:sz w:val="22"/>
        <w:szCs w:val="22"/>
      </w:rPr>
      <w:t>新疆华域建设工程项目管理咨询有限公司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83A" w:rsidRDefault="0076383A">
    <w:pPr>
      <w:pStyle w:val="af3"/>
      <w:pBdr>
        <w:bottom w:val="thickThinSmallGap" w:sz="12" w:space="1" w:color="auto"/>
      </w:pBdr>
    </w:pPr>
    <w:r>
      <w:rPr>
        <w:rFonts w:hint="eastAsia"/>
        <w:sz w:val="21"/>
        <w:szCs w:val="21"/>
      </w:rPr>
      <w:t>新疆华域建设工程项目管理咨询有限公司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83A" w:rsidRDefault="0076383A">
    <w:pPr>
      <w:pStyle w:val="af3"/>
      <w:pBdr>
        <w:bottom w:val="thickThinSmallGap" w:sz="24" w:space="1" w:color="622423"/>
      </w:pBdr>
    </w:pPr>
    <w:r>
      <w:rPr>
        <w:rFonts w:hint="eastAsia"/>
        <w:sz w:val="22"/>
        <w:szCs w:val="22"/>
      </w:rPr>
      <w:t>新疆华域建设工程项目管理咨询有限公司</w:t>
    </w:r>
    <w:r>
      <w:rPr>
        <w:rFonts w:hint="eastAsia"/>
        <w:sz w:val="22"/>
        <w:szCs w:val="22"/>
      </w:rPr>
      <w:t xml:space="preserve">  </w:t>
    </w:r>
    <w:r>
      <w:rPr>
        <w:rFonts w:hint="eastAsia"/>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83A" w:rsidRDefault="0076383A">
    <w:pPr>
      <w:pStyle w:val="af3"/>
    </w:pPr>
    <w:r>
      <w:rPr>
        <w:rFonts w:hint="eastAsia"/>
        <w:sz w:val="22"/>
        <w:szCs w:val="22"/>
      </w:rPr>
      <w:t>新疆华域建设工程项目管理咨询有限公司</w:t>
    </w:r>
    <w:r>
      <w:rPr>
        <w:rFonts w:hint="eastAsia"/>
        <w:sz w:val="22"/>
        <w:szCs w:val="22"/>
      </w:rP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F4F13"/>
    <w:multiLevelType w:val="singleLevel"/>
    <w:tmpl w:val="12CF4F13"/>
    <w:lvl w:ilvl="0">
      <w:start w:val="3"/>
      <w:numFmt w:val="chineseCounting"/>
      <w:suff w:val="space"/>
      <w:lvlText w:val="第%1章"/>
      <w:lvlJc w:val="left"/>
      <w:pPr>
        <w:ind w:left="3780"/>
      </w:pPr>
      <w:rPr>
        <w:rFonts w:hint="eastAsia"/>
      </w:rPr>
    </w:lvl>
  </w:abstractNum>
  <w:abstractNum w:abstractNumId="1">
    <w:nsid w:val="246319BB"/>
    <w:multiLevelType w:val="multilevel"/>
    <w:tmpl w:val="246319BB"/>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FhOTdjNzlhNGU0ODgyOTU4OWM0YWVmYjE5MTczNmIifQ=="/>
  </w:docVars>
  <w:rsids>
    <w:rsidRoot w:val="0010740B"/>
    <w:rsid w:val="000803B9"/>
    <w:rsid w:val="0010740B"/>
    <w:rsid w:val="00107556"/>
    <w:rsid w:val="00115D85"/>
    <w:rsid w:val="001D64C8"/>
    <w:rsid w:val="001E5D32"/>
    <w:rsid w:val="00261CA5"/>
    <w:rsid w:val="00285158"/>
    <w:rsid w:val="00386A79"/>
    <w:rsid w:val="00394B2D"/>
    <w:rsid w:val="003E201D"/>
    <w:rsid w:val="004569CB"/>
    <w:rsid w:val="00470FA1"/>
    <w:rsid w:val="00507446"/>
    <w:rsid w:val="00587F3C"/>
    <w:rsid w:val="005A0D51"/>
    <w:rsid w:val="0064381A"/>
    <w:rsid w:val="0067479A"/>
    <w:rsid w:val="006942A6"/>
    <w:rsid w:val="006F34D9"/>
    <w:rsid w:val="0076383A"/>
    <w:rsid w:val="007A4A0E"/>
    <w:rsid w:val="007B665F"/>
    <w:rsid w:val="007C4903"/>
    <w:rsid w:val="0086449A"/>
    <w:rsid w:val="008B1B81"/>
    <w:rsid w:val="008C6C96"/>
    <w:rsid w:val="009210EE"/>
    <w:rsid w:val="009C1207"/>
    <w:rsid w:val="00A37DE8"/>
    <w:rsid w:val="00A4090B"/>
    <w:rsid w:val="00A67013"/>
    <w:rsid w:val="00A841B5"/>
    <w:rsid w:val="00A92772"/>
    <w:rsid w:val="00AB2218"/>
    <w:rsid w:val="00B2314D"/>
    <w:rsid w:val="00B413EA"/>
    <w:rsid w:val="00BD3B92"/>
    <w:rsid w:val="00C603FA"/>
    <w:rsid w:val="00CF572F"/>
    <w:rsid w:val="00D17727"/>
    <w:rsid w:val="00E04D5D"/>
    <w:rsid w:val="00E259D7"/>
    <w:rsid w:val="00E30544"/>
    <w:rsid w:val="00E93FAB"/>
    <w:rsid w:val="00EC795C"/>
    <w:rsid w:val="00F0096B"/>
    <w:rsid w:val="00F22A61"/>
    <w:rsid w:val="00F43C45"/>
    <w:rsid w:val="00F6344F"/>
    <w:rsid w:val="00F64A8A"/>
    <w:rsid w:val="00F64D95"/>
    <w:rsid w:val="00FF718A"/>
    <w:rsid w:val="013C3B35"/>
    <w:rsid w:val="01540852"/>
    <w:rsid w:val="02D359A2"/>
    <w:rsid w:val="0307187B"/>
    <w:rsid w:val="030B33C5"/>
    <w:rsid w:val="036208CD"/>
    <w:rsid w:val="03782B4D"/>
    <w:rsid w:val="03C44E26"/>
    <w:rsid w:val="03D573A8"/>
    <w:rsid w:val="03DE126C"/>
    <w:rsid w:val="0481129B"/>
    <w:rsid w:val="04C43110"/>
    <w:rsid w:val="0507235C"/>
    <w:rsid w:val="054F07D9"/>
    <w:rsid w:val="05B96E85"/>
    <w:rsid w:val="05C43042"/>
    <w:rsid w:val="05ED58B4"/>
    <w:rsid w:val="061463D3"/>
    <w:rsid w:val="06AB256C"/>
    <w:rsid w:val="083243C4"/>
    <w:rsid w:val="083C2724"/>
    <w:rsid w:val="08FD71AF"/>
    <w:rsid w:val="096977A7"/>
    <w:rsid w:val="097E79A1"/>
    <w:rsid w:val="09AA0CC1"/>
    <w:rsid w:val="09E412E0"/>
    <w:rsid w:val="0A5813A7"/>
    <w:rsid w:val="0A73098A"/>
    <w:rsid w:val="0A8418A7"/>
    <w:rsid w:val="0AA11E2C"/>
    <w:rsid w:val="0AB56828"/>
    <w:rsid w:val="0AD82E56"/>
    <w:rsid w:val="0AF67B2D"/>
    <w:rsid w:val="0AF80CAA"/>
    <w:rsid w:val="0B1C0A08"/>
    <w:rsid w:val="0B4D7AB8"/>
    <w:rsid w:val="0B674E03"/>
    <w:rsid w:val="0B9C1CA8"/>
    <w:rsid w:val="0BF90AE4"/>
    <w:rsid w:val="0C460F0C"/>
    <w:rsid w:val="0CC21072"/>
    <w:rsid w:val="0CD12600"/>
    <w:rsid w:val="0CDD0064"/>
    <w:rsid w:val="0D223219"/>
    <w:rsid w:val="0D2E4723"/>
    <w:rsid w:val="0D99308F"/>
    <w:rsid w:val="0DB8037C"/>
    <w:rsid w:val="0DB9736A"/>
    <w:rsid w:val="0DBE1BCE"/>
    <w:rsid w:val="0DEB1BBD"/>
    <w:rsid w:val="0E8D5049"/>
    <w:rsid w:val="0ECD1AB4"/>
    <w:rsid w:val="0F2A375A"/>
    <w:rsid w:val="0F382290"/>
    <w:rsid w:val="0FD03957"/>
    <w:rsid w:val="0FE4089C"/>
    <w:rsid w:val="105E41AB"/>
    <w:rsid w:val="10BF3B2F"/>
    <w:rsid w:val="10D93C93"/>
    <w:rsid w:val="111410BF"/>
    <w:rsid w:val="115C5A72"/>
    <w:rsid w:val="1188256A"/>
    <w:rsid w:val="119322C4"/>
    <w:rsid w:val="11994C65"/>
    <w:rsid w:val="11E83697"/>
    <w:rsid w:val="120522C8"/>
    <w:rsid w:val="12481FCC"/>
    <w:rsid w:val="12870D7E"/>
    <w:rsid w:val="12AD766B"/>
    <w:rsid w:val="12C66037"/>
    <w:rsid w:val="12CF0F42"/>
    <w:rsid w:val="1410707E"/>
    <w:rsid w:val="1413453E"/>
    <w:rsid w:val="146F2E2A"/>
    <w:rsid w:val="15095B9A"/>
    <w:rsid w:val="15256B20"/>
    <w:rsid w:val="152A02A9"/>
    <w:rsid w:val="15367EF7"/>
    <w:rsid w:val="154A56B9"/>
    <w:rsid w:val="16025E2F"/>
    <w:rsid w:val="16111629"/>
    <w:rsid w:val="176A10BF"/>
    <w:rsid w:val="17D84C98"/>
    <w:rsid w:val="180112F6"/>
    <w:rsid w:val="18345F44"/>
    <w:rsid w:val="18C76615"/>
    <w:rsid w:val="1912647A"/>
    <w:rsid w:val="19237869"/>
    <w:rsid w:val="19510D02"/>
    <w:rsid w:val="19921E03"/>
    <w:rsid w:val="1A365A99"/>
    <w:rsid w:val="1AC92A69"/>
    <w:rsid w:val="1ACA3B0B"/>
    <w:rsid w:val="1B1C713C"/>
    <w:rsid w:val="1B383CEE"/>
    <w:rsid w:val="1B384A4E"/>
    <w:rsid w:val="1D10290C"/>
    <w:rsid w:val="1D296C19"/>
    <w:rsid w:val="1DB34F4D"/>
    <w:rsid w:val="1E4A2472"/>
    <w:rsid w:val="1E637F72"/>
    <w:rsid w:val="1EC33ECA"/>
    <w:rsid w:val="1EF46AD2"/>
    <w:rsid w:val="1EF7781D"/>
    <w:rsid w:val="1F9D3B08"/>
    <w:rsid w:val="20790B8D"/>
    <w:rsid w:val="20B9542D"/>
    <w:rsid w:val="20DD0C14"/>
    <w:rsid w:val="20E47CDB"/>
    <w:rsid w:val="215C7877"/>
    <w:rsid w:val="224D7E71"/>
    <w:rsid w:val="2310688A"/>
    <w:rsid w:val="234C14C9"/>
    <w:rsid w:val="23671171"/>
    <w:rsid w:val="2368771E"/>
    <w:rsid w:val="23F043B9"/>
    <w:rsid w:val="247456DF"/>
    <w:rsid w:val="247753E3"/>
    <w:rsid w:val="251574A6"/>
    <w:rsid w:val="25667607"/>
    <w:rsid w:val="259E1280"/>
    <w:rsid w:val="25A521AF"/>
    <w:rsid w:val="267A2947"/>
    <w:rsid w:val="268D6FA0"/>
    <w:rsid w:val="26F24F01"/>
    <w:rsid w:val="275211AD"/>
    <w:rsid w:val="2776673B"/>
    <w:rsid w:val="27924ABA"/>
    <w:rsid w:val="288914B1"/>
    <w:rsid w:val="28BD4CDE"/>
    <w:rsid w:val="2A1711BC"/>
    <w:rsid w:val="2A331144"/>
    <w:rsid w:val="2B320DF2"/>
    <w:rsid w:val="2BAA609E"/>
    <w:rsid w:val="2BD96B47"/>
    <w:rsid w:val="2C5F4BD1"/>
    <w:rsid w:val="2D0C0414"/>
    <w:rsid w:val="2D346567"/>
    <w:rsid w:val="2D9A2207"/>
    <w:rsid w:val="2E0E30F7"/>
    <w:rsid w:val="2E3D5918"/>
    <w:rsid w:val="2EB571A4"/>
    <w:rsid w:val="30F32296"/>
    <w:rsid w:val="31025D2C"/>
    <w:rsid w:val="31AA0271"/>
    <w:rsid w:val="3246740A"/>
    <w:rsid w:val="328A7B87"/>
    <w:rsid w:val="33076A80"/>
    <w:rsid w:val="330D1186"/>
    <w:rsid w:val="337D170B"/>
    <w:rsid w:val="342310CC"/>
    <w:rsid w:val="34876C83"/>
    <w:rsid w:val="350925D2"/>
    <w:rsid w:val="354B4A67"/>
    <w:rsid w:val="35886536"/>
    <w:rsid w:val="35AA4C8B"/>
    <w:rsid w:val="362F55ED"/>
    <w:rsid w:val="36865185"/>
    <w:rsid w:val="36E65426"/>
    <w:rsid w:val="376C7344"/>
    <w:rsid w:val="38054762"/>
    <w:rsid w:val="382B6E4E"/>
    <w:rsid w:val="385E0D11"/>
    <w:rsid w:val="38680FA1"/>
    <w:rsid w:val="386B0BAC"/>
    <w:rsid w:val="39007C46"/>
    <w:rsid w:val="39164732"/>
    <w:rsid w:val="39AC2C5A"/>
    <w:rsid w:val="3A1F7725"/>
    <w:rsid w:val="3A577D39"/>
    <w:rsid w:val="3A6C5593"/>
    <w:rsid w:val="3A77523F"/>
    <w:rsid w:val="3A977973"/>
    <w:rsid w:val="3AB361F8"/>
    <w:rsid w:val="3ADB3E00"/>
    <w:rsid w:val="3B5E6906"/>
    <w:rsid w:val="3B726878"/>
    <w:rsid w:val="3B986CBB"/>
    <w:rsid w:val="3BAD4288"/>
    <w:rsid w:val="3CBE2609"/>
    <w:rsid w:val="3CE0063C"/>
    <w:rsid w:val="3D233F03"/>
    <w:rsid w:val="3D266A02"/>
    <w:rsid w:val="3D740E64"/>
    <w:rsid w:val="3DC54A89"/>
    <w:rsid w:val="3F851ADA"/>
    <w:rsid w:val="3FB4129F"/>
    <w:rsid w:val="3FBA0885"/>
    <w:rsid w:val="3FDC6844"/>
    <w:rsid w:val="3FDC6F95"/>
    <w:rsid w:val="403E1F5F"/>
    <w:rsid w:val="40A370F7"/>
    <w:rsid w:val="40B82A44"/>
    <w:rsid w:val="40CA494F"/>
    <w:rsid w:val="411E27A8"/>
    <w:rsid w:val="41837C0C"/>
    <w:rsid w:val="41E22DC7"/>
    <w:rsid w:val="41FA7DE9"/>
    <w:rsid w:val="420A5691"/>
    <w:rsid w:val="43482915"/>
    <w:rsid w:val="43CA6E72"/>
    <w:rsid w:val="44664090"/>
    <w:rsid w:val="446A1002"/>
    <w:rsid w:val="44801419"/>
    <w:rsid w:val="44B40DFC"/>
    <w:rsid w:val="44EC2651"/>
    <w:rsid w:val="450F6A31"/>
    <w:rsid w:val="45154265"/>
    <w:rsid w:val="452C1EF9"/>
    <w:rsid w:val="45620E8D"/>
    <w:rsid w:val="46032F36"/>
    <w:rsid w:val="46360220"/>
    <w:rsid w:val="465E7CB8"/>
    <w:rsid w:val="468E063F"/>
    <w:rsid w:val="46DD2912"/>
    <w:rsid w:val="478B4A59"/>
    <w:rsid w:val="47A3169B"/>
    <w:rsid w:val="47FD0C82"/>
    <w:rsid w:val="48022AA8"/>
    <w:rsid w:val="483D3A2C"/>
    <w:rsid w:val="48E2765F"/>
    <w:rsid w:val="494F7F54"/>
    <w:rsid w:val="49651784"/>
    <w:rsid w:val="496C3FBD"/>
    <w:rsid w:val="49951CE4"/>
    <w:rsid w:val="49E72937"/>
    <w:rsid w:val="4A280DAA"/>
    <w:rsid w:val="4A2C4394"/>
    <w:rsid w:val="4AB573FC"/>
    <w:rsid w:val="4B450FC6"/>
    <w:rsid w:val="4BDE6AB3"/>
    <w:rsid w:val="4BE17AFB"/>
    <w:rsid w:val="4C63431C"/>
    <w:rsid w:val="4D706D4F"/>
    <w:rsid w:val="4DFA6940"/>
    <w:rsid w:val="4EFD621C"/>
    <w:rsid w:val="4F3C45A3"/>
    <w:rsid w:val="50130FBD"/>
    <w:rsid w:val="50A13449"/>
    <w:rsid w:val="50B372ED"/>
    <w:rsid w:val="50B963F0"/>
    <w:rsid w:val="50D6330E"/>
    <w:rsid w:val="50E5707E"/>
    <w:rsid w:val="516B68C8"/>
    <w:rsid w:val="517D5E7F"/>
    <w:rsid w:val="51AC1F40"/>
    <w:rsid w:val="51E00991"/>
    <w:rsid w:val="5263221D"/>
    <w:rsid w:val="53850DE6"/>
    <w:rsid w:val="53AB773B"/>
    <w:rsid w:val="53BA4E1E"/>
    <w:rsid w:val="53F45C4E"/>
    <w:rsid w:val="54414F42"/>
    <w:rsid w:val="54673759"/>
    <w:rsid w:val="546E406F"/>
    <w:rsid w:val="54B9335E"/>
    <w:rsid w:val="568B6949"/>
    <w:rsid w:val="56EA1678"/>
    <w:rsid w:val="570137BC"/>
    <w:rsid w:val="57547DC2"/>
    <w:rsid w:val="576A5C60"/>
    <w:rsid w:val="576C0DA0"/>
    <w:rsid w:val="58006BC0"/>
    <w:rsid w:val="582F16C2"/>
    <w:rsid w:val="585E0F1A"/>
    <w:rsid w:val="58E40770"/>
    <w:rsid w:val="592025E4"/>
    <w:rsid w:val="5956150A"/>
    <w:rsid w:val="5987078B"/>
    <w:rsid w:val="5A490FF5"/>
    <w:rsid w:val="5B6B5022"/>
    <w:rsid w:val="5BE52E11"/>
    <w:rsid w:val="5C2E04A2"/>
    <w:rsid w:val="5C314037"/>
    <w:rsid w:val="5CC44962"/>
    <w:rsid w:val="5D2C42B6"/>
    <w:rsid w:val="5D4B7C1F"/>
    <w:rsid w:val="5DA24E17"/>
    <w:rsid w:val="5E0F686A"/>
    <w:rsid w:val="5E9B0E94"/>
    <w:rsid w:val="5EBE2EB3"/>
    <w:rsid w:val="5EF3687E"/>
    <w:rsid w:val="5F0B0627"/>
    <w:rsid w:val="5F7D3905"/>
    <w:rsid w:val="5FFE30DC"/>
    <w:rsid w:val="61641B17"/>
    <w:rsid w:val="61905AF4"/>
    <w:rsid w:val="619D39D4"/>
    <w:rsid w:val="61C471B3"/>
    <w:rsid w:val="62400EAD"/>
    <w:rsid w:val="62D022B3"/>
    <w:rsid w:val="63336C82"/>
    <w:rsid w:val="6358747B"/>
    <w:rsid w:val="63E92C7F"/>
    <w:rsid w:val="64206061"/>
    <w:rsid w:val="645541C2"/>
    <w:rsid w:val="6460505B"/>
    <w:rsid w:val="647014C5"/>
    <w:rsid w:val="64C35501"/>
    <w:rsid w:val="64ED1AE5"/>
    <w:rsid w:val="657C0B87"/>
    <w:rsid w:val="65F04C74"/>
    <w:rsid w:val="6683644C"/>
    <w:rsid w:val="66CB7FB6"/>
    <w:rsid w:val="66F41BC6"/>
    <w:rsid w:val="672952BD"/>
    <w:rsid w:val="682855FA"/>
    <w:rsid w:val="68653602"/>
    <w:rsid w:val="687B3C27"/>
    <w:rsid w:val="687D3777"/>
    <w:rsid w:val="690232D2"/>
    <w:rsid w:val="69556629"/>
    <w:rsid w:val="69CC30A8"/>
    <w:rsid w:val="69E60A9C"/>
    <w:rsid w:val="69F15557"/>
    <w:rsid w:val="6A333052"/>
    <w:rsid w:val="6A3E7B36"/>
    <w:rsid w:val="6AB37D1A"/>
    <w:rsid w:val="6AFC73AE"/>
    <w:rsid w:val="6B0547D1"/>
    <w:rsid w:val="6B9A086E"/>
    <w:rsid w:val="6BC1359C"/>
    <w:rsid w:val="6BF846D1"/>
    <w:rsid w:val="6C192F45"/>
    <w:rsid w:val="6D201C56"/>
    <w:rsid w:val="6D9608C0"/>
    <w:rsid w:val="6DC537B7"/>
    <w:rsid w:val="6E2B11CE"/>
    <w:rsid w:val="6E873A48"/>
    <w:rsid w:val="6E916532"/>
    <w:rsid w:val="6EA27DCE"/>
    <w:rsid w:val="6EC26886"/>
    <w:rsid w:val="6ED04B50"/>
    <w:rsid w:val="6EE13152"/>
    <w:rsid w:val="6F1A502C"/>
    <w:rsid w:val="6F2B6D0F"/>
    <w:rsid w:val="6FD64AFF"/>
    <w:rsid w:val="701029C9"/>
    <w:rsid w:val="70687416"/>
    <w:rsid w:val="71F45899"/>
    <w:rsid w:val="72031631"/>
    <w:rsid w:val="721372E8"/>
    <w:rsid w:val="72785B7B"/>
    <w:rsid w:val="72B16CEB"/>
    <w:rsid w:val="732D61CF"/>
    <w:rsid w:val="734279EA"/>
    <w:rsid w:val="735E501F"/>
    <w:rsid w:val="73C3376E"/>
    <w:rsid w:val="741B2C62"/>
    <w:rsid w:val="74204E87"/>
    <w:rsid w:val="747D6965"/>
    <w:rsid w:val="74D2336D"/>
    <w:rsid w:val="74FF3956"/>
    <w:rsid w:val="757C3BD5"/>
    <w:rsid w:val="75852944"/>
    <w:rsid w:val="75FD347E"/>
    <w:rsid w:val="76436AB4"/>
    <w:rsid w:val="765E2E38"/>
    <w:rsid w:val="76711C37"/>
    <w:rsid w:val="76CA7D2C"/>
    <w:rsid w:val="76E65A48"/>
    <w:rsid w:val="77362AB4"/>
    <w:rsid w:val="77D200E8"/>
    <w:rsid w:val="77D4404A"/>
    <w:rsid w:val="78747050"/>
    <w:rsid w:val="78833A69"/>
    <w:rsid w:val="78BD0159"/>
    <w:rsid w:val="78EE0B2B"/>
    <w:rsid w:val="794D2E78"/>
    <w:rsid w:val="79FD2D9D"/>
    <w:rsid w:val="7A4D46B7"/>
    <w:rsid w:val="7B186783"/>
    <w:rsid w:val="7B7E0A21"/>
    <w:rsid w:val="7BAC1ED5"/>
    <w:rsid w:val="7BD019F5"/>
    <w:rsid w:val="7C1761F8"/>
    <w:rsid w:val="7CC876FF"/>
    <w:rsid w:val="7CD10C1B"/>
    <w:rsid w:val="7D7C3545"/>
    <w:rsid w:val="7DAC056D"/>
    <w:rsid w:val="7E146715"/>
    <w:rsid w:val="7E80598D"/>
    <w:rsid w:val="7EAE3FE5"/>
    <w:rsid w:val="7F135CCD"/>
    <w:rsid w:val="7F3B6C94"/>
    <w:rsid w:val="7FC91006"/>
    <w:rsid w:val="7FD718AE"/>
    <w:rsid w:val="7FE27D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1"/>
    <w:qFormat/>
    <w:rsid w:val="00BD3B92"/>
    <w:pPr>
      <w:widowControl w:val="0"/>
      <w:jc w:val="both"/>
    </w:pPr>
    <w:rPr>
      <w:kern w:val="2"/>
      <w:sz w:val="21"/>
    </w:rPr>
  </w:style>
  <w:style w:type="paragraph" w:styleId="1">
    <w:name w:val="heading 1"/>
    <w:basedOn w:val="a"/>
    <w:next w:val="a"/>
    <w:link w:val="1Char"/>
    <w:qFormat/>
    <w:rsid w:val="00BD3B92"/>
    <w:pPr>
      <w:keepNext/>
      <w:tabs>
        <w:tab w:val="left" w:pos="360"/>
      </w:tabs>
      <w:ind w:left="360" w:hanging="360"/>
      <w:outlineLvl w:val="0"/>
    </w:pPr>
    <w:rPr>
      <w:b/>
    </w:rPr>
  </w:style>
  <w:style w:type="paragraph" w:styleId="2">
    <w:name w:val="heading 2"/>
    <w:basedOn w:val="a"/>
    <w:next w:val="a"/>
    <w:link w:val="2Char"/>
    <w:qFormat/>
    <w:rsid w:val="00BD3B92"/>
    <w:pPr>
      <w:keepNext/>
      <w:keepLines/>
      <w:spacing w:before="260" w:after="260" w:line="416" w:lineRule="auto"/>
      <w:outlineLvl w:val="1"/>
    </w:pPr>
    <w:rPr>
      <w:rFonts w:ascii="Arial" w:eastAsia="黑体" w:hAnsi="Arial"/>
      <w:b/>
      <w:sz w:val="32"/>
    </w:rPr>
  </w:style>
  <w:style w:type="paragraph" w:styleId="3">
    <w:name w:val="heading 3"/>
    <w:basedOn w:val="a"/>
    <w:next w:val="a"/>
    <w:link w:val="3Char"/>
    <w:qFormat/>
    <w:rsid w:val="00BD3B92"/>
    <w:pPr>
      <w:outlineLvl w:val="2"/>
    </w:pPr>
    <w:rPr>
      <w:bCs/>
      <w:szCs w:val="32"/>
    </w:rPr>
  </w:style>
  <w:style w:type="paragraph" w:styleId="4">
    <w:name w:val="heading 4"/>
    <w:basedOn w:val="a"/>
    <w:next w:val="a"/>
    <w:link w:val="4Char"/>
    <w:qFormat/>
    <w:rsid w:val="00BD3B92"/>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link w:val="5Char"/>
    <w:qFormat/>
    <w:rsid w:val="00BD3B92"/>
    <w:pPr>
      <w:keepNext/>
      <w:keepLines/>
      <w:tabs>
        <w:tab w:val="left" w:pos="1440"/>
      </w:tabs>
      <w:spacing w:before="280" w:after="290" w:line="372" w:lineRule="auto"/>
      <w:ind w:left="1440" w:hanging="900"/>
      <w:outlineLvl w:val="4"/>
    </w:pPr>
    <w:rPr>
      <w:b/>
      <w:sz w:val="28"/>
    </w:rPr>
  </w:style>
  <w:style w:type="paragraph" w:styleId="6">
    <w:name w:val="heading 6"/>
    <w:basedOn w:val="a"/>
    <w:next w:val="a"/>
    <w:link w:val="6Char"/>
    <w:qFormat/>
    <w:rsid w:val="00BD3B92"/>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
    <w:next w:val="a"/>
    <w:link w:val="7Char"/>
    <w:qFormat/>
    <w:rsid w:val="00BD3B92"/>
    <w:pPr>
      <w:keepNext/>
      <w:keepLines/>
      <w:tabs>
        <w:tab w:val="left" w:pos="1440"/>
      </w:tabs>
      <w:spacing w:before="240" w:after="64" w:line="317" w:lineRule="auto"/>
      <w:ind w:left="1440" w:hanging="900"/>
      <w:outlineLvl w:val="6"/>
    </w:pPr>
    <w:rPr>
      <w:b/>
      <w:sz w:val="24"/>
    </w:rPr>
  </w:style>
  <w:style w:type="paragraph" w:styleId="8">
    <w:name w:val="heading 8"/>
    <w:basedOn w:val="a"/>
    <w:next w:val="a"/>
    <w:link w:val="8Char"/>
    <w:qFormat/>
    <w:rsid w:val="00BD3B92"/>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
    <w:next w:val="a"/>
    <w:link w:val="9Char"/>
    <w:qFormat/>
    <w:rsid w:val="00BD3B92"/>
    <w:pPr>
      <w:keepNext/>
      <w:keepLines/>
      <w:tabs>
        <w:tab w:val="left" w:pos="1440"/>
      </w:tabs>
      <w:spacing w:before="240" w:after="64" w:line="317" w:lineRule="auto"/>
      <w:ind w:left="1440" w:hanging="900"/>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qFormat/>
    <w:rsid w:val="00BD3B92"/>
    <w:pPr>
      <w:widowControl w:val="0"/>
      <w:jc w:val="both"/>
    </w:pPr>
    <w:rPr>
      <w:rFonts w:ascii="Calibri" w:eastAsia="Times New Roman" w:hAnsi="Calibri"/>
      <w:kern w:val="2"/>
      <w:sz w:val="21"/>
      <w:szCs w:val="22"/>
    </w:rPr>
  </w:style>
  <w:style w:type="paragraph" w:styleId="a3">
    <w:name w:val="table of authorities"/>
    <w:basedOn w:val="a"/>
    <w:next w:val="a"/>
    <w:uiPriority w:val="99"/>
    <w:unhideWhenUsed/>
    <w:qFormat/>
    <w:rsid w:val="00BD3B92"/>
    <w:pPr>
      <w:ind w:leftChars="200" w:left="420"/>
    </w:pPr>
  </w:style>
  <w:style w:type="paragraph" w:styleId="a4">
    <w:name w:val="Normal Indent"/>
    <w:basedOn w:val="a"/>
    <w:next w:val="a"/>
    <w:link w:val="Char"/>
    <w:uiPriority w:val="99"/>
    <w:qFormat/>
    <w:rsid w:val="00BD3B92"/>
    <w:pPr>
      <w:ind w:firstLineChars="200" w:firstLine="420"/>
    </w:pPr>
    <w:rPr>
      <w:rFonts w:ascii="Calibri" w:hAnsi="Calibri" w:cs="黑体"/>
      <w:szCs w:val="24"/>
    </w:rPr>
  </w:style>
  <w:style w:type="paragraph" w:styleId="a5">
    <w:name w:val="caption"/>
    <w:basedOn w:val="a"/>
    <w:next w:val="a"/>
    <w:qFormat/>
    <w:rsid w:val="00BD3B92"/>
    <w:rPr>
      <w:rFonts w:ascii="Arial" w:eastAsia="黑体" w:hAnsi="Arial" w:cs="Arial"/>
      <w:sz w:val="20"/>
    </w:rPr>
  </w:style>
  <w:style w:type="paragraph" w:styleId="a6">
    <w:name w:val="Document Map"/>
    <w:basedOn w:val="a"/>
    <w:link w:val="Char1"/>
    <w:qFormat/>
    <w:rsid w:val="00BD3B92"/>
    <w:pPr>
      <w:shd w:val="clear" w:color="auto" w:fill="000080"/>
    </w:pPr>
    <w:rPr>
      <w:rFonts w:ascii="Calibri" w:hAnsi="Calibri" w:cs="黑体"/>
      <w:szCs w:val="22"/>
    </w:rPr>
  </w:style>
  <w:style w:type="paragraph" w:styleId="a7">
    <w:name w:val="toa heading"/>
    <w:basedOn w:val="a"/>
    <w:next w:val="a"/>
    <w:qFormat/>
    <w:rsid w:val="00BD3B92"/>
    <w:pPr>
      <w:spacing w:before="120"/>
    </w:pPr>
    <w:rPr>
      <w:rFonts w:ascii="Arial" w:hAnsi="Arial"/>
      <w:sz w:val="24"/>
      <w:szCs w:val="21"/>
    </w:rPr>
  </w:style>
  <w:style w:type="paragraph" w:styleId="a8">
    <w:name w:val="annotation text"/>
    <w:basedOn w:val="a"/>
    <w:link w:val="Char0"/>
    <w:uiPriority w:val="99"/>
    <w:unhideWhenUsed/>
    <w:qFormat/>
    <w:rsid w:val="00BD3B92"/>
    <w:pPr>
      <w:jc w:val="left"/>
    </w:pPr>
  </w:style>
  <w:style w:type="paragraph" w:styleId="60">
    <w:name w:val="index 6"/>
    <w:basedOn w:val="a"/>
    <w:next w:val="a"/>
    <w:uiPriority w:val="99"/>
    <w:qFormat/>
    <w:rsid w:val="00BD3B92"/>
    <w:pPr>
      <w:ind w:left="2100"/>
    </w:pPr>
  </w:style>
  <w:style w:type="paragraph" w:styleId="a9">
    <w:name w:val="Salutation"/>
    <w:basedOn w:val="a"/>
    <w:next w:val="a"/>
    <w:link w:val="Char2"/>
    <w:qFormat/>
    <w:rsid w:val="00BD3B92"/>
    <w:rPr>
      <w:rFonts w:ascii="宋体"/>
      <w:b/>
      <w:sz w:val="28"/>
    </w:rPr>
  </w:style>
  <w:style w:type="paragraph" w:styleId="aa">
    <w:name w:val="Body Text"/>
    <w:basedOn w:val="a"/>
    <w:next w:val="ab"/>
    <w:link w:val="Char10"/>
    <w:qFormat/>
    <w:rsid w:val="00BD3B92"/>
    <w:rPr>
      <w:rFonts w:ascii="Arial" w:hAnsi="Arial" w:cs="Arial"/>
      <w:sz w:val="24"/>
      <w:szCs w:val="22"/>
    </w:rPr>
  </w:style>
  <w:style w:type="paragraph" w:styleId="ab">
    <w:name w:val="Quote"/>
    <w:basedOn w:val="a"/>
    <w:next w:val="a"/>
    <w:uiPriority w:val="99"/>
    <w:qFormat/>
    <w:rsid w:val="00BD3B92"/>
    <w:pPr>
      <w:spacing w:before="200" w:after="160"/>
      <w:ind w:left="864" w:right="864"/>
      <w:jc w:val="center"/>
    </w:pPr>
    <w:rPr>
      <w:i/>
      <w:iCs/>
      <w:color w:val="404040" w:themeColor="text1" w:themeTint="BF"/>
    </w:rPr>
  </w:style>
  <w:style w:type="paragraph" w:styleId="ac">
    <w:name w:val="Body Text Indent"/>
    <w:basedOn w:val="a"/>
    <w:next w:val="ad"/>
    <w:link w:val="Char3"/>
    <w:qFormat/>
    <w:rsid w:val="00BD3B92"/>
    <w:pPr>
      <w:ind w:firstLine="480"/>
    </w:pPr>
    <w:rPr>
      <w:rFonts w:ascii="宋体" w:hAnsi="宋体"/>
      <w:sz w:val="24"/>
    </w:rPr>
  </w:style>
  <w:style w:type="paragraph" w:styleId="ad">
    <w:name w:val="envelope return"/>
    <w:basedOn w:val="a"/>
    <w:qFormat/>
    <w:rsid w:val="00BD3B92"/>
    <w:pPr>
      <w:topLinePunct/>
      <w:snapToGrid w:val="0"/>
    </w:pPr>
    <w:rPr>
      <w:rFonts w:ascii="Arial" w:hAnsi="Arial" w:cs="Arial"/>
    </w:rPr>
  </w:style>
  <w:style w:type="paragraph" w:styleId="ae">
    <w:name w:val="Block Text"/>
    <w:basedOn w:val="aa"/>
    <w:uiPriority w:val="99"/>
    <w:qFormat/>
    <w:rsid w:val="00BD3B92"/>
    <w:pPr>
      <w:ind w:left="1171" w:right="91" w:hanging="1080"/>
    </w:pPr>
    <w:rPr>
      <w:rFonts w:eastAsia="楷体_GB2312"/>
    </w:rPr>
  </w:style>
  <w:style w:type="paragraph" w:styleId="30">
    <w:name w:val="toc 3"/>
    <w:basedOn w:val="a"/>
    <w:next w:val="a"/>
    <w:uiPriority w:val="39"/>
    <w:qFormat/>
    <w:rsid w:val="00BD3B92"/>
    <w:pPr>
      <w:ind w:leftChars="400" w:left="840"/>
    </w:pPr>
  </w:style>
  <w:style w:type="paragraph" w:styleId="af">
    <w:name w:val="Plain Text"/>
    <w:basedOn w:val="a"/>
    <w:next w:val="a"/>
    <w:link w:val="Char11"/>
    <w:qFormat/>
    <w:rsid w:val="00BD3B92"/>
    <w:rPr>
      <w:rFonts w:ascii="宋体" w:hAnsi="Courier New" w:cs="黑体"/>
      <w:szCs w:val="22"/>
    </w:rPr>
  </w:style>
  <w:style w:type="paragraph" w:styleId="af0">
    <w:name w:val="Date"/>
    <w:basedOn w:val="a"/>
    <w:next w:val="a"/>
    <w:link w:val="Char4"/>
    <w:qFormat/>
    <w:rsid w:val="00BD3B92"/>
    <w:pPr>
      <w:ind w:left="100"/>
    </w:pPr>
    <w:rPr>
      <w:sz w:val="24"/>
    </w:rPr>
  </w:style>
  <w:style w:type="paragraph" w:styleId="20">
    <w:name w:val="Body Text Indent 2"/>
    <w:basedOn w:val="a"/>
    <w:link w:val="2Char1"/>
    <w:qFormat/>
    <w:rsid w:val="00BD3B92"/>
    <w:pPr>
      <w:ind w:firstLine="435"/>
    </w:pPr>
    <w:rPr>
      <w:rFonts w:ascii="宋体" w:hAnsi="宋体" w:cs="黑体"/>
      <w:sz w:val="24"/>
      <w:szCs w:val="22"/>
    </w:rPr>
  </w:style>
  <w:style w:type="paragraph" w:styleId="af1">
    <w:name w:val="Balloon Text"/>
    <w:basedOn w:val="a"/>
    <w:link w:val="Char5"/>
    <w:semiHidden/>
    <w:qFormat/>
    <w:rsid w:val="00BD3B92"/>
    <w:rPr>
      <w:sz w:val="18"/>
      <w:szCs w:val="18"/>
    </w:rPr>
  </w:style>
  <w:style w:type="paragraph" w:styleId="af2">
    <w:name w:val="footer"/>
    <w:basedOn w:val="a"/>
    <w:link w:val="Char6"/>
    <w:uiPriority w:val="99"/>
    <w:unhideWhenUsed/>
    <w:qFormat/>
    <w:rsid w:val="00BD3B92"/>
    <w:pPr>
      <w:tabs>
        <w:tab w:val="center" w:pos="4153"/>
        <w:tab w:val="right" w:pos="8306"/>
      </w:tabs>
      <w:snapToGrid w:val="0"/>
      <w:jc w:val="left"/>
    </w:pPr>
    <w:rPr>
      <w:sz w:val="18"/>
      <w:szCs w:val="18"/>
    </w:rPr>
  </w:style>
  <w:style w:type="paragraph" w:styleId="af3">
    <w:name w:val="header"/>
    <w:basedOn w:val="a"/>
    <w:link w:val="Char7"/>
    <w:uiPriority w:val="99"/>
    <w:unhideWhenUsed/>
    <w:qFormat/>
    <w:rsid w:val="00BD3B9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D3B92"/>
  </w:style>
  <w:style w:type="paragraph" w:styleId="af4">
    <w:name w:val="List"/>
    <w:basedOn w:val="a"/>
    <w:unhideWhenUsed/>
    <w:qFormat/>
    <w:rsid w:val="00BD3B92"/>
    <w:pPr>
      <w:ind w:left="200" w:hangingChars="200" w:hanging="200"/>
      <w:contextualSpacing/>
    </w:pPr>
    <w:rPr>
      <w:sz w:val="20"/>
    </w:rPr>
  </w:style>
  <w:style w:type="paragraph" w:styleId="af5">
    <w:name w:val="footnote text"/>
    <w:basedOn w:val="a"/>
    <w:uiPriority w:val="99"/>
    <w:unhideWhenUsed/>
    <w:qFormat/>
    <w:rsid w:val="00BD3B92"/>
    <w:pPr>
      <w:snapToGrid w:val="0"/>
      <w:jc w:val="left"/>
    </w:pPr>
    <w:rPr>
      <w:sz w:val="18"/>
      <w:szCs w:val="18"/>
    </w:rPr>
  </w:style>
  <w:style w:type="paragraph" w:styleId="31">
    <w:name w:val="Body Text Indent 3"/>
    <w:basedOn w:val="a"/>
    <w:link w:val="3Char0"/>
    <w:qFormat/>
    <w:rsid w:val="00BD3B92"/>
    <w:pPr>
      <w:ind w:left="471" w:hangingChars="200" w:hanging="471"/>
    </w:pPr>
    <w:rPr>
      <w:rFonts w:ascii="Arial" w:hAnsi="Arial" w:cs="Arial"/>
      <w:b/>
      <w:bCs/>
      <w:sz w:val="24"/>
    </w:rPr>
  </w:style>
  <w:style w:type="paragraph" w:styleId="21">
    <w:name w:val="toc 2"/>
    <w:basedOn w:val="a"/>
    <w:next w:val="a"/>
    <w:uiPriority w:val="39"/>
    <w:qFormat/>
    <w:rsid w:val="00BD3B92"/>
    <w:pPr>
      <w:ind w:leftChars="200" w:left="420"/>
    </w:pPr>
  </w:style>
  <w:style w:type="paragraph" w:styleId="22">
    <w:name w:val="Body Text 2"/>
    <w:basedOn w:val="a"/>
    <w:link w:val="2Char0"/>
    <w:qFormat/>
    <w:rsid w:val="00BD3B92"/>
    <w:pPr>
      <w:spacing w:line="360" w:lineRule="auto"/>
    </w:pPr>
    <w:rPr>
      <w:b/>
      <w:sz w:val="28"/>
      <w:szCs w:val="21"/>
    </w:rPr>
  </w:style>
  <w:style w:type="paragraph" w:styleId="HTML">
    <w:name w:val="HTML Preformatted"/>
    <w:basedOn w:val="a"/>
    <w:qFormat/>
    <w:rsid w:val="00BD3B92"/>
    <w:rPr>
      <w:rFonts w:ascii="Courier New" w:hAnsi="Courier New"/>
      <w:sz w:val="20"/>
    </w:rPr>
  </w:style>
  <w:style w:type="paragraph" w:styleId="af6">
    <w:name w:val="Normal (Web)"/>
    <w:basedOn w:val="a"/>
    <w:link w:val="Char8"/>
    <w:uiPriority w:val="99"/>
    <w:qFormat/>
    <w:rsid w:val="00BD3B92"/>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7">
    <w:name w:val="annotation subject"/>
    <w:basedOn w:val="a8"/>
    <w:next w:val="a8"/>
    <w:link w:val="Char9"/>
    <w:uiPriority w:val="99"/>
    <w:unhideWhenUsed/>
    <w:qFormat/>
    <w:rsid w:val="00BD3B92"/>
    <w:rPr>
      <w:b/>
      <w:bCs/>
    </w:rPr>
  </w:style>
  <w:style w:type="paragraph" w:styleId="af8">
    <w:name w:val="Body Text First Indent"/>
    <w:basedOn w:val="aa"/>
    <w:next w:val="23"/>
    <w:link w:val="Char12"/>
    <w:qFormat/>
    <w:rsid w:val="00BD3B92"/>
    <w:pPr>
      <w:spacing w:after="120"/>
      <w:ind w:firstLineChars="100" w:firstLine="420"/>
    </w:pPr>
  </w:style>
  <w:style w:type="paragraph" w:styleId="23">
    <w:name w:val="Body Text First Indent 2"/>
    <w:basedOn w:val="ac"/>
    <w:next w:val="a"/>
    <w:uiPriority w:val="99"/>
    <w:unhideWhenUsed/>
    <w:qFormat/>
    <w:rsid w:val="00BD3B92"/>
    <w:pPr>
      <w:ind w:firstLine="420"/>
    </w:pPr>
    <w:rPr>
      <w:rFonts w:ascii="Arial" w:eastAsia="仿宋_GB2312" w:hAnsi="Arial"/>
      <w:sz w:val="28"/>
    </w:rPr>
  </w:style>
  <w:style w:type="table" w:styleId="af9">
    <w:name w:val="Table Grid"/>
    <w:basedOn w:val="a1"/>
    <w:uiPriority w:val="59"/>
    <w:qFormat/>
    <w:rsid w:val="00BD3B9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Strong"/>
    <w:basedOn w:val="a0"/>
    <w:qFormat/>
    <w:rsid w:val="00BD3B92"/>
    <w:rPr>
      <w:b/>
      <w:bCs/>
    </w:rPr>
  </w:style>
  <w:style w:type="character" w:styleId="afb">
    <w:name w:val="page number"/>
    <w:basedOn w:val="a0"/>
    <w:qFormat/>
    <w:rsid w:val="00BD3B92"/>
  </w:style>
  <w:style w:type="character" w:styleId="afc">
    <w:name w:val="FollowedHyperlink"/>
    <w:qFormat/>
    <w:rsid w:val="00BD3B92"/>
    <w:rPr>
      <w:color w:val="800080"/>
      <w:u w:val="single"/>
    </w:rPr>
  </w:style>
  <w:style w:type="character" w:styleId="afd">
    <w:name w:val="Emphasis"/>
    <w:qFormat/>
    <w:rsid w:val="00BD3B92"/>
    <w:rPr>
      <w:color w:val="CC0033"/>
    </w:rPr>
  </w:style>
  <w:style w:type="character" w:styleId="afe">
    <w:name w:val="Hyperlink"/>
    <w:basedOn w:val="a0"/>
    <w:uiPriority w:val="99"/>
    <w:qFormat/>
    <w:rsid w:val="00BD3B92"/>
    <w:rPr>
      <w:color w:val="0000FF"/>
      <w:u w:val="single"/>
    </w:rPr>
  </w:style>
  <w:style w:type="character" w:styleId="aff">
    <w:name w:val="annotation reference"/>
    <w:basedOn w:val="a0"/>
    <w:uiPriority w:val="99"/>
    <w:unhideWhenUsed/>
    <w:qFormat/>
    <w:rsid w:val="00BD3B92"/>
    <w:rPr>
      <w:sz w:val="21"/>
      <w:szCs w:val="21"/>
    </w:rPr>
  </w:style>
  <w:style w:type="paragraph" w:customStyle="1" w:styleId="aff0">
    <w:name w:val="文档正文"/>
    <w:basedOn w:val="a4"/>
    <w:qFormat/>
    <w:rsid w:val="00BD3B92"/>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Default">
    <w:name w:val="Default"/>
    <w:qFormat/>
    <w:rsid w:val="00BD3B92"/>
    <w:pPr>
      <w:widowControl w:val="0"/>
      <w:autoSpaceDE w:val="0"/>
      <w:autoSpaceDN w:val="0"/>
      <w:adjustRightInd w:val="0"/>
    </w:pPr>
    <w:rPr>
      <w:rFonts w:ascii="楷体_GB2312" w:eastAsia="楷体_GB2312" w:cs="楷体_GB2312"/>
      <w:color w:val="000000"/>
      <w:sz w:val="24"/>
      <w:szCs w:val="24"/>
    </w:rPr>
  </w:style>
  <w:style w:type="paragraph" w:customStyle="1" w:styleId="5">
    <w:name w:val="标题 5（有编号）（绿盟科技）"/>
    <w:basedOn w:val="a"/>
    <w:next w:val="aff1"/>
    <w:qFormat/>
    <w:rsid w:val="00BD3B92"/>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f1">
    <w:name w:val="正文（绿盟科技）"/>
    <w:qFormat/>
    <w:rsid w:val="00BD3B92"/>
    <w:pPr>
      <w:spacing w:line="300" w:lineRule="auto"/>
    </w:pPr>
    <w:rPr>
      <w:rFonts w:ascii="Arial" w:hAnsi="Arial" w:cs="黑体"/>
      <w:sz w:val="21"/>
      <w:szCs w:val="21"/>
    </w:rPr>
  </w:style>
  <w:style w:type="paragraph" w:customStyle="1" w:styleId="aff2">
    <w:name w:val="所标正文"/>
    <w:basedOn w:val="a"/>
    <w:link w:val="CharChar"/>
    <w:qFormat/>
    <w:rsid w:val="00BD3B92"/>
    <w:pPr>
      <w:spacing w:line="360" w:lineRule="auto"/>
      <w:ind w:firstLineChars="200" w:firstLine="200"/>
    </w:pPr>
    <w:rPr>
      <w:rFonts w:ascii="仿宋_GB2312" w:eastAsia="仿宋_GB2312" w:hAnsi="Calibri" w:cs="黑体"/>
      <w:sz w:val="30"/>
      <w:szCs w:val="28"/>
    </w:rPr>
  </w:style>
  <w:style w:type="paragraph" w:customStyle="1" w:styleId="aff3">
    <w:name w:val="正文文字"/>
    <w:basedOn w:val="a"/>
    <w:link w:val="Char13"/>
    <w:qFormat/>
    <w:rsid w:val="00BD3B92"/>
    <w:pPr>
      <w:widowControl/>
      <w:spacing w:line="2375" w:lineRule="atLeast"/>
      <w:ind w:firstLine="419"/>
      <w:textAlignment w:val="baseline"/>
    </w:pPr>
    <w:rPr>
      <w:rFonts w:ascii="宋体" w:hAnsi="Calibri" w:cs="黑体"/>
      <w:color w:val="000000"/>
      <w:sz w:val="28"/>
      <w:szCs w:val="22"/>
      <w:u w:color="000000"/>
    </w:rPr>
  </w:style>
  <w:style w:type="paragraph" w:customStyle="1" w:styleId="24">
    <w:name w:val="样式 正文缩进 + 首行缩进:  2 字符"/>
    <w:basedOn w:val="a4"/>
    <w:link w:val="2Char2"/>
    <w:qFormat/>
    <w:rsid w:val="00BD3B92"/>
    <w:pPr>
      <w:spacing w:line="360" w:lineRule="auto"/>
      <w:ind w:firstLine="200"/>
    </w:pPr>
    <w:rPr>
      <w:sz w:val="24"/>
      <w:szCs w:val="22"/>
    </w:rPr>
  </w:style>
  <w:style w:type="paragraph" w:customStyle="1" w:styleId="aff4">
    <w:name w:val="标准段落正文"/>
    <w:basedOn w:val="a"/>
    <w:link w:val="Chara"/>
    <w:qFormat/>
    <w:rsid w:val="00BD3B92"/>
    <w:pPr>
      <w:spacing w:line="360" w:lineRule="auto"/>
      <w:ind w:firstLine="482"/>
    </w:pPr>
    <w:rPr>
      <w:rFonts w:ascii="Calibri" w:hAnsi="Calibri" w:cs="宋体"/>
      <w:sz w:val="24"/>
      <w:szCs w:val="22"/>
    </w:rPr>
  </w:style>
  <w:style w:type="paragraph" w:customStyle="1" w:styleId="11">
    <w:name w:val="列出段落1"/>
    <w:basedOn w:val="a"/>
    <w:uiPriority w:val="34"/>
    <w:qFormat/>
    <w:rsid w:val="00BD3B92"/>
    <w:pPr>
      <w:ind w:firstLineChars="200" w:firstLine="420"/>
    </w:pPr>
    <w:rPr>
      <w:rFonts w:ascii="Calibri" w:hAnsi="Calibri"/>
      <w:szCs w:val="22"/>
    </w:rPr>
  </w:style>
  <w:style w:type="paragraph" w:customStyle="1" w:styleId="310">
    <w:name w:val="标题 31"/>
    <w:basedOn w:val="a"/>
    <w:next w:val="a"/>
    <w:qFormat/>
    <w:rsid w:val="00BD3B92"/>
    <w:pPr>
      <w:adjustRightInd w:val="0"/>
      <w:snapToGrid w:val="0"/>
      <w:spacing w:line="360" w:lineRule="auto"/>
      <w:outlineLvl w:val="2"/>
    </w:pPr>
    <w:rPr>
      <w:rFonts w:hAnsi="宋体"/>
      <w:b/>
      <w:bCs/>
      <w:sz w:val="24"/>
      <w:szCs w:val="21"/>
    </w:rPr>
  </w:style>
  <w:style w:type="paragraph" w:customStyle="1" w:styleId="Charb">
    <w:name w:val="Char"/>
    <w:basedOn w:val="a"/>
    <w:semiHidden/>
    <w:qFormat/>
    <w:rsid w:val="00BD3B92"/>
    <w:rPr>
      <w:rFonts w:ascii="Tahoma" w:hAnsi="Tahoma" w:cs="仿宋_GB2312"/>
      <w:sz w:val="24"/>
      <w:szCs w:val="28"/>
    </w:rPr>
  </w:style>
  <w:style w:type="paragraph" w:customStyle="1" w:styleId="12">
    <w:name w:val="正文缩进1"/>
    <w:basedOn w:val="a"/>
    <w:qFormat/>
    <w:rsid w:val="00BD3B92"/>
    <w:pPr>
      <w:ind w:firstLineChars="200" w:firstLine="420"/>
    </w:pPr>
    <w:rPr>
      <w:rFonts w:ascii="Calibri" w:hAnsi="Calibri"/>
    </w:rPr>
  </w:style>
  <w:style w:type="paragraph" w:customStyle="1" w:styleId="32">
    <w:name w:val="条目3"/>
    <w:basedOn w:val="af"/>
    <w:qFormat/>
    <w:rsid w:val="00BD3B92"/>
  </w:style>
  <w:style w:type="paragraph" w:customStyle="1" w:styleId="aff5">
    <w:name w:val="缺省文本"/>
    <w:qFormat/>
    <w:rsid w:val="00BD3B92"/>
    <w:pPr>
      <w:widowControl w:val="0"/>
      <w:autoSpaceDE w:val="0"/>
      <w:autoSpaceDN w:val="0"/>
      <w:adjustRightInd w:val="0"/>
    </w:pPr>
    <w:rPr>
      <w:color w:val="000000"/>
      <w:sz w:val="24"/>
      <w:szCs w:val="24"/>
    </w:rPr>
  </w:style>
  <w:style w:type="paragraph" w:customStyle="1" w:styleId="Web">
    <w:name w:val="普通 (Web)"/>
    <w:basedOn w:val="a"/>
    <w:qFormat/>
    <w:rsid w:val="00BD3B92"/>
    <w:pPr>
      <w:widowControl/>
      <w:spacing w:before="100" w:beforeAutospacing="1" w:after="100" w:afterAutospacing="1"/>
      <w:jc w:val="left"/>
    </w:pPr>
    <w:rPr>
      <w:rFonts w:ascii="宋体" w:hAnsi="宋体"/>
      <w:kern w:val="0"/>
      <w:sz w:val="24"/>
      <w:szCs w:val="24"/>
    </w:rPr>
  </w:style>
  <w:style w:type="paragraph" w:customStyle="1" w:styleId="110">
    <w:name w:val="列出段落11"/>
    <w:basedOn w:val="a"/>
    <w:qFormat/>
    <w:rsid w:val="00BD3B92"/>
    <w:pPr>
      <w:ind w:firstLineChars="200" w:firstLine="420"/>
    </w:pPr>
  </w:style>
  <w:style w:type="paragraph" w:customStyle="1" w:styleId="Char14">
    <w:name w:val="Char1"/>
    <w:basedOn w:val="a"/>
    <w:qFormat/>
    <w:rsid w:val="00BD3B92"/>
    <w:pPr>
      <w:widowControl/>
      <w:spacing w:after="160" w:line="240" w:lineRule="exact"/>
      <w:jc w:val="left"/>
    </w:pPr>
    <w:rPr>
      <w:rFonts w:ascii="Verdana" w:hAnsi="Verdana"/>
      <w:kern w:val="0"/>
      <w:sz w:val="20"/>
      <w:lang w:eastAsia="en-US"/>
    </w:rPr>
  </w:style>
  <w:style w:type="paragraph" w:customStyle="1" w:styleId="aff6">
    <w:name w:val="首页大标题"/>
    <w:basedOn w:val="aff2"/>
    <w:qFormat/>
    <w:rsid w:val="00BD3B92"/>
    <w:pPr>
      <w:ind w:firstLineChars="0" w:firstLine="0"/>
      <w:jc w:val="center"/>
    </w:pPr>
    <w:rPr>
      <w:rFonts w:ascii="黑体" w:eastAsia="黑体"/>
      <w:b/>
      <w:sz w:val="52"/>
    </w:rPr>
  </w:style>
  <w:style w:type="paragraph" w:customStyle="1" w:styleId="DefaultText">
    <w:name w:val="Default Text"/>
    <w:qFormat/>
    <w:rsid w:val="00BD3B92"/>
    <w:pPr>
      <w:widowControl w:val="0"/>
      <w:autoSpaceDE w:val="0"/>
      <w:autoSpaceDN w:val="0"/>
      <w:adjustRightInd w:val="0"/>
    </w:pPr>
    <w:rPr>
      <w:color w:val="000000"/>
      <w:sz w:val="24"/>
      <w:szCs w:val="24"/>
    </w:rPr>
  </w:style>
  <w:style w:type="paragraph" w:customStyle="1" w:styleId="p0">
    <w:name w:val="p0"/>
    <w:basedOn w:val="a"/>
    <w:qFormat/>
    <w:rsid w:val="00BD3B92"/>
    <w:pPr>
      <w:widowControl/>
    </w:pPr>
    <w:rPr>
      <w:kern w:val="0"/>
      <w:szCs w:val="21"/>
    </w:rPr>
  </w:style>
  <w:style w:type="paragraph" w:customStyle="1" w:styleId="25">
    <w:name w:val="条目2"/>
    <w:basedOn w:val="af"/>
    <w:qFormat/>
    <w:rsid w:val="00BD3B92"/>
    <w:pPr>
      <w:tabs>
        <w:tab w:val="left" w:pos="420"/>
      </w:tabs>
      <w:spacing w:line="360" w:lineRule="auto"/>
      <w:ind w:left="420" w:hanging="420"/>
    </w:pPr>
    <w:rPr>
      <w:color w:val="000000"/>
      <w:sz w:val="30"/>
    </w:rPr>
  </w:style>
  <w:style w:type="paragraph" w:customStyle="1" w:styleId="1CharCharCharChar">
    <w:name w:val="1 Char Char Char Char"/>
    <w:basedOn w:val="a"/>
    <w:qFormat/>
    <w:rsid w:val="00BD3B92"/>
    <w:rPr>
      <w:rFonts w:ascii="Tahoma" w:hAnsi="Tahoma"/>
      <w:sz w:val="24"/>
    </w:rPr>
  </w:style>
  <w:style w:type="paragraph" w:customStyle="1" w:styleId="13">
    <w:name w:val="列表段落1"/>
    <w:basedOn w:val="a"/>
    <w:uiPriority w:val="34"/>
    <w:qFormat/>
    <w:rsid w:val="00BD3B92"/>
    <w:pPr>
      <w:ind w:firstLineChars="200" w:firstLine="420"/>
    </w:pPr>
    <w:rPr>
      <w:rFonts w:ascii="Calibri" w:hAnsi="Calibri" w:cs="黑体"/>
      <w:szCs w:val="22"/>
    </w:rPr>
  </w:style>
  <w:style w:type="paragraph" w:customStyle="1" w:styleId="aff7">
    <w:name w:val="宋体小四"/>
    <w:basedOn w:val="a"/>
    <w:qFormat/>
    <w:rsid w:val="00BD3B92"/>
    <w:pPr>
      <w:spacing w:line="360" w:lineRule="auto"/>
      <w:ind w:firstLineChars="200" w:firstLine="480"/>
    </w:pPr>
    <w:rPr>
      <w:rFonts w:ascii="Arial" w:hAnsi="Arial"/>
      <w:sz w:val="24"/>
    </w:rPr>
  </w:style>
  <w:style w:type="paragraph" w:customStyle="1" w:styleId="26">
    <w:name w:val="列出段落2"/>
    <w:basedOn w:val="a"/>
    <w:uiPriority w:val="34"/>
    <w:qFormat/>
    <w:rsid w:val="00BD3B92"/>
    <w:pPr>
      <w:ind w:firstLineChars="200" w:firstLine="420"/>
    </w:pPr>
    <w:rPr>
      <w:rFonts w:ascii="Calibri" w:hAnsi="Calibri" w:cs="黑体"/>
      <w:szCs w:val="24"/>
    </w:rPr>
  </w:style>
  <w:style w:type="paragraph" w:customStyle="1" w:styleId="-">
    <w:name w:val="验收文档-首页保密文字"/>
    <w:basedOn w:val="a"/>
    <w:qFormat/>
    <w:rsid w:val="00BD3B92"/>
    <w:pPr>
      <w:tabs>
        <w:tab w:val="left" w:pos="2700"/>
      </w:tabs>
      <w:spacing w:line="520" w:lineRule="exact"/>
      <w:jc w:val="center"/>
    </w:pPr>
    <w:rPr>
      <w:rFonts w:ascii="仿宋_GB2312" w:eastAsia="仿宋_GB2312" w:cs="黑体"/>
      <w:sz w:val="28"/>
      <w:szCs w:val="24"/>
    </w:rPr>
  </w:style>
  <w:style w:type="paragraph" w:customStyle="1" w:styleId="14">
    <w:name w:val="样式1"/>
    <w:basedOn w:val="3"/>
    <w:qFormat/>
    <w:rsid w:val="00BD3B92"/>
    <w:rPr>
      <w:rFonts w:ascii="宋体" w:hAnsi="宋体"/>
      <w:szCs w:val="21"/>
    </w:rPr>
  </w:style>
  <w:style w:type="paragraph" w:customStyle="1" w:styleId="-0">
    <w:name w:val="验收文档-首页主标题"/>
    <w:basedOn w:val="a"/>
    <w:qFormat/>
    <w:rsid w:val="00BD3B92"/>
    <w:pPr>
      <w:jc w:val="center"/>
    </w:pPr>
    <w:rPr>
      <w:rFonts w:ascii="黑体" w:eastAsia="黑体"/>
      <w:sz w:val="52"/>
      <w:szCs w:val="52"/>
    </w:rPr>
  </w:style>
  <w:style w:type="paragraph" w:customStyle="1" w:styleId="TOC1">
    <w:name w:val="TOC 标题1"/>
    <w:basedOn w:val="1"/>
    <w:next w:val="a"/>
    <w:uiPriority w:val="39"/>
    <w:unhideWhenUsed/>
    <w:qFormat/>
    <w:rsid w:val="00BD3B92"/>
    <w:pPr>
      <w:widowControl/>
      <w:spacing w:before="240" w:line="259" w:lineRule="auto"/>
      <w:ind w:left="0" w:firstLine="0"/>
      <w:jc w:val="left"/>
      <w:outlineLvl w:val="9"/>
    </w:pPr>
    <w:rPr>
      <w:rFonts w:ascii="Cambria" w:hAnsi="Cambria" w:cs="黑体"/>
      <w:color w:val="365F90"/>
      <w:kern w:val="0"/>
      <w:sz w:val="32"/>
      <w:szCs w:val="32"/>
    </w:rPr>
  </w:style>
  <w:style w:type="paragraph" w:customStyle="1" w:styleId="aff8">
    <w:name w:val="标书正文"/>
    <w:basedOn w:val="a"/>
    <w:qFormat/>
    <w:rsid w:val="00BD3B92"/>
    <w:pPr>
      <w:spacing w:line="560" w:lineRule="exact"/>
      <w:ind w:firstLineChars="200" w:firstLine="723"/>
      <w:jc w:val="center"/>
    </w:pPr>
    <w:rPr>
      <w:rFonts w:ascii="仿宋_GB2312" w:eastAsia="仿宋_GB2312"/>
      <w:b/>
      <w:sz w:val="36"/>
    </w:rPr>
  </w:style>
  <w:style w:type="paragraph" w:customStyle="1" w:styleId="aff9">
    <w:name w:val="表头"/>
    <w:basedOn w:val="a"/>
    <w:qFormat/>
    <w:rsid w:val="00BD3B92"/>
    <w:pPr>
      <w:widowControl/>
      <w:spacing w:line="276" w:lineRule="auto"/>
      <w:jc w:val="center"/>
    </w:pPr>
    <w:rPr>
      <w:rFonts w:ascii="宋体" w:hAnsi="宋体"/>
      <w:b/>
    </w:rPr>
  </w:style>
  <w:style w:type="paragraph" w:customStyle="1" w:styleId="affa">
    <w:name w:val="表格内容"/>
    <w:basedOn w:val="a"/>
    <w:qFormat/>
    <w:rsid w:val="00BD3B92"/>
    <w:pPr>
      <w:widowControl/>
      <w:spacing w:line="276" w:lineRule="auto"/>
      <w:jc w:val="left"/>
    </w:pPr>
    <w:rPr>
      <w:rFonts w:ascii="宋体" w:hAnsi="宋体"/>
      <w:kern w:val="0"/>
    </w:rPr>
  </w:style>
  <w:style w:type="paragraph" w:customStyle="1" w:styleId="affb">
    <w:name w:val="表格内容左对齐"/>
    <w:basedOn w:val="a"/>
    <w:uiPriority w:val="2"/>
    <w:qFormat/>
    <w:rsid w:val="00BD3B92"/>
    <w:pPr>
      <w:widowControl/>
      <w:jc w:val="left"/>
    </w:pPr>
    <w:rPr>
      <w:rFonts w:ascii="Calibri" w:hAnsi="Calibri"/>
      <w:kern w:val="0"/>
    </w:rPr>
  </w:style>
  <w:style w:type="paragraph" w:customStyle="1" w:styleId="ListParagraph1">
    <w:name w:val="List Paragraph1"/>
    <w:basedOn w:val="a"/>
    <w:semiHidden/>
    <w:qFormat/>
    <w:rsid w:val="00BD3B92"/>
    <w:pPr>
      <w:ind w:firstLineChars="200" w:firstLine="420"/>
    </w:pPr>
    <w:rPr>
      <w:rFonts w:ascii="Calibri" w:hAnsi="Calibri"/>
      <w:szCs w:val="24"/>
    </w:rPr>
  </w:style>
  <w:style w:type="paragraph" w:customStyle="1" w:styleId="21212">
    <w:name w:val="样式 样式 样式 左侧:  2 字符1 + 首行缩进:  2 字符1 + 首行缩进:  2 字符"/>
    <w:basedOn w:val="a"/>
    <w:qFormat/>
    <w:rsid w:val="00BD3B92"/>
    <w:pPr>
      <w:widowControl/>
      <w:adjustRightInd w:val="0"/>
      <w:spacing w:before="60" w:after="120" w:line="440" w:lineRule="atLeast"/>
      <w:ind w:firstLine="480"/>
      <w:textAlignment w:val="baseline"/>
    </w:pPr>
    <w:rPr>
      <w:rFonts w:ascii="@仿宋_GB2312" w:eastAsia="@仿宋_GB2312" w:hAnsi="@仿宋_GB2312" w:cs="@仿宋_GB2312"/>
      <w:sz w:val="24"/>
    </w:rPr>
  </w:style>
  <w:style w:type="paragraph" w:customStyle="1" w:styleId="15">
    <w:name w:val="正文1"/>
    <w:uiPriority w:val="99"/>
    <w:qFormat/>
    <w:rsid w:val="00BD3B92"/>
    <w:rPr>
      <w:rFonts w:eastAsia="Times New Roman"/>
      <w:sz w:val="24"/>
      <w:szCs w:val="24"/>
    </w:rPr>
  </w:style>
  <w:style w:type="paragraph" w:customStyle="1" w:styleId="affc">
    <w:name w:val="准备书正文"/>
    <w:qFormat/>
    <w:rsid w:val="00BD3B92"/>
    <w:pPr>
      <w:spacing w:beforeLines="50" w:line="360" w:lineRule="auto"/>
      <w:ind w:firstLineChars="200" w:firstLine="200"/>
      <w:jc w:val="both"/>
    </w:pPr>
    <w:rPr>
      <w:kern w:val="2"/>
      <w:sz w:val="24"/>
      <w:szCs w:val="24"/>
    </w:rPr>
  </w:style>
  <w:style w:type="paragraph" w:customStyle="1" w:styleId="ctrlq">
    <w:name w:val="!正文ctrl+q"/>
    <w:basedOn w:val="a"/>
    <w:qFormat/>
    <w:rsid w:val="00BD3B92"/>
    <w:pPr>
      <w:ind w:firstLine="200"/>
    </w:pPr>
    <w:rPr>
      <w:rFonts w:eastAsia="仿宋_GB2312"/>
      <w:kern w:val="0"/>
      <w:sz w:val="28"/>
      <w:szCs w:val="24"/>
    </w:rPr>
  </w:style>
  <w:style w:type="paragraph" w:customStyle="1" w:styleId="0">
    <w:name w:val="0正文"/>
    <w:basedOn w:val="a"/>
    <w:link w:val="0Char"/>
    <w:qFormat/>
    <w:rsid w:val="00BD3B92"/>
    <w:rPr>
      <w:rFonts w:ascii="Calibri" w:hAnsi="Calibri" w:cs="黑体"/>
      <w:szCs w:val="22"/>
    </w:rPr>
  </w:style>
  <w:style w:type="paragraph" w:customStyle="1" w:styleId="074">
    <w:name w:val="样式 首行缩进:  0.74 厘米"/>
    <w:basedOn w:val="a"/>
    <w:qFormat/>
    <w:rsid w:val="00BD3B92"/>
    <w:pPr>
      <w:ind w:firstLine="420"/>
    </w:pPr>
    <w:rPr>
      <w:rFonts w:ascii="Arial" w:eastAsia="仿宋_GB2312" w:hAnsi="Arial" w:cs="Arial"/>
      <w:bCs/>
      <w:sz w:val="28"/>
      <w:szCs w:val="28"/>
    </w:rPr>
  </w:style>
  <w:style w:type="paragraph" w:customStyle="1" w:styleId="affd">
    <w:name w:val="标准文本"/>
    <w:basedOn w:val="a"/>
    <w:qFormat/>
    <w:rsid w:val="00BD3B92"/>
    <w:pPr>
      <w:spacing w:line="360" w:lineRule="auto"/>
      <w:ind w:firstLineChars="200" w:firstLine="480"/>
    </w:pPr>
    <w:rPr>
      <w:rFonts w:cs="宋体"/>
      <w:sz w:val="24"/>
    </w:rPr>
  </w:style>
  <w:style w:type="character" w:customStyle="1" w:styleId="1Char">
    <w:name w:val="标题 1 Char"/>
    <w:basedOn w:val="a0"/>
    <w:link w:val="1"/>
    <w:qFormat/>
    <w:rsid w:val="00BD3B92"/>
    <w:rPr>
      <w:rFonts w:ascii="Times New Roman" w:eastAsia="宋体" w:hAnsi="Times New Roman" w:cs="Times New Roman"/>
      <w:b/>
      <w:szCs w:val="20"/>
    </w:rPr>
  </w:style>
  <w:style w:type="character" w:customStyle="1" w:styleId="2Char">
    <w:name w:val="标题 2 Char"/>
    <w:basedOn w:val="a0"/>
    <w:link w:val="2"/>
    <w:qFormat/>
    <w:rsid w:val="00BD3B92"/>
    <w:rPr>
      <w:rFonts w:ascii="Arial" w:eastAsia="黑体" w:hAnsi="Arial" w:cs="Times New Roman"/>
      <w:b/>
      <w:sz w:val="32"/>
      <w:szCs w:val="20"/>
    </w:rPr>
  </w:style>
  <w:style w:type="character" w:customStyle="1" w:styleId="3Char">
    <w:name w:val="标题 3 Char"/>
    <w:basedOn w:val="a0"/>
    <w:link w:val="3"/>
    <w:qFormat/>
    <w:rsid w:val="00BD3B92"/>
    <w:rPr>
      <w:rFonts w:ascii="Times New Roman" w:eastAsia="宋体" w:hAnsi="Times New Roman" w:cs="Times New Roman"/>
      <w:b/>
      <w:bCs/>
      <w:sz w:val="32"/>
      <w:szCs w:val="32"/>
    </w:rPr>
  </w:style>
  <w:style w:type="character" w:customStyle="1" w:styleId="4Char">
    <w:name w:val="标题 4 Char"/>
    <w:basedOn w:val="a0"/>
    <w:link w:val="4"/>
    <w:qFormat/>
    <w:rsid w:val="00BD3B92"/>
    <w:rPr>
      <w:rFonts w:ascii="Arial" w:eastAsia="黑体" w:hAnsi="Arial" w:cs="Times New Roman"/>
      <w:b/>
      <w:bCs/>
      <w:sz w:val="28"/>
      <w:szCs w:val="28"/>
    </w:rPr>
  </w:style>
  <w:style w:type="character" w:customStyle="1" w:styleId="5Char">
    <w:name w:val="标题 5 Char"/>
    <w:basedOn w:val="a0"/>
    <w:link w:val="50"/>
    <w:qFormat/>
    <w:rsid w:val="00BD3B92"/>
    <w:rPr>
      <w:rFonts w:ascii="Times New Roman" w:eastAsia="宋体" w:hAnsi="Times New Roman" w:cs="Times New Roman"/>
      <w:b/>
      <w:sz w:val="28"/>
      <w:szCs w:val="20"/>
    </w:rPr>
  </w:style>
  <w:style w:type="character" w:customStyle="1" w:styleId="6Char">
    <w:name w:val="标题 6 Char"/>
    <w:basedOn w:val="a0"/>
    <w:link w:val="6"/>
    <w:qFormat/>
    <w:rsid w:val="00BD3B92"/>
    <w:rPr>
      <w:rFonts w:ascii="Arial" w:eastAsia="黑体" w:hAnsi="Arial" w:cs="Times New Roman"/>
      <w:b/>
      <w:sz w:val="24"/>
      <w:szCs w:val="20"/>
    </w:rPr>
  </w:style>
  <w:style w:type="character" w:customStyle="1" w:styleId="7Char">
    <w:name w:val="标题 7 Char"/>
    <w:basedOn w:val="a0"/>
    <w:link w:val="7"/>
    <w:qFormat/>
    <w:rsid w:val="00BD3B92"/>
    <w:rPr>
      <w:rFonts w:ascii="Times New Roman" w:eastAsia="宋体" w:hAnsi="Times New Roman" w:cs="Times New Roman"/>
      <w:b/>
      <w:sz w:val="24"/>
      <w:szCs w:val="20"/>
    </w:rPr>
  </w:style>
  <w:style w:type="character" w:customStyle="1" w:styleId="8Char">
    <w:name w:val="标题 8 Char"/>
    <w:basedOn w:val="a0"/>
    <w:link w:val="8"/>
    <w:qFormat/>
    <w:rsid w:val="00BD3B92"/>
    <w:rPr>
      <w:rFonts w:ascii="Arial" w:eastAsia="黑体" w:hAnsi="Arial" w:cs="Times New Roman"/>
      <w:sz w:val="24"/>
      <w:szCs w:val="20"/>
    </w:rPr>
  </w:style>
  <w:style w:type="character" w:customStyle="1" w:styleId="9Char">
    <w:name w:val="标题 9 Char"/>
    <w:basedOn w:val="a0"/>
    <w:link w:val="9"/>
    <w:qFormat/>
    <w:rsid w:val="00BD3B92"/>
    <w:rPr>
      <w:rFonts w:ascii="Arial" w:eastAsia="黑体" w:hAnsi="Arial" w:cs="Times New Roman"/>
      <w:szCs w:val="20"/>
    </w:rPr>
  </w:style>
  <w:style w:type="character" w:customStyle="1" w:styleId="Charc">
    <w:name w:val="文档结构图 Char"/>
    <w:basedOn w:val="a0"/>
    <w:qFormat/>
    <w:rsid w:val="00BD3B92"/>
    <w:rPr>
      <w:rFonts w:ascii="宋体" w:eastAsia="宋体" w:hAnsi="Times New Roman" w:cs="Times New Roman"/>
      <w:sz w:val="18"/>
      <w:szCs w:val="18"/>
    </w:rPr>
  </w:style>
  <w:style w:type="character" w:customStyle="1" w:styleId="Char2">
    <w:name w:val="称呼 Char"/>
    <w:basedOn w:val="a0"/>
    <w:link w:val="a9"/>
    <w:qFormat/>
    <w:rsid w:val="00BD3B92"/>
    <w:rPr>
      <w:rFonts w:ascii="宋体" w:eastAsia="宋体" w:hAnsi="Times New Roman" w:cs="Times New Roman"/>
      <w:b/>
      <w:sz w:val="28"/>
      <w:szCs w:val="20"/>
    </w:rPr>
  </w:style>
  <w:style w:type="character" w:customStyle="1" w:styleId="Chard">
    <w:name w:val="正文文本 Char"/>
    <w:basedOn w:val="a0"/>
    <w:qFormat/>
    <w:rsid w:val="00BD3B92"/>
    <w:rPr>
      <w:rFonts w:ascii="Times New Roman" w:eastAsia="宋体" w:hAnsi="Times New Roman" w:cs="Times New Roman"/>
      <w:szCs w:val="20"/>
    </w:rPr>
  </w:style>
  <w:style w:type="character" w:customStyle="1" w:styleId="Char3">
    <w:name w:val="正文文本缩进 Char"/>
    <w:basedOn w:val="a0"/>
    <w:link w:val="ac"/>
    <w:qFormat/>
    <w:rsid w:val="00BD3B92"/>
    <w:rPr>
      <w:rFonts w:ascii="宋体" w:eastAsia="宋体" w:hAnsi="宋体" w:cs="Times New Roman"/>
      <w:sz w:val="24"/>
      <w:szCs w:val="20"/>
    </w:rPr>
  </w:style>
  <w:style w:type="character" w:customStyle="1" w:styleId="Chare">
    <w:name w:val="纯文本 Char"/>
    <w:basedOn w:val="a0"/>
    <w:qFormat/>
    <w:rsid w:val="00BD3B92"/>
    <w:rPr>
      <w:rFonts w:ascii="宋体" w:eastAsia="宋体" w:hAnsi="Courier New" w:cs="Courier New"/>
      <w:szCs w:val="21"/>
    </w:rPr>
  </w:style>
  <w:style w:type="character" w:customStyle="1" w:styleId="Char4">
    <w:name w:val="日期 Char"/>
    <w:basedOn w:val="a0"/>
    <w:link w:val="af0"/>
    <w:qFormat/>
    <w:rsid w:val="00BD3B92"/>
    <w:rPr>
      <w:rFonts w:ascii="Times New Roman" w:eastAsia="宋体" w:hAnsi="Times New Roman" w:cs="Times New Roman"/>
      <w:sz w:val="24"/>
      <w:szCs w:val="20"/>
    </w:rPr>
  </w:style>
  <w:style w:type="character" w:customStyle="1" w:styleId="2Char3">
    <w:name w:val="正文文本缩进 2 Char"/>
    <w:basedOn w:val="a0"/>
    <w:qFormat/>
    <w:rsid w:val="00BD3B92"/>
    <w:rPr>
      <w:rFonts w:ascii="Times New Roman" w:eastAsia="宋体" w:hAnsi="Times New Roman" w:cs="Times New Roman"/>
      <w:szCs w:val="20"/>
    </w:rPr>
  </w:style>
  <w:style w:type="character" w:customStyle="1" w:styleId="Char5">
    <w:name w:val="批注框文本 Char"/>
    <w:basedOn w:val="a0"/>
    <w:link w:val="af1"/>
    <w:semiHidden/>
    <w:qFormat/>
    <w:rsid w:val="00BD3B92"/>
    <w:rPr>
      <w:rFonts w:ascii="Times New Roman" w:eastAsia="宋体" w:hAnsi="Times New Roman" w:cs="Times New Roman"/>
      <w:sz w:val="18"/>
      <w:szCs w:val="18"/>
    </w:rPr>
  </w:style>
  <w:style w:type="character" w:customStyle="1" w:styleId="Char6">
    <w:name w:val="页脚 Char"/>
    <w:basedOn w:val="a0"/>
    <w:link w:val="af2"/>
    <w:uiPriority w:val="99"/>
    <w:qFormat/>
    <w:rsid w:val="00BD3B92"/>
    <w:rPr>
      <w:rFonts w:ascii="Times New Roman" w:eastAsia="宋体" w:hAnsi="Times New Roman" w:cs="Times New Roman"/>
      <w:sz w:val="18"/>
      <w:szCs w:val="18"/>
    </w:rPr>
  </w:style>
  <w:style w:type="character" w:customStyle="1" w:styleId="Char7">
    <w:name w:val="页眉 Char"/>
    <w:basedOn w:val="a0"/>
    <w:link w:val="af3"/>
    <w:uiPriority w:val="99"/>
    <w:qFormat/>
    <w:rsid w:val="00BD3B92"/>
    <w:rPr>
      <w:rFonts w:ascii="Times New Roman" w:eastAsia="宋体" w:hAnsi="Times New Roman" w:cs="Times New Roman"/>
      <w:sz w:val="18"/>
      <w:szCs w:val="18"/>
    </w:rPr>
  </w:style>
  <w:style w:type="character" w:customStyle="1" w:styleId="3Char0">
    <w:name w:val="正文文本缩进 3 Char"/>
    <w:basedOn w:val="a0"/>
    <w:link w:val="31"/>
    <w:qFormat/>
    <w:rsid w:val="00BD3B92"/>
    <w:rPr>
      <w:rFonts w:ascii="Arial" w:eastAsia="宋体" w:hAnsi="Arial" w:cs="Arial"/>
      <w:b/>
      <w:bCs/>
      <w:sz w:val="24"/>
      <w:szCs w:val="20"/>
    </w:rPr>
  </w:style>
  <w:style w:type="character" w:customStyle="1" w:styleId="2Char0">
    <w:name w:val="正文文本 2 Char"/>
    <w:basedOn w:val="a0"/>
    <w:link w:val="22"/>
    <w:qFormat/>
    <w:rsid w:val="00BD3B92"/>
    <w:rPr>
      <w:rFonts w:ascii="Times New Roman" w:eastAsia="宋体" w:hAnsi="Times New Roman" w:cs="Times New Roman"/>
      <w:b/>
      <w:sz w:val="28"/>
      <w:szCs w:val="21"/>
    </w:rPr>
  </w:style>
  <w:style w:type="character" w:customStyle="1" w:styleId="Charf">
    <w:name w:val="正文首行缩进 Char"/>
    <w:basedOn w:val="Chard"/>
    <w:qFormat/>
    <w:rsid w:val="00BD3B92"/>
    <w:rPr>
      <w:rFonts w:ascii="Times New Roman" w:eastAsia="宋体" w:hAnsi="Times New Roman" w:cs="Times New Roman"/>
      <w:szCs w:val="20"/>
    </w:rPr>
  </w:style>
  <w:style w:type="character" w:customStyle="1" w:styleId="p21">
    <w:name w:val="p21"/>
    <w:qFormat/>
    <w:rsid w:val="00BD3B92"/>
    <w:rPr>
      <w:rFonts w:ascii="Arial" w:hAnsi="Arial" w:cs="Arial" w:hint="default"/>
      <w:color w:val="333333"/>
      <w:sz w:val="18"/>
      <w:szCs w:val="18"/>
      <w:u w:val="none"/>
    </w:rPr>
  </w:style>
  <w:style w:type="character" w:customStyle="1" w:styleId="font21">
    <w:name w:val="font21"/>
    <w:basedOn w:val="a0"/>
    <w:qFormat/>
    <w:rsid w:val="00BD3B92"/>
    <w:rPr>
      <w:rFonts w:ascii="宋体" w:eastAsia="宋体" w:hAnsi="宋体" w:cs="宋体" w:hint="eastAsia"/>
      <w:color w:val="000000"/>
      <w:sz w:val="22"/>
      <w:szCs w:val="22"/>
      <w:u w:val="none"/>
    </w:rPr>
  </w:style>
  <w:style w:type="character" w:customStyle="1" w:styleId="CharChar">
    <w:name w:val="所标正文 Char Char"/>
    <w:link w:val="aff2"/>
    <w:qFormat/>
    <w:rsid w:val="00BD3B92"/>
    <w:rPr>
      <w:rFonts w:ascii="仿宋_GB2312" w:eastAsia="仿宋_GB2312" w:hAnsi="Calibri"/>
      <w:sz w:val="30"/>
      <w:szCs w:val="28"/>
    </w:rPr>
  </w:style>
  <w:style w:type="character" w:customStyle="1" w:styleId="Char13">
    <w:name w:val="正文文字 Char1"/>
    <w:link w:val="aff3"/>
    <w:qFormat/>
    <w:rsid w:val="00BD3B92"/>
    <w:rPr>
      <w:rFonts w:ascii="宋体" w:eastAsia="宋体"/>
      <w:color w:val="000000"/>
      <w:sz w:val="28"/>
      <w:u w:val="none" w:color="000000"/>
    </w:rPr>
  </w:style>
  <w:style w:type="character" w:customStyle="1" w:styleId="marklong">
    <w:name w:val="marklong"/>
    <w:basedOn w:val="a0"/>
    <w:qFormat/>
    <w:rsid w:val="00BD3B92"/>
  </w:style>
  <w:style w:type="character" w:customStyle="1" w:styleId="unnamed1">
    <w:name w:val="unnamed1"/>
    <w:basedOn w:val="a0"/>
    <w:qFormat/>
    <w:rsid w:val="00BD3B92"/>
  </w:style>
  <w:style w:type="character" w:customStyle="1" w:styleId="css21">
    <w:name w:val="css21"/>
    <w:qFormat/>
    <w:rsid w:val="00BD3B92"/>
    <w:rPr>
      <w:sz w:val="18"/>
      <w:szCs w:val="18"/>
    </w:rPr>
  </w:style>
  <w:style w:type="character" w:customStyle="1" w:styleId="font01">
    <w:name w:val="font01"/>
    <w:basedOn w:val="a0"/>
    <w:qFormat/>
    <w:rsid w:val="00BD3B92"/>
    <w:rPr>
      <w:rFonts w:ascii="宋体" w:eastAsia="宋体" w:hAnsi="宋体" w:cs="宋体" w:hint="eastAsia"/>
      <w:color w:val="000000"/>
      <w:sz w:val="22"/>
      <w:szCs w:val="22"/>
      <w:u w:val="none"/>
    </w:rPr>
  </w:style>
  <w:style w:type="character" w:customStyle="1" w:styleId="CharCharCharCharCharChar">
    <w:name w:val="纯文本 Char Char Char Char Char Char"/>
    <w:qFormat/>
    <w:locked/>
    <w:rsid w:val="00BD3B92"/>
    <w:rPr>
      <w:rFonts w:ascii="宋体" w:eastAsia="宋体" w:hAnsi="Courier New"/>
      <w:kern w:val="2"/>
      <w:sz w:val="21"/>
      <w:lang w:val="en-US" w:eastAsia="zh-CN" w:bidi="ar-SA"/>
    </w:rPr>
  </w:style>
  <w:style w:type="character" w:customStyle="1" w:styleId="Char">
    <w:name w:val="正文缩进 Char"/>
    <w:link w:val="a4"/>
    <w:uiPriority w:val="99"/>
    <w:qFormat/>
    <w:rsid w:val="00BD3B92"/>
    <w:rPr>
      <w:szCs w:val="24"/>
    </w:rPr>
  </w:style>
  <w:style w:type="character" w:customStyle="1" w:styleId="2Char2">
    <w:name w:val="样式 正文缩进 + 首行缩进:  2 字符 Char"/>
    <w:link w:val="24"/>
    <w:qFormat/>
    <w:rsid w:val="00BD3B92"/>
    <w:rPr>
      <w:sz w:val="24"/>
    </w:rPr>
  </w:style>
  <w:style w:type="character" w:customStyle="1" w:styleId="Chara">
    <w:name w:val="标准段落正文 Char"/>
    <w:link w:val="aff4"/>
    <w:qFormat/>
    <w:rsid w:val="00BD3B92"/>
    <w:rPr>
      <w:rFonts w:cs="宋体"/>
      <w:sz w:val="24"/>
    </w:rPr>
  </w:style>
  <w:style w:type="character" w:customStyle="1" w:styleId="Charf0">
    <w:name w:val="正文文字 Char"/>
    <w:qFormat/>
    <w:rsid w:val="00BD3B92"/>
    <w:rPr>
      <w:rFonts w:ascii="Arial" w:eastAsia="宋体" w:hAnsi="Arial" w:cs="Arial"/>
      <w:kern w:val="2"/>
      <w:sz w:val="24"/>
      <w:lang w:val="en-US" w:eastAsia="zh-CN" w:bidi="ar-SA"/>
    </w:rPr>
  </w:style>
  <w:style w:type="character" w:customStyle="1" w:styleId="16">
    <w:name w:val="书籍标题1"/>
    <w:qFormat/>
    <w:rsid w:val="00BD3B92"/>
    <w:rPr>
      <w:b/>
      <w:bCs/>
      <w:smallCaps/>
      <w:spacing w:val="5"/>
    </w:rPr>
  </w:style>
  <w:style w:type="character" w:customStyle="1" w:styleId="con">
    <w:name w:val="con"/>
    <w:qFormat/>
    <w:rsid w:val="00BD3B92"/>
  </w:style>
  <w:style w:type="character" w:customStyle="1" w:styleId="17">
    <w:name w:val="明显参考1"/>
    <w:qFormat/>
    <w:rsid w:val="00BD3B92"/>
    <w:rPr>
      <w:b/>
      <w:bCs/>
      <w:smallCaps/>
      <w:color w:val="C0504D"/>
      <w:spacing w:val="5"/>
      <w:u w:val="single"/>
    </w:rPr>
  </w:style>
  <w:style w:type="character" w:customStyle="1" w:styleId="grame">
    <w:name w:val="grame"/>
    <w:basedOn w:val="a0"/>
    <w:qFormat/>
    <w:rsid w:val="00BD3B92"/>
  </w:style>
  <w:style w:type="character" w:customStyle="1" w:styleId="2Char1">
    <w:name w:val="正文文本缩进 2 Char1"/>
    <w:basedOn w:val="a0"/>
    <w:link w:val="20"/>
    <w:qFormat/>
    <w:rsid w:val="00BD3B92"/>
    <w:rPr>
      <w:rFonts w:ascii="宋体" w:hAnsi="宋体"/>
      <w:sz w:val="24"/>
    </w:rPr>
  </w:style>
  <w:style w:type="character" w:customStyle="1" w:styleId="Char1">
    <w:name w:val="文档结构图 Char1"/>
    <w:basedOn w:val="a0"/>
    <w:link w:val="a6"/>
    <w:qFormat/>
    <w:rsid w:val="00BD3B92"/>
    <w:rPr>
      <w:shd w:val="clear" w:color="auto" w:fill="000080"/>
    </w:rPr>
  </w:style>
  <w:style w:type="character" w:customStyle="1" w:styleId="Char10">
    <w:name w:val="正文文本 Char1"/>
    <w:basedOn w:val="a0"/>
    <w:link w:val="aa"/>
    <w:qFormat/>
    <w:rsid w:val="00BD3B92"/>
    <w:rPr>
      <w:rFonts w:ascii="Arial" w:hAnsi="Arial" w:cs="Arial"/>
      <w:sz w:val="24"/>
    </w:rPr>
  </w:style>
  <w:style w:type="character" w:customStyle="1" w:styleId="Char11">
    <w:name w:val="纯文本 Char1"/>
    <w:basedOn w:val="a0"/>
    <w:link w:val="af"/>
    <w:qFormat/>
    <w:rsid w:val="00BD3B92"/>
    <w:rPr>
      <w:rFonts w:ascii="宋体" w:eastAsia="宋体" w:hAnsi="Courier New"/>
    </w:rPr>
  </w:style>
  <w:style w:type="character" w:customStyle="1" w:styleId="Char12">
    <w:name w:val="正文首行缩进 Char1"/>
    <w:basedOn w:val="Char10"/>
    <w:link w:val="af8"/>
    <w:qFormat/>
    <w:rsid w:val="00BD3B92"/>
    <w:rPr>
      <w:rFonts w:ascii="Arial" w:hAnsi="Arial" w:cs="Arial"/>
      <w:sz w:val="24"/>
    </w:rPr>
  </w:style>
  <w:style w:type="character" w:customStyle="1" w:styleId="Char8">
    <w:name w:val="普通(网站) Char"/>
    <w:link w:val="af6"/>
    <w:uiPriority w:val="99"/>
    <w:qFormat/>
    <w:rsid w:val="00BD3B92"/>
    <w:rPr>
      <w:rFonts w:ascii="Arial Unicode MS" w:eastAsia="Arial Unicode MS" w:hAnsi="Arial Unicode MS" w:cs="Arial Unicode MS"/>
      <w:kern w:val="0"/>
      <w:sz w:val="24"/>
      <w:szCs w:val="24"/>
    </w:rPr>
  </w:style>
  <w:style w:type="character" w:customStyle="1" w:styleId="Char0">
    <w:name w:val="批注文字 Char"/>
    <w:basedOn w:val="a0"/>
    <w:link w:val="a8"/>
    <w:uiPriority w:val="99"/>
    <w:qFormat/>
    <w:rsid w:val="00BD3B92"/>
    <w:rPr>
      <w:kern w:val="2"/>
      <w:sz w:val="21"/>
    </w:rPr>
  </w:style>
  <w:style w:type="character" w:customStyle="1" w:styleId="Char9">
    <w:name w:val="批注主题 Char"/>
    <w:basedOn w:val="Char0"/>
    <w:link w:val="af7"/>
    <w:uiPriority w:val="99"/>
    <w:semiHidden/>
    <w:qFormat/>
    <w:rsid w:val="00BD3B92"/>
    <w:rPr>
      <w:b/>
      <w:bCs/>
      <w:kern w:val="2"/>
      <w:sz w:val="21"/>
    </w:rPr>
  </w:style>
  <w:style w:type="character" w:customStyle="1" w:styleId="bookmark-item">
    <w:name w:val="bookmark-item"/>
    <w:basedOn w:val="a0"/>
    <w:qFormat/>
    <w:rsid w:val="00BD3B92"/>
  </w:style>
  <w:style w:type="character" w:customStyle="1" w:styleId="0Char">
    <w:name w:val="0正文 Char"/>
    <w:link w:val="0"/>
    <w:qFormat/>
    <w:rsid w:val="00BD3B92"/>
    <w:rPr>
      <w:rFonts w:ascii="Calibri" w:hAnsi="Calibri" w:cs="黑体"/>
      <w:kern w:val="2"/>
      <w:szCs w:val="22"/>
    </w:rPr>
  </w:style>
  <w:style w:type="table" w:customStyle="1" w:styleId="5-31">
    <w:name w:val="网格表 5 深色 - 着色 31"/>
    <w:basedOn w:val="a1"/>
    <w:uiPriority w:val="50"/>
    <w:qFormat/>
    <w:rsid w:val="00BD3B92"/>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9BBB59"/>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9BBB59"/>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customStyle="1" w:styleId="font41">
    <w:name w:val="font41"/>
    <w:basedOn w:val="a0"/>
    <w:qFormat/>
    <w:rsid w:val="00BD3B92"/>
    <w:rPr>
      <w:rFonts w:ascii="Arial" w:hAnsi="Arial" w:cs="Arial"/>
      <w:color w:val="000000"/>
      <w:sz w:val="20"/>
      <w:szCs w:val="20"/>
      <w:u w:val="none"/>
    </w:rPr>
  </w:style>
  <w:style w:type="paragraph" w:customStyle="1" w:styleId="TableParagraph">
    <w:name w:val="Table Paragraph"/>
    <w:basedOn w:val="a"/>
    <w:uiPriority w:val="1"/>
    <w:qFormat/>
    <w:rsid w:val="00BD3B92"/>
    <w:pPr>
      <w:jc w:val="left"/>
    </w:pPr>
    <w:rPr>
      <w:rFonts w:asciiTheme="minorHAnsi" w:eastAsiaTheme="minorEastAsia" w:hAnsiTheme="minorHAnsi" w:cstheme="minorBidi"/>
      <w:kern w:val="0"/>
      <w:sz w:val="22"/>
      <w:szCs w:val="22"/>
      <w:lang w:eastAsia="en-US"/>
    </w:rPr>
  </w:style>
  <w:style w:type="table" w:customStyle="1" w:styleId="TableNormal">
    <w:name w:val="Table Normal"/>
    <w:uiPriority w:val="2"/>
    <w:semiHidden/>
    <w:unhideWhenUsed/>
    <w:qFormat/>
    <w:rsid w:val="00BD3B92"/>
    <w:pPr>
      <w:widowControl w:val="0"/>
    </w:pPr>
    <w:rPr>
      <w:sz w:val="22"/>
      <w:szCs w:val="22"/>
      <w:lang w:eastAsia="en-US"/>
    </w:rPr>
    <w:tblPr>
      <w:tblCellMar>
        <w:top w:w="0" w:type="dxa"/>
        <w:left w:w="0" w:type="dxa"/>
        <w:bottom w:w="0" w:type="dxa"/>
        <w:right w:w="0" w:type="dxa"/>
      </w:tblCellMar>
    </w:tblPr>
  </w:style>
  <w:style w:type="character" w:customStyle="1" w:styleId="font11">
    <w:name w:val="font11"/>
    <w:basedOn w:val="a0"/>
    <w:qFormat/>
    <w:rsid w:val="00BD3B92"/>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qq://txfil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qq://txfi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53</Pages>
  <Words>4407</Words>
  <Characters>25124</Characters>
  <Application>Microsoft Office Word</Application>
  <DocSecurity>0</DocSecurity>
  <Lines>209</Lines>
  <Paragraphs>58</Paragraphs>
  <ScaleCrop>false</ScaleCrop>
  <Company>Microsoft</Company>
  <LinksUpToDate>false</LinksUpToDate>
  <CharactersWithSpaces>29473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教育教学平台建设项目—新疆艺术学院思政课教学资源项目_x000b_采购文件</dc:title>
  <dc:creator>Administrator</dc:creator>
  <cp:lastModifiedBy>27726</cp:lastModifiedBy>
  <cp:revision>6</cp:revision>
  <cp:lastPrinted>2021-07-13T03:13:00Z</cp:lastPrinted>
  <dcterms:created xsi:type="dcterms:W3CDTF">2023-06-09T07:52:00Z</dcterms:created>
  <dcterms:modified xsi:type="dcterms:W3CDTF">2023-06-19T07:23:00Z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E35521D0789740089D724D7D2D0F3C14</vt:lpwstr>
  </property>
</Properties>
</file>