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ascii="Arial"/>
          <w:sz w:val="21"/>
        </w:rPr>
      </w:pPr>
    </w:p>
    <w:p>
      <w:pPr>
        <w:spacing w:line="244" w:lineRule="auto"/>
        <w:rPr>
          <w:rFonts w:ascii="Arial"/>
          <w:sz w:val="21"/>
        </w:rPr>
      </w:pPr>
    </w:p>
    <w:p>
      <w:pPr>
        <w:spacing w:line="244" w:lineRule="auto"/>
        <w:rPr>
          <w:rFonts w:ascii="Arial"/>
          <w:sz w:val="21"/>
        </w:rPr>
      </w:pPr>
    </w:p>
    <w:p>
      <w:pPr>
        <w:adjustRightInd w:val="0"/>
        <w:snapToGrid w:val="0"/>
        <w:jc w:val="center"/>
        <w:rPr>
          <w:rFonts w:hint="eastAsia" w:ascii="宋体" w:hAnsi="宋体" w:eastAsia="宋体" w:cs="宋体"/>
          <w:sz w:val="52"/>
          <w:szCs w:val="52"/>
        </w:rPr>
      </w:pPr>
      <w:r>
        <w:rPr>
          <w:rFonts w:hint="eastAsia" w:ascii="宋体" w:hAnsi="宋体" w:eastAsia="宋体" w:cs="宋体"/>
          <w:b/>
          <w:bCs/>
          <w:sz w:val="52"/>
          <w:szCs w:val="52"/>
        </w:rPr>
        <w:t>伊宁市达达木图镇环卫作业外包项目</w:t>
      </w:r>
    </w:p>
    <w:p>
      <w:pPr>
        <w:pStyle w:val="8"/>
        <w:ind w:left="0" w:leftChars="0" w:firstLine="0" w:firstLineChars="0"/>
        <w:jc w:val="center"/>
        <w:rPr>
          <w:rFonts w:hint="eastAsia" w:ascii="宋体" w:hAnsi="宋体" w:cs="宋体"/>
          <w:b/>
          <w:bCs/>
          <w:sz w:val="44"/>
          <w:szCs w:val="44"/>
          <w:highlight w:val="none"/>
          <w:lang w:eastAsia="zh-CN"/>
        </w:rPr>
      </w:pPr>
    </w:p>
    <w:p>
      <w:pPr>
        <w:pStyle w:val="8"/>
        <w:ind w:left="0" w:leftChars="0" w:firstLine="0" w:firstLineChars="0"/>
        <w:jc w:val="center"/>
        <w:rPr>
          <w:rFonts w:hint="eastAsia" w:ascii="宋体" w:hAnsi="宋体" w:cs="宋体"/>
          <w:b/>
          <w:bCs/>
          <w:sz w:val="44"/>
          <w:szCs w:val="44"/>
          <w:highlight w:val="none"/>
          <w:lang w:eastAsia="zh-CN"/>
        </w:rPr>
      </w:pPr>
    </w:p>
    <w:p>
      <w:pPr>
        <w:pStyle w:val="8"/>
        <w:ind w:left="0" w:leftChars="0" w:firstLine="0" w:firstLineChars="0"/>
        <w:jc w:val="center"/>
        <w:rPr>
          <w:rFonts w:hint="eastAsia" w:ascii="宋体" w:hAnsi="宋体" w:cs="宋体"/>
          <w:b/>
          <w:bCs/>
          <w:sz w:val="44"/>
          <w:szCs w:val="44"/>
          <w:highlight w:val="none"/>
          <w:lang w:eastAsia="zh-CN"/>
        </w:rPr>
      </w:pPr>
    </w:p>
    <w:p>
      <w:pPr>
        <w:jc w:val="center"/>
        <w:rPr>
          <w:rFonts w:hint="eastAsia" w:ascii="宋体" w:hAnsi="宋体" w:cs="宋体"/>
          <w:b/>
          <w:bCs/>
          <w:sz w:val="56"/>
          <w:szCs w:val="56"/>
          <w:highlight w:val="none"/>
        </w:rPr>
      </w:pPr>
      <w:r>
        <w:rPr>
          <w:rFonts w:hint="eastAsia" w:ascii="宋体" w:hAnsi="宋体" w:cs="宋体"/>
          <w:b/>
          <w:bCs/>
          <w:sz w:val="56"/>
          <w:szCs w:val="56"/>
          <w:highlight w:val="none"/>
          <w:lang w:val="en-US" w:eastAsia="zh-CN"/>
        </w:rPr>
        <w:t>公开</w:t>
      </w:r>
      <w:r>
        <w:rPr>
          <w:rFonts w:hint="eastAsia" w:ascii="宋体" w:hAnsi="宋体" w:cs="宋体"/>
          <w:b/>
          <w:bCs/>
          <w:sz w:val="56"/>
          <w:szCs w:val="56"/>
          <w:highlight w:val="none"/>
        </w:rPr>
        <w:t>招标文件</w:t>
      </w:r>
    </w:p>
    <w:p>
      <w:pPr>
        <w:pStyle w:val="12"/>
        <w:ind w:firstLine="3842" w:firstLineChars="1200"/>
        <w:jc w:val="both"/>
        <w:rPr>
          <w:rFonts w:hint="eastAsia" w:cs="宋体"/>
          <w:b/>
          <w:bCs/>
          <w:sz w:val="32"/>
          <w:szCs w:val="32"/>
          <w:highlight w:val="none"/>
          <w:lang w:eastAsia="zh-CN"/>
        </w:rPr>
      </w:pPr>
    </w:p>
    <w:p>
      <w:pPr>
        <w:pStyle w:val="12"/>
        <w:ind w:firstLine="3842" w:firstLineChars="1200"/>
        <w:jc w:val="both"/>
        <w:rPr>
          <w:rFonts w:hint="eastAsia" w:eastAsia="宋体"/>
          <w:sz w:val="16"/>
          <w:szCs w:val="15"/>
          <w:lang w:eastAsia="zh-CN"/>
        </w:rPr>
      </w:pPr>
      <w:r>
        <w:rPr>
          <w:rFonts w:hint="eastAsia" w:cs="宋体"/>
          <w:b/>
          <w:bCs/>
          <w:sz w:val="32"/>
          <w:szCs w:val="32"/>
          <w:highlight w:val="none"/>
          <w:lang w:eastAsia="zh-CN"/>
        </w:rPr>
        <w:t>（</w:t>
      </w:r>
      <w:r>
        <w:rPr>
          <w:rFonts w:hint="eastAsia" w:cs="宋体"/>
          <w:b/>
          <w:bCs/>
          <w:sz w:val="32"/>
          <w:szCs w:val="32"/>
          <w:highlight w:val="none"/>
          <w:lang w:val="en-US" w:eastAsia="zh-CN"/>
        </w:rPr>
        <w:t>电子招投标</w:t>
      </w:r>
      <w:r>
        <w:rPr>
          <w:rFonts w:hint="eastAsia" w:cs="宋体"/>
          <w:b/>
          <w:bCs/>
          <w:sz w:val="32"/>
          <w:szCs w:val="32"/>
          <w:highlight w:val="none"/>
          <w:lang w:eastAsia="zh-CN"/>
        </w:rPr>
        <w:t>）</w:t>
      </w:r>
    </w:p>
    <w:p>
      <w:pPr>
        <w:pStyle w:val="12"/>
        <w:rPr>
          <w:rFonts w:hint="eastAsia"/>
        </w:rPr>
      </w:pPr>
    </w:p>
    <w:p>
      <w:pPr>
        <w:jc w:val="center"/>
        <w:rPr>
          <w:rFonts w:hint="eastAsia" w:ascii="宋体" w:hAnsi="宋体" w:cs="宋体"/>
          <w:b/>
          <w:bCs/>
          <w:szCs w:val="21"/>
          <w:highlight w:val="none"/>
        </w:rPr>
      </w:pPr>
    </w:p>
    <w:p>
      <w:pPr>
        <w:jc w:val="center"/>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项目编号：</w:t>
      </w:r>
      <w:r>
        <w:rPr>
          <w:rFonts w:hint="eastAsia" w:ascii="宋体" w:hAnsi="宋体" w:cs="宋体"/>
          <w:b/>
          <w:bCs/>
          <w:sz w:val="28"/>
          <w:szCs w:val="28"/>
          <w:highlight w:val="none"/>
          <w:lang w:val="en-US" w:eastAsia="zh-CN"/>
        </w:rPr>
        <w:t>YZ-GKZB-202325</w:t>
      </w:r>
    </w:p>
    <w:p>
      <w:pPr>
        <w:jc w:val="center"/>
        <w:rPr>
          <w:rFonts w:hint="eastAsia" w:ascii="宋体" w:hAnsi="宋体" w:cs="宋体"/>
          <w:b/>
          <w:bCs/>
          <w:szCs w:val="21"/>
          <w:highlight w:val="none"/>
        </w:rPr>
      </w:pPr>
    </w:p>
    <w:p>
      <w:pPr>
        <w:jc w:val="center"/>
        <w:rPr>
          <w:rFonts w:hint="eastAsia" w:ascii="宋体" w:hAnsi="宋体" w:cs="宋体"/>
          <w:b/>
          <w:bCs/>
          <w:szCs w:val="21"/>
          <w:highlight w:val="none"/>
        </w:rPr>
      </w:pPr>
    </w:p>
    <w:p>
      <w:pPr>
        <w:jc w:val="center"/>
        <w:rPr>
          <w:rFonts w:hint="eastAsia" w:ascii="宋体" w:hAnsi="宋体" w:cs="宋体"/>
          <w:b/>
          <w:bCs/>
          <w:szCs w:val="21"/>
          <w:highlight w:val="none"/>
        </w:rPr>
      </w:pPr>
    </w:p>
    <w:p>
      <w:pPr>
        <w:pStyle w:val="18"/>
        <w:spacing w:after="156"/>
        <w:ind w:left="0" w:leftChars="0" w:firstLine="0" w:firstLineChars="0"/>
        <w:rPr>
          <w:rFonts w:hint="eastAsia" w:ascii="宋体" w:hAnsi="宋体" w:cs="宋体"/>
          <w:sz w:val="21"/>
          <w:szCs w:val="21"/>
          <w:highlight w:val="none"/>
        </w:rPr>
      </w:pPr>
    </w:p>
    <w:p>
      <w:pPr>
        <w:spacing w:line="360" w:lineRule="exact"/>
        <w:ind w:firstLine="1281" w:firstLineChars="400"/>
        <w:rPr>
          <w:rFonts w:hint="eastAsia" w:ascii="宋体" w:hAnsi="宋体" w:cs="宋体"/>
          <w:b/>
          <w:bCs/>
          <w:sz w:val="32"/>
          <w:szCs w:val="32"/>
          <w:highlight w:val="none"/>
        </w:rPr>
      </w:pPr>
    </w:p>
    <w:p>
      <w:pPr>
        <w:autoSpaceDE w:val="0"/>
        <w:autoSpaceDN w:val="0"/>
        <w:spacing w:line="480" w:lineRule="auto"/>
        <w:ind w:right="-340" w:rightChars="-162" w:firstLine="300" w:firstLineChars="100"/>
        <w:rPr>
          <w:rFonts w:hint="eastAsia" w:ascii="宋体" w:hAnsi="宋体" w:cs="宋体"/>
          <w:b/>
          <w:bCs/>
          <w:spacing w:val="160"/>
          <w:sz w:val="32"/>
        </w:rPr>
      </w:pPr>
      <w:r>
        <w:rPr>
          <w:rFonts w:hint="eastAsia" w:ascii="宋体" w:hAnsi="宋体" w:cs="宋体"/>
          <w:b/>
          <w:bCs/>
          <w:spacing w:val="-10"/>
          <w:sz w:val="32"/>
          <w:lang w:val="zh-CN"/>
        </w:rPr>
        <w:t>采购人</w:t>
      </w:r>
      <w:r>
        <w:rPr>
          <w:rFonts w:hint="eastAsia" w:ascii="宋体" w:hAnsi="宋体" w:cs="宋体"/>
          <w:b/>
          <w:bCs/>
          <w:spacing w:val="-10"/>
          <w:sz w:val="32"/>
        </w:rPr>
        <w:t>：</w:t>
      </w:r>
      <w:r>
        <w:rPr>
          <w:rFonts w:hint="eastAsia" w:ascii="宋体" w:hAnsi="宋体" w:cs="宋体"/>
          <w:b/>
          <w:bCs/>
          <w:spacing w:val="-10"/>
          <w:sz w:val="32"/>
          <w:lang w:val="en-US" w:eastAsia="zh-CN"/>
        </w:rPr>
        <w:t>伊宁市达达木图镇人民政府</w:t>
      </w:r>
      <w:r>
        <w:rPr>
          <w:rFonts w:hint="eastAsia" w:ascii="宋体" w:hAnsi="宋体" w:cs="宋体"/>
          <w:b/>
          <w:bCs/>
          <w:spacing w:val="160"/>
          <w:sz w:val="32"/>
        </w:rPr>
        <w:t xml:space="preserve"> </w:t>
      </w:r>
    </w:p>
    <w:p>
      <w:pPr>
        <w:pStyle w:val="12"/>
        <w:ind w:left="0" w:leftChars="0" w:firstLine="301" w:firstLineChars="100"/>
        <w:rPr>
          <w:rFonts w:hint="default" w:ascii="宋体" w:hAnsi="宋体" w:eastAsia="宋体" w:cs="宋体"/>
          <w:b/>
          <w:bCs/>
          <w:spacing w:val="-10"/>
          <w:kern w:val="2"/>
          <w:sz w:val="32"/>
          <w:lang w:val="en-US" w:eastAsia="zh-CN" w:bidi="ar-SA"/>
        </w:rPr>
      </w:pPr>
      <w:r>
        <w:rPr>
          <w:rFonts w:hint="eastAsia" w:ascii="宋体" w:hAnsi="宋体" w:eastAsia="宋体" w:cs="宋体"/>
          <w:b/>
          <w:bCs/>
          <w:spacing w:val="-10"/>
          <w:kern w:val="2"/>
          <w:sz w:val="32"/>
          <w:lang w:val="en-US" w:eastAsia="zh-CN" w:bidi="ar-SA"/>
        </w:rPr>
        <w:t>联系人：</w:t>
      </w:r>
      <w:r>
        <w:rPr>
          <w:rFonts w:hint="eastAsia" w:eastAsia="宋体" w:cs="宋体"/>
          <w:b/>
          <w:bCs/>
          <w:spacing w:val="-10"/>
          <w:kern w:val="2"/>
          <w:sz w:val="32"/>
          <w:lang w:val="en-US" w:eastAsia="zh-CN" w:bidi="ar-SA"/>
        </w:rPr>
        <w:t>艾孜买提</w:t>
      </w:r>
      <w:r>
        <w:rPr>
          <w:rFonts w:hint="eastAsia" w:ascii="宋体" w:hAnsi="宋体" w:cs="宋体"/>
          <w:b/>
          <w:bCs/>
          <w:spacing w:val="-10"/>
          <w:kern w:val="2"/>
          <w:sz w:val="32"/>
          <w:lang w:val="en-US" w:eastAsia="zh-CN" w:bidi="ar-SA"/>
        </w:rPr>
        <w:t xml:space="preserve">      </w:t>
      </w:r>
      <w:r>
        <w:rPr>
          <w:rFonts w:hint="eastAsia" w:ascii="宋体" w:hAnsi="宋体" w:eastAsia="宋体" w:cs="宋体"/>
          <w:b/>
          <w:bCs/>
          <w:spacing w:val="-10"/>
          <w:kern w:val="2"/>
          <w:sz w:val="32"/>
          <w:lang w:val="en-US" w:eastAsia="zh-CN" w:bidi="ar-SA"/>
        </w:rPr>
        <w:t>电话：</w:t>
      </w:r>
      <w:r>
        <w:rPr>
          <w:rFonts w:hint="eastAsia" w:eastAsia="宋体" w:cs="宋体"/>
          <w:b/>
          <w:bCs/>
          <w:spacing w:val="-10"/>
          <w:kern w:val="2"/>
          <w:sz w:val="32"/>
          <w:lang w:val="en-US" w:eastAsia="zh-CN" w:bidi="ar-SA"/>
        </w:rPr>
        <w:t>13579724021</w:t>
      </w:r>
    </w:p>
    <w:p>
      <w:pPr>
        <w:autoSpaceDE w:val="0"/>
        <w:autoSpaceDN w:val="0"/>
        <w:spacing w:line="480" w:lineRule="auto"/>
        <w:ind w:right="-340" w:rightChars="-162"/>
        <w:rPr>
          <w:rFonts w:hint="eastAsia" w:ascii="宋体" w:hAnsi="宋体" w:eastAsia="宋体" w:cs="宋体"/>
          <w:b/>
          <w:bCs/>
          <w:spacing w:val="-10"/>
          <w:kern w:val="2"/>
          <w:sz w:val="32"/>
          <w:lang w:val="zh-CN" w:eastAsia="zh-CN" w:bidi="ar-SA"/>
        </w:rPr>
      </w:pPr>
    </w:p>
    <w:p>
      <w:pPr>
        <w:pStyle w:val="12"/>
        <w:rPr>
          <w:rFonts w:hint="eastAsia"/>
          <w:lang w:val="zh-CN" w:eastAsia="zh-CN"/>
        </w:rPr>
      </w:pPr>
    </w:p>
    <w:p>
      <w:pPr>
        <w:autoSpaceDE w:val="0"/>
        <w:autoSpaceDN w:val="0"/>
        <w:spacing w:line="480" w:lineRule="auto"/>
        <w:ind w:right="-340" w:rightChars="-162" w:firstLine="301" w:firstLineChars="100"/>
        <w:rPr>
          <w:rFonts w:hint="eastAsia" w:ascii="宋体" w:hAnsi="宋体" w:eastAsia="宋体" w:cs="宋体"/>
          <w:b/>
          <w:bCs/>
          <w:spacing w:val="-10"/>
          <w:kern w:val="2"/>
          <w:sz w:val="32"/>
          <w:lang w:val="en-US" w:eastAsia="zh-CN" w:bidi="ar-SA"/>
        </w:rPr>
      </w:pPr>
      <w:r>
        <w:rPr>
          <w:rFonts w:hint="eastAsia" w:ascii="宋体" w:hAnsi="宋体" w:eastAsia="宋体" w:cs="宋体"/>
          <w:b/>
          <w:bCs/>
          <w:spacing w:val="-10"/>
          <w:kern w:val="2"/>
          <w:sz w:val="32"/>
          <w:lang w:val="zh-CN" w:eastAsia="zh-CN" w:bidi="ar-SA"/>
        </w:rPr>
        <w:t>采购代理机构：新疆</w:t>
      </w:r>
      <w:r>
        <w:rPr>
          <w:rFonts w:hint="eastAsia" w:ascii="宋体" w:hAnsi="宋体" w:eastAsia="宋体" w:cs="宋体"/>
          <w:b/>
          <w:bCs/>
          <w:spacing w:val="-10"/>
          <w:kern w:val="2"/>
          <w:sz w:val="32"/>
          <w:lang w:val="en-US" w:eastAsia="zh-CN" w:bidi="ar-SA"/>
        </w:rPr>
        <w:t>伊筑工程管理有限公司</w:t>
      </w:r>
    </w:p>
    <w:p>
      <w:pPr>
        <w:pStyle w:val="12"/>
        <w:ind w:left="0" w:leftChars="0" w:firstLine="301" w:firstLineChars="100"/>
        <w:rPr>
          <w:rFonts w:hint="default" w:ascii="宋体" w:hAnsi="宋体" w:eastAsia="宋体" w:cs="宋体"/>
          <w:b/>
          <w:bCs/>
          <w:spacing w:val="-10"/>
          <w:kern w:val="2"/>
          <w:sz w:val="32"/>
          <w:lang w:val="en-US" w:eastAsia="zh-CN" w:bidi="ar-SA"/>
        </w:rPr>
      </w:pPr>
      <w:r>
        <w:rPr>
          <w:rFonts w:hint="eastAsia" w:ascii="宋体" w:hAnsi="宋体" w:eastAsia="宋体" w:cs="宋体"/>
          <w:b/>
          <w:bCs/>
          <w:spacing w:val="-10"/>
          <w:kern w:val="2"/>
          <w:sz w:val="32"/>
          <w:lang w:val="en-US" w:eastAsia="zh-CN" w:bidi="ar-SA"/>
        </w:rPr>
        <w:t>联系人：张磊</w:t>
      </w:r>
      <w:r>
        <w:rPr>
          <w:rFonts w:hint="eastAsia" w:ascii="宋体" w:hAnsi="宋体" w:cs="宋体"/>
          <w:b/>
          <w:bCs/>
          <w:spacing w:val="-10"/>
          <w:kern w:val="2"/>
          <w:sz w:val="32"/>
          <w:lang w:val="en-US" w:eastAsia="zh-CN" w:bidi="ar-SA"/>
        </w:rPr>
        <w:t xml:space="preserve">          </w:t>
      </w:r>
      <w:r>
        <w:rPr>
          <w:rFonts w:hint="eastAsia" w:ascii="宋体" w:hAnsi="宋体" w:eastAsia="宋体" w:cs="宋体"/>
          <w:b/>
          <w:bCs/>
          <w:spacing w:val="-10"/>
          <w:kern w:val="2"/>
          <w:sz w:val="32"/>
          <w:lang w:val="en-US" w:eastAsia="zh-CN" w:bidi="ar-SA"/>
        </w:rPr>
        <w:t>电话：0999-8988777</w:t>
      </w:r>
    </w:p>
    <w:p/>
    <w:p>
      <w:pPr>
        <w:pStyle w:val="12"/>
        <w:ind w:left="0" w:leftChars="0" w:firstLine="0" w:firstLineChars="0"/>
      </w:pPr>
    </w:p>
    <w:p/>
    <w:p>
      <w:pPr>
        <w:rPr>
          <w:rFonts w:hint="eastAsia" w:eastAsia="宋体"/>
          <w:lang w:eastAsia="zh-CN"/>
        </w:rPr>
      </w:pPr>
    </w:p>
    <w:p>
      <w:pPr>
        <w:pStyle w:val="12"/>
      </w:pPr>
    </w:p>
    <w:p/>
    <w:p>
      <w:pPr>
        <w:pStyle w:val="12"/>
      </w:pPr>
    </w:p>
    <w:p>
      <w:pPr>
        <w:jc w:val="center"/>
        <w:sectPr>
          <w:pgSz w:w="11906" w:h="16839"/>
          <w:pgMar w:top="1091" w:right="1080" w:bottom="400" w:left="1080" w:header="1076" w:footer="0" w:gutter="0"/>
          <w:pgNumType w:fmt="decimal" w:start="1"/>
          <w:cols w:space="720" w:num="1"/>
        </w:sectPr>
      </w:pPr>
      <w:r>
        <w:rPr>
          <w:rFonts w:hint="eastAsia" w:ascii="宋体" w:hAnsi="宋体" w:cs="宋体"/>
          <w:b/>
          <w:bCs/>
          <w:sz w:val="32"/>
        </w:rPr>
        <w:t>202</w:t>
      </w:r>
      <w:r>
        <w:rPr>
          <w:rFonts w:hint="eastAsia" w:ascii="宋体" w:hAnsi="宋体" w:cs="宋体"/>
          <w:b/>
          <w:bCs/>
          <w:sz w:val="32"/>
          <w:lang w:val="en-US" w:eastAsia="zh-CN"/>
        </w:rPr>
        <w:t>3</w:t>
      </w:r>
      <w:r>
        <w:rPr>
          <w:rFonts w:hint="eastAsia" w:ascii="宋体" w:hAnsi="宋体" w:cs="宋体"/>
          <w:b/>
          <w:bCs/>
          <w:sz w:val="32"/>
          <w:lang w:val="zh-CN"/>
        </w:rPr>
        <w:t>年</w:t>
      </w:r>
      <w:r>
        <w:rPr>
          <w:rFonts w:hint="eastAsia" w:ascii="宋体" w:hAnsi="宋体" w:cs="宋体"/>
          <w:b/>
          <w:bCs/>
          <w:sz w:val="32"/>
          <w:lang w:val="en-US" w:eastAsia="zh-CN"/>
        </w:rPr>
        <w:t>6</w:t>
      </w:r>
      <w:r>
        <w:rPr>
          <w:rFonts w:hint="eastAsia" w:ascii="宋体" w:hAnsi="宋体" w:cs="宋体"/>
          <w:b/>
          <w:bCs/>
          <w:sz w:val="32"/>
          <w:lang w:val="zh-CN"/>
        </w:rPr>
        <w:t>月</w:t>
      </w:r>
    </w:p>
    <w:p>
      <w:pPr>
        <w:spacing w:line="334" w:lineRule="auto"/>
        <w:rPr>
          <w:rFonts w:ascii="Arial"/>
          <w:sz w:val="21"/>
        </w:rPr>
      </w:pPr>
    </w:p>
    <w:sdt>
      <w:sdtPr>
        <w:rPr>
          <w:rFonts w:ascii="宋体" w:hAnsi="宋体" w:eastAsia="宋体" w:cs="宋体"/>
          <w:sz w:val="28"/>
          <w:szCs w:val="28"/>
        </w:rPr>
        <w:id w:val="2"/>
        <w:docPartObj>
          <w:docPartGallery w:val="Table of Contents"/>
          <w:docPartUnique/>
        </w:docPartObj>
      </w:sdtPr>
      <w:sdtEndPr>
        <w:rPr>
          <w:rFonts w:ascii="Times New Roman" w:hAnsi="Times New Roman" w:eastAsia="Times New Roman" w:cs="Times New Roman"/>
          <w:sz w:val="19"/>
          <w:szCs w:val="19"/>
        </w:rPr>
      </w:sdtEndPr>
      <w:sdtContent>
        <w:p>
          <w:pPr>
            <w:spacing w:before="91" w:line="222" w:lineRule="auto"/>
            <w:ind w:left="4331"/>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目</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录</w:t>
          </w:r>
        </w:p>
        <w:p>
          <w:pPr>
            <w:tabs>
              <w:tab w:val="right" w:leader="dot" w:pos="9745"/>
            </w:tabs>
            <w:spacing w:before="161" w:line="227" w:lineRule="auto"/>
            <w:ind w:left="10"/>
            <w:rPr>
              <w:rFonts w:ascii="Times New Roman" w:hAnsi="Times New Roman" w:eastAsia="Times New Roman" w:cs="Times New Roman"/>
              <w:sz w:val="19"/>
              <w:szCs w:val="19"/>
            </w:rPr>
          </w:pPr>
          <w:r>
            <w:fldChar w:fldCharType="begin"/>
          </w:r>
          <w:r>
            <w:instrText xml:space="preserve"> HYPERLINK \l "_bookmark1" </w:instrText>
          </w:r>
          <w:r>
            <w:fldChar w:fldCharType="separate"/>
          </w:r>
          <w:r>
            <w:rPr>
              <w:rFonts w:ascii="宋体" w:hAnsi="宋体" w:eastAsia="宋体" w:cs="宋体"/>
              <w:spacing w:val="8"/>
              <w:sz w:val="19"/>
              <w:szCs w:val="19"/>
              <w14:textOutline w14:w="3614" w14:cap="sq" w14:cmpd="sng">
                <w14:solidFill>
                  <w14:srgbClr w14:val="000000"/>
                </w14:solidFill>
                <w14:prstDash w14:val="solid"/>
                <w14:bevel/>
              </w14:textOutline>
            </w:rPr>
            <w:t>投</w:t>
          </w:r>
          <w:r>
            <w:rPr>
              <w:rFonts w:ascii="宋体" w:hAnsi="宋体" w:eastAsia="宋体" w:cs="宋体"/>
              <w:spacing w:val="6"/>
              <w:sz w:val="19"/>
              <w:szCs w:val="19"/>
              <w14:textOutline w14:w="3614" w14:cap="sq" w14:cmpd="sng">
                <w14:solidFill>
                  <w14:srgbClr w14:val="000000"/>
                </w14:solidFill>
                <w14:prstDash w14:val="solid"/>
                <w14:bevel/>
              </w14:textOutline>
            </w:rPr>
            <w:t>标</w:t>
          </w:r>
          <w:r>
            <w:rPr>
              <w:rFonts w:ascii="宋体" w:hAnsi="宋体" w:eastAsia="宋体" w:cs="宋体"/>
              <w:spacing w:val="4"/>
              <w:sz w:val="19"/>
              <w:szCs w:val="19"/>
              <w14:textOutline w14:w="3614" w14:cap="sq" w14:cmpd="sng">
                <w14:solidFill>
                  <w14:srgbClr w14:val="000000"/>
                </w14:solidFill>
                <w14:prstDash w14:val="solid"/>
                <w14:bevel/>
              </w14:textOutline>
            </w:rPr>
            <w:t>供应商须知前附表</w:t>
          </w:r>
          <w:r>
            <w:rPr>
              <w:rFonts w:ascii="宋体" w:hAnsi="宋体" w:eastAsia="宋体" w:cs="宋体"/>
              <w:spacing w:val="4"/>
              <w:sz w:val="19"/>
              <w:szCs w:val="19"/>
            </w:rPr>
            <w:t xml:space="preserve"> </w:t>
          </w:r>
          <w:r>
            <w:rPr>
              <w:rFonts w:ascii="宋体" w:hAnsi="宋体" w:eastAsia="宋体" w:cs="宋体"/>
              <w:b/>
              <w:bCs/>
              <w:sz w:val="19"/>
              <w:szCs w:val="19"/>
            </w:rPr>
            <w:tab/>
          </w:r>
          <w:r>
            <w:rPr>
              <w:rFonts w:ascii="Times New Roman" w:hAnsi="Times New Roman" w:eastAsia="Times New Roman" w:cs="Times New Roman"/>
              <w:b/>
              <w:bCs/>
              <w:spacing w:val="4"/>
              <w:sz w:val="19"/>
              <w:szCs w:val="19"/>
            </w:rPr>
            <w:t>1</w:t>
          </w:r>
          <w:r>
            <w:rPr>
              <w:rFonts w:ascii="Times New Roman" w:hAnsi="Times New Roman" w:eastAsia="Times New Roman" w:cs="Times New Roman"/>
              <w:b/>
              <w:bCs/>
              <w:spacing w:val="4"/>
              <w:sz w:val="19"/>
              <w:szCs w:val="19"/>
            </w:rPr>
            <w:fldChar w:fldCharType="end"/>
          </w:r>
        </w:p>
        <w:p>
          <w:pPr>
            <w:tabs>
              <w:tab w:val="right" w:leader="dot" w:pos="9745"/>
            </w:tabs>
            <w:spacing w:before="197" w:line="227" w:lineRule="auto"/>
            <w:ind w:left="7"/>
            <w:rPr>
              <w:rFonts w:ascii="Times New Roman" w:hAnsi="Times New Roman" w:eastAsia="Times New Roman" w:cs="Times New Roman"/>
              <w:sz w:val="19"/>
              <w:szCs w:val="19"/>
            </w:rPr>
          </w:pPr>
          <w:r>
            <w:fldChar w:fldCharType="begin"/>
          </w:r>
          <w:r>
            <w:instrText xml:space="preserve"> HYPERLINK \l "_bookmark2" </w:instrText>
          </w:r>
          <w:r>
            <w:fldChar w:fldCharType="separate"/>
          </w:r>
          <w:r>
            <w:rPr>
              <w:rFonts w:ascii="宋体" w:hAnsi="宋体" w:eastAsia="宋体" w:cs="宋体"/>
              <w:spacing w:val="6"/>
              <w:sz w:val="19"/>
              <w:szCs w:val="19"/>
              <w14:textOutline w14:w="3614" w14:cap="sq" w14:cmpd="sng">
                <w14:solidFill>
                  <w14:srgbClr w14:val="000000"/>
                </w14:solidFill>
                <w14:prstDash w14:val="solid"/>
                <w14:bevel/>
              </w14:textOutline>
            </w:rPr>
            <w:t>第一</w:t>
          </w:r>
          <w:r>
            <w:rPr>
              <w:rFonts w:ascii="宋体" w:hAnsi="宋体" w:eastAsia="宋体" w:cs="宋体"/>
              <w:spacing w:val="5"/>
              <w:sz w:val="19"/>
              <w:szCs w:val="19"/>
              <w14:textOutline w14:w="3614" w14:cap="sq" w14:cmpd="sng">
                <w14:solidFill>
                  <w14:srgbClr w14:val="000000"/>
                </w14:solidFill>
                <w14:prstDash w14:val="solid"/>
                <w14:bevel/>
              </w14:textOutline>
            </w:rPr>
            <w:t>章</w:t>
          </w:r>
          <w:r>
            <w:rPr>
              <w:rFonts w:ascii="宋体" w:hAnsi="宋体" w:eastAsia="宋体" w:cs="宋体"/>
              <w:spacing w:val="3"/>
              <w:sz w:val="19"/>
              <w:szCs w:val="19"/>
            </w:rPr>
            <w:t xml:space="preserve"> </w:t>
          </w:r>
          <w:r>
            <w:rPr>
              <w:rFonts w:ascii="宋体" w:hAnsi="宋体" w:eastAsia="宋体" w:cs="宋体"/>
              <w:spacing w:val="3"/>
              <w:sz w:val="19"/>
              <w:szCs w:val="19"/>
              <w14:textOutline w14:w="3614" w14:cap="sq" w14:cmpd="sng">
                <w14:solidFill>
                  <w14:srgbClr w14:val="000000"/>
                </w14:solidFill>
                <w14:prstDash w14:val="solid"/>
                <w14:bevel/>
              </w14:textOutline>
            </w:rPr>
            <w:t>招</w:t>
          </w:r>
          <w:r>
            <w:rPr>
              <w:rFonts w:ascii="宋体" w:hAnsi="宋体" w:eastAsia="宋体" w:cs="宋体"/>
              <w:spacing w:val="3"/>
              <w:sz w:val="19"/>
              <w:szCs w:val="19"/>
            </w:rPr>
            <w:t xml:space="preserve"> </w:t>
          </w:r>
          <w:r>
            <w:rPr>
              <w:rFonts w:ascii="宋体" w:hAnsi="宋体" w:eastAsia="宋体" w:cs="宋体"/>
              <w:spacing w:val="3"/>
              <w:sz w:val="19"/>
              <w:szCs w:val="19"/>
              <w14:textOutline w14:w="3614" w14:cap="sq" w14:cmpd="sng">
                <w14:solidFill>
                  <w14:srgbClr w14:val="000000"/>
                </w14:solidFill>
                <w14:prstDash w14:val="solid"/>
                <w14:bevel/>
              </w14:textOutline>
            </w:rPr>
            <w:t>标</w:t>
          </w:r>
          <w:r>
            <w:rPr>
              <w:rFonts w:ascii="宋体" w:hAnsi="宋体" w:eastAsia="宋体" w:cs="宋体"/>
              <w:spacing w:val="3"/>
              <w:sz w:val="19"/>
              <w:szCs w:val="19"/>
            </w:rPr>
            <w:t xml:space="preserve"> </w:t>
          </w:r>
          <w:r>
            <w:rPr>
              <w:rFonts w:ascii="宋体" w:hAnsi="宋体" w:eastAsia="宋体" w:cs="宋体"/>
              <w:spacing w:val="3"/>
              <w:sz w:val="19"/>
              <w:szCs w:val="19"/>
              <w14:textOutline w14:w="3614" w14:cap="sq" w14:cmpd="sng">
                <w14:solidFill>
                  <w14:srgbClr w14:val="000000"/>
                </w14:solidFill>
                <w14:prstDash w14:val="solid"/>
                <w14:bevel/>
              </w14:textOutline>
            </w:rPr>
            <w:t>公</w:t>
          </w:r>
          <w:r>
            <w:rPr>
              <w:rFonts w:ascii="宋体" w:hAnsi="宋体" w:eastAsia="宋体" w:cs="宋体"/>
              <w:spacing w:val="3"/>
              <w:sz w:val="19"/>
              <w:szCs w:val="19"/>
            </w:rPr>
            <w:t xml:space="preserve"> </w:t>
          </w:r>
          <w:r>
            <w:rPr>
              <w:rFonts w:ascii="宋体" w:hAnsi="宋体" w:eastAsia="宋体" w:cs="宋体"/>
              <w:spacing w:val="3"/>
              <w:sz w:val="19"/>
              <w:szCs w:val="19"/>
              <w14:textOutline w14:w="3614" w14:cap="sq" w14:cmpd="sng">
                <w14:solidFill>
                  <w14:srgbClr w14:val="000000"/>
                </w14:solidFill>
                <w14:prstDash w14:val="solid"/>
                <w14:bevel/>
              </w14:textOutline>
            </w:rPr>
            <w:t>告</w:t>
          </w:r>
          <w:r>
            <w:rPr>
              <w:rFonts w:ascii="宋体" w:hAnsi="宋体" w:eastAsia="宋体" w:cs="宋体"/>
              <w:spacing w:val="3"/>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3"/>
              <w:sz w:val="19"/>
              <w:szCs w:val="19"/>
              <w:lang w:val="en-US" w:eastAsia="zh-CN"/>
            </w:rPr>
            <w:t>4</w:t>
          </w:r>
          <w:r>
            <w:rPr>
              <w:rFonts w:ascii="Times New Roman" w:hAnsi="Times New Roman" w:eastAsia="Times New Roman" w:cs="Times New Roman"/>
              <w:b/>
              <w:bCs/>
              <w:spacing w:val="3"/>
              <w:sz w:val="19"/>
              <w:szCs w:val="19"/>
            </w:rPr>
            <w:fldChar w:fldCharType="end"/>
          </w:r>
        </w:p>
        <w:p>
          <w:pPr>
            <w:tabs>
              <w:tab w:val="right" w:leader="dot" w:pos="9745"/>
            </w:tabs>
            <w:spacing w:before="199" w:line="227" w:lineRule="auto"/>
            <w:ind w:left="7"/>
            <w:rPr>
              <w:rFonts w:ascii="Times New Roman" w:hAnsi="Times New Roman" w:eastAsia="Times New Roman" w:cs="Times New Roman"/>
              <w:sz w:val="19"/>
              <w:szCs w:val="19"/>
            </w:rPr>
          </w:pPr>
          <w:r>
            <w:fldChar w:fldCharType="begin"/>
          </w:r>
          <w:r>
            <w:instrText xml:space="preserve"> HYPERLINK \l "_bookmark3" </w:instrText>
          </w:r>
          <w:r>
            <w:fldChar w:fldCharType="separate"/>
          </w:r>
          <w:r>
            <w:rPr>
              <w:rFonts w:ascii="宋体" w:hAnsi="宋体" w:eastAsia="宋体" w:cs="宋体"/>
              <w:spacing w:val="4"/>
              <w:sz w:val="19"/>
              <w:szCs w:val="19"/>
              <w14:textOutline w14:w="3614" w14:cap="sq" w14:cmpd="sng">
                <w14:solidFill>
                  <w14:srgbClr w14:val="000000"/>
                </w14:solidFill>
                <w14:prstDash w14:val="solid"/>
                <w14:bevel/>
              </w14:textOutline>
            </w:rPr>
            <w:t>第</w:t>
          </w:r>
          <w:r>
            <w:rPr>
              <w:rFonts w:ascii="宋体" w:hAnsi="宋体" w:eastAsia="宋体" w:cs="宋体"/>
              <w:spacing w:val="3"/>
              <w:sz w:val="19"/>
              <w:szCs w:val="19"/>
              <w14:textOutline w14:w="3614" w14:cap="sq" w14:cmpd="sng">
                <w14:solidFill>
                  <w14:srgbClr w14:val="000000"/>
                </w14:solidFill>
                <w14:prstDash w14:val="solid"/>
                <w14:bevel/>
              </w14:textOutline>
            </w:rPr>
            <w:t>二章</w:t>
          </w:r>
          <w:r>
            <w:rPr>
              <w:rFonts w:ascii="宋体" w:hAnsi="宋体" w:eastAsia="宋体" w:cs="宋体"/>
              <w:spacing w:val="3"/>
              <w:sz w:val="19"/>
              <w:szCs w:val="19"/>
            </w:rPr>
            <w:t xml:space="preserve"> </w:t>
          </w:r>
          <w:r>
            <w:rPr>
              <w:rFonts w:ascii="宋体" w:hAnsi="宋体" w:eastAsia="宋体" w:cs="宋体"/>
              <w:spacing w:val="3"/>
              <w:sz w:val="19"/>
              <w:szCs w:val="19"/>
              <w14:textOutline w14:w="3614" w14:cap="sq" w14:cmpd="sng">
                <w14:solidFill>
                  <w14:srgbClr w14:val="000000"/>
                </w14:solidFill>
                <w14:prstDash w14:val="solid"/>
                <w14:bevel/>
              </w14:textOutline>
            </w:rPr>
            <w:t>投标须知</w:t>
          </w:r>
          <w:r>
            <w:rPr>
              <w:rFonts w:ascii="宋体" w:hAnsi="宋体" w:eastAsia="宋体" w:cs="宋体"/>
              <w:spacing w:val="3"/>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3"/>
              <w:sz w:val="19"/>
              <w:szCs w:val="19"/>
              <w:lang w:val="en-US" w:eastAsia="zh-CN"/>
            </w:rPr>
            <w:t>7</w:t>
          </w:r>
          <w:r>
            <w:rPr>
              <w:rFonts w:ascii="Times New Roman" w:hAnsi="Times New Roman" w:eastAsia="Times New Roman" w:cs="Times New Roman"/>
              <w:b/>
              <w:bCs/>
              <w:spacing w:val="3"/>
              <w:sz w:val="19"/>
              <w:szCs w:val="19"/>
            </w:rPr>
            <w:fldChar w:fldCharType="end"/>
          </w:r>
        </w:p>
        <w:p>
          <w:pPr>
            <w:tabs>
              <w:tab w:val="right" w:leader="dot" w:pos="9745"/>
            </w:tabs>
            <w:spacing w:before="197" w:line="229" w:lineRule="auto"/>
            <w:ind w:left="10"/>
            <w:rPr>
              <w:rFonts w:ascii="Times New Roman" w:hAnsi="Times New Roman" w:eastAsia="Times New Roman" w:cs="Times New Roman"/>
              <w:sz w:val="19"/>
              <w:szCs w:val="19"/>
            </w:rPr>
          </w:pPr>
          <w:r>
            <w:fldChar w:fldCharType="begin"/>
          </w:r>
          <w:r>
            <w:instrText xml:space="preserve"> HYPERLINK \l "_bookmark4" </w:instrText>
          </w:r>
          <w:r>
            <w:fldChar w:fldCharType="separate"/>
          </w:r>
          <w:r>
            <w:rPr>
              <w:rFonts w:ascii="宋体" w:hAnsi="宋体" w:eastAsia="宋体" w:cs="宋体"/>
              <w:spacing w:val="-2"/>
              <w:sz w:val="19"/>
              <w:szCs w:val="19"/>
              <w14:textOutline w14:w="3614" w14:cap="sq" w14:cmpd="sng">
                <w14:solidFill>
                  <w14:srgbClr w14:val="000000"/>
                </w14:solidFill>
                <w14:prstDash w14:val="solid"/>
                <w14:bevel/>
              </w14:textOutline>
            </w:rPr>
            <w:t>一</w:t>
          </w:r>
          <w:r>
            <w:rPr>
              <w:rFonts w:ascii="宋体" w:hAnsi="宋体" w:eastAsia="宋体" w:cs="宋体"/>
              <w:spacing w:val="-1"/>
              <w:sz w:val="19"/>
              <w:szCs w:val="19"/>
              <w14:textOutline w14:w="3614" w14:cap="sq" w14:cmpd="sng">
                <w14:solidFill>
                  <w14:srgbClr w14:val="000000"/>
                </w14:solidFill>
                <w14:prstDash w14:val="solid"/>
                <w14:bevel/>
              </w14:textOutline>
            </w:rPr>
            <w:t>、总则</w:t>
          </w:r>
          <w:r>
            <w:rPr>
              <w:rFonts w:ascii="宋体" w:hAnsi="宋体" w:eastAsia="宋体" w:cs="宋体"/>
              <w:spacing w:val="-1"/>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
              <w:sz w:val="19"/>
              <w:szCs w:val="19"/>
              <w:lang w:val="en-US" w:eastAsia="zh-CN"/>
            </w:rPr>
            <w:t>7</w:t>
          </w:r>
          <w:r>
            <w:rPr>
              <w:rFonts w:ascii="Times New Roman" w:hAnsi="Times New Roman" w:eastAsia="Times New Roman" w:cs="Times New Roman"/>
              <w:b/>
              <w:bCs/>
              <w:spacing w:val="-1"/>
              <w:sz w:val="19"/>
              <w:szCs w:val="19"/>
            </w:rPr>
            <w:fldChar w:fldCharType="end"/>
          </w:r>
        </w:p>
        <w:p>
          <w:pPr>
            <w:tabs>
              <w:tab w:val="right" w:leader="dot" w:pos="9745"/>
            </w:tabs>
            <w:spacing w:before="196" w:line="228" w:lineRule="auto"/>
            <w:ind w:left="10"/>
            <w:rPr>
              <w:rFonts w:hint="eastAsia" w:ascii="Times New Roman" w:hAnsi="Times New Roman" w:eastAsia="宋体" w:cs="Times New Roman"/>
              <w:sz w:val="19"/>
              <w:szCs w:val="19"/>
              <w:lang w:val="en-US" w:eastAsia="zh-CN"/>
            </w:rPr>
          </w:pPr>
          <w:r>
            <w:fldChar w:fldCharType="begin"/>
          </w:r>
          <w:r>
            <w:instrText xml:space="preserve"> HYPERLINK \l "_bookmark5" </w:instrText>
          </w:r>
          <w:r>
            <w:fldChar w:fldCharType="separate"/>
          </w:r>
          <w:r>
            <w:rPr>
              <w:rFonts w:ascii="宋体" w:hAnsi="宋体" w:eastAsia="宋体" w:cs="宋体"/>
              <w:spacing w:val="6"/>
              <w:sz w:val="19"/>
              <w:szCs w:val="19"/>
              <w14:textOutline w14:w="3614" w14:cap="sq" w14:cmpd="sng">
                <w14:solidFill>
                  <w14:srgbClr w14:val="000000"/>
                </w14:solidFill>
                <w14:prstDash w14:val="solid"/>
                <w14:bevel/>
              </w14:textOutline>
            </w:rPr>
            <w:t>二</w:t>
          </w:r>
          <w:r>
            <w:rPr>
              <w:rFonts w:ascii="宋体" w:hAnsi="宋体" w:eastAsia="宋体" w:cs="宋体"/>
              <w:spacing w:val="3"/>
              <w:sz w:val="19"/>
              <w:szCs w:val="19"/>
              <w14:textOutline w14:w="3614" w14:cap="sq" w14:cmpd="sng">
                <w14:solidFill>
                  <w14:srgbClr w14:val="000000"/>
                </w14:solidFill>
                <w14:prstDash w14:val="solid"/>
                <w14:bevel/>
              </w14:textOutline>
            </w:rPr>
            <w:t>、</w:t>
          </w:r>
          <w:r>
            <w:rPr>
              <w:rFonts w:hint="eastAsia" w:ascii="宋体" w:hAnsi="宋体" w:eastAsia="宋体" w:cs="宋体"/>
              <w:spacing w:val="3"/>
              <w:sz w:val="19"/>
              <w:szCs w:val="19"/>
              <w:lang w:val="en-US" w:eastAsia="zh-CN"/>
              <w14:textOutline w14:w="3614" w14:cap="sq" w14:cmpd="sng">
                <w14:solidFill>
                  <w14:srgbClr w14:val="000000"/>
                </w14:solidFill>
                <w14:prstDash w14:val="solid"/>
                <w14:bevel/>
              </w14:textOutline>
            </w:rPr>
            <w:t>招标文件的澄清与修改</w:t>
          </w:r>
          <w:r>
            <w:rPr>
              <w:rFonts w:ascii="宋体" w:hAnsi="宋体" w:eastAsia="宋体" w:cs="宋体"/>
              <w:spacing w:val="3"/>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3"/>
              <w:sz w:val="19"/>
              <w:szCs w:val="19"/>
              <w:lang w:val="en-US" w:eastAsia="zh-CN"/>
            </w:rPr>
            <w:t>7</w:t>
          </w:r>
          <w:r>
            <w:rPr>
              <w:rFonts w:ascii="Times New Roman" w:hAnsi="Times New Roman" w:eastAsia="Times New Roman" w:cs="Times New Roman"/>
              <w:b/>
              <w:bCs/>
              <w:spacing w:val="3"/>
              <w:sz w:val="19"/>
              <w:szCs w:val="19"/>
            </w:rPr>
            <w:fldChar w:fldCharType="end"/>
          </w:r>
        </w:p>
        <w:p>
          <w:pPr>
            <w:tabs>
              <w:tab w:val="right" w:leader="dot" w:pos="9745"/>
            </w:tabs>
            <w:spacing w:before="198" w:line="228" w:lineRule="auto"/>
            <w:ind w:left="7"/>
            <w:rPr>
              <w:rFonts w:ascii="Times New Roman" w:hAnsi="Times New Roman" w:eastAsia="Times New Roman" w:cs="Times New Roman"/>
              <w:sz w:val="19"/>
              <w:szCs w:val="19"/>
            </w:rPr>
          </w:pPr>
          <w:r>
            <w:fldChar w:fldCharType="begin"/>
          </w:r>
          <w:r>
            <w:instrText xml:space="preserve"> HYPERLINK \l "_bookmark6" </w:instrText>
          </w:r>
          <w:r>
            <w:fldChar w:fldCharType="separate"/>
          </w:r>
          <w:r>
            <w:rPr>
              <w:rFonts w:ascii="宋体" w:hAnsi="宋体" w:eastAsia="宋体" w:cs="宋体"/>
              <w:spacing w:val="8"/>
              <w:sz w:val="19"/>
              <w:szCs w:val="19"/>
              <w14:textOutline w14:w="3614" w14:cap="sq" w14:cmpd="sng">
                <w14:solidFill>
                  <w14:srgbClr w14:val="000000"/>
                </w14:solidFill>
                <w14:prstDash w14:val="solid"/>
                <w14:bevel/>
              </w14:textOutline>
            </w:rPr>
            <w:t>三</w:t>
          </w:r>
          <w:r>
            <w:rPr>
              <w:rFonts w:ascii="宋体" w:hAnsi="宋体" w:eastAsia="宋体" w:cs="宋体"/>
              <w:spacing w:val="4"/>
              <w:sz w:val="19"/>
              <w:szCs w:val="19"/>
              <w14:textOutline w14:w="3614" w14:cap="sq" w14:cmpd="sng">
                <w14:solidFill>
                  <w14:srgbClr w14:val="000000"/>
                </w14:solidFill>
                <w14:prstDash w14:val="solid"/>
                <w14:bevel/>
              </w14:textOutline>
            </w:rPr>
            <w:t>、投标文件的编制</w:t>
          </w:r>
          <w:r>
            <w:rPr>
              <w:rFonts w:ascii="宋体" w:hAnsi="宋体" w:eastAsia="宋体" w:cs="宋体"/>
              <w:spacing w:val="4"/>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4"/>
              <w:sz w:val="19"/>
              <w:szCs w:val="19"/>
              <w:lang w:val="en-US" w:eastAsia="zh-CN"/>
            </w:rPr>
            <w:t>8</w:t>
          </w:r>
          <w:r>
            <w:rPr>
              <w:rFonts w:ascii="Times New Roman" w:hAnsi="Times New Roman" w:eastAsia="Times New Roman" w:cs="Times New Roman"/>
              <w:b/>
              <w:bCs/>
              <w:spacing w:val="4"/>
              <w:sz w:val="19"/>
              <w:szCs w:val="19"/>
            </w:rPr>
            <w:fldChar w:fldCharType="end"/>
          </w:r>
        </w:p>
        <w:p>
          <w:pPr>
            <w:tabs>
              <w:tab w:val="right" w:leader="dot" w:pos="9745"/>
            </w:tabs>
            <w:spacing w:before="197" w:line="228" w:lineRule="auto"/>
            <w:ind w:left="26"/>
            <w:rPr>
              <w:rFonts w:hint="eastAsia" w:ascii="Times New Roman" w:hAnsi="Times New Roman" w:eastAsia="宋体" w:cs="Times New Roman"/>
              <w:sz w:val="19"/>
              <w:szCs w:val="19"/>
              <w:lang w:val="en-US" w:eastAsia="zh-CN"/>
            </w:rPr>
          </w:pPr>
          <w:r>
            <w:fldChar w:fldCharType="begin"/>
          </w:r>
          <w:r>
            <w:instrText xml:space="preserve"> HYPERLINK \l "_bookmark7" </w:instrText>
          </w:r>
          <w:r>
            <w:fldChar w:fldCharType="separate"/>
          </w:r>
          <w:r>
            <w:rPr>
              <w:rFonts w:ascii="宋体" w:hAnsi="宋体" w:eastAsia="宋体" w:cs="宋体"/>
              <w:spacing w:val="4"/>
              <w:sz w:val="19"/>
              <w:szCs w:val="19"/>
              <w14:textOutline w14:w="3614" w14:cap="sq" w14:cmpd="sng">
                <w14:solidFill>
                  <w14:srgbClr w14:val="000000"/>
                </w14:solidFill>
                <w14:prstDash w14:val="solid"/>
                <w14:bevel/>
              </w14:textOutline>
            </w:rPr>
            <w:t>四、投标</w:t>
          </w:r>
          <w:r>
            <w:rPr>
              <w:rFonts w:ascii="宋体" w:hAnsi="宋体" w:eastAsia="宋体" w:cs="宋体"/>
              <w:spacing w:val="3"/>
              <w:sz w:val="19"/>
              <w:szCs w:val="19"/>
              <w14:textOutline w14:w="3614" w14:cap="sq" w14:cmpd="sng">
                <w14:solidFill>
                  <w14:srgbClr w14:val="000000"/>
                </w14:solidFill>
                <w14:prstDash w14:val="solid"/>
                <w14:bevel/>
              </w14:textOutline>
            </w:rPr>
            <w:t>文</w:t>
          </w:r>
          <w:r>
            <w:rPr>
              <w:rFonts w:ascii="宋体" w:hAnsi="宋体" w:eastAsia="宋体" w:cs="宋体"/>
              <w:spacing w:val="2"/>
              <w:sz w:val="19"/>
              <w:szCs w:val="19"/>
              <w14:textOutline w14:w="3614" w14:cap="sq" w14:cmpd="sng">
                <w14:solidFill>
                  <w14:srgbClr w14:val="000000"/>
                </w14:solidFill>
                <w14:prstDash w14:val="solid"/>
                <w14:bevel/>
              </w14:textOutline>
            </w:rPr>
            <w:t>件的递交</w:t>
          </w:r>
          <w:r>
            <w:rPr>
              <w:rFonts w:ascii="宋体" w:hAnsi="宋体" w:eastAsia="宋体" w:cs="宋体"/>
              <w:spacing w:val="2"/>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2"/>
              <w:sz w:val="19"/>
              <w:szCs w:val="19"/>
              <w:lang w:val="en-US" w:eastAsia="zh-CN"/>
            </w:rPr>
            <w:t>1</w:t>
          </w:r>
          <w:r>
            <w:rPr>
              <w:rFonts w:ascii="Times New Roman" w:hAnsi="Times New Roman" w:eastAsia="Times New Roman" w:cs="Times New Roman"/>
              <w:b/>
              <w:bCs/>
              <w:spacing w:val="2"/>
              <w:sz w:val="19"/>
              <w:szCs w:val="19"/>
            </w:rPr>
            <w:fldChar w:fldCharType="end"/>
          </w:r>
          <w:r>
            <w:rPr>
              <w:rFonts w:hint="eastAsia" w:ascii="Times New Roman" w:hAnsi="Times New Roman" w:eastAsia="宋体" w:cs="Times New Roman"/>
              <w:b/>
              <w:bCs/>
              <w:spacing w:val="2"/>
              <w:sz w:val="19"/>
              <w:szCs w:val="19"/>
              <w:lang w:val="en-US" w:eastAsia="zh-CN"/>
            </w:rPr>
            <w:t>2</w:t>
          </w:r>
        </w:p>
        <w:p>
          <w:pPr>
            <w:tabs>
              <w:tab w:val="right" w:leader="dot" w:pos="9745"/>
            </w:tabs>
            <w:spacing w:before="197" w:line="229" w:lineRule="auto"/>
            <w:ind w:left="10"/>
            <w:rPr>
              <w:rFonts w:ascii="Times New Roman" w:hAnsi="Times New Roman" w:eastAsia="Times New Roman" w:cs="Times New Roman"/>
              <w:sz w:val="19"/>
              <w:szCs w:val="19"/>
            </w:rPr>
          </w:pPr>
          <w:r>
            <w:fldChar w:fldCharType="begin"/>
          </w:r>
          <w:r>
            <w:instrText xml:space="preserve"> HYPERLINK \l "_bookmark8" </w:instrText>
          </w:r>
          <w:r>
            <w:fldChar w:fldCharType="separate"/>
          </w:r>
          <w:r>
            <w:rPr>
              <w:rFonts w:ascii="宋体" w:hAnsi="宋体" w:eastAsia="宋体" w:cs="宋体"/>
              <w:spacing w:val="-1"/>
              <w:sz w:val="19"/>
              <w:szCs w:val="19"/>
              <w14:textOutline w14:w="3614" w14:cap="sq" w14:cmpd="sng">
                <w14:solidFill>
                  <w14:srgbClr w14:val="000000"/>
                </w14:solidFill>
                <w14:prstDash w14:val="solid"/>
                <w14:bevel/>
              </w14:textOutline>
            </w:rPr>
            <w:t>五、</w:t>
          </w:r>
          <w:r>
            <w:rPr>
              <w:rFonts w:ascii="宋体" w:hAnsi="宋体" w:eastAsia="宋体" w:cs="宋体"/>
              <w:sz w:val="19"/>
              <w:szCs w:val="19"/>
              <w14:textOutline w14:w="3614" w14:cap="sq" w14:cmpd="sng">
                <w14:solidFill>
                  <w14:srgbClr w14:val="000000"/>
                </w14:solidFill>
                <w14:prstDash w14:val="solid"/>
                <w14:bevel/>
              </w14:textOutline>
            </w:rPr>
            <w:t>开标</w:t>
          </w:r>
          <w:r>
            <w:rPr>
              <w:rFonts w:ascii="宋体" w:hAnsi="宋体" w:eastAsia="宋体" w:cs="宋体"/>
              <w:sz w:val="19"/>
              <w:szCs w:val="19"/>
            </w:rPr>
            <w:t xml:space="preserve"> </w:t>
          </w:r>
          <w:r>
            <w:rPr>
              <w:rFonts w:ascii="宋体" w:hAnsi="宋体" w:eastAsia="宋体" w:cs="宋体"/>
              <w:b/>
              <w:bCs/>
              <w:sz w:val="19"/>
              <w:szCs w:val="19"/>
            </w:rPr>
            <w:tab/>
          </w:r>
          <w:r>
            <w:rPr>
              <w:rFonts w:ascii="Times New Roman" w:hAnsi="Times New Roman" w:eastAsia="Times New Roman" w:cs="Times New Roman"/>
              <w:b/>
              <w:bCs/>
              <w:sz w:val="19"/>
              <w:szCs w:val="19"/>
            </w:rPr>
            <w:t>1</w:t>
          </w:r>
          <w:r>
            <w:rPr>
              <w:rFonts w:hint="eastAsia" w:ascii="Times New Roman" w:hAnsi="Times New Roman" w:eastAsia="宋体" w:cs="Times New Roman"/>
              <w:b/>
              <w:bCs/>
              <w:sz w:val="19"/>
              <w:szCs w:val="19"/>
              <w:lang w:val="en-US" w:eastAsia="zh-CN"/>
            </w:rPr>
            <w:t>2</w:t>
          </w:r>
          <w:r>
            <w:rPr>
              <w:rFonts w:ascii="Times New Roman" w:hAnsi="Times New Roman" w:eastAsia="Times New Roman" w:cs="Times New Roman"/>
              <w:b/>
              <w:bCs/>
              <w:sz w:val="19"/>
              <w:szCs w:val="19"/>
            </w:rPr>
            <w:fldChar w:fldCharType="end"/>
          </w:r>
        </w:p>
        <w:p>
          <w:pPr>
            <w:tabs>
              <w:tab w:val="right" w:leader="dot" w:pos="9745"/>
            </w:tabs>
            <w:spacing w:before="196" w:line="229" w:lineRule="auto"/>
            <w:ind w:left="9"/>
            <w:rPr>
              <w:rFonts w:hint="eastAsia" w:ascii="Times New Roman" w:hAnsi="Times New Roman" w:eastAsia="宋体" w:cs="Times New Roman"/>
              <w:sz w:val="19"/>
              <w:szCs w:val="19"/>
              <w:lang w:val="en-US" w:eastAsia="zh-CN"/>
            </w:rPr>
          </w:pPr>
          <w:r>
            <w:fldChar w:fldCharType="begin"/>
          </w:r>
          <w:r>
            <w:instrText xml:space="preserve"> HYPERLINK \l "_bookmark9" </w:instrText>
          </w:r>
          <w:r>
            <w:fldChar w:fldCharType="separate"/>
          </w:r>
          <w:r>
            <w:rPr>
              <w:rFonts w:ascii="宋体" w:hAnsi="宋体" w:eastAsia="宋体" w:cs="宋体"/>
              <w:spacing w:val="3"/>
              <w:sz w:val="19"/>
              <w:szCs w:val="19"/>
              <w14:textOutline w14:w="3614" w14:cap="sq" w14:cmpd="sng">
                <w14:solidFill>
                  <w14:srgbClr w14:val="000000"/>
                </w14:solidFill>
                <w14:prstDash w14:val="solid"/>
                <w14:bevel/>
              </w14:textOutline>
            </w:rPr>
            <w:t>六、评标、定标</w:t>
          </w:r>
          <w:r>
            <w:rPr>
              <w:rFonts w:ascii="宋体" w:hAnsi="宋体" w:eastAsia="宋体" w:cs="宋体"/>
              <w:spacing w:val="3"/>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3"/>
              <w:sz w:val="19"/>
              <w:szCs w:val="19"/>
              <w:lang w:val="en-US" w:eastAsia="zh-CN"/>
            </w:rPr>
            <w:t>1</w:t>
          </w:r>
          <w:r>
            <w:rPr>
              <w:rFonts w:ascii="Times New Roman" w:hAnsi="Times New Roman" w:eastAsia="Times New Roman" w:cs="Times New Roman"/>
              <w:b/>
              <w:bCs/>
              <w:spacing w:val="2"/>
              <w:sz w:val="19"/>
              <w:szCs w:val="19"/>
            </w:rPr>
            <w:fldChar w:fldCharType="end"/>
          </w:r>
          <w:r>
            <w:rPr>
              <w:rFonts w:hint="eastAsia" w:ascii="Times New Roman" w:hAnsi="Times New Roman" w:eastAsia="宋体" w:cs="Times New Roman"/>
              <w:b/>
              <w:bCs/>
              <w:spacing w:val="2"/>
              <w:sz w:val="19"/>
              <w:szCs w:val="19"/>
              <w:lang w:val="en-US" w:eastAsia="zh-CN"/>
            </w:rPr>
            <w:t>3</w:t>
          </w:r>
        </w:p>
        <w:p>
          <w:pPr>
            <w:tabs>
              <w:tab w:val="right" w:leader="dot" w:pos="9745"/>
            </w:tabs>
            <w:spacing w:before="196" w:line="230" w:lineRule="auto"/>
            <w:ind w:left="6"/>
            <w:rPr>
              <w:rFonts w:hint="eastAsia" w:ascii="Times New Roman" w:hAnsi="Times New Roman" w:eastAsia="宋体" w:cs="Times New Roman"/>
              <w:sz w:val="19"/>
              <w:szCs w:val="19"/>
              <w:lang w:val="en-US" w:eastAsia="zh-CN"/>
            </w:rPr>
          </w:pPr>
          <w:r>
            <w:fldChar w:fldCharType="begin"/>
          </w:r>
          <w:r>
            <w:instrText xml:space="preserve"> HYPERLINK \l "_bookmark10" </w:instrText>
          </w:r>
          <w:r>
            <w:fldChar w:fldCharType="separate"/>
          </w:r>
          <w:r>
            <w:rPr>
              <w:rFonts w:ascii="宋体" w:hAnsi="宋体" w:eastAsia="宋体" w:cs="宋体"/>
              <w:spacing w:val="4"/>
              <w:sz w:val="19"/>
              <w:szCs w:val="19"/>
              <w14:textOutline w14:w="3614" w14:cap="sq" w14:cmpd="sng">
                <w14:solidFill>
                  <w14:srgbClr w14:val="000000"/>
                </w14:solidFill>
                <w14:prstDash w14:val="solid"/>
                <w14:bevel/>
              </w14:textOutline>
            </w:rPr>
            <w:t>七、</w:t>
          </w:r>
          <w:r>
            <w:rPr>
              <w:rFonts w:ascii="宋体" w:hAnsi="宋体" w:eastAsia="宋体" w:cs="宋体"/>
              <w:spacing w:val="2"/>
              <w:sz w:val="19"/>
              <w:szCs w:val="19"/>
              <w14:textOutline w14:w="3614" w14:cap="sq" w14:cmpd="sng">
                <w14:solidFill>
                  <w14:srgbClr w14:val="000000"/>
                </w14:solidFill>
                <w14:prstDash w14:val="solid"/>
                <w14:bevel/>
              </w14:textOutline>
            </w:rPr>
            <w:t>授予合同</w:t>
          </w:r>
          <w:r>
            <w:rPr>
              <w:rFonts w:ascii="宋体" w:hAnsi="宋体" w:eastAsia="宋体" w:cs="宋体"/>
              <w:spacing w:val="2"/>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2"/>
              <w:sz w:val="19"/>
              <w:szCs w:val="19"/>
              <w:lang w:val="en-US" w:eastAsia="zh-CN"/>
            </w:rPr>
            <w:t>2</w:t>
          </w:r>
          <w:r>
            <w:rPr>
              <w:rFonts w:ascii="Times New Roman" w:hAnsi="Times New Roman" w:eastAsia="Times New Roman" w:cs="Times New Roman"/>
              <w:b/>
              <w:bCs/>
              <w:spacing w:val="2"/>
              <w:sz w:val="19"/>
              <w:szCs w:val="19"/>
            </w:rPr>
            <w:fldChar w:fldCharType="end"/>
          </w:r>
          <w:r>
            <w:rPr>
              <w:rFonts w:hint="eastAsia" w:ascii="Times New Roman" w:hAnsi="Times New Roman" w:eastAsia="宋体" w:cs="Times New Roman"/>
              <w:b/>
              <w:bCs/>
              <w:spacing w:val="2"/>
              <w:sz w:val="19"/>
              <w:szCs w:val="19"/>
              <w:lang w:val="en-US" w:eastAsia="zh-CN"/>
            </w:rPr>
            <w:t>2</w:t>
          </w:r>
        </w:p>
        <w:p>
          <w:pPr>
            <w:tabs>
              <w:tab w:val="right" w:leader="dot" w:pos="9745"/>
            </w:tabs>
            <w:spacing w:before="197" w:line="227" w:lineRule="auto"/>
            <w:ind w:left="10"/>
            <w:rPr>
              <w:rFonts w:hint="eastAsia" w:ascii="Times New Roman" w:hAnsi="Times New Roman" w:eastAsia="宋体" w:cs="Times New Roman"/>
              <w:sz w:val="19"/>
              <w:szCs w:val="19"/>
              <w:lang w:val="en-US" w:eastAsia="zh-CN"/>
            </w:rPr>
          </w:pPr>
          <w:r>
            <w:fldChar w:fldCharType="begin"/>
          </w:r>
          <w:r>
            <w:instrText xml:space="preserve"> HYPERLINK \l "_bookmark11" </w:instrText>
          </w:r>
          <w:r>
            <w:fldChar w:fldCharType="separate"/>
          </w:r>
          <w:r>
            <w:rPr>
              <w:rFonts w:ascii="宋体" w:hAnsi="宋体" w:eastAsia="宋体" w:cs="宋体"/>
              <w:spacing w:val="12"/>
              <w:sz w:val="19"/>
              <w:szCs w:val="19"/>
              <w14:textOutline w14:w="3614" w14:cap="sq" w14:cmpd="sng">
                <w14:solidFill>
                  <w14:srgbClr w14:val="000000"/>
                </w14:solidFill>
                <w14:prstDash w14:val="solid"/>
                <w14:bevel/>
              </w14:textOutline>
            </w:rPr>
            <w:t>八、</w:t>
          </w:r>
          <w:r>
            <w:rPr>
              <w:rFonts w:ascii="宋体" w:hAnsi="宋体" w:eastAsia="宋体" w:cs="宋体"/>
              <w:spacing w:val="6"/>
              <w:sz w:val="19"/>
              <w:szCs w:val="19"/>
              <w14:textOutline w14:w="3614" w14:cap="sq" w14:cmpd="sng">
                <w14:solidFill>
                  <w14:srgbClr w14:val="000000"/>
                </w14:solidFill>
                <w14:prstDash w14:val="solid"/>
                <w14:bevel/>
              </w14:textOutline>
            </w:rPr>
            <w:t>买方授标时更改采购货物数量的权利</w:t>
          </w:r>
          <w:r>
            <w:rPr>
              <w:rFonts w:ascii="宋体" w:hAnsi="宋体" w:eastAsia="宋体" w:cs="宋体"/>
              <w:spacing w:val="6"/>
              <w:sz w:val="19"/>
              <w:szCs w:val="19"/>
            </w:rPr>
            <w:t xml:space="preserve"> </w:t>
          </w:r>
          <w:r>
            <w:rPr>
              <w:rFonts w:ascii="宋体" w:hAnsi="宋体" w:eastAsia="宋体" w:cs="宋体"/>
              <w:b/>
              <w:bCs/>
              <w:sz w:val="19"/>
              <w:szCs w:val="19"/>
            </w:rPr>
            <w:tab/>
          </w:r>
          <w:r>
            <w:rPr>
              <w:rFonts w:hint="eastAsia" w:ascii="宋体" w:hAnsi="宋体" w:eastAsia="宋体" w:cs="宋体"/>
              <w:b/>
              <w:bCs/>
              <w:sz w:val="19"/>
              <w:szCs w:val="19"/>
              <w:lang w:val="en-US" w:eastAsia="zh-CN"/>
            </w:rPr>
            <w:t>2</w:t>
          </w:r>
          <w:r>
            <w:rPr>
              <w:rFonts w:hint="eastAsia" w:ascii="Times New Roman" w:hAnsi="Times New Roman" w:eastAsia="宋体" w:cs="Times New Roman"/>
              <w:b/>
              <w:bCs/>
              <w:spacing w:val="6"/>
              <w:sz w:val="19"/>
              <w:szCs w:val="19"/>
              <w:lang w:val="en-US" w:eastAsia="zh-CN"/>
            </w:rPr>
            <w:t>3</w:t>
          </w:r>
          <w:r>
            <w:rPr>
              <w:rFonts w:ascii="Times New Roman" w:hAnsi="Times New Roman" w:eastAsia="Times New Roman" w:cs="Times New Roman"/>
              <w:b/>
              <w:bCs/>
              <w:spacing w:val="6"/>
              <w:sz w:val="19"/>
              <w:szCs w:val="19"/>
            </w:rPr>
            <w:fldChar w:fldCharType="end"/>
          </w:r>
        </w:p>
        <w:p>
          <w:pPr>
            <w:tabs>
              <w:tab w:val="right" w:leader="dot" w:pos="9745"/>
            </w:tabs>
            <w:spacing w:before="197" w:line="229" w:lineRule="auto"/>
            <w:ind w:left="12"/>
            <w:rPr>
              <w:rFonts w:hint="default" w:ascii="Times New Roman" w:hAnsi="Times New Roman" w:eastAsia="宋体" w:cs="Times New Roman"/>
              <w:sz w:val="19"/>
              <w:szCs w:val="19"/>
              <w:lang w:val="en-US" w:eastAsia="zh-CN"/>
            </w:rPr>
          </w:pPr>
          <w:r>
            <w:fldChar w:fldCharType="begin"/>
          </w:r>
          <w:r>
            <w:instrText xml:space="preserve"> HYPERLINK \l "_bookmark12" </w:instrText>
          </w:r>
          <w:r>
            <w:fldChar w:fldCharType="separate"/>
          </w:r>
          <w:r>
            <w:rPr>
              <w:rFonts w:ascii="宋体" w:hAnsi="宋体" w:eastAsia="宋体" w:cs="宋体"/>
              <w:spacing w:val="-12"/>
              <w:sz w:val="19"/>
              <w:szCs w:val="19"/>
              <w14:textOutline w14:w="3614" w14:cap="sq" w14:cmpd="sng">
                <w14:solidFill>
                  <w14:srgbClr w14:val="000000"/>
                </w14:solidFill>
                <w14:prstDash w14:val="solid"/>
                <w14:bevel/>
              </w14:textOutline>
            </w:rPr>
            <w:t>九</w:t>
          </w:r>
          <w:r>
            <w:rPr>
              <w:rFonts w:ascii="宋体" w:hAnsi="宋体" w:eastAsia="宋体" w:cs="宋体"/>
              <w:spacing w:val="-8"/>
              <w:sz w:val="19"/>
              <w:szCs w:val="19"/>
              <w14:textOutline w14:w="3614" w14:cap="sq" w14:cmpd="sng">
                <w14:solidFill>
                  <w14:srgbClr w14:val="000000"/>
                </w14:solidFill>
                <w14:prstDash w14:val="solid"/>
                <w14:bevel/>
              </w14:textOutline>
            </w:rPr>
            <w:t>、</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质疑投诉</w:t>
          </w:r>
          <w:r>
            <w:rPr>
              <w:rFonts w:ascii="宋体" w:hAnsi="宋体" w:eastAsia="宋体" w:cs="宋体"/>
              <w:spacing w:val="-6"/>
              <w:sz w:val="19"/>
              <w:szCs w:val="19"/>
            </w:rPr>
            <w:t xml:space="preserve"> </w:t>
          </w:r>
          <w:r>
            <w:rPr>
              <w:rFonts w:ascii="宋体" w:hAnsi="宋体" w:eastAsia="宋体" w:cs="宋体"/>
              <w:b/>
              <w:bCs/>
              <w:sz w:val="19"/>
              <w:szCs w:val="19"/>
            </w:rPr>
            <w:tab/>
          </w:r>
          <w:r>
            <w:rPr>
              <w:rFonts w:ascii="Times New Roman" w:hAnsi="Times New Roman" w:eastAsia="Times New Roman" w:cs="Times New Roman"/>
              <w:b/>
              <w:bCs/>
              <w:spacing w:val="-6"/>
              <w:sz w:val="19"/>
              <w:szCs w:val="19"/>
            </w:rPr>
            <w:fldChar w:fldCharType="end"/>
          </w:r>
          <w:r>
            <w:rPr>
              <w:rFonts w:hint="eastAsia" w:ascii="Times New Roman" w:hAnsi="Times New Roman" w:eastAsia="宋体" w:cs="Times New Roman"/>
              <w:b/>
              <w:bCs/>
              <w:spacing w:val="-6"/>
              <w:sz w:val="19"/>
              <w:szCs w:val="19"/>
              <w:lang w:val="en-US" w:eastAsia="zh-CN"/>
            </w:rPr>
            <w:t>24</w:t>
          </w:r>
        </w:p>
        <w:p>
          <w:pPr>
            <w:tabs>
              <w:tab w:val="right" w:leader="dot" w:pos="9745"/>
            </w:tabs>
            <w:spacing w:before="197" w:line="229" w:lineRule="auto"/>
            <w:ind w:left="8"/>
            <w:rPr>
              <w:rFonts w:hint="eastAsia" w:ascii="Times New Roman" w:hAnsi="Times New Roman" w:eastAsia="宋体" w:cs="Times New Roman"/>
              <w:sz w:val="19"/>
              <w:szCs w:val="19"/>
              <w:lang w:val="en-US" w:eastAsia="zh-CN"/>
            </w:rPr>
          </w:pPr>
          <w:r>
            <w:fldChar w:fldCharType="begin"/>
          </w:r>
          <w:r>
            <w:instrText xml:space="preserve"> HYPERLINK \l "_bookmark13" </w:instrText>
          </w:r>
          <w:r>
            <w:fldChar w:fldCharType="separate"/>
          </w:r>
          <w:r>
            <w:rPr>
              <w:rFonts w:ascii="宋体" w:hAnsi="宋体" w:eastAsia="宋体" w:cs="宋体"/>
              <w:spacing w:val="-10"/>
              <w:sz w:val="19"/>
              <w:szCs w:val="19"/>
              <w14:textOutline w14:w="3614" w14:cap="sq" w14:cmpd="sng">
                <w14:solidFill>
                  <w14:srgbClr w14:val="000000"/>
                </w14:solidFill>
                <w14:prstDash w14:val="solid"/>
                <w14:bevel/>
              </w14:textOutline>
            </w:rPr>
            <w:t>十</w:t>
          </w:r>
          <w:r>
            <w:rPr>
              <w:rFonts w:ascii="宋体" w:hAnsi="宋体" w:eastAsia="宋体" w:cs="宋体"/>
              <w:spacing w:val="-6"/>
              <w:sz w:val="19"/>
              <w:szCs w:val="19"/>
              <w14:textOutline w14:w="3614" w14:cap="sq" w14:cmpd="sng">
                <w14:solidFill>
                  <w14:srgbClr w14:val="000000"/>
                </w14:solidFill>
                <w14:prstDash w14:val="solid"/>
                <w14:bevel/>
              </w14:textOutline>
            </w:rPr>
            <w:t>、</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其他事项</w:t>
          </w:r>
          <w:r>
            <w:rPr>
              <w:rFonts w:ascii="宋体" w:hAnsi="宋体" w:eastAsia="宋体" w:cs="宋体"/>
              <w:spacing w:val="-6"/>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6"/>
              <w:sz w:val="19"/>
              <w:szCs w:val="19"/>
              <w:lang w:val="en-US" w:eastAsia="zh-CN"/>
            </w:rPr>
            <w:t>2</w:t>
          </w:r>
          <w:r>
            <w:rPr>
              <w:rFonts w:ascii="Times New Roman" w:hAnsi="Times New Roman" w:eastAsia="Times New Roman" w:cs="Times New Roman"/>
              <w:b/>
              <w:bCs/>
              <w:spacing w:val="-6"/>
              <w:sz w:val="19"/>
              <w:szCs w:val="19"/>
            </w:rPr>
            <w:fldChar w:fldCharType="end"/>
          </w:r>
          <w:r>
            <w:rPr>
              <w:rFonts w:hint="eastAsia" w:ascii="Times New Roman" w:hAnsi="Times New Roman" w:eastAsia="宋体" w:cs="Times New Roman"/>
              <w:b/>
              <w:bCs/>
              <w:spacing w:val="-6"/>
              <w:sz w:val="19"/>
              <w:szCs w:val="19"/>
              <w:lang w:val="en-US" w:eastAsia="zh-CN"/>
            </w:rPr>
            <w:t>4</w:t>
          </w:r>
        </w:p>
        <w:p>
          <w:pPr>
            <w:tabs>
              <w:tab w:val="right" w:leader="dot" w:pos="9745"/>
            </w:tabs>
            <w:spacing w:before="197" w:line="227" w:lineRule="auto"/>
            <w:ind w:left="7"/>
            <w:rPr>
              <w:rFonts w:hint="default" w:ascii="Times New Roman" w:hAnsi="Times New Roman" w:eastAsia="宋体" w:cs="Times New Roman"/>
              <w:sz w:val="19"/>
              <w:szCs w:val="19"/>
              <w:lang w:val="en-US" w:eastAsia="zh-CN"/>
            </w:rPr>
          </w:pPr>
          <w:r>
            <w:fldChar w:fldCharType="begin"/>
          </w:r>
          <w:r>
            <w:instrText xml:space="preserve"> HYPERLINK \l "_bookmark14" </w:instrText>
          </w:r>
          <w:r>
            <w:fldChar w:fldCharType="separate"/>
          </w:r>
          <w:r>
            <w:rPr>
              <w:rFonts w:ascii="宋体" w:hAnsi="宋体" w:eastAsia="宋体" w:cs="宋体"/>
              <w:spacing w:val="10"/>
              <w:sz w:val="19"/>
              <w:szCs w:val="19"/>
              <w14:textOutline w14:w="3614" w14:cap="sq" w14:cmpd="sng">
                <w14:solidFill>
                  <w14:srgbClr w14:val="000000"/>
                </w14:solidFill>
                <w14:prstDash w14:val="solid"/>
                <w14:bevel/>
              </w14:textOutline>
            </w:rPr>
            <w:t>第</w:t>
          </w:r>
          <w:r>
            <w:rPr>
              <w:rFonts w:ascii="宋体" w:hAnsi="宋体" w:eastAsia="宋体" w:cs="宋体"/>
              <w:spacing w:val="6"/>
              <w:sz w:val="19"/>
              <w:szCs w:val="19"/>
              <w14:textOutline w14:w="3614" w14:cap="sq" w14:cmpd="sng">
                <w14:solidFill>
                  <w14:srgbClr w14:val="000000"/>
                </w14:solidFill>
                <w14:prstDash w14:val="solid"/>
                <w14:bevel/>
              </w14:textOutline>
            </w:rPr>
            <w:t>三</w:t>
          </w:r>
          <w:r>
            <w:rPr>
              <w:rFonts w:ascii="宋体" w:hAnsi="宋体" w:eastAsia="宋体" w:cs="宋体"/>
              <w:spacing w:val="5"/>
              <w:sz w:val="19"/>
              <w:szCs w:val="19"/>
              <w14:textOutline w14:w="3614" w14:cap="sq" w14:cmpd="sng">
                <w14:solidFill>
                  <w14:srgbClr w14:val="000000"/>
                </w14:solidFill>
                <w14:prstDash w14:val="solid"/>
                <w14:bevel/>
              </w14:textOutline>
            </w:rPr>
            <w:t>章采购需求及</w:t>
          </w:r>
          <w:r>
            <w:rPr>
              <w:rFonts w:hint="eastAsia" w:ascii="宋体" w:hAnsi="宋体" w:eastAsia="宋体" w:cs="宋体"/>
              <w:spacing w:val="5"/>
              <w:sz w:val="19"/>
              <w:szCs w:val="19"/>
              <w:lang w:val="en-US" w:eastAsia="zh-CN"/>
              <w14:textOutline w14:w="3614" w14:cap="sq" w14:cmpd="sng">
                <w14:solidFill>
                  <w14:srgbClr w14:val="000000"/>
                </w14:solidFill>
                <w14:prstDash w14:val="solid"/>
                <w14:bevel/>
              </w14:textOutline>
            </w:rPr>
            <w:t>服务</w:t>
          </w:r>
          <w:r>
            <w:rPr>
              <w:rFonts w:ascii="宋体" w:hAnsi="宋体" w:eastAsia="宋体" w:cs="宋体"/>
              <w:spacing w:val="5"/>
              <w:sz w:val="19"/>
              <w:szCs w:val="19"/>
              <w14:textOutline w14:w="3614" w14:cap="sq" w14:cmpd="sng">
                <w14:solidFill>
                  <w14:srgbClr w14:val="000000"/>
                </w14:solidFill>
                <w14:prstDash w14:val="solid"/>
                <w14:bevel/>
              </w14:textOutline>
            </w:rPr>
            <w:t>要求</w:t>
          </w:r>
          <w:r>
            <w:rPr>
              <w:rFonts w:ascii="宋体" w:hAnsi="宋体" w:eastAsia="宋体" w:cs="宋体"/>
              <w:spacing w:val="5"/>
              <w:sz w:val="19"/>
              <w:szCs w:val="19"/>
            </w:rPr>
            <w:t xml:space="preserve"> </w:t>
          </w:r>
          <w:r>
            <w:rPr>
              <w:rFonts w:ascii="宋体" w:hAnsi="宋体" w:eastAsia="宋体" w:cs="宋体"/>
              <w:b/>
              <w:bCs/>
              <w:sz w:val="19"/>
              <w:szCs w:val="19"/>
            </w:rPr>
            <w:tab/>
          </w:r>
          <w:r>
            <w:rPr>
              <w:rFonts w:ascii="Times New Roman" w:hAnsi="Times New Roman" w:eastAsia="Times New Roman" w:cs="Times New Roman"/>
              <w:b/>
              <w:bCs/>
              <w:spacing w:val="5"/>
              <w:sz w:val="19"/>
              <w:szCs w:val="19"/>
            </w:rPr>
            <w:fldChar w:fldCharType="end"/>
          </w:r>
          <w:r>
            <w:rPr>
              <w:rFonts w:hint="eastAsia" w:ascii="Times New Roman" w:hAnsi="Times New Roman" w:eastAsia="宋体" w:cs="Times New Roman"/>
              <w:b/>
              <w:bCs/>
              <w:spacing w:val="5"/>
              <w:sz w:val="19"/>
              <w:szCs w:val="19"/>
              <w:lang w:val="en-US" w:eastAsia="zh-CN"/>
            </w:rPr>
            <w:t>25</w:t>
          </w:r>
        </w:p>
        <w:p>
          <w:pPr>
            <w:tabs>
              <w:tab w:val="right" w:leader="dot" w:pos="9745"/>
            </w:tabs>
            <w:spacing w:before="198" w:line="227" w:lineRule="auto"/>
            <w:ind w:left="7"/>
            <w:rPr>
              <w:rFonts w:hint="eastAsia" w:ascii="Times New Roman" w:hAnsi="Times New Roman" w:eastAsia="宋体" w:cs="Times New Roman"/>
              <w:sz w:val="19"/>
              <w:szCs w:val="19"/>
              <w:lang w:val="en-US" w:eastAsia="zh-CN"/>
            </w:rPr>
          </w:pPr>
          <w:r>
            <w:fldChar w:fldCharType="begin"/>
          </w:r>
          <w:r>
            <w:instrText xml:space="preserve"> HYPERLINK \l "_bookmark15" </w:instrText>
          </w:r>
          <w:r>
            <w:fldChar w:fldCharType="separate"/>
          </w:r>
          <w:r>
            <w:rPr>
              <w:rFonts w:ascii="宋体" w:hAnsi="宋体" w:eastAsia="宋体" w:cs="宋体"/>
              <w:spacing w:val="8"/>
              <w:sz w:val="19"/>
              <w:szCs w:val="19"/>
              <w14:textOutline w14:w="3614" w14:cap="sq" w14:cmpd="sng">
                <w14:solidFill>
                  <w14:srgbClr w14:val="000000"/>
                </w14:solidFill>
                <w14:prstDash w14:val="solid"/>
                <w14:bevel/>
              </w14:textOutline>
            </w:rPr>
            <w:t>第</w:t>
          </w:r>
          <w:r>
            <w:rPr>
              <w:rFonts w:ascii="宋体" w:hAnsi="宋体" w:eastAsia="宋体" w:cs="宋体"/>
              <w:spacing w:val="5"/>
              <w:sz w:val="19"/>
              <w:szCs w:val="19"/>
              <w14:textOutline w14:w="3614" w14:cap="sq" w14:cmpd="sng">
                <w14:solidFill>
                  <w14:srgbClr w14:val="000000"/>
                </w14:solidFill>
                <w14:prstDash w14:val="solid"/>
                <w14:bevel/>
              </w14:textOutline>
            </w:rPr>
            <w:t>四</w:t>
          </w:r>
          <w:r>
            <w:rPr>
              <w:rFonts w:ascii="宋体" w:hAnsi="宋体" w:eastAsia="宋体" w:cs="宋体"/>
              <w:spacing w:val="4"/>
              <w:sz w:val="19"/>
              <w:szCs w:val="19"/>
              <w14:textOutline w14:w="3614" w14:cap="sq" w14:cmpd="sng">
                <w14:solidFill>
                  <w14:srgbClr w14:val="000000"/>
                </w14:solidFill>
                <w14:prstDash w14:val="solid"/>
                <w14:bevel/>
              </w14:textOutline>
            </w:rPr>
            <w:t>章</w:t>
          </w:r>
          <w:r>
            <w:rPr>
              <w:rFonts w:ascii="宋体" w:hAnsi="宋体" w:eastAsia="宋体" w:cs="宋体"/>
              <w:spacing w:val="4"/>
              <w:sz w:val="19"/>
              <w:szCs w:val="19"/>
            </w:rPr>
            <w:t xml:space="preserve"> </w:t>
          </w:r>
          <w:r>
            <w:rPr>
              <w:rFonts w:ascii="宋体" w:hAnsi="宋体" w:eastAsia="宋体" w:cs="宋体"/>
              <w:spacing w:val="4"/>
              <w:sz w:val="19"/>
              <w:szCs w:val="19"/>
              <w14:textOutline w14:w="3614" w14:cap="sq" w14:cmpd="sng">
                <w14:solidFill>
                  <w14:srgbClr w14:val="000000"/>
                </w14:solidFill>
                <w14:prstDash w14:val="solid"/>
                <w14:bevel/>
              </w14:textOutline>
            </w:rPr>
            <w:t>采购合同格式</w:t>
          </w:r>
          <w:r>
            <w:rPr>
              <w:rFonts w:ascii="宋体" w:hAnsi="宋体" w:eastAsia="宋体" w:cs="宋体"/>
              <w:spacing w:val="4"/>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4"/>
              <w:sz w:val="19"/>
              <w:szCs w:val="19"/>
              <w:lang w:val="en-US" w:eastAsia="zh-CN"/>
            </w:rPr>
            <w:t>3</w:t>
          </w:r>
          <w:r>
            <w:rPr>
              <w:rFonts w:ascii="Times New Roman" w:hAnsi="Times New Roman" w:eastAsia="Times New Roman" w:cs="Times New Roman"/>
              <w:b/>
              <w:bCs/>
              <w:spacing w:val="4"/>
              <w:sz w:val="19"/>
              <w:szCs w:val="19"/>
            </w:rPr>
            <w:fldChar w:fldCharType="end"/>
          </w:r>
          <w:r>
            <w:rPr>
              <w:rFonts w:hint="eastAsia" w:ascii="Times New Roman" w:hAnsi="Times New Roman" w:eastAsia="宋体" w:cs="Times New Roman"/>
              <w:b/>
              <w:bCs/>
              <w:spacing w:val="4"/>
              <w:sz w:val="19"/>
              <w:szCs w:val="19"/>
              <w:lang w:val="en-US" w:eastAsia="zh-CN"/>
            </w:rPr>
            <w:t>0</w:t>
          </w:r>
        </w:p>
        <w:p>
          <w:pPr>
            <w:tabs>
              <w:tab w:val="right" w:leader="dot" w:pos="9745"/>
            </w:tabs>
            <w:spacing w:before="198" w:line="227" w:lineRule="auto"/>
            <w:ind w:left="7"/>
            <w:rPr>
              <w:rFonts w:hint="default" w:ascii="Times New Roman" w:hAnsi="Times New Roman" w:eastAsia="宋体" w:cs="Times New Roman"/>
              <w:sz w:val="19"/>
              <w:szCs w:val="19"/>
              <w:lang w:val="en-US" w:eastAsia="zh-CN"/>
            </w:rPr>
          </w:pPr>
          <w:r>
            <w:fldChar w:fldCharType="begin"/>
          </w:r>
          <w:r>
            <w:instrText xml:space="preserve"> HYPERLINK \l "_bookmark16" </w:instrText>
          </w:r>
          <w:r>
            <w:fldChar w:fldCharType="separate"/>
          </w:r>
          <w:r>
            <w:rPr>
              <w:rFonts w:ascii="宋体" w:hAnsi="宋体" w:eastAsia="宋体" w:cs="宋体"/>
              <w:spacing w:val="6"/>
              <w:sz w:val="19"/>
              <w:szCs w:val="19"/>
              <w14:textOutline w14:w="3614" w14:cap="sq" w14:cmpd="sng">
                <w14:solidFill>
                  <w14:srgbClr w14:val="000000"/>
                </w14:solidFill>
                <w14:prstDash w14:val="solid"/>
                <w14:bevel/>
              </w14:textOutline>
            </w:rPr>
            <w:t>第</w:t>
          </w:r>
          <w:r>
            <w:rPr>
              <w:rFonts w:ascii="宋体" w:hAnsi="宋体" w:eastAsia="宋体" w:cs="宋体"/>
              <w:spacing w:val="3"/>
              <w:sz w:val="19"/>
              <w:szCs w:val="19"/>
              <w14:textOutline w14:w="3614" w14:cap="sq" w14:cmpd="sng">
                <w14:solidFill>
                  <w14:srgbClr w14:val="000000"/>
                </w14:solidFill>
                <w14:prstDash w14:val="solid"/>
                <w14:bevel/>
              </w14:textOutline>
            </w:rPr>
            <w:t>五章</w:t>
          </w:r>
          <w:r>
            <w:rPr>
              <w:rFonts w:ascii="宋体" w:hAnsi="宋体" w:eastAsia="宋体" w:cs="宋体"/>
              <w:spacing w:val="3"/>
              <w:sz w:val="19"/>
              <w:szCs w:val="19"/>
            </w:rPr>
            <w:t xml:space="preserve"> </w:t>
          </w:r>
          <w:r>
            <w:rPr>
              <w:rFonts w:ascii="宋体" w:hAnsi="宋体" w:eastAsia="宋体" w:cs="宋体"/>
              <w:spacing w:val="3"/>
              <w:sz w:val="19"/>
              <w:szCs w:val="19"/>
              <w14:textOutline w14:w="3614" w14:cap="sq" w14:cmpd="sng">
                <w14:solidFill>
                  <w14:srgbClr w14:val="000000"/>
                </w14:solidFill>
                <w14:prstDash w14:val="solid"/>
                <w14:bevel/>
              </w14:textOutline>
            </w:rPr>
            <w:t>合同条款</w:t>
          </w:r>
          <w:r>
            <w:rPr>
              <w:rFonts w:ascii="宋体" w:hAnsi="宋体" w:eastAsia="宋体" w:cs="宋体"/>
              <w:spacing w:val="3"/>
              <w:sz w:val="19"/>
              <w:szCs w:val="19"/>
            </w:rPr>
            <w:t xml:space="preserve"> </w:t>
          </w:r>
          <w:r>
            <w:rPr>
              <w:rFonts w:ascii="宋体" w:hAnsi="宋体" w:eastAsia="宋体" w:cs="宋体"/>
              <w:b/>
              <w:bCs/>
              <w:sz w:val="19"/>
              <w:szCs w:val="19"/>
            </w:rPr>
            <w:tab/>
          </w:r>
          <w:r>
            <w:rPr>
              <w:rFonts w:ascii="Times New Roman" w:hAnsi="Times New Roman" w:eastAsia="Times New Roman" w:cs="Times New Roman"/>
              <w:b/>
              <w:bCs/>
              <w:spacing w:val="3"/>
              <w:sz w:val="19"/>
              <w:szCs w:val="19"/>
            </w:rPr>
            <w:fldChar w:fldCharType="end"/>
          </w:r>
          <w:r>
            <w:rPr>
              <w:rFonts w:hint="eastAsia" w:ascii="Times New Roman" w:hAnsi="Times New Roman" w:eastAsia="宋体" w:cs="Times New Roman"/>
              <w:b/>
              <w:bCs/>
              <w:spacing w:val="3"/>
              <w:sz w:val="19"/>
              <w:szCs w:val="19"/>
              <w:lang w:val="en-US" w:eastAsia="zh-CN"/>
            </w:rPr>
            <w:t>31</w:t>
          </w:r>
        </w:p>
        <w:p>
          <w:pPr>
            <w:tabs>
              <w:tab w:val="right" w:leader="dot" w:pos="9745"/>
            </w:tabs>
            <w:spacing w:before="199"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"_bookmark17"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1</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3</w:t>
          </w:r>
          <w:r>
            <w:rPr>
              <w:rFonts w:ascii="Times New Roman" w:hAnsi="Times New Roman" w:eastAsia="Times New Roman" w:cs="Times New Roman"/>
              <w:b/>
              <w:bCs/>
              <w:spacing w:val="-10"/>
              <w:sz w:val="19"/>
              <w:szCs w:val="19"/>
            </w:rPr>
            <w:fldChar w:fldCharType="end"/>
          </w:r>
          <w:r>
            <w:rPr>
              <w:rFonts w:hint="eastAsia" w:ascii="Times New Roman" w:hAnsi="Times New Roman" w:eastAsia="宋体" w:cs="Times New Roman"/>
              <w:b/>
              <w:bCs/>
              <w:spacing w:val="-10"/>
              <w:sz w:val="19"/>
              <w:szCs w:val="19"/>
              <w:lang w:val="en-US" w:eastAsia="zh-CN"/>
            </w:rPr>
            <w:t>3</w:t>
          </w:r>
        </w:p>
        <w:p>
          <w:pPr>
            <w:tabs>
              <w:tab w:val="right" w:leader="dot" w:pos="9745"/>
            </w:tabs>
            <w:spacing w:before="198"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"_bookmark18"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2</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3</w:t>
          </w:r>
          <w:r>
            <w:rPr>
              <w:rFonts w:ascii="Times New Roman" w:hAnsi="Times New Roman" w:eastAsia="Times New Roman" w:cs="Times New Roman"/>
              <w:b/>
              <w:bCs/>
              <w:spacing w:val="-10"/>
              <w:sz w:val="19"/>
              <w:szCs w:val="19"/>
            </w:rPr>
            <w:fldChar w:fldCharType="end"/>
          </w:r>
          <w:r>
            <w:rPr>
              <w:rFonts w:hint="eastAsia" w:ascii="Times New Roman" w:hAnsi="Times New Roman" w:eastAsia="宋体" w:cs="Times New Roman"/>
              <w:b/>
              <w:bCs/>
              <w:spacing w:val="-10"/>
              <w:sz w:val="19"/>
              <w:szCs w:val="19"/>
              <w:lang w:val="en-US" w:eastAsia="zh-CN"/>
            </w:rPr>
            <w:t>5</w:t>
          </w:r>
        </w:p>
        <w:p>
          <w:pPr>
            <w:tabs>
              <w:tab w:val="right" w:leader="dot" w:pos="9745"/>
            </w:tabs>
            <w:spacing w:before="199"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"_bookmark19"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3</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3</w:t>
          </w:r>
          <w:r>
            <w:rPr>
              <w:rFonts w:ascii="Times New Roman" w:hAnsi="Times New Roman" w:eastAsia="Times New Roman" w:cs="Times New Roman"/>
              <w:b/>
              <w:bCs/>
              <w:spacing w:val="-10"/>
              <w:sz w:val="19"/>
              <w:szCs w:val="19"/>
            </w:rPr>
            <w:fldChar w:fldCharType="end"/>
          </w:r>
          <w:r>
            <w:rPr>
              <w:rFonts w:hint="eastAsia" w:ascii="Times New Roman" w:hAnsi="Times New Roman" w:eastAsia="宋体" w:cs="Times New Roman"/>
              <w:b/>
              <w:bCs/>
              <w:spacing w:val="-10"/>
              <w:sz w:val="19"/>
              <w:szCs w:val="19"/>
              <w:lang w:val="en-US" w:eastAsia="zh-CN"/>
            </w:rPr>
            <w:t>6</w:t>
          </w:r>
        </w:p>
        <w:p>
          <w:pPr>
            <w:tabs>
              <w:tab w:val="right" w:leader="dot" w:pos="9745"/>
            </w:tabs>
            <w:spacing w:before="198" w:line="227" w:lineRule="auto"/>
            <w:ind w:left="23"/>
            <w:rPr>
              <w:rFonts w:ascii="Times New Roman" w:hAnsi="Times New Roman" w:eastAsia="Times New Roman" w:cs="Times New Roman"/>
              <w:sz w:val="19"/>
              <w:szCs w:val="19"/>
            </w:rPr>
          </w:pPr>
          <w:r>
            <w:fldChar w:fldCharType="begin"/>
          </w:r>
          <w:r>
            <w:instrText xml:space="preserve"> HYPERLINK \l "_bookmark20"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4</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38</w:t>
          </w:r>
          <w:r>
            <w:rPr>
              <w:rFonts w:ascii="Times New Roman" w:hAnsi="Times New Roman" w:eastAsia="Times New Roman" w:cs="Times New Roman"/>
              <w:b/>
              <w:bCs/>
              <w:spacing w:val="-10"/>
              <w:sz w:val="19"/>
              <w:szCs w:val="19"/>
            </w:rPr>
            <w:fldChar w:fldCharType="end"/>
          </w:r>
        </w:p>
        <w:p>
          <w:pPr>
            <w:tabs>
              <w:tab w:val="right" w:leader="dot" w:pos="9745"/>
            </w:tabs>
            <w:spacing w:before="198" w:line="227" w:lineRule="auto"/>
            <w:ind w:left="23"/>
            <w:rPr>
              <w:rFonts w:ascii="Times New Roman" w:hAnsi="Times New Roman" w:eastAsia="Times New Roman" w:cs="Times New Roman"/>
              <w:sz w:val="19"/>
              <w:szCs w:val="19"/>
            </w:rPr>
          </w:pPr>
          <w:r>
            <w:fldChar w:fldCharType="begin"/>
          </w:r>
          <w:r>
            <w:instrText xml:space="preserve"> HYPERLINK \l "_bookmark21"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5</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39</w:t>
          </w:r>
          <w:r>
            <w:rPr>
              <w:rFonts w:ascii="Times New Roman" w:hAnsi="Times New Roman" w:eastAsia="Times New Roman" w:cs="Times New Roman"/>
              <w:b/>
              <w:bCs/>
              <w:spacing w:val="-10"/>
              <w:sz w:val="19"/>
              <w:szCs w:val="19"/>
            </w:rPr>
            <w:fldChar w:fldCharType="end"/>
          </w:r>
        </w:p>
        <w:p>
          <w:pPr>
            <w:tabs>
              <w:tab w:val="right" w:leader="dot" w:pos="9745"/>
            </w:tabs>
            <w:spacing w:before="199"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"_bookmark22"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6</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4</w:t>
          </w:r>
          <w:r>
            <w:rPr>
              <w:rFonts w:ascii="Times New Roman" w:hAnsi="Times New Roman" w:eastAsia="Times New Roman" w:cs="Times New Roman"/>
              <w:b/>
              <w:bCs/>
              <w:spacing w:val="-10"/>
              <w:sz w:val="19"/>
              <w:szCs w:val="19"/>
            </w:rPr>
            <w:fldChar w:fldCharType="end"/>
          </w:r>
          <w:r>
            <w:rPr>
              <w:rFonts w:hint="eastAsia" w:ascii="Times New Roman" w:hAnsi="Times New Roman" w:eastAsia="宋体" w:cs="Times New Roman"/>
              <w:b/>
              <w:bCs/>
              <w:spacing w:val="-10"/>
              <w:sz w:val="19"/>
              <w:szCs w:val="19"/>
              <w:lang w:val="en-US" w:eastAsia="zh-CN"/>
            </w:rPr>
            <w:t>0</w:t>
          </w:r>
        </w:p>
        <w:p>
          <w:pPr>
            <w:tabs>
              <w:tab w:val="right" w:leader="dot" w:pos="9745"/>
            </w:tabs>
            <w:spacing w:before="198"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"_bookmark23"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7</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4</w:t>
          </w:r>
          <w:r>
            <w:rPr>
              <w:rFonts w:ascii="Times New Roman" w:hAnsi="Times New Roman" w:eastAsia="Times New Roman" w:cs="Times New Roman"/>
              <w:b/>
              <w:bCs/>
              <w:spacing w:val="-10"/>
              <w:sz w:val="19"/>
              <w:szCs w:val="19"/>
            </w:rPr>
            <w:fldChar w:fldCharType="end"/>
          </w:r>
          <w:r>
            <w:rPr>
              <w:rFonts w:hint="eastAsia" w:ascii="Times New Roman" w:hAnsi="Times New Roman" w:eastAsia="宋体" w:cs="Times New Roman"/>
              <w:b/>
              <w:bCs/>
              <w:spacing w:val="-10"/>
              <w:sz w:val="19"/>
              <w:szCs w:val="19"/>
              <w:lang w:val="en-US" w:eastAsia="zh-CN"/>
            </w:rPr>
            <w:t>1</w:t>
          </w:r>
        </w:p>
        <w:p>
          <w:pPr>
            <w:tabs>
              <w:tab w:val="right" w:leader="dot" w:pos="9745"/>
            </w:tabs>
            <w:spacing w:before="198"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"_bookmark24"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8</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4</w:t>
          </w:r>
          <w:r>
            <w:rPr>
              <w:rFonts w:ascii="Times New Roman" w:hAnsi="Times New Roman" w:eastAsia="Times New Roman" w:cs="Times New Roman"/>
              <w:b/>
              <w:bCs/>
              <w:spacing w:val="-10"/>
              <w:sz w:val="19"/>
              <w:szCs w:val="19"/>
            </w:rPr>
            <w:fldChar w:fldCharType="end"/>
          </w:r>
          <w:r>
            <w:rPr>
              <w:rFonts w:hint="eastAsia" w:ascii="Times New Roman" w:hAnsi="Times New Roman" w:eastAsia="宋体" w:cs="Times New Roman"/>
              <w:b/>
              <w:bCs/>
              <w:spacing w:val="-10"/>
              <w:sz w:val="19"/>
              <w:szCs w:val="19"/>
              <w:lang w:val="en-US" w:eastAsia="zh-CN"/>
            </w:rPr>
            <w:t>2</w:t>
          </w:r>
        </w:p>
        <w:p>
          <w:pPr>
            <w:tabs>
              <w:tab w:val="right" w:leader="dot" w:pos="9745"/>
            </w:tabs>
            <w:spacing w:before="199"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"_bookmark25" </w:instrText>
          </w:r>
          <w:r>
            <w:fldChar w:fldCharType="separate"/>
          </w:r>
          <w:r>
            <w:rPr>
              <w:rFonts w:ascii="宋体" w:hAnsi="宋体" w:eastAsia="宋体" w:cs="宋体"/>
              <w:spacing w:val="-14"/>
              <w:sz w:val="19"/>
              <w:szCs w:val="19"/>
              <w14:textOutline w14:w="3614" w14:cap="sq" w14:cmpd="sng">
                <w14:solidFill>
                  <w14:srgbClr w14:val="000000"/>
                </w14:solidFill>
                <w14:prstDash w14:val="solid"/>
                <w14:bevel/>
              </w14:textOutline>
            </w:rPr>
            <w:t>附</w:t>
          </w:r>
          <w:r>
            <w:rPr>
              <w:rFonts w:ascii="宋体" w:hAnsi="宋体" w:eastAsia="宋体" w:cs="宋体"/>
              <w:spacing w:val="-10"/>
              <w:sz w:val="19"/>
              <w:szCs w:val="19"/>
              <w14:textOutline w14:w="3614" w14:cap="sq" w14:cmpd="sng">
                <w14:solidFill>
                  <w14:srgbClr w14:val="000000"/>
                </w14:solidFill>
                <w14:prstDash w14:val="solid"/>
                <w14:bevel/>
              </w14:textOutline>
            </w:rPr>
            <w:t>件</w:t>
          </w:r>
          <w:r>
            <w:rPr>
              <w:rFonts w:ascii="宋体" w:hAnsi="宋体" w:eastAsia="宋体" w:cs="宋体"/>
              <w:spacing w:val="-10"/>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9</w:t>
          </w:r>
          <w:r>
            <w:rPr>
              <w:rFonts w:ascii="宋体" w:hAnsi="宋体" w:eastAsia="宋体" w:cs="宋体"/>
              <w:spacing w:val="-10"/>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10"/>
              <w:sz w:val="19"/>
              <w:szCs w:val="19"/>
              <w:lang w:val="en-US" w:eastAsia="zh-CN"/>
            </w:rPr>
            <w:t>4</w:t>
          </w:r>
          <w:r>
            <w:rPr>
              <w:rFonts w:ascii="Times New Roman" w:hAnsi="Times New Roman" w:eastAsia="Times New Roman" w:cs="Times New Roman"/>
              <w:b/>
              <w:bCs/>
              <w:spacing w:val="-10"/>
              <w:sz w:val="19"/>
              <w:szCs w:val="19"/>
            </w:rPr>
            <w:fldChar w:fldCharType="end"/>
          </w:r>
          <w:r>
            <w:rPr>
              <w:rFonts w:hint="eastAsia" w:ascii="Times New Roman" w:hAnsi="Times New Roman" w:eastAsia="宋体" w:cs="Times New Roman"/>
              <w:b/>
              <w:bCs/>
              <w:spacing w:val="-10"/>
              <w:sz w:val="19"/>
              <w:szCs w:val="19"/>
              <w:lang w:val="en-US" w:eastAsia="zh-CN"/>
            </w:rPr>
            <w:t>3</w:t>
          </w:r>
        </w:p>
        <w:p>
          <w:pPr>
            <w:tabs>
              <w:tab w:val="right" w:leader="dot" w:pos="9745"/>
            </w:tabs>
            <w:spacing w:before="198"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"_bookmark26" </w:instrText>
          </w:r>
          <w:r>
            <w:fldChar w:fldCharType="separate"/>
          </w:r>
          <w:r>
            <w:rPr>
              <w:rFonts w:ascii="宋体" w:hAnsi="宋体" w:eastAsia="宋体" w:cs="宋体"/>
              <w:spacing w:val="-13"/>
              <w:sz w:val="19"/>
              <w:szCs w:val="19"/>
              <w14:textOutline w14:w="3614" w14:cap="sq" w14:cmpd="sng">
                <w14:solidFill>
                  <w14:srgbClr w14:val="000000"/>
                </w14:solidFill>
                <w14:prstDash w14:val="solid"/>
                <w14:bevel/>
              </w14:textOutline>
            </w:rPr>
            <w:t>附</w:t>
          </w:r>
          <w:r>
            <w:rPr>
              <w:rFonts w:ascii="宋体" w:hAnsi="宋体" w:eastAsia="宋体" w:cs="宋体"/>
              <w:spacing w:val="-8"/>
              <w:sz w:val="19"/>
              <w:szCs w:val="19"/>
              <w14:textOutline w14:w="3614" w14:cap="sq" w14:cmpd="sng">
                <w14:solidFill>
                  <w14:srgbClr w14:val="000000"/>
                </w14:solidFill>
                <w14:prstDash w14:val="solid"/>
                <w14:bevel/>
              </w14:textOutline>
            </w:rPr>
            <w:t>件</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10</w:t>
          </w:r>
          <w:r>
            <w:rPr>
              <w:rFonts w:ascii="宋体" w:hAnsi="宋体" w:eastAsia="宋体" w:cs="宋体"/>
              <w:spacing w:val="-8"/>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8"/>
              <w:sz w:val="19"/>
              <w:szCs w:val="19"/>
              <w:lang w:val="en-US" w:eastAsia="zh-CN"/>
            </w:rPr>
            <w:t>4</w:t>
          </w:r>
          <w:r>
            <w:rPr>
              <w:rFonts w:ascii="Times New Roman" w:hAnsi="Times New Roman" w:eastAsia="Times New Roman" w:cs="Times New Roman"/>
              <w:b/>
              <w:bCs/>
              <w:spacing w:val="-8"/>
              <w:sz w:val="19"/>
              <w:szCs w:val="19"/>
            </w:rPr>
            <w:fldChar w:fldCharType="end"/>
          </w:r>
          <w:r>
            <w:rPr>
              <w:rFonts w:hint="eastAsia" w:ascii="Times New Roman" w:hAnsi="Times New Roman" w:eastAsia="宋体" w:cs="Times New Roman"/>
              <w:b/>
              <w:bCs/>
              <w:spacing w:val="-8"/>
              <w:sz w:val="19"/>
              <w:szCs w:val="19"/>
              <w:lang w:val="en-US" w:eastAsia="zh-CN"/>
            </w:rPr>
            <w:t>4</w:t>
          </w:r>
        </w:p>
        <w:p>
          <w:pPr>
            <w:tabs>
              <w:tab w:val="right" w:leader="dot" w:pos="9745"/>
            </w:tabs>
            <w:spacing w:before="199"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"_bookmark27" </w:instrText>
          </w:r>
          <w:r>
            <w:fldChar w:fldCharType="separate"/>
          </w:r>
          <w:r>
            <w:rPr>
              <w:rFonts w:ascii="宋体" w:hAnsi="宋体" w:eastAsia="宋体" w:cs="宋体"/>
              <w:spacing w:val="-13"/>
              <w:sz w:val="19"/>
              <w:szCs w:val="19"/>
              <w14:textOutline w14:w="3614" w14:cap="sq" w14:cmpd="sng">
                <w14:solidFill>
                  <w14:srgbClr w14:val="000000"/>
                </w14:solidFill>
                <w14:prstDash w14:val="solid"/>
                <w14:bevel/>
              </w14:textOutline>
            </w:rPr>
            <w:t>附</w:t>
          </w:r>
          <w:r>
            <w:rPr>
              <w:rFonts w:ascii="宋体" w:hAnsi="宋体" w:eastAsia="宋体" w:cs="宋体"/>
              <w:spacing w:val="-8"/>
              <w:sz w:val="19"/>
              <w:szCs w:val="19"/>
              <w14:textOutline w14:w="3614" w14:cap="sq" w14:cmpd="sng">
                <w14:solidFill>
                  <w14:srgbClr w14:val="000000"/>
                </w14:solidFill>
                <w14:prstDash w14:val="solid"/>
                <w14:bevel/>
              </w14:textOutline>
            </w:rPr>
            <w:t>件</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11</w:t>
          </w:r>
          <w:r>
            <w:rPr>
              <w:rFonts w:ascii="宋体" w:hAnsi="宋体" w:eastAsia="宋体" w:cs="宋体"/>
              <w:spacing w:val="-8"/>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8"/>
              <w:sz w:val="19"/>
              <w:szCs w:val="19"/>
              <w:lang w:val="en-US" w:eastAsia="zh-CN"/>
            </w:rPr>
            <w:t>4</w:t>
          </w:r>
          <w:r>
            <w:rPr>
              <w:rFonts w:ascii="Times New Roman" w:hAnsi="Times New Roman" w:eastAsia="Times New Roman" w:cs="Times New Roman"/>
              <w:b/>
              <w:bCs/>
              <w:spacing w:val="-8"/>
              <w:sz w:val="19"/>
              <w:szCs w:val="19"/>
            </w:rPr>
            <w:fldChar w:fldCharType="end"/>
          </w:r>
          <w:r>
            <w:rPr>
              <w:rFonts w:hint="eastAsia" w:ascii="Times New Roman" w:hAnsi="Times New Roman" w:eastAsia="宋体" w:cs="Times New Roman"/>
              <w:b/>
              <w:bCs/>
              <w:spacing w:val="-8"/>
              <w:sz w:val="19"/>
              <w:szCs w:val="19"/>
              <w:lang w:val="en-US" w:eastAsia="zh-CN"/>
            </w:rPr>
            <w:t>5</w:t>
          </w:r>
        </w:p>
        <w:p>
          <w:pPr>
            <w:tabs>
              <w:tab w:val="right" w:leader="dot" w:pos="9745"/>
            </w:tabs>
            <w:spacing w:before="198"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"_bookmark28" </w:instrText>
          </w:r>
          <w:r>
            <w:fldChar w:fldCharType="separate"/>
          </w:r>
          <w:r>
            <w:rPr>
              <w:rFonts w:ascii="宋体" w:hAnsi="宋体" w:eastAsia="宋体" w:cs="宋体"/>
              <w:spacing w:val="-13"/>
              <w:sz w:val="19"/>
              <w:szCs w:val="19"/>
              <w14:textOutline w14:w="3614" w14:cap="sq" w14:cmpd="sng">
                <w14:solidFill>
                  <w14:srgbClr w14:val="000000"/>
                </w14:solidFill>
                <w14:prstDash w14:val="solid"/>
                <w14:bevel/>
              </w14:textOutline>
            </w:rPr>
            <w:t>附</w:t>
          </w:r>
          <w:r>
            <w:rPr>
              <w:rFonts w:ascii="宋体" w:hAnsi="宋体" w:eastAsia="宋体" w:cs="宋体"/>
              <w:spacing w:val="-8"/>
              <w:sz w:val="19"/>
              <w:szCs w:val="19"/>
              <w14:textOutline w14:w="3614" w14:cap="sq" w14:cmpd="sng">
                <w14:solidFill>
                  <w14:srgbClr w14:val="000000"/>
                </w14:solidFill>
                <w14:prstDash w14:val="solid"/>
                <w14:bevel/>
              </w14:textOutline>
            </w:rPr>
            <w:t>件</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12</w:t>
          </w:r>
          <w:r>
            <w:rPr>
              <w:rFonts w:ascii="宋体" w:hAnsi="宋体" w:eastAsia="宋体" w:cs="宋体"/>
              <w:spacing w:val="-8"/>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8"/>
              <w:sz w:val="19"/>
              <w:szCs w:val="19"/>
              <w:lang w:val="en-US" w:eastAsia="zh-CN"/>
            </w:rPr>
            <w:t>4</w:t>
          </w:r>
          <w:r>
            <w:rPr>
              <w:rFonts w:ascii="Times New Roman" w:hAnsi="Times New Roman" w:eastAsia="Times New Roman" w:cs="Times New Roman"/>
              <w:b/>
              <w:bCs/>
              <w:spacing w:val="-8"/>
              <w:sz w:val="19"/>
              <w:szCs w:val="19"/>
            </w:rPr>
            <w:fldChar w:fldCharType="end"/>
          </w:r>
          <w:r>
            <w:rPr>
              <w:rFonts w:hint="eastAsia" w:ascii="Times New Roman" w:hAnsi="Times New Roman" w:eastAsia="宋体" w:cs="Times New Roman"/>
              <w:b/>
              <w:bCs/>
              <w:spacing w:val="-8"/>
              <w:sz w:val="19"/>
              <w:szCs w:val="19"/>
              <w:lang w:val="en-US" w:eastAsia="zh-CN"/>
            </w:rPr>
            <w:t>6</w:t>
          </w:r>
        </w:p>
        <w:p>
          <w:pPr>
            <w:tabs>
              <w:tab w:val="right" w:leader="dot" w:pos="9745"/>
            </w:tabs>
            <w:spacing w:before="198"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"_bookmark29" </w:instrText>
          </w:r>
          <w:r>
            <w:fldChar w:fldCharType="separate"/>
          </w:r>
          <w:r>
            <w:rPr>
              <w:rFonts w:ascii="宋体" w:hAnsi="宋体" w:eastAsia="宋体" w:cs="宋体"/>
              <w:spacing w:val="-13"/>
              <w:sz w:val="19"/>
              <w:szCs w:val="19"/>
              <w14:textOutline w14:w="3614" w14:cap="sq" w14:cmpd="sng">
                <w14:solidFill>
                  <w14:srgbClr w14:val="000000"/>
                </w14:solidFill>
                <w14:prstDash w14:val="solid"/>
                <w14:bevel/>
              </w14:textOutline>
            </w:rPr>
            <w:t>附</w:t>
          </w:r>
          <w:r>
            <w:rPr>
              <w:rFonts w:ascii="宋体" w:hAnsi="宋体" w:eastAsia="宋体" w:cs="宋体"/>
              <w:spacing w:val="-8"/>
              <w:sz w:val="19"/>
              <w:szCs w:val="19"/>
              <w14:textOutline w14:w="3614" w14:cap="sq" w14:cmpd="sng">
                <w14:solidFill>
                  <w14:srgbClr w14:val="000000"/>
                </w14:solidFill>
                <w14:prstDash w14:val="solid"/>
                <w14:bevel/>
              </w14:textOutline>
            </w:rPr>
            <w:t>件</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13</w:t>
          </w:r>
          <w:r>
            <w:rPr>
              <w:rFonts w:ascii="宋体" w:hAnsi="宋体" w:eastAsia="宋体" w:cs="宋体"/>
              <w:spacing w:val="-8"/>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8"/>
              <w:sz w:val="19"/>
              <w:szCs w:val="19"/>
              <w:lang w:val="en-US" w:eastAsia="zh-CN"/>
            </w:rPr>
            <w:t>4</w:t>
          </w:r>
          <w:r>
            <w:rPr>
              <w:rFonts w:ascii="Times New Roman" w:hAnsi="Times New Roman" w:eastAsia="Times New Roman" w:cs="Times New Roman"/>
              <w:b/>
              <w:bCs/>
              <w:spacing w:val="-8"/>
              <w:sz w:val="19"/>
              <w:szCs w:val="19"/>
            </w:rPr>
            <w:fldChar w:fldCharType="end"/>
          </w:r>
          <w:r>
            <w:rPr>
              <w:rFonts w:hint="eastAsia" w:ascii="Times New Roman" w:hAnsi="Times New Roman" w:eastAsia="宋体" w:cs="Times New Roman"/>
              <w:b/>
              <w:bCs/>
              <w:spacing w:val="-8"/>
              <w:sz w:val="19"/>
              <w:szCs w:val="19"/>
              <w:lang w:val="en-US" w:eastAsia="zh-CN"/>
            </w:rPr>
            <w:t>7</w:t>
          </w:r>
        </w:p>
        <w:p>
          <w:pPr>
            <w:tabs>
              <w:tab w:val="right" w:leader="dot" w:pos="9745"/>
            </w:tabs>
            <w:spacing w:before="199" w:line="227" w:lineRule="auto"/>
            <w:ind w:left="23"/>
            <w:rPr>
              <w:rFonts w:hint="eastAsia" w:ascii="Times New Roman" w:hAnsi="Times New Roman" w:eastAsia="宋体" w:cs="Times New Roman"/>
              <w:sz w:val="19"/>
              <w:szCs w:val="19"/>
              <w:lang w:val="en-US" w:eastAsia="zh-CN"/>
            </w:rPr>
          </w:pPr>
          <w:r>
            <w:fldChar w:fldCharType="begin"/>
          </w:r>
          <w:r>
            <w:instrText xml:space="preserve"> HYPERLINK \l "_bookmark30" </w:instrText>
          </w:r>
          <w:r>
            <w:fldChar w:fldCharType="separate"/>
          </w:r>
          <w:r>
            <w:rPr>
              <w:rFonts w:ascii="宋体" w:hAnsi="宋体" w:eastAsia="宋体" w:cs="宋体"/>
              <w:spacing w:val="-13"/>
              <w:sz w:val="19"/>
              <w:szCs w:val="19"/>
              <w14:textOutline w14:w="3614" w14:cap="sq" w14:cmpd="sng">
                <w14:solidFill>
                  <w14:srgbClr w14:val="000000"/>
                </w14:solidFill>
                <w14:prstDash w14:val="solid"/>
                <w14:bevel/>
              </w14:textOutline>
            </w:rPr>
            <w:t>附</w:t>
          </w:r>
          <w:r>
            <w:rPr>
              <w:rFonts w:ascii="宋体" w:hAnsi="宋体" w:eastAsia="宋体" w:cs="宋体"/>
              <w:spacing w:val="-8"/>
              <w:sz w:val="19"/>
              <w:szCs w:val="19"/>
              <w14:textOutline w14:w="3614" w14:cap="sq" w14:cmpd="sng">
                <w14:solidFill>
                  <w14:srgbClr w14:val="000000"/>
                </w14:solidFill>
                <w14:prstDash w14:val="solid"/>
                <w14:bevel/>
              </w14:textOutline>
            </w:rPr>
            <w:t>件</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14</w:t>
          </w:r>
          <w:r>
            <w:rPr>
              <w:rFonts w:ascii="宋体" w:hAnsi="宋体" w:eastAsia="宋体" w:cs="宋体"/>
              <w:spacing w:val="-8"/>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8"/>
              <w:sz w:val="19"/>
              <w:szCs w:val="19"/>
              <w:lang w:val="en-US" w:eastAsia="zh-CN"/>
            </w:rPr>
            <w:t>4</w:t>
          </w:r>
          <w:r>
            <w:rPr>
              <w:rFonts w:ascii="Times New Roman" w:hAnsi="Times New Roman" w:eastAsia="Times New Roman" w:cs="Times New Roman"/>
              <w:b/>
              <w:bCs/>
              <w:spacing w:val="-8"/>
              <w:sz w:val="19"/>
              <w:szCs w:val="19"/>
            </w:rPr>
            <w:fldChar w:fldCharType="end"/>
          </w:r>
          <w:r>
            <w:rPr>
              <w:rFonts w:hint="eastAsia" w:ascii="Times New Roman" w:hAnsi="Times New Roman" w:eastAsia="宋体" w:cs="Times New Roman"/>
              <w:b/>
              <w:bCs/>
              <w:spacing w:val="-8"/>
              <w:sz w:val="19"/>
              <w:szCs w:val="19"/>
              <w:lang w:val="en-US" w:eastAsia="zh-CN"/>
            </w:rPr>
            <w:t>8</w:t>
          </w:r>
        </w:p>
        <w:p>
          <w:pPr>
            <w:tabs>
              <w:tab w:val="right" w:leader="dot" w:pos="9745"/>
            </w:tabs>
            <w:spacing w:before="198" w:line="227" w:lineRule="auto"/>
            <w:ind w:left="23"/>
            <w:sectPr>
              <w:footerReference r:id="rId5" w:type="default"/>
              <w:pgSz w:w="11906" w:h="16839"/>
              <w:pgMar w:top="1091" w:right="1080" w:bottom="400" w:left="1080" w:header="1076" w:footer="0" w:gutter="0"/>
              <w:pgNumType w:fmt="decimal" w:start="1"/>
              <w:cols w:space="720" w:num="1"/>
            </w:sectPr>
          </w:pPr>
          <w:r>
            <w:fldChar w:fldCharType="begin"/>
          </w:r>
          <w:r>
            <w:instrText xml:space="preserve"> HYPERLINK \l "_bookmark31" </w:instrText>
          </w:r>
          <w:r>
            <w:fldChar w:fldCharType="separate"/>
          </w:r>
          <w:r>
            <w:rPr>
              <w:rFonts w:ascii="宋体" w:hAnsi="宋体" w:eastAsia="宋体" w:cs="宋体"/>
              <w:spacing w:val="-13"/>
              <w:sz w:val="19"/>
              <w:szCs w:val="19"/>
              <w14:textOutline w14:w="3614" w14:cap="sq" w14:cmpd="sng">
                <w14:solidFill>
                  <w14:srgbClr w14:val="000000"/>
                </w14:solidFill>
                <w14:prstDash w14:val="solid"/>
                <w14:bevel/>
              </w14:textOutline>
            </w:rPr>
            <w:t>附</w:t>
          </w:r>
          <w:r>
            <w:rPr>
              <w:rFonts w:ascii="宋体" w:hAnsi="宋体" w:eastAsia="宋体" w:cs="宋体"/>
              <w:spacing w:val="-8"/>
              <w:sz w:val="19"/>
              <w:szCs w:val="19"/>
              <w14:textOutline w14:w="3614" w14:cap="sq" w14:cmpd="sng">
                <w14:solidFill>
                  <w14:srgbClr w14:val="000000"/>
                </w14:solidFill>
                <w14:prstDash w14:val="solid"/>
                <w14:bevel/>
              </w14:textOutline>
            </w:rPr>
            <w:t>件</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15</w:t>
          </w:r>
          <w:r>
            <w:rPr>
              <w:rFonts w:ascii="宋体" w:hAnsi="宋体" w:eastAsia="宋体" w:cs="宋体"/>
              <w:spacing w:val="-8"/>
              <w:sz w:val="19"/>
              <w:szCs w:val="19"/>
            </w:rPr>
            <w:t xml:space="preserve"> </w:t>
          </w:r>
          <w:r>
            <w:rPr>
              <w:rFonts w:ascii="宋体" w:hAnsi="宋体" w:eastAsia="宋体" w:cs="宋体"/>
              <w:b/>
              <w:bCs/>
              <w:sz w:val="19"/>
              <w:szCs w:val="19"/>
            </w:rPr>
            <w:tab/>
          </w:r>
          <w:r>
            <w:rPr>
              <w:rFonts w:hint="eastAsia" w:ascii="Times New Roman" w:hAnsi="Times New Roman" w:eastAsia="宋体" w:cs="Times New Roman"/>
              <w:b/>
              <w:bCs/>
              <w:spacing w:val="-8"/>
              <w:sz w:val="19"/>
              <w:szCs w:val="19"/>
              <w:lang w:val="en-US" w:eastAsia="zh-CN"/>
            </w:rPr>
            <w:t>5</w:t>
          </w:r>
          <w:r>
            <w:rPr>
              <w:rFonts w:ascii="Times New Roman" w:hAnsi="Times New Roman" w:eastAsia="Times New Roman" w:cs="Times New Roman"/>
              <w:b/>
              <w:bCs/>
              <w:spacing w:val="-8"/>
              <w:sz w:val="19"/>
              <w:szCs w:val="19"/>
            </w:rPr>
            <w:fldChar w:fldCharType="end"/>
          </w:r>
          <w:r>
            <w:rPr>
              <w:rFonts w:hint="eastAsia" w:ascii="Times New Roman" w:hAnsi="Times New Roman" w:eastAsia="宋体" w:cs="Times New Roman"/>
              <w:b/>
              <w:bCs/>
              <w:spacing w:val="-8"/>
              <w:sz w:val="19"/>
              <w:szCs w:val="19"/>
              <w:lang w:val="en-US" w:eastAsia="zh-CN"/>
            </w:rPr>
            <w:t>0</w:t>
          </w:r>
        </w:p>
      </w:sdtContent>
    </w:sdt>
    <w:p>
      <w:pPr>
        <w:spacing w:before="113" w:line="224" w:lineRule="auto"/>
        <w:jc w:val="center"/>
        <w:outlineLvl w:val="0"/>
        <w:rPr>
          <w:rFonts w:ascii="Arial"/>
          <w:sz w:val="21"/>
        </w:rPr>
      </w:pPr>
      <w:r>
        <w:rPr>
          <w:rFonts w:hint="eastAsia" w:ascii="宋体" w:hAnsi="宋体" w:eastAsia="宋体" w:cs="宋体"/>
          <w:spacing w:val="9"/>
          <w:sz w:val="28"/>
          <w:szCs w:val="28"/>
          <w14:textOutline w14:w="6537" w14:cap="sq" w14:cmpd="sng">
            <w14:solidFill>
              <w14:srgbClr w14:val="000000"/>
            </w14:solidFill>
            <w14:prstDash w14:val="solid"/>
            <w14:bevel/>
          </w14:textOutline>
        </w:rPr>
        <w:t>供应商</w:t>
      </w:r>
      <w:r>
        <w:rPr>
          <w:rFonts w:hint="eastAsia" w:ascii="宋体" w:hAnsi="宋体" w:eastAsia="宋体" w:cs="宋体"/>
          <w:spacing w:val="9"/>
          <w:sz w:val="28"/>
          <w:szCs w:val="28"/>
          <w:lang w:val="en-US" w:eastAsia="zh-CN"/>
          <w14:textOutline w14:w="6537" w14:cap="sq" w14:cmpd="sng">
            <w14:solidFill>
              <w14:srgbClr w14:val="000000"/>
            </w14:solidFill>
            <w14:prstDash w14:val="solid"/>
            <w14:bevel/>
          </w14:textOutline>
        </w:rPr>
        <w:t>投标</w:t>
      </w:r>
      <w:r>
        <w:rPr>
          <w:rFonts w:hint="eastAsia" w:ascii="宋体" w:hAnsi="宋体" w:eastAsia="宋体" w:cs="宋体"/>
          <w:spacing w:val="9"/>
          <w:sz w:val="28"/>
          <w:szCs w:val="28"/>
          <w14:textOutline w14:w="6537" w14:cap="sq" w14:cmpd="sng">
            <w14:solidFill>
              <w14:srgbClr w14:val="000000"/>
            </w14:solidFill>
            <w14:prstDash w14:val="solid"/>
            <w14:bevel/>
          </w14:textOutline>
        </w:rPr>
        <w:t>须知前附表</w:t>
      </w:r>
    </w:p>
    <w:tbl>
      <w:tblPr>
        <w:tblStyle w:val="17"/>
        <w:tblpPr w:leftFromText="180" w:rightFromText="180" w:vertAnchor="text" w:horzAnchor="page" w:tblpX="863" w:tblpY="210"/>
        <w:tblOverlap w:val="never"/>
        <w:tblW w:w="10200"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70"/>
        <w:gridCol w:w="1965"/>
        <w:gridCol w:w="766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4" w:hRule="atLeast"/>
        </w:trPr>
        <w:tc>
          <w:tcPr>
            <w:tcW w:w="570" w:type="dxa"/>
            <w:tcBorders>
              <w:top w:val="single" w:color="000000" w:sz="2" w:space="0"/>
              <w:bottom w:val="single" w:color="000000" w:sz="2" w:space="0"/>
            </w:tcBorders>
            <w:vAlign w:val="top"/>
          </w:tcPr>
          <w:p>
            <w:pPr>
              <w:spacing w:before="217" w:line="228" w:lineRule="auto"/>
              <w:jc w:val="center"/>
              <w:rPr>
                <w:rFonts w:hint="eastAsia" w:ascii="宋体" w:hAnsi="宋体" w:eastAsia="宋体" w:cs="宋体"/>
                <w:sz w:val="21"/>
                <w:szCs w:val="21"/>
                <w:lang w:eastAsia="zh-CN"/>
              </w:rPr>
            </w:pPr>
            <w:bookmarkStart w:id="0" w:name="_bookmark1"/>
            <w:bookmarkEnd w:id="0"/>
            <w:r>
              <w:rPr>
                <w:rFonts w:hint="eastAsia" w:ascii="宋体" w:hAnsi="宋体" w:eastAsia="宋体" w:cs="宋体"/>
                <w:spacing w:val="3"/>
                <w:sz w:val="21"/>
                <w:szCs w:val="21"/>
                <w:lang w:val="en-US" w:eastAsia="zh-CN"/>
                <w14:textOutline w14:w="4358" w14:cap="sq" w14:cmpd="sng">
                  <w14:solidFill>
                    <w14:srgbClr w14:val="000000"/>
                  </w14:solidFill>
                  <w14:prstDash w14:val="solid"/>
                  <w14:bevel/>
                </w14:textOutline>
              </w:rPr>
              <w:t>序号</w:t>
            </w:r>
          </w:p>
        </w:tc>
        <w:tc>
          <w:tcPr>
            <w:tcW w:w="1965" w:type="dxa"/>
            <w:tcBorders>
              <w:top w:val="single" w:color="000000" w:sz="2" w:space="0"/>
              <w:bottom w:val="single" w:color="000000" w:sz="2" w:space="0"/>
            </w:tcBorders>
            <w:vAlign w:val="top"/>
          </w:tcPr>
          <w:p>
            <w:pPr>
              <w:spacing w:before="217" w:line="228" w:lineRule="auto"/>
              <w:ind w:left="624" w:leftChars="0"/>
              <w:rPr>
                <w:rFonts w:hint="eastAsia" w:ascii="宋体" w:hAnsi="宋体" w:eastAsia="宋体" w:cs="宋体"/>
                <w:snapToGrid w:val="0"/>
                <w:color w:val="000000"/>
                <w:kern w:val="0"/>
                <w:sz w:val="21"/>
                <w:szCs w:val="21"/>
              </w:rPr>
            </w:pPr>
            <w:r>
              <w:rPr>
                <w:rFonts w:hint="eastAsia" w:ascii="宋体" w:hAnsi="宋体" w:eastAsia="宋体" w:cs="宋体"/>
                <w:spacing w:val="3"/>
                <w:sz w:val="21"/>
                <w:szCs w:val="21"/>
                <w14:textOutline w14:w="4358" w14:cap="sq" w14:cmpd="sng">
                  <w14:solidFill>
                    <w14:srgbClr w14:val="000000"/>
                  </w14:solidFill>
                  <w14:prstDash w14:val="solid"/>
                  <w14:bevel/>
                </w14:textOutline>
              </w:rPr>
              <w:t>项目</w:t>
            </w:r>
          </w:p>
        </w:tc>
        <w:tc>
          <w:tcPr>
            <w:tcW w:w="766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8" w:line="240" w:lineRule="auto"/>
              <w:ind w:left="3515"/>
              <w:textAlignment w:val="baseline"/>
              <w:rPr>
                <w:rFonts w:hint="eastAsia" w:ascii="宋体" w:hAnsi="宋体" w:eastAsia="宋体" w:cs="宋体"/>
                <w:sz w:val="21"/>
                <w:szCs w:val="21"/>
              </w:rPr>
            </w:pPr>
            <w:r>
              <w:rPr>
                <w:rFonts w:hint="eastAsia" w:ascii="宋体" w:hAnsi="宋体" w:eastAsia="宋体" w:cs="宋体"/>
                <w:spacing w:val="4"/>
                <w:sz w:val="21"/>
                <w:szCs w:val="21"/>
                <w14:textOutline w14:w="4358" w14:cap="sq" w14:cmpd="sng">
                  <w14:solidFill>
                    <w14:srgbClr w14:val="000000"/>
                  </w14:solidFill>
                  <w14:prstDash w14:val="solid"/>
                  <w14:bevel/>
                </w14:textOutline>
              </w:rPr>
              <w:t>内</w:t>
            </w:r>
            <w:r>
              <w:rPr>
                <w:rFonts w:hint="eastAsia" w:ascii="宋体" w:hAnsi="宋体" w:eastAsia="宋体" w:cs="宋体"/>
                <w:spacing w:val="4"/>
                <w:sz w:val="21"/>
                <w:szCs w:val="21"/>
              </w:rPr>
              <w:t xml:space="preserve">  </w:t>
            </w:r>
            <w:r>
              <w:rPr>
                <w:rFonts w:hint="eastAsia" w:ascii="宋体" w:hAnsi="宋体" w:eastAsia="宋体" w:cs="宋体"/>
                <w:spacing w:val="2"/>
                <w:sz w:val="21"/>
                <w:szCs w:val="21"/>
              </w:rPr>
              <w:t xml:space="preserve">      </w:t>
            </w:r>
            <w:r>
              <w:rPr>
                <w:rFonts w:hint="eastAsia" w:ascii="宋体" w:hAnsi="宋体" w:eastAsia="宋体" w:cs="宋体"/>
                <w:spacing w:val="2"/>
                <w:sz w:val="21"/>
                <w:szCs w:val="21"/>
                <w14:textOutline w14:w="4358" w14:cap="sq" w14:cmpd="sng">
                  <w14:solidFill>
                    <w14:srgbClr w14:val="000000"/>
                  </w14:solidFill>
                  <w14:prstDash w14:val="solid"/>
                  <w14:bevel/>
                </w14:textOutline>
              </w:rPr>
              <w:t>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20" w:hRule="atLeast"/>
        </w:trPr>
        <w:tc>
          <w:tcPr>
            <w:tcW w:w="570" w:type="dxa"/>
            <w:tcBorders>
              <w:top w:val="single" w:color="000000" w:sz="2" w:space="0"/>
              <w:bottom w:val="single" w:color="000000" w:sz="2" w:space="0"/>
            </w:tcBorders>
            <w:vAlign w:val="center"/>
          </w:tcPr>
          <w:p>
            <w:pPr>
              <w:spacing w:before="156" w:line="442"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965" w:type="dxa"/>
            <w:tcBorders>
              <w:top w:val="single" w:color="000000" w:sz="2" w:space="0"/>
              <w:bottom w:val="single" w:color="000000" w:sz="2" w:space="0"/>
            </w:tcBorders>
            <w:vAlign w:val="top"/>
          </w:tcPr>
          <w:p>
            <w:pPr>
              <w:spacing w:before="75" w:line="363" w:lineRule="auto"/>
              <w:ind w:right="149" w:rightChars="0"/>
              <w:jc w:val="center"/>
              <w:rPr>
                <w:rFonts w:hint="eastAsia" w:ascii="宋体" w:hAnsi="宋体" w:eastAsia="宋体" w:cs="宋体"/>
                <w:spacing w:val="9"/>
                <w:sz w:val="21"/>
                <w:szCs w:val="21"/>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项目名称</w:t>
            </w:r>
          </w:p>
          <w:p>
            <w:pPr>
              <w:spacing w:before="75" w:line="363" w:lineRule="auto"/>
              <w:ind w:right="149" w:rightChars="0"/>
              <w:jc w:val="center"/>
              <w:rPr>
                <w:rFonts w:hint="eastAsia" w:ascii="宋体" w:hAnsi="宋体" w:eastAsia="宋体" w:cs="宋体"/>
                <w:spacing w:val="9"/>
                <w:sz w:val="21"/>
                <w:szCs w:val="21"/>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项目编号</w:t>
            </w:r>
          </w:p>
          <w:p>
            <w:pPr>
              <w:spacing w:before="75" w:line="363" w:lineRule="auto"/>
              <w:ind w:right="149" w:rightChars="0"/>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9"/>
                <w:sz w:val="21"/>
                <w:szCs w:val="21"/>
                <w:lang w:val="en-US" w:eastAsia="zh-CN"/>
                <w14:textOutline w14:w="4358" w14:cap="sq" w14:cmpd="sng">
                  <w14:solidFill>
                    <w14:srgbClr w14:val="000000"/>
                  </w14:solidFill>
                  <w14:prstDash w14:val="solid"/>
                  <w14:bevel/>
                </w14:textOutline>
              </w:rPr>
              <w:t>项目地点</w:t>
            </w:r>
          </w:p>
        </w:tc>
        <w:tc>
          <w:tcPr>
            <w:tcW w:w="7665" w:type="dxa"/>
            <w:tcBorders>
              <w:top w:val="single" w:color="000000" w:sz="2" w:space="0"/>
              <w:bottom w:val="single" w:color="000000" w:sz="2" w:space="0"/>
            </w:tcBorders>
            <w:vAlign w:val="top"/>
          </w:tcPr>
          <w:p>
            <w:pPr>
              <w:spacing w:before="157" w:line="227" w:lineRule="auto"/>
              <w:ind w:left="100"/>
              <w:rPr>
                <w:rFonts w:hint="eastAsia" w:ascii="宋体" w:hAnsi="宋体" w:eastAsia="宋体" w:cs="宋体"/>
                <w:b w:val="0"/>
                <w:bCs w:val="0"/>
                <w:spacing w:val="11"/>
                <w:sz w:val="21"/>
                <w:szCs w:val="21"/>
                <w:lang w:eastAsia="zh-CN"/>
              </w:rPr>
            </w:pPr>
            <w:r>
              <w:rPr>
                <w:rFonts w:hint="eastAsia" w:ascii="宋体" w:hAnsi="宋体" w:eastAsia="宋体" w:cs="宋体"/>
                <w:b w:val="0"/>
                <w:bCs w:val="0"/>
                <w:spacing w:val="11"/>
                <w:sz w:val="21"/>
                <w:szCs w:val="21"/>
                <w:lang w:eastAsia="zh-CN"/>
              </w:rPr>
              <w:t>项目名称:伊宁市达达木图镇环卫作业外包项目</w:t>
            </w:r>
          </w:p>
          <w:p>
            <w:pPr>
              <w:spacing w:before="157" w:line="227" w:lineRule="auto"/>
              <w:ind w:left="100"/>
              <w:rPr>
                <w:rFonts w:hint="eastAsia" w:ascii="宋体" w:hAnsi="宋体" w:eastAsia="宋体" w:cs="宋体"/>
                <w:b w:val="0"/>
                <w:bCs w:val="0"/>
                <w:spacing w:val="11"/>
                <w:sz w:val="21"/>
                <w:szCs w:val="21"/>
                <w:lang w:val="en-US" w:eastAsia="zh-CN"/>
              </w:rPr>
            </w:pPr>
            <w:r>
              <w:rPr>
                <w:rFonts w:hint="eastAsia" w:ascii="宋体" w:hAnsi="宋体" w:eastAsia="宋体" w:cs="宋体"/>
                <w:b w:val="0"/>
                <w:bCs w:val="0"/>
                <w:spacing w:val="11"/>
                <w:sz w:val="21"/>
                <w:szCs w:val="21"/>
                <w:lang w:eastAsia="zh-CN"/>
              </w:rPr>
              <w:t>项目编号：</w:t>
            </w:r>
            <w:r>
              <w:rPr>
                <w:rFonts w:hint="eastAsia" w:ascii="宋体" w:hAnsi="宋体" w:eastAsia="宋体" w:cs="宋体"/>
                <w:b w:val="0"/>
                <w:bCs w:val="0"/>
                <w:spacing w:val="11"/>
                <w:sz w:val="21"/>
                <w:szCs w:val="21"/>
                <w:lang w:val="en-US" w:eastAsia="zh-CN"/>
              </w:rPr>
              <w:t>YZ-GKZB-202325</w:t>
            </w:r>
          </w:p>
          <w:p>
            <w:pPr>
              <w:spacing w:before="157" w:line="227" w:lineRule="auto"/>
              <w:ind w:left="100"/>
              <w:rPr>
                <w:rFonts w:hint="default"/>
                <w:lang w:val="en-US"/>
              </w:rPr>
            </w:pPr>
            <w:r>
              <w:rPr>
                <w:rFonts w:hint="eastAsia" w:ascii="宋体" w:hAnsi="宋体" w:eastAsia="宋体" w:cs="宋体"/>
                <w:b w:val="0"/>
                <w:bCs w:val="0"/>
                <w:spacing w:val="11"/>
                <w:sz w:val="21"/>
                <w:szCs w:val="21"/>
                <w:lang w:val="en-US" w:eastAsia="zh-CN"/>
              </w:rPr>
              <w:t>项目地点：伊宁市达达木图镇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68" w:hRule="atLeast"/>
        </w:trPr>
        <w:tc>
          <w:tcPr>
            <w:tcW w:w="570" w:type="dxa"/>
            <w:tcBorders>
              <w:top w:val="single" w:color="000000" w:sz="2" w:space="0"/>
              <w:bottom w:val="single" w:color="000000" w:sz="2" w:space="0"/>
            </w:tcBorders>
            <w:vAlign w:val="top"/>
          </w:tcPr>
          <w:p>
            <w:pPr>
              <w:spacing w:before="156" w:line="442"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p>
        </w:tc>
        <w:tc>
          <w:tcPr>
            <w:tcW w:w="1965" w:type="dxa"/>
            <w:tcBorders>
              <w:top w:val="single" w:color="000000" w:sz="2" w:space="0"/>
              <w:bottom w:val="single" w:color="000000" w:sz="2" w:space="0"/>
            </w:tcBorders>
            <w:vAlign w:val="top"/>
          </w:tcPr>
          <w:p>
            <w:pPr>
              <w:spacing w:before="156" w:line="442" w:lineRule="exact"/>
              <w:jc w:val="center"/>
              <w:rPr>
                <w:rFonts w:hint="eastAsia" w:ascii="宋体" w:hAnsi="宋体" w:eastAsia="宋体" w:cs="宋体"/>
                <w:sz w:val="21"/>
                <w:szCs w:val="21"/>
              </w:rPr>
            </w:pPr>
            <w:r>
              <w:rPr>
                <w:rFonts w:hint="eastAsia" w:ascii="宋体" w:hAnsi="宋体" w:eastAsia="宋体" w:cs="宋体"/>
                <w:spacing w:val="8"/>
                <w:position w:val="15"/>
                <w:sz w:val="21"/>
                <w:szCs w:val="21"/>
                <w14:textOutline w14:w="4358" w14:cap="sq" w14:cmpd="sng">
                  <w14:solidFill>
                    <w14:srgbClr w14:val="000000"/>
                  </w14:solidFill>
                  <w14:prstDash w14:val="solid"/>
                  <w14:bevel/>
                </w14:textOutline>
              </w:rPr>
              <w:t>招</w:t>
            </w:r>
            <w:r>
              <w:rPr>
                <w:rFonts w:hint="eastAsia" w:ascii="宋体" w:hAnsi="宋体" w:eastAsia="宋体" w:cs="宋体"/>
                <w:spacing w:val="7"/>
                <w:position w:val="15"/>
                <w:sz w:val="21"/>
                <w:szCs w:val="21"/>
                <w14:textOutline w14:w="4358" w14:cap="sq" w14:cmpd="sng">
                  <w14:solidFill>
                    <w14:srgbClr w14:val="000000"/>
                  </w14:solidFill>
                  <w14:prstDash w14:val="solid"/>
                  <w14:bevel/>
                </w14:textOutline>
              </w:rPr>
              <w:t>标方</w:t>
            </w:r>
          </w:p>
          <w:p>
            <w:pPr>
              <w:spacing w:line="227" w:lineRule="auto"/>
              <w:jc w:val="center"/>
              <w:rPr>
                <w:rFonts w:hint="eastAsia" w:ascii="宋体" w:hAnsi="宋体" w:eastAsia="宋体" w:cs="宋体"/>
                <w:spacing w:val="8"/>
                <w:sz w:val="21"/>
                <w:szCs w:val="21"/>
                <w14:textOutline w14:w="4358" w14:cap="sq" w14:cmpd="sng">
                  <w14:solidFill>
                    <w14:srgbClr w14:val="000000"/>
                  </w14:solidFill>
                  <w14:prstDash w14:val="solid"/>
                  <w14:bevel/>
                </w14:textOutline>
              </w:rPr>
            </w:pPr>
            <w:r>
              <w:rPr>
                <w:rFonts w:hint="eastAsia" w:ascii="宋体" w:hAnsi="宋体" w:eastAsia="宋体" w:cs="宋体"/>
                <w:spacing w:val="8"/>
                <w:sz w:val="21"/>
                <w:szCs w:val="21"/>
                <w14:textOutline w14:w="4358" w14:cap="sq" w14:cmpd="sng">
                  <w14:solidFill>
                    <w14:srgbClr w14:val="000000"/>
                  </w14:solidFill>
                  <w14:prstDash w14:val="solid"/>
                  <w14:bevel/>
                </w14:textOutline>
              </w:rPr>
              <w:t>代理</w:t>
            </w:r>
            <w:r>
              <w:rPr>
                <w:rFonts w:hint="eastAsia" w:ascii="宋体" w:hAnsi="宋体" w:eastAsia="宋体" w:cs="宋体"/>
                <w:spacing w:val="7"/>
                <w:sz w:val="21"/>
                <w:szCs w:val="21"/>
                <w14:textOutline w14:w="4358" w14:cap="sq" w14:cmpd="sng">
                  <w14:solidFill>
                    <w14:srgbClr w14:val="000000"/>
                  </w14:solidFill>
                  <w14:prstDash w14:val="solid"/>
                  <w14:bevel/>
                </w14:textOutline>
              </w:rPr>
              <w:t>方</w:t>
            </w:r>
          </w:p>
        </w:tc>
        <w:tc>
          <w:tcPr>
            <w:tcW w:w="7665" w:type="dxa"/>
            <w:tcBorders>
              <w:top w:val="single" w:color="000000" w:sz="2" w:space="0"/>
              <w:bottom w:val="single" w:color="000000" w:sz="2" w:space="0"/>
            </w:tcBorders>
            <w:vAlign w:val="top"/>
          </w:tcPr>
          <w:p>
            <w:pPr>
              <w:spacing w:before="157" w:line="227" w:lineRule="auto"/>
              <w:ind w:left="100"/>
              <w:rPr>
                <w:rFonts w:hint="eastAsia" w:ascii="宋体" w:hAnsi="宋体" w:eastAsia="宋体" w:cs="宋体"/>
                <w:b w:val="0"/>
                <w:bCs w:val="0"/>
                <w:spacing w:val="11"/>
                <w:sz w:val="21"/>
                <w:szCs w:val="21"/>
                <w:lang w:val="en-US" w:eastAsia="zh-CN"/>
              </w:rPr>
            </w:pPr>
            <w:r>
              <w:rPr>
                <w:rFonts w:hint="eastAsia" w:ascii="宋体" w:hAnsi="宋体" w:eastAsia="宋体" w:cs="宋体"/>
                <w:b w:val="0"/>
                <w:bCs w:val="0"/>
                <w:spacing w:val="11"/>
                <w:sz w:val="21"/>
                <w:szCs w:val="21"/>
                <w:lang w:eastAsia="zh-CN"/>
              </w:rPr>
              <w:t>招标方名称:</w:t>
            </w:r>
            <w:r>
              <w:rPr>
                <w:rFonts w:hint="eastAsia" w:ascii="宋体" w:hAnsi="宋体" w:eastAsia="宋体" w:cs="宋体"/>
                <w:b w:val="0"/>
                <w:bCs w:val="0"/>
                <w:spacing w:val="11"/>
                <w:sz w:val="21"/>
                <w:szCs w:val="21"/>
                <w:lang w:val="en-US" w:eastAsia="zh-CN"/>
              </w:rPr>
              <w:t>伊宁市达达木图镇人民政府</w:t>
            </w:r>
          </w:p>
          <w:p>
            <w:pPr>
              <w:spacing w:before="158" w:line="227" w:lineRule="auto"/>
              <w:ind w:left="100"/>
              <w:rPr>
                <w:rFonts w:hint="eastAsia" w:ascii="宋体" w:hAnsi="宋体" w:eastAsia="宋体" w:cs="宋体"/>
                <w:b w:val="0"/>
                <w:bCs w:val="0"/>
                <w:spacing w:val="11"/>
                <w:sz w:val="21"/>
                <w:szCs w:val="21"/>
                <w:lang w:eastAsia="zh-CN"/>
              </w:rPr>
            </w:pPr>
            <w:r>
              <w:rPr>
                <w:rFonts w:hint="eastAsia" w:ascii="宋体" w:hAnsi="宋体" w:eastAsia="宋体" w:cs="宋体"/>
                <w:b w:val="0"/>
                <w:bCs w:val="0"/>
                <w:spacing w:val="11"/>
                <w:sz w:val="21"/>
                <w:szCs w:val="21"/>
                <w:lang w:eastAsia="zh-CN"/>
              </w:rPr>
              <w:t>招标代理方名称:</w:t>
            </w:r>
            <w:r>
              <w:rPr>
                <w:rFonts w:hint="eastAsia" w:ascii="宋体" w:hAnsi="宋体" w:eastAsia="宋体" w:cs="宋体"/>
                <w:b w:val="0"/>
                <w:bCs w:val="0"/>
                <w:spacing w:val="11"/>
                <w:sz w:val="21"/>
                <w:szCs w:val="21"/>
                <w:lang w:val="en-US" w:eastAsia="zh-CN"/>
              </w:rPr>
              <w:t>新疆伊筑</w:t>
            </w:r>
            <w:r>
              <w:rPr>
                <w:rFonts w:hint="eastAsia" w:ascii="宋体" w:hAnsi="宋体" w:eastAsia="宋体" w:cs="宋体"/>
                <w:b w:val="0"/>
                <w:bCs w:val="0"/>
                <w:spacing w:val="11"/>
                <w:sz w:val="21"/>
                <w:szCs w:val="21"/>
                <w:lang w:eastAsia="zh-CN"/>
              </w:rPr>
              <w:t>工程管理有限公司</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88" w:hRule="atLeast"/>
        </w:trPr>
        <w:tc>
          <w:tcPr>
            <w:tcW w:w="570" w:type="dxa"/>
            <w:tcBorders>
              <w:top w:val="single" w:color="000000" w:sz="2" w:space="0"/>
              <w:bottom w:val="single" w:color="000000" w:sz="2" w:space="0"/>
            </w:tcBorders>
            <w:vAlign w:val="top"/>
          </w:tcPr>
          <w:p>
            <w:pPr>
              <w:spacing w:line="269" w:lineRule="auto"/>
              <w:jc w:val="center"/>
              <w:rPr>
                <w:rFonts w:hint="eastAsia" w:ascii="宋体" w:hAnsi="宋体" w:eastAsia="宋体" w:cs="宋体"/>
                <w:b/>
                <w:bCs/>
                <w:sz w:val="21"/>
                <w:szCs w:val="21"/>
                <w:lang w:val="en-US" w:eastAsia="zh-CN"/>
              </w:rPr>
            </w:pPr>
          </w:p>
          <w:p>
            <w:pPr>
              <w:spacing w:line="269" w:lineRule="auto"/>
              <w:jc w:val="center"/>
              <w:rPr>
                <w:rFonts w:hint="eastAsia" w:ascii="宋体" w:hAnsi="宋体" w:eastAsia="宋体" w:cs="宋体"/>
                <w:b/>
                <w:bCs/>
                <w:sz w:val="21"/>
                <w:szCs w:val="21"/>
                <w:lang w:val="en-US" w:eastAsia="zh-CN"/>
              </w:rPr>
            </w:pPr>
          </w:p>
          <w:p>
            <w:pPr>
              <w:spacing w:line="269"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w:t>
            </w:r>
          </w:p>
          <w:p>
            <w:pPr>
              <w:spacing w:before="75" w:line="363" w:lineRule="auto"/>
              <w:ind w:right="149"/>
              <w:jc w:val="both"/>
              <w:rPr>
                <w:rFonts w:hint="eastAsia" w:ascii="宋体" w:hAnsi="宋体" w:eastAsia="宋体" w:cs="宋体"/>
                <w:b/>
                <w:bCs/>
                <w:sz w:val="21"/>
                <w:szCs w:val="21"/>
              </w:rPr>
            </w:pPr>
          </w:p>
        </w:tc>
        <w:tc>
          <w:tcPr>
            <w:tcW w:w="1965" w:type="dxa"/>
            <w:tcBorders>
              <w:top w:val="single" w:color="000000" w:sz="2" w:space="0"/>
              <w:bottom w:val="single" w:color="000000" w:sz="2" w:space="0"/>
            </w:tcBorders>
            <w:vAlign w:val="top"/>
          </w:tcPr>
          <w:p>
            <w:pPr>
              <w:spacing w:line="269"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spacing w:before="75" w:line="363" w:lineRule="auto"/>
              <w:ind w:right="149" w:rightChars="0"/>
              <w:jc w:val="center"/>
              <w:rPr>
                <w:rFonts w:hint="eastAsia" w:ascii="宋体" w:hAnsi="宋体" w:eastAsia="宋体" w:cs="宋体"/>
                <w:snapToGrid w:val="0"/>
                <w:color w:val="000000"/>
                <w:kern w:val="0"/>
                <w:sz w:val="21"/>
                <w:szCs w:val="21"/>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预算金额</w:t>
            </w:r>
            <w:r>
              <w:rPr>
                <w:rFonts w:hint="eastAsia" w:ascii="宋体" w:hAnsi="宋体" w:eastAsia="宋体" w:cs="宋体"/>
                <w:spacing w:val="9"/>
                <w:sz w:val="21"/>
                <w:szCs w:val="21"/>
                <w:lang w:val="en-US" w:eastAsia="zh-CN"/>
                <w14:textOutline w14:w="4358" w14:cap="sq" w14:cmpd="sng">
                  <w14:solidFill>
                    <w14:srgbClr w14:val="000000"/>
                  </w14:solidFill>
                  <w14:prstDash w14:val="solid"/>
                  <w14:bevel/>
                </w14:textOutline>
              </w:rPr>
              <w:t>及</w:t>
            </w:r>
            <w:r>
              <w:rPr>
                <w:rFonts w:hint="eastAsia" w:ascii="宋体" w:hAnsi="宋体" w:eastAsia="宋体" w:cs="宋体"/>
                <w:spacing w:val="8"/>
                <w:sz w:val="21"/>
                <w:szCs w:val="21"/>
                <w14:textOutline w14:w="4358" w14:cap="sq" w14:cmpd="sng">
                  <w14:solidFill>
                    <w14:srgbClr w14:val="000000"/>
                  </w14:solidFill>
                  <w14:prstDash w14:val="solid"/>
                  <w14:bevel/>
                </w14:textOutline>
              </w:rPr>
              <w:t>最</w:t>
            </w:r>
            <w:r>
              <w:rPr>
                <w:rFonts w:hint="eastAsia" w:ascii="宋体" w:hAnsi="宋体" w:eastAsia="宋体" w:cs="宋体"/>
                <w:spacing w:val="6"/>
                <w:sz w:val="21"/>
                <w:szCs w:val="21"/>
                <w14:textOutline w14:w="4358" w14:cap="sq" w14:cmpd="sng">
                  <w14:solidFill>
                    <w14:srgbClr w14:val="000000"/>
                  </w14:solidFill>
                  <w14:prstDash w14:val="solid"/>
                  <w14:bevel/>
                </w14:textOutline>
              </w:rPr>
              <w:t>高</w:t>
            </w:r>
            <w:r>
              <w:rPr>
                <w:rFonts w:hint="eastAsia" w:ascii="宋体" w:hAnsi="宋体" w:eastAsia="宋体" w:cs="宋体"/>
                <w:spacing w:val="5"/>
                <w:sz w:val="21"/>
                <w:szCs w:val="21"/>
                <w14:textOutline w14:w="4358" w14:cap="sq" w14:cmpd="sng">
                  <w14:solidFill>
                    <w14:srgbClr w14:val="000000"/>
                  </w14:solidFill>
                  <w14:prstDash w14:val="solid"/>
                  <w14:bevel/>
                </w14:textOutline>
              </w:rPr>
              <w:t>限价</w:t>
            </w:r>
          </w:p>
        </w:tc>
        <w:tc>
          <w:tcPr>
            <w:tcW w:w="7665" w:type="dxa"/>
            <w:tcBorders>
              <w:top w:val="single" w:color="000000" w:sz="2" w:space="0"/>
              <w:bottom w:val="single" w:color="000000" w:sz="2" w:space="0"/>
            </w:tcBorders>
            <w:vAlign w:val="top"/>
          </w:tcPr>
          <w:p>
            <w:pPr>
              <w:spacing w:before="157" w:line="227" w:lineRule="auto"/>
              <w:ind w:left="100"/>
              <w:rPr>
                <w:rFonts w:hint="eastAsia" w:ascii="宋体" w:hAnsi="宋体" w:eastAsia="宋体" w:cs="宋体"/>
                <w:b w:val="0"/>
                <w:bCs w:val="0"/>
                <w:spacing w:val="11"/>
                <w:sz w:val="21"/>
                <w:szCs w:val="21"/>
                <w:lang w:eastAsia="zh-CN"/>
              </w:rPr>
            </w:pPr>
            <w:r>
              <w:rPr>
                <w:rFonts w:hint="eastAsia" w:ascii="宋体" w:hAnsi="宋体" w:eastAsia="宋体" w:cs="宋体"/>
                <w:b w:val="0"/>
                <w:bCs w:val="0"/>
                <w:spacing w:val="11"/>
                <w:sz w:val="21"/>
                <w:szCs w:val="21"/>
                <w:lang w:val="en-US" w:eastAsia="zh-CN"/>
              </w:rPr>
              <w:t>1、</w:t>
            </w:r>
            <w:r>
              <w:rPr>
                <w:rFonts w:hint="eastAsia" w:ascii="宋体" w:hAnsi="宋体" w:eastAsia="宋体" w:cs="宋体"/>
                <w:b w:val="0"/>
                <w:bCs w:val="0"/>
                <w:spacing w:val="11"/>
                <w:sz w:val="21"/>
                <w:szCs w:val="21"/>
                <w:lang w:eastAsia="zh-CN"/>
              </w:rPr>
              <w:t>预算金额：</w:t>
            </w:r>
            <w:r>
              <w:rPr>
                <w:rFonts w:hint="eastAsia" w:ascii="宋体" w:hAnsi="宋体" w:eastAsia="宋体" w:cs="宋体"/>
                <w:b w:val="0"/>
                <w:bCs w:val="0"/>
                <w:spacing w:val="11"/>
                <w:sz w:val="21"/>
                <w:szCs w:val="21"/>
                <w:lang w:val="en-US" w:eastAsia="zh-CN"/>
              </w:rPr>
              <w:t>350</w:t>
            </w:r>
            <w:r>
              <w:rPr>
                <w:rFonts w:hint="eastAsia" w:ascii="宋体" w:hAnsi="宋体" w:eastAsia="宋体" w:cs="宋体"/>
                <w:b w:val="0"/>
                <w:bCs w:val="0"/>
                <w:spacing w:val="11"/>
                <w:sz w:val="21"/>
                <w:szCs w:val="21"/>
                <w:lang w:eastAsia="zh-CN"/>
              </w:rPr>
              <w:t xml:space="preserve">万元                                                 </w:t>
            </w:r>
          </w:p>
          <w:p>
            <w:pPr>
              <w:spacing w:before="157" w:line="227" w:lineRule="auto"/>
              <w:ind w:left="100"/>
              <w:rPr>
                <w:rFonts w:hint="eastAsia" w:ascii="宋体" w:hAnsi="宋体" w:eastAsia="宋体" w:cs="宋体"/>
                <w:b w:val="0"/>
                <w:bCs w:val="0"/>
                <w:spacing w:val="11"/>
                <w:sz w:val="21"/>
                <w:szCs w:val="21"/>
                <w:lang w:eastAsia="zh-CN"/>
              </w:rPr>
            </w:pPr>
            <w:r>
              <w:rPr>
                <w:rFonts w:hint="eastAsia" w:ascii="宋体" w:hAnsi="宋体" w:eastAsia="宋体" w:cs="宋体"/>
                <w:b w:val="0"/>
                <w:bCs w:val="0"/>
                <w:spacing w:val="11"/>
                <w:sz w:val="21"/>
                <w:szCs w:val="21"/>
                <w:lang w:val="en-US" w:eastAsia="zh-CN"/>
              </w:rPr>
              <w:t>2</w:t>
            </w:r>
            <w:r>
              <w:rPr>
                <w:rFonts w:hint="eastAsia" w:ascii="宋体" w:hAnsi="宋体" w:eastAsia="宋体" w:cs="宋体"/>
                <w:b w:val="0"/>
                <w:bCs w:val="0"/>
                <w:spacing w:val="11"/>
                <w:sz w:val="21"/>
                <w:szCs w:val="21"/>
                <w:lang w:eastAsia="zh-CN"/>
              </w:rPr>
              <w:t>、本项目为</w:t>
            </w:r>
            <w:r>
              <w:rPr>
                <w:rFonts w:hint="eastAsia" w:ascii="宋体" w:hAnsi="宋体" w:eastAsia="宋体" w:cs="宋体"/>
                <w:b w:val="0"/>
                <w:bCs w:val="0"/>
                <w:spacing w:val="11"/>
                <w:sz w:val="21"/>
                <w:szCs w:val="21"/>
                <w:lang w:val="en-US" w:eastAsia="zh-CN"/>
              </w:rPr>
              <w:t>服务</w:t>
            </w:r>
            <w:r>
              <w:rPr>
                <w:rFonts w:hint="eastAsia" w:ascii="宋体" w:hAnsi="宋体" w:eastAsia="宋体" w:cs="宋体"/>
                <w:b w:val="0"/>
                <w:bCs w:val="0"/>
                <w:spacing w:val="11"/>
                <w:sz w:val="21"/>
                <w:szCs w:val="21"/>
                <w:lang w:eastAsia="zh-CN"/>
              </w:rPr>
              <w:t>及</w:t>
            </w:r>
            <w:r>
              <w:rPr>
                <w:rFonts w:hint="eastAsia" w:ascii="宋体" w:hAnsi="宋体" w:eastAsia="宋体" w:cs="宋体"/>
                <w:b w:val="0"/>
                <w:bCs w:val="0"/>
                <w:spacing w:val="11"/>
                <w:sz w:val="21"/>
                <w:szCs w:val="21"/>
                <w:lang w:val="en-US" w:eastAsia="zh-CN"/>
              </w:rPr>
              <w:t>货物</w:t>
            </w:r>
            <w:r>
              <w:rPr>
                <w:rFonts w:hint="eastAsia" w:ascii="宋体" w:hAnsi="宋体" w:eastAsia="宋体" w:cs="宋体"/>
                <w:b w:val="0"/>
                <w:bCs w:val="0"/>
                <w:spacing w:val="11"/>
                <w:sz w:val="21"/>
                <w:szCs w:val="21"/>
                <w:lang w:eastAsia="zh-CN"/>
              </w:rPr>
              <w:t>类，投标报价应根据项目的实际需要整体报价，报价应包含合同期限内服务及其他相关工作的所有费用，总价包干方式报价。</w:t>
            </w:r>
          </w:p>
          <w:p>
            <w:pPr>
              <w:spacing w:before="157" w:line="227" w:lineRule="auto"/>
              <w:ind w:left="100"/>
              <w:rPr>
                <w:rFonts w:hint="eastAsia" w:ascii="宋体" w:hAnsi="宋体" w:eastAsia="宋体" w:cs="宋体"/>
                <w:b w:val="0"/>
                <w:bCs w:val="0"/>
                <w:sz w:val="21"/>
                <w:szCs w:val="21"/>
              </w:rPr>
            </w:pPr>
            <w:r>
              <w:rPr>
                <w:rFonts w:hint="eastAsia" w:ascii="宋体" w:hAnsi="宋体" w:eastAsia="宋体" w:cs="宋体"/>
                <w:b w:val="0"/>
                <w:bCs w:val="0"/>
                <w:spacing w:val="11"/>
                <w:sz w:val="21"/>
                <w:szCs w:val="21"/>
                <w:lang w:val="en-US" w:eastAsia="zh-CN"/>
              </w:rPr>
              <w:t>3</w:t>
            </w:r>
            <w:r>
              <w:rPr>
                <w:rFonts w:hint="eastAsia" w:ascii="宋体" w:hAnsi="宋体" w:eastAsia="宋体" w:cs="宋体"/>
                <w:b w:val="0"/>
                <w:bCs w:val="0"/>
                <w:spacing w:val="11"/>
                <w:sz w:val="21"/>
                <w:szCs w:val="21"/>
                <w:lang w:eastAsia="zh-CN"/>
              </w:rPr>
              <w:t>、报价不得超出预算价，否则视为无效投标。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3" w:hRule="atLeast"/>
        </w:trPr>
        <w:tc>
          <w:tcPr>
            <w:tcW w:w="570" w:type="dxa"/>
            <w:tcBorders>
              <w:top w:val="single" w:color="000000" w:sz="2" w:space="0"/>
              <w:bottom w:val="single" w:color="000000" w:sz="2" w:space="0"/>
            </w:tcBorders>
            <w:vAlign w:val="top"/>
          </w:tcPr>
          <w:p>
            <w:pPr>
              <w:spacing w:before="160" w:line="22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w:t>
            </w:r>
          </w:p>
        </w:tc>
        <w:tc>
          <w:tcPr>
            <w:tcW w:w="1965" w:type="dxa"/>
            <w:tcBorders>
              <w:top w:val="single" w:color="000000" w:sz="2" w:space="0"/>
              <w:bottom w:val="single" w:color="000000" w:sz="2" w:space="0"/>
            </w:tcBorders>
            <w:vAlign w:val="top"/>
          </w:tcPr>
          <w:p>
            <w:pPr>
              <w:spacing w:before="160" w:line="228" w:lineRule="auto"/>
              <w:jc w:val="center"/>
              <w:rPr>
                <w:rFonts w:hint="eastAsia" w:ascii="宋体" w:hAnsi="宋体" w:eastAsia="宋体" w:cs="宋体"/>
                <w:snapToGrid w:val="0"/>
                <w:color w:val="000000"/>
                <w:kern w:val="0"/>
                <w:sz w:val="21"/>
                <w:szCs w:val="21"/>
              </w:rPr>
            </w:pPr>
            <w:r>
              <w:rPr>
                <w:rFonts w:hint="eastAsia" w:ascii="宋体" w:hAnsi="宋体" w:eastAsia="宋体" w:cs="宋体"/>
                <w:spacing w:val="8"/>
                <w:sz w:val="21"/>
                <w:szCs w:val="21"/>
                <w14:textOutline w14:w="4358" w14:cap="sq" w14:cmpd="sng">
                  <w14:solidFill>
                    <w14:srgbClr w14:val="000000"/>
                  </w14:solidFill>
                  <w14:prstDash w14:val="solid"/>
                  <w14:bevel/>
                </w14:textOutline>
              </w:rPr>
              <w:t>招标方式</w:t>
            </w:r>
          </w:p>
        </w:tc>
        <w:tc>
          <w:tcPr>
            <w:tcW w:w="7665" w:type="dxa"/>
            <w:tcBorders>
              <w:top w:val="single" w:color="000000" w:sz="2" w:space="0"/>
              <w:bottom w:val="single" w:color="000000" w:sz="2" w:space="0"/>
            </w:tcBorders>
            <w:vAlign w:val="top"/>
          </w:tcPr>
          <w:p>
            <w:pPr>
              <w:spacing w:before="160" w:line="228" w:lineRule="auto"/>
              <w:ind w:left="103"/>
              <w:rPr>
                <w:rFonts w:hint="eastAsia" w:ascii="宋体" w:hAnsi="宋体" w:eastAsia="宋体" w:cs="宋体"/>
                <w:b w:val="0"/>
                <w:bCs w:val="0"/>
                <w:sz w:val="21"/>
                <w:szCs w:val="21"/>
              </w:rPr>
            </w:pPr>
            <w:r>
              <w:rPr>
                <w:rFonts w:hint="eastAsia" w:ascii="宋体" w:hAnsi="宋体" w:eastAsia="宋体" w:cs="宋体"/>
                <w:b w:val="0"/>
                <w:bCs w:val="0"/>
                <w:spacing w:val="11"/>
                <w:sz w:val="21"/>
                <w:szCs w:val="21"/>
                <w:lang w:eastAsia="zh-CN"/>
              </w:rPr>
              <w:t>公开招标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3" w:hRule="atLeast"/>
        </w:trPr>
        <w:tc>
          <w:tcPr>
            <w:tcW w:w="570" w:type="dxa"/>
            <w:tcBorders>
              <w:top w:val="single" w:color="000000" w:sz="2" w:space="0"/>
              <w:bottom w:val="single" w:color="000000" w:sz="2" w:space="0"/>
            </w:tcBorders>
            <w:vAlign w:val="top"/>
          </w:tcPr>
          <w:p>
            <w:pPr>
              <w:spacing w:before="160" w:line="22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w:t>
            </w:r>
          </w:p>
        </w:tc>
        <w:tc>
          <w:tcPr>
            <w:tcW w:w="1965" w:type="dxa"/>
            <w:tcBorders>
              <w:top w:val="single" w:color="000000" w:sz="2" w:space="0"/>
              <w:bottom w:val="single" w:color="000000" w:sz="2" w:space="0"/>
            </w:tcBorders>
            <w:vAlign w:val="top"/>
          </w:tcPr>
          <w:p>
            <w:pPr>
              <w:spacing w:before="160" w:line="228" w:lineRule="auto"/>
              <w:jc w:val="center"/>
              <w:rPr>
                <w:rFonts w:hint="default" w:ascii="宋体" w:hAnsi="宋体" w:eastAsia="宋体" w:cs="宋体"/>
                <w:spacing w:val="8"/>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开标方式</w:t>
            </w:r>
          </w:p>
        </w:tc>
        <w:tc>
          <w:tcPr>
            <w:tcW w:w="7665" w:type="dxa"/>
            <w:tcBorders>
              <w:top w:val="single" w:color="000000" w:sz="2" w:space="0"/>
              <w:bottom w:val="single" w:color="000000" w:sz="2" w:space="0"/>
            </w:tcBorders>
            <w:vAlign w:val="top"/>
          </w:tcPr>
          <w:p>
            <w:pPr>
              <w:spacing w:before="160" w:line="228" w:lineRule="auto"/>
              <w:ind w:left="103"/>
              <w:rPr>
                <w:rFonts w:hint="eastAsia" w:ascii="宋体" w:hAnsi="宋体" w:eastAsia="宋体" w:cs="宋体"/>
                <w:b w:val="0"/>
                <w:bCs w:val="0"/>
                <w:spacing w:val="11"/>
                <w:sz w:val="21"/>
                <w:szCs w:val="21"/>
                <w:lang w:eastAsia="zh-CN"/>
              </w:rPr>
            </w:pPr>
            <w:r>
              <w:rPr>
                <w:rFonts w:hint="eastAsia" w:ascii="宋体" w:hAnsi="宋体" w:eastAsia="宋体" w:cs="宋体"/>
                <w:sz w:val="21"/>
                <w:szCs w:val="21"/>
                <w:lang w:val="en-US" w:eastAsia="zh-CN"/>
              </w:rPr>
              <w:t>不见面开标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3" w:hRule="atLeast"/>
        </w:trPr>
        <w:tc>
          <w:tcPr>
            <w:tcW w:w="570" w:type="dxa"/>
            <w:tcBorders>
              <w:top w:val="single" w:color="000000" w:sz="2" w:space="0"/>
              <w:bottom w:val="single" w:color="000000" w:sz="2" w:space="0"/>
            </w:tcBorders>
            <w:vAlign w:val="top"/>
          </w:tcPr>
          <w:p>
            <w:pPr>
              <w:spacing w:before="160" w:line="22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6</w:t>
            </w:r>
          </w:p>
        </w:tc>
        <w:tc>
          <w:tcPr>
            <w:tcW w:w="1965" w:type="dxa"/>
            <w:tcBorders>
              <w:top w:val="single" w:color="000000" w:sz="2" w:space="0"/>
              <w:bottom w:val="single" w:color="000000" w:sz="2" w:space="0"/>
            </w:tcBorders>
            <w:vAlign w:val="top"/>
          </w:tcPr>
          <w:p>
            <w:pPr>
              <w:spacing w:before="160" w:line="228" w:lineRule="auto"/>
              <w:jc w:val="cente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评标方式</w:t>
            </w:r>
          </w:p>
        </w:tc>
        <w:tc>
          <w:tcPr>
            <w:tcW w:w="7665" w:type="dxa"/>
            <w:tcBorders>
              <w:top w:val="single" w:color="000000" w:sz="2" w:space="0"/>
              <w:bottom w:val="single" w:color="000000" w:sz="2" w:space="0"/>
            </w:tcBorders>
            <w:vAlign w:val="top"/>
          </w:tcPr>
          <w:p>
            <w:pPr>
              <w:spacing w:before="160" w:line="228" w:lineRule="auto"/>
              <w:ind w:left="10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现场网上评标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3" w:hRule="atLeast"/>
        </w:trPr>
        <w:tc>
          <w:tcPr>
            <w:tcW w:w="570" w:type="dxa"/>
            <w:tcBorders>
              <w:top w:val="single" w:color="000000" w:sz="2" w:space="0"/>
              <w:bottom w:val="single" w:color="000000" w:sz="2" w:space="0"/>
            </w:tcBorders>
            <w:vAlign w:val="top"/>
          </w:tcPr>
          <w:p>
            <w:pPr>
              <w:spacing w:before="160" w:line="228"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7</w:t>
            </w:r>
          </w:p>
        </w:tc>
        <w:tc>
          <w:tcPr>
            <w:tcW w:w="1965" w:type="dxa"/>
            <w:tcBorders>
              <w:top w:val="single" w:color="000000" w:sz="2" w:space="0"/>
              <w:bottom w:val="single" w:color="000000" w:sz="2" w:space="0"/>
            </w:tcBorders>
            <w:vAlign w:val="top"/>
          </w:tcPr>
          <w:p>
            <w:pPr>
              <w:spacing w:before="160" w:line="228" w:lineRule="auto"/>
              <w:jc w:val="cente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评标方法</w:t>
            </w:r>
          </w:p>
        </w:tc>
        <w:tc>
          <w:tcPr>
            <w:tcW w:w="7665" w:type="dxa"/>
            <w:tcBorders>
              <w:top w:val="single" w:color="000000" w:sz="2" w:space="0"/>
              <w:bottom w:val="single" w:color="000000" w:sz="2" w:space="0"/>
            </w:tcBorders>
            <w:vAlign w:val="top"/>
          </w:tcPr>
          <w:p>
            <w:pPr>
              <w:spacing w:before="160" w:line="228" w:lineRule="auto"/>
              <w:ind w:left="10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综合评分法</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2" w:hRule="atLeast"/>
        </w:trPr>
        <w:tc>
          <w:tcPr>
            <w:tcW w:w="570" w:type="dxa"/>
            <w:tcBorders>
              <w:top w:val="single" w:color="000000" w:sz="2" w:space="0"/>
              <w:bottom w:val="single" w:color="000000" w:sz="2" w:space="0"/>
            </w:tcBorders>
            <w:vAlign w:val="center"/>
          </w:tcPr>
          <w:p>
            <w:pPr>
              <w:spacing w:before="75" w:line="228"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8</w:t>
            </w:r>
          </w:p>
        </w:tc>
        <w:tc>
          <w:tcPr>
            <w:tcW w:w="1965" w:type="dxa"/>
            <w:tcBorders>
              <w:top w:val="single" w:color="000000" w:sz="2" w:space="0"/>
              <w:bottom w:val="single" w:color="000000" w:sz="2" w:space="0"/>
            </w:tcBorders>
            <w:vAlign w:val="center"/>
          </w:tcPr>
          <w:p>
            <w:pPr>
              <w:spacing w:before="75" w:line="228" w:lineRule="auto"/>
              <w:jc w:val="center"/>
              <w:rPr>
                <w:rFonts w:hint="eastAsia" w:ascii="宋体" w:hAnsi="宋体" w:eastAsia="宋体" w:cs="宋体"/>
                <w:snapToGrid w:val="0"/>
                <w:color w:val="000000"/>
                <w:kern w:val="0"/>
                <w:sz w:val="21"/>
                <w:szCs w:val="21"/>
              </w:rPr>
            </w:pPr>
            <w:r>
              <w:rPr>
                <w:rFonts w:hint="eastAsia" w:ascii="宋体" w:hAnsi="宋体" w:eastAsia="宋体" w:cs="宋体"/>
                <w:spacing w:val="8"/>
                <w:sz w:val="21"/>
                <w:szCs w:val="21"/>
                <w14:textOutline w14:w="4358" w14:cap="sq" w14:cmpd="sng">
                  <w14:solidFill>
                    <w14:srgbClr w14:val="000000"/>
                  </w14:solidFill>
                  <w14:prstDash w14:val="solid"/>
                  <w14:bevel/>
                </w14:textOutline>
              </w:rPr>
              <w:t>招标范围</w:t>
            </w:r>
          </w:p>
        </w:tc>
        <w:tc>
          <w:tcPr>
            <w:tcW w:w="7665" w:type="dxa"/>
            <w:tcBorders>
              <w:top w:val="single" w:color="000000" w:sz="2" w:space="0"/>
              <w:bottom w:val="single" w:color="000000" w:sz="2" w:space="0"/>
            </w:tcBorders>
            <w:vAlign w:val="top"/>
          </w:tcPr>
          <w:p>
            <w:pPr>
              <w:pStyle w:val="12"/>
              <w:pageBreakBefore w:val="0"/>
              <w:widowControl w:val="0"/>
              <w:kinsoku/>
              <w:wordWrap/>
              <w:overflowPunct/>
              <w:topLinePunct w:val="0"/>
              <w:bidi w:val="0"/>
              <w:spacing w:line="340" w:lineRule="exact"/>
              <w:ind w:left="0" w:leftChars="0" w:firstLine="0" w:firstLineChars="0"/>
              <w:textAlignment w:val="auto"/>
              <w:rPr>
                <w:rFonts w:hint="eastAsia" w:ascii="宋体" w:hAnsi="宋体" w:eastAsia="宋体" w:cs="宋体"/>
                <w:b w:val="0"/>
                <w:bCs w:val="0"/>
                <w:sz w:val="21"/>
                <w:szCs w:val="21"/>
                <w:lang w:eastAsia="zh-CN"/>
              </w:rPr>
            </w:pPr>
            <w:r>
              <w:rPr>
                <w:rFonts w:hint="eastAsia" w:ascii="宋体" w:hAnsi="宋体" w:eastAsia="宋体" w:cs="宋体"/>
                <w:sz w:val="21"/>
                <w:szCs w:val="21"/>
                <w:highlight w:val="none"/>
                <w:lang w:val="en-US" w:eastAsia="zh-CN"/>
              </w:rPr>
              <w:t>垃圾收集清运(日产日清)、区域内道路清扫保洁、冬季积雪清扫保洁、冬季积雪清扫清运、牛皮癣治理、渠道清淤、垃圾清运等</w:t>
            </w:r>
            <w:r>
              <w:rPr>
                <w:rFonts w:hint="eastAsia" w:eastAsia="宋体" w:cs="宋体"/>
                <w:sz w:val="21"/>
                <w:szCs w:val="21"/>
                <w:highlight w:val="none"/>
                <w:lang w:val="en-US" w:eastAsia="zh-CN"/>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9" w:hRule="atLeast"/>
        </w:trPr>
        <w:tc>
          <w:tcPr>
            <w:tcW w:w="570" w:type="dxa"/>
            <w:tcBorders>
              <w:top w:val="single" w:color="000000" w:sz="2" w:space="0"/>
              <w:bottom w:val="single" w:color="000000" w:sz="2" w:space="0"/>
            </w:tcBorders>
            <w:vAlign w:val="top"/>
          </w:tcPr>
          <w:p>
            <w:pPr>
              <w:spacing w:before="162" w:line="227"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9</w:t>
            </w:r>
          </w:p>
        </w:tc>
        <w:tc>
          <w:tcPr>
            <w:tcW w:w="1965" w:type="dxa"/>
            <w:tcBorders>
              <w:top w:val="single" w:color="000000" w:sz="2" w:space="0"/>
              <w:bottom w:val="single" w:color="000000" w:sz="2" w:space="0"/>
            </w:tcBorders>
            <w:vAlign w:val="top"/>
          </w:tcPr>
          <w:p>
            <w:pPr>
              <w:spacing w:before="162" w:line="227" w:lineRule="auto"/>
              <w:jc w:val="center"/>
              <w:rPr>
                <w:rFonts w:hint="eastAsia" w:ascii="宋体" w:hAnsi="宋体" w:eastAsia="宋体" w:cs="宋体"/>
                <w:snapToGrid w:val="0"/>
                <w:color w:val="000000"/>
                <w:kern w:val="0"/>
                <w:sz w:val="21"/>
                <w:szCs w:val="21"/>
                <w:lang w:eastAsia="zh-CN"/>
              </w:rPr>
            </w:pPr>
            <w:r>
              <w:rPr>
                <w:rFonts w:hint="eastAsia" w:ascii="宋体" w:hAnsi="宋体" w:eastAsia="宋体" w:cs="宋体"/>
                <w:spacing w:val="8"/>
                <w:sz w:val="21"/>
                <w:szCs w:val="21"/>
                <w:lang w:eastAsia="zh-CN"/>
                <w14:textOutline w14:w="4358" w14:cap="sq" w14:cmpd="sng">
                  <w14:solidFill>
                    <w14:srgbClr w14:val="000000"/>
                  </w14:solidFill>
                  <w14:prstDash w14:val="solid"/>
                  <w14:bevel/>
                </w14:textOutline>
              </w:rPr>
              <w:t>合同履约期限</w:t>
            </w:r>
          </w:p>
        </w:tc>
        <w:tc>
          <w:tcPr>
            <w:tcW w:w="7665" w:type="dxa"/>
            <w:tcBorders>
              <w:top w:val="single" w:color="000000" w:sz="2" w:space="0"/>
              <w:bottom w:val="single" w:color="000000" w:sz="2" w:space="0"/>
            </w:tcBorders>
            <w:vAlign w:val="top"/>
          </w:tcPr>
          <w:p>
            <w:pPr>
              <w:spacing w:before="162" w:line="227" w:lineRule="auto"/>
              <w:ind w:left="97"/>
              <w:rPr>
                <w:rFonts w:hint="default" w:ascii="宋体" w:hAnsi="宋体" w:eastAsia="宋体" w:cs="宋体"/>
                <w:sz w:val="21"/>
                <w:szCs w:val="21"/>
                <w:lang w:val="en-US" w:eastAsia="zh-CN"/>
              </w:rPr>
            </w:pPr>
            <w:r>
              <w:rPr>
                <w:rFonts w:hint="eastAsia" w:ascii="宋体" w:hAnsi="宋体" w:eastAsia="宋体" w:cs="宋体"/>
                <w:spacing w:val="8"/>
                <w:sz w:val="21"/>
                <w:szCs w:val="21"/>
                <w:highlight w:val="none"/>
                <w:lang w:val="en-US" w:eastAsia="zh-CN"/>
              </w:rPr>
              <w:t>三年，具体时间以双方签订合同为准。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4" w:hRule="atLeast"/>
        </w:trPr>
        <w:tc>
          <w:tcPr>
            <w:tcW w:w="570" w:type="dxa"/>
            <w:tcBorders>
              <w:top w:val="single" w:color="000000" w:sz="2" w:space="0"/>
              <w:bottom w:val="single" w:color="000000" w:sz="2" w:space="0"/>
            </w:tcBorders>
            <w:vAlign w:val="top"/>
          </w:tcPr>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before="75" w:line="227" w:lineRule="auto"/>
              <w:ind w:left="141"/>
              <w:jc w:val="left"/>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10</w:t>
            </w:r>
          </w:p>
        </w:tc>
        <w:tc>
          <w:tcPr>
            <w:tcW w:w="1965" w:type="dxa"/>
            <w:tcBorders>
              <w:top w:val="single" w:color="000000" w:sz="2" w:space="0"/>
              <w:bottom w:val="single" w:color="000000" w:sz="2" w:space="0"/>
            </w:tcBorders>
            <w:vAlign w:val="top"/>
          </w:tcPr>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before="75" w:line="227" w:lineRule="auto"/>
              <w:ind w:left="141" w:leftChars="0"/>
              <w:jc w:val="center"/>
              <w:rPr>
                <w:rFonts w:hint="eastAsia" w:ascii="宋体" w:hAnsi="宋体" w:eastAsia="宋体" w:cs="宋体"/>
                <w:snapToGrid w:val="0"/>
                <w:color w:val="000000"/>
                <w:kern w:val="0"/>
                <w:sz w:val="21"/>
                <w:szCs w:val="21"/>
              </w:rPr>
            </w:pPr>
            <w:r>
              <w:rPr>
                <w:rFonts w:hint="eastAsia" w:ascii="宋体" w:hAnsi="宋体" w:eastAsia="宋体" w:cs="宋体"/>
                <w:spacing w:val="12"/>
                <w:sz w:val="21"/>
                <w:szCs w:val="21"/>
                <w14:textOutline w14:w="4358" w14:cap="sq" w14:cmpd="sng">
                  <w14:solidFill>
                    <w14:srgbClr w14:val="000000"/>
                  </w14:solidFill>
                  <w14:prstDash w14:val="solid"/>
                  <w14:bevel/>
                </w14:textOutline>
              </w:rPr>
              <w:t>投</w:t>
            </w:r>
            <w:r>
              <w:rPr>
                <w:rFonts w:hint="eastAsia" w:ascii="宋体" w:hAnsi="宋体" w:eastAsia="宋体" w:cs="宋体"/>
                <w:spacing w:val="8"/>
                <w:sz w:val="21"/>
                <w:szCs w:val="21"/>
                <w14:textOutline w14:w="4358" w14:cap="sq" w14:cmpd="sng">
                  <w14:solidFill>
                    <w14:srgbClr w14:val="000000"/>
                  </w14:solidFill>
                  <w14:prstDash w14:val="solid"/>
                  <w14:bevel/>
                </w14:textOutline>
              </w:rPr>
              <w:t>标单位资格</w:t>
            </w:r>
          </w:p>
        </w:tc>
        <w:tc>
          <w:tcPr>
            <w:tcW w:w="7665" w:type="dxa"/>
            <w:tcBorders>
              <w:top w:val="single" w:color="000000" w:sz="2" w:space="0"/>
              <w:bottom w:val="single" w:color="000000" w:sz="2" w:space="0"/>
            </w:tcBorders>
            <w:vAlign w:val="top"/>
          </w:tcPr>
          <w:p>
            <w:pPr>
              <w:numPr>
                <w:ilvl w:val="0"/>
                <w:numId w:val="1"/>
              </w:numPr>
              <w:spacing w:before="162" w:line="290" w:lineRule="auto"/>
              <w:ind w:left="97" w:right="95" w:firstLine="10"/>
              <w:rPr>
                <w:rFonts w:hint="eastAsia" w:ascii="宋体" w:hAnsi="宋体" w:eastAsia="宋体" w:cs="宋体"/>
                <w:spacing w:val="10"/>
                <w:sz w:val="20"/>
                <w:szCs w:val="20"/>
                <w:lang w:val="en-US" w:eastAsia="zh-CN"/>
              </w:rPr>
            </w:pPr>
            <w:r>
              <w:rPr>
                <w:rFonts w:hint="eastAsia" w:ascii="宋体" w:hAnsi="宋体" w:eastAsia="宋体" w:cs="宋体"/>
                <w:spacing w:val="10"/>
                <w:sz w:val="20"/>
                <w:szCs w:val="20"/>
              </w:rPr>
              <w:t>符合《中华人民共和国政府采购法》第二十二条</w:t>
            </w:r>
            <w:r>
              <w:rPr>
                <w:rFonts w:hint="eastAsia" w:ascii="宋体" w:hAnsi="宋体" w:eastAsia="宋体" w:cs="宋体"/>
                <w:spacing w:val="10"/>
                <w:sz w:val="20"/>
                <w:szCs w:val="20"/>
                <w:lang w:val="en-US" w:eastAsia="zh-CN"/>
              </w:rPr>
              <w:t>规定；</w:t>
            </w:r>
          </w:p>
          <w:p>
            <w:pPr>
              <w:numPr>
                <w:ilvl w:val="0"/>
                <w:numId w:val="1"/>
              </w:numPr>
              <w:spacing w:before="162" w:line="290" w:lineRule="auto"/>
              <w:ind w:left="97" w:right="95" w:firstLine="10"/>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落实政府采购政策需满足的资格要求：供应商为中小企业/小微企业；</w:t>
            </w:r>
          </w:p>
          <w:p>
            <w:pPr>
              <w:keepNext w:val="0"/>
              <w:keepLines w:val="0"/>
              <w:pageBreakBefore w:val="0"/>
              <w:widowControl w:val="0"/>
              <w:kinsoku w:val="0"/>
              <w:wordWrap/>
              <w:overflowPunct w:val="0"/>
              <w:topLinePunct w:val="0"/>
              <w:autoSpaceDE w:val="0"/>
              <w:autoSpaceDN w:val="0"/>
              <w:bidi w:val="0"/>
              <w:adjustRightInd w:val="0"/>
              <w:snapToGrid w:val="0"/>
              <w:spacing w:before="184" w:line="302" w:lineRule="auto"/>
              <w:ind w:left="96" w:right="95" w:firstLine="11"/>
              <w:textAlignment w:val="baseline"/>
              <w:rPr>
                <w:rFonts w:hint="eastAsia" w:ascii="宋体" w:hAnsi="宋体" w:eastAsia="宋体" w:cs="宋体"/>
                <w:sz w:val="21"/>
                <w:szCs w:val="21"/>
              </w:rPr>
            </w:pPr>
            <w:r>
              <w:rPr>
                <w:rFonts w:hint="eastAsia" w:ascii="宋体" w:hAnsi="宋体" w:eastAsia="宋体" w:cs="宋体"/>
                <w:spacing w:val="10"/>
                <w:sz w:val="20"/>
                <w:szCs w:val="20"/>
                <w:lang w:val="en-US" w:eastAsia="zh-CN"/>
              </w:rPr>
              <w:t>本项目资格要求：</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1</w:t>
            </w:r>
            <w:r>
              <w:rPr>
                <w:rFonts w:hint="eastAsia" w:ascii="宋体" w:hAnsi="宋体" w:eastAsia="宋体" w:cs="宋体"/>
                <w:spacing w:val="10"/>
                <w:sz w:val="20"/>
                <w:szCs w:val="20"/>
                <w:lang w:eastAsia="zh-CN"/>
              </w:rPr>
              <w:t>）具有合法</w:t>
            </w:r>
            <w:r>
              <w:rPr>
                <w:rFonts w:hint="eastAsia" w:ascii="宋体" w:hAnsi="宋体" w:eastAsia="宋体" w:cs="宋体"/>
                <w:spacing w:val="10"/>
                <w:sz w:val="20"/>
                <w:szCs w:val="20"/>
                <w:lang w:val="en-US" w:eastAsia="zh-CN"/>
              </w:rPr>
              <w:t>有效</w:t>
            </w:r>
            <w:r>
              <w:rPr>
                <w:rFonts w:hint="eastAsia" w:ascii="宋体" w:hAnsi="宋体" w:eastAsia="宋体" w:cs="宋体"/>
                <w:spacing w:val="10"/>
                <w:sz w:val="20"/>
                <w:szCs w:val="20"/>
                <w:lang w:eastAsia="zh-CN"/>
              </w:rPr>
              <w:t>的营业执照，信誉良好，</w:t>
            </w:r>
            <w:r>
              <w:rPr>
                <w:rFonts w:hint="eastAsia" w:ascii="宋体" w:hAnsi="宋体" w:eastAsia="宋体" w:cs="宋体"/>
                <w:spacing w:val="10"/>
                <w:sz w:val="20"/>
                <w:szCs w:val="20"/>
                <w:lang w:val="en-US" w:eastAsia="zh-CN"/>
              </w:rPr>
              <w:t>有</w:t>
            </w:r>
            <w:r>
              <w:rPr>
                <w:rFonts w:hint="eastAsia" w:ascii="宋体" w:hAnsi="宋体" w:eastAsia="宋体" w:cs="宋体"/>
                <w:spacing w:val="10"/>
                <w:sz w:val="20"/>
                <w:szCs w:val="20"/>
                <w:lang w:eastAsia="zh-CN"/>
              </w:rPr>
              <w:t>服务能力</w:t>
            </w:r>
            <w:r>
              <w:rPr>
                <w:rFonts w:hint="eastAsia" w:ascii="宋体" w:hAnsi="宋体" w:eastAsia="宋体" w:cs="宋体"/>
                <w:spacing w:val="10"/>
                <w:sz w:val="20"/>
                <w:szCs w:val="20"/>
                <w:lang w:val="en-US" w:eastAsia="zh-CN"/>
              </w:rPr>
              <w:t>的</w:t>
            </w:r>
            <w:r>
              <w:rPr>
                <w:rFonts w:hint="eastAsia" w:ascii="宋体" w:hAnsi="宋体" w:eastAsia="宋体" w:cs="宋体"/>
                <w:spacing w:val="10"/>
                <w:sz w:val="20"/>
                <w:szCs w:val="20"/>
                <w:lang w:eastAsia="zh-CN"/>
              </w:rPr>
              <w:t>供应商；（</w:t>
            </w:r>
            <w:r>
              <w:rPr>
                <w:rFonts w:hint="eastAsia" w:ascii="宋体" w:hAnsi="宋体" w:eastAsia="宋体" w:cs="宋体"/>
                <w:spacing w:val="10"/>
                <w:sz w:val="20"/>
                <w:szCs w:val="20"/>
                <w:lang w:val="en-US" w:eastAsia="zh-CN"/>
              </w:rPr>
              <w:t>2</w:t>
            </w:r>
            <w:r>
              <w:rPr>
                <w:rFonts w:hint="eastAsia" w:ascii="宋体" w:hAnsi="宋体" w:eastAsia="宋体" w:cs="宋体"/>
                <w:spacing w:val="10"/>
                <w:sz w:val="20"/>
                <w:szCs w:val="20"/>
                <w:lang w:eastAsia="zh-CN"/>
              </w:rPr>
              <w:t>）在“信用中国”网站（www.creditchina.gov.cn）及中国政府采购网（www.ccgp.gov.cn）中被列入失信被执行人、重大税收违法案件当事人名单、政府采购严重违法失信行为记录名单的供应商，不得参加本次政府采购活动（</w:t>
            </w:r>
            <w:r>
              <w:rPr>
                <w:rFonts w:hint="eastAsia" w:ascii="宋体" w:hAnsi="宋体" w:eastAsia="宋体" w:cs="宋体"/>
                <w:spacing w:val="10"/>
                <w:sz w:val="20"/>
                <w:szCs w:val="20"/>
                <w:lang w:val="en-US" w:eastAsia="zh-CN"/>
              </w:rPr>
              <w:t>查询结果</w:t>
            </w:r>
            <w:r>
              <w:rPr>
                <w:rFonts w:hint="eastAsia" w:ascii="宋体" w:hAnsi="宋体" w:eastAsia="宋体" w:cs="宋体"/>
                <w:spacing w:val="10"/>
                <w:sz w:val="20"/>
                <w:szCs w:val="20"/>
                <w:lang w:eastAsia="zh-CN"/>
              </w:rPr>
              <w:t>须自</w:t>
            </w:r>
            <w:r>
              <w:rPr>
                <w:rFonts w:hint="eastAsia" w:ascii="宋体" w:hAnsi="宋体" w:eastAsia="宋体" w:cs="宋体"/>
                <w:spacing w:val="10"/>
                <w:sz w:val="20"/>
                <w:szCs w:val="20"/>
                <w:lang w:val="en-US" w:eastAsia="zh-CN"/>
              </w:rPr>
              <w:t>招标</w:t>
            </w:r>
            <w:r>
              <w:rPr>
                <w:rFonts w:hint="eastAsia" w:ascii="宋体" w:hAnsi="宋体" w:eastAsia="宋体" w:cs="宋体"/>
                <w:spacing w:val="10"/>
                <w:sz w:val="20"/>
                <w:szCs w:val="20"/>
                <w:lang w:eastAsia="zh-CN"/>
              </w:rPr>
              <w:t>文件发布之日起至首次提交响应性文件截止时间止）；（</w:t>
            </w:r>
            <w:r>
              <w:rPr>
                <w:rFonts w:hint="eastAsia" w:ascii="宋体" w:hAnsi="宋体" w:eastAsia="宋体" w:cs="宋体"/>
                <w:spacing w:val="10"/>
                <w:sz w:val="20"/>
                <w:szCs w:val="20"/>
                <w:lang w:val="en-US" w:eastAsia="zh-CN"/>
              </w:rPr>
              <w:t>3</w:t>
            </w:r>
            <w:r>
              <w:rPr>
                <w:rFonts w:hint="eastAsia" w:ascii="宋体" w:hAnsi="宋体" w:eastAsia="宋体" w:cs="宋体"/>
                <w:spacing w:val="10"/>
                <w:sz w:val="20"/>
                <w:szCs w:val="20"/>
                <w:lang w:eastAsia="zh-CN"/>
              </w:rPr>
              <w:t>）单位负责人为同一人或者存在直接控股、管理关系的不同供应商，不得参加同一合同项下的政府采购活动；（</w:t>
            </w:r>
            <w:r>
              <w:rPr>
                <w:rFonts w:hint="eastAsia" w:ascii="宋体" w:hAnsi="宋体" w:eastAsia="宋体" w:cs="宋体"/>
                <w:spacing w:val="10"/>
                <w:sz w:val="20"/>
                <w:szCs w:val="20"/>
                <w:lang w:val="en-US" w:eastAsia="zh-CN"/>
              </w:rPr>
              <w:t>4</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投标保证金收据凭证或保函证明；（5）根据《落实政府采购政策需满足的资格要求》，如供应商为中小企业的，需上传中小企业声明函；（6）法定代表人身份证明或法定代表人授权委托证明、法定代表人或授权委托人身份证复印件</w:t>
            </w:r>
            <w:r>
              <w:rPr>
                <w:rFonts w:hint="eastAsia" w:ascii="宋体" w:hAnsi="宋体" w:eastAsia="宋体" w:cs="宋体"/>
                <w:spacing w:val="5"/>
                <w:sz w:val="20"/>
                <w:szCs w:val="20"/>
              </w:rPr>
              <w:t>；</w:t>
            </w:r>
            <w:r>
              <w:rPr>
                <w:rFonts w:hint="eastAsia" w:ascii="宋体" w:hAnsi="宋体" w:eastAsia="宋体" w:cs="宋体"/>
                <w:spacing w:val="5"/>
                <w:sz w:val="20"/>
                <w:szCs w:val="20"/>
                <w:lang w:eastAsia="zh-CN"/>
              </w:rPr>
              <w:t>（</w:t>
            </w:r>
            <w:r>
              <w:rPr>
                <w:rFonts w:hint="eastAsia" w:ascii="宋体" w:hAnsi="宋体" w:eastAsia="宋体" w:cs="宋体"/>
                <w:spacing w:val="5"/>
                <w:sz w:val="20"/>
                <w:szCs w:val="20"/>
                <w:lang w:val="en-US" w:eastAsia="zh-CN"/>
              </w:rPr>
              <w:t>7</w:t>
            </w:r>
            <w:r>
              <w:rPr>
                <w:rFonts w:hint="eastAsia" w:ascii="宋体" w:hAnsi="宋体" w:eastAsia="宋体" w:cs="宋体"/>
                <w:spacing w:val="5"/>
                <w:sz w:val="20"/>
                <w:szCs w:val="20"/>
                <w:lang w:eastAsia="zh-CN"/>
              </w:rPr>
              <w:t>）</w:t>
            </w:r>
            <w:r>
              <w:rPr>
                <w:rFonts w:hint="eastAsia" w:ascii="宋体" w:hAnsi="宋体" w:eastAsia="宋体" w:cs="宋体"/>
                <w:spacing w:val="10"/>
                <w:sz w:val="20"/>
                <w:szCs w:val="20"/>
              </w:rPr>
              <w:t>投标人参加政府采购活动前</w:t>
            </w:r>
            <w:r>
              <w:rPr>
                <w:rFonts w:hint="eastAsia" w:ascii="宋体" w:hAnsi="宋体" w:eastAsia="宋体" w:cs="宋体"/>
                <w:spacing w:val="9"/>
                <w:sz w:val="20"/>
                <w:szCs w:val="20"/>
              </w:rPr>
              <w:t>三年内，在经营活动中没有重大违法记录</w:t>
            </w:r>
            <w:r>
              <w:rPr>
                <w:rFonts w:hint="eastAsia" w:ascii="宋体" w:hAnsi="宋体" w:eastAsia="宋体" w:cs="宋体"/>
                <w:spacing w:val="8"/>
                <w:sz w:val="20"/>
                <w:szCs w:val="20"/>
              </w:rPr>
              <w:t>；</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8</w:t>
            </w:r>
            <w:r>
              <w:rPr>
                <w:rFonts w:hint="eastAsia" w:ascii="宋体" w:hAnsi="宋体" w:eastAsia="宋体" w:cs="宋体"/>
                <w:spacing w:val="8"/>
                <w:sz w:val="20"/>
                <w:szCs w:val="20"/>
                <w:lang w:eastAsia="zh-CN"/>
              </w:rPr>
              <w:t>）出具</w:t>
            </w:r>
            <w:r>
              <w:rPr>
                <w:rFonts w:hint="eastAsia" w:ascii="宋体" w:hAnsi="宋体" w:eastAsia="宋体" w:cs="宋体"/>
                <w:spacing w:val="8"/>
                <w:sz w:val="20"/>
                <w:szCs w:val="20"/>
                <w:lang w:val="en-US" w:eastAsia="zh-CN"/>
              </w:rPr>
              <w:t>近两年任一年度的经会计师事务所出具的财务审计报告或基本开户银行出具近一年的银行资信证明或近一年</w:t>
            </w:r>
            <w:r>
              <w:rPr>
                <w:rFonts w:hint="eastAsia" w:ascii="宋体" w:hAnsi="宋体" w:eastAsia="宋体" w:cs="宋体"/>
                <w:spacing w:val="8"/>
                <w:sz w:val="20"/>
                <w:szCs w:val="20"/>
                <w:lang w:eastAsia="zh-CN"/>
              </w:rPr>
              <w:t>的</w:t>
            </w:r>
            <w:r>
              <w:rPr>
                <w:rFonts w:hint="eastAsia" w:ascii="宋体" w:hAnsi="宋体" w:eastAsia="宋体" w:cs="宋体"/>
                <w:spacing w:val="8"/>
                <w:sz w:val="20"/>
                <w:szCs w:val="20"/>
                <w:lang w:val="en-US" w:eastAsia="zh-CN"/>
              </w:rPr>
              <w:t>财务报表</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9</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近</w:t>
            </w:r>
            <w:r>
              <w:rPr>
                <w:rFonts w:hint="eastAsia" w:ascii="宋体" w:hAnsi="宋体" w:eastAsia="宋体" w:cs="宋体"/>
                <w:spacing w:val="9"/>
                <w:sz w:val="20"/>
                <w:szCs w:val="20"/>
                <w:lang w:val="en-US" w:eastAsia="zh-CN"/>
              </w:rPr>
              <w:t>半年</w:t>
            </w:r>
            <w:r>
              <w:rPr>
                <w:rFonts w:hint="eastAsia" w:ascii="宋体" w:hAnsi="宋体" w:eastAsia="宋体" w:cs="宋体"/>
                <w:spacing w:val="9"/>
                <w:sz w:val="20"/>
                <w:szCs w:val="20"/>
              </w:rPr>
              <w:t>社保证明及完税证明</w:t>
            </w:r>
            <w:r>
              <w:rPr>
                <w:rFonts w:hint="eastAsia" w:ascii="宋体" w:hAnsi="宋体" w:eastAsia="宋体" w:cs="宋体"/>
                <w:spacing w:val="9"/>
                <w:sz w:val="20"/>
                <w:szCs w:val="20"/>
                <w:lang w:eastAsia="zh-CN"/>
              </w:rPr>
              <w:t>。</w:t>
            </w:r>
          </w:p>
        </w:tc>
      </w:tr>
    </w:tbl>
    <w:p>
      <w:pPr>
        <w:sectPr>
          <w:headerReference r:id="rId6" w:type="default"/>
          <w:footerReference r:id="rId7" w:type="default"/>
          <w:pgSz w:w="11906" w:h="16839"/>
          <w:pgMar w:top="1140" w:right="1185" w:bottom="1140" w:left="1185" w:header="227" w:footer="340" w:gutter="0"/>
          <w:pgNumType w:fmt="decimal" w:start="1"/>
          <w:cols w:space="720" w:num="1"/>
        </w:sectPr>
      </w:pPr>
    </w:p>
    <w:p/>
    <w:tbl>
      <w:tblPr>
        <w:tblStyle w:val="17"/>
        <w:tblpPr w:leftFromText="180" w:rightFromText="180" w:vertAnchor="text" w:horzAnchor="page" w:tblpX="863" w:tblpY="104"/>
        <w:tblOverlap w:val="never"/>
        <w:tblW w:w="10200"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55"/>
        <w:gridCol w:w="1635"/>
        <w:gridCol w:w="8010"/>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4" w:hRule="atLeast"/>
        </w:trPr>
        <w:tc>
          <w:tcPr>
            <w:tcW w:w="555" w:type="dxa"/>
            <w:tcBorders>
              <w:top w:val="single" w:color="000000" w:sz="2" w:space="0"/>
              <w:bottom w:val="single" w:color="000000" w:sz="2" w:space="0"/>
            </w:tcBorders>
            <w:vAlign w:val="top"/>
          </w:tcPr>
          <w:p>
            <w:pPr>
              <w:spacing w:before="277" w:line="190" w:lineRule="auto"/>
              <w:ind w:left="217"/>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11</w:t>
            </w:r>
          </w:p>
        </w:tc>
        <w:tc>
          <w:tcPr>
            <w:tcW w:w="1635" w:type="dxa"/>
            <w:tcBorders>
              <w:top w:val="single" w:color="000000" w:sz="2" w:space="0"/>
              <w:bottom w:val="single" w:color="000000" w:sz="2" w:space="0"/>
            </w:tcBorders>
            <w:vAlign w:val="top"/>
          </w:tcPr>
          <w:p>
            <w:pPr>
              <w:spacing w:before="239" w:line="228" w:lineRule="auto"/>
              <w:ind w:left="261"/>
              <w:rPr>
                <w:rFonts w:ascii="宋体" w:hAnsi="宋体" w:eastAsia="宋体" w:cs="宋体"/>
                <w:sz w:val="21"/>
                <w:szCs w:val="21"/>
              </w:rPr>
            </w:pPr>
            <w:r>
              <w:rPr>
                <w:rFonts w:ascii="宋体" w:hAnsi="宋体" w:eastAsia="宋体" w:cs="宋体"/>
                <w:spacing w:val="10"/>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标有效期</w:t>
            </w:r>
          </w:p>
        </w:tc>
        <w:tc>
          <w:tcPr>
            <w:tcW w:w="8010" w:type="dxa"/>
            <w:tcBorders>
              <w:top w:val="single" w:color="000000" w:sz="2" w:space="0"/>
              <w:bottom w:val="single" w:color="000000" w:sz="2" w:space="0"/>
            </w:tcBorders>
            <w:vAlign w:val="top"/>
          </w:tcPr>
          <w:p>
            <w:pPr>
              <w:spacing w:before="239" w:line="228" w:lineRule="auto"/>
              <w:ind w:left="97"/>
              <w:rPr>
                <w:rFonts w:ascii="宋体" w:hAnsi="宋体" w:eastAsia="宋体" w:cs="宋体"/>
                <w:sz w:val="21"/>
                <w:szCs w:val="21"/>
              </w:rPr>
            </w:pPr>
            <w:r>
              <w:rPr>
                <w:rFonts w:hint="eastAsia" w:ascii="宋体" w:hAnsi="宋体" w:eastAsia="宋体" w:cs="宋体"/>
                <w:spacing w:val="-12"/>
                <w:sz w:val="21"/>
                <w:szCs w:val="21"/>
                <w:highlight w:val="none"/>
                <w:lang w:val="en-US" w:eastAsia="zh-CN"/>
              </w:rPr>
              <w:t>9</w:t>
            </w:r>
            <w:r>
              <w:rPr>
                <w:rFonts w:ascii="宋体" w:hAnsi="宋体" w:eastAsia="宋体" w:cs="宋体"/>
                <w:spacing w:val="-10"/>
                <w:sz w:val="21"/>
                <w:szCs w:val="21"/>
                <w:highlight w:val="none"/>
              </w:rPr>
              <w:t>0 天</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4" w:hRule="atLeast"/>
        </w:trPr>
        <w:tc>
          <w:tcPr>
            <w:tcW w:w="555" w:type="dxa"/>
            <w:tcBorders>
              <w:top w:val="single" w:color="000000" w:sz="2" w:space="0"/>
              <w:bottom w:val="single" w:color="000000" w:sz="2" w:space="0"/>
            </w:tcBorders>
            <w:vAlign w:val="center"/>
          </w:tcPr>
          <w:p>
            <w:pPr>
              <w:spacing w:line="342" w:lineRule="auto"/>
              <w:jc w:val="center"/>
              <w:rPr>
                <w:rFonts w:ascii="Arial"/>
                <w:b/>
                <w:bCs/>
                <w:sz w:val="21"/>
                <w:szCs w:val="21"/>
              </w:rPr>
            </w:pPr>
          </w:p>
          <w:p>
            <w:pPr>
              <w:spacing w:before="75" w:line="190" w:lineRule="auto"/>
              <w:ind w:left="217"/>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12</w:t>
            </w:r>
          </w:p>
        </w:tc>
        <w:tc>
          <w:tcPr>
            <w:tcW w:w="1635" w:type="dxa"/>
            <w:tcBorders>
              <w:top w:val="single" w:color="000000" w:sz="2" w:space="0"/>
              <w:bottom w:val="single" w:color="000000" w:sz="2" w:space="0"/>
            </w:tcBorders>
            <w:vAlign w:val="center"/>
          </w:tcPr>
          <w:p>
            <w:pPr>
              <w:spacing w:line="305" w:lineRule="auto"/>
              <w:jc w:val="center"/>
              <w:rPr>
                <w:rFonts w:ascii="Arial"/>
                <w:sz w:val="21"/>
                <w:szCs w:val="21"/>
              </w:rPr>
            </w:pPr>
          </w:p>
          <w:p>
            <w:pPr>
              <w:spacing w:before="74" w:line="227" w:lineRule="auto"/>
              <w:ind w:left="141"/>
              <w:jc w:val="center"/>
              <w:rPr>
                <w:rFonts w:ascii="宋体" w:hAnsi="宋体" w:eastAsia="宋体" w:cs="宋体"/>
                <w:sz w:val="21"/>
                <w:szCs w:val="21"/>
              </w:rPr>
            </w:pPr>
            <w:r>
              <w:rPr>
                <w:rFonts w:ascii="宋体" w:hAnsi="宋体" w:eastAsia="宋体" w:cs="宋体"/>
                <w:spacing w:val="12"/>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标文件份数</w:t>
            </w:r>
          </w:p>
        </w:tc>
        <w:tc>
          <w:tcPr>
            <w:tcW w:w="8010" w:type="dxa"/>
            <w:tcBorders>
              <w:top w:val="single" w:color="000000" w:sz="2" w:space="0"/>
              <w:bottom w:val="single" w:color="000000" w:sz="2" w:space="0"/>
            </w:tcBorders>
            <w:vAlign w:val="top"/>
          </w:tcPr>
          <w:p>
            <w:pPr>
              <w:adjustRightInd w:val="0"/>
              <w:snapToGrid w:val="0"/>
              <w:rPr>
                <w:rFonts w:hint="eastAsia" w:ascii="宋体" w:hAnsi="宋体" w:eastAsia="宋体" w:cs="宋体"/>
                <w:kern w:val="2"/>
                <w:sz w:val="21"/>
                <w:szCs w:val="21"/>
                <w:lang w:val="en-US" w:eastAsia="zh-CN" w:bidi="ar-SA"/>
              </w:rPr>
            </w:pPr>
          </w:p>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加密的电子投标文件 1 份 (需在投标截止时间前上传至“</w:t>
            </w:r>
            <w:r>
              <w:rPr>
                <w:rFonts w:hint="eastAsia" w:ascii="宋体" w:hAnsi="宋体" w:cs="宋体"/>
                <w:kern w:val="2"/>
                <w:sz w:val="21"/>
                <w:szCs w:val="21"/>
                <w:lang w:val="en-US" w:eastAsia="zh-CN" w:bidi="ar-SA"/>
              </w:rPr>
              <w:t>新疆</w:t>
            </w:r>
            <w:r>
              <w:rPr>
                <w:rFonts w:hint="eastAsia" w:ascii="宋体" w:hAnsi="宋体" w:eastAsia="宋体" w:cs="宋体"/>
                <w:kern w:val="2"/>
                <w:sz w:val="21"/>
                <w:szCs w:val="21"/>
                <w:lang w:val="en-US" w:eastAsia="zh-CN" w:bidi="ar-SA"/>
              </w:rPr>
              <w:t>政府采购网 ---政府采购云平台”)</w:t>
            </w:r>
          </w:p>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若现场无法使用系统进行电子开评标的，投标人须开标现场递交非加密电子版投标 文件U盘 (或光盘) 0份。</w:t>
            </w:r>
          </w:p>
          <w:p>
            <w:pPr>
              <w:spacing w:before="159" w:line="353" w:lineRule="auto"/>
              <w:rPr>
                <w:rFonts w:ascii="宋体" w:hAnsi="宋体" w:eastAsia="宋体" w:cs="宋体"/>
                <w:sz w:val="21"/>
                <w:szCs w:val="21"/>
              </w:rPr>
            </w:pPr>
            <w:r>
              <w:rPr>
                <w:rFonts w:hint="eastAsia" w:ascii="宋体" w:hAnsi="宋体" w:eastAsia="宋体" w:cs="宋体"/>
                <w:kern w:val="2"/>
                <w:sz w:val="21"/>
                <w:szCs w:val="21"/>
                <w:lang w:val="en-US" w:eastAsia="zh-CN" w:bidi="ar-SA"/>
              </w:rPr>
              <w:t>(3) 纸质投标文件 (正本) 0份；纸质投标文件 (副本) 0 份。</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28" w:hRule="atLeast"/>
        </w:trPr>
        <w:tc>
          <w:tcPr>
            <w:tcW w:w="555" w:type="dxa"/>
            <w:tcBorders>
              <w:top w:val="single" w:color="000000" w:sz="2" w:space="0"/>
              <w:bottom w:val="single" w:color="000000" w:sz="2" w:space="0"/>
            </w:tcBorders>
            <w:vAlign w:val="top"/>
          </w:tcPr>
          <w:p>
            <w:pPr>
              <w:spacing w:line="249" w:lineRule="auto"/>
              <w:rPr>
                <w:rFonts w:ascii="Arial"/>
                <w:b/>
                <w:bCs/>
                <w:sz w:val="21"/>
                <w:szCs w:val="21"/>
              </w:rPr>
            </w:pPr>
          </w:p>
          <w:p>
            <w:pPr>
              <w:spacing w:line="249" w:lineRule="auto"/>
              <w:rPr>
                <w:rFonts w:ascii="Arial"/>
                <w:b/>
                <w:bCs/>
                <w:sz w:val="21"/>
                <w:szCs w:val="21"/>
              </w:rPr>
            </w:pPr>
          </w:p>
          <w:p>
            <w:pPr>
              <w:spacing w:line="249" w:lineRule="auto"/>
              <w:rPr>
                <w:rFonts w:ascii="Arial"/>
                <w:b/>
                <w:bCs/>
                <w:sz w:val="21"/>
                <w:szCs w:val="21"/>
              </w:rPr>
            </w:pPr>
          </w:p>
          <w:p>
            <w:pPr>
              <w:spacing w:line="250" w:lineRule="auto"/>
              <w:rPr>
                <w:rFonts w:ascii="Arial"/>
                <w:b/>
                <w:bCs/>
                <w:sz w:val="21"/>
                <w:szCs w:val="21"/>
              </w:rPr>
            </w:pPr>
          </w:p>
          <w:p>
            <w:pPr>
              <w:spacing w:line="250" w:lineRule="auto"/>
              <w:rPr>
                <w:rFonts w:ascii="Arial"/>
                <w:b/>
                <w:bCs/>
                <w:sz w:val="21"/>
                <w:szCs w:val="21"/>
              </w:rPr>
            </w:pPr>
          </w:p>
          <w:p>
            <w:pPr>
              <w:spacing w:line="250" w:lineRule="auto"/>
              <w:rPr>
                <w:rFonts w:ascii="Arial"/>
                <w:b/>
                <w:bCs/>
                <w:sz w:val="21"/>
                <w:szCs w:val="21"/>
              </w:rPr>
            </w:pPr>
          </w:p>
          <w:p>
            <w:pPr>
              <w:spacing w:line="250" w:lineRule="auto"/>
              <w:rPr>
                <w:rFonts w:ascii="Arial"/>
                <w:b/>
                <w:bCs/>
                <w:sz w:val="21"/>
                <w:szCs w:val="21"/>
              </w:rPr>
            </w:pPr>
          </w:p>
          <w:p>
            <w:pPr>
              <w:spacing w:line="250" w:lineRule="auto"/>
              <w:rPr>
                <w:rFonts w:ascii="Arial"/>
                <w:b/>
                <w:bCs/>
                <w:sz w:val="21"/>
                <w:szCs w:val="21"/>
              </w:rPr>
            </w:pPr>
          </w:p>
          <w:p>
            <w:pPr>
              <w:spacing w:before="74" w:line="191" w:lineRule="auto"/>
              <w:ind w:left="174"/>
              <w:rPr>
                <w:rFonts w:hint="default" w:ascii="宋体" w:hAnsi="宋体" w:eastAsia="宋体" w:cs="宋体"/>
                <w:b/>
                <w:bCs/>
                <w:sz w:val="21"/>
                <w:szCs w:val="21"/>
                <w:lang w:val="en-US" w:eastAsia="zh-CN"/>
              </w:rPr>
            </w:pPr>
            <w:r>
              <w:rPr>
                <w:rFonts w:hint="eastAsia" w:ascii="宋体" w:hAnsi="宋体" w:eastAsia="宋体" w:cs="宋体"/>
                <w:b/>
                <w:bCs/>
                <w:spacing w:val="-10"/>
                <w:sz w:val="21"/>
                <w:szCs w:val="21"/>
                <w:lang w:val="en-US" w:eastAsia="zh-CN"/>
              </w:rPr>
              <w:t>13</w:t>
            </w:r>
          </w:p>
        </w:tc>
        <w:tc>
          <w:tcPr>
            <w:tcW w:w="1635" w:type="dxa"/>
            <w:tcBorders>
              <w:top w:val="single" w:color="000000" w:sz="2" w:space="0"/>
              <w:bottom w:val="single" w:color="000000" w:sz="2" w:space="0"/>
            </w:tcBorders>
            <w:vAlign w:val="top"/>
          </w:tcPr>
          <w:p>
            <w:pPr>
              <w:spacing w:line="245" w:lineRule="auto"/>
              <w:rPr>
                <w:rFonts w:ascii="Arial"/>
                <w:sz w:val="21"/>
                <w:szCs w:val="21"/>
              </w:rPr>
            </w:pPr>
          </w:p>
          <w:p>
            <w:pPr>
              <w:spacing w:line="245" w:lineRule="auto"/>
              <w:rPr>
                <w:rFonts w:ascii="Arial"/>
                <w:sz w:val="21"/>
                <w:szCs w:val="21"/>
              </w:rPr>
            </w:pPr>
          </w:p>
          <w:p>
            <w:pPr>
              <w:spacing w:line="245" w:lineRule="auto"/>
              <w:rPr>
                <w:rFonts w:ascii="Arial"/>
                <w:sz w:val="21"/>
                <w:szCs w:val="21"/>
              </w:rPr>
            </w:pPr>
          </w:p>
          <w:p>
            <w:pPr>
              <w:spacing w:line="245" w:lineRule="auto"/>
              <w:rPr>
                <w:rFonts w:ascii="Arial"/>
                <w:sz w:val="21"/>
                <w:szCs w:val="21"/>
              </w:rPr>
            </w:pPr>
          </w:p>
          <w:p>
            <w:pPr>
              <w:spacing w:line="245" w:lineRule="auto"/>
              <w:rPr>
                <w:rFonts w:ascii="Arial"/>
                <w:sz w:val="21"/>
                <w:szCs w:val="21"/>
              </w:rPr>
            </w:pPr>
          </w:p>
          <w:p>
            <w:pPr>
              <w:spacing w:line="245" w:lineRule="auto"/>
              <w:rPr>
                <w:rFonts w:ascii="Arial"/>
                <w:sz w:val="21"/>
                <w:szCs w:val="21"/>
              </w:rPr>
            </w:pPr>
          </w:p>
          <w:p>
            <w:pPr>
              <w:spacing w:line="245" w:lineRule="auto"/>
              <w:rPr>
                <w:rFonts w:ascii="Arial"/>
                <w:sz w:val="21"/>
                <w:szCs w:val="21"/>
              </w:rPr>
            </w:pPr>
          </w:p>
          <w:p>
            <w:pPr>
              <w:spacing w:line="245" w:lineRule="auto"/>
              <w:rPr>
                <w:rFonts w:ascii="Arial"/>
                <w:sz w:val="21"/>
                <w:szCs w:val="21"/>
              </w:rPr>
            </w:pPr>
          </w:p>
          <w:p>
            <w:pPr>
              <w:spacing w:before="75" w:line="228" w:lineRule="auto"/>
              <w:ind w:left="261"/>
              <w:rPr>
                <w:rFonts w:ascii="宋体" w:hAnsi="宋体" w:eastAsia="宋体" w:cs="宋体"/>
                <w:sz w:val="21"/>
                <w:szCs w:val="21"/>
              </w:rPr>
            </w:pPr>
            <w:r>
              <w:rPr>
                <w:rFonts w:ascii="宋体" w:hAnsi="宋体" w:eastAsia="宋体" w:cs="宋体"/>
                <w:spacing w:val="10"/>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标保证金</w:t>
            </w:r>
          </w:p>
        </w:tc>
        <w:tc>
          <w:tcPr>
            <w:tcW w:w="8010" w:type="dxa"/>
            <w:tcBorders>
              <w:top w:val="single" w:color="000000" w:sz="2" w:space="0"/>
              <w:bottom w:val="single" w:color="000000" w:sz="2" w:space="0"/>
            </w:tcBorders>
            <w:vAlign w:val="top"/>
          </w:tcPr>
          <w:p>
            <w:pPr>
              <w:spacing w:before="184" w:line="232" w:lineRule="auto"/>
              <w:ind w:left="96"/>
              <w:rPr>
                <w:rFonts w:hint="eastAsia"/>
                <w:sz w:val="21"/>
                <w:szCs w:val="21"/>
                <w:lang w:val="en-US" w:eastAsia="zh-CN"/>
              </w:rPr>
            </w:pPr>
            <w:r>
              <w:rPr>
                <w:rFonts w:hint="eastAsia"/>
                <w:sz w:val="21"/>
                <w:szCs w:val="21"/>
                <w:lang w:val="en-US" w:eastAsia="zh-CN"/>
              </w:rPr>
              <w:t>投标保证金的形式：保险保函或从投标人基本账户以银行电汇或网银形式汇至以下基本账户</w:t>
            </w:r>
          </w:p>
          <w:p>
            <w:pPr>
              <w:spacing w:before="184" w:line="360" w:lineRule="auto"/>
              <w:ind w:left="96"/>
              <w:rPr>
                <w:rFonts w:hint="eastAsia"/>
                <w:sz w:val="21"/>
                <w:szCs w:val="21"/>
                <w:lang w:val="en-US" w:eastAsia="zh-CN"/>
              </w:rPr>
            </w:pPr>
            <w:r>
              <w:rPr>
                <w:rFonts w:hint="eastAsia"/>
                <w:sz w:val="21"/>
                <w:szCs w:val="21"/>
                <w:lang w:val="en-US" w:eastAsia="zh-CN"/>
              </w:rPr>
              <w:t>1、投标人以网银转账或电汇形式从其基本账户转至招标人指定账户（不得为个人账户）。投标保证金必须以投标人名义交纳。金额以到帐为准。</w:t>
            </w:r>
          </w:p>
          <w:p>
            <w:pPr>
              <w:spacing w:before="184" w:line="232" w:lineRule="auto"/>
              <w:ind w:left="96"/>
              <w:rPr>
                <w:rFonts w:hint="eastAsia"/>
                <w:sz w:val="21"/>
                <w:szCs w:val="21"/>
                <w:lang w:val="en-US" w:eastAsia="zh-CN"/>
              </w:rPr>
            </w:pPr>
            <w:r>
              <w:rPr>
                <w:rFonts w:hint="eastAsia"/>
                <w:sz w:val="21"/>
                <w:szCs w:val="21"/>
                <w:lang w:val="en-US" w:eastAsia="zh-CN"/>
              </w:rPr>
              <w:t>投标保证金的金额：</w:t>
            </w:r>
            <w:r>
              <w:rPr>
                <w:rFonts w:hint="eastAsia"/>
                <w:sz w:val="21"/>
                <w:szCs w:val="21"/>
                <w:highlight w:val="none"/>
                <w:lang w:val="en-US" w:eastAsia="zh-CN"/>
              </w:rPr>
              <w:t>40000.00元人民币（肆万元整）</w:t>
            </w:r>
          </w:p>
          <w:p>
            <w:pPr>
              <w:spacing w:before="184" w:line="232" w:lineRule="auto"/>
              <w:ind w:left="96"/>
              <w:rPr>
                <w:rFonts w:hint="eastAsia"/>
                <w:sz w:val="21"/>
                <w:szCs w:val="21"/>
                <w:lang w:val="en-US" w:eastAsia="zh-CN"/>
              </w:rPr>
            </w:pPr>
            <w:r>
              <w:rPr>
                <w:rFonts w:hint="eastAsia"/>
                <w:sz w:val="21"/>
                <w:szCs w:val="21"/>
                <w:lang w:val="en-US" w:eastAsia="zh-CN"/>
              </w:rPr>
              <w:t>递交方式：投标人将投标保证金从企业基本帐户汇至以下账户</w:t>
            </w:r>
          </w:p>
          <w:p>
            <w:pPr>
              <w:spacing w:before="184" w:line="232" w:lineRule="auto"/>
              <w:ind w:left="96"/>
              <w:rPr>
                <w:rFonts w:hint="eastAsia"/>
                <w:sz w:val="21"/>
                <w:szCs w:val="21"/>
                <w:lang w:val="en-US" w:eastAsia="zh-CN"/>
              </w:rPr>
            </w:pPr>
            <w:r>
              <w:rPr>
                <w:rFonts w:hint="eastAsia"/>
                <w:sz w:val="21"/>
                <w:szCs w:val="21"/>
                <w:lang w:val="en-US" w:eastAsia="zh-CN"/>
              </w:rPr>
              <w:t>账户名称：新疆伊筑工程管理有限公司</w:t>
            </w:r>
          </w:p>
          <w:p>
            <w:pPr>
              <w:spacing w:before="184" w:line="232" w:lineRule="auto"/>
              <w:ind w:left="96"/>
              <w:rPr>
                <w:rFonts w:hint="eastAsia"/>
                <w:sz w:val="21"/>
                <w:szCs w:val="21"/>
                <w:lang w:val="en-US" w:eastAsia="zh-CN"/>
              </w:rPr>
            </w:pPr>
            <w:r>
              <w:rPr>
                <w:rFonts w:hint="eastAsia"/>
                <w:sz w:val="21"/>
                <w:szCs w:val="21"/>
                <w:lang w:val="en-US" w:eastAsia="zh-CN"/>
              </w:rPr>
              <w:t>开户行：中国工商银行股份有限公司伊犁哈萨克自治州分行</w:t>
            </w:r>
          </w:p>
          <w:p>
            <w:pPr>
              <w:spacing w:before="184" w:line="232" w:lineRule="auto"/>
              <w:ind w:left="96"/>
              <w:rPr>
                <w:rFonts w:hint="eastAsia"/>
                <w:sz w:val="21"/>
                <w:szCs w:val="21"/>
                <w:highlight w:val="none"/>
                <w:lang w:val="en-US" w:eastAsia="zh-CN"/>
              </w:rPr>
            </w:pPr>
            <w:r>
              <w:rPr>
                <w:rFonts w:hint="eastAsia"/>
                <w:sz w:val="21"/>
                <w:szCs w:val="21"/>
                <w:lang w:val="en-US" w:eastAsia="zh-CN"/>
              </w:rPr>
              <w:t>账  号：3006022009200735786</w:t>
            </w:r>
          </w:p>
          <w:p>
            <w:pPr>
              <w:spacing w:line="360" w:lineRule="exact"/>
              <w:rPr>
                <w:rFonts w:hint="eastAsia"/>
                <w:sz w:val="21"/>
                <w:szCs w:val="21"/>
                <w:highlight w:val="none"/>
                <w:lang w:val="en-US" w:eastAsia="zh-CN"/>
              </w:rPr>
            </w:pPr>
            <w:r>
              <w:rPr>
                <w:rFonts w:hint="eastAsia"/>
                <w:sz w:val="21"/>
                <w:szCs w:val="21"/>
                <w:highlight w:val="none"/>
                <w:lang w:val="en-US" w:eastAsia="zh-CN"/>
              </w:rPr>
              <w:t>2、投标人提交投标保证金应充分考虑资金在途时间。各投标单位缴纳投标保证金时须在附加信息及用途栏内注明“投标保证金、项目名称及标段”（以投标保证金接收方银行到账信息为准）。</w:t>
            </w:r>
          </w:p>
          <w:p>
            <w:pPr>
              <w:spacing w:line="360" w:lineRule="exact"/>
              <w:rPr>
                <w:sz w:val="21"/>
                <w:szCs w:val="21"/>
              </w:rPr>
            </w:pPr>
            <w:r>
              <w:rPr>
                <w:rFonts w:hint="eastAsia"/>
                <w:sz w:val="21"/>
                <w:szCs w:val="21"/>
                <w:highlight w:val="none"/>
              </w:rPr>
              <w:t>备注：在汇款单中注明“</w:t>
            </w:r>
            <w:r>
              <w:rPr>
                <w:rFonts w:hint="eastAsia"/>
                <w:sz w:val="21"/>
                <w:szCs w:val="21"/>
                <w:highlight w:val="none"/>
                <w:u w:val="single"/>
              </w:rPr>
              <w:t xml:space="preserve">     </w:t>
            </w:r>
            <w:r>
              <w:rPr>
                <w:rFonts w:hint="eastAsia" w:eastAsia="宋体"/>
                <w:sz w:val="21"/>
                <w:szCs w:val="21"/>
                <w:highlight w:val="none"/>
                <w:u w:val="single"/>
                <w:lang w:val="en-US" w:eastAsia="zh-CN"/>
              </w:rPr>
              <w:t xml:space="preserve"> </w:t>
            </w:r>
            <w:r>
              <w:rPr>
                <w:rFonts w:hint="eastAsia"/>
                <w:sz w:val="21"/>
                <w:szCs w:val="21"/>
                <w:highlight w:val="none"/>
                <w:u w:val="single"/>
              </w:rPr>
              <w:t xml:space="preserve">  </w:t>
            </w:r>
            <w:r>
              <w:rPr>
                <w:rFonts w:hint="eastAsia"/>
                <w:sz w:val="21"/>
                <w:szCs w:val="21"/>
                <w:highlight w:val="none"/>
              </w:rPr>
              <w:t>项目</w:t>
            </w:r>
            <w:r>
              <w:rPr>
                <w:rFonts w:hint="eastAsia"/>
                <w:sz w:val="21"/>
                <w:szCs w:val="21"/>
                <w:highlight w:val="none"/>
                <w:u w:val="single"/>
              </w:rPr>
              <w:t xml:space="preserve">  </w:t>
            </w:r>
            <w:r>
              <w:rPr>
                <w:rFonts w:hint="eastAsia" w:eastAsia="宋体"/>
                <w:sz w:val="21"/>
                <w:szCs w:val="21"/>
                <w:highlight w:val="none"/>
                <w:u w:val="single"/>
                <w:lang w:val="en-US" w:eastAsia="zh-CN"/>
              </w:rPr>
              <w:t xml:space="preserve">  </w:t>
            </w:r>
            <w:r>
              <w:rPr>
                <w:rFonts w:hint="eastAsia"/>
                <w:sz w:val="21"/>
                <w:szCs w:val="21"/>
                <w:highlight w:val="none"/>
                <w:u w:val="single"/>
              </w:rPr>
              <w:t xml:space="preserve">   </w:t>
            </w:r>
            <w:r>
              <w:rPr>
                <w:rFonts w:hint="eastAsia"/>
                <w:sz w:val="21"/>
                <w:szCs w:val="21"/>
                <w:highlight w:val="none"/>
              </w:rPr>
              <w:t>标包投标保证金”</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5" w:hRule="atLeast"/>
        </w:trPr>
        <w:tc>
          <w:tcPr>
            <w:tcW w:w="555" w:type="dxa"/>
            <w:tcBorders>
              <w:top w:val="single" w:color="000000" w:sz="2" w:space="0"/>
              <w:bottom w:val="single" w:color="000000" w:sz="2" w:space="0"/>
            </w:tcBorders>
            <w:vAlign w:val="center"/>
          </w:tcPr>
          <w:p>
            <w:pPr>
              <w:spacing w:before="74" w:line="191" w:lineRule="auto"/>
              <w:ind w:left="174"/>
              <w:jc w:val="both"/>
              <w:rPr>
                <w:rFonts w:hint="default"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14</w:t>
            </w:r>
          </w:p>
        </w:tc>
        <w:tc>
          <w:tcPr>
            <w:tcW w:w="1635" w:type="dxa"/>
            <w:tcBorders>
              <w:top w:val="single" w:color="000000" w:sz="2" w:space="0"/>
              <w:bottom w:val="single" w:color="000000" w:sz="2" w:space="0"/>
            </w:tcBorders>
            <w:vAlign w:val="center"/>
          </w:tcPr>
          <w:p>
            <w:pPr>
              <w:spacing w:before="75" w:line="228" w:lineRule="auto"/>
              <w:ind w:left="261"/>
              <w:jc w:val="both"/>
              <w:rPr>
                <w:rFonts w:hint="default" w:ascii="宋体" w:hAnsi="宋体" w:eastAsia="宋体" w:cs="宋体"/>
                <w:spacing w:val="10"/>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1"/>
                <w:szCs w:val="21"/>
                <w:lang w:val="en-US" w:eastAsia="zh-CN"/>
                <w14:textOutline w14:w="4358" w14:cap="sq" w14:cmpd="sng">
                  <w14:solidFill>
                    <w14:srgbClr w14:val="000000"/>
                  </w14:solidFill>
                  <w14:prstDash w14:val="solid"/>
                  <w14:bevel/>
                </w14:textOutline>
              </w:rPr>
              <w:t>质量保证</w:t>
            </w:r>
          </w:p>
        </w:tc>
        <w:tc>
          <w:tcPr>
            <w:tcW w:w="8010" w:type="dxa"/>
            <w:tcBorders>
              <w:top w:val="single" w:color="000000" w:sz="2" w:space="0"/>
              <w:bottom w:val="single" w:color="000000" w:sz="2" w:space="0"/>
            </w:tcBorders>
            <w:vAlign w:val="center"/>
          </w:tcPr>
          <w:p>
            <w:pPr>
              <w:spacing w:line="360" w:lineRule="exact"/>
              <w:jc w:val="both"/>
              <w:rPr>
                <w:rFonts w:hint="eastAsia"/>
                <w:sz w:val="21"/>
                <w:szCs w:val="21"/>
                <w:highlight w:val="none"/>
              </w:rPr>
            </w:pPr>
            <w:r>
              <w:rPr>
                <w:rFonts w:hint="eastAsia" w:ascii="宋体" w:hAnsi="宋体" w:eastAsia="宋体" w:cs="宋体"/>
                <w:sz w:val="21"/>
                <w:szCs w:val="21"/>
              </w:rPr>
              <w:t>符合现行规范要求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14" w:hRule="atLeast"/>
        </w:trPr>
        <w:tc>
          <w:tcPr>
            <w:tcW w:w="555" w:type="dxa"/>
            <w:tcBorders>
              <w:top w:val="single" w:color="000000" w:sz="2" w:space="0"/>
              <w:bottom w:val="single" w:color="000000" w:sz="2" w:space="0"/>
            </w:tcBorders>
            <w:vAlign w:val="center"/>
          </w:tcPr>
          <w:p>
            <w:pPr>
              <w:spacing w:before="74" w:line="191" w:lineRule="auto"/>
              <w:ind w:left="174"/>
              <w:jc w:val="both"/>
              <w:rPr>
                <w:rFonts w:hint="default"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15</w:t>
            </w:r>
          </w:p>
        </w:tc>
        <w:tc>
          <w:tcPr>
            <w:tcW w:w="1635" w:type="dxa"/>
            <w:tcBorders>
              <w:top w:val="single" w:color="000000" w:sz="2" w:space="0"/>
              <w:bottom w:val="single" w:color="000000" w:sz="2" w:space="0"/>
            </w:tcBorders>
            <w:vAlign w:val="center"/>
          </w:tcPr>
          <w:p>
            <w:pPr>
              <w:spacing w:before="75" w:line="228" w:lineRule="auto"/>
              <w:jc w:val="both"/>
              <w:rPr>
                <w:rFonts w:hint="eastAsia" w:ascii="宋体" w:hAnsi="宋体" w:eastAsia="宋体" w:cs="宋体"/>
                <w:spacing w:val="10"/>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1"/>
                <w:szCs w:val="21"/>
                <w:lang w:val="en-US" w:eastAsia="zh-CN"/>
                <w14:textOutline w14:w="4358" w14:cap="sq" w14:cmpd="sng">
                  <w14:solidFill>
                    <w14:srgbClr w14:val="000000"/>
                  </w14:solidFill>
                  <w14:prstDash w14:val="solid"/>
                  <w14:bevel/>
                </w14:textOutline>
              </w:rPr>
              <w:t>电子投标文件递交地点及时间</w:t>
            </w:r>
          </w:p>
        </w:tc>
        <w:tc>
          <w:tcPr>
            <w:tcW w:w="8010" w:type="dxa"/>
            <w:tcBorders>
              <w:top w:val="single" w:color="000000" w:sz="2" w:space="0"/>
              <w:bottom w:val="single" w:color="000000" w:sz="2" w:space="0"/>
            </w:tcBorders>
            <w:vAlign w:val="center"/>
          </w:tcPr>
          <w:p>
            <w:pPr>
              <w:adjustRightInd w:val="0"/>
              <w:snapToGrid w:val="0"/>
              <w:rPr>
                <w:rFonts w:hint="eastAsia" w:ascii="宋体" w:hAnsi="宋体" w:eastAsia="宋体" w:cs="宋体"/>
                <w:sz w:val="21"/>
                <w:szCs w:val="21"/>
                <w:highlight w:val="yellow"/>
              </w:rPr>
            </w:pPr>
            <w:r>
              <w:rPr>
                <w:rFonts w:hint="eastAsia" w:ascii="宋体" w:hAnsi="宋体" w:eastAsia="宋体" w:cs="宋体"/>
                <w:sz w:val="21"/>
                <w:szCs w:val="21"/>
                <w:highlight w:val="yellow"/>
              </w:rPr>
              <w:t>截止时间</w:t>
            </w:r>
            <w:r>
              <w:rPr>
                <w:rFonts w:hint="eastAsia" w:ascii="宋体" w:hAnsi="宋体" w:eastAsia="宋体" w:cs="宋体"/>
                <w:sz w:val="21"/>
                <w:szCs w:val="21"/>
                <w:highlight w:val="yellow"/>
                <w:lang w:eastAsia="zh-CN"/>
              </w:rPr>
              <w:t>：</w:t>
            </w:r>
            <w:r>
              <w:rPr>
                <w:rFonts w:hint="eastAsia" w:ascii="宋体" w:hAnsi="宋体" w:eastAsia="宋体" w:cs="宋体"/>
                <w:color w:val="auto"/>
                <w:sz w:val="21"/>
                <w:szCs w:val="21"/>
                <w:highlight w:val="yellow"/>
              </w:rPr>
              <w:t>2023年</w:t>
            </w:r>
            <w:r>
              <w:rPr>
                <w:rFonts w:hint="eastAsia" w:ascii="宋体" w:hAnsi="宋体" w:eastAsia="宋体" w:cs="宋体"/>
                <w:color w:val="auto"/>
                <w:sz w:val="21"/>
                <w:szCs w:val="21"/>
                <w:highlight w:val="yellow"/>
                <w:lang w:val="en-US" w:eastAsia="zh-CN"/>
              </w:rPr>
              <w:t>07</w:t>
            </w:r>
            <w:r>
              <w:rPr>
                <w:rFonts w:hint="eastAsia" w:ascii="宋体" w:hAnsi="宋体" w:eastAsia="宋体" w:cs="宋体"/>
                <w:color w:val="auto"/>
                <w:sz w:val="21"/>
                <w:szCs w:val="21"/>
                <w:highlight w:val="yellow"/>
              </w:rPr>
              <w:t>月</w:t>
            </w:r>
            <w:r>
              <w:rPr>
                <w:rFonts w:hint="eastAsia" w:ascii="宋体" w:hAnsi="宋体" w:eastAsia="宋体" w:cs="宋体"/>
                <w:color w:val="auto"/>
                <w:sz w:val="21"/>
                <w:szCs w:val="21"/>
                <w:highlight w:val="yellow"/>
                <w:lang w:val="en-US" w:eastAsia="zh-CN"/>
              </w:rPr>
              <w:t>06</w:t>
            </w:r>
            <w:bookmarkStart w:id="24" w:name="_GoBack"/>
            <w:bookmarkEnd w:id="24"/>
            <w:r>
              <w:rPr>
                <w:rFonts w:hint="eastAsia" w:ascii="宋体" w:hAnsi="宋体" w:eastAsia="宋体" w:cs="宋体"/>
                <w:color w:val="auto"/>
                <w:sz w:val="21"/>
                <w:szCs w:val="21"/>
                <w:highlight w:val="yellow"/>
              </w:rPr>
              <w:t>日1</w:t>
            </w:r>
            <w:r>
              <w:rPr>
                <w:rFonts w:hint="eastAsia" w:ascii="宋体" w:hAnsi="宋体" w:eastAsia="宋体" w:cs="宋体"/>
                <w:color w:val="auto"/>
                <w:sz w:val="21"/>
                <w:szCs w:val="21"/>
                <w:highlight w:val="yellow"/>
                <w:lang w:val="en-US" w:eastAsia="zh-CN"/>
              </w:rPr>
              <w:t>0</w:t>
            </w:r>
            <w:r>
              <w:rPr>
                <w:rFonts w:hint="eastAsia" w:ascii="宋体" w:hAnsi="宋体" w:eastAsia="宋体" w:cs="宋体"/>
                <w:color w:val="auto"/>
                <w:sz w:val="21"/>
                <w:szCs w:val="21"/>
                <w:highlight w:val="yellow"/>
              </w:rPr>
              <w:t>点</w:t>
            </w:r>
            <w:r>
              <w:rPr>
                <w:rFonts w:hint="eastAsia" w:ascii="宋体" w:hAnsi="宋体" w:eastAsia="宋体" w:cs="宋体"/>
                <w:color w:val="auto"/>
                <w:sz w:val="21"/>
                <w:szCs w:val="21"/>
                <w:highlight w:val="yellow"/>
                <w:lang w:val="en-US" w:eastAsia="zh-CN"/>
              </w:rPr>
              <w:t>30</w:t>
            </w:r>
            <w:r>
              <w:rPr>
                <w:rFonts w:hint="eastAsia" w:ascii="宋体" w:hAnsi="宋体" w:eastAsia="宋体" w:cs="宋体"/>
                <w:color w:val="auto"/>
                <w:sz w:val="21"/>
                <w:szCs w:val="21"/>
                <w:highlight w:val="yellow"/>
              </w:rPr>
              <w:t>分（北京时间）</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地点：</w:t>
            </w:r>
            <w:r>
              <w:rPr>
                <w:rFonts w:hint="eastAsia" w:ascii="宋体" w:hAnsi="宋体" w:eastAsia="宋体" w:cs="宋体"/>
                <w:sz w:val="21"/>
                <w:szCs w:val="21"/>
                <w:lang w:val="en-US" w:eastAsia="zh-CN"/>
              </w:rPr>
              <w:t>新疆</w:t>
            </w:r>
            <w:r>
              <w:rPr>
                <w:rFonts w:hint="eastAsia" w:ascii="宋体" w:hAnsi="宋体" w:eastAsia="宋体" w:cs="宋体"/>
                <w:sz w:val="21"/>
                <w:szCs w:val="21"/>
              </w:rPr>
              <w:t>政采云平台（www.zcygov.cn）</w:t>
            </w:r>
          </w:p>
          <w:p>
            <w:pPr>
              <w:spacing w:line="360" w:lineRule="exact"/>
              <w:jc w:val="both"/>
              <w:rPr>
                <w:rFonts w:hint="eastAsia" w:ascii="宋体" w:hAnsi="宋体" w:eastAsia="宋体" w:cs="宋体"/>
                <w:sz w:val="21"/>
                <w:szCs w:val="21"/>
              </w:rPr>
            </w:pPr>
            <w:r>
              <w:rPr>
                <w:rFonts w:hint="eastAsia" w:ascii="宋体" w:hAnsi="宋体" w:eastAsia="宋体" w:cs="宋体"/>
                <w:sz w:val="21"/>
                <w:szCs w:val="21"/>
              </w:rPr>
              <w:t>投标人应当在投标截止时间前，将生成的“电子加密投标文件”上传递交至“政府采购云平台”</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79" w:hRule="atLeast"/>
        </w:trPr>
        <w:tc>
          <w:tcPr>
            <w:tcW w:w="555" w:type="dxa"/>
            <w:tcBorders>
              <w:top w:val="single" w:color="000000" w:sz="2" w:space="0"/>
              <w:bottom w:val="single" w:color="000000" w:sz="2" w:space="0"/>
            </w:tcBorders>
            <w:vAlign w:val="center"/>
          </w:tcPr>
          <w:p>
            <w:pPr>
              <w:spacing w:before="74" w:line="191" w:lineRule="auto"/>
              <w:ind w:left="174"/>
              <w:jc w:val="both"/>
              <w:rPr>
                <w:rFonts w:hint="default"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16</w:t>
            </w:r>
          </w:p>
        </w:tc>
        <w:tc>
          <w:tcPr>
            <w:tcW w:w="1635" w:type="dxa"/>
            <w:tcBorders>
              <w:top w:val="single" w:color="000000" w:sz="2" w:space="0"/>
              <w:bottom w:val="single" w:color="000000" w:sz="2" w:space="0"/>
            </w:tcBorders>
            <w:vAlign w:val="center"/>
          </w:tcPr>
          <w:p>
            <w:pPr>
              <w:spacing w:before="75" w:line="228" w:lineRule="auto"/>
              <w:jc w:val="center"/>
              <w:rPr>
                <w:rFonts w:hint="default" w:ascii="宋体" w:hAnsi="宋体" w:eastAsia="宋体" w:cs="宋体"/>
                <w:spacing w:val="10"/>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10"/>
                <w:sz w:val="21"/>
                <w:szCs w:val="21"/>
                <w:lang w:val="en-US" w:eastAsia="zh-CN"/>
                <w14:textOutline w14:w="4358" w14:cap="sq" w14:cmpd="sng">
                  <w14:solidFill>
                    <w14:srgbClr w14:val="000000"/>
                  </w14:solidFill>
                  <w14:prstDash w14:val="solid"/>
                  <w14:bevel/>
                </w14:textOutline>
              </w:rPr>
              <w:t>报价形式</w:t>
            </w:r>
          </w:p>
        </w:tc>
        <w:tc>
          <w:tcPr>
            <w:tcW w:w="8010" w:type="dxa"/>
            <w:tcBorders>
              <w:top w:val="single" w:color="000000" w:sz="2" w:space="0"/>
              <w:bottom w:val="single" w:color="000000" w:sz="2" w:space="0"/>
            </w:tcBorders>
            <w:vAlign w:val="center"/>
          </w:tcPr>
          <w:p>
            <w:pPr>
              <w:spacing w:line="3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82" w:hRule="atLeast"/>
        </w:trPr>
        <w:tc>
          <w:tcPr>
            <w:tcW w:w="555" w:type="dxa"/>
            <w:tcBorders>
              <w:top w:val="single" w:color="000000" w:sz="2" w:space="0"/>
              <w:bottom w:val="single" w:color="000000" w:sz="2" w:space="0"/>
            </w:tcBorders>
            <w:vAlign w:val="center"/>
          </w:tcPr>
          <w:p>
            <w:pPr>
              <w:spacing w:before="74" w:line="191" w:lineRule="auto"/>
              <w:ind w:left="174"/>
              <w:jc w:val="both"/>
              <w:rPr>
                <w:rFonts w:hint="default"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17</w:t>
            </w:r>
          </w:p>
        </w:tc>
        <w:tc>
          <w:tcPr>
            <w:tcW w:w="1635" w:type="dxa"/>
            <w:tcBorders>
              <w:top w:val="single" w:color="000000" w:sz="2" w:space="0"/>
              <w:bottom w:val="single" w:color="000000" w:sz="2" w:space="0"/>
            </w:tcBorders>
            <w:vAlign w:val="center"/>
          </w:tcPr>
          <w:p>
            <w:pPr>
              <w:spacing w:before="75" w:line="228" w:lineRule="auto"/>
              <w:jc w:val="center"/>
              <w:rPr>
                <w:rFonts w:hint="eastAsia" w:ascii="宋体" w:hAnsi="宋体" w:eastAsia="宋体" w:cs="宋体"/>
                <w:spacing w:val="10"/>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评标委员会的组建</w:t>
            </w:r>
          </w:p>
        </w:tc>
        <w:tc>
          <w:tcPr>
            <w:tcW w:w="8010" w:type="dxa"/>
            <w:tcBorders>
              <w:top w:val="single" w:color="000000" w:sz="2" w:space="0"/>
              <w:bottom w:val="single" w:color="000000" w:sz="2" w:space="0"/>
            </w:tcBorders>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评标委员会由招标人依法组建；</w:t>
            </w:r>
          </w:p>
          <w:p>
            <w:pPr>
              <w:adjustRightInd w:val="0"/>
              <w:snapToGrid w:val="0"/>
              <w:rPr>
                <w:rFonts w:hint="eastAsia" w:ascii="宋体" w:hAnsi="宋体" w:eastAsia="宋体" w:cs="宋体"/>
                <w:sz w:val="21"/>
                <w:szCs w:val="21"/>
                <w:lang w:val="en-US" w:eastAsia="zh-CN"/>
              </w:rPr>
            </w:pPr>
            <w:r>
              <w:rPr>
                <w:rFonts w:hint="eastAsia" w:ascii="宋体" w:hAnsi="宋体" w:eastAsia="宋体" w:cs="宋体"/>
                <w:sz w:val="21"/>
                <w:szCs w:val="21"/>
              </w:rPr>
              <w:t>评标专家确定方式：评标委员会由招标人在开标前从政采云专家库中随机抽取4名，业主代表人1名。</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7" w:hRule="atLeast"/>
        </w:trPr>
        <w:tc>
          <w:tcPr>
            <w:tcW w:w="555" w:type="dxa"/>
            <w:tcBorders>
              <w:top w:val="single" w:color="000000" w:sz="2" w:space="0"/>
              <w:bottom w:val="single" w:color="000000" w:sz="2" w:space="0"/>
            </w:tcBorders>
            <w:vAlign w:val="center"/>
          </w:tcPr>
          <w:p>
            <w:pPr>
              <w:spacing w:before="74" w:line="191" w:lineRule="auto"/>
              <w:ind w:left="174"/>
              <w:jc w:val="both"/>
              <w:rPr>
                <w:rFonts w:hint="default"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18</w:t>
            </w:r>
          </w:p>
        </w:tc>
        <w:tc>
          <w:tcPr>
            <w:tcW w:w="1635" w:type="dxa"/>
            <w:tcBorders>
              <w:top w:val="single" w:color="000000" w:sz="2" w:space="0"/>
              <w:bottom w:val="single" w:color="000000" w:sz="2" w:space="0"/>
            </w:tcBorders>
            <w:vAlign w:val="center"/>
          </w:tcPr>
          <w:p>
            <w:pPr>
              <w:spacing w:before="75" w:line="228" w:lineRule="auto"/>
              <w:jc w:val="center"/>
              <w:rPr>
                <w:rFonts w:hint="eastAsia" w:ascii="宋体" w:hAnsi="宋体" w:eastAsia="宋体" w:cs="宋体"/>
                <w:spacing w:val="9"/>
                <w:sz w:val="21"/>
                <w:szCs w:val="21"/>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有效供应商家数</w:t>
            </w:r>
          </w:p>
        </w:tc>
        <w:tc>
          <w:tcPr>
            <w:tcW w:w="8010" w:type="dxa"/>
            <w:tcBorders>
              <w:top w:val="single" w:color="000000" w:sz="2" w:space="0"/>
              <w:bottom w:val="single" w:color="000000" w:sz="2" w:space="0"/>
            </w:tcBorders>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符合专业条件的供应商或者对招标文件作实质性响应的供应商不足三家的，应予废标；投标人不足三家的，不得开标；合格投标人不足三家的，不得评标。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77" w:hRule="atLeast"/>
        </w:trPr>
        <w:tc>
          <w:tcPr>
            <w:tcW w:w="555" w:type="dxa"/>
            <w:tcBorders>
              <w:top w:val="single" w:color="000000" w:sz="2" w:space="0"/>
              <w:bottom w:val="single" w:color="000000" w:sz="2" w:space="0"/>
            </w:tcBorders>
            <w:vAlign w:val="center"/>
          </w:tcPr>
          <w:p>
            <w:pPr>
              <w:spacing w:before="74" w:line="191" w:lineRule="auto"/>
              <w:ind w:left="174"/>
              <w:jc w:val="both"/>
              <w:rPr>
                <w:rFonts w:hint="default"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19</w:t>
            </w:r>
          </w:p>
        </w:tc>
        <w:tc>
          <w:tcPr>
            <w:tcW w:w="1635" w:type="dxa"/>
            <w:tcBorders>
              <w:top w:val="single" w:color="000000" w:sz="2" w:space="0"/>
              <w:bottom w:val="single" w:color="000000" w:sz="2" w:space="0"/>
            </w:tcBorders>
            <w:vAlign w:val="center"/>
          </w:tcPr>
          <w:p>
            <w:pPr>
              <w:spacing w:before="75" w:line="228" w:lineRule="auto"/>
              <w:jc w:val="center"/>
              <w:rPr>
                <w:rFonts w:hint="eastAsia" w:ascii="宋体" w:hAnsi="宋体" w:eastAsia="宋体" w:cs="宋体"/>
                <w:spacing w:val="9"/>
                <w:sz w:val="21"/>
                <w:szCs w:val="21"/>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是否授权评标委员会确定中标候选人</w:t>
            </w:r>
          </w:p>
        </w:tc>
        <w:tc>
          <w:tcPr>
            <w:tcW w:w="8010" w:type="dxa"/>
            <w:tcBorders>
              <w:top w:val="single" w:color="000000" w:sz="2" w:space="0"/>
              <w:bottom w:val="single" w:color="000000" w:sz="2" w:space="0"/>
            </w:tcBorders>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是，评标委员会推荐3名中标候选人。</w:t>
            </w:r>
          </w:p>
        </w:tc>
      </w:tr>
    </w:tbl>
    <w:p>
      <w:pPr>
        <w:spacing w:before="231" w:line="222" w:lineRule="auto"/>
        <w:rPr>
          <w:sz w:val="21"/>
          <w:szCs w:val="21"/>
        </w:rPr>
        <w:sectPr>
          <w:headerReference r:id="rId8" w:type="default"/>
          <w:pgSz w:w="11906" w:h="16839"/>
          <w:pgMar w:top="1140" w:right="1185" w:bottom="1140" w:left="1185" w:header="0" w:footer="680" w:gutter="0"/>
          <w:pgNumType w:fmt="decimal"/>
          <w:cols w:space="720" w:num="1"/>
        </w:sectPr>
      </w:pPr>
      <w:r>
        <w:rPr>
          <w:rFonts w:ascii="Times New Roman" w:hAnsi="Times New Roman" w:eastAsia="Times New Roman" w:cs="Times New Roman"/>
          <w:spacing w:val="2"/>
          <w:sz w:val="21"/>
          <w:szCs w:val="21"/>
        </w:rPr>
        <w:t xml:space="preserve">     </w:t>
      </w:r>
    </w:p>
    <w:p>
      <w:pPr>
        <w:pStyle w:val="12"/>
        <w:ind w:left="0" w:leftChars="0" w:firstLine="0" w:firstLineChars="0"/>
      </w:pPr>
    </w:p>
    <w:tbl>
      <w:tblPr>
        <w:tblStyle w:val="17"/>
        <w:tblpPr w:leftFromText="180" w:rightFromText="180" w:vertAnchor="text" w:horzAnchor="page" w:tblpX="863" w:tblpY="72"/>
        <w:tblOverlap w:val="never"/>
        <w:tblW w:w="10215"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55"/>
        <w:gridCol w:w="1590"/>
        <w:gridCol w:w="8070"/>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9" w:hRule="atLeast"/>
        </w:trPr>
        <w:tc>
          <w:tcPr>
            <w:tcW w:w="555" w:type="dxa"/>
            <w:tcBorders>
              <w:top w:val="single" w:color="000000" w:sz="2" w:space="0"/>
              <w:bottom w:val="single" w:color="000000" w:sz="2" w:space="0"/>
            </w:tcBorders>
            <w:vAlign w:val="top"/>
          </w:tcPr>
          <w:p>
            <w:pPr>
              <w:spacing w:before="287" w:line="192" w:lineRule="auto"/>
              <w:ind w:left="171"/>
              <w:rPr>
                <w:rFonts w:hint="default" w:ascii="宋体" w:hAnsi="宋体" w:eastAsia="宋体" w:cs="宋体"/>
                <w:spacing w:val="-8"/>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20</w:t>
            </w:r>
          </w:p>
        </w:tc>
        <w:tc>
          <w:tcPr>
            <w:tcW w:w="1590" w:type="dxa"/>
            <w:tcBorders>
              <w:top w:val="single" w:color="000000" w:sz="2" w:space="0"/>
              <w:bottom w:val="single" w:color="000000" w:sz="2" w:space="0"/>
            </w:tcBorders>
            <w:vAlign w:val="center"/>
          </w:tcPr>
          <w:p>
            <w:pPr>
              <w:spacing w:before="48" w:line="241" w:lineRule="auto"/>
              <w:ind w:right="149"/>
              <w:jc w:val="center"/>
              <w:rPr>
                <w:rFonts w:hint="default" w:ascii="宋体" w:hAnsi="宋体" w:eastAsia="宋体" w:cs="宋体"/>
                <w:spacing w:val="9"/>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9"/>
                <w:sz w:val="21"/>
                <w:szCs w:val="21"/>
                <w:lang w:val="en-US" w:eastAsia="zh-CN"/>
                <w14:textOutline w14:w="4358" w14:cap="sq" w14:cmpd="sng">
                  <w14:solidFill>
                    <w14:srgbClr w14:val="000000"/>
                  </w14:solidFill>
                  <w14:prstDash w14:val="solid"/>
                  <w14:bevel/>
                </w14:textOutline>
              </w:rPr>
              <w:t>中标人确定</w:t>
            </w:r>
          </w:p>
        </w:tc>
        <w:tc>
          <w:tcPr>
            <w:tcW w:w="8070" w:type="dxa"/>
            <w:tcBorders>
              <w:top w:val="single" w:color="000000" w:sz="2" w:space="0"/>
              <w:bottom w:val="single" w:color="000000" w:sz="2" w:space="0"/>
            </w:tcBorders>
            <w:vAlign w:val="top"/>
          </w:tcPr>
          <w:p>
            <w:pPr>
              <w:spacing w:before="225" w:line="227" w:lineRule="auto"/>
              <w:rPr>
                <w:rFonts w:hint="eastAsia" w:ascii="宋体" w:hAnsi="宋体" w:eastAsia="宋体" w:cs="宋体"/>
                <w:spacing w:val="16"/>
                <w:sz w:val="21"/>
                <w:szCs w:val="21"/>
                <w:lang w:eastAsia="zh-CN"/>
                <w14:textOutline w14:w="4358" w14:cap="sq" w14:cmpd="sng">
                  <w14:solidFill>
                    <w14:srgbClr w14:val="000000"/>
                  </w14:solidFill>
                  <w14:prstDash w14:val="solid"/>
                  <w14:bevel/>
                </w14:textOutline>
              </w:rPr>
            </w:pPr>
            <w:r>
              <w:rPr>
                <w:rFonts w:hint="eastAsia" w:ascii="宋体" w:hAnsi="宋体" w:eastAsia="宋体" w:cs="宋体"/>
                <w:sz w:val="21"/>
                <w:szCs w:val="21"/>
              </w:rPr>
              <w:t>采购人按照评审报告中推荐的成交候选人确定中标 (成交) 人</w:t>
            </w:r>
            <w:r>
              <w:rPr>
                <w:rFonts w:hint="eastAsia" w:ascii="宋体" w:hAnsi="宋体" w:eastAsia="宋体" w:cs="宋体"/>
                <w:sz w:val="21"/>
                <w:szCs w:val="21"/>
                <w:lang w:eastAsia="zh-CN"/>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5" w:hRule="atLeast"/>
        </w:trPr>
        <w:tc>
          <w:tcPr>
            <w:tcW w:w="555" w:type="dxa"/>
            <w:tcBorders>
              <w:top w:val="single" w:color="000000" w:sz="2" w:space="0"/>
              <w:bottom w:val="single" w:color="000000" w:sz="2" w:space="0"/>
            </w:tcBorders>
            <w:vAlign w:val="top"/>
          </w:tcPr>
          <w:p>
            <w:pPr>
              <w:spacing w:line="339" w:lineRule="auto"/>
              <w:rPr>
                <w:rFonts w:ascii="Arial"/>
                <w:sz w:val="21"/>
                <w:szCs w:val="21"/>
              </w:rPr>
            </w:pPr>
          </w:p>
          <w:p>
            <w:pPr>
              <w:spacing w:before="75" w:line="192" w:lineRule="auto"/>
              <w:ind w:left="174"/>
              <w:rPr>
                <w:rFonts w:hint="default" w:ascii="宋体" w:hAnsi="宋体" w:eastAsia="宋体" w:cs="宋体"/>
                <w:sz w:val="21"/>
                <w:szCs w:val="21"/>
                <w:lang w:val="en-US" w:eastAsia="zh-CN"/>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21</w:t>
            </w:r>
          </w:p>
        </w:tc>
        <w:tc>
          <w:tcPr>
            <w:tcW w:w="1590" w:type="dxa"/>
            <w:tcBorders>
              <w:top w:val="single" w:color="000000" w:sz="2" w:space="0"/>
              <w:bottom w:val="single" w:color="000000" w:sz="2" w:space="0"/>
            </w:tcBorders>
            <w:vAlign w:val="top"/>
          </w:tcPr>
          <w:p>
            <w:pPr>
              <w:spacing w:before="158" w:line="439" w:lineRule="exact"/>
              <w:ind w:left="259"/>
              <w:rPr>
                <w:rFonts w:ascii="宋体" w:hAnsi="宋体" w:eastAsia="宋体" w:cs="宋体"/>
                <w:sz w:val="21"/>
                <w:szCs w:val="21"/>
                <w:highlight w:val="none"/>
              </w:rPr>
            </w:pPr>
            <w:r>
              <w:rPr>
                <w:rFonts w:ascii="宋体" w:hAnsi="宋体" w:eastAsia="宋体" w:cs="宋体"/>
                <w:spacing w:val="9"/>
                <w:position w:val="15"/>
                <w:sz w:val="21"/>
                <w:szCs w:val="21"/>
                <w:highlight w:val="none"/>
                <w14:textOutline w14:w="4358" w14:cap="sq" w14:cmpd="sng">
                  <w14:solidFill>
                    <w14:srgbClr w14:val="000000"/>
                  </w14:solidFill>
                  <w14:prstDash w14:val="solid"/>
                  <w14:bevel/>
                </w14:textOutline>
              </w:rPr>
              <w:t>开标时间</w:t>
            </w:r>
            <w:r>
              <w:rPr>
                <w:rFonts w:ascii="宋体" w:hAnsi="宋体" w:eastAsia="宋体" w:cs="宋体"/>
                <w:spacing w:val="8"/>
                <w:position w:val="15"/>
                <w:sz w:val="21"/>
                <w:szCs w:val="21"/>
                <w:highlight w:val="none"/>
                <w14:textOutline w14:w="4358" w14:cap="sq" w14:cmpd="sng">
                  <w14:solidFill>
                    <w14:srgbClr w14:val="000000"/>
                  </w14:solidFill>
                  <w14:prstDash w14:val="solid"/>
                  <w14:bevel/>
                </w14:textOutline>
              </w:rPr>
              <w:t>及</w:t>
            </w:r>
          </w:p>
          <w:p>
            <w:pPr>
              <w:spacing w:line="228" w:lineRule="auto"/>
              <w:ind w:left="381"/>
              <w:rPr>
                <w:rFonts w:ascii="宋体" w:hAnsi="宋体" w:eastAsia="宋体" w:cs="宋体"/>
                <w:sz w:val="21"/>
                <w:szCs w:val="21"/>
                <w:highlight w:val="none"/>
              </w:rPr>
            </w:pPr>
            <w:r>
              <w:rPr>
                <w:rFonts w:ascii="宋体" w:hAnsi="宋体" w:eastAsia="宋体" w:cs="宋体"/>
                <w:spacing w:val="8"/>
                <w:sz w:val="21"/>
                <w:szCs w:val="21"/>
                <w:highlight w:val="none"/>
                <w14:textOutline w14:w="4358" w14:cap="sq" w14:cmpd="sng">
                  <w14:solidFill>
                    <w14:srgbClr w14:val="000000"/>
                  </w14:solidFill>
                  <w14:prstDash w14:val="solid"/>
                  <w14:bevel/>
                </w14:textOutline>
              </w:rPr>
              <w:t>开标地点</w:t>
            </w:r>
          </w:p>
        </w:tc>
        <w:tc>
          <w:tcPr>
            <w:tcW w:w="8070" w:type="dxa"/>
            <w:tcBorders>
              <w:top w:val="single" w:color="000000" w:sz="2" w:space="0"/>
              <w:bottom w:val="single" w:color="000000" w:sz="2" w:space="0"/>
            </w:tcBorders>
            <w:vAlign w:val="top"/>
          </w:tcPr>
          <w:p>
            <w:pPr>
              <w:spacing w:before="225" w:line="227" w:lineRule="auto"/>
              <w:rPr>
                <w:rFonts w:hint="eastAsia" w:ascii="宋体" w:hAnsi="宋体" w:eastAsia="宋体" w:cs="宋体"/>
                <w:sz w:val="21"/>
                <w:szCs w:val="21"/>
                <w:highlight w:val="yellow"/>
              </w:rPr>
            </w:pPr>
            <w:r>
              <w:rPr>
                <w:rFonts w:hint="eastAsia" w:ascii="宋体" w:hAnsi="宋体" w:eastAsia="宋体" w:cs="宋体"/>
                <w:sz w:val="21"/>
                <w:szCs w:val="21"/>
                <w:highlight w:val="yellow"/>
              </w:rPr>
              <w:t>开标时间：</w:t>
            </w:r>
            <w:r>
              <w:rPr>
                <w:rFonts w:hint="eastAsia" w:ascii="宋体" w:hAnsi="宋体" w:eastAsia="宋体" w:cs="宋体"/>
                <w:sz w:val="21"/>
                <w:szCs w:val="21"/>
                <w:highlight w:val="yellow"/>
                <w:lang w:val="en-US" w:eastAsia="zh-CN"/>
              </w:rPr>
              <w:t>2023</w:t>
            </w:r>
            <w:r>
              <w:rPr>
                <w:rFonts w:hint="eastAsia" w:ascii="宋体" w:hAnsi="宋体" w:eastAsia="宋体" w:cs="宋体"/>
                <w:sz w:val="21"/>
                <w:szCs w:val="21"/>
                <w:highlight w:val="yellow"/>
              </w:rPr>
              <w:t>年</w:t>
            </w:r>
            <w:r>
              <w:rPr>
                <w:rFonts w:hint="eastAsia" w:ascii="宋体" w:hAnsi="宋体" w:eastAsia="宋体" w:cs="宋体"/>
                <w:sz w:val="21"/>
                <w:szCs w:val="21"/>
                <w:highlight w:val="yellow"/>
                <w:lang w:val="en-US" w:eastAsia="zh-CN"/>
              </w:rPr>
              <w:t>07</w:t>
            </w:r>
            <w:r>
              <w:rPr>
                <w:rFonts w:hint="eastAsia" w:ascii="宋体" w:hAnsi="宋体" w:eastAsia="宋体" w:cs="宋体"/>
                <w:sz w:val="21"/>
                <w:szCs w:val="21"/>
                <w:highlight w:val="yellow"/>
              </w:rPr>
              <w:t>月</w:t>
            </w:r>
            <w:r>
              <w:rPr>
                <w:rFonts w:hint="eastAsia" w:ascii="宋体" w:hAnsi="宋体" w:eastAsia="宋体" w:cs="宋体"/>
                <w:sz w:val="21"/>
                <w:szCs w:val="21"/>
                <w:highlight w:val="yellow"/>
                <w:lang w:val="en-US" w:eastAsia="zh-CN"/>
              </w:rPr>
              <w:t>06</w:t>
            </w:r>
            <w:r>
              <w:rPr>
                <w:rFonts w:hint="eastAsia" w:ascii="宋体" w:hAnsi="宋体" w:eastAsia="宋体" w:cs="宋体"/>
                <w:sz w:val="21"/>
                <w:szCs w:val="21"/>
                <w:highlight w:val="yellow"/>
              </w:rPr>
              <w:t>日 1</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0 (北京时间)</w:t>
            </w:r>
          </w:p>
          <w:p>
            <w:pPr>
              <w:spacing w:before="225" w:line="227" w:lineRule="auto"/>
              <w:rPr>
                <w:rFonts w:ascii="宋体" w:hAnsi="宋体" w:eastAsia="宋体" w:cs="宋体"/>
                <w:sz w:val="21"/>
                <w:szCs w:val="21"/>
                <w:highlight w:val="none"/>
              </w:rPr>
            </w:pPr>
            <w:r>
              <w:rPr>
                <w:rFonts w:hint="eastAsia" w:ascii="宋体" w:hAnsi="宋体" w:eastAsia="宋体" w:cs="宋体"/>
                <w:sz w:val="21"/>
                <w:szCs w:val="21"/>
                <w:highlight w:val="none"/>
              </w:rPr>
              <w:t>开标地址: 新疆政府采购网（http://WWW.cg-Xinjiang.gov.c）政采云平台</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2" w:hRule="atLeast"/>
        </w:trPr>
        <w:tc>
          <w:tcPr>
            <w:tcW w:w="555" w:type="dxa"/>
            <w:tcBorders>
              <w:top w:val="single" w:color="000000" w:sz="2" w:space="0"/>
              <w:bottom w:val="single" w:color="000000" w:sz="2" w:space="0"/>
            </w:tcBorders>
            <w:vAlign w:val="center"/>
          </w:tcPr>
          <w:p>
            <w:pPr>
              <w:spacing w:before="75" w:line="192" w:lineRule="auto"/>
              <w:jc w:val="center"/>
              <w:rPr>
                <w:rFonts w:hint="default" w:ascii="宋体" w:hAnsi="宋体" w:eastAsia="宋体" w:cs="宋体"/>
                <w:spacing w:val="-8"/>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22</w:t>
            </w:r>
          </w:p>
        </w:tc>
        <w:tc>
          <w:tcPr>
            <w:tcW w:w="1590" w:type="dxa"/>
            <w:tcBorders>
              <w:top w:val="single" w:color="000000" w:sz="2" w:space="0"/>
              <w:bottom w:val="single" w:color="000000" w:sz="2" w:space="0"/>
            </w:tcBorders>
            <w:vAlign w:val="center"/>
          </w:tcPr>
          <w:p>
            <w:pPr>
              <w:spacing w:before="75" w:line="192" w:lineRule="auto"/>
              <w:jc w:val="cente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付款方式</w:t>
            </w:r>
          </w:p>
        </w:tc>
        <w:tc>
          <w:tcPr>
            <w:tcW w:w="8070" w:type="dxa"/>
            <w:tcBorders>
              <w:top w:val="single" w:color="000000" w:sz="2" w:space="0"/>
              <w:bottom w:val="single" w:color="000000" w:sz="2" w:space="0"/>
            </w:tcBorders>
            <w:vAlign w:val="center"/>
          </w:tcPr>
          <w:p>
            <w:pPr>
              <w:spacing w:before="225" w:line="227" w:lineRule="auto"/>
              <w:rPr>
                <w:rFonts w:hint="eastAsia" w:ascii="宋体" w:hAnsi="宋体" w:eastAsia="宋体" w:cs="宋体"/>
                <w:sz w:val="21"/>
                <w:szCs w:val="21"/>
              </w:rPr>
            </w:pPr>
            <w:r>
              <w:rPr>
                <w:rFonts w:hint="eastAsia" w:ascii="宋体" w:hAnsi="宋体" w:eastAsia="宋体" w:cs="宋体"/>
                <w:sz w:val="21"/>
                <w:szCs w:val="21"/>
              </w:rPr>
              <w:t>最终付款方式以</w:t>
            </w:r>
            <w:r>
              <w:rPr>
                <w:rFonts w:hint="eastAsia" w:ascii="宋体" w:hAnsi="宋体" w:eastAsia="宋体" w:cs="宋体"/>
                <w:sz w:val="21"/>
                <w:szCs w:val="21"/>
                <w:lang w:val="en-US" w:eastAsia="zh-CN"/>
              </w:rPr>
              <w:t>双方</w:t>
            </w:r>
            <w:r>
              <w:rPr>
                <w:rFonts w:hint="eastAsia" w:ascii="宋体" w:hAnsi="宋体" w:eastAsia="宋体" w:cs="宋体"/>
                <w:sz w:val="21"/>
                <w:szCs w:val="21"/>
              </w:rPr>
              <w:t>签订合同为准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0" w:hRule="atLeast"/>
        </w:trPr>
        <w:tc>
          <w:tcPr>
            <w:tcW w:w="555" w:type="dxa"/>
            <w:tcBorders>
              <w:top w:val="single" w:color="000000" w:sz="2" w:space="0"/>
              <w:bottom w:val="single" w:color="000000" w:sz="2" w:space="0"/>
            </w:tcBorders>
            <w:vAlign w:val="center"/>
          </w:tcPr>
          <w:p>
            <w:pPr>
              <w:spacing w:before="75" w:line="192" w:lineRule="auto"/>
              <w:jc w:val="center"/>
              <w:rPr>
                <w:rFonts w:hint="default" w:ascii="宋体" w:hAnsi="宋体" w:eastAsia="宋体" w:cs="宋体"/>
                <w:sz w:val="21"/>
                <w:szCs w:val="21"/>
                <w:lang w:val="en-US" w:eastAsia="zh-CN"/>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23</w:t>
            </w:r>
          </w:p>
        </w:tc>
        <w:tc>
          <w:tcPr>
            <w:tcW w:w="1590" w:type="dxa"/>
            <w:tcBorders>
              <w:top w:val="single" w:color="000000" w:sz="2" w:space="0"/>
              <w:bottom w:val="single" w:color="000000" w:sz="2" w:space="0"/>
            </w:tcBorders>
            <w:vAlign w:val="center"/>
          </w:tcPr>
          <w:p>
            <w:pPr>
              <w:spacing w:before="75" w:line="227" w:lineRule="auto"/>
              <w:jc w:val="center"/>
              <w:rPr>
                <w:rFonts w:ascii="宋体" w:hAnsi="宋体" w:eastAsia="宋体" w:cs="宋体"/>
                <w:sz w:val="21"/>
                <w:szCs w:val="21"/>
              </w:rPr>
            </w:pPr>
            <w:r>
              <w:rPr>
                <w:rFonts w:ascii="宋体" w:hAnsi="宋体" w:eastAsia="宋体" w:cs="宋体"/>
                <w:spacing w:val="9"/>
                <w:sz w:val="21"/>
                <w:szCs w:val="21"/>
                <w14:textOutline w14:w="4358" w14:cap="sq" w14:cmpd="sng">
                  <w14:solidFill>
                    <w14:srgbClr w14:val="000000"/>
                  </w14:solidFill>
                  <w14:prstDash w14:val="solid"/>
                  <w14:bevel/>
                </w14:textOutline>
              </w:rPr>
              <w:t>服</w:t>
            </w:r>
            <w:r>
              <w:rPr>
                <w:rFonts w:ascii="宋体" w:hAnsi="宋体" w:eastAsia="宋体" w:cs="宋体"/>
                <w:spacing w:val="7"/>
                <w:sz w:val="21"/>
                <w:szCs w:val="21"/>
                <w14:textOutline w14:w="4358" w14:cap="sq" w14:cmpd="sng">
                  <w14:solidFill>
                    <w14:srgbClr w14:val="000000"/>
                  </w14:solidFill>
                  <w14:prstDash w14:val="solid"/>
                  <w14:bevel/>
                </w14:textOutline>
              </w:rPr>
              <w:t>务期</w:t>
            </w:r>
          </w:p>
        </w:tc>
        <w:tc>
          <w:tcPr>
            <w:tcW w:w="8070" w:type="dxa"/>
            <w:tcBorders>
              <w:top w:val="single" w:color="000000" w:sz="2" w:space="0"/>
              <w:bottom w:val="single" w:color="000000" w:sz="2" w:space="0"/>
            </w:tcBorders>
            <w:vAlign w:val="center"/>
          </w:tcPr>
          <w:p>
            <w:pPr>
              <w:spacing w:before="225" w:line="227" w:lineRule="auto"/>
              <w:rPr>
                <w:rFonts w:hint="default" w:ascii="宋体" w:hAnsi="宋体" w:eastAsia="宋体" w:cs="宋体"/>
                <w:sz w:val="21"/>
                <w:szCs w:val="21"/>
                <w:lang w:val="en-US" w:eastAsia="zh-CN"/>
              </w:rPr>
            </w:pPr>
            <w:r>
              <w:rPr>
                <w:rFonts w:hint="eastAsia" w:ascii="宋体" w:hAnsi="宋体" w:eastAsia="宋体" w:cs="宋体"/>
                <w:sz w:val="21"/>
                <w:szCs w:val="21"/>
                <w:highlight w:val="none"/>
                <w:lang w:val="en-US" w:eastAsia="zh-CN"/>
              </w:rPr>
              <w:t>年度：三年</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5" w:hRule="atLeast"/>
        </w:trPr>
        <w:tc>
          <w:tcPr>
            <w:tcW w:w="555" w:type="dxa"/>
            <w:tcBorders>
              <w:top w:val="single" w:color="000000" w:sz="2" w:space="0"/>
              <w:bottom w:val="single" w:color="000000" w:sz="2" w:space="0"/>
            </w:tcBorders>
            <w:vAlign w:val="center"/>
          </w:tcPr>
          <w:p>
            <w:pPr>
              <w:spacing w:before="75" w:line="191" w:lineRule="auto"/>
              <w:jc w:val="center"/>
              <w:rPr>
                <w:rFonts w:hint="default" w:ascii="宋体" w:hAnsi="宋体" w:eastAsia="宋体" w:cs="宋体"/>
                <w:sz w:val="21"/>
                <w:szCs w:val="21"/>
                <w:lang w:val="en-US" w:eastAsia="zh-CN"/>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24</w:t>
            </w:r>
          </w:p>
        </w:tc>
        <w:tc>
          <w:tcPr>
            <w:tcW w:w="1590" w:type="dxa"/>
            <w:tcBorders>
              <w:top w:val="single" w:color="000000" w:sz="2" w:space="0"/>
              <w:bottom w:val="single" w:color="000000" w:sz="2" w:space="0"/>
            </w:tcBorders>
            <w:vAlign w:val="center"/>
          </w:tcPr>
          <w:p>
            <w:pPr>
              <w:spacing w:before="75" w:line="228" w:lineRule="auto"/>
              <w:jc w:val="center"/>
              <w:rPr>
                <w:rFonts w:ascii="宋体" w:hAnsi="宋体" w:eastAsia="宋体" w:cs="宋体"/>
                <w:sz w:val="21"/>
                <w:szCs w:val="21"/>
              </w:rPr>
            </w:pPr>
            <w:r>
              <w:rPr>
                <w:rFonts w:ascii="宋体" w:hAnsi="宋体" w:eastAsia="宋体" w:cs="宋体"/>
                <w:spacing w:val="9"/>
                <w:sz w:val="21"/>
                <w:szCs w:val="21"/>
                <w14:textOutline w14:w="4358" w14:cap="sq" w14:cmpd="sng">
                  <w14:solidFill>
                    <w14:srgbClr w14:val="000000"/>
                  </w14:solidFill>
                  <w14:prstDash w14:val="solid"/>
                  <w14:bevel/>
                </w14:textOutline>
              </w:rPr>
              <w:t>履</w:t>
            </w:r>
            <w:r>
              <w:rPr>
                <w:rFonts w:ascii="宋体" w:hAnsi="宋体" w:eastAsia="宋体" w:cs="宋体"/>
                <w:spacing w:val="8"/>
                <w:sz w:val="21"/>
                <w:szCs w:val="21"/>
                <w14:textOutline w14:w="4358" w14:cap="sq" w14:cmpd="sng">
                  <w14:solidFill>
                    <w14:srgbClr w14:val="000000"/>
                  </w14:solidFill>
                  <w14:prstDash w14:val="solid"/>
                  <w14:bevel/>
                </w14:textOutline>
              </w:rPr>
              <w:t>约保证金</w:t>
            </w:r>
          </w:p>
        </w:tc>
        <w:tc>
          <w:tcPr>
            <w:tcW w:w="8070" w:type="dxa"/>
            <w:tcBorders>
              <w:top w:val="single" w:color="000000" w:sz="2" w:space="0"/>
              <w:bottom w:val="single" w:color="000000" w:sz="2" w:space="0"/>
            </w:tcBorders>
            <w:vAlign w:val="center"/>
          </w:tcPr>
          <w:p>
            <w:pPr>
              <w:spacing w:before="225" w:line="227"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不收取</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0" w:hRule="atLeast"/>
        </w:trPr>
        <w:tc>
          <w:tcPr>
            <w:tcW w:w="555" w:type="dxa"/>
            <w:tcBorders>
              <w:top w:val="single" w:color="000000" w:sz="2" w:space="0"/>
              <w:bottom w:val="single" w:color="000000" w:sz="2" w:space="0"/>
            </w:tcBorders>
            <w:vAlign w:val="center"/>
          </w:tcPr>
          <w:p>
            <w:pPr>
              <w:spacing w:before="75" w:line="191" w:lineRule="auto"/>
              <w:jc w:val="center"/>
              <w:rPr>
                <w:rFonts w:hint="default" w:ascii="宋体" w:hAnsi="宋体" w:eastAsia="宋体" w:cs="宋体"/>
                <w:spacing w:val="8"/>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25</w:t>
            </w:r>
          </w:p>
        </w:tc>
        <w:tc>
          <w:tcPr>
            <w:tcW w:w="1590" w:type="dxa"/>
            <w:tcBorders>
              <w:top w:val="single" w:color="000000" w:sz="2" w:space="0"/>
              <w:bottom w:val="single" w:color="000000" w:sz="2" w:space="0"/>
            </w:tcBorders>
            <w:vAlign w:val="center"/>
          </w:tcPr>
          <w:p>
            <w:pPr>
              <w:spacing w:before="75" w:line="228" w:lineRule="auto"/>
              <w:jc w:val="center"/>
              <w:rPr>
                <w:rFonts w:ascii="宋体" w:hAnsi="宋体" w:eastAsia="宋体" w:cs="宋体"/>
                <w:spacing w:val="9"/>
                <w:sz w:val="21"/>
                <w:szCs w:val="21"/>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现场踏勘</w:t>
            </w:r>
          </w:p>
        </w:tc>
        <w:tc>
          <w:tcPr>
            <w:tcW w:w="8070" w:type="dxa"/>
            <w:tcBorders>
              <w:top w:val="single" w:color="000000" w:sz="2" w:space="0"/>
              <w:bottom w:val="single" w:color="000000" w:sz="2" w:space="0"/>
            </w:tcBorders>
            <w:vAlign w:val="top"/>
          </w:tcPr>
          <w:p>
            <w:pPr>
              <w:spacing w:before="225" w:line="227"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不组织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67" w:hRule="atLeast"/>
        </w:trPr>
        <w:tc>
          <w:tcPr>
            <w:tcW w:w="555" w:type="dxa"/>
            <w:tcBorders>
              <w:top w:val="single" w:color="000000" w:sz="2" w:space="0"/>
              <w:bottom w:val="single" w:color="000000" w:sz="2" w:space="0"/>
            </w:tcBorders>
            <w:vAlign w:val="top"/>
          </w:tcPr>
          <w:p>
            <w:pPr>
              <w:spacing w:line="242" w:lineRule="auto"/>
              <w:rPr>
                <w:rFonts w:ascii="Arial"/>
                <w:sz w:val="21"/>
                <w:szCs w:val="21"/>
              </w:rPr>
            </w:pPr>
          </w:p>
          <w:p>
            <w:pPr>
              <w:spacing w:line="242" w:lineRule="auto"/>
              <w:rPr>
                <w:rFonts w:ascii="Arial"/>
                <w:sz w:val="21"/>
                <w:szCs w:val="21"/>
              </w:rPr>
            </w:pPr>
          </w:p>
          <w:p>
            <w:pPr>
              <w:spacing w:line="242" w:lineRule="auto"/>
              <w:rPr>
                <w:rFonts w:ascii="Arial"/>
                <w:sz w:val="21"/>
                <w:szCs w:val="21"/>
              </w:rPr>
            </w:pPr>
          </w:p>
          <w:p>
            <w:pPr>
              <w:spacing w:line="242" w:lineRule="auto"/>
              <w:rPr>
                <w:rFonts w:ascii="Arial"/>
                <w:sz w:val="21"/>
                <w:szCs w:val="21"/>
              </w:rPr>
            </w:pPr>
          </w:p>
          <w:p>
            <w:pPr>
              <w:spacing w:line="242" w:lineRule="auto"/>
              <w:rPr>
                <w:rFonts w:ascii="Arial"/>
                <w:sz w:val="21"/>
                <w:szCs w:val="21"/>
              </w:rPr>
            </w:pPr>
          </w:p>
          <w:p>
            <w:pPr>
              <w:spacing w:line="242" w:lineRule="auto"/>
              <w:rPr>
                <w:rFonts w:ascii="Arial"/>
                <w:sz w:val="21"/>
                <w:szCs w:val="21"/>
              </w:rPr>
            </w:pPr>
          </w:p>
          <w:p>
            <w:pPr>
              <w:spacing w:line="242" w:lineRule="auto"/>
              <w:rPr>
                <w:rFonts w:ascii="Arial"/>
                <w:sz w:val="21"/>
                <w:szCs w:val="21"/>
              </w:rPr>
            </w:pPr>
          </w:p>
          <w:p>
            <w:pPr>
              <w:spacing w:line="242" w:lineRule="auto"/>
              <w:rPr>
                <w:rFonts w:ascii="Arial"/>
                <w:sz w:val="21"/>
                <w:szCs w:val="21"/>
              </w:rPr>
            </w:pPr>
          </w:p>
          <w:p>
            <w:pPr>
              <w:spacing w:line="243" w:lineRule="auto"/>
              <w:rPr>
                <w:rFonts w:ascii="Arial"/>
                <w:sz w:val="21"/>
                <w:szCs w:val="21"/>
              </w:rPr>
            </w:pPr>
          </w:p>
          <w:p>
            <w:pPr>
              <w:spacing w:line="243" w:lineRule="auto"/>
              <w:rPr>
                <w:rFonts w:ascii="Arial"/>
                <w:sz w:val="21"/>
                <w:szCs w:val="21"/>
              </w:rPr>
            </w:pPr>
          </w:p>
          <w:p>
            <w:pPr>
              <w:spacing w:line="243" w:lineRule="auto"/>
              <w:rPr>
                <w:rFonts w:ascii="Arial"/>
                <w:sz w:val="21"/>
                <w:szCs w:val="21"/>
              </w:rPr>
            </w:pPr>
          </w:p>
          <w:p>
            <w:pPr>
              <w:spacing w:line="243" w:lineRule="auto"/>
              <w:rPr>
                <w:rFonts w:ascii="Arial"/>
                <w:sz w:val="21"/>
                <w:szCs w:val="21"/>
              </w:rPr>
            </w:pPr>
          </w:p>
          <w:p>
            <w:pPr>
              <w:spacing w:line="243" w:lineRule="auto"/>
              <w:rPr>
                <w:rFonts w:ascii="Arial"/>
                <w:sz w:val="21"/>
                <w:szCs w:val="21"/>
              </w:rPr>
            </w:pPr>
          </w:p>
          <w:p>
            <w:pPr>
              <w:spacing w:before="75" w:line="191" w:lineRule="auto"/>
              <w:ind w:left="174"/>
              <w:rPr>
                <w:rFonts w:hint="default" w:ascii="宋体" w:hAnsi="宋体" w:eastAsia="宋体" w:cs="宋体"/>
                <w:sz w:val="21"/>
                <w:szCs w:val="21"/>
                <w:lang w:val="en-US" w:eastAsia="zh-CN"/>
              </w:rPr>
            </w:pPr>
            <w:r>
              <w:rPr>
                <w:rFonts w:hint="eastAsia" w:ascii="宋体" w:hAnsi="宋体" w:eastAsia="宋体" w:cs="宋体"/>
                <w:b/>
                <w:bCs/>
                <w:spacing w:val="-10"/>
                <w:sz w:val="21"/>
                <w:szCs w:val="21"/>
                <w:lang w:val="en-US" w:eastAsia="zh-CN"/>
              </w:rPr>
              <w:t>26</w:t>
            </w:r>
          </w:p>
        </w:tc>
        <w:tc>
          <w:tcPr>
            <w:tcW w:w="1590" w:type="dxa"/>
            <w:tcBorders>
              <w:top w:val="single" w:color="000000" w:sz="2" w:space="0"/>
              <w:bottom w:val="single" w:color="000000" w:sz="2" w:space="0"/>
            </w:tcBorders>
            <w:vAlign w:val="top"/>
          </w:tcPr>
          <w:p>
            <w:pPr>
              <w:pStyle w:val="12"/>
              <w:ind w:left="0" w:leftChars="0" w:firstLine="0" w:firstLineChars="0"/>
            </w:pPr>
          </w:p>
          <w:p>
            <w:pPr>
              <w:spacing w:before="75" w:line="315" w:lineRule="auto"/>
              <w:ind w:left="741" w:right="149" w:hanging="600"/>
              <w:rPr>
                <w:rFonts w:ascii="宋体" w:hAnsi="宋体" w:eastAsia="宋体" w:cs="宋体"/>
                <w:spacing w:val="12"/>
                <w:sz w:val="21"/>
                <w:szCs w:val="21"/>
                <w14:textOutline w14:w="4358" w14:cap="sq" w14:cmpd="sng">
                  <w14:solidFill>
                    <w14:srgbClr w14:val="000000"/>
                  </w14:solidFill>
                  <w14:prstDash w14:val="solid"/>
                  <w14:bevel/>
                </w14:textOutline>
              </w:rPr>
            </w:pPr>
          </w:p>
          <w:p>
            <w:pPr>
              <w:spacing w:before="75" w:line="315" w:lineRule="auto"/>
              <w:ind w:left="741" w:right="149" w:hanging="600"/>
              <w:rPr>
                <w:rFonts w:ascii="宋体" w:hAnsi="宋体" w:eastAsia="宋体" w:cs="宋体"/>
                <w:spacing w:val="12"/>
                <w:sz w:val="21"/>
                <w:szCs w:val="21"/>
                <w14:textOutline w14:w="4358" w14:cap="sq" w14:cmpd="sng">
                  <w14:solidFill>
                    <w14:srgbClr w14:val="000000"/>
                  </w14:solidFill>
                  <w14:prstDash w14:val="solid"/>
                  <w14:bevel/>
                </w14:textOutline>
              </w:rPr>
            </w:pPr>
          </w:p>
          <w:p>
            <w:pPr>
              <w:spacing w:before="75" w:line="315" w:lineRule="auto"/>
              <w:ind w:left="741" w:right="149" w:hanging="600"/>
              <w:rPr>
                <w:rFonts w:ascii="宋体" w:hAnsi="宋体" w:eastAsia="宋体" w:cs="宋体"/>
                <w:spacing w:val="12"/>
                <w:sz w:val="21"/>
                <w:szCs w:val="21"/>
                <w14:textOutline w14:w="4358" w14:cap="sq" w14:cmpd="sng">
                  <w14:solidFill>
                    <w14:srgbClr w14:val="000000"/>
                  </w14:solidFill>
                  <w14:prstDash w14:val="solid"/>
                  <w14:bevel/>
                </w14:textOutline>
              </w:rPr>
            </w:pPr>
          </w:p>
          <w:p>
            <w:pPr>
              <w:spacing w:before="75" w:line="315" w:lineRule="auto"/>
              <w:ind w:left="741" w:right="149" w:hanging="600"/>
              <w:rPr>
                <w:rFonts w:ascii="宋体" w:hAnsi="宋体" w:eastAsia="宋体" w:cs="宋体"/>
                <w:spacing w:val="12"/>
                <w:sz w:val="21"/>
                <w:szCs w:val="21"/>
                <w14:textOutline w14:w="4358" w14:cap="sq" w14:cmpd="sng">
                  <w14:solidFill>
                    <w14:srgbClr w14:val="000000"/>
                  </w14:solidFill>
                  <w14:prstDash w14:val="solid"/>
                  <w14:bevel/>
                </w14:textOutline>
              </w:rPr>
            </w:pPr>
          </w:p>
          <w:p>
            <w:pPr>
              <w:spacing w:before="75" w:line="315" w:lineRule="auto"/>
              <w:ind w:left="741" w:right="149" w:hanging="600"/>
              <w:jc w:val="center"/>
              <w:rPr>
                <w:rFonts w:ascii="宋体" w:hAnsi="宋体" w:eastAsia="宋体" w:cs="宋体"/>
                <w:spacing w:val="12"/>
                <w:sz w:val="21"/>
                <w:szCs w:val="21"/>
                <w14:textOutline w14:w="4358" w14:cap="sq" w14:cmpd="sng">
                  <w14:solidFill>
                    <w14:srgbClr w14:val="000000"/>
                  </w14:solidFill>
                  <w14:prstDash w14:val="solid"/>
                  <w14:bevel/>
                </w14:textOutline>
              </w:rPr>
            </w:pPr>
          </w:p>
          <w:p>
            <w:pPr>
              <w:spacing w:before="75" w:line="315" w:lineRule="auto"/>
              <w:ind w:left="741" w:right="149" w:hanging="600"/>
              <w:jc w:val="center"/>
              <w:rPr>
                <w:rFonts w:ascii="宋体" w:hAnsi="宋体" w:eastAsia="宋体" w:cs="宋体"/>
                <w:spacing w:val="12"/>
                <w:sz w:val="21"/>
                <w:szCs w:val="21"/>
                <w14:textOutline w14:w="4358" w14:cap="sq" w14:cmpd="sng">
                  <w14:solidFill>
                    <w14:srgbClr w14:val="000000"/>
                  </w14:solidFill>
                  <w14:prstDash w14:val="solid"/>
                  <w14:bevel/>
                </w14:textOutline>
              </w:rPr>
            </w:pPr>
          </w:p>
          <w:p>
            <w:pPr>
              <w:spacing w:before="75" w:line="315" w:lineRule="auto"/>
              <w:ind w:left="741" w:right="149" w:hanging="600"/>
              <w:jc w:val="cente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pPr>
            <w:r>
              <w:rPr>
                <w:rFonts w:ascii="宋体" w:hAnsi="宋体" w:eastAsia="宋体" w:cs="宋体"/>
                <w:spacing w:val="12"/>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标文件</w:t>
            </w: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的</w:t>
            </w:r>
          </w:p>
          <w:p>
            <w:pPr>
              <w:spacing w:before="75" w:line="315" w:lineRule="auto"/>
              <w:ind w:left="741" w:right="149" w:hanging="600"/>
              <w:jc w:val="center"/>
              <w:rPr>
                <w:rFonts w:ascii="宋体" w:hAnsi="宋体" w:eastAsia="宋体" w:cs="宋体"/>
                <w:sz w:val="21"/>
                <w:szCs w:val="21"/>
              </w:rPr>
            </w:pPr>
            <w:r>
              <w:rPr>
                <w:rFonts w:ascii="宋体" w:hAnsi="宋体" w:eastAsia="宋体" w:cs="宋体"/>
                <w:spacing w:val="8"/>
                <w:sz w:val="21"/>
                <w:szCs w:val="21"/>
                <w14:textOutline w14:w="4358" w14:cap="sq" w14:cmpd="sng">
                  <w14:solidFill>
                    <w14:srgbClr w14:val="000000"/>
                  </w14:solidFill>
                  <w14:prstDash w14:val="solid"/>
                  <w14:bevel/>
                </w14:textOutline>
              </w:rPr>
              <w:t>解</w:t>
            </w:r>
            <w:r>
              <w:rPr>
                <w:rFonts w:ascii="宋体" w:hAnsi="宋体" w:eastAsia="宋体" w:cs="宋体"/>
                <w:sz w:val="21"/>
                <w:szCs w:val="21"/>
              </w:rPr>
              <w:t xml:space="preserve"> </w:t>
            </w:r>
            <w:r>
              <w:rPr>
                <w:rFonts w:ascii="宋体" w:hAnsi="宋体" w:eastAsia="宋体" w:cs="宋体"/>
                <w:sz w:val="21"/>
                <w:szCs w:val="21"/>
                <w14:textOutline w14:w="4358" w14:cap="sq" w14:cmpd="sng">
                  <w14:solidFill>
                    <w14:srgbClr w14:val="000000"/>
                  </w14:solidFill>
                  <w14:prstDash w14:val="solid"/>
                  <w14:bevel/>
                </w14:textOutline>
              </w:rPr>
              <w:t>密</w:t>
            </w:r>
          </w:p>
        </w:tc>
        <w:tc>
          <w:tcPr>
            <w:tcW w:w="8070" w:type="dxa"/>
            <w:tcBorders>
              <w:top w:val="single" w:color="000000" w:sz="2" w:space="0"/>
              <w:bottom w:val="single" w:color="000000" w:sz="2" w:space="0"/>
            </w:tcBorders>
            <w:vAlign w:val="top"/>
          </w:tcPr>
          <w:p>
            <w:pPr>
              <w:spacing w:before="49" w:line="301" w:lineRule="auto"/>
              <w:ind w:left="135" w:right="98" w:hanging="27"/>
              <w:rPr>
                <w:sz w:val="21"/>
                <w:szCs w:val="21"/>
              </w:rPr>
            </w:pPr>
            <w:r>
              <w:rPr>
                <w:sz w:val="21"/>
                <w:szCs w:val="21"/>
              </w:rPr>
              <w:t>(1) 本项目实行网上投标，采用电子《投标文件》，若投标单位参与投标，应自行承担投标一切费用。</w:t>
            </w:r>
          </w:p>
          <w:p>
            <w:pPr>
              <w:spacing w:before="183" w:line="326" w:lineRule="auto"/>
              <w:ind w:left="98" w:right="95" w:firstLine="9"/>
              <w:rPr>
                <w:sz w:val="21"/>
                <w:szCs w:val="21"/>
              </w:rPr>
            </w:pPr>
            <w:r>
              <w:rPr>
                <w:sz w:val="21"/>
                <w:szCs w:val="21"/>
              </w:rPr>
              <w:t>(2) 投标单位应在开标前确保成为新疆政府采购网正式注册入库供应商，并完成 CA 数字证书申领。因未注册入库、未办理 CA 数字证书等原因造成无法投标或投标失败等后果由投标单位自行承担。</w:t>
            </w:r>
          </w:p>
          <w:p>
            <w:pPr>
              <w:spacing w:before="184" w:line="338" w:lineRule="auto"/>
              <w:ind w:left="101" w:right="95" w:firstLine="6"/>
              <w:rPr>
                <w:sz w:val="21"/>
                <w:szCs w:val="21"/>
              </w:rPr>
            </w:pPr>
            <w:r>
              <w:rPr>
                <w:sz w:val="21"/>
                <w:szCs w:val="21"/>
              </w:rPr>
              <w:t xml:space="preserve">(3) 投标单位应使用最新版本的 CA 驱动和政采云投标客户端，客户端下载、 安装完成后，可通过账号密码或 CA 登录客户端进行响应文件制作。在使用政采云投标客户端时，建议使用谷歌浏览器，电脑配置满足 win7+64 位以上操作系统 (不能用mac 或者 linux 系统) 。客户端请至新疆政府采购网(www.ccgp-xinjiang.gov.cn) 下载专区查看，如有问题可拨打政采云客户服务热线 </w:t>
            </w:r>
            <w:r>
              <w:rPr>
                <w:rFonts w:hint="eastAsia" w:eastAsia="宋体"/>
                <w:sz w:val="21"/>
                <w:szCs w:val="21"/>
                <w:lang w:val="en-US" w:eastAsia="zh-CN"/>
              </w:rPr>
              <w:t>95763</w:t>
            </w:r>
            <w:r>
              <w:rPr>
                <w:sz w:val="21"/>
                <w:szCs w:val="21"/>
              </w:rPr>
              <w:t xml:space="preserve"> 进行咨询。</w:t>
            </w:r>
          </w:p>
          <w:p>
            <w:pPr>
              <w:numPr>
                <w:ilvl w:val="0"/>
                <w:numId w:val="2"/>
              </w:numPr>
              <w:spacing w:line="371" w:lineRule="auto"/>
              <w:ind w:left="95" w:right="95" w:firstLine="12"/>
              <w:rPr>
                <w:sz w:val="21"/>
                <w:szCs w:val="21"/>
              </w:rPr>
            </w:pPr>
            <w:r>
              <w:rPr>
                <w:sz w:val="21"/>
                <w:szCs w:val="21"/>
              </w:rPr>
              <w:t>投标单位应当在投标截止时间前，将生成的“电子加密投标文件”上传递交至“政府采购云平台” ，投标截止时间以后上传递交的投标文件将被“政府采购云平台”拒收。</w:t>
            </w:r>
          </w:p>
          <w:p>
            <w:pPr>
              <w:numPr>
                <w:ilvl w:val="0"/>
                <w:numId w:val="2"/>
              </w:numPr>
              <w:spacing w:line="371" w:lineRule="auto"/>
              <w:ind w:left="95" w:leftChars="0" w:right="95" w:rightChars="0" w:firstLine="12" w:firstLineChars="0"/>
              <w:rPr>
                <w:rFonts w:ascii="Arial" w:hAnsi="Arial" w:eastAsia="Arial" w:cs="Arial"/>
                <w:b w:val="0"/>
                <w:bCs w:val="0"/>
                <w:snapToGrid w:val="0"/>
                <w:color w:val="000000"/>
                <w:kern w:val="0"/>
                <w:sz w:val="21"/>
                <w:szCs w:val="21"/>
              </w:rPr>
            </w:pPr>
            <w:r>
              <w:rPr>
                <w:rFonts w:ascii="Arial" w:hAnsi="Arial" w:eastAsia="Arial" w:cs="Arial"/>
                <w:b w:val="0"/>
                <w:bCs w:val="0"/>
                <w:snapToGrid w:val="0"/>
                <w:color w:val="000000"/>
                <w:kern w:val="0"/>
                <w:sz w:val="21"/>
                <w:szCs w:val="21"/>
              </w:rPr>
              <w:t>投标单位登录政采云平台，在开标时间后 30 分钟内用“项目采购-开标评标”功能进行解密投标文件。若投标单位在规定时间内未按时解密的，视为无效投标。</w:t>
            </w:r>
          </w:p>
          <w:p>
            <w:pPr>
              <w:numPr>
                <w:ilvl w:val="0"/>
                <w:numId w:val="0"/>
              </w:numPr>
              <w:spacing w:line="371" w:lineRule="auto"/>
              <w:ind w:left="107" w:leftChars="0" w:right="95" w:rightChars="0"/>
              <w:rPr>
                <w:sz w:val="21"/>
                <w:szCs w:val="21"/>
              </w:rPr>
            </w:pPr>
            <w:r>
              <w:rPr>
                <w:rFonts w:ascii="Arial" w:hAnsi="Arial" w:eastAsia="Arial" w:cs="Arial"/>
                <w:b w:val="0"/>
                <w:bCs w:val="0"/>
                <w:snapToGrid w:val="0"/>
                <w:color w:val="000000"/>
                <w:kern w:val="0"/>
                <w:sz w:val="21"/>
                <w:szCs w:val="21"/>
              </w:rPr>
              <w:t>解密与加密投标文件须使用同一个CA。</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00" w:hRule="atLeast"/>
        </w:trPr>
        <w:tc>
          <w:tcPr>
            <w:tcW w:w="555" w:type="dxa"/>
            <w:tcBorders>
              <w:top w:val="single" w:color="000000" w:sz="2" w:space="0"/>
              <w:bottom w:val="single" w:color="000000" w:sz="2" w:space="0"/>
            </w:tcBorders>
            <w:vAlign w:val="top"/>
          </w:tcPr>
          <w:p>
            <w:pPr>
              <w:spacing w:before="75" w:line="191" w:lineRule="auto"/>
              <w:ind w:firstLine="210" w:firstLineChars="100"/>
              <w:rPr>
                <w:rFonts w:hint="eastAsia" w:ascii="宋体" w:hAnsi="宋体" w:eastAsia="宋体" w:cs="宋体"/>
                <w:spacing w:val="-10"/>
                <w:sz w:val="23"/>
                <w:szCs w:val="23"/>
                <w:lang w:val="en-US" w:eastAsia="zh-CN"/>
              </w:rPr>
            </w:pPr>
          </w:p>
          <w:p>
            <w:pPr>
              <w:spacing w:before="75" w:line="191" w:lineRule="auto"/>
              <w:rPr>
                <w:rFonts w:hint="eastAsia" w:ascii="宋体" w:hAnsi="宋体" w:eastAsia="宋体" w:cs="宋体"/>
                <w:spacing w:val="-10"/>
                <w:sz w:val="23"/>
                <w:szCs w:val="23"/>
                <w:lang w:val="en-US" w:eastAsia="zh-CN"/>
              </w:rPr>
            </w:pPr>
          </w:p>
          <w:p>
            <w:pPr>
              <w:spacing w:before="75" w:line="191" w:lineRule="auto"/>
              <w:rPr>
                <w:rFonts w:hint="default"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备注</w:t>
            </w:r>
          </w:p>
        </w:tc>
        <w:tc>
          <w:tcPr>
            <w:tcW w:w="9660" w:type="dxa"/>
            <w:gridSpan w:val="2"/>
            <w:tcBorders>
              <w:top w:val="single" w:color="000000" w:sz="2" w:space="0"/>
              <w:bottom w:val="single" w:color="000000" w:sz="2" w:space="0"/>
            </w:tcBorders>
            <w:vAlign w:val="top"/>
          </w:tcPr>
          <w:p>
            <w:pPr>
              <w:spacing w:before="155" w:line="354" w:lineRule="auto"/>
              <w:ind w:left="102" w:right="105" w:firstLine="3"/>
              <w:rPr>
                <w:rFonts w:ascii="Arial" w:hAnsi="Arial" w:eastAsia="Arial" w:cs="Arial"/>
                <w:b w:val="0"/>
                <w:bCs w:val="0"/>
                <w:snapToGrid w:val="0"/>
                <w:color w:val="000000"/>
                <w:kern w:val="0"/>
                <w:sz w:val="21"/>
                <w:szCs w:val="21"/>
              </w:rPr>
            </w:pPr>
            <w:r>
              <w:rPr>
                <w:sz w:val="21"/>
                <w:szCs w:val="21"/>
              </w:rPr>
              <w:t>《招标文件》中部分加下划线、加粗或废标或无效标或投标被拒绝字样的条款，为招标的实质性要求和条件，着重提醒各投标单位注意，并认真查看《招标文件》中的每一个条款及要求，因误读文件而造成的后果，招标单位及招标代理机构概不负责。</w:t>
            </w:r>
          </w:p>
        </w:tc>
      </w:tr>
    </w:tbl>
    <w:tbl>
      <w:tblPr>
        <w:tblStyle w:val="17"/>
        <w:tblpPr w:leftFromText="180" w:rightFromText="180" w:vertAnchor="text" w:horzAnchor="page" w:tblpX="863" w:tblpY="3"/>
        <w:tblOverlap w:val="never"/>
        <w:tblW w:w="102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5" w:hRule="atLeast"/>
        </w:trPr>
        <w:tc>
          <w:tcPr>
            <w:tcW w:w="10230" w:type="dxa"/>
            <w:tcBorders>
              <w:left w:val="single" w:color="000000" w:sz="4" w:space="0"/>
              <w:right w:val="single" w:color="000000" w:sz="4" w:space="0"/>
            </w:tcBorders>
            <w:vAlign w:val="top"/>
          </w:tcPr>
          <w:p>
            <w:pPr>
              <w:spacing w:before="152" w:line="353" w:lineRule="auto"/>
              <w:ind w:left="114" w:right="105" w:firstLine="16"/>
              <w:rPr>
                <w:rFonts w:hint="eastAsia" w:ascii="宋体" w:hAnsi="宋体" w:eastAsia="宋体" w:cs="宋体"/>
                <w:sz w:val="23"/>
                <w:szCs w:val="23"/>
                <w:lang w:eastAsia="zh-CN"/>
              </w:rPr>
            </w:pPr>
            <w:r>
              <w:rPr>
                <w:rFonts w:ascii="宋体" w:hAnsi="宋体" w:eastAsia="宋体" w:cs="宋体"/>
                <w:spacing w:val="16"/>
                <w:sz w:val="21"/>
                <w:szCs w:val="21"/>
                <w14:textOutline w14:w="4358" w14:cap="sq" w14:cmpd="sng">
                  <w14:solidFill>
                    <w14:srgbClr w14:val="000000"/>
                  </w14:solidFill>
                  <w14:prstDash w14:val="solid"/>
                  <w14:bevel/>
                </w14:textOutline>
              </w:rPr>
              <w:t>1</w:t>
            </w:r>
            <w:r>
              <w:rPr>
                <w:rFonts w:ascii="宋体" w:hAnsi="宋体" w:eastAsia="宋体" w:cs="宋体"/>
                <w:spacing w:val="8"/>
                <w:sz w:val="21"/>
                <w:szCs w:val="21"/>
                <w14:textOutline w14:w="4358" w14:cap="sq" w14:cmpd="sng">
                  <w14:solidFill>
                    <w14:srgbClr w14:val="000000"/>
                  </w14:solidFill>
                  <w14:prstDash w14:val="solid"/>
                  <w14:bevel/>
                </w14:textOutline>
              </w:rPr>
              <w:t>.投标单位应保证在本项目使用的任何产品和服务(包括部分使用)时，不会产生因第三方提出侵犯</w:t>
            </w:r>
            <w:r>
              <w:rPr>
                <w:rFonts w:ascii="宋体" w:hAnsi="宋体" w:eastAsia="宋体" w:cs="宋体"/>
                <w:spacing w:val="13"/>
                <w:sz w:val="21"/>
                <w:szCs w:val="21"/>
                <w14:textOutline w14:w="4358" w14:cap="sq" w14:cmpd="sng">
                  <w14:solidFill>
                    <w14:srgbClr w14:val="000000"/>
                  </w14:solidFill>
                  <w14:prstDash w14:val="solid"/>
                  <w14:bevel/>
                </w14:textOutline>
              </w:rPr>
              <w:t>其</w:t>
            </w:r>
            <w:r>
              <w:rPr>
                <w:rFonts w:ascii="宋体" w:hAnsi="宋体" w:eastAsia="宋体" w:cs="宋体"/>
                <w:spacing w:val="9"/>
                <w:sz w:val="21"/>
                <w:szCs w:val="21"/>
                <w14:textOutline w14:w="4358" w14:cap="sq" w14:cmpd="sng">
                  <w14:solidFill>
                    <w14:srgbClr w14:val="000000"/>
                  </w14:solidFill>
                  <w14:prstDash w14:val="solid"/>
                  <w14:bevel/>
                </w14:textOutline>
              </w:rPr>
              <w:t>专利权、商标权或其它知识产权而引起的法律和经济纠纷，如因专利权、商标权或其它知识产权而</w:t>
            </w:r>
            <w:r>
              <w:rPr>
                <w:rFonts w:ascii="宋体" w:hAnsi="宋体" w:eastAsia="宋体" w:cs="宋体"/>
                <w:spacing w:val="21"/>
                <w:sz w:val="21"/>
                <w:szCs w:val="21"/>
                <w14:textOutline w14:w="4358" w14:cap="sq" w14:cmpd="sng">
                  <w14:solidFill>
                    <w14:srgbClr w14:val="000000"/>
                  </w14:solidFill>
                  <w14:prstDash w14:val="solid"/>
                  <w14:bevel/>
                </w14:textOutline>
              </w:rPr>
              <w:t>引</w:t>
            </w:r>
            <w:r>
              <w:rPr>
                <w:rFonts w:ascii="宋体" w:hAnsi="宋体" w:eastAsia="宋体" w:cs="宋体"/>
                <w:spacing w:val="11"/>
                <w:sz w:val="21"/>
                <w:szCs w:val="21"/>
                <w14:textOutline w14:w="4358" w14:cap="sq" w14:cmpd="sng">
                  <w14:solidFill>
                    <w14:srgbClr w14:val="000000"/>
                  </w14:solidFill>
                  <w14:prstDash w14:val="solid"/>
                  <w14:bevel/>
                </w14:textOutline>
              </w:rPr>
              <w:t>起法律和经济纠纷，由投标单位承担所有相关责任的同时不得耽误本项目供货</w:t>
            </w:r>
            <w:r>
              <w:rPr>
                <w:rFonts w:hint="eastAsia" w:ascii="宋体" w:hAnsi="宋体" w:eastAsia="宋体" w:cs="宋体"/>
                <w:spacing w:val="11"/>
                <w:sz w:val="21"/>
                <w:szCs w:val="21"/>
                <w:lang w:val="en-US" w:eastAsia="zh-CN"/>
                <w14:textOutline w14:w="4358" w14:cap="sq" w14:cmpd="sng">
                  <w14:solidFill>
                    <w14:srgbClr w14:val="000000"/>
                  </w14:solidFill>
                  <w14:prstDash w14:val="solid"/>
                  <w14:bevel/>
                </w14:textOutline>
              </w:rPr>
              <w:t>和服务。</w:t>
            </w:r>
            <w:r>
              <w:rPr>
                <w:rFonts w:ascii="宋体" w:hAnsi="宋体" w:eastAsia="宋体" w:cs="宋体"/>
                <w:spacing w:val="9"/>
                <w:sz w:val="21"/>
                <w:szCs w:val="21"/>
                <w14:textOutline w14:w="4358" w14:cap="sq" w14:cmpd="sng">
                  <w14:solidFill>
                    <w14:srgbClr w14:val="000000"/>
                  </w14:solidFill>
                  <w14:prstDash w14:val="solid"/>
                  <w14:bevel/>
                </w14:textOutline>
              </w:rPr>
              <w:t>2.投标单位应承担其编制，递交投标文件，参加投标活动所涉及的一切费用，无论投标结果如何，</w:t>
            </w:r>
            <w:r>
              <w:rPr>
                <w:rFonts w:ascii="宋体" w:hAnsi="宋体" w:eastAsia="宋体" w:cs="宋体"/>
                <w:spacing w:val="4"/>
                <w:sz w:val="21"/>
                <w:szCs w:val="21"/>
                <w14:textOutline w14:w="4358" w14:cap="sq" w14:cmpd="sng">
                  <w14:solidFill>
                    <w14:srgbClr w14:val="000000"/>
                  </w14:solidFill>
                  <w14:prstDash w14:val="solid"/>
                  <w14:bevel/>
                </w14:textOutline>
              </w:rPr>
              <w:t>招</w:t>
            </w:r>
            <w:r>
              <w:rPr>
                <w:rFonts w:ascii="宋体" w:hAnsi="宋体" w:eastAsia="宋体" w:cs="宋体"/>
                <w:spacing w:val="20"/>
                <w:sz w:val="21"/>
                <w:szCs w:val="21"/>
                <w14:textOutline w14:w="4358" w14:cap="sq" w14:cmpd="sng">
                  <w14:solidFill>
                    <w14:srgbClr w14:val="000000"/>
                  </w14:solidFill>
                  <w14:prstDash w14:val="solid"/>
                  <w14:bevel/>
                </w14:textOutline>
              </w:rPr>
              <w:t>标人</w:t>
            </w:r>
            <w:r>
              <w:rPr>
                <w:rFonts w:ascii="宋体" w:hAnsi="宋体" w:eastAsia="宋体" w:cs="宋体"/>
                <w:spacing w:val="10"/>
                <w:sz w:val="21"/>
                <w:szCs w:val="21"/>
                <w14:textOutline w14:w="4358" w14:cap="sq" w14:cmpd="sng">
                  <w14:solidFill>
                    <w14:srgbClr w14:val="000000"/>
                  </w14:solidFill>
                  <w14:prstDash w14:val="solid"/>
                  <w14:bevel/>
                </w14:textOutline>
              </w:rPr>
              <w:t>和招标代理机构对投标单位在投标过程中发生一切费用都不承担任何责任</w:t>
            </w:r>
            <w:r>
              <w:rPr>
                <w:rFonts w:hint="eastAsia" w:ascii="宋体" w:hAnsi="宋体" w:eastAsia="宋体" w:cs="宋体"/>
                <w:spacing w:val="10"/>
                <w:sz w:val="21"/>
                <w:szCs w:val="21"/>
                <w:lang w:eastAsia="zh-CN"/>
                <w14:textOutline w14:w="4358" w14:cap="sq" w14:cmpd="sng">
                  <w14:solidFill>
                    <w14:srgbClr w14:val="000000"/>
                  </w14:solidFill>
                  <w14:prstDash w14:val="solid"/>
                  <w14:bevel/>
                </w14:textOutline>
              </w:rPr>
              <w:t>。</w:t>
            </w:r>
          </w:p>
        </w:tc>
      </w:tr>
    </w:tbl>
    <w:p>
      <w:pPr>
        <w:spacing w:before="114" w:line="223" w:lineRule="auto"/>
        <w:jc w:val="center"/>
        <w:outlineLvl w:val="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第一章</w:t>
      </w:r>
      <w:r>
        <w:rPr>
          <w:rFonts w:ascii="宋体" w:hAnsi="宋体" w:eastAsia="宋体" w:cs="宋体"/>
          <w:spacing w:val="9"/>
          <w:sz w:val="35"/>
          <w:szCs w:val="35"/>
        </w:rPr>
        <w:t xml:space="preserve"> </w:t>
      </w:r>
      <w:r>
        <w:rPr>
          <w:rFonts w:hint="eastAsia" w:ascii="宋体" w:hAnsi="宋体" w:eastAsia="宋体" w:cs="宋体"/>
          <w:spacing w:val="9"/>
          <w:sz w:val="35"/>
          <w:szCs w:val="35"/>
          <w:lang w:val="en-US" w:eastAsia="zh-CN"/>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招</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标</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公</w:t>
      </w:r>
      <w:r>
        <w:rPr>
          <w:rFonts w:ascii="宋体" w:hAnsi="宋体" w:eastAsia="宋体" w:cs="宋体"/>
          <w:spacing w:val="9"/>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告</w:t>
      </w:r>
    </w:p>
    <w:p>
      <w:pPr>
        <w:spacing w:before="239" w:line="219" w:lineRule="auto"/>
        <w:jc w:val="center"/>
        <w:rPr>
          <w:rFonts w:hint="eastAsia" w:ascii="宋体" w:hAnsi="宋体" w:eastAsia="宋体" w:cs="宋体"/>
          <w:sz w:val="30"/>
          <w:szCs w:val="30"/>
          <w:lang w:val="en-US" w:eastAsia="zh-CN"/>
          <w14:textOutline w14:w="5103" w14:cap="sq" w14:cmpd="sng">
            <w14:solidFill>
              <w14:srgbClr w14:val="000000"/>
            </w14:solidFill>
            <w14:prstDash w14:val="solid"/>
            <w14:bevel/>
          </w14:textOutline>
        </w:rPr>
      </w:pPr>
      <w:r>
        <w:rPr>
          <w:rFonts w:hint="eastAsia" w:ascii="宋体" w:hAnsi="宋体" w:eastAsia="宋体" w:cs="宋体"/>
          <w:sz w:val="30"/>
          <w:szCs w:val="30"/>
          <w:lang w:val="en-US" w:eastAsia="zh-CN"/>
          <w14:textOutline w14:w="5103" w14:cap="sq" w14:cmpd="sng">
            <w14:solidFill>
              <w14:srgbClr w14:val="000000"/>
            </w14:solidFill>
            <w14:prstDash w14:val="solid"/>
            <w14:bevel/>
          </w14:textOutline>
        </w:rPr>
        <w:t>伊宁市达达木图镇环卫作业外包项目公开招标公告</w:t>
      </w:r>
    </w:p>
    <w:p>
      <w:pPr>
        <w:pStyle w:val="12"/>
        <w:rPr>
          <w:rFonts w:hint="default"/>
          <w:lang w:val="en-US" w:eastAsia="zh-CN"/>
        </w:rPr>
      </w:pPr>
    </w:p>
    <w:tbl>
      <w:tblPr>
        <w:tblStyle w:val="14"/>
        <w:tblpPr w:leftFromText="180" w:rightFromText="180" w:vertAnchor="text" w:horzAnchor="page" w:tblpX="970" w:tblpY="83"/>
        <w:tblOverlap w:val="never"/>
        <w:tblW w:w="10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0216" w:type="dxa"/>
            <w:noWrap w:val="0"/>
            <w:vAlign w:val="top"/>
          </w:tcPr>
          <w:p>
            <w:pPr>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项目概况</w:t>
            </w:r>
          </w:p>
          <w:p>
            <w:pPr>
              <w:widowControl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伊宁市达达木图镇环卫作业外包项目</w:t>
            </w:r>
            <w:r>
              <w:rPr>
                <w:rFonts w:hint="eastAsia" w:ascii="宋体" w:hAnsi="宋体" w:eastAsia="宋体" w:cs="宋体"/>
                <w:sz w:val="21"/>
                <w:szCs w:val="21"/>
                <w:lang w:val="en-US" w:eastAsia="zh-CN"/>
              </w:rPr>
              <w:t>的潜在投标人应在政采云平台https://www.zcygov.cn/在线申请获取招标文件，并于</w:t>
            </w:r>
            <w:r>
              <w:rPr>
                <w:rFonts w:hint="eastAsia" w:ascii="宋体" w:hAnsi="宋体" w:eastAsia="宋体" w:cs="宋体"/>
                <w:sz w:val="21"/>
                <w:szCs w:val="21"/>
                <w:highlight w:val="yellow"/>
                <w:lang w:val="en-US" w:eastAsia="zh-CN"/>
              </w:rPr>
              <w:t>2023年07月06日 10:30</w:t>
            </w:r>
            <w:r>
              <w:rPr>
                <w:rFonts w:hint="eastAsia" w:ascii="宋体" w:hAnsi="宋体" w:eastAsia="宋体" w:cs="宋体"/>
                <w:sz w:val="21"/>
                <w:szCs w:val="21"/>
                <w:lang w:val="en-US" w:eastAsia="zh-CN"/>
              </w:rPr>
              <w:t>（北京时间）前递交投标文件。</w:t>
            </w:r>
          </w:p>
        </w:tc>
      </w:tr>
    </w:tbl>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一、项目基本情况</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YZ-GKZB-202325</w:t>
      </w:r>
    </w:p>
    <w:p>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lang w:eastAsia="zh-CN"/>
        </w:rPr>
        <w:t>伊宁市达达木图镇环卫作业外包项目</w:t>
      </w:r>
    </w:p>
    <w:p>
      <w:pPr>
        <w:spacing w:line="360" w:lineRule="auto"/>
        <w:rPr>
          <w:rFonts w:hint="eastAsia" w:ascii="宋体" w:hAnsi="宋体" w:eastAsia="宋体" w:cs="宋体"/>
          <w:sz w:val="21"/>
          <w:szCs w:val="21"/>
        </w:rPr>
      </w:pPr>
      <w:r>
        <w:rPr>
          <w:rFonts w:hint="eastAsia" w:ascii="宋体" w:hAnsi="宋体" w:eastAsia="宋体" w:cs="宋体"/>
          <w:sz w:val="21"/>
          <w:szCs w:val="21"/>
        </w:rPr>
        <w:t>采购方式：公开招标</w:t>
      </w:r>
    </w:p>
    <w:p>
      <w:pPr>
        <w:spacing w:line="360" w:lineRule="auto"/>
        <w:rPr>
          <w:rFonts w:hint="default" w:ascii="宋体" w:hAnsi="宋体" w:eastAsia="宋体" w:cs="宋体"/>
          <w:sz w:val="21"/>
          <w:szCs w:val="21"/>
          <w:lang w:val="en-US"/>
        </w:rPr>
      </w:pPr>
      <w:r>
        <w:rPr>
          <w:rFonts w:hint="eastAsia" w:ascii="宋体" w:hAnsi="宋体" w:eastAsia="宋体" w:cs="宋体"/>
          <w:sz w:val="21"/>
          <w:szCs w:val="21"/>
        </w:rPr>
        <w:t>预算金额（元）：</w:t>
      </w:r>
      <w:r>
        <w:rPr>
          <w:rFonts w:hint="eastAsia" w:ascii="宋体" w:hAnsi="宋体" w:eastAsia="宋体" w:cs="宋体"/>
          <w:sz w:val="21"/>
          <w:szCs w:val="21"/>
          <w:lang w:val="en-US" w:eastAsia="zh-CN"/>
        </w:rPr>
        <w:t>3500000</w:t>
      </w:r>
    </w:p>
    <w:p>
      <w:pPr>
        <w:spacing w:line="360" w:lineRule="auto"/>
        <w:rPr>
          <w:rFonts w:hint="default" w:ascii="宋体" w:hAnsi="宋体" w:eastAsia="宋体" w:cs="宋体"/>
          <w:sz w:val="21"/>
          <w:szCs w:val="21"/>
          <w:lang w:val="en-US"/>
        </w:rPr>
      </w:pPr>
      <w:r>
        <w:rPr>
          <w:rFonts w:hint="eastAsia" w:ascii="宋体" w:hAnsi="宋体" w:eastAsia="宋体" w:cs="宋体"/>
          <w:sz w:val="21"/>
          <w:szCs w:val="21"/>
        </w:rPr>
        <w:t>最高限价（元）：</w:t>
      </w:r>
      <w:r>
        <w:rPr>
          <w:rFonts w:hint="eastAsia" w:ascii="宋体" w:hAnsi="宋体" w:eastAsia="宋体" w:cs="宋体"/>
          <w:sz w:val="21"/>
          <w:szCs w:val="21"/>
          <w:lang w:val="en-US" w:eastAsia="zh-CN"/>
        </w:rPr>
        <w:t>3500000</w:t>
      </w:r>
    </w:p>
    <w:p>
      <w:pPr>
        <w:spacing w:line="360" w:lineRule="auto"/>
        <w:rPr>
          <w:rFonts w:hint="eastAsia" w:ascii="宋体" w:hAnsi="宋体" w:eastAsia="宋体" w:cs="宋体"/>
          <w:sz w:val="21"/>
          <w:szCs w:val="21"/>
        </w:rPr>
      </w:pPr>
      <w:r>
        <w:rPr>
          <w:rFonts w:hint="eastAsia" w:ascii="宋体" w:hAnsi="宋体" w:eastAsia="宋体" w:cs="宋体"/>
          <w:sz w:val="21"/>
          <w:szCs w:val="21"/>
        </w:rPr>
        <w:t>采购需求：</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数量：不限     </w:t>
      </w:r>
    </w:p>
    <w:p>
      <w:pPr>
        <w:spacing w:line="360" w:lineRule="auto"/>
        <w:rPr>
          <w:rFonts w:hint="eastAsia" w:ascii="宋体" w:hAnsi="宋体" w:eastAsia="宋体" w:cs="宋体"/>
          <w:sz w:val="21"/>
          <w:szCs w:val="21"/>
          <w:highlight w:val="blue"/>
          <w:lang w:eastAsia="zh-CN"/>
        </w:rPr>
      </w:pPr>
      <w:r>
        <w:rPr>
          <w:rFonts w:hint="eastAsia" w:ascii="宋体" w:hAnsi="宋体" w:eastAsia="宋体" w:cs="宋体"/>
          <w:sz w:val="21"/>
          <w:szCs w:val="21"/>
        </w:rPr>
        <w:t>单位：批 </w:t>
      </w:r>
      <w:r>
        <w:rPr>
          <w:rFonts w:hint="eastAsia" w:ascii="宋体" w:hAnsi="宋体" w:eastAsia="宋体" w:cs="宋体"/>
          <w:sz w:val="21"/>
          <w:szCs w:val="21"/>
        </w:rPr>
        <w:br w:type="textWrapping"/>
      </w:r>
      <w:r>
        <w:rPr>
          <w:rFonts w:hint="eastAsia" w:ascii="宋体" w:hAnsi="宋体" w:eastAsia="宋体" w:cs="宋体"/>
          <w:sz w:val="21"/>
          <w:szCs w:val="21"/>
        </w:rPr>
        <w:t>简要规格描述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垃圾收集清运(日产日清)、区域内道路清扫保洁、冬季积雪清扫保洁、冬季积雪清扫清运、牛皮癣治理、渠道清淤、垃圾清运等。</w:t>
      </w:r>
    </w:p>
    <w:p>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合同履约期限：</w:t>
      </w:r>
      <w:r>
        <w:rPr>
          <w:rFonts w:hint="eastAsia" w:ascii="宋体" w:hAnsi="宋体" w:eastAsia="宋体" w:cs="宋体"/>
          <w:sz w:val="21"/>
          <w:szCs w:val="21"/>
          <w:highlight w:val="none"/>
          <w:lang w:val="en-US" w:eastAsia="zh-CN"/>
        </w:rPr>
        <w:t>三年，具体时间以双方签订合同为准。</w:t>
      </w:r>
    </w:p>
    <w:p>
      <w:pPr>
        <w:spacing w:line="360" w:lineRule="auto"/>
        <w:rPr>
          <w:rFonts w:hint="eastAsia" w:ascii="宋体" w:hAnsi="宋体" w:eastAsia="宋体" w:cs="宋体"/>
          <w:sz w:val="21"/>
          <w:szCs w:val="21"/>
        </w:rPr>
      </w:pPr>
      <w:r>
        <w:rPr>
          <w:rFonts w:hint="eastAsia" w:ascii="宋体" w:hAnsi="宋体" w:eastAsia="宋体" w:cs="宋体"/>
          <w:sz w:val="21"/>
          <w:szCs w:val="21"/>
        </w:rPr>
        <w:t>本项目（否）接受联合体投标。</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二、申请人的资格要求：</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符合</w:t>
      </w:r>
      <w:r>
        <w:rPr>
          <w:rFonts w:hint="eastAsia" w:ascii="宋体" w:hAnsi="宋体" w:eastAsia="宋体" w:cs="宋体"/>
          <w:sz w:val="21"/>
          <w:szCs w:val="21"/>
          <w:lang w:eastAsia="zh-CN"/>
        </w:rPr>
        <w:t>《中华人民共和国政府采购法》第二十二条规定；</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2.落实政府采购政策需满足的资格要求：供应商为中小企业/小微企业；</w:t>
      </w:r>
    </w:p>
    <w:p>
      <w:pPr>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lang w:val="en-US" w:eastAsia="zh-CN"/>
        </w:rPr>
        <w:t>3.本项目资格要求：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）具有合法</w:t>
      </w:r>
      <w:r>
        <w:rPr>
          <w:rFonts w:hint="eastAsia" w:ascii="宋体" w:hAnsi="宋体" w:eastAsia="宋体" w:cs="宋体"/>
          <w:sz w:val="21"/>
          <w:szCs w:val="21"/>
          <w:lang w:val="en-US" w:eastAsia="zh-CN"/>
        </w:rPr>
        <w:t>有效</w:t>
      </w:r>
      <w:r>
        <w:rPr>
          <w:rFonts w:hint="eastAsia" w:ascii="宋体" w:hAnsi="宋体" w:eastAsia="宋体" w:cs="宋体"/>
          <w:sz w:val="21"/>
          <w:szCs w:val="21"/>
          <w:lang w:eastAsia="zh-CN"/>
        </w:rPr>
        <w:t>的营业执照，信誉良好，</w:t>
      </w:r>
      <w:r>
        <w:rPr>
          <w:rFonts w:hint="eastAsia" w:ascii="宋体" w:hAnsi="宋体" w:eastAsia="宋体" w:cs="宋体"/>
          <w:sz w:val="21"/>
          <w:szCs w:val="21"/>
          <w:lang w:val="en-US" w:eastAsia="zh-CN"/>
        </w:rPr>
        <w:t>有</w:t>
      </w:r>
      <w:r>
        <w:rPr>
          <w:rFonts w:hint="eastAsia" w:ascii="宋体" w:hAnsi="宋体" w:eastAsia="宋体" w:cs="宋体"/>
          <w:sz w:val="21"/>
          <w:szCs w:val="21"/>
          <w:lang w:eastAsia="zh-CN"/>
        </w:rPr>
        <w:t>服务能力</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供应商；（</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在“信用中国”网站（www.creditchina.gov.cn）及中国政府采购网（www.ccgp.gov.cn）中被列入失信被执行人、重大税收违法案件当事人名单、政府采购严重违法失信行为记录名单的供应商，不得参加本次政府采购活动（</w:t>
      </w:r>
      <w:r>
        <w:rPr>
          <w:rFonts w:hint="eastAsia" w:ascii="宋体" w:hAnsi="宋体" w:eastAsia="宋体" w:cs="宋体"/>
          <w:sz w:val="21"/>
          <w:szCs w:val="21"/>
          <w:lang w:val="en-US" w:eastAsia="zh-CN"/>
        </w:rPr>
        <w:t>查询结果</w:t>
      </w:r>
      <w:r>
        <w:rPr>
          <w:rFonts w:hint="eastAsia" w:ascii="宋体" w:hAnsi="宋体" w:eastAsia="宋体" w:cs="宋体"/>
          <w:sz w:val="21"/>
          <w:szCs w:val="21"/>
          <w:lang w:eastAsia="zh-CN"/>
        </w:rPr>
        <w:t>须自</w:t>
      </w:r>
      <w:r>
        <w:rPr>
          <w:rFonts w:hint="eastAsia" w:ascii="宋体" w:hAnsi="宋体" w:eastAsia="宋体" w:cs="宋体"/>
          <w:sz w:val="21"/>
          <w:szCs w:val="21"/>
          <w:lang w:val="en-US" w:eastAsia="zh-CN"/>
        </w:rPr>
        <w:t>招标</w:t>
      </w:r>
      <w:r>
        <w:rPr>
          <w:rFonts w:hint="eastAsia" w:ascii="宋体" w:hAnsi="宋体" w:eastAsia="宋体" w:cs="宋体"/>
          <w:sz w:val="21"/>
          <w:szCs w:val="21"/>
          <w:lang w:eastAsia="zh-CN"/>
        </w:rPr>
        <w:t>文件发布之日起至首次提交响应性文件截止时间止）；（</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）单位负责人为同一人或者存在直接控股、管理关系的不同供应商，不得参加同一合同项下的政府采购活动。</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三、获取招标文件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highlight w:val="yellow"/>
        </w:rPr>
        <w:t>202</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年</w:t>
      </w:r>
      <w:r>
        <w:rPr>
          <w:rFonts w:hint="eastAsia" w:ascii="宋体" w:hAnsi="宋体" w:eastAsia="宋体" w:cs="宋体"/>
          <w:sz w:val="21"/>
          <w:szCs w:val="21"/>
          <w:highlight w:val="yellow"/>
          <w:lang w:val="en-US" w:eastAsia="zh-CN"/>
        </w:rPr>
        <w:t>06</w:t>
      </w:r>
      <w:r>
        <w:rPr>
          <w:rFonts w:hint="eastAsia" w:ascii="宋体" w:hAnsi="宋体" w:eastAsia="宋体" w:cs="宋体"/>
          <w:sz w:val="21"/>
          <w:szCs w:val="21"/>
          <w:highlight w:val="yellow"/>
        </w:rPr>
        <w:t>月</w:t>
      </w:r>
      <w:r>
        <w:rPr>
          <w:rFonts w:hint="eastAsia" w:ascii="宋体" w:hAnsi="宋体" w:eastAsia="宋体" w:cs="宋体"/>
          <w:sz w:val="21"/>
          <w:szCs w:val="21"/>
          <w:highlight w:val="yellow"/>
          <w:lang w:val="en-US" w:eastAsia="zh-CN"/>
        </w:rPr>
        <w:t>16</w:t>
      </w:r>
      <w:r>
        <w:rPr>
          <w:rFonts w:hint="eastAsia" w:ascii="宋体" w:hAnsi="宋体" w:eastAsia="宋体" w:cs="宋体"/>
          <w:sz w:val="21"/>
          <w:szCs w:val="21"/>
          <w:highlight w:val="yellow"/>
        </w:rPr>
        <w:t>日至202</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年</w:t>
      </w:r>
      <w:r>
        <w:rPr>
          <w:rFonts w:hint="eastAsia" w:ascii="宋体" w:hAnsi="宋体" w:eastAsia="宋体" w:cs="宋体"/>
          <w:sz w:val="21"/>
          <w:szCs w:val="21"/>
          <w:highlight w:val="yellow"/>
          <w:lang w:val="en-US" w:eastAsia="zh-CN"/>
        </w:rPr>
        <w:t>06</w:t>
      </w:r>
      <w:r>
        <w:rPr>
          <w:rFonts w:hint="eastAsia" w:ascii="宋体" w:hAnsi="宋体" w:eastAsia="宋体" w:cs="宋体"/>
          <w:sz w:val="21"/>
          <w:szCs w:val="21"/>
          <w:highlight w:val="yellow"/>
        </w:rPr>
        <w:t>月</w:t>
      </w:r>
      <w:r>
        <w:rPr>
          <w:rFonts w:hint="eastAsia" w:ascii="宋体" w:hAnsi="宋体" w:eastAsia="宋体" w:cs="宋体"/>
          <w:sz w:val="21"/>
          <w:szCs w:val="21"/>
          <w:highlight w:val="yellow"/>
          <w:lang w:val="en-US" w:eastAsia="zh-CN"/>
        </w:rPr>
        <w:t>26</w:t>
      </w:r>
      <w:r>
        <w:rPr>
          <w:rFonts w:hint="eastAsia" w:ascii="宋体" w:hAnsi="宋体" w:eastAsia="宋体" w:cs="宋体"/>
          <w:sz w:val="21"/>
          <w:szCs w:val="21"/>
          <w:highlight w:val="yellow"/>
        </w:rPr>
        <w:t>日，每天上午</w:t>
      </w:r>
      <w:r>
        <w:rPr>
          <w:rFonts w:hint="eastAsia" w:ascii="宋体" w:hAnsi="宋体" w:eastAsia="宋体" w:cs="宋体"/>
          <w:sz w:val="21"/>
          <w:szCs w:val="21"/>
          <w:highlight w:val="yellow"/>
          <w:lang w:val="en-US" w:eastAsia="zh-CN"/>
        </w:rPr>
        <w:t>00</w:t>
      </w:r>
      <w:r>
        <w:rPr>
          <w:rFonts w:hint="eastAsia" w:ascii="宋体" w:hAnsi="宋体" w:eastAsia="宋体" w:cs="宋体"/>
          <w:sz w:val="21"/>
          <w:szCs w:val="21"/>
          <w:highlight w:val="yellow"/>
        </w:rPr>
        <w:t>:00至12:00，下午12:00至23:59</w:t>
      </w:r>
      <w:r>
        <w:rPr>
          <w:rFonts w:hint="eastAsia" w:ascii="宋体" w:hAnsi="宋体" w:eastAsia="宋体" w:cs="宋体"/>
          <w:sz w:val="21"/>
          <w:szCs w:val="21"/>
        </w:rPr>
        <w:t>（北京时间，法定节假日除外）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地点：新疆政府采购网（http://www.ccgp-xinjiang.gov.cn/）。</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方式：供应商登录政采云平台https://www.zcygov.cn/在线申请获取采购文件（进入“项目采购”应用，在获取采购文件菜单中选择项目，申请获取采购文件）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售价（元）：0</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四、提交投标文件截止时间、开标时间和地点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提交投标文件截止时间：</w:t>
      </w:r>
      <w:r>
        <w:rPr>
          <w:rFonts w:hint="eastAsia" w:ascii="宋体" w:hAnsi="宋体" w:eastAsia="宋体" w:cs="宋体"/>
          <w:sz w:val="21"/>
          <w:szCs w:val="21"/>
          <w:highlight w:val="yellow"/>
        </w:rPr>
        <w:t>202</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年</w:t>
      </w:r>
      <w:r>
        <w:rPr>
          <w:rFonts w:hint="eastAsia" w:ascii="宋体" w:hAnsi="宋体" w:eastAsia="宋体" w:cs="宋体"/>
          <w:sz w:val="21"/>
          <w:szCs w:val="21"/>
          <w:highlight w:val="yellow"/>
          <w:lang w:val="en-US" w:eastAsia="zh-CN"/>
        </w:rPr>
        <w:t>07</w:t>
      </w:r>
      <w:r>
        <w:rPr>
          <w:rFonts w:hint="eastAsia" w:ascii="宋体" w:hAnsi="宋体" w:eastAsia="宋体" w:cs="宋体"/>
          <w:sz w:val="21"/>
          <w:szCs w:val="21"/>
          <w:highlight w:val="yellow"/>
        </w:rPr>
        <w:t>月</w:t>
      </w:r>
      <w:r>
        <w:rPr>
          <w:rFonts w:hint="eastAsia" w:ascii="宋体" w:hAnsi="宋体" w:eastAsia="宋体" w:cs="宋体"/>
          <w:sz w:val="21"/>
          <w:szCs w:val="21"/>
          <w:highlight w:val="yellow"/>
          <w:lang w:val="en-US" w:eastAsia="zh-CN"/>
        </w:rPr>
        <w:t>06</w:t>
      </w:r>
      <w:r>
        <w:rPr>
          <w:rFonts w:hint="eastAsia" w:ascii="宋体" w:hAnsi="宋体" w:eastAsia="宋体" w:cs="宋体"/>
          <w:sz w:val="21"/>
          <w:szCs w:val="21"/>
          <w:highlight w:val="yellow"/>
        </w:rPr>
        <w:t>日 1</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0（北京时间）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投标地点：新疆政府采购网政采云平台（www.zcygov.cn）</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开标时间：</w:t>
      </w:r>
      <w:r>
        <w:rPr>
          <w:rFonts w:hint="eastAsia" w:ascii="宋体" w:hAnsi="宋体" w:eastAsia="宋体" w:cs="宋体"/>
          <w:sz w:val="21"/>
          <w:szCs w:val="21"/>
          <w:highlight w:val="yellow"/>
        </w:rPr>
        <w:t>202</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年</w:t>
      </w:r>
      <w:r>
        <w:rPr>
          <w:rFonts w:hint="eastAsia" w:ascii="宋体" w:hAnsi="宋体" w:eastAsia="宋体" w:cs="宋体"/>
          <w:sz w:val="21"/>
          <w:szCs w:val="21"/>
          <w:highlight w:val="yellow"/>
          <w:lang w:val="en-US" w:eastAsia="zh-CN"/>
        </w:rPr>
        <w:t>07</w:t>
      </w:r>
      <w:r>
        <w:rPr>
          <w:rFonts w:hint="eastAsia" w:ascii="宋体" w:hAnsi="宋体" w:eastAsia="宋体" w:cs="宋体"/>
          <w:sz w:val="21"/>
          <w:szCs w:val="21"/>
          <w:highlight w:val="yellow"/>
        </w:rPr>
        <w:t>月</w:t>
      </w:r>
      <w:r>
        <w:rPr>
          <w:rFonts w:hint="eastAsia" w:ascii="宋体" w:hAnsi="宋体" w:eastAsia="宋体" w:cs="宋体"/>
          <w:sz w:val="21"/>
          <w:szCs w:val="21"/>
          <w:highlight w:val="yellow"/>
          <w:lang w:val="en-US" w:eastAsia="zh-CN"/>
        </w:rPr>
        <w:t>06</w:t>
      </w:r>
      <w:r>
        <w:rPr>
          <w:rFonts w:hint="eastAsia" w:ascii="宋体" w:hAnsi="宋体" w:eastAsia="宋体" w:cs="宋体"/>
          <w:sz w:val="21"/>
          <w:szCs w:val="21"/>
          <w:highlight w:val="yellow"/>
        </w:rPr>
        <w:t>日 1</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0</w:t>
      </w:r>
      <w:r>
        <w:rPr>
          <w:rFonts w:hint="eastAsia" w:ascii="宋体" w:hAnsi="宋体" w:eastAsia="宋体" w:cs="宋体"/>
          <w:sz w:val="21"/>
          <w:szCs w:val="21"/>
          <w:highlight w:val="yellow"/>
          <w:lang w:val="en-US" w:eastAsia="zh-CN"/>
        </w:rPr>
        <w:t xml:space="preserve"> </w:t>
      </w:r>
      <w:r>
        <w:rPr>
          <w:rFonts w:hint="eastAsia" w:ascii="宋体" w:hAnsi="宋体" w:eastAsia="宋体" w:cs="宋体"/>
          <w:sz w:val="21"/>
          <w:szCs w:val="21"/>
          <w:highlight w:val="yellow"/>
        </w:rPr>
        <w:t>（北京时间）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开标地点：新疆政府采购网政采云平台（www.zcygov.cn）</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五、公告期限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 5 个工作日。</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六、其他补充事宜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(1)本项目实行可视化电子投标，采用电子《投标文件》，若投标单位参与投标，应自行承担投标一切费用。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(2)投标单位应在开标前确保成为新疆政府采购网正式注册入库供应商，并完成 CA 数字证申领。因未注册入库、未办理 CA 数字证书等原因造成无法投标或投标失败等后果由投标单位自行承担。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(3)投标单位应使用最新版本的 CA 驱动和政采云投标客户端,客户端下载、安装完成后,可通</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过账号密码或 CA 登录客户端进行响应文件制作。在使用政采云投标客户端时,建议使用谷歌浏览器,电脑配置满足 win7+64 位以上操作系统(不能用 mac 或者 linux 系统)。客户端请至新疆政府采购网（www.ccgp-xinjiang.gov.cn）下载专区查看,如有问题可拨打政采云客户服务热线 </w:t>
      </w:r>
      <w:r>
        <w:rPr>
          <w:rFonts w:hint="eastAsia" w:ascii="宋体" w:hAnsi="宋体" w:eastAsia="宋体" w:cs="宋体"/>
          <w:sz w:val="21"/>
          <w:szCs w:val="21"/>
          <w:lang w:val="en-US" w:eastAsia="zh-CN"/>
        </w:rPr>
        <w:t>95763</w:t>
      </w:r>
      <w:r>
        <w:rPr>
          <w:rFonts w:hint="eastAsia" w:ascii="宋体" w:hAnsi="宋体" w:eastAsia="宋体" w:cs="宋体"/>
          <w:sz w:val="21"/>
          <w:szCs w:val="21"/>
        </w:rPr>
        <w:t xml:space="preserve"> 进行咨询。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(4)投标单位应当在投标截止时间前,将生成的“电子加密投标文件”上传递交至“政府采购云平台”,投标截止时间以后上传递交的投标文件将被“政府采购云平台”拒收。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(5)投标单位登录政采云平台，在开标时间后 30 分钟内用“项目采购-开标评标”功能进行解密投标文件。若投标单位在规定时间内未按时解密的,视为无效投标。*解密与加密投标文件须使用同一个 CA。</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特别提示：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1、超过 200 万元的货物和服务采购项目、超过 400 万元的工程采购项目中适宜由中小企业提供的，预留该部分采购项目预算总额的 40%以上专门面向中小企业采购，其中预留给小微</w:t>
      </w:r>
    </w:p>
    <w:p>
      <w:pPr>
        <w:spacing w:line="360" w:lineRule="auto"/>
        <w:rPr>
          <w:rFonts w:hint="eastAsia" w:ascii="宋体" w:hAnsi="宋体" w:eastAsia="宋体" w:cs="宋体"/>
          <w:sz w:val="21"/>
          <w:szCs w:val="21"/>
        </w:rPr>
      </w:pPr>
      <w:r>
        <w:rPr>
          <w:rFonts w:hint="eastAsia" w:ascii="宋体" w:hAnsi="宋体" w:eastAsia="宋体" w:cs="宋体"/>
          <w:sz w:val="21"/>
          <w:szCs w:val="21"/>
        </w:rPr>
        <w:t>企业的比例不低于 60%。</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 6%~10%作为其价格分。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 4%~6%（工程项目为 2%~4%）的扣除，用扣除后的价格参加评审。适用招标投标法的政府采购工程建设项目，采用综合评估法但未采用低价优先法计算价格分的，评标时应当在采用原报价进行评分的基础上增加其价格得分的 2%~4%作为其价格分。</w:t>
      </w: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七、对本次采购提出询问，请按以下方式联系</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1.采购人信息</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称：伊宁市达达木图镇人民政府</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址：伊宁市达达木图镇</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联系方式：13579724021</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2.采购代理机构信息</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称：新疆伊筑工程管理有限公司</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址：伊宁市经济合作区辽宁路105号</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联系方式：0999-8988777</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3.项目联系方式</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项目联系人：张磊    </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话：0999-8988777</w:t>
      </w:r>
    </w:p>
    <w:p>
      <w:pPr>
        <w:spacing w:line="360" w:lineRule="auto"/>
        <w:ind w:firstLine="420" w:firstLineChars="200"/>
        <w:rPr>
          <w:rFonts w:hint="eastAsia" w:ascii="宋体" w:hAnsi="宋体" w:eastAsia="宋体" w:cs="宋体"/>
          <w:sz w:val="21"/>
          <w:szCs w:val="21"/>
          <w:lang w:val="en-US" w:eastAsia="zh-CN"/>
        </w:rPr>
      </w:pPr>
    </w:p>
    <w:p>
      <w:pPr>
        <w:spacing w:before="188" w:line="222" w:lineRule="auto"/>
        <w:jc w:val="center"/>
        <w:rPr>
          <w:rFonts w:hint="eastAsia" w:ascii="宋体" w:hAnsi="宋体" w:eastAsia="宋体" w:cs="宋体"/>
          <w:sz w:val="21"/>
          <w:szCs w:val="21"/>
        </w:rPr>
      </w:pPr>
    </w:p>
    <w:p>
      <w:pPr>
        <w:pStyle w:val="12"/>
        <w:sectPr>
          <w:headerReference r:id="rId9" w:type="default"/>
          <w:pgSz w:w="11906" w:h="16839"/>
          <w:pgMar w:top="1140" w:right="1185" w:bottom="1140" w:left="1185" w:header="0" w:footer="340" w:gutter="0"/>
          <w:pgNumType w:fmt="decimal"/>
          <w:cols w:space="720" w:num="1"/>
        </w:sectPr>
      </w:pPr>
    </w:p>
    <w:p>
      <w:pPr>
        <w:spacing w:before="113" w:line="224" w:lineRule="auto"/>
        <w:jc w:val="center"/>
        <w:outlineLvl w:val="0"/>
        <w:rPr>
          <w:rFonts w:ascii="宋体" w:hAnsi="宋体" w:eastAsia="宋体" w:cs="宋体"/>
          <w:spacing w:val="8"/>
          <w:position w:val="3"/>
          <w:sz w:val="24"/>
          <w:szCs w:val="24"/>
          <w14:textOutline w14:w="5793" w14:cap="sq" w14:cmpd="sng">
            <w14:solidFill>
              <w14:srgbClr w14:val="000000"/>
            </w14:solidFill>
            <w14:prstDash w14:val="solid"/>
            <w14:bevel/>
          </w14:textOutline>
        </w:rPr>
      </w:pPr>
      <w:bookmarkStart w:id="1" w:name="_bookmark2"/>
      <w:bookmarkEnd w:id="1"/>
      <w:r>
        <w:rPr>
          <w:rFonts w:ascii="宋体" w:hAnsi="宋体" w:eastAsia="宋体" w:cs="宋体"/>
          <w:spacing w:val="9"/>
          <w:sz w:val="35"/>
          <w:szCs w:val="35"/>
          <w14:textOutline w14:w="6537" w14:cap="sq" w14:cmpd="sng">
            <w14:solidFill>
              <w14:srgbClr w14:val="000000"/>
            </w14:solidFill>
            <w14:prstDash w14:val="solid"/>
            <w14:bevel/>
          </w14:textOutline>
        </w:rPr>
        <w:t>第二章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投标须</w:t>
      </w:r>
      <w:r>
        <w:rPr>
          <w:rFonts w:ascii="宋体" w:hAnsi="宋体" w:eastAsia="宋体" w:cs="宋体"/>
          <w:spacing w:val="7"/>
          <w:sz w:val="35"/>
          <w:szCs w:val="35"/>
          <w14:textOutline w14:w="6537" w14:cap="sq" w14:cmpd="sng">
            <w14:solidFill>
              <w14:srgbClr w14:val="000000"/>
            </w14:solidFill>
            <w14:prstDash w14:val="solid"/>
            <w14:bevel/>
          </w14:textOutline>
        </w:rPr>
        <w:t>知</w:t>
      </w:r>
    </w:p>
    <w:p>
      <w:pPr>
        <w:spacing w:before="222" w:line="527" w:lineRule="exact"/>
        <w:outlineLvl w:val="0"/>
      </w:pPr>
      <w:r>
        <w:rPr>
          <w:rFonts w:ascii="宋体" w:hAnsi="宋体" w:eastAsia="宋体" w:cs="宋体"/>
          <w:spacing w:val="8"/>
          <w:position w:val="3"/>
          <w:sz w:val="24"/>
          <w:szCs w:val="24"/>
          <w14:textOutline w14:w="5793" w14:cap="sq" w14:cmpd="sng">
            <w14:solidFill>
              <w14:srgbClr w14:val="000000"/>
            </w14:solidFill>
            <w14:prstDash w14:val="solid"/>
            <w14:bevel/>
          </w14:textOutline>
        </w:rPr>
        <w:t>一</w:t>
      </w:r>
      <w:r>
        <w:rPr>
          <w:rFonts w:ascii="宋体" w:hAnsi="宋体" w:eastAsia="宋体" w:cs="宋体"/>
          <w:spacing w:val="6"/>
          <w:position w:val="3"/>
          <w:sz w:val="24"/>
          <w:szCs w:val="24"/>
          <w14:textOutline w14:w="5793" w14:cap="sq" w14:cmpd="sng">
            <w14:solidFill>
              <w14:srgbClr w14:val="000000"/>
            </w14:solidFill>
            <w14:prstDash w14:val="solid"/>
            <w14:bevel/>
          </w14:textOutline>
        </w:rPr>
        <w:t>、总则</w:t>
      </w:r>
    </w:p>
    <w:p>
      <w:pPr>
        <w:spacing w:before="2" w:line="375" w:lineRule="auto"/>
        <w:ind w:right="61" w:firstLine="480" w:firstLineChars="200"/>
        <w:rPr>
          <w:rFonts w:ascii="宋体" w:hAnsi="宋体" w:eastAsia="宋体" w:cs="宋体"/>
          <w:snapToGrid w:val="0"/>
          <w:color w:val="000000"/>
          <w:spacing w:val="5"/>
          <w:kern w:val="0"/>
          <w:sz w:val="23"/>
          <w:szCs w:val="23"/>
        </w:rPr>
      </w:pPr>
      <w:r>
        <w:rPr>
          <w:rFonts w:ascii="宋体" w:hAnsi="宋体" w:eastAsia="宋体" w:cs="宋体"/>
          <w:snapToGrid w:val="0"/>
          <w:color w:val="000000"/>
          <w:spacing w:val="5"/>
          <w:kern w:val="0"/>
          <w:sz w:val="23"/>
          <w:szCs w:val="23"/>
        </w:rPr>
        <w:t>本招标文件依据《中华人民共和国政府采购法》《中华人民共和国政府采购法实施条例》和《政府采购货物和服务招标投标管理办法》(财政部令第87号) 及国家和自治区有关法律、法规、规章制度编制。</w:t>
      </w:r>
    </w:p>
    <w:p>
      <w:pPr>
        <w:spacing w:before="2" w:line="375" w:lineRule="auto"/>
        <w:ind w:right="61" w:firstLine="460" w:firstLineChars="200"/>
        <w:rPr>
          <w:rFonts w:ascii="宋体" w:hAnsi="宋体" w:eastAsia="宋体" w:cs="宋体"/>
          <w:spacing w:val="5"/>
          <w:sz w:val="23"/>
          <w:szCs w:val="23"/>
        </w:rPr>
      </w:pPr>
      <w:r>
        <w:rPr>
          <w:rFonts w:ascii="宋体" w:hAnsi="宋体" w:eastAsia="宋体" w:cs="宋体"/>
          <w:sz w:val="23"/>
          <w:szCs w:val="23"/>
        </w:rPr>
        <w:t>投标</w:t>
      </w:r>
      <w:r>
        <w:rPr>
          <w:rFonts w:ascii="宋体" w:hAnsi="宋体" w:eastAsia="宋体" w:cs="宋体"/>
          <w:snapToGrid w:val="0"/>
          <w:color w:val="000000"/>
          <w:spacing w:val="5"/>
          <w:kern w:val="0"/>
          <w:sz w:val="23"/>
          <w:szCs w:val="23"/>
        </w:rPr>
        <w:t>人应仔细阅读本项目信息公告及招标文件的所有内容 (包括澄清或者修改) ，按照招标文件要求以及格式编制投标文</w:t>
      </w:r>
      <w:r>
        <w:rPr>
          <w:rFonts w:ascii="宋体" w:hAnsi="宋体" w:eastAsia="宋体" w:cs="宋体"/>
          <w:spacing w:val="5"/>
          <w:sz w:val="23"/>
          <w:szCs w:val="23"/>
        </w:rPr>
        <w:t>件，并保证其真实性，否则一切后果自负。</w:t>
      </w:r>
    </w:p>
    <w:p>
      <w:pPr>
        <w:spacing w:before="2" w:line="375" w:lineRule="auto"/>
        <w:ind w:right="61" w:firstLine="480" w:firstLineChars="200"/>
        <w:rPr>
          <w:rFonts w:ascii="宋体" w:hAnsi="宋体" w:eastAsia="宋体" w:cs="宋体"/>
          <w:spacing w:val="5"/>
          <w:sz w:val="23"/>
          <w:szCs w:val="23"/>
        </w:rPr>
      </w:pPr>
      <w:r>
        <w:rPr>
          <w:rFonts w:ascii="宋体" w:hAnsi="宋体" w:eastAsia="宋体" w:cs="宋体"/>
          <w:spacing w:val="5"/>
          <w:sz w:val="23"/>
          <w:szCs w:val="23"/>
        </w:rPr>
        <w:t>本次公开招标项目，是以招标公告的方式邀请非特定的投标人参加投标。</w:t>
      </w:r>
    </w:p>
    <w:p>
      <w:pPr>
        <w:spacing w:before="2" w:line="375" w:lineRule="auto"/>
        <w:ind w:right="61" w:firstLine="480" w:firstLineChars="200"/>
        <w:rPr>
          <w:rFonts w:ascii="宋体" w:hAnsi="宋体" w:eastAsia="宋体" w:cs="宋体"/>
          <w:spacing w:val="5"/>
          <w:sz w:val="23"/>
          <w:szCs w:val="23"/>
        </w:rPr>
      </w:pPr>
      <w:r>
        <w:rPr>
          <w:rFonts w:hint="eastAsia" w:ascii="宋体" w:hAnsi="宋体" w:eastAsia="宋体" w:cs="宋体"/>
          <w:spacing w:val="5"/>
          <w:sz w:val="23"/>
          <w:szCs w:val="23"/>
          <w:lang w:val="en-US" w:eastAsia="zh-CN"/>
        </w:rPr>
        <w:t>1、</w:t>
      </w:r>
      <w:r>
        <w:rPr>
          <w:rFonts w:ascii="宋体" w:hAnsi="宋体" w:eastAsia="宋体" w:cs="宋体"/>
          <w:spacing w:val="5"/>
          <w:sz w:val="23"/>
          <w:szCs w:val="23"/>
        </w:rPr>
        <w:t>适用范围</w:t>
      </w:r>
    </w:p>
    <w:p>
      <w:pPr>
        <w:spacing w:before="2" w:line="375" w:lineRule="auto"/>
        <w:ind w:right="61" w:firstLine="480" w:firstLineChars="200"/>
        <w:rPr>
          <w:rFonts w:ascii="宋体" w:hAnsi="宋体" w:eastAsia="宋体" w:cs="宋体"/>
          <w:spacing w:val="5"/>
          <w:sz w:val="23"/>
          <w:szCs w:val="23"/>
        </w:rPr>
      </w:pPr>
      <w:r>
        <w:rPr>
          <w:rFonts w:ascii="宋体" w:hAnsi="宋体" w:eastAsia="宋体" w:cs="宋体"/>
          <w:spacing w:val="5"/>
          <w:sz w:val="23"/>
          <w:szCs w:val="23"/>
        </w:rPr>
        <w:t>本招标文件仅适用于本次招标公告中所涉及的项目和内容。</w:t>
      </w:r>
    </w:p>
    <w:p>
      <w:pPr>
        <w:spacing w:before="185" w:line="227" w:lineRule="auto"/>
        <w:ind w:left="484"/>
        <w:rPr>
          <w:rFonts w:hint="default" w:ascii="宋体" w:hAnsi="宋体" w:eastAsia="宋体" w:cs="宋体"/>
          <w:spacing w:val="8"/>
          <w:sz w:val="23"/>
          <w:szCs w:val="23"/>
          <w:lang w:val="en-US" w:eastAsia="zh-CN"/>
        </w:rPr>
      </w:pPr>
      <w:r>
        <w:rPr>
          <w:rFonts w:ascii="宋体" w:hAnsi="宋体" w:eastAsia="宋体" w:cs="宋体"/>
          <w:spacing w:val="8"/>
          <w:sz w:val="23"/>
          <w:szCs w:val="23"/>
        </w:rPr>
        <w:t>2</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lang w:val="en-US" w:eastAsia="zh-CN"/>
        </w:rPr>
        <w:t>相关费用</w:t>
      </w:r>
    </w:p>
    <w:p>
      <w:pPr>
        <w:spacing w:before="185" w:line="227" w:lineRule="auto"/>
        <w:ind w:left="484"/>
        <w:rPr>
          <w:rFonts w:ascii="宋体" w:hAnsi="宋体" w:eastAsia="宋体" w:cs="宋体"/>
          <w:spacing w:val="8"/>
          <w:sz w:val="23"/>
          <w:szCs w:val="23"/>
        </w:rPr>
      </w:pPr>
      <w:r>
        <w:rPr>
          <w:rFonts w:ascii="宋体" w:hAnsi="宋体" w:eastAsia="宋体" w:cs="宋体"/>
          <w:spacing w:val="8"/>
          <w:sz w:val="23"/>
          <w:szCs w:val="23"/>
        </w:rPr>
        <w:t>投标人应自行承担所有与准备、参加投标有关的费用。不论投标结果如何，采购人或</w:t>
      </w:r>
    </w:p>
    <w:p>
      <w:pPr>
        <w:spacing w:before="185" w:line="227" w:lineRule="auto"/>
        <w:rPr>
          <w:rFonts w:ascii="宋体" w:hAnsi="宋体" w:eastAsia="宋体" w:cs="宋体"/>
          <w:spacing w:val="8"/>
          <w:sz w:val="23"/>
          <w:szCs w:val="23"/>
        </w:rPr>
      </w:pPr>
      <w:r>
        <w:rPr>
          <w:rFonts w:ascii="宋体" w:hAnsi="宋体" w:eastAsia="宋体" w:cs="宋体"/>
          <w:spacing w:val="8"/>
          <w:sz w:val="23"/>
          <w:szCs w:val="23"/>
        </w:rPr>
        <w:t>采购代理机构均无义务和责任承担相关费用。</w:t>
      </w:r>
    </w:p>
    <w:p>
      <w:pPr>
        <w:spacing w:before="185" w:line="227" w:lineRule="auto"/>
        <w:ind w:left="484"/>
        <w:rPr>
          <w:rFonts w:ascii="宋体" w:hAnsi="宋体" w:eastAsia="宋体" w:cs="宋体"/>
          <w:spacing w:val="8"/>
          <w:sz w:val="23"/>
          <w:szCs w:val="23"/>
        </w:rPr>
      </w:pPr>
      <w:r>
        <w:rPr>
          <w:rFonts w:hint="eastAsia" w:ascii="宋体" w:hAnsi="宋体" w:eastAsia="宋体" w:cs="宋体"/>
          <w:spacing w:val="8"/>
          <w:sz w:val="23"/>
          <w:szCs w:val="23"/>
          <w:lang w:val="en-US" w:eastAsia="zh-CN"/>
        </w:rPr>
        <w:t>3、各参与方</w:t>
      </w:r>
    </w:p>
    <w:p>
      <w:pPr>
        <w:spacing w:before="185" w:line="227" w:lineRule="auto"/>
        <w:ind w:left="484"/>
        <w:rPr>
          <w:rFonts w:ascii="宋体" w:hAnsi="宋体" w:eastAsia="宋体" w:cs="宋体"/>
          <w:spacing w:val="8"/>
          <w:sz w:val="23"/>
          <w:szCs w:val="23"/>
        </w:rPr>
      </w:pPr>
      <w:r>
        <w:rPr>
          <w:rFonts w:ascii="宋体" w:hAnsi="宋体" w:eastAsia="宋体" w:cs="宋体"/>
          <w:spacing w:val="8"/>
          <w:sz w:val="23"/>
          <w:szCs w:val="23"/>
        </w:rPr>
        <w:t>3.1“采购人”是指依法进行政府采购的国家机关、事业单位、团体组织。本招标文</w:t>
      </w:r>
    </w:p>
    <w:p>
      <w:pPr>
        <w:spacing w:before="185" w:line="227" w:lineRule="auto"/>
        <w:rPr>
          <w:rFonts w:ascii="宋体" w:hAnsi="宋体" w:eastAsia="宋体" w:cs="宋体"/>
          <w:spacing w:val="5"/>
          <w:sz w:val="23"/>
          <w:szCs w:val="23"/>
        </w:rPr>
      </w:pPr>
      <w:r>
        <w:rPr>
          <w:rFonts w:ascii="宋体" w:hAnsi="宋体" w:eastAsia="宋体" w:cs="宋体"/>
          <w:spacing w:val="8"/>
          <w:sz w:val="23"/>
          <w:szCs w:val="23"/>
        </w:rPr>
        <w:t>件的采购</w:t>
      </w:r>
      <w:r>
        <w:rPr>
          <w:rFonts w:ascii="宋体" w:hAnsi="宋体" w:eastAsia="宋体" w:cs="宋体"/>
          <w:spacing w:val="5"/>
          <w:sz w:val="23"/>
          <w:szCs w:val="23"/>
        </w:rPr>
        <w:t>人特指</w:t>
      </w:r>
      <w:r>
        <w:rPr>
          <w:rFonts w:hint="eastAsia" w:ascii="宋体" w:hAnsi="宋体" w:eastAsia="宋体" w:cs="宋体"/>
          <w:spacing w:val="5"/>
          <w:sz w:val="23"/>
          <w:szCs w:val="23"/>
          <w:u w:val="single"/>
          <w:lang w:val="en-US" w:eastAsia="zh-CN"/>
        </w:rPr>
        <w:t xml:space="preserve"> 伊宁市达达木图镇人民政府   </w:t>
      </w:r>
      <w:r>
        <w:rPr>
          <w:rFonts w:ascii="宋体" w:hAnsi="宋体" w:eastAsia="宋体" w:cs="宋体"/>
          <w:spacing w:val="5"/>
          <w:sz w:val="23"/>
          <w:szCs w:val="23"/>
        </w:rPr>
        <w:t>。</w:t>
      </w:r>
    </w:p>
    <w:p>
      <w:pPr>
        <w:spacing w:before="2" w:line="375" w:lineRule="auto"/>
        <w:ind w:right="61" w:firstLine="480" w:firstLineChars="200"/>
        <w:rPr>
          <w:rFonts w:ascii="宋体" w:hAnsi="宋体" w:eastAsia="宋体" w:cs="宋体"/>
          <w:spacing w:val="5"/>
          <w:sz w:val="23"/>
          <w:szCs w:val="23"/>
        </w:rPr>
      </w:pPr>
      <w:r>
        <w:rPr>
          <w:rFonts w:ascii="宋体" w:hAnsi="宋体" w:eastAsia="宋体" w:cs="宋体"/>
          <w:spacing w:val="5"/>
          <w:sz w:val="23"/>
          <w:szCs w:val="23"/>
        </w:rPr>
        <w:t>3.2“采购代理机构”是指集中采购机构和集中采购机构以外的采购代理机构。本招标文件的采购代理机构特指</w:t>
      </w:r>
      <w:r>
        <w:rPr>
          <w:rFonts w:hint="eastAsia" w:ascii="宋体" w:hAnsi="宋体" w:eastAsia="宋体" w:cs="宋体"/>
          <w:spacing w:val="5"/>
          <w:sz w:val="23"/>
          <w:szCs w:val="23"/>
          <w:u w:val="single"/>
          <w:lang w:val="en-US" w:eastAsia="zh-CN"/>
        </w:rPr>
        <w:t xml:space="preserve"> 新疆伊筑工程管理有限公司  </w:t>
      </w:r>
      <w:r>
        <w:rPr>
          <w:rFonts w:ascii="宋体" w:hAnsi="宋体" w:eastAsia="宋体" w:cs="宋体"/>
          <w:spacing w:val="5"/>
          <w:sz w:val="23"/>
          <w:szCs w:val="23"/>
        </w:rPr>
        <w:t>。</w:t>
      </w:r>
    </w:p>
    <w:p>
      <w:pPr>
        <w:spacing w:before="2" w:line="375" w:lineRule="auto"/>
        <w:ind w:right="61" w:firstLine="480" w:firstLineChars="200"/>
        <w:rPr>
          <w:rFonts w:ascii="宋体" w:hAnsi="宋体" w:eastAsia="宋体" w:cs="宋体"/>
          <w:spacing w:val="5"/>
          <w:sz w:val="23"/>
          <w:szCs w:val="23"/>
        </w:rPr>
      </w:pPr>
      <w:r>
        <w:rPr>
          <w:rFonts w:hint="eastAsia" w:ascii="宋体" w:hAnsi="宋体" w:eastAsia="宋体" w:cs="宋体"/>
          <w:spacing w:val="5"/>
          <w:sz w:val="23"/>
          <w:szCs w:val="23"/>
          <w:lang w:val="en-US" w:eastAsia="zh-CN"/>
        </w:rPr>
        <w:t>3.3</w:t>
      </w:r>
      <w:r>
        <w:rPr>
          <w:rFonts w:ascii="宋体" w:hAnsi="宋体" w:eastAsia="宋体" w:cs="宋体"/>
          <w:spacing w:val="5"/>
          <w:sz w:val="23"/>
          <w:szCs w:val="23"/>
        </w:rPr>
        <w:t>“投标</w:t>
      </w:r>
      <w:r>
        <w:rPr>
          <w:rFonts w:hint="eastAsia" w:ascii="宋体" w:hAnsi="宋体" w:eastAsia="宋体" w:cs="宋体"/>
          <w:spacing w:val="5"/>
          <w:sz w:val="23"/>
          <w:szCs w:val="23"/>
          <w:lang w:val="en-US" w:eastAsia="zh-CN"/>
        </w:rPr>
        <w:t>人</w:t>
      </w:r>
      <w:r>
        <w:rPr>
          <w:rFonts w:ascii="宋体" w:hAnsi="宋体" w:eastAsia="宋体" w:cs="宋体"/>
          <w:spacing w:val="5"/>
          <w:sz w:val="23"/>
          <w:szCs w:val="23"/>
        </w:rPr>
        <w:t>”是指向采购人提供货物、工程或者服务的法人、其他组织或者自然人。</w:t>
      </w:r>
    </w:p>
    <w:p>
      <w:pPr>
        <w:spacing w:before="2" w:line="375" w:lineRule="auto"/>
        <w:ind w:right="61" w:firstLine="480" w:firstLineChars="200"/>
        <w:rPr>
          <w:rFonts w:hint="eastAsia" w:ascii="宋体" w:hAnsi="宋体" w:eastAsia="宋体" w:cs="宋体"/>
          <w:spacing w:val="5"/>
          <w:sz w:val="23"/>
          <w:szCs w:val="23"/>
          <w:lang w:eastAsia="zh-CN"/>
        </w:rPr>
      </w:pPr>
      <w:r>
        <w:rPr>
          <w:rFonts w:ascii="宋体" w:hAnsi="宋体" w:eastAsia="宋体" w:cs="宋体"/>
          <w:spacing w:val="5"/>
          <w:sz w:val="23"/>
          <w:szCs w:val="23"/>
        </w:rPr>
        <w:t>3.4“评标委员会”由采购人代表和评审专家组成</w:t>
      </w:r>
      <w:r>
        <w:rPr>
          <w:rFonts w:hint="eastAsia" w:ascii="宋体" w:hAnsi="宋体" w:eastAsia="宋体" w:cs="宋体"/>
          <w:spacing w:val="5"/>
          <w:sz w:val="23"/>
          <w:szCs w:val="23"/>
          <w:lang w:eastAsia="zh-CN"/>
        </w:rPr>
        <w:t>。</w:t>
      </w:r>
    </w:p>
    <w:p>
      <w:pPr>
        <w:spacing w:before="2" w:line="375" w:lineRule="auto"/>
        <w:ind w:right="61" w:firstLine="480" w:firstLineChars="200"/>
        <w:rPr>
          <w:rFonts w:hint="eastAsia" w:ascii="宋体" w:hAnsi="宋体" w:eastAsia="宋体" w:cs="宋体"/>
          <w:spacing w:val="5"/>
          <w:sz w:val="23"/>
          <w:szCs w:val="23"/>
          <w:lang w:eastAsia="zh-CN"/>
        </w:rPr>
      </w:pPr>
      <w:r>
        <w:rPr>
          <w:rFonts w:ascii="宋体" w:hAnsi="宋体" w:eastAsia="宋体" w:cs="宋体"/>
          <w:spacing w:val="5"/>
          <w:sz w:val="23"/>
          <w:szCs w:val="23"/>
        </w:rPr>
        <w:t>3.5“中标人”是指取得与采购人签订合同资格的投标人</w:t>
      </w:r>
      <w:r>
        <w:rPr>
          <w:rFonts w:hint="eastAsia" w:ascii="宋体" w:hAnsi="宋体" w:eastAsia="宋体" w:cs="宋体"/>
          <w:spacing w:val="5"/>
          <w:sz w:val="23"/>
          <w:szCs w:val="23"/>
          <w:lang w:eastAsia="zh-CN"/>
        </w:rPr>
        <w:t>。</w:t>
      </w:r>
    </w:p>
    <w:p>
      <w:pPr>
        <w:numPr>
          <w:ilvl w:val="0"/>
          <w:numId w:val="3"/>
        </w:numPr>
        <w:spacing w:before="2" w:line="375" w:lineRule="auto"/>
        <w:ind w:right="61" w:firstLine="492" w:firstLineChars="200"/>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合格的投标人</w:t>
      </w:r>
    </w:p>
    <w:p>
      <w:pPr>
        <w:numPr>
          <w:ilvl w:val="0"/>
          <w:numId w:val="0"/>
        </w:numPr>
        <w:spacing w:before="2" w:line="375" w:lineRule="auto"/>
        <w:ind w:right="61" w:rightChars="0" w:firstLine="492" w:firstLineChars="200"/>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4.1符合本招标文件规定的资格要求，并按照要求提供相关证明材料。</w:t>
      </w:r>
    </w:p>
    <w:p>
      <w:pPr>
        <w:spacing w:before="158" w:line="221" w:lineRule="auto"/>
        <w:ind w:firstLine="468" w:firstLineChars="200"/>
        <w:rPr>
          <w:rFonts w:ascii="宋体" w:hAnsi="宋体" w:eastAsia="宋体" w:cs="宋体"/>
          <w:spacing w:val="1"/>
          <w:sz w:val="23"/>
          <w:szCs w:val="23"/>
        </w:rPr>
      </w:pPr>
      <w:r>
        <w:rPr>
          <w:rFonts w:hint="eastAsia" w:ascii="宋体" w:hAnsi="宋体" w:eastAsia="宋体" w:cs="宋体"/>
          <w:spacing w:val="2"/>
          <w:sz w:val="23"/>
          <w:szCs w:val="23"/>
          <w:lang w:val="en-US" w:eastAsia="zh-CN"/>
        </w:rPr>
        <w:t>4.2</w:t>
      </w:r>
      <w:r>
        <w:rPr>
          <w:rFonts w:ascii="宋体" w:hAnsi="宋体" w:eastAsia="宋体" w:cs="宋体"/>
          <w:spacing w:val="2"/>
          <w:sz w:val="23"/>
          <w:szCs w:val="23"/>
        </w:rPr>
        <w:t>单位负责人为同一人或者存在直接控股、管理关系的不同投标人，不得参加同一合</w:t>
      </w:r>
      <w:r>
        <w:rPr>
          <w:rFonts w:ascii="宋体" w:hAnsi="宋体" w:eastAsia="宋体" w:cs="宋体"/>
          <w:spacing w:val="1"/>
          <w:sz w:val="23"/>
          <w:szCs w:val="23"/>
        </w:rPr>
        <w:t>同</w:t>
      </w:r>
    </w:p>
    <w:p>
      <w:pPr>
        <w:spacing w:before="158" w:line="221" w:lineRule="auto"/>
        <w:rPr>
          <w:rFonts w:ascii="宋体" w:hAnsi="宋体" w:eastAsia="宋体" w:cs="宋体"/>
          <w:sz w:val="23"/>
          <w:szCs w:val="23"/>
        </w:rPr>
      </w:pPr>
      <w:r>
        <w:rPr>
          <w:rFonts w:ascii="宋体" w:hAnsi="宋体" w:eastAsia="宋体" w:cs="宋体"/>
          <w:spacing w:val="1"/>
          <w:sz w:val="23"/>
          <w:szCs w:val="23"/>
        </w:rPr>
        <w:t>项下的政府采购活动。</w:t>
      </w:r>
    </w:p>
    <w:p>
      <w:pPr>
        <w:spacing w:before="156" w:line="221" w:lineRule="auto"/>
        <w:ind w:firstLine="468" w:firstLineChars="200"/>
        <w:rPr>
          <w:rFonts w:ascii="宋体" w:hAnsi="宋体" w:eastAsia="宋体" w:cs="宋体"/>
          <w:spacing w:val="2"/>
          <w:sz w:val="23"/>
          <w:szCs w:val="23"/>
        </w:rPr>
      </w:pPr>
      <w:r>
        <w:rPr>
          <w:rFonts w:hint="eastAsia" w:ascii="宋体" w:hAnsi="宋体" w:eastAsia="宋体" w:cs="宋体"/>
          <w:spacing w:val="2"/>
          <w:sz w:val="23"/>
          <w:szCs w:val="23"/>
          <w:lang w:val="en-US" w:eastAsia="zh-CN"/>
        </w:rPr>
        <w:t>4.3</w:t>
      </w:r>
      <w:r>
        <w:rPr>
          <w:rFonts w:ascii="宋体" w:hAnsi="宋体" w:eastAsia="宋体" w:cs="宋体"/>
          <w:spacing w:val="2"/>
          <w:sz w:val="23"/>
          <w:szCs w:val="23"/>
        </w:rPr>
        <w:t>为采购项目提供整体设计、规范编制或者项目管理、监理、检测等服务的投标人，不</w:t>
      </w:r>
    </w:p>
    <w:p>
      <w:pPr>
        <w:spacing w:before="156" w:line="221" w:lineRule="auto"/>
        <w:rPr>
          <w:rFonts w:hint="default"/>
          <w:lang w:val="en-US"/>
        </w:rPr>
      </w:pPr>
      <w:r>
        <w:rPr>
          <w:rFonts w:ascii="宋体" w:hAnsi="宋体" w:eastAsia="宋体" w:cs="宋体"/>
          <w:spacing w:val="2"/>
          <w:sz w:val="23"/>
          <w:szCs w:val="23"/>
        </w:rPr>
        <w:t>得再参加该采购项目的</w:t>
      </w:r>
      <w:r>
        <w:rPr>
          <w:rFonts w:ascii="宋体" w:hAnsi="宋体" w:eastAsia="宋体" w:cs="宋体"/>
          <w:spacing w:val="1"/>
          <w:sz w:val="23"/>
          <w:szCs w:val="23"/>
        </w:rPr>
        <w:t>其</w:t>
      </w:r>
      <w:r>
        <w:rPr>
          <w:rFonts w:ascii="宋体" w:hAnsi="宋体" w:eastAsia="宋体" w:cs="宋体"/>
          <w:sz w:val="23"/>
          <w:szCs w:val="23"/>
        </w:rPr>
        <w:t>他采购活</w:t>
      </w:r>
      <w:r>
        <w:rPr>
          <w:rFonts w:ascii="宋体" w:hAnsi="宋体" w:eastAsia="宋体" w:cs="宋体"/>
          <w:spacing w:val="-4"/>
          <w:sz w:val="23"/>
          <w:szCs w:val="23"/>
        </w:rPr>
        <w:t>动。</w:t>
      </w:r>
    </w:p>
    <w:p>
      <w:pPr>
        <w:spacing w:before="1" w:line="227" w:lineRule="auto"/>
        <w:rPr>
          <w:rFonts w:ascii="宋体" w:hAnsi="宋体" w:eastAsia="宋体" w:cs="宋体"/>
          <w:spacing w:val="9"/>
          <w:position w:val="2"/>
          <w:sz w:val="24"/>
          <w:szCs w:val="24"/>
          <w14:textOutline w14:w="5793" w14:cap="sq" w14:cmpd="sng">
            <w14:solidFill>
              <w14:srgbClr w14:val="000000"/>
            </w14:solidFill>
            <w14:prstDash w14:val="solid"/>
            <w14:bevel/>
          </w14:textOutline>
        </w:rPr>
      </w:pPr>
    </w:p>
    <w:p>
      <w:pPr>
        <w:spacing w:before="1" w:line="227" w:lineRule="auto"/>
        <w:rPr>
          <w:rFonts w:ascii="宋体" w:hAnsi="宋体" w:eastAsia="宋体" w:cs="宋体"/>
          <w:spacing w:val="7"/>
          <w:position w:val="2"/>
          <w:sz w:val="24"/>
          <w:szCs w:val="24"/>
          <w14:textOutline w14:w="5793" w14:cap="sq" w14:cmpd="sng">
            <w14:solidFill>
              <w14:srgbClr w14:val="000000"/>
            </w14:solidFill>
            <w14:prstDash w14:val="solid"/>
            <w14:bevel/>
          </w14:textOutline>
        </w:rPr>
      </w:pPr>
      <w:r>
        <w:rPr>
          <w:rFonts w:ascii="宋体" w:hAnsi="宋体" w:eastAsia="宋体" w:cs="宋体"/>
          <w:spacing w:val="9"/>
          <w:position w:val="2"/>
          <w:sz w:val="24"/>
          <w:szCs w:val="24"/>
          <w14:textOutline w14:w="5793" w14:cap="sq" w14:cmpd="sng">
            <w14:solidFill>
              <w14:srgbClr w14:val="000000"/>
            </w14:solidFill>
            <w14:prstDash w14:val="solid"/>
            <w14:bevel/>
          </w14:textOutline>
        </w:rPr>
        <w:t>二</w:t>
      </w:r>
      <w:r>
        <w:rPr>
          <w:rFonts w:ascii="宋体" w:hAnsi="宋体" w:eastAsia="宋体" w:cs="宋体"/>
          <w:spacing w:val="7"/>
          <w:position w:val="2"/>
          <w:sz w:val="24"/>
          <w:szCs w:val="24"/>
          <w14:textOutline w14:w="5793" w14:cap="sq" w14:cmpd="sng">
            <w14:solidFill>
              <w14:srgbClr w14:val="000000"/>
            </w14:solidFill>
            <w14:prstDash w14:val="solid"/>
            <w14:bevel/>
          </w14:textOutline>
        </w:rPr>
        <w:t>、招标文件</w:t>
      </w:r>
      <w:r>
        <w:rPr>
          <w:rFonts w:hint="eastAsia" w:ascii="宋体" w:hAnsi="宋体" w:eastAsia="宋体" w:cs="宋体"/>
          <w:spacing w:val="7"/>
          <w:position w:val="2"/>
          <w:sz w:val="24"/>
          <w:szCs w:val="24"/>
          <w:lang w:val="en-US" w:eastAsia="zh-CN"/>
          <w14:textOutline w14:w="5793" w14:cap="sq" w14:cmpd="sng">
            <w14:solidFill>
              <w14:srgbClr w14:val="000000"/>
            </w14:solidFill>
            <w14:prstDash w14:val="solid"/>
            <w14:bevel/>
          </w14:textOutline>
        </w:rPr>
        <w:t>的</w:t>
      </w:r>
      <w:r>
        <w:rPr>
          <w:rFonts w:ascii="宋体" w:hAnsi="宋体" w:eastAsia="宋体" w:cs="宋体"/>
          <w:spacing w:val="7"/>
          <w:position w:val="2"/>
          <w:sz w:val="24"/>
          <w:szCs w:val="24"/>
          <w14:textOutline w14:w="5793" w14:cap="sq" w14:cmpd="sng">
            <w14:solidFill>
              <w14:srgbClr w14:val="000000"/>
            </w14:solidFill>
            <w14:prstDash w14:val="solid"/>
            <w14:bevel/>
          </w14:textOutline>
        </w:rPr>
        <w:t>澄清与修改</w:t>
      </w:r>
    </w:p>
    <w:p>
      <w:pPr>
        <w:spacing w:before="183" w:line="376" w:lineRule="auto"/>
        <w:ind w:right="185" w:firstLine="488" w:firstLineChars="200"/>
        <w:rPr>
          <w:rFonts w:ascii="宋体" w:hAnsi="宋体" w:eastAsia="宋体" w:cs="宋体"/>
          <w:spacing w:val="9"/>
          <w:sz w:val="23"/>
          <w:szCs w:val="23"/>
        </w:rPr>
      </w:pPr>
      <w:bookmarkStart w:id="2" w:name="_bookmark5"/>
      <w:bookmarkEnd w:id="2"/>
      <w:r>
        <w:rPr>
          <w:rFonts w:hint="eastAsia" w:ascii="宋体" w:hAnsi="宋体" w:eastAsia="宋体" w:cs="宋体"/>
          <w:spacing w:val="7"/>
          <w:sz w:val="23"/>
          <w:szCs w:val="23"/>
          <w:lang w:val="en-US" w:eastAsia="zh-CN"/>
        </w:rPr>
        <w:t>5、</w:t>
      </w:r>
      <w:r>
        <w:rPr>
          <w:rFonts w:ascii="宋体" w:hAnsi="宋体" w:eastAsia="宋体" w:cs="宋体"/>
          <w:spacing w:val="7"/>
          <w:sz w:val="23"/>
          <w:szCs w:val="23"/>
        </w:rPr>
        <w:t>采购人或者采购代理机构可以对已发出的《招标文件》进行必要的澄清或者修改，</w:t>
      </w:r>
      <w:r>
        <w:rPr>
          <w:rFonts w:ascii="宋体" w:hAnsi="宋体" w:eastAsia="宋体" w:cs="宋体"/>
          <w:sz w:val="23"/>
          <w:szCs w:val="23"/>
        </w:rPr>
        <w:t xml:space="preserve"> </w:t>
      </w:r>
      <w:r>
        <w:rPr>
          <w:rFonts w:ascii="宋体" w:hAnsi="宋体" w:eastAsia="宋体" w:cs="宋体"/>
          <w:spacing w:val="22"/>
          <w:sz w:val="23"/>
          <w:szCs w:val="23"/>
        </w:rPr>
        <w:t>但</w:t>
      </w:r>
      <w:r>
        <w:rPr>
          <w:rFonts w:ascii="宋体" w:hAnsi="宋体" w:eastAsia="宋体" w:cs="宋体"/>
          <w:spacing w:val="12"/>
          <w:sz w:val="23"/>
          <w:szCs w:val="23"/>
        </w:rPr>
        <w:t>不</w:t>
      </w:r>
      <w:r>
        <w:rPr>
          <w:rFonts w:ascii="宋体" w:hAnsi="宋体" w:eastAsia="宋体" w:cs="宋体"/>
          <w:spacing w:val="11"/>
          <w:sz w:val="23"/>
          <w:szCs w:val="23"/>
        </w:rPr>
        <w:t>得改变采购标的和资格条件。澄清或者修改在原公告发布媒体上发布澄清公告。澄清或</w:t>
      </w:r>
      <w:r>
        <w:rPr>
          <w:rFonts w:ascii="宋体" w:hAnsi="宋体" w:eastAsia="宋体" w:cs="宋体"/>
          <w:spacing w:val="10"/>
          <w:sz w:val="23"/>
          <w:szCs w:val="23"/>
        </w:rPr>
        <w:t>者</w:t>
      </w:r>
      <w:r>
        <w:rPr>
          <w:rFonts w:ascii="宋体" w:hAnsi="宋体" w:eastAsia="宋体" w:cs="宋体"/>
          <w:spacing w:val="9"/>
          <w:sz w:val="23"/>
          <w:szCs w:val="23"/>
        </w:rPr>
        <w:t>修改的内容为《招标文件》的组成部分。</w:t>
      </w:r>
    </w:p>
    <w:p>
      <w:pPr>
        <w:ind w:firstLine="496" w:firstLineChars="200"/>
        <w:rPr>
          <w:rFonts w:ascii="宋体" w:hAnsi="宋体" w:eastAsia="宋体" w:cs="宋体"/>
          <w:spacing w:val="9"/>
          <w:sz w:val="23"/>
          <w:szCs w:val="23"/>
        </w:rPr>
      </w:pPr>
      <w:r>
        <w:rPr>
          <w:rFonts w:hint="eastAsia" w:ascii="宋体" w:hAnsi="宋体" w:eastAsia="宋体" w:cs="宋体"/>
          <w:spacing w:val="9"/>
          <w:sz w:val="23"/>
          <w:szCs w:val="23"/>
          <w:lang w:val="en-US" w:eastAsia="zh-CN"/>
        </w:rPr>
        <w:t>5.1</w:t>
      </w:r>
      <w:r>
        <w:rPr>
          <w:rFonts w:ascii="宋体" w:hAnsi="宋体" w:eastAsia="宋体" w:cs="宋体"/>
          <w:spacing w:val="18"/>
          <w:sz w:val="23"/>
          <w:szCs w:val="23"/>
        </w:rPr>
        <w:t>澄清或</w:t>
      </w:r>
      <w:r>
        <w:rPr>
          <w:rFonts w:ascii="宋体" w:hAnsi="宋体" w:eastAsia="宋体" w:cs="宋体"/>
          <w:spacing w:val="10"/>
          <w:sz w:val="23"/>
          <w:szCs w:val="23"/>
        </w:rPr>
        <w:t>者</w:t>
      </w:r>
      <w:r>
        <w:rPr>
          <w:rFonts w:ascii="宋体" w:hAnsi="宋体" w:eastAsia="宋体" w:cs="宋体"/>
          <w:spacing w:val="9"/>
          <w:sz w:val="23"/>
          <w:szCs w:val="23"/>
        </w:rPr>
        <w:t>修改的内容可能影响投标文件编制的，采购人或者采购代理机构应当在投</w:t>
      </w:r>
    </w:p>
    <w:p>
      <w:pPr>
        <w:rPr>
          <w:rFonts w:hint="default" w:eastAsia="宋体"/>
          <w:lang w:val="en-US" w:eastAsia="zh-CN"/>
        </w:rPr>
        <w:sectPr>
          <w:headerReference r:id="rId10" w:type="default"/>
          <w:pgSz w:w="11906" w:h="16839"/>
          <w:pgMar w:top="400" w:right="1066" w:bottom="400" w:left="1096" w:header="0" w:footer="397" w:gutter="0"/>
          <w:pgNumType w:fmt="decimal"/>
          <w:cols w:space="720" w:num="1"/>
        </w:sectPr>
      </w:pPr>
      <w:r>
        <w:rPr>
          <w:rFonts w:ascii="宋体" w:hAnsi="宋体" w:eastAsia="宋体" w:cs="宋体"/>
          <w:spacing w:val="9"/>
          <w:sz w:val="23"/>
          <w:szCs w:val="23"/>
        </w:rPr>
        <w:t>标截</w:t>
      </w:r>
      <w:r>
        <w:rPr>
          <w:rFonts w:ascii="宋体" w:hAnsi="宋体" w:eastAsia="宋体" w:cs="宋体"/>
          <w:spacing w:val="4"/>
          <w:sz w:val="23"/>
          <w:szCs w:val="23"/>
        </w:rPr>
        <w:t>止时间至</w:t>
      </w:r>
      <w:r>
        <w:rPr>
          <w:rFonts w:ascii="宋体" w:hAnsi="宋体" w:eastAsia="宋体" w:cs="宋体"/>
          <w:spacing w:val="3"/>
          <w:sz w:val="23"/>
          <w:szCs w:val="23"/>
        </w:rPr>
        <w:t>少</w:t>
      </w:r>
      <w:r>
        <w:rPr>
          <w:rFonts w:ascii="宋体" w:hAnsi="宋体" w:eastAsia="宋体" w:cs="宋体"/>
          <w:spacing w:val="2"/>
          <w:sz w:val="23"/>
          <w:szCs w:val="23"/>
        </w:rPr>
        <w:t xml:space="preserve"> 15 日前，澄清或者修改的内容在</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“新疆政府采购网政采云平”(</w:t>
      </w:r>
      <w:r>
        <w:rPr>
          <w:rFonts w:ascii="宋体" w:hAnsi="宋体" w:eastAsia="宋体" w:cs="宋体"/>
          <w:sz w:val="23"/>
          <w:szCs w:val="23"/>
          <w:u w:val="single" w:color="auto"/>
          <w14:textOutline w14:w="4358" w14:cap="sq" w14:cmpd="sng">
            <w14:solidFill>
              <w14:srgbClr w14:val="000000"/>
            </w14:solidFill>
            <w14:prstDash w14:val="solid"/>
            <w14:bevel/>
          </w14:textOutline>
        </w:rPr>
        <w:t>www</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zcygov</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cn</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p>
    <w:p>
      <w:pPr>
        <w:spacing w:before="4" w:line="375" w:lineRule="auto"/>
        <w:ind w:right="87"/>
        <w:rPr>
          <w:rFonts w:hint="eastAsia" w:ascii="宋体" w:hAnsi="宋体" w:eastAsia="宋体" w:cs="宋体"/>
          <w:spacing w:val="7"/>
          <w:sz w:val="23"/>
          <w:szCs w:val="23"/>
          <w:lang w:val="en-US" w:eastAsia="zh-CN"/>
        </w:rPr>
      </w:pPr>
    </w:p>
    <w:p>
      <w:pPr>
        <w:spacing w:before="4" w:line="375" w:lineRule="auto"/>
        <w:ind w:right="87"/>
        <w:rPr>
          <w:rFonts w:ascii="宋体" w:hAnsi="宋体" w:eastAsia="宋体" w:cs="宋体"/>
          <w:sz w:val="23"/>
          <w:szCs w:val="23"/>
        </w:rPr>
      </w:pPr>
      <w:r>
        <w:rPr>
          <w:rFonts w:hint="eastAsia" w:ascii="宋体" w:hAnsi="宋体" w:eastAsia="宋体" w:cs="宋体"/>
          <w:spacing w:val="7"/>
          <w:sz w:val="23"/>
          <w:szCs w:val="23"/>
          <w:lang w:val="en-US" w:eastAsia="zh-CN"/>
        </w:rPr>
        <w:t>发</w:t>
      </w:r>
      <w:r>
        <w:rPr>
          <w:rFonts w:ascii="宋体" w:hAnsi="宋体" w:eastAsia="宋体" w:cs="宋体"/>
          <w:spacing w:val="7"/>
          <w:sz w:val="23"/>
          <w:szCs w:val="23"/>
        </w:rPr>
        <w:t>布更正公告；不足 15 日的，采购人或者采购代理机构应当顺延提交投标文件的截止时间</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9"/>
          <w:sz w:val="23"/>
          <w:szCs w:val="23"/>
        </w:rPr>
        <w:t>澄清或者修改的内容</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pacing w:val="9"/>
          <w:sz w:val="23"/>
          <w:szCs w:val="23"/>
          <w:u w:val="single" w:color="auto"/>
        </w:rPr>
        <w:t xml:space="preserve"> </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www</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zcygov</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cn</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发布更正公告。该</w:t>
      </w:r>
      <w:r>
        <w:rPr>
          <w:rFonts w:ascii="宋体" w:hAnsi="宋体" w:eastAsia="宋体" w:cs="宋体"/>
          <w:spacing w:val="2"/>
          <w:sz w:val="23"/>
          <w:szCs w:val="23"/>
        </w:rPr>
        <w:t>澄</w:t>
      </w:r>
      <w:r>
        <w:rPr>
          <w:rFonts w:ascii="宋体" w:hAnsi="宋体" w:eastAsia="宋体" w:cs="宋体"/>
          <w:spacing w:val="10"/>
          <w:sz w:val="23"/>
          <w:szCs w:val="23"/>
        </w:rPr>
        <w:t>清</w:t>
      </w:r>
      <w:r>
        <w:rPr>
          <w:rFonts w:ascii="宋体" w:hAnsi="宋体" w:eastAsia="宋体" w:cs="宋体"/>
          <w:spacing w:val="9"/>
          <w:sz w:val="23"/>
          <w:szCs w:val="23"/>
        </w:rPr>
        <w:t>或者修改的内容为《招标文件》的组成部分。</w:t>
      </w:r>
    </w:p>
    <w:p>
      <w:pPr>
        <w:tabs>
          <w:tab w:val="left" w:pos="135"/>
        </w:tabs>
        <w:spacing w:before="4" w:line="375" w:lineRule="auto"/>
        <w:ind w:firstLine="488" w:firstLineChars="200"/>
        <w:rPr>
          <w:rFonts w:ascii="宋体" w:hAnsi="宋体" w:eastAsia="宋体" w:cs="宋体"/>
          <w:sz w:val="23"/>
          <w:szCs w:val="23"/>
        </w:rPr>
      </w:pPr>
      <w:r>
        <w:rPr>
          <w:rFonts w:hint="eastAsia" w:ascii="宋体" w:hAnsi="宋体" w:eastAsia="宋体" w:cs="宋体"/>
          <w:spacing w:val="7"/>
          <w:sz w:val="23"/>
          <w:szCs w:val="23"/>
          <w:lang w:val="en-US" w:eastAsia="zh-CN"/>
        </w:rPr>
        <w:t xml:space="preserve">5.2 </w:t>
      </w:r>
      <w:r>
        <w:rPr>
          <w:rFonts w:ascii="宋体" w:hAnsi="宋体" w:eastAsia="宋体" w:cs="宋体"/>
          <w:spacing w:val="7"/>
          <w:sz w:val="23"/>
          <w:szCs w:val="23"/>
        </w:rPr>
        <w:t>《招标文件》的答复、澄清、修改、补充通知实质上改变招标需求相关内容，且自</w:t>
      </w:r>
      <w:r>
        <w:rPr>
          <w:rFonts w:ascii="宋体" w:hAnsi="宋体" w:eastAsia="宋体" w:cs="宋体"/>
          <w:sz w:val="23"/>
          <w:szCs w:val="23"/>
        </w:rPr>
        <w:t xml:space="preserve"> </w:t>
      </w:r>
      <w:r>
        <w:rPr>
          <w:rFonts w:ascii="宋体" w:hAnsi="宋体" w:eastAsia="宋体" w:cs="宋体"/>
          <w:spacing w:val="10"/>
          <w:sz w:val="23"/>
          <w:szCs w:val="23"/>
        </w:rPr>
        <w:t>《招标</w:t>
      </w:r>
      <w:r>
        <w:rPr>
          <w:rFonts w:ascii="宋体" w:hAnsi="宋体" w:eastAsia="宋体" w:cs="宋体"/>
          <w:spacing w:val="5"/>
          <w:sz w:val="23"/>
          <w:szCs w:val="23"/>
        </w:rPr>
        <w:t>文件》的答复、澄清、修改、补充通知发出之日起至投标截止时间止不足 15 天的，招</w:t>
      </w:r>
      <w:r>
        <w:rPr>
          <w:rFonts w:ascii="宋体" w:hAnsi="宋体" w:eastAsia="宋体" w:cs="宋体"/>
          <w:spacing w:val="13"/>
          <w:sz w:val="23"/>
          <w:szCs w:val="23"/>
        </w:rPr>
        <w:t>标单位应推迟投标截止时间和开标时间,并将变更后的时间在</w:t>
      </w:r>
      <w:r>
        <w:rPr>
          <w:rFonts w:ascii="宋体" w:hAnsi="宋体" w:eastAsia="宋体" w:cs="宋体"/>
          <w:spacing w:val="13"/>
          <w:sz w:val="23"/>
          <w:szCs w:val="23"/>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5"/>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www</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zcygov</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cn</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2"/>
          <w:sz w:val="23"/>
          <w:szCs w:val="23"/>
          <w:u w:val="single" w:color="auto"/>
        </w:rPr>
        <w:t xml:space="preserve"> </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发布</w:t>
      </w:r>
      <w:r>
        <w:rPr>
          <w:rFonts w:ascii="宋体" w:hAnsi="宋体" w:eastAsia="宋体" w:cs="宋体"/>
          <w:spacing w:val="12"/>
          <w:sz w:val="23"/>
          <w:szCs w:val="23"/>
        </w:rPr>
        <w:t>。</w:t>
      </w:r>
    </w:p>
    <w:p>
      <w:pPr>
        <w:spacing w:before="1" w:line="375" w:lineRule="auto"/>
        <w:ind w:right="245" w:firstLine="484" w:firstLineChars="200"/>
        <w:rPr>
          <w:rFonts w:ascii="宋体" w:hAnsi="宋体" w:eastAsia="宋体" w:cs="宋体"/>
          <w:sz w:val="23"/>
          <w:szCs w:val="23"/>
        </w:rPr>
      </w:pPr>
      <w:r>
        <w:rPr>
          <w:rFonts w:hint="eastAsia" w:ascii="宋体" w:hAnsi="宋体" w:eastAsia="宋体" w:cs="宋体"/>
          <w:spacing w:val="6"/>
          <w:sz w:val="23"/>
          <w:szCs w:val="23"/>
          <w:lang w:val="en-US" w:eastAsia="zh-CN"/>
        </w:rPr>
        <w:t xml:space="preserve">5.3 </w:t>
      </w:r>
      <w:r>
        <w:rPr>
          <w:rFonts w:ascii="宋体" w:hAnsi="宋体" w:eastAsia="宋体" w:cs="宋体"/>
          <w:spacing w:val="6"/>
          <w:sz w:val="23"/>
          <w:szCs w:val="23"/>
        </w:rPr>
        <w:t>《招标文件》的澄清、答复、修改或补充都应该通过本代理机构以法定形式发布，</w:t>
      </w:r>
      <w:r>
        <w:rPr>
          <w:rFonts w:ascii="宋体" w:hAnsi="宋体" w:eastAsia="宋体" w:cs="宋体"/>
          <w:sz w:val="23"/>
          <w:szCs w:val="23"/>
        </w:rPr>
        <w:t xml:space="preserve"> </w:t>
      </w:r>
      <w:r>
        <w:rPr>
          <w:rFonts w:ascii="宋体" w:hAnsi="宋体" w:eastAsia="宋体" w:cs="宋体"/>
          <w:spacing w:val="12"/>
          <w:sz w:val="23"/>
          <w:szCs w:val="23"/>
        </w:rPr>
        <w:t>采</w:t>
      </w:r>
      <w:r>
        <w:rPr>
          <w:rFonts w:ascii="宋体" w:hAnsi="宋体" w:eastAsia="宋体" w:cs="宋体"/>
          <w:spacing w:val="9"/>
          <w:sz w:val="23"/>
          <w:szCs w:val="23"/>
        </w:rPr>
        <w:t>购人非通过本机构，不得擅自澄清、答复、修改或补充《招标文件》。</w:t>
      </w:r>
    </w:p>
    <w:p>
      <w:pPr>
        <w:spacing w:before="1" w:line="380" w:lineRule="auto"/>
        <w:ind w:right="186" w:firstLine="492" w:firstLineChars="200"/>
        <w:rPr>
          <w:rFonts w:ascii="宋体" w:hAnsi="宋体" w:eastAsia="宋体" w:cs="宋体"/>
          <w:spacing w:val="3"/>
          <w:sz w:val="23"/>
          <w:szCs w:val="23"/>
        </w:rPr>
      </w:pPr>
      <w:r>
        <w:rPr>
          <w:rFonts w:hint="eastAsia" w:ascii="宋体" w:hAnsi="宋体" w:eastAsia="宋体" w:cs="宋体"/>
          <w:spacing w:val="8"/>
          <w:sz w:val="23"/>
          <w:szCs w:val="23"/>
          <w:lang w:val="en-US" w:eastAsia="zh-CN"/>
        </w:rPr>
        <w:t xml:space="preserve">5.4 </w:t>
      </w:r>
      <w:r>
        <w:rPr>
          <w:rFonts w:ascii="宋体" w:hAnsi="宋体" w:eastAsia="宋体" w:cs="宋体"/>
          <w:spacing w:val="8"/>
          <w:sz w:val="23"/>
          <w:szCs w:val="23"/>
        </w:rPr>
        <w:t>供</w:t>
      </w:r>
      <w:r>
        <w:rPr>
          <w:rFonts w:ascii="宋体" w:hAnsi="宋体" w:eastAsia="宋体" w:cs="宋体"/>
          <w:spacing w:val="6"/>
          <w:sz w:val="23"/>
          <w:szCs w:val="23"/>
        </w:rPr>
        <w:t>应</w:t>
      </w:r>
      <w:r>
        <w:rPr>
          <w:rFonts w:ascii="宋体" w:hAnsi="宋体" w:eastAsia="宋体" w:cs="宋体"/>
          <w:spacing w:val="4"/>
          <w:sz w:val="23"/>
          <w:szCs w:val="23"/>
        </w:rPr>
        <w:t>商对《招标文件》如有疑问,可要求澄清,以书面形式 (必须加盖供应商公章) 送</w:t>
      </w:r>
      <w:r>
        <w:rPr>
          <w:rFonts w:ascii="宋体" w:hAnsi="宋体" w:eastAsia="宋体" w:cs="宋体"/>
          <w:sz w:val="23"/>
          <w:szCs w:val="23"/>
        </w:rPr>
        <w:t xml:space="preserve"> </w:t>
      </w:r>
      <w:r>
        <w:rPr>
          <w:rFonts w:ascii="宋体" w:hAnsi="宋体" w:eastAsia="宋体" w:cs="宋体"/>
          <w:spacing w:val="20"/>
          <w:sz w:val="23"/>
          <w:szCs w:val="23"/>
        </w:rPr>
        <w:t>达</w:t>
      </w:r>
      <w:r>
        <w:rPr>
          <w:rFonts w:ascii="宋体" w:hAnsi="宋体" w:eastAsia="宋体" w:cs="宋体"/>
          <w:spacing w:val="11"/>
          <w:sz w:val="23"/>
          <w:szCs w:val="23"/>
        </w:rPr>
        <w:t>至</w:t>
      </w:r>
      <w:r>
        <w:rPr>
          <w:rFonts w:ascii="宋体" w:hAnsi="宋体" w:eastAsia="宋体" w:cs="宋体"/>
          <w:spacing w:val="10"/>
          <w:sz w:val="23"/>
          <w:szCs w:val="23"/>
        </w:rPr>
        <w:t>采购代理机构(同时将疑问电子版发至</w:t>
      </w:r>
      <w:r>
        <w:rPr>
          <w:rFonts w:hint="eastAsia" w:ascii="宋体" w:hAnsi="宋体" w:eastAsia="宋体" w:cs="宋体"/>
          <w:spacing w:val="10"/>
          <w:sz w:val="23"/>
          <w:szCs w:val="23"/>
          <w:lang w:val="en-US" w:eastAsia="zh-CN"/>
        </w:rPr>
        <w:t>504839670</w:t>
      </w:r>
      <w:r>
        <w:rPr>
          <w:rFonts w:ascii="宋体" w:hAnsi="宋体" w:eastAsia="宋体" w:cs="宋体"/>
          <w:spacing w:val="10"/>
          <w:sz w:val="23"/>
          <w:szCs w:val="23"/>
        </w:rPr>
        <w:t>@</w:t>
      </w:r>
      <w:r>
        <w:rPr>
          <w:rFonts w:ascii="宋体" w:hAnsi="宋体" w:eastAsia="宋体" w:cs="宋体"/>
          <w:sz w:val="23"/>
          <w:szCs w:val="23"/>
        </w:rPr>
        <w:t>qq</w:t>
      </w:r>
      <w:r>
        <w:rPr>
          <w:rFonts w:ascii="宋体" w:hAnsi="宋体" w:eastAsia="宋体" w:cs="宋体"/>
          <w:spacing w:val="10"/>
          <w:sz w:val="23"/>
          <w:szCs w:val="23"/>
        </w:rPr>
        <w:t>.</w:t>
      </w:r>
      <w:r>
        <w:rPr>
          <w:rFonts w:ascii="宋体" w:hAnsi="宋体" w:eastAsia="宋体" w:cs="宋体"/>
          <w:sz w:val="23"/>
          <w:szCs w:val="23"/>
        </w:rPr>
        <w:t>com</w:t>
      </w:r>
      <w:r>
        <w:rPr>
          <w:rFonts w:ascii="宋体" w:hAnsi="宋体" w:eastAsia="宋体" w:cs="宋体"/>
          <w:spacing w:val="10"/>
          <w:sz w:val="23"/>
          <w:szCs w:val="23"/>
        </w:rPr>
        <w:t>)。采购人和采购代理机构将视</w:t>
      </w:r>
      <w:r>
        <w:rPr>
          <w:rFonts w:ascii="宋体" w:hAnsi="宋体" w:eastAsia="宋体" w:cs="宋体"/>
          <w:spacing w:val="12"/>
          <w:sz w:val="23"/>
          <w:szCs w:val="23"/>
        </w:rPr>
        <w:t>情况予以答复,并发至发至</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“新疆政府采购网”(</w:t>
      </w:r>
      <w:r>
        <w:rPr>
          <w:rFonts w:ascii="宋体" w:hAnsi="宋体" w:eastAsia="宋体" w:cs="宋体"/>
          <w:sz w:val="23"/>
          <w:szCs w:val="23"/>
          <w:u w:val="single" w:color="auto"/>
          <w14:textOutline w14:w="4358" w14:cap="sq" w14:cmpd="sng">
            <w14:solidFill>
              <w14:srgbClr w14:val="000000"/>
            </w14:solidFill>
            <w14:prstDash w14:val="solid"/>
            <w14:bevel/>
          </w14:textOutline>
        </w:rPr>
        <w:t>www</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zcygov</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w:t>
      </w:r>
      <w:r>
        <w:rPr>
          <w:rFonts w:ascii="宋体" w:hAnsi="宋体" w:eastAsia="宋体" w:cs="宋体"/>
          <w:sz w:val="23"/>
          <w:szCs w:val="23"/>
          <w:u w:val="single" w:color="auto"/>
          <w14:textOutline w14:w="4358" w14:cap="sq" w14:cmpd="sng">
            <w14:solidFill>
              <w14:srgbClr w14:val="000000"/>
            </w14:solidFill>
            <w14:prstDash w14:val="solid"/>
            <w14:bevel/>
          </w14:textOutline>
        </w:rPr>
        <w:t>cn</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各位供应商自行登录网</w:t>
      </w:r>
      <w:r>
        <w:rPr>
          <w:rFonts w:ascii="宋体" w:hAnsi="宋体" w:eastAsia="宋体" w:cs="宋体"/>
          <w:spacing w:val="7"/>
          <w:sz w:val="23"/>
          <w:szCs w:val="23"/>
        </w:rPr>
        <w:t>站</w:t>
      </w:r>
      <w:r>
        <w:rPr>
          <w:rFonts w:ascii="宋体" w:hAnsi="宋体" w:eastAsia="宋体" w:cs="宋体"/>
          <w:spacing w:val="4"/>
          <w:sz w:val="23"/>
          <w:szCs w:val="23"/>
        </w:rPr>
        <w:t>查阅</w:t>
      </w:r>
      <w:r>
        <w:rPr>
          <w:rFonts w:ascii="宋体" w:hAnsi="宋体" w:eastAsia="宋体" w:cs="宋体"/>
          <w:spacing w:val="3"/>
          <w:sz w:val="23"/>
          <w:szCs w:val="23"/>
        </w:rPr>
        <w:t>。</w:t>
      </w:r>
    </w:p>
    <w:p>
      <w:pPr>
        <w:spacing w:before="74" w:line="377" w:lineRule="auto"/>
        <w:ind w:right="18" w:firstLine="508" w:firstLineChars="200"/>
        <w:rPr>
          <w:rFonts w:ascii="宋体" w:hAnsi="宋体" w:eastAsia="宋体" w:cs="宋体"/>
          <w:spacing w:val="13"/>
          <w:sz w:val="23"/>
          <w:szCs w:val="23"/>
          <w:u w:val="single" w:color="auto"/>
          <w14:textOutline w14:w="4358" w14:cap="sq" w14:cmpd="sng">
            <w14:solidFill>
              <w14:srgbClr w14:val="000000"/>
            </w14:solidFill>
            <w14:prstDash w14:val="solid"/>
            <w14:bevel/>
          </w14:textOutline>
        </w:rPr>
      </w:pP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注意：1</w:t>
      </w:r>
      <w:r>
        <w:rPr>
          <w:rFonts w:hint="eastAsia" w:ascii="宋体" w:hAnsi="宋体" w:eastAsia="宋体" w:cs="宋体"/>
          <w:spacing w:val="12"/>
          <w:sz w:val="23"/>
          <w:szCs w:val="23"/>
          <w:u w:val="single" w:color="auto"/>
          <w:lang w:eastAsia="zh-CN"/>
          <w14:textOutline w14:w="4358" w14:cap="sq" w14:cmpd="sng">
            <w14:solidFill>
              <w14:srgbClr w14:val="000000"/>
            </w14:solidFill>
            <w14:prstDash w14:val="solid"/>
            <w14:bevel/>
          </w14:textOutline>
        </w:rPr>
        <w:t>、</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《招标文件》的澄清或修改将以发布澄清或变更公告为准(同招标公告发布网站)，</w:t>
      </w:r>
      <w:r>
        <w:rPr>
          <w:rFonts w:ascii="宋体" w:hAnsi="宋体" w:eastAsia="宋体" w:cs="宋体"/>
          <w:spacing w:val="22"/>
          <w:sz w:val="23"/>
          <w:szCs w:val="23"/>
          <w:u w:val="single" w:color="auto"/>
          <w14:textOutline w14:w="4358" w14:cap="sq" w14:cmpd="sng">
            <w14:solidFill>
              <w14:srgbClr w14:val="000000"/>
            </w14:solidFill>
            <w14:prstDash w14:val="solid"/>
            <w14:bevel/>
          </w14:textOutline>
        </w:rPr>
        <w:t>所</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有投标供应商应关注网站及时查看，采购人不再进行书面或其他形式通知，未及时查看变</w:t>
      </w:r>
      <w:r>
        <w:rPr>
          <w:rFonts w:ascii="宋体" w:hAnsi="宋体" w:eastAsia="宋体" w:cs="宋体"/>
          <w:spacing w:val="22"/>
          <w:sz w:val="23"/>
          <w:szCs w:val="23"/>
          <w:u w:val="single" w:color="auto"/>
          <w14:textOutline w14:w="4358" w14:cap="sq" w14:cmpd="sng">
            <w14:solidFill>
              <w14:srgbClr w14:val="000000"/>
            </w14:solidFill>
            <w14:prstDash w14:val="solid"/>
            <w14:bevel/>
          </w14:textOutline>
        </w:rPr>
        <w:t>更</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或澄清公告并由此导致的一切后果均由投标供应商自行承担，采购人、采购代理机构不承</w:t>
      </w:r>
      <w:r>
        <w:rPr>
          <w:rFonts w:ascii="宋体" w:hAnsi="宋体" w:eastAsia="宋体" w:cs="宋体"/>
          <w:spacing w:val="10"/>
          <w:sz w:val="23"/>
          <w:szCs w:val="23"/>
          <w:u w:val="single" w:color="auto"/>
          <w14:textOutline w14:w="4358" w14:cap="sq" w14:cmpd="sng">
            <w14:solidFill>
              <w14:srgbClr w14:val="000000"/>
            </w14:solidFill>
            <w14:prstDash w14:val="solid"/>
            <w14:bevel/>
          </w14:textOutline>
        </w:rPr>
        <w:t>担</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任何责任。</w:t>
      </w:r>
      <w:r>
        <w:rPr>
          <w:rFonts w:ascii="宋体" w:hAnsi="宋体" w:eastAsia="宋体" w:cs="宋体"/>
          <w:sz w:val="23"/>
          <w:szCs w:val="23"/>
        </w:rPr>
        <w:t xml:space="preserve">                                                                        </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2</w:t>
      </w:r>
      <w:r>
        <w:rPr>
          <w:rFonts w:ascii="宋体" w:hAnsi="宋体" w:eastAsia="宋体" w:cs="宋体"/>
          <w:spacing w:val="5"/>
          <w:sz w:val="23"/>
          <w:szCs w:val="23"/>
          <w:u w:val="single" w:color="auto"/>
          <w14:textOutline w14:w="4358" w14:cap="sq" w14:cmpd="sng">
            <w14:solidFill>
              <w14:srgbClr w14:val="000000"/>
            </w14:solidFill>
            <w14:prstDash w14:val="solid"/>
            <w14:bevel/>
          </w14:textOutline>
        </w:rPr>
        <w:t>、请投标供应商严格执行《政府采购质疑和投诉办法》—财政部令第94号第十条规定、第</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十一条规定，投标供应商如未按法定时间对《招标文件》(含《招标文件》附件、答疑及其他资料等)提交书面质疑的，视为完全接受和理解《招标文件》(含《招标文件》附件、</w:t>
      </w:r>
      <w:r>
        <w:rPr>
          <w:rFonts w:ascii="宋体" w:hAnsi="宋体" w:eastAsia="宋体" w:cs="宋体"/>
          <w:sz w:val="23"/>
          <w:szCs w:val="23"/>
          <w:u w:val="single" w:color="auto"/>
          <w14:textOutline w14:w="4358" w14:cap="sq" w14:cmpd="sng">
            <w14:solidFill>
              <w14:srgbClr w14:val="000000"/>
            </w14:solidFill>
            <w14:prstDash w14:val="solid"/>
            <w14:bevel/>
          </w14:textOutline>
        </w:rPr>
        <w:t>答</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疑及其他资料等)所有内容，法定时间后投标供应对《招标文件》(含《招标文件》附件</w:t>
      </w:r>
      <w:r>
        <w:rPr>
          <w:rFonts w:ascii="宋体" w:hAnsi="宋体" w:eastAsia="宋体" w:cs="宋体"/>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答疑及其他资料等)所有内容，提出质疑、异议的，采购人及采购代理机构不予接受、不予</w:t>
      </w:r>
      <w:r>
        <w:rPr>
          <w:rFonts w:ascii="宋体" w:hAnsi="宋体" w:eastAsia="宋体" w:cs="宋体"/>
          <w:spacing w:val="14"/>
          <w:sz w:val="23"/>
          <w:szCs w:val="23"/>
          <w:u w:val="single" w:color="auto"/>
          <w14:textOutline w14:w="4358" w14:cap="sq" w14:cmpd="sng">
            <w14:solidFill>
              <w14:srgbClr w14:val="000000"/>
            </w14:solidFill>
            <w14:prstDash w14:val="solid"/>
            <w14:bevel/>
          </w14:textOutline>
        </w:rPr>
        <w:t>解</w:t>
      </w:r>
      <w:r>
        <w:rPr>
          <w:rFonts w:ascii="宋体" w:hAnsi="宋体" w:eastAsia="宋体" w:cs="宋体"/>
          <w:spacing w:val="13"/>
          <w:sz w:val="23"/>
          <w:szCs w:val="23"/>
          <w:u w:val="single" w:color="auto"/>
          <w14:textOutline w14:w="4358" w14:cap="sq" w14:cmpd="sng">
            <w14:solidFill>
              <w14:srgbClr w14:val="000000"/>
            </w14:solidFill>
            <w14:prstDash w14:val="solid"/>
            <w14:bevel/>
          </w14:textOutline>
        </w:rPr>
        <w:t>释及回复。</w:t>
      </w:r>
    </w:p>
    <w:p>
      <w:pPr>
        <w:spacing w:before="19" w:line="242" w:lineRule="auto"/>
        <w:outlineLvl w:val="0"/>
        <w:rPr>
          <w:rFonts w:hint="eastAsia" w:eastAsia="宋体" w:cs="宋体"/>
          <w:spacing w:val="13"/>
          <w:sz w:val="24"/>
          <w:szCs w:val="24"/>
          <w:u w:val="none" w:color="auto"/>
          <w:lang w:val="en-US" w:eastAsia="zh-CN"/>
          <w14:textOutline w14:w="4358" w14:cap="sq" w14:cmpd="sng">
            <w14:solidFill>
              <w14:srgbClr w14:val="000000"/>
            </w14:solidFill>
            <w14:prstDash w14:val="solid"/>
            <w14:bevel/>
          </w14:textOutline>
        </w:rPr>
      </w:pPr>
    </w:p>
    <w:p>
      <w:pPr>
        <w:spacing w:before="19" w:line="242" w:lineRule="auto"/>
        <w:outlineLvl w:val="0"/>
        <w:rPr>
          <w:rFonts w:ascii="宋体" w:hAnsi="宋体" w:eastAsia="宋体" w:cs="宋体"/>
          <w:sz w:val="24"/>
          <w:szCs w:val="24"/>
        </w:rPr>
      </w:pPr>
      <w:r>
        <w:rPr>
          <w:rFonts w:hint="eastAsia" w:eastAsia="宋体" w:cs="宋体"/>
          <w:spacing w:val="13"/>
          <w:sz w:val="24"/>
          <w:szCs w:val="24"/>
          <w:u w:val="none" w:color="auto"/>
          <w:lang w:val="en-US" w:eastAsia="zh-CN"/>
          <w14:textOutline w14:w="4358" w14:cap="sq" w14:cmpd="sng">
            <w14:solidFill>
              <w14:srgbClr w14:val="000000"/>
            </w14:solidFill>
            <w14:prstDash w14:val="solid"/>
            <w14:bevel/>
          </w14:textOutline>
        </w:rPr>
        <w:t>三、</w:t>
      </w:r>
      <w:r>
        <w:rPr>
          <w:rFonts w:ascii="宋体" w:hAnsi="宋体" w:eastAsia="宋体" w:cs="宋体"/>
          <w:spacing w:val="9"/>
          <w:sz w:val="24"/>
          <w:szCs w:val="24"/>
          <w14:textOutline w14:w="5793" w14:cap="sq" w14:cmpd="sng">
            <w14:solidFill>
              <w14:srgbClr w14:val="000000"/>
            </w14:solidFill>
            <w14:prstDash w14:val="solid"/>
            <w14:bevel/>
          </w14:textOutline>
        </w:rPr>
        <w:t>投标文件的编制</w:t>
      </w:r>
    </w:p>
    <w:p>
      <w:pPr>
        <w:spacing w:before="184" w:line="376" w:lineRule="auto"/>
        <w:ind w:right="80" w:firstLine="500" w:firstLineChars="200"/>
        <w:rPr>
          <w:rFonts w:ascii="宋体" w:hAnsi="宋体" w:eastAsia="宋体" w:cs="宋体"/>
          <w:spacing w:val="9"/>
          <w:sz w:val="23"/>
          <w:szCs w:val="23"/>
          <w:highlight w:val="none"/>
        </w:rPr>
      </w:pPr>
      <w:r>
        <w:rPr>
          <w:rFonts w:hint="eastAsia" w:ascii="宋体" w:hAnsi="宋体" w:eastAsia="宋体" w:cs="宋体"/>
          <w:spacing w:val="10"/>
          <w:sz w:val="23"/>
          <w:szCs w:val="23"/>
          <w:lang w:val="en-US" w:eastAsia="zh-CN"/>
        </w:rPr>
        <w:t>6、</w:t>
      </w:r>
      <w:r>
        <w:rPr>
          <w:rFonts w:ascii="宋体" w:hAnsi="宋体" w:eastAsia="宋体" w:cs="宋体"/>
          <w:spacing w:val="10"/>
          <w:sz w:val="23"/>
          <w:szCs w:val="23"/>
        </w:rPr>
        <w:t>投标单位应仔细阅读《招标文件》,了解《招标文件》的要求。在充分理解《招标</w:t>
      </w:r>
      <w:r>
        <w:rPr>
          <w:rFonts w:ascii="宋体" w:hAnsi="宋体" w:eastAsia="宋体" w:cs="宋体"/>
          <w:spacing w:val="18"/>
          <w:sz w:val="23"/>
          <w:szCs w:val="23"/>
        </w:rPr>
        <w:t>文</w:t>
      </w:r>
      <w:r>
        <w:rPr>
          <w:rFonts w:ascii="宋体" w:hAnsi="宋体" w:eastAsia="宋体" w:cs="宋体"/>
          <w:spacing w:val="17"/>
          <w:sz w:val="23"/>
          <w:szCs w:val="23"/>
        </w:rPr>
        <w:t>件</w:t>
      </w:r>
      <w:r>
        <w:rPr>
          <w:rFonts w:ascii="宋体" w:hAnsi="宋体" w:eastAsia="宋体" w:cs="宋体"/>
          <w:spacing w:val="9"/>
          <w:sz w:val="23"/>
          <w:szCs w:val="23"/>
        </w:rPr>
        <w:t>》</w:t>
      </w:r>
      <w:r>
        <w:rPr>
          <w:rFonts w:ascii="宋体" w:hAnsi="宋体" w:eastAsia="宋体" w:cs="宋体"/>
          <w:spacing w:val="9"/>
          <w:sz w:val="23"/>
          <w:szCs w:val="23"/>
          <w:highlight w:val="none"/>
        </w:rPr>
        <w:t>提出的货物规格型号、技术性能、技术参数、服务和商务条件后，制作投标文件。</w:t>
      </w:r>
    </w:p>
    <w:p>
      <w:pPr>
        <w:spacing w:line="228" w:lineRule="auto"/>
        <w:ind w:left="481"/>
        <w:rPr>
          <w:rFonts w:ascii="宋体" w:hAnsi="宋体" w:eastAsia="宋体" w:cs="宋体"/>
          <w:spacing w:val="5"/>
          <w:sz w:val="23"/>
          <w:szCs w:val="23"/>
        </w:rPr>
      </w:pPr>
      <w:r>
        <w:rPr>
          <w:rFonts w:hint="eastAsia" w:ascii="宋体" w:hAnsi="宋体" w:eastAsia="宋体" w:cs="宋体"/>
          <w:lang w:val="en-US" w:eastAsia="zh-CN"/>
        </w:rPr>
        <w:t>7、</w:t>
      </w:r>
      <w:r>
        <w:rPr>
          <w:rFonts w:ascii="宋体" w:hAnsi="宋体" w:eastAsia="宋体" w:cs="宋体"/>
          <w:spacing w:val="8"/>
          <w:sz w:val="23"/>
          <w:szCs w:val="23"/>
        </w:rPr>
        <w:t>投标的语言</w:t>
      </w:r>
      <w:r>
        <w:rPr>
          <w:rFonts w:hint="eastAsia" w:ascii="宋体" w:hAnsi="宋体" w:eastAsia="宋体" w:cs="宋体"/>
          <w:spacing w:val="8"/>
          <w:sz w:val="23"/>
          <w:szCs w:val="23"/>
          <w:lang w:val="en-US" w:eastAsia="zh-CN"/>
        </w:rPr>
        <w:t>文字</w:t>
      </w:r>
      <w:r>
        <w:rPr>
          <w:rFonts w:ascii="宋体" w:hAnsi="宋体" w:eastAsia="宋体" w:cs="宋体"/>
          <w:spacing w:val="8"/>
          <w:sz w:val="23"/>
          <w:szCs w:val="23"/>
        </w:rPr>
        <w:t>及计量单</w:t>
      </w:r>
      <w:r>
        <w:rPr>
          <w:rFonts w:ascii="宋体" w:hAnsi="宋体" w:eastAsia="宋体" w:cs="宋体"/>
          <w:spacing w:val="5"/>
          <w:sz w:val="23"/>
          <w:szCs w:val="23"/>
        </w:rPr>
        <w:t>位</w:t>
      </w:r>
    </w:p>
    <w:p>
      <w:pPr>
        <w:pStyle w:val="12"/>
        <w:ind w:left="0" w:leftChars="0" w:firstLine="500" w:firstLineChars="200"/>
        <w:rPr>
          <w:rFonts w:hint="eastAsia" w:ascii="宋体" w:hAnsi="宋体" w:eastAsia="宋体" w:cs="宋体"/>
          <w:snapToGrid w:val="0"/>
          <w:color w:val="000000"/>
          <w:spacing w:val="10"/>
          <w:kern w:val="0"/>
          <w:sz w:val="23"/>
          <w:szCs w:val="23"/>
          <w:lang w:val="en-US" w:eastAsia="zh-CN"/>
        </w:rPr>
      </w:pPr>
      <w:r>
        <w:rPr>
          <w:rFonts w:hint="eastAsia" w:ascii="宋体" w:hAnsi="宋体" w:eastAsia="宋体" w:cs="宋体"/>
          <w:snapToGrid w:val="0"/>
          <w:color w:val="000000"/>
          <w:spacing w:val="10"/>
          <w:kern w:val="0"/>
          <w:sz w:val="23"/>
          <w:szCs w:val="23"/>
          <w:lang w:val="en-US" w:eastAsia="zh-CN"/>
        </w:rPr>
        <w:t>7.1所有文件使用的语言文字为简体中文。专用术语使用外文的，应附有简体中文注释，</w:t>
      </w:r>
    </w:p>
    <w:p>
      <w:pPr>
        <w:pStyle w:val="12"/>
        <w:ind w:left="0" w:leftChars="0" w:firstLine="0" w:firstLineChars="0"/>
        <w:rPr>
          <w:rFonts w:hint="eastAsia" w:ascii="宋体" w:hAnsi="宋体" w:eastAsia="宋体" w:cs="宋体"/>
          <w:snapToGrid w:val="0"/>
          <w:color w:val="000000"/>
          <w:spacing w:val="10"/>
          <w:kern w:val="0"/>
          <w:sz w:val="23"/>
          <w:szCs w:val="23"/>
          <w:lang w:val="en-US" w:eastAsia="zh-CN"/>
        </w:rPr>
      </w:pPr>
      <w:r>
        <w:rPr>
          <w:rFonts w:hint="eastAsia" w:ascii="宋体" w:hAnsi="宋体" w:eastAsia="宋体" w:cs="宋体"/>
          <w:snapToGrid w:val="0"/>
          <w:color w:val="000000"/>
          <w:spacing w:val="10"/>
          <w:kern w:val="0"/>
          <w:sz w:val="23"/>
          <w:szCs w:val="23"/>
          <w:lang w:val="en-US" w:eastAsia="zh-CN"/>
        </w:rPr>
        <w:t>否则视为无效。</w:t>
      </w:r>
    </w:p>
    <w:p>
      <w:pPr>
        <w:ind w:firstLine="500" w:firstLineChars="200"/>
        <w:rPr>
          <w:rFonts w:hint="eastAsia" w:ascii="宋体" w:hAnsi="宋体" w:eastAsia="宋体" w:cs="宋体"/>
          <w:snapToGrid w:val="0"/>
          <w:color w:val="000000"/>
          <w:spacing w:val="10"/>
          <w:kern w:val="0"/>
          <w:sz w:val="23"/>
          <w:szCs w:val="23"/>
          <w:lang w:val="en-US" w:eastAsia="zh-CN"/>
        </w:rPr>
      </w:pPr>
      <w:r>
        <w:rPr>
          <w:rFonts w:hint="eastAsia" w:ascii="宋体" w:hAnsi="宋体" w:eastAsia="宋体" w:cs="宋体"/>
          <w:snapToGrid w:val="0"/>
          <w:color w:val="000000"/>
          <w:spacing w:val="10"/>
          <w:kern w:val="0"/>
          <w:sz w:val="23"/>
          <w:szCs w:val="23"/>
          <w:lang w:val="en-US" w:eastAsia="zh-CN"/>
        </w:rPr>
        <w:t>7.2所有计量均采用中华人民共和国法定的计量单位。</w:t>
      </w:r>
    </w:p>
    <w:p>
      <w:pPr>
        <w:pStyle w:val="12"/>
        <w:ind w:left="0" w:leftChars="0" w:firstLine="500" w:firstLineChars="200"/>
        <w:rPr>
          <w:rFonts w:hint="default"/>
          <w:lang w:val="en-US" w:eastAsia="zh-CN"/>
        </w:rPr>
      </w:pPr>
      <w:r>
        <w:rPr>
          <w:rFonts w:hint="eastAsia" w:eastAsia="宋体" w:cs="宋体"/>
          <w:snapToGrid w:val="0"/>
          <w:color w:val="000000"/>
          <w:spacing w:val="10"/>
          <w:kern w:val="0"/>
          <w:sz w:val="23"/>
          <w:szCs w:val="23"/>
          <w:lang w:val="en-US" w:eastAsia="zh-CN"/>
        </w:rPr>
        <w:t>7.3所有报价一律使用人民币，货币单位：元。</w:t>
      </w:r>
    </w:p>
    <w:p>
      <w:pPr>
        <w:pStyle w:val="12"/>
        <w:rPr>
          <w:rFonts w:ascii="宋体" w:hAnsi="宋体" w:eastAsia="宋体" w:cs="宋体"/>
          <w:snapToGrid w:val="0"/>
          <w:color w:val="000000"/>
          <w:spacing w:val="10"/>
          <w:kern w:val="0"/>
          <w:sz w:val="23"/>
          <w:szCs w:val="23"/>
        </w:rPr>
      </w:pPr>
    </w:p>
    <w:p>
      <w:pPr>
        <w:spacing w:before="260" w:line="222" w:lineRule="auto"/>
        <w:ind w:left="4804"/>
        <w:sectPr>
          <w:headerReference r:id="rId11" w:type="default"/>
          <w:pgSz w:w="11906" w:h="16839"/>
          <w:pgMar w:top="400" w:right="979" w:bottom="400" w:left="1080" w:header="0" w:footer="397" w:gutter="0"/>
          <w:pgNumType w:fmt="decimal"/>
          <w:cols w:space="720" w:num="1"/>
        </w:sectPr>
      </w:pPr>
      <w:r>
        <w:rPr>
          <w:rFonts w:hint="eastAsia" w:ascii="Times New Roman" w:hAnsi="Times New Roman" w:eastAsia="宋体" w:cs="Times New Roman"/>
          <w:spacing w:val="2"/>
          <w:sz w:val="17"/>
          <w:szCs w:val="17"/>
          <w:lang w:val="en-US" w:eastAsia="zh-CN"/>
        </w:rPr>
        <w:t xml:space="preserve"> </w:t>
      </w:r>
      <w:r>
        <w:rPr>
          <w:rFonts w:ascii="Times New Roman" w:hAnsi="Times New Roman" w:eastAsia="Times New Roman" w:cs="Times New Roman"/>
          <w:spacing w:val="2"/>
          <w:sz w:val="17"/>
          <w:szCs w:val="17"/>
        </w:rPr>
        <w:t xml:space="preserve">                    </w:t>
      </w:r>
    </w:p>
    <w:p>
      <w:pPr>
        <w:spacing w:before="184" w:line="376" w:lineRule="auto"/>
        <w:ind w:right="80" w:firstLine="500" w:firstLineChars="200"/>
        <w:rPr>
          <w:rFonts w:ascii="宋体" w:hAnsi="宋体" w:eastAsia="宋体" w:cs="宋体"/>
          <w:spacing w:val="10"/>
          <w:sz w:val="23"/>
          <w:szCs w:val="23"/>
        </w:rPr>
      </w:pPr>
      <w:bookmarkStart w:id="3" w:name="_bookmark6"/>
      <w:bookmarkEnd w:id="3"/>
      <w:r>
        <w:rPr>
          <w:rFonts w:hint="eastAsia" w:ascii="宋体" w:hAnsi="宋体" w:eastAsia="宋体" w:cs="宋体"/>
          <w:spacing w:val="10"/>
          <w:sz w:val="23"/>
          <w:szCs w:val="23"/>
          <w:lang w:val="en-US" w:eastAsia="zh-CN"/>
        </w:rPr>
        <w:t>8、</w:t>
      </w:r>
      <w:r>
        <w:rPr>
          <w:rFonts w:ascii="宋体" w:hAnsi="宋体" w:eastAsia="宋体" w:cs="宋体"/>
          <w:spacing w:val="10"/>
          <w:sz w:val="23"/>
          <w:szCs w:val="23"/>
        </w:rPr>
        <w:t>投标文件构成</w:t>
      </w:r>
    </w:p>
    <w:p>
      <w:pPr>
        <w:spacing w:before="184" w:line="376" w:lineRule="auto"/>
        <w:ind w:right="80" w:firstLine="500" w:firstLineChars="200"/>
        <w:rPr>
          <w:rFonts w:ascii="宋体" w:hAnsi="宋体" w:eastAsia="宋体" w:cs="宋体"/>
          <w:spacing w:val="8"/>
          <w:sz w:val="23"/>
          <w:szCs w:val="23"/>
        </w:rPr>
      </w:pPr>
      <w:r>
        <w:rPr>
          <w:rFonts w:hint="eastAsia" w:ascii="宋体" w:hAnsi="宋体" w:eastAsia="宋体" w:cs="宋体"/>
          <w:spacing w:val="10"/>
          <w:sz w:val="23"/>
          <w:szCs w:val="23"/>
          <w:lang w:val="en-US" w:eastAsia="zh-CN"/>
        </w:rPr>
        <w:t>8.1</w:t>
      </w:r>
      <w:r>
        <w:rPr>
          <w:rFonts w:ascii="宋体" w:hAnsi="宋体" w:eastAsia="宋体" w:cs="宋体"/>
          <w:spacing w:val="8"/>
          <w:sz w:val="23"/>
          <w:szCs w:val="23"/>
        </w:rPr>
        <w:t>投标单位编写的投标文件应按下列顺序及内容提供:</w:t>
      </w:r>
    </w:p>
    <w:p>
      <w:pPr>
        <w:spacing w:before="184" w:line="376" w:lineRule="auto"/>
        <w:ind w:right="80" w:firstLine="484" w:firstLineChars="200"/>
        <w:rPr>
          <w:rFonts w:hint="eastAsia" w:ascii="宋体" w:hAnsi="宋体" w:eastAsia="宋体" w:cs="宋体"/>
          <w:spacing w:val="6"/>
          <w:sz w:val="23"/>
          <w:szCs w:val="23"/>
          <w:lang w:eastAsia="zh-CN"/>
        </w:rPr>
      </w:pPr>
      <w:r>
        <w:rPr>
          <w:rFonts w:ascii="宋体" w:hAnsi="宋体" w:eastAsia="宋体" w:cs="宋体"/>
          <w:spacing w:val="6"/>
          <w:sz w:val="23"/>
          <w:szCs w:val="23"/>
        </w:rPr>
        <w:t>资格证明文件</w:t>
      </w:r>
      <w:r>
        <w:rPr>
          <w:rFonts w:hint="eastAsia" w:ascii="宋体" w:hAnsi="宋体" w:eastAsia="宋体" w:cs="宋体"/>
          <w:spacing w:val="6"/>
          <w:sz w:val="23"/>
          <w:szCs w:val="23"/>
          <w:lang w:eastAsia="zh-CN"/>
        </w:rPr>
        <w:t>：</w:t>
      </w:r>
    </w:p>
    <w:p>
      <w:pPr>
        <w:numPr>
          <w:ilvl w:val="0"/>
          <w:numId w:val="0"/>
        </w:numPr>
        <w:spacing w:before="184" w:line="376" w:lineRule="auto"/>
        <w:ind w:right="80" w:rightChars="0" w:firstLine="520" w:firstLineChars="200"/>
        <w:rPr>
          <w:rFonts w:ascii="宋体" w:hAnsi="宋体" w:eastAsia="宋体" w:cs="宋体"/>
          <w:spacing w:val="15"/>
          <w:sz w:val="23"/>
          <w:szCs w:val="23"/>
        </w:rPr>
      </w:pPr>
      <w:r>
        <w:rPr>
          <w:rFonts w:hint="eastAsia" w:ascii="宋体" w:hAnsi="宋体" w:eastAsia="宋体" w:cs="宋体"/>
          <w:spacing w:val="15"/>
          <w:sz w:val="23"/>
          <w:szCs w:val="23"/>
          <w:lang w:eastAsia="zh-CN"/>
        </w:rPr>
        <w:t>（</w:t>
      </w:r>
      <w:r>
        <w:rPr>
          <w:rFonts w:hint="eastAsia" w:ascii="宋体" w:hAnsi="宋体" w:eastAsia="宋体" w:cs="宋体"/>
          <w:spacing w:val="15"/>
          <w:sz w:val="23"/>
          <w:szCs w:val="23"/>
          <w:lang w:val="en-US" w:eastAsia="zh-CN"/>
        </w:rPr>
        <w:t>1</w:t>
      </w:r>
      <w:r>
        <w:rPr>
          <w:rFonts w:hint="eastAsia" w:ascii="宋体" w:hAnsi="宋体" w:eastAsia="宋体" w:cs="宋体"/>
          <w:spacing w:val="15"/>
          <w:sz w:val="23"/>
          <w:szCs w:val="23"/>
          <w:lang w:eastAsia="zh-CN"/>
        </w:rPr>
        <w:t>）</w:t>
      </w:r>
      <w:r>
        <w:rPr>
          <w:rFonts w:ascii="宋体" w:hAnsi="宋体" w:eastAsia="宋体" w:cs="宋体"/>
          <w:spacing w:val="15"/>
          <w:sz w:val="23"/>
          <w:szCs w:val="23"/>
        </w:rPr>
        <w:t>企业营业执照副本；</w:t>
      </w:r>
    </w:p>
    <w:p>
      <w:pPr>
        <w:numPr>
          <w:ilvl w:val="0"/>
          <w:numId w:val="0"/>
        </w:numPr>
        <w:spacing w:before="184" w:line="376" w:lineRule="auto"/>
        <w:ind w:right="80" w:rightChars="0" w:firstLine="472" w:firstLineChars="200"/>
        <w:rPr>
          <w:rFonts w:ascii="宋体" w:hAnsi="宋体" w:eastAsia="宋体" w:cs="宋体"/>
          <w:sz w:val="23"/>
          <w:szCs w:val="23"/>
        </w:rPr>
      </w:pPr>
      <w:r>
        <w:rPr>
          <w:rFonts w:hint="eastAsia" w:ascii="宋体" w:hAnsi="宋体" w:eastAsia="宋体" w:cs="宋体"/>
          <w:spacing w:val="3"/>
          <w:sz w:val="23"/>
          <w:szCs w:val="23"/>
          <w:lang w:eastAsia="zh-CN"/>
        </w:rPr>
        <w:t>（</w:t>
      </w:r>
      <w:r>
        <w:rPr>
          <w:rFonts w:hint="eastAsia" w:ascii="宋体" w:hAnsi="宋体" w:eastAsia="宋体" w:cs="宋体"/>
          <w:spacing w:val="3"/>
          <w:sz w:val="23"/>
          <w:szCs w:val="23"/>
          <w:lang w:val="en-US" w:eastAsia="zh-CN"/>
        </w:rPr>
        <w:t>2</w:t>
      </w:r>
      <w:r>
        <w:rPr>
          <w:rFonts w:hint="eastAsia" w:ascii="宋体" w:hAnsi="宋体" w:eastAsia="宋体" w:cs="宋体"/>
          <w:spacing w:val="3"/>
          <w:sz w:val="23"/>
          <w:szCs w:val="23"/>
          <w:lang w:eastAsia="zh-CN"/>
        </w:rPr>
        <w:t>）</w:t>
      </w:r>
      <w:r>
        <w:rPr>
          <w:rFonts w:ascii="宋体" w:hAnsi="宋体" w:eastAsia="宋体" w:cs="宋体"/>
          <w:spacing w:val="3"/>
          <w:sz w:val="23"/>
          <w:szCs w:val="23"/>
        </w:rPr>
        <w:t>投标单位企业信用证明，提供打印件加盖公章。(查询渠道</w:t>
      </w:r>
      <w:r>
        <w:rPr>
          <w:rFonts w:hint="eastAsia" w:ascii="宋体" w:hAnsi="宋体" w:eastAsia="宋体" w:cs="宋体"/>
          <w:spacing w:val="3"/>
          <w:sz w:val="23"/>
          <w:szCs w:val="23"/>
          <w:lang w:eastAsia="zh-CN"/>
        </w:rPr>
        <w:t>：</w:t>
      </w:r>
      <w:r>
        <w:rPr>
          <w:rFonts w:ascii="宋体" w:hAnsi="宋体" w:eastAsia="宋体" w:cs="宋体"/>
          <w:spacing w:val="3"/>
          <w:sz w:val="23"/>
          <w:szCs w:val="23"/>
        </w:rPr>
        <w:t>“信用中国”</w:t>
      </w:r>
      <w:r>
        <w:rPr>
          <w:rFonts w:ascii="宋体" w:hAnsi="宋体" w:eastAsia="宋体" w:cs="宋体"/>
          <w:spacing w:val="1"/>
          <w:sz w:val="23"/>
          <w:szCs w:val="23"/>
        </w:rPr>
        <w:t>网</w:t>
      </w:r>
      <w:r>
        <w:rPr>
          <w:rFonts w:ascii="宋体" w:hAnsi="宋体" w:eastAsia="宋体" w:cs="宋体"/>
          <w:sz w:val="23"/>
          <w:szCs w:val="23"/>
        </w:rPr>
        <w:t xml:space="preserve">站 </w:t>
      </w:r>
      <w:r>
        <w:rPr>
          <w:rFonts w:ascii="宋体" w:hAnsi="宋体" w:eastAsia="宋体" w:cs="宋体"/>
          <w:sz w:val="23"/>
          <w:szCs w:val="23"/>
        </w:rPr>
        <w:tab/>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creditchina</w:t>
      </w:r>
      <w:r>
        <w:rPr>
          <w:rFonts w:ascii="宋体" w:hAnsi="宋体" w:eastAsia="宋体" w:cs="宋体"/>
          <w:spacing w:val="11"/>
          <w:sz w:val="23"/>
          <w:szCs w:val="23"/>
        </w:rPr>
        <w:t>.</w:t>
      </w:r>
      <w:r>
        <w:rPr>
          <w:rFonts w:ascii="宋体" w:hAnsi="宋体" w:eastAsia="宋体" w:cs="宋体"/>
          <w:sz w:val="23"/>
          <w:szCs w:val="23"/>
        </w:rPr>
        <w:t>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)(下载信用信息报告后有“信用中国”水印为准)及中国政</w:t>
      </w:r>
      <w:r>
        <w:rPr>
          <w:rFonts w:ascii="宋体" w:hAnsi="宋体" w:eastAsia="宋体" w:cs="宋体"/>
          <w:spacing w:val="5"/>
          <w:sz w:val="23"/>
          <w:szCs w:val="23"/>
        </w:rPr>
        <w:t>府</w:t>
      </w:r>
      <w:r>
        <w:rPr>
          <w:rFonts w:ascii="宋体" w:hAnsi="宋体" w:eastAsia="宋体" w:cs="宋体"/>
          <w:spacing w:val="10"/>
          <w:sz w:val="23"/>
          <w:szCs w:val="23"/>
        </w:rPr>
        <w:t xml:space="preserve">采购网 </w:t>
      </w:r>
      <w:r>
        <w:rPr>
          <w:rFonts w:ascii="宋体" w:hAnsi="宋体" w:eastAsia="宋体" w:cs="宋体"/>
          <w:spacing w:val="6"/>
          <w:sz w:val="23"/>
          <w:szCs w:val="23"/>
        </w:rPr>
        <w:t>(</w:t>
      </w:r>
      <w:r>
        <w:rPr>
          <w:rFonts w:ascii="宋体" w:hAnsi="宋体" w:eastAsia="宋体" w:cs="宋体"/>
          <w:sz w:val="23"/>
          <w:szCs w:val="23"/>
        </w:rPr>
        <w:t>www</w:t>
      </w:r>
      <w:r>
        <w:rPr>
          <w:rFonts w:ascii="宋体" w:hAnsi="宋体" w:eastAsia="宋体" w:cs="宋体"/>
          <w:spacing w:val="5"/>
          <w:sz w:val="23"/>
          <w:szCs w:val="23"/>
        </w:rPr>
        <w:t>.</w:t>
      </w:r>
      <w:r>
        <w:rPr>
          <w:rFonts w:ascii="宋体" w:hAnsi="宋体" w:eastAsia="宋体" w:cs="宋体"/>
          <w:sz w:val="23"/>
          <w:szCs w:val="23"/>
        </w:rPr>
        <w:t>ccgp</w:t>
      </w:r>
      <w:r>
        <w:rPr>
          <w:rFonts w:ascii="宋体" w:hAnsi="宋体" w:eastAsia="宋体" w:cs="宋体"/>
          <w:spacing w:val="5"/>
          <w:sz w:val="23"/>
          <w:szCs w:val="23"/>
        </w:rPr>
        <w:t>.</w:t>
      </w:r>
      <w:r>
        <w:rPr>
          <w:rFonts w:ascii="宋体" w:hAnsi="宋体" w:eastAsia="宋体" w:cs="宋体"/>
          <w:sz w:val="23"/>
          <w:szCs w:val="23"/>
        </w:rPr>
        <w:t>gov</w:t>
      </w:r>
      <w:r>
        <w:rPr>
          <w:rFonts w:ascii="宋体" w:hAnsi="宋体" w:eastAsia="宋体" w:cs="宋体"/>
          <w:spacing w:val="5"/>
          <w:sz w:val="23"/>
          <w:szCs w:val="23"/>
        </w:rPr>
        <w:t>.</w:t>
      </w:r>
      <w:r>
        <w:rPr>
          <w:rFonts w:ascii="宋体" w:hAnsi="宋体" w:eastAsia="宋体" w:cs="宋体"/>
          <w:sz w:val="23"/>
          <w:szCs w:val="23"/>
        </w:rPr>
        <w:t>cn</w:t>
      </w:r>
      <w:r>
        <w:rPr>
          <w:rFonts w:ascii="宋体" w:hAnsi="宋体" w:eastAsia="宋体" w:cs="宋体"/>
          <w:spacing w:val="5"/>
          <w:sz w:val="23"/>
          <w:szCs w:val="23"/>
        </w:rPr>
        <w:t xml:space="preserve">) 截屏信息查询无严重违法失信行为记录名单的 </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“信用中国”下</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载水</w:t>
      </w:r>
      <w:r>
        <w:rPr>
          <w:rFonts w:ascii="宋体" w:hAnsi="宋体" w:eastAsia="宋体" w:cs="宋体"/>
          <w:spacing w:val="17"/>
          <w:sz w:val="23"/>
          <w:szCs w:val="23"/>
          <w14:textOutline w14:w="4358" w14:cap="sq" w14:cmpd="sng">
            <w14:solidFill>
              <w14:srgbClr w14:val="000000"/>
            </w14:solidFill>
            <w14:prstDash w14:val="solid"/>
            <w14:bevel/>
          </w14:textOutline>
        </w:rPr>
        <w:t>印</w:t>
      </w:r>
      <w:r>
        <w:rPr>
          <w:rFonts w:ascii="宋体" w:hAnsi="宋体" w:eastAsia="宋体" w:cs="宋体"/>
          <w:spacing w:val="10"/>
          <w:sz w:val="23"/>
          <w:szCs w:val="23"/>
          <w14:textOutline w14:w="4358" w14:cap="sq" w14:cmpd="sng">
            <w14:solidFill>
              <w14:srgbClr w14:val="000000"/>
            </w14:solidFill>
            <w14:prstDash w14:val="solid"/>
            <w14:bevel/>
          </w14:textOutline>
        </w:rPr>
        <w:t>时间、“中国政府采购网”截屏信息时间需在本次采购公告发布后时间为准并加盖企</w:t>
      </w:r>
      <w:r>
        <w:rPr>
          <w:rFonts w:ascii="宋体" w:hAnsi="宋体" w:eastAsia="宋体" w:cs="宋体"/>
          <w:spacing w:val="7"/>
          <w:sz w:val="23"/>
          <w:szCs w:val="23"/>
          <w14:textOutline w14:w="4358" w14:cap="sq" w14:cmpd="sng">
            <w14:solidFill>
              <w14:srgbClr w14:val="000000"/>
            </w14:solidFill>
            <w14:prstDash w14:val="solid"/>
            <w14:bevel/>
          </w14:textOutline>
        </w:rPr>
        <w:t>业</w:t>
      </w:r>
      <w:r>
        <w:rPr>
          <w:rFonts w:ascii="宋体" w:hAnsi="宋体" w:eastAsia="宋体" w:cs="宋体"/>
          <w:spacing w:val="6"/>
          <w:sz w:val="23"/>
          <w:szCs w:val="23"/>
          <w14:textOutline w14:w="4358" w14:cap="sq" w14:cmpd="sng">
            <w14:solidFill>
              <w14:srgbClr w14:val="000000"/>
            </w14:solidFill>
            <w14:prstDash w14:val="solid"/>
            <w14:bevel/>
          </w14:textOutline>
        </w:rPr>
        <w:t>公章)</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pacing w:before="1" w:line="226" w:lineRule="auto"/>
        <w:ind w:firstLine="492" w:firstLineChars="200"/>
        <w:rPr>
          <w:rFonts w:ascii="宋体" w:hAnsi="宋体" w:eastAsia="宋体" w:cs="宋体"/>
          <w:sz w:val="23"/>
          <w:szCs w:val="23"/>
        </w:rPr>
      </w:pPr>
      <w:r>
        <w:rPr>
          <w:rFonts w:hint="eastAsia" w:ascii="宋体" w:hAnsi="宋体" w:eastAsia="宋体" w:cs="宋体"/>
          <w:spacing w:val="8"/>
          <w:sz w:val="23"/>
          <w:szCs w:val="23"/>
          <w:lang w:eastAsia="zh-CN"/>
        </w:rPr>
        <w:t>（</w:t>
      </w:r>
      <w:r>
        <w:rPr>
          <w:rFonts w:hint="eastAsia" w:ascii="宋体" w:hAnsi="宋体" w:eastAsia="宋体" w:cs="宋体"/>
          <w:spacing w:val="8"/>
          <w:sz w:val="23"/>
          <w:szCs w:val="23"/>
          <w:lang w:val="en-US" w:eastAsia="zh-CN"/>
        </w:rPr>
        <w:t>3</w:t>
      </w:r>
      <w:r>
        <w:rPr>
          <w:rFonts w:hint="eastAsia" w:ascii="宋体" w:hAnsi="宋体" w:eastAsia="宋体" w:cs="宋体"/>
          <w:spacing w:val="8"/>
          <w:sz w:val="23"/>
          <w:szCs w:val="23"/>
          <w:lang w:eastAsia="zh-CN"/>
        </w:rPr>
        <w:t>）</w:t>
      </w:r>
      <w:r>
        <w:rPr>
          <w:rFonts w:ascii="宋体" w:hAnsi="宋体" w:eastAsia="宋体" w:cs="宋体"/>
          <w:spacing w:val="8"/>
          <w:sz w:val="23"/>
          <w:szCs w:val="23"/>
        </w:rPr>
        <w:t>授权委托人需提供《法定代表人授权委托书》；(其法定代表人投标的请提供《法</w:t>
      </w:r>
      <w:r>
        <w:rPr>
          <w:rFonts w:ascii="宋体" w:hAnsi="宋体" w:eastAsia="宋体" w:cs="宋体"/>
          <w:spacing w:val="9"/>
          <w:sz w:val="23"/>
          <w:szCs w:val="23"/>
        </w:rPr>
        <w:t>定代表人身份证明书》) ；</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详见附件</w:t>
      </w:r>
      <w:r>
        <w:rPr>
          <w:rFonts w:ascii="宋体" w:hAnsi="宋体" w:eastAsia="宋体" w:cs="宋体"/>
          <w:spacing w:val="9"/>
          <w:sz w:val="23"/>
          <w:szCs w:val="23"/>
          <w:u w:val="single" w:color="auto"/>
        </w:rPr>
        <w:t xml:space="preserve"> </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3</w:t>
      </w:r>
    </w:p>
    <w:p>
      <w:pPr>
        <w:spacing w:before="185" w:line="227" w:lineRule="auto"/>
        <w:ind w:firstLine="480" w:firstLineChars="200"/>
        <w:rPr>
          <w:rFonts w:ascii="宋体" w:hAnsi="宋体" w:eastAsia="宋体" w:cs="宋体"/>
          <w:sz w:val="23"/>
          <w:szCs w:val="23"/>
        </w:rPr>
      </w:pPr>
      <w:r>
        <w:rPr>
          <w:rFonts w:hint="eastAsia" w:ascii="宋体" w:hAnsi="宋体" w:eastAsia="宋体" w:cs="宋体"/>
          <w:spacing w:val="5"/>
          <w:sz w:val="23"/>
          <w:szCs w:val="23"/>
          <w:lang w:eastAsia="zh-CN"/>
        </w:rPr>
        <w:t>（</w:t>
      </w:r>
      <w:r>
        <w:rPr>
          <w:rFonts w:hint="eastAsia" w:ascii="宋体" w:hAnsi="宋体" w:eastAsia="宋体" w:cs="宋体"/>
          <w:spacing w:val="5"/>
          <w:sz w:val="23"/>
          <w:szCs w:val="23"/>
          <w:lang w:val="en-US" w:eastAsia="zh-CN"/>
        </w:rPr>
        <w:t>4</w:t>
      </w:r>
      <w:r>
        <w:rPr>
          <w:rFonts w:hint="eastAsia" w:ascii="宋体" w:hAnsi="宋体" w:eastAsia="宋体" w:cs="宋体"/>
          <w:spacing w:val="5"/>
          <w:sz w:val="23"/>
          <w:szCs w:val="23"/>
          <w:lang w:eastAsia="zh-CN"/>
        </w:rPr>
        <w:t>）</w:t>
      </w:r>
      <w:r>
        <w:rPr>
          <w:rFonts w:ascii="宋体" w:hAnsi="宋体" w:eastAsia="宋体" w:cs="宋体"/>
          <w:spacing w:val="5"/>
          <w:sz w:val="23"/>
          <w:szCs w:val="23"/>
        </w:rPr>
        <w:t>保证金汇款凭证加盖公章</w:t>
      </w:r>
      <w:r>
        <w:rPr>
          <w:rFonts w:ascii="宋体" w:hAnsi="宋体" w:eastAsia="宋体" w:cs="宋体"/>
          <w:spacing w:val="3"/>
          <w:sz w:val="23"/>
          <w:szCs w:val="23"/>
        </w:rPr>
        <w:t>；</w:t>
      </w:r>
    </w:p>
    <w:p>
      <w:pPr>
        <w:spacing w:before="184" w:line="376" w:lineRule="auto"/>
        <w:ind w:left="516" w:right="1813"/>
        <w:rPr>
          <w:rFonts w:ascii="宋体" w:hAnsi="宋体" w:eastAsia="宋体" w:cs="宋体"/>
          <w:sz w:val="23"/>
          <w:szCs w:val="23"/>
        </w:rPr>
      </w:pPr>
      <w:r>
        <w:rPr>
          <w:rFonts w:hint="eastAsia" w:ascii="宋体" w:hAnsi="宋体" w:eastAsia="宋体" w:cs="宋体"/>
          <w:spacing w:val="6"/>
          <w:sz w:val="23"/>
          <w:szCs w:val="23"/>
          <w:lang w:eastAsia="zh-CN"/>
        </w:rPr>
        <w:t>（</w:t>
      </w:r>
      <w:r>
        <w:rPr>
          <w:rFonts w:hint="eastAsia" w:ascii="宋体" w:hAnsi="宋体" w:eastAsia="宋体" w:cs="宋体"/>
          <w:spacing w:val="6"/>
          <w:sz w:val="23"/>
          <w:szCs w:val="23"/>
          <w:lang w:val="en-US" w:eastAsia="zh-CN"/>
        </w:rPr>
        <w:t>5</w:t>
      </w:r>
      <w:r>
        <w:rPr>
          <w:rFonts w:hint="eastAsia" w:ascii="宋体" w:hAnsi="宋体" w:eastAsia="宋体" w:cs="宋体"/>
          <w:spacing w:val="6"/>
          <w:sz w:val="23"/>
          <w:szCs w:val="23"/>
          <w:lang w:eastAsia="zh-CN"/>
        </w:rPr>
        <w:t>）</w:t>
      </w:r>
      <w:r>
        <w:rPr>
          <w:rFonts w:ascii="宋体" w:hAnsi="宋体" w:eastAsia="宋体" w:cs="宋体"/>
          <w:spacing w:val="4"/>
          <w:sz w:val="23"/>
          <w:szCs w:val="23"/>
        </w:rPr>
        <w:t>投标单位 (供应商)《反商业贿赂承诺书》加盖公章；</w:t>
      </w:r>
      <w:r>
        <w:rPr>
          <w:rFonts w:ascii="宋体" w:hAnsi="宋体" w:eastAsia="宋体" w:cs="宋体"/>
          <w:spacing w:val="4"/>
          <w:sz w:val="23"/>
          <w:szCs w:val="23"/>
          <w:u w:val="single" w:color="auto"/>
          <w14:textOutline w14:w="4358" w14:cap="sq" w14:cmpd="sng">
            <w14:solidFill>
              <w14:srgbClr w14:val="000000"/>
            </w14:solidFill>
            <w14:prstDash w14:val="solid"/>
            <w14:bevel/>
          </w14:textOutline>
        </w:rPr>
        <w:t>详见附件</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auto"/>
          <w14:textOutline w14:w="4358" w14:cap="sq" w14:cmpd="sng">
            <w14:solidFill>
              <w14:srgbClr w14:val="000000"/>
            </w14:solidFill>
            <w14:prstDash w14:val="solid"/>
            <w14:bevel/>
          </w14:textOutline>
        </w:rPr>
        <w:t>14</w:t>
      </w:r>
      <w:r>
        <w:rPr>
          <w:rFonts w:ascii="宋体" w:hAnsi="宋体" w:eastAsia="宋体" w:cs="宋体"/>
          <w:sz w:val="23"/>
          <w:szCs w:val="23"/>
        </w:rPr>
        <w:t xml:space="preserve"> </w:t>
      </w: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6</w:t>
      </w:r>
      <w:r>
        <w:rPr>
          <w:rFonts w:hint="eastAsia" w:ascii="宋体" w:hAnsi="宋体" w:eastAsia="宋体" w:cs="宋体"/>
          <w:sz w:val="23"/>
          <w:szCs w:val="23"/>
          <w:lang w:eastAsia="zh-CN"/>
        </w:rPr>
        <w:t>）</w:t>
      </w:r>
      <w:r>
        <w:rPr>
          <w:rFonts w:ascii="宋体" w:hAnsi="宋体" w:eastAsia="宋体" w:cs="宋体"/>
          <w:spacing w:val="6"/>
          <w:sz w:val="23"/>
          <w:szCs w:val="23"/>
        </w:rPr>
        <w:t>提供《中小企业声明函》加盖公章</w:t>
      </w:r>
      <w:r>
        <w:rPr>
          <w:rFonts w:ascii="宋体" w:hAnsi="宋体" w:eastAsia="宋体" w:cs="宋体"/>
          <w:spacing w:val="5"/>
          <w:sz w:val="23"/>
          <w:szCs w:val="23"/>
        </w:rPr>
        <w:t>；</w:t>
      </w:r>
    </w:p>
    <w:p>
      <w:pPr>
        <w:spacing w:line="226" w:lineRule="auto"/>
        <w:ind w:left="477"/>
        <w:rPr>
          <w:rFonts w:ascii="宋体" w:hAnsi="宋体" w:eastAsia="宋体" w:cs="宋体"/>
          <w:sz w:val="23"/>
          <w:szCs w:val="23"/>
        </w:rPr>
      </w:pP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7</w:t>
      </w:r>
      <w:r>
        <w:rPr>
          <w:rFonts w:hint="eastAsia" w:ascii="宋体" w:hAnsi="宋体" w:eastAsia="宋体" w:cs="宋体"/>
          <w:spacing w:val="9"/>
          <w:sz w:val="23"/>
          <w:szCs w:val="23"/>
          <w:lang w:eastAsia="zh-CN"/>
        </w:rPr>
        <w:t>）</w:t>
      </w:r>
      <w:r>
        <w:rPr>
          <w:rFonts w:ascii="宋体" w:hAnsi="宋体" w:eastAsia="宋体" w:cs="宋体"/>
          <w:spacing w:val="9"/>
          <w:sz w:val="23"/>
          <w:szCs w:val="23"/>
        </w:rPr>
        <w:t>投标单位认为有必要提供的声明及文件资料</w:t>
      </w:r>
      <w:r>
        <w:rPr>
          <w:rFonts w:ascii="宋体" w:hAnsi="宋体" w:eastAsia="宋体" w:cs="宋体"/>
          <w:spacing w:val="6"/>
          <w:sz w:val="23"/>
          <w:szCs w:val="23"/>
        </w:rPr>
        <w:t>；</w:t>
      </w:r>
    </w:p>
    <w:p>
      <w:pPr>
        <w:spacing w:before="186" w:line="301" w:lineRule="auto"/>
        <w:ind w:left="481" w:right="6881" w:firstLine="10"/>
        <w:rPr>
          <w:rFonts w:ascii="宋体" w:hAnsi="宋体" w:eastAsia="宋体" w:cs="宋体"/>
          <w:spacing w:val="5"/>
          <w:sz w:val="23"/>
          <w:szCs w:val="23"/>
        </w:rPr>
      </w:pPr>
      <w:r>
        <w:rPr>
          <w:rFonts w:hint="eastAsia" w:ascii="宋体" w:hAnsi="宋体" w:eastAsia="宋体" w:cs="宋体"/>
          <w:spacing w:val="5"/>
          <w:sz w:val="23"/>
          <w:szCs w:val="23"/>
          <w:lang w:val="en-US" w:eastAsia="zh-CN"/>
        </w:rPr>
        <w:t>9、</w:t>
      </w:r>
      <w:r>
        <w:rPr>
          <w:rFonts w:ascii="宋体" w:hAnsi="宋体" w:eastAsia="宋体" w:cs="宋体"/>
          <w:spacing w:val="5"/>
          <w:sz w:val="23"/>
          <w:szCs w:val="23"/>
        </w:rPr>
        <w:t>商务投标书</w:t>
      </w:r>
    </w:p>
    <w:p>
      <w:pPr>
        <w:spacing w:before="186" w:line="301" w:lineRule="auto"/>
        <w:ind w:left="481" w:right="6881" w:firstLine="10"/>
        <w:rPr>
          <w:rFonts w:ascii="宋体" w:hAnsi="宋体" w:eastAsia="宋体" w:cs="宋体"/>
          <w:sz w:val="23"/>
          <w:szCs w:val="23"/>
        </w:rPr>
      </w:pPr>
      <w:r>
        <w:rPr>
          <w:rFonts w:ascii="宋体" w:hAnsi="宋体" w:eastAsia="宋体" w:cs="宋体"/>
          <w:spacing w:val="10"/>
          <w:sz w:val="23"/>
          <w:szCs w:val="23"/>
        </w:rPr>
        <w:t>公</w:t>
      </w:r>
      <w:r>
        <w:rPr>
          <w:rFonts w:ascii="宋体" w:hAnsi="宋体" w:eastAsia="宋体" w:cs="宋体"/>
          <w:spacing w:val="7"/>
          <w:sz w:val="23"/>
          <w:szCs w:val="23"/>
        </w:rPr>
        <w:t>司</w:t>
      </w:r>
      <w:r>
        <w:rPr>
          <w:rFonts w:ascii="宋体" w:hAnsi="宋体" w:eastAsia="宋体" w:cs="宋体"/>
          <w:spacing w:val="5"/>
          <w:sz w:val="23"/>
          <w:szCs w:val="23"/>
        </w:rPr>
        <w:t>简介 (格式自拟)</w:t>
      </w:r>
    </w:p>
    <w:p>
      <w:pPr>
        <w:spacing w:before="186" w:line="228" w:lineRule="auto"/>
        <w:ind w:left="485"/>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21"/>
          <w:sz w:val="23"/>
          <w:szCs w:val="23"/>
        </w:rPr>
        <w:t>1) 投标函</w:t>
      </w:r>
    </w:p>
    <w:p>
      <w:pPr>
        <w:spacing w:before="183" w:line="227" w:lineRule="auto"/>
        <w:ind w:left="485"/>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2) 服务承诺书</w:t>
      </w:r>
    </w:p>
    <w:p>
      <w:pPr>
        <w:spacing w:before="185" w:line="227" w:lineRule="auto"/>
        <w:ind w:left="485"/>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3"/>
          <w:sz w:val="23"/>
          <w:szCs w:val="23"/>
        </w:rPr>
        <w:t>3) 法定代表人证明书及法定代表人授权委托书</w:t>
      </w:r>
    </w:p>
    <w:p>
      <w:pPr>
        <w:spacing w:before="186" w:line="226" w:lineRule="auto"/>
        <w:ind w:left="485"/>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0"/>
          <w:sz w:val="23"/>
          <w:szCs w:val="23"/>
        </w:rPr>
        <w:t>4) 投标报价一览表 (需法定代表人盖章或经法定代表人授权的代表人盖章并加盖企业</w:t>
      </w:r>
      <w:r>
        <w:rPr>
          <w:rFonts w:ascii="宋体" w:hAnsi="宋体" w:eastAsia="宋体" w:cs="宋体"/>
          <w:spacing w:val="1"/>
          <w:sz w:val="23"/>
          <w:szCs w:val="23"/>
        </w:rPr>
        <w:t>公章)</w:t>
      </w:r>
    </w:p>
    <w:p>
      <w:pPr>
        <w:spacing w:before="185" w:line="376" w:lineRule="auto"/>
        <w:ind w:left="1" w:firstLine="484"/>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11"/>
          <w:sz w:val="23"/>
          <w:szCs w:val="23"/>
        </w:rPr>
        <w:t>)</w:t>
      </w:r>
      <w:r>
        <w:rPr>
          <w:rFonts w:ascii="宋体" w:hAnsi="宋体" w:eastAsia="宋体" w:cs="宋体"/>
          <w:spacing w:val="6"/>
          <w:sz w:val="23"/>
          <w:szCs w:val="23"/>
        </w:rPr>
        <w:t xml:space="preserve"> </w:t>
      </w:r>
      <w:r>
        <w:rPr>
          <w:rFonts w:ascii="宋体" w:hAnsi="宋体" w:eastAsia="宋体" w:cs="宋体"/>
          <w:spacing w:val="17"/>
          <w:sz w:val="23"/>
          <w:szCs w:val="23"/>
        </w:rPr>
        <w:t>投标分项报价表</w:t>
      </w:r>
    </w:p>
    <w:p>
      <w:pPr>
        <w:spacing w:line="227" w:lineRule="auto"/>
        <w:ind w:left="485"/>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6) 商务条款偏离表</w:t>
      </w:r>
    </w:p>
    <w:p>
      <w:pPr>
        <w:spacing w:before="185" w:line="227" w:lineRule="auto"/>
        <w:ind w:left="485"/>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7) 技术参数、规格偏离表</w:t>
      </w:r>
    </w:p>
    <w:p>
      <w:pPr>
        <w:spacing w:before="185" w:line="227" w:lineRule="auto"/>
        <w:ind w:left="485"/>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8) 售后服务承诺书</w:t>
      </w:r>
    </w:p>
    <w:p>
      <w:pPr>
        <w:spacing w:before="186" w:line="227" w:lineRule="auto"/>
        <w:ind w:left="485"/>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9) 售后服务方案及应急预案</w:t>
      </w:r>
    </w:p>
    <w:p>
      <w:pPr>
        <w:spacing w:before="185" w:line="227" w:lineRule="auto"/>
        <w:ind w:left="485"/>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10) 关于资格的声明函</w:t>
      </w:r>
    </w:p>
    <w:p>
      <w:pPr>
        <w:spacing w:before="185" w:line="228" w:lineRule="auto"/>
        <w:ind w:left="485"/>
        <w:rPr>
          <w:rFonts w:ascii="宋体" w:hAnsi="宋体" w:eastAsia="宋体" w:cs="宋体"/>
          <w:sz w:val="23"/>
          <w:szCs w:val="23"/>
        </w:rPr>
      </w:pPr>
      <w:r>
        <w:rPr>
          <w:rFonts w:ascii="宋体" w:hAnsi="宋体" w:eastAsia="宋体" w:cs="宋体"/>
          <w:spacing w:val="14"/>
          <w:sz w:val="23"/>
          <w:szCs w:val="23"/>
        </w:rPr>
        <w:t>(11) 实施方案、应急方案及验收方</w:t>
      </w:r>
      <w:r>
        <w:rPr>
          <w:rFonts w:ascii="宋体" w:hAnsi="宋体" w:eastAsia="宋体" w:cs="宋体"/>
          <w:spacing w:val="12"/>
          <w:sz w:val="23"/>
          <w:szCs w:val="23"/>
        </w:rPr>
        <w:t>案</w:t>
      </w:r>
    </w:p>
    <w:p>
      <w:pPr>
        <w:spacing w:before="183" w:line="227" w:lineRule="auto"/>
        <w:ind w:left="485"/>
        <w:rPr>
          <w:rFonts w:ascii="宋体" w:hAnsi="宋体" w:eastAsia="宋体" w:cs="宋体"/>
          <w:sz w:val="22"/>
          <w:szCs w:val="22"/>
        </w:rPr>
      </w:pPr>
      <w:r>
        <w:rPr>
          <w:rFonts w:ascii="宋体" w:hAnsi="宋体" w:eastAsia="宋体" w:cs="宋体"/>
          <w:spacing w:val="6"/>
          <w:sz w:val="23"/>
          <w:szCs w:val="23"/>
        </w:rPr>
        <w:t>(12) 投标单位 (供应商)《反商业贿赂承诺书》</w:t>
      </w:r>
      <w:r>
        <w:rPr>
          <w:rFonts w:ascii="宋体" w:hAnsi="宋体" w:eastAsia="宋体" w:cs="宋体"/>
          <w:spacing w:val="6"/>
          <w:sz w:val="22"/>
          <w:szCs w:val="22"/>
          <w:u w:val="single" w:color="auto"/>
          <w14:textOutline w14:w="4013" w14:cap="sq" w14:cmpd="sng">
            <w14:solidFill>
              <w14:srgbClr w14:val="000000"/>
            </w14:solidFill>
            <w14:prstDash w14:val="solid"/>
            <w14:bevel/>
          </w14:textOutline>
        </w:rPr>
        <w:t>详见附件</w:t>
      </w:r>
      <w:r>
        <w:rPr>
          <w:rFonts w:ascii="宋体" w:hAnsi="宋体" w:eastAsia="宋体" w:cs="宋体"/>
          <w:spacing w:val="6"/>
          <w:sz w:val="22"/>
          <w:szCs w:val="22"/>
          <w:u w:val="single" w:color="auto"/>
        </w:rPr>
        <w:t xml:space="preserve"> </w:t>
      </w:r>
      <w:r>
        <w:rPr>
          <w:rFonts w:ascii="宋体" w:hAnsi="宋体" w:eastAsia="宋体" w:cs="宋体"/>
          <w:spacing w:val="6"/>
          <w:sz w:val="22"/>
          <w:szCs w:val="22"/>
          <w:u w:val="single" w:color="auto"/>
          <w14:textOutline w14:w="4013" w14:cap="sq" w14:cmpd="sng">
            <w14:solidFill>
              <w14:srgbClr w14:val="000000"/>
            </w14:solidFill>
            <w14:prstDash w14:val="solid"/>
            <w14:bevel/>
          </w14:textOutline>
        </w:rPr>
        <w:t>1</w:t>
      </w:r>
      <w:r>
        <w:rPr>
          <w:rFonts w:ascii="宋体" w:hAnsi="宋体" w:eastAsia="宋体" w:cs="宋体"/>
          <w:spacing w:val="5"/>
          <w:sz w:val="22"/>
          <w:szCs w:val="22"/>
          <w:u w:val="single" w:color="auto"/>
          <w14:textOutline w14:w="4013" w14:cap="sq" w14:cmpd="sng">
            <w14:solidFill>
              <w14:srgbClr w14:val="000000"/>
            </w14:solidFill>
            <w14:prstDash w14:val="solid"/>
            <w14:bevel/>
          </w14:textOutline>
        </w:rPr>
        <w:t>4</w:t>
      </w:r>
    </w:p>
    <w:p>
      <w:pPr>
        <w:spacing w:before="186" w:line="227" w:lineRule="auto"/>
        <w:ind w:left="485"/>
        <w:rPr>
          <w:rFonts w:ascii="宋体" w:hAnsi="宋体" w:eastAsia="宋体" w:cs="宋体"/>
          <w:sz w:val="23"/>
          <w:szCs w:val="23"/>
        </w:rPr>
      </w:pPr>
      <w:r>
        <w:rPr>
          <w:rFonts w:ascii="宋体" w:hAnsi="宋体" w:eastAsia="宋体" w:cs="宋体"/>
          <w:spacing w:val="15"/>
          <w:sz w:val="23"/>
          <w:szCs w:val="23"/>
        </w:rPr>
        <w:t>(13) 备品备件及易损清</w:t>
      </w:r>
      <w:r>
        <w:rPr>
          <w:rFonts w:ascii="宋体" w:hAnsi="宋体" w:eastAsia="宋体" w:cs="宋体"/>
          <w:spacing w:val="14"/>
          <w:sz w:val="23"/>
          <w:szCs w:val="23"/>
        </w:rPr>
        <w:t>单</w:t>
      </w:r>
    </w:p>
    <w:p>
      <w:pPr>
        <w:spacing w:before="184" w:line="227" w:lineRule="auto"/>
        <w:ind w:left="485"/>
        <w:rPr>
          <w:rFonts w:ascii="宋体" w:hAnsi="宋体" w:eastAsia="宋体" w:cs="宋体"/>
          <w:spacing w:val="13"/>
          <w:sz w:val="23"/>
          <w:szCs w:val="23"/>
        </w:rPr>
      </w:pPr>
      <w:r>
        <w:rPr>
          <w:rFonts w:ascii="宋体" w:hAnsi="宋体" w:eastAsia="宋体" w:cs="宋体"/>
          <w:spacing w:val="22"/>
          <w:sz w:val="23"/>
          <w:szCs w:val="23"/>
        </w:rPr>
        <w:t>(</w:t>
      </w:r>
      <w:r>
        <w:rPr>
          <w:rFonts w:ascii="宋体" w:hAnsi="宋体" w:eastAsia="宋体" w:cs="宋体"/>
          <w:spacing w:val="12"/>
          <w:sz w:val="23"/>
          <w:szCs w:val="23"/>
        </w:rPr>
        <w:t>14) 残疾人福利声明函(若无可不提供)</w:t>
      </w:r>
    </w:p>
    <w:p>
      <w:pPr>
        <w:spacing w:before="186" w:line="227" w:lineRule="auto"/>
        <w:ind w:left="485"/>
        <w:rPr>
          <w:rFonts w:ascii="宋体" w:hAnsi="宋体" w:eastAsia="宋体" w:cs="宋体"/>
          <w:sz w:val="23"/>
          <w:szCs w:val="23"/>
        </w:rPr>
      </w:pPr>
      <w:r>
        <w:rPr>
          <w:rFonts w:ascii="宋体" w:hAnsi="宋体" w:eastAsia="宋体" w:cs="宋体"/>
          <w:spacing w:val="13"/>
          <w:sz w:val="23"/>
          <w:szCs w:val="23"/>
        </w:rPr>
        <w:t>(15) 投标供应商认为有必要提供的声明及文件资</w:t>
      </w:r>
      <w:r>
        <w:rPr>
          <w:rFonts w:ascii="宋体" w:hAnsi="宋体" w:eastAsia="宋体" w:cs="宋体"/>
          <w:spacing w:val="12"/>
          <w:sz w:val="23"/>
          <w:szCs w:val="23"/>
        </w:rPr>
        <w:t>料</w:t>
      </w:r>
    </w:p>
    <w:p>
      <w:pPr>
        <w:spacing w:before="185" w:line="227" w:lineRule="auto"/>
        <w:ind w:firstLine="480" w:firstLineChars="200"/>
        <w:rPr>
          <w:rFonts w:ascii="宋体" w:hAnsi="宋体" w:eastAsia="宋体" w:cs="宋体"/>
          <w:sz w:val="23"/>
          <w:szCs w:val="23"/>
        </w:rPr>
      </w:pPr>
      <w:r>
        <w:rPr>
          <w:rFonts w:ascii="宋体" w:hAnsi="宋体" w:eastAsia="宋体" w:cs="宋体"/>
          <w:spacing w:val="5"/>
          <w:sz w:val="23"/>
          <w:szCs w:val="23"/>
        </w:rPr>
        <w:t>10</w:t>
      </w:r>
      <w:r>
        <w:rPr>
          <w:rFonts w:hint="eastAsia" w:ascii="宋体" w:hAnsi="宋体" w:eastAsia="宋体" w:cs="宋体"/>
          <w:spacing w:val="5"/>
          <w:sz w:val="23"/>
          <w:szCs w:val="23"/>
          <w:lang w:eastAsia="zh-CN"/>
        </w:rPr>
        <w:t>、</w:t>
      </w:r>
      <w:r>
        <w:rPr>
          <w:rFonts w:ascii="宋体" w:hAnsi="宋体" w:eastAsia="宋体" w:cs="宋体"/>
          <w:spacing w:val="5"/>
          <w:sz w:val="23"/>
          <w:szCs w:val="23"/>
        </w:rPr>
        <w:t>技术投标</w:t>
      </w:r>
      <w:r>
        <w:rPr>
          <w:rFonts w:ascii="宋体" w:hAnsi="宋体" w:eastAsia="宋体" w:cs="宋体"/>
          <w:spacing w:val="2"/>
          <w:sz w:val="23"/>
          <w:szCs w:val="23"/>
        </w:rPr>
        <w:t>书</w:t>
      </w:r>
    </w:p>
    <w:p>
      <w:pPr>
        <w:spacing w:before="185" w:line="226" w:lineRule="auto"/>
        <w:ind w:left="51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0"/>
          <w:sz w:val="23"/>
          <w:szCs w:val="23"/>
        </w:rPr>
        <w:t xml:space="preserve"> </w:t>
      </w:r>
      <w:r>
        <w:rPr>
          <w:rFonts w:ascii="宋体" w:hAnsi="宋体" w:eastAsia="宋体" w:cs="宋体"/>
          <w:spacing w:val="7"/>
          <w:sz w:val="23"/>
          <w:szCs w:val="23"/>
        </w:rPr>
        <w:t>投标企业必须提供符合采购需求及技术规格要求的详细技术服务方案；</w:t>
      </w:r>
    </w:p>
    <w:p>
      <w:pPr>
        <w:spacing w:before="187" w:line="227" w:lineRule="auto"/>
        <w:ind w:left="516"/>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 xml:space="preserve"> </w:t>
      </w:r>
      <w:r>
        <w:rPr>
          <w:rFonts w:ascii="宋体" w:hAnsi="宋体" w:eastAsia="宋体" w:cs="宋体"/>
          <w:spacing w:val="6"/>
          <w:sz w:val="23"/>
          <w:szCs w:val="23"/>
        </w:rPr>
        <w:t>投标供应商认为有必要提供的声明及文件资料；</w:t>
      </w:r>
    </w:p>
    <w:p>
      <w:pPr>
        <w:spacing w:before="226" w:line="361" w:lineRule="auto"/>
        <w:ind w:left="1" w:right="42" w:firstLine="479"/>
        <w:rPr>
          <w:rFonts w:ascii="宋体" w:hAnsi="宋体" w:eastAsia="宋体" w:cs="宋体"/>
          <w:sz w:val="23"/>
          <w:szCs w:val="23"/>
        </w:rPr>
      </w:pPr>
      <w:r>
        <w:rPr>
          <w:rFonts w:ascii="宋体" w:hAnsi="宋体" w:eastAsia="宋体" w:cs="宋体"/>
          <w:spacing w:val="22"/>
          <w:sz w:val="23"/>
          <w:szCs w:val="23"/>
          <w:u w:val="single" w:color="auto"/>
          <w14:textOutline w14:w="4358" w14:cap="sq" w14:cmpd="sng">
            <w14:solidFill>
              <w14:srgbClr w14:val="000000"/>
            </w14:solidFill>
            <w14:prstDash w14:val="solid"/>
            <w14:bevel/>
          </w14:textOutline>
        </w:rPr>
        <w:t>特</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别</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提示：①</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供应商应如实提供资料，并保证真实可靠，</w:t>
      </w:r>
      <w:r>
        <w:rPr>
          <w:rFonts w:ascii="宋体" w:hAnsi="宋体" w:eastAsia="宋体" w:cs="宋体"/>
          <w:spacing w:val="22"/>
          <w:sz w:val="23"/>
          <w:szCs w:val="23"/>
          <w:u w:val="single" w:color="auto"/>
          <w14:textOutline w14:w="4358" w14:cap="sq" w14:cmpd="sng">
            <w14:solidFill>
              <w14:srgbClr w14:val="000000"/>
            </w14:solidFill>
            <w14:prstDash w14:val="solid"/>
            <w14:bevel/>
          </w14:textOutline>
        </w:rPr>
        <w:t>不得</w:t>
      </w:r>
      <w:r>
        <w:rPr>
          <w:rFonts w:ascii="宋体" w:hAnsi="宋体" w:eastAsia="宋体" w:cs="宋体"/>
          <w:spacing w:val="17"/>
          <w:sz w:val="23"/>
          <w:szCs w:val="23"/>
          <w:u w:val="single" w:color="auto"/>
          <w14:textOutline w14:w="4358" w14:cap="sq" w14:cmpd="sng">
            <w14:solidFill>
              <w14:srgbClr w14:val="000000"/>
            </w14:solidFill>
            <w14:prstDash w14:val="solid"/>
            <w14:bevel/>
          </w14:textOutline>
        </w:rPr>
        <w:t>弄</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虚作假。如供应商隐瞒事实真相、弄虚作假，一经查实，取消该供应商的投要资格，</w:t>
      </w:r>
      <w:r>
        <w:rPr>
          <w:rFonts w:ascii="宋体" w:hAnsi="宋体" w:eastAsia="宋体" w:cs="宋体"/>
          <w:spacing w:val="20"/>
          <w:sz w:val="23"/>
          <w:szCs w:val="23"/>
          <w:u w:val="single" w:color="auto"/>
          <w14:textOutline w14:w="4358" w14:cap="sq" w14:cmpd="sng">
            <w14:solidFill>
              <w14:srgbClr w14:val="000000"/>
            </w14:solidFill>
            <w14:prstDash w14:val="solid"/>
            <w14:bevel/>
          </w14:textOutline>
        </w:rPr>
        <w:t>若</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中标供应商，取消其中标资格。</w:t>
      </w:r>
    </w:p>
    <w:p>
      <w:pPr>
        <w:numPr>
          <w:ilvl w:val="0"/>
          <w:numId w:val="0"/>
        </w:numPr>
        <w:spacing w:before="186" w:line="227" w:lineRule="auto"/>
        <w:ind w:firstLine="476" w:firstLineChars="200"/>
      </w:pPr>
      <w:r>
        <w:rPr>
          <w:rFonts w:hint="eastAsia" w:ascii="宋体" w:hAnsi="宋体" w:eastAsia="宋体" w:cs="宋体"/>
          <w:spacing w:val="4"/>
          <w:sz w:val="23"/>
          <w:szCs w:val="23"/>
          <w:lang w:val="en-US" w:eastAsia="zh-CN"/>
        </w:rPr>
        <w:t>11、</w:t>
      </w:r>
      <w:r>
        <w:rPr>
          <w:rFonts w:ascii="宋体" w:hAnsi="宋体" w:eastAsia="宋体" w:cs="宋体"/>
          <w:spacing w:val="4"/>
          <w:sz w:val="23"/>
          <w:szCs w:val="23"/>
        </w:rPr>
        <w:t>投标报价</w:t>
      </w:r>
    </w:p>
    <w:p>
      <w:pPr>
        <w:spacing w:before="185" w:line="376" w:lineRule="auto"/>
        <w:ind w:left="2" w:firstLine="495"/>
        <w:rPr>
          <w:rFonts w:ascii="宋体" w:hAnsi="宋体" w:eastAsia="宋体" w:cs="宋体"/>
          <w:sz w:val="23"/>
          <w:szCs w:val="23"/>
        </w:rPr>
      </w:pPr>
      <w:r>
        <w:rPr>
          <w:rFonts w:ascii="宋体" w:hAnsi="宋体" w:eastAsia="宋体" w:cs="宋体"/>
          <w:spacing w:val="12"/>
          <w:sz w:val="23"/>
          <w:szCs w:val="23"/>
        </w:rPr>
        <w:t>1</w:t>
      </w:r>
      <w:r>
        <w:rPr>
          <w:rFonts w:hint="eastAsia" w:ascii="宋体" w:hAnsi="宋体" w:eastAsia="宋体" w:cs="宋体"/>
          <w:spacing w:val="12"/>
          <w:sz w:val="23"/>
          <w:szCs w:val="23"/>
          <w:lang w:val="en-US" w:eastAsia="zh-CN"/>
        </w:rPr>
        <w:t>1</w:t>
      </w:r>
      <w:r>
        <w:rPr>
          <w:rFonts w:ascii="宋体" w:hAnsi="宋体" w:eastAsia="宋体" w:cs="宋体"/>
          <w:spacing w:val="10"/>
          <w:sz w:val="23"/>
          <w:szCs w:val="23"/>
        </w:rPr>
        <w:t>.1</w:t>
      </w:r>
      <w:r>
        <w:rPr>
          <w:rFonts w:hint="eastAsia" w:ascii="宋体" w:hAnsi="宋体" w:eastAsia="宋体" w:cs="宋体"/>
          <w:spacing w:val="10"/>
          <w:sz w:val="23"/>
          <w:szCs w:val="23"/>
          <w:lang w:val="en-US" w:eastAsia="zh-CN"/>
        </w:rPr>
        <w:t xml:space="preserve"> </w:t>
      </w:r>
      <w:r>
        <w:rPr>
          <w:rFonts w:ascii="宋体" w:hAnsi="宋体" w:eastAsia="宋体" w:cs="宋体"/>
          <w:spacing w:val="10"/>
          <w:sz w:val="23"/>
          <w:szCs w:val="23"/>
        </w:rPr>
        <w:t>除本《招标文件》另有规定外，投标供应商应按《招标文件》所附相应的投标一</w:t>
      </w:r>
      <w:r>
        <w:rPr>
          <w:rFonts w:ascii="宋体" w:hAnsi="宋体" w:eastAsia="宋体" w:cs="宋体"/>
          <w:spacing w:val="14"/>
          <w:sz w:val="23"/>
          <w:szCs w:val="23"/>
        </w:rPr>
        <w:t>览</w:t>
      </w:r>
      <w:r>
        <w:rPr>
          <w:rFonts w:ascii="宋体" w:hAnsi="宋体" w:eastAsia="宋体" w:cs="宋体"/>
          <w:spacing w:val="11"/>
          <w:sz w:val="23"/>
          <w:szCs w:val="23"/>
        </w:rPr>
        <w:t>表</w:t>
      </w:r>
      <w:r>
        <w:rPr>
          <w:rFonts w:ascii="宋体" w:hAnsi="宋体" w:eastAsia="宋体" w:cs="宋体"/>
          <w:spacing w:val="7"/>
          <w:sz w:val="23"/>
          <w:szCs w:val="23"/>
        </w:rPr>
        <w:t>格式标明拟提供货物</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服务</w:t>
      </w:r>
      <w:r>
        <w:rPr>
          <w:rFonts w:ascii="宋体" w:hAnsi="宋体" w:eastAsia="宋体" w:cs="宋体"/>
          <w:spacing w:val="7"/>
          <w:sz w:val="23"/>
          <w:szCs w:val="23"/>
        </w:rPr>
        <w:t>的单价和总价等内容；投标分项报价明细表中应按要求报货物明细、</w:t>
      </w:r>
      <w:r>
        <w:rPr>
          <w:rFonts w:ascii="宋体" w:hAnsi="宋体" w:eastAsia="宋体" w:cs="宋体"/>
          <w:spacing w:val="12"/>
          <w:sz w:val="23"/>
          <w:szCs w:val="23"/>
        </w:rPr>
        <w:t>数量</w:t>
      </w:r>
      <w:r>
        <w:rPr>
          <w:rFonts w:ascii="宋体" w:hAnsi="宋体" w:eastAsia="宋体" w:cs="宋体"/>
          <w:spacing w:val="8"/>
          <w:sz w:val="23"/>
          <w:szCs w:val="23"/>
        </w:rPr>
        <w:t>、</w:t>
      </w:r>
      <w:r>
        <w:rPr>
          <w:rFonts w:ascii="宋体" w:hAnsi="宋体" w:eastAsia="宋体" w:cs="宋体"/>
          <w:spacing w:val="6"/>
          <w:sz w:val="23"/>
          <w:szCs w:val="23"/>
        </w:rPr>
        <w:t>单价及费用等内容</w:t>
      </w:r>
      <w:r>
        <w:rPr>
          <w:rFonts w:ascii="宋体" w:hAnsi="宋体" w:eastAsia="宋体" w:cs="宋体"/>
          <w:spacing w:val="6"/>
          <w:sz w:val="23"/>
          <w:szCs w:val="23"/>
          <w:u w:val="single" w:color="auto"/>
        </w:rPr>
        <w:t xml:space="preserve"> </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(详见附件</w:t>
      </w:r>
      <w:r>
        <w:rPr>
          <w:rFonts w:ascii="宋体" w:hAnsi="宋体" w:eastAsia="宋体" w:cs="宋体"/>
          <w:spacing w:val="6"/>
          <w:sz w:val="23"/>
          <w:szCs w:val="23"/>
          <w:u w:val="single" w:color="auto"/>
        </w:rPr>
        <w:t xml:space="preserve"> </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5</w:t>
      </w:r>
      <w:r>
        <w:rPr>
          <w:rFonts w:ascii="宋体" w:hAnsi="宋体" w:eastAsia="宋体" w:cs="宋体"/>
          <w:spacing w:val="6"/>
          <w:sz w:val="23"/>
          <w:szCs w:val="23"/>
          <w:u w:val="single" w:color="auto"/>
        </w:rPr>
        <w:t>) 。</w:t>
      </w:r>
    </w:p>
    <w:p>
      <w:pPr>
        <w:spacing w:before="1" w:line="225" w:lineRule="auto"/>
        <w:ind w:left="498"/>
        <w:rPr>
          <w:rFonts w:ascii="宋体" w:hAnsi="宋体" w:eastAsia="宋体" w:cs="宋体"/>
          <w:sz w:val="23"/>
          <w:szCs w:val="23"/>
        </w:rPr>
      </w:pPr>
      <w:r>
        <w:rPr>
          <w:rFonts w:ascii="宋体" w:hAnsi="宋体" w:eastAsia="宋体" w:cs="宋体"/>
          <w:spacing w:val="8"/>
          <w:sz w:val="23"/>
          <w:szCs w:val="23"/>
        </w:rPr>
        <w:t>1</w:t>
      </w:r>
      <w:r>
        <w:rPr>
          <w:rFonts w:hint="eastAsia" w:ascii="宋体" w:hAnsi="宋体" w:eastAsia="宋体" w:cs="宋体"/>
          <w:spacing w:val="8"/>
          <w:sz w:val="23"/>
          <w:szCs w:val="23"/>
          <w:lang w:val="en-US" w:eastAsia="zh-CN"/>
        </w:rPr>
        <w:t>1</w:t>
      </w:r>
      <w:r>
        <w:rPr>
          <w:rFonts w:ascii="宋体" w:hAnsi="宋体" w:eastAsia="宋体" w:cs="宋体"/>
          <w:spacing w:val="8"/>
          <w:sz w:val="23"/>
          <w:szCs w:val="23"/>
        </w:rPr>
        <w:t>.2 任何有选择性的报价将不予接受，只允许有一个报价。</w:t>
      </w:r>
    </w:p>
    <w:p>
      <w:pPr>
        <w:spacing w:before="186" w:line="376" w:lineRule="auto"/>
        <w:ind w:left="30" w:right="80" w:firstLine="468"/>
        <w:rPr>
          <w:rFonts w:ascii="宋体" w:hAnsi="宋体" w:eastAsia="宋体" w:cs="宋体"/>
          <w:sz w:val="23"/>
          <w:szCs w:val="23"/>
        </w:rPr>
      </w:pPr>
      <w:r>
        <w:rPr>
          <w:rFonts w:ascii="宋体" w:hAnsi="宋体" w:eastAsia="宋体" w:cs="宋体"/>
          <w:spacing w:val="12"/>
          <w:sz w:val="23"/>
          <w:szCs w:val="23"/>
        </w:rPr>
        <w:t>1</w:t>
      </w:r>
      <w:r>
        <w:rPr>
          <w:rFonts w:hint="eastAsia" w:ascii="宋体" w:hAnsi="宋体" w:eastAsia="宋体" w:cs="宋体"/>
          <w:spacing w:val="12"/>
          <w:sz w:val="23"/>
          <w:szCs w:val="23"/>
          <w:lang w:val="en-US" w:eastAsia="zh-CN"/>
        </w:rPr>
        <w:t>1</w:t>
      </w:r>
      <w:r>
        <w:rPr>
          <w:rFonts w:ascii="宋体" w:hAnsi="宋体" w:eastAsia="宋体" w:cs="宋体"/>
          <w:spacing w:val="10"/>
          <w:sz w:val="23"/>
          <w:szCs w:val="23"/>
        </w:rPr>
        <w:t>.3 供应商须充分注意并重视“采购需求及售后要求”的内容，并严格按该章的有关</w:t>
      </w:r>
      <w:r>
        <w:rPr>
          <w:rFonts w:ascii="宋体" w:hAnsi="宋体" w:eastAsia="宋体" w:cs="宋体"/>
          <w:spacing w:val="6"/>
          <w:sz w:val="23"/>
          <w:szCs w:val="23"/>
        </w:rPr>
        <w:t>内</w:t>
      </w:r>
      <w:r>
        <w:rPr>
          <w:rFonts w:ascii="宋体" w:hAnsi="宋体" w:eastAsia="宋体" w:cs="宋体"/>
          <w:spacing w:val="5"/>
          <w:sz w:val="23"/>
          <w:szCs w:val="23"/>
        </w:rPr>
        <w:t>容做出实质性响应。</w:t>
      </w:r>
    </w:p>
    <w:p>
      <w:pPr>
        <w:spacing w:before="2" w:line="375" w:lineRule="auto"/>
        <w:ind w:left="1" w:right="140" w:firstLine="496"/>
        <w:rPr>
          <w:rFonts w:ascii="宋体" w:hAnsi="宋体" w:eastAsia="宋体" w:cs="宋体"/>
          <w:sz w:val="23"/>
          <w:szCs w:val="23"/>
        </w:rPr>
      </w:pPr>
      <w:r>
        <w:rPr>
          <w:rFonts w:ascii="宋体" w:hAnsi="宋体" w:eastAsia="宋体" w:cs="宋体"/>
          <w:spacing w:val="3"/>
          <w:sz w:val="23"/>
          <w:szCs w:val="23"/>
        </w:rPr>
        <w:t>1</w:t>
      </w:r>
      <w:r>
        <w:rPr>
          <w:rFonts w:hint="eastAsia" w:ascii="宋体" w:hAnsi="宋体" w:eastAsia="宋体" w:cs="宋体"/>
          <w:spacing w:val="3"/>
          <w:sz w:val="23"/>
          <w:szCs w:val="23"/>
          <w:lang w:val="en-US" w:eastAsia="zh-CN"/>
        </w:rPr>
        <w:t>1</w:t>
      </w:r>
      <w:r>
        <w:rPr>
          <w:rFonts w:ascii="宋体" w:hAnsi="宋体" w:eastAsia="宋体" w:cs="宋体"/>
          <w:spacing w:val="3"/>
          <w:sz w:val="23"/>
          <w:szCs w:val="23"/>
        </w:rPr>
        <w:t>.4 投标供应商可按《招标文件》 “采购需求及售后要求”的内容全部报价，</w:t>
      </w:r>
      <w:r>
        <w:rPr>
          <w:rFonts w:ascii="宋体" w:hAnsi="宋体" w:eastAsia="宋体" w:cs="宋体"/>
          <w:spacing w:val="2"/>
          <w:sz w:val="23"/>
          <w:szCs w:val="23"/>
        </w:rPr>
        <w:t>投</w:t>
      </w:r>
      <w:r>
        <w:rPr>
          <w:rFonts w:ascii="宋体" w:hAnsi="宋体" w:eastAsia="宋体" w:cs="宋体"/>
          <w:sz w:val="23"/>
          <w:szCs w:val="23"/>
        </w:rPr>
        <w:t>标报</w:t>
      </w:r>
      <w:r>
        <w:rPr>
          <w:rFonts w:ascii="宋体" w:hAnsi="宋体" w:eastAsia="宋体" w:cs="宋体"/>
          <w:spacing w:val="6"/>
          <w:sz w:val="23"/>
          <w:szCs w:val="23"/>
        </w:rPr>
        <w:t>价应包括</w:t>
      </w:r>
      <w:r>
        <w:rPr>
          <w:rFonts w:ascii="宋体" w:hAnsi="宋体" w:eastAsia="宋体" w:cs="宋体"/>
          <w:spacing w:val="5"/>
          <w:sz w:val="23"/>
          <w:szCs w:val="23"/>
        </w:rPr>
        <w:t>：</w:t>
      </w:r>
    </w:p>
    <w:p>
      <w:pPr>
        <w:spacing w:before="2" w:line="375" w:lineRule="auto"/>
        <w:ind w:firstLine="498"/>
        <w:rPr>
          <w:rFonts w:ascii="宋体" w:hAnsi="宋体" w:eastAsia="宋体" w:cs="宋体"/>
          <w:spacing w:val="5"/>
          <w:sz w:val="23"/>
          <w:szCs w:val="23"/>
        </w:rPr>
      </w:pPr>
      <w:r>
        <w:rPr>
          <w:rFonts w:ascii="宋体" w:hAnsi="宋体" w:eastAsia="宋体" w:cs="宋体"/>
          <w:spacing w:val="6"/>
          <w:sz w:val="23"/>
          <w:szCs w:val="23"/>
        </w:rPr>
        <w:t>人工费、运费、安装费、保险费、税费、货物费、检测费、拆除费、配合验收、</w:t>
      </w:r>
      <w:r>
        <w:rPr>
          <w:rFonts w:ascii="宋体" w:hAnsi="宋体" w:eastAsia="宋体" w:cs="宋体"/>
          <w:sz w:val="23"/>
          <w:szCs w:val="23"/>
        </w:rPr>
        <w:t xml:space="preserve"> </w:t>
      </w:r>
      <w:r>
        <w:rPr>
          <w:rFonts w:ascii="宋体" w:hAnsi="宋体" w:eastAsia="宋体" w:cs="宋体"/>
          <w:spacing w:val="18"/>
          <w:sz w:val="23"/>
          <w:szCs w:val="23"/>
        </w:rPr>
        <w:t>仓储保</w:t>
      </w:r>
      <w:r>
        <w:rPr>
          <w:rFonts w:ascii="宋体" w:hAnsi="宋体" w:eastAsia="宋体" w:cs="宋体"/>
          <w:spacing w:val="13"/>
          <w:sz w:val="23"/>
          <w:szCs w:val="23"/>
        </w:rPr>
        <w:t>管</w:t>
      </w:r>
      <w:r>
        <w:rPr>
          <w:rFonts w:ascii="宋体" w:hAnsi="宋体" w:eastAsia="宋体" w:cs="宋体"/>
          <w:spacing w:val="9"/>
          <w:sz w:val="23"/>
          <w:szCs w:val="23"/>
        </w:rPr>
        <w:t>费、人员培训费、维护费、前期调研费、审计费和后续服务费的全部费用及其他一</w:t>
      </w:r>
      <w:r>
        <w:rPr>
          <w:rFonts w:ascii="宋体" w:hAnsi="宋体" w:eastAsia="宋体" w:cs="宋体"/>
          <w:spacing w:val="6"/>
          <w:sz w:val="23"/>
          <w:szCs w:val="23"/>
        </w:rPr>
        <w:t>切</w:t>
      </w:r>
      <w:r>
        <w:rPr>
          <w:rFonts w:ascii="宋体" w:hAnsi="宋体" w:eastAsia="宋体" w:cs="宋体"/>
          <w:spacing w:val="5"/>
          <w:sz w:val="23"/>
          <w:szCs w:val="23"/>
        </w:rPr>
        <w:t>费用。</w:t>
      </w:r>
    </w:p>
    <w:p>
      <w:pPr>
        <w:spacing w:before="2" w:line="375" w:lineRule="auto"/>
        <w:ind w:firstLine="498"/>
        <w:rPr>
          <w:rFonts w:ascii="宋体" w:hAnsi="宋体" w:eastAsia="宋体" w:cs="宋体"/>
          <w:spacing w:val="4"/>
          <w:sz w:val="23"/>
          <w:szCs w:val="23"/>
        </w:rPr>
      </w:pPr>
      <w:r>
        <w:rPr>
          <w:rFonts w:ascii="宋体" w:hAnsi="宋体" w:eastAsia="宋体" w:cs="宋体"/>
          <w:spacing w:val="6"/>
          <w:sz w:val="23"/>
          <w:szCs w:val="23"/>
        </w:rPr>
        <w:t>1</w:t>
      </w:r>
      <w:r>
        <w:rPr>
          <w:rFonts w:hint="eastAsia" w:ascii="宋体" w:hAnsi="宋体" w:eastAsia="宋体" w:cs="宋体"/>
          <w:spacing w:val="4"/>
          <w:sz w:val="23"/>
          <w:szCs w:val="23"/>
          <w:lang w:val="en-US" w:eastAsia="zh-CN"/>
        </w:rPr>
        <w:t>1</w:t>
      </w:r>
      <w:r>
        <w:rPr>
          <w:rFonts w:ascii="宋体" w:hAnsi="宋体" w:eastAsia="宋体" w:cs="宋体"/>
          <w:spacing w:val="4"/>
          <w:sz w:val="23"/>
          <w:szCs w:val="23"/>
        </w:rPr>
        <w:t>.</w:t>
      </w:r>
      <w:r>
        <w:rPr>
          <w:rFonts w:hint="eastAsia" w:ascii="宋体" w:hAnsi="宋体" w:eastAsia="宋体" w:cs="宋体"/>
          <w:spacing w:val="4"/>
          <w:sz w:val="23"/>
          <w:szCs w:val="23"/>
          <w:lang w:val="en-US" w:eastAsia="zh-CN"/>
        </w:rPr>
        <w:t>5 投标文件报价出现前后不一致的，按下列规定修正：</w:t>
      </w:r>
      <w:r>
        <w:rPr>
          <w:rFonts w:ascii="宋体" w:hAnsi="宋体" w:eastAsia="宋体" w:cs="宋体"/>
          <w:spacing w:val="4"/>
          <w:sz w:val="23"/>
          <w:szCs w:val="23"/>
        </w:rPr>
        <w:t xml:space="preserve"> </w:t>
      </w:r>
    </w:p>
    <w:p>
      <w:pPr>
        <w:spacing w:before="2" w:line="375" w:lineRule="auto"/>
        <w:ind w:firstLine="498"/>
        <w:rPr>
          <w:rFonts w:ascii="宋体" w:hAnsi="宋体" w:eastAsia="宋体" w:cs="宋体"/>
          <w:spacing w:val="10"/>
          <w:sz w:val="23"/>
          <w:szCs w:val="23"/>
        </w:rPr>
      </w:pPr>
      <w:r>
        <w:rPr>
          <w:rFonts w:ascii="宋体" w:hAnsi="宋体" w:eastAsia="宋体" w:cs="宋体"/>
          <w:spacing w:val="10"/>
          <w:sz w:val="23"/>
          <w:szCs w:val="23"/>
        </w:rPr>
        <w:t>(1)投标文件中开标一览表 (报价表) 内容与投标文件中相应内容不一致的，以开标一览表 (报价表) 为准；</w:t>
      </w:r>
    </w:p>
    <w:p>
      <w:pPr>
        <w:spacing w:before="2" w:line="375" w:lineRule="auto"/>
        <w:ind w:firstLine="498"/>
        <w:rPr>
          <w:rFonts w:ascii="宋体" w:hAnsi="宋体" w:eastAsia="宋体" w:cs="宋体"/>
          <w:spacing w:val="10"/>
          <w:sz w:val="23"/>
          <w:szCs w:val="23"/>
        </w:rPr>
      </w:pPr>
      <w:r>
        <w:rPr>
          <w:rFonts w:ascii="宋体" w:hAnsi="宋体" w:eastAsia="宋体" w:cs="宋体"/>
          <w:spacing w:val="10"/>
          <w:sz w:val="23"/>
          <w:szCs w:val="23"/>
        </w:rPr>
        <w:t>(2)大写金额和小写金额不一致的，以大写金额为准；</w:t>
      </w:r>
    </w:p>
    <w:p>
      <w:pPr>
        <w:spacing w:before="2" w:line="375" w:lineRule="auto"/>
        <w:ind w:firstLine="498"/>
        <w:rPr>
          <w:rFonts w:ascii="宋体" w:hAnsi="宋体" w:eastAsia="宋体" w:cs="宋体"/>
          <w:spacing w:val="10"/>
          <w:sz w:val="23"/>
          <w:szCs w:val="23"/>
        </w:rPr>
      </w:pPr>
      <w:r>
        <w:rPr>
          <w:rFonts w:ascii="宋体" w:hAnsi="宋体" w:eastAsia="宋体" w:cs="宋体"/>
          <w:spacing w:val="10"/>
          <w:sz w:val="23"/>
          <w:szCs w:val="23"/>
        </w:rPr>
        <w:t>(3)单价金额小数点或者百分比有明显错位的，以开标一览表 (报价表) 的总价为准。并修改单价。</w:t>
      </w:r>
    </w:p>
    <w:p>
      <w:pPr>
        <w:spacing w:before="2" w:line="375" w:lineRule="auto"/>
        <w:ind w:firstLine="498"/>
        <w:rPr>
          <w:rFonts w:ascii="宋体" w:hAnsi="宋体" w:eastAsia="宋体" w:cs="宋体"/>
          <w:spacing w:val="10"/>
          <w:sz w:val="23"/>
          <w:szCs w:val="23"/>
        </w:rPr>
      </w:pPr>
      <w:r>
        <w:rPr>
          <w:rFonts w:ascii="宋体" w:hAnsi="宋体" w:eastAsia="宋体" w:cs="宋体"/>
          <w:spacing w:val="10"/>
          <w:sz w:val="23"/>
          <w:szCs w:val="23"/>
        </w:rPr>
        <w:t>(4) 总价金额与按单价汇总金额不一致的，以单价金额计算结果为准。</w:t>
      </w:r>
    </w:p>
    <w:p>
      <w:pPr>
        <w:spacing w:before="2" w:line="375" w:lineRule="auto"/>
        <w:ind w:firstLine="498"/>
        <w:rPr>
          <w:rFonts w:ascii="宋体" w:hAnsi="宋体" w:eastAsia="宋体" w:cs="宋体"/>
          <w:spacing w:val="10"/>
          <w:sz w:val="23"/>
          <w:szCs w:val="23"/>
        </w:rPr>
      </w:pPr>
      <w:r>
        <w:rPr>
          <w:rFonts w:ascii="宋体" w:hAnsi="宋体" w:eastAsia="宋体" w:cs="宋体"/>
          <w:spacing w:val="10"/>
          <w:sz w:val="23"/>
          <w:szCs w:val="23"/>
        </w:rPr>
        <w:t>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before="187" w:line="226" w:lineRule="auto"/>
        <w:ind w:left="498"/>
        <w:rPr>
          <w:rFonts w:ascii="宋体" w:hAnsi="宋体" w:eastAsia="宋体" w:cs="宋体"/>
          <w:sz w:val="23"/>
          <w:szCs w:val="23"/>
        </w:rPr>
      </w:pPr>
      <w:r>
        <w:rPr>
          <w:rFonts w:ascii="宋体" w:hAnsi="宋体" w:eastAsia="宋体" w:cs="宋体"/>
          <w:spacing w:val="9"/>
          <w:sz w:val="23"/>
          <w:szCs w:val="23"/>
        </w:rPr>
        <w:t>1</w:t>
      </w:r>
      <w:r>
        <w:rPr>
          <w:rFonts w:hint="eastAsia" w:ascii="宋体" w:hAnsi="宋体" w:eastAsia="宋体" w:cs="宋体"/>
          <w:spacing w:val="9"/>
          <w:sz w:val="23"/>
          <w:szCs w:val="23"/>
          <w:lang w:val="en-US" w:eastAsia="zh-CN"/>
        </w:rPr>
        <w:t>2、</w:t>
      </w:r>
      <w:r>
        <w:rPr>
          <w:rFonts w:ascii="宋体" w:hAnsi="宋体" w:eastAsia="宋体" w:cs="宋体"/>
          <w:spacing w:val="9"/>
          <w:sz w:val="23"/>
          <w:szCs w:val="23"/>
          <w14:textOutline w14:w="4358" w14:cap="sq" w14:cmpd="sng">
            <w14:solidFill>
              <w14:srgbClr w14:val="000000"/>
            </w14:solidFill>
            <w14:prstDash w14:val="solid"/>
            <w14:bevel/>
          </w14:textOutline>
        </w:rPr>
        <w:t>最终报价超过最高限价的，该报价为无效报价，不进入评标阶段</w:t>
      </w:r>
      <w:r>
        <w:rPr>
          <w:rFonts w:ascii="宋体" w:hAnsi="宋体" w:eastAsia="宋体" w:cs="宋体"/>
          <w:spacing w:val="7"/>
          <w:sz w:val="23"/>
          <w:szCs w:val="23"/>
        </w:rPr>
        <w:t>。</w:t>
      </w:r>
    </w:p>
    <w:p>
      <w:pPr>
        <w:keepNext w:val="0"/>
        <w:keepLines w:val="0"/>
        <w:pageBreakBefore w:val="0"/>
        <w:widowControl w:val="0"/>
        <w:kinsoku w:val="0"/>
        <w:wordWrap/>
        <w:overflowPunct w:val="0"/>
        <w:topLinePunct w:val="0"/>
        <w:autoSpaceDE w:val="0"/>
        <w:autoSpaceDN w:val="0"/>
        <w:bidi w:val="0"/>
        <w:adjustRightInd w:val="0"/>
        <w:snapToGrid w:val="0"/>
        <w:spacing w:before="185" w:line="360" w:lineRule="auto"/>
        <w:ind w:left="497"/>
        <w:textAlignment w:val="baseline"/>
        <w:rPr>
          <w:rFonts w:ascii="宋体" w:hAnsi="宋体" w:eastAsia="宋体" w:cs="宋体"/>
          <w:spacing w:val="8"/>
          <w:sz w:val="23"/>
          <w:szCs w:val="23"/>
        </w:rPr>
      </w:pPr>
      <w:r>
        <w:rPr>
          <w:rFonts w:ascii="宋体" w:hAnsi="宋体" w:eastAsia="宋体" w:cs="宋体"/>
          <w:spacing w:val="8"/>
          <w:sz w:val="23"/>
          <w:szCs w:val="23"/>
        </w:rPr>
        <w:t>13</w:t>
      </w:r>
      <w:r>
        <w:rPr>
          <w:rFonts w:hint="eastAsia" w:ascii="宋体" w:hAnsi="宋体" w:eastAsia="宋体" w:cs="宋体"/>
          <w:spacing w:val="8"/>
          <w:sz w:val="23"/>
          <w:szCs w:val="23"/>
          <w:lang w:eastAsia="zh-CN"/>
        </w:rPr>
        <w:t>、</w:t>
      </w:r>
      <w:r>
        <w:rPr>
          <w:rFonts w:ascii="宋体" w:hAnsi="宋体" w:eastAsia="宋体" w:cs="宋体"/>
          <w:spacing w:val="8"/>
          <w:sz w:val="23"/>
          <w:szCs w:val="23"/>
        </w:rPr>
        <w:t>评标委员会发现投标单位的报价明显低于其他投标报价，或者在设有标底时明显低</w:t>
      </w:r>
    </w:p>
    <w:p>
      <w:pPr>
        <w:spacing w:before="2" w:line="375" w:lineRule="auto"/>
        <w:rPr>
          <w:rFonts w:ascii="宋体" w:hAnsi="宋体" w:eastAsia="宋体" w:cs="宋体"/>
          <w:spacing w:val="10"/>
          <w:sz w:val="23"/>
          <w:szCs w:val="23"/>
        </w:rPr>
      </w:pPr>
      <w:r>
        <w:rPr>
          <w:rFonts w:ascii="宋体" w:hAnsi="宋体" w:eastAsia="宋体" w:cs="宋体"/>
          <w:spacing w:val="10"/>
          <w:sz w:val="23"/>
          <w:szCs w:val="23"/>
        </w:rPr>
        <w:t>于标底，使得其投标报价可能低于其个别成本的，应当要求该投标单位作出书面说明并提供相应的证明材料。投标单位不能合理说明或者不能提供相应证明材料的，由评标委员会认定该投标单位以低于成本报价竞标，其投标视为无效标处理。</w:t>
      </w:r>
    </w:p>
    <w:p>
      <w:pPr>
        <w:spacing w:before="186" w:line="227" w:lineRule="auto"/>
        <w:ind w:left="497"/>
        <w:rPr>
          <w:rFonts w:ascii="宋体" w:hAnsi="宋体" w:eastAsia="宋体" w:cs="宋体"/>
          <w:sz w:val="23"/>
          <w:szCs w:val="23"/>
        </w:rPr>
      </w:pPr>
      <w:r>
        <w:rPr>
          <w:rFonts w:ascii="宋体" w:hAnsi="宋体" w:eastAsia="宋体" w:cs="宋体"/>
          <w:spacing w:val="6"/>
          <w:sz w:val="23"/>
          <w:szCs w:val="23"/>
        </w:rPr>
        <w:t>1</w:t>
      </w:r>
      <w:r>
        <w:rPr>
          <w:rFonts w:hint="eastAsia" w:ascii="宋体" w:hAnsi="宋体" w:eastAsia="宋体" w:cs="宋体"/>
          <w:spacing w:val="6"/>
          <w:sz w:val="23"/>
          <w:szCs w:val="23"/>
          <w:lang w:val="en-US" w:eastAsia="zh-CN"/>
        </w:rPr>
        <w:t>4</w:t>
      </w:r>
      <w:r>
        <w:rPr>
          <w:rFonts w:hint="eastAsia" w:ascii="宋体" w:hAnsi="宋体" w:eastAsia="宋体" w:cs="宋体"/>
          <w:spacing w:val="6"/>
          <w:sz w:val="23"/>
          <w:szCs w:val="23"/>
          <w:lang w:eastAsia="zh-CN"/>
        </w:rPr>
        <w:t>、</w:t>
      </w:r>
      <w:r>
        <w:rPr>
          <w:rFonts w:ascii="宋体" w:hAnsi="宋体" w:eastAsia="宋体" w:cs="宋体"/>
          <w:spacing w:val="6"/>
          <w:sz w:val="23"/>
          <w:szCs w:val="23"/>
        </w:rPr>
        <w:t>投标文件的有效</w:t>
      </w:r>
      <w:r>
        <w:rPr>
          <w:rFonts w:ascii="宋体" w:hAnsi="宋体" w:eastAsia="宋体" w:cs="宋体"/>
          <w:spacing w:val="5"/>
          <w:sz w:val="23"/>
          <w:szCs w:val="23"/>
        </w:rPr>
        <w:t>期</w:t>
      </w:r>
    </w:p>
    <w:p>
      <w:pPr>
        <w:spacing w:before="185" w:line="227" w:lineRule="auto"/>
        <w:ind w:left="497"/>
        <w:rPr>
          <w:rFonts w:ascii="宋体" w:hAnsi="宋体" w:eastAsia="宋体" w:cs="宋体"/>
          <w:sz w:val="23"/>
          <w:szCs w:val="23"/>
        </w:rPr>
      </w:pPr>
      <w:r>
        <w:rPr>
          <w:rFonts w:ascii="宋体" w:hAnsi="宋体" w:eastAsia="宋体" w:cs="宋体"/>
          <w:spacing w:val="4"/>
          <w:sz w:val="23"/>
          <w:szCs w:val="23"/>
        </w:rPr>
        <w:t>1</w:t>
      </w:r>
      <w:r>
        <w:rPr>
          <w:rFonts w:hint="eastAsia" w:ascii="宋体" w:hAnsi="宋体" w:eastAsia="宋体" w:cs="宋体"/>
          <w:spacing w:val="4"/>
          <w:sz w:val="23"/>
          <w:szCs w:val="23"/>
          <w:lang w:val="en-US" w:eastAsia="zh-CN"/>
        </w:rPr>
        <w:t>4</w:t>
      </w:r>
      <w:r>
        <w:rPr>
          <w:rFonts w:ascii="宋体" w:hAnsi="宋体" w:eastAsia="宋体" w:cs="宋体"/>
          <w:spacing w:val="4"/>
          <w:sz w:val="23"/>
          <w:szCs w:val="23"/>
        </w:rPr>
        <w:t>.1</w:t>
      </w:r>
      <w:r>
        <w:rPr>
          <w:rFonts w:ascii="宋体" w:hAnsi="宋体" w:eastAsia="宋体" w:cs="宋体"/>
          <w:spacing w:val="2"/>
          <w:sz w:val="23"/>
          <w:szCs w:val="23"/>
        </w:rPr>
        <w:t xml:space="preserve"> 投标文件从实际开标之日起</w:t>
      </w:r>
      <w:r>
        <w:rPr>
          <w:rFonts w:hint="eastAsia" w:ascii="宋体" w:hAnsi="宋体" w:eastAsia="宋体" w:cs="宋体"/>
          <w:spacing w:val="2"/>
          <w:sz w:val="23"/>
          <w:szCs w:val="23"/>
          <w:lang w:val="en-US" w:eastAsia="zh-CN"/>
        </w:rPr>
        <w:t xml:space="preserve"> </w:t>
      </w:r>
      <w:r>
        <w:rPr>
          <w:rFonts w:hint="eastAsia" w:ascii="宋体" w:hAnsi="宋体" w:eastAsia="宋体" w:cs="宋体"/>
          <w:spacing w:val="2"/>
          <w:sz w:val="23"/>
          <w:szCs w:val="23"/>
          <w:highlight w:val="none"/>
          <w:lang w:val="en-US" w:eastAsia="zh-CN"/>
        </w:rPr>
        <w:t>90</w:t>
      </w:r>
      <w:r>
        <w:rPr>
          <w:rFonts w:ascii="宋体" w:hAnsi="宋体" w:eastAsia="宋体" w:cs="宋体"/>
          <w:spacing w:val="2"/>
          <w:sz w:val="23"/>
          <w:szCs w:val="23"/>
        </w:rPr>
        <w:t>天内有效。</w:t>
      </w:r>
    </w:p>
    <w:p>
      <w:pPr>
        <w:spacing w:before="184" w:line="376" w:lineRule="auto"/>
        <w:ind w:left="2" w:right="80" w:firstLine="494"/>
        <w:rPr>
          <w:rFonts w:ascii="宋体" w:hAnsi="宋体" w:eastAsia="宋体" w:cs="宋体"/>
          <w:sz w:val="23"/>
          <w:szCs w:val="23"/>
        </w:rPr>
      </w:pPr>
      <w:r>
        <w:rPr>
          <w:rFonts w:ascii="宋体" w:hAnsi="宋体" w:eastAsia="宋体" w:cs="宋体"/>
          <w:spacing w:val="10"/>
          <w:sz w:val="23"/>
          <w:szCs w:val="23"/>
        </w:rPr>
        <w:t>1</w:t>
      </w:r>
      <w:r>
        <w:rPr>
          <w:rFonts w:hint="eastAsia" w:ascii="宋体" w:hAnsi="宋体" w:eastAsia="宋体" w:cs="宋体"/>
          <w:spacing w:val="10"/>
          <w:sz w:val="23"/>
          <w:szCs w:val="23"/>
          <w:lang w:val="en-US" w:eastAsia="zh-CN"/>
        </w:rPr>
        <w:t>4</w:t>
      </w:r>
      <w:r>
        <w:rPr>
          <w:rFonts w:ascii="宋体" w:hAnsi="宋体" w:eastAsia="宋体" w:cs="宋体"/>
          <w:spacing w:val="10"/>
          <w:sz w:val="23"/>
          <w:szCs w:val="23"/>
        </w:rPr>
        <w:t>.2 在特殊情况下, 在原投标有效期届满之前，招标代理机构可与投标单位协商延</w:t>
      </w:r>
      <w:r>
        <w:rPr>
          <w:rFonts w:ascii="宋体" w:hAnsi="宋体" w:eastAsia="宋体" w:cs="宋体"/>
          <w:spacing w:val="2"/>
          <w:sz w:val="23"/>
          <w:szCs w:val="23"/>
        </w:rPr>
        <w:t>长</w:t>
      </w:r>
      <w:r>
        <w:rPr>
          <w:rFonts w:ascii="宋体" w:hAnsi="宋体" w:eastAsia="宋体" w:cs="宋体"/>
          <w:spacing w:val="16"/>
          <w:sz w:val="23"/>
          <w:szCs w:val="23"/>
        </w:rPr>
        <w:t>投</w:t>
      </w:r>
      <w:r>
        <w:rPr>
          <w:rFonts w:ascii="宋体" w:hAnsi="宋体" w:eastAsia="宋体" w:cs="宋体"/>
          <w:spacing w:val="11"/>
          <w:sz w:val="23"/>
          <w:szCs w:val="23"/>
        </w:rPr>
        <w:t>标</w:t>
      </w:r>
      <w:r>
        <w:rPr>
          <w:rFonts w:ascii="宋体" w:hAnsi="宋体" w:eastAsia="宋体" w:cs="宋体"/>
          <w:spacing w:val="8"/>
          <w:sz w:val="23"/>
          <w:szCs w:val="23"/>
        </w:rPr>
        <w:t>文件的有效期，并经投标方确认。</w:t>
      </w:r>
    </w:p>
    <w:p>
      <w:pPr>
        <w:spacing w:before="2" w:line="375" w:lineRule="auto"/>
        <w:ind w:left="3" w:right="80" w:firstLine="493"/>
        <w:rPr>
          <w:rFonts w:ascii="宋体" w:hAnsi="宋体" w:eastAsia="宋体" w:cs="宋体"/>
          <w:spacing w:val="8"/>
          <w:sz w:val="23"/>
          <w:szCs w:val="23"/>
        </w:rPr>
      </w:pPr>
      <w:r>
        <w:rPr>
          <w:rFonts w:ascii="宋体" w:hAnsi="宋体" w:eastAsia="宋体" w:cs="宋体"/>
          <w:spacing w:val="12"/>
          <w:sz w:val="23"/>
          <w:szCs w:val="23"/>
        </w:rPr>
        <w:t>1</w:t>
      </w:r>
      <w:r>
        <w:rPr>
          <w:rFonts w:hint="eastAsia" w:ascii="宋体" w:hAnsi="宋体" w:eastAsia="宋体" w:cs="宋体"/>
          <w:spacing w:val="12"/>
          <w:sz w:val="23"/>
          <w:szCs w:val="23"/>
          <w:lang w:val="en-US" w:eastAsia="zh-CN"/>
        </w:rPr>
        <w:t>4</w:t>
      </w:r>
      <w:r>
        <w:rPr>
          <w:rFonts w:ascii="宋体" w:hAnsi="宋体" w:eastAsia="宋体" w:cs="宋体"/>
          <w:spacing w:val="10"/>
          <w:sz w:val="23"/>
          <w:szCs w:val="23"/>
        </w:rPr>
        <w:t>.</w:t>
      </w:r>
      <w:r>
        <w:rPr>
          <w:rFonts w:hint="eastAsia" w:ascii="宋体" w:hAnsi="宋体" w:eastAsia="宋体" w:cs="宋体"/>
          <w:spacing w:val="10"/>
          <w:sz w:val="23"/>
          <w:szCs w:val="23"/>
          <w:lang w:val="en-US" w:eastAsia="zh-CN"/>
        </w:rPr>
        <w:t>3</w:t>
      </w:r>
      <w:r>
        <w:rPr>
          <w:rFonts w:ascii="宋体" w:hAnsi="宋体" w:eastAsia="宋体" w:cs="宋体"/>
          <w:spacing w:val="10"/>
          <w:sz w:val="23"/>
          <w:szCs w:val="23"/>
        </w:rPr>
        <w:t xml:space="preserve">  投标文件应由投标供应商企业法定代表人或法定代表人授权代表在规定签章处逐</w:t>
      </w:r>
      <w:r>
        <w:rPr>
          <w:rFonts w:ascii="宋体" w:hAnsi="宋体" w:eastAsia="宋体" w:cs="宋体"/>
          <w:spacing w:val="8"/>
          <w:sz w:val="23"/>
          <w:szCs w:val="23"/>
        </w:rPr>
        <w:t>一签署及加盖单位的公章。</w:t>
      </w:r>
    </w:p>
    <w:p>
      <w:pPr>
        <w:spacing w:before="2" w:line="375" w:lineRule="auto"/>
        <w:ind w:left="3" w:right="80" w:firstLine="493"/>
        <w:rPr>
          <w:rFonts w:hint="eastAsia" w:ascii="宋体" w:hAnsi="宋体" w:eastAsia="宋体" w:cs="宋体"/>
          <w:spacing w:val="7"/>
          <w:sz w:val="23"/>
          <w:szCs w:val="23"/>
          <w:lang w:val="en-US" w:eastAsia="zh-CN"/>
        </w:rPr>
      </w:pPr>
      <w:r>
        <w:rPr>
          <w:rFonts w:ascii="宋体" w:hAnsi="宋体" w:eastAsia="宋体" w:cs="宋体"/>
          <w:spacing w:val="8"/>
          <w:sz w:val="23"/>
          <w:szCs w:val="23"/>
        </w:rPr>
        <w:t>1</w:t>
      </w:r>
      <w:r>
        <w:rPr>
          <w:rFonts w:hint="eastAsia" w:ascii="宋体" w:hAnsi="宋体" w:eastAsia="宋体" w:cs="宋体"/>
          <w:spacing w:val="7"/>
          <w:sz w:val="23"/>
          <w:szCs w:val="23"/>
          <w:lang w:val="en-US" w:eastAsia="zh-CN"/>
        </w:rPr>
        <w:t>5、投标文件的修改和撤回</w:t>
      </w:r>
    </w:p>
    <w:p>
      <w:pPr>
        <w:spacing w:before="2" w:line="375" w:lineRule="auto"/>
        <w:ind w:left="3" w:right="80" w:firstLine="493"/>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投标人在投标截止时间前，可以对所递交的投标文件进行补充、修改或者撤回。投标人应当在投标截止时间前上传加密的最终版电子投标文件至“新疆政府采购网-政府采购云平台”。</w:t>
      </w:r>
    </w:p>
    <w:p>
      <w:pPr>
        <w:spacing w:before="2" w:line="375" w:lineRule="auto"/>
        <w:ind w:left="3" w:right="80" w:firstLine="493"/>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在提交投标截止时间后，投标人不得补充、修改、替代或者撤回其投标文件。</w:t>
      </w:r>
      <w:r>
        <w:rPr>
          <w:rFonts w:ascii="宋体" w:hAnsi="宋体" w:eastAsia="宋体" w:cs="宋体"/>
          <w:spacing w:val="9"/>
          <w:sz w:val="23"/>
          <w:szCs w:val="23"/>
        </w:rPr>
        <w:t>投标供应商不得在投标截止时间起至投标文件有效期满前撤销投标文件，否则</w:t>
      </w:r>
      <w:r>
        <w:rPr>
          <w:rFonts w:ascii="宋体" w:hAnsi="宋体" w:eastAsia="宋体" w:cs="宋体"/>
          <w:spacing w:val="7"/>
          <w:sz w:val="23"/>
          <w:szCs w:val="23"/>
        </w:rPr>
        <w:t>其</w:t>
      </w:r>
      <w:r>
        <w:rPr>
          <w:rFonts w:ascii="宋体" w:hAnsi="宋体" w:eastAsia="宋体" w:cs="宋体"/>
          <w:spacing w:val="8"/>
          <w:sz w:val="23"/>
          <w:szCs w:val="23"/>
        </w:rPr>
        <w:t>投标保证金将不予退还</w:t>
      </w:r>
      <w:r>
        <w:rPr>
          <w:rFonts w:ascii="宋体" w:hAnsi="宋体" w:eastAsia="宋体" w:cs="宋体"/>
          <w:spacing w:val="7"/>
          <w:sz w:val="23"/>
          <w:szCs w:val="23"/>
        </w:rPr>
        <w:t>。</w:t>
      </w:r>
    </w:p>
    <w:p>
      <w:pPr>
        <w:spacing w:before="2" w:line="375" w:lineRule="auto"/>
        <w:ind w:right="80" w:firstLine="476" w:firstLineChars="200"/>
        <w:rPr>
          <w:rFonts w:ascii="宋体" w:hAnsi="宋体" w:eastAsia="宋体" w:cs="宋体"/>
          <w:spacing w:val="14"/>
          <w:sz w:val="23"/>
          <w:szCs w:val="23"/>
        </w:rPr>
      </w:pPr>
      <w:r>
        <w:rPr>
          <w:rFonts w:hint="eastAsia" w:ascii="宋体" w:hAnsi="宋体" w:eastAsia="宋体" w:cs="宋体"/>
          <w:spacing w:val="4"/>
          <w:sz w:val="23"/>
          <w:szCs w:val="23"/>
          <w:lang w:val="en-US" w:eastAsia="zh-CN"/>
        </w:rPr>
        <w:t>16、</w:t>
      </w:r>
      <w:r>
        <w:rPr>
          <w:rFonts w:ascii="宋体" w:hAnsi="宋体" w:eastAsia="宋体" w:cs="宋体"/>
          <w:spacing w:val="4"/>
          <w:sz w:val="23"/>
          <w:szCs w:val="23"/>
        </w:rPr>
        <w:t>投标保证金</w:t>
      </w:r>
    </w:p>
    <w:p>
      <w:pPr>
        <w:spacing w:before="59" w:line="222" w:lineRule="auto"/>
        <w:ind w:firstLine="516" w:firstLineChars="200"/>
        <w:rPr>
          <w:rFonts w:ascii="宋体" w:hAnsi="宋体" w:eastAsia="宋体" w:cs="宋体"/>
          <w:sz w:val="23"/>
          <w:szCs w:val="23"/>
        </w:rPr>
      </w:pPr>
      <w:r>
        <w:rPr>
          <w:rFonts w:ascii="宋体" w:hAnsi="宋体" w:eastAsia="宋体" w:cs="宋体"/>
          <w:spacing w:val="14"/>
          <w:sz w:val="23"/>
          <w:szCs w:val="23"/>
        </w:rPr>
        <w:t>1</w:t>
      </w:r>
      <w:r>
        <w:rPr>
          <w:rFonts w:hint="eastAsia" w:ascii="宋体" w:hAnsi="宋体" w:eastAsia="宋体" w:cs="宋体"/>
          <w:spacing w:val="14"/>
          <w:sz w:val="23"/>
          <w:szCs w:val="23"/>
          <w:lang w:val="en-US" w:eastAsia="zh-CN"/>
        </w:rPr>
        <w:t>6</w:t>
      </w:r>
      <w:r>
        <w:rPr>
          <w:rFonts w:ascii="宋体" w:hAnsi="宋体" w:eastAsia="宋体" w:cs="宋体"/>
          <w:spacing w:val="8"/>
          <w:sz w:val="23"/>
          <w:szCs w:val="23"/>
        </w:rPr>
        <w:t>.</w:t>
      </w:r>
      <w:r>
        <w:rPr>
          <w:rFonts w:ascii="宋体" w:hAnsi="宋体" w:eastAsia="宋体" w:cs="宋体"/>
          <w:spacing w:val="7"/>
          <w:sz w:val="23"/>
          <w:szCs w:val="23"/>
        </w:rPr>
        <w:t>1 投标单位应提交投标保证金以非现金形式提交。</w:t>
      </w:r>
    </w:p>
    <w:p>
      <w:pPr>
        <w:spacing w:before="182" w:line="376" w:lineRule="auto"/>
        <w:ind w:firstLine="497"/>
        <w:rPr>
          <w:rFonts w:ascii="宋体" w:hAnsi="宋体" w:eastAsia="宋体" w:cs="宋体"/>
          <w:sz w:val="23"/>
          <w:szCs w:val="23"/>
        </w:rPr>
      </w:pPr>
      <w:r>
        <w:rPr>
          <w:rFonts w:ascii="宋体" w:hAnsi="宋体" w:eastAsia="宋体" w:cs="宋体"/>
          <w:spacing w:val="10"/>
          <w:sz w:val="23"/>
          <w:szCs w:val="23"/>
        </w:rPr>
        <w:t>1</w:t>
      </w:r>
      <w:r>
        <w:rPr>
          <w:rFonts w:hint="eastAsia" w:ascii="宋体" w:hAnsi="宋体" w:eastAsia="宋体" w:cs="宋体"/>
          <w:spacing w:val="10"/>
          <w:sz w:val="23"/>
          <w:szCs w:val="23"/>
          <w:lang w:val="en-US" w:eastAsia="zh-CN"/>
        </w:rPr>
        <w:t>6</w:t>
      </w:r>
      <w:r>
        <w:rPr>
          <w:rFonts w:ascii="宋体" w:hAnsi="宋体" w:eastAsia="宋体" w:cs="宋体"/>
          <w:spacing w:val="7"/>
          <w:sz w:val="23"/>
          <w:szCs w:val="23"/>
        </w:rPr>
        <w:t>.2 中标方的投标保证金，将在领取中标通知书，缴纳招标代理服务费并签订合同后 5</w:t>
      </w:r>
      <w:r>
        <w:rPr>
          <w:rFonts w:ascii="宋体" w:hAnsi="宋体" w:eastAsia="宋体" w:cs="宋体"/>
          <w:sz w:val="23"/>
          <w:szCs w:val="23"/>
        </w:rPr>
        <w:t xml:space="preserve"> </w:t>
      </w:r>
      <w:r>
        <w:rPr>
          <w:rFonts w:ascii="宋体" w:hAnsi="宋体" w:eastAsia="宋体" w:cs="宋体"/>
          <w:spacing w:val="18"/>
          <w:sz w:val="23"/>
          <w:szCs w:val="23"/>
        </w:rPr>
        <w:t>个</w:t>
      </w:r>
      <w:r>
        <w:rPr>
          <w:rFonts w:ascii="宋体" w:hAnsi="宋体" w:eastAsia="宋体" w:cs="宋体"/>
          <w:spacing w:val="13"/>
          <w:sz w:val="23"/>
          <w:szCs w:val="23"/>
        </w:rPr>
        <w:t>工</w:t>
      </w:r>
      <w:r>
        <w:rPr>
          <w:rFonts w:ascii="宋体" w:hAnsi="宋体" w:eastAsia="宋体" w:cs="宋体"/>
          <w:spacing w:val="9"/>
          <w:sz w:val="23"/>
          <w:szCs w:val="23"/>
        </w:rPr>
        <w:t>作日内无息退还，中标企业退还保证金时，还需提供采购合同复印件。</w:t>
      </w:r>
    </w:p>
    <w:p>
      <w:pPr>
        <w:spacing w:before="1" w:line="375" w:lineRule="auto"/>
        <w:ind w:right="60" w:firstLine="497"/>
        <w:rPr>
          <w:rFonts w:ascii="宋体" w:hAnsi="宋体" w:eastAsia="宋体" w:cs="宋体"/>
          <w:sz w:val="23"/>
          <w:szCs w:val="23"/>
        </w:rPr>
      </w:pPr>
      <w:r>
        <w:rPr>
          <w:rFonts w:ascii="宋体" w:hAnsi="宋体" w:eastAsia="宋体" w:cs="宋体"/>
          <w:spacing w:val="10"/>
          <w:sz w:val="23"/>
          <w:szCs w:val="23"/>
        </w:rPr>
        <w:t>1</w:t>
      </w:r>
      <w:r>
        <w:rPr>
          <w:rFonts w:hint="eastAsia" w:ascii="宋体" w:hAnsi="宋体" w:eastAsia="宋体" w:cs="宋体"/>
          <w:spacing w:val="10"/>
          <w:sz w:val="23"/>
          <w:szCs w:val="23"/>
          <w:lang w:val="en-US" w:eastAsia="zh-CN"/>
        </w:rPr>
        <w:t>6</w:t>
      </w:r>
      <w:r>
        <w:rPr>
          <w:rFonts w:ascii="宋体" w:hAnsi="宋体" w:eastAsia="宋体" w:cs="宋体"/>
          <w:spacing w:val="10"/>
          <w:sz w:val="23"/>
          <w:szCs w:val="23"/>
        </w:rPr>
        <w:t>.3</w:t>
      </w:r>
      <w:r>
        <w:rPr>
          <w:rFonts w:ascii="宋体" w:hAnsi="宋体" w:eastAsia="宋体" w:cs="宋体"/>
          <w:spacing w:val="7"/>
          <w:sz w:val="23"/>
          <w:szCs w:val="23"/>
        </w:rPr>
        <w:t xml:space="preserve"> </w:t>
      </w:r>
      <w:r>
        <w:rPr>
          <w:rFonts w:ascii="宋体" w:hAnsi="宋体" w:eastAsia="宋体" w:cs="宋体"/>
          <w:spacing w:val="5"/>
          <w:sz w:val="23"/>
          <w:szCs w:val="23"/>
        </w:rPr>
        <w:t>未中标投标单位的投标保证金,代理机构将在中标通知书发出后 5 个工作日内，原</w:t>
      </w:r>
      <w:r>
        <w:rPr>
          <w:rFonts w:ascii="宋体" w:hAnsi="宋体" w:eastAsia="宋体" w:cs="宋体"/>
          <w:sz w:val="23"/>
          <w:szCs w:val="23"/>
        </w:rPr>
        <w:t xml:space="preserve"> </w:t>
      </w:r>
      <w:r>
        <w:rPr>
          <w:rFonts w:ascii="宋体" w:hAnsi="宋体" w:eastAsia="宋体" w:cs="宋体"/>
          <w:spacing w:val="11"/>
          <w:sz w:val="23"/>
          <w:szCs w:val="23"/>
        </w:rPr>
        <w:t>额</w:t>
      </w:r>
      <w:r>
        <w:rPr>
          <w:rFonts w:ascii="宋体" w:hAnsi="宋体" w:eastAsia="宋体" w:cs="宋体"/>
          <w:spacing w:val="7"/>
          <w:sz w:val="23"/>
          <w:szCs w:val="23"/>
        </w:rPr>
        <w:t>退还投标单位。</w:t>
      </w:r>
    </w:p>
    <w:p>
      <w:pPr>
        <w:spacing w:line="227" w:lineRule="auto"/>
        <w:ind w:left="498"/>
        <w:rPr>
          <w:rFonts w:ascii="宋体" w:hAnsi="宋体" w:eastAsia="宋体" w:cs="宋体"/>
          <w:sz w:val="23"/>
          <w:szCs w:val="23"/>
        </w:rPr>
      </w:pPr>
      <w:r>
        <w:rPr>
          <w:rFonts w:ascii="宋体" w:hAnsi="宋体" w:eastAsia="宋体" w:cs="宋体"/>
          <w:spacing w:val="14"/>
          <w:sz w:val="23"/>
          <w:szCs w:val="23"/>
        </w:rPr>
        <w:t>1</w:t>
      </w:r>
      <w:r>
        <w:rPr>
          <w:rFonts w:hint="eastAsia" w:ascii="宋体" w:hAnsi="宋体" w:eastAsia="宋体" w:cs="宋体"/>
          <w:spacing w:val="14"/>
          <w:sz w:val="23"/>
          <w:szCs w:val="23"/>
          <w:lang w:val="en-US" w:eastAsia="zh-CN"/>
        </w:rPr>
        <w:t>6</w:t>
      </w:r>
      <w:r>
        <w:rPr>
          <w:rFonts w:ascii="宋体" w:hAnsi="宋体" w:eastAsia="宋体" w:cs="宋体"/>
          <w:spacing w:val="14"/>
          <w:sz w:val="23"/>
          <w:szCs w:val="23"/>
        </w:rPr>
        <w:t>.</w:t>
      </w:r>
      <w:r>
        <w:rPr>
          <w:rFonts w:ascii="宋体" w:hAnsi="宋体" w:eastAsia="宋体" w:cs="宋体"/>
          <w:spacing w:val="8"/>
          <w:sz w:val="23"/>
          <w:szCs w:val="23"/>
        </w:rPr>
        <w:t>4</w:t>
      </w:r>
      <w:r>
        <w:rPr>
          <w:rFonts w:ascii="宋体" w:hAnsi="宋体" w:eastAsia="宋体" w:cs="宋体"/>
          <w:spacing w:val="7"/>
          <w:sz w:val="23"/>
          <w:szCs w:val="23"/>
        </w:rPr>
        <w:t xml:space="preserve"> 未按规定提交投标保证金的投标，将被视为投标无效。</w:t>
      </w:r>
    </w:p>
    <w:p>
      <w:pPr>
        <w:spacing w:before="185" w:line="227" w:lineRule="auto"/>
        <w:ind w:left="498"/>
        <w:rPr>
          <w:rFonts w:ascii="宋体" w:hAnsi="宋体" w:eastAsia="宋体" w:cs="宋体"/>
          <w:sz w:val="23"/>
          <w:szCs w:val="23"/>
        </w:rPr>
      </w:pPr>
      <w:r>
        <w:rPr>
          <w:rFonts w:ascii="宋体" w:hAnsi="宋体" w:eastAsia="宋体" w:cs="宋体"/>
          <w:spacing w:val="9"/>
          <w:sz w:val="23"/>
          <w:szCs w:val="23"/>
        </w:rPr>
        <w:t>1</w:t>
      </w:r>
      <w:r>
        <w:rPr>
          <w:rFonts w:hint="eastAsia" w:ascii="宋体" w:hAnsi="宋体" w:eastAsia="宋体" w:cs="宋体"/>
          <w:spacing w:val="9"/>
          <w:sz w:val="23"/>
          <w:szCs w:val="23"/>
          <w:lang w:val="en-US" w:eastAsia="zh-CN"/>
        </w:rPr>
        <w:t>6</w:t>
      </w:r>
      <w:r>
        <w:rPr>
          <w:rFonts w:ascii="宋体" w:hAnsi="宋体" w:eastAsia="宋体" w:cs="宋体"/>
          <w:spacing w:val="8"/>
          <w:sz w:val="23"/>
          <w:szCs w:val="23"/>
        </w:rPr>
        <w:t>.5 下列任何情况发生时，投标保证金将不予退还，转为违约金：</w:t>
      </w:r>
    </w:p>
    <w:p>
      <w:pPr>
        <w:spacing w:before="185" w:line="228" w:lineRule="auto"/>
        <w:ind w:left="492"/>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1)  投标单位在投标截止期后，投标有效期内撤回投标；</w:t>
      </w:r>
    </w:p>
    <w:p>
      <w:pPr>
        <w:spacing w:before="184" w:line="227"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2)  投标单位在规定期限内未按规定向招标人缴纳履约保证金；</w:t>
      </w:r>
    </w:p>
    <w:p>
      <w:pPr>
        <w:spacing w:before="185" w:line="227" w:lineRule="auto"/>
        <w:ind w:left="492"/>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3</w:t>
      </w:r>
      <w:r>
        <w:rPr>
          <w:rFonts w:ascii="宋体" w:hAnsi="宋体" w:eastAsia="宋体" w:cs="宋体"/>
          <w:spacing w:val="6"/>
          <w:sz w:val="23"/>
          <w:szCs w:val="23"/>
        </w:rPr>
        <w:t xml:space="preserve">) </w:t>
      </w:r>
      <w:r>
        <w:rPr>
          <w:rFonts w:hint="eastAsia" w:ascii="宋体" w:hAnsi="宋体" w:eastAsia="宋体" w:cs="宋体"/>
          <w:spacing w:val="6"/>
          <w:sz w:val="23"/>
          <w:szCs w:val="23"/>
          <w:lang w:val="en-US" w:eastAsia="zh-CN"/>
        </w:rPr>
        <w:t xml:space="preserve"> </w:t>
      </w:r>
      <w:r>
        <w:rPr>
          <w:rFonts w:ascii="宋体" w:hAnsi="宋体" w:eastAsia="宋体" w:cs="宋体"/>
          <w:spacing w:val="6"/>
          <w:sz w:val="23"/>
          <w:szCs w:val="23"/>
        </w:rPr>
        <w:t>中标方未按</w:t>
      </w:r>
      <w:r>
        <w:rPr>
          <w:rFonts w:hint="eastAsia" w:ascii="宋体" w:hAnsi="宋体" w:eastAsia="宋体" w:cs="宋体"/>
          <w:spacing w:val="6"/>
          <w:sz w:val="23"/>
          <w:szCs w:val="23"/>
          <w:lang w:val="en-US" w:eastAsia="zh-CN"/>
        </w:rPr>
        <w:t>规定</w:t>
      </w:r>
      <w:r>
        <w:rPr>
          <w:rFonts w:ascii="宋体" w:hAnsi="宋体" w:eastAsia="宋体" w:cs="宋体"/>
          <w:spacing w:val="6"/>
          <w:sz w:val="23"/>
          <w:szCs w:val="23"/>
        </w:rPr>
        <w:t>缴纳招标代理费；</w:t>
      </w:r>
    </w:p>
    <w:p>
      <w:pPr>
        <w:spacing w:before="185" w:line="227" w:lineRule="auto"/>
        <w:ind w:left="492"/>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2"/>
          <w:sz w:val="23"/>
          <w:szCs w:val="23"/>
        </w:rPr>
        <w:t>4)  以他人名义投标或者以其他方式弄虚作假，骗取中标；</w:t>
      </w:r>
    </w:p>
    <w:p>
      <w:pPr>
        <w:spacing w:before="185" w:line="228" w:lineRule="auto"/>
        <w:ind w:left="492"/>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3"/>
          <w:sz w:val="23"/>
          <w:szCs w:val="23"/>
        </w:rPr>
        <w:t>5)  打架斗殴，扰乱开标会场秩序；</w:t>
      </w:r>
    </w:p>
    <w:p>
      <w:pPr>
        <w:spacing w:before="183" w:line="376" w:lineRule="auto"/>
        <w:ind w:left="1" w:right="60" w:firstLine="490"/>
        <w:rPr>
          <w:rFonts w:ascii="宋体" w:hAnsi="宋体" w:eastAsia="宋体" w:cs="宋体"/>
          <w:sz w:val="23"/>
          <w:szCs w:val="23"/>
        </w:rPr>
      </w:pPr>
      <w:r>
        <w:rPr>
          <w:rFonts w:ascii="宋体" w:hAnsi="宋体" w:eastAsia="宋体" w:cs="宋体"/>
          <w:spacing w:val="12"/>
          <w:sz w:val="23"/>
          <w:szCs w:val="23"/>
        </w:rPr>
        <w:t>(6)  投标有效期内投标单位撤销投标文件的，招标人或者招标代理机构可以不退还</w:t>
      </w:r>
      <w:r>
        <w:rPr>
          <w:rFonts w:ascii="宋体" w:hAnsi="宋体" w:eastAsia="宋体" w:cs="宋体"/>
          <w:spacing w:val="6"/>
          <w:sz w:val="23"/>
          <w:szCs w:val="23"/>
        </w:rPr>
        <w:t>投</w:t>
      </w:r>
      <w:r>
        <w:rPr>
          <w:rFonts w:ascii="宋体" w:hAnsi="宋体" w:eastAsia="宋体" w:cs="宋体"/>
          <w:sz w:val="23"/>
          <w:szCs w:val="23"/>
        </w:rPr>
        <w:t xml:space="preserve"> </w:t>
      </w:r>
      <w:r>
        <w:rPr>
          <w:rFonts w:ascii="宋体" w:hAnsi="宋体" w:eastAsia="宋体" w:cs="宋体"/>
          <w:spacing w:val="6"/>
          <w:sz w:val="23"/>
          <w:szCs w:val="23"/>
        </w:rPr>
        <w:t>标保证金</w:t>
      </w:r>
      <w:r>
        <w:rPr>
          <w:rFonts w:ascii="宋体" w:hAnsi="宋体" w:eastAsia="宋体" w:cs="宋体"/>
          <w:spacing w:val="5"/>
          <w:sz w:val="23"/>
          <w:szCs w:val="23"/>
        </w:rPr>
        <w:t>。</w:t>
      </w:r>
    </w:p>
    <w:p>
      <w:pPr>
        <w:spacing w:before="1" w:line="226" w:lineRule="auto"/>
        <w:ind w:left="482"/>
        <w:rPr>
          <w:rFonts w:ascii="宋体" w:hAnsi="宋体" w:eastAsia="宋体" w:cs="宋体"/>
          <w:sz w:val="23"/>
          <w:szCs w:val="23"/>
        </w:rPr>
      </w:pPr>
      <w:r>
        <w:rPr>
          <w:rFonts w:ascii="宋体" w:hAnsi="宋体" w:eastAsia="宋体" w:cs="宋体"/>
          <w:spacing w:val="18"/>
          <w:sz w:val="23"/>
          <w:szCs w:val="23"/>
        </w:rPr>
        <w:t>上</w:t>
      </w:r>
      <w:r>
        <w:rPr>
          <w:rFonts w:ascii="宋体" w:hAnsi="宋体" w:eastAsia="宋体" w:cs="宋体"/>
          <w:spacing w:val="15"/>
          <w:sz w:val="23"/>
          <w:szCs w:val="23"/>
        </w:rPr>
        <w:t>述</w:t>
      </w:r>
      <w:r>
        <w:rPr>
          <w:rFonts w:ascii="宋体" w:hAnsi="宋体" w:eastAsia="宋体" w:cs="宋体"/>
          <w:spacing w:val="9"/>
          <w:sz w:val="23"/>
          <w:szCs w:val="23"/>
        </w:rPr>
        <w:t>不予退还投标保证金的情况并给招标代理机构造成损失的，还要承担赔偿责任。</w:t>
      </w:r>
    </w:p>
    <w:p>
      <w:pPr>
        <w:spacing w:before="186" w:line="384" w:lineRule="auto"/>
        <w:ind w:left="3" w:right="26" w:firstLine="478"/>
        <w:rPr>
          <w:rFonts w:ascii="宋体" w:hAnsi="宋体" w:eastAsia="宋体" w:cs="宋体"/>
          <w:spacing w:val="9"/>
          <w:sz w:val="23"/>
          <w:szCs w:val="23"/>
          <w14:textOutline w14:w="4358" w14:cap="sq" w14:cmpd="sng">
            <w14:solidFill>
              <w14:srgbClr w14:val="000000"/>
            </w14:solidFill>
            <w14:prstDash w14:val="solid"/>
            <w14:bevel/>
          </w14:textOutline>
        </w:rPr>
      </w:pPr>
      <w:r>
        <w:rPr>
          <w:rFonts w:ascii="宋体" w:hAnsi="宋体" w:eastAsia="宋体" w:cs="宋体"/>
          <w:spacing w:val="8"/>
          <w:sz w:val="23"/>
          <w:szCs w:val="23"/>
          <w14:textOutline w14:w="4358" w14:cap="sq" w14:cmpd="sng">
            <w14:solidFill>
              <w14:srgbClr w14:val="000000"/>
            </w14:solidFill>
            <w14:prstDash w14:val="solid"/>
            <w14:bevel/>
          </w14:textOutline>
        </w:rPr>
        <w:t>本</w:t>
      </w:r>
      <w:r>
        <w:rPr>
          <w:rFonts w:ascii="宋体" w:hAnsi="宋体" w:eastAsia="宋体" w:cs="宋体"/>
          <w:spacing w:val="7"/>
          <w:sz w:val="23"/>
          <w:szCs w:val="23"/>
          <w14:textOutline w14:w="4358" w14:cap="sq" w14:cmpd="sng">
            <w14:solidFill>
              <w14:srgbClr w14:val="000000"/>
            </w14:solidFill>
            <w14:prstDash w14:val="solid"/>
            <w14:bevel/>
          </w14:textOutline>
        </w:rPr>
        <w:t>《招标文件》中或“中华人民共和国财政部令第</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87</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号”-《政府采购货物和服务招标</w:t>
      </w:r>
      <w:bookmarkStart w:id="4" w:name="_bookmark7"/>
      <w:bookmarkEnd w:id="4"/>
      <w:r>
        <w:rPr>
          <w:rFonts w:ascii="宋体" w:hAnsi="宋体" w:eastAsia="宋体" w:cs="宋体"/>
          <w:spacing w:val="10"/>
          <w:sz w:val="23"/>
          <w:szCs w:val="23"/>
          <w14:textOutline w14:w="4358" w14:cap="sq" w14:cmpd="sng">
            <w14:solidFill>
              <w14:srgbClr w14:val="000000"/>
            </w14:solidFill>
            <w14:prstDash w14:val="solid"/>
            <w14:bevel/>
          </w14:textOutline>
        </w:rPr>
        <w:t>投标管理办法》第六十三条、第三十七条规定的情形</w:t>
      </w:r>
      <w:r>
        <w:rPr>
          <w:rFonts w:ascii="宋体" w:hAnsi="宋体" w:eastAsia="宋体" w:cs="宋体"/>
          <w:spacing w:val="9"/>
          <w:sz w:val="23"/>
          <w:szCs w:val="23"/>
          <w14:textOutline w14:w="4358" w14:cap="sq" w14:cmpd="sng">
            <w14:solidFill>
              <w14:srgbClr w14:val="000000"/>
            </w14:solidFill>
            <w14:prstDash w14:val="solid"/>
            <w14:bevel/>
          </w14:textOutline>
        </w:rPr>
        <w:t>。</w:t>
      </w:r>
    </w:p>
    <w:p>
      <w:pPr>
        <w:pStyle w:val="12"/>
      </w:pPr>
    </w:p>
    <w:p>
      <w:pPr>
        <w:spacing w:before="18" w:line="228" w:lineRule="auto"/>
        <w:outlineLvl w:val="0"/>
        <w:rPr>
          <w:rFonts w:ascii="宋体" w:hAnsi="宋体" w:eastAsia="宋体" w:cs="宋体"/>
          <w:sz w:val="24"/>
          <w:szCs w:val="24"/>
        </w:rPr>
      </w:pPr>
      <w:r>
        <w:rPr>
          <w:rFonts w:ascii="宋体" w:hAnsi="宋体" w:eastAsia="宋体" w:cs="宋体"/>
          <w:spacing w:val="8"/>
          <w:sz w:val="24"/>
          <w:szCs w:val="24"/>
          <w14:textOutline w14:w="5793" w14:cap="sq" w14:cmpd="sng">
            <w14:solidFill>
              <w14:srgbClr w14:val="000000"/>
            </w14:solidFill>
            <w14:prstDash w14:val="solid"/>
            <w14:bevel/>
          </w14:textOutline>
        </w:rPr>
        <w:t>四</w:t>
      </w:r>
      <w:r>
        <w:rPr>
          <w:rFonts w:ascii="宋体" w:hAnsi="宋体" w:eastAsia="宋体" w:cs="宋体"/>
          <w:spacing w:val="6"/>
          <w:sz w:val="24"/>
          <w:szCs w:val="24"/>
          <w14:textOutline w14:w="5793" w14:cap="sq" w14:cmpd="sng">
            <w14:solidFill>
              <w14:srgbClr w14:val="000000"/>
            </w14:solidFill>
            <w14:prstDash w14:val="solid"/>
            <w14:bevel/>
          </w14:textOutline>
        </w:rPr>
        <w:t>、投标文件的递交</w:t>
      </w:r>
    </w:p>
    <w:p>
      <w:pPr>
        <w:spacing w:before="202" w:line="227" w:lineRule="auto"/>
        <w:ind w:left="498"/>
        <w:rPr>
          <w:rFonts w:ascii="宋体" w:hAnsi="宋体" w:eastAsia="宋体" w:cs="宋体"/>
          <w:spacing w:val="12"/>
          <w:sz w:val="23"/>
          <w:szCs w:val="23"/>
        </w:rPr>
      </w:pPr>
      <w:r>
        <w:rPr>
          <w:rFonts w:ascii="宋体" w:hAnsi="宋体" w:eastAsia="宋体" w:cs="宋体"/>
          <w:spacing w:val="12"/>
          <w:sz w:val="23"/>
          <w:szCs w:val="23"/>
        </w:rPr>
        <w:t>投标人应当在投标截止时间前递交投标文件，否则视为自动放弃投标。</w:t>
      </w:r>
    </w:p>
    <w:p>
      <w:pPr>
        <w:spacing w:before="1" w:line="227" w:lineRule="auto"/>
        <w:ind w:left="483"/>
        <w:rPr>
          <w:rFonts w:ascii="宋体" w:hAnsi="宋体" w:eastAsia="宋体" w:cs="宋体"/>
          <w:spacing w:val="14"/>
          <w:sz w:val="23"/>
          <w:szCs w:val="23"/>
        </w:rPr>
      </w:pPr>
    </w:p>
    <w:p>
      <w:pPr>
        <w:spacing w:before="1" w:line="227" w:lineRule="auto"/>
        <w:ind w:left="483"/>
        <w:rPr>
          <w:rFonts w:ascii="宋体" w:hAnsi="宋体" w:eastAsia="宋体" w:cs="宋体"/>
          <w:sz w:val="23"/>
          <w:szCs w:val="23"/>
        </w:rPr>
      </w:pPr>
      <w:r>
        <w:rPr>
          <w:rFonts w:hint="eastAsia" w:ascii="宋体" w:hAnsi="宋体" w:eastAsia="宋体" w:cs="宋体"/>
          <w:spacing w:val="14"/>
          <w:sz w:val="23"/>
          <w:szCs w:val="23"/>
          <w:lang w:val="en-US" w:eastAsia="zh-CN"/>
        </w:rPr>
        <w:t>17、</w:t>
      </w:r>
      <w:r>
        <w:rPr>
          <w:rFonts w:ascii="宋体" w:hAnsi="宋体" w:eastAsia="宋体" w:cs="宋体"/>
          <w:spacing w:val="7"/>
          <w:sz w:val="23"/>
          <w:szCs w:val="23"/>
        </w:rPr>
        <w:t>投标文件递交的截止日期</w:t>
      </w:r>
    </w:p>
    <w:p>
      <w:pPr>
        <w:spacing w:before="184" w:line="227" w:lineRule="auto"/>
        <w:ind w:left="483"/>
        <w:rPr>
          <w:rFonts w:ascii="宋体" w:hAnsi="宋体" w:eastAsia="宋体" w:cs="宋体"/>
          <w:spacing w:val="7"/>
          <w:sz w:val="23"/>
          <w:szCs w:val="23"/>
        </w:rPr>
      </w:pPr>
      <w:r>
        <w:rPr>
          <w:rFonts w:hint="eastAsia" w:ascii="宋体" w:hAnsi="宋体" w:eastAsia="宋体" w:cs="宋体"/>
          <w:spacing w:val="14"/>
          <w:sz w:val="23"/>
          <w:szCs w:val="23"/>
          <w:lang w:val="en-US" w:eastAsia="zh-CN"/>
        </w:rPr>
        <w:t>17</w:t>
      </w:r>
      <w:r>
        <w:rPr>
          <w:rFonts w:ascii="宋体" w:hAnsi="宋体" w:eastAsia="宋体" w:cs="宋体"/>
          <w:spacing w:val="14"/>
          <w:sz w:val="23"/>
          <w:szCs w:val="23"/>
        </w:rPr>
        <w:t>.</w:t>
      </w:r>
      <w:r>
        <w:rPr>
          <w:rFonts w:ascii="宋体" w:hAnsi="宋体" w:eastAsia="宋体" w:cs="宋体"/>
          <w:spacing w:val="11"/>
          <w:sz w:val="23"/>
          <w:szCs w:val="23"/>
        </w:rPr>
        <w:t>1</w:t>
      </w:r>
      <w:r>
        <w:rPr>
          <w:rFonts w:ascii="宋体" w:hAnsi="宋体" w:eastAsia="宋体" w:cs="宋体"/>
          <w:spacing w:val="7"/>
          <w:sz w:val="23"/>
          <w:szCs w:val="23"/>
        </w:rPr>
        <w:t xml:space="preserve"> 所有</w:t>
      </w:r>
      <w:r>
        <w:rPr>
          <w:rFonts w:ascii="宋体" w:hAnsi="宋体" w:eastAsia="宋体" w:cs="宋体"/>
          <w:spacing w:val="7"/>
          <w:sz w:val="23"/>
          <w:szCs w:val="23"/>
          <w14:textOutline w14:w="4358" w14:cap="sq" w14:cmpd="sng">
            <w14:solidFill>
              <w14:srgbClr w14:val="000000"/>
            </w14:solidFill>
            <w14:prstDash w14:val="solid"/>
            <w14:bevel/>
          </w14:textOutline>
        </w:rPr>
        <w:t>加密电子版响应文件</w:t>
      </w:r>
      <w:r>
        <w:rPr>
          <w:rFonts w:ascii="宋体" w:hAnsi="宋体" w:eastAsia="宋体" w:cs="宋体"/>
          <w:spacing w:val="7"/>
          <w:sz w:val="23"/>
          <w:szCs w:val="23"/>
        </w:rPr>
        <w:t>都必须在采购文件供应商前附表中规定的递交响应时间</w:t>
      </w:r>
    </w:p>
    <w:p>
      <w:pPr>
        <w:spacing w:before="184" w:line="227" w:lineRule="auto"/>
        <w:rPr>
          <w:rFonts w:ascii="宋体" w:hAnsi="宋体" w:eastAsia="宋体" w:cs="宋体"/>
          <w:sz w:val="23"/>
          <w:szCs w:val="23"/>
        </w:rPr>
      </w:pPr>
      <w:r>
        <w:rPr>
          <w:rFonts w:ascii="宋体" w:hAnsi="宋体" w:eastAsia="宋体" w:cs="宋体"/>
          <w:spacing w:val="7"/>
          <w:sz w:val="23"/>
          <w:szCs w:val="23"/>
        </w:rPr>
        <w:t>截</w:t>
      </w:r>
      <w:r>
        <w:rPr>
          <w:rFonts w:ascii="宋体" w:hAnsi="宋体" w:eastAsia="宋体" w:cs="宋体"/>
          <w:spacing w:val="16"/>
          <w:sz w:val="23"/>
          <w:szCs w:val="23"/>
        </w:rPr>
        <w:t>止</w:t>
      </w:r>
      <w:r>
        <w:rPr>
          <w:rFonts w:ascii="宋体" w:hAnsi="宋体" w:eastAsia="宋体" w:cs="宋体"/>
          <w:spacing w:val="11"/>
          <w:sz w:val="23"/>
          <w:szCs w:val="23"/>
        </w:rPr>
        <w:t>前</w:t>
      </w:r>
      <w:r>
        <w:rPr>
          <w:rFonts w:ascii="宋体" w:hAnsi="宋体" w:eastAsia="宋体" w:cs="宋体"/>
          <w:spacing w:val="11"/>
          <w:sz w:val="23"/>
          <w:szCs w:val="23"/>
          <w14:textOutline w14:w="4358" w14:cap="sq" w14:cmpd="sng">
            <w14:solidFill>
              <w14:srgbClr w14:val="000000"/>
            </w14:solidFill>
            <w14:prstDash w14:val="solid"/>
            <w14:bevel/>
          </w14:textOutline>
        </w:rPr>
        <w:t>上传至</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pacing w:val="11"/>
          <w:sz w:val="23"/>
          <w:szCs w:val="23"/>
          <w:u w:val="single" w:color="auto"/>
        </w:rPr>
        <w:t xml:space="preserve"> </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w:t>
      </w:r>
      <w:r>
        <w:fldChar w:fldCharType="begin"/>
      </w:r>
      <w:r>
        <w:instrText xml:space="preserve"> HYPERLINK "http://www.zcygov.cn" </w:instrText>
      </w:r>
      <w:r>
        <w:fldChar w:fldCharType="separate"/>
      </w:r>
      <w:r>
        <w:rPr>
          <w:rFonts w:ascii="宋体" w:hAnsi="宋体" w:eastAsia="宋体" w:cs="宋体"/>
          <w:color w:val="0000FF"/>
          <w:sz w:val="23"/>
          <w:szCs w:val="23"/>
          <w:u w:val="single" w:color="auto"/>
          <w14:textOutline w14:w="4358" w14:cap="sq" w14:cmpd="sng">
            <w14:solidFill>
              <w14:srgbClr w14:val="0000FF"/>
            </w14:solidFill>
            <w14:prstDash w14:val="solid"/>
            <w14:bevel/>
          </w14:textOutline>
        </w:rPr>
        <w:t>www</w:t>
      </w:r>
      <w:r>
        <w:rPr>
          <w:rFonts w:ascii="宋体" w:hAnsi="宋体" w:eastAsia="宋体" w:cs="宋体"/>
          <w:color w:val="0000FF"/>
          <w:spacing w:val="11"/>
          <w:sz w:val="23"/>
          <w:szCs w:val="23"/>
          <w:u w:val="single" w:color="auto"/>
          <w14:textOutline w14:w="4358" w14:cap="sq" w14:cmpd="sng">
            <w14:solidFill>
              <w14:srgbClr w14:val="0000FF"/>
            </w14:solidFill>
            <w14:prstDash w14:val="solid"/>
            <w14:bevel/>
          </w14:textOutline>
        </w:rPr>
        <w:t>.</w:t>
      </w:r>
      <w:r>
        <w:rPr>
          <w:rFonts w:ascii="宋体" w:hAnsi="宋体" w:eastAsia="宋体" w:cs="宋体"/>
          <w:color w:val="0000FF"/>
          <w:sz w:val="23"/>
          <w:szCs w:val="23"/>
          <w:u w:val="single" w:color="auto"/>
          <w14:textOutline w14:w="4358" w14:cap="sq" w14:cmpd="sng">
            <w14:solidFill>
              <w14:srgbClr w14:val="0000FF"/>
            </w14:solidFill>
            <w14:prstDash w14:val="solid"/>
            <w14:bevel/>
          </w14:textOutline>
        </w:rPr>
        <w:t>zcygov</w:t>
      </w:r>
      <w:r>
        <w:rPr>
          <w:rFonts w:ascii="宋体" w:hAnsi="宋体" w:eastAsia="宋体" w:cs="宋体"/>
          <w:color w:val="0000FF"/>
          <w:spacing w:val="11"/>
          <w:sz w:val="23"/>
          <w:szCs w:val="23"/>
          <w:u w:val="single" w:color="auto"/>
          <w14:textOutline w14:w="4358" w14:cap="sq" w14:cmpd="sng">
            <w14:solidFill>
              <w14:srgbClr w14:val="0000FF"/>
            </w14:solidFill>
            <w14:prstDash w14:val="solid"/>
            <w14:bevel/>
          </w14:textOutline>
        </w:rPr>
        <w:t>.</w:t>
      </w:r>
      <w:r>
        <w:rPr>
          <w:rFonts w:ascii="宋体" w:hAnsi="宋体" w:eastAsia="宋体" w:cs="宋体"/>
          <w:color w:val="0000FF"/>
          <w:sz w:val="23"/>
          <w:szCs w:val="23"/>
          <w:u w:val="single" w:color="auto"/>
          <w14:textOutline w14:w="4358" w14:cap="sq" w14:cmpd="sng">
            <w14:solidFill>
              <w14:srgbClr w14:val="0000FF"/>
            </w14:solidFill>
            <w14:prstDash w14:val="solid"/>
            <w14:bevel/>
          </w14:textOutline>
        </w:rPr>
        <w:t>cn</w:t>
      </w:r>
      <w:r>
        <w:rPr>
          <w:rFonts w:ascii="宋体" w:hAnsi="宋体" w:eastAsia="宋体" w:cs="宋体"/>
          <w:color w:val="0000FF"/>
          <w:sz w:val="23"/>
          <w:szCs w:val="23"/>
          <w:u w:val="single" w:color="auto"/>
          <w14:textOutline w14:w="4358" w14:cap="sq" w14:cmpd="sng">
            <w14:solidFill>
              <w14:srgbClr w14:val="0000FF"/>
            </w14:solidFill>
            <w14:prstDash w14:val="solid"/>
            <w14:bevel/>
          </w14:textOutline>
        </w:rPr>
        <w:fldChar w:fldCharType="end"/>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1"/>
          <w:sz w:val="23"/>
          <w:szCs w:val="23"/>
          <w:u w:val="single" w:color="auto"/>
        </w:rPr>
        <w:t xml:space="preserve"> </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1"/>
          <w:sz w:val="23"/>
          <w:szCs w:val="23"/>
          <w14:textOutline w14:w="4358" w14:cap="sq" w14:cmpd="sng">
            <w14:solidFill>
              <w14:srgbClr w14:val="000000"/>
            </w14:solidFill>
            <w14:prstDash w14:val="solid"/>
            <w14:bevel/>
          </w14:textOutline>
        </w:rPr>
        <w:t>否则视为无效投标。</w:t>
      </w:r>
    </w:p>
    <w:p>
      <w:pPr>
        <w:spacing w:before="77" w:line="376" w:lineRule="auto"/>
        <w:ind w:right="60" w:firstLine="516" w:firstLineChars="200"/>
        <w:rPr>
          <w:rFonts w:ascii="宋体" w:hAnsi="宋体" w:eastAsia="宋体" w:cs="宋体"/>
          <w:sz w:val="23"/>
          <w:szCs w:val="23"/>
        </w:rPr>
      </w:pPr>
      <w:r>
        <w:rPr>
          <w:rFonts w:hint="eastAsia" w:ascii="宋体" w:hAnsi="宋体" w:eastAsia="宋体" w:cs="宋体"/>
          <w:spacing w:val="14"/>
          <w:sz w:val="23"/>
          <w:szCs w:val="23"/>
          <w:lang w:val="en-US" w:eastAsia="zh-CN"/>
        </w:rPr>
        <w:t>17</w:t>
      </w:r>
      <w:r>
        <w:rPr>
          <w:rFonts w:ascii="宋体" w:hAnsi="宋体" w:eastAsia="宋体" w:cs="宋体"/>
          <w:spacing w:val="14"/>
          <w:sz w:val="23"/>
          <w:szCs w:val="23"/>
        </w:rPr>
        <w:t>.</w:t>
      </w:r>
      <w:r>
        <w:rPr>
          <w:rFonts w:ascii="宋体" w:hAnsi="宋体" w:eastAsia="宋体" w:cs="宋体"/>
          <w:spacing w:val="11"/>
          <w:sz w:val="23"/>
          <w:szCs w:val="23"/>
        </w:rPr>
        <w:t>2</w:t>
      </w:r>
      <w:r>
        <w:rPr>
          <w:rFonts w:ascii="宋体" w:hAnsi="宋体" w:eastAsia="宋体" w:cs="宋体"/>
          <w:spacing w:val="7"/>
          <w:sz w:val="23"/>
          <w:szCs w:val="23"/>
        </w:rPr>
        <w:t xml:space="preserve"> 供应商提交的响应文件必须唯一有效，响应文件内要求加盖公章的必须盖公章，所</w:t>
      </w:r>
      <w:r>
        <w:rPr>
          <w:rFonts w:ascii="宋体" w:hAnsi="宋体" w:eastAsia="宋体" w:cs="宋体"/>
          <w:spacing w:val="11"/>
          <w:sz w:val="23"/>
          <w:szCs w:val="23"/>
        </w:rPr>
        <w:t>有</w:t>
      </w:r>
      <w:r>
        <w:rPr>
          <w:rFonts w:ascii="宋体" w:hAnsi="宋体" w:eastAsia="宋体" w:cs="宋体"/>
          <w:spacing w:val="8"/>
          <w:sz w:val="23"/>
          <w:szCs w:val="23"/>
        </w:rPr>
        <w:t>加盖公章处必须是红章。</w:t>
      </w:r>
    </w:p>
    <w:p>
      <w:pPr>
        <w:spacing w:before="1" w:line="226" w:lineRule="auto"/>
        <w:ind w:left="483"/>
        <w:rPr>
          <w:rFonts w:ascii="宋体" w:hAnsi="宋体" w:eastAsia="宋体" w:cs="宋体"/>
          <w:spacing w:val="7"/>
          <w:sz w:val="23"/>
          <w:szCs w:val="23"/>
        </w:rPr>
      </w:pPr>
      <w:r>
        <w:rPr>
          <w:rFonts w:hint="eastAsia" w:ascii="宋体" w:hAnsi="宋体" w:eastAsia="宋体" w:cs="宋体"/>
          <w:spacing w:val="14"/>
          <w:sz w:val="23"/>
          <w:szCs w:val="23"/>
          <w:lang w:val="en-US" w:eastAsia="zh-CN"/>
        </w:rPr>
        <w:t>17</w:t>
      </w:r>
      <w:r>
        <w:rPr>
          <w:rFonts w:ascii="宋体" w:hAnsi="宋体" w:eastAsia="宋体" w:cs="宋体"/>
          <w:spacing w:val="14"/>
          <w:sz w:val="23"/>
          <w:szCs w:val="23"/>
        </w:rPr>
        <w:t>.</w:t>
      </w:r>
      <w:r>
        <w:rPr>
          <w:rFonts w:ascii="宋体" w:hAnsi="宋体" w:eastAsia="宋体" w:cs="宋体"/>
          <w:spacing w:val="11"/>
          <w:sz w:val="23"/>
          <w:szCs w:val="23"/>
        </w:rPr>
        <w:t>3</w:t>
      </w:r>
      <w:r>
        <w:rPr>
          <w:rFonts w:ascii="宋体" w:hAnsi="宋体" w:eastAsia="宋体" w:cs="宋体"/>
          <w:spacing w:val="7"/>
          <w:sz w:val="23"/>
          <w:szCs w:val="23"/>
        </w:rPr>
        <w:t xml:space="preserve"> 采购人、采购代理机构将拒绝接收在《采购文件》规定的递交响应文件截止时间</w:t>
      </w:r>
    </w:p>
    <w:p>
      <w:pPr>
        <w:spacing w:before="1" w:line="226" w:lineRule="auto"/>
        <w:rPr>
          <w:rFonts w:ascii="宋体" w:hAnsi="宋体" w:eastAsia="宋体" w:cs="宋体"/>
          <w:sz w:val="23"/>
          <w:szCs w:val="23"/>
        </w:rPr>
      </w:pPr>
      <w:r>
        <w:rPr>
          <w:rFonts w:ascii="宋体" w:hAnsi="宋体" w:eastAsia="宋体" w:cs="宋体"/>
          <w:spacing w:val="7"/>
          <w:sz w:val="23"/>
          <w:szCs w:val="23"/>
        </w:rPr>
        <w:t>后</w:t>
      </w:r>
      <w:r>
        <w:rPr>
          <w:rFonts w:ascii="宋体" w:hAnsi="宋体" w:eastAsia="宋体" w:cs="宋体"/>
          <w:spacing w:val="18"/>
          <w:sz w:val="23"/>
          <w:szCs w:val="23"/>
          <w14:textOutline w14:w="4358" w14:cap="sq" w14:cmpd="sng">
            <w14:solidFill>
              <w14:srgbClr w14:val="000000"/>
            </w14:solidFill>
            <w14:prstDash w14:val="solid"/>
            <w14:bevel/>
          </w14:textOutline>
        </w:rPr>
        <w:t>上</w:t>
      </w:r>
      <w:r>
        <w:rPr>
          <w:rFonts w:ascii="宋体" w:hAnsi="宋体" w:eastAsia="宋体" w:cs="宋体"/>
          <w:spacing w:val="12"/>
          <w:sz w:val="23"/>
          <w:szCs w:val="23"/>
          <w14:textOutline w14:w="4358" w14:cap="sq" w14:cmpd="sng">
            <w14:solidFill>
              <w14:srgbClr w14:val="000000"/>
            </w14:solidFill>
            <w14:prstDash w14:val="solid"/>
            <w14:bevel/>
          </w14:textOutline>
        </w:rPr>
        <w:t>传至</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pacing w:val="12"/>
          <w:sz w:val="23"/>
          <w:szCs w:val="23"/>
          <w:u w:val="single" w:color="auto"/>
        </w:rPr>
        <w:t xml:space="preserve"> </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w:t>
      </w:r>
      <w:r>
        <w:fldChar w:fldCharType="begin"/>
      </w:r>
      <w:r>
        <w:instrText xml:space="preserve"> HYPERLINK "http://www.zcygov.cn" </w:instrText>
      </w:r>
      <w:r>
        <w:fldChar w:fldCharType="separate"/>
      </w:r>
      <w:r>
        <w:rPr>
          <w:rFonts w:ascii="宋体" w:hAnsi="宋体" w:eastAsia="宋体" w:cs="宋体"/>
          <w:color w:val="0000FF"/>
          <w:sz w:val="23"/>
          <w:szCs w:val="23"/>
          <w:u w:val="single" w:color="auto"/>
          <w14:textOutline w14:w="4358" w14:cap="sq" w14:cmpd="sng">
            <w14:solidFill>
              <w14:srgbClr w14:val="0000FF"/>
            </w14:solidFill>
            <w14:prstDash w14:val="solid"/>
            <w14:bevel/>
          </w14:textOutline>
        </w:rPr>
        <w:t>www</w:t>
      </w:r>
      <w:r>
        <w:rPr>
          <w:rFonts w:ascii="宋体" w:hAnsi="宋体" w:eastAsia="宋体" w:cs="宋体"/>
          <w:color w:val="0000FF"/>
          <w:spacing w:val="12"/>
          <w:sz w:val="23"/>
          <w:szCs w:val="23"/>
          <w:u w:val="single" w:color="auto"/>
          <w14:textOutline w14:w="4358" w14:cap="sq" w14:cmpd="sng">
            <w14:solidFill>
              <w14:srgbClr w14:val="0000FF"/>
            </w14:solidFill>
            <w14:prstDash w14:val="solid"/>
            <w14:bevel/>
          </w14:textOutline>
        </w:rPr>
        <w:t>.</w:t>
      </w:r>
      <w:r>
        <w:rPr>
          <w:rFonts w:ascii="宋体" w:hAnsi="宋体" w:eastAsia="宋体" w:cs="宋体"/>
          <w:color w:val="0000FF"/>
          <w:sz w:val="23"/>
          <w:szCs w:val="23"/>
          <w:u w:val="single" w:color="auto"/>
          <w14:textOutline w14:w="4358" w14:cap="sq" w14:cmpd="sng">
            <w14:solidFill>
              <w14:srgbClr w14:val="0000FF"/>
            </w14:solidFill>
            <w14:prstDash w14:val="solid"/>
            <w14:bevel/>
          </w14:textOutline>
        </w:rPr>
        <w:t>zcygov</w:t>
      </w:r>
      <w:r>
        <w:rPr>
          <w:rFonts w:ascii="宋体" w:hAnsi="宋体" w:eastAsia="宋体" w:cs="宋体"/>
          <w:color w:val="0000FF"/>
          <w:spacing w:val="12"/>
          <w:sz w:val="23"/>
          <w:szCs w:val="23"/>
          <w:u w:val="single" w:color="auto"/>
          <w14:textOutline w14:w="4358" w14:cap="sq" w14:cmpd="sng">
            <w14:solidFill>
              <w14:srgbClr w14:val="0000FF"/>
            </w14:solidFill>
            <w14:prstDash w14:val="solid"/>
            <w14:bevel/>
          </w14:textOutline>
        </w:rPr>
        <w:t>.</w:t>
      </w:r>
      <w:r>
        <w:rPr>
          <w:rFonts w:ascii="宋体" w:hAnsi="宋体" w:eastAsia="宋体" w:cs="宋体"/>
          <w:color w:val="0000FF"/>
          <w:sz w:val="23"/>
          <w:szCs w:val="23"/>
          <w:u w:val="single" w:color="auto"/>
          <w14:textOutline w14:w="4358" w14:cap="sq" w14:cmpd="sng">
            <w14:solidFill>
              <w14:srgbClr w14:val="0000FF"/>
            </w14:solidFill>
            <w14:prstDash w14:val="solid"/>
            <w14:bevel/>
          </w14:textOutline>
        </w:rPr>
        <w:t>cn</w:t>
      </w:r>
      <w:r>
        <w:rPr>
          <w:rFonts w:ascii="宋体" w:hAnsi="宋体" w:eastAsia="宋体" w:cs="宋体"/>
          <w:color w:val="0000FF"/>
          <w:sz w:val="23"/>
          <w:szCs w:val="23"/>
          <w:u w:val="single" w:color="auto"/>
          <w14:textOutline w14:w="4358" w14:cap="sq" w14:cmpd="sng">
            <w14:solidFill>
              <w14:srgbClr w14:val="0000FF"/>
            </w14:solidFill>
            <w14:prstDash w14:val="solid"/>
            <w14:bevel/>
          </w14:textOutline>
        </w:rPr>
        <w:fldChar w:fldCharType="end"/>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2"/>
          <w:sz w:val="23"/>
          <w:szCs w:val="23"/>
          <w:u w:val="single" w:color="auto"/>
        </w:rPr>
        <w:t xml:space="preserve"> </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的加密电子版响应文件</w:t>
      </w:r>
      <w:r>
        <w:rPr>
          <w:rFonts w:ascii="宋体" w:hAnsi="宋体" w:eastAsia="宋体" w:cs="宋体"/>
          <w:spacing w:val="12"/>
          <w:sz w:val="23"/>
          <w:szCs w:val="23"/>
          <w:u w:val="single" w:color="auto"/>
        </w:rPr>
        <w:t>。</w:t>
      </w:r>
    </w:p>
    <w:p>
      <w:pPr>
        <w:spacing w:before="78" w:line="360" w:lineRule="auto"/>
        <w:ind w:left="483"/>
        <w:rPr>
          <w:rFonts w:ascii="宋体" w:hAnsi="宋体" w:eastAsia="宋体" w:cs="宋体"/>
          <w:spacing w:val="7"/>
          <w:sz w:val="23"/>
          <w:szCs w:val="23"/>
        </w:rPr>
      </w:pPr>
      <w:r>
        <w:rPr>
          <w:rFonts w:hint="eastAsia" w:ascii="宋体" w:hAnsi="宋体" w:eastAsia="宋体" w:cs="宋体"/>
          <w:spacing w:val="14"/>
          <w:sz w:val="23"/>
          <w:szCs w:val="23"/>
          <w:lang w:val="en-US" w:eastAsia="zh-CN"/>
        </w:rPr>
        <w:t>17</w:t>
      </w:r>
      <w:r>
        <w:rPr>
          <w:rFonts w:ascii="宋体" w:hAnsi="宋体" w:eastAsia="宋体" w:cs="宋体"/>
          <w:spacing w:val="14"/>
          <w:sz w:val="23"/>
          <w:szCs w:val="23"/>
        </w:rPr>
        <w:t>.</w:t>
      </w:r>
      <w:r>
        <w:rPr>
          <w:rFonts w:ascii="宋体" w:hAnsi="宋体" w:eastAsia="宋体" w:cs="宋体"/>
          <w:spacing w:val="11"/>
          <w:sz w:val="23"/>
          <w:szCs w:val="23"/>
        </w:rPr>
        <w:t>4</w:t>
      </w:r>
      <w:r>
        <w:rPr>
          <w:rFonts w:ascii="宋体" w:hAnsi="宋体" w:eastAsia="宋体" w:cs="宋体"/>
          <w:spacing w:val="7"/>
          <w:sz w:val="23"/>
          <w:szCs w:val="23"/>
        </w:rPr>
        <w:t xml:space="preserve"> 供应商应按《招标文件》供应商须知前附表规定的时间及地点上传加密电子版响</w:t>
      </w:r>
    </w:p>
    <w:p>
      <w:pPr>
        <w:spacing w:before="78" w:line="360" w:lineRule="auto"/>
        <w:rPr>
          <w:rFonts w:ascii="宋体" w:hAnsi="宋体" w:eastAsia="宋体" w:cs="宋体"/>
          <w:sz w:val="23"/>
          <w:szCs w:val="23"/>
        </w:rPr>
      </w:pPr>
      <w:r>
        <w:rPr>
          <w:rFonts w:ascii="宋体" w:hAnsi="宋体" w:eastAsia="宋体" w:cs="宋体"/>
          <w:spacing w:val="7"/>
          <w:sz w:val="23"/>
          <w:szCs w:val="23"/>
        </w:rPr>
        <w:t>应</w:t>
      </w:r>
      <w:r>
        <w:rPr>
          <w:rFonts w:ascii="宋体" w:hAnsi="宋体" w:eastAsia="宋体" w:cs="宋体"/>
          <w:spacing w:val="3"/>
          <w:sz w:val="23"/>
          <w:szCs w:val="23"/>
        </w:rPr>
        <w:t>文件</w:t>
      </w:r>
      <w:r>
        <w:rPr>
          <w:rFonts w:ascii="宋体" w:hAnsi="宋体" w:eastAsia="宋体" w:cs="宋体"/>
          <w:spacing w:val="2"/>
          <w:sz w:val="23"/>
          <w:szCs w:val="23"/>
        </w:rPr>
        <w:t>。</w:t>
      </w:r>
    </w:p>
    <w:p>
      <w:pPr>
        <w:spacing w:line="227" w:lineRule="auto"/>
        <w:ind w:left="483"/>
        <w:rPr>
          <w:rFonts w:ascii="宋体" w:hAnsi="宋体" w:eastAsia="宋体" w:cs="宋体"/>
          <w:sz w:val="23"/>
          <w:szCs w:val="23"/>
        </w:rPr>
      </w:pPr>
    </w:p>
    <w:p>
      <w:pPr>
        <w:spacing w:before="19" w:line="235" w:lineRule="auto"/>
        <w:outlineLvl w:val="0"/>
        <w:rPr>
          <w:rFonts w:ascii="宋体" w:hAnsi="宋体" w:eastAsia="宋体" w:cs="宋体"/>
          <w:sz w:val="24"/>
          <w:szCs w:val="24"/>
        </w:rPr>
      </w:pPr>
      <w:bookmarkStart w:id="5" w:name="_bookmark8"/>
      <w:bookmarkEnd w:id="5"/>
      <w:r>
        <w:rPr>
          <w:rFonts w:ascii="宋体" w:hAnsi="宋体" w:eastAsia="宋体" w:cs="宋体"/>
          <w:spacing w:val="8"/>
          <w:sz w:val="24"/>
          <w:szCs w:val="24"/>
          <w14:textOutline w14:w="5793" w14:cap="sq" w14:cmpd="sng">
            <w14:solidFill>
              <w14:srgbClr w14:val="000000"/>
            </w14:solidFill>
            <w14:prstDash w14:val="solid"/>
            <w14:bevel/>
          </w14:textOutline>
        </w:rPr>
        <w:t>五</w:t>
      </w:r>
      <w:r>
        <w:rPr>
          <w:rFonts w:ascii="宋体" w:hAnsi="宋体" w:eastAsia="宋体" w:cs="宋体"/>
          <w:spacing w:val="6"/>
          <w:sz w:val="24"/>
          <w:szCs w:val="24"/>
          <w14:textOutline w14:w="5793" w14:cap="sq" w14:cmpd="sng">
            <w14:solidFill>
              <w14:srgbClr w14:val="000000"/>
            </w14:solidFill>
            <w14:prstDash w14:val="solid"/>
            <w14:bevel/>
          </w14:textOutline>
        </w:rPr>
        <w:t>、开标</w:t>
      </w:r>
    </w:p>
    <w:p>
      <w:pPr>
        <w:spacing w:before="183" w:line="376" w:lineRule="auto"/>
        <w:ind w:left="1" w:right="60" w:firstLine="481"/>
        <w:rPr>
          <w:rFonts w:ascii="宋体" w:hAnsi="宋体" w:eastAsia="宋体" w:cs="宋体"/>
          <w:sz w:val="23"/>
          <w:szCs w:val="23"/>
        </w:rPr>
      </w:pPr>
      <w:r>
        <w:rPr>
          <w:rFonts w:hint="eastAsia" w:ascii="宋体" w:hAnsi="宋体" w:eastAsia="宋体" w:cs="宋体"/>
          <w:spacing w:val="9"/>
          <w:sz w:val="23"/>
          <w:szCs w:val="23"/>
          <w:lang w:val="en-US" w:eastAsia="zh-CN"/>
        </w:rPr>
        <w:t>18</w:t>
      </w:r>
      <w:r>
        <w:rPr>
          <w:rFonts w:ascii="宋体" w:hAnsi="宋体" w:eastAsia="宋体" w:cs="宋体"/>
          <w:spacing w:val="9"/>
          <w:sz w:val="23"/>
          <w:szCs w:val="23"/>
        </w:rPr>
        <w:t>.1 开标应当在《招标文件》确定的提交投标文件截止时间的同一时间公开进行，</w:t>
      </w:r>
      <w:r>
        <w:rPr>
          <w:rFonts w:ascii="宋体" w:hAnsi="宋体" w:eastAsia="宋体" w:cs="宋体"/>
          <w:spacing w:val="7"/>
          <w:sz w:val="23"/>
          <w:szCs w:val="23"/>
        </w:rPr>
        <w:t>开</w:t>
      </w:r>
      <w:r>
        <w:rPr>
          <w:rFonts w:ascii="宋体" w:hAnsi="宋体" w:eastAsia="宋体" w:cs="宋体"/>
          <w:spacing w:val="9"/>
          <w:sz w:val="23"/>
          <w:szCs w:val="23"/>
        </w:rPr>
        <w:t>标地点应当为《招标文件》中预先确定的地点。</w:t>
      </w:r>
    </w:p>
    <w:p>
      <w:pPr>
        <w:spacing w:line="226" w:lineRule="auto"/>
        <w:ind w:left="483"/>
        <w:rPr>
          <w:rFonts w:ascii="宋体" w:hAnsi="宋体" w:eastAsia="宋体" w:cs="宋体"/>
          <w:sz w:val="23"/>
          <w:szCs w:val="23"/>
        </w:rPr>
      </w:pPr>
      <w:r>
        <w:rPr>
          <w:rFonts w:hint="eastAsia" w:ascii="宋体" w:hAnsi="宋体" w:eastAsia="宋体" w:cs="宋体"/>
          <w:spacing w:val="8"/>
          <w:sz w:val="23"/>
          <w:szCs w:val="23"/>
          <w:lang w:val="en-US" w:eastAsia="zh-CN"/>
        </w:rPr>
        <w:t>18</w:t>
      </w:r>
      <w:r>
        <w:rPr>
          <w:rFonts w:ascii="宋体" w:hAnsi="宋体" w:eastAsia="宋体" w:cs="宋体"/>
          <w:spacing w:val="8"/>
          <w:sz w:val="23"/>
          <w:szCs w:val="23"/>
        </w:rPr>
        <w:t>.2 代理机构主持，采购人和有关方面代表参加。</w:t>
      </w:r>
    </w:p>
    <w:p>
      <w:pPr>
        <w:spacing w:before="186" w:line="227" w:lineRule="auto"/>
        <w:ind w:left="483"/>
        <w:rPr>
          <w:rFonts w:ascii="宋体" w:hAnsi="宋体" w:eastAsia="宋体" w:cs="宋体"/>
          <w:sz w:val="23"/>
          <w:szCs w:val="23"/>
        </w:rPr>
      </w:pPr>
      <w:r>
        <w:rPr>
          <w:rFonts w:hint="eastAsia" w:ascii="宋体" w:hAnsi="宋体" w:eastAsia="宋体" w:cs="宋体"/>
          <w:spacing w:val="8"/>
          <w:sz w:val="23"/>
          <w:szCs w:val="23"/>
          <w:lang w:val="en-US" w:eastAsia="zh-CN"/>
        </w:rPr>
        <w:t>18</w:t>
      </w:r>
      <w:r>
        <w:rPr>
          <w:rFonts w:ascii="宋体" w:hAnsi="宋体" w:eastAsia="宋体" w:cs="宋体"/>
          <w:spacing w:val="8"/>
          <w:sz w:val="23"/>
          <w:szCs w:val="23"/>
        </w:rPr>
        <w:t xml:space="preserve">.3 </w:t>
      </w:r>
      <w:r>
        <w:rPr>
          <w:rFonts w:ascii="宋体" w:hAnsi="宋体" w:eastAsia="宋体" w:cs="宋体"/>
          <w:spacing w:val="8"/>
          <w:sz w:val="23"/>
          <w:szCs w:val="23"/>
          <w14:textOutline w14:w="4358" w14:cap="sq" w14:cmpd="sng">
            <w14:solidFill>
              <w14:srgbClr w14:val="000000"/>
            </w14:solidFill>
            <w14:prstDash w14:val="solid"/>
            <w14:bevel/>
          </w14:textOutline>
        </w:rPr>
        <w:t>参加开标会议的投标单位注意</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before="75" w:line="376" w:lineRule="auto"/>
        <w:ind w:right="97" w:firstLine="468" w:firstLineChars="200"/>
        <w:rPr>
          <w:rFonts w:ascii="宋体" w:hAnsi="宋体" w:eastAsia="宋体" w:cs="宋体"/>
          <w:spacing w:val="2"/>
          <w:sz w:val="23"/>
          <w:szCs w:val="23"/>
          <w14:textOutline w14:w="4358" w14:cap="sq" w14:cmpd="sng">
            <w14:solidFill>
              <w14:srgbClr w14:val="000000"/>
            </w14:solidFill>
            <w14:prstDash w14:val="solid"/>
            <w14:bevel/>
          </w14:textOutline>
        </w:rPr>
      </w:pPr>
      <w:r>
        <w:rPr>
          <w:rFonts w:hint="eastAsia" w:ascii="宋体" w:hAnsi="宋体" w:eastAsia="宋体" w:cs="宋体"/>
          <w:spacing w:val="2"/>
          <w:sz w:val="23"/>
          <w:szCs w:val="23"/>
          <w:lang w:val="en-US" w:eastAsia="zh-CN"/>
          <w14:textOutline w14:w="4358" w14:cap="sq" w14:cmpd="sng">
            <w14:solidFill>
              <w14:srgbClr w14:val="000000"/>
            </w14:solidFill>
            <w14:prstDash w14:val="solid"/>
            <w14:bevel/>
          </w14:textOutline>
        </w:rPr>
        <w:t>18</w:t>
      </w:r>
      <w:r>
        <w:rPr>
          <w:rFonts w:ascii="宋体" w:hAnsi="宋体" w:eastAsia="宋体" w:cs="宋体"/>
          <w:spacing w:val="2"/>
          <w:sz w:val="23"/>
          <w:szCs w:val="23"/>
          <w14:textOutline w14:w="4358" w14:cap="sq" w14:cmpd="sng">
            <w14:solidFill>
              <w14:srgbClr w14:val="000000"/>
            </w14:solidFill>
            <w14:prstDash w14:val="solid"/>
            <w14:bevel/>
          </w14:textOutline>
        </w:rPr>
        <w:t>.3.1 本次采用不见面开标方式，在规定的投标截止时间 (开标时间) 和投标单位须知</w:t>
      </w:r>
    </w:p>
    <w:p>
      <w:pPr>
        <w:spacing w:before="75" w:line="376" w:lineRule="auto"/>
        <w:ind w:right="97"/>
        <w:rPr>
          <w:rFonts w:ascii="宋体" w:hAnsi="宋体" w:eastAsia="宋体" w:cs="宋体"/>
          <w:spacing w:val="2"/>
          <w:sz w:val="23"/>
          <w:szCs w:val="23"/>
          <w14:textOutline w14:w="4358" w14:cap="sq" w14:cmpd="sng">
            <w14:solidFill>
              <w14:srgbClr w14:val="000000"/>
            </w14:solidFill>
            <w14:prstDash w14:val="solid"/>
            <w14:bevel/>
          </w14:textOutline>
        </w:rPr>
      </w:pPr>
      <w:r>
        <w:rPr>
          <w:rFonts w:ascii="宋体" w:hAnsi="宋体" w:eastAsia="宋体" w:cs="宋体"/>
          <w:spacing w:val="2"/>
          <w:sz w:val="23"/>
          <w:szCs w:val="23"/>
          <w14:textOutline w14:w="4358" w14:cap="sq" w14:cmpd="sng">
            <w14:solidFill>
              <w14:srgbClr w14:val="000000"/>
            </w14:solidFill>
            <w14:prstDash w14:val="solid"/>
            <w14:bevel/>
          </w14:textOutline>
        </w:rPr>
        <w:t>前附表规定的地点开标。投标单位的法定代表人或其委托代理人无需到达开标现场，仅需在任意地点通过政采云不见面开标系统，使用CA密钥完成远程解密、提疑澄清、开标唱标、结果公布等交互环节。</w:t>
      </w:r>
    </w:p>
    <w:p>
      <w:pPr>
        <w:spacing w:before="75" w:line="376" w:lineRule="auto"/>
        <w:ind w:right="97" w:firstLine="468" w:firstLineChars="200"/>
        <w:rPr>
          <w:rFonts w:ascii="宋体" w:hAnsi="宋体" w:eastAsia="宋体" w:cs="宋体"/>
          <w:spacing w:val="2"/>
          <w:sz w:val="23"/>
          <w:szCs w:val="23"/>
          <w14:textOutline w14:w="4358" w14:cap="sq" w14:cmpd="sng">
            <w14:solidFill>
              <w14:srgbClr w14:val="000000"/>
            </w14:solidFill>
            <w14:prstDash w14:val="solid"/>
            <w14:bevel/>
          </w14:textOutline>
        </w:rPr>
      </w:pPr>
      <w:r>
        <w:rPr>
          <w:rFonts w:ascii="宋体" w:hAnsi="宋体" w:eastAsia="宋体" w:cs="宋体"/>
          <w:spacing w:val="2"/>
          <w:sz w:val="23"/>
          <w:szCs w:val="23"/>
          <w14:textOutline w14:w="4358" w14:cap="sq" w14:cmpd="sng">
            <w14:solidFill>
              <w14:srgbClr w14:val="000000"/>
            </w14:solidFill>
            <w14:prstDash w14:val="solid"/>
            <w14:bevel/>
          </w14:textOutline>
        </w:rPr>
        <w:t>开标前投标单位完成设备测试，保证摄像头及麦克风正常使用。 自开标时间起至评标结束，投标单位须登录新疆政府采购平台并保持网络畅通，随时答复评标委员会的疑问。若投标单位未在规定时间内答复的，由此产生的后果将由投标单位自行承担。</w:t>
      </w:r>
    </w:p>
    <w:p>
      <w:pPr>
        <w:spacing w:before="75" w:line="376" w:lineRule="auto"/>
        <w:ind w:right="97" w:firstLine="468" w:firstLineChars="200"/>
        <w:rPr>
          <w:rFonts w:ascii="宋体" w:hAnsi="宋体" w:eastAsia="宋体" w:cs="宋体"/>
          <w:spacing w:val="2"/>
          <w:sz w:val="23"/>
          <w:szCs w:val="23"/>
          <w14:textOutline w14:w="4358" w14:cap="sq" w14:cmpd="sng">
            <w14:solidFill>
              <w14:srgbClr w14:val="000000"/>
            </w14:solidFill>
            <w14:prstDash w14:val="solid"/>
            <w14:bevel/>
          </w14:textOutline>
        </w:rPr>
      </w:pPr>
      <w:r>
        <w:rPr>
          <w:rFonts w:ascii="宋体" w:hAnsi="宋体" w:eastAsia="宋体" w:cs="宋体"/>
          <w:spacing w:val="2"/>
          <w:sz w:val="23"/>
          <w:szCs w:val="23"/>
          <w14:textOutline w14:w="4358" w14:cap="sq" w14:cmpd="sng">
            <w14:solidFill>
              <w14:srgbClr w14:val="000000"/>
            </w14:solidFill>
            <w14:prstDash w14:val="solid"/>
            <w14:bevel/>
          </w14:textOutline>
        </w:rPr>
        <w:t>法定代表人或法定代表人授权委托人参与远程交互，中途不得更换，在废标、澄清、提疑、传送文件等特殊情况下需要交互时，投标单位一端参与交互的人员将均被视为是投标单位的授权委托人或法人代表，投标单位不得以不承认交互人员的资格或身份等为借口推脱，投标单位自行承担随意更换人员所导致的一切后果。</w:t>
      </w:r>
    </w:p>
    <w:p>
      <w:pPr>
        <w:spacing w:before="75" w:line="376" w:lineRule="auto"/>
        <w:ind w:right="97" w:firstLine="468" w:firstLineChars="200"/>
        <w:rPr>
          <w:rFonts w:ascii="宋体" w:hAnsi="宋体" w:eastAsia="宋体" w:cs="宋体"/>
          <w:sz w:val="23"/>
          <w:szCs w:val="23"/>
        </w:rPr>
      </w:pPr>
      <w:r>
        <w:rPr>
          <w:rFonts w:hint="eastAsia" w:ascii="宋体" w:hAnsi="宋体" w:eastAsia="宋体" w:cs="宋体"/>
          <w:spacing w:val="2"/>
          <w:sz w:val="23"/>
          <w:szCs w:val="23"/>
          <w:lang w:val="en-US" w:eastAsia="zh-CN"/>
          <w14:textOutline w14:w="4358" w14:cap="sq" w14:cmpd="sng">
            <w14:solidFill>
              <w14:srgbClr w14:val="000000"/>
            </w14:solidFill>
            <w14:prstDash w14:val="solid"/>
            <w14:bevel/>
          </w14:textOutline>
        </w:rPr>
        <w:t>18</w:t>
      </w:r>
      <w:r>
        <w:rPr>
          <w:rFonts w:ascii="宋体" w:hAnsi="宋体" w:eastAsia="宋体" w:cs="宋体"/>
          <w:spacing w:val="2"/>
          <w:sz w:val="23"/>
          <w:szCs w:val="23"/>
          <w14:textOutline w14:w="4358" w14:cap="sq" w14:cmpd="sng">
            <w14:solidFill>
              <w14:srgbClr w14:val="000000"/>
            </w14:solidFill>
            <w14:prstDash w14:val="solid"/>
            <w14:bevel/>
          </w14:textOutline>
        </w:rPr>
        <w:t>.3.2 投标文件的解密：投标单位登录政采云平台，在开标时间后 30 分钟内用“项目采购-开标评标”功能进行解密投标文件。若投标单位在规定时间内</w:t>
      </w:r>
      <w:r>
        <w:rPr>
          <w:rFonts w:ascii="宋体" w:hAnsi="宋体" w:eastAsia="宋体" w:cs="宋体"/>
          <w:spacing w:val="1"/>
          <w:sz w:val="23"/>
          <w:szCs w:val="23"/>
          <w14:textOutline w14:w="4358" w14:cap="sq" w14:cmpd="sng">
            <w14:solidFill>
              <w14:srgbClr w14:val="000000"/>
            </w14:solidFill>
            <w14:prstDash w14:val="solid"/>
            <w14:bevel/>
          </w14:textOutline>
        </w:rPr>
        <w:t>未按时解密的，视为无效投标。解密与</w:t>
      </w:r>
      <w:r>
        <w:rPr>
          <w:rFonts w:ascii="宋体" w:hAnsi="宋体" w:eastAsia="宋体" w:cs="宋体"/>
          <w:spacing w:val="10"/>
          <w:sz w:val="23"/>
          <w:szCs w:val="23"/>
          <w14:textOutline w14:w="4358" w14:cap="sq" w14:cmpd="sng">
            <w14:solidFill>
              <w14:srgbClr w14:val="000000"/>
            </w14:solidFill>
            <w14:prstDash w14:val="solid"/>
            <w14:bevel/>
          </w14:textOutline>
        </w:rPr>
        <w:t>加</w:t>
      </w:r>
      <w:r>
        <w:rPr>
          <w:rFonts w:ascii="宋体" w:hAnsi="宋体" w:eastAsia="宋体" w:cs="宋体"/>
          <w:spacing w:val="7"/>
          <w:sz w:val="23"/>
          <w:szCs w:val="23"/>
          <w14:textOutline w14:w="4358" w14:cap="sq" w14:cmpd="sng">
            <w14:solidFill>
              <w14:srgbClr w14:val="000000"/>
            </w14:solidFill>
            <w14:prstDash w14:val="solid"/>
            <w14:bevel/>
          </w14:textOutline>
        </w:rPr>
        <w:t>密</w:t>
      </w:r>
      <w:r>
        <w:rPr>
          <w:rFonts w:ascii="宋体" w:hAnsi="宋体" w:eastAsia="宋体" w:cs="宋体"/>
          <w:spacing w:val="5"/>
          <w:sz w:val="23"/>
          <w:szCs w:val="23"/>
          <w14:textOutline w14:w="4358" w14:cap="sq" w14:cmpd="sng">
            <w14:solidFill>
              <w14:srgbClr w14:val="000000"/>
            </w14:solidFill>
            <w14:prstDash w14:val="solid"/>
            <w14:bevel/>
          </w14:textOutline>
        </w:rPr>
        <w:t>投标文件须使用同一个</w:t>
      </w:r>
      <w:r>
        <w:rPr>
          <w:rFonts w:ascii="宋体" w:hAnsi="宋体" w:eastAsia="宋体" w:cs="宋体"/>
          <w:sz w:val="23"/>
          <w:szCs w:val="23"/>
          <w14:textOutline w14:w="4358" w14:cap="sq" w14:cmpd="sng">
            <w14:solidFill>
              <w14:srgbClr w14:val="000000"/>
            </w14:solidFill>
            <w14:prstDash w14:val="solid"/>
            <w14:bevel/>
          </w14:textOutline>
        </w:rPr>
        <w:t>CA</w:t>
      </w:r>
      <w:r>
        <w:rPr>
          <w:rFonts w:ascii="宋体" w:hAnsi="宋体" w:eastAsia="宋体" w:cs="宋体"/>
          <w:spacing w:val="5"/>
          <w:sz w:val="23"/>
          <w:szCs w:val="23"/>
          <w14:textOutline w14:w="4358" w14:cap="sq" w14:cmpd="sng">
            <w14:solidFill>
              <w14:srgbClr w14:val="000000"/>
            </w14:solidFill>
            <w14:prstDash w14:val="solid"/>
            <w14:bevel/>
          </w14:textOutline>
        </w:rPr>
        <w:t>。</w:t>
      </w:r>
    </w:p>
    <w:p>
      <w:pPr>
        <w:spacing w:before="1" w:line="225" w:lineRule="auto"/>
        <w:ind w:left="483"/>
        <w:rPr>
          <w:rFonts w:ascii="宋体" w:hAnsi="宋体" w:eastAsia="宋体" w:cs="宋体"/>
          <w:sz w:val="23"/>
          <w:szCs w:val="23"/>
        </w:rPr>
      </w:pPr>
      <w:r>
        <w:rPr>
          <w:rFonts w:hint="eastAsia" w:ascii="宋体" w:hAnsi="宋体" w:eastAsia="宋体" w:cs="宋体"/>
          <w:spacing w:val="8"/>
          <w:sz w:val="23"/>
          <w:szCs w:val="23"/>
          <w:lang w:val="en-US" w:eastAsia="zh-CN"/>
          <w14:textOutline w14:w="4358" w14:cap="sq" w14:cmpd="sng">
            <w14:solidFill>
              <w14:srgbClr w14:val="000000"/>
            </w14:solidFill>
            <w14:prstDash w14:val="solid"/>
            <w14:bevel/>
          </w14:textOutline>
        </w:rPr>
        <w:t>18</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3.3</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投标单位应在开启报价</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20</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分钟内进行签字确认</w:t>
      </w:r>
      <w:r>
        <w:rPr>
          <w:rFonts w:ascii="宋体" w:hAnsi="宋体" w:eastAsia="宋体" w:cs="宋体"/>
          <w:spacing w:val="4"/>
          <w:sz w:val="23"/>
          <w:szCs w:val="23"/>
        </w:rPr>
        <w:t>。</w:t>
      </w:r>
    </w:p>
    <w:p>
      <w:pPr>
        <w:spacing w:before="186" w:line="226" w:lineRule="auto"/>
        <w:ind w:left="483"/>
        <w:rPr>
          <w:rFonts w:ascii="宋体" w:hAnsi="宋体" w:eastAsia="宋体" w:cs="宋体"/>
          <w:spacing w:val="9"/>
          <w:sz w:val="23"/>
          <w:szCs w:val="23"/>
          <w14:textOutline w14:w="4358" w14:cap="sq" w14:cmpd="sng">
            <w14:solidFill>
              <w14:srgbClr w14:val="000000"/>
            </w14:solidFill>
            <w14:prstDash w14:val="solid"/>
            <w14:bevel/>
          </w14:textOutline>
        </w:rPr>
      </w:pPr>
      <w:r>
        <w:rPr>
          <w:rFonts w:hint="eastAsia" w:ascii="宋体" w:hAnsi="宋体" w:eastAsia="宋体" w:cs="宋体"/>
          <w:spacing w:val="12"/>
          <w:sz w:val="23"/>
          <w:szCs w:val="23"/>
          <w:lang w:val="en-US" w:eastAsia="zh-CN"/>
          <w14:textOutline w14:w="4358" w14:cap="sq" w14:cmpd="sng">
            <w14:solidFill>
              <w14:srgbClr w14:val="000000"/>
            </w14:solidFill>
            <w14:prstDash w14:val="solid"/>
            <w14:bevel/>
          </w14:textOutline>
        </w:rPr>
        <w:t>18</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4</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未宣读的投标价格、价格折扣和投标文件的其他主要内容，评标时不予承认。</w:t>
      </w:r>
    </w:p>
    <w:p>
      <w:pPr>
        <w:pStyle w:val="12"/>
      </w:pPr>
    </w:p>
    <w:p>
      <w:pPr>
        <w:spacing w:before="1" w:line="375" w:lineRule="auto"/>
        <w:ind w:left="2" w:right="80" w:firstLine="480"/>
        <w:rPr>
          <w:rFonts w:ascii="宋体" w:hAnsi="宋体" w:eastAsia="宋体" w:cs="宋体"/>
          <w:sz w:val="23"/>
          <w:szCs w:val="23"/>
        </w:rPr>
      </w:pPr>
      <w:r>
        <w:rPr>
          <w:rFonts w:hint="eastAsia" w:ascii="宋体" w:hAnsi="宋体" w:eastAsia="宋体" w:cs="宋体"/>
          <w:spacing w:val="20"/>
          <w:sz w:val="23"/>
          <w:szCs w:val="23"/>
          <w:lang w:val="en-US" w:eastAsia="zh-CN"/>
        </w:rPr>
        <w:t>18</w:t>
      </w:r>
      <w:r>
        <w:rPr>
          <w:rFonts w:ascii="宋体" w:hAnsi="宋体" w:eastAsia="宋体" w:cs="宋体"/>
          <w:spacing w:val="10"/>
          <w:sz w:val="23"/>
          <w:szCs w:val="23"/>
        </w:rPr>
        <w:t>.</w:t>
      </w:r>
      <w:r>
        <w:rPr>
          <w:rFonts w:hint="eastAsia" w:ascii="宋体" w:hAnsi="宋体" w:eastAsia="宋体" w:cs="宋体"/>
          <w:spacing w:val="10"/>
          <w:sz w:val="23"/>
          <w:szCs w:val="23"/>
          <w:lang w:val="en-US" w:eastAsia="zh-CN"/>
        </w:rPr>
        <w:t>5</w:t>
      </w:r>
      <w:r>
        <w:rPr>
          <w:rFonts w:ascii="宋体" w:hAnsi="宋体" w:eastAsia="宋体" w:cs="宋体"/>
          <w:spacing w:val="10"/>
          <w:sz w:val="23"/>
          <w:szCs w:val="23"/>
        </w:rPr>
        <w:t xml:space="preserve">  对未按照本《招标文件》要求进行投标及资格审查不合格的投标供应商，其投标</w:t>
      </w:r>
      <w:r>
        <w:rPr>
          <w:rFonts w:ascii="宋体" w:hAnsi="宋体" w:eastAsia="宋体" w:cs="宋体"/>
          <w:spacing w:val="12"/>
          <w:sz w:val="23"/>
          <w:szCs w:val="23"/>
        </w:rPr>
        <w:t>文</w:t>
      </w:r>
      <w:r>
        <w:rPr>
          <w:rFonts w:ascii="宋体" w:hAnsi="宋体" w:eastAsia="宋体" w:cs="宋体"/>
          <w:spacing w:val="8"/>
          <w:sz w:val="23"/>
          <w:szCs w:val="23"/>
        </w:rPr>
        <w:t>件将被视为无效投标文件。</w:t>
      </w:r>
    </w:p>
    <w:p>
      <w:pPr>
        <w:spacing w:before="1" w:line="375" w:lineRule="auto"/>
        <w:ind w:left="1" w:right="80" w:firstLine="481"/>
        <w:rPr>
          <w:rFonts w:ascii="宋体" w:hAnsi="宋体" w:eastAsia="宋体" w:cs="宋体"/>
          <w:sz w:val="23"/>
          <w:szCs w:val="23"/>
        </w:rPr>
      </w:pPr>
      <w:r>
        <w:rPr>
          <w:rFonts w:hint="eastAsia" w:ascii="宋体" w:hAnsi="宋体" w:eastAsia="宋体" w:cs="宋体"/>
          <w:spacing w:val="14"/>
          <w:sz w:val="23"/>
          <w:szCs w:val="23"/>
          <w:lang w:val="en-US" w:eastAsia="zh-CN"/>
        </w:rPr>
        <w:t>18.</w:t>
      </w:r>
      <w:r>
        <w:rPr>
          <w:rFonts w:hint="eastAsia" w:ascii="宋体" w:hAnsi="宋体" w:eastAsia="宋体" w:cs="宋体"/>
          <w:spacing w:val="11"/>
          <w:sz w:val="23"/>
          <w:szCs w:val="23"/>
          <w:lang w:val="en-US" w:eastAsia="zh-CN"/>
        </w:rPr>
        <w:t>6</w:t>
      </w:r>
      <w:r>
        <w:rPr>
          <w:rFonts w:ascii="宋体" w:hAnsi="宋体" w:eastAsia="宋体" w:cs="宋体"/>
          <w:spacing w:val="7"/>
          <w:sz w:val="23"/>
          <w:szCs w:val="23"/>
        </w:rPr>
        <w:t xml:space="preserve"> 投标供应商之间不得相互串通投标报价，不得妨碍其他投标供应商的公平竞争，不</w:t>
      </w:r>
      <w:r>
        <w:rPr>
          <w:rFonts w:ascii="宋体" w:hAnsi="宋体" w:eastAsia="宋体" w:cs="宋体"/>
          <w:spacing w:val="12"/>
          <w:sz w:val="23"/>
          <w:szCs w:val="23"/>
        </w:rPr>
        <w:t>得</w:t>
      </w:r>
      <w:r>
        <w:rPr>
          <w:rFonts w:ascii="宋体" w:hAnsi="宋体" w:eastAsia="宋体" w:cs="宋体"/>
          <w:spacing w:val="9"/>
          <w:sz w:val="23"/>
          <w:szCs w:val="23"/>
        </w:rPr>
        <w:t>损害招标采购单位或者其他投标供应商的合法权益。</w:t>
      </w:r>
    </w:p>
    <w:p>
      <w:pPr>
        <w:spacing w:before="2" w:line="383" w:lineRule="auto"/>
        <w:ind w:left="2" w:right="80" w:firstLine="480"/>
        <w:rPr>
          <w:rFonts w:ascii="宋体" w:hAnsi="宋体" w:eastAsia="宋体" w:cs="宋体"/>
          <w:sz w:val="23"/>
          <w:szCs w:val="23"/>
        </w:rPr>
      </w:pPr>
      <w:r>
        <w:rPr>
          <w:rFonts w:hint="eastAsia" w:ascii="宋体" w:hAnsi="宋体" w:eastAsia="宋体" w:cs="宋体"/>
          <w:spacing w:val="14"/>
          <w:sz w:val="23"/>
          <w:szCs w:val="23"/>
          <w:lang w:val="en-US" w:eastAsia="zh-CN"/>
        </w:rPr>
        <w:t>18</w:t>
      </w:r>
      <w:r>
        <w:rPr>
          <w:rFonts w:ascii="宋体" w:hAnsi="宋体" w:eastAsia="宋体" w:cs="宋体"/>
          <w:spacing w:val="14"/>
          <w:sz w:val="23"/>
          <w:szCs w:val="23"/>
        </w:rPr>
        <w:t>.</w:t>
      </w:r>
      <w:r>
        <w:rPr>
          <w:rFonts w:hint="eastAsia" w:ascii="宋体" w:hAnsi="宋体" w:eastAsia="宋体" w:cs="宋体"/>
          <w:spacing w:val="14"/>
          <w:sz w:val="23"/>
          <w:szCs w:val="23"/>
          <w:lang w:val="en-US" w:eastAsia="zh-CN"/>
        </w:rPr>
        <w:t xml:space="preserve">7 </w:t>
      </w:r>
      <w:r>
        <w:rPr>
          <w:rFonts w:ascii="宋体" w:hAnsi="宋体" w:eastAsia="宋体" w:cs="宋体"/>
          <w:spacing w:val="7"/>
          <w:sz w:val="23"/>
          <w:szCs w:val="23"/>
        </w:rPr>
        <w:t>投标供应商不得以向招标采购单位、评标委员会成员行贿或者采取其他不正当手段</w:t>
      </w:r>
      <w:r>
        <w:rPr>
          <w:rFonts w:ascii="宋体" w:hAnsi="宋体" w:eastAsia="宋体" w:cs="宋体"/>
          <w:spacing w:val="8"/>
          <w:sz w:val="23"/>
          <w:szCs w:val="23"/>
        </w:rPr>
        <w:t>谋</w:t>
      </w:r>
      <w:r>
        <w:rPr>
          <w:rFonts w:ascii="宋体" w:hAnsi="宋体" w:eastAsia="宋体" w:cs="宋体"/>
          <w:spacing w:val="5"/>
          <w:sz w:val="23"/>
          <w:szCs w:val="23"/>
        </w:rPr>
        <w:t>取中标。</w:t>
      </w:r>
    </w:p>
    <w:p>
      <w:pPr>
        <w:spacing w:before="20" w:line="229" w:lineRule="auto"/>
        <w:ind w:left="3712"/>
        <w:outlineLvl w:val="0"/>
        <w:rPr>
          <w:rFonts w:ascii="宋体" w:hAnsi="宋体" w:eastAsia="宋体" w:cs="宋体"/>
          <w:spacing w:val="13"/>
          <w:sz w:val="31"/>
          <w:szCs w:val="31"/>
          <w14:textOutline w14:w="5793" w14:cap="sq" w14:cmpd="sng">
            <w14:solidFill>
              <w14:srgbClr w14:val="000000"/>
            </w14:solidFill>
            <w14:prstDash w14:val="solid"/>
            <w14:bevel/>
          </w14:textOutline>
        </w:rPr>
      </w:pPr>
      <w:bookmarkStart w:id="6" w:name="_bookmark9"/>
      <w:bookmarkEnd w:id="6"/>
    </w:p>
    <w:p>
      <w:pPr>
        <w:spacing w:before="20" w:line="229" w:lineRule="auto"/>
        <w:outlineLvl w:val="0"/>
        <w:rPr>
          <w:rFonts w:ascii="宋体" w:hAnsi="宋体" w:eastAsia="宋体" w:cs="宋体"/>
          <w:sz w:val="24"/>
          <w:szCs w:val="24"/>
        </w:rPr>
      </w:pPr>
      <w:r>
        <w:rPr>
          <w:rFonts w:ascii="宋体" w:hAnsi="宋体" w:eastAsia="宋体" w:cs="宋体"/>
          <w:spacing w:val="13"/>
          <w:sz w:val="24"/>
          <w:szCs w:val="24"/>
          <w14:textOutline w14:w="5793" w14:cap="sq" w14:cmpd="sng">
            <w14:solidFill>
              <w14:srgbClr w14:val="000000"/>
            </w14:solidFill>
            <w14:prstDash w14:val="solid"/>
            <w14:bevel/>
          </w14:textOutline>
        </w:rPr>
        <w:t>六</w:t>
      </w:r>
      <w:r>
        <w:rPr>
          <w:rFonts w:ascii="宋体" w:hAnsi="宋体" w:eastAsia="宋体" w:cs="宋体"/>
          <w:spacing w:val="8"/>
          <w:sz w:val="24"/>
          <w:szCs w:val="24"/>
          <w14:textOutline w14:w="5793" w14:cap="sq" w14:cmpd="sng">
            <w14:solidFill>
              <w14:srgbClr w14:val="000000"/>
            </w14:solidFill>
            <w14:prstDash w14:val="solid"/>
            <w14:bevel/>
          </w14:textOutline>
        </w:rPr>
        <w:t>、评标、定标</w:t>
      </w:r>
    </w:p>
    <w:p>
      <w:pPr>
        <w:spacing w:before="199" w:line="228" w:lineRule="auto"/>
        <w:ind w:left="483"/>
        <w:rPr>
          <w:rFonts w:ascii="宋体" w:hAnsi="宋体" w:eastAsia="宋体" w:cs="宋体"/>
          <w:sz w:val="23"/>
          <w:szCs w:val="23"/>
        </w:rPr>
      </w:pPr>
      <w:r>
        <w:rPr>
          <w:rFonts w:hint="eastAsia" w:ascii="宋体" w:hAnsi="宋体" w:eastAsia="宋体" w:cs="宋体"/>
          <w:spacing w:val="8"/>
          <w:sz w:val="23"/>
          <w:szCs w:val="23"/>
          <w:lang w:val="en-US" w:eastAsia="zh-CN"/>
        </w:rPr>
        <w:t>19</w:t>
      </w:r>
      <w:r>
        <w:rPr>
          <w:rFonts w:ascii="宋体" w:hAnsi="宋体" w:eastAsia="宋体" w:cs="宋体"/>
          <w:spacing w:val="4"/>
          <w:sz w:val="23"/>
          <w:szCs w:val="23"/>
        </w:rPr>
        <w:t>.  评标</w:t>
      </w:r>
    </w:p>
    <w:p>
      <w:pPr>
        <w:spacing w:before="184" w:line="227" w:lineRule="auto"/>
        <w:ind w:left="483"/>
        <w:rPr>
          <w:rFonts w:ascii="宋体" w:hAnsi="宋体" w:eastAsia="宋体" w:cs="宋体"/>
          <w:sz w:val="23"/>
          <w:szCs w:val="23"/>
        </w:rPr>
      </w:pPr>
      <w:r>
        <w:rPr>
          <w:rFonts w:hint="eastAsia" w:ascii="宋体" w:hAnsi="宋体" w:eastAsia="宋体" w:cs="宋体"/>
          <w:spacing w:val="6"/>
          <w:sz w:val="23"/>
          <w:szCs w:val="23"/>
          <w:lang w:val="en-US" w:eastAsia="zh-CN"/>
        </w:rPr>
        <w:t>19</w:t>
      </w:r>
      <w:r>
        <w:rPr>
          <w:rFonts w:ascii="宋体" w:hAnsi="宋体" w:eastAsia="宋体" w:cs="宋体"/>
          <w:spacing w:val="6"/>
          <w:sz w:val="23"/>
          <w:szCs w:val="23"/>
        </w:rPr>
        <w:t>.1  评标委员会</w:t>
      </w:r>
    </w:p>
    <w:p>
      <w:pPr>
        <w:spacing w:before="184" w:line="376" w:lineRule="auto"/>
        <w:ind w:left="4" w:right="80" w:firstLine="479"/>
        <w:rPr>
          <w:rFonts w:ascii="宋体" w:hAnsi="宋体" w:eastAsia="宋体" w:cs="宋体"/>
          <w:sz w:val="23"/>
          <w:szCs w:val="23"/>
        </w:rPr>
      </w:pPr>
      <w:r>
        <w:rPr>
          <w:rFonts w:hint="eastAsia" w:ascii="宋体" w:hAnsi="宋体" w:eastAsia="宋体" w:cs="宋体"/>
          <w:spacing w:val="11"/>
          <w:sz w:val="23"/>
          <w:szCs w:val="23"/>
          <w:lang w:val="en-US" w:eastAsia="zh-CN"/>
        </w:rPr>
        <w:t>19</w:t>
      </w:r>
      <w:r>
        <w:rPr>
          <w:rFonts w:ascii="宋体" w:hAnsi="宋体" w:eastAsia="宋体" w:cs="宋体"/>
          <w:spacing w:val="11"/>
          <w:sz w:val="23"/>
          <w:szCs w:val="23"/>
        </w:rPr>
        <w:t>.</w:t>
      </w:r>
      <w:r>
        <w:rPr>
          <w:rFonts w:ascii="宋体" w:hAnsi="宋体" w:eastAsia="宋体" w:cs="宋体"/>
          <w:spacing w:val="7"/>
          <w:sz w:val="23"/>
          <w:szCs w:val="23"/>
        </w:rPr>
        <w:t>1.1 评标委员会由采购人代表和有关技术、经济等方面的专家组成，成员人数应当为</w:t>
      </w:r>
      <w:r>
        <w:rPr>
          <w:rFonts w:ascii="宋体" w:hAnsi="宋体" w:eastAsia="宋体" w:cs="宋体"/>
          <w:spacing w:val="12"/>
          <w:sz w:val="23"/>
          <w:szCs w:val="23"/>
        </w:rPr>
        <w:t>五</w:t>
      </w:r>
      <w:r>
        <w:rPr>
          <w:rFonts w:ascii="宋体" w:hAnsi="宋体" w:eastAsia="宋体" w:cs="宋体"/>
          <w:spacing w:val="9"/>
          <w:sz w:val="23"/>
          <w:szCs w:val="23"/>
        </w:rPr>
        <w:t>人(含五人)以上单数，其中经济、技术等方面的专家占总专家人数的三分之二。</w:t>
      </w:r>
    </w:p>
    <w:p>
      <w:pPr>
        <w:spacing w:before="3" w:line="375" w:lineRule="auto"/>
        <w:ind w:firstLine="483"/>
        <w:rPr>
          <w:rFonts w:ascii="宋体" w:hAnsi="宋体" w:eastAsia="宋体" w:cs="宋体"/>
          <w:sz w:val="23"/>
          <w:szCs w:val="23"/>
        </w:rPr>
      </w:pPr>
      <w:r>
        <w:rPr>
          <w:rFonts w:hint="eastAsia" w:ascii="宋体" w:hAnsi="宋体" w:eastAsia="宋体" w:cs="宋体"/>
          <w:spacing w:val="6"/>
          <w:sz w:val="23"/>
          <w:szCs w:val="23"/>
          <w:lang w:val="en-US" w:eastAsia="zh-CN"/>
        </w:rPr>
        <w:t>19</w:t>
      </w:r>
      <w:r>
        <w:rPr>
          <w:rFonts w:ascii="宋体" w:hAnsi="宋体" w:eastAsia="宋体" w:cs="宋体"/>
          <w:spacing w:val="6"/>
          <w:sz w:val="23"/>
          <w:szCs w:val="23"/>
        </w:rPr>
        <w:t>.1.2 招标采购</w:t>
      </w:r>
      <w:r>
        <w:rPr>
          <w:rFonts w:ascii="宋体" w:hAnsi="宋体" w:eastAsia="宋体" w:cs="宋体"/>
          <w:spacing w:val="3"/>
          <w:sz w:val="23"/>
          <w:szCs w:val="23"/>
        </w:rPr>
        <w:t>单位就《招标文件》征询过意见的专家，不得再作为评标专家参加评标。</w:t>
      </w:r>
      <w:r>
        <w:rPr>
          <w:rFonts w:ascii="宋体" w:hAnsi="宋体" w:eastAsia="宋体" w:cs="宋体"/>
          <w:sz w:val="23"/>
          <w:szCs w:val="23"/>
        </w:rPr>
        <w:t xml:space="preserve"> </w:t>
      </w:r>
      <w:r>
        <w:rPr>
          <w:rFonts w:ascii="宋体" w:hAnsi="宋体" w:eastAsia="宋体" w:cs="宋体"/>
          <w:spacing w:val="22"/>
          <w:sz w:val="23"/>
          <w:szCs w:val="23"/>
        </w:rPr>
        <w:t>采</w:t>
      </w:r>
      <w:r>
        <w:rPr>
          <w:rFonts w:ascii="宋体" w:hAnsi="宋体" w:eastAsia="宋体" w:cs="宋体"/>
          <w:spacing w:val="11"/>
          <w:sz w:val="23"/>
          <w:szCs w:val="23"/>
        </w:rPr>
        <w:t>购人不得以专家身份参与本部门或者本单位采购项目的评标。采购代理机构工作人员不得</w:t>
      </w:r>
      <w:r>
        <w:rPr>
          <w:rFonts w:ascii="宋体" w:hAnsi="宋体" w:eastAsia="宋体" w:cs="宋体"/>
          <w:spacing w:val="9"/>
          <w:sz w:val="23"/>
          <w:szCs w:val="23"/>
        </w:rPr>
        <w:t>参加由本机构代理的政府采购项目的评标。</w:t>
      </w:r>
    </w:p>
    <w:p>
      <w:pPr>
        <w:spacing w:before="1" w:line="375" w:lineRule="auto"/>
        <w:ind w:left="1" w:right="80" w:firstLine="481"/>
        <w:rPr>
          <w:rFonts w:hint="eastAsia" w:ascii="宋体" w:hAnsi="宋体" w:eastAsia="宋体" w:cs="宋体"/>
          <w:sz w:val="23"/>
          <w:szCs w:val="23"/>
          <w:lang w:val="en-US" w:eastAsia="zh-CN"/>
        </w:rPr>
      </w:pPr>
      <w:r>
        <w:rPr>
          <w:rFonts w:hint="eastAsia" w:ascii="宋体" w:hAnsi="宋体" w:eastAsia="宋体" w:cs="宋体"/>
          <w:spacing w:val="17"/>
          <w:sz w:val="23"/>
          <w:szCs w:val="23"/>
          <w:lang w:val="en-US" w:eastAsia="zh-CN"/>
        </w:rPr>
        <w:t>19</w:t>
      </w:r>
      <w:r>
        <w:rPr>
          <w:rFonts w:ascii="宋体" w:hAnsi="宋体" w:eastAsia="宋体" w:cs="宋体"/>
          <w:spacing w:val="10"/>
          <w:sz w:val="23"/>
          <w:szCs w:val="23"/>
        </w:rPr>
        <w:t>.1.3  评标人员应认真执行《中华人民共和国政府采购法》及相关法规规定，同时维</w:t>
      </w:r>
      <w:r>
        <w:rPr>
          <w:rFonts w:ascii="宋体" w:hAnsi="宋体" w:eastAsia="宋体" w:cs="宋体"/>
          <w:spacing w:val="13"/>
          <w:sz w:val="23"/>
          <w:szCs w:val="23"/>
        </w:rPr>
        <w:t>护</w:t>
      </w:r>
      <w:r>
        <w:rPr>
          <w:rFonts w:ascii="宋体" w:hAnsi="宋体" w:eastAsia="宋体" w:cs="宋体"/>
          <w:spacing w:val="9"/>
          <w:sz w:val="23"/>
          <w:szCs w:val="23"/>
        </w:rPr>
        <w:t>采购人和投标供应商的合法权益</w:t>
      </w:r>
      <w:r>
        <w:rPr>
          <w:rFonts w:hint="eastAsia" w:ascii="宋体" w:hAnsi="宋体" w:eastAsia="宋体" w:cs="宋体"/>
          <w:spacing w:val="9"/>
          <w:sz w:val="23"/>
          <w:szCs w:val="23"/>
          <w:lang w:eastAsia="zh-CN"/>
        </w:rPr>
        <w:t>。</w:t>
      </w:r>
    </w:p>
    <w:p>
      <w:pPr>
        <w:spacing w:before="1" w:line="226" w:lineRule="auto"/>
        <w:ind w:left="483"/>
        <w:rPr>
          <w:rFonts w:ascii="宋体" w:hAnsi="宋体" w:eastAsia="宋体" w:cs="宋体"/>
          <w:sz w:val="23"/>
          <w:szCs w:val="23"/>
        </w:rPr>
      </w:pPr>
      <w:r>
        <w:rPr>
          <w:rFonts w:hint="eastAsia" w:ascii="宋体" w:hAnsi="宋体" w:eastAsia="宋体" w:cs="宋体"/>
          <w:spacing w:val="8"/>
          <w:sz w:val="23"/>
          <w:szCs w:val="23"/>
          <w:lang w:val="en-US" w:eastAsia="zh-CN"/>
        </w:rPr>
        <w:t>19</w:t>
      </w:r>
      <w:r>
        <w:rPr>
          <w:rFonts w:ascii="宋体" w:hAnsi="宋体" w:eastAsia="宋体" w:cs="宋体"/>
          <w:spacing w:val="8"/>
          <w:sz w:val="23"/>
          <w:szCs w:val="23"/>
        </w:rPr>
        <w:t>.1.4  评标的依据为《招标文件》和投标文</w:t>
      </w:r>
      <w:r>
        <w:rPr>
          <w:rFonts w:ascii="宋体" w:hAnsi="宋体" w:eastAsia="宋体" w:cs="宋体"/>
          <w:spacing w:val="5"/>
          <w:sz w:val="23"/>
          <w:szCs w:val="23"/>
        </w:rPr>
        <w:t>件</w:t>
      </w:r>
    </w:p>
    <w:p>
      <w:pPr>
        <w:spacing w:before="186" w:line="227" w:lineRule="auto"/>
        <w:ind w:left="483"/>
        <w:rPr>
          <w:rFonts w:ascii="宋体" w:hAnsi="宋体" w:eastAsia="宋体" w:cs="宋体"/>
          <w:sz w:val="23"/>
          <w:szCs w:val="23"/>
        </w:rPr>
      </w:pPr>
      <w:r>
        <w:rPr>
          <w:rFonts w:hint="eastAsia" w:ascii="宋体" w:hAnsi="宋体" w:eastAsia="宋体" w:cs="宋体"/>
          <w:spacing w:val="6"/>
          <w:sz w:val="23"/>
          <w:szCs w:val="23"/>
          <w:lang w:val="en-US" w:eastAsia="zh-CN"/>
        </w:rPr>
        <w:t>19</w:t>
      </w:r>
      <w:r>
        <w:rPr>
          <w:rFonts w:ascii="宋体" w:hAnsi="宋体" w:eastAsia="宋体" w:cs="宋体"/>
          <w:spacing w:val="6"/>
          <w:sz w:val="23"/>
          <w:szCs w:val="23"/>
        </w:rPr>
        <w:t>.1.5 评标中各</w:t>
      </w:r>
      <w:r>
        <w:rPr>
          <w:rFonts w:ascii="宋体" w:hAnsi="宋体" w:eastAsia="宋体" w:cs="宋体"/>
          <w:spacing w:val="3"/>
          <w:sz w:val="23"/>
          <w:szCs w:val="23"/>
        </w:rPr>
        <w:t>评委若发生意见分歧，通过书面表决形式，以少数服从多数为原则决定。</w:t>
      </w:r>
    </w:p>
    <w:p>
      <w:pPr>
        <w:spacing w:before="185" w:line="227" w:lineRule="auto"/>
        <w:ind w:left="483"/>
        <w:rPr>
          <w:rFonts w:ascii="宋体" w:hAnsi="宋体" w:eastAsia="宋体" w:cs="宋体"/>
          <w:sz w:val="23"/>
          <w:szCs w:val="23"/>
        </w:rPr>
      </w:pPr>
      <w:r>
        <w:rPr>
          <w:rFonts w:hint="eastAsia" w:ascii="宋体" w:hAnsi="宋体" w:eastAsia="宋体" w:cs="宋体"/>
          <w:spacing w:val="6"/>
          <w:sz w:val="23"/>
          <w:szCs w:val="23"/>
          <w:lang w:val="en-US" w:eastAsia="zh-CN"/>
        </w:rPr>
        <w:t>19</w:t>
      </w:r>
      <w:r>
        <w:rPr>
          <w:rFonts w:ascii="宋体" w:hAnsi="宋体" w:eastAsia="宋体" w:cs="宋体"/>
          <w:spacing w:val="6"/>
          <w:sz w:val="23"/>
          <w:szCs w:val="23"/>
        </w:rPr>
        <w:t xml:space="preserve">.2 </w:t>
      </w:r>
      <w:r>
        <w:rPr>
          <w:rFonts w:hint="eastAsia" w:ascii="宋体" w:hAnsi="宋体" w:eastAsia="宋体" w:cs="宋体"/>
          <w:spacing w:val="6"/>
          <w:sz w:val="23"/>
          <w:szCs w:val="23"/>
          <w:lang w:val="en-US" w:eastAsia="zh-CN"/>
        </w:rPr>
        <w:t xml:space="preserve"> </w:t>
      </w:r>
      <w:r>
        <w:rPr>
          <w:rFonts w:ascii="宋体" w:hAnsi="宋体" w:eastAsia="宋体" w:cs="宋体"/>
          <w:spacing w:val="6"/>
          <w:sz w:val="23"/>
          <w:szCs w:val="23"/>
        </w:rPr>
        <w:t>评标纪</w:t>
      </w:r>
      <w:r>
        <w:rPr>
          <w:rFonts w:ascii="宋体" w:hAnsi="宋体" w:eastAsia="宋体" w:cs="宋体"/>
          <w:spacing w:val="4"/>
          <w:sz w:val="23"/>
          <w:szCs w:val="23"/>
        </w:rPr>
        <w:t>律</w:t>
      </w:r>
    </w:p>
    <w:p>
      <w:pPr>
        <w:spacing w:before="186" w:line="227" w:lineRule="auto"/>
        <w:ind w:left="492"/>
        <w:rPr>
          <w:rFonts w:ascii="宋体" w:hAnsi="宋体" w:eastAsia="宋体" w:cs="宋体"/>
          <w:spacing w:val="14"/>
          <w:sz w:val="23"/>
          <w:szCs w:val="23"/>
        </w:rPr>
      </w:pPr>
      <w:r>
        <w:rPr>
          <w:rFonts w:ascii="宋体" w:hAnsi="宋体" w:eastAsia="宋体" w:cs="宋体"/>
          <w:spacing w:val="8"/>
          <w:sz w:val="23"/>
          <w:szCs w:val="23"/>
        </w:rPr>
        <w:t>(一) 不徇私情，不得明招暗定，杜绝不正之风</w:t>
      </w:r>
      <w:r>
        <w:rPr>
          <w:rFonts w:ascii="宋体" w:hAnsi="宋体" w:eastAsia="宋体" w:cs="宋体"/>
          <w:spacing w:val="5"/>
          <w:sz w:val="23"/>
          <w:szCs w:val="23"/>
        </w:rPr>
        <w:t>。</w:t>
      </w:r>
    </w:p>
    <w:p>
      <w:pPr>
        <w:spacing w:before="75" w:line="227" w:lineRule="auto"/>
        <w:ind w:firstLine="516" w:firstLineChars="200"/>
        <w:rPr>
          <w:rFonts w:ascii="宋体" w:hAnsi="宋体" w:eastAsia="宋体" w:cs="宋体"/>
          <w:sz w:val="23"/>
          <w:szCs w:val="23"/>
        </w:rPr>
      </w:pPr>
      <w:r>
        <w:rPr>
          <w:rFonts w:ascii="宋体" w:hAnsi="宋体" w:eastAsia="宋体" w:cs="宋体"/>
          <w:spacing w:val="14"/>
          <w:sz w:val="23"/>
          <w:szCs w:val="23"/>
        </w:rPr>
        <w:t>(二) 评标人员不得私自泄露评标内容</w:t>
      </w:r>
      <w:r>
        <w:rPr>
          <w:rFonts w:ascii="宋体" w:hAnsi="宋体" w:eastAsia="宋体" w:cs="宋体"/>
          <w:spacing w:val="12"/>
          <w:sz w:val="23"/>
          <w:szCs w:val="23"/>
        </w:rPr>
        <w:t>。</w:t>
      </w:r>
    </w:p>
    <w:p>
      <w:pPr>
        <w:spacing w:before="186" w:line="227" w:lineRule="auto"/>
        <w:ind w:left="492"/>
        <w:rPr>
          <w:rFonts w:ascii="宋体" w:hAnsi="宋体" w:eastAsia="宋体" w:cs="宋体"/>
          <w:spacing w:val="8"/>
          <w:sz w:val="23"/>
          <w:szCs w:val="23"/>
        </w:rPr>
      </w:pPr>
      <w:r>
        <w:rPr>
          <w:rFonts w:ascii="宋体" w:hAnsi="宋体" w:eastAsia="宋体" w:cs="宋体"/>
          <w:spacing w:val="8"/>
          <w:sz w:val="23"/>
          <w:szCs w:val="23"/>
        </w:rPr>
        <w:t>(三) 评标过程应严格遵守保密制度。开标后,直到授予投标供应商合同止,凡是属于审查、澄清、评价和比较的有关资料以及授标建议等均不得向投标供应商或其他无关的人员透露。</w:t>
      </w:r>
    </w:p>
    <w:p>
      <w:pPr>
        <w:spacing w:before="186" w:line="227" w:lineRule="auto"/>
        <w:ind w:left="492"/>
        <w:rPr>
          <w:rFonts w:ascii="宋体" w:hAnsi="宋体" w:eastAsia="宋体" w:cs="宋体"/>
          <w:spacing w:val="8"/>
          <w:sz w:val="23"/>
          <w:szCs w:val="23"/>
        </w:rPr>
      </w:pPr>
      <w:r>
        <w:rPr>
          <w:rFonts w:hint="eastAsia" w:ascii="宋体" w:hAnsi="宋体" w:eastAsia="宋体" w:cs="宋体"/>
          <w:spacing w:val="8"/>
          <w:sz w:val="23"/>
          <w:szCs w:val="23"/>
          <w:lang w:val="en-US" w:eastAsia="zh-CN"/>
        </w:rPr>
        <w:t>19</w:t>
      </w:r>
      <w:r>
        <w:rPr>
          <w:rFonts w:ascii="宋体" w:hAnsi="宋体" w:eastAsia="宋体" w:cs="宋体"/>
          <w:spacing w:val="8"/>
          <w:sz w:val="23"/>
          <w:szCs w:val="23"/>
        </w:rPr>
        <w:t>.3 评标委员会成员应当履行的义务</w:t>
      </w:r>
    </w:p>
    <w:p>
      <w:pPr>
        <w:spacing w:before="186" w:line="228" w:lineRule="auto"/>
        <w:ind w:left="490"/>
        <w:rPr>
          <w:rFonts w:ascii="宋体" w:hAnsi="宋体" w:eastAsia="宋体" w:cs="宋体"/>
          <w:sz w:val="23"/>
          <w:szCs w:val="23"/>
        </w:rPr>
      </w:pPr>
      <w:r>
        <w:rPr>
          <w:rFonts w:ascii="宋体" w:hAnsi="宋体" w:eastAsia="宋体" w:cs="宋体"/>
          <w:spacing w:val="8"/>
          <w:sz w:val="23"/>
          <w:szCs w:val="23"/>
        </w:rPr>
        <w:t>(一) 遵纪守法，客观、公正、廉洁地履行职责</w:t>
      </w:r>
      <w:r>
        <w:rPr>
          <w:rFonts w:ascii="宋体" w:hAnsi="宋体" w:eastAsia="宋体" w:cs="宋体"/>
          <w:spacing w:val="5"/>
          <w:sz w:val="23"/>
          <w:szCs w:val="23"/>
        </w:rPr>
        <w:t>；</w:t>
      </w:r>
    </w:p>
    <w:p>
      <w:pPr>
        <w:spacing w:before="184" w:line="227" w:lineRule="auto"/>
        <w:ind w:left="490"/>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6"/>
          <w:sz w:val="23"/>
          <w:szCs w:val="23"/>
        </w:rPr>
        <w:t>二) 按照《招标文件》规定的评标方法和评标标准进行评标,对评审意见承担个人责任；</w:t>
      </w:r>
    </w:p>
    <w:p>
      <w:pPr>
        <w:spacing w:before="185" w:line="228" w:lineRule="auto"/>
        <w:ind w:left="490"/>
        <w:rPr>
          <w:rFonts w:ascii="宋体" w:hAnsi="宋体" w:eastAsia="宋体" w:cs="宋体"/>
          <w:sz w:val="23"/>
          <w:szCs w:val="23"/>
        </w:rPr>
      </w:pPr>
      <w:r>
        <w:rPr>
          <w:rFonts w:ascii="宋体" w:hAnsi="宋体" w:eastAsia="宋体" w:cs="宋体"/>
          <w:spacing w:val="13"/>
          <w:sz w:val="23"/>
          <w:szCs w:val="23"/>
        </w:rPr>
        <w:t>(三) 对评标过程和结果，以及供应商的商业秘密保密</w:t>
      </w:r>
      <w:r>
        <w:rPr>
          <w:rFonts w:ascii="宋体" w:hAnsi="宋体" w:eastAsia="宋体" w:cs="宋体"/>
          <w:spacing w:val="9"/>
          <w:sz w:val="23"/>
          <w:szCs w:val="23"/>
        </w:rPr>
        <w:t>；</w:t>
      </w:r>
    </w:p>
    <w:p>
      <w:pPr>
        <w:spacing w:before="183" w:line="226" w:lineRule="auto"/>
        <w:ind w:left="490"/>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四) 参与评标报告的起草；</w:t>
      </w:r>
    </w:p>
    <w:p>
      <w:pPr>
        <w:spacing w:before="187" w:line="227" w:lineRule="auto"/>
        <w:ind w:left="49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五) 配合财政部门的投诉处理工作；</w:t>
      </w:r>
    </w:p>
    <w:p>
      <w:pPr>
        <w:spacing w:before="185" w:line="227" w:lineRule="auto"/>
        <w:ind w:left="490"/>
        <w:rPr>
          <w:rFonts w:ascii="宋体" w:hAnsi="宋体" w:eastAsia="宋体" w:cs="宋体"/>
          <w:sz w:val="23"/>
          <w:szCs w:val="23"/>
        </w:rPr>
      </w:pPr>
      <w:r>
        <w:rPr>
          <w:rFonts w:ascii="宋体" w:hAnsi="宋体" w:eastAsia="宋体" w:cs="宋体"/>
          <w:spacing w:val="13"/>
          <w:sz w:val="23"/>
          <w:szCs w:val="23"/>
        </w:rPr>
        <w:t>(六) 配合招标采购单位答复投标供应商提出的质疑</w:t>
      </w:r>
      <w:r>
        <w:rPr>
          <w:rFonts w:ascii="宋体" w:hAnsi="宋体" w:eastAsia="宋体" w:cs="宋体"/>
          <w:spacing w:val="12"/>
          <w:sz w:val="23"/>
          <w:szCs w:val="23"/>
        </w:rPr>
        <w:t>。</w:t>
      </w:r>
    </w:p>
    <w:p>
      <w:pPr>
        <w:spacing w:before="186" w:line="228" w:lineRule="auto"/>
        <w:ind w:left="481"/>
        <w:rPr>
          <w:rFonts w:ascii="宋体" w:hAnsi="宋体" w:eastAsia="宋体" w:cs="宋体"/>
          <w:sz w:val="23"/>
          <w:szCs w:val="23"/>
        </w:rPr>
      </w:pPr>
      <w:r>
        <w:rPr>
          <w:rFonts w:ascii="宋体" w:hAnsi="宋体" w:eastAsia="宋体" w:cs="宋体"/>
          <w:spacing w:val="6"/>
          <w:sz w:val="23"/>
          <w:szCs w:val="23"/>
        </w:rPr>
        <w:t>2</w:t>
      </w:r>
      <w:r>
        <w:rPr>
          <w:rFonts w:hint="eastAsia" w:ascii="宋体" w:hAnsi="宋体" w:eastAsia="宋体" w:cs="宋体"/>
          <w:spacing w:val="6"/>
          <w:sz w:val="23"/>
          <w:szCs w:val="23"/>
          <w:lang w:val="en-US" w:eastAsia="zh-CN"/>
        </w:rPr>
        <w:t>0</w:t>
      </w:r>
      <w:r>
        <w:rPr>
          <w:rFonts w:ascii="宋体" w:hAnsi="宋体" w:eastAsia="宋体" w:cs="宋体"/>
          <w:spacing w:val="6"/>
          <w:sz w:val="23"/>
          <w:szCs w:val="23"/>
        </w:rPr>
        <w:t>.  评标原</w:t>
      </w:r>
      <w:r>
        <w:rPr>
          <w:rFonts w:ascii="宋体" w:hAnsi="宋体" w:eastAsia="宋体" w:cs="宋体"/>
          <w:spacing w:val="4"/>
          <w:sz w:val="23"/>
          <w:szCs w:val="23"/>
        </w:rPr>
        <w:t>则</w:t>
      </w:r>
    </w:p>
    <w:p>
      <w:pPr>
        <w:spacing w:before="184" w:line="227" w:lineRule="auto"/>
        <w:ind w:left="481"/>
        <w:rPr>
          <w:rFonts w:ascii="宋体" w:hAnsi="宋体" w:eastAsia="宋体" w:cs="宋体"/>
          <w:sz w:val="23"/>
          <w:szCs w:val="23"/>
        </w:rPr>
      </w:pPr>
      <w:r>
        <w:rPr>
          <w:rFonts w:ascii="宋体" w:hAnsi="宋体" w:eastAsia="宋体" w:cs="宋体"/>
          <w:spacing w:val="9"/>
          <w:sz w:val="23"/>
          <w:szCs w:val="23"/>
        </w:rPr>
        <w:t>2</w:t>
      </w:r>
      <w:r>
        <w:rPr>
          <w:rFonts w:hint="eastAsia" w:ascii="宋体" w:hAnsi="宋体" w:eastAsia="宋体" w:cs="宋体"/>
          <w:spacing w:val="9"/>
          <w:sz w:val="23"/>
          <w:szCs w:val="23"/>
          <w:lang w:val="en-US" w:eastAsia="zh-CN"/>
        </w:rPr>
        <w:t>0</w:t>
      </w:r>
      <w:r>
        <w:rPr>
          <w:rFonts w:ascii="宋体" w:hAnsi="宋体" w:eastAsia="宋体" w:cs="宋体"/>
          <w:spacing w:val="8"/>
          <w:sz w:val="23"/>
          <w:szCs w:val="23"/>
        </w:rPr>
        <w:t>.1  评标活动遵循公平、公正、科学和择优的原则。</w:t>
      </w:r>
    </w:p>
    <w:p>
      <w:pPr>
        <w:spacing w:before="185" w:line="228" w:lineRule="auto"/>
        <w:ind w:left="481"/>
        <w:rPr>
          <w:rFonts w:ascii="宋体" w:hAnsi="宋体" w:eastAsia="宋体" w:cs="宋体"/>
          <w:sz w:val="23"/>
          <w:szCs w:val="23"/>
        </w:rPr>
      </w:pPr>
      <w:r>
        <w:rPr>
          <w:rFonts w:ascii="宋体" w:hAnsi="宋体" w:eastAsia="宋体" w:cs="宋体"/>
          <w:spacing w:val="6"/>
          <w:sz w:val="23"/>
          <w:szCs w:val="23"/>
        </w:rPr>
        <w:t>2</w:t>
      </w:r>
      <w:r>
        <w:rPr>
          <w:rFonts w:hint="eastAsia" w:ascii="宋体" w:hAnsi="宋体" w:eastAsia="宋体" w:cs="宋体"/>
          <w:spacing w:val="6"/>
          <w:sz w:val="23"/>
          <w:szCs w:val="23"/>
          <w:lang w:val="en-US" w:eastAsia="zh-CN"/>
        </w:rPr>
        <w:t>1</w:t>
      </w:r>
      <w:r>
        <w:rPr>
          <w:rFonts w:ascii="宋体" w:hAnsi="宋体" w:eastAsia="宋体" w:cs="宋体"/>
          <w:spacing w:val="6"/>
          <w:sz w:val="23"/>
          <w:szCs w:val="23"/>
        </w:rPr>
        <w:t>.  评标方</w:t>
      </w:r>
      <w:r>
        <w:rPr>
          <w:rFonts w:ascii="宋体" w:hAnsi="宋体" w:eastAsia="宋体" w:cs="宋体"/>
          <w:spacing w:val="4"/>
          <w:sz w:val="23"/>
          <w:szCs w:val="23"/>
        </w:rPr>
        <w:t>法</w:t>
      </w:r>
    </w:p>
    <w:p>
      <w:pPr>
        <w:spacing w:before="183" w:line="376" w:lineRule="auto"/>
        <w:ind w:left="6" w:right="80" w:firstLine="475"/>
        <w:rPr>
          <w:rFonts w:ascii="宋体" w:hAnsi="宋体" w:eastAsia="宋体" w:cs="宋体"/>
          <w:sz w:val="23"/>
          <w:szCs w:val="23"/>
        </w:rPr>
      </w:pPr>
      <w:r>
        <w:rPr>
          <w:rFonts w:ascii="宋体" w:hAnsi="宋体" w:eastAsia="宋体" w:cs="宋体"/>
          <w:spacing w:val="20"/>
          <w:sz w:val="23"/>
          <w:szCs w:val="23"/>
        </w:rPr>
        <w:t>2</w:t>
      </w:r>
      <w:r>
        <w:rPr>
          <w:rFonts w:hint="eastAsia" w:ascii="宋体" w:hAnsi="宋体" w:eastAsia="宋体" w:cs="宋体"/>
          <w:spacing w:val="20"/>
          <w:sz w:val="23"/>
          <w:szCs w:val="23"/>
          <w:lang w:val="en-US" w:eastAsia="zh-CN"/>
        </w:rPr>
        <w:t>1</w:t>
      </w:r>
      <w:r>
        <w:rPr>
          <w:rFonts w:ascii="宋体" w:hAnsi="宋体" w:eastAsia="宋体" w:cs="宋体"/>
          <w:spacing w:val="10"/>
          <w:sz w:val="23"/>
          <w:szCs w:val="23"/>
        </w:rPr>
        <w:t>.1  开标后评标委员会将审查投标文件是否完整、要求的保证金是否已提供、文件是</w:t>
      </w:r>
      <w:r>
        <w:rPr>
          <w:rFonts w:ascii="宋体" w:hAnsi="宋体" w:eastAsia="宋体" w:cs="宋体"/>
          <w:spacing w:val="14"/>
          <w:sz w:val="23"/>
          <w:szCs w:val="23"/>
        </w:rPr>
        <w:t>否</w:t>
      </w:r>
      <w:r>
        <w:rPr>
          <w:rFonts w:ascii="宋体" w:hAnsi="宋体" w:eastAsia="宋体" w:cs="宋体"/>
          <w:spacing w:val="9"/>
          <w:sz w:val="23"/>
          <w:szCs w:val="23"/>
        </w:rPr>
        <w:t>恰当签署、是否有计算错误,若投标供应商拒绝接受修正，其投标将可能被拒绝。</w:t>
      </w:r>
    </w:p>
    <w:p>
      <w:pPr>
        <w:spacing w:before="5" w:line="375" w:lineRule="auto"/>
        <w:ind w:firstLine="481"/>
        <w:rPr>
          <w:rFonts w:ascii="宋体" w:hAnsi="宋体" w:eastAsia="宋体" w:cs="宋体"/>
          <w:sz w:val="23"/>
          <w:szCs w:val="23"/>
        </w:rPr>
      </w:pPr>
      <w:r>
        <w:rPr>
          <w:rFonts w:ascii="宋体" w:hAnsi="宋体" w:eastAsia="宋体" w:cs="宋体"/>
          <w:spacing w:val="20"/>
          <w:sz w:val="23"/>
          <w:szCs w:val="23"/>
        </w:rPr>
        <w:t>2</w:t>
      </w:r>
      <w:r>
        <w:rPr>
          <w:rFonts w:hint="eastAsia" w:ascii="宋体" w:hAnsi="宋体" w:eastAsia="宋体" w:cs="宋体"/>
          <w:spacing w:val="20"/>
          <w:sz w:val="23"/>
          <w:szCs w:val="23"/>
          <w:lang w:val="en-US" w:eastAsia="zh-CN"/>
        </w:rPr>
        <w:t>1</w:t>
      </w:r>
      <w:r>
        <w:rPr>
          <w:rFonts w:ascii="宋体" w:hAnsi="宋体" w:eastAsia="宋体" w:cs="宋体"/>
          <w:spacing w:val="10"/>
          <w:sz w:val="23"/>
          <w:szCs w:val="23"/>
        </w:rPr>
        <w:t>.2  在对投标文件进行详细评估之前，评标委员会将审查每一份投标文件是否对《招</w:t>
      </w:r>
      <w:r>
        <w:rPr>
          <w:rFonts w:ascii="宋体" w:hAnsi="宋体" w:eastAsia="宋体" w:cs="宋体"/>
          <w:spacing w:val="14"/>
          <w:sz w:val="23"/>
          <w:szCs w:val="23"/>
        </w:rPr>
        <w:t>标</w:t>
      </w:r>
      <w:r>
        <w:rPr>
          <w:rFonts w:ascii="宋体" w:hAnsi="宋体" w:eastAsia="宋体" w:cs="宋体"/>
          <w:spacing w:val="12"/>
          <w:sz w:val="23"/>
          <w:szCs w:val="23"/>
        </w:rPr>
        <w:t>文</w:t>
      </w:r>
      <w:r>
        <w:rPr>
          <w:rFonts w:ascii="宋体" w:hAnsi="宋体" w:eastAsia="宋体" w:cs="宋体"/>
          <w:spacing w:val="7"/>
          <w:sz w:val="23"/>
          <w:szCs w:val="23"/>
        </w:rPr>
        <w:t>件》的要求做出了实质性的响应。实质性响应的投标应该是与《招标文件》的全部条款、</w:t>
      </w:r>
      <w:r>
        <w:rPr>
          <w:rFonts w:ascii="宋体" w:hAnsi="宋体" w:eastAsia="宋体" w:cs="宋体"/>
          <w:sz w:val="23"/>
          <w:szCs w:val="23"/>
        </w:rPr>
        <w:t xml:space="preserve"> </w:t>
      </w:r>
      <w:r>
        <w:rPr>
          <w:rFonts w:ascii="宋体" w:hAnsi="宋体" w:eastAsia="宋体" w:cs="宋体"/>
          <w:spacing w:val="20"/>
          <w:sz w:val="23"/>
          <w:szCs w:val="23"/>
        </w:rPr>
        <w:t>条</w:t>
      </w:r>
      <w:r>
        <w:rPr>
          <w:rFonts w:ascii="宋体" w:hAnsi="宋体" w:eastAsia="宋体" w:cs="宋体"/>
          <w:spacing w:val="11"/>
          <w:sz w:val="23"/>
          <w:szCs w:val="23"/>
        </w:rPr>
        <w:t>件和规格相符，而没有重大偏离。重大偏离系指影响到合同所有条款的供货范围、供货时</w:t>
      </w:r>
      <w:r>
        <w:rPr>
          <w:rFonts w:ascii="宋体" w:hAnsi="宋体" w:eastAsia="宋体" w:cs="宋体"/>
          <w:spacing w:val="14"/>
          <w:sz w:val="23"/>
          <w:szCs w:val="23"/>
        </w:rPr>
        <w:t>间</w:t>
      </w:r>
      <w:r>
        <w:rPr>
          <w:rFonts w:ascii="宋体" w:hAnsi="宋体" w:eastAsia="宋体" w:cs="宋体"/>
          <w:spacing w:val="12"/>
          <w:sz w:val="23"/>
          <w:szCs w:val="23"/>
        </w:rPr>
        <w:t>、</w:t>
      </w:r>
      <w:r>
        <w:rPr>
          <w:rFonts w:ascii="宋体" w:hAnsi="宋体" w:eastAsia="宋体" w:cs="宋体"/>
          <w:spacing w:val="7"/>
          <w:sz w:val="23"/>
          <w:szCs w:val="23"/>
        </w:rPr>
        <w:t>供货数量、质保时间、付款方式、质量、性能和规格或在实质上与《招标文件》不一致，</w:t>
      </w:r>
      <w:r>
        <w:rPr>
          <w:rFonts w:ascii="宋体" w:hAnsi="宋体" w:eastAsia="宋体" w:cs="宋体"/>
          <w:sz w:val="23"/>
          <w:szCs w:val="23"/>
        </w:rPr>
        <w:t xml:space="preserve"> </w:t>
      </w:r>
      <w:r>
        <w:rPr>
          <w:rFonts w:ascii="宋体" w:hAnsi="宋体" w:eastAsia="宋体" w:cs="宋体"/>
          <w:spacing w:val="20"/>
          <w:sz w:val="23"/>
          <w:szCs w:val="23"/>
        </w:rPr>
        <w:t>而</w:t>
      </w:r>
      <w:r>
        <w:rPr>
          <w:rFonts w:ascii="宋体" w:hAnsi="宋体" w:eastAsia="宋体" w:cs="宋体"/>
          <w:spacing w:val="11"/>
          <w:sz w:val="23"/>
          <w:szCs w:val="23"/>
        </w:rPr>
        <w:t>且限制了买方的权力和投标供应商的义务。而纠正或承认这些偏离将会对该投标供应商和</w:t>
      </w:r>
      <w:r>
        <w:rPr>
          <w:rFonts w:ascii="宋体" w:hAnsi="宋体" w:eastAsia="宋体" w:cs="宋体"/>
          <w:sz w:val="23"/>
          <w:szCs w:val="23"/>
        </w:rPr>
        <w:t xml:space="preserve"> </w:t>
      </w:r>
      <w:r>
        <w:rPr>
          <w:rFonts w:ascii="宋体" w:hAnsi="宋体" w:eastAsia="宋体" w:cs="宋体"/>
          <w:spacing w:val="11"/>
          <w:sz w:val="23"/>
          <w:szCs w:val="23"/>
        </w:rPr>
        <w:t>其</w:t>
      </w:r>
      <w:r>
        <w:rPr>
          <w:rFonts w:ascii="宋体" w:hAnsi="宋体" w:eastAsia="宋体" w:cs="宋体"/>
          <w:spacing w:val="9"/>
          <w:sz w:val="23"/>
          <w:szCs w:val="23"/>
        </w:rPr>
        <w:t>它投标供应商合理的竞争地位产生不公正的影响。</w:t>
      </w:r>
    </w:p>
    <w:p>
      <w:pPr>
        <w:spacing w:line="226" w:lineRule="auto"/>
        <w:ind w:left="481"/>
        <w:rPr>
          <w:rFonts w:ascii="宋体" w:hAnsi="宋体" w:eastAsia="宋体" w:cs="宋体"/>
          <w:sz w:val="23"/>
          <w:szCs w:val="23"/>
        </w:rPr>
      </w:pPr>
      <w:r>
        <w:rPr>
          <w:rFonts w:ascii="宋体" w:hAnsi="宋体" w:eastAsia="宋体" w:cs="宋体"/>
          <w:spacing w:val="16"/>
          <w:sz w:val="23"/>
          <w:szCs w:val="23"/>
        </w:rPr>
        <w:t>2</w:t>
      </w:r>
      <w:r>
        <w:rPr>
          <w:rFonts w:hint="eastAsia" w:ascii="宋体" w:hAnsi="宋体" w:eastAsia="宋体" w:cs="宋体"/>
          <w:spacing w:val="16"/>
          <w:sz w:val="23"/>
          <w:szCs w:val="23"/>
          <w:lang w:val="en-US" w:eastAsia="zh-CN"/>
        </w:rPr>
        <w:t>1</w:t>
      </w:r>
      <w:r>
        <w:rPr>
          <w:rFonts w:ascii="宋体" w:hAnsi="宋体" w:eastAsia="宋体" w:cs="宋体"/>
          <w:spacing w:val="16"/>
          <w:sz w:val="23"/>
          <w:szCs w:val="23"/>
        </w:rPr>
        <w:t>.</w:t>
      </w:r>
      <w:r>
        <w:rPr>
          <w:rFonts w:ascii="宋体" w:hAnsi="宋体" w:eastAsia="宋体" w:cs="宋体"/>
          <w:spacing w:val="9"/>
          <w:sz w:val="23"/>
          <w:szCs w:val="23"/>
        </w:rPr>
        <w:t>3</w:t>
      </w:r>
      <w:r>
        <w:rPr>
          <w:rFonts w:ascii="宋体" w:hAnsi="宋体" w:eastAsia="宋体" w:cs="宋体"/>
          <w:spacing w:val="8"/>
          <w:sz w:val="23"/>
          <w:szCs w:val="23"/>
        </w:rPr>
        <w:t xml:space="preserve">  评标委员会判断投标文件的响应性仅基于投标文件本身而不寻求外部证据。</w:t>
      </w:r>
    </w:p>
    <w:p>
      <w:pPr>
        <w:spacing w:before="185" w:line="376" w:lineRule="auto"/>
        <w:ind w:right="80" w:firstLine="480"/>
        <w:rPr>
          <w:rFonts w:ascii="宋体" w:hAnsi="宋体" w:eastAsia="宋体" w:cs="宋体"/>
          <w:sz w:val="23"/>
          <w:szCs w:val="23"/>
        </w:rPr>
      </w:pPr>
      <w:r>
        <w:rPr>
          <w:rFonts w:ascii="宋体" w:hAnsi="宋体" w:eastAsia="宋体" w:cs="宋体"/>
          <w:spacing w:val="20"/>
          <w:sz w:val="23"/>
          <w:szCs w:val="23"/>
        </w:rPr>
        <w:t>2</w:t>
      </w:r>
      <w:r>
        <w:rPr>
          <w:rFonts w:hint="eastAsia" w:ascii="宋体" w:hAnsi="宋体" w:eastAsia="宋体" w:cs="宋体"/>
          <w:spacing w:val="20"/>
          <w:sz w:val="23"/>
          <w:szCs w:val="23"/>
          <w:lang w:val="en-US" w:eastAsia="zh-CN"/>
        </w:rPr>
        <w:t>1</w:t>
      </w:r>
      <w:r>
        <w:rPr>
          <w:rFonts w:ascii="宋体" w:hAnsi="宋体" w:eastAsia="宋体" w:cs="宋体"/>
          <w:spacing w:val="10"/>
          <w:sz w:val="23"/>
          <w:szCs w:val="23"/>
        </w:rPr>
        <w:t>.4  对已被评标委员会确定为非响应性的投标，投标供应商不能通过修正或撤销不符</w:t>
      </w:r>
      <w:r>
        <w:rPr>
          <w:rFonts w:ascii="宋体" w:hAnsi="宋体" w:eastAsia="宋体" w:cs="宋体"/>
          <w:spacing w:val="16"/>
          <w:sz w:val="23"/>
          <w:szCs w:val="23"/>
        </w:rPr>
        <w:t>之</w:t>
      </w:r>
      <w:r>
        <w:rPr>
          <w:rFonts w:ascii="宋体" w:hAnsi="宋体" w:eastAsia="宋体" w:cs="宋体"/>
          <w:spacing w:val="8"/>
          <w:sz w:val="23"/>
          <w:szCs w:val="23"/>
        </w:rPr>
        <w:t>处而使其投标成为响应性投标。</w:t>
      </w:r>
    </w:p>
    <w:p>
      <w:pPr>
        <w:spacing w:before="2" w:line="375" w:lineRule="auto"/>
        <w:ind w:left="1" w:right="80" w:firstLine="480"/>
        <w:rPr>
          <w:rFonts w:ascii="宋体" w:hAnsi="宋体" w:eastAsia="宋体" w:cs="宋体"/>
          <w:spacing w:val="4"/>
          <w:sz w:val="23"/>
          <w:szCs w:val="23"/>
        </w:rPr>
      </w:pPr>
      <w:r>
        <w:rPr>
          <w:rFonts w:ascii="宋体" w:hAnsi="宋体" w:eastAsia="宋体" w:cs="宋体"/>
          <w:spacing w:val="14"/>
          <w:sz w:val="23"/>
          <w:szCs w:val="23"/>
        </w:rPr>
        <w:t>2</w:t>
      </w:r>
      <w:r>
        <w:rPr>
          <w:rFonts w:hint="eastAsia" w:ascii="宋体" w:hAnsi="宋体" w:eastAsia="宋体" w:cs="宋体"/>
          <w:spacing w:val="14"/>
          <w:sz w:val="23"/>
          <w:szCs w:val="23"/>
          <w:lang w:val="en-US" w:eastAsia="zh-CN"/>
        </w:rPr>
        <w:t>1</w:t>
      </w:r>
      <w:r>
        <w:rPr>
          <w:rFonts w:ascii="宋体" w:hAnsi="宋体" w:eastAsia="宋体" w:cs="宋体"/>
          <w:spacing w:val="14"/>
          <w:sz w:val="23"/>
          <w:szCs w:val="23"/>
        </w:rPr>
        <w:t>.</w:t>
      </w:r>
      <w:r>
        <w:rPr>
          <w:rFonts w:ascii="宋体" w:hAnsi="宋体" w:eastAsia="宋体" w:cs="宋体"/>
          <w:spacing w:val="11"/>
          <w:sz w:val="23"/>
          <w:szCs w:val="23"/>
        </w:rPr>
        <w:t>5</w:t>
      </w:r>
      <w:r>
        <w:rPr>
          <w:rFonts w:ascii="宋体" w:hAnsi="宋体" w:eastAsia="宋体" w:cs="宋体"/>
          <w:spacing w:val="7"/>
          <w:sz w:val="23"/>
          <w:szCs w:val="23"/>
        </w:rPr>
        <w:t xml:space="preserve"> 评标委员会允许投标中有微小的不正规、不一致或不规则，而该微小之处不构成重</w:t>
      </w:r>
      <w:r>
        <w:rPr>
          <w:rFonts w:ascii="宋体" w:hAnsi="宋体" w:eastAsia="宋体" w:cs="宋体"/>
          <w:spacing w:val="5"/>
          <w:sz w:val="23"/>
          <w:szCs w:val="23"/>
        </w:rPr>
        <w:t>大</w:t>
      </w:r>
      <w:r>
        <w:rPr>
          <w:rFonts w:ascii="宋体" w:hAnsi="宋体" w:eastAsia="宋体" w:cs="宋体"/>
          <w:spacing w:val="4"/>
          <w:sz w:val="23"/>
          <w:szCs w:val="23"/>
        </w:rPr>
        <w:t>偏离。</w:t>
      </w:r>
    </w:p>
    <w:p>
      <w:pPr>
        <w:spacing w:line="227" w:lineRule="auto"/>
        <w:ind w:left="211"/>
        <w:jc w:val="left"/>
        <w:rPr>
          <w:rFonts w:hint="default" w:eastAsia="宋体" w:cs="宋体"/>
          <w:b/>
          <w:bCs/>
          <w:spacing w:val="4"/>
          <w:sz w:val="23"/>
          <w:szCs w:val="23"/>
          <w:lang w:val="en-US" w:eastAsia="zh-CN"/>
        </w:rPr>
      </w:pPr>
      <w:r>
        <w:rPr>
          <w:rFonts w:hint="eastAsia" w:eastAsia="宋体" w:cs="宋体"/>
          <w:b/>
          <w:bCs/>
          <w:spacing w:val="4"/>
          <w:sz w:val="23"/>
          <w:szCs w:val="23"/>
          <w:lang w:val="en-US" w:eastAsia="zh-CN"/>
        </w:rPr>
        <w:t>22、</w:t>
      </w:r>
      <w:r>
        <w:rPr>
          <w:rFonts w:hint="eastAsia" w:ascii="宋体" w:hAnsi="宋体" w:eastAsia="宋体" w:cs="宋体"/>
          <w:b/>
          <w:bCs/>
          <w:snapToGrid w:val="0"/>
          <w:color w:val="000000"/>
          <w:spacing w:val="4"/>
          <w:kern w:val="0"/>
          <w:sz w:val="23"/>
          <w:szCs w:val="23"/>
          <w:lang w:val="en-US" w:eastAsia="zh-CN"/>
        </w:rPr>
        <w:t>投标文件初步审查（</w:t>
      </w:r>
      <w:r>
        <w:rPr>
          <w:rFonts w:hint="eastAsia" w:eastAsia="宋体" w:cs="宋体"/>
          <w:b/>
          <w:bCs/>
          <w:spacing w:val="4"/>
          <w:sz w:val="23"/>
          <w:szCs w:val="23"/>
          <w:lang w:val="en-US" w:eastAsia="zh-CN"/>
        </w:rPr>
        <w:t>资格审查表、符合审查表）</w:t>
      </w:r>
    </w:p>
    <w:p>
      <w:pPr>
        <w:rPr>
          <w:rFonts w:hint="eastAsia"/>
          <w:lang w:val="en-US" w:eastAsia="zh-CN"/>
        </w:rPr>
      </w:pPr>
      <w:r>
        <w:rPr>
          <w:rFonts w:hint="eastAsia"/>
          <w:lang w:val="en-US" w:eastAsia="zh-CN"/>
        </w:rPr>
        <w:t xml:space="preserve">     </w:t>
      </w:r>
    </w:p>
    <w:p>
      <w:pPr>
        <w:ind w:firstLine="500" w:firstLineChars="200"/>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22.1公开招标采购项目开标结束后，由评标委员会依法对投标人的资格进行审查，以确定投标人是否具备投标资格。</w:t>
      </w:r>
    </w:p>
    <w:p>
      <w:pPr>
        <w:pStyle w:val="12"/>
        <w:ind w:left="0" w:leftChars="0" w:firstLine="500" w:firstLineChars="200"/>
        <w:rPr>
          <w:rFonts w:hint="eastAsia" w:eastAsia="宋体" w:cs="宋体"/>
          <w:spacing w:val="10"/>
          <w:sz w:val="23"/>
          <w:szCs w:val="23"/>
          <w:lang w:val="en-US" w:eastAsia="zh-CN"/>
        </w:rPr>
      </w:pPr>
      <w:r>
        <w:rPr>
          <w:rFonts w:hint="eastAsia" w:eastAsia="宋体" w:cs="宋体"/>
          <w:spacing w:val="10"/>
          <w:sz w:val="23"/>
          <w:szCs w:val="23"/>
          <w:lang w:val="en-US" w:eastAsia="zh-CN"/>
        </w:rPr>
        <w:t>22.2资格审查中有任意一项未通过的，审查结果为未通过，未通过资格审查的投标人按无效投标处理。</w:t>
      </w:r>
    </w:p>
    <w:p>
      <w:pPr>
        <w:pStyle w:val="12"/>
        <w:ind w:left="0" w:leftChars="0" w:firstLine="0" w:firstLineChars="0"/>
        <w:rPr>
          <w:rFonts w:hint="eastAsia"/>
          <w:lang w:val="en-US" w:eastAsia="zh-CN"/>
        </w:rPr>
      </w:pPr>
    </w:p>
    <w:p>
      <w:pPr>
        <w:pStyle w:val="12"/>
        <w:jc w:val="center"/>
        <w:rPr>
          <w:rFonts w:hint="eastAsia" w:eastAsia="宋体" w:cs="宋体"/>
          <w:b/>
          <w:bCs/>
          <w:spacing w:val="10"/>
          <w:sz w:val="23"/>
          <w:szCs w:val="23"/>
          <w:lang w:val="en-US" w:eastAsia="zh-CN"/>
        </w:rPr>
      </w:pPr>
      <w:r>
        <w:rPr>
          <w:rFonts w:hint="eastAsia" w:eastAsia="宋体" w:cs="宋体"/>
          <w:b/>
          <w:bCs/>
          <w:spacing w:val="10"/>
          <w:sz w:val="23"/>
          <w:szCs w:val="23"/>
          <w:lang w:val="en-US" w:eastAsia="zh-CN"/>
        </w:rPr>
        <w:t>资格审查表</w:t>
      </w:r>
    </w:p>
    <w:p>
      <w:pPr>
        <w:rPr>
          <w:rFonts w:hint="eastAsia"/>
          <w:lang w:val="en-US" w:eastAsia="zh-CN"/>
        </w:rPr>
      </w:pPr>
    </w:p>
    <w:tbl>
      <w:tblPr>
        <w:tblStyle w:val="17"/>
        <w:tblW w:w="1026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8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2880" w:type="dxa"/>
            <w:vAlign w:val="center"/>
          </w:tcPr>
          <w:p>
            <w:pPr>
              <w:spacing w:before="94" w:line="384" w:lineRule="exact"/>
              <w:jc w:val="center"/>
              <w:rPr>
                <w:rFonts w:hint="eastAsia" w:ascii="宋体" w:hAnsi="宋体" w:eastAsia="宋体" w:cs="宋体"/>
                <w:sz w:val="19"/>
                <w:szCs w:val="19"/>
                <w:lang w:val="en-US" w:eastAsia="zh-CN"/>
              </w:rPr>
            </w:pPr>
            <w:r>
              <w:rPr>
                <w:rFonts w:ascii="宋体" w:hAnsi="宋体" w:eastAsia="宋体" w:cs="宋体"/>
                <w:spacing w:val="1"/>
                <w:position w:val="14"/>
                <w:sz w:val="19"/>
                <w:szCs w:val="19"/>
              </w:rPr>
              <w:t>具有独立承担民事责任的</w:t>
            </w:r>
            <w:r>
              <w:rPr>
                <w:rFonts w:ascii="宋体" w:hAnsi="宋体" w:eastAsia="宋体" w:cs="宋体"/>
                <w:position w:val="14"/>
                <w:sz w:val="19"/>
                <w:szCs w:val="19"/>
              </w:rPr>
              <w:t>能</w:t>
            </w:r>
            <w:r>
              <w:rPr>
                <w:rFonts w:hint="eastAsia" w:ascii="宋体" w:hAnsi="宋体" w:eastAsia="宋体" w:cs="宋体"/>
                <w:position w:val="14"/>
                <w:sz w:val="19"/>
                <w:szCs w:val="19"/>
                <w:lang w:val="en-US" w:eastAsia="zh-CN"/>
              </w:rPr>
              <w:t>力</w:t>
            </w:r>
          </w:p>
        </w:tc>
        <w:tc>
          <w:tcPr>
            <w:tcW w:w="7380" w:type="dxa"/>
            <w:vAlign w:val="top"/>
          </w:tcPr>
          <w:p>
            <w:pPr>
              <w:spacing w:before="285" w:line="221" w:lineRule="auto"/>
              <w:ind w:firstLine="380" w:firstLineChars="200"/>
              <w:jc w:val="both"/>
              <w:rPr>
                <w:rFonts w:ascii="宋体" w:hAnsi="宋体" w:eastAsia="宋体" w:cs="宋体"/>
                <w:sz w:val="19"/>
                <w:szCs w:val="19"/>
              </w:rPr>
            </w:pPr>
            <w:r>
              <w:rPr>
                <w:rFonts w:hint="eastAsia" w:ascii="宋体" w:hAnsi="宋体" w:eastAsia="宋体" w:cs="宋体"/>
                <w:sz w:val="19"/>
                <w:szCs w:val="19"/>
                <w:lang w:eastAsia="zh-CN"/>
              </w:rPr>
              <w:t>具有合法</w:t>
            </w:r>
            <w:r>
              <w:rPr>
                <w:rFonts w:hint="eastAsia" w:ascii="宋体" w:hAnsi="宋体" w:eastAsia="宋体" w:cs="宋体"/>
                <w:sz w:val="19"/>
                <w:szCs w:val="19"/>
                <w:lang w:val="en-US" w:eastAsia="zh-CN"/>
              </w:rPr>
              <w:t>有效</w:t>
            </w:r>
            <w:r>
              <w:rPr>
                <w:rFonts w:hint="eastAsia" w:ascii="宋体" w:hAnsi="宋体" w:eastAsia="宋体" w:cs="宋体"/>
                <w:sz w:val="19"/>
                <w:szCs w:val="19"/>
                <w:lang w:eastAsia="zh-CN"/>
              </w:rPr>
              <w:t>的营业执照，信誉良好，</w:t>
            </w:r>
            <w:r>
              <w:rPr>
                <w:rFonts w:hint="eastAsia" w:ascii="宋体" w:hAnsi="宋体" w:eastAsia="宋体" w:cs="宋体"/>
                <w:sz w:val="19"/>
                <w:szCs w:val="19"/>
                <w:lang w:val="en-US" w:eastAsia="zh-CN"/>
              </w:rPr>
              <w:t>有</w:t>
            </w:r>
            <w:r>
              <w:rPr>
                <w:rFonts w:hint="eastAsia" w:ascii="宋体" w:hAnsi="宋体" w:eastAsia="宋体" w:cs="宋体"/>
                <w:sz w:val="19"/>
                <w:szCs w:val="19"/>
                <w:lang w:eastAsia="zh-CN"/>
              </w:rPr>
              <w:t>服务能力</w:t>
            </w:r>
            <w:r>
              <w:rPr>
                <w:rFonts w:hint="eastAsia" w:ascii="宋体" w:hAnsi="宋体" w:eastAsia="宋体" w:cs="宋体"/>
                <w:sz w:val="19"/>
                <w:szCs w:val="19"/>
                <w:lang w:val="en-US" w:eastAsia="zh-CN"/>
              </w:rPr>
              <w:t>的</w:t>
            </w:r>
            <w:r>
              <w:rPr>
                <w:rFonts w:hint="eastAsia" w:ascii="宋体" w:hAnsi="宋体" w:eastAsia="宋体" w:cs="宋体"/>
                <w:sz w:val="19"/>
                <w:szCs w:val="19"/>
                <w:lang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trPr>
        <w:tc>
          <w:tcPr>
            <w:tcW w:w="2880" w:type="dxa"/>
            <w:vAlign w:val="center"/>
          </w:tcPr>
          <w:p>
            <w:pPr>
              <w:spacing w:before="88" w:line="384" w:lineRule="exact"/>
              <w:ind w:left="109"/>
              <w:jc w:val="center"/>
              <w:rPr>
                <w:rFonts w:ascii="宋体" w:hAnsi="宋体" w:eastAsia="宋体" w:cs="宋体"/>
                <w:sz w:val="19"/>
                <w:szCs w:val="19"/>
              </w:rPr>
            </w:pPr>
            <w:r>
              <w:rPr>
                <w:rFonts w:ascii="宋体" w:hAnsi="宋体" w:eastAsia="宋体" w:cs="宋体"/>
                <w:spacing w:val="1"/>
                <w:position w:val="14"/>
                <w:sz w:val="19"/>
                <w:szCs w:val="19"/>
              </w:rPr>
              <w:t>具有良好的商业信誉和健</w:t>
            </w:r>
            <w:r>
              <w:rPr>
                <w:rFonts w:ascii="宋体" w:hAnsi="宋体" w:eastAsia="宋体" w:cs="宋体"/>
                <w:position w:val="14"/>
                <w:sz w:val="19"/>
                <w:szCs w:val="19"/>
              </w:rPr>
              <w:t>全</w:t>
            </w:r>
          </w:p>
          <w:p>
            <w:pPr>
              <w:spacing w:line="220" w:lineRule="auto"/>
              <w:ind w:left="121"/>
              <w:jc w:val="center"/>
              <w:rPr>
                <w:rFonts w:ascii="宋体" w:hAnsi="宋体" w:eastAsia="宋体" w:cs="宋体"/>
                <w:sz w:val="19"/>
                <w:szCs w:val="19"/>
              </w:rPr>
            </w:pPr>
            <w:r>
              <w:rPr>
                <w:rFonts w:ascii="宋体" w:hAnsi="宋体" w:eastAsia="宋体" w:cs="宋体"/>
                <w:spacing w:val="-2"/>
                <w:sz w:val="19"/>
                <w:szCs w:val="19"/>
              </w:rPr>
              <w:t>的财务会</w:t>
            </w:r>
            <w:r>
              <w:rPr>
                <w:rFonts w:ascii="宋体" w:hAnsi="宋体" w:eastAsia="宋体" w:cs="宋体"/>
                <w:spacing w:val="-1"/>
                <w:sz w:val="19"/>
                <w:szCs w:val="19"/>
              </w:rPr>
              <w:t>计制度</w:t>
            </w:r>
          </w:p>
        </w:tc>
        <w:tc>
          <w:tcPr>
            <w:tcW w:w="7380" w:type="dxa"/>
            <w:vAlign w:val="center"/>
          </w:tcPr>
          <w:p>
            <w:pPr>
              <w:spacing w:before="88" w:line="384" w:lineRule="exact"/>
              <w:ind w:firstLine="388" w:firstLineChars="200"/>
              <w:jc w:val="both"/>
              <w:rPr>
                <w:rFonts w:ascii="宋体" w:hAnsi="宋体" w:eastAsia="宋体" w:cs="宋体"/>
                <w:sz w:val="19"/>
                <w:szCs w:val="19"/>
              </w:rPr>
            </w:pPr>
            <w:r>
              <w:rPr>
                <w:rFonts w:hint="eastAsia" w:ascii="宋体" w:hAnsi="宋体" w:eastAsia="宋体" w:cs="宋体"/>
                <w:spacing w:val="2"/>
                <w:position w:val="14"/>
                <w:sz w:val="19"/>
                <w:szCs w:val="19"/>
                <w:lang w:eastAsia="zh-CN"/>
              </w:rPr>
              <w:t>出具</w:t>
            </w:r>
            <w:r>
              <w:rPr>
                <w:rFonts w:hint="eastAsia" w:ascii="宋体" w:hAnsi="宋体" w:eastAsia="宋体" w:cs="宋体"/>
                <w:spacing w:val="2"/>
                <w:position w:val="14"/>
                <w:sz w:val="19"/>
                <w:szCs w:val="19"/>
                <w:lang w:val="en-US" w:eastAsia="zh-CN"/>
              </w:rPr>
              <w:t>近两年任一年度的经会计师事务所出具的财务审计报告或基本开户银行出具近一年的银行资信证明或近一年</w:t>
            </w:r>
            <w:r>
              <w:rPr>
                <w:rFonts w:hint="eastAsia" w:ascii="宋体" w:hAnsi="宋体" w:eastAsia="宋体" w:cs="宋体"/>
                <w:spacing w:val="2"/>
                <w:position w:val="14"/>
                <w:sz w:val="19"/>
                <w:szCs w:val="19"/>
                <w:lang w:eastAsia="zh-CN"/>
              </w:rPr>
              <w:t>的</w:t>
            </w:r>
            <w:r>
              <w:rPr>
                <w:rFonts w:hint="eastAsia" w:ascii="宋体" w:hAnsi="宋体" w:eastAsia="宋体" w:cs="宋体"/>
                <w:spacing w:val="2"/>
                <w:position w:val="14"/>
                <w:sz w:val="19"/>
                <w:szCs w:val="19"/>
                <w:lang w:val="en-US" w:eastAsia="zh-CN"/>
              </w:rPr>
              <w:t>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2880" w:type="dxa"/>
            <w:vAlign w:val="center"/>
          </w:tcPr>
          <w:p>
            <w:pPr>
              <w:spacing w:before="62" w:line="381" w:lineRule="auto"/>
              <w:ind w:right="196"/>
              <w:jc w:val="center"/>
              <w:rPr>
                <w:rFonts w:ascii="宋体" w:hAnsi="宋体" w:eastAsia="宋体" w:cs="宋体"/>
                <w:sz w:val="19"/>
                <w:szCs w:val="19"/>
              </w:rPr>
            </w:pPr>
            <w:r>
              <w:rPr>
                <w:rFonts w:ascii="宋体" w:hAnsi="宋体" w:eastAsia="宋体" w:cs="宋体"/>
                <w:spacing w:val="2"/>
                <w:sz w:val="19"/>
                <w:szCs w:val="19"/>
              </w:rPr>
              <w:t>有依</w:t>
            </w:r>
            <w:r>
              <w:rPr>
                <w:rFonts w:ascii="宋体" w:hAnsi="宋体" w:eastAsia="宋体" w:cs="宋体"/>
                <w:spacing w:val="1"/>
                <w:sz w:val="19"/>
                <w:szCs w:val="19"/>
              </w:rPr>
              <w:t>法缴纳税收和社会保障</w:t>
            </w:r>
            <w:r>
              <w:rPr>
                <w:rFonts w:ascii="宋体" w:hAnsi="宋体" w:eastAsia="宋体" w:cs="宋体"/>
                <w:spacing w:val="-1"/>
                <w:sz w:val="19"/>
                <w:szCs w:val="19"/>
              </w:rPr>
              <w:t>资金的</w:t>
            </w:r>
            <w:r>
              <w:rPr>
                <w:rFonts w:ascii="宋体" w:hAnsi="宋体" w:eastAsia="宋体" w:cs="宋体"/>
                <w:sz w:val="19"/>
                <w:szCs w:val="19"/>
              </w:rPr>
              <w:t>良好记录</w:t>
            </w:r>
          </w:p>
        </w:tc>
        <w:tc>
          <w:tcPr>
            <w:tcW w:w="7380" w:type="dxa"/>
            <w:vAlign w:val="center"/>
          </w:tcPr>
          <w:p>
            <w:pPr>
              <w:spacing w:before="88" w:line="342" w:lineRule="auto"/>
              <w:ind w:left="102" w:right="98" w:firstLine="393" w:firstLineChars="205"/>
              <w:jc w:val="both"/>
              <w:rPr>
                <w:rFonts w:ascii="宋体" w:hAnsi="宋体" w:eastAsia="宋体" w:cs="宋体"/>
                <w:sz w:val="19"/>
                <w:szCs w:val="19"/>
              </w:rPr>
            </w:pPr>
            <w:r>
              <w:rPr>
                <w:rFonts w:hint="eastAsia" w:ascii="宋体" w:hAnsi="宋体" w:eastAsia="宋体" w:cs="宋体"/>
                <w:spacing w:val="1"/>
                <w:sz w:val="19"/>
                <w:szCs w:val="19"/>
                <w:lang w:val="en-US" w:eastAsia="zh-CN"/>
              </w:rPr>
              <w:t>提供近半年的社会保险</w:t>
            </w:r>
            <w:r>
              <w:rPr>
                <w:rFonts w:ascii="宋体" w:hAnsi="宋体" w:eastAsia="宋体" w:cs="宋体"/>
                <w:spacing w:val="1"/>
                <w:sz w:val="19"/>
                <w:szCs w:val="19"/>
              </w:rPr>
              <w:t>缴纳凭证</w:t>
            </w:r>
            <w:r>
              <w:rPr>
                <w:rFonts w:hint="eastAsia" w:ascii="宋体" w:hAnsi="宋体" w:eastAsia="宋体" w:cs="宋体"/>
                <w:spacing w:val="1"/>
                <w:sz w:val="19"/>
                <w:szCs w:val="19"/>
                <w:lang w:val="en-US" w:eastAsia="zh-CN"/>
              </w:rPr>
              <w:t>和完税证明</w:t>
            </w:r>
            <w:r>
              <w:rPr>
                <w:rFonts w:ascii="宋体" w:hAnsi="宋体" w:eastAsia="宋体" w:cs="宋体"/>
                <w:spacing w:val="1"/>
                <w:sz w:val="19"/>
                <w:szCs w:val="19"/>
              </w:rPr>
              <w:t>。 (以专用</w:t>
            </w:r>
            <w:r>
              <w:rPr>
                <w:rFonts w:ascii="宋体" w:hAnsi="宋体" w:eastAsia="宋体" w:cs="宋体"/>
                <w:spacing w:val="2"/>
                <w:sz w:val="19"/>
                <w:szCs w:val="19"/>
              </w:rPr>
              <w:t>依法免税或不需要缴纳社会保</w:t>
            </w:r>
            <w:r>
              <w:rPr>
                <w:rFonts w:ascii="宋体" w:hAnsi="宋体" w:eastAsia="宋体" w:cs="宋体"/>
                <w:spacing w:val="1"/>
                <w:sz w:val="19"/>
                <w:szCs w:val="19"/>
              </w:rPr>
              <w:t>障</w:t>
            </w:r>
            <w:r>
              <w:rPr>
                <w:rFonts w:ascii="宋体" w:hAnsi="宋体" w:eastAsia="宋体" w:cs="宋体"/>
                <w:sz w:val="19"/>
                <w:szCs w:val="19"/>
              </w:rPr>
              <w:t>资金的</w:t>
            </w:r>
            <w:r>
              <w:rPr>
                <w:rFonts w:ascii="宋体" w:hAnsi="宋体" w:eastAsia="宋体" w:cs="宋体"/>
                <w:spacing w:val="2"/>
                <w:sz w:val="19"/>
                <w:szCs w:val="19"/>
              </w:rPr>
              <w:t>投标人，应提供相应文件证明其依法免税或</w:t>
            </w:r>
            <w:r>
              <w:rPr>
                <w:rFonts w:ascii="宋体" w:hAnsi="宋体" w:eastAsia="宋体" w:cs="宋体"/>
                <w:spacing w:val="1"/>
                <w:sz w:val="19"/>
                <w:szCs w:val="19"/>
              </w:rPr>
              <w:t>不需要缴纳社会保障资金</w:t>
            </w:r>
            <w:r>
              <w:rPr>
                <w:rFonts w:hint="eastAsia" w:ascii="宋体" w:hAnsi="宋体" w:eastAsia="宋体" w:cs="宋体"/>
                <w:spacing w:val="1"/>
                <w:sz w:val="19"/>
                <w:szCs w:val="19"/>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trPr>
        <w:tc>
          <w:tcPr>
            <w:tcW w:w="2880" w:type="dxa"/>
            <w:vAlign w:val="center"/>
          </w:tcPr>
          <w:p>
            <w:pPr>
              <w:spacing w:before="90" w:line="384" w:lineRule="exact"/>
              <w:ind w:left="109"/>
              <w:jc w:val="center"/>
              <w:rPr>
                <w:rFonts w:ascii="宋体" w:hAnsi="宋体" w:eastAsia="宋体" w:cs="宋体"/>
                <w:sz w:val="19"/>
                <w:szCs w:val="19"/>
              </w:rPr>
            </w:pPr>
            <w:r>
              <w:rPr>
                <w:rFonts w:ascii="宋体" w:hAnsi="宋体" w:eastAsia="宋体" w:cs="宋体"/>
                <w:spacing w:val="1"/>
                <w:position w:val="14"/>
                <w:sz w:val="19"/>
                <w:szCs w:val="19"/>
              </w:rPr>
              <w:t>具有履行合同所必须的设</w:t>
            </w:r>
            <w:r>
              <w:rPr>
                <w:rFonts w:ascii="宋体" w:hAnsi="宋体" w:eastAsia="宋体" w:cs="宋体"/>
                <w:position w:val="14"/>
                <w:sz w:val="19"/>
                <w:szCs w:val="19"/>
              </w:rPr>
              <w:t>备</w:t>
            </w:r>
          </w:p>
          <w:p>
            <w:pPr>
              <w:spacing w:line="221" w:lineRule="auto"/>
              <w:ind w:left="106"/>
              <w:jc w:val="center"/>
              <w:rPr>
                <w:rFonts w:ascii="宋体" w:hAnsi="宋体" w:eastAsia="宋体" w:cs="宋体"/>
                <w:sz w:val="19"/>
                <w:szCs w:val="19"/>
              </w:rPr>
            </w:pPr>
            <w:r>
              <w:rPr>
                <w:rFonts w:ascii="宋体" w:hAnsi="宋体" w:eastAsia="宋体" w:cs="宋体"/>
                <w:spacing w:val="1"/>
                <w:sz w:val="19"/>
                <w:szCs w:val="19"/>
              </w:rPr>
              <w:t>和专业技</w:t>
            </w:r>
            <w:r>
              <w:rPr>
                <w:rFonts w:ascii="宋体" w:hAnsi="宋体" w:eastAsia="宋体" w:cs="宋体"/>
                <w:sz w:val="19"/>
                <w:szCs w:val="19"/>
              </w:rPr>
              <w:t>术能力</w:t>
            </w:r>
          </w:p>
        </w:tc>
        <w:tc>
          <w:tcPr>
            <w:tcW w:w="7380" w:type="dxa"/>
            <w:vAlign w:val="top"/>
          </w:tcPr>
          <w:p>
            <w:pPr>
              <w:spacing w:before="282" w:line="210" w:lineRule="auto"/>
              <w:ind w:firstLine="392" w:firstLineChars="200"/>
              <w:jc w:val="both"/>
              <w:rPr>
                <w:rFonts w:ascii="宋体" w:hAnsi="宋体" w:eastAsia="宋体" w:cs="宋体"/>
                <w:sz w:val="19"/>
                <w:szCs w:val="19"/>
              </w:rPr>
            </w:pPr>
            <w:r>
              <w:rPr>
                <w:rFonts w:ascii="宋体" w:hAnsi="宋体" w:eastAsia="宋体" w:cs="宋体"/>
                <w:spacing w:val="3"/>
                <w:sz w:val="19"/>
                <w:szCs w:val="19"/>
              </w:rPr>
              <w:t>审查供应商出具的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具有履行合同所必须的设备和专业技术能力</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声</w:t>
            </w:r>
            <w:r>
              <w:rPr>
                <w:rFonts w:ascii="宋体" w:hAnsi="宋体" w:eastAsia="宋体" w:cs="宋体"/>
                <w:sz w:val="19"/>
                <w:szCs w:val="19"/>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2880" w:type="dxa"/>
            <w:vAlign w:val="center"/>
          </w:tcPr>
          <w:p>
            <w:pPr>
              <w:spacing w:before="90" w:line="342" w:lineRule="auto"/>
              <w:ind w:left="107" w:right="196"/>
              <w:jc w:val="center"/>
              <w:rPr>
                <w:rFonts w:ascii="宋体" w:hAnsi="宋体" w:eastAsia="宋体" w:cs="宋体"/>
                <w:sz w:val="19"/>
                <w:szCs w:val="19"/>
              </w:rPr>
            </w:pPr>
            <w:r>
              <w:rPr>
                <w:rFonts w:ascii="宋体" w:hAnsi="宋体" w:eastAsia="宋体" w:cs="宋体"/>
                <w:spacing w:val="1"/>
                <w:sz w:val="19"/>
                <w:szCs w:val="19"/>
              </w:rPr>
              <w:t>参加采购活动前</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年内，</w:t>
            </w:r>
            <w:r>
              <w:rPr>
                <w:rFonts w:ascii="宋体" w:hAnsi="宋体" w:eastAsia="宋体" w:cs="宋体"/>
                <w:sz w:val="19"/>
                <w:szCs w:val="19"/>
              </w:rPr>
              <w:t>在</w:t>
            </w:r>
            <w:r>
              <w:rPr>
                <w:rFonts w:ascii="宋体" w:hAnsi="宋体" w:eastAsia="宋体" w:cs="宋体"/>
                <w:spacing w:val="2"/>
                <w:sz w:val="19"/>
                <w:szCs w:val="19"/>
              </w:rPr>
              <w:t>经营</w:t>
            </w:r>
            <w:r>
              <w:rPr>
                <w:rFonts w:ascii="宋体" w:hAnsi="宋体" w:eastAsia="宋体" w:cs="宋体"/>
                <w:spacing w:val="1"/>
                <w:sz w:val="19"/>
                <w:szCs w:val="19"/>
              </w:rPr>
              <w:t>活动中没有重大违法记</w:t>
            </w:r>
            <w:r>
              <w:rPr>
                <w:rFonts w:hint="eastAsia" w:ascii="宋体" w:hAnsi="宋体" w:eastAsia="宋体" w:cs="宋体"/>
                <w:spacing w:val="1"/>
                <w:sz w:val="19"/>
                <w:szCs w:val="19"/>
                <w:lang w:val="en-US" w:eastAsia="zh-CN"/>
              </w:rPr>
              <w:t>录</w:t>
            </w:r>
          </w:p>
        </w:tc>
        <w:tc>
          <w:tcPr>
            <w:tcW w:w="7380" w:type="dxa"/>
            <w:vAlign w:val="center"/>
          </w:tcPr>
          <w:p>
            <w:pPr>
              <w:spacing w:before="73" w:line="210" w:lineRule="auto"/>
              <w:ind w:firstLine="392" w:firstLineChars="200"/>
              <w:jc w:val="both"/>
              <w:rPr>
                <w:rFonts w:hint="eastAsia" w:ascii="宋体" w:hAnsi="宋体" w:eastAsia="宋体" w:cs="宋体"/>
                <w:sz w:val="19"/>
                <w:szCs w:val="19"/>
                <w:lang w:eastAsia="zh-CN"/>
              </w:rPr>
            </w:pPr>
            <w:r>
              <w:rPr>
                <w:rFonts w:ascii="宋体" w:hAnsi="宋体" w:eastAsia="宋体" w:cs="宋体"/>
                <w:spacing w:val="3"/>
                <w:sz w:val="19"/>
                <w:szCs w:val="19"/>
              </w:rPr>
              <w:t>审查</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参加本采购活动前</w:t>
            </w:r>
            <w:r>
              <w:rPr>
                <w:rFonts w:ascii="Lucida Sans Unicode" w:hAnsi="Lucida Sans Unicode" w:eastAsia="Lucida Sans Unicode" w:cs="Lucida Sans Unicode"/>
                <w:spacing w:val="3"/>
                <w:sz w:val="19"/>
                <w:szCs w:val="19"/>
              </w:rPr>
              <w:t>3</w:t>
            </w:r>
            <w:r>
              <w:rPr>
                <w:rFonts w:ascii="宋体" w:hAnsi="宋体" w:eastAsia="宋体" w:cs="宋体"/>
                <w:spacing w:val="3"/>
                <w:sz w:val="19"/>
                <w:szCs w:val="19"/>
              </w:rPr>
              <w:t>年内</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投标人书面声明函</w:t>
            </w:r>
            <w:r>
              <w:rPr>
                <w:rFonts w:hint="eastAsia" w:ascii="宋体" w:hAnsi="宋体" w:eastAsia="宋体" w:cs="宋体"/>
                <w:spacing w:val="3"/>
                <w:sz w:val="19"/>
                <w:szCs w:val="19"/>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trPr>
        <w:tc>
          <w:tcPr>
            <w:tcW w:w="2880" w:type="dxa"/>
            <w:vAlign w:val="center"/>
          </w:tcPr>
          <w:p>
            <w:pPr>
              <w:spacing w:before="62" w:line="221" w:lineRule="auto"/>
              <w:jc w:val="center"/>
              <w:rPr>
                <w:rFonts w:ascii="宋体" w:hAnsi="宋体" w:eastAsia="宋体" w:cs="宋体"/>
                <w:sz w:val="19"/>
                <w:szCs w:val="19"/>
              </w:rPr>
            </w:pPr>
            <w:r>
              <w:rPr>
                <w:rFonts w:ascii="宋体" w:hAnsi="宋体" w:eastAsia="宋体" w:cs="宋体"/>
                <w:spacing w:val="-1"/>
                <w:sz w:val="19"/>
                <w:szCs w:val="19"/>
              </w:rPr>
              <w:t>信</w:t>
            </w:r>
            <w:r>
              <w:rPr>
                <w:rFonts w:ascii="宋体" w:hAnsi="宋体" w:eastAsia="宋体" w:cs="宋体"/>
                <w:sz w:val="19"/>
                <w:szCs w:val="19"/>
              </w:rPr>
              <w:t>用记录</w:t>
            </w:r>
          </w:p>
        </w:tc>
        <w:tc>
          <w:tcPr>
            <w:tcW w:w="7380" w:type="dxa"/>
            <w:vAlign w:val="center"/>
          </w:tcPr>
          <w:p>
            <w:pPr>
              <w:spacing w:line="222" w:lineRule="auto"/>
              <w:ind w:left="110"/>
              <w:jc w:val="center"/>
              <w:rPr>
                <w:rFonts w:hint="eastAsia" w:ascii="宋体" w:hAnsi="宋体" w:eastAsia="宋体" w:cs="宋体"/>
                <w:spacing w:val="-1"/>
                <w:sz w:val="19"/>
                <w:szCs w:val="19"/>
                <w:lang w:eastAsia="zh-CN"/>
              </w:rPr>
            </w:pPr>
            <w:r>
              <w:rPr>
                <w:rFonts w:hint="eastAsia" w:ascii="宋体" w:hAnsi="宋体" w:eastAsia="宋体" w:cs="宋体"/>
                <w:spacing w:val="-1"/>
                <w:sz w:val="19"/>
                <w:szCs w:val="19"/>
                <w:lang w:eastAsia="zh-CN"/>
              </w:rPr>
              <w:t>在“信用中国”网站（www.creditchina.gov.cn）及中国政府采购网（www.ccgp.gov.cn）中被列入失信被执行人、重大税收违法案件当事人名单、政府采购严重违法失信行为记录名单的供应商，不得参加本次政府采购活动（</w:t>
            </w:r>
            <w:r>
              <w:rPr>
                <w:rFonts w:hint="eastAsia" w:ascii="宋体" w:hAnsi="宋体" w:eastAsia="宋体" w:cs="宋体"/>
                <w:spacing w:val="-1"/>
                <w:sz w:val="19"/>
                <w:szCs w:val="19"/>
                <w:lang w:val="en-US" w:eastAsia="zh-CN"/>
              </w:rPr>
              <w:t>查询结果</w:t>
            </w:r>
            <w:r>
              <w:rPr>
                <w:rFonts w:hint="eastAsia" w:ascii="宋体" w:hAnsi="宋体" w:eastAsia="宋体" w:cs="宋体"/>
                <w:spacing w:val="-1"/>
                <w:sz w:val="19"/>
                <w:szCs w:val="19"/>
                <w:lang w:eastAsia="zh-CN"/>
              </w:rPr>
              <w:t>须自</w:t>
            </w:r>
            <w:r>
              <w:rPr>
                <w:rFonts w:hint="eastAsia" w:ascii="宋体" w:hAnsi="宋体" w:eastAsia="宋体" w:cs="宋体"/>
                <w:spacing w:val="-1"/>
                <w:sz w:val="19"/>
                <w:szCs w:val="19"/>
                <w:lang w:val="en-US" w:eastAsia="zh-CN"/>
              </w:rPr>
              <w:t>招标</w:t>
            </w:r>
            <w:r>
              <w:rPr>
                <w:rFonts w:hint="eastAsia" w:ascii="宋体" w:hAnsi="宋体" w:eastAsia="宋体" w:cs="宋体"/>
                <w:spacing w:val="-1"/>
                <w:sz w:val="19"/>
                <w:szCs w:val="19"/>
                <w:lang w:eastAsia="zh-CN"/>
              </w:rPr>
              <w:t>文件发布之日起至首次</w:t>
            </w:r>
          </w:p>
          <w:p>
            <w:pPr>
              <w:spacing w:line="222" w:lineRule="auto"/>
              <w:ind w:left="110"/>
              <w:jc w:val="both"/>
              <w:rPr>
                <w:rFonts w:ascii="宋体" w:hAnsi="宋体" w:eastAsia="宋体" w:cs="宋体"/>
                <w:sz w:val="19"/>
                <w:szCs w:val="19"/>
              </w:rPr>
            </w:pPr>
            <w:r>
              <w:rPr>
                <w:rFonts w:hint="eastAsia" w:ascii="宋体" w:hAnsi="宋体" w:eastAsia="宋体" w:cs="宋体"/>
                <w:spacing w:val="-1"/>
                <w:sz w:val="19"/>
                <w:szCs w:val="19"/>
                <w:lang w:eastAsia="zh-CN"/>
              </w:rPr>
              <w:t>提交响应性文件截止时间止）</w:t>
            </w:r>
            <w:r>
              <w:rPr>
                <w:rFonts w:ascii="宋体" w:hAnsi="宋体" w:eastAsia="宋体" w:cs="宋体"/>
                <w:spacing w:val="-1"/>
                <w:sz w:val="19"/>
                <w:szCs w:val="19"/>
              </w:rPr>
              <w:t>息进行查</w:t>
            </w:r>
            <w:r>
              <w:rPr>
                <w:rFonts w:ascii="宋体" w:hAnsi="宋体" w:eastAsia="宋体" w:cs="宋体"/>
                <w:sz w:val="19"/>
                <w:szCs w:val="19"/>
              </w:rPr>
              <w:t>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2880" w:type="dxa"/>
            <w:vAlign w:val="top"/>
          </w:tcPr>
          <w:p>
            <w:pPr>
              <w:spacing w:before="93" w:line="222" w:lineRule="auto"/>
              <w:ind w:left="106" w:firstLine="384" w:firstLineChars="200"/>
              <w:rPr>
                <w:rFonts w:ascii="宋体" w:hAnsi="宋体" w:eastAsia="宋体" w:cs="宋体"/>
                <w:sz w:val="19"/>
                <w:szCs w:val="19"/>
              </w:rPr>
            </w:pPr>
            <w:r>
              <w:rPr>
                <w:rFonts w:ascii="宋体" w:hAnsi="宋体" w:eastAsia="宋体" w:cs="宋体"/>
                <w:spacing w:val="1"/>
                <w:sz w:val="19"/>
                <w:szCs w:val="19"/>
              </w:rPr>
              <w:t>面向中小企业情况审查</w:t>
            </w:r>
          </w:p>
        </w:tc>
        <w:tc>
          <w:tcPr>
            <w:tcW w:w="7380" w:type="dxa"/>
            <w:vAlign w:val="top"/>
          </w:tcPr>
          <w:p>
            <w:pPr>
              <w:spacing w:before="92" w:line="221" w:lineRule="auto"/>
              <w:ind w:left="103"/>
              <w:rPr>
                <w:rFonts w:hint="default" w:ascii="宋体" w:hAnsi="宋体" w:eastAsia="宋体" w:cs="宋体"/>
                <w:sz w:val="19"/>
                <w:szCs w:val="19"/>
                <w:lang w:val="en-US" w:eastAsia="zh-CN"/>
              </w:rPr>
            </w:pPr>
            <w:r>
              <w:rPr>
                <w:rFonts w:ascii="宋体" w:hAnsi="宋体" w:eastAsia="宋体" w:cs="宋体"/>
                <w:spacing w:val="2"/>
                <w:sz w:val="19"/>
                <w:szCs w:val="19"/>
              </w:rPr>
              <w:t>参与的供应商</w:t>
            </w:r>
            <w:r>
              <w:rPr>
                <w:rFonts w:hint="eastAsia" w:ascii="宋体" w:hAnsi="宋体" w:eastAsia="宋体" w:cs="宋体"/>
                <w:spacing w:val="2"/>
                <w:sz w:val="19"/>
                <w:szCs w:val="19"/>
                <w:lang w:val="en-US" w:eastAsia="zh-CN"/>
              </w:rPr>
              <w:t>为中小企业的，需上传中小企业声明函。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2880" w:type="dxa"/>
            <w:vMerge w:val="restart"/>
            <w:vAlign w:val="top"/>
          </w:tcPr>
          <w:p>
            <w:pPr>
              <w:spacing w:before="93" w:line="222" w:lineRule="auto"/>
              <w:ind w:left="106" w:firstLine="384" w:firstLineChars="200"/>
              <w:jc w:val="center"/>
              <w:rPr>
                <w:rFonts w:hint="eastAsia" w:ascii="宋体" w:hAnsi="宋体" w:eastAsia="宋体" w:cs="宋体"/>
                <w:spacing w:val="1"/>
                <w:sz w:val="19"/>
                <w:szCs w:val="19"/>
                <w:lang w:val="en-US" w:eastAsia="zh-CN"/>
              </w:rPr>
            </w:pPr>
          </w:p>
          <w:p>
            <w:pPr>
              <w:spacing w:before="93" w:line="222" w:lineRule="auto"/>
              <w:ind w:left="106" w:firstLine="384" w:firstLineChars="200"/>
              <w:jc w:val="center"/>
              <w:rPr>
                <w:rFonts w:hint="eastAsia" w:ascii="宋体" w:hAnsi="宋体" w:eastAsia="宋体" w:cs="宋体"/>
                <w:spacing w:val="1"/>
                <w:sz w:val="19"/>
                <w:szCs w:val="19"/>
                <w:lang w:val="en-US" w:eastAsia="zh-CN"/>
              </w:rPr>
            </w:pPr>
          </w:p>
          <w:p>
            <w:pPr>
              <w:spacing w:before="93" w:line="222" w:lineRule="auto"/>
              <w:ind w:left="106" w:firstLine="960" w:firstLineChars="500"/>
              <w:jc w:val="both"/>
              <w:rPr>
                <w:rFonts w:hint="default" w:ascii="宋体" w:hAnsi="宋体" w:eastAsia="宋体" w:cs="宋体"/>
                <w:spacing w:val="1"/>
                <w:sz w:val="19"/>
                <w:szCs w:val="19"/>
                <w:lang w:val="en-US" w:eastAsia="zh-CN"/>
              </w:rPr>
            </w:pPr>
            <w:r>
              <w:rPr>
                <w:rFonts w:hint="eastAsia" w:ascii="宋体" w:hAnsi="宋体" w:eastAsia="宋体" w:cs="宋体"/>
                <w:spacing w:val="1"/>
                <w:sz w:val="19"/>
                <w:szCs w:val="19"/>
                <w:lang w:val="en-US" w:eastAsia="zh-CN"/>
              </w:rPr>
              <w:t>其他要求</w:t>
            </w:r>
          </w:p>
        </w:tc>
        <w:tc>
          <w:tcPr>
            <w:tcW w:w="7380" w:type="dxa"/>
            <w:vAlign w:val="top"/>
          </w:tcPr>
          <w:p>
            <w:pPr>
              <w:spacing w:before="92" w:line="221" w:lineRule="auto"/>
              <w:ind w:left="103"/>
              <w:rPr>
                <w:rFonts w:ascii="宋体" w:hAnsi="宋体" w:eastAsia="宋体" w:cs="宋体"/>
                <w:spacing w:val="2"/>
                <w:sz w:val="19"/>
                <w:szCs w:val="19"/>
              </w:rPr>
            </w:pPr>
            <w:r>
              <w:rPr>
                <w:rFonts w:hint="eastAsia" w:ascii="宋体" w:hAnsi="宋体" w:eastAsia="宋体" w:cs="宋体"/>
                <w:spacing w:val="2"/>
                <w:sz w:val="19"/>
                <w:szCs w:val="19"/>
                <w:lang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2880" w:type="dxa"/>
            <w:vMerge w:val="continue"/>
            <w:vAlign w:val="top"/>
          </w:tcPr>
          <w:p>
            <w:pPr>
              <w:spacing w:before="93" w:line="222" w:lineRule="auto"/>
              <w:ind w:left="106" w:firstLine="384" w:firstLineChars="200"/>
              <w:rPr>
                <w:rFonts w:ascii="宋体" w:hAnsi="宋体" w:eastAsia="宋体" w:cs="宋体"/>
                <w:spacing w:val="1"/>
                <w:sz w:val="19"/>
                <w:szCs w:val="19"/>
              </w:rPr>
            </w:pPr>
          </w:p>
        </w:tc>
        <w:tc>
          <w:tcPr>
            <w:tcW w:w="7380" w:type="dxa"/>
            <w:vAlign w:val="top"/>
          </w:tcPr>
          <w:p>
            <w:pPr>
              <w:spacing w:before="92" w:line="221" w:lineRule="auto"/>
              <w:ind w:left="103"/>
              <w:rPr>
                <w:rFonts w:hint="eastAsia" w:ascii="宋体" w:hAnsi="宋体" w:eastAsia="宋体" w:cs="宋体"/>
                <w:spacing w:val="2"/>
                <w:sz w:val="19"/>
                <w:szCs w:val="19"/>
                <w:lang w:eastAsia="zh-CN"/>
              </w:rPr>
            </w:pPr>
            <w:r>
              <w:rPr>
                <w:rFonts w:hint="eastAsia" w:ascii="宋体" w:hAnsi="宋体" w:eastAsia="宋体" w:cs="宋体"/>
                <w:spacing w:val="2"/>
                <w:sz w:val="19"/>
                <w:szCs w:val="19"/>
                <w:lang w:val="en-US" w:eastAsia="zh-CN"/>
              </w:rPr>
              <w:t>投标保证金收据凭证或保函证明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2880" w:type="dxa"/>
            <w:vMerge w:val="continue"/>
            <w:vAlign w:val="top"/>
          </w:tcPr>
          <w:p>
            <w:pPr>
              <w:spacing w:before="93" w:line="222" w:lineRule="auto"/>
              <w:ind w:left="106" w:firstLine="384" w:firstLineChars="200"/>
              <w:rPr>
                <w:rFonts w:ascii="宋体" w:hAnsi="宋体" w:eastAsia="宋体" w:cs="宋体"/>
                <w:spacing w:val="1"/>
                <w:sz w:val="19"/>
                <w:szCs w:val="19"/>
              </w:rPr>
            </w:pPr>
          </w:p>
        </w:tc>
        <w:tc>
          <w:tcPr>
            <w:tcW w:w="7380" w:type="dxa"/>
            <w:vAlign w:val="top"/>
          </w:tcPr>
          <w:p>
            <w:pPr>
              <w:spacing w:before="92" w:line="221" w:lineRule="auto"/>
              <w:ind w:left="103"/>
              <w:rPr>
                <w:rFonts w:hint="eastAsia" w:ascii="宋体" w:hAnsi="宋体" w:eastAsia="宋体" w:cs="宋体"/>
                <w:spacing w:val="2"/>
                <w:sz w:val="19"/>
                <w:szCs w:val="19"/>
                <w:lang w:val="en-US" w:eastAsia="zh-CN"/>
              </w:rPr>
            </w:pPr>
            <w:r>
              <w:rPr>
                <w:rFonts w:hint="eastAsia" w:ascii="宋体" w:hAnsi="宋体" w:eastAsia="宋体" w:cs="宋体"/>
                <w:spacing w:val="2"/>
                <w:sz w:val="19"/>
                <w:szCs w:val="19"/>
                <w:lang w:val="en-US" w:eastAsia="zh-CN"/>
              </w:rPr>
              <w:t>法定代表人身份证明或法定代表人授权委托证明、法定代表人或授权委托人身份证复印件</w:t>
            </w:r>
          </w:p>
        </w:tc>
      </w:tr>
    </w:tbl>
    <w:p>
      <w:pPr>
        <w:rPr>
          <w:rFonts w:hint="default"/>
          <w:lang w:val="en-US" w:eastAsia="zh-CN"/>
        </w:rPr>
      </w:pPr>
    </w:p>
    <w:p>
      <w:pPr>
        <w:rPr>
          <w:rFonts w:hint="default"/>
          <w:lang w:val="en-US" w:eastAsia="zh-CN"/>
        </w:rPr>
      </w:pPr>
      <w:r>
        <w:rPr>
          <w:rFonts w:ascii="宋体" w:hAnsi="宋体" w:eastAsia="宋体" w:cs="宋体"/>
          <w:spacing w:val="11"/>
          <w:sz w:val="23"/>
          <w:szCs w:val="23"/>
          <w14:textOutline w14:w="4358" w14:cap="sq" w14:cmpd="sng">
            <w14:solidFill>
              <w14:srgbClr w14:val="000000"/>
            </w14:solidFill>
            <w14:prstDash w14:val="solid"/>
            <w14:bevel/>
          </w14:textOutline>
        </w:rPr>
        <w:t>资</w:t>
      </w:r>
      <w:r>
        <w:rPr>
          <w:rFonts w:ascii="宋体" w:hAnsi="宋体" w:eastAsia="宋体" w:cs="宋体"/>
          <w:spacing w:val="9"/>
          <w:sz w:val="23"/>
          <w:szCs w:val="23"/>
          <w14:textOutline w14:w="4358" w14:cap="sq" w14:cmpd="sng">
            <w14:solidFill>
              <w14:srgbClr w14:val="000000"/>
            </w14:solidFill>
            <w14:prstDash w14:val="solid"/>
            <w14:bevel/>
          </w14:textOutline>
        </w:rPr>
        <w:t>格性审查不通过，不进行下面的评审。</w:t>
      </w:r>
    </w:p>
    <w:p>
      <w:pPr>
        <w:pStyle w:val="12"/>
        <w:rPr>
          <w:rFonts w:hint="default"/>
          <w:lang w:val="en-US" w:eastAsia="zh-CN"/>
        </w:rPr>
      </w:pPr>
    </w:p>
    <w:p>
      <w:pPr>
        <w:spacing w:before="118" w:line="228" w:lineRule="auto"/>
        <w:ind w:left="290"/>
        <w:jc w:val="center"/>
        <w:rPr>
          <w:rFonts w:hint="eastAsia" w:ascii="宋体" w:hAnsi="宋体" w:eastAsia="宋体" w:cs="宋体"/>
          <w:b/>
          <w:bCs/>
          <w:spacing w:val="5"/>
          <w:sz w:val="23"/>
          <w:szCs w:val="23"/>
          <w:lang w:val="en-US" w:eastAsia="zh-CN"/>
        </w:rPr>
      </w:pPr>
      <w:r>
        <w:rPr>
          <w:rFonts w:ascii="宋体" w:hAnsi="宋体" w:eastAsia="宋体" w:cs="宋体"/>
          <w:b/>
          <w:bCs/>
          <w:spacing w:val="7"/>
          <w:sz w:val="23"/>
          <w:szCs w:val="23"/>
        </w:rPr>
        <w:t>符合性审</w:t>
      </w:r>
      <w:r>
        <w:rPr>
          <w:rFonts w:ascii="宋体" w:hAnsi="宋体" w:eastAsia="宋体" w:cs="宋体"/>
          <w:b/>
          <w:bCs/>
          <w:spacing w:val="5"/>
          <w:sz w:val="23"/>
          <w:szCs w:val="23"/>
        </w:rPr>
        <w:t>查</w:t>
      </w:r>
      <w:r>
        <w:rPr>
          <w:rFonts w:hint="eastAsia" w:ascii="宋体" w:hAnsi="宋体" w:eastAsia="宋体" w:cs="宋体"/>
          <w:b/>
          <w:bCs/>
          <w:spacing w:val="5"/>
          <w:sz w:val="23"/>
          <w:szCs w:val="23"/>
          <w:lang w:val="en-US" w:eastAsia="zh-CN"/>
        </w:rPr>
        <w:t>表</w:t>
      </w:r>
    </w:p>
    <w:p>
      <w:pPr>
        <w:pStyle w:val="12"/>
        <w:rPr>
          <w:rFonts w:hint="eastAsia"/>
          <w:lang w:val="en-US" w:eastAsia="zh-CN"/>
        </w:rPr>
      </w:pPr>
    </w:p>
    <w:tbl>
      <w:tblPr>
        <w:tblStyle w:val="17"/>
        <w:tblW w:w="9450"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8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450" w:type="dxa"/>
            <w:gridSpan w:val="2"/>
            <w:vMerge w:val="restart"/>
            <w:tcBorders>
              <w:left w:val="single" w:color="000000" w:sz="10" w:space="0"/>
              <w:bottom w:val="nil"/>
            </w:tcBorders>
            <w:vAlign w:val="top"/>
          </w:tcPr>
          <w:p>
            <w:pPr>
              <w:spacing w:line="303" w:lineRule="auto"/>
              <w:rPr>
                <w:rFonts w:ascii="Arial"/>
                <w:sz w:val="21"/>
              </w:rPr>
            </w:pPr>
          </w:p>
          <w:p>
            <w:pPr>
              <w:spacing w:before="75" w:line="227" w:lineRule="auto"/>
              <w:ind w:left="105"/>
              <w:jc w:val="center"/>
              <w:rPr>
                <w:rFonts w:ascii="宋体" w:hAnsi="宋体" w:eastAsia="宋体" w:cs="宋体"/>
                <w:sz w:val="23"/>
                <w:szCs w:val="23"/>
              </w:rPr>
            </w:pPr>
            <w:r>
              <w:rPr>
                <w:rFonts w:ascii="宋体" w:hAnsi="宋体" w:eastAsia="宋体" w:cs="宋体"/>
                <w:spacing w:val="5"/>
                <w:sz w:val="23"/>
                <w:szCs w:val="23"/>
              </w:rPr>
              <w:t>评审内</w:t>
            </w:r>
            <w:r>
              <w:rPr>
                <w:rFonts w:ascii="宋体" w:hAnsi="宋体" w:eastAsia="宋体" w:cs="宋体"/>
                <w:spacing w:val="4"/>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450" w:type="dxa"/>
            <w:gridSpan w:val="2"/>
            <w:vMerge w:val="continue"/>
            <w:tcBorders>
              <w:top w:val="nil"/>
              <w:lef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25" w:type="dxa"/>
            <w:tcBorders>
              <w:left w:val="single" w:color="000000" w:sz="10" w:space="0"/>
              <w:right w:val="single" w:color="000000" w:sz="4" w:space="0"/>
            </w:tcBorders>
            <w:vAlign w:val="top"/>
          </w:tcPr>
          <w:p>
            <w:pPr>
              <w:spacing w:before="180" w:line="192" w:lineRule="auto"/>
              <w:ind w:left="124"/>
              <w:jc w:val="center"/>
              <w:rPr>
                <w:rFonts w:ascii="宋体" w:hAnsi="宋体" w:eastAsia="宋体" w:cs="宋体"/>
                <w:sz w:val="23"/>
                <w:szCs w:val="23"/>
              </w:rPr>
            </w:pPr>
            <w:r>
              <w:rPr>
                <w:rFonts w:ascii="宋体" w:hAnsi="宋体" w:eastAsia="宋体" w:cs="宋体"/>
                <w:sz w:val="23"/>
                <w:szCs w:val="23"/>
              </w:rPr>
              <w:t>1</w:t>
            </w:r>
          </w:p>
        </w:tc>
        <w:tc>
          <w:tcPr>
            <w:tcW w:w="8625" w:type="dxa"/>
            <w:tcBorders>
              <w:left w:val="single" w:color="000000" w:sz="4" w:space="0"/>
            </w:tcBorders>
            <w:vAlign w:val="top"/>
          </w:tcPr>
          <w:p>
            <w:pPr>
              <w:spacing w:before="142" w:line="227" w:lineRule="auto"/>
              <w:ind w:left="101"/>
              <w:rPr>
                <w:rFonts w:ascii="宋体" w:hAnsi="宋体" w:eastAsia="宋体" w:cs="宋体"/>
                <w:sz w:val="23"/>
                <w:szCs w:val="23"/>
              </w:rPr>
            </w:pPr>
            <w:r>
              <w:rPr>
                <w:rFonts w:hint="eastAsia" w:ascii="宋体" w:hAnsi="宋体" w:eastAsia="宋体" w:cs="宋体"/>
                <w:spacing w:val="5"/>
                <w:sz w:val="23"/>
                <w:szCs w:val="23"/>
              </w:rPr>
              <w:t>投标文件上法定代表人或其授权</w:t>
            </w:r>
            <w:r>
              <w:rPr>
                <w:rFonts w:hint="eastAsia" w:ascii="宋体" w:hAnsi="宋体" w:eastAsia="宋体" w:cs="宋体"/>
                <w:spacing w:val="5"/>
                <w:sz w:val="23"/>
                <w:szCs w:val="23"/>
                <w:lang w:val="en-US" w:eastAsia="zh-CN"/>
              </w:rPr>
              <w:t>人身份证明有效、</w:t>
            </w:r>
            <w:r>
              <w:rPr>
                <w:rFonts w:hint="eastAsia" w:ascii="宋体" w:hAnsi="宋体" w:eastAsia="宋体" w:cs="宋体"/>
                <w:spacing w:val="5"/>
                <w:sz w:val="23"/>
                <w:szCs w:val="23"/>
              </w:rPr>
              <w:t>签字</w:t>
            </w:r>
            <w:r>
              <w:rPr>
                <w:rFonts w:hint="eastAsia" w:ascii="宋体" w:hAnsi="宋体" w:eastAsia="宋体" w:cs="宋体"/>
                <w:spacing w:val="5"/>
                <w:sz w:val="23"/>
                <w:szCs w:val="23"/>
                <w:lang w:val="en-US" w:eastAsia="zh-CN"/>
              </w:rPr>
              <w:t>和盖章</w:t>
            </w:r>
            <w:r>
              <w:rPr>
                <w:rFonts w:hint="eastAsia" w:ascii="宋体" w:hAnsi="宋体" w:eastAsia="宋体" w:cs="宋体"/>
                <w:spacing w:val="5"/>
                <w:sz w:val="23"/>
                <w:szCs w:val="23"/>
              </w:rPr>
              <w:t>齐全</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5" w:type="dxa"/>
            <w:tcBorders>
              <w:left w:val="single" w:color="000000" w:sz="10" w:space="0"/>
              <w:right w:val="single" w:color="000000" w:sz="4" w:space="0"/>
            </w:tcBorders>
            <w:vAlign w:val="top"/>
          </w:tcPr>
          <w:p>
            <w:pPr>
              <w:spacing w:before="181" w:line="192" w:lineRule="auto"/>
              <w:ind w:left="109"/>
              <w:jc w:val="center"/>
              <w:rPr>
                <w:rFonts w:ascii="宋体" w:hAnsi="宋体" w:eastAsia="宋体" w:cs="宋体"/>
                <w:sz w:val="23"/>
                <w:szCs w:val="23"/>
              </w:rPr>
            </w:pPr>
            <w:r>
              <w:rPr>
                <w:rFonts w:ascii="宋体" w:hAnsi="宋体" w:eastAsia="宋体" w:cs="宋体"/>
                <w:sz w:val="23"/>
                <w:szCs w:val="23"/>
              </w:rPr>
              <w:t>2</w:t>
            </w:r>
          </w:p>
        </w:tc>
        <w:tc>
          <w:tcPr>
            <w:tcW w:w="8625" w:type="dxa"/>
            <w:tcBorders>
              <w:left w:val="single" w:color="000000" w:sz="4" w:space="0"/>
            </w:tcBorders>
            <w:vAlign w:val="top"/>
          </w:tcPr>
          <w:p>
            <w:pPr>
              <w:spacing w:before="144" w:line="227" w:lineRule="auto"/>
              <w:ind w:left="103"/>
              <w:rPr>
                <w:rFonts w:ascii="宋体" w:hAnsi="宋体" w:eastAsia="宋体" w:cs="宋体"/>
                <w:sz w:val="23"/>
                <w:szCs w:val="23"/>
              </w:rPr>
            </w:pPr>
            <w:r>
              <w:rPr>
                <w:rFonts w:ascii="宋体" w:hAnsi="宋体" w:eastAsia="宋体" w:cs="宋体"/>
                <w:spacing w:val="5"/>
                <w:sz w:val="23"/>
                <w:szCs w:val="23"/>
              </w:rPr>
              <w:t>服务期满足《招标文件》要求；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5" w:type="dxa"/>
            <w:tcBorders>
              <w:left w:val="single" w:color="000000" w:sz="10" w:space="0"/>
              <w:right w:val="single" w:color="000000" w:sz="4" w:space="0"/>
            </w:tcBorders>
            <w:vAlign w:val="top"/>
          </w:tcPr>
          <w:p>
            <w:pPr>
              <w:spacing w:before="158" w:line="190" w:lineRule="auto"/>
              <w:ind w:left="111"/>
              <w:jc w:val="center"/>
              <w:rPr>
                <w:rFonts w:ascii="宋体" w:hAnsi="宋体" w:eastAsia="宋体" w:cs="宋体"/>
                <w:sz w:val="23"/>
                <w:szCs w:val="23"/>
              </w:rPr>
            </w:pPr>
            <w:r>
              <w:rPr>
                <w:rFonts w:ascii="宋体" w:hAnsi="宋体" w:eastAsia="宋体" w:cs="宋体"/>
                <w:sz w:val="23"/>
                <w:szCs w:val="23"/>
              </w:rPr>
              <w:t>3</w:t>
            </w:r>
          </w:p>
        </w:tc>
        <w:tc>
          <w:tcPr>
            <w:tcW w:w="8625" w:type="dxa"/>
            <w:tcBorders>
              <w:left w:val="single" w:color="000000" w:sz="4" w:space="0"/>
            </w:tcBorders>
            <w:vAlign w:val="top"/>
          </w:tcPr>
          <w:p>
            <w:pPr>
              <w:spacing w:before="120" w:line="226" w:lineRule="auto"/>
              <w:ind w:left="104"/>
              <w:rPr>
                <w:rFonts w:ascii="宋体" w:hAnsi="宋体" w:eastAsia="宋体" w:cs="宋体"/>
                <w:sz w:val="23"/>
                <w:szCs w:val="23"/>
              </w:rPr>
            </w:pPr>
            <w:r>
              <w:rPr>
                <w:rFonts w:ascii="宋体" w:hAnsi="宋体" w:eastAsia="宋体" w:cs="宋体"/>
                <w:spacing w:val="7"/>
                <w:sz w:val="23"/>
                <w:szCs w:val="23"/>
              </w:rPr>
              <w:t>投</w:t>
            </w:r>
            <w:r>
              <w:rPr>
                <w:rFonts w:ascii="宋体" w:hAnsi="宋体" w:eastAsia="宋体" w:cs="宋体"/>
                <w:spacing w:val="5"/>
                <w:sz w:val="23"/>
                <w:szCs w:val="23"/>
              </w:rPr>
              <w:t>标报价是否高于设定的预算价格；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25" w:type="dxa"/>
            <w:tcBorders>
              <w:left w:val="single" w:color="000000" w:sz="10" w:space="0"/>
              <w:right w:val="single" w:color="000000" w:sz="4" w:space="0"/>
            </w:tcBorders>
            <w:vAlign w:val="top"/>
          </w:tcPr>
          <w:p>
            <w:pPr>
              <w:spacing w:before="157" w:line="192" w:lineRule="auto"/>
              <w:ind w:left="105"/>
              <w:jc w:val="center"/>
              <w:rPr>
                <w:rFonts w:ascii="宋体" w:hAnsi="宋体" w:eastAsia="宋体" w:cs="宋体"/>
                <w:sz w:val="23"/>
                <w:szCs w:val="23"/>
              </w:rPr>
            </w:pPr>
            <w:r>
              <w:rPr>
                <w:rFonts w:ascii="宋体" w:hAnsi="宋体" w:eastAsia="宋体" w:cs="宋体"/>
                <w:sz w:val="23"/>
                <w:szCs w:val="23"/>
              </w:rPr>
              <w:t>4</w:t>
            </w:r>
          </w:p>
        </w:tc>
        <w:tc>
          <w:tcPr>
            <w:tcW w:w="8625" w:type="dxa"/>
            <w:tcBorders>
              <w:left w:val="single" w:color="000000" w:sz="4" w:space="0"/>
            </w:tcBorders>
            <w:vAlign w:val="top"/>
          </w:tcPr>
          <w:p>
            <w:pPr>
              <w:spacing w:before="120" w:line="227" w:lineRule="auto"/>
              <w:ind w:left="104"/>
              <w:rPr>
                <w:rFonts w:ascii="宋体" w:hAnsi="宋体" w:eastAsia="宋体" w:cs="宋体"/>
                <w:sz w:val="23"/>
                <w:szCs w:val="23"/>
              </w:rPr>
            </w:pPr>
            <w:r>
              <w:rPr>
                <w:rFonts w:ascii="宋体" w:hAnsi="宋体" w:eastAsia="宋体" w:cs="宋体"/>
                <w:spacing w:val="10"/>
                <w:sz w:val="23"/>
                <w:szCs w:val="23"/>
              </w:rPr>
              <w:t>投</w:t>
            </w:r>
            <w:r>
              <w:rPr>
                <w:rFonts w:ascii="宋体" w:hAnsi="宋体" w:eastAsia="宋体" w:cs="宋体"/>
                <w:spacing w:val="5"/>
                <w:sz w:val="23"/>
                <w:szCs w:val="23"/>
              </w:rPr>
              <w:t>标有效期是否满足《招标文件》要求的；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25" w:type="dxa"/>
            <w:tcBorders>
              <w:left w:val="single" w:color="000000" w:sz="10" w:space="0"/>
              <w:right w:val="single" w:color="000000" w:sz="4" w:space="0"/>
            </w:tcBorders>
            <w:vAlign w:val="top"/>
          </w:tcPr>
          <w:p>
            <w:pPr>
              <w:spacing w:before="159" w:line="189" w:lineRule="auto"/>
              <w:ind w:left="111"/>
              <w:jc w:val="center"/>
              <w:rPr>
                <w:rFonts w:ascii="宋体" w:hAnsi="宋体" w:eastAsia="宋体" w:cs="宋体"/>
                <w:sz w:val="23"/>
                <w:szCs w:val="23"/>
              </w:rPr>
            </w:pPr>
            <w:r>
              <w:rPr>
                <w:rFonts w:ascii="宋体" w:hAnsi="宋体" w:eastAsia="宋体" w:cs="宋体"/>
                <w:sz w:val="23"/>
                <w:szCs w:val="23"/>
              </w:rPr>
              <w:t>5</w:t>
            </w:r>
          </w:p>
        </w:tc>
        <w:tc>
          <w:tcPr>
            <w:tcW w:w="8625" w:type="dxa"/>
            <w:tcBorders>
              <w:left w:val="single" w:color="000000" w:sz="4" w:space="0"/>
            </w:tcBorders>
            <w:vAlign w:val="top"/>
          </w:tcPr>
          <w:p>
            <w:pPr>
              <w:spacing w:before="121" w:line="227" w:lineRule="auto"/>
              <w:ind w:left="105"/>
              <w:rPr>
                <w:rFonts w:ascii="宋体" w:hAnsi="宋体" w:eastAsia="宋体" w:cs="宋体"/>
                <w:sz w:val="23"/>
                <w:szCs w:val="23"/>
              </w:rPr>
            </w:pPr>
            <w:r>
              <w:rPr>
                <w:rFonts w:ascii="宋体" w:hAnsi="宋体" w:eastAsia="宋体" w:cs="宋体"/>
                <w:spacing w:val="10"/>
                <w:sz w:val="23"/>
                <w:szCs w:val="23"/>
              </w:rPr>
              <w:t>投</w:t>
            </w:r>
            <w:r>
              <w:rPr>
                <w:rFonts w:ascii="宋体" w:hAnsi="宋体" w:eastAsia="宋体" w:cs="宋体"/>
                <w:spacing w:val="5"/>
                <w:sz w:val="23"/>
                <w:szCs w:val="23"/>
              </w:rPr>
              <w:t>标文件是否附有招标人不能接受的条件；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450" w:type="dxa"/>
            <w:gridSpan w:val="2"/>
            <w:tcBorders>
              <w:left w:val="single" w:color="000000" w:sz="10" w:space="0"/>
            </w:tcBorders>
            <w:vAlign w:val="top"/>
          </w:tcPr>
          <w:p>
            <w:pPr>
              <w:spacing w:before="122" w:line="229" w:lineRule="auto"/>
              <w:ind w:left="112"/>
              <w:rPr>
                <w:rFonts w:ascii="宋体" w:hAnsi="宋体" w:eastAsia="宋体" w:cs="宋体"/>
                <w:sz w:val="23"/>
                <w:szCs w:val="23"/>
              </w:rPr>
            </w:pPr>
            <w:r>
              <w:rPr>
                <w:rFonts w:ascii="宋体" w:hAnsi="宋体" w:eastAsia="宋体" w:cs="宋体"/>
                <w:spacing w:val="5"/>
                <w:sz w:val="23"/>
                <w:szCs w:val="23"/>
              </w:rPr>
              <w:t>结论：是否通过评</w:t>
            </w:r>
            <w:r>
              <w:rPr>
                <w:rFonts w:ascii="宋体" w:hAnsi="宋体" w:eastAsia="宋体" w:cs="宋体"/>
                <w:spacing w:val="3"/>
                <w:sz w:val="23"/>
                <w:szCs w:val="23"/>
              </w:rPr>
              <w:t>审</w:t>
            </w:r>
          </w:p>
        </w:tc>
      </w:tr>
    </w:tbl>
    <w:p>
      <w:pPr>
        <w:spacing w:before="116" w:line="376" w:lineRule="auto"/>
        <w:ind w:left="288" w:right="364" w:firstLine="491"/>
        <w:rPr>
          <w:rFonts w:ascii="宋体" w:hAnsi="宋体" w:eastAsia="宋体" w:cs="宋体"/>
          <w:sz w:val="23"/>
          <w:szCs w:val="23"/>
        </w:rPr>
      </w:pPr>
      <w:r>
        <w:rPr>
          <w:rFonts w:ascii="宋体" w:hAnsi="宋体" w:eastAsia="宋体" w:cs="宋体"/>
          <w:spacing w:val="20"/>
          <w:sz w:val="23"/>
          <w:szCs w:val="23"/>
        </w:rPr>
        <w:t>响</w:t>
      </w:r>
      <w:r>
        <w:rPr>
          <w:rFonts w:ascii="宋体" w:hAnsi="宋体" w:eastAsia="宋体" w:cs="宋体"/>
          <w:spacing w:val="18"/>
          <w:sz w:val="23"/>
          <w:szCs w:val="23"/>
        </w:rPr>
        <w:t>应</w:t>
      </w:r>
      <w:r>
        <w:rPr>
          <w:rFonts w:ascii="宋体" w:hAnsi="宋体" w:eastAsia="宋体" w:cs="宋体"/>
          <w:spacing w:val="10"/>
          <w:sz w:val="23"/>
          <w:szCs w:val="23"/>
        </w:rPr>
        <w:t>文件符合性审查通过的投标企业，进入下一步 (商务</w:t>
      </w:r>
      <w:r>
        <w:rPr>
          <w:rFonts w:hint="eastAsia" w:ascii="宋体" w:hAnsi="宋体" w:eastAsia="宋体" w:cs="宋体"/>
          <w:spacing w:val="10"/>
          <w:sz w:val="23"/>
          <w:szCs w:val="23"/>
          <w:lang w:val="en-US" w:eastAsia="zh-CN"/>
        </w:rPr>
        <w:t>技术</w:t>
      </w:r>
      <w:r>
        <w:rPr>
          <w:rFonts w:ascii="宋体" w:hAnsi="宋体" w:eastAsia="宋体" w:cs="宋体"/>
          <w:spacing w:val="10"/>
          <w:sz w:val="23"/>
          <w:szCs w:val="23"/>
        </w:rPr>
        <w:t>标) 详细评审阶段，未通过投</w:t>
      </w:r>
      <w:r>
        <w:rPr>
          <w:rFonts w:ascii="宋体" w:hAnsi="宋体" w:eastAsia="宋体" w:cs="宋体"/>
          <w:spacing w:val="18"/>
          <w:sz w:val="23"/>
          <w:szCs w:val="23"/>
        </w:rPr>
        <w:t>标</w:t>
      </w:r>
      <w:r>
        <w:rPr>
          <w:rFonts w:ascii="宋体" w:hAnsi="宋体" w:eastAsia="宋体" w:cs="宋体"/>
          <w:spacing w:val="14"/>
          <w:sz w:val="23"/>
          <w:szCs w:val="23"/>
        </w:rPr>
        <w:t>文</w:t>
      </w:r>
      <w:r>
        <w:rPr>
          <w:rFonts w:ascii="宋体" w:hAnsi="宋体" w:eastAsia="宋体" w:cs="宋体"/>
          <w:spacing w:val="9"/>
          <w:sz w:val="23"/>
          <w:szCs w:val="23"/>
        </w:rPr>
        <w:t>件响应程度符合性审查的企业，其投标作为无效标，不进入后期评审阶段。</w:t>
      </w:r>
    </w:p>
    <w:p>
      <w:pPr>
        <w:rPr>
          <w:rFonts w:hint="default"/>
          <w:lang w:val="en-US" w:eastAsia="zh-CN"/>
        </w:rPr>
      </w:pPr>
    </w:p>
    <w:p>
      <w:pPr>
        <w:spacing w:before="1" w:line="226" w:lineRule="auto"/>
        <w:ind w:left="481"/>
        <w:rPr>
          <w:rFonts w:ascii="宋体" w:hAnsi="宋体" w:eastAsia="宋体" w:cs="宋体"/>
          <w:sz w:val="23"/>
          <w:szCs w:val="23"/>
        </w:rPr>
      </w:pPr>
      <w:r>
        <w:rPr>
          <w:rFonts w:hint="eastAsia" w:ascii="宋体" w:hAnsi="宋体" w:eastAsia="宋体" w:cs="宋体"/>
          <w:spacing w:val="16"/>
          <w:sz w:val="23"/>
          <w:szCs w:val="23"/>
          <w:lang w:val="en-US" w:eastAsia="zh-CN"/>
          <w14:textOutline w14:w="4358" w14:cap="sq" w14:cmpd="sng">
            <w14:solidFill>
              <w14:srgbClr w14:val="000000"/>
            </w14:solidFill>
            <w14:prstDash w14:val="solid"/>
            <w14:bevel/>
          </w14:textOutline>
        </w:rPr>
        <w:t>23、</w:t>
      </w:r>
      <w:r>
        <w:rPr>
          <w:rFonts w:ascii="宋体" w:hAnsi="宋体" w:eastAsia="宋体" w:cs="宋体"/>
          <w:spacing w:val="8"/>
          <w:sz w:val="23"/>
          <w:szCs w:val="23"/>
          <w14:textOutline w14:w="4358" w14:cap="sq" w14:cmpd="sng">
            <w14:solidFill>
              <w14:srgbClr w14:val="000000"/>
            </w14:solidFill>
            <w14:prstDash w14:val="solid"/>
            <w14:bevel/>
          </w14:textOutline>
        </w:rPr>
        <w:t>本项目将采用：综合评分法</w:t>
      </w:r>
    </w:p>
    <w:p>
      <w:pPr>
        <w:spacing w:before="185" w:line="360" w:lineRule="auto"/>
        <w:ind w:left="481"/>
        <w:rPr>
          <w:rFonts w:ascii="宋体" w:hAnsi="宋体" w:eastAsia="宋体" w:cs="宋体"/>
          <w:spacing w:val="11"/>
          <w:sz w:val="23"/>
          <w:szCs w:val="23"/>
        </w:rPr>
      </w:pPr>
      <w:r>
        <w:rPr>
          <w:rFonts w:ascii="宋体" w:hAnsi="宋体" w:eastAsia="宋体" w:cs="宋体"/>
          <w:spacing w:val="22"/>
          <w:sz w:val="23"/>
          <w:szCs w:val="23"/>
        </w:rPr>
        <w:t>综</w:t>
      </w:r>
      <w:r>
        <w:rPr>
          <w:rFonts w:ascii="宋体" w:hAnsi="宋体" w:eastAsia="宋体" w:cs="宋体"/>
          <w:spacing w:val="12"/>
          <w:sz w:val="23"/>
          <w:szCs w:val="23"/>
        </w:rPr>
        <w:t>合</w:t>
      </w:r>
      <w:r>
        <w:rPr>
          <w:rFonts w:ascii="宋体" w:hAnsi="宋体" w:eastAsia="宋体" w:cs="宋体"/>
          <w:spacing w:val="11"/>
          <w:sz w:val="23"/>
          <w:szCs w:val="23"/>
        </w:rPr>
        <w:t>评分法。评标委员会将采用综合评分法对投标文件所载明的供应商的投标报价、</w:t>
      </w:r>
    </w:p>
    <w:p>
      <w:pPr>
        <w:spacing w:before="185" w:line="360" w:lineRule="auto"/>
        <w:rPr>
          <w:rFonts w:ascii="宋体" w:hAnsi="宋体" w:eastAsia="宋体" w:cs="宋体"/>
          <w:spacing w:val="8"/>
          <w:sz w:val="23"/>
          <w:szCs w:val="23"/>
        </w:rPr>
      </w:pPr>
      <w:r>
        <w:rPr>
          <w:rFonts w:ascii="宋体" w:hAnsi="宋体" w:eastAsia="宋体" w:cs="宋体"/>
          <w:spacing w:val="11"/>
          <w:sz w:val="23"/>
          <w:szCs w:val="23"/>
        </w:rPr>
        <w:t>企</w:t>
      </w:r>
      <w:r>
        <w:rPr>
          <w:rFonts w:ascii="宋体" w:hAnsi="宋体" w:eastAsia="宋体" w:cs="宋体"/>
          <w:spacing w:val="7"/>
          <w:sz w:val="23"/>
          <w:szCs w:val="23"/>
        </w:rPr>
        <w:t>业资质、技术性能、质量保证体系、服务期、付款方式、完工期、信誉服务等内容进行打分</w:t>
      </w:r>
      <w:r>
        <w:rPr>
          <w:rFonts w:ascii="宋体" w:hAnsi="宋体" w:eastAsia="宋体" w:cs="宋体"/>
          <w:spacing w:val="3"/>
          <w:sz w:val="23"/>
          <w:szCs w:val="23"/>
        </w:rPr>
        <w:t>，</w:t>
      </w:r>
      <w:r>
        <w:rPr>
          <w:rFonts w:ascii="宋体" w:hAnsi="宋体" w:eastAsia="宋体" w:cs="宋体"/>
          <w:spacing w:val="20"/>
          <w:sz w:val="23"/>
          <w:szCs w:val="23"/>
        </w:rPr>
        <w:t>依</w:t>
      </w:r>
      <w:r>
        <w:rPr>
          <w:rFonts w:ascii="宋体" w:hAnsi="宋体" w:eastAsia="宋体" w:cs="宋体"/>
          <w:spacing w:val="11"/>
          <w:sz w:val="23"/>
          <w:szCs w:val="23"/>
        </w:rPr>
        <w:t>据得分从高到低的顺序最终确定中标供应商，最低报价不作为中标的唯一依据。采用百分</w:t>
      </w:r>
      <w:r>
        <w:rPr>
          <w:rFonts w:ascii="宋体" w:hAnsi="宋体" w:eastAsia="宋体" w:cs="宋体"/>
          <w:spacing w:val="8"/>
          <w:sz w:val="23"/>
          <w:szCs w:val="23"/>
        </w:rPr>
        <w:t>制原则：满分</w:t>
      </w:r>
      <w:r>
        <w:rPr>
          <w:rFonts w:ascii="宋体" w:hAnsi="宋体" w:eastAsia="宋体" w:cs="宋体"/>
          <w:spacing w:val="7"/>
          <w:sz w:val="23"/>
          <w:szCs w:val="23"/>
        </w:rPr>
        <w:t>为</w:t>
      </w:r>
      <w:r>
        <w:rPr>
          <w:rFonts w:ascii="宋体" w:hAnsi="宋体" w:eastAsia="宋体" w:cs="宋体"/>
          <w:spacing w:val="4"/>
          <w:sz w:val="23"/>
          <w:szCs w:val="23"/>
        </w:rPr>
        <w:t xml:space="preserve"> 100 分、</w:t>
      </w:r>
      <w:r>
        <w:rPr>
          <w:rFonts w:hint="eastAsia" w:ascii="宋体" w:hAnsi="宋体" w:eastAsia="宋体" w:cs="宋体"/>
          <w:spacing w:val="4"/>
          <w:sz w:val="23"/>
          <w:szCs w:val="23"/>
          <w:lang w:val="en-US" w:eastAsia="zh-CN"/>
        </w:rPr>
        <w:t>商务</w:t>
      </w:r>
      <w:r>
        <w:rPr>
          <w:rFonts w:ascii="宋体" w:hAnsi="宋体" w:eastAsia="宋体" w:cs="宋体"/>
          <w:spacing w:val="4"/>
          <w:sz w:val="23"/>
          <w:szCs w:val="23"/>
        </w:rPr>
        <w:t>技术标占</w:t>
      </w:r>
      <w:r>
        <w:rPr>
          <w:rFonts w:hint="eastAsia" w:ascii="宋体" w:hAnsi="宋体" w:eastAsia="宋体" w:cs="宋体"/>
          <w:spacing w:val="4"/>
          <w:sz w:val="23"/>
          <w:szCs w:val="23"/>
          <w:lang w:val="en-US" w:eastAsia="zh-CN"/>
        </w:rPr>
        <w:t>90</w:t>
      </w:r>
      <w:r>
        <w:rPr>
          <w:rFonts w:ascii="宋体" w:hAnsi="宋体" w:eastAsia="宋体" w:cs="宋体"/>
          <w:spacing w:val="4"/>
          <w:sz w:val="23"/>
          <w:szCs w:val="23"/>
        </w:rPr>
        <w:t>%、经济标占 1</w:t>
      </w:r>
      <w:r>
        <w:rPr>
          <w:rFonts w:hint="eastAsia" w:ascii="宋体" w:hAnsi="宋体" w:eastAsia="宋体" w:cs="宋体"/>
          <w:spacing w:val="4"/>
          <w:sz w:val="23"/>
          <w:szCs w:val="23"/>
          <w:lang w:val="en-US" w:eastAsia="zh-CN"/>
        </w:rPr>
        <w:t>0</w:t>
      </w:r>
      <w:r>
        <w:rPr>
          <w:rFonts w:ascii="宋体" w:hAnsi="宋体" w:eastAsia="宋体" w:cs="宋体"/>
          <w:spacing w:val="4"/>
          <w:sz w:val="23"/>
          <w:szCs w:val="23"/>
        </w:rPr>
        <w:t>%。投标单位最终得分=</w:t>
      </w:r>
      <w:r>
        <w:rPr>
          <w:rFonts w:hint="eastAsia" w:ascii="宋体" w:hAnsi="宋体" w:eastAsia="宋体" w:cs="宋体"/>
          <w:spacing w:val="4"/>
          <w:sz w:val="23"/>
          <w:szCs w:val="23"/>
          <w:lang w:val="en-US" w:eastAsia="zh-CN"/>
        </w:rPr>
        <w:t>商务</w:t>
      </w:r>
      <w:r>
        <w:rPr>
          <w:rFonts w:ascii="宋体" w:hAnsi="宋体" w:eastAsia="宋体" w:cs="宋体"/>
          <w:spacing w:val="4"/>
          <w:sz w:val="23"/>
          <w:szCs w:val="23"/>
        </w:rPr>
        <w:t>技术标得分+经济</w:t>
      </w:r>
      <w:r>
        <w:rPr>
          <w:rFonts w:ascii="宋体" w:hAnsi="宋体" w:eastAsia="宋体" w:cs="宋体"/>
          <w:spacing w:val="13"/>
          <w:sz w:val="23"/>
          <w:szCs w:val="23"/>
        </w:rPr>
        <w:t>标</w:t>
      </w:r>
      <w:r>
        <w:rPr>
          <w:rFonts w:ascii="宋体" w:hAnsi="宋体" w:eastAsia="宋体" w:cs="宋体"/>
          <w:spacing w:val="8"/>
          <w:sz w:val="23"/>
          <w:szCs w:val="23"/>
        </w:rPr>
        <w:t>得分，具体评分标准如下：</w:t>
      </w:r>
    </w:p>
    <w:p>
      <w:pPr>
        <w:pStyle w:val="12"/>
      </w:pPr>
    </w:p>
    <w:p>
      <w:pPr>
        <w:spacing w:line="228" w:lineRule="auto"/>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一、商务技术部分</w:t>
      </w:r>
      <w:r>
        <w:rPr>
          <w:rFonts w:ascii="宋体" w:hAnsi="宋体" w:eastAsia="宋体" w:cs="宋体"/>
          <w:spacing w:val="1"/>
          <w:sz w:val="23"/>
          <w:szCs w:val="23"/>
        </w:rPr>
        <w:t xml:space="preserve"> </w:t>
      </w:r>
      <w:r>
        <w:rPr>
          <w:rFonts w:hint="eastAsia" w:ascii="宋体" w:hAnsi="宋体" w:eastAsia="宋体" w:cs="宋体"/>
          <w:spacing w:val="1"/>
          <w:sz w:val="23"/>
          <w:szCs w:val="23"/>
          <w:lang w:val="en-US" w:eastAsia="zh-CN"/>
          <w14:textOutline w14:w="4358" w14:cap="sq" w14:cmpd="sng">
            <w14:solidFill>
              <w14:srgbClr w14:val="000000"/>
            </w14:solidFill>
            <w14:prstDash w14:val="solid"/>
            <w14:bevel/>
          </w14:textOutline>
        </w:rPr>
        <w:t>90</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分</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二</w:t>
      </w:r>
      <w:r>
        <w:rPr>
          <w:rFonts w:ascii="宋体" w:hAnsi="宋体" w:eastAsia="宋体" w:cs="宋体"/>
          <w:sz w:val="23"/>
          <w:szCs w:val="23"/>
          <w14:textOutline w14:w="4358" w14:cap="sq" w14:cmpd="sng">
            <w14:solidFill>
              <w14:srgbClr w14:val="000000"/>
            </w14:solidFill>
            <w14:prstDash w14:val="solid"/>
            <w14:bevel/>
          </w14:textOutline>
        </w:rPr>
        <w:t>、报价部分</w:t>
      </w:r>
      <w:r>
        <w:rPr>
          <w:rFonts w:ascii="宋体" w:hAnsi="宋体" w:eastAsia="宋体" w:cs="宋体"/>
          <w:sz w:val="23"/>
          <w:szCs w:val="23"/>
        </w:rPr>
        <w:t xml:space="preserve"> </w:t>
      </w:r>
      <w:r>
        <w:rPr>
          <w:rFonts w:hint="eastAsia" w:ascii="宋体" w:hAnsi="宋体" w:eastAsia="宋体" w:cs="宋体"/>
          <w:sz w:val="23"/>
          <w:szCs w:val="23"/>
          <w:lang w:val="en-US" w:eastAsia="zh-CN"/>
          <w14:textOutline w14:w="4358" w14:cap="sq" w14:cmpd="sng">
            <w14:solidFill>
              <w14:srgbClr w14:val="000000"/>
            </w14:solidFill>
            <w14:prstDash w14:val="solid"/>
            <w14:bevel/>
          </w14:textOutline>
        </w:rPr>
        <w:t>10</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分</w:t>
      </w:r>
    </w:p>
    <w:p>
      <w:pPr>
        <w:spacing w:line="69" w:lineRule="exact"/>
      </w:pPr>
    </w:p>
    <w:tbl>
      <w:tblPr>
        <w:tblStyle w:val="17"/>
        <w:tblW w:w="97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1"/>
        <w:gridCol w:w="1661"/>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961" w:type="dxa"/>
            <w:vAlign w:val="top"/>
          </w:tcPr>
          <w:p>
            <w:pPr>
              <w:spacing w:before="94" w:line="221" w:lineRule="auto"/>
              <w:jc w:val="center"/>
              <w:rPr>
                <w:rFonts w:ascii="宋体" w:hAnsi="宋体" w:eastAsia="宋体" w:cs="宋体"/>
                <w:b/>
                <w:bCs/>
                <w:sz w:val="19"/>
                <w:szCs w:val="19"/>
              </w:rPr>
            </w:pPr>
            <w:r>
              <w:rPr>
                <w:rFonts w:ascii="宋体" w:hAnsi="宋体" w:eastAsia="宋体" w:cs="宋体"/>
                <w:b/>
                <w:bCs/>
                <w:spacing w:val="-1"/>
                <w:sz w:val="19"/>
                <w:szCs w:val="19"/>
              </w:rPr>
              <w:t>评</w:t>
            </w:r>
            <w:r>
              <w:rPr>
                <w:rFonts w:ascii="宋体" w:hAnsi="宋体" w:eastAsia="宋体" w:cs="宋体"/>
                <w:b/>
                <w:bCs/>
                <w:sz w:val="19"/>
                <w:szCs w:val="19"/>
              </w:rPr>
              <w:t>审因素</w:t>
            </w:r>
          </w:p>
        </w:tc>
        <w:tc>
          <w:tcPr>
            <w:tcW w:w="8761" w:type="dxa"/>
            <w:gridSpan w:val="2"/>
            <w:vAlign w:val="top"/>
          </w:tcPr>
          <w:p>
            <w:pPr>
              <w:spacing w:before="94" w:line="222" w:lineRule="auto"/>
              <w:ind w:left="4307"/>
              <w:rPr>
                <w:rFonts w:ascii="宋体" w:hAnsi="宋体" w:eastAsia="宋体" w:cs="宋体"/>
                <w:b/>
                <w:bCs/>
                <w:sz w:val="19"/>
                <w:szCs w:val="19"/>
              </w:rPr>
            </w:pPr>
            <w:r>
              <w:rPr>
                <w:rFonts w:ascii="宋体" w:hAnsi="宋体" w:eastAsia="宋体" w:cs="宋体"/>
                <w:b/>
                <w:bCs/>
                <w:spacing w:val="-1"/>
                <w:sz w:val="19"/>
                <w:szCs w:val="19"/>
              </w:rPr>
              <w:t>评</w:t>
            </w:r>
            <w:r>
              <w:rPr>
                <w:rFonts w:ascii="宋体" w:hAnsi="宋体" w:eastAsia="宋体" w:cs="宋体"/>
                <w:b/>
                <w:bCs/>
                <w:sz w:val="19"/>
                <w:szCs w:val="19"/>
              </w:rPr>
              <w:t>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61" w:type="dxa"/>
            <w:vAlign w:val="top"/>
          </w:tcPr>
          <w:p>
            <w:pPr>
              <w:rPr>
                <w:rFonts w:hint="eastAsia" w:ascii="宋体" w:hAnsi="宋体" w:eastAsia="宋体" w:cs="宋体"/>
                <w:spacing w:val="-1"/>
                <w:position w:val="3"/>
                <w:sz w:val="19"/>
                <w:szCs w:val="19"/>
                <w:lang w:val="en-US" w:eastAsia="zh-CN"/>
              </w:rPr>
            </w:pPr>
          </w:p>
          <w:p>
            <w:pPr>
              <w:rPr>
                <w:rFonts w:hint="eastAsia" w:ascii="宋体" w:hAnsi="宋体" w:eastAsia="宋体" w:cs="宋体"/>
                <w:spacing w:val="-1"/>
                <w:position w:val="3"/>
                <w:sz w:val="19"/>
                <w:szCs w:val="19"/>
                <w:lang w:val="en-US" w:eastAsia="zh-CN"/>
              </w:rPr>
            </w:pPr>
          </w:p>
          <w:p>
            <w:pPr>
              <w:rPr>
                <w:rFonts w:hint="eastAsia" w:ascii="宋体" w:hAnsi="宋体" w:eastAsia="宋体" w:cs="宋体"/>
                <w:spacing w:val="-1"/>
                <w:position w:val="3"/>
                <w:sz w:val="19"/>
                <w:szCs w:val="19"/>
                <w:lang w:val="en-US" w:eastAsia="zh-CN"/>
              </w:rPr>
            </w:pPr>
          </w:p>
          <w:p>
            <w:pPr>
              <w:rPr>
                <w:rFonts w:hint="eastAsia" w:ascii="宋体" w:hAnsi="宋体" w:eastAsia="宋体" w:cs="宋体"/>
                <w:spacing w:val="-1"/>
                <w:position w:val="3"/>
                <w:sz w:val="19"/>
                <w:szCs w:val="19"/>
                <w:lang w:val="en-US" w:eastAsia="zh-CN"/>
              </w:rPr>
            </w:pPr>
          </w:p>
          <w:p>
            <w:pPr>
              <w:rPr>
                <w:rFonts w:hint="eastAsia" w:ascii="宋体" w:hAnsi="宋体" w:eastAsia="宋体" w:cs="宋体"/>
                <w:spacing w:val="-1"/>
                <w:position w:val="3"/>
                <w:sz w:val="19"/>
                <w:szCs w:val="19"/>
                <w:lang w:val="en-US" w:eastAsia="zh-CN"/>
              </w:rPr>
            </w:pPr>
          </w:p>
          <w:p>
            <w:pPr>
              <w:rPr>
                <w:rFonts w:hint="eastAsia" w:ascii="宋体" w:hAnsi="宋体" w:eastAsia="宋体" w:cs="宋体"/>
                <w:spacing w:val="-1"/>
                <w:position w:val="3"/>
                <w:sz w:val="19"/>
                <w:szCs w:val="19"/>
                <w:lang w:val="en-US" w:eastAsia="zh-CN"/>
              </w:rPr>
            </w:pPr>
          </w:p>
          <w:p>
            <w:pPr>
              <w:jc w:val="center"/>
              <w:rPr>
                <w:rFonts w:hint="default" w:ascii="Arial" w:eastAsia="宋体"/>
                <w:sz w:val="21"/>
                <w:lang w:val="en-US" w:eastAsia="zh-CN"/>
              </w:rPr>
            </w:pPr>
            <w:r>
              <w:rPr>
                <w:rFonts w:hint="eastAsia" w:ascii="宋体" w:hAnsi="宋体" w:eastAsia="宋体" w:cs="宋体"/>
                <w:spacing w:val="-1"/>
                <w:position w:val="3"/>
                <w:sz w:val="19"/>
                <w:szCs w:val="19"/>
                <w:lang w:val="en-US" w:eastAsia="zh-CN"/>
              </w:rPr>
              <w:t>技术部分</w:t>
            </w:r>
          </w:p>
        </w:tc>
        <w:tc>
          <w:tcPr>
            <w:tcW w:w="1661"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73" w:line="304" w:lineRule="exact"/>
              <w:ind w:left="101"/>
              <w:jc w:val="center"/>
              <w:rPr>
                <w:rFonts w:ascii="Lucida Sans Unicode" w:hAnsi="Lucida Sans Unicode" w:eastAsia="Lucida Sans Unicode" w:cs="Lucida Sans Unicode"/>
                <w:sz w:val="19"/>
                <w:szCs w:val="19"/>
              </w:rPr>
            </w:pPr>
            <w:r>
              <w:rPr>
                <w:rFonts w:ascii="宋体" w:hAnsi="宋体" w:eastAsia="宋体" w:cs="宋体"/>
                <w:spacing w:val="-1"/>
                <w:position w:val="3"/>
                <w:sz w:val="19"/>
                <w:szCs w:val="19"/>
              </w:rPr>
              <w:t>整体项</w:t>
            </w:r>
            <w:r>
              <w:rPr>
                <w:rFonts w:ascii="宋体" w:hAnsi="宋体" w:eastAsia="宋体" w:cs="宋体"/>
                <w:position w:val="3"/>
                <w:sz w:val="19"/>
                <w:szCs w:val="19"/>
              </w:rPr>
              <w:t xml:space="preserve">目服务方案 </w:t>
            </w:r>
            <w:r>
              <w:rPr>
                <w:rFonts w:ascii="Lucida Sans Unicode" w:hAnsi="Lucida Sans Unicode" w:eastAsia="Lucida Sans Unicode" w:cs="Lucida Sans Unicode"/>
                <w:position w:val="3"/>
                <w:sz w:val="19"/>
                <w:szCs w:val="19"/>
              </w:rPr>
              <w:t>(20</w:t>
            </w:r>
            <w:r>
              <w:rPr>
                <w:rFonts w:ascii="宋体" w:hAnsi="宋体" w:eastAsia="宋体" w:cs="宋体"/>
                <w:position w:val="3"/>
                <w:sz w:val="19"/>
                <w:szCs w:val="19"/>
              </w:rPr>
              <w:t>分</w:t>
            </w:r>
            <w:r>
              <w:rPr>
                <w:rFonts w:ascii="Lucida Sans Unicode" w:hAnsi="Lucida Sans Unicode" w:eastAsia="Lucida Sans Unicode" w:cs="Lucida Sans Unicode"/>
                <w:position w:val="3"/>
                <w:sz w:val="19"/>
                <w:szCs w:val="19"/>
              </w:rPr>
              <w:t>)</w:t>
            </w:r>
          </w:p>
        </w:tc>
        <w:tc>
          <w:tcPr>
            <w:tcW w:w="7100" w:type="dxa"/>
            <w:vAlign w:val="top"/>
          </w:tcPr>
          <w:p>
            <w:pPr>
              <w:spacing w:before="90" w:line="346" w:lineRule="auto"/>
              <w:ind w:left="103" w:right="146" w:firstLine="388" w:firstLineChars="200"/>
              <w:rPr>
                <w:rFonts w:hint="eastAsia" w:ascii="宋体" w:hAnsi="宋体" w:eastAsia="宋体" w:cs="宋体"/>
                <w:sz w:val="19"/>
                <w:szCs w:val="19"/>
                <w:lang w:eastAsia="zh-CN"/>
              </w:rPr>
            </w:pPr>
            <w:r>
              <w:rPr>
                <w:rFonts w:ascii="宋体" w:hAnsi="宋体" w:eastAsia="宋体" w:cs="宋体"/>
                <w:spacing w:val="2"/>
                <w:sz w:val="19"/>
                <w:szCs w:val="19"/>
              </w:rPr>
              <w:t>根据供应商提供服务方案、人员安排、质量、安全、进</w:t>
            </w:r>
            <w:r>
              <w:rPr>
                <w:rFonts w:ascii="宋体" w:hAnsi="宋体" w:eastAsia="宋体" w:cs="宋体"/>
                <w:spacing w:val="1"/>
                <w:sz w:val="19"/>
                <w:szCs w:val="19"/>
              </w:rPr>
              <w:t>度计划、承诺等方</w:t>
            </w:r>
            <w:r>
              <w:rPr>
                <w:rFonts w:ascii="宋体" w:hAnsi="宋体" w:eastAsia="宋体" w:cs="宋体"/>
                <w:spacing w:val="-4"/>
                <w:sz w:val="19"/>
                <w:szCs w:val="19"/>
              </w:rPr>
              <w:t>案是否</w:t>
            </w:r>
            <w:r>
              <w:rPr>
                <w:rFonts w:ascii="宋体" w:hAnsi="宋体" w:eastAsia="宋体" w:cs="宋体"/>
                <w:spacing w:val="-2"/>
                <w:sz w:val="19"/>
                <w:szCs w:val="19"/>
              </w:rPr>
              <w:t>科学、合理、可行等方面做出评价。 针对本项目整体服务方案，符</w:t>
            </w:r>
            <w:r>
              <w:rPr>
                <w:rFonts w:ascii="宋体" w:hAnsi="宋体" w:eastAsia="宋体" w:cs="宋体"/>
                <w:spacing w:val="4"/>
                <w:sz w:val="19"/>
                <w:szCs w:val="19"/>
              </w:rPr>
              <w:t>合实际、统筹</w:t>
            </w:r>
            <w:r>
              <w:rPr>
                <w:rFonts w:ascii="宋体" w:hAnsi="宋体" w:eastAsia="宋体" w:cs="宋体"/>
                <w:spacing w:val="3"/>
                <w:sz w:val="19"/>
                <w:szCs w:val="19"/>
              </w:rPr>
              <w:t>安</w:t>
            </w:r>
            <w:r>
              <w:rPr>
                <w:rFonts w:ascii="宋体" w:hAnsi="宋体" w:eastAsia="宋体" w:cs="宋体"/>
                <w:spacing w:val="2"/>
                <w:sz w:val="19"/>
                <w:szCs w:val="19"/>
              </w:rPr>
              <w:t>排合理、可行情况进行比较，服务工作范围、工作计划、质量标准，整体实施方案内容完整详实、思路清晰、实</w:t>
            </w:r>
            <w:r>
              <w:rPr>
                <w:rFonts w:ascii="宋体" w:hAnsi="宋体" w:eastAsia="宋体" w:cs="宋体"/>
                <w:spacing w:val="1"/>
                <w:sz w:val="19"/>
                <w:szCs w:val="19"/>
              </w:rPr>
              <w:t>施计划周密、保障措施齐全的得</w:t>
            </w:r>
            <w:r>
              <w:rPr>
                <w:rFonts w:hint="eastAsia" w:ascii="Lucida Sans Unicode" w:hAnsi="Lucida Sans Unicode" w:eastAsia="宋体" w:cs="Lucida Sans Unicode"/>
                <w:spacing w:val="1"/>
                <w:sz w:val="19"/>
                <w:szCs w:val="19"/>
                <w:lang w:val="en-US" w:eastAsia="zh-CN"/>
              </w:rPr>
              <w:t>20</w:t>
            </w:r>
            <w:r>
              <w:rPr>
                <w:rFonts w:ascii="宋体" w:hAnsi="宋体" w:eastAsia="宋体" w:cs="宋体"/>
                <w:spacing w:val="1"/>
                <w:sz w:val="19"/>
                <w:szCs w:val="19"/>
              </w:rPr>
              <w:t>分</w:t>
            </w:r>
            <w:r>
              <w:rPr>
                <w:rFonts w:ascii="宋体" w:hAnsi="宋体" w:eastAsia="宋体" w:cs="宋体"/>
                <w:sz w:val="19"/>
                <w:szCs w:val="19"/>
              </w:rPr>
              <w:t xml:space="preserve">，内容较完整详实、思路较清晰、实施计划较周密 </w:t>
            </w:r>
            <w:r>
              <w:rPr>
                <w:rFonts w:ascii="宋体" w:hAnsi="宋体" w:eastAsia="宋体" w:cs="宋体"/>
                <w:spacing w:val="-2"/>
                <w:sz w:val="19"/>
                <w:szCs w:val="19"/>
              </w:rPr>
              <w:t>、保障措施较齐全的得</w:t>
            </w:r>
            <w:r>
              <w:rPr>
                <w:rFonts w:hint="eastAsia" w:ascii="Lucida Sans Unicode" w:hAnsi="Lucida Sans Unicode" w:eastAsia="宋体" w:cs="Lucida Sans Unicode"/>
                <w:spacing w:val="-2"/>
                <w:sz w:val="19"/>
                <w:szCs w:val="19"/>
                <w:lang w:val="en-US" w:eastAsia="zh-CN"/>
              </w:rPr>
              <w:t>12</w:t>
            </w:r>
            <w:r>
              <w:rPr>
                <w:rFonts w:ascii="宋体" w:hAnsi="宋体" w:eastAsia="宋体" w:cs="宋体"/>
                <w:spacing w:val="-1"/>
                <w:sz w:val="19"/>
                <w:szCs w:val="19"/>
              </w:rPr>
              <w:t>分，内容基本完整详实、思路基本清晰、实施</w:t>
            </w:r>
            <w:r>
              <w:rPr>
                <w:rFonts w:ascii="宋体" w:hAnsi="宋体" w:eastAsia="宋体" w:cs="宋体"/>
                <w:spacing w:val="1"/>
                <w:sz w:val="19"/>
                <w:szCs w:val="19"/>
              </w:rPr>
              <w:t>计划基本周密、保障措施基本齐全的得</w:t>
            </w:r>
            <w:r>
              <w:rPr>
                <w:rFonts w:hint="eastAsia" w:ascii="Lucida Sans Unicode" w:hAnsi="Lucida Sans Unicode" w:eastAsia="宋体" w:cs="Lucida Sans Unicode"/>
                <w:spacing w:val="1"/>
                <w:sz w:val="19"/>
                <w:szCs w:val="19"/>
                <w:lang w:val="en-US" w:eastAsia="zh-CN"/>
              </w:rPr>
              <w:t>4</w:t>
            </w:r>
            <w:r>
              <w:rPr>
                <w:rFonts w:ascii="宋体" w:hAnsi="宋体" w:eastAsia="宋体" w:cs="宋体"/>
                <w:spacing w:val="1"/>
                <w:sz w:val="19"/>
                <w:szCs w:val="19"/>
              </w:rPr>
              <w:t>分，内容完整详实</w:t>
            </w:r>
            <w:r>
              <w:rPr>
                <w:rFonts w:ascii="宋体" w:hAnsi="宋体" w:eastAsia="宋体" w:cs="宋体"/>
                <w:sz w:val="19"/>
                <w:szCs w:val="19"/>
              </w:rPr>
              <w:t>度较差、思</w:t>
            </w:r>
            <w:r>
              <w:rPr>
                <w:rFonts w:ascii="宋体" w:hAnsi="宋体" w:eastAsia="宋体" w:cs="宋体"/>
                <w:spacing w:val="2"/>
                <w:sz w:val="19"/>
                <w:szCs w:val="19"/>
              </w:rPr>
              <w:t>路清晰度差、实施计划周密性差、保障措</w:t>
            </w:r>
            <w:r>
              <w:rPr>
                <w:rFonts w:ascii="宋体" w:hAnsi="宋体" w:eastAsia="宋体" w:cs="宋体"/>
                <w:spacing w:val="1"/>
                <w:sz w:val="19"/>
                <w:szCs w:val="19"/>
              </w:rPr>
              <w:t>施差的得</w:t>
            </w:r>
            <w:r>
              <w:rPr>
                <w:rFonts w:hint="eastAsia" w:ascii="Lucida Sans Unicode" w:hAnsi="Lucida Sans Unicode" w:eastAsia="宋体" w:cs="Lucida Sans Unicode"/>
                <w:spacing w:val="1"/>
                <w:sz w:val="19"/>
                <w:szCs w:val="19"/>
                <w:lang w:val="en-US" w:eastAsia="zh-CN"/>
              </w:rPr>
              <w:t>2</w:t>
            </w:r>
            <w:r>
              <w:rPr>
                <w:rFonts w:ascii="宋体" w:hAnsi="宋体" w:eastAsia="宋体" w:cs="宋体"/>
                <w:spacing w:val="1"/>
                <w:sz w:val="19"/>
                <w:szCs w:val="19"/>
              </w:rPr>
              <w:t>分，未提供不得分</w:t>
            </w:r>
            <w:r>
              <w:rPr>
                <w:rFonts w:hint="eastAsia" w:ascii="宋体" w:hAnsi="宋体" w:eastAsia="宋体" w:cs="宋体"/>
                <w:spacing w:val="1"/>
                <w:sz w:val="19"/>
                <w:szCs w:val="19"/>
                <w:lang w:eastAsia="zh-CN"/>
              </w:rPr>
              <w:t>。</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2027" w:hRule="atLeast"/>
        </w:trPr>
        <w:tc>
          <w:tcPr>
            <w:tcW w:w="961" w:type="dxa"/>
            <w:vMerge w:val="restart"/>
            <w:tcBorders>
              <w:top w:val="single" w:color="auto" w:sz="4" w:space="0"/>
              <w:left w:val="single" w:color="auto" w:sz="4" w:space="0"/>
              <w:bottom w:val="single" w:color="auto" w:sz="4" w:space="0"/>
              <w:right w:val="single" w:color="auto"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2" w:line="221" w:lineRule="auto"/>
              <w:jc w:val="center"/>
              <w:rPr>
                <w:rFonts w:ascii="宋体" w:hAnsi="宋体" w:eastAsia="宋体" w:cs="宋体"/>
                <w:sz w:val="19"/>
                <w:szCs w:val="19"/>
              </w:rPr>
            </w:pPr>
            <w:r>
              <w:rPr>
                <w:rFonts w:ascii="宋体" w:hAnsi="宋体" w:eastAsia="宋体" w:cs="宋体"/>
                <w:spacing w:val="-1"/>
                <w:sz w:val="19"/>
                <w:szCs w:val="19"/>
              </w:rPr>
              <w:t>技术</w:t>
            </w:r>
            <w:r>
              <w:rPr>
                <w:rFonts w:ascii="宋体" w:hAnsi="宋体" w:eastAsia="宋体" w:cs="宋体"/>
                <w:sz w:val="19"/>
                <w:szCs w:val="19"/>
              </w:rPr>
              <w:t>部分</w:t>
            </w:r>
          </w:p>
        </w:tc>
        <w:tc>
          <w:tcPr>
            <w:tcW w:w="1661" w:type="dxa"/>
            <w:tcBorders>
              <w:top w:val="single" w:color="auto" w:sz="4" w:space="0"/>
              <w:left w:val="single" w:color="auto" w:sz="4" w:space="0"/>
              <w:bottom w:val="single" w:color="auto" w:sz="4" w:space="0"/>
              <w:right w:val="single" w:color="auto" w:sz="4" w:space="0"/>
            </w:tcBorders>
            <w:vAlign w:val="top"/>
          </w:tcPr>
          <w:p>
            <w:pPr>
              <w:spacing w:line="342" w:lineRule="auto"/>
              <w:rPr>
                <w:rFonts w:ascii="Arial"/>
                <w:sz w:val="21"/>
              </w:rPr>
            </w:pPr>
          </w:p>
          <w:p>
            <w:pPr>
              <w:spacing w:before="73" w:line="336" w:lineRule="auto"/>
              <w:ind w:left="113" w:right="144" w:hanging="10"/>
              <w:jc w:val="center"/>
              <w:rPr>
                <w:rFonts w:ascii="宋体" w:hAnsi="宋体" w:eastAsia="宋体" w:cs="宋体"/>
                <w:sz w:val="19"/>
                <w:szCs w:val="19"/>
              </w:rPr>
            </w:pPr>
            <w:r>
              <w:rPr>
                <w:rFonts w:ascii="宋体" w:hAnsi="宋体" w:eastAsia="宋体" w:cs="宋体"/>
                <w:spacing w:val="-1"/>
                <w:sz w:val="19"/>
                <w:szCs w:val="19"/>
              </w:rPr>
              <w:t>工作重点、难点分析</w:t>
            </w:r>
            <w:r>
              <w:rPr>
                <w:rFonts w:ascii="宋体" w:hAnsi="宋体" w:eastAsia="宋体" w:cs="宋体"/>
                <w:sz w:val="19"/>
                <w:szCs w:val="19"/>
              </w:rPr>
              <w:t>及措施</w:t>
            </w:r>
          </w:p>
          <w:p>
            <w:pPr>
              <w:spacing w:before="73" w:line="336" w:lineRule="auto"/>
              <w:ind w:left="113" w:right="144" w:hanging="10"/>
              <w:jc w:val="center"/>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 xml:space="preserve">(10 </w:t>
            </w:r>
            <w:r>
              <w:rPr>
                <w:rFonts w:ascii="宋体" w:hAnsi="宋体" w:eastAsia="宋体" w:cs="宋体"/>
                <w:spacing w:val="-2"/>
                <w:sz w:val="19"/>
                <w:szCs w:val="19"/>
              </w:rPr>
              <w:t>分</w:t>
            </w:r>
            <w:r>
              <w:rPr>
                <w:rFonts w:ascii="Lucida Sans Unicode" w:hAnsi="Lucida Sans Unicode" w:eastAsia="Lucida Sans Unicode" w:cs="Lucida Sans Unicode"/>
                <w:spacing w:val="-1"/>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93" w:line="352" w:lineRule="auto"/>
              <w:ind w:right="206" w:firstLine="388" w:firstLineChars="200"/>
              <w:rPr>
                <w:rFonts w:hint="eastAsia" w:ascii="宋体" w:hAnsi="宋体" w:eastAsia="宋体" w:cs="宋体"/>
                <w:sz w:val="19"/>
                <w:szCs w:val="19"/>
                <w:lang w:eastAsia="zh-CN"/>
              </w:rPr>
            </w:pPr>
            <w:r>
              <w:rPr>
                <w:rFonts w:ascii="宋体" w:hAnsi="宋体" w:eastAsia="宋体" w:cs="宋体"/>
                <w:spacing w:val="2"/>
                <w:sz w:val="19"/>
                <w:szCs w:val="19"/>
              </w:rPr>
              <w:t xml:space="preserve">投标人针对环卫一体化清扫保洁、清运任务 </w:t>
            </w:r>
            <w:r>
              <w:rPr>
                <w:rFonts w:ascii="宋体" w:hAnsi="宋体" w:eastAsia="宋体" w:cs="宋体"/>
                <w:spacing w:val="1"/>
                <w:sz w:val="19"/>
                <w:szCs w:val="19"/>
              </w:rPr>
              <w:t>(技术要求) 的工作重点、难</w:t>
            </w:r>
            <w:r>
              <w:rPr>
                <w:rFonts w:ascii="宋体" w:hAnsi="宋体" w:eastAsia="宋体" w:cs="宋体"/>
                <w:spacing w:val="2"/>
                <w:sz w:val="19"/>
                <w:szCs w:val="19"/>
              </w:rPr>
              <w:t>点有清晰的认识，措施具体、针对性强，方案分析</w:t>
            </w:r>
            <w:r>
              <w:rPr>
                <w:rFonts w:ascii="宋体" w:hAnsi="宋体" w:eastAsia="宋体" w:cs="宋体"/>
                <w:spacing w:val="1"/>
                <w:sz w:val="19"/>
                <w:szCs w:val="19"/>
              </w:rPr>
              <w:t>措施非常完整、可实施</w:t>
            </w:r>
            <w:r>
              <w:rPr>
                <w:rFonts w:ascii="宋体" w:hAnsi="宋体" w:eastAsia="宋体" w:cs="宋体"/>
                <w:spacing w:val="-4"/>
                <w:sz w:val="19"/>
                <w:szCs w:val="19"/>
              </w:rPr>
              <w:t>性强得</w:t>
            </w:r>
            <w:r>
              <w:rPr>
                <w:rFonts w:ascii="Lucida Sans Unicode" w:hAnsi="Lucida Sans Unicode" w:eastAsia="Lucida Sans Unicode" w:cs="Lucida Sans Unicode"/>
                <w:spacing w:val="-4"/>
                <w:sz w:val="19"/>
                <w:szCs w:val="19"/>
              </w:rPr>
              <w:t>10</w:t>
            </w:r>
            <w:r>
              <w:rPr>
                <w:rFonts w:ascii="宋体" w:hAnsi="宋体" w:eastAsia="宋体" w:cs="宋体"/>
                <w:spacing w:val="-4"/>
                <w:sz w:val="19"/>
                <w:szCs w:val="19"/>
              </w:rPr>
              <w:t>分</w:t>
            </w:r>
            <w:r>
              <w:rPr>
                <w:rFonts w:ascii="宋体" w:hAnsi="宋体" w:eastAsia="宋体" w:cs="宋体"/>
                <w:spacing w:val="-3"/>
                <w:sz w:val="19"/>
                <w:szCs w:val="19"/>
              </w:rPr>
              <w:t>；</w:t>
            </w:r>
            <w:r>
              <w:rPr>
                <w:rFonts w:ascii="宋体" w:hAnsi="宋体" w:eastAsia="宋体" w:cs="宋体"/>
                <w:spacing w:val="-2"/>
                <w:sz w:val="19"/>
                <w:szCs w:val="19"/>
              </w:rPr>
              <w:t>分析措施比较完整、可实施性比较强得</w:t>
            </w:r>
            <w:r>
              <w:rPr>
                <w:rFonts w:ascii="Lucida Sans Unicode" w:hAnsi="Lucida Sans Unicode" w:eastAsia="Lucida Sans Unicode" w:cs="Lucida Sans Unicode"/>
                <w:spacing w:val="-2"/>
                <w:sz w:val="19"/>
                <w:szCs w:val="19"/>
              </w:rPr>
              <w:t>6</w:t>
            </w:r>
            <w:r>
              <w:rPr>
                <w:rFonts w:ascii="宋体" w:hAnsi="宋体" w:eastAsia="宋体" w:cs="宋体"/>
                <w:spacing w:val="-2"/>
                <w:sz w:val="19"/>
                <w:szCs w:val="19"/>
              </w:rPr>
              <w:t>分；方案一般、可</w:t>
            </w:r>
            <w:r>
              <w:rPr>
                <w:rFonts w:ascii="宋体" w:hAnsi="宋体" w:eastAsia="宋体" w:cs="宋体"/>
                <w:spacing w:val="-1"/>
                <w:sz w:val="19"/>
                <w:szCs w:val="19"/>
              </w:rPr>
              <w:t>实施性较差得</w:t>
            </w:r>
            <w:r>
              <w:rPr>
                <w:rFonts w:hint="eastAsia" w:ascii="Lucida Sans Unicode" w:hAnsi="Lucida Sans Unicode" w:eastAsia="宋体" w:cs="Lucida Sans Unicode"/>
                <w:spacing w:val="-1"/>
                <w:sz w:val="19"/>
                <w:szCs w:val="19"/>
                <w:lang w:val="en-US" w:eastAsia="zh-CN"/>
              </w:rPr>
              <w:t>2</w:t>
            </w:r>
            <w:r>
              <w:rPr>
                <w:rFonts w:ascii="宋体" w:hAnsi="宋体" w:eastAsia="宋体" w:cs="宋体"/>
                <w:spacing w:val="-1"/>
                <w:sz w:val="19"/>
                <w:szCs w:val="19"/>
              </w:rPr>
              <w:t>分，未提供方案不得分</w:t>
            </w:r>
            <w:r>
              <w:rPr>
                <w:rFonts w:hint="eastAsia" w:ascii="宋体" w:hAnsi="宋体" w:eastAsia="宋体" w:cs="宋体"/>
                <w:spacing w:val="-1"/>
                <w:sz w:val="19"/>
                <w:szCs w:val="19"/>
                <w:lang w:eastAsia="zh-CN"/>
              </w:rPr>
              <w:t>。</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2258" w:hRule="atLeast"/>
        </w:trPr>
        <w:tc>
          <w:tcPr>
            <w:tcW w:w="96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61" w:type="dxa"/>
            <w:tcBorders>
              <w:top w:val="single" w:color="auto" w:sz="4" w:space="0"/>
              <w:left w:val="single" w:color="auto" w:sz="4" w:space="0"/>
              <w:bottom w:val="single" w:color="auto" w:sz="4" w:space="0"/>
              <w:right w:val="single" w:color="auto" w:sz="4" w:space="0"/>
            </w:tcBorders>
            <w:vAlign w:val="top"/>
          </w:tcPr>
          <w:p>
            <w:pPr>
              <w:rPr>
                <w:rFonts w:ascii="Arial"/>
                <w:sz w:val="21"/>
              </w:rPr>
            </w:pPr>
          </w:p>
          <w:p>
            <w:pPr>
              <w:rPr>
                <w:rFonts w:ascii="Arial"/>
                <w:sz w:val="21"/>
              </w:rPr>
            </w:pPr>
          </w:p>
          <w:p>
            <w:pPr>
              <w:rPr>
                <w:rFonts w:ascii="Arial"/>
                <w:sz w:val="21"/>
              </w:rPr>
            </w:pPr>
          </w:p>
          <w:p>
            <w:pPr>
              <w:spacing w:before="73" w:line="303" w:lineRule="exact"/>
              <w:ind w:left="100"/>
              <w:jc w:val="center"/>
              <w:rPr>
                <w:rFonts w:ascii="Lucida Sans Unicode" w:hAnsi="Lucida Sans Unicode" w:eastAsia="Lucida Sans Unicode" w:cs="Lucida Sans Unicode"/>
                <w:sz w:val="19"/>
                <w:szCs w:val="19"/>
              </w:rPr>
            </w:pPr>
            <w:r>
              <w:rPr>
                <w:rFonts w:ascii="宋体" w:hAnsi="宋体" w:eastAsia="宋体" w:cs="宋体"/>
                <w:spacing w:val="-1"/>
                <w:position w:val="3"/>
                <w:sz w:val="19"/>
                <w:szCs w:val="19"/>
              </w:rPr>
              <w:t>特殊</w:t>
            </w:r>
            <w:r>
              <w:rPr>
                <w:rFonts w:ascii="宋体" w:hAnsi="宋体" w:eastAsia="宋体" w:cs="宋体"/>
                <w:position w:val="3"/>
                <w:sz w:val="19"/>
                <w:szCs w:val="19"/>
              </w:rPr>
              <w:t xml:space="preserve">季节保障措施 </w:t>
            </w:r>
            <w:r>
              <w:rPr>
                <w:rFonts w:ascii="Lucida Sans Unicode" w:hAnsi="Lucida Sans Unicode" w:eastAsia="Lucida Sans Unicode" w:cs="Lucida Sans Unicode"/>
                <w:position w:val="3"/>
                <w:sz w:val="19"/>
                <w:szCs w:val="19"/>
              </w:rPr>
              <w:t>(10</w:t>
            </w:r>
            <w:r>
              <w:rPr>
                <w:rFonts w:ascii="宋体" w:hAnsi="宋体" w:eastAsia="宋体" w:cs="宋体"/>
                <w:position w:val="3"/>
                <w:sz w:val="19"/>
                <w:szCs w:val="19"/>
              </w:rPr>
              <w:t>分</w:t>
            </w:r>
            <w:r>
              <w:rPr>
                <w:rFonts w:ascii="Lucida Sans Unicode" w:hAnsi="Lucida Sans Unicode" w:eastAsia="Lucida Sans Unicode" w:cs="Lucida Sans Unicode"/>
                <w:position w:val="3"/>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88" w:line="342" w:lineRule="auto"/>
              <w:ind w:left="103" w:right="158" w:firstLine="388" w:firstLineChars="200"/>
              <w:rPr>
                <w:rFonts w:ascii="宋体" w:hAnsi="宋体" w:eastAsia="宋体" w:cs="宋体"/>
                <w:sz w:val="19"/>
                <w:szCs w:val="19"/>
              </w:rPr>
            </w:pPr>
            <w:r>
              <w:rPr>
                <w:rFonts w:ascii="宋体" w:hAnsi="宋体" w:eastAsia="宋体" w:cs="宋体"/>
                <w:spacing w:val="2"/>
                <w:sz w:val="19"/>
                <w:szCs w:val="19"/>
              </w:rPr>
              <w:t>投标人针对特殊季节作出的针对措施 (包括但</w:t>
            </w:r>
            <w:r>
              <w:rPr>
                <w:rFonts w:ascii="宋体" w:hAnsi="宋体" w:eastAsia="宋体" w:cs="宋体"/>
                <w:spacing w:val="1"/>
                <w:sz w:val="19"/>
                <w:szCs w:val="19"/>
              </w:rPr>
              <w:t>不限于冬季清雪除冰、雨季</w:t>
            </w:r>
            <w:r>
              <w:rPr>
                <w:rFonts w:ascii="宋体" w:hAnsi="宋体" w:eastAsia="宋体" w:cs="宋体"/>
                <w:sz w:val="19"/>
                <w:szCs w:val="19"/>
              </w:rPr>
              <w:t xml:space="preserve"> </w:t>
            </w:r>
            <w:r>
              <w:rPr>
                <w:rFonts w:ascii="宋体" w:hAnsi="宋体" w:eastAsia="宋体" w:cs="宋体"/>
                <w:spacing w:val="2"/>
                <w:sz w:val="19"/>
                <w:szCs w:val="19"/>
              </w:rPr>
              <w:t>雨水管网畅通等) 是否合理、完善、切实可行进行</w:t>
            </w:r>
            <w:r>
              <w:rPr>
                <w:rFonts w:ascii="宋体" w:hAnsi="宋体" w:eastAsia="宋体" w:cs="宋体"/>
                <w:spacing w:val="1"/>
                <w:sz w:val="19"/>
                <w:szCs w:val="19"/>
              </w:rPr>
              <w:t>综合评审，特殊季节保</w:t>
            </w:r>
            <w:r>
              <w:rPr>
                <w:rFonts w:ascii="宋体" w:hAnsi="宋体" w:eastAsia="宋体" w:cs="宋体"/>
                <w:spacing w:val="-2"/>
                <w:sz w:val="19"/>
                <w:szCs w:val="19"/>
              </w:rPr>
              <w:t>障措施方案完整、详细、</w:t>
            </w:r>
            <w:r>
              <w:rPr>
                <w:rFonts w:ascii="宋体" w:hAnsi="宋体" w:eastAsia="宋体" w:cs="宋体"/>
                <w:spacing w:val="-1"/>
                <w:sz w:val="19"/>
                <w:szCs w:val="19"/>
              </w:rPr>
              <w:t>周到、合理，有针对性、切实可行得</w:t>
            </w:r>
            <w:r>
              <w:rPr>
                <w:rFonts w:ascii="Lucida Sans Unicode" w:hAnsi="Lucida Sans Unicode" w:eastAsia="Lucida Sans Unicode" w:cs="Lucida Sans Unicode"/>
                <w:spacing w:val="-1"/>
                <w:sz w:val="19"/>
                <w:szCs w:val="19"/>
              </w:rPr>
              <w:t>10</w:t>
            </w:r>
            <w:r>
              <w:rPr>
                <w:rFonts w:ascii="宋体" w:hAnsi="宋体" w:eastAsia="宋体" w:cs="宋体"/>
                <w:spacing w:val="-1"/>
                <w:sz w:val="19"/>
                <w:szCs w:val="19"/>
              </w:rPr>
              <w:t>分；特</w:t>
            </w:r>
            <w:r>
              <w:rPr>
                <w:rFonts w:ascii="宋体" w:hAnsi="宋体" w:eastAsia="宋体" w:cs="宋体"/>
                <w:spacing w:val="1"/>
                <w:sz w:val="19"/>
                <w:szCs w:val="19"/>
              </w:rPr>
              <w:t>殊季节保障措施方案比较完整、</w:t>
            </w:r>
            <w:r>
              <w:rPr>
                <w:rFonts w:ascii="宋体" w:hAnsi="宋体" w:eastAsia="宋体" w:cs="宋体"/>
                <w:sz w:val="19"/>
                <w:szCs w:val="19"/>
              </w:rPr>
              <w:t>详细、比较科学、合理得</w:t>
            </w:r>
            <w:r>
              <w:rPr>
                <w:rFonts w:ascii="Lucida Sans Unicode" w:hAnsi="Lucida Sans Unicode" w:eastAsia="Lucida Sans Unicode" w:cs="Lucida Sans Unicode"/>
                <w:sz w:val="19"/>
                <w:szCs w:val="19"/>
              </w:rPr>
              <w:t>-6</w:t>
            </w:r>
            <w:r>
              <w:rPr>
                <w:rFonts w:ascii="宋体" w:hAnsi="宋体" w:eastAsia="宋体" w:cs="宋体"/>
                <w:sz w:val="19"/>
                <w:szCs w:val="19"/>
              </w:rPr>
              <w:t>分；特殊季</w:t>
            </w:r>
            <w:r>
              <w:rPr>
                <w:rFonts w:ascii="宋体" w:hAnsi="宋体" w:eastAsia="宋体" w:cs="宋体"/>
                <w:spacing w:val="1"/>
                <w:sz w:val="19"/>
                <w:szCs w:val="19"/>
              </w:rPr>
              <w:t>节保障措施方</w:t>
            </w:r>
            <w:r>
              <w:rPr>
                <w:rFonts w:ascii="宋体" w:hAnsi="宋体" w:eastAsia="宋体" w:cs="宋体"/>
                <w:sz w:val="19"/>
                <w:szCs w:val="19"/>
              </w:rPr>
              <w:t>案一般、不完整、不合理得</w:t>
            </w:r>
            <w:r>
              <w:rPr>
                <w:rFonts w:hint="eastAsia" w:ascii="Lucida Sans Unicode" w:hAnsi="Lucida Sans Unicode" w:eastAsia="宋体" w:cs="Lucida Sans Unicode"/>
                <w:sz w:val="19"/>
                <w:szCs w:val="19"/>
                <w:lang w:val="en-US" w:eastAsia="zh-CN"/>
              </w:rPr>
              <w:t>2</w:t>
            </w:r>
            <w:r>
              <w:rPr>
                <w:rFonts w:ascii="宋体" w:hAnsi="宋体" w:eastAsia="宋体" w:cs="宋体"/>
                <w:sz w:val="19"/>
                <w:szCs w:val="19"/>
              </w:rPr>
              <w:t>分；无表述不得分。</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2574" w:hRule="atLeast"/>
        </w:trPr>
        <w:tc>
          <w:tcPr>
            <w:tcW w:w="96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61" w:type="dxa"/>
            <w:tcBorders>
              <w:top w:val="single" w:color="auto" w:sz="4" w:space="0"/>
              <w:left w:val="single" w:color="auto" w:sz="4" w:space="0"/>
              <w:bottom w:val="single" w:color="auto" w:sz="4" w:space="0"/>
              <w:right w:val="single" w:color="auto" w:sz="4"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73" w:line="304" w:lineRule="exact"/>
              <w:ind w:left="102"/>
              <w:jc w:val="center"/>
              <w:rPr>
                <w:rFonts w:ascii="宋体" w:hAnsi="宋体" w:eastAsia="宋体" w:cs="宋体"/>
                <w:spacing w:val="-1"/>
                <w:position w:val="3"/>
                <w:sz w:val="19"/>
                <w:szCs w:val="19"/>
              </w:rPr>
            </w:pPr>
            <w:r>
              <w:rPr>
                <w:rFonts w:ascii="宋体" w:hAnsi="宋体" w:eastAsia="宋体" w:cs="宋体"/>
                <w:spacing w:val="-1"/>
                <w:position w:val="3"/>
                <w:sz w:val="19"/>
                <w:szCs w:val="19"/>
              </w:rPr>
              <w:t xml:space="preserve">人员管理方案 </w:t>
            </w:r>
          </w:p>
          <w:p>
            <w:pPr>
              <w:spacing w:before="73" w:line="304" w:lineRule="exact"/>
              <w:ind w:left="102"/>
              <w:jc w:val="center"/>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3"/>
                <w:sz w:val="19"/>
                <w:szCs w:val="19"/>
              </w:rPr>
              <w:t>(</w:t>
            </w:r>
            <w:r>
              <w:rPr>
                <w:rFonts w:ascii="Lucida Sans Unicode" w:hAnsi="Lucida Sans Unicode" w:eastAsia="Lucida Sans Unicode" w:cs="Lucida Sans Unicode"/>
                <w:position w:val="3"/>
                <w:sz w:val="19"/>
                <w:szCs w:val="19"/>
              </w:rPr>
              <w:t>5</w:t>
            </w:r>
            <w:r>
              <w:rPr>
                <w:rFonts w:ascii="宋体" w:hAnsi="宋体" w:eastAsia="宋体" w:cs="宋体"/>
                <w:position w:val="3"/>
                <w:sz w:val="19"/>
                <w:szCs w:val="19"/>
              </w:rPr>
              <w:t>分</w:t>
            </w:r>
            <w:r>
              <w:rPr>
                <w:rFonts w:ascii="Lucida Sans Unicode" w:hAnsi="Lucida Sans Unicode" w:eastAsia="Lucida Sans Unicode" w:cs="Lucida Sans Unicode"/>
                <w:position w:val="3"/>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88" w:line="352" w:lineRule="auto"/>
              <w:ind w:left="104" w:right="206" w:firstLine="388" w:firstLineChars="200"/>
              <w:rPr>
                <w:rFonts w:ascii="宋体" w:hAnsi="宋体" w:eastAsia="宋体" w:cs="宋体"/>
                <w:sz w:val="19"/>
                <w:szCs w:val="19"/>
              </w:rPr>
            </w:pPr>
            <w:r>
              <w:rPr>
                <w:rFonts w:ascii="宋体" w:hAnsi="宋体" w:eastAsia="宋体" w:cs="宋体"/>
                <w:spacing w:val="2"/>
                <w:sz w:val="19"/>
                <w:szCs w:val="19"/>
              </w:rPr>
              <w:t>投标人需具备良好的内部管理制度以及工人保障制</w:t>
            </w:r>
            <w:r>
              <w:rPr>
                <w:rFonts w:ascii="宋体" w:hAnsi="宋体" w:eastAsia="宋体" w:cs="宋体"/>
                <w:spacing w:val="1"/>
                <w:sz w:val="19"/>
                <w:szCs w:val="19"/>
              </w:rPr>
              <w:t>度和福利制度，确保公</w:t>
            </w:r>
            <w:r>
              <w:rPr>
                <w:rFonts w:ascii="宋体" w:hAnsi="宋体" w:eastAsia="宋体" w:cs="宋体"/>
                <w:spacing w:val="2"/>
                <w:sz w:val="19"/>
                <w:szCs w:val="19"/>
              </w:rPr>
              <w:t xml:space="preserve">司及人员内部稳定，投标人提供的人员管理方案 </w:t>
            </w:r>
            <w:r>
              <w:rPr>
                <w:rFonts w:ascii="宋体" w:hAnsi="宋体" w:eastAsia="宋体" w:cs="宋体"/>
                <w:spacing w:val="1"/>
                <w:sz w:val="19"/>
                <w:szCs w:val="19"/>
              </w:rPr>
              <w:t>(包含但不限于内部管理</w:t>
            </w:r>
            <w:r>
              <w:rPr>
                <w:rFonts w:ascii="宋体" w:hAnsi="宋体" w:eastAsia="宋体" w:cs="宋体"/>
                <w:spacing w:val="2"/>
                <w:sz w:val="19"/>
                <w:szCs w:val="19"/>
              </w:rPr>
              <w:t>制度、人员培训制度、工人保障制度以及福利制度、</w:t>
            </w:r>
            <w:r>
              <w:rPr>
                <w:rFonts w:ascii="宋体" w:hAnsi="宋体" w:eastAsia="宋体" w:cs="宋体"/>
                <w:spacing w:val="1"/>
                <w:sz w:val="19"/>
                <w:szCs w:val="19"/>
              </w:rPr>
              <w:t>人员安置措施方案、</w:t>
            </w:r>
            <w:r>
              <w:rPr>
                <w:rFonts w:ascii="宋体" w:hAnsi="宋体" w:eastAsia="宋体" w:cs="宋体"/>
                <w:sz w:val="19"/>
                <w:szCs w:val="19"/>
              </w:rPr>
              <w:t xml:space="preserve"> </w:t>
            </w:r>
            <w:r>
              <w:rPr>
                <w:rFonts w:ascii="宋体" w:hAnsi="宋体" w:eastAsia="宋体" w:cs="宋体"/>
                <w:spacing w:val="2"/>
                <w:sz w:val="19"/>
                <w:szCs w:val="19"/>
              </w:rPr>
              <w:t>人员考核方案、人员待遇规章制度方案等) 进行</w:t>
            </w:r>
            <w:r>
              <w:rPr>
                <w:rFonts w:ascii="宋体" w:hAnsi="宋体" w:eastAsia="宋体" w:cs="宋体"/>
                <w:spacing w:val="1"/>
                <w:sz w:val="19"/>
                <w:szCs w:val="19"/>
              </w:rPr>
              <w:t>综合评审，整体方案完整</w:t>
            </w:r>
            <w:r>
              <w:rPr>
                <w:rFonts w:ascii="宋体" w:hAnsi="宋体" w:eastAsia="宋体" w:cs="宋体"/>
                <w:sz w:val="19"/>
                <w:szCs w:val="19"/>
              </w:rPr>
              <w:t xml:space="preserve"> </w:t>
            </w:r>
            <w:r>
              <w:rPr>
                <w:rFonts w:ascii="宋体" w:hAnsi="宋体" w:eastAsia="宋体" w:cs="宋体"/>
                <w:spacing w:val="1"/>
                <w:sz w:val="19"/>
                <w:szCs w:val="19"/>
              </w:rPr>
              <w:t>详细、全面、科学、合理、适</w:t>
            </w:r>
            <w:r>
              <w:rPr>
                <w:rFonts w:ascii="宋体" w:hAnsi="宋体" w:eastAsia="宋体" w:cs="宋体"/>
                <w:sz w:val="19"/>
                <w:szCs w:val="19"/>
              </w:rPr>
              <w:t>用性强、针对性程度高得</w:t>
            </w:r>
            <w:r>
              <w:rPr>
                <w:rFonts w:ascii="Lucida Sans Unicode" w:hAnsi="Lucida Sans Unicode" w:eastAsia="Lucida Sans Unicode" w:cs="Lucida Sans Unicode"/>
                <w:sz w:val="19"/>
                <w:szCs w:val="19"/>
              </w:rPr>
              <w:t>5</w:t>
            </w:r>
            <w:r>
              <w:rPr>
                <w:rFonts w:ascii="宋体" w:hAnsi="宋体" w:eastAsia="宋体" w:cs="宋体"/>
                <w:sz w:val="19"/>
                <w:szCs w:val="19"/>
              </w:rPr>
              <w:t>分；整体服务</w:t>
            </w:r>
            <w:r>
              <w:rPr>
                <w:rFonts w:ascii="宋体" w:hAnsi="宋体" w:eastAsia="宋体" w:cs="宋体"/>
                <w:spacing w:val="1"/>
                <w:sz w:val="19"/>
                <w:szCs w:val="19"/>
              </w:rPr>
              <w:t>方案比较完整、详细、比较科</w:t>
            </w:r>
            <w:r>
              <w:rPr>
                <w:rFonts w:ascii="宋体" w:hAnsi="宋体" w:eastAsia="宋体" w:cs="宋体"/>
                <w:sz w:val="19"/>
                <w:szCs w:val="19"/>
              </w:rPr>
              <w:t>学、合理得</w:t>
            </w:r>
            <w:r>
              <w:rPr>
                <w:rFonts w:hint="eastAsia" w:ascii="宋体" w:hAnsi="宋体" w:eastAsia="宋体" w:cs="宋体"/>
                <w:sz w:val="19"/>
                <w:szCs w:val="19"/>
                <w:lang w:val="en-US" w:eastAsia="zh-CN"/>
              </w:rPr>
              <w:t>3</w:t>
            </w:r>
            <w:r>
              <w:rPr>
                <w:rFonts w:ascii="宋体" w:hAnsi="宋体" w:eastAsia="宋体" w:cs="宋体"/>
                <w:sz w:val="19"/>
                <w:szCs w:val="19"/>
              </w:rPr>
              <w:t>分；整体服务方案一般详细</w:t>
            </w:r>
            <w:r>
              <w:rPr>
                <w:rFonts w:ascii="宋体" w:hAnsi="宋体" w:eastAsia="宋体" w:cs="宋体"/>
                <w:spacing w:val="-10"/>
                <w:sz w:val="19"/>
                <w:szCs w:val="19"/>
              </w:rPr>
              <w:t>合</w:t>
            </w:r>
            <w:r>
              <w:rPr>
                <w:rFonts w:ascii="宋体" w:hAnsi="宋体" w:eastAsia="宋体" w:cs="宋体"/>
                <w:spacing w:val="-7"/>
                <w:sz w:val="19"/>
                <w:szCs w:val="19"/>
              </w:rPr>
              <w:t>理</w:t>
            </w:r>
            <w:r>
              <w:rPr>
                <w:rFonts w:ascii="宋体" w:hAnsi="宋体" w:eastAsia="宋体" w:cs="宋体"/>
                <w:spacing w:val="-5"/>
                <w:sz w:val="19"/>
                <w:szCs w:val="19"/>
              </w:rPr>
              <w:t>得</w:t>
            </w:r>
            <w:r>
              <w:rPr>
                <w:rFonts w:ascii="Lucida Sans Unicode" w:hAnsi="Lucida Sans Unicode" w:eastAsia="Lucida Sans Unicode" w:cs="Lucida Sans Unicode"/>
                <w:spacing w:val="-5"/>
                <w:sz w:val="19"/>
                <w:szCs w:val="19"/>
              </w:rPr>
              <w:t>1</w:t>
            </w:r>
            <w:r>
              <w:rPr>
                <w:rFonts w:ascii="宋体" w:hAnsi="宋体" w:eastAsia="宋体" w:cs="宋体"/>
                <w:spacing w:val="-5"/>
                <w:sz w:val="19"/>
                <w:szCs w:val="19"/>
              </w:rPr>
              <w:t>分；无表述不得分。</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3234" w:hRule="atLeast"/>
        </w:trPr>
        <w:tc>
          <w:tcPr>
            <w:tcW w:w="96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61" w:type="dxa"/>
            <w:tcBorders>
              <w:top w:val="single" w:color="auto" w:sz="4" w:space="0"/>
              <w:left w:val="single" w:color="auto" w:sz="4" w:space="0"/>
              <w:bottom w:val="single" w:color="auto" w:sz="4" w:space="0"/>
              <w:right w:val="single" w:color="auto" w:sz="4"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62" w:line="221" w:lineRule="auto"/>
              <w:ind w:left="101"/>
              <w:jc w:val="center"/>
              <w:rPr>
                <w:rFonts w:ascii="Lucida Sans Unicode" w:hAnsi="Lucida Sans Unicode" w:eastAsia="Lucida Sans Unicode" w:cs="Lucida Sans Unicode"/>
                <w:sz w:val="19"/>
                <w:szCs w:val="19"/>
              </w:rPr>
            </w:pPr>
            <w:r>
              <w:rPr>
                <w:rFonts w:ascii="宋体" w:hAnsi="宋体" w:eastAsia="宋体" w:cs="宋体"/>
                <w:spacing w:val="2"/>
                <w:sz w:val="19"/>
                <w:szCs w:val="19"/>
              </w:rPr>
              <w:t>作业人员</w:t>
            </w:r>
            <w:r>
              <w:rPr>
                <w:rFonts w:ascii="宋体" w:hAnsi="宋体" w:eastAsia="宋体" w:cs="宋体"/>
                <w:spacing w:val="1"/>
                <w:sz w:val="19"/>
                <w:szCs w:val="19"/>
              </w:rPr>
              <w:t>及项目车辆设备配置方</w:t>
            </w:r>
            <w:r>
              <w:rPr>
                <w:rFonts w:hint="eastAsia" w:ascii="宋体" w:hAnsi="宋体" w:eastAsia="宋体" w:cs="宋体"/>
                <w:spacing w:val="1"/>
                <w:sz w:val="19"/>
                <w:szCs w:val="19"/>
                <w:lang w:val="en-US" w:eastAsia="zh-CN"/>
              </w:rPr>
              <w:t>案</w:t>
            </w:r>
            <w:r>
              <w:rPr>
                <w:rFonts w:ascii="宋体" w:hAnsi="宋体" w:eastAsia="宋体" w:cs="宋体"/>
                <w:spacing w:val="-2"/>
                <w:position w:val="3"/>
                <w:sz w:val="19"/>
                <w:szCs w:val="19"/>
              </w:rPr>
              <w:t xml:space="preserve"> </w:t>
            </w:r>
            <w:r>
              <w:rPr>
                <w:rFonts w:ascii="Lucida Sans Unicode" w:hAnsi="Lucida Sans Unicode" w:eastAsia="Lucida Sans Unicode" w:cs="Lucida Sans Unicode"/>
                <w:spacing w:val="-2"/>
                <w:position w:val="3"/>
                <w:sz w:val="19"/>
                <w:szCs w:val="19"/>
              </w:rPr>
              <w:t>(10</w:t>
            </w:r>
            <w:r>
              <w:rPr>
                <w:rFonts w:ascii="宋体" w:hAnsi="宋体" w:eastAsia="宋体" w:cs="宋体"/>
                <w:spacing w:val="-2"/>
                <w:position w:val="3"/>
                <w:sz w:val="19"/>
                <w:szCs w:val="19"/>
              </w:rPr>
              <w:t>分</w:t>
            </w:r>
            <w:r>
              <w:rPr>
                <w:rFonts w:ascii="Lucida Sans Unicode" w:hAnsi="Lucida Sans Unicode" w:eastAsia="Lucida Sans Unicode" w:cs="Lucida Sans Unicode"/>
                <w:spacing w:val="-2"/>
                <w:position w:val="3"/>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89" w:line="348" w:lineRule="auto"/>
              <w:ind w:left="103" w:right="158" w:firstLine="388" w:firstLineChars="200"/>
              <w:rPr>
                <w:rFonts w:hint="eastAsia" w:ascii="宋体" w:hAnsi="宋体" w:eastAsia="宋体" w:cs="宋体"/>
                <w:sz w:val="19"/>
                <w:szCs w:val="19"/>
                <w:lang w:val="en-US" w:eastAsia="zh-CN"/>
              </w:rPr>
            </w:pPr>
            <w:r>
              <w:rPr>
                <w:rFonts w:ascii="宋体" w:hAnsi="宋体" w:eastAsia="宋体" w:cs="宋体"/>
                <w:spacing w:val="2"/>
                <w:sz w:val="19"/>
                <w:szCs w:val="19"/>
              </w:rPr>
              <w:t>投标人提供的人员及车辆设备配置方案 (包含</w:t>
            </w:r>
            <w:r>
              <w:rPr>
                <w:rFonts w:ascii="宋体" w:hAnsi="宋体" w:eastAsia="宋体" w:cs="宋体"/>
                <w:spacing w:val="1"/>
                <w:sz w:val="19"/>
                <w:szCs w:val="19"/>
              </w:rPr>
              <w:t>但不限于人员的配备计划及</w:t>
            </w:r>
            <w:r>
              <w:rPr>
                <w:rFonts w:ascii="宋体" w:hAnsi="宋体" w:eastAsia="宋体" w:cs="宋体"/>
                <w:spacing w:val="2"/>
                <w:sz w:val="19"/>
                <w:szCs w:val="19"/>
              </w:rPr>
              <w:t>管理、设备配置管理方案、车辆保险制度、环卫、设备</w:t>
            </w:r>
            <w:r>
              <w:rPr>
                <w:rFonts w:ascii="宋体" w:hAnsi="宋体" w:eastAsia="宋体" w:cs="宋体"/>
                <w:spacing w:val="1"/>
                <w:sz w:val="19"/>
                <w:szCs w:val="19"/>
              </w:rPr>
              <w:t>维修保养流程及管</w:t>
            </w:r>
            <w:r>
              <w:rPr>
                <w:rFonts w:ascii="宋体" w:hAnsi="宋体" w:eastAsia="宋体" w:cs="宋体"/>
                <w:spacing w:val="4"/>
                <w:sz w:val="19"/>
                <w:szCs w:val="19"/>
              </w:rPr>
              <w:t>理方案、项</w:t>
            </w:r>
            <w:r>
              <w:rPr>
                <w:rFonts w:ascii="宋体" w:hAnsi="宋体" w:eastAsia="宋体" w:cs="宋体"/>
                <w:spacing w:val="3"/>
                <w:sz w:val="19"/>
                <w:szCs w:val="19"/>
              </w:rPr>
              <w:t>目</w:t>
            </w:r>
            <w:r>
              <w:rPr>
                <w:rFonts w:ascii="宋体" w:hAnsi="宋体" w:eastAsia="宋体" w:cs="宋体"/>
                <w:spacing w:val="2"/>
                <w:sz w:val="19"/>
                <w:szCs w:val="19"/>
              </w:rPr>
              <w:t>设备恢复性大修方案)进行综合评审，整体方案完整详细、</w:t>
            </w:r>
            <w:r>
              <w:rPr>
                <w:rFonts w:ascii="宋体" w:hAnsi="宋体" w:eastAsia="宋体" w:cs="宋体"/>
                <w:sz w:val="19"/>
                <w:szCs w:val="19"/>
              </w:rPr>
              <w:t xml:space="preserve"> </w:t>
            </w:r>
            <w:r>
              <w:rPr>
                <w:rFonts w:ascii="宋体" w:hAnsi="宋体" w:eastAsia="宋体" w:cs="宋体"/>
                <w:spacing w:val="-2"/>
                <w:sz w:val="19"/>
                <w:szCs w:val="19"/>
              </w:rPr>
              <w:t>全面、科学、合理、适用</w:t>
            </w:r>
            <w:r>
              <w:rPr>
                <w:rFonts w:ascii="宋体" w:hAnsi="宋体" w:eastAsia="宋体" w:cs="宋体"/>
                <w:spacing w:val="-1"/>
                <w:sz w:val="19"/>
                <w:szCs w:val="19"/>
              </w:rPr>
              <w:t>性强、针对性程度高</w:t>
            </w:r>
            <w:r>
              <w:rPr>
                <w:rFonts w:hint="eastAsia" w:ascii="宋体" w:hAnsi="宋体" w:eastAsia="宋体" w:cs="宋体"/>
                <w:spacing w:val="-1"/>
                <w:sz w:val="19"/>
                <w:szCs w:val="19"/>
                <w:lang w:eastAsia="zh-CN"/>
              </w:rPr>
              <w:t>，</w:t>
            </w:r>
            <w:r>
              <w:rPr>
                <w:rFonts w:hint="eastAsia" w:ascii="宋体" w:hAnsi="宋体" w:eastAsia="宋体" w:cs="宋体"/>
                <w:spacing w:val="2"/>
                <w:sz w:val="19"/>
                <w:szCs w:val="19"/>
                <w:lang w:val="en-US" w:eastAsia="zh-CN"/>
              </w:rPr>
              <w:t>能提供不少于10辆垃圾压缩车、不少于两台扫地王、不少于四辆洒水车的得</w:t>
            </w:r>
            <w:r>
              <w:rPr>
                <w:rFonts w:ascii="Lucida Sans Unicode" w:hAnsi="Lucida Sans Unicode" w:eastAsia="Lucida Sans Unicode" w:cs="Lucida Sans Unicode"/>
                <w:spacing w:val="-1"/>
                <w:sz w:val="19"/>
                <w:szCs w:val="19"/>
              </w:rPr>
              <w:t>10</w:t>
            </w:r>
            <w:r>
              <w:rPr>
                <w:rFonts w:ascii="宋体" w:hAnsi="宋体" w:eastAsia="宋体" w:cs="宋体"/>
                <w:spacing w:val="-1"/>
                <w:sz w:val="19"/>
                <w:szCs w:val="19"/>
              </w:rPr>
              <w:t>分；整体服务方案比</w:t>
            </w:r>
            <w:r>
              <w:rPr>
                <w:rFonts w:ascii="宋体" w:hAnsi="宋体" w:eastAsia="宋体" w:cs="宋体"/>
                <w:spacing w:val="1"/>
                <w:sz w:val="19"/>
                <w:szCs w:val="19"/>
              </w:rPr>
              <w:t>较完整、详细、比较科学、合理</w:t>
            </w:r>
            <w:r>
              <w:rPr>
                <w:rFonts w:hint="eastAsia" w:ascii="宋体" w:hAnsi="宋体" w:eastAsia="宋体" w:cs="宋体"/>
                <w:spacing w:val="1"/>
                <w:sz w:val="19"/>
                <w:szCs w:val="19"/>
                <w:lang w:eastAsia="zh-CN"/>
              </w:rPr>
              <w:t>，</w:t>
            </w:r>
            <w:r>
              <w:rPr>
                <w:rFonts w:hint="eastAsia" w:ascii="宋体" w:hAnsi="宋体" w:eastAsia="宋体" w:cs="宋体"/>
                <w:spacing w:val="1"/>
                <w:sz w:val="19"/>
                <w:szCs w:val="19"/>
                <w:lang w:val="en-US" w:eastAsia="zh-CN"/>
              </w:rPr>
              <w:t>能提供不少于8辆垃圾压缩车、不少于两台扫地王、不少于两辆洒水车的</w:t>
            </w:r>
            <w:r>
              <w:rPr>
                <w:rFonts w:ascii="宋体" w:hAnsi="宋体" w:eastAsia="宋体" w:cs="宋体"/>
                <w:sz w:val="19"/>
                <w:szCs w:val="19"/>
              </w:rPr>
              <w:t>得</w:t>
            </w:r>
            <w:r>
              <w:rPr>
                <w:rFonts w:hint="eastAsia" w:ascii="宋体" w:hAnsi="宋体" w:eastAsia="宋体" w:cs="宋体"/>
                <w:sz w:val="19"/>
                <w:szCs w:val="19"/>
                <w:lang w:val="en-US" w:eastAsia="zh-CN"/>
              </w:rPr>
              <w:t>6</w:t>
            </w:r>
            <w:r>
              <w:rPr>
                <w:rFonts w:ascii="宋体" w:hAnsi="宋体" w:eastAsia="宋体" w:cs="宋体"/>
                <w:sz w:val="19"/>
                <w:szCs w:val="19"/>
              </w:rPr>
              <w:t>分；整体服务方案一般详细、合理</w:t>
            </w: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提供少于</w:t>
            </w:r>
            <w:r>
              <w:rPr>
                <w:rFonts w:hint="eastAsia" w:ascii="宋体" w:hAnsi="宋体" w:eastAsia="宋体" w:cs="宋体"/>
                <w:spacing w:val="1"/>
                <w:sz w:val="19"/>
                <w:szCs w:val="19"/>
                <w:lang w:val="en-US" w:eastAsia="zh-CN"/>
              </w:rPr>
              <w:t>8辆垃圾压缩车、两台扫地王、两辆洒水车</w:t>
            </w:r>
            <w:r>
              <w:rPr>
                <w:rFonts w:ascii="宋体" w:hAnsi="宋体" w:eastAsia="宋体" w:cs="宋体"/>
                <w:spacing w:val="-4"/>
                <w:sz w:val="19"/>
                <w:szCs w:val="19"/>
              </w:rPr>
              <w:t>得</w:t>
            </w:r>
            <w:r>
              <w:rPr>
                <w:rFonts w:hint="eastAsia" w:ascii="Lucida Sans Unicode" w:hAnsi="Lucida Sans Unicode" w:eastAsia="宋体" w:cs="Lucida Sans Unicode"/>
                <w:spacing w:val="-4"/>
                <w:sz w:val="19"/>
                <w:szCs w:val="19"/>
                <w:lang w:val="en-US" w:eastAsia="zh-CN"/>
              </w:rPr>
              <w:t>3</w:t>
            </w:r>
            <w:r>
              <w:rPr>
                <w:rFonts w:ascii="宋体" w:hAnsi="宋体" w:eastAsia="宋体" w:cs="宋体"/>
                <w:spacing w:val="-2"/>
                <w:sz w:val="19"/>
                <w:szCs w:val="19"/>
              </w:rPr>
              <w:t>分；无表述不得分</w:t>
            </w:r>
            <w:r>
              <w:rPr>
                <w:rFonts w:hint="eastAsia" w:ascii="宋体" w:hAnsi="宋体" w:eastAsia="宋体" w:cs="宋体"/>
                <w:spacing w:val="-2"/>
                <w:sz w:val="19"/>
                <w:szCs w:val="19"/>
                <w:lang w:eastAsia="zh-CN"/>
              </w:rPr>
              <w:t>。</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3078" w:hRule="atLeast"/>
        </w:trPr>
        <w:tc>
          <w:tcPr>
            <w:tcW w:w="96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61" w:type="dxa"/>
            <w:tcBorders>
              <w:top w:val="single" w:color="auto" w:sz="4" w:space="0"/>
              <w:left w:val="single" w:color="auto" w:sz="4" w:space="0"/>
              <w:bottom w:val="single" w:color="auto" w:sz="4" w:space="0"/>
              <w:right w:val="single" w:color="auto" w:sz="4" w:space="0"/>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3" w:line="304" w:lineRule="exact"/>
              <w:ind w:left="100"/>
              <w:jc w:val="center"/>
              <w:rPr>
                <w:rFonts w:ascii="Lucida Sans Unicode" w:hAnsi="Lucida Sans Unicode" w:eastAsia="Lucida Sans Unicode" w:cs="Lucida Sans Unicode"/>
                <w:sz w:val="19"/>
                <w:szCs w:val="19"/>
              </w:rPr>
            </w:pPr>
            <w:r>
              <w:rPr>
                <w:rFonts w:ascii="宋体" w:hAnsi="宋体" w:eastAsia="宋体" w:cs="宋体"/>
                <w:spacing w:val="-1"/>
                <w:position w:val="3"/>
                <w:sz w:val="19"/>
                <w:szCs w:val="19"/>
              </w:rPr>
              <w:t>应急预案</w:t>
            </w:r>
            <w:r>
              <w:rPr>
                <w:rFonts w:ascii="宋体" w:hAnsi="宋体" w:eastAsia="宋体" w:cs="宋体"/>
                <w:position w:val="3"/>
                <w:sz w:val="19"/>
                <w:szCs w:val="19"/>
              </w:rPr>
              <w:t xml:space="preserve">及措施 </w:t>
            </w:r>
            <w:r>
              <w:rPr>
                <w:rFonts w:ascii="Lucida Sans Unicode" w:hAnsi="Lucida Sans Unicode" w:eastAsia="Lucida Sans Unicode" w:cs="Lucida Sans Unicode"/>
                <w:position w:val="3"/>
                <w:sz w:val="19"/>
                <w:szCs w:val="19"/>
              </w:rPr>
              <w:t>(1</w:t>
            </w:r>
            <w:r>
              <w:rPr>
                <w:rFonts w:hint="eastAsia" w:ascii="Lucida Sans Unicode" w:hAnsi="Lucida Sans Unicode" w:eastAsia="宋体" w:cs="Lucida Sans Unicode"/>
                <w:position w:val="3"/>
                <w:sz w:val="19"/>
                <w:szCs w:val="19"/>
                <w:lang w:val="en-US" w:eastAsia="zh-CN"/>
              </w:rPr>
              <w:t>0</w:t>
            </w:r>
            <w:r>
              <w:rPr>
                <w:rFonts w:ascii="宋体" w:hAnsi="宋体" w:eastAsia="宋体" w:cs="宋体"/>
                <w:position w:val="3"/>
                <w:sz w:val="19"/>
                <w:szCs w:val="19"/>
              </w:rPr>
              <w:t>分</w:t>
            </w:r>
            <w:r>
              <w:rPr>
                <w:rFonts w:ascii="Lucida Sans Unicode" w:hAnsi="Lucida Sans Unicode" w:eastAsia="Lucida Sans Unicode" w:cs="Lucida Sans Unicode"/>
                <w:position w:val="3"/>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88" w:line="355" w:lineRule="auto"/>
              <w:ind w:left="102" w:right="200" w:firstLine="388" w:firstLineChars="200"/>
              <w:rPr>
                <w:rFonts w:ascii="宋体" w:hAnsi="宋体" w:eastAsia="宋体" w:cs="宋体"/>
                <w:sz w:val="19"/>
                <w:szCs w:val="19"/>
              </w:rPr>
            </w:pPr>
            <w:r>
              <w:rPr>
                <w:rFonts w:ascii="宋体" w:hAnsi="宋体" w:eastAsia="宋体" w:cs="宋体"/>
                <w:spacing w:val="2"/>
                <w:sz w:val="19"/>
                <w:szCs w:val="19"/>
              </w:rPr>
              <w:t xml:space="preserve">投标人针对本项目提供的应急预案及处理方案 </w:t>
            </w:r>
            <w:r>
              <w:rPr>
                <w:rFonts w:ascii="宋体" w:hAnsi="宋体" w:eastAsia="宋体" w:cs="宋体"/>
                <w:spacing w:val="1"/>
                <w:sz w:val="19"/>
                <w:szCs w:val="19"/>
              </w:rPr>
              <w:t>(包括但不限于灾害性天气</w:t>
            </w:r>
            <w:r>
              <w:rPr>
                <w:rFonts w:ascii="宋体" w:hAnsi="宋体" w:eastAsia="宋体" w:cs="宋体"/>
                <w:sz w:val="19"/>
                <w:szCs w:val="19"/>
              </w:rPr>
              <w:t xml:space="preserve"> </w:t>
            </w:r>
            <w:r>
              <w:rPr>
                <w:rFonts w:ascii="宋体" w:hAnsi="宋体" w:eastAsia="宋体" w:cs="宋体"/>
                <w:spacing w:val="2"/>
                <w:sz w:val="19"/>
                <w:szCs w:val="19"/>
              </w:rPr>
              <w:t>应急保障、突发性重大传染病疫情期间的应急保障、环境</w:t>
            </w:r>
            <w:r>
              <w:rPr>
                <w:rFonts w:ascii="宋体" w:hAnsi="宋体" w:eastAsia="宋体" w:cs="宋体"/>
                <w:spacing w:val="1"/>
                <w:sz w:val="19"/>
                <w:szCs w:val="19"/>
              </w:rPr>
              <w:t>卫生污染突发事</w:t>
            </w:r>
            <w:r>
              <w:rPr>
                <w:rFonts w:ascii="宋体" w:hAnsi="宋体" w:eastAsia="宋体" w:cs="宋体"/>
                <w:spacing w:val="2"/>
                <w:sz w:val="19"/>
                <w:szCs w:val="19"/>
              </w:rPr>
              <w:t>件应急保障、创城活动应急保障、重大活动应急保障方案</w:t>
            </w:r>
            <w:r>
              <w:rPr>
                <w:rFonts w:ascii="宋体" w:hAnsi="宋体" w:eastAsia="宋体" w:cs="宋体"/>
                <w:spacing w:val="1"/>
                <w:sz w:val="19"/>
                <w:szCs w:val="19"/>
              </w:rPr>
              <w:t>、迎检应急保障</w:t>
            </w:r>
            <w:r>
              <w:rPr>
                <w:rFonts w:ascii="宋体" w:hAnsi="宋体" w:eastAsia="宋体" w:cs="宋体"/>
                <w:spacing w:val="2"/>
                <w:sz w:val="19"/>
                <w:szCs w:val="19"/>
              </w:rPr>
              <w:t>方案、可能发生的突发事件应急保障等内容) 进行综</w:t>
            </w:r>
            <w:r>
              <w:rPr>
                <w:rFonts w:ascii="宋体" w:hAnsi="宋体" w:eastAsia="宋体" w:cs="宋体"/>
                <w:spacing w:val="1"/>
                <w:sz w:val="19"/>
                <w:szCs w:val="19"/>
              </w:rPr>
              <w:t>合评审，应急保障措</w:t>
            </w:r>
            <w:r>
              <w:rPr>
                <w:rFonts w:ascii="宋体" w:hAnsi="宋体" w:eastAsia="宋体" w:cs="宋体"/>
                <w:spacing w:val="2"/>
                <w:sz w:val="19"/>
                <w:szCs w:val="19"/>
              </w:rPr>
              <w:t>施完整详细、全面、科学、合理、适用性强、针对性程度</w:t>
            </w:r>
            <w:r>
              <w:rPr>
                <w:rFonts w:ascii="宋体" w:hAnsi="宋体" w:eastAsia="宋体" w:cs="宋体"/>
                <w:spacing w:val="1"/>
                <w:sz w:val="19"/>
                <w:szCs w:val="19"/>
              </w:rPr>
              <w:t>高，最大化的降</w:t>
            </w:r>
            <w:r>
              <w:rPr>
                <w:rFonts w:ascii="宋体" w:hAnsi="宋体" w:eastAsia="宋体" w:cs="宋体"/>
                <w:spacing w:val="-4"/>
                <w:sz w:val="19"/>
                <w:szCs w:val="19"/>
              </w:rPr>
              <w:t>低应急风险得</w:t>
            </w:r>
            <w:r>
              <w:rPr>
                <w:rFonts w:ascii="Lucida Sans Unicode" w:hAnsi="Lucida Sans Unicode" w:eastAsia="Lucida Sans Unicode" w:cs="Lucida Sans Unicode"/>
                <w:spacing w:val="-2"/>
                <w:sz w:val="19"/>
                <w:szCs w:val="19"/>
              </w:rPr>
              <w:t>10</w:t>
            </w:r>
            <w:r>
              <w:rPr>
                <w:rFonts w:ascii="宋体" w:hAnsi="宋体" w:eastAsia="宋体" w:cs="宋体"/>
                <w:spacing w:val="-2"/>
                <w:sz w:val="19"/>
                <w:szCs w:val="19"/>
              </w:rPr>
              <w:t>分；应急保障措施比较完整、详细、比较科学、合理，</w:t>
            </w:r>
            <w:r>
              <w:rPr>
                <w:rFonts w:ascii="宋体" w:hAnsi="宋体" w:eastAsia="宋体" w:cs="宋体"/>
                <w:sz w:val="19"/>
                <w:szCs w:val="19"/>
              </w:rPr>
              <w:t xml:space="preserve"> </w:t>
            </w:r>
            <w:r>
              <w:rPr>
                <w:rFonts w:ascii="宋体" w:hAnsi="宋体" w:eastAsia="宋体" w:cs="宋体"/>
                <w:spacing w:val="-2"/>
                <w:sz w:val="19"/>
                <w:szCs w:val="19"/>
              </w:rPr>
              <w:t>适用性、针对性较好得</w:t>
            </w:r>
            <w:r>
              <w:rPr>
                <w:rFonts w:ascii="Lucida Sans Unicode" w:hAnsi="Lucida Sans Unicode" w:eastAsia="Lucida Sans Unicode" w:cs="Lucida Sans Unicode"/>
                <w:spacing w:val="-2"/>
                <w:sz w:val="19"/>
                <w:szCs w:val="19"/>
              </w:rPr>
              <w:t>6</w:t>
            </w:r>
            <w:r>
              <w:rPr>
                <w:rFonts w:ascii="宋体" w:hAnsi="宋体" w:eastAsia="宋体" w:cs="宋体"/>
                <w:spacing w:val="-2"/>
                <w:sz w:val="19"/>
                <w:szCs w:val="19"/>
              </w:rPr>
              <w:t>分；应急保障措施一般、合理性一般得</w:t>
            </w:r>
            <w:r>
              <w:rPr>
                <w:rFonts w:hint="eastAsia" w:ascii="宋体" w:hAnsi="宋体" w:eastAsia="宋体" w:cs="宋体"/>
                <w:spacing w:val="-2"/>
                <w:sz w:val="19"/>
                <w:szCs w:val="19"/>
                <w:lang w:val="en-US" w:eastAsia="zh-CN"/>
              </w:rPr>
              <w:t>2</w:t>
            </w:r>
            <w:r>
              <w:rPr>
                <w:rFonts w:ascii="宋体" w:hAnsi="宋体" w:eastAsia="宋体" w:cs="宋体"/>
                <w:spacing w:val="-2"/>
                <w:sz w:val="19"/>
                <w:szCs w:val="19"/>
              </w:rPr>
              <w:t>分；</w:t>
            </w:r>
            <w:r>
              <w:rPr>
                <w:rFonts w:ascii="宋体" w:hAnsi="宋体" w:eastAsia="宋体" w:cs="宋体"/>
                <w:spacing w:val="1"/>
                <w:sz w:val="19"/>
                <w:szCs w:val="19"/>
              </w:rPr>
              <w:t>无</w:t>
            </w:r>
            <w:r>
              <w:rPr>
                <w:rFonts w:ascii="宋体" w:hAnsi="宋体" w:eastAsia="宋体" w:cs="宋体"/>
                <w:sz w:val="19"/>
                <w:szCs w:val="19"/>
              </w:rPr>
              <w:t>表述不得分。</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1927" w:hRule="atLeast"/>
        </w:trPr>
        <w:tc>
          <w:tcPr>
            <w:tcW w:w="96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61" w:type="dxa"/>
            <w:tcBorders>
              <w:top w:val="single" w:color="auto" w:sz="4" w:space="0"/>
              <w:left w:val="single" w:color="auto" w:sz="4" w:space="0"/>
              <w:bottom w:val="single" w:color="auto" w:sz="4" w:space="0"/>
              <w:right w:val="single" w:color="auto" w:sz="4" w:space="0"/>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73" w:line="303" w:lineRule="exact"/>
              <w:ind w:left="104"/>
              <w:jc w:val="center"/>
              <w:rPr>
                <w:rFonts w:ascii="Lucida Sans Unicode" w:hAnsi="Lucida Sans Unicode" w:eastAsia="Lucida Sans Unicode" w:cs="Lucida Sans Unicode"/>
                <w:sz w:val="19"/>
                <w:szCs w:val="19"/>
              </w:rPr>
            </w:pPr>
            <w:r>
              <w:rPr>
                <w:rFonts w:ascii="宋体" w:hAnsi="宋体" w:eastAsia="宋体" w:cs="宋体"/>
                <w:spacing w:val="-1"/>
                <w:position w:val="3"/>
                <w:sz w:val="19"/>
                <w:szCs w:val="19"/>
              </w:rPr>
              <w:t>安全管理</w:t>
            </w:r>
            <w:r>
              <w:rPr>
                <w:rFonts w:ascii="宋体" w:hAnsi="宋体" w:eastAsia="宋体" w:cs="宋体"/>
                <w:position w:val="3"/>
                <w:sz w:val="19"/>
                <w:szCs w:val="19"/>
              </w:rPr>
              <w:t xml:space="preserve">体系与措施 </w:t>
            </w:r>
            <w:r>
              <w:rPr>
                <w:rFonts w:ascii="Lucida Sans Unicode" w:hAnsi="Lucida Sans Unicode" w:eastAsia="Lucida Sans Unicode" w:cs="Lucida Sans Unicode"/>
                <w:position w:val="3"/>
                <w:sz w:val="19"/>
                <w:szCs w:val="19"/>
              </w:rPr>
              <w:t>(10</w:t>
            </w:r>
            <w:r>
              <w:rPr>
                <w:rFonts w:ascii="宋体" w:hAnsi="宋体" w:eastAsia="宋体" w:cs="宋体"/>
                <w:position w:val="3"/>
                <w:sz w:val="19"/>
                <w:szCs w:val="19"/>
              </w:rPr>
              <w:t>分</w:t>
            </w:r>
            <w:r>
              <w:rPr>
                <w:rFonts w:ascii="Lucida Sans Unicode" w:hAnsi="Lucida Sans Unicode" w:eastAsia="Lucida Sans Unicode" w:cs="Lucida Sans Unicode"/>
                <w:position w:val="3"/>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92" w:line="342" w:lineRule="auto"/>
              <w:ind w:left="103" w:right="158" w:firstLine="396" w:firstLineChars="200"/>
              <w:rPr>
                <w:rFonts w:ascii="宋体" w:hAnsi="宋体" w:eastAsia="宋体" w:cs="宋体"/>
                <w:sz w:val="19"/>
                <w:szCs w:val="19"/>
              </w:rPr>
            </w:pPr>
            <w:r>
              <w:rPr>
                <w:rFonts w:ascii="宋体" w:hAnsi="宋体" w:eastAsia="宋体" w:cs="宋体"/>
                <w:spacing w:val="4"/>
                <w:sz w:val="19"/>
                <w:szCs w:val="19"/>
              </w:rPr>
              <w:t>投标人针对</w:t>
            </w:r>
            <w:r>
              <w:rPr>
                <w:rFonts w:ascii="宋体" w:hAnsi="宋体" w:eastAsia="宋体" w:cs="宋体"/>
                <w:spacing w:val="2"/>
                <w:sz w:val="19"/>
                <w:szCs w:val="19"/>
              </w:rPr>
              <w:t>本项目，视安全目标满足招标文件要求，安全管理体系健全、</w:t>
            </w:r>
            <w:r>
              <w:rPr>
                <w:rFonts w:ascii="宋体" w:hAnsi="宋体" w:eastAsia="宋体" w:cs="宋体"/>
                <w:sz w:val="19"/>
                <w:szCs w:val="19"/>
              </w:rPr>
              <w:t xml:space="preserve"> </w:t>
            </w:r>
            <w:r>
              <w:rPr>
                <w:rFonts w:ascii="宋体" w:hAnsi="宋体" w:eastAsia="宋体" w:cs="宋体"/>
                <w:spacing w:val="4"/>
                <w:sz w:val="19"/>
                <w:szCs w:val="19"/>
              </w:rPr>
              <w:t>单位安全防护方</w:t>
            </w:r>
            <w:r>
              <w:rPr>
                <w:rFonts w:ascii="宋体" w:hAnsi="宋体" w:eastAsia="宋体" w:cs="宋体"/>
                <w:spacing w:val="3"/>
                <w:sz w:val="19"/>
                <w:szCs w:val="19"/>
              </w:rPr>
              <w:t>案</w:t>
            </w:r>
            <w:r>
              <w:rPr>
                <w:rFonts w:ascii="宋体" w:hAnsi="宋体" w:eastAsia="宋体" w:cs="宋体"/>
                <w:spacing w:val="2"/>
                <w:sz w:val="19"/>
                <w:szCs w:val="19"/>
              </w:rPr>
              <w:t>符合国家及地方管理规定，防护措施有针对性等情况，</w:t>
            </w:r>
            <w:r>
              <w:rPr>
                <w:rFonts w:ascii="宋体" w:hAnsi="宋体" w:eastAsia="宋体" w:cs="宋体"/>
                <w:spacing w:val="-2"/>
                <w:sz w:val="19"/>
                <w:szCs w:val="19"/>
              </w:rPr>
              <w:t>措施具体、针对性强，方</w:t>
            </w:r>
            <w:r>
              <w:rPr>
                <w:rFonts w:ascii="宋体" w:hAnsi="宋体" w:eastAsia="宋体" w:cs="宋体"/>
                <w:spacing w:val="-1"/>
                <w:sz w:val="19"/>
                <w:szCs w:val="19"/>
              </w:rPr>
              <w:t>案分析措施非常完整、可实施性强得</w:t>
            </w:r>
            <w:r>
              <w:rPr>
                <w:rFonts w:ascii="Lucida Sans Unicode" w:hAnsi="Lucida Sans Unicode" w:eastAsia="Lucida Sans Unicode" w:cs="Lucida Sans Unicode"/>
                <w:spacing w:val="-1"/>
                <w:sz w:val="19"/>
                <w:szCs w:val="19"/>
              </w:rPr>
              <w:t>10</w:t>
            </w:r>
            <w:r>
              <w:rPr>
                <w:rFonts w:ascii="宋体" w:hAnsi="宋体" w:eastAsia="宋体" w:cs="宋体"/>
                <w:spacing w:val="-1"/>
                <w:sz w:val="19"/>
                <w:szCs w:val="19"/>
              </w:rPr>
              <w:t>分；分</w:t>
            </w:r>
            <w:r>
              <w:rPr>
                <w:rFonts w:ascii="宋体" w:hAnsi="宋体" w:eastAsia="宋体" w:cs="宋体"/>
                <w:spacing w:val="1"/>
                <w:sz w:val="19"/>
                <w:szCs w:val="19"/>
              </w:rPr>
              <w:t>析措施比较完整、可实施性比较</w:t>
            </w:r>
            <w:r>
              <w:rPr>
                <w:rFonts w:ascii="宋体" w:hAnsi="宋体" w:eastAsia="宋体" w:cs="宋体"/>
                <w:sz w:val="19"/>
                <w:szCs w:val="19"/>
              </w:rPr>
              <w:t>强得</w:t>
            </w:r>
            <w:r>
              <w:rPr>
                <w:rFonts w:hint="eastAsia" w:ascii="宋体" w:hAnsi="宋体" w:eastAsia="宋体" w:cs="宋体"/>
                <w:sz w:val="19"/>
                <w:szCs w:val="19"/>
                <w:lang w:val="en-US" w:eastAsia="zh-CN"/>
              </w:rPr>
              <w:t>6</w:t>
            </w:r>
            <w:r>
              <w:rPr>
                <w:rFonts w:ascii="宋体" w:hAnsi="宋体" w:eastAsia="宋体" w:cs="宋体"/>
                <w:sz w:val="19"/>
                <w:szCs w:val="19"/>
              </w:rPr>
              <w:t>分；方案基本完整、有一定可实</w:t>
            </w:r>
            <w:r>
              <w:rPr>
                <w:rFonts w:ascii="宋体" w:hAnsi="宋体" w:eastAsia="宋体" w:cs="宋体"/>
                <w:spacing w:val="-1"/>
                <w:sz w:val="19"/>
                <w:szCs w:val="19"/>
              </w:rPr>
              <w:t>施性得</w:t>
            </w:r>
            <w:r>
              <w:rPr>
                <w:rFonts w:hint="eastAsia" w:ascii="Lucida Sans Unicode" w:hAnsi="Lucida Sans Unicode" w:eastAsia="宋体" w:cs="Lucida Sans Unicode"/>
                <w:spacing w:val="-1"/>
                <w:sz w:val="19"/>
                <w:szCs w:val="19"/>
                <w:lang w:val="en-US" w:eastAsia="zh-CN"/>
              </w:rPr>
              <w:t>2</w:t>
            </w:r>
            <w:r>
              <w:rPr>
                <w:rFonts w:ascii="宋体" w:hAnsi="宋体" w:eastAsia="宋体" w:cs="宋体"/>
                <w:spacing w:val="-1"/>
                <w:sz w:val="19"/>
                <w:szCs w:val="19"/>
              </w:rPr>
              <w:t>分。未提供方案的不得分</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1650" w:hRule="atLeast"/>
        </w:trPr>
        <w:tc>
          <w:tcPr>
            <w:tcW w:w="96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61" w:type="dxa"/>
            <w:tcBorders>
              <w:top w:val="single" w:color="auto" w:sz="4" w:space="0"/>
              <w:left w:val="single" w:color="auto" w:sz="4" w:space="0"/>
              <w:bottom w:val="single" w:color="auto" w:sz="4" w:space="0"/>
              <w:right w:val="single" w:color="auto" w:sz="4" w:space="0"/>
            </w:tcBorders>
            <w:vAlign w:val="top"/>
          </w:tcPr>
          <w:p>
            <w:pPr>
              <w:spacing w:line="266" w:lineRule="auto"/>
              <w:rPr>
                <w:rFonts w:ascii="Arial"/>
                <w:sz w:val="21"/>
              </w:rPr>
            </w:pPr>
          </w:p>
          <w:p>
            <w:pPr>
              <w:spacing w:line="267" w:lineRule="auto"/>
              <w:rPr>
                <w:rFonts w:ascii="Arial"/>
                <w:sz w:val="21"/>
              </w:rPr>
            </w:pPr>
          </w:p>
          <w:p>
            <w:pPr>
              <w:spacing w:before="73" w:line="304" w:lineRule="exact"/>
              <w:ind w:left="100"/>
              <w:jc w:val="center"/>
              <w:rPr>
                <w:rFonts w:ascii="Lucida Sans Unicode" w:hAnsi="Lucida Sans Unicode" w:eastAsia="Lucida Sans Unicode" w:cs="Lucida Sans Unicode"/>
                <w:sz w:val="19"/>
                <w:szCs w:val="19"/>
              </w:rPr>
            </w:pPr>
            <w:r>
              <w:rPr>
                <w:rFonts w:ascii="宋体" w:hAnsi="宋体" w:eastAsia="宋体" w:cs="宋体"/>
                <w:spacing w:val="-1"/>
                <w:position w:val="3"/>
                <w:sz w:val="19"/>
                <w:szCs w:val="19"/>
              </w:rPr>
              <w:t>服务</w:t>
            </w:r>
            <w:r>
              <w:rPr>
                <w:rFonts w:ascii="宋体" w:hAnsi="宋体" w:eastAsia="宋体" w:cs="宋体"/>
                <w:position w:val="3"/>
                <w:sz w:val="19"/>
                <w:szCs w:val="19"/>
              </w:rPr>
              <w:t xml:space="preserve">质量保障方案 </w:t>
            </w:r>
            <w:r>
              <w:rPr>
                <w:rFonts w:ascii="Lucida Sans Unicode" w:hAnsi="Lucida Sans Unicode" w:eastAsia="Lucida Sans Unicode" w:cs="Lucida Sans Unicode"/>
                <w:position w:val="3"/>
                <w:sz w:val="19"/>
                <w:szCs w:val="19"/>
              </w:rPr>
              <w:t>(5</w:t>
            </w:r>
            <w:r>
              <w:rPr>
                <w:rFonts w:ascii="宋体" w:hAnsi="宋体" w:eastAsia="宋体" w:cs="宋体"/>
                <w:position w:val="3"/>
                <w:sz w:val="19"/>
                <w:szCs w:val="19"/>
              </w:rPr>
              <w:t>分</w:t>
            </w:r>
            <w:r>
              <w:rPr>
                <w:rFonts w:ascii="Lucida Sans Unicode" w:hAnsi="Lucida Sans Unicode" w:eastAsia="Lucida Sans Unicode" w:cs="Lucida Sans Unicode"/>
                <w:position w:val="3"/>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92" w:line="333" w:lineRule="auto"/>
              <w:ind w:left="103" w:right="206" w:firstLine="388" w:firstLineChars="200"/>
              <w:rPr>
                <w:rFonts w:ascii="宋体" w:hAnsi="宋体" w:eastAsia="宋体" w:cs="宋体"/>
                <w:sz w:val="19"/>
                <w:szCs w:val="19"/>
              </w:rPr>
            </w:pPr>
            <w:r>
              <w:rPr>
                <w:rFonts w:ascii="宋体" w:hAnsi="宋体" w:eastAsia="宋体" w:cs="宋体"/>
                <w:spacing w:val="2"/>
                <w:sz w:val="19"/>
                <w:szCs w:val="19"/>
              </w:rPr>
              <w:t>投标人针对本项目制定服务质量保障承诺方案，服</w:t>
            </w:r>
            <w:r>
              <w:rPr>
                <w:rFonts w:ascii="宋体" w:hAnsi="宋体" w:eastAsia="宋体" w:cs="宋体"/>
                <w:spacing w:val="1"/>
                <w:sz w:val="19"/>
                <w:szCs w:val="19"/>
              </w:rPr>
              <w:t>务保障能力和质量保证措施全面完整、明确、合理、可</w:t>
            </w:r>
            <w:r>
              <w:rPr>
                <w:rFonts w:ascii="宋体" w:hAnsi="宋体" w:eastAsia="宋体" w:cs="宋体"/>
                <w:sz w:val="19"/>
                <w:szCs w:val="19"/>
              </w:rPr>
              <w:t>行的得</w:t>
            </w:r>
            <w:r>
              <w:rPr>
                <w:rFonts w:ascii="Lucida Sans Unicode" w:hAnsi="Lucida Sans Unicode" w:eastAsia="Lucida Sans Unicode" w:cs="Lucida Sans Unicode"/>
                <w:sz w:val="19"/>
                <w:szCs w:val="19"/>
              </w:rPr>
              <w:t>5</w:t>
            </w:r>
            <w:r>
              <w:rPr>
                <w:rFonts w:ascii="宋体" w:hAnsi="宋体" w:eastAsia="宋体" w:cs="宋体"/>
                <w:sz w:val="19"/>
                <w:szCs w:val="19"/>
              </w:rPr>
              <w:t>分；服务保障能力和质量保证</w:t>
            </w:r>
            <w:r>
              <w:rPr>
                <w:rFonts w:ascii="宋体" w:hAnsi="宋体" w:eastAsia="宋体" w:cs="宋体"/>
                <w:spacing w:val="1"/>
                <w:sz w:val="19"/>
                <w:szCs w:val="19"/>
              </w:rPr>
              <w:t>措施基本合理、可行的得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分；服务保障</w:t>
            </w:r>
            <w:r>
              <w:rPr>
                <w:rFonts w:ascii="宋体" w:hAnsi="宋体" w:eastAsia="宋体" w:cs="宋体"/>
                <w:sz w:val="19"/>
                <w:szCs w:val="19"/>
              </w:rPr>
              <w:t>能力、质量保证措施一般、表</w:t>
            </w:r>
            <w:r>
              <w:rPr>
                <w:rFonts w:ascii="宋体" w:hAnsi="宋体" w:eastAsia="宋体" w:cs="宋体"/>
                <w:spacing w:val="-7"/>
                <w:sz w:val="19"/>
                <w:szCs w:val="19"/>
              </w:rPr>
              <w:t>述</w:t>
            </w:r>
            <w:r>
              <w:rPr>
                <w:rFonts w:ascii="宋体" w:hAnsi="宋体" w:eastAsia="宋体" w:cs="宋体"/>
                <w:spacing w:val="-4"/>
                <w:sz w:val="19"/>
                <w:szCs w:val="19"/>
              </w:rPr>
              <w:t>不全面的得</w:t>
            </w:r>
            <w:r>
              <w:rPr>
                <w:rFonts w:ascii="Lucida Sans Unicode" w:hAnsi="Lucida Sans Unicode" w:eastAsia="Lucida Sans Unicode" w:cs="Lucida Sans Unicode"/>
                <w:spacing w:val="-4"/>
                <w:sz w:val="19"/>
                <w:szCs w:val="19"/>
              </w:rPr>
              <w:t>1</w:t>
            </w:r>
            <w:r>
              <w:rPr>
                <w:rFonts w:ascii="宋体" w:hAnsi="宋体" w:eastAsia="宋体" w:cs="宋体"/>
                <w:spacing w:val="-4"/>
                <w:sz w:val="19"/>
                <w:szCs w:val="19"/>
              </w:rPr>
              <w:t>分；无表述不得分。</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1258" w:hRule="atLeast"/>
        </w:trPr>
        <w:tc>
          <w:tcPr>
            <w:tcW w:w="961" w:type="dxa"/>
            <w:tcBorders>
              <w:top w:val="single" w:color="auto" w:sz="4" w:space="0"/>
              <w:left w:val="single" w:color="auto" w:sz="4" w:space="0"/>
              <w:bottom w:val="single" w:color="auto" w:sz="4" w:space="0"/>
              <w:right w:val="single" w:color="auto" w:sz="4" w:space="0"/>
            </w:tcBorders>
            <w:vAlign w:val="top"/>
          </w:tcPr>
          <w:p>
            <w:pPr>
              <w:spacing w:line="414" w:lineRule="auto"/>
              <w:rPr>
                <w:rFonts w:ascii="Arial"/>
                <w:sz w:val="21"/>
              </w:rPr>
            </w:pPr>
          </w:p>
          <w:p>
            <w:pPr>
              <w:spacing w:before="61" w:line="221" w:lineRule="auto"/>
              <w:jc w:val="center"/>
              <w:rPr>
                <w:rFonts w:ascii="宋体" w:hAnsi="宋体" w:eastAsia="宋体" w:cs="宋体"/>
                <w:sz w:val="19"/>
                <w:szCs w:val="19"/>
              </w:rPr>
            </w:pPr>
            <w:r>
              <w:rPr>
                <w:rFonts w:ascii="宋体" w:hAnsi="宋体" w:eastAsia="宋体" w:cs="宋体"/>
                <w:spacing w:val="-2"/>
                <w:sz w:val="19"/>
                <w:szCs w:val="19"/>
              </w:rPr>
              <w:t>商</w:t>
            </w:r>
            <w:r>
              <w:rPr>
                <w:rFonts w:ascii="宋体" w:hAnsi="宋体" w:eastAsia="宋体" w:cs="宋体"/>
                <w:spacing w:val="-1"/>
                <w:sz w:val="19"/>
                <w:szCs w:val="19"/>
              </w:rPr>
              <w:t>务部分</w:t>
            </w:r>
          </w:p>
        </w:tc>
        <w:tc>
          <w:tcPr>
            <w:tcW w:w="1661" w:type="dxa"/>
            <w:tcBorders>
              <w:top w:val="single" w:color="auto" w:sz="4" w:space="0"/>
              <w:left w:val="single" w:color="auto" w:sz="4" w:space="0"/>
              <w:bottom w:val="single" w:color="auto" w:sz="4" w:space="0"/>
              <w:right w:val="single" w:color="auto" w:sz="4" w:space="0"/>
            </w:tcBorders>
            <w:vAlign w:val="top"/>
          </w:tcPr>
          <w:p>
            <w:pPr>
              <w:spacing w:line="344" w:lineRule="auto"/>
              <w:rPr>
                <w:rFonts w:ascii="Arial"/>
                <w:sz w:val="21"/>
              </w:rPr>
            </w:pPr>
          </w:p>
          <w:p>
            <w:pPr>
              <w:spacing w:before="73" w:line="303" w:lineRule="exact"/>
              <w:ind w:left="100"/>
              <w:jc w:val="center"/>
              <w:rPr>
                <w:rFonts w:ascii="宋体" w:hAnsi="宋体" w:eastAsia="宋体" w:cs="宋体"/>
                <w:sz w:val="19"/>
                <w:szCs w:val="19"/>
              </w:rPr>
            </w:pPr>
            <w:r>
              <w:rPr>
                <w:rFonts w:ascii="宋体" w:hAnsi="宋体" w:eastAsia="宋体" w:cs="宋体"/>
                <w:spacing w:val="2"/>
                <w:position w:val="3"/>
                <w:sz w:val="19"/>
                <w:szCs w:val="19"/>
              </w:rPr>
              <w:t>类似服务项</w:t>
            </w:r>
            <w:r>
              <w:rPr>
                <w:rFonts w:ascii="宋体" w:hAnsi="宋体" w:eastAsia="宋体" w:cs="宋体"/>
                <w:spacing w:val="1"/>
                <w:position w:val="3"/>
                <w:sz w:val="19"/>
                <w:szCs w:val="19"/>
              </w:rPr>
              <w:t xml:space="preserve">目业绩 </w:t>
            </w:r>
            <w:r>
              <w:rPr>
                <w:rFonts w:ascii="Lucida Sans Unicode" w:hAnsi="Lucida Sans Unicode" w:eastAsia="Lucida Sans Unicode" w:cs="Lucida Sans Unicode"/>
                <w:spacing w:val="1"/>
                <w:position w:val="3"/>
                <w:sz w:val="19"/>
                <w:szCs w:val="19"/>
              </w:rPr>
              <w:t>(10</w:t>
            </w:r>
            <w:r>
              <w:rPr>
                <w:rFonts w:ascii="宋体" w:hAnsi="宋体" w:eastAsia="宋体" w:cs="宋体"/>
                <w:spacing w:val="1"/>
                <w:position w:val="3"/>
                <w:sz w:val="19"/>
                <w:szCs w:val="19"/>
              </w:rPr>
              <w:t>分</w:t>
            </w:r>
            <w:r>
              <w:rPr>
                <w:rFonts w:ascii="Lucida Sans Unicode" w:hAnsi="Lucida Sans Unicode" w:eastAsia="Lucida Sans Unicode" w:cs="Lucida Sans Unicode"/>
                <w:spacing w:val="1"/>
                <w:position w:val="3"/>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93" w:line="211" w:lineRule="auto"/>
              <w:ind w:left="105" w:firstLine="388" w:firstLineChars="200"/>
              <w:rPr>
                <w:rFonts w:ascii="宋体" w:hAnsi="宋体" w:eastAsia="宋体" w:cs="宋体"/>
                <w:sz w:val="19"/>
                <w:szCs w:val="19"/>
              </w:rPr>
            </w:pPr>
            <w:r>
              <w:rPr>
                <w:rFonts w:ascii="宋体" w:hAnsi="宋体" w:eastAsia="宋体" w:cs="宋体"/>
                <w:spacing w:val="2"/>
                <w:sz w:val="19"/>
                <w:szCs w:val="19"/>
              </w:rPr>
              <w:t>投标人近年 (</w:t>
            </w:r>
            <w:r>
              <w:rPr>
                <w:rFonts w:ascii="Lucida Sans Unicode" w:hAnsi="Lucida Sans Unicode" w:eastAsia="Lucida Sans Unicode" w:cs="Lucida Sans Unicode"/>
                <w:spacing w:val="2"/>
                <w:sz w:val="19"/>
                <w:szCs w:val="19"/>
              </w:rPr>
              <w:t>20</w:t>
            </w:r>
            <w:r>
              <w:rPr>
                <w:rFonts w:ascii="Lucida Sans Unicode" w:hAnsi="Lucida Sans Unicode" w:eastAsia="Lucida Sans Unicode" w:cs="Lucida Sans Unicode"/>
                <w:spacing w:val="1"/>
                <w:sz w:val="19"/>
                <w:szCs w:val="19"/>
              </w:rPr>
              <w:t>2</w:t>
            </w:r>
            <w:r>
              <w:rPr>
                <w:rFonts w:hint="eastAsia" w:ascii="Lucida Sans Unicode" w:hAnsi="Lucida Sans Unicode" w:eastAsia="宋体" w:cs="Lucida Sans Unicode"/>
                <w:spacing w:val="1"/>
                <w:sz w:val="19"/>
                <w:szCs w:val="19"/>
                <w:lang w:val="en-US" w:eastAsia="zh-CN"/>
              </w:rPr>
              <w:t>0</w:t>
            </w:r>
            <w:r>
              <w:rPr>
                <w:rFonts w:ascii="宋体" w:hAnsi="宋体" w:eastAsia="宋体" w:cs="宋体"/>
                <w:spacing w:val="1"/>
                <w:sz w:val="19"/>
                <w:szCs w:val="19"/>
              </w:rPr>
              <w:t>年</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月</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日至今，以合同签订时间为准) 具有类似服务</w:t>
            </w:r>
          </w:p>
          <w:p>
            <w:pPr>
              <w:spacing w:before="68" w:line="304" w:lineRule="exact"/>
              <w:ind w:left="102"/>
              <w:rPr>
                <w:rFonts w:ascii="宋体" w:hAnsi="宋体" w:eastAsia="宋体" w:cs="宋体"/>
                <w:sz w:val="19"/>
                <w:szCs w:val="19"/>
              </w:rPr>
            </w:pPr>
            <w:r>
              <w:rPr>
                <w:rFonts w:ascii="宋体" w:hAnsi="宋体" w:eastAsia="宋体" w:cs="宋体"/>
                <w:spacing w:val="2"/>
                <w:position w:val="3"/>
                <w:sz w:val="19"/>
                <w:szCs w:val="19"/>
              </w:rPr>
              <w:t>业绩的，每提供一项得</w:t>
            </w:r>
            <w:r>
              <w:rPr>
                <w:rFonts w:ascii="Lucida Sans Unicode" w:hAnsi="Lucida Sans Unicode" w:eastAsia="Lucida Sans Unicode" w:cs="Lucida Sans Unicode"/>
                <w:spacing w:val="2"/>
                <w:position w:val="3"/>
                <w:sz w:val="19"/>
                <w:szCs w:val="19"/>
              </w:rPr>
              <w:t>5</w:t>
            </w:r>
            <w:r>
              <w:rPr>
                <w:rFonts w:ascii="宋体" w:hAnsi="宋体" w:eastAsia="宋体" w:cs="宋体"/>
                <w:spacing w:val="2"/>
                <w:position w:val="3"/>
                <w:sz w:val="19"/>
                <w:szCs w:val="19"/>
              </w:rPr>
              <w:t>分，最多得</w:t>
            </w:r>
            <w:r>
              <w:rPr>
                <w:rFonts w:ascii="Lucida Sans Unicode" w:hAnsi="Lucida Sans Unicode" w:eastAsia="Lucida Sans Unicode" w:cs="Lucida Sans Unicode"/>
                <w:spacing w:val="2"/>
                <w:position w:val="3"/>
                <w:sz w:val="19"/>
                <w:szCs w:val="19"/>
              </w:rPr>
              <w:t>10</w:t>
            </w:r>
            <w:r>
              <w:rPr>
                <w:rFonts w:ascii="宋体" w:hAnsi="宋体" w:eastAsia="宋体" w:cs="宋体"/>
                <w:spacing w:val="2"/>
                <w:position w:val="3"/>
                <w:sz w:val="19"/>
                <w:szCs w:val="19"/>
              </w:rPr>
              <w:t>分。</w:t>
            </w:r>
            <w:r>
              <w:rPr>
                <w:rFonts w:ascii="Lucida Sans Unicode" w:hAnsi="Lucida Sans Unicode" w:eastAsia="Lucida Sans Unicode" w:cs="Lucida Sans Unicode"/>
                <w:spacing w:val="2"/>
                <w:position w:val="3"/>
                <w:sz w:val="19"/>
                <w:szCs w:val="19"/>
              </w:rPr>
              <w:t>(</w:t>
            </w:r>
            <w:r>
              <w:rPr>
                <w:rFonts w:ascii="宋体" w:hAnsi="宋体" w:eastAsia="宋体" w:cs="宋体"/>
                <w:spacing w:val="2"/>
                <w:position w:val="3"/>
                <w:sz w:val="19"/>
                <w:szCs w:val="19"/>
              </w:rPr>
              <w:t>响应文件中须附合同复</w:t>
            </w:r>
            <w:r>
              <w:rPr>
                <w:rFonts w:ascii="宋体" w:hAnsi="宋体" w:eastAsia="宋体" w:cs="宋体"/>
                <w:spacing w:val="1"/>
                <w:position w:val="3"/>
                <w:sz w:val="19"/>
                <w:szCs w:val="19"/>
              </w:rPr>
              <w:t>印</w:t>
            </w:r>
            <w:r>
              <w:rPr>
                <w:rFonts w:ascii="宋体" w:hAnsi="宋体" w:eastAsia="宋体" w:cs="宋体"/>
                <w:position w:val="3"/>
                <w:sz w:val="19"/>
                <w:szCs w:val="19"/>
              </w:rPr>
              <w:t>件或</w:t>
            </w:r>
          </w:p>
          <w:p>
            <w:pPr>
              <w:spacing w:before="139" w:line="221" w:lineRule="auto"/>
              <w:ind w:left="105"/>
              <w:rPr>
                <w:rFonts w:ascii="宋体" w:hAnsi="宋体" w:eastAsia="宋体" w:cs="宋体"/>
                <w:sz w:val="19"/>
                <w:szCs w:val="19"/>
              </w:rPr>
            </w:pPr>
            <w:r>
              <w:rPr>
                <w:rFonts w:ascii="宋体" w:hAnsi="宋体" w:eastAsia="宋体" w:cs="宋体"/>
                <w:spacing w:val="-2"/>
                <w:sz w:val="19"/>
                <w:szCs w:val="19"/>
              </w:rPr>
              <w:t>扫描</w:t>
            </w:r>
            <w:r>
              <w:rPr>
                <w:rFonts w:ascii="宋体" w:hAnsi="宋体" w:eastAsia="宋体" w:cs="宋体"/>
                <w:spacing w:val="-1"/>
                <w:sz w:val="19"/>
                <w:szCs w:val="19"/>
              </w:rPr>
              <w:t>件)</w:t>
            </w:r>
          </w:p>
        </w:tc>
      </w:tr>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1546" w:hRule="atLeast"/>
        </w:trPr>
        <w:tc>
          <w:tcPr>
            <w:tcW w:w="961" w:type="dxa"/>
            <w:tcBorders>
              <w:top w:val="single" w:color="auto" w:sz="4" w:space="0"/>
              <w:left w:val="single" w:color="auto" w:sz="4" w:space="0"/>
              <w:bottom w:val="single" w:color="auto" w:sz="4" w:space="0"/>
              <w:right w:val="single" w:color="auto" w:sz="4" w:space="0"/>
            </w:tcBorders>
            <w:vAlign w:val="top"/>
          </w:tcPr>
          <w:p>
            <w:pPr>
              <w:spacing w:line="300" w:lineRule="auto"/>
              <w:rPr>
                <w:rFonts w:ascii="Arial"/>
                <w:sz w:val="21"/>
              </w:rPr>
            </w:pPr>
          </w:p>
          <w:p>
            <w:pPr>
              <w:spacing w:line="300" w:lineRule="auto"/>
              <w:rPr>
                <w:rFonts w:ascii="Arial"/>
                <w:sz w:val="21"/>
              </w:rPr>
            </w:pPr>
          </w:p>
          <w:p>
            <w:pPr>
              <w:spacing w:before="62" w:line="220" w:lineRule="auto"/>
              <w:jc w:val="center"/>
              <w:rPr>
                <w:rFonts w:ascii="宋体" w:hAnsi="宋体" w:eastAsia="宋体" w:cs="宋体"/>
                <w:sz w:val="19"/>
                <w:szCs w:val="19"/>
              </w:rPr>
            </w:pPr>
            <w:r>
              <w:rPr>
                <w:rFonts w:ascii="宋体" w:hAnsi="宋体" w:eastAsia="宋体" w:cs="宋体"/>
                <w:spacing w:val="-1"/>
                <w:sz w:val="19"/>
                <w:szCs w:val="19"/>
              </w:rPr>
              <w:t>投标报价</w:t>
            </w:r>
          </w:p>
        </w:tc>
        <w:tc>
          <w:tcPr>
            <w:tcW w:w="1661" w:type="dxa"/>
            <w:tcBorders>
              <w:top w:val="single" w:color="auto" w:sz="4" w:space="0"/>
              <w:left w:val="single" w:color="auto" w:sz="4" w:space="0"/>
              <w:bottom w:val="single" w:color="auto" w:sz="4" w:space="0"/>
              <w:right w:val="single" w:color="auto" w:sz="4" w:space="0"/>
            </w:tcBorders>
            <w:vAlign w:val="top"/>
          </w:tcPr>
          <w:p>
            <w:pPr>
              <w:spacing w:line="265" w:lineRule="auto"/>
              <w:rPr>
                <w:rFonts w:ascii="Arial"/>
                <w:sz w:val="21"/>
              </w:rPr>
            </w:pPr>
          </w:p>
          <w:p>
            <w:pPr>
              <w:spacing w:line="266" w:lineRule="auto"/>
              <w:rPr>
                <w:rFonts w:ascii="Arial"/>
                <w:sz w:val="21"/>
              </w:rPr>
            </w:pPr>
          </w:p>
          <w:p>
            <w:pPr>
              <w:spacing w:before="73" w:line="303" w:lineRule="exact"/>
              <w:ind w:left="103"/>
              <w:jc w:val="center"/>
              <w:rPr>
                <w:rFonts w:ascii="宋体" w:hAnsi="宋体" w:eastAsia="宋体" w:cs="宋体"/>
                <w:spacing w:val="-1"/>
                <w:position w:val="3"/>
                <w:sz w:val="19"/>
                <w:szCs w:val="19"/>
              </w:rPr>
            </w:pPr>
            <w:r>
              <w:rPr>
                <w:rFonts w:ascii="宋体" w:hAnsi="宋体" w:eastAsia="宋体" w:cs="宋体"/>
                <w:spacing w:val="-1"/>
                <w:position w:val="3"/>
                <w:sz w:val="19"/>
                <w:szCs w:val="19"/>
              </w:rPr>
              <w:t xml:space="preserve">投标报价得分 </w:t>
            </w:r>
          </w:p>
          <w:p>
            <w:pPr>
              <w:spacing w:before="73" w:line="303" w:lineRule="exact"/>
              <w:ind w:left="103"/>
              <w:jc w:val="center"/>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3"/>
                <w:sz w:val="19"/>
                <w:szCs w:val="19"/>
              </w:rPr>
              <w:t>(1</w:t>
            </w:r>
            <w:r>
              <w:rPr>
                <w:rFonts w:ascii="Lucida Sans Unicode" w:hAnsi="Lucida Sans Unicode" w:eastAsia="Lucida Sans Unicode" w:cs="Lucida Sans Unicode"/>
                <w:position w:val="3"/>
                <w:sz w:val="19"/>
                <w:szCs w:val="19"/>
              </w:rPr>
              <w:t>0</w:t>
            </w:r>
            <w:r>
              <w:rPr>
                <w:rFonts w:ascii="宋体" w:hAnsi="宋体" w:eastAsia="宋体" w:cs="宋体"/>
                <w:position w:val="3"/>
                <w:sz w:val="19"/>
                <w:szCs w:val="19"/>
              </w:rPr>
              <w:t>分</w:t>
            </w:r>
            <w:r>
              <w:rPr>
                <w:rFonts w:ascii="Lucida Sans Unicode" w:hAnsi="Lucida Sans Unicode" w:eastAsia="Lucida Sans Unicode" w:cs="Lucida Sans Unicode"/>
                <w:position w:val="3"/>
                <w:sz w:val="19"/>
                <w:szCs w:val="19"/>
              </w:rPr>
              <w:t>)</w:t>
            </w:r>
          </w:p>
        </w:tc>
        <w:tc>
          <w:tcPr>
            <w:tcW w:w="7100" w:type="dxa"/>
            <w:tcBorders>
              <w:top w:val="single" w:color="auto" w:sz="4" w:space="0"/>
              <w:left w:val="single" w:color="auto" w:sz="4" w:space="0"/>
              <w:bottom w:val="single" w:color="auto" w:sz="4" w:space="0"/>
              <w:right w:val="single" w:color="auto" w:sz="4" w:space="0"/>
            </w:tcBorders>
            <w:vAlign w:val="top"/>
          </w:tcPr>
          <w:p>
            <w:pPr>
              <w:spacing w:before="31" w:line="304" w:lineRule="exact"/>
              <w:ind w:left="105" w:firstLine="384" w:firstLineChars="200"/>
              <w:rPr>
                <w:rFonts w:ascii="宋体" w:hAnsi="宋体" w:eastAsia="宋体" w:cs="宋体"/>
                <w:sz w:val="19"/>
                <w:szCs w:val="19"/>
              </w:rPr>
            </w:pPr>
            <w:r>
              <w:rPr>
                <w:rFonts w:ascii="宋体" w:hAnsi="宋体" w:eastAsia="宋体" w:cs="宋体"/>
                <w:spacing w:val="1"/>
                <w:position w:val="3"/>
                <w:sz w:val="19"/>
                <w:szCs w:val="19"/>
              </w:rPr>
              <w:t>投标报价得分＝ (评标基准价</w:t>
            </w:r>
            <w:r>
              <w:rPr>
                <w:rFonts w:ascii="Lucida Sans Unicode" w:hAnsi="Lucida Sans Unicode" w:eastAsia="Lucida Sans Unicode" w:cs="Lucida Sans Unicode"/>
                <w:spacing w:val="1"/>
                <w:position w:val="3"/>
                <w:sz w:val="19"/>
                <w:szCs w:val="19"/>
              </w:rPr>
              <w:t>/</w:t>
            </w:r>
            <w:r>
              <w:rPr>
                <w:rFonts w:ascii="宋体" w:hAnsi="宋体" w:eastAsia="宋体" w:cs="宋体"/>
                <w:spacing w:val="1"/>
                <w:position w:val="3"/>
                <w:sz w:val="19"/>
                <w:szCs w:val="19"/>
              </w:rPr>
              <w:t>投标</w:t>
            </w:r>
            <w:r>
              <w:rPr>
                <w:rFonts w:ascii="宋体" w:hAnsi="宋体" w:eastAsia="宋体" w:cs="宋体"/>
                <w:position w:val="3"/>
                <w:sz w:val="19"/>
                <w:szCs w:val="19"/>
              </w:rPr>
              <w:t xml:space="preserve">报价) </w:t>
            </w:r>
            <w:r>
              <w:rPr>
                <w:rFonts w:ascii="Lucida Sans Unicode" w:hAnsi="Lucida Sans Unicode" w:eastAsia="Lucida Sans Unicode" w:cs="Lucida Sans Unicode"/>
                <w:position w:val="3"/>
                <w:sz w:val="19"/>
                <w:szCs w:val="19"/>
              </w:rPr>
              <w:t>×</w:t>
            </w:r>
            <w:r>
              <w:rPr>
                <w:rFonts w:ascii="宋体" w:hAnsi="宋体" w:eastAsia="宋体" w:cs="宋体"/>
                <w:position w:val="3"/>
                <w:sz w:val="19"/>
                <w:szCs w:val="19"/>
              </w:rPr>
              <w:t>价格分值【注：满足招标文件</w:t>
            </w:r>
          </w:p>
          <w:p>
            <w:pPr>
              <w:spacing w:before="139" w:line="373" w:lineRule="auto"/>
              <w:ind w:left="106" w:right="206" w:hanging="2"/>
              <w:rPr>
                <w:rFonts w:ascii="宋体" w:hAnsi="宋体" w:eastAsia="宋体" w:cs="宋体"/>
                <w:sz w:val="19"/>
                <w:szCs w:val="19"/>
              </w:rPr>
            </w:pPr>
            <w:r>
              <w:rPr>
                <w:rFonts w:ascii="宋体" w:hAnsi="宋体" w:eastAsia="宋体" w:cs="宋体"/>
                <w:spacing w:val="2"/>
                <w:sz w:val="19"/>
                <w:szCs w:val="19"/>
              </w:rPr>
              <w:t>要求且投标价格最低的投标报价为评标基准价。】最</w:t>
            </w:r>
            <w:r>
              <w:rPr>
                <w:rFonts w:ascii="宋体" w:hAnsi="宋体" w:eastAsia="宋体" w:cs="宋体"/>
                <w:spacing w:val="1"/>
                <w:sz w:val="19"/>
                <w:szCs w:val="19"/>
              </w:rPr>
              <w:t>低报价不是中标的唯</w:t>
            </w:r>
            <w:r>
              <w:rPr>
                <w:rFonts w:ascii="宋体" w:hAnsi="宋体" w:eastAsia="宋体" w:cs="宋体"/>
                <w:sz w:val="19"/>
                <w:szCs w:val="19"/>
              </w:rPr>
              <w:t xml:space="preserve"> </w:t>
            </w:r>
            <w:r>
              <w:rPr>
                <w:rFonts w:ascii="宋体" w:hAnsi="宋体" w:eastAsia="宋体" w:cs="宋体"/>
                <w:spacing w:val="2"/>
                <w:sz w:val="19"/>
                <w:szCs w:val="19"/>
              </w:rPr>
              <w:t>一依据。因落实政府采购政策进行价格调整的，</w:t>
            </w:r>
            <w:r>
              <w:rPr>
                <w:rFonts w:ascii="宋体" w:hAnsi="宋体" w:eastAsia="宋体" w:cs="宋体"/>
                <w:spacing w:val="1"/>
                <w:sz w:val="19"/>
                <w:szCs w:val="19"/>
              </w:rPr>
              <w:t>以调整后的价格计算评标基准价和投标报</w:t>
            </w:r>
            <w:r>
              <w:rPr>
                <w:rFonts w:ascii="宋体" w:hAnsi="宋体" w:eastAsia="宋体" w:cs="宋体"/>
                <w:sz w:val="19"/>
                <w:szCs w:val="19"/>
              </w:rPr>
              <w:t>价。</w:t>
            </w:r>
          </w:p>
        </w:tc>
      </w:tr>
    </w:tbl>
    <w:p>
      <w:pPr>
        <w:spacing w:before="115" w:line="227" w:lineRule="auto"/>
        <w:ind w:firstLine="504" w:firstLineChars="200"/>
        <w:rPr>
          <w:rFonts w:ascii="宋体" w:hAnsi="宋体" w:eastAsia="宋体" w:cs="宋体"/>
          <w:spacing w:val="11"/>
          <w:sz w:val="23"/>
          <w:szCs w:val="23"/>
        </w:rPr>
      </w:pPr>
    </w:p>
    <w:p>
      <w:pPr>
        <w:spacing w:before="115" w:line="227" w:lineRule="auto"/>
        <w:ind w:firstLine="504" w:firstLineChars="200"/>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7"/>
          <w:sz w:val="23"/>
          <w:szCs w:val="23"/>
        </w:rPr>
        <w:t>一) 商务、技术详细评审表</w:t>
      </w:r>
    </w:p>
    <w:p>
      <w:pPr>
        <w:spacing w:before="183" w:line="376" w:lineRule="auto"/>
        <w:ind w:right="518" w:firstLine="484" w:firstLineChars="200"/>
        <w:rPr>
          <w:rFonts w:ascii="宋体" w:hAnsi="宋体" w:eastAsia="宋体" w:cs="宋体"/>
          <w:sz w:val="23"/>
          <w:szCs w:val="23"/>
        </w:rPr>
      </w:pPr>
      <w:r>
        <w:rPr>
          <w:rFonts w:ascii="宋体" w:hAnsi="宋体" w:eastAsia="宋体" w:cs="宋体"/>
          <w:spacing w:val="6"/>
          <w:sz w:val="23"/>
          <w:szCs w:val="23"/>
        </w:rPr>
        <w:t>对于商务部分</w:t>
      </w:r>
      <w:r>
        <w:rPr>
          <w:rFonts w:ascii="宋体" w:hAnsi="宋体" w:eastAsia="宋体" w:cs="宋体"/>
          <w:spacing w:val="5"/>
          <w:sz w:val="23"/>
          <w:szCs w:val="23"/>
        </w:rPr>
        <w:t xml:space="preserve"> </w:t>
      </w:r>
      <w:r>
        <w:rPr>
          <w:rFonts w:ascii="宋体" w:hAnsi="宋体" w:eastAsia="宋体" w:cs="宋体"/>
          <w:spacing w:val="3"/>
          <w:sz w:val="23"/>
          <w:szCs w:val="23"/>
        </w:rPr>
        <w:t>(投标报价) 的评分，按以下方法进行：价格分统一采用低价优先法计算，</w:t>
      </w:r>
      <w:r>
        <w:rPr>
          <w:rFonts w:ascii="宋体" w:hAnsi="宋体" w:eastAsia="宋体" w:cs="宋体"/>
          <w:spacing w:val="18"/>
          <w:sz w:val="23"/>
          <w:szCs w:val="23"/>
        </w:rPr>
        <w:t>即</w:t>
      </w:r>
      <w:r>
        <w:rPr>
          <w:rFonts w:ascii="宋体" w:hAnsi="宋体" w:eastAsia="宋体" w:cs="宋体"/>
          <w:spacing w:val="11"/>
          <w:sz w:val="23"/>
          <w:szCs w:val="23"/>
        </w:rPr>
        <w:t>满足《招标文件》要求且投标价格最低的投标报价为评标基准价，其价格分为满分。其他</w:t>
      </w:r>
      <w:r>
        <w:rPr>
          <w:rFonts w:ascii="宋体" w:hAnsi="宋体" w:eastAsia="宋体" w:cs="宋体"/>
          <w:spacing w:val="9"/>
          <w:sz w:val="23"/>
          <w:szCs w:val="23"/>
        </w:rPr>
        <w:t>投标单位的价格分统一按照上述公式计算</w:t>
      </w:r>
      <w:r>
        <w:rPr>
          <w:rFonts w:ascii="宋体" w:hAnsi="宋体" w:eastAsia="宋体" w:cs="宋体"/>
          <w:spacing w:val="5"/>
          <w:sz w:val="23"/>
          <w:szCs w:val="23"/>
        </w:rPr>
        <w:t>。</w:t>
      </w:r>
    </w:p>
    <w:p>
      <w:pPr>
        <w:spacing w:line="467" w:lineRule="exact"/>
        <w:ind w:firstLine="532" w:firstLineChars="200"/>
        <w:rPr>
          <w:rFonts w:ascii="宋体" w:hAnsi="宋体" w:eastAsia="宋体" w:cs="宋体"/>
          <w:sz w:val="23"/>
          <w:szCs w:val="23"/>
        </w:rPr>
      </w:pPr>
      <w:r>
        <w:rPr>
          <w:rFonts w:ascii="宋体" w:hAnsi="宋体" w:eastAsia="宋体" w:cs="宋体"/>
          <w:spacing w:val="18"/>
          <w:position w:val="17"/>
          <w:sz w:val="23"/>
          <w:szCs w:val="23"/>
        </w:rPr>
        <w:t>按</w:t>
      </w:r>
      <w:r>
        <w:rPr>
          <w:rFonts w:ascii="宋体" w:hAnsi="宋体" w:eastAsia="宋体" w:cs="宋体"/>
          <w:spacing w:val="9"/>
          <w:position w:val="17"/>
          <w:sz w:val="23"/>
          <w:szCs w:val="23"/>
        </w:rPr>
        <w:t>照评标委员会成员评分结果汇总数的算术平均分计算，计算公式为：</w:t>
      </w:r>
    </w:p>
    <w:p>
      <w:pPr>
        <w:spacing w:before="1" w:line="226" w:lineRule="auto"/>
        <w:ind w:firstLine="524" w:firstLineChars="200"/>
        <w:rPr>
          <w:rFonts w:ascii="宋体" w:hAnsi="宋体" w:eastAsia="宋体" w:cs="宋体"/>
          <w:sz w:val="23"/>
          <w:szCs w:val="23"/>
        </w:rPr>
      </w:pPr>
      <w:r>
        <w:rPr>
          <w:rFonts w:ascii="宋体" w:hAnsi="宋体" w:eastAsia="宋体" w:cs="宋体"/>
          <w:spacing w:val="16"/>
          <w:sz w:val="23"/>
          <w:szCs w:val="23"/>
        </w:rPr>
        <w:t>投</w:t>
      </w:r>
      <w:r>
        <w:rPr>
          <w:rFonts w:ascii="宋体" w:hAnsi="宋体" w:eastAsia="宋体" w:cs="宋体"/>
          <w:spacing w:val="9"/>
          <w:sz w:val="23"/>
          <w:szCs w:val="23"/>
        </w:rPr>
        <w:t>标得分=评标委员会所有成员评分合计数/评标委员会组成人员数</w:t>
      </w:r>
    </w:p>
    <w:p>
      <w:pPr>
        <w:spacing w:before="185" w:line="226" w:lineRule="auto"/>
        <w:ind w:firstLine="480" w:firstLineChars="200"/>
        <w:rPr>
          <w:rFonts w:ascii="宋体" w:hAnsi="宋体" w:eastAsia="宋体" w:cs="宋体"/>
          <w:sz w:val="23"/>
          <w:szCs w:val="23"/>
        </w:rPr>
      </w:pPr>
      <w:r>
        <w:rPr>
          <w:rFonts w:ascii="宋体" w:hAnsi="宋体" w:eastAsia="宋体" w:cs="宋体"/>
          <w:spacing w:val="5"/>
          <w:sz w:val="23"/>
          <w:szCs w:val="23"/>
        </w:rPr>
        <w:t>1.评标办法。本项目评标办法是综合评分法。(最低报价不作为中标依据</w:t>
      </w:r>
      <w:r>
        <w:rPr>
          <w:rFonts w:ascii="宋体" w:hAnsi="宋体" w:eastAsia="宋体" w:cs="宋体"/>
          <w:spacing w:val="2"/>
          <w:sz w:val="23"/>
          <w:szCs w:val="23"/>
        </w:rPr>
        <w:t>)</w:t>
      </w:r>
    </w:p>
    <w:p>
      <w:pPr>
        <w:spacing w:before="185" w:line="376" w:lineRule="auto"/>
        <w:ind w:right="580" w:firstLine="504" w:firstLineChars="200"/>
        <w:rPr>
          <w:rFonts w:ascii="宋体" w:hAnsi="宋体" w:eastAsia="宋体" w:cs="宋体"/>
          <w:sz w:val="23"/>
          <w:szCs w:val="23"/>
        </w:rPr>
      </w:pPr>
      <w:r>
        <w:rPr>
          <w:rFonts w:ascii="宋体" w:hAnsi="宋体" w:eastAsia="宋体" w:cs="宋体"/>
          <w:spacing w:val="11"/>
          <w:sz w:val="23"/>
          <w:szCs w:val="23"/>
        </w:rPr>
        <w:t>2.在评审过程中，评审小组发现投标供应商的报价明显低于其他投标报价，使得其投</w:t>
      </w:r>
      <w:r>
        <w:rPr>
          <w:rFonts w:ascii="宋体" w:hAnsi="宋体" w:eastAsia="宋体" w:cs="宋体"/>
          <w:spacing w:val="9"/>
          <w:sz w:val="23"/>
          <w:szCs w:val="23"/>
        </w:rPr>
        <w:t>标</w:t>
      </w:r>
      <w:r>
        <w:rPr>
          <w:rFonts w:ascii="宋体" w:hAnsi="宋体" w:eastAsia="宋体" w:cs="宋体"/>
          <w:spacing w:val="22"/>
          <w:sz w:val="23"/>
          <w:szCs w:val="23"/>
        </w:rPr>
        <w:t>报</w:t>
      </w:r>
      <w:r>
        <w:rPr>
          <w:rFonts w:ascii="宋体" w:hAnsi="宋体" w:eastAsia="宋体" w:cs="宋体"/>
          <w:spacing w:val="12"/>
          <w:sz w:val="23"/>
          <w:szCs w:val="23"/>
        </w:rPr>
        <w:t>价</w:t>
      </w:r>
      <w:r>
        <w:rPr>
          <w:rFonts w:ascii="宋体" w:hAnsi="宋体" w:eastAsia="宋体" w:cs="宋体"/>
          <w:spacing w:val="11"/>
          <w:sz w:val="23"/>
          <w:szCs w:val="23"/>
        </w:rPr>
        <w:t>可能低于其个别成本的，应当要求该投标供应商做出书面说明并提供相关证明材料。投</w:t>
      </w:r>
      <w:r>
        <w:rPr>
          <w:rFonts w:ascii="宋体" w:hAnsi="宋体" w:eastAsia="宋体" w:cs="宋体"/>
          <w:spacing w:val="22"/>
          <w:sz w:val="23"/>
          <w:szCs w:val="23"/>
        </w:rPr>
        <w:t>标</w:t>
      </w:r>
      <w:r>
        <w:rPr>
          <w:rFonts w:ascii="宋体" w:hAnsi="宋体" w:eastAsia="宋体" w:cs="宋体"/>
          <w:spacing w:val="12"/>
          <w:sz w:val="23"/>
          <w:szCs w:val="23"/>
        </w:rPr>
        <w:t>供</w:t>
      </w:r>
      <w:r>
        <w:rPr>
          <w:rFonts w:ascii="宋体" w:hAnsi="宋体" w:eastAsia="宋体" w:cs="宋体"/>
          <w:spacing w:val="11"/>
          <w:sz w:val="23"/>
          <w:szCs w:val="23"/>
        </w:rPr>
        <w:t>应商不能合理说明或者不能提供相关证明材料的，评审小组认定该投标供应商以低于成</w:t>
      </w:r>
      <w:r>
        <w:rPr>
          <w:rFonts w:ascii="宋体" w:hAnsi="宋体" w:eastAsia="宋体" w:cs="宋体"/>
          <w:spacing w:val="16"/>
          <w:sz w:val="23"/>
          <w:szCs w:val="23"/>
        </w:rPr>
        <w:t>本</w:t>
      </w:r>
      <w:r>
        <w:rPr>
          <w:rFonts w:ascii="宋体" w:hAnsi="宋体" w:eastAsia="宋体" w:cs="宋体"/>
          <w:spacing w:val="10"/>
          <w:sz w:val="23"/>
          <w:szCs w:val="23"/>
        </w:rPr>
        <w:t>报</w:t>
      </w:r>
      <w:r>
        <w:rPr>
          <w:rFonts w:ascii="宋体" w:hAnsi="宋体" w:eastAsia="宋体" w:cs="宋体"/>
          <w:spacing w:val="8"/>
          <w:sz w:val="23"/>
          <w:szCs w:val="23"/>
        </w:rPr>
        <w:t>价竞标，其投标将被否决。</w:t>
      </w:r>
    </w:p>
    <w:p>
      <w:pPr>
        <w:spacing w:line="468" w:lineRule="exact"/>
        <w:ind w:firstLine="504" w:firstLineChars="200"/>
        <w:rPr>
          <w:rFonts w:hint="eastAsia" w:ascii="宋体" w:hAnsi="宋体" w:eastAsia="宋体" w:cs="宋体"/>
          <w:spacing w:val="7"/>
          <w:position w:val="17"/>
          <w:sz w:val="23"/>
          <w:szCs w:val="23"/>
          <w:lang w:val="en-US" w:eastAsia="zh-CN"/>
          <w14:textOutline w14:w="4358" w14:cap="sq" w14:cmpd="sng">
            <w14:solidFill>
              <w14:srgbClr w14:val="000000"/>
            </w14:solidFill>
            <w14:prstDash w14:val="solid"/>
            <w14:bevel/>
          </w14:textOutline>
        </w:rPr>
      </w:pPr>
      <w:r>
        <w:rPr>
          <w:rFonts w:ascii="宋体" w:hAnsi="宋体" w:eastAsia="宋体" w:cs="宋体"/>
          <w:spacing w:val="11"/>
          <w:position w:val="17"/>
          <w:sz w:val="23"/>
          <w:szCs w:val="23"/>
          <w14:textOutline w14:w="4358" w14:cap="sq" w14:cmpd="sng">
            <w14:solidFill>
              <w14:srgbClr w14:val="000000"/>
            </w14:solidFill>
            <w14:prstDash w14:val="solid"/>
            <w14:bevel/>
          </w14:textOutline>
        </w:rPr>
        <w:t>3.属于中小企业、残疾人福利性单位、监狱企业、节能、环境标志产品评审优惠内容</w:t>
      </w:r>
      <w:r>
        <w:rPr>
          <w:rFonts w:ascii="宋体" w:hAnsi="宋体" w:eastAsia="宋体" w:cs="宋体"/>
          <w:spacing w:val="7"/>
          <w:position w:val="17"/>
          <w:sz w:val="23"/>
          <w:szCs w:val="23"/>
          <w14:textOutline w14:w="4358" w14:cap="sq" w14:cmpd="sng">
            <w14:solidFill>
              <w14:srgbClr w14:val="000000"/>
            </w14:solidFill>
            <w14:prstDash w14:val="solid"/>
            <w14:bevel/>
          </w14:textOutline>
        </w:rPr>
        <w:t>及</w:t>
      </w:r>
      <w:r>
        <w:rPr>
          <w:rFonts w:hint="eastAsia" w:ascii="宋体" w:hAnsi="宋体" w:eastAsia="宋体" w:cs="宋体"/>
          <w:spacing w:val="7"/>
          <w:position w:val="17"/>
          <w:sz w:val="23"/>
          <w:szCs w:val="23"/>
          <w:lang w:val="en-US" w:eastAsia="zh-CN"/>
          <w14:textOutline w14:w="4358" w14:cap="sq" w14:cmpd="sng">
            <w14:solidFill>
              <w14:srgbClr w14:val="000000"/>
            </w14:solidFill>
            <w14:prstDash w14:val="solid"/>
            <w14:bevel/>
          </w14:textOutline>
        </w:rPr>
        <w:t>价格扣除幅度。</w:t>
      </w:r>
    </w:p>
    <w:p>
      <w:pPr>
        <w:pStyle w:val="12"/>
      </w:pPr>
    </w:p>
    <w:tbl>
      <w:tblPr>
        <w:tblStyle w:val="17"/>
        <w:tblpPr w:leftFromText="180" w:rightFromText="180" w:vertAnchor="text" w:horzAnchor="page" w:tblpX="1077" w:tblpY="640"/>
        <w:tblOverlap w:val="never"/>
        <w:tblW w:w="9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1487"/>
        <w:gridCol w:w="3373"/>
        <w:gridCol w:w="4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19" w:type="dxa"/>
            <w:textDirection w:val="tbRlV"/>
            <w:vAlign w:val="top"/>
          </w:tcPr>
          <w:p>
            <w:pPr>
              <w:spacing w:before="137" w:line="217" w:lineRule="auto"/>
              <w:ind w:left="150"/>
              <w:rPr>
                <w:rFonts w:ascii="宋体" w:hAnsi="宋体" w:eastAsia="宋体" w:cs="宋体"/>
                <w:sz w:val="23"/>
                <w:szCs w:val="23"/>
              </w:rPr>
            </w:pPr>
            <w:r>
              <w:rPr>
                <w:rFonts w:ascii="宋体" w:hAnsi="宋体" w:eastAsia="宋体" w:cs="宋体"/>
                <w:spacing w:val="36"/>
                <w:sz w:val="23"/>
                <w:szCs w:val="23"/>
              </w:rPr>
              <w:t>序</w:t>
            </w:r>
            <w:r>
              <w:rPr>
                <w:rFonts w:ascii="宋体" w:hAnsi="宋体" w:eastAsia="宋体" w:cs="宋体"/>
                <w:spacing w:val="35"/>
                <w:sz w:val="23"/>
                <w:szCs w:val="23"/>
              </w:rPr>
              <w:t>号</w:t>
            </w:r>
          </w:p>
        </w:tc>
        <w:tc>
          <w:tcPr>
            <w:tcW w:w="1487" w:type="dxa"/>
            <w:vAlign w:val="top"/>
          </w:tcPr>
          <w:p>
            <w:pPr>
              <w:spacing w:line="295" w:lineRule="auto"/>
              <w:rPr>
                <w:rFonts w:ascii="Arial"/>
                <w:sz w:val="21"/>
              </w:rPr>
            </w:pPr>
          </w:p>
          <w:p>
            <w:pPr>
              <w:spacing w:before="75" w:line="227" w:lineRule="auto"/>
              <w:ind w:left="187"/>
              <w:rPr>
                <w:rFonts w:ascii="宋体" w:hAnsi="宋体" w:eastAsia="宋体" w:cs="宋体"/>
                <w:sz w:val="23"/>
                <w:szCs w:val="23"/>
              </w:rPr>
            </w:pPr>
            <w:r>
              <w:rPr>
                <w:rFonts w:ascii="宋体" w:hAnsi="宋体" w:eastAsia="宋体" w:cs="宋体"/>
                <w:spacing w:val="8"/>
                <w:sz w:val="23"/>
                <w:szCs w:val="23"/>
              </w:rPr>
              <w:t>评分内</w:t>
            </w:r>
            <w:r>
              <w:rPr>
                <w:rFonts w:ascii="宋体" w:hAnsi="宋体" w:eastAsia="宋体" w:cs="宋体"/>
                <w:spacing w:val="7"/>
                <w:sz w:val="23"/>
                <w:szCs w:val="23"/>
              </w:rPr>
              <w:t>容</w:t>
            </w:r>
          </w:p>
        </w:tc>
        <w:tc>
          <w:tcPr>
            <w:tcW w:w="7740" w:type="dxa"/>
            <w:gridSpan w:val="2"/>
            <w:vAlign w:val="top"/>
          </w:tcPr>
          <w:p>
            <w:pPr>
              <w:spacing w:line="295" w:lineRule="auto"/>
              <w:rPr>
                <w:rFonts w:ascii="Arial"/>
                <w:sz w:val="21"/>
              </w:rPr>
            </w:pPr>
          </w:p>
          <w:p>
            <w:pPr>
              <w:spacing w:before="74" w:line="228" w:lineRule="auto"/>
              <w:ind w:left="3633"/>
              <w:rPr>
                <w:rFonts w:hint="eastAsia" w:ascii="宋体" w:hAnsi="宋体" w:eastAsia="宋体" w:cs="宋体"/>
                <w:sz w:val="23"/>
                <w:szCs w:val="23"/>
                <w:lang w:eastAsia="zh-CN"/>
              </w:rPr>
            </w:pPr>
            <w:r>
              <w:rPr>
                <w:rFonts w:hint="eastAsia" w:ascii="宋体" w:hAnsi="宋体" w:eastAsia="宋体" w:cs="宋体"/>
                <w:spacing w:val="8"/>
                <w:sz w:val="23"/>
                <w:szCs w:val="23"/>
                <w:lang w:val="en-US" w:eastAsia="zh-CN"/>
              </w:rPr>
              <w:t>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9" w:hRule="atLeast"/>
        </w:trPr>
        <w:tc>
          <w:tcPr>
            <w:tcW w:w="51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p>
          <w:p>
            <w:pPr>
              <w:spacing w:before="74" w:line="192" w:lineRule="auto"/>
              <w:ind w:left="223"/>
              <w:rPr>
                <w:rFonts w:ascii="宋体" w:hAnsi="宋体" w:eastAsia="宋体" w:cs="宋体"/>
                <w:sz w:val="23"/>
                <w:szCs w:val="23"/>
              </w:rPr>
            </w:pPr>
            <w:r>
              <w:rPr>
                <w:rFonts w:ascii="宋体" w:hAnsi="宋体" w:eastAsia="宋体" w:cs="宋体"/>
                <w:sz w:val="23"/>
                <w:szCs w:val="23"/>
              </w:rPr>
              <w:t>1</w:t>
            </w:r>
          </w:p>
        </w:tc>
        <w:tc>
          <w:tcPr>
            <w:tcW w:w="1487" w:type="dxa"/>
            <w:vAlign w:val="top"/>
          </w:tcPr>
          <w:p>
            <w:pPr>
              <w:spacing w:line="291" w:lineRule="auto"/>
              <w:rPr>
                <w:rFonts w:ascii="Arial"/>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rPr>
                <w:rFonts w:ascii="宋体" w:hAnsi="宋体" w:eastAsia="宋体" w:cs="宋体"/>
                <w:spacing w:val="7"/>
                <w:sz w:val="21"/>
                <w:szCs w:val="21"/>
              </w:rPr>
            </w:pPr>
          </w:p>
          <w:p>
            <w:pPr>
              <w:spacing w:before="75" w:line="228" w:lineRule="auto"/>
              <w:ind w:left="190"/>
              <w:jc w:val="center"/>
              <w:rPr>
                <w:rFonts w:ascii="宋体" w:hAnsi="宋体" w:eastAsia="宋体" w:cs="宋体"/>
                <w:sz w:val="21"/>
                <w:szCs w:val="21"/>
              </w:rPr>
            </w:pPr>
            <w:r>
              <w:rPr>
                <w:rFonts w:ascii="宋体" w:hAnsi="宋体" w:eastAsia="宋体" w:cs="宋体"/>
                <w:spacing w:val="7"/>
                <w:sz w:val="21"/>
                <w:szCs w:val="21"/>
              </w:rPr>
              <w:t>属于中小</w:t>
            </w:r>
          </w:p>
          <w:p>
            <w:pPr>
              <w:spacing w:before="155" w:line="237" w:lineRule="auto"/>
              <w:ind w:left="118"/>
              <w:jc w:val="center"/>
              <w:rPr>
                <w:rFonts w:ascii="宋体" w:hAnsi="宋体" w:eastAsia="宋体" w:cs="宋体"/>
                <w:sz w:val="21"/>
                <w:szCs w:val="21"/>
              </w:rPr>
            </w:pPr>
            <w:r>
              <w:rPr>
                <w:rFonts w:ascii="宋体" w:hAnsi="宋体" w:eastAsia="宋体" w:cs="宋体"/>
                <w:spacing w:val="-11"/>
                <w:sz w:val="21"/>
                <w:szCs w:val="21"/>
              </w:rPr>
              <w:t>企业、残疾</w:t>
            </w:r>
          </w:p>
          <w:p>
            <w:pPr>
              <w:spacing w:before="145" w:line="229" w:lineRule="auto"/>
              <w:jc w:val="center"/>
              <w:rPr>
                <w:rFonts w:ascii="宋体" w:hAnsi="宋体" w:eastAsia="宋体" w:cs="宋体"/>
                <w:sz w:val="21"/>
                <w:szCs w:val="21"/>
              </w:rPr>
            </w:pPr>
            <w:r>
              <w:rPr>
                <w:rFonts w:ascii="宋体" w:hAnsi="宋体" w:eastAsia="宋体" w:cs="宋体"/>
                <w:spacing w:val="7"/>
                <w:sz w:val="21"/>
                <w:szCs w:val="21"/>
              </w:rPr>
              <w:t>人福利性</w:t>
            </w:r>
          </w:p>
          <w:p>
            <w:pPr>
              <w:spacing w:before="154" w:line="228" w:lineRule="auto"/>
              <w:ind w:left="116"/>
              <w:jc w:val="center"/>
              <w:rPr>
                <w:rFonts w:ascii="宋体" w:hAnsi="宋体" w:eastAsia="宋体" w:cs="宋体"/>
                <w:sz w:val="21"/>
                <w:szCs w:val="21"/>
              </w:rPr>
            </w:pPr>
            <w:r>
              <w:rPr>
                <w:rFonts w:ascii="宋体" w:hAnsi="宋体" w:eastAsia="宋体" w:cs="宋体"/>
                <w:spacing w:val="-13"/>
                <w:sz w:val="21"/>
                <w:szCs w:val="21"/>
              </w:rPr>
              <w:t>单</w:t>
            </w:r>
            <w:r>
              <w:rPr>
                <w:rFonts w:ascii="宋体" w:hAnsi="宋体" w:eastAsia="宋体" w:cs="宋体"/>
                <w:spacing w:val="-10"/>
                <w:sz w:val="21"/>
                <w:szCs w:val="21"/>
              </w:rPr>
              <w:t>位、监狱</w:t>
            </w:r>
          </w:p>
          <w:p>
            <w:pPr>
              <w:spacing w:before="155" w:line="228" w:lineRule="auto"/>
              <w:ind w:left="192"/>
              <w:jc w:val="center"/>
              <w:rPr>
                <w:rFonts w:ascii="宋体" w:hAnsi="宋体" w:eastAsia="宋体" w:cs="宋体"/>
                <w:sz w:val="21"/>
                <w:szCs w:val="21"/>
              </w:rPr>
            </w:pPr>
            <w:r>
              <w:rPr>
                <w:rFonts w:ascii="宋体" w:hAnsi="宋体" w:eastAsia="宋体" w:cs="宋体"/>
                <w:spacing w:val="8"/>
                <w:sz w:val="21"/>
                <w:szCs w:val="21"/>
              </w:rPr>
              <w:t>企</w:t>
            </w:r>
            <w:r>
              <w:rPr>
                <w:rFonts w:ascii="宋体" w:hAnsi="宋体" w:eastAsia="宋体" w:cs="宋体"/>
                <w:spacing w:val="6"/>
                <w:sz w:val="21"/>
                <w:szCs w:val="21"/>
              </w:rPr>
              <w:t>业评审</w:t>
            </w:r>
          </w:p>
          <w:p>
            <w:pPr>
              <w:spacing w:before="157" w:line="227" w:lineRule="auto"/>
              <w:ind w:left="187"/>
              <w:jc w:val="center"/>
              <w:rPr>
                <w:rFonts w:ascii="宋体" w:hAnsi="宋体" w:eastAsia="宋体" w:cs="宋体"/>
                <w:sz w:val="21"/>
                <w:szCs w:val="21"/>
              </w:rPr>
            </w:pPr>
            <w:r>
              <w:rPr>
                <w:rFonts w:ascii="宋体" w:hAnsi="宋体" w:eastAsia="宋体" w:cs="宋体"/>
                <w:spacing w:val="8"/>
                <w:sz w:val="21"/>
                <w:szCs w:val="21"/>
              </w:rPr>
              <w:t>优惠内</w:t>
            </w:r>
            <w:r>
              <w:rPr>
                <w:rFonts w:ascii="宋体" w:hAnsi="宋体" w:eastAsia="宋体" w:cs="宋体"/>
                <w:spacing w:val="7"/>
                <w:sz w:val="21"/>
                <w:szCs w:val="21"/>
              </w:rPr>
              <w:t>容</w:t>
            </w:r>
          </w:p>
          <w:p>
            <w:pPr>
              <w:spacing w:before="156" w:line="226" w:lineRule="auto"/>
              <w:ind w:left="187"/>
              <w:jc w:val="center"/>
              <w:rPr>
                <w:rFonts w:ascii="宋体" w:hAnsi="宋体" w:eastAsia="宋体" w:cs="宋体"/>
                <w:sz w:val="21"/>
                <w:szCs w:val="21"/>
              </w:rPr>
            </w:pPr>
            <w:r>
              <w:rPr>
                <w:rFonts w:ascii="宋体" w:hAnsi="宋体" w:eastAsia="宋体" w:cs="宋体"/>
                <w:spacing w:val="8"/>
                <w:sz w:val="21"/>
                <w:szCs w:val="21"/>
              </w:rPr>
              <w:t>及价格</w:t>
            </w:r>
            <w:r>
              <w:rPr>
                <w:rFonts w:ascii="宋体" w:hAnsi="宋体" w:eastAsia="宋体" w:cs="宋体"/>
                <w:spacing w:val="7"/>
                <w:sz w:val="21"/>
                <w:szCs w:val="21"/>
              </w:rPr>
              <w:t>扣</w:t>
            </w:r>
          </w:p>
          <w:p>
            <w:pPr>
              <w:spacing w:before="158" w:line="226" w:lineRule="auto"/>
              <w:ind w:left="322"/>
              <w:jc w:val="center"/>
              <w:rPr>
                <w:rFonts w:ascii="宋体" w:hAnsi="宋体" w:eastAsia="宋体" w:cs="宋体"/>
                <w:sz w:val="21"/>
                <w:szCs w:val="21"/>
              </w:rPr>
            </w:pPr>
            <w:r>
              <w:rPr>
                <w:rFonts w:ascii="宋体" w:hAnsi="宋体" w:eastAsia="宋体" w:cs="宋体"/>
                <w:spacing w:val="2"/>
                <w:sz w:val="21"/>
                <w:szCs w:val="21"/>
              </w:rPr>
              <w:t>除幅度</w:t>
            </w:r>
          </w:p>
        </w:tc>
        <w:tc>
          <w:tcPr>
            <w:tcW w:w="7740" w:type="dxa"/>
            <w:gridSpan w:val="2"/>
            <w:vAlign w:val="top"/>
          </w:tcPr>
          <w:p>
            <w:pPr>
              <w:spacing w:before="147" w:line="353" w:lineRule="auto"/>
              <w:ind w:left="112" w:right="105" w:firstLine="1"/>
              <w:rPr>
                <w:rFonts w:hint="eastAsia" w:ascii="宋体" w:hAnsi="宋体" w:eastAsia="宋体" w:cs="宋体"/>
                <w:sz w:val="21"/>
                <w:szCs w:val="21"/>
              </w:rPr>
            </w:pPr>
            <w:r>
              <w:rPr>
                <w:rFonts w:hint="eastAsia" w:ascii="宋体" w:hAnsi="宋体" w:eastAsia="宋体" w:cs="宋体"/>
                <w:sz w:val="21"/>
                <w:szCs w:val="21"/>
              </w:rPr>
              <w:t>根据中华人民共和国财政部、中华人民共和国工业和信息化部《政府采购促 进中小企业发展管理办法》 (财库[2020]46 号)文件的规定，属于中小企业 评审优惠内容及幅度如下：</w:t>
            </w:r>
          </w:p>
          <w:p>
            <w:pPr>
              <w:numPr>
                <w:ilvl w:val="0"/>
                <w:numId w:val="0"/>
              </w:numPr>
              <w:spacing w:before="1" w:line="353" w:lineRule="auto"/>
              <w:ind w:left="125" w:leftChars="0" w:right="108" w:rightChars="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中小企业 (含中型、小型、微型企业) 应当同时符合以下条件：①符合中小企业划分标准 (按《关于印发中小企业划型标准规定的通知》 (工信部联企业〔2011〕300 号) 执行)</w:t>
            </w:r>
            <w:r>
              <w:rPr>
                <w:rFonts w:hint="eastAsia" w:ascii="宋体" w:hAnsi="宋体" w:eastAsia="宋体" w:cs="宋体"/>
                <w:sz w:val="21"/>
                <w:szCs w:val="21"/>
                <w:lang w:eastAsia="zh-CN"/>
              </w:rPr>
              <w:t>；</w:t>
            </w:r>
            <w:r>
              <w:rPr>
                <w:rFonts w:hint="eastAsia" w:ascii="宋体" w:hAnsi="宋体" w:eastAsia="宋体" w:cs="宋体"/>
                <w:sz w:val="21"/>
                <w:szCs w:val="21"/>
              </w:rPr>
              <w:t>②提供本企业制造的货物、承担的项目或者服务，或者提供其他中小企业制造的货物。本项所称货物不包括使用大型企业注册商标的货物；③小型、微型企业提供中型企业制造的货物的，视同为中型企业。</w:t>
            </w:r>
          </w:p>
          <w:p>
            <w:pPr>
              <w:spacing w:before="119" w:line="381" w:lineRule="auto"/>
              <w:ind w:left="112" w:right="116"/>
              <w:rPr>
                <w:rFonts w:ascii="宋体" w:hAnsi="宋体" w:eastAsia="宋体" w:cs="宋体"/>
                <w:sz w:val="21"/>
                <w:szCs w:val="21"/>
              </w:rPr>
            </w:pPr>
            <w:r>
              <w:rPr>
                <w:rFonts w:ascii="宋体" w:hAnsi="宋体" w:eastAsia="宋体" w:cs="宋体"/>
                <w:spacing w:val="4"/>
                <w:sz w:val="21"/>
                <w:szCs w:val="21"/>
                <w:u w:val="single" w:color="auto"/>
                <w14:textOutline w14:w="4358" w14:cap="sq" w14:cmpd="sng">
                  <w14:solidFill>
                    <w14:srgbClr w14:val="000000"/>
                  </w14:solidFill>
                  <w14:prstDash w14:val="solid"/>
                  <w14:bevel/>
                </w14:textOutline>
              </w:rPr>
              <w:t>*</w:t>
            </w:r>
            <w:r>
              <w:rPr>
                <w:rFonts w:ascii="宋体" w:hAnsi="宋体" w:eastAsia="宋体" w:cs="宋体"/>
                <w:spacing w:val="4"/>
                <w:sz w:val="21"/>
                <w:szCs w:val="21"/>
                <w:u w:val="single" w:color="auto"/>
              </w:rPr>
              <w:t xml:space="preserve"> </w:t>
            </w:r>
            <w:r>
              <w:rPr>
                <w:rFonts w:ascii="宋体" w:hAnsi="宋体" w:eastAsia="宋体" w:cs="宋体"/>
                <w:spacing w:val="4"/>
                <w:sz w:val="21"/>
                <w:szCs w:val="21"/>
                <w:u w:val="single" w:color="auto"/>
                <w14:textOutline w14:w="4358" w14:cap="sq" w14:cmpd="sng">
                  <w14:solidFill>
                    <w14:srgbClr w14:val="000000"/>
                  </w14:solidFill>
                  <w14:prstDash w14:val="solid"/>
                  <w14:bevel/>
                </w14:textOutline>
              </w:rPr>
              <w:t>(财库[2020]46</w:t>
            </w:r>
            <w:r>
              <w:rPr>
                <w:rFonts w:ascii="宋体" w:hAnsi="宋体" w:eastAsia="宋体" w:cs="宋体"/>
                <w:spacing w:val="4"/>
                <w:sz w:val="21"/>
                <w:szCs w:val="21"/>
                <w:u w:val="single" w:color="auto"/>
              </w:rPr>
              <w:t xml:space="preserve"> </w:t>
            </w:r>
            <w:r>
              <w:rPr>
                <w:rFonts w:ascii="宋体" w:hAnsi="宋体" w:eastAsia="宋体" w:cs="宋体"/>
                <w:spacing w:val="4"/>
                <w:sz w:val="21"/>
                <w:szCs w:val="21"/>
                <w:u w:val="single" w:color="auto"/>
                <w14:textOutline w14:w="4358" w14:cap="sq" w14:cmpd="sng">
                  <w14:solidFill>
                    <w14:srgbClr w14:val="000000"/>
                  </w14:solidFill>
                  <w14:prstDash w14:val="solid"/>
                  <w14:bevel/>
                </w14:textOutline>
              </w:rPr>
              <w:t>号)文件第七条采购限额标准以上，200</w:t>
            </w:r>
            <w:r>
              <w:rPr>
                <w:rFonts w:ascii="宋体" w:hAnsi="宋体" w:eastAsia="宋体" w:cs="宋体"/>
                <w:spacing w:val="4"/>
                <w:sz w:val="21"/>
                <w:szCs w:val="21"/>
                <w:u w:val="single" w:color="auto"/>
              </w:rPr>
              <w:t xml:space="preserve"> </w:t>
            </w:r>
            <w:r>
              <w:rPr>
                <w:rFonts w:ascii="宋体" w:hAnsi="宋体" w:eastAsia="宋体" w:cs="宋体"/>
                <w:spacing w:val="4"/>
                <w:sz w:val="21"/>
                <w:szCs w:val="21"/>
                <w:u w:val="single" w:color="auto"/>
                <w14:textOutline w14:w="4358" w14:cap="sq" w14:cmpd="sng">
                  <w14:solidFill>
                    <w14:srgbClr w14:val="000000"/>
                  </w14:solidFill>
                  <w14:prstDash w14:val="solid"/>
                  <w14:bevel/>
                </w14:textOutline>
              </w:rPr>
              <w:t>万以下的货</w:t>
            </w:r>
            <w:r>
              <w:rPr>
                <w:rFonts w:ascii="宋体" w:hAnsi="宋体" w:eastAsia="宋体" w:cs="宋体"/>
                <w:sz w:val="21"/>
                <w:szCs w:val="21"/>
                <w:u w:val="single" w:color="auto"/>
                <w14:textOutline w14:w="4358" w14:cap="sq" w14:cmpd="sng">
                  <w14:solidFill>
                    <w14:srgbClr w14:val="000000"/>
                  </w14:solidFill>
                  <w14:prstDash w14:val="solid"/>
                  <w14:bevel/>
                </w14:textOutline>
              </w:rPr>
              <w:t>物和</w:t>
            </w:r>
            <w:r>
              <w:rPr>
                <w:rFonts w:ascii="宋体" w:hAnsi="宋体" w:eastAsia="宋体" w:cs="宋体"/>
                <w:spacing w:val="22"/>
                <w:sz w:val="21"/>
                <w:szCs w:val="21"/>
                <w:u w:val="single" w:color="auto"/>
                <w14:textOutline w14:w="4358" w14:cap="sq" w14:cmpd="sng">
                  <w14:solidFill>
                    <w14:srgbClr w14:val="000000"/>
                  </w14:solidFill>
                  <w14:prstDash w14:val="solid"/>
                  <w14:bevel/>
                </w14:textOutline>
              </w:rPr>
              <w:t>服</w:t>
            </w:r>
            <w:r>
              <w:rPr>
                <w:rFonts w:ascii="宋体" w:hAnsi="宋体" w:eastAsia="宋体" w:cs="宋体"/>
                <w:spacing w:val="12"/>
                <w:sz w:val="21"/>
                <w:szCs w:val="21"/>
                <w:u w:val="single" w:color="auto"/>
                <w14:textOutline w14:w="4358" w14:cap="sq" w14:cmpd="sng">
                  <w14:solidFill>
                    <w14:srgbClr w14:val="000000"/>
                  </w14:solidFill>
                  <w14:prstDash w14:val="solid"/>
                  <w14:bevel/>
                </w14:textOutline>
              </w:rPr>
              <w:t>务</w:t>
            </w:r>
            <w:r>
              <w:rPr>
                <w:rFonts w:ascii="宋体" w:hAnsi="宋体" w:eastAsia="宋体" w:cs="宋体"/>
                <w:spacing w:val="11"/>
                <w:sz w:val="21"/>
                <w:szCs w:val="21"/>
                <w:u w:val="single" w:color="auto"/>
                <w14:textOutline w14:w="4358" w14:cap="sq" w14:cmpd="sng">
                  <w14:solidFill>
                    <w14:srgbClr w14:val="000000"/>
                  </w14:solidFill>
                  <w14:prstDash w14:val="solid"/>
                  <w14:bevel/>
                </w14:textOutline>
              </w:rPr>
              <w:t>采购项目、400万以下的工程采购项目，适宜由中小企业提供的，采购</w:t>
            </w:r>
            <w:r>
              <w:rPr>
                <w:rFonts w:ascii="宋体" w:hAnsi="宋体" w:eastAsia="宋体" w:cs="宋体"/>
                <w:spacing w:val="12"/>
                <w:sz w:val="21"/>
                <w:szCs w:val="21"/>
                <w:u w:val="single" w:color="auto"/>
                <w14:textOutline w14:w="4358" w14:cap="sq" w14:cmpd="sng">
                  <w14:solidFill>
                    <w14:srgbClr w14:val="000000"/>
                  </w14:solidFill>
                  <w14:prstDash w14:val="solid"/>
                  <w14:bevel/>
                </w14:textOutline>
              </w:rPr>
              <w:t>人应当专门面向中小企业采购</w:t>
            </w:r>
            <w:r>
              <w:rPr>
                <w:rFonts w:ascii="宋体" w:hAnsi="宋体" w:eastAsia="宋体" w:cs="宋体"/>
                <w:spacing w:val="9"/>
                <w:sz w:val="21"/>
                <w:szCs w:val="21"/>
                <w:u w:val="single" w:color="auto"/>
                <w14:textOutline w14:w="4358" w14:cap="sq" w14:cmpd="sng">
                  <w14:solidFill>
                    <w14:srgbClr w14:val="000000"/>
                  </w14:solidFill>
                  <w14:prstDash w14:val="solid"/>
                  <w14:bevel/>
                </w14:textOutline>
              </w:rPr>
              <w:t>。</w:t>
            </w:r>
          </w:p>
          <w:p>
            <w:pPr>
              <w:spacing w:before="13" w:line="227" w:lineRule="auto"/>
              <w:ind w:left="125"/>
              <w:rPr>
                <w:rFonts w:ascii="宋体" w:hAnsi="宋体" w:eastAsia="宋体" w:cs="宋体"/>
                <w:sz w:val="21"/>
                <w:szCs w:val="21"/>
              </w:rPr>
            </w:pPr>
            <w:r>
              <w:rPr>
                <w:rFonts w:ascii="宋体" w:hAnsi="宋体" w:eastAsia="宋体" w:cs="宋体"/>
                <w:spacing w:val="14"/>
                <w:sz w:val="21"/>
                <w:szCs w:val="21"/>
              </w:rPr>
              <w:t>(二) 提供《中小企业声明函》；</w:t>
            </w:r>
          </w:p>
          <w:p>
            <w:pPr>
              <w:spacing w:before="157" w:line="227" w:lineRule="auto"/>
              <w:ind w:left="125"/>
              <w:rPr>
                <w:rFonts w:ascii="宋体" w:hAnsi="宋体" w:eastAsia="宋体" w:cs="宋体"/>
                <w:sz w:val="21"/>
                <w:szCs w:val="21"/>
              </w:rPr>
            </w:pPr>
            <w:r>
              <w:rPr>
                <w:rFonts w:ascii="宋体" w:hAnsi="宋体" w:eastAsia="宋体" w:cs="宋体"/>
                <w:spacing w:val="22"/>
                <w:sz w:val="21"/>
                <w:szCs w:val="21"/>
              </w:rPr>
              <w:t>(</w:t>
            </w:r>
            <w:r>
              <w:rPr>
                <w:rFonts w:ascii="宋体" w:hAnsi="宋体" w:eastAsia="宋体" w:cs="宋体"/>
                <w:spacing w:val="14"/>
                <w:sz w:val="21"/>
                <w:szCs w:val="21"/>
              </w:rPr>
              <w:t>三) 进口产品不享受中小企业评审优惠</w:t>
            </w:r>
          </w:p>
          <w:p>
            <w:pPr>
              <w:spacing w:before="156" w:line="228" w:lineRule="auto"/>
              <w:ind w:left="156"/>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5"/>
                <w:sz w:val="21"/>
                <w:szCs w:val="21"/>
              </w:rPr>
              <w:t>四</w:t>
            </w:r>
            <w:r>
              <w:rPr>
                <w:rFonts w:ascii="宋体" w:hAnsi="宋体" w:eastAsia="宋体" w:cs="宋体"/>
                <w:spacing w:val="4"/>
                <w:sz w:val="21"/>
                <w:szCs w:val="21"/>
              </w:rPr>
              <w:t>) 残疾人福利性单位</w:t>
            </w:r>
          </w:p>
          <w:p>
            <w:pPr>
              <w:spacing w:before="156" w:line="353" w:lineRule="auto"/>
              <w:ind w:left="112" w:right="114" w:firstLine="1"/>
              <w:rPr>
                <w:rFonts w:ascii="宋体" w:hAnsi="宋体" w:eastAsia="宋体" w:cs="宋体"/>
                <w:sz w:val="21"/>
                <w:szCs w:val="21"/>
              </w:rPr>
            </w:pPr>
            <w:r>
              <w:rPr>
                <w:rFonts w:ascii="宋体" w:hAnsi="宋体" w:eastAsia="宋体" w:cs="宋体"/>
                <w:spacing w:val="14"/>
                <w:sz w:val="21"/>
                <w:szCs w:val="21"/>
              </w:rPr>
              <w:t>财</w:t>
            </w:r>
            <w:r>
              <w:rPr>
                <w:rFonts w:ascii="宋体" w:hAnsi="宋体" w:eastAsia="宋体" w:cs="宋体"/>
                <w:spacing w:val="12"/>
                <w:sz w:val="21"/>
                <w:szCs w:val="21"/>
              </w:rPr>
              <w:t>政部、民政部、中国残疾人联合会关于促进残疾人就业政府采购政策的通</w:t>
            </w:r>
            <w:r>
              <w:rPr>
                <w:rFonts w:ascii="宋体" w:hAnsi="宋体" w:eastAsia="宋体" w:cs="宋体"/>
                <w:spacing w:val="8"/>
                <w:sz w:val="21"/>
                <w:szCs w:val="21"/>
              </w:rPr>
              <w:t>知，财库</w:t>
            </w:r>
            <w:r>
              <w:rPr>
                <w:rFonts w:ascii="宋体" w:hAnsi="宋体" w:eastAsia="宋体" w:cs="宋体"/>
                <w:spacing w:val="6"/>
                <w:sz w:val="21"/>
                <w:szCs w:val="21"/>
              </w:rPr>
              <w:t>〔</w:t>
            </w:r>
            <w:r>
              <w:rPr>
                <w:rFonts w:ascii="宋体" w:hAnsi="宋体" w:eastAsia="宋体" w:cs="宋体"/>
                <w:spacing w:val="4"/>
                <w:sz w:val="21"/>
                <w:szCs w:val="21"/>
              </w:rPr>
              <w:t>2017〕141 号，符合条件的残疾人福利性单位在参加政府采购活动</w:t>
            </w:r>
            <w:r>
              <w:rPr>
                <w:rFonts w:ascii="宋体" w:hAnsi="宋体" w:eastAsia="宋体" w:cs="宋体"/>
                <w:spacing w:val="8"/>
                <w:sz w:val="21"/>
                <w:szCs w:val="21"/>
              </w:rPr>
              <w:t>时，应当提供本通知规定的《残疾人福利性单位声明函》 (见附件) ，并</w:t>
            </w:r>
            <w:r>
              <w:rPr>
                <w:rFonts w:ascii="宋体" w:hAnsi="宋体" w:eastAsia="宋体" w:cs="宋体"/>
                <w:spacing w:val="5"/>
                <w:sz w:val="21"/>
                <w:szCs w:val="21"/>
              </w:rPr>
              <w:t>对</w:t>
            </w:r>
            <w:r>
              <w:rPr>
                <w:rFonts w:ascii="宋体" w:hAnsi="宋体" w:eastAsia="宋体" w:cs="宋体"/>
                <w:spacing w:val="16"/>
                <w:sz w:val="21"/>
                <w:szCs w:val="21"/>
              </w:rPr>
              <w:t>声</w:t>
            </w:r>
            <w:r>
              <w:rPr>
                <w:rFonts w:ascii="宋体" w:hAnsi="宋体" w:eastAsia="宋体" w:cs="宋体"/>
                <w:spacing w:val="12"/>
                <w:sz w:val="21"/>
                <w:szCs w:val="21"/>
              </w:rPr>
              <w:t>明的真实性负责。任何单位或者个人在政府采购活动中均不得要求残疾人</w:t>
            </w:r>
            <w:r>
              <w:rPr>
                <w:rFonts w:ascii="宋体" w:hAnsi="宋体" w:eastAsia="宋体" w:cs="宋体"/>
                <w:spacing w:val="10"/>
                <w:sz w:val="21"/>
                <w:szCs w:val="21"/>
              </w:rPr>
              <w:t>福</w:t>
            </w:r>
            <w:r>
              <w:rPr>
                <w:rFonts w:ascii="宋体" w:hAnsi="宋体" w:eastAsia="宋体" w:cs="宋体"/>
                <w:spacing w:val="9"/>
                <w:sz w:val="21"/>
                <w:szCs w:val="21"/>
              </w:rPr>
              <w:t>利性单位提供其他证明声明函内容的材料。</w:t>
            </w:r>
          </w:p>
          <w:p>
            <w:pPr>
              <w:spacing w:before="1" w:line="353" w:lineRule="auto"/>
              <w:ind w:left="113" w:right="114"/>
              <w:rPr>
                <w:rFonts w:ascii="宋体" w:hAnsi="宋体" w:eastAsia="宋体" w:cs="宋体"/>
                <w:sz w:val="21"/>
                <w:szCs w:val="21"/>
              </w:rPr>
            </w:pPr>
            <w:r>
              <w:rPr>
                <w:rFonts w:ascii="宋体" w:hAnsi="宋体" w:eastAsia="宋体" w:cs="宋体"/>
                <w:spacing w:val="15"/>
                <w:sz w:val="21"/>
                <w:szCs w:val="21"/>
              </w:rPr>
              <w:t>供</w:t>
            </w:r>
            <w:r>
              <w:rPr>
                <w:rFonts w:ascii="宋体" w:hAnsi="宋体" w:eastAsia="宋体" w:cs="宋体"/>
                <w:spacing w:val="12"/>
                <w:sz w:val="21"/>
                <w:szCs w:val="21"/>
              </w:rPr>
              <w:t>应商提供的《残疾人福利性单位声明函》与事实不符的，依照《政府采购</w:t>
            </w:r>
            <w:r>
              <w:rPr>
                <w:rFonts w:ascii="宋体" w:hAnsi="宋体" w:eastAsia="宋体" w:cs="宋体"/>
                <w:sz w:val="21"/>
                <w:szCs w:val="21"/>
              </w:rPr>
              <w:t xml:space="preserve"> </w:t>
            </w:r>
            <w:r>
              <w:rPr>
                <w:rFonts w:ascii="宋体" w:hAnsi="宋体" w:eastAsia="宋体" w:cs="宋体"/>
                <w:spacing w:val="9"/>
                <w:sz w:val="21"/>
                <w:szCs w:val="21"/>
              </w:rPr>
              <w:t>法》第七十七条第一款的规定追究法律责任</w:t>
            </w:r>
            <w:r>
              <w:rPr>
                <w:rFonts w:ascii="宋体" w:hAnsi="宋体" w:eastAsia="宋体" w:cs="宋体"/>
                <w:spacing w:val="8"/>
                <w:sz w:val="21"/>
                <w:szCs w:val="21"/>
              </w:rPr>
              <w:t>。</w:t>
            </w:r>
          </w:p>
          <w:p>
            <w:pPr>
              <w:spacing w:line="353" w:lineRule="auto"/>
              <w:ind w:left="112" w:right="34"/>
              <w:rPr>
                <w:rFonts w:ascii="宋体" w:hAnsi="宋体" w:eastAsia="宋体" w:cs="宋体"/>
                <w:sz w:val="21"/>
                <w:szCs w:val="21"/>
              </w:rPr>
            </w:pPr>
            <w:r>
              <w:rPr>
                <w:rFonts w:ascii="宋体" w:hAnsi="宋体" w:eastAsia="宋体" w:cs="宋体"/>
                <w:spacing w:val="14"/>
                <w:sz w:val="21"/>
                <w:szCs w:val="21"/>
              </w:rPr>
              <w:t>在</w:t>
            </w:r>
            <w:r>
              <w:rPr>
                <w:rFonts w:ascii="宋体" w:hAnsi="宋体" w:eastAsia="宋体" w:cs="宋体"/>
                <w:spacing w:val="12"/>
                <w:sz w:val="21"/>
                <w:szCs w:val="21"/>
              </w:rPr>
              <w:t>政</w:t>
            </w:r>
            <w:r>
              <w:rPr>
                <w:rFonts w:ascii="宋体" w:hAnsi="宋体" w:eastAsia="宋体" w:cs="宋体"/>
                <w:spacing w:val="7"/>
                <w:sz w:val="21"/>
                <w:szCs w:val="21"/>
              </w:rPr>
              <w:t>府采购活动中，残疾人福利性单位视同小型、微型企业，享受预留份额、</w:t>
            </w:r>
            <w:r>
              <w:rPr>
                <w:rFonts w:ascii="宋体" w:hAnsi="宋体" w:eastAsia="宋体" w:cs="宋体"/>
                <w:sz w:val="21"/>
                <w:szCs w:val="21"/>
              </w:rPr>
              <w:t xml:space="preserve"> </w:t>
            </w:r>
            <w:r>
              <w:rPr>
                <w:rFonts w:ascii="宋体" w:hAnsi="宋体" w:eastAsia="宋体" w:cs="宋体"/>
                <w:spacing w:val="16"/>
                <w:sz w:val="21"/>
                <w:szCs w:val="21"/>
              </w:rPr>
              <w:t>评</w:t>
            </w:r>
            <w:r>
              <w:rPr>
                <w:rFonts w:ascii="宋体" w:hAnsi="宋体" w:eastAsia="宋体" w:cs="宋体"/>
                <w:spacing w:val="12"/>
                <w:sz w:val="21"/>
                <w:szCs w:val="21"/>
              </w:rPr>
              <w:t>审中价格扣除等促进中小企业发展的政府采购政策。向残疾人福利性单位</w:t>
            </w:r>
            <w:r>
              <w:rPr>
                <w:rFonts w:ascii="宋体" w:hAnsi="宋体" w:eastAsia="宋体" w:cs="宋体"/>
                <w:sz w:val="21"/>
                <w:szCs w:val="21"/>
              </w:rPr>
              <w:t xml:space="preserve"> </w:t>
            </w:r>
            <w:r>
              <w:rPr>
                <w:rFonts w:ascii="宋体" w:hAnsi="宋体" w:eastAsia="宋体" w:cs="宋体"/>
                <w:spacing w:val="16"/>
                <w:sz w:val="21"/>
                <w:szCs w:val="21"/>
              </w:rPr>
              <w:t>采</w:t>
            </w:r>
            <w:r>
              <w:rPr>
                <w:rFonts w:ascii="宋体" w:hAnsi="宋体" w:eastAsia="宋体" w:cs="宋体"/>
                <w:spacing w:val="12"/>
                <w:sz w:val="21"/>
                <w:szCs w:val="21"/>
              </w:rPr>
              <w:t>购的金额，计入面向中小企业采购的统计数据。残疾人福利性单位属于小</w:t>
            </w:r>
            <w:r>
              <w:rPr>
                <w:rFonts w:ascii="宋体" w:hAnsi="宋体" w:eastAsia="宋体" w:cs="宋体"/>
                <w:spacing w:val="9"/>
                <w:sz w:val="21"/>
                <w:szCs w:val="21"/>
              </w:rPr>
              <w:t>型、微型企业的，不重复享受政策</w:t>
            </w:r>
            <w:r>
              <w:rPr>
                <w:rFonts w:ascii="宋体" w:hAnsi="宋体" w:eastAsia="宋体" w:cs="宋体"/>
                <w:spacing w:val="6"/>
                <w:sz w:val="21"/>
                <w:szCs w:val="21"/>
              </w:rPr>
              <w:t>。</w:t>
            </w:r>
          </w:p>
          <w:p>
            <w:pPr>
              <w:spacing w:line="228" w:lineRule="auto"/>
              <w:ind w:left="125"/>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五) 监狱企业</w:t>
            </w:r>
          </w:p>
          <w:p>
            <w:pPr>
              <w:pStyle w:val="12"/>
              <w:numPr>
                <w:ilvl w:val="0"/>
                <w:numId w:val="0"/>
              </w:numPr>
              <w:kinsoku w:val="0"/>
              <w:autoSpaceDE w:val="0"/>
              <w:autoSpaceDN w:val="0"/>
              <w:adjustRightInd w:val="0"/>
              <w:snapToGrid w:val="0"/>
              <w:spacing w:line="240" w:lineRule="auto"/>
              <w:jc w:val="left"/>
              <w:textAlignment w:val="baseline"/>
              <w:rPr>
                <w:rFonts w:hint="eastAsia" w:eastAsia="宋体"/>
                <w:lang w:val="en-US" w:eastAsia="zh-CN"/>
              </w:rPr>
            </w:pPr>
            <w:r>
              <w:rPr>
                <w:rFonts w:hint="eastAsia" w:ascii="宋体" w:hAnsi="宋体" w:eastAsia="宋体" w:cs="宋体"/>
                <w:spacing w:val="12"/>
                <w:position w:val="15"/>
                <w:sz w:val="21"/>
                <w:szCs w:val="21"/>
                <w:lang w:val="en-US" w:eastAsia="zh-CN"/>
              </w:rPr>
              <w:t>在</w:t>
            </w:r>
            <w:r>
              <w:rPr>
                <w:rFonts w:ascii="宋体" w:hAnsi="宋体" w:eastAsia="宋体" w:cs="宋体"/>
                <w:spacing w:val="12"/>
                <w:position w:val="15"/>
                <w:sz w:val="21"/>
                <w:szCs w:val="21"/>
              </w:rPr>
              <w:t>政府采购活动中，监狱企业视同小型、微型企业，享受预留份额、评审</w:t>
            </w:r>
            <w:r>
              <w:rPr>
                <w:rFonts w:hint="eastAsia" w:ascii="宋体" w:hAnsi="宋体" w:eastAsia="宋体" w:cs="宋体"/>
                <w:spacing w:val="12"/>
                <w:position w:val="15"/>
                <w:sz w:val="21"/>
                <w:szCs w:val="21"/>
                <w:lang w:val="en-US" w:eastAsia="zh-CN"/>
              </w:rPr>
              <w:t>中</w:t>
            </w:r>
            <w:r>
              <w:rPr>
                <w:rFonts w:ascii="宋体" w:hAnsi="宋体" w:eastAsia="宋体" w:cs="宋体"/>
                <w:spacing w:val="13"/>
                <w:sz w:val="21"/>
                <w:szCs w:val="21"/>
              </w:rPr>
              <w:t>价</w:t>
            </w:r>
            <w:r>
              <w:rPr>
                <w:rFonts w:ascii="宋体" w:hAnsi="宋体" w:eastAsia="宋体" w:cs="宋体"/>
                <w:spacing w:val="9"/>
                <w:sz w:val="21"/>
                <w:szCs w:val="21"/>
              </w:rPr>
              <w:t>格扣除等政府采购促进中小企业发展的政府采购政策。</w:t>
            </w:r>
            <w:r>
              <w:rPr>
                <w:rFonts w:hint="eastAsia" w:ascii="宋体" w:hAnsi="宋体" w:eastAsia="宋体" w:cs="宋体"/>
                <w:spacing w:val="9"/>
                <w:sz w:val="21"/>
                <w:szCs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519" w:type="dxa"/>
            <w:vAlign w:val="top"/>
          </w:tcPr>
          <w:p>
            <w:pPr>
              <w:spacing w:line="255" w:lineRule="auto"/>
              <w:rPr>
                <w:rFonts w:ascii="Arial"/>
                <w:sz w:val="21"/>
                <w:szCs w:val="21"/>
              </w:rPr>
            </w:pPr>
          </w:p>
          <w:p>
            <w:pPr>
              <w:spacing w:line="255" w:lineRule="auto"/>
              <w:rPr>
                <w:rFonts w:ascii="Arial"/>
                <w:sz w:val="21"/>
                <w:szCs w:val="21"/>
              </w:rPr>
            </w:pPr>
          </w:p>
          <w:p>
            <w:pPr>
              <w:spacing w:line="255" w:lineRule="auto"/>
              <w:rPr>
                <w:rFonts w:ascii="Arial"/>
                <w:sz w:val="21"/>
                <w:szCs w:val="21"/>
              </w:rPr>
            </w:pPr>
          </w:p>
          <w:p>
            <w:pPr>
              <w:spacing w:line="255" w:lineRule="auto"/>
              <w:rPr>
                <w:rFonts w:ascii="Arial"/>
                <w:sz w:val="21"/>
                <w:szCs w:val="21"/>
              </w:rPr>
            </w:pPr>
          </w:p>
          <w:p>
            <w:pPr>
              <w:spacing w:line="255" w:lineRule="auto"/>
              <w:rPr>
                <w:rFonts w:ascii="Arial"/>
                <w:sz w:val="21"/>
                <w:szCs w:val="21"/>
              </w:rPr>
            </w:pPr>
          </w:p>
          <w:p>
            <w:pPr>
              <w:spacing w:line="256" w:lineRule="auto"/>
              <w:rPr>
                <w:rFonts w:ascii="Arial"/>
                <w:sz w:val="21"/>
                <w:szCs w:val="21"/>
              </w:rPr>
            </w:pPr>
          </w:p>
          <w:p>
            <w:pPr>
              <w:spacing w:line="256" w:lineRule="auto"/>
              <w:rPr>
                <w:rFonts w:ascii="Arial"/>
                <w:sz w:val="21"/>
                <w:szCs w:val="21"/>
              </w:rPr>
            </w:pPr>
          </w:p>
          <w:p>
            <w:pPr>
              <w:spacing w:line="256" w:lineRule="auto"/>
              <w:rPr>
                <w:rFonts w:ascii="Arial"/>
                <w:sz w:val="21"/>
                <w:szCs w:val="21"/>
              </w:rPr>
            </w:pPr>
          </w:p>
          <w:p>
            <w:pPr>
              <w:spacing w:line="256" w:lineRule="auto"/>
              <w:rPr>
                <w:rFonts w:ascii="Arial"/>
                <w:sz w:val="21"/>
                <w:szCs w:val="21"/>
              </w:rPr>
            </w:pPr>
          </w:p>
          <w:p>
            <w:pPr>
              <w:spacing w:before="74" w:line="192" w:lineRule="auto"/>
              <w:ind w:left="208"/>
              <w:rPr>
                <w:rFonts w:ascii="宋体" w:hAnsi="宋体" w:eastAsia="宋体" w:cs="宋体"/>
                <w:sz w:val="21"/>
                <w:szCs w:val="21"/>
              </w:rPr>
            </w:pPr>
            <w:r>
              <w:rPr>
                <w:rFonts w:ascii="宋体" w:hAnsi="宋体" w:eastAsia="宋体" w:cs="宋体"/>
                <w:sz w:val="21"/>
                <w:szCs w:val="21"/>
              </w:rPr>
              <w:t>2</w:t>
            </w:r>
          </w:p>
        </w:tc>
        <w:tc>
          <w:tcPr>
            <w:tcW w:w="1487" w:type="dxa"/>
            <w:vAlign w:val="top"/>
          </w:tcPr>
          <w:p>
            <w:pPr>
              <w:spacing w:line="277" w:lineRule="auto"/>
              <w:rPr>
                <w:rFonts w:ascii="Arial"/>
                <w:sz w:val="21"/>
                <w:szCs w:val="21"/>
              </w:rPr>
            </w:pPr>
          </w:p>
          <w:p>
            <w:pPr>
              <w:spacing w:line="277" w:lineRule="auto"/>
              <w:rPr>
                <w:rFonts w:ascii="Arial"/>
                <w:sz w:val="21"/>
                <w:szCs w:val="21"/>
              </w:rPr>
            </w:pPr>
          </w:p>
          <w:p>
            <w:pPr>
              <w:spacing w:line="277" w:lineRule="auto"/>
              <w:rPr>
                <w:rFonts w:ascii="Arial"/>
                <w:sz w:val="21"/>
                <w:szCs w:val="21"/>
              </w:rPr>
            </w:pPr>
          </w:p>
          <w:p>
            <w:pPr>
              <w:spacing w:line="277" w:lineRule="auto"/>
              <w:rPr>
                <w:rFonts w:ascii="Arial"/>
                <w:sz w:val="21"/>
                <w:szCs w:val="21"/>
              </w:rPr>
            </w:pPr>
          </w:p>
          <w:p>
            <w:pPr>
              <w:spacing w:line="278" w:lineRule="auto"/>
              <w:rPr>
                <w:rFonts w:ascii="Arial"/>
                <w:sz w:val="21"/>
                <w:szCs w:val="21"/>
              </w:rPr>
            </w:pPr>
          </w:p>
          <w:p>
            <w:pPr>
              <w:spacing w:before="75" w:line="228" w:lineRule="auto"/>
              <w:ind w:firstLine="188" w:firstLineChars="100"/>
              <w:rPr>
                <w:rFonts w:ascii="宋体" w:hAnsi="宋体" w:eastAsia="宋体" w:cs="宋体"/>
                <w:sz w:val="21"/>
                <w:szCs w:val="21"/>
              </w:rPr>
            </w:pPr>
            <w:r>
              <w:rPr>
                <w:rFonts w:ascii="宋体" w:hAnsi="宋体" w:eastAsia="宋体" w:cs="宋体"/>
                <w:spacing w:val="-11"/>
                <w:sz w:val="21"/>
                <w:szCs w:val="21"/>
              </w:rPr>
              <w:t>节</w:t>
            </w:r>
            <w:r>
              <w:rPr>
                <w:rFonts w:ascii="宋体" w:hAnsi="宋体" w:eastAsia="宋体" w:cs="宋体"/>
                <w:spacing w:val="-10"/>
                <w:sz w:val="21"/>
                <w:szCs w:val="21"/>
              </w:rPr>
              <w:t>能、环境</w:t>
            </w:r>
          </w:p>
          <w:p>
            <w:pPr>
              <w:spacing w:before="157" w:line="227" w:lineRule="auto"/>
              <w:ind w:left="189"/>
              <w:rPr>
                <w:rFonts w:ascii="宋体" w:hAnsi="宋体" w:eastAsia="宋体" w:cs="宋体"/>
                <w:sz w:val="21"/>
                <w:szCs w:val="21"/>
              </w:rPr>
            </w:pPr>
            <w:r>
              <w:rPr>
                <w:rFonts w:ascii="宋体" w:hAnsi="宋体" w:eastAsia="宋体" w:cs="宋体"/>
                <w:spacing w:val="8"/>
                <w:sz w:val="21"/>
                <w:szCs w:val="21"/>
              </w:rPr>
              <w:t>标</w:t>
            </w:r>
            <w:r>
              <w:rPr>
                <w:rFonts w:ascii="宋体" w:hAnsi="宋体" w:eastAsia="宋体" w:cs="宋体"/>
                <w:spacing w:val="7"/>
                <w:sz w:val="21"/>
                <w:szCs w:val="21"/>
              </w:rPr>
              <w:t>志产品</w:t>
            </w:r>
          </w:p>
          <w:p>
            <w:pPr>
              <w:spacing w:before="156" w:line="227" w:lineRule="auto"/>
              <w:ind w:left="187"/>
              <w:rPr>
                <w:rFonts w:ascii="宋体" w:hAnsi="宋体" w:eastAsia="宋体" w:cs="宋体"/>
                <w:sz w:val="21"/>
                <w:szCs w:val="21"/>
              </w:rPr>
            </w:pPr>
            <w:r>
              <w:rPr>
                <w:rFonts w:ascii="宋体" w:hAnsi="宋体" w:eastAsia="宋体" w:cs="宋体"/>
                <w:spacing w:val="8"/>
                <w:sz w:val="21"/>
                <w:szCs w:val="21"/>
              </w:rPr>
              <w:t>评审优</w:t>
            </w:r>
            <w:r>
              <w:rPr>
                <w:rFonts w:ascii="宋体" w:hAnsi="宋体" w:eastAsia="宋体" w:cs="宋体"/>
                <w:spacing w:val="7"/>
                <w:sz w:val="21"/>
                <w:szCs w:val="21"/>
              </w:rPr>
              <w:t>惠</w:t>
            </w:r>
          </w:p>
          <w:p>
            <w:pPr>
              <w:spacing w:before="156" w:line="227" w:lineRule="auto"/>
              <w:ind w:left="217"/>
              <w:rPr>
                <w:rFonts w:ascii="宋体" w:hAnsi="宋体" w:eastAsia="宋体" w:cs="宋体"/>
                <w:sz w:val="21"/>
                <w:szCs w:val="21"/>
              </w:rPr>
            </w:pPr>
            <w:r>
              <w:rPr>
                <w:rFonts w:ascii="宋体" w:hAnsi="宋体" w:eastAsia="宋体" w:cs="宋体"/>
                <w:spacing w:val="1"/>
                <w:sz w:val="21"/>
                <w:szCs w:val="21"/>
              </w:rPr>
              <w:t>内</w:t>
            </w:r>
            <w:r>
              <w:rPr>
                <w:rFonts w:ascii="宋体" w:hAnsi="宋体" w:eastAsia="宋体" w:cs="宋体"/>
                <w:sz w:val="21"/>
                <w:szCs w:val="21"/>
              </w:rPr>
              <w:t>容及加</w:t>
            </w:r>
          </w:p>
          <w:p>
            <w:pPr>
              <w:spacing w:before="158" w:line="226" w:lineRule="auto"/>
              <w:ind w:left="311"/>
              <w:rPr>
                <w:rFonts w:ascii="宋体" w:hAnsi="宋体" w:eastAsia="宋体" w:cs="宋体"/>
                <w:sz w:val="21"/>
                <w:szCs w:val="21"/>
              </w:rPr>
            </w:pPr>
            <w:r>
              <w:rPr>
                <w:rFonts w:ascii="宋体" w:hAnsi="宋体" w:eastAsia="宋体" w:cs="宋体"/>
                <w:spacing w:val="6"/>
                <w:sz w:val="21"/>
                <w:szCs w:val="21"/>
              </w:rPr>
              <w:t>分幅</w:t>
            </w:r>
            <w:r>
              <w:rPr>
                <w:rFonts w:ascii="宋体" w:hAnsi="宋体" w:eastAsia="宋体" w:cs="宋体"/>
                <w:spacing w:val="5"/>
                <w:sz w:val="21"/>
                <w:szCs w:val="21"/>
              </w:rPr>
              <w:t>度</w:t>
            </w:r>
          </w:p>
        </w:tc>
        <w:tc>
          <w:tcPr>
            <w:tcW w:w="7740" w:type="dxa"/>
            <w:gridSpan w:val="2"/>
            <w:vAlign w:val="top"/>
          </w:tcPr>
          <w:p>
            <w:pPr>
              <w:tabs>
                <w:tab w:val="left" w:pos="237"/>
              </w:tabs>
              <w:spacing w:before="151" w:line="353" w:lineRule="auto"/>
              <w:ind w:left="113"/>
              <w:rPr>
                <w:rFonts w:ascii="宋体" w:hAnsi="宋体" w:eastAsia="宋体" w:cs="宋体"/>
                <w:sz w:val="21"/>
                <w:szCs w:val="21"/>
              </w:rPr>
            </w:pPr>
            <w:r>
              <w:rPr>
                <w:rFonts w:ascii="宋体" w:hAnsi="宋体" w:eastAsia="宋体" w:cs="宋体"/>
                <w:spacing w:val="8"/>
                <w:sz w:val="21"/>
                <w:szCs w:val="21"/>
              </w:rPr>
              <w:t>根据《国务院</w:t>
            </w:r>
            <w:r>
              <w:rPr>
                <w:rFonts w:ascii="宋体" w:hAnsi="宋体" w:eastAsia="宋体" w:cs="宋体"/>
                <w:spacing w:val="7"/>
                <w:sz w:val="21"/>
                <w:szCs w:val="21"/>
              </w:rPr>
              <w:t>办</w:t>
            </w:r>
            <w:r>
              <w:rPr>
                <w:rFonts w:ascii="宋体" w:hAnsi="宋体" w:eastAsia="宋体" w:cs="宋体"/>
                <w:spacing w:val="4"/>
                <w:sz w:val="21"/>
                <w:szCs w:val="21"/>
              </w:rPr>
              <w:t>公厅关于建立政府强制采购节能产品制度的通知》(国办发</w:t>
            </w:r>
            <w:r>
              <w:rPr>
                <w:rFonts w:ascii="宋体" w:hAnsi="宋体" w:eastAsia="宋体" w:cs="宋体"/>
                <w:sz w:val="21"/>
                <w:szCs w:val="21"/>
              </w:rPr>
              <w:t xml:space="preserve">  </w:t>
            </w:r>
            <w:r>
              <w:rPr>
                <w:rFonts w:ascii="宋体" w:hAnsi="宋体" w:eastAsia="宋体" w:cs="宋体"/>
                <w:spacing w:val="4"/>
                <w:sz w:val="21"/>
                <w:szCs w:val="21"/>
              </w:rPr>
              <w:t>[2007]51 号) 和财政部、发展改革委发布的《节能产品政府采购实施意见</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2"/>
                <w:sz w:val="21"/>
                <w:szCs w:val="21"/>
              </w:rPr>
              <w:t>(财库</w:t>
            </w:r>
            <w:r>
              <w:rPr>
                <w:rFonts w:ascii="宋体" w:hAnsi="宋体" w:eastAsia="宋体" w:cs="宋体"/>
                <w:spacing w:val="1"/>
                <w:sz w:val="21"/>
                <w:szCs w:val="21"/>
              </w:rPr>
              <w:t>[2004]185 号) 以及《财政部、发展改革委关于调整节能产品政府采购</w:t>
            </w:r>
            <w:r>
              <w:rPr>
                <w:rFonts w:ascii="宋体" w:hAnsi="宋体" w:eastAsia="宋体" w:cs="宋体"/>
                <w:sz w:val="21"/>
                <w:szCs w:val="21"/>
              </w:rPr>
              <w:t xml:space="preserve">  </w:t>
            </w:r>
            <w:r>
              <w:rPr>
                <w:rFonts w:ascii="宋体" w:hAnsi="宋体" w:eastAsia="宋体" w:cs="宋体"/>
                <w:spacing w:val="8"/>
                <w:sz w:val="21"/>
                <w:szCs w:val="21"/>
              </w:rPr>
              <w:t>清单的通知</w:t>
            </w:r>
            <w:r>
              <w:rPr>
                <w:rFonts w:ascii="宋体" w:hAnsi="宋体" w:eastAsia="宋体" w:cs="宋体"/>
                <w:spacing w:val="6"/>
                <w:sz w:val="21"/>
                <w:szCs w:val="21"/>
              </w:rPr>
              <w:t>》</w:t>
            </w:r>
            <w:r>
              <w:rPr>
                <w:rFonts w:ascii="宋体" w:hAnsi="宋体" w:eastAsia="宋体" w:cs="宋体"/>
                <w:spacing w:val="4"/>
                <w:sz w:val="21"/>
                <w:szCs w:val="21"/>
              </w:rPr>
              <w:t>最新的规定，投标单位所投产品如是《节能产品政府采购清单》</w:t>
            </w:r>
            <w:r>
              <w:rPr>
                <w:rFonts w:ascii="宋体" w:hAnsi="宋体" w:eastAsia="宋体" w:cs="宋体"/>
                <w:sz w:val="21"/>
                <w:szCs w:val="21"/>
              </w:rPr>
              <w:t xml:space="preserve"> </w:t>
            </w:r>
            <w:r>
              <w:rPr>
                <w:rFonts w:ascii="宋体" w:hAnsi="宋体" w:eastAsia="宋体" w:cs="宋体"/>
                <w:spacing w:val="16"/>
                <w:sz w:val="21"/>
                <w:szCs w:val="21"/>
              </w:rPr>
              <w:t>内</w:t>
            </w:r>
            <w:r>
              <w:rPr>
                <w:rFonts w:ascii="宋体" w:hAnsi="宋体" w:eastAsia="宋体" w:cs="宋体"/>
                <w:spacing w:val="12"/>
                <w:sz w:val="21"/>
                <w:szCs w:val="21"/>
              </w:rPr>
              <w:t>产</w:t>
            </w:r>
            <w:r>
              <w:rPr>
                <w:rFonts w:ascii="宋体" w:hAnsi="宋体" w:eastAsia="宋体" w:cs="宋体"/>
                <w:spacing w:val="8"/>
                <w:sz w:val="21"/>
                <w:szCs w:val="21"/>
              </w:rPr>
              <w:t>品，并提供清单内证明材料。其他产品若属于“节能产品政府采购清单”</w:t>
            </w:r>
            <w:r>
              <w:rPr>
                <w:rFonts w:ascii="宋体" w:hAnsi="宋体" w:eastAsia="宋体" w:cs="宋体"/>
                <w:sz w:val="21"/>
                <w:szCs w:val="21"/>
              </w:rPr>
              <w:t xml:space="preserve"> </w:t>
            </w:r>
            <w:r>
              <w:rPr>
                <w:rFonts w:ascii="宋体" w:hAnsi="宋体" w:eastAsia="宋体" w:cs="宋体"/>
                <w:spacing w:val="10"/>
                <w:sz w:val="21"/>
                <w:szCs w:val="21"/>
              </w:rPr>
              <w:t>内产品</w:t>
            </w:r>
            <w:r>
              <w:rPr>
                <w:rFonts w:ascii="宋体" w:hAnsi="宋体" w:eastAsia="宋体" w:cs="宋体"/>
                <w:spacing w:val="6"/>
                <w:sz w:val="21"/>
                <w:szCs w:val="21"/>
              </w:rPr>
              <w:t>，</w:t>
            </w:r>
            <w:r>
              <w:rPr>
                <w:rFonts w:ascii="宋体" w:hAnsi="宋体" w:eastAsia="宋体" w:cs="宋体"/>
                <w:spacing w:val="5"/>
                <w:sz w:val="21"/>
                <w:szCs w:val="21"/>
              </w:rPr>
              <w:t>在同等条件下，优先采购清单中的产品。</w:t>
            </w:r>
          </w:p>
          <w:p>
            <w:pPr>
              <w:spacing w:before="2" w:line="353" w:lineRule="auto"/>
              <w:ind w:left="114" w:right="111" w:hanging="12"/>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15"/>
                <w:sz w:val="21"/>
                <w:szCs w:val="21"/>
              </w:rPr>
              <w:t>节</w:t>
            </w:r>
            <w:r>
              <w:rPr>
                <w:rFonts w:ascii="宋体" w:hAnsi="宋体" w:eastAsia="宋体" w:cs="宋体"/>
                <w:spacing w:val="12"/>
                <w:sz w:val="21"/>
                <w:szCs w:val="21"/>
              </w:rPr>
              <w:t>能产品”系指列入财政部、国家发改委最新公布《节能产品政府采购清</w:t>
            </w:r>
            <w:r>
              <w:rPr>
                <w:rFonts w:ascii="宋体" w:hAnsi="宋体" w:eastAsia="宋体" w:cs="宋体"/>
                <w:spacing w:val="5"/>
                <w:sz w:val="21"/>
                <w:szCs w:val="21"/>
              </w:rPr>
              <w:t>单》的产品； “环境标志产品”系指列入财政部、环保部最新公布的《环</w:t>
            </w:r>
            <w:r>
              <w:rPr>
                <w:rFonts w:ascii="宋体" w:hAnsi="宋体" w:eastAsia="宋体" w:cs="宋体"/>
                <w:spacing w:val="1"/>
                <w:sz w:val="21"/>
                <w:szCs w:val="21"/>
              </w:rPr>
              <w:t>境</w:t>
            </w:r>
            <w:r>
              <w:rPr>
                <w:rFonts w:ascii="宋体" w:hAnsi="宋体" w:eastAsia="宋体" w:cs="宋体"/>
                <w:sz w:val="21"/>
                <w:szCs w:val="21"/>
              </w:rPr>
              <w:t xml:space="preserve"> </w:t>
            </w:r>
            <w:r>
              <w:rPr>
                <w:rFonts w:ascii="宋体" w:hAnsi="宋体" w:eastAsia="宋体" w:cs="宋体"/>
                <w:spacing w:val="14"/>
                <w:sz w:val="21"/>
                <w:szCs w:val="21"/>
              </w:rPr>
              <w:t>标</w:t>
            </w:r>
            <w:r>
              <w:rPr>
                <w:rFonts w:ascii="宋体" w:hAnsi="宋体" w:eastAsia="宋体" w:cs="宋体"/>
                <w:spacing w:val="12"/>
                <w:sz w:val="21"/>
                <w:szCs w:val="21"/>
              </w:rPr>
              <w:t>志政府采购清单》的产品。同一合同包内的节能、环境标志、政府采购产</w:t>
            </w:r>
            <w:r>
              <w:rPr>
                <w:rFonts w:ascii="宋体" w:hAnsi="宋体" w:eastAsia="宋体" w:cs="宋体"/>
                <w:sz w:val="21"/>
                <w:szCs w:val="21"/>
              </w:rPr>
              <w:t xml:space="preserve"> </w:t>
            </w:r>
            <w:r>
              <w:rPr>
                <w:rFonts w:ascii="宋体" w:hAnsi="宋体" w:eastAsia="宋体" w:cs="宋体"/>
                <w:spacing w:val="14"/>
                <w:sz w:val="21"/>
                <w:szCs w:val="21"/>
              </w:rPr>
              <w:t>品</w:t>
            </w:r>
            <w:r>
              <w:rPr>
                <w:rFonts w:ascii="宋体" w:hAnsi="宋体" w:eastAsia="宋体" w:cs="宋体"/>
                <w:spacing w:val="12"/>
                <w:sz w:val="21"/>
                <w:szCs w:val="21"/>
              </w:rPr>
              <w:t>部分加分只对属于清单内的非强制类产品进行加分，强制类产品已作为投</w:t>
            </w:r>
            <w:r>
              <w:rPr>
                <w:rFonts w:ascii="宋体" w:hAnsi="宋体" w:eastAsia="宋体" w:cs="宋体"/>
                <w:spacing w:val="14"/>
                <w:sz w:val="21"/>
                <w:szCs w:val="21"/>
              </w:rPr>
              <w:t>标</w:t>
            </w:r>
            <w:r>
              <w:rPr>
                <w:rFonts w:ascii="宋体" w:hAnsi="宋体" w:eastAsia="宋体" w:cs="宋体"/>
                <w:spacing w:val="12"/>
                <w:sz w:val="21"/>
                <w:szCs w:val="21"/>
              </w:rPr>
              <w:t>时强制性要求不再给予加分。若节能、环境标志清单内的产品仅是构成投</w:t>
            </w:r>
            <w:r>
              <w:rPr>
                <w:rFonts w:ascii="宋体" w:hAnsi="宋体" w:eastAsia="宋体" w:cs="宋体"/>
                <w:spacing w:val="13"/>
                <w:sz w:val="21"/>
                <w:szCs w:val="21"/>
              </w:rPr>
              <w:t>标</w:t>
            </w:r>
            <w:r>
              <w:rPr>
                <w:rFonts w:ascii="宋体" w:hAnsi="宋体" w:eastAsia="宋体" w:cs="宋体"/>
                <w:spacing w:val="9"/>
                <w:sz w:val="21"/>
                <w:szCs w:val="21"/>
              </w:rPr>
              <w:t>产品的部件、组件或零件的，则该投标产品不予加分。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19" w:type="dxa"/>
            <w:vMerge w:val="restart"/>
            <w:tcBorders>
              <w:top w:val="nil"/>
            </w:tcBorders>
            <w:vAlign w:val="top"/>
          </w:tcPr>
          <w:p>
            <w:pPr>
              <w:rPr>
                <w:rFonts w:ascii="Arial"/>
                <w:sz w:val="21"/>
                <w:szCs w:val="21"/>
              </w:rPr>
            </w:pPr>
          </w:p>
        </w:tc>
        <w:tc>
          <w:tcPr>
            <w:tcW w:w="9227" w:type="dxa"/>
            <w:gridSpan w:val="3"/>
            <w:vAlign w:val="top"/>
          </w:tcPr>
          <w:p>
            <w:pPr>
              <w:spacing w:before="147" w:line="228" w:lineRule="auto"/>
              <w:jc w:val="center"/>
              <w:rPr>
                <w:rFonts w:ascii="宋体" w:hAnsi="宋体" w:eastAsia="宋体" w:cs="宋体"/>
                <w:sz w:val="21"/>
                <w:szCs w:val="21"/>
              </w:rPr>
            </w:pPr>
            <w:r>
              <w:rPr>
                <w:rFonts w:ascii="宋体" w:hAnsi="宋体" w:eastAsia="宋体" w:cs="宋体"/>
                <w:spacing w:val="5"/>
                <w:sz w:val="21"/>
                <w:szCs w:val="21"/>
              </w:rPr>
              <w:t>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19" w:type="dxa"/>
            <w:vMerge w:val="continue"/>
            <w:tcBorders>
              <w:top w:val="nil"/>
              <w:bottom w:val="nil"/>
            </w:tcBorders>
            <w:vAlign w:val="top"/>
          </w:tcPr>
          <w:p>
            <w:pPr>
              <w:rPr>
                <w:rFonts w:ascii="Arial"/>
                <w:sz w:val="21"/>
                <w:szCs w:val="21"/>
              </w:rPr>
            </w:pPr>
          </w:p>
        </w:tc>
        <w:tc>
          <w:tcPr>
            <w:tcW w:w="4860" w:type="dxa"/>
            <w:gridSpan w:val="2"/>
            <w:vAlign w:val="top"/>
          </w:tcPr>
          <w:p>
            <w:pPr>
              <w:spacing w:before="149" w:line="226" w:lineRule="auto"/>
              <w:ind w:left="2055"/>
              <w:rPr>
                <w:rFonts w:ascii="宋体" w:hAnsi="宋体" w:eastAsia="宋体" w:cs="宋体"/>
                <w:sz w:val="21"/>
                <w:szCs w:val="21"/>
              </w:rPr>
            </w:pPr>
            <w:r>
              <w:rPr>
                <w:rFonts w:ascii="宋体" w:hAnsi="宋体" w:eastAsia="宋体" w:cs="宋体"/>
                <w:spacing w:val="7"/>
                <w:sz w:val="21"/>
                <w:szCs w:val="21"/>
              </w:rPr>
              <w:t>价</w:t>
            </w:r>
            <w:r>
              <w:rPr>
                <w:rFonts w:ascii="宋体" w:hAnsi="宋体" w:eastAsia="宋体" w:cs="宋体"/>
                <w:spacing w:val="6"/>
                <w:sz w:val="21"/>
                <w:szCs w:val="21"/>
              </w:rPr>
              <w:t>格项</w:t>
            </w:r>
          </w:p>
        </w:tc>
        <w:tc>
          <w:tcPr>
            <w:tcW w:w="4367" w:type="dxa"/>
            <w:vAlign w:val="top"/>
          </w:tcPr>
          <w:p>
            <w:pPr>
              <w:spacing w:before="150" w:line="227" w:lineRule="auto"/>
              <w:ind w:left="2006"/>
              <w:rPr>
                <w:rFonts w:ascii="宋体" w:hAnsi="宋体" w:eastAsia="宋体" w:cs="宋体"/>
                <w:sz w:val="21"/>
                <w:szCs w:val="21"/>
              </w:rPr>
            </w:pPr>
            <w:r>
              <w:rPr>
                <w:rFonts w:ascii="宋体" w:hAnsi="宋体" w:eastAsia="宋体" w:cs="宋体"/>
                <w:spacing w:val="7"/>
                <w:sz w:val="21"/>
                <w:szCs w:val="21"/>
              </w:rPr>
              <w:t>技</w:t>
            </w:r>
            <w:r>
              <w:rPr>
                <w:rFonts w:ascii="宋体" w:hAnsi="宋体" w:eastAsia="宋体" w:cs="宋体"/>
                <w:spacing w:val="6"/>
                <w:sz w:val="21"/>
                <w:szCs w:val="21"/>
              </w:rPr>
              <w:t>术项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19" w:type="dxa"/>
            <w:vMerge w:val="continue"/>
            <w:tcBorders>
              <w:top w:val="nil"/>
              <w:bottom w:val="nil"/>
            </w:tcBorders>
            <w:vAlign w:val="top"/>
          </w:tcPr>
          <w:p>
            <w:pPr>
              <w:rPr>
                <w:rFonts w:ascii="Arial"/>
                <w:sz w:val="21"/>
                <w:szCs w:val="21"/>
              </w:rPr>
            </w:pPr>
          </w:p>
        </w:tc>
        <w:tc>
          <w:tcPr>
            <w:tcW w:w="4860" w:type="dxa"/>
            <w:gridSpan w:val="2"/>
            <w:vAlign w:val="top"/>
          </w:tcPr>
          <w:p>
            <w:pPr>
              <w:spacing w:before="149" w:line="439" w:lineRule="exact"/>
              <w:ind w:left="152"/>
              <w:rPr>
                <w:rFonts w:ascii="宋体" w:hAnsi="宋体" w:eastAsia="宋体" w:cs="宋体"/>
                <w:sz w:val="21"/>
                <w:szCs w:val="21"/>
              </w:rPr>
            </w:pPr>
            <w:r>
              <w:rPr>
                <w:rFonts w:ascii="宋体" w:hAnsi="宋体" w:eastAsia="宋体" w:cs="宋体"/>
                <w:spacing w:val="2"/>
                <w:position w:val="15"/>
                <w:sz w:val="21"/>
                <w:szCs w:val="21"/>
              </w:rPr>
              <w:t>1、  (节能清单部分产品的价</w:t>
            </w:r>
            <w:r>
              <w:rPr>
                <w:rFonts w:ascii="宋体" w:hAnsi="宋体" w:eastAsia="宋体" w:cs="宋体"/>
                <w:spacing w:val="1"/>
                <w:position w:val="15"/>
                <w:sz w:val="21"/>
                <w:szCs w:val="21"/>
              </w:rPr>
              <w:t>格/投标报价)</w:t>
            </w:r>
          </w:p>
          <w:p>
            <w:pPr>
              <w:spacing w:before="1" w:line="225" w:lineRule="auto"/>
              <w:ind w:left="1368"/>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5</w:t>
            </w:r>
            <w:r>
              <w:rPr>
                <w:rFonts w:ascii="宋体" w:hAnsi="宋体" w:eastAsia="宋体" w:cs="宋体"/>
                <w:spacing w:val="4"/>
                <w:sz w:val="21"/>
                <w:szCs w:val="21"/>
              </w:rPr>
              <w:t>%×价格项满分值</w:t>
            </w:r>
          </w:p>
        </w:tc>
        <w:tc>
          <w:tcPr>
            <w:tcW w:w="4367" w:type="dxa"/>
            <w:vAlign w:val="top"/>
          </w:tcPr>
          <w:p>
            <w:pPr>
              <w:spacing w:before="149" w:line="439" w:lineRule="exact"/>
              <w:ind w:left="132"/>
              <w:rPr>
                <w:rFonts w:ascii="宋体" w:hAnsi="宋体" w:eastAsia="宋体" w:cs="宋体"/>
                <w:sz w:val="21"/>
                <w:szCs w:val="21"/>
              </w:rPr>
            </w:pPr>
            <w:r>
              <w:rPr>
                <w:rFonts w:ascii="宋体" w:hAnsi="宋体" w:eastAsia="宋体" w:cs="宋体"/>
                <w:spacing w:val="2"/>
                <w:position w:val="15"/>
                <w:sz w:val="21"/>
                <w:szCs w:val="21"/>
              </w:rPr>
              <w:t>1、  (节能清单部分产品的价</w:t>
            </w:r>
            <w:r>
              <w:rPr>
                <w:rFonts w:ascii="宋体" w:hAnsi="宋体" w:eastAsia="宋体" w:cs="宋体"/>
                <w:spacing w:val="1"/>
                <w:position w:val="15"/>
                <w:sz w:val="21"/>
                <w:szCs w:val="21"/>
              </w:rPr>
              <w:t>格/投标报价)</w:t>
            </w:r>
          </w:p>
          <w:p>
            <w:pPr>
              <w:spacing w:before="1" w:line="225" w:lineRule="auto"/>
              <w:ind w:left="1319"/>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5</w:t>
            </w:r>
            <w:r>
              <w:rPr>
                <w:rFonts w:ascii="宋体" w:hAnsi="宋体" w:eastAsia="宋体" w:cs="宋体"/>
                <w:spacing w:val="4"/>
                <w:sz w:val="21"/>
                <w:szCs w:val="21"/>
              </w:rPr>
              <w:t>%×价格项满分值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19" w:type="dxa"/>
            <w:vMerge w:val="continue"/>
            <w:tcBorders>
              <w:top w:val="nil"/>
              <w:bottom w:val="nil"/>
            </w:tcBorders>
            <w:vAlign w:val="top"/>
          </w:tcPr>
          <w:p>
            <w:pPr>
              <w:rPr>
                <w:rFonts w:ascii="Arial"/>
                <w:sz w:val="21"/>
                <w:szCs w:val="21"/>
              </w:rPr>
            </w:pPr>
          </w:p>
        </w:tc>
        <w:tc>
          <w:tcPr>
            <w:tcW w:w="4860" w:type="dxa"/>
            <w:gridSpan w:val="2"/>
            <w:vAlign w:val="top"/>
          </w:tcPr>
          <w:p>
            <w:pPr>
              <w:spacing w:before="151" w:line="439" w:lineRule="exact"/>
              <w:ind w:left="137"/>
              <w:rPr>
                <w:rFonts w:ascii="宋体" w:hAnsi="宋体" w:eastAsia="宋体" w:cs="宋体"/>
                <w:sz w:val="21"/>
                <w:szCs w:val="21"/>
              </w:rPr>
            </w:pPr>
            <w:r>
              <w:rPr>
                <w:rFonts w:ascii="宋体" w:hAnsi="宋体" w:eastAsia="宋体" w:cs="宋体"/>
                <w:spacing w:val="4"/>
                <w:position w:val="15"/>
                <w:sz w:val="21"/>
                <w:szCs w:val="21"/>
              </w:rPr>
              <w:t xml:space="preserve">2、  </w:t>
            </w:r>
            <w:r>
              <w:rPr>
                <w:rFonts w:ascii="宋体" w:hAnsi="宋体" w:eastAsia="宋体" w:cs="宋体"/>
                <w:spacing w:val="2"/>
                <w:position w:val="15"/>
                <w:sz w:val="21"/>
                <w:szCs w:val="21"/>
              </w:rPr>
              <w:t>(环境清单部分产品的价格/投标报价)</w:t>
            </w:r>
          </w:p>
          <w:p>
            <w:pPr>
              <w:spacing w:before="1" w:line="225" w:lineRule="auto"/>
              <w:ind w:left="1368"/>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5</w:t>
            </w:r>
            <w:r>
              <w:rPr>
                <w:rFonts w:ascii="宋体" w:hAnsi="宋体" w:eastAsia="宋体" w:cs="宋体"/>
                <w:spacing w:val="4"/>
                <w:sz w:val="21"/>
                <w:szCs w:val="21"/>
              </w:rPr>
              <w:t>%×价格项满分值</w:t>
            </w:r>
          </w:p>
        </w:tc>
        <w:tc>
          <w:tcPr>
            <w:tcW w:w="4367" w:type="dxa"/>
            <w:vAlign w:val="top"/>
          </w:tcPr>
          <w:p>
            <w:pPr>
              <w:spacing w:before="151" w:line="439" w:lineRule="exact"/>
              <w:ind w:left="117"/>
              <w:rPr>
                <w:rFonts w:ascii="宋体" w:hAnsi="宋体" w:eastAsia="宋体" w:cs="宋体"/>
                <w:sz w:val="21"/>
                <w:szCs w:val="21"/>
              </w:rPr>
            </w:pPr>
            <w:r>
              <w:rPr>
                <w:rFonts w:ascii="宋体" w:hAnsi="宋体" w:eastAsia="宋体" w:cs="宋体"/>
                <w:spacing w:val="4"/>
                <w:position w:val="15"/>
                <w:sz w:val="21"/>
                <w:szCs w:val="21"/>
              </w:rPr>
              <w:t xml:space="preserve">2、  </w:t>
            </w:r>
            <w:r>
              <w:rPr>
                <w:rFonts w:ascii="宋体" w:hAnsi="宋体" w:eastAsia="宋体" w:cs="宋体"/>
                <w:spacing w:val="2"/>
                <w:position w:val="15"/>
                <w:sz w:val="21"/>
                <w:szCs w:val="21"/>
              </w:rPr>
              <w:t>(环境清单部分产品的价格/投标报价)</w:t>
            </w:r>
          </w:p>
          <w:p>
            <w:pPr>
              <w:spacing w:before="1" w:line="225" w:lineRule="auto"/>
              <w:ind w:left="1319"/>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5</w:t>
            </w:r>
            <w:r>
              <w:rPr>
                <w:rFonts w:ascii="宋体" w:hAnsi="宋体" w:eastAsia="宋体" w:cs="宋体"/>
                <w:spacing w:val="4"/>
                <w:sz w:val="21"/>
                <w:szCs w:val="21"/>
              </w:rPr>
              <w:t>%×价格项满分值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19" w:type="dxa"/>
            <w:vMerge w:val="continue"/>
            <w:tcBorders>
              <w:top w:val="nil"/>
            </w:tcBorders>
            <w:vAlign w:val="top"/>
          </w:tcPr>
          <w:p>
            <w:pPr>
              <w:rPr>
                <w:rFonts w:ascii="Arial"/>
                <w:sz w:val="21"/>
                <w:szCs w:val="21"/>
              </w:rPr>
            </w:pPr>
          </w:p>
        </w:tc>
        <w:tc>
          <w:tcPr>
            <w:tcW w:w="9227" w:type="dxa"/>
            <w:gridSpan w:val="3"/>
            <w:vAlign w:val="top"/>
          </w:tcPr>
          <w:p>
            <w:pPr>
              <w:spacing w:before="152" w:line="232" w:lineRule="auto"/>
              <w:ind w:left="113"/>
              <w:rPr>
                <w:rFonts w:ascii="宋体" w:hAnsi="宋体" w:eastAsia="宋体" w:cs="宋体"/>
                <w:sz w:val="21"/>
                <w:szCs w:val="21"/>
              </w:rPr>
            </w:pPr>
            <w:r>
              <w:rPr>
                <w:rFonts w:ascii="宋体" w:hAnsi="宋体" w:eastAsia="宋体" w:cs="宋体"/>
                <w:spacing w:val="18"/>
                <w:sz w:val="21"/>
                <w:szCs w:val="21"/>
              </w:rPr>
              <w:t>注</w:t>
            </w:r>
            <w:r>
              <w:rPr>
                <w:rFonts w:ascii="宋体" w:hAnsi="宋体" w:eastAsia="宋体" w:cs="宋体"/>
                <w:spacing w:val="10"/>
                <w:sz w:val="21"/>
                <w:szCs w:val="21"/>
              </w:rPr>
              <w:t>：</w:t>
            </w:r>
            <w:r>
              <w:rPr>
                <w:rFonts w:ascii="宋体" w:hAnsi="宋体" w:eastAsia="宋体" w:cs="宋体"/>
                <w:spacing w:val="9"/>
                <w:sz w:val="21"/>
                <w:szCs w:val="21"/>
              </w:rPr>
              <w:t>1、提供近两期《节能产品政府采购清单》关于投标产品当前页的打印件；</w:t>
            </w:r>
          </w:p>
          <w:p>
            <w:pPr>
              <w:spacing w:before="150" w:line="239" w:lineRule="auto"/>
              <w:ind w:left="116"/>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9"/>
                <w:sz w:val="21"/>
                <w:szCs w:val="21"/>
              </w:rPr>
              <w:t>、提供近两期《环境标志产品政府采购清单》关于投标产品当前页的打印件。</w:t>
            </w:r>
          </w:p>
        </w:tc>
      </w:tr>
    </w:tbl>
    <w:p>
      <w:pPr>
        <w:spacing w:before="114" w:line="228" w:lineRule="auto"/>
        <w:ind w:firstLine="666" w:firstLineChars="300"/>
        <w:rPr>
          <w:rFonts w:ascii="宋体" w:hAnsi="宋体" w:eastAsia="宋体" w:cs="宋体"/>
          <w:spacing w:val="6"/>
          <w:sz w:val="21"/>
          <w:szCs w:val="21"/>
        </w:rPr>
      </w:pPr>
    </w:p>
    <w:p>
      <w:pPr>
        <w:spacing w:line="227" w:lineRule="auto"/>
        <w:ind w:left="211"/>
        <w:rPr>
          <w:rFonts w:ascii="宋体" w:hAnsi="宋体" w:eastAsia="宋体" w:cs="宋体"/>
          <w:spacing w:val="9"/>
          <w:sz w:val="23"/>
          <w:szCs w:val="23"/>
          <w14:textOutline w14:w="4358" w14:cap="sq" w14:cmpd="sng">
            <w14:solidFill>
              <w14:srgbClr w14:val="000000"/>
            </w14:solidFill>
            <w14:prstDash w14:val="solid"/>
            <w14:bevel/>
          </w14:textOutline>
        </w:rPr>
      </w:pPr>
    </w:p>
    <w:p>
      <w:pPr>
        <w:spacing w:before="3" w:line="375" w:lineRule="auto"/>
        <w:ind w:right="364" w:firstLine="516" w:firstLineChars="200"/>
        <w:rPr>
          <w:rFonts w:ascii="宋体" w:hAnsi="宋体" w:eastAsia="宋体" w:cs="宋体"/>
          <w:sz w:val="23"/>
          <w:szCs w:val="23"/>
        </w:rPr>
      </w:pPr>
      <w:r>
        <w:rPr>
          <w:rFonts w:hint="eastAsia" w:ascii="宋体" w:hAnsi="宋体" w:eastAsia="宋体" w:cs="宋体"/>
          <w:spacing w:val="14"/>
          <w:sz w:val="23"/>
          <w:szCs w:val="23"/>
          <w:lang w:val="en-US" w:eastAsia="zh-CN"/>
        </w:rPr>
        <w:t>24、</w:t>
      </w:r>
      <w:r>
        <w:rPr>
          <w:rFonts w:ascii="宋体" w:hAnsi="宋体" w:eastAsia="宋体" w:cs="宋体"/>
          <w:spacing w:val="7"/>
          <w:sz w:val="23"/>
          <w:szCs w:val="23"/>
        </w:rPr>
        <w:t>澄清有关问题。对投标文件中含义不明确、同类问题表述不一致或者有明显文字和</w:t>
      </w:r>
      <w:r>
        <w:rPr>
          <w:rFonts w:ascii="宋体" w:hAnsi="宋体" w:eastAsia="宋体" w:cs="宋体"/>
          <w:spacing w:val="20"/>
          <w:sz w:val="23"/>
          <w:szCs w:val="23"/>
        </w:rPr>
        <w:t>计算错</w:t>
      </w:r>
      <w:r>
        <w:rPr>
          <w:rFonts w:ascii="宋体" w:hAnsi="宋体" w:eastAsia="宋体" w:cs="宋体"/>
          <w:spacing w:val="10"/>
          <w:sz w:val="23"/>
          <w:szCs w:val="23"/>
        </w:rPr>
        <w:t>误的内容，评标委员会可以书面形式 (应当由评标委员会专家签字) 要求投标供应商</w:t>
      </w:r>
      <w:r>
        <w:rPr>
          <w:rFonts w:ascii="宋体" w:hAnsi="宋体" w:eastAsia="宋体" w:cs="宋体"/>
          <w:sz w:val="23"/>
          <w:szCs w:val="23"/>
        </w:rPr>
        <w:t xml:space="preserve"> </w:t>
      </w:r>
      <w:r>
        <w:rPr>
          <w:rFonts w:ascii="宋体" w:hAnsi="宋体" w:eastAsia="宋体" w:cs="宋体"/>
          <w:spacing w:val="21"/>
          <w:sz w:val="23"/>
          <w:szCs w:val="23"/>
        </w:rPr>
        <w:t>作</w:t>
      </w:r>
      <w:r>
        <w:rPr>
          <w:rFonts w:ascii="宋体" w:hAnsi="宋体" w:eastAsia="宋体" w:cs="宋体"/>
          <w:spacing w:val="11"/>
          <w:sz w:val="23"/>
          <w:szCs w:val="23"/>
        </w:rPr>
        <w:t>出必要的澄清、说明或者纠正。投标供应商的澄清、说明或者补正应当采用书面形式，由</w:t>
      </w:r>
      <w:r>
        <w:rPr>
          <w:rFonts w:ascii="宋体" w:hAnsi="宋体" w:eastAsia="宋体" w:cs="宋体"/>
          <w:sz w:val="23"/>
          <w:szCs w:val="23"/>
        </w:rPr>
        <w:t xml:space="preserve"> </w:t>
      </w:r>
      <w:r>
        <w:rPr>
          <w:rFonts w:ascii="宋体" w:hAnsi="宋体" w:eastAsia="宋体" w:cs="宋体"/>
          <w:spacing w:val="18"/>
          <w:sz w:val="23"/>
          <w:szCs w:val="23"/>
        </w:rPr>
        <w:t>其</w:t>
      </w:r>
      <w:r>
        <w:rPr>
          <w:rFonts w:ascii="宋体" w:hAnsi="宋体" w:eastAsia="宋体" w:cs="宋体"/>
          <w:spacing w:val="14"/>
          <w:sz w:val="23"/>
          <w:szCs w:val="23"/>
        </w:rPr>
        <w:t>授</w:t>
      </w:r>
      <w:r>
        <w:rPr>
          <w:rFonts w:ascii="宋体" w:hAnsi="宋体" w:eastAsia="宋体" w:cs="宋体"/>
          <w:spacing w:val="9"/>
          <w:sz w:val="23"/>
          <w:szCs w:val="23"/>
        </w:rPr>
        <w:t>权的代表盖章，并不得超出投标文件的范围或者改变投标文件的实质性内容 。</w:t>
      </w:r>
    </w:p>
    <w:p>
      <w:pPr>
        <w:spacing w:before="1" w:line="375" w:lineRule="auto"/>
        <w:ind w:right="364" w:firstLine="488" w:firstLineChars="200"/>
        <w:rPr>
          <w:rFonts w:ascii="宋体" w:hAnsi="宋体" w:eastAsia="宋体" w:cs="宋体"/>
          <w:sz w:val="23"/>
          <w:szCs w:val="23"/>
        </w:rPr>
      </w:pPr>
      <w:r>
        <w:rPr>
          <w:rFonts w:hint="eastAsia" w:ascii="宋体" w:hAnsi="宋体" w:eastAsia="宋体" w:cs="宋体"/>
          <w:spacing w:val="7"/>
          <w:sz w:val="23"/>
          <w:szCs w:val="23"/>
          <w:lang w:val="en-US" w:eastAsia="zh-CN"/>
        </w:rPr>
        <w:t>25、</w:t>
      </w:r>
      <w:r>
        <w:rPr>
          <w:rFonts w:ascii="宋体" w:hAnsi="宋体" w:eastAsia="宋体" w:cs="宋体"/>
          <w:spacing w:val="7"/>
          <w:sz w:val="23"/>
          <w:szCs w:val="23"/>
        </w:rPr>
        <w:t>比较与评价。按《招标文件》中规定的评标方法和标准，对资格性检查和符合性检</w:t>
      </w:r>
      <w:r>
        <w:rPr>
          <w:rFonts w:ascii="宋体" w:hAnsi="宋体" w:eastAsia="宋体" w:cs="宋体"/>
          <w:spacing w:val="12"/>
          <w:sz w:val="23"/>
          <w:szCs w:val="23"/>
        </w:rPr>
        <w:t>查</w:t>
      </w:r>
      <w:r>
        <w:rPr>
          <w:rFonts w:ascii="宋体" w:hAnsi="宋体" w:eastAsia="宋体" w:cs="宋体"/>
          <w:spacing w:val="9"/>
          <w:sz w:val="23"/>
          <w:szCs w:val="23"/>
        </w:rPr>
        <w:t>合格的投标文件进行商务和技术评估，综合比较与评价。</w:t>
      </w:r>
    </w:p>
    <w:p>
      <w:pPr>
        <w:spacing w:before="1" w:line="375" w:lineRule="auto"/>
        <w:ind w:right="364" w:firstLine="516" w:firstLineChars="200"/>
        <w:rPr>
          <w:rFonts w:ascii="宋体" w:hAnsi="宋体" w:eastAsia="宋体" w:cs="宋体"/>
          <w:sz w:val="23"/>
          <w:szCs w:val="23"/>
        </w:rPr>
      </w:pPr>
      <w:r>
        <w:rPr>
          <w:rFonts w:ascii="宋体" w:hAnsi="宋体" w:eastAsia="宋体" w:cs="宋体"/>
          <w:spacing w:val="14"/>
          <w:sz w:val="23"/>
          <w:szCs w:val="23"/>
        </w:rPr>
        <w:t>26</w:t>
      </w:r>
      <w:r>
        <w:rPr>
          <w:rFonts w:hint="eastAsia" w:ascii="宋体" w:hAnsi="宋体" w:eastAsia="宋体" w:cs="宋体"/>
          <w:spacing w:val="14"/>
          <w:sz w:val="23"/>
          <w:szCs w:val="23"/>
          <w:lang w:eastAsia="zh-CN"/>
        </w:rPr>
        <w:t>、</w:t>
      </w:r>
      <w:r>
        <w:rPr>
          <w:rFonts w:ascii="宋体" w:hAnsi="宋体" w:eastAsia="宋体" w:cs="宋体"/>
          <w:spacing w:val="7"/>
          <w:sz w:val="23"/>
          <w:szCs w:val="23"/>
        </w:rPr>
        <w:t>推荐中标候选供应商名单。中标候选供应商数量应当根据采购需要确定，但必须按</w:t>
      </w:r>
      <w:r>
        <w:rPr>
          <w:rFonts w:ascii="宋体" w:hAnsi="宋体" w:eastAsia="宋体" w:cs="宋体"/>
          <w:spacing w:val="11"/>
          <w:sz w:val="23"/>
          <w:szCs w:val="23"/>
        </w:rPr>
        <w:t>顺</w:t>
      </w:r>
      <w:r>
        <w:rPr>
          <w:rFonts w:ascii="宋体" w:hAnsi="宋体" w:eastAsia="宋体" w:cs="宋体"/>
          <w:spacing w:val="8"/>
          <w:sz w:val="23"/>
          <w:szCs w:val="23"/>
        </w:rPr>
        <w:t>序排列中标候选供应商。</w:t>
      </w:r>
    </w:p>
    <w:p>
      <w:pPr>
        <w:spacing w:line="228" w:lineRule="auto"/>
        <w:ind w:firstLine="508" w:firstLineChars="20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11"/>
          <w:sz w:val="23"/>
          <w:szCs w:val="23"/>
          <w14:textOutline w14:w="4358" w14:cap="sq" w14:cmpd="sng">
            <w14:solidFill>
              <w14:srgbClr w14:val="000000"/>
            </w14:solidFill>
            <w14:prstDash w14:val="solid"/>
            <w14:bevel/>
          </w14:textOutline>
        </w:rPr>
        <w:t>6</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发生下列情况之一的投标文件的，投标无效：</w:t>
      </w:r>
    </w:p>
    <w:p>
      <w:pPr>
        <w:spacing w:before="183" w:line="227" w:lineRule="auto"/>
        <w:ind w:firstLine="556" w:firstLineChars="200"/>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投标截止时间以后上传的电子响应性文件；</w:t>
      </w:r>
    </w:p>
    <w:p>
      <w:pPr>
        <w:spacing w:before="186" w:line="227" w:lineRule="auto"/>
        <w:ind w:firstLine="524" w:firstLineChars="200"/>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14:textOutline w14:w="4358" w14:cap="sq" w14:cmpd="sng">
            <w14:solidFill>
              <w14:srgbClr w14:val="000000"/>
            </w14:solidFill>
            <w14:prstDash w14:val="solid"/>
            <w14:bevel/>
          </w14:textOutline>
        </w:rPr>
        <w:t>2)</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以电讯形式投标的响应性文件；</w:t>
      </w:r>
    </w:p>
    <w:p>
      <w:pPr>
        <w:spacing w:before="184" w:line="230" w:lineRule="auto"/>
        <w:ind w:firstLine="556" w:firstLineChars="200"/>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3)</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与《招标文件》有重大偏离的响应性文件；</w:t>
      </w:r>
    </w:p>
    <w:p>
      <w:pPr>
        <w:spacing w:before="182" w:line="227" w:lineRule="auto"/>
        <w:ind w:firstLine="564" w:firstLineChars="200"/>
        <w:rPr>
          <w:rFonts w:ascii="宋体" w:hAnsi="宋体" w:eastAsia="宋体" w:cs="宋体"/>
          <w:sz w:val="23"/>
          <w:szCs w:val="23"/>
        </w:rPr>
      </w:pPr>
      <w:r>
        <w:rPr>
          <w:rFonts w:ascii="宋体" w:hAnsi="宋体" w:eastAsia="宋体" w:cs="宋体"/>
          <w:spacing w:val="26"/>
          <w:sz w:val="23"/>
          <w:szCs w:val="23"/>
          <w14:textOutline w14:w="4358" w14:cap="sq" w14:cmpd="sng">
            <w14:solidFill>
              <w14:srgbClr w14:val="000000"/>
            </w14:solidFill>
            <w14:prstDash w14:val="solid"/>
            <w14:bevel/>
          </w14:textOutline>
        </w:rPr>
        <w:t>(</w:t>
      </w:r>
      <w:r>
        <w:rPr>
          <w:rFonts w:ascii="宋体" w:hAnsi="宋体" w:eastAsia="宋体" w:cs="宋体"/>
          <w:spacing w:val="17"/>
          <w:sz w:val="23"/>
          <w:szCs w:val="23"/>
          <w14:textOutline w14:w="4358" w14:cap="sq" w14:cmpd="sng">
            <w14:solidFill>
              <w14:srgbClr w14:val="000000"/>
            </w14:solidFill>
            <w14:prstDash w14:val="solid"/>
            <w14:bevel/>
          </w14:textOutline>
        </w:rPr>
        <w:t>4</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投标文件应盖而未盖公章或非本公司公章的、不按正确位置盖章的；</w:t>
      </w:r>
      <w:r>
        <w:rPr>
          <w:rFonts w:ascii="宋体" w:hAnsi="宋体" w:eastAsia="宋体" w:cs="宋体"/>
          <w:spacing w:val="11"/>
          <w:sz w:val="23"/>
          <w:szCs w:val="23"/>
          <w14:textOutline w14:w="4358" w14:cap="sq" w14:cmpd="sng">
            <w14:solidFill>
              <w14:srgbClr w14:val="000000"/>
            </w14:solidFill>
            <w14:prstDash w14:val="solid"/>
            <w14:bevel/>
          </w14:textOutline>
        </w:rPr>
        <w:t>注册资金不符的；响应性文件、法定</w:t>
      </w:r>
      <w:r>
        <w:rPr>
          <w:rFonts w:ascii="宋体" w:hAnsi="宋体" w:eastAsia="宋体" w:cs="宋体"/>
          <w:spacing w:val="10"/>
          <w:sz w:val="23"/>
          <w:szCs w:val="23"/>
          <w14:textOutline w14:w="4358" w14:cap="sq" w14:cmpd="sng">
            <w14:solidFill>
              <w14:srgbClr w14:val="000000"/>
            </w14:solidFill>
            <w14:prstDash w14:val="solid"/>
            <w14:bevel/>
          </w14:textOutline>
        </w:rPr>
        <w:t>代表人授权书、资格声明函等填写不完整或有涂改未加盖公章的；</w:t>
      </w:r>
    </w:p>
    <w:p>
      <w:pPr>
        <w:spacing w:line="228" w:lineRule="auto"/>
        <w:ind w:left="492"/>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14:textOutline w14:w="4358" w14:cap="sq" w14:cmpd="sng">
            <w14:solidFill>
              <w14:srgbClr w14:val="000000"/>
            </w14:solidFill>
            <w14:prstDash w14:val="solid"/>
            <w14:bevel/>
          </w14:textOutline>
        </w:rPr>
        <w:t>5)</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无“报价表”的响应性文件；</w:t>
      </w:r>
    </w:p>
    <w:p>
      <w:pPr>
        <w:spacing w:before="183" w:line="226" w:lineRule="auto"/>
        <w:ind w:left="492"/>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(6</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“报价表”与正本中内容有重大差异的响应性文件；</w:t>
      </w:r>
    </w:p>
    <w:p>
      <w:pPr>
        <w:spacing w:before="186" w:line="226" w:lineRule="auto"/>
        <w:ind w:left="49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7</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“报价表”没有加盖公章的；</w:t>
      </w:r>
    </w:p>
    <w:p>
      <w:pPr>
        <w:spacing w:before="186" w:line="227" w:lineRule="auto"/>
        <w:ind w:left="492"/>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8)</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未含按规定交纳投标保证金的响应性文件；</w:t>
      </w:r>
    </w:p>
    <w:p>
      <w:pPr>
        <w:spacing w:before="184" w:line="227" w:lineRule="auto"/>
        <w:ind w:left="492"/>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w:t>
      </w:r>
      <w:r>
        <w:rPr>
          <w:rFonts w:hint="eastAsia" w:ascii="宋体" w:hAnsi="宋体" w:eastAsia="宋体" w:cs="宋体"/>
          <w:spacing w:val="13"/>
          <w:sz w:val="23"/>
          <w:szCs w:val="23"/>
          <w:lang w:val="en-US" w:eastAsia="zh-CN"/>
          <w14:textOutline w14:w="4358" w14:cap="sq" w14:cmpd="sng">
            <w14:solidFill>
              <w14:srgbClr w14:val="000000"/>
            </w14:solidFill>
            <w14:prstDash w14:val="solid"/>
            <w14:bevel/>
          </w14:textOutline>
        </w:rPr>
        <w:t>9</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出现影响采购公正的违法违规行为的响应性文件；</w:t>
      </w:r>
    </w:p>
    <w:p>
      <w:pPr>
        <w:spacing w:before="186" w:line="227" w:lineRule="auto"/>
        <w:ind w:left="492"/>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w:t>
      </w:r>
      <w:r>
        <w:rPr>
          <w:rFonts w:hint="eastAsia" w:ascii="宋体" w:hAnsi="宋体" w:eastAsia="宋体" w:cs="宋体"/>
          <w:spacing w:val="13"/>
          <w:sz w:val="23"/>
          <w:szCs w:val="23"/>
          <w:lang w:val="en-US" w:eastAsia="zh-CN"/>
          <w14:textOutline w14:w="4358" w14:cap="sq" w14:cmpd="sng">
            <w14:solidFill>
              <w14:srgbClr w14:val="000000"/>
            </w14:solidFill>
            <w14:prstDash w14:val="solid"/>
            <w14:bevel/>
          </w14:textOutline>
        </w:rPr>
        <w:t>10</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评标委员会认为其他不合理的情况的响应性文件。</w:t>
      </w:r>
    </w:p>
    <w:p>
      <w:pPr>
        <w:spacing w:before="185" w:line="227" w:lineRule="auto"/>
        <w:ind w:left="49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hint="eastAsia" w:ascii="宋体" w:hAnsi="宋体" w:eastAsia="宋体" w:cs="宋体"/>
          <w:spacing w:val="13"/>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投标文件未按《招标文件》要求签署、盖章的</w:t>
      </w:r>
      <w:r>
        <w:rPr>
          <w:rFonts w:ascii="宋体" w:hAnsi="宋体" w:eastAsia="宋体" w:cs="宋体"/>
          <w:spacing w:val="12"/>
          <w:sz w:val="23"/>
          <w:szCs w:val="23"/>
          <w14:textOutline w14:w="4358" w14:cap="sq" w14:cmpd="sng">
            <w14:solidFill>
              <w14:srgbClr w14:val="000000"/>
            </w14:solidFill>
            <w14:prstDash w14:val="solid"/>
            <w14:bevel/>
          </w14:textOutline>
        </w:rPr>
        <w:t>;</w:t>
      </w:r>
    </w:p>
    <w:p>
      <w:pPr>
        <w:spacing w:before="184" w:line="229" w:lineRule="auto"/>
        <w:ind w:left="492"/>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hint="eastAsia" w:ascii="宋体" w:hAnsi="宋体" w:eastAsia="宋体" w:cs="宋体"/>
          <w:spacing w:val="13"/>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不具备《招标文件》中规定的资格要求的;</w:t>
      </w:r>
    </w:p>
    <w:p>
      <w:pPr>
        <w:spacing w:before="183" w:line="226" w:lineRule="auto"/>
        <w:ind w:left="492"/>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hint="eastAsia" w:ascii="宋体" w:hAnsi="宋体" w:eastAsia="宋体" w:cs="宋体"/>
          <w:spacing w:val="13"/>
          <w:sz w:val="23"/>
          <w:szCs w:val="23"/>
          <w:lang w:val="en-US" w:eastAsia="zh-CN"/>
          <w14:textOutline w14:w="4358" w14:cap="sq" w14:cmpd="sng">
            <w14:solidFill>
              <w14:srgbClr w14:val="000000"/>
            </w14:solidFill>
            <w14:prstDash w14:val="solid"/>
            <w14:bevel/>
          </w14:textOutline>
        </w:rPr>
        <w:t>3</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报价超过《招标文件》中规定的最高限价的;</w:t>
      </w:r>
    </w:p>
    <w:p>
      <w:pPr>
        <w:spacing w:before="186" w:line="227" w:lineRule="auto"/>
        <w:ind w:left="492"/>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hint="eastAsia" w:ascii="宋体" w:hAnsi="宋体" w:eastAsia="宋体" w:cs="宋体"/>
          <w:spacing w:val="13"/>
          <w:sz w:val="23"/>
          <w:szCs w:val="23"/>
          <w:lang w:val="en-US" w:eastAsia="zh-CN"/>
          <w14:textOutline w14:w="4358" w14:cap="sq" w14:cmpd="sng">
            <w14:solidFill>
              <w14:srgbClr w14:val="000000"/>
            </w14:solidFill>
            <w14:prstDash w14:val="solid"/>
            <w14:bevel/>
          </w14:textOutline>
        </w:rPr>
        <w:t>4</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投标文件含有采购人不能接受的附加条件的;</w:t>
      </w:r>
    </w:p>
    <w:p>
      <w:pPr>
        <w:spacing w:before="186" w:line="227" w:lineRule="auto"/>
        <w:ind w:left="49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(1</w:t>
      </w:r>
      <w:r>
        <w:rPr>
          <w:rFonts w:hint="eastAsia" w:ascii="宋体" w:hAnsi="宋体" w:eastAsia="宋体" w:cs="宋体"/>
          <w:spacing w:val="13"/>
          <w:sz w:val="23"/>
          <w:szCs w:val="23"/>
          <w:lang w:val="en-US" w:eastAsia="zh-CN"/>
          <w14:textOutline w14:w="4358" w14:cap="sq" w14:cmpd="sng">
            <w14:solidFill>
              <w14:srgbClr w14:val="000000"/>
            </w14:solidFill>
            <w14:prstDash w14:val="solid"/>
            <w14:bevel/>
          </w14:textOutline>
        </w:rPr>
        <w:t>5</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法律、法规和《招标文件》规定的其他无效情形</w:t>
      </w:r>
      <w:r>
        <w:rPr>
          <w:rFonts w:ascii="宋体" w:hAnsi="宋体" w:eastAsia="宋体" w:cs="宋体"/>
          <w:spacing w:val="12"/>
          <w:sz w:val="23"/>
          <w:szCs w:val="23"/>
          <w14:textOutline w14:w="4358" w14:cap="sq" w14:cmpd="sng">
            <w14:solidFill>
              <w14:srgbClr w14:val="000000"/>
            </w14:solidFill>
            <w14:prstDash w14:val="solid"/>
            <w14:bevel/>
          </w14:textOutline>
        </w:rPr>
        <w:t>。</w:t>
      </w:r>
    </w:p>
    <w:p>
      <w:pPr>
        <w:spacing w:before="184" w:line="376" w:lineRule="auto"/>
        <w:ind w:left="3" w:right="82" w:firstLine="47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本《招标文件》</w:t>
      </w:r>
      <w:r>
        <w:rPr>
          <w:rFonts w:ascii="宋体" w:hAnsi="宋体" w:eastAsia="宋体" w:cs="宋体"/>
          <w:spacing w:val="4"/>
          <w:sz w:val="23"/>
          <w:szCs w:val="23"/>
          <w14:textOutline w14:w="4358" w14:cap="sq" w14:cmpd="sng">
            <w14:solidFill>
              <w14:srgbClr w14:val="000000"/>
            </w14:solidFill>
            <w14:prstDash w14:val="solid"/>
            <w14:bevel/>
          </w14:textOutline>
        </w:rPr>
        <w:t>中或“中华人民共和国财政部令第</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87</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号”-《政府采购货物和服务招标</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投标管理办法》第六十三条、第三十七条规定的情形</w:t>
      </w:r>
      <w:r>
        <w:rPr>
          <w:rFonts w:ascii="宋体" w:hAnsi="宋体" w:eastAsia="宋体" w:cs="宋体"/>
          <w:spacing w:val="9"/>
          <w:sz w:val="23"/>
          <w:szCs w:val="23"/>
          <w14:textOutline w14:w="4358" w14:cap="sq" w14:cmpd="sng">
            <w14:solidFill>
              <w14:srgbClr w14:val="000000"/>
            </w14:solidFill>
            <w14:prstDash w14:val="solid"/>
            <w14:bevel/>
          </w14:textOutline>
        </w:rPr>
        <w:t>。</w:t>
      </w:r>
    </w:p>
    <w:p>
      <w:pPr>
        <w:spacing w:before="2" w:line="375" w:lineRule="auto"/>
        <w:ind w:left="3" w:right="80" w:firstLine="480"/>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26.</w:t>
      </w:r>
      <w:r>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在招标采购中，出现下列规定情形之一的，招标采购单位应当予以废标，并将废标</w:t>
      </w:r>
      <w:r>
        <w:rPr>
          <w:rFonts w:ascii="宋体" w:hAnsi="宋体" w:eastAsia="宋体" w:cs="宋体"/>
          <w:spacing w:val="9"/>
          <w:sz w:val="23"/>
          <w:szCs w:val="23"/>
          <w14:textOutline w14:w="4358" w14:cap="sq" w14:cmpd="sng">
            <w14:solidFill>
              <w14:srgbClr w14:val="000000"/>
            </w14:solidFill>
            <w14:prstDash w14:val="solid"/>
            <w14:bevel/>
          </w14:textOutline>
        </w:rPr>
        <w:t>理由通知所有投标供应商</w:t>
      </w:r>
      <w:r>
        <w:rPr>
          <w:rFonts w:ascii="宋体" w:hAnsi="宋体" w:eastAsia="宋体" w:cs="宋体"/>
          <w:spacing w:val="8"/>
          <w:sz w:val="23"/>
          <w:szCs w:val="23"/>
          <w14:textOutline w14:w="4358" w14:cap="sq" w14:cmpd="sng">
            <w14:solidFill>
              <w14:srgbClr w14:val="000000"/>
            </w14:solidFill>
            <w14:prstDash w14:val="solid"/>
            <w14:bevel/>
          </w14:textOutline>
        </w:rPr>
        <w:t>。</w:t>
      </w:r>
    </w:p>
    <w:p>
      <w:pPr>
        <w:spacing w:before="1" w:line="226" w:lineRule="auto"/>
        <w:ind w:left="492"/>
        <w:rPr>
          <w:rFonts w:ascii="宋体" w:hAnsi="宋体" w:eastAsia="宋体" w:cs="宋体"/>
          <w:sz w:val="23"/>
          <w:szCs w:val="23"/>
        </w:rPr>
      </w:pPr>
      <w:r>
        <w:rPr>
          <w:rFonts w:ascii="宋体" w:hAnsi="宋体" w:eastAsia="宋体" w:cs="宋体"/>
          <w:spacing w:val="16"/>
          <w:sz w:val="23"/>
          <w:szCs w:val="23"/>
        </w:rPr>
        <w:t>(一</w:t>
      </w:r>
      <w:r>
        <w:rPr>
          <w:rFonts w:ascii="宋体" w:hAnsi="宋体" w:eastAsia="宋体" w:cs="宋体"/>
          <w:spacing w:val="11"/>
          <w:sz w:val="23"/>
          <w:szCs w:val="23"/>
        </w:rPr>
        <w:t>)</w:t>
      </w:r>
      <w:r>
        <w:rPr>
          <w:rFonts w:ascii="宋体" w:hAnsi="宋体" w:eastAsia="宋体" w:cs="宋体"/>
          <w:spacing w:val="8"/>
          <w:sz w:val="23"/>
          <w:szCs w:val="23"/>
        </w:rPr>
        <w:t xml:space="preserve"> 符合专业条件的供应商或者对《招标文件》作实质响应的供应商不足三家的；</w:t>
      </w:r>
    </w:p>
    <w:p>
      <w:pPr>
        <w:spacing w:before="185"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3"/>
          <w:sz w:val="23"/>
          <w:szCs w:val="23"/>
        </w:rPr>
        <w:t>二) 出现影响采购公正的违法、违规行为的；</w:t>
      </w:r>
    </w:p>
    <w:p>
      <w:pPr>
        <w:spacing w:before="185" w:line="226"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三) 投标供应商的报价均超过了最高限价的，采购人不能支付的；</w:t>
      </w:r>
    </w:p>
    <w:p>
      <w:pPr>
        <w:spacing w:before="187" w:line="228"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四) 因重大变故，采购任务取消的。</w:t>
      </w:r>
    </w:p>
    <w:p>
      <w:pPr>
        <w:spacing w:before="183" w:line="376" w:lineRule="auto"/>
        <w:ind w:firstLine="602"/>
        <w:rPr>
          <w:rFonts w:ascii="宋体" w:hAnsi="宋体" w:eastAsia="宋体" w:cs="宋体"/>
          <w:spacing w:val="7"/>
          <w:sz w:val="23"/>
          <w:szCs w:val="23"/>
        </w:rPr>
      </w:pPr>
      <w:r>
        <w:rPr>
          <w:rFonts w:ascii="宋体" w:hAnsi="宋体" w:eastAsia="宋体" w:cs="宋体"/>
          <w:spacing w:val="20"/>
          <w:sz w:val="23"/>
          <w:szCs w:val="23"/>
        </w:rPr>
        <w:t>26</w:t>
      </w:r>
      <w:r>
        <w:rPr>
          <w:rFonts w:ascii="宋体" w:hAnsi="宋体" w:eastAsia="宋体" w:cs="宋体"/>
          <w:spacing w:val="12"/>
          <w:sz w:val="23"/>
          <w:szCs w:val="23"/>
        </w:rPr>
        <w:t>.</w:t>
      </w:r>
      <w:r>
        <w:rPr>
          <w:rFonts w:hint="eastAsia" w:ascii="宋体" w:hAnsi="宋体" w:eastAsia="宋体" w:cs="宋体"/>
          <w:spacing w:val="10"/>
          <w:sz w:val="23"/>
          <w:szCs w:val="23"/>
          <w:lang w:val="en-US" w:eastAsia="zh-CN"/>
        </w:rPr>
        <w:t>3</w:t>
      </w:r>
      <w:r>
        <w:rPr>
          <w:rFonts w:ascii="宋体" w:hAnsi="宋体" w:eastAsia="宋体" w:cs="宋体"/>
          <w:spacing w:val="10"/>
          <w:sz w:val="23"/>
          <w:szCs w:val="23"/>
        </w:rPr>
        <w:t xml:space="preserve"> 废标后，除采购任务取消情形外，招标采购单位应当重新组织招标。需要采取其</w:t>
      </w:r>
      <w:r>
        <w:rPr>
          <w:rFonts w:ascii="宋体" w:hAnsi="宋体" w:eastAsia="宋体" w:cs="宋体"/>
          <w:spacing w:val="14"/>
          <w:sz w:val="23"/>
          <w:szCs w:val="23"/>
        </w:rPr>
        <w:t>他</w:t>
      </w:r>
      <w:r>
        <w:rPr>
          <w:rFonts w:ascii="宋体" w:hAnsi="宋体" w:eastAsia="宋体" w:cs="宋体"/>
          <w:spacing w:val="13"/>
          <w:sz w:val="23"/>
          <w:szCs w:val="23"/>
        </w:rPr>
        <w:t>采</w:t>
      </w:r>
      <w:r>
        <w:rPr>
          <w:rFonts w:ascii="宋体" w:hAnsi="宋体" w:eastAsia="宋体" w:cs="宋体"/>
          <w:spacing w:val="7"/>
          <w:sz w:val="23"/>
          <w:szCs w:val="23"/>
        </w:rPr>
        <w:t>购方式的，应当在采购活动开始前获得设区的市、自治州以上人民政府财政部门的批准。</w:t>
      </w:r>
    </w:p>
    <w:p>
      <w:pPr>
        <w:spacing w:before="183" w:line="376" w:lineRule="auto"/>
        <w:ind w:firstLine="602"/>
        <w:rPr>
          <w:rFonts w:ascii="宋体" w:hAnsi="宋体" w:eastAsia="宋体" w:cs="宋体"/>
          <w:spacing w:val="10"/>
          <w:sz w:val="23"/>
          <w:szCs w:val="23"/>
        </w:rPr>
      </w:pPr>
      <w:r>
        <w:rPr>
          <w:rFonts w:ascii="宋体" w:hAnsi="宋体" w:eastAsia="宋体" w:cs="宋体"/>
          <w:spacing w:val="7"/>
          <w:sz w:val="23"/>
          <w:szCs w:val="23"/>
        </w:rPr>
        <w:t>2</w:t>
      </w:r>
      <w:r>
        <w:rPr>
          <w:rFonts w:ascii="宋体" w:hAnsi="宋体" w:eastAsia="宋体" w:cs="宋体"/>
          <w:spacing w:val="4"/>
          <w:sz w:val="23"/>
          <w:szCs w:val="23"/>
        </w:rPr>
        <w:t xml:space="preserve">7. </w:t>
      </w:r>
      <w:r>
        <w:rPr>
          <w:rFonts w:ascii="宋体" w:hAnsi="宋体" w:eastAsia="宋体" w:cs="宋体"/>
          <w:spacing w:val="10"/>
          <w:sz w:val="23"/>
          <w:szCs w:val="23"/>
        </w:rPr>
        <w:t>定标</w:t>
      </w:r>
    </w:p>
    <w:p>
      <w:pPr>
        <w:spacing w:before="183" w:line="376" w:lineRule="auto"/>
        <w:ind w:firstLine="500" w:firstLineChars="200"/>
        <w:rPr>
          <w:rFonts w:ascii="宋体" w:hAnsi="宋体" w:eastAsia="宋体" w:cs="宋体"/>
          <w:spacing w:val="10"/>
          <w:sz w:val="23"/>
          <w:szCs w:val="23"/>
        </w:rPr>
      </w:pPr>
      <w:r>
        <w:rPr>
          <w:rFonts w:ascii="宋体" w:hAnsi="宋体" w:eastAsia="宋体" w:cs="宋体"/>
          <w:spacing w:val="10"/>
          <w:sz w:val="23"/>
          <w:szCs w:val="23"/>
        </w:rPr>
        <w:t>27.1 采用综合评分法的，按评审后得分由高到低顺序排列。得分相同的，按投标报价由低到高顺序排列。得分且投标报价相同的，按技术指标优劣顺序排列。 (最低报价不作为中标的唯一依据)</w:t>
      </w:r>
    </w:p>
    <w:p>
      <w:pPr>
        <w:spacing w:before="260" w:line="222" w:lineRule="auto"/>
        <w:ind w:firstLine="500" w:firstLineChars="20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8. 中标供应商的确认</w:t>
      </w:r>
    </w:p>
    <w:p>
      <w:pPr>
        <w:spacing w:before="184" w:line="376" w:lineRule="auto"/>
        <w:ind w:left="24" w:right="105" w:firstLine="460"/>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7"/>
          <w:sz w:val="23"/>
          <w:szCs w:val="23"/>
        </w:rPr>
        <w:t>8</w:t>
      </w:r>
      <w:r>
        <w:rPr>
          <w:rFonts w:ascii="宋体" w:hAnsi="宋体" w:eastAsia="宋体" w:cs="宋体"/>
          <w:spacing w:val="10"/>
          <w:sz w:val="23"/>
          <w:szCs w:val="23"/>
        </w:rPr>
        <w:t>.1  评标委员会以书面形式推荐三名中标候选人。采购人应当接受评标委员会推荐的</w:t>
      </w:r>
      <w:r>
        <w:rPr>
          <w:rFonts w:ascii="宋体" w:hAnsi="宋体" w:eastAsia="宋体" w:cs="宋体"/>
          <w:spacing w:val="20"/>
          <w:sz w:val="23"/>
          <w:szCs w:val="23"/>
        </w:rPr>
        <w:t>中标</w:t>
      </w:r>
      <w:r>
        <w:rPr>
          <w:rFonts w:ascii="宋体" w:hAnsi="宋体" w:eastAsia="宋体" w:cs="宋体"/>
          <w:spacing w:val="17"/>
          <w:sz w:val="23"/>
          <w:szCs w:val="23"/>
        </w:rPr>
        <w:t>候</w:t>
      </w:r>
      <w:r>
        <w:rPr>
          <w:rFonts w:ascii="宋体" w:hAnsi="宋体" w:eastAsia="宋体" w:cs="宋体"/>
          <w:spacing w:val="10"/>
          <w:sz w:val="23"/>
          <w:szCs w:val="23"/>
        </w:rPr>
        <w:t>选人，不得在评标委员会推荐的中标候选人之外确定中标供应商。评标委员会无义务</w:t>
      </w:r>
      <w:r>
        <w:rPr>
          <w:rFonts w:ascii="宋体" w:hAnsi="宋体" w:eastAsia="宋体" w:cs="宋体"/>
          <w:spacing w:val="8"/>
          <w:sz w:val="23"/>
          <w:szCs w:val="23"/>
        </w:rPr>
        <w:t>向投标供应商进行任何有关评标的解释工作</w:t>
      </w:r>
      <w:r>
        <w:rPr>
          <w:rFonts w:ascii="宋体" w:hAnsi="宋体" w:eastAsia="宋体" w:cs="宋体"/>
          <w:spacing w:val="6"/>
          <w:sz w:val="23"/>
          <w:szCs w:val="23"/>
        </w:rPr>
        <w:t>。</w:t>
      </w:r>
    </w:p>
    <w:p>
      <w:pPr>
        <w:spacing w:before="2" w:line="375" w:lineRule="auto"/>
        <w:ind w:left="3" w:right="105" w:firstLine="480"/>
        <w:rPr>
          <w:rFonts w:ascii="宋体" w:hAnsi="宋体" w:eastAsia="宋体" w:cs="宋体"/>
          <w:sz w:val="23"/>
          <w:szCs w:val="23"/>
        </w:rPr>
      </w:pPr>
      <w:r>
        <w:rPr>
          <w:rFonts w:ascii="宋体" w:hAnsi="宋体" w:eastAsia="宋体" w:cs="宋体"/>
          <w:spacing w:val="12"/>
          <w:sz w:val="23"/>
          <w:szCs w:val="23"/>
        </w:rPr>
        <w:t xml:space="preserve">28.2 </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中华人民共和国政府采购法实施条例</w:t>
      </w:r>
      <w:r>
        <w:rPr>
          <w:rFonts w:ascii="宋体" w:hAnsi="宋体" w:eastAsia="宋体" w:cs="宋体"/>
          <w:spacing w:val="6"/>
          <w:sz w:val="23"/>
          <w:szCs w:val="23"/>
        </w:rPr>
        <w:t xml:space="preserve"> (国务院令第 658 号) 第四十九条 中标或</w:t>
      </w:r>
      <w:r>
        <w:rPr>
          <w:rFonts w:ascii="宋体" w:hAnsi="宋体" w:eastAsia="宋体" w:cs="宋体"/>
          <w:spacing w:val="19"/>
          <w:sz w:val="23"/>
          <w:szCs w:val="23"/>
        </w:rPr>
        <w:t>者</w:t>
      </w:r>
      <w:r>
        <w:rPr>
          <w:rFonts w:ascii="宋体" w:hAnsi="宋体" w:eastAsia="宋体" w:cs="宋体"/>
          <w:spacing w:val="11"/>
          <w:sz w:val="23"/>
          <w:szCs w:val="23"/>
        </w:rPr>
        <w:t>成交供应商拒绝与采购人签订合同的，采购人可以按照评审报告推荐的中标或者成交候选</w:t>
      </w:r>
      <w:r>
        <w:rPr>
          <w:rFonts w:ascii="宋体" w:hAnsi="宋体" w:eastAsia="宋体" w:cs="宋体"/>
          <w:spacing w:val="18"/>
          <w:sz w:val="23"/>
          <w:szCs w:val="23"/>
        </w:rPr>
        <w:t>人</w:t>
      </w:r>
      <w:r>
        <w:rPr>
          <w:rFonts w:ascii="宋体" w:hAnsi="宋体" w:eastAsia="宋体" w:cs="宋体"/>
          <w:spacing w:val="16"/>
          <w:sz w:val="23"/>
          <w:szCs w:val="23"/>
        </w:rPr>
        <w:t>名</w:t>
      </w:r>
      <w:r>
        <w:rPr>
          <w:rFonts w:ascii="宋体" w:hAnsi="宋体" w:eastAsia="宋体" w:cs="宋体"/>
          <w:spacing w:val="9"/>
          <w:sz w:val="23"/>
          <w:szCs w:val="23"/>
        </w:rPr>
        <w:t>单排序，确定下一候选人为中标或者成交供应商，也可以重新开展政府采购活动。</w:t>
      </w:r>
    </w:p>
    <w:p>
      <w:pPr>
        <w:spacing w:before="4" w:line="375" w:lineRule="auto"/>
        <w:ind w:left="1" w:firstLine="482"/>
        <w:rPr>
          <w:rFonts w:ascii="宋体" w:hAnsi="宋体" w:eastAsia="宋体" w:cs="宋体"/>
          <w:sz w:val="23"/>
          <w:szCs w:val="23"/>
        </w:rPr>
      </w:pPr>
      <w:r>
        <w:rPr>
          <w:rFonts w:ascii="宋体" w:hAnsi="宋体" w:eastAsia="宋体" w:cs="宋体"/>
          <w:spacing w:val="8"/>
          <w:sz w:val="23"/>
          <w:szCs w:val="23"/>
        </w:rPr>
        <w:t>28</w:t>
      </w:r>
      <w:r>
        <w:rPr>
          <w:rFonts w:ascii="宋体" w:hAnsi="宋体" w:eastAsia="宋体" w:cs="宋体"/>
          <w:spacing w:val="4"/>
          <w:sz w:val="23"/>
          <w:szCs w:val="23"/>
        </w:rPr>
        <w:t xml:space="preserve">.3  </w:t>
      </w:r>
      <w:r>
        <w:rPr>
          <w:rFonts w:ascii="宋体" w:hAnsi="宋体" w:eastAsia="宋体" w:cs="宋体"/>
          <w:spacing w:val="4"/>
          <w:sz w:val="23"/>
          <w:szCs w:val="23"/>
          <w14:textOutline w14:w="4358" w14:cap="sq" w14:cmpd="sng">
            <w14:solidFill>
              <w14:srgbClr w14:val="000000"/>
            </w14:solidFill>
            <w14:prstDash w14:val="solid"/>
            <w14:bevel/>
          </w14:textOutline>
        </w:rPr>
        <w:t>“中华人民共和国财政部令第</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87</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号”-《政府采购货物和服务招标投标管理办法》</w:t>
      </w:r>
      <w:r>
        <w:rPr>
          <w:rFonts w:ascii="宋体" w:hAnsi="宋体" w:eastAsia="宋体" w:cs="宋体"/>
          <w:sz w:val="23"/>
          <w:szCs w:val="23"/>
        </w:rPr>
        <w:t xml:space="preserve"> </w:t>
      </w:r>
      <w:r>
        <w:rPr>
          <w:rFonts w:ascii="宋体" w:hAnsi="宋体" w:eastAsia="宋体" w:cs="宋体"/>
          <w:spacing w:val="10"/>
          <w:sz w:val="23"/>
          <w:szCs w:val="23"/>
        </w:rPr>
        <w:t>第</w:t>
      </w:r>
      <w:r>
        <w:rPr>
          <w:rFonts w:ascii="宋体" w:hAnsi="宋体" w:eastAsia="宋体" w:cs="宋体"/>
          <w:spacing w:val="5"/>
          <w:sz w:val="23"/>
          <w:szCs w:val="23"/>
        </w:rPr>
        <w:t>六十八条 采购代理机构应当在评标结束后 2 个工作日内将评标报告送采购人。采购人应当</w:t>
      </w:r>
      <w:r>
        <w:rPr>
          <w:rFonts w:ascii="宋体" w:hAnsi="宋体" w:eastAsia="宋体" w:cs="宋体"/>
          <w:spacing w:val="10"/>
          <w:sz w:val="23"/>
          <w:szCs w:val="23"/>
        </w:rPr>
        <w:t>自</w:t>
      </w:r>
      <w:r>
        <w:rPr>
          <w:rFonts w:ascii="宋体" w:hAnsi="宋体" w:eastAsia="宋体" w:cs="宋体"/>
          <w:spacing w:val="5"/>
          <w:sz w:val="23"/>
          <w:szCs w:val="23"/>
        </w:rPr>
        <w:t>收到评标报告之日起 5</w:t>
      </w:r>
      <w:r>
        <w:rPr>
          <w:rFonts w:hint="eastAsia" w:ascii="宋体" w:hAnsi="宋体" w:eastAsia="宋体" w:cs="宋体"/>
          <w:spacing w:val="5"/>
          <w:sz w:val="23"/>
          <w:szCs w:val="23"/>
          <w:lang w:val="en-US" w:eastAsia="zh-CN"/>
        </w:rPr>
        <w:t xml:space="preserve"> </w:t>
      </w:r>
      <w:r>
        <w:rPr>
          <w:rFonts w:ascii="宋体" w:hAnsi="宋体" w:eastAsia="宋体" w:cs="宋体"/>
          <w:spacing w:val="5"/>
          <w:sz w:val="23"/>
          <w:szCs w:val="23"/>
        </w:rPr>
        <w:t>个工作日内，在评标报告确定的中标候选人名单中按顺序确定中标</w:t>
      </w:r>
      <w:r>
        <w:rPr>
          <w:rFonts w:ascii="宋体" w:hAnsi="宋体" w:eastAsia="宋体" w:cs="宋体"/>
          <w:spacing w:val="21"/>
          <w:sz w:val="23"/>
          <w:szCs w:val="23"/>
        </w:rPr>
        <w:t>人</w:t>
      </w:r>
      <w:r>
        <w:rPr>
          <w:rFonts w:ascii="宋体" w:hAnsi="宋体" w:eastAsia="宋体" w:cs="宋体"/>
          <w:spacing w:val="11"/>
          <w:sz w:val="23"/>
          <w:szCs w:val="23"/>
        </w:rPr>
        <w:t>。中标候选人并列的，由采购人或者采购人委托评标委员会按照招标文件规定的方式确定</w:t>
      </w:r>
      <w:r>
        <w:rPr>
          <w:rFonts w:ascii="宋体" w:hAnsi="宋体" w:eastAsia="宋体" w:cs="宋体"/>
          <w:spacing w:val="12"/>
          <w:sz w:val="23"/>
          <w:szCs w:val="23"/>
        </w:rPr>
        <w:t>中</w:t>
      </w:r>
      <w:r>
        <w:rPr>
          <w:rFonts w:ascii="宋体" w:hAnsi="宋体" w:eastAsia="宋体" w:cs="宋体"/>
          <w:spacing w:val="9"/>
          <w:sz w:val="23"/>
          <w:szCs w:val="23"/>
        </w:rPr>
        <w:t>标人；《招标文件》未规定的，采取随机抽取的方式确定。</w:t>
      </w:r>
    </w:p>
    <w:p>
      <w:pPr>
        <w:spacing w:before="1" w:line="375" w:lineRule="auto"/>
        <w:ind w:left="2" w:right="105" w:firstLine="481"/>
        <w:rPr>
          <w:rFonts w:ascii="宋体" w:hAnsi="宋体" w:eastAsia="宋体" w:cs="宋体"/>
          <w:sz w:val="23"/>
          <w:szCs w:val="23"/>
        </w:rPr>
      </w:pPr>
      <w:r>
        <w:rPr>
          <w:rFonts w:ascii="宋体" w:hAnsi="宋体" w:eastAsia="宋体" w:cs="宋体"/>
          <w:spacing w:val="14"/>
          <w:sz w:val="23"/>
          <w:szCs w:val="23"/>
        </w:rPr>
        <w:t>28.</w:t>
      </w:r>
      <w:r>
        <w:rPr>
          <w:rFonts w:ascii="宋体" w:hAnsi="宋体" w:eastAsia="宋体" w:cs="宋体"/>
          <w:spacing w:val="11"/>
          <w:sz w:val="23"/>
          <w:szCs w:val="23"/>
        </w:rPr>
        <w:t>4</w:t>
      </w:r>
      <w:r>
        <w:rPr>
          <w:rFonts w:ascii="宋体" w:hAnsi="宋体" w:eastAsia="宋体" w:cs="宋体"/>
          <w:spacing w:val="7"/>
          <w:sz w:val="23"/>
          <w:szCs w:val="23"/>
        </w:rPr>
        <w:t xml:space="preserve"> 在确定中标供应商前，招标采购单位不得与投标供应商就投标价格、投标方案等实</w:t>
      </w:r>
      <w:r>
        <w:rPr>
          <w:rFonts w:ascii="宋体" w:hAnsi="宋体" w:eastAsia="宋体" w:cs="宋体"/>
          <w:spacing w:val="13"/>
          <w:sz w:val="23"/>
          <w:szCs w:val="23"/>
        </w:rPr>
        <w:t>质</w:t>
      </w:r>
      <w:r>
        <w:rPr>
          <w:rFonts w:ascii="宋体" w:hAnsi="宋体" w:eastAsia="宋体" w:cs="宋体"/>
          <w:spacing w:val="7"/>
          <w:sz w:val="23"/>
          <w:szCs w:val="23"/>
        </w:rPr>
        <w:t>性内容进行谈判。</w:t>
      </w:r>
    </w:p>
    <w:p>
      <w:pPr>
        <w:spacing w:line="228" w:lineRule="auto"/>
        <w:ind w:left="484"/>
        <w:rPr>
          <w:rFonts w:ascii="宋体" w:hAnsi="宋体" w:eastAsia="宋体" w:cs="宋体"/>
          <w:sz w:val="23"/>
          <w:szCs w:val="23"/>
        </w:rPr>
      </w:pPr>
      <w:r>
        <w:rPr>
          <w:rFonts w:ascii="宋体" w:hAnsi="宋体" w:eastAsia="宋体" w:cs="宋体"/>
          <w:spacing w:val="6"/>
          <w:sz w:val="23"/>
          <w:szCs w:val="23"/>
        </w:rPr>
        <w:t>29. 中标通</w:t>
      </w:r>
      <w:r>
        <w:rPr>
          <w:rFonts w:ascii="宋体" w:hAnsi="宋体" w:eastAsia="宋体" w:cs="宋体"/>
          <w:spacing w:val="5"/>
          <w:sz w:val="23"/>
          <w:szCs w:val="23"/>
        </w:rPr>
        <w:t>知</w:t>
      </w:r>
    </w:p>
    <w:p>
      <w:pPr>
        <w:spacing w:before="184" w:line="224" w:lineRule="auto"/>
        <w:ind w:firstLine="508" w:firstLineChars="200"/>
        <w:rPr>
          <w:rFonts w:ascii="宋体" w:hAnsi="宋体" w:eastAsia="宋体" w:cs="宋体"/>
          <w:sz w:val="23"/>
          <w:szCs w:val="23"/>
        </w:rPr>
      </w:pPr>
      <w:r>
        <w:rPr>
          <w:rFonts w:ascii="宋体" w:hAnsi="宋体" w:eastAsia="宋体" w:cs="宋体"/>
          <w:spacing w:val="12"/>
          <w:sz w:val="23"/>
          <w:szCs w:val="23"/>
        </w:rPr>
        <w:t>29.1</w:t>
      </w:r>
      <w:r>
        <w:rPr>
          <w:rFonts w:ascii="宋体" w:hAnsi="宋体" w:eastAsia="宋体" w:cs="宋体"/>
          <w:spacing w:val="6"/>
          <w:sz w:val="23"/>
          <w:szCs w:val="23"/>
        </w:rPr>
        <w:t>中标供应商确定后,中标结果应当在财政部门指定的政府采购信息发布媒体上公告。</w:t>
      </w:r>
    </w:p>
    <w:p>
      <w:pPr>
        <w:spacing w:before="187" w:line="384" w:lineRule="auto"/>
        <w:ind w:right="105" w:firstLine="540" w:firstLineChars="200"/>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7"/>
          <w:sz w:val="23"/>
          <w:szCs w:val="23"/>
        </w:rPr>
        <w:t>9</w:t>
      </w:r>
      <w:r>
        <w:rPr>
          <w:rFonts w:ascii="宋体" w:hAnsi="宋体" w:eastAsia="宋体" w:cs="宋体"/>
          <w:spacing w:val="10"/>
          <w:sz w:val="23"/>
          <w:szCs w:val="23"/>
        </w:rPr>
        <w:t>.2 在发布公告的同时，招标代理机构应当向中标供应商发出中标通知书，中标通知</w:t>
      </w:r>
      <w:r>
        <w:rPr>
          <w:rFonts w:ascii="宋体" w:hAnsi="宋体" w:eastAsia="宋体" w:cs="宋体"/>
          <w:spacing w:val="16"/>
          <w:sz w:val="23"/>
          <w:szCs w:val="23"/>
        </w:rPr>
        <w:t>书</w:t>
      </w:r>
      <w:r>
        <w:rPr>
          <w:rFonts w:ascii="宋体" w:hAnsi="宋体" w:eastAsia="宋体" w:cs="宋体"/>
          <w:spacing w:val="15"/>
          <w:sz w:val="23"/>
          <w:szCs w:val="23"/>
        </w:rPr>
        <w:t>对</w:t>
      </w:r>
      <w:r>
        <w:rPr>
          <w:rFonts w:ascii="宋体" w:hAnsi="宋体" w:eastAsia="宋体" w:cs="宋体"/>
          <w:spacing w:val="8"/>
          <w:sz w:val="23"/>
          <w:szCs w:val="23"/>
        </w:rPr>
        <w:t>采购人和中标供应商具有同等法律效力。</w:t>
      </w:r>
    </w:p>
    <w:p>
      <w:pPr>
        <w:spacing w:before="21" w:line="236" w:lineRule="auto"/>
        <w:ind w:left="3870"/>
        <w:jc w:val="both"/>
        <w:outlineLvl w:val="0"/>
        <w:rPr>
          <w:rFonts w:ascii="宋体" w:hAnsi="宋体" w:eastAsia="宋体" w:cs="宋体"/>
          <w:spacing w:val="9"/>
          <w:sz w:val="31"/>
          <w:szCs w:val="31"/>
          <w14:textOutline w14:w="5793" w14:cap="sq" w14:cmpd="sng">
            <w14:solidFill>
              <w14:srgbClr w14:val="000000"/>
            </w14:solidFill>
            <w14:prstDash w14:val="solid"/>
            <w14:bevel/>
          </w14:textOutline>
        </w:rPr>
      </w:pPr>
      <w:bookmarkStart w:id="7" w:name="_bookmark10"/>
      <w:bookmarkEnd w:id="7"/>
    </w:p>
    <w:p>
      <w:pPr>
        <w:spacing w:before="21" w:line="236" w:lineRule="auto"/>
        <w:jc w:val="both"/>
        <w:outlineLvl w:val="0"/>
        <w:rPr>
          <w:rFonts w:ascii="宋体" w:hAnsi="宋体" w:eastAsia="宋体" w:cs="宋体"/>
          <w:sz w:val="24"/>
          <w:szCs w:val="24"/>
        </w:rPr>
      </w:pPr>
      <w:r>
        <w:rPr>
          <w:rFonts w:ascii="宋体" w:hAnsi="宋体" w:eastAsia="宋体" w:cs="宋体"/>
          <w:spacing w:val="9"/>
          <w:sz w:val="24"/>
          <w:szCs w:val="24"/>
          <w14:textOutline w14:w="5793" w14:cap="sq" w14:cmpd="sng">
            <w14:solidFill>
              <w14:srgbClr w14:val="000000"/>
            </w14:solidFill>
            <w14:prstDash w14:val="solid"/>
            <w14:bevel/>
          </w14:textOutline>
        </w:rPr>
        <w:t>七、授予合</w:t>
      </w:r>
      <w:r>
        <w:rPr>
          <w:rFonts w:ascii="宋体" w:hAnsi="宋体" w:eastAsia="宋体" w:cs="宋体"/>
          <w:spacing w:val="8"/>
          <w:sz w:val="24"/>
          <w:szCs w:val="24"/>
          <w14:textOutline w14:w="5793" w14:cap="sq" w14:cmpd="sng">
            <w14:solidFill>
              <w14:srgbClr w14:val="000000"/>
            </w14:solidFill>
            <w14:prstDash w14:val="solid"/>
            <w14:bevel/>
          </w14:textOutline>
        </w:rPr>
        <w:t>同</w:t>
      </w:r>
    </w:p>
    <w:p>
      <w:pPr>
        <w:spacing w:before="188" w:line="227" w:lineRule="auto"/>
        <w:ind w:left="486"/>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6"/>
          <w:sz w:val="23"/>
          <w:szCs w:val="23"/>
        </w:rPr>
        <w:t>0.  签订商务合同</w:t>
      </w:r>
    </w:p>
    <w:p>
      <w:pPr>
        <w:spacing w:before="183" w:line="376" w:lineRule="auto"/>
        <w:ind w:right="105" w:firstLine="486"/>
        <w:rPr>
          <w:rFonts w:ascii="宋体" w:hAnsi="宋体" w:eastAsia="宋体" w:cs="宋体"/>
          <w:sz w:val="23"/>
          <w:szCs w:val="23"/>
        </w:rPr>
      </w:pPr>
      <w:r>
        <w:rPr>
          <w:rFonts w:ascii="宋体" w:hAnsi="宋体" w:eastAsia="宋体" w:cs="宋体"/>
          <w:spacing w:val="7"/>
          <w:sz w:val="23"/>
          <w:szCs w:val="23"/>
        </w:rPr>
        <w:t xml:space="preserve">30.1 依据《政府采购货物和服务招标投标管理办法》--财政部令 87 号 第七十一条 </w:t>
      </w:r>
      <w:r>
        <w:rPr>
          <w:rFonts w:ascii="宋体" w:hAnsi="宋体" w:eastAsia="宋体" w:cs="宋体"/>
          <w:spacing w:val="2"/>
          <w:sz w:val="23"/>
          <w:szCs w:val="23"/>
        </w:rPr>
        <w:t>采</w:t>
      </w:r>
      <w:r>
        <w:rPr>
          <w:rFonts w:ascii="宋体" w:hAnsi="宋体" w:eastAsia="宋体" w:cs="宋体"/>
          <w:spacing w:val="10"/>
          <w:sz w:val="23"/>
          <w:szCs w:val="23"/>
        </w:rPr>
        <w:t>购</w:t>
      </w:r>
      <w:r>
        <w:rPr>
          <w:rFonts w:ascii="宋体" w:hAnsi="宋体" w:eastAsia="宋体" w:cs="宋体"/>
          <w:spacing w:val="7"/>
          <w:sz w:val="23"/>
          <w:szCs w:val="23"/>
        </w:rPr>
        <w:t>人</w:t>
      </w:r>
      <w:r>
        <w:rPr>
          <w:rFonts w:ascii="宋体" w:hAnsi="宋体" w:eastAsia="宋体" w:cs="宋体"/>
          <w:spacing w:val="5"/>
          <w:sz w:val="23"/>
          <w:szCs w:val="23"/>
        </w:rPr>
        <w:t>应当自中标通知书发出之日起 30 日内，按照《招标文件》和中标人投标文件的规定，与</w:t>
      </w:r>
      <w:r>
        <w:rPr>
          <w:rFonts w:ascii="宋体" w:hAnsi="宋体" w:eastAsia="宋体" w:cs="宋体"/>
          <w:spacing w:val="22"/>
          <w:sz w:val="23"/>
          <w:szCs w:val="23"/>
        </w:rPr>
        <w:t>中</w:t>
      </w:r>
      <w:r>
        <w:rPr>
          <w:rFonts w:ascii="宋体" w:hAnsi="宋体" w:eastAsia="宋体" w:cs="宋体"/>
          <w:spacing w:val="12"/>
          <w:sz w:val="23"/>
          <w:szCs w:val="23"/>
        </w:rPr>
        <w:t>标</w:t>
      </w:r>
      <w:r>
        <w:rPr>
          <w:rFonts w:ascii="宋体" w:hAnsi="宋体" w:eastAsia="宋体" w:cs="宋体"/>
          <w:spacing w:val="11"/>
          <w:sz w:val="23"/>
          <w:szCs w:val="23"/>
        </w:rPr>
        <w:t>人签订书面合同。所签订的合同不得对《招标文件》确定的事项和中标人投标文件作实</w:t>
      </w:r>
      <w:r>
        <w:rPr>
          <w:rFonts w:ascii="宋体" w:hAnsi="宋体" w:eastAsia="宋体" w:cs="宋体"/>
          <w:spacing w:val="8"/>
          <w:sz w:val="23"/>
          <w:szCs w:val="23"/>
        </w:rPr>
        <w:t>质</w:t>
      </w:r>
      <w:r>
        <w:rPr>
          <w:rFonts w:ascii="宋体" w:hAnsi="宋体" w:eastAsia="宋体" w:cs="宋体"/>
          <w:spacing w:val="6"/>
          <w:sz w:val="23"/>
          <w:szCs w:val="23"/>
        </w:rPr>
        <w:t>性修改。</w:t>
      </w:r>
    </w:p>
    <w:p>
      <w:pPr>
        <w:spacing w:before="1" w:line="375" w:lineRule="auto"/>
        <w:ind w:left="2" w:right="105" w:firstLine="501"/>
        <w:rPr>
          <w:rFonts w:ascii="宋体" w:hAnsi="宋体" w:eastAsia="宋体" w:cs="宋体"/>
          <w:sz w:val="23"/>
          <w:szCs w:val="23"/>
        </w:rPr>
      </w:pPr>
      <w:r>
        <w:rPr>
          <w:rFonts w:ascii="宋体" w:hAnsi="宋体" w:eastAsia="宋体" w:cs="宋体"/>
          <w:spacing w:val="20"/>
          <w:sz w:val="23"/>
          <w:szCs w:val="23"/>
        </w:rPr>
        <w:t>中标</w:t>
      </w:r>
      <w:r>
        <w:rPr>
          <w:rFonts w:ascii="宋体" w:hAnsi="宋体" w:eastAsia="宋体" w:cs="宋体"/>
          <w:spacing w:val="17"/>
          <w:sz w:val="23"/>
          <w:szCs w:val="23"/>
        </w:rPr>
        <w:t>通</w:t>
      </w:r>
      <w:r>
        <w:rPr>
          <w:rFonts w:ascii="宋体" w:hAnsi="宋体" w:eastAsia="宋体" w:cs="宋体"/>
          <w:spacing w:val="10"/>
          <w:sz w:val="23"/>
          <w:szCs w:val="23"/>
        </w:rPr>
        <w:t>知书对采购人和中标供应商均具有法律效力。中标通知书发出后，采购人改变中</w:t>
      </w:r>
      <w:r>
        <w:rPr>
          <w:rFonts w:ascii="宋体" w:hAnsi="宋体" w:eastAsia="宋体" w:cs="宋体"/>
          <w:spacing w:val="18"/>
          <w:sz w:val="23"/>
          <w:szCs w:val="23"/>
        </w:rPr>
        <w:t>标</w:t>
      </w:r>
      <w:r>
        <w:rPr>
          <w:rFonts w:ascii="宋体" w:hAnsi="宋体" w:eastAsia="宋体" w:cs="宋体"/>
          <w:spacing w:val="10"/>
          <w:sz w:val="23"/>
          <w:szCs w:val="23"/>
        </w:rPr>
        <w:t>结</w:t>
      </w:r>
      <w:r>
        <w:rPr>
          <w:rFonts w:ascii="宋体" w:hAnsi="宋体" w:eastAsia="宋体" w:cs="宋体"/>
          <w:spacing w:val="9"/>
          <w:sz w:val="23"/>
          <w:szCs w:val="23"/>
        </w:rPr>
        <w:t>果的，或者中标供应商放弃中标项目的，应当依法承担法律责任。</w:t>
      </w:r>
    </w:p>
    <w:p>
      <w:pPr>
        <w:spacing w:before="2" w:line="375" w:lineRule="auto"/>
        <w:ind w:left="11" w:right="44" w:firstLine="475"/>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6"/>
          <w:sz w:val="23"/>
          <w:szCs w:val="23"/>
        </w:rPr>
        <w:t>0.2  中标合同不得转让。合同分包需在投标文件中予以说明，并需经买方同意。否则，</w:t>
      </w:r>
      <w:r>
        <w:rPr>
          <w:rFonts w:ascii="宋体" w:hAnsi="宋体" w:eastAsia="宋体" w:cs="宋体"/>
          <w:sz w:val="23"/>
          <w:szCs w:val="23"/>
        </w:rPr>
        <w:t xml:space="preserve"> </w:t>
      </w:r>
      <w:r>
        <w:rPr>
          <w:rFonts w:ascii="宋体" w:hAnsi="宋体" w:eastAsia="宋体" w:cs="宋体"/>
          <w:spacing w:val="13"/>
          <w:sz w:val="23"/>
          <w:szCs w:val="23"/>
        </w:rPr>
        <w:t>买</w:t>
      </w:r>
      <w:r>
        <w:rPr>
          <w:rFonts w:ascii="宋体" w:hAnsi="宋体" w:eastAsia="宋体" w:cs="宋体"/>
          <w:spacing w:val="8"/>
          <w:sz w:val="23"/>
          <w:szCs w:val="23"/>
        </w:rPr>
        <w:t>方有权取消中标供应商的中标资格。</w:t>
      </w:r>
    </w:p>
    <w:p>
      <w:pPr>
        <w:spacing w:before="1" w:line="375" w:lineRule="auto"/>
        <w:ind w:left="2" w:right="105" w:firstLine="501"/>
        <w:rPr>
          <w:rFonts w:ascii="宋体" w:hAnsi="宋体" w:eastAsia="宋体" w:cs="宋体"/>
          <w:spacing w:val="10"/>
          <w:sz w:val="23"/>
          <w:szCs w:val="23"/>
        </w:rPr>
      </w:pPr>
      <w:r>
        <w:rPr>
          <w:rFonts w:ascii="宋体" w:hAnsi="宋体" w:eastAsia="宋体" w:cs="宋体"/>
          <w:spacing w:val="8"/>
          <w:sz w:val="23"/>
          <w:szCs w:val="23"/>
        </w:rPr>
        <w:t xml:space="preserve">30.3  </w:t>
      </w:r>
      <w:r>
        <w:rPr>
          <w:rFonts w:ascii="宋体" w:hAnsi="宋体" w:eastAsia="宋体" w:cs="宋体"/>
          <w:spacing w:val="10"/>
          <w:sz w:val="23"/>
          <w:szCs w:val="23"/>
        </w:rPr>
        <w:t>中标供应商拒绝与采购人签订合同的，依据《中华人民共和国政府采购法实施条例》国务院令第658号第五章政府采购合同第四十九条及《政府采购质疑和投诉办法》 --财政部令第94号第四章投诉处理第三十二条第三款执行。</w:t>
      </w:r>
    </w:p>
    <w:p>
      <w:pPr>
        <w:spacing w:before="1" w:line="375" w:lineRule="auto"/>
        <w:ind w:left="2" w:right="105" w:firstLine="501"/>
        <w:rPr>
          <w:rFonts w:ascii="宋体" w:hAnsi="宋体" w:eastAsia="宋体" w:cs="宋体"/>
          <w:spacing w:val="10"/>
          <w:sz w:val="23"/>
          <w:szCs w:val="23"/>
        </w:rPr>
      </w:pPr>
      <w:r>
        <w:rPr>
          <w:rFonts w:ascii="宋体" w:hAnsi="宋体" w:eastAsia="宋体" w:cs="宋体"/>
          <w:spacing w:val="10"/>
          <w:sz w:val="23"/>
          <w:szCs w:val="23"/>
        </w:rPr>
        <w:t>30.4  招标人及中标人执行《中华人民共和国政府采购法》 第五章政府采购合同第 四十六条规定执行。成交人无正当理由不得放弃成交。( “正当理由”释义：《中华人民共和国民法典》--第八章 民事责任第一百八十条) 否则按违约处理，没收其保证金。</w:t>
      </w:r>
    </w:p>
    <w:p>
      <w:pPr>
        <w:spacing w:line="227" w:lineRule="auto"/>
        <w:ind w:left="48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1</w:t>
      </w:r>
      <w:r>
        <w:rPr>
          <w:rFonts w:ascii="宋体" w:hAnsi="宋体" w:eastAsia="宋体" w:cs="宋体"/>
          <w:spacing w:val="6"/>
          <w:sz w:val="23"/>
          <w:szCs w:val="23"/>
        </w:rPr>
        <w:t>.  商务合同的组成</w:t>
      </w:r>
    </w:p>
    <w:p>
      <w:pPr>
        <w:spacing w:before="185" w:line="227" w:lineRule="auto"/>
        <w:ind w:left="486"/>
        <w:rPr>
          <w:rFonts w:ascii="宋体" w:hAnsi="宋体" w:eastAsia="宋体" w:cs="宋体"/>
          <w:sz w:val="23"/>
          <w:szCs w:val="23"/>
        </w:rPr>
      </w:pPr>
      <w:r>
        <w:rPr>
          <w:rFonts w:ascii="宋体" w:hAnsi="宋体" w:eastAsia="宋体" w:cs="宋体"/>
          <w:spacing w:val="8"/>
          <w:sz w:val="23"/>
          <w:szCs w:val="23"/>
        </w:rPr>
        <w:t>31.1  下列文件均为商务合同不可分割的组成部分</w:t>
      </w:r>
      <w:r>
        <w:rPr>
          <w:rFonts w:ascii="宋体" w:hAnsi="宋体" w:eastAsia="宋体" w:cs="宋体"/>
          <w:spacing w:val="5"/>
          <w:sz w:val="23"/>
          <w:szCs w:val="23"/>
        </w:rPr>
        <w:t>：</w:t>
      </w:r>
    </w:p>
    <w:p>
      <w:pPr>
        <w:spacing w:before="185" w:line="227" w:lineRule="auto"/>
        <w:ind w:left="486"/>
        <w:rPr>
          <w:rFonts w:ascii="宋体" w:hAnsi="宋体" w:eastAsia="宋体" w:cs="宋体"/>
          <w:sz w:val="23"/>
          <w:szCs w:val="23"/>
        </w:rPr>
      </w:pPr>
      <w:r>
        <w:rPr>
          <w:rFonts w:ascii="宋体" w:hAnsi="宋体" w:eastAsia="宋体" w:cs="宋体"/>
          <w:spacing w:val="-4"/>
          <w:sz w:val="23"/>
          <w:szCs w:val="23"/>
        </w:rPr>
        <w:t>31.1</w:t>
      </w:r>
      <w:r>
        <w:rPr>
          <w:rFonts w:ascii="宋体" w:hAnsi="宋体" w:eastAsia="宋体" w:cs="宋体"/>
          <w:spacing w:val="-2"/>
          <w:sz w:val="23"/>
          <w:szCs w:val="23"/>
        </w:rPr>
        <w:t>.1   《招标文件》；</w:t>
      </w:r>
    </w:p>
    <w:p>
      <w:pPr>
        <w:spacing w:before="184" w:line="227" w:lineRule="auto"/>
        <w:ind w:left="48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1</w:t>
      </w:r>
      <w:r>
        <w:rPr>
          <w:rFonts w:ascii="宋体" w:hAnsi="宋体" w:eastAsia="宋体" w:cs="宋体"/>
          <w:spacing w:val="6"/>
          <w:sz w:val="23"/>
          <w:szCs w:val="23"/>
        </w:rPr>
        <w:t>.1.2  中标供应商的投标文件；</w:t>
      </w:r>
    </w:p>
    <w:p>
      <w:pPr>
        <w:spacing w:before="185" w:line="227" w:lineRule="auto"/>
        <w:ind w:left="486"/>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1.1.3  中标通知书；</w:t>
      </w:r>
    </w:p>
    <w:p>
      <w:pPr>
        <w:spacing w:before="185" w:line="227" w:lineRule="auto"/>
        <w:ind w:left="486"/>
        <w:rPr>
          <w:rFonts w:ascii="宋体" w:hAnsi="宋体" w:eastAsia="宋体" w:cs="宋体"/>
          <w:spacing w:val="13"/>
          <w:sz w:val="31"/>
          <w:szCs w:val="31"/>
          <w14:textOutline w14:w="5793" w14:cap="sq" w14:cmpd="sng">
            <w14:solidFill>
              <w14:srgbClr w14:val="000000"/>
            </w14:solidFill>
            <w14:prstDash w14:val="solid"/>
            <w14:bevel/>
          </w14:textOutline>
        </w:rPr>
      </w:pPr>
      <w:r>
        <w:rPr>
          <w:rFonts w:ascii="宋体" w:hAnsi="宋体" w:eastAsia="宋体" w:cs="宋体"/>
          <w:spacing w:val="14"/>
          <w:sz w:val="23"/>
          <w:szCs w:val="23"/>
        </w:rPr>
        <w:t>3</w:t>
      </w:r>
      <w:r>
        <w:rPr>
          <w:rFonts w:ascii="宋体" w:hAnsi="宋体" w:eastAsia="宋体" w:cs="宋体"/>
          <w:spacing w:val="7"/>
          <w:sz w:val="23"/>
          <w:szCs w:val="23"/>
        </w:rPr>
        <w:t>1.1.4  投标供应商澄清、说明或补正文件。</w:t>
      </w:r>
      <w:bookmarkStart w:id="8" w:name="_bookmark11"/>
      <w:bookmarkEnd w:id="8"/>
    </w:p>
    <w:p>
      <w:pPr>
        <w:spacing w:before="226" w:line="225" w:lineRule="auto"/>
        <w:jc w:val="both"/>
        <w:outlineLvl w:val="0"/>
        <w:rPr>
          <w:rFonts w:ascii="宋体" w:hAnsi="宋体" w:eastAsia="宋体" w:cs="宋体"/>
          <w:sz w:val="24"/>
          <w:szCs w:val="24"/>
        </w:rPr>
      </w:pPr>
      <w:r>
        <w:rPr>
          <w:rFonts w:ascii="宋体" w:hAnsi="宋体" w:eastAsia="宋体" w:cs="宋体"/>
          <w:spacing w:val="13"/>
          <w:sz w:val="24"/>
          <w:szCs w:val="24"/>
          <w14:textOutline w14:w="5793" w14:cap="sq" w14:cmpd="sng">
            <w14:solidFill>
              <w14:srgbClr w14:val="000000"/>
            </w14:solidFill>
            <w14:prstDash w14:val="solid"/>
            <w14:bevel/>
          </w14:textOutline>
        </w:rPr>
        <w:t>八</w:t>
      </w:r>
      <w:r>
        <w:rPr>
          <w:rFonts w:ascii="宋体" w:hAnsi="宋体" w:eastAsia="宋体" w:cs="宋体"/>
          <w:spacing w:val="10"/>
          <w:sz w:val="24"/>
          <w:szCs w:val="24"/>
          <w14:textOutline w14:w="5793" w14:cap="sq" w14:cmpd="sng">
            <w14:solidFill>
              <w14:srgbClr w14:val="000000"/>
            </w14:solidFill>
            <w14:prstDash w14:val="solid"/>
            <w14:bevel/>
          </w14:textOutline>
        </w:rPr>
        <w:t>、买方授标时更改采购货物数量的权利</w:t>
      </w:r>
    </w:p>
    <w:p>
      <w:pPr>
        <w:spacing w:before="204" w:line="381" w:lineRule="auto"/>
        <w:ind w:left="1" w:right="45" w:firstLine="48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9"/>
          <w:sz w:val="23"/>
          <w:szCs w:val="23"/>
        </w:rPr>
        <w:t>2.  招标方在授予合同时有权在“采购需求”中规定的货物数量和服务予以局部增加或</w:t>
      </w:r>
      <w:r>
        <w:rPr>
          <w:rFonts w:ascii="宋体" w:hAnsi="宋体" w:eastAsia="宋体" w:cs="宋体"/>
          <w:spacing w:val="18"/>
          <w:sz w:val="23"/>
          <w:szCs w:val="23"/>
        </w:rPr>
        <w:t>减</w:t>
      </w:r>
      <w:r>
        <w:rPr>
          <w:rFonts w:ascii="宋体" w:hAnsi="宋体" w:eastAsia="宋体" w:cs="宋体"/>
          <w:spacing w:val="17"/>
          <w:sz w:val="23"/>
          <w:szCs w:val="23"/>
        </w:rPr>
        <w:t>少</w:t>
      </w:r>
      <w:r>
        <w:rPr>
          <w:rFonts w:ascii="宋体" w:hAnsi="宋体" w:eastAsia="宋体" w:cs="宋体"/>
          <w:spacing w:val="9"/>
          <w:sz w:val="23"/>
          <w:szCs w:val="23"/>
        </w:rPr>
        <w:t>，但比例不超过10%，并且不得对单价或其它实质性内容做任何改变，对增加的数量按同</w:t>
      </w:r>
      <w:r>
        <w:rPr>
          <w:rFonts w:ascii="宋体" w:hAnsi="宋体" w:eastAsia="宋体" w:cs="宋体"/>
          <w:spacing w:val="10"/>
          <w:sz w:val="23"/>
          <w:szCs w:val="23"/>
        </w:rPr>
        <w:t>类</w:t>
      </w:r>
      <w:r>
        <w:rPr>
          <w:rFonts w:ascii="宋体" w:hAnsi="宋体" w:eastAsia="宋体" w:cs="宋体"/>
          <w:spacing w:val="8"/>
          <w:sz w:val="23"/>
          <w:szCs w:val="23"/>
        </w:rPr>
        <w:t>型中标价格支付货款。</w:t>
      </w:r>
    </w:p>
    <w:p>
      <w:pPr>
        <w:spacing w:before="21" w:line="228" w:lineRule="auto"/>
        <w:outlineLvl w:val="0"/>
        <w:rPr>
          <w:rFonts w:ascii="宋体" w:hAnsi="宋体" w:eastAsia="宋体" w:cs="宋体"/>
          <w:sz w:val="24"/>
          <w:szCs w:val="24"/>
        </w:rPr>
      </w:pPr>
      <w:bookmarkStart w:id="9" w:name="_bookmark12"/>
      <w:bookmarkEnd w:id="9"/>
      <w:r>
        <w:rPr>
          <w:rFonts w:ascii="宋体" w:hAnsi="宋体" w:eastAsia="宋体" w:cs="宋体"/>
          <w:spacing w:val="8"/>
          <w:sz w:val="24"/>
          <w:szCs w:val="24"/>
          <w14:textOutline w14:w="5793" w14:cap="sq" w14:cmpd="sng">
            <w14:solidFill>
              <w14:srgbClr w14:val="000000"/>
            </w14:solidFill>
            <w14:prstDash w14:val="solid"/>
            <w14:bevel/>
          </w14:textOutline>
        </w:rPr>
        <w:t>九、质疑投</w:t>
      </w:r>
      <w:r>
        <w:rPr>
          <w:rFonts w:ascii="宋体" w:hAnsi="宋体" w:eastAsia="宋体" w:cs="宋体"/>
          <w:spacing w:val="6"/>
          <w:sz w:val="24"/>
          <w:szCs w:val="24"/>
          <w14:textOutline w14:w="5793" w14:cap="sq" w14:cmpd="sng">
            <w14:solidFill>
              <w14:srgbClr w14:val="000000"/>
            </w14:solidFill>
            <w14:prstDash w14:val="solid"/>
            <w14:bevel/>
          </w14:textOutline>
        </w:rPr>
        <w:t>诉</w:t>
      </w:r>
    </w:p>
    <w:p>
      <w:pPr>
        <w:spacing w:before="201" w:line="376" w:lineRule="auto"/>
        <w:ind w:left="2" w:right="105" w:firstLine="483"/>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5"/>
          <w:sz w:val="23"/>
          <w:szCs w:val="23"/>
        </w:rPr>
        <w:t>3</w:t>
      </w:r>
      <w:r>
        <w:rPr>
          <w:rFonts w:ascii="宋体" w:hAnsi="宋体" w:eastAsia="宋体" w:cs="宋体"/>
          <w:spacing w:val="10"/>
          <w:sz w:val="23"/>
          <w:szCs w:val="23"/>
        </w:rPr>
        <w:t>.1  供应商对政府采购活动事项有疑问的，可以向采购人提出询问，采购人应当及时</w:t>
      </w:r>
      <w:r>
        <w:rPr>
          <w:rFonts w:ascii="宋体" w:hAnsi="宋体" w:eastAsia="宋体" w:cs="宋体"/>
          <w:spacing w:val="9"/>
          <w:sz w:val="23"/>
          <w:szCs w:val="23"/>
        </w:rPr>
        <w:t>作出答复，但答复的内容不得涉及商业秘密</w:t>
      </w:r>
      <w:r>
        <w:rPr>
          <w:rFonts w:ascii="宋体" w:hAnsi="宋体" w:eastAsia="宋体" w:cs="宋体"/>
          <w:spacing w:val="8"/>
          <w:sz w:val="23"/>
          <w:szCs w:val="23"/>
        </w:rPr>
        <w:t>。</w:t>
      </w:r>
    </w:p>
    <w:p>
      <w:pPr>
        <w:spacing w:before="3" w:line="375" w:lineRule="auto"/>
        <w:ind w:left="1" w:right="105" w:firstLine="484"/>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5"/>
          <w:sz w:val="23"/>
          <w:szCs w:val="23"/>
        </w:rPr>
        <w:t>3</w:t>
      </w:r>
      <w:r>
        <w:rPr>
          <w:rFonts w:ascii="宋体" w:hAnsi="宋体" w:eastAsia="宋体" w:cs="宋体"/>
          <w:spacing w:val="10"/>
          <w:sz w:val="23"/>
          <w:szCs w:val="23"/>
        </w:rPr>
        <w:t>.2  供应商认为采购文件、采购过程和中标或者成交结果使自己的权益受到损害的，</w:t>
      </w:r>
      <w:r>
        <w:rPr>
          <w:rFonts w:ascii="宋体" w:hAnsi="宋体" w:eastAsia="宋体" w:cs="宋体"/>
          <w:sz w:val="23"/>
          <w:szCs w:val="23"/>
        </w:rPr>
        <w:t xml:space="preserve"> </w:t>
      </w:r>
      <w:r>
        <w:rPr>
          <w:rFonts w:ascii="宋体" w:hAnsi="宋体" w:eastAsia="宋体" w:cs="宋体"/>
          <w:spacing w:val="8"/>
          <w:sz w:val="23"/>
          <w:szCs w:val="23"/>
        </w:rPr>
        <w:t>应当依照《政府采购</w:t>
      </w:r>
      <w:r>
        <w:rPr>
          <w:rFonts w:ascii="宋体" w:hAnsi="宋体" w:eastAsia="宋体" w:cs="宋体"/>
          <w:spacing w:val="4"/>
          <w:sz w:val="23"/>
          <w:szCs w:val="23"/>
        </w:rPr>
        <w:t>质疑和投诉办法》  (中华人民共和国财政部令第94 号)  第二章 提出质</w:t>
      </w:r>
      <w:r>
        <w:rPr>
          <w:rFonts w:ascii="宋体" w:hAnsi="宋体" w:eastAsia="宋体" w:cs="宋体"/>
          <w:spacing w:val="11"/>
          <w:sz w:val="23"/>
          <w:szCs w:val="23"/>
        </w:rPr>
        <w:t>疑与答复 第十条规定 务必在法定质疑期内一次性针对同一个采购环节的质疑一次性以书</w:t>
      </w:r>
      <w:r>
        <w:rPr>
          <w:rFonts w:ascii="宋体" w:hAnsi="宋体" w:eastAsia="宋体" w:cs="宋体"/>
          <w:spacing w:val="10"/>
          <w:sz w:val="23"/>
          <w:szCs w:val="23"/>
        </w:rPr>
        <w:t>面</w:t>
      </w:r>
      <w:r>
        <w:rPr>
          <w:rFonts w:ascii="宋体" w:hAnsi="宋体" w:eastAsia="宋体" w:cs="宋体"/>
          <w:spacing w:val="18"/>
          <w:sz w:val="23"/>
          <w:szCs w:val="23"/>
        </w:rPr>
        <w:t>形</w:t>
      </w:r>
      <w:r>
        <w:rPr>
          <w:rFonts w:ascii="宋体" w:hAnsi="宋体" w:eastAsia="宋体" w:cs="宋体"/>
          <w:spacing w:val="12"/>
          <w:sz w:val="23"/>
          <w:szCs w:val="23"/>
        </w:rPr>
        <w:t>式</w:t>
      </w:r>
      <w:r>
        <w:rPr>
          <w:rFonts w:ascii="宋体" w:hAnsi="宋体" w:eastAsia="宋体" w:cs="宋体"/>
          <w:spacing w:val="9"/>
          <w:sz w:val="23"/>
          <w:szCs w:val="23"/>
        </w:rPr>
        <w:t>提出，否则视为已认可和确认，采购人或采购代理机构将不予受理。</w:t>
      </w:r>
    </w:p>
    <w:p>
      <w:pPr>
        <w:tabs>
          <w:tab w:val="left" w:pos="128"/>
        </w:tabs>
        <w:spacing w:before="4" w:line="380" w:lineRule="auto"/>
        <w:ind w:left="7" w:right="60" w:firstLine="479"/>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5"/>
          <w:sz w:val="23"/>
          <w:szCs w:val="23"/>
        </w:rPr>
        <w:t>3</w:t>
      </w:r>
      <w:r>
        <w:rPr>
          <w:rFonts w:ascii="宋体" w:hAnsi="宋体" w:eastAsia="宋体" w:cs="宋体"/>
          <w:spacing w:val="10"/>
          <w:sz w:val="23"/>
          <w:szCs w:val="23"/>
        </w:rPr>
        <w:t>.3  供应商对采购人或采购代理机构的答复不满意，或采购人或采购代理机构未在规</w:t>
      </w:r>
      <w:r>
        <w:rPr>
          <w:rFonts w:ascii="宋体" w:hAnsi="宋体" w:eastAsia="宋体" w:cs="宋体"/>
          <w:spacing w:val="8"/>
          <w:sz w:val="23"/>
          <w:szCs w:val="23"/>
        </w:rPr>
        <w:t>定</w:t>
      </w:r>
      <w:r>
        <w:rPr>
          <w:rFonts w:ascii="宋体" w:hAnsi="宋体" w:eastAsia="宋体" w:cs="宋体"/>
          <w:spacing w:val="6"/>
          <w:sz w:val="23"/>
          <w:szCs w:val="23"/>
        </w:rPr>
        <w:t>的期限作出答复的，可在答复期满后 15 个工作日内，依法按《政府采购质疑和投诉办法》</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9"/>
          <w:sz w:val="23"/>
          <w:szCs w:val="23"/>
        </w:rPr>
        <w:t>中</w:t>
      </w:r>
      <w:r>
        <w:rPr>
          <w:rFonts w:ascii="宋体" w:hAnsi="宋体" w:eastAsia="宋体" w:cs="宋体"/>
          <w:spacing w:val="8"/>
          <w:sz w:val="23"/>
          <w:szCs w:val="23"/>
        </w:rPr>
        <w:t>华人民共和国财政部令第94 号) 第六条 规定向财政部门提起投诉。</w:t>
      </w:r>
    </w:p>
    <w:p>
      <w:pPr>
        <w:spacing w:before="20" w:line="226" w:lineRule="auto"/>
        <w:outlineLvl w:val="0"/>
        <w:rPr>
          <w:rFonts w:ascii="宋体" w:hAnsi="宋体" w:eastAsia="宋体" w:cs="宋体"/>
          <w:sz w:val="24"/>
          <w:szCs w:val="24"/>
        </w:rPr>
      </w:pPr>
      <w:bookmarkStart w:id="10" w:name="_bookmark13"/>
      <w:bookmarkEnd w:id="10"/>
      <w:r>
        <w:rPr>
          <w:rFonts w:ascii="宋体" w:hAnsi="宋体" w:eastAsia="宋体" w:cs="宋体"/>
          <w:spacing w:val="9"/>
          <w:sz w:val="24"/>
          <w:szCs w:val="24"/>
          <w14:textOutline w14:w="5793" w14:cap="sq" w14:cmpd="sng">
            <w14:solidFill>
              <w14:srgbClr w14:val="000000"/>
            </w14:solidFill>
            <w14:prstDash w14:val="solid"/>
            <w14:bevel/>
          </w14:textOutline>
        </w:rPr>
        <w:t>十、其他事</w:t>
      </w:r>
      <w:r>
        <w:rPr>
          <w:rFonts w:ascii="宋体" w:hAnsi="宋体" w:eastAsia="宋体" w:cs="宋体"/>
          <w:spacing w:val="8"/>
          <w:sz w:val="24"/>
          <w:szCs w:val="24"/>
          <w14:textOutline w14:w="5793" w14:cap="sq" w14:cmpd="sng">
            <w14:solidFill>
              <w14:srgbClr w14:val="000000"/>
            </w14:solidFill>
            <w14:prstDash w14:val="solid"/>
            <w14:bevel/>
          </w14:textOutline>
        </w:rPr>
        <w:t>项</w:t>
      </w:r>
    </w:p>
    <w:p>
      <w:pPr>
        <w:spacing w:before="205" w:line="227" w:lineRule="auto"/>
        <w:ind w:left="486"/>
        <w:rPr>
          <w:rFonts w:ascii="宋体" w:hAnsi="宋体" w:eastAsia="宋体" w:cs="宋体"/>
          <w:sz w:val="23"/>
          <w:szCs w:val="23"/>
        </w:rPr>
      </w:pPr>
      <w:r>
        <w:rPr>
          <w:rFonts w:ascii="宋体" w:hAnsi="宋体" w:eastAsia="宋体" w:cs="宋体"/>
          <w:spacing w:val="6"/>
          <w:sz w:val="23"/>
          <w:szCs w:val="23"/>
        </w:rPr>
        <w:t>34.  中标服务费</w:t>
      </w:r>
    </w:p>
    <w:p>
      <w:pPr>
        <w:spacing w:before="185" w:line="227" w:lineRule="auto"/>
        <w:ind w:left="486"/>
        <w:rPr>
          <w:rFonts w:ascii="宋体" w:hAnsi="宋体" w:eastAsia="宋体" w:cs="宋体"/>
          <w:spacing w:val="7"/>
          <w:sz w:val="23"/>
          <w:szCs w:val="23"/>
        </w:rPr>
      </w:pPr>
      <w:r>
        <w:rPr>
          <w:rFonts w:ascii="宋体" w:hAnsi="宋体" w:eastAsia="宋体" w:cs="宋体"/>
          <w:spacing w:val="14"/>
          <w:sz w:val="23"/>
          <w:szCs w:val="23"/>
        </w:rPr>
        <w:t>34</w:t>
      </w:r>
      <w:r>
        <w:rPr>
          <w:rFonts w:ascii="宋体" w:hAnsi="宋体" w:eastAsia="宋体" w:cs="宋体"/>
          <w:spacing w:val="9"/>
          <w:sz w:val="23"/>
          <w:szCs w:val="23"/>
        </w:rPr>
        <w:t>.</w:t>
      </w:r>
      <w:r>
        <w:rPr>
          <w:rFonts w:ascii="宋体" w:hAnsi="宋体" w:eastAsia="宋体" w:cs="宋体"/>
          <w:spacing w:val="7"/>
          <w:sz w:val="23"/>
          <w:szCs w:val="23"/>
        </w:rPr>
        <w:t>1《中标通知书》核发后 3 天内，中标方须向招标代理机构按照国家计委以计价格</w:t>
      </w:r>
    </w:p>
    <w:p>
      <w:pPr>
        <w:spacing w:before="185" w:line="227" w:lineRule="auto"/>
        <w:rPr>
          <w:rFonts w:ascii="宋体" w:hAnsi="宋体" w:eastAsia="宋体" w:cs="宋体"/>
          <w:sz w:val="23"/>
          <w:szCs w:val="23"/>
        </w:rPr>
      </w:pPr>
      <w:r>
        <w:rPr>
          <w:rFonts w:ascii="宋体" w:hAnsi="宋体" w:eastAsia="宋体" w:cs="宋体"/>
          <w:spacing w:val="6"/>
          <w:sz w:val="23"/>
          <w:szCs w:val="23"/>
        </w:rPr>
        <w:t>[2002]1980号文及发改价格[2015]299号文的收费标准一次性付清</w:t>
      </w:r>
      <w:r>
        <w:rPr>
          <w:rFonts w:hint="eastAsia" w:ascii="宋体" w:hAnsi="宋体" w:eastAsia="宋体" w:cs="宋体"/>
          <w:spacing w:val="6"/>
          <w:sz w:val="23"/>
          <w:szCs w:val="23"/>
          <w:lang w:eastAsia="zh-CN"/>
        </w:rPr>
        <w:t>。</w:t>
      </w:r>
      <w:r>
        <w:rPr>
          <w:rFonts w:ascii="宋体" w:hAnsi="宋体" w:eastAsia="宋体" w:cs="宋体"/>
          <w:spacing w:val="4"/>
          <w:sz w:val="23"/>
          <w:szCs w:val="23"/>
        </w:rPr>
        <w:t>(招标代理服务费不得在投标报价表中单列)</w:t>
      </w:r>
    </w:p>
    <w:p>
      <w:pPr>
        <w:spacing w:line="226" w:lineRule="auto"/>
        <w:ind w:left="484"/>
        <w:rPr>
          <w:rFonts w:ascii="宋体" w:hAnsi="宋体" w:eastAsia="宋体" w:cs="宋体"/>
          <w:sz w:val="23"/>
          <w:szCs w:val="23"/>
        </w:rPr>
      </w:pPr>
      <w:r>
        <w:rPr>
          <w:rFonts w:ascii="宋体" w:hAnsi="宋体" w:eastAsia="宋体" w:cs="宋体"/>
          <w:spacing w:val="18"/>
          <w:sz w:val="23"/>
          <w:szCs w:val="23"/>
        </w:rPr>
        <w:t>34</w:t>
      </w:r>
      <w:r>
        <w:rPr>
          <w:rFonts w:ascii="宋体" w:hAnsi="宋体" w:eastAsia="宋体" w:cs="宋体"/>
          <w:spacing w:val="11"/>
          <w:sz w:val="23"/>
          <w:szCs w:val="23"/>
        </w:rPr>
        <w:t>.</w:t>
      </w:r>
      <w:r>
        <w:rPr>
          <w:rFonts w:ascii="宋体" w:hAnsi="宋体" w:eastAsia="宋体" w:cs="宋体"/>
          <w:spacing w:val="9"/>
          <w:sz w:val="23"/>
          <w:szCs w:val="23"/>
        </w:rPr>
        <w:t>2  中标服务费的计算基数：</w:t>
      </w:r>
      <w:r>
        <w:rPr>
          <w:rFonts w:ascii="宋体" w:hAnsi="宋体" w:eastAsia="宋体" w:cs="宋体"/>
          <w:spacing w:val="9"/>
          <w:sz w:val="23"/>
          <w:szCs w:val="23"/>
          <w:u w:val="single" w:color="auto"/>
          <w14:textOutline w14:w="4358" w14:cap="sq" w14:cmpd="sng">
            <w14:solidFill>
              <w14:srgbClr w14:val="000000"/>
            </w14:solidFill>
            <w14:prstDash w14:val="solid"/>
            <w14:bevel/>
          </w14:textOutline>
        </w:rPr>
        <w:t>中标通知书载明的中标金额。</w:t>
      </w:r>
    </w:p>
    <w:p>
      <w:pPr>
        <w:spacing w:before="184" w:line="376" w:lineRule="auto"/>
        <w:ind w:firstLine="483"/>
        <w:rPr>
          <w:rFonts w:ascii="宋体" w:hAnsi="宋体" w:eastAsia="宋体" w:cs="宋体"/>
          <w:spacing w:val="14"/>
          <w:sz w:val="23"/>
          <w:szCs w:val="23"/>
        </w:rPr>
      </w:pPr>
      <w:r>
        <w:rPr>
          <w:rFonts w:ascii="宋体" w:hAnsi="宋体" w:eastAsia="宋体" w:cs="宋体"/>
          <w:spacing w:val="14"/>
          <w:sz w:val="23"/>
          <w:szCs w:val="23"/>
        </w:rPr>
        <w:t>35.本</w:t>
      </w:r>
      <w:r>
        <w:rPr>
          <w:rFonts w:ascii="宋体" w:hAnsi="宋体" w:eastAsia="宋体" w:cs="宋体"/>
          <w:spacing w:val="9"/>
          <w:sz w:val="23"/>
          <w:szCs w:val="23"/>
        </w:rPr>
        <w:t>《</w:t>
      </w:r>
      <w:r>
        <w:rPr>
          <w:rFonts w:ascii="宋体" w:hAnsi="宋体" w:eastAsia="宋体" w:cs="宋体"/>
          <w:spacing w:val="7"/>
          <w:sz w:val="23"/>
          <w:szCs w:val="23"/>
        </w:rPr>
        <w:t>招标文件》是根据《中华人民共和国政府采购法》、《中华人民共和国政府采购</w:t>
      </w:r>
      <w:r>
        <w:rPr>
          <w:rFonts w:ascii="宋体" w:hAnsi="宋体" w:eastAsia="宋体" w:cs="宋体"/>
          <w:spacing w:val="11"/>
          <w:sz w:val="23"/>
          <w:szCs w:val="23"/>
        </w:rPr>
        <w:t>法实施条例》的规定编制，解释权属</w:t>
      </w:r>
      <w:r>
        <w:rPr>
          <w:rFonts w:hint="eastAsia" w:ascii="宋体" w:hAnsi="宋体" w:eastAsia="宋体" w:cs="宋体"/>
          <w:spacing w:val="9"/>
          <w:sz w:val="23"/>
          <w:szCs w:val="23"/>
          <w:u w:val="single" w:color="auto"/>
          <w:lang w:val="en-US" w:eastAsia="zh-CN"/>
          <w14:textOutline w14:w="4358" w14:cap="sq" w14:cmpd="sng">
            <w14:solidFill>
              <w14:srgbClr w14:val="000000"/>
            </w14:solidFill>
            <w14:prstDash w14:val="solid"/>
            <w14:bevel/>
          </w14:textOutline>
        </w:rPr>
        <w:t>新疆伊筑</w:t>
      </w:r>
      <w:r>
        <w:rPr>
          <w:rFonts w:hint="eastAsia" w:ascii="宋体" w:hAnsi="宋体" w:eastAsia="宋体" w:cs="宋体"/>
          <w:spacing w:val="9"/>
          <w:sz w:val="23"/>
          <w:szCs w:val="23"/>
          <w:u w:val="single" w:color="auto"/>
          <w14:textOutline w14:w="4358" w14:cap="sq" w14:cmpd="sng">
            <w14:solidFill>
              <w14:srgbClr w14:val="000000"/>
            </w14:solidFill>
            <w14:prstDash w14:val="solid"/>
            <w14:bevel/>
          </w14:textOutline>
        </w:rPr>
        <w:t>工程管理有限公司</w:t>
      </w:r>
      <w:r>
        <w:rPr>
          <w:rFonts w:ascii="宋体" w:hAnsi="宋体" w:eastAsia="宋体" w:cs="宋体"/>
          <w:spacing w:val="6"/>
          <w:sz w:val="23"/>
          <w:szCs w:val="23"/>
          <w:u w:val="single" w:color="auto"/>
          <w14:textOutline w14:w="4358" w14:cap="sq" w14:cmpd="sng">
            <w14:solidFill>
              <w14:srgbClr w14:val="000000"/>
            </w14:solidFill>
            <w14:prstDash w14:val="solid"/>
            <w14:bevel/>
          </w14:textOutline>
        </w:rPr>
        <w:t>。</w:t>
      </w:r>
    </w:p>
    <w:p>
      <w:pPr>
        <w:spacing w:line="384" w:lineRule="auto"/>
        <w:ind w:left="3" w:firstLine="480"/>
        <w:rPr>
          <w:rFonts w:ascii="宋体" w:hAnsi="宋体" w:eastAsia="宋体" w:cs="宋体"/>
          <w:sz w:val="23"/>
          <w:szCs w:val="23"/>
        </w:rPr>
      </w:pPr>
      <w:r>
        <w:rPr>
          <w:rFonts w:ascii="宋体" w:hAnsi="宋体" w:eastAsia="宋体" w:cs="宋体"/>
          <w:spacing w:val="14"/>
          <w:sz w:val="23"/>
          <w:szCs w:val="23"/>
        </w:rPr>
        <w:t>36.参</w:t>
      </w:r>
      <w:r>
        <w:rPr>
          <w:rFonts w:ascii="宋体" w:hAnsi="宋体" w:eastAsia="宋体" w:cs="宋体"/>
          <w:spacing w:val="9"/>
          <w:sz w:val="23"/>
          <w:szCs w:val="23"/>
        </w:rPr>
        <w:t>与</w:t>
      </w:r>
      <w:r>
        <w:rPr>
          <w:rFonts w:ascii="宋体" w:hAnsi="宋体" w:eastAsia="宋体" w:cs="宋体"/>
          <w:spacing w:val="7"/>
          <w:sz w:val="23"/>
          <w:szCs w:val="23"/>
        </w:rPr>
        <w:t>本次招标的供应商应当有商务、技术人员对评标委员会提出的商务、技术问题进</w:t>
      </w:r>
      <w:r>
        <w:rPr>
          <w:rFonts w:ascii="宋体" w:hAnsi="宋体" w:eastAsia="宋体" w:cs="宋体"/>
          <w:sz w:val="23"/>
          <w:szCs w:val="23"/>
        </w:rPr>
        <w:t xml:space="preserve"> </w:t>
      </w:r>
      <w:r>
        <w:rPr>
          <w:rFonts w:ascii="宋体" w:hAnsi="宋体" w:eastAsia="宋体" w:cs="宋体"/>
          <w:spacing w:val="4"/>
          <w:sz w:val="23"/>
          <w:szCs w:val="23"/>
        </w:rPr>
        <w:t>行答疑。</w:t>
      </w:r>
    </w:p>
    <w:p>
      <w:pPr>
        <w:spacing w:before="113" w:line="224" w:lineRule="auto"/>
        <w:ind w:left="2675"/>
        <w:outlineLvl w:val="0"/>
        <w:rPr>
          <w:rFonts w:ascii="宋体" w:hAnsi="宋体" w:eastAsia="宋体" w:cs="宋体"/>
          <w:spacing w:val="10"/>
          <w:sz w:val="35"/>
          <w:szCs w:val="35"/>
          <w14:textOutline w14:w="6537" w14:cap="sq" w14:cmpd="sng">
            <w14:solidFill>
              <w14:srgbClr w14:val="000000"/>
            </w14:solidFill>
            <w14:prstDash w14:val="solid"/>
            <w14:bevel/>
          </w14:textOutline>
        </w:rPr>
      </w:pPr>
      <w:bookmarkStart w:id="11" w:name="_bookmark14"/>
      <w:bookmarkEnd w:id="11"/>
    </w:p>
    <w:p>
      <w:pPr>
        <w:spacing w:before="113" w:line="224" w:lineRule="auto"/>
        <w:jc w:val="both"/>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both"/>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both"/>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both"/>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pacing w:val="10"/>
          <w:sz w:val="35"/>
          <w:szCs w:val="35"/>
          <w14:textOutline w14:w="6537" w14:cap="sq" w14:cmpd="sng">
            <w14:solidFill>
              <w14:srgbClr w14:val="000000"/>
            </w14:solidFill>
            <w14:prstDash w14:val="solid"/>
            <w14:bevel/>
          </w14:textOutline>
        </w:rPr>
      </w:pPr>
    </w:p>
    <w:p>
      <w:pPr>
        <w:spacing w:before="113" w:line="224" w:lineRule="auto"/>
        <w:jc w:val="center"/>
        <w:outlineLvl w:val="0"/>
        <w:rPr>
          <w:rFonts w:ascii="宋体" w:hAnsi="宋体" w:eastAsia="宋体" w:cs="宋体"/>
          <w:sz w:val="35"/>
          <w:szCs w:val="35"/>
        </w:rPr>
      </w:pPr>
      <w:r>
        <w:rPr>
          <w:rFonts w:ascii="宋体" w:hAnsi="宋体" w:eastAsia="宋体" w:cs="宋体"/>
          <w:spacing w:val="10"/>
          <w:sz w:val="35"/>
          <w:szCs w:val="35"/>
          <w14:textOutline w14:w="6537" w14:cap="sq" w14:cmpd="sng">
            <w14:solidFill>
              <w14:srgbClr w14:val="000000"/>
            </w14:solidFill>
            <w14:prstDash w14:val="solid"/>
            <w14:bevel/>
          </w14:textOutline>
        </w:rPr>
        <w:t>第三章采购需求及</w:t>
      </w: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服务</w:t>
      </w:r>
      <w:r>
        <w:rPr>
          <w:rFonts w:ascii="宋体" w:hAnsi="宋体" w:eastAsia="宋体" w:cs="宋体"/>
          <w:spacing w:val="10"/>
          <w:sz w:val="35"/>
          <w:szCs w:val="35"/>
          <w14:textOutline w14:w="6537" w14:cap="sq" w14:cmpd="sng">
            <w14:solidFill>
              <w14:srgbClr w14:val="000000"/>
            </w14:solidFill>
            <w14:prstDash w14:val="solid"/>
            <w14:bevel/>
          </w14:textOutline>
        </w:rPr>
        <w:t>要求</w:t>
      </w:r>
    </w:p>
    <w:p>
      <w:pPr>
        <w:spacing w:before="1" w:line="562" w:lineRule="auto"/>
        <w:ind w:right="759" w:firstLine="486"/>
        <w:rPr>
          <w:rFonts w:hint="eastAsia" w:ascii="宋体" w:hAnsi="宋体" w:eastAsia="宋体" w:cs="宋体"/>
          <w:spacing w:val="8"/>
          <w:sz w:val="23"/>
          <w:szCs w:val="23"/>
          <w:lang w:val="en-US" w:eastAsia="zh-CN"/>
        </w:rPr>
      </w:pPr>
    </w:p>
    <w:p>
      <w:pPr>
        <w:numPr>
          <w:ilvl w:val="0"/>
          <w:numId w:val="4"/>
        </w:numPr>
        <w:spacing w:before="1" w:line="562" w:lineRule="auto"/>
        <w:ind w:right="759" w:firstLine="486"/>
        <w:rPr>
          <w:rFonts w:hint="eastAsia" w:ascii="宋体" w:hAnsi="宋体" w:eastAsia="宋体" w:cs="宋体"/>
          <w:snapToGrid w:val="0"/>
          <w:color w:val="000000"/>
          <w:spacing w:val="7"/>
          <w:kern w:val="0"/>
          <w:sz w:val="23"/>
          <w:szCs w:val="23"/>
          <w:lang w:val="en-US" w:eastAsia="zh-CN"/>
        </w:rPr>
      </w:pPr>
      <w:r>
        <w:rPr>
          <w:rFonts w:hint="eastAsia" w:ascii="宋体" w:hAnsi="宋体" w:eastAsia="宋体" w:cs="宋体"/>
          <w:spacing w:val="8"/>
          <w:sz w:val="23"/>
          <w:szCs w:val="23"/>
          <w:lang w:val="en-US" w:eastAsia="zh-CN"/>
        </w:rPr>
        <w:t>项目概况</w:t>
      </w:r>
    </w:p>
    <w:p>
      <w:pPr>
        <w:numPr>
          <w:ilvl w:val="0"/>
          <w:numId w:val="0"/>
        </w:numPr>
        <w:spacing w:before="1" w:line="562" w:lineRule="auto"/>
        <w:ind w:right="759" w:rightChars="0" w:firstLine="488" w:firstLineChars="200"/>
        <w:rPr>
          <w:rFonts w:hint="eastAsia" w:ascii="宋体" w:hAnsi="宋体" w:eastAsia="宋体" w:cs="宋体"/>
          <w:snapToGrid w:val="0"/>
          <w:color w:val="000000"/>
          <w:spacing w:val="7"/>
          <w:kern w:val="0"/>
          <w:sz w:val="23"/>
          <w:szCs w:val="23"/>
          <w:lang w:val="en-US" w:eastAsia="zh-CN"/>
        </w:rPr>
      </w:pPr>
      <w:r>
        <w:rPr>
          <w:rFonts w:hint="eastAsia" w:ascii="宋体" w:hAnsi="宋体" w:eastAsia="宋体" w:cs="宋体"/>
          <w:snapToGrid w:val="0"/>
          <w:color w:val="000000"/>
          <w:spacing w:val="7"/>
          <w:kern w:val="0"/>
          <w:sz w:val="23"/>
          <w:szCs w:val="23"/>
          <w:lang w:val="en-US" w:eastAsia="zh-CN"/>
        </w:rPr>
        <w:t>垃圾收集清运(日产日清)、区域内道路清扫保洁、冬季积雪清扫保洁、冬季积雪清扫清运、牛皮癣治理、渠道清淤、垃圾清运等。</w:t>
      </w:r>
    </w:p>
    <w:p>
      <w:pPr>
        <w:spacing w:before="1" w:line="562" w:lineRule="auto"/>
        <w:ind w:right="759" w:firstLine="48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二.主要商务要求、技术要求</w:t>
      </w:r>
    </w:p>
    <w:p>
      <w:pPr>
        <w:spacing w:before="1" w:line="562" w:lineRule="auto"/>
        <w:ind w:right="759" w:firstLine="486"/>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合同包1 伊宁市达达木图镇（2023年—2025年）环卫作业外包项目</w:t>
      </w:r>
    </w:p>
    <w:p>
      <w:pPr>
        <w:pStyle w:val="12"/>
        <w:numPr>
          <w:ilvl w:val="0"/>
          <w:numId w:val="5"/>
        </w:numPr>
        <w:rPr>
          <w:rFonts w:hint="eastAsia" w:eastAsia="宋体" w:cs="宋体"/>
          <w:spacing w:val="8"/>
          <w:sz w:val="23"/>
          <w:szCs w:val="23"/>
          <w:lang w:val="en-US" w:eastAsia="zh-CN"/>
        </w:rPr>
      </w:pPr>
      <w:r>
        <w:rPr>
          <w:rFonts w:hint="eastAsia" w:eastAsia="宋体" w:cs="宋体"/>
          <w:spacing w:val="8"/>
          <w:sz w:val="23"/>
          <w:szCs w:val="23"/>
          <w:lang w:val="en-US" w:eastAsia="zh-CN"/>
        </w:rPr>
        <w:t>主要商务要求：</w:t>
      </w:r>
    </w:p>
    <w:p>
      <w:pPr>
        <w:spacing w:before="90" w:line="222" w:lineRule="auto"/>
        <w:ind w:left="107"/>
        <w:jc w:val="center"/>
        <w:rPr>
          <w:rFonts w:hint="default" w:ascii="宋体" w:hAnsi="宋体" w:eastAsia="宋体" w:cs="宋体"/>
          <w:spacing w:val="-1"/>
          <w:sz w:val="19"/>
          <w:szCs w:val="19"/>
          <w:lang w:val="en-US" w:eastAsia="zh-CN"/>
        </w:rPr>
      </w:pPr>
    </w:p>
    <w:tbl>
      <w:tblPr>
        <w:tblStyle w:val="17"/>
        <w:tblW w:w="973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0"/>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010" w:type="dxa"/>
            <w:vAlign w:val="center"/>
          </w:tcPr>
          <w:p>
            <w:pPr>
              <w:spacing w:before="90" w:line="222" w:lineRule="auto"/>
              <w:ind w:left="107"/>
              <w:jc w:val="center"/>
              <w:rPr>
                <w:rFonts w:ascii="宋体" w:hAnsi="宋体" w:eastAsia="宋体" w:cs="宋体"/>
                <w:spacing w:val="-1"/>
                <w:sz w:val="19"/>
                <w:szCs w:val="19"/>
              </w:rPr>
            </w:pPr>
            <w:r>
              <w:rPr>
                <w:rFonts w:ascii="宋体" w:hAnsi="宋体" w:eastAsia="宋体" w:cs="宋体"/>
                <w:spacing w:val="-1"/>
                <w:sz w:val="19"/>
                <w:szCs w:val="19"/>
              </w:rPr>
              <w:t>标的提供的时间</w:t>
            </w:r>
          </w:p>
        </w:tc>
        <w:tc>
          <w:tcPr>
            <w:tcW w:w="7725" w:type="dxa"/>
            <w:vAlign w:val="center"/>
          </w:tcPr>
          <w:p>
            <w:pPr>
              <w:spacing w:before="90" w:line="222" w:lineRule="auto"/>
              <w:ind w:left="107"/>
              <w:jc w:val="both"/>
              <w:rPr>
                <w:rFonts w:hint="eastAsia" w:ascii="宋体" w:hAnsi="宋体" w:eastAsia="宋体" w:cs="宋体"/>
                <w:spacing w:val="-1"/>
                <w:sz w:val="19"/>
                <w:szCs w:val="19"/>
                <w:lang w:eastAsia="zh-CN"/>
              </w:rPr>
            </w:pPr>
            <w:r>
              <w:rPr>
                <w:rFonts w:ascii="宋体" w:hAnsi="宋体" w:eastAsia="宋体" w:cs="宋体"/>
                <w:spacing w:val="-1"/>
                <w:sz w:val="19"/>
                <w:szCs w:val="19"/>
              </w:rPr>
              <w:t>本次采购预算为</w:t>
            </w:r>
            <w:r>
              <w:rPr>
                <w:rFonts w:hint="eastAsia" w:ascii="宋体" w:hAnsi="宋体" w:eastAsia="宋体" w:cs="宋体"/>
                <w:spacing w:val="-1"/>
                <w:sz w:val="19"/>
                <w:szCs w:val="19"/>
                <w:lang w:val="en-US" w:eastAsia="zh-CN"/>
              </w:rPr>
              <w:t>一</w:t>
            </w:r>
            <w:r>
              <w:rPr>
                <w:rFonts w:ascii="宋体" w:hAnsi="宋体" w:eastAsia="宋体" w:cs="宋体"/>
                <w:spacing w:val="-1"/>
                <w:sz w:val="19"/>
                <w:szCs w:val="19"/>
              </w:rPr>
              <w:t>年预算</w:t>
            </w:r>
            <w:r>
              <w:rPr>
                <w:rFonts w:hint="eastAsia" w:ascii="宋体" w:hAnsi="宋体" w:eastAsia="宋体" w:cs="宋体"/>
                <w:spacing w:val="-1"/>
                <w:sz w:val="19"/>
                <w:szCs w:val="19"/>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2010" w:type="dxa"/>
            <w:vAlign w:val="center"/>
          </w:tcPr>
          <w:p>
            <w:pPr>
              <w:spacing w:before="88" w:line="221" w:lineRule="auto"/>
              <w:ind w:left="106"/>
              <w:jc w:val="center"/>
              <w:rPr>
                <w:rFonts w:ascii="宋体" w:hAnsi="宋体" w:eastAsia="宋体" w:cs="宋体"/>
                <w:sz w:val="19"/>
                <w:szCs w:val="19"/>
              </w:rPr>
            </w:pPr>
            <w:r>
              <w:rPr>
                <w:rFonts w:ascii="宋体" w:hAnsi="宋体" w:eastAsia="宋体" w:cs="宋体"/>
                <w:spacing w:val="1"/>
                <w:sz w:val="19"/>
                <w:szCs w:val="19"/>
              </w:rPr>
              <w:t>标的提供</w:t>
            </w:r>
            <w:r>
              <w:rPr>
                <w:rFonts w:ascii="宋体" w:hAnsi="宋体" w:eastAsia="宋体" w:cs="宋体"/>
                <w:sz w:val="19"/>
                <w:szCs w:val="19"/>
              </w:rPr>
              <w:t>的地点</w:t>
            </w:r>
          </w:p>
        </w:tc>
        <w:tc>
          <w:tcPr>
            <w:tcW w:w="7725" w:type="dxa"/>
            <w:vAlign w:val="center"/>
          </w:tcPr>
          <w:p>
            <w:pPr>
              <w:spacing w:before="89" w:line="221" w:lineRule="auto"/>
              <w:ind w:left="105"/>
              <w:jc w:val="left"/>
              <w:rPr>
                <w:rFonts w:hint="default" w:ascii="宋体" w:hAnsi="宋体" w:eastAsia="宋体" w:cs="宋体"/>
                <w:sz w:val="19"/>
                <w:szCs w:val="19"/>
                <w:highlight w:val="yellow"/>
                <w:lang w:val="en-US" w:eastAsia="zh-CN"/>
              </w:rPr>
            </w:pPr>
            <w:r>
              <w:rPr>
                <w:rFonts w:hint="eastAsia" w:ascii="宋体" w:hAnsi="宋体" w:eastAsia="宋体" w:cs="宋体"/>
                <w:spacing w:val="1"/>
                <w:sz w:val="19"/>
                <w:szCs w:val="19"/>
                <w:highlight w:val="none"/>
                <w:lang w:val="en-US" w:eastAsia="zh-CN"/>
              </w:rPr>
              <w:t>伊宁市达达木图镇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2010" w:type="dxa"/>
            <w:vAlign w:val="center"/>
          </w:tcPr>
          <w:p>
            <w:pPr>
              <w:spacing w:before="90" w:line="222" w:lineRule="auto"/>
              <w:ind w:left="107"/>
              <w:jc w:val="center"/>
              <w:rPr>
                <w:rFonts w:ascii="宋体" w:hAnsi="宋体" w:eastAsia="宋体" w:cs="宋体"/>
                <w:sz w:val="19"/>
                <w:szCs w:val="19"/>
              </w:rPr>
            </w:pPr>
            <w:r>
              <w:rPr>
                <w:rFonts w:ascii="宋体" w:hAnsi="宋体" w:eastAsia="宋体" w:cs="宋体"/>
                <w:spacing w:val="-1"/>
                <w:sz w:val="19"/>
                <w:szCs w:val="19"/>
              </w:rPr>
              <w:t>投标</w:t>
            </w:r>
            <w:r>
              <w:rPr>
                <w:rFonts w:ascii="宋体" w:hAnsi="宋体" w:eastAsia="宋体" w:cs="宋体"/>
                <w:sz w:val="19"/>
                <w:szCs w:val="19"/>
              </w:rPr>
              <w:t>有效期</w:t>
            </w:r>
          </w:p>
        </w:tc>
        <w:tc>
          <w:tcPr>
            <w:tcW w:w="7725" w:type="dxa"/>
            <w:vAlign w:val="center"/>
          </w:tcPr>
          <w:p>
            <w:pPr>
              <w:spacing w:before="89" w:line="211" w:lineRule="auto"/>
              <w:ind w:left="105"/>
              <w:jc w:val="left"/>
              <w:rPr>
                <w:rFonts w:ascii="宋体" w:hAnsi="宋体" w:eastAsia="宋体" w:cs="宋体"/>
                <w:sz w:val="19"/>
                <w:szCs w:val="19"/>
                <w:highlight w:val="yellow"/>
              </w:rPr>
            </w:pPr>
            <w:r>
              <w:rPr>
                <w:rFonts w:ascii="宋体" w:hAnsi="宋体" w:eastAsia="宋体" w:cs="宋体"/>
                <w:spacing w:val="2"/>
                <w:sz w:val="19"/>
                <w:szCs w:val="19"/>
                <w:highlight w:val="none"/>
              </w:rPr>
              <w:t>从提交投标</w:t>
            </w:r>
            <w:r>
              <w:rPr>
                <w:rFonts w:ascii="宋体" w:hAnsi="宋体" w:eastAsia="宋体" w:cs="宋体"/>
                <w:spacing w:val="1"/>
                <w:sz w:val="19"/>
                <w:szCs w:val="19"/>
                <w:highlight w:val="none"/>
              </w:rPr>
              <w:t xml:space="preserve"> (响应) 文件的截止之日起</w:t>
            </w:r>
            <w:r>
              <w:rPr>
                <w:rFonts w:hint="eastAsia" w:ascii="Lucida Sans Unicode" w:hAnsi="Lucida Sans Unicode" w:eastAsia="宋体" w:cs="Lucida Sans Unicode"/>
                <w:spacing w:val="1"/>
                <w:sz w:val="19"/>
                <w:szCs w:val="19"/>
                <w:highlight w:val="none"/>
                <w:lang w:val="en-US" w:eastAsia="zh-CN"/>
              </w:rPr>
              <w:t>90</w:t>
            </w:r>
            <w:r>
              <w:rPr>
                <w:rFonts w:ascii="宋体" w:hAnsi="宋体" w:eastAsia="宋体" w:cs="宋体"/>
                <w:spacing w:val="1"/>
                <w:sz w:val="19"/>
                <w:szCs w:val="19"/>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2010" w:type="dxa"/>
            <w:vAlign w:val="center"/>
          </w:tcPr>
          <w:p>
            <w:pPr>
              <w:spacing w:before="91" w:line="221" w:lineRule="auto"/>
              <w:ind w:left="105"/>
              <w:jc w:val="center"/>
              <w:rPr>
                <w:rFonts w:ascii="宋体" w:hAnsi="宋体" w:eastAsia="宋体" w:cs="宋体"/>
                <w:sz w:val="19"/>
                <w:szCs w:val="19"/>
              </w:rPr>
            </w:pPr>
            <w:r>
              <w:rPr>
                <w:rFonts w:ascii="宋体" w:hAnsi="宋体" w:eastAsia="宋体" w:cs="宋体"/>
                <w:spacing w:val="-1"/>
                <w:sz w:val="19"/>
                <w:szCs w:val="19"/>
              </w:rPr>
              <w:t>付</w:t>
            </w:r>
            <w:r>
              <w:rPr>
                <w:rFonts w:ascii="宋体" w:hAnsi="宋体" w:eastAsia="宋体" w:cs="宋体"/>
                <w:sz w:val="19"/>
                <w:szCs w:val="19"/>
              </w:rPr>
              <w:t>款方式</w:t>
            </w:r>
          </w:p>
        </w:tc>
        <w:tc>
          <w:tcPr>
            <w:tcW w:w="7725" w:type="dxa"/>
            <w:vAlign w:val="center"/>
          </w:tcPr>
          <w:p>
            <w:pPr>
              <w:spacing w:before="32" w:line="304" w:lineRule="exact"/>
              <w:ind w:left="117"/>
              <w:jc w:val="left"/>
              <w:rPr>
                <w:rFonts w:ascii="宋体" w:hAnsi="宋体" w:eastAsia="宋体" w:cs="宋体"/>
                <w:sz w:val="19"/>
                <w:szCs w:val="19"/>
                <w:highlight w:val="yellow"/>
              </w:rPr>
            </w:pPr>
            <w:r>
              <w:rPr>
                <w:rFonts w:hint="eastAsia" w:ascii="Lucida Sans Unicode" w:hAnsi="Lucida Sans Unicode" w:eastAsia="宋体" w:cs="Lucida Sans Unicode"/>
                <w:spacing w:val="6"/>
                <w:position w:val="2"/>
                <w:sz w:val="19"/>
                <w:szCs w:val="19"/>
                <w:highlight w:val="none"/>
                <w:lang w:val="en-US" w:eastAsia="zh-CN"/>
              </w:rPr>
              <w:t>按月支付</w:t>
            </w:r>
            <w:r>
              <w:rPr>
                <w:rFonts w:ascii="宋体" w:hAnsi="宋体" w:eastAsia="宋体" w:cs="宋体"/>
                <w:spacing w:val="3"/>
                <w:position w:val="2"/>
                <w:sz w:val="19"/>
                <w:szCs w:val="19"/>
                <w:highlight w:val="none"/>
              </w:rPr>
              <w:t>，</w:t>
            </w:r>
            <w:r>
              <w:rPr>
                <w:rFonts w:hint="eastAsia" w:ascii="宋体" w:hAnsi="宋体" w:eastAsia="宋体" w:cs="宋体"/>
                <w:spacing w:val="3"/>
                <w:position w:val="2"/>
                <w:sz w:val="19"/>
                <w:szCs w:val="19"/>
                <w:highlight w:val="none"/>
                <w:lang w:val="en-US" w:eastAsia="zh-CN"/>
              </w:rPr>
              <w:t>具体方式</w:t>
            </w:r>
            <w:r>
              <w:rPr>
                <w:rFonts w:ascii="宋体" w:hAnsi="宋体" w:eastAsia="宋体" w:cs="宋体"/>
                <w:spacing w:val="3"/>
                <w:position w:val="2"/>
                <w:sz w:val="19"/>
                <w:szCs w:val="19"/>
                <w:highlight w:val="none"/>
              </w:rPr>
              <w:t>合同内约定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010" w:type="dxa"/>
            <w:vAlign w:val="center"/>
          </w:tcPr>
          <w:p>
            <w:pPr>
              <w:spacing w:before="91" w:line="221" w:lineRule="auto"/>
              <w:ind w:left="104"/>
              <w:jc w:val="center"/>
              <w:rPr>
                <w:rFonts w:ascii="宋体" w:hAnsi="宋体" w:eastAsia="宋体" w:cs="宋体"/>
                <w:sz w:val="19"/>
                <w:szCs w:val="19"/>
              </w:rPr>
            </w:pPr>
            <w:r>
              <w:rPr>
                <w:rFonts w:ascii="宋体" w:hAnsi="宋体" w:eastAsia="宋体" w:cs="宋体"/>
                <w:spacing w:val="-1"/>
                <w:sz w:val="19"/>
                <w:szCs w:val="19"/>
              </w:rPr>
              <w:t>验</w:t>
            </w:r>
            <w:r>
              <w:rPr>
                <w:rFonts w:ascii="宋体" w:hAnsi="宋体" w:eastAsia="宋体" w:cs="宋体"/>
                <w:sz w:val="19"/>
                <w:szCs w:val="19"/>
              </w:rPr>
              <w:t>收要求</w:t>
            </w:r>
          </w:p>
        </w:tc>
        <w:tc>
          <w:tcPr>
            <w:tcW w:w="7725" w:type="dxa"/>
            <w:vAlign w:val="center"/>
          </w:tcPr>
          <w:p>
            <w:pPr>
              <w:spacing w:before="91" w:line="211" w:lineRule="auto"/>
              <w:ind w:left="117"/>
              <w:jc w:val="left"/>
              <w:rPr>
                <w:rFonts w:ascii="宋体" w:hAnsi="宋体" w:eastAsia="宋体" w:cs="宋体"/>
                <w:sz w:val="19"/>
                <w:szCs w:val="19"/>
                <w:highlight w:val="yellow"/>
              </w:rPr>
            </w:pPr>
            <w:r>
              <w:rPr>
                <w:rFonts w:ascii="宋体" w:hAnsi="宋体" w:eastAsia="宋体" w:cs="宋体"/>
                <w:sz w:val="19"/>
                <w:szCs w:val="19"/>
                <w:highlight w:val="none"/>
              </w:rPr>
              <w:t>符合国家相关验收标准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2010" w:type="dxa"/>
            <w:vAlign w:val="center"/>
          </w:tcPr>
          <w:p>
            <w:pPr>
              <w:spacing w:before="91" w:line="222" w:lineRule="auto"/>
              <w:ind w:left="108"/>
              <w:jc w:val="center"/>
              <w:rPr>
                <w:rFonts w:ascii="宋体" w:hAnsi="宋体" w:eastAsia="宋体" w:cs="宋体"/>
                <w:sz w:val="19"/>
                <w:szCs w:val="19"/>
              </w:rPr>
            </w:pPr>
            <w:r>
              <w:rPr>
                <w:rFonts w:ascii="宋体" w:hAnsi="宋体" w:eastAsia="宋体" w:cs="宋体"/>
                <w:spacing w:val="-1"/>
                <w:sz w:val="19"/>
                <w:szCs w:val="19"/>
              </w:rPr>
              <w:t>履约</w:t>
            </w:r>
            <w:r>
              <w:rPr>
                <w:rFonts w:ascii="宋体" w:hAnsi="宋体" w:eastAsia="宋体" w:cs="宋体"/>
                <w:sz w:val="19"/>
                <w:szCs w:val="19"/>
              </w:rPr>
              <w:t>保证金</w:t>
            </w:r>
          </w:p>
        </w:tc>
        <w:tc>
          <w:tcPr>
            <w:tcW w:w="7725" w:type="dxa"/>
            <w:vAlign w:val="center"/>
          </w:tcPr>
          <w:p>
            <w:pPr>
              <w:spacing w:before="92" w:line="221" w:lineRule="auto"/>
              <w:ind w:left="106"/>
              <w:jc w:val="left"/>
              <w:rPr>
                <w:rFonts w:ascii="宋体" w:hAnsi="宋体" w:eastAsia="宋体" w:cs="宋体"/>
                <w:sz w:val="19"/>
                <w:szCs w:val="19"/>
                <w:highlight w:val="yellow"/>
              </w:rPr>
            </w:pPr>
            <w:r>
              <w:rPr>
                <w:rFonts w:ascii="宋体" w:hAnsi="宋体" w:eastAsia="宋体" w:cs="宋体"/>
                <w:spacing w:val="-2"/>
                <w:sz w:val="19"/>
                <w:szCs w:val="19"/>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2010" w:type="dxa"/>
            <w:vAlign w:val="center"/>
          </w:tcPr>
          <w:p>
            <w:pPr>
              <w:spacing w:before="62" w:line="222" w:lineRule="auto"/>
              <w:jc w:val="center"/>
              <w:rPr>
                <w:rFonts w:ascii="宋体" w:hAnsi="宋体" w:eastAsia="宋体" w:cs="宋体"/>
                <w:sz w:val="19"/>
                <w:szCs w:val="19"/>
              </w:rPr>
            </w:pPr>
            <w:r>
              <w:rPr>
                <w:rFonts w:ascii="宋体" w:hAnsi="宋体" w:eastAsia="宋体" w:cs="宋体"/>
                <w:spacing w:val="-3"/>
                <w:sz w:val="19"/>
                <w:szCs w:val="19"/>
              </w:rPr>
              <w:t>其他</w:t>
            </w:r>
          </w:p>
        </w:tc>
        <w:tc>
          <w:tcPr>
            <w:tcW w:w="7725" w:type="dxa"/>
            <w:vAlign w:val="center"/>
          </w:tcPr>
          <w:p>
            <w:pPr>
              <w:spacing w:before="92" w:line="320" w:lineRule="auto"/>
              <w:ind w:left="103" w:right="98" w:hanging="6"/>
              <w:jc w:val="left"/>
              <w:rPr>
                <w:rFonts w:hint="eastAsia" w:ascii="宋体" w:hAnsi="宋体" w:eastAsia="宋体" w:cs="宋体"/>
                <w:sz w:val="19"/>
                <w:szCs w:val="19"/>
                <w:highlight w:val="yellow"/>
                <w:lang w:eastAsia="zh-CN"/>
              </w:rPr>
            </w:pPr>
            <w:r>
              <w:rPr>
                <w:rFonts w:ascii="宋体" w:hAnsi="宋体" w:eastAsia="宋体" w:cs="宋体"/>
                <w:spacing w:val="4"/>
                <w:sz w:val="19"/>
                <w:szCs w:val="19"/>
                <w:highlight w:val="none"/>
              </w:rPr>
              <w:t>特别</w:t>
            </w:r>
            <w:r>
              <w:rPr>
                <w:rFonts w:ascii="宋体" w:hAnsi="宋体" w:eastAsia="宋体" w:cs="宋体"/>
                <w:spacing w:val="3"/>
                <w:sz w:val="19"/>
                <w:szCs w:val="19"/>
                <w:highlight w:val="none"/>
              </w:rPr>
              <w:t>说</w:t>
            </w:r>
            <w:r>
              <w:rPr>
                <w:rFonts w:ascii="宋体" w:hAnsi="宋体" w:eastAsia="宋体" w:cs="宋体"/>
                <w:spacing w:val="2"/>
                <w:sz w:val="19"/>
                <w:szCs w:val="19"/>
                <w:highlight w:val="none"/>
              </w:rPr>
              <w:t>明：本次投标报价为</w:t>
            </w:r>
            <w:r>
              <w:rPr>
                <w:rFonts w:hint="eastAsia" w:ascii="宋体" w:hAnsi="宋体" w:eastAsia="宋体" w:cs="宋体"/>
                <w:spacing w:val="2"/>
                <w:sz w:val="19"/>
                <w:szCs w:val="19"/>
                <w:highlight w:val="none"/>
                <w:lang w:val="en-US" w:eastAsia="zh-CN"/>
              </w:rPr>
              <w:t>一</w:t>
            </w:r>
            <w:r>
              <w:rPr>
                <w:rFonts w:ascii="宋体" w:hAnsi="宋体" w:eastAsia="宋体" w:cs="宋体"/>
                <w:spacing w:val="2"/>
                <w:sz w:val="19"/>
                <w:szCs w:val="19"/>
                <w:highlight w:val="none"/>
              </w:rPr>
              <w:t>年的费用</w:t>
            </w:r>
            <w:r>
              <w:rPr>
                <w:rFonts w:hint="eastAsia" w:ascii="宋体" w:hAnsi="宋体" w:eastAsia="宋体" w:cs="宋体"/>
                <w:spacing w:val="2"/>
                <w:sz w:val="19"/>
                <w:szCs w:val="19"/>
                <w:highlight w:val="none"/>
                <w:lang w:eastAsia="zh-CN"/>
              </w:rPr>
              <w:t>。</w:t>
            </w:r>
          </w:p>
        </w:tc>
      </w:tr>
    </w:tbl>
    <w:p>
      <w:pPr>
        <w:pStyle w:val="12"/>
        <w:rPr>
          <w:rFonts w:hint="eastAsia"/>
          <w:lang w:val="en-US" w:eastAsia="zh-CN"/>
        </w:rPr>
      </w:pPr>
    </w:p>
    <w:p>
      <w:pPr>
        <w:numPr>
          <w:ilvl w:val="0"/>
          <w:numId w:val="5"/>
        </w:numPr>
        <w:spacing w:before="1" w:line="562" w:lineRule="auto"/>
        <w:ind w:left="0" w:leftChars="0" w:right="759" w:firstLine="420" w:firstLineChars="0"/>
        <w:rPr>
          <w:rFonts w:hint="default"/>
          <w:lang w:val="en-US" w:eastAsia="zh-CN"/>
        </w:rPr>
      </w:pPr>
      <w:r>
        <w:rPr>
          <w:rFonts w:hint="eastAsia" w:ascii="宋体" w:hAnsi="宋体" w:eastAsia="宋体" w:cs="宋体"/>
          <w:spacing w:val="8"/>
          <w:sz w:val="23"/>
          <w:szCs w:val="23"/>
          <w:lang w:val="en-US" w:eastAsia="zh-CN"/>
        </w:rPr>
        <w:t>技术标准与要求</w:t>
      </w:r>
    </w:p>
    <w:tbl>
      <w:tblPr>
        <w:tblStyle w:val="17"/>
        <w:tblW w:w="97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
        <w:gridCol w:w="1702"/>
        <w:gridCol w:w="1350"/>
        <w:gridCol w:w="570"/>
        <w:gridCol w:w="585"/>
        <w:gridCol w:w="1200"/>
        <w:gridCol w:w="1245"/>
        <w:gridCol w:w="114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414" w:type="dxa"/>
            <w:textDirection w:val="tbRlV"/>
            <w:vAlign w:val="top"/>
          </w:tcPr>
          <w:p>
            <w:pPr>
              <w:spacing w:before="115" w:line="216" w:lineRule="auto"/>
              <w:ind w:left="94"/>
              <w:rPr>
                <w:rFonts w:ascii="宋体" w:hAnsi="宋体" w:eastAsia="宋体" w:cs="宋体"/>
                <w:sz w:val="19"/>
                <w:szCs w:val="19"/>
              </w:rPr>
            </w:pPr>
            <w:r>
              <w:rPr>
                <w:rFonts w:ascii="宋体" w:hAnsi="宋体" w:eastAsia="宋体" w:cs="宋体"/>
                <w:spacing w:val="2"/>
                <w:sz w:val="19"/>
                <w:szCs w:val="19"/>
              </w:rPr>
              <w:t>序</w:t>
            </w:r>
            <w:r>
              <w:rPr>
                <w:rFonts w:ascii="宋体" w:hAnsi="宋体" w:eastAsia="宋体" w:cs="宋体"/>
                <w:spacing w:val="1"/>
                <w:sz w:val="19"/>
                <w:szCs w:val="19"/>
              </w:rPr>
              <w:t xml:space="preserve">  号</w:t>
            </w:r>
          </w:p>
        </w:tc>
        <w:tc>
          <w:tcPr>
            <w:tcW w:w="1702" w:type="dxa"/>
            <w:vAlign w:val="top"/>
          </w:tcPr>
          <w:p>
            <w:pPr>
              <w:spacing w:before="286" w:line="223" w:lineRule="auto"/>
              <w:ind w:left="242"/>
              <w:jc w:val="center"/>
              <w:rPr>
                <w:rFonts w:ascii="宋体" w:hAnsi="宋体" w:eastAsia="宋体" w:cs="宋体"/>
                <w:sz w:val="19"/>
                <w:szCs w:val="19"/>
              </w:rPr>
            </w:pPr>
            <w:r>
              <w:rPr>
                <w:rFonts w:ascii="宋体" w:hAnsi="宋体" w:eastAsia="宋体" w:cs="宋体"/>
                <w:spacing w:val="5"/>
                <w:sz w:val="19"/>
                <w:szCs w:val="19"/>
              </w:rPr>
              <w:t>品目名</w:t>
            </w:r>
            <w:r>
              <w:rPr>
                <w:rFonts w:ascii="宋体" w:hAnsi="宋体" w:eastAsia="宋体" w:cs="宋体"/>
                <w:spacing w:val="4"/>
                <w:sz w:val="19"/>
                <w:szCs w:val="19"/>
              </w:rPr>
              <w:t>称</w:t>
            </w:r>
          </w:p>
        </w:tc>
        <w:tc>
          <w:tcPr>
            <w:tcW w:w="1350" w:type="dxa"/>
            <w:vAlign w:val="top"/>
          </w:tcPr>
          <w:p>
            <w:pPr>
              <w:spacing w:before="286" w:line="222" w:lineRule="auto"/>
              <w:jc w:val="center"/>
              <w:rPr>
                <w:rFonts w:ascii="宋体" w:hAnsi="宋体" w:eastAsia="宋体" w:cs="宋体"/>
                <w:sz w:val="19"/>
                <w:szCs w:val="19"/>
              </w:rPr>
            </w:pPr>
            <w:r>
              <w:rPr>
                <w:rFonts w:ascii="宋体" w:hAnsi="宋体" w:eastAsia="宋体" w:cs="宋体"/>
                <w:spacing w:val="10"/>
                <w:sz w:val="19"/>
                <w:szCs w:val="19"/>
              </w:rPr>
              <w:t>标</w:t>
            </w:r>
            <w:r>
              <w:rPr>
                <w:rFonts w:ascii="宋体" w:hAnsi="宋体" w:eastAsia="宋体" w:cs="宋体"/>
                <w:spacing w:val="8"/>
                <w:sz w:val="19"/>
                <w:szCs w:val="19"/>
              </w:rPr>
              <w:t>的名称</w:t>
            </w:r>
          </w:p>
        </w:tc>
        <w:tc>
          <w:tcPr>
            <w:tcW w:w="570" w:type="dxa"/>
            <w:textDirection w:val="tbRlV"/>
            <w:vAlign w:val="top"/>
          </w:tcPr>
          <w:p>
            <w:pPr>
              <w:spacing w:before="110" w:line="215" w:lineRule="auto"/>
              <w:ind w:left="94"/>
              <w:rPr>
                <w:rFonts w:ascii="宋体" w:hAnsi="宋体" w:eastAsia="宋体" w:cs="宋体"/>
                <w:sz w:val="19"/>
                <w:szCs w:val="19"/>
              </w:rPr>
            </w:pPr>
            <w:r>
              <w:rPr>
                <w:rFonts w:ascii="宋体" w:hAnsi="宋体" w:eastAsia="宋体" w:cs="宋体"/>
                <w:spacing w:val="2"/>
                <w:sz w:val="19"/>
                <w:szCs w:val="19"/>
              </w:rPr>
              <w:t>单</w:t>
            </w:r>
            <w:r>
              <w:rPr>
                <w:rFonts w:ascii="宋体" w:hAnsi="宋体" w:eastAsia="宋体" w:cs="宋体"/>
                <w:spacing w:val="1"/>
                <w:sz w:val="19"/>
                <w:szCs w:val="19"/>
              </w:rPr>
              <w:t xml:space="preserve">  位</w:t>
            </w:r>
          </w:p>
        </w:tc>
        <w:tc>
          <w:tcPr>
            <w:tcW w:w="585" w:type="dxa"/>
            <w:textDirection w:val="tbRlV"/>
            <w:vAlign w:val="top"/>
          </w:tcPr>
          <w:p>
            <w:pPr>
              <w:spacing w:before="110" w:line="214" w:lineRule="auto"/>
              <w:ind w:left="94"/>
              <w:rPr>
                <w:rFonts w:ascii="宋体" w:hAnsi="宋体" w:eastAsia="宋体" w:cs="宋体"/>
                <w:sz w:val="19"/>
                <w:szCs w:val="19"/>
              </w:rPr>
            </w:pPr>
            <w:r>
              <w:rPr>
                <w:rFonts w:ascii="宋体" w:hAnsi="宋体" w:eastAsia="宋体" w:cs="宋体"/>
                <w:spacing w:val="2"/>
                <w:sz w:val="19"/>
                <w:szCs w:val="19"/>
              </w:rPr>
              <w:t>数</w:t>
            </w:r>
            <w:r>
              <w:rPr>
                <w:rFonts w:ascii="宋体" w:hAnsi="宋体" w:eastAsia="宋体" w:cs="宋体"/>
                <w:spacing w:val="1"/>
                <w:sz w:val="19"/>
                <w:szCs w:val="19"/>
              </w:rPr>
              <w:t xml:space="preserve">  量</w:t>
            </w:r>
          </w:p>
        </w:tc>
        <w:tc>
          <w:tcPr>
            <w:tcW w:w="1200" w:type="dxa"/>
            <w:vAlign w:val="top"/>
          </w:tcPr>
          <w:p>
            <w:pPr>
              <w:spacing w:before="94" w:line="384" w:lineRule="exact"/>
              <w:ind w:left="100"/>
              <w:rPr>
                <w:rFonts w:ascii="宋体" w:hAnsi="宋体" w:eastAsia="宋体" w:cs="宋体"/>
                <w:sz w:val="19"/>
                <w:szCs w:val="19"/>
              </w:rPr>
            </w:pPr>
            <w:r>
              <w:rPr>
                <w:rFonts w:ascii="宋体" w:hAnsi="宋体" w:eastAsia="宋体" w:cs="宋体"/>
                <w:spacing w:val="10"/>
                <w:position w:val="14"/>
                <w:sz w:val="19"/>
                <w:szCs w:val="19"/>
              </w:rPr>
              <w:t>分</w:t>
            </w:r>
            <w:r>
              <w:rPr>
                <w:rFonts w:ascii="宋体" w:hAnsi="宋体" w:eastAsia="宋体" w:cs="宋体"/>
                <w:spacing w:val="9"/>
                <w:position w:val="14"/>
                <w:sz w:val="19"/>
                <w:szCs w:val="19"/>
              </w:rPr>
              <w:t>项预算单</w:t>
            </w:r>
          </w:p>
          <w:p>
            <w:pPr>
              <w:spacing w:line="219" w:lineRule="auto"/>
              <w:ind w:left="200"/>
              <w:rPr>
                <w:rFonts w:ascii="宋体" w:hAnsi="宋体" w:eastAsia="宋体" w:cs="宋体"/>
                <w:sz w:val="19"/>
                <w:szCs w:val="19"/>
              </w:rPr>
            </w:pPr>
            <w:r>
              <w:rPr>
                <w:rFonts w:ascii="宋体" w:hAnsi="宋体" w:eastAsia="宋体" w:cs="宋体"/>
                <w:spacing w:val="6"/>
                <w:sz w:val="19"/>
                <w:szCs w:val="19"/>
              </w:rPr>
              <w:t>价</w:t>
            </w:r>
            <w:r>
              <w:rPr>
                <w:rFonts w:ascii="宋体" w:hAnsi="宋体" w:eastAsia="宋体" w:cs="宋体"/>
                <w:spacing w:val="4"/>
                <w:sz w:val="19"/>
                <w:szCs w:val="19"/>
              </w:rPr>
              <w:t xml:space="preserve"> (元)</w:t>
            </w:r>
          </w:p>
        </w:tc>
        <w:tc>
          <w:tcPr>
            <w:tcW w:w="1245" w:type="dxa"/>
            <w:vAlign w:val="top"/>
          </w:tcPr>
          <w:p>
            <w:pPr>
              <w:spacing w:before="94" w:line="384" w:lineRule="exact"/>
              <w:ind w:left="101"/>
              <w:rPr>
                <w:rFonts w:ascii="宋体" w:hAnsi="宋体" w:eastAsia="宋体" w:cs="宋体"/>
                <w:sz w:val="19"/>
                <w:szCs w:val="19"/>
              </w:rPr>
            </w:pPr>
            <w:r>
              <w:rPr>
                <w:rFonts w:ascii="宋体" w:hAnsi="宋体" w:eastAsia="宋体" w:cs="宋体"/>
                <w:spacing w:val="10"/>
                <w:position w:val="14"/>
                <w:sz w:val="19"/>
                <w:szCs w:val="19"/>
              </w:rPr>
              <w:t>分</w:t>
            </w:r>
            <w:r>
              <w:rPr>
                <w:rFonts w:ascii="宋体" w:hAnsi="宋体" w:eastAsia="宋体" w:cs="宋体"/>
                <w:spacing w:val="9"/>
                <w:position w:val="14"/>
                <w:sz w:val="19"/>
                <w:szCs w:val="19"/>
              </w:rPr>
              <w:t>项预算总</w:t>
            </w:r>
          </w:p>
          <w:p>
            <w:pPr>
              <w:spacing w:line="219" w:lineRule="auto"/>
              <w:ind w:left="202"/>
              <w:rPr>
                <w:rFonts w:ascii="宋体" w:hAnsi="宋体" w:eastAsia="宋体" w:cs="宋体"/>
                <w:sz w:val="19"/>
                <w:szCs w:val="19"/>
              </w:rPr>
            </w:pPr>
            <w:r>
              <w:rPr>
                <w:rFonts w:ascii="宋体" w:hAnsi="宋体" w:eastAsia="宋体" w:cs="宋体"/>
                <w:spacing w:val="6"/>
                <w:sz w:val="19"/>
                <w:szCs w:val="19"/>
              </w:rPr>
              <w:t>价</w:t>
            </w:r>
            <w:r>
              <w:rPr>
                <w:rFonts w:ascii="宋体" w:hAnsi="宋体" w:eastAsia="宋体" w:cs="宋体"/>
                <w:spacing w:val="4"/>
                <w:sz w:val="19"/>
                <w:szCs w:val="19"/>
              </w:rPr>
              <w:t xml:space="preserve"> (元)</w:t>
            </w:r>
          </w:p>
        </w:tc>
        <w:tc>
          <w:tcPr>
            <w:tcW w:w="1140" w:type="dxa"/>
            <w:vAlign w:val="center"/>
          </w:tcPr>
          <w:p>
            <w:pPr>
              <w:spacing w:before="94" w:line="384" w:lineRule="exact"/>
              <w:ind w:firstLine="204" w:firstLineChars="100"/>
              <w:jc w:val="both"/>
              <w:rPr>
                <w:rFonts w:hint="eastAsia" w:ascii="宋体" w:hAnsi="宋体" w:eastAsia="宋体" w:cs="宋体"/>
                <w:sz w:val="19"/>
                <w:szCs w:val="19"/>
                <w:lang w:val="en-US" w:eastAsia="zh-CN"/>
              </w:rPr>
            </w:pPr>
            <w:r>
              <w:rPr>
                <w:rFonts w:ascii="宋体" w:hAnsi="宋体" w:eastAsia="宋体" w:cs="宋体"/>
                <w:spacing w:val="7"/>
                <w:position w:val="14"/>
                <w:sz w:val="19"/>
                <w:szCs w:val="19"/>
              </w:rPr>
              <w:t>所属行</w:t>
            </w:r>
            <w:r>
              <w:rPr>
                <w:rFonts w:hint="eastAsia" w:ascii="宋体" w:hAnsi="宋体" w:eastAsia="宋体" w:cs="宋体"/>
                <w:spacing w:val="7"/>
                <w:position w:val="14"/>
                <w:sz w:val="19"/>
                <w:szCs w:val="19"/>
                <w:lang w:val="en-US" w:eastAsia="zh-CN"/>
              </w:rPr>
              <w:t>业</w:t>
            </w:r>
          </w:p>
        </w:tc>
        <w:tc>
          <w:tcPr>
            <w:tcW w:w="1530" w:type="dxa"/>
            <w:vAlign w:val="top"/>
          </w:tcPr>
          <w:p>
            <w:pPr>
              <w:spacing w:before="94" w:line="384" w:lineRule="exact"/>
              <w:ind w:left="133"/>
              <w:jc w:val="center"/>
              <w:rPr>
                <w:rFonts w:ascii="宋体" w:hAnsi="宋体" w:eastAsia="宋体" w:cs="宋体"/>
                <w:sz w:val="19"/>
                <w:szCs w:val="19"/>
              </w:rPr>
            </w:pPr>
            <w:r>
              <w:rPr>
                <w:rFonts w:ascii="宋体" w:hAnsi="宋体" w:eastAsia="宋体" w:cs="宋体"/>
                <w:spacing w:val="8"/>
                <w:position w:val="14"/>
                <w:sz w:val="19"/>
                <w:szCs w:val="19"/>
              </w:rPr>
              <w:t>招</w:t>
            </w:r>
            <w:r>
              <w:rPr>
                <w:rFonts w:ascii="宋体" w:hAnsi="宋体" w:eastAsia="宋体" w:cs="宋体"/>
                <w:spacing w:val="6"/>
                <w:position w:val="14"/>
                <w:sz w:val="19"/>
                <w:szCs w:val="19"/>
              </w:rPr>
              <w:t>标技</w:t>
            </w:r>
          </w:p>
          <w:p>
            <w:pPr>
              <w:spacing w:line="221" w:lineRule="auto"/>
              <w:ind w:left="134"/>
              <w:jc w:val="center"/>
              <w:rPr>
                <w:rFonts w:ascii="宋体" w:hAnsi="宋体" w:eastAsia="宋体" w:cs="宋体"/>
                <w:sz w:val="19"/>
                <w:szCs w:val="19"/>
              </w:rPr>
            </w:pPr>
            <w:r>
              <w:rPr>
                <w:rFonts w:ascii="宋体" w:hAnsi="宋体" w:eastAsia="宋体" w:cs="宋体"/>
                <w:spacing w:val="7"/>
                <w:sz w:val="19"/>
                <w:szCs w:val="19"/>
              </w:rPr>
              <w:t>术</w:t>
            </w:r>
            <w:r>
              <w:rPr>
                <w:rFonts w:ascii="宋体" w:hAnsi="宋体" w:eastAsia="宋体" w:cs="宋体"/>
                <w:spacing w:val="6"/>
                <w:sz w:val="19"/>
                <w:szCs w:val="19"/>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trPr>
        <w:tc>
          <w:tcPr>
            <w:tcW w:w="414" w:type="dxa"/>
            <w:vAlign w:val="top"/>
          </w:tcPr>
          <w:p>
            <w:pPr>
              <w:spacing w:line="421" w:lineRule="auto"/>
              <w:rPr>
                <w:rFonts w:ascii="Arial"/>
                <w:sz w:val="21"/>
              </w:rPr>
            </w:pPr>
          </w:p>
          <w:p>
            <w:pPr>
              <w:spacing w:before="73" w:line="186" w:lineRule="auto"/>
              <w:ind w:left="16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1702" w:type="dxa"/>
            <w:vAlign w:val="center"/>
          </w:tcPr>
          <w:p>
            <w:pPr>
              <w:spacing w:before="283" w:line="381" w:lineRule="auto"/>
              <w:ind w:left="100" w:right="220" w:firstLine="1"/>
              <w:jc w:val="center"/>
              <w:rPr>
                <w:rFonts w:ascii="宋体" w:hAnsi="宋体" w:eastAsia="宋体" w:cs="宋体"/>
                <w:sz w:val="19"/>
                <w:szCs w:val="19"/>
              </w:rPr>
            </w:pPr>
            <w:r>
              <w:rPr>
                <w:rFonts w:hint="eastAsia" w:ascii="宋体" w:hAnsi="宋体" w:eastAsia="宋体" w:cs="宋体"/>
                <w:sz w:val="19"/>
                <w:szCs w:val="19"/>
                <w:lang w:val="en-US" w:eastAsia="zh-CN"/>
              </w:rPr>
              <w:t>伊宁市达达木图镇环卫作业外包项目</w:t>
            </w:r>
          </w:p>
        </w:tc>
        <w:tc>
          <w:tcPr>
            <w:tcW w:w="1350" w:type="dxa"/>
            <w:vAlign w:val="center"/>
          </w:tcPr>
          <w:p>
            <w:pPr>
              <w:spacing w:before="282" w:line="350" w:lineRule="auto"/>
              <w:ind w:left="101" w:right="279" w:firstLine="7"/>
              <w:jc w:val="center"/>
              <w:rPr>
                <w:rFonts w:ascii="宋体" w:hAnsi="宋体" w:eastAsia="宋体" w:cs="宋体"/>
                <w:sz w:val="19"/>
                <w:szCs w:val="19"/>
              </w:rPr>
            </w:pPr>
            <w:r>
              <w:rPr>
                <w:rFonts w:hint="eastAsia" w:ascii="宋体" w:hAnsi="宋体" w:eastAsia="宋体" w:cs="宋体"/>
                <w:sz w:val="19"/>
                <w:szCs w:val="19"/>
                <w:lang w:val="en-US" w:eastAsia="zh-CN"/>
              </w:rPr>
              <w:t>伊宁市达达木图镇环卫作业外包项目</w:t>
            </w:r>
          </w:p>
        </w:tc>
        <w:tc>
          <w:tcPr>
            <w:tcW w:w="570" w:type="dxa"/>
            <w:vAlign w:val="center"/>
          </w:tcPr>
          <w:p>
            <w:pPr>
              <w:spacing w:line="410" w:lineRule="auto"/>
              <w:jc w:val="center"/>
              <w:rPr>
                <w:rFonts w:ascii="Arial"/>
                <w:sz w:val="21"/>
              </w:rPr>
            </w:pPr>
          </w:p>
          <w:p>
            <w:pPr>
              <w:spacing w:before="61" w:line="222" w:lineRule="auto"/>
              <w:ind w:left="106"/>
              <w:jc w:val="center"/>
              <w:rPr>
                <w:rFonts w:ascii="宋体" w:hAnsi="宋体" w:eastAsia="宋体" w:cs="宋体"/>
                <w:sz w:val="19"/>
                <w:szCs w:val="19"/>
              </w:rPr>
            </w:pPr>
            <w:r>
              <w:rPr>
                <w:rFonts w:ascii="宋体" w:hAnsi="宋体" w:eastAsia="宋体" w:cs="宋体"/>
                <w:sz w:val="19"/>
                <w:szCs w:val="19"/>
              </w:rPr>
              <w:t>项</w:t>
            </w:r>
          </w:p>
        </w:tc>
        <w:tc>
          <w:tcPr>
            <w:tcW w:w="585" w:type="dxa"/>
            <w:vAlign w:val="center"/>
          </w:tcPr>
          <w:p>
            <w:pPr>
              <w:spacing w:before="113" w:line="381" w:lineRule="exact"/>
              <w:ind w:left="141"/>
              <w:jc w:val="center"/>
              <w:rPr>
                <w:rFonts w:ascii="Lucida Sans Unicode" w:hAnsi="Lucida Sans Unicode" w:eastAsia="Lucida Sans Unicode" w:cs="Lucida Sans Unicode"/>
                <w:spacing w:val="-1"/>
                <w:position w:val="16"/>
                <w:sz w:val="19"/>
                <w:szCs w:val="19"/>
              </w:rPr>
            </w:pPr>
          </w:p>
          <w:p>
            <w:pPr>
              <w:spacing w:before="113" w:line="381" w:lineRule="exact"/>
              <w:ind w:left="141"/>
              <w:jc w:val="center"/>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16"/>
                <w:sz w:val="19"/>
                <w:szCs w:val="19"/>
              </w:rPr>
              <w:t>1</w:t>
            </w:r>
          </w:p>
        </w:tc>
        <w:tc>
          <w:tcPr>
            <w:tcW w:w="1200" w:type="dxa"/>
            <w:vAlign w:val="center"/>
          </w:tcPr>
          <w:p>
            <w:pPr>
              <w:spacing w:before="302" w:line="332" w:lineRule="auto"/>
              <w:ind w:left="889" w:right="95" w:hanging="778"/>
              <w:jc w:val="center"/>
              <w:rPr>
                <w:rFonts w:hint="default" w:ascii="Lucida Sans Unicode" w:hAnsi="Lucida Sans Unicode" w:eastAsia="宋体" w:cs="Lucida Sans Unicode"/>
                <w:sz w:val="19"/>
                <w:szCs w:val="19"/>
                <w:lang w:val="en-US" w:eastAsia="zh-CN"/>
              </w:rPr>
            </w:pPr>
            <w:r>
              <w:rPr>
                <w:rFonts w:hint="eastAsia" w:ascii="Lucida Sans Unicode" w:hAnsi="Lucida Sans Unicode" w:eastAsia="宋体" w:cs="Lucida Sans Unicode"/>
                <w:spacing w:val="-2"/>
                <w:sz w:val="19"/>
                <w:szCs w:val="19"/>
                <w:lang w:val="en-US" w:eastAsia="zh-CN"/>
              </w:rPr>
              <w:t>3500000</w:t>
            </w:r>
          </w:p>
        </w:tc>
        <w:tc>
          <w:tcPr>
            <w:tcW w:w="1245" w:type="dxa"/>
            <w:vAlign w:val="center"/>
          </w:tcPr>
          <w:p>
            <w:pPr>
              <w:spacing w:before="302" w:line="332" w:lineRule="auto"/>
              <w:ind w:left="890" w:right="93" w:hanging="778"/>
              <w:jc w:val="center"/>
              <w:rPr>
                <w:rFonts w:hint="default" w:ascii="Lucida Sans Unicode" w:hAnsi="Lucida Sans Unicode" w:eastAsia="宋体" w:cs="Lucida Sans Unicode"/>
                <w:sz w:val="19"/>
                <w:szCs w:val="19"/>
                <w:lang w:val="en-US" w:eastAsia="zh-CN"/>
              </w:rPr>
            </w:pPr>
            <w:r>
              <w:rPr>
                <w:rFonts w:hint="eastAsia" w:ascii="Lucida Sans Unicode" w:hAnsi="Lucida Sans Unicode" w:eastAsia="宋体" w:cs="Lucida Sans Unicode"/>
                <w:spacing w:val="-2"/>
                <w:sz w:val="19"/>
                <w:szCs w:val="19"/>
                <w:lang w:val="en-US" w:eastAsia="zh-CN"/>
              </w:rPr>
              <w:t>3500000</w:t>
            </w:r>
          </w:p>
        </w:tc>
        <w:tc>
          <w:tcPr>
            <w:tcW w:w="1140" w:type="dxa"/>
            <w:vAlign w:val="center"/>
          </w:tcPr>
          <w:p>
            <w:pPr>
              <w:spacing w:before="90" w:line="384" w:lineRule="exact"/>
              <w:ind w:left="108"/>
              <w:jc w:val="center"/>
              <w:rPr>
                <w:rFonts w:ascii="宋体" w:hAnsi="宋体" w:eastAsia="宋体" w:cs="宋体"/>
                <w:sz w:val="19"/>
                <w:szCs w:val="19"/>
              </w:rPr>
            </w:pPr>
            <w:r>
              <w:rPr>
                <w:rFonts w:ascii="宋体" w:hAnsi="宋体" w:eastAsia="宋体" w:cs="宋体"/>
                <w:spacing w:val="-2"/>
                <w:position w:val="14"/>
                <w:sz w:val="19"/>
                <w:szCs w:val="19"/>
              </w:rPr>
              <w:t>其</w:t>
            </w:r>
            <w:r>
              <w:rPr>
                <w:rFonts w:ascii="宋体" w:hAnsi="宋体" w:eastAsia="宋体" w:cs="宋体"/>
                <w:spacing w:val="-1"/>
                <w:position w:val="14"/>
                <w:sz w:val="19"/>
                <w:szCs w:val="19"/>
              </w:rPr>
              <w:t>他未</w:t>
            </w:r>
          </w:p>
          <w:p>
            <w:pPr>
              <w:spacing w:line="221" w:lineRule="auto"/>
              <w:ind w:left="111"/>
              <w:jc w:val="center"/>
              <w:rPr>
                <w:rFonts w:ascii="宋体" w:hAnsi="宋体" w:eastAsia="宋体" w:cs="宋体"/>
                <w:sz w:val="19"/>
                <w:szCs w:val="19"/>
              </w:rPr>
            </w:pPr>
            <w:r>
              <w:rPr>
                <w:rFonts w:ascii="宋体" w:hAnsi="宋体" w:eastAsia="宋体" w:cs="宋体"/>
                <w:spacing w:val="-3"/>
                <w:sz w:val="19"/>
                <w:szCs w:val="19"/>
              </w:rPr>
              <w:t>列</w:t>
            </w:r>
            <w:r>
              <w:rPr>
                <w:rFonts w:ascii="宋体" w:hAnsi="宋体" w:eastAsia="宋体" w:cs="宋体"/>
                <w:spacing w:val="-2"/>
                <w:sz w:val="19"/>
                <w:szCs w:val="19"/>
              </w:rPr>
              <w:t>明行</w:t>
            </w:r>
          </w:p>
          <w:p>
            <w:pPr>
              <w:spacing w:before="155" w:line="234" w:lineRule="auto"/>
              <w:ind w:left="107"/>
              <w:jc w:val="center"/>
              <w:rPr>
                <w:rFonts w:ascii="宋体" w:hAnsi="宋体" w:eastAsia="宋体" w:cs="宋体"/>
                <w:sz w:val="19"/>
                <w:szCs w:val="19"/>
              </w:rPr>
            </w:pPr>
            <w:r>
              <w:rPr>
                <w:rFonts w:ascii="宋体" w:hAnsi="宋体" w:eastAsia="宋体" w:cs="宋体"/>
                <w:sz w:val="19"/>
                <w:szCs w:val="19"/>
              </w:rPr>
              <w:t>业</w:t>
            </w:r>
          </w:p>
        </w:tc>
        <w:tc>
          <w:tcPr>
            <w:tcW w:w="1530" w:type="dxa"/>
            <w:vAlign w:val="center"/>
          </w:tcPr>
          <w:p>
            <w:pPr>
              <w:spacing w:before="282" w:line="384" w:lineRule="exact"/>
              <w:ind w:left="111"/>
              <w:jc w:val="center"/>
              <w:rPr>
                <w:rFonts w:ascii="宋体" w:hAnsi="宋体" w:eastAsia="宋体" w:cs="宋体"/>
                <w:sz w:val="19"/>
                <w:szCs w:val="19"/>
              </w:rPr>
            </w:pPr>
            <w:r>
              <w:rPr>
                <w:rFonts w:ascii="宋体" w:hAnsi="宋体" w:eastAsia="宋体" w:cs="宋体"/>
                <w:spacing w:val="-2"/>
                <w:position w:val="14"/>
                <w:sz w:val="19"/>
                <w:szCs w:val="19"/>
              </w:rPr>
              <w:t>详见附</w:t>
            </w:r>
          </w:p>
          <w:p>
            <w:pPr>
              <w:spacing w:line="222" w:lineRule="auto"/>
              <w:ind w:left="108"/>
              <w:jc w:val="center"/>
              <w:rPr>
                <w:rFonts w:ascii="宋体" w:hAnsi="宋体" w:eastAsia="宋体" w:cs="宋体"/>
                <w:sz w:val="19"/>
                <w:szCs w:val="19"/>
              </w:rPr>
            </w:pPr>
            <w:r>
              <w:rPr>
                <w:rFonts w:ascii="宋体" w:hAnsi="宋体" w:eastAsia="宋体" w:cs="宋体"/>
                <w:spacing w:val="3"/>
                <w:sz w:val="19"/>
                <w:szCs w:val="19"/>
              </w:rPr>
              <w:t>表</w:t>
            </w:r>
            <w:r>
              <w:rPr>
                <w:rFonts w:ascii="宋体" w:hAnsi="宋体" w:eastAsia="宋体" w:cs="宋体"/>
                <w:spacing w:val="2"/>
                <w:sz w:val="19"/>
                <w:szCs w:val="19"/>
              </w:rPr>
              <w:t>一</w:t>
            </w:r>
          </w:p>
        </w:tc>
      </w:tr>
    </w:tbl>
    <w:p>
      <w:pPr>
        <w:pStyle w:val="12"/>
        <w:rPr>
          <w:rFonts w:hint="default"/>
          <w:lang w:val="en-US" w:eastAsia="zh-CN"/>
        </w:rPr>
      </w:pPr>
    </w:p>
    <w:p>
      <w:pPr>
        <w:numPr>
          <w:ilvl w:val="0"/>
          <w:numId w:val="5"/>
        </w:numPr>
        <w:spacing w:before="1" w:line="562" w:lineRule="auto"/>
        <w:ind w:left="0" w:leftChars="0" w:right="759" w:rightChars="0" w:firstLine="420" w:firstLineChars="0"/>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具体要求</w:t>
      </w:r>
    </w:p>
    <w:p>
      <w:pPr>
        <w:pStyle w:val="12"/>
        <w:numPr>
          <w:ilvl w:val="0"/>
          <w:numId w:val="0"/>
        </w:numPr>
        <w:ind w:left="420" w:left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附表一：</w:t>
      </w:r>
    </w:p>
    <w:tbl>
      <w:tblPr>
        <w:tblStyle w:val="17"/>
        <w:tblW w:w="97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1"/>
        <w:gridCol w:w="527"/>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1061" w:type="dxa"/>
            <w:vAlign w:val="top"/>
          </w:tcPr>
          <w:p>
            <w:pPr>
              <w:spacing w:before="286" w:line="221" w:lineRule="auto"/>
              <w:ind w:left="107"/>
              <w:jc w:val="center"/>
              <w:rPr>
                <w:rFonts w:ascii="宋体" w:hAnsi="宋体" w:eastAsia="宋体" w:cs="宋体"/>
                <w:sz w:val="19"/>
                <w:szCs w:val="19"/>
              </w:rPr>
            </w:pPr>
            <w:r>
              <w:rPr>
                <w:rFonts w:ascii="宋体" w:hAnsi="宋体" w:eastAsia="宋体" w:cs="宋体"/>
                <w:spacing w:val="-1"/>
                <w:sz w:val="19"/>
                <w:szCs w:val="19"/>
              </w:rPr>
              <w:t>参数性</w:t>
            </w:r>
            <w:r>
              <w:rPr>
                <w:rFonts w:ascii="宋体" w:hAnsi="宋体" w:eastAsia="宋体" w:cs="宋体"/>
                <w:sz w:val="19"/>
                <w:szCs w:val="19"/>
              </w:rPr>
              <w:t>质</w:t>
            </w:r>
          </w:p>
        </w:tc>
        <w:tc>
          <w:tcPr>
            <w:tcW w:w="527" w:type="dxa"/>
            <w:textDirection w:val="tbRlV"/>
            <w:vAlign w:val="top"/>
          </w:tcPr>
          <w:p>
            <w:pPr>
              <w:spacing w:before="233" w:line="210" w:lineRule="auto"/>
              <w:ind w:left="94"/>
              <w:jc w:val="center"/>
              <w:rPr>
                <w:rFonts w:ascii="宋体" w:hAnsi="宋体" w:eastAsia="宋体" w:cs="宋体"/>
                <w:sz w:val="19"/>
                <w:szCs w:val="19"/>
              </w:rPr>
            </w:pPr>
            <w:r>
              <w:rPr>
                <w:rFonts w:ascii="宋体" w:hAnsi="宋体" w:eastAsia="宋体" w:cs="宋体"/>
                <w:spacing w:val="2"/>
                <w:sz w:val="19"/>
                <w:szCs w:val="19"/>
              </w:rPr>
              <w:t>序</w:t>
            </w:r>
            <w:r>
              <w:rPr>
                <w:rFonts w:ascii="宋体" w:hAnsi="宋体" w:eastAsia="宋体" w:cs="宋体"/>
                <w:spacing w:val="1"/>
                <w:sz w:val="19"/>
                <w:szCs w:val="19"/>
              </w:rPr>
              <w:t xml:space="preserve">  号</w:t>
            </w:r>
          </w:p>
        </w:tc>
        <w:tc>
          <w:tcPr>
            <w:tcW w:w="8163" w:type="dxa"/>
            <w:vAlign w:val="top"/>
          </w:tcPr>
          <w:p>
            <w:pPr>
              <w:spacing w:before="227" w:line="303" w:lineRule="exact"/>
              <w:ind w:left="105"/>
              <w:jc w:val="center"/>
              <w:rPr>
                <w:rFonts w:ascii="宋体" w:hAnsi="宋体" w:eastAsia="宋体" w:cs="宋体"/>
                <w:sz w:val="19"/>
                <w:szCs w:val="19"/>
              </w:rPr>
            </w:pPr>
            <w:r>
              <w:rPr>
                <w:rFonts w:ascii="宋体" w:hAnsi="宋体" w:eastAsia="宋体" w:cs="宋体"/>
                <w:spacing w:val="4"/>
                <w:position w:val="3"/>
                <w:sz w:val="19"/>
                <w:szCs w:val="19"/>
              </w:rPr>
              <w:t>具体</w:t>
            </w:r>
            <w:r>
              <w:rPr>
                <w:rFonts w:ascii="宋体" w:hAnsi="宋体" w:eastAsia="宋体" w:cs="宋体"/>
                <w:spacing w:val="2"/>
                <w:position w:val="3"/>
                <w:sz w:val="19"/>
                <w:szCs w:val="19"/>
              </w:rPr>
              <w:t>技术</w:t>
            </w:r>
            <w:r>
              <w:rPr>
                <w:rFonts w:ascii="Lucida Sans Unicode" w:hAnsi="Lucida Sans Unicode" w:eastAsia="Lucida Sans Unicode" w:cs="Lucida Sans Unicode"/>
                <w:spacing w:val="2"/>
                <w:position w:val="3"/>
                <w:sz w:val="19"/>
                <w:szCs w:val="19"/>
              </w:rPr>
              <w:t>(</w:t>
            </w:r>
            <w:r>
              <w:rPr>
                <w:rFonts w:ascii="宋体" w:hAnsi="宋体" w:eastAsia="宋体" w:cs="宋体"/>
                <w:spacing w:val="2"/>
                <w:position w:val="3"/>
                <w:sz w:val="19"/>
                <w:szCs w:val="19"/>
              </w:rPr>
              <w:t>参数</w:t>
            </w:r>
            <w:r>
              <w:rPr>
                <w:rFonts w:ascii="Lucida Sans Unicode" w:hAnsi="Lucida Sans Unicode" w:eastAsia="Lucida Sans Unicode" w:cs="Lucida Sans Unicode"/>
                <w:spacing w:val="2"/>
                <w:position w:val="3"/>
                <w:sz w:val="19"/>
                <w:szCs w:val="19"/>
              </w:rPr>
              <w:t>)</w:t>
            </w:r>
            <w:r>
              <w:rPr>
                <w:rFonts w:ascii="宋体" w:hAnsi="宋体" w:eastAsia="宋体" w:cs="宋体"/>
                <w:spacing w:val="2"/>
                <w:position w:val="3"/>
                <w:sz w:val="19"/>
                <w:szCs w:val="19"/>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30" w:hRule="atLeast"/>
        </w:trPr>
        <w:tc>
          <w:tcPr>
            <w:tcW w:w="1061" w:type="dxa"/>
            <w:vAlign w:val="top"/>
          </w:tcPr>
          <w:p>
            <w:pPr>
              <w:rPr>
                <w:rFonts w:ascii="Arial"/>
                <w:sz w:val="21"/>
              </w:rPr>
            </w:pPr>
          </w:p>
        </w:tc>
        <w:tc>
          <w:tcPr>
            <w:tcW w:w="527" w:type="dxa"/>
            <w:vAlign w:val="top"/>
          </w:tcPr>
          <w:p>
            <w:pPr>
              <w:rPr>
                <w:rFonts w:ascii="Arial"/>
                <w:sz w:val="21"/>
              </w:rPr>
            </w:pPr>
          </w:p>
        </w:tc>
        <w:tc>
          <w:tcPr>
            <w:tcW w:w="8163" w:type="dxa"/>
            <w:vAlign w:val="top"/>
          </w:tcPr>
          <w:p>
            <w:pPr>
              <w:spacing w:before="81" w:line="375" w:lineRule="exact"/>
              <w:ind w:left="107"/>
              <w:rPr>
                <w:rFonts w:hint="eastAsia" w:ascii="宋体" w:hAnsi="宋体" w:eastAsia="宋体" w:cs="宋体"/>
                <w:sz w:val="21"/>
                <w:szCs w:val="21"/>
              </w:rPr>
            </w:pPr>
            <w:r>
              <w:rPr>
                <w:rFonts w:hint="eastAsia" w:ascii="宋体" w:hAnsi="宋体" w:eastAsia="宋体" w:cs="宋体"/>
                <w:sz w:val="21"/>
                <w:szCs w:val="21"/>
              </w:rPr>
              <w:t>一、环卫保洁现状</w:t>
            </w:r>
          </w:p>
          <w:p>
            <w:pPr>
              <w:numPr>
                <w:ilvl w:val="0"/>
                <w:numId w:val="0"/>
              </w:numPr>
              <w:spacing w:before="46" w:line="278" w:lineRule="auto"/>
              <w:ind w:left="113" w:leftChars="0" w:right="98"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(一) 保洁范围。环卫保洁范围总面积规划为：</w:t>
            </w:r>
            <w:r>
              <w:rPr>
                <w:rFonts w:hint="eastAsia" w:ascii="宋体" w:hAnsi="宋体" w:eastAsia="宋体" w:cs="宋体"/>
                <w:sz w:val="21"/>
                <w:szCs w:val="21"/>
                <w:highlight w:val="none"/>
                <w:lang w:val="en-US" w:eastAsia="zh-CN"/>
              </w:rPr>
              <w:t>528000</w:t>
            </w:r>
            <w:r>
              <w:rPr>
                <w:rFonts w:hint="eastAsia" w:ascii="宋体" w:hAnsi="宋体" w:eastAsia="宋体" w:cs="宋体"/>
                <w:sz w:val="21"/>
                <w:szCs w:val="21"/>
                <w:highlight w:val="none"/>
              </w:rPr>
              <w:t>平方米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其中一级保洁路面9个，其他路面300多个，乡政府旁边的绿化带与路面，卫生院门前的路面，下苏拉宫村夜市街道，乌拉斯台村主路的小垃圾箱，戒毒所前路面，布拉克幼儿园门前的两个垃圾船，达达木图路口，218宾馆门前的卫生，均做到一天一清。下苏拉宫、乌拉斯台、布拉克村主街道做到一天一清，巷道两天一清。诺改图村的垃圾箱三天一清，洁无死角，确保环境卫生质量。</w:t>
            </w:r>
          </w:p>
          <w:p>
            <w:pPr>
              <w:numPr>
                <w:ilvl w:val="0"/>
                <w:numId w:val="6"/>
              </w:numPr>
              <w:spacing w:before="46" w:line="278" w:lineRule="auto"/>
              <w:ind w:left="105" w:right="98" w:firstLine="8"/>
              <w:rPr>
                <w:rFonts w:hint="eastAsia" w:ascii="宋体" w:hAnsi="宋体" w:eastAsia="宋体" w:cs="宋体"/>
                <w:sz w:val="21"/>
                <w:szCs w:val="21"/>
                <w:highlight w:val="none"/>
              </w:rPr>
            </w:pPr>
            <w:r>
              <w:rPr>
                <w:rFonts w:hint="eastAsia" w:ascii="宋体" w:hAnsi="宋体" w:eastAsia="宋体" w:cs="宋体"/>
                <w:sz w:val="21"/>
                <w:szCs w:val="21"/>
                <w:highlight w:val="none"/>
              </w:rPr>
              <w:t>保洁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垃圾清运</w:t>
            </w:r>
            <w:r>
              <w:rPr>
                <w:rFonts w:hint="eastAsia" w:ascii="宋体" w:hAnsi="宋体" w:eastAsia="宋体" w:cs="宋体"/>
                <w:sz w:val="21"/>
                <w:szCs w:val="21"/>
                <w:highlight w:val="none"/>
              </w:rPr>
              <w:t>费用。卫生保洁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垃圾清运</w:t>
            </w:r>
            <w:r>
              <w:rPr>
                <w:rFonts w:hint="eastAsia" w:ascii="宋体" w:hAnsi="宋体" w:eastAsia="宋体" w:cs="宋体"/>
                <w:sz w:val="21"/>
                <w:szCs w:val="21"/>
                <w:highlight w:val="none"/>
              </w:rPr>
              <w:t>服务费拟定为</w:t>
            </w:r>
            <w:r>
              <w:rPr>
                <w:rFonts w:hint="eastAsia" w:ascii="宋体" w:hAnsi="宋体" w:eastAsia="宋体" w:cs="宋体"/>
                <w:sz w:val="21"/>
                <w:szCs w:val="21"/>
                <w:highlight w:val="none"/>
                <w:lang w:val="en-US" w:eastAsia="zh-CN"/>
              </w:rPr>
              <w:t>291900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val="en-US" w:eastAsia="zh-CN"/>
              </w:rPr>
              <w:t>月</w:t>
            </w:r>
            <w:r>
              <w:rPr>
                <w:rFonts w:hint="eastAsia" w:ascii="宋体" w:hAnsi="宋体" w:eastAsia="宋体" w:cs="宋体"/>
                <w:sz w:val="21"/>
                <w:szCs w:val="21"/>
                <w:highlight w:val="none"/>
              </w:rPr>
              <w:t>，根据检查考核情况按月予以拨付。</w:t>
            </w:r>
          </w:p>
          <w:p>
            <w:pPr>
              <w:spacing w:before="114" w:line="215" w:lineRule="auto"/>
              <w:ind w:left="113"/>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(三) </w:t>
            </w:r>
            <w:r>
              <w:rPr>
                <w:rFonts w:hint="eastAsia" w:ascii="宋体" w:hAnsi="宋体" w:eastAsia="宋体" w:cs="宋体"/>
                <w:sz w:val="21"/>
                <w:szCs w:val="21"/>
                <w:highlight w:val="none"/>
                <w:lang w:val="en-US" w:eastAsia="zh-CN"/>
              </w:rPr>
              <w:t>人员配置。（可根据实际需求进行更改）</w:t>
            </w:r>
          </w:p>
          <w:tbl>
            <w:tblPr>
              <w:tblStyle w:val="14"/>
              <w:tblpPr w:leftFromText="180" w:rightFromText="180" w:vertAnchor="text" w:horzAnchor="page" w:tblpX="172"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575"/>
              <w:gridCol w:w="1500"/>
              <w:gridCol w:w="930"/>
              <w:gridCol w:w="111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22" w:type="dxa"/>
                  <w:vAlign w:val="center"/>
                </w:tcPr>
                <w:p>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tc>
              <w:tc>
                <w:tcPr>
                  <w:tcW w:w="1575" w:type="dxa"/>
                  <w:vAlign w:val="center"/>
                </w:tcPr>
                <w:p>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科目</w:t>
                  </w:r>
                </w:p>
              </w:tc>
              <w:tc>
                <w:tcPr>
                  <w:tcW w:w="1500" w:type="dxa"/>
                  <w:vAlign w:val="center"/>
                </w:tcPr>
                <w:p>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工种</w:t>
                  </w:r>
                </w:p>
              </w:tc>
              <w:tc>
                <w:tcPr>
                  <w:tcW w:w="930" w:type="dxa"/>
                  <w:vAlign w:val="center"/>
                </w:tcPr>
                <w:p>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1110" w:type="dxa"/>
                  <w:vAlign w:val="center"/>
                </w:tcPr>
                <w:p>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服务月数</w:t>
                  </w:r>
                </w:p>
              </w:tc>
              <w:tc>
                <w:tcPr>
                  <w:tcW w:w="1480" w:type="dxa"/>
                  <w:vAlign w:val="center"/>
                </w:tcPr>
                <w:p>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22" w:type="dxa"/>
                  <w:vMerge w:val="restart"/>
                  <w:vAlign w:val="center"/>
                </w:tcPr>
                <w:p>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人员分配</w:t>
                  </w:r>
                </w:p>
              </w:tc>
              <w:tc>
                <w:tcPr>
                  <w:tcW w:w="1575" w:type="dxa"/>
                  <w:vMerge w:val="restart"/>
                  <w:vAlign w:val="center"/>
                </w:tcPr>
                <w:p>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人员配备</w:t>
                  </w:r>
                </w:p>
              </w:tc>
              <w:tc>
                <w:tcPr>
                  <w:tcW w:w="1500" w:type="dxa"/>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管理人员</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continue"/>
                  <w:vAlign w:val="center"/>
                </w:tcPr>
                <w:p>
                  <w:pPr>
                    <w:widowControl w:val="0"/>
                    <w:jc w:val="center"/>
                    <w:rPr>
                      <w:rFonts w:hint="eastAsia" w:ascii="宋体" w:hAnsi="宋体" w:eastAsia="宋体" w:cs="宋体"/>
                      <w:sz w:val="21"/>
                      <w:szCs w:val="21"/>
                      <w:vertAlign w:val="baseline"/>
                    </w:rPr>
                  </w:pP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保洁员</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continue"/>
                  <w:vAlign w:val="center"/>
                </w:tcPr>
                <w:p>
                  <w:pPr>
                    <w:widowControl w:val="0"/>
                    <w:jc w:val="center"/>
                    <w:rPr>
                      <w:rFonts w:hint="eastAsia" w:ascii="宋体" w:hAnsi="宋体" w:eastAsia="宋体" w:cs="宋体"/>
                      <w:sz w:val="21"/>
                      <w:szCs w:val="21"/>
                      <w:vertAlign w:val="baseline"/>
                    </w:rPr>
                  </w:pP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绿化工</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continue"/>
                  <w:vAlign w:val="center"/>
                </w:tcPr>
                <w:p>
                  <w:pPr>
                    <w:widowControl w:val="0"/>
                    <w:jc w:val="center"/>
                    <w:rPr>
                      <w:rFonts w:hint="eastAsia" w:ascii="宋体" w:hAnsi="宋体" w:eastAsia="宋体" w:cs="宋体"/>
                      <w:sz w:val="21"/>
                      <w:szCs w:val="21"/>
                      <w:vertAlign w:val="baseline"/>
                    </w:rPr>
                  </w:pP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维修工</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continue"/>
                  <w:vAlign w:val="center"/>
                </w:tcPr>
                <w:p>
                  <w:pPr>
                    <w:widowControl w:val="0"/>
                    <w:jc w:val="center"/>
                    <w:rPr>
                      <w:rFonts w:hint="eastAsia" w:ascii="宋体" w:hAnsi="宋体" w:eastAsia="宋体" w:cs="宋体"/>
                      <w:sz w:val="21"/>
                      <w:szCs w:val="21"/>
                      <w:vertAlign w:val="baseline"/>
                    </w:rPr>
                  </w:pP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驾驶员</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3075" w:type="dxa"/>
                  <w:gridSpan w:val="2"/>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小计</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restart"/>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i w:val="0"/>
                      <w:iCs w:val="0"/>
                      <w:color w:val="auto"/>
                      <w:kern w:val="0"/>
                      <w:sz w:val="21"/>
                      <w:szCs w:val="21"/>
                      <w:highlight w:val="none"/>
                      <w:u w:val="none"/>
                      <w:lang w:val="en-US" w:eastAsia="zh-CN" w:bidi="ar"/>
                    </w:rPr>
                    <w:t>人员福利、意外伤害保险</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保洁员</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continue"/>
                  <w:vAlign w:val="center"/>
                </w:tcPr>
                <w:p>
                  <w:pPr>
                    <w:widowControl w:val="0"/>
                    <w:jc w:val="center"/>
                    <w:rPr>
                      <w:rFonts w:hint="eastAsia" w:ascii="宋体" w:hAnsi="宋体" w:eastAsia="宋体" w:cs="宋体"/>
                      <w:sz w:val="21"/>
                      <w:szCs w:val="21"/>
                      <w:vertAlign w:val="baseline"/>
                    </w:rPr>
                  </w:pP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古尔邦节</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3075" w:type="dxa"/>
                  <w:gridSpan w:val="2"/>
                  <w:vAlign w:val="center"/>
                </w:tcPr>
                <w:p>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3075" w:type="dxa"/>
                  <w:gridSpan w:val="2"/>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工装</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3075" w:type="dxa"/>
                  <w:gridSpan w:val="2"/>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小计</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22" w:type="dxa"/>
                  <w:vMerge w:val="restart"/>
                  <w:vAlign w:val="center"/>
                </w:tcPr>
                <w:p>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机械使用</w:t>
                  </w:r>
                </w:p>
              </w:tc>
              <w:tc>
                <w:tcPr>
                  <w:tcW w:w="3075" w:type="dxa"/>
                  <w:gridSpan w:val="2"/>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i w:val="0"/>
                      <w:iCs w:val="0"/>
                      <w:color w:val="auto"/>
                      <w:kern w:val="0"/>
                      <w:sz w:val="21"/>
                      <w:szCs w:val="21"/>
                      <w:highlight w:val="none"/>
                      <w:u w:val="none"/>
                      <w:lang w:val="en-US" w:eastAsia="zh-CN" w:bidi="ar"/>
                    </w:rPr>
                    <w:t>车辆燃油费</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restart"/>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车辆保险、保养费</w:t>
                  </w:r>
                </w:p>
              </w:tc>
              <w:tc>
                <w:tcPr>
                  <w:tcW w:w="1500" w:type="dxa"/>
                  <w:vAlign w:val="center"/>
                </w:tcPr>
                <w:p>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垃圾压缩车</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continue"/>
                  <w:vAlign w:val="center"/>
                </w:tcPr>
                <w:p>
                  <w:pPr>
                    <w:widowControl w:val="0"/>
                    <w:jc w:val="center"/>
                    <w:rPr>
                      <w:rFonts w:hint="eastAsia" w:ascii="宋体" w:hAnsi="宋体" w:eastAsia="宋体" w:cs="宋体"/>
                      <w:sz w:val="21"/>
                      <w:szCs w:val="21"/>
                      <w:vertAlign w:val="baseline"/>
                    </w:rPr>
                  </w:pPr>
                </w:p>
              </w:tc>
              <w:tc>
                <w:tcPr>
                  <w:tcW w:w="1500" w:type="dxa"/>
                  <w:vAlign w:val="center"/>
                </w:tcPr>
                <w:p>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洒水车</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1575" w:type="dxa"/>
                  <w:vMerge w:val="continue"/>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rPr>
                  </w:pPr>
                </w:p>
              </w:tc>
              <w:tc>
                <w:tcPr>
                  <w:tcW w:w="1500" w:type="dxa"/>
                  <w:vAlign w:val="center"/>
                </w:tcPr>
                <w:p>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扫地车</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22" w:type="dxa"/>
                  <w:vMerge w:val="continue"/>
                  <w:vAlign w:val="center"/>
                </w:tcPr>
                <w:p>
                  <w:pPr>
                    <w:widowControl w:val="0"/>
                    <w:jc w:val="center"/>
                    <w:rPr>
                      <w:rFonts w:hint="eastAsia" w:ascii="宋体" w:hAnsi="宋体" w:eastAsia="宋体" w:cs="宋体"/>
                      <w:sz w:val="21"/>
                      <w:szCs w:val="21"/>
                      <w:vertAlign w:val="baseline"/>
                    </w:rPr>
                  </w:pPr>
                </w:p>
              </w:tc>
              <w:tc>
                <w:tcPr>
                  <w:tcW w:w="3075" w:type="dxa"/>
                  <w:gridSpan w:val="2"/>
                  <w:vAlign w:val="center"/>
                </w:tcPr>
                <w:p>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小计</w:t>
                  </w:r>
                </w:p>
              </w:tc>
              <w:tc>
                <w:tcPr>
                  <w:tcW w:w="930" w:type="dxa"/>
                  <w:vAlign w:val="center"/>
                </w:tcPr>
                <w:p>
                  <w:pPr>
                    <w:widowControl w:val="0"/>
                    <w:jc w:val="center"/>
                    <w:rPr>
                      <w:rFonts w:hint="eastAsia" w:ascii="宋体" w:hAnsi="宋体" w:eastAsia="宋体" w:cs="宋体"/>
                      <w:sz w:val="21"/>
                      <w:szCs w:val="21"/>
                      <w:vertAlign w:val="baseline"/>
                    </w:rPr>
                  </w:pPr>
                </w:p>
              </w:tc>
              <w:tc>
                <w:tcPr>
                  <w:tcW w:w="1110" w:type="dxa"/>
                  <w:vAlign w:val="center"/>
                </w:tcPr>
                <w:p>
                  <w:pPr>
                    <w:widowControl w:val="0"/>
                    <w:jc w:val="center"/>
                    <w:rPr>
                      <w:rFonts w:hint="eastAsia" w:ascii="宋体" w:hAnsi="宋体" w:eastAsia="宋体" w:cs="宋体"/>
                      <w:sz w:val="21"/>
                      <w:szCs w:val="21"/>
                      <w:vertAlign w:val="baseline"/>
                    </w:rPr>
                  </w:pPr>
                </w:p>
              </w:tc>
              <w:tc>
                <w:tcPr>
                  <w:tcW w:w="1480" w:type="dxa"/>
                  <w:vAlign w:val="center"/>
                </w:tcPr>
                <w:p>
                  <w:pPr>
                    <w:widowControl w:val="0"/>
                    <w:jc w:val="center"/>
                    <w:rPr>
                      <w:rFonts w:hint="eastAsia" w:ascii="宋体" w:hAnsi="宋体" w:eastAsia="宋体" w:cs="宋体"/>
                      <w:sz w:val="21"/>
                      <w:szCs w:val="21"/>
                      <w:vertAlign w:val="baseline"/>
                    </w:rPr>
                  </w:pPr>
                </w:p>
              </w:tc>
            </w:tr>
          </w:tbl>
          <w:p>
            <w:pPr>
              <w:pStyle w:val="2"/>
              <w:rPr>
                <w:rFonts w:hint="eastAsia" w:ascii="宋体" w:hAnsi="宋体" w:eastAsia="宋体" w:cs="宋体"/>
                <w:sz w:val="21"/>
                <w:szCs w:val="21"/>
              </w:rPr>
            </w:pPr>
          </w:p>
          <w:p>
            <w:pPr>
              <w:spacing w:before="81" w:line="299" w:lineRule="exact"/>
              <w:ind w:left="107"/>
              <w:rPr>
                <w:rFonts w:hint="eastAsia" w:ascii="宋体" w:hAnsi="宋体" w:eastAsia="宋体" w:cs="宋体"/>
                <w:sz w:val="21"/>
                <w:szCs w:val="21"/>
                <w:highlight w:val="none"/>
              </w:rPr>
            </w:pPr>
            <w:r>
              <w:rPr>
                <w:rFonts w:hint="eastAsia" w:ascii="宋体" w:hAnsi="宋体" w:eastAsia="宋体" w:cs="宋体"/>
                <w:sz w:val="21"/>
                <w:szCs w:val="21"/>
                <w:highlight w:val="none"/>
              </w:rPr>
              <w:t>二、清扫保洁时间</w:t>
            </w:r>
          </w:p>
          <w:p>
            <w:pPr>
              <w:spacing w:before="85" w:line="384" w:lineRule="exact"/>
              <w:ind w:left="108"/>
              <w:rPr>
                <w:rFonts w:hint="eastAsia" w:ascii="宋体" w:hAnsi="宋体" w:eastAsia="宋体" w:cs="宋体"/>
                <w:sz w:val="21"/>
                <w:szCs w:val="21"/>
                <w:highlight w:val="none"/>
              </w:rPr>
            </w:pPr>
            <w:r>
              <w:rPr>
                <w:rFonts w:hint="eastAsia" w:ascii="宋体" w:hAnsi="宋体" w:eastAsia="宋体" w:cs="宋体"/>
                <w:sz w:val="21"/>
                <w:szCs w:val="21"/>
                <w:highlight w:val="none"/>
              </w:rPr>
              <w:t>冬春季</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凌晨全面清扫，上午8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前</w:t>
            </w:r>
            <w:r>
              <w:rPr>
                <w:rFonts w:hint="eastAsia" w:ascii="宋体" w:hAnsi="宋体" w:eastAsia="宋体" w:cs="宋体"/>
                <w:sz w:val="21"/>
                <w:szCs w:val="21"/>
                <w:highlight w:val="none"/>
              </w:rPr>
              <w:t>普扫完毕，</w:t>
            </w:r>
            <w:r>
              <w:rPr>
                <w:rFonts w:hint="eastAsia" w:ascii="宋体" w:hAnsi="宋体" w:eastAsia="宋体" w:cs="宋体"/>
                <w:sz w:val="21"/>
                <w:szCs w:val="21"/>
                <w:highlight w:val="none"/>
                <w:lang w:val="en-US" w:eastAsia="zh-CN"/>
              </w:rPr>
              <w:t>下午15:00</w:t>
            </w:r>
            <w:r>
              <w:rPr>
                <w:rFonts w:hint="eastAsia" w:ascii="宋体" w:hAnsi="宋体" w:eastAsia="宋体" w:cs="宋体"/>
                <w:sz w:val="21"/>
                <w:szCs w:val="21"/>
                <w:highlight w:val="none"/>
              </w:rPr>
              <w:t>转入正常全天侯保洁。</w:t>
            </w:r>
          </w:p>
          <w:p>
            <w:pPr>
              <w:spacing w:before="1" w:line="213" w:lineRule="auto"/>
              <w:ind w:left="103"/>
              <w:rPr>
                <w:rFonts w:hint="eastAsia" w:ascii="宋体" w:hAnsi="宋体" w:eastAsia="宋体" w:cs="宋体"/>
                <w:sz w:val="21"/>
                <w:szCs w:val="21"/>
                <w:highlight w:val="none"/>
              </w:rPr>
            </w:pPr>
            <w:r>
              <w:rPr>
                <w:rFonts w:hint="eastAsia" w:ascii="宋体" w:hAnsi="宋体" w:eastAsia="宋体" w:cs="宋体"/>
                <w:sz w:val="21"/>
                <w:szCs w:val="21"/>
                <w:highlight w:val="none"/>
              </w:rPr>
              <w:t>夏秋季：</w:t>
            </w:r>
            <w:r>
              <w:rPr>
                <w:rFonts w:hint="eastAsia" w:ascii="宋体" w:hAnsi="宋体" w:eastAsia="宋体" w:cs="宋体"/>
                <w:sz w:val="21"/>
                <w:szCs w:val="21"/>
                <w:highlight w:val="none"/>
                <w:lang w:val="en-US" w:eastAsia="zh-CN"/>
              </w:rPr>
              <w:t>凌晨全面清扫，上午7：</w:t>
            </w:r>
            <w:r>
              <w:rPr>
                <w:rFonts w:hint="eastAsia" w:ascii="宋体" w:hAnsi="宋体" w:eastAsia="宋体" w:cs="宋体"/>
                <w:sz w:val="21"/>
                <w:szCs w:val="21"/>
                <w:highlight w:val="none"/>
              </w:rPr>
              <w:t>30</w:t>
            </w:r>
            <w:r>
              <w:rPr>
                <w:rFonts w:hint="eastAsia" w:ascii="宋体" w:hAnsi="宋体" w:eastAsia="宋体" w:cs="宋体"/>
                <w:sz w:val="21"/>
                <w:szCs w:val="21"/>
                <w:highlight w:val="none"/>
                <w:lang w:val="en-US" w:eastAsia="zh-CN"/>
              </w:rPr>
              <w:t>前</w:t>
            </w:r>
            <w:r>
              <w:rPr>
                <w:rFonts w:hint="eastAsia" w:ascii="宋体" w:hAnsi="宋体" w:eastAsia="宋体" w:cs="宋体"/>
                <w:sz w:val="21"/>
                <w:szCs w:val="21"/>
                <w:highlight w:val="none"/>
              </w:rPr>
              <w:t>普扫完毕，</w:t>
            </w:r>
            <w:r>
              <w:rPr>
                <w:rFonts w:hint="eastAsia" w:ascii="宋体" w:hAnsi="宋体" w:eastAsia="宋体" w:cs="宋体"/>
                <w:sz w:val="21"/>
                <w:szCs w:val="21"/>
                <w:highlight w:val="none"/>
                <w:lang w:val="en-US" w:eastAsia="zh-CN"/>
              </w:rPr>
              <w:t>下午15:00</w:t>
            </w:r>
            <w:r>
              <w:rPr>
                <w:rFonts w:hint="eastAsia" w:ascii="宋体" w:hAnsi="宋体" w:eastAsia="宋体" w:cs="宋体"/>
                <w:sz w:val="21"/>
                <w:szCs w:val="21"/>
                <w:highlight w:val="none"/>
              </w:rPr>
              <w:t>转入正常全天侯保洁。</w:t>
            </w:r>
          </w:p>
          <w:p>
            <w:pPr>
              <w:pStyle w:val="2"/>
              <w:rPr>
                <w:rFonts w:hint="eastAsia"/>
                <w:lang w:val="en-US" w:eastAsia="zh-CN"/>
              </w:rPr>
            </w:pPr>
            <w:r>
              <w:rPr>
                <w:rFonts w:hint="eastAsia"/>
                <w:sz w:val="21"/>
                <w:szCs w:val="21"/>
                <w:lang w:val="en-US" w:eastAsia="zh-CN"/>
              </w:rPr>
              <w:t>做到主干道两扫全天保洁，次干道两扫勤保洁，巷道一扫勤保洁，清扫保洁率须达到98%以上</w:t>
            </w:r>
            <w:r>
              <w:rPr>
                <w:rFonts w:hint="eastAsia"/>
                <w:lang w:val="en-US" w:eastAsia="zh-CN"/>
              </w:rPr>
              <w:t>。</w:t>
            </w:r>
          </w:p>
          <w:p>
            <w:pPr>
              <w:pStyle w:val="2"/>
              <w:rPr>
                <w:rFonts w:hint="eastAsia"/>
              </w:rPr>
            </w:pPr>
          </w:p>
          <w:p>
            <w:pPr>
              <w:numPr>
                <w:ilvl w:val="0"/>
                <w:numId w:val="7"/>
              </w:numPr>
              <w:spacing w:before="83" w:line="290" w:lineRule="exact"/>
              <w:ind w:left="103"/>
              <w:rPr>
                <w:rFonts w:hint="eastAsia" w:ascii="宋体" w:hAnsi="宋体" w:eastAsia="宋体" w:cs="宋体"/>
                <w:sz w:val="21"/>
                <w:szCs w:val="21"/>
              </w:rPr>
            </w:pPr>
            <w:r>
              <w:rPr>
                <w:rFonts w:hint="eastAsia" w:ascii="宋体" w:hAnsi="宋体" w:eastAsia="宋体" w:cs="宋体"/>
                <w:sz w:val="21"/>
                <w:szCs w:val="21"/>
              </w:rPr>
              <w:t>保洁质量要求</w:t>
            </w:r>
          </w:p>
          <w:p>
            <w:pPr>
              <w:pStyle w:val="2"/>
              <w:numPr>
                <w:ilvl w:val="0"/>
                <w:numId w:val="8"/>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管理人员要求</w:t>
            </w:r>
          </w:p>
          <w:p>
            <w:pPr>
              <w:pStyle w:val="2"/>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人员必须是通过培训合格人员，具有一定物业管理工作经验者担任，熟知环卫范围内各项保洁要求的特殊性，了解卫生保洁管理的程序和标准。有处理突发事件、调配员工工作的协调能力，指导并培训新员工熟知工作流程，垃圾分类，熟练掌握卫生洁具消毒方法及消毒液的配比。负责所管辖区域每日卫生的日常检查，保证区域内卫生高标准的常态化。</w:t>
            </w:r>
          </w:p>
          <w:p>
            <w:pPr>
              <w:pStyle w:val="2"/>
              <w:numPr>
                <w:ilvl w:val="0"/>
                <w:numId w:val="8"/>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对员工要求</w:t>
            </w:r>
          </w:p>
          <w:p>
            <w:pPr>
              <w:pStyle w:val="2"/>
              <w:numPr>
                <w:ilvl w:val="0"/>
                <w:numId w:val="0"/>
              </w:numPr>
              <w:ind w:leftChars="0"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1、应保证</w:t>
            </w:r>
            <w:r>
              <w:rPr>
                <w:rFonts w:hint="eastAsia" w:ascii="宋体" w:hAnsi="宋体" w:eastAsia="宋体" w:cs="宋体"/>
                <w:sz w:val="21"/>
                <w:szCs w:val="21"/>
                <w:lang w:val="en-US" w:eastAsia="zh-CN"/>
              </w:rPr>
              <w:t>保洁</w:t>
            </w:r>
            <w:r>
              <w:rPr>
                <w:rFonts w:hint="default" w:ascii="宋体" w:hAnsi="宋体" w:eastAsia="宋体" w:cs="宋体"/>
                <w:sz w:val="21"/>
                <w:szCs w:val="21"/>
                <w:lang w:val="en-US" w:eastAsia="zh-CN"/>
              </w:rPr>
              <w:t>人员身体健康、无传染性疾病、无刑事违法或处分犯罪记录、要求持证上岗的</w:t>
            </w:r>
            <w:r>
              <w:rPr>
                <w:rFonts w:hint="eastAsia" w:ascii="宋体" w:hAnsi="宋体" w:eastAsia="宋体" w:cs="宋体"/>
                <w:sz w:val="21"/>
                <w:szCs w:val="21"/>
                <w:lang w:val="en-US" w:eastAsia="zh-CN"/>
              </w:rPr>
              <w:t>需</w:t>
            </w:r>
            <w:r>
              <w:rPr>
                <w:rFonts w:hint="default" w:ascii="宋体" w:hAnsi="宋体" w:eastAsia="宋体" w:cs="宋体"/>
                <w:sz w:val="21"/>
                <w:szCs w:val="21"/>
                <w:lang w:val="en-US" w:eastAsia="zh-CN"/>
              </w:rPr>
              <w:t>有上岗资格证。如有请假者，带班人员也必须熟知本工作流程。在不影响工作质量要求的情况下方可带班，否则不得进岗。</w:t>
            </w:r>
          </w:p>
          <w:p>
            <w:pPr>
              <w:pStyle w:val="2"/>
              <w:numPr>
                <w:ilvl w:val="0"/>
                <w:numId w:val="0"/>
              </w:numPr>
              <w:ind w:leftChars="0"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2、员工必须仪表整齐、规范着装上岗，热爱劳动、服从管理。</w:t>
            </w:r>
          </w:p>
          <w:p>
            <w:pPr>
              <w:spacing w:before="128" w:line="226"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3、保洁的路段实行责任区段，分段管理，责任到人。</w:t>
            </w:r>
            <w:r>
              <w:rPr>
                <w:rFonts w:hint="eastAsia" w:ascii="宋体" w:hAnsi="宋体" w:eastAsia="宋体" w:cs="宋体"/>
                <w:sz w:val="21"/>
                <w:szCs w:val="21"/>
              </w:rPr>
              <w:t>对承包路段人行道、非机动车道、机动车道每天在环卫所规定的时间内全面普扫两次，然后转入全天候保洁。</w:t>
            </w:r>
          </w:p>
          <w:p>
            <w:pPr>
              <w:spacing w:before="114" w:line="22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负责倾倒承包路段环卫果壳箱垃圾。</w:t>
            </w:r>
          </w:p>
          <w:p>
            <w:pPr>
              <w:spacing w:before="62" w:line="22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负责清理绿化带内垃圾。</w:t>
            </w:r>
          </w:p>
          <w:p>
            <w:pPr>
              <w:spacing w:before="63" w:line="22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及时清理过往车辆洒落泥、沙等固体物。</w:t>
            </w:r>
          </w:p>
          <w:p>
            <w:pPr>
              <w:spacing w:before="63" w:line="215"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7、道路保洁要求要达到“五不五净”：“五不”不见积水、不见积土、不见纸屑果皮、不漏收堆、不乱倒垃圾“五净”路面净、路沿净、人行道净、树坑墙边净、果皮箱净。</w:t>
            </w:r>
          </w:p>
          <w:p>
            <w:pPr>
              <w:spacing w:before="111" w:line="228"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确保承包路段果壳箱摆放整齐，外壳清洁，且果壳箱内垃圾日产日清无积压。</w:t>
            </w:r>
          </w:p>
          <w:p>
            <w:pPr>
              <w:spacing w:before="64" w:line="228"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9、冬季冰雪清除，实行边下边扫，主干道三日内、次干道五日内、巷道七日内所有的积雪清除完毕，达到冰雪清除的标准要求。</w:t>
            </w:r>
          </w:p>
          <w:p>
            <w:pPr>
              <w:spacing w:before="64" w:line="228"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有重大迎检、接待活动，按</w:t>
            </w:r>
            <w:r>
              <w:rPr>
                <w:rFonts w:hint="eastAsia" w:ascii="宋体" w:hAnsi="宋体" w:eastAsia="宋体" w:cs="宋体"/>
                <w:sz w:val="21"/>
                <w:szCs w:val="21"/>
                <w:lang w:val="en-US" w:eastAsia="zh-CN"/>
              </w:rPr>
              <w:t>达达木图镇人民政府</w:t>
            </w:r>
            <w:r>
              <w:rPr>
                <w:rFonts w:hint="eastAsia" w:ascii="宋体" w:hAnsi="宋体" w:eastAsia="宋体" w:cs="宋体"/>
                <w:sz w:val="21"/>
                <w:szCs w:val="21"/>
              </w:rPr>
              <w:t>要求进行作业。</w:t>
            </w:r>
          </w:p>
          <w:p>
            <w:pPr>
              <w:spacing w:before="63" w:line="229"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四、双方权利和责任</w:t>
            </w:r>
          </w:p>
          <w:p>
            <w:pPr>
              <w:spacing w:before="111" w:line="226" w:lineRule="auto"/>
              <w:ind w:left="112"/>
              <w:rPr>
                <w:rFonts w:hint="eastAsia" w:ascii="宋体" w:hAnsi="宋体" w:eastAsia="宋体" w:cs="宋体"/>
                <w:sz w:val="21"/>
                <w:szCs w:val="21"/>
              </w:rPr>
            </w:pPr>
            <w:r>
              <w:rPr>
                <w:rFonts w:hint="eastAsia" w:ascii="宋体" w:hAnsi="宋体" w:eastAsia="宋体" w:cs="宋体"/>
                <w:sz w:val="21"/>
                <w:szCs w:val="21"/>
              </w:rPr>
              <w:t>( 一) 发包方权利</w:t>
            </w:r>
          </w:p>
          <w:p>
            <w:pPr>
              <w:spacing w:before="115" w:line="228" w:lineRule="auto"/>
              <w:ind w:left="118"/>
              <w:rPr>
                <w:rFonts w:hint="eastAsia" w:ascii="宋体" w:hAnsi="宋体" w:eastAsia="宋体" w:cs="宋体"/>
                <w:sz w:val="21"/>
                <w:szCs w:val="21"/>
              </w:rPr>
            </w:pPr>
            <w:r>
              <w:rPr>
                <w:rFonts w:hint="eastAsia" w:ascii="宋体" w:hAnsi="宋体" w:eastAsia="宋体" w:cs="宋体"/>
                <w:sz w:val="21"/>
                <w:szCs w:val="21"/>
              </w:rPr>
              <w:t>1、由发包方对承包方的保洁服务行使日常监督管理权。</w:t>
            </w:r>
          </w:p>
          <w:p>
            <w:pPr>
              <w:spacing w:before="64" w:line="251" w:lineRule="auto"/>
              <w:ind w:left="102" w:right="279" w:firstLine="7"/>
              <w:rPr>
                <w:rFonts w:hint="eastAsia" w:ascii="宋体" w:hAnsi="宋体" w:eastAsia="宋体" w:cs="宋体"/>
                <w:sz w:val="21"/>
                <w:szCs w:val="21"/>
              </w:rPr>
            </w:pPr>
            <w:r>
              <w:rPr>
                <w:rFonts w:hint="eastAsia" w:ascii="宋体" w:hAnsi="宋体" w:eastAsia="宋体" w:cs="宋体"/>
                <w:sz w:val="21"/>
                <w:szCs w:val="21"/>
              </w:rPr>
              <w:t>2、对交由承包方管理使用的设施、设备等国有资产享有法定所有权，享有防止国有资产流失的管理权，配调使用及监督权。</w:t>
            </w:r>
          </w:p>
          <w:p>
            <w:pPr>
              <w:spacing w:before="113" w:line="274" w:lineRule="auto"/>
              <w:ind w:left="102" w:right="248" w:firstLine="8"/>
              <w:rPr>
                <w:rFonts w:hint="eastAsia" w:ascii="宋体" w:hAnsi="宋体" w:eastAsia="宋体" w:cs="宋体"/>
                <w:sz w:val="21"/>
                <w:szCs w:val="21"/>
              </w:rPr>
            </w:pPr>
            <w:r>
              <w:rPr>
                <w:rFonts w:hint="eastAsia" w:ascii="宋体" w:hAnsi="宋体" w:eastAsia="宋体" w:cs="宋体"/>
                <w:sz w:val="21"/>
                <w:szCs w:val="21"/>
              </w:rPr>
              <w:t>3、根据检查、考核结果达不到要求、质量标准的服务项目有扣除服务费的权利。若承 包方未能履行服务协议，在服务期内无改进的服务项目，发包方有权终止该服务项目， 另选其他服务企业服务。</w:t>
            </w:r>
          </w:p>
          <w:p>
            <w:pPr>
              <w:spacing w:before="115" w:line="228" w:lineRule="auto"/>
              <w:ind w:left="104"/>
              <w:rPr>
                <w:rFonts w:hint="eastAsia" w:ascii="宋体" w:hAnsi="宋体" w:eastAsia="宋体" w:cs="宋体"/>
                <w:sz w:val="21"/>
                <w:szCs w:val="21"/>
              </w:rPr>
            </w:pPr>
            <w:r>
              <w:rPr>
                <w:rFonts w:hint="eastAsia" w:ascii="宋体" w:hAnsi="宋体" w:eastAsia="宋体" w:cs="宋体"/>
                <w:sz w:val="21"/>
                <w:szCs w:val="21"/>
              </w:rPr>
              <w:t>4、有对承包方的服务态度、服务质量提出限期整改的权利。</w:t>
            </w:r>
          </w:p>
          <w:p>
            <w:pPr>
              <w:spacing w:before="63" w:line="226" w:lineRule="auto"/>
              <w:ind w:left="112"/>
              <w:rPr>
                <w:rFonts w:hint="eastAsia" w:ascii="宋体" w:hAnsi="宋体" w:eastAsia="宋体" w:cs="宋体"/>
                <w:sz w:val="21"/>
                <w:szCs w:val="21"/>
              </w:rPr>
            </w:pPr>
            <w:r>
              <w:rPr>
                <w:rFonts w:hint="eastAsia" w:ascii="宋体" w:hAnsi="宋体" w:eastAsia="宋体" w:cs="宋体"/>
                <w:sz w:val="21"/>
                <w:szCs w:val="21"/>
              </w:rPr>
              <w:t>(二) 发包方责任</w:t>
            </w:r>
          </w:p>
          <w:p>
            <w:pPr>
              <w:spacing w:before="115" w:line="228" w:lineRule="auto"/>
              <w:ind w:left="118"/>
              <w:rPr>
                <w:rFonts w:hint="eastAsia" w:ascii="宋体" w:hAnsi="宋体" w:eastAsia="宋体" w:cs="宋体"/>
                <w:sz w:val="21"/>
                <w:szCs w:val="21"/>
              </w:rPr>
            </w:pPr>
            <w:r>
              <w:rPr>
                <w:rFonts w:hint="eastAsia" w:ascii="宋体" w:hAnsi="宋体" w:eastAsia="宋体" w:cs="宋体"/>
                <w:sz w:val="21"/>
                <w:szCs w:val="21"/>
              </w:rPr>
              <w:t>1、为承包方创造和提供良好的工作协作关系，确保承包方能够有效开展工作。</w:t>
            </w:r>
          </w:p>
          <w:p>
            <w:pPr>
              <w:spacing w:before="114" w:line="251" w:lineRule="auto"/>
              <w:ind w:left="102" w:right="279" w:firstLine="7"/>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、负责对承包方提供服务项目进行检查，对承包方未达标的服务项目，及时通知承包方进行整改。</w:t>
            </w:r>
          </w:p>
          <w:p>
            <w:pPr>
              <w:spacing w:before="115" w:line="226" w:lineRule="auto"/>
              <w:ind w:left="112"/>
              <w:rPr>
                <w:rFonts w:hint="eastAsia" w:ascii="宋体" w:hAnsi="宋体" w:eastAsia="宋体" w:cs="宋体"/>
                <w:sz w:val="21"/>
                <w:szCs w:val="21"/>
              </w:rPr>
            </w:pPr>
            <w:r>
              <w:rPr>
                <w:rFonts w:hint="eastAsia" w:ascii="宋体" w:hAnsi="宋体" w:eastAsia="宋体" w:cs="宋体"/>
                <w:sz w:val="21"/>
                <w:szCs w:val="21"/>
              </w:rPr>
              <w:t>(三) 承包方权利</w:t>
            </w:r>
          </w:p>
          <w:p>
            <w:pPr>
              <w:spacing w:before="114" w:line="228" w:lineRule="auto"/>
              <w:ind w:left="118"/>
              <w:rPr>
                <w:rFonts w:hint="eastAsia" w:ascii="宋体" w:hAnsi="宋体" w:eastAsia="宋体" w:cs="宋体"/>
                <w:sz w:val="21"/>
                <w:szCs w:val="21"/>
                <w:lang w:eastAsia="zh-CN"/>
              </w:rPr>
            </w:pPr>
            <w:r>
              <w:rPr>
                <w:rFonts w:hint="eastAsia" w:ascii="宋体" w:hAnsi="宋体" w:eastAsia="宋体" w:cs="宋体"/>
                <w:sz w:val="21"/>
                <w:szCs w:val="21"/>
              </w:rPr>
              <w:t>1、按发包方的发包方案规定实施保洁服务</w:t>
            </w:r>
            <w:r>
              <w:rPr>
                <w:rFonts w:hint="eastAsia" w:ascii="宋体" w:hAnsi="宋体" w:eastAsia="宋体" w:cs="宋体"/>
                <w:sz w:val="21"/>
                <w:szCs w:val="21"/>
                <w:lang w:eastAsia="zh-CN"/>
              </w:rPr>
              <w:t>。</w:t>
            </w:r>
          </w:p>
          <w:p>
            <w:pPr>
              <w:spacing w:before="63" w:line="228" w:lineRule="auto"/>
              <w:ind w:left="109"/>
              <w:rPr>
                <w:rFonts w:hint="eastAsia" w:ascii="宋体" w:hAnsi="宋体" w:eastAsia="宋体" w:cs="宋体"/>
                <w:sz w:val="21"/>
                <w:szCs w:val="21"/>
              </w:rPr>
            </w:pPr>
            <w:r>
              <w:rPr>
                <w:rFonts w:hint="eastAsia" w:ascii="宋体" w:hAnsi="宋体" w:eastAsia="宋体" w:cs="宋体"/>
                <w:sz w:val="21"/>
                <w:szCs w:val="21"/>
              </w:rPr>
              <w:t>2、对发包方移交的国有资产享有使用权、管理权。</w:t>
            </w:r>
          </w:p>
          <w:p>
            <w:pPr>
              <w:spacing w:before="63" w:line="228" w:lineRule="auto"/>
              <w:ind w:left="110"/>
              <w:rPr>
                <w:rFonts w:hint="eastAsia" w:ascii="宋体" w:hAnsi="宋体" w:eastAsia="宋体" w:cs="宋体"/>
                <w:sz w:val="21"/>
                <w:szCs w:val="21"/>
              </w:rPr>
            </w:pPr>
            <w:r>
              <w:rPr>
                <w:rFonts w:hint="eastAsia" w:ascii="宋体" w:hAnsi="宋体" w:eastAsia="宋体" w:cs="宋体"/>
                <w:sz w:val="21"/>
                <w:szCs w:val="21"/>
              </w:rPr>
              <w:t>3、未经发包方许可，不得将服务转包或合营。</w:t>
            </w:r>
          </w:p>
          <w:p>
            <w:pPr>
              <w:spacing w:before="64" w:line="251" w:lineRule="auto"/>
              <w:ind w:left="104" w:right="279"/>
              <w:rPr>
                <w:rFonts w:hint="eastAsia" w:ascii="宋体" w:hAnsi="宋体" w:eastAsia="宋体" w:cs="宋体"/>
                <w:sz w:val="21"/>
                <w:szCs w:val="21"/>
              </w:rPr>
            </w:pPr>
            <w:r>
              <w:rPr>
                <w:rFonts w:hint="eastAsia" w:ascii="宋体" w:hAnsi="宋体" w:eastAsia="宋体" w:cs="宋体"/>
                <w:sz w:val="21"/>
                <w:szCs w:val="21"/>
              </w:rPr>
              <w:t>4、按法律、政策规定分配的权利，对内部机构的设置、人员的招聘管理调整和依法用 工的权利。</w:t>
            </w:r>
          </w:p>
          <w:p>
            <w:pPr>
              <w:spacing w:before="114" w:line="228" w:lineRule="auto"/>
              <w:ind w:left="110"/>
              <w:rPr>
                <w:rFonts w:hint="eastAsia" w:ascii="宋体" w:hAnsi="宋体" w:eastAsia="宋体" w:cs="宋体"/>
                <w:sz w:val="21"/>
                <w:szCs w:val="21"/>
              </w:rPr>
            </w:pPr>
            <w:r>
              <w:rPr>
                <w:rFonts w:hint="eastAsia" w:ascii="宋体" w:hAnsi="宋体" w:eastAsia="宋体" w:cs="宋体"/>
                <w:sz w:val="21"/>
                <w:szCs w:val="21"/>
              </w:rPr>
              <w:t>5、依法自主管理日常事务。</w:t>
            </w:r>
          </w:p>
          <w:p>
            <w:pPr>
              <w:spacing w:before="64" w:line="226" w:lineRule="auto"/>
              <w:ind w:left="112"/>
              <w:rPr>
                <w:rFonts w:hint="eastAsia" w:ascii="宋体" w:hAnsi="宋体" w:eastAsia="宋体" w:cs="宋体"/>
                <w:sz w:val="21"/>
                <w:szCs w:val="21"/>
              </w:rPr>
            </w:pPr>
            <w:r>
              <w:rPr>
                <w:rFonts w:hint="eastAsia" w:ascii="宋体" w:hAnsi="宋体" w:eastAsia="宋体" w:cs="宋体"/>
                <w:sz w:val="21"/>
                <w:szCs w:val="21"/>
              </w:rPr>
              <w:t>(四) 承包方责任</w:t>
            </w:r>
          </w:p>
          <w:p>
            <w:pPr>
              <w:spacing w:before="113" w:line="274" w:lineRule="auto"/>
              <w:ind w:left="102" w:right="195" w:firstLine="15"/>
              <w:rPr>
                <w:rFonts w:hint="eastAsia" w:ascii="宋体" w:hAnsi="宋体" w:eastAsia="宋体" w:cs="宋体"/>
                <w:sz w:val="21"/>
                <w:szCs w:val="21"/>
              </w:rPr>
            </w:pPr>
            <w:r>
              <w:rPr>
                <w:rFonts w:hint="eastAsia" w:ascii="宋体" w:hAnsi="宋体" w:eastAsia="宋体" w:cs="宋体"/>
                <w:sz w:val="21"/>
                <w:szCs w:val="21"/>
              </w:rPr>
              <w:t>1、严格执行国有资产管理的相关规定，保证发包方移交使用的交通工具、设备设施等 国有资产的安全和完整。因管理不善遗失或人为损坏的应予以赔偿。未经发包方同意不得转租、变卖、自行报废，也不得改变其使用性质，待合同终止时，应全部交回发包方。</w:t>
            </w:r>
          </w:p>
          <w:p>
            <w:pPr>
              <w:spacing w:before="79" w:line="236" w:lineRule="auto"/>
              <w:ind w:left="107" w:right="278" w:firstLine="4"/>
              <w:rPr>
                <w:rFonts w:hint="eastAsia" w:ascii="宋体" w:hAnsi="宋体" w:eastAsia="宋体" w:cs="宋体"/>
                <w:sz w:val="21"/>
                <w:szCs w:val="21"/>
              </w:rPr>
            </w:pPr>
            <w:r>
              <w:rPr>
                <w:rFonts w:hint="eastAsia" w:ascii="宋体" w:hAnsi="宋体" w:eastAsia="宋体" w:cs="宋体"/>
                <w:sz w:val="21"/>
                <w:szCs w:val="21"/>
              </w:rPr>
              <w:t>2、严格执行《劳动合同法》，依法用工，保障劳动者的合法权益，必须签订劳动合同 。承包方所有劳动工作人员在劳动人事、工资福利、社会保险等等各方面支出均由承包方负责。3 、抓好安全生产，建立健全各项安全保障措施和规章制度，加强检查、管理，消除事故隐患，严防各类事故发生。</w:t>
            </w:r>
          </w:p>
          <w:p>
            <w:pPr>
              <w:spacing w:before="111" w:line="262" w:lineRule="auto"/>
              <w:ind w:left="103" w:right="194" w:firstLine="2"/>
              <w:rPr>
                <w:rFonts w:hint="eastAsia" w:ascii="宋体" w:hAnsi="宋体" w:eastAsia="宋体" w:cs="宋体"/>
                <w:sz w:val="21"/>
                <w:szCs w:val="21"/>
              </w:rPr>
            </w:pPr>
            <w:r>
              <w:rPr>
                <w:rFonts w:hint="eastAsia" w:ascii="宋体" w:hAnsi="宋体" w:eastAsia="宋体" w:cs="宋体"/>
                <w:sz w:val="21"/>
                <w:szCs w:val="21"/>
              </w:rPr>
              <w:t>4 、严格遵守和执行国家有关法律法规，并办理相关证件，由于管理不善而被政府有关执法部门处罚，责任由承包方承担。由于承包方经营和管理不善，导致发生各类安全事故，所造成的损失由承包方承担全部责任。</w:t>
            </w:r>
          </w:p>
          <w:p>
            <w:pPr>
              <w:spacing w:before="111" w:line="235" w:lineRule="auto"/>
              <w:ind w:left="103" w:right="278" w:firstLine="8"/>
              <w:rPr>
                <w:rFonts w:hint="eastAsia" w:ascii="宋体" w:hAnsi="宋体" w:eastAsia="宋体" w:cs="宋体"/>
                <w:sz w:val="21"/>
                <w:szCs w:val="21"/>
              </w:rPr>
            </w:pPr>
            <w:r>
              <w:rPr>
                <w:rFonts w:hint="eastAsia" w:ascii="宋体" w:hAnsi="宋体" w:eastAsia="宋体" w:cs="宋体"/>
                <w:sz w:val="21"/>
                <w:szCs w:val="21"/>
              </w:rPr>
              <w:t>5 、承包方与服务人员发生劳动纠纷时，承包方应直接与服务人员交涉解决并自行承担相关责任。</w:t>
            </w:r>
          </w:p>
          <w:p>
            <w:pPr>
              <w:spacing w:before="115" w:line="275" w:lineRule="auto"/>
              <w:ind w:left="104" w:right="194" w:firstLine="6"/>
              <w:rPr>
                <w:rFonts w:hint="eastAsia" w:ascii="宋体" w:hAnsi="宋体" w:eastAsia="宋体" w:cs="宋体"/>
                <w:sz w:val="21"/>
                <w:szCs w:val="21"/>
              </w:rPr>
            </w:pPr>
            <w:r>
              <w:rPr>
                <w:rFonts w:hint="eastAsia" w:ascii="宋体" w:hAnsi="宋体" w:eastAsia="宋体" w:cs="宋体"/>
                <w:sz w:val="21"/>
                <w:szCs w:val="21"/>
              </w:rPr>
              <w:t>6 、承包方必须为员工购买意外伤害保险，承包方员工因工发生伤亡事故，由承包方按相关规定进行妥善处理。非因工发生的伤亡事故，承包方负责伤亡事故的处理，对发生的事故处理费用和对外包服务人员的经济补偿等由责任方承担。</w:t>
            </w:r>
          </w:p>
          <w:p>
            <w:pPr>
              <w:spacing w:before="115" w:line="261" w:lineRule="auto"/>
              <w:ind w:left="103" w:right="194" w:firstLine="9"/>
              <w:rPr>
                <w:rFonts w:hint="eastAsia" w:ascii="宋体" w:hAnsi="宋体" w:eastAsia="宋体" w:cs="宋体"/>
                <w:sz w:val="21"/>
                <w:szCs w:val="21"/>
              </w:rPr>
            </w:pPr>
            <w:r>
              <w:rPr>
                <w:rFonts w:hint="eastAsia" w:ascii="宋体" w:hAnsi="宋体" w:eastAsia="宋体" w:cs="宋体"/>
                <w:sz w:val="21"/>
                <w:szCs w:val="21"/>
              </w:rPr>
              <w:t>7 、承包方使用由甲方提供的车辆的保险、验车等费用由承包方缴纳，领取的设备和其他物品，由发包方负责登记管理，在合同期满时交还发包方。在使用期内，使用车辆发生的一切损失及后果均由承包方承担。</w:t>
            </w:r>
          </w:p>
          <w:p>
            <w:pPr>
              <w:numPr>
                <w:ilvl w:val="0"/>
                <w:numId w:val="9"/>
              </w:numPr>
              <w:spacing w:before="95" w:line="181"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市政卫生保洁服务期间所产生的车辆维修费、燃油费、房屋租赁费、保洁消耗品购</w:t>
            </w:r>
          </w:p>
          <w:p>
            <w:pPr>
              <w:numPr>
                <w:ilvl w:val="0"/>
                <w:numId w:val="0"/>
              </w:numPr>
              <w:spacing w:before="95" w:line="181" w:lineRule="auto"/>
              <w:rPr>
                <w:rFonts w:hint="eastAsia" w:ascii="宋体" w:hAnsi="宋体" w:eastAsia="宋体" w:cs="宋体"/>
                <w:sz w:val="21"/>
                <w:szCs w:val="21"/>
              </w:rPr>
            </w:pPr>
            <w:r>
              <w:rPr>
                <w:rFonts w:hint="eastAsia" w:ascii="宋体" w:hAnsi="宋体" w:eastAsia="宋体" w:cs="宋体"/>
                <w:sz w:val="21"/>
                <w:szCs w:val="21"/>
              </w:rPr>
              <w:t>置费、服装费、食宿费等一切费用均由承包方自行承担。</w:t>
            </w:r>
          </w:p>
          <w:p>
            <w:pPr>
              <w:numPr>
                <w:ilvl w:val="0"/>
                <w:numId w:val="10"/>
              </w:numPr>
              <w:spacing w:before="63" w:line="229" w:lineRule="auto"/>
              <w:ind w:left="12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其他要求</w:t>
            </w:r>
          </w:p>
          <w:p>
            <w:pPr>
              <w:spacing w:before="115" w:line="261" w:lineRule="auto"/>
              <w:ind w:left="103" w:right="194" w:firstLine="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1、承包方需自筹资金新建两座压缩式垃圾中转站。</w:t>
            </w:r>
          </w:p>
          <w:p>
            <w:pPr>
              <w:spacing w:before="115" w:line="261" w:lineRule="auto"/>
              <w:ind w:left="103" w:right="194" w:firstLine="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2、承包方需自行购置压缩式垃圾车5辆，垃圾自卸车5辆。</w:t>
            </w:r>
          </w:p>
          <w:p>
            <w:pPr>
              <w:spacing w:before="115" w:line="261" w:lineRule="auto"/>
              <w:ind w:left="103" w:right="194" w:firstLine="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3、公司需拥有不少于两年的乡镇街道环卫管理经验。</w:t>
            </w:r>
          </w:p>
          <w:p>
            <w:pPr>
              <w:pStyle w:val="12"/>
              <w:numPr>
                <w:ilvl w:val="0"/>
                <w:numId w:val="0"/>
              </w:numPr>
              <w:rPr>
                <w:rFonts w:hint="eastAsia" w:ascii="宋体" w:hAnsi="宋体" w:eastAsia="宋体" w:cs="宋体"/>
                <w:sz w:val="21"/>
                <w:szCs w:val="21"/>
                <w:lang w:val="en-US" w:eastAsia="zh-CN"/>
              </w:rPr>
            </w:pPr>
          </w:p>
          <w:p>
            <w:pPr>
              <w:numPr>
                <w:ilvl w:val="0"/>
                <w:numId w:val="0"/>
              </w:numPr>
              <w:rPr>
                <w:rFonts w:hint="default"/>
                <w:lang w:val="en-US" w:eastAsia="zh-CN"/>
              </w:rPr>
            </w:pPr>
          </w:p>
        </w:tc>
      </w:tr>
    </w:tbl>
    <w:p>
      <w:pPr>
        <w:spacing w:before="242" w:line="237" w:lineRule="auto"/>
        <w:jc w:val="both"/>
        <w:rPr>
          <w:rFonts w:ascii="宋体" w:hAnsi="宋体" w:eastAsia="宋体" w:cs="宋体"/>
          <w:spacing w:val="-1"/>
          <w:sz w:val="28"/>
          <w:szCs w:val="28"/>
          <w:highlight w:val="none"/>
          <w14:textOutline w14:w="5103" w14:cap="sq" w14:cmpd="sng">
            <w14:solidFill>
              <w14:srgbClr w14:val="000000"/>
            </w14:solidFill>
            <w14:prstDash w14:val="solid"/>
            <w14:bevel/>
          </w14:textOutline>
        </w:rPr>
      </w:pPr>
    </w:p>
    <w:p>
      <w:pPr>
        <w:spacing w:before="242" w:line="237" w:lineRule="auto"/>
        <w:jc w:val="both"/>
        <w:rPr>
          <w:rFonts w:hint="eastAsia" w:ascii="宋体" w:hAnsi="宋体" w:eastAsia="宋体" w:cs="宋体"/>
          <w:spacing w:val="8"/>
          <w:sz w:val="23"/>
          <w:szCs w:val="23"/>
          <w:lang w:val="en-US" w:eastAsia="zh-CN"/>
        </w:rPr>
      </w:pPr>
      <w:r>
        <w:rPr>
          <w:rFonts w:ascii="宋体" w:hAnsi="宋体" w:eastAsia="宋体" w:cs="宋体"/>
          <w:spacing w:val="-1"/>
          <w:sz w:val="28"/>
          <w:szCs w:val="28"/>
          <w:highlight w:val="none"/>
          <w14:textOutline w14:w="5103" w14:cap="sq" w14:cmpd="sng">
            <w14:solidFill>
              <w14:srgbClr w14:val="000000"/>
            </w14:solidFill>
            <w14:prstDash w14:val="solid"/>
            <w14:bevel/>
          </w14:textOutline>
        </w:rPr>
        <w:t>三、</w:t>
      </w:r>
      <w:r>
        <w:rPr>
          <w:rFonts w:ascii="宋体" w:hAnsi="宋体" w:eastAsia="宋体" w:cs="宋体"/>
          <w:sz w:val="28"/>
          <w:szCs w:val="28"/>
          <w:highlight w:val="none"/>
          <w14:textOutline w14:w="5103" w14:cap="sq" w14:cmpd="sng">
            <w14:solidFill>
              <w14:srgbClr w14:val="000000"/>
            </w14:solidFill>
            <w14:prstDash w14:val="solid"/>
            <w14:bevel/>
          </w14:textOutline>
        </w:rPr>
        <w:t>售后服务要求：</w:t>
      </w:r>
    </w:p>
    <w:p>
      <w:pPr>
        <w:spacing w:before="1" w:line="562" w:lineRule="auto"/>
        <w:ind w:right="759"/>
        <w:jc w:val="both"/>
        <w:rPr>
          <w:rFonts w:hint="eastAsia" w:ascii="黑体" w:hAnsi="黑体" w:eastAsia="宋体" w:cs="黑体"/>
          <w:sz w:val="23"/>
          <w:szCs w:val="23"/>
          <w:lang w:eastAsia="zh-CN"/>
        </w:rPr>
      </w:pPr>
      <w:r>
        <w:rPr>
          <w:rFonts w:hint="eastAsia" w:ascii="宋体" w:hAnsi="宋体" w:eastAsia="宋体" w:cs="宋体"/>
          <w:spacing w:val="8"/>
          <w:sz w:val="23"/>
          <w:szCs w:val="23"/>
          <w:lang w:val="en-US" w:eastAsia="zh-CN"/>
        </w:rPr>
        <w:t>1.</w:t>
      </w:r>
      <w:r>
        <w:rPr>
          <w:rFonts w:ascii="宋体" w:hAnsi="宋体" w:eastAsia="宋体" w:cs="宋体"/>
          <w:spacing w:val="8"/>
          <w:sz w:val="23"/>
          <w:szCs w:val="23"/>
        </w:rPr>
        <w:t>最终以</w:t>
      </w:r>
      <w:r>
        <w:rPr>
          <w:rFonts w:hint="eastAsia" w:ascii="宋体" w:hAnsi="宋体" w:eastAsia="宋体" w:cs="宋体"/>
          <w:spacing w:val="8"/>
          <w:sz w:val="23"/>
          <w:szCs w:val="23"/>
          <w:lang w:val="en-US" w:eastAsia="zh-CN"/>
        </w:rPr>
        <w:t>双方</w:t>
      </w:r>
      <w:r>
        <w:rPr>
          <w:rFonts w:ascii="宋体" w:hAnsi="宋体" w:eastAsia="宋体" w:cs="宋体"/>
          <w:spacing w:val="8"/>
          <w:sz w:val="23"/>
          <w:szCs w:val="23"/>
        </w:rPr>
        <w:t>签订合同为准</w:t>
      </w:r>
      <w:r>
        <w:rPr>
          <w:rFonts w:hint="eastAsia" w:ascii="宋体" w:hAnsi="宋体" w:eastAsia="宋体" w:cs="宋体"/>
          <w:spacing w:val="8"/>
          <w:sz w:val="23"/>
          <w:szCs w:val="23"/>
          <w:lang w:eastAsia="zh-CN"/>
        </w:rPr>
        <w:t>。</w:t>
      </w:r>
    </w:p>
    <w:p>
      <w:pPr>
        <w:spacing w:line="243" w:lineRule="auto"/>
        <w:rPr>
          <w:rFonts w:ascii="Arial"/>
          <w:sz w:val="21"/>
        </w:rPr>
      </w:pPr>
    </w:p>
    <w:p>
      <w:pPr>
        <w:spacing w:line="243" w:lineRule="auto"/>
        <w:rPr>
          <w:rFonts w:ascii="Arial"/>
          <w:sz w:val="21"/>
        </w:rPr>
      </w:pPr>
    </w:p>
    <w:p>
      <w:pPr>
        <w:sectPr>
          <w:headerReference r:id="rId12" w:type="default"/>
          <w:pgSz w:w="11906" w:h="16839"/>
          <w:pgMar w:top="1440" w:right="1080" w:bottom="1440" w:left="1080" w:header="340" w:footer="397" w:gutter="0"/>
          <w:pgNumType w:fmt="decimal"/>
          <w:cols w:space="720" w:num="1"/>
        </w:sectPr>
      </w:pPr>
    </w:p>
    <w:p>
      <w:pPr>
        <w:spacing w:before="114" w:line="224" w:lineRule="auto"/>
        <w:jc w:val="center"/>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jc w:val="center"/>
        <w:outlineLvl w:val="0"/>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9"/>
          <w:sz w:val="35"/>
          <w:szCs w:val="35"/>
          <w14:textOutline w14:w="6537" w14:cap="sq" w14:cmpd="sng">
            <w14:solidFill>
              <w14:srgbClr w14:val="000000"/>
            </w14:solidFill>
            <w14:prstDash w14:val="solid"/>
            <w14:bevel/>
          </w14:textOutline>
        </w:rPr>
        <w:t>四章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采购合同格式</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1" w:line="224" w:lineRule="auto"/>
        <w:ind w:left="3493" w:firstLine="652" w:firstLineChars="20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采购合同</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0" w:line="624" w:lineRule="exact"/>
        <w:ind w:left="912"/>
        <w:rPr>
          <w:rFonts w:ascii="宋体" w:hAnsi="宋体" w:eastAsia="宋体" w:cs="宋体"/>
          <w:sz w:val="31"/>
          <w:szCs w:val="31"/>
        </w:rPr>
      </w:pPr>
      <w:r>
        <w:rPr>
          <w:rFonts w:ascii="宋体" w:hAnsi="宋体" w:eastAsia="宋体" w:cs="宋体"/>
          <w:spacing w:val="6"/>
          <w:position w:val="23"/>
          <w:sz w:val="31"/>
          <w:szCs w:val="31"/>
          <w14:textOutline w14:w="5793" w14:cap="sq" w14:cmpd="sng">
            <w14:solidFill>
              <w14:srgbClr w14:val="000000"/>
            </w14:solidFill>
            <w14:prstDash w14:val="solid"/>
            <w14:bevel/>
          </w14:textOutline>
        </w:rPr>
        <w:t>项目名称:</w:t>
      </w:r>
    </w:p>
    <w:p>
      <w:pPr>
        <w:spacing w:before="1" w:line="224" w:lineRule="auto"/>
        <w:ind w:left="908"/>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合同编号</w:t>
      </w:r>
      <w:r>
        <w:rPr>
          <w:rFonts w:ascii="宋体" w:hAnsi="宋体" w:eastAsia="宋体" w:cs="宋体"/>
          <w:spacing w:val="6"/>
          <w:sz w:val="31"/>
          <w:szCs w:val="31"/>
          <w14:textOutline w14:w="5793" w14:cap="sq" w14:cmpd="sng">
            <w14:solidFill>
              <w14:srgbClr w14:val="000000"/>
            </w14:solidFill>
            <w14:prstDash w14:val="solid"/>
            <w14:bevel/>
          </w14:textOutline>
        </w:rPr>
        <w:t>:</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1" w:line="226" w:lineRule="auto"/>
        <w:ind w:left="948"/>
        <w:rPr>
          <w:rFonts w:ascii="宋体" w:hAnsi="宋体" w:eastAsia="宋体" w:cs="宋体"/>
          <w:sz w:val="31"/>
          <w:szCs w:val="31"/>
        </w:rPr>
      </w:pPr>
      <w:r>
        <w:rPr>
          <w:rFonts w:ascii="宋体" w:hAnsi="宋体" w:eastAsia="宋体" w:cs="宋体"/>
          <w:spacing w:val="-21"/>
          <w:sz w:val="31"/>
          <w:szCs w:val="31"/>
          <w14:textOutline w14:w="5793" w14:cap="sq" w14:cmpd="sng">
            <w14:solidFill>
              <w14:srgbClr w14:val="000000"/>
            </w14:solidFill>
            <w14:prstDash w14:val="solid"/>
            <w14:bevel/>
          </w14:textOutline>
        </w:rPr>
        <w:t>甲</w:t>
      </w:r>
      <w:r>
        <w:rPr>
          <w:rFonts w:ascii="宋体" w:hAnsi="宋体" w:eastAsia="宋体" w:cs="宋体"/>
          <w:spacing w:val="-20"/>
          <w:sz w:val="31"/>
          <w:szCs w:val="31"/>
        </w:rPr>
        <w:t xml:space="preserve">    </w:t>
      </w:r>
      <w:r>
        <w:rPr>
          <w:rFonts w:ascii="宋体" w:hAnsi="宋体" w:eastAsia="宋体" w:cs="宋体"/>
          <w:spacing w:val="-20"/>
          <w:sz w:val="31"/>
          <w:szCs w:val="31"/>
          <w14:textOutline w14:w="5793" w14:cap="sq" w14:cmpd="sng">
            <w14:solidFill>
              <w14:srgbClr w14:val="000000"/>
            </w14:solidFill>
            <w14:prstDash w14:val="solid"/>
            <w14:bevel/>
          </w14:textOutline>
        </w:rPr>
        <w:t>方</w:t>
      </w:r>
      <w:r>
        <w:rPr>
          <w:rFonts w:ascii="宋体" w:hAnsi="宋体" w:eastAsia="宋体" w:cs="宋体"/>
          <w:spacing w:val="-20"/>
          <w:sz w:val="31"/>
          <w:szCs w:val="31"/>
        </w:rPr>
        <w:t xml:space="preserve"> </w:t>
      </w:r>
      <w:r>
        <w:rPr>
          <w:rFonts w:ascii="宋体" w:hAnsi="宋体" w:eastAsia="宋体" w:cs="宋体"/>
          <w:spacing w:val="-20"/>
          <w:sz w:val="31"/>
          <w:szCs w:val="31"/>
          <w14:textOutline w14:w="5793" w14:cap="sq" w14:cmpd="sng">
            <w14:solidFill>
              <w14:srgbClr w14:val="000000"/>
            </w14:solidFill>
            <w14:prstDash w14:val="solid"/>
            <w14:bevel/>
          </w14:textOutline>
        </w:rPr>
        <w:t>:</w:t>
      </w:r>
      <w:r>
        <w:rPr>
          <w:rFonts w:ascii="宋体" w:hAnsi="宋体" w:eastAsia="宋体" w:cs="宋体"/>
          <w:sz w:val="31"/>
          <w:szCs w:val="31"/>
          <w:u w:val="single" w:color="auto"/>
        </w:rPr>
        <w:t xml:space="preserve">                    </w:t>
      </w:r>
    </w:p>
    <w:p>
      <w:pPr>
        <w:spacing w:before="244" w:line="226" w:lineRule="auto"/>
        <w:ind w:left="938"/>
        <w:rPr>
          <w:rFonts w:ascii="宋体" w:hAnsi="宋体" w:eastAsia="宋体" w:cs="宋体"/>
          <w:sz w:val="31"/>
          <w:szCs w:val="31"/>
        </w:rPr>
      </w:pPr>
      <w:r>
        <w:rPr>
          <w:rFonts w:ascii="宋体" w:hAnsi="宋体" w:eastAsia="宋体" w:cs="宋体"/>
          <w:spacing w:val="-25"/>
          <w:sz w:val="31"/>
          <w:szCs w:val="31"/>
          <w14:textOutline w14:w="5793" w14:cap="sq" w14:cmpd="sng">
            <w14:solidFill>
              <w14:srgbClr w14:val="000000"/>
            </w14:solidFill>
            <w14:prstDash w14:val="solid"/>
            <w14:bevel/>
          </w14:textOutline>
        </w:rPr>
        <w:t>乙</w:t>
      </w:r>
      <w:r>
        <w:rPr>
          <w:rFonts w:ascii="宋体" w:hAnsi="宋体" w:eastAsia="宋体" w:cs="宋体"/>
          <w:spacing w:val="-18"/>
          <w:sz w:val="31"/>
          <w:szCs w:val="31"/>
        </w:rPr>
        <w:t xml:space="preserve">    </w:t>
      </w:r>
      <w:r>
        <w:rPr>
          <w:rFonts w:ascii="宋体" w:hAnsi="宋体" w:eastAsia="宋体" w:cs="宋体"/>
          <w:spacing w:val="-18"/>
          <w:sz w:val="31"/>
          <w:szCs w:val="31"/>
          <w14:textOutline w14:w="5793" w14:cap="sq" w14:cmpd="sng">
            <w14:solidFill>
              <w14:srgbClr w14:val="000000"/>
            </w14:solidFill>
            <w14:prstDash w14:val="solid"/>
            <w14:bevel/>
          </w14:textOutline>
        </w:rPr>
        <w:t>方</w:t>
      </w:r>
      <w:r>
        <w:rPr>
          <w:rFonts w:ascii="宋体" w:hAnsi="宋体" w:eastAsia="宋体" w:cs="宋体"/>
          <w:spacing w:val="-18"/>
          <w:sz w:val="31"/>
          <w:szCs w:val="31"/>
        </w:rPr>
        <w:t xml:space="preserve"> </w:t>
      </w:r>
      <w:r>
        <w:rPr>
          <w:rFonts w:ascii="宋体" w:hAnsi="宋体" w:eastAsia="宋体" w:cs="宋体"/>
          <w:spacing w:val="-18"/>
          <w:sz w:val="31"/>
          <w:szCs w:val="31"/>
          <w14:textOutline w14:w="5793" w14:cap="sq" w14:cmpd="sng">
            <w14:solidFill>
              <w14:srgbClr w14:val="000000"/>
            </w14:solidFill>
            <w14:prstDash w14:val="solid"/>
            <w14:bevel/>
          </w14:textOutline>
        </w:rPr>
        <w:t>:</w:t>
      </w:r>
      <w:r>
        <w:rPr>
          <w:rFonts w:ascii="宋体" w:hAnsi="宋体" w:eastAsia="宋体" w:cs="宋体"/>
          <w:sz w:val="31"/>
          <w:szCs w:val="31"/>
          <w:u w:val="single" w:color="auto"/>
        </w:rPr>
        <w:t xml:space="preserve">                    </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r>
        <w:rPr>
          <w:rFonts w:ascii="Times New Roman" w:hAnsi="Times New Roman" w:eastAsia="Times New Roman" w:cs="Times New Roman"/>
          <w:spacing w:val="2"/>
          <w:sz w:val="17"/>
          <w:szCs w:val="17"/>
        </w:rPr>
        <w:t xml:space="preserve">                     </w:t>
      </w:r>
    </w:p>
    <w:p>
      <w:pPr>
        <w:spacing w:before="101" w:line="224" w:lineRule="auto"/>
        <w:jc w:val="center"/>
        <w:outlineLvl w:val="0"/>
        <w:rPr>
          <w:rFonts w:ascii="宋体" w:hAnsi="宋体" w:eastAsia="宋体" w:cs="宋体"/>
          <w:sz w:val="31"/>
          <w:szCs w:val="31"/>
        </w:rPr>
      </w:pPr>
      <w:bookmarkStart w:id="12" w:name="_bookmark16"/>
      <w:bookmarkEnd w:id="12"/>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五章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合同条款</w:t>
      </w:r>
    </w:p>
    <w:p>
      <w:pPr>
        <w:spacing w:line="243" w:lineRule="auto"/>
        <w:jc w:val="center"/>
        <w:rPr>
          <w:rFonts w:hint="eastAsia" w:eastAsia="宋体"/>
          <w:sz w:val="21"/>
          <w:lang w:eastAsia="zh-CN"/>
        </w:rPr>
      </w:pPr>
    </w:p>
    <w:p>
      <w:pPr>
        <w:spacing w:line="243" w:lineRule="auto"/>
        <w:jc w:val="center"/>
        <w:rPr>
          <w:rFonts w:ascii="宋体" w:hAnsi="宋体" w:eastAsia="宋体" w:cs="宋体"/>
          <w:spacing w:val="8"/>
          <w:sz w:val="23"/>
          <w:szCs w:val="23"/>
        </w:rPr>
      </w:pPr>
      <w:r>
        <w:rPr>
          <w:rFonts w:hint="eastAsia" w:eastAsia="宋体"/>
          <w:sz w:val="21"/>
          <w:lang w:eastAsia="zh-CN"/>
        </w:rPr>
        <w:t>（</w:t>
      </w:r>
      <w:r>
        <w:rPr>
          <w:rFonts w:hint="eastAsia" w:eastAsia="宋体"/>
          <w:sz w:val="21"/>
          <w:lang w:val="en-US" w:eastAsia="zh-CN"/>
        </w:rPr>
        <w:t>参考文本</w:t>
      </w:r>
      <w:r>
        <w:rPr>
          <w:rFonts w:hint="eastAsia" w:eastAsia="宋体"/>
          <w:sz w:val="21"/>
          <w:lang w:eastAsia="zh-CN"/>
        </w:rPr>
        <w:t>）</w:t>
      </w:r>
    </w:p>
    <w:p>
      <w:pPr>
        <w:tabs>
          <w:tab w:val="left" w:pos="1561"/>
        </w:tabs>
        <w:spacing w:before="300" w:line="388" w:lineRule="auto"/>
        <w:ind w:right="140"/>
        <w:rPr>
          <w:rFonts w:ascii="宋体" w:hAnsi="宋体" w:eastAsia="宋体" w:cs="宋体"/>
          <w:sz w:val="23"/>
          <w:szCs w:val="23"/>
        </w:rPr>
      </w:pPr>
      <w:r>
        <w:rPr>
          <w:rFonts w:ascii="宋体" w:hAnsi="宋体" w:eastAsia="宋体" w:cs="宋体"/>
          <w:sz w:val="23"/>
          <w:szCs w:val="23"/>
        </w:rPr>
        <w:t>甲方：*** (填写采购单位名称)</w:t>
      </w:r>
    </w:p>
    <w:p>
      <w:pPr>
        <w:tabs>
          <w:tab w:val="left" w:pos="1561"/>
        </w:tabs>
        <w:spacing w:before="300" w:line="388" w:lineRule="auto"/>
        <w:ind w:right="140"/>
        <w:rPr>
          <w:rFonts w:ascii="宋体" w:hAnsi="宋体" w:eastAsia="宋体" w:cs="宋体"/>
          <w:sz w:val="23"/>
          <w:szCs w:val="23"/>
        </w:rPr>
      </w:pPr>
      <w:r>
        <w:rPr>
          <w:rFonts w:ascii="宋体" w:hAnsi="宋体" w:eastAsia="宋体" w:cs="宋体"/>
          <w:sz w:val="23"/>
          <w:szCs w:val="23"/>
        </w:rPr>
        <w:t>地址：*** (填写详细地址)</w:t>
      </w:r>
    </w:p>
    <w:p>
      <w:pPr>
        <w:tabs>
          <w:tab w:val="left" w:pos="1561"/>
        </w:tabs>
        <w:spacing w:before="300" w:line="388" w:lineRule="auto"/>
        <w:ind w:right="140"/>
        <w:rPr>
          <w:rFonts w:ascii="宋体" w:hAnsi="宋体" w:eastAsia="宋体" w:cs="宋体"/>
          <w:sz w:val="23"/>
          <w:szCs w:val="23"/>
        </w:rPr>
      </w:pPr>
      <w:r>
        <w:rPr>
          <w:rFonts w:ascii="宋体" w:hAnsi="宋体" w:eastAsia="宋体" w:cs="宋体"/>
          <w:sz w:val="23"/>
          <w:szCs w:val="23"/>
        </w:rPr>
        <w:t>乙方：*** (填写中标、成交供应商名称)</w:t>
      </w:r>
    </w:p>
    <w:p>
      <w:pPr>
        <w:tabs>
          <w:tab w:val="left" w:pos="1561"/>
        </w:tabs>
        <w:spacing w:before="300" w:line="388" w:lineRule="auto"/>
        <w:ind w:right="140"/>
        <w:rPr>
          <w:rFonts w:ascii="宋体" w:hAnsi="宋体" w:eastAsia="宋体" w:cs="宋体"/>
          <w:sz w:val="23"/>
          <w:szCs w:val="23"/>
        </w:rPr>
      </w:pPr>
      <w:r>
        <w:rPr>
          <w:rFonts w:ascii="宋体" w:hAnsi="宋体" w:eastAsia="宋体" w:cs="宋体"/>
          <w:sz w:val="23"/>
          <w:szCs w:val="23"/>
        </w:rPr>
        <w:t>地址：*** (填写详细地址)</w:t>
      </w:r>
    </w:p>
    <w:p>
      <w:pPr>
        <w:tabs>
          <w:tab w:val="left" w:pos="1561"/>
        </w:tabs>
        <w:spacing w:before="300" w:line="388" w:lineRule="auto"/>
        <w:ind w:right="140" w:firstLine="460" w:firstLineChars="200"/>
        <w:rPr>
          <w:rFonts w:hint="eastAsia" w:ascii="宋体" w:hAnsi="宋体" w:eastAsia="宋体" w:cs="宋体"/>
          <w:sz w:val="23"/>
          <w:szCs w:val="23"/>
          <w:lang w:eastAsia="zh-CN"/>
        </w:rPr>
      </w:pPr>
      <w:r>
        <w:rPr>
          <w:rFonts w:ascii="宋体" w:hAnsi="宋体" w:eastAsia="宋体" w:cs="宋体"/>
          <w:sz w:val="23"/>
          <w:szCs w:val="23"/>
        </w:rPr>
        <w:t>根据《中华人民共和国政府采购法》</w:t>
      </w:r>
      <w:r>
        <w:rPr>
          <w:rFonts w:hint="eastAsia" w:ascii="宋体" w:hAnsi="宋体" w:eastAsia="宋体" w:cs="宋体"/>
          <w:sz w:val="23"/>
          <w:szCs w:val="23"/>
          <w:lang w:val="en-US" w:eastAsia="zh-CN"/>
        </w:rPr>
        <w:t xml:space="preserve"> </w:t>
      </w:r>
      <w:r>
        <w:rPr>
          <w:rFonts w:ascii="宋体" w:hAnsi="宋体" w:eastAsia="宋体" w:cs="宋体"/>
          <w:sz w:val="23"/>
          <w:szCs w:val="23"/>
        </w:rPr>
        <w:t>《中华人民共和国政府采购法实施条例》</w:t>
      </w:r>
      <w:r>
        <w:rPr>
          <w:rFonts w:hint="eastAsia" w:ascii="宋体" w:hAnsi="宋体" w:eastAsia="宋体" w:cs="宋体"/>
          <w:sz w:val="23"/>
          <w:szCs w:val="23"/>
          <w:lang w:val="en-US" w:eastAsia="zh-CN"/>
        </w:rPr>
        <w:t xml:space="preserve"> </w:t>
      </w:r>
      <w:r>
        <w:rPr>
          <w:rFonts w:ascii="宋体" w:hAnsi="宋体" w:eastAsia="宋体" w:cs="宋体"/>
          <w:sz w:val="23"/>
          <w:szCs w:val="23"/>
        </w:rPr>
        <w:t>《中华人民共和国民法典》等相关法律法规、规范性文件以及 __________项目 (填写项目名称) __________  (填写政府采购项目编号)的中标(成交)结果、招标文件或询价通知书、投标 (响应) 文件等文件的相关内容，甲乙双方经平等协商，就如下合同条款达成一致意见。</w:t>
      </w:r>
    </w:p>
    <w:p>
      <w:pPr>
        <w:spacing w:line="393" w:lineRule="exact"/>
        <w:ind w:left="483"/>
        <w:rPr>
          <w:rFonts w:ascii="宋体" w:hAnsi="宋体" w:eastAsia="宋体" w:cs="宋体"/>
          <w:sz w:val="23"/>
          <w:szCs w:val="23"/>
        </w:rPr>
      </w:pPr>
      <w:r>
        <w:rPr>
          <w:rFonts w:ascii="宋体" w:hAnsi="宋体" w:eastAsia="宋体" w:cs="宋体"/>
          <w:spacing w:val="15"/>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9"/>
          <w:position w:val="2"/>
          <w:sz w:val="23"/>
          <w:szCs w:val="23"/>
          <w14:textOutline w14:w="4358" w14:cap="sq" w14:cmpd="sng">
            <w14:solidFill>
              <w14:srgbClr w14:val="000000"/>
            </w14:solidFill>
            <w14:prstDash w14:val="solid"/>
            <w14:bevel/>
          </w14:textOutline>
        </w:rPr>
        <w:t>、政府采购合同文件</w:t>
      </w:r>
    </w:p>
    <w:p>
      <w:pPr>
        <w:spacing w:before="73" w:line="376" w:lineRule="auto"/>
        <w:ind w:left="475" w:right="1880" w:firstLine="5"/>
        <w:rPr>
          <w:rFonts w:ascii="宋体" w:hAnsi="宋体" w:eastAsia="宋体" w:cs="宋体"/>
          <w:sz w:val="23"/>
          <w:szCs w:val="23"/>
        </w:rPr>
      </w:pPr>
      <w:r>
        <w:rPr>
          <w:rFonts w:ascii="宋体" w:hAnsi="宋体" w:eastAsia="宋体" w:cs="宋体"/>
          <w:spacing w:val="14"/>
          <w:sz w:val="23"/>
          <w:szCs w:val="23"/>
        </w:rPr>
        <w:t>本政府</w:t>
      </w:r>
      <w:r>
        <w:rPr>
          <w:rFonts w:ascii="宋体" w:hAnsi="宋体" w:eastAsia="宋体" w:cs="宋体"/>
          <w:spacing w:val="8"/>
          <w:sz w:val="23"/>
          <w:szCs w:val="23"/>
        </w:rPr>
        <w:t>采</w:t>
      </w:r>
      <w:r>
        <w:rPr>
          <w:rFonts w:ascii="宋体" w:hAnsi="宋体" w:eastAsia="宋体" w:cs="宋体"/>
          <w:spacing w:val="7"/>
          <w:sz w:val="23"/>
          <w:szCs w:val="23"/>
        </w:rPr>
        <w:t>购合同所附下列文件是构成本政府采购合同不可分割的部分</w:t>
      </w:r>
      <w:r>
        <w:rPr>
          <w:rFonts w:hint="eastAsia" w:ascii="宋体" w:hAnsi="宋体" w:eastAsia="宋体" w:cs="宋体"/>
          <w:spacing w:val="7"/>
          <w:sz w:val="23"/>
          <w:szCs w:val="23"/>
          <w:lang w:val="en-US" w:eastAsia="zh-CN"/>
        </w:rPr>
        <w:t>:</w:t>
      </w:r>
      <w:r>
        <w:rPr>
          <w:rFonts w:ascii="宋体" w:hAnsi="宋体" w:eastAsia="宋体" w:cs="宋体"/>
          <w:sz w:val="23"/>
          <w:szCs w:val="23"/>
        </w:rPr>
        <w:t xml:space="preserve"> </w:t>
      </w:r>
      <w:r>
        <w:rPr>
          <w:rFonts w:ascii="Times New Roman" w:hAnsi="Times New Roman" w:eastAsia="Times New Roman" w:cs="Times New Roman"/>
          <w:spacing w:val="12"/>
          <w:sz w:val="23"/>
          <w:szCs w:val="23"/>
        </w:rPr>
        <w:t>1.</w:t>
      </w:r>
      <w:r>
        <w:rPr>
          <w:rFonts w:hint="eastAsia" w:ascii="Times New Roman" w:hAnsi="Times New Roman" w:eastAsia="宋体" w:cs="Times New Roman"/>
          <w:spacing w:val="12"/>
          <w:sz w:val="23"/>
          <w:szCs w:val="23"/>
          <w:lang w:val="en-US" w:eastAsia="zh-CN"/>
        </w:rPr>
        <w:t xml:space="preserve"> </w:t>
      </w:r>
      <w:r>
        <w:rPr>
          <w:rFonts w:ascii="宋体" w:hAnsi="宋体" w:eastAsia="宋体" w:cs="宋体"/>
          <w:spacing w:val="9"/>
          <w:sz w:val="23"/>
          <w:szCs w:val="23"/>
        </w:rPr>
        <w:t>招</w:t>
      </w:r>
      <w:r>
        <w:rPr>
          <w:rFonts w:ascii="宋体" w:hAnsi="宋体" w:eastAsia="宋体" w:cs="宋体"/>
          <w:spacing w:val="6"/>
          <w:sz w:val="23"/>
          <w:szCs w:val="23"/>
        </w:rPr>
        <w:t>标文件 (招标文件编号</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w:t>
      </w:r>
      <w:r>
        <w:rPr>
          <w:rFonts w:ascii="宋体" w:hAnsi="宋体" w:eastAsia="宋体" w:cs="宋体"/>
          <w:sz w:val="23"/>
          <w:szCs w:val="23"/>
        </w:rPr>
        <w:t xml:space="preserve">                        </w:t>
      </w:r>
      <w:r>
        <w:rPr>
          <w:rFonts w:ascii="Times New Roman" w:hAnsi="Times New Roman" w:eastAsia="Times New Roman" w:cs="Times New Roman"/>
          <w:spacing w:val="14"/>
          <w:sz w:val="23"/>
          <w:szCs w:val="23"/>
        </w:rPr>
        <w:t>2</w:t>
      </w:r>
      <w:r>
        <w:rPr>
          <w:rFonts w:ascii="Times New Roman" w:hAnsi="Times New Roman" w:eastAsia="Times New Roman" w:cs="Times New Roman"/>
          <w:spacing w:val="8"/>
          <w:sz w:val="23"/>
          <w:szCs w:val="23"/>
        </w:rPr>
        <w:t>.</w:t>
      </w:r>
      <w:r>
        <w:rPr>
          <w:rFonts w:hint="eastAsia" w:ascii="Times New Roman" w:hAnsi="Times New Roman" w:eastAsia="宋体" w:cs="Times New Roman"/>
          <w:spacing w:val="8"/>
          <w:sz w:val="23"/>
          <w:szCs w:val="23"/>
          <w:lang w:val="en-US" w:eastAsia="zh-CN"/>
        </w:rPr>
        <w:t xml:space="preserve"> </w:t>
      </w:r>
      <w:r>
        <w:rPr>
          <w:rFonts w:ascii="宋体" w:hAnsi="宋体" w:eastAsia="宋体" w:cs="宋体"/>
          <w:spacing w:val="8"/>
          <w:sz w:val="23"/>
          <w:szCs w:val="23"/>
        </w:rPr>
        <w:t>招标文件的更正公告、变更公告；</w:t>
      </w:r>
    </w:p>
    <w:p>
      <w:pPr>
        <w:spacing w:line="468" w:lineRule="exact"/>
        <w:ind w:left="480"/>
        <w:rPr>
          <w:rFonts w:ascii="宋体" w:hAnsi="宋体" w:eastAsia="宋体" w:cs="宋体"/>
          <w:sz w:val="23"/>
          <w:szCs w:val="23"/>
        </w:rPr>
      </w:pPr>
      <w:r>
        <w:rPr>
          <w:rFonts w:ascii="Times New Roman" w:hAnsi="Times New Roman" w:eastAsia="Times New Roman" w:cs="Times New Roman"/>
          <w:spacing w:val="6"/>
          <w:position w:val="17"/>
          <w:sz w:val="23"/>
          <w:szCs w:val="23"/>
        </w:rPr>
        <w:t xml:space="preserve">3. </w:t>
      </w:r>
      <w:r>
        <w:rPr>
          <w:rFonts w:ascii="宋体" w:hAnsi="宋体" w:eastAsia="宋体" w:cs="宋体"/>
          <w:spacing w:val="6"/>
          <w:position w:val="17"/>
          <w:sz w:val="23"/>
          <w:szCs w:val="23"/>
        </w:rPr>
        <w:t>中</w:t>
      </w:r>
      <w:r>
        <w:rPr>
          <w:rFonts w:ascii="宋体" w:hAnsi="宋体" w:eastAsia="宋体" w:cs="宋体"/>
          <w:spacing w:val="3"/>
          <w:position w:val="17"/>
          <w:sz w:val="23"/>
          <w:szCs w:val="23"/>
        </w:rPr>
        <w:t>标供应商提交的投标文件；</w:t>
      </w:r>
    </w:p>
    <w:p>
      <w:pPr>
        <w:spacing w:before="1" w:line="226" w:lineRule="auto"/>
        <w:ind w:left="474"/>
        <w:rPr>
          <w:rFonts w:ascii="宋体" w:hAnsi="宋体" w:eastAsia="宋体" w:cs="宋体"/>
          <w:sz w:val="23"/>
          <w:szCs w:val="23"/>
        </w:rPr>
      </w:pPr>
      <w:r>
        <w:rPr>
          <w:rFonts w:ascii="Times New Roman" w:hAnsi="Times New Roman" w:eastAsia="Times New Roman" w:cs="Times New Roman"/>
          <w:spacing w:val="13"/>
          <w:sz w:val="23"/>
          <w:szCs w:val="23"/>
        </w:rPr>
        <w:t>4</w:t>
      </w:r>
      <w:r>
        <w:rPr>
          <w:rFonts w:ascii="Times New Roman" w:hAnsi="Times New Roman" w:eastAsia="Times New Roman" w:cs="Times New Roman"/>
          <w:spacing w:val="7"/>
          <w:sz w:val="23"/>
          <w:szCs w:val="23"/>
        </w:rPr>
        <w:t>.</w:t>
      </w:r>
      <w:r>
        <w:rPr>
          <w:rFonts w:hint="eastAsia" w:ascii="Times New Roman" w:hAnsi="Times New Roman" w:eastAsia="宋体" w:cs="Times New Roman"/>
          <w:spacing w:val="7"/>
          <w:sz w:val="23"/>
          <w:szCs w:val="23"/>
          <w:lang w:val="en-US" w:eastAsia="zh-CN"/>
        </w:rPr>
        <w:t xml:space="preserve"> </w:t>
      </w:r>
      <w:r>
        <w:rPr>
          <w:rFonts w:ascii="宋体" w:hAnsi="宋体" w:eastAsia="宋体" w:cs="宋体"/>
          <w:spacing w:val="7"/>
          <w:sz w:val="23"/>
          <w:szCs w:val="23"/>
        </w:rPr>
        <w:t>政府采购合同条款；</w:t>
      </w:r>
    </w:p>
    <w:p>
      <w:pPr>
        <w:spacing w:before="185" w:line="227" w:lineRule="auto"/>
        <w:ind w:left="482"/>
        <w:rPr>
          <w:rFonts w:ascii="宋体" w:hAnsi="宋体" w:eastAsia="宋体" w:cs="宋体"/>
          <w:sz w:val="23"/>
          <w:szCs w:val="23"/>
        </w:rPr>
      </w:pPr>
      <w:r>
        <w:rPr>
          <w:rFonts w:ascii="Times New Roman" w:hAnsi="Times New Roman" w:eastAsia="Times New Roman" w:cs="Times New Roman"/>
          <w:spacing w:val="-2"/>
          <w:sz w:val="23"/>
          <w:szCs w:val="23"/>
        </w:rPr>
        <w:t xml:space="preserve">5. </w:t>
      </w:r>
      <w:r>
        <w:rPr>
          <w:rFonts w:ascii="宋体" w:hAnsi="宋体" w:eastAsia="宋体" w:cs="宋体"/>
          <w:spacing w:val="-1"/>
          <w:sz w:val="23"/>
          <w:szCs w:val="23"/>
        </w:rPr>
        <w:t>中标通知书；</w:t>
      </w:r>
    </w:p>
    <w:p>
      <w:pPr>
        <w:spacing w:before="185" w:line="227" w:lineRule="auto"/>
        <w:ind w:left="480"/>
        <w:rPr>
          <w:rFonts w:ascii="宋体" w:hAnsi="宋体" w:eastAsia="宋体" w:cs="宋体"/>
          <w:sz w:val="23"/>
          <w:szCs w:val="23"/>
        </w:rPr>
      </w:pPr>
      <w:r>
        <w:rPr>
          <w:rFonts w:ascii="Times New Roman" w:hAnsi="Times New Roman" w:eastAsia="Times New Roman" w:cs="Times New Roman"/>
          <w:spacing w:val="14"/>
          <w:sz w:val="23"/>
          <w:szCs w:val="23"/>
        </w:rPr>
        <w:t>6</w:t>
      </w:r>
      <w:r>
        <w:rPr>
          <w:rFonts w:hint="eastAsia" w:ascii="Times New Roman" w:hAnsi="Times New Roman" w:eastAsia="宋体" w:cs="Times New Roman"/>
          <w:spacing w:val="14"/>
          <w:sz w:val="23"/>
          <w:szCs w:val="23"/>
          <w:lang w:val="en-US" w:eastAsia="zh-CN"/>
        </w:rPr>
        <w:t xml:space="preserve"> </w:t>
      </w:r>
      <w:r>
        <w:rPr>
          <w:rFonts w:ascii="Times New Roman" w:hAnsi="Times New Roman" w:eastAsia="Times New Roman" w:cs="Times New Roman"/>
          <w:spacing w:val="9"/>
          <w:sz w:val="23"/>
          <w:szCs w:val="23"/>
        </w:rPr>
        <w:t>.</w:t>
      </w:r>
      <w:r>
        <w:rPr>
          <w:rFonts w:ascii="宋体" w:hAnsi="宋体" w:eastAsia="宋体" w:cs="宋体"/>
          <w:spacing w:val="7"/>
          <w:sz w:val="23"/>
          <w:szCs w:val="23"/>
        </w:rPr>
        <w:t>政府采购合同的其它附件。</w:t>
      </w:r>
    </w:p>
    <w:p>
      <w:pPr>
        <w:spacing w:before="186" w:line="313" w:lineRule="exact"/>
        <w:ind w:left="483"/>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二、政府采购合同范围和条</w:t>
      </w:r>
      <w:r>
        <w:rPr>
          <w:rFonts w:ascii="宋体" w:hAnsi="宋体" w:eastAsia="宋体" w:cs="宋体"/>
          <w:spacing w:val="8"/>
          <w:position w:val="1"/>
          <w:sz w:val="23"/>
          <w:szCs w:val="23"/>
          <w14:textOutline w14:w="4358" w14:cap="sq" w14:cmpd="sng">
            <w14:solidFill>
              <w14:srgbClr w14:val="000000"/>
            </w14:solidFill>
            <w14:prstDash w14:val="solid"/>
            <w14:bevel/>
          </w14:textOutline>
        </w:rPr>
        <w:t>件</w:t>
      </w:r>
    </w:p>
    <w:p>
      <w:pPr>
        <w:spacing w:before="154" w:line="227" w:lineRule="auto"/>
        <w:ind w:left="480"/>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0"/>
          <w:sz w:val="23"/>
          <w:szCs w:val="23"/>
        </w:rPr>
        <w:t>政</w:t>
      </w:r>
      <w:r>
        <w:rPr>
          <w:rFonts w:ascii="宋体" w:hAnsi="宋体" w:eastAsia="宋体" w:cs="宋体"/>
          <w:spacing w:val="9"/>
          <w:sz w:val="23"/>
          <w:szCs w:val="23"/>
        </w:rPr>
        <w:t>府采购合同的范围和条件与上述政府采购合同文件的规定相一致。</w:t>
      </w:r>
    </w:p>
    <w:p>
      <w:pPr>
        <w:spacing w:before="186" w:line="305" w:lineRule="exact"/>
        <w:ind w:left="480"/>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三、政府采购合同标的</w:t>
      </w:r>
    </w:p>
    <w:p>
      <w:pPr>
        <w:spacing w:before="162" w:line="227" w:lineRule="auto"/>
        <w:ind w:left="480"/>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9"/>
          <w:sz w:val="23"/>
          <w:szCs w:val="23"/>
        </w:rPr>
        <w:t>政府采购合同的标的为招标文件中所列相关服务。</w:t>
      </w:r>
    </w:p>
    <w:p>
      <w:pPr>
        <w:spacing w:before="186" w:line="230" w:lineRule="auto"/>
        <w:ind w:left="50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四</w:t>
      </w:r>
      <w:r>
        <w:rPr>
          <w:rFonts w:ascii="宋体" w:hAnsi="宋体" w:eastAsia="宋体" w:cs="宋体"/>
          <w:spacing w:val="7"/>
          <w:sz w:val="23"/>
          <w:szCs w:val="23"/>
          <w14:textOutline w14:w="4358" w14:cap="sq" w14:cmpd="sng">
            <w14:solidFill>
              <w14:srgbClr w14:val="000000"/>
            </w14:solidFill>
            <w14:prstDash w14:val="solid"/>
            <w14:bevel/>
          </w14:textOutline>
        </w:rPr>
        <w:t>、政府采购合同金额</w:t>
      </w:r>
    </w:p>
    <w:p>
      <w:pPr>
        <w:spacing w:before="181" w:line="227" w:lineRule="auto"/>
        <w:ind w:left="5319" w:leftChars="228" w:hanging="4840" w:hangingChars="2000"/>
        <w:rPr>
          <w:rFonts w:ascii="宋体" w:hAnsi="宋体" w:eastAsia="宋体" w:cs="宋体"/>
          <w:spacing w:val="3"/>
          <w:sz w:val="23"/>
          <w:szCs w:val="23"/>
          <w:u w:val="single" w:color="auto"/>
        </w:rPr>
      </w:pPr>
      <w:r>
        <w:rPr>
          <w:rFonts w:ascii="宋体" w:hAnsi="宋体" w:eastAsia="宋体" w:cs="宋体"/>
          <w:spacing w:val="6"/>
          <w:sz w:val="23"/>
          <w:szCs w:val="23"/>
        </w:rPr>
        <w:t>根据上述政府采购</w:t>
      </w:r>
      <w:r>
        <w:rPr>
          <w:rFonts w:ascii="宋体" w:hAnsi="宋体" w:eastAsia="宋体" w:cs="宋体"/>
          <w:spacing w:val="3"/>
          <w:sz w:val="23"/>
          <w:szCs w:val="23"/>
        </w:rPr>
        <w:t>合同文件要求，政府采购合同的总金额为人民币</w:t>
      </w:r>
      <w:r>
        <w:rPr>
          <w:rFonts w:ascii="宋体" w:hAnsi="宋体" w:eastAsia="宋体" w:cs="宋体"/>
          <w:spacing w:val="3"/>
          <w:sz w:val="23"/>
          <w:szCs w:val="23"/>
          <w:u w:val="single" w:color="auto"/>
        </w:rPr>
        <w:t xml:space="preserve">           </w:t>
      </w:r>
    </w:p>
    <w:p>
      <w:pPr>
        <w:spacing w:before="181" w:line="227" w:lineRule="auto"/>
        <w:ind w:left="5192" w:leftChars="337" w:hanging="4484" w:hangingChars="1900"/>
        <w:rPr>
          <w:rFonts w:ascii="宋体" w:hAnsi="宋体" w:eastAsia="宋体" w:cs="宋体"/>
          <w:sz w:val="23"/>
          <w:szCs w:val="23"/>
        </w:rPr>
      </w:pPr>
      <w:r>
        <w:rPr>
          <w:rFonts w:hint="eastAsia" w:ascii="宋体" w:hAnsi="宋体" w:eastAsia="宋体" w:cs="宋体"/>
          <w:spacing w:val="3"/>
          <w:sz w:val="23"/>
          <w:szCs w:val="23"/>
          <w:u w:val="single" w:color="auto"/>
          <w:lang w:val="en-US" w:eastAsia="zh-CN"/>
        </w:rPr>
        <w:t xml:space="preserve">                   </w:t>
      </w:r>
      <w:r>
        <w:rPr>
          <w:rFonts w:ascii="宋体" w:hAnsi="宋体" w:eastAsia="宋体" w:cs="宋体"/>
          <w:spacing w:val="3"/>
          <w:sz w:val="23"/>
          <w:szCs w:val="23"/>
        </w:rPr>
        <w:t>(大写) 。</w:t>
      </w:r>
    </w:p>
    <w:p>
      <w:pPr>
        <w:spacing w:before="186" w:line="237" w:lineRule="auto"/>
        <w:ind w:left="48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五</w:t>
      </w:r>
      <w:r>
        <w:rPr>
          <w:rFonts w:ascii="宋体" w:hAnsi="宋体" w:eastAsia="宋体" w:cs="宋体"/>
          <w:spacing w:val="9"/>
          <w:sz w:val="23"/>
          <w:szCs w:val="23"/>
          <w14:textOutline w14:w="4358" w14:cap="sq" w14:cmpd="sng">
            <w14:solidFill>
              <w14:srgbClr w14:val="000000"/>
            </w14:solidFill>
            <w14:prstDash w14:val="solid"/>
            <w14:bevel/>
          </w14:textOutline>
        </w:rPr>
        <w:t>、付款方式及条件</w:t>
      </w:r>
    </w:p>
    <w:p>
      <w:pPr>
        <w:spacing w:before="171" w:line="376" w:lineRule="auto"/>
        <w:ind w:right="80" w:firstLine="480"/>
        <w:rPr>
          <w:rFonts w:ascii="宋体" w:hAnsi="宋体" w:eastAsia="宋体" w:cs="宋体"/>
          <w:sz w:val="23"/>
          <w:szCs w:val="23"/>
          <w:highlight w:val="yellow"/>
        </w:rPr>
      </w:pPr>
      <w:r>
        <w:rPr>
          <w:rFonts w:ascii="宋体" w:hAnsi="宋体" w:eastAsia="宋体" w:cs="宋体"/>
          <w:spacing w:val="5"/>
          <w:sz w:val="23"/>
          <w:szCs w:val="23"/>
        </w:rPr>
        <w:t>付款方式及条件：</w:t>
      </w:r>
      <w:r>
        <w:rPr>
          <w:rFonts w:ascii="宋体" w:hAnsi="宋体" w:eastAsia="宋体" w:cs="宋体"/>
          <w:spacing w:val="5"/>
          <w:sz w:val="23"/>
          <w:szCs w:val="23"/>
          <w:highlight w:val="none"/>
        </w:rPr>
        <w:t>合同签订后支付合同总金额的</w:t>
      </w:r>
      <w:r>
        <w:rPr>
          <w:rFonts w:hint="eastAsia" w:ascii="宋体" w:hAnsi="宋体" w:eastAsia="宋体" w:cs="宋体"/>
          <w:spacing w:val="5"/>
          <w:sz w:val="23"/>
          <w:szCs w:val="23"/>
          <w:highlight w:val="none"/>
          <w:u w:val="single"/>
          <w:lang w:val="en-US" w:eastAsia="zh-CN"/>
        </w:rPr>
        <w:t xml:space="preserve"> / </w:t>
      </w:r>
      <w:r>
        <w:rPr>
          <w:rFonts w:ascii="宋体" w:hAnsi="宋体" w:eastAsia="宋体" w:cs="宋体"/>
          <w:spacing w:val="5"/>
          <w:sz w:val="23"/>
          <w:szCs w:val="23"/>
          <w:highlight w:val="none"/>
        </w:rPr>
        <w:t>%，设备到场并安装完成支付合同总</w:t>
      </w:r>
      <w:r>
        <w:rPr>
          <w:rFonts w:ascii="宋体" w:hAnsi="宋体" w:eastAsia="宋体" w:cs="宋体"/>
          <w:sz w:val="23"/>
          <w:szCs w:val="23"/>
          <w:highlight w:val="none"/>
        </w:rPr>
        <w:t>金</w:t>
      </w:r>
      <w:r>
        <w:rPr>
          <w:rFonts w:ascii="宋体" w:hAnsi="宋体" w:eastAsia="宋体" w:cs="宋体"/>
          <w:spacing w:val="8"/>
          <w:sz w:val="23"/>
          <w:szCs w:val="23"/>
          <w:highlight w:val="none"/>
        </w:rPr>
        <w:t>额的</w:t>
      </w:r>
      <w:r>
        <w:rPr>
          <w:rFonts w:hint="eastAsia" w:ascii="宋体" w:hAnsi="宋体" w:eastAsia="宋体" w:cs="宋体"/>
          <w:spacing w:val="8"/>
          <w:sz w:val="23"/>
          <w:szCs w:val="23"/>
          <w:highlight w:val="none"/>
          <w:u w:val="single"/>
          <w:lang w:val="en-US" w:eastAsia="zh-CN"/>
        </w:rPr>
        <w:t xml:space="preserve"> / </w:t>
      </w:r>
      <w:r>
        <w:rPr>
          <w:rFonts w:ascii="宋体" w:hAnsi="宋体" w:eastAsia="宋体" w:cs="宋体"/>
          <w:spacing w:val="8"/>
          <w:sz w:val="23"/>
          <w:szCs w:val="23"/>
          <w:highlight w:val="none"/>
        </w:rPr>
        <w:t>%。验收合</w:t>
      </w:r>
      <w:r>
        <w:rPr>
          <w:rFonts w:ascii="宋体" w:hAnsi="宋体" w:eastAsia="宋体" w:cs="宋体"/>
          <w:spacing w:val="4"/>
          <w:sz w:val="23"/>
          <w:szCs w:val="23"/>
          <w:highlight w:val="none"/>
        </w:rPr>
        <w:t>格后至正常运营后支付合同总金额的</w:t>
      </w:r>
      <w:r>
        <w:rPr>
          <w:rFonts w:hint="eastAsia" w:ascii="宋体" w:hAnsi="宋体" w:eastAsia="宋体" w:cs="宋体"/>
          <w:spacing w:val="4"/>
          <w:sz w:val="23"/>
          <w:szCs w:val="23"/>
          <w:highlight w:val="none"/>
          <w:u w:val="single"/>
          <w:lang w:val="en-US" w:eastAsia="zh-CN"/>
        </w:rPr>
        <w:t xml:space="preserve"> / </w:t>
      </w:r>
      <w:r>
        <w:rPr>
          <w:rFonts w:ascii="宋体" w:hAnsi="宋体" w:eastAsia="宋体" w:cs="宋体"/>
          <w:spacing w:val="4"/>
          <w:sz w:val="23"/>
          <w:szCs w:val="23"/>
          <w:highlight w:val="none"/>
        </w:rPr>
        <w:t>%。 (最终付款方式以与甲方签订合</w:t>
      </w:r>
      <w:r>
        <w:rPr>
          <w:rFonts w:ascii="宋体" w:hAnsi="宋体" w:eastAsia="宋体" w:cs="宋体"/>
          <w:spacing w:val="7"/>
          <w:sz w:val="23"/>
          <w:szCs w:val="23"/>
          <w:highlight w:val="none"/>
        </w:rPr>
        <w:t>同</w:t>
      </w:r>
      <w:r>
        <w:rPr>
          <w:rFonts w:ascii="宋体" w:hAnsi="宋体" w:eastAsia="宋体" w:cs="宋体"/>
          <w:spacing w:val="5"/>
          <w:sz w:val="23"/>
          <w:szCs w:val="23"/>
          <w:highlight w:val="none"/>
        </w:rPr>
        <w:t>为准) 。</w:t>
      </w:r>
    </w:p>
    <w:p>
      <w:pPr>
        <w:spacing w:before="1" w:line="231" w:lineRule="auto"/>
        <w:ind w:left="48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六、服务时间和服务地</w:t>
      </w:r>
      <w:r>
        <w:rPr>
          <w:rFonts w:ascii="宋体" w:hAnsi="宋体" w:eastAsia="宋体" w:cs="宋体"/>
          <w:spacing w:val="8"/>
          <w:sz w:val="23"/>
          <w:szCs w:val="23"/>
          <w14:textOutline w14:w="4358" w14:cap="sq" w14:cmpd="sng">
            <w14:solidFill>
              <w14:srgbClr w14:val="000000"/>
            </w14:solidFill>
            <w14:prstDash w14:val="solid"/>
            <w14:bevel/>
          </w14:textOutline>
        </w:rPr>
        <w:t>点</w:t>
      </w:r>
    </w:p>
    <w:p>
      <w:pPr>
        <w:spacing w:before="179" w:line="376" w:lineRule="auto"/>
        <w:ind w:left="5" w:right="140" w:firstLine="492"/>
        <w:rPr>
          <w:rFonts w:ascii="宋体" w:hAnsi="宋体" w:eastAsia="宋体" w:cs="宋体"/>
          <w:sz w:val="23"/>
          <w:szCs w:val="23"/>
        </w:rPr>
      </w:pPr>
      <w:r>
        <w:rPr>
          <w:rFonts w:ascii="Times New Roman" w:hAnsi="Times New Roman" w:eastAsia="Times New Roman" w:cs="Times New Roman"/>
          <w:spacing w:val="10"/>
          <w:sz w:val="23"/>
          <w:szCs w:val="23"/>
        </w:rPr>
        <w:t>1.</w:t>
      </w:r>
      <w:r>
        <w:rPr>
          <w:rFonts w:ascii="宋体" w:hAnsi="宋体" w:eastAsia="宋体" w:cs="宋体"/>
          <w:spacing w:val="10"/>
          <w:sz w:val="23"/>
          <w:szCs w:val="23"/>
        </w:rPr>
        <w:t>服务</w:t>
      </w:r>
      <w:r>
        <w:rPr>
          <w:rFonts w:ascii="宋体" w:hAnsi="宋体" w:eastAsia="宋体" w:cs="宋体"/>
          <w:spacing w:val="6"/>
          <w:sz w:val="23"/>
          <w:szCs w:val="23"/>
        </w:rPr>
        <w:t>时</w:t>
      </w:r>
      <w:r>
        <w:rPr>
          <w:rFonts w:ascii="宋体" w:hAnsi="宋体" w:eastAsia="宋体" w:cs="宋体"/>
          <w:spacing w:val="5"/>
          <w:sz w:val="23"/>
          <w:szCs w:val="23"/>
        </w:rPr>
        <w:t>间：</w:t>
      </w:r>
      <w:r>
        <w:rPr>
          <w:rFonts w:hint="eastAsia" w:ascii="宋体" w:hAnsi="宋体" w:eastAsia="宋体" w:cs="宋体"/>
          <w:spacing w:val="5"/>
          <w:sz w:val="23"/>
          <w:szCs w:val="23"/>
          <w:u w:val="single"/>
          <w:lang w:val="en-US" w:eastAsia="zh-CN"/>
        </w:rPr>
        <w:t xml:space="preserve"> /  </w:t>
      </w:r>
      <w:r>
        <w:rPr>
          <w:rFonts w:ascii="宋体" w:hAnsi="宋体" w:eastAsia="宋体" w:cs="宋体"/>
          <w:spacing w:val="5"/>
          <w:sz w:val="23"/>
          <w:szCs w:val="23"/>
        </w:rPr>
        <w:t>年 (</w:t>
      </w:r>
      <w:r>
        <w:rPr>
          <w:rFonts w:ascii="宋体" w:hAnsi="宋体" w:eastAsia="宋体" w:cs="宋体"/>
          <w:spacing w:val="8"/>
          <w:sz w:val="23"/>
          <w:szCs w:val="23"/>
        </w:rPr>
        <w:t>最终以和甲方单位签订合同为准) 。</w:t>
      </w:r>
    </w:p>
    <w:p>
      <w:pPr>
        <w:spacing w:line="247" w:lineRule="auto"/>
        <w:ind w:firstLine="456" w:firstLineChars="200"/>
        <w:rPr>
          <w:rFonts w:ascii="Arial"/>
          <w:sz w:val="21"/>
        </w:rPr>
      </w:pPr>
      <w:r>
        <w:rPr>
          <w:rFonts w:ascii="Times New Roman" w:hAnsi="Times New Roman" w:eastAsia="Times New Roman" w:cs="Times New Roman"/>
          <w:spacing w:val="-1"/>
          <w:sz w:val="23"/>
          <w:szCs w:val="23"/>
        </w:rPr>
        <w:t>2.</w:t>
      </w:r>
      <w:r>
        <w:rPr>
          <w:rFonts w:ascii="宋体" w:hAnsi="宋体" w:eastAsia="宋体" w:cs="宋体"/>
          <w:spacing w:val="-1"/>
          <w:sz w:val="23"/>
          <w:szCs w:val="23"/>
        </w:rPr>
        <w:t>服</w:t>
      </w:r>
      <w:r>
        <w:rPr>
          <w:rFonts w:ascii="宋体" w:hAnsi="宋体" w:eastAsia="宋体" w:cs="宋体"/>
          <w:sz w:val="23"/>
          <w:szCs w:val="23"/>
        </w:rPr>
        <w:t xml:space="preserve">务地点： </w:t>
      </w:r>
      <w:r>
        <w:rPr>
          <w:rFonts w:hint="eastAsia" w:ascii="宋体" w:hAnsi="宋体" w:eastAsia="宋体" w:cs="宋体"/>
          <w:sz w:val="23"/>
          <w:szCs w:val="23"/>
          <w:lang w:val="en-US" w:eastAsia="zh-CN"/>
        </w:rPr>
        <w:t>伊宁市达达木图镇</w:t>
      </w:r>
    </w:p>
    <w:p>
      <w:pPr>
        <w:spacing w:before="74" w:line="239" w:lineRule="auto"/>
        <w:ind w:firstLine="504" w:firstLineChars="200"/>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七</w:t>
      </w:r>
      <w:r>
        <w:rPr>
          <w:rFonts w:ascii="宋体" w:hAnsi="宋体" w:eastAsia="宋体" w:cs="宋体"/>
          <w:spacing w:val="9"/>
          <w:sz w:val="23"/>
          <w:szCs w:val="23"/>
          <w14:textOutline w14:w="4358" w14:cap="sq" w14:cmpd="sng">
            <w14:solidFill>
              <w14:srgbClr w14:val="000000"/>
            </w14:solidFill>
            <w14:prstDash w14:val="solid"/>
            <w14:bevel/>
          </w14:textOutline>
        </w:rPr>
        <w:t>、验收要求</w:t>
      </w:r>
    </w:p>
    <w:p>
      <w:pPr>
        <w:spacing w:before="169" w:line="376" w:lineRule="auto"/>
        <w:ind w:left="2" w:right="60" w:firstLine="478"/>
        <w:rPr>
          <w:rFonts w:ascii="宋体" w:hAnsi="宋体" w:eastAsia="宋体" w:cs="宋体"/>
          <w:sz w:val="23"/>
          <w:szCs w:val="23"/>
        </w:rPr>
      </w:pPr>
      <w:r>
        <w:rPr>
          <w:rFonts w:ascii="宋体" w:hAnsi="宋体" w:eastAsia="宋体" w:cs="宋体"/>
          <w:spacing w:val="18"/>
          <w:sz w:val="23"/>
          <w:szCs w:val="23"/>
        </w:rPr>
        <w:t>供方完</w:t>
      </w:r>
      <w:r>
        <w:rPr>
          <w:rFonts w:ascii="宋体" w:hAnsi="宋体" w:eastAsia="宋体" w:cs="宋体"/>
          <w:spacing w:val="10"/>
          <w:sz w:val="23"/>
          <w:szCs w:val="23"/>
        </w:rPr>
        <w:t>全</w:t>
      </w:r>
      <w:r>
        <w:rPr>
          <w:rFonts w:ascii="宋体" w:hAnsi="宋体" w:eastAsia="宋体" w:cs="宋体"/>
          <w:spacing w:val="9"/>
          <w:sz w:val="23"/>
          <w:szCs w:val="23"/>
        </w:rPr>
        <w:t>履行合同义务后，需方或需方的最终用户按照上述政府采购合同文件列明的标</w:t>
      </w:r>
      <w:r>
        <w:rPr>
          <w:rFonts w:ascii="宋体" w:hAnsi="宋体" w:eastAsia="宋体" w:cs="宋体"/>
          <w:spacing w:val="18"/>
          <w:sz w:val="23"/>
          <w:szCs w:val="23"/>
        </w:rPr>
        <w:t>准</w:t>
      </w:r>
      <w:r>
        <w:rPr>
          <w:rFonts w:ascii="宋体" w:hAnsi="宋体" w:eastAsia="宋体" w:cs="宋体"/>
          <w:spacing w:val="11"/>
          <w:sz w:val="23"/>
          <w:szCs w:val="23"/>
        </w:rPr>
        <w:t>进</w:t>
      </w:r>
      <w:r>
        <w:rPr>
          <w:rFonts w:ascii="宋体" w:hAnsi="宋体" w:eastAsia="宋体" w:cs="宋体"/>
          <w:spacing w:val="9"/>
          <w:sz w:val="23"/>
          <w:szCs w:val="23"/>
        </w:rPr>
        <w:t>行验收，验收不合格的，供方需按照第八条的约定承担相应违约责任。</w:t>
      </w:r>
    </w:p>
    <w:p>
      <w:pPr>
        <w:spacing w:line="228" w:lineRule="auto"/>
        <w:ind w:left="484"/>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八</w:t>
      </w:r>
      <w:r>
        <w:rPr>
          <w:rFonts w:ascii="宋体" w:hAnsi="宋体" w:eastAsia="宋体" w:cs="宋体"/>
          <w:spacing w:val="8"/>
          <w:sz w:val="23"/>
          <w:szCs w:val="23"/>
          <w14:textOutline w14:w="4358" w14:cap="sq" w14:cmpd="sng">
            <w14:solidFill>
              <w14:srgbClr w14:val="000000"/>
            </w14:solidFill>
            <w14:prstDash w14:val="solid"/>
            <w14:bevel/>
          </w14:textOutline>
        </w:rPr>
        <w:t>、违约责任</w:t>
      </w:r>
    </w:p>
    <w:p>
      <w:pPr>
        <w:spacing w:before="182" w:line="376" w:lineRule="auto"/>
        <w:ind w:left="421" w:firstLine="17"/>
        <w:rPr>
          <w:rFonts w:ascii="宋体" w:hAnsi="宋体" w:eastAsia="宋体" w:cs="宋体"/>
          <w:sz w:val="23"/>
          <w:szCs w:val="23"/>
        </w:rPr>
      </w:pPr>
      <w:r>
        <w:rPr>
          <w:rFonts w:ascii="Times New Roman" w:hAnsi="Times New Roman" w:eastAsia="Times New Roman" w:cs="Times New Roman"/>
          <w:spacing w:val="2"/>
          <w:sz w:val="23"/>
          <w:szCs w:val="23"/>
        </w:rPr>
        <w:t>1.</w:t>
      </w:r>
      <w:r>
        <w:rPr>
          <w:rFonts w:ascii="宋体" w:hAnsi="宋体" w:eastAsia="宋体" w:cs="宋体"/>
          <w:spacing w:val="2"/>
          <w:sz w:val="23"/>
          <w:szCs w:val="23"/>
        </w:rPr>
        <w:t>供方逾期提供服务的，每逾期一天向需方支付合</w:t>
      </w:r>
      <w:r>
        <w:rPr>
          <w:rFonts w:ascii="宋体" w:hAnsi="宋体" w:eastAsia="宋体" w:cs="宋体"/>
          <w:spacing w:val="1"/>
          <w:sz w:val="23"/>
          <w:szCs w:val="23"/>
        </w:rPr>
        <w:t>同金额</w:t>
      </w:r>
      <w:r>
        <w:rPr>
          <w:rFonts w:ascii="Times New Roman" w:hAnsi="Times New Roman" w:eastAsia="Times New Roman" w:cs="Times New Roman"/>
          <w:spacing w:val="1"/>
          <w:sz w:val="23"/>
          <w:szCs w:val="23"/>
          <w:u w:val="single" w:color="auto"/>
        </w:rPr>
        <w:t xml:space="preserve"> </w:t>
      </w:r>
      <w:r>
        <w:rPr>
          <w:rFonts w:hint="eastAsia" w:ascii="Times New Roman" w:hAnsi="Times New Roman" w:eastAsia="宋体" w:cs="Times New Roman"/>
          <w:b/>
          <w:bCs/>
          <w:i/>
          <w:iCs/>
          <w:spacing w:val="1"/>
          <w:sz w:val="23"/>
          <w:szCs w:val="23"/>
          <w:u w:val="single" w:color="auto"/>
          <w:lang w:val="en-US" w:eastAsia="zh-CN"/>
        </w:rPr>
        <w:t>/</w:t>
      </w:r>
      <w:r>
        <w:rPr>
          <w:rFonts w:ascii="Times New Roman" w:hAnsi="Times New Roman" w:eastAsia="Times New Roman" w:cs="Times New Roman"/>
          <w:spacing w:val="1"/>
          <w:sz w:val="23"/>
          <w:szCs w:val="23"/>
          <w:u w:val="single" w:color="auto"/>
        </w:rPr>
        <w:t xml:space="preserve"> </w:t>
      </w:r>
      <w:r>
        <w:rPr>
          <w:rFonts w:ascii="宋体" w:hAnsi="宋体" w:eastAsia="宋体" w:cs="宋体"/>
          <w:spacing w:val="1"/>
          <w:sz w:val="23"/>
          <w:szCs w:val="23"/>
          <w:u w:val="single" w:color="auto"/>
        </w:rPr>
        <w:t>‰</w:t>
      </w:r>
      <w:r>
        <w:rPr>
          <w:rFonts w:ascii="宋体" w:hAnsi="宋体" w:eastAsia="宋体" w:cs="宋体"/>
          <w:spacing w:val="1"/>
          <w:sz w:val="23"/>
          <w:szCs w:val="23"/>
        </w:rPr>
        <w:t xml:space="preserve"> 的违约金，逾期日的，需</w:t>
      </w:r>
      <w:r>
        <w:rPr>
          <w:rFonts w:ascii="宋体" w:hAnsi="宋体" w:eastAsia="宋体" w:cs="宋体"/>
          <w:spacing w:val="11"/>
          <w:sz w:val="23"/>
          <w:szCs w:val="23"/>
        </w:rPr>
        <w:t>方</w:t>
      </w:r>
      <w:r>
        <w:rPr>
          <w:rFonts w:ascii="宋体" w:hAnsi="宋体" w:eastAsia="宋体" w:cs="宋体"/>
          <w:spacing w:val="8"/>
          <w:sz w:val="23"/>
          <w:szCs w:val="23"/>
        </w:rPr>
        <w:t>有权单方面解除本协议。</w:t>
      </w:r>
    </w:p>
    <w:p>
      <w:pPr>
        <w:spacing w:before="2" w:line="375" w:lineRule="auto"/>
        <w:ind w:left="422" w:hanging="6"/>
        <w:rPr>
          <w:rFonts w:ascii="宋体" w:hAnsi="宋体" w:eastAsia="宋体" w:cs="宋体"/>
          <w:sz w:val="23"/>
          <w:szCs w:val="23"/>
        </w:rPr>
      </w:pPr>
      <w:r>
        <w:rPr>
          <w:rFonts w:ascii="Times New Roman" w:hAnsi="Times New Roman" w:eastAsia="Times New Roman" w:cs="Times New Roman"/>
          <w:spacing w:val="10"/>
          <w:sz w:val="23"/>
          <w:szCs w:val="23"/>
        </w:rPr>
        <w:t>2</w:t>
      </w:r>
      <w:r>
        <w:rPr>
          <w:rFonts w:ascii="Times New Roman" w:hAnsi="Times New Roman" w:eastAsia="Times New Roman" w:cs="Times New Roman"/>
          <w:spacing w:val="8"/>
          <w:sz w:val="23"/>
          <w:szCs w:val="23"/>
        </w:rPr>
        <w:t>.</w:t>
      </w:r>
      <w:r>
        <w:rPr>
          <w:rFonts w:ascii="宋体" w:hAnsi="宋体" w:eastAsia="宋体" w:cs="宋体"/>
          <w:spacing w:val="8"/>
          <w:sz w:val="23"/>
          <w:szCs w:val="23"/>
        </w:rPr>
        <w:t>供方提供的服务不符合约定的，需方有权向供方书面提出整改意见，供方需无条件整改</w:t>
      </w:r>
      <w:r>
        <w:rPr>
          <w:rFonts w:ascii="宋体" w:hAnsi="宋体" w:eastAsia="宋体" w:cs="宋体"/>
          <w:spacing w:val="12"/>
          <w:sz w:val="23"/>
          <w:szCs w:val="23"/>
        </w:rPr>
        <w:t>至符合</w:t>
      </w:r>
      <w:r>
        <w:rPr>
          <w:rFonts w:ascii="宋体" w:hAnsi="宋体" w:eastAsia="宋体" w:cs="宋体"/>
          <w:spacing w:val="6"/>
          <w:sz w:val="23"/>
          <w:szCs w:val="23"/>
        </w:rPr>
        <w:t>约定，自需方向供方提出书面意见之日起日内，供方仍未整改或整改后服务仍不</w:t>
      </w:r>
      <w:r>
        <w:rPr>
          <w:rFonts w:ascii="宋体" w:hAnsi="宋体" w:eastAsia="宋体" w:cs="宋体"/>
          <w:spacing w:val="9"/>
          <w:sz w:val="23"/>
          <w:szCs w:val="23"/>
        </w:rPr>
        <w:t>符合约定的，需方有权单方面解除本协议</w:t>
      </w:r>
      <w:r>
        <w:rPr>
          <w:rFonts w:ascii="宋体" w:hAnsi="宋体" w:eastAsia="宋体" w:cs="宋体"/>
          <w:spacing w:val="6"/>
          <w:sz w:val="23"/>
          <w:szCs w:val="23"/>
        </w:rPr>
        <w:t>。</w:t>
      </w:r>
    </w:p>
    <w:p>
      <w:pPr>
        <w:spacing w:before="2" w:line="383" w:lineRule="auto"/>
        <w:ind w:left="422" w:hanging="1"/>
        <w:rPr>
          <w:rFonts w:ascii="Arial"/>
          <w:sz w:val="21"/>
        </w:rPr>
      </w:pPr>
      <w:r>
        <w:rPr>
          <w:rFonts w:ascii="Times New Roman" w:hAnsi="Times New Roman" w:eastAsia="Times New Roman" w:cs="Times New Roman"/>
          <w:spacing w:val="6"/>
          <w:sz w:val="23"/>
          <w:szCs w:val="23"/>
        </w:rPr>
        <w:t>3.</w:t>
      </w:r>
      <w:r>
        <w:rPr>
          <w:rFonts w:ascii="宋体" w:hAnsi="宋体" w:eastAsia="宋体" w:cs="宋体"/>
          <w:spacing w:val="6"/>
          <w:sz w:val="23"/>
          <w:szCs w:val="23"/>
        </w:rPr>
        <w:t>需方</w:t>
      </w:r>
      <w:r>
        <w:rPr>
          <w:rFonts w:ascii="宋体" w:hAnsi="宋体" w:eastAsia="宋体" w:cs="宋体"/>
          <w:spacing w:val="4"/>
          <w:sz w:val="23"/>
          <w:szCs w:val="23"/>
        </w:rPr>
        <w:t>逾</w:t>
      </w:r>
      <w:r>
        <w:rPr>
          <w:rFonts w:ascii="宋体" w:hAnsi="宋体" w:eastAsia="宋体" w:cs="宋体"/>
          <w:spacing w:val="3"/>
          <w:sz w:val="23"/>
          <w:szCs w:val="23"/>
        </w:rPr>
        <w:t>期付款的，每逾期一天向供方支付逾期金额</w:t>
      </w:r>
      <w:r>
        <w:rPr>
          <w:rFonts w:ascii="Times New Roman" w:hAnsi="Times New Roman" w:eastAsia="Times New Roman" w:cs="Times New Roman"/>
          <w:spacing w:val="3"/>
          <w:sz w:val="23"/>
          <w:szCs w:val="23"/>
          <w:u w:val="single" w:color="auto"/>
        </w:rPr>
        <w:t xml:space="preserve">  </w:t>
      </w:r>
      <w:r>
        <w:rPr>
          <w:rFonts w:hint="eastAsia" w:ascii="Times New Roman" w:hAnsi="Times New Roman" w:eastAsia="宋体" w:cs="Times New Roman"/>
          <w:b/>
          <w:bCs/>
          <w:i/>
          <w:iCs/>
          <w:spacing w:val="3"/>
          <w:sz w:val="23"/>
          <w:szCs w:val="23"/>
          <w:u w:val="single" w:color="auto"/>
          <w:lang w:val="en-US" w:eastAsia="zh-CN"/>
        </w:rPr>
        <w:t>/</w:t>
      </w:r>
      <w:r>
        <w:rPr>
          <w:rFonts w:hint="eastAsia" w:ascii="Times New Roman" w:hAnsi="Times New Roman" w:eastAsia="宋体" w:cs="Times New Roman"/>
          <w:spacing w:val="3"/>
          <w:sz w:val="23"/>
          <w:szCs w:val="23"/>
          <w:u w:val="single" w:color="auto"/>
          <w:lang w:val="en-US" w:eastAsia="zh-CN"/>
        </w:rPr>
        <w:t xml:space="preserve"> </w:t>
      </w:r>
      <w:r>
        <w:rPr>
          <w:rFonts w:ascii="宋体" w:hAnsi="宋体" w:eastAsia="宋体" w:cs="宋体"/>
          <w:spacing w:val="3"/>
          <w:sz w:val="23"/>
          <w:szCs w:val="23"/>
          <w:u w:val="single" w:color="auto"/>
        </w:rPr>
        <w:t>‰</w:t>
      </w:r>
      <w:r>
        <w:rPr>
          <w:rFonts w:ascii="宋体" w:hAnsi="宋体" w:eastAsia="宋体" w:cs="宋体"/>
          <w:spacing w:val="3"/>
          <w:sz w:val="23"/>
          <w:szCs w:val="23"/>
        </w:rPr>
        <w:t xml:space="preserve"> 的违约金，逾期日的，供方有权</w:t>
      </w:r>
      <w:r>
        <w:rPr>
          <w:rFonts w:ascii="宋体" w:hAnsi="宋体" w:eastAsia="宋体" w:cs="宋体"/>
          <w:spacing w:val="12"/>
          <w:sz w:val="23"/>
          <w:szCs w:val="23"/>
        </w:rPr>
        <w:t>单</w:t>
      </w:r>
      <w:r>
        <w:rPr>
          <w:rFonts w:ascii="宋体" w:hAnsi="宋体" w:eastAsia="宋体" w:cs="宋体"/>
          <w:spacing w:val="7"/>
          <w:sz w:val="23"/>
          <w:szCs w:val="23"/>
        </w:rPr>
        <w:t>方面解除本协议。</w:t>
      </w:r>
    </w:p>
    <w:p>
      <w:pPr>
        <w:spacing w:before="75" w:line="230" w:lineRule="auto"/>
        <w:ind w:left="48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w:t>
      </w:r>
      <w:r>
        <w:rPr>
          <w:rFonts w:ascii="宋体" w:hAnsi="宋体" w:eastAsia="宋体" w:cs="宋体"/>
          <w:spacing w:val="8"/>
          <w:sz w:val="23"/>
          <w:szCs w:val="23"/>
          <w14:textOutline w14:w="4358" w14:cap="sq" w14:cmpd="sng">
            <w14:solidFill>
              <w14:srgbClr w14:val="000000"/>
            </w14:solidFill>
            <w14:prstDash w14:val="solid"/>
            <w14:bevel/>
          </w14:textOutline>
        </w:rPr>
        <w:t>、争议解决</w:t>
      </w:r>
    </w:p>
    <w:p>
      <w:pPr>
        <w:spacing w:before="180" w:line="376" w:lineRule="auto"/>
        <w:ind w:right="60" w:firstLine="480"/>
        <w:rPr>
          <w:rFonts w:ascii="宋体" w:hAnsi="宋体" w:eastAsia="宋体" w:cs="宋体"/>
          <w:sz w:val="23"/>
          <w:szCs w:val="23"/>
        </w:rPr>
      </w:pPr>
      <w:r>
        <w:rPr>
          <w:rFonts w:ascii="宋体" w:hAnsi="宋体" w:eastAsia="宋体" w:cs="宋体"/>
          <w:spacing w:val="18"/>
          <w:sz w:val="23"/>
          <w:szCs w:val="23"/>
        </w:rPr>
        <w:t>双方因</w:t>
      </w:r>
      <w:r>
        <w:rPr>
          <w:rFonts w:ascii="宋体" w:hAnsi="宋体" w:eastAsia="宋体" w:cs="宋体"/>
          <w:spacing w:val="10"/>
          <w:sz w:val="23"/>
          <w:szCs w:val="23"/>
        </w:rPr>
        <w:t>履</w:t>
      </w:r>
      <w:r>
        <w:rPr>
          <w:rFonts w:ascii="宋体" w:hAnsi="宋体" w:eastAsia="宋体" w:cs="宋体"/>
          <w:spacing w:val="9"/>
          <w:sz w:val="23"/>
          <w:szCs w:val="23"/>
        </w:rPr>
        <w:t>行本协议而产生的争议，应友好协商解决，协商不成的，任何一方可向需方所</w:t>
      </w:r>
      <w:r>
        <w:rPr>
          <w:rFonts w:ascii="宋体" w:hAnsi="宋体" w:eastAsia="宋体" w:cs="宋体"/>
          <w:spacing w:val="13"/>
          <w:sz w:val="23"/>
          <w:szCs w:val="23"/>
        </w:rPr>
        <w:t>在</w:t>
      </w:r>
      <w:r>
        <w:rPr>
          <w:rFonts w:ascii="宋体" w:hAnsi="宋体" w:eastAsia="宋体" w:cs="宋体"/>
          <w:spacing w:val="8"/>
          <w:sz w:val="23"/>
          <w:szCs w:val="23"/>
        </w:rPr>
        <w:t>地的人民法院提起诉讼。</w:t>
      </w:r>
    </w:p>
    <w:p>
      <w:pPr>
        <w:spacing w:before="1" w:line="228" w:lineRule="auto"/>
        <w:ind w:left="48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十、合同生效</w:t>
      </w:r>
    </w:p>
    <w:p>
      <w:pPr>
        <w:spacing w:before="183" w:line="227" w:lineRule="auto"/>
        <w:ind w:left="481"/>
      </w:pPr>
      <w:r>
        <w:rPr>
          <w:rFonts w:ascii="宋体" w:hAnsi="宋体" w:eastAsia="宋体" w:cs="宋体"/>
          <w:spacing w:val="10"/>
          <w:sz w:val="23"/>
          <w:szCs w:val="23"/>
        </w:rPr>
        <w:t>本</w:t>
      </w:r>
      <w:r>
        <w:rPr>
          <w:rFonts w:ascii="宋体" w:hAnsi="宋体" w:eastAsia="宋体" w:cs="宋体"/>
          <w:spacing w:val="9"/>
          <w:sz w:val="23"/>
          <w:szCs w:val="23"/>
        </w:rPr>
        <w:t>政府采购合同经双方授权代表签字盖章后生效。</w:t>
      </w:r>
    </w:p>
    <w:p>
      <w:pPr>
        <w:spacing w:line="29" w:lineRule="exact"/>
      </w:pPr>
    </w:p>
    <w:p>
      <w:pPr>
        <w:sectPr>
          <w:headerReference r:id="rId13" w:type="default"/>
          <w:pgSz w:w="11906" w:h="16839"/>
          <w:pgMar w:top="1196" w:right="1165" w:bottom="1196" w:left="1088" w:header="0" w:footer="397" w:gutter="0"/>
          <w:pgNumType w:fmt="decimal"/>
          <w:cols w:equalWidth="0" w:num="1">
            <w:col w:w="9652"/>
          </w:cols>
        </w:sectPr>
      </w:pPr>
    </w:p>
    <w:p>
      <w:pPr>
        <w:spacing w:before="110" w:line="227" w:lineRule="auto"/>
        <w:ind w:left="494"/>
        <w:rPr>
          <w:rFonts w:ascii="Times New Roman" w:hAnsi="Times New Roman" w:eastAsia="Times New Roman" w:cs="Times New Roman"/>
          <w:sz w:val="23"/>
          <w:szCs w:val="23"/>
        </w:rPr>
      </w:pPr>
      <w:r>
        <w:rPr>
          <w:rFonts w:ascii="宋体" w:hAnsi="宋体" w:eastAsia="宋体" w:cs="宋体"/>
          <w:spacing w:val="10"/>
          <w:sz w:val="23"/>
          <w:szCs w:val="23"/>
        </w:rPr>
        <w:t>需</w:t>
      </w:r>
      <w:r>
        <w:rPr>
          <w:rFonts w:ascii="宋体" w:hAnsi="宋体" w:eastAsia="宋体" w:cs="宋体"/>
          <w:spacing w:val="6"/>
          <w:sz w:val="23"/>
          <w:szCs w:val="23"/>
        </w:rPr>
        <w:t xml:space="preserve">方 (公章) </w:t>
      </w:r>
      <w:r>
        <w:rPr>
          <w:rFonts w:ascii="Times New Roman" w:hAnsi="Times New Roman" w:eastAsia="Times New Roman" w:cs="Times New Roman"/>
          <w:spacing w:val="6"/>
          <w:sz w:val="23"/>
          <w:szCs w:val="23"/>
        </w:rPr>
        <w:t>:</w:t>
      </w:r>
    </w:p>
    <w:p>
      <w:pPr>
        <w:spacing w:before="140" w:line="383" w:lineRule="auto"/>
        <w:ind w:left="480" w:right="487"/>
        <w:rPr>
          <w:rFonts w:ascii="宋体" w:hAnsi="宋体" w:eastAsia="宋体" w:cs="宋体"/>
          <w:sz w:val="23"/>
          <w:szCs w:val="23"/>
        </w:rPr>
      </w:pPr>
      <w:r>
        <w:rPr>
          <w:rFonts w:ascii="宋体" w:hAnsi="宋体" w:eastAsia="宋体" w:cs="宋体"/>
          <w:spacing w:val="8"/>
          <w:sz w:val="23"/>
          <w:szCs w:val="23"/>
        </w:rPr>
        <w:t>法定代表人或授权代表人</w:t>
      </w:r>
      <w:r>
        <w:rPr>
          <w:rFonts w:ascii="Times New Roman" w:hAnsi="Times New Roman" w:eastAsia="Times New Roman" w:cs="Times New Roman"/>
          <w:spacing w:val="8"/>
          <w:sz w:val="23"/>
          <w:szCs w:val="23"/>
        </w:rPr>
        <w:t>(</w:t>
      </w:r>
      <w:r>
        <w:rPr>
          <w:rFonts w:ascii="宋体" w:hAnsi="宋体" w:eastAsia="宋体" w:cs="宋体"/>
          <w:spacing w:val="8"/>
          <w:sz w:val="23"/>
          <w:szCs w:val="23"/>
        </w:rPr>
        <w:t>签字</w:t>
      </w:r>
      <w:r>
        <w:rPr>
          <w:rFonts w:ascii="Times New Roman" w:hAnsi="Times New Roman" w:eastAsia="Times New Roman" w:cs="Times New Roman"/>
          <w:spacing w:val="8"/>
          <w:sz w:val="23"/>
          <w:szCs w:val="23"/>
        </w:rPr>
        <w:t>)</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 xml:space="preserve">     </w:t>
      </w:r>
      <w:r>
        <w:rPr>
          <w:rFonts w:ascii="宋体" w:hAnsi="宋体" w:eastAsia="宋体" w:cs="宋体"/>
          <w:spacing w:val="-2"/>
          <w:sz w:val="23"/>
          <w:szCs w:val="23"/>
        </w:rPr>
        <w:t>地址：</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
          <w:sz w:val="23"/>
          <w:szCs w:val="23"/>
        </w:rPr>
        <w:t>联系人：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
          <w:sz w:val="23"/>
          <w:szCs w:val="23"/>
        </w:rPr>
        <w:t>电话：</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4"/>
          <w:sz w:val="23"/>
          <w:szCs w:val="23"/>
        </w:rPr>
        <w:t>邮</w:t>
      </w:r>
      <w:r>
        <w:rPr>
          <w:rFonts w:ascii="宋体" w:hAnsi="宋体" w:eastAsia="宋体" w:cs="宋体"/>
          <w:spacing w:val="3"/>
          <w:sz w:val="23"/>
          <w:szCs w:val="23"/>
        </w:rPr>
        <w:t>编：</w:t>
      </w:r>
      <w:r>
        <w:rPr>
          <w:rFonts w:ascii="宋体" w:hAnsi="宋体" w:eastAsia="宋体" w:cs="宋体"/>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22"/>
        <w:textAlignment w:val="baseline"/>
        <w:rPr>
          <w:rFonts w:ascii="宋体" w:hAnsi="宋体" w:eastAsia="宋体" w:cs="宋体"/>
          <w:sz w:val="23"/>
          <w:szCs w:val="23"/>
        </w:rPr>
      </w:pPr>
      <w:r>
        <w:rPr>
          <w:rFonts w:ascii="宋体" w:hAnsi="宋体" w:eastAsia="宋体" w:cs="宋体"/>
          <w:spacing w:val="12"/>
          <w:sz w:val="23"/>
          <w:szCs w:val="23"/>
        </w:rPr>
        <w:t>日期</w:t>
      </w:r>
      <w:r>
        <w:rPr>
          <w:rFonts w:ascii="宋体" w:hAnsi="宋体" w:eastAsia="宋体" w:cs="宋体"/>
          <w:spacing w:val="11"/>
          <w:sz w:val="23"/>
          <w:szCs w:val="23"/>
        </w:rPr>
        <w:t>：</w:t>
      </w:r>
      <w:r>
        <w:rPr>
          <w:rFonts w:ascii="宋体" w:hAnsi="宋体" w:eastAsia="宋体" w:cs="宋体"/>
          <w:spacing w:val="6"/>
          <w:sz w:val="23"/>
          <w:szCs w:val="23"/>
          <w:u w:val="single" w:color="auto"/>
        </w:rPr>
        <w:t xml:space="preserve">        年     月     日</w:t>
      </w:r>
    </w:p>
    <w:p>
      <w:pPr>
        <w:spacing w:line="14" w:lineRule="auto"/>
        <w:rPr>
          <w:rFonts w:ascii="Arial"/>
          <w:sz w:val="2"/>
        </w:rPr>
      </w:pPr>
      <w:r>
        <w:rPr>
          <w:rFonts w:ascii="Arial" w:hAnsi="Arial" w:eastAsia="Arial" w:cs="Arial"/>
          <w:sz w:val="2"/>
          <w:szCs w:val="2"/>
        </w:rPr>
        <w:br w:type="column"/>
      </w:r>
    </w:p>
    <w:p>
      <w:pPr>
        <w:spacing w:before="63" w:line="323" w:lineRule="exact"/>
        <w:rPr>
          <w:rFonts w:ascii="Times New Roman" w:hAnsi="Times New Roman" w:eastAsia="Times New Roman" w:cs="Times New Roman"/>
          <w:sz w:val="23"/>
          <w:szCs w:val="23"/>
        </w:rPr>
      </w:pPr>
      <w:r>
        <w:rPr>
          <w:rFonts w:ascii="宋体" w:hAnsi="宋体" w:eastAsia="宋体" w:cs="宋体"/>
          <w:spacing w:val="8"/>
          <w:position w:val="3"/>
          <w:sz w:val="23"/>
          <w:szCs w:val="23"/>
        </w:rPr>
        <w:t>供</w:t>
      </w:r>
      <w:r>
        <w:rPr>
          <w:rFonts w:ascii="宋体" w:hAnsi="宋体" w:eastAsia="宋体" w:cs="宋体"/>
          <w:spacing w:val="5"/>
          <w:position w:val="3"/>
          <w:sz w:val="23"/>
          <w:szCs w:val="23"/>
        </w:rPr>
        <w:t>方</w:t>
      </w:r>
      <w:r>
        <w:rPr>
          <w:rFonts w:ascii="Times New Roman" w:hAnsi="Times New Roman" w:eastAsia="Times New Roman" w:cs="Times New Roman"/>
          <w:spacing w:val="5"/>
          <w:position w:val="3"/>
          <w:sz w:val="23"/>
          <w:szCs w:val="23"/>
        </w:rPr>
        <w:t>(</w:t>
      </w:r>
      <w:r>
        <w:rPr>
          <w:rFonts w:ascii="宋体" w:hAnsi="宋体" w:eastAsia="宋体" w:cs="宋体"/>
          <w:spacing w:val="5"/>
          <w:position w:val="3"/>
          <w:sz w:val="23"/>
          <w:szCs w:val="23"/>
        </w:rPr>
        <w:t>公章</w:t>
      </w:r>
      <w:r>
        <w:rPr>
          <w:rFonts w:ascii="Times New Roman" w:hAnsi="Times New Roman" w:eastAsia="Times New Roman" w:cs="Times New Roman"/>
          <w:spacing w:val="5"/>
          <w:position w:val="3"/>
          <w:sz w:val="23"/>
          <w:szCs w:val="23"/>
        </w:rPr>
        <w:t>):</w:t>
      </w:r>
    </w:p>
    <w:p>
      <w:pPr>
        <w:spacing w:before="145" w:line="514" w:lineRule="exact"/>
        <w:ind w:left="1"/>
        <w:rPr>
          <w:rFonts w:ascii="Times New Roman" w:hAnsi="Times New Roman" w:eastAsia="Times New Roman" w:cs="Times New Roman"/>
          <w:sz w:val="23"/>
          <w:szCs w:val="23"/>
        </w:rPr>
      </w:pPr>
      <w:r>
        <w:rPr>
          <w:rFonts w:ascii="宋体" w:hAnsi="宋体" w:eastAsia="宋体" w:cs="宋体"/>
          <w:spacing w:val="8"/>
          <w:position w:val="18"/>
          <w:sz w:val="23"/>
          <w:szCs w:val="23"/>
        </w:rPr>
        <w:t>法定代表人或授权代表人</w:t>
      </w:r>
      <w:r>
        <w:rPr>
          <w:rFonts w:ascii="Times New Roman" w:hAnsi="Times New Roman" w:eastAsia="Times New Roman" w:cs="Times New Roman"/>
          <w:spacing w:val="8"/>
          <w:position w:val="18"/>
          <w:sz w:val="23"/>
          <w:szCs w:val="23"/>
        </w:rPr>
        <w:t>(</w:t>
      </w:r>
      <w:r>
        <w:rPr>
          <w:rFonts w:ascii="宋体" w:hAnsi="宋体" w:eastAsia="宋体" w:cs="宋体"/>
          <w:spacing w:val="8"/>
          <w:position w:val="18"/>
          <w:sz w:val="23"/>
          <w:szCs w:val="23"/>
        </w:rPr>
        <w:t>签字</w:t>
      </w:r>
      <w:r>
        <w:rPr>
          <w:rFonts w:ascii="Times New Roman" w:hAnsi="Times New Roman" w:eastAsia="Times New Roman" w:cs="Times New Roman"/>
          <w:spacing w:val="8"/>
          <w:position w:val="18"/>
          <w:sz w:val="23"/>
          <w:szCs w:val="23"/>
        </w:rPr>
        <w:t>)</w:t>
      </w:r>
      <w:r>
        <w:rPr>
          <w:rFonts w:ascii="Times New Roman" w:hAnsi="Times New Roman" w:eastAsia="Times New Roman" w:cs="Times New Roman"/>
          <w:spacing w:val="7"/>
          <w:position w:val="18"/>
          <w:sz w:val="23"/>
          <w:szCs w:val="23"/>
        </w:rPr>
        <w:t>:</w:t>
      </w:r>
    </w:p>
    <w:p>
      <w:pPr>
        <w:spacing w:before="1" w:line="236" w:lineRule="auto"/>
        <w:rPr>
          <w:rFonts w:ascii="宋体" w:hAnsi="宋体" w:eastAsia="宋体" w:cs="宋体"/>
          <w:sz w:val="23"/>
          <w:szCs w:val="23"/>
        </w:rPr>
      </w:pPr>
      <w:r>
        <w:rPr>
          <w:rFonts w:ascii="宋体" w:hAnsi="宋体" w:eastAsia="宋体" w:cs="宋体"/>
          <w:spacing w:val="-7"/>
          <w:sz w:val="23"/>
          <w:szCs w:val="23"/>
        </w:rPr>
        <w:t>地</w:t>
      </w:r>
      <w:r>
        <w:rPr>
          <w:rFonts w:ascii="宋体" w:hAnsi="宋体" w:eastAsia="宋体" w:cs="宋体"/>
          <w:spacing w:val="-5"/>
          <w:sz w:val="23"/>
          <w:szCs w:val="23"/>
        </w:rPr>
        <w:t>址：</w:t>
      </w:r>
      <w:r>
        <w:rPr>
          <w:rFonts w:ascii="宋体" w:hAnsi="宋体" w:eastAsia="宋体" w:cs="宋体"/>
          <w:sz w:val="23"/>
          <w:szCs w:val="23"/>
          <w:u w:val="single" w:color="auto"/>
        </w:rPr>
        <w:t xml:space="preserve">                         </w:t>
      </w:r>
    </w:p>
    <w:p>
      <w:pPr>
        <w:spacing w:before="172" w:line="230" w:lineRule="auto"/>
        <w:rPr>
          <w:rFonts w:ascii="宋体" w:hAnsi="宋体" w:eastAsia="宋体" w:cs="宋体"/>
          <w:sz w:val="23"/>
          <w:szCs w:val="23"/>
        </w:rPr>
      </w:pPr>
      <w:r>
        <w:rPr>
          <w:rFonts w:ascii="宋体" w:hAnsi="宋体" w:eastAsia="宋体" w:cs="宋体"/>
          <w:spacing w:val="-6"/>
          <w:sz w:val="23"/>
          <w:szCs w:val="23"/>
        </w:rPr>
        <w:t>联</w:t>
      </w:r>
      <w:r>
        <w:rPr>
          <w:rFonts w:ascii="宋体" w:hAnsi="宋体" w:eastAsia="宋体" w:cs="宋体"/>
          <w:spacing w:val="-5"/>
          <w:sz w:val="23"/>
          <w:szCs w:val="23"/>
        </w:rPr>
        <w:t>系人：</w:t>
      </w:r>
      <w:r>
        <w:rPr>
          <w:rFonts w:ascii="宋体" w:hAnsi="宋体" w:eastAsia="宋体" w:cs="宋体"/>
          <w:sz w:val="23"/>
          <w:szCs w:val="23"/>
          <w:u w:val="single" w:color="auto"/>
        </w:rPr>
        <w:t xml:space="preserve">                       </w:t>
      </w:r>
    </w:p>
    <w:p>
      <w:pPr>
        <w:spacing w:before="182" w:line="230" w:lineRule="auto"/>
        <w:ind w:left="26"/>
        <w:rPr>
          <w:rFonts w:ascii="宋体" w:hAnsi="宋体" w:eastAsia="宋体" w:cs="宋体"/>
          <w:sz w:val="23"/>
          <w:szCs w:val="23"/>
        </w:rPr>
      </w:pPr>
      <w:r>
        <w:rPr>
          <w:rFonts w:ascii="宋体" w:hAnsi="宋体" w:eastAsia="宋体" w:cs="宋体"/>
          <w:spacing w:val="-15"/>
          <w:sz w:val="23"/>
          <w:szCs w:val="23"/>
        </w:rPr>
        <w:t>电</w:t>
      </w:r>
      <w:r>
        <w:rPr>
          <w:rFonts w:ascii="宋体" w:hAnsi="宋体" w:eastAsia="宋体" w:cs="宋体"/>
          <w:spacing w:val="-14"/>
          <w:sz w:val="23"/>
          <w:szCs w:val="23"/>
        </w:rPr>
        <w:t>话：</w:t>
      </w:r>
      <w:r>
        <w:rPr>
          <w:rFonts w:ascii="宋体" w:hAnsi="宋体" w:eastAsia="宋体" w:cs="宋体"/>
          <w:sz w:val="23"/>
          <w:szCs w:val="23"/>
          <w:u w:val="single" w:color="auto"/>
        </w:rPr>
        <w:t xml:space="preserve">                         </w:t>
      </w:r>
    </w:p>
    <w:p>
      <w:pPr>
        <w:spacing w:before="182" w:line="227" w:lineRule="auto"/>
        <w:ind w:left="16"/>
        <w:rPr>
          <w:rFonts w:ascii="宋体" w:hAnsi="宋体" w:eastAsia="宋体" w:cs="宋体"/>
          <w:sz w:val="23"/>
          <w:szCs w:val="23"/>
        </w:rPr>
      </w:pPr>
      <w:r>
        <w:rPr>
          <w:rFonts w:ascii="宋体" w:hAnsi="宋体" w:eastAsia="宋体" w:cs="宋体"/>
          <w:spacing w:val="-11"/>
          <w:sz w:val="23"/>
          <w:szCs w:val="23"/>
        </w:rPr>
        <w:t>邮编：</w:t>
      </w:r>
      <w:r>
        <w:rPr>
          <w:rFonts w:ascii="宋体" w:hAnsi="宋体" w:eastAsia="宋体" w:cs="宋体"/>
          <w:sz w:val="23"/>
          <w:szCs w:val="23"/>
          <w:u w:val="single" w:color="auto"/>
        </w:rPr>
        <w:t xml:space="preserve">                         </w:t>
      </w:r>
    </w:p>
    <w:p>
      <w:pPr>
        <w:spacing w:before="186" w:line="192" w:lineRule="auto"/>
        <w:ind w:left="41"/>
        <w:rPr>
          <w:rFonts w:ascii="宋体" w:hAnsi="宋体" w:eastAsia="宋体" w:cs="宋体"/>
          <w:sz w:val="23"/>
          <w:szCs w:val="23"/>
          <w:u w:val="single" w:color="auto"/>
        </w:rPr>
      </w:pPr>
      <w:r>
        <w:rPr>
          <w:rFonts w:ascii="宋体" w:hAnsi="宋体" w:eastAsia="宋体" w:cs="宋体"/>
          <w:spacing w:val="9"/>
          <w:sz w:val="23"/>
          <w:szCs w:val="23"/>
          <w:u w:val="none" w:color="auto"/>
        </w:rPr>
        <w:t>日期：</w:t>
      </w:r>
      <w:r>
        <w:rPr>
          <w:rFonts w:ascii="宋体" w:hAnsi="宋体" w:eastAsia="宋体" w:cs="宋体"/>
          <w:spacing w:val="9"/>
          <w:sz w:val="23"/>
          <w:szCs w:val="23"/>
          <w:u w:val="single" w:color="auto"/>
        </w:rPr>
        <w:t xml:space="preserve">     年     月    日</w:t>
      </w:r>
    </w:p>
    <w:p>
      <w:pPr>
        <w:sectPr>
          <w:type w:val="continuous"/>
          <w:pgSz w:w="11906" w:h="16839"/>
          <w:pgMar w:top="400" w:right="1165" w:bottom="400" w:left="1088" w:header="0" w:footer="0" w:gutter="0"/>
          <w:pgNumType w:fmt="decimal"/>
          <w:cols w:equalWidth="0" w:num="2">
            <w:col w:w="4602" w:space="100"/>
            <w:col w:w="4950"/>
          </w:cols>
        </w:sectPr>
      </w:pPr>
    </w:p>
    <w:p>
      <w:pPr>
        <w:spacing w:before="75" w:line="384" w:lineRule="auto"/>
        <w:ind w:right="60"/>
        <w:rPr>
          <w:rFonts w:ascii="宋体" w:hAnsi="宋体" w:eastAsia="宋体" w:cs="宋体"/>
          <w:sz w:val="23"/>
          <w:szCs w:val="23"/>
        </w:rPr>
      </w:pPr>
      <w:r>
        <w:rPr>
          <w:rFonts w:ascii="宋体" w:hAnsi="宋体" w:eastAsia="宋体" w:cs="宋体"/>
          <w:spacing w:val="18"/>
          <w:sz w:val="23"/>
          <w:szCs w:val="23"/>
        </w:rPr>
        <w:t>注：上</w:t>
      </w:r>
      <w:r>
        <w:rPr>
          <w:rFonts w:ascii="宋体" w:hAnsi="宋体" w:eastAsia="宋体" w:cs="宋体"/>
          <w:spacing w:val="12"/>
          <w:sz w:val="23"/>
          <w:szCs w:val="23"/>
        </w:rPr>
        <w:t>述</w:t>
      </w:r>
      <w:r>
        <w:rPr>
          <w:rFonts w:ascii="宋体" w:hAnsi="宋体" w:eastAsia="宋体" w:cs="宋体"/>
          <w:spacing w:val="9"/>
          <w:sz w:val="23"/>
          <w:szCs w:val="23"/>
        </w:rPr>
        <w:t>合同条款仅为参考模板，双方全部的权利和义务以中标后签署的文件为准，未尽事</w:t>
      </w:r>
      <w:r>
        <w:rPr>
          <w:rFonts w:ascii="宋体" w:hAnsi="宋体" w:eastAsia="宋体" w:cs="宋体"/>
          <w:spacing w:val="7"/>
          <w:sz w:val="23"/>
          <w:szCs w:val="23"/>
        </w:rPr>
        <w:t>宜双方协商解决</w:t>
      </w:r>
      <w:r>
        <w:rPr>
          <w:rFonts w:ascii="宋体" w:hAnsi="宋体" w:eastAsia="宋体" w:cs="宋体"/>
          <w:spacing w:val="6"/>
          <w:sz w:val="23"/>
          <w:szCs w:val="23"/>
        </w:rPr>
        <w:t>。</w:t>
      </w:r>
    </w:p>
    <w:p>
      <w:pPr>
        <w:sectPr>
          <w:type w:val="continuous"/>
          <w:pgSz w:w="11906" w:h="16839"/>
          <w:pgMar w:top="400" w:right="1165" w:bottom="400" w:left="1088" w:header="0" w:footer="0" w:gutter="0"/>
          <w:pgNumType w:fmt="decimal"/>
          <w:cols w:equalWidth="0" w:num="1">
            <w:col w:w="9652"/>
          </w:cols>
        </w:sectPr>
      </w:pPr>
    </w:p>
    <w:p>
      <w:pPr>
        <w:spacing w:before="101" w:line="224" w:lineRule="auto"/>
        <w:rPr>
          <w:rFonts w:ascii="宋体" w:hAnsi="宋体" w:eastAsia="宋体" w:cs="宋体"/>
          <w:sz w:val="24"/>
          <w:szCs w:val="24"/>
        </w:rPr>
      </w:pPr>
      <w:r>
        <w:rPr>
          <w:rFonts w:ascii="宋体" w:hAnsi="宋体" w:eastAsia="宋体" w:cs="宋体"/>
          <w:spacing w:val="10"/>
          <w:sz w:val="24"/>
          <w:szCs w:val="24"/>
          <w14:textOutline w14:w="5793" w14:cap="sq" w14:cmpd="sng">
            <w14:solidFill>
              <w14:srgbClr w14:val="000000"/>
            </w14:solidFill>
            <w14:prstDash w14:val="solid"/>
            <w14:bevel/>
          </w14:textOutline>
        </w:rPr>
        <w:t>(</w:t>
      </w:r>
      <w:r>
        <w:rPr>
          <w:rFonts w:ascii="宋体" w:hAnsi="宋体" w:eastAsia="宋体" w:cs="宋体"/>
          <w:spacing w:val="6"/>
          <w:sz w:val="24"/>
          <w:szCs w:val="24"/>
          <w14:textOutline w14:w="5793" w14:cap="sq" w14:cmpd="sng">
            <w14:solidFill>
              <w14:srgbClr w14:val="000000"/>
            </w14:solidFill>
            <w14:prstDash w14:val="solid"/>
            <w14:bevel/>
          </w14:textOutline>
        </w:rPr>
        <w:t>附</w:t>
      </w:r>
      <w:r>
        <w:rPr>
          <w:rFonts w:ascii="宋体" w:hAnsi="宋体" w:eastAsia="宋体" w:cs="宋体"/>
          <w:spacing w:val="5"/>
          <w:sz w:val="24"/>
          <w:szCs w:val="24"/>
          <w14:textOutline w14:w="5793" w14:cap="sq" w14:cmpd="sng">
            <w14:solidFill>
              <w14:srgbClr w14:val="000000"/>
            </w14:solidFill>
            <w14:prstDash w14:val="solid"/>
            <w14:bevel/>
          </w14:textOutline>
        </w:rPr>
        <w:t>件：投标文件的格式)</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tabs>
          <w:tab w:val="left" w:pos="3688"/>
        </w:tabs>
        <w:spacing w:before="179" w:line="222" w:lineRule="auto"/>
        <w:ind w:left="2254"/>
        <w:rPr>
          <w:rFonts w:ascii="宋体" w:hAnsi="宋体" w:eastAsia="宋体" w:cs="宋体"/>
          <w:sz w:val="55"/>
          <w:szCs w:val="55"/>
        </w:rPr>
      </w:pPr>
      <w:r>
        <w:rPr>
          <w:rFonts w:ascii="宋体" w:hAnsi="宋体" w:eastAsia="宋体" w:cs="宋体"/>
          <w:sz w:val="55"/>
          <w:szCs w:val="55"/>
          <w:u w:val="single" w:color="auto"/>
        </w:rPr>
        <w:tab/>
      </w:r>
      <w:r>
        <w:rPr>
          <w:rFonts w:ascii="宋体" w:hAnsi="宋体" w:eastAsia="宋体" w:cs="宋体"/>
          <w:spacing w:val="8"/>
          <w:sz w:val="55"/>
          <w:szCs w:val="55"/>
          <w14:textOutline w14:w="10151" w14:cap="sq" w14:cmpd="sng">
            <w14:solidFill>
              <w14:srgbClr w14:val="000000"/>
            </w14:solidFill>
            <w14:prstDash w14:val="solid"/>
            <w14:bevel/>
          </w14:textOutline>
        </w:rPr>
        <w:t>项</w:t>
      </w:r>
      <w:r>
        <w:rPr>
          <w:rFonts w:ascii="宋体" w:hAnsi="宋体" w:eastAsia="宋体" w:cs="宋体"/>
          <w:spacing w:val="6"/>
          <w:sz w:val="55"/>
          <w:szCs w:val="55"/>
          <w14:textOutline w14:w="10151" w14:cap="sq" w14:cmpd="sng">
            <w14:solidFill>
              <w14:srgbClr w14:val="000000"/>
            </w14:solidFill>
            <w14:prstDash w14:val="solid"/>
            <w14:bevel/>
          </w14:textOutline>
        </w:rPr>
        <w:t>目投标文件</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91" w:line="414" w:lineRule="auto"/>
        <w:ind w:left="1179" w:right="1620" w:firstLine="4"/>
        <w:rPr>
          <w:rFonts w:ascii="宋体" w:hAnsi="宋体" w:eastAsia="宋体" w:cs="宋体"/>
          <w:sz w:val="28"/>
          <w:szCs w:val="28"/>
        </w:rPr>
      </w:pPr>
      <w:r>
        <w:rPr>
          <w:rFonts w:ascii="宋体" w:hAnsi="宋体" w:eastAsia="宋体" w:cs="宋体"/>
          <w:spacing w:val="-5"/>
          <w:sz w:val="28"/>
          <w:szCs w:val="28"/>
        </w:rPr>
        <w:t>投标单位单位名称：  (盖公章)</w:t>
      </w:r>
      <w:r>
        <w:rPr>
          <w:rFonts w:ascii="宋体" w:hAnsi="宋体" w:eastAsia="宋体" w:cs="宋体"/>
          <w:spacing w:val="-5"/>
          <w:sz w:val="28"/>
          <w:szCs w:val="28"/>
          <w:u w:val="single" w:color="auto"/>
        </w:rPr>
        <w:t xml:space="preserve">               </w:t>
      </w:r>
      <w:r>
        <w:rPr>
          <w:rFonts w:ascii="宋体" w:hAnsi="宋体" w:eastAsia="宋体" w:cs="宋体"/>
          <w:sz w:val="28"/>
          <w:szCs w:val="28"/>
        </w:rPr>
        <w:t xml:space="preserve"> </w:t>
      </w:r>
    </w:p>
    <w:p>
      <w:pPr>
        <w:spacing w:before="91" w:line="414" w:lineRule="auto"/>
        <w:ind w:left="1179" w:right="1620" w:firstLine="4"/>
        <w:rPr>
          <w:rFonts w:ascii="宋体" w:hAnsi="宋体" w:eastAsia="宋体" w:cs="宋体"/>
          <w:sz w:val="28"/>
          <w:szCs w:val="28"/>
        </w:rPr>
      </w:pPr>
      <w:r>
        <w:rPr>
          <w:rFonts w:ascii="宋体" w:hAnsi="宋体" w:eastAsia="宋体" w:cs="宋体"/>
          <w:spacing w:val="-8"/>
          <w:sz w:val="28"/>
          <w:szCs w:val="28"/>
        </w:rPr>
        <w:t>法定代表</w:t>
      </w:r>
      <w:r>
        <w:rPr>
          <w:rFonts w:ascii="宋体" w:hAnsi="宋体" w:eastAsia="宋体" w:cs="宋体"/>
          <w:spacing w:val="-6"/>
          <w:sz w:val="28"/>
          <w:szCs w:val="28"/>
        </w:rPr>
        <w:t>人</w:t>
      </w:r>
      <w:r>
        <w:rPr>
          <w:rFonts w:ascii="宋体" w:hAnsi="宋体" w:eastAsia="宋体" w:cs="宋体"/>
          <w:spacing w:val="-4"/>
          <w:sz w:val="28"/>
          <w:szCs w:val="28"/>
        </w:rPr>
        <w:t>：   (盖章)</w:t>
      </w:r>
      <w:r>
        <w:rPr>
          <w:rFonts w:ascii="宋体" w:hAnsi="宋体" w:eastAsia="宋体" w:cs="宋体"/>
          <w:spacing w:val="-4"/>
          <w:sz w:val="28"/>
          <w:szCs w:val="28"/>
          <w:u w:val="single" w:color="auto"/>
        </w:rPr>
        <w:t xml:space="preserve">                    </w:t>
      </w:r>
      <w:r>
        <w:rPr>
          <w:rFonts w:ascii="宋体" w:hAnsi="宋体" w:eastAsia="宋体" w:cs="宋体"/>
          <w:sz w:val="28"/>
          <w:szCs w:val="28"/>
        </w:rPr>
        <w:t xml:space="preserve">  </w:t>
      </w:r>
    </w:p>
    <w:p>
      <w:pPr>
        <w:spacing w:before="91" w:line="414" w:lineRule="auto"/>
        <w:ind w:left="1179" w:right="1620" w:firstLine="4"/>
        <w:rPr>
          <w:rFonts w:ascii="宋体" w:hAnsi="宋体" w:eastAsia="宋体" w:cs="宋体"/>
          <w:sz w:val="28"/>
          <w:szCs w:val="28"/>
        </w:rPr>
      </w:pPr>
      <w:r>
        <w:rPr>
          <w:rFonts w:ascii="宋体" w:hAnsi="宋体" w:eastAsia="宋体" w:cs="宋体"/>
          <w:spacing w:val="-4"/>
          <w:sz w:val="28"/>
          <w:szCs w:val="28"/>
        </w:rPr>
        <w:t>授权委托人：</w:t>
      </w:r>
      <w:r>
        <w:rPr>
          <w:rFonts w:ascii="宋体" w:hAnsi="宋体" w:eastAsia="宋体" w:cs="宋体"/>
          <w:spacing w:val="-4"/>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4"/>
          <w:sz w:val="28"/>
          <w:szCs w:val="28"/>
        </w:rPr>
        <w:t>联系电话：</w:t>
      </w:r>
      <w:r>
        <w:rPr>
          <w:rFonts w:ascii="宋体" w:hAnsi="宋体" w:eastAsia="宋体" w:cs="宋体"/>
          <w:spacing w:val="-4"/>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z w:val="28"/>
          <w:szCs w:val="28"/>
        </w:rPr>
        <w:t xml:space="preserve"> </w:t>
      </w:r>
    </w:p>
    <w:p>
      <w:pPr>
        <w:spacing w:before="91" w:line="414" w:lineRule="auto"/>
        <w:ind w:left="1179" w:right="1620" w:firstLine="4"/>
        <w:rPr>
          <w:rFonts w:ascii="宋体" w:hAnsi="宋体" w:eastAsia="宋体" w:cs="宋体"/>
          <w:sz w:val="28"/>
          <w:szCs w:val="28"/>
        </w:rPr>
      </w:pPr>
      <w:r>
        <w:rPr>
          <w:rFonts w:ascii="宋体" w:hAnsi="宋体" w:eastAsia="宋体" w:cs="宋体"/>
          <w:spacing w:val="-2"/>
          <w:sz w:val="28"/>
          <w:szCs w:val="28"/>
        </w:rPr>
        <w:t>联系地址</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ectPr>
          <w:headerReference r:id="rId14" w:type="default"/>
          <w:pgSz w:w="11906" w:h="16839"/>
          <w:pgMar w:top="1140" w:right="1785" w:bottom="1140" w:left="1309" w:header="0" w:footer="397" w:gutter="0"/>
          <w:pgNumType w:fmt="decimal"/>
          <w:cols w:space="720" w:num="1"/>
        </w:sectPr>
      </w:pPr>
    </w:p>
    <w:p>
      <w:pPr>
        <w:spacing w:line="255" w:lineRule="auto"/>
        <w:rPr>
          <w:rFonts w:ascii="Arial"/>
          <w:sz w:val="21"/>
        </w:rPr>
      </w:pPr>
    </w:p>
    <w:p>
      <w:pPr>
        <w:spacing w:before="42" w:line="225" w:lineRule="auto"/>
        <w:outlineLvl w:val="2"/>
        <w:rPr>
          <w:rFonts w:ascii="宋体" w:hAnsi="宋体" w:eastAsia="宋体" w:cs="宋体"/>
          <w:spacing w:val="6"/>
          <w:sz w:val="24"/>
          <w:szCs w:val="24"/>
          <w14:textOutline w14:w="5793" w14:cap="sq" w14:cmpd="sng">
            <w14:solidFill>
              <w14:srgbClr w14:val="000000"/>
            </w14:solidFill>
            <w14:prstDash w14:val="solid"/>
            <w14:bevel/>
          </w14:textOutline>
        </w:rPr>
      </w:pPr>
    </w:p>
    <w:p>
      <w:pPr>
        <w:spacing w:before="42" w:line="225" w:lineRule="auto"/>
        <w:outlineLvl w:val="2"/>
        <w:rPr>
          <w:rFonts w:ascii="宋体" w:hAnsi="宋体" w:eastAsia="宋体" w:cs="宋体"/>
          <w:spacing w:val="6"/>
          <w:sz w:val="24"/>
          <w:szCs w:val="24"/>
          <w14:textOutline w14:w="5793" w14:cap="sq" w14:cmpd="sng">
            <w14:solidFill>
              <w14:srgbClr w14:val="000000"/>
            </w14:solidFill>
            <w14:prstDash w14:val="solid"/>
            <w14:bevel/>
          </w14:textOutline>
        </w:rPr>
      </w:pPr>
      <w:r>
        <w:rPr>
          <w:rFonts w:ascii="宋体" w:hAnsi="宋体" w:eastAsia="宋体" w:cs="宋体"/>
          <w:spacing w:val="6"/>
          <w:sz w:val="24"/>
          <w:szCs w:val="24"/>
          <w14:textOutline w14:w="5793" w14:cap="sq" w14:cmpd="sng">
            <w14:solidFill>
              <w14:srgbClr w14:val="000000"/>
            </w14:solidFill>
            <w14:prstDash w14:val="solid"/>
            <w14:bevel/>
          </w14:textOutline>
        </w:rPr>
        <w:t>投标文件目录格式：</w:t>
      </w:r>
    </w:p>
    <w:p>
      <w:pPr>
        <w:spacing w:before="296" w:line="227" w:lineRule="auto"/>
        <w:jc w:val="center"/>
        <w:rPr>
          <w:rFonts w:ascii="宋体" w:hAnsi="宋体" w:eastAsia="宋体" w:cs="宋体"/>
          <w:b/>
          <w:bCs/>
          <w:sz w:val="30"/>
          <w:szCs w:val="30"/>
        </w:rPr>
      </w:pPr>
      <w:r>
        <w:rPr>
          <w:rFonts w:ascii="宋体" w:hAnsi="宋体" w:eastAsia="宋体" w:cs="宋体"/>
          <w:b/>
          <w:bCs/>
          <w:spacing w:val="-20"/>
          <w:sz w:val="30"/>
          <w:szCs w:val="30"/>
        </w:rPr>
        <w:t>目</w:t>
      </w:r>
      <w:r>
        <w:rPr>
          <w:rFonts w:ascii="宋体" w:hAnsi="宋体" w:eastAsia="宋体" w:cs="宋体"/>
          <w:b/>
          <w:bCs/>
          <w:spacing w:val="-18"/>
          <w:sz w:val="30"/>
          <w:szCs w:val="30"/>
        </w:rPr>
        <w:t xml:space="preserve"> 录</w:t>
      </w:r>
    </w:p>
    <w:p>
      <w:pPr>
        <w:spacing w:before="122" w:line="319" w:lineRule="exact"/>
        <w:ind w:left="389"/>
        <w:rPr>
          <w:rFonts w:ascii="宋体" w:hAnsi="宋体" w:eastAsia="宋体" w:cs="宋体"/>
          <w:sz w:val="19"/>
          <w:szCs w:val="19"/>
        </w:rPr>
      </w:pPr>
      <w:r>
        <w:rPr>
          <w:rFonts w:ascii="宋体" w:hAnsi="宋体" w:eastAsia="宋体" w:cs="宋体"/>
          <w:spacing w:val="1"/>
          <w:position w:val="1"/>
          <w:sz w:val="19"/>
          <w:szCs w:val="19"/>
        </w:rPr>
        <w:t>一、</w:t>
      </w:r>
      <w:r>
        <w:rPr>
          <w:rFonts w:ascii="宋体" w:hAnsi="宋体" w:eastAsia="宋体" w:cs="宋体"/>
          <w:position w:val="1"/>
          <w:sz w:val="19"/>
          <w:szCs w:val="19"/>
        </w:rPr>
        <w:t>投标承诺书</w:t>
      </w:r>
    </w:p>
    <w:p>
      <w:pPr>
        <w:spacing w:before="64" w:line="220" w:lineRule="auto"/>
        <w:ind w:left="389"/>
        <w:rPr>
          <w:rFonts w:ascii="宋体" w:hAnsi="宋体" w:eastAsia="宋体" w:cs="宋体"/>
          <w:sz w:val="19"/>
          <w:szCs w:val="19"/>
        </w:rPr>
      </w:pPr>
      <w:r>
        <w:rPr>
          <w:rFonts w:ascii="宋体" w:hAnsi="宋体" w:eastAsia="宋体" w:cs="宋体"/>
          <w:spacing w:val="10"/>
          <w:sz w:val="19"/>
          <w:szCs w:val="19"/>
        </w:rPr>
        <w:t>二</w:t>
      </w:r>
      <w:r>
        <w:rPr>
          <w:rFonts w:ascii="宋体" w:hAnsi="宋体" w:eastAsia="宋体" w:cs="宋体"/>
          <w:spacing w:val="5"/>
          <w:sz w:val="19"/>
          <w:szCs w:val="19"/>
        </w:rPr>
        <w:t>、开标一览表 (报价表)</w:t>
      </w:r>
    </w:p>
    <w:p>
      <w:pPr>
        <w:spacing w:before="158" w:line="239" w:lineRule="auto"/>
        <w:ind w:left="386"/>
        <w:rPr>
          <w:rFonts w:ascii="宋体" w:hAnsi="宋体" w:eastAsia="宋体" w:cs="宋体"/>
          <w:sz w:val="19"/>
          <w:szCs w:val="19"/>
        </w:rPr>
      </w:pPr>
      <w:r>
        <w:rPr>
          <w:rFonts w:ascii="宋体" w:hAnsi="宋体" w:eastAsia="宋体" w:cs="宋体"/>
          <w:spacing w:val="1"/>
          <w:sz w:val="19"/>
          <w:szCs w:val="19"/>
        </w:rPr>
        <w:t>三、分项报</w:t>
      </w:r>
      <w:r>
        <w:rPr>
          <w:rFonts w:ascii="宋体" w:hAnsi="宋体" w:eastAsia="宋体" w:cs="宋体"/>
          <w:sz w:val="19"/>
          <w:szCs w:val="19"/>
        </w:rPr>
        <w:t>价表</w:t>
      </w:r>
    </w:p>
    <w:p>
      <w:pPr>
        <w:spacing w:before="139" w:line="224" w:lineRule="auto"/>
        <w:ind w:left="404"/>
        <w:rPr>
          <w:rFonts w:ascii="宋体" w:hAnsi="宋体" w:eastAsia="宋体" w:cs="宋体"/>
          <w:sz w:val="19"/>
          <w:szCs w:val="19"/>
        </w:rPr>
      </w:pPr>
      <w:r>
        <w:rPr>
          <w:rFonts w:ascii="宋体" w:hAnsi="宋体" w:eastAsia="宋体" w:cs="宋体"/>
          <w:spacing w:val="-2"/>
          <w:sz w:val="19"/>
          <w:szCs w:val="19"/>
        </w:rPr>
        <w:t>四、授权委托</w:t>
      </w:r>
      <w:r>
        <w:rPr>
          <w:rFonts w:ascii="宋体" w:hAnsi="宋体" w:eastAsia="宋体" w:cs="宋体"/>
          <w:spacing w:val="-1"/>
          <w:sz w:val="19"/>
          <w:szCs w:val="19"/>
        </w:rPr>
        <w:t>书</w:t>
      </w:r>
    </w:p>
    <w:p>
      <w:pPr>
        <w:spacing w:before="153" w:line="231" w:lineRule="auto"/>
        <w:ind w:left="389"/>
        <w:rPr>
          <w:rFonts w:ascii="宋体" w:hAnsi="宋体" w:eastAsia="宋体" w:cs="宋体"/>
          <w:sz w:val="19"/>
          <w:szCs w:val="19"/>
        </w:rPr>
      </w:pPr>
      <w:r>
        <w:rPr>
          <w:rFonts w:ascii="宋体" w:hAnsi="宋体" w:eastAsia="宋体" w:cs="宋体"/>
          <w:spacing w:val="2"/>
          <w:sz w:val="19"/>
          <w:szCs w:val="19"/>
        </w:rPr>
        <w:t>五</w:t>
      </w:r>
      <w:r>
        <w:rPr>
          <w:rFonts w:ascii="宋体" w:hAnsi="宋体" w:eastAsia="宋体" w:cs="宋体"/>
          <w:spacing w:val="1"/>
          <w:sz w:val="19"/>
          <w:szCs w:val="19"/>
        </w:rPr>
        <w:t>、缴纳投标保证金证明材料</w:t>
      </w:r>
    </w:p>
    <w:p>
      <w:pPr>
        <w:spacing w:before="146" w:line="226" w:lineRule="auto"/>
        <w:ind w:left="388"/>
        <w:rPr>
          <w:rFonts w:ascii="宋体" w:hAnsi="宋体" w:eastAsia="宋体" w:cs="宋体"/>
          <w:sz w:val="19"/>
          <w:szCs w:val="19"/>
        </w:rPr>
      </w:pPr>
      <w:r>
        <w:rPr>
          <w:rFonts w:ascii="宋体" w:hAnsi="宋体" w:eastAsia="宋体" w:cs="宋体"/>
          <w:spacing w:val="1"/>
          <w:sz w:val="19"/>
          <w:szCs w:val="19"/>
        </w:rPr>
        <w:t>六、投标人基本情况</w:t>
      </w:r>
      <w:r>
        <w:rPr>
          <w:rFonts w:ascii="宋体" w:hAnsi="宋体" w:eastAsia="宋体" w:cs="宋体"/>
          <w:sz w:val="19"/>
          <w:szCs w:val="19"/>
        </w:rPr>
        <w:t>表</w:t>
      </w:r>
    </w:p>
    <w:p>
      <w:pPr>
        <w:spacing w:before="152" w:line="233" w:lineRule="auto"/>
        <w:ind w:left="385"/>
        <w:rPr>
          <w:rFonts w:ascii="宋体" w:hAnsi="宋体" w:eastAsia="宋体" w:cs="宋体"/>
          <w:sz w:val="19"/>
          <w:szCs w:val="19"/>
        </w:rPr>
      </w:pPr>
      <w:r>
        <w:rPr>
          <w:rFonts w:ascii="宋体" w:hAnsi="宋体" w:eastAsia="宋体" w:cs="宋体"/>
          <w:spacing w:val="2"/>
          <w:sz w:val="19"/>
          <w:szCs w:val="19"/>
        </w:rPr>
        <w:t>七、具有独立承担民事责任</w:t>
      </w:r>
      <w:r>
        <w:rPr>
          <w:rFonts w:ascii="宋体" w:hAnsi="宋体" w:eastAsia="宋体" w:cs="宋体"/>
          <w:spacing w:val="1"/>
          <w:sz w:val="19"/>
          <w:szCs w:val="19"/>
        </w:rPr>
        <w:t>的能力的证明材料</w:t>
      </w:r>
    </w:p>
    <w:p>
      <w:pPr>
        <w:spacing w:before="144" w:line="222" w:lineRule="auto"/>
        <w:ind w:left="389"/>
        <w:rPr>
          <w:rFonts w:ascii="宋体" w:hAnsi="宋体" w:eastAsia="宋体" w:cs="宋体"/>
          <w:sz w:val="19"/>
          <w:szCs w:val="19"/>
        </w:rPr>
      </w:pPr>
      <w:r>
        <w:rPr>
          <w:rFonts w:ascii="宋体" w:hAnsi="宋体" w:eastAsia="宋体" w:cs="宋体"/>
          <w:spacing w:val="2"/>
          <w:sz w:val="19"/>
          <w:szCs w:val="19"/>
        </w:rPr>
        <w:t>八、具有良好的商业信誉和健全的</w:t>
      </w:r>
      <w:r>
        <w:rPr>
          <w:rFonts w:ascii="宋体" w:hAnsi="宋体" w:eastAsia="宋体" w:cs="宋体"/>
          <w:spacing w:val="1"/>
          <w:sz w:val="19"/>
          <w:szCs w:val="19"/>
        </w:rPr>
        <w:t>财务会计制度的相关材料</w:t>
      </w:r>
    </w:p>
    <w:p>
      <w:pPr>
        <w:spacing w:before="156" w:line="224" w:lineRule="auto"/>
        <w:ind w:left="391"/>
        <w:rPr>
          <w:rFonts w:ascii="宋体" w:hAnsi="宋体" w:eastAsia="宋体" w:cs="宋体"/>
          <w:sz w:val="19"/>
          <w:szCs w:val="19"/>
        </w:rPr>
      </w:pPr>
      <w:r>
        <w:rPr>
          <w:rFonts w:ascii="宋体" w:hAnsi="宋体" w:eastAsia="宋体" w:cs="宋体"/>
          <w:spacing w:val="2"/>
          <w:sz w:val="19"/>
          <w:szCs w:val="19"/>
        </w:rPr>
        <w:t>九、依法缴纳税收和社会保</w:t>
      </w:r>
      <w:r>
        <w:rPr>
          <w:rFonts w:ascii="宋体" w:hAnsi="宋体" w:eastAsia="宋体" w:cs="宋体"/>
          <w:spacing w:val="1"/>
          <w:sz w:val="19"/>
          <w:szCs w:val="19"/>
        </w:rPr>
        <w:t>障资金的良好记录的相关材料</w:t>
      </w:r>
    </w:p>
    <w:p>
      <w:pPr>
        <w:spacing w:before="153" w:line="223" w:lineRule="auto"/>
        <w:ind w:left="387"/>
        <w:rPr>
          <w:rFonts w:ascii="宋体" w:hAnsi="宋体" w:eastAsia="宋体" w:cs="宋体"/>
          <w:sz w:val="19"/>
          <w:szCs w:val="19"/>
        </w:rPr>
      </w:pPr>
      <w:r>
        <w:rPr>
          <w:rFonts w:ascii="宋体" w:hAnsi="宋体" w:eastAsia="宋体" w:cs="宋体"/>
          <w:spacing w:val="2"/>
          <w:sz w:val="19"/>
          <w:szCs w:val="19"/>
        </w:rPr>
        <w:t>十、具有履行合同所必需的设备和专业</w:t>
      </w:r>
      <w:r>
        <w:rPr>
          <w:rFonts w:ascii="宋体" w:hAnsi="宋体" w:eastAsia="宋体" w:cs="宋体"/>
          <w:spacing w:val="1"/>
          <w:sz w:val="19"/>
          <w:szCs w:val="19"/>
        </w:rPr>
        <w:t>技术能力的证明材料</w:t>
      </w:r>
    </w:p>
    <w:p>
      <w:pPr>
        <w:spacing w:before="155" w:line="384" w:lineRule="exact"/>
        <w:ind w:left="387"/>
        <w:rPr>
          <w:rFonts w:ascii="宋体" w:hAnsi="宋体" w:eastAsia="宋体" w:cs="宋体"/>
          <w:spacing w:val="1"/>
          <w:position w:val="14"/>
          <w:sz w:val="19"/>
          <w:szCs w:val="19"/>
        </w:rPr>
      </w:pPr>
      <w:r>
        <w:rPr>
          <w:rFonts w:ascii="宋体" w:hAnsi="宋体" w:eastAsia="宋体" w:cs="宋体"/>
          <w:spacing w:val="2"/>
          <w:position w:val="14"/>
          <w:sz w:val="19"/>
          <w:szCs w:val="19"/>
        </w:rPr>
        <w:t>十一、参加政府采购活动前</w:t>
      </w:r>
      <w:r>
        <w:rPr>
          <w:rFonts w:ascii="Lucida Sans Unicode" w:hAnsi="Lucida Sans Unicode" w:eastAsia="Lucida Sans Unicode" w:cs="Lucida Sans Unicode"/>
          <w:spacing w:val="2"/>
          <w:position w:val="14"/>
          <w:sz w:val="19"/>
          <w:szCs w:val="19"/>
        </w:rPr>
        <w:t>3</w:t>
      </w:r>
      <w:r>
        <w:rPr>
          <w:rFonts w:ascii="宋体" w:hAnsi="宋体" w:eastAsia="宋体" w:cs="宋体"/>
          <w:spacing w:val="2"/>
          <w:position w:val="14"/>
          <w:sz w:val="19"/>
          <w:szCs w:val="19"/>
        </w:rPr>
        <w:t>年内在经营活动中没有</w:t>
      </w:r>
      <w:r>
        <w:rPr>
          <w:rFonts w:ascii="宋体" w:hAnsi="宋体" w:eastAsia="宋体" w:cs="宋体"/>
          <w:spacing w:val="1"/>
          <w:position w:val="14"/>
          <w:sz w:val="19"/>
          <w:szCs w:val="19"/>
        </w:rPr>
        <w:t>重大违法记录的书面声明</w:t>
      </w:r>
    </w:p>
    <w:p>
      <w:pPr>
        <w:spacing w:before="156" w:line="224" w:lineRule="auto"/>
        <w:ind w:left="391"/>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val="en-US" w:eastAsia="zh-CN"/>
        </w:rPr>
        <w:t>二</w:t>
      </w:r>
      <w:r>
        <w:rPr>
          <w:rFonts w:ascii="宋体" w:hAnsi="宋体" w:eastAsia="宋体" w:cs="宋体"/>
          <w:spacing w:val="1"/>
          <w:sz w:val="19"/>
          <w:szCs w:val="19"/>
        </w:rPr>
        <w:t>、中小企业声明函</w:t>
      </w:r>
    </w:p>
    <w:p>
      <w:pPr>
        <w:spacing w:before="156" w:line="224" w:lineRule="auto"/>
        <w:ind w:left="391"/>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val="en-US" w:eastAsia="zh-CN"/>
        </w:rPr>
        <w:t>三</w:t>
      </w:r>
      <w:r>
        <w:rPr>
          <w:rFonts w:ascii="宋体" w:hAnsi="宋体" w:eastAsia="宋体" w:cs="宋体"/>
          <w:spacing w:val="1"/>
          <w:sz w:val="19"/>
          <w:szCs w:val="19"/>
        </w:rPr>
        <w:t>、监狱企业证明文件</w:t>
      </w:r>
    </w:p>
    <w:p>
      <w:pPr>
        <w:spacing w:before="156" w:line="224" w:lineRule="auto"/>
        <w:ind w:left="391"/>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val="en-US" w:eastAsia="zh-CN"/>
        </w:rPr>
        <w:t>四</w:t>
      </w:r>
      <w:r>
        <w:rPr>
          <w:rFonts w:ascii="宋体" w:hAnsi="宋体" w:eastAsia="宋体" w:cs="宋体"/>
          <w:spacing w:val="1"/>
          <w:sz w:val="19"/>
          <w:szCs w:val="19"/>
        </w:rPr>
        <w:t>、残疾人福利性单位声明函</w:t>
      </w:r>
    </w:p>
    <w:p>
      <w:pPr>
        <w:spacing w:before="156" w:line="224" w:lineRule="auto"/>
        <w:ind w:left="391"/>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val="en-US" w:eastAsia="zh-CN"/>
        </w:rPr>
        <w:t>五</w:t>
      </w:r>
      <w:r>
        <w:rPr>
          <w:rFonts w:ascii="宋体" w:hAnsi="宋体" w:eastAsia="宋体" w:cs="宋体"/>
          <w:spacing w:val="1"/>
          <w:sz w:val="19"/>
          <w:szCs w:val="19"/>
        </w:rPr>
        <w:t>、主要商务要求承诺书</w:t>
      </w:r>
    </w:p>
    <w:p>
      <w:pPr>
        <w:spacing w:before="156" w:line="224" w:lineRule="auto"/>
        <w:ind w:left="391"/>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val="en-US" w:eastAsia="zh-CN"/>
        </w:rPr>
        <w:t>六</w:t>
      </w:r>
      <w:r>
        <w:rPr>
          <w:rFonts w:ascii="宋体" w:hAnsi="宋体" w:eastAsia="宋体" w:cs="宋体"/>
          <w:spacing w:val="1"/>
          <w:sz w:val="19"/>
          <w:szCs w:val="19"/>
        </w:rPr>
        <w:t>、技术偏离表</w:t>
      </w:r>
    </w:p>
    <w:p>
      <w:pPr>
        <w:spacing w:before="156" w:line="224" w:lineRule="auto"/>
        <w:ind w:left="391"/>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val="en-US" w:eastAsia="zh-CN"/>
        </w:rPr>
        <w:t>七</w:t>
      </w:r>
      <w:r>
        <w:rPr>
          <w:rFonts w:ascii="宋体" w:hAnsi="宋体" w:eastAsia="宋体" w:cs="宋体"/>
          <w:spacing w:val="1"/>
          <w:sz w:val="19"/>
          <w:szCs w:val="19"/>
        </w:rPr>
        <w:t>、项目组成人员一览表</w:t>
      </w:r>
    </w:p>
    <w:p>
      <w:pPr>
        <w:spacing w:before="156" w:line="224" w:lineRule="auto"/>
        <w:ind w:left="391"/>
        <w:rPr>
          <w:rFonts w:ascii="宋体" w:hAnsi="宋体" w:eastAsia="宋体" w:cs="宋体"/>
          <w:spacing w:val="1"/>
          <w:sz w:val="19"/>
          <w:szCs w:val="19"/>
        </w:rPr>
      </w:pPr>
      <w:r>
        <w:rPr>
          <w:rFonts w:ascii="宋体" w:hAnsi="宋体" w:eastAsia="宋体" w:cs="宋体"/>
          <w:spacing w:val="1"/>
          <w:sz w:val="19"/>
          <w:szCs w:val="19"/>
        </w:rPr>
        <w:t>十</w:t>
      </w:r>
      <w:r>
        <w:rPr>
          <w:rFonts w:hint="eastAsia" w:ascii="宋体" w:hAnsi="宋体" w:eastAsia="宋体" w:cs="宋体"/>
          <w:spacing w:val="1"/>
          <w:sz w:val="19"/>
          <w:szCs w:val="19"/>
          <w:lang w:val="en-US" w:eastAsia="zh-CN"/>
        </w:rPr>
        <w:t>八</w:t>
      </w:r>
      <w:r>
        <w:rPr>
          <w:rFonts w:ascii="宋体" w:hAnsi="宋体" w:eastAsia="宋体" w:cs="宋体"/>
          <w:spacing w:val="1"/>
          <w:sz w:val="19"/>
          <w:szCs w:val="19"/>
        </w:rPr>
        <w:t>、项目实施方案、质量保证及售后服务承诺等</w:t>
      </w:r>
    </w:p>
    <w:p>
      <w:pPr>
        <w:spacing w:before="156" w:line="224" w:lineRule="auto"/>
        <w:ind w:left="391"/>
        <w:rPr>
          <w:rFonts w:ascii="宋体" w:hAnsi="宋体" w:eastAsia="宋体" w:cs="宋体"/>
          <w:spacing w:val="1"/>
          <w:sz w:val="19"/>
          <w:szCs w:val="19"/>
        </w:rPr>
      </w:pPr>
      <w:r>
        <w:rPr>
          <w:rFonts w:hint="eastAsia" w:ascii="宋体" w:hAnsi="宋体" w:eastAsia="宋体" w:cs="宋体"/>
          <w:spacing w:val="1"/>
          <w:sz w:val="19"/>
          <w:szCs w:val="19"/>
          <w:lang w:val="en-US" w:eastAsia="zh-CN"/>
        </w:rPr>
        <w:t>十九</w:t>
      </w:r>
      <w:r>
        <w:rPr>
          <w:rFonts w:ascii="宋体" w:hAnsi="宋体" w:eastAsia="宋体" w:cs="宋体"/>
          <w:spacing w:val="1"/>
          <w:sz w:val="19"/>
          <w:szCs w:val="19"/>
        </w:rPr>
        <w:t>、投标人业绩情况表</w:t>
      </w:r>
    </w:p>
    <w:p>
      <w:pPr>
        <w:spacing w:before="156" w:line="224" w:lineRule="auto"/>
        <w:ind w:left="391"/>
        <w:rPr>
          <w:rFonts w:ascii="宋体" w:hAnsi="宋体" w:eastAsia="宋体" w:cs="宋体"/>
          <w:spacing w:val="1"/>
          <w:sz w:val="19"/>
          <w:szCs w:val="19"/>
        </w:rPr>
      </w:pPr>
      <w:r>
        <w:rPr>
          <w:rFonts w:ascii="宋体" w:hAnsi="宋体" w:eastAsia="宋体" w:cs="宋体"/>
          <w:spacing w:val="1"/>
          <w:sz w:val="19"/>
          <w:szCs w:val="19"/>
        </w:rPr>
        <w:t>二十、各类证明材料</w:t>
      </w:r>
    </w:p>
    <w:p>
      <w:pPr>
        <w:spacing w:before="156" w:line="224" w:lineRule="auto"/>
        <w:ind w:left="391"/>
        <w:rPr>
          <w:rFonts w:ascii="宋体" w:hAnsi="宋体" w:eastAsia="宋体" w:cs="宋体"/>
          <w:spacing w:val="1"/>
          <w:sz w:val="19"/>
          <w:szCs w:val="19"/>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91" w:line="219" w:lineRule="auto"/>
        <w:jc w:val="center"/>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jc w:val="center"/>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jc w:val="center"/>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jc w:val="center"/>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jc w:val="center"/>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jc w:val="center"/>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jc w:val="center"/>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jc w:val="center"/>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jc w:val="both"/>
        <w:rPr>
          <w:rFonts w:ascii="Arial"/>
          <w:sz w:val="21"/>
        </w:rPr>
      </w:pPr>
    </w:p>
    <w:p>
      <w:pPr>
        <w:spacing w:before="42" w:line="225" w:lineRule="auto"/>
        <w:outlineLvl w:val="2"/>
        <w:rPr>
          <w:rFonts w:ascii="宋体" w:hAnsi="宋体" w:eastAsia="宋体" w:cs="宋体"/>
          <w:spacing w:val="16"/>
          <w:position w:val="11"/>
          <w:sz w:val="21"/>
          <w:szCs w:val="21"/>
        </w:rPr>
      </w:pPr>
      <w:r>
        <w:rPr>
          <w:rFonts w:ascii="宋体" w:hAnsi="宋体" w:eastAsia="宋体" w:cs="宋体"/>
          <w:spacing w:val="15"/>
          <w:sz w:val="21"/>
          <w:szCs w:val="21"/>
        </w:rPr>
        <w:t>投</w:t>
      </w:r>
      <w:r>
        <w:rPr>
          <w:rFonts w:ascii="宋体" w:hAnsi="宋体" w:eastAsia="宋体" w:cs="宋体"/>
          <w:spacing w:val="13"/>
          <w:sz w:val="21"/>
          <w:szCs w:val="21"/>
        </w:rPr>
        <w:t>标文件正文格式</w:t>
      </w:r>
    </w:p>
    <w:p>
      <w:pPr>
        <w:numPr>
          <w:ilvl w:val="0"/>
          <w:numId w:val="0"/>
        </w:numPr>
        <w:spacing w:before="296" w:line="381" w:lineRule="exact"/>
        <w:jc w:val="center"/>
        <w:rPr>
          <w:rFonts w:ascii="宋体" w:hAnsi="宋体" w:eastAsia="宋体" w:cs="宋体"/>
          <w:b/>
          <w:bCs/>
          <w:spacing w:val="14"/>
          <w:position w:val="11"/>
          <w:sz w:val="24"/>
          <w:szCs w:val="24"/>
        </w:rPr>
      </w:pPr>
      <w:r>
        <w:rPr>
          <w:rFonts w:hint="eastAsia" w:ascii="宋体" w:hAnsi="宋体" w:eastAsia="宋体" w:cs="宋体"/>
          <w:b/>
          <w:bCs/>
          <w:spacing w:val="14"/>
          <w:position w:val="11"/>
          <w:sz w:val="24"/>
          <w:szCs w:val="24"/>
          <w:lang w:val="en-US" w:eastAsia="zh-CN"/>
        </w:rPr>
        <w:t>一、</w:t>
      </w:r>
      <w:r>
        <w:rPr>
          <w:rFonts w:ascii="宋体" w:hAnsi="宋体" w:eastAsia="宋体" w:cs="宋体"/>
          <w:b/>
          <w:bCs/>
          <w:spacing w:val="14"/>
          <w:position w:val="11"/>
          <w:sz w:val="24"/>
          <w:szCs w:val="24"/>
        </w:rPr>
        <w:t>投标承诺书</w:t>
      </w:r>
    </w:p>
    <w:p>
      <w:pPr>
        <w:pStyle w:val="2"/>
        <w:numPr>
          <w:ilvl w:val="0"/>
          <w:numId w:val="0"/>
        </w:numPr>
      </w:pPr>
    </w:p>
    <w:p>
      <w:pPr>
        <w:spacing w:before="1" w:line="224" w:lineRule="auto"/>
        <w:rPr>
          <w:rFonts w:ascii="宋体" w:hAnsi="宋体" w:eastAsia="宋体" w:cs="宋体"/>
          <w:sz w:val="19"/>
          <w:szCs w:val="19"/>
        </w:rPr>
      </w:pPr>
      <w:r>
        <w:rPr>
          <w:rFonts w:ascii="宋体" w:hAnsi="宋体" w:eastAsia="宋体" w:cs="宋体"/>
          <w:spacing w:val="2"/>
          <w:sz w:val="19"/>
          <w:szCs w:val="19"/>
        </w:rPr>
        <w:t>致：</w:t>
      </w:r>
      <w:r>
        <w:rPr>
          <w:rFonts w:ascii="Lucida Sans Unicode" w:hAnsi="Lucida Sans Unicode" w:eastAsia="Lucida Sans Unicode" w:cs="Lucida Sans Unicode"/>
          <w:spacing w:val="2"/>
          <w:sz w:val="19"/>
          <w:szCs w:val="19"/>
        </w:rPr>
        <w:t xml:space="preserve">______________________________ </w:t>
      </w:r>
      <w:r>
        <w:rPr>
          <w:rFonts w:ascii="宋体" w:hAnsi="宋体" w:eastAsia="宋体" w:cs="宋体"/>
          <w:spacing w:val="2"/>
          <w:sz w:val="19"/>
          <w:szCs w:val="19"/>
        </w:rPr>
        <w:t>(采购单位名称和采购代理机</w:t>
      </w:r>
      <w:r>
        <w:rPr>
          <w:rFonts w:ascii="宋体" w:hAnsi="宋体" w:eastAsia="宋体" w:cs="宋体"/>
          <w:spacing w:val="1"/>
          <w:sz w:val="19"/>
          <w:szCs w:val="19"/>
        </w:rPr>
        <w:t>构</w:t>
      </w:r>
      <w:r>
        <w:rPr>
          <w:rFonts w:ascii="宋体" w:hAnsi="宋体" w:eastAsia="宋体" w:cs="宋体"/>
          <w:sz w:val="19"/>
          <w:szCs w:val="19"/>
        </w:rPr>
        <w:t>名称)</w:t>
      </w:r>
    </w:p>
    <w:p>
      <w:pPr>
        <w:spacing w:before="110" w:line="226" w:lineRule="auto"/>
        <w:ind w:left="387"/>
        <w:rPr>
          <w:rFonts w:ascii="宋体" w:hAnsi="宋体" w:eastAsia="宋体" w:cs="宋体"/>
          <w:sz w:val="19"/>
          <w:szCs w:val="19"/>
        </w:rPr>
      </w:pPr>
      <w:r>
        <w:rPr>
          <w:rFonts w:ascii="宋体" w:hAnsi="宋体" w:eastAsia="宋体" w:cs="宋体"/>
          <w:spacing w:val="3"/>
          <w:sz w:val="19"/>
          <w:szCs w:val="19"/>
        </w:rPr>
        <w:t>你</w:t>
      </w:r>
      <w:r>
        <w:rPr>
          <w:rFonts w:ascii="宋体" w:hAnsi="宋体" w:eastAsia="宋体" w:cs="宋体"/>
          <w:spacing w:val="2"/>
          <w:sz w:val="19"/>
          <w:szCs w:val="19"/>
        </w:rPr>
        <w:t>方组织的</w:t>
      </w:r>
      <w:r>
        <w:rPr>
          <w:rFonts w:ascii="Lucida Sans Unicode" w:hAnsi="Lucida Sans Unicode" w:eastAsia="Lucida Sans Unicode" w:cs="Lucida Sans Unicode"/>
          <w:spacing w:val="2"/>
          <w:sz w:val="19"/>
          <w:szCs w:val="19"/>
        </w:rPr>
        <w:t xml:space="preserve">__________ </w:t>
      </w:r>
      <w:r>
        <w:rPr>
          <w:rFonts w:ascii="宋体" w:hAnsi="宋体" w:eastAsia="宋体" w:cs="宋体"/>
          <w:spacing w:val="2"/>
          <w:sz w:val="19"/>
          <w:szCs w:val="19"/>
        </w:rPr>
        <w:t>(项目名称) 的招标，项目编号：</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，我方自愿参与投标，并就有关事项郑重承诺如下：</w:t>
      </w:r>
    </w:p>
    <w:p>
      <w:pPr>
        <w:spacing w:before="108" w:line="320" w:lineRule="exact"/>
        <w:ind w:left="389"/>
        <w:rPr>
          <w:rFonts w:ascii="宋体" w:hAnsi="宋体" w:eastAsia="宋体" w:cs="宋体"/>
          <w:sz w:val="19"/>
          <w:szCs w:val="19"/>
        </w:rPr>
      </w:pPr>
      <w:r>
        <w:rPr>
          <w:rFonts w:ascii="宋体" w:hAnsi="宋体" w:eastAsia="宋体" w:cs="宋体"/>
          <w:spacing w:val="2"/>
          <w:position w:val="1"/>
          <w:sz w:val="19"/>
          <w:szCs w:val="19"/>
        </w:rPr>
        <w:t>一、我方完全理解并接受</w:t>
      </w:r>
      <w:r>
        <w:rPr>
          <w:rFonts w:ascii="宋体" w:hAnsi="宋体" w:eastAsia="宋体" w:cs="宋体"/>
          <w:spacing w:val="1"/>
          <w:position w:val="1"/>
          <w:sz w:val="19"/>
          <w:szCs w:val="19"/>
        </w:rPr>
        <w:t>该项目招标文件的所有要求。</w:t>
      </w:r>
    </w:p>
    <w:p>
      <w:pPr>
        <w:spacing w:before="65" w:line="373" w:lineRule="auto"/>
        <w:ind w:left="2" w:firstLine="387"/>
        <w:rPr>
          <w:rFonts w:ascii="宋体" w:hAnsi="宋体" w:eastAsia="宋体" w:cs="宋体"/>
          <w:sz w:val="19"/>
          <w:szCs w:val="19"/>
        </w:rPr>
      </w:pPr>
      <w:r>
        <w:rPr>
          <w:rFonts w:ascii="宋体" w:hAnsi="宋体" w:eastAsia="宋体" w:cs="宋体"/>
          <w:spacing w:val="2"/>
          <w:sz w:val="19"/>
          <w:szCs w:val="19"/>
        </w:rPr>
        <w:t>二、我方严格遵守《中华人民共和国政府采购法》《中华人民共和国民法典》及相关法律、法规的规定，如有</w:t>
      </w:r>
      <w:r>
        <w:rPr>
          <w:rFonts w:ascii="宋体" w:hAnsi="宋体" w:eastAsia="宋体" w:cs="宋体"/>
          <w:sz w:val="19"/>
          <w:szCs w:val="19"/>
        </w:rPr>
        <w:t xml:space="preserve">违反，承担 </w:t>
      </w:r>
      <w:r>
        <w:rPr>
          <w:rFonts w:ascii="宋体" w:hAnsi="宋体" w:eastAsia="宋体" w:cs="宋体"/>
          <w:spacing w:val="1"/>
          <w:sz w:val="19"/>
          <w:szCs w:val="19"/>
        </w:rPr>
        <w:t>相应的法律</w:t>
      </w:r>
      <w:r>
        <w:rPr>
          <w:rFonts w:ascii="宋体" w:hAnsi="宋体" w:eastAsia="宋体" w:cs="宋体"/>
          <w:sz w:val="19"/>
          <w:szCs w:val="19"/>
        </w:rPr>
        <w:t>责任。</w:t>
      </w:r>
    </w:p>
    <w:p>
      <w:pPr>
        <w:spacing w:before="1" w:line="219" w:lineRule="auto"/>
        <w:ind w:left="386"/>
        <w:rPr>
          <w:rFonts w:ascii="宋体" w:hAnsi="宋体" w:eastAsia="宋体" w:cs="宋体"/>
          <w:sz w:val="19"/>
          <w:szCs w:val="19"/>
        </w:rPr>
      </w:pPr>
      <w:r>
        <w:rPr>
          <w:rFonts w:ascii="宋体" w:hAnsi="宋体" w:eastAsia="宋体" w:cs="宋体"/>
          <w:spacing w:val="2"/>
          <w:sz w:val="19"/>
          <w:szCs w:val="19"/>
        </w:rPr>
        <w:t>三、我方的最终报价为开标一览表 (报价表) 中的投标总报价，在投标有效期和合同</w:t>
      </w:r>
      <w:r>
        <w:rPr>
          <w:rFonts w:ascii="宋体" w:hAnsi="宋体" w:eastAsia="宋体" w:cs="宋体"/>
          <w:spacing w:val="1"/>
          <w:sz w:val="19"/>
          <w:szCs w:val="19"/>
        </w:rPr>
        <w:t>有效期内，该报价固定不变。</w:t>
      </w:r>
    </w:p>
    <w:p>
      <w:pPr>
        <w:spacing w:before="158" w:line="224" w:lineRule="auto"/>
        <w:ind w:left="404"/>
        <w:rPr>
          <w:rFonts w:ascii="宋体" w:hAnsi="宋体" w:eastAsia="宋体" w:cs="宋体"/>
          <w:sz w:val="19"/>
          <w:szCs w:val="19"/>
        </w:rPr>
      </w:pPr>
      <w:r>
        <w:rPr>
          <w:rFonts w:ascii="宋体" w:hAnsi="宋体" w:eastAsia="宋体" w:cs="宋体"/>
          <w:spacing w:val="1"/>
          <w:sz w:val="19"/>
          <w:szCs w:val="19"/>
        </w:rPr>
        <w:t>四、我方同意招标文件关于投</w:t>
      </w:r>
      <w:r>
        <w:rPr>
          <w:rFonts w:ascii="宋体" w:hAnsi="宋体" w:eastAsia="宋体" w:cs="宋体"/>
          <w:sz w:val="19"/>
          <w:szCs w:val="19"/>
        </w:rPr>
        <w:t>标有效期的规定。</w:t>
      </w:r>
    </w:p>
    <w:p>
      <w:pPr>
        <w:spacing w:before="154" w:line="231" w:lineRule="auto"/>
        <w:ind w:left="389"/>
        <w:rPr>
          <w:rFonts w:ascii="宋体" w:hAnsi="宋体" w:eastAsia="宋体" w:cs="宋体"/>
          <w:sz w:val="19"/>
          <w:szCs w:val="19"/>
        </w:rPr>
      </w:pPr>
      <w:r>
        <w:rPr>
          <w:rFonts w:ascii="宋体" w:hAnsi="宋体" w:eastAsia="宋体" w:cs="宋体"/>
          <w:spacing w:val="2"/>
          <w:sz w:val="19"/>
          <w:szCs w:val="19"/>
        </w:rPr>
        <w:t>五、我方同意提供贵方要求的与</w:t>
      </w:r>
      <w:r>
        <w:rPr>
          <w:rFonts w:ascii="宋体" w:hAnsi="宋体" w:eastAsia="宋体" w:cs="宋体"/>
          <w:spacing w:val="1"/>
          <w:sz w:val="19"/>
          <w:szCs w:val="19"/>
        </w:rPr>
        <w:t>投标有关的任何数据和资料。</w:t>
      </w:r>
    </w:p>
    <w:p>
      <w:pPr>
        <w:spacing w:before="145" w:line="226" w:lineRule="auto"/>
        <w:ind w:left="388"/>
        <w:rPr>
          <w:rFonts w:ascii="宋体" w:hAnsi="宋体" w:eastAsia="宋体" w:cs="宋体"/>
          <w:sz w:val="19"/>
          <w:szCs w:val="19"/>
        </w:rPr>
      </w:pPr>
      <w:r>
        <w:rPr>
          <w:rFonts w:ascii="宋体" w:hAnsi="宋体" w:eastAsia="宋体" w:cs="宋体"/>
          <w:spacing w:val="2"/>
          <w:sz w:val="19"/>
          <w:szCs w:val="19"/>
        </w:rPr>
        <w:t>六、我方将按照招标文件、投标文件等要求，签订并</w:t>
      </w:r>
      <w:r>
        <w:rPr>
          <w:rFonts w:ascii="宋体" w:hAnsi="宋体" w:eastAsia="宋体" w:cs="宋体"/>
          <w:spacing w:val="1"/>
          <w:sz w:val="19"/>
          <w:szCs w:val="19"/>
        </w:rPr>
        <w:t>严格执行政府采购合同。</w:t>
      </w:r>
    </w:p>
    <w:p>
      <w:pPr>
        <w:spacing w:before="153" w:line="373" w:lineRule="auto"/>
        <w:ind w:left="2" w:firstLine="383"/>
        <w:rPr>
          <w:rFonts w:ascii="宋体" w:hAnsi="宋体" w:eastAsia="宋体" w:cs="宋体"/>
          <w:sz w:val="19"/>
          <w:szCs w:val="19"/>
        </w:rPr>
      </w:pPr>
      <w:r>
        <w:rPr>
          <w:rFonts w:ascii="宋体" w:hAnsi="宋体" w:eastAsia="宋体" w:cs="宋体"/>
          <w:spacing w:val="2"/>
          <w:sz w:val="19"/>
          <w:szCs w:val="19"/>
        </w:rPr>
        <w:t>七、我方投标报价已包含应向知识产权所有权人支付的所有相关税费，并保证采购人在中国使用我方提供的货物时</w:t>
      </w:r>
      <w:r>
        <w:rPr>
          <w:rFonts w:ascii="宋体" w:hAnsi="宋体" w:eastAsia="宋体" w:cs="宋体"/>
          <w:sz w:val="19"/>
          <w:szCs w:val="19"/>
        </w:rPr>
        <w:t>，如有</w:t>
      </w:r>
      <w:r>
        <w:rPr>
          <w:rFonts w:ascii="宋体" w:hAnsi="宋体" w:eastAsia="宋体" w:cs="宋体"/>
          <w:spacing w:val="2"/>
          <w:sz w:val="19"/>
          <w:szCs w:val="19"/>
        </w:rPr>
        <w:t>第三方提出侵犯其知识产权主张</w:t>
      </w:r>
      <w:r>
        <w:rPr>
          <w:rFonts w:ascii="宋体" w:hAnsi="宋体" w:eastAsia="宋体" w:cs="宋体"/>
          <w:spacing w:val="1"/>
          <w:sz w:val="19"/>
          <w:szCs w:val="19"/>
        </w:rPr>
        <w:t>的，责任由我方承担。</w:t>
      </w:r>
    </w:p>
    <w:p>
      <w:pPr>
        <w:spacing w:line="222" w:lineRule="auto"/>
        <w:ind w:left="389"/>
        <w:rPr>
          <w:rFonts w:ascii="宋体" w:hAnsi="宋体" w:eastAsia="宋体" w:cs="宋体"/>
          <w:sz w:val="19"/>
          <w:szCs w:val="19"/>
        </w:rPr>
      </w:pPr>
      <w:r>
        <w:rPr>
          <w:rFonts w:ascii="宋体" w:hAnsi="宋体" w:eastAsia="宋体" w:cs="宋体"/>
          <w:spacing w:val="2"/>
          <w:sz w:val="19"/>
          <w:szCs w:val="19"/>
        </w:rPr>
        <w:t>八、我方承诺未为本项目提供整体设计、规范编制或者项</w:t>
      </w:r>
      <w:r>
        <w:rPr>
          <w:rFonts w:ascii="宋体" w:hAnsi="宋体" w:eastAsia="宋体" w:cs="宋体"/>
          <w:spacing w:val="1"/>
          <w:sz w:val="19"/>
          <w:szCs w:val="19"/>
        </w:rPr>
        <w:t>目管理、监理、检测等服务。</w:t>
      </w:r>
    </w:p>
    <w:p>
      <w:pPr>
        <w:spacing w:before="155" w:line="224" w:lineRule="auto"/>
        <w:ind w:left="391"/>
        <w:rPr>
          <w:rFonts w:ascii="宋体" w:hAnsi="宋体" w:eastAsia="宋体" w:cs="宋体"/>
          <w:sz w:val="19"/>
          <w:szCs w:val="19"/>
        </w:rPr>
      </w:pPr>
      <w:r>
        <w:rPr>
          <w:rFonts w:ascii="宋体" w:hAnsi="宋体" w:eastAsia="宋体" w:cs="宋体"/>
          <w:spacing w:val="2"/>
          <w:sz w:val="19"/>
          <w:szCs w:val="19"/>
        </w:rPr>
        <w:t>九、我方提供的投标文件内容全部真实有效，如有虚假或隐瞒</w:t>
      </w:r>
      <w:r>
        <w:rPr>
          <w:rFonts w:ascii="宋体" w:hAnsi="宋体" w:eastAsia="宋体" w:cs="宋体"/>
          <w:spacing w:val="1"/>
          <w:sz w:val="19"/>
          <w:szCs w:val="19"/>
        </w:rPr>
        <w:t>，我方愿意承担一切法律责任。</w:t>
      </w:r>
    </w:p>
    <w:p>
      <w:pPr>
        <w:spacing w:before="154" w:line="298" w:lineRule="auto"/>
        <w:ind w:left="388" w:right="411" w:hanging="1"/>
        <w:rPr>
          <w:rFonts w:ascii="宋体" w:hAnsi="宋体" w:eastAsia="宋体" w:cs="宋体"/>
          <w:spacing w:val="1"/>
          <w:sz w:val="19"/>
          <w:szCs w:val="19"/>
        </w:rPr>
      </w:pPr>
      <w:r>
        <w:rPr>
          <w:rFonts w:ascii="宋体" w:hAnsi="宋体" w:eastAsia="宋体" w:cs="宋体"/>
          <w:spacing w:val="2"/>
          <w:sz w:val="19"/>
          <w:szCs w:val="19"/>
        </w:rPr>
        <w:t>十、若我方中标，愿意按有关规定及</w:t>
      </w:r>
      <w:r>
        <w:rPr>
          <w:rFonts w:ascii="宋体" w:hAnsi="宋体" w:eastAsia="宋体" w:cs="宋体"/>
          <w:spacing w:val="1"/>
          <w:sz w:val="19"/>
          <w:szCs w:val="19"/>
        </w:rPr>
        <w:t>招标文件要求缴纳招标代理服务费。若采购人支付代理服务费，则此条不适用。</w:t>
      </w:r>
    </w:p>
    <w:p>
      <w:pPr>
        <w:spacing w:before="154" w:line="298" w:lineRule="auto"/>
        <w:ind w:right="411" w:firstLine="190" w:firstLineChars="100"/>
        <w:rPr>
          <w:rFonts w:ascii="宋体" w:hAnsi="宋体" w:eastAsia="宋体" w:cs="宋体"/>
          <w:sz w:val="19"/>
          <w:szCs w:val="19"/>
        </w:rPr>
      </w:pPr>
      <w:r>
        <w:rPr>
          <w:rFonts w:ascii="宋体" w:hAnsi="宋体" w:eastAsia="宋体" w:cs="宋体"/>
          <w:sz w:val="19"/>
          <w:szCs w:val="19"/>
        </w:rPr>
        <w:t xml:space="preserve"> </w:t>
      </w:r>
      <w:r>
        <w:rPr>
          <w:rFonts w:hint="eastAsia" w:ascii="宋体" w:hAnsi="宋体" w:eastAsia="宋体" w:cs="宋体"/>
          <w:sz w:val="19"/>
          <w:szCs w:val="19"/>
          <w:lang w:val="en-US" w:eastAsia="zh-CN"/>
        </w:rPr>
        <w:t xml:space="preserve"> </w:t>
      </w:r>
      <w:r>
        <w:rPr>
          <w:rFonts w:ascii="宋体" w:hAnsi="宋体" w:eastAsia="宋体" w:cs="宋体"/>
          <w:spacing w:val="-1"/>
          <w:sz w:val="19"/>
          <w:szCs w:val="19"/>
        </w:rPr>
        <w:t>详细地址</w:t>
      </w:r>
      <w:r>
        <w:rPr>
          <w:rFonts w:ascii="宋体" w:hAnsi="宋体" w:eastAsia="宋体" w:cs="宋体"/>
          <w:sz w:val="19"/>
          <w:szCs w:val="19"/>
        </w:rPr>
        <w:t>：</w:t>
      </w:r>
    </w:p>
    <w:p>
      <w:pPr>
        <w:spacing w:before="155" w:line="384" w:lineRule="exact"/>
        <w:ind w:left="400"/>
        <w:rPr>
          <w:rFonts w:ascii="宋体" w:hAnsi="宋体" w:eastAsia="宋体" w:cs="宋体"/>
          <w:sz w:val="19"/>
          <w:szCs w:val="19"/>
        </w:rPr>
      </w:pPr>
      <w:r>
        <w:rPr>
          <w:rFonts w:ascii="宋体" w:hAnsi="宋体" w:eastAsia="宋体" w:cs="宋体"/>
          <w:spacing w:val="-4"/>
          <w:position w:val="14"/>
          <w:sz w:val="19"/>
          <w:szCs w:val="19"/>
        </w:rPr>
        <w:t>邮</w:t>
      </w:r>
      <w:r>
        <w:rPr>
          <w:rFonts w:ascii="宋体" w:hAnsi="宋体" w:eastAsia="宋体" w:cs="宋体"/>
          <w:spacing w:val="-3"/>
          <w:position w:val="14"/>
          <w:sz w:val="19"/>
          <w:szCs w:val="19"/>
        </w:rPr>
        <w:t>政编码：</w:t>
      </w:r>
    </w:p>
    <w:p>
      <w:pPr>
        <w:spacing w:line="223" w:lineRule="auto"/>
        <w:ind w:left="409"/>
        <w:rPr>
          <w:rFonts w:ascii="宋体" w:hAnsi="宋体" w:eastAsia="宋体" w:cs="宋体"/>
          <w:sz w:val="19"/>
          <w:szCs w:val="19"/>
        </w:rPr>
      </w:pPr>
      <w:r>
        <w:rPr>
          <w:rFonts w:ascii="宋体" w:hAnsi="宋体" w:eastAsia="宋体" w:cs="宋体"/>
          <w:spacing w:val="-18"/>
          <w:sz w:val="19"/>
          <w:szCs w:val="19"/>
        </w:rPr>
        <w:t>电</w:t>
      </w:r>
      <w:r>
        <w:rPr>
          <w:rFonts w:ascii="宋体" w:hAnsi="宋体" w:eastAsia="宋体" w:cs="宋体"/>
          <w:spacing w:val="-15"/>
          <w:sz w:val="19"/>
          <w:szCs w:val="19"/>
        </w:rPr>
        <w:t xml:space="preserve"> 话：</w:t>
      </w:r>
    </w:p>
    <w:p>
      <w:pPr>
        <w:spacing w:before="154" w:line="222" w:lineRule="auto"/>
        <w:ind w:left="409"/>
        <w:rPr>
          <w:rFonts w:ascii="宋体" w:hAnsi="宋体" w:eastAsia="宋体" w:cs="宋体"/>
          <w:sz w:val="19"/>
          <w:szCs w:val="19"/>
        </w:rPr>
      </w:pPr>
      <w:r>
        <w:rPr>
          <w:rFonts w:ascii="宋体" w:hAnsi="宋体" w:eastAsia="宋体" w:cs="宋体"/>
          <w:spacing w:val="-8"/>
          <w:sz w:val="19"/>
          <w:szCs w:val="19"/>
        </w:rPr>
        <w:t>电</w:t>
      </w:r>
      <w:r>
        <w:rPr>
          <w:rFonts w:ascii="宋体" w:hAnsi="宋体" w:eastAsia="宋体" w:cs="宋体"/>
          <w:spacing w:val="-4"/>
          <w:sz w:val="19"/>
          <w:szCs w:val="19"/>
        </w:rPr>
        <w:t>子邮箱：</w:t>
      </w:r>
    </w:p>
    <w:p>
      <w:pPr>
        <w:spacing w:before="156" w:line="222" w:lineRule="auto"/>
        <w:ind w:left="388"/>
        <w:rPr>
          <w:rFonts w:ascii="宋体" w:hAnsi="宋体" w:eastAsia="宋体" w:cs="宋体"/>
          <w:sz w:val="19"/>
          <w:szCs w:val="19"/>
        </w:rPr>
      </w:pPr>
      <w:r>
        <w:rPr>
          <w:rFonts w:ascii="宋体" w:hAnsi="宋体" w:eastAsia="宋体" w:cs="宋体"/>
          <w:spacing w:val="1"/>
          <w:sz w:val="19"/>
          <w:szCs w:val="19"/>
        </w:rPr>
        <w:t>投标人</w:t>
      </w:r>
      <w:r>
        <w:rPr>
          <w:rFonts w:ascii="宋体" w:hAnsi="宋体" w:eastAsia="宋体" w:cs="宋体"/>
          <w:sz w:val="19"/>
          <w:szCs w:val="19"/>
        </w:rPr>
        <w:t>开户银行：</w:t>
      </w:r>
    </w:p>
    <w:p>
      <w:pPr>
        <w:spacing w:before="97" w:line="303" w:lineRule="exact"/>
        <w:ind w:left="389"/>
        <w:rPr>
          <w:rFonts w:ascii="宋体" w:hAnsi="宋体" w:eastAsia="宋体" w:cs="宋体"/>
          <w:sz w:val="19"/>
          <w:szCs w:val="19"/>
        </w:rPr>
      </w:pPr>
      <w:r>
        <w:rPr>
          <w:rFonts w:ascii="宋体" w:hAnsi="宋体" w:eastAsia="宋体" w:cs="宋体"/>
          <w:spacing w:val="-9"/>
          <w:position w:val="3"/>
          <w:sz w:val="19"/>
          <w:szCs w:val="19"/>
        </w:rPr>
        <w:t>账</w:t>
      </w:r>
      <w:r>
        <w:rPr>
          <w:rFonts w:ascii="宋体" w:hAnsi="宋体" w:eastAsia="宋体" w:cs="宋体"/>
          <w:spacing w:val="-7"/>
          <w:position w:val="3"/>
          <w:sz w:val="19"/>
          <w:szCs w:val="19"/>
        </w:rPr>
        <w:t>号</w:t>
      </w:r>
      <w:r>
        <w:rPr>
          <w:rFonts w:ascii="Lucida Sans Unicode" w:hAnsi="Lucida Sans Unicode" w:eastAsia="Lucida Sans Unicode" w:cs="Lucida Sans Unicode"/>
          <w:spacing w:val="-7"/>
          <w:position w:val="3"/>
          <w:sz w:val="19"/>
          <w:szCs w:val="19"/>
        </w:rPr>
        <w:t>/</w:t>
      </w:r>
      <w:r>
        <w:rPr>
          <w:rFonts w:ascii="宋体" w:hAnsi="宋体" w:eastAsia="宋体" w:cs="宋体"/>
          <w:spacing w:val="-7"/>
          <w:position w:val="3"/>
          <w:sz w:val="19"/>
          <w:szCs w:val="19"/>
        </w:rPr>
        <w:t>行号：</w:t>
      </w:r>
    </w:p>
    <w:p>
      <w:pPr>
        <w:spacing w:before="140" w:line="384" w:lineRule="exact"/>
        <w:rPr>
          <w:rFonts w:ascii="宋体" w:hAnsi="宋体" w:eastAsia="宋体" w:cs="宋体"/>
          <w:spacing w:val="1"/>
          <w:position w:val="14"/>
          <w:sz w:val="19"/>
          <w:szCs w:val="19"/>
        </w:rPr>
      </w:pPr>
    </w:p>
    <w:p>
      <w:pPr>
        <w:spacing w:before="140" w:line="384" w:lineRule="exact"/>
        <w:rPr>
          <w:rFonts w:ascii="宋体" w:hAnsi="宋体" w:eastAsia="宋体" w:cs="宋体"/>
          <w:spacing w:val="1"/>
          <w:position w:val="14"/>
          <w:sz w:val="19"/>
          <w:szCs w:val="19"/>
        </w:rPr>
      </w:pPr>
    </w:p>
    <w:p>
      <w:pPr>
        <w:spacing w:before="140" w:line="384" w:lineRule="exact"/>
        <w:jc w:val="center"/>
        <w:rPr>
          <w:rFonts w:ascii="宋体" w:hAnsi="宋体" w:eastAsia="宋体" w:cs="宋体"/>
          <w:sz w:val="19"/>
          <w:szCs w:val="19"/>
        </w:rPr>
      </w:pPr>
      <w:r>
        <w:rPr>
          <w:rFonts w:hint="eastAsia" w:ascii="宋体" w:hAnsi="宋体" w:eastAsia="宋体" w:cs="宋体"/>
          <w:spacing w:val="1"/>
          <w:position w:val="14"/>
          <w:sz w:val="19"/>
          <w:szCs w:val="19"/>
          <w:lang w:val="en-US" w:eastAsia="zh-CN"/>
        </w:rPr>
        <w:t xml:space="preserve">               </w:t>
      </w:r>
      <w:r>
        <w:rPr>
          <w:rFonts w:ascii="宋体" w:hAnsi="宋体" w:eastAsia="宋体" w:cs="宋体"/>
          <w:spacing w:val="1"/>
          <w:position w:val="14"/>
          <w:sz w:val="19"/>
          <w:szCs w:val="19"/>
        </w:rPr>
        <w:t>投标人名称 (盖</w:t>
      </w:r>
      <w:r>
        <w:rPr>
          <w:rFonts w:ascii="宋体" w:hAnsi="宋体" w:eastAsia="宋体" w:cs="宋体"/>
          <w:position w:val="14"/>
          <w:sz w:val="19"/>
          <w:szCs w:val="19"/>
        </w:rPr>
        <w:t>章) ：</w:t>
      </w:r>
    </w:p>
    <w:p>
      <w:pPr>
        <w:spacing w:line="221" w:lineRule="auto"/>
        <w:ind w:left="4492"/>
        <w:rPr>
          <w:rFonts w:ascii="宋体" w:hAnsi="宋体" w:eastAsia="宋体" w:cs="宋体"/>
          <w:sz w:val="19"/>
          <w:szCs w:val="19"/>
        </w:rPr>
      </w:pPr>
      <w:r>
        <w:rPr>
          <w:rFonts w:ascii="宋体" w:hAnsi="宋体" w:eastAsia="宋体" w:cs="宋体"/>
          <w:spacing w:val="2"/>
          <w:sz w:val="19"/>
          <w:szCs w:val="19"/>
        </w:rPr>
        <w:t>法定代表</w:t>
      </w:r>
      <w:r>
        <w:rPr>
          <w:rFonts w:ascii="宋体" w:hAnsi="宋体" w:eastAsia="宋体" w:cs="宋体"/>
          <w:spacing w:val="1"/>
          <w:sz w:val="19"/>
          <w:szCs w:val="19"/>
        </w:rPr>
        <w:t>人或授权委托人 (签字) ：</w:t>
      </w:r>
    </w:p>
    <w:p>
      <w:pPr>
        <w:pStyle w:val="2"/>
        <w:ind w:firstLine="4680" w:firstLineChars="2000"/>
        <w:rPr>
          <w:rFonts w:ascii="宋体" w:hAnsi="宋体" w:eastAsia="宋体" w:cs="宋体"/>
          <w:spacing w:val="22"/>
          <w:sz w:val="19"/>
          <w:szCs w:val="19"/>
        </w:rPr>
      </w:pPr>
    </w:p>
    <w:p>
      <w:pPr>
        <w:pStyle w:val="2"/>
        <w:ind w:firstLine="4680" w:firstLineChars="2000"/>
        <w:sectPr>
          <w:headerReference r:id="rId15" w:type="default"/>
          <w:footerReference r:id="rId16" w:type="default"/>
          <w:pgSz w:w="11906" w:h="16839"/>
          <w:pgMar w:top="1140" w:right="1219" w:bottom="1151" w:left="1253" w:header="0" w:footer="340" w:gutter="0"/>
          <w:pgNumType w:fmt="decimal"/>
          <w:cols w:space="720" w:num="1"/>
        </w:sectPr>
      </w:pPr>
      <w:r>
        <w:rPr>
          <w:rFonts w:ascii="宋体" w:hAnsi="宋体" w:eastAsia="宋体" w:cs="宋体"/>
          <w:spacing w:val="22"/>
          <w:sz w:val="19"/>
          <w:szCs w:val="19"/>
        </w:rPr>
        <w:t>年</w:t>
      </w:r>
      <w:r>
        <w:rPr>
          <w:rFonts w:ascii="宋体" w:hAnsi="宋体" w:eastAsia="宋体" w:cs="宋体"/>
          <w:spacing w:val="19"/>
          <w:sz w:val="19"/>
          <w:szCs w:val="19"/>
        </w:rPr>
        <w:t xml:space="preserve">  月  日</w:t>
      </w:r>
    </w:p>
    <w:p>
      <w:pPr>
        <w:spacing w:line="250" w:lineRule="auto"/>
        <w:rPr>
          <w:rFonts w:ascii="Arial"/>
          <w:sz w:val="21"/>
        </w:rPr>
      </w:pPr>
      <w:r>
        <mc:AlternateContent>
          <mc:Choice Requires="wps">
            <w:drawing>
              <wp:anchor distT="0" distB="0" distL="114300" distR="114300" simplePos="0" relativeHeight="251659264" behindDoc="0" locked="0" layoutInCell="0" allowOverlap="1">
                <wp:simplePos x="0" y="0"/>
                <wp:positionH relativeFrom="page">
                  <wp:posOffset>4108450</wp:posOffset>
                </wp:positionH>
                <wp:positionV relativeFrom="page">
                  <wp:posOffset>8317865</wp:posOffset>
                </wp:positionV>
                <wp:extent cx="285750" cy="46228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85750" cy="462280"/>
                        </a:xfrm>
                        <a:prstGeom prst="rect">
                          <a:avLst/>
                        </a:prstGeom>
                        <a:noFill/>
                        <a:ln>
                          <a:noFill/>
                        </a:ln>
                      </wps:spPr>
                      <wps:txbx>
                        <w:txbxContent>
                          <w:p>
                            <w:pPr>
                              <w:spacing w:line="230" w:lineRule="auto"/>
                              <w:ind w:left="20"/>
                              <w:rPr>
                                <w:rFonts w:ascii="宋体" w:hAnsi="宋体" w:eastAsia="宋体" w:cs="宋体"/>
                                <w:sz w:val="23"/>
                                <w:szCs w:val="23"/>
                              </w:rPr>
                            </w:pPr>
                          </w:p>
                        </w:txbxContent>
                      </wps:txbx>
                      <wps:bodyPr lIns="0" tIns="0" rIns="0" bIns="0" upright="1"/>
                    </wps:wsp>
                  </a:graphicData>
                </a:graphic>
              </wp:anchor>
            </w:drawing>
          </mc:Choice>
          <mc:Fallback>
            <w:pict>
              <v:shape id="_x0000_s1026" o:spid="_x0000_s1026" o:spt="202" type="#_x0000_t202" style="position:absolute;left:0pt;margin-left:323.5pt;margin-top:654.95pt;height:36.4pt;width:22.5pt;mso-position-horizontal-relative:page;mso-position-vertical-relative:page;z-index:251659264;mso-width-relative:page;mso-height-relative:page;" filled="f" stroked="f" coordsize="21600,21600" o:allowincell="f" o:gfxdata="UEsDBAoAAAAAAIdO4kAAAAAAAAAAAAAAAAAEAAAAZHJzL1BLAwQUAAAACACHTuJAe7gD89oAAAAN&#10;AQAADwAAAGRycy9kb3ducmV2LnhtbE2PzU7DMBCE70i8g7VI3KjdgNImxKkQghMSIg0Hjk68TaLG&#10;6xC7P7w92xMcd2Y0+02xObtRHHEOgycNy4UCgdR6O1Cn4bN+vVuDCNGQNaMn1PCDATbl9VVhcutP&#10;VOFxGzvBJRRyo6GPccqlDG2PzoSFn5DY2/nZmcjn3Ek7mxOXu1EmSqXSmYH4Q28mfO6x3W8PTsPT&#10;F1Uvw/d781HtqqGuM0Vv6V7r25ulegQR8Rz/wnDBZ3QomanxB7JBjBrShxVviWzcqywDwZE0S1hq&#10;LtI6WYEsC/l/RfkLUEsDBBQAAAAIAIdO4kAhOm50vAEAAHMDAAAOAAAAZHJzL2Uyb0RvYy54bWyt&#10;U0tu2zAQ3RfIHQjuYzpqnBqC5QCFkaBA0RZIewCaIi0C/GFIW/IF2ht01U33PZfP0SFtOW2yySIb&#10;ajQzevPeG2pxO1hDdhKi9q6hV5MpJdIJ32q3aei3r3eXc0pi4q7lxjvZ0L2M9HZ58WbRh1pWvvOm&#10;lUAQxMW6Dw3tUgo1Y1F00vI48UE6LCoPlid8hQ1rgfeIbg2rptMb1ntoA3ghY8Ts6likJ0R4CaBX&#10;Sgu58mJrpUtHVJCGJ5QUOx0iXRa2SkmRPisVZSKmoag0lROHYLzOJ1sueL0BHjotThT4Syg80WS5&#10;djj0DLXiiZMt6GdQVgvw0as0Ed6yo5DiCKq4mj7x5qHjQRYtaHUMZ9Pj68GKT7svQHTb0LczShy3&#10;uPHDzx+HX38Ov78TzKFBfYg19j0E7EzDez/gtRnzEZNZ96DA5icqIlhHe/dne+WQiMBkNZ+9m2FF&#10;YOn6pqrmxX72+HGAmO6ltyQHDQXcXjGV7z7GhESwdWzJs5y/08aUDRr3XwIbc4Zl5keGOUrDejjJ&#10;Wft2j2rMB4de5nsxBjAG6zHYBtCbDukUzQUSd1HInO5NXva/72Xw47+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7uAPz2gAAAA0BAAAPAAAAAAAAAAEAIAAAACIAAABkcnMvZG93bnJldi54bWxQ&#10;SwECFAAUAAAACACHTuJAITpudLwBAABzAwAADgAAAAAAAAABACAAAAApAQAAZHJzL2Uyb0RvYy54&#10;bWxQSwUGAAAAAAYABgBZAQAAVwUAAAAA&#10;">
                <v:fill on="f" focussize="0,0"/>
                <v:stroke on="f"/>
                <v:imagedata o:title=""/>
                <o:lock v:ext="edit" aspectratio="f"/>
                <v:textbox inset="0mm,0mm,0mm,0mm">
                  <w:txbxContent>
                    <w:p>
                      <w:pPr>
                        <w:spacing w:line="230" w:lineRule="auto"/>
                        <w:ind w:left="20"/>
                        <w:rPr>
                          <w:rFonts w:ascii="宋体" w:hAnsi="宋体" w:eastAsia="宋体" w:cs="宋体"/>
                          <w:sz w:val="23"/>
                          <w:szCs w:val="23"/>
                        </w:rPr>
                      </w:pPr>
                    </w:p>
                  </w:txbxContent>
                </v:textbox>
              </v:shape>
            </w:pict>
          </mc:Fallback>
        </mc:AlternateContent>
      </w:r>
    </w:p>
    <w:p>
      <w:pPr>
        <w:spacing w:before="263" w:line="221" w:lineRule="auto"/>
        <w:ind w:left="4412"/>
        <w:rPr>
          <w:rFonts w:ascii="宋体" w:hAnsi="宋体" w:eastAsia="宋体" w:cs="宋体"/>
          <w:spacing w:val="-4"/>
          <w:sz w:val="28"/>
          <w:szCs w:val="28"/>
          <w14:textOutline w14:w="5103" w14:cap="sq" w14:cmpd="sng">
            <w14:solidFill>
              <w14:srgbClr w14:val="000000"/>
            </w14:solidFill>
            <w14:prstDash w14:val="solid"/>
            <w14:bevel/>
          </w14:textOutline>
        </w:rPr>
      </w:pPr>
      <w:bookmarkStart w:id="13" w:name="_bookmark17"/>
      <w:bookmarkEnd w:id="13"/>
    </w:p>
    <w:p>
      <w:pPr>
        <w:numPr>
          <w:ilvl w:val="0"/>
          <w:numId w:val="0"/>
        </w:numPr>
        <w:spacing w:before="296" w:line="381" w:lineRule="exact"/>
        <w:jc w:val="center"/>
        <w:rPr>
          <w:rFonts w:hint="eastAsia" w:ascii="宋体" w:hAnsi="宋体" w:eastAsia="宋体" w:cs="宋体"/>
          <w:b/>
          <w:bCs/>
          <w:spacing w:val="14"/>
          <w:position w:val="11"/>
          <w:sz w:val="24"/>
          <w:szCs w:val="24"/>
          <w:lang w:eastAsia="zh-CN"/>
        </w:rPr>
      </w:pPr>
      <w:r>
        <w:rPr>
          <w:rFonts w:hint="eastAsia" w:ascii="宋体" w:hAnsi="宋体" w:eastAsia="宋体" w:cs="宋体"/>
          <w:b/>
          <w:bCs/>
          <w:spacing w:val="14"/>
          <w:position w:val="11"/>
          <w:sz w:val="24"/>
          <w:szCs w:val="24"/>
          <w:lang w:val="en-US" w:eastAsia="zh-CN"/>
        </w:rPr>
        <w:t>一、</w:t>
      </w:r>
      <w:r>
        <w:rPr>
          <w:rFonts w:ascii="宋体" w:hAnsi="宋体" w:eastAsia="宋体" w:cs="宋体"/>
          <w:b/>
          <w:bCs/>
          <w:spacing w:val="14"/>
          <w:position w:val="11"/>
          <w:sz w:val="24"/>
          <w:szCs w:val="24"/>
        </w:rPr>
        <w:t>投标</w:t>
      </w:r>
      <w:r>
        <w:rPr>
          <w:rFonts w:hint="eastAsia" w:ascii="宋体" w:hAnsi="宋体" w:eastAsia="宋体" w:cs="宋体"/>
          <w:b/>
          <w:bCs/>
          <w:spacing w:val="14"/>
          <w:position w:val="11"/>
          <w:sz w:val="24"/>
          <w:szCs w:val="24"/>
          <w:lang w:val="en-US" w:eastAsia="zh-CN"/>
        </w:rPr>
        <w:t>函</w:t>
      </w:r>
    </w:p>
    <w:p>
      <w:pPr>
        <w:spacing w:before="233" w:line="228" w:lineRule="auto"/>
        <w:rPr>
          <w:rFonts w:hint="eastAsia" w:ascii="宋体" w:hAnsi="宋体" w:eastAsia="宋体" w:cs="宋体"/>
          <w:spacing w:val="9"/>
          <w:sz w:val="23"/>
          <w:szCs w:val="23"/>
          <w:u w:val="single" w:color="auto"/>
          <w:lang w:val="en-US" w:eastAsia="zh-CN"/>
        </w:rPr>
      </w:pPr>
    </w:p>
    <w:p>
      <w:pPr>
        <w:spacing w:before="233" w:line="228" w:lineRule="auto"/>
        <w:rPr>
          <w:rFonts w:ascii="宋体" w:hAnsi="宋体" w:eastAsia="宋体" w:cs="宋体"/>
          <w:sz w:val="23"/>
          <w:szCs w:val="23"/>
        </w:rPr>
      </w:pPr>
      <w:r>
        <w:rPr>
          <w:rFonts w:hint="eastAsia" w:ascii="宋体" w:hAnsi="宋体" w:eastAsia="宋体" w:cs="宋体"/>
          <w:spacing w:val="9"/>
          <w:sz w:val="23"/>
          <w:szCs w:val="23"/>
          <w:u w:val="single" w:color="auto"/>
          <w:lang w:val="en-US" w:eastAsia="zh-CN"/>
        </w:rPr>
        <w:t>新疆伊筑</w:t>
      </w:r>
      <w:r>
        <w:rPr>
          <w:rFonts w:hint="eastAsia" w:ascii="宋体" w:hAnsi="宋体" w:eastAsia="宋体" w:cs="宋体"/>
          <w:spacing w:val="9"/>
          <w:sz w:val="23"/>
          <w:szCs w:val="23"/>
          <w:u w:val="single" w:color="auto"/>
        </w:rPr>
        <w:t>工程管理有限公司</w:t>
      </w:r>
      <w:r>
        <w:rPr>
          <w:rFonts w:ascii="宋体" w:hAnsi="宋体" w:eastAsia="宋体" w:cs="宋体"/>
          <w:spacing w:val="9"/>
          <w:sz w:val="23"/>
          <w:szCs w:val="23"/>
          <w:u w:val="single" w:color="auto"/>
        </w:rPr>
        <w:t>：</w:t>
      </w:r>
    </w:p>
    <w:p>
      <w:pPr>
        <w:spacing w:before="117" w:line="227" w:lineRule="auto"/>
        <w:ind w:firstLine="492" w:firstLineChars="200"/>
        <w:rPr>
          <w:rFonts w:ascii="宋体" w:hAnsi="宋体" w:eastAsia="宋体" w:cs="宋体"/>
          <w:sz w:val="23"/>
          <w:szCs w:val="23"/>
        </w:rPr>
      </w:pPr>
      <w:r>
        <w:rPr>
          <w:rFonts w:ascii="宋体" w:hAnsi="宋体" w:eastAsia="宋体" w:cs="宋体"/>
          <w:spacing w:val="8"/>
          <w:sz w:val="23"/>
          <w:szCs w:val="23"/>
        </w:rPr>
        <w:t>我们收到你们</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号《招标文件》，经认真研究，我们决定参加投</w:t>
      </w:r>
      <w:r>
        <w:rPr>
          <w:rFonts w:ascii="宋体" w:hAnsi="宋体" w:eastAsia="宋体" w:cs="宋体"/>
          <w:spacing w:val="7"/>
          <w:sz w:val="23"/>
          <w:szCs w:val="23"/>
        </w:rPr>
        <w:t>标</w:t>
      </w:r>
      <w:r>
        <w:rPr>
          <w:rFonts w:ascii="宋体" w:hAnsi="宋体" w:eastAsia="宋体" w:cs="宋体"/>
          <w:sz w:val="23"/>
          <w:szCs w:val="23"/>
        </w:rPr>
        <w:t>。</w:t>
      </w:r>
    </w:p>
    <w:p>
      <w:pPr>
        <w:spacing w:before="183" w:line="376" w:lineRule="auto"/>
        <w:ind w:right="53" w:firstLine="558"/>
        <w:rPr>
          <w:rFonts w:ascii="宋体" w:hAnsi="宋体" w:eastAsia="宋体" w:cs="宋体"/>
          <w:sz w:val="23"/>
          <w:szCs w:val="23"/>
        </w:rPr>
      </w:pPr>
      <w:r>
        <w:rPr>
          <w:rFonts w:ascii="宋体" w:hAnsi="宋体" w:eastAsia="宋体" w:cs="宋体"/>
          <w:spacing w:val="-14"/>
          <w:sz w:val="23"/>
          <w:szCs w:val="23"/>
        </w:rPr>
        <w:t>⒈</w:t>
      </w:r>
      <w:r>
        <w:rPr>
          <w:rFonts w:ascii="宋体" w:hAnsi="宋体" w:eastAsia="宋体" w:cs="宋体"/>
          <w:spacing w:val="0"/>
          <w:sz w:val="23"/>
          <w:szCs w:val="23"/>
          <w:shd w:val="clear" w:color="auto" w:fill="auto"/>
        </w:rPr>
        <w:t>按照《招标文件》中的一切要求</w:t>
      </w:r>
      <w:r>
        <w:rPr>
          <w:rFonts w:ascii="宋体" w:hAnsi="宋体" w:eastAsia="宋体" w:cs="宋体"/>
          <w:spacing w:val="-7"/>
          <w:sz w:val="23"/>
          <w:szCs w:val="23"/>
        </w:rPr>
        <w:t>，提供所</w:t>
      </w:r>
      <w:r>
        <w:rPr>
          <w:rFonts w:hint="eastAsia" w:ascii="宋体" w:hAnsi="宋体" w:eastAsia="宋体" w:cs="宋体"/>
          <w:spacing w:val="-7"/>
          <w:sz w:val="23"/>
          <w:szCs w:val="23"/>
          <w:lang w:val="en-US" w:eastAsia="zh-CN"/>
        </w:rPr>
        <w:t>需</w:t>
      </w:r>
      <w:r>
        <w:rPr>
          <w:rFonts w:ascii="宋体" w:hAnsi="宋体" w:eastAsia="宋体" w:cs="宋体"/>
          <w:spacing w:val="-7"/>
          <w:sz w:val="23"/>
          <w:szCs w:val="23"/>
        </w:rPr>
        <w:t>货物</w:t>
      </w:r>
      <w:r>
        <w:rPr>
          <w:rFonts w:hint="eastAsia" w:ascii="宋体" w:hAnsi="宋体" w:eastAsia="宋体" w:cs="宋体"/>
          <w:spacing w:val="-7"/>
          <w:sz w:val="23"/>
          <w:szCs w:val="23"/>
          <w:lang w:val="en-US" w:eastAsia="zh-CN"/>
        </w:rPr>
        <w:t>及服务</w:t>
      </w:r>
      <w:r>
        <w:rPr>
          <w:rFonts w:ascii="宋体" w:hAnsi="宋体" w:eastAsia="宋体" w:cs="宋体"/>
          <w:spacing w:val="-7"/>
          <w:sz w:val="23"/>
          <w:szCs w:val="23"/>
        </w:rPr>
        <w:t>单价合计￥：</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元(人民币大写)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万</w:t>
      </w:r>
      <w:r>
        <w:rPr>
          <w:rFonts w:ascii="宋体" w:hAnsi="宋体" w:eastAsia="宋体" w:cs="宋体"/>
          <w:spacing w:val="8"/>
          <w:sz w:val="23"/>
          <w:szCs w:val="23"/>
        </w:rPr>
        <w:t>元</w:t>
      </w:r>
      <w:r>
        <w:rPr>
          <w:rFonts w:ascii="宋体" w:hAnsi="宋体" w:eastAsia="宋体" w:cs="宋体"/>
          <w:spacing w:val="5"/>
          <w:sz w:val="23"/>
          <w:szCs w:val="23"/>
        </w:rPr>
        <w:t>人民币。</w:t>
      </w:r>
    </w:p>
    <w:p>
      <w:pPr>
        <w:spacing w:before="1" w:line="375" w:lineRule="auto"/>
        <w:ind w:firstLine="545"/>
        <w:rPr>
          <w:rFonts w:ascii="宋体" w:hAnsi="宋体" w:eastAsia="宋体" w:cs="宋体"/>
          <w:sz w:val="23"/>
          <w:szCs w:val="23"/>
        </w:rPr>
      </w:pPr>
      <w:r>
        <w:rPr>
          <w:rFonts w:ascii="宋体" w:hAnsi="宋体" w:eastAsia="宋体" w:cs="宋体"/>
          <w:spacing w:val="7"/>
          <w:sz w:val="23"/>
          <w:szCs w:val="23"/>
        </w:rPr>
        <w:t>⒉如果我们投标书被接受，我们将履行《招标文件》中规定的每一项要求，按期、按质、</w:t>
      </w:r>
      <w:r>
        <w:rPr>
          <w:rFonts w:ascii="宋体" w:hAnsi="宋体" w:eastAsia="宋体" w:cs="宋体"/>
          <w:sz w:val="23"/>
          <w:szCs w:val="23"/>
        </w:rPr>
        <w:t xml:space="preserve"> </w:t>
      </w:r>
      <w:r>
        <w:rPr>
          <w:rFonts w:ascii="宋体" w:hAnsi="宋体" w:eastAsia="宋体" w:cs="宋体"/>
          <w:spacing w:val="10"/>
          <w:sz w:val="23"/>
          <w:szCs w:val="23"/>
        </w:rPr>
        <w:t>按</w:t>
      </w:r>
      <w:r>
        <w:rPr>
          <w:rFonts w:ascii="宋体" w:hAnsi="宋体" w:eastAsia="宋体" w:cs="宋体"/>
          <w:spacing w:val="8"/>
          <w:sz w:val="23"/>
          <w:szCs w:val="23"/>
        </w:rPr>
        <w:t>量完成交货和完工任务。</w:t>
      </w:r>
    </w:p>
    <w:p>
      <w:pPr>
        <w:spacing w:before="1" w:line="375" w:lineRule="auto"/>
        <w:ind w:left="548"/>
        <w:rPr>
          <w:rFonts w:ascii="宋体" w:hAnsi="宋体" w:eastAsia="宋体" w:cs="宋体"/>
          <w:sz w:val="23"/>
          <w:szCs w:val="23"/>
        </w:rPr>
      </w:pPr>
      <w:r>
        <w:rPr>
          <w:rFonts w:ascii="宋体" w:hAnsi="宋体" w:eastAsia="宋体" w:cs="宋体"/>
          <w:spacing w:val="12"/>
          <w:sz w:val="23"/>
          <w:szCs w:val="23"/>
        </w:rPr>
        <w:t>⒊</w:t>
      </w:r>
      <w:r>
        <w:rPr>
          <w:rFonts w:ascii="宋体" w:hAnsi="宋体" w:eastAsia="宋体" w:cs="宋体"/>
          <w:spacing w:val="6"/>
          <w:sz w:val="23"/>
          <w:szCs w:val="23"/>
        </w:rPr>
        <w:t>我们同意按招标文规定，本投标书的有效期为开标</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天。</w:t>
      </w:r>
    </w:p>
    <w:p>
      <w:pPr>
        <w:spacing w:line="226" w:lineRule="auto"/>
        <w:ind w:left="539"/>
        <w:rPr>
          <w:rFonts w:ascii="宋体" w:hAnsi="宋体" w:eastAsia="宋体" w:cs="宋体"/>
          <w:sz w:val="23"/>
          <w:szCs w:val="23"/>
        </w:rPr>
      </w:pPr>
      <w:r>
        <w:rPr>
          <w:rFonts w:ascii="宋体" w:hAnsi="宋体" w:eastAsia="宋体" w:cs="宋体"/>
          <w:spacing w:val="7"/>
          <w:sz w:val="23"/>
          <w:szCs w:val="23"/>
        </w:rPr>
        <w:t>⒋我们愿意提供招标人在《招标文件》中要求的所有资料</w:t>
      </w:r>
      <w:r>
        <w:rPr>
          <w:rFonts w:ascii="宋体" w:hAnsi="宋体" w:eastAsia="宋体" w:cs="宋体"/>
          <w:spacing w:val="5"/>
          <w:sz w:val="23"/>
          <w:szCs w:val="23"/>
        </w:rPr>
        <w:t>。</w:t>
      </w:r>
    </w:p>
    <w:p>
      <w:pPr>
        <w:spacing w:before="185" w:line="376" w:lineRule="auto"/>
        <w:ind w:left="2" w:right="53" w:firstLine="542"/>
        <w:rPr>
          <w:rFonts w:ascii="宋体" w:hAnsi="宋体" w:eastAsia="宋体" w:cs="宋体"/>
          <w:sz w:val="23"/>
          <w:szCs w:val="23"/>
        </w:rPr>
      </w:pPr>
      <w:r>
        <w:rPr>
          <w:rFonts w:ascii="宋体" w:hAnsi="宋体" w:eastAsia="宋体" w:cs="宋体"/>
          <w:spacing w:val="10"/>
          <w:sz w:val="23"/>
          <w:szCs w:val="23"/>
        </w:rPr>
        <w:t>⒌我们认为</w:t>
      </w:r>
      <w:r>
        <w:rPr>
          <w:rFonts w:ascii="宋体" w:hAnsi="宋体" w:eastAsia="宋体" w:cs="宋体"/>
          <w:spacing w:val="5"/>
          <w:sz w:val="23"/>
          <w:szCs w:val="23"/>
        </w:rPr>
        <w:t>你们有选择或拒绝任何投标者中标的权力。我们理解，最低报价不是中标的唯</w:t>
      </w:r>
      <w:r>
        <w:rPr>
          <w:rFonts w:ascii="宋体" w:hAnsi="宋体" w:eastAsia="宋体" w:cs="宋体"/>
          <w:spacing w:val="4"/>
          <w:sz w:val="23"/>
          <w:szCs w:val="23"/>
        </w:rPr>
        <w:t>一条件。</w:t>
      </w:r>
    </w:p>
    <w:p>
      <w:pPr>
        <w:spacing w:before="1" w:line="377" w:lineRule="auto"/>
        <w:ind w:left="501" w:right="480" w:firstLine="46"/>
        <w:rPr>
          <w:rFonts w:ascii="宋体" w:hAnsi="宋体" w:eastAsia="宋体" w:cs="宋体"/>
          <w:sz w:val="23"/>
          <w:szCs w:val="23"/>
        </w:rPr>
      </w:pPr>
      <w:r>
        <w:rPr>
          <w:rFonts w:ascii="宋体" w:hAnsi="宋体" w:eastAsia="宋体" w:cs="宋体"/>
          <w:spacing w:val="7"/>
          <w:sz w:val="23"/>
          <w:szCs w:val="23"/>
        </w:rPr>
        <w:t>⒍我们愿按民法典履行自己的全部责任</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0"/>
          <w:sz w:val="23"/>
          <w:szCs w:val="23"/>
        </w:rPr>
        <w:t>⒎</w:t>
      </w:r>
      <w:r>
        <w:rPr>
          <w:rFonts w:ascii="宋体" w:hAnsi="宋体" w:eastAsia="宋体" w:cs="宋体"/>
          <w:spacing w:val="8"/>
          <w:sz w:val="23"/>
          <w:szCs w:val="23"/>
        </w:rPr>
        <w:t>我方愿意遵守国家有关规定及《招标文件》中规定的收费标准，承付中标服务费</w:t>
      </w:r>
      <w:r>
        <w:rPr>
          <w:rFonts w:hint="eastAsia" w:ascii="宋体" w:hAnsi="宋体" w:eastAsia="宋体" w:cs="宋体"/>
          <w:spacing w:val="8"/>
          <w:sz w:val="23"/>
          <w:szCs w:val="23"/>
          <w:lang w:eastAsia="zh-CN"/>
        </w:rPr>
        <w:t>。</w:t>
      </w:r>
      <w:r>
        <w:rPr>
          <w:rFonts w:ascii="宋体" w:hAnsi="宋体" w:eastAsia="宋体" w:cs="宋体"/>
          <w:spacing w:val="18"/>
          <w:sz w:val="23"/>
          <w:szCs w:val="23"/>
        </w:rPr>
        <w:t>⒏该</w:t>
      </w:r>
      <w:r>
        <w:rPr>
          <w:rFonts w:ascii="宋体" w:hAnsi="宋体" w:eastAsia="宋体" w:cs="宋体"/>
          <w:spacing w:val="10"/>
          <w:sz w:val="23"/>
          <w:szCs w:val="23"/>
        </w:rPr>
        <w:t>项</w:t>
      </w:r>
      <w:r>
        <w:rPr>
          <w:rFonts w:ascii="宋体" w:hAnsi="宋体" w:eastAsia="宋体" w:cs="宋体"/>
          <w:spacing w:val="9"/>
          <w:sz w:val="23"/>
          <w:szCs w:val="23"/>
        </w:rPr>
        <w:t>投标在开标后的全过程中保持有效，不作任何更改和变动。</w:t>
      </w:r>
      <w:r>
        <w:rPr>
          <w:rFonts w:ascii="宋体" w:hAnsi="宋体" w:eastAsia="宋体" w:cs="宋体"/>
          <w:sz w:val="23"/>
          <w:szCs w:val="23"/>
        </w:rPr>
        <w:t xml:space="preserve">                </w:t>
      </w:r>
      <w:r>
        <w:rPr>
          <w:rFonts w:ascii="宋体" w:hAnsi="宋体" w:eastAsia="宋体" w:cs="宋体"/>
          <w:spacing w:val="16"/>
          <w:sz w:val="23"/>
          <w:szCs w:val="23"/>
        </w:rPr>
        <w:t>⒐</w:t>
      </w:r>
      <w:r>
        <w:rPr>
          <w:rFonts w:ascii="宋体" w:hAnsi="宋体" w:eastAsia="宋体" w:cs="宋体"/>
          <w:spacing w:val="9"/>
          <w:sz w:val="23"/>
          <w:szCs w:val="23"/>
        </w:rPr>
        <w:t>我</w:t>
      </w:r>
      <w:r>
        <w:rPr>
          <w:rFonts w:ascii="宋体" w:hAnsi="宋体" w:eastAsia="宋体" w:cs="宋体"/>
          <w:spacing w:val="8"/>
          <w:sz w:val="23"/>
          <w:szCs w:val="23"/>
        </w:rPr>
        <w:t>们同意按《招标文件》规定，交纳</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万元的投标保证金。</w:t>
      </w:r>
      <w:r>
        <w:rPr>
          <w:rFonts w:ascii="宋体" w:hAnsi="宋体" w:eastAsia="宋体" w:cs="宋体"/>
          <w:sz w:val="23"/>
          <w:szCs w:val="23"/>
        </w:rPr>
        <w:t xml:space="preserve">          </w:t>
      </w:r>
    </w:p>
    <w:p>
      <w:pPr>
        <w:spacing w:before="1" w:line="377" w:lineRule="auto"/>
        <w:ind w:left="501" w:right="480" w:firstLine="46"/>
        <w:rPr>
          <w:rFonts w:ascii="宋体" w:hAnsi="宋体" w:eastAsia="宋体" w:cs="宋体"/>
          <w:sz w:val="23"/>
          <w:szCs w:val="23"/>
        </w:rPr>
      </w:pPr>
      <w:r>
        <w:rPr>
          <w:rFonts w:ascii="宋体" w:hAnsi="宋体" w:eastAsia="宋体" w:cs="宋体"/>
          <w:spacing w:val="14"/>
          <w:position w:val="1"/>
          <w:sz w:val="23"/>
          <w:szCs w:val="23"/>
        </w:rPr>
        <w:t>1</w:t>
      </w:r>
      <w:r>
        <w:rPr>
          <w:rFonts w:hint="eastAsia" w:ascii="宋体" w:hAnsi="宋体" w:eastAsia="宋体" w:cs="宋体"/>
          <w:spacing w:val="14"/>
          <w:position w:val="1"/>
          <w:sz w:val="23"/>
          <w:szCs w:val="23"/>
          <w:lang w:val="en-US" w:eastAsia="zh-CN"/>
        </w:rPr>
        <w:t>0</w:t>
      </w:r>
      <w:r>
        <w:rPr>
          <w:rFonts w:ascii="宋体" w:hAnsi="宋体" w:eastAsia="宋体" w:cs="宋体"/>
          <w:spacing w:val="9"/>
          <w:position w:val="1"/>
          <w:sz w:val="23"/>
          <w:szCs w:val="23"/>
        </w:rPr>
        <w:t>.</w:t>
      </w:r>
      <w:r>
        <w:rPr>
          <w:rFonts w:ascii="宋体" w:hAnsi="宋体" w:eastAsia="宋体" w:cs="宋体"/>
          <w:spacing w:val="7"/>
          <w:position w:val="1"/>
          <w:sz w:val="23"/>
          <w:szCs w:val="23"/>
        </w:rPr>
        <w:t>所有有关本标书的函电，请按下列地址联系：</w:t>
      </w:r>
    </w:p>
    <w:p>
      <w:pPr>
        <w:spacing w:line="79" w:lineRule="exact"/>
      </w:pPr>
    </w:p>
    <w:p>
      <w:pPr>
        <w:sectPr>
          <w:headerReference r:id="rId17" w:type="default"/>
          <w:footerReference r:id="rId18" w:type="default"/>
          <w:pgSz w:w="11906" w:h="16839"/>
          <w:pgMar w:top="400" w:right="1025" w:bottom="400" w:left="1090" w:header="0" w:footer="397" w:gutter="0"/>
          <w:pgNumType w:fmt="decimal"/>
          <w:cols w:equalWidth="0" w:num="1">
            <w:col w:w="9790"/>
          </w:cols>
        </w:sectPr>
      </w:pPr>
    </w:p>
    <w:p/>
    <w:p>
      <w:pPr>
        <w:spacing w:line="14" w:lineRule="auto"/>
        <w:rPr>
          <w:rFonts w:ascii="Arial" w:hAnsi="Arial" w:eastAsia="Arial" w:cs="Arial"/>
          <w:sz w:val="2"/>
          <w:szCs w:val="2"/>
        </w:rPr>
      </w:pPr>
    </w:p>
    <w:p>
      <w:pPr>
        <w:bidi w:val="0"/>
        <w:rPr>
          <w:rFonts w:hint="eastAsia" w:eastAsia="宋体"/>
          <w:lang w:val="en-US" w:eastAsia="zh-CN"/>
        </w:rPr>
      </w:pPr>
      <w:r>
        <w:rPr>
          <w:rFonts w:hint="eastAsia" w:eastAsia="宋体"/>
          <w:lang w:val="en-US" w:eastAsia="zh-CN"/>
        </w:rPr>
        <w:t xml:space="preserve">    </w:t>
      </w:r>
    </w:p>
    <w:p>
      <w:pPr>
        <w:bidi w:val="0"/>
        <w:rPr>
          <w:rFonts w:hint="eastAsia" w:eastAsia="宋体"/>
          <w:lang w:val="en-US" w:eastAsia="zh-CN"/>
        </w:rPr>
      </w:pPr>
    </w:p>
    <w:p>
      <w:pPr>
        <w:bidi w:val="0"/>
        <w:ind w:firstLine="630" w:firstLineChars="300"/>
        <w:rPr>
          <w:rFonts w:hint="eastAsia" w:eastAsia="宋体"/>
          <w:sz w:val="21"/>
          <w:szCs w:val="21"/>
          <w:lang w:val="en-US" w:eastAsia="zh-CN"/>
        </w:rPr>
      </w:pPr>
      <w:r>
        <w:rPr>
          <w:rFonts w:hint="eastAsia" w:eastAsia="宋体"/>
          <w:sz w:val="21"/>
          <w:szCs w:val="21"/>
          <w:lang w:val="en-US" w:eastAsia="zh-CN"/>
        </w:rPr>
        <w:t>联系电话：</w:t>
      </w:r>
    </w:p>
    <w:p>
      <w:pPr>
        <w:pStyle w:val="2"/>
        <w:rPr>
          <w:rFonts w:hint="eastAsia" w:eastAsia="宋体"/>
          <w:sz w:val="21"/>
          <w:szCs w:val="21"/>
          <w:lang w:val="en-US" w:eastAsia="zh-CN"/>
        </w:rPr>
      </w:pPr>
      <w:r>
        <w:rPr>
          <w:rFonts w:hint="eastAsia" w:eastAsia="宋体"/>
          <w:sz w:val="21"/>
          <w:szCs w:val="21"/>
          <w:lang w:val="en-US" w:eastAsia="zh-CN"/>
        </w:rPr>
        <w:t xml:space="preserve">     </w:t>
      </w:r>
    </w:p>
    <w:p>
      <w:pPr>
        <w:pStyle w:val="2"/>
        <w:ind w:firstLine="630" w:firstLineChars="300"/>
        <w:rPr>
          <w:rFonts w:hint="eastAsia" w:eastAsia="宋体"/>
          <w:sz w:val="21"/>
          <w:szCs w:val="21"/>
          <w:lang w:val="en-US" w:eastAsia="zh-CN"/>
        </w:rPr>
      </w:pPr>
      <w:r>
        <w:rPr>
          <w:rFonts w:hint="eastAsia" w:eastAsia="宋体"/>
          <w:sz w:val="21"/>
          <w:szCs w:val="21"/>
          <w:lang w:val="en-US" w:eastAsia="zh-CN"/>
        </w:rPr>
        <w:t>联系人：</w:t>
      </w:r>
    </w:p>
    <w:p>
      <w:pPr>
        <w:pStyle w:val="2"/>
        <w:ind w:firstLine="630" w:firstLineChars="300"/>
        <w:rPr>
          <w:rFonts w:hint="eastAsia" w:eastAsia="宋体"/>
          <w:sz w:val="21"/>
          <w:szCs w:val="21"/>
          <w:lang w:val="en-US" w:eastAsia="zh-CN"/>
        </w:rPr>
      </w:pPr>
    </w:p>
    <w:p>
      <w:pPr>
        <w:pStyle w:val="2"/>
        <w:ind w:firstLine="630" w:firstLineChars="300"/>
        <w:rPr>
          <w:rFonts w:hint="default" w:eastAsia="宋体"/>
          <w:sz w:val="21"/>
          <w:szCs w:val="21"/>
          <w:lang w:val="en-US" w:eastAsia="zh-CN"/>
        </w:rPr>
      </w:pPr>
      <w:r>
        <w:rPr>
          <w:rFonts w:hint="eastAsia" w:eastAsia="宋体"/>
          <w:sz w:val="21"/>
          <w:szCs w:val="21"/>
          <w:lang w:val="en-US" w:eastAsia="zh-CN"/>
        </w:rPr>
        <w:t>地址：</w:t>
      </w:r>
    </w:p>
    <w:p>
      <w:pPr>
        <w:bidi w:val="0"/>
      </w:pPr>
    </w:p>
    <w:p>
      <w:pPr>
        <w:spacing w:before="158" w:line="227" w:lineRule="auto"/>
        <w:ind w:left="4333"/>
        <w:rPr>
          <w:rFonts w:ascii="宋体" w:hAnsi="宋体" w:eastAsia="宋体" w:cs="宋体"/>
          <w:spacing w:val="9"/>
          <w:sz w:val="23"/>
          <w:szCs w:val="23"/>
        </w:rPr>
      </w:pPr>
    </w:p>
    <w:p>
      <w:pPr>
        <w:spacing w:before="158" w:line="227" w:lineRule="auto"/>
        <w:ind w:left="4333"/>
        <w:rPr>
          <w:rFonts w:ascii="宋体" w:hAnsi="宋体" w:eastAsia="宋体" w:cs="宋体"/>
          <w:spacing w:val="9"/>
          <w:sz w:val="23"/>
          <w:szCs w:val="23"/>
        </w:rPr>
      </w:pPr>
    </w:p>
    <w:p>
      <w:pPr>
        <w:spacing w:before="158" w:line="227" w:lineRule="auto"/>
        <w:ind w:left="4333"/>
        <w:rPr>
          <w:rFonts w:ascii="宋体" w:hAnsi="宋体" w:eastAsia="宋体" w:cs="宋体"/>
          <w:spacing w:val="9"/>
          <w:sz w:val="23"/>
          <w:szCs w:val="23"/>
        </w:rPr>
      </w:pPr>
    </w:p>
    <w:p>
      <w:pPr>
        <w:spacing w:before="158" w:line="227" w:lineRule="auto"/>
        <w:ind w:left="4333"/>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6"/>
          <w:sz w:val="23"/>
          <w:szCs w:val="23"/>
        </w:rPr>
        <w:t>标单位 (公章) ：</w:t>
      </w:r>
    </w:p>
    <w:p>
      <w:pPr>
        <w:spacing w:before="118" w:line="333" w:lineRule="auto"/>
        <w:ind w:right="1940" w:firstLine="3690" w:firstLineChars="1500"/>
        <w:rPr>
          <w:rFonts w:ascii="宋体" w:hAnsi="宋体" w:eastAsia="宋体" w:cs="宋体"/>
          <w:sz w:val="23"/>
          <w:szCs w:val="23"/>
        </w:rPr>
      </w:pPr>
      <w:r>
        <w:rPr>
          <w:rFonts w:ascii="宋体" w:hAnsi="宋体" w:eastAsia="宋体" w:cs="宋体"/>
          <w:spacing w:val="8"/>
          <w:sz w:val="23"/>
          <w:szCs w:val="23"/>
        </w:rPr>
        <w:t>法定</w:t>
      </w:r>
      <w:r>
        <w:rPr>
          <w:rFonts w:ascii="宋体" w:hAnsi="宋体" w:eastAsia="宋体" w:cs="宋体"/>
          <w:spacing w:val="7"/>
          <w:sz w:val="23"/>
          <w:szCs w:val="23"/>
        </w:rPr>
        <w:t>代</w:t>
      </w:r>
      <w:r>
        <w:rPr>
          <w:rFonts w:ascii="宋体" w:hAnsi="宋体" w:eastAsia="宋体" w:cs="宋体"/>
          <w:spacing w:val="4"/>
          <w:sz w:val="23"/>
          <w:szCs w:val="23"/>
        </w:rPr>
        <w:t xml:space="preserve">表人或授权代表 (盖章) </w:t>
      </w:r>
      <w:r>
        <w:rPr>
          <w:rFonts w:hint="eastAsia" w:ascii="宋体" w:hAnsi="宋体" w:eastAsia="宋体" w:cs="宋体"/>
          <w:spacing w:val="4"/>
          <w:sz w:val="23"/>
          <w:szCs w:val="23"/>
          <w:lang w:eastAsia="zh-CN"/>
        </w:rPr>
        <w:t>：</w:t>
      </w:r>
      <w:r>
        <w:rPr>
          <w:rFonts w:ascii="宋体" w:hAnsi="宋体" w:eastAsia="宋体" w:cs="宋体"/>
          <w:sz w:val="23"/>
          <w:szCs w:val="23"/>
        </w:rPr>
        <w:t xml:space="preserve"> </w:t>
      </w:r>
    </w:p>
    <w:p>
      <w:pPr>
        <w:spacing w:before="118" w:line="333" w:lineRule="auto"/>
        <w:ind w:left="4872" w:right="1940" w:hanging="552"/>
        <w:rPr>
          <w:rFonts w:ascii="宋体" w:hAnsi="宋体" w:eastAsia="宋体" w:cs="宋体"/>
          <w:sz w:val="23"/>
          <w:szCs w:val="23"/>
        </w:rPr>
      </w:pPr>
      <w:r>
        <w:rPr>
          <w:rFonts w:ascii="宋体" w:hAnsi="宋体" w:eastAsia="宋体" w:cs="宋体"/>
          <w:spacing w:val="15"/>
          <w:sz w:val="23"/>
          <w:szCs w:val="23"/>
        </w:rPr>
        <w:t>年</w:t>
      </w:r>
      <w:r>
        <w:rPr>
          <w:rFonts w:ascii="宋体" w:hAnsi="宋体" w:eastAsia="宋体" w:cs="宋体"/>
          <w:spacing w:val="10"/>
          <w:sz w:val="23"/>
          <w:szCs w:val="23"/>
        </w:rPr>
        <w:t xml:space="preserve">   月  日</w:t>
      </w:r>
    </w:p>
    <w:p>
      <w:pPr>
        <w:spacing w:before="118" w:line="333" w:lineRule="auto"/>
        <w:ind w:left="4872" w:right="1940" w:hanging="552"/>
        <w:rPr>
          <w:rFonts w:ascii="Arial"/>
          <w:sz w:val="21"/>
        </w:rPr>
      </w:pPr>
      <w:r>
        <w:br w:type="column"/>
      </w:r>
    </w:p>
    <w:p>
      <w:pPr>
        <w:spacing w:before="43" w:line="223" w:lineRule="auto"/>
        <w:jc w:val="center"/>
        <w:outlineLvl w:val="2"/>
        <w:rPr>
          <w:rFonts w:ascii="宋体" w:hAnsi="宋体" w:eastAsia="宋体" w:cs="宋体"/>
          <w:b/>
          <w:bCs/>
          <w:sz w:val="24"/>
          <w:szCs w:val="24"/>
        </w:rPr>
      </w:pPr>
      <w:r>
        <w:rPr>
          <w:rFonts w:hint="eastAsia" w:ascii="宋体" w:hAnsi="宋体" w:eastAsia="宋体" w:cs="宋体"/>
          <w:b/>
          <w:bCs/>
          <w:spacing w:val="13"/>
          <w:sz w:val="24"/>
          <w:szCs w:val="24"/>
          <w:lang w:val="en-US" w:eastAsia="zh-CN"/>
        </w:rPr>
        <w:t>二、</w:t>
      </w:r>
      <w:r>
        <w:rPr>
          <w:rFonts w:ascii="宋体" w:hAnsi="宋体" w:eastAsia="宋体" w:cs="宋体"/>
          <w:b/>
          <w:bCs/>
          <w:spacing w:val="13"/>
          <w:sz w:val="24"/>
          <w:szCs w:val="24"/>
        </w:rPr>
        <w:t>开标一览表 (报价表)</w:t>
      </w:r>
    </w:p>
    <w:p>
      <w:pPr>
        <w:spacing w:before="126" w:line="333" w:lineRule="auto"/>
        <w:ind w:left="5" w:right="1" w:firstLine="387"/>
        <w:rPr>
          <w:rFonts w:ascii="宋体" w:hAnsi="宋体" w:eastAsia="宋体" w:cs="宋体"/>
          <w:spacing w:val="6"/>
          <w:sz w:val="19"/>
          <w:szCs w:val="19"/>
        </w:rPr>
      </w:pPr>
    </w:p>
    <w:p>
      <w:pPr>
        <w:spacing w:before="126" w:line="333" w:lineRule="auto"/>
        <w:ind w:left="5" w:right="1" w:firstLine="387"/>
        <w:rPr>
          <w:rFonts w:ascii="宋体" w:hAnsi="宋体" w:eastAsia="宋体" w:cs="宋体"/>
          <w:sz w:val="19"/>
          <w:szCs w:val="19"/>
        </w:rPr>
      </w:pPr>
      <w:r>
        <w:rPr>
          <w:rFonts w:ascii="宋体" w:hAnsi="宋体" w:eastAsia="宋体" w:cs="宋体"/>
          <w:spacing w:val="6"/>
          <w:sz w:val="19"/>
          <w:szCs w:val="19"/>
        </w:rPr>
        <w:t>投标供应商应在</w:t>
      </w:r>
      <w:r>
        <w:rPr>
          <w:rFonts w:ascii="Lucida Sans Unicode" w:hAnsi="Lucida Sans Unicode" w:eastAsia="Lucida Sans Unicode" w:cs="Lucida Sans Unicode"/>
          <w:spacing w:val="6"/>
          <w:sz w:val="19"/>
          <w:szCs w:val="19"/>
        </w:rPr>
        <w:t>“</w:t>
      </w:r>
      <w:r>
        <w:rPr>
          <w:rFonts w:ascii="宋体" w:hAnsi="宋体" w:eastAsia="宋体" w:cs="宋体"/>
          <w:spacing w:val="6"/>
          <w:sz w:val="19"/>
          <w:szCs w:val="19"/>
        </w:rPr>
        <w:t>投</w:t>
      </w:r>
      <w:r>
        <w:rPr>
          <w:rFonts w:ascii="宋体" w:hAnsi="宋体" w:eastAsia="宋体" w:cs="宋体"/>
          <w:spacing w:val="4"/>
          <w:sz w:val="19"/>
          <w:szCs w:val="19"/>
        </w:rPr>
        <w:t>标</w:t>
      </w:r>
      <w:r>
        <w:rPr>
          <w:rFonts w:ascii="宋体" w:hAnsi="宋体" w:eastAsia="宋体" w:cs="宋体"/>
          <w:spacing w:val="3"/>
          <w:sz w:val="19"/>
          <w:szCs w:val="19"/>
        </w:rPr>
        <w:t>客户端</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【报价部分】进行填写，</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投标客户端</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将自动根据供应商填写信息在线生成开标一览表，若</w:t>
      </w:r>
      <w:r>
        <w:rPr>
          <w:rFonts w:ascii="宋体" w:hAnsi="宋体" w:eastAsia="宋体" w:cs="宋体"/>
          <w:sz w:val="19"/>
          <w:szCs w:val="19"/>
        </w:rPr>
        <w:t xml:space="preserve"> </w:t>
      </w:r>
      <w:r>
        <w:rPr>
          <w:rFonts w:ascii="宋体" w:hAnsi="宋体" w:eastAsia="宋体" w:cs="宋体"/>
          <w:spacing w:val="6"/>
          <w:sz w:val="19"/>
          <w:szCs w:val="19"/>
        </w:rPr>
        <w:t>在投标文件中出现非系</w:t>
      </w:r>
      <w:r>
        <w:rPr>
          <w:rFonts w:ascii="宋体" w:hAnsi="宋体" w:eastAsia="宋体" w:cs="宋体"/>
          <w:spacing w:val="3"/>
          <w:sz w:val="19"/>
          <w:szCs w:val="19"/>
        </w:rPr>
        <w:t>统生成的开标一览表，且与</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投标客户端</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生成的开标一览表信息内容不一致，以</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投标客户端</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在线填写</w:t>
      </w:r>
      <w:r>
        <w:rPr>
          <w:rFonts w:ascii="宋体" w:hAnsi="宋体" w:eastAsia="宋体" w:cs="宋体"/>
          <w:sz w:val="19"/>
          <w:szCs w:val="19"/>
        </w:rPr>
        <w:t xml:space="preserve"> </w:t>
      </w:r>
      <w:r>
        <w:rPr>
          <w:rFonts w:ascii="宋体" w:hAnsi="宋体" w:eastAsia="宋体" w:cs="宋体"/>
          <w:spacing w:val="2"/>
          <w:sz w:val="19"/>
          <w:szCs w:val="19"/>
        </w:rPr>
        <w:t>报价</w:t>
      </w:r>
      <w:r>
        <w:rPr>
          <w:rFonts w:ascii="宋体" w:hAnsi="宋体" w:eastAsia="宋体" w:cs="宋体"/>
          <w:spacing w:val="1"/>
          <w:sz w:val="19"/>
          <w:szCs w:val="19"/>
        </w:rPr>
        <w:t>并生成的内容为准。</w:t>
      </w:r>
    </w:p>
    <w:p>
      <w:pPr>
        <w:spacing w:line="220" w:lineRule="auto"/>
        <w:ind w:left="397"/>
        <w:outlineLvl w:val="2"/>
        <w:rPr>
          <w:rFonts w:ascii="宋体" w:hAnsi="宋体" w:eastAsia="宋体" w:cs="宋体"/>
          <w:sz w:val="19"/>
          <w:szCs w:val="19"/>
        </w:rPr>
      </w:pPr>
      <w:r>
        <w:rPr>
          <w:rFonts w:ascii="宋体" w:hAnsi="宋体" w:eastAsia="宋体" w:cs="宋体"/>
          <w:spacing w:val="10"/>
          <w:sz w:val="19"/>
          <w:szCs w:val="19"/>
        </w:rPr>
        <w:t>(下列表样仅供参考</w:t>
      </w:r>
      <w:r>
        <w:rPr>
          <w:rFonts w:ascii="宋体" w:hAnsi="宋体" w:eastAsia="宋体" w:cs="宋体"/>
          <w:spacing w:val="8"/>
          <w:sz w:val="19"/>
          <w:szCs w:val="19"/>
        </w:rPr>
        <w:t>)</w:t>
      </w:r>
    </w:p>
    <w:p>
      <w:pPr>
        <w:spacing w:line="258" w:lineRule="auto"/>
        <w:rPr>
          <w:rFonts w:ascii="Arial"/>
          <w:sz w:val="21"/>
        </w:rPr>
      </w:pPr>
    </w:p>
    <w:p>
      <w:pPr>
        <w:spacing w:before="68" w:line="381" w:lineRule="exact"/>
        <w:ind w:left="4144"/>
        <w:rPr>
          <w:rFonts w:ascii="宋体" w:hAnsi="宋体" w:eastAsia="宋体" w:cs="宋体"/>
          <w:spacing w:val="13"/>
          <w:position w:val="12"/>
          <w:sz w:val="21"/>
          <w:szCs w:val="21"/>
        </w:rPr>
      </w:pPr>
    </w:p>
    <w:p>
      <w:pPr>
        <w:spacing w:before="68" w:line="381" w:lineRule="exact"/>
        <w:jc w:val="center"/>
        <w:rPr>
          <w:rFonts w:ascii="宋体" w:hAnsi="宋体" w:eastAsia="宋体" w:cs="宋体"/>
          <w:sz w:val="21"/>
          <w:szCs w:val="21"/>
        </w:rPr>
      </w:pPr>
      <w:r>
        <w:rPr>
          <w:rFonts w:ascii="宋体" w:hAnsi="宋体" w:eastAsia="宋体" w:cs="宋体"/>
          <w:spacing w:val="13"/>
          <w:position w:val="12"/>
          <w:sz w:val="21"/>
          <w:szCs w:val="21"/>
        </w:rPr>
        <w:t>开标一览表 (报价表</w:t>
      </w:r>
      <w:r>
        <w:rPr>
          <w:rFonts w:ascii="宋体" w:hAnsi="宋体" w:eastAsia="宋体" w:cs="宋体"/>
          <w:spacing w:val="12"/>
          <w:position w:val="12"/>
          <w:sz w:val="21"/>
          <w:szCs w:val="21"/>
        </w:rPr>
        <w:t>)</w:t>
      </w:r>
    </w:p>
    <w:p>
      <w:pPr>
        <w:spacing w:line="219" w:lineRule="auto"/>
        <w:jc w:val="center"/>
        <w:rPr>
          <w:rFonts w:ascii="宋体" w:hAnsi="宋体" w:eastAsia="宋体" w:cs="宋体"/>
          <w:sz w:val="19"/>
          <w:szCs w:val="19"/>
        </w:rPr>
      </w:pPr>
      <w:r>
        <w:rPr>
          <w:rFonts w:ascii="宋体" w:hAnsi="宋体" w:eastAsia="宋体" w:cs="宋体"/>
          <w:spacing w:val="16"/>
          <w:sz w:val="19"/>
          <w:szCs w:val="19"/>
        </w:rPr>
        <w:t>(</w:t>
      </w:r>
      <w:r>
        <w:rPr>
          <w:rFonts w:ascii="宋体" w:hAnsi="宋体" w:eastAsia="宋体" w:cs="宋体"/>
          <w:spacing w:val="10"/>
          <w:sz w:val="19"/>
          <w:szCs w:val="19"/>
        </w:rPr>
        <w:t>总价、单价报价)</w:t>
      </w:r>
    </w:p>
    <w:p>
      <w:pPr>
        <w:spacing w:before="158" w:line="384" w:lineRule="exact"/>
        <w:ind w:left="394"/>
        <w:rPr>
          <w:rFonts w:ascii="宋体" w:hAnsi="宋体" w:eastAsia="宋体" w:cs="宋体"/>
          <w:sz w:val="19"/>
          <w:szCs w:val="19"/>
        </w:rPr>
      </w:pPr>
      <w:r>
        <w:rPr>
          <w:rFonts w:ascii="宋体" w:hAnsi="宋体" w:eastAsia="宋体" w:cs="宋体"/>
          <w:spacing w:val="-1"/>
          <w:position w:val="14"/>
          <w:sz w:val="19"/>
          <w:szCs w:val="19"/>
        </w:rPr>
        <w:t>项目编号</w:t>
      </w:r>
      <w:r>
        <w:rPr>
          <w:rFonts w:ascii="宋体" w:hAnsi="宋体" w:eastAsia="宋体" w:cs="宋体"/>
          <w:position w:val="14"/>
          <w:sz w:val="19"/>
          <w:szCs w:val="19"/>
        </w:rPr>
        <w:t>：</w:t>
      </w:r>
    </w:p>
    <w:p>
      <w:pPr>
        <w:spacing w:line="222" w:lineRule="auto"/>
        <w:ind w:left="394"/>
      </w:pPr>
      <w:r>
        <w:rPr>
          <w:rFonts w:ascii="宋体" w:hAnsi="宋体" w:eastAsia="宋体" w:cs="宋体"/>
          <w:spacing w:val="-1"/>
          <w:sz w:val="19"/>
          <w:szCs w:val="19"/>
        </w:rPr>
        <w:t>项目名称</w:t>
      </w:r>
      <w:r>
        <w:rPr>
          <w:rFonts w:ascii="宋体" w:hAnsi="宋体" w:eastAsia="宋体" w:cs="宋体"/>
          <w:sz w:val="19"/>
          <w:szCs w:val="19"/>
        </w:rPr>
        <w:t>：</w:t>
      </w:r>
    </w:p>
    <w:p>
      <w:pPr>
        <w:spacing w:before="156" w:line="222" w:lineRule="auto"/>
        <w:ind w:left="393"/>
        <w:rPr>
          <w:rFonts w:ascii="宋体" w:hAnsi="宋体" w:eastAsia="宋体" w:cs="宋体"/>
          <w:sz w:val="19"/>
          <w:szCs w:val="19"/>
        </w:rPr>
      </w:pPr>
      <w:r>
        <w:rPr>
          <w:rFonts w:ascii="宋体" w:hAnsi="宋体" w:eastAsia="宋体" w:cs="宋体"/>
          <w:spacing w:val="-1"/>
          <w:sz w:val="19"/>
          <w:szCs w:val="19"/>
        </w:rPr>
        <w:t>投标</w:t>
      </w:r>
      <w:r>
        <w:rPr>
          <w:rFonts w:ascii="宋体" w:hAnsi="宋体" w:eastAsia="宋体" w:cs="宋体"/>
          <w:sz w:val="19"/>
          <w:szCs w:val="19"/>
        </w:rPr>
        <w:t>人名称：</w:t>
      </w:r>
    </w:p>
    <w:p>
      <w:pPr>
        <w:spacing w:line="68" w:lineRule="exact"/>
      </w:pPr>
    </w:p>
    <w:tbl>
      <w:tblPr>
        <w:tblStyle w:val="17"/>
        <w:tblW w:w="95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2340"/>
        <w:gridCol w:w="2130"/>
        <w:gridCol w:w="229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top"/>
          </w:tcPr>
          <w:p>
            <w:pPr>
              <w:spacing w:before="93" w:line="223" w:lineRule="auto"/>
              <w:ind w:left="104"/>
              <w:rPr>
                <w:rFonts w:ascii="宋体" w:hAnsi="宋体" w:eastAsia="宋体" w:cs="宋体"/>
                <w:sz w:val="19"/>
                <w:szCs w:val="19"/>
              </w:rPr>
            </w:pPr>
            <w:r>
              <w:rPr>
                <w:rFonts w:ascii="宋体" w:hAnsi="宋体" w:eastAsia="宋体" w:cs="宋体"/>
                <w:spacing w:val="-3"/>
                <w:sz w:val="19"/>
                <w:szCs w:val="19"/>
              </w:rPr>
              <w:t>序</w:t>
            </w:r>
            <w:r>
              <w:rPr>
                <w:rFonts w:ascii="宋体" w:hAnsi="宋体" w:eastAsia="宋体" w:cs="宋体"/>
                <w:spacing w:val="-2"/>
                <w:sz w:val="19"/>
                <w:szCs w:val="19"/>
              </w:rPr>
              <w:t>号</w:t>
            </w:r>
          </w:p>
        </w:tc>
        <w:tc>
          <w:tcPr>
            <w:tcW w:w="2340" w:type="dxa"/>
            <w:vAlign w:val="top"/>
          </w:tcPr>
          <w:p>
            <w:pPr>
              <w:spacing w:before="35" w:line="303" w:lineRule="exact"/>
              <w:ind w:left="99"/>
              <w:rPr>
                <w:rFonts w:ascii="宋体" w:hAnsi="宋体" w:eastAsia="宋体" w:cs="宋体"/>
                <w:sz w:val="19"/>
                <w:szCs w:val="19"/>
              </w:rPr>
            </w:pPr>
            <w:r>
              <w:rPr>
                <w:rFonts w:ascii="宋体" w:hAnsi="宋体" w:eastAsia="宋体" w:cs="宋体"/>
                <w:spacing w:val="-3"/>
                <w:position w:val="3"/>
                <w:sz w:val="19"/>
                <w:szCs w:val="19"/>
              </w:rPr>
              <w:t>采购项目名称</w:t>
            </w:r>
            <w:r>
              <w:rPr>
                <w:rFonts w:ascii="Lucida Sans Unicode" w:hAnsi="Lucida Sans Unicode" w:eastAsia="Lucida Sans Unicode" w:cs="Lucida Sans Unicode"/>
                <w:spacing w:val="-3"/>
                <w:position w:val="3"/>
                <w:sz w:val="19"/>
                <w:szCs w:val="19"/>
              </w:rPr>
              <w:t>/</w:t>
            </w:r>
            <w:r>
              <w:rPr>
                <w:rFonts w:ascii="宋体" w:hAnsi="宋体" w:eastAsia="宋体" w:cs="宋体"/>
                <w:spacing w:val="-3"/>
                <w:position w:val="3"/>
                <w:sz w:val="19"/>
                <w:szCs w:val="19"/>
              </w:rPr>
              <w:t>包名称</w:t>
            </w:r>
          </w:p>
        </w:tc>
        <w:tc>
          <w:tcPr>
            <w:tcW w:w="2130" w:type="dxa"/>
            <w:vAlign w:val="top"/>
          </w:tcPr>
          <w:p>
            <w:pPr>
              <w:spacing w:before="93" w:line="220" w:lineRule="auto"/>
              <w:ind w:left="105"/>
              <w:rPr>
                <w:rFonts w:ascii="宋体" w:hAnsi="宋体" w:eastAsia="宋体" w:cs="宋体"/>
                <w:sz w:val="19"/>
                <w:szCs w:val="19"/>
              </w:rPr>
            </w:pPr>
            <w:r>
              <w:rPr>
                <w:rFonts w:ascii="宋体" w:hAnsi="宋体" w:eastAsia="宋体" w:cs="宋体"/>
                <w:spacing w:val="1"/>
                <w:sz w:val="19"/>
                <w:szCs w:val="19"/>
              </w:rPr>
              <w:t>投标总</w:t>
            </w:r>
            <w:r>
              <w:rPr>
                <w:rFonts w:ascii="宋体" w:hAnsi="宋体" w:eastAsia="宋体" w:cs="宋体"/>
                <w:sz w:val="19"/>
                <w:szCs w:val="19"/>
              </w:rPr>
              <w:t>报价 (元)</w:t>
            </w:r>
          </w:p>
        </w:tc>
        <w:tc>
          <w:tcPr>
            <w:tcW w:w="2295" w:type="dxa"/>
            <w:vAlign w:val="top"/>
          </w:tcPr>
          <w:p>
            <w:pPr>
              <w:spacing w:before="93" w:line="221" w:lineRule="auto"/>
              <w:ind w:left="110"/>
              <w:rPr>
                <w:rFonts w:ascii="宋体" w:hAnsi="宋体" w:eastAsia="宋体" w:cs="宋体"/>
                <w:sz w:val="19"/>
                <w:szCs w:val="19"/>
              </w:rPr>
            </w:pPr>
            <w:r>
              <w:rPr>
                <w:rFonts w:ascii="宋体" w:hAnsi="宋体" w:eastAsia="宋体" w:cs="宋体"/>
                <w:spacing w:val="-1"/>
                <w:sz w:val="19"/>
                <w:szCs w:val="19"/>
              </w:rPr>
              <w:t>交</w:t>
            </w:r>
            <w:r>
              <w:rPr>
                <w:rFonts w:ascii="宋体" w:hAnsi="宋体" w:eastAsia="宋体" w:cs="宋体"/>
                <w:sz w:val="19"/>
                <w:szCs w:val="19"/>
              </w:rPr>
              <w:t>货或服务期</w:t>
            </w:r>
          </w:p>
        </w:tc>
        <w:tc>
          <w:tcPr>
            <w:tcW w:w="2220" w:type="dxa"/>
            <w:vAlign w:val="top"/>
          </w:tcPr>
          <w:p>
            <w:pPr>
              <w:spacing w:before="93" w:line="221" w:lineRule="auto"/>
              <w:ind w:left="111"/>
              <w:rPr>
                <w:rFonts w:ascii="宋体" w:hAnsi="宋体" w:eastAsia="宋体" w:cs="宋体"/>
                <w:sz w:val="19"/>
                <w:szCs w:val="19"/>
              </w:rPr>
            </w:pPr>
            <w:r>
              <w:rPr>
                <w:rFonts w:ascii="宋体" w:hAnsi="宋体" w:eastAsia="宋体" w:cs="宋体"/>
                <w:spacing w:val="1"/>
                <w:sz w:val="19"/>
                <w:szCs w:val="19"/>
              </w:rPr>
              <w:t>交</w:t>
            </w:r>
            <w:r>
              <w:rPr>
                <w:rFonts w:ascii="宋体" w:hAnsi="宋体" w:eastAsia="宋体" w:cs="宋体"/>
                <w:sz w:val="19"/>
                <w:szCs w:val="19"/>
              </w:rPr>
              <w:t>货或服务地点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582" w:type="dxa"/>
            <w:vAlign w:val="top"/>
          </w:tcPr>
          <w:p>
            <w:pPr>
              <w:spacing w:before="111"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2340" w:type="dxa"/>
            <w:vAlign w:val="top"/>
          </w:tcPr>
          <w:p>
            <w:pPr>
              <w:rPr>
                <w:rFonts w:ascii="Arial"/>
                <w:sz w:val="21"/>
              </w:rPr>
            </w:pPr>
          </w:p>
        </w:tc>
        <w:tc>
          <w:tcPr>
            <w:tcW w:w="2130" w:type="dxa"/>
            <w:vAlign w:val="top"/>
          </w:tcPr>
          <w:p>
            <w:pPr>
              <w:rPr>
                <w:rFonts w:ascii="Arial"/>
                <w:sz w:val="21"/>
              </w:rPr>
            </w:pPr>
          </w:p>
        </w:tc>
        <w:tc>
          <w:tcPr>
            <w:tcW w:w="2295" w:type="dxa"/>
            <w:vAlign w:val="top"/>
          </w:tcPr>
          <w:p>
            <w:pPr>
              <w:rPr>
                <w:rFonts w:ascii="Arial"/>
                <w:sz w:val="21"/>
              </w:rPr>
            </w:pPr>
          </w:p>
        </w:tc>
        <w:tc>
          <w:tcPr>
            <w:tcW w:w="222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582" w:type="dxa"/>
            <w:vAlign w:val="top"/>
          </w:tcPr>
          <w:p>
            <w:pPr>
              <w:spacing w:before="110"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2340" w:type="dxa"/>
            <w:vAlign w:val="top"/>
          </w:tcPr>
          <w:p>
            <w:pPr>
              <w:rPr>
                <w:rFonts w:ascii="Arial"/>
                <w:sz w:val="21"/>
              </w:rPr>
            </w:pPr>
          </w:p>
        </w:tc>
        <w:tc>
          <w:tcPr>
            <w:tcW w:w="2130" w:type="dxa"/>
            <w:vAlign w:val="top"/>
          </w:tcPr>
          <w:p>
            <w:pPr>
              <w:rPr>
                <w:rFonts w:ascii="Arial"/>
                <w:sz w:val="21"/>
              </w:rPr>
            </w:pPr>
          </w:p>
        </w:tc>
        <w:tc>
          <w:tcPr>
            <w:tcW w:w="2295" w:type="dxa"/>
            <w:vAlign w:val="top"/>
          </w:tcPr>
          <w:p>
            <w:pPr>
              <w:rPr>
                <w:rFonts w:ascii="Arial"/>
                <w:sz w:val="21"/>
              </w:rPr>
            </w:pPr>
          </w:p>
        </w:tc>
        <w:tc>
          <w:tcPr>
            <w:tcW w:w="2220"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582" w:type="dxa"/>
            <w:vAlign w:val="top"/>
          </w:tcPr>
          <w:p>
            <w:pPr>
              <w:spacing w:before="232" w:line="107" w:lineRule="exact"/>
              <w:ind w:left="11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2"/>
                <w:sz w:val="19"/>
                <w:szCs w:val="19"/>
              </w:rPr>
              <w:t>.</w:t>
            </w:r>
            <w:r>
              <w:rPr>
                <w:rFonts w:ascii="Lucida Sans Unicode" w:hAnsi="Lucida Sans Unicode" w:eastAsia="Lucida Sans Unicode" w:cs="Lucida Sans Unicode"/>
                <w:position w:val="2"/>
                <w:sz w:val="19"/>
                <w:szCs w:val="19"/>
              </w:rPr>
              <w:t>..</w:t>
            </w:r>
          </w:p>
        </w:tc>
        <w:tc>
          <w:tcPr>
            <w:tcW w:w="2340" w:type="dxa"/>
            <w:vAlign w:val="top"/>
          </w:tcPr>
          <w:p>
            <w:pPr>
              <w:rPr>
                <w:rFonts w:ascii="Arial"/>
                <w:sz w:val="21"/>
              </w:rPr>
            </w:pPr>
          </w:p>
        </w:tc>
        <w:tc>
          <w:tcPr>
            <w:tcW w:w="2130" w:type="dxa"/>
            <w:vAlign w:val="top"/>
          </w:tcPr>
          <w:p>
            <w:pPr>
              <w:rPr>
                <w:rFonts w:ascii="Arial"/>
                <w:sz w:val="21"/>
              </w:rPr>
            </w:pPr>
          </w:p>
        </w:tc>
        <w:tc>
          <w:tcPr>
            <w:tcW w:w="2295" w:type="dxa"/>
            <w:vAlign w:val="top"/>
          </w:tcPr>
          <w:p>
            <w:pPr>
              <w:rPr>
                <w:rFonts w:ascii="Arial"/>
                <w:sz w:val="21"/>
              </w:rPr>
            </w:pPr>
          </w:p>
        </w:tc>
        <w:tc>
          <w:tcPr>
            <w:tcW w:w="2220" w:type="dxa"/>
            <w:vAlign w:val="top"/>
          </w:tcPr>
          <w:p>
            <w:pPr>
              <w:rPr>
                <w:rFonts w:ascii="Arial"/>
                <w:sz w:val="21"/>
              </w:rPr>
            </w:pPr>
          </w:p>
        </w:tc>
      </w:tr>
    </w:tbl>
    <w:p>
      <w:pPr>
        <w:spacing w:before="88" w:line="384" w:lineRule="exact"/>
        <w:ind w:left="6635"/>
        <w:rPr>
          <w:rFonts w:ascii="宋体" w:hAnsi="宋体" w:eastAsia="宋体" w:cs="宋体"/>
          <w:sz w:val="19"/>
          <w:szCs w:val="19"/>
        </w:rPr>
      </w:pPr>
      <w:r>
        <w:rPr>
          <w:rFonts w:ascii="宋体" w:hAnsi="宋体" w:eastAsia="宋体" w:cs="宋体"/>
          <w:spacing w:val="1"/>
          <w:position w:val="14"/>
          <w:sz w:val="19"/>
          <w:szCs w:val="19"/>
        </w:rPr>
        <w:t xml:space="preserve">投标人 </w:t>
      </w:r>
      <w:r>
        <w:rPr>
          <w:rFonts w:ascii="宋体" w:hAnsi="宋体" w:eastAsia="宋体" w:cs="宋体"/>
          <w:position w:val="14"/>
          <w:sz w:val="19"/>
          <w:szCs w:val="19"/>
        </w:rPr>
        <w:t>(盖章) ：</w:t>
      </w:r>
    </w:p>
    <w:p>
      <w:pPr>
        <w:spacing w:line="222" w:lineRule="auto"/>
        <w:ind w:left="7626"/>
        <w:rPr>
          <w:rFonts w:ascii="宋体" w:hAnsi="宋体" w:eastAsia="宋体" w:cs="宋体"/>
          <w:sz w:val="19"/>
          <w:szCs w:val="19"/>
        </w:rPr>
      </w:pPr>
      <w:r>
        <w:rPr>
          <w:rFonts w:ascii="宋体" w:hAnsi="宋体" w:eastAsia="宋体" w:cs="宋体"/>
          <w:spacing w:val="-14"/>
          <w:sz w:val="19"/>
          <w:szCs w:val="19"/>
        </w:rPr>
        <w:t>日</w:t>
      </w:r>
      <w:r>
        <w:rPr>
          <w:rFonts w:ascii="宋体" w:hAnsi="宋体" w:eastAsia="宋体" w:cs="宋体"/>
          <w:spacing w:val="-12"/>
          <w:sz w:val="19"/>
          <w:szCs w:val="19"/>
        </w:rPr>
        <w:t>期：</w:t>
      </w:r>
    </w:p>
    <w:p>
      <w:pPr>
        <w:spacing w:line="257" w:lineRule="auto"/>
        <w:rPr>
          <w:rFonts w:ascii="Arial"/>
          <w:sz w:val="21"/>
        </w:rPr>
      </w:pPr>
    </w:p>
    <w:p>
      <w:pPr>
        <w:spacing w:before="60" w:line="222" w:lineRule="auto"/>
        <w:ind w:left="4775" w:firstLine="2958" w:firstLineChars="1700"/>
        <w:rPr>
          <w:rFonts w:ascii="Times New Roman" w:hAnsi="Times New Roman" w:eastAsia="Times New Roman" w:cs="Times New Roman"/>
          <w:spacing w:val="2"/>
          <w:sz w:val="17"/>
          <w:szCs w:val="17"/>
        </w:rPr>
      </w:pPr>
    </w:p>
    <w:p>
      <w:pPr>
        <w:spacing w:before="60" w:line="222" w:lineRule="auto"/>
        <w:rPr>
          <w:rFonts w:hint="eastAsia" w:ascii="宋体" w:hAnsi="宋体" w:eastAsia="宋体" w:cs="宋体"/>
          <w:spacing w:val="2"/>
          <w:sz w:val="18"/>
          <w:szCs w:val="18"/>
        </w:rPr>
      </w:pPr>
    </w:p>
    <w:p>
      <w:pPr>
        <w:spacing w:before="60" w:line="222" w:lineRule="auto"/>
        <w:rPr>
          <w:rFonts w:hint="eastAsia" w:ascii="宋体" w:hAnsi="宋体" w:eastAsia="宋体" w:cs="宋体"/>
          <w:spacing w:val="2"/>
          <w:sz w:val="18"/>
          <w:szCs w:val="18"/>
        </w:rPr>
      </w:pPr>
      <w:r>
        <w:rPr>
          <w:rFonts w:hint="eastAsia" w:ascii="宋体" w:hAnsi="宋体" w:eastAsia="宋体" w:cs="宋体"/>
          <w:spacing w:val="2"/>
          <w:sz w:val="18"/>
          <w:szCs w:val="18"/>
        </w:rPr>
        <w:t>注: 1、报价一经涂改，应在涂改处加盖单位公章并由法定代表人或授权委托人盖章，否则其投标作无效标处理。</w:t>
      </w:r>
    </w:p>
    <w:p>
      <w:pPr>
        <w:spacing w:before="60" w:line="222" w:lineRule="auto"/>
        <w:rPr>
          <w:rFonts w:hint="eastAsia" w:ascii="宋体" w:hAnsi="宋体" w:eastAsia="宋体" w:cs="宋体"/>
          <w:spacing w:val="2"/>
          <w:sz w:val="18"/>
          <w:szCs w:val="18"/>
        </w:rPr>
      </w:pPr>
      <w:r>
        <w:rPr>
          <w:rFonts w:hint="eastAsia" w:ascii="宋体" w:hAnsi="宋体" w:eastAsia="宋体" w:cs="宋体"/>
          <w:spacing w:val="2"/>
          <w:sz w:val="18"/>
          <w:szCs w:val="18"/>
        </w:rPr>
        <w:t>2、报价包括项目实施所需的货物费、服务费、拆除费、前期调研费、人工费、运费、安装费、保险费、税费、升级费、安装调式费、检测费、配合验收费、仓储保管费、人员培训费、审计费和后续服务费的全部费用及其他一切费用。</w:t>
      </w:r>
    </w:p>
    <w:p>
      <w:pPr>
        <w:spacing w:before="60" w:line="222" w:lineRule="auto"/>
        <w:rPr>
          <w:rFonts w:hint="eastAsia" w:ascii="宋体" w:hAnsi="宋体" w:eastAsia="宋体" w:cs="宋体"/>
          <w:spacing w:val="2"/>
          <w:sz w:val="18"/>
          <w:szCs w:val="18"/>
        </w:rPr>
      </w:pPr>
      <w:r>
        <w:rPr>
          <w:rFonts w:hint="eastAsia" w:ascii="宋体" w:hAnsi="宋体" w:eastAsia="宋体" w:cs="宋体"/>
          <w:spacing w:val="2"/>
          <w:sz w:val="18"/>
          <w:szCs w:val="18"/>
        </w:rPr>
        <w:t>3、上报价应与“投标设备报价明细表”中的“投标总价”相一致。</w:t>
      </w:r>
    </w:p>
    <w:p>
      <w:pPr>
        <w:spacing w:before="60" w:line="222" w:lineRule="auto"/>
        <w:rPr>
          <w:rFonts w:hint="eastAsia" w:ascii="宋体" w:hAnsi="宋体" w:eastAsia="宋体" w:cs="宋体"/>
          <w:sz w:val="18"/>
          <w:szCs w:val="18"/>
        </w:rPr>
        <w:sectPr>
          <w:headerReference r:id="rId19" w:type="default"/>
          <w:type w:val="continuous"/>
          <w:pgSz w:w="11906" w:h="16839"/>
          <w:pgMar w:top="1423" w:right="1191" w:bottom="1423" w:left="1145" w:header="0" w:footer="397" w:gutter="0"/>
          <w:pgNumType w:fmt="decimal"/>
          <w:cols w:space="720" w:num="1"/>
        </w:sectPr>
      </w:pPr>
      <w:r>
        <w:rPr>
          <w:rFonts w:hint="eastAsia" w:ascii="宋体" w:hAnsi="宋体" w:eastAsia="宋体" w:cs="宋体"/>
          <w:spacing w:val="2"/>
          <w:sz w:val="18"/>
          <w:szCs w:val="18"/>
        </w:rPr>
        <w:t xml:space="preserve">          </w:t>
      </w: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numPr>
          <w:ilvl w:val="0"/>
          <w:numId w:val="0"/>
        </w:numPr>
        <w:spacing w:before="43" w:line="242" w:lineRule="auto"/>
        <w:ind w:left="103" w:leftChars="0"/>
        <w:jc w:val="center"/>
        <w:outlineLvl w:val="2"/>
        <w:rPr>
          <w:rFonts w:ascii="宋体" w:hAnsi="宋体" w:eastAsia="宋体" w:cs="宋体"/>
          <w:b/>
          <w:bCs/>
          <w:spacing w:val="14"/>
          <w:sz w:val="24"/>
          <w:szCs w:val="24"/>
        </w:rPr>
      </w:pPr>
      <w:r>
        <w:rPr>
          <w:rFonts w:hint="eastAsia" w:ascii="宋体" w:hAnsi="宋体" w:eastAsia="宋体" w:cs="宋体"/>
          <w:b/>
          <w:bCs/>
          <w:spacing w:val="15"/>
          <w:sz w:val="24"/>
          <w:szCs w:val="24"/>
          <w:lang w:val="en-US" w:eastAsia="zh-CN"/>
        </w:rPr>
        <w:t>三、</w:t>
      </w:r>
      <w:r>
        <w:rPr>
          <w:rFonts w:ascii="宋体" w:hAnsi="宋体" w:eastAsia="宋体" w:cs="宋体"/>
          <w:b/>
          <w:bCs/>
          <w:spacing w:val="15"/>
          <w:sz w:val="24"/>
          <w:szCs w:val="24"/>
        </w:rPr>
        <w:t>分项报价</w:t>
      </w:r>
      <w:r>
        <w:rPr>
          <w:rFonts w:ascii="宋体" w:hAnsi="宋体" w:eastAsia="宋体" w:cs="宋体"/>
          <w:b/>
          <w:bCs/>
          <w:spacing w:val="14"/>
          <w:sz w:val="24"/>
          <w:szCs w:val="24"/>
        </w:rPr>
        <w:t>表</w:t>
      </w:r>
    </w:p>
    <w:p>
      <w:pPr>
        <w:pStyle w:val="2"/>
        <w:numPr>
          <w:ilvl w:val="0"/>
          <w:numId w:val="0"/>
        </w:numPr>
        <w:ind w:left="103" w:leftChars="0"/>
      </w:pPr>
    </w:p>
    <w:p>
      <w:pPr>
        <w:spacing w:before="104" w:line="333" w:lineRule="auto"/>
        <w:ind w:left="5" w:right="1" w:firstLine="387"/>
        <w:rPr>
          <w:rFonts w:ascii="宋体" w:hAnsi="宋体" w:eastAsia="宋体" w:cs="宋体"/>
          <w:sz w:val="19"/>
          <w:szCs w:val="19"/>
        </w:rPr>
      </w:pPr>
      <w:r>
        <w:rPr>
          <w:rFonts w:ascii="宋体" w:hAnsi="宋体" w:eastAsia="宋体" w:cs="宋体"/>
          <w:spacing w:val="6"/>
          <w:sz w:val="19"/>
          <w:szCs w:val="19"/>
        </w:rPr>
        <w:t>投标供应商应在</w:t>
      </w:r>
      <w:r>
        <w:rPr>
          <w:rFonts w:ascii="Lucida Sans Unicode" w:hAnsi="Lucida Sans Unicode" w:eastAsia="Lucida Sans Unicode" w:cs="Lucida Sans Unicode"/>
          <w:spacing w:val="6"/>
          <w:sz w:val="19"/>
          <w:szCs w:val="19"/>
        </w:rPr>
        <w:t>“</w:t>
      </w:r>
      <w:r>
        <w:rPr>
          <w:rFonts w:ascii="宋体" w:hAnsi="宋体" w:eastAsia="宋体" w:cs="宋体"/>
          <w:spacing w:val="6"/>
          <w:sz w:val="19"/>
          <w:szCs w:val="19"/>
        </w:rPr>
        <w:t>投</w:t>
      </w:r>
      <w:r>
        <w:rPr>
          <w:rFonts w:ascii="宋体" w:hAnsi="宋体" w:eastAsia="宋体" w:cs="宋体"/>
          <w:spacing w:val="4"/>
          <w:sz w:val="19"/>
          <w:szCs w:val="19"/>
        </w:rPr>
        <w:t>标</w:t>
      </w:r>
      <w:r>
        <w:rPr>
          <w:rFonts w:ascii="宋体" w:hAnsi="宋体" w:eastAsia="宋体" w:cs="宋体"/>
          <w:spacing w:val="3"/>
          <w:sz w:val="19"/>
          <w:szCs w:val="19"/>
        </w:rPr>
        <w:t>客户端</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【报价部分】进行填写，</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投标客户端</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将自动根据供应商填写信息在线生成分项报价表，若</w:t>
      </w:r>
      <w:r>
        <w:rPr>
          <w:rFonts w:ascii="宋体" w:hAnsi="宋体" w:eastAsia="宋体" w:cs="宋体"/>
          <w:sz w:val="19"/>
          <w:szCs w:val="19"/>
        </w:rPr>
        <w:t xml:space="preserve"> </w:t>
      </w:r>
      <w:r>
        <w:rPr>
          <w:rFonts w:ascii="宋体" w:hAnsi="宋体" w:eastAsia="宋体" w:cs="宋体"/>
          <w:spacing w:val="6"/>
          <w:sz w:val="19"/>
          <w:szCs w:val="19"/>
        </w:rPr>
        <w:t>在投标文件中出现非系</w:t>
      </w:r>
      <w:r>
        <w:rPr>
          <w:rFonts w:ascii="宋体" w:hAnsi="宋体" w:eastAsia="宋体" w:cs="宋体"/>
          <w:spacing w:val="3"/>
          <w:sz w:val="19"/>
          <w:szCs w:val="19"/>
        </w:rPr>
        <w:t>统生成的分项报价表，且与</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投标客户端</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生成的分项报价表信息内容不一致，以</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投标客户端</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在线填写</w:t>
      </w:r>
      <w:r>
        <w:rPr>
          <w:rFonts w:ascii="宋体" w:hAnsi="宋体" w:eastAsia="宋体" w:cs="宋体"/>
          <w:sz w:val="19"/>
          <w:szCs w:val="19"/>
        </w:rPr>
        <w:t xml:space="preserve"> </w:t>
      </w:r>
      <w:r>
        <w:rPr>
          <w:rFonts w:ascii="宋体" w:hAnsi="宋体" w:eastAsia="宋体" w:cs="宋体"/>
          <w:spacing w:val="2"/>
          <w:sz w:val="19"/>
          <w:szCs w:val="19"/>
        </w:rPr>
        <w:t>报价</w:t>
      </w:r>
      <w:r>
        <w:rPr>
          <w:rFonts w:ascii="宋体" w:hAnsi="宋体" w:eastAsia="宋体" w:cs="宋体"/>
          <w:spacing w:val="1"/>
          <w:sz w:val="19"/>
          <w:szCs w:val="19"/>
        </w:rPr>
        <w:t>并生成的内容为准。</w:t>
      </w:r>
    </w:p>
    <w:p>
      <w:pPr>
        <w:spacing w:line="220" w:lineRule="auto"/>
        <w:ind w:left="397"/>
        <w:rPr>
          <w:rFonts w:ascii="宋体" w:hAnsi="宋体" w:eastAsia="宋体" w:cs="宋体"/>
          <w:spacing w:val="8"/>
          <w:sz w:val="19"/>
          <w:szCs w:val="19"/>
        </w:rPr>
      </w:pPr>
      <w:r>
        <w:rPr>
          <w:rFonts w:ascii="宋体" w:hAnsi="宋体" w:eastAsia="宋体" w:cs="宋体"/>
          <w:spacing w:val="10"/>
          <w:sz w:val="19"/>
          <w:szCs w:val="19"/>
        </w:rPr>
        <w:t>(下列表样仅供参考</w:t>
      </w:r>
      <w:r>
        <w:rPr>
          <w:rFonts w:ascii="宋体" w:hAnsi="宋体" w:eastAsia="宋体" w:cs="宋体"/>
          <w:spacing w:val="8"/>
          <w:sz w:val="19"/>
          <w:szCs w:val="19"/>
        </w:rPr>
        <w:t>)</w:t>
      </w:r>
    </w:p>
    <w:p>
      <w:pPr>
        <w:spacing w:before="296" w:line="349" w:lineRule="auto"/>
        <w:ind w:left="4622" w:right="211" w:firstLine="93"/>
        <w:rPr>
          <w:rFonts w:ascii="宋体" w:hAnsi="宋体" w:eastAsia="宋体" w:cs="宋体"/>
          <w:spacing w:val="13"/>
          <w:sz w:val="21"/>
          <w:szCs w:val="21"/>
        </w:rPr>
      </w:pPr>
    </w:p>
    <w:p>
      <w:pPr>
        <w:spacing w:before="296" w:line="349" w:lineRule="auto"/>
        <w:ind w:right="211"/>
        <w:jc w:val="center"/>
        <w:rPr>
          <w:rFonts w:ascii="宋体" w:hAnsi="宋体" w:eastAsia="宋体" w:cs="宋体"/>
          <w:spacing w:val="9"/>
          <w:sz w:val="19"/>
          <w:szCs w:val="19"/>
        </w:rPr>
      </w:pPr>
      <w:r>
        <w:rPr>
          <w:rFonts w:ascii="宋体" w:hAnsi="宋体" w:eastAsia="宋体" w:cs="宋体"/>
          <w:spacing w:val="13"/>
          <w:sz w:val="21"/>
          <w:szCs w:val="21"/>
        </w:rPr>
        <w:t>分项报价表</w:t>
      </w:r>
      <w:r>
        <w:rPr>
          <w:rFonts w:ascii="宋体" w:hAnsi="宋体" w:eastAsia="宋体" w:cs="宋体"/>
          <w:sz w:val="21"/>
          <w:szCs w:val="21"/>
        </w:rPr>
        <w:t xml:space="preserve">    </w:t>
      </w:r>
      <w:r>
        <w:rPr>
          <w:rFonts w:ascii="宋体" w:hAnsi="宋体" w:eastAsia="宋体" w:cs="宋体"/>
          <w:spacing w:val="14"/>
          <w:sz w:val="19"/>
          <w:szCs w:val="19"/>
        </w:rPr>
        <w:t>(</w:t>
      </w:r>
      <w:r>
        <w:rPr>
          <w:rFonts w:ascii="宋体" w:hAnsi="宋体" w:eastAsia="宋体" w:cs="宋体"/>
          <w:spacing w:val="9"/>
          <w:sz w:val="19"/>
          <w:szCs w:val="19"/>
        </w:rPr>
        <w:t>总价、单价报价)</w:t>
      </w:r>
    </w:p>
    <w:p>
      <w:pPr>
        <w:spacing w:before="9" w:line="221" w:lineRule="auto"/>
        <w:ind w:left="394"/>
        <w:rPr>
          <w:rFonts w:ascii="宋体" w:hAnsi="宋体" w:eastAsia="宋体" w:cs="宋体"/>
          <w:spacing w:val="-1"/>
          <w:sz w:val="19"/>
          <w:szCs w:val="19"/>
        </w:rPr>
      </w:pPr>
    </w:p>
    <w:p>
      <w:pPr>
        <w:spacing w:before="9" w:line="221" w:lineRule="auto"/>
        <w:ind w:left="394"/>
        <w:rPr>
          <w:rFonts w:ascii="宋体" w:hAnsi="宋体" w:eastAsia="宋体" w:cs="宋体"/>
          <w:sz w:val="19"/>
          <w:szCs w:val="19"/>
        </w:rPr>
      </w:pPr>
      <w:r>
        <w:rPr>
          <w:rFonts w:ascii="宋体" w:hAnsi="宋体" w:eastAsia="宋体" w:cs="宋体"/>
          <w:spacing w:val="-1"/>
          <w:sz w:val="19"/>
          <w:szCs w:val="19"/>
        </w:rPr>
        <w:t>项目编号</w:t>
      </w:r>
      <w:r>
        <w:rPr>
          <w:rFonts w:ascii="宋体" w:hAnsi="宋体" w:eastAsia="宋体" w:cs="宋体"/>
          <w:sz w:val="19"/>
          <w:szCs w:val="19"/>
        </w:rPr>
        <w:t>：</w:t>
      </w:r>
    </w:p>
    <w:p>
      <w:pPr>
        <w:spacing w:before="157" w:line="384" w:lineRule="exact"/>
        <w:ind w:left="394"/>
        <w:rPr>
          <w:rFonts w:ascii="宋体" w:hAnsi="宋体" w:eastAsia="宋体" w:cs="宋体"/>
          <w:sz w:val="19"/>
          <w:szCs w:val="19"/>
        </w:rPr>
      </w:pPr>
      <w:r>
        <w:rPr>
          <w:rFonts w:ascii="宋体" w:hAnsi="宋体" w:eastAsia="宋体" w:cs="宋体"/>
          <w:spacing w:val="-1"/>
          <w:position w:val="14"/>
          <w:sz w:val="19"/>
          <w:szCs w:val="19"/>
        </w:rPr>
        <w:t>项目名称</w:t>
      </w:r>
      <w:r>
        <w:rPr>
          <w:rFonts w:ascii="宋体" w:hAnsi="宋体" w:eastAsia="宋体" w:cs="宋体"/>
          <w:position w:val="14"/>
          <w:sz w:val="19"/>
          <w:szCs w:val="19"/>
        </w:rPr>
        <w:t>：</w:t>
      </w:r>
    </w:p>
    <w:p>
      <w:pPr>
        <w:spacing w:before="1" w:line="222" w:lineRule="auto"/>
        <w:ind w:left="391"/>
        <w:rPr>
          <w:rFonts w:ascii="宋体" w:hAnsi="宋体" w:eastAsia="宋体" w:cs="宋体"/>
          <w:sz w:val="19"/>
          <w:szCs w:val="19"/>
        </w:rPr>
      </w:pPr>
      <w:r>
        <w:rPr>
          <w:rFonts w:ascii="宋体" w:hAnsi="宋体" w:eastAsia="宋体" w:cs="宋体"/>
          <w:spacing w:val="-2"/>
          <w:sz w:val="19"/>
          <w:szCs w:val="19"/>
        </w:rPr>
        <w:t>包号</w:t>
      </w:r>
      <w:r>
        <w:rPr>
          <w:rFonts w:ascii="宋体" w:hAnsi="宋体" w:eastAsia="宋体" w:cs="宋体"/>
          <w:spacing w:val="-1"/>
          <w:sz w:val="19"/>
          <w:szCs w:val="19"/>
        </w:rPr>
        <w:t>：</w:t>
      </w:r>
    </w:p>
    <w:p>
      <w:pPr>
        <w:spacing w:before="73" w:line="304" w:lineRule="exact"/>
        <w:ind w:firstLine="376" w:firstLineChars="200"/>
        <w:jc w:val="both"/>
        <w:rPr>
          <w:rFonts w:ascii="宋体" w:hAnsi="宋体" w:eastAsia="宋体" w:cs="宋体"/>
          <w:sz w:val="19"/>
          <w:szCs w:val="19"/>
        </w:rPr>
      </w:pPr>
      <w:r>
        <w:rPr>
          <w:rFonts w:ascii="宋体" w:hAnsi="宋体" w:eastAsia="宋体" w:cs="宋体"/>
          <w:spacing w:val="-1"/>
          <w:sz w:val="19"/>
          <w:szCs w:val="19"/>
        </w:rPr>
        <w:t>投标</w:t>
      </w:r>
      <w:r>
        <w:rPr>
          <w:rFonts w:ascii="宋体" w:hAnsi="宋体" w:eastAsia="宋体" w:cs="宋体"/>
          <w:sz w:val="19"/>
          <w:szCs w:val="19"/>
        </w:rPr>
        <w:t>人名称：</w:t>
      </w:r>
      <w:r>
        <w:rPr>
          <w:rFonts w:hint="eastAsia" w:ascii="宋体" w:hAnsi="宋体" w:eastAsia="宋体" w:cs="宋体"/>
          <w:sz w:val="19"/>
          <w:szCs w:val="19"/>
          <w:lang w:val="en-US" w:eastAsia="zh-CN"/>
        </w:rPr>
        <w:t xml:space="preserve">                                                          </w:t>
      </w:r>
      <w:r>
        <w:rPr>
          <w:rFonts w:ascii="宋体" w:hAnsi="宋体" w:eastAsia="宋体" w:cs="宋体"/>
          <w:spacing w:val="-3"/>
          <w:position w:val="3"/>
          <w:sz w:val="19"/>
          <w:szCs w:val="19"/>
        </w:rPr>
        <w:t>货币及单位：人民币</w:t>
      </w:r>
      <w:r>
        <w:rPr>
          <w:rFonts w:ascii="Lucida Sans Unicode" w:hAnsi="Lucida Sans Unicode" w:eastAsia="Lucida Sans Unicode" w:cs="Lucida Sans Unicode"/>
          <w:spacing w:val="-3"/>
          <w:position w:val="3"/>
          <w:sz w:val="19"/>
          <w:szCs w:val="19"/>
        </w:rPr>
        <w:t>/</w:t>
      </w:r>
      <w:r>
        <w:rPr>
          <w:rFonts w:ascii="宋体" w:hAnsi="宋体" w:eastAsia="宋体" w:cs="宋体"/>
          <w:spacing w:val="-3"/>
          <w:position w:val="3"/>
          <w:sz w:val="19"/>
          <w:szCs w:val="19"/>
        </w:rPr>
        <w:t>元</w:t>
      </w:r>
    </w:p>
    <w:tbl>
      <w:tblPr>
        <w:tblStyle w:val="17"/>
        <w:tblW w:w="10552" w:type="dxa"/>
        <w:tblInd w:w="5" w:type="dxa"/>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Layout w:type="fixed"/>
        <w:tblCellMar>
          <w:top w:w="0" w:type="dxa"/>
          <w:left w:w="0" w:type="dxa"/>
          <w:bottom w:w="0" w:type="dxa"/>
          <w:right w:w="0" w:type="dxa"/>
        </w:tblCellMar>
      </w:tblPr>
      <w:tblGrid>
        <w:gridCol w:w="758"/>
        <w:gridCol w:w="570"/>
        <w:gridCol w:w="1320"/>
        <w:gridCol w:w="1080"/>
        <w:gridCol w:w="1320"/>
        <w:gridCol w:w="1170"/>
        <w:gridCol w:w="1320"/>
        <w:gridCol w:w="1005"/>
        <w:gridCol w:w="705"/>
        <w:gridCol w:w="1304"/>
      </w:tblGrid>
      <w:tr>
        <w:tblPrEx>
          <w:tblBorders>
            <w:top w:val="single" w:color="EBEEF5" w:sz="4" w:space="0"/>
            <w:left w:val="single" w:color="EBEEF5" w:sz="4" w:space="0"/>
            <w:bottom w:val="single" w:color="EBEEF5" w:sz="4" w:space="0"/>
            <w:right w:val="single" w:color="EBEEF5" w:sz="4" w:space="0"/>
            <w:insideH w:val="single" w:color="EBEEF5" w:sz="4" w:space="0"/>
            <w:insideV w:val="single" w:color="EBEEF5" w:sz="4" w:space="0"/>
          </w:tblBorders>
          <w:tblCellMar>
            <w:top w:w="0" w:type="dxa"/>
            <w:left w:w="0" w:type="dxa"/>
            <w:bottom w:w="0" w:type="dxa"/>
            <w:right w:w="0" w:type="dxa"/>
          </w:tblCellMar>
        </w:tblPrEx>
        <w:trPr>
          <w:trHeight w:val="396" w:hRule="atLeast"/>
        </w:trPr>
        <w:tc>
          <w:tcPr>
            <w:tcW w:w="758" w:type="dxa"/>
            <w:tcBorders>
              <w:top w:val="single" w:color="auto" w:sz="4" w:space="0"/>
              <w:left w:val="single" w:color="auto" w:sz="4" w:space="0"/>
              <w:bottom w:val="single" w:color="auto" w:sz="4" w:space="0"/>
              <w:right w:val="single" w:color="auto" w:sz="4" w:space="0"/>
            </w:tcBorders>
            <w:vAlign w:val="top"/>
          </w:tcPr>
          <w:p>
            <w:pPr>
              <w:spacing w:before="93" w:line="223" w:lineRule="auto"/>
              <w:ind w:left="121"/>
              <w:rPr>
                <w:rFonts w:ascii="宋体" w:hAnsi="宋体" w:eastAsia="宋体" w:cs="宋体"/>
                <w:sz w:val="19"/>
                <w:szCs w:val="19"/>
              </w:rPr>
            </w:pPr>
            <w:r>
              <w:rPr>
                <w:rFonts w:ascii="宋体" w:hAnsi="宋体" w:eastAsia="宋体" w:cs="宋体"/>
                <w:spacing w:val="-7"/>
                <w:sz w:val="19"/>
                <w:szCs w:val="19"/>
              </w:rPr>
              <w:t>品</w:t>
            </w:r>
            <w:r>
              <w:rPr>
                <w:rFonts w:ascii="宋体" w:hAnsi="宋体" w:eastAsia="宋体" w:cs="宋体"/>
                <w:spacing w:val="-6"/>
                <w:sz w:val="19"/>
                <w:szCs w:val="19"/>
              </w:rPr>
              <w:t>目号</w:t>
            </w:r>
          </w:p>
        </w:tc>
        <w:tc>
          <w:tcPr>
            <w:tcW w:w="570" w:type="dxa"/>
            <w:tcBorders>
              <w:top w:val="single" w:color="auto" w:sz="4" w:space="0"/>
              <w:left w:val="single" w:color="auto" w:sz="4" w:space="0"/>
              <w:bottom w:val="single" w:color="auto" w:sz="4" w:space="0"/>
              <w:right w:val="single" w:color="auto" w:sz="4" w:space="0"/>
            </w:tcBorders>
            <w:vAlign w:val="top"/>
          </w:tcPr>
          <w:p>
            <w:pPr>
              <w:spacing w:before="93" w:line="223" w:lineRule="auto"/>
              <w:ind w:left="100"/>
              <w:rPr>
                <w:rFonts w:ascii="宋体" w:hAnsi="宋体" w:eastAsia="宋体" w:cs="宋体"/>
                <w:sz w:val="19"/>
                <w:szCs w:val="19"/>
              </w:rPr>
            </w:pPr>
            <w:r>
              <w:rPr>
                <w:rFonts w:ascii="宋体" w:hAnsi="宋体" w:eastAsia="宋体" w:cs="宋体"/>
                <w:spacing w:val="-3"/>
                <w:sz w:val="19"/>
                <w:szCs w:val="19"/>
              </w:rPr>
              <w:t>序</w:t>
            </w:r>
            <w:r>
              <w:rPr>
                <w:rFonts w:ascii="宋体" w:hAnsi="宋体" w:eastAsia="宋体" w:cs="宋体"/>
                <w:spacing w:val="-2"/>
                <w:sz w:val="19"/>
                <w:szCs w:val="19"/>
              </w:rPr>
              <w:t>号</w:t>
            </w:r>
          </w:p>
        </w:tc>
        <w:tc>
          <w:tcPr>
            <w:tcW w:w="1320" w:type="dxa"/>
            <w:tcBorders>
              <w:top w:val="single" w:color="auto" w:sz="4" w:space="0"/>
              <w:left w:val="single" w:color="auto" w:sz="4" w:space="0"/>
              <w:bottom w:val="single" w:color="auto" w:sz="4" w:space="0"/>
              <w:right w:val="single" w:color="auto" w:sz="4" w:space="0"/>
            </w:tcBorders>
            <w:vAlign w:val="top"/>
          </w:tcPr>
          <w:p>
            <w:pPr>
              <w:spacing w:before="94" w:line="221" w:lineRule="auto"/>
              <w:ind w:left="101"/>
              <w:rPr>
                <w:rFonts w:ascii="宋体" w:hAnsi="宋体" w:eastAsia="宋体" w:cs="宋体"/>
                <w:sz w:val="19"/>
                <w:szCs w:val="19"/>
              </w:rPr>
            </w:pPr>
            <w:r>
              <w:rPr>
                <w:rFonts w:ascii="宋体" w:hAnsi="宋体" w:eastAsia="宋体" w:cs="宋体"/>
                <w:spacing w:val="-1"/>
                <w:sz w:val="19"/>
                <w:szCs w:val="19"/>
              </w:rPr>
              <w:t>服</w:t>
            </w:r>
            <w:r>
              <w:rPr>
                <w:rFonts w:ascii="宋体" w:hAnsi="宋体" w:eastAsia="宋体" w:cs="宋体"/>
                <w:sz w:val="19"/>
                <w:szCs w:val="19"/>
              </w:rPr>
              <w:t>务名称</w:t>
            </w:r>
          </w:p>
        </w:tc>
        <w:tc>
          <w:tcPr>
            <w:tcW w:w="1080" w:type="dxa"/>
            <w:tcBorders>
              <w:top w:val="single" w:color="auto" w:sz="4" w:space="0"/>
              <w:left w:val="single" w:color="auto" w:sz="4" w:space="0"/>
              <w:bottom w:val="single" w:color="auto" w:sz="4" w:space="0"/>
              <w:right w:val="single" w:color="auto" w:sz="4" w:space="0"/>
            </w:tcBorders>
            <w:vAlign w:val="top"/>
          </w:tcPr>
          <w:p>
            <w:pPr>
              <w:spacing w:before="94" w:line="221" w:lineRule="auto"/>
              <w:ind w:left="102"/>
              <w:rPr>
                <w:rFonts w:ascii="宋体" w:hAnsi="宋体" w:eastAsia="宋体" w:cs="宋体"/>
                <w:sz w:val="19"/>
                <w:szCs w:val="19"/>
              </w:rPr>
            </w:pPr>
            <w:r>
              <w:rPr>
                <w:rFonts w:ascii="宋体" w:hAnsi="宋体" w:eastAsia="宋体" w:cs="宋体"/>
                <w:spacing w:val="-1"/>
                <w:sz w:val="19"/>
                <w:szCs w:val="19"/>
              </w:rPr>
              <w:t>服</w:t>
            </w:r>
            <w:r>
              <w:rPr>
                <w:rFonts w:ascii="宋体" w:hAnsi="宋体" w:eastAsia="宋体" w:cs="宋体"/>
                <w:sz w:val="19"/>
                <w:szCs w:val="19"/>
              </w:rPr>
              <w:t>务范围</w:t>
            </w:r>
          </w:p>
        </w:tc>
        <w:tc>
          <w:tcPr>
            <w:tcW w:w="1320" w:type="dxa"/>
            <w:tcBorders>
              <w:top w:val="single" w:color="auto" w:sz="4" w:space="0"/>
              <w:left w:val="single" w:color="auto" w:sz="4" w:space="0"/>
              <w:bottom w:val="single" w:color="auto" w:sz="4" w:space="0"/>
              <w:right w:val="single" w:color="auto" w:sz="4" w:space="0"/>
            </w:tcBorders>
            <w:vAlign w:val="top"/>
          </w:tcPr>
          <w:p>
            <w:pPr>
              <w:spacing w:before="94" w:line="221" w:lineRule="auto"/>
              <w:ind w:left="103"/>
              <w:rPr>
                <w:rFonts w:ascii="宋体" w:hAnsi="宋体" w:eastAsia="宋体" w:cs="宋体"/>
                <w:sz w:val="19"/>
                <w:szCs w:val="19"/>
              </w:rPr>
            </w:pPr>
            <w:r>
              <w:rPr>
                <w:rFonts w:ascii="宋体" w:hAnsi="宋体" w:eastAsia="宋体" w:cs="宋体"/>
                <w:spacing w:val="-1"/>
                <w:sz w:val="19"/>
                <w:szCs w:val="19"/>
              </w:rPr>
              <w:t>服</w:t>
            </w:r>
            <w:r>
              <w:rPr>
                <w:rFonts w:ascii="宋体" w:hAnsi="宋体" w:eastAsia="宋体" w:cs="宋体"/>
                <w:sz w:val="19"/>
                <w:szCs w:val="19"/>
              </w:rPr>
              <w:t>务要求</w:t>
            </w:r>
          </w:p>
        </w:tc>
        <w:tc>
          <w:tcPr>
            <w:tcW w:w="1170" w:type="dxa"/>
            <w:tcBorders>
              <w:top w:val="single" w:color="auto" w:sz="4" w:space="0"/>
              <w:left w:val="single" w:color="auto" w:sz="4" w:space="0"/>
              <w:bottom w:val="single" w:color="auto" w:sz="4" w:space="0"/>
              <w:right w:val="single" w:color="auto" w:sz="4" w:space="0"/>
            </w:tcBorders>
            <w:vAlign w:val="top"/>
          </w:tcPr>
          <w:p>
            <w:pPr>
              <w:spacing w:before="94" w:line="221" w:lineRule="auto"/>
              <w:ind w:left="105"/>
              <w:rPr>
                <w:rFonts w:ascii="宋体" w:hAnsi="宋体" w:eastAsia="宋体" w:cs="宋体"/>
                <w:sz w:val="19"/>
                <w:szCs w:val="19"/>
              </w:rPr>
            </w:pPr>
            <w:r>
              <w:rPr>
                <w:rFonts w:ascii="宋体" w:hAnsi="宋体" w:eastAsia="宋体" w:cs="宋体"/>
                <w:spacing w:val="-1"/>
                <w:sz w:val="19"/>
                <w:szCs w:val="19"/>
              </w:rPr>
              <w:t>服</w:t>
            </w:r>
            <w:r>
              <w:rPr>
                <w:rFonts w:ascii="宋体" w:hAnsi="宋体" w:eastAsia="宋体" w:cs="宋体"/>
                <w:sz w:val="19"/>
                <w:szCs w:val="19"/>
              </w:rPr>
              <w:t>务期限</w:t>
            </w:r>
          </w:p>
        </w:tc>
        <w:tc>
          <w:tcPr>
            <w:tcW w:w="1320" w:type="dxa"/>
            <w:tcBorders>
              <w:top w:val="single" w:color="auto" w:sz="4" w:space="0"/>
              <w:left w:val="single" w:color="auto" w:sz="4" w:space="0"/>
              <w:bottom w:val="single" w:color="auto" w:sz="4" w:space="0"/>
              <w:right w:val="single" w:color="auto" w:sz="4" w:space="0"/>
            </w:tcBorders>
            <w:vAlign w:val="top"/>
          </w:tcPr>
          <w:p>
            <w:pPr>
              <w:spacing w:before="94" w:line="221" w:lineRule="auto"/>
              <w:ind w:left="106"/>
              <w:rPr>
                <w:rFonts w:ascii="宋体" w:hAnsi="宋体" w:eastAsia="宋体" w:cs="宋体"/>
                <w:sz w:val="19"/>
                <w:szCs w:val="19"/>
              </w:rPr>
            </w:pPr>
            <w:r>
              <w:rPr>
                <w:rFonts w:ascii="宋体" w:hAnsi="宋体" w:eastAsia="宋体" w:cs="宋体"/>
                <w:spacing w:val="-1"/>
                <w:sz w:val="19"/>
                <w:szCs w:val="19"/>
              </w:rPr>
              <w:t>服</w:t>
            </w:r>
            <w:r>
              <w:rPr>
                <w:rFonts w:ascii="宋体" w:hAnsi="宋体" w:eastAsia="宋体" w:cs="宋体"/>
                <w:sz w:val="19"/>
                <w:szCs w:val="19"/>
              </w:rPr>
              <w:t>务标准</w:t>
            </w:r>
          </w:p>
        </w:tc>
        <w:tc>
          <w:tcPr>
            <w:tcW w:w="1005" w:type="dxa"/>
            <w:tcBorders>
              <w:top w:val="single" w:color="auto" w:sz="4" w:space="0"/>
              <w:left w:val="single" w:color="auto" w:sz="4" w:space="0"/>
              <w:bottom w:val="single" w:color="auto" w:sz="4" w:space="0"/>
              <w:right w:val="single" w:color="auto" w:sz="4" w:space="0"/>
            </w:tcBorders>
            <w:vAlign w:val="top"/>
          </w:tcPr>
          <w:p>
            <w:pPr>
              <w:spacing w:before="93" w:line="220" w:lineRule="auto"/>
              <w:ind w:left="109"/>
              <w:rPr>
                <w:rFonts w:ascii="宋体" w:hAnsi="宋体" w:eastAsia="宋体" w:cs="宋体"/>
                <w:sz w:val="19"/>
                <w:szCs w:val="19"/>
              </w:rPr>
            </w:pPr>
            <w:r>
              <w:rPr>
                <w:rFonts w:ascii="宋体" w:hAnsi="宋体" w:eastAsia="宋体" w:cs="宋体"/>
                <w:spacing w:val="-4"/>
                <w:sz w:val="19"/>
                <w:szCs w:val="19"/>
              </w:rPr>
              <w:t>单</w:t>
            </w:r>
            <w:r>
              <w:rPr>
                <w:rFonts w:ascii="宋体" w:hAnsi="宋体" w:eastAsia="宋体" w:cs="宋体"/>
                <w:spacing w:val="-3"/>
                <w:sz w:val="19"/>
                <w:szCs w:val="19"/>
              </w:rPr>
              <w:t>价</w:t>
            </w:r>
          </w:p>
        </w:tc>
        <w:tc>
          <w:tcPr>
            <w:tcW w:w="705" w:type="dxa"/>
            <w:tcBorders>
              <w:top w:val="single" w:color="auto" w:sz="4" w:space="0"/>
              <w:left w:val="single" w:color="auto" w:sz="4" w:space="0"/>
              <w:bottom w:val="single" w:color="auto" w:sz="4" w:space="0"/>
              <w:right w:val="single" w:color="auto" w:sz="4" w:space="0"/>
            </w:tcBorders>
            <w:vAlign w:val="top"/>
          </w:tcPr>
          <w:p>
            <w:pPr>
              <w:spacing w:before="94" w:line="221" w:lineRule="auto"/>
              <w:ind w:left="110"/>
              <w:rPr>
                <w:rFonts w:ascii="宋体" w:hAnsi="宋体" w:eastAsia="宋体" w:cs="宋体"/>
                <w:sz w:val="19"/>
                <w:szCs w:val="19"/>
              </w:rPr>
            </w:pPr>
            <w:r>
              <w:rPr>
                <w:rFonts w:ascii="宋体" w:hAnsi="宋体" w:eastAsia="宋体" w:cs="宋体"/>
                <w:spacing w:val="-4"/>
                <w:sz w:val="19"/>
                <w:szCs w:val="19"/>
              </w:rPr>
              <w:t>数</w:t>
            </w:r>
            <w:r>
              <w:rPr>
                <w:rFonts w:ascii="宋体" w:hAnsi="宋体" w:eastAsia="宋体" w:cs="宋体"/>
                <w:spacing w:val="-3"/>
                <w:sz w:val="19"/>
                <w:szCs w:val="19"/>
              </w:rPr>
              <w:t>量</w:t>
            </w:r>
          </w:p>
        </w:tc>
        <w:tc>
          <w:tcPr>
            <w:tcW w:w="1304" w:type="dxa"/>
            <w:tcBorders>
              <w:top w:val="single" w:color="auto" w:sz="4" w:space="0"/>
              <w:left w:val="single" w:color="auto" w:sz="4" w:space="0"/>
              <w:bottom w:val="single" w:color="auto" w:sz="4" w:space="0"/>
              <w:right w:val="single" w:color="auto" w:sz="4" w:space="0"/>
            </w:tcBorders>
            <w:vAlign w:val="top"/>
          </w:tcPr>
          <w:p>
            <w:pPr>
              <w:spacing w:before="93" w:line="220" w:lineRule="auto"/>
              <w:ind w:left="114"/>
              <w:rPr>
                <w:rFonts w:ascii="宋体" w:hAnsi="宋体" w:eastAsia="宋体" w:cs="宋体"/>
                <w:sz w:val="19"/>
                <w:szCs w:val="19"/>
              </w:rPr>
            </w:pPr>
            <w:r>
              <w:rPr>
                <w:rFonts w:ascii="宋体" w:hAnsi="宋体" w:eastAsia="宋体" w:cs="宋体"/>
                <w:spacing w:val="-6"/>
                <w:sz w:val="19"/>
                <w:szCs w:val="19"/>
              </w:rPr>
              <w:t>总</w:t>
            </w:r>
            <w:r>
              <w:rPr>
                <w:rFonts w:ascii="宋体" w:hAnsi="宋体" w:eastAsia="宋体" w:cs="宋体"/>
                <w:spacing w:val="-5"/>
                <w:sz w:val="19"/>
                <w:szCs w:val="19"/>
              </w:rPr>
              <w:t>价</w:t>
            </w:r>
          </w:p>
        </w:tc>
      </w:tr>
    </w:tbl>
    <w:p>
      <w:pPr>
        <w:spacing w:line="14" w:lineRule="auto"/>
        <w:rPr>
          <w:rFonts w:ascii="Arial"/>
          <w:sz w:val="2"/>
        </w:rPr>
      </w:pPr>
    </w:p>
    <w:p>
      <w:pPr>
        <w:sectPr>
          <w:type w:val="continuous"/>
          <w:pgSz w:w="11900" w:h="16840"/>
          <w:pgMar w:top="785" w:right="671" w:bottom="276" w:left="666" w:header="0" w:footer="0" w:gutter="0"/>
          <w:cols w:equalWidth="0" w:num="1">
            <w:col w:w="10563"/>
          </w:cols>
        </w:sectPr>
      </w:pPr>
    </w:p>
    <w:tbl>
      <w:tblPr>
        <w:tblStyle w:val="17"/>
        <w:tblW w:w="105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585"/>
        <w:gridCol w:w="1305"/>
        <w:gridCol w:w="1080"/>
        <w:gridCol w:w="1335"/>
        <w:gridCol w:w="1170"/>
        <w:gridCol w:w="1320"/>
        <w:gridCol w:w="990"/>
        <w:gridCol w:w="705"/>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743" w:type="dxa"/>
            <w:vAlign w:val="top"/>
          </w:tcPr>
          <w:p>
            <w:pPr>
              <w:spacing w:before="11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w w:val="90"/>
                <w:sz w:val="19"/>
                <w:szCs w:val="19"/>
              </w:rPr>
              <w:t>1-</w:t>
            </w:r>
            <w:r>
              <w:rPr>
                <w:rFonts w:ascii="Lucida Sans Unicode" w:hAnsi="Lucida Sans Unicode" w:eastAsia="Lucida Sans Unicode" w:cs="Lucida Sans Unicode"/>
                <w:spacing w:val="-34"/>
                <w:sz w:val="19"/>
                <w:szCs w:val="19"/>
              </w:rPr>
              <w:t xml:space="preserve"> </w:t>
            </w:r>
            <w:r>
              <w:rPr>
                <w:rFonts w:ascii="Lucida Sans Unicode" w:hAnsi="Lucida Sans Unicode" w:eastAsia="Lucida Sans Unicode" w:cs="Lucida Sans Unicode"/>
                <w:spacing w:val="-10"/>
                <w:w w:val="90"/>
                <w:sz w:val="19"/>
                <w:szCs w:val="19"/>
              </w:rPr>
              <w:t>1</w:t>
            </w:r>
          </w:p>
        </w:tc>
        <w:tc>
          <w:tcPr>
            <w:tcW w:w="585" w:type="dxa"/>
            <w:vAlign w:val="top"/>
          </w:tcPr>
          <w:p>
            <w:pPr>
              <w:spacing w:before="116" w:line="186" w:lineRule="auto"/>
              <w:ind w:left="114"/>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1305" w:type="dxa"/>
            <w:vAlign w:val="top"/>
          </w:tcPr>
          <w:p>
            <w:pPr>
              <w:rPr>
                <w:rFonts w:ascii="Arial"/>
                <w:sz w:val="21"/>
              </w:rPr>
            </w:pPr>
          </w:p>
        </w:tc>
        <w:tc>
          <w:tcPr>
            <w:tcW w:w="1080" w:type="dxa"/>
            <w:vAlign w:val="top"/>
          </w:tcPr>
          <w:p>
            <w:pPr>
              <w:rPr>
                <w:rFonts w:ascii="Arial"/>
                <w:sz w:val="21"/>
              </w:rPr>
            </w:pPr>
          </w:p>
        </w:tc>
        <w:tc>
          <w:tcPr>
            <w:tcW w:w="1335" w:type="dxa"/>
            <w:vAlign w:val="top"/>
          </w:tcPr>
          <w:p>
            <w:pPr>
              <w:rPr>
                <w:rFonts w:ascii="Arial"/>
                <w:sz w:val="21"/>
              </w:rPr>
            </w:pPr>
          </w:p>
        </w:tc>
        <w:tc>
          <w:tcPr>
            <w:tcW w:w="1170" w:type="dxa"/>
            <w:vAlign w:val="top"/>
          </w:tcPr>
          <w:p>
            <w:pPr>
              <w:rPr>
                <w:rFonts w:ascii="Arial"/>
                <w:sz w:val="21"/>
              </w:rPr>
            </w:pPr>
          </w:p>
        </w:tc>
        <w:tc>
          <w:tcPr>
            <w:tcW w:w="1320" w:type="dxa"/>
            <w:vAlign w:val="top"/>
          </w:tcPr>
          <w:p>
            <w:pPr>
              <w:rPr>
                <w:rFonts w:ascii="Arial"/>
                <w:sz w:val="21"/>
              </w:rPr>
            </w:pPr>
          </w:p>
        </w:tc>
        <w:tc>
          <w:tcPr>
            <w:tcW w:w="990" w:type="dxa"/>
            <w:vAlign w:val="top"/>
          </w:tcPr>
          <w:p>
            <w:pPr>
              <w:rPr>
                <w:rFonts w:ascii="Arial"/>
                <w:sz w:val="21"/>
              </w:rPr>
            </w:pPr>
          </w:p>
        </w:tc>
        <w:tc>
          <w:tcPr>
            <w:tcW w:w="705" w:type="dxa"/>
            <w:vAlign w:val="top"/>
          </w:tcPr>
          <w:p>
            <w:pPr>
              <w:rPr>
                <w:rFonts w:ascii="Arial"/>
                <w:sz w:val="21"/>
              </w:rPr>
            </w:pPr>
          </w:p>
        </w:tc>
        <w:tc>
          <w:tcPr>
            <w:tcW w:w="1319"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743" w:type="dxa"/>
            <w:vAlign w:val="top"/>
          </w:tcPr>
          <w:p>
            <w:pPr>
              <w:spacing w:before="110" w:line="188"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6"/>
                <w:sz w:val="19"/>
                <w:szCs w:val="19"/>
              </w:rPr>
              <w:t>1</w:t>
            </w:r>
            <w:r>
              <w:rPr>
                <w:rFonts w:ascii="Lucida Sans Unicode" w:hAnsi="Lucida Sans Unicode" w:eastAsia="Lucida Sans Unicode" w:cs="Lucida Sans Unicode"/>
                <w:spacing w:val="-15"/>
                <w:sz w:val="19"/>
                <w:szCs w:val="19"/>
              </w:rPr>
              <w:t>-2</w:t>
            </w:r>
          </w:p>
        </w:tc>
        <w:tc>
          <w:tcPr>
            <w:tcW w:w="585" w:type="dxa"/>
            <w:vAlign w:val="top"/>
          </w:tcPr>
          <w:p>
            <w:pPr>
              <w:spacing w:before="110" w:line="188"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1305" w:type="dxa"/>
            <w:vAlign w:val="top"/>
          </w:tcPr>
          <w:p>
            <w:pPr>
              <w:rPr>
                <w:rFonts w:ascii="Arial"/>
                <w:sz w:val="21"/>
              </w:rPr>
            </w:pPr>
          </w:p>
        </w:tc>
        <w:tc>
          <w:tcPr>
            <w:tcW w:w="1080" w:type="dxa"/>
            <w:vAlign w:val="top"/>
          </w:tcPr>
          <w:p>
            <w:pPr>
              <w:rPr>
                <w:rFonts w:ascii="Arial"/>
                <w:sz w:val="21"/>
              </w:rPr>
            </w:pPr>
          </w:p>
        </w:tc>
        <w:tc>
          <w:tcPr>
            <w:tcW w:w="1335" w:type="dxa"/>
            <w:vAlign w:val="top"/>
          </w:tcPr>
          <w:p>
            <w:pPr>
              <w:rPr>
                <w:rFonts w:ascii="Arial"/>
                <w:sz w:val="21"/>
              </w:rPr>
            </w:pPr>
          </w:p>
        </w:tc>
        <w:tc>
          <w:tcPr>
            <w:tcW w:w="1170" w:type="dxa"/>
            <w:vAlign w:val="top"/>
          </w:tcPr>
          <w:p>
            <w:pPr>
              <w:rPr>
                <w:rFonts w:ascii="Arial"/>
                <w:sz w:val="21"/>
              </w:rPr>
            </w:pPr>
          </w:p>
        </w:tc>
        <w:tc>
          <w:tcPr>
            <w:tcW w:w="1320" w:type="dxa"/>
            <w:vAlign w:val="top"/>
          </w:tcPr>
          <w:p>
            <w:pPr>
              <w:rPr>
                <w:rFonts w:ascii="Arial"/>
                <w:sz w:val="21"/>
              </w:rPr>
            </w:pPr>
          </w:p>
        </w:tc>
        <w:tc>
          <w:tcPr>
            <w:tcW w:w="990" w:type="dxa"/>
            <w:vAlign w:val="top"/>
          </w:tcPr>
          <w:p>
            <w:pPr>
              <w:rPr>
                <w:rFonts w:ascii="Arial"/>
                <w:sz w:val="21"/>
              </w:rPr>
            </w:pPr>
          </w:p>
        </w:tc>
        <w:tc>
          <w:tcPr>
            <w:tcW w:w="705" w:type="dxa"/>
            <w:vAlign w:val="top"/>
          </w:tcPr>
          <w:p>
            <w:pPr>
              <w:rPr>
                <w:rFonts w:ascii="Arial"/>
                <w:sz w:val="21"/>
              </w:rPr>
            </w:pPr>
          </w:p>
        </w:tc>
        <w:tc>
          <w:tcPr>
            <w:tcW w:w="1319"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743" w:type="dxa"/>
            <w:vAlign w:val="top"/>
          </w:tcPr>
          <w:p>
            <w:pPr>
              <w:spacing w:before="232" w:line="107" w:lineRule="exact"/>
              <w:ind w:left="11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2"/>
                <w:sz w:val="19"/>
                <w:szCs w:val="19"/>
              </w:rPr>
              <w:t>.</w:t>
            </w:r>
            <w:r>
              <w:rPr>
                <w:rFonts w:ascii="Lucida Sans Unicode" w:hAnsi="Lucida Sans Unicode" w:eastAsia="Lucida Sans Unicode" w:cs="Lucida Sans Unicode"/>
                <w:position w:val="2"/>
                <w:sz w:val="19"/>
                <w:szCs w:val="19"/>
              </w:rPr>
              <w:t>..</w:t>
            </w:r>
          </w:p>
        </w:tc>
        <w:tc>
          <w:tcPr>
            <w:tcW w:w="585" w:type="dxa"/>
            <w:vAlign w:val="top"/>
          </w:tcPr>
          <w:p>
            <w:pPr>
              <w:spacing w:before="232" w:line="107" w:lineRule="exact"/>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position w:val="2"/>
                <w:sz w:val="19"/>
                <w:szCs w:val="19"/>
              </w:rPr>
              <w:t>.</w:t>
            </w:r>
            <w:r>
              <w:rPr>
                <w:rFonts w:ascii="Lucida Sans Unicode" w:hAnsi="Lucida Sans Unicode" w:eastAsia="Lucida Sans Unicode" w:cs="Lucida Sans Unicode"/>
                <w:position w:val="2"/>
                <w:sz w:val="19"/>
                <w:szCs w:val="19"/>
              </w:rPr>
              <w:t>..</w:t>
            </w:r>
          </w:p>
        </w:tc>
        <w:tc>
          <w:tcPr>
            <w:tcW w:w="1305" w:type="dxa"/>
            <w:vAlign w:val="top"/>
          </w:tcPr>
          <w:p>
            <w:pPr>
              <w:rPr>
                <w:rFonts w:ascii="Arial"/>
                <w:sz w:val="21"/>
              </w:rPr>
            </w:pPr>
          </w:p>
        </w:tc>
        <w:tc>
          <w:tcPr>
            <w:tcW w:w="1080" w:type="dxa"/>
            <w:vAlign w:val="top"/>
          </w:tcPr>
          <w:p>
            <w:pPr>
              <w:rPr>
                <w:rFonts w:ascii="Arial"/>
                <w:sz w:val="21"/>
              </w:rPr>
            </w:pPr>
          </w:p>
        </w:tc>
        <w:tc>
          <w:tcPr>
            <w:tcW w:w="1335" w:type="dxa"/>
            <w:vAlign w:val="top"/>
          </w:tcPr>
          <w:p>
            <w:pPr>
              <w:rPr>
                <w:rFonts w:ascii="Arial"/>
                <w:sz w:val="21"/>
              </w:rPr>
            </w:pPr>
          </w:p>
        </w:tc>
        <w:tc>
          <w:tcPr>
            <w:tcW w:w="1170" w:type="dxa"/>
            <w:vAlign w:val="top"/>
          </w:tcPr>
          <w:p>
            <w:pPr>
              <w:rPr>
                <w:rFonts w:ascii="Arial"/>
                <w:sz w:val="21"/>
              </w:rPr>
            </w:pPr>
          </w:p>
        </w:tc>
        <w:tc>
          <w:tcPr>
            <w:tcW w:w="1320" w:type="dxa"/>
            <w:vAlign w:val="top"/>
          </w:tcPr>
          <w:p>
            <w:pPr>
              <w:rPr>
                <w:rFonts w:ascii="Arial"/>
                <w:sz w:val="21"/>
              </w:rPr>
            </w:pPr>
          </w:p>
        </w:tc>
        <w:tc>
          <w:tcPr>
            <w:tcW w:w="990" w:type="dxa"/>
            <w:vAlign w:val="top"/>
          </w:tcPr>
          <w:p>
            <w:pPr>
              <w:rPr>
                <w:rFonts w:ascii="Arial"/>
                <w:sz w:val="21"/>
              </w:rPr>
            </w:pPr>
          </w:p>
        </w:tc>
        <w:tc>
          <w:tcPr>
            <w:tcW w:w="705" w:type="dxa"/>
            <w:vAlign w:val="top"/>
          </w:tcPr>
          <w:p>
            <w:pPr>
              <w:rPr>
                <w:rFonts w:ascii="Arial"/>
                <w:sz w:val="21"/>
              </w:rPr>
            </w:pPr>
          </w:p>
        </w:tc>
        <w:tc>
          <w:tcPr>
            <w:tcW w:w="1319" w:type="dxa"/>
            <w:vAlign w:val="top"/>
          </w:tcPr>
          <w:p>
            <w:pPr>
              <w:rPr>
                <w:rFonts w:ascii="Arial"/>
                <w:sz w:val="21"/>
              </w:rPr>
            </w:pPr>
          </w:p>
        </w:tc>
      </w:tr>
    </w:tbl>
    <w:p>
      <w:pPr>
        <w:spacing w:before="41" w:line="384" w:lineRule="exact"/>
        <w:ind w:firstLine="5568" w:firstLineChars="2900"/>
        <w:rPr>
          <w:rFonts w:ascii="宋体" w:hAnsi="宋体" w:eastAsia="宋体" w:cs="宋体"/>
          <w:spacing w:val="1"/>
          <w:position w:val="14"/>
          <w:sz w:val="19"/>
          <w:szCs w:val="19"/>
        </w:rPr>
      </w:pPr>
    </w:p>
    <w:p>
      <w:pPr>
        <w:spacing w:before="41" w:line="384" w:lineRule="exact"/>
        <w:ind w:firstLine="5568" w:firstLineChars="2900"/>
        <w:rPr>
          <w:rFonts w:ascii="宋体" w:hAnsi="宋体" w:eastAsia="宋体" w:cs="宋体"/>
          <w:spacing w:val="1"/>
          <w:position w:val="14"/>
          <w:sz w:val="19"/>
          <w:szCs w:val="19"/>
        </w:rPr>
      </w:pPr>
    </w:p>
    <w:p>
      <w:pPr>
        <w:spacing w:before="41" w:line="384" w:lineRule="exact"/>
        <w:ind w:firstLine="5568" w:firstLineChars="2900"/>
        <w:rPr>
          <w:rFonts w:ascii="宋体" w:hAnsi="宋体" w:eastAsia="宋体" w:cs="宋体"/>
          <w:sz w:val="19"/>
          <w:szCs w:val="19"/>
        </w:rPr>
      </w:pPr>
      <w:r>
        <w:rPr>
          <w:rFonts w:ascii="宋体" w:hAnsi="宋体" w:eastAsia="宋体" w:cs="宋体"/>
          <w:spacing w:val="1"/>
          <w:position w:val="14"/>
          <w:sz w:val="19"/>
          <w:szCs w:val="19"/>
        </w:rPr>
        <w:t xml:space="preserve">投标人 </w:t>
      </w:r>
      <w:r>
        <w:rPr>
          <w:rFonts w:ascii="宋体" w:hAnsi="宋体" w:eastAsia="宋体" w:cs="宋体"/>
          <w:position w:val="14"/>
          <w:sz w:val="19"/>
          <w:szCs w:val="19"/>
        </w:rPr>
        <w:t>(盖章) ：</w:t>
      </w:r>
    </w:p>
    <w:p>
      <w:pPr>
        <w:spacing w:line="222" w:lineRule="auto"/>
        <w:ind w:left="990" w:firstLine="4536" w:firstLineChars="2800"/>
        <w:rPr>
          <w:rFonts w:ascii="宋体" w:hAnsi="宋体" w:eastAsia="宋体" w:cs="宋体"/>
          <w:sz w:val="19"/>
          <w:szCs w:val="19"/>
        </w:rPr>
      </w:pPr>
      <w:r>
        <w:rPr>
          <w:rFonts w:ascii="宋体" w:hAnsi="宋体" w:eastAsia="宋体" w:cs="宋体"/>
          <w:spacing w:val="-14"/>
          <w:sz w:val="19"/>
          <w:szCs w:val="19"/>
        </w:rPr>
        <w:t>日</w:t>
      </w:r>
      <w:r>
        <w:rPr>
          <w:rFonts w:ascii="宋体" w:hAnsi="宋体" w:eastAsia="宋体" w:cs="宋体"/>
          <w:spacing w:val="-12"/>
          <w:sz w:val="19"/>
          <w:szCs w:val="19"/>
        </w:rPr>
        <w:t>期：</w:t>
      </w:r>
    </w:p>
    <w:p>
      <w:pPr>
        <w:spacing w:line="253" w:lineRule="auto"/>
        <w:rPr>
          <w:rFonts w:ascii="Arial"/>
          <w:sz w:val="21"/>
        </w:rPr>
      </w:pPr>
    </w:p>
    <w:p>
      <w:pPr>
        <w:spacing w:before="83" w:line="222" w:lineRule="auto"/>
        <w:ind w:left="393"/>
        <w:jc w:val="center"/>
        <w:rPr>
          <w:rFonts w:hint="default" w:ascii="宋体" w:hAnsi="宋体" w:eastAsia="宋体" w:cs="宋体"/>
          <w:sz w:val="19"/>
          <w:szCs w:val="19"/>
          <w:lang w:val="en-US" w:eastAsia="zh-CN"/>
        </w:rPr>
      </w:pPr>
    </w:p>
    <w:p>
      <w:pPr>
        <w:pStyle w:val="2"/>
      </w:pPr>
    </w:p>
    <w:p>
      <w:pPr>
        <w:pStyle w:val="2"/>
      </w:pPr>
    </w:p>
    <w:p>
      <w:pPr>
        <w:spacing w:line="44" w:lineRule="exact"/>
        <w:rPr>
          <w:rFonts w:ascii="Arial"/>
          <w:sz w:val="3"/>
        </w:rPr>
      </w:pPr>
    </w:p>
    <w:p>
      <w:pPr>
        <w:sectPr>
          <w:footerReference r:id="rId20" w:type="default"/>
          <w:type w:val="continuous"/>
          <w:pgSz w:w="11900" w:h="16840"/>
          <w:pgMar w:top="785" w:right="671" w:bottom="276" w:left="666" w:header="0" w:footer="0" w:gutter="0"/>
          <w:cols w:equalWidth="0" w:num="1">
            <w:col w:w="10563"/>
          </w:cols>
        </w:sectPr>
      </w:pPr>
    </w:p>
    <w:p>
      <w:pPr>
        <w:spacing w:line="302" w:lineRule="auto"/>
        <w:rPr>
          <w:rFonts w:ascii="Arial"/>
          <w:sz w:val="21"/>
        </w:rPr>
      </w:pPr>
    </w:p>
    <w:p>
      <w:pPr>
        <w:spacing w:line="303" w:lineRule="auto"/>
        <w:rPr>
          <w:rFonts w:ascii="Arial"/>
          <w:sz w:val="21"/>
        </w:rPr>
      </w:pPr>
    </w:p>
    <w:p>
      <w:pPr>
        <w:spacing w:line="43" w:lineRule="exact"/>
        <w:rPr>
          <w:rFonts w:ascii="Arial"/>
          <w:sz w:val="3"/>
        </w:rPr>
      </w:pPr>
    </w:p>
    <w:p>
      <w:pPr>
        <w:sectPr>
          <w:footerReference r:id="rId21" w:type="default"/>
          <w:pgSz w:w="11900" w:h="16840"/>
          <w:pgMar w:top="570" w:right="671" w:bottom="276" w:left="666" w:header="0" w:footer="0" w:gutter="0"/>
          <w:cols w:equalWidth="0" w:num="1">
            <w:col w:w="10563"/>
          </w:cols>
        </w:sectPr>
      </w:pPr>
    </w:p>
    <w:p>
      <w:pPr>
        <w:spacing w:before="264" w:line="219" w:lineRule="auto"/>
        <w:jc w:val="center"/>
        <w:rPr>
          <w:rFonts w:ascii="宋体" w:hAnsi="宋体" w:eastAsia="宋体" w:cs="宋体"/>
          <w:sz w:val="24"/>
          <w:szCs w:val="24"/>
        </w:rPr>
      </w:pPr>
      <w:r>
        <w:rPr>
          <w:rFonts w:hint="eastAsia" w:ascii="宋体" w:hAnsi="宋体" w:eastAsia="宋体" w:cs="宋体"/>
          <w:spacing w:val="1"/>
          <w:sz w:val="24"/>
          <w:szCs w:val="24"/>
          <w:lang w:val="en-US" w:eastAsia="zh-CN"/>
          <w14:textOutline w14:w="5103" w14:cap="sq" w14:cmpd="sng">
            <w14:solidFill>
              <w14:srgbClr w14:val="000000"/>
            </w14:solidFill>
            <w14:prstDash w14:val="solid"/>
            <w14:bevel/>
          </w14:textOutline>
        </w:rPr>
        <w:t>四、</w:t>
      </w:r>
      <w:r>
        <w:rPr>
          <w:rFonts w:ascii="宋体" w:hAnsi="宋体" w:eastAsia="宋体" w:cs="宋体"/>
          <w:spacing w:val="1"/>
          <w:sz w:val="24"/>
          <w:szCs w:val="24"/>
          <w14:textOutline w14:w="5103" w14:cap="sq" w14:cmpd="sng">
            <w14:solidFill>
              <w14:srgbClr w14:val="000000"/>
            </w14:solidFill>
            <w14:prstDash w14:val="solid"/>
            <w14:bevel/>
          </w14:textOutline>
        </w:rPr>
        <w:t>法定代表人证明书</w:t>
      </w:r>
      <w:r>
        <w:rPr>
          <w:rFonts w:ascii="宋体" w:hAnsi="宋体" w:eastAsia="宋体" w:cs="宋体"/>
          <w:sz w:val="24"/>
          <w:szCs w:val="24"/>
          <w14:textOutline w14:w="5103" w14:cap="sq" w14:cmpd="sng">
            <w14:solidFill>
              <w14:srgbClr w14:val="000000"/>
            </w14:solidFill>
            <w14:prstDash w14:val="solid"/>
            <w14:bevel/>
          </w14:textOutline>
        </w:rPr>
        <w:t>、法定代表人授权委托书</w:t>
      </w:r>
    </w:p>
    <w:p>
      <w:pPr>
        <w:spacing w:before="235" w:line="394" w:lineRule="exact"/>
        <w:ind w:left="3505"/>
        <w:rPr>
          <w:rFonts w:ascii="宋体" w:hAnsi="宋体" w:eastAsia="宋体" w:cs="宋体"/>
          <w:sz w:val="23"/>
          <w:szCs w:val="23"/>
        </w:rPr>
      </w:pPr>
      <w:r>
        <w:rPr>
          <w:rFonts w:ascii="宋体" w:hAnsi="宋体" w:eastAsia="宋体" w:cs="宋体"/>
          <w:spacing w:val="9"/>
          <w:position w:val="2"/>
          <w:sz w:val="23"/>
          <w:szCs w:val="23"/>
          <w14:textOutline w14:w="4358" w14:cap="sq" w14:cmpd="sng">
            <w14:solidFill>
              <w14:srgbClr w14:val="000000"/>
            </w14:solidFill>
            <w14:prstDash w14:val="solid"/>
            <w14:bevel/>
          </w14:textOutline>
        </w:rPr>
        <w:t>法定代表人身份证明</w:t>
      </w:r>
    </w:p>
    <w:p>
      <w:pPr>
        <w:spacing w:before="6" w:line="376" w:lineRule="auto"/>
        <w:ind w:left="284"/>
        <w:rPr>
          <w:rFonts w:ascii="宋体" w:hAnsi="宋体" w:eastAsia="宋体" w:cs="宋体"/>
          <w:spacing w:val="7"/>
          <w:sz w:val="23"/>
          <w:szCs w:val="23"/>
        </w:rPr>
      </w:pPr>
    </w:p>
    <w:p>
      <w:pPr>
        <w:spacing w:before="6" w:line="376" w:lineRule="auto"/>
        <w:ind w:left="284"/>
        <w:rPr>
          <w:rFonts w:ascii="宋体" w:hAnsi="宋体" w:eastAsia="宋体" w:cs="宋体"/>
          <w:sz w:val="23"/>
          <w:szCs w:val="23"/>
        </w:rPr>
      </w:pPr>
      <w:r>
        <w:rPr>
          <w:rFonts w:ascii="宋体" w:hAnsi="宋体" w:eastAsia="宋体" w:cs="宋体"/>
          <w:spacing w:val="7"/>
          <w:sz w:val="23"/>
          <w:szCs w:val="23"/>
        </w:rPr>
        <w:t>投标单位名称</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line="228" w:lineRule="auto"/>
        <w:ind w:left="283"/>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位性质：</w:t>
      </w:r>
      <w:r>
        <w:rPr>
          <w:rFonts w:ascii="宋体" w:hAnsi="宋体" w:eastAsia="宋体" w:cs="宋体"/>
          <w:sz w:val="23"/>
          <w:szCs w:val="23"/>
          <w:u w:val="single" w:color="auto"/>
        </w:rPr>
        <w:t xml:space="preserve">                                         </w:t>
      </w:r>
    </w:p>
    <w:p>
      <w:pPr>
        <w:spacing w:before="183" w:line="237" w:lineRule="auto"/>
        <w:ind w:left="281"/>
        <w:rPr>
          <w:rFonts w:ascii="宋体" w:hAnsi="宋体" w:eastAsia="宋体" w:cs="宋体"/>
          <w:sz w:val="23"/>
          <w:szCs w:val="23"/>
        </w:rPr>
      </w:pPr>
      <w:r>
        <w:rPr>
          <w:rFonts w:ascii="宋体" w:hAnsi="宋体" w:eastAsia="宋体" w:cs="宋体"/>
          <w:spacing w:val="-13"/>
          <w:sz w:val="23"/>
          <w:szCs w:val="23"/>
        </w:rPr>
        <w:t>地</w:t>
      </w:r>
      <w:r>
        <w:rPr>
          <w:rFonts w:ascii="宋体" w:hAnsi="宋体" w:eastAsia="宋体" w:cs="宋体"/>
          <w:spacing w:val="-8"/>
          <w:sz w:val="23"/>
          <w:szCs w:val="23"/>
        </w:rPr>
        <w:t xml:space="preserve">     址 ：</w:t>
      </w:r>
      <w:r>
        <w:rPr>
          <w:rFonts w:ascii="宋体" w:hAnsi="宋体" w:eastAsia="宋体" w:cs="宋体"/>
          <w:sz w:val="23"/>
          <w:szCs w:val="23"/>
          <w:u w:val="single" w:color="auto"/>
        </w:rPr>
        <w:t xml:space="preserve">                                         </w:t>
      </w:r>
    </w:p>
    <w:p>
      <w:pPr>
        <w:spacing w:before="173" w:line="227" w:lineRule="auto"/>
        <w:ind w:left="283"/>
        <w:rPr>
          <w:rFonts w:ascii="宋体" w:hAnsi="宋体" w:eastAsia="宋体" w:cs="宋体"/>
          <w:sz w:val="23"/>
          <w:szCs w:val="23"/>
        </w:rPr>
      </w:pPr>
      <w:r>
        <w:rPr>
          <w:rFonts w:ascii="宋体" w:hAnsi="宋体" w:eastAsia="宋体" w:cs="宋体"/>
          <w:spacing w:val="-12"/>
          <w:sz w:val="23"/>
          <w:szCs w:val="23"/>
        </w:rPr>
        <w:t>成立 时</w:t>
      </w:r>
      <w:r>
        <w:rPr>
          <w:rFonts w:ascii="宋体" w:hAnsi="宋体" w:eastAsia="宋体" w:cs="宋体"/>
          <w:spacing w:val="-8"/>
          <w:sz w:val="23"/>
          <w:szCs w:val="23"/>
        </w:rPr>
        <w:t>间</w:t>
      </w:r>
      <w:r>
        <w:rPr>
          <w:rFonts w:ascii="宋体" w:hAnsi="宋体" w:eastAsia="宋体" w:cs="宋体"/>
          <w:spacing w:val="-6"/>
          <w:sz w:val="23"/>
          <w:szCs w:val="23"/>
        </w:rPr>
        <w:t>：</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年</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月</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日</w:t>
      </w:r>
    </w:p>
    <w:p>
      <w:pPr>
        <w:spacing w:before="184" w:line="228" w:lineRule="auto"/>
        <w:ind w:left="283"/>
        <w:rPr>
          <w:rFonts w:ascii="宋体" w:hAnsi="宋体" w:eastAsia="宋体" w:cs="宋体"/>
          <w:sz w:val="23"/>
          <w:szCs w:val="23"/>
        </w:rPr>
      </w:pPr>
      <w:r>
        <w:rPr>
          <w:rFonts w:ascii="宋体" w:hAnsi="宋体" w:eastAsia="宋体" w:cs="宋体"/>
          <w:spacing w:val="8"/>
          <w:sz w:val="23"/>
          <w:szCs w:val="23"/>
        </w:rPr>
        <w:t>经</w:t>
      </w:r>
      <w:r>
        <w:rPr>
          <w:rFonts w:ascii="宋体" w:hAnsi="宋体" w:eastAsia="宋体" w:cs="宋体"/>
          <w:spacing w:val="5"/>
          <w:sz w:val="23"/>
          <w:szCs w:val="23"/>
        </w:rPr>
        <w:t>营期限：</w:t>
      </w:r>
      <w:r>
        <w:rPr>
          <w:rFonts w:ascii="宋体" w:hAnsi="宋体" w:eastAsia="宋体" w:cs="宋体"/>
          <w:sz w:val="23"/>
          <w:szCs w:val="23"/>
          <w:u w:val="single" w:color="auto"/>
        </w:rPr>
        <w:t xml:space="preserve">                                      </w:t>
      </w:r>
    </w:p>
    <w:p>
      <w:pPr>
        <w:spacing w:before="183" w:line="376" w:lineRule="auto"/>
        <w:ind w:firstLine="280"/>
        <w:rPr>
          <w:rFonts w:ascii="宋体" w:hAnsi="宋体" w:eastAsia="宋体" w:cs="宋体"/>
          <w:sz w:val="23"/>
          <w:szCs w:val="23"/>
        </w:rPr>
      </w:pPr>
      <w:r>
        <w:rPr>
          <w:rFonts w:ascii="宋体" w:hAnsi="宋体" w:eastAsia="宋体" w:cs="宋体"/>
          <w:spacing w:val="-3"/>
          <w:sz w:val="23"/>
          <w:szCs w:val="23"/>
        </w:rPr>
        <w:t>姓名：</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(法定代表人盖章) 性别：</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年龄：</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职务：</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系(</w:t>
      </w:r>
      <w:r>
        <w:rPr>
          <w:rFonts w:ascii="宋体" w:hAnsi="宋体" w:eastAsia="宋体" w:cs="宋体"/>
          <w:spacing w:val="-1"/>
          <w:sz w:val="23"/>
          <w:szCs w:val="23"/>
        </w:rPr>
        <w:t>公</w:t>
      </w:r>
      <w:r>
        <w:rPr>
          <w:rFonts w:ascii="宋体" w:hAnsi="宋体" w:eastAsia="宋体" w:cs="宋体"/>
          <w:sz w:val="23"/>
          <w:szCs w:val="23"/>
        </w:rPr>
        <w:t xml:space="preserve">司 </w:t>
      </w:r>
      <w:r>
        <w:rPr>
          <w:rFonts w:ascii="宋体" w:hAnsi="宋体" w:eastAsia="宋体" w:cs="宋体"/>
          <w:spacing w:val="4"/>
          <w:sz w:val="23"/>
          <w:szCs w:val="23"/>
        </w:rPr>
        <w:t>名称)</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的法定代表人。</w:t>
      </w:r>
    </w:p>
    <w:p>
      <w:pPr>
        <w:spacing w:before="1" w:line="227" w:lineRule="auto"/>
        <w:ind w:left="281"/>
        <w:rPr>
          <w:rFonts w:ascii="宋体" w:hAnsi="宋体" w:eastAsia="宋体" w:cs="宋体"/>
          <w:sz w:val="23"/>
          <w:szCs w:val="23"/>
        </w:rPr>
      </w:pPr>
      <w:r>
        <w:rPr>
          <w:rFonts w:ascii="宋体" w:hAnsi="宋体" w:eastAsia="宋体" w:cs="宋体"/>
          <w:spacing w:val="6"/>
          <w:sz w:val="23"/>
          <w:szCs w:val="23"/>
        </w:rPr>
        <w:t>特此证明。</w:t>
      </w:r>
    </w:p>
    <w:p>
      <w:pPr>
        <w:spacing w:before="184" w:line="227" w:lineRule="auto"/>
        <w:ind w:left="16"/>
        <w:rPr>
          <w:rFonts w:ascii="宋体" w:hAnsi="宋体" w:eastAsia="宋体" w:cs="宋体"/>
          <w:sz w:val="23"/>
          <w:szCs w:val="23"/>
        </w:rPr>
      </w:pPr>
      <w:r>
        <w:rPr>
          <w:rFonts w:ascii="宋体" w:hAnsi="宋体" w:eastAsia="宋体" w:cs="宋体"/>
          <w:spacing w:val="10"/>
          <w:sz w:val="23"/>
          <w:szCs w:val="23"/>
        </w:rPr>
        <w:t>附</w:t>
      </w:r>
      <w:r>
        <w:rPr>
          <w:rFonts w:ascii="宋体" w:hAnsi="宋体" w:eastAsia="宋体" w:cs="宋体"/>
          <w:spacing w:val="7"/>
          <w:sz w:val="23"/>
          <w:szCs w:val="23"/>
        </w:rPr>
        <w:t>：法定代表人身份证复印件：</w:t>
      </w:r>
    </w:p>
    <w:p/>
    <w:p>
      <w:pPr>
        <w:spacing w:line="128" w:lineRule="exact"/>
      </w:pPr>
    </w:p>
    <w:tbl>
      <w:tblPr>
        <w:tblStyle w:val="17"/>
        <w:tblW w:w="9288" w:type="dxa"/>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5"/>
        <w:gridCol w:w="4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3" w:hRule="atLeast"/>
        </w:trPr>
        <w:tc>
          <w:tcPr>
            <w:tcW w:w="4645" w:type="dxa"/>
            <w:tcBorders>
              <w:top w:val="single" w:color="000000" w:sz="2" w:space="0"/>
              <w:bottom w:val="single" w:color="000000" w:sz="2" w:space="0"/>
            </w:tcBorders>
            <w:vAlign w:val="top"/>
          </w:tcPr>
          <w:p>
            <w:pPr>
              <w:spacing w:before="209" w:line="229" w:lineRule="auto"/>
              <w:ind w:left="471"/>
              <w:rPr>
                <w:rFonts w:ascii="宋体" w:hAnsi="宋体" w:eastAsia="宋体" w:cs="宋体"/>
                <w:sz w:val="23"/>
                <w:szCs w:val="23"/>
              </w:rPr>
            </w:pPr>
            <w:r>
              <w:rPr>
                <w:rFonts w:ascii="宋体" w:hAnsi="宋体" w:eastAsia="宋体" w:cs="宋体"/>
                <w:spacing w:val="3"/>
                <w:sz w:val="23"/>
                <w:szCs w:val="23"/>
              </w:rPr>
              <w:t>正</w:t>
            </w:r>
            <w:r>
              <w:rPr>
                <w:rFonts w:ascii="宋体" w:hAnsi="宋体" w:eastAsia="宋体" w:cs="宋体"/>
                <w:spacing w:val="2"/>
                <w:sz w:val="23"/>
                <w:szCs w:val="23"/>
              </w:rPr>
              <w:t>面</w:t>
            </w:r>
          </w:p>
        </w:tc>
        <w:tc>
          <w:tcPr>
            <w:tcW w:w="4643" w:type="dxa"/>
            <w:tcBorders>
              <w:top w:val="single" w:color="000000" w:sz="2" w:space="0"/>
              <w:bottom w:val="single" w:color="000000" w:sz="2" w:space="0"/>
            </w:tcBorders>
            <w:vAlign w:val="top"/>
          </w:tcPr>
          <w:p>
            <w:pPr>
              <w:spacing w:before="209" w:line="229" w:lineRule="auto"/>
              <w:ind w:left="696"/>
              <w:rPr>
                <w:rFonts w:ascii="宋体" w:hAnsi="宋体" w:eastAsia="宋体" w:cs="宋体"/>
                <w:sz w:val="23"/>
                <w:szCs w:val="23"/>
              </w:rPr>
            </w:pPr>
            <w:r>
              <w:rPr>
                <w:rFonts w:ascii="宋体" w:hAnsi="宋体" w:eastAsia="宋体" w:cs="宋体"/>
                <w:spacing w:val="5"/>
                <w:sz w:val="23"/>
                <w:szCs w:val="23"/>
              </w:rPr>
              <w:t>反</w:t>
            </w:r>
            <w:r>
              <w:rPr>
                <w:rFonts w:ascii="宋体" w:hAnsi="宋体" w:eastAsia="宋体" w:cs="宋体"/>
                <w:spacing w:val="4"/>
                <w:sz w:val="23"/>
                <w:szCs w:val="23"/>
              </w:rPr>
              <w:t>面</w:t>
            </w:r>
          </w:p>
        </w:tc>
      </w:tr>
    </w:tbl>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75" w:line="227" w:lineRule="auto"/>
        <w:ind w:right="10"/>
        <w:jc w:val="right"/>
        <w:rPr>
          <w:rFonts w:ascii="宋体" w:hAnsi="宋体" w:eastAsia="宋体" w:cs="宋体"/>
          <w:sz w:val="23"/>
          <w:szCs w:val="23"/>
        </w:rPr>
      </w:pPr>
      <w:r>
        <w:rPr>
          <w:rFonts w:ascii="宋体" w:hAnsi="宋体" w:eastAsia="宋体" w:cs="宋体"/>
          <w:spacing w:val="-2"/>
          <w:sz w:val="23"/>
          <w:szCs w:val="23"/>
        </w:rPr>
        <w:t>投标单位：</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(公章)</w:t>
      </w:r>
    </w:p>
    <w:p>
      <w:pPr>
        <w:spacing w:before="119" w:line="227" w:lineRule="auto"/>
        <w:ind w:left="4988"/>
        <w:rPr>
          <w:rFonts w:ascii="宋体" w:hAnsi="宋体" w:eastAsia="宋体" w:cs="宋体"/>
          <w:sz w:val="23"/>
          <w:szCs w:val="23"/>
        </w:rPr>
      </w:pPr>
      <w:r>
        <w:rPr>
          <w:rFonts w:ascii="宋体" w:hAnsi="宋体" w:eastAsia="宋体" w:cs="宋体"/>
          <w:spacing w:val="-14"/>
          <w:sz w:val="23"/>
          <w:szCs w:val="23"/>
        </w:rPr>
        <w:t xml:space="preserve">日 </w:t>
      </w:r>
      <w:r>
        <w:rPr>
          <w:rFonts w:ascii="宋体" w:hAnsi="宋体" w:eastAsia="宋体" w:cs="宋体"/>
          <w:spacing w:val="-9"/>
          <w:sz w:val="23"/>
          <w:szCs w:val="23"/>
        </w:rPr>
        <w:t xml:space="preserve"> </w:t>
      </w:r>
      <w:r>
        <w:rPr>
          <w:rFonts w:ascii="宋体" w:hAnsi="宋体" w:eastAsia="宋体" w:cs="宋体"/>
          <w:spacing w:val="-7"/>
          <w:sz w:val="23"/>
          <w:szCs w:val="23"/>
        </w:rPr>
        <w:t>期：</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年</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月</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日</w:t>
      </w:r>
    </w:p>
    <w:p>
      <w:pPr>
        <w:spacing w:line="438" w:lineRule="auto"/>
        <w:rPr>
          <w:rFonts w:ascii="Arial"/>
          <w:sz w:val="21"/>
        </w:rPr>
      </w:pPr>
    </w:p>
    <w:p>
      <w:pPr>
        <w:spacing w:before="75" w:line="384" w:lineRule="auto"/>
        <w:ind w:firstLine="478"/>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11"/>
          <w:sz w:val="23"/>
          <w:szCs w:val="23"/>
          <w14:textOutline w14:w="4358" w14:cap="sq" w14:cmpd="sng">
            <w14:solidFill>
              <w14:srgbClr w14:val="000000"/>
            </w14:solidFill>
            <w14:prstDash w14:val="solid"/>
            <w14:bevel/>
          </w14:textOutline>
        </w:rPr>
        <w:t>法定代表人本人作为公司代理人投标的投标方，需提供此项证明文件，请按《招标</w:t>
      </w:r>
      <w:r>
        <w:rPr>
          <w:rFonts w:ascii="宋体" w:hAnsi="宋体" w:eastAsia="宋体" w:cs="宋体"/>
          <w:spacing w:val="6"/>
          <w:sz w:val="23"/>
          <w:szCs w:val="23"/>
          <w14:textOutline w14:w="4358" w14:cap="sq" w14:cmpd="sng">
            <w14:solidFill>
              <w14:srgbClr w14:val="000000"/>
            </w14:solidFill>
            <w14:prstDash w14:val="solid"/>
            <w14:bevel/>
          </w14:textOutline>
        </w:rPr>
        <w:t>文件</w:t>
      </w:r>
      <w:r>
        <w:rPr>
          <w:rFonts w:ascii="宋体" w:hAnsi="宋体" w:eastAsia="宋体" w:cs="宋体"/>
          <w:spacing w:val="4"/>
          <w:sz w:val="23"/>
          <w:szCs w:val="23"/>
          <w14:textOutline w14:w="4358" w14:cap="sq" w14:cmpd="sng">
            <w14:solidFill>
              <w14:srgbClr w14:val="000000"/>
            </w14:solidFill>
            <w14:prstDash w14:val="solid"/>
            <w14:bevel/>
          </w14:textOutline>
        </w:rPr>
        <w:t>》</w:t>
      </w:r>
      <w:r>
        <w:rPr>
          <w:rFonts w:ascii="宋体" w:hAnsi="宋体" w:eastAsia="宋体" w:cs="宋体"/>
          <w:spacing w:val="3"/>
          <w:sz w:val="23"/>
          <w:szCs w:val="23"/>
          <w14:textOutline w14:w="4358" w14:cap="sq" w14:cmpd="sng">
            <w14:solidFill>
              <w14:srgbClr w14:val="000000"/>
            </w14:solidFill>
            <w14:prstDash w14:val="solid"/>
            <w14:bevel/>
          </w14:textOutline>
        </w:rPr>
        <w:t>格式要求制。</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(否则视为无效授权)</w:t>
      </w:r>
    </w:p>
    <w:p>
      <w:pPr>
        <w:spacing w:line="256" w:lineRule="auto"/>
        <w:rPr>
          <w:rFonts w:ascii="Arial"/>
          <w:sz w:val="21"/>
        </w:rPr>
      </w:pPr>
    </w:p>
    <w:p>
      <w:pPr>
        <w:spacing w:line="256" w:lineRule="auto"/>
        <w:rPr>
          <w:rFonts w:ascii="Arial"/>
          <w:sz w:val="21"/>
        </w:rPr>
      </w:pPr>
    </w:p>
    <w:p>
      <w:pPr>
        <w:sectPr>
          <w:type w:val="continuous"/>
          <w:pgSz w:w="11900" w:h="16840"/>
          <w:pgMar w:top="1140" w:right="1179" w:bottom="1242" w:left="1174" w:header="0" w:footer="0" w:gutter="0"/>
          <w:cols w:equalWidth="0" w:num="1">
            <w:col w:w="10563"/>
          </w:cols>
        </w:sect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3"/>
          <w:szCs w:val="23"/>
          <w14:textOutline w14:w="4358" w14:cap="sq" w14:cmpd="sng">
            <w14:solidFill>
              <w14:srgbClr w14:val="000000"/>
            </w14:solidFill>
            <w14:prstDash w14:val="solid"/>
            <w14:bevel/>
          </w14:textOutline>
        </w:rPr>
      </w:pPr>
    </w:p>
    <w:p>
      <w:pPr>
        <w:spacing w:before="75" w:line="313" w:lineRule="exact"/>
        <w:jc w:val="center"/>
        <w:rPr>
          <w:rFonts w:ascii="宋体" w:hAnsi="宋体" w:eastAsia="宋体" w:cs="宋体"/>
          <w:spacing w:val="9"/>
          <w:position w:val="1"/>
          <w:sz w:val="24"/>
          <w:szCs w:val="24"/>
          <w14:textOutline w14:w="4358" w14:cap="sq" w14:cmpd="sng">
            <w14:solidFill>
              <w14:srgbClr w14:val="000000"/>
            </w14:solidFill>
            <w14:prstDash w14:val="solid"/>
            <w14:bevel/>
          </w14:textOutline>
        </w:rPr>
      </w:pPr>
      <w:r>
        <w:rPr>
          <w:rFonts w:ascii="宋体" w:hAnsi="宋体" w:eastAsia="宋体" w:cs="宋体"/>
          <w:spacing w:val="9"/>
          <w:position w:val="1"/>
          <w:sz w:val="24"/>
          <w:szCs w:val="24"/>
          <w14:textOutline w14:w="4358" w14:cap="sq" w14:cmpd="sng">
            <w14:solidFill>
              <w14:srgbClr w14:val="000000"/>
            </w14:solidFill>
            <w14:prstDash w14:val="solid"/>
            <w14:bevel/>
          </w14:textOutline>
        </w:rPr>
        <w:t>法定代表人授权委托书</w:t>
      </w:r>
    </w:p>
    <w:p>
      <w:pPr>
        <w:pStyle w:val="2"/>
      </w:pPr>
    </w:p>
    <w:p>
      <w:pPr>
        <w:spacing w:before="152" w:line="376" w:lineRule="auto"/>
        <w:ind w:firstLine="480"/>
        <w:rPr>
          <w:rFonts w:ascii="宋体" w:hAnsi="宋体" w:eastAsia="宋体" w:cs="宋体"/>
          <w:sz w:val="23"/>
          <w:szCs w:val="23"/>
        </w:rPr>
      </w:pPr>
      <w:r>
        <w:rPr>
          <w:rFonts w:ascii="宋体" w:hAnsi="宋体" w:eastAsia="宋体" w:cs="宋体"/>
          <w:spacing w:val="2"/>
          <w:sz w:val="23"/>
          <w:szCs w:val="23"/>
        </w:rPr>
        <w:t>本授权声明：注</w:t>
      </w:r>
      <w:r>
        <w:rPr>
          <w:rFonts w:ascii="宋体" w:hAnsi="宋体" w:eastAsia="宋体" w:cs="宋体"/>
          <w:spacing w:val="1"/>
          <w:sz w:val="23"/>
          <w:szCs w:val="23"/>
        </w:rPr>
        <w:t>册于中华人民共和国的</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的法定代表人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代表本公司授权在</w:t>
      </w:r>
      <w:r>
        <w:rPr>
          <w:rFonts w:ascii="宋体" w:hAnsi="宋体" w:eastAsia="宋体" w:cs="宋体"/>
          <w:sz w:val="23"/>
          <w:szCs w:val="23"/>
        </w:rPr>
        <w:t xml:space="preserve"> </w:t>
      </w:r>
      <w:r>
        <w:rPr>
          <w:rFonts w:ascii="宋体" w:hAnsi="宋体" w:eastAsia="宋体" w:cs="宋体"/>
          <w:spacing w:val="6"/>
          <w:sz w:val="23"/>
          <w:szCs w:val="23"/>
        </w:rPr>
        <w:t>下面盖章</w:t>
      </w:r>
      <w:r>
        <w:rPr>
          <w:rFonts w:ascii="宋体" w:hAnsi="宋体" w:eastAsia="宋体" w:cs="宋体"/>
          <w:spacing w:val="5"/>
          <w:sz w:val="23"/>
          <w:szCs w:val="23"/>
        </w:rPr>
        <w:t>的</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为本公司的合法代理人，就此次</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项目 (名称) 投</w:t>
      </w:r>
      <w:r>
        <w:rPr>
          <w:rFonts w:ascii="宋体" w:hAnsi="宋体" w:eastAsia="宋体" w:cs="宋体"/>
          <w:spacing w:val="18"/>
          <w:sz w:val="23"/>
          <w:szCs w:val="23"/>
        </w:rPr>
        <w:t>标</w:t>
      </w:r>
      <w:r>
        <w:rPr>
          <w:rFonts w:ascii="宋体" w:hAnsi="宋体" w:eastAsia="宋体" w:cs="宋体"/>
          <w:spacing w:val="11"/>
          <w:sz w:val="23"/>
          <w:szCs w:val="23"/>
        </w:rPr>
        <w:t>及</w:t>
      </w:r>
      <w:r>
        <w:rPr>
          <w:rFonts w:ascii="宋体" w:hAnsi="宋体" w:eastAsia="宋体" w:cs="宋体"/>
          <w:spacing w:val="9"/>
          <w:sz w:val="23"/>
          <w:szCs w:val="23"/>
        </w:rPr>
        <w:t>合同的执行、完成和保修，以本公司名义处理一切与之有关的事务。</w:t>
      </w:r>
    </w:p>
    <w:p>
      <w:pPr>
        <w:spacing w:line="375" w:lineRule="auto"/>
        <w:ind w:left="480"/>
        <w:rPr>
          <w:rFonts w:ascii="宋体" w:hAnsi="宋体" w:eastAsia="宋体" w:cs="宋体"/>
          <w:sz w:val="23"/>
          <w:szCs w:val="23"/>
        </w:rPr>
      </w:pPr>
      <w:r>
        <w:rPr>
          <w:rFonts w:ascii="宋体" w:hAnsi="宋体" w:eastAsia="宋体" w:cs="宋体"/>
          <w:spacing w:val="12"/>
          <w:sz w:val="23"/>
          <w:szCs w:val="23"/>
        </w:rPr>
        <w:t>本授权</w:t>
      </w:r>
      <w:r>
        <w:rPr>
          <w:rFonts w:ascii="宋体" w:hAnsi="宋体" w:eastAsia="宋体" w:cs="宋体"/>
          <w:spacing w:val="10"/>
          <w:sz w:val="23"/>
          <w:szCs w:val="23"/>
        </w:rPr>
        <w:t>书</w:t>
      </w:r>
      <w:r>
        <w:rPr>
          <w:rFonts w:ascii="宋体" w:hAnsi="宋体" w:eastAsia="宋体" w:cs="宋体"/>
          <w:spacing w:val="6"/>
          <w:sz w:val="23"/>
          <w:szCs w:val="23"/>
        </w:rPr>
        <w:t>于</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(盖章) 生效，特此声明。</w:t>
      </w:r>
    </w:p>
    <w:p>
      <w:pPr>
        <w:spacing w:before="1" w:line="226" w:lineRule="auto"/>
        <w:ind w:left="480"/>
        <w:rPr>
          <w:rFonts w:ascii="宋体" w:hAnsi="宋体" w:eastAsia="宋体" w:cs="宋体"/>
          <w:sz w:val="23"/>
          <w:szCs w:val="23"/>
        </w:rPr>
      </w:pPr>
      <w:r>
        <w:rPr>
          <w:rFonts w:ascii="宋体" w:hAnsi="宋体" w:eastAsia="宋体" w:cs="宋体"/>
          <w:spacing w:val="7"/>
          <w:sz w:val="23"/>
          <w:szCs w:val="23"/>
        </w:rPr>
        <w:t xml:space="preserve">法定代表人 (盖章) </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85" w:line="227" w:lineRule="auto"/>
        <w:ind w:left="478"/>
        <w:rPr>
          <w:rFonts w:ascii="宋体" w:hAnsi="宋体" w:eastAsia="宋体" w:cs="宋体"/>
          <w:sz w:val="23"/>
          <w:szCs w:val="23"/>
        </w:rPr>
      </w:pPr>
      <w:r>
        <w:rPr>
          <w:rFonts w:ascii="宋体" w:hAnsi="宋体" w:eastAsia="宋体" w:cs="宋体"/>
          <w:spacing w:val="12"/>
          <w:sz w:val="23"/>
          <w:szCs w:val="23"/>
        </w:rPr>
        <w:t>代</w:t>
      </w:r>
      <w:r>
        <w:rPr>
          <w:rFonts w:ascii="宋体" w:hAnsi="宋体" w:eastAsia="宋体" w:cs="宋体"/>
          <w:spacing w:val="11"/>
          <w:sz w:val="23"/>
          <w:szCs w:val="23"/>
        </w:rPr>
        <w:t>理</w:t>
      </w:r>
      <w:r>
        <w:rPr>
          <w:rFonts w:ascii="宋体" w:hAnsi="宋体" w:eastAsia="宋体" w:cs="宋体"/>
          <w:spacing w:val="6"/>
          <w:sz w:val="23"/>
          <w:szCs w:val="23"/>
        </w:rPr>
        <w:t xml:space="preserve"> (被授权人)  (盖章)  ：</w:t>
      </w:r>
      <w:r>
        <w:rPr>
          <w:rFonts w:ascii="宋体" w:hAnsi="宋体" w:eastAsia="宋体" w:cs="宋体"/>
          <w:sz w:val="23"/>
          <w:szCs w:val="23"/>
          <w:u w:val="single" w:color="auto"/>
        </w:rPr>
        <w:t xml:space="preserve">                      </w:t>
      </w:r>
    </w:p>
    <w:p>
      <w:pPr>
        <w:spacing w:before="185" w:line="227" w:lineRule="auto"/>
        <w:ind w:left="480"/>
        <w:rPr>
          <w:rFonts w:ascii="宋体" w:hAnsi="宋体" w:eastAsia="宋体" w:cs="宋体"/>
          <w:sz w:val="23"/>
          <w:szCs w:val="23"/>
        </w:rPr>
      </w:pPr>
      <w:r>
        <w:rPr>
          <w:rFonts w:ascii="宋体" w:hAnsi="宋体" w:eastAsia="宋体" w:cs="宋体"/>
          <w:spacing w:val="12"/>
          <w:sz w:val="23"/>
          <w:szCs w:val="23"/>
        </w:rPr>
        <w:t>单</w:t>
      </w:r>
      <w:r>
        <w:rPr>
          <w:rFonts w:ascii="宋体" w:hAnsi="宋体" w:eastAsia="宋体" w:cs="宋体"/>
          <w:spacing w:val="9"/>
          <w:sz w:val="23"/>
          <w:szCs w:val="23"/>
        </w:rPr>
        <w:t>位</w:t>
      </w:r>
      <w:r>
        <w:rPr>
          <w:rFonts w:ascii="宋体" w:hAnsi="宋体" w:eastAsia="宋体" w:cs="宋体"/>
          <w:spacing w:val="6"/>
          <w:sz w:val="23"/>
          <w:szCs w:val="23"/>
        </w:rPr>
        <w:t>名称 (盖公章) ：</w:t>
      </w:r>
      <w:r>
        <w:rPr>
          <w:rFonts w:ascii="宋体" w:hAnsi="宋体" w:eastAsia="宋体" w:cs="宋体"/>
          <w:sz w:val="23"/>
          <w:szCs w:val="23"/>
          <w:u w:val="single" w:color="auto"/>
        </w:rPr>
        <w:t xml:space="preserve">                        </w:t>
      </w:r>
    </w:p>
    <w:p>
      <w:pPr>
        <w:spacing w:before="186" w:line="227" w:lineRule="auto"/>
        <w:ind w:left="478"/>
        <w:rPr>
          <w:rFonts w:ascii="宋体" w:hAnsi="宋体" w:eastAsia="宋体" w:cs="宋体"/>
          <w:sz w:val="23"/>
          <w:szCs w:val="23"/>
        </w:rPr>
      </w:pPr>
      <w:r>
        <w:rPr>
          <w:rFonts w:ascii="宋体" w:hAnsi="宋体" w:eastAsia="宋体" w:cs="宋体"/>
          <w:spacing w:val="16"/>
          <w:sz w:val="23"/>
          <w:szCs w:val="23"/>
        </w:rPr>
        <w:t>授</w:t>
      </w:r>
      <w:r>
        <w:rPr>
          <w:rFonts w:ascii="宋体" w:hAnsi="宋体" w:eastAsia="宋体" w:cs="宋体"/>
          <w:spacing w:val="9"/>
          <w:sz w:val="23"/>
          <w:szCs w:val="23"/>
        </w:rPr>
        <w:t>权</w:t>
      </w:r>
      <w:r>
        <w:rPr>
          <w:rFonts w:ascii="宋体" w:hAnsi="宋体" w:eastAsia="宋体" w:cs="宋体"/>
          <w:spacing w:val="8"/>
          <w:sz w:val="23"/>
          <w:szCs w:val="23"/>
        </w:rPr>
        <w:t>日期：20</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年</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月</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日</w:t>
      </w:r>
    </w:p>
    <w:p>
      <w:pPr>
        <w:spacing w:before="184" w:line="376" w:lineRule="auto"/>
        <w:ind w:right="86" w:firstLine="478"/>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11"/>
          <w:sz w:val="23"/>
          <w:szCs w:val="23"/>
          <w14:textOutline w14:w="4358" w14:cap="sq" w14:cmpd="sng">
            <w14:solidFill>
              <w14:srgbClr w14:val="000000"/>
            </w14:solidFill>
            <w14:prstDash w14:val="solid"/>
            <w14:bevel/>
          </w14:textOutline>
        </w:rPr>
        <w:t>参加开标会议的投标单位委托代理人应提供《法定代表人授权委托书》，否则视为</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无</w:t>
      </w:r>
      <w:r>
        <w:rPr>
          <w:rFonts w:ascii="宋体" w:hAnsi="宋体" w:eastAsia="宋体" w:cs="宋体"/>
          <w:spacing w:val="6"/>
          <w:sz w:val="23"/>
          <w:szCs w:val="23"/>
          <w14:textOutline w14:w="4358" w14:cap="sq" w14:cmpd="sng">
            <w14:solidFill>
              <w14:srgbClr w14:val="000000"/>
            </w14:solidFill>
            <w14:prstDash w14:val="solid"/>
            <w14:bevel/>
          </w14:textOutline>
        </w:rPr>
        <w:t>效投标；</w:t>
      </w:r>
    </w:p>
    <w:p>
      <w:pPr>
        <w:spacing w:before="1" w:line="226" w:lineRule="auto"/>
        <w:ind w:left="497"/>
        <w:rPr>
          <w:rFonts w:ascii="宋体" w:hAnsi="宋体" w:eastAsia="宋体" w:cs="宋体"/>
          <w:sz w:val="23"/>
          <w:szCs w:val="23"/>
        </w:rPr>
      </w:pPr>
      <w:r>
        <w:rPr>
          <w:rFonts w:ascii="宋体" w:hAnsi="宋体" w:eastAsia="宋体" w:cs="宋体"/>
          <w:spacing w:val="10"/>
          <w:sz w:val="23"/>
          <w:szCs w:val="23"/>
        </w:rPr>
        <w:t>附</w:t>
      </w:r>
      <w:r>
        <w:rPr>
          <w:rFonts w:ascii="宋体" w:hAnsi="宋体" w:eastAsia="宋体" w:cs="宋体"/>
          <w:spacing w:val="7"/>
          <w:sz w:val="23"/>
          <w:szCs w:val="23"/>
        </w:rPr>
        <w:t>：法定代表人身份证复印件：</w:t>
      </w:r>
    </w:p>
    <w:p>
      <w:pPr>
        <w:spacing w:line="71" w:lineRule="exact"/>
      </w:pPr>
    </w:p>
    <w:tbl>
      <w:tblPr>
        <w:tblStyle w:val="17"/>
        <w:tblW w:w="9333" w:type="dxa"/>
        <w:tblInd w:w="195"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751"/>
        <w:gridCol w:w="4582"/>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rPr>
          <w:trHeight w:val="2260" w:hRule="atLeast"/>
        </w:trPr>
        <w:tc>
          <w:tcPr>
            <w:tcW w:w="4751"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7" w:lineRule="auto"/>
              <w:ind w:left="118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身</w:t>
            </w:r>
            <w:r>
              <w:rPr>
                <w:rFonts w:ascii="宋体" w:hAnsi="宋体" w:eastAsia="宋体" w:cs="宋体"/>
                <w:spacing w:val="7"/>
                <w:sz w:val="23"/>
                <w:szCs w:val="23"/>
                <w14:textOutline w14:w="4358" w14:cap="sq" w14:cmpd="sng">
                  <w14:solidFill>
                    <w14:srgbClr w14:val="000000"/>
                  </w14:solidFill>
                  <w14:prstDash w14:val="solid"/>
                  <w14:bevel/>
                </w14:textOutline>
              </w:rPr>
              <w:t>份证复印件</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(正面)</w:t>
            </w:r>
          </w:p>
        </w:tc>
        <w:tc>
          <w:tcPr>
            <w:tcW w:w="458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7" w:lineRule="auto"/>
              <w:ind w:left="109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身</w:t>
            </w:r>
            <w:r>
              <w:rPr>
                <w:rFonts w:ascii="宋体" w:hAnsi="宋体" w:eastAsia="宋体" w:cs="宋体"/>
                <w:spacing w:val="7"/>
                <w:sz w:val="23"/>
                <w:szCs w:val="23"/>
                <w14:textOutline w14:w="4358" w14:cap="sq" w14:cmpd="sng">
                  <w14:solidFill>
                    <w14:srgbClr w14:val="000000"/>
                  </w14:solidFill>
                  <w14:prstDash w14:val="solid"/>
                  <w14:bevel/>
                </w14:textOutline>
              </w:rPr>
              <w:t>份证复印件</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(背面)</w:t>
            </w:r>
          </w:p>
        </w:tc>
      </w:tr>
    </w:tbl>
    <w:p>
      <w:pPr>
        <w:spacing w:before="115" w:line="227" w:lineRule="auto"/>
        <w:ind w:left="17"/>
        <w:rPr>
          <w:rFonts w:ascii="宋体" w:hAnsi="宋体" w:eastAsia="宋体" w:cs="宋体"/>
          <w:sz w:val="23"/>
          <w:szCs w:val="23"/>
        </w:rPr>
      </w:pPr>
      <w:r>
        <w:rPr>
          <w:rFonts w:ascii="宋体" w:hAnsi="宋体" w:eastAsia="宋体" w:cs="宋体"/>
          <w:spacing w:val="7"/>
          <w:sz w:val="23"/>
          <w:szCs w:val="23"/>
        </w:rPr>
        <w:t>附：被授权人身份证复印件：</w:t>
      </w:r>
    </w:p>
    <w:p>
      <w:pPr>
        <w:spacing w:line="40" w:lineRule="auto"/>
        <w:rPr>
          <w:rFonts w:ascii="Arial"/>
          <w:sz w:val="2"/>
        </w:rPr>
      </w:pPr>
    </w:p>
    <w:tbl>
      <w:tblPr>
        <w:tblStyle w:val="17"/>
        <w:tblW w:w="9333" w:type="dxa"/>
        <w:tblInd w:w="195"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751"/>
        <w:gridCol w:w="4582"/>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260" w:hRule="atLeast"/>
        </w:trPr>
        <w:tc>
          <w:tcPr>
            <w:tcW w:w="4751"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75" w:line="227" w:lineRule="auto"/>
              <w:ind w:left="118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身</w:t>
            </w:r>
            <w:r>
              <w:rPr>
                <w:rFonts w:ascii="宋体" w:hAnsi="宋体" w:eastAsia="宋体" w:cs="宋体"/>
                <w:spacing w:val="7"/>
                <w:sz w:val="23"/>
                <w:szCs w:val="23"/>
                <w14:textOutline w14:w="4358" w14:cap="sq" w14:cmpd="sng">
                  <w14:solidFill>
                    <w14:srgbClr w14:val="000000"/>
                  </w14:solidFill>
                  <w14:prstDash w14:val="solid"/>
                  <w14:bevel/>
                </w14:textOutline>
              </w:rPr>
              <w:t>份证复印件</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(正面)</w:t>
            </w:r>
          </w:p>
        </w:tc>
        <w:tc>
          <w:tcPr>
            <w:tcW w:w="458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75" w:line="227" w:lineRule="auto"/>
              <w:ind w:left="109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身</w:t>
            </w:r>
            <w:r>
              <w:rPr>
                <w:rFonts w:ascii="宋体" w:hAnsi="宋体" w:eastAsia="宋体" w:cs="宋体"/>
                <w:spacing w:val="7"/>
                <w:sz w:val="23"/>
                <w:szCs w:val="23"/>
                <w14:textOutline w14:w="4358" w14:cap="sq" w14:cmpd="sng">
                  <w14:solidFill>
                    <w14:srgbClr w14:val="000000"/>
                  </w14:solidFill>
                  <w14:prstDash w14:val="solid"/>
                  <w14:bevel/>
                </w14:textOutline>
              </w:rPr>
              <w:t>份证复印件</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(背面)</w:t>
            </w:r>
          </w:p>
        </w:tc>
      </w:tr>
    </w:tbl>
    <w:p>
      <w:pPr>
        <w:spacing w:line="437" w:lineRule="auto"/>
        <w:rPr>
          <w:rFonts w:ascii="Arial"/>
          <w:sz w:val="21"/>
        </w:rPr>
      </w:pPr>
    </w:p>
    <w:p>
      <w:pPr>
        <w:spacing w:before="75" w:line="232" w:lineRule="auto"/>
        <w:ind w:left="479"/>
        <w:rPr>
          <w:rFonts w:ascii="宋体" w:hAnsi="宋体" w:eastAsia="宋体" w:cs="宋体"/>
          <w:sz w:val="23"/>
          <w:szCs w:val="23"/>
        </w:rPr>
      </w:pPr>
      <w:r>
        <w:rPr>
          <w:rFonts w:ascii="宋体" w:hAnsi="宋体" w:eastAsia="宋体" w:cs="宋体"/>
          <w:spacing w:val="17"/>
          <w:sz w:val="23"/>
          <w:szCs w:val="23"/>
        </w:rPr>
        <w:t>注</w:t>
      </w:r>
      <w:r>
        <w:rPr>
          <w:rFonts w:ascii="宋体" w:hAnsi="宋体" w:eastAsia="宋体" w:cs="宋体"/>
          <w:spacing w:val="9"/>
          <w:sz w:val="23"/>
          <w:szCs w:val="23"/>
        </w:rPr>
        <w:t>：1、法定代表人本人作为公司代理人投标的，可不提供此项证明文件。</w:t>
      </w:r>
    </w:p>
    <w:p>
      <w:pPr>
        <w:spacing w:before="179" w:line="227" w:lineRule="auto"/>
        <w:ind w:left="48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0"/>
          <w:sz w:val="23"/>
          <w:szCs w:val="23"/>
        </w:rPr>
        <w:t>授</w:t>
      </w:r>
      <w:r>
        <w:rPr>
          <w:rFonts w:ascii="宋体" w:hAnsi="宋体" w:eastAsia="宋体" w:cs="宋体"/>
          <w:spacing w:val="8"/>
          <w:sz w:val="23"/>
          <w:szCs w:val="23"/>
        </w:rPr>
        <w:t>权委托书应按《招标文件》要求制作 (否则视为无效授权) 。</w:t>
      </w:r>
    </w:p>
    <w:p>
      <w:pPr>
        <w:spacing w:line="254" w:lineRule="auto"/>
        <w:rPr>
          <w:rFonts w:ascii="Arial"/>
          <w:sz w:val="21"/>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42" w:line="235" w:lineRule="auto"/>
        <w:jc w:val="center"/>
        <w:outlineLvl w:val="2"/>
        <w:rPr>
          <w:rFonts w:ascii="宋体" w:hAnsi="宋体" w:eastAsia="宋体" w:cs="宋体"/>
          <w:b/>
          <w:bCs/>
          <w:sz w:val="24"/>
          <w:szCs w:val="24"/>
        </w:rPr>
      </w:pPr>
      <w:r>
        <w:rPr>
          <w:rFonts w:ascii="宋体" w:hAnsi="宋体" w:eastAsia="宋体" w:cs="宋体"/>
          <w:b/>
          <w:bCs/>
          <w:spacing w:val="17"/>
          <w:sz w:val="24"/>
          <w:szCs w:val="24"/>
        </w:rPr>
        <w:t>五</w:t>
      </w:r>
      <w:r>
        <w:rPr>
          <w:rFonts w:ascii="宋体" w:hAnsi="宋体" w:eastAsia="宋体" w:cs="宋体"/>
          <w:b/>
          <w:bCs/>
          <w:spacing w:val="16"/>
          <w:sz w:val="24"/>
          <w:szCs w:val="24"/>
        </w:rPr>
        <w:t>、缴纳投标保证金</w:t>
      </w:r>
      <w:r>
        <w:rPr>
          <w:rFonts w:hint="eastAsia" w:ascii="宋体" w:hAnsi="宋体" w:eastAsia="宋体" w:cs="宋体"/>
          <w:b/>
          <w:bCs/>
          <w:spacing w:val="16"/>
          <w:sz w:val="24"/>
          <w:szCs w:val="24"/>
          <w:lang w:val="en-US" w:eastAsia="zh-CN"/>
        </w:rPr>
        <w:t>或电子保函的</w:t>
      </w:r>
      <w:r>
        <w:rPr>
          <w:rFonts w:ascii="宋体" w:hAnsi="宋体" w:eastAsia="宋体" w:cs="宋体"/>
          <w:b/>
          <w:bCs/>
          <w:spacing w:val="16"/>
          <w:sz w:val="24"/>
          <w:szCs w:val="24"/>
        </w:rPr>
        <w:t>证明材料</w:t>
      </w:r>
    </w:p>
    <w:p>
      <w:pPr>
        <w:spacing w:before="113" w:line="221" w:lineRule="auto"/>
        <w:rPr>
          <w:rFonts w:ascii="宋体" w:hAnsi="宋体" w:eastAsia="宋体" w:cs="宋体"/>
          <w:spacing w:val="2"/>
          <w:sz w:val="19"/>
          <w:szCs w:val="19"/>
        </w:rPr>
      </w:pPr>
    </w:p>
    <w:p>
      <w:pPr>
        <w:spacing w:before="113" w:line="221" w:lineRule="auto"/>
        <w:rPr>
          <w:rFonts w:ascii="宋体" w:hAnsi="宋体" w:eastAsia="宋体" w:cs="宋体"/>
          <w:sz w:val="19"/>
          <w:szCs w:val="19"/>
        </w:rPr>
      </w:pPr>
      <w:r>
        <w:rPr>
          <w:rFonts w:ascii="宋体" w:hAnsi="宋体" w:eastAsia="宋体" w:cs="宋体"/>
          <w:spacing w:val="2"/>
          <w:sz w:val="19"/>
          <w:szCs w:val="19"/>
        </w:rPr>
        <w:t>投标人应提供缴纳保</w:t>
      </w:r>
      <w:r>
        <w:rPr>
          <w:rFonts w:ascii="宋体" w:hAnsi="宋体" w:eastAsia="宋体" w:cs="宋体"/>
          <w:spacing w:val="1"/>
          <w:sz w:val="19"/>
          <w:szCs w:val="19"/>
        </w:rPr>
        <w:t>证金</w:t>
      </w:r>
      <w:r>
        <w:rPr>
          <w:rFonts w:hint="eastAsia" w:ascii="宋体" w:hAnsi="宋体" w:eastAsia="宋体" w:cs="宋体"/>
          <w:spacing w:val="1"/>
          <w:sz w:val="19"/>
          <w:szCs w:val="19"/>
          <w:lang w:val="en-US" w:eastAsia="zh-CN"/>
        </w:rPr>
        <w:t>或电子保函</w:t>
      </w:r>
      <w:r>
        <w:rPr>
          <w:rFonts w:ascii="宋体" w:hAnsi="宋体" w:eastAsia="宋体" w:cs="宋体"/>
          <w:spacing w:val="1"/>
          <w:sz w:val="19"/>
          <w:szCs w:val="19"/>
        </w:rPr>
        <w:t>的证明材料原件扫描件。</w:t>
      </w: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numPr>
          <w:ilvl w:val="0"/>
          <w:numId w:val="0"/>
        </w:numPr>
        <w:spacing w:before="43" w:line="229" w:lineRule="auto"/>
        <w:ind w:left="123" w:leftChars="0"/>
        <w:jc w:val="both"/>
        <w:outlineLvl w:val="2"/>
        <w:rPr>
          <w:rFonts w:ascii="宋体" w:hAnsi="宋体" w:eastAsia="宋体" w:cs="宋体"/>
          <w:b/>
          <w:bCs/>
          <w:spacing w:val="15"/>
          <w:sz w:val="24"/>
          <w:szCs w:val="24"/>
        </w:rPr>
      </w:pPr>
    </w:p>
    <w:p>
      <w:pPr>
        <w:numPr>
          <w:ilvl w:val="0"/>
          <w:numId w:val="0"/>
        </w:numPr>
        <w:spacing w:before="43" w:line="229" w:lineRule="auto"/>
        <w:ind w:left="123" w:leftChars="0"/>
        <w:jc w:val="center"/>
        <w:outlineLvl w:val="2"/>
        <w:rPr>
          <w:rFonts w:ascii="宋体" w:hAnsi="宋体" w:eastAsia="宋体" w:cs="宋体"/>
          <w:b/>
          <w:bCs/>
          <w:spacing w:val="15"/>
          <w:sz w:val="24"/>
          <w:szCs w:val="24"/>
        </w:rPr>
      </w:pPr>
      <w:r>
        <w:rPr>
          <w:rFonts w:hint="eastAsia" w:ascii="宋体" w:hAnsi="宋体" w:eastAsia="宋体" w:cs="宋体"/>
          <w:b/>
          <w:bCs/>
          <w:spacing w:val="15"/>
          <w:sz w:val="24"/>
          <w:szCs w:val="24"/>
          <w:lang w:val="en-US" w:eastAsia="zh-CN"/>
        </w:rPr>
        <w:t>六、</w:t>
      </w:r>
      <w:r>
        <w:rPr>
          <w:rFonts w:ascii="宋体" w:hAnsi="宋体" w:eastAsia="宋体" w:cs="宋体"/>
          <w:b/>
          <w:bCs/>
          <w:spacing w:val="15"/>
          <w:sz w:val="24"/>
          <w:szCs w:val="24"/>
        </w:rPr>
        <w:t>投标人基本情况表</w:t>
      </w:r>
    </w:p>
    <w:p>
      <w:pPr>
        <w:pStyle w:val="2"/>
      </w:pPr>
    </w:p>
    <w:p>
      <w:pPr>
        <w:pStyle w:val="2"/>
        <w:numPr>
          <w:ilvl w:val="0"/>
          <w:numId w:val="0"/>
        </w:numPr>
        <w:ind w:left="123" w:leftChars="0"/>
      </w:pPr>
    </w:p>
    <w:p>
      <w:pPr>
        <w:spacing w:line="33" w:lineRule="exact"/>
      </w:pPr>
    </w:p>
    <w:tbl>
      <w:tblPr>
        <w:tblStyle w:val="17"/>
        <w:tblW w:w="93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4"/>
        <w:gridCol w:w="3629"/>
        <w:gridCol w:w="1318"/>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1324" w:type="dxa"/>
            <w:vAlign w:val="center"/>
          </w:tcPr>
          <w:p>
            <w:pPr>
              <w:spacing w:before="94" w:line="222" w:lineRule="auto"/>
              <w:ind w:left="107"/>
              <w:jc w:val="center"/>
              <w:rPr>
                <w:rFonts w:ascii="宋体" w:hAnsi="宋体" w:eastAsia="宋体" w:cs="宋体"/>
                <w:sz w:val="19"/>
                <w:szCs w:val="19"/>
              </w:rPr>
            </w:pPr>
            <w:r>
              <w:rPr>
                <w:rFonts w:ascii="宋体" w:hAnsi="宋体" w:eastAsia="宋体" w:cs="宋体"/>
                <w:spacing w:val="-1"/>
                <w:sz w:val="19"/>
                <w:szCs w:val="19"/>
              </w:rPr>
              <w:t>投标</w:t>
            </w:r>
            <w:r>
              <w:rPr>
                <w:rFonts w:ascii="宋体" w:hAnsi="宋体" w:eastAsia="宋体" w:cs="宋体"/>
                <w:sz w:val="19"/>
                <w:szCs w:val="19"/>
              </w:rPr>
              <w:t>人名称</w:t>
            </w:r>
          </w:p>
        </w:tc>
        <w:tc>
          <w:tcPr>
            <w:tcW w:w="3629" w:type="dxa"/>
            <w:vAlign w:val="center"/>
          </w:tcPr>
          <w:p>
            <w:pPr>
              <w:jc w:val="center"/>
              <w:rPr>
                <w:rFonts w:ascii="Arial"/>
                <w:sz w:val="21"/>
              </w:rPr>
            </w:pPr>
          </w:p>
        </w:tc>
        <w:tc>
          <w:tcPr>
            <w:tcW w:w="1318" w:type="dxa"/>
            <w:vAlign w:val="center"/>
          </w:tcPr>
          <w:p>
            <w:pPr>
              <w:spacing w:before="93" w:line="223" w:lineRule="auto"/>
              <w:ind w:left="104"/>
              <w:jc w:val="center"/>
              <w:rPr>
                <w:rFonts w:ascii="宋体" w:hAnsi="宋体" w:eastAsia="宋体" w:cs="宋体"/>
                <w:sz w:val="19"/>
                <w:szCs w:val="19"/>
              </w:rPr>
            </w:pPr>
            <w:r>
              <w:rPr>
                <w:rFonts w:ascii="宋体" w:hAnsi="宋体" w:eastAsia="宋体" w:cs="宋体"/>
                <w:spacing w:val="-1"/>
                <w:sz w:val="19"/>
                <w:szCs w:val="19"/>
              </w:rPr>
              <w:t>注</w:t>
            </w:r>
            <w:r>
              <w:rPr>
                <w:rFonts w:ascii="宋体" w:hAnsi="宋体" w:eastAsia="宋体" w:cs="宋体"/>
                <w:sz w:val="19"/>
                <w:szCs w:val="19"/>
              </w:rPr>
              <w:t>册资金</w:t>
            </w:r>
          </w:p>
        </w:tc>
        <w:tc>
          <w:tcPr>
            <w:tcW w:w="3122" w:type="dxa"/>
            <w:vAlign w:val="center"/>
          </w:tcPr>
          <w:p>
            <w:pPr>
              <w:jc w:val="cente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trPr>
        <w:tc>
          <w:tcPr>
            <w:tcW w:w="1324" w:type="dxa"/>
            <w:vAlign w:val="center"/>
          </w:tcPr>
          <w:p>
            <w:pPr>
              <w:spacing w:before="88" w:line="223" w:lineRule="auto"/>
              <w:ind w:left="105"/>
              <w:jc w:val="center"/>
              <w:rPr>
                <w:rFonts w:ascii="宋体" w:hAnsi="宋体" w:eastAsia="宋体" w:cs="宋体"/>
                <w:sz w:val="19"/>
                <w:szCs w:val="19"/>
              </w:rPr>
            </w:pPr>
            <w:r>
              <w:rPr>
                <w:rFonts w:ascii="宋体" w:hAnsi="宋体" w:eastAsia="宋体" w:cs="宋体"/>
                <w:spacing w:val="-1"/>
                <w:sz w:val="19"/>
                <w:szCs w:val="19"/>
              </w:rPr>
              <w:t>注册地</w:t>
            </w:r>
          </w:p>
        </w:tc>
        <w:tc>
          <w:tcPr>
            <w:tcW w:w="3629" w:type="dxa"/>
            <w:vAlign w:val="center"/>
          </w:tcPr>
          <w:p>
            <w:pPr>
              <w:jc w:val="center"/>
              <w:rPr>
                <w:rFonts w:ascii="Arial"/>
                <w:sz w:val="21"/>
              </w:rPr>
            </w:pPr>
          </w:p>
        </w:tc>
        <w:tc>
          <w:tcPr>
            <w:tcW w:w="1318" w:type="dxa"/>
            <w:vAlign w:val="center"/>
          </w:tcPr>
          <w:p>
            <w:pPr>
              <w:spacing w:before="88" w:line="223" w:lineRule="auto"/>
              <w:ind w:left="104"/>
              <w:jc w:val="center"/>
              <w:rPr>
                <w:rFonts w:ascii="宋体" w:hAnsi="宋体" w:eastAsia="宋体" w:cs="宋体"/>
                <w:sz w:val="19"/>
                <w:szCs w:val="19"/>
              </w:rPr>
            </w:pPr>
            <w:r>
              <w:rPr>
                <w:rFonts w:ascii="宋体" w:hAnsi="宋体" w:eastAsia="宋体" w:cs="宋体"/>
                <w:spacing w:val="-1"/>
                <w:sz w:val="19"/>
                <w:szCs w:val="19"/>
              </w:rPr>
              <w:t>注</w:t>
            </w:r>
            <w:r>
              <w:rPr>
                <w:rFonts w:ascii="宋体" w:hAnsi="宋体" w:eastAsia="宋体" w:cs="宋体"/>
                <w:sz w:val="19"/>
                <w:szCs w:val="19"/>
              </w:rPr>
              <w:t>册时间</w:t>
            </w:r>
          </w:p>
        </w:tc>
        <w:tc>
          <w:tcPr>
            <w:tcW w:w="3122" w:type="dxa"/>
            <w:vAlign w:val="center"/>
          </w:tcPr>
          <w:p>
            <w:pPr>
              <w:jc w:val="cente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1324" w:type="dxa"/>
            <w:vAlign w:val="center"/>
          </w:tcPr>
          <w:p>
            <w:pPr>
              <w:spacing w:before="89" w:line="221" w:lineRule="auto"/>
              <w:ind w:left="106"/>
              <w:jc w:val="center"/>
              <w:rPr>
                <w:rFonts w:ascii="宋体" w:hAnsi="宋体" w:eastAsia="宋体" w:cs="宋体"/>
                <w:sz w:val="19"/>
                <w:szCs w:val="19"/>
              </w:rPr>
            </w:pPr>
            <w:r>
              <w:rPr>
                <w:rFonts w:ascii="宋体" w:hAnsi="宋体" w:eastAsia="宋体" w:cs="宋体"/>
                <w:sz w:val="19"/>
                <w:szCs w:val="19"/>
              </w:rPr>
              <w:t>法定代表人</w:t>
            </w:r>
          </w:p>
        </w:tc>
        <w:tc>
          <w:tcPr>
            <w:tcW w:w="3629" w:type="dxa"/>
            <w:vAlign w:val="center"/>
          </w:tcPr>
          <w:p>
            <w:pPr>
              <w:jc w:val="center"/>
              <w:rPr>
                <w:rFonts w:ascii="Arial"/>
                <w:sz w:val="21"/>
              </w:rPr>
            </w:pPr>
          </w:p>
        </w:tc>
        <w:tc>
          <w:tcPr>
            <w:tcW w:w="1318" w:type="dxa"/>
            <w:vAlign w:val="center"/>
          </w:tcPr>
          <w:p>
            <w:pPr>
              <w:spacing w:before="89" w:line="223" w:lineRule="auto"/>
              <w:ind w:left="105"/>
              <w:jc w:val="center"/>
              <w:rPr>
                <w:rFonts w:ascii="宋体" w:hAnsi="宋体" w:eastAsia="宋体" w:cs="宋体"/>
                <w:sz w:val="19"/>
                <w:szCs w:val="19"/>
              </w:rPr>
            </w:pPr>
            <w:r>
              <w:rPr>
                <w:rFonts w:ascii="宋体" w:hAnsi="宋体" w:eastAsia="宋体" w:cs="宋体"/>
                <w:spacing w:val="-1"/>
                <w:sz w:val="19"/>
                <w:szCs w:val="19"/>
              </w:rPr>
              <w:t>联系</w:t>
            </w:r>
            <w:r>
              <w:rPr>
                <w:rFonts w:ascii="宋体" w:hAnsi="宋体" w:eastAsia="宋体" w:cs="宋体"/>
                <w:sz w:val="19"/>
                <w:szCs w:val="19"/>
              </w:rPr>
              <w:t>电话</w:t>
            </w:r>
          </w:p>
        </w:tc>
        <w:tc>
          <w:tcPr>
            <w:tcW w:w="3122" w:type="dxa"/>
            <w:vAlign w:val="center"/>
          </w:tcPr>
          <w:p>
            <w:pPr>
              <w:jc w:val="cente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1324" w:type="dxa"/>
            <w:vAlign w:val="center"/>
          </w:tcPr>
          <w:p>
            <w:pPr>
              <w:spacing w:before="90" w:line="221" w:lineRule="auto"/>
              <w:ind w:left="106"/>
              <w:jc w:val="center"/>
              <w:rPr>
                <w:rFonts w:ascii="宋体" w:hAnsi="宋体" w:eastAsia="宋体" w:cs="宋体"/>
                <w:sz w:val="19"/>
                <w:szCs w:val="19"/>
              </w:rPr>
            </w:pPr>
            <w:r>
              <w:rPr>
                <w:rFonts w:ascii="宋体" w:hAnsi="宋体" w:eastAsia="宋体" w:cs="宋体"/>
                <w:sz w:val="19"/>
                <w:szCs w:val="19"/>
              </w:rPr>
              <w:t>技术负责人</w:t>
            </w:r>
          </w:p>
        </w:tc>
        <w:tc>
          <w:tcPr>
            <w:tcW w:w="3629" w:type="dxa"/>
            <w:vAlign w:val="center"/>
          </w:tcPr>
          <w:p>
            <w:pPr>
              <w:jc w:val="center"/>
              <w:rPr>
                <w:rFonts w:ascii="Arial"/>
                <w:sz w:val="21"/>
              </w:rPr>
            </w:pPr>
          </w:p>
        </w:tc>
        <w:tc>
          <w:tcPr>
            <w:tcW w:w="1318" w:type="dxa"/>
            <w:vAlign w:val="center"/>
          </w:tcPr>
          <w:p>
            <w:pPr>
              <w:spacing w:before="90" w:line="223" w:lineRule="auto"/>
              <w:ind w:left="105"/>
              <w:jc w:val="center"/>
              <w:rPr>
                <w:rFonts w:ascii="宋体" w:hAnsi="宋体" w:eastAsia="宋体" w:cs="宋体"/>
                <w:sz w:val="19"/>
                <w:szCs w:val="19"/>
              </w:rPr>
            </w:pPr>
            <w:r>
              <w:rPr>
                <w:rFonts w:ascii="宋体" w:hAnsi="宋体" w:eastAsia="宋体" w:cs="宋体"/>
                <w:spacing w:val="-1"/>
                <w:sz w:val="19"/>
                <w:szCs w:val="19"/>
              </w:rPr>
              <w:t>联系</w:t>
            </w:r>
            <w:r>
              <w:rPr>
                <w:rFonts w:ascii="宋体" w:hAnsi="宋体" w:eastAsia="宋体" w:cs="宋体"/>
                <w:sz w:val="19"/>
                <w:szCs w:val="19"/>
              </w:rPr>
              <w:t>电话</w:t>
            </w:r>
          </w:p>
        </w:tc>
        <w:tc>
          <w:tcPr>
            <w:tcW w:w="3122" w:type="dxa"/>
            <w:vAlign w:val="center"/>
          </w:tcPr>
          <w:p>
            <w:pPr>
              <w:jc w:val="cente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1324" w:type="dxa"/>
            <w:vAlign w:val="center"/>
          </w:tcPr>
          <w:p>
            <w:pPr>
              <w:spacing w:before="90" w:line="222" w:lineRule="auto"/>
              <w:ind w:left="106"/>
              <w:jc w:val="center"/>
              <w:rPr>
                <w:rFonts w:ascii="宋体" w:hAnsi="宋体" w:eastAsia="宋体" w:cs="宋体"/>
                <w:sz w:val="19"/>
                <w:szCs w:val="19"/>
              </w:rPr>
            </w:pPr>
            <w:r>
              <w:rPr>
                <w:rFonts w:ascii="宋体" w:hAnsi="宋体" w:eastAsia="宋体" w:cs="宋体"/>
                <w:spacing w:val="-1"/>
                <w:sz w:val="19"/>
                <w:szCs w:val="19"/>
              </w:rPr>
              <w:t>开户</w:t>
            </w:r>
            <w:r>
              <w:rPr>
                <w:rFonts w:ascii="宋体" w:hAnsi="宋体" w:eastAsia="宋体" w:cs="宋体"/>
                <w:sz w:val="19"/>
                <w:szCs w:val="19"/>
              </w:rPr>
              <w:t>银行</w:t>
            </w:r>
          </w:p>
        </w:tc>
        <w:tc>
          <w:tcPr>
            <w:tcW w:w="8069" w:type="dxa"/>
            <w:gridSpan w:val="3"/>
            <w:vAlign w:val="center"/>
          </w:tcPr>
          <w:p>
            <w:pPr>
              <w:jc w:val="cente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1324" w:type="dxa"/>
            <w:vAlign w:val="center"/>
          </w:tcPr>
          <w:p>
            <w:pPr>
              <w:spacing w:before="91" w:line="222" w:lineRule="auto"/>
              <w:ind w:left="106"/>
              <w:jc w:val="center"/>
              <w:rPr>
                <w:rFonts w:ascii="宋体" w:hAnsi="宋体" w:eastAsia="宋体" w:cs="宋体"/>
                <w:sz w:val="19"/>
                <w:szCs w:val="19"/>
              </w:rPr>
            </w:pPr>
            <w:r>
              <w:rPr>
                <w:rFonts w:ascii="宋体" w:hAnsi="宋体" w:eastAsia="宋体" w:cs="宋体"/>
                <w:spacing w:val="1"/>
                <w:sz w:val="19"/>
                <w:szCs w:val="19"/>
              </w:rPr>
              <w:t>开户</w:t>
            </w:r>
            <w:r>
              <w:rPr>
                <w:rFonts w:ascii="宋体" w:hAnsi="宋体" w:eastAsia="宋体" w:cs="宋体"/>
                <w:sz w:val="19"/>
                <w:szCs w:val="19"/>
              </w:rPr>
              <w:t>银行账号</w:t>
            </w:r>
          </w:p>
        </w:tc>
        <w:tc>
          <w:tcPr>
            <w:tcW w:w="8069" w:type="dxa"/>
            <w:gridSpan w:val="3"/>
            <w:vAlign w:val="center"/>
          </w:tcPr>
          <w:p>
            <w:pPr>
              <w:jc w:val="cente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9393" w:type="dxa"/>
            <w:gridSpan w:val="4"/>
            <w:vAlign w:val="center"/>
          </w:tcPr>
          <w:p>
            <w:pPr>
              <w:spacing w:before="92" w:line="222" w:lineRule="auto"/>
              <w:ind w:left="107"/>
              <w:jc w:val="center"/>
              <w:rPr>
                <w:rFonts w:ascii="宋体" w:hAnsi="宋体" w:eastAsia="宋体" w:cs="宋体"/>
                <w:sz w:val="19"/>
                <w:szCs w:val="19"/>
              </w:rPr>
            </w:pPr>
            <w:r>
              <w:rPr>
                <w:rFonts w:ascii="宋体" w:hAnsi="宋体" w:eastAsia="宋体" w:cs="宋体"/>
                <w:spacing w:val="-1"/>
                <w:sz w:val="19"/>
                <w:szCs w:val="19"/>
              </w:rPr>
              <w:t>主营范</w:t>
            </w:r>
            <w:r>
              <w:rPr>
                <w:rFonts w:ascii="宋体" w:hAnsi="宋体" w:eastAsia="宋体" w:cs="宋体"/>
                <w:sz w:val="19"/>
                <w:szCs w:val="19"/>
              </w:rPr>
              <w:t>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9393" w:type="dxa"/>
            <w:gridSpan w:val="4"/>
            <w:vAlign w:val="center"/>
          </w:tcPr>
          <w:p>
            <w:pPr>
              <w:spacing w:before="92" w:line="222" w:lineRule="auto"/>
              <w:ind w:left="108"/>
              <w:jc w:val="center"/>
              <w:rPr>
                <w:rFonts w:ascii="宋体" w:hAnsi="宋体" w:eastAsia="宋体" w:cs="宋体"/>
                <w:sz w:val="19"/>
                <w:szCs w:val="19"/>
              </w:rPr>
            </w:pPr>
            <w:r>
              <w:rPr>
                <w:rFonts w:ascii="宋体" w:hAnsi="宋体" w:eastAsia="宋体" w:cs="宋体"/>
                <w:spacing w:val="-1"/>
                <w:sz w:val="19"/>
                <w:szCs w:val="19"/>
              </w:rPr>
              <w:t>企业资质</w:t>
            </w:r>
            <w:r>
              <w:rPr>
                <w:rFonts w:ascii="宋体" w:hAnsi="宋体" w:eastAsia="宋体" w:cs="宋体"/>
                <w:sz w:val="19"/>
                <w:szCs w:val="19"/>
              </w:rPr>
              <w:t>：</w:t>
            </w:r>
          </w:p>
        </w:tc>
      </w:tr>
    </w:tbl>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43" w:line="236" w:lineRule="auto"/>
        <w:ind w:left="2608"/>
        <w:outlineLvl w:val="2"/>
        <w:rPr>
          <w:rFonts w:ascii="宋体" w:hAnsi="宋体" w:eastAsia="宋体" w:cs="宋体"/>
          <w:b/>
          <w:bCs/>
          <w:spacing w:val="17"/>
          <w:sz w:val="21"/>
          <w:szCs w:val="21"/>
        </w:rPr>
      </w:pPr>
    </w:p>
    <w:p>
      <w:pPr>
        <w:spacing w:before="43" w:line="236" w:lineRule="auto"/>
        <w:jc w:val="center"/>
        <w:outlineLvl w:val="2"/>
        <w:rPr>
          <w:rFonts w:ascii="宋体" w:hAnsi="宋体" w:eastAsia="宋体" w:cs="宋体"/>
          <w:b/>
          <w:bCs/>
          <w:sz w:val="24"/>
          <w:szCs w:val="24"/>
        </w:rPr>
      </w:pPr>
      <w:r>
        <w:rPr>
          <w:rFonts w:ascii="宋体" w:hAnsi="宋体" w:eastAsia="宋体" w:cs="宋体"/>
          <w:b/>
          <w:bCs/>
          <w:spacing w:val="17"/>
          <w:sz w:val="24"/>
          <w:szCs w:val="24"/>
        </w:rPr>
        <w:t>七、具有独立承担民事责任的能力的证明材</w:t>
      </w:r>
      <w:r>
        <w:rPr>
          <w:rFonts w:ascii="宋体" w:hAnsi="宋体" w:eastAsia="宋体" w:cs="宋体"/>
          <w:b/>
          <w:bCs/>
          <w:spacing w:val="16"/>
          <w:sz w:val="24"/>
          <w:szCs w:val="24"/>
        </w:rPr>
        <w:t>料</w:t>
      </w:r>
    </w:p>
    <w:p>
      <w:pPr>
        <w:spacing w:before="112" w:line="222" w:lineRule="auto"/>
        <w:rPr>
          <w:rFonts w:ascii="宋体" w:hAnsi="宋体" w:eastAsia="宋体" w:cs="宋体"/>
          <w:spacing w:val="2"/>
          <w:sz w:val="19"/>
          <w:szCs w:val="19"/>
        </w:rPr>
      </w:pPr>
    </w:p>
    <w:p>
      <w:pPr>
        <w:spacing w:before="112" w:line="222" w:lineRule="auto"/>
        <w:rPr>
          <w:rFonts w:ascii="宋体" w:hAnsi="宋体" w:eastAsia="宋体" w:cs="宋体"/>
          <w:spacing w:val="2"/>
          <w:sz w:val="19"/>
          <w:szCs w:val="19"/>
        </w:rPr>
      </w:pPr>
    </w:p>
    <w:p>
      <w:pPr>
        <w:spacing w:before="112" w:line="222" w:lineRule="auto"/>
        <w:ind w:firstLine="388" w:firstLineChars="200"/>
        <w:rPr>
          <w:rFonts w:ascii="宋体" w:hAnsi="宋体" w:eastAsia="宋体" w:cs="宋体"/>
          <w:sz w:val="19"/>
          <w:szCs w:val="19"/>
        </w:rPr>
      </w:pPr>
      <w:r>
        <w:rPr>
          <w:rFonts w:ascii="宋体" w:hAnsi="宋体" w:eastAsia="宋体" w:cs="宋体"/>
          <w:spacing w:val="2"/>
          <w:sz w:val="19"/>
          <w:szCs w:val="19"/>
        </w:rPr>
        <w:t>投标人为法人或者其他组织的，提供营业执照等证明文件；投标人为</w:t>
      </w:r>
      <w:r>
        <w:rPr>
          <w:rFonts w:ascii="宋体" w:hAnsi="宋体" w:eastAsia="宋体" w:cs="宋体"/>
          <w:spacing w:val="1"/>
          <w:sz w:val="19"/>
          <w:szCs w:val="19"/>
        </w:rPr>
        <w:t>自然人的，提供身份证明。</w:t>
      </w: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hint="eastAsia" w:ascii="宋体" w:hAnsi="宋体" w:eastAsia="宋体" w:cs="宋体"/>
          <w:spacing w:val="-20"/>
          <w:sz w:val="31"/>
          <w:szCs w:val="31"/>
          <w:lang w:eastAsia="zh-CN"/>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43" w:line="225" w:lineRule="auto"/>
        <w:jc w:val="center"/>
        <w:outlineLvl w:val="2"/>
        <w:rPr>
          <w:rFonts w:ascii="宋体" w:hAnsi="宋体" w:eastAsia="宋体" w:cs="宋体"/>
          <w:b/>
          <w:bCs/>
          <w:sz w:val="24"/>
          <w:szCs w:val="24"/>
        </w:rPr>
      </w:pPr>
      <w:r>
        <w:rPr>
          <w:rFonts w:ascii="宋体" w:hAnsi="宋体" w:eastAsia="宋体" w:cs="宋体"/>
          <w:b/>
          <w:bCs/>
          <w:spacing w:val="19"/>
          <w:sz w:val="24"/>
          <w:szCs w:val="24"/>
        </w:rPr>
        <w:t>八</w:t>
      </w:r>
      <w:r>
        <w:rPr>
          <w:rFonts w:ascii="宋体" w:hAnsi="宋体" w:eastAsia="宋体" w:cs="宋体"/>
          <w:b/>
          <w:bCs/>
          <w:spacing w:val="17"/>
          <w:sz w:val="24"/>
          <w:szCs w:val="24"/>
        </w:rPr>
        <w:t>、具有良好的商业信誉和健全的财务会计制度的相关材料</w:t>
      </w:r>
    </w:p>
    <w:p>
      <w:pPr>
        <w:spacing w:before="123" w:line="221" w:lineRule="auto"/>
        <w:rPr>
          <w:rFonts w:ascii="宋体" w:hAnsi="宋体" w:eastAsia="宋体" w:cs="宋体"/>
          <w:spacing w:val="2"/>
          <w:sz w:val="19"/>
          <w:szCs w:val="19"/>
        </w:rPr>
      </w:pPr>
    </w:p>
    <w:p>
      <w:pPr>
        <w:spacing w:before="123" w:line="221" w:lineRule="auto"/>
        <w:ind w:firstLine="388" w:firstLineChars="200"/>
        <w:rPr>
          <w:rFonts w:ascii="宋体" w:hAnsi="宋体" w:eastAsia="宋体" w:cs="宋体"/>
          <w:spacing w:val="2"/>
          <w:sz w:val="19"/>
          <w:szCs w:val="19"/>
        </w:rPr>
      </w:pPr>
    </w:p>
    <w:p>
      <w:pPr>
        <w:spacing w:before="123" w:line="221" w:lineRule="auto"/>
        <w:ind w:firstLine="388" w:firstLineChars="200"/>
        <w:rPr>
          <w:rFonts w:ascii="宋体" w:hAnsi="宋体" w:eastAsia="宋体" w:cs="宋体"/>
          <w:spacing w:val="1"/>
          <w:sz w:val="19"/>
          <w:szCs w:val="19"/>
        </w:rPr>
      </w:pPr>
      <w:r>
        <w:rPr>
          <w:rFonts w:ascii="宋体" w:hAnsi="宋体" w:eastAsia="宋体" w:cs="宋体"/>
          <w:spacing w:val="2"/>
          <w:sz w:val="19"/>
          <w:szCs w:val="19"/>
        </w:rPr>
        <w:t>投标人提供具有良好的商业信誉和健全的</w:t>
      </w:r>
      <w:r>
        <w:rPr>
          <w:rFonts w:ascii="宋体" w:hAnsi="宋体" w:eastAsia="宋体" w:cs="宋体"/>
          <w:spacing w:val="1"/>
          <w:sz w:val="19"/>
          <w:szCs w:val="19"/>
        </w:rPr>
        <w:t>财务会计制度的相关材料。</w:t>
      </w:r>
    </w:p>
    <w:p>
      <w:pPr>
        <w:pStyle w:val="2"/>
        <w:rPr>
          <w:rFonts w:ascii="宋体" w:hAnsi="宋体" w:eastAsia="宋体" w:cs="宋体"/>
          <w:spacing w:val="1"/>
          <w:sz w:val="19"/>
          <w:szCs w:val="19"/>
        </w:rPr>
      </w:pPr>
    </w:p>
    <w:p>
      <w:pPr>
        <w:pStyle w:val="2"/>
        <w:rPr>
          <w:rFonts w:ascii="宋体" w:hAnsi="宋体" w:eastAsia="宋体" w:cs="宋体"/>
          <w:spacing w:val="1"/>
          <w:sz w:val="19"/>
          <w:szCs w:val="19"/>
        </w:rPr>
      </w:pPr>
    </w:p>
    <w:p>
      <w:pPr>
        <w:pStyle w:val="2"/>
        <w:rPr>
          <w:rFonts w:ascii="宋体" w:hAnsi="宋体" w:eastAsia="宋体" w:cs="宋体"/>
          <w:b/>
          <w:bCs/>
          <w:spacing w:val="17"/>
          <w:sz w:val="21"/>
          <w:szCs w:val="21"/>
        </w:rPr>
      </w:pPr>
    </w:p>
    <w:p>
      <w:pPr>
        <w:pStyle w:val="2"/>
        <w:rPr>
          <w:rFonts w:ascii="宋体" w:hAnsi="宋体" w:eastAsia="宋体" w:cs="宋体"/>
          <w:b/>
          <w:bCs/>
          <w:spacing w:val="17"/>
          <w:sz w:val="21"/>
          <w:szCs w:val="21"/>
        </w:rPr>
      </w:pPr>
    </w:p>
    <w:p>
      <w:pPr>
        <w:pStyle w:val="2"/>
        <w:rPr>
          <w:rFonts w:ascii="宋体" w:hAnsi="宋体" w:eastAsia="宋体" w:cs="宋体"/>
          <w:b/>
          <w:bCs/>
          <w:spacing w:val="17"/>
          <w:sz w:val="21"/>
          <w:szCs w:val="21"/>
        </w:rPr>
      </w:pPr>
    </w:p>
    <w:p>
      <w:pPr>
        <w:pStyle w:val="2"/>
        <w:rPr>
          <w:rFonts w:ascii="宋体" w:hAnsi="宋体" w:eastAsia="宋体" w:cs="宋体"/>
          <w:b/>
          <w:bCs/>
          <w:spacing w:val="17"/>
          <w:sz w:val="21"/>
          <w:szCs w:val="21"/>
        </w:rPr>
      </w:pPr>
    </w:p>
    <w:p>
      <w:pPr>
        <w:spacing w:before="42" w:line="228" w:lineRule="auto"/>
        <w:ind w:left="2044"/>
        <w:outlineLvl w:val="2"/>
        <w:rPr>
          <w:rFonts w:ascii="宋体" w:hAnsi="宋体" w:eastAsia="宋体" w:cs="宋体"/>
          <w:b/>
          <w:bCs/>
          <w:spacing w:val="17"/>
          <w:sz w:val="21"/>
          <w:szCs w:val="21"/>
        </w:rPr>
      </w:pPr>
    </w:p>
    <w:p>
      <w:pPr>
        <w:spacing w:before="42" w:line="228" w:lineRule="auto"/>
        <w:jc w:val="center"/>
        <w:outlineLvl w:val="2"/>
        <w:rPr>
          <w:rFonts w:ascii="宋体" w:hAnsi="宋体" w:eastAsia="宋体" w:cs="宋体"/>
          <w:b/>
          <w:bCs/>
          <w:sz w:val="24"/>
          <w:szCs w:val="24"/>
        </w:rPr>
      </w:pPr>
      <w:r>
        <w:rPr>
          <w:rFonts w:ascii="宋体" w:hAnsi="宋体" w:eastAsia="宋体" w:cs="宋体"/>
          <w:b/>
          <w:bCs/>
          <w:spacing w:val="17"/>
          <w:sz w:val="24"/>
          <w:szCs w:val="24"/>
        </w:rPr>
        <w:t>九、依法缴纳税收和社会保障资金的良好记录的相关材</w:t>
      </w:r>
      <w:r>
        <w:rPr>
          <w:rFonts w:ascii="宋体" w:hAnsi="宋体" w:eastAsia="宋体" w:cs="宋体"/>
          <w:b/>
          <w:bCs/>
          <w:spacing w:val="16"/>
          <w:sz w:val="24"/>
          <w:szCs w:val="24"/>
        </w:rPr>
        <w:t>料</w:t>
      </w:r>
    </w:p>
    <w:p>
      <w:pPr>
        <w:spacing w:before="121" w:line="221" w:lineRule="auto"/>
        <w:rPr>
          <w:rFonts w:ascii="宋体" w:hAnsi="宋体" w:eastAsia="宋体" w:cs="宋体"/>
          <w:spacing w:val="2"/>
          <w:sz w:val="19"/>
          <w:szCs w:val="19"/>
        </w:rPr>
      </w:pPr>
    </w:p>
    <w:p>
      <w:pPr>
        <w:spacing w:before="121" w:line="221" w:lineRule="auto"/>
        <w:rPr>
          <w:rFonts w:ascii="宋体" w:hAnsi="宋体" w:eastAsia="宋体" w:cs="宋体"/>
          <w:spacing w:val="2"/>
          <w:sz w:val="19"/>
          <w:szCs w:val="19"/>
        </w:rPr>
      </w:pPr>
    </w:p>
    <w:p>
      <w:pPr>
        <w:spacing w:before="121" w:line="221" w:lineRule="auto"/>
        <w:ind w:firstLine="388" w:firstLineChars="200"/>
        <w:rPr>
          <w:rFonts w:ascii="宋体" w:hAnsi="宋体" w:eastAsia="宋体" w:cs="宋体"/>
          <w:sz w:val="19"/>
          <w:szCs w:val="19"/>
        </w:rPr>
      </w:pPr>
      <w:r>
        <w:rPr>
          <w:rFonts w:ascii="宋体" w:hAnsi="宋体" w:eastAsia="宋体" w:cs="宋体"/>
          <w:spacing w:val="2"/>
          <w:sz w:val="19"/>
          <w:szCs w:val="19"/>
        </w:rPr>
        <w:t>投标人提供依法缴纳税收</w:t>
      </w:r>
      <w:r>
        <w:rPr>
          <w:rFonts w:ascii="宋体" w:hAnsi="宋体" w:eastAsia="宋体" w:cs="宋体"/>
          <w:spacing w:val="1"/>
          <w:sz w:val="19"/>
          <w:szCs w:val="19"/>
        </w:rPr>
        <w:t>和社会保障资金的相关材料。</w:t>
      </w:r>
    </w:p>
    <w:p>
      <w:pPr>
        <w:spacing w:line="241" w:lineRule="auto"/>
        <w:rPr>
          <w:rFonts w:ascii="Arial"/>
          <w:sz w:val="21"/>
        </w:rPr>
      </w:pPr>
    </w:p>
    <w:p>
      <w:pPr>
        <w:pStyle w:val="2"/>
        <w:rPr>
          <w:rFonts w:ascii="宋体" w:hAnsi="宋体" w:eastAsia="宋体" w:cs="宋体"/>
          <w:spacing w:val="1"/>
          <w:sz w:val="19"/>
          <w:szCs w:val="19"/>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b/>
          <w:bCs/>
          <w:spacing w:val="-20"/>
          <w:sz w:val="31"/>
          <w:szCs w:val="31"/>
          <w14:textOutline w14:w="5793" w14:cap="sq" w14:cmpd="sng">
            <w14:solidFill>
              <w14:srgbClr w14:val="000000"/>
            </w14:solidFill>
            <w14:prstDash w14:val="solid"/>
            <w14:bevel/>
          </w14:textOutline>
        </w:rPr>
      </w:pPr>
    </w:p>
    <w:p>
      <w:pPr>
        <w:spacing w:before="43" w:line="226" w:lineRule="auto"/>
        <w:jc w:val="center"/>
        <w:outlineLvl w:val="2"/>
        <w:rPr>
          <w:rFonts w:ascii="宋体" w:hAnsi="宋体" w:eastAsia="宋体" w:cs="宋体"/>
          <w:b/>
          <w:bCs/>
          <w:sz w:val="24"/>
          <w:szCs w:val="24"/>
        </w:rPr>
      </w:pPr>
      <w:r>
        <w:rPr>
          <w:rFonts w:ascii="宋体" w:hAnsi="宋体" w:eastAsia="宋体" w:cs="宋体"/>
          <w:b/>
          <w:bCs/>
          <w:spacing w:val="21"/>
          <w:sz w:val="24"/>
          <w:szCs w:val="24"/>
        </w:rPr>
        <w:t>十</w:t>
      </w:r>
      <w:r>
        <w:rPr>
          <w:rFonts w:ascii="宋体" w:hAnsi="宋体" w:eastAsia="宋体" w:cs="宋体"/>
          <w:b/>
          <w:bCs/>
          <w:spacing w:val="17"/>
          <w:sz w:val="24"/>
          <w:szCs w:val="24"/>
        </w:rPr>
        <w:t>、具有履行合同所必需的设备和专业技术能力的证明材料</w:t>
      </w:r>
    </w:p>
    <w:p>
      <w:pPr>
        <w:spacing w:before="101" w:line="224" w:lineRule="auto"/>
        <w:ind w:firstLine="388" w:firstLineChars="200"/>
        <w:outlineLvl w:val="0"/>
        <w:rPr>
          <w:rFonts w:ascii="宋体" w:hAnsi="宋体" w:eastAsia="宋体" w:cs="宋体"/>
          <w:spacing w:val="2"/>
          <w:sz w:val="19"/>
          <w:szCs w:val="19"/>
        </w:rPr>
      </w:pPr>
    </w:p>
    <w:p>
      <w:pPr>
        <w:spacing w:before="101" w:line="224" w:lineRule="auto"/>
        <w:ind w:firstLine="388" w:firstLineChars="200"/>
        <w:outlineLvl w:val="0"/>
        <w:rPr>
          <w:rFonts w:ascii="宋体" w:hAnsi="宋体" w:eastAsia="宋体" w:cs="宋体"/>
          <w:spacing w:val="2"/>
          <w:sz w:val="19"/>
          <w:szCs w:val="19"/>
        </w:rPr>
      </w:pPr>
    </w:p>
    <w:p>
      <w:pPr>
        <w:spacing w:before="101" w:line="224" w:lineRule="auto"/>
        <w:ind w:firstLine="388" w:firstLineChars="200"/>
        <w:outlineLvl w:val="0"/>
        <w:rPr>
          <w:rFonts w:ascii="宋体" w:hAnsi="宋体" w:eastAsia="宋体" w:cs="宋体"/>
          <w:spacing w:val="-20"/>
          <w:sz w:val="31"/>
          <w:szCs w:val="31"/>
          <w14:textOutline w14:w="5793" w14:cap="sq" w14:cmpd="sng">
            <w14:solidFill>
              <w14:srgbClr w14:val="000000"/>
            </w14:solidFill>
            <w14:prstDash w14:val="solid"/>
            <w14:bevel/>
          </w14:textOutline>
        </w:rPr>
      </w:pPr>
      <w:r>
        <w:rPr>
          <w:rFonts w:ascii="宋体" w:hAnsi="宋体" w:eastAsia="宋体" w:cs="宋体"/>
          <w:spacing w:val="2"/>
          <w:sz w:val="19"/>
          <w:szCs w:val="19"/>
        </w:rPr>
        <w:t>投标人提供具有履行合同所必需的设备和</w:t>
      </w:r>
      <w:r>
        <w:rPr>
          <w:rFonts w:ascii="宋体" w:hAnsi="宋体" w:eastAsia="宋体" w:cs="宋体"/>
          <w:spacing w:val="1"/>
          <w:sz w:val="19"/>
          <w:szCs w:val="19"/>
        </w:rPr>
        <w:t>专业技术能力的证明材料。</w:t>
      </w: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43" w:line="226" w:lineRule="auto"/>
        <w:jc w:val="center"/>
        <w:outlineLvl w:val="2"/>
        <w:rPr>
          <w:rFonts w:ascii="宋体" w:hAnsi="宋体" w:eastAsia="宋体" w:cs="宋体"/>
          <w:b/>
          <w:bCs/>
          <w:spacing w:val="30"/>
          <w:sz w:val="24"/>
          <w:szCs w:val="24"/>
        </w:rPr>
      </w:pPr>
    </w:p>
    <w:p>
      <w:pPr>
        <w:spacing w:before="43" w:line="226" w:lineRule="auto"/>
        <w:jc w:val="center"/>
        <w:outlineLvl w:val="2"/>
        <w:rPr>
          <w:rFonts w:ascii="宋体" w:hAnsi="宋体" w:eastAsia="宋体" w:cs="宋体"/>
          <w:b/>
          <w:bCs/>
          <w:spacing w:val="30"/>
          <w:sz w:val="24"/>
          <w:szCs w:val="24"/>
        </w:rPr>
      </w:pPr>
    </w:p>
    <w:p>
      <w:pPr>
        <w:spacing w:before="43" w:line="226" w:lineRule="auto"/>
        <w:jc w:val="center"/>
        <w:outlineLvl w:val="2"/>
        <w:rPr>
          <w:rFonts w:ascii="宋体" w:hAnsi="宋体" w:eastAsia="宋体" w:cs="宋体"/>
          <w:b/>
          <w:bCs/>
          <w:sz w:val="24"/>
          <w:szCs w:val="24"/>
        </w:rPr>
      </w:pPr>
      <w:r>
        <w:rPr>
          <w:rFonts w:ascii="宋体" w:hAnsi="宋体" w:eastAsia="宋体" w:cs="宋体"/>
          <w:b/>
          <w:bCs/>
          <w:spacing w:val="30"/>
          <w:sz w:val="24"/>
          <w:szCs w:val="24"/>
        </w:rPr>
        <w:t>十</w:t>
      </w:r>
      <w:r>
        <w:rPr>
          <w:rFonts w:ascii="宋体" w:hAnsi="宋体" w:eastAsia="宋体" w:cs="宋体"/>
          <w:b/>
          <w:bCs/>
          <w:spacing w:val="17"/>
          <w:sz w:val="24"/>
          <w:szCs w:val="24"/>
        </w:rPr>
        <w:t>一、参加政府采购活动前三年内在经营活动中没有重大违法记录的书面声明</w:t>
      </w:r>
    </w:p>
    <w:p>
      <w:pPr>
        <w:spacing w:before="122" w:line="333" w:lineRule="auto"/>
        <w:ind w:firstLine="384"/>
        <w:rPr>
          <w:rFonts w:ascii="宋体" w:hAnsi="宋体" w:eastAsia="宋体" w:cs="宋体"/>
          <w:spacing w:val="2"/>
          <w:sz w:val="19"/>
          <w:szCs w:val="19"/>
        </w:rPr>
      </w:pPr>
    </w:p>
    <w:p>
      <w:pPr>
        <w:spacing w:before="122" w:line="333" w:lineRule="auto"/>
        <w:ind w:firstLine="384"/>
        <w:rPr>
          <w:rFonts w:ascii="宋体" w:hAnsi="宋体" w:eastAsia="宋体" w:cs="宋体"/>
          <w:spacing w:val="2"/>
          <w:sz w:val="19"/>
          <w:szCs w:val="19"/>
        </w:rPr>
      </w:pPr>
    </w:p>
    <w:p>
      <w:pPr>
        <w:spacing w:before="122" w:line="333" w:lineRule="auto"/>
        <w:ind w:firstLine="388" w:firstLineChars="200"/>
        <w:rPr>
          <w:rFonts w:ascii="宋体" w:hAnsi="宋体" w:eastAsia="宋体" w:cs="宋体"/>
          <w:sz w:val="19"/>
          <w:szCs w:val="19"/>
        </w:rPr>
      </w:pPr>
      <w:r>
        <w:rPr>
          <w:rFonts w:ascii="宋体" w:hAnsi="宋体" w:eastAsia="宋体" w:cs="宋体"/>
          <w:spacing w:val="2"/>
          <w:sz w:val="19"/>
          <w:szCs w:val="19"/>
        </w:rPr>
        <w:t>本公司 (单位) 自愿参加本次政府采购活动，</w:t>
      </w:r>
      <w:r>
        <w:rPr>
          <w:rFonts w:ascii="Lucida Sans Unicode" w:hAnsi="Lucida Sans Unicode" w:eastAsia="Lucida Sans Unicode" w:cs="Lucida Sans Unicode"/>
          <w:spacing w:val="2"/>
          <w:sz w:val="19"/>
          <w:szCs w:val="19"/>
        </w:rPr>
        <w:t xml:space="preserve">__________ </w:t>
      </w:r>
      <w:r>
        <w:rPr>
          <w:rFonts w:ascii="宋体" w:hAnsi="宋体" w:eastAsia="宋体" w:cs="宋体"/>
          <w:spacing w:val="2"/>
          <w:sz w:val="19"/>
          <w:szCs w:val="19"/>
        </w:rPr>
        <w:t>(项目名称) ，项目编号：</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，严格遵守《中华人民</w:t>
      </w:r>
      <w:r>
        <w:rPr>
          <w:rFonts w:ascii="宋体" w:hAnsi="宋体" w:eastAsia="宋体" w:cs="宋体"/>
          <w:spacing w:val="1"/>
          <w:sz w:val="19"/>
          <w:szCs w:val="19"/>
        </w:rPr>
        <w:t>共</w:t>
      </w:r>
      <w:r>
        <w:rPr>
          <w:rFonts w:ascii="宋体" w:hAnsi="宋体" w:eastAsia="宋体" w:cs="宋体"/>
          <w:sz w:val="19"/>
          <w:szCs w:val="19"/>
        </w:rPr>
        <w:t xml:space="preserve"> </w:t>
      </w:r>
      <w:r>
        <w:rPr>
          <w:rFonts w:ascii="宋体" w:hAnsi="宋体" w:eastAsia="宋体" w:cs="宋体"/>
          <w:spacing w:val="2"/>
          <w:sz w:val="19"/>
          <w:szCs w:val="19"/>
        </w:rPr>
        <w:t>和国政府采购法》《中华人民共和国政府采购法实施条例》及相关法律、法规和规章制度，在参加此次政府采购</w:t>
      </w:r>
      <w:r>
        <w:rPr>
          <w:rFonts w:ascii="宋体" w:hAnsi="宋体" w:eastAsia="宋体" w:cs="宋体"/>
          <w:sz w:val="19"/>
          <w:szCs w:val="19"/>
        </w:rPr>
        <w:t>活动前</w:t>
      </w:r>
      <w:r>
        <w:rPr>
          <w:rFonts w:ascii="Lucida Sans Unicode" w:hAnsi="Lucida Sans Unicode" w:eastAsia="Lucida Sans Unicode" w:cs="Lucida Sans Unicode"/>
          <w:sz w:val="19"/>
          <w:szCs w:val="19"/>
        </w:rPr>
        <w:t>3</w:t>
      </w:r>
      <w:r>
        <w:rPr>
          <w:rFonts w:ascii="宋体" w:hAnsi="宋体" w:eastAsia="宋体" w:cs="宋体"/>
          <w:sz w:val="19"/>
          <w:szCs w:val="19"/>
        </w:rPr>
        <w:t>年</w:t>
      </w:r>
      <w:r>
        <w:rPr>
          <w:rFonts w:ascii="宋体" w:hAnsi="宋体" w:eastAsia="宋体" w:cs="宋体"/>
          <w:spacing w:val="2"/>
          <w:sz w:val="19"/>
          <w:szCs w:val="19"/>
        </w:rPr>
        <w:t>内，本公司在经营</w:t>
      </w:r>
      <w:r>
        <w:rPr>
          <w:rFonts w:ascii="宋体" w:hAnsi="宋体" w:eastAsia="宋体" w:cs="宋体"/>
          <w:spacing w:val="1"/>
          <w:sz w:val="19"/>
          <w:szCs w:val="19"/>
        </w:rPr>
        <w:t>活动中无重大违法记录。</w:t>
      </w:r>
    </w:p>
    <w:p>
      <w:pPr>
        <w:spacing w:line="221" w:lineRule="auto"/>
        <w:ind w:left="383"/>
        <w:rPr>
          <w:rFonts w:ascii="宋体" w:hAnsi="宋体" w:eastAsia="宋体" w:cs="宋体"/>
          <w:spacing w:val="-1"/>
          <w:sz w:val="19"/>
          <w:szCs w:val="19"/>
        </w:rPr>
      </w:pPr>
    </w:p>
    <w:p>
      <w:pPr>
        <w:spacing w:line="221" w:lineRule="auto"/>
        <w:ind w:left="383"/>
        <w:rPr>
          <w:rFonts w:ascii="宋体" w:hAnsi="宋体" w:eastAsia="宋体" w:cs="宋体"/>
          <w:sz w:val="19"/>
          <w:szCs w:val="19"/>
        </w:rPr>
      </w:pPr>
      <w:r>
        <w:rPr>
          <w:rFonts w:ascii="宋体" w:hAnsi="宋体" w:eastAsia="宋体" w:cs="宋体"/>
          <w:spacing w:val="-1"/>
          <w:sz w:val="19"/>
          <w:szCs w:val="19"/>
        </w:rPr>
        <w:t>特</w:t>
      </w:r>
      <w:r>
        <w:rPr>
          <w:rFonts w:ascii="宋体" w:hAnsi="宋体" w:eastAsia="宋体" w:cs="宋体"/>
          <w:sz w:val="19"/>
          <w:szCs w:val="19"/>
        </w:rPr>
        <w:t>此声明</w:t>
      </w:r>
    </w:p>
    <w:p>
      <w:pPr>
        <w:spacing w:before="156" w:line="384" w:lineRule="exact"/>
        <w:ind w:left="6243"/>
        <w:rPr>
          <w:rFonts w:ascii="宋体" w:hAnsi="宋体" w:eastAsia="宋体" w:cs="宋体"/>
          <w:spacing w:val="1"/>
          <w:position w:val="14"/>
          <w:sz w:val="19"/>
          <w:szCs w:val="19"/>
        </w:rPr>
      </w:pPr>
    </w:p>
    <w:p>
      <w:pPr>
        <w:spacing w:before="156" w:line="384" w:lineRule="exact"/>
        <w:ind w:left="6243"/>
        <w:rPr>
          <w:rFonts w:ascii="宋体" w:hAnsi="宋体" w:eastAsia="宋体" w:cs="宋体"/>
          <w:spacing w:val="1"/>
          <w:position w:val="14"/>
          <w:sz w:val="19"/>
          <w:szCs w:val="19"/>
        </w:rPr>
      </w:pPr>
    </w:p>
    <w:p>
      <w:pPr>
        <w:spacing w:before="156" w:line="384" w:lineRule="exact"/>
        <w:ind w:left="6243"/>
        <w:rPr>
          <w:rFonts w:ascii="宋体" w:hAnsi="宋体" w:eastAsia="宋体" w:cs="宋体"/>
          <w:sz w:val="19"/>
          <w:szCs w:val="19"/>
        </w:rPr>
      </w:pPr>
      <w:r>
        <w:rPr>
          <w:rFonts w:ascii="宋体" w:hAnsi="宋体" w:eastAsia="宋体" w:cs="宋体"/>
          <w:spacing w:val="1"/>
          <w:position w:val="14"/>
          <w:sz w:val="19"/>
          <w:szCs w:val="19"/>
        </w:rPr>
        <w:t>投标人名称 (盖</w:t>
      </w:r>
      <w:r>
        <w:rPr>
          <w:rFonts w:ascii="宋体" w:hAnsi="宋体" w:eastAsia="宋体" w:cs="宋体"/>
          <w:position w:val="14"/>
          <w:sz w:val="19"/>
          <w:szCs w:val="19"/>
        </w:rPr>
        <w:t>章) ：</w:t>
      </w:r>
    </w:p>
    <w:p>
      <w:pPr>
        <w:spacing w:line="221" w:lineRule="auto"/>
        <w:ind w:left="5089"/>
        <w:rPr>
          <w:rFonts w:ascii="宋体" w:hAnsi="宋体" w:eastAsia="宋体" w:cs="宋体"/>
          <w:sz w:val="19"/>
          <w:szCs w:val="19"/>
        </w:rPr>
      </w:pPr>
      <w:r>
        <w:rPr>
          <w:rFonts w:ascii="宋体" w:hAnsi="宋体" w:eastAsia="宋体" w:cs="宋体"/>
          <w:spacing w:val="2"/>
          <w:sz w:val="19"/>
          <w:szCs w:val="19"/>
        </w:rPr>
        <w:t>法定代表</w:t>
      </w:r>
      <w:r>
        <w:rPr>
          <w:rFonts w:ascii="宋体" w:hAnsi="宋体" w:eastAsia="宋体" w:cs="宋体"/>
          <w:spacing w:val="1"/>
          <w:sz w:val="19"/>
          <w:szCs w:val="19"/>
        </w:rPr>
        <w:t>人或授权委托人 (签字) ：</w:t>
      </w:r>
    </w:p>
    <w:p/>
    <w:p>
      <w:pPr>
        <w:pStyle w:val="2"/>
        <w:rPr>
          <w:rFonts w:hint="default" w:eastAsia="宋体"/>
          <w:lang w:val="en-US" w:eastAsia="zh-CN"/>
        </w:rPr>
        <w:sectPr>
          <w:footerReference r:id="rId22" w:type="default"/>
          <w:type w:val="continuous"/>
          <w:pgSz w:w="11900" w:h="16840"/>
          <w:pgMar w:top="1236" w:right="1242" w:bottom="1242" w:left="1185" w:header="0" w:footer="0" w:gutter="0"/>
          <w:cols w:space="720" w:num="1"/>
        </w:sectPr>
      </w:pPr>
      <w:r>
        <w:rPr>
          <w:rFonts w:hint="eastAsia" w:eastAsia="宋体"/>
          <w:lang w:val="en-US" w:eastAsia="zh-CN"/>
        </w:rPr>
        <w:t xml:space="preserve">                                                               年  月  日</w:t>
      </w: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r>
        <w:rPr>
          <w:rFonts w:ascii="宋体" w:hAnsi="宋体" w:eastAsia="宋体" w:cs="宋体"/>
          <w:spacing w:val="12"/>
          <w:sz w:val="19"/>
          <w:szCs w:val="19"/>
        </w:rPr>
        <w:t>(</w:t>
      </w:r>
      <w:r>
        <w:rPr>
          <w:rFonts w:ascii="宋体" w:hAnsi="宋体" w:eastAsia="宋体" w:cs="宋体"/>
          <w:spacing w:val="6"/>
          <w:sz w:val="19"/>
          <w:szCs w:val="19"/>
        </w:rPr>
        <w:t>以下格式文件由投标人根据需要选用)</w:t>
      </w: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30" w:line="220" w:lineRule="auto"/>
        <w:jc w:val="center"/>
        <w:rPr>
          <w:rFonts w:hint="eastAsia" w:ascii="宋体" w:hAnsi="宋体" w:eastAsia="宋体" w:cs="宋体"/>
          <w:spacing w:val="-6"/>
          <w:sz w:val="24"/>
          <w:szCs w:val="24"/>
          <w:lang w:val="en-US" w:eastAsia="zh-CN"/>
          <w14:textOutline w14:w="5103" w14:cap="sq" w14:cmpd="sng">
            <w14:solidFill>
              <w14:srgbClr w14:val="000000"/>
            </w14:solidFill>
            <w14:prstDash w14:val="solid"/>
            <w14:bevel/>
          </w14:textOutline>
        </w:rPr>
      </w:pPr>
    </w:p>
    <w:p>
      <w:pPr>
        <w:spacing w:before="30" w:line="220" w:lineRule="auto"/>
        <w:jc w:val="center"/>
        <w:rPr>
          <w:rFonts w:ascii="宋体" w:hAnsi="宋体" w:eastAsia="宋体" w:cs="宋体"/>
          <w:sz w:val="24"/>
          <w:szCs w:val="24"/>
        </w:rPr>
      </w:pPr>
      <w:r>
        <w:rPr>
          <w:rFonts w:hint="eastAsia" w:ascii="宋体" w:hAnsi="宋体" w:eastAsia="宋体" w:cs="宋体"/>
          <w:spacing w:val="-6"/>
          <w:sz w:val="24"/>
          <w:szCs w:val="24"/>
          <w:lang w:val="en-US" w:eastAsia="zh-CN"/>
          <w14:textOutline w14:w="5103" w14:cap="sq" w14:cmpd="sng">
            <w14:solidFill>
              <w14:srgbClr w14:val="000000"/>
            </w14:solidFill>
            <w14:prstDash w14:val="solid"/>
            <w14:bevel/>
          </w14:textOutline>
        </w:rPr>
        <w:t>十二、</w:t>
      </w:r>
      <w:r>
        <w:rPr>
          <w:rFonts w:ascii="宋体" w:hAnsi="宋体" w:eastAsia="宋体" w:cs="宋体"/>
          <w:spacing w:val="-6"/>
          <w:sz w:val="24"/>
          <w:szCs w:val="24"/>
          <w14:textOutline w14:w="5103" w14:cap="sq" w14:cmpd="sng">
            <w14:solidFill>
              <w14:srgbClr w14:val="000000"/>
            </w14:solidFill>
            <w14:prstDash w14:val="solid"/>
            <w14:bevel/>
          </w14:textOutline>
        </w:rPr>
        <w:t>中</w:t>
      </w:r>
      <w:r>
        <w:rPr>
          <w:rFonts w:ascii="宋体" w:hAnsi="宋体" w:eastAsia="宋体" w:cs="宋体"/>
          <w:spacing w:val="-4"/>
          <w:sz w:val="24"/>
          <w:szCs w:val="24"/>
          <w14:textOutline w14:w="5103" w14:cap="sq" w14:cmpd="sng">
            <w14:solidFill>
              <w14:srgbClr w14:val="000000"/>
            </w14:solidFill>
            <w14:prstDash w14:val="solid"/>
            <w14:bevel/>
          </w14:textOutline>
        </w:rPr>
        <w:t>小企业声明函</w:t>
      </w:r>
    </w:p>
    <w:p>
      <w:pPr>
        <w:spacing w:line="278" w:lineRule="auto"/>
        <w:rPr>
          <w:rFonts w:ascii="Arial"/>
          <w:sz w:val="21"/>
        </w:rPr>
      </w:pPr>
    </w:p>
    <w:p>
      <w:pPr>
        <w:spacing w:line="279" w:lineRule="auto"/>
        <w:rPr>
          <w:rFonts w:ascii="Arial"/>
          <w:sz w:val="21"/>
        </w:rPr>
      </w:pPr>
    </w:p>
    <w:p>
      <w:pPr>
        <w:spacing w:before="75" w:line="375" w:lineRule="auto"/>
        <w:ind w:firstLine="481"/>
        <w:rPr>
          <w:rFonts w:ascii="宋体" w:hAnsi="宋体" w:eastAsia="宋体" w:cs="宋体"/>
          <w:sz w:val="23"/>
          <w:szCs w:val="23"/>
        </w:rPr>
      </w:pPr>
      <w:r>
        <w:rPr>
          <w:rFonts w:ascii="宋体" w:hAnsi="宋体" w:eastAsia="宋体" w:cs="宋体"/>
          <w:spacing w:val="10"/>
          <w:sz w:val="23"/>
          <w:szCs w:val="23"/>
        </w:rPr>
        <w:t>本公司郑重声</w:t>
      </w:r>
      <w:r>
        <w:rPr>
          <w:rFonts w:ascii="宋体" w:hAnsi="宋体" w:eastAsia="宋体" w:cs="宋体"/>
          <w:spacing w:val="7"/>
          <w:sz w:val="23"/>
          <w:szCs w:val="23"/>
        </w:rPr>
        <w:t>明</w:t>
      </w:r>
      <w:r>
        <w:rPr>
          <w:rFonts w:ascii="宋体" w:hAnsi="宋体" w:eastAsia="宋体" w:cs="宋体"/>
          <w:spacing w:val="5"/>
          <w:sz w:val="23"/>
          <w:szCs w:val="23"/>
        </w:rPr>
        <w:t>，根据《政府采购促进中小企业发展管理办法》 (财库〔2020〕【2020】</w:t>
      </w:r>
      <w:r>
        <w:rPr>
          <w:rFonts w:ascii="宋体" w:hAnsi="宋体" w:eastAsia="宋体" w:cs="宋体"/>
          <w:sz w:val="23"/>
          <w:szCs w:val="23"/>
        </w:rPr>
        <w:t xml:space="preserve"> </w:t>
      </w:r>
      <w:r>
        <w:rPr>
          <w:rFonts w:ascii="宋体" w:hAnsi="宋体" w:eastAsia="宋体" w:cs="宋体"/>
          <w:spacing w:val="7"/>
          <w:sz w:val="23"/>
          <w:szCs w:val="23"/>
        </w:rPr>
        <w:t>46 号) 的规定，本公司 (联合体) 参加</w:t>
      </w:r>
      <w:r>
        <w:rPr>
          <w:rFonts w:ascii="宋体" w:hAnsi="宋体" w:eastAsia="宋体" w:cs="宋体"/>
          <w:spacing w:val="7"/>
          <w:sz w:val="23"/>
          <w:szCs w:val="23"/>
          <w:u w:val="single" w:color="auto"/>
        </w:rPr>
        <w:t xml:space="preserve"> (单位名称) </w:t>
      </w:r>
      <w:r>
        <w:rPr>
          <w:rFonts w:ascii="宋体" w:hAnsi="宋体" w:eastAsia="宋体" w:cs="宋体"/>
          <w:spacing w:val="7"/>
          <w:sz w:val="23"/>
          <w:szCs w:val="23"/>
        </w:rPr>
        <w:t>的</w:t>
      </w:r>
      <w:r>
        <w:rPr>
          <w:rFonts w:ascii="宋体" w:hAnsi="宋体" w:eastAsia="宋体" w:cs="宋体"/>
          <w:spacing w:val="7"/>
          <w:sz w:val="23"/>
          <w:szCs w:val="23"/>
          <w:u w:val="single" w:color="auto"/>
        </w:rPr>
        <w:t xml:space="preserve"> (项目名称) </w:t>
      </w:r>
      <w:r>
        <w:rPr>
          <w:rFonts w:ascii="宋体" w:hAnsi="宋体" w:eastAsia="宋体" w:cs="宋体"/>
          <w:spacing w:val="7"/>
          <w:sz w:val="23"/>
          <w:szCs w:val="23"/>
        </w:rPr>
        <w:t>采购活动，服务全部</w:t>
      </w:r>
      <w:r>
        <w:rPr>
          <w:rFonts w:ascii="宋体" w:hAnsi="宋体" w:eastAsia="宋体" w:cs="宋体"/>
          <w:sz w:val="23"/>
          <w:szCs w:val="23"/>
        </w:rPr>
        <w:t xml:space="preserve">由 </w:t>
      </w:r>
      <w:r>
        <w:rPr>
          <w:rFonts w:ascii="宋体" w:hAnsi="宋体" w:eastAsia="宋体" w:cs="宋体"/>
          <w:spacing w:val="14"/>
          <w:sz w:val="23"/>
          <w:szCs w:val="23"/>
        </w:rPr>
        <w:t>符</w:t>
      </w:r>
      <w:r>
        <w:rPr>
          <w:rFonts w:ascii="宋体" w:hAnsi="宋体" w:eastAsia="宋体" w:cs="宋体"/>
          <w:spacing w:val="11"/>
          <w:sz w:val="23"/>
          <w:szCs w:val="23"/>
        </w:rPr>
        <w:t>合</w:t>
      </w:r>
      <w:r>
        <w:rPr>
          <w:rFonts w:ascii="宋体" w:hAnsi="宋体" w:eastAsia="宋体" w:cs="宋体"/>
          <w:spacing w:val="7"/>
          <w:sz w:val="23"/>
          <w:szCs w:val="23"/>
        </w:rPr>
        <w:t>政策要求的中小企业承接。相关企业 (含联合体中的中小企业、签订分包意向协议的中小</w:t>
      </w:r>
      <w:r>
        <w:rPr>
          <w:rFonts w:ascii="宋体" w:hAnsi="宋体" w:eastAsia="宋体" w:cs="宋体"/>
          <w:spacing w:val="14"/>
          <w:sz w:val="23"/>
          <w:szCs w:val="23"/>
        </w:rPr>
        <w:t>企</w:t>
      </w:r>
      <w:r>
        <w:rPr>
          <w:rFonts w:ascii="宋体" w:hAnsi="宋体" w:eastAsia="宋体" w:cs="宋体"/>
          <w:spacing w:val="7"/>
          <w:sz w:val="23"/>
          <w:szCs w:val="23"/>
        </w:rPr>
        <w:t>业) 的具体情况如下：</w:t>
      </w:r>
    </w:p>
    <w:p>
      <w:pPr>
        <w:spacing w:line="375" w:lineRule="auto"/>
        <w:ind w:left="1" w:right="27" w:firstLine="497"/>
        <w:rPr>
          <w:rFonts w:ascii="宋体" w:hAnsi="宋体" w:eastAsia="宋体" w:cs="宋体"/>
          <w:sz w:val="23"/>
          <w:szCs w:val="23"/>
        </w:rPr>
      </w:pPr>
      <w:r>
        <w:rPr>
          <w:rFonts w:ascii="宋体" w:hAnsi="宋体" w:eastAsia="宋体" w:cs="宋体"/>
          <w:spacing w:val="-1"/>
          <w:sz w:val="23"/>
          <w:szCs w:val="23"/>
        </w:rPr>
        <w:t>1.</w:t>
      </w:r>
      <w:r>
        <w:rPr>
          <w:rFonts w:ascii="宋体" w:hAnsi="宋体" w:eastAsia="宋体" w:cs="宋体"/>
          <w:spacing w:val="-1"/>
          <w:sz w:val="23"/>
          <w:szCs w:val="23"/>
          <w:u w:val="single" w:color="auto"/>
        </w:rPr>
        <w:t xml:space="preserve"> (标的名称) </w:t>
      </w:r>
      <w:r>
        <w:rPr>
          <w:rFonts w:ascii="宋体" w:hAnsi="宋体" w:eastAsia="宋体" w:cs="宋体"/>
          <w:spacing w:val="-1"/>
          <w:sz w:val="23"/>
          <w:szCs w:val="23"/>
        </w:rPr>
        <w:t>，属于</w:t>
      </w:r>
      <w:r>
        <w:rPr>
          <w:rFonts w:ascii="宋体" w:hAnsi="宋体" w:eastAsia="宋体" w:cs="宋体"/>
          <w:spacing w:val="-1"/>
          <w:sz w:val="23"/>
          <w:szCs w:val="23"/>
          <w:u w:val="single" w:color="auto"/>
        </w:rPr>
        <w:t xml:space="preserve"> (采购</w:t>
      </w:r>
      <w:r>
        <w:rPr>
          <w:rFonts w:ascii="宋体" w:hAnsi="宋体" w:eastAsia="宋体" w:cs="宋体"/>
          <w:sz w:val="23"/>
          <w:szCs w:val="23"/>
          <w:u w:val="single" w:color="auto"/>
        </w:rPr>
        <w:t xml:space="preserve">文件中明确的所属行业) </w:t>
      </w:r>
      <w:r>
        <w:rPr>
          <w:rFonts w:ascii="宋体" w:hAnsi="宋体" w:eastAsia="宋体" w:cs="宋体"/>
          <w:sz w:val="23"/>
          <w:szCs w:val="23"/>
        </w:rPr>
        <w:t>；承建 (承接) 企业为</w:t>
      </w:r>
      <w:r>
        <w:rPr>
          <w:rFonts w:ascii="宋体" w:hAnsi="宋体" w:eastAsia="宋体" w:cs="宋体"/>
          <w:sz w:val="23"/>
          <w:szCs w:val="23"/>
          <w:u w:val="single" w:color="auto"/>
        </w:rPr>
        <w:t xml:space="preserve"> (企业名称)</w:t>
      </w:r>
      <w:r>
        <w:rPr>
          <w:rFonts w:ascii="宋体" w:hAnsi="宋体" w:eastAsia="宋体" w:cs="宋体"/>
          <w:sz w:val="23"/>
          <w:szCs w:val="23"/>
        </w:rPr>
        <w:t xml:space="preserve">， </w:t>
      </w:r>
      <w:r>
        <w:rPr>
          <w:rFonts w:ascii="宋体" w:hAnsi="宋体" w:eastAsia="宋体" w:cs="宋体"/>
          <w:spacing w:val="14"/>
          <w:sz w:val="23"/>
          <w:szCs w:val="23"/>
        </w:rPr>
        <w:t>从业人员</w:t>
      </w:r>
      <w:r>
        <w:rPr>
          <w:rFonts w:ascii="宋体" w:hAnsi="宋体" w:eastAsia="宋体" w:cs="宋体"/>
          <w:spacing w:val="9"/>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人，营业收入为</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万元，资产总额为</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万元，属于</w:t>
      </w:r>
      <w:r>
        <w:rPr>
          <w:rFonts w:ascii="宋体" w:hAnsi="宋体" w:eastAsia="宋体" w:cs="宋体"/>
          <w:spacing w:val="7"/>
          <w:sz w:val="23"/>
          <w:szCs w:val="23"/>
          <w:u w:val="single" w:color="auto"/>
        </w:rPr>
        <w:t xml:space="preserve"> (中型企业、小型企业、</w:t>
      </w:r>
      <w:r>
        <w:rPr>
          <w:rFonts w:ascii="宋体" w:hAnsi="宋体" w:eastAsia="宋体" w:cs="宋体"/>
          <w:sz w:val="23"/>
          <w:szCs w:val="23"/>
        </w:rPr>
        <w:t xml:space="preserve"> </w:t>
      </w:r>
      <w:r>
        <w:rPr>
          <w:rFonts w:ascii="宋体" w:hAnsi="宋体" w:eastAsia="宋体" w:cs="宋体"/>
          <w:spacing w:val="6"/>
          <w:sz w:val="23"/>
          <w:szCs w:val="23"/>
          <w:u w:val="single" w:color="auto"/>
        </w:rPr>
        <w:t xml:space="preserve">微型企业) </w:t>
      </w:r>
      <w:r>
        <w:rPr>
          <w:rFonts w:ascii="宋体" w:hAnsi="宋体" w:eastAsia="宋体" w:cs="宋体"/>
          <w:spacing w:val="5"/>
          <w:sz w:val="23"/>
          <w:szCs w:val="23"/>
        </w:rPr>
        <w:t>；</w:t>
      </w:r>
    </w:p>
    <w:p>
      <w:pPr>
        <w:spacing w:before="1" w:line="374" w:lineRule="auto"/>
        <w:ind w:right="86" w:firstLine="483"/>
        <w:rPr>
          <w:rFonts w:ascii="宋体" w:hAnsi="宋体" w:eastAsia="宋体" w:cs="宋体"/>
          <w:sz w:val="23"/>
          <w:szCs w:val="23"/>
        </w:rPr>
      </w:pPr>
      <w:r>
        <w:rPr>
          <w:rFonts w:ascii="宋体" w:hAnsi="宋体" w:eastAsia="宋体" w:cs="宋体"/>
          <w:spacing w:val="6"/>
          <w:sz w:val="23"/>
          <w:szCs w:val="23"/>
        </w:rPr>
        <w:t xml:space="preserve">2.  </w:t>
      </w:r>
      <w:r>
        <w:rPr>
          <w:rFonts w:ascii="宋体" w:hAnsi="宋体" w:eastAsia="宋体" w:cs="宋体"/>
          <w:spacing w:val="6"/>
          <w:sz w:val="23"/>
          <w:szCs w:val="23"/>
          <w:u w:val="single" w:color="auto"/>
        </w:rPr>
        <w:t xml:space="preserve"> (标的名称) </w:t>
      </w:r>
      <w:r>
        <w:rPr>
          <w:rFonts w:ascii="宋体" w:hAnsi="宋体" w:eastAsia="宋体" w:cs="宋体"/>
          <w:spacing w:val="6"/>
          <w:sz w:val="23"/>
          <w:szCs w:val="23"/>
        </w:rPr>
        <w:t>，属于</w:t>
      </w:r>
      <w:r>
        <w:rPr>
          <w:rFonts w:ascii="宋体" w:hAnsi="宋体" w:eastAsia="宋体" w:cs="宋体"/>
          <w:spacing w:val="6"/>
          <w:sz w:val="23"/>
          <w:szCs w:val="23"/>
          <w:u w:val="single" w:color="auto"/>
        </w:rPr>
        <w:t xml:space="preserve"> (采购文件中明确的所属行业) </w:t>
      </w:r>
      <w:r>
        <w:rPr>
          <w:rFonts w:ascii="宋体" w:hAnsi="宋体" w:eastAsia="宋体" w:cs="宋体"/>
          <w:spacing w:val="6"/>
          <w:sz w:val="23"/>
          <w:szCs w:val="23"/>
        </w:rPr>
        <w:t>；承建 (承接) 企业为</w:t>
      </w:r>
      <w:r>
        <w:rPr>
          <w:rFonts w:ascii="宋体" w:hAnsi="宋体" w:eastAsia="宋体" w:cs="宋体"/>
          <w:spacing w:val="6"/>
          <w:sz w:val="23"/>
          <w:szCs w:val="23"/>
          <w:u w:val="single" w:color="auto"/>
        </w:rPr>
        <w:t xml:space="preserve"> (企业</w:t>
      </w:r>
      <w:r>
        <w:rPr>
          <w:rFonts w:ascii="宋体" w:hAnsi="宋体" w:eastAsia="宋体" w:cs="宋体"/>
          <w:spacing w:val="2"/>
          <w:sz w:val="23"/>
          <w:szCs w:val="23"/>
          <w:u w:val="single" w:color="auto"/>
        </w:rPr>
        <w:t>名</w:t>
      </w:r>
      <w:r>
        <w:rPr>
          <w:rFonts w:ascii="宋体" w:hAnsi="宋体" w:eastAsia="宋体" w:cs="宋体"/>
          <w:sz w:val="23"/>
          <w:szCs w:val="23"/>
        </w:rPr>
        <w:t xml:space="preserve"> </w:t>
      </w:r>
      <w:r>
        <w:rPr>
          <w:rFonts w:ascii="宋体" w:hAnsi="宋体" w:eastAsia="宋体" w:cs="宋体"/>
          <w:spacing w:val="-1"/>
          <w:sz w:val="23"/>
          <w:szCs w:val="23"/>
          <w:u w:val="single" w:color="auto"/>
        </w:rPr>
        <w:t xml:space="preserve">称) </w:t>
      </w:r>
      <w:r>
        <w:rPr>
          <w:rFonts w:ascii="宋体" w:hAnsi="宋体" w:eastAsia="宋体" w:cs="宋体"/>
          <w:spacing w:val="-1"/>
          <w:sz w:val="23"/>
          <w:szCs w:val="23"/>
        </w:rPr>
        <w:t>，从业人员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人，营业收入为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万元，资产总额为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万元</w:t>
      </w:r>
      <w:r>
        <w:rPr>
          <w:rFonts w:ascii="宋体" w:hAnsi="宋体" w:eastAsia="宋体" w:cs="宋体"/>
          <w:sz w:val="23"/>
          <w:szCs w:val="23"/>
        </w:rPr>
        <w:t>，属于</w:t>
      </w:r>
      <w:r>
        <w:rPr>
          <w:rFonts w:ascii="宋体" w:hAnsi="宋体" w:eastAsia="宋体" w:cs="宋体"/>
          <w:sz w:val="23"/>
          <w:szCs w:val="23"/>
          <w:u w:val="single" w:color="auto"/>
        </w:rPr>
        <w:t xml:space="preserve"> (中型企业、小型</w:t>
      </w:r>
      <w:r>
        <w:rPr>
          <w:rFonts w:ascii="宋体" w:hAnsi="宋体" w:eastAsia="宋体" w:cs="宋体"/>
          <w:sz w:val="23"/>
          <w:szCs w:val="23"/>
        </w:rPr>
        <w:t xml:space="preserve"> </w:t>
      </w:r>
      <w:r>
        <w:rPr>
          <w:rFonts w:ascii="宋体" w:hAnsi="宋体" w:eastAsia="宋体" w:cs="宋体"/>
          <w:spacing w:val="9"/>
          <w:sz w:val="23"/>
          <w:szCs w:val="23"/>
          <w:u w:val="single" w:color="auto"/>
        </w:rPr>
        <w:t>企</w:t>
      </w:r>
      <w:r>
        <w:rPr>
          <w:rFonts w:ascii="宋体" w:hAnsi="宋体" w:eastAsia="宋体" w:cs="宋体"/>
          <w:spacing w:val="7"/>
          <w:sz w:val="23"/>
          <w:szCs w:val="23"/>
          <w:u w:val="single" w:color="auto"/>
        </w:rPr>
        <w:t xml:space="preserve">业、微型企业) </w:t>
      </w:r>
      <w:r>
        <w:rPr>
          <w:rFonts w:ascii="宋体" w:hAnsi="宋体" w:eastAsia="宋体" w:cs="宋体"/>
          <w:spacing w:val="7"/>
          <w:sz w:val="23"/>
          <w:szCs w:val="23"/>
        </w:rPr>
        <w:t>；</w:t>
      </w:r>
    </w:p>
    <w:p>
      <w:pPr>
        <w:spacing w:line="373" w:lineRule="exact"/>
        <w:ind w:left="497"/>
        <w:rPr>
          <w:rFonts w:ascii="宋体" w:hAnsi="宋体" w:eastAsia="宋体" w:cs="宋体"/>
          <w:sz w:val="23"/>
          <w:szCs w:val="23"/>
        </w:rPr>
      </w:pPr>
      <w:r>
        <w:rPr>
          <w:rFonts w:ascii="宋体" w:hAnsi="宋体" w:eastAsia="宋体" w:cs="宋体"/>
          <w:spacing w:val="5"/>
          <w:position w:val="3"/>
          <w:sz w:val="23"/>
          <w:szCs w:val="23"/>
        </w:rPr>
        <w:t>……</w:t>
      </w:r>
    </w:p>
    <w:p>
      <w:pPr>
        <w:spacing w:before="95" w:line="375" w:lineRule="auto"/>
        <w:ind w:right="86" w:firstLine="508"/>
        <w:rPr>
          <w:rFonts w:ascii="宋体" w:hAnsi="宋体" w:eastAsia="宋体" w:cs="宋体"/>
          <w:sz w:val="23"/>
          <w:szCs w:val="23"/>
        </w:rPr>
      </w:pPr>
      <w:r>
        <w:rPr>
          <w:rFonts w:ascii="宋体" w:hAnsi="宋体" w:eastAsia="宋体" w:cs="宋体"/>
          <w:spacing w:val="12"/>
          <w:sz w:val="23"/>
          <w:szCs w:val="23"/>
        </w:rPr>
        <w:t>以上企业</w:t>
      </w:r>
      <w:r>
        <w:rPr>
          <w:rFonts w:ascii="宋体" w:hAnsi="宋体" w:eastAsia="宋体" w:cs="宋体"/>
          <w:spacing w:val="7"/>
          <w:sz w:val="23"/>
          <w:szCs w:val="23"/>
        </w:rPr>
        <w:t>，</w:t>
      </w:r>
      <w:r>
        <w:rPr>
          <w:rFonts w:ascii="宋体" w:hAnsi="宋体" w:eastAsia="宋体" w:cs="宋体"/>
          <w:spacing w:val="6"/>
          <w:sz w:val="23"/>
          <w:szCs w:val="23"/>
        </w:rPr>
        <w:t>不属于大企业的分支机构，不存在控股股东为大企业的情形，也不存在与大企</w:t>
      </w:r>
      <w:r>
        <w:rPr>
          <w:rFonts w:ascii="宋体" w:hAnsi="宋体" w:eastAsia="宋体" w:cs="宋体"/>
          <w:spacing w:val="15"/>
          <w:sz w:val="23"/>
          <w:szCs w:val="23"/>
        </w:rPr>
        <w:t>业</w:t>
      </w:r>
      <w:r>
        <w:rPr>
          <w:rFonts w:ascii="宋体" w:hAnsi="宋体" w:eastAsia="宋体" w:cs="宋体"/>
          <w:spacing w:val="8"/>
          <w:sz w:val="23"/>
          <w:szCs w:val="23"/>
        </w:rPr>
        <w:t>的负责人为同一人的情形。</w:t>
      </w:r>
    </w:p>
    <w:p>
      <w:pPr>
        <w:spacing w:line="226" w:lineRule="auto"/>
        <w:ind w:left="482"/>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6" w:line="227" w:lineRule="auto"/>
        <w:ind w:left="4037" w:firstLine="984" w:firstLineChars="400"/>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业名称 (盖章) ：</w:t>
      </w:r>
    </w:p>
    <w:p>
      <w:pPr>
        <w:spacing w:line="286" w:lineRule="auto"/>
        <w:rPr>
          <w:rFonts w:ascii="Arial"/>
          <w:sz w:val="21"/>
        </w:rPr>
      </w:pPr>
    </w:p>
    <w:p>
      <w:pPr>
        <w:spacing w:line="287" w:lineRule="auto"/>
        <w:rPr>
          <w:rFonts w:ascii="Arial"/>
          <w:sz w:val="21"/>
        </w:rPr>
      </w:pPr>
    </w:p>
    <w:p>
      <w:pPr>
        <w:spacing w:before="74" w:line="228" w:lineRule="auto"/>
        <w:ind w:left="4123" w:firstLine="912" w:firstLineChars="400"/>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pacing w:line="323" w:lineRule="auto"/>
        <w:rPr>
          <w:rFonts w:ascii="Arial"/>
          <w:sz w:val="21"/>
        </w:rPr>
      </w:pPr>
    </w:p>
    <w:p>
      <w:pPr>
        <w:spacing w:line="324" w:lineRule="auto"/>
        <w:rPr>
          <w:rFonts w:ascii="Arial"/>
          <w:sz w:val="21"/>
        </w:rPr>
      </w:pPr>
    </w:p>
    <w:p>
      <w:pPr>
        <w:spacing w:before="76" w:line="384" w:lineRule="auto"/>
        <w:ind w:right="86" w:firstLine="484"/>
        <w:rPr>
          <w:rFonts w:ascii="宋体" w:hAnsi="宋体" w:eastAsia="宋体" w:cs="宋体"/>
          <w:sz w:val="23"/>
          <w:szCs w:val="23"/>
        </w:rPr>
      </w:pPr>
      <w:r>
        <w:rPr>
          <w:rFonts w:ascii="宋体" w:hAnsi="宋体" w:eastAsia="宋体" w:cs="宋体"/>
          <w:spacing w:val="14"/>
          <w:sz w:val="23"/>
          <w:szCs w:val="23"/>
        </w:rPr>
        <w:t>从</w:t>
      </w:r>
      <w:r>
        <w:rPr>
          <w:rFonts w:ascii="宋体" w:hAnsi="宋体" w:eastAsia="宋体" w:cs="宋体"/>
          <w:spacing w:val="11"/>
          <w:sz w:val="23"/>
          <w:szCs w:val="23"/>
        </w:rPr>
        <w:t>业</w:t>
      </w:r>
      <w:r>
        <w:rPr>
          <w:rFonts w:ascii="宋体" w:hAnsi="宋体" w:eastAsia="宋体" w:cs="宋体"/>
          <w:spacing w:val="7"/>
          <w:sz w:val="23"/>
          <w:szCs w:val="23"/>
        </w:rPr>
        <w:t>人员、营业收入、资产总额填报上一年度数据，无上一年度数据的新成立企业可不填</w:t>
      </w:r>
      <w:r>
        <w:rPr>
          <w:rFonts w:ascii="宋体" w:hAnsi="宋体" w:eastAsia="宋体" w:cs="宋体"/>
          <w:spacing w:val="1"/>
          <w:sz w:val="23"/>
          <w:szCs w:val="23"/>
        </w:rPr>
        <w:t>报。</w:t>
      </w:r>
    </w:p>
    <w:p>
      <w:pPr>
        <w:sectPr>
          <w:headerReference r:id="rId23" w:type="default"/>
          <w:footerReference r:id="rId24" w:type="default"/>
          <w:type w:val="continuous"/>
          <w:pgSz w:w="11906" w:h="16839"/>
          <w:pgMar w:top="1140" w:right="1162" w:bottom="1253" w:left="1088" w:header="0" w:footer="340" w:gutter="0"/>
          <w:pgNumType w:fmt="decimal"/>
          <w:cols w:space="720" w:num="1"/>
        </w:sect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r>
        <w:rPr>
          <w:rFonts w:ascii="宋体" w:hAnsi="宋体" w:eastAsia="宋体" w:cs="宋体"/>
          <w:spacing w:val="12"/>
          <w:sz w:val="19"/>
          <w:szCs w:val="19"/>
        </w:rPr>
        <w:t>(</w:t>
      </w:r>
      <w:r>
        <w:rPr>
          <w:rFonts w:ascii="宋体" w:hAnsi="宋体" w:eastAsia="宋体" w:cs="宋体"/>
          <w:spacing w:val="6"/>
          <w:sz w:val="19"/>
          <w:szCs w:val="19"/>
        </w:rPr>
        <w:t>以下格式文件由投标人根据需要选用)</w:t>
      </w:r>
    </w:p>
    <w:p>
      <w:pPr>
        <w:spacing w:before="68" w:line="226" w:lineRule="auto"/>
        <w:jc w:val="center"/>
        <w:rPr>
          <w:rFonts w:ascii="宋体" w:hAnsi="宋体" w:eastAsia="宋体" w:cs="宋体"/>
          <w:b/>
          <w:bCs/>
          <w:spacing w:val="16"/>
          <w:sz w:val="21"/>
          <w:szCs w:val="21"/>
        </w:rPr>
      </w:pPr>
    </w:p>
    <w:p>
      <w:pPr>
        <w:spacing w:before="68" w:line="226" w:lineRule="auto"/>
        <w:jc w:val="center"/>
        <w:rPr>
          <w:rFonts w:ascii="宋体" w:hAnsi="宋体" w:eastAsia="宋体" w:cs="宋体"/>
          <w:b/>
          <w:bCs/>
          <w:spacing w:val="16"/>
          <w:sz w:val="21"/>
          <w:szCs w:val="21"/>
        </w:rPr>
      </w:pPr>
    </w:p>
    <w:p>
      <w:pPr>
        <w:spacing w:before="68" w:line="226" w:lineRule="auto"/>
        <w:jc w:val="center"/>
        <w:rPr>
          <w:rFonts w:ascii="宋体" w:hAnsi="宋体" w:eastAsia="宋体" w:cs="宋体"/>
          <w:b/>
          <w:bCs/>
          <w:spacing w:val="16"/>
          <w:sz w:val="21"/>
          <w:szCs w:val="21"/>
        </w:rPr>
      </w:pPr>
    </w:p>
    <w:p>
      <w:pPr>
        <w:spacing w:before="68" w:line="226" w:lineRule="auto"/>
        <w:jc w:val="center"/>
        <w:rPr>
          <w:rFonts w:ascii="宋体" w:hAnsi="宋体" w:eastAsia="宋体" w:cs="宋体"/>
          <w:b/>
          <w:bCs/>
          <w:sz w:val="24"/>
          <w:szCs w:val="24"/>
        </w:rPr>
      </w:pPr>
      <w:r>
        <w:rPr>
          <w:rFonts w:ascii="宋体" w:hAnsi="宋体" w:eastAsia="宋体" w:cs="宋体"/>
          <w:b/>
          <w:bCs/>
          <w:spacing w:val="16"/>
          <w:sz w:val="24"/>
          <w:szCs w:val="24"/>
        </w:rPr>
        <w:t>十四、监狱企业证明文</w:t>
      </w:r>
      <w:r>
        <w:rPr>
          <w:rFonts w:ascii="宋体" w:hAnsi="宋体" w:eastAsia="宋体" w:cs="宋体"/>
          <w:b/>
          <w:bCs/>
          <w:spacing w:val="15"/>
          <w:sz w:val="24"/>
          <w:szCs w:val="24"/>
        </w:rPr>
        <w:t>件</w:t>
      </w:r>
    </w:p>
    <w:p>
      <w:pPr>
        <w:spacing w:before="123" w:line="221" w:lineRule="auto"/>
        <w:rPr>
          <w:rFonts w:ascii="宋体" w:hAnsi="宋体" w:eastAsia="宋体" w:cs="宋体"/>
          <w:spacing w:val="2"/>
          <w:sz w:val="19"/>
          <w:szCs w:val="19"/>
        </w:rPr>
      </w:pPr>
    </w:p>
    <w:p>
      <w:pPr>
        <w:spacing w:before="123" w:line="221" w:lineRule="auto"/>
        <w:rPr>
          <w:rFonts w:ascii="宋体" w:hAnsi="宋体" w:eastAsia="宋体" w:cs="宋体"/>
          <w:spacing w:val="2"/>
          <w:sz w:val="19"/>
          <w:szCs w:val="19"/>
        </w:rPr>
      </w:pPr>
    </w:p>
    <w:p>
      <w:pPr>
        <w:spacing w:before="123" w:line="221" w:lineRule="auto"/>
        <w:rPr>
          <w:rFonts w:ascii="宋体" w:hAnsi="宋体" w:eastAsia="宋体" w:cs="宋体"/>
          <w:sz w:val="19"/>
          <w:szCs w:val="19"/>
        </w:rPr>
      </w:pPr>
      <w:r>
        <w:rPr>
          <w:rFonts w:ascii="宋体" w:hAnsi="宋体" w:eastAsia="宋体" w:cs="宋体"/>
          <w:spacing w:val="2"/>
          <w:sz w:val="19"/>
          <w:szCs w:val="19"/>
        </w:rPr>
        <w:t>提供由省级以上监狱管理局、戒毒管理局 (含新疆生产建设兵团) 出</w:t>
      </w:r>
      <w:r>
        <w:rPr>
          <w:rFonts w:ascii="宋体" w:hAnsi="宋体" w:eastAsia="宋体" w:cs="宋体"/>
          <w:spacing w:val="1"/>
          <w:sz w:val="19"/>
          <w:szCs w:val="19"/>
        </w:rPr>
        <w:t>具的属于监狱企业的证明文件。</w:t>
      </w: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r>
        <w:rPr>
          <w:rFonts w:ascii="宋体" w:hAnsi="宋体" w:eastAsia="宋体" w:cs="宋体"/>
          <w:spacing w:val="12"/>
          <w:sz w:val="19"/>
          <w:szCs w:val="19"/>
        </w:rPr>
        <w:t>(</w:t>
      </w:r>
      <w:r>
        <w:rPr>
          <w:rFonts w:ascii="宋体" w:hAnsi="宋体" w:eastAsia="宋体" w:cs="宋体"/>
          <w:spacing w:val="6"/>
          <w:sz w:val="19"/>
          <w:szCs w:val="19"/>
        </w:rPr>
        <w:t>以下格式文件由投标人根据需要选用)</w:t>
      </w: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numPr>
          <w:ilvl w:val="0"/>
          <w:numId w:val="11"/>
        </w:numPr>
        <w:spacing w:before="68" w:line="226" w:lineRule="auto"/>
        <w:jc w:val="center"/>
        <w:rPr>
          <w:rFonts w:ascii="宋体" w:hAnsi="宋体" w:eastAsia="宋体" w:cs="宋体"/>
          <w:b/>
          <w:bCs/>
          <w:spacing w:val="16"/>
          <w:sz w:val="24"/>
          <w:szCs w:val="24"/>
        </w:rPr>
      </w:pPr>
      <w:r>
        <w:rPr>
          <w:rFonts w:ascii="宋体" w:hAnsi="宋体" w:eastAsia="宋体" w:cs="宋体"/>
          <w:b/>
          <w:bCs/>
          <w:spacing w:val="16"/>
          <w:sz w:val="24"/>
          <w:szCs w:val="24"/>
        </w:rPr>
        <w:t>残疾人福利性单位声明函</w:t>
      </w:r>
    </w:p>
    <w:p>
      <w:pPr>
        <w:pStyle w:val="2"/>
        <w:numPr>
          <w:ilvl w:val="0"/>
          <w:numId w:val="0"/>
        </w:numPr>
      </w:pPr>
    </w:p>
    <w:p>
      <w:pPr>
        <w:spacing w:before="75" w:line="375" w:lineRule="auto"/>
        <w:ind w:firstLine="481"/>
        <w:rPr>
          <w:rFonts w:ascii="宋体" w:hAnsi="宋体" w:eastAsia="宋体" w:cs="宋体"/>
          <w:spacing w:val="10"/>
          <w:sz w:val="23"/>
          <w:szCs w:val="23"/>
        </w:rPr>
      </w:pPr>
      <w:r>
        <w:rPr>
          <w:rFonts w:ascii="宋体" w:hAnsi="宋体" w:eastAsia="宋体" w:cs="宋体"/>
          <w:spacing w:val="10"/>
          <w:sz w:val="23"/>
          <w:szCs w:val="23"/>
        </w:rPr>
        <w:t>本单位郑重声明，根据《财政部 民政部 中国残疾人联合会关于促进残疾人就业政府采购政策的通知》  (财库〔2017〕141号) 的规定，本单位为符合条件的残疾人福利性单位，且本单位参加______单位的______项目采购活动提供本单位制造的 货物 (由本单位承担工程/提供服务) ，或者提供其他残疾人福利性单位制造的货物 (不包括使用非残疾人福利性单位注册商标的货物) 。</w:t>
      </w:r>
    </w:p>
    <w:p>
      <w:pPr>
        <w:spacing w:before="75" w:line="375" w:lineRule="auto"/>
        <w:ind w:firstLine="481"/>
        <w:rPr>
          <w:rFonts w:ascii="宋体" w:hAnsi="宋体" w:eastAsia="宋体" w:cs="宋体"/>
          <w:spacing w:val="10"/>
          <w:sz w:val="23"/>
          <w:szCs w:val="23"/>
        </w:rPr>
      </w:pPr>
      <w:r>
        <w:rPr>
          <w:rFonts w:ascii="宋体" w:hAnsi="宋体" w:eastAsia="宋体" w:cs="宋体"/>
          <w:spacing w:val="10"/>
          <w:sz w:val="23"/>
          <w:szCs w:val="23"/>
        </w:rPr>
        <w:t>本单位对上述声明的真实性负责。如有虚假，将依法承担相应责任。</w:t>
      </w:r>
    </w:p>
    <w:p>
      <w:pPr>
        <w:spacing w:before="157" w:line="221" w:lineRule="auto"/>
        <w:ind w:left="6434"/>
        <w:rPr>
          <w:rFonts w:ascii="宋体" w:hAnsi="宋体" w:eastAsia="宋体" w:cs="宋体"/>
          <w:spacing w:val="1"/>
          <w:sz w:val="19"/>
          <w:szCs w:val="19"/>
        </w:rPr>
      </w:pPr>
    </w:p>
    <w:p>
      <w:pPr>
        <w:spacing w:before="157" w:line="221" w:lineRule="auto"/>
        <w:ind w:left="6434"/>
        <w:rPr>
          <w:rFonts w:ascii="宋体" w:hAnsi="宋体" w:eastAsia="宋体" w:cs="宋体"/>
          <w:spacing w:val="1"/>
          <w:sz w:val="19"/>
          <w:szCs w:val="19"/>
        </w:rPr>
      </w:pPr>
    </w:p>
    <w:p>
      <w:pPr>
        <w:spacing w:before="157" w:line="221" w:lineRule="auto"/>
        <w:ind w:left="6434"/>
        <w:rPr>
          <w:rFonts w:ascii="宋体" w:hAnsi="宋体" w:eastAsia="宋体" w:cs="宋体"/>
          <w:sz w:val="19"/>
          <w:szCs w:val="19"/>
        </w:rPr>
      </w:pPr>
      <w:r>
        <w:rPr>
          <w:rFonts w:ascii="宋体" w:hAnsi="宋体" w:eastAsia="宋体" w:cs="宋体"/>
          <w:spacing w:val="1"/>
          <w:sz w:val="19"/>
          <w:szCs w:val="19"/>
        </w:rPr>
        <w:t>单位名称 (盖</w:t>
      </w:r>
      <w:r>
        <w:rPr>
          <w:rFonts w:ascii="宋体" w:hAnsi="宋体" w:eastAsia="宋体" w:cs="宋体"/>
          <w:sz w:val="19"/>
          <w:szCs w:val="19"/>
        </w:rPr>
        <w:t>章) ：</w:t>
      </w:r>
    </w:p>
    <w:p>
      <w:pPr>
        <w:spacing w:before="157" w:line="222" w:lineRule="auto"/>
        <w:ind w:firstLine="6536" w:firstLineChars="4300"/>
        <w:rPr>
          <w:rFonts w:ascii="宋体" w:hAnsi="宋体" w:eastAsia="宋体" w:cs="宋体"/>
          <w:sz w:val="19"/>
          <w:szCs w:val="19"/>
        </w:rPr>
      </w:pPr>
      <w:r>
        <w:rPr>
          <w:rFonts w:ascii="宋体" w:hAnsi="宋体" w:eastAsia="宋体" w:cs="宋体"/>
          <w:spacing w:val="-19"/>
          <w:sz w:val="19"/>
          <w:szCs w:val="19"/>
        </w:rPr>
        <w:t>日</w:t>
      </w:r>
      <w:r>
        <w:rPr>
          <w:rFonts w:ascii="宋体" w:hAnsi="宋体" w:eastAsia="宋体" w:cs="宋体"/>
          <w:spacing w:val="-18"/>
          <w:sz w:val="19"/>
          <w:szCs w:val="19"/>
        </w:rPr>
        <w:t xml:space="preserve"> 期：</w:t>
      </w:r>
    </w:p>
    <w:p>
      <w:pPr>
        <w:sectPr>
          <w:footerReference r:id="rId25" w:type="default"/>
          <w:type w:val="continuous"/>
          <w:pgSz w:w="11900" w:h="16840"/>
          <w:pgMar w:top="1185" w:right="1208" w:bottom="1185" w:left="1185" w:header="0" w:footer="0" w:gutter="0"/>
          <w:cols w:space="720" w:num="1"/>
        </w:sect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ind w:left="3908"/>
        <w:outlineLvl w:val="2"/>
        <w:rPr>
          <w:rFonts w:ascii="宋体" w:hAnsi="宋体" w:eastAsia="宋体" w:cs="宋体"/>
          <w:spacing w:val="17"/>
          <w:sz w:val="21"/>
          <w:szCs w:val="21"/>
        </w:rPr>
      </w:pPr>
    </w:p>
    <w:p>
      <w:pPr>
        <w:spacing w:before="43" w:line="226" w:lineRule="auto"/>
        <w:jc w:val="center"/>
        <w:outlineLvl w:val="2"/>
        <w:rPr>
          <w:rFonts w:ascii="宋体" w:hAnsi="宋体" w:eastAsia="宋体" w:cs="宋体"/>
          <w:b/>
          <w:bCs/>
          <w:sz w:val="24"/>
          <w:szCs w:val="24"/>
        </w:rPr>
      </w:pPr>
      <w:r>
        <w:rPr>
          <w:rFonts w:ascii="宋体" w:hAnsi="宋体" w:eastAsia="宋体" w:cs="宋体"/>
          <w:b/>
          <w:bCs/>
          <w:spacing w:val="17"/>
          <w:sz w:val="24"/>
          <w:szCs w:val="24"/>
        </w:rPr>
        <w:t>十</w:t>
      </w:r>
      <w:r>
        <w:rPr>
          <w:rFonts w:ascii="宋体" w:hAnsi="宋体" w:eastAsia="宋体" w:cs="宋体"/>
          <w:b/>
          <w:bCs/>
          <w:spacing w:val="16"/>
          <w:sz w:val="24"/>
          <w:szCs w:val="24"/>
        </w:rPr>
        <w:t>六、主要商务要求承诺书</w:t>
      </w:r>
    </w:p>
    <w:p>
      <w:pPr>
        <w:spacing w:before="64" w:line="304" w:lineRule="exact"/>
        <w:rPr>
          <w:rFonts w:ascii="宋体" w:hAnsi="宋体" w:eastAsia="宋体" w:cs="宋体"/>
          <w:spacing w:val="2"/>
          <w:position w:val="2"/>
          <w:sz w:val="19"/>
          <w:szCs w:val="19"/>
        </w:rPr>
      </w:pPr>
    </w:p>
    <w:p>
      <w:pPr>
        <w:spacing w:before="64" w:line="304" w:lineRule="exact"/>
        <w:rPr>
          <w:rFonts w:ascii="宋体" w:hAnsi="宋体" w:eastAsia="宋体" w:cs="宋体"/>
          <w:spacing w:val="2"/>
          <w:position w:val="2"/>
          <w:sz w:val="19"/>
          <w:szCs w:val="19"/>
        </w:rPr>
      </w:pPr>
    </w:p>
    <w:p>
      <w:pPr>
        <w:spacing w:before="64" w:line="304" w:lineRule="exact"/>
        <w:ind w:firstLine="388" w:firstLineChars="200"/>
        <w:rPr>
          <w:rFonts w:ascii="宋体" w:hAnsi="宋体" w:eastAsia="宋体" w:cs="宋体"/>
          <w:sz w:val="19"/>
          <w:szCs w:val="19"/>
        </w:rPr>
      </w:pPr>
      <w:r>
        <w:rPr>
          <w:rFonts w:ascii="宋体" w:hAnsi="宋体" w:eastAsia="宋体" w:cs="宋体"/>
          <w:spacing w:val="2"/>
          <w:position w:val="2"/>
          <w:sz w:val="19"/>
          <w:szCs w:val="19"/>
        </w:rPr>
        <w:t>我公司承诺可以完全满足</w:t>
      </w:r>
      <w:r>
        <w:rPr>
          <w:rFonts w:ascii="Lucida Sans Unicode" w:hAnsi="Lucida Sans Unicode" w:eastAsia="Lucida Sans Unicode" w:cs="Lucida Sans Unicode"/>
          <w:spacing w:val="2"/>
          <w:position w:val="2"/>
          <w:sz w:val="19"/>
          <w:szCs w:val="19"/>
        </w:rPr>
        <w:t>________</w:t>
      </w:r>
      <w:r>
        <w:rPr>
          <w:rFonts w:hint="eastAsia" w:ascii="Lucida Sans Unicode" w:hAnsi="Lucida Sans Unicode" w:eastAsia="宋体" w:cs="Lucida Sans Unicode"/>
          <w:spacing w:val="2"/>
          <w:position w:val="2"/>
          <w:sz w:val="19"/>
          <w:szCs w:val="19"/>
          <w:lang w:val="en-US" w:eastAsia="zh-CN"/>
        </w:rPr>
        <w:t xml:space="preserve">  </w:t>
      </w:r>
      <w:r>
        <w:rPr>
          <w:rFonts w:ascii="Lucida Sans Unicode" w:hAnsi="Lucida Sans Unicode" w:eastAsia="Lucida Sans Unicode" w:cs="Lucida Sans Unicode"/>
          <w:spacing w:val="2"/>
          <w:position w:val="2"/>
          <w:sz w:val="19"/>
          <w:szCs w:val="19"/>
        </w:rPr>
        <w:t>__(</w:t>
      </w:r>
      <w:r>
        <w:rPr>
          <w:rFonts w:ascii="宋体" w:hAnsi="宋体" w:eastAsia="宋体" w:cs="宋体"/>
          <w:spacing w:val="2"/>
          <w:position w:val="2"/>
          <w:sz w:val="19"/>
          <w:szCs w:val="19"/>
        </w:rPr>
        <w:t>项目名称) ，项目编号：</w:t>
      </w:r>
      <w:r>
        <w:rPr>
          <w:rFonts w:ascii="Lucida Sans Unicode" w:hAnsi="Lucida Sans Unicode" w:eastAsia="Lucida Sans Unicode" w:cs="Lucida Sans Unicode"/>
          <w:spacing w:val="2"/>
          <w:position w:val="2"/>
          <w:sz w:val="19"/>
          <w:szCs w:val="19"/>
        </w:rPr>
        <w:t>______</w:t>
      </w:r>
      <w:r>
        <w:rPr>
          <w:rFonts w:hint="eastAsia" w:ascii="Lucida Sans Unicode" w:hAnsi="Lucida Sans Unicode" w:eastAsia="宋体" w:cs="Lucida Sans Unicode"/>
          <w:spacing w:val="2"/>
          <w:position w:val="2"/>
          <w:sz w:val="19"/>
          <w:szCs w:val="19"/>
          <w:lang w:val="en-US" w:eastAsia="zh-CN"/>
        </w:rPr>
        <w:t xml:space="preserve">  </w:t>
      </w:r>
      <w:r>
        <w:rPr>
          <w:rFonts w:ascii="Lucida Sans Unicode" w:hAnsi="Lucida Sans Unicode" w:eastAsia="Lucida Sans Unicode" w:cs="Lucida Sans Unicode"/>
          <w:spacing w:val="2"/>
          <w:position w:val="2"/>
          <w:sz w:val="19"/>
          <w:szCs w:val="19"/>
        </w:rPr>
        <w:t>__</w:t>
      </w:r>
      <w:r>
        <w:rPr>
          <w:rFonts w:ascii="Lucida Sans Unicode" w:hAnsi="Lucida Sans Unicode" w:eastAsia="Lucida Sans Unicode" w:cs="Lucida Sans Unicode"/>
          <w:spacing w:val="1"/>
          <w:position w:val="2"/>
          <w:sz w:val="19"/>
          <w:szCs w:val="19"/>
        </w:rPr>
        <w:t>__</w:t>
      </w:r>
      <w:r>
        <w:rPr>
          <w:rFonts w:ascii="宋体" w:hAnsi="宋体" w:eastAsia="宋体" w:cs="宋体"/>
          <w:spacing w:val="1"/>
          <w:position w:val="2"/>
          <w:sz w:val="19"/>
          <w:szCs w:val="19"/>
        </w:rPr>
        <w:t>招标文件的所有主要商务条款要求，包括标的</w:t>
      </w:r>
      <w:r>
        <w:rPr>
          <w:rFonts w:ascii="宋体" w:hAnsi="宋体" w:eastAsia="宋体" w:cs="宋体"/>
          <w:spacing w:val="2"/>
          <w:sz w:val="19"/>
          <w:szCs w:val="19"/>
        </w:rPr>
        <w:t>提供的时间、标的提供的地点、投标有效期、付款方式、验收要求、履约保证金等。若有不符合或未按承诺履行的，</w:t>
      </w:r>
      <w:r>
        <w:rPr>
          <w:rFonts w:ascii="宋体" w:hAnsi="宋体" w:eastAsia="宋体" w:cs="宋体"/>
          <w:spacing w:val="1"/>
          <w:sz w:val="19"/>
          <w:szCs w:val="19"/>
        </w:rPr>
        <w:t>承</w:t>
      </w:r>
      <w:r>
        <w:rPr>
          <w:rFonts w:ascii="宋体" w:hAnsi="宋体" w:eastAsia="宋体" w:cs="宋体"/>
          <w:sz w:val="19"/>
          <w:szCs w:val="19"/>
        </w:rPr>
        <w:t>担相应</w:t>
      </w:r>
      <w:r>
        <w:rPr>
          <w:rFonts w:ascii="宋体" w:hAnsi="宋体" w:eastAsia="宋体" w:cs="宋体"/>
          <w:spacing w:val="-1"/>
          <w:sz w:val="19"/>
          <w:szCs w:val="19"/>
        </w:rPr>
        <w:t>法律</w:t>
      </w:r>
      <w:r>
        <w:rPr>
          <w:rFonts w:ascii="宋体" w:hAnsi="宋体" w:eastAsia="宋体" w:cs="宋体"/>
          <w:sz w:val="19"/>
          <w:szCs w:val="19"/>
        </w:rPr>
        <w:t>后果。</w:t>
      </w:r>
    </w:p>
    <w:p>
      <w:pPr>
        <w:spacing w:before="156" w:line="384" w:lineRule="exact"/>
        <w:ind w:left="386"/>
        <w:rPr>
          <w:rFonts w:ascii="宋体" w:hAnsi="宋体" w:eastAsia="宋体" w:cs="宋体"/>
          <w:sz w:val="19"/>
          <w:szCs w:val="19"/>
        </w:rPr>
      </w:pPr>
      <w:r>
        <w:rPr>
          <w:rFonts w:ascii="宋体" w:hAnsi="宋体" w:eastAsia="宋体" w:cs="宋体"/>
          <w:spacing w:val="2"/>
          <w:position w:val="14"/>
          <w:sz w:val="19"/>
          <w:szCs w:val="19"/>
        </w:rPr>
        <w:t>如有优于招标文件主要商务</w:t>
      </w:r>
      <w:r>
        <w:rPr>
          <w:rFonts w:ascii="宋体" w:hAnsi="宋体" w:eastAsia="宋体" w:cs="宋体"/>
          <w:spacing w:val="1"/>
          <w:position w:val="14"/>
          <w:sz w:val="19"/>
          <w:szCs w:val="19"/>
        </w:rPr>
        <w:t>要求的请在此承诺书中说明。</w:t>
      </w:r>
    </w:p>
    <w:p>
      <w:pPr>
        <w:spacing w:line="220" w:lineRule="auto"/>
        <w:ind w:left="387"/>
        <w:rPr>
          <w:rFonts w:ascii="宋体" w:hAnsi="宋体" w:eastAsia="宋体" w:cs="宋体"/>
          <w:sz w:val="19"/>
          <w:szCs w:val="19"/>
        </w:rPr>
      </w:pPr>
      <w:r>
        <w:rPr>
          <w:rFonts w:ascii="宋体" w:hAnsi="宋体" w:eastAsia="宋体" w:cs="宋体"/>
          <w:spacing w:val="4"/>
          <w:sz w:val="19"/>
          <w:szCs w:val="19"/>
        </w:rPr>
        <w:t>具体优</w:t>
      </w:r>
      <w:r>
        <w:rPr>
          <w:rFonts w:ascii="宋体" w:hAnsi="宋体" w:eastAsia="宋体" w:cs="宋体"/>
          <w:spacing w:val="3"/>
          <w:sz w:val="19"/>
          <w:szCs w:val="19"/>
        </w:rPr>
        <w:t>于</w:t>
      </w:r>
      <w:r>
        <w:rPr>
          <w:rFonts w:ascii="宋体" w:hAnsi="宋体" w:eastAsia="宋体" w:cs="宋体"/>
          <w:spacing w:val="2"/>
          <w:sz w:val="19"/>
          <w:szCs w:val="19"/>
        </w:rPr>
        <w:t>内容 (如标的提供的时间、地点，质保期等) 。</w:t>
      </w:r>
    </w:p>
    <w:p>
      <w:pPr>
        <w:spacing w:before="157" w:line="221" w:lineRule="auto"/>
        <w:ind w:left="383"/>
        <w:rPr>
          <w:rFonts w:ascii="宋体" w:hAnsi="宋体" w:eastAsia="宋体" w:cs="宋体"/>
          <w:sz w:val="19"/>
          <w:szCs w:val="19"/>
        </w:rPr>
      </w:pPr>
      <w:r>
        <w:rPr>
          <w:rFonts w:ascii="宋体" w:hAnsi="宋体" w:eastAsia="宋体" w:cs="宋体"/>
          <w:spacing w:val="-1"/>
          <w:sz w:val="19"/>
          <w:szCs w:val="19"/>
        </w:rPr>
        <w:t>特</w:t>
      </w:r>
      <w:r>
        <w:rPr>
          <w:rFonts w:ascii="宋体" w:hAnsi="宋体" w:eastAsia="宋体" w:cs="宋体"/>
          <w:sz w:val="19"/>
          <w:szCs w:val="19"/>
        </w:rPr>
        <w:t>此承诺</w:t>
      </w:r>
    </w:p>
    <w:p>
      <w:pPr>
        <w:spacing w:before="156" w:line="221" w:lineRule="auto"/>
        <w:ind w:left="6243"/>
        <w:rPr>
          <w:rFonts w:ascii="宋体" w:hAnsi="宋体" w:eastAsia="宋体" w:cs="宋体"/>
          <w:spacing w:val="1"/>
          <w:sz w:val="19"/>
          <w:szCs w:val="19"/>
        </w:rPr>
      </w:pPr>
    </w:p>
    <w:p>
      <w:pPr>
        <w:spacing w:before="156" w:line="221" w:lineRule="auto"/>
        <w:ind w:left="6243"/>
        <w:rPr>
          <w:rFonts w:ascii="宋体" w:hAnsi="宋体" w:eastAsia="宋体" w:cs="宋体"/>
          <w:spacing w:val="1"/>
          <w:sz w:val="19"/>
          <w:szCs w:val="19"/>
        </w:rPr>
      </w:pPr>
    </w:p>
    <w:p>
      <w:pPr>
        <w:spacing w:before="156" w:line="221" w:lineRule="auto"/>
        <w:ind w:left="6243"/>
        <w:rPr>
          <w:rFonts w:ascii="宋体" w:hAnsi="宋体" w:eastAsia="宋体" w:cs="宋体"/>
          <w:spacing w:val="1"/>
          <w:sz w:val="19"/>
          <w:szCs w:val="19"/>
        </w:rPr>
      </w:pPr>
    </w:p>
    <w:p>
      <w:pPr>
        <w:spacing w:before="156" w:line="221" w:lineRule="auto"/>
        <w:ind w:left="6243"/>
        <w:rPr>
          <w:rFonts w:ascii="宋体" w:hAnsi="宋体" w:eastAsia="宋体" w:cs="宋体"/>
          <w:sz w:val="19"/>
          <w:szCs w:val="19"/>
        </w:rPr>
      </w:pPr>
      <w:r>
        <w:rPr>
          <w:rFonts w:ascii="宋体" w:hAnsi="宋体" w:eastAsia="宋体" w:cs="宋体"/>
          <w:spacing w:val="1"/>
          <w:sz w:val="19"/>
          <w:szCs w:val="19"/>
        </w:rPr>
        <w:t>投标人名称 (盖</w:t>
      </w:r>
      <w:r>
        <w:rPr>
          <w:rFonts w:ascii="宋体" w:hAnsi="宋体" w:eastAsia="宋体" w:cs="宋体"/>
          <w:sz w:val="19"/>
          <w:szCs w:val="19"/>
        </w:rPr>
        <w:t>章) ：</w:t>
      </w:r>
    </w:p>
    <w:p>
      <w:pPr>
        <w:spacing w:before="157" w:line="221" w:lineRule="auto"/>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 xml:space="preserve">                                                                </w:t>
      </w:r>
    </w:p>
    <w:p>
      <w:pPr>
        <w:spacing w:before="157" w:line="221" w:lineRule="auto"/>
        <w:ind w:firstLine="6080" w:firstLineChars="3200"/>
        <w:sectPr>
          <w:footerReference r:id="rId26" w:type="default"/>
          <w:type w:val="continuous"/>
          <w:pgSz w:w="11900" w:h="16840"/>
          <w:pgMar w:top="1179" w:right="1185" w:bottom="1185" w:left="1185" w:header="0" w:footer="0" w:gutter="0"/>
          <w:cols w:space="720" w:num="1"/>
        </w:sectPr>
      </w:pPr>
      <w:r>
        <w:rPr>
          <w:rFonts w:hint="eastAsia" w:ascii="宋体" w:hAnsi="宋体" w:eastAsia="宋体" w:cs="宋体"/>
          <w:sz w:val="19"/>
          <w:szCs w:val="19"/>
          <w:lang w:val="en-US" w:eastAsia="zh-CN"/>
        </w:rPr>
        <w:t xml:space="preserve">  年   月    日</w:t>
      </w:r>
    </w:p>
    <w:p>
      <w:pPr>
        <w:pStyle w:val="2"/>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263" w:line="220" w:lineRule="auto"/>
        <w:jc w:val="center"/>
        <w:rPr>
          <w:rFonts w:ascii="宋体" w:hAnsi="宋体" w:eastAsia="宋体" w:cs="宋体"/>
          <w:sz w:val="24"/>
          <w:szCs w:val="24"/>
        </w:rPr>
      </w:pPr>
      <w:r>
        <w:rPr>
          <w:rFonts w:ascii="宋体" w:hAnsi="宋体" w:eastAsia="宋体" w:cs="宋体"/>
          <w:spacing w:val="-2"/>
          <w:sz w:val="24"/>
          <w:szCs w:val="24"/>
          <w14:textOutline w14:w="5103" w14:cap="sq" w14:cmpd="sng">
            <w14:solidFill>
              <w14:srgbClr w14:val="000000"/>
            </w14:solidFill>
            <w14:prstDash w14:val="solid"/>
            <w14:bevel/>
          </w14:textOutline>
        </w:rPr>
        <w:t>商务</w:t>
      </w:r>
      <w:r>
        <w:rPr>
          <w:rFonts w:ascii="宋体" w:hAnsi="宋体" w:eastAsia="宋体" w:cs="宋体"/>
          <w:spacing w:val="-1"/>
          <w:sz w:val="24"/>
          <w:szCs w:val="24"/>
          <w14:textOutline w14:w="5103" w14:cap="sq" w14:cmpd="sng">
            <w14:solidFill>
              <w14:srgbClr w14:val="000000"/>
            </w14:solidFill>
            <w14:prstDash w14:val="solid"/>
            <w14:bevel/>
          </w14:textOutline>
        </w:rPr>
        <w:t>条款偏离表</w:t>
      </w:r>
    </w:p>
    <w:p>
      <w:pPr>
        <w:spacing w:before="234" w:line="468" w:lineRule="exact"/>
        <w:ind w:left="454"/>
        <w:rPr>
          <w:rFonts w:ascii="宋体" w:hAnsi="宋体" w:eastAsia="宋体" w:cs="宋体"/>
          <w:sz w:val="23"/>
          <w:szCs w:val="23"/>
        </w:rPr>
      </w:pPr>
      <w:r>
        <w:rPr>
          <w:rFonts w:ascii="宋体" w:hAnsi="宋体" w:eastAsia="宋体" w:cs="宋体"/>
          <w:spacing w:val="7"/>
          <w:position w:val="17"/>
          <w:sz w:val="23"/>
          <w:szCs w:val="23"/>
        </w:rPr>
        <w:t>投标单位名称</w:t>
      </w:r>
      <w:r>
        <w:rPr>
          <w:rFonts w:ascii="宋体" w:hAnsi="宋体" w:eastAsia="宋体" w:cs="宋体"/>
          <w:spacing w:val="5"/>
          <w:position w:val="17"/>
          <w:sz w:val="23"/>
          <w:szCs w:val="23"/>
        </w:rPr>
        <w:t>：</w:t>
      </w:r>
    </w:p>
    <w:p>
      <w:pPr>
        <w:spacing w:line="227" w:lineRule="auto"/>
        <w:ind w:left="455"/>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pPr>
        <w:spacing w:line="70" w:lineRule="exact"/>
      </w:pPr>
    </w:p>
    <w:tbl>
      <w:tblPr>
        <w:tblStyle w:val="17"/>
        <w:tblW w:w="943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04"/>
        <w:gridCol w:w="2293"/>
        <w:gridCol w:w="2473"/>
        <w:gridCol w:w="1464"/>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675" w:type="dxa"/>
            <w:vAlign w:val="top"/>
          </w:tcPr>
          <w:p>
            <w:pPr>
              <w:spacing w:line="442" w:lineRule="auto"/>
              <w:jc w:val="center"/>
              <w:rPr>
                <w:rFonts w:ascii="Arial"/>
                <w:sz w:val="21"/>
              </w:rPr>
            </w:pPr>
          </w:p>
          <w:p>
            <w:pPr>
              <w:spacing w:before="74" w:line="229" w:lineRule="auto"/>
              <w:ind w:left="144"/>
              <w:jc w:val="both"/>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404" w:type="dxa"/>
            <w:vAlign w:val="top"/>
          </w:tcPr>
          <w:p>
            <w:pPr>
              <w:spacing w:line="243" w:lineRule="auto"/>
              <w:jc w:val="center"/>
              <w:rPr>
                <w:rFonts w:ascii="Arial"/>
                <w:sz w:val="21"/>
              </w:rPr>
            </w:pPr>
          </w:p>
          <w:p>
            <w:pPr>
              <w:spacing w:before="75" w:line="333" w:lineRule="auto"/>
              <w:ind w:left="111" w:right="106" w:firstLine="126"/>
              <w:jc w:val="center"/>
              <w:rPr>
                <w:rFonts w:ascii="宋体" w:hAnsi="宋体" w:eastAsia="宋体" w:cs="宋体"/>
                <w:sz w:val="23"/>
                <w:szCs w:val="23"/>
              </w:rPr>
            </w:pPr>
            <w:r>
              <w:rPr>
                <w:rFonts w:ascii="宋体" w:hAnsi="宋体" w:eastAsia="宋体" w:cs="宋体"/>
                <w:spacing w:val="6"/>
                <w:sz w:val="23"/>
                <w:szCs w:val="23"/>
              </w:rPr>
              <w:t>《招标文</w:t>
            </w:r>
            <w:r>
              <w:rPr>
                <w:rFonts w:ascii="宋体" w:hAnsi="宋体" w:eastAsia="宋体" w:cs="宋体"/>
                <w:sz w:val="23"/>
                <w:szCs w:val="23"/>
              </w:rPr>
              <w:t xml:space="preserve"> </w:t>
            </w:r>
            <w:r>
              <w:rPr>
                <w:rFonts w:ascii="宋体" w:hAnsi="宋体" w:eastAsia="宋体" w:cs="宋体"/>
                <w:spacing w:val="9"/>
                <w:sz w:val="23"/>
                <w:szCs w:val="23"/>
              </w:rPr>
              <w:t>件</w:t>
            </w:r>
            <w:r>
              <w:rPr>
                <w:rFonts w:ascii="宋体" w:hAnsi="宋体" w:eastAsia="宋体" w:cs="宋体"/>
                <w:spacing w:val="8"/>
                <w:sz w:val="23"/>
                <w:szCs w:val="23"/>
              </w:rPr>
              <w:t>》条目号</w:t>
            </w:r>
          </w:p>
        </w:tc>
        <w:tc>
          <w:tcPr>
            <w:tcW w:w="2293" w:type="dxa"/>
            <w:vAlign w:val="top"/>
          </w:tcPr>
          <w:p>
            <w:pPr>
              <w:spacing w:line="442" w:lineRule="auto"/>
              <w:jc w:val="center"/>
              <w:rPr>
                <w:rFonts w:ascii="Arial"/>
                <w:sz w:val="21"/>
              </w:rPr>
            </w:pPr>
          </w:p>
          <w:p>
            <w:pPr>
              <w:spacing w:before="75" w:line="227" w:lineRule="auto"/>
              <w:ind w:left="201"/>
              <w:jc w:val="center"/>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招标文件》的商务条款</w:t>
            </w:r>
          </w:p>
        </w:tc>
        <w:tc>
          <w:tcPr>
            <w:tcW w:w="2473" w:type="dxa"/>
            <w:vAlign w:val="top"/>
          </w:tcPr>
          <w:p>
            <w:pPr>
              <w:spacing w:line="442" w:lineRule="auto"/>
              <w:jc w:val="center"/>
              <w:rPr>
                <w:rFonts w:ascii="Arial"/>
                <w:sz w:val="21"/>
              </w:rPr>
            </w:pPr>
          </w:p>
          <w:p>
            <w:pPr>
              <w:spacing w:before="75" w:line="227" w:lineRule="auto"/>
              <w:jc w:val="center"/>
              <w:rPr>
                <w:rFonts w:ascii="宋体" w:hAnsi="宋体" w:eastAsia="宋体" w:cs="宋体"/>
                <w:sz w:val="23"/>
                <w:szCs w:val="23"/>
              </w:rPr>
            </w:pPr>
            <w:r>
              <w:rPr>
                <w:rFonts w:ascii="宋体" w:hAnsi="宋体" w:eastAsia="宋体" w:cs="宋体"/>
                <w:spacing w:val="13"/>
                <w:sz w:val="23"/>
                <w:szCs w:val="23"/>
              </w:rPr>
              <w:t>投</w:t>
            </w:r>
            <w:r>
              <w:rPr>
                <w:rFonts w:ascii="宋体" w:hAnsi="宋体" w:eastAsia="宋体" w:cs="宋体"/>
                <w:spacing w:val="8"/>
                <w:sz w:val="23"/>
                <w:szCs w:val="23"/>
              </w:rPr>
              <w:t>标文件的商务条款</w:t>
            </w:r>
          </w:p>
        </w:tc>
        <w:tc>
          <w:tcPr>
            <w:tcW w:w="1464" w:type="dxa"/>
            <w:vAlign w:val="top"/>
          </w:tcPr>
          <w:p>
            <w:pPr>
              <w:spacing w:line="442" w:lineRule="auto"/>
              <w:jc w:val="center"/>
              <w:rPr>
                <w:rFonts w:ascii="Arial"/>
                <w:sz w:val="21"/>
              </w:rPr>
            </w:pPr>
          </w:p>
          <w:p>
            <w:pPr>
              <w:spacing w:before="75" w:line="227" w:lineRule="auto"/>
              <w:jc w:val="center"/>
              <w:rPr>
                <w:rFonts w:ascii="宋体" w:hAnsi="宋体" w:eastAsia="宋体" w:cs="宋体"/>
                <w:sz w:val="23"/>
                <w:szCs w:val="23"/>
              </w:rPr>
            </w:pPr>
            <w:r>
              <w:rPr>
                <w:rFonts w:ascii="宋体" w:hAnsi="宋体" w:eastAsia="宋体" w:cs="宋体"/>
                <w:spacing w:val="5"/>
                <w:sz w:val="23"/>
                <w:szCs w:val="23"/>
              </w:rPr>
              <w:t>偏离</w:t>
            </w:r>
          </w:p>
        </w:tc>
        <w:tc>
          <w:tcPr>
            <w:tcW w:w="1126" w:type="dxa"/>
            <w:vAlign w:val="top"/>
          </w:tcPr>
          <w:p>
            <w:pPr>
              <w:spacing w:line="442" w:lineRule="auto"/>
              <w:jc w:val="center"/>
              <w:rPr>
                <w:rFonts w:ascii="Arial"/>
                <w:sz w:val="21"/>
              </w:rPr>
            </w:pPr>
          </w:p>
          <w:p>
            <w:pPr>
              <w:spacing w:before="74" w:line="229" w:lineRule="auto"/>
              <w:jc w:val="center"/>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75" w:type="dxa"/>
            <w:vAlign w:val="top"/>
          </w:tcPr>
          <w:p>
            <w:pPr>
              <w:rPr>
                <w:rFonts w:ascii="Arial"/>
                <w:sz w:val="21"/>
              </w:rPr>
            </w:pPr>
          </w:p>
        </w:tc>
        <w:tc>
          <w:tcPr>
            <w:tcW w:w="1404" w:type="dxa"/>
            <w:vAlign w:val="top"/>
          </w:tcPr>
          <w:p>
            <w:pPr>
              <w:rPr>
                <w:rFonts w:ascii="Arial"/>
                <w:sz w:val="21"/>
              </w:rPr>
            </w:pPr>
          </w:p>
        </w:tc>
        <w:tc>
          <w:tcPr>
            <w:tcW w:w="2293" w:type="dxa"/>
            <w:vAlign w:val="top"/>
          </w:tcPr>
          <w:p>
            <w:pPr>
              <w:rPr>
                <w:rFonts w:ascii="Arial"/>
                <w:sz w:val="21"/>
              </w:rPr>
            </w:pPr>
          </w:p>
        </w:tc>
        <w:tc>
          <w:tcPr>
            <w:tcW w:w="2473" w:type="dxa"/>
            <w:vAlign w:val="top"/>
          </w:tcPr>
          <w:p>
            <w:pPr>
              <w:rPr>
                <w:rFonts w:ascii="Arial"/>
                <w:sz w:val="21"/>
              </w:rPr>
            </w:pPr>
          </w:p>
        </w:tc>
        <w:tc>
          <w:tcPr>
            <w:tcW w:w="1464" w:type="dxa"/>
            <w:vAlign w:val="top"/>
          </w:tcPr>
          <w:p>
            <w:pPr>
              <w:rPr>
                <w:rFonts w:ascii="Arial"/>
                <w:sz w:val="21"/>
              </w:rPr>
            </w:pPr>
          </w:p>
        </w:tc>
        <w:tc>
          <w:tcPr>
            <w:tcW w:w="1126" w:type="dxa"/>
            <w:vAlign w:val="top"/>
          </w:tcPr>
          <w:p>
            <w:pPr>
              <w:rPr>
                <w:rFonts w:ascii="Arial"/>
                <w:sz w:val="21"/>
              </w:rPr>
            </w:pPr>
          </w:p>
        </w:tc>
      </w:tr>
    </w:tbl>
    <w:p>
      <w:pPr>
        <w:spacing w:line="407" w:lineRule="auto"/>
        <w:rPr>
          <w:rFonts w:ascii="Arial"/>
          <w:sz w:val="21"/>
        </w:rPr>
      </w:pPr>
    </w:p>
    <w:p>
      <w:pPr>
        <w:spacing w:before="76" w:line="401" w:lineRule="exact"/>
        <w:ind w:left="454"/>
        <w:rPr>
          <w:rFonts w:ascii="宋体" w:hAnsi="宋体" w:eastAsia="宋体" w:cs="宋体"/>
          <w:sz w:val="23"/>
          <w:szCs w:val="23"/>
        </w:rPr>
      </w:pPr>
      <w:r>
        <w:rPr>
          <w:rFonts w:ascii="宋体" w:hAnsi="宋体" w:eastAsia="宋体" w:cs="宋体"/>
          <w:spacing w:val="9"/>
          <w:position w:val="12"/>
          <w:sz w:val="23"/>
          <w:szCs w:val="23"/>
        </w:rPr>
        <w:t>投</w:t>
      </w:r>
      <w:r>
        <w:rPr>
          <w:rFonts w:ascii="宋体" w:hAnsi="宋体" w:eastAsia="宋体" w:cs="宋体"/>
          <w:spacing w:val="8"/>
          <w:position w:val="12"/>
          <w:sz w:val="23"/>
          <w:szCs w:val="23"/>
        </w:rPr>
        <w:t>标单位法定代表人或授权代表 (盖章) ：</w:t>
      </w:r>
    </w:p>
    <w:p>
      <w:pPr>
        <w:spacing w:line="227" w:lineRule="auto"/>
        <w:ind w:left="452"/>
        <w:rPr>
          <w:rFonts w:ascii="宋体" w:hAnsi="宋体" w:eastAsia="宋体" w:cs="宋体"/>
          <w:sz w:val="23"/>
          <w:szCs w:val="23"/>
        </w:rPr>
      </w:pPr>
      <w:r>
        <w:rPr>
          <w:rFonts w:ascii="宋体" w:hAnsi="宋体" w:eastAsia="宋体" w:cs="宋体"/>
          <w:spacing w:val="16"/>
          <w:sz w:val="23"/>
          <w:szCs w:val="23"/>
        </w:rPr>
        <w:t>注</w:t>
      </w:r>
      <w:r>
        <w:rPr>
          <w:rFonts w:ascii="宋体" w:hAnsi="宋体" w:eastAsia="宋体" w:cs="宋体"/>
          <w:spacing w:val="12"/>
          <w:sz w:val="23"/>
          <w:szCs w:val="23"/>
        </w:rPr>
        <w:t>:</w:t>
      </w:r>
      <w:r>
        <w:rPr>
          <w:rFonts w:ascii="宋体" w:hAnsi="宋体" w:eastAsia="宋体" w:cs="宋体"/>
          <w:spacing w:val="8"/>
          <w:sz w:val="23"/>
          <w:szCs w:val="23"/>
        </w:rPr>
        <w:t xml:space="preserve"> 不允许负偏离，否则予以废标</w:t>
      </w: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263" w:line="220" w:lineRule="auto"/>
        <w:jc w:val="center"/>
        <w:rPr>
          <w:rFonts w:ascii="宋体" w:hAnsi="宋体" w:eastAsia="宋体" w:cs="宋体"/>
          <w:sz w:val="24"/>
          <w:szCs w:val="24"/>
        </w:rPr>
      </w:pPr>
      <w:r>
        <w:rPr>
          <w:rFonts w:hint="eastAsia" w:ascii="宋体" w:hAnsi="宋体" w:eastAsia="宋体" w:cs="宋体"/>
          <w:spacing w:val="-1"/>
          <w:sz w:val="24"/>
          <w:szCs w:val="24"/>
          <w:lang w:val="en-US" w:eastAsia="zh-CN"/>
          <w14:textOutline w14:w="5103" w14:cap="sq" w14:cmpd="sng">
            <w14:solidFill>
              <w14:srgbClr w14:val="000000"/>
            </w14:solidFill>
            <w14:prstDash w14:val="solid"/>
            <w14:bevel/>
          </w14:textOutline>
        </w:rPr>
        <w:t>十七、</w:t>
      </w:r>
      <w:r>
        <w:rPr>
          <w:rFonts w:ascii="宋体" w:hAnsi="宋体" w:eastAsia="宋体" w:cs="宋体"/>
          <w:spacing w:val="-1"/>
          <w:sz w:val="24"/>
          <w:szCs w:val="24"/>
          <w14:textOutline w14:w="5103" w14:cap="sq" w14:cmpd="sng">
            <w14:solidFill>
              <w14:srgbClr w14:val="000000"/>
            </w14:solidFill>
            <w14:prstDash w14:val="solid"/>
            <w14:bevel/>
          </w14:textOutline>
        </w:rPr>
        <w:t>技术规格</w:t>
      </w:r>
      <w:r>
        <w:rPr>
          <w:rFonts w:ascii="宋体" w:hAnsi="宋体" w:eastAsia="宋体" w:cs="宋体"/>
          <w:sz w:val="24"/>
          <w:szCs w:val="24"/>
          <w14:textOutline w14:w="5103" w14:cap="sq" w14:cmpd="sng">
            <w14:solidFill>
              <w14:srgbClr w14:val="000000"/>
            </w14:solidFill>
            <w14:prstDash w14:val="solid"/>
            <w14:bevel/>
          </w14:textOutline>
        </w:rPr>
        <w:t>偏离表</w:t>
      </w:r>
    </w:p>
    <w:p>
      <w:pPr>
        <w:spacing w:before="234" w:line="468" w:lineRule="exact"/>
        <w:ind w:left="825"/>
        <w:rPr>
          <w:rFonts w:ascii="宋体" w:hAnsi="宋体" w:eastAsia="宋体" w:cs="宋体"/>
          <w:sz w:val="23"/>
          <w:szCs w:val="23"/>
        </w:rPr>
      </w:pPr>
      <w:r>
        <w:rPr>
          <w:rFonts w:ascii="宋体" w:hAnsi="宋体" w:eastAsia="宋体" w:cs="宋体"/>
          <w:spacing w:val="7"/>
          <w:position w:val="17"/>
          <w:sz w:val="23"/>
          <w:szCs w:val="23"/>
        </w:rPr>
        <w:t>投标单位名称</w:t>
      </w:r>
      <w:r>
        <w:rPr>
          <w:rFonts w:ascii="宋体" w:hAnsi="宋体" w:eastAsia="宋体" w:cs="宋体"/>
          <w:spacing w:val="5"/>
          <w:position w:val="17"/>
          <w:sz w:val="23"/>
          <w:szCs w:val="23"/>
        </w:rPr>
        <w:t>：</w:t>
      </w:r>
    </w:p>
    <w:p>
      <w:pPr>
        <w:spacing w:line="227" w:lineRule="auto"/>
        <w:ind w:left="823"/>
        <w:rPr>
          <w:rFonts w:ascii="宋体" w:hAnsi="宋体" w:eastAsia="宋体" w:cs="宋体"/>
          <w:sz w:val="23"/>
          <w:szCs w:val="23"/>
        </w:rPr>
      </w:pPr>
      <w:r>
        <w:rPr>
          <w:rFonts w:ascii="宋体" w:hAnsi="宋体" w:eastAsia="宋体" w:cs="宋体"/>
          <w:spacing w:val="6"/>
          <w:sz w:val="23"/>
          <w:szCs w:val="23"/>
        </w:rPr>
        <w:t>招标编号</w:t>
      </w:r>
      <w:r>
        <w:rPr>
          <w:rFonts w:ascii="宋体" w:hAnsi="宋体" w:eastAsia="宋体" w:cs="宋体"/>
          <w:spacing w:val="5"/>
          <w:sz w:val="23"/>
          <w:szCs w:val="23"/>
        </w:rPr>
        <w:t>：</w:t>
      </w:r>
    </w:p>
    <w:tbl>
      <w:tblPr>
        <w:tblStyle w:val="17"/>
        <w:tblpPr w:leftFromText="180" w:rightFromText="180" w:vertAnchor="text" w:horzAnchor="page" w:tblpX="1268" w:tblpY="57"/>
        <w:tblOverlap w:val="never"/>
        <w:tblW w:w="93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226"/>
        <w:gridCol w:w="1694"/>
        <w:gridCol w:w="1974"/>
        <w:gridCol w:w="1570"/>
        <w:gridCol w:w="983"/>
        <w:gridCol w:w="12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675" w:type="dxa"/>
            <w:vAlign w:val="top"/>
          </w:tcPr>
          <w:p>
            <w:pPr>
              <w:spacing w:line="277" w:lineRule="auto"/>
              <w:jc w:val="both"/>
              <w:rPr>
                <w:rFonts w:ascii="Arial"/>
                <w:sz w:val="21"/>
              </w:rPr>
            </w:pPr>
          </w:p>
          <w:p>
            <w:pPr>
              <w:spacing w:before="75" w:line="229" w:lineRule="auto"/>
              <w:ind w:left="247"/>
              <w:jc w:val="both"/>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226" w:type="dxa"/>
            <w:vAlign w:val="top"/>
          </w:tcPr>
          <w:p>
            <w:pPr>
              <w:spacing w:line="277" w:lineRule="auto"/>
              <w:jc w:val="center"/>
              <w:rPr>
                <w:rFonts w:ascii="Arial"/>
                <w:sz w:val="21"/>
              </w:rPr>
            </w:pPr>
          </w:p>
          <w:p>
            <w:pPr>
              <w:spacing w:before="75" w:line="227" w:lineRule="auto"/>
              <w:jc w:val="center"/>
              <w:rPr>
                <w:rFonts w:ascii="宋体" w:hAnsi="宋体" w:eastAsia="宋体" w:cs="宋体"/>
                <w:sz w:val="23"/>
                <w:szCs w:val="23"/>
              </w:rPr>
            </w:pPr>
            <w:r>
              <w:rPr>
                <w:rFonts w:ascii="宋体" w:hAnsi="宋体" w:eastAsia="宋体" w:cs="宋体"/>
                <w:spacing w:val="6"/>
                <w:sz w:val="23"/>
                <w:szCs w:val="23"/>
              </w:rPr>
              <w:t>货物名称</w:t>
            </w:r>
          </w:p>
        </w:tc>
        <w:tc>
          <w:tcPr>
            <w:tcW w:w="1694" w:type="dxa"/>
            <w:vAlign w:val="top"/>
          </w:tcPr>
          <w:p>
            <w:pPr>
              <w:spacing w:before="119" w:line="468" w:lineRule="exact"/>
              <w:jc w:val="center"/>
              <w:rPr>
                <w:rFonts w:ascii="宋体" w:hAnsi="宋体" w:eastAsia="宋体" w:cs="宋体"/>
                <w:sz w:val="23"/>
                <w:szCs w:val="23"/>
              </w:rPr>
            </w:pPr>
            <w:r>
              <w:rPr>
                <w:rFonts w:ascii="宋体" w:hAnsi="宋体" w:eastAsia="宋体" w:cs="宋体"/>
                <w:spacing w:val="9"/>
                <w:position w:val="17"/>
                <w:sz w:val="23"/>
                <w:szCs w:val="23"/>
              </w:rPr>
              <w:t>《</w:t>
            </w:r>
            <w:r>
              <w:rPr>
                <w:rFonts w:ascii="宋体" w:hAnsi="宋体" w:eastAsia="宋体" w:cs="宋体"/>
                <w:spacing w:val="5"/>
                <w:position w:val="17"/>
                <w:sz w:val="23"/>
                <w:szCs w:val="23"/>
              </w:rPr>
              <w:t>招标文件》</w:t>
            </w:r>
          </w:p>
          <w:p>
            <w:pPr>
              <w:spacing w:line="227" w:lineRule="auto"/>
              <w:jc w:val="center"/>
              <w:rPr>
                <w:rFonts w:ascii="宋体" w:hAnsi="宋体" w:eastAsia="宋体" w:cs="宋体"/>
                <w:sz w:val="23"/>
                <w:szCs w:val="23"/>
              </w:rPr>
            </w:pPr>
            <w:r>
              <w:rPr>
                <w:rFonts w:ascii="宋体" w:hAnsi="宋体" w:eastAsia="宋体" w:cs="宋体"/>
                <w:spacing w:val="6"/>
                <w:sz w:val="23"/>
                <w:szCs w:val="23"/>
              </w:rPr>
              <w:t>条目号</w:t>
            </w:r>
          </w:p>
        </w:tc>
        <w:tc>
          <w:tcPr>
            <w:tcW w:w="1974" w:type="dxa"/>
            <w:vAlign w:val="top"/>
          </w:tcPr>
          <w:p>
            <w:pPr>
              <w:spacing w:line="278" w:lineRule="auto"/>
              <w:jc w:val="center"/>
              <w:rPr>
                <w:rFonts w:ascii="Arial"/>
                <w:sz w:val="21"/>
              </w:rPr>
            </w:pPr>
          </w:p>
          <w:p>
            <w:pPr>
              <w:spacing w:before="74" w:line="227" w:lineRule="auto"/>
              <w:ind w:left="238"/>
              <w:jc w:val="center"/>
              <w:rPr>
                <w:rFonts w:ascii="宋体" w:hAnsi="宋体" w:eastAsia="宋体" w:cs="宋体"/>
                <w:sz w:val="23"/>
                <w:szCs w:val="23"/>
              </w:rPr>
            </w:pPr>
            <w:r>
              <w:rPr>
                <w:rFonts w:ascii="宋体" w:hAnsi="宋体" w:eastAsia="宋体" w:cs="宋体"/>
                <w:spacing w:val="9"/>
                <w:sz w:val="23"/>
                <w:szCs w:val="23"/>
              </w:rPr>
              <w:t>招标详细参数、规</w:t>
            </w:r>
            <w:r>
              <w:rPr>
                <w:rFonts w:ascii="宋体" w:hAnsi="宋体" w:eastAsia="宋体" w:cs="宋体"/>
                <w:spacing w:val="7"/>
                <w:sz w:val="23"/>
                <w:szCs w:val="23"/>
              </w:rPr>
              <w:t>格</w:t>
            </w:r>
          </w:p>
        </w:tc>
        <w:tc>
          <w:tcPr>
            <w:tcW w:w="1570" w:type="dxa"/>
            <w:vAlign w:val="top"/>
          </w:tcPr>
          <w:p>
            <w:pPr>
              <w:spacing w:before="119" w:line="468" w:lineRule="exact"/>
              <w:ind w:left="118"/>
              <w:jc w:val="center"/>
              <w:rPr>
                <w:rFonts w:hint="default" w:ascii="宋体" w:hAnsi="宋体" w:eastAsia="宋体" w:cs="宋体"/>
                <w:sz w:val="23"/>
                <w:szCs w:val="23"/>
                <w:lang w:val="en-US" w:eastAsia="zh-CN"/>
              </w:rPr>
            </w:pPr>
            <w:r>
              <w:rPr>
                <w:rFonts w:ascii="宋体" w:hAnsi="宋体" w:eastAsia="宋体" w:cs="宋体"/>
                <w:spacing w:val="3"/>
                <w:position w:val="17"/>
                <w:sz w:val="23"/>
                <w:szCs w:val="23"/>
              </w:rPr>
              <w:t>投</w:t>
            </w:r>
            <w:r>
              <w:rPr>
                <w:rFonts w:ascii="宋体" w:hAnsi="宋体" w:eastAsia="宋体" w:cs="宋体"/>
                <w:spacing w:val="2"/>
                <w:position w:val="17"/>
                <w:sz w:val="23"/>
                <w:szCs w:val="23"/>
              </w:rPr>
              <w:t>标详细参数</w:t>
            </w:r>
            <w:r>
              <w:rPr>
                <w:rFonts w:hint="eastAsia" w:ascii="宋体" w:hAnsi="宋体" w:eastAsia="宋体" w:cs="宋体"/>
                <w:spacing w:val="2"/>
                <w:position w:val="17"/>
                <w:sz w:val="23"/>
                <w:szCs w:val="23"/>
                <w:lang w:eastAsia="zh-CN"/>
              </w:rPr>
              <w:t>、</w:t>
            </w:r>
            <w:r>
              <w:rPr>
                <w:rFonts w:hint="eastAsia" w:ascii="宋体" w:hAnsi="宋体" w:eastAsia="宋体" w:cs="宋体"/>
                <w:spacing w:val="2"/>
                <w:position w:val="17"/>
                <w:sz w:val="23"/>
                <w:szCs w:val="23"/>
                <w:lang w:val="en-US" w:eastAsia="zh-CN"/>
              </w:rPr>
              <w:t>规格</w:t>
            </w:r>
          </w:p>
        </w:tc>
        <w:tc>
          <w:tcPr>
            <w:tcW w:w="983" w:type="dxa"/>
            <w:vAlign w:val="top"/>
          </w:tcPr>
          <w:p>
            <w:pPr>
              <w:spacing w:line="278" w:lineRule="auto"/>
              <w:jc w:val="center"/>
              <w:rPr>
                <w:rFonts w:ascii="Arial"/>
                <w:sz w:val="21"/>
              </w:rPr>
            </w:pPr>
          </w:p>
          <w:p>
            <w:pPr>
              <w:spacing w:before="74" w:line="227" w:lineRule="auto"/>
              <w:ind w:firstLine="240" w:firstLineChars="100"/>
              <w:jc w:val="both"/>
              <w:rPr>
                <w:rFonts w:ascii="宋体" w:hAnsi="宋体" w:eastAsia="宋体" w:cs="宋体"/>
                <w:sz w:val="23"/>
                <w:szCs w:val="23"/>
              </w:rPr>
            </w:pPr>
            <w:r>
              <w:rPr>
                <w:rFonts w:ascii="宋体" w:hAnsi="宋体" w:eastAsia="宋体" w:cs="宋体"/>
                <w:spacing w:val="5"/>
                <w:sz w:val="23"/>
                <w:szCs w:val="23"/>
              </w:rPr>
              <w:t>偏离</w:t>
            </w:r>
          </w:p>
        </w:tc>
        <w:tc>
          <w:tcPr>
            <w:tcW w:w="1253" w:type="dxa"/>
            <w:vAlign w:val="top"/>
          </w:tcPr>
          <w:p>
            <w:pPr>
              <w:spacing w:line="277" w:lineRule="auto"/>
              <w:jc w:val="center"/>
              <w:rPr>
                <w:rFonts w:ascii="Arial"/>
                <w:sz w:val="21"/>
              </w:rPr>
            </w:pPr>
          </w:p>
          <w:p>
            <w:pPr>
              <w:spacing w:before="75" w:line="229" w:lineRule="auto"/>
              <w:ind w:firstLine="476" w:firstLineChars="200"/>
              <w:jc w:val="both"/>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75" w:type="dxa"/>
            <w:vAlign w:val="top"/>
          </w:tcPr>
          <w:p>
            <w:pPr>
              <w:spacing w:line="310" w:lineRule="auto"/>
              <w:jc w:val="both"/>
              <w:rPr>
                <w:rFonts w:ascii="Arial"/>
                <w:sz w:val="21"/>
              </w:rPr>
            </w:pPr>
          </w:p>
          <w:p>
            <w:pPr>
              <w:spacing w:before="75" w:line="192" w:lineRule="auto"/>
              <w:ind w:left="446"/>
              <w:jc w:val="both"/>
              <w:rPr>
                <w:rFonts w:ascii="宋体" w:hAnsi="宋体" w:eastAsia="宋体" w:cs="宋体"/>
                <w:sz w:val="23"/>
                <w:szCs w:val="23"/>
              </w:rPr>
            </w:pPr>
            <w:r>
              <w:rPr>
                <w:rFonts w:ascii="宋体" w:hAnsi="宋体" w:eastAsia="宋体" w:cs="宋体"/>
                <w:sz w:val="23"/>
                <w:szCs w:val="23"/>
              </w:rPr>
              <w:t>1</w:t>
            </w:r>
          </w:p>
        </w:tc>
        <w:tc>
          <w:tcPr>
            <w:tcW w:w="1226" w:type="dxa"/>
            <w:vAlign w:val="top"/>
          </w:tcPr>
          <w:p>
            <w:pPr>
              <w:rPr>
                <w:rFonts w:ascii="Arial"/>
                <w:sz w:val="21"/>
              </w:rPr>
            </w:pPr>
          </w:p>
        </w:tc>
        <w:tc>
          <w:tcPr>
            <w:tcW w:w="1694" w:type="dxa"/>
            <w:vAlign w:val="top"/>
          </w:tcPr>
          <w:p>
            <w:pPr>
              <w:rPr>
                <w:rFonts w:ascii="Arial"/>
                <w:sz w:val="21"/>
              </w:rPr>
            </w:pPr>
          </w:p>
        </w:tc>
        <w:tc>
          <w:tcPr>
            <w:tcW w:w="1974" w:type="dxa"/>
            <w:vAlign w:val="top"/>
          </w:tcPr>
          <w:p>
            <w:pPr>
              <w:rPr>
                <w:rFonts w:ascii="Arial"/>
                <w:sz w:val="21"/>
              </w:rPr>
            </w:pPr>
          </w:p>
        </w:tc>
        <w:tc>
          <w:tcPr>
            <w:tcW w:w="1570" w:type="dxa"/>
            <w:vAlign w:val="top"/>
          </w:tcPr>
          <w:p>
            <w:pPr>
              <w:rPr>
                <w:rFonts w:ascii="Arial"/>
                <w:sz w:val="21"/>
              </w:rPr>
            </w:pPr>
          </w:p>
        </w:tc>
        <w:tc>
          <w:tcPr>
            <w:tcW w:w="983" w:type="dxa"/>
            <w:vAlign w:val="top"/>
          </w:tcPr>
          <w:p>
            <w:pPr>
              <w:rPr>
                <w:rFonts w:ascii="Arial"/>
                <w:sz w:val="21"/>
              </w:rPr>
            </w:pPr>
          </w:p>
        </w:tc>
        <w:tc>
          <w:tcPr>
            <w:tcW w:w="12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675" w:type="dxa"/>
            <w:vAlign w:val="top"/>
          </w:tcPr>
          <w:p>
            <w:pPr>
              <w:spacing w:line="311" w:lineRule="auto"/>
              <w:jc w:val="both"/>
              <w:rPr>
                <w:rFonts w:ascii="Arial"/>
                <w:sz w:val="21"/>
              </w:rPr>
            </w:pPr>
          </w:p>
          <w:p>
            <w:pPr>
              <w:spacing w:before="74" w:line="192" w:lineRule="auto"/>
              <w:ind w:left="431"/>
              <w:jc w:val="both"/>
              <w:rPr>
                <w:rFonts w:ascii="宋体" w:hAnsi="宋体" w:eastAsia="宋体" w:cs="宋体"/>
                <w:sz w:val="23"/>
                <w:szCs w:val="23"/>
              </w:rPr>
            </w:pPr>
            <w:r>
              <w:rPr>
                <w:rFonts w:ascii="宋体" w:hAnsi="宋体" w:eastAsia="宋体" w:cs="宋体"/>
                <w:sz w:val="23"/>
                <w:szCs w:val="23"/>
              </w:rPr>
              <w:t>2</w:t>
            </w:r>
          </w:p>
        </w:tc>
        <w:tc>
          <w:tcPr>
            <w:tcW w:w="1226" w:type="dxa"/>
            <w:vAlign w:val="top"/>
          </w:tcPr>
          <w:p>
            <w:pPr>
              <w:rPr>
                <w:rFonts w:ascii="Arial"/>
                <w:sz w:val="21"/>
              </w:rPr>
            </w:pPr>
          </w:p>
        </w:tc>
        <w:tc>
          <w:tcPr>
            <w:tcW w:w="1694" w:type="dxa"/>
            <w:vAlign w:val="top"/>
          </w:tcPr>
          <w:p>
            <w:pPr>
              <w:rPr>
                <w:rFonts w:ascii="Arial"/>
                <w:sz w:val="21"/>
              </w:rPr>
            </w:pPr>
          </w:p>
        </w:tc>
        <w:tc>
          <w:tcPr>
            <w:tcW w:w="1974" w:type="dxa"/>
            <w:vAlign w:val="top"/>
          </w:tcPr>
          <w:p>
            <w:pPr>
              <w:rPr>
                <w:rFonts w:ascii="Arial"/>
                <w:sz w:val="21"/>
              </w:rPr>
            </w:pPr>
          </w:p>
        </w:tc>
        <w:tc>
          <w:tcPr>
            <w:tcW w:w="1570" w:type="dxa"/>
            <w:vAlign w:val="top"/>
          </w:tcPr>
          <w:p>
            <w:pPr>
              <w:rPr>
                <w:rFonts w:ascii="Arial"/>
                <w:sz w:val="21"/>
              </w:rPr>
            </w:pPr>
          </w:p>
        </w:tc>
        <w:tc>
          <w:tcPr>
            <w:tcW w:w="983" w:type="dxa"/>
            <w:vAlign w:val="top"/>
          </w:tcPr>
          <w:p>
            <w:pPr>
              <w:rPr>
                <w:rFonts w:ascii="Arial"/>
                <w:sz w:val="21"/>
              </w:rPr>
            </w:pPr>
          </w:p>
        </w:tc>
        <w:tc>
          <w:tcPr>
            <w:tcW w:w="12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6" w:hRule="atLeast"/>
        </w:trPr>
        <w:tc>
          <w:tcPr>
            <w:tcW w:w="675" w:type="dxa"/>
            <w:vAlign w:val="top"/>
          </w:tcPr>
          <w:p>
            <w:pPr>
              <w:spacing w:line="312" w:lineRule="auto"/>
              <w:jc w:val="both"/>
              <w:rPr>
                <w:rFonts w:ascii="Arial"/>
                <w:sz w:val="21"/>
              </w:rPr>
            </w:pPr>
          </w:p>
          <w:p>
            <w:pPr>
              <w:spacing w:before="75" w:line="190" w:lineRule="auto"/>
              <w:ind w:left="433"/>
              <w:jc w:val="both"/>
              <w:rPr>
                <w:rFonts w:ascii="宋体" w:hAnsi="宋体" w:eastAsia="宋体" w:cs="宋体"/>
                <w:sz w:val="23"/>
                <w:szCs w:val="23"/>
              </w:rPr>
            </w:pPr>
            <w:r>
              <w:rPr>
                <w:rFonts w:ascii="宋体" w:hAnsi="宋体" w:eastAsia="宋体" w:cs="宋体"/>
                <w:sz w:val="23"/>
                <w:szCs w:val="23"/>
              </w:rPr>
              <w:t>3</w:t>
            </w:r>
          </w:p>
        </w:tc>
        <w:tc>
          <w:tcPr>
            <w:tcW w:w="1226" w:type="dxa"/>
            <w:vAlign w:val="top"/>
          </w:tcPr>
          <w:p>
            <w:pPr>
              <w:rPr>
                <w:rFonts w:ascii="Arial"/>
                <w:sz w:val="21"/>
              </w:rPr>
            </w:pPr>
          </w:p>
        </w:tc>
        <w:tc>
          <w:tcPr>
            <w:tcW w:w="1694" w:type="dxa"/>
            <w:vAlign w:val="top"/>
          </w:tcPr>
          <w:p>
            <w:pPr>
              <w:rPr>
                <w:rFonts w:ascii="Arial"/>
                <w:sz w:val="21"/>
              </w:rPr>
            </w:pPr>
          </w:p>
        </w:tc>
        <w:tc>
          <w:tcPr>
            <w:tcW w:w="1974" w:type="dxa"/>
            <w:vAlign w:val="top"/>
          </w:tcPr>
          <w:p>
            <w:pPr>
              <w:rPr>
                <w:rFonts w:ascii="Arial"/>
                <w:sz w:val="21"/>
              </w:rPr>
            </w:pPr>
          </w:p>
        </w:tc>
        <w:tc>
          <w:tcPr>
            <w:tcW w:w="1570" w:type="dxa"/>
            <w:vAlign w:val="top"/>
          </w:tcPr>
          <w:p>
            <w:pPr>
              <w:rPr>
                <w:rFonts w:ascii="Arial"/>
                <w:sz w:val="21"/>
              </w:rPr>
            </w:pPr>
          </w:p>
        </w:tc>
        <w:tc>
          <w:tcPr>
            <w:tcW w:w="983" w:type="dxa"/>
            <w:vAlign w:val="top"/>
          </w:tcPr>
          <w:p>
            <w:pPr>
              <w:rPr>
                <w:rFonts w:ascii="Arial"/>
                <w:sz w:val="21"/>
              </w:rPr>
            </w:pPr>
          </w:p>
        </w:tc>
        <w:tc>
          <w:tcPr>
            <w:tcW w:w="12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675" w:type="dxa"/>
            <w:vAlign w:val="top"/>
          </w:tcPr>
          <w:p>
            <w:pPr>
              <w:spacing w:line="275" w:lineRule="auto"/>
              <w:jc w:val="both"/>
              <w:rPr>
                <w:rFonts w:ascii="Arial"/>
                <w:sz w:val="21"/>
              </w:rPr>
            </w:pPr>
          </w:p>
          <w:p>
            <w:pPr>
              <w:spacing w:before="74" w:line="373" w:lineRule="exact"/>
              <w:ind w:left="264"/>
              <w:jc w:val="both"/>
              <w:rPr>
                <w:rFonts w:ascii="宋体" w:hAnsi="宋体" w:eastAsia="宋体" w:cs="宋体"/>
                <w:sz w:val="23"/>
                <w:szCs w:val="23"/>
              </w:rPr>
            </w:pPr>
            <w:r>
              <w:rPr>
                <w:rFonts w:ascii="宋体" w:hAnsi="宋体" w:eastAsia="宋体" w:cs="宋体"/>
                <w:spacing w:val="5"/>
                <w:position w:val="3"/>
                <w:sz w:val="23"/>
                <w:szCs w:val="23"/>
              </w:rPr>
              <w:t>……</w:t>
            </w:r>
          </w:p>
        </w:tc>
        <w:tc>
          <w:tcPr>
            <w:tcW w:w="1226" w:type="dxa"/>
            <w:vAlign w:val="top"/>
          </w:tcPr>
          <w:p>
            <w:pPr>
              <w:rPr>
                <w:rFonts w:ascii="Arial"/>
                <w:sz w:val="21"/>
              </w:rPr>
            </w:pPr>
          </w:p>
        </w:tc>
        <w:tc>
          <w:tcPr>
            <w:tcW w:w="1694" w:type="dxa"/>
            <w:vAlign w:val="top"/>
          </w:tcPr>
          <w:p>
            <w:pPr>
              <w:rPr>
                <w:rFonts w:ascii="Arial"/>
                <w:sz w:val="21"/>
              </w:rPr>
            </w:pPr>
          </w:p>
        </w:tc>
        <w:tc>
          <w:tcPr>
            <w:tcW w:w="1974" w:type="dxa"/>
            <w:vAlign w:val="top"/>
          </w:tcPr>
          <w:p>
            <w:pPr>
              <w:rPr>
                <w:rFonts w:ascii="Arial"/>
                <w:sz w:val="21"/>
              </w:rPr>
            </w:pPr>
          </w:p>
        </w:tc>
        <w:tc>
          <w:tcPr>
            <w:tcW w:w="1570" w:type="dxa"/>
            <w:vAlign w:val="top"/>
          </w:tcPr>
          <w:p>
            <w:pPr>
              <w:rPr>
                <w:rFonts w:ascii="Arial"/>
                <w:sz w:val="21"/>
              </w:rPr>
            </w:pPr>
          </w:p>
        </w:tc>
        <w:tc>
          <w:tcPr>
            <w:tcW w:w="983" w:type="dxa"/>
            <w:vAlign w:val="top"/>
          </w:tcPr>
          <w:p>
            <w:pPr>
              <w:rPr>
                <w:rFonts w:ascii="Arial"/>
                <w:sz w:val="21"/>
              </w:rPr>
            </w:pPr>
          </w:p>
        </w:tc>
        <w:tc>
          <w:tcPr>
            <w:tcW w:w="1253" w:type="dxa"/>
            <w:vAlign w:val="top"/>
          </w:tcPr>
          <w:p>
            <w:pPr>
              <w:rPr>
                <w:rFonts w:ascii="Arial"/>
                <w:sz w:val="21"/>
              </w:rPr>
            </w:pPr>
          </w:p>
        </w:tc>
      </w:tr>
    </w:tbl>
    <w:p>
      <w:pPr>
        <w:spacing w:line="70" w:lineRule="exact"/>
      </w:pPr>
    </w:p>
    <w:p>
      <w:pPr>
        <w:spacing w:line="252" w:lineRule="auto"/>
        <w:rPr>
          <w:rFonts w:ascii="Arial"/>
          <w:sz w:val="21"/>
        </w:rPr>
      </w:pPr>
    </w:p>
    <w:p>
      <w:pPr>
        <w:spacing w:line="252" w:lineRule="auto"/>
        <w:rPr>
          <w:rFonts w:ascii="Arial"/>
          <w:sz w:val="21"/>
        </w:rPr>
      </w:pPr>
    </w:p>
    <w:p>
      <w:pPr>
        <w:spacing w:before="76" w:line="227" w:lineRule="auto"/>
        <w:ind w:left="825"/>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8"/>
          <w:sz w:val="23"/>
          <w:szCs w:val="23"/>
        </w:rPr>
        <w:t>标单位法定代表人或授权代表 (盖章) ：</w:t>
      </w:r>
    </w:p>
    <w:p>
      <w:pPr>
        <w:spacing w:before="185" w:line="229" w:lineRule="auto"/>
        <w:ind w:left="341"/>
        <w:rPr>
          <w:rFonts w:ascii="宋体" w:hAnsi="宋体" w:eastAsia="宋体" w:cs="宋体"/>
          <w:sz w:val="23"/>
          <w:szCs w:val="23"/>
        </w:rPr>
      </w:pPr>
      <w:r>
        <w:rPr>
          <w:rFonts w:ascii="宋体" w:hAnsi="宋体" w:eastAsia="宋体" w:cs="宋体"/>
          <w:spacing w:val="16"/>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备注：供应商需如实填写所投产品参数；并提供能够证明其参数真实有效的证明资料，否则视为负偏离。</w:t>
      </w:r>
    </w:p>
    <w:p>
      <w:pPr>
        <w:spacing w:line="286" w:lineRule="auto"/>
        <w:rPr>
          <w:rFonts w:ascii="Arial"/>
          <w:sz w:val="21"/>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38" w:line="221" w:lineRule="auto"/>
        <w:outlineLvl w:val="2"/>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6"/>
          <w:sz w:val="19"/>
          <w:szCs w:val="19"/>
        </w:rPr>
        <w:t>以下格式文件由投标人根据需要选用)</w:t>
      </w: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71" w:line="219" w:lineRule="auto"/>
        <w:jc w:val="center"/>
        <w:rPr>
          <w:rFonts w:ascii="宋体" w:hAnsi="宋体" w:eastAsia="宋体" w:cs="宋体"/>
          <w:sz w:val="24"/>
          <w:szCs w:val="24"/>
        </w:rPr>
      </w:pPr>
      <w:r>
        <w:rPr>
          <w:rFonts w:hint="eastAsia" w:ascii="宋体" w:hAnsi="宋体" w:eastAsia="宋体" w:cs="宋体"/>
          <w:spacing w:val="-1"/>
          <w:sz w:val="24"/>
          <w:szCs w:val="24"/>
          <w:lang w:val="en-US" w:eastAsia="zh-CN"/>
          <w14:textOutline w14:w="5103" w14:cap="sq" w14:cmpd="sng">
            <w14:solidFill>
              <w14:srgbClr w14:val="000000"/>
            </w14:solidFill>
            <w14:prstDash w14:val="solid"/>
            <w14:bevel/>
          </w14:textOutline>
        </w:rPr>
        <w:t>十八、</w:t>
      </w:r>
      <w:r>
        <w:rPr>
          <w:rFonts w:ascii="宋体" w:hAnsi="宋体" w:eastAsia="宋体" w:cs="宋体"/>
          <w:spacing w:val="-1"/>
          <w:sz w:val="24"/>
          <w:szCs w:val="24"/>
          <w14:textOutline w14:w="5103" w14:cap="sq" w14:cmpd="sng">
            <w14:solidFill>
              <w14:srgbClr w14:val="000000"/>
            </w14:solidFill>
            <w14:prstDash w14:val="solid"/>
            <w14:bevel/>
          </w14:textOutline>
        </w:rPr>
        <w:t>拟</w:t>
      </w:r>
      <w:r>
        <w:rPr>
          <w:rFonts w:ascii="宋体" w:hAnsi="宋体" w:eastAsia="宋体" w:cs="宋体"/>
          <w:sz w:val="24"/>
          <w:szCs w:val="24"/>
          <w14:textOutline w14:w="5103" w14:cap="sq" w14:cmpd="sng">
            <w14:solidFill>
              <w14:srgbClr w14:val="000000"/>
            </w14:solidFill>
            <w14:prstDash w14:val="solid"/>
            <w14:bevel/>
          </w14:textOutline>
        </w:rPr>
        <w:t>投入项目人员情况表</w:t>
      </w:r>
    </w:p>
    <w:p>
      <w:pPr>
        <w:spacing w:before="21" w:line="311" w:lineRule="exact"/>
        <w:ind w:left="474"/>
        <w:rPr>
          <w:rFonts w:ascii="宋体" w:hAnsi="宋体" w:eastAsia="宋体" w:cs="宋体"/>
          <w:spacing w:val="12"/>
          <w:position w:val="1"/>
          <w:sz w:val="23"/>
          <w:szCs w:val="23"/>
          <w14:textOutline w14:w="4358" w14:cap="sq" w14:cmpd="sng">
            <w14:solidFill>
              <w14:srgbClr w14:val="000000"/>
            </w14:solidFill>
            <w14:prstDash w14:val="solid"/>
            <w14:bevel/>
          </w14:textOutline>
        </w:rPr>
      </w:pPr>
    </w:p>
    <w:p>
      <w:pPr>
        <w:spacing w:before="21" w:line="311" w:lineRule="exact"/>
        <w:ind w:left="474"/>
        <w:rPr>
          <w:rFonts w:ascii="宋体" w:hAnsi="宋体" w:eastAsia="宋体" w:cs="宋体"/>
          <w:sz w:val="23"/>
          <w:szCs w:val="23"/>
        </w:rPr>
      </w:pPr>
      <w:r>
        <w:rPr>
          <w:rFonts w:ascii="宋体" w:hAnsi="宋体" w:eastAsia="宋体" w:cs="宋体"/>
          <w:spacing w:val="12"/>
          <w:position w:val="1"/>
          <w:sz w:val="23"/>
          <w:szCs w:val="23"/>
          <w14:textOutline w14:w="4358" w14:cap="sq" w14:cmpd="sng">
            <w14:solidFill>
              <w14:srgbClr w14:val="000000"/>
            </w14:solidFill>
            <w14:prstDash w14:val="solid"/>
            <w14:bevel/>
          </w14:textOutline>
        </w:rPr>
        <w:t>1</w:t>
      </w:r>
      <w:r>
        <w:rPr>
          <w:rFonts w:ascii="宋体" w:hAnsi="宋体" w:eastAsia="宋体" w:cs="宋体"/>
          <w:spacing w:val="7"/>
          <w:position w:val="1"/>
          <w:sz w:val="23"/>
          <w:szCs w:val="23"/>
          <w14:textOutline w14:w="4358" w14:cap="sq" w14:cmpd="sng">
            <w14:solidFill>
              <w14:srgbClr w14:val="000000"/>
            </w14:solidFill>
            <w14:prstDash w14:val="solid"/>
            <w14:bevel/>
          </w14:textOutline>
        </w:rPr>
        <w:t>、项目负责人简历表</w:t>
      </w:r>
    </w:p>
    <w:p>
      <w:pPr>
        <w:spacing w:line="121" w:lineRule="exact"/>
      </w:pPr>
    </w:p>
    <w:tbl>
      <w:tblPr>
        <w:tblStyle w:val="17"/>
        <w:tblW w:w="942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1"/>
        <w:gridCol w:w="1952"/>
        <w:gridCol w:w="704"/>
        <w:gridCol w:w="1921"/>
        <w:gridCol w:w="1464"/>
        <w:gridCol w:w="1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411" w:type="dxa"/>
            <w:tcBorders>
              <w:top w:val="single" w:color="000000" w:sz="2" w:space="0"/>
              <w:bottom w:val="single" w:color="000000" w:sz="2" w:space="0"/>
            </w:tcBorders>
            <w:vAlign w:val="top"/>
          </w:tcPr>
          <w:p>
            <w:pPr>
              <w:spacing w:before="180" w:line="227" w:lineRule="auto"/>
              <w:ind w:left="355"/>
              <w:rPr>
                <w:rFonts w:ascii="宋体" w:hAnsi="宋体" w:eastAsia="宋体" w:cs="宋体"/>
                <w:sz w:val="23"/>
                <w:szCs w:val="23"/>
              </w:rPr>
            </w:pPr>
            <w:r>
              <w:rPr>
                <w:rFonts w:ascii="宋体" w:hAnsi="宋体" w:eastAsia="宋体" w:cs="宋体"/>
                <w:spacing w:val="5"/>
                <w:sz w:val="23"/>
                <w:szCs w:val="23"/>
              </w:rPr>
              <w:t>姓名</w:t>
            </w:r>
          </w:p>
        </w:tc>
        <w:tc>
          <w:tcPr>
            <w:tcW w:w="1952" w:type="dxa"/>
            <w:tcBorders>
              <w:top w:val="single" w:color="000000" w:sz="2" w:space="0"/>
              <w:bottom w:val="single" w:color="000000" w:sz="2" w:space="0"/>
            </w:tcBorders>
            <w:vAlign w:val="top"/>
          </w:tcPr>
          <w:p>
            <w:pPr>
              <w:rPr>
                <w:rFonts w:ascii="Arial"/>
                <w:sz w:val="21"/>
              </w:rPr>
            </w:pPr>
          </w:p>
        </w:tc>
        <w:tc>
          <w:tcPr>
            <w:tcW w:w="704" w:type="dxa"/>
            <w:tcBorders>
              <w:top w:val="single" w:color="000000" w:sz="2" w:space="0"/>
              <w:bottom w:val="single" w:color="000000" w:sz="2" w:space="0"/>
            </w:tcBorders>
            <w:vAlign w:val="top"/>
          </w:tcPr>
          <w:p>
            <w:pPr>
              <w:spacing w:before="180" w:line="227" w:lineRule="auto"/>
              <w:ind w:left="11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1921" w:type="dxa"/>
            <w:tcBorders>
              <w:top w:val="single" w:color="000000" w:sz="2" w:space="0"/>
              <w:bottom w:val="single" w:color="000000" w:sz="2" w:space="0"/>
            </w:tcBorders>
            <w:vAlign w:val="top"/>
          </w:tcPr>
          <w:p>
            <w:pPr>
              <w:rPr>
                <w:rFonts w:ascii="Arial"/>
                <w:sz w:val="21"/>
              </w:rPr>
            </w:pPr>
          </w:p>
        </w:tc>
        <w:tc>
          <w:tcPr>
            <w:tcW w:w="1464" w:type="dxa"/>
            <w:tcBorders>
              <w:top w:val="single" w:color="000000" w:sz="2" w:space="0"/>
              <w:bottom w:val="single" w:color="000000" w:sz="2" w:space="0"/>
            </w:tcBorders>
            <w:vAlign w:val="top"/>
          </w:tcPr>
          <w:p>
            <w:pPr>
              <w:spacing w:before="180" w:line="227" w:lineRule="auto"/>
              <w:ind w:left="144"/>
              <w:rPr>
                <w:rFonts w:ascii="宋体" w:hAnsi="宋体" w:eastAsia="宋体" w:cs="宋体"/>
                <w:sz w:val="23"/>
                <w:szCs w:val="23"/>
              </w:rPr>
            </w:pPr>
            <w:r>
              <w:rPr>
                <w:rFonts w:ascii="宋体" w:hAnsi="宋体" w:eastAsia="宋体" w:cs="宋体"/>
                <w:spacing w:val="7"/>
                <w:sz w:val="23"/>
                <w:szCs w:val="23"/>
              </w:rPr>
              <w:t>身份证号</w:t>
            </w:r>
            <w:r>
              <w:rPr>
                <w:rFonts w:ascii="宋体" w:hAnsi="宋体" w:eastAsia="宋体" w:cs="宋体"/>
                <w:spacing w:val="6"/>
                <w:sz w:val="23"/>
                <w:szCs w:val="23"/>
              </w:rPr>
              <w:t>码</w:t>
            </w:r>
          </w:p>
        </w:tc>
        <w:tc>
          <w:tcPr>
            <w:tcW w:w="1977"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411" w:type="dxa"/>
            <w:tcBorders>
              <w:top w:val="single" w:color="000000" w:sz="2" w:space="0"/>
              <w:bottom w:val="single" w:color="000000" w:sz="2" w:space="0"/>
            </w:tcBorders>
            <w:vAlign w:val="top"/>
          </w:tcPr>
          <w:p>
            <w:pPr>
              <w:spacing w:before="173" w:line="227" w:lineRule="auto"/>
              <w:ind w:left="120"/>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业院校</w:t>
            </w:r>
          </w:p>
        </w:tc>
        <w:tc>
          <w:tcPr>
            <w:tcW w:w="4577" w:type="dxa"/>
            <w:gridSpan w:val="3"/>
            <w:tcBorders>
              <w:top w:val="single" w:color="000000" w:sz="2" w:space="0"/>
              <w:bottom w:val="single" w:color="000000" w:sz="2" w:space="0"/>
            </w:tcBorders>
            <w:vAlign w:val="top"/>
          </w:tcPr>
          <w:p>
            <w:pPr>
              <w:rPr>
                <w:rFonts w:ascii="Arial"/>
                <w:sz w:val="21"/>
              </w:rPr>
            </w:pPr>
          </w:p>
        </w:tc>
        <w:tc>
          <w:tcPr>
            <w:tcW w:w="1464" w:type="dxa"/>
            <w:tcBorders>
              <w:top w:val="single" w:color="000000" w:sz="2" w:space="0"/>
              <w:bottom w:val="single" w:color="000000" w:sz="2" w:space="0"/>
            </w:tcBorders>
            <w:vAlign w:val="top"/>
          </w:tcPr>
          <w:p>
            <w:pPr>
              <w:spacing w:before="173" w:line="228" w:lineRule="auto"/>
              <w:ind w:left="199"/>
              <w:rPr>
                <w:rFonts w:ascii="宋体" w:hAnsi="宋体" w:eastAsia="宋体" w:cs="宋体"/>
                <w:sz w:val="23"/>
                <w:szCs w:val="23"/>
              </w:rPr>
            </w:pPr>
            <w:r>
              <w:rPr>
                <w:rFonts w:ascii="宋体" w:hAnsi="宋体" w:eastAsia="宋体" w:cs="宋体"/>
                <w:spacing w:val="5"/>
                <w:sz w:val="23"/>
                <w:szCs w:val="23"/>
              </w:rPr>
              <w:t xml:space="preserve">专     </w:t>
            </w:r>
            <w:r>
              <w:rPr>
                <w:rFonts w:ascii="宋体" w:hAnsi="宋体" w:eastAsia="宋体" w:cs="宋体"/>
                <w:spacing w:val="4"/>
                <w:sz w:val="23"/>
                <w:szCs w:val="23"/>
              </w:rPr>
              <w:t>业</w:t>
            </w:r>
          </w:p>
        </w:tc>
        <w:tc>
          <w:tcPr>
            <w:tcW w:w="1977"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411" w:type="dxa"/>
            <w:tcBorders>
              <w:top w:val="single" w:color="000000" w:sz="2" w:space="0"/>
              <w:bottom w:val="single" w:color="000000" w:sz="2" w:space="0"/>
            </w:tcBorders>
            <w:vAlign w:val="top"/>
          </w:tcPr>
          <w:p>
            <w:pPr>
              <w:spacing w:before="173" w:line="229" w:lineRule="auto"/>
              <w:ind w:left="360"/>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位</w:t>
            </w:r>
          </w:p>
        </w:tc>
        <w:tc>
          <w:tcPr>
            <w:tcW w:w="1952" w:type="dxa"/>
            <w:tcBorders>
              <w:top w:val="single" w:color="000000" w:sz="2" w:space="0"/>
              <w:bottom w:val="single" w:color="000000" w:sz="2" w:space="0"/>
            </w:tcBorders>
            <w:vAlign w:val="top"/>
          </w:tcPr>
          <w:p>
            <w:pPr>
              <w:rPr>
                <w:rFonts w:ascii="Arial"/>
                <w:sz w:val="21"/>
              </w:rPr>
            </w:pPr>
          </w:p>
        </w:tc>
        <w:tc>
          <w:tcPr>
            <w:tcW w:w="704" w:type="dxa"/>
            <w:tcBorders>
              <w:top w:val="single" w:color="000000" w:sz="2" w:space="0"/>
              <w:bottom w:val="single" w:color="000000" w:sz="2" w:space="0"/>
            </w:tcBorders>
            <w:vAlign w:val="top"/>
          </w:tcPr>
          <w:p>
            <w:pPr>
              <w:spacing w:before="173" w:line="230" w:lineRule="auto"/>
              <w:ind w:left="114"/>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1921" w:type="dxa"/>
            <w:tcBorders>
              <w:top w:val="single" w:color="000000" w:sz="2" w:space="0"/>
              <w:bottom w:val="single" w:color="000000" w:sz="2" w:space="0"/>
            </w:tcBorders>
            <w:vAlign w:val="top"/>
          </w:tcPr>
          <w:p>
            <w:pPr>
              <w:rPr>
                <w:rFonts w:ascii="Arial"/>
                <w:sz w:val="21"/>
              </w:rPr>
            </w:pPr>
          </w:p>
        </w:tc>
        <w:tc>
          <w:tcPr>
            <w:tcW w:w="1464" w:type="dxa"/>
            <w:tcBorders>
              <w:top w:val="single" w:color="000000" w:sz="2" w:space="0"/>
              <w:bottom w:val="single" w:color="000000" w:sz="2" w:space="0"/>
            </w:tcBorders>
            <w:vAlign w:val="top"/>
          </w:tcPr>
          <w:p>
            <w:pPr>
              <w:spacing w:before="174" w:line="227" w:lineRule="auto"/>
              <w:ind w:left="199"/>
              <w:rPr>
                <w:rFonts w:ascii="宋体" w:hAnsi="宋体" w:eastAsia="宋体" w:cs="宋体"/>
                <w:sz w:val="23"/>
                <w:szCs w:val="23"/>
              </w:rPr>
            </w:pPr>
            <w:r>
              <w:rPr>
                <w:rFonts w:ascii="宋体" w:hAnsi="宋体" w:eastAsia="宋体" w:cs="宋体"/>
                <w:spacing w:val="5"/>
                <w:sz w:val="23"/>
                <w:szCs w:val="23"/>
              </w:rPr>
              <w:t>职     务</w:t>
            </w:r>
          </w:p>
        </w:tc>
        <w:tc>
          <w:tcPr>
            <w:tcW w:w="1977"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411" w:type="dxa"/>
            <w:tcBorders>
              <w:top w:val="single" w:color="000000" w:sz="2" w:space="0"/>
              <w:bottom w:val="single" w:color="000000" w:sz="2" w:space="0"/>
            </w:tcBorders>
            <w:vAlign w:val="top"/>
          </w:tcPr>
          <w:p>
            <w:pPr>
              <w:spacing w:before="300" w:line="265" w:lineRule="auto"/>
              <w:ind w:left="117" w:right="105"/>
              <w:rPr>
                <w:rFonts w:ascii="宋体" w:hAnsi="宋体" w:eastAsia="宋体" w:cs="宋体"/>
                <w:sz w:val="23"/>
                <w:szCs w:val="23"/>
              </w:rPr>
            </w:pPr>
            <w:r>
              <w:rPr>
                <w:rFonts w:ascii="宋体" w:hAnsi="宋体" w:eastAsia="宋体" w:cs="宋体"/>
                <w:spacing w:val="7"/>
                <w:sz w:val="23"/>
                <w:szCs w:val="23"/>
              </w:rPr>
              <w:t>现所在机</w:t>
            </w:r>
            <w:r>
              <w:rPr>
                <w:rFonts w:ascii="宋体" w:hAnsi="宋体" w:eastAsia="宋体" w:cs="宋体"/>
                <w:sz w:val="23"/>
                <w:szCs w:val="23"/>
              </w:rPr>
              <w:t xml:space="preserve"> </w:t>
            </w:r>
            <w:r>
              <w:rPr>
                <w:rFonts w:ascii="宋体" w:hAnsi="宋体" w:eastAsia="宋体" w:cs="宋体"/>
                <w:spacing w:val="7"/>
                <w:sz w:val="23"/>
                <w:szCs w:val="23"/>
              </w:rPr>
              <w:t>构或部</w:t>
            </w:r>
            <w:r>
              <w:rPr>
                <w:rFonts w:ascii="宋体" w:hAnsi="宋体" w:eastAsia="宋体" w:cs="宋体"/>
                <w:spacing w:val="6"/>
                <w:sz w:val="23"/>
                <w:szCs w:val="23"/>
              </w:rPr>
              <w:t>门</w:t>
            </w:r>
          </w:p>
        </w:tc>
        <w:tc>
          <w:tcPr>
            <w:tcW w:w="4577" w:type="dxa"/>
            <w:gridSpan w:val="3"/>
            <w:tcBorders>
              <w:top w:val="single" w:color="000000" w:sz="2" w:space="0"/>
              <w:bottom w:val="single" w:color="000000" w:sz="2" w:space="0"/>
            </w:tcBorders>
            <w:vAlign w:val="top"/>
          </w:tcPr>
          <w:p>
            <w:pPr>
              <w:rPr>
                <w:rFonts w:ascii="Arial"/>
                <w:sz w:val="21"/>
              </w:rPr>
            </w:pPr>
          </w:p>
        </w:tc>
        <w:tc>
          <w:tcPr>
            <w:tcW w:w="1464" w:type="dxa"/>
            <w:tcBorders>
              <w:top w:val="single" w:color="000000" w:sz="2" w:space="0"/>
              <w:bottom w:val="single" w:color="000000" w:sz="2" w:space="0"/>
            </w:tcBorders>
            <w:vAlign w:val="top"/>
          </w:tcPr>
          <w:p>
            <w:pPr>
              <w:spacing w:line="379" w:lineRule="auto"/>
              <w:rPr>
                <w:rFonts w:ascii="Arial"/>
                <w:sz w:val="21"/>
              </w:rPr>
            </w:pPr>
          </w:p>
          <w:p>
            <w:pPr>
              <w:spacing w:before="75" w:line="227" w:lineRule="auto"/>
              <w:ind w:left="258"/>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务时间</w:t>
            </w:r>
          </w:p>
        </w:tc>
        <w:tc>
          <w:tcPr>
            <w:tcW w:w="1977"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1411" w:type="dxa"/>
            <w:tcBorders>
              <w:top w:val="single" w:color="000000" w:sz="2" w:space="0"/>
              <w:bottom w:val="single" w:color="000000" w:sz="2" w:space="0"/>
            </w:tcBorders>
            <w:vAlign w:val="top"/>
          </w:tcPr>
          <w:p>
            <w:pPr>
              <w:spacing w:line="330" w:lineRule="auto"/>
              <w:rPr>
                <w:rFonts w:ascii="Arial"/>
                <w:sz w:val="21"/>
              </w:rPr>
            </w:pPr>
          </w:p>
          <w:p>
            <w:pPr>
              <w:spacing w:line="330" w:lineRule="auto"/>
              <w:rPr>
                <w:rFonts w:ascii="Arial"/>
                <w:sz w:val="21"/>
              </w:rPr>
            </w:pPr>
          </w:p>
          <w:p>
            <w:pPr>
              <w:spacing w:before="75" w:line="230" w:lineRule="auto"/>
              <w:ind w:left="117"/>
              <w:rPr>
                <w:rFonts w:ascii="宋体" w:hAnsi="宋体" w:eastAsia="宋体" w:cs="宋体"/>
                <w:sz w:val="23"/>
                <w:szCs w:val="23"/>
              </w:rPr>
            </w:pPr>
            <w:r>
              <w:rPr>
                <w:rFonts w:ascii="宋体" w:hAnsi="宋体" w:eastAsia="宋体" w:cs="宋体"/>
                <w:spacing w:val="7"/>
                <w:sz w:val="23"/>
                <w:szCs w:val="23"/>
              </w:rPr>
              <w:t>主要经历</w:t>
            </w:r>
          </w:p>
        </w:tc>
        <w:tc>
          <w:tcPr>
            <w:tcW w:w="8018" w:type="dxa"/>
            <w:gridSpan w:val="5"/>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411" w:type="dxa"/>
            <w:tcBorders>
              <w:top w:val="single" w:color="000000" w:sz="2" w:space="0"/>
              <w:bottom w:val="single" w:color="000000" w:sz="2" w:space="0"/>
            </w:tcBorders>
            <w:vAlign w:val="top"/>
          </w:tcPr>
          <w:p>
            <w:pPr>
              <w:spacing w:before="176" w:line="228" w:lineRule="auto"/>
              <w:ind w:left="396"/>
              <w:rPr>
                <w:rFonts w:ascii="宋体" w:hAnsi="宋体" w:eastAsia="宋体" w:cs="宋体"/>
                <w:sz w:val="23"/>
                <w:szCs w:val="23"/>
              </w:rPr>
            </w:pPr>
            <w:r>
              <w:rPr>
                <w:rFonts w:ascii="宋体" w:hAnsi="宋体" w:eastAsia="宋体" w:cs="宋体"/>
                <w:spacing w:val="-16"/>
                <w:sz w:val="23"/>
                <w:szCs w:val="23"/>
              </w:rPr>
              <w:t>日</w:t>
            </w:r>
            <w:r>
              <w:rPr>
                <w:rFonts w:ascii="宋体" w:hAnsi="宋体" w:eastAsia="宋体" w:cs="宋体"/>
                <w:spacing w:val="-15"/>
                <w:sz w:val="23"/>
                <w:szCs w:val="23"/>
              </w:rPr>
              <w:t>期</w:t>
            </w:r>
          </w:p>
        </w:tc>
        <w:tc>
          <w:tcPr>
            <w:tcW w:w="2656" w:type="dxa"/>
            <w:gridSpan w:val="2"/>
            <w:tcBorders>
              <w:top w:val="single" w:color="000000" w:sz="2" w:space="0"/>
              <w:bottom w:val="single" w:color="000000" w:sz="2" w:space="0"/>
            </w:tcBorders>
            <w:vAlign w:val="top"/>
          </w:tcPr>
          <w:p>
            <w:pPr>
              <w:spacing w:before="176" w:line="228" w:lineRule="auto"/>
              <w:ind w:left="370"/>
              <w:rPr>
                <w:rFonts w:ascii="宋体" w:hAnsi="宋体" w:eastAsia="宋体" w:cs="宋体"/>
                <w:sz w:val="23"/>
                <w:szCs w:val="23"/>
              </w:rPr>
            </w:pPr>
            <w:r>
              <w:rPr>
                <w:rFonts w:ascii="宋体" w:hAnsi="宋体" w:eastAsia="宋体" w:cs="宋体"/>
                <w:spacing w:val="12"/>
                <w:sz w:val="23"/>
                <w:szCs w:val="23"/>
              </w:rPr>
              <w:t>参</w:t>
            </w:r>
            <w:r>
              <w:rPr>
                <w:rFonts w:ascii="宋体" w:hAnsi="宋体" w:eastAsia="宋体" w:cs="宋体"/>
                <w:spacing w:val="8"/>
                <w:sz w:val="23"/>
                <w:szCs w:val="23"/>
              </w:rPr>
              <w:t>加过的项目名称</w:t>
            </w:r>
          </w:p>
        </w:tc>
        <w:tc>
          <w:tcPr>
            <w:tcW w:w="3385" w:type="dxa"/>
            <w:gridSpan w:val="2"/>
            <w:tcBorders>
              <w:top w:val="single" w:color="000000" w:sz="2" w:space="0"/>
              <w:bottom w:val="single" w:color="000000" w:sz="2" w:space="0"/>
            </w:tcBorders>
            <w:vAlign w:val="top"/>
          </w:tcPr>
          <w:p>
            <w:pPr>
              <w:spacing w:before="176" w:line="227" w:lineRule="auto"/>
              <w:ind w:left="1097"/>
              <w:rPr>
                <w:rFonts w:ascii="宋体" w:hAnsi="宋体" w:eastAsia="宋体" w:cs="宋体"/>
                <w:sz w:val="23"/>
                <w:szCs w:val="23"/>
              </w:rPr>
            </w:pPr>
            <w:r>
              <w:rPr>
                <w:rFonts w:ascii="宋体" w:hAnsi="宋体" w:eastAsia="宋体" w:cs="宋体"/>
                <w:spacing w:val="8"/>
                <w:sz w:val="23"/>
                <w:szCs w:val="23"/>
              </w:rPr>
              <w:t>担任何职</w:t>
            </w:r>
            <w:r>
              <w:rPr>
                <w:rFonts w:ascii="宋体" w:hAnsi="宋体" w:eastAsia="宋体" w:cs="宋体"/>
                <w:spacing w:val="7"/>
                <w:sz w:val="23"/>
                <w:szCs w:val="23"/>
              </w:rPr>
              <w:t>务</w:t>
            </w:r>
          </w:p>
        </w:tc>
        <w:tc>
          <w:tcPr>
            <w:tcW w:w="1977" w:type="dxa"/>
            <w:tcBorders>
              <w:top w:val="single" w:color="000000" w:sz="2" w:space="0"/>
              <w:bottom w:val="single" w:color="000000" w:sz="2" w:space="0"/>
            </w:tcBorders>
            <w:vAlign w:val="top"/>
          </w:tcPr>
          <w:p>
            <w:pPr>
              <w:spacing w:before="175" w:line="229" w:lineRule="auto"/>
              <w:ind w:left="755"/>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411" w:type="dxa"/>
            <w:tcBorders>
              <w:top w:val="single" w:color="000000" w:sz="2" w:space="0"/>
              <w:bottom w:val="single" w:color="000000" w:sz="2" w:space="0"/>
            </w:tcBorders>
            <w:vAlign w:val="top"/>
          </w:tcPr>
          <w:p>
            <w:pPr>
              <w:rPr>
                <w:rFonts w:ascii="Arial"/>
                <w:sz w:val="21"/>
              </w:rPr>
            </w:pPr>
          </w:p>
        </w:tc>
        <w:tc>
          <w:tcPr>
            <w:tcW w:w="2656" w:type="dxa"/>
            <w:gridSpan w:val="2"/>
            <w:tcBorders>
              <w:top w:val="single" w:color="000000" w:sz="2" w:space="0"/>
              <w:bottom w:val="single" w:color="000000" w:sz="2" w:space="0"/>
            </w:tcBorders>
            <w:vAlign w:val="top"/>
          </w:tcPr>
          <w:p>
            <w:pPr>
              <w:rPr>
                <w:rFonts w:ascii="Arial"/>
                <w:sz w:val="21"/>
              </w:rPr>
            </w:pPr>
          </w:p>
        </w:tc>
        <w:tc>
          <w:tcPr>
            <w:tcW w:w="3385" w:type="dxa"/>
            <w:gridSpan w:val="2"/>
            <w:tcBorders>
              <w:top w:val="single" w:color="000000" w:sz="2" w:space="0"/>
              <w:bottom w:val="single" w:color="000000" w:sz="2" w:space="0"/>
            </w:tcBorders>
            <w:vAlign w:val="top"/>
          </w:tcPr>
          <w:p>
            <w:pPr>
              <w:rPr>
                <w:rFonts w:ascii="Arial"/>
                <w:sz w:val="21"/>
              </w:rPr>
            </w:pPr>
          </w:p>
        </w:tc>
        <w:tc>
          <w:tcPr>
            <w:tcW w:w="1977"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411" w:type="dxa"/>
            <w:tcBorders>
              <w:top w:val="single" w:color="000000" w:sz="2" w:space="0"/>
              <w:bottom w:val="single" w:color="000000" w:sz="2" w:space="0"/>
            </w:tcBorders>
            <w:vAlign w:val="top"/>
          </w:tcPr>
          <w:p>
            <w:pPr>
              <w:rPr>
                <w:rFonts w:ascii="Arial"/>
                <w:sz w:val="21"/>
              </w:rPr>
            </w:pPr>
          </w:p>
        </w:tc>
        <w:tc>
          <w:tcPr>
            <w:tcW w:w="2656" w:type="dxa"/>
            <w:gridSpan w:val="2"/>
            <w:tcBorders>
              <w:top w:val="single" w:color="000000" w:sz="2" w:space="0"/>
              <w:bottom w:val="single" w:color="000000" w:sz="2" w:space="0"/>
            </w:tcBorders>
            <w:vAlign w:val="top"/>
          </w:tcPr>
          <w:p>
            <w:pPr>
              <w:rPr>
                <w:rFonts w:ascii="Arial"/>
                <w:sz w:val="21"/>
              </w:rPr>
            </w:pPr>
          </w:p>
        </w:tc>
        <w:tc>
          <w:tcPr>
            <w:tcW w:w="3385" w:type="dxa"/>
            <w:gridSpan w:val="2"/>
            <w:tcBorders>
              <w:top w:val="single" w:color="000000" w:sz="2" w:space="0"/>
              <w:bottom w:val="single" w:color="000000" w:sz="2" w:space="0"/>
            </w:tcBorders>
            <w:vAlign w:val="top"/>
          </w:tcPr>
          <w:p>
            <w:pPr>
              <w:rPr>
                <w:rFonts w:ascii="Arial"/>
                <w:sz w:val="21"/>
              </w:rPr>
            </w:pPr>
          </w:p>
        </w:tc>
        <w:tc>
          <w:tcPr>
            <w:tcW w:w="1977"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411" w:type="dxa"/>
            <w:tcBorders>
              <w:top w:val="single" w:color="000000" w:sz="2" w:space="0"/>
              <w:bottom w:val="single" w:color="000000" w:sz="2" w:space="0"/>
            </w:tcBorders>
            <w:vAlign w:val="top"/>
          </w:tcPr>
          <w:p>
            <w:pPr>
              <w:rPr>
                <w:rFonts w:ascii="Arial"/>
                <w:sz w:val="21"/>
              </w:rPr>
            </w:pPr>
          </w:p>
        </w:tc>
        <w:tc>
          <w:tcPr>
            <w:tcW w:w="2656" w:type="dxa"/>
            <w:gridSpan w:val="2"/>
            <w:tcBorders>
              <w:top w:val="single" w:color="000000" w:sz="2" w:space="0"/>
              <w:bottom w:val="single" w:color="000000" w:sz="2" w:space="0"/>
            </w:tcBorders>
            <w:vAlign w:val="top"/>
          </w:tcPr>
          <w:p>
            <w:pPr>
              <w:rPr>
                <w:rFonts w:ascii="Arial"/>
                <w:sz w:val="21"/>
              </w:rPr>
            </w:pPr>
          </w:p>
        </w:tc>
        <w:tc>
          <w:tcPr>
            <w:tcW w:w="3385" w:type="dxa"/>
            <w:gridSpan w:val="2"/>
            <w:tcBorders>
              <w:top w:val="single" w:color="000000" w:sz="2" w:space="0"/>
              <w:bottom w:val="single" w:color="000000" w:sz="2" w:space="0"/>
            </w:tcBorders>
            <w:vAlign w:val="top"/>
          </w:tcPr>
          <w:p>
            <w:pPr>
              <w:rPr>
                <w:rFonts w:ascii="Arial"/>
                <w:sz w:val="21"/>
              </w:rPr>
            </w:pPr>
          </w:p>
        </w:tc>
        <w:tc>
          <w:tcPr>
            <w:tcW w:w="1977" w:type="dxa"/>
            <w:tcBorders>
              <w:top w:val="single" w:color="000000" w:sz="2" w:space="0"/>
              <w:bottom w:val="single" w:color="000000" w:sz="2" w:space="0"/>
            </w:tcBorders>
            <w:vAlign w:val="top"/>
          </w:tcPr>
          <w:p>
            <w:pPr>
              <w:rPr>
                <w:rFonts w:ascii="Arial"/>
                <w:sz w:val="21"/>
              </w:rPr>
            </w:pPr>
          </w:p>
        </w:tc>
      </w:tr>
    </w:tbl>
    <w:p>
      <w:pPr>
        <w:spacing w:line="254" w:lineRule="auto"/>
        <w:rPr>
          <w:rFonts w:ascii="Arial"/>
          <w:sz w:val="21"/>
        </w:rPr>
      </w:pPr>
    </w:p>
    <w:p>
      <w:pPr>
        <w:spacing w:line="254" w:lineRule="auto"/>
        <w:rPr>
          <w:rFonts w:ascii="Arial"/>
          <w:sz w:val="21"/>
        </w:rPr>
      </w:pPr>
    </w:p>
    <w:p>
      <w:pPr>
        <w:spacing w:before="75" w:line="236" w:lineRule="auto"/>
        <w:ind w:left="459"/>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2</w:t>
      </w:r>
      <w:r>
        <w:rPr>
          <w:rFonts w:ascii="宋体" w:hAnsi="宋体" w:eastAsia="宋体" w:cs="宋体"/>
          <w:spacing w:val="9"/>
          <w:sz w:val="23"/>
          <w:szCs w:val="23"/>
          <w14:textOutline w14:w="4358" w14:cap="sq" w14:cmpd="sng">
            <w14:solidFill>
              <w14:srgbClr w14:val="000000"/>
            </w14:solidFill>
            <w14:prstDash w14:val="solid"/>
            <w14:bevel/>
          </w14:textOutline>
        </w:rPr>
        <w:t>、拟投入本项目的主要成员表</w:t>
      </w:r>
    </w:p>
    <w:tbl>
      <w:tblPr>
        <w:tblStyle w:val="17"/>
        <w:tblW w:w="9346"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960"/>
        <w:gridCol w:w="1065"/>
        <w:gridCol w:w="1973"/>
        <w:gridCol w:w="1558"/>
        <w:gridCol w:w="1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40" w:type="dxa"/>
            <w:vAlign w:val="top"/>
          </w:tcPr>
          <w:p>
            <w:pPr>
              <w:spacing w:before="202" w:line="229" w:lineRule="auto"/>
              <w:ind w:left="171"/>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60" w:type="dxa"/>
            <w:vAlign w:val="top"/>
          </w:tcPr>
          <w:p>
            <w:pPr>
              <w:spacing w:before="203" w:line="227" w:lineRule="auto"/>
              <w:ind w:left="619"/>
              <w:rPr>
                <w:rFonts w:ascii="宋体" w:hAnsi="宋体" w:eastAsia="宋体" w:cs="宋体"/>
                <w:sz w:val="23"/>
                <w:szCs w:val="23"/>
              </w:rPr>
            </w:pPr>
            <w:r>
              <w:rPr>
                <w:rFonts w:ascii="宋体" w:hAnsi="宋体" w:eastAsia="宋体" w:cs="宋体"/>
                <w:spacing w:val="5"/>
                <w:sz w:val="23"/>
                <w:szCs w:val="23"/>
              </w:rPr>
              <w:t>姓名</w:t>
            </w:r>
          </w:p>
        </w:tc>
        <w:tc>
          <w:tcPr>
            <w:tcW w:w="1065" w:type="dxa"/>
            <w:vAlign w:val="top"/>
          </w:tcPr>
          <w:p>
            <w:pPr>
              <w:spacing w:before="202" w:line="228" w:lineRule="auto"/>
              <w:ind w:left="302"/>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1973" w:type="dxa"/>
            <w:vAlign w:val="top"/>
          </w:tcPr>
          <w:p>
            <w:pPr>
              <w:spacing w:before="202" w:line="230" w:lineRule="auto"/>
              <w:ind w:left="754"/>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1558" w:type="dxa"/>
            <w:vAlign w:val="top"/>
          </w:tcPr>
          <w:p>
            <w:pPr>
              <w:spacing w:before="202" w:line="228" w:lineRule="auto"/>
              <w:ind w:left="573"/>
              <w:rPr>
                <w:rFonts w:ascii="宋体" w:hAnsi="宋体" w:eastAsia="宋体" w:cs="宋体"/>
                <w:sz w:val="23"/>
                <w:szCs w:val="23"/>
              </w:rPr>
            </w:pPr>
            <w:r>
              <w:rPr>
                <w:rFonts w:ascii="宋体" w:hAnsi="宋体" w:eastAsia="宋体" w:cs="宋体"/>
                <w:spacing w:val="-9"/>
                <w:sz w:val="23"/>
                <w:szCs w:val="23"/>
              </w:rPr>
              <w:t>岗</w:t>
            </w:r>
            <w:r>
              <w:rPr>
                <w:rFonts w:ascii="宋体" w:hAnsi="宋体" w:eastAsia="宋体" w:cs="宋体"/>
                <w:spacing w:val="-7"/>
                <w:sz w:val="23"/>
                <w:szCs w:val="23"/>
              </w:rPr>
              <w:t>位</w:t>
            </w:r>
          </w:p>
        </w:tc>
        <w:tc>
          <w:tcPr>
            <w:tcW w:w="1950" w:type="dxa"/>
            <w:vAlign w:val="top"/>
          </w:tcPr>
          <w:p>
            <w:pPr>
              <w:spacing w:before="202" w:line="228" w:lineRule="auto"/>
              <w:ind w:left="143"/>
              <w:rPr>
                <w:rFonts w:ascii="宋体" w:hAnsi="宋体" w:eastAsia="宋体" w:cs="宋体"/>
                <w:sz w:val="23"/>
                <w:szCs w:val="23"/>
              </w:rPr>
            </w:pPr>
            <w:r>
              <w:rPr>
                <w:rFonts w:ascii="宋体" w:hAnsi="宋体" w:eastAsia="宋体" w:cs="宋体"/>
                <w:spacing w:val="9"/>
                <w:sz w:val="23"/>
                <w:szCs w:val="23"/>
              </w:rPr>
              <w:t>从</w:t>
            </w:r>
            <w:r>
              <w:rPr>
                <w:rFonts w:ascii="宋体" w:hAnsi="宋体" w:eastAsia="宋体" w:cs="宋体"/>
                <w:spacing w:val="8"/>
                <w:sz w:val="23"/>
                <w:szCs w:val="23"/>
              </w:rPr>
              <w:t>事该岗位时间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0" w:type="dxa"/>
            <w:vAlign w:val="top"/>
          </w:tcPr>
          <w:p>
            <w:pPr>
              <w:spacing w:before="152" w:line="192" w:lineRule="auto"/>
              <w:ind w:left="370"/>
              <w:rPr>
                <w:rFonts w:ascii="宋体" w:hAnsi="宋体" w:eastAsia="宋体" w:cs="宋体"/>
                <w:sz w:val="23"/>
                <w:szCs w:val="23"/>
              </w:rPr>
            </w:pPr>
            <w:r>
              <w:rPr>
                <w:rFonts w:ascii="宋体" w:hAnsi="宋体" w:eastAsia="宋体" w:cs="宋体"/>
                <w:sz w:val="23"/>
                <w:szCs w:val="23"/>
              </w:rPr>
              <w:t>1</w:t>
            </w:r>
          </w:p>
        </w:tc>
        <w:tc>
          <w:tcPr>
            <w:tcW w:w="1960" w:type="dxa"/>
            <w:vAlign w:val="top"/>
          </w:tcPr>
          <w:p>
            <w:pPr>
              <w:rPr>
                <w:rFonts w:ascii="Arial"/>
                <w:sz w:val="21"/>
              </w:rPr>
            </w:pPr>
          </w:p>
        </w:tc>
        <w:tc>
          <w:tcPr>
            <w:tcW w:w="1065" w:type="dxa"/>
            <w:vAlign w:val="top"/>
          </w:tcPr>
          <w:p>
            <w:pPr>
              <w:rPr>
                <w:rFonts w:ascii="Arial"/>
                <w:sz w:val="21"/>
              </w:rPr>
            </w:pPr>
          </w:p>
        </w:tc>
        <w:tc>
          <w:tcPr>
            <w:tcW w:w="1973" w:type="dxa"/>
            <w:vAlign w:val="top"/>
          </w:tcPr>
          <w:p>
            <w:pPr>
              <w:rPr>
                <w:rFonts w:ascii="Arial"/>
                <w:sz w:val="21"/>
              </w:rPr>
            </w:pPr>
          </w:p>
        </w:tc>
        <w:tc>
          <w:tcPr>
            <w:tcW w:w="1558"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840" w:type="dxa"/>
            <w:vAlign w:val="top"/>
          </w:tcPr>
          <w:p>
            <w:pPr>
              <w:spacing w:before="153" w:line="192" w:lineRule="auto"/>
              <w:ind w:left="355"/>
              <w:rPr>
                <w:rFonts w:ascii="宋体" w:hAnsi="宋体" w:eastAsia="宋体" w:cs="宋体"/>
                <w:sz w:val="23"/>
                <w:szCs w:val="23"/>
              </w:rPr>
            </w:pPr>
            <w:r>
              <w:rPr>
                <w:rFonts w:ascii="宋体" w:hAnsi="宋体" w:eastAsia="宋体" w:cs="宋体"/>
                <w:sz w:val="23"/>
                <w:szCs w:val="23"/>
              </w:rPr>
              <w:t>2</w:t>
            </w:r>
          </w:p>
        </w:tc>
        <w:tc>
          <w:tcPr>
            <w:tcW w:w="1960" w:type="dxa"/>
            <w:vAlign w:val="top"/>
          </w:tcPr>
          <w:p>
            <w:pPr>
              <w:rPr>
                <w:rFonts w:ascii="Arial"/>
                <w:sz w:val="21"/>
              </w:rPr>
            </w:pPr>
          </w:p>
        </w:tc>
        <w:tc>
          <w:tcPr>
            <w:tcW w:w="1065" w:type="dxa"/>
            <w:vAlign w:val="top"/>
          </w:tcPr>
          <w:p>
            <w:pPr>
              <w:rPr>
                <w:rFonts w:ascii="Arial"/>
                <w:sz w:val="21"/>
              </w:rPr>
            </w:pPr>
          </w:p>
        </w:tc>
        <w:tc>
          <w:tcPr>
            <w:tcW w:w="1973" w:type="dxa"/>
            <w:vAlign w:val="top"/>
          </w:tcPr>
          <w:p>
            <w:pPr>
              <w:rPr>
                <w:rFonts w:ascii="Arial"/>
                <w:sz w:val="21"/>
              </w:rPr>
            </w:pPr>
          </w:p>
        </w:tc>
        <w:tc>
          <w:tcPr>
            <w:tcW w:w="1558"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840" w:type="dxa"/>
            <w:vAlign w:val="top"/>
          </w:tcPr>
          <w:p>
            <w:pPr>
              <w:spacing w:before="155" w:line="190" w:lineRule="auto"/>
              <w:ind w:left="357"/>
              <w:rPr>
                <w:rFonts w:ascii="宋体" w:hAnsi="宋体" w:eastAsia="宋体" w:cs="宋体"/>
                <w:sz w:val="23"/>
                <w:szCs w:val="23"/>
              </w:rPr>
            </w:pPr>
            <w:r>
              <w:rPr>
                <w:rFonts w:ascii="宋体" w:hAnsi="宋体" w:eastAsia="宋体" w:cs="宋体"/>
                <w:sz w:val="23"/>
                <w:szCs w:val="23"/>
              </w:rPr>
              <w:t>3</w:t>
            </w:r>
          </w:p>
        </w:tc>
        <w:tc>
          <w:tcPr>
            <w:tcW w:w="1960" w:type="dxa"/>
            <w:vAlign w:val="top"/>
          </w:tcPr>
          <w:p>
            <w:pPr>
              <w:rPr>
                <w:rFonts w:ascii="Arial"/>
                <w:sz w:val="21"/>
              </w:rPr>
            </w:pPr>
          </w:p>
        </w:tc>
        <w:tc>
          <w:tcPr>
            <w:tcW w:w="1065" w:type="dxa"/>
            <w:vAlign w:val="top"/>
          </w:tcPr>
          <w:p>
            <w:pPr>
              <w:rPr>
                <w:rFonts w:ascii="Arial"/>
                <w:sz w:val="21"/>
              </w:rPr>
            </w:pPr>
          </w:p>
        </w:tc>
        <w:tc>
          <w:tcPr>
            <w:tcW w:w="1973" w:type="dxa"/>
            <w:vAlign w:val="top"/>
          </w:tcPr>
          <w:p>
            <w:pPr>
              <w:rPr>
                <w:rFonts w:ascii="Arial"/>
                <w:sz w:val="21"/>
              </w:rPr>
            </w:pPr>
          </w:p>
        </w:tc>
        <w:tc>
          <w:tcPr>
            <w:tcW w:w="1558"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840" w:type="dxa"/>
            <w:vAlign w:val="top"/>
          </w:tcPr>
          <w:p>
            <w:pPr>
              <w:spacing w:before="155" w:line="192" w:lineRule="auto"/>
              <w:ind w:left="351"/>
              <w:rPr>
                <w:rFonts w:ascii="宋体" w:hAnsi="宋体" w:eastAsia="宋体" w:cs="宋体"/>
                <w:sz w:val="23"/>
                <w:szCs w:val="23"/>
              </w:rPr>
            </w:pPr>
            <w:r>
              <w:rPr>
                <w:rFonts w:ascii="宋体" w:hAnsi="宋体" w:eastAsia="宋体" w:cs="宋体"/>
                <w:sz w:val="23"/>
                <w:szCs w:val="23"/>
              </w:rPr>
              <w:t>4</w:t>
            </w:r>
          </w:p>
        </w:tc>
        <w:tc>
          <w:tcPr>
            <w:tcW w:w="1960" w:type="dxa"/>
            <w:vAlign w:val="top"/>
          </w:tcPr>
          <w:p>
            <w:pPr>
              <w:rPr>
                <w:rFonts w:ascii="Arial"/>
                <w:sz w:val="21"/>
              </w:rPr>
            </w:pPr>
          </w:p>
        </w:tc>
        <w:tc>
          <w:tcPr>
            <w:tcW w:w="1065" w:type="dxa"/>
            <w:vAlign w:val="top"/>
          </w:tcPr>
          <w:p>
            <w:pPr>
              <w:rPr>
                <w:rFonts w:ascii="Arial"/>
                <w:sz w:val="21"/>
              </w:rPr>
            </w:pPr>
          </w:p>
        </w:tc>
        <w:tc>
          <w:tcPr>
            <w:tcW w:w="1973" w:type="dxa"/>
            <w:vAlign w:val="top"/>
          </w:tcPr>
          <w:p>
            <w:pPr>
              <w:rPr>
                <w:rFonts w:ascii="Arial"/>
                <w:sz w:val="21"/>
              </w:rPr>
            </w:pPr>
          </w:p>
        </w:tc>
        <w:tc>
          <w:tcPr>
            <w:tcW w:w="1558"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840" w:type="dxa"/>
            <w:vAlign w:val="top"/>
          </w:tcPr>
          <w:p>
            <w:pPr>
              <w:rPr>
                <w:rFonts w:ascii="Arial"/>
                <w:sz w:val="21"/>
              </w:rPr>
            </w:pPr>
          </w:p>
        </w:tc>
        <w:tc>
          <w:tcPr>
            <w:tcW w:w="1960" w:type="dxa"/>
            <w:vAlign w:val="top"/>
          </w:tcPr>
          <w:p>
            <w:pPr>
              <w:rPr>
                <w:rFonts w:ascii="Arial"/>
                <w:sz w:val="21"/>
              </w:rPr>
            </w:pPr>
          </w:p>
        </w:tc>
        <w:tc>
          <w:tcPr>
            <w:tcW w:w="1065" w:type="dxa"/>
            <w:vAlign w:val="top"/>
          </w:tcPr>
          <w:p>
            <w:pPr>
              <w:rPr>
                <w:rFonts w:ascii="Arial"/>
                <w:sz w:val="21"/>
              </w:rPr>
            </w:pPr>
          </w:p>
        </w:tc>
        <w:tc>
          <w:tcPr>
            <w:tcW w:w="1973" w:type="dxa"/>
            <w:vAlign w:val="top"/>
          </w:tcPr>
          <w:p>
            <w:pPr>
              <w:rPr>
                <w:rFonts w:ascii="Arial"/>
                <w:sz w:val="21"/>
              </w:rPr>
            </w:pPr>
          </w:p>
        </w:tc>
        <w:tc>
          <w:tcPr>
            <w:tcW w:w="1558" w:type="dxa"/>
            <w:vAlign w:val="top"/>
          </w:tcPr>
          <w:p>
            <w:pPr>
              <w:rPr>
                <w:rFonts w:ascii="Arial"/>
                <w:sz w:val="21"/>
              </w:rPr>
            </w:pPr>
          </w:p>
        </w:tc>
        <w:tc>
          <w:tcPr>
            <w:tcW w:w="1950" w:type="dxa"/>
            <w:vAlign w:val="top"/>
          </w:tcPr>
          <w:p>
            <w:pPr>
              <w:rPr>
                <w:rFonts w:ascii="Arial"/>
                <w:sz w:val="21"/>
              </w:rPr>
            </w:pPr>
          </w:p>
        </w:tc>
      </w:tr>
    </w:tbl>
    <w:p>
      <w:pPr>
        <w:spacing w:line="398" w:lineRule="auto"/>
        <w:rPr>
          <w:rFonts w:ascii="Arial"/>
          <w:sz w:val="21"/>
        </w:rPr>
      </w:pPr>
    </w:p>
    <w:p>
      <w:pPr>
        <w:spacing w:before="75" w:line="227" w:lineRule="auto"/>
        <w:ind w:left="475"/>
        <w:sectPr>
          <w:headerReference r:id="rId27" w:type="default"/>
          <w:footerReference r:id="rId28" w:type="default"/>
          <w:type w:val="continuous"/>
          <w:pgSz w:w="11906" w:h="16839"/>
          <w:pgMar w:top="1253" w:right="1202" w:bottom="1253" w:left="1287" w:header="0" w:footer="340" w:gutter="0"/>
          <w:pgNumType w:fmt="decimal"/>
          <w:cols w:space="720" w:num="1"/>
        </w:sectPr>
      </w:pPr>
      <w:r>
        <w:rPr>
          <w:rFonts w:ascii="宋体" w:hAnsi="宋体" w:eastAsia="宋体" w:cs="宋体"/>
          <w:spacing w:val="20"/>
          <w:sz w:val="23"/>
          <w:szCs w:val="23"/>
          <w:u w:val="single" w:color="auto"/>
          <w14:textOutline w14:w="4358" w14:cap="sq" w14:cmpd="sng">
            <w14:solidFill>
              <w14:srgbClr w14:val="000000"/>
            </w14:solidFill>
            <w14:prstDash w14:val="solid"/>
            <w14:bevel/>
          </w14:textOutline>
        </w:rPr>
        <w:t>附</w:t>
      </w:r>
      <w:r>
        <w:rPr>
          <w:rFonts w:ascii="宋体" w:hAnsi="宋体" w:eastAsia="宋体" w:cs="宋体"/>
          <w:spacing w:val="13"/>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10"/>
          <w:sz w:val="23"/>
          <w:szCs w:val="23"/>
          <w:u w:val="single" w:color="auto"/>
          <w14:textOutline w14:w="4358" w14:cap="sq" w14:cmpd="sng">
            <w14:solidFill>
              <w14:srgbClr w14:val="000000"/>
            </w14:solidFill>
            <w14:prstDash w14:val="solid"/>
            <w14:bevel/>
          </w14:textOutline>
        </w:rPr>
        <w:t>*主要成员及项目负责人相关证书其他证明材料文件</w:t>
      </w:r>
    </w:p>
    <w:p>
      <w:pPr>
        <w:spacing w:before="43" w:line="226" w:lineRule="auto"/>
        <w:jc w:val="center"/>
        <w:outlineLvl w:val="2"/>
        <w:rPr>
          <w:rFonts w:ascii="宋体" w:hAnsi="宋体" w:eastAsia="宋体" w:cs="宋体"/>
          <w:b/>
          <w:bCs/>
          <w:spacing w:val="17"/>
          <w:sz w:val="24"/>
          <w:szCs w:val="24"/>
        </w:rPr>
      </w:pPr>
    </w:p>
    <w:p>
      <w:pPr>
        <w:spacing w:before="43" w:line="226" w:lineRule="auto"/>
        <w:jc w:val="center"/>
        <w:outlineLvl w:val="2"/>
        <w:rPr>
          <w:rFonts w:ascii="宋体" w:hAnsi="宋体" w:eastAsia="宋体" w:cs="宋体"/>
          <w:b/>
          <w:bCs/>
          <w:spacing w:val="17"/>
          <w:sz w:val="24"/>
          <w:szCs w:val="24"/>
        </w:rPr>
      </w:pPr>
    </w:p>
    <w:p>
      <w:pPr>
        <w:spacing w:before="43" w:line="226" w:lineRule="auto"/>
        <w:jc w:val="center"/>
        <w:outlineLvl w:val="2"/>
        <w:rPr>
          <w:rFonts w:ascii="宋体" w:hAnsi="宋体" w:eastAsia="宋体" w:cs="宋体"/>
          <w:sz w:val="21"/>
          <w:szCs w:val="21"/>
        </w:rPr>
      </w:pPr>
      <w:r>
        <w:rPr>
          <w:rFonts w:ascii="宋体" w:hAnsi="宋体" w:eastAsia="宋体" w:cs="宋体"/>
          <w:b/>
          <w:bCs/>
          <w:spacing w:val="17"/>
          <w:sz w:val="24"/>
          <w:szCs w:val="24"/>
        </w:rPr>
        <w:t>十九、项目实施方案、质量保证及售后服务承诺等</w:t>
      </w:r>
    </w:p>
    <w:p>
      <w:pPr>
        <w:spacing w:before="123" w:line="221" w:lineRule="auto"/>
        <w:ind w:left="3504"/>
        <w:rPr>
          <w:rFonts w:ascii="宋体" w:hAnsi="宋体" w:eastAsia="宋体" w:cs="宋体"/>
          <w:spacing w:val="16"/>
          <w:sz w:val="19"/>
          <w:szCs w:val="19"/>
        </w:rPr>
      </w:pPr>
    </w:p>
    <w:p>
      <w:pPr>
        <w:spacing w:before="123" w:line="221" w:lineRule="auto"/>
        <w:jc w:val="center"/>
        <w:rPr>
          <w:rFonts w:ascii="宋体" w:hAnsi="宋体" w:eastAsia="宋体" w:cs="宋体"/>
          <w:sz w:val="19"/>
          <w:szCs w:val="19"/>
        </w:rPr>
      </w:pPr>
      <w:r>
        <w:rPr>
          <w:rFonts w:ascii="宋体" w:hAnsi="宋体" w:eastAsia="宋体" w:cs="宋体"/>
          <w:spacing w:val="16"/>
          <w:sz w:val="19"/>
          <w:szCs w:val="19"/>
        </w:rPr>
        <w:t>(</w:t>
      </w:r>
      <w:r>
        <w:rPr>
          <w:rFonts w:ascii="宋体" w:hAnsi="宋体" w:eastAsia="宋体" w:cs="宋体"/>
          <w:spacing w:val="10"/>
          <w:sz w:val="19"/>
          <w:szCs w:val="19"/>
        </w:rPr>
        <w:t>内容和格式自拟)</w:t>
      </w:r>
    </w:p>
    <w:p>
      <w:pPr>
        <w:sectPr>
          <w:footerReference r:id="rId29" w:type="default"/>
          <w:type w:val="continuous"/>
          <w:pgSz w:w="11900" w:h="16840"/>
          <w:pgMar w:top="1236" w:right="1616" w:bottom="1242" w:left="1616" w:header="0" w:footer="0" w:gutter="0"/>
          <w:cols w:space="720" w:num="1"/>
        </w:sect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43" w:line="226" w:lineRule="auto"/>
        <w:jc w:val="center"/>
        <w:outlineLvl w:val="2"/>
        <w:rPr>
          <w:rFonts w:ascii="宋体" w:hAnsi="宋体" w:eastAsia="宋体" w:cs="宋体"/>
          <w:b/>
          <w:bCs/>
          <w:spacing w:val="15"/>
          <w:sz w:val="24"/>
          <w:szCs w:val="24"/>
        </w:rPr>
      </w:pPr>
      <w:r>
        <w:rPr>
          <w:rFonts w:ascii="宋体" w:hAnsi="宋体" w:eastAsia="宋体" w:cs="宋体"/>
          <w:b/>
          <w:bCs/>
          <w:spacing w:val="23"/>
          <w:sz w:val="24"/>
          <w:szCs w:val="24"/>
        </w:rPr>
        <w:t>二</w:t>
      </w:r>
      <w:r>
        <w:rPr>
          <w:rFonts w:ascii="宋体" w:hAnsi="宋体" w:eastAsia="宋体" w:cs="宋体"/>
          <w:b/>
          <w:bCs/>
          <w:spacing w:val="15"/>
          <w:sz w:val="24"/>
          <w:szCs w:val="24"/>
        </w:rPr>
        <w:t>十、投标人业绩情况表</w:t>
      </w:r>
    </w:p>
    <w:p>
      <w:pPr>
        <w:pStyle w:val="2"/>
      </w:pPr>
    </w:p>
    <w:p>
      <w:pPr>
        <w:spacing w:line="36" w:lineRule="exact"/>
      </w:pPr>
    </w:p>
    <w:tbl>
      <w:tblPr>
        <w:tblStyle w:val="17"/>
        <w:tblW w:w="94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3"/>
        <w:gridCol w:w="2122"/>
        <w:gridCol w:w="2122"/>
        <w:gridCol w:w="2123"/>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83" w:type="dxa"/>
            <w:vAlign w:val="top"/>
          </w:tcPr>
          <w:p>
            <w:pPr>
              <w:spacing w:before="93" w:line="223" w:lineRule="auto"/>
              <w:ind w:left="104"/>
              <w:rPr>
                <w:rFonts w:ascii="宋体" w:hAnsi="宋体" w:eastAsia="宋体" w:cs="宋体"/>
                <w:sz w:val="19"/>
                <w:szCs w:val="19"/>
              </w:rPr>
            </w:pPr>
            <w:r>
              <w:rPr>
                <w:rFonts w:ascii="宋体" w:hAnsi="宋体" w:eastAsia="宋体" w:cs="宋体"/>
                <w:spacing w:val="-3"/>
                <w:sz w:val="19"/>
                <w:szCs w:val="19"/>
              </w:rPr>
              <w:t>序</w:t>
            </w:r>
            <w:r>
              <w:rPr>
                <w:rFonts w:ascii="宋体" w:hAnsi="宋体" w:eastAsia="宋体" w:cs="宋体"/>
                <w:spacing w:val="-2"/>
                <w:sz w:val="19"/>
                <w:szCs w:val="19"/>
              </w:rPr>
              <w:t>号</w:t>
            </w:r>
          </w:p>
        </w:tc>
        <w:tc>
          <w:tcPr>
            <w:tcW w:w="2122" w:type="dxa"/>
            <w:vAlign w:val="top"/>
          </w:tcPr>
          <w:p>
            <w:pPr>
              <w:spacing w:before="94" w:line="221" w:lineRule="auto"/>
              <w:ind w:left="101"/>
              <w:rPr>
                <w:rFonts w:ascii="宋体" w:hAnsi="宋体" w:eastAsia="宋体" w:cs="宋体"/>
                <w:sz w:val="19"/>
                <w:szCs w:val="19"/>
              </w:rPr>
            </w:pPr>
            <w:r>
              <w:rPr>
                <w:rFonts w:ascii="宋体" w:hAnsi="宋体" w:eastAsia="宋体" w:cs="宋体"/>
                <w:spacing w:val="-1"/>
                <w:sz w:val="19"/>
                <w:szCs w:val="19"/>
              </w:rPr>
              <w:t>使用</w:t>
            </w:r>
            <w:r>
              <w:rPr>
                <w:rFonts w:ascii="宋体" w:hAnsi="宋体" w:eastAsia="宋体" w:cs="宋体"/>
                <w:sz w:val="19"/>
                <w:szCs w:val="19"/>
              </w:rPr>
              <w:t>单位</w:t>
            </w:r>
          </w:p>
        </w:tc>
        <w:tc>
          <w:tcPr>
            <w:tcW w:w="2122" w:type="dxa"/>
            <w:vAlign w:val="top"/>
          </w:tcPr>
          <w:p>
            <w:pPr>
              <w:spacing w:before="94" w:line="222" w:lineRule="auto"/>
              <w:ind w:left="102"/>
              <w:rPr>
                <w:rFonts w:ascii="宋体" w:hAnsi="宋体" w:eastAsia="宋体" w:cs="宋体"/>
                <w:sz w:val="19"/>
                <w:szCs w:val="19"/>
              </w:rPr>
            </w:pPr>
            <w:r>
              <w:rPr>
                <w:rFonts w:ascii="宋体" w:hAnsi="宋体" w:eastAsia="宋体" w:cs="宋体"/>
                <w:spacing w:val="-1"/>
                <w:sz w:val="19"/>
                <w:szCs w:val="19"/>
              </w:rPr>
              <w:t>业</w:t>
            </w:r>
            <w:r>
              <w:rPr>
                <w:rFonts w:ascii="宋体" w:hAnsi="宋体" w:eastAsia="宋体" w:cs="宋体"/>
                <w:sz w:val="19"/>
                <w:szCs w:val="19"/>
              </w:rPr>
              <w:t>绩名称</w:t>
            </w:r>
          </w:p>
        </w:tc>
        <w:tc>
          <w:tcPr>
            <w:tcW w:w="2123" w:type="dxa"/>
            <w:vAlign w:val="top"/>
          </w:tcPr>
          <w:p>
            <w:pPr>
              <w:spacing w:before="93" w:line="220" w:lineRule="auto"/>
              <w:ind w:left="106"/>
              <w:rPr>
                <w:rFonts w:ascii="宋体" w:hAnsi="宋体" w:eastAsia="宋体" w:cs="宋体"/>
                <w:sz w:val="19"/>
                <w:szCs w:val="19"/>
              </w:rPr>
            </w:pPr>
            <w:r>
              <w:rPr>
                <w:rFonts w:ascii="宋体" w:hAnsi="宋体" w:eastAsia="宋体" w:cs="宋体"/>
                <w:spacing w:val="-1"/>
                <w:sz w:val="19"/>
                <w:szCs w:val="19"/>
              </w:rPr>
              <w:t>合同</w:t>
            </w:r>
            <w:r>
              <w:rPr>
                <w:rFonts w:ascii="宋体" w:hAnsi="宋体" w:eastAsia="宋体" w:cs="宋体"/>
                <w:sz w:val="19"/>
                <w:szCs w:val="19"/>
              </w:rPr>
              <w:t>总价</w:t>
            </w:r>
          </w:p>
        </w:tc>
        <w:tc>
          <w:tcPr>
            <w:tcW w:w="1758" w:type="dxa"/>
            <w:vAlign w:val="top"/>
          </w:tcPr>
          <w:p>
            <w:pPr>
              <w:spacing w:before="94" w:line="223" w:lineRule="auto"/>
              <w:ind w:left="107"/>
              <w:rPr>
                <w:rFonts w:ascii="宋体" w:hAnsi="宋体" w:eastAsia="宋体" w:cs="宋体"/>
                <w:sz w:val="19"/>
                <w:szCs w:val="19"/>
              </w:rPr>
            </w:pPr>
            <w:r>
              <w:rPr>
                <w:rFonts w:ascii="宋体" w:hAnsi="宋体" w:eastAsia="宋体" w:cs="宋体"/>
                <w:spacing w:val="-1"/>
                <w:sz w:val="19"/>
                <w:szCs w:val="19"/>
              </w:rPr>
              <w:t>签</w:t>
            </w:r>
            <w:r>
              <w:rPr>
                <w:rFonts w:ascii="宋体" w:hAnsi="宋体" w:eastAsia="宋体" w:cs="宋体"/>
                <w:sz w:val="19"/>
                <w:szCs w:val="19"/>
              </w:rPr>
              <w:t>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1283" w:type="dxa"/>
            <w:vAlign w:val="top"/>
          </w:tcPr>
          <w:p>
            <w:pPr>
              <w:spacing w:before="111"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2122" w:type="dxa"/>
            <w:vAlign w:val="top"/>
          </w:tcPr>
          <w:p>
            <w:pPr>
              <w:rPr>
                <w:rFonts w:ascii="Arial"/>
                <w:sz w:val="21"/>
              </w:rPr>
            </w:pPr>
          </w:p>
        </w:tc>
        <w:tc>
          <w:tcPr>
            <w:tcW w:w="2122" w:type="dxa"/>
            <w:vAlign w:val="top"/>
          </w:tcPr>
          <w:p>
            <w:pPr>
              <w:rPr>
                <w:rFonts w:ascii="Arial"/>
                <w:sz w:val="21"/>
              </w:rPr>
            </w:pPr>
          </w:p>
        </w:tc>
        <w:tc>
          <w:tcPr>
            <w:tcW w:w="2123" w:type="dxa"/>
            <w:vAlign w:val="top"/>
          </w:tcPr>
          <w:p>
            <w:pPr>
              <w:rPr>
                <w:rFonts w:ascii="Arial"/>
                <w:sz w:val="21"/>
              </w:rPr>
            </w:pPr>
          </w:p>
        </w:tc>
        <w:tc>
          <w:tcPr>
            <w:tcW w:w="175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283" w:type="dxa"/>
            <w:vAlign w:val="top"/>
          </w:tcPr>
          <w:p>
            <w:pPr>
              <w:spacing w:before="110"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2122" w:type="dxa"/>
            <w:vAlign w:val="top"/>
          </w:tcPr>
          <w:p>
            <w:pPr>
              <w:rPr>
                <w:rFonts w:ascii="Arial"/>
                <w:sz w:val="21"/>
              </w:rPr>
            </w:pPr>
          </w:p>
        </w:tc>
        <w:tc>
          <w:tcPr>
            <w:tcW w:w="2122" w:type="dxa"/>
            <w:vAlign w:val="top"/>
          </w:tcPr>
          <w:p>
            <w:pPr>
              <w:rPr>
                <w:rFonts w:ascii="Arial"/>
                <w:sz w:val="21"/>
              </w:rPr>
            </w:pPr>
          </w:p>
        </w:tc>
        <w:tc>
          <w:tcPr>
            <w:tcW w:w="2123" w:type="dxa"/>
            <w:vAlign w:val="top"/>
          </w:tcPr>
          <w:p>
            <w:pPr>
              <w:rPr>
                <w:rFonts w:ascii="Arial"/>
                <w:sz w:val="21"/>
              </w:rPr>
            </w:pPr>
          </w:p>
        </w:tc>
        <w:tc>
          <w:tcPr>
            <w:tcW w:w="175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1283" w:type="dxa"/>
            <w:vAlign w:val="top"/>
          </w:tcPr>
          <w:p>
            <w:pPr>
              <w:spacing w:before="110"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2122" w:type="dxa"/>
            <w:vAlign w:val="top"/>
          </w:tcPr>
          <w:p>
            <w:pPr>
              <w:rPr>
                <w:rFonts w:ascii="Arial"/>
                <w:sz w:val="21"/>
              </w:rPr>
            </w:pPr>
          </w:p>
        </w:tc>
        <w:tc>
          <w:tcPr>
            <w:tcW w:w="2122" w:type="dxa"/>
            <w:vAlign w:val="top"/>
          </w:tcPr>
          <w:p>
            <w:pPr>
              <w:rPr>
                <w:rFonts w:ascii="Arial"/>
                <w:sz w:val="21"/>
              </w:rPr>
            </w:pPr>
          </w:p>
        </w:tc>
        <w:tc>
          <w:tcPr>
            <w:tcW w:w="2123" w:type="dxa"/>
            <w:vAlign w:val="top"/>
          </w:tcPr>
          <w:p>
            <w:pPr>
              <w:rPr>
                <w:rFonts w:ascii="Arial"/>
                <w:sz w:val="21"/>
              </w:rPr>
            </w:pPr>
          </w:p>
        </w:tc>
        <w:tc>
          <w:tcPr>
            <w:tcW w:w="175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1283" w:type="dxa"/>
            <w:vAlign w:val="top"/>
          </w:tcPr>
          <w:p>
            <w:pPr>
              <w:spacing w:before="113"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2122" w:type="dxa"/>
            <w:vAlign w:val="top"/>
          </w:tcPr>
          <w:p>
            <w:pPr>
              <w:rPr>
                <w:rFonts w:ascii="Arial"/>
                <w:sz w:val="21"/>
              </w:rPr>
            </w:pPr>
          </w:p>
        </w:tc>
        <w:tc>
          <w:tcPr>
            <w:tcW w:w="2122" w:type="dxa"/>
            <w:vAlign w:val="top"/>
          </w:tcPr>
          <w:p>
            <w:pPr>
              <w:rPr>
                <w:rFonts w:ascii="Arial"/>
                <w:sz w:val="21"/>
              </w:rPr>
            </w:pPr>
          </w:p>
        </w:tc>
        <w:tc>
          <w:tcPr>
            <w:tcW w:w="2123" w:type="dxa"/>
            <w:vAlign w:val="top"/>
          </w:tcPr>
          <w:p>
            <w:pPr>
              <w:rPr>
                <w:rFonts w:ascii="Arial"/>
                <w:sz w:val="21"/>
              </w:rPr>
            </w:pPr>
          </w:p>
        </w:tc>
        <w:tc>
          <w:tcPr>
            <w:tcW w:w="1758" w:type="dxa"/>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1283" w:type="dxa"/>
            <w:vAlign w:val="top"/>
          </w:tcPr>
          <w:p>
            <w:pPr>
              <w:spacing w:before="233" w:line="108" w:lineRule="exact"/>
              <w:ind w:left="120"/>
              <w:rPr>
                <w:rFonts w:ascii="Lucida Sans Unicode" w:hAnsi="Lucida Sans Unicode" w:eastAsia="Lucida Sans Unicode" w:cs="Lucida Sans Unicode"/>
                <w:sz w:val="19"/>
                <w:szCs w:val="19"/>
              </w:rPr>
            </w:pPr>
            <w:r>
              <w:rPr>
                <w:rFonts w:ascii="Lucida Sans Unicode" w:hAnsi="Lucida Sans Unicode" w:eastAsia="Lucida Sans Unicode" w:cs="Lucida Sans Unicode"/>
                <w:position w:val="2"/>
                <w:sz w:val="19"/>
                <w:szCs w:val="19"/>
              </w:rPr>
              <w:t>…</w:t>
            </w:r>
          </w:p>
        </w:tc>
        <w:tc>
          <w:tcPr>
            <w:tcW w:w="2122" w:type="dxa"/>
            <w:vAlign w:val="top"/>
          </w:tcPr>
          <w:p>
            <w:pPr>
              <w:rPr>
                <w:rFonts w:ascii="Arial"/>
                <w:sz w:val="21"/>
              </w:rPr>
            </w:pPr>
          </w:p>
        </w:tc>
        <w:tc>
          <w:tcPr>
            <w:tcW w:w="2122" w:type="dxa"/>
            <w:vAlign w:val="top"/>
          </w:tcPr>
          <w:p>
            <w:pPr>
              <w:rPr>
                <w:rFonts w:ascii="Arial"/>
                <w:sz w:val="21"/>
              </w:rPr>
            </w:pPr>
          </w:p>
        </w:tc>
        <w:tc>
          <w:tcPr>
            <w:tcW w:w="2123" w:type="dxa"/>
            <w:vAlign w:val="top"/>
          </w:tcPr>
          <w:p>
            <w:pPr>
              <w:rPr>
                <w:rFonts w:ascii="Arial"/>
                <w:sz w:val="21"/>
              </w:rPr>
            </w:pPr>
          </w:p>
        </w:tc>
        <w:tc>
          <w:tcPr>
            <w:tcW w:w="1758" w:type="dxa"/>
            <w:vAlign w:val="top"/>
          </w:tcPr>
          <w:p>
            <w:pPr>
              <w:rPr>
                <w:rFonts w:ascii="Arial"/>
                <w:sz w:val="21"/>
              </w:rPr>
            </w:pPr>
          </w:p>
        </w:tc>
      </w:tr>
    </w:tbl>
    <w:p>
      <w:pPr>
        <w:spacing w:before="101" w:line="224" w:lineRule="auto"/>
        <w:outlineLvl w:val="0"/>
        <w:rPr>
          <w:rFonts w:ascii="宋体" w:hAnsi="宋体" w:eastAsia="宋体" w:cs="宋体"/>
          <w:spacing w:val="23"/>
          <w:sz w:val="19"/>
          <w:szCs w:val="19"/>
        </w:rPr>
      </w:pP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r>
        <w:rPr>
          <w:rFonts w:ascii="宋体" w:hAnsi="宋体" w:eastAsia="宋体" w:cs="宋体"/>
          <w:spacing w:val="23"/>
          <w:sz w:val="19"/>
          <w:szCs w:val="19"/>
        </w:rPr>
        <w:t>投</w:t>
      </w:r>
      <w:r>
        <w:rPr>
          <w:rFonts w:ascii="宋体" w:hAnsi="宋体" w:eastAsia="宋体" w:cs="宋体"/>
          <w:spacing w:val="12"/>
          <w:sz w:val="19"/>
          <w:szCs w:val="19"/>
        </w:rPr>
        <w:t>标人根据上述业绩情况后附销售或服务合同复印件。</w:t>
      </w:r>
    </w:p>
    <w:p>
      <w:pPr>
        <w:spacing w:before="101" w:line="224" w:lineRule="auto"/>
        <w:outlineLvl w:val="0"/>
        <w:rPr>
          <w:rFonts w:ascii="宋体" w:hAnsi="宋体" w:eastAsia="宋体" w:cs="宋体"/>
          <w:spacing w:val="-20"/>
          <w:sz w:val="31"/>
          <w:szCs w:val="31"/>
          <w14:textOutline w14:w="5793" w14:cap="sq" w14:cmpd="sng">
            <w14:solidFill>
              <w14:srgbClr w14:val="000000"/>
            </w14:solidFill>
            <w14:prstDash w14:val="solid"/>
            <w14:bevel/>
          </w14:textOutline>
        </w:rPr>
      </w:pPr>
    </w:p>
    <w:p>
      <w:pPr>
        <w:spacing w:before="101" w:line="224" w:lineRule="auto"/>
        <w:outlineLvl w:val="0"/>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pStyle w:val="2"/>
        <w:rPr>
          <w:rFonts w:ascii="宋体" w:hAnsi="宋体" w:eastAsia="宋体" w:cs="宋体"/>
          <w:sz w:val="31"/>
          <w:szCs w:val="31"/>
        </w:rPr>
      </w:pPr>
    </w:p>
    <w:p>
      <w:pPr>
        <w:spacing w:before="38" w:line="221" w:lineRule="auto"/>
        <w:outlineLvl w:val="2"/>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6"/>
          <w:sz w:val="19"/>
          <w:szCs w:val="19"/>
        </w:rPr>
        <w:t>以下格式文件由投标人根据需要选用)</w:t>
      </w:r>
    </w:p>
    <w:p>
      <w:pPr>
        <w:pStyle w:val="2"/>
        <w:rPr>
          <w:rFonts w:hint="eastAsia" w:ascii="宋体" w:hAnsi="宋体" w:eastAsia="宋体" w:cs="宋体"/>
          <w:b/>
          <w:bCs/>
          <w:sz w:val="31"/>
          <w:szCs w:val="31"/>
          <w:lang w:val="en-US" w:eastAsia="zh-CN"/>
        </w:rPr>
      </w:pPr>
    </w:p>
    <w:p>
      <w:pPr>
        <w:pStyle w:val="2"/>
        <w:jc w:val="center"/>
        <w:rPr>
          <w:rFonts w:hint="default" w:ascii="宋体" w:hAnsi="宋体" w:eastAsia="宋体" w:cs="宋体"/>
          <w:b/>
          <w:bCs/>
          <w:sz w:val="31"/>
          <w:szCs w:val="31"/>
          <w:lang w:val="en-US" w:eastAsia="zh-CN"/>
        </w:rPr>
      </w:pPr>
      <w:r>
        <w:rPr>
          <w:rFonts w:hint="eastAsia" w:ascii="宋体" w:hAnsi="宋体" w:eastAsia="宋体" w:cs="宋体"/>
          <w:b/>
          <w:bCs/>
          <w:sz w:val="31"/>
          <w:szCs w:val="31"/>
          <w:lang w:val="en-US" w:eastAsia="zh-CN"/>
        </w:rPr>
        <w:t>二十一、各类证明材料</w:t>
      </w:r>
    </w:p>
    <w:p>
      <w:pPr>
        <w:spacing w:before="264" w:line="219" w:lineRule="auto"/>
        <w:ind w:left="4130"/>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264" w:line="219" w:lineRule="auto"/>
        <w:ind w:left="413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服务</w:t>
      </w:r>
      <w:r>
        <w:rPr>
          <w:rFonts w:ascii="宋体" w:hAnsi="宋体" w:eastAsia="宋体" w:cs="宋体"/>
          <w:spacing w:val="-1"/>
          <w:sz w:val="28"/>
          <w:szCs w:val="28"/>
          <w14:textOutline w14:w="5103" w14:cap="sq" w14:cmpd="sng">
            <w14:solidFill>
              <w14:srgbClr w14:val="000000"/>
            </w14:solidFill>
            <w14:prstDash w14:val="solid"/>
            <w14:bevel/>
          </w14:textOutline>
        </w:rPr>
        <w:t>承诺书</w:t>
      </w:r>
    </w:p>
    <w:p>
      <w:pPr>
        <w:spacing w:before="234" w:line="227" w:lineRule="auto"/>
        <w:rPr>
          <w:rFonts w:ascii="宋体" w:hAnsi="宋体" w:eastAsia="宋体" w:cs="宋体"/>
          <w:sz w:val="23"/>
          <w:szCs w:val="23"/>
        </w:rPr>
      </w:pPr>
      <w:r>
        <w:rPr>
          <w:rFonts w:ascii="宋体" w:hAnsi="宋体" w:eastAsia="宋体" w:cs="宋体"/>
          <w:spacing w:val="6"/>
          <w:sz w:val="23"/>
          <w:szCs w:val="23"/>
        </w:rPr>
        <w:t>采</w:t>
      </w:r>
      <w:r>
        <w:rPr>
          <w:rFonts w:ascii="宋体" w:hAnsi="宋体" w:eastAsia="宋体" w:cs="宋体"/>
          <w:spacing w:val="5"/>
          <w:sz w:val="23"/>
          <w:szCs w:val="23"/>
        </w:rPr>
        <w:t>购人：</w:t>
      </w:r>
      <w:r>
        <w:rPr>
          <w:rFonts w:ascii="宋体" w:hAnsi="宋体" w:eastAsia="宋体" w:cs="宋体"/>
          <w:sz w:val="23"/>
          <w:szCs w:val="23"/>
          <w:u w:val="single" w:color="auto"/>
        </w:rPr>
        <w:t xml:space="preserve">             </w:t>
      </w:r>
    </w:p>
    <w:p>
      <w:pPr>
        <w:spacing w:before="184" w:line="376" w:lineRule="auto"/>
        <w:ind w:firstLine="497"/>
        <w:rPr>
          <w:rFonts w:ascii="宋体" w:hAnsi="宋体" w:eastAsia="宋体" w:cs="宋体"/>
          <w:sz w:val="23"/>
          <w:szCs w:val="23"/>
        </w:rPr>
      </w:pPr>
      <w:r>
        <w:rPr>
          <w:rFonts w:ascii="宋体" w:hAnsi="宋体" w:eastAsia="宋体" w:cs="宋体"/>
          <w:spacing w:val="10"/>
          <w:sz w:val="23"/>
          <w:szCs w:val="23"/>
        </w:rPr>
        <w:t>1、根据</w:t>
      </w:r>
      <w:r>
        <w:rPr>
          <w:rFonts w:ascii="宋体" w:hAnsi="宋体" w:eastAsia="宋体" w:cs="宋体"/>
          <w:spacing w:val="9"/>
          <w:sz w:val="23"/>
          <w:szCs w:val="23"/>
        </w:rPr>
        <w:t>已</w:t>
      </w:r>
      <w:r>
        <w:rPr>
          <w:rFonts w:ascii="宋体" w:hAnsi="宋体" w:eastAsia="宋体" w:cs="宋体"/>
          <w:spacing w:val="5"/>
          <w:sz w:val="23"/>
          <w:szCs w:val="23"/>
        </w:rPr>
        <w:t>收到的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项目的《招标文件》，我单位经考察现场和研究贵</w:t>
      </w:r>
      <w:r>
        <w:rPr>
          <w:rFonts w:ascii="宋体" w:hAnsi="宋体" w:eastAsia="宋体" w:cs="宋体"/>
          <w:spacing w:val="14"/>
          <w:sz w:val="23"/>
          <w:szCs w:val="23"/>
        </w:rPr>
        <w:t>方的</w:t>
      </w:r>
      <w:r>
        <w:rPr>
          <w:rFonts w:ascii="宋体" w:hAnsi="宋体" w:eastAsia="宋体" w:cs="宋体"/>
          <w:spacing w:val="13"/>
          <w:sz w:val="23"/>
          <w:szCs w:val="23"/>
        </w:rPr>
        <w:t>《</w:t>
      </w:r>
      <w:r>
        <w:rPr>
          <w:rFonts w:ascii="宋体" w:hAnsi="宋体" w:eastAsia="宋体" w:cs="宋体"/>
          <w:spacing w:val="7"/>
          <w:sz w:val="23"/>
          <w:szCs w:val="23"/>
        </w:rPr>
        <w:t>招标文件》后，将接受该《招标文件》中各条款内容并且以投标一览表中所报投标价格</w:t>
      </w:r>
      <w:r>
        <w:rPr>
          <w:rFonts w:ascii="宋体" w:hAnsi="宋体" w:eastAsia="宋体" w:cs="宋体"/>
          <w:spacing w:val="16"/>
          <w:sz w:val="23"/>
          <w:szCs w:val="23"/>
        </w:rPr>
        <w:t>承</w:t>
      </w:r>
      <w:r>
        <w:rPr>
          <w:rFonts w:ascii="宋体" w:hAnsi="宋体" w:eastAsia="宋体" w:cs="宋体"/>
          <w:spacing w:val="8"/>
          <w:sz w:val="23"/>
          <w:szCs w:val="23"/>
        </w:rPr>
        <w:t>包本招标范围内的所有项目。</w:t>
      </w:r>
    </w:p>
    <w:p>
      <w:pPr>
        <w:spacing w:line="310" w:lineRule="exact"/>
        <w:ind w:left="483"/>
        <w:rPr>
          <w:rFonts w:ascii="宋体" w:hAnsi="宋体" w:eastAsia="宋体" w:cs="宋体"/>
          <w:sz w:val="23"/>
          <w:szCs w:val="23"/>
        </w:rPr>
      </w:pPr>
      <w:r>
        <w:rPr>
          <w:rFonts w:ascii="宋体" w:hAnsi="宋体" w:eastAsia="宋体" w:cs="宋体"/>
          <w:spacing w:val="18"/>
          <w:position w:val="1"/>
          <w:sz w:val="23"/>
          <w:szCs w:val="23"/>
        </w:rPr>
        <w:t>2</w:t>
      </w:r>
      <w:r>
        <w:rPr>
          <w:rFonts w:ascii="宋体" w:hAnsi="宋体" w:eastAsia="宋体" w:cs="宋体"/>
          <w:spacing w:val="9"/>
          <w:position w:val="1"/>
          <w:sz w:val="23"/>
          <w:szCs w:val="23"/>
        </w:rPr>
        <w:t>、如果我方中标，非业主原因，我方保证在指定时间按时完成所承接的服务项目。</w:t>
      </w:r>
    </w:p>
    <w:p>
      <w:pPr>
        <w:spacing w:before="157" w:line="309" w:lineRule="exact"/>
        <w:ind w:left="485"/>
        <w:rPr>
          <w:rFonts w:ascii="宋体" w:hAnsi="宋体" w:eastAsia="宋体" w:cs="宋体"/>
          <w:sz w:val="23"/>
          <w:szCs w:val="23"/>
        </w:rPr>
      </w:pPr>
      <w:r>
        <w:rPr>
          <w:rFonts w:ascii="宋体" w:hAnsi="宋体" w:eastAsia="宋体" w:cs="宋体"/>
          <w:spacing w:val="14"/>
          <w:position w:val="1"/>
          <w:sz w:val="23"/>
          <w:szCs w:val="23"/>
        </w:rPr>
        <w:t>3</w:t>
      </w:r>
      <w:r>
        <w:rPr>
          <w:rFonts w:ascii="宋体" w:hAnsi="宋体" w:eastAsia="宋体" w:cs="宋体"/>
          <w:spacing w:val="9"/>
          <w:position w:val="1"/>
          <w:sz w:val="23"/>
          <w:szCs w:val="23"/>
        </w:rPr>
        <w:t>、如果我方中标，非业主原因，我方保证将按《招标文件》要求完成本项目。</w:t>
      </w:r>
    </w:p>
    <w:p>
      <w:pPr>
        <w:spacing w:before="158" w:line="376" w:lineRule="auto"/>
        <w:ind w:left="1" w:firstLine="478"/>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2"/>
          <w:sz w:val="23"/>
          <w:szCs w:val="23"/>
        </w:rPr>
        <w:t>、</w:t>
      </w:r>
      <w:r>
        <w:rPr>
          <w:rFonts w:ascii="宋体" w:hAnsi="宋体" w:eastAsia="宋体" w:cs="宋体"/>
          <w:spacing w:val="10"/>
          <w:sz w:val="23"/>
          <w:szCs w:val="23"/>
        </w:rPr>
        <w:t>如果我方中标，我方将按《招标文件》规定的时间内签订合同。如果我方违约，除投</w:t>
      </w:r>
      <w:r>
        <w:rPr>
          <w:rFonts w:ascii="宋体" w:hAnsi="宋体" w:eastAsia="宋体" w:cs="宋体"/>
          <w:spacing w:val="7"/>
          <w:sz w:val="23"/>
          <w:szCs w:val="23"/>
        </w:rPr>
        <w:t xml:space="preserve">标保证金外，我方还将以中标价 </w:t>
      </w:r>
      <w:r>
        <w:rPr>
          <w:rFonts w:ascii="宋体" w:hAnsi="宋体" w:eastAsia="宋体" w:cs="宋体"/>
          <w:spacing w:val="7"/>
          <w:sz w:val="23"/>
          <w:szCs w:val="23"/>
          <w:u w:val="single" w:color="auto"/>
        </w:rPr>
        <w:t xml:space="preserve">   </w:t>
      </w:r>
      <w:r>
        <w:rPr>
          <w:rFonts w:hint="eastAsia" w:ascii="宋体" w:hAnsi="宋体" w:eastAsia="宋体" w:cs="宋体"/>
          <w:spacing w:val="7"/>
          <w:sz w:val="23"/>
          <w:szCs w:val="23"/>
          <w:u w:val="single" w:color="auto"/>
          <w:lang w:val="en-US" w:eastAsia="zh-CN"/>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作为赔偿金，同时贵方有权终止我方中标并选择其它</w:t>
      </w:r>
      <w:r>
        <w:rPr>
          <w:rFonts w:ascii="宋体" w:hAnsi="宋体" w:eastAsia="宋体" w:cs="宋体"/>
          <w:spacing w:val="5"/>
          <w:sz w:val="23"/>
          <w:szCs w:val="23"/>
        </w:rPr>
        <w:t>中</w:t>
      </w:r>
      <w:r>
        <w:rPr>
          <w:rFonts w:ascii="宋体" w:hAnsi="宋体" w:eastAsia="宋体" w:cs="宋体"/>
          <w:spacing w:val="3"/>
          <w:sz w:val="23"/>
          <w:szCs w:val="23"/>
        </w:rPr>
        <w:t>标人。</w:t>
      </w:r>
    </w:p>
    <w:p>
      <w:pPr>
        <w:spacing w:line="308" w:lineRule="exact"/>
        <w:ind w:left="485"/>
        <w:rPr>
          <w:rFonts w:ascii="宋体" w:hAnsi="宋体" w:eastAsia="宋体" w:cs="宋体"/>
          <w:sz w:val="23"/>
          <w:szCs w:val="23"/>
        </w:rPr>
      </w:pPr>
      <w:r>
        <w:rPr>
          <w:rFonts w:ascii="宋体" w:hAnsi="宋体" w:eastAsia="宋体" w:cs="宋体"/>
          <w:spacing w:val="18"/>
          <w:position w:val="1"/>
          <w:sz w:val="23"/>
          <w:szCs w:val="23"/>
        </w:rPr>
        <w:t>5</w:t>
      </w:r>
      <w:r>
        <w:rPr>
          <w:rFonts w:ascii="宋体" w:hAnsi="宋体" w:eastAsia="宋体" w:cs="宋体"/>
          <w:spacing w:val="9"/>
          <w:position w:val="1"/>
          <w:sz w:val="23"/>
          <w:szCs w:val="23"/>
        </w:rPr>
        <w:t>、贵方的《招标文件》、中标通知书、我方的投标文件将构成约束双方的合同一部分。</w:t>
      </w:r>
    </w:p>
    <w:p>
      <w:pPr>
        <w:spacing w:before="160" w:line="384" w:lineRule="auto"/>
        <w:ind w:left="3" w:firstLine="479"/>
        <w:rPr>
          <w:rFonts w:ascii="宋体" w:hAnsi="宋体" w:eastAsia="宋体" w:cs="宋体"/>
          <w:sz w:val="23"/>
          <w:szCs w:val="23"/>
        </w:rPr>
      </w:pPr>
      <w:r>
        <w:rPr>
          <w:rFonts w:ascii="宋体" w:hAnsi="宋体" w:eastAsia="宋体" w:cs="宋体"/>
          <w:spacing w:val="20"/>
          <w:sz w:val="23"/>
          <w:szCs w:val="23"/>
        </w:rPr>
        <w:t>6</w:t>
      </w:r>
      <w:r>
        <w:rPr>
          <w:rFonts w:ascii="宋体" w:hAnsi="宋体" w:eastAsia="宋体" w:cs="宋体"/>
          <w:spacing w:val="10"/>
          <w:sz w:val="23"/>
          <w:szCs w:val="23"/>
        </w:rPr>
        <w:t>、如果我方未中标，贵方没有必要对我方做出任何解释和说明，我方将充分尊重和理解</w:t>
      </w:r>
      <w:r>
        <w:rPr>
          <w:rFonts w:ascii="宋体" w:hAnsi="宋体" w:eastAsia="宋体" w:cs="宋体"/>
          <w:spacing w:val="7"/>
          <w:sz w:val="23"/>
          <w:szCs w:val="23"/>
        </w:rPr>
        <w:t>贵</w:t>
      </w:r>
      <w:r>
        <w:rPr>
          <w:rFonts w:ascii="宋体" w:hAnsi="宋体" w:eastAsia="宋体" w:cs="宋体"/>
          <w:spacing w:val="6"/>
          <w:sz w:val="23"/>
          <w:szCs w:val="23"/>
        </w:rPr>
        <w:t>方的选择。</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27" w:lineRule="auto"/>
        <w:ind w:left="481"/>
        <w:rPr>
          <w:rFonts w:ascii="宋体" w:hAnsi="宋体" w:eastAsia="宋体" w:cs="宋体"/>
          <w:sz w:val="23"/>
          <w:szCs w:val="23"/>
        </w:rPr>
      </w:pPr>
      <w:r>
        <w:rPr>
          <w:rFonts w:ascii="宋体" w:hAnsi="宋体" w:eastAsia="宋体" w:cs="宋体"/>
          <w:spacing w:val="4"/>
          <w:sz w:val="23"/>
          <w:szCs w:val="23"/>
        </w:rPr>
        <w:t>其它承诺优惠</w:t>
      </w:r>
      <w:r>
        <w:rPr>
          <w:rFonts w:ascii="宋体" w:hAnsi="宋体" w:eastAsia="宋体" w:cs="宋体"/>
          <w:spacing w:val="2"/>
          <w:sz w:val="23"/>
          <w:szCs w:val="23"/>
        </w:rPr>
        <w:t>条件：  (投标企业自行拟定)</w:t>
      </w:r>
    </w:p>
    <w:p>
      <w:pPr>
        <w:spacing w:before="185" w:line="227" w:lineRule="auto"/>
        <w:ind w:left="483"/>
        <w:rPr>
          <w:rFonts w:ascii="宋体" w:hAnsi="宋体" w:eastAsia="宋体" w:cs="宋体"/>
          <w:sz w:val="23"/>
          <w:szCs w:val="23"/>
        </w:rPr>
      </w:pPr>
      <w:r>
        <w:rPr>
          <w:rFonts w:ascii="宋体" w:hAnsi="宋体" w:eastAsia="宋体" w:cs="宋体"/>
          <w:spacing w:val="-8"/>
          <w:sz w:val="23"/>
          <w:szCs w:val="23"/>
        </w:rPr>
        <w:t>投</w:t>
      </w:r>
      <w:r>
        <w:rPr>
          <w:rFonts w:ascii="宋体" w:hAnsi="宋体" w:eastAsia="宋体" w:cs="宋体"/>
          <w:spacing w:val="-4"/>
          <w:sz w:val="23"/>
          <w:szCs w:val="23"/>
        </w:rPr>
        <w:t>标单位：  (盖章)</w:t>
      </w:r>
    </w:p>
    <w:p>
      <w:pPr>
        <w:spacing w:before="185" w:line="227" w:lineRule="auto"/>
        <w:ind w:left="481"/>
        <w:rPr>
          <w:rFonts w:ascii="宋体" w:hAnsi="宋体" w:eastAsia="宋体" w:cs="宋体"/>
          <w:sz w:val="23"/>
          <w:szCs w:val="23"/>
        </w:rPr>
      </w:pPr>
      <w:r>
        <w:rPr>
          <w:rFonts w:ascii="宋体" w:hAnsi="宋体" w:eastAsia="宋体" w:cs="宋体"/>
          <w:spacing w:val="2"/>
          <w:sz w:val="23"/>
          <w:szCs w:val="23"/>
        </w:rPr>
        <w:t>法定代表人或</w:t>
      </w:r>
      <w:r>
        <w:rPr>
          <w:rFonts w:ascii="宋体" w:hAnsi="宋体" w:eastAsia="宋体" w:cs="宋体"/>
          <w:spacing w:val="1"/>
          <w:sz w:val="23"/>
          <w:szCs w:val="23"/>
        </w:rPr>
        <w:t>委托代理人：  (盖章)</w:t>
      </w:r>
    </w:p>
    <w:p>
      <w:pPr>
        <w:spacing w:before="186" w:line="227" w:lineRule="auto"/>
        <w:ind w:left="522"/>
        <w:rPr>
          <w:rFonts w:ascii="宋体" w:hAnsi="宋体" w:eastAsia="宋体" w:cs="宋体"/>
          <w:sz w:val="23"/>
          <w:szCs w:val="23"/>
        </w:rPr>
      </w:pPr>
      <w:r>
        <w:rPr>
          <w:rFonts w:ascii="宋体" w:hAnsi="宋体" w:eastAsia="宋体" w:cs="宋体"/>
          <w:spacing w:val="1"/>
          <w:sz w:val="23"/>
          <w:szCs w:val="23"/>
        </w:rPr>
        <w:t xml:space="preserve">日期：      </w:t>
      </w:r>
      <w:r>
        <w:rPr>
          <w:rFonts w:ascii="宋体" w:hAnsi="宋体" w:eastAsia="宋体" w:cs="宋体"/>
          <w:sz w:val="23"/>
          <w:szCs w:val="23"/>
        </w:rPr>
        <w:t xml:space="preserve">  年    月    日</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8" w:line="189" w:lineRule="auto"/>
        <w:ind w:left="4780"/>
        <w:sectPr>
          <w:type w:val="continuous"/>
          <w:pgSz w:w="11906" w:h="16839"/>
          <w:pgMar w:top="1140" w:right="969" w:bottom="1140" w:left="1032" w:header="0" w:footer="0" w:gutter="0"/>
          <w:pgNumType w:fmt="decimal"/>
          <w:cols w:equalWidth="0" w:num="1">
            <w:col w:w="9790"/>
          </w:cols>
        </w:sectPr>
      </w:pPr>
    </w:p>
    <w:p>
      <w:pPr>
        <w:spacing w:line="256" w:lineRule="auto"/>
        <w:rPr>
          <w:rFonts w:ascii="Arial"/>
          <w:sz w:val="21"/>
        </w:rPr>
      </w:pPr>
      <w:bookmarkStart w:id="14" w:name="_bookmark19"/>
      <w:bookmarkEnd w:id="14"/>
      <w:bookmarkStart w:id="15" w:name="_bookmark18"/>
      <w:bookmarkEnd w:id="15"/>
    </w:p>
    <w:p>
      <w:pPr>
        <w:spacing w:line="243" w:lineRule="auto"/>
        <w:rPr>
          <w:rFonts w:ascii="Arial"/>
          <w:sz w:val="21"/>
        </w:rPr>
      </w:pPr>
    </w:p>
    <w:p>
      <w:pPr>
        <w:spacing w:before="49" w:line="197" w:lineRule="auto"/>
        <w:sectPr>
          <w:headerReference r:id="rId30" w:type="default"/>
          <w:pgSz w:w="11906" w:h="16839"/>
          <w:pgMar w:top="1651" w:right="400" w:bottom="1738" w:left="400" w:header="0" w:footer="397" w:gutter="0"/>
          <w:pgNumType w:fmt="decimal"/>
          <w:cols w:space="720" w:num="1"/>
        </w:sectPr>
      </w:pPr>
      <w:bookmarkStart w:id="16" w:name="_bookmark22"/>
      <w:bookmarkEnd w:id="16"/>
      <w:bookmarkStart w:id="17" w:name="_bookmark21"/>
      <w:bookmarkEnd w:id="17"/>
    </w:p>
    <w:p>
      <w:pPr>
        <w:spacing w:before="239" w:line="224" w:lineRule="auto"/>
        <w:jc w:val="center"/>
        <w:outlineLvl w:val="0"/>
        <w:rPr>
          <w:rFonts w:ascii="宋体" w:hAnsi="宋体" w:eastAsia="宋体" w:cs="宋体"/>
          <w:spacing w:val="-1"/>
          <w:sz w:val="24"/>
          <w:szCs w:val="24"/>
          <w14:textOutline w14:w="5103" w14:cap="sq" w14:cmpd="sng">
            <w14:solidFill>
              <w14:srgbClr w14:val="000000"/>
            </w14:solidFill>
            <w14:prstDash w14:val="solid"/>
            <w14:bevel/>
          </w14:textOutline>
        </w:rPr>
      </w:pPr>
    </w:p>
    <w:p>
      <w:pPr>
        <w:spacing w:before="239" w:line="224" w:lineRule="auto"/>
        <w:jc w:val="center"/>
        <w:outlineLvl w:val="0"/>
        <w:rPr>
          <w:rFonts w:ascii="宋体" w:hAnsi="宋体" w:eastAsia="宋体" w:cs="宋体"/>
          <w:spacing w:val="-1"/>
          <w:sz w:val="24"/>
          <w:szCs w:val="24"/>
          <w14:textOutline w14:w="5103" w14:cap="sq" w14:cmpd="sng">
            <w14:solidFill>
              <w14:srgbClr w14:val="000000"/>
            </w14:solidFill>
            <w14:prstDash w14:val="solid"/>
            <w14:bevel/>
          </w14:textOutline>
        </w:rPr>
      </w:pPr>
    </w:p>
    <w:p>
      <w:pPr>
        <w:spacing w:before="239" w:line="224" w:lineRule="auto"/>
        <w:jc w:val="center"/>
        <w:outlineLvl w:val="0"/>
        <w:rPr>
          <w:rFonts w:ascii="宋体" w:hAnsi="宋体" w:eastAsia="宋体" w:cs="宋体"/>
          <w:sz w:val="24"/>
          <w:szCs w:val="24"/>
        </w:rPr>
      </w:pPr>
      <w:r>
        <w:rPr>
          <w:rFonts w:ascii="宋体" w:hAnsi="宋体" w:eastAsia="宋体" w:cs="宋体"/>
          <w:spacing w:val="-1"/>
          <w:sz w:val="24"/>
          <w:szCs w:val="24"/>
          <w14:textOutline w14:w="5103" w14:cap="sq" w14:cmpd="sng">
            <w14:solidFill>
              <w14:srgbClr w14:val="000000"/>
            </w14:solidFill>
            <w14:prstDash w14:val="solid"/>
            <w14:bevel/>
          </w14:textOutline>
        </w:rPr>
        <w:t>关于资格的声明</w:t>
      </w:r>
      <w:r>
        <w:rPr>
          <w:rFonts w:ascii="宋体" w:hAnsi="宋体" w:eastAsia="宋体" w:cs="宋体"/>
          <w:sz w:val="24"/>
          <w:szCs w:val="24"/>
          <w14:textOutline w14:w="5103" w14:cap="sq" w14:cmpd="sng">
            <w14:solidFill>
              <w14:srgbClr w14:val="000000"/>
            </w14:solidFill>
            <w14:prstDash w14:val="solid"/>
            <w14:bevel/>
          </w14:textOutline>
        </w:rPr>
        <w:t>函</w: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75" w:line="228" w:lineRule="auto"/>
        <w:ind w:left="476"/>
      </w:pPr>
      <w:r>
        <w:rPr>
          <w:rFonts w:ascii="宋体" w:hAnsi="宋体" w:eastAsia="宋体" w:cs="宋体"/>
          <w:spacing w:val="16"/>
          <w:sz w:val="23"/>
          <w:szCs w:val="23"/>
        </w:rPr>
        <w:t>致</w:t>
      </w:r>
      <w:r>
        <w:rPr>
          <w:rFonts w:ascii="宋体" w:hAnsi="宋体" w:eastAsia="宋体" w:cs="宋体"/>
          <w:spacing w:val="10"/>
          <w:sz w:val="23"/>
          <w:szCs w:val="23"/>
        </w:rPr>
        <w:t>：</w:t>
      </w:r>
    </w:p>
    <w:p>
      <w:pPr>
        <w:spacing w:line="286" w:lineRule="auto"/>
        <w:rPr>
          <w:rFonts w:ascii="Arial"/>
          <w:sz w:val="21"/>
        </w:rPr>
      </w:pPr>
    </w:p>
    <w:p>
      <w:pPr>
        <w:spacing w:line="286" w:lineRule="auto"/>
        <w:rPr>
          <w:rFonts w:ascii="Arial"/>
          <w:sz w:val="21"/>
        </w:rPr>
      </w:pPr>
    </w:p>
    <w:p>
      <w:pPr>
        <w:spacing w:before="75" w:line="376" w:lineRule="auto"/>
        <w:ind w:right="49" w:firstLine="480"/>
        <w:rPr>
          <w:rFonts w:ascii="宋体" w:hAnsi="宋体" w:eastAsia="宋体" w:cs="宋体"/>
          <w:sz w:val="23"/>
          <w:szCs w:val="23"/>
        </w:rPr>
      </w:pPr>
      <w:r>
        <w:rPr>
          <w:rFonts w:ascii="宋体" w:hAnsi="宋体" w:eastAsia="宋体" w:cs="宋体"/>
          <w:spacing w:val="24"/>
          <w:sz w:val="23"/>
          <w:szCs w:val="23"/>
        </w:rPr>
        <w:t>关于贵</w:t>
      </w:r>
      <w:r>
        <w:rPr>
          <w:rFonts w:ascii="宋体" w:hAnsi="宋体" w:eastAsia="宋体" w:cs="宋体"/>
          <w:spacing w:val="14"/>
          <w:sz w:val="23"/>
          <w:szCs w:val="23"/>
        </w:rPr>
        <w:t>方</w:t>
      </w:r>
      <w:r>
        <w:rPr>
          <w:rFonts w:ascii="宋体" w:hAnsi="宋体" w:eastAsia="宋体" w:cs="宋体"/>
          <w:spacing w:val="12"/>
          <w:sz w:val="23"/>
          <w:szCs w:val="23"/>
        </w:rPr>
        <w:t xml:space="preserve"> 20</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年</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月</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日招标公告关于</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的招标项目，本盖章人愿意参加投标，并有能力提供</w:t>
      </w:r>
      <w:r>
        <w:rPr>
          <w:rFonts w:ascii="宋体" w:hAnsi="宋体" w:eastAsia="宋体" w:cs="宋体"/>
          <w:spacing w:val="13"/>
          <w:sz w:val="23"/>
          <w:szCs w:val="23"/>
        </w:rPr>
        <w:t>项</w:t>
      </w:r>
      <w:r>
        <w:rPr>
          <w:rFonts w:ascii="宋体" w:hAnsi="宋体" w:eastAsia="宋体" w:cs="宋体"/>
          <w:spacing w:val="9"/>
          <w:sz w:val="23"/>
          <w:szCs w:val="23"/>
        </w:rPr>
        <w:t>目中的 (招标服务及相关服务，并保证所提交的所有文件和说明是真实和准确的</w:t>
      </w:r>
      <w:r>
        <w:rPr>
          <w:rFonts w:hint="eastAsia" w:ascii="宋体" w:hAnsi="宋体" w:eastAsia="宋体" w:cs="宋体"/>
          <w:spacing w:val="9"/>
          <w:sz w:val="23"/>
          <w:szCs w:val="23"/>
          <w:lang w:eastAsia="zh-CN"/>
        </w:rPr>
        <w:t>）</w:t>
      </w:r>
      <w:r>
        <w:rPr>
          <w:rFonts w:ascii="宋体" w:hAnsi="宋体" w:eastAsia="宋体" w:cs="宋体"/>
          <w:spacing w:val="9"/>
          <w:sz w:val="23"/>
          <w:szCs w:val="23"/>
        </w:rPr>
        <w:t>。</w:t>
      </w:r>
    </w:p>
    <w:p>
      <w:pPr>
        <w:spacing w:before="1" w:line="226" w:lineRule="auto"/>
        <w:ind w:left="479"/>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8"/>
          <w:sz w:val="23"/>
          <w:szCs w:val="23"/>
        </w:rPr>
        <w:t>标</w:t>
      </w:r>
      <w:r>
        <w:rPr>
          <w:rFonts w:ascii="宋体" w:hAnsi="宋体" w:eastAsia="宋体" w:cs="宋体"/>
          <w:spacing w:val="6"/>
          <w:sz w:val="23"/>
          <w:szCs w:val="23"/>
        </w:rPr>
        <w:t>单位 (盖公章) ：</w:t>
      </w:r>
      <w:r>
        <w:rPr>
          <w:rFonts w:ascii="宋体" w:hAnsi="宋体" w:eastAsia="宋体" w:cs="宋体"/>
          <w:sz w:val="23"/>
          <w:szCs w:val="23"/>
          <w:u w:val="single" w:color="auto"/>
        </w:rPr>
        <w:t xml:space="preserve">                   </w:t>
      </w:r>
    </w:p>
    <w:p>
      <w:pPr>
        <w:spacing w:before="185" w:line="376" w:lineRule="auto"/>
        <w:ind w:left="477"/>
        <w:rPr>
          <w:rFonts w:ascii="宋体" w:hAnsi="宋体" w:eastAsia="宋体" w:cs="宋体"/>
          <w:sz w:val="23"/>
          <w:szCs w:val="23"/>
        </w:rPr>
      </w:pPr>
      <w:r>
        <w:rPr>
          <w:rFonts w:ascii="宋体" w:hAnsi="宋体" w:eastAsia="宋体" w:cs="宋体"/>
          <w:spacing w:val="2"/>
          <w:sz w:val="23"/>
          <w:szCs w:val="23"/>
        </w:rPr>
        <w:t>法定代表人或授</w:t>
      </w:r>
      <w:r>
        <w:rPr>
          <w:rFonts w:ascii="宋体" w:hAnsi="宋体" w:eastAsia="宋体" w:cs="宋体"/>
          <w:spacing w:val="1"/>
          <w:sz w:val="23"/>
          <w:szCs w:val="23"/>
        </w:rPr>
        <w:t>权委托人： (盖章)</w:t>
      </w:r>
      <w:r>
        <w:rPr>
          <w:rFonts w:ascii="宋体" w:hAnsi="宋体" w:eastAsia="宋体" w:cs="宋体"/>
          <w:sz w:val="23"/>
          <w:szCs w:val="23"/>
          <w:u w:val="single" w:color="auto"/>
        </w:rPr>
        <w:t xml:space="preserve">               </w:t>
      </w:r>
    </w:p>
    <w:p>
      <w:pPr>
        <w:spacing w:before="1" w:line="236" w:lineRule="auto"/>
        <w:ind w:left="476"/>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3"/>
          <w:sz w:val="23"/>
          <w:szCs w:val="23"/>
        </w:rPr>
        <w:t>址：</w:t>
      </w:r>
      <w:r>
        <w:rPr>
          <w:rFonts w:ascii="宋体" w:hAnsi="宋体" w:eastAsia="宋体" w:cs="宋体"/>
          <w:sz w:val="23"/>
          <w:szCs w:val="23"/>
          <w:u w:val="single" w:color="auto"/>
        </w:rPr>
        <w:t xml:space="preserve">                                           </w:t>
      </w:r>
    </w:p>
    <w:p>
      <w:pPr>
        <w:spacing w:before="174" w:line="227" w:lineRule="auto"/>
        <w:ind w:left="493"/>
        <w:rPr>
          <w:rFonts w:ascii="宋体" w:hAnsi="宋体" w:eastAsia="宋体" w:cs="宋体"/>
          <w:sz w:val="23"/>
          <w:szCs w:val="23"/>
        </w:rPr>
      </w:pPr>
      <w:r>
        <w:rPr>
          <w:rFonts w:ascii="宋体" w:hAnsi="宋体" w:eastAsia="宋体" w:cs="宋体"/>
          <w:spacing w:val="-9"/>
          <w:sz w:val="23"/>
          <w:szCs w:val="23"/>
        </w:rPr>
        <w:t>邮</w:t>
      </w:r>
      <w:r>
        <w:rPr>
          <w:rFonts w:ascii="宋体" w:hAnsi="宋体" w:eastAsia="宋体" w:cs="宋体"/>
          <w:spacing w:val="-8"/>
          <w:sz w:val="23"/>
          <w:szCs w:val="23"/>
        </w:rPr>
        <w:t>编：</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电话：</w:t>
      </w:r>
      <w:r>
        <w:rPr>
          <w:rFonts w:ascii="宋体" w:hAnsi="宋体" w:eastAsia="宋体" w:cs="宋体"/>
          <w:sz w:val="23"/>
          <w:szCs w:val="23"/>
          <w:u w:val="single" w:color="auto"/>
        </w:rPr>
        <w:t xml:space="preserve">                  </w:t>
      </w:r>
    </w:p>
    <w:p>
      <w:pPr>
        <w:spacing w:before="185" w:line="227" w:lineRule="auto"/>
        <w:ind w:left="479"/>
        <w:rPr>
          <w:rFonts w:ascii="宋体" w:hAnsi="宋体" w:eastAsia="宋体" w:cs="宋体"/>
          <w:sz w:val="23"/>
          <w:szCs w:val="23"/>
        </w:rPr>
      </w:pPr>
      <w:r>
        <w:rPr>
          <w:rFonts w:ascii="宋体" w:hAnsi="宋体" w:eastAsia="宋体" w:cs="宋体"/>
          <w:spacing w:val="-23"/>
          <w:sz w:val="23"/>
          <w:szCs w:val="23"/>
        </w:rPr>
        <w:t>2</w:t>
      </w:r>
      <w:r>
        <w:rPr>
          <w:rFonts w:ascii="宋体" w:hAnsi="宋体" w:eastAsia="宋体" w:cs="宋体"/>
          <w:spacing w:val="-12"/>
          <w:sz w:val="23"/>
          <w:szCs w:val="23"/>
        </w:rPr>
        <w:t>0</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年</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月</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日</w:t>
      </w:r>
    </w:p>
    <w:p>
      <w:pPr>
        <w:spacing w:line="327" w:lineRule="auto"/>
        <w:rPr>
          <w:rFonts w:ascii="Arial"/>
          <w:sz w:val="21"/>
        </w:rPr>
      </w:pPr>
    </w:p>
    <w:p>
      <w:pPr>
        <w:spacing w:line="328" w:lineRule="auto"/>
        <w:rPr>
          <w:rFonts w:ascii="Arial"/>
          <w:sz w:val="21"/>
        </w:rPr>
      </w:pPr>
    </w:p>
    <w:p>
      <w:pPr>
        <w:spacing w:before="59" w:line="220" w:lineRule="auto"/>
        <w:ind w:right="283"/>
        <w:jc w:val="right"/>
        <w:rPr>
          <w:rFonts w:ascii="宋体" w:hAnsi="宋体" w:eastAsia="宋体" w:cs="宋体"/>
          <w:sz w:val="18"/>
          <w:szCs w:val="18"/>
        </w:rPr>
      </w:pPr>
    </w:p>
    <w:p>
      <w:pPr>
        <w:sectPr>
          <w:headerReference r:id="rId31" w:type="default"/>
          <w:footerReference r:id="rId32" w:type="default"/>
          <w:pgSz w:w="11906" w:h="16839"/>
          <w:pgMar w:top="1140" w:right="1030" w:bottom="1253" w:left="1088" w:header="0" w:footer="340" w:gutter="0"/>
          <w:pgNumType w:fmt="decimal"/>
          <w:cols w:space="720" w:num="1"/>
        </w:sectPr>
      </w:pPr>
      <w:bookmarkStart w:id="18" w:name="_bookmark24"/>
      <w:bookmarkEnd w:id="18"/>
      <w:bookmarkStart w:id="19" w:name="_bookmark23"/>
      <w:bookmarkEnd w:id="19"/>
      <w:bookmarkStart w:id="20" w:name="_bookmark27"/>
      <w:bookmarkEnd w:id="20"/>
      <w:bookmarkStart w:id="21" w:name="_bookmark28"/>
      <w:bookmarkEnd w:id="21"/>
    </w:p>
    <w:p>
      <w:pPr>
        <w:spacing w:before="155" w:line="224" w:lineRule="auto"/>
        <w:outlineLvl w:val="0"/>
        <w:rPr>
          <w:rFonts w:ascii="宋体" w:hAnsi="宋体" w:eastAsia="宋体" w:cs="宋体"/>
          <w:sz w:val="31"/>
          <w:szCs w:val="31"/>
        </w:rPr>
      </w:pPr>
      <w:bookmarkStart w:id="22" w:name="_bookmark29"/>
      <w:bookmarkEnd w:id="22"/>
    </w:p>
    <w:p>
      <w:pPr>
        <w:spacing w:line="339" w:lineRule="auto"/>
        <w:rPr>
          <w:rFonts w:ascii="Arial"/>
          <w:sz w:val="21"/>
        </w:rPr>
      </w:pPr>
    </w:p>
    <w:p>
      <w:pPr>
        <w:spacing w:before="91" w:line="219" w:lineRule="auto"/>
        <w:jc w:val="center"/>
        <w:rPr>
          <w:rFonts w:ascii="宋体" w:hAnsi="宋体" w:eastAsia="宋体" w:cs="宋体"/>
          <w:sz w:val="24"/>
          <w:szCs w:val="24"/>
        </w:rPr>
      </w:pPr>
      <w:r>
        <w:rPr>
          <w:rFonts w:ascii="宋体" w:hAnsi="宋体" w:eastAsia="宋体" w:cs="宋体"/>
          <w:spacing w:val="-10"/>
          <w:sz w:val="24"/>
          <w:szCs w:val="24"/>
          <w14:textOutline w14:w="5103" w14:cap="sq" w14:cmpd="sng">
            <w14:solidFill>
              <w14:srgbClr w14:val="000000"/>
            </w14:solidFill>
            <w14:prstDash w14:val="solid"/>
            <w14:bevel/>
          </w14:textOutline>
        </w:rPr>
        <w:t>投</w:t>
      </w:r>
      <w:r>
        <w:rPr>
          <w:rFonts w:ascii="宋体" w:hAnsi="宋体" w:eastAsia="宋体" w:cs="宋体"/>
          <w:spacing w:val="-6"/>
          <w:sz w:val="24"/>
          <w:szCs w:val="24"/>
          <w14:textOutline w14:w="5103" w14:cap="sq" w14:cmpd="sng">
            <w14:solidFill>
              <w14:srgbClr w14:val="000000"/>
            </w14:solidFill>
            <w14:prstDash w14:val="solid"/>
            <w14:bevel/>
          </w14:textOutline>
        </w:rPr>
        <w:t>标单位</w:t>
      </w:r>
      <w:r>
        <w:rPr>
          <w:rFonts w:ascii="宋体" w:hAnsi="宋体" w:eastAsia="宋体" w:cs="宋体"/>
          <w:spacing w:val="-6"/>
          <w:sz w:val="24"/>
          <w:szCs w:val="24"/>
        </w:rPr>
        <w:t xml:space="preserve"> </w:t>
      </w:r>
      <w:r>
        <w:rPr>
          <w:rFonts w:ascii="宋体" w:hAnsi="宋体" w:eastAsia="宋体" w:cs="宋体"/>
          <w:spacing w:val="-6"/>
          <w:sz w:val="24"/>
          <w:szCs w:val="24"/>
          <w14:textOutline w14:w="5103" w14:cap="sq" w14:cmpd="sng">
            <w14:solidFill>
              <w14:srgbClr w14:val="000000"/>
            </w14:solidFill>
            <w14:prstDash w14:val="solid"/>
            <w14:bevel/>
          </w14:textOutline>
        </w:rPr>
        <w:t>(供应商)</w:t>
      </w:r>
      <w:r>
        <w:rPr>
          <w:rFonts w:ascii="宋体" w:hAnsi="宋体" w:eastAsia="宋体" w:cs="宋体"/>
          <w:spacing w:val="-6"/>
          <w:sz w:val="24"/>
          <w:szCs w:val="24"/>
        </w:rPr>
        <w:t xml:space="preserve">  </w:t>
      </w:r>
      <w:r>
        <w:rPr>
          <w:rFonts w:ascii="宋体" w:hAnsi="宋体" w:eastAsia="宋体" w:cs="宋体"/>
          <w:spacing w:val="-6"/>
          <w:sz w:val="24"/>
          <w:szCs w:val="24"/>
          <w14:textOutline w14:w="5103" w14:cap="sq" w14:cmpd="sng">
            <w14:solidFill>
              <w14:srgbClr w14:val="000000"/>
            </w14:solidFill>
            <w14:prstDash w14:val="solid"/>
            <w14:bevel/>
          </w14:textOutline>
        </w:rPr>
        <w:t>《反商业贿赂承诺书》</w:t>
      </w:r>
    </w:p>
    <w:p>
      <w:pPr>
        <w:spacing w:line="262" w:lineRule="auto"/>
        <w:rPr>
          <w:rFonts w:ascii="Arial"/>
          <w:sz w:val="21"/>
        </w:rPr>
      </w:pPr>
    </w:p>
    <w:p>
      <w:pPr>
        <w:spacing w:line="262" w:lineRule="auto"/>
        <w:rPr>
          <w:rFonts w:ascii="Arial"/>
          <w:sz w:val="21"/>
        </w:rPr>
      </w:pPr>
    </w:p>
    <w:p>
      <w:pPr>
        <w:spacing w:before="75" w:line="379" w:lineRule="auto"/>
        <w:ind w:firstLine="481"/>
        <w:rPr>
          <w:rFonts w:ascii="宋体" w:hAnsi="宋体" w:eastAsia="宋体" w:cs="宋体"/>
          <w:sz w:val="23"/>
          <w:szCs w:val="23"/>
        </w:rPr>
      </w:pPr>
      <w:r>
        <w:rPr>
          <w:rFonts w:ascii="宋体" w:hAnsi="宋体" w:eastAsia="宋体" w:cs="宋体"/>
          <w:spacing w:val="6"/>
          <w:sz w:val="23"/>
          <w:szCs w:val="23"/>
        </w:rPr>
        <w:t>我公司承诺在 (项目名称、项目编号)</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招标活动中，不给予采购放工作</w:t>
      </w:r>
      <w:r>
        <w:rPr>
          <w:rFonts w:ascii="宋体" w:hAnsi="宋体" w:eastAsia="宋体" w:cs="宋体"/>
          <w:spacing w:val="3"/>
          <w:sz w:val="23"/>
          <w:szCs w:val="23"/>
        </w:rPr>
        <w:t>人</w:t>
      </w:r>
      <w:r>
        <w:rPr>
          <w:rFonts w:ascii="宋体" w:hAnsi="宋体" w:eastAsia="宋体" w:cs="宋体"/>
          <w:spacing w:val="14"/>
          <w:sz w:val="23"/>
          <w:szCs w:val="23"/>
        </w:rPr>
        <w:t>员</w:t>
      </w:r>
      <w:r>
        <w:rPr>
          <w:rFonts w:ascii="宋体" w:hAnsi="宋体" w:eastAsia="宋体" w:cs="宋体"/>
          <w:spacing w:val="13"/>
          <w:sz w:val="23"/>
          <w:szCs w:val="23"/>
        </w:rPr>
        <w:t>以</w:t>
      </w:r>
      <w:r>
        <w:rPr>
          <w:rFonts w:ascii="宋体" w:hAnsi="宋体" w:eastAsia="宋体" w:cs="宋体"/>
          <w:spacing w:val="7"/>
          <w:sz w:val="23"/>
          <w:szCs w:val="23"/>
        </w:rPr>
        <w:t>及招标代理机构工作人员及其亲属各种形式的商业贿赂 (包括送礼金礼品、有价证券、购</w:t>
      </w:r>
      <w:r>
        <w:rPr>
          <w:rFonts w:ascii="宋体" w:hAnsi="宋体" w:eastAsia="宋体" w:cs="宋体"/>
          <w:spacing w:val="9"/>
          <w:sz w:val="23"/>
          <w:szCs w:val="23"/>
        </w:rPr>
        <w:t>物券、回扣、佣金、咨询费、劳务费、赞助费、宣传费、支付旅游费用、报销各种消费凭证</w:t>
      </w:r>
      <w:r>
        <w:rPr>
          <w:rFonts w:ascii="宋体" w:hAnsi="宋体" w:eastAsia="宋体" w:cs="宋体"/>
          <w:sz w:val="23"/>
          <w:szCs w:val="23"/>
        </w:rPr>
        <w:t xml:space="preserve">、 </w:t>
      </w:r>
      <w:r>
        <w:rPr>
          <w:rFonts w:ascii="宋体" w:hAnsi="宋体" w:eastAsia="宋体" w:cs="宋体"/>
          <w:spacing w:val="14"/>
          <w:sz w:val="23"/>
          <w:szCs w:val="23"/>
        </w:rPr>
        <w:t>宴</w:t>
      </w:r>
      <w:r>
        <w:rPr>
          <w:rFonts w:ascii="宋体" w:hAnsi="宋体" w:eastAsia="宋体" w:cs="宋体"/>
          <w:spacing w:val="13"/>
          <w:sz w:val="23"/>
          <w:szCs w:val="23"/>
        </w:rPr>
        <w:t>请</w:t>
      </w:r>
      <w:r>
        <w:rPr>
          <w:rFonts w:ascii="宋体" w:hAnsi="宋体" w:eastAsia="宋体" w:cs="宋体"/>
          <w:spacing w:val="7"/>
          <w:sz w:val="23"/>
          <w:szCs w:val="23"/>
        </w:rPr>
        <w:t>、娱乐等) ，如有上述行为，我公司及项目参与人员愿意按照《反不正当竞争法》的有关</w:t>
      </w:r>
      <w:r>
        <w:rPr>
          <w:rFonts w:ascii="宋体" w:hAnsi="宋体" w:eastAsia="宋体" w:cs="宋体"/>
          <w:spacing w:val="8"/>
          <w:sz w:val="23"/>
          <w:szCs w:val="23"/>
        </w:rPr>
        <w:t>规</w:t>
      </w:r>
      <w:r>
        <w:rPr>
          <w:rFonts w:ascii="宋体" w:hAnsi="宋体" w:eastAsia="宋体" w:cs="宋体"/>
          <w:spacing w:val="7"/>
          <w:sz w:val="23"/>
          <w:szCs w:val="23"/>
        </w:rPr>
        <w:t>定接受处罚。</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5" w:line="227" w:lineRule="auto"/>
        <w:ind w:left="487"/>
        <w:rPr>
          <w:rFonts w:ascii="宋体" w:hAnsi="宋体" w:eastAsia="宋体" w:cs="宋体"/>
          <w:sz w:val="23"/>
          <w:szCs w:val="23"/>
        </w:rPr>
      </w:pPr>
      <w:r>
        <w:rPr>
          <w:rFonts w:ascii="宋体" w:hAnsi="宋体" w:eastAsia="宋体" w:cs="宋体"/>
          <w:spacing w:val="12"/>
          <w:sz w:val="23"/>
          <w:szCs w:val="23"/>
        </w:rPr>
        <w:t>公</w:t>
      </w:r>
      <w:r>
        <w:rPr>
          <w:rFonts w:ascii="宋体" w:hAnsi="宋体" w:eastAsia="宋体" w:cs="宋体"/>
          <w:spacing w:val="10"/>
          <w:sz w:val="23"/>
          <w:szCs w:val="23"/>
        </w:rPr>
        <w:t>司</w:t>
      </w:r>
      <w:r>
        <w:rPr>
          <w:rFonts w:ascii="宋体" w:hAnsi="宋体" w:eastAsia="宋体" w:cs="宋体"/>
          <w:spacing w:val="6"/>
          <w:sz w:val="23"/>
          <w:szCs w:val="23"/>
        </w:rPr>
        <w:t>法定代表人 (盖章) ：</w:t>
      </w:r>
    </w:p>
    <w:p>
      <w:pPr>
        <w:spacing w:line="286" w:lineRule="auto"/>
        <w:rPr>
          <w:rFonts w:ascii="Arial"/>
          <w:sz w:val="21"/>
        </w:rPr>
      </w:pPr>
    </w:p>
    <w:p>
      <w:pPr>
        <w:spacing w:line="286" w:lineRule="auto"/>
        <w:rPr>
          <w:rFonts w:ascii="Arial"/>
          <w:sz w:val="21"/>
        </w:rPr>
      </w:pPr>
    </w:p>
    <w:p>
      <w:pPr>
        <w:spacing w:before="75" w:line="227" w:lineRule="auto"/>
        <w:ind w:left="480"/>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8"/>
          <w:sz w:val="23"/>
          <w:szCs w:val="23"/>
        </w:rPr>
        <w:t>定</w:t>
      </w:r>
      <w:r>
        <w:rPr>
          <w:rFonts w:ascii="宋体" w:hAnsi="宋体" w:eastAsia="宋体" w:cs="宋体"/>
          <w:spacing w:val="7"/>
          <w:sz w:val="23"/>
          <w:szCs w:val="23"/>
        </w:rPr>
        <w:t>代表人授权代表 (盖章) ：</w:t>
      </w:r>
    </w:p>
    <w:p>
      <w:pPr>
        <w:spacing w:line="286" w:lineRule="auto"/>
        <w:rPr>
          <w:rFonts w:ascii="Arial"/>
          <w:sz w:val="21"/>
        </w:rPr>
      </w:pPr>
    </w:p>
    <w:p>
      <w:pPr>
        <w:spacing w:line="287" w:lineRule="auto"/>
        <w:rPr>
          <w:rFonts w:ascii="Arial"/>
          <w:sz w:val="21"/>
        </w:rPr>
      </w:pPr>
    </w:p>
    <w:p>
      <w:pPr>
        <w:spacing w:before="75" w:line="228" w:lineRule="auto"/>
        <w:ind w:left="521"/>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pPr>
        <w:sectPr>
          <w:headerReference r:id="rId33" w:type="default"/>
          <w:footerReference r:id="rId34" w:type="default"/>
          <w:pgSz w:w="11906" w:h="16839"/>
          <w:pgMar w:top="1196" w:right="1140" w:bottom="1253" w:left="1145" w:header="0" w:footer="340" w:gutter="0"/>
          <w:pgNumType w:fmt="decimal"/>
          <w:cols w:space="720" w:num="1"/>
        </w:sectPr>
      </w:pPr>
    </w:p>
    <w:p>
      <w:pPr>
        <w:spacing w:line="327" w:lineRule="auto"/>
        <w:rPr>
          <w:rFonts w:ascii="Arial"/>
          <w:sz w:val="21"/>
        </w:rPr>
      </w:pPr>
    </w:p>
    <w:p>
      <w:pPr>
        <w:spacing w:before="239" w:line="220" w:lineRule="auto"/>
        <w:ind w:left="317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售</w:t>
      </w:r>
      <w:r>
        <w:rPr>
          <w:rFonts w:ascii="宋体" w:hAnsi="宋体" w:eastAsia="宋体" w:cs="宋体"/>
          <w:sz w:val="28"/>
          <w:szCs w:val="28"/>
          <w14:textOutline w14:w="5103" w14:cap="sq" w14:cmpd="sng">
            <w14:solidFill>
              <w14:srgbClr w14:val="000000"/>
            </w14:solidFill>
            <w14:prstDash w14:val="solid"/>
            <w14:bevel/>
          </w14:textOutline>
        </w:rPr>
        <w:t>后服务承诺及合理化建议</w:t>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4" w:line="227" w:lineRule="auto"/>
        <w:rPr>
          <w:rFonts w:ascii="宋体" w:hAnsi="宋体" w:eastAsia="宋体" w:cs="宋体"/>
          <w:spacing w:val="23"/>
          <w:sz w:val="23"/>
          <w:szCs w:val="23"/>
          <w14:textOutline w14:w="4358" w14:cap="sq" w14:cmpd="sng">
            <w14:solidFill>
              <w14:srgbClr w14:val="000000"/>
            </w14:solidFill>
            <w14:prstDash w14:val="solid"/>
            <w14:bevel/>
          </w14:textOutline>
        </w:rPr>
      </w:pPr>
      <w:r>
        <w:rPr>
          <w:rFonts w:ascii="宋体" w:hAnsi="宋体" w:eastAsia="宋体" w:cs="宋体"/>
          <w:spacing w:val="25"/>
          <w:sz w:val="23"/>
          <w:szCs w:val="23"/>
          <w14:textOutline w14:w="4358" w14:cap="sq" w14:cmpd="sng">
            <w14:solidFill>
              <w14:srgbClr w14:val="000000"/>
            </w14:solidFill>
            <w14:prstDash w14:val="solid"/>
            <w14:bevel/>
          </w14:textOutline>
        </w:rPr>
        <w:t>(格式自拟</w:t>
      </w:r>
      <w:r>
        <w:rPr>
          <w:rFonts w:ascii="宋体" w:hAnsi="宋体" w:eastAsia="宋体" w:cs="宋体"/>
          <w:spacing w:val="23"/>
          <w:sz w:val="23"/>
          <w:szCs w:val="23"/>
          <w14:textOutline w14:w="4358" w14:cap="sq" w14:cmpd="sng">
            <w14:solidFill>
              <w14:srgbClr w14:val="000000"/>
            </w14:solidFill>
            <w14:prstDash w14:val="solid"/>
            <w14:bevel/>
          </w14:textOutline>
        </w:rPr>
        <w:t>)</w:t>
      </w:r>
    </w:p>
    <w:p>
      <w:pPr>
        <w:pStyle w:val="2"/>
        <w:rPr>
          <w:rFonts w:ascii="宋体" w:hAnsi="宋体" w:eastAsia="宋体" w:cs="宋体"/>
          <w:spacing w:val="23"/>
          <w:sz w:val="23"/>
          <w:szCs w:val="23"/>
          <w14:textOutline w14:w="4358" w14:cap="sq" w14:cmpd="sng">
            <w14:solidFill>
              <w14:srgbClr w14:val="000000"/>
            </w14:solidFill>
            <w14:prstDash w14:val="solid"/>
            <w14:bevel/>
          </w14:textOutline>
        </w:rPr>
      </w:pPr>
    </w:p>
    <w:p>
      <w:pPr>
        <w:pStyle w:val="2"/>
        <w:rPr>
          <w:rFonts w:ascii="宋体" w:hAnsi="宋体" w:eastAsia="宋体" w:cs="宋体"/>
          <w:spacing w:val="23"/>
          <w:sz w:val="23"/>
          <w:szCs w:val="23"/>
          <w14:textOutline w14:w="4358" w14:cap="sq" w14:cmpd="sng">
            <w14:solidFill>
              <w14:srgbClr w14:val="000000"/>
            </w14:solidFill>
            <w14:prstDash w14:val="solid"/>
            <w14:bevel/>
          </w14:textOutline>
        </w:rPr>
      </w:pPr>
    </w:p>
    <w:p>
      <w:pPr>
        <w:pStyle w:val="2"/>
        <w:rPr>
          <w:rFonts w:ascii="宋体" w:hAnsi="宋体" w:eastAsia="宋体" w:cs="宋体"/>
          <w:spacing w:val="23"/>
          <w:sz w:val="23"/>
          <w:szCs w:val="23"/>
          <w14:textOutline w14:w="4358" w14:cap="sq" w14:cmpd="sng">
            <w14:solidFill>
              <w14:srgbClr w14:val="000000"/>
            </w14:solidFill>
            <w14:prstDash w14:val="solid"/>
            <w14:bevel/>
          </w14:textOutline>
        </w:rPr>
      </w:pPr>
    </w:p>
    <w:p>
      <w:pPr>
        <w:pStyle w:val="2"/>
        <w:rPr>
          <w:rFonts w:ascii="宋体" w:hAnsi="宋体" w:eastAsia="宋体" w:cs="宋体"/>
          <w:spacing w:val="23"/>
          <w:sz w:val="23"/>
          <w:szCs w:val="23"/>
          <w14:textOutline w14:w="4358" w14:cap="sq" w14:cmpd="sng">
            <w14:solidFill>
              <w14:srgbClr w14:val="000000"/>
            </w14:solidFill>
            <w14:prstDash w14:val="solid"/>
            <w14:bevel/>
          </w14:textOutline>
        </w:rPr>
      </w:pPr>
    </w:p>
    <w:p>
      <w:pPr>
        <w:pStyle w:val="2"/>
        <w:rPr>
          <w:rFonts w:ascii="宋体" w:hAnsi="宋体" w:eastAsia="宋体" w:cs="宋体"/>
          <w:spacing w:val="23"/>
          <w:sz w:val="23"/>
          <w:szCs w:val="23"/>
          <w14:textOutline w14:w="4358" w14:cap="sq" w14:cmpd="sng">
            <w14:solidFill>
              <w14:srgbClr w14:val="000000"/>
            </w14:solidFill>
            <w14:prstDash w14:val="solid"/>
            <w14:bevel/>
          </w14:textOutline>
        </w:rPr>
      </w:pPr>
    </w:p>
    <w:p>
      <w:pPr>
        <w:pStyle w:val="2"/>
        <w:rPr>
          <w:rFonts w:ascii="宋体" w:hAnsi="宋体" w:eastAsia="宋体" w:cs="宋体"/>
          <w:spacing w:val="23"/>
          <w:sz w:val="23"/>
          <w:szCs w:val="23"/>
          <w14:textOutline w14:w="4358" w14:cap="sq" w14:cmpd="sng">
            <w14:solidFill>
              <w14:srgbClr w14:val="000000"/>
            </w14:solidFill>
            <w14:prstDash w14:val="solid"/>
            <w14:bevel/>
          </w14:textOutline>
        </w:rPr>
      </w:pPr>
    </w:p>
    <w:p>
      <w:pPr>
        <w:spacing w:before="91" w:line="219" w:lineRule="auto"/>
        <w:ind w:left="2974" w:firstLine="828" w:firstLineChars="300"/>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ind w:left="2974" w:firstLine="828" w:firstLineChars="300"/>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ind w:left="2974" w:firstLine="828" w:firstLineChars="300"/>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ind w:left="2974" w:firstLine="828" w:firstLineChars="300"/>
        <w:rPr>
          <w:rFonts w:ascii="宋体" w:hAnsi="宋体" w:eastAsia="宋体" w:cs="宋体"/>
          <w:spacing w:val="-2"/>
          <w:sz w:val="28"/>
          <w:szCs w:val="28"/>
          <w14:textOutline w14:w="5103" w14:cap="sq" w14:cmpd="sng">
            <w14:solidFill>
              <w14:srgbClr w14:val="000000"/>
            </w14:solidFill>
            <w14:prstDash w14:val="solid"/>
            <w14:bevel/>
          </w14:textOutline>
        </w:rPr>
      </w:pPr>
    </w:p>
    <w:p>
      <w:pPr>
        <w:spacing w:before="91" w:line="219" w:lineRule="auto"/>
        <w:ind w:left="2974" w:firstLine="828" w:firstLineChars="300"/>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2"/>
          <w:sz w:val="28"/>
          <w:szCs w:val="28"/>
          <w14:textOutline w14:w="5103" w14:cap="sq" w14:cmpd="sng">
            <w14:solidFill>
              <w14:srgbClr w14:val="000000"/>
            </w14:solidFill>
            <w14:prstDash w14:val="solid"/>
            <w14:bevel/>
          </w14:textOutline>
        </w:rPr>
        <w:t>需要提供的其他证</w:t>
      </w:r>
      <w:r>
        <w:rPr>
          <w:rFonts w:ascii="宋体" w:hAnsi="宋体" w:eastAsia="宋体" w:cs="宋体"/>
          <w:spacing w:val="-1"/>
          <w:sz w:val="28"/>
          <w:szCs w:val="28"/>
          <w14:textOutline w14:w="5103" w14:cap="sq" w14:cmpd="sng">
            <w14:solidFill>
              <w14:srgbClr w14:val="000000"/>
            </w14:solidFill>
            <w14:prstDash w14:val="solid"/>
            <w14:bevel/>
          </w14:textOutline>
        </w:rPr>
        <w:t>明</w:t>
      </w:r>
    </w:p>
    <w:p>
      <w:pPr>
        <w:spacing w:before="74" w:line="227" w:lineRule="auto"/>
        <w:rPr>
          <w:rFonts w:ascii="宋体" w:hAnsi="宋体" w:eastAsia="宋体" w:cs="宋体"/>
          <w:spacing w:val="25"/>
          <w:sz w:val="23"/>
          <w:szCs w:val="23"/>
          <w14:textOutline w14:w="4358" w14:cap="sq" w14:cmpd="sng">
            <w14:solidFill>
              <w14:srgbClr w14:val="000000"/>
            </w14:solidFill>
            <w14:prstDash w14:val="solid"/>
            <w14:bevel/>
          </w14:textOutline>
        </w:rPr>
      </w:pPr>
    </w:p>
    <w:p>
      <w:pPr>
        <w:spacing w:before="74" w:line="227" w:lineRule="auto"/>
        <w:rPr>
          <w:rFonts w:ascii="宋体" w:hAnsi="宋体" w:eastAsia="宋体" w:cs="宋体"/>
          <w:spacing w:val="25"/>
          <w:sz w:val="23"/>
          <w:szCs w:val="23"/>
          <w14:textOutline w14:w="4358" w14:cap="sq" w14:cmpd="sng">
            <w14:solidFill>
              <w14:srgbClr w14:val="000000"/>
            </w14:solidFill>
            <w14:prstDash w14:val="solid"/>
            <w14:bevel/>
          </w14:textOutline>
        </w:rPr>
      </w:pPr>
    </w:p>
    <w:p>
      <w:pPr>
        <w:spacing w:before="74" w:line="227" w:lineRule="auto"/>
        <w:rPr>
          <w:rFonts w:hint="eastAsia" w:ascii="宋体" w:hAnsi="宋体" w:eastAsia="宋体" w:cs="宋体"/>
          <w:spacing w:val="23"/>
          <w:sz w:val="23"/>
          <w:szCs w:val="23"/>
          <w:lang w:eastAsia="zh-CN"/>
          <w14:textOutline w14:w="4358" w14:cap="sq" w14:cmpd="sng">
            <w14:solidFill>
              <w14:srgbClr w14:val="000000"/>
            </w14:solidFill>
            <w14:prstDash w14:val="solid"/>
            <w14:bevel/>
          </w14:textOutline>
        </w:rPr>
        <w:sectPr>
          <w:headerReference r:id="rId35" w:type="default"/>
          <w:footerReference r:id="rId36" w:type="default"/>
          <w:pgSz w:w="11906" w:h="16839"/>
          <w:pgMar w:top="1196" w:right="1145" w:bottom="1196" w:left="1157" w:header="0" w:footer="340" w:gutter="0"/>
          <w:pgNumType w:fmt="decimal"/>
          <w:cols w:space="720" w:num="1"/>
        </w:sectPr>
      </w:pPr>
      <w:r>
        <w:rPr>
          <w:rFonts w:ascii="宋体" w:hAnsi="宋体" w:eastAsia="宋体" w:cs="宋体"/>
          <w:spacing w:val="25"/>
          <w:sz w:val="23"/>
          <w:szCs w:val="23"/>
          <w14:textOutline w14:w="4358" w14:cap="sq" w14:cmpd="sng">
            <w14:solidFill>
              <w14:srgbClr w14:val="000000"/>
            </w14:solidFill>
            <w14:prstDash w14:val="solid"/>
            <w14:bevel/>
          </w14:textOutline>
        </w:rPr>
        <w:t>(格式自拟</w:t>
      </w:r>
      <w:r>
        <w:rPr>
          <w:rFonts w:hint="eastAsia" w:ascii="宋体" w:hAnsi="宋体" w:eastAsia="宋体" w:cs="宋体"/>
          <w:spacing w:val="25"/>
          <w:sz w:val="23"/>
          <w:szCs w:val="23"/>
          <w:lang w:eastAsia="zh-CN"/>
          <w14:textOutline w14:w="4358" w14:cap="sq" w14:cmpd="sng">
            <w14:solidFill>
              <w14:srgbClr w14:val="000000"/>
            </w14:solidFill>
            <w14:prstDash w14:val="solid"/>
            <w14:bevel/>
          </w14:textOutline>
        </w:rPr>
        <w:t>）</w:t>
      </w:r>
    </w:p>
    <w:p>
      <w:bookmarkStart w:id="23" w:name="_bookmark31"/>
      <w:bookmarkEnd w:id="23"/>
    </w:p>
    <w:sectPr>
      <w:headerReference r:id="rId37" w:type="default"/>
      <w:footerReference r:id="rId38" w:type="default"/>
      <w:pgSz w:w="11906" w:h="16839"/>
      <w:pgMar w:top="400" w:right="1651" w:bottom="1026" w:left="1738" w:header="0" w:footer="34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522"/>
      </w:tabs>
      <w:spacing w:line="196" w:lineRule="auto"/>
      <w:ind w:left="47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944"/>
      </w:tabs>
      <w:spacing w:line="196" w:lineRule="auto"/>
      <w:ind w:left="413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62"/>
      <w:rPr>
        <w:rFonts w:ascii="仿宋" w:hAnsi="仿宋" w:eastAsia="仿宋" w:cs="仿宋"/>
        <w:sz w:val="18"/>
        <w:szCs w:val="18"/>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pacing w:val="2"/>
        <w:sz w:val="17"/>
        <w:szCs w:val="17"/>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Lucida Sans Unicode" w:hAnsi="Lucida Sans Unicode" w:eastAsia="Lucida Sans Unicode" w:cs="Lucida Sans Unicode"/>
        <w:spacing w:val="-12"/>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39</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1CCD0"/>
    <w:multiLevelType w:val="singleLevel"/>
    <w:tmpl w:val="B021CCD0"/>
    <w:lvl w:ilvl="0" w:tentative="0">
      <w:start w:val="1"/>
      <w:numFmt w:val="chineseCounting"/>
      <w:suff w:val="nothing"/>
      <w:lvlText w:val="（%1）"/>
      <w:lvlJc w:val="left"/>
      <w:rPr>
        <w:rFonts w:hint="eastAsia"/>
      </w:rPr>
    </w:lvl>
  </w:abstractNum>
  <w:abstractNum w:abstractNumId="1">
    <w:nsid w:val="B2F558F8"/>
    <w:multiLevelType w:val="singleLevel"/>
    <w:tmpl w:val="B2F558F8"/>
    <w:lvl w:ilvl="0" w:tentative="0">
      <w:start w:val="4"/>
      <w:numFmt w:val="decimal"/>
      <w:suff w:val="space"/>
      <w:lvlText w:val="(%1)"/>
      <w:lvlJc w:val="left"/>
    </w:lvl>
  </w:abstractNum>
  <w:abstractNum w:abstractNumId="2">
    <w:nsid w:val="D6B92E17"/>
    <w:multiLevelType w:val="singleLevel"/>
    <w:tmpl w:val="D6B92E17"/>
    <w:lvl w:ilvl="0" w:tentative="0">
      <w:start w:val="8"/>
      <w:numFmt w:val="decimal"/>
      <w:suff w:val="nothing"/>
      <w:lvlText w:val="%1、"/>
      <w:lvlJc w:val="left"/>
    </w:lvl>
  </w:abstractNum>
  <w:abstractNum w:abstractNumId="3">
    <w:nsid w:val="294AA4CE"/>
    <w:multiLevelType w:val="singleLevel"/>
    <w:tmpl w:val="294AA4CE"/>
    <w:lvl w:ilvl="0" w:tentative="0">
      <w:start w:val="3"/>
      <w:numFmt w:val="chineseCounting"/>
      <w:suff w:val="nothing"/>
      <w:lvlText w:val="%1、"/>
      <w:lvlJc w:val="left"/>
      <w:rPr>
        <w:rFonts w:hint="eastAsia"/>
      </w:rPr>
    </w:lvl>
  </w:abstractNum>
  <w:abstractNum w:abstractNumId="4">
    <w:nsid w:val="2A0ECD2E"/>
    <w:multiLevelType w:val="singleLevel"/>
    <w:tmpl w:val="2A0ECD2E"/>
    <w:lvl w:ilvl="0" w:tentative="0">
      <w:start w:val="1"/>
      <w:numFmt w:val="decimal"/>
      <w:suff w:val="nothing"/>
      <w:lvlText w:val="%1、"/>
      <w:lvlJc w:val="left"/>
    </w:lvl>
  </w:abstractNum>
  <w:abstractNum w:abstractNumId="5">
    <w:nsid w:val="3691981A"/>
    <w:multiLevelType w:val="singleLevel"/>
    <w:tmpl w:val="3691981A"/>
    <w:lvl w:ilvl="0" w:tentative="0">
      <w:start w:val="1"/>
      <w:numFmt w:val="decimal"/>
      <w:suff w:val="space"/>
      <w:lvlText w:val="(%1)"/>
      <w:lvlJc w:val="left"/>
    </w:lvl>
  </w:abstractNum>
  <w:abstractNum w:abstractNumId="6">
    <w:nsid w:val="4B3A6F18"/>
    <w:multiLevelType w:val="singleLevel"/>
    <w:tmpl w:val="4B3A6F18"/>
    <w:lvl w:ilvl="0" w:tentative="0">
      <w:start w:val="1"/>
      <w:numFmt w:val="chineseCounting"/>
      <w:suff w:val="space"/>
      <w:lvlText w:val="%1."/>
      <w:lvlJc w:val="left"/>
      <w:rPr>
        <w:rFonts w:hint="eastAsia"/>
      </w:rPr>
    </w:lvl>
  </w:abstractNum>
  <w:abstractNum w:abstractNumId="7">
    <w:nsid w:val="528A6483"/>
    <w:multiLevelType w:val="singleLevel"/>
    <w:tmpl w:val="528A6483"/>
    <w:lvl w:ilvl="0" w:tentative="0">
      <w:start w:val="2"/>
      <w:numFmt w:val="chineseCounting"/>
      <w:suff w:val="space"/>
      <w:lvlText w:val="(%1)"/>
      <w:lvlJc w:val="left"/>
      <w:rPr>
        <w:rFonts w:hint="eastAsia"/>
      </w:rPr>
    </w:lvl>
  </w:abstractNum>
  <w:abstractNum w:abstractNumId="8">
    <w:nsid w:val="5CEF6A4E"/>
    <w:multiLevelType w:val="singleLevel"/>
    <w:tmpl w:val="5CEF6A4E"/>
    <w:lvl w:ilvl="0" w:tentative="0">
      <w:start w:val="5"/>
      <w:numFmt w:val="chineseCounting"/>
      <w:suff w:val="nothing"/>
      <w:lvlText w:val="%1、"/>
      <w:lvlJc w:val="left"/>
      <w:rPr>
        <w:rFonts w:hint="eastAsia"/>
      </w:rPr>
    </w:lvl>
  </w:abstractNum>
  <w:abstractNum w:abstractNumId="9">
    <w:nsid w:val="5D476A43"/>
    <w:multiLevelType w:val="singleLevel"/>
    <w:tmpl w:val="5D476A43"/>
    <w:lvl w:ilvl="0" w:tentative="0">
      <w:start w:val="15"/>
      <w:numFmt w:val="chineseCounting"/>
      <w:suff w:val="nothing"/>
      <w:lvlText w:val="%1、"/>
      <w:lvlJc w:val="left"/>
      <w:rPr>
        <w:rFonts w:hint="eastAsia"/>
      </w:rPr>
    </w:lvl>
  </w:abstractNum>
  <w:abstractNum w:abstractNumId="10">
    <w:nsid w:val="66DE00BA"/>
    <w:multiLevelType w:val="singleLevel"/>
    <w:tmpl w:val="66DE00BA"/>
    <w:lvl w:ilvl="0" w:tentative="0">
      <w:start w:val="4"/>
      <w:numFmt w:val="decimal"/>
      <w:suff w:val="nothing"/>
      <w:lvlText w:val="%1、"/>
      <w:lvlJc w:val="left"/>
    </w:lvl>
  </w:abstractNum>
  <w:num w:numId="1">
    <w:abstractNumId w:val="5"/>
  </w:num>
  <w:num w:numId="2">
    <w:abstractNumId w:val="1"/>
  </w:num>
  <w:num w:numId="3">
    <w:abstractNumId w:val="10"/>
  </w:num>
  <w:num w:numId="4">
    <w:abstractNumId w:val="6"/>
  </w:num>
  <w:num w:numId="5">
    <w:abstractNumId w:val="4"/>
  </w:num>
  <w:num w:numId="6">
    <w:abstractNumId w:val="7"/>
  </w:num>
  <w:num w:numId="7">
    <w:abstractNumId w:val="3"/>
  </w:num>
  <w:num w:numId="8">
    <w:abstractNumId w:val="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NjBhMDYzY2Y1YjMyYWUzZWViNTM4MGU4NmE2N2QifQ=="/>
    <w:docVar w:name="KSO_WPS_MARK_KEY" w:val="1e965b19-1e20-4c2f-aef3-babdc2a292d2"/>
  </w:docVars>
  <w:rsids>
    <w:rsidRoot w:val="00000000"/>
    <w:rsid w:val="001D7D62"/>
    <w:rsid w:val="00490B57"/>
    <w:rsid w:val="0066795B"/>
    <w:rsid w:val="00771B68"/>
    <w:rsid w:val="00885B23"/>
    <w:rsid w:val="00907B3B"/>
    <w:rsid w:val="009444C8"/>
    <w:rsid w:val="00950240"/>
    <w:rsid w:val="00A3295D"/>
    <w:rsid w:val="00AE30B0"/>
    <w:rsid w:val="00BD04BA"/>
    <w:rsid w:val="00CA115C"/>
    <w:rsid w:val="00CA613C"/>
    <w:rsid w:val="00EE4C56"/>
    <w:rsid w:val="00FE7B94"/>
    <w:rsid w:val="01042CD0"/>
    <w:rsid w:val="010D6029"/>
    <w:rsid w:val="012D2227"/>
    <w:rsid w:val="01401F5A"/>
    <w:rsid w:val="014F73D9"/>
    <w:rsid w:val="0184241E"/>
    <w:rsid w:val="018856AF"/>
    <w:rsid w:val="019329D2"/>
    <w:rsid w:val="019B53E2"/>
    <w:rsid w:val="019D73AC"/>
    <w:rsid w:val="01A26771"/>
    <w:rsid w:val="01AE3368"/>
    <w:rsid w:val="01B36BD0"/>
    <w:rsid w:val="01B813C1"/>
    <w:rsid w:val="01C52551"/>
    <w:rsid w:val="01F670B0"/>
    <w:rsid w:val="01F86CD9"/>
    <w:rsid w:val="02184C85"/>
    <w:rsid w:val="021F6013"/>
    <w:rsid w:val="02306473"/>
    <w:rsid w:val="023A2E4D"/>
    <w:rsid w:val="025C68AD"/>
    <w:rsid w:val="025F5094"/>
    <w:rsid w:val="0273010D"/>
    <w:rsid w:val="0297204E"/>
    <w:rsid w:val="029A38EC"/>
    <w:rsid w:val="02A457F8"/>
    <w:rsid w:val="02B56978"/>
    <w:rsid w:val="02CB1CF7"/>
    <w:rsid w:val="02D45050"/>
    <w:rsid w:val="02DA4630"/>
    <w:rsid w:val="02EF1E8A"/>
    <w:rsid w:val="02FA0CA3"/>
    <w:rsid w:val="02FA438B"/>
    <w:rsid w:val="030D2310"/>
    <w:rsid w:val="030E7E36"/>
    <w:rsid w:val="031077B9"/>
    <w:rsid w:val="031C07A5"/>
    <w:rsid w:val="032338E1"/>
    <w:rsid w:val="03525F75"/>
    <w:rsid w:val="03595555"/>
    <w:rsid w:val="03AA7B5F"/>
    <w:rsid w:val="03AF786B"/>
    <w:rsid w:val="03B7227C"/>
    <w:rsid w:val="03BB6210"/>
    <w:rsid w:val="03E77005"/>
    <w:rsid w:val="0405128A"/>
    <w:rsid w:val="04067632"/>
    <w:rsid w:val="04086F47"/>
    <w:rsid w:val="041349EC"/>
    <w:rsid w:val="04137DFA"/>
    <w:rsid w:val="04147E98"/>
    <w:rsid w:val="043A7135"/>
    <w:rsid w:val="044163B3"/>
    <w:rsid w:val="04477AA3"/>
    <w:rsid w:val="044C6E68"/>
    <w:rsid w:val="04581CB1"/>
    <w:rsid w:val="04722D72"/>
    <w:rsid w:val="04735033"/>
    <w:rsid w:val="0486237A"/>
    <w:rsid w:val="049D3B67"/>
    <w:rsid w:val="049F343C"/>
    <w:rsid w:val="04C74740"/>
    <w:rsid w:val="04C904B8"/>
    <w:rsid w:val="04D255BF"/>
    <w:rsid w:val="04E62E18"/>
    <w:rsid w:val="04EB48D3"/>
    <w:rsid w:val="04F419D9"/>
    <w:rsid w:val="04F55751"/>
    <w:rsid w:val="04FC6AE0"/>
    <w:rsid w:val="050414F1"/>
    <w:rsid w:val="050D433E"/>
    <w:rsid w:val="051200B1"/>
    <w:rsid w:val="051203BD"/>
    <w:rsid w:val="051C4A8C"/>
    <w:rsid w:val="052D1FA4"/>
    <w:rsid w:val="053242B0"/>
    <w:rsid w:val="053D64E6"/>
    <w:rsid w:val="054B130A"/>
    <w:rsid w:val="054D2E98"/>
    <w:rsid w:val="05663F59"/>
    <w:rsid w:val="056D178C"/>
    <w:rsid w:val="05737123"/>
    <w:rsid w:val="057B5C57"/>
    <w:rsid w:val="05864886"/>
    <w:rsid w:val="05B41169"/>
    <w:rsid w:val="05C702C3"/>
    <w:rsid w:val="05E97064"/>
    <w:rsid w:val="05F006DD"/>
    <w:rsid w:val="05F15F19"/>
    <w:rsid w:val="0600615C"/>
    <w:rsid w:val="060A2B37"/>
    <w:rsid w:val="06451DC1"/>
    <w:rsid w:val="064A73D7"/>
    <w:rsid w:val="06585F98"/>
    <w:rsid w:val="065A3ABE"/>
    <w:rsid w:val="06640499"/>
    <w:rsid w:val="06691F53"/>
    <w:rsid w:val="066A7A79"/>
    <w:rsid w:val="066E1CEE"/>
    <w:rsid w:val="067F1777"/>
    <w:rsid w:val="0680729D"/>
    <w:rsid w:val="06872F1A"/>
    <w:rsid w:val="0687687D"/>
    <w:rsid w:val="069468A4"/>
    <w:rsid w:val="06A43013"/>
    <w:rsid w:val="06C61153"/>
    <w:rsid w:val="06FD269B"/>
    <w:rsid w:val="0714098C"/>
    <w:rsid w:val="071C5217"/>
    <w:rsid w:val="0728596A"/>
    <w:rsid w:val="072916E2"/>
    <w:rsid w:val="074107DA"/>
    <w:rsid w:val="074E71A4"/>
    <w:rsid w:val="075C3866"/>
    <w:rsid w:val="075F5104"/>
    <w:rsid w:val="07966D78"/>
    <w:rsid w:val="079F3753"/>
    <w:rsid w:val="07AF3996"/>
    <w:rsid w:val="07B45450"/>
    <w:rsid w:val="07BE1E2B"/>
    <w:rsid w:val="07BE62CF"/>
    <w:rsid w:val="07CD02C0"/>
    <w:rsid w:val="07E6312F"/>
    <w:rsid w:val="07ED2710"/>
    <w:rsid w:val="07F910B5"/>
    <w:rsid w:val="08051282"/>
    <w:rsid w:val="08053EFD"/>
    <w:rsid w:val="0819123D"/>
    <w:rsid w:val="082D6515"/>
    <w:rsid w:val="08335BAA"/>
    <w:rsid w:val="08365E65"/>
    <w:rsid w:val="085F0F7F"/>
    <w:rsid w:val="08844E22"/>
    <w:rsid w:val="089808CE"/>
    <w:rsid w:val="089A2898"/>
    <w:rsid w:val="08A23F29"/>
    <w:rsid w:val="08B14DEA"/>
    <w:rsid w:val="08BB4AA7"/>
    <w:rsid w:val="08C2594B"/>
    <w:rsid w:val="08C33600"/>
    <w:rsid w:val="08C6543B"/>
    <w:rsid w:val="08DD4532"/>
    <w:rsid w:val="08EB30B0"/>
    <w:rsid w:val="08EB6C4F"/>
    <w:rsid w:val="08FA6E92"/>
    <w:rsid w:val="090E6DE2"/>
    <w:rsid w:val="0916679F"/>
    <w:rsid w:val="092263E9"/>
    <w:rsid w:val="093E76C7"/>
    <w:rsid w:val="09594501"/>
    <w:rsid w:val="09616F12"/>
    <w:rsid w:val="09840E52"/>
    <w:rsid w:val="09A03EDE"/>
    <w:rsid w:val="09CD45A7"/>
    <w:rsid w:val="09D26061"/>
    <w:rsid w:val="09DC2A3C"/>
    <w:rsid w:val="09E33DCA"/>
    <w:rsid w:val="09E35B78"/>
    <w:rsid w:val="09EF276F"/>
    <w:rsid w:val="09F75AC8"/>
    <w:rsid w:val="0A03446D"/>
    <w:rsid w:val="0A067AB9"/>
    <w:rsid w:val="0A072A97"/>
    <w:rsid w:val="0A430D0D"/>
    <w:rsid w:val="0A56459C"/>
    <w:rsid w:val="0A6B77AC"/>
    <w:rsid w:val="0A7315F2"/>
    <w:rsid w:val="0A7B2255"/>
    <w:rsid w:val="0AA23C86"/>
    <w:rsid w:val="0AA277E2"/>
    <w:rsid w:val="0AA96DC2"/>
    <w:rsid w:val="0AB17A25"/>
    <w:rsid w:val="0AE0030A"/>
    <w:rsid w:val="0AEF054D"/>
    <w:rsid w:val="0AF049F1"/>
    <w:rsid w:val="0AF04EC1"/>
    <w:rsid w:val="0B146A55"/>
    <w:rsid w:val="0B163D2C"/>
    <w:rsid w:val="0B183F48"/>
    <w:rsid w:val="0B1D330C"/>
    <w:rsid w:val="0B293A5F"/>
    <w:rsid w:val="0B4765DB"/>
    <w:rsid w:val="0B6158EF"/>
    <w:rsid w:val="0B6C7DF0"/>
    <w:rsid w:val="0B987180"/>
    <w:rsid w:val="0BA60342"/>
    <w:rsid w:val="0BAD34E7"/>
    <w:rsid w:val="0BB55C62"/>
    <w:rsid w:val="0BB7198C"/>
    <w:rsid w:val="0C061FF2"/>
    <w:rsid w:val="0C0A7D34"/>
    <w:rsid w:val="0C14470F"/>
    <w:rsid w:val="0C1666D9"/>
    <w:rsid w:val="0C1B3CF0"/>
    <w:rsid w:val="0C1E558E"/>
    <w:rsid w:val="0C1E733C"/>
    <w:rsid w:val="0C216E2C"/>
    <w:rsid w:val="0C2F1549"/>
    <w:rsid w:val="0C3B16D4"/>
    <w:rsid w:val="0C403756"/>
    <w:rsid w:val="0C542D5E"/>
    <w:rsid w:val="0C62191E"/>
    <w:rsid w:val="0C776A4C"/>
    <w:rsid w:val="0C917B0E"/>
    <w:rsid w:val="0C931AD8"/>
    <w:rsid w:val="0C992E66"/>
    <w:rsid w:val="0C994C14"/>
    <w:rsid w:val="0C9E15DD"/>
    <w:rsid w:val="0C9E5BEF"/>
    <w:rsid w:val="0CB63A18"/>
    <w:rsid w:val="0CD30126"/>
    <w:rsid w:val="0CD8398F"/>
    <w:rsid w:val="0CE40585"/>
    <w:rsid w:val="0CE60BCD"/>
    <w:rsid w:val="0CFF716D"/>
    <w:rsid w:val="0D1B387B"/>
    <w:rsid w:val="0D3C216F"/>
    <w:rsid w:val="0D417786"/>
    <w:rsid w:val="0DC16FB3"/>
    <w:rsid w:val="0DE87C01"/>
    <w:rsid w:val="0DF540CC"/>
    <w:rsid w:val="0DFA5B87"/>
    <w:rsid w:val="0DFC36AD"/>
    <w:rsid w:val="0E0530C9"/>
    <w:rsid w:val="0E26072A"/>
    <w:rsid w:val="0E2A1FC8"/>
    <w:rsid w:val="0E3A41D5"/>
    <w:rsid w:val="0E813BB2"/>
    <w:rsid w:val="0E8A2A67"/>
    <w:rsid w:val="0EA578A0"/>
    <w:rsid w:val="0EAD2BF9"/>
    <w:rsid w:val="0EBA0CEE"/>
    <w:rsid w:val="0EE24018"/>
    <w:rsid w:val="0EEF6D6E"/>
    <w:rsid w:val="0EF32D02"/>
    <w:rsid w:val="0EF34AB0"/>
    <w:rsid w:val="0F024CF3"/>
    <w:rsid w:val="0F072309"/>
    <w:rsid w:val="0F0C5B71"/>
    <w:rsid w:val="0F0E7B3C"/>
    <w:rsid w:val="0F136F00"/>
    <w:rsid w:val="0F274759"/>
    <w:rsid w:val="0F4277E5"/>
    <w:rsid w:val="0F4E618A"/>
    <w:rsid w:val="0F4F5A5E"/>
    <w:rsid w:val="0F516C13"/>
    <w:rsid w:val="0F661726"/>
    <w:rsid w:val="0F7F201D"/>
    <w:rsid w:val="0FAC4C5F"/>
    <w:rsid w:val="0FC24482"/>
    <w:rsid w:val="0FCD5301"/>
    <w:rsid w:val="0FF02D9D"/>
    <w:rsid w:val="0FF26B15"/>
    <w:rsid w:val="10022AD1"/>
    <w:rsid w:val="101051ED"/>
    <w:rsid w:val="102869DB"/>
    <w:rsid w:val="10463305"/>
    <w:rsid w:val="10466E61"/>
    <w:rsid w:val="106C5F4C"/>
    <w:rsid w:val="10722A33"/>
    <w:rsid w:val="10783FF7"/>
    <w:rsid w:val="107B2FAF"/>
    <w:rsid w:val="107C6D27"/>
    <w:rsid w:val="107E2A9F"/>
    <w:rsid w:val="10A371A1"/>
    <w:rsid w:val="10C34956"/>
    <w:rsid w:val="10E02E12"/>
    <w:rsid w:val="11001706"/>
    <w:rsid w:val="11146F5F"/>
    <w:rsid w:val="112371A2"/>
    <w:rsid w:val="11496C09"/>
    <w:rsid w:val="11567578"/>
    <w:rsid w:val="115832F0"/>
    <w:rsid w:val="117479FE"/>
    <w:rsid w:val="119256C6"/>
    <w:rsid w:val="11A556BB"/>
    <w:rsid w:val="11BA7B07"/>
    <w:rsid w:val="11BF336F"/>
    <w:rsid w:val="11E13E24"/>
    <w:rsid w:val="11F36B75"/>
    <w:rsid w:val="11F56D91"/>
    <w:rsid w:val="121A67F7"/>
    <w:rsid w:val="121D3BF2"/>
    <w:rsid w:val="12217B86"/>
    <w:rsid w:val="12333415"/>
    <w:rsid w:val="12353631"/>
    <w:rsid w:val="12394ECF"/>
    <w:rsid w:val="124073AD"/>
    <w:rsid w:val="12543AB7"/>
    <w:rsid w:val="12555A81"/>
    <w:rsid w:val="125C1A7D"/>
    <w:rsid w:val="12690AA5"/>
    <w:rsid w:val="128B3251"/>
    <w:rsid w:val="129E11D6"/>
    <w:rsid w:val="12AD766B"/>
    <w:rsid w:val="12B26A30"/>
    <w:rsid w:val="12B416BA"/>
    <w:rsid w:val="12C22387"/>
    <w:rsid w:val="12D35FAA"/>
    <w:rsid w:val="12EF1A32"/>
    <w:rsid w:val="12F47048"/>
    <w:rsid w:val="13070B2A"/>
    <w:rsid w:val="130D3C66"/>
    <w:rsid w:val="131B6383"/>
    <w:rsid w:val="131E7C21"/>
    <w:rsid w:val="132572A1"/>
    <w:rsid w:val="13280AA0"/>
    <w:rsid w:val="134A0A16"/>
    <w:rsid w:val="137D5290"/>
    <w:rsid w:val="139E0D62"/>
    <w:rsid w:val="139F5206"/>
    <w:rsid w:val="13A22600"/>
    <w:rsid w:val="13A24CF6"/>
    <w:rsid w:val="13C0517C"/>
    <w:rsid w:val="13D03611"/>
    <w:rsid w:val="13E76BAD"/>
    <w:rsid w:val="13EB044B"/>
    <w:rsid w:val="13F310AE"/>
    <w:rsid w:val="14025795"/>
    <w:rsid w:val="140E7C96"/>
    <w:rsid w:val="14131750"/>
    <w:rsid w:val="142A4557"/>
    <w:rsid w:val="142C636E"/>
    <w:rsid w:val="14327E28"/>
    <w:rsid w:val="143D67CD"/>
    <w:rsid w:val="145C6C53"/>
    <w:rsid w:val="145F4995"/>
    <w:rsid w:val="145F6743"/>
    <w:rsid w:val="14691370"/>
    <w:rsid w:val="147A17CF"/>
    <w:rsid w:val="148F527B"/>
    <w:rsid w:val="14A30D26"/>
    <w:rsid w:val="14B24AC5"/>
    <w:rsid w:val="14DA401C"/>
    <w:rsid w:val="14DE58BA"/>
    <w:rsid w:val="14EF1875"/>
    <w:rsid w:val="14F11A91"/>
    <w:rsid w:val="14FF6402"/>
    <w:rsid w:val="15155F49"/>
    <w:rsid w:val="151E215B"/>
    <w:rsid w:val="15233C15"/>
    <w:rsid w:val="154D0C92"/>
    <w:rsid w:val="154F67B8"/>
    <w:rsid w:val="15783F61"/>
    <w:rsid w:val="15842387"/>
    <w:rsid w:val="158A77F0"/>
    <w:rsid w:val="159468C1"/>
    <w:rsid w:val="15A00DC2"/>
    <w:rsid w:val="15D13671"/>
    <w:rsid w:val="15D84108"/>
    <w:rsid w:val="15DB004C"/>
    <w:rsid w:val="15EC04AB"/>
    <w:rsid w:val="15F555B1"/>
    <w:rsid w:val="15FD7FC2"/>
    <w:rsid w:val="16113CF7"/>
    <w:rsid w:val="1612429C"/>
    <w:rsid w:val="165A3666"/>
    <w:rsid w:val="16695657"/>
    <w:rsid w:val="16726C02"/>
    <w:rsid w:val="16777D74"/>
    <w:rsid w:val="169052DA"/>
    <w:rsid w:val="169F72CB"/>
    <w:rsid w:val="16A9014A"/>
    <w:rsid w:val="16B530C5"/>
    <w:rsid w:val="16CB4564"/>
    <w:rsid w:val="16E178E4"/>
    <w:rsid w:val="16EB0762"/>
    <w:rsid w:val="17253C74"/>
    <w:rsid w:val="17255A22"/>
    <w:rsid w:val="173C2D6C"/>
    <w:rsid w:val="174C1201"/>
    <w:rsid w:val="17571954"/>
    <w:rsid w:val="17577BA6"/>
    <w:rsid w:val="175D340E"/>
    <w:rsid w:val="17793FC0"/>
    <w:rsid w:val="179B5CE4"/>
    <w:rsid w:val="17A34175"/>
    <w:rsid w:val="17B40B54"/>
    <w:rsid w:val="17B5190C"/>
    <w:rsid w:val="17B9260F"/>
    <w:rsid w:val="17C9185D"/>
    <w:rsid w:val="18023FB5"/>
    <w:rsid w:val="18095344"/>
    <w:rsid w:val="185A5BA0"/>
    <w:rsid w:val="185D070D"/>
    <w:rsid w:val="18602A8A"/>
    <w:rsid w:val="18700F1F"/>
    <w:rsid w:val="18770A0A"/>
    <w:rsid w:val="18982224"/>
    <w:rsid w:val="18AB01A9"/>
    <w:rsid w:val="18BA50B0"/>
    <w:rsid w:val="18BC4DD8"/>
    <w:rsid w:val="18C354F3"/>
    <w:rsid w:val="18CD0120"/>
    <w:rsid w:val="18D53478"/>
    <w:rsid w:val="18D92F68"/>
    <w:rsid w:val="18DC0363"/>
    <w:rsid w:val="18DD40DB"/>
    <w:rsid w:val="18F41B50"/>
    <w:rsid w:val="18FF4051"/>
    <w:rsid w:val="19044A75"/>
    <w:rsid w:val="19094ED0"/>
    <w:rsid w:val="191E097B"/>
    <w:rsid w:val="19461C80"/>
    <w:rsid w:val="194F4FD8"/>
    <w:rsid w:val="196B2458"/>
    <w:rsid w:val="197131A1"/>
    <w:rsid w:val="1977452F"/>
    <w:rsid w:val="197A06A2"/>
    <w:rsid w:val="19920CE7"/>
    <w:rsid w:val="199D3F96"/>
    <w:rsid w:val="19C57049"/>
    <w:rsid w:val="19CA28B1"/>
    <w:rsid w:val="19CD414F"/>
    <w:rsid w:val="19D84FCE"/>
    <w:rsid w:val="19F81081"/>
    <w:rsid w:val="19F93196"/>
    <w:rsid w:val="1A007A73"/>
    <w:rsid w:val="1A0C4C78"/>
    <w:rsid w:val="1A0F29BA"/>
    <w:rsid w:val="1A147FD0"/>
    <w:rsid w:val="1A2F6BB8"/>
    <w:rsid w:val="1A6C3968"/>
    <w:rsid w:val="1A710F7F"/>
    <w:rsid w:val="1A7647E7"/>
    <w:rsid w:val="1A7A5D34"/>
    <w:rsid w:val="1AA11864"/>
    <w:rsid w:val="1AB83F48"/>
    <w:rsid w:val="1AD82DAC"/>
    <w:rsid w:val="1ADC0AEE"/>
    <w:rsid w:val="1AE16104"/>
    <w:rsid w:val="1AE23C2A"/>
    <w:rsid w:val="1AED2CFB"/>
    <w:rsid w:val="1AED4B38"/>
    <w:rsid w:val="1AFF2A2E"/>
    <w:rsid w:val="1B067919"/>
    <w:rsid w:val="1B0E2C71"/>
    <w:rsid w:val="1B1C2326"/>
    <w:rsid w:val="1B216501"/>
    <w:rsid w:val="1B4573FB"/>
    <w:rsid w:val="1B4B7A22"/>
    <w:rsid w:val="1B682381"/>
    <w:rsid w:val="1B6B3C20"/>
    <w:rsid w:val="1B6F54BE"/>
    <w:rsid w:val="1BBD091F"/>
    <w:rsid w:val="1BBE6D7C"/>
    <w:rsid w:val="1BCB46BE"/>
    <w:rsid w:val="1BCD0437"/>
    <w:rsid w:val="1BD16B39"/>
    <w:rsid w:val="1C006A5E"/>
    <w:rsid w:val="1C1C4F1A"/>
    <w:rsid w:val="1C224C26"/>
    <w:rsid w:val="1C2A3ADB"/>
    <w:rsid w:val="1C350E83"/>
    <w:rsid w:val="1C6074FD"/>
    <w:rsid w:val="1C746B04"/>
    <w:rsid w:val="1C931680"/>
    <w:rsid w:val="1C99656B"/>
    <w:rsid w:val="1CB3587E"/>
    <w:rsid w:val="1CC47A8B"/>
    <w:rsid w:val="1CCC06EE"/>
    <w:rsid w:val="1CCE4466"/>
    <w:rsid w:val="1CD25D87"/>
    <w:rsid w:val="1CD75A11"/>
    <w:rsid w:val="1CDB6B83"/>
    <w:rsid w:val="1CE871FD"/>
    <w:rsid w:val="1CEC2B3E"/>
    <w:rsid w:val="1CEE180D"/>
    <w:rsid w:val="1D0B7468"/>
    <w:rsid w:val="1D1A00CF"/>
    <w:rsid w:val="1D4B5AB7"/>
    <w:rsid w:val="1D532BBD"/>
    <w:rsid w:val="1D644DCB"/>
    <w:rsid w:val="1D74500E"/>
    <w:rsid w:val="1D7F1C04"/>
    <w:rsid w:val="1D8A2A83"/>
    <w:rsid w:val="1D921938"/>
    <w:rsid w:val="1D9751A0"/>
    <w:rsid w:val="1D990F18"/>
    <w:rsid w:val="1DB25B36"/>
    <w:rsid w:val="1DBA49EB"/>
    <w:rsid w:val="1DC046F7"/>
    <w:rsid w:val="1DD45AAC"/>
    <w:rsid w:val="1DE06B47"/>
    <w:rsid w:val="1DE55F0B"/>
    <w:rsid w:val="1DFB128B"/>
    <w:rsid w:val="1E08464C"/>
    <w:rsid w:val="1E4D0963"/>
    <w:rsid w:val="1E51534F"/>
    <w:rsid w:val="1E5666BC"/>
    <w:rsid w:val="1E5E181A"/>
    <w:rsid w:val="1E6C18C2"/>
    <w:rsid w:val="1E8623DC"/>
    <w:rsid w:val="1E8F5E77"/>
    <w:rsid w:val="1E917E41"/>
    <w:rsid w:val="1EB46588"/>
    <w:rsid w:val="1EBF050A"/>
    <w:rsid w:val="1EEE0DF0"/>
    <w:rsid w:val="1F0C1276"/>
    <w:rsid w:val="1F200C56"/>
    <w:rsid w:val="1F2C36C6"/>
    <w:rsid w:val="1F316F2E"/>
    <w:rsid w:val="1F3C1C4F"/>
    <w:rsid w:val="1F726DA5"/>
    <w:rsid w:val="1F75506D"/>
    <w:rsid w:val="1F8F4381"/>
    <w:rsid w:val="1FA15E62"/>
    <w:rsid w:val="1FB00B0A"/>
    <w:rsid w:val="1FB042F7"/>
    <w:rsid w:val="1FE67D19"/>
    <w:rsid w:val="1FE83A91"/>
    <w:rsid w:val="20014B53"/>
    <w:rsid w:val="20036B1D"/>
    <w:rsid w:val="20085EE1"/>
    <w:rsid w:val="20210D51"/>
    <w:rsid w:val="202D2D07"/>
    <w:rsid w:val="20406C7D"/>
    <w:rsid w:val="20482782"/>
    <w:rsid w:val="204C4020"/>
    <w:rsid w:val="2079293B"/>
    <w:rsid w:val="20971013"/>
    <w:rsid w:val="209B6D55"/>
    <w:rsid w:val="20C067BC"/>
    <w:rsid w:val="20C4005A"/>
    <w:rsid w:val="20D83B05"/>
    <w:rsid w:val="20DB35F6"/>
    <w:rsid w:val="20E34258"/>
    <w:rsid w:val="21154D5A"/>
    <w:rsid w:val="211C60E8"/>
    <w:rsid w:val="212B00D9"/>
    <w:rsid w:val="21313216"/>
    <w:rsid w:val="2139763B"/>
    <w:rsid w:val="21471BB1"/>
    <w:rsid w:val="21556F04"/>
    <w:rsid w:val="21683661"/>
    <w:rsid w:val="21696E53"/>
    <w:rsid w:val="21822ECC"/>
    <w:rsid w:val="21902632"/>
    <w:rsid w:val="219F4623"/>
    <w:rsid w:val="21AE4866"/>
    <w:rsid w:val="21B06830"/>
    <w:rsid w:val="21C916A0"/>
    <w:rsid w:val="21E62252"/>
    <w:rsid w:val="21E77118"/>
    <w:rsid w:val="21F4496F"/>
    <w:rsid w:val="21F66939"/>
    <w:rsid w:val="21FA5CFD"/>
    <w:rsid w:val="220A23E4"/>
    <w:rsid w:val="220D5A31"/>
    <w:rsid w:val="22274D44"/>
    <w:rsid w:val="222F1E4B"/>
    <w:rsid w:val="22372AAE"/>
    <w:rsid w:val="226F2E15"/>
    <w:rsid w:val="22761828"/>
    <w:rsid w:val="22941CAE"/>
    <w:rsid w:val="229972C4"/>
    <w:rsid w:val="22C04851"/>
    <w:rsid w:val="22C407E5"/>
    <w:rsid w:val="22D24584"/>
    <w:rsid w:val="22E542B8"/>
    <w:rsid w:val="23152DEF"/>
    <w:rsid w:val="2318468D"/>
    <w:rsid w:val="231F5A1C"/>
    <w:rsid w:val="23353491"/>
    <w:rsid w:val="2351194D"/>
    <w:rsid w:val="237D6BE6"/>
    <w:rsid w:val="23A93537"/>
    <w:rsid w:val="23B73EA6"/>
    <w:rsid w:val="23C96D3F"/>
    <w:rsid w:val="23DE2549"/>
    <w:rsid w:val="23E21247"/>
    <w:rsid w:val="23ED3D6C"/>
    <w:rsid w:val="24207748"/>
    <w:rsid w:val="242E1C8E"/>
    <w:rsid w:val="242F6132"/>
    <w:rsid w:val="243C63D5"/>
    <w:rsid w:val="24417C14"/>
    <w:rsid w:val="24466FD8"/>
    <w:rsid w:val="244D0366"/>
    <w:rsid w:val="24521E21"/>
    <w:rsid w:val="24572F93"/>
    <w:rsid w:val="245E3964"/>
    <w:rsid w:val="245F009A"/>
    <w:rsid w:val="24A85EE5"/>
    <w:rsid w:val="24DB1E16"/>
    <w:rsid w:val="24E80DAA"/>
    <w:rsid w:val="24EC633B"/>
    <w:rsid w:val="24EE1B49"/>
    <w:rsid w:val="25157E0E"/>
    <w:rsid w:val="2529704A"/>
    <w:rsid w:val="252B7156"/>
    <w:rsid w:val="253B1F59"/>
    <w:rsid w:val="254C6870"/>
    <w:rsid w:val="25592210"/>
    <w:rsid w:val="255D0A7D"/>
    <w:rsid w:val="256242E5"/>
    <w:rsid w:val="256C0CC0"/>
    <w:rsid w:val="25706A02"/>
    <w:rsid w:val="25910727"/>
    <w:rsid w:val="25973F8F"/>
    <w:rsid w:val="25981AB5"/>
    <w:rsid w:val="25A73154"/>
    <w:rsid w:val="25A86217"/>
    <w:rsid w:val="25CD5C03"/>
    <w:rsid w:val="25DA01EF"/>
    <w:rsid w:val="25E92311"/>
    <w:rsid w:val="25E940BF"/>
    <w:rsid w:val="25EB42DB"/>
    <w:rsid w:val="262275D1"/>
    <w:rsid w:val="26284BE7"/>
    <w:rsid w:val="26301CEE"/>
    <w:rsid w:val="264D28A0"/>
    <w:rsid w:val="2657371E"/>
    <w:rsid w:val="265E4AAD"/>
    <w:rsid w:val="266876DA"/>
    <w:rsid w:val="26875FFA"/>
    <w:rsid w:val="268B161A"/>
    <w:rsid w:val="26993978"/>
    <w:rsid w:val="269A360B"/>
    <w:rsid w:val="26AF70B6"/>
    <w:rsid w:val="26CD39E1"/>
    <w:rsid w:val="26D27249"/>
    <w:rsid w:val="26ED7BDF"/>
    <w:rsid w:val="26F61189"/>
    <w:rsid w:val="27127645"/>
    <w:rsid w:val="2738348F"/>
    <w:rsid w:val="275D4D64"/>
    <w:rsid w:val="27962024"/>
    <w:rsid w:val="27AA5AD0"/>
    <w:rsid w:val="27B510C1"/>
    <w:rsid w:val="27D86AE1"/>
    <w:rsid w:val="27E17743"/>
    <w:rsid w:val="27F07987"/>
    <w:rsid w:val="280018CF"/>
    <w:rsid w:val="280B47C0"/>
    <w:rsid w:val="280D5A34"/>
    <w:rsid w:val="281D44F4"/>
    <w:rsid w:val="282B4296"/>
    <w:rsid w:val="283D6944"/>
    <w:rsid w:val="28433F5A"/>
    <w:rsid w:val="2849353B"/>
    <w:rsid w:val="28714088"/>
    <w:rsid w:val="28887BBF"/>
    <w:rsid w:val="288B5901"/>
    <w:rsid w:val="289A5B44"/>
    <w:rsid w:val="289C0593"/>
    <w:rsid w:val="28A51739"/>
    <w:rsid w:val="28BF46B0"/>
    <w:rsid w:val="28C32B3D"/>
    <w:rsid w:val="28C36E49"/>
    <w:rsid w:val="28D63020"/>
    <w:rsid w:val="28E15644"/>
    <w:rsid w:val="28E3573D"/>
    <w:rsid w:val="291235A6"/>
    <w:rsid w:val="291955A7"/>
    <w:rsid w:val="291C47AB"/>
    <w:rsid w:val="292A6EC8"/>
    <w:rsid w:val="295107CC"/>
    <w:rsid w:val="29564161"/>
    <w:rsid w:val="29657F00"/>
    <w:rsid w:val="29763EBB"/>
    <w:rsid w:val="297944BF"/>
    <w:rsid w:val="297B5976"/>
    <w:rsid w:val="298011DE"/>
    <w:rsid w:val="29852351"/>
    <w:rsid w:val="29905E04"/>
    <w:rsid w:val="29B82726"/>
    <w:rsid w:val="29D357B2"/>
    <w:rsid w:val="29D47CDA"/>
    <w:rsid w:val="29F64FFC"/>
    <w:rsid w:val="2A1D4C7F"/>
    <w:rsid w:val="2A2C0A1E"/>
    <w:rsid w:val="2A331DAD"/>
    <w:rsid w:val="2A443FBA"/>
    <w:rsid w:val="2A4C2E6E"/>
    <w:rsid w:val="2A4E4E38"/>
    <w:rsid w:val="2A510485"/>
    <w:rsid w:val="2A574C71"/>
    <w:rsid w:val="2A6A0671"/>
    <w:rsid w:val="2A7725E1"/>
    <w:rsid w:val="2A810D6A"/>
    <w:rsid w:val="2A81520E"/>
    <w:rsid w:val="2A930A9D"/>
    <w:rsid w:val="2A9F7442"/>
    <w:rsid w:val="2ABB0720"/>
    <w:rsid w:val="2AC51F3F"/>
    <w:rsid w:val="2ADB00E5"/>
    <w:rsid w:val="2AE31A25"/>
    <w:rsid w:val="2AE632C3"/>
    <w:rsid w:val="2AEF0E91"/>
    <w:rsid w:val="2AF341C0"/>
    <w:rsid w:val="2AFC2AE6"/>
    <w:rsid w:val="2B011EAB"/>
    <w:rsid w:val="2B0A6FB1"/>
    <w:rsid w:val="2B163BA8"/>
    <w:rsid w:val="2B2D7144"/>
    <w:rsid w:val="2B606BD1"/>
    <w:rsid w:val="2B715282"/>
    <w:rsid w:val="2BA56CDA"/>
    <w:rsid w:val="2BC1584C"/>
    <w:rsid w:val="2BC5737C"/>
    <w:rsid w:val="2BCE7FDF"/>
    <w:rsid w:val="2C0003B4"/>
    <w:rsid w:val="2C047EA4"/>
    <w:rsid w:val="2C5A1872"/>
    <w:rsid w:val="2C640943"/>
    <w:rsid w:val="2C723060"/>
    <w:rsid w:val="2C882884"/>
    <w:rsid w:val="2C8E776E"/>
    <w:rsid w:val="2C9254B0"/>
    <w:rsid w:val="2CA26BD6"/>
    <w:rsid w:val="2CC55886"/>
    <w:rsid w:val="2CD45AC9"/>
    <w:rsid w:val="2CDF7FCA"/>
    <w:rsid w:val="2CE51A84"/>
    <w:rsid w:val="2CFF066C"/>
    <w:rsid w:val="2D2A05D6"/>
    <w:rsid w:val="2D414068"/>
    <w:rsid w:val="2D4542D1"/>
    <w:rsid w:val="2D686211"/>
    <w:rsid w:val="2D8079FF"/>
    <w:rsid w:val="2D83304B"/>
    <w:rsid w:val="2D855015"/>
    <w:rsid w:val="2DA51213"/>
    <w:rsid w:val="2DA52FC1"/>
    <w:rsid w:val="2DA671B5"/>
    <w:rsid w:val="2DDB69E3"/>
    <w:rsid w:val="2DEC6E42"/>
    <w:rsid w:val="2E0B0FB2"/>
    <w:rsid w:val="2E184747"/>
    <w:rsid w:val="2E2D1FAE"/>
    <w:rsid w:val="2E3237B2"/>
    <w:rsid w:val="2E424E40"/>
    <w:rsid w:val="2E6A501D"/>
    <w:rsid w:val="2E7806D6"/>
    <w:rsid w:val="2E7D5703"/>
    <w:rsid w:val="2E9279E9"/>
    <w:rsid w:val="2E933762"/>
    <w:rsid w:val="2E953B7B"/>
    <w:rsid w:val="2EC90F31"/>
    <w:rsid w:val="2ECC2760"/>
    <w:rsid w:val="2EFC4E63"/>
    <w:rsid w:val="2F097580"/>
    <w:rsid w:val="2F210D6D"/>
    <w:rsid w:val="2F324D29"/>
    <w:rsid w:val="2F394CAA"/>
    <w:rsid w:val="2F3C5BA7"/>
    <w:rsid w:val="2F45680A"/>
    <w:rsid w:val="2F48454C"/>
    <w:rsid w:val="2F50024D"/>
    <w:rsid w:val="2F5F53F2"/>
    <w:rsid w:val="2F803CE6"/>
    <w:rsid w:val="2F944E06"/>
    <w:rsid w:val="2F982317"/>
    <w:rsid w:val="2FC55B9D"/>
    <w:rsid w:val="2FCA31B3"/>
    <w:rsid w:val="2FE340CE"/>
    <w:rsid w:val="2FE51D9B"/>
    <w:rsid w:val="300A1801"/>
    <w:rsid w:val="3013798C"/>
    <w:rsid w:val="30182170"/>
    <w:rsid w:val="30336FAA"/>
    <w:rsid w:val="30395C43"/>
    <w:rsid w:val="30542CDD"/>
    <w:rsid w:val="307373A7"/>
    <w:rsid w:val="307543BC"/>
    <w:rsid w:val="307849BD"/>
    <w:rsid w:val="307F121E"/>
    <w:rsid w:val="309612E7"/>
    <w:rsid w:val="309D4424"/>
    <w:rsid w:val="30A27C8C"/>
    <w:rsid w:val="30AB6B41"/>
    <w:rsid w:val="30AC28B9"/>
    <w:rsid w:val="30D836AE"/>
    <w:rsid w:val="30E841AA"/>
    <w:rsid w:val="30E921B3"/>
    <w:rsid w:val="30ED52A6"/>
    <w:rsid w:val="30F57DBC"/>
    <w:rsid w:val="30FF6E8C"/>
    <w:rsid w:val="31124E12"/>
    <w:rsid w:val="31232B7B"/>
    <w:rsid w:val="31293407"/>
    <w:rsid w:val="31294F6D"/>
    <w:rsid w:val="314B26DB"/>
    <w:rsid w:val="314B5736"/>
    <w:rsid w:val="314F1BC2"/>
    <w:rsid w:val="31653193"/>
    <w:rsid w:val="316D2048"/>
    <w:rsid w:val="316F2EEB"/>
    <w:rsid w:val="31717D8A"/>
    <w:rsid w:val="319A0B00"/>
    <w:rsid w:val="31AD4B3A"/>
    <w:rsid w:val="31C81974"/>
    <w:rsid w:val="31CD2AE7"/>
    <w:rsid w:val="31D16A7B"/>
    <w:rsid w:val="31EE13DB"/>
    <w:rsid w:val="31FE7144"/>
    <w:rsid w:val="32221084"/>
    <w:rsid w:val="323668DE"/>
    <w:rsid w:val="32432DA9"/>
    <w:rsid w:val="3244724D"/>
    <w:rsid w:val="32496611"/>
    <w:rsid w:val="325B00F2"/>
    <w:rsid w:val="325F5E35"/>
    <w:rsid w:val="327A5831"/>
    <w:rsid w:val="32891103"/>
    <w:rsid w:val="328932F0"/>
    <w:rsid w:val="328E671A"/>
    <w:rsid w:val="32C24615"/>
    <w:rsid w:val="32CE2FBA"/>
    <w:rsid w:val="32D2017F"/>
    <w:rsid w:val="32DE1818"/>
    <w:rsid w:val="32EB76C8"/>
    <w:rsid w:val="32F26CA9"/>
    <w:rsid w:val="32F72511"/>
    <w:rsid w:val="32F742BF"/>
    <w:rsid w:val="3304078A"/>
    <w:rsid w:val="33064502"/>
    <w:rsid w:val="333E1EEE"/>
    <w:rsid w:val="33486AD2"/>
    <w:rsid w:val="33633703"/>
    <w:rsid w:val="33641229"/>
    <w:rsid w:val="33871DA9"/>
    <w:rsid w:val="33883169"/>
    <w:rsid w:val="339C4E66"/>
    <w:rsid w:val="33DD327C"/>
    <w:rsid w:val="33E67E90"/>
    <w:rsid w:val="33EB36F8"/>
    <w:rsid w:val="33F46A50"/>
    <w:rsid w:val="340053F5"/>
    <w:rsid w:val="340A221E"/>
    <w:rsid w:val="341C46B5"/>
    <w:rsid w:val="341E3970"/>
    <w:rsid w:val="341E7629"/>
    <w:rsid w:val="342D5ABF"/>
    <w:rsid w:val="344F012B"/>
    <w:rsid w:val="345D45F6"/>
    <w:rsid w:val="346A0AC1"/>
    <w:rsid w:val="346F257B"/>
    <w:rsid w:val="347100A1"/>
    <w:rsid w:val="348F0527"/>
    <w:rsid w:val="34A915E9"/>
    <w:rsid w:val="34AC1A8F"/>
    <w:rsid w:val="34CB5A03"/>
    <w:rsid w:val="34CD49D6"/>
    <w:rsid w:val="34D07873"/>
    <w:rsid w:val="34D16D92"/>
    <w:rsid w:val="34E75037"/>
    <w:rsid w:val="34F52A80"/>
    <w:rsid w:val="35150A2C"/>
    <w:rsid w:val="35154ED0"/>
    <w:rsid w:val="35223149"/>
    <w:rsid w:val="35366BF5"/>
    <w:rsid w:val="353D66D4"/>
    <w:rsid w:val="353F2306"/>
    <w:rsid w:val="354E3F3E"/>
    <w:rsid w:val="35843E04"/>
    <w:rsid w:val="35926521"/>
    <w:rsid w:val="359F0C3E"/>
    <w:rsid w:val="35AF0E81"/>
    <w:rsid w:val="35B93E1D"/>
    <w:rsid w:val="35C16E06"/>
    <w:rsid w:val="35DE1766"/>
    <w:rsid w:val="35E054DE"/>
    <w:rsid w:val="35FC1BEC"/>
    <w:rsid w:val="361C228F"/>
    <w:rsid w:val="363650FE"/>
    <w:rsid w:val="36392E40"/>
    <w:rsid w:val="363C59D6"/>
    <w:rsid w:val="364A0BAA"/>
    <w:rsid w:val="364C4922"/>
    <w:rsid w:val="364F140A"/>
    <w:rsid w:val="36714388"/>
    <w:rsid w:val="36737A81"/>
    <w:rsid w:val="36771B43"/>
    <w:rsid w:val="367855DC"/>
    <w:rsid w:val="368C2F70"/>
    <w:rsid w:val="36A61DD4"/>
    <w:rsid w:val="36EE7787"/>
    <w:rsid w:val="37135A2E"/>
    <w:rsid w:val="37180CA8"/>
    <w:rsid w:val="371D62BE"/>
    <w:rsid w:val="373A6E70"/>
    <w:rsid w:val="373B1322"/>
    <w:rsid w:val="37465815"/>
    <w:rsid w:val="374750E9"/>
    <w:rsid w:val="374B4BD9"/>
    <w:rsid w:val="375241BA"/>
    <w:rsid w:val="37667C65"/>
    <w:rsid w:val="376C68FE"/>
    <w:rsid w:val="377F356D"/>
    <w:rsid w:val="37865C12"/>
    <w:rsid w:val="37936580"/>
    <w:rsid w:val="379A16BD"/>
    <w:rsid w:val="37B26A07"/>
    <w:rsid w:val="37BF2ED1"/>
    <w:rsid w:val="37CC1524"/>
    <w:rsid w:val="37D17B69"/>
    <w:rsid w:val="37E8067A"/>
    <w:rsid w:val="37FA5E67"/>
    <w:rsid w:val="380D1E8F"/>
    <w:rsid w:val="381015BC"/>
    <w:rsid w:val="38233460"/>
    <w:rsid w:val="38251997"/>
    <w:rsid w:val="38284F1B"/>
    <w:rsid w:val="383C4522"/>
    <w:rsid w:val="386C12AB"/>
    <w:rsid w:val="38806B05"/>
    <w:rsid w:val="388A7983"/>
    <w:rsid w:val="38991974"/>
    <w:rsid w:val="38B55CB8"/>
    <w:rsid w:val="38D924D8"/>
    <w:rsid w:val="38F418E8"/>
    <w:rsid w:val="39047736"/>
    <w:rsid w:val="39321EB8"/>
    <w:rsid w:val="393B0C7E"/>
    <w:rsid w:val="394E08B5"/>
    <w:rsid w:val="39673640"/>
    <w:rsid w:val="39691347"/>
    <w:rsid w:val="396A50BF"/>
    <w:rsid w:val="396B1563"/>
    <w:rsid w:val="3982703D"/>
    <w:rsid w:val="3986639D"/>
    <w:rsid w:val="399565E0"/>
    <w:rsid w:val="39AE7101"/>
    <w:rsid w:val="39AF66BF"/>
    <w:rsid w:val="39C90037"/>
    <w:rsid w:val="39E453C0"/>
    <w:rsid w:val="3A080B60"/>
    <w:rsid w:val="3A1D22DF"/>
    <w:rsid w:val="3A322081"/>
    <w:rsid w:val="3A531190"/>
    <w:rsid w:val="3A612966"/>
    <w:rsid w:val="3A7D77A0"/>
    <w:rsid w:val="3A875DD5"/>
    <w:rsid w:val="3AA0523C"/>
    <w:rsid w:val="3AA06FEA"/>
    <w:rsid w:val="3AA765CB"/>
    <w:rsid w:val="3AB72586"/>
    <w:rsid w:val="3AB857A2"/>
    <w:rsid w:val="3AD153F6"/>
    <w:rsid w:val="3AD47A00"/>
    <w:rsid w:val="3AE01ADD"/>
    <w:rsid w:val="3AE44D75"/>
    <w:rsid w:val="3AE96BE3"/>
    <w:rsid w:val="3AF55FD7"/>
    <w:rsid w:val="3B1654FE"/>
    <w:rsid w:val="3B31058A"/>
    <w:rsid w:val="3B3140E6"/>
    <w:rsid w:val="3B5D4EDB"/>
    <w:rsid w:val="3B6F00C7"/>
    <w:rsid w:val="3B7A5A8D"/>
    <w:rsid w:val="3B895CD0"/>
    <w:rsid w:val="3B950B19"/>
    <w:rsid w:val="3B9D79CE"/>
    <w:rsid w:val="3BDF7FE6"/>
    <w:rsid w:val="3BE92C13"/>
    <w:rsid w:val="3C025A83"/>
    <w:rsid w:val="3C1852A6"/>
    <w:rsid w:val="3C2B4FD9"/>
    <w:rsid w:val="3C410359"/>
    <w:rsid w:val="3C461E13"/>
    <w:rsid w:val="3C4F6F1A"/>
    <w:rsid w:val="3C611042"/>
    <w:rsid w:val="3C636521"/>
    <w:rsid w:val="3C77021F"/>
    <w:rsid w:val="3CD967E3"/>
    <w:rsid w:val="3CED228F"/>
    <w:rsid w:val="3CF61143"/>
    <w:rsid w:val="3CF63839"/>
    <w:rsid w:val="3CFC0724"/>
    <w:rsid w:val="3D145A6E"/>
    <w:rsid w:val="3D263EE9"/>
    <w:rsid w:val="3D536596"/>
    <w:rsid w:val="3D6C09B9"/>
    <w:rsid w:val="3D87623F"/>
    <w:rsid w:val="3D8F1598"/>
    <w:rsid w:val="3D9F7A2D"/>
    <w:rsid w:val="3DA908A0"/>
    <w:rsid w:val="3E043D34"/>
    <w:rsid w:val="3E063608"/>
    <w:rsid w:val="3E410AE4"/>
    <w:rsid w:val="3E573E64"/>
    <w:rsid w:val="3E7A5DA4"/>
    <w:rsid w:val="3E7D235C"/>
    <w:rsid w:val="3E7F33BB"/>
    <w:rsid w:val="3E8B6203"/>
    <w:rsid w:val="3E976956"/>
    <w:rsid w:val="3ECB4852"/>
    <w:rsid w:val="3EDC25BB"/>
    <w:rsid w:val="3EE17BD1"/>
    <w:rsid w:val="3EF164BD"/>
    <w:rsid w:val="3F087854"/>
    <w:rsid w:val="3F1C6E5B"/>
    <w:rsid w:val="3F214472"/>
    <w:rsid w:val="3F2C3542"/>
    <w:rsid w:val="3F3B4E99"/>
    <w:rsid w:val="3F5B5BD6"/>
    <w:rsid w:val="3F80563C"/>
    <w:rsid w:val="3F88629F"/>
    <w:rsid w:val="3F93536F"/>
    <w:rsid w:val="3F964E60"/>
    <w:rsid w:val="3F970711"/>
    <w:rsid w:val="3FA330D9"/>
    <w:rsid w:val="3FBB48C6"/>
    <w:rsid w:val="3FCC0881"/>
    <w:rsid w:val="3FFF2A05"/>
    <w:rsid w:val="400B13AA"/>
    <w:rsid w:val="40104C12"/>
    <w:rsid w:val="402E6E46"/>
    <w:rsid w:val="403D352D"/>
    <w:rsid w:val="407707ED"/>
    <w:rsid w:val="4085467A"/>
    <w:rsid w:val="409126AF"/>
    <w:rsid w:val="409C67A2"/>
    <w:rsid w:val="40CD2B03"/>
    <w:rsid w:val="40E13EB9"/>
    <w:rsid w:val="40FF07E3"/>
    <w:rsid w:val="413606A8"/>
    <w:rsid w:val="41432DC5"/>
    <w:rsid w:val="414601C0"/>
    <w:rsid w:val="41720FB5"/>
    <w:rsid w:val="41744D2D"/>
    <w:rsid w:val="41765A39"/>
    <w:rsid w:val="41766CF7"/>
    <w:rsid w:val="41A53138"/>
    <w:rsid w:val="41CD3D71"/>
    <w:rsid w:val="41F27582"/>
    <w:rsid w:val="4202058A"/>
    <w:rsid w:val="420E0011"/>
    <w:rsid w:val="422A3EDB"/>
    <w:rsid w:val="42366486"/>
    <w:rsid w:val="42472441"/>
    <w:rsid w:val="42680ED5"/>
    <w:rsid w:val="429A1D6F"/>
    <w:rsid w:val="42A45AE6"/>
    <w:rsid w:val="42B37AD7"/>
    <w:rsid w:val="42B45D29"/>
    <w:rsid w:val="42C83582"/>
    <w:rsid w:val="42E24CCF"/>
    <w:rsid w:val="42F9198D"/>
    <w:rsid w:val="43083419"/>
    <w:rsid w:val="43095949"/>
    <w:rsid w:val="432275A2"/>
    <w:rsid w:val="43252782"/>
    <w:rsid w:val="43282273"/>
    <w:rsid w:val="432A5FEB"/>
    <w:rsid w:val="433429C6"/>
    <w:rsid w:val="43370708"/>
    <w:rsid w:val="43374264"/>
    <w:rsid w:val="43543068"/>
    <w:rsid w:val="43686B13"/>
    <w:rsid w:val="438751EB"/>
    <w:rsid w:val="43A318F9"/>
    <w:rsid w:val="43CF26EE"/>
    <w:rsid w:val="43D63A7D"/>
    <w:rsid w:val="43E3619A"/>
    <w:rsid w:val="43E53DB2"/>
    <w:rsid w:val="43E75C8A"/>
    <w:rsid w:val="43E91A40"/>
    <w:rsid w:val="43FD725B"/>
    <w:rsid w:val="440974EA"/>
    <w:rsid w:val="441F3676"/>
    <w:rsid w:val="4420119C"/>
    <w:rsid w:val="442E38B9"/>
    <w:rsid w:val="444906F3"/>
    <w:rsid w:val="44515FAE"/>
    <w:rsid w:val="447339C1"/>
    <w:rsid w:val="4484797D"/>
    <w:rsid w:val="4487121B"/>
    <w:rsid w:val="44C015A8"/>
    <w:rsid w:val="44C45FCB"/>
    <w:rsid w:val="44D206E8"/>
    <w:rsid w:val="44D22552"/>
    <w:rsid w:val="44D83825"/>
    <w:rsid w:val="45062140"/>
    <w:rsid w:val="450D1720"/>
    <w:rsid w:val="451C1963"/>
    <w:rsid w:val="45372206"/>
    <w:rsid w:val="453D40FD"/>
    <w:rsid w:val="454F1D39"/>
    <w:rsid w:val="4557299B"/>
    <w:rsid w:val="45A007E6"/>
    <w:rsid w:val="45A30685"/>
    <w:rsid w:val="45C02C36"/>
    <w:rsid w:val="45C2075D"/>
    <w:rsid w:val="45CF2E79"/>
    <w:rsid w:val="45D73ADC"/>
    <w:rsid w:val="45ED50AE"/>
    <w:rsid w:val="45EF0E26"/>
    <w:rsid w:val="45F045C8"/>
    <w:rsid w:val="46003033"/>
    <w:rsid w:val="460F14C8"/>
    <w:rsid w:val="46192347"/>
    <w:rsid w:val="4646138E"/>
    <w:rsid w:val="46560EA5"/>
    <w:rsid w:val="46713F31"/>
    <w:rsid w:val="467B20E5"/>
    <w:rsid w:val="46805F22"/>
    <w:rsid w:val="468E4AE3"/>
    <w:rsid w:val="46911EDD"/>
    <w:rsid w:val="469F0A9E"/>
    <w:rsid w:val="46AC4F69"/>
    <w:rsid w:val="46C2653A"/>
    <w:rsid w:val="46C71DA3"/>
    <w:rsid w:val="46D02A05"/>
    <w:rsid w:val="46D1677D"/>
    <w:rsid w:val="46D544C0"/>
    <w:rsid w:val="46F30DEA"/>
    <w:rsid w:val="46F96400"/>
    <w:rsid w:val="46FE3A16"/>
    <w:rsid w:val="47190850"/>
    <w:rsid w:val="4732546E"/>
    <w:rsid w:val="474A6C5C"/>
    <w:rsid w:val="474D04FA"/>
    <w:rsid w:val="47721D0E"/>
    <w:rsid w:val="4778437B"/>
    <w:rsid w:val="479229E6"/>
    <w:rsid w:val="47AF4D11"/>
    <w:rsid w:val="47BE4F54"/>
    <w:rsid w:val="47D05559"/>
    <w:rsid w:val="47D31E1A"/>
    <w:rsid w:val="47D3400A"/>
    <w:rsid w:val="47D46525"/>
    <w:rsid w:val="47F95F8C"/>
    <w:rsid w:val="48135B10"/>
    <w:rsid w:val="48141018"/>
    <w:rsid w:val="48164D90"/>
    <w:rsid w:val="481A4514"/>
    <w:rsid w:val="48311BC9"/>
    <w:rsid w:val="48392779"/>
    <w:rsid w:val="483B0352"/>
    <w:rsid w:val="483B65A4"/>
    <w:rsid w:val="48403BBB"/>
    <w:rsid w:val="48735221"/>
    <w:rsid w:val="487970CD"/>
    <w:rsid w:val="48CE7418"/>
    <w:rsid w:val="48D662CD"/>
    <w:rsid w:val="48D83DF3"/>
    <w:rsid w:val="48E42798"/>
    <w:rsid w:val="48F21359"/>
    <w:rsid w:val="48FD1AAC"/>
    <w:rsid w:val="491A08B0"/>
    <w:rsid w:val="493B09DC"/>
    <w:rsid w:val="495042D1"/>
    <w:rsid w:val="495F4514"/>
    <w:rsid w:val="49647D7D"/>
    <w:rsid w:val="496B2EB9"/>
    <w:rsid w:val="49712CC1"/>
    <w:rsid w:val="498521CD"/>
    <w:rsid w:val="498875C7"/>
    <w:rsid w:val="498F0390"/>
    <w:rsid w:val="49A40179"/>
    <w:rsid w:val="49AB59AC"/>
    <w:rsid w:val="49C32CF5"/>
    <w:rsid w:val="49D03A26"/>
    <w:rsid w:val="49E54A1A"/>
    <w:rsid w:val="49F8312B"/>
    <w:rsid w:val="4A1D7E81"/>
    <w:rsid w:val="4A1E5D46"/>
    <w:rsid w:val="4A5B1180"/>
    <w:rsid w:val="4A62606A"/>
    <w:rsid w:val="4A6C6EE9"/>
    <w:rsid w:val="4A7638C4"/>
    <w:rsid w:val="4A8C758B"/>
    <w:rsid w:val="4AAC19DB"/>
    <w:rsid w:val="4ABF34BD"/>
    <w:rsid w:val="4AD8632C"/>
    <w:rsid w:val="4AD93E52"/>
    <w:rsid w:val="4B005883"/>
    <w:rsid w:val="4B3043BA"/>
    <w:rsid w:val="4B736055"/>
    <w:rsid w:val="4B944949"/>
    <w:rsid w:val="4B9761E7"/>
    <w:rsid w:val="4BA206E8"/>
    <w:rsid w:val="4BA32DDE"/>
    <w:rsid w:val="4BB52B12"/>
    <w:rsid w:val="4BC10A69"/>
    <w:rsid w:val="4BF70A34"/>
    <w:rsid w:val="4BF95003"/>
    <w:rsid w:val="4C017B05"/>
    <w:rsid w:val="4C066EC9"/>
    <w:rsid w:val="4C0B2731"/>
    <w:rsid w:val="4C213D03"/>
    <w:rsid w:val="4C3B4B33"/>
    <w:rsid w:val="4C5365B2"/>
    <w:rsid w:val="4C5B5467"/>
    <w:rsid w:val="4C60569B"/>
    <w:rsid w:val="4C6562E6"/>
    <w:rsid w:val="4C681932"/>
    <w:rsid w:val="4C742ECE"/>
    <w:rsid w:val="4C8A18A8"/>
    <w:rsid w:val="4C8A7AFA"/>
    <w:rsid w:val="4CAE36F5"/>
    <w:rsid w:val="4CC176D9"/>
    <w:rsid w:val="4CCA439B"/>
    <w:rsid w:val="4CCA7EF7"/>
    <w:rsid w:val="4CD25B49"/>
    <w:rsid w:val="4CDB65A8"/>
    <w:rsid w:val="4CE70AA9"/>
    <w:rsid w:val="4D1A70D0"/>
    <w:rsid w:val="4D1D57DA"/>
    <w:rsid w:val="4D3637DE"/>
    <w:rsid w:val="4D9D560B"/>
    <w:rsid w:val="4DAC634B"/>
    <w:rsid w:val="4DCB3EBC"/>
    <w:rsid w:val="4DFA2A5E"/>
    <w:rsid w:val="4E04568A"/>
    <w:rsid w:val="4E197388"/>
    <w:rsid w:val="4E507D60"/>
    <w:rsid w:val="4E516C0B"/>
    <w:rsid w:val="4E54216E"/>
    <w:rsid w:val="4E555EE6"/>
    <w:rsid w:val="4E5C54C6"/>
    <w:rsid w:val="4E847155"/>
    <w:rsid w:val="4E984750"/>
    <w:rsid w:val="4EB1614F"/>
    <w:rsid w:val="4EDD03B5"/>
    <w:rsid w:val="4EEA4880"/>
    <w:rsid w:val="4EEE4F37"/>
    <w:rsid w:val="4EF37BD9"/>
    <w:rsid w:val="4EFB4CDF"/>
    <w:rsid w:val="4F0F42E7"/>
    <w:rsid w:val="4F244236"/>
    <w:rsid w:val="4F2D2696"/>
    <w:rsid w:val="4F343D4D"/>
    <w:rsid w:val="4F367AC5"/>
    <w:rsid w:val="4F562FD9"/>
    <w:rsid w:val="4F7226C3"/>
    <w:rsid w:val="4F7A6469"/>
    <w:rsid w:val="4F8C5937"/>
    <w:rsid w:val="4F91495B"/>
    <w:rsid w:val="4F992060"/>
    <w:rsid w:val="4FA62E9D"/>
    <w:rsid w:val="4FB410CF"/>
    <w:rsid w:val="4FEB08B0"/>
    <w:rsid w:val="4FF00280"/>
    <w:rsid w:val="4FF16C94"/>
    <w:rsid w:val="4FFC0D0F"/>
    <w:rsid w:val="500D0826"/>
    <w:rsid w:val="501A1195"/>
    <w:rsid w:val="50217A34"/>
    <w:rsid w:val="504736F2"/>
    <w:rsid w:val="50553E62"/>
    <w:rsid w:val="506B379F"/>
    <w:rsid w:val="50722D7F"/>
    <w:rsid w:val="50834F8C"/>
    <w:rsid w:val="509B4084"/>
    <w:rsid w:val="509E5C6D"/>
    <w:rsid w:val="50B138A7"/>
    <w:rsid w:val="50B43398"/>
    <w:rsid w:val="50BB2978"/>
    <w:rsid w:val="50C335DB"/>
    <w:rsid w:val="50C45A60"/>
    <w:rsid w:val="50EC093D"/>
    <w:rsid w:val="50FB2D75"/>
    <w:rsid w:val="5110734E"/>
    <w:rsid w:val="5116195C"/>
    <w:rsid w:val="51257DF2"/>
    <w:rsid w:val="51422D5A"/>
    <w:rsid w:val="51473323"/>
    <w:rsid w:val="5155135D"/>
    <w:rsid w:val="515661FD"/>
    <w:rsid w:val="51594614"/>
    <w:rsid w:val="5176689F"/>
    <w:rsid w:val="517F7502"/>
    <w:rsid w:val="5183778D"/>
    <w:rsid w:val="51844B18"/>
    <w:rsid w:val="518B6393"/>
    <w:rsid w:val="51B318A1"/>
    <w:rsid w:val="51BC69A8"/>
    <w:rsid w:val="51BD627C"/>
    <w:rsid w:val="51C67202"/>
    <w:rsid w:val="51D33CF1"/>
    <w:rsid w:val="51DD691E"/>
    <w:rsid w:val="51F36142"/>
    <w:rsid w:val="51F577C4"/>
    <w:rsid w:val="52205B5D"/>
    <w:rsid w:val="5224454D"/>
    <w:rsid w:val="52302EF2"/>
    <w:rsid w:val="52340EC1"/>
    <w:rsid w:val="5257222D"/>
    <w:rsid w:val="525941F7"/>
    <w:rsid w:val="52616BEF"/>
    <w:rsid w:val="526861E8"/>
    <w:rsid w:val="526F57C8"/>
    <w:rsid w:val="52854FEC"/>
    <w:rsid w:val="528B0128"/>
    <w:rsid w:val="529B0E68"/>
    <w:rsid w:val="52A66D10"/>
    <w:rsid w:val="52B551A5"/>
    <w:rsid w:val="52B753C1"/>
    <w:rsid w:val="52BC29D7"/>
    <w:rsid w:val="52C553E8"/>
    <w:rsid w:val="52C8137C"/>
    <w:rsid w:val="52E8557B"/>
    <w:rsid w:val="52EC506B"/>
    <w:rsid w:val="52F932E4"/>
    <w:rsid w:val="53057EDB"/>
    <w:rsid w:val="53065A01"/>
    <w:rsid w:val="531E0F9C"/>
    <w:rsid w:val="533335DB"/>
    <w:rsid w:val="538C23AA"/>
    <w:rsid w:val="53937294"/>
    <w:rsid w:val="539F032F"/>
    <w:rsid w:val="53B55382"/>
    <w:rsid w:val="53BA6F17"/>
    <w:rsid w:val="53D8739D"/>
    <w:rsid w:val="53DF24DA"/>
    <w:rsid w:val="53FA6205"/>
    <w:rsid w:val="542E16B3"/>
    <w:rsid w:val="544D1B39"/>
    <w:rsid w:val="545C1D7C"/>
    <w:rsid w:val="546649A9"/>
    <w:rsid w:val="547528A1"/>
    <w:rsid w:val="548B7B21"/>
    <w:rsid w:val="548D0188"/>
    <w:rsid w:val="5495528E"/>
    <w:rsid w:val="54996B2C"/>
    <w:rsid w:val="54BC0A6D"/>
    <w:rsid w:val="54C76E9D"/>
    <w:rsid w:val="55195EBF"/>
    <w:rsid w:val="551E34D6"/>
    <w:rsid w:val="553A1CE0"/>
    <w:rsid w:val="554F7B33"/>
    <w:rsid w:val="555D3FFE"/>
    <w:rsid w:val="555E7D76"/>
    <w:rsid w:val="558F1CDD"/>
    <w:rsid w:val="55967510"/>
    <w:rsid w:val="55AA2FBB"/>
    <w:rsid w:val="55C951EF"/>
    <w:rsid w:val="55EC7130"/>
    <w:rsid w:val="55F61D5C"/>
    <w:rsid w:val="56066443"/>
    <w:rsid w:val="560B3A5A"/>
    <w:rsid w:val="561D19DF"/>
    <w:rsid w:val="5630526E"/>
    <w:rsid w:val="5647080A"/>
    <w:rsid w:val="56705FB3"/>
    <w:rsid w:val="568850AA"/>
    <w:rsid w:val="569E667C"/>
    <w:rsid w:val="56A31EE4"/>
    <w:rsid w:val="56CB31E9"/>
    <w:rsid w:val="56D35134"/>
    <w:rsid w:val="56D95906"/>
    <w:rsid w:val="56ED13B1"/>
    <w:rsid w:val="56F73FDE"/>
    <w:rsid w:val="57073C6C"/>
    <w:rsid w:val="5721105B"/>
    <w:rsid w:val="572C7608"/>
    <w:rsid w:val="5737087F"/>
    <w:rsid w:val="574157B6"/>
    <w:rsid w:val="57422161"/>
    <w:rsid w:val="57442DF6"/>
    <w:rsid w:val="57743881"/>
    <w:rsid w:val="578735B4"/>
    <w:rsid w:val="57931F59"/>
    <w:rsid w:val="57B8376D"/>
    <w:rsid w:val="57CF0AB7"/>
    <w:rsid w:val="57D460CD"/>
    <w:rsid w:val="57E207EA"/>
    <w:rsid w:val="57EC7D0C"/>
    <w:rsid w:val="5818245E"/>
    <w:rsid w:val="582232DD"/>
    <w:rsid w:val="58382B00"/>
    <w:rsid w:val="583D1D79"/>
    <w:rsid w:val="584274DB"/>
    <w:rsid w:val="58496ABB"/>
    <w:rsid w:val="587A5AF8"/>
    <w:rsid w:val="58913FBE"/>
    <w:rsid w:val="58BA52C3"/>
    <w:rsid w:val="58BC728D"/>
    <w:rsid w:val="58E10AA2"/>
    <w:rsid w:val="58FA6008"/>
    <w:rsid w:val="58FC58DC"/>
    <w:rsid w:val="591B0458"/>
    <w:rsid w:val="59413C36"/>
    <w:rsid w:val="59480B21"/>
    <w:rsid w:val="59745DBA"/>
    <w:rsid w:val="597933D0"/>
    <w:rsid w:val="598A2EE8"/>
    <w:rsid w:val="598D4786"/>
    <w:rsid w:val="599124C8"/>
    <w:rsid w:val="59926240"/>
    <w:rsid w:val="59E22D24"/>
    <w:rsid w:val="59E41F31"/>
    <w:rsid w:val="59E56370"/>
    <w:rsid w:val="5A36306F"/>
    <w:rsid w:val="5A8E2EAB"/>
    <w:rsid w:val="5A911684"/>
    <w:rsid w:val="5A963B0E"/>
    <w:rsid w:val="5AA75D1B"/>
    <w:rsid w:val="5ACD39D4"/>
    <w:rsid w:val="5AE605F2"/>
    <w:rsid w:val="5B0647F0"/>
    <w:rsid w:val="5B0B0058"/>
    <w:rsid w:val="5B0F5D9A"/>
    <w:rsid w:val="5B1F1A1A"/>
    <w:rsid w:val="5B2B4256"/>
    <w:rsid w:val="5B307ABF"/>
    <w:rsid w:val="5B445318"/>
    <w:rsid w:val="5B661732"/>
    <w:rsid w:val="5B6A2FD1"/>
    <w:rsid w:val="5B7B3430"/>
    <w:rsid w:val="5B8A5421"/>
    <w:rsid w:val="5BA504AD"/>
    <w:rsid w:val="5BB64468"/>
    <w:rsid w:val="5BC14BBB"/>
    <w:rsid w:val="5BC85F49"/>
    <w:rsid w:val="5BD40D92"/>
    <w:rsid w:val="5BDE576D"/>
    <w:rsid w:val="5BDF6065"/>
    <w:rsid w:val="5C0D45F1"/>
    <w:rsid w:val="5C133668"/>
    <w:rsid w:val="5C2C297C"/>
    <w:rsid w:val="5C606182"/>
    <w:rsid w:val="5C7659A5"/>
    <w:rsid w:val="5C844566"/>
    <w:rsid w:val="5C86208C"/>
    <w:rsid w:val="5C8E0F41"/>
    <w:rsid w:val="5C9522CF"/>
    <w:rsid w:val="5CA604BC"/>
    <w:rsid w:val="5D086F45"/>
    <w:rsid w:val="5D26561D"/>
    <w:rsid w:val="5D2E002E"/>
    <w:rsid w:val="5D335644"/>
    <w:rsid w:val="5D373386"/>
    <w:rsid w:val="5D3D4EE6"/>
    <w:rsid w:val="5D4C2B41"/>
    <w:rsid w:val="5D5E6B65"/>
    <w:rsid w:val="5D600B2F"/>
    <w:rsid w:val="5D6F1F15"/>
    <w:rsid w:val="5D83481E"/>
    <w:rsid w:val="5D8C2987"/>
    <w:rsid w:val="5D900CE9"/>
    <w:rsid w:val="5D924A61"/>
    <w:rsid w:val="5D944335"/>
    <w:rsid w:val="5D9702C9"/>
    <w:rsid w:val="5D9C58DF"/>
    <w:rsid w:val="5DA54794"/>
    <w:rsid w:val="5DAF73C1"/>
    <w:rsid w:val="5DB04BBD"/>
    <w:rsid w:val="5DBC388C"/>
    <w:rsid w:val="5DC82230"/>
    <w:rsid w:val="5DE129E0"/>
    <w:rsid w:val="5DE30E18"/>
    <w:rsid w:val="5DE52DE2"/>
    <w:rsid w:val="5DEE7C26"/>
    <w:rsid w:val="5DF50B4C"/>
    <w:rsid w:val="5DF63241"/>
    <w:rsid w:val="5E015742"/>
    <w:rsid w:val="5E14191A"/>
    <w:rsid w:val="5E1B6804"/>
    <w:rsid w:val="5E3E6996"/>
    <w:rsid w:val="5E435D5B"/>
    <w:rsid w:val="5E4D0988"/>
    <w:rsid w:val="5E7315AC"/>
    <w:rsid w:val="5E8F2A93"/>
    <w:rsid w:val="5E916AC6"/>
    <w:rsid w:val="5E9B7945"/>
    <w:rsid w:val="5EA730DD"/>
    <w:rsid w:val="5EAA0AA6"/>
    <w:rsid w:val="5EB32EE1"/>
    <w:rsid w:val="5ECC7AFE"/>
    <w:rsid w:val="5EE74938"/>
    <w:rsid w:val="5EEE216B"/>
    <w:rsid w:val="5EF84D97"/>
    <w:rsid w:val="5F0059FA"/>
    <w:rsid w:val="5F400BCD"/>
    <w:rsid w:val="5F4C0CF8"/>
    <w:rsid w:val="5F622211"/>
    <w:rsid w:val="5F6917F1"/>
    <w:rsid w:val="5F6D308F"/>
    <w:rsid w:val="5F730AC8"/>
    <w:rsid w:val="5F8403D9"/>
    <w:rsid w:val="5F904FD0"/>
    <w:rsid w:val="5F906D7E"/>
    <w:rsid w:val="5F9A5E4E"/>
    <w:rsid w:val="5FAF18FA"/>
    <w:rsid w:val="5FBA3DFB"/>
    <w:rsid w:val="5FF732A1"/>
    <w:rsid w:val="5FF76DFD"/>
    <w:rsid w:val="600532C8"/>
    <w:rsid w:val="60341DFF"/>
    <w:rsid w:val="6037544B"/>
    <w:rsid w:val="604638E0"/>
    <w:rsid w:val="604C539B"/>
    <w:rsid w:val="604E5713"/>
    <w:rsid w:val="605007B2"/>
    <w:rsid w:val="605E7D2D"/>
    <w:rsid w:val="606049A2"/>
    <w:rsid w:val="606D70BF"/>
    <w:rsid w:val="60A7528D"/>
    <w:rsid w:val="60C018E5"/>
    <w:rsid w:val="60C56EFB"/>
    <w:rsid w:val="60C94259"/>
    <w:rsid w:val="60CF38D6"/>
    <w:rsid w:val="60DA29A7"/>
    <w:rsid w:val="60E43825"/>
    <w:rsid w:val="60E642FC"/>
    <w:rsid w:val="60EA7494"/>
    <w:rsid w:val="60F90953"/>
    <w:rsid w:val="61307F26"/>
    <w:rsid w:val="614302DD"/>
    <w:rsid w:val="61532759"/>
    <w:rsid w:val="615E2F29"/>
    <w:rsid w:val="615F17FF"/>
    <w:rsid w:val="61646714"/>
    <w:rsid w:val="616F2082"/>
    <w:rsid w:val="619A2136"/>
    <w:rsid w:val="61B551C2"/>
    <w:rsid w:val="61B825BC"/>
    <w:rsid w:val="61CD6FCC"/>
    <w:rsid w:val="61DA0784"/>
    <w:rsid w:val="61E635CD"/>
    <w:rsid w:val="61EC5132"/>
    <w:rsid w:val="61FA4982"/>
    <w:rsid w:val="61FC06FB"/>
    <w:rsid w:val="621719D8"/>
    <w:rsid w:val="622814F0"/>
    <w:rsid w:val="623F7383"/>
    <w:rsid w:val="624D71A8"/>
    <w:rsid w:val="627662ED"/>
    <w:rsid w:val="62854B94"/>
    <w:rsid w:val="62856942"/>
    <w:rsid w:val="62864468"/>
    <w:rsid w:val="6287090C"/>
    <w:rsid w:val="62966B4B"/>
    <w:rsid w:val="62A36DC8"/>
    <w:rsid w:val="62A42273"/>
    <w:rsid w:val="62BF00A6"/>
    <w:rsid w:val="62E450CC"/>
    <w:rsid w:val="62EE47AC"/>
    <w:rsid w:val="630D7CD1"/>
    <w:rsid w:val="631101D6"/>
    <w:rsid w:val="63586B25"/>
    <w:rsid w:val="635A392B"/>
    <w:rsid w:val="63673521"/>
    <w:rsid w:val="636C18B0"/>
    <w:rsid w:val="636C7B02"/>
    <w:rsid w:val="6377272F"/>
    <w:rsid w:val="637D2404"/>
    <w:rsid w:val="63827325"/>
    <w:rsid w:val="638B61DA"/>
    <w:rsid w:val="63932A29"/>
    <w:rsid w:val="639C03E7"/>
    <w:rsid w:val="639E415F"/>
    <w:rsid w:val="639E52BD"/>
    <w:rsid w:val="63A728E8"/>
    <w:rsid w:val="63AA7104"/>
    <w:rsid w:val="63AB319A"/>
    <w:rsid w:val="63D47B81"/>
    <w:rsid w:val="6406072B"/>
    <w:rsid w:val="642301C1"/>
    <w:rsid w:val="642F125B"/>
    <w:rsid w:val="642F3009"/>
    <w:rsid w:val="644A7E43"/>
    <w:rsid w:val="644B7717"/>
    <w:rsid w:val="645E38EF"/>
    <w:rsid w:val="6464365F"/>
    <w:rsid w:val="647C17B3"/>
    <w:rsid w:val="64866BD9"/>
    <w:rsid w:val="6492186F"/>
    <w:rsid w:val="64994927"/>
    <w:rsid w:val="64A62BA0"/>
    <w:rsid w:val="64A97426"/>
    <w:rsid w:val="65297A59"/>
    <w:rsid w:val="65312DB1"/>
    <w:rsid w:val="65362175"/>
    <w:rsid w:val="654F4FE5"/>
    <w:rsid w:val="656071F2"/>
    <w:rsid w:val="65757142"/>
    <w:rsid w:val="657C69F3"/>
    <w:rsid w:val="65883BF7"/>
    <w:rsid w:val="65AC068A"/>
    <w:rsid w:val="65B01F28"/>
    <w:rsid w:val="65B37C6A"/>
    <w:rsid w:val="65BA55F6"/>
    <w:rsid w:val="65BD4645"/>
    <w:rsid w:val="66083B12"/>
    <w:rsid w:val="6612673F"/>
    <w:rsid w:val="66163BCA"/>
    <w:rsid w:val="662B4B24"/>
    <w:rsid w:val="663012BB"/>
    <w:rsid w:val="663F14FE"/>
    <w:rsid w:val="665705F5"/>
    <w:rsid w:val="666B5609"/>
    <w:rsid w:val="66763171"/>
    <w:rsid w:val="667C005C"/>
    <w:rsid w:val="668533B4"/>
    <w:rsid w:val="668A2779"/>
    <w:rsid w:val="66976C44"/>
    <w:rsid w:val="669B4986"/>
    <w:rsid w:val="66A51361"/>
    <w:rsid w:val="66A80E51"/>
    <w:rsid w:val="66AC6B93"/>
    <w:rsid w:val="66B27F22"/>
    <w:rsid w:val="66BF1CA6"/>
    <w:rsid w:val="66C167FC"/>
    <w:rsid w:val="66DB4D83"/>
    <w:rsid w:val="66DE3A5A"/>
    <w:rsid w:val="66E53E53"/>
    <w:rsid w:val="66F12D05"/>
    <w:rsid w:val="67065B78"/>
    <w:rsid w:val="67193AFD"/>
    <w:rsid w:val="673371DE"/>
    <w:rsid w:val="673821D5"/>
    <w:rsid w:val="67582877"/>
    <w:rsid w:val="67696832"/>
    <w:rsid w:val="67993132"/>
    <w:rsid w:val="67A4786A"/>
    <w:rsid w:val="67C717AB"/>
    <w:rsid w:val="67DC130D"/>
    <w:rsid w:val="67EE4F89"/>
    <w:rsid w:val="67F105D6"/>
    <w:rsid w:val="680B4215"/>
    <w:rsid w:val="680D18B3"/>
    <w:rsid w:val="681C1AF7"/>
    <w:rsid w:val="681D46FB"/>
    <w:rsid w:val="68246BFD"/>
    <w:rsid w:val="6833299C"/>
    <w:rsid w:val="68342513"/>
    <w:rsid w:val="6837248C"/>
    <w:rsid w:val="68435627"/>
    <w:rsid w:val="6844104D"/>
    <w:rsid w:val="68476448"/>
    <w:rsid w:val="6848469A"/>
    <w:rsid w:val="685079F2"/>
    <w:rsid w:val="68580655"/>
    <w:rsid w:val="686B2F4B"/>
    <w:rsid w:val="687F3E33"/>
    <w:rsid w:val="689E250C"/>
    <w:rsid w:val="68A45648"/>
    <w:rsid w:val="68B47F81"/>
    <w:rsid w:val="68BC4A27"/>
    <w:rsid w:val="68C857DA"/>
    <w:rsid w:val="68D67EF7"/>
    <w:rsid w:val="68D979E8"/>
    <w:rsid w:val="68DE4FFE"/>
    <w:rsid w:val="68DE5E83"/>
    <w:rsid w:val="68F16ADF"/>
    <w:rsid w:val="68FE744E"/>
    <w:rsid w:val="691722BE"/>
    <w:rsid w:val="692A3D9F"/>
    <w:rsid w:val="694766FF"/>
    <w:rsid w:val="695F613F"/>
    <w:rsid w:val="696279DD"/>
    <w:rsid w:val="696C43B8"/>
    <w:rsid w:val="69782D5D"/>
    <w:rsid w:val="69823BDB"/>
    <w:rsid w:val="698F62F8"/>
    <w:rsid w:val="699456BD"/>
    <w:rsid w:val="69B875FD"/>
    <w:rsid w:val="69BE36EF"/>
    <w:rsid w:val="69C67F6C"/>
    <w:rsid w:val="69D00DEB"/>
    <w:rsid w:val="69DF2DDC"/>
    <w:rsid w:val="69DF49D5"/>
    <w:rsid w:val="69F06D97"/>
    <w:rsid w:val="6A0665BA"/>
    <w:rsid w:val="6A130CD7"/>
    <w:rsid w:val="6A1F58CE"/>
    <w:rsid w:val="6A5C442C"/>
    <w:rsid w:val="6A731776"/>
    <w:rsid w:val="6AB9362D"/>
    <w:rsid w:val="6AE663EC"/>
    <w:rsid w:val="6B3709F5"/>
    <w:rsid w:val="6B785296"/>
    <w:rsid w:val="6B7E6624"/>
    <w:rsid w:val="6BAF1611"/>
    <w:rsid w:val="6BB81B36"/>
    <w:rsid w:val="6BBB5183"/>
    <w:rsid w:val="6BD149A6"/>
    <w:rsid w:val="6BE04BE9"/>
    <w:rsid w:val="6BE2746D"/>
    <w:rsid w:val="6BE7241B"/>
    <w:rsid w:val="6BF65984"/>
    <w:rsid w:val="6BFD579B"/>
    <w:rsid w:val="6C136D6D"/>
    <w:rsid w:val="6C37710C"/>
    <w:rsid w:val="6C457D6E"/>
    <w:rsid w:val="6C506213"/>
    <w:rsid w:val="6C6922AF"/>
    <w:rsid w:val="6C692E30"/>
    <w:rsid w:val="6C700348"/>
    <w:rsid w:val="6CBA368C"/>
    <w:rsid w:val="6CFA0F7F"/>
    <w:rsid w:val="6CFF0348"/>
    <w:rsid w:val="6D0F4AE7"/>
    <w:rsid w:val="6DAC6487"/>
    <w:rsid w:val="6DAF0D17"/>
    <w:rsid w:val="6DB36FDC"/>
    <w:rsid w:val="6DCA78FF"/>
    <w:rsid w:val="6DE2733E"/>
    <w:rsid w:val="6E166FE8"/>
    <w:rsid w:val="6E274D51"/>
    <w:rsid w:val="6E292877"/>
    <w:rsid w:val="6E2A42B5"/>
    <w:rsid w:val="6E3631E6"/>
    <w:rsid w:val="6E486E1A"/>
    <w:rsid w:val="6E597819"/>
    <w:rsid w:val="6E7D0E15"/>
    <w:rsid w:val="6E8757F0"/>
    <w:rsid w:val="6E90548A"/>
    <w:rsid w:val="6E93126D"/>
    <w:rsid w:val="6E971ED7"/>
    <w:rsid w:val="6EAE0FCF"/>
    <w:rsid w:val="6ED07197"/>
    <w:rsid w:val="6EE07E44"/>
    <w:rsid w:val="6EEB3FD1"/>
    <w:rsid w:val="6EF773B9"/>
    <w:rsid w:val="6F0C5050"/>
    <w:rsid w:val="6F3A592B"/>
    <w:rsid w:val="6F413BF1"/>
    <w:rsid w:val="6F4B2CC1"/>
    <w:rsid w:val="6F6873CF"/>
    <w:rsid w:val="6F6D2C38"/>
    <w:rsid w:val="6F7264A0"/>
    <w:rsid w:val="6F743FC6"/>
    <w:rsid w:val="6F8D3411"/>
    <w:rsid w:val="6FCF744E"/>
    <w:rsid w:val="6FDE58E3"/>
    <w:rsid w:val="6FDE7692"/>
    <w:rsid w:val="6FDF76D5"/>
    <w:rsid w:val="6FF167B2"/>
    <w:rsid w:val="6FF84BF7"/>
    <w:rsid w:val="70017A54"/>
    <w:rsid w:val="70027FD6"/>
    <w:rsid w:val="7005320C"/>
    <w:rsid w:val="70090BB2"/>
    <w:rsid w:val="700D7F77"/>
    <w:rsid w:val="702F4391"/>
    <w:rsid w:val="707A560C"/>
    <w:rsid w:val="70814BED"/>
    <w:rsid w:val="708244C1"/>
    <w:rsid w:val="70904E30"/>
    <w:rsid w:val="70932B72"/>
    <w:rsid w:val="70980188"/>
    <w:rsid w:val="709D12FB"/>
    <w:rsid w:val="70BA1EAD"/>
    <w:rsid w:val="70BD199D"/>
    <w:rsid w:val="70D50A94"/>
    <w:rsid w:val="70DF562E"/>
    <w:rsid w:val="70F57389"/>
    <w:rsid w:val="7104581E"/>
    <w:rsid w:val="710B2708"/>
    <w:rsid w:val="710B6BAC"/>
    <w:rsid w:val="71144A65"/>
    <w:rsid w:val="711507EE"/>
    <w:rsid w:val="71153587"/>
    <w:rsid w:val="71174061"/>
    <w:rsid w:val="71186BD3"/>
    <w:rsid w:val="711E068D"/>
    <w:rsid w:val="712D2EBD"/>
    <w:rsid w:val="713734FD"/>
    <w:rsid w:val="713D663A"/>
    <w:rsid w:val="713F0604"/>
    <w:rsid w:val="714300F4"/>
    <w:rsid w:val="716F713B"/>
    <w:rsid w:val="71B61E07"/>
    <w:rsid w:val="71C07997"/>
    <w:rsid w:val="71D62D16"/>
    <w:rsid w:val="71E05943"/>
    <w:rsid w:val="71E116BB"/>
    <w:rsid w:val="722D66AE"/>
    <w:rsid w:val="723143F0"/>
    <w:rsid w:val="7242215A"/>
    <w:rsid w:val="72451C4A"/>
    <w:rsid w:val="7249798C"/>
    <w:rsid w:val="724E4FA2"/>
    <w:rsid w:val="725325B9"/>
    <w:rsid w:val="7258372B"/>
    <w:rsid w:val="72671BC0"/>
    <w:rsid w:val="729D3834"/>
    <w:rsid w:val="72A252EE"/>
    <w:rsid w:val="72C54B39"/>
    <w:rsid w:val="72D1172F"/>
    <w:rsid w:val="72D66D46"/>
    <w:rsid w:val="72E00DBC"/>
    <w:rsid w:val="72E74AAF"/>
    <w:rsid w:val="72EC0317"/>
    <w:rsid w:val="731F693F"/>
    <w:rsid w:val="732E26DE"/>
    <w:rsid w:val="733D0B73"/>
    <w:rsid w:val="7355282B"/>
    <w:rsid w:val="73770529"/>
    <w:rsid w:val="73781BAB"/>
    <w:rsid w:val="737B081C"/>
    <w:rsid w:val="73886292"/>
    <w:rsid w:val="738C04BF"/>
    <w:rsid w:val="739015EB"/>
    <w:rsid w:val="73D6524F"/>
    <w:rsid w:val="73E334C8"/>
    <w:rsid w:val="73E86D31"/>
    <w:rsid w:val="74034E50"/>
    <w:rsid w:val="740A6CA7"/>
    <w:rsid w:val="7416564C"/>
    <w:rsid w:val="74205EA1"/>
    <w:rsid w:val="742C1313"/>
    <w:rsid w:val="743B50B2"/>
    <w:rsid w:val="74455F31"/>
    <w:rsid w:val="7460720F"/>
    <w:rsid w:val="74647000"/>
    <w:rsid w:val="747F7C97"/>
    <w:rsid w:val="74884070"/>
    <w:rsid w:val="749A44CF"/>
    <w:rsid w:val="74A72312"/>
    <w:rsid w:val="74B35591"/>
    <w:rsid w:val="74C432FA"/>
    <w:rsid w:val="74CC6652"/>
    <w:rsid w:val="74D13C69"/>
    <w:rsid w:val="74E120FE"/>
    <w:rsid w:val="74E9443F"/>
    <w:rsid w:val="74F04DC1"/>
    <w:rsid w:val="74F579BD"/>
    <w:rsid w:val="74F61FBC"/>
    <w:rsid w:val="75022074"/>
    <w:rsid w:val="750758DC"/>
    <w:rsid w:val="75077728"/>
    <w:rsid w:val="7521699E"/>
    <w:rsid w:val="75422471"/>
    <w:rsid w:val="75504B8E"/>
    <w:rsid w:val="75695C4F"/>
    <w:rsid w:val="75812F99"/>
    <w:rsid w:val="758E3908"/>
    <w:rsid w:val="75B3511C"/>
    <w:rsid w:val="75B6254A"/>
    <w:rsid w:val="75C151B4"/>
    <w:rsid w:val="75D03F20"/>
    <w:rsid w:val="75EB48B6"/>
    <w:rsid w:val="75FC6AC3"/>
    <w:rsid w:val="760360A4"/>
    <w:rsid w:val="7610256F"/>
    <w:rsid w:val="762C55FB"/>
    <w:rsid w:val="764A782F"/>
    <w:rsid w:val="765608C9"/>
    <w:rsid w:val="76684159"/>
    <w:rsid w:val="766F7295"/>
    <w:rsid w:val="76724FD8"/>
    <w:rsid w:val="767B0330"/>
    <w:rsid w:val="76AE24B4"/>
    <w:rsid w:val="76B61368"/>
    <w:rsid w:val="76C173EC"/>
    <w:rsid w:val="76C77A80"/>
    <w:rsid w:val="76D57A40"/>
    <w:rsid w:val="76D809AC"/>
    <w:rsid w:val="76E25CB9"/>
    <w:rsid w:val="76E97048"/>
    <w:rsid w:val="76F92565"/>
    <w:rsid w:val="770E2F52"/>
    <w:rsid w:val="77130569"/>
    <w:rsid w:val="772269FE"/>
    <w:rsid w:val="772E7150"/>
    <w:rsid w:val="77336515"/>
    <w:rsid w:val="773C5F47"/>
    <w:rsid w:val="773D55E5"/>
    <w:rsid w:val="775F3D41"/>
    <w:rsid w:val="7772528F"/>
    <w:rsid w:val="77811976"/>
    <w:rsid w:val="779658E3"/>
    <w:rsid w:val="77A613DD"/>
    <w:rsid w:val="77BA6C36"/>
    <w:rsid w:val="77BF5FFA"/>
    <w:rsid w:val="77DF044B"/>
    <w:rsid w:val="77EA751B"/>
    <w:rsid w:val="781C344D"/>
    <w:rsid w:val="78280044"/>
    <w:rsid w:val="78281DF2"/>
    <w:rsid w:val="78372035"/>
    <w:rsid w:val="784600BD"/>
    <w:rsid w:val="786B6FA2"/>
    <w:rsid w:val="788A03B6"/>
    <w:rsid w:val="789254BD"/>
    <w:rsid w:val="78B10830"/>
    <w:rsid w:val="78C7785D"/>
    <w:rsid w:val="78D635FC"/>
    <w:rsid w:val="78E977D3"/>
    <w:rsid w:val="78EC72C3"/>
    <w:rsid w:val="78F73C77"/>
    <w:rsid w:val="790740FD"/>
    <w:rsid w:val="790C1713"/>
    <w:rsid w:val="791B1956"/>
    <w:rsid w:val="793A1DDD"/>
    <w:rsid w:val="795E0D19"/>
    <w:rsid w:val="797D6926"/>
    <w:rsid w:val="798474FC"/>
    <w:rsid w:val="79933F60"/>
    <w:rsid w:val="79986A4D"/>
    <w:rsid w:val="79AD2320"/>
    <w:rsid w:val="79AF26F8"/>
    <w:rsid w:val="79B17BC5"/>
    <w:rsid w:val="79BD47BC"/>
    <w:rsid w:val="79C9574F"/>
    <w:rsid w:val="79C97604"/>
    <w:rsid w:val="79CE69C9"/>
    <w:rsid w:val="79E1494E"/>
    <w:rsid w:val="79E61F64"/>
    <w:rsid w:val="79F93A46"/>
    <w:rsid w:val="79FC7092"/>
    <w:rsid w:val="7A0526F6"/>
    <w:rsid w:val="7A083C89"/>
    <w:rsid w:val="7A2C5F9D"/>
    <w:rsid w:val="7A3251AA"/>
    <w:rsid w:val="7A6E06D9"/>
    <w:rsid w:val="7A794B87"/>
    <w:rsid w:val="7A9E45ED"/>
    <w:rsid w:val="7AC676A0"/>
    <w:rsid w:val="7AE446F6"/>
    <w:rsid w:val="7B0118FB"/>
    <w:rsid w:val="7B2E3BC3"/>
    <w:rsid w:val="7B362A78"/>
    <w:rsid w:val="7B436E30"/>
    <w:rsid w:val="7B6770D5"/>
    <w:rsid w:val="7B8A691F"/>
    <w:rsid w:val="7B8E01BE"/>
    <w:rsid w:val="7BA529EA"/>
    <w:rsid w:val="7BAC4AE8"/>
    <w:rsid w:val="7BB3231A"/>
    <w:rsid w:val="7BB33FFD"/>
    <w:rsid w:val="7BC97448"/>
    <w:rsid w:val="7BE129E3"/>
    <w:rsid w:val="7BE67FFA"/>
    <w:rsid w:val="7BE75CD4"/>
    <w:rsid w:val="7C0B7A60"/>
    <w:rsid w:val="7C127041"/>
    <w:rsid w:val="7C266648"/>
    <w:rsid w:val="7C2D79D7"/>
    <w:rsid w:val="7C321491"/>
    <w:rsid w:val="7C372603"/>
    <w:rsid w:val="7C384F6E"/>
    <w:rsid w:val="7C574BD1"/>
    <w:rsid w:val="7C5F74F0"/>
    <w:rsid w:val="7C765821"/>
    <w:rsid w:val="7C7E289D"/>
    <w:rsid w:val="7C855A65"/>
    <w:rsid w:val="7CA53A11"/>
    <w:rsid w:val="7CAD0B17"/>
    <w:rsid w:val="7CBC6FAC"/>
    <w:rsid w:val="7CC540B3"/>
    <w:rsid w:val="7CC5747B"/>
    <w:rsid w:val="7CD75B94"/>
    <w:rsid w:val="7CE107C1"/>
    <w:rsid w:val="7CED53B8"/>
    <w:rsid w:val="7CF93D5D"/>
    <w:rsid w:val="7CFE1373"/>
    <w:rsid w:val="7D20578D"/>
    <w:rsid w:val="7D292894"/>
    <w:rsid w:val="7D4D6C1C"/>
    <w:rsid w:val="7D6C6800"/>
    <w:rsid w:val="7D902913"/>
    <w:rsid w:val="7DA97531"/>
    <w:rsid w:val="7DBA7990"/>
    <w:rsid w:val="7DD50326"/>
    <w:rsid w:val="7DDD61A2"/>
    <w:rsid w:val="7E152E18"/>
    <w:rsid w:val="7E1626EC"/>
    <w:rsid w:val="7E56308C"/>
    <w:rsid w:val="7E6F077A"/>
    <w:rsid w:val="7E7044F2"/>
    <w:rsid w:val="7E7318ED"/>
    <w:rsid w:val="7E9037E9"/>
    <w:rsid w:val="7EC9012D"/>
    <w:rsid w:val="7EE34CC4"/>
    <w:rsid w:val="7EFB3DBC"/>
    <w:rsid w:val="7F016EF9"/>
    <w:rsid w:val="7F08297D"/>
    <w:rsid w:val="7F133DA2"/>
    <w:rsid w:val="7F143DB4"/>
    <w:rsid w:val="7F173D26"/>
    <w:rsid w:val="7F3E014D"/>
    <w:rsid w:val="7F4A0FC0"/>
    <w:rsid w:val="7F65392B"/>
    <w:rsid w:val="7F8030AC"/>
    <w:rsid w:val="7F8A2560"/>
    <w:rsid w:val="7F8E2E82"/>
    <w:rsid w:val="7F944D13"/>
    <w:rsid w:val="7FA02BB5"/>
    <w:rsid w:val="7FA06711"/>
    <w:rsid w:val="7FB504D5"/>
    <w:rsid w:val="7FB977D3"/>
    <w:rsid w:val="7FCB178A"/>
    <w:rsid w:val="7FD6482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3"/>
    <w:next w:val="5"/>
    <w:qFormat/>
    <w:uiPriority w:val="0"/>
    <w:pPr>
      <w:keepNext/>
      <w:keepLines/>
      <w:tabs>
        <w:tab w:val="left" w:pos="425"/>
      </w:tabs>
      <w:spacing w:before="360" w:line="240" w:lineRule="exact"/>
      <w:ind w:left="425" w:hanging="425"/>
      <w:outlineLvl w:val="3"/>
    </w:pPr>
    <w:rPr>
      <w:rFonts w:ascii="宋体"/>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rPr>
      <w:sz w:val="20"/>
      <w:szCs w:val="20"/>
    </w:rPr>
  </w:style>
  <w:style w:type="paragraph" w:customStyle="1" w:styleId="5">
    <w:name w:val="天创内容"/>
    <w:basedOn w:val="1"/>
    <w:qFormat/>
    <w:uiPriority w:val="0"/>
    <w:pPr>
      <w:ind w:firstLine="200" w:firstLineChars="200"/>
    </w:pPr>
    <w:rPr>
      <w:rFonts w:ascii="Times New Roman" w:hAnsi="Times New Roman" w:eastAsia="宋体"/>
    </w:rPr>
  </w:style>
  <w:style w:type="paragraph" w:styleId="6">
    <w:name w:val="Body Text"/>
    <w:basedOn w:val="1"/>
    <w:next w:val="1"/>
    <w:qFormat/>
    <w:uiPriority w:val="0"/>
    <w:rPr>
      <w:sz w:val="24"/>
      <w:szCs w:val="24"/>
    </w:rPr>
  </w:style>
  <w:style w:type="paragraph" w:styleId="7">
    <w:name w:val="Body Text Indent"/>
    <w:basedOn w:val="1"/>
    <w:next w:val="4"/>
    <w:qFormat/>
    <w:uiPriority w:val="99"/>
    <w:pPr>
      <w:ind w:firstLine="570"/>
    </w:pPr>
    <w:rPr>
      <w:rFonts w:ascii="宋体" w:hAnsi="宋体"/>
      <w:sz w:val="28"/>
    </w:rPr>
  </w:style>
  <w:style w:type="paragraph" w:styleId="8">
    <w:name w:val="List 2"/>
    <w:basedOn w:val="1"/>
    <w:qFormat/>
    <w:uiPriority w:val="0"/>
    <w:pPr>
      <w:ind w:left="100" w:leftChars="200" w:hanging="200" w:hangingChars="200"/>
    </w:pPr>
    <w:rPr>
      <w:rFonts w:ascii="Calibri" w:hAnsi="Calibri" w:eastAsia="宋体" w:cs="Times New Roman"/>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6"/>
    <w:unhideWhenUsed/>
    <w:qFormat/>
    <w:uiPriority w:val="99"/>
    <w:pPr>
      <w:tabs>
        <w:tab w:val="left" w:pos="567"/>
      </w:tabs>
      <w:ind w:firstLine="420" w:firstLineChars="100"/>
    </w:pPr>
  </w:style>
  <w:style w:type="paragraph" w:styleId="12">
    <w:name w:val="Body Text First Indent 2"/>
    <w:basedOn w:val="7"/>
    <w:next w:val="1"/>
    <w:qFormat/>
    <w:uiPriority w:val="99"/>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19">
    <w:name w:val="Table Paragraph"/>
    <w:basedOn w:val="1"/>
    <w:qFormat/>
    <w:uiPriority w:val="1"/>
  </w:style>
  <w:style w:type="paragraph" w:customStyle="1" w:styleId="2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Theme="minorEastAsia" w:cstheme="minorBid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footer" Target="footer8.xml"/><Relationship Id="rId23" Type="http://schemas.openxmlformats.org/officeDocument/2006/relationships/header" Target="header12.xml"/><Relationship Id="rId22" Type="http://schemas.openxmlformats.org/officeDocument/2006/relationships/footer" Target="footer7.xml"/><Relationship Id="rId21" Type="http://schemas.openxmlformats.org/officeDocument/2006/relationships/footer" Target="footer6.xml"/><Relationship Id="rId20" Type="http://schemas.openxmlformats.org/officeDocument/2006/relationships/footer" Target="footer5.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4.xml"/><Relationship Id="rId17" Type="http://schemas.openxmlformats.org/officeDocument/2006/relationships/header" Target="header10.xml"/><Relationship Id="rId16" Type="http://schemas.openxmlformats.org/officeDocument/2006/relationships/footer" Target="footer3.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27000</Words>
  <Characters>28531</Characters>
  <Lines>0</Lines>
  <Paragraphs>0</Paragraphs>
  <TotalTime>4</TotalTime>
  <ScaleCrop>false</ScaleCrop>
  <LinksUpToDate>false</LinksUpToDate>
  <CharactersWithSpaces>31221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2023-01-17T06:33:00Z</dcterms:created>
  <dc:creator>Administrator</dc:creator>
  <cp:lastModifiedBy>Administrator</cp:lastModifiedBy>
  <dcterms:modified xsi:type="dcterms:W3CDTF">2023-06-15T04:40:59Z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DD7BBF4E4B544E428C0E28F655CB17BC</vt:lpwstr>
  </property>
</Properties>
</file>