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cs="宋体"/>
          <w:sz w:val="28"/>
          <w:szCs w:val="28"/>
        </w:rPr>
        <w:t>TTJY-</w:t>
      </w:r>
      <w:r>
        <w:rPr>
          <w:rFonts w:hint="eastAsia" w:ascii="仿宋" w:hAnsi="仿宋" w:eastAsia="仿宋" w:cs="宋体"/>
          <w:sz w:val="28"/>
          <w:szCs w:val="28"/>
          <w:lang w:val="en-US" w:eastAsia="zh-CN"/>
        </w:rPr>
        <w:t>A</w:t>
      </w:r>
      <w:r>
        <w:rPr>
          <w:rFonts w:hint="eastAsia" w:ascii="仿宋" w:hAnsi="仿宋" w:eastAsia="仿宋" w:cs="宋体"/>
          <w:sz w:val="28"/>
          <w:szCs w:val="28"/>
        </w:rPr>
        <w:t>20230</w:t>
      </w:r>
      <w:r>
        <w:rPr>
          <w:rFonts w:hint="eastAsia" w:ascii="仿宋" w:hAnsi="仿宋" w:eastAsia="仿宋" w:cs="宋体"/>
          <w:sz w:val="28"/>
          <w:szCs w:val="28"/>
          <w:lang w:val="en-US" w:eastAsia="zh-CN"/>
        </w:rPr>
        <w:t>79</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宋体"/>
          <w:sz w:val="28"/>
          <w:szCs w:val="28"/>
          <w:lang w:eastAsia="zh-CN"/>
        </w:rPr>
        <w:t>青河县阿热勒托别镇乔什尕吐别克村—村集体经济—民宿改建项目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供应商名称：新疆海鸿建筑有限责任公司</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供应商地址：新疆阿勒泰地区青河县青河镇环城东路17号二层</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none"/>
        </w:rPr>
        <w:t>80.6万元     大写：捌拾万零陆仟元整</w:t>
      </w:r>
    </w:p>
    <w:p>
      <w:pPr>
        <w:rPr>
          <w:rFonts w:ascii="黑体" w:hAnsi="黑体" w:eastAsia="黑体"/>
          <w:sz w:val="28"/>
          <w:szCs w:val="28"/>
        </w:rPr>
      </w:pPr>
      <w:r>
        <w:rPr>
          <w:rFonts w:hint="eastAsia" w:ascii="黑体" w:hAnsi="黑体" w:eastAsia="黑体"/>
          <w:sz w:val="28"/>
          <w:szCs w:val="28"/>
        </w:rPr>
        <w:t>四、主要标的信息</w:t>
      </w:r>
    </w:p>
    <w:tbl>
      <w:tblPr>
        <w:tblStyle w:val="8"/>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rPr>
                <w:rFonts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cs="宋体"/>
                <w:sz w:val="28"/>
                <w:szCs w:val="28"/>
                <w:lang w:eastAsia="zh-CN"/>
              </w:rPr>
              <w:t>青河县阿热勒托别镇乔什尕吐别克村—村集体经济—民宿改建项目</w:t>
            </w:r>
          </w:p>
          <w:p>
            <w:pPr>
              <w:rPr>
                <w:rFonts w:ascii="仿宋" w:hAnsi="仿宋" w:eastAsia="仿宋"/>
                <w:kern w:val="0"/>
                <w:sz w:val="28"/>
                <w:szCs w:val="28"/>
              </w:rPr>
            </w:pPr>
            <w:r>
              <w:rPr>
                <w:rFonts w:hint="eastAsia" w:ascii="仿宋" w:hAnsi="仿宋" w:eastAsia="仿宋"/>
                <w:kern w:val="0"/>
                <w:sz w:val="28"/>
                <w:szCs w:val="28"/>
              </w:rPr>
              <w:t>施工范围</w:t>
            </w:r>
            <w:r>
              <w:rPr>
                <w:rFonts w:hint="eastAsia" w:ascii="仿宋" w:hAnsi="仿宋" w:eastAsia="仿宋" w:cs="宋体"/>
                <w:sz w:val="28"/>
                <w:szCs w:val="28"/>
                <w:lang w:eastAsia="zh-CN"/>
              </w:rPr>
              <w:t>：全套施工图纸范围内的所有工作内容</w:t>
            </w:r>
          </w:p>
          <w:p>
            <w:pPr>
              <w:rPr>
                <w:rFonts w:hint="default" w:ascii="仿宋" w:hAnsi="仿宋" w:eastAsia="仿宋"/>
                <w:kern w:val="0"/>
                <w:sz w:val="28"/>
                <w:szCs w:val="28"/>
                <w:highlight w:val="yellow"/>
                <w:lang w:val="en-US" w:eastAsia="zh-CN"/>
              </w:rPr>
            </w:pPr>
            <w:r>
              <w:rPr>
                <w:rFonts w:hint="eastAsia" w:ascii="仿宋" w:hAnsi="仿宋" w:eastAsia="仿宋"/>
                <w:kern w:val="0"/>
                <w:sz w:val="28"/>
                <w:szCs w:val="28"/>
              </w:rPr>
              <w:t>施工工期：</w:t>
            </w:r>
            <w:r>
              <w:rPr>
                <w:rFonts w:hint="eastAsia" w:ascii="仿宋" w:hAnsi="仿宋" w:eastAsia="仿宋"/>
                <w:kern w:val="0"/>
                <w:sz w:val="28"/>
                <w:szCs w:val="28"/>
                <w:highlight w:val="none"/>
                <w:lang w:val="en-US" w:eastAsia="zh-CN"/>
              </w:rPr>
              <w:t>60</w:t>
            </w:r>
            <w:r>
              <w:rPr>
                <w:rFonts w:hint="eastAsia" w:ascii="仿宋" w:hAnsi="仿宋" w:eastAsia="仿宋"/>
                <w:kern w:val="0"/>
                <w:sz w:val="28"/>
                <w:szCs w:val="28"/>
                <w:highlight w:val="none"/>
              </w:rPr>
              <w:t>日历天</w:t>
            </w:r>
          </w:p>
          <w:p>
            <w:pPr>
              <w:shd w:val="clear"/>
              <w:rPr>
                <w:rFonts w:ascii="仿宋" w:hAnsi="仿宋" w:eastAsia="仿宋"/>
                <w:kern w:val="0"/>
                <w:sz w:val="28"/>
                <w:szCs w:val="28"/>
                <w:highlight w:val="none"/>
              </w:rPr>
            </w:pPr>
            <w:r>
              <w:rPr>
                <w:rFonts w:hint="eastAsia" w:ascii="仿宋" w:hAnsi="仿宋" w:eastAsia="仿宋"/>
                <w:kern w:val="0"/>
                <w:sz w:val="28"/>
                <w:szCs w:val="28"/>
                <w:highlight w:val="none"/>
              </w:rPr>
              <w:t>项目经理：印文楠</w:t>
            </w:r>
          </w:p>
          <w:p>
            <w:pPr>
              <w:shd w:val="clear"/>
              <w:rPr>
                <w:rFonts w:hint="default" w:ascii="仿宋" w:hAnsi="仿宋" w:eastAsia="仿宋"/>
                <w:kern w:val="0"/>
                <w:sz w:val="28"/>
                <w:szCs w:val="28"/>
                <w:lang w:val="en-US" w:eastAsia="zh-CN"/>
              </w:rPr>
            </w:pPr>
            <w:r>
              <w:rPr>
                <w:rFonts w:hint="eastAsia" w:ascii="仿宋" w:hAnsi="仿宋" w:eastAsia="仿宋"/>
                <w:kern w:val="0"/>
                <w:sz w:val="28"/>
                <w:szCs w:val="28"/>
                <w:highlight w:val="none"/>
              </w:rPr>
              <w:t>执业证书信息：</w:t>
            </w:r>
            <w:r>
              <w:rPr>
                <w:rFonts w:hint="eastAsia" w:ascii="仿宋" w:hAnsi="仿宋" w:eastAsia="仿宋"/>
                <w:kern w:val="0"/>
                <w:sz w:val="28"/>
                <w:szCs w:val="28"/>
                <w:highlight w:val="none"/>
                <w:lang w:val="en-US" w:eastAsia="zh-CN"/>
              </w:rPr>
              <w:t>建筑工程贰级，注册证书编号：新265212181609</w:t>
            </w:r>
          </w:p>
        </w:tc>
      </w:tr>
    </w:tbl>
    <w:p>
      <w:pPr>
        <w:rPr>
          <w:rFonts w:hint="default" w:ascii="黑体" w:hAnsi="黑体" w:eastAsia="黑体"/>
          <w:sz w:val="28"/>
          <w:szCs w:val="28"/>
          <w:highlight w:val="yellow"/>
          <w:lang w:val="en-US" w:eastAsia="zh-CN"/>
        </w:rPr>
      </w:pPr>
      <w:r>
        <w:rPr>
          <w:rFonts w:hint="eastAsia" w:ascii="黑体" w:hAnsi="黑体" w:eastAsia="黑体"/>
          <w:sz w:val="28"/>
          <w:szCs w:val="28"/>
        </w:rPr>
        <w:t>五、</w:t>
      </w:r>
      <w:r>
        <w:rPr>
          <w:rFonts w:hint="eastAsia" w:ascii="黑体" w:hAnsi="黑体" w:eastAsia="黑体"/>
          <w:sz w:val="28"/>
          <w:szCs w:val="28"/>
          <w:highlight w:val="none"/>
        </w:rPr>
        <w:t>评审专家名单：杨洁琼</w:t>
      </w:r>
      <w:r>
        <w:rPr>
          <w:rFonts w:hint="eastAsia" w:ascii="黑体" w:hAnsi="黑体" w:eastAsia="黑体"/>
          <w:sz w:val="28"/>
          <w:szCs w:val="28"/>
          <w:highlight w:val="none"/>
          <w:lang w:val="en-US" w:eastAsia="zh-CN"/>
        </w:rPr>
        <w:t>、宫玺、赵永娣</w:t>
      </w:r>
    </w:p>
    <w:p>
      <w:p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黑体" w:hAnsi="黑体" w:eastAsia="黑体"/>
          <w:sz w:val="28"/>
          <w:szCs w:val="28"/>
          <w:highlight w:val="none"/>
          <w:lang w:val="en-US" w:eastAsia="zh-CN"/>
        </w:rPr>
        <w:t>参照（[2002]1980号）计取；8000元</w:t>
      </w:r>
    </w:p>
    <w:p>
      <w:pPr>
        <w:rPr>
          <w:rFonts w:ascii="黑体" w:hAnsi="黑体" w:eastAsia="黑体"/>
          <w:sz w:val="28"/>
          <w:szCs w:val="28"/>
        </w:rPr>
      </w:pPr>
      <w:r>
        <w:rPr>
          <w:rFonts w:hint="eastAsia" w:ascii="黑体" w:hAnsi="黑体" w:eastAsia="黑体"/>
          <w:sz w:val="28"/>
          <w:szCs w:val="28"/>
        </w:rPr>
        <w:t>七、公告期限</w:t>
      </w:r>
      <w:bookmarkStart w:id="14" w:name="_GoBack"/>
      <w:bookmarkEnd w:id="14"/>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hint="default" w:ascii="黑体" w:hAnsi="黑体" w:eastAsia="黑体" w:cs="仿宋"/>
          <w:sz w:val="28"/>
          <w:szCs w:val="28"/>
          <w:lang w:val="en-US" w:eastAsia="zh-CN"/>
        </w:rPr>
      </w:pPr>
      <w:r>
        <w:rPr>
          <w:rFonts w:hint="eastAsia" w:ascii="黑体" w:hAnsi="黑体" w:eastAsia="黑体" w:cs="仿宋"/>
          <w:sz w:val="28"/>
          <w:szCs w:val="28"/>
        </w:rPr>
        <w:t>八、其他补充事宜</w:t>
      </w:r>
      <w:r>
        <w:rPr>
          <w:rFonts w:hint="eastAsia" w:ascii="黑体" w:hAnsi="黑体" w:eastAsia="黑体" w:cs="仿宋"/>
          <w:sz w:val="28"/>
          <w:szCs w:val="28"/>
          <w:lang w:eastAsia="zh-CN"/>
        </w:rPr>
        <w:t>：</w:t>
      </w:r>
      <w:r>
        <w:rPr>
          <w:rFonts w:hint="eastAsia" w:ascii="仿宋" w:hAnsi="仿宋" w:eastAsia="仿宋" w:cs="宋体"/>
          <w:kern w:val="0"/>
          <w:sz w:val="28"/>
          <w:szCs w:val="28"/>
          <w:lang w:val="en-US" w:eastAsia="zh-CN"/>
        </w:rPr>
        <w:t>无</w:t>
      </w:r>
    </w:p>
    <w:p>
      <w:pPr>
        <w:rPr>
          <w:rFonts w:ascii="黑体" w:hAnsi="黑体" w:eastAsia="黑体" w:cs="宋体"/>
          <w:kern w:val="0"/>
          <w:sz w:val="28"/>
          <w:szCs w:val="28"/>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spacing w:line="360" w:lineRule="auto"/>
        <w:ind w:firstLine="700" w:firstLineChars="250"/>
        <w:rPr>
          <w:rFonts w:ascii="仿宋" w:hAnsi="仿宋" w:eastAsia="仿宋" w:cs="宋体"/>
          <w:b w:val="0"/>
          <w:sz w:val="28"/>
          <w:szCs w:val="28"/>
        </w:rPr>
      </w:pPr>
      <w:bookmarkStart w:id="2" w:name="_Toc28359100"/>
      <w:bookmarkStart w:id="3" w:name="_Toc28359023"/>
      <w:bookmarkStart w:id="4" w:name="_Toc35393641"/>
      <w:bookmarkStart w:id="5" w:name="_Toc35393810"/>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青河县阿热勒托别镇人民政府</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青河县阿热勒托别镇</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1</w:t>
      </w:r>
      <w:r>
        <w:rPr>
          <w:rFonts w:hint="eastAsia" w:ascii="仿宋" w:hAnsi="仿宋" w:eastAsia="仿宋"/>
          <w:sz w:val="28"/>
          <w:szCs w:val="28"/>
          <w:u w:val="single"/>
          <w:lang w:val="en-US" w:eastAsia="zh-CN"/>
        </w:rPr>
        <w:t>9990663960</w:t>
      </w:r>
    </w:p>
    <w:p>
      <w:pPr>
        <w:pStyle w:val="4"/>
        <w:spacing w:line="360" w:lineRule="auto"/>
        <w:ind w:firstLine="840" w:firstLineChars="300"/>
        <w:rPr>
          <w:rFonts w:ascii="仿宋" w:hAnsi="仿宋" w:eastAsia="仿宋" w:cs="宋体"/>
          <w:b w:val="0"/>
          <w:sz w:val="28"/>
          <w:szCs w:val="28"/>
        </w:rPr>
      </w:pPr>
      <w:bookmarkStart w:id="6" w:name="_Toc35393642"/>
      <w:bookmarkStart w:id="7" w:name="_Toc28359024"/>
      <w:bookmarkStart w:id="8" w:name="_Toc28359101"/>
      <w:bookmarkStart w:id="9" w:name="_Toc35393811"/>
      <w:r>
        <w:rPr>
          <w:rFonts w:hint="eastAsia" w:ascii="仿宋" w:hAnsi="仿宋" w:eastAsia="仿宋" w:cs="宋体"/>
          <w:b w:val="0"/>
          <w:sz w:val="28"/>
          <w:szCs w:val="28"/>
        </w:rPr>
        <w:t>2.采购代理机构信息</w:t>
      </w:r>
      <w:bookmarkEnd w:id="6"/>
      <w:bookmarkEnd w:id="7"/>
      <w:bookmarkEnd w:id="8"/>
      <w:bookmarkEnd w:id="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新疆天泰嘉源工程项目管理有限公司</w:t>
      </w:r>
    </w:p>
    <w:p>
      <w:pPr>
        <w:spacing w:line="360" w:lineRule="auto"/>
        <w:ind w:firstLine="840" w:firstLineChars="300"/>
        <w:rPr>
          <w:rFonts w:ascii="仿宋" w:hAnsi="仿宋" w:eastAsia="仿宋"/>
          <w:sz w:val="28"/>
          <w:szCs w:val="28"/>
        </w:rPr>
      </w:pPr>
      <w:bookmarkStart w:id="10" w:name="_Toc28359021"/>
      <w:bookmarkStart w:id="11" w:name="_Toc35393808"/>
      <w:bookmarkStart w:id="12" w:name="_Toc28359098"/>
      <w:bookmarkStart w:id="13" w:name="_Toc35393639"/>
      <w:r>
        <w:rPr>
          <w:rFonts w:hint="eastAsia" w:ascii="仿宋" w:hAnsi="仿宋" w:eastAsia="仿宋"/>
          <w:sz w:val="28"/>
          <w:szCs w:val="28"/>
        </w:rPr>
        <w:t>地　　址：</w:t>
      </w:r>
      <w:r>
        <w:rPr>
          <w:rFonts w:hint="eastAsia" w:ascii="仿宋" w:hAnsi="仿宋" w:eastAsia="仿宋"/>
          <w:sz w:val="28"/>
          <w:szCs w:val="28"/>
          <w:u w:val="single"/>
        </w:rPr>
        <w:t>　阿勒泰市南区迎宾路金枫雅苑三号商业楼三楼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19990657234</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10"/>
      <w:bookmarkEnd w:id="11"/>
      <w:bookmarkEnd w:id="12"/>
      <w:bookmarkEnd w:id="13"/>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马月</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19990657234</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ZmYzNjIyZWFmYzU5YzQ0Njk4ZDEzY2NlZDllODcifQ=="/>
  </w:docVars>
  <w:rsids>
    <w:rsidRoot w:val="3FD64CF3"/>
    <w:rsid w:val="146E7154"/>
    <w:rsid w:val="15135FB7"/>
    <w:rsid w:val="161718A5"/>
    <w:rsid w:val="161D37A3"/>
    <w:rsid w:val="1C8A0A2B"/>
    <w:rsid w:val="1F625552"/>
    <w:rsid w:val="21A57590"/>
    <w:rsid w:val="228961C2"/>
    <w:rsid w:val="3AA241B0"/>
    <w:rsid w:val="3F815A75"/>
    <w:rsid w:val="3FD64CF3"/>
    <w:rsid w:val="474F54A9"/>
    <w:rsid w:val="4B5849B4"/>
    <w:rsid w:val="5AFE6EB9"/>
    <w:rsid w:val="5B0303AE"/>
    <w:rsid w:val="5B097AF5"/>
    <w:rsid w:val="616508D6"/>
    <w:rsid w:val="6F513125"/>
    <w:rsid w:val="75F3257C"/>
    <w:rsid w:val="79BC78D2"/>
    <w:rsid w:val="7DD94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hAnsi="宋体" w:eastAsia="仿宋_GB2312"/>
      <w:sz w:val="24"/>
      <w:szCs w:val="28"/>
    </w:rPr>
  </w:style>
  <w:style w:type="paragraph" w:styleId="5">
    <w:name w:val="Plain Text"/>
    <w:basedOn w:val="1"/>
    <w:qFormat/>
    <w:uiPriority w:val="0"/>
    <w:rPr>
      <w:rFonts w:ascii="宋体" w:hAnsi="Courier New" w:eastAsiaTheme="minorEastAsia" w:cstheme="minorBidi"/>
      <w:szCs w:val="22"/>
    </w:rPr>
  </w:style>
  <w:style w:type="paragraph" w:styleId="6">
    <w:name w:val="footnote text"/>
    <w:basedOn w:val="1"/>
    <w:qFormat/>
    <w:uiPriority w:val="0"/>
    <w:pPr>
      <w:snapToGrid w:val="0"/>
      <w:jc w:val="left"/>
    </w:pPr>
    <w:rPr>
      <w:sz w:val="18"/>
    </w:rPr>
  </w:style>
  <w:style w:type="table" w:styleId="8">
    <w:name w:val="Table Grid"/>
    <w:basedOn w:val="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667</Words>
  <Characters>751</Characters>
  <Lines>0</Lines>
  <Paragraphs>0</Paragraphs>
  <TotalTime>2</TotalTime>
  <ScaleCrop>false</ScaleCrop>
  <LinksUpToDate>false</LinksUpToDate>
  <CharactersWithSpaces>777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45仰望天空1404226736</cp:lastModifiedBy>
  <dcterms:modified xsi:type="dcterms:W3CDTF">2023-07-06T10:58:12Z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F592410A7EB843338E72F34CB0BEA5CC</vt:lpwstr>
  </property>
</Properties>
</file>