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ind w:firstLine="113"/>
        <w:jc w:val="center"/>
        <w:rPr>
          <w:rFonts w:ascii="宋体" w:hAnsi="宋体" w:eastAsia="宋体" w:cs="仿宋"/>
          <w:sz w:val="30"/>
        </w:rPr>
      </w:pPr>
    </w:p>
    <w:p>
      <w:pPr>
        <w:rPr>
          <w:rFonts w:ascii="宋体" w:hAnsi="宋体" w:eastAsia="宋体" w:cs="仿宋"/>
        </w:rPr>
      </w:pPr>
    </w:p>
    <w:p>
      <w:pPr>
        <w:rPr>
          <w:rFonts w:ascii="宋体" w:hAnsi="宋体" w:eastAsia="宋体" w:cs="仿宋"/>
        </w:rPr>
      </w:pPr>
    </w:p>
    <w:p>
      <w:pPr>
        <w:rPr>
          <w:rFonts w:ascii="宋体" w:hAnsi="宋体" w:eastAsia="宋体" w:cs="仿宋"/>
        </w:rPr>
      </w:pPr>
    </w:p>
    <w:p>
      <w:pPr>
        <w:jc w:val="center"/>
        <w:rPr>
          <w:rFonts w:ascii="宋体" w:hAnsi="宋体" w:eastAsia="宋体" w:cs="仿宋"/>
          <w:b/>
          <w:sz w:val="52"/>
        </w:rPr>
      </w:pPr>
    </w:p>
    <w:p>
      <w:pPr>
        <w:jc w:val="center"/>
        <w:rPr>
          <w:rFonts w:ascii="宋体" w:hAnsi="宋体" w:eastAsia="宋体" w:cs="仿宋"/>
          <w:b/>
          <w:sz w:val="52"/>
        </w:rPr>
      </w:pPr>
    </w:p>
    <w:p>
      <w:pPr>
        <w:jc w:val="center"/>
        <w:rPr>
          <w:rFonts w:ascii="宋体" w:hAnsi="宋体" w:eastAsia="宋体" w:cs="仿宋"/>
          <w:sz w:val="48"/>
        </w:rPr>
      </w:pPr>
      <w:r>
        <w:rPr>
          <w:rFonts w:hint="eastAsia" w:ascii="宋体" w:hAnsi="宋体" w:eastAsia="宋体" w:cs="仿宋"/>
          <w:sz w:val="100"/>
          <w:szCs w:val="100"/>
        </w:rPr>
        <w:t>单一来源采购文件</w:t>
      </w:r>
    </w:p>
    <w:p>
      <w:pPr>
        <w:rPr>
          <w:rFonts w:ascii="宋体" w:hAnsi="宋体" w:eastAsia="宋体" w:cs="仿宋"/>
          <w:sz w:val="48"/>
        </w:rPr>
      </w:pPr>
    </w:p>
    <w:p>
      <w:pPr>
        <w:rPr>
          <w:rFonts w:ascii="宋体" w:hAnsi="宋体" w:eastAsia="宋体" w:cs="仿宋"/>
          <w:sz w:val="48"/>
        </w:rPr>
      </w:pPr>
    </w:p>
    <w:p>
      <w:pPr>
        <w:rPr>
          <w:rFonts w:ascii="宋体" w:hAnsi="宋体" w:eastAsia="宋体" w:cs="仿宋"/>
          <w:color w:val="FF0000"/>
          <w:sz w:val="48"/>
        </w:rPr>
      </w:pPr>
    </w:p>
    <w:p>
      <w:pPr>
        <w:bidi w:val="0"/>
      </w:pPr>
    </w:p>
    <w:p>
      <w:pPr>
        <w:bidi w:val="0"/>
      </w:pPr>
    </w:p>
    <w:p>
      <w:pPr>
        <w:bidi w:val="0"/>
      </w:pPr>
    </w:p>
    <w:p>
      <w:pPr>
        <w:pStyle w:val="59"/>
        <w:spacing w:line="360" w:lineRule="auto"/>
        <w:ind w:firstLine="1385" w:firstLineChars="433"/>
        <w:rPr>
          <w:rFonts w:hint="eastAsia" w:ascii="宋体" w:hAnsi="宋体" w:eastAsia="宋体" w:cs="仿宋"/>
          <w:b/>
          <w:bCs/>
          <w:sz w:val="32"/>
          <w:szCs w:val="32"/>
          <w:lang w:eastAsia="zh-CN"/>
        </w:rPr>
      </w:pPr>
      <w:r>
        <w:rPr>
          <w:rFonts w:hint="eastAsia" w:ascii="宋体" w:hAnsi="宋体" w:eastAsia="宋体" w:cs="仿宋"/>
          <w:sz w:val="32"/>
          <w:szCs w:val="32"/>
        </w:rPr>
        <w:t>项目编号：</w:t>
      </w:r>
      <w:r>
        <w:rPr>
          <w:rFonts w:hint="eastAsia" w:ascii="宋体" w:hAnsi="宋体" w:eastAsia="宋体" w:cs="仿宋"/>
          <w:sz w:val="32"/>
          <w:szCs w:val="32"/>
          <w:lang w:eastAsia="zh-CN"/>
        </w:rPr>
        <w:t>0634-234XZCJZF059</w:t>
      </w:r>
    </w:p>
    <w:p>
      <w:pPr>
        <w:pStyle w:val="59"/>
        <w:spacing w:line="360" w:lineRule="auto"/>
        <w:ind w:firstLine="1385" w:firstLineChars="433"/>
        <w:rPr>
          <w:rFonts w:hint="eastAsia" w:ascii="宋体" w:hAnsi="宋体" w:eastAsia="宋体" w:cs="仿宋"/>
          <w:sz w:val="32"/>
          <w:szCs w:val="32"/>
          <w:lang w:eastAsia="zh-CN"/>
        </w:rPr>
      </w:pPr>
      <w:r>
        <w:rPr>
          <w:rFonts w:hint="eastAsia" w:ascii="宋体" w:hAnsi="宋体" w:eastAsia="宋体" w:cs="仿宋"/>
          <w:sz w:val="32"/>
          <w:szCs w:val="32"/>
        </w:rPr>
        <w:t>项目名称：</w:t>
      </w:r>
      <w:r>
        <w:rPr>
          <w:rFonts w:hint="eastAsia" w:ascii="宋体" w:hAnsi="宋体" w:eastAsia="宋体" w:cs="仿宋"/>
          <w:sz w:val="32"/>
          <w:szCs w:val="32"/>
          <w:lang w:eastAsia="zh-CN"/>
        </w:rPr>
        <w:t>昌吉州中医医院256排CT、3.0T核磁维保项目</w:t>
      </w:r>
    </w:p>
    <w:p>
      <w:pPr>
        <w:spacing w:line="360" w:lineRule="auto"/>
        <w:ind w:firstLine="1385" w:firstLineChars="433"/>
        <w:rPr>
          <w:rFonts w:ascii="宋体" w:hAnsi="宋体" w:eastAsia="宋体" w:cs="仿宋"/>
          <w:sz w:val="32"/>
          <w:szCs w:val="32"/>
        </w:rPr>
      </w:pPr>
      <w:r>
        <w:rPr>
          <w:rFonts w:hint="eastAsia" w:ascii="宋体" w:hAnsi="宋体" w:eastAsia="宋体" w:cs="仿宋"/>
          <w:sz w:val="32"/>
          <w:szCs w:val="32"/>
        </w:rPr>
        <w:t>委托单位：昌吉州中医医院</w:t>
      </w:r>
    </w:p>
    <w:p>
      <w:pPr>
        <w:spacing w:line="360" w:lineRule="auto"/>
        <w:ind w:firstLine="1385" w:firstLineChars="433"/>
        <w:rPr>
          <w:rFonts w:ascii="宋体" w:hAnsi="宋体" w:eastAsia="宋体" w:cs="仿宋"/>
          <w:sz w:val="36"/>
          <w:szCs w:val="18"/>
        </w:rPr>
      </w:pPr>
      <w:r>
        <w:rPr>
          <w:rFonts w:hint="eastAsia" w:ascii="宋体" w:hAnsi="宋体" w:eastAsia="宋体" w:cs="仿宋"/>
          <w:sz w:val="32"/>
          <w:szCs w:val="32"/>
        </w:rPr>
        <w:t>采购代理：新疆招标有限公司</w:t>
      </w:r>
    </w:p>
    <w:p>
      <w:pPr>
        <w:rPr>
          <w:rFonts w:ascii="宋体" w:hAnsi="宋体" w:eastAsia="宋体" w:cs="仿宋"/>
          <w:sz w:val="40"/>
        </w:rPr>
      </w:pPr>
    </w:p>
    <w:p>
      <w:pPr>
        <w:rPr>
          <w:rFonts w:ascii="宋体" w:hAnsi="宋体" w:eastAsia="宋体" w:cs="仿宋"/>
          <w:sz w:val="40"/>
        </w:rPr>
      </w:pPr>
    </w:p>
    <w:p>
      <w:pPr>
        <w:bidi w:val="0"/>
      </w:pPr>
    </w:p>
    <w:p/>
    <w:p>
      <w:pPr>
        <w:bidi w:val="0"/>
      </w:pPr>
    </w:p>
    <w:p>
      <w:pPr>
        <w:jc w:val="center"/>
        <w:rPr>
          <w:rFonts w:asciiTheme="minorEastAsia" w:hAnsiTheme="minorEastAsia" w:eastAsiaTheme="minorEastAsia"/>
          <w:b/>
          <w:bCs/>
          <w:sz w:val="32"/>
          <w:szCs w:val="28"/>
        </w:rPr>
      </w:pPr>
      <w:r>
        <w:rPr>
          <w:rFonts w:hint="eastAsia" w:asciiTheme="minorEastAsia" w:hAnsiTheme="minorEastAsia" w:eastAsiaTheme="minorEastAsia"/>
          <w:sz w:val="32"/>
          <w:szCs w:val="28"/>
        </w:rPr>
        <w:t>新疆招标有限公司</w:t>
      </w:r>
    </w:p>
    <w:p>
      <w:pPr>
        <w:jc w:val="center"/>
        <w:rPr>
          <w:rFonts w:hint="eastAsia" w:ascii="宋体" w:hAnsi="宋体" w:eastAsia="宋体" w:cs="仿宋"/>
          <w:sz w:val="32"/>
          <w:szCs w:val="32"/>
        </w:rPr>
      </w:pPr>
      <w:r>
        <w:rPr>
          <w:rFonts w:hint="eastAsia" w:ascii="宋体" w:hAnsi="宋体" w:eastAsia="宋体" w:cs="仿宋"/>
          <w:sz w:val="32"/>
          <w:szCs w:val="32"/>
        </w:rPr>
        <w:t>2023年</w:t>
      </w:r>
      <w:r>
        <w:rPr>
          <w:rFonts w:hint="eastAsia" w:ascii="宋体" w:hAnsi="宋体" w:eastAsia="宋体" w:cs="仿宋"/>
          <w:sz w:val="32"/>
          <w:szCs w:val="32"/>
          <w:lang w:val="en-US" w:eastAsia="zh-CN"/>
        </w:rPr>
        <w:t>7</w:t>
      </w:r>
      <w:r>
        <w:rPr>
          <w:rFonts w:hint="eastAsia" w:ascii="宋体" w:hAnsi="宋体" w:eastAsia="宋体" w:cs="仿宋"/>
          <w:sz w:val="32"/>
          <w:szCs w:val="32"/>
        </w:rPr>
        <w:t>月</w:t>
      </w:r>
    </w:p>
    <w:p>
      <w:pPr>
        <w:bidi w:val="0"/>
      </w:pPr>
    </w:p>
    <w:p>
      <w:pPr>
        <w:spacing w:line="360" w:lineRule="auto"/>
        <w:ind w:firstLine="113"/>
        <w:jc w:val="center"/>
        <w:rPr>
          <w:rFonts w:ascii="宋体" w:hAnsi="宋体" w:eastAsia="宋体" w:cs="仿宋"/>
          <w:sz w:val="30"/>
        </w:rPr>
      </w:pPr>
    </w:p>
    <w:p>
      <w:pPr>
        <w:pStyle w:val="37"/>
        <w:sectPr>
          <w:footerReference r:id="rId3" w:type="default"/>
          <w:pgSz w:w="11907" w:h="16840"/>
          <w:pgMar w:top="1134" w:right="1134" w:bottom="1134" w:left="1134" w:header="851" w:footer="851" w:gutter="0"/>
          <w:pgNumType w:start="1"/>
          <w:cols w:space="720" w:num="1"/>
          <w:titlePg/>
          <w:docGrid w:linePitch="312" w:charSpace="0"/>
        </w:sectPr>
      </w:pPr>
    </w:p>
    <w:p>
      <w:pPr>
        <w:spacing w:line="360" w:lineRule="auto"/>
        <w:ind w:firstLine="113"/>
        <w:jc w:val="center"/>
        <w:rPr>
          <w:rFonts w:ascii="宋体" w:hAnsi="宋体" w:eastAsia="宋体" w:cs="仿宋"/>
          <w:b/>
          <w:sz w:val="36"/>
          <w:szCs w:val="36"/>
        </w:rPr>
      </w:pPr>
    </w:p>
    <w:p>
      <w:pPr>
        <w:spacing w:line="360" w:lineRule="auto"/>
        <w:ind w:firstLine="113"/>
        <w:jc w:val="center"/>
        <w:rPr>
          <w:rFonts w:ascii="宋体" w:hAnsi="宋体" w:eastAsia="宋体" w:cs="仿宋"/>
          <w:b/>
          <w:sz w:val="36"/>
          <w:szCs w:val="36"/>
        </w:rPr>
      </w:pPr>
      <w:r>
        <w:rPr>
          <w:rFonts w:hint="eastAsia" w:ascii="宋体" w:hAnsi="宋体" w:eastAsia="宋体" w:cs="仿宋"/>
          <w:b/>
          <w:sz w:val="36"/>
          <w:szCs w:val="36"/>
        </w:rPr>
        <w:t>目   录</w:t>
      </w:r>
    </w:p>
    <w:p>
      <w:pPr>
        <w:pStyle w:val="21"/>
        <w:tabs>
          <w:tab w:val="right" w:leader="dot" w:pos="9639"/>
          <w:tab w:val="clear" w:pos="9628"/>
        </w:tabs>
      </w:pPr>
      <w:r>
        <w:rPr>
          <w:rFonts w:ascii="宋体" w:hAnsi="宋体" w:eastAsia="宋体" w:cs="仿宋"/>
          <w:sz w:val="28"/>
          <w:szCs w:val="28"/>
        </w:rPr>
        <w:fldChar w:fldCharType="begin"/>
      </w:r>
      <w:r>
        <w:rPr>
          <w:rFonts w:ascii="宋体" w:hAnsi="宋体" w:eastAsia="宋体" w:cs="仿宋"/>
          <w:sz w:val="28"/>
          <w:szCs w:val="28"/>
        </w:rPr>
        <w:instrText xml:space="preserve">TOC \o "1-2" \h \u </w:instrText>
      </w:r>
      <w:r>
        <w:rPr>
          <w:rFonts w:ascii="宋体" w:hAnsi="宋体" w:eastAsia="宋体" w:cs="仿宋"/>
          <w:sz w:val="28"/>
          <w:szCs w:val="28"/>
        </w:rPr>
        <w:fldChar w:fldCharType="separate"/>
      </w:r>
      <w:r>
        <w:rPr>
          <w:rFonts w:ascii="宋体" w:hAnsi="宋体" w:eastAsia="宋体" w:cs="仿宋"/>
          <w:szCs w:val="28"/>
        </w:rPr>
        <w:fldChar w:fldCharType="begin"/>
      </w:r>
      <w:r>
        <w:rPr>
          <w:rFonts w:ascii="宋体" w:hAnsi="宋体" w:eastAsia="宋体" w:cs="仿宋"/>
          <w:szCs w:val="28"/>
        </w:rPr>
        <w:instrText xml:space="preserve"> HYPERLINK \l _Toc25208 </w:instrText>
      </w:r>
      <w:r>
        <w:rPr>
          <w:rFonts w:ascii="宋体" w:hAnsi="宋体" w:eastAsia="宋体" w:cs="仿宋"/>
          <w:szCs w:val="28"/>
        </w:rPr>
        <w:fldChar w:fldCharType="separate"/>
      </w:r>
      <w:r>
        <w:rPr>
          <w:rFonts w:hint="eastAsia"/>
        </w:rPr>
        <w:t>第一章 邀请函</w:t>
      </w:r>
      <w:r>
        <w:tab/>
      </w:r>
      <w:r>
        <w:fldChar w:fldCharType="begin"/>
      </w:r>
      <w:r>
        <w:instrText xml:space="preserve"> PAGEREF _Toc25208 \h </w:instrText>
      </w:r>
      <w:r>
        <w:fldChar w:fldCharType="separate"/>
      </w:r>
      <w:r>
        <w:t>1</w:t>
      </w:r>
      <w:r>
        <w:fldChar w:fldCharType="end"/>
      </w:r>
      <w:r>
        <w:rPr>
          <w:rFonts w:ascii="宋体" w:hAnsi="宋体" w:eastAsia="宋体" w:cs="仿宋"/>
          <w:szCs w:val="28"/>
        </w:rPr>
        <w:fldChar w:fldCharType="end"/>
      </w:r>
    </w:p>
    <w:p>
      <w:pPr>
        <w:pStyle w:val="21"/>
        <w:tabs>
          <w:tab w:val="right" w:leader="dot" w:pos="9639"/>
          <w:tab w:val="clear" w:pos="9628"/>
        </w:tabs>
      </w:pPr>
      <w:r>
        <w:rPr>
          <w:rFonts w:ascii="宋体" w:hAnsi="宋体" w:eastAsia="宋体" w:cs="仿宋"/>
          <w:szCs w:val="28"/>
        </w:rPr>
        <w:fldChar w:fldCharType="begin"/>
      </w:r>
      <w:r>
        <w:rPr>
          <w:rFonts w:ascii="宋体" w:hAnsi="宋体" w:eastAsia="宋体" w:cs="仿宋"/>
          <w:szCs w:val="28"/>
        </w:rPr>
        <w:instrText xml:space="preserve"> HYPERLINK \l _Toc14323 </w:instrText>
      </w:r>
      <w:r>
        <w:rPr>
          <w:rFonts w:ascii="宋体" w:hAnsi="宋体" w:eastAsia="宋体" w:cs="仿宋"/>
          <w:szCs w:val="28"/>
        </w:rPr>
        <w:fldChar w:fldCharType="separate"/>
      </w:r>
      <w:r>
        <w:rPr>
          <w:rFonts w:hint="eastAsia"/>
        </w:rPr>
        <w:t>第二章 供应商须知</w:t>
      </w:r>
      <w:r>
        <w:tab/>
      </w:r>
      <w:r>
        <w:fldChar w:fldCharType="begin"/>
      </w:r>
      <w:r>
        <w:instrText xml:space="preserve"> PAGEREF _Toc14323 \h </w:instrText>
      </w:r>
      <w:r>
        <w:fldChar w:fldCharType="separate"/>
      </w:r>
      <w:r>
        <w:t>3</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_Toc26649 </w:instrText>
      </w:r>
      <w:r>
        <w:rPr>
          <w:rFonts w:ascii="宋体" w:hAnsi="宋体" w:eastAsia="宋体" w:cs="仿宋"/>
          <w:szCs w:val="28"/>
        </w:rPr>
        <w:fldChar w:fldCharType="separate"/>
      </w:r>
      <w:r>
        <w:rPr>
          <w:rFonts w:hint="eastAsia"/>
        </w:rPr>
        <w:t>一、供应商须知前附表</w:t>
      </w:r>
      <w:r>
        <w:tab/>
      </w:r>
      <w:r>
        <w:fldChar w:fldCharType="begin"/>
      </w:r>
      <w:r>
        <w:instrText xml:space="preserve"> PAGEREF _Toc26649 \h </w:instrText>
      </w:r>
      <w:r>
        <w:fldChar w:fldCharType="separate"/>
      </w:r>
      <w:r>
        <w:t>3</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_Toc29718 </w:instrText>
      </w:r>
      <w:r>
        <w:rPr>
          <w:rFonts w:ascii="宋体" w:hAnsi="宋体" w:eastAsia="宋体" w:cs="仿宋"/>
          <w:szCs w:val="28"/>
        </w:rPr>
        <w:fldChar w:fldCharType="separate"/>
      </w:r>
      <w:r>
        <w:rPr>
          <w:rFonts w:hint="eastAsia" w:ascii="宋体" w:hAnsi="宋体" w:eastAsia="宋体" w:cs="仿宋"/>
          <w:kern w:val="0"/>
          <w:szCs w:val="32"/>
        </w:rPr>
        <w:t>二、协商说明</w:t>
      </w:r>
      <w:r>
        <w:tab/>
      </w:r>
      <w:r>
        <w:fldChar w:fldCharType="begin"/>
      </w:r>
      <w:r>
        <w:instrText xml:space="preserve"> PAGEREF _Toc29718 \h </w:instrText>
      </w:r>
      <w:r>
        <w:fldChar w:fldCharType="separate"/>
      </w:r>
      <w:r>
        <w:t>5</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_Toc12354 </w:instrText>
      </w:r>
      <w:r>
        <w:rPr>
          <w:rFonts w:ascii="宋体" w:hAnsi="宋体" w:eastAsia="宋体" w:cs="仿宋"/>
          <w:szCs w:val="28"/>
        </w:rPr>
        <w:fldChar w:fldCharType="separate"/>
      </w:r>
      <w:r>
        <w:rPr>
          <w:rFonts w:hint="eastAsia"/>
        </w:rPr>
        <w:t>三、采购文件</w:t>
      </w:r>
      <w:r>
        <w:tab/>
      </w:r>
      <w:r>
        <w:fldChar w:fldCharType="begin"/>
      </w:r>
      <w:r>
        <w:instrText xml:space="preserve"> PAGEREF _Toc12354 \h </w:instrText>
      </w:r>
      <w:r>
        <w:fldChar w:fldCharType="separate"/>
      </w:r>
      <w:r>
        <w:t>5</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_Toc31491 </w:instrText>
      </w:r>
      <w:r>
        <w:rPr>
          <w:rFonts w:ascii="宋体" w:hAnsi="宋体" w:eastAsia="宋体" w:cs="仿宋"/>
          <w:szCs w:val="28"/>
        </w:rPr>
        <w:fldChar w:fldCharType="separate"/>
      </w:r>
      <w:r>
        <w:rPr>
          <w:rFonts w:hint="eastAsia"/>
        </w:rPr>
        <w:t>四、供应商协商文件</w:t>
      </w:r>
      <w:r>
        <w:tab/>
      </w:r>
      <w:r>
        <w:fldChar w:fldCharType="begin"/>
      </w:r>
      <w:r>
        <w:instrText xml:space="preserve"> PAGEREF _Toc31491 \h </w:instrText>
      </w:r>
      <w:r>
        <w:fldChar w:fldCharType="separate"/>
      </w:r>
      <w:r>
        <w:t>6</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_Toc32230 </w:instrText>
      </w:r>
      <w:r>
        <w:rPr>
          <w:rFonts w:ascii="宋体" w:hAnsi="宋体" w:eastAsia="宋体" w:cs="仿宋"/>
          <w:szCs w:val="28"/>
        </w:rPr>
        <w:fldChar w:fldCharType="separate"/>
      </w:r>
      <w:r>
        <w:rPr>
          <w:rFonts w:hint="eastAsia" w:ascii="宋体" w:hAnsi="宋体" w:eastAsia="宋体" w:cs="仿宋"/>
          <w:kern w:val="0"/>
          <w:szCs w:val="32"/>
        </w:rPr>
        <w:t>五、协商会议</w:t>
      </w:r>
      <w:r>
        <w:tab/>
      </w:r>
      <w:r>
        <w:fldChar w:fldCharType="begin"/>
      </w:r>
      <w:r>
        <w:instrText xml:space="preserve"> PAGEREF _Toc32230 \h </w:instrText>
      </w:r>
      <w:r>
        <w:fldChar w:fldCharType="separate"/>
      </w:r>
      <w:r>
        <w:t>10</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_Toc26874 </w:instrText>
      </w:r>
      <w:r>
        <w:rPr>
          <w:rFonts w:ascii="宋体" w:hAnsi="宋体" w:eastAsia="宋体" w:cs="仿宋"/>
          <w:szCs w:val="28"/>
        </w:rPr>
        <w:fldChar w:fldCharType="separate"/>
      </w:r>
      <w:r>
        <w:rPr>
          <w:rFonts w:hint="eastAsia"/>
        </w:rPr>
        <w:t>六、成交通知书</w:t>
      </w:r>
      <w:r>
        <w:tab/>
      </w:r>
      <w:r>
        <w:fldChar w:fldCharType="begin"/>
      </w:r>
      <w:r>
        <w:instrText xml:space="preserve"> PAGEREF _Toc26874 \h </w:instrText>
      </w:r>
      <w:r>
        <w:fldChar w:fldCharType="separate"/>
      </w:r>
      <w:r>
        <w:t>11</w:t>
      </w:r>
      <w:r>
        <w:fldChar w:fldCharType="end"/>
      </w:r>
      <w:r>
        <w:rPr>
          <w:rFonts w:ascii="宋体" w:hAnsi="宋体" w:eastAsia="宋体" w:cs="仿宋"/>
          <w:szCs w:val="28"/>
        </w:rPr>
        <w:fldChar w:fldCharType="end"/>
      </w:r>
    </w:p>
    <w:p>
      <w:pPr>
        <w:pStyle w:val="24"/>
        <w:tabs>
          <w:tab w:val="right" w:leader="dot" w:pos="9639"/>
        </w:tabs>
      </w:pPr>
      <w:r>
        <w:rPr>
          <w:rFonts w:ascii="宋体" w:hAnsi="宋体" w:eastAsia="宋体" w:cs="仿宋"/>
          <w:szCs w:val="28"/>
        </w:rPr>
        <w:fldChar w:fldCharType="begin"/>
      </w:r>
      <w:r>
        <w:rPr>
          <w:rFonts w:ascii="宋体" w:hAnsi="宋体" w:eastAsia="宋体" w:cs="仿宋"/>
          <w:szCs w:val="28"/>
        </w:rPr>
        <w:instrText xml:space="preserve"> HYPERLINK \l _Toc13552 </w:instrText>
      </w:r>
      <w:r>
        <w:rPr>
          <w:rFonts w:ascii="宋体" w:hAnsi="宋体" w:eastAsia="宋体" w:cs="仿宋"/>
          <w:szCs w:val="28"/>
        </w:rPr>
        <w:fldChar w:fldCharType="separate"/>
      </w:r>
      <w:r>
        <w:rPr>
          <w:rFonts w:hint="eastAsia"/>
        </w:rPr>
        <w:t>七、其他事项</w:t>
      </w:r>
      <w:r>
        <w:tab/>
      </w:r>
      <w:r>
        <w:fldChar w:fldCharType="begin"/>
      </w:r>
      <w:r>
        <w:instrText xml:space="preserve"> PAGEREF _Toc13552 \h </w:instrText>
      </w:r>
      <w:r>
        <w:fldChar w:fldCharType="separate"/>
      </w:r>
      <w:r>
        <w:t>11</w:t>
      </w:r>
      <w:r>
        <w:fldChar w:fldCharType="end"/>
      </w:r>
      <w:r>
        <w:rPr>
          <w:rFonts w:ascii="宋体" w:hAnsi="宋体" w:eastAsia="宋体" w:cs="仿宋"/>
          <w:szCs w:val="28"/>
        </w:rPr>
        <w:fldChar w:fldCharType="end"/>
      </w:r>
    </w:p>
    <w:p>
      <w:pPr>
        <w:pStyle w:val="21"/>
        <w:tabs>
          <w:tab w:val="right" w:leader="dot" w:pos="9639"/>
          <w:tab w:val="clear" w:pos="9628"/>
        </w:tabs>
      </w:pPr>
      <w:r>
        <w:rPr>
          <w:rFonts w:ascii="宋体" w:hAnsi="宋体" w:eastAsia="宋体" w:cs="仿宋"/>
          <w:szCs w:val="28"/>
        </w:rPr>
        <w:fldChar w:fldCharType="begin"/>
      </w:r>
      <w:r>
        <w:rPr>
          <w:rFonts w:ascii="宋体" w:hAnsi="宋体" w:eastAsia="宋体" w:cs="仿宋"/>
          <w:szCs w:val="28"/>
        </w:rPr>
        <w:instrText xml:space="preserve"> HYPERLINK \l _Toc12328 </w:instrText>
      </w:r>
      <w:r>
        <w:rPr>
          <w:rFonts w:ascii="宋体" w:hAnsi="宋体" w:eastAsia="宋体" w:cs="仿宋"/>
          <w:szCs w:val="28"/>
        </w:rPr>
        <w:fldChar w:fldCharType="separate"/>
      </w:r>
      <w:r>
        <w:rPr>
          <w:rFonts w:hint="eastAsia" w:eastAsia="宋体"/>
          <w:szCs w:val="36"/>
        </w:rPr>
        <w:t>第三章 采购项目技术要求</w:t>
      </w:r>
      <w:r>
        <w:tab/>
      </w:r>
      <w:r>
        <w:fldChar w:fldCharType="begin"/>
      </w:r>
      <w:r>
        <w:instrText xml:space="preserve"> PAGEREF _Toc12328 \h </w:instrText>
      </w:r>
      <w:r>
        <w:fldChar w:fldCharType="separate"/>
      </w:r>
      <w:r>
        <w:t>12</w:t>
      </w:r>
      <w:r>
        <w:fldChar w:fldCharType="end"/>
      </w:r>
      <w:r>
        <w:rPr>
          <w:rFonts w:ascii="宋体" w:hAnsi="宋体" w:eastAsia="宋体" w:cs="仿宋"/>
          <w:szCs w:val="28"/>
        </w:rPr>
        <w:fldChar w:fldCharType="end"/>
      </w:r>
    </w:p>
    <w:p>
      <w:pPr>
        <w:pStyle w:val="21"/>
        <w:tabs>
          <w:tab w:val="right" w:leader="dot" w:pos="9639"/>
          <w:tab w:val="clear" w:pos="9628"/>
        </w:tabs>
      </w:pPr>
      <w:r>
        <w:rPr>
          <w:rFonts w:ascii="宋体" w:hAnsi="宋体" w:eastAsia="宋体" w:cs="仿宋"/>
          <w:szCs w:val="28"/>
        </w:rPr>
        <w:fldChar w:fldCharType="begin"/>
      </w:r>
      <w:r>
        <w:rPr>
          <w:rFonts w:ascii="宋体" w:hAnsi="宋体" w:eastAsia="宋体" w:cs="仿宋"/>
          <w:szCs w:val="28"/>
        </w:rPr>
        <w:instrText xml:space="preserve"> HYPERLINK \l _Toc19746 </w:instrText>
      </w:r>
      <w:r>
        <w:rPr>
          <w:rFonts w:ascii="宋体" w:hAnsi="宋体" w:eastAsia="宋体" w:cs="仿宋"/>
          <w:szCs w:val="28"/>
        </w:rPr>
        <w:fldChar w:fldCharType="separate"/>
      </w:r>
      <w:r>
        <w:rPr>
          <w:rFonts w:hint="eastAsia"/>
        </w:rPr>
        <w:t>第四章 合同特殊条款</w:t>
      </w:r>
      <w:r>
        <w:tab/>
      </w:r>
      <w:r>
        <w:fldChar w:fldCharType="begin"/>
      </w:r>
      <w:r>
        <w:instrText xml:space="preserve"> PAGEREF _Toc19746 \h </w:instrText>
      </w:r>
      <w:r>
        <w:fldChar w:fldCharType="separate"/>
      </w:r>
      <w:r>
        <w:t>15</w:t>
      </w:r>
      <w:r>
        <w:fldChar w:fldCharType="end"/>
      </w:r>
      <w:r>
        <w:rPr>
          <w:rFonts w:ascii="宋体" w:hAnsi="宋体" w:eastAsia="宋体" w:cs="仿宋"/>
          <w:szCs w:val="28"/>
        </w:rPr>
        <w:fldChar w:fldCharType="end"/>
      </w:r>
    </w:p>
    <w:p>
      <w:pPr>
        <w:pStyle w:val="21"/>
        <w:tabs>
          <w:tab w:val="right" w:leader="dot" w:pos="9639"/>
          <w:tab w:val="clear" w:pos="9628"/>
        </w:tabs>
      </w:pPr>
      <w:r>
        <w:rPr>
          <w:rFonts w:ascii="宋体" w:hAnsi="宋体" w:eastAsia="宋体" w:cs="仿宋"/>
          <w:szCs w:val="28"/>
        </w:rPr>
        <w:fldChar w:fldCharType="begin"/>
      </w:r>
      <w:r>
        <w:rPr>
          <w:rFonts w:ascii="宋体" w:hAnsi="宋体" w:eastAsia="宋体" w:cs="仿宋"/>
          <w:szCs w:val="28"/>
        </w:rPr>
        <w:instrText xml:space="preserve"> HYPERLINK \l _Toc1664 </w:instrText>
      </w:r>
      <w:r>
        <w:rPr>
          <w:rFonts w:ascii="宋体" w:hAnsi="宋体" w:eastAsia="宋体" w:cs="仿宋"/>
          <w:szCs w:val="28"/>
        </w:rPr>
        <w:fldChar w:fldCharType="separate"/>
      </w:r>
      <w:r>
        <w:rPr>
          <w:rFonts w:hint="eastAsia" w:ascii="宋体" w:hAnsi="宋体" w:eastAsia="宋体" w:cs="宋体"/>
          <w:bCs/>
          <w:kern w:val="36"/>
          <w:szCs w:val="36"/>
        </w:rPr>
        <w:t>第五章</w:t>
      </w:r>
      <w:r>
        <w:rPr>
          <w:rFonts w:hint="eastAsia" w:ascii="宋体" w:hAnsi="宋体" w:eastAsia="宋体" w:cs="仿宋"/>
          <w:bCs/>
          <w:kern w:val="36"/>
          <w:szCs w:val="36"/>
        </w:rPr>
        <w:t xml:space="preserve"> </w:t>
      </w:r>
      <w:r>
        <w:rPr>
          <w:rFonts w:hint="eastAsia" w:ascii="宋体" w:hAnsi="宋体" w:eastAsia="宋体" w:cs="宋体"/>
          <w:bCs/>
          <w:kern w:val="36"/>
          <w:szCs w:val="36"/>
        </w:rPr>
        <w:t>供应商协商文件格式</w:t>
      </w:r>
      <w:r>
        <w:tab/>
      </w:r>
      <w:r>
        <w:fldChar w:fldCharType="begin"/>
      </w:r>
      <w:r>
        <w:instrText xml:space="preserve"> PAGEREF _Toc1664 \h </w:instrText>
      </w:r>
      <w:r>
        <w:fldChar w:fldCharType="separate"/>
      </w:r>
      <w:r>
        <w:t>17</w:t>
      </w:r>
      <w:r>
        <w:fldChar w:fldCharType="end"/>
      </w:r>
      <w:r>
        <w:rPr>
          <w:rFonts w:ascii="宋体" w:hAnsi="宋体" w:eastAsia="宋体" w:cs="仿宋"/>
          <w:szCs w:val="28"/>
        </w:rPr>
        <w:fldChar w:fldCharType="end"/>
      </w:r>
    </w:p>
    <w:p>
      <w:pPr>
        <w:spacing w:line="480" w:lineRule="auto"/>
        <w:ind w:firstLine="113"/>
        <w:rPr>
          <w:rFonts w:ascii="宋体" w:hAnsi="宋体" w:eastAsia="宋体" w:cs="仿宋"/>
          <w:sz w:val="28"/>
          <w:szCs w:val="28"/>
        </w:rPr>
      </w:pPr>
      <w:r>
        <w:rPr>
          <w:rFonts w:ascii="宋体" w:hAnsi="宋体" w:eastAsia="宋体" w:cs="仿宋"/>
          <w:szCs w:val="28"/>
        </w:rPr>
        <w:fldChar w:fldCharType="end"/>
      </w:r>
    </w:p>
    <w:p>
      <w:pPr>
        <w:spacing w:line="360" w:lineRule="auto"/>
        <w:ind w:firstLine="113"/>
        <w:jc w:val="distribute"/>
        <w:rPr>
          <w:rFonts w:ascii="宋体" w:hAnsi="宋体" w:eastAsia="宋体" w:cs="仿宋"/>
          <w:sz w:val="30"/>
        </w:rPr>
      </w:pPr>
    </w:p>
    <w:p>
      <w:pPr>
        <w:pStyle w:val="3"/>
        <w:spacing w:before="240" w:beforeLines="100" w:beforeAutospacing="0" w:after="120" w:afterLines="50" w:afterAutospacing="0" w:line="440" w:lineRule="exact"/>
        <w:jc w:val="center"/>
        <w:rPr>
          <w:rFonts w:hint="eastAsia" w:eastAsia="宋体" w:cs="仿宋"/>
          <w:color w:val="000000"/>
          <w:sz w:val="28"/>
          <w:szCs w:val="28"/>
        </w:rPr>
        <w:sectPr>
          <w:footerReference r:id="rId5" w:type="first"/>
          <w:footerReference r:id="rId4" w:type="default"/>
          <w:pgSz w:w="11907" w:h="16840"/>
          <w:pgMar w:top="1134" w:right="1134" w:bottom="1134" w:left="1134" w:header="851" w:footer="851" w:gutter="0"/>
          <w:pgNumType w:fmt="decimal" w:start="1"/>
          <w:cols w:space="720" w:num="1"/>
          <w:titlePg/>
          <w:docGrid w:linePitch="312" w:charSpace="0"/>
        </w:sectPr>
      </w:pPr>
      <w:bookmarkStart w:id="0" w:name="_Toc105132313"/>
      <w:bookmarkStart w:id="1" w:name="_Toc104978367"/>
      <w:bookmarkStart w:id="2" w:name="_Toc137032493"/>
    </w:p>
    <w:p>
      <w:pPr>
        <w:pStyle w:val="3"/>
        <w:bidi w:val="0"/>
      </w:pPr>
      <w:bookmarkStart w:id="3" w:name="_Toc25208"/>
      <w:r>
        <w:rPr>
          <w:rFonts w:hint="eastAsia"/>
        </w:rPr>
        <w:t>第一章 邀请函</w:t>
      </w:r>
      <w:bookmarkEnd w:id="0"/>
      <w:bookmarkEnd w:id="1"/>
      <w:bookmarkEnd w:id="2"/>
      <w:bookmarkEnd w:id="3"/>
    </w:p>
    <w:p>
      <w:pPr>
        <w:spacing w:line="360" w:lineRule="auto"/>
        <w:rPr>
          <w:rFonts w:ascii="宋体" w:hAnsi="宋体" w:eastAsia="宋体" w:cs="仿宋"/>
          <w:color w:val="000000"/>
          <w:sz w:val="28"/>
          <w:szCs w:val="28"/>
        </w:rPr>
      </w:pPr>
      <w:r>
        <w:rPr>
          <w:rFonts w:hint="eastAsia" w:ascii="宋体" w:hAnsi="宋体" w:eastAsia="宋体" w:cs="仿宋"/>
          <w:color w:val="000000"/>
          <w:sz w:val="28"/>
          <w:szCs w:val="28"/>
          <w:u w:val="single"/>
        </w:rPr>
        <w:t>新疆亦恒信息技术有限公司</w:t>
      </w:r>
      <w:r>
        <w:rPr>
          <w:rFonts w:hint="eastAsia" w:ascii="宋体" w:hAnsi="宋体" w:eastAsia="宋体" w:cs="仿宋"/>
          <w:color w:val="000000"/>
          <w:sz w:val="28"/>
          <w:szCs w:val="28"/>
        </w:rPr>
        <w:t>：</w:t>
      </w:r>
    </w:p>
    <w:p>
      <w:pPr>
        <w:pStyle w:val="59"/>
        <w:spacing w:line="360" w:lineRule="auto"/>
        <w:rPr>
          <w:rFonts w:ascii="宋体" w:hAnsi="宋体" w:eastAsia="宋体" w:cs="仿宋"/>
          <w:color w:val="000000"/>
          <w:szCs w:val="28"/>
        </w:rPr>
      </w:pPr>
      <w:r>
        <w:rPr>
          <w:rFonts w:hint="eastAsia" w:ascii="宋体" w:hAnsi="宋体" w:eastAsia="宋体" w:cs="仿宋"/>
          <w:color w:val="000000"/>
          <w:szCs w:val="28"/>
        </w:rPr>
        <w:t>我公司</w:t>
      </w:r>
      <w:r>
        <w:rPr>
          <w:rFonts w:hint="eastAsia" w:ascii="宋体" w:hAnsi="宋体" w:eastAsia="宋体" w:cs="仿宋"/>
          <w:color w:val="000000"/>
          <w:kern w:val="0"/>
          <w:szCs w:val="28"/>
        </w:rPr>
        <w:t>受</w:t>
      </w:r>
      <w:r>
        <w:rPr>
          <w:rFonts w:hint="eastAsia" w:ascii="宋体" w:hAnsi="宋体" w:eastAsia="宋体" w:cs="仿宋"/>
          <w:color w:val="000000"/>
          <w:szCs w:val="28"/>
          <w:u w:val="single"/>
        </w:rPr>
        <w:t>昌吉州中医医院</w:t>
      </w:r>
      <w:r>
        <w:rPr>
          <w:rFonts w:hint="eastAsia" w:ascii="宋体" w:hAnsi="宋体" w:eastAsia="宋体" w:cs="仿宋"/>
          <w:color w:val="000000"/>
          <w:kern w:val="0"/>
          <w:szCs w:val="28"/>
        </w:rPr>
        <w:t>委托，对其</w:t>
      </w:r>
      <w:r>
        <w:rPr>
          <w:rFonts w:hint="eastAsia" w:ascii="宋体" w:hAnsi="宋体" w:eastAsia="宋体" w:cs="仿宋"/>
          <w:color w:val="000000"/>
          <w:kern w:val="0"/>
          <w:szCs w:val="28"/>
          <w:u w:val="single"/>
          <w:lang w:eastAsia="zh-CN"/>
        </w:rPr>
        <w:t>昌吉州中医医院256排CT、3.0T核磁维保项目</w:t>
      </w:r>
      <w:r>
        <w:rPr>
          <w:rFonts w:hint="eastAsia" w:ascii="宋体" w:hAnsi="宋体" w:eastAsia="宋体" w:cs="仿宋"/>
          <w:color w:val="000000"/>
          <w:kern w:val="0"/>
          <w:szCs w:val="28"/>
        </w:rPr>
        <w:t>进行单一来源采购，现邀请贵公司前来协商。</w:t>
      </w:r>
    </w:p>
    <w:p>
      <w:pPr>
        <w:widowControl/>
        <w:spacing w:line="360" w:lineRule="auto"/>
        <w:ind w:left="2519" w:leftChars="266" w:hanging="1960" w:hangingChars="700"/>
        <w:jc w:val="left"/>
        <w:rPr>
          <w:rFonts w:hint="eastAsia" w:ascii="宋体" w:hAnsi="宋体" w:eastAsia="宋体" w:cs="仿宋"/>
          <w:color w:val="000000"/>
          <w:kern w:val="0"/>
          <w:sz w:val="28"/>
          <w:szCs w:val="28"/>
          <w:lang w:eastAsia="zh-CN"/>
        </w:rPr>
      </w:pPr>
      <w:r>
        <w:rPr>
          <w:rFonts w:hint="eastAsia" w:ascii="宋体" w:hAnsi="宋体" w:eastAsia="宋体" w:cs="仿宋"/>
          <w:color w:val="000000"/>
          <w:kern w:val="0"/>
          <w:sz w:val="28"/>
          <w:szCs w:val="28"/>
        </w:rPr>
        <w:t>1、项目名称：</w:t>
      </w:r>
      <w:r>
        <w:rPr>
          <w:rFonts w:hint="eastAsia" w:ascii="宋体" w:hAnsi="宋体" w:eastAsia="宋体" w:cs="仿宋"/>
          <w:color w:val="000000"/>
          <w:kern w:val="0"/>
          <w:sz w:val="28"/>
          <w:szCs w:val="28"/>
          <w:lang w:eastAsia="zh-CN"/>
        </w:rPr>
        <w:t>昌吉州中医医院256排CT、3.0T核磁维保项目</w:t>
      </w:r>
    </w:p>
    <w:p>
      <w:pPr>
        <w:widowControl/>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2、项目编号：0634-234XZCJZF059</w:t>
      </w:r>
    </w:p>
    <w:p>
      <w:pPr>
        <w:widowControl/>
        <w:spacing w:line="360" w:lineRule="auto"/>
        <w:ind w:firstLine="560" w:firstLineChars="200"/>
        <w:jc w:val="left"/>
        <w:rPr>
          <w:rFonts w:ascii="宋体" w:hAnsi="宋体" w:eastAsia="宋体" w:cs="仿宋"/>
          <w:color w:val="000000"/>
          <w:kern w:val="0"/>
          <w:sz w:val="28"/>
          <w:szCs w:val="28"/>
        </w:rPr>
      </w:pPr>
      <w:r>
        <w:rPr>
          <w:rFonts w:hint="eastAsia" w:ascii="宋体" w:hAnsi="宋体" w:eastAsia="宋体" w:cs="仿宋"/>
          <w:color w:val="000000"/>
          <w:kern w:val="0"/>
          <w:sz w:val="28"/>
          <w:szCs w:val="28"/>
        </w:rPr>
        <w:t>3、采购内容：</w:t>
      </w:r>
      <w:r>
        <w:rPr>
          <w:rFonts w:hint="eastAsia" w:ascii="宋体" w:hAnsi="宋体" w:eastAsia="宋体" w:cs="仿宋"/>
          <w:color w:val="000000"/>
          <w:kern w:val="0"/>
          <w:sz w:val="28"/>
          <w:szCs w:val="28"/>
          <w:u w:val="single"/>
        </w:rPr>
        <w:t>256排CT、3.0T核磁维保项目</w:t>
      </w:r>
    </w:p>
    <w:p>
      <w:pPr>
        <w:widowControl/>
        <w:shd w:val="clear" w:color="auto" w:fill="FFFFFF"/>
        <w:snapToGrid w:val="0"/>
        <w:spacing w:line="440" w:lineRule="exact"/>
        <w:ind w:firstLine="560" w:firstLineChars="200"/>
        <w:jc w:val="left"/>
        <w:rPr>
          <w:rFonts w:ascii="宋体" w:hAnsi="宋体" w:eastAsia="宋体" w:cs="仿宋"/>
          <w:color w:val="000000"/>
          <w:sz w:val="28"/>
          <w:szCs w:val="28"/>
        </w:rPr>
      </w:pPr>
      <w:r>
        <w:rPr>
          <w:rFonts w:hint="eastAsia" w:ascii="宋体" w:hAnsi="宋体" w:eastAsia="宋体" w:cs="仿宋"/>
          <w:color w:val="000000"/>
          <w:sz w:val="28"/>
          <w:szCs w:val="28"/>
        </w:rPr>
        <w:t>4、资格要求：</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.1</w:t>
      </w:r>
      <w:r>
        <w:rPr>
          <w:rFonts w:hint="eastAsia" w:ascii="宋体" w:hAnsi="宋体" w:eastAsia="宋体" w:cs="Arial"/>
          <w:sz w:val="28"/>
          <w:szCs w:val="28"/>
        </w:rPr>
        <w:t>具有独立承担民事责任的能力；</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.2</w:t>
      </w:r>
      <w:r>
        <w:rPr>
          <w:rFonts w:hint="eastAsia" w:ascii="宋体" w:hAnsi="宋体" w:eastAsia="宋体" w:cs="Arial"/>
          <w:sz w:val="28"/>
          <w:szCs w:val="28"/>
        </w:rPr>
        <w:t>具有良好的商业信誉和健全的财务会计制度；</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.3</w:t>
      </w:r>
      <w:r>
        <w:rPr>
          <w:rFonts w:hint="eastAsia" w:ascii="宋体" w:hAnsi="宋体" w:eastAsia="宋体" w:cs="Arial"/>
          <w:sz w:val="28"/>
          <w:szCs w:val="28"/>
        </w:rPr>
        <w:t>具有履行合同所必需的设备和专业技术能力；</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.4</w:t>
      </w:r>
      <w:r>
        <w:rPr>
          <w:rFonts w:hint="eastAsia" w:ascii="宋体" w:hAnsi="宋体" w:eastAsia="宋体" w:cs="Arial"/>
          <w:sz w:val="28"/>
          <w:szCs w:val="28"/>
        </w:rPr>
        <w:t>有依法缴纳税收和社会保障资金的良好记录；</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.5</w:t>
      </w:r>
      <w:r>
        <w:rPr>
          <w:rFonts w:hint="eastAsia" w:ascii="宋体" w:hAnsi="宋体" w:eastAsia="宋体" w:cs="Arial"/>
          <w:sz w:val="28"/>
          <w:szCs w:val="28"/>
        </w:rPr>
        <w:t>参加政府采购活动前三年内，在经营活动中没有重大违法记录；</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.6</w:t>
      </w:r>
      <w:r>
        <w:rPr>
          <w:rFonts w:hint="eastAsia" w:ascii="宋体" w:hAnsi="宋体" w:eastAsia="宋体" w:cs="Arial"/>
          <w:sz w:val="28"/>
          <w:szCs w:val="28"/>
        </w:rPr>
        <w:t>法律、行政法规规定的其他条件；</w:t>
      </w:r>
    </w:p>
    <w:p>
      <w:pPr>
        <w:pStyle w:val="41"/>
        <w:spacing w:line="312" w:lineRule="auto"/>
        <w:ind w:firstLine="560" w:firstLineChars="200"/>
        <w:rPr>
          <w:rFonts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7</w:t>
      </w:r>
      <w:r>
        <w:rPr>
          <w:rFonts w:hint="eastAsia" w:ascii="宋体" w:hAnsi="宋体" w:eastAsia="宋体" w:cs="Arial"/>
          <w:sz w:val="28"/>
          <w:szCs w:val="28"/>
        </w:rPr>
        <w:t>不允许联合体投标；</w:t>
      </w:r>
    </w:p>
    <w:p>
      <w:pPr>
        <w:pStyle w:val="41"/>
        <w:spacing w:line="312" w:lineRule="auto"/>
        <w:ind w:firstLine="560" w:firstLineChars="200"/>
        <w:rPr>
          <w:rFonts w:hint="eastAsia" w:ascii="宋体" w:hAnsi="宋体" w:eastAsia="宋体" w:cs="Arial"/>
          <w:sz w:val="28"/>
          <w:szCs w:val="28"/>
        </w:rPr>
      </w:pPr>
      <w:r>
        <w:rPr>
          <w:rFonts w:hint="eastAsia" w:ascii="宋体" w:hAnsi="宋体" w:eastAsia="宋体" w:cs="Arial"/>
          <w:sz w:val="28"/>
          <w:szCs w:val="28"/>
        </w:rPr>
        <w:t>4</w:t>
      </w:r>
      <w:r>
        <w:rPr>
          <w:rFonts w:ascii="宋体" w:hAnsi="宋体" w:eastAsia="宋体" w:cs="Arial"/>
          <w:sz w:val="28"/>
          <w:szCs w:val="28"/>
        </w:rPr>
        <w:t>.8</w:t>
      </w:r>
      <w:r>
        <w:rPr>
          <w:rFonts w:hint="eastAsia" w:ascii="宋体" w:hAnsi="宋体" w:eastAsia="宋体" w:cs="Arial"/>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1"/>
        <w:spacing w:line="312" w:lineRule="auto"/>
        <w:ind w:firstLine="560" w:firstLineChars="200"/>
        <w:rPr>
          <w:rFonts w:hint="eastAsia" w:ascii="宋体" w:hAnsi="宋体" w:eastAsia="宋体" w:cs="Arial"/>
          <w:sz w:val="28"/>
          <w:szCs w:val="28"/>
          <w:lang w:val="en-US" w:eastAsia="zh-CN"/>
        </w:rPr>
      </w:pPr>
      <w:r>
        <w:rPr>
          <w:rFonts w:hint="eastAsia" w:ascii="宋体" w:hAnsi="宋体" w:eastAsia="宋体" w:cs="Arial"/>
          <w:sz w:val="28"/>
          <w:szCs w:val="28"/>
          <w:lang w:val="en-US" w:eastAsia="zh-CN"/>
        </w:rPr>
        <w:t>4.9具有医疗器械经营资格。</w:t>
      </w:r>
    </w:p>
    <w:p>
      <w:pPr>
        <w:pStyle w:val="41"/>
        <w:spacing w:line="312" w:lineRule="auto"/>
        <w:ind w:firstLine="560" w:firstLineChars="200"/>
        <w:rPr>
          <w:rFonts w:hint="default" w:ascii="宋体" w:hAnsi="宋体" w:eastAsia="宋体" w:cs="Arial"/>
          <w:sz w:val="28"/>
          <w:szCs w:val="28"/>
          <w:lang w:val="en-US" w:eastAsia="zh-CN"/>
        </w:rPr>
      </w:pPr>
      <w:r>
        <w:rPr>
          <w:rFonts w:hint="eastAsia" w:ascii="宋体" w:hAnsi="宋体" w:eastAsia="宋体" w:cs="Arial"/>
          <w:sz w:val="28"/>
          <w:szCs w:val="28"/>
          <w:lang w:val="en-US" w:eastAsia="zh-CN"/>
        </w:rPr>
        <w:t>4.10 本项目专门面向小微企业。</w:t>
      </w:r>
    </w:p>
    <w:p>
      <w:pPr>
        <w:widowControl/>
        <w:shd w:val="clear" w:color="auto" w:fill="FFFFFF"/>
        <w:snapToGrid w:val="0"/>
        <w:spacing w:line="360" w:lineRule="auto"/>
        <w:ind w:left="-309" w:leftChars="-147" w:firstLine="840" w:firstLineChars="300"/>
        <w:jc w:val="left"/>
        <w:rPr>
          <w:rFonts w:ascii="宋体" w:hAnsi="宋体" w:eastAsia="宋体" w:cs="Arial"/>
          <w:color w:val="000000"/>
          <w:kern w:val="0"/>
          <w:sz w:val="28"/>
          <w:szCs w:val="28"/>
        </w:rPr>
      </w:pPr>
      <w:r>
        <w:rPr>
          <w:rFonts w:hint="eastAsia" w:ascii="宋体" w:hAnsi="宋体" w:eastAsia="宋体" w:cs="仿宋"/>
          <w:color w:val="000000"/>
          <w:kern w:val="0"/>
          <w:sz w:val="28"/>
          <w:szCs w:val="28"/>
        </w:rPr>
        <w:t>5、获取文件地点：</w:t>
      </w:r>
      <w:r>
        <w:rPr>
          <w:rFonts w:hint="eastAsia" w:ascii="宋体" w:hAnsi="宋体" w:eastAsia="宋体" w:cs="Arial"/>
          <w:color w:val="000000"/>
          <w:kern w:val="0"/>
          <w:sz w:val="28"/>
          <w:szCs w:val="28"/>
        </w:rPr>
        <w:t>政采云线上（</w:t>
      </w:r>
      <w:r>
        <w:fldChar w:fldCharType="begin"/>
      </w:r>
      <w:r>
        <w:instrText xml:space="preserve"> HYPERLINK "http://www.zcygov.cn" </w:instrText>
      </w:r>
      <w:r>
        <w:fldChar w:fldCharType="separate"/>
      </w:r>
      <w:r>
        <w:rPr>
          <w:rStyle w:val="34"/>
          <w:rFonts w:hint="eastAsia" w:ascii="宋体" w:hAnsi="宋体" w:eastAsia="宋体" w:cs="Arial"/>
          <w:kern w:val="0"/>
          <w:sz w:val="28"/>
          <w:szCs w:val="28"/>
        </w:rPr>
        <w:t>www.zcygov.cn</w:t>
      </w:r>
      <w:r>
        <w:rPr>
          <w:rStyle w:val="34"/>
          <w:rFonts w:hint="eastAsia" w:ascii="宋体" w:hAnsi="宋体" w:eastAsia="宋体" w:cs="Arial"/>
          <w:kern w:val="0"/>
          <w:sz w:val="28"/>
          <w:szCs w:val="28"/>
        </w:rPr>
        <w:fldChar w:fldCharType="end"/>
      </w:r>
      <w:r>
        <w:rPr>
          <w:rFonts w:hint="eastAsia" w:ascii="宋体" w:hAnsi="宋体" w:eastAsia="宋体" w:cs="Arial"/>
          <w:color w:val="000000"/>
          <w:kern w:val="0"/>
          <w:sz w:val="28"/>
          <w:szCs w:val="28"/>
        </w:rPr>
        <w:t>）</w:t>
      </w:r>
    </w:p>
    <w:p>
      <w:pPr>
        <w:widowControl/>
        <w:tabs>
          <w:tab w:val="left" w:pos="1193"/>
        </w:tabs>
        <w:spacing w:line="360" w:lineRule="auto"/>
        <w:ind w:firstLine="560" w:firstLineChars="200"/>
        <w:jc w:val="left"/>
        <w:rPr>
          <w:rFonts w:ascii="宋体" w:hAnsi="宋体" w:eastAsia="宋体" w:cs="仿宋"/>
          <w:color w:val="000000"/>
          <w:kern w:val="0"/>
          <w:sz w:val="28"/>
          <w:szCs w:val="28"/>
        </w:rPr>
      </w:pPr>
      <w:r>
        <w:rPr>
          <w:rFonts w:ascii="宋体" w:hAnsi="宋体" w:eastAsia="宋体" w:cs="仿宋"/>
          <w:color w:val="000000"/>
          <w:kern w:val="0"/>
          <w:sz w:val="28"/>
          <w:szCs w:val="28"/>
        </w:rPr>
        <w:t>6</w:t>
      </w:r>
      <w:r>
        <w:rPr>
          <w:rFonts w:hint="eastAsia" w:ascii="宋体" w:hAnsi="宋体" w:eastAsia="宋体" w:cs="仿宋"/>
          <w:color w:val="000000"/>
          <w:kern w:val="0"/>
          <w:sz w:val="28"/>
          <w:szCs w:val="28"/>
        </w:rPr>
        <w:t>、采购代理机构：新疆招标有限公司</w:t>
      </w:r>
    </w:p>
    <w:p>
      <w:pPr>
        <w:widowControl/>
        <w:tabs>
          <w:tab w:val="left" w:pos="1193"/>
        </w:tabs>
        <w:spacing w:line="360" w:lineRule="auto"/>
        <w:ind w:left="1959" w:leftChars="266" w:hanging="1400" w:hangingChars="500"/>
        <w:jc w:val="left"/>
        <w:rPr>
          <w:rFonts w:hint="eastAsia" w:ascii="宋体" w:hAnsi="宋体" w:eastAsia="宋体" w:cs="仿宋"/>
          <w:bCs/>
          <w:color w:val="000000"/>
          <w:sz w:val="28"/>
          <w:szCs w:val="28"/>
          <w:lang w:val="en-US" w:eastAsia="zh-CN"/>
        </w:rPr>
      </w:pPr>
      <w:r>
        <w:rPr>
          <w:rFonts w:hint="eastAsia" w:ascii="宋体" w:hAnsi="宋体" w:eastAsia="宋体" w:cs="仿宋"/>
          <w:color w:val="000000"/>
          <w:kern w:val="0"/>
          <w:sz w:val="28"/>
          <w:szCs w:val="28"/>
        </w:rPr>
        <w:t>地    址：</w:t>
      </w:r>
      <w:r>
        <w:rPr>
          <w:rFonts w:hint="eastAsia" w:ascii="宋体" w:hAnsi="宋体" w:eastAsia="宋体" w:cs="仿宋"/>
          <w:color w:val="000000"/>
          <w:kern w:val="0"/>
          <w:sz w:val="28"/>
          <w:szCs w:val="28"/>
          <w:lang w:val="en-US" w:eastAsia="zh-CN"/>
        </w:rPr>
        <w:t>新疆</w:t>
      </w:r>
      <w:r>
        <w:rPr>
          <w:rFonts w:hint="eastAsia" w:ascii="宋体" w:hAnsi="宋体" w:eastAsia="宋体" w:cs="仿宋"/>
          <w:bCs/>
          <w:color w:val="000000"/>
          <w:sz w:val="28"/>
          <w:szCs w:val="28"/>
        </w:rPr>
        <w:t>乌鲁木齐市水磨沟区昆仑东街759号凯迪大厦2号楼金融大厦</w:t>
      </w:r>
      <w:r>
        <w:rPr>
          <w:rFonts w:hint="eastAsia" w:ascii="宋体" w:hAnsi="宋体" w:eastAsia="宋体" w:cs="仿宋"/>
          <w:bCs/>
          <w:color w:val="000000"/>
          <w:sz w:val="28"/>
          <w:szCs w:val="28"/>
          <w:lang w:val="en-US" w:eastAsia="zh-CN"/>
        </w:rPr>
        <w:t>11楼</w:t>
      </w:r>
    </w:p>
    <w:p>
      <w:pPr>
        <w:widowControl/>
        <w:tabs>
          <w:tab w:val="left" w:pos="1193"/>
        </w:tabs>
        <w:spacing w:line="360" w:lineRule="auto"/>
        <w:ind w:firstLine="560" w:firstLineChars="200"/>
        <w:jc w:val="left"/>
        <w:rPr>
          <w:rFonts w:hint="default" w:ascii="宋体" w:hAnsi="宋体" w:eastAsia="宋体" w:cs="仿宋"/>
          <w:color w:val="000000"/>
          <w:kern w:val="0"/>
          <w:sz w:val="28"/>
          <w:szCs w:val="28"/>
          <w:lang w:val="en-US" w:eastAsia="zh-CN"/>
        </w:rPr>
      </w:pPr>
      <w:r>
        <w:rPr>
          <w:rFonts w:hint="eastAsia" w:ascii="宋体" w:hAnsi="宋体" w:eastAsia="宋体" w:cs="仿宋"/>
          <w:color w:val="000000"/>
          <w:kern w:val="0"/>
          <w:sz w:val="28"/>
          <w:szCs w:val="28"/>
        </w:rPr>
        <w:t>联 系 人：许瑞</w:t>
      </w:r>
      <w:r>
        <w:rPr>
          <w:rFonts w:hint="eastAsia" w:ascii="宋体" w:hAnsi="宋体" w:eastAsia="宋体" w:cs="仿宋"/>
          <w:color w:val="000000"/>
          <w:kern w:val="0"/>
          <w:sz w:val="28"/>
          <w:szCs w:val="28"/>
          <w:lang w:eastAsia="zh-CN"/>
        </w:rPr>
        <w:t>、</w:t>
      </w:r>
      <w:r>
        <w:rPr>
          <w:rFonts w:hint="eastAsia" w:ascii="宋体" w:hAnsi="宋体" w:eastAsia="宋体" w:cs="仿宋"/>
          <w:color w:val="000000"/>
          <w:kern w:val="0"/>
          <w:sz w:val="28"/>
          <w:szCs w:val="28"/>
          <w:lang w:val="en-US" w:eastAsia="zh-CN"/>
        </w:rPr>
        <w:t>张美院</w:t>
      </w:r>
    </w:p>
    <w:p>
      <w:pPr>
        <w:widowControl/>
        <w:tabs>
          <w:tab w:val="left" w:pos="1193"/>
        </w:tabs>
        <w:spacing w:line="360" w:lineRule="auto"/>
        <w:ind w:firstLine="560" w:firstLineChars="200"/>
        <w:jc w:val="left"/>
        <w:rPr>
          <w:rFonts w:hint="default" w:ascii="宋体" w:hAnsi="宋体" w:eastAsia="宋体" w:cs="仿宋"/>
          <w:color w:val="000000"/>
          <w:kern w:val="0"/>
          <w:sz w:val="28"/>
          <w:szCs w:val="28"/>
          <w:lang w:val="en-US" w:eastAsia="zh-CN"/>
        </w:rPr>
      </w:pPr>
      <w:r>
        <w:rPr>
          <w:rFonts w:hint="eastAsia" w:ascii="宋体" w:hAnsi="宋体" w:eastAsia="宋体" w:cs="仿宋"/>
          <w:color w:val="000000"/>
          <w:kern w:val="0"/>
          <w:sz w:val="28"/>
          <w:szCs w:val="28"/>
        </w:rPr>
        <w:t>电    话：13609989033</w:t>
      </w:r>
      <w:r>
        <w:rPr>
          <w:rFonts w:hint="eastAsia" w:ascii="宋体" w:hAnsi="宋体" w:eastAsia="宋体" w:cs="仿宋"/>
          <w:color w:val="000000"/>
          <w:kern w:val="0"/>
          <w:sz w:val="28"/>
          <w:szCs w:val="28"/>
          <w:lang w:eastAsia="zh-CN"/>
        </w:rPr>
        <w:t>、</w:t>
      </w:r>
      <w:r>
        <w:rPr>
          <w:rFonts w:hint="eastAsia" w:ascii="宋体" w:hAnsi="宋体" w:eastAsia="宋体" w:cs="仿宋"/>
          <w:color w:val="000000"/>
          <w:kern w:val="0"/>
          <w:sz w:val="28"/>
          <w:szCs w:val="28"/>
          <w:lang w:val="en-US" w:eastAsia="zh-CN"/>
        </w:rPr>
        <w:t>13201397817</w:t>
      </w:r>
    </w:p>
    <w:p>
      <w:pPr>
        <w:widowControl/>
        <w:tabs>
          <w:tab w:val="left" w:pos="1193"/>
        </w:tabs>
        <w:spacing w:line="360" w:lineRule="auto"/>
        <w:ind w:firstLine="560" w:firstLineChars="200"/>
        <w:jc w:val="left"/>
        <w:rPr>
          <w:rFonts w:hint="default" w:ascii="宋体" w:hAnsi="宋体" w:eastAsia="宋体" w:cs="仿宋"/>
          <w:color w:val="000000"/>
          <w:kern w:val="0"/>
          <w:sz w:val="28"/>
          <w:szCs w:val="28"/>
          <w:lang w:val="en-US" w:eastAsia="zh-CN"/>
        </w:rPr>
      </w:pPr>
      <w:r>
        <w:rPr>
          <w:rFonts w:hint="eastAsia" w:ascii="宋体" w:hAnsi="宋体" w:eastAsia="宋体" w:cs="仿宋"/>
          <w:color w:val="000000"/>
          <w:kern w:val="0"/>
          <w:sz w:val="28"/>
          <w:szCs w:val="28"/>
          <w:lang w:val="en-US" w:eastAsia="zh-CN"/>
        </w:rPr>
        <w:t>邮箱</w:t>
      </w:r>
      <w:r>
        <w:rPr>
          <w:rFonts w:ascii="宋体" w:hAnsi="宋体" w:eastAsia="宋体" w:cs="仿宋"/>
          <w:color w:val="000000"/>
          <w:kern w:val="0"/>
          <w:sz w:val="28"/>
          <w:szCs w:val="28"/>
        </w:rPr>
        <w:t>：</w:t>
      </w:r>
      <w:r>
        <w:rPr>
          <w:rFonts w:hint="eastAsia" w:ascii="宋体" w:hAnsi="宋体" w:eastAsia="宋体" w:cs="仿宋"/>
          <w:color w:val="000000"/>
          <w:kern w:val="0"/>
          <w:sz w:val="28"/>
          <w:szCs w:val="28"/>
          <w:lang w:val="en-US" w:eastAsia="zh-CN"/>
        </w:rPr>
        <w:t>842411607@qq.com</w:t>
      </w:r>
    </w:p>
    <w:p>
      <w:pPr>
        <w:pStyle w:val="37"/>
      </w:pPr>
    </w:p>
    <w:p>
      <w:pPr>
        <w:rPr>
          <w:rFonts w:hint="eastAsia" w:eastAsia="宋体" w:cs="仿宋"/>
          <w:sz w:val="36"/>
        </w:rPr>
      </w:pPr>
      <w:bookmarkStart w:id="4" w:name="_Toc137032494"/>
      <w:r>
        <w:rPr>
          <w:rFonts w:hint="eastAsia" w:eastAsia="宋体" w:cs="仿宋"/>
          <w:sz w:val="36"/>
        </w:rPr>
        <w:br w:type="page"/>
      </w:r>
    </w:p>
    <w:p>
      <w:pPr>
        <w:pStyle w:val="3"/>
        <w:bidi w:val="0"/>
      </w:pPr>
      <w:bookmarkStart w:id="5" w:name="_Toc14323"/>
      <w:r>
        <w:rPr>
          <w:rFonts w:hint="eastAsia"/>
        </w:rPr>
        <w:t>第二章 供应商须知</w:t>
      </w:r>
      <w:bookmarkEnd w:id="4"/>
      <w:bookmarkEnd w:id="5"/>
    </w:p>
    <w:p>
      <w:pPr>
        <w:pStyle w:val="4"/>
        <w:bidi w:val="0"/>
      </w:pPr>
      <w:bookmarkStart w:id="6" w:name="_Toc26649"/>
      <w:r>
        <w:rPr>
          <w:rFonts w:hint="eastAsia"/>
        </w:rPr>
        <w:t>一、供应商须知前附表</w:t>
      </w:r>
      <w:bookmarkEnd w:id="6"/>
    </w:p>
    <w:tbl>
      <w:tblPr>
        <w:tblStyle w:val="28"/>
        <w:tblW w:w="0" w:type="auto"/>
        <w:tblInd w:w="3"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34"/>
        <w:gridCol w:w="886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序号</w:t>
            </w:r>
          </w:p>
        </w:tc>
        <w:tc>
          <w:tcPr>
            <w:tcW w:w="8863" w:type="dxa"/>
            <w:vAlign w:val="center"/>
          </w:tcPr>
          <w:p>
            <w:pPr>
              <w:keepNext w:val="0"/>
              <w:keepLines w:val="0"/>
              <w:suppressLineNumbers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内     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052"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1</w:t>
            </w:r>
          </w:p>
        </w:tc>
        <w:tc>
          <w:tcPr>
            <w:tcW w:w="8863"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仿宋"/>
                <w:sz w:val="28"/>
                <w:szCs w:val="28"/>
                <w:lang w:eastAsia="zh-CN"/>
              </w:rPr>
            </w:pPr>
            <w:r>
              <w:rPr>
                <w:rFonts w:hint="eastAsia" w:ascii="宋体" w:hAnsi="宋体" w:eastAsia="宋体" w:cs="仿宋"/>
                <w:sz w:val="28"/>
                <w:szCs w:val="28"/>
              </w:rPr>
              <w:t>项目名称：</w:t>
            </w:r>
            <w:r>
              <w:rPr>
                <w:rFonts w:hint="eastAsia" w:ascii="宋体" w:hAnsi="宋体" w:eastAsia="宋体" w:cs="仿宋"/>
                <w:sz w:val="28"/>
                <w:szCs w:val="28"/>
                <w:lang w:eastAsia="zh-CN"/>
              </w:rPr>
              <w:t>昌吉州中医医院256排CT、3.0T核磁维保项目</w:t>
            </w:r>
          </w:p>
          <w:p>
            <w:pPr>
              <w:keepNext w:val="0"/>
              <w:keepLines w:val="0"/>
              <w:suppressLineNumbers w:val="0"/>
              <w:snapToGrid w:val="0"/>
              <w:spacing w:before="0" w:beforeAutospacing="0" w:after="0" w:afterAutospacing="0" w:line="360" w:lineRule="exact"/>
              <w:ind w:left="0" w:right="0"/>
              <w:rPr>
                <w:rFonts w:hint="eastAsia" w:ascii="宋体" w:hAnsi="宋体" w:eastAsia="宋体" w:cs="仿宋"/>
                <w:sz w:val="28"/>
                <w:szCs w:val="28"/>
              </w:rPr>
            </w:pPr>
            <w:r>
              <w:rPr>
                <w:rFonts w:hint="eastAsia" w:ascii="宋体" w:hAnsi="宋体" w:eastAsia="宋体" w:cs="仿宋"/>
                <w:sz w:val="28"/>
                <w:szCs w:val="28"/>
              </w:rPr>
              <w:t>项目编号：0634-234XZCJZF059</w:t>
            </w:r>
          </w:p>
          <w:p>
            <w:pPr>
              <w:keepNext w:val="0"/>
              <w:keepLines w:val="0"/>
              <w:suppressLineNumbers w:val="0"/>
              <w:snapToGrid w:val="0"/>
              <w:spacing w:before="0" w:beforeAutospacing="0" w:after="0" w:afterAutospacing="0" w:line="360" w:lineRule="exact"/>
              <w:ind w:left="0" w:right="0"/>
              <w:rPr>
                <w:rFonts w:hint="eastAsia" w:ascii="宋体" w:hAnsi="宋体" w:eastAsia="宋体" w:cs="仿宋"/>
                <w:sz w:val="28"/>
                <w:szCs w:val="28"/>
              </w:rPr>
            </w:pPr>
            <w:r>
              <w:rPr>
                <w:rFonts w:hint="eastAsia" w:ascii="宋体" w:hAnsi="宋体" w:eastAsia="宋体" w:cs="仿宋"/>
                <w:sz w:val="28"/>
                <w:szCs w:val="28"/>
              </w:rPr>
              <w:t>项目预算：</w:t>
            </w:r>
            <w:r>
              <w:rPr>
                <w:rFonts w:hint="eastAsia" w:ascii="宋体" w:hAnsi="宋体" w:eastAsia="宋体" w:cs="仿宋"/>
                <w:sz w:val="28"/>
                <w:szCs w:val="28"/>
                <w:lang w:val="en-US" w:eastAsia="zh-CN"/>
              </w:rPr>
              <w:t>310</w:t>
            </w:r>
            <w:r>
              <w:rPr>
                <w:rFonts w:hint="eastAsia" w:ascii="宋体" w:hAnsi="宋体" w:eastAsia="宋体" w:cs="仿宋"/>
                <w:sz w:val="28"/>
                <w:szCs w:val="28"/>
              </w:rPr>
              <w:t xml:space="preserve">万元； </w:t>
            </w:r>
          </w:p>
          <w:p>
            <w:pPr>
              <w:keepNext w:val="0"/>
              <w:keepLines w:val="0"/>
              <w:suppressLineNumbers w:val="0"/>
              <w:snapToGrid w:val="0"/>
              <w:spacing w:before="0" w:beforeAutospacing="0" w:after="0" w:afterAutospacing="0" w:line="360" w:lineRule="exact"/>
              <w:ind w:left="0" w:right="0"/>
              <w:rPr>
                <w:rFonts w:hint="default"/>
                <w:sz w:val="28"/>
                <w:szCs w:val="28"/>
              </w:rPr>
            </w:pPr>
            <w:r>
              <w:rPr>
                <w:rFonts w:hint="eastAsia" w:ascii="宋体" w:hAnsi="宋体" w:eastAsia="宋体" w:cs="仿宋"/>
                <w:sz w:val="28"/>
                <w:szCs w:val="28"/>
              </w:rPr>
              <w:t>维保期</w:t>
            </w:r>
            <w:r>
              <w:rPr>
                <w:rFonts w:hint="eastAsia" w:ascii="宋体" w:hAnsi="宋体" w:eastAsia="宋体" w:cs="仿宋"/>
                <w:sz w:val="28"/>
                <w:szCs w:val="28"/>
                <w:lang w:eastAsia="zh-CN"/>
              </w:rPr>
              <w:t>：</w:t>
            </w:r>
            <w:r>
              <w:rPr>
                <w:rFonts w:hint="eastAsia" w:ascii="宋体" w:hAnsi="宋体" w:eastAsia="宋体" w:cs="仿宋"/>
                <w:sz w:val="28"/>
                <w:szCs w:val="28"/>
              </w:rPr>
              <w:t>一年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2</w:t>
            </w:r>
          </w:p>
        </w:tc>
        <w:tc>
          <w:tcPr>
            <w:tcW w:w="8863" w:type="dxa"/>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仿宋"/>
                <w:sz w:val="28"/>
                <w:szCs w:val="28"/>
              </w:rPr>
            </w:pPr>
            <w:r>
              <w:rPr>
                <w:rFonts w:hint="eastAsia" w:ascii="宋体" w:hAnsi="宋体" w:eastAsia="宋体" w:cs="仿宋"/>
                <w:sz w:val="28"/>
                <w:szCs w:val="28"/>
              </w:rPr>
              <w:t>采购代理机构：新疆招标有限公司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3</w:t>
            </w:r>
          </w:p>
        </w:tc>
        <w:tc>
          <w:tcPr>
            <w:tcW w:w="8863" w:type="dxa"/>
            <w:vAlign w:val="center"/>
          </w:tcPr>
          <w:p>
            <w:pPr>
              <w:keepNext w:val="0"/>
              <w:keepLines w:val="0"/>
              <w:suppressLineNumbers w:val="0"/>
              <w:snapToGrid w:val="0"/>
              <w:spacing w:before="0" w:beforeAutospacing="0" w:after="0" w:afterAutospacing="0" w:line="360" w:lineRule="exact"/>
              <w:ind w:left="0" w:right="0"/>
              <w:rPr>
                <w:rFonts w:hint="eastAsia" w:ascii="宋体" w:hAnsi="宋体" w:eastAsia="宋体" w:cs="仿宋"/>
                <w:sz w:val="28"/>
                <w:szCs w:val="28"/>
              </w:rPr>
            </w:pPr>
            <w:r>
              <w:rPr>
                <w:rFonts w:hint="eastAsia" w:ascii="宋体" w:hAnsi="宋体" w:eastAsia="宋体" w:cs="仿宋"/>
                <w:sz w:val="28"/>
                <w:szCs w:val="28"/>
              </w:rPr>
              <w:t>保证金金额：</w:t>
            </w:r>
            <w:r>
              <w:rPr>
                <w:rFonts w:hint="eastAsia" w:ascii="宋体" w:hAnsi="宋体" w:eastAsia="宋体" w:cs="仿宋"/>
                <w:sz w:val="28"/>
                <w:szCs w:val="28"/>
                <w:lang w:val="en-US" w:eastAsia="zh-CN"/>
              </w:rPr>
              <w:t>6</w:t>
            </w:r>
            <w:r>
              <w:rPr>
                <w:rFonts w:hint="default" w:ascii="宋体" w:hAnsi="宋体" w:eastAsia="宋体" w:cs="仿宋"/>
                <w:sz w:val="28"/>
                <w:szCs w:val="28"/>
              </w:rPr>
              <w:t>0000</w:t>
            </w:r>
            <w:r>
              <w:rPr>
                <w:rFonts w:hint="eastAsia" w:ascii="宋体" w:hAnsi="宋体" w:eastAsia="宋体" w:cs="仿宋"/>
                <w:sz w:val="28"/>
                <w:szCs w:val="28"/>
              </w:rPr>
              <w:t>元（</w:t>
            </w:r>
            <w:r>
              <w:rPr>
                <w:rFonts w:hint="eastAsia" w:ascii="宋体" w:hAnsi="宋体" w:eastAsia="宋体" w:cs="仿宋"/>
                <w:sz w:val="28"/>
                <w:szCs w:val="28"/>
                <w:lang w:val="en-US" w:eastAsia="zh-CN"/>
              </w:rPr>
              <w:t>陆</w:t>
            </w:r>
            <w:r>
              <w:rPr>
                <w:rFonts w:hint="eastAsia" w:ascii="宋体" w:hAnsi="宋体" w:eastAsia="宋体" w:cs="仿宋"/>
                <w:sz w:val="28"/>
                <w:szCs w:val="28"/>
              </w:rPr>
              <w:t>万元整）</w:t>
            </w:r>
          </w:p>
          <w:p>
            <w:pPr>
              <w:keepNext w:val="0"/>
              <w:keepLines w:val="0"/>
              <w:suppressLineNumbers w:val="0"/>
              <w:snapToGrid w:val="0"/>
              <w:spacing w:before="0" w:beforeAutospacing="0" w:after="0" w:afterAutospacing="0" w:line="360" w:lineRule="exact"/>
              <w:ind w:left="0" w:right="0"/>
              <w:rPr>
                <w:rFonts w:hint="default" w:ascii="宋体" w:hAnsi="宋体" w:eastAsia="宋体" w:cs="仿宋"/>
                <w:sz w:val="28"/>
                <w:szCs w:val="28"/>
              </w:rPr>
            </w:pPr>
            <w:r>
              <w:rPr>
                <w:rFonts w:hint="default" w:ascii="宋体" w:hAnsi="宋体" w:eastAsia="宋体" w:cs="仿宋"/>
                <w:sz w:val="28"/>
                <w:szCs w:val="28"/>
              </w:rPr>
              <w:t>注：1.从基本账户汇出2.备注项目编号后六位</w:t>
            </w:r>
          </w:p>
          <w:p>
            <w:pPr>
              <w:keepNext w:val="0"/>
              <w:keepLines w:val="0"/>
              <w:suppressLineNumbers w:val="0"/>
              <w:snapToGrid w:val="0"/>
              <w:spacing w:before="0" w:beforeAutospacing="0" w:after="0" w:afterAutospacing="0" w:line="360" w:lineRule="exact"/>
              <w:ind w:left="0" w:right="0"/>
              <w:rPr>
                <w:rFonts w:hint="default" w:ascii="宋体" w:hAnsi="宋体" w:eastAsia="宋体" w:cs="仿宋"/>
                <w:sz w:val="28"/>
                <w:szCs w:val="28"/>
              </w:rPr>
            </w:pPr>
            <w:r>
              <w:rPr>
                <w:rFonts w:hint="default" w:ascii="宋体" w:hAnsi="宋体" w:eastAsia="宋体" w:cs="仿宋"/>
                <w:sz w:val="28"/>
                <w:szCs w:val="28"/>
              </w:rPr>
              <w:t>帐户名称：新疆招标有限公司昌吉分公司</w:t>
            </w:r>
          </w:p>
          <w:p>
            <w:pPr>
              <w:keepNext w:val="0"/>
              <w:keepLines w:val="0"/>
              <w:suppressLineNumbers w:val="0"/>
              <w:snapToGrid w:val="0"/>
              <w:spacing w:before="0" w:beforeAutospacing="0" w:after="0" w:afterAutospacing="0" w:line="360" w:lineRule="exact"/>
              <w:ind w:left="0" w:right="0"/>
              <w:rPr>
                <w:rFonts w:hint="default" w:ascii="宋体" w:hAnsi="宋体" w:eastAsia="宋体" w:cs="仿宋"/>
                <w:sz w:val="28"/>
                <w:szCs w:val="28"/>
              </w:rPr>
            </w:pPr>
            <w:r>
              <w:rPr>
                <w:rFonts w:hint="default" w:ascii="宋体" w:hAnsi="宋体" w:eastAsia="宋体" w:cs="仿宋"/>
                <w:sz w:val="28"/>
                <w:szCs w:val="28"/>
              </w:rPr>
              <w:t>人民币帐号：3004802009200050365</w:t>
            </w:r>
          </w:p>
          <w:p>
            <w:pPr>
              <w:keepNext w:val="0"/>
              <w:keepLines w:val="0"/>
              <w:suppressLineNumbers w:val="0"/>
              <w:snapToGrid w:val="0"/>
              <w:spacing w:before="0" w:beforeAutospacing="0" w:after="0" w:afterAutospacing="0" w:line="360" w:lineRule="exact"/>
              <w:ind w:left="0" w:right="0"/>
              <w:rPr>
                <w:rFonts w:hint="default" w:ascii="宋体" w:hAnsi="宋体" w:eastAsia="宋体" w:cs="仿宋"/>
                <w:sz w:val="28"/>
                <w:szCs w:val="28"/>
              </w:rPr>
            </w:pPr>
            <w:r>
              <w:rPr>
                <w:rFonts w:hint="default" w:ascii="宋体" w:hAnsi="宋体" w:eastAsia="宋体" w:cs="仿宋"/>
                <w:sz w:val="28"/>
                <w:szCs w:val="28"/>
              </w:rPr>
              <w:t>（请在汇款单上注明：①项目编号后六位）</w:t>
            </w:r>
          </w:p>
          <w:p>
            <w:pPr>
              <w:keepNext w:val="0"/>
              <w:keepLines w:val="0"/>
              <w:suppressLineNumbers w:val="0"/>
              <w:snapToGrid w:val="0"/>
              <w:spacing w:before="0" w:beforeAutospacing="0" w:after="0" w:afterAutospacing="0" w:line="360" w:lineRule="exact"/>
              <w:ind w:left="0" w:right="0"/>
              <w:rPr>
                <w:rFonts w:hint="default"/>
              </w:rPr>
            </w:pPr>
            <w:r>
              <w:rPr>
                <w:rFonts w:hint="default" w:ascii="宋体" w:hAnsi="宋体" w:eastAsia="宋体" w:cs="仿宋"/>
                <w:sz w:val="28"/>
                <w:szCs w:val="28"/>
              </w:rPr>
              <w:t>开户银行：昌吉市工行建国西路支行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4</w:t>
            </w:r>
          </w:p>
        </w:tc>
        <w:tc>
          <w:tcPr>
            <w:tcW w:w="8863" w:type="dxa"/>
            <w:vAlign w:val="center"/>
          </w:tcPr>
          <w:p>
            <w:pPr>
              <w:pStyle w:val="59"/>
              <w:keepNext w:val="0"/>
              <w:keepLines w:val="0"/>
              <w:suppressLineNumbers w:val="0"/>
              <w:spacing w:before="0" w:beforeAutospacing="0" w:after="0" w:afterAutospacing="0" w:line="420" w:lineRule="exact"/>
              <w:ind w:left="0" w:right="0" w:firstLine="0" w:firstLineChars="0"/>
              <w:rPr>
                <w:rFonts w:hint="default" w:ascii="宋体" w:hAnsi="宋体" w:eastAsia="宋体" w:cs="仿宋"/>
                <w:b/>
                <w:color w:val="000000"/>
                <w:sz w:val="28"/>
                <w:szCs w:val="28"/>
              </w:rPr>
            </w:pPr>
            <w:r>
              <w:rPr>
                <w:rFonts w:hint="eastAsia" w:ascii="宋体" w:hAnsi="宋体" w:eastAsia="宋体" w:cs="仿宋"/>
                <w:b/>
                <w:color w:val="000000"/>
                <w:sz w:val="28"/>
                <w:szCs w:val="28"/>
              </w:rPr>
              <w:t>资格要求：</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.1</w:t>
            </w:r>
            <w:r>
              <w:rPr>
                <w:rFonts w:hint="eastAsia" w:ascii="宋体" w:hAnsi="宋体" w:eastAsia="宋体" w:cs="仿宋"/>
                <w:b/>
                <w:bCs/>
                <w:sz w:val="28"/>
                <w:szCs w:val="28"/>
              </w:rPr>
              <w:t>具有独立承担民事责任的能力；</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.2</w:t>
            </w:r>
            <w:r>
              <w:rPr>
                <w:rFonts w:hint="eastAsia" w:ascii="宋体" w:hAnsi="宋体" w:eastAsia="宋体" w:cs="仿宋"/>
                <w:b/>
                <w:bCs/>
                <w:sz w:val="28"/>
                <w:szCs w:val="28"/>
              </w:rPr>
              <w:t>具有良好的商业信誉和健全的财务会计制度；</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.3</w:t>
            </w:r>
            <w:r>
              <w:rPr>
                <w:rFonts w:hint="eastAsia" w:ascii="宋体" w:hAnsi="宋体" w:eastAsia="宋体" w:cs="仿宋"/>
                <w:b/>
                <w:bCs/>
                <w:sz w:val="28"/>
                <w:szCs w:val="28"/>
              </w:rPr>
              <w:t>具有履行合同所必需的设备和专业技术能力；</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.4</w:t>
            </w:r>
            <w:r>
              <w:rPr>
                <w:rFonts w:hint="eastAsia" w:ascii="宋体" w:hAnsi="宋体" w:eastAsia="宋体" w:cs="仿宋"/>
                <w:b/>
                <w:bCs/>
                <w:sz w:val="28"/>
                <w:szCs w:val="28"/>
              </w:rPr>
              <w:t>有依法缴纳税收和社会保障资金的良好记录；</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.5</w:t>
            </w:r>
            <w:r>
              <w:rPr>
                <w:rFonts w:hint="eastAsia" w:ascii="宋体" w:hAnsi="宋体" w:eastAsia="宋体" w:cs="仿宋"/>
                <w:b/>
                <w:bCs/>
                <w:sz w:val="28"/>
                <w:szCs w:val="28"/>
              </w:rPr>
              <w:t>参加政府采购活动前三年内，在经营活动中没有重大违法记录；</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.6</w:t>
            </w:r>
            <w:r>
              <w:rPr>
                <w:rFonts w:hint="eastAsia" w:ascii="宋体" w:hAnsi="宋体" w:eastAsia="宋体" w:cs="仿宋"/>
                <w:b/>
                <w:bCs/>
                <w:sz w:val="28"/>
                <w:szCs w:val="28"/>
              </w:rPr>
              <w:t>法律、行政法规规定的其他条件；</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7</w:t>
            </w:r>
            <w:r>
              <w:rPr>
                <w:rFonts w:hint="eastAsia" w:ascii="宋体" w:hAnsi="宋体" w:eastAsia="宋体" w:cs="仿宋"/>
                <w:b/>
                <w:bCs/>
                <w:sz w:val="28"/>
                <w:szCs w:val="28"/>
              </w:rPr>
              <w:t>不允许联合体投标；</w:t>
            </w:r>
          </w:p>
          <w:p>
            <w:pPr>
              <w:pStyle w:val="41"/>
              <w:keepNext w:val="0"/>
              <w:keepLines w:val="0"/>
              <w:suppressLineNumbers w:val="0"/>
              <w:spacing w:before="0" w:beforeAutospacing="0" w:after="0" w:afterAutospacing="0" w:line="312" w:lineRule="auto"/>
              <w:ind w:left="0" w:right="0"/>
              <w:rPr>
                <w:rFonts w:hint="eastAsia" w:ascii="宋体" w:hAnsi="宋体" w:eastAsia="宋体" w:cs="仿宋"/>
                <w:b/>
                <w:bCs/>
                <w:sz w:val="28"/>
                <w:szCs w:val="28"/>
              </w:rPr>
            </w:pPr>
            <w:r>
              <w:rPr>
                <w:rFonts w:hint="eastAsia" w:ascii="宋体" w:hAnsi="宋体" w:eastAsia="宋体" w:cs="仿宋"/>
                <w:b/>
                <w:bCs/>
                <w:sz w:val="28"/>
                <w:szCs w:val="28"/>
              </w:rPr>
              <w:t>4</w:t>
            </w:r>
            <w:r>
              <w:rPr>
                <w:rFonts w:hint="default" w:ascii="宋体" w:hAnsi="宋体" w:eastAsia="宋体" w:cs="仿宋"/>
                <w:b/>
                <w:bCs/>
                <w:sz w:val="28"/>
                <w:szCs w:val="28"/>
              </w:rPr>
              <w:t>.8</w:t>
            </w:r>
            <w:r>
              <w:rPr>
                <w:rFonts w:hint="eastAsia" w:ascii="宋体" w:hAnsi="宋体" w:eastAsia="宋体" w:cs="仿宋"/>
                <w:b/>
                <w:bCs/>
                <w:sz w:val="28"/>
                <w:szCs w:val="28"/>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default" w:ascii="宋体" w:hAnsi="宋体" w:eastAsia="宋体" w:cs="仿宋"/>
                <w:b/>
                <w:bCs/>
                <w:sz w:val="28"/>
                <w:szCs w:val="28"/>
              </w:rPr>
              <w:t>4.9具有医疗器械经营资格。</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default" w:ascii="宋体" w:hAnsi="宋体" w:eastAsia="宋体" w:cs="仿宋"/>
                <w:b/>
                <w:bCs/>
                <w:sz w:val="28"/>
                <w:szCs w:val="28"/>
              </w:rPr>
              <w:t>4.10 本项目专门面向小微企业。</w:t>
            </w:r>
          </w:p>
          <w:p>
            <w:pPr>
              <w:pStyle w:val="41"/>
              <w:keepNext w:val="0"/>
              <w:keepLines w:val="0"/>
              <w:suppressLineNumbers w:val="0"/>
              <w:spacing w:before="0" w:beforeAutospacing="0" w:after="0" w:afterAutospacing="0" w:line="312" w:lineRule="auto"/>
              <w:ind w:left="0" w:right="0"/>
              <w:rPr>
                <w:rFonts w:hint="default" w:ascii="宋体" w:hAnsi="宋体" w:eastAsia="宋体" w:cs="仿宋"/>
                <w:b/>
                <w:bCs/>
                <w:sz w:val="28"/>
                <w:szCs w:val="28"/>
              </w:rPr>
            </w:pPr>
            <w:r>
              <w:rPr>
                <w:rFonts w:hint="eastAsia" w:ascii="宋体" w:hAnsi="宋体" w:eastAsia="宋体" w:cs="仿宋"/>
                <w:b/>
                <w:bCs/>
                <w:sz w:val="28"/>
                <w:szCs w:val="28"/>
              </w:rPr>
              <w:t>备注：此款为实质性内容，如不符合将视为投标无效。</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6"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5</w:t>
            </w:r>
          </w:p>
        </w:tc>
        <w:tc>
          <w:tcPr>
            <w:tcW w:w="8863" w:type="dxa"/>
            <w:vAlign w:val="center"/>
          </w:tcPr>
          <w:p>
            <w:pPr>
              <w:keepNext w:val="0"/>
              <w:keepLines w:val="0"/>
              <w:suppressLineNumbers w:val="0"/>
              <w:adjustRightInd w:val="0"/>
              <w:snapToGrid w:val="0"/>
              <w:spacing w:before="0" w:beforeAutospacing="0" w:after="0" w:afterAutospacing="0"/>
              <w:ind w:left="0" w:right="0"/>
              <w:rPr>
                <w:rFonts w:hint="default" w:ascii="Arial" w:hAnsi="Arial" w:eastAsia="宋体" w:cs="Arial"/>
                <w:b/>
                <w:bCs/>
                <w:sz w:val="28"/>
                <w:szCs w:val="28"/>
              </w:rPr>
            </w:pPr>
            <w:r>
              <w:rPr>
                <w:rFonts w:hint="eastAsia" w:ascii="Arial" w:hAnsi="Arial" w:eastAsia="宋体" w:cs="Arial"/>
                <w:b/>
                <w:bCs/>
                <w:sz w:val="28"/>
                <w:szCs w:val="28"/>
              </w:rPr>
              <w:t>注意事项：</w:t>
            </w:r>
          </w:p>
          <w:p>
            <w:pPr>
              <w:keepNext w:val="0"/>
              <w:keepLines w:val="0"/>
              <w:suppressLineNumbers w:val="0"/>
              <w:adjustRightInd w:val="0"/>
              <w:snapToGrid w:val="0"/>
              <w:spacing w:before="0" w:beforeAutospacing="0" w:after="0" w:afterAutospacing="0"/>
              <w:ind w:left="385" w:right="0" w:hanging="450" w:hangingChars="160"/>
              <w:rPr>
                <w:rFonts w:hint="default" w:ascii="Arial" w:hAnsi="Arial" w:eastAsia="宋体" w:cs="Arial"/>
                <w:b/>
                <w:bCs/>
                <w:sz w:val="28"/>
                <w:szCs w:val="28"/>
              </w:rPr>
            </w:pPr>
            <w:r>
              <w:rPr>
                <w:rFonts w:hint="eastAsia" w:ascii="Arial" w:hAnsi="Arial" w:eastAsia="宋体" w:cs="Arial"/>
                <w:b/>
                <w:bCs/>
                <w:sz w:val="28"/>
                <w:szCs w:val="28"/>
              </w:rPr>
              <w:t>1、本项目为电子招投标项目，供应商需要使用CA加密设备，凡参加本项目供应商可自主通过新疆CA申领渠道“新疆政务通”申请政采云平台可使用的CA设备。如有操作性问题可与政采云在线客服进行咨询，咨询电话：400-881-7190。</w:t>
            </w:r>
          </w:p>
          <w:p>
            <w:pPr>
              <w:keepNext w:val="0"/>
              <w:keepLines w:val="0"/>
              <w:suppressLineNumbers w:val="0"/>
              <w:adjustRightInd w:val="0"/>
              <w:snapToGrid w:val="0"/>
              <w:spacing w:before="0" w:beforeAutospacing="0" w:after="0" w:afterAutospacing="0"/>
              <w:ind w:left="385" w:right="0" w:hanging="450" w:hangingChars="160"/>
              <w:rPr>
                <w:rFonts w:hint="default" w:ascii="Arial" w:hAnsi="Arial" w:eastAsia="宋体" w:cs="Arial"/>
                <w:b/>
                <w:bCs/>
                <w:sz w:val="28"/>
                <w:szCs w:val="28"/>
              </w:rPr>
            </w:pPr>
            <w:r>
              <w:rPr>
                <w:rFonts w:hint="eastAsia" w:ascii="Arial" w:hAnsi="Arial" w:eastAsia="宋体" w:cs="Arial"/>
                <w:b/>
                <w:bCs/>
                <w:sz w:val="28"/>
                <w:szCs w:val="28"/>
              </w:rPr>
              <w:t>2、</w:t>
            </w:r>
            <w:r>
              <w:rPr>
                <w:rFonts w:hint="default" w:ascii="Arial" w:hAnsi="Arial" w:eastAsia="宋体" w:cs="Arial"/>
                <w:b/>
                <w:bCs/>
                <w:sz w:val="28"/>
                <w:szCs w:val="28"/>
              </w:rPr>
              <w:t>本项目实行网上投标，采用电子</w:t>
            </w:r>
            <w:r>
              <w:rPr>
                <w:rFonts w:hint="eastAsia" w:ascii="Arial" w:hAnsi="Arial" w:eastAsia="宋体" w:cs="Arial"/>
                <w:b/>
                <w:bCs/>
                <w:sz w:val="28"/>
                <w:szCs w:val="28"/>
              </w:rPr>
              <w:t>响应文件</w:t>
            </w:r>
            <w:r>
              <w:rPr>
                <w:rFonts w:hint="default" w:ascii="Arial" w:hAnsi="Arial" w:eastAsia="宋体" w:cs="Arial"/>
                <w:b/>
                <w:bCs/>
                <w:sz w:val="28"/>
                <w:szCs w:val="28"/>
              </w:rPr>
              <w:t>，若供应商参与投标，自行承担投标一切费用。</w:t>
            </w:r>
          </w:p>
          <w:p>
            <w:pPr>
              <w:keepNext w:val="0"/>
              <w:keepLines w:val="0"/>
              <w:suppressLineNumbers w:val="0"/>
              <w:adjustRightInd w:val="0"/>
              <w:snapToGrid w:val="0"/>
              <w:spacing w:before="0" w:beforeAutospacing="0" w:after="0" w:afterAutospacing="0"/>
              <w:ind w:left="385" w:right="0" w:hanging="450" w:hangingChars="160"/>
              <w:rPr>
                <w:rFonts w:hint="default" w:ascii="Arial" w:hAnsi="Arial" w:eastAsia="宋体" w:cs="Arial"/>
                <w:b/>
                <w:bCs/>
                <w:sz w:val="28"/>
                <w:szCs w:val="28"/>
              </w:rPr>
            </w:pPr>
            <w:r>
              <w:rPr>
                <w:rFonts w:hint="eastAsia" w:ascii="Arial" w:hAnsi="Arial" w:eastAsia="宋体" w:cs="Arial"/>
                <w:b/>
                <w:bCs/>
                <w:sz w:val="28"/>
                <w:szCs w:val="28"/>
              </w:rPr>
              <w:t>3、</w:t>
            </w:r>
            <w:r>
              <w:rPr>
                <w:rFonts w:hint="default" w:ascii="Arial" w:hAnsi="Arial" w:eastAsia="宋体" w:cs="Arial"/>
                <w:b/>
                <w:bCs/>
                <w:sz w:val="28"/>
                <w:szCs w:val="28"/>
              </w:rPr>
              <w:t>各供应商应在开标前应确保成为新疆政府采购网正式注册入库供应商，并完成CA数字证书申领。因未注册入库、未办理CA数字证书等原因造成无法投标或投标失败等后果由供应商自行承担。</w:t>
            </w:r>
          </w:p>
          <w:p>
            <w:pPr>
              <w:keepNext w:val="0"/>
              <w:keepLines w:val="0"/>
              <w:suppressLineNumbers w:val="0"/>
              <w:adjustRightInd w:val="0"/>
              <w:snapToGrid w:val="0"/>
              <w:spacing w:before="0" w:beforeAutospacing="0" w:after="0" w:afterAutospacing="0"/>
              <w:ind w:left="385" w:right="0" w:hanging="450" w:hangingChars="160"/>
              <w:rPr>
                <w:rFonts w:hint="default" w:eastAsia="宋体"/>
                <w:sz w:val="28"/>
                <w:szCs w:val="28"/>
              </w:rPr>
            </w:pPr>
            <w:r>
              <w:rPr>
                <w:rFonts w:hint="eastAsia" w:ascii="Arial" w:hAnsi="Arial" w:eastAsia="宋体" w:cs="Arial"/>
                <w:b/>
                <w:bCs/>
                <w:sz w:val="28"/>
                <w:szCs w:val="28"/>
              </w:rPr>
              <w:t>4、</w:t>
            </w:r>
            <w:r>
              <w:rPr>
                <w:rFonts w:hint="default" w:ascii="Arial" w:hAnsi="Arial" w:eastAsia="宋体" w:cs="Arial"/>
                <w:b/>
                <w:bCs/>
                <w:sz w:val="28"/>
                <w:szCs w:val="28"/>
              </w:rPr>
              <w:t>供应商将政采云电子交易客户端下载、安装完成后，可通过账号密码或CA登录客户端进行</w:t>
            </w:r>
            <w:r>
              <w:rPr>
                <w:rFonts w:hint="eastAsia" w:ascii="Arial" w:hAnsi="Arial" w:eastAsia="宋体" w:cs="Arial"/>
                <w:b/>
                <w:bCs/>
                <w:sz w:val="28"/>
                <w:szCs w:val="28"/>
              </w:rPr>
              <w:t>响应文件</w:t>
            </w:r>
            <w:r>
              <w:rPr>
                <w:rFonts w:hint="default" w:ascii="Arial" w:hAnsi="Arial" w:eastAsia="宋体" w:cs="Arial"/>
                <w:b/>
                <w:bCs/>
                <w:sz w:val="28"/>
                <w:szCs w:val="28"/>
              </w:rPr>
              <w:t>制作。在使用政采云投标客户端时，建议使用WIN7及以上操作系统。客户端请至新疆政府采购网（www.ccgp-xinjiang.gov.cn）下载专区查看，如有问题可拨打政采云客户服务热线400-881-7190进行咨询。</w:t>
            </w:r>
          </w:p>
          <w:p>
            <w:pPr>
              <w:pStyle w:val="59"/>
              <w:keepNext w:val="0"/>
              <w:keepLines w:val="0"/>
              <w:suppressLineNumbers w:val="0"/>
              <w:spacing w:before="0" w:beforeAutospacing="0" w:after="0" w:afterAutospacing="0" w:line="420" w:lineRule="exact"/>
              <w:ind w:left="0" w:right="0" w:firstLine="0" w:firstLineChars="0"/>
              <w:rPr>
                <w:rFonts w:hint="default" w:ascii="宋体" w:hAnsi="宋体" w:eastAsia="宋体" w:cs="仿宋"/>
                <w:b/>
                <w:color w:val="000000"/>
                <w:sz w:val="28"/>
                <w:szCs w:val="28"/>
              </w:rPr>
            </w:pPr>
            <w:r>
              <w:rPr>
                <w:rFonts w:hint="eastAsia" w:ascii="Arial" w:hAnsi="Arial" w:eastAsia="宋体" w:cs="Arial"/>
                <w:b/>
                <w:bCs/>
                <w:sz w:val="28"/>
                <w:szCs w:val="28"/>
              </w:rPr>
              <w:t>5、</w:t>
            </w:r>
            <w:r>
              <w:rPr>
                <w:rFonts w:hint="default" w:ascii="Arial" w:hAnsi="Arial" w:eastAsia="宋体" w:cs="Arial"/>
                <w:b/>
                <w:bCs/>
                <w:sz w:val="28"/>
                <w:szCs w:val="28"/>
              </w:rPr>
              <w:t>各供应商须</w:t>
            </w:r>
            <w:r>
              <w:rPr>
                <w:rFonts w:hint="eastAsia" w:ascii="Arial" w:hAnsi="Arial" w:eastAsia="宋体" w:cs="Arial"/>
                <w:b/>
                <w:bCs/>
                <w:sz w:val="28"/>
                <w:szCs w:val="28"/>
              </w:rPr>
              <w:t>在协商时间在政采云平台自行解密文件。</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6"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6</w:t>
            </w:r>
          </w:p>
        </w:tc>
        <w:tc>
          <w:tcPr>
            <w:tcW w:w="8863" w:type="dxa"/>
            <w:vAlign w:val="center"/>
          </w:tcPr>
          <w:p>
            <w:pPr>
              <w:keepNext w:val="0"/>
              <w:keepLines w:val="0"/>
              <w:suppressLineNumbers w:val="0"/>
              <w:snapToGrid w:val="0"/>
              <w:spacing w:before="0" w:beforeAutospacing="0" w:after="0" w:afterAutospacing="0" w:line="360" w:lineRule="exact"/>
              <w:ind w:left="0" w:right="0"/>
              <w:rPr>
                <w:rFonts w:hint="default" w:ascii="宋体" w:hAnsi="宋体" w:eastAsia="宋体" w:cs="仿宋"/>
                <w:color w:val="000000"/>
                <w:sz w:val="28"/>
                <w:szCs w:val="28"/>
              </w:rPr>
            </w:pPr>
            <w:r>
              <w:rPr>
                <w:rFonts w:hint="eastAsia" w:ascii="宋体" w:hAnsi="宋体" w:eastAsia="宋体" w:cs="仿宋"/>
                <w:color w:val="000000"/>
                <w:sz w:val="28"/>
                <w:szCs w:val="28"/>
              </w:rPr>
              <w:t>协商文件有效期：90天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72"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default" w:ascii="宋体" w:hAnsi="宋体" w:eastAsia="宋体" w:cs="仿宋"/>
                <w:sz w:val="28"/>
                <w:szCs w:val="28"/>
              </w:rPr>
              <w:t>7</w:t>
            </w:r>
          </w:p>
        </w:tc>
        <w:tc>
          <w:tcPr>
            <w:tcW w:w="8863" w:type="dxa"/>
            <w:vAlign w:val="center"/>
          </w:tcPr>
          <w:p>
            <w:pPr>
              <w:pStyle w:val="59"/>
              <w:keepNext w:val="0"/>
              <w:keepLines w:val="0"/>
              <w:suppressLineNumbers w:val="0"/>
              <w:snapToGrid w:val="0"/>
              <w:spacing w:before="0" w:beforeAutospacing="0" w:after="0" w:afterAutospacing="0" w:line="360" w:lineRule="exact"/>
              <w:ind w:left="0" w:right="0" w:firstLine="0" w:firstLineChars="0"/>
              <w:rPr>
                <w:rFonts w:hint="default" w:ascii="宋体" w:hAnsi="宋体" w:eastAsia="宋体" w:cs="仿宋"/>
                <w:color w:val="000000"/>
                <w:sz w:val="28"/>
                <w:szCs w:val="28"/>
              </w:rPr>
            </w:pPr>
            <w:r>
              <w:rPr>
                <w:rFonts w:hint="eastAsia" w:ascii="宋体" w:hAnsi="宋体" w:eastAsia="宋体" w:cs="仿宋"/>
                <w:color w:val="000000"/>
                <w:sz w:val="28"/>
                <w:szCs w:val="28"/>
              </w:rPr>
              <w:t>协商文件递交至：政采云线上（www.zcygov.cn）</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1"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default" w:ascii="宋体" w:hAnsi="宋体" w:eastAsia="宋体" w:cs="仿宋"/>
                <w:sz w:val="28"/>
                <w:szCs w:val="28"/>
              </w:rPr>
              <w:t>8</w:t>
            </w:r>
          </w:p>
        </w:tc>
        <w:tc>
          <w:tcPr>
            <w:tcW w:w="8863" w:type="dxa"/>
            <w:vAlign w:val="center"/>
          </w:tcPr>
          <w:p>
            <w:pPr>
              <w:pStyle w:val="59"/>
              <w:keepNext w:val="0"/>
              <w:keepLines w:val="0"/>
              <w:suppressLineNumbers w:val="0"/>
              <w:snapToGrid w:val="0"/>
              <w:spacing w:before="0" w:beforeAutospacing="0" w:after="0" w:afterAutospacing="0" w:line="360" w:lineRule="exact"/>
              <w:ind w:left="0" w:right="0" w:firstLine="0" w:firstLineChars="0"/>
              <w:rPr>
                <w:rFonts w:hint="default" w:ascii="宋体" w:hAnsi="宋体" w:eastAsia="宋体" w:cs="仿宋"/>
                <w:color w:val="FF0000"/>
                <w:sz w:val="28"/>
                <w:szCs w:val="28"/>
              </w:rPr>
            </w:pPr>
            <w:r>
              <w:rPr>
                <w:rFonts w:hint="eastAsia" w:ascii="宋体" w:hAnsi="宋体" w:eastAsia="宋体" w:cs="仿宋"/>
                <w:sz w:val="28"/>
                <w:szCs w:val="28"/>
              </w:rPr>
              <w:t>协商时间:2023年</w:t>
            </w:r>
            <w:r>
              <w:rPr>
                <w:rFonts w:hint="eastAsia" w:ascii="宋体" w:hAnsi="宋体" w:eastAsia="宋体" w:cs="仿宋"/>
                <w:sz w:val="28"/>
                <w:szCs w:val="28"/>
                <w:lang w:val="en-US" w:eastAsia="zh-CN"/>
              </w:rPr>
              <w:t>07</w:t>
            </w:r>
            <w:r>
              <w:rPr>
                <w:rFonts w:hint="eastAsia" w:ascii="宋体" w:hAnsi="宋体" w:eastAsia="宋体" w:cs="仿宋"/>
                <w:sz w:val="28"/>
                <w:szCs w:val="28"/>
              </w:rPr>
              <w:t>月</w:t>
            </w:r>
            <w:r>
              <w:rPr>
                <w:rFonts w:hint="default" w:ascii="宋体" w:hAnsi="宋体" w:eastAsia="宋体" w:cs="仿宋"/>
                <w:sz w:val="28"/>
                <w:szCs w:val="28"/>
              </w:rPr>
              <w:t>1</w:t>
            </w:r>
            <w:r>
              <w:rPr>
                <w:rFonts w:hint="eastAsia" w:ascii="宋体" w:hAnsi="宋体" w:eastAsia="宋体" w:cs="仿宋"/>
                <w:sz w:val="28"/>
                <w:szCs w:val="28"/>
                <w:lang w:val="en-US" w:eastAsia="zh-CN"/>
              </w:rPr>
              <w:t>7</w:t>
            </w:r>
            <w:r>
              <w:rPr>
                <w:rFonts w:hint="eastAsia" w:ascii="宋体" w:hAnsi="宋体" w:eastAsia="宋体" w:cs="仿宋"/>
                <w:sz w:val="28"/>
                <w:szCs w:val="28"/>
              </w:rPr>
              <w:t>日1</w:t>
            </w:r>
            <w:r>
              <w:rPr>
                <w:rFonts w:hint="eastAsia" w:ascii="宋体" w:hAnsi="宋体" w:eastAsia="宋体" w:cs="仿宋"/>
                <w:sz w:val="28"/>
                <w:szCs w:val="28"/>
                <w:lang w:val="en-US" w:eastAsia="zh-CN"/>
              </w:rPr>
              <w:t>1</w:t>
            </w:r>
            <w:r>
              <w:rPr>
                <w:rFonts w:hint="eastAsia" w:ascii="宋体" w:hAnsi="宋体" w:eastAsia="宋体" w:cs="仿宋"/>
                <w:sz w:val="28"/>
                <w:szCs w:val="28"/>
              </w:rPr>
              <w:t>:</w:t>
            </w:r>
            <w:r>
              <w:rPr>
                <w:rFonts w:hint="eastAsia" w:ascii="宋体" w:hAnsi="宋体" w:eastAsia="宋体" w:cs="仿宋"/>
                <w:sz w:val="28"/>
                <w:szCs w:val="28"/>
                <w:lang w:val="en-US" w:eastAsia="zh-CN"/>
              </w:rPr>
              <w:t>0</w:t>
            </w:r>
            <w:r>
              <w:rPr>
                <w:rFonts w:hint="eastAsia" w:ascii="宋体" w:hAnsi="宋体" w:eastAsia="宋体" w:cs="仿宋"/>
                <w:sz w:val="28"/>
                <w:szCs w:val="28"/>
              </w:rPr>
              <w:t>0:00（北京时间）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default" w:ascii="宋体" w:hAnsi="宋体" w:eastAsia="宋体" w:cs="仿宋"/>
                <w:sz w:val="28"/>
                <w:szCs w:val="28"/>
              </w:rPr>
              <w:t>9</w:t>
            </w:r>
          </w:p>
        </w:tc>
        <w:tc>
          <w:tcPr>
            <w:tcW w:w="8863" w:type="dxa"/>
            <w:vAlign w:val="center"/>
          </w:tcPr>
          <w:p>
            <w:pPr>
              <w:pStyle w:val="59"/>
              <w:keepNext w:val="0"/>
              <w:keepLines w:val="0"/>
              <w:suppressLineNumbers w:val="0"/>
              <w:snapToGrid w:val="0"/>
              <w:spacing w:before="0" w:beforeAutospacing="0" w:after="0" w:afterAutospacing="0" w:line="360" w:lineRule="exact"/>
              <w:ind w:left="0" w:right="0" w:firstLine="0" w:firstLineChars="0"/>
              <w:rPr>
                <w:rFonts w:hint="default" w:ascii="宋体" w:hAnsi="宋体" w:eastAsia="宋体" w:cs="仿宋"/>
                <w:color w:val="000000"/>
                <w:sz w:val="28"/>
                <w:szCs w:val="28"/>
              </w:rPr>
            </w:pPr>
            <w:r>
              <w:rPr>
                <w:rFonts w:hint="eastAsia" w:ascii="宋体" w:hAnsi="宋体" w:eastAsia="宋体" w:cs="仿宋"/>
                <w:color w:val="000000"/>
                <w:sz w:val="28"/>
                <w:szCs w:val="28"/>
              </w:rPr>
              <w:t>协商地点：新疆招标有限公司13楼1309室（昌吉市长宁路南路88号聚龙城13楼）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rPr>
            </w:pPr>
            <w:r>
              <w:rPr>
                <w:rFonts w:hint="eastAsia" w:ascii="宋体" w:hAnsi="宋体" w:eastAsia="宋体" w:cs="仿宋"/>
                <w:sz w:val="28"/>
                <w:szCs w:val="28"/>
              </w:rPr>
              <w:t>1</w:t>
            </w:r>
            <w:r>
              <w:rPr>
                <w:rFonts w:hint="default" w:ascii="宋体" w:hAnsi="宋体" w:eastAsia="宋体" w:cs="仿宋"/>
                <w:sz w:val="28"/>
                <w:szCs w:val="28"/>
              </w:rPr>
              <w:t>0</w:t>
            </w:r>
          </w:p>
        </w:tc>
        <w:tc>
          <w:tcPr>
            <w:tcW w:w="8863" w:type="dxa"/>
            <w:vAlign w:val="center"/>
          </w:tcPr>
          <w:p>
            <w:pPr>
              <w:pStyle w:val="59"/>
              <w:keepNext w:val="0"/>
              <w:keepLines w:val="0"/>
              <w:suppressLineNumbers w:val="0"/>
              <w:snapToGrid w:val="0"/>
              <w:spacing w:before="0" w:beforeAutospacing="0" w:after="0" w:afterAutospacing="0" w:line="360" w:lineRule="exact"/>
              <w:ind w:left="0" w:right="0" w:firstLine="0" w:firstLineChars="0"/>
              <w:rPr>
                <w:rFonts w:hint="default" w:ascii="宋体" w:hAnsi="宋体" w:eastAsia="宋体" w:cs="仿宋"/>
                <w:color w:val="000000"/>
                <w:sz w:val="28"/>
                <w:szCs w:val="28"/>
              </w:rPr>
            </w:pPr>
            <w:r>
              <w:rPr>
                <w:rFonts w:hint="eastAsia" w:ascii="宋体" w:hAnsi="宋体" w:eastAsia="宋体" w:cs="仿宋"/>
                <w:color w:val="000000"/>
                <w:sz w:val="28"/>
                <w:szCs w:val="28"/>
              </w:rPr>
              <w:t>付款方式：签订合同后支付合同金额的60%，待合同期满后再支付合同金额的40%。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90" w:hRule="atLeast"/>
        </w:trPr>
        <w:tc>
          <w:tcPr>
            <w:tcW w:w="834" w:type="dxa"/>
            <w:vAlign w:val="center"/>
          </w:tcPr>
          <w:p>
            <w:pPr>
              <w:keepNext w:val="0"/>
              <w:keepLines w:val="0"/>
              <w:suppressLineNumbers w:val="0"/>
              <w:snapToGrid w:val="0"/>
              <w:spacing w:before="0" w:beforeAutospacing="0" w:after="0" w:afterAutospacing="0" w:line="360" w:lineRule="exact"/>
              <w:ind w:left="0" w:right="0"/>
              <w:jc w:val="center"/>
              <w:rPr>
                <w:rFonts w:hint="default" w:ascii="宋体" w:hAnsi="宋体" w:eastAsia="宋体" w:cs="仿宋"/>
                <w:sz w:val="28"/>
                <w:szCs w:val="28"/>
                <w:lang w:val="en-US" w:eastAsia="zh-CN"/>
              </w:rPr>
            </w:pPr>
            <w:r>
              <w:rPr>
                <w:rFonts w:hint="eastAsia" w:ascii="宋体" w:hAnsi="宋体" w:eastAsia="宋体" w:cs="仿宋"/>
                <w:sz w:val="28"/>
                <w:szCs w:val="28"/>
                <w:lang w:val="en-US" w:eastAsia="zh-CN"/>
              </w:rPr>
              <w:t>11</w:t>
            </w:r>
          </w:p>
        </w:tc>
        <w:tc>
          <w:tcPr>
            <w:tcW w:w="8863" w:type="dxa"/>
            <w:vAlign w:val="center"/>
          </w:tcPr>
          <w:p>
            <w:pPr>
              <w:pStyle w:val="59"/>
              <w:keepNext w:val="0"/>
              <w:keepLines w:val="0"/>
              <w:suppressLineNumbers w:val="0"/>
              <w:snapToGrid w:val="0"/>
              <w:spacing w:before="0" w:beforeAutospacing="0" w:after="0" w:afterAutospacing="0" w:line="360" w:lineRule="exact"/>
              <w:ind w:left="0" w:right="0" w:firstLine="0" w:firstLineChars="0"/>
              <w:rPr>
                <w:rFonts w:hint="eastAsia" w:ascii="宋体" w:hAnsi="宋体" w:eastAsia="宋体" w:cs="仿宋"/>
                <w:color w:val="000000"/>
                <w:sz w:val="28"/>
                <w:szCs w:val="28"/>
                <w:lang w:val="en-US" w:eastAsia="zh-CN"/>
              </w:rPr>
            </w:pPr>
            <w:r>
              <w:rPr>
                <w:rFonts w:hint="eastAsia" w:ascii="宋体" w:hAnsi="宋体" w:eastAsia="宋体" w:cs="仿宋"/>
                <w:color w:val="000000"/>
                <w:sz w:val="28"/>
                <w:szCs w:val="28"/>
              </w:rPr>
              <w:t>本项目所属行业为：租赁和商务服务业</w:t>
            </w:r>
            <w:r>
              <w:rPr>
                <w:rFonts w:hint="eastAsia" w:ascii="宋体" w:hAnsi="宋体" w:eastAsia="宋体" w:cs="仿宋"/>
                <w:color w:val="000000"/>
                <w:sz w:val="28"/>
                <w:szCs w:val="28"/>
                <w:lang w:val="en-US" w:eastAsia="zh-CN"/>
              </w:rPr>
              <w:t>-商务服务业</w:t>
            </w:r>
            <w:bookmarkStart w:id="19" w:name="_GoBack"/>
            <w:bookmarkEnd w:id="19"/>
          </w:p>
        </w:tc>
      </w:tr>
    </w:tbl>
    <w:p>
      <w:pPr>
        <w:pStyle w:val="4"/>
        <w:bidi w:val="0"/>
        <w:rPr>
          <w:rFonts w:ascii="宋体" w:hAnsi="宋体" w:eastAsia="宋体" w:cs="仿宋"/>
          <w:b/>
          <w:kern w:val="0"/>
          <w:sz w:val="32"/>
          <w:szCs w:val="32"/>
        </w:rPr>
      </w:pPr>
      <w:r>
        <w:rPr>
          <w:rFonts w:hint="eastAsia" w:ascii="宋体" w:hAnsi="宋体" w:eastAsia="宋体" w:cs="仿宋"/>
          <w:sz w:val="24"/>
          <w:szCs w:val="20"/>
        </w:rPr>
        <w:br w:type="page"/>
      </w:r>
      <w:bookmarkStart w:id="7" w:name="_Toc29718"/>
      <w:r>
        <w:rPr>
          <w:rFonts w:hint="eastAsia" w:ascii="宋体" w:hAnsi="宋体" w:eastAsia="宋体" w:cs="仿宋"/>
          <w:b/>
          <w:kern w:val="0"/>
          <w:sz w:val="32"/>
          <w:szCs w:val="32"/>
        </w:rPr>
        <w:t>二、协商说明</w:t>
      </w:r>
      <w:bookmarkEnd w:id="7"/>
    </w:p>
    <w:p>
      <w:pPr>
        <w:pStyle w:val="59"/>
        <w:rPr>
          <w:rFonts w:ascii="宋体" w:hAnsi="宋体" w:eastAsia="宋体" w:cs="仿宋"/>
          <w:kern w:val="0"/>
          <w:szCs w:val="28"/>
        </w:rPr>
      </w:pPr>
      <w:r>
        <w:rPr>
          <w:rFonts w:hint="eastAsia" w:ascii="宋体" w:hAnsi="宋体" w:eastAsia="宋体" w:cs="仿宋"/>
          <w:kern w:val="0"/>
          <w:szCs w:val="28"/>
        </w:rPr>
        <w:t>本项目按照《中华人民共和国政府采购法》、《中华人民共和国政府采购法实施条例》（658号令）、《政府采购货物和服务招标投标管理办法》（财政部第87号令）、《政府采购非招标采购方式管理办法》（74号令）的规定通过单一来源采购方式和供应商进行协商。</w:t>
      </w:r>
    </w:p>
    <w:p>
      <w:pPr>
        <w:pStyle w:val="4"/>
        <w:bidi w:val="0"/>
      </w:pPr>
      <w:bookmarkStart w:id="8" w:name="_Toc12354"/>
      <w:r>
        <w:rPr>
          <w:rFonts w:hint="eastAsia"/>
        </w:rPr>
        <w:t>三、采购文件</w:t>
      </w:r>
      <w:bookmarkEnd w:id="8"/>
    </w:p>
    <w:p>
      <w:pPr>
        <w:pStyle w:val="59"/>
        <w:rPr>
          <w:rFonts w:ascii="宋体" w:hAnsi="宋体" w:eastAsia="宋体" w:cs="仿宋"/>
          <w:kern w:val="0"/>
          <w:szCs w:val="28"/>
        </w:rPr>
      </w:pPr>
      <w:r>
        <w:rPr>
          <w:rFonts w:hint="eastAsia" w:ascii="宋体" w:hAnsi="宋体" w:eastAsia="宋体" w:cs="仿宋"/>
          <w:kern w:val="0"/>
          <w:szCs w:val="28"/>
        </w:rPr>
        <w:t>1．采购文件的组成</w:t>
      </w:r>
    </w:p>
    <w:p>
      <w:pPr>
        <w:pStyle w:val="59"/>
        <w:rPr>
          <w:rFonts w:ascii="宋体" w:hAnsi="宋体" w:eastAsia="宋体" w:cs="仿宋"/>
          <w:kern w:val="0"/>
          <w:szCs w:val="28"/>
        </w:rPr>
      </w:pPr>
      <w:r>
        <w:rPr>
          <w:rFonts w:hint="eastAsia" w:ascii="宋体" w:hAnsi="宋体" w:eastAsia="宋体" w:cs="仿宋"/>
          <w:kern w:val="0"/>
          <w:szCs w:val="28"/>
        </w:rPr>
        <w:t>1.1  采购文件除以下内容外，采购人（或采购代理机构）在协商期间发出的答疑纪要和其他补充修改函件，均是采购文件的组成部分，对供应商起约束作用；</w:t>
      </w:r>
    </w:p>
    <w:p>
      <w:pPr>
        <w:pStyle w:val="59"/>
        <w:rPr>
          <w:rFonts w:ascii="宋体" w:hAnsi="宋体" w:eastAsia="宋体" w:cs="仿宋"/>
          <w:kern w:val="0"/>
          <w:szCs w:val="28"/>
        </w:rPr>
      </w:pPr>
      <w:r>
        <w:rPr>
          <w:rFonts w:hint="eastAsia" w:ascii="宋体" w:hAnsi="宋体" w:eastAsia="宋体" w:cs="仿宋"/>
          <w:kern w:val="0"/>
          <w:szCs w:val="28"/>
        </w:rPr>
        <w:t>采购文件包括下列内容：</w:t>
      </w:r>
    </w:p>
    <w:p>
      <w:pPr>
        <w:pStyle w:val="59"/>
        <w:rPr>
          <w:rFonts w:ascii="宋体" w:hAnsi="宋体" w:eastAsia="宋体" w:cs="仿宋"/>
          <w:kern w:val="0"/>
          <w:szCs w:val="28"/>
        </w:rPr>
      </w:pPr>
      <w:r>
        <w:rPr>
          <w:rFonts w:hint="eastAsia" w:ascii="宋体" w:hAnsi="宋体" w:eastAsia="宋体" w:cs="仿宋"/>
          <w:kern w:val="0"/>
          <w:szCs w:val="28"/>
        </w:rPr>
        <w:t>第一章 采购邀请函</w:t>
      </w:r>
    </w:p>
    <w:p>
      <w:pPr>
        <w:pStyle w:val="59"/>
        <w:rPr>
          <w:rFonts w:ascii="宋体" w:hAnsi="宋体" w:eastAsia="宋体" w:cs="仿宋"/>
          <w:kern w:val="0"/>
          <w:szCs w:val="28"/>
        </w:rPr>
      </w:pPr>
      <w:r>
        <w:rPr>
          <w:rFonts w:hint="eastAsia" w:ascii="宋体" w:hAnsi="宋体" w:eastAsia="宋体" w:cs="仿宋"/>
          <w:kern w:val="0"/>
          <w:szCs w:val="28"/>
        </w:rPr>
        <w:t>第二章 协商须知</w:t>
      </w:r>
    </w:p>
    <w:p>
      <w:pPr>
        <w:pStyle w:val="59"/>
        <w:rPr>
          <w:rFonts w:ascii="宋体" w:hAnsi="宋体" w:eastAsia="宋体" w:cs="仿宋"/>
          <w:kern w:val="0"/>
          <w:szCs w:val="28"/>
        </w:rPr>
      </w:pPr>
      <w:r>
        <w:rPr>
          <w:rFonts w:hint="eastAsia" w:ascii="宋体" w:hAnsi="宋体" w:eastAsia="宋体" w:cs="仿宋"/>
          <w:kern w:val="0"/>
          <w:szCs w:val="28"/>
        </w:rPr>
        <w:t>第三章 采购项目技术要求</w:t>
      </w:r>
    </w:p>
    <w:p>
      <w:pPr>
        <w:pStyle w:val="59"/>
        <w:rPr>
          <w:rFonts w:ascii="宋体" w:hAnsi="宋体" w:eastAsia="宋体" w:cs="仿宋"/>
          <w:kern w:val="0"/>
          <w:szCs w:val="28"/>
        </w:rPr>
      </w:pPr>
      <w:r>
        <w:rPr>
          <w:rFonts w:hint="eastAsia" w:ascii="宋体" w:hAnsi="宋体" w:eastAsia="宋体" w:cs="仿宋"/>
          <w:kern w:val="0"/>
          <w:szCs w:val="28"/>
        </w:rPr>
        <w:t>第四章 合同条款</w:t>
      </w:r>
    </w:p>
    <w:p>
      <w:pPr>
        <w:pStyle w:val="59"/>
        <w:rPr>
          <w:rFonts w:ascii="宋体" w:hAnsi="宋体" w:eastAsia="宋体" w:cs="仿宋"/>
          <w:kern w:val="0"/>
          <w:szCs w:val="28"/>
        </w:rPr>
      </w:pPr>
      <w:r>
        <w:rPr>
          <w:rFonts w:hint="eastAsia" w:ascii="宋体" w:hAnsi="宋体" w:eastAsia="宋体" w:cs="仿宋"/>
          <w:kern w:val="0"/>
          <w:szCs w:val="28"/>
        </w:rPr>
        <w:t>第五章 供应商协商文件格式</w:t>
      </w:r>
    </w:p>
    <w:p>
      <w:pPr>
        <w:pStyle w:val="59"/>
        <w:rPr>
          <w:rFonts w:ascii="宋体" w:hAnsi="宋体" w:eastAsia="宋体" w:cs="仿宋"/>
          <w:kern w:val="0"/>
          <w:szCs w:val="28"/>
        </w:rPr>
      </w:pPr>
      <w:r>
        <w:rPr>
          <w:rFonts w:hint="eastAsia" w:ascii="宋体" w:hAnsi="宋体" w:eastAsia="宋体" w:cs="仿宋"/>
          <w:kern w:val="0"/>
          <w:szCs w:val="28"/>
        </w:rPr>
        <w:t>1.2  供应商领取采购文件后，应仔细检查采购文件的所有内容，如有残缺应在领到采购文件后当日内向采购代理机构提出；供应商同时应认真审阅采购文件所有的事项、格式、条款和规范要求等，按采购文件要求提交全部资料并对采购文件做出实质性响应。</w:t>
      </w:r>
    </w:p>
    <w:p>
      <w:pPr>
        <w:pStyle w:val="59"/>
        <w:rPr>
          <w:rFonts w:ascii="宋体" w:hAnsi="宋体" w:eastAsia="宋体" w:cs="仿宋"/>
          <w:kern w:val="0"/>
          <w:szCs w:val="28"/>
        </w:rPr>
      </w:pPr>
      <w:r>
        <w:rPr>
          <w:rFonts w:hint="eastAsia" w:ascii="宋体" w:hAnsi="宋体" w:eastAsia="宋体" w:cs="仿宋"/>
          <w:kern w:val="0"/>
          <w:szCs w:val="28"/>
        </w:rPr>
        <w:t>2. 采购文件的修改</w:t>
      </w:r>
    </w:p>
    <w:p>
      <w:pPr>
        <w:pStyle w:val="59"/>
        <w:rPr>
          <w:rFonts w:ascii="宋体" w:hAnsi="宋体" w:eastAsia="宋体" w:cs="仿宋"/>
          <w:kern w:val="0"/>
          <w:szCs w:val="28"/>
        </w:rPr>
      </w:pPr>
      <w:r>
        <w:rPr>
          <w:rFonts w:hint="eastAsia" w:ascii="宋体" w:hAnsi="宋体" w:eastAsia="宋体" w:cs="仿宋"/>
          <w:kern w:val="0"/>
          <w:szCs w:val="28"/>
        </w:rPr>
        <w:t>2.1  采购代理机构可主动地或在解答供应商提出的澄清问题时对采购文件进行修改；</w:t>
      </w:r>
    </w:p>
    <w:p>
      <w:pPr>
        <w:pStyle w:val="59"/>
        <w:rPr>
          <w:rFonts w:ascii="宋体" w:hAnsi="宋体" w:eastAsia="宋体" w:cs="仿宋"/>
          <w:kern w:val="0"/>
          <w:szCs w:val="28"/>
        </w:rPr>
      </w:pPr>
      <w:r>
        <w:rPr>
          <w:rFonts w:hint="eastAsia" w:ascii="宋体" w:hAnsi="宋体" w:eastAsia="宋体" w:cs="仿宋"/>
          <w:kern w:val="0"/>
          <w:szCs w:val="28"/>
        </w:rPr>
        <w:t>2.2  采购文件的修改应以书面形式发送给供应商，采购文件的修改内容作为采购文件的组成部分，并具有约束力。</w:t>
      </w:r>
    </w:p>
    <w:p>
      <w:pPr>
        <w:pStyle w:val="4"/>
        <w:bidi w:val="0"/>
      </w:pPr>
      <w:bookmarkStart w:id="9" w:name="_Toc31491"/>
      <w:r>
        <w:rPr>
          <w:rFonts w:hint="eastAsia"/>
        </w:rPr>
        <w:t>四、供应商协商文件</w:t>
      </w:r>
      <w:bookmarkEnd w:id="9"/>
    </w:p>
    <w:p>
      <w:pPr>
        <w:pStyle w:val="59"/>
        <w:rPr>
          <w:rFonts w:ascii="宋体" w:hAnsi="宋体" w:eastAsia="宋体" w:cs="仿宋"/>
          <w:kern w:val="0"/>
          <w:szCs w:val="28"/>
        </w:rPr>
      </w:pPr>
      <w:r>
        <w:rPr>
          <w:rFonts w:hint="eastAsia" w:ascii="宋体" w:hAnsi="宋体" w:eastAsia="宋体" w:cs="仿宋"/>
          <w:kern w:val="0"/>
          <w:szCs w:val="28"/>
        </w:rPr>
        <w:t>1. 供应商协商文件的组成</w:t>
      </w:r>
    </w:p>
    <w:p>
      <w:pPr>
        <w:pStyle w:val="59"/>
        <w:rPr>
          <w:rFonts w:ascii="宋体" w:hAnsi="宋体" w:eastAsia="宋体" w:cs="仿宋"/>
          <w:kern w:val="0"/>
          <w:szCs w:val="28"/>
        </w:rPr>
      </w:pPr>
      <w:r>
        <w:rPr>
          <w:rFonts w:hint="eastAsia" w:ascii="宋体" w:hAnsi="宋体" w:eastAsia="宋体" w:cs="仿宋"/>
          <w:kern w:val="0"/>
          <w:szCs w:val="28"/>
        </w:rPr>
        <w:t>1.1  供应商应仔细阅读采购文件，了解采购文件的要求。在充分理解采购文件提出的技术要求、服务和商务条件后，制作协商文件。</w:t>
      </w:r>
    </w:p>
    <w:p>
      <w:pPr>
        <w:pStyle w:val="59"/>
        <w:rPr>
          <w:rFonts w:ascii="宋体" w:hAnsi="宋体" w:eastAsia="宋体" w:cs="仿宋"/>
          <w:kern w:val="0"/>
          <w:szCs w:val="28"/>
        </w:rPr>
      </w:pPr>
      <w:r>
        <w:rPr>
          <w:rFonts w:hint="eastAsia" w:ascii="宋体" w:hAnsi="宋体" w:eastAsia="宋体" w:cs="仿宋"/>
          <w:kern w:val="0"/>
          <w:szCs w:val="28"/>
        </w:rPr>
        <w:t>1.2. 协商的语言及计量单位</w:t>
      </w:r>
    </w:p>
    <w:p>
      <w:pPr>
        <w:pStyle w:val="59"/>
        <w:rPr>
          <w:rFonts w:ascii="宋体" w:hAnsi="宋体" w:eastAsia="宋体" w:cs="仿宋"/>
          <w:kern w:val="0"/>
          <w:szCs w:val="28"/>
        </w:rPr>
      </w:pPr>
      <w:r>
        <w:rPr>
          <w:rFonts w:hint="eastAsia" w:ascii="宋体" w:hAnsi="宋体" w:eastAsia="宋体" w:cs="仿宋"/>
          <w:kern w:val="0"/>
          <w:szCs w:val="28"/>
        </w:rPr>
        <w:t>1.2.1  供应商的协商文件以及供应商与采购代理机构就有关协商活动的所有来往函电均应使用中文。如果协商文件或与协商有关的其它文件、信件及来往函电以其它语言书写，供应商应将其译成中文。</w:t>
      </w:r>
    </w:p>
    <w:p>
      <w:pPr>
        <w:pStyle w:val="59"/>
        <w:rPr>
          <w:rFonts w:ascii="宋体" w:hAnsi="宋体" w:eastAsia="宋体" w:cs="仿宋"/>
          <w:kern w:val="0"/>
          <w:szCs w:val="28"/>
        </w:rPr>
      </w:pPr>
      <w:r>
        <w:rPr>
          <w:rFonts w:hint="eastAsia" w:ascii="宋体" w:hAnsi="宋体" w:eastAsia="宋体" w:cs="仿宋"/>
          <w:kern w:val="0"/>
          <w:szCs w:val="28"/>
        </w:rPr>
        <w:t>1.2.2  协商文件中所使用的计量单位除协商文件中有特殊规定外，一律使用法定计量单位。</w:t>
      </w:r>
    </w:p>
    <w:p>
      <w:pPr>
        <w:pStyle w:val="59"/>
        <w:rPr>
          <w:rFonts w:ascii="宋体" w:hAnsi="宋体" w:eastAsia="宋体" w:cs="仿宋"/>
          <w:kern w:val="0"/>
          <w:szCs w:val="28"/>
        </w:rPr>
      </w:pPr>
      <w:r>
        <w:rPr>
          <w:rFonts w:hint="eastAsia" w:ascii="宋体" w:hAnsi="宋体" w:eastAsia="宋体" w:cs="仿宋"/>
          <w:kern w:val="0"/>
          <w:szCs w:val="28"/>
        </w:rPr>
        <w:t>1.3. 协商文件构成</w:t>
      </w:r>
    </w:p>
    <w:p>
      <w:pPr>
        <w:pStyle w:val="59"/>
        <w:rPr>
          <w:rFonts w:ascii="宋体" w:hAnsi="宋体" w:eastAsia="宋体" w:cs="仿宋"/>
          <w:kern w:val="0"/>
          <w:szCs w:val="28"/>
        </w:rPr>
      </w:pPr>
      <w:r>
        <w:rPr>
          <w:rFonts w:hint="eastAsia" w:ascii="宋体" w:hAnsi="宋体" w:eastAsia="宋体" w:cs="仿宋"/>
          <w:kern w:val="0"/>
          <w:szCs w:val="28"/>
        </w:rPr>
        <w:t>1.3.1 供应商编写的协商文件按下列顺序及内容提供:</w:t>
      </w:r>
    </w:p>
    <w:p>
      <w:pPr>
        <w:pStyle w:val="59"/>
        <w:rPr>
          <w:rFonts w:ascii="宋体" w:hAnsi="宋体" w:eastAsia="宋体" w:cs="仿宋"/>
          <w:kern w:val="0"/>
          <w:szCs w:val="28"/>
        </w:rPr>
      </w:pPr>
      <w:r>
        <w:rPr>
          <w:rFonts w:hint="eastAsia" w:ascii="宋体" w:hAnsi="宋体" w:eastAsia="宋体" w:cs="仿宋"/>
          <w:kern w:val="0"/>
          <w:szCs w:val="28"/>
        </w:rPr>
        <w:t>1.3.1.1 资格证明文件(以下文件须在有效期内)</w:t>
      </w:r>
    </w:p>
    <w:p>
      <w:pPr>
        <w:pStyle w:val="41"/>
        <w:spacing w:line="540" w:lineRule="exact"/>
        <w:ind w:firstLine="551" w:firstLineChars="196"/>
        <w:jc w:val="both"/>
        <w:rPr>
          <w:rFonts w:ascii="宋体" w:hAnsi="宋体" w:eastAsia="宋体" w:cs="仿宋"/>
          <w:b/>
          <w:color w:val="auto"/>
          <w:sz w:val="28"/>
        </w:rPr>
      </w:pPr>
      <w:r>
        <w:rPr>
          <w:rFonts w:hint="eastAsia" w:ascii="宋体" w:hAnsi="宋体" w:eastAsia="宋体" w:cs="仿宋"/>
          <w:b/>
          <w:color w:val="auto"/>
          <w:sz w:val="28"/>
        </w:rPr>
        <w:t>(1) 企业营业执照、具有医疗器械经营资格</w:t>
      </w:r>
      <w:r>
        <w:rPr>
          <w:rFonts w:hint="eastAsia" w:ascii="宋体" w:hAnsi="宋体" w:eastAsia="宋体" w:cs="仿宋"/>
          <w:b/>
          <w:color w:val="auto"/>
          <w:sz w:val="28"/>
          <w:lang w:val="en-US" w:eastAsia="zh-CN"/>
        </w:rPr>
        <w:t>的证明文件，《中小企业声明函》，</w:t>
      </w:r>
      <w:r>
        <w:rPr>
          <w:rFonts w:hint="eastAsia" w:ascii="宋体" w:hAnsi="宋体" w:eastAsia="宋体" w:cs="仿宋"/>
          <w:b/>
          <w:color w:val="auto"/>
          <w:sz w:val="28"/>
        </w:rPr>
        <w:t>近一年的财务审计报告或其</w:t>
      </w:r>
      <w:r>
        <w:rPr>
          <w:rFonts w:hint="eastAsia" w:ascii="宋体" w:hAnsi="宋体" w:eastAsia="宋体" w:cs="仿宋"/>
          <w:b/>
          <w:color w:val="auto"/>
          <w:sz w:val="28"/>
          <w:lang w:val="en-US" w:eastAsia="zh-CN"/>
        </w:rPr>
        <w:t>它</w:t>
      </w:r>
      <w:r>
        <w:rPr>
          <w:rFonts w:hint="eastAsia" w:ascii="宋体" w:hAnsi="宋体" w:eastAsia="宋体" w:cs="仿宋"/>
          <w:b/>
          <w:color w:val="auto"/>
          <w:sz w:val="28"/>
        </w:rPr>
        <w:t>反映财务能力的材料、</w:t>
      </w:r>
      <w:r>
        <w:rPr>
          <w:rFonts w:hint="eastAsia" w:ascii="宋体" w:hAnsi="宋体" w:eastAsia="宋体" w:cs="仿宋"/>
          <w:b/>
          <w:color w:val="auto"/>
          <w:sz w:val="28"/>
          <w:lang w:val="en-US" w:eastAsia="zh-CN"/>
        </w:rPr>
        <w:t>近一年内任意</w:t>
      </w:r>
      <w:r>
        <w:rPr>
          <w:rFonts w:hint="eastAsia" w:ascii="宋体" w:hAnsi="宋体" w:eastAsia="宋体" w:cs="仿宋"/>
          <w:b/>
          <w:color w:val="auto"/>
          <w:sz w:val="28"/>
        </w:rPr>
        <w:t>三个月的社保和纳税证明材料</w:t>
      </w:r>
      <w:r>
        <w:rPr>
          <w:rFonts w:hint="eastAsia" w:ascii="宋体" w:hAnsi="宋体" w:eastAsia="宋体" w:cs="仿宋"/>
          <w:b/>
          <w:color w:val="auto"/>
          <w:sz w:val="28"/>
          <w:lang w:eastAsia="zh-CN"/>
        </w:rPr>
        <w:t>（新成立公司提供成立之日起至今的缴税记录及社保缴纳证明，若供应商的纳税记录为零申报的，提供申报记录），</w:t>
      </w:r>
      <w:r>
        <w:rPr>
          <w:rFonts w:hint="eastAsia" w:ascii="宋体" w:hAnsi="宋体" w:eastAsia="宋体" w:cs="仿宋"/>
          <w:b/>
          <w:color w:val="auto"/>
          <w:sz w:val="28"/>
        </w:rPr>
        <w:t>(本次招标所需内容,扫描件加盖公章)。</w:t>
      </w:r>
    </w:p>
    <w:p>
      <w:pPr>
        <w:pStyle w:val="41"/>
        <w:spacing w:line="540" w:lineRule="exact"/>
        <w:ind w:firstLine="551" w:firstLineChars="196"/>
        <w:jc w:val="both"/>
        <w:rPr>
          <w:rFonts w:ascii="宋体" w:hAnsi="宋体" w:eastAsia="宋体" w:cs="仿宋"/>
          <w:b/>
          <w:color w:val="auto"/>
          <w:sz w:val="28"/>
        </w:rPr>
      </w:pPr>
      <w:r>
        <w:rPr>
          <w:rFonts w:hint="eastAsia" w:ascii="宋体" w:hAnsi="宋体" w:eastAsia="宋体" w:cs="仿宋"/>
          <w:b/>
          <w:color w:val="auto"/>
          <w:sz w:val="28"/>
        </w:rPr>
        <w:t>(2) 投标代表的授权委托书及被授权人身份证复印件。</w:t>
      </w:r>
      <w:r>
        <w:rPr>
          <w:rFonts w:hint="eastAsia" w:ascii="宋体" w:hAnsi="宋体" w:eastAsia="宋体" w:cs="仿宋"/>
          <w:b/>
          <w:bCs/>
          <w:color w:val="auto"/>
          <w:sz w:val="28"/>
        </w:rPr>
        <w:t>授权委托书应由</w:t>
      </w:r>
      <w:r>
        <w:rPr>
          <w:rFonts w:hint="eastAsia" w:ascii="宋体" w:hAnsi="宋体" w:eastAsia="宋体" w:cs="仿宋"/>
          <w:b/>
          <w:bCs/>
          <w:color w:val="auto"/>
          <w:sz w:val="28"/>
          <w:szCs w:val="28"/>
          <w:em w:val="dot"/>
        </w:rPr>
        <w:t>法定代表签名</w:t>
      </w:r>
      <w:r>
        <w:rPr>
          <w:rFonts w:hint="eastAsia" w:ascii="宋体" w:hAnsi="宋体" w:eastAsia="宋体" w:cs="仿宋"/>
          <w:b/>
          <w:bCs/>
          <w:color w:val="auto"/>
          <w:sz w:val="28"/>
        </w:rPr>
        <w:t>并加盖企业公章，</w:t>
      </w:r>
      <w:r>
        <w:rPr>
          <w:rFonts w:hint="eastAsia" w:ascii="宋体" w:hAnsi="宋体" w:eastAsia="宋体" w:cs="仿宋"/>
          <w:b/>
          <w:bCs/>
          <w:color w:val="auto"/>
          <w:sz w:val="28"/>
          <w:szCs w:val="28"/>
          <w:em w:val="dot"/>
        </w:rPr>
        <w:t>私章无效</w:t>
      </w:r>
      <w:r>
        <w:rPr>
          <w:rFonts w:hint="eastAsia" w:ascii="宋体" w:hAnsi="宋体" w:eastAsia="宋体" w:cs="仿宋"/>
          <w:b/>
          <w:bCs/>
          <w:color w:val="auto"/>
          <w:sz w:val="28"/>
        </w:rPr>
        <w:t>。</w:t>
      </w:r>
    </w:p>
    <w:p>
      <w:pPr>
        <w:pStyle w:val="41"/>
        <w:spacing w:line="520" w:lineRule="exact"/>
        <w:ind w:firstLine="562"/>
        <w:jc w:val="both"/>
        <w:rPr>
          <w:rFonts w:ascii="宋体" w:hAnsi="宋体" w:eastAsia="宋体" w:cs="仿宋"/>
          <w:b/>
          <w:bCs/>
          <w:color w:val="auto"/>
          <w:sz w:val="28"/>
        </w:rPr>
      </w:pPr>
      <w:r>
        <w:rPr>
          <w:rFonts w:hint="eastAsia" w:ascii="宋体" w:hAnsi="宋体" w:eastAsia="宋体" w:cs="仿宋"/>
          <w:color w:val="auto"/>
          <w:sz w:val="28"/>
        </w:rPr>
        <w:t>(3)供应商不得为“信用中国”网站（www.creditchina.gov.cn ）中列入失信被执行人和重大税收违法案件当事人名单的供应商，不得为中国政府采购网（www.ccgp.gov.cn ）政府采购严重违法失信行为记录名单中被财政部门禁止参加政府采购活动的供应商（处罚决定规定的时间和地域范围内）如未提供，以现场查询为准</w:t>
      </w:r>
      <w:r>
        <w:rPr>
          <w:rFonts w:hint="eastAsia" w:ascii="宋体" w:hAnsi="宋体" w:eastAsia="宋体" w:cs="仿宋"/>
          <w:color w:val="auto"/>
          <w:sz w:val="28"/>
          <w:lang w:val="en-US" w:eastAsia="zh-CN"/>
        </w:rPr>
        <w:t>。</w:t>
      </w:r>
    </w:p>
    <w:p>
      <w:pPr>
        <w:pStyle w:val="41"/>
        <w:spacing w:line="520" w:lineRule="exact"/>
        <w:ind w:firstLine="562"/>
        <w:jc w:val="both"/>
        <w:rPr>
          <w:rFonts w:ascii="宋体" w:hAnsi="宋体" w:eastAsia="宋体" w:cs="仿宋"/>
          <w:b/>
          <w:bCs/>
          <w:color w:val="auto"/>
          <w:sz w:val="28"/>
        </w:rPr>
      </w:pPr>
      <w:r>
        <w:rPr>
          <w:rFonts w:hint="eastAsia" w:ascii="宋体" w:hAnsi="宋体" w:eastAsia="宋体" w:cs="仿宋"/>
          <w:b/>
          <w:color w:val="auto"/>
          <w:sz w:val="28"/>
        </w:rPr>
        <w:t>(4)投标保证金</w:t>
      </w:r>
      <w:r>
        <w:rPr>
          <w:rFonts w:hint="eastAsia" w:ascii="宋体" w:hAnsi="宋体" w:eastAsia="宋体" w:cs="仿宋"/>
          <w:b/>
          <w:bCs/>
          <w:color w:val="auto"/>
          <w:sz w:val="28"/>
        </w:rPr>
        <w:t>。</w:t>
      </w:r>
    </w:p>
    <w:p>
      <w:pPr>
        <w:pStyle w:val="59"/>
        <w:rPr>
          <w:rFonts w:ascii="宋体" w:hAnsi="宋体" w:eastAsia="宋体" w:cs="仿宋"/>
          <w:bCs/>
        </w:rPr>
      </w:pPr>
      <w:r>
        <w:rPr>
          <w:rFonts w:hint="eastAsia" w:ascii="宋体" w:hAnsi="宋体" w:eastAsia="宋体" w:cs="仿宋"/>
          <w:bCs/>
        </w:rPr>
        <w:t>(5)参加政府采购活动近三年内在经营活动中没有重大违法记录的书面声明。</w:t>
      </w:r>
    </w:p>
    <w:p>
      <w:pPr>
        <w:pStyle w:val="41"/>
        <w:spacing w:line="520" w:lineRule="exact"/>
        <w:ind w:firstLine="560" w:firstLineChars="200"/>
        <w:jc w:val="both"/>
        <w:rPr>
          <w:rFonts w:ascii="宋体" w:hAnsi="宋体" w:eastAsia="宋体" w:cs="仿宋"/>
          <w:color w:val="auto"/>
          <w:sz w:val="28"/>
        </w:rPr>
      </w:pPr>
      <w:r>
        <w:rPr>
          <w:rFonts w:hint="eastAsia" w:ascii="宋体" w:hAnsi="宋体" w:eastAsia="宋体" w:cs="仿宋"/>
          <w:color w:val="auto"/>
          <w:sz w:val="28"/>
        </w:rPr>
        <w:t>(6)供应商认为有必要提供的声明及文件资料。</w:t>
      </w:r>
    </w:p>
    <w:p>
      <w:pPr>
        <w:pStyle w:val="59"/>
        <w:rPr>
          <w:rFonts w:ascii="宋体" w:hAnsi="宋体" w:eastAsia="宋体" w:cs="仿宋"/>
          <w:kern w:val="0"/>
          <w:szCs w:val="28"/>
        </w:rPr>
      </w:pPr>
      <w:r>
        <w:rPr>
          <w:rFonts w:hint="eastAsia" w:ascii="宋体" w:hAnsi="宋体" w:eastAsia="宋体" w:cs="仿宋"/>
          <w:kern w:val="0"/>
          <w:szCs w:val="28"/>
        </w:rPr>
        <w:t>1.3.1.2 商务协商文件</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(1) 协商书</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(2) 采购报价一览表</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(3) 采购报价明细表</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(4) 服务承诺书</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(5) 合同条款偏离表</w:t>
      </w:r>
    </w:p>
    <w:p>
      <w:pPr>
        <w:pStyle w:val="59"/>
        <w:rPr>
          <w:rFonts w:ascii="宋体" w:hAnsi="宋体" w:eastAsia="宋体" w:cs="仿宋"/>
          <w:kern w:val="0"/>
          <w:szCs w:val="28"/>
        </w:rPr>
      </w:pPr>
      <w:r>
        <w:rPr>
          <w:rFonts w:hint="eastAsia" w:ascii="宋体" w:hAnsi="宋体" w:eastAsia="宋体" w:cs="仿宋"/>
          <w:kern w:val="0"/>
          <w:szCs w:val="28"/>
        </w:rPr>
        <w:t>(6) 供应商认为有必要提供的声明及文件资料</w:t>
      </w:r>
    </w:p>
    <w:p>
      <w:pPr>
        <w:pStyle w:val="59"/>
        <w:rPr>
          <w:rFonts w:ascii="宋体" w:hAnsi="宋体" w:eastAsia="宋体" w:cs="仿宋"/>
          <w:kern w:val="0"/>
          <w:szCs w:val="28"/>
        </w:rPr>
      </w:pPr>
      <w:r>
        <w:rPr>
          <w:rFonts w:hint="eastAsia" w:ascii="宋体" w:hAnsi="宋体" w:eastAsia="宋体" w:cs="仿宋"/>
          <w:kern w:val="0"/>
          <w:szCs w:val="28"/>
        </w:rPr>
        <w:t>1.3.1.3 技术协商文件</w:t>
      </w:r>
    </w:p>
    <w:p>
      <w:pPr>
        <w:pStyle w:val="41"/>
        <w:spacing w:line="540" w:lineRule="exact"/>
        <w:ind w:firstLine="567"/>
        <w:jc w:val="both"/>
        <w:rPr>
          <w:rFonts w:ascii="宋体" w:hAnsi="宋体" w:eastAsia="宋体" w:cs="仿宋"/>
          <w:color w:val="auto"/>
          <w:sz w:val="28"/>
        </w:rPr>
      </w:pPr>
      <w:r>
        <w:rPr>
          <w:rFonts w:hint="eastAsia" w:ascii="宋体" w:hAnsi="宋体" w:eastAsia="宋体" w:cs="仿宋"/>
          <w:color w:val="auto"/>
          <w:sz w:val="28"/>
        </w:rPr>
        <w:t xml:space="preserve">(1) </w:t>
      </w:r>
      <w:r>
        <w:rPr>
          <w:rFonts w:hint="eastAsia" w:ascii="宋体" w:hAnsi="宋体" w:eastAsia="宋体" w:cs="仿宋"/>
          <w:b/>
          <w:bCs/>
          <w:color w:val="auto"/>
          <w:sz w:val="28"/>
        </w:rPr>
        <w:t>产品详细技术参数说明</w:t>
      </w:r>
    </w:p>
    <w:p>
      <w:pPr>
        <w:pStyle w:val="41"/>
        <w:spacing w:line="540" w:lineRule="exact"/>
        <w:ind w:firstLine="560" w:firstLineChars="200"/>
        <w:jc w:val="both"/>
        <w:rPr>
          <w:rFonts w:ascii="宋体" w:hAnsi="宋体" w:eastAsia="宋体" w:cs="仿宋"/>
          <w:color w:val="auto"/>
          <w:sz w:val="28"/>
        </w:rPr>
      </w:pPr>
      <w:r>
        <w:rPr>
          <w:rFonts w:hint="eastAsia" w:ascii="宋体" w:hAnsi="宋体" w:eastAsia="宋体" w:cs="仿宋"/>
          <w:color w:val="auto"/>
          <w:sz w:val="28"/>
        </w:rPr>
        <w:t>(2) 供应商认为有必要提供的声明及文件资料。</w:t>
      </w:r>
    </w:p>
    <w:p>
      <w:pPr>
        <w:pStyle w:val="59"/>
        <w:ind w:firstLine="562"/>
        <w:rPr>
          <w:rFonts w:ascii="宋体" w:hAnsi="宋体" w:eastAsia="宋体" w:cs="仿宋"/>
          <w:b/>
          <w:kern w:val="0"/>
          <w:szCs w:val="28"/>
        </w:rPr>
      </w:pPr>
      <w:r>
        <w:rPr>
          <w:rFonts w:hint="eastAsia" w:ascii="宋体" w:hAnsi="宋体" w:eastAsia="宋体" w:cs="仿宋"/>
          <w:b/>
          <w:kern w:val="0"/>
          <w:szCs w:val="28"/>
        </w:rPr>
        <w:t>1.3.1.4  第1.3.1.1条中第(1)(2)(3)(4)</w:t>
      </w:r>
      <w:r>
        <w:rPr>
          <w:rFonts w:ascii="宋体" w:hAnsi="宋体" w:eastAsia="宋体" w:cs="仿宋"/>
          <w:b/>
          <w:kern w:val="0"/>
          <w:szCs w:val="28"/>
        </w:rPr>
        <w:t>(</w:t>
      </w:r>
      <w:r>
        <w:rPr>
          <w:rFonts w:hint="eastAsia" w:ascii="宋体" w:hAnsi="宋体" w:eastAsia="宋体" w:cs="仿宋"/>
          <w:b/>
          <w:kern w:val="0"/>
          <w:szCs w:val="28"/>
        </w:rPr>
        <w:t>5</w:t>
      </w:r>
      <w:r>
        <w:rPr>
          <w:rFonts w:ascii="宋体" w:hAnsi="宋体" w:eastAsia="宋体" w:cs="仿宋"/>
          <w:b/>
          <w:kern w:val="0"/>
          <w:szCs w:val="28"/>
        </w:rPr>
        <w:t>)</w:t>
      </w:r>
      <w:r>
        <w:rPr>
          <w:rFonts w:hint="eastAsia" w:ascii="宋体" w:hAnsi="宋体" w:eastAsia="宋体" w:cs="仿宋"/>
          <w:b/>
          <w:kern w:val="0"/>
          <w:szCs w:val="28"/>
        </w:rPr>
        <w:t>项、第1.3.1.2条中第(1)(2)(3)(4)(5)项为必备项，供应商本次协商时必须提供，如果缺项，将导致废标。</w:t>
      </w:r>
    </w:p>
    <w:p>
      <w:pPr>
        <w:pStyle w:val="59"/>
        <w:ind w:firstLine="559" w:firstLineChars="199"/>
        <w:rPr>
          <w:rFonts w:ascii="宋体" w:hAnsi="宋体" w:eastAsia="宋体" w:cs="仿宋"/>
          <w:kern w:val="0"/>
          <w:szCs w:val="28"/>
        </w:rPr>
      </w:pPr>
      <w:r>
        <w:rPr>
          <w:rFonts w:hint="eastAsia" w:ascii="宋体" w:hAnsi="宋体" w:eastAsia="宋体" w:cs="仿宋"/>
          <w:b/>
        </w:rPr>
        <w:t>1.3.1.5 协商时，供应商须提前做好设备测试保证麦克风、视频设备运转正常，随时开启答疑。</w:t>
      </w:r>
    </w:p>
    <w:p>
      <w:pPr>
        <w:pStyle w:val="59"/>
        <w:rPr>
          <w:rFonts w:ascii="宋体" w:hAnsi="宋体" w:eastAsia="宋体" w:cs="仿宋"/>
          <w:kern w:val="0"/>
          <w:szCs w:val="28"/>
        </w:rPr>
      </w:pPr>
      <w:r>
        <w:rPr>
          <w:rFonts w:hint="eastAsia" w:ascii="宋体" w:hAnsi="宋体" w:eastAsia="宋体" w:cs="仿宋"/>
          <w:kern w:val="0"/>
          <w:szCs w:val="28"/>
        </w:rPr>
        <w:t>2. 协商文件格式</w:t>
      </w:r>
    </w:p>
    <w:p>
      <w:pPr>
        <w:pStyle w:val="59"/>
        <w:rPr>
          <w:rFonts w:ascii="宋体" w:hAnsi="宋体" w:eastAsia="宋体" w:cs="仿宋"/>
          <w:kern w:val="0"/>
          <w:szCs w:val="28"/>
        </w:rPr>
      </w:pPr>
      <w:r>
        <w:rPr>
          <w:rFonts w:hint="eastAsia" w:ascii="宋体" w:hAnsi="宋体" w:eastAsia="宋体" w:cs="仿宋"/>
          <w:kern w:val="0"/>
          <w:szCs w:val="28"/>
        </w:rPr>
        <w:t>2.1 供应商提交的协商文件可使用采购代理机构发出的采购文件所提供的格式（表格可以按同样格式扩展）。</w:t>
      </w:r>
    </w:p>
    <w:p>
      <w:pPr>
        <w:pStyle w:val="59"/>
        <w:rPr>
          <w:rFonts w:ascii="宋体" w:hAnsi="宋体" w:eastAsia="宋体" w:cs="仿宋"/>
          <w:kern w:val="0"/>
          <w:szCs w:val="28"/>
        </w:rPr>
      </w:pPr>
      <w:r>
        <w:rPr>
          <w:rFonts w:hint="eastAsia" w:ascii="宋体" w:hAnsi="宋体" w:eastAsia="宋体" w:cs="仿宋"/>
          <w:kern w:val="0"/>
          <w:szCs w:val="28"/>
        </w:rPr>
        <w:t>3. 协商报价</w:t>
      </w:r>
    </w:p>
    <w:p>
      <w:pPr>
        <w:pStyle w:val="59"/>
        <w:rPr>
          <w:rFonts w:ascii="宋体" w:hAnsi="宋体" w:eastAsia="宋体" w:cs="仿宋"/>
          <w:kern w:val="0"/>
          <w:szCs w:val="28"/>
        </w:rPr>
      </w:pPr>
      <w:r>
        <w:rPr>
          <w:rFonts w:hint="eastAsia" w:ascii="宋体" w:hAnsi="宋体" w:eastAsia="宋体" w:cs="仿宋"/>
          <w:kern w:val="0"/>
          <w:szCs w:val="28"/>
        </w:rPr>
        <w:t>3.1 供应商可按协商文件所附相应的采购报价一览表、服务报价明细表的内容和格式标明拟提供服务价格。小写和大写不符，以大写为准。</w:t>
      </w:r>
    </w:p>
    <w:p>
      <w:pPr>
        <w:pStyle w:val="59"/>
        <w:rPr>
          <w:rFonts w:ascii="宋体" w:hAnsi="宋体" w:eastAsia="宋体" w:cs="仿宋"/>
          <w:kern w:val="0"/>
          <w:szCs w:val="28"/>
        </w:rPr>
      </w:pPr>
      <w:r>
        <w:rPr>
          <w:rFonts w:hint="eastAsia" w:ascii="宋体" w:hAnsi="宋体" w:eastAsia="宋体" w:cs="仿宋"/>
          <w:kern w:val="0"/>
          <w:szCs w:val="28"/>
        </w:rPr>
        <w:t>4. 协商货币</w:t>
      </w:r>
    </w:p>
    <w:p>
      <w:pPr>
        <w:pStyle w:val="59"/>
        <w:rPr>
          <w:rFonts w:ascii="宋体" w:hAnsi="宋体" w:eastAsia="宋体" w:cs="仿宋"/>
          <w:kern w:val="0"/>
          <w:szCs w:val="28"/>
        </w:rPr>
      </w:pPr>
      <w:r>
        <w:rPr>
          <w:rFonts w:hint="eastAsia" w:ascii="宋体" w:hAnsi="宋体" w:eastAsia="宋体" w:cs="仿宋"/>
          <w:kern w:val="0"/>
          <w:szCs w:val="28"/>
        </w:rPr>
        <w:t>本项目的协商货币为人民币。</w:t>
      </w:r>
    </w:p>
    <w:p>
      <w:pPr>
        <w:pStyle w:val="59"/>
        <w:rPr>
          <w:rFonts w:ascii="宋体" w:hAnsi="宋体" w:eastAsia="宋体" w:cs="仿宋"/>
          <w:kern w:val="0"/>
          <w:szCs w:val="28"/>
        </w:rPr>
      </w:pPr>
      <w:r>
        <w:rPr>
          <w:rFonts w:hint="eastAsia" w:ascii="宋体" w:hAnsi="宋体" w:eastAsia="宋体" w:cs="仿宋"/>
          <w:kern w:val="0"/>
          <w:szCs w:val="28"/>
        </w:rPr>
        <w:t>5. 协商有效期</w:t>
      </w:r>
    </w:p>
    <w:p>
      <w:pPr>
        <w:pStyle w:val="59"/>
        <w:rPr>
          <w:rFonts w:ascii="宋体" w:hAnsi="宋体" w:eastAsia="宋体" w:cs="仿宋"/>
          <w:kern w:val="0"/>
          <w:szCs w:val="28"/>
        </w:rPr>
      </w:pPr>
      <w:r>
        <w:rPr>
          <w:rFonts w:hint="eastAsia" w:ascii="宋体" w:hAnsi="宋体" w:eastAsia="宋体" w:cs="仿宋"/>
          <w:kern w:val="0"/>
          <w:szCs w:val="28"/>
        </w:rPr>
        <w:t>5.1 协商有效期见本须知前附表第5项所规定的期限，在此期限内，协商文件均保持有效。</w:t>
      </w:r>
    </w:p>
    <w:p>
      <w:pPr>
        <w:pStyle w:val="59"/>
        <w:rPr>
          <w:rFonts w:ascii="宋体" w:hAnsi="宋体" w:eastAsia="宋体" w:cs="仿宋"/>
          <w:kern w:val="0"/>
          <w:szCs w:val="28"/>
        </w:rPr>
      </w:pPr>
      <w:r>
        <w:rPr>
          <w:rFonts w:hint="eastAsia" w:ascii="宋体" w:hAnsi="宋体" w:eastAsia="宋体" w:cs="仿宋"/>
          <w:kern w:val="0"/>
          <w:szCs w:val="28"/>
        </w:rPr>
        <w:t>6. 协商文件的签署</w:t>
      </w:r>
    </w:p>
    <w:p>
      <w:pPr>
        <w:pStyle w:val="59"/>
        <w:rPr>
          <w:rFonts w:ascii="宋体" w:hAnsi="宋体" w:eastAsia="宋体" w:cs="仿宋"/>
          <w:kern w:val="0"/>
          <w:szCs w:val="28"/>
        </w:rPr>
      </w:pPr>
      <w:r>
        <w:rPr>
          <w:rFonts w:hint="eastAsia" w:ascii="宋体" w:hAnsi="宋体" w:eastAsia="宋体" w:cs="仿宋"/>
          <w:kern w:val="0"/>
          <w:szCs w:val="28"/>
        </w:rPr>
        <w:t>6.</w:t>
      </w:r>
      <w:r>
        <w:rPr>
          <w:rFonts w:ascii="宋体" w:hAnsi="宋体" w:eastAsia="宋体" w:cs="仿宋"/>
          <w:kern w:val="0"/>
          <w:szCs w:val="28"/>
        </w:rPr>
        <w:t>1</w:t>
      </w:r>
      <w:r>
        <w:rPr>
          <w:rFonts w:hint="eastAsia" w:ascii="宋体" w:hAnsi="宋体" w:eastAsia="宋体" w:cs="仿宋"/>
          <w:kern w:val="0"/>
          <w:szCs w:val="28"/>
        </w:rPr>
        <w:t>全套协商文件应无涂改或行间插字和增删，如有修改，修改处应由供应商加盖公章或由法人或被授权委托人签字或盖章。</w:t>
      </w:r>
    </w:p>
    <w:p>
      <w:pPr>
        <w:pStyle w:val="59"/>
        <w:rPr>
          <w:rFonts w:ascii="宋体" w:hAnsi="宋体" w:eastAsia="宋体" w:cs="仿宋"/>
          <w:kern w:val="0"/>
          <w:szCs w:val="28"/>
        </w:rPr>
      </w:pPr>
      <w:r>
        <w:rPr>
          <w:rFonts w:hint="eastAsia" w:ascii="宋体" w:hAnsi="宋体" w:eastAsia="宋体" w:cs="仿宋"/>
          <w:kern w:val="0"/>
          <w:szCs w:val="28"/>
        </w:rPr>
        <w:t>7.在协商文件封面上应：</w:t>
      </w:r>
    </w:p>
    <w:p>
      <w:pPr>
        <w:pStyle w:val="59"/>
        <w:rPr>
          <w:rFonts w:ascii="宋体" w:hAnsi="宋体" w:eastAsia="宋体" w:cs="仿宋"/>
          <w:kern w:val="0"/>
          <w:szCs w:val="28"/>
        </w:rPr>
      </w:pPr>
      <w:r>
        <w:rPr>
          <w:rFonts w:hint="eastAsia" w:ascii="宋体" w:hAnsi="宋体" w:eastAsia="宋体" w:cs="仿宋"/>
          <w:kern w:val="0"/>
          <w:szCs w:val="28"/>
        </w:rPr>
        <w:t>(1)写明供应商名称和地址；</w:t>
      </w:r>
    </w:p>
    <w:p>
      <w:pPr>
        <w:pStyle w:val="59"/>
        <w:rPr>
          <w:rFonts w:ascii="宋体" w:hAnsi="宋体" w:eastAsia="宋体" w:cs="仿宋"/>
          <w:kern w:val="0"/>
          <w:szCs w:val="28"/>
        </w:rPr>
      </w:pPr>
      <w:r>
        <w:rPr>
          <w:rFonts w:hint="eastAsia" w:ascii="宋体" w:hAnsi="宋体" w:eastAsia="宋体" w:cs="仿宋"/>
          <w:kern w:val="0"/>
          <w:szCs w:val="28"/>
        </w:rPr>
        <w:t>(2)注明下列识别标志：</w:t>
      </w:r>
    </w:p>
    <w:p>
      <w:pPr>
        <w:pStyle w:val="59"/>
        <w:ind w:firstLine="1120" w:firstLineChars="400"/>
        <w:rPr>
          <w:rFonts w:ascii="宋体" w:hAnsi="宋体" w:eastAsia="宋体" w:cs="仿宋"/>
          <w:kern w:val="0"/>
          <w:szCs w:val="28"/>
          <w:u w:val="single"/>
        </w:rPr>
      </w:pPr>
      <w:r>
        <w:rPr>
          <w:rFonts w:hint="eastAsia" w:ascii="宋体" w:hAnsi="宋体" w:eastAsia="宋体" w:cs="仿宋"/>
          <w:kern w:val="0"/>
          <w:szCs w:val="28"/>
          <w:u w:val="single"/>
        </w:rPr>
        <w:t>项目编号：</w:t>
      </w:r>
    </w:p>
    <w:p>
      <w:pPr>
        <w:pStyle w:val="59"/>
        <w:ind w:firstLine="1120" w:firstLineChars="400"/>
        <w:rPr>
          <w:rFonts w:ascii="宋体" w:hAnsi="宋体" w:eastAsia="宋体" w:cs="仿宋"/>
          <w:kern w:val="0"/>
          <w:szCs w:val="28"/>
          <w:u w:val="single"/>
        </w:rPr>
      </w:pPr>
      <w:r>
        <w:rPr>
          <w:rFonts w:hint="eastAsia" w:ascii="宋体" w:hAnsi="宋体" w:eastAsia="宋体" w:cs="仿宋"/>
          <w:kern w:val="0"/>
          <w:szCs w:val="28"/>
          <w:u w:val="single"/>
        </w:rPr>
        <w:t>项目名称：</w:t>
      </w:r>
    </w:p>
    <w:p>
      <w:pPr>
        <w:pStyle w:val="59"/>
        <w:rPr>
          <w:rFonts w:ascii="宋体" w:hAnsi="宋体" w:eastAsia="宋体" w:cs="仿宋"/>
          <w:kern w:val="0"/>
          <w:szCs w:val="28"/>
        </w:rPr>
      </w:pPr>
      <w:r>
        <w:rPr>
          <w:rFonts w:hint="eastAsia" w:ascii="宋体" w:hAnsi="宋体" w:eastAsia="宋体" w:cs="仿宋"/>
          <w:kern w:val="0"/>
          <w:szCs w:val="28"/>
        </w:rPr>
        <w:t>8. 迟交的协商文件</w:t>
      </w:r>
    </w:p>
    <w:p>
      <w:pPr>
        <w:pStyle w:val="59"/>
        <w:rPr>
          <w:rFonts w:ascii="宋体" w:hAnsi="宋体" w:eastAsia="宋体" w:cs="仿宋"/>
          <w:kern w:val="0"/>
          <w:szCs w:val="28"/>
        </w:rPr>
      </w:pPr>
      <w:r>
        <w:rPr>
          <w:rFonts w:hint="eastAsia" w:ascii="宋体" w:hAnsi="宋体" w:eastAsia="宋体" w:cs="仿宋"/>
          <w:kern w:val="0"/>
          <w:szCs w:val="28"/>
        </w:rPr>
        <w:t>在本须知前附表第8项规定的时间之后收到的协商文件，将被拒绝。</w:t>
      </w:r>
    </w:p>
    <w:p>
      <w:pPr>
        <w:pStyle w:val="59"/>
        <w:rPr>
          <w:rFonts w:ascii="宋体" w:hAnsi="宋体" w:eastAsia="宋体" w:cs="仿宋"/>
          <w:kern w:val="0"/>
          <w:szCs w:val="28"/>
        </w:rPr>
      </w:pPr>
      <w:r>
        <w:rPr>
          <w:rFonts w:hint="eastAsia" w:ascii="宋体" w:hAnsi="宋体" w:eastAsia="宋体" w:cs="仿宋"/>
          <w:kern w:val="0"/>
          <w:szCs w:val="28"/>
        </w:rPr>
        <w:t>9  协商保证金</w:t>
      </w:r>
    </w:p>
    <w:p>
      <w:pPr>
        <w:pStyle w:val="59"/>
        <w:spacing w:line="540" w:lineRule="exact"/>
        <w:rPr>
          <w:rFonts w:ascii="宋体" w:hAnsi="宋体" w:eastAsia="宋体" w:cs="仿宋"/>
          <w:kern w:val="0"/>
          <w:szCs w:val="28"/>
        </w:rPr>
      </w:pPr>
      <w:r>
        <w:rPr>
          <w:rFonts w:hint="eastAsia" w:ascii="宋体" w:hAnsi="宋体" w:eastAsia="宋体" w:cs="仿宋"/>
          <w:kern w:val="0"/>
          <w:szCs w:val="28"/>
        </w:rPr>
        <w:t>9.1协商保证金</w:t>
      </w:r>
      <w:r>
        <w:rPr>
          <w:rFonts w:hint="eastAsia" w:ascii="宋体" w:hAnsi="宋体" w:eastAsia="宋体" w:cs="仿宋"/>
          <w:szCs w:val="28"/>
        </w:rPr>
        <w:t>金额：</w:t>
      </w:r>
      <w:r>
        <w:rPr>
          <w:rFonts w:hint="eastAsia" w:ascii="宋体" w:hAnsi="宋体" w:eastAsia="宋体" w:cs="仿宋"/>
          <w:szCs w:val="28"/>
          <w:lang w:val="en-US" w:eastAsia="zh-CN"/>
        </w:rPr>
        <w:t>6</w:t>
      </w:r>
      <w:r>
        <w:rPr>
          <w:rFonts w:ascii="宋体" w:hAnsi="宋体" w:eastAsia="宋体" w:cs="仿宋"/>
          <w:szCs w:val="28"/>
        </w:rPr>
        <w:t>0</w:t>
      </w:r>
      <w:r>
        <w:rPr>
          <w:rFonts w:hint="eastAsia" w:ascii="宋体" w:hAnsi="宋体" w:eastAsia="宋体" w:cs="仿宋"/>
          <w:szCs w:val="28"/>
        </w:rPr>
        <w:t>000元；须以支票、汇票、本票或者金融机构、担保机构出具的保函等非现金形式提交</w:t>
      </w:r>
      <w:r>
        <w:rPr>
          <w:rFonts w:hint="eastAsia" w:ascii="宋体" w:hAnsi="宋体" w:eastAsia="宋体" w:cs="仿宋"/>
          <w:kern w:val="0"/>
          <w:szCs w:val="28"/>
        </w:rPr>
        <w:t>。</w:t>
      </w:r>
    </w:p>
    <w:p>
      <w:pPr>
        <w:pStyle w:val="59"/>
        <w:spacing w:line="540" w:lineRule="exact"/>
        <w:rPr>
          <w:rFonts w:ascii="宋体" w:hAnsi="宋体" w:eastAsia="宋体" w:cs="仿宋"/>
          <w:szCs w:val="28"/>
        </w:rPr>
      </w:pPr>
      <w:r>
        <w:rPr>
          <w:rFonts w:hint="eastAsia" w:ascii="宋体" w:hAnsi="宋体" w:eastAsia="宋体" w:cs="仿宋"/>
          <w:szCs w:val="28"/>
        </w:rPr>
        <w:t>投标保证金用于保护本次协商免受供应商的违规、违约行为而引起的风险。</w:t>
      </w:r>
    </w:p>
    <w:p>
      <w:pPr>
        <w:pStyle w:val="41"/>
        <w:snapToGrid w:val="0"/>
        <w:spacing w:line="520" w:lineRule="exact"/>
        <w:ind w:firstLine="567"/>
        <w:jc w:val="both"/>
        <w:rPr>
          <w:rFonts w:ascii="宋体" w:hAnsi="宋体" w:eastAsia="宋体" w:cs="仿宋"/>
          <w:b/>
          <w:sz w:val="28"/>
          <w:szCs w:val="28"/>
        </w:rPr>
      </w:pPr>
      <w:r>
        <w:rPr>
          <w:rFonts w:hint="eastAsia" w:ascii="宋体" w:hAnsi="宋体" w:eastAsia="宋体" w:cs="仿宋"/>
          <w:color w:val="auto"/>
          <w:sz w:val="28"/>
          <w:szCs w:val="28"/>
        </w:rPr>
        <w:t>9.3 协商保证金按照9.6条规定的银行、账号，于协商时交招标代理机构。</w:t>
      </w:r>
      <w:r>
        <w:rPr>
          <w:rFonts w:hint="eastAsia" w:ascii="宋体" w:hAnsi="宋体" w:eastAsia="宋体" w:cs="仿宋"/>
          <w:sz w:val="28"/>
          <w:szCs w:val="28"/>
        </w:rPr>
        <w:t>未按要</w:t>
      </w:r>
      <w:r>
        <w:rPr>
          <w:rFonts w:hint="eastAsia" w:ascii="宋体" w:hAnsi="宋体" w:eastAsia="宋体" w:cs="仿宋"/>
          <w:color w:val="auto"/>
          <w:sz w:val="28"/>
          <w:szCs w:val="28"/>
        </w:rPr>
        <w:t>求提交协商保证金的，其协商</w:t>
      </w:r>
      <w:r>
        <w:rPr>
          <w:rFonts w:hint="eastAsia" w:ascii="宋体" w:hAnsi="宋体" w:eastAsia="宋体" w:cs="仿宋"/>
          <w:sz w:val="28"/>
          <w:szCs w:val="28"/>
        </w:rPr>
        <w:t>无效。</w:t>
      </w:r>
    </w:p>
    <w:p>
      <w:pPr>
        <w:pStyle w:val="41"/>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9.4 协商保证金的退还</w:t>
      </w:r>
    </w:p>
    <w:p>
      <w:pPr>
        <w:pStyle w:val="41"/>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在该项目成交公示期满后，新疆招标有限公司在成交供应商采购合同签订后5个工作日内退还：</w:t>
      </w:r>
    </w:p>
    <w:p>
      <w:pPr>
        <w:pStyle w:val="41"/>
        <w:spacing w:line="540" w:lineRule="exact"/>
        <w:ind w:firstLine="560"/>
        <w:rPr>
          <w:rFonts w:ascii="宋体" w:hAnsi="宋体" w:eastAsia="宋体" w:cs="仿宋"/>
          <w:color w:val="auto"/>
          <w:sz w:val="28"/>
          <w:szCs w:val="28"/>
        </w:rPr>
      </w:pPr>
      <w:r>
        <w:rPr>
          <w:rFonts w:hint="eastAsia" w:ascii="宋体" w:hAnsi="宋体" w:eastAsia="宋体" w:cs="仿宋"/>
          <w:color w:val="auto"/>
          <w:sz w:val="28"/>
          <w:szCs w:val="28"/>
        </w:rPr>
        <w:t>9.5 发生以下情况协商保证金可能被没收：</w:t>
      </w:r>
    </w:p>
    <w:p>
      <w:pPr>
        <w:pStyle w:val="41"/>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9.5.1 如果供应商在单一来源采购有效期内撤销投标；</w:t>
      </w:r>
    </w:p>
    <w:p>
      <w:pPr>
        <w:pStyle w:val="41"/>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9.5.2 如果供应商串通投标的；</w:t>
      </w:r>
    </w:p>
    <w:p>
      <w:pPr>
        <w:pStyle w:val="41"/>
        <w:spacing w:line="540" w:lineRule="exact"/>
        <w:ind w:firstLine="560" w:firstLineChars="200"/>
        <w:jc w:val="both"/>
        <w:rPr>
          <w:rFonts w:ascii="宋体" w:hAnsi="宋体" w:eastAsia="宋体" w:cs="仿宋"/>
          <w:color w:val="auto"/>
          <w:sz w:val="28"/>
          <w:szCs w:val="28"/>
        </w:rPr>
      </w:pPr>
      <w:r>
        <w:rPr>
          <w:rFonts w:hint="eastAsia" w:ascii="宋体" w:hAnsi="宋体" w:eastAsia="宋体" w:cs="仿宋"/>
          <w:color w:val="auto"/>
          <w:sz w:val="28"/>
          <w:szCs w:val="28"/>
        </w:rPr>
        <w:t>9.5.3 如果成交人未能做到：</w:t>
      </w:r>
    </w:p>
    <w:p>
      <w:pPr>
        <w:pStyle w:val="59"/>
        <w:spacing w:line="540" w:lineRule="exact"/>
        <w:rPr>
          <w:rFonts w:ascii="宋体" w:hAnsi="宋体" w:eastAsia="宋体" w:cs="仿宋"/>
          <w:szCs w:val="28"/>
        </w:rPr>
      </w:pPr>
      <w:r>
        <w:rPr>
          <w:rFonts w:hint="eastAsia" w:ascii="宋体" w:hAnsi="宋体" w:eastAsia="宋体" w:cs="仿宋"/>
          <w:szCs w:val="28"/>
        </w:rPr>
        <w:t>a. 按29条规定签定合同；</w:t>
      </w:r>
    </w:p>
    <w:p>
      <w:pPr>
        <w:pStyle w:val="59"/>
        <w:spacing w:line="540" w:lineRule="exact"/>
        <w:rPr>
          <w:rFonts w:ascii="宋体" w:hAnsi="宋体" w:eastAsia="宋体" w:cs="仿宋"/>
          <w:szCs w:val="28"/>
        </w:rPr>
      </w:pPr>
      <w:r>
        <w:rPr>
          <w:rFonts w:hint="eastAsia" w:ascii="宋体" w:hAnsi="宋体" w:eastAsia="宋体" w:cs="仿宋"/>
          <w:szCs w:val="28"/>
        </w:rPr>
        <w:t>b. 第32条有关缴纳成交服务费的规定；</w:t>
      </w:r>
    </w:p>
    <w:p>
      <w:pPr>
        <w:pStyle w:val="59"/>
        <w:spacing w:line="540" w:lineRule="exact"/>
        <w:rPr>
          <w:rFonts w:ascii="宋体" w:hAnsi="宋体" w:eastAsia="宋体" w:cs="仿宋"/>
          <w:szCs w:val="28"/>
        </w:rPr>
      </w:pPr>
      <w:r>
        <w:rPr>
          <w:rFonts w:hint="eastAsia" w:ascii="宋体" w:hAnsi="宋体" w:eastAsia="宋体" w:cs="仿宋"/>
          <w:szCs w:val="28"/>
        </w:rPr>
        <w:t>c. 按单一来源采购文件要求提交合同履约保证金的。</w:t>
      </w:r>
    </w:p>
    <w:p>
      <w:pPr>
        <w:pStyle w:val="59"/>
        <w:rPr>
          <w:rFonts w:ascii="宋体" w:hAnsi="宋体" w:eastAsia="宋体" w:cs="仿宋"/>
          <w:kern w:val="0"/>
          <w:szCs w:val="28"/>
        </w:rPr>
      </w:pPr>
      <w:r>
        <w:rPr>
          <w:rFonts w:hint="eastAsia" w:ascii="宋体" w:hAnsi="宋体" w:eastAsia="宋体" w:cs="仿宋"/>
          <w:kern w:val="0"/>
          <w:szCs w:val="28"/>
        </w:rPr>
        <w:t>9.6 账户信息</w:t>
      </w:r>
      <w:r>
        <w:rPr>
          <w:rFonts w:hint="eastAsia" w:ascii="宋体" w:hAnsi="宋体" w:eastAsia="宋体" w:cs="仿宋"/>
        </w:rPr>
        <w:t>：</w:t>
      </w:r>
    </w:p>
    <w:p>
      <w:pPr>
        <w:pStyle w:val="59"/>
        <w:spacing w:line="540" w:lineRule="exact"/>
        <w:rPr>
          <w:rFonts w:ascii="宋体" w:hAnsi="宋体" w:eastAsia="宋体" w:cs="仿宋"/>
          <w:szCs w:val="28"/>
        </w:rPr>
      </w:pPr>
      <w:r>
        <w:rPr>
          <w:rFonts w:ascii="宋体" w:hAnsi="宋体" w:eastAsia="宋体" w:cs="仿宋"/>
          <w:szCs w:val="28"/>
        </w:rPr>
        <w:t>账户名称：</w:t>
      </w:r>
      <w:r>
        <w:rPr>
          <w:rFonts w:hint="eastAsia" w:ascii="宋体" w:hAnsi="宋体" w:eastAsia="宋体" w:cs="仿宋"/>
          <w:szCs w:val="28"/>
        </w:rPr>
        <w:t>新疆招标有限公司昌吉分公司</w:t>
      </w:r>
    </w:p>
    <w:p>
      <w:pPr>
        <w:pStyle w:val="59"/>
        <w:spacing w:line="540" w:lineRule="exact"/>
        <w:rPr>
          <w:rFonts w:ascii="宋体" w:hAnsi="宋体" w:eastAsia="宋体" w:cs="仿宋"/>
          <w:szCs w:val="28"/>
        </w:rPr>
      </w:pPr>
      <w:r>
        <w:rPr>
          <w:rFonts w:ascii="宋体" w:hAnsi="宋体" w:eastAsia="宋体" w:cs="仿宋"/>
          <w:szCs w:val="28"/>
        </w:rPr>
        <w:t>人民币开户银行：</w:t>
      </w:r>
      <w:r>
        <w:rPr>
          <w:rFonts w:hint="eastAsia" w:ascii="宋体" w:hAnsi="宋体" w:eastAsia="宋体" w:cs="仿宋"/>
          <w:szCs w:val="28"/>
        </w:rPr>
        <w:t>昌吉市工行建国西路支行</w:t>
      </w:r>
    </w:p>
    <w:p>
      <w:pPr>
        <w:pStyle w:val="59"/>
        <w:spacing w:line="540" w:lineRule="exact"/>
        <w:rPr>
          <w:rFonts w:ascii="宋体" w:hAnsi="宋体" w:eastAsia="宋体" w:cs="仿宋"/>
          <w:szCs w:val="28"/>
        </w:rPr>
      </w:pPr>
      <w:r>
        <w:rPr>
          <w:rFonts w:ascii="宋体" w:hAnsi="宋体" w:eastAsia="宋体" w:cs="仿宋"/>
          <w:szCs w:val="28"/>
        </w:rPr>
        <w:t>人民币账号：</w:t>
      </w:r>
      <w:r>
        <w:rPr>
          <w:rFonts w:hint="eastAsia" w:ascii="宋体" w:hAnsi="宋体" w:eastAsia="宋体" w:cs="仿宋"/>
          <w:szCs w:val="28"/>
        </w:rPr>
        <w:t>3004802009200050365</w:t>
      </w:r>
    </w:p>
    <w:p>
      <w:pPr>
        <w:pStyle w:val="4"/>
        <w:bidi w:val="0"/>
        <w:rPr>
          <w:rFonts w:ascii="宋体" w:hAnsi="宋体" w:eastAsia="宋体" w:cs="仿宋"/>
          <w:b/>
          <w:kern w:val="0"/>
          <w:sz w:val="32"/>
          <w:szCs w:val="32"/>
        </w:rPr>
      </w:pPr>
      <w:r>
        <w:rPr>
          <w:rFonts w:hint="eastAsia" w:ascii="宋体" w:hAnsi="宋体" w:eastAsia="宋体" w:cs="仿宋"/>
          <w:b/>
          <w:kern w:val="0"/>
          <w:sz w:val="32"/>
          <w:szCs w:val="32"/>
        </w:rPr>
        <w:br w:type="page"/>
      </w:r>
      <w:bookmarkStart w:id="10" w:name="_Toc32230"/>
      <w:r>
        <w:rPr>
          <w:rFonts w:hint="eastAsia" w:ascii="宋体" w:hAnsi="宋体" w:eastAsia="宋体" w:cs="仿宋"/>
          <w:b/>
          <w:kern w:val="0"/>
          <w:sz w:val="32"/>
          <w:szCs w:val="32"/>
        </w:rPr>
        <w:t>五、协商会议</w:t>
      </w:r>
      <w:bookmarkEnd w:id="10"/>
    </w:p>
    <w:p>
      <w:pPr>
        <w:pStyle w:val="59"/>
        <w:rPr>
          <w:rFonts w:ascii="宋体" w:hAnsi="宋体" w:eastAsia="宋体" w:cs="仿宋"/>
          <w:kern w:val="0"/>
          <w:szCs w:val="28"/>
        </w:rPr>
      </w:pPr>
      <w:r>
        <w:rPr>
          <w:rFonts w:hint="eastAsia" w:ascii="宋体" w:hAnsi="宋体" w:eastAsia="宋体" w:cs="仿宋"/>
          <w:kern w:val="0"/>
          <w:szCs w:val="28"/>
        </w:rPr>
        <w:t>1. 采购代理机构将按照本须知前附表第8项、9项所规定的时间和地点举行协商会议，并邀请采购人及供应商代表参加会议。</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2、本次采用网上评标系统，供应商在线参加投标（无需到开标现场）。开标前供应商完成设备测试，保证摄像头及麦克风正常使用。自开标时间起至评审结束，供应商须登录新疆政府采购网政采云平台并保持网络通畅，随时答复评标委员会的疑问。若供应商未在规定时间内答复的，由此产生的后果将由供应商自行承担。</w:t>
      </w:r>
    </w:p>
    <w:p>
      <w:pPr>
        <w:pStyle w:val="59"/>
        <w:ind w:firstLine="562"/>
        <w:rPr>
          <w:rFonts w:ascii="宋体" w:hAnsi="宋体" w:eastAsia="宋体" w:cs="仿宋"/>
          <w:b/>
          <w:bCs/>
          <w:kern w:val="0"/>
          <w:szCs w:val="28"/>
        </w:rPr>
      </w:pPr>
      <w:r>
        <w:rPr>
          <w:rFonts w:hint="eastAsia" w:ascii="宋体" w:hAnsi="宋体" w:eastAsia="宋体" w:cs="仿宋"/>
          <w:b/>
          <w:bCs/>
          <w:kern w:val="0"/>
          <w:szCs w:val="28"/>
        </w:rPr>
        <w:t>供应商登录政采云平台，在投标截止时间后30分钟内用“项目采购----开标评标”功能进行解密电子版响应文件。若供应商在规定时间内未按时解密的，视为无效响应。解密与加密电子版响应文件须使用同一个CA；</w:t>
      </w:r>
    </w:p>
    <w:p>
      <w:pPr>
        <w:pStyle w:val="59"/>
        <w:rPr>
          <w:rFonts w:ascii="宋体" w:hAnsi="宋体" w:eastAsia="宋体" w:cs="仿宋"/>
          <w:kern w:val="0"/>
          <w:szCs w:val="28"/>
        </w:rPr>
      </w:pPr>
      <w:r>
        <w:rPr>
          <w:rFonts w:hint="eastAsia" w:ascii="宋体" w:hAnsi="宋体" w:eastAsia="宋体" w:cs="仿宋"/>
          <w:kern w:val="0"/>
          <w:szCs w:val="28"/>
        </w:rPr>
        <w:t>3. 协商会议由采购代理机构负责主持。</w:t>
      </w:r>
    </w:p>
    <w:p>
      <w:pPr>
        <w:pStyle w:val="59"/>
        <w:rPr>
          <w:rFonts w:ascii="宋体" w:hAnsi="宋体" w:eastAsia="宋体" w:cs="仿宋"/>
          <w:kern w:val="0"/>
          <w:szCs w:val="28"/>
        </w:rPr>
      </w:pPr>
      <w:r>
        <w:rPr>
          <w:rFonts w:hint="eastAsia" w:ascii="宋体" w:hAnsi="宋体" w:eastAsia="宋体" w:cs="仿宋"/>
          <w:kern w:val="0"/>
          <w:szCs w:val="28"/>
        </w:rPr>
        <w:t>4. 协商程序</w:t>
      </w:r>
    </w:p>
    <w:p>
      <w:pPr>
        <w:pStyle w:val="59"/>
        <w:rPr>
          <w:rFonts w:ascii="宋体" w:hAnsi="宋体" w:eastAsia="宋体" w:cs="仿宋"/>
          <w:kern w:val="0"/>
          <w:szCs w:val="28"/>
        </w:rPr>
      </w:pPr>
      <w:r>
        <w:rPr>
          <w:rFonts w:hint="eastAsia" w:ascii="宋体" w:hAnsi="宋体" w:eastAsia="宋体" w:cs="仿宋"/>
        </w:rPr>
        <w:t>4.1采购代理机构将根据有关法律法规在相关的专家库内随机抽取并组建本次采购</w:t>
      </w:r>
      <w:r>
        <w:rPr>
          <w:rFonts w:hint="eastAsia" w:ascii="宋体" w:hAnsi="宋体" w:eastAsia="宋体" w:cs="仿宋"/>
          <w:lang w:val="en-US" w:eastAsia="zh-CN"/>
        </w:rPr>
        <w:t>协商小组</w:t>
      </w:r>
      <w:r>
        <w:rPr>
          <w:rFonts w:hint="eastAsia" w:ascii="宋体" w:hAnsi="宋体" w:eastAsia="宋体" w:cs="仿宋"/>
        </w:rPr>
        <w:t>。</w:t>
      </w:r>
      <w:r>
        <w:rPr>
          <w:rFonts w:hint="eastAsia" w:ascii="宋体" w:hAnsi="宋体" w:eastAsia="宋体" w:cs="仿宋"/>
          <w:kern w:val="0"/>
          <w:szCs w:val="28"/>
        </w:rPr>
        <w:t>采购人和</w:t>
      </w:r>
      <w:r>
        <w:rPr>
          <w:rFonts w:hint="eastAsia" w:ascii="宋体" w:hAnsi="宋体" w:eastAsia="宋体" w:cs="仿宋"/>
          <w:kern w:val="0"/>
          <w:szCs w:val="28"/>
          <w:lang w:val="en-US" w:eastAsia="zh-CN"/>
        </w:rPr>
        <w:t>协商小组</w:t>
      </w:r>
      <w:r>
        <w:rPr>
          <w:rFonts w:hint="eastAsia" w:ascii="宋体" w:hAnsi="宋体" w:eastAsia="宋体" w:cs="仿宋"/>
          <w:kern w:val="0"/>
          <w:szCs w:val="28"/>
        </w:rPr>
        <w:t>与供应商商定合理的成交价格并保证采购项目质量。</w:t>
      </w: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7862"/>
        <w:gridCol w:w="12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000" w:type="pct"/>
            <w:gridSpan w:val="3"/>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eastAsia" w:ascii="宋体" w:hAnsi="宋体" w:eastAsia="宋体" w:cs="宋体"/>
                <w:b/>
                <w:bCs/>
                <w:sz w:val="24"/>
                <w:szCs w:val="24"/>
              </w:rPr>
              <w:t>符合性审查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1"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bookmarkStart w:id="11" w:name="_Hlk39707193"/>
            <w:r>
              <w:rPr>
                <w:rFonts w:hint="eastAsia" w:ascii="宋体" w:hAnsi="宋体" w:eastAsia="宋体" w:cs="宋体"/>
                <w:b/>
                <w:bCs/>
                <w:sz w:val="24"/>
                <w:szCs w:val="24"/>
              </w:rPr>
              <w:t>序号</w:t>
            </w:r>
          </w:p>
        </w:tc>
        <w:tc>
          <w:tcPr>
            <w:tcW w:w="3989"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eastAsia" w:ascii="宋体" w:hAnsi="宋体" w:eastAsia="宋体" w:cs="宋体"/>
                <w:b/>
                <w:bCs/>
                <w:sz w:val="24"/>
                <w:szCs w:val="24"/>
              </w:rPr>
              <w:t>评审内容</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eastAsia" w:ascii="宋体" w:hAnsi="宋体" w:eastAsia="宋体" w:cs="宋体"/>
                <w:b/>
                <w:bCs/>
                <w:sz w:val="24"/>
                <w:szCs w:val="24"/>
              </w:rPr>
              <w:t>是否满足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371"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default" w:ascii="宋体" w:hAnsi="宋体" w:eastAsia="宋体" w:cs="宋体"/>
                <w:b/>
                <w:bCs/>
                <w:sz w:val="24"/>
                <w:szCs w:val="24"/>
              </w:rPr>
              <w:t>1</w:t>
            </w:r>
          </w:p>
        </w:tc>
        <w:tc>
          <w:tcPr>
            <w:tcW w:w="3989" w:type="pct"/>
          </w:tcPr>
          <w:p>
            <w:pPr>
              <w:keepNext w:val="0"/>
              <w:keepLines w:val="0"/>
              <w:suppressLineNumbers w:val="0"/>
              <w:adjustRightInd w:val="0"/>
              <w:snapToGrid w:val="0"/>
              <w:spacing w:before="0" w:beforeAutospacing="0" w:after="0" w:afterAutospacing="0" w:line="360" w:lineRule="exact"/>
              <w:ind w:left="0" w:right="0"/>
              <w:rPr>
                <w:rFonts w:hint="default" w:ascii="宋体" w:hAnsi="宋体" w:eastAsia="宋体" w:cs="宋体"/>
                <w:b/>
                <w:bCs/>
                <w:sz w:val="24"/>
                <w:szCs w:val="24"/>
              </w:rPr>
            </w:pPr>
            <w:r>
              <w:rPr>
                <w:rFonts w:hint="default" w:ascii="Times New Roman" w:hAnsi="Times New Roman" w:eastAsia="宋体" w:cs="Calibri"/>
                <w:b/>
                <w:bCs/>
                <w:sz w:val="24"/>
                <w:szCs w:val="24"/>
              </w:rPr>
              <w:t>报价未高于设定的预算金额。</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371"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default" w:ascii="宋体" w:hAnsi="宋体" w:eastAsia="宋体" w:cs="宋体"/>
                <w:b/>
                <w:bCs/>
                <w:sz w:val="24"/>
                <w:szCs w:val="24"/>
              </w:rPr>
              <w:t>2</w:t>
            </w:r>
          </w:p>
        </w:tc>
        <w:tc>
          <w:tcPr>
            <w:tcW w:w="3989" w:type="pct"/>
          </w:tcPr>
          <w:p>
            <w:pPr>
              <w:keepNext w:val="0"/>
              <w:keepLines w:val="0"/>
              <w:suppressLineNumbers w:val="0"/>
              <w:adjustRightInd w:val="0"/>
              <w:snapToGrid w:val="0"/>
              <w:spacing w:before="0" w:beforeAutospacing="0" w:after="0" w:afterAutospacing="0" w:line="360" w:lineRule="exact"/>
              <w:ind w:left="0" w:right="0"/>
              <w:rPr>
                <w:rFonts w:hint="default" w:ascii="宋体" w:hAnsi="宋体" w:eastAsia="宋体" w:cs="宋体"/>
                <w:b/>
                <w:bCs/>
                <w:sz w:val="24"/>
                <w:szCs w:val="24"/>
              </w:rPr>
            </w:pPr>
            <w:r>
              <w:rPr>
                <w:rFonts w:hint="eastAsia" w:ascii="宋体" w:hAnsi="宋体" w:eastAsia="宋体" w:cs="宋体"/>
                <w:b/>
                <w:bCs/>
                <w:sz w:val="24"/>
                <w:szCs w:val="24"/>
                <w:lang w:val="en-US" w:eastAsia="zh-CN"/>
              </w:rPr>
              <w:t>协商</w:t>
            </w:r>
            <w:r>
              <w:rPr>
                <w:rFonts w:hint="eastAsia" w:ascii="宋体" w:hAnsi="宋体" w:eastAsia="宋体" w:cs="宋体"/>
                <w:b/>
                <w:bCs/>
                <w:sz w:val="24"/>
                <w:szCs w:val="24"/>
              </w:rPr>
              <w:t>小组应当审查每一响应文件是否对</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文件提出的所有实质性要求和条件做出响应，是否存在重大偏差。未能在实质上响应的</w:t>
            </w:r>
            <w:r>
              <w:rPr>
                <w:rFonts w:hint="eastAsia" w:ascii="宋体" w:hAnsi="宋体" w:eastAsia="宋体" w:cs="宋体"/>
                <w:b/>
                <w:bCs/>
                <w:sz w:val="24"/>
                <w:szCs w:val="24"/>
                <w:lang w:val="en-US" w:eastAsia="zh-CN"/>
              </w:rPr>
              <w:t>协商</w:t>
            </w:r>
            <w:r>
              <w:rPr>
                <w:rFonts w:hint="eastAsia" w:ascii="宋体" w:hAnsi="宋体" w:eastAsia="宋体" w:cs="宋体"/>
                <w:b/>
                <w:bCs/>
                <w:sz w:val="24"/>
                <w:szCs w:val="24"/>
              </w:rPr>
              <w:t>或存在重大偏差，应作废标处理。</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1"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highlight w:val="none"/>
              </w:rPr>
            </w:pPr>
            <w:r>
              <w:rPr>
                <w:rFonts w:hint="default" w:ascii="宋体" w:hAnsi="宋体" w:eastAsia="宋体" w:cs="宋体"/>
                <w:b/>
                <w:bCs/>
                <w:sz w:val="24"/>
                <w:szCs w:val="24"/>
                <w:highlight w:val="none"/>
              </w:rPr>
              <w:t>3</w:t>
            </w:r>
          </w:p>
        </w:tc>
        <w:tc>
          <w:tcPr>
            <w:tcW w:w="3989" w:type="pct"/>
          </w:tcPr>
          <w:p>
            <w:pPr>
              <w:keepNext w:val="0"/>
              <w:keepLines w:val="0"/>
              <w:suppressLineNumbers w:val="0"/>
              <w:adjustRightInd w:val="0"/>
              <w:snapToGrid w:val="0"/>
              <w:spacing w:before="0" w:beforeAutospacing="0" w:after="0" w:afterAutospacing="0" w:line="360" w:lineRule="exact"/>
              <w:ind w:left="0" w:right="0"/>
              <w:rPr>
                <w:rFonts w:hint="default" w:ascii="宋体" w:hAnsi="宋体" w:eastAsia="宋体" w:cs="宋体"/>
                <w:b/>
                <w:bCs/>
                <w:sz w:val="24"/>
                <w:szCs w:val="24"/>
                <w:highlight w:val="none"/>
              </w:rPr>
            </w:pPr>
            <w:r>
              <w:rPr>
                <w:rFonts w:hint="eastAsia" w:ascii="宋体" w:hAnsi="宋体" w:eastAsia="宋体" w:cs="宋体"/>
                <w:b/>
                <w:bCs/>
                <w:sz w:val="24"/>
                <w:szCs w:val="24"/>
                <w:highlight w:val="none"/>
              </w:rPr>
              <w:t>维保期满足</w:t>
            </w:r>
            <w:r>
              <w:rPr>
                <w:rFonts w:hint="eastAsia" w:ascii="宋体" w:hAnsi="宋体" w:eastAsia="宋体" w:cs="宋体"/>
                <w:b/>
                <w:bCs/>
                <w:sz w:val="24"/>
                <w:szCs w:val="24"/>
                <w:highlight w:val="none"/>
                <w:lang w:val="en-US" w:eastAsia="zh-CN"/>
              </w:rPr>
              <w:t>采购</w:t>
            </w:r>
            <w:r>
              <w:rPr>
                <w:rFonts w:hint="eastAsia" w:ascii="宋体" w:hAnsi="宋体" w:eastAsia="宋体" w:cs="宋体"/>
                <w:b/>
                <w:bCs/>
                <w:sz w:val="24"/>
                <w:szCs w:val="24"/>
                <w:highlight w:val="none"/>
              </w:rPr>
              <w:t>文件要求。</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1" w:type="pct"/>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default" w:ascii="宋体" w:hAnsi="宋体" w:eastAsia="宋体" w:cs="宋体"/>
                <w:b/>
                <w:bCs/>
                <w:sz w:val="24"/>
                <w:szCs w:val="24"/>
              </w:rPr>
              <w:t>4</w:t>
            </w:r>
          </w:p>
        </w:tc>
        <w:tc>
          <w:tcPr>
            <w:tcW w:w="3989" w:type="pct"/>
          </w:tcPr>
          <w:p>
            <w:pPr>
              <w:keepNext w:val="0"/>
              <w:keepLines w:val="0"/>
              <w:suppressLineNumbers w:val="0"/>
              <w:adjustRightInd w:val="0"/>
              <w:snapToGrid w:val="0"/>
              <w:spacing w:before="0" w:beforeAutospacing="0" w:after="0" w:afterAutospacing="0" w:line="360" w:lineRule="exact"/>
              <w:ind w:left="0" w:right="0"/>
              <w:rPr>
                <w:rFonts w:hint="default" w:ascii="宋体" w:hAnsi="宋体" w:eastAsia="宋体" w:cs="宋体"/>
                <w:b/>
                <w:bCs/>
                <w:sz w:val="24"/>
                <w:szCs w:val="24"/>
              </w:rPr>
            </w:pPr>
            <w:r>
              <w:rPr>
                <w:rFonts w:hint="eastAsia" w:ascii="宋体" w:hAnsi="宋体" w:eastAsia="宋体" w:cs="宋体"/>
                <w:b/>
                <w:bCs/>
                <w:sz w:val="24"/>
                <w:szCs w:val="24"/>
              </w:rPr>
              <w:t>没有不满足</w:t>
            </w:r>
            <w:r>
              <w:rPr>
                <w:rFonts w:hint="eastAsia" w:ascii="宋体" w:hAnsi="宋体" w:eastAsia="宋体" w:cs="宋体"/>
                <w:b/>
                <w:bCs/>
                <w:sz w:val="24"/>
                <w:szCs w:val="24"/>
                <w:lang w:val="en-US" w:eastAsia="zh-CN"/>
              </w:rPr>
              <w:t>采购</w:t>
            </w:r>
            <w:r>
              <w:rPr>
                <w:rFonts w:hint="eastAsia" w:ascii="宋体" w:hAnsi="宋体" w:eastAsia="宋体" w:cs="宋体"/>
                <w:b/>
                <w:bCs/>
                <w:sz w:val="24"/>
                <w:szCs w:val="24"/>
              </w:rPr>
              <w:t>文件实质性要求的其他情形。</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4360" w:type="pct"/>
            <w:gridSpan w:val="2"/>
            <w:vAlign w:val="center"/>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r>
              <w:rPr>
                <w:rFonts w:hint="eastAsia" w:ascii="宋体" w:hAnsi="宋体" w:eastAsia="宋体" w:cs="宋体"/>
                <w:b/>
                <w:bCs/>
                <w:sz w:val="24"/>
                <w:szCs w:val="24"/>
              </w:rPr>
              <w:t>审查结果</w:t>
            </w:r>
          </w:p>
        </w:tc>
        <w:tc>
          <w:tcPr>
            <w:tcW w:w="640" w:type="pct"/>
          </w:tcPr>
          <w:p>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sz w:val="24"/>
                <w:szCs w:val="24"/>
              </w:rPr>
            </w:pPr>
          </w:p>
        </w:tc>
      </w:tr>
      <w:bookmarkEnd w:id="11"/>
    </w:tbl>
    <w:p>
      <w:pPr>
        <w:pStyle w:val="59"/>
        <w:rPr>
          <w:rFonts w:ascii="宋体" w:hAnsi="宋体" w:eastAsia="宋体" w:cs="仿宋"/>
          <w:kern w:val="0"/>
          <w:szCs w:val="28"/>
        </w:rPr>
      </w:pPr>
      <w:r>
        <w:rPr>
          <w:rFonts w:hint="eastAsia" w:ascii="宋体" w:hAnsi="宋体" w:eastAsia="宋体" w:cs="仿宋"/>
          <w:kern w:val="0"/>
          <w:szCs w:val="28"/>
        </w:rPr>
        <w:t>4.2 采购代理机构编写协商情况记录，并由采购人和协商小组等采购全体人员签字。</w:t>
      </w:r>
    </w:p>
    <w:p>
      <w:pPr>
        <w:rPr>
          <w:rFonts w:hint="eastAsia"/>
        </w:rPr>
      </w:pPr>
      <w:r>
        <w:rPr>
          <w:rFonts w:hint="eastAsia"/>
        </w:rPr>
        <w:br w:type="page"/>
      </w:r>
    </w:p>
    <w:p>
      <w:pPr>
        <w:pStyle w:val="4"/>
        <w:bidi w:val="0"/>
      </w:pPr>
      <w:bookmarkStart w:id="12" w:name="_Toc26874"/>
      <w:r>
        <w:rPr>
          <w:rFonts w:hint="eastAsia"/>
        </w:rPr>
        <w:t>六、成交通知书</w:t>
      </w:r>
      <w:bookmarkEnd w:id="12"/>
    </w:p>
    <w:p>
      <w:pPr>
        <w:pStyle w:val="59"/>
        <w:rPr>
          <w:rFonts w:ascii="宋体" w:hAnsi="宋体" w:eastAsia="宋体" w:cs="仿宋"/>
          <w:kern w:val="0"/>
          <w:szCs w:val="28"/>
        </w:rPr>
      </w:pPr>
      <w:r>
        <w:rPr>
          <w:rFonts w:hint="eastAsia" w:ascii="宋体" w:hAnsi="宋体" w:eastAsia="宋体" w:cs="仿宋"/>
          <w:kern w:val="0"/>
          <w:szCs w:val="28"/>
        </w:rPr>
        <w:t>1.</w:t>
      </w:r>
      <w:r>
        <w:rPr>
          <w:rFonts w:hint="eastAsia"/>
        </w:rPr>
        <w:t xml:space="preserve"> </w:t>
      </w:r>
      <w:r>
        <w:rPr>
          <w:rFonts w:hint="eastAsia" w:ascii="宋体" w:hAnsi="宋体" w:eastAsia="宋体" w:cs="仿宋"/>
          <w:kern w:val="0"/>
          <w:szCs w:val="28"/>
        </w:rPr>
        <w:t>成交公告发布的同时，招标代理机构将以书面形式发出《成交通知书》，但发出时间不超过投标有效期，《</w:t>
      </w:r>
      <w:r>
        <w:rPr>
          <w:rFonts w:hint="eastAsia" w:ascii="宋体" w:hAnsi="宋体" w:eastAsia="宋体" w:cs="仿宋"/>
          <w:kern w:val="0"/>
          <w:szCs w:val="28"/>
          <w:lang w:val="en-US" w:eastAsia="zh-CN"/>
        </w:rPr>
        <w:t>成交</w:t>
      </w:r>
      <w:r>
        <w:rPr>
          <w:rFonts w:hint="eastAsia" w:ascii="宋体" w:hAnsi="宋体" w:eastAsia="宋体" w:cs="仿宋"/>
          <w:kern w:val="0"/>
          <w:szCs w:val="28"/>
        </w:rPr>
        <w:t>通知书》一经发出即发生法律效力。</w:t>
      </w:r>
    </w:p>
    <w:p>
      <w:pPr>
        <w:pStyle w:val="4"/>
        <w:bidi w:val="0"/>
      </w:pPr>
      <w:bookmarkStart w:id="13" w:name="_Toc13552"/>
      <w:r>
        <w:rPr>
          <w:rFonts w:hint="eastAsia"/>
        </w:rPr>
        <w:t>七、其他事项</w:t>
      </w:r>
      <w:bookmarkEnd w:id="13"/>
    </w:p>
    <w:p>
      <w:pPr>
        <w:pStyle w:val="59"/>
        <w:jc w:val="left"/>
        <w:rPr>
          <w:rFonts w:hint="eastAsia" w:ascii="宋体" w:hAnsi="宋体" w:eastAsia="宋体" w:cs="仿宋"/>
          <w:kern w:val="0"/>
          <w:szCs w:val="28"/>
        </w:rPr>
      </w:pPr>
      <w:r>
        <w:rPr>
          <w:rFonts w:hint="eastAsia" w:ascii="宋体" w:hAnsi="宋体" w:eastAsia="宋体" w:cs="仿宋"/>
          <w:kern w:val="0"/>
          <w:szCs w:val="28"/>
        </w:rPr>
        <w:t>1. 成交服务费：招标代理服务费由成交单位按国家发改委计价格【2002】1980号文规定标准下浮40%向招标代理机构支付招标服务费（不含税）。</w:t>
      </w:r>
    </w:p>
    <w:p>
      <w:pPr>
        <w:pStyle w:val="59"/>
        <w:jc w:val="left"/>
        <w:rPr>
          <w:rFonts w:ascii="宋体" w:hAnsi="宋体" w:eastAsia="宋体" w:cs="仿宋"/>
          <w:kern w:val="0"/>
          <w:szCs w:val="28"/>
        </w:rPr>
      </w:pPr>
      <w:r>
        <w:rPr>
          <w:rFonts w:hint="eastAsia" w:ascii="宋体" w:hAnsi="宋体" w:eastAsia="宋体" w:cs="仿宋"/>
          <w:kern w:val="0"/>
          <w:szCs w:val="28"/>
        </w:rPr>
        <w:t>2</w:t>
      </w:r>
      <w:r>
        <w:rPr>
          <w:rFonts w:ascii="宋体" w:hAnsi="宋体" w:eastAsia="宋体" w:cs="仿宋"/>
          <w:kern w:val="0"/>
          <w:szCs w:val="28"/>
        </w:rPr>
        <w:t>.</w:t>
      </w:r>
      <w:r>
        <w:rPr>
          <w:rFonts w:hint="eastAsia"/>
        </w:rPr>
        <w:t xml:space="preserve"> </w:t>
      </w:r>
      <w:r>
        <w:rPr>
          <w:rFonts w:hint="eastAsia" w:ascii="宋体" w:hAnsi="宋体" w:eastAsia="宋体" w:cs="仿宋"/>
          <w:kern w:val="0"/>
          <w:szCs w:val="28"/>
        </w:rPr>
        <w:t>供应商在成交后需要融资时可以申请政府采购合同融资，具体内容详见《新疆维吾尔自治区政府采购合同融资工作方案》新财购【2022】17号。</w:t>
      </w:r>
    </w:p>
    <w:p>
      <w:pPr>
        <w:pStyle w:val="59"/>
        <w:jc w:val="left"/>
        <w:rPr>
          <w:rFonts w:ascii="宋体" w:hAnsi="宋体" w:eastAsia="宋体" w:cs="仿宋"/>
          <w:kern w:val="0"/>
          <w:szCs w:val="28"/>
        </w:rPr>
      </w:pPr>
      <w:r>
        <w:rPr>
          <w:rFonts w:ascii="宋体" w:hAnsi="宋体" w:eastAsia="宋体" w:cs="仿宋"/>
          <w:kern w:val="0"/>
          <w:szCs w:val="28"/>
        </w:rPr>
        <w:t>3.</w:t>
      </w:r>
      <w:r>
        <w:rPr>
          <w:rFonts w:hint="eastAsia" w:ascii="宋体" w:hAnsi="宋体" w:eastAsia="宋体" w:cs="仿宋"/>
          <w:kern w:val="0"/>
          <w:szCs w:val="28"/>
        </w:rPr>
        <w:t>规定享受扶持政策获得政府采购合同的，小微企业不得将合同分包给大中型企业，中型企业不得将合同分包给大型企业。</w:t>
      </w: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59"/>
        <w:jc w:val="left"/>
        <w:rPr>
          <w:rFonts w:ascii="宋体" w:hAnsi="宋体" w:eastAsia="宋体" w:cs="仿宋"/>
          <w:kern w:val="0"/>
          <w:szCs w:val="28"/>
        </w:rPr>
      </w:pPr>
    </w:p>
    <w:p>
      <w:pPr>
        <w:pStyle w:val="3"/>
        <w:bidi w:val="0"/>
        <w:rPr>
          <w:rFonts w:eastAsia="宋体"/>
          <w:sz w:val="36"/>
          <w:szCs w:val="36"/>
        </w:rPr>
      </w:pPr>
      <w:r>
        <w:rPr>
          <w:rFonts w:hint="eastAsia"/>
          <w:kern w:val="0"/>
          <w:szCs w:val="28"/>
        </w:rPr>
        <w:br w:type="page"/>
      </w:r>
      <w:bookmarkStart w:id="14" w:name="_Toc12328"/>
      <w:bookmarkStart w:id="15" w:name="_Toc137032495"/>
      <w:r>
        <w:rPr>
          <w:rFonts w:hint="eastAsia" w:eastAsia="宋体"/>
          <w:sz w:val="36"/>
          <w:szCs w:val="36"/>
        </w:rPr>
        <w:t>第三章 采购项目技术要求</w:t>
      </w:r>
      <w:bookmarkEnd w:id="14"/>
      <w:bookmarkEnd w:id="15"/>
    </w:p>
    <w:p>
      <w:pPr>
        <w:pStyle w:val="59"/>
        <w:ind w:firstLine="723"/>
        <w:jc w:val="center"/>
        <w:rPr>
          <w:rFonts w:ascii="宋体" w:hAnsi="宋体" w:eastAsia="宋体" w:cs="仿宋"/>
          <w:b/>
          <w:sz w:val="36"/>
        </w:rPr>
      </w:pPr>
    </w:p>
    <w:p>
      <w:pPr>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256排CT、3.0T核磁维保服务项目需求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一、256排CT维保</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2019年12月购入，美国GE公司生产，原值2180万元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（二）服务需求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服务包括：人工服务和备件更换（包含球管、探测器、高压发生器等所有配件）。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1.技术服务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（1）400客户服务热线：提供热线电话服务4008128188，每日8：00-22：00在线。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（2）在线技术支持：通过远程连接或电话提供及时的在线工程师技术支持。每日8:00-17:30在线。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（3）开机保障率：达到96%以上。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（4）紧急人工现场服务：提供不限次数工程师到达现场进行维修服务。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（5）系统保修服务—常规备件、球管、AW后处理工作站：提供系统常规备件保修服务、球管保用，AW后处理工作站等。</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（6）保养标准：每合同年内提供设备所需的原厂标准保养三次。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2.培训服务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（1）培训三选一：BME医工培训，工程师培训，临床培训三选一，服务期内每年提供1次。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（2）远程应用指导：提供服务期内不限次数的远程应用指导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（3）ONLINE课堂 e学e用：提供服务期内不限次数的网络在线课堂学习。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3.智能服务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（1）远程守护：提供24小时系统远程守护，守护设备运行安全并提供前瞻预警式服务。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（2）远程保养ePM：提供每年二次的远程保养服务，远程工程师通过在线远程执行对设备的远程巡检和维护保养。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4.软件升级：基于安全级别的设备系统软件升级服务即FMI，远程诊断与维修等服务。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二、3.0T核磁维保</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2014年12月购入3.0T核磁，美国GE公司生产，原值2090万元。</w:t>
      </w:r>
    </w:p>
    <w:p>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（二）服务需求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服务包括：人工服务、备件更换（包含磁体、冷头、线圈、水冷机等所有配件）、软件功能升级。</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1.技术服务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（1）400客户服务热线：提供热线电话服务4008128188，每日8：00-22：00在线。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（2）在线技术支持：通过远程连接或电话提供及时的在线工程师技术支持。每日8:00-17:30在线。</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（3）开机保障率：达到96%以上；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（4）紧急人工现场服务：提供不限次数工程师到达现场进行维修服务；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（5）系统保修服务—常规备件、AW后处理工作站：提供系统常规备件保修服务。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（6）线圈保用：提供原厂线圈的保用服务。线圈属于易损核心部件，确保客户不会因线圈问题影响设备使用。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（7）制冷系统保修：含制冷系统所有设备，包括液氦补充。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（8）质检测试现场支持：遇到质检机构检测问题，可以提供工程师现场支持。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（9）保养标准：每合同年内提供设备所需的原厂标准保养四次。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2.培训服务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（1）培训三选一：BME医工培训，工程师培训，临床培训三选一，服务期内每年提供1次。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（2）远程应用指导：提供服务期内不限次数的远程应用指导。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（3）ONLINE课堂e学e用：提供服务期内不限次数的网络在线课堂学习。</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3.智能服务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（1）远程守护：提供24小时系统远程守护，守护设备运行安全并提供前瞻预警式服务。</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（2）远程保养ePM：提供每年二次的远程保养服务，远程工程师通过在线远程执行对设备的远程巡检和维护保养。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color w:val="auto"/>
          <w:sz w:val="32"/>
          <w:szCs w:val="32"/>
          <w:lang w:val="en-US" w:eastAsia="zh-CN"/>
        </w:rPr>
        <w:t>4</w:t>
      </w:r>
      <w:bookmarkStart w:id="16" w:name="_Toc113626805"/>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kern w:val="2"/>
          <w:sz w:val="32"/>
          <w:szCs w:val="32"/>
          <w:lang w:val="en-US" w:eastAsia="zh-CN" w:bidi="ar-SA"/>
        </w:rPr>
        <w:t>MR功能</w:t>
      </w:r>
      <w:bookmarkEnd w:id="16"/>
      <w:r>
        <w:rPr>
          <w:rFonts w:hint="eastAsia" w:ascii="仿宋_GB2312" w:hAnsi="仿宋_GB2312" w:eastAsia="仿宋_GB2312" w:cs="仿宋_GB2312"/>
          <w:b w:val="0"/>
          <w:bCs w:val="0"/>
          <w:color w:val="auto"/>
          <w:kern w:val="2"/>
          <w:sz w:val="32"/>
          <w:szCs w:val="32"/>
          <w:lang w:val="en-US" w:eastAsia="zh-CN" w:bidi="ar-SA"/>
        </w:rPr>
        <w:t>拓展：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仿宋_GB2312" w:hAnsi="仿宋_GB2312" w:eastAsia="仿宋_GB2312" w:cs="仿宋_GB2312"/>
          <w:b w:val="0"/>
          <w:bCs w:val="0"/>
          <w:color w:val="auto"/>
          <w:kern w:val="2"/>
          <w:sz w:val="32"/>
          <w:szCs w:val="32"/>
          <w:lang w:val="en-US" w:eastAsia="zh-CN" w:bidi="ar-SA"/>
        </w:rPr>
        <w:t>优化各部位所有序列，包括：心脏增强序列，臂丛神经序列，纵隔成像，心肌延迟强化序列等，达到临床图像要求，完善临床的实际应用。增加2D-MDE序列软件，拓展心脏功能。</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三、付款方式：</w:t>
      </w:r>
      <w:r>
        <w:rPr>
          <w:rFonts w:hint="eastAsia" w:ascii="仿宋_GB2312" w:hAnsi="仿宋_GB2312" w:eastAsia="仿宋_GB2312" w:cs="仿宋_GB2312"/>
          <w:b w:val="0"/>
          <w:bCs w:val="0"/>
          <w:color w:val="auto"/>
          <w:kern w:val="2"/>
          <w:sz w:val="32"/>
          <w:szCs w:val="32"/>
          <w:lang w:val="en-US" w:eastAsia="zh-CN" w:bidi="ar-SA"/>
        </w:rPr>
        <w:t>签订合同后支付合同金额的60%，待合同期满后再支付合同金额的40%。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四、服务期限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eastAsia="宋体" w:cs="Times New Roman"/>
          <w:szCs w:val="24"/>
          <w:lang w:val="en-US" w:eastAsia="zh-CN"/>
        </w:rPr>
      </w:pPr>
      <w:r>
        <w:rPr>
          <w:rFonts w:hint="eastAsia" w:ascii="仿宋_GB2312" w:hAnsi="仿宋_GB2312" w:eastAsia="仿宋_GB2312" w:cs="仿宋_GB2312"/>
          <w:b w:val="0"/>
          <w:bCs w:val="0"/>
          <w:color w:val="auto"/>
          <w:kern w:val="2"/>
          <w:sz w:val="32"/>
          <w:szCs w:val="32"/>
          <w:lang w:val="en-US" w:eastAsia="zh-CN" w:bidi="ar-SA"/>
        </w:rPr>
        <w:t>维保期为一年。维保公司须确保在服务期内一直为“通用电气医疗系统贸易发展（上海）有限公司”授权的售后维保服务代理商，否则医院不予支付服务费。</w:t>
      </w:r>
    </w:p>
    <w:p>
      <w:pPr>
        <w:autoSpaceDE w:val="0"/>
        <w:autoSpaceDN w:val="0"/>
        <w:adjustRightInd w:val="0"/>
        <w:jc w:val="left"/>
        <w:rPr>
          <w:rFonts w:ascii="宋体" w:hAnsi="宋体" w:eastAsia="宋体" w:cs="Arial"/>
          <w:color w:val="000000"/>
          <w:kern w:val="0"/>
          <w:sz w:val="24"/>
          <w:szCs w:val="24"/>
        </w:rPr>
      </w:pPr>
    </w:p>
    <w:p>
      <w:pPr>
        <w:pStyle w:val="59"/>
        <w:ind w:firstLine="482"/>
        <w:rPr>
          <w:rFonts w:ascii="宋体" w:hAnsi="宋体" w:eastAsia="宋体" w:cs="仿宋"/>
          <w:b/>
          <w:sz w:val="24"/>
        </w:rPr>
      </w:pPr>
    </w:p>
    <w:p>
      <w:pPr>
        <w:widowControl/>
        <w:jc w:val="left"/>
        <w:rPr>
          <w:rFonts w:ascii="宋体" w:hAnsi="宋体" w:eastAsia="宋体" w:cs="仿宋"/>
          <w:b/>
          <w:bCs/>
          <w:kern w:val="36"/>
          <w:sz w:val="24"/>
          <w:szCs w:val="24"/>
        </w:rPr>
      </w:pPr>
      <w:r>
        <w:rPr>
          <w:rFonts w:ascii="宋体" w:hAnsi="宋体" w:eastAsia="宋体" w:cs="仿宋"/>
          <w:sz w:val="24"/>
          <w:szCs w:val="24"/>
        </w:rPr>
        <w:br w:type="page"/>
      </w:r>
    </w:p>
    <w:p>
      <w:pPr>
        <w:pStyle w:val="3"/>
        <w:numPr>
          <w:ilvl w:val="0"/>
          <w:numId w:val="1"/>
        </w:numPr>
        <w:bidi w:val="0"/>
        <w:rPr>
          <w:rFonts w:hint="eastAsia"/>
        </w:rPr>
      </w:pPr>
      <w:bookmarkStart w:id="17" w:name="_Toc19746"/>
      <w:r>
        <w:rPr>
          <w:rFonts w:hint="eastAsia"/>
        </w:rPr>
        <w:t>合同特殊条款</w:t>
      </w:r>
      <w:bookmarkEnd w:id="17"/>
    </w:p>
    <w:p>
      <w:pPr>
        <w:keepNext w:val="0"/>
        <w:keepLines w:val="0"/>
        <w:widowControl w:val="0"/>
        <w:suppressLineNumbers w:val="0"/>
        <w:spacing w:before="0" w:beforeAutospacing="0" w:after="0" w:afterAutospacing="0" w:line="540" w:lineRule="exact"/>
        <w:ind w:left="0" w:leftChars="0" w:right="0" w:rightChars="0" w:firstLine="0" w:firstLineChars="0"/>
        <w:jc w:val="center"/>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（具体以实际签订条款为准）</w:t>
      </w:r>
    </w:p>
    <w:p>
      <w:pPr>
        <w:keepNext w:val="0"/>
        <w:keepLines w:val="0"/>
        <w:widowControl w:val="0"/>
        <w:suppressLineNumbers w:val="0"/>
        <w:spacing w:before="0" w:beforeAutospacing="0" w:after="0" w:afterAutospacing="0" w:line="400" w:lineRule="atLeast"/>
        <w:ind w:left="0" w:right="0" w:firstLine="480" w:firstLineChars="200"/>
        <w:jc w:val="both"/>
        <w:rPr>
          <w:rFonts w:hint="eastAsia" w:ascii="宋体" w:hAnsi="宋体" w:eastAsia="宋体" w:cs="宋体"/>
          <w:kern w:val="2"/>
          <w:sz w:val="24"/>
          <w:szCs w:val="24"/>
          <w:lang w:val="en-US" w:eastAsia="zh-CN" w:bidi="ar"/>
        </w:rPr>
      </w:pPr>
    </w:p>
    <w:p>
      <w:pPr>
        <w:keepNext w:val="0"/>
        <w:keepLines w:val="0"/>
        <w:widowControl w:val="0"/>
        <w:suppressLineNumbers w:val="0"/>
        <w:spacing w:before="0" w:beforeAutospacing="0" w:after="0" w:afterAutospacing="0" w:line="400" w:lineRule="atLeast"/>
        <w:ind w:left="0" w:right="0" w:firstLine="480" w:firstLineChars="200"/>
        <w:jc w:val="both"/>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合同特殊条款是合同一般条款的补充和修改，如果两者之间有抵触，应以特殊条款为准。</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1. </w:t>
      </w:r>
      <w:r>
        <w:rPr>
          <w:rFonts w:hint="eastAsia" w:ascii="宋体" w:hAnsi="宋体" w:eastAsia="宋体" w:cs="宋体"/>
          <w:kern w:val="2"/>
          <w:sz w:val="24"/>
          <w:szCs w:val="24"/>
          <w:lang w:val="en-US" w:eastAsia="zh-CN" w:bidi="ar"/>
        </w:rPr>
        <w:t>质量要求、技术标准及服务方对质量负责的条件期限。</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1.1 </w:t>
      </w:r>
      <w:r>
        <w:rPr>
          <w:rFonts w:hint="eastAsia" w:ascii="宋体" w:hAnsi="宋体" w:eastAsia="宋体" w:cs="宋体"/>
          <w:kern w:val="2"/>
          <w:sz w:val="24"/>
          <w:szCs w:val="24"/>
          <w:lang w:val="en-US" w:eastAsia="zh-CN" w:bidi="ar"/>
        </w:rPr>
        <w:t>卖方应严格按照维保设备制造国家标准和行业标准进行维保。配件出厂前卖方的质量检验部门应按照产品原产地国家制定的各项规定进行产品质量检验，检验合格后出具质量证明书后，方能出厂。</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1.2 </w:t>
      </w:r>
      <w:r>
        <w:rPr>
          <w:rFonts w:hint="eastAsia" w:ascii="宋体" w:hAnsi="宋体" w:eastAsia="宋体" w:cs="宋体"/>
          <w:kern w:val="2"/>
          <w:sz w:val="24"/>
          <w:szCs w:val="24"/>
          <w:lang w:val="en-US" w:eastAsia="zh-CN" w:bidi="ar"/>
        </w:rPr>
        <w:t>卖方对维保设备质量负责，如出现故障，卖方应在接到采购人通知之日起</w:t>
      </w:r>
      <w:r>
        <w:rPr>
          <w:rFonts w:hint="default" w:ascii="Arial" w:hAnsi="Arial" w:eastAsia="宋体" w:cs="Arial"/>
          <w:kern w:val="2"/>
          <w:sz w:val="24"/>
          <w:szCs w:val="24"/>
          <w:lang w:val="en-US" w:eastAsia="zh-CN" w:bidi="ar"/>
        </w:rPr>
        <w:t>1</w:t>
      </w:r>
      <w:r>
        <w:rPr>
          <w:rFonts w:hint="eastAsia" w:ascii="宋体" w:hAnsi="宋体" w:eastAsia="宋体" w:cs="宋体"/>
          <w:kern w:val="2"/>
          <w:sz w:val="24"/>
          <w:szCs w:val="24"/>
          <w:lang w:val="en-US" w:eastAsia="zh-CN" w:bidi="ar"/>
        </w:rPr>
        <w:t>日内派人抵达维保设备使用现场处理，并承担相应的经济责任。</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2.</w:t>
      </w:r>
      <w:r>
        <w:rPr>
          <w:rFonts w:hint="eastAsia" w:ascii="宋体" w:hAnsi="宋体" w:eastAsia="宋体" w:cs="宋体"/>
          <w:kern w:val="2"/>
          <w:sz w:val="24"/>
          <w:szCs w:val="24"/>
          <w:lang w:val="en-US" w:eastAsia="zh-CN" w:bidi="ar"/>
        </w:rPr>
        <w:t>运输方式、交货地点及到达项目现场费用负担</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2.1 </w:t>
      </w:r>
      <w:r>
        <w:rPr>
          <w:rFonts w:hint="eastAsia" w:ascii="宋体" w:hAnsi="宋体" w:eastAsia="宋体" w:cs="宋体"/>
          <w:kern w:val="2"/>
          <w:sz w:val="24"/>
          <w:szCs w:val="24"/>
          <w:lang w:val="en-US" w:eastAsia="zh-CN" w:bidi="ar"/>
        </w:rPr>
        <w:t>运输方式由卖方决定、由卖方办理，运杂费用由卖方承担，产品包装应符合国家有关要求。</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lang w:val="en-US"/>
        </w:rPr>
      </w:pPr>
      <w:r>
        <w:rPr>
          <w:rFonts w:hint="default" w:ascii="Arial" w:hAnsi="Arial" w:eastAsia="宋体" w:cs="Arial"/>
          <w:kern w:val="2"/>
          <w:sz w:val="24"/>
          <w:szCs w:val="24"/>
          <w:lang w:val="en-US" w:eastAsia="zh-CN" w:bidi="ar"/>
        </w:rPr>
        <w:t>2.2</w:t>
      </w:r>
      <w:r>
        <w:rPr>
          <w:rFonts w:hint="eastAsia" w:ascii="宋体" w:hAnsi="宋体" w:eastAsia="宋体" w:cs="宋体"/>
          <w:kern w:val="2"/>
          <w:sz w:val="24"/>
          <w:szCs w:val="24"/>
          <w:lang w:val="en-US" w:eastAsia="zh-CN" w:bidi="ar"/>
        </w:rPr>
        <w:t>服务地点：昌吉州中医医院</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3. </w:t>
      </w:r>
      <w:r>
        <w:rPr>
          <w:rFonts w:hint="eastAsia" w:ascii="宋体" w:hAnsi="宋体" w:eastAsia="宋体" w:cs="宋体"/>
          <w:kern w:val="2"/>
          <w:sz w:val="24"/>
          <w:szCs w:val="24"/>
          <w:lang w:val="en-US" w:eastAsia="zh-CN" w:bidi="ar"/>
        </w:rPr>
        <w:t>安装及验收</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3.1 </w:t>
      </w:r>
      <w:r>
        <w:rPr>
          <w:rFonts w:hint="eastAsia" w:ascii="宋体" w:hAnsi="宋体" w:eastAsia="宋体" w:cs="宋体"/>
          <w:kern w:val="2"/>
          <w:sz w:val="24"/>
          <w:szCs w:val="24"/>
          <w:lang w:val="en-US" w:eastAsia="zh-CN" w:bidi="ar"/>
        </w:rPr>
        <w:t>卖方须按标书规定的技术需要提供产品，产品必须是按相应的国际标准和中国政府国家标准以及有关政府部门的规范完成制造和安装的全新产品。投标文件是合同书不可分割的组成部分，其内容相互补充。</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3.2 </w:t>
      </w:r>
      <w:r>
        <w:rPr>
          <w:rFonts w:hint="eastAsia" w:ascii="宋体" w:hAnsi="宋体" w:eastAsia="宋体" w:cs="宋体"/>
          <w:kern w:val="2"/>
          <w:sz w:val="24"/>
          <w:szCs w:val="24"/>
          <w:lang w:val="en-US" w:eastAsia="zh-CN" w:bidi="ar"/>
        </w:rPr>
        <w:t>到货后由卖方免费负责安装，由采购人、卖方和商检、质检部门联合验收，达到招标文件的各项技术指标，并满足国际或国家标准的方可验收合格。全部费用由卖方负责。货物需国家有关部门强制验收的，供需双方不得私自处理验收。</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4. </w:t>
      </w:r>
      <w:r>
        <w:rPr>
          <w:rFonts w:hint="eastAsia" w:ascii="宋体" w:hAnsi="宋体" w:eastAsia="宋体" w:cs="宋体"/>
          <w:kern w:val="2"/>
          <w:sz w:val="24"/>
          <w:szCs w:val="24"/>
          <w:lang w:val="en-US" w:eastAsia="zh-CN" w:bidi="ar"/>
        </w:rPr>
        <w:t>结算方式</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4.1</w:t>
      </w:r>
      <w:r>
        <w:rPr>
          <w:rFonts w:hint="eastAsia" w:ascii="宋体" w:hAnsi="宋体" w:eastAsia="宋体" w:cs="宋体"/>
          <w:kern w:val="2"/>
          <w:sz w:val="24"/>
          <w:szCs w:val="24"/>
          <w:lang w:val="en-US" w:eastAsia="zh-CN" w:bidi="ar"/>
        </w:rPr>
        <w:t>本合同使用的货币种类为：人民币。</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4.3</w:t>
      </w:r>
      <w:r>
        <w:rPr>
          <w:rFonts w:hint="eastAsia" w:ascii="宋体" w:hAnsi="宋体" w:eastAsia="宋体" w:cs="宋体"/>
          <w:kern w:val="2"/>
          <w:sz w:val="24"/>
          <w:szCs w:val="24"/>
          <w:lang w:val="en-US" w:eastAsia="zh-CN" w:bidi="ar"/>
        </w:rPr>
        <w:t>货款的支付</w:t>
      </w:r>
    </w:p>
    <w:p>
      <w:pPr>
        <w:keepNext w:val="0"/>
        <w:keepLines w:val="0"/>
        <w:widowControl w:val="0"/>
        <w:suppressLineNumbers w:val="0"/>
        <w:spacing w:before="0" w:beforeAutospacing="0" w:after="0" w:afterAutospacing="0" w:line="540" w:lineRule="exact"/>
        <w:ind w:left="479" w:leftChars="228" w:right="0" w:firstLine="0" w:firstLineChars="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4.3.1</w:t>
      </w:r>
      <w:r>
        <w:rPr>
          <w:rFonts w:hint="eastAsia" w:ascii="宋体" w:hAnsi="宋体" w:eastAsia="宋体" w:cs="宋体"/>
          <w:kern w:val="2"/>
          <w:sz w:val="24"/>
          <w:szCs w:val="24"/>
          <w:lang w:val="en-US" w:eastAsia="zh-CN" w:bidi="ar"/>
        </w:rPr>
        <w:t>付款方式：签订合同后支付合同金额的60%，待合同期满后再支付合同金额的40%。</w:t>
      </w:r>
      <w:r>
        <w:rPr>
          <w:rFonts w:hint="default" w:ascii="Arial" w:hAnsi="Arial" w:eastAsia="宋体" w:cs="Arial"/>
          <w:kern w:val="2"/>
          <w:sz w:val="24"/>
          <w:szCs w:val="24"/>
          <w:lang w:val="en-US" w:eastAsia="zh-CN" w:bidi="ar"/>
        </w:rPr>
        <w:t xml:space="preserve">5. </w:t>
      </w:r>
      <w:r>
        <w:rPr>
          <w:rFonts w:hint="eastAsia" w:ascii="宋体" w:hAnsi="宋体" w:eastAsia="宋体" w:cs="宋体"/>
          <w:kern w:val="2"/>
          <w:sz w:val="24"/>
          <w:szCs w:val="24"/>
          <w:lang w:val="en-US" w:eastAsia="zh-CN" w:bidi="ar"/>
        </w:rPr>
        <w:t>合同的生效</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5.1 </w:t>
      </w:r>
      <w:r>
        <w:rPr>
          <w:rFonts w:hint="eastAsia" w:ascii="宋体" w:hAnsi="宋体" w:eastAsia="宋体" w:cs="宋体"/>
          <w:kern w:val="2"/>
          <w:sz w:val="24"/>
          <w:szCs w:val="24"/>
          <w:lang w:val="en-US" w:eastAsia="zh-CN" w:bidi="ar"/>
        </w:rPr>
        <w:t>合同经签字盖章生效，并按第</w:t>
      </w:r>
      <w:r>
        <w:rPr>
          <w:rFonts w:hint="default" w:ascii="Arial" w:hAnsi="Arial" w:eastAsia="宋体" w:cs="Arial"/>
          <w:kern w:val="2"/>
          <w:sz w:val="24"/>
          <w:szCs w:val="24"/>
          <w:lang w:val="en-US" w:eastAsia="zh-CN" w:bidi="ar"/>
        </w:rPr>
        <w:t>4</w:t>
      </w:r>
      <w:r>
        <w:rPr>
          <w:rFonts w:hint="eastAsia" w:ascii="宋体" w:hAnsi="宋体" w:eastAsia="宋体" w:cs="宋体"/>
          <w:kern w:val="2"/>
          <w:sz w:val="24"/>
          <w:szCs w:val="24"/>
          <w:lang w:val="en-US" w:eastAsia="zh-CN" w:bidi="ar"/>
        </w:rPr>
        <w:t>条款的付款方式履行合同。</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6. </w:t>
      </w:r>
      <w:r>
        <w:rPr>
          <w:rFonts w:hint="eastAsia" w:ascii="宋体" w:hAnsi="宋体" w:eastAsia="宋体" w:cs="宋体"/>
          <w:kern w:val="2"/>
          <w:sz w:val="24"/>
          <w:szCs w:val="24"/>
          <w:lang w:val="en-US" w:eastAsia="zh-CN" w:bidi="ar"/>
        </w:rPr>
        <w:t>维保期：一年</w:t>
      </w:r>
    </w:p>
    <w:p>
      <w:pPr>
        <w:keepNext w:val="0"/>
        <w:keepLines w:val="0"/>
        <w:widowControl w:val="0"/>
        <w:suppressLineNumbers w:val="0"/>
        <w:spacing w:before="0" w:beforeAutospacing="0" w:after="0" w:afterAutospacing="0" w:line="540" w:lineRule="exact"/>
        <w:ind w:left="0" w:right="0" w:firstLine="480" w:firstLineChars="20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7.</w:t>
      </w:r>
      <w:r>
        <w:rPr>
          <w:rFonts w:hint="eastAsia" w:ascii="宋体" w:hAnsi="宋体" w:eastAsia="宋体" w:cs="宋体"/>
          <w:kern w:val="2"/>
          <w:sz w:val="24"/>
          <w:szCs w:val="24"/>
          <w:lang w:val="en-US" w:eastAsia="zh-CN" w:bidi="ar"/>
        </w:rPr>
        <w:t>注：履约过程中，采购人将严格按照投标人所响应条件及招标文件要求进行考核，如有未达标的，采购人将有权利解除服务合同，并要求投标人承担相应经济损失</w:t>
      </w:r>
    </w:p>
    <w:p>
      <w:pPr>
        <w:bidi w:val="0"/>
        <w:rPr>
          <w:rFonts w:hint="eastAsia"/>
        </w:rPr>
      </w:pPr>
      <w:r>
        <w:rPr>
          <w:rFonts w:hint="eastAsia"/>
        </w:rPr>
        <w:t xml:space="preserve"> </w:t>
      </w:r>
    </w:p>
    <w:p>
      <w:pPr>
        <w:rPr>
          <w:rFonts w:hint="eastAsia" w:ascii="宋体" w:hAnsi="宋体" w:eastAsia="宋体" w:cs="仿宋"/>
          <w:kern w:val="0"/>
          <w:sz w:val="28"/>
          <w:szCs w:val="28"/>
        </w:rPr>
        <w:sectPr>
          <w:footerReference r:id="rId8" w:type="first"/>
          <w:headerReference r:id="rId6" w:type="default"/>
          <w:footerReference r:id="rId7" w:type="default"/>
          <w:pgSz w:w="11907" w:h="16840" w:orient="landscape"/>
          <w:pgMar w:top="1134" w:right="1134" w:bottom="1134" w:left="1134" w:header="851" w:footer="851" w:gutter="0"/>
          <w:pgNumType w:fmt="decimal" w:start="1"/>
          <w:cols w:space="720" w:num="1"/>
          <w:titlePg/>
          <w:docGrid w:type="lines" w:linePitch="312" w:charSpace="0"/>
        </w:sectPr>
      </w:pPr>
    </w:p>
    <w:p>
      <w:pPr>
        <w:pStyle w:val="26"/>
        <w:keepNext w:val="0"/>
        <w:keepLines w:val="0"/>
        <w:widowControl w:val="0"/>
        <w:suppressLineNumbers w:val="0"/>
        <w:spacing w:before="0" w:beforeAutospacing="0" w:after="0" w:afterAutospacing="0" w:line="520" w:lineRule="exact"/>
        <w:ind w:left="0" w:right="0" w:firstLine="560" w:firstLineChars="200"/>
        <w:jc w:val="center"/>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3"/>
        <w:widowControl/>
        <w:jc w:val="center"/>
        <w:rPr>
          <w:rFonts w:hint="eastAsia" w:ascii="宋体" w:hAnsi="宋体" w:eastAsia="宋体" w:cs="仿宋"/>
          <w:b/>
          <w:bCs/>
          <w:kern w:val="36"/>
          <w:sz w:val="36"/>
          <w:szCs w:val="36"/>
        </w:rPr>
      </w:pPr>
      <w:bookmarkStart w:id="18" w:name="_Toc1664"/>
      <w:r>
        <w:rPr>
          <w:rFonts w:hint="eastAsia" w:ascii="宋体" w:hAnsi="宋体" w:eastAsia="宋体" w:cs="宋体"/>
          <w:b/>
          <w:bCs/>
          <w:kern w:val="36"/>
          <w:sz w:val="36"/>
          <w:szCs w:val="36"/>
        </w:rPr>
        <w:t>第五章</w:t>
      </w:r>
      <w:r>
        <w:rPr>
          <w:rFonts w:hint="eastAsia" w:ascii="宋体" w:hAnsi="宋体" w:eastAsia="宋体" w:cs="仿宋"/>
          <w:b/>
          <w:bCs/>
          <w:kern w:val="36"/>
          <w:sz w:val="36"/>
          <w:szCs w:val="36"/>
        </w:rPr>
        <w:t xml:space="preserve"> </w:t>
      </w:r>
      <w:r>
        <w:rPr>
          <w:rFonts w:hint="eastAsia" w:ascii="宋体" w:hAnsi="宋体" w:eastAsia="宋体" w:cs="宋体"/>
          <w:b/>
          <w:bCs/>
          <w:kern w:val="36"/>
          <w:sz w:val="36"/>
          <w:szCs w:val="36"/>
        </w:rPr>
        <w:t>供应商协商文件格式</w:t>
      </w:r>
      <w:bookmarkEnd w:id="18"/>
    </w:p>
    <w:p>
      <w:pPr>
        <w:keepNext w:val="0"/>
        <w:keepLines w:val="0"/>
        <w:widowControl w:val="0"/>
        <w:suppressLineNumbers w:val="0"/>
        <w:spacing w:before="0" w:beforeAutospacing="0" w:after="0" w:afterAutospacing="0" w:line="360" w:lineRule="atLeast"/>
        <w:ind w:left="0" w:right="0" w:firstLine="354" w:firstLineChars="98"/>
        <w:jc w:val="both"/>
        <w:rPr>
          <w:rFonts w:hint="eastAsia" w:ascii="宋体" w:hAnsi="宋体" w:eastAsia="宋体" w:cs="仿宋"/>
          <w:b/>
          <w:bCs w:val="0"/>
          <w:kern w:val="2"/>
          <w:sz w:val="36"/>
          <w:szCs w:val="36"/>
        </w:rPr>
      </w:pPr>
      <w:r>
        <w:rPr>
          <w:rFonts w:hint="eastAsia" w:ascii="宋体" w:hAnsi="宋体" w:eastAsia="宋体" w:cs="仿宋"/>
          <w:b/>
          <w:bCs w:val="0"/>
          <w:kern w:val="2"/>
          <w:sz w:val="36"/>
          <w:szCs w:val="36"/>
          <w:lang w:val="en-US" w:eastAsia="zh-CN" w:bidi="ar"/>
        </w:rPr>
        <w:t xml:space="preserve"> </w:t>
      </w:r>
    </w:p>
    <w:p>
      <w:pPr>
        <w:keepNext w:val="0"/>
        <w:keepLines w:val="0"/>
        <w:widowControl w:val="0"/>
        <w:suppressLineNumbers w:val="0"/>
        <w:spacing w:before="0" w:beforeAutospacing="0" w:after="0" w:afterAutospacing="0" w:line="1000" w:lineRule="exact"/>
        <w:ind w:left="0" w:right="0" w:firstLine="2125" w:firstLineChars="294"/>
        <w:jc w:val="both"/>
        <w:rPr>
          <w:rFonts w:hint="eastAsia" w:ascii="宋体" w:hAnsi="宋体" w:eastAsia="宋体" w:cs="仿宋"/>
          <w:b/>
          <w:bCs w:val="0"/>
          <w:kern w:val="2"/>
          <w:sz w:val="72"/>
          <w:szCs w:val="72"/>
        </w:rPr>
      </w:pPr>
      <w:r>
        <w:rPr>
          <w:rFonts w:hint="eastAsia" w:ascii="宋体" w:hAnsi="宋体" w:eastAsia="宋体" w:cs="仿宋"/>
          <w:b/>
          <w:bCs w:val="0"/>
          <w:kern w:val="2"/>
          <w:sz w:val="72"/>
          <w:szCs w:val="72"/>
          <w:u w:val="single"/>
          <w:lang w:val="en-US" w:eastAsia="zh-CN" w:bidi="ar"/>
        </w:rPr>
        <w:t xml:space="preserve">          </w:t>
      </w:r>
      <w:r>
        <w:rPr>
          <w:rFonts w:hint="eastAsia" w:ascii="宋体" w:hAnsi="宋体" w:eastAsia="宋体" w:cs="宋体"/>
          <w:b/>
          <w:bCs w:val="0"/>
          <w:kern w:val="2"/>
          <w:sz w:val="72"/>
          <w:szCs w:val="72"/>
          <w:lang w:val="en-US" w:eastAsia="zh-CN" w:bidi="ar"/>
        </w:rPr>
        <w:t>项目</w:t>
      </w:r>
    </w:p>
    <w:p>
      <w:pPr>
        <w:keepNext w:val="0"/>
        <w:keepLines w:val="0"/>
        <w:widowControl w:val="0"/>
        <w:suppressLineNumbers w:val="0"/>
        <w:spacing w:before="0" w:beforeAutospacing="0" w:after="0" w:afterAutospacing="0" w:line="1000" w:lineRule="exact"/>
        <w:ind w:left="0" w:right="0" w:firstLine="3166" w:firstLineChars="438"/>
        <w:jc w:val="both"/>
        <w:rPr>
          <w:rFonts w:hint="eastAsia" w:ascii="宋体" w:hAnsi="宋体" w:eastAsia="宋体" w:cs="仿宋"/>
          <w:kern w:val="2"/>
          <w:sz w:val="21"/>
          <w:szCs w:val="21"/>
        </w:rPr>
      </w:pPr>
      <w:r>
        <w:rPr>
          <w:rFonts w:hint="eastAsia" w:ascii="宋体" w:hAnsi="宋体" w:eastAsia="宋体" w:cs="宋体"/>
          <w:b/>
          <w:bCs w:val="0"/>
          <w:kern w:val="2"/>
          <w:sz w:val="72"/>
          <w:szCs w:val="72"/>
          <w:lang w:val="en-US" w:eastAsia="zh-CN" w:bidi="ar"/>
        </w:rPr>
        <w:t>协商文件</w:t>
      </w:r>
    </w:p>
    <w:p>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仿宋"/>
          <w:kern w:val="2"/>
          <w:sz w:val="21"/>
          <w:szCs w:val="21"/>
        </w:rPr>
      </w:pPr>
      <w:r>
        <w:rPr>
          <w:rFonts w:hint="eastAsia" w:ascii="宋体" w:hAnsi="宋体" w:eastAsia="宋体" w:cs="仿宋"/>
          <w:kern w:val="2"/>
          <w:sz w:val="21"/>
          <w:szCs w:val="21"/>
          <w:lang w:val="en-US" w:eastAsia="zh-CN" w:bidi="ar"/>
        </w:rPr>
        <w:t xml:space="preserve"> </w:t>
      </w:r>
    </w:p>
    <w:p>
      <w:pPr>
        <w:keepNext w:val="0"/>
        <w:keepLines w:val="0"/>
        <w:widowControl w:val="0"/>
        <w:suppressLineNumbers w:val="0"/>
        <w:spacing w:before="0" w:beforeAutospacing="0" w:after="0" w:afterAutospacing="0" w:line="360" w:lineRule="atLeast"/>
        <w:ind w:left="0" w:right="0" w:firstLine="567"/>
        <w:jc w:val="both"/>
        <w:rPr>
          <w:rFonts w:hint="eastAsia" w:ascii="宋体" w:hAnsi="宋体" w:eastAsia="宋体" w:cs="仿宋"/>
          <w:kern w:val="2"/>
          <w:sz w:val="44"/>
          <w:szCs w:val="44"/>
        </w:rPr>
      </w:pPr>
      <w:r>
        <w:rPr>
          <w:rFonts w:hint="eastAsia" w:ascii="宋体" w:hAnsi="宋体" w:eastAsia="宋体" w:cs="仿宋"/>
          <w:kern w:val="2"/>
          <w:sz w:val="44"/>
          <w:szCs w:val="44"/>
          <w:lang w:val="en-US" w:eastAsia="zh-CN" w:bidi="ar"/>
        </w:rPr>
        <w:t xml:space="preserve"> </w:t>
      </w:r>
    </w:p>
    <w:p>
      <w:pPr>
        <w:keepNext w:val="0"/>
        <w:keepLines w:val="0"/>
        <w:widowControl w:val="0"/>
        <w:suppressLineNumbers w:val="0"/>
        <w:spacing w:before="0" w:beforeAutospacing="0" w:after="0" w:afterAutospacing="0" w:line="520" w:lineRule="atLeast"/>
        <w:ind w:left="0" w:right="0" w:firstLine="567"/>
        <w:jc w:val="both"/>
        <w:rPr>
          <w:rFonts w:hint="eastAsia" w:ascii="宋体" w:hAnsi="宋体" w:eastAsia="宋体" w:cs="仿宋"/>
          <w:kern w:val="2"/>
          <w:sz w:val="36"/>
          <w:szCs w:val="36"/>
        </w:rPr>
      </w:pPr>
      <w:r>
        <w:rPr>
          <w:rFonts w:hint="eastAsia" w:ascii="宋体" w:hAnsi="宋体" w:eastAsia="宋体" w:cs="仿宋"/>
          <w:kern w:val="2"/>
          <w:sz w:val="36"/>
          <w:szCs w:val="36"/>
          <w:lang w:val="en-US" w:eastAsia="zh-CN" w:bidi="ar"/>
        </w:rPr>
        <w:t xml:space="preserve"> </w:t>
      </w:r>
    </w:p>
    <w:p>
      <w:pPr>
        <w:keepNext w:val="0"/>
        <w:keepLines w:val="0"/>
        <w:widowControl w:val="0"/>
        <w:suppressLineNumbers w:val="0"/>
        <w:spacing w:before="0" w:beforeAutospacing="0" w:after="0" w:afterAutospacing="0" w:line="520" w:lineRule="atLeast"/>
        <w:ind w:left="0" w:right="0" w:firstLine="567"/>
        <w:jc w:val="both"/>
        <w:rPr>
          <w:rFonts w:hint="eastAsia" w:ascii="宋体" w:hAnsi="宋体" w:eastAsia="宋体" w:cs="仿宋"/>
          <w:kern w:val="2"/>
          <w:sz w:val="36"/>
          <w:szCs w:val="36"/>
        </w:rPr>
      </w:pPr>
      <w:r>
        <w:rPr>
          <w:rFonts w:hint="eastAsia" w:ascii="宋体" w:hAnsi="宋体" w:eastAsia="宋体" w:cs="仿宋"/>
          <w:kern w:val="2"/>
          <w:sz w:val="36"/>
          <w:szCs w:val="36"/>
          <w:lang w:val="en-US" w:eastAsia="zh-CN" w:bidi="ar"/>
        </w:rPr>
        <w:t xml:space="preserve"> </w:t>
      </w:r>
    </w:p>
    <w:p>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宋体" w:hAnsi="宋体" w:eastAsia="宋体" w:cs="仿宋"/>
          <w:kern w:val="2"/>
          <w:sz w:val="36"/>
          <w:szCs w:val="36"/>
        </w:rPr>
      </w:pPr>
      <w:r>
        <w:rPr>
          <w:rFonts w:hint="eastAsia" w:ascii="宋体" w:hAnsi="宋体" w:eastAsia="宋体" w:cs="宋体"/>
          <w:kern w:val="2"/>
          <w:sz w:val="36"/>
          <w:szCs w:val="36"/>
          <w:lang w:val="en-US" w:eastAsia="zh-CN" w:bidi="ar"/>
        </w:rPr>
        <w:t>项</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目</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名</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称：</w:t>
      </w:r>
    </w:p>
    <w:p>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宋体" w:hAnsi="宋体" w:eastAsia="宋体" w:cs="仿宋"/>
          <w:kern w:val="2"/>
          <w:sz w:val="36"/>
          <w:szCs w:val="36"/>
        </w:rPr>
      </w:pPr>
      <w:r>
        <w:rPr>
          <w:rFonts w:hint="eastAsia" w:ascii="宋体" w:hAnsi="宋体" w:eastAsia="宋体" w:cs="宋体"/>
          <w:kern w:val="2"/>
          <w:sz w:val="36"/>
          <w:szCs w:val="36"/>
          <w:lang w:val="en-US" w:eastAsia="zh-CN" w:bidi="ar"/>
        </w:rPr>
        <w:t>项</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目</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编</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号：</w:t>
      </w:r>
    </w:p>
    <w:p>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宋体" w:hAnsi="宋体" w:eastAsia="宋体" w:cs="仿宋"/>
          <w:kern w:val="2"/>
          <w:sz w:val="36"/>
          <w:szCs w:val="36"/>
        </w:rPr>
      </w:pPr>
      <w:r>
        <w:rPr>
          <w:rFonts w:hint="eastAsia" w:ascii="宋体" w:hAnsi="宋体" w:eastAsia="宋体" w:cs="宋体"/>
          <w:kern w:val="2"/>
          <w:sz w:val="36"/>
          <w:szCs w:val="36"/>
          <w:lang w:val="en-US" w:eastAsia="zh-CN" w:bidi="ar"/>
        </w:rPr>
        <w:t>供应商单位名称：</w:t>
      </w:r>
    </w:p>
    <w:p>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宋体" w:hAnsi="宋体" w:eastAsia="宋体" w:cs="仿宋"/>
          <w:kern w:val="2"/>
          <w:sz w:val="36"/>
          <w:szCs w:val="36"/>
        </w:rPr>
      </w:pPr>
      <w:r>
        <w:rPr>
          <w:rFonts w:hint="eastAsia" w:ascii="宋体" w:hAnsi="宋体" w:eastAsia="宋体" w:cs="宋体"/>
          <w:kern w:val="2"/>
          <w:sz w:val="36"/>
          <w:szCs w:val="36"/>
          <w:lang w:val="en-US" w:eastAsia="zh-CN" w:bidi="ar"/>
        </w:rPr>
        <w:t>供应商单位地址：</w:t>
      </w:r>
    </w:p>
    <w:p>
      <w:pPr>
        <w:keepNext w:val="0"/>
        <w:keepLines w:val="0"/>
        <w:widowControl w:val="0"/>
        <w:suppressLineNumbers w:val="0"/>
        <w:adjustRightInd w:val="0"/>
        <w:snapToGrid w:val="0"/>
        <w:spacing w:before="0" w:beforeAutospacing="0" w:after="0" w:afterAutospacing="0" w:line="600" w:lineRule="exact"/>
        <w:ind w:left="0" w:right="0" w:firstLine="567"/>
        <w:jc w:val="both"/>
        <w:rPr>
          <w:rFonts w:hint="eastAsia" w:ascii="宋体" w:hAnsi="宋体" w:eastAsia="宋体" w:cs="仿宋"/>
          <w:kern w:val="2"/>
          <w:sz w:val="36"/>
          <w:szCs w:val="36"/>
        </w:rPr>
      </w:pPr>
      <w:r>
        <w:rPr>
          <w:rFonts w:hint="eastAsia" w:ascii="宋体" w:hAnsi="宋体" w:eastAsia="宋体" w:cs="宋体"/>
          <w:kern w:val="2"/>
          <w:sz w:val="36"/>
          <w:szCs w:val="36"/>
          <w:lang w:val="en-US" w:eastAsia="zh-CN" w:bidi="ar"/>
        </w:rPr>
        <w:t>供应商授权代表：</w:t>
      </w:r>
    </w:p>
    <w:p>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仿宋"/>
          <w:kern w:val="2"/>
          <w:sz w:val="32"/>
          <w:szCs w:val="32"/>
        </w:rPr>
      </w:pPr>
      <w:r>
        <w:rPr>
          <w:rFonts w:hint="eastAsia" w:ascii="宋体" w:hAnsi="宋体" w:eastAsia="宋体" w:cs="仿宋"/>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tLeast"/>
        <w:ind w:left="0" w:right="0"/>
        <w:jc w:val="both"/>
        <w:rPr>
          <w:rFonts w:hint="eastAsia" w:ascii="宋体" w:hAnsi="宋体" w:eastAsia="宋体" w:cs="仿宋"/>
          <w:kern w:val="2"/>
          <w:sz w:val="32"/>
          <w:szCs w:val="32"/>
        </w:rPr>
      </w:pPr>
      <w:r>
        <w:rPr>
          <w:rFonts w:hint="eastAsia" w:ascii="宋体" w:hAnsi="宋体" w:eastAsia="宋体" w:cs="仿宋"/>
          <w:kern w:val="2"/>
          <w:sz w:val="32"/>
          <w:szCs w:val="32"/>
          <w:lang w:val="en-US" w:eastAsia="zh-CN" w:bidi="ar"/>
        </w:rPr>
        <w:t xml:space="preserve"> </w:t>
      </w:r>
    </w:p>
    <w:p>
      <w:pPr>
        <w:keepNext w:val="0"/>
        <w:keepLines w:val="0"/>
        <w:widowControl w:val="0"/>
        <w:suppressLineNumbers w:val="0"/>
        <w:spacing w:before="0" w:beforeAutospacing="0" w:after="0" w:afterAutospacing="0" w:line="360" w:lineRule="atLeast"/>
        <w:ind w:left="0" w:right="0"/>
        <w:jc w:val="center"/>
        <w:rPr>
          <w:rFonts w:hint="eastAsia" w:ascii="宋体" w:hAnsi="宋体" w:eastAsia="宋体" w:cs="仿宋"/>
          <w:kern w:val="2"/>
          <w:sz w:val="36"/>
          <w:szCs w:val="36"/>
        </w:rPr>
      </w:pPr>
      <w:r>
        <w:rPr>
          <w:rFonts w:hint="eastAsia" w:ascii="宋体" w:hAnsi="宋体" w:eastAsia="宋体" w:cs="仿宋"/>
          <w:kern w:val="2"/>
          <w:sz w:val="36"/>
          <w:szCs w:val="36"/>
          <w:lang w:val="en-US" w:eastAsia="zh-CN" w:bidi="ar"/>
        </w:rPr>
        <w:t xml:space="preserve"> </w:t>
      </w:r>
    </w:p>
    <w:p>
      <w:pPr>
        <w:keepNext w:val="0"/>
        <w:keepLines w:val="0"/>
        <w:widowControl w:val="0"/>
        <w:suppressLineNumbers w:val="0"/>
        <w:spacing w:before="0" w:beforeAutospacing="0" w:after="0" w:afterAutospacing="0" w:line="360" w:lineRule="atLeast"/>
        <w:ind w:left="0" w:right="0"/>
        <w:jc w:val="center"/>
        <w:rPr>
          <w:rFonts w:hint="eastAsia" w:ascii="宋体" w:hAnsi="宋体" w:eastAsia="宋体" w:cs="仿宋"/>
          <w:kern w:val="2"/>
          <w:sz w:val="36"/>
          <w:szCs w:val="36"/>
        </w:rPr>
      </w:pP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年</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月</w:t>
      </w:r>
      <w:r>
        <w:rPr>
          <w:rFonts w:hint="eastAsia" w:ascii="宋体" w:hAnsi="宋体" w:eastAsia="宋体" w:cs="仿宋"/>
          <w:kern w:val="2"/>
          <w:sz w:val="36"/>
          <w:szCs w:val="36"/>
          <w:lang w:val="en-US" w:eastAsia="zh-CN" w:bidi="ar"/>
        </w:rPr>
        <w:t xml:space="preserve">      </w:t>
      </w:r>
      <w:r>
        <w:rPr>
          <w:rFonts w:hint="eastAsia" w:ascii="宋体" w:hAnsi="宋体" w:eastAsia="宋体" w:cs="宋体"/>
          <w:kern w:val="2"/>
          <w:sz w:val="36"/>
          <w:szCs w:val="36"/>
          <w:lang w:val="en-US" w:eastAsia="zh-CN" w:bidi="ar"/>
        </w:rPr>
        <w:t>日</w:t>
      </w:r>
    </w:p>
    <w:p>
      <w:pPr>
        <w:bidi w:val="0"/>
        <w:jc w:val="right"/>
        <w:rPr>
          <w:rFonts w:hint="eastAsia" w:ascii="宋体" w:hAnsi="宋体" w:eastAsia="宋体" w:cs="仿宋"/>
          <w:b w:val="0"/>
          <w:bCs/>
          <w:kern w:val="36"/>
          <w:sz w:val="36"/>
          <w:szCs w:val="36"/>
        </w:rPr>
      </w:pPr>
      <w:r>
        <w:rPr>
          <w:rFonts w:hint="eastAsia" w:ascii="宋体" w:hAnsi="宋体" w:eastAsia="宋体" w:cs="仿宋"/>
          <w:b/>
          <w:bCs/>
          <w:kern w:val="36"/>
          <w:sz w:val="36"/>
          <w:szCs w:val="36"/>
        </w:rPr>
        <w:br w:type="page"/>
      </w:r>
      <w:r>
        <w:rPr>
          <w:rFonts w:hint="eastAsia" w:ascii="宋体" w:hAnsi="宋体" w:eastAsia="宋体" w:cs="宋体"/>
          <w:b w:val="0"/>
          <w:bCs/>
          <w:kern w:val="36"/>
          <w:sz w:val="28"/>
          <w:szCs w:val="28"/>
        </w:rPr>
        <w:t>附件一</w:t>
      </w:r>
    </w:p>
    <w:p>
      <w:pPr>
        <w:bidi w:val="0"/>
        <w:ind w:left="0" w:leftChars="0" w:right="0" w:rightChars="0" w:firstLine="0" w:firstLineChars="0"/>
        <w:jc w:val="center"/>
        <w:rPr>
          <w:rFonts w:hint="eastAsia" w:ascii="宋体" w:hAnsi="宋体" w:eastAsia="宋体" w:cs="宋体"/>
          <w:b/>
          <w:bCs/>
          <w:kern w:val="2"/>
          <w:sz w:val="36"/>
          <w:szCs w:val="36"/>
          <w:lang w:val="en-US" w:eastAsia="zh-CN" w:bidi="ar"/>
        </w:rPr>
      </w:pPr>
      <w:r>
        <w:rPr>
          <w:rFonts w:hint="eastAsia" w:ascii="宋体" w:hAnsi="宋体" w:eastAsia="宋体" w:cs="宋体"/>
          <w:b/>
          <w:bCs/>
          <w:kern w:val="2"/>
          <w:sz w:val="36"/>
          <w:szCs w:val="36"/>
          <w:lang w:val="en-US" w:eastAsia="zh-CN" w:bidi="ar"/>
        </w:rPr>
        <w:t>协  商  书</w:t>
      </w:r>
    </w:p>
    <w:p>
      <w:pPr>
        <w:keepNext w:val="0"/>
        <w:keepLines w:val="0"/>
        <w:widowControl w:val="0"/>
        <w:suppressLineNumbers w:val="0"/>
        <w:spacing w:before="0" w:beforeAutospacing="0" w:after="0" w:afterAutospacing="0" w:line="360" w:lineRule="exact"/>
        <w:ind w:left="0" w:right="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新疆招标有限公司：</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我们收到你们编号</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采购文件，经认真研究，我们决定参加本次协商。</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 xml:space="preserve">⒈ 按照采购文件中的一切要求，提供采购产品、调试及技术服务。采购总报价 </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万元（人民币大写）￥：</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万元/年（用阿拉伯数字书写）人民币，明细见采购产品报价表。</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⒉ 如果我们的协商文件被接受，我们将履行采购文件中规定的每一项要求，按期、按质、按量完成交付和安装调试等任务。</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⒊ 我们同意按采购文件的规定，本协商文件的有效期为协商截止期后</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b/>
          <w:bCs w:val="0"/>
          <w:kern w:val="2"/>
          <w:sz w:val="28"/>
          <w:szCs w:val="28"/>
          <w:u w:val="single"/>
          <w:lang w:val="en-US" w:eastAsia="zh-CN" w:bidi="ar"/>
        </w:rPr>
        <w:t>90</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天。</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⒋ 我们愿意提供采购人在采购文件中要求的所有资料。</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⒌ 我们认为你们有选择或拒绝任何供应商的权力。</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⒍ 我们愿按合同法履行自己的全部责任。</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⒎ 我方愿意遵守国家有关规定及采购文件中规定的收费标准，承付成交服务费。</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⒏ 本采购文件在协商截止期后的全过程中保持有效，不作任何更改和变动。</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⒐ 我们同意按采购文件规定，缴纳</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元的协商保证金。</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10. 综合说明：</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（1）产品的详细技术参数、技术条件、技术标准、拟达到的质量标准和保险期限。</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（2）培训计划及人员安排。</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（3）技术服务。</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（4）要求项目单位提供的配合。</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（5）对采购文件内容有不同意见的偏离说明。</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（6）其它。</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11.所有有关本协商的函电，请按下列地址联系：</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单</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位：</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地</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址：</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电</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话：</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传</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真：</w:t>
      </w:r>
    </w:p>
    <w:p>
      <w:pPr>
        <w:keepNext w:val="0"/>
        <w:keepLines w:val="0"/>
        <w:widowControl w:val="0"/>
        <w:suppressLineNumbers w:val="0"/>
        <w:spacing w:before="0" w:beforeAutospacing="0" w:after="0" w:afterAutospacing="0" w:line="360" w:lineRule="exact"/>
        <w:ind w:left="0" w:right="0" w:firstLine="567"/>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邮</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政</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编</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码：</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联</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系</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人：</w:t>
      </w:r>
    </w:p>
    <w:p>
      <w:pPr>
        <w:keepNext w:val="0"/>
        <w:keepLines w:val="0"/>
        <w:widowControl w:val="0"/>
        <w:suppressLineNumbers w:val="0"/>
        <w:spacing w:before="0" w:beforeAutospacing="0" w:after="0" w:afterAutospacing="0" w:line="360" w:lineRule="exact"/>
        <w:ind w:left="0" w:right="0" w:firstLine="6137" w:firstLineChars="2192"/>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line="360" w:lineRule="exact"/>
        <w:ind w:left="0" w:right="0" w:firstLine="6137" w:firstLineChars="2192"/>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line="360" w:lineRule="exact"/>
        <w:ind w:left="0" w:right="0" w:firstLine="6137" w:firstLineChars="2192"/>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供应商名称：（公章）</w:t>
      </w:r>
    </w:p>
    <w:p>
      <w:pPr>
        <w:keepNext w:val="0"/>
        <w:keepLines w:val="0"/>
        <w:widowControl w:val="0"/>
        <w:suppressLineNumbers w:val="0"/>
        <w:spacing w:before="0" w:beforeAutospacing="0" w:after="0" w:afterAutospacing="0" w:line="360" w:lineRule="exact"/>
        <w:ind w:left="0" w:right="0" w:firstLine="6137" w:firstLineChars="2192"/>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授权代表签字：</w:t>
      </w:r>
    </w:p>
    <w:p>
      <w:pPr>
        <w:keepNext w:val="0"/>
        <w:keepLines w:val="0"/>
        <w:widowControl w:val="0"/>
        <w:suppressLineNumbers w:val="0"/>
        <w:spacing w:before="0" w:beforeAutospacing="0" w:after="0" w:afterAutospacing="0" w:line="360" w:lineRule="exact"/>
        <w:ind w:left="0" w:right="0" w:firstLine="6160" w:firstLineChars="2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pPr>
        <w:pStyle w:val="26"/>
        <w:keepNext/>
        <w:keepLines/>
        <w:widowControl w:val="0"/>
        <w:suppressLineNumbers w:val="0"/>
        <w:spacing w:before="120" w:beforeAutospacing="0" w:after="120" w:afterAutospacing="0" w:line="416" w:lineRule="atLeast"/>
        <w:ind w:left="0" w:right="0"/>
        <w:jc w:val="left"/>
        <w:textAlignment w:val="baseline"/>
        <w:rPr>
          <w:rFonts w:hint="eastAsia" w:ascii="宋体" w:hAnsi="宋体" w:eastAsia="宋体" w:cs="仿宋"/>
          <w:b/>
          <w:bCs w:val="0"/>
          <w:kern w:val="0"/>
          <w:sz w:val="32"/>
          <w:szCs w:val="32"/>
        </w:rPr>
      </w:pPr>
      <w:r>
        <w:rPr>
          <w:rFonts w:hint="eastAsia" w:ascii="宋体" w:hAnsi="宋体" w:eastAsia="宋体" w:cs="Times New Roman"/>
          <w:b/>
          <w:bCs w:val="0"/>
          <w:kern w:val="0"/>
          <w:sz w:val="28"/>
          <w:szCs w:val="28"/>
          <w:lang w:val="en-US" w:eastAsia="zh-CN" w:bidi="ar"/>
        </w:rPr>
        <w:br w:type="page"/>
      </w:r>
      <w:r>
        <w:rPr>
          <w:rFonts w:hint="eastAsia" w:ascii="宋体" w:hAnsi="宋体" w:eastAsia="宋体" w:cs="宋体"/>
          <w:b w:val="0"/>
          <w:kern w:val="0"/>
          <w:sz w:val="28"/>
          <w:szCs w:val="28"/>
          <w:lang w:val="en-US" w:eastAsia="zh-CN" w:bidi="ar"/>
        </w:rPr>
        <w:t>附件二</w:t>
      </w:r>
    </w:p>
    <w:p>
      <w:pPr>
        <w:bidi w:val="0"/>
        <w:ind w:left="0" w:leftChars="0" w:right="0" w:rightChars="0" w:firstLine="0" w:firstLineChars="0"/>
        <w:jc w:val="center"/>
        <w:rPr>
          <w:rFonts w:hint="eastAsia" w:ascii="宋体" w:hAnsi="宋体" w:eastAsia="宋体" w:cs="宋体"/>
          <w:b/>
          <w:bCs/>
          <w:kern w:val="2"/>
          <w:sz w:val="36"/>
          <w:szCs w:val="36"/>
          <w:lang w:val="en-US" w:eastAsia="zh-CN" w:bidi="ar"/>
        </w:rPr>
      </w:pPr>
      <w:r>
        <w:rPr>
          <w:rFonts w:hint="eastAsia" w:ascii="宋体" w:hAnsi="宋体" w:eastAsia="宋体" w:cs="宋体"/>
          <w:b/>
          <w:bCs/>
          <w:kern w:val="2"/>
          <w:sz w:val="36"/>
          <w:szCs w:val="36"/>
          <w:lang w:val="en-US" w:eastAsia="zh-CN" w:bidi="ar"/>
        </w:rPr>
        <w:t>法定代表人资格证明书（格式）</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仿宋"/>
          <w:kern w:val="2"/>
          <w:sz w:val="21"/>
          <w:szCs w:val="21"/>
        </w:rPr>
      </w:pPr>
      <w:r>
        <w:rPr>
          <w:rFonts w:hint="eastAsia" w:ascii="宋体" w:hAnsi="宋体" w:eastAsia="宋体" w:cs="仿宋"/>
          <w:kern w:val="2"/>
          <w:sz w:val="21"/>
          <w:szCs w:val="21"/>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单位名称：</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；地</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址：</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u w:val="single"/>
        </w:rPr>
      </w:pPr>
      <w:r>
        <w:rPr>
          <w:rFonts w:hint="eastAsia" w:ascii="宋体" w:hAnsi="宋体" w:eastAsia="宋体" w:cs="宋体"/>
          <w:kern w:val="2"/>
          <w:sz w:val="28"/>
          <w:szCs w:val="28"/>
          <w:lang w:val="en-US" w:eastAsia="zh-CN" w:bidi="ar"/>
        </w:rPr>
        <w:t>姓</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名：</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；性</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别：</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宋体" w:hAnsi="宋体" w:eastAsia="宋体" w:cs="仿宋"/>
          <w:kern w:val="2"/>
          <w:sz w:val="28"/>
          <w:szCs w:val="28"/>
          <w:u w:val="single"/>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龄：</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；职</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务：</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该同志系</w:t>
      </w:r>
      <w:r>
        <w:rPr>
          <w:rFonts w:hint="eastAsia" w:ascii="宋体" w:hAnsi="宋体" w:eastAsia="宋体" w:cs="宋体"/>
          <w:kern w:val="2"/>
          <w:sz w:val="28"/>
          <w:szCs w:val="28"/>
          <w:u w:val="single"/>
          <w:lang w:val="en-US" w:eastAsia="zh-CN" w:bidi="ar"/>
        </w:rPr>
        <w:t>公司</w:t>
      </w:r>
      <w:r>
        <w:rPr>
          <w:rFonts w:hint="eastAsia" w:ascii="宋体" w:hAnsi="宋体" w:eastAsia="宋体" w:cs="宋体"/>
          <w:kern w:val="2"/>
          <w:sz w:val="28"/>
          <w:szCs w:val="28"/>
          <w:lang w:val="en-US" w:eastAsia="zh-CN" w:bidi="ar"/>
        </w:rPr>
        <w:t>的法定代表人。为参加本项目，签署上述的投标文件、进行合同谈判、签署合同和处理与之有关的一切事务。</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特此证明</w:t>
      </w:r>
    </w:p>
    <w:p>
      <w:pPr>
        <w:pStyle w:val="26"/>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2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20" w:lineRule="exact"/>
        <w:ind w:left="0" w:right="0" w:firstLine="4200" w:firstLineChars="15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供应商：（公章）</w:t>
      </w:r>
    </w:p>
    <w:p>
      <w:pPr>
        <w:pStyle w:val="26"/>
        <w:keepNext w:val="0"/>
        <w:keepLines w:val="0"/>
        <w:widowControl w:val="0"/>
        <w:suppressLineNumbers w:val="0"/>
        <w:spacing w:before="0" w:beforeAutospacing="0" w:after="0" w:afterAutospacing="0" w:line="520" w:lineRule="exact"/>
        <w:ind w:left="0" w:right="0" w:firstLine="4200" w:firstLineChars="15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法定代表人签名：</w:t>
      </w:r>
    </w:p>
    <w:p>
      <w:pPr>
        <w:pStyle w:val="26"/>
        <w:keepNext w:val="0"/>
        <w:keepLines w:val="0"/>
        <w:widowControl w:val="0"/>
        <w:suppressLineNumbers w:val="0"/>
        <w:spacing w:before="0" w:beforeAutospacing="0" w:after="0" w:afterAutospacing="0" w:line="520" w:lineRule="exact"/>
        <w:ind w:left="0" w:right="0" w:firstLine="4200" w:firstLineChars="15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日</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期：年月日</w:t>
      </w:r>
    </w:p>
    <w:p>
      <w:pPr>
        <w:bidi w:val="0"/>
        <w:ind w:left="0" w:leftChars="0" w:right="0" w:rightChars="0" w:firstLine="0" w:firstLineChars="0"/>
        <w:jc w:val="center"/>
        <w:rPr>
          <w:rFonts w:hint="eastAsia" w:ascii="宋体" w:hAnsi="宋体" w:eastAsia="宋体" w:cs="仿宋"/>
          <w:b/>
          <w:bCs/>
          <w:kern w:val="0"/>
          <w:sz w:val="32"/>
          <w:szCs w:val="32"/>
        </w:rPr>
      </w:pPr>
      <w:r>
        <w:rPr>
          <w:rFonts w:hint="eastAsia" w:ascii="宋体" w:hAnsi="宋体" w:eastAsia="宋体" w:cs="仿宋"/>
          <w:b/>
          <w:bCs/>
          <w:kern w:val="0"/>
          <w:sz w:val="36"/>
          <w:szCs w:val="36"/>
        </w:rPr>
        <w:br w:type="page"/>
      </w:r>
      <w:r>
        <w:rPr>
          <w:rFonts w:hint="eastAsia" w:ascii="宋体" w:hAnsi="宋体" w:eastAsia="宋体" w:cs="宋体"/>
          <w:b/>
          <w:bCs/>
          <w:kern w:val="2"/>
          <w:sz w:val="36"/>
          <w:szCs w:val="36"/>
          <w:lang w:val="en-US" w:eastAsia="zh-CN" w:bidi="ar"/>
        </w:rPr>
        <w:t>法定代表人授权委托书（格式）</w:t>
      </w:r>
    </w:p>
    <w:p>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仿宋"/>
          <w:kern w:val="2"/>
          <w:sz w:val="21"/>
          <w:szCs w:val="21"/>
        </w:rPr>
      </w:pPr>
      <w:r>
        <w:rPr>
          <w:rFonts w:hint="eastAsia" w:ascii="宋体" w:hAnsi="宋体" w:eastAsia="宋体" w:cs="仿宋"/>
          <w:kern w:val="2"/>
          <w:sz w:val="21"/>
          <w:szCs w:val="21"/>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本授权委托书声明：我（姓名）系（供应商名称）的法定代表人，现授权委托（单位名称）的（姓名）为我公司签署本项目投标文件的法定代表人授权委托代理人，全权代表我单位处理本次协商的有关事宜。代理人所签署的一切有关文件，我单位均予承认。</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代理人无转委托权，特此声明！</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u w:val="single"/>
        </w:rPr>
      </w:pPr>
      <w:r>
        <w:rPr>
          <w:rFonts w:hint="eastAsia" w:ascii="宋体" w:hAnsi="宋体" w:eastAsia="宋体" w:cs="宋体"/>
          <w:kern w:val="2"/>
          <w:sz w:val="28"/>
          <w:szCs w:val="28"/>
          <w:lang w:val="en-US" w:eastAsia="zh-CN" w:bidi="ar"/>
        </w:rPr>
        <w:t>代理人：</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姓名：</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性</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别：</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年龄：</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身份证号码：</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职务：</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lang w:val="en-US" w:eastAsia="zh-CN" w:bidi="ar"/>
        </w:rPr>
        <w:t>；</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供应商：（盖章）</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u w:val="single"/>
        </w:rPr>
      </w:pPr>
      <w:r>
        <w:rPr>
          <w:rFonts w:hint="eastAsia" w:ascii="宋体" w:hAnsi="宋体" w:eastAsia="宋体" w:cs="宋体"/>
          <w:kern w:val="2"/>
          <w:sz w:val="28"/>
          <w:szCs w:val="28"/>
          <w:lang w:val="en-US" w:eastAsia="zh-CN" w:bidi="ar"/>
        </w:rPr>
        <w:t>法定代表人：（签字）</w:t>
      </w:r>
    </w:p>
    <w:p>
      <w:pPr>
        <w:pStyle w:val="26"/>
        <w:keepNext w:val="0"/>
        <w:keepLines w:val="0"/>
        <w:widowControl w:val="0"/>
        <w:suppressLineNumbers w:val="0"/>
        <w:spacing w:before="0" w:beforeAutospacing="0" w:after="0" w:afterAutospacing="0" w:line="580" w:lineRule="exact"/>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授权委托日期：</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pPr>
        <w:keepNext w:val="0"/>
        <w:keepLines w:val="0"/>
        <w:widowControl w:val="0"/>
        <w:suppressLineNumbers w:val="0"/>
        <w:spacing w:before="0" w:beforeAutospacing="0" w:after="0" w:afterAutospacing="0"/>
        <w:ind w:left="0" w:right="0"/>
        <w:jc w:val="right"/>
        <w:rPr>
          <w:rFonts w:hint="eastAsia" w:ascii="宋体" w:hAnsi="宋体" w:eastAsia="宋体" w:cs="仿宋"/>
          <w:kern w:val="2"/>
          <w:sz w:val="21"/>
          <w:szCs w:val="21"/>
        </w:rPr>
      </w:pPr>
      <w:r>
        <w:rPr>
          <w:rFonts w:hint="eastAsia" w:ascii="宋体" w:hAnsi="宋体" w:eastAsia="宋体" w:cs="仿宋"/>
          <w:kern w:val="2"/>
          <w:sz w:val="21"/>
          <w:szCs w:val="21"/>
          <w:lang w:val="en-US" w:eastAsia="zh-CN" w:bidi="ar"/>
        </w:rPr>
        <w:br w:type="page"/>
      </w:r>
      <w:r>
        <w:rPr>
          <w:rFonts w:hint="eastAsia" w:ascii="宋体" w:hAnsi="宋体" w:eastAsia="宋体" w:cs="宋体"/>
          <w:kern w:val="2"/>
          <w:sz w:val="28"/>
          <w:szCs w:val="28"/>
          <w:lang w:val="en-US" w:eastAsia="zh-CN" w:bidi="ar"/>
        </w:rPr>
        <w:t>附件三</w:t>
      </w:r>
    </w:p>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36"/>
          <w:szCs w:val="36"/>
        </w:rPr>
      </w:pPr>
      <w:r>
        <w:rPr>
          <w:rFonts w:hint="eastAsia" w:ascii="宋体" w:hAnsi="宋体" w:eastAsia="宋体" w:cs="宋体"/>
          <w:b/>
          <w:bCs/>
          <w:kern w:val="2"/>
          <w:sz w:val="36"/>
          <w:szCs w:val="36"/>
          <w:lang w:val="en-US" w:eastAsia="zh-CN" w:bidi="ar"/>
        </w:rPr>
        <w:t>关于协商文件的声明函</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致：新疆招标有限公司：</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为响应你方</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的投标邀请，下述签字人自愿参与协商，提供单一来源采购文件技术需求书中规定的项目，提交下述文件并声明全部说明是真实的和正确的。下述签字人将就下述文件中存在的虚假或不真实内容对招标代理机构和采购人承担法律责任。</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下述签字人证明本资格文件中的内容是真实的和正确的，同时附上我公司近一年的财务审计报告或其他反映财务能力的材料。</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下述签字人知道，采购人可能要求其提供进一步的资格材料并同意按采购人的要求提交。</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（公章）</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法人代表或其被授权人：</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（签字或盖章）</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日期：</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p>
      <w:pPr>
        <w:keepNext w:val="0"/>
        <w:keepLines w:val="0"/>
        <w:widowControl w:val="0"/>
        <w:suppressLineNumbers w:val="0"/>
        <w:adjustRightInd w:val="0"/>
        <w:snapToGrid w:val="0"/>
        <w:spacing w:before="0" w:beforeAutospacing="0" w:after="0" w:afterAutospacing="0" w:line="360" w:lineRule="auto"/>
        <w:ind w:left="0" w:right="0" w:firstLine="420" w:firstLineChars="200"/>
        <w:jc w:val="right"/>
        <w:rPr>
          <w:rFonts w:hint="eastAsia" w:ascii="宋体" w:hAnsi="宋体" w:eastAsia="宋体" w:cs="仿宋"/>
          <w:kern w:val="2"/>
          <w:sz w:val="28"/>
          <w:szCs w:val="28"/>
        </w:rPr>
      </w:pPr>
      <w:r>
        <w:rPr>
          <w:rFonts w:hint="eastAsia" w:ascii="宋体" w:hAnsi="宋体" w:eastAsia="宋体" w:cs="仿宋"/>
          <w:kern w:val="2"/>
          <w:sz w:val="21"/>
          <w:szCs w:val="21"/>
          <w:lang w:val="en-US" w:eastAsia="zh-CN" w:bidi="ar"/>
        </w:rPr>
        <w:br w:type="page"/>
      </w:r>
      <w:r>
        <w:rPr>
          <w:rFonts w:hint="eastAsia" w:ascii="宋体" w:hAnsi="宋体" w:eastAsia="宋体" w:cs="宋体"/>
          <w:kern w:val="2"/>
          <w:sz w:val="28"/>
          <w:szCs w:val="28"/>
          <w:lang w:val="en-US" w:eastAsia="zh-CN" w:bidi="ar"/>
        </w:rPr>
        <w:t>附件四</w:t>
      </w:r>
    </w:p>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36"/>
          <w:szCs w:val="36"/>
        </w:rPr>
      </w:pPr>
      <w:r>
        <w:rPr>
          <w:rFonts w:hint="eastAsia" w:ascii="宋体" w:hAnsi="宋体" w:eastAsia="宋体" w:cs="宋体"/>
          <w:b/>
          <w:bCs/>
          <w:kern w:val="2"/>
          <w:sz w:val="36"/>
          <w:szCs w:val="36"/>
          <w:lang w:val="en-US" w:eastAsia="zh-CN" w:bidi="ar"/>
        </w:rPr>
        <w:t>诚信投标承诺书</w:t>
      </w:r>
    </w:p>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10"/>
          <w:szCs w:val="10"/>
        </w:rPr>
      </w:pPr>
      <w:r>
        <w:rPr>
          <w:rFonts w:hint="eastAsia" w:ascii="宋体" w:hAnsi="宋体" w:eastAsia="宋体" w:cs="仿宋"/>
          <w:b/>
          <w:bCs/>
          <w:kern w:val="2"/>
          <w:sz w:val="10"/>
          <w:szCs w:val="10"/>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本人以企业法定代表人的身份郑重承诺：</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一、协商文件中所提供的一切材料都是真实、有效、合法的；</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二、不以他人名义投标或者以其他方式弄虚作假，骗取中标；</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三、不与其他供应商互相串通投标，不排挤其他供应商的公平竞争，不损害采购人的合法权益；</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四、不与采购人或者招标代理机构串通投标，损害国家利益、社会公共利益或者他人的合法权益；</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五、不向采购人或者协商小组成员行贿以牟取中标；</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六、如在协商过程和公示期间需要投诉，则保证按照《中华人民共和国招标投标法》的要求进行。投诉的内容和程序符合法律法规的规定，投诉材料加盖企业公章或由法定代表人或授权委托人签字，并附有相关身份证明复印件；</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七、遵守《中华人民共和国政府采购法》、《政府采购货物和服务招标投标管理办法》（财政部87号令）、《财政部关于加强政府采购货物和服务项目价格评审管理的通知》（财库【2007】2号文）和《政府采购非招标采购方式管理办法》（财政部74号令）的规定，保证不进行恶意投诉。</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以上内容我已仔细阅读。如若违反上述承诺或形成恶意投诉，我们自愿接受以下一种或几种处罚：自动放弃中标资格、限制以后投标、记入不良信用档案、没收本次投标保证金，并愿意承担由此引起的其他法律责任。</w:t>
      </w:r>
    </w:p>
    <w:p>
      <w:pPr>
        <w:keepNext w:val="0"/>
        <w:keepLines w:val="0"/>
        <w:widowControl w:val="0"/>
        <w:suppressLineNumbers w:val="0"/>
        <w:spacing w:before="0" w:beforeAutospacing="0" w:after="0" w:afterAutospacing="0" w:line="300" w:lineRule="auto"/>
        <w:ind w:left="0" w:right="0" w:firstLine="420" w:firstLineChars="15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供应商：（公章）</w:t>
      </w:r>
    </w:p>
    <w:p>
      <w:pPr>
        <w:keepNext w:val="0"/>
        <w:keepLines w:val="0"/>
        <w:widowControl w:val="0"/>
        <w:suppressLineNumbers w:val="0"/>
        <w:spacing w:before="0" w:beforeAutospacing="0" w:after="0" w:afterAutospacing="0" w:line="300" w:lineRule="auto"/>
        <w:ind w:left="0" w:right="0" w:firstLine="420" w:firstLineChars="15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line="300" w:lineRule="auto"/>
        <w:ind w:left="0" w:right="0" w:firstLine="420" w:firstLineChars="15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法定代表人：（签字）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法定代表授权委托人：（签字）</w:t>
      </w:r>
    </w:p>
    <w:p>
      <w:pPr>
        <w:keepNext w:val="0"/>
        <w:keepLines w:val="0"/>
        <w:widowControl w:val="0"/>
        <w:suppressLineNumbers w:val="0"/>
        <w:spacing w:before="0" w:beforeAutospacing="0" w:after="0" w:afterAutospacing="0"/>
        <w:ind w:left="0" w:right="0" w:firstLine="562"/>
        <w:jc w:val="right"/>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br w:type="page"/>
      </w:r>
      <w:r>
        <w:rPr>
          <w:rFonts w:hint="eastAsia" w:ascii="宋体" w:hAnsi="宋体" w:eastAsia="宋体" w:cs="宋体"/>
          <w:kern w:val="2"/>
          <w:sz w:val="28"/>
          <w:szCs w:val="28"/>
          <w:lang w:val="en-US" w:eastAsia="zh-CN" w:bidi="ar"/>
        </w:rPr>
        <w:t>附件五</w:t>
      </w:r>
    </w:p>
    <w:p>
      <w:pPr>
        <w:keepNext w:val="0"/>
        <w:keepLines w:val="0"/>
        <w:widowControl w:val="0"/>
        <w:suppressLineNumbers w:val="0"/>
        <w:autoSpaceDE w:val="0"/>
        <w:autoSpaceDN w:val="0"/>
        <w:spacing w:before="0" w:beforeAutospacing="0" w:after="0" w:afterAutospacing="0" w:line="360" w:lineRule="auto"/>
        <w:ind w:left="0" w:right="890" w:firstLine="422" w:firstLineChars="150"/>
        <w:jc w:val="center"/>
        <w:textAlignment w:val="bottom"/>
        <w:rPr>
          <w:rFonts w:hint="eastAsia" w:ascii="宋体" w:hAnsi="宋体" w:eastAsia="宋体" w:cs="仿宋"/>
          <w:b/>
          <w:bCs/>
          <w:kern w:val="2"/>
          <w:sz w:val="28"/>
          <w:szCs w:val="28"/>
        </w:rPr>
      </w:pPr>
      <w:r>
        <w:rPr>
          <w:rFonts w:hint="eastAsia" w:ascii="宋体" w:hAnsi="宋体" w:eastAsia="宋体" w:cs="仿宋"/>
          <w:b/>
          <w:bCs/>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center"/>
        <w:rPr>
          <w:rFonts w:hint="eastAsia" w:ascii="宋体" w:hAnsi="宋体" w:eastAsia="宋体" w:cs="仿宋"/>
          <w:b/>
          <w:bCs/>
          <w:kern w:val="2"/>
          <w:sz w:val="36"/>
          <w:szCs w:val="36"/>
        </w:rPr>
      </w:pPr>
      <w:r>
        <w:rPr>
          <w:rFonts w:hint="eastAsia" w:ascii="宋体" w:hAnsi="宋体" w:eastAsia="宋体" w:cs="宋体"/>
          <w:b/>
          <w:bCs/>
          <w:kern w:val="2"/>
          <w:sz w:val="36"/>
          <w:szCs w:val="36"/>
          <w:lang w:val="en-US" w:eastAsia="zh-CN" w:bidi="ar"/>
        </w:rPr>
        <w:t>投标人（供应商）反商业贿赂承诺书</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我公司承诺在</w:t>
      </w:r>
      <w:r>
        <w:rPr>
          <w:rFonts w:hint="eastAsia" w:ascii="宋体" w:hAnsi="宋体" w:eastAsia="宋体" w:cs="仿宋"/>
          <w:kern w:val="2"/>
          <w:sz w:val="28"/>
          <w:szCs w:val="28"/>
          <w:u w:val="single"/>
          <w:lang w:val="en-US" w:eastAsia="zh-CN" w:bidi="ar"/>
        </w:rPr>
        <w:t xml:space="preserve">                    </w:t>
      </w:r>
      <w:r>
        <w:rPr>
          <w:rFonts w:hint="eastAsia" w:ascii="宋体" w:hAnsi="宋体" w:eastAsia="宋体" w:cs="宋体"/>
          <w:kern w:val="2"/>
          <w:sz w:val="28"/>
          <w:szCs w:val="28"/>
          <w:u w:val="single"/>
          <w:lang w:val="en-US" w:eastAsia="zh-CN" w:bidi="ar"/>
        </w:rPr>
        <w:t>（项目名称、项目编号）</w:t>
      </w:r>
      <w:r>
        <w:rPr>
          <w:rFonts w:hint="eastAsia" w:ascii="宋体" w:hAnsi="宋体" w:eastAsia="宋体" w:cs="宋体"/>
          <w:kern w:val="2"/>
          <w:sz w:val="28"/>
          <w:szCs w:val="28"/>
          <w:lang w:val="en-US" w:eastAsia="zh-CN" w:bidi="ar"/>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u w:val="single"/>
        </w:rPr>
      </w:pPr>
      <w:r>
        <w:rPr>
          <w:rFonts w:hint="eastAsia" w:ascii="宋体" w:hAnsi="宋体" w:eastAsia="宋体" w:cs="宋体"/>
          <w:kern w:val="2"/>
          <w:sz w:val="28"/>
          <w:szCs w:val="28"/>
          <w:lang w:val="en-US" w:eastAsia="zh-CN" w:bidi="ar"/>
        </w:rPr>
        <w:t>公司法人代表（签字或盖章）：</w:t>
      </w:r>
    </w:p>
    <w:p>
      <w:pPr>
        <w:keepNext w:val="0"/>
        <w:keepLines w:val="0"/>
        <w:widowControl w:val="0"/>
        <w:suppressLineNumbers w:val="0"/>
        <w:adjustRightInd w:val="0"/>
        <w:snapToGrid w:val="0"/>
        <w:spacing w:before="0" w:beforeAutospacing="0" w:after="0" w:afterAutospacing="0" w:line="360" w:lineRule="auto"/>
        <w:ind w:left="0" w:right="0" w:firstLine="560" w:firstLineChars="2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法人授权代表（签字或盖章）：</w:t>
      </w:r>
    </w:p>
    <w:p>
      <w:pPr>
        <w:keepNext w:val="0"/>
        <w:keepLines w:val="0"/>
        <w:widowControl w:val="0"/>
        <w:suppressLineNumbers w:val="0"/>
        <w:spacing w:before="0" w:beforeAutospacing="0" w:after="0" w:afterAutospacing="0"/>
        <w:ind w:left="0" w:right="0" w:firstLine="56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日期：</w:t>
      </w:r>
    </w:p>
    <w:p>
      <w:pPr>
        <w:rPr>
          <w:rFonts w:hint="eastAsia" w:ascii="宋体" w:hAnsi="宋体" w:eastAsia="宋体" w:cs="仿宋"/>
          <w:kern w:val="2"/>
          <w:sz w:val="28"/>
          <w:szCs w:val="28"/>
        </w:rPr>
        <w:sectPr>
          <w:pgSz w:w="11907" w:h="16840" w:orient="landscape"/>
          <w:pgMar w:top="1361" w:right="1196" w:bottom="1361" w:left="1361" w:header="851" w:footer="851" w:gutter="0"/>
          <w:pgNumType w:fmt="decimal"/>
          <w:cols w:space="720" w:num="1"/>
          <w:docGrid w:type="lines" w:linePitch="312" w:charSpace="0"/>
        </w:sectPr>
      </w:pPr>
    </w:p>
    <w:p>
      <w:pPr>
        <w:pStyle w:val="26"/>
        <w:keepNext w:val="0"/>
        <w:keepLines w:val="0"/>
        <w:widowControl w:val="0"/>
        <w:suppressLineNumbers w:val="0"/>
        <w:spacing w:before="0" w:beforeAutospacing="0" w:after="0" w:afterAutospacing="0" w:line="580" w:lineRule="exact"/>
        <w:ind w:left="0" w:right="0" w:firstLine="560" w:firstLineChars="200"/>
        <w:jc w:val="right"/>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附件六</w:t>
      </w:r>
    </w:p>
    <w:p>
      <w:pPr>
        <w:keepNext w:val="0"/>
        <w:keepLines w:val="0"/>
        <w:widowControl w:val="0"/>
        <w:suppressLineNumbers w:val="0"/>
        <w:spacing w:before="240" w:beforeLines="100" w:beforeAutospacing="0" w:after="120" w:afterLines="50" w:afterAutospacing="0"/>
        <w:ind w:left="0" w:right="0"/>
        <w:jc w:val="center"/>
        <w:rPr>
          <w:rFonts w:hint="eastAsia" w:ascii="宋体" w:hAnsi="宋体" w:eastAsia="宋体" w:cs="仿宋"/>
          <w:b/>
          <w:bCs w:val="0"/>
          <w:kern w:val="2"/>
          <w:sz w:val="36"/>
          <w:szCs w:val="36"/>
        </w:rPr>
      </w:pPr>
      <w:r>
        <w:rPr>
          <w:rFonts w:hint="eastAsia" w:ascii="宋体" w:hAnsi="宋体" w:eastAsia="宋体" w:cs="宋体"/>
          <w:b/>
          <w:bCs w:val="0"/>
          <w:kern w:val="2"/>
          <w:sz w:val="36"/>
          <w:szCs w:val="36"/>
          <w:lang w:val="en-US" w:eastAsia="zh-CN" w:bidi="ar"/>
        </w:rPr>
        <w:t>协商</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一</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览</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表</w:t>
      </w:r>
    </w:p>
    <w:p>
      <w:pPr>
        <w:keepNext w:val="0"/>
        <w:keepLines w:val="0"/>
        <w:widowControl w:val="0"/>
        <w:suppressLineNumbers w:val="0"/>
        <w:spacing w:before="240" w:beforeLines="100" w:beforeAutospacing="0" w:after="0" w:afterAutospacing="0" w:line="400" w:lineRule="exact"/>
        <w:ind w:left="0" w:right="0"/>
        <w:jc w:val="left"/>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供应商名称：</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单位：万元</w:t>
      </w:r>
    </w:p>
    <w:p>
      <w:pPr>
        <w:keepNext w:val="0"/>
        <w:keepLines w:val="0"/>
        <w:widowControl w:val="0"/>
        <w:suppressLineNumbers w:val="0"/>
        <w:spacing w:before="0" w:beforeAutospacing="0" w:after="120" w:afterLines="50" w:afterAutospacing="0" w:line="400" w:lineRule="exact"/>
        <w:ind w:left="0" w:right="0"/>
        <w:jc w:val="left"/>
        <w:rPr>
          <w:rFonts w:hint="eastAsia" w:ascii="宋体" w:hAnsi="宋体" w:eastAsia="宋体" w:cs="仿宋"/>
          <w:b/>
          <w:bCs w:val="0"/>
          <w:i/>
          <w:iCs w:val="0"/>
          <w:kern w:val="2"/>
          <w:sz w:val="28"/>
          <w:szCs w:val="28"/>
        </w:rPr>
      </w:pPr>
      <w:r>
        <w:rPr>
          <w:rFonts w:hint="eastAsia" w:ascii="宋体" w:hAnsi="宋体" w:eastAsia="宋体" w:cs="宋体"/>
          <w:kern w:val="2"/>
          <w:sz w:val="28"/>
          <w:szCs w:val="28"/>
          <w:lang w:val="en-US" w:eastAsia="zh-CN" w:bidi="ar"/>
        </w:rPr>
        <w:t>项目名称：</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项目编号：</w:t>
      </w:r>
    </w:p>
    <w:tbl>
      <w:tblPr>
        <w:tblStyle w:val="28"/>
        <w:tblW w:w="14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444"/>
        <w:gridCol w:w="3617"/>
        <w:gridCol w:w="4250"/>
        <w:gridCol w:w="3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902"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default" w:ascii="宋体" w:hAnsi="宋体" w:eastAsia="宋体" w:cs="仿宋"/>
                <w:kern w:val="2"/>
                <w:sz w:val="28"/>
                <w:szCs w:val="28"/>
                <w:lang w:val="en-US"/>
              </w:rPr>
            </w:pPr>
            <w:r>
              <w:rPr>
                <w:rFonts w:hint="eastAsia" w:ascii="宋体" w:hAnsi="宋体" w:eastAsia="宋体" w:cs="宋体"/>
                <w:kern w:val="2"/>
                <w:sz w:val="28"/>
                <w:szCs w:val="28"/>
                <w:lang w:val="en-US" w:eastAsia="zh-CN" w:bidi="ar"/>
              </w:rPr>
              <w:t>项目名称</w:t>
            </w: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投标报价（万元）</w:t>
            </w:r>
          </w:p>
        </w:tc>
        <w:tc>
          <w:tcPr>
            <w:tcW w:w="42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维保期</w:t>
            </w:r>
          </w:p>
        </w:tc>
        <w:tc>
          <w:tcPr>
            <w:tcW w:w="3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exact"/>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cantSplit/>
          <w:trHeight w:val="798"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8"/>
                <w:szCs w:val="28"/>
              </w:rPr>
            </w:pPr>
          </w:p>
        </w:tc>
        <w:tc>
          <w:tcPr>
            <w:tcW w:w="36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
                <w:kern w:val="2"/>
                <w:sz w:val="28"/>
                <w:szCs w:val="28"/>
              </w:rPr>
            </w:pPr>
          </w:p>
        </w:tc>
        <w:tc>
          <w:tcPr>
            <w:tcW w:w="425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
                <w:kern w:val="2"/>
                <w:sz w:val="28"/>
                <w:szCs w:val="28"/>
              </w:rPr>
            </w:pPr>
          </w:p>
        </w:tc>
        <w:tc>
          <w:tcPr>
            <w:tcW w:w="306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napToGrid w:val="0"/>
              <w:spacing w:before="0" w:beforeAutospacing="0" w:after="0" w:afterAutospacing="0"/>
              <w:ind w:left="0" w:right="0"/>
              <w:jc w:val="center"/>
              <w:rPr>
                <w:rFonts w:hint="eastAsia" w:ascii="宋体" w:hAnsi="宋体" w:eastAsia="宋体" w:cs="仿宋"/>
                <w:kern w:val="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899" w:hRule="atLeast"/>
          <w:jc w:val="center"/>
        </w:trPr>
        <w:tc>
          <w:tcPr>
            <w:tcW w:w="34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投标总报价(大写)</w:t>
            </w:r>
          </w:p>
        </w:tc>
        <w:tc>
          <w:tcPr>
            <w:tcW w:w="1092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p>
        </w:tc>
      </w:tr>
    </w:tbl>
    <w:p>
      <w:pPr>
        <w:keepNext w:val="0"/>
        <w:keepLines w:val="0"/>
        <w:widowControl w:val="0"/>
        <w:suppressLineNumbers w:val="0"/>
        <w:spacing w:before="0" w:beforeAutospacing="0" w:after="120" w:afterLines="50" w:afterAutospacing="0" w:line="400" w:lineRule="exact"/>
        <w:ind w:left="0" w:right="0"/>
        <w:jc w:val="distribute"/>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120" w:beforeLines="50" w:beforeAutospacing="0" w:after="0" w:afterAutospacing="0" w:line="300" w:lineRule="exact"/>
        <w:ind w:left="0" w:right="0"/>
        <w:jc w:val="left"/>
        <w:rPr>
          <w:rFonts w:hint="eastAsia" w:ascii="宋体" w:hAnsi="宋体" w:eastAsia="宋体" w:cs="仿宋"/>
          <w:b/>
          <w:bCs/>
          <w:kern w:val="2"/>
          <w:sz w:val="28"/>
          <w:szCs w:val="28"/>
        </w:rPr>
      </w:pPr>
      <w:r>
        <w:rPr>
          <w:rFonts w:hint="eastAsia" w:ascii="宋体" w:hAnsi="宋体" w:eastAsia="宋体" w:cs="宋体"/>
          <w:b/>
          <w:bCs/>
          <w:kern w:val="2"/>
          <w:sz w:val="28"/>
          <w:szCs w:val="28"/>
          <w:lang w:val="en-US" w:eastAsia="zh-CN" w:bidi="ar"/>
        </w:rPr>
        <w:t>注：上述报价包含一切由供应商承担的费用，投标单价为含税、含运费等一切费用在内的价格。</w:t>
      </w:r>
    </w:p>
    <w:p>
      <w:pPr>
        <w:pStyle w:val="26"/>
        <w:keepNext/>
        <w:keepLines/>
        <w:widowControl w:val="0"/>
        <w:suppressLineNumbers w:val="0"/>
        <w:spacing w:before="120" w:beforeAutospacing="0" w:after="120" w:afterAutospacing="0" w:line="416" w:lineRule="atLeast"/>
        <w:ind w:left="0" w:right="0"/>
        <w:jc w:val="left"/>
        <w:textAlignment w:val="baseline"/>
        <w:rPr>
          <w:rFonts w:hint="eastAsia" w:ascii="宋体" w:hAnsi="宋体" w:eastAsia="宋体" w:cs="仿宋"/>
          <w:b w:val="0"/>
          <w:bCs/>
          <w:kern w:val="0"/>
          <w:sz w:val="28"/>
          <w:szCs w:val="28"/>
        </w:rPr>
      </w:pPr>
      <w:r>
        <w:rPr>
          <w:rFonts w:hint="eastAsia" w:ascii="宋体" w:hAnsi="宋体" w:eastAsia="宋体" w:cs="仿宋"/>
          <w:b w:val="0"/>
          <w:bCs/>
          <w:kern w:val="0"/>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Times New Roman"/>
          <w:kern w:val="2"/>
          <w:sz w:val="21"/>
          <w:szCs w:val="21"/>
        </w:rPr>
      </w:pPr>
      <w:r>
        <w:rPr>
          <w:rFonts w:hint="eastAsia" w:ascii="宋体" w:hAnsi="宋体" w:eastAsia="宋体" w:cs="Times New Roman"/>
          <w:kern w:val="2"/>
          <w:sz w:val="21"/>
          <w:szCs w:val="21"/>
          <w:lang w:val="en-US" w:eastAsia="zh-CN" w:bidi="ar"/>
        </w:rPr>
        <w:t xml:space="preserve"> </w:t>
      </w:r>
    </w:p>
    <w:p>
      <w:pPr>
        <w:keepNext w:val="0"/>
        <w:keepLines w:val="0"/>
        <w:widowControl w:val="0"/>
        <w:suppressLineNumbers w:val="0"/>
        <w:spacing w:before="120" w:beforeLines="50" w:beforeAutospacing="0" w:after="0" w:afterAutospacing="0"/>
        <w:ind w:left="0" w:right="0"/>
        <w:jc w:val="both"/>
        <w:rPr>
          <w:rFonts w:hint="eastAsia" w:ascii="宋体" w:hAnsi="宋体" w:eastAsia="宋体" w:cs="仿宋"/>
          <w:b/>
          <w:bCs/>
          <w:kern w:val="2"/>
          <w:sz w:val="28"/>
          <w:szCs w:val="28"/>
        </w:rPr>
      </w:pPr>
      <w:r>
        <w:rPr>
          <w:rFonts w:hint="eastAsia" w:ascii="宋体" w:hAnsi="宋体" w:eastAsia="宋体" w:cs="仿宋"/>
          <w:b/>
          <w:bCs/>
          <w:kern w:val="2"/>
          <w:sz w:val="28"/>
          <w:szCs w:val="28"/>
          <w:lang w:val="en-US" w:eastAsia="zh-CN" w:bidi="ar"/>
        </w:rPr>
        <w:t xml:space="preserve">    </w:t>
      </w:r>
    </w:p>
    <w:p>
      <w:pPr>
        <w:keepNext w:val="0"/>
        <w:keepLines w:val="0"/>
        <w:widowControl w:val="0"/>
        <w:suppressLineNumbers w:val="0"/>
        <w:spacing w:before="120" w:beforeLines="50" w:beforeAutospacing="0" w:after="0" w:afterAutospacing="0"/>
        <w:ind w:left="0" w:right="0" w:firstLine="140" w:firstLineChars="5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供应商法人或授权代表签字：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供应商单位公章：</w:t>
      </w:r>
    </w:p>
    <w:p>
      <w:pPr>
        <w:keepNext w:val="0"/>
        <w:keepLines w:val="0"/>
        <w:widowControl w:val="0"/>
        <w:suppressLineNumbers w:val="0"/>
        <w:spacing w:before="120" w:beforeLines="50" w:beforeAutospacing="0" w:after="0" w:afterAutospacing="0" w:line="300" w:lineRule="exact"/>
        <w:ind w:left="0" w:right="0" w:firstLine="562" w:firstLineChars="200"/>
        <w:jc w:val="left"/>
        <w:rPr>
          <w:rFonts w:hint="eastAsia" w:ascii="宋体" w:hAnsi="宋体" w:eastAsia="宋体" w:cs="仿宋"/>
          <w:b/>
          <w:bCs/>
          <w:kern w:val="2"/>
          <w:sz w:val="28"/>
          <w:szCs w:val="28"/>
        </w:rPr>
      </w:pPr>
      <w:r>
        <w:rPr>
          <w:rFonts w:hint="eastAsia" w:ascii="宋体" w:hAnsi="宋体" w:eastAsia="宋体" w:cs="仿宋"/>
          <w:b/>
          <w:bCs/>
          <w:kern w:val="2"/>
          <w:sz w:val="28"/>
          <w:szCs w:val="28"/>
          <w:lang w:val="en-US" w:eastAsia="zh-CN" w:bidi="ar"/>
        </w:rPr>
        <w:t xml:space="preserve"> </w:t>
      </w:r>
    </w:p>
    <w:p>
      <w:pPr>
        <w:keepNext w:val="0"/>
        <w:keepLines w:val="0"/>
        <w:widowControl w:val="0"/>
        <w:suppressLineNumbers w:val="0"/>
        <w:spacing w:before="0" w:beforeAutospacing="0" w:after="0" w:afterAutospacing="0" w:line="400" w:lineRule="exact"/>
        <w:ind w:left="0" w:right="0" w:firstLine="564"/>
        <w:jc w:val="right"/>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br w:type="page"/>
      </w:r>
      <w:r>
        <w:rPr>
          <w:rFonts w:hint="eastAsia" w:ascii="宋体" w:hAnsi="宋体" w:eastAsia="宋体" w:cs="宋体"/>
          <w:kern w:val="2"/>
          <w:sz w:val="28"/>
          <w:szCs w:val="28"/>
          <w:lang w:val="en-US" w:eastAsia="zh-CN" w:bidi="ar"/>
        </w:rPr>
        <w:t>附件七</w:t>
      </w:r>
    </w:p>
    <w:p>
      <w:pPr>
        <w:keepNext w:val="0"/>
        <w:keepLines w:val="0"/>
        <w:widowControl w:val="0"/>
        <w:suppressLineNumbers w:val="0"/>
        <w:spacing w:before="0" w:beforeAutospacing="0" w:after="0" w:afterAutospacing="0" w:line="400" w:lineRule="exact"/>
        <w:ind w:left="0" w:right="0" w:firstLine="564"/>
        <w:jc w:val="center"/>
        <w:rPr>
          <w:rFonts w:hint="eastAsia" w:ascii="宋体" w:hAnsi="宋体" w:eastAsia="宋体" w:cs="仿宋"/>
          <w:b/>
          <w:bCs w:val="0"/>
          <w:kern w:val="2"/>
          <w:sz w:val="36"/>
          <w:szCs w:val="36"/>
        </w:rPr>
      </w:pPr>
      <w:r>
        <w:rPr>
          <w:rFonts w:hint="eastAsia" w:ascii="宋体" w:hAnsi="宋体" w:eastAsia="宋体" w:cs="宋体"/>
          <w:b/>
          <w:bCs w:val="0"/>
          <w:kern w:val="2"/>
          <w:sz w:val="36"/>
          <w:szCs w:val="36"/>
          <w:lang w:val="en-US" w:eastAsia="zh-CN" w:bidi="ar"/>
        </w:rPr>
        <w:t>协商报价明细</w:t>
      </w:r>
    </w:p>
    <w:p>
      <w:pPr>
        <w:keepNext w:val="0"/>
        <w:keepLines w:val="0"/>
        <w:widowControl w:val="0"/>
        <w:suppressLineNumbers w:val="0"/>
        <w:spacing w:before="0" w:beforeAutospacing="0" w:after="120" w:afterLines="50" w:afterAutospacing="0" w:line="400" w:lineRule="exact"/>
        <w:ind w:right="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项目名称：</w:t>
      </w:r>
    </w:p>
    <w:p>
      <w:pPr>
        <w:keepNext w:val="0"/>
        <w:keepLines w:val="0"/>
        <w:widowControl w:val="0"/>
        <w:suppressLineNumbers w:val="0"/>
        <w:spacing w:before="0" w:beforeAutospacing="0" w:after="120" w:afterLines="50" w:afterAutospacing="0" w:line="400" w:lineRule="exact"/>
        <w:ind w:left="0" w:right="0"/>
        <w:jc w:val="both"/>
        <w:rPr>
          <w:rFonts w:hint="eastAsia" w:ascii="宋体" w:hAnsi="宋体" w:eastAsia="宋体" w:cs="仿宋"/>
          <w:kern w:val="2"/>
          <w:sz w:val="28"/>
          <w:szCs w:val="28"/>
          <w:lang w:val="en-US" w:eastAsia="zh-CN" w:bidi="ar"/>
        </w:rPr>
      </w:pPr>
      <w:r>
        <w:rPr>
          <w:rFonts w:hint="eastAsia" w:ascii="宋体" w:hAnsi="宋体" w:eastAsia="宋体" w:cs="宋体"/>
          <w:kern w:val="2"/>
          <w:sz w:val="28"/>
          <w:szCs w:val="28"/>
          <w:lang w:val="en-US" w:eastAsia="zh-CN" w:bidi="ar"/>
        </w:rPr>
        <w:t>项目编号：</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8"/>
        <w:gridCol w:w="3375"/>
        <w:gridCol w:w="4865"/>
        <w:gridCol w:w="4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val="0"/>
                <w:kern w:val="2"/>
                <w:sz w:val="24"/>
                <w:szCs w:val="24"/>
              </w:rPr>
            </w:pPr>
            <w:r>
              <w:rPr>
                <w:rFonts w:hint="eastAsia" w:ascii="宋体" w:hAnsi="宋体" w:eastAsia="宋体" w:cs="宋体"/>
                <w:b/>
                <w:bCs w:val="0"/>
                <w:kern w:val="2"/>
                <w:sz w:val="24"/>
                <w:szCs w:val="24"/>
                <w:lang w:val="en-US" w:eastAsia="zh-CN" w:bidi="ar"/>
              </w:rPr>
              <w:t>序号</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val="0"/>
                <w:kern w:val="2"/>
                <w:sz w:val="24"/>
                <w:szCs w:val="24"/>
              </w:rPr>
            </w:pPr>
            <w:r>
              <w:rPr>
                <w:rFonts w:hint="eastAsia" w:ascii="宋体" w:hAnsi="宋体" w:eastAsia="宋体" w:cs="宋体"/>
                <w:b/>
                <w:bCs w:val="0"/>
                <w:kern w:val="2"/>
                <w:sz w:val="24"/>
                <w:szCs w:val="24"/>
                <w:lang w:val="en-US" w:eastAsia="zh-CN" w:bidi="ar"/>
              </w:rPr>
              <w:t>名</w:t>
            </w:r>
            <w:r>
              <w:rPr>
                <w:rFonts w:hint="eastAsia" w:ascii="宋体" w:hAnsi="宋体" w:eastAsia="宋体" w:cs="仿宋"/>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称</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val="0"/>
                <w:kern w:val="2"/>
                <w:sz w:val="24"/>
                <w:szCs w:val="24"/>
              </w:rPr>
            </w:pPr>
            <w:r>
              <w:rPr>
                <w:rFonts w:hint="eastAsia" w:ascii="宋体" w:hAnsi="宋体" w:eastAsia="宋体" w:cs="宋体"/>
                <w:b/>
                <w:bCs w:val="0"/>
                <w:kern w:val="2"/>
                <w:sz w:val="24"/>
                <w:szCs w:val="24"/>
                <w:lang w:val="en-US" w:eastAsia="zh-CN" w:bidi="ar"/>
              </w:rPr>
              <w:t>单价（万元）</w:t>
            </w: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b/>
                <w:bCs w:val="0"/>
                <w:kern w:val="2"/>
                <w:sz w:val="24"/>
                <w:szCs w:val="24"/>
              </w:rPr>
            </w:pPr>
            <w:r>
              <w:rPr>
                <w:rFonts w:hint="eastAsia" w:ascii="宋体" w:hAnsi="宋体" w:eastAsia="宋体" w:cs="宋体"/>
                <w:b/>
                <w:bCs w:val="0"/>
                <w:kern w:val="2"/>
                <w:sz w:val="24"/>
                <w:szCs w:val="24"/>
                <w:lang w:val="en-US" w:eastAsia="zh-CN" w:bidi="ar"/>
              </w:rPr>
              <w:t>备</w:t>
            </w:r>
            <w:r>
              <w:rPr>
                <w:rFonts w:hint="eastAsia" w:ascii="宋体" w:hAnsi="宋体" w:eastAsia="宋体" w:cs="仿宋"/>
                <w:b/>
                <w:bCs w:val="0"/>
                <w:kern w:val="2"/>
                <w:sz w:val="24"/>
                <w:szCs w:val="24"/>
                <w:lang w:val="en-US" w:eastAsia="zh-CN" w:bidi="ar"/>
              </w:rPr>
              <w:t xml:space="preserve"> </w:t>
            </w:r>
            <w:r>
              <w:rPr>
                <w:rFonts w:hint="eastAsia" w:ascii="宋体" w:hAnsi="宋体" w:eastAsia="宋体" w:cs="宋体"/>
                <w:b/>
                <w:bCs w:val="0"/>
                <w:kern w:val="2"/>
                <w:sz w:val="24"/>
                <w:szCs w:val="24"/>
                <w:lang w:val="en-US" w:eastAsia="zh-CN" w:bidi="ar"/>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1</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（所有费用明细）</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2</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3</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48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c>
          <w:tcPr>
            <w:tcW w:w="44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1"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6</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firstLine="1440" w:firstLineChars="600"/>
              <w:jc w:val="both"/>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7</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8</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9</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92" w:hRule="atLeast"/>
          <w:jc w:val="center"/>
        </w:trPr>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10</w:t>
            </w:r>
          </w:p>
        </w:tc>
        <w:tc>
          <w:tcPr>
            <w:tcW w:w="33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69" w:hRule="atLeast"/>
          <w:jc w:val="center"/>
        </w:trPr>
        <w:tc>
          <w:tcPr>
            <w:tcW w:w="44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r>
              <w:rPr>
                <w:rFonts w:hint="eastAsia" w:ascii="宋体" w:hAnsi="宋体" w:eastAsia="宋体" w:cs="宋体"/>
                <w:kern w:val="2"/>
                <w:sz w:val="24"/>
                <w:szCs w:val="24"/>
                <w:lang w:val="en-US" w:eastAsia="zh-CN" w:bidi="ar"/>
              </w:rPr>
              <w:t>合计总价（万元）</w:t>
            </w:r>
          </w:p>
        </w:tc>
        <w:tc>
          <w:tcPr>
            <w:tcW w:w="935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4"/>
                <w:szCs w:val="24"/>
              </w:rPr>
            </w:pPr>
          </w:p>
        </w:tc>
      </w:tr>
    </w:tbl>
    <w:p>
      <w:pPr>
        <w:keepNext w:val="0"/>
        <w:keepLines w:val="0"/>
        <w:widowControl w:val="0"/>
        <w:suppressLineNumbers w:val="0"/>
        <w:spacing w:before="0" w:beforeAutospacing="0" w:after="0" w:afterAutospacing="0"/>
        <w:ind w:left="0" w:right="0" w:firstLine="8586"/>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注：由供应商自行列出详细清单，须包括详细的价格、技术参数。</w:t>
      </w:r>
    </w:p>
    <w:p>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供应商法人或授权代表签字：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供应商单位公章：</w:t>
      </w:r>
    </w:p>
    <w:p>
      <w:pPr>
        <w:keepNext w:val="0"/>
        <w:keepLines w:val="0"/>
        <w:widowControl w:val="0"/>
        <w:suppressLineNumbers w:val="0"/>
        <w:spacing w:before="0" w:beforeAutospacing="0" w:after="0" w:afterAutospacing="0"/>
        <w:ind w:left="0" w:right="0" w:firstLine="210" w:firstLineChars="100"/>
        <w:jc w:val="right"/>
        <w:rPr>
          <w:rFonts w:hint="eastAsia" w:ascii="宋体" w:hAnsi="宋体" w:eastAsia="宋体" w:cs="仿宋"/>
          <w:kern w:val="2"/>
          <w:sz w:val="21"/>
          <w:szCs w:val="21"/>
        </w:rPr>
      </w:pPr>
      <w:r>
        <w:rPr>
          <w:rFonts w:hint="eastAsia" w:ascii="宋体" w:hAnsi="宋体" w:eastAsia="宋体" w:cs="仿宋"/>
          <w:kern w:val="2"/>
          <w:sz w:val="21"/>
          <w:szCs w:val="21"/>
          <w:lang w:val="en-US" w:eastAsia="zh-CN" w:bidi="ar"/>
        </w:rPr>
        <w:br w:type="page"/>
      </w:r>
      <w:r>
        <w:rPr>
          <w:rFonts w:hint="eastAsia" w:ascii="宋体" w:hAnsi="宋体" w:eastAsia="宋体" w:cs="宋体"/>
          <w:kern w:val="2"/>
          <w:sz w:val="28"/>
          <w:szCs w:val="28"/>
          <w:lang w:val="en-US" w:eastAsia="zh-CN" w:bidi="ar"/>
        </w:rPr>
        <w:t>附件八</w:t>
      </w:r>
    </w:p>
    <w:p>
      <w:pPr>
        <w:keepNext w:val="0"/>
        <w:keepLines w:val="0"/>
        <w:widowControl w:val="0"/>
        <w:suppressLineNumbers w:val="0"/>
        <w:spacing w:before="240" w:beforeLines="100" w:beforeAutospacing="0" w:after="120" w:afterLines="50" w:afterAutospacing="0"/>
        <w:ind w:left="0" w:right="0"/>
        <w:jc w:val="center"/>
        <w:rPr>
          <w:rFonts w:hint="eastAsia" w:ascii="宋体" w:hAnsi="宋体" w:eastAsia="宋体" w:cs="仿宋"/>
          <w:b/>
          <w:bCs w:val="0"/>
          <w:kern w:val="2"/>
          <w:sz w:val="36"/>
          <w:szCs w:val="36"/>
        </w:rPr>
      </w:pPr>
      <w:r>
        <w:rPr>
          <w:rFonts w:hint="eastAsia" w:ascii="宋体" w:hAnsi="宋体" w:eastAsia="宋体" w:cs="宋体"/>
          <w:b/>
          <w:bCs w:val="0"/>
          <w:kern w:val="2"/>
          <w:sz w:val="36"/>
          <w:szCs w:val="36"/>
          <w:lang w:val="en-US" w:eastAsia="zh-CN" w:bidi="ar"/>
        </w:rPr>
        <w:t>技</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术</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规</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格</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偏</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离</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表</w:t>
      </w:r>
    </w:p>
    <w:p>
      <w:pPr>
        <w:keepNext w:val="0"/>
        <w:keepLines w:val="0"/>
        <w:widowControl w:val="0"/>
        <w:suppressLineNumbers w:val="0"/>
        <w:spacing w:before="0" w:beforeAutospacing="0" w:after="0" w:afterAutospacing="0" w:line="360" w:lineRule="atLeast"/>
        <w:ind w:left="23" w:right="0" w:hanging="23"/>
        <w:jc w:val="distribute"/>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项目名称：                          项目编号：</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tbl>
      <w:tblPr>
        <w:tblStyle w:val="28"/>
        <w:tblW w:w="14177"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1"/>
        <w:gridCol w:w="2752"/>
        <w:gridCol w:w="3292"/>
        <w:gridCol w:w="3731"/>
        <w:gridCol w:w="3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序号</w:t>
            </w:r>
          </w:p>
        </w:tc>
        <w:tc>
          <w:tcPr>
            <w:tcW w:w="27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采购规格</w:t>
            </w:r>
          </w:p>
        </w:tc>
        <w:tc>
          <w:tcPr>
            <w:tcW w:w="329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协商规格</w:t>
            </w:r>
          </w:p>
        </w:tc>
        <w:tc>
          <w:tcPr>
            <w:tcW w:w="37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偏离/响应</w:t>
            </w:r>
          </w:p>
        </w:tc>
        <w:tc>
          <w:tcPr>
            <w:tcW w:w="373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4" w:space="0"/>
              <w:left w:val="nil"/>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55" w:hRule="atLeast"/>
        </w:trPr>
        <w:tc>
          <w:tcPr>
            <w:tcW w:w="671" w:type="dxa"/>
            <w:tcBorders>
              <w:top w:val="single" w:color="auto" w:sz="4" w:space="0"/>
              <w:left w:val="single" w:color="auto" w:sz="4" w:space="0"/>
              <w:bottom w:val="single" w:color="auto" w:sz="6"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4" w:space="0"/>
              <w:left w:val="nil"/>
              <w:bottom w:val="single" w:color="auto" w:sz="6"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4" w:space="0"/>
              <w:left w:val="nil"/>
              <w:bottom w:val="single" w:color="auto" w:sz="6"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4" w:space="0"/>
              <w:left w:val="nil"/>
              <w:bottom w:val="single" w:color="auto" w:sz="6"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4" w:space="0"/>
              <w:left w:val="nil"/>
              <w:bottom w:val="single" w:color="auto" w:sz="6" w:space="0"/>
              <w:right w:val="single" w:color="auto" w:sz="4"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3" w:hRule="atLeast"/>
        </w:trPr>
        <w:tc>
          <w:tcPr>
            <w:tcW w:w="671" w:type="dxa"/>
            <w:tcBorders>
              <w:top w:val="single" w:color="auto" w:sz="6" w:space="0"/>
              <w:left w:val="single" w:color="auto" w:sz="6" w:space="0"/>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292"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731" w:type="dxa"/>
            <w:tcBorders>
              <w:top w:val="single" w:color="auto" w:sz="6" w:space="0"/>
              <w:left w:val="nil"/>
              <w:bottom w:val="single" w:color="auto" w:sz="6" w:space="0"/>
              <w:right w:val="single" w:color="auto" w:sz="6" w:space="0"/>
            </w:tcBorders>
            <w:shd w:val="clear" w:color="auto" w:fill="auto"/>
            <w:vAlign w:val="top"/>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bl>
    <w:p>
      <w:pPr>
        <w:keepNext w:val="0"/>
        <w:keepLines w:val="0"/>
        <w:widowControl w:val="0"/>
        <w:suppressLineNumbers w:val="0"/>
        <w:spacing w:before="0" w:beforeAutospacing="0" w:after="0" w:afterAutospacing="0"/>
        <w:ind w:left="0" w:right="0" w:firstLine="8586"/>
        <w:jc w:val="both"/>
        <w:rPr>
          <w:rFonts w:hint="eastAsia" w:ascii="宋体" w:hAnsi="宋体" w:eastAsia="宋体" w:cs="仿宋"/>
          <w:kern w:val="2"/>
          <w:sz w:val="28"/>
          <w:szCs w:val="28"/>
        </w:rPr>
      </w:pPr>
      <w:r>
        <w:rPr>
          <w:rFonts w:hint="eastAsia" w:ascii="宋体" w:hAnsi="宋体" w:eastAsia="宋体" w:cs="仿宋"/>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供应商法人或授权代表签字：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供应商单位公章：</w:t>
      </w:r>
    </w:p>
    <w:p>
      <w:pPr>
        <w:keepNext w:val="0"/>
        <w:keepLines w:val="0"/>
        <w:widowControl w:val="0"/>
        <w:suppressLineNumbers w:val="0"/>
        <w:spacing w:before="240" w:beforeLines="100" w:beforeAutospacing="0" w:after="120" w:afterLines="50" w:afterAutospacing="0"/>
        <w:ind w:left="0" w:right="0"/>
        <w:jc w:val="right"/>
        <w:rPr>
          <w:rFonts w:hint="eastAsia" w:ascii="宋体" w:hAnsi="宋体" w:eastAsia="宋体" w:cs="仿宋"/>
          <w:kern w:val="2"/>
          <w:sz w:val="42"/>
          <w:szCs w:val="42"/>
        </w:rPr>
      </w:pPr>
      <w:r>
        <w:rPr>
          <w:rFonts w:hint="eastAsia" w:ascii="宋体" w:hAnsi="宋体" w:eastAsia="宋体" w:cs="仿宋"/>
          <w:b/>
          <w:bCs w:val="0"/>
          <w:kern w:val="2"/>
          <w:sz w:val="42"/>
          <w:szCs w:val="42"/>
          <w:lang w:val="en-US" w:eastAsia="zh-CN" w:bidi="ar"/>
        </w:rPr>
        <w:br w:type="page"/>
      </w:r>
      <w:r>
        <w:rPr>
          <w:rFonts w:hint="eastAsia" w:ascii="宋体" w:hAnsi="宋体" w:eastAsia="宋体" w:cs="宋体"/>
          <w:kern w:val="2"/>
          <w:sz w:val="28"/>
          <w:szCs w:val="28"/>
          <w:lang w:val="en-US" w:eastAsia="zh-CN" w:bidi="ar"/>
        </w:rPr>
        <w:t>附件九</w:t>
      </w:r>
    </w:p>
    <w:p>
      <w:pPr>
        <w:keepNext w:val="0"/>
        <w:keepLines w:val="0"/>
        <w:widowControl w:val="0"/>
        <w:suppressLineNumbers w:val="0"/>
        <w:spacing w:before="240" w:beforeLines="100" w:beforeAutospacing="0" w:after="120" w:afterLines="50" w:afterAutospacing="0"/>
        <w:ind w:left="0" w:right="0"/>
        <w:jc w:val="center"/>
        <w:rPr>
          <w:rFonts w:hint="eastAsia" w:ascii="宋体" w:hAnsi="宋体" w:eastAsia="宋体" w:cs="仿宋"/>
          <w:b/>
          <w:bCs w:val="0"/>
          <w:kern w:val="2"/>
          <w:sz w:val="36"/>
          <w:szCs w:val="36"/>
        </w:rPr>
      </w:pPr>
      <w:r>
        <w:rPr>
          <w:rFonts w:hint="eastAsia" w:ascii="宋体" w:hAnsi="宋体" w:eastAsia="宋体" w:cs="宋体"/>
          <w:b/>
          <w:bCs w:val="0"/>
          <w:kern w:val="2"/>
          <w:sz w:val="36"/>
          <w:szCs w:val="36"/>
          <w:lang w:val="en-US" w:eastAsia="zh-CN" w:bidi="ar"/>
        </w:rPr>
        <w:t>合</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同</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条</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款</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偏</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离</w:t>
      </w:r>
      <w:r>
        <w:rPr>
          <w:rFonts w:hint="eastAsia" w:ascii="宋体" w:hAnsi="宋体" w:eastAsia="宋体" w:cs="仿宋"/>
          <w:b/>
          <w:bCs w:val="0"/>
          <w:kern w:val="2"/>
          <w:sz w:val="36"/>
          <w:szCs w:val="36"/>
          <w:lang w:val="en-US" w:eastAsia="zh-CN" w:bidi="ar"/>
        </w:rPr>
        <w:t xml:space="preserve"> </w:t>
      </w:r>
      <w:r>
        <w:rPr>
          <w:rFonts w:hint="eastAsia" w:ascii="宋体" w:hAnsi="宋体" w:eastAsia="宋体" w:cs="宋体"/>
          <w:b/>
          <w:bCs w:val="0"/>
          <w:kern w:val="2"/>
          <w:sz w:val="36"/>
          <w:szCs w:val="36"/>
          <w:lang w:val="en-US" w:eastAsia="zh-CN" w:bidi="ar"/>
        </w:rPr>
        <w:t>表</w:t>
      </w:r>
    </w:p>
    <w:p>
      <w:pPr>
        <w:keepNext w:val="0"/>
        <w:keepLines w:val="0"/>
        <w:widowControl w:val="0"/>
        <w:suppressLineNumbers w:val="0"/>
        <w:spacing w:before="0" w:beforeAutospacing="0" w:after="0" w:afterAutospacing="0" w:line="360" w:lineRule="atLeast"/>
        <w:ind w:left="23" w:right="352" w:hanging="23"/>
        <w:jc w:val="distribute"/>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项目名称：                         项目编号：</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r>
        <w:rPr>
          <w:rFonts w:hint="eastAsia" w:ascii="宋体" w:hAnsi="宋体" w:eastAsia="宋体" w:cs="仿宋"/>
          <w:kern w:val="2"/>
          <w:sz w:val="28"/>
          <w:szCs w:val="28"/>
          <w:lang w:val="en-US" w:eastAsia="zh-CN" w:bidi="ar"/>
        </w:rPr>
        <w:t xml:space="preserve"> </w:t>
      </w:r>
    </w:p>
    <w:tbl>
      <w:tblPr>
        <w:tblStyle w:val="28"/>
        <w:tblW w:w="13728"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6"/>
        <w:gridCol w:w="1389"/>
        <w:gridCol w:w="2752"/>
        <w:gridCol w:w="3324"/>
        <w:gridCol w:w="2673"/>
        <w:gridCol w:w="28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序号</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条款序号</w:t>
            </w:r>
          </w:p>
        </w:tc>
        <w:tc>
          <w:tcPr>
            <w:tcW w:w="27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采购条款</w:t>
            </w:r>
          </w:p>
        </w:tc>
        <w:tc>
          <w:tcPr>
            <w:tcW w:w="33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协商条款</w:t>
            </w:r>
          </w:p>
        </w:tc>
        <w:tc>
          <w:tcPr>
            <w:tcW w:w="26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偏离/响应</w:t>
            </w:r>
          </w:p>
        </w:tc>
        <w:tc>
          <w:tcPr>
            <w:tcW w:w="2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706" w:type="dxa"/>
            <w:tcBorders>
              <w:top w:val="single" w:color="auto" w:sz="4" w:space="0"/>
              <w:left w:val="single" w:color="auto" w:sz="4" w:space="0"/>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4" w:space="0"/>
              <w:left w:val="nil"/>
              <w:bottom w:val="single" w:color="auto" w:sz="6"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trPr>
        <w:tc>
          <w:tcPr>
            <w:tcW w:w="706"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1389"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75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332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673"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c>
          <w:tcPr>
            <w:tcW w:w="2884"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21"/>
                <w:szCs w:val="21"/>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仿宋"/>
          <w:kern w:val="2"/>
          <w:sz w:val="31"/>
          <w:szCs w:val="31"/>
        </w:rPr>
      </w:pPr>
      <w:r>
        <w:rPr>
          <w:rFonts w:hint="eastAsia" w:ascii="宋体" w:hAnsi="宋体" w:eastAsia="宋体" w:cs="仿宋"/>
          <w:kern w:val="2"/>
          <w:sz w:val="31"/>
          <w:szCs w:val="31"/>
          <w:lang w:val="en-US" w:eastAsia="zh-CN" w:bidi="ar"/>
        </w:rPr>
        <w:t xml:space="preserve"> </w:t>
      </w:r>
    </w:p>
    <w:p>
      <w:pPr>
        <w:keepNext w:val="0"/>
        <w:keepLines w:val="0"/>
        <w:widowControl w:val="0"/>
        <w:suppressLineNumbers w:val="0"/>
        <w:spacing w:before="0" w:beforeAutospacing="0" w:after="0" w:afterAutospacing="0"/>
        <w:ind w:left="0" w:right="0" w:firstLine="140" w:firstLineChars="5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供应商法人或授权代表签字：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供应商单位公章：</w:t>
      </w:r>
    </w:p>
    <w:p>
      <w:pPr>
        <w:keepNext w:val="0"/>
        <w:keepLines w:val="0"/>
        <w:widowControl w:val="0"/>
        <w:suppressLineNumbers w:val="0"/>
        <w:spacing w:before="240" w:beforeLines="100" w:beforeAutospacing="0" w:after="120" w:afterLines="50" w:afterAutospacing="0"/>
        <w:ind w:left="0" w:right="0"/>
        <w:jc w:val="right"/>
        <w:rPr>
          <w:rFonts w:hint="eastAsia" w:ascii="宋体" w:hAnsi="宋体" w:eastAsia="宋体" w:cs="仿宋"/>
          <w:kern w:val="2"/>
          <w:sz w:val="42"/>
          <w:szCs w:val="42"/>
        </w:rPr>
      </w:pPr>
      <w:r>
        <w:rPr>
          <w:rFonts w:hint="eastAsia" w:ascii="宋体" w:hAnsi="宋体" w:eastAsia="宋体" w:cs="仿宋"/>
          <w:b/>
          <w:bCs w:val="0"/>
          <w:kern w:val="2"/>
          <w:sz w:val="42"/>
          <w:szCs w:val="42"/>
          <w:lang w:val="en-US" w:eastAsia="zh-CN" w:bidi="ar"/>
        </w:rPr>
        <w:br w:type="page"/>
      </w:r>
      <w:r>
        <w:rPr>
          <w:rFonts w:hint="eastAsia" w:ascii="宋体" w:hAnsi="宋体" w:eastAsia="宋体" w:cs="宋体"/>
          <w:kern w:val="2"/>
          <w:sz w:val="28"/>
          <w:szCs w:val="28"/>
          <w:lang w:val="en-US" w:eastAsia="zh-CN" w:bidi="ar"/>
        </w:rPr>
        <w:t>附件十</w:t>
      </w:r>
    </w:p>
    <w:p>
      <w:pPr>
        <w:keepNext w:val="0"/>
        <w:keepLines w:val="0"/>
        <w:widowControl w:val="0"/>
        <w:suppressLineNumbers w:val="0"/>
        <w:spacing w:before="240" w:beforeLines="100" w:beforeAutospacing="0" w:after="120" w:afterLines="50" w:afterAutospacing="0"/>
        <w:ind w:left="0" w:right="0"/>
        <w:jc w:val="center"/>
        <w:rPr>
          <w:rFonts w:hint="eastAsia" w:ascii="宋体" w:hAnsi="宋体" w:eastAsia="宋体" w:cs="仿宋"/>
          <w:b/>
          <w:bCs w:val="0"/>
          <w:kern w:val="2"/>
          <w:sz w:val="36"/>
          <w:szCs w:val="36"/>
        </w:rPr>
      </w:pPr>
      <w:r>
        <w:rPr>
          <w:rFonts w:hint="eastAsia" w:ascii="宋体" w:hAnsi="宋体" w:eastAsia="宋体" w:cs="宋体"/>
          <w:b/>
          <w:bCs w:val="0"/>
          <w:kern w:val="2"/>
          <w:sz w:val="36"/>
          <w:szCs w:val="36"/>
          <w:lang w:val="en-US" w:eastAsia="zh-CN" w:bidi="ar"/>
        </w:rPr>
        <w:t>近三年服务业绩表</w:t>
      </w:r>
    </w:p>
    <w:p>
      <w:pPr>
        <w:keepNext w:val="0"/>
        <w:keepLines w:val="0"/>
        <w:widowControl w:val="0"/>
        <w:suppressLineNumbers w:val="0"/>
        <w:spacing w:before="0" w:beforeAutospacing="0" w:after="0" w:afterAutospacing="0"/>
        <w:ind w:left="0" w:right="0"/>
        <w:jc w:val="left"/>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项目名称：                              项目编号：</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年</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月</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日</w:t>
      </w:r>
    </w:p>
    <w:tbl>
      <w:tblPr>
        <w:tblStyle w:val="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838"/>
        <w:gridCol w:w="3970"/>
        <w:gridCol w:w="4532"/>
        <w:gridCol w:w="27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用户名称</w:t>
            </w: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联系电话</w:t>
            </w: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实施时间</w:t>
            </w: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备</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 xml:space="preserve">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2838" w:type="dxa"/>
            <w:tcBorders>
              <w:top w:val="single" w:color="auto" w:sz="6" w:space="0"/>
              <w:left w:val="single" w:color="auto" w:sz="6" w:space="0"/>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397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4532"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c>
          <w:tcPr>
            <w:tcW w:w="2700" w:type="dxa"/>
            <w:tcBorders>
              <w:top w:val="single" w:color="auto" w:sz="6" w:space="0"/>
              <w:left w:val="nil"/>
              <w:bottom w:val="single" w:color="auto" w:sz="6" w:space="0"/>
              <w:right w:val="single" w:color="auto" w:sz="6" w:space="0"/>
            </w:tcBorders>
            <w:shd w:val="clear" w:color="auto" w:fill="auto"/>
            <w:vAlign w:val="center"/>
          </w:tcPr>
          <w:p>
            <w:pPr>
              <w:keepNext w:val="0"/>
              <w:keepLines w:val="0"/>
              <w:widowControl w:val="0"/>
              <w:suppressLineNumbers w:val="0"/>
              <w:spacing w:before="0" w:beforeAutospacing="0" w:after="0" w:afterAutospacing="0"/>
              <w:ind w:left="0" w:right="0"/>
              <w:jc w:val="center"/>
              <w:rPr>
                <w:rFonts w:hint="eastAsia" w:ascii="宋体" w:hAnsi="宋体" w:eastAsia="宋体" w:cs="仿宋"/>
                <w:kern w:val="2"/>
                <w:sz w:val="21"/>
                <w:szCs w:val="21"/>
              </w:rPr>
            </w:pPr>
          </w:p>
        </w:tc>
      </w:tr>
    </w:tbl>
    <w:p>
      <w:pPr>
        <w:keepNext w:val="0"/>
        <w:keepLines w:val="0"/>
        <w:widowControl w:val="0"/>
        <w:suppressLineNumbers w:val="0"/>
        <w:spacing w:before="0" w:beforeAutospacing="0" w:after="0" w:afterAutospacing="0"/>
        <w:ind w:left="0" w:right="0"/>
        <w:jc w:val="both"/>
        <w:rPr>
          <w:rFonts w:hint="eastAsia" w:ascii="宋体" w:hAnsi="宋体" w:eastAsia="宋体" w:cs="仿宋"/>
          <w:kern w:val="0"/>
          <w:sz w:val="24"/>
          <w:szCs w:val="24"/>
        </w:rPr>
      </w:pPr>
      <w:r>
        <w:rPr>
          <w:rFonts w:hint="eastAsia" w:ascii="宋体" w:hAnsi="宋体" w:eastAsia="宋体" w:cs="仿宋"/>
          <w:kern w:val="0"/>
          <w:sz w:val="24"/>
          <w:szCs w:val="24"/>
          <w:lang w:val="en-US" w:eastAsia="zh-CN" w:bidi="ar"/>
        </w:rPr>
        <w:t xml:space="preserve"> </w:t>
      </w:r>
    </w:p>
    <w:p>
      <w:pPr>
        <w:keepNext w:val="0"/>
        <w:keepLines w:val="0"/>
        <w:widowControl w:val="0"/>
        <w:suppressLineNumbers w:val="0"/>
        <w:spacing w:before="0" w:beforeAutospacing="0" w:after="0" w:afterAutospacing="0"/>
        <w:ind w:left="0" w:right="0" w:firstLine="280" w:firstLineChars="100"/>
        <w:jc w:val="both"/>
        <w:rPr>
          <w:rFonts w:hint="eastAsia" w:ascii="宋体" w:hAnsi="宋体" w:eastAsia="宋体" w:cs="仿宋"/>
          <w:kern w:val="2"/>
          <w:sz w:val="28"/>
          <w:szCs w:val="28"/>
        </w:rPr>
      </w:pPr>
      <w:r>
        <w:rPr>
          <w:rFonts w:hint="eastAsia" w:ascii="宋体" w:hAnsi="宋体" w:eastAsia="宋体" w:cs="宋体"/>
          <w:kern w:val="2"/>
          <w:sz w:val="28"/>
          <w:szCs w:val="28"/>
          <w:lang w:val="en-US" w:eastAsia="zh-CN" w:bidi="ar"/>
        </w:rPr>
        <w:t>供应商法人或授权代表签字：</w:t>
      </w:r>
      <w:r>
        <w:rPr>
          <w:rFonts w:hint="eastAsia" w:ascii="宋体" w:hAnsi="宋体" w:eastAsia="宋体" w:cs="仿宋"/>
          <w:kern w:val="2"/>
          <w:sz w:val="28"/>
          <w:szCs w:val="28"/>
          <w:lang w:val="en-US" w:eastAsia="zh-CN" w:bidi="ar"/>
        </w:rPr>
        <w:t xml:space="preserve">                                                </w:t>
      </w:r>
      <w:r>
        <w:rPr>
          <w:rFonts w:hint="eastAsia" w:ascii="宋体" w:hAnsi="宋体" w:eastAsia="宋体" w:cs="宋体"/>
          <w:kern w:val="2"/>
          <w:sz w:val="28"/>
          <w:szCs w:val="28"/>
          <w:lang w:val="en-US" w:eastAsia="zh-CN" w:bidi="ar"/>
        </w:rPr>
        <w:t>供应商单位公章</w:t>
      </w:r>
    </w:p>
    <w:p>
      <w:pPr>
        <w:keepNext w:val="0"/>
        <w:keepLines w:val="0"/>
        <w:widowControl/>
        <w:suppressLineNumbers w:val="0"/>
        <w:spacing w:before="0" w:beforeAutospacing="0" w:after="0" w:afterAutospacing="0"/>
        <w:ind w:left="0" w:right="0"/>
        <w:jc w:val="left"/>
        <w:rPr>
          <w:rFonts w:hint="eastAsia" w:ascii="宋体" w:hAnsi="Arial" w:eastAsia="黑体" w:cs="Times New Roman"/>
          <w:b/>
          <w:bCs w:val="0"/>
          <w:kern w:val="0"/>
          <w:sz w:val="28"/>
          <w:szCs w:val="28"/>
        </w:rPr>
      </w:pPr>
      <w:r>
        <w:rPr>
          <w:rFonts w:hint="default" w:ascii="Calibri" w:hAnsi="Calibri" w:eastAsia="微软雅黑" w:cs="Times New Roman"/>
          <w:kern w:val="2"/>
          <w:sz w:val="21"/>
          <w:szCs w:val="21"/>
          <w:lang w:val="en-US" w:eastAsia="zh-CN" w:bidi="ar"/>
        </w:rPr>
        <w:br w:type="page"/>
      </w:r>
    </w:p>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b/>
          <w:bCs w:val="0"/>
          <w:kern w:val="2"/>
          <w:sz w:val="32"/>
          <w:szCs w:val="32"/>
        </w:rPr>
      </w:pPr>
      <w:r>
        <w:rPr>
          <w:rFonts w:hint="eastAsia" w:ascii="宋体" w:hAnsi="宋体" w:eastAsia="宋体" w:cs="宋体"/>
          <w:b/>
          <w:bCs w:val="0"/>
          <w:kern w:val="2"/>
          <w:sz w:val="32"/>
          <w:szCs w:val="32"/>
          <w:lang w:val="en-US" w:eastAsia="zh-CN" w:bidi="ar"/>
        </w:rPr>
        <w:t>项目人员汇总表</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5"/>
        <w:gridCol w:w="1196"/>
        <w:gridCol w:w="1010"/>
        <w:gridCol w:w="1578"/>
        <w:gridCol w:w="1196"/>
        <w:gridCol w:w="1196"/>
        <w:gridCol w:w="1796"/>
        <w:gridCol w:w="264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序号</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姓名</w:t>
            </w: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性别</w:t>
            </w: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出生日期</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学历</w:t>
            </w: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专业</w:t>
            </w: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技术</w:t>
            </w:r>
          </w:p>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职称</w:t>
            </w:r>
          </w:p>
        </w:tc>
        <w:tc>
          <w:tcPr>
            <w:tcW w:w="92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宋体" w:eastAsia="宋体" w:cs="Arial"/>
                <w:kern w:val="2"/>
                <w:sz w:val="24"/>
                <w:szCs w:val="24"/>
              </w:rPr>
            </w:pPr>
            <w:r>
              <w:rPr>
                <w:rFonts w:hint="eastAsia" w:ascii="宋体" w:hAnsi="宋体" w:eastAsia="宋体" w:cs="宋体"/>
                <w:kern w:val="2"/>
                <w:sz w:val="24"/>
                <w:szCs w:val="24"/>
                <w:lang w:val="en-US" w:eastAsia="zh-CN" w:bidi="ar"/>
              </w:rPr>
              <w:t>相应资格证明</w:t>
            </w: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95"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92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92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22"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92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22" w:hRule="atLeast"/>
          <w:jc w:val="center"/>
        </w:trPr>
        <w:tc>
          <w:tcPr>
            <w:tcW w:w="26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55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417"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62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923"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c>
          <w:tcPr>
            <w:tcW w:w="10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p>
        </w:tc>
      </w:tr>
    </w:tbl>
    <w:p>
      <w:pPr>
        <w:keepNext w:val="0"/>
        <w:keepLines w:val="0"/>
        <w:widowControl w:val="0"/>
        <w:suppressLineNumbers w:val="0"/>
        <w:spacing w:before="0" w:beforeAutospacing="0" w:after="0" w:afterAutospacing="0" w:line="360" w:lineRule="auto"/>
        <w:ind w:left="0" w:right="480"/>
        <w:jc w:val="right"/>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供应商：</w:t>
      </w:r>
      <w:r>
        <w:rPr>
          <w:rFonts w:hint="default" w:ascii="Arial" w:hAnsi="Arial" w:eastAsia="宋体" w:cs="Arial"/>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（盖单位章）</w:t>
      </w:r>
    </w:p>
    <w:p>
      <w:pPr>
        <w:keepNext w:val="0"/>
        <w:keepLines w:val="0"/>
        <w:widowControl w:val="0"/>
        <w:suppressLineNumbers w:val="0"/>
        <w:spacing w:before="0" w:beforeAutospacing="0" w:after="0" w:afterAutospacing="0" w:line="360" w:lineRule="auto"/>
        <w:ind w:left="0" w:right="480" w:firstLine="4440" w:firstLineChars="185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 </w:t>
      </w:r>
    </w:p>
    <w:p>
      <w:pPr>
        <w:keepNext w:val="0"/>
        <w:keepLines w:val="0"/>
        <w:widowControl w:val="0"/>
        <w:suppressLineNumbers w:val="0"/>
        <w:spacing w:before="0" w:beforeAutospacing="0" w:after="0" w:afterAutospacing="0" w:line="360" w:lineRule="auto"/>
        <w:ind w:left="0" w:right="0"/>
        <w:jc w:val="right"/>
        <w:rPr>
          <w:rFonts w:hint="default" w:ascii="Arial" w:hAnsi="Arial" w:eastAsia="宋体" w:cs="Arial"/>
          <w:kern w:val="2"/>
          <w:sz w:val="24"/>
          <w:szCs w:val="24"/>
          <w:u w:val="single"/>
        </w:rPr>
      </w:pPr>
      <w:r>
        <w:rPr>
          <w:rFonts w:hint="eastAsia" w:ascii="宋体" w:hAnsi="宋体" w:eastAsia="宋体" w:cs="宋体"/>
          <w:kern w:val="2"/>
          <w:sz w:val="24"/>
          <w:szCs w:val="24"/>
          <w:lang w:val="en-US" w:eastAsia="zh-CN" w:bidi="ar"/>
        </w:rPr>
        <w:t>法定代表人或其委托代理人：</w:t>
      </w:r>
      <w:r>
        <w:rPr>
          <w:rFonts w:hint="default" w:ascii="Arial" w:hAnsi="Arial" w:eastAsia="宋体" w:cs="Arial"/>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（签名）</w:t>
      </w:r>
    </w:p>
    <w:p>
      <w:pPr>
        <w:keepNext w:val="0"/>
        <w:keepLines w:val="0"/>
        <w:widowControl w:val="0"/>
        <w:suppressLineNumbers w:val="0"/>
        <w:spacing w:before="0" w:beforeAutospacing="0" w:after="0" w:afterAutospacing="0" w:line="560" w:lineRule="exact"/>
        <w:ind w:left="0" w:right="0"/>
        <w:jc w:val="both"/>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                                     </w:t>
      </w:r>
    </w:p>
    <w:p>
      <w:pPr>
        <w:keepNext w:val="0"/>
        <w:keepLines w:val="0"/>
        <w:widowControl w:val="0"/>
        <w:suppressLineNumbers w:val="0"/>
        <w:spacing w:before="0" w:beforeAutospacing="0" w:after="0" w:afterAutospacing="0" w:line="560" w:lineRule="exact"/>
        <w:ind w:left="0" w:right="0"/>
        <w:jc w:val="right"/>
        <w:rPr>
          <w:rFonts w:hint="default" w:ascii="Arial" w:hAnsi="Arial" w:eastAsia="宋体" w:cs="Arial"/>
          <w:kern w:val="2"/>
          <w:sz w:val="24"/>
          <w:szCs w:val="24"/>
        </w:rPr>
      </w:pPr>
      <w:r>
        <w:rPr>
          <w:rFonts w:hint="default" w:ascii="Arial" w:hAnsi="Arial" w:eastAsia="宋体" w:cs="Arial"/>
          <w:kern w:val="2"/>
          <w:sz w:val="24"/>
          <w:szCs w:val="24"/>
          <w:lang w:val="en-US" w:eastAsia="zh-CN" w:bidi="ar"/>
        </w:rPr>
        <w:t xml:space="preserve">                                     </w:t>
      </w:r>
      <w:r>
        <w:rPr>
          <w:rFonts w:hint="eastAsia" w:ascii="宋体" w:hAnsi="宋体" w:eastAsia="宋体" w:cs="宋体"/>
          <w:kern w:val="2"/>
          <w:sz w:val="24"/>
          <w:szCs w:val="24"/>
          <w:lang w:val="en-US" w:eastAsia="zh-CN" w:bidi="ar"/>
        </w:rPr>
        <w:t>日</w:t>
      </w:r>
      <w:r>
        <w:rPr>
          <w:rFonts w:hint="default" w:ascii="Arial" w:hAnsi="Arial" w:eastAsia="宋体" w:cs="Arial"/>
          <w:kern w:val="2"/>
          <w:sz w:val="24"/>
          <w:szCs w:val="24"/>
          <w:lang w:val="en-US" w:eastAsia="zh-CN" w:bidi="ar"/>
        </w:rPr>
        <w:t xml:space="preserve">  </w:t>
      </w:r>
      <w:r>
        <w:rPr>
          <w:rFonts w:hint="eastAsia" w:ascii="宋体" w:hAnsi="宋体" w:eastAsia="宋体" w:cs="宋体"/>
          <w:kern w:val="2"/>
          <w:sz w:val="24"/>
          <w:szCs w:val="24"/>
          <w:lang w:val="en-US" w:eastAsia="zh-CN" w:bidi="ar"/>
        </w:rPr>
        <w:t>期：</w:t>
      </w:r>
      <w:r>
        <w:rPr>
          <w:rFonts w:hint="default" w:ascii="Arial" w:hAnsi="Arial" w:eastAsia="宋体" w:cs="Arial"/>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年</w:t>
      </w:r>
      <w:r>
        <w:rPr>
          <w:rFonts w:hint="default" w:ascii="Arial" w:hAnsi="Arial" w:eastAsia="宋体" w:cs="Arial"/>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月</w:t>
      </w:r>
      <w:r>
        <w:rPr>
          <w:rFonts w:hint="default" w:ascii="Arial" w:hAnsi="Arial" w:eastAsia="宋体" w:cs="Arial"/>
          <w:kern w:val="2"/>
          <w:sz w:val="24"/>
          <w:szCs w:val="24"/>
          <w:u w:val="single"/>
          <w:lang w:val="en-US" w:eastAsia="zh-CN" w:bidi="ar"/>
        </w:rPr>
        <w:t xml:space="preserve">  </w:t>
      </w:r>
      <w:r>
        <w:rPr>
          <w:rFonts w:hint="eastAsia" w:ascii="宋体" w:hAnsi="宋体" w:eastAsia="宋体" w:cs="宋体"/>
          <w:kern w:val="2"/>
          <w:sz w:val="24"/>
          <w:szCs w:val="24"/>
          <w:lang w:val="en-US" w:eastAsia="zh-CN" w:bidi="ar"/>
        </w:rPr>
        <w:t>日</w:t>
      </w:r>
    </w:p>
    <w:p>
      <w:pPr>
        <w:keepNext w:val="0"/>
        <w:keepLines w:val="0"/>
        <w:widowControl/>
        <w:suppressLineNumbers w:val="0"/>
        <w:spacing w:before="0" w:beforeAutospacing="0" w:after="0" w:afterAutospacing="0"/>
        <w:ind w:left="0" w:right="0"/>
        <w:jc w:val="left"/>
        <w:rPr>
          <w:rFonts w:hint="eastAsia" w:ascii="宋体" w:hAnsi="宋体" w:eastAsia="宋体" w:cs="宋体"/>
          <w:b/>
          <w:bCs w:val="0"/>
          <w:kern w:val="2"/>
          <w:sz w:val="28"/>
          <w:szCs w:val="28"/>
          <w:lang w:val="en-US" w:eastAsia="zh-CN" w:bidi="ar"/>
        </w:rPr>
        <w:sectPr>
          <w:pgSz w:w="16840" w:h="11907" w:orient="landscape"/>
          <w:pgMar w:top="1361" w:right="1361" w:bottom="1196" w:left="1361" w:header="851" w:footer="851" w:gutter="0"/>
          <w:pgNumType w:fmt="decimal"/>
          <w:cols w:space="720" w:num="1"/>
          <w:docGrid w:linePitch="312" w:charSpace="0"/>
        </w:sectPr>
      </w:pPr>
    </w:p>
    <w:p>
      <w:pPr>
        <w:keepNext w:val="0"/>
        <w:keepLines w:val="0"/>
        <w:widowControl/>
        <w:suppressLineNumbers w:val="0"/>
        <w:spacing w:before="0" w:beforeAutospacing="0" w:after="0" w:afterAutospacing="0"/>
        <w:ind w:left="0" w:leftChars="0" w:right="0" w:rightChars="0" w:firstLine="0" w:firstLineChars="0"/>
        <w:jc w:val="center"/>
        <w:rPr>
          <w:rFonts w:hint="default" w:ascii="Arial" w:hAnsi="Arial" w:eastAsia="宋体" w:cs="Arial"/>
          <w:b/>
          <w:bCs/>
          <w:kern w:val="2"/>
          <w:sz w:val="28"/>
          <w:szCs w:val="28"/>
        </w:rPr>
      </w:pPr>
      <w:r>
        <w:rPr>
          <w:rFonts w:hint="eastAsia" w:ascii="宋体" w:hAnsi="宋体" w:eastAsia="宋体" w:cs="宋体"/>
          <w:b/>
          <w:bCs w:val="0"/>
          <w:kern w:val="2"/>
          <w:sz w:val="28"/>
          <w:szCs w:val="28"/>
          <w:lang w:val="en-US" w:eastAsia="zh-CN" w:bidi="ar"/>
        </w:rPr>
        <w:t>维保计划、</w:t>
      </w:r>
      <w:r>
        <w:rPr>
          <w:rFonts w:hint="eastAsia" w:ascii="宋体" w:hAnsi="宋体" w:eastAsia="宋体" w:cs="宋体"/>
          <w:b/>
          <w:bCs/>
          <w:kern w:val="2"/>
          <w:sz w:val="28"/>
          <w:szCs w:val="28"/>
          <w:lang w:val="en-US" w:eastAsia="zh-CN" w:bidi="ar"/>
        </w:rPr>
        <w:t>技术方案、实施方案</w:t>
      </w:r>
    </w:p>
    <w:p>
      <w:pPr>
        <w:keepNext w:val="0"/>
        <w:keepLines w:val="0"/>
        <w:widowControl w:val="0"/>
        <w:suppressLineNumbers w:val="0"/>
        <w:spacing w:before="0" w:beforeAutospacing="0" w:after="0" w:afterAutospacing="0" w:line="360" w:lineRule="auto"/>
        <w:ind w:left="0" w:right="0"/>
        <w:jc w:val="center"/>
        <w:rPr>
          <w:rFonts w:hint="default" w:ascii="Arial" w:hAnsi="Arial" w:eastAsia="宋体" w:cs="Arial"/>
          <w:kern w:val="2"/>
          <w:sz w:val="24"/>
          <w:szCs w:val="24"/>
        </w:rPr>
      </w:pPr>
      <w:r>
        <w:rPr>
          <w:rFonts w:hint="eastAsia" w:ascii="宋体" w:hAnsi="宋体" w:eastAsia="宋体" w:cs="宋体"/>
          <w:kern w:val="2"/>
          <w:sz w:val="24"/>
          <w:szCs w:val="24"/>
          <w:lang w:val="en-US" w:eastAsia="zh-CN" w:bidi="ar"/>
        </w:rPr>
        <w:t>（协商文件中未提供的格式及表格，供应商自拟）</w:t>
      </w:r>
    </w:p>
    <w:p>
      <w:pPr>
        <w:keepNext w:val="0"/>
        <w:keepLines w:val="0"/>
        <w:widowControl w:val="0"/>
        <w:suppressLineNumbers w:val="0"/>
        <w:spacing w:before="0" w:beforeAutospacing="0" w:after="0" w:afterAutospacing="0"/>
        <w:ind w:left="0" w:right="0"/>
        <w:jc w:val="center"/>
        <w:rPr>
          <w:rFonts w:hint="default" w:ascii="Arial" w:hAnsi="Arial" w:eastAsia="宋体" w:cs="Arial"/>
          <w:b/>
          <w:bCs w:val="0"/>
          <w:kern w:val="2"/>
          <w:sz w:val="32"/>
          <w:szCs w:val="32"/>
        </w:rPr>
      </w:pPr>
      <w:r>
        <w:rPr>
          <w:rFonts w:hint="default" w:ascii="Arial" w:hAnsi="Arial" w:eastAsia="宋体" w:cs="Arial"/>
          <w:b/>
          <w:bCs w:val="0"/>
          <w:kern w:val="2"/>
          <w:sz w:val="32"/>
          <w:szCs w:val="32"/>
          <w:lang w:val="en-US" w:eastAsia="zh-CN" w:bidi="ar"/>
        </w:rPr>
        <w:t xml:space="preserve"> </w:t>
      </w: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rPr>
          <w:rFonts w:hint="default" w:ascii="Calibri" w:hAnsi="Calibri" w:eastAsia="微软雅黑" w:cs="Times New Roman"/>
          <w:kern w:val="2"/>
          <w:sz w:val="21"/>
          <w:szCs w:val="21"/>
          <w:lang w:val="en-US" w:eastAsia="zh-CN" w:bidi="ar"/>
        </w:rPr>
      </w:pPr>
      <w:r>
        <w:rPr>
          <w:rFonts w:hint="default" w:ascii="Calibri" w:hAnsi="Calibri" w:eastAsia="微软雅黑" w:cs="Times New Roman"/>
          <w:kern w:val="2"/>
          <w:sz w:val="21"/>
          <w:szCs w:val="21"/>
          <w:lang w:val="en-US" w:eastAsia="zh-CN" w:bidi="ar"/>
        </w:rPr>
        <w:br w:type="page"/>
      </w:r>
    </w:p>
    <w:p>
      <w:pPr>
        <w:jc w:val="center"/>
        <w:rPr>
          <w:rFonts w:hint="eastAsia" w:eastAsia="宋体" w:cs="Times New Roman"/>
          <w:sz w:val="32"/>
          <w:szCs w:val="28"/>
          <w:lang w:eastAsia="zh-CN"/>
        </w:rPr>
      </w:pPr>
      <w:r>
        <w:rPr>
          <w:rFonts w:hint="eastAsia" w:eastAsia="宋体" w:cs="Times New Roman"/>
          <w:sz w:val="32"/>
          <w:szCs w:val="28"/>
        </w:rPr>
        <w:t>《中小企业声明函》</w:t>
      </w:r>
      <w:r>
        <w:rPr>
          <w:rFonts w:hint="eastAsia" w:eastAsia="宋体" w:cs="Times New Roman"/>
          <w:sz w:val="32"/>
          <w:szCs w:val="28"/>
          <w:lang w:eastAsia="zh-CN"/>
        </w:rPr>
        <w:t>（</w:t>
      </w:r>
      <w:r>
        <w:rPr>
          <w:rFonts w:hint="eastAsia" w:eastAsia="宋体" w:cs="Times New Roman"/>
          <w:sz w:val="32"/>
          <w:szCs w:val="28"/>
          <w:lang w:val="en-US" w:eastAsia="zh-CN"/>
        </w:rPr>
        <w:t>服务</w:t>
      </w:r>
      <w:r>
        <w:rPr>
          <w:rFonts w:hint="eastAsia" w:eastAsia="宋体" w:cs="Times New Roman"/>
          <w:sz w:val="32"/>
          <w:szCs w:val="28"/>
          <w:lang w:eastAsia="zh-CN"/>
        </w:rPr>
        <w:t>）</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；承建（承接）企业为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w:t>
      </w:r>
      <w:r>
        <w:rPr>
          <w:rFonts w:hint="eastAsia" w:ascii="宋体" w:hAnsi="宋体" w:eastAsia="宋体" w:cs="宋体"/>
          <w:kern w:val="0"/>
          <w:sz w:val="24"/>
          <w:szCs w:val="24"/>
          <w:u w:val="single"/>
        </w:rPr>
        <w:t>（中型企业、小型企业、微型企业）</w:t>
      </w:r>
      <w:r>
        <w:rPr>
          <w:rFonts w:hint="eastAsia" w:ascii="宋体" w:hAnsi="宋体" w:eastAsia="宋体" w:cs="宋体"/>
          <w:kern w:val="0"/>
          <w:sz w:val="24"/>
          <w:szCs w:val="24"/>
        </w:rPr>
        <w:t>；</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widowControl/>
        <w:spacing w:before="75" w:after="75" w:line="555" w:lineRule="atLeast"/>
        <w:ind w:firstLine="645"/>
        <w:jc w:val="left"/>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widowControl/>
        <w:spacing w:before="75" w:after="75" w:line="555" w:lineRule="atLeast"/>
        <w:ind w:firstLine="645"/>
        <w:jc w:val="right"/>
        <w:rPr>
          <w:rFonts w:hint="eastAsia" w:ascii="宋体" w:hAnsi="宋体" w:eastAsia="宋体" w:cs="宋体"/>
          <w:kern w:val="0"/>
          <w:sz w:val="24"/>
          <w:szCs w:val="24"/>
        </w:rPr>
      </w:pPr>
    </w:p>
    <w:p>
      <w:pPr>
        <w:widowControl/>
        <w:spacing w:before="75" w:after="75" w:line="555" w:lineRule="atLeast"/>
        <w:ind w:firstLine="645"/>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企业名称（盖章）：</w:t>
      </w:r>
    </w:p>
    <w:p>
      <w:pPr>
        <w:widowControl/>
        <w:spacing w:before="75" w:after="75" w:line="555" w:lineRule="atLeast"/>
        <w:ind w:firstLine="645"/>
        <w:jc w:val="center"/>
        <w:rPr>
          <w:rFonts w:hint="eastAsia" w:ascii="宋体" w:hAnsi="宋体" w:eastAsia="宋体" w:cs="宋体"/>
          <w:kern w:val="0"/>
          <w:sz w:val="24"/>
          <w:szCs w:val="24"/>
        </w:rPr>
      </w:pPr>
      <w:r>
        <w:rPr>
          <w:rFonts w:hint="eastAsia" w:ascii="宋体" w:hAnsi="宋体" w:eastAsia="宋体" w:cs="宋体"/>
          <w:kern w:val="0"/>
          <w:sz w:val="24"/>
          <w:szCs w:val="24"/>
        </w:rPr>
        <w:t xml:space="preserve">                 日期：</w:t>
      </w: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kern w:val="2"/>
          <w:sz w:val="21"/>
          <w:szCs w:val="21"/>
          <w:lang w:val="en-US" w:eastAsia="zh-CN" w:bidi="ar"/>
        </w:rPr>
      </w:pPr>
    </w:p>
    <w:p>
      <w:pPr>
        <w:keepNext w:val="0"/>
        <w:keepLines w:val="0"/>
        <w:widowControl w:val="0"/>
        <w:suppressLineNumbers w:val="0"/>
        <w:spacing w:before="0" w:beforeAutospacing="0" w:after="0" w:afterAutospacing="0"/>
        <w:ind w:left="0" w:right="0"/>
        <w:jc w:val="center"/>
        <w:rPr>
          <w:rFonts w:hint="default" w:ascii="Calibri" w:hAnsi="Calibri" w:eastAsia="微软雅黑" w:cs="Times New Roman"/>
          <w:b/>
          <w:bCs w:val="0"/>
          <w:kern w:val="2"/>
          <w:sz w:val="32"/>
          <w:szCs w:val="32"/>
        </w:rPr>
      </w:pPr>
      <w:r>
        <w:rPr>
          <w:rFonts w:hint="default" w:ascii="Calibri" w:hAnsi="Calibri" w:eastAsia="微软雅黑" w:cs="Times New Roman"/>
          <w:kern w:val="2"/>
          <w:sz w:val="21"/>
          <w:szCs w:val="21"/>
          <w:lang w:val="en-US" w:eastAsia="zh-CN" w:bidi="ar"/>
        </w:rPr>
        <w:br w:type="page"/>
      </w:r>
      <w:r>
        <w:rPr>
          <w:rFonts w:hint="eastAsia" w:ascii="微软雅黑" w:hAnsi="微软雅黑" w:eastAsia="微软雅黑" w:cs="微软雅黑"/>
          <w:b/>
          <w:bCs w:val="0"/>
          <w:kern w:val="2"/>
          <w:sz w:val="32"/>
          <w:szCs w:val="32"/>
          <w:lang w:val="en-US" w:eastAsia="zh-CN" w:bidi="ar"/>
        </w:rPr>
        <w:t>退投标保证金的函</w:t>
      </w:r>
    </w:p>
    <w:p>
      <w:pPr>
        <w:keepNext w:val="0"/>
        <w:keepLines w:val="0"/>
        <w:widowControl w:val="0"/>
        <w:suppressLineNumbers w:val="0"/>
        <w:spacing w:before="0" w:beforeAutospacing="0" w:after="0" w:afterAutospacing="0"/>
        <w:ind w:left="0" w:right="0"/>
        <w:jc w:val="both"/>
        <w:rPr>
          <w:rFonts w:hint="default" w:ascii="Calibri" w:hAnsi="Calibri" w:eastAsia="微软雅黑" w:cs="Times New Roman"/>
          <w:kern w:val="2"/>
          <w:sz w:val="28"/>
          <w:szCs w:val="28"/>
        </w:rPr>
      </w:pPr>
      <w:r>
        <w:rPr>
          <w:rFonts w:hint="default" w:ascii="Calibri" w:hAnsi="Calibri" w:eastAsia="微软雅黑" w:cs="Times New Roman"/>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r>
        <w:rPr>
          <w:rFonts w:hint="eastAsia" w:ascii="宋体" w:hAnsi="宋体" w:eastAsia="宋体" w:cs="宋体"/>
          <w:kern w:val="2"/>
          <w:sz w:val="28"/>
          <w:szCs w:val="28"/>
          <w:u w:val="single"/>
          <w:lang w:val="en-US" w:eastAsia="zh-CN" w:bidi="ar"/>
        </w:rPr>
        <w:t>新疆招标有限公司昌吉分公司</w:t>
      </w:r>
      <w:r>
        <w:rPr>
          <w:rFonts w:hint="eastAsia" w:ascii="宋体" w:hAnsi="宋体" w:eastAsia="宋体" w:cs="宋体"/>
          <w:kern w:val="2"/>
          <w:sz w:val="28"/>
          <w:szCs w:val="28"/>
          <w:lang w:val="en-US" w:eastAsia="zh-CN" w:bidi="ar"/>
        </w:rPr>
        <w:t>（收）：</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公司名称：</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开户行名称：</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账号（基本账户）：</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rPr>
      </w:pPr>
      <w:r>
        <w:rPr>
          <w:rFonts w:hint="eastAsia" w:ascii="宋体" w:hAnsi="宋体" w:eastAsia="宋体" w:cs="宋体"/>
          <w:kern w:val="2"/>
          <w:sz w:val="28"/>
          <w:szCs w:val="28"/>
          <w:lang w:val="en-US" w:eastAsia="zh-CN" w:bidi="ar"/>
        </w:rPr>
        <w:t>税      号：</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联系人姓名：</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联系电话：</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项目名称：</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项目编号：</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投标保证金的形式：</w:t>
      </w:r>
      <w:r>
        <w:rPr>
          <w:rFonts w:hint="eastAsia" w:ascii="宋体" w:hAnsi="宋体" w:eastAsia="宋体" w:cs="宋体"/>
          <w:kern w:val="2"/>
          <w:sz w:val="28"/>
          <w:szCs w:val="28"/>
          <w:u w:val="single"/>
          <w:lang w:val="en-US" w:eastAsia="zh-CN" w:bidi="ar"/>
        </w:rPr>
        <w:t xml:space="preserve">              </w:t>
      </w:r>
    </w:p>
    <w:p>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8"/>
          <w:szCs w:val="28"/>
          <w:u w:val="single"/>
        </w:rPr>
      </w:pPr>
      <w:r>
        <w:rPr>
          <w:rFonts w:hint="eastAsia" w:ascii="宋体" w:hAnsi="宋体" w:eastAsia="宋体" w:cs="宋体"/>
          <w:kern w:val="2"/>
          <w:sz w:val="28"/>
          <w:szCs w:val="28"/>
          <w:lang w:val="en-US" w:eastAsia="zh-CN" w:bidi="ar"/>
        </w:rPr>
        <w:t>投标保证金的金额：</w:t>
      </w:r>
      <w:r>
        <w:rPr>
          <w:rFonts w:hint="eastAsia" w:ascii="宋体" w:hAnsi="宋体" w:eastAsia="宋体" w:cs="宋体"/>
          <w:kern w:val="2"/>
          <w:sz w:val="28"/>
          <w:szCs w:val="28"/>
          <w:u w:val="single"/>
          <w:lang w:val="en-US" w:eastAsia="zh-CN" w:bidi="ar"/>
        </w:rPr>
        <w:t xml:space="preserve">                                          </w:t>
      </w:r>
    </w:p>
    <w:p>
      <w:pPr>
        <w:pStyle w:val="37"/>
        <w:rPr>
          <w:rFonts w:hint="default"/>
          <w:lang w:val="en-US"/>
        </w:rPr>
      </w:pPr>
      <w:r>
        <w:rPr>
          <w:rFonts w:hint="eastAsia" w:ascii="宋体" w:hAnsi="宋体" w:eastAsia="宋体" w:cs="宋体"/>
          <w:kern w:val="2"/>
          <w:sz w:val="28"/>
          <w:szCs w:val="28"/>
          <w:lang w:val="en-US" w:eastAsia="zh-CN" w:bidi="ar"/>
        </w:rPr>
        <w:t>（注：另附开户银行许可证复印件、增值税专用发票或普通发票开票信息并注明如中标后服务费开票种类，</w:t>
      </w:r>
      <w:r>
        <w:rPr>
          <w:rFonts w:hint="eastAsia" w:hAnsi="宋体" w:eastAsia="宋体" w:cs="宋体"/>
          <w:kern w:val="2"/>
          <w:sz w:val="28"/>
          <w:szCs w:val="28"/>
          <w:lang w:val="en-US" w:eastAsia="zh-CN" w:bidi="ar"/>
        </w:rPr>
        <w:t>需加盖公章）</w:t>
      </w:r>
    </w:p>
    <w:sectPr>
      <w:pgSz w:w="11907" w:h="16840"/>
      <w:pgMar w:top="1361" w:right="1196" w:bottom="1361" w:left="1361"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roma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dashDotStroked" w:color="auto" w:sz="24" w:space="3"/>
      </w:pBdr>
      <w:ind w:right="70"/>
      <w:jc w:val="center"/>
      <w:rPr>
        <w:rStyle w:val="4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Style w:val="44"/>
        <w:rFonts w:ascii="Calibri" w:eastAsia="宋体"/>
        <w:b w:val="0"/>
        <w:i w:val="0"/>
      </w:rPr>
    </w:pPr>
    <w:r>
      <w:rPr>
        <w:sz w:val="18"/>
      </w:rPr>
      <w:pict>
        <v:shape id="_x0000_s3078" o:spid="_x0000_s307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rPr>
        <w:sz w:val="18"/>
      </w:rPr>
      <w:pict>
        <v:shape id="_x0000_s3077" o:spid="_x0000_s307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9"/>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11C74"/>
    <w:multiLevelType w:val="singleLevel"/>
    <w:tmpl w:val="BCE11C74"/>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4"/>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Q5NTVjNmU1ZDYyZGQ3NGM4YjU4YWNkZWZjYTIwM2EifQ=="/>
  </w:docVars>
  <w:rsids>
    <w:rsidRoot w:val="00172A27"/>
    <w:rsid w:val="000030FE"/>
    <w:rsid w:val="000062F9"/>
    <w:rsid w:val="00006DC5"/>
    <w:rsid w:val="00010704"/>
    <w:rsid w:val="00010BF6"/>
    <w:rsid w:val="00011572"/>
    <w:rsid w:val="000117AB"/>
    <w:rsid w:val="000147F7"/>
    <w:rsid w:val="00016144"/>
    <w:rsid w:val="00017014"/>
    <w:rsid w:val="000210B0"/>
    <w:rsid w:val="00022A71"/>
    <w:rsid w:val="000242F6"/>
    <w:rsid w:val="000251D2"/>
    <w:rsid w:val="00027B16"/>
    <w:rsid w:val="00032735"/>
    <w:rsid w:val="00033B5A"/>
    <w:rsid w:val="000355BD"/>
    <w:rsid w:val="0003601D"/>
    <w:rsid w:val="00036146"/>
    <w:rsid w:val="00040FDA"/>
    <w:rsid w:val="00041862"/>
    <w:rsid w:val="00041D72"/>
    <w:rsid w:val="000423F2"/>
    <w:rsid w:val="000426FE"/>
    <w:rsid w:val="00042D4F"/>
    <w:rsid w:val="0004452B"/>
    <w:rsid w:val="000521B7"/>
    <w:rsid w:val="000537DE"/>
    <w:rsid w:val="0005438F"/>
    <w:rsid w:val="00056E58"/>
    <w:rsid w:val="0006055A"/>
    <w:rsid w:val="00061169"/>
    <w:rsid w:val="00065494"/>
    <w:rsid w:val="00066587"/>
    <w:rsid w:val="00072926"/>
    <w:rsid w:val="00073CBC"/>
    <w:rsid w:val="000773D3"/>
    <w:rsid w:val="0008034C"/>
    <w:rsid w:val="00081856"/>
    <w:rsid w:val="00086D1F"/>
    <w:rsid w:val="00087CBC"/>
    <w:rsid w:val="00091BBB"/>
    <w:rsid w:val="00093889"/>
    <w:rsid w:val="000948EB"/>
    <w:rsid w:val="00094DF8"/>
    <w:rsid w:val="000961E1"/>
    <w:rsid w:val="000A5AB3"/>
    <w:rsid w:val="000A6B0B"/>
    <w:rsid w:val="000B0604"/>
    <w:rsid w:val="000B3394"/>
    <w:rsid w:val="000B6135"/>
    <w:rsid w:val="000C1707"/>
    <w:rsid w:val="000C56D2"/>
    <w:rsid w:val="000D1CB5"/>
    <w:rsid w:val="000D20DC"/>
    <w:rsid w:val="000D70CE"/>
    <w:rsid w:val="000D73F5"/>
    <w:rsid w:val="000D7E83"/>
    <w:rsid w:val="000E2A32"/>
    <w:rsid w:val="000E2E40"/>
    <w:rsid w:val="000E5681"/>
    <w:rsid w:val="000E5DDA"/>
    <w:rsid w:val="000E67B0"/>
    <w:rsid w:val="000F3CCB"/>
    <w:rsid w:val="000F7F0B"/>
    <w:rsid w:val="00101465"/>
    <w:rsid w:val="0010446C"/>
    <w:rsid w:val="00106A3B"/>
    <w:rsid w:val="00106BB1"/>
    <w:rsid w:val="001070CE"/>
    <w:rsid w:val="00107BF8"/>
    <w:rsid w:val="00111625"/>
    <w:rsid w:val="00117C7D"/>
    <w:rsid w:val="00120B37"/>
    <w:rsid w:val="0012795E"/>
    <w:rsid w:val="001312B4"/>
    <w:rsid w:val="001321F9"/>
    <w:rsid w:val="0013322C"/>
    <w:rsid w:val="00137009"/>
    <w:rsid w:val="00141353"/>
    <w:rsid w:val="00143A3F"/>
    <w:rsid w:val="0014475E"/>
    <w:rsid w:val="00145067"/>
    <w:rsid w:val="001451DF"/>
    <w:rsid w:val="0014782A"/>
    <w:rsid w:val="00151328"/>
    <w:rsid w:val="00160949"/>
    <w:rsid w:val="0016142F"/>
    <w:rsid w:val="001621A1"/>
    <w:rsid w:val="001633CF"/>
    <w:rsid w:val="00163CD5"/>
    <w:rsid w:val="001643DC"/>
    <w:rsid w:val="00165B4D"/>
    <w:rsid w:val="00166991"/>
    <w:rsid w:val="00167A84"/>
    <w:rsid w:val="001704B6"/>
    <w:rsid w:val="001708CB"/>
    <w:rsid w:val="00172A27"/>
    <w:rsid w:val="00173389"/>
    <w:rsid w:val="00174CB4"/>
    <w:rsid w:val="001758A3"/>
    <w:rsid w:val="0018346E"/>
    <w:rsid w:val="00183BFC"/>
    <w:rsid w:val="001845EF"/>
    <w:rsid w:val="001859D3"/>
    <w:rsid w:val="00186496"/>
    <w:rsid w:val="00192821"/>
    <w:rsid w:val="001A0567"/>
    <w:rsid w:val="001A0BEA"/>
    <w:rsid w:val="001A0EFF"/>
    <w:rsid w:val="001A30EE"/>
    <w:rsid w:val="001A5093"/>
    <w:rsid w:val="001A721E"/>
    <w:rsid w:val="001B1BD6"/>
    <w:rsid w:val="001B1D4C"/>
    <w:rsid w:val="001B6214"/>
    <w:rsid w:val="001C03C6"/>
    <w:rsid w:val="001C5434"/>
    <w:rsid w:val="001C71D5"/>
    <w:rsid w:val="001C7A8A"/>
    <w:rsid w:val="001D0487"/>
    <w:rsid w:val="001D0CBE"/>
    <w:rsid w:val="001D1FB0"/>
    <w:rsid w:val="001D27D4"/>
    <w:rsid w:val="001D688E"/>
    <w:rsid w:val="001E0BD6"/>
    <w:rsid w:val="001E1A17"/>
    <w:rsid w:val="001E562B"/>
    <w:rsid w:val="001E6DAD"/>
    <w:rsid w:val="001F1AE3"/>
    <w:rsid w:val="001F25DF"/>
    <w:rsid w:val="001F28E9"/>
    <w:rsid w:val="001F4385"/>
    <w:rsid w:val="002007AC"/>
    <w:rsid w:val="00200AF8"/>
    <w:rsid w:val="00203061"/>
    <w:rsid w:val="00213415"/>
    <w:rsid w:val="0021477B"/>
    <w:rsid w:val="00215D32"/>
    <w:rsid w:val="00216E4B"/>
    <w:rsid w:val="002223C8"/>
    <w:rsid w:val="00222EFA"/>
    <w:rsid w:val="00224853"/>
    <w:rsid w:val="0022697D"/>
    <w:rsid w:val="00231273"/>
    <w:rsid w:val="00231485"/>
    <w:rsid w:val="002366C3"/>
    <w:rsid w:val="00253E63"/>
    <w:rsid w:val="00254B42"/>
    <w:rsid w:val="00256202"/>
    <w:rsid w:val="00256A93"/>
    <w:rsid w:val="002640F6"/>
    <w:rsid w:val="00266C83"/>
    <w:rsid w:val="00266FB1"/>
    <w:rsid w:val="002674EA"/>
    <w:rsid w:val="00271774"/>
    <w:rsid w:val="0027227B"/>
    <w:rsid w:val="002722C4"/>
    <w:rsid w:val="00273B52"/>
    <w:rsid w:val="00274AE4"/>
    <w:rsid w:val="0027667E"/>
    <w:rsid w:val="002767F4"/>
    <w:rsid w:val="002769C2"/>
    <w:rsid w:val="002813BD"/>
    <w:rsid w:val="002822F2"/>
    <w:rsid w:val="0028266E"/>
    <w:rsid w:val="002832E6"/>
    <w:rsid w:val="002842B1"/>
    <w:rsid w:val="00291C11"/>
    <w:rsid w:val="00293BAB"/>
    <w:rsid w:val="0029402D"/>
    <w:rsid w:val="00295935"/>
    <w:rsid w:val="0029615C"/>
    <w:rsid w:val="00296533"/>
    <w:rsid w:val="00296C41"/>
    <w:rsid w:val="00296FA9"/>
    <w:rsid w:val="0029723E"/>
    <w:rsid w:val="002A1CE1"/>
    <w:rsid w:val="002A2B21"/>
    <w:rsid w:val="002A5738"/>
    <w:rsid w:val="002A6749"/>
    <w:rsid w:val="002B0248"/>
    <w:rsid w:val="002B10C6"/>
    <w:rsid w:val="002C0052"/>
    <w:rsid w:val="002C0908"/>
    <w:rsid w:val="002C2E33"/>
    <w:rsid w:val="002C2E9A"/>
    <w:rsid w:val="002C2EBB"/>
    <w:rsid w:val="002C39C8"/>
    <w:rsid w:val="002C3A9D"/>
    <w:rsid w:val="002C3FC8"/>
    <w:rsid w:val="002C4639"/>
    <w:rsid w:val="002D4D5E"/>
    <w:rsid w:val="002D4DC4"/>
    <w:rsid w:val="002D52BB"/>
    <w:rsid w:val="002D6C92"/>
    <w:rsid w:val="002D6D77"/>
    <w:rsid w:val="002D7B28"/>
    <w:rsid w:val="002E07E5"/>
    <w:rsid w:val="002E168F"/>
    <w:rsid w:val="002E2EDB"/>
    <w:rsid w:val="002E3048"/>
    <w:rsid w:val="002E49A1"/>
    <w:rsid w:val="002E74A9"/>
    <w:rsid w:val="002F02C0"/>
    <w:rsid w:val="002F08FC"/>
    <w:rsid w:val="002F0A58"/>
    <w:rsid w:val="002F15E4"/>
    <w:rsid w:val="002F2F2E"/>
    <w:rsid w:val="002F31A5"/>
    <w:rsid w:val="002F3769"/>
    <w:rsid w:val="002F5166"/>
    <w:rsid w:val="002F743E"/>
    <w:rsid w:val="00301C26"/>
    <w:rsid w:val="003071BB"/>
    <w:rsid w:val="00313109"/>
    <w:rsid w:val="00314D42"/>
    <w:rsid w:val="003154E1"/>
    <w:rsid w:val="003162CA"/>
    <w:rsid w:val="0032135D"/>
    <w:rsid w:val="00323321"/>
    <w:rsid w:val="00323A4F"/>
    <w:rsid w:val="00323BCC"/>
    <w:rsid w:val="0032613C"/>
    <w:rsid w:val="0032746A"/>
    <w:rsid w:val="00330637"/>
    <w:rsid w:val="00330B73"/>
    <w:rsid w:val="003318BC"/>
    <w:rsid w:val="00331E60"/>
    <w:rsid w:val="003346D2"/>
    <w:rsid w:val="00335491"/>
    <w:rsid w:val="0033586E"/>
    <w:rsid w:val="0033628B"/>
    <w:rsid w:val="00340112"/>
    <w:rsid w:val="00344089"/>
    <w:rsid w:val="0034450A"/>
    <w:rsid w:val="003475D7"/>
    <w:rsid w:val="0034777D"/>
    <w:rsid w:val="00353B09"/>
    <w:rsid w:val="003545DD"/>
    <w:rsid w:val="00355CC8"/>
    <w:rsid w:val="00355F68"/>
    <w:rsid w:val="0035638A"/>
    <w:rsid w:val="00364FB2"/>
    <w:rsid w:val="003674D2"/>
    <w:rsid w:val="003720A1"/>
    <w:rsid w:val="00376545"/>
    <w:rsid w:val="00376669"/>
    <w:rsid w:val="003800A5"/>
    <w:rsid w:val="00380C46"/>
    <w:rsid w:val="003823AB"/>
    <w:rsid w:val="00382910"/>
    <w:rsid w:val="00383D98"/>
    <w:rsid w:val="003857D3"/>
    <w:rsid w:val="00386416"/>
    <w:rsid w:val="00390461"/>
    <w:rsid w:val="0039050B"/>
    <w:rsid w:val="00391246"/>
    <w:rsid w:val="003922BF"/>
    <w:rsid w:val="00392D70"/>
    <w:rsid w:val="00395332"/>
    <w:rsid w:val="003A2DFF"/>
    <w:rsid w:val="003A5275"/>
    <w:rsid w:val="003B017C"/>
    <w:rsid w:val="003B1DCD"/>
    <w:rsid w:val="003B79C9"/>
    <w:rsid w:val="003C0D68"/>
    <w:rsid w:val="003C11B0"/>
    <w:rsid w:val="003C55DE"/>
    <w:rsid w:val="003D49A8"/>
    <w:rsid w:val="003D5117"/>
    <w:rsid w:val="003D5C1E"/>
    <w:rsid w:val="003D6D9A"/>
    <w:rsid w:val="003E072D"/>
    <w:rsid w:val="003E0F77"/>
    <w:rsid w:val="003E2A91"/>
    <w:rsid w:val="003E3D62"/>
    <w:rsid w:val="003F0D52"/>
    <w:rsid w:val="003F2A61"/>
    <w:rsid w:val="003F65D9"/>
    <w:rsid w:val="004012FD"/>
    <w:rsid w:val="00403F18"/>
    <w:rsid w:val="00404158"/>
    <w:rsid w:val="00406309"/>
    <w:rsid w:val="00415D19"/>
    <w:rsid w:val="004164E6"/>
    <w:rsid w:val="0041759B"/>
    <w:rsid w:val="00417A70"/>
    <w:rsid w:val="00422174"/>
    <w:rsid w:val="004235ED"/>
    <w:rsid w:val="004320A9"/>
    <w:rsid w:val="004439F5"/>
    <w:rsid w:val="00444FF2"/>
    <w:rsid w:val="00446498"/>
    <w:rsid w:val="00450F0C"/>
    <w:rsid w:val="004516CA"/>
    <w:rsid w:val="00451A61"/>
    <w:rsid w:val="00454027"/>
    <w:rsid w:val="00455909"/>
    <w:rsid w:val="00456138"/>
    <w:rsid w:val="00460C8C"/>
    <w:rsid w:val="0046112F"/>
    <w:rsid w:val="00464021"/>
    <w:rsid w:val="00465104"/>
    <w:rsid w:val="00465AB3"/>
    <w:rsid w:val="00470F57"/>
    <w:rsid w:val="0047236D"/>
    <w:rsid w:val="0047250D"/>
    <w:rsid w:val="00484A91"/>
    <w:rsid w:val="00496903"/>
    <w:rsid w:val="00497A19"/>
    <w:rsid w:val="004A34F4"/>
    <w:rsid w:val="004A5304"/>
    <w:rsid w:val="004A6E4C"/>
    <w:rsid w:val="004B486F"/>
    <w:rsid w:val="004B5963"/>
    <w:rsid w:val="004B745A"/>
    <w:rsid w:val="004B7FC2"/>
    <w:rsid w:val="004C1DF5"/>
    <w:rsid w:val="004C3440"/>
    <w:rsid w:val="004C4763"/>
    <w:rsid w:val="004D0B05"/>
    <w:rsid w:val="004D29FF"/>
    <w:rsid w:val="004D3608"/>
    <w:rsid w:val="004D38EF"/>
    <w:rsid w:val="004D4461"/>
    <w:rsid w:val="004D4889"/>
    <w:rsid w:val="004D53F4"/>
    <w:rsid w:val="004D79DA"/>
    <w:rsid w:val="004E1859"/>
    <w:rsid w:val="004E32D2"/>
    <w:rsid w:val="004E3537"/>
    <w:rsid w:val="004E4335"/>
    <w:rsid w:val="004E4DB3"/>
    <w:rsid w:val="004E580E"/>
    <w:rsid w:val="004E5DCD"/>
    <w:rsid w:val="004F05E8"/>
    <w:rsid w:val="004F1DC8"/>
    <w:rsid w:val="004F34AD"/>
    <w:rsid w:val="004F366D"/>
    <w:rsid w:val="004F6F3E"/>
    <w:rsid w:val="004F7DFA"/>
    <w:rsid w:val="00501F66"/>
    <w:rsid w:val="00503B24"/>
    <w:rsid w:val="00510EA7"/>
    <w:rsid w:val="005123A9"/>
    <w:rsid w:val="00512462"/>
    <w:rsid w:val="00512D86"/>
    <w:rsid w:val="005177E7"/>
    <w:rsid w:val="00517E9F"/>
    <w:rsid w:val="0052037E"/>
    <w:rsid w:val="00522300"/>
    <w:rsid w:val="00523A12"/>
    <w:rsid w:val="005250E0"/>
    <w:rsid w:val="00525923"/>
    <w:rsid w:val="00526BC6"/>
    <w:rsid w:val="00526D1E"/>
    <w:rsid w:val="00533F70"/>
    <w:rsid w:val="005376A6"/>
    <w:rsid w:val="005411BC"/>
    <w:rsid w:val="005502CE"/>
    <w:rsid w:val="00550AE7"/>
    <w:rsid w:val="00551C4E"/>
    <w:rsid w:val="005565D9"/>
    <w:rsid w:val="005614BC"/>
    <w:rsid w:val="00566B80"/>
    <w:rsid w:val="00570EE7"/>
    <w:rsid w:val="00572D3E"/>
    <w:rsid w:val="00575D85"/>
    <w:rsid w:val="00581024"/>
    <w:rsid w:val="00584B2C"/>
    <w:rsid w:val="005851DA"/>
    <w:rsid w:val="005879AC"/>
    <w:rsid w:val="00590371"/>
    <w:rsid w:val="0059104C"/>
    <w:rsid w:val="00594B29"/>
    <w:rsid w:val="00595E9A"/>
    <w:rsid w:val="00596CA2"/>
    <w:rsid w:val="005A44E1"/>
    <w:rsid w:val="005B24CE"/>
    <w:rsid w:val="005B2CFF"/>
    <w:rsid w:val="005C0B7B"/>
    <w:rsid w:val="005C1175"/>
    <w:rsid w:val="005C170F"/>
    <w:rsid w:val="005C47E2"/>
    <w:rsid w:val="005C5556"/>
    <w:rsid w:val="005C6205"/>
    <w:rsid w:val="005C678F"/>
    <w:rsid w:val="005D0471"/>
    <w:rsid w:val="005D0A6C"/>
    <w:rsid w:val="005D1D7D"/>
    <w:rsid w:val="005D339F"/>
    <w:rsid w:val="005D67B2"/>
    <w:rsid w:val="005E2146"/>
    <w:rsid w:val="005E7AF0"/>
    <w:rsid w:val="005E7C3E"/>
    <w:rsid w:val="005F1F3A"/>
    <w:rsid w:val="005F2C2E"/>
    <w:rsid w:val="005F36C1"/>
    <w:rsid w:val="005F509C"/>
    <w:rsid w:val="00600A2A"/>
    <w:rsid w:val="00601320"/>
    <w:rsid w:val="00602ACB"/>
    <w:rsid w:val="00603537"/>
    <w:rsid w:val="00603C3F"/>
    <w:rsid w:val="006042B9"/>
    <w:rsid w:val="00605F9E"/>
    <w:rsid w:val="00606E51"/>
    <w:rsid w:val="00610382"/>
    <w:rsid w:val="006109BF"/>
    <w:rsid w:val="00611B6B"/>
    <w:rsid w:val="00611D8A"/>
    <w:rsid w:val="00612954"/>
    <w:rsid w:val="00613ACC"/>
    <w:rsid w:val="00614743"/>
    <w:rsid w:val="00617697"/>
    <w:rsid w:val="00620582"/>
    <w:rsid w:val="00620F9C"/>
    <w:rsid w:val="0062294E"/>
    <w:rsid w:val="00624463"/>
    <w:rsid w:val="00626581"/>
    <w:rsid w:val="00630911"/>
    <w:rsid w:val="00631178"/>
    <w:rsid w:val="00632BCB"/>
    <w:rsid w:val="00636D63"/>
    <w:rsid w:val="00644EAE"/>
    <w:rsid w:val="006456F6"/>
    <w:rsid w:val="00646E62"/>
    <w:rsid w:val="00652956"/>
    <w:rsid w:val="00652DC4"/>
    <w:rsid w:val="00657B5F"/>
    <w:rsid w:val="00664F43"/>
    <w:rsid w:val="00665A0C"/>
    <w:rsid w:val="00670307"/>
    <w:rsid w:val="006718BA"/>
    <w:rsid w:val="00672EBD"/>
    <w:rsid w:val="00675969"/>
    <w:rsid w:val="00677347"/>
    <w:rsid w:val="0067776E"/>
    <w:rsid w:val="006841F4"/>
    <w:rsid w:val="00686C21"/>
    <w:rsid w:val="006911DB"/>
    <w:rsid w:val="00694339"/>
    <w:rsid w:val="00695DF4"/>
    <w:rsid w:val="006A603C"/>
    <w:rsid w:val="006A72B6"/>
    <w:rsid w:val="006B0C31"/>
    <w:rsid w:val="006B11CF"/>
    <w:rsid w:val="006B186F"/>
    <w:rsid w:val="006B48FB"/>
    <w:rsid w:val="006B517A"/>
    <w:rsid w:val="006B7F31"/>
    <w:rsid w:val="006C2187"/>
    <w:rsid w:val="006C2670"/>
    <w:rsid w:val="006C35CD"/>
    <w:rsid w:val="006C46CD"/>
    <w:rsid w:val="006C6999"/>
    <w:rsid w:val="006C6BD4"/>
    <w:rsid w:val="006D0BFC"/>
    <w:rsid w:val="006D19F5"/>
    <w:rsid w:val="006D2FF6"/>
    <w:rsid w:val="006D3A0A"/>
    <w:rsid w:val="006D535A"/>
    <w:rsid w:val="006D6906"/>
    <w:rsid w:val="006E2925"/>
    <w:rsid w:val="006E3282"/>
    <w:rsid w:val="006E4C1E"/>
    <w:rsid w:val="006E5DD6"/>
    <w:rsid w:val="006E7044"/>
    <w:rsid w:val="006E716B"/>
    <w:rsid w:val="006E7549"/>
    <w:rsid w:val="006E7CB4"/>
    <w:rsid w:val="006F1F52"/>
    <w:rsid w:val="006F26FB"/>
    <w:rsid w:val="006F4E80"/>
    <w:rsid w:val="006F5BCD"/>
    <w:rsid w:val="00701203"/>
    <w:rsid w:val="00703012"/>
    <w:rsid w:val="00703598"/>
    <w:rsid w:val="00704688"/>
    <w:rsid w:val="00705292"/>
    <w:rsid w:val="0070570C"/>
    <w:rsid w:val="0070756D"/>
    <w:rsid w:val="00710300"/>
    <w:rsid w:val="007161D7"/>
    <w:rsid w:val="007256F7"/>
    <w:rsid w:val="0073012D"/>
    <w:rsid w:val="0073172D"/>
    <w:rsid w:val="00731DC8"/>
    <w:rsid w:val="00734601"/>
    <w:rsid w:val="00736AD5"/>
    <w:rsid w:val="00736DA8"/>
    <w:rsid w:val="0073769E"/>
    <w:rsid w:val="007416FA"/>
    <w:rsid w:val="007418E2"/>
    <w:rsid w:val="00742056"/>
    <w:rsid w:val="0074402B"/>
    <w:rsid w:val="00744E76"/>
    <w:rsid w:val="00745324"/>
    <w:rsid w:val="007458F6"/>
    <w:rsid w:val="007467B3"/>
    <w:rsid w:val="00747D92"/>
    <w:rsid w:val="007514C5"/>
    <w:rsid w:val="00752BCF"/>
    <w:rsid w:val="0075318E"/>
    <w:rsid w:val="00754B0F"/>
    <w:rsid w:val="00754CD5"/>
    <w:rsid w:val="00755564"/>
    <w:rsid w:val="007574FA"/>
    <w:rsid w:val="007615B1"/>
    <w:rsid w:val="00763697"/>
    <w:rsid w:val="00765B58"/>
    <w:rsid w:val="00765DE6"/>
    <w:rsid w:val="00766D0A"/>
    <w:rsid w:val="00767093"/>
    <w:rsid w:val="00771270"/>
    <w:rsid w:val="00774F89"/>
    <w:rsid w:val="0078011A"/>
    <w:rsid w:val="00780D57"/>
    <w:rsid w:val="00781452"/>
    <w:rsid w:val="00783072"/>
    <w:rsid w:val="00785B99"/>
    <w:rsid w:val="00795238"/>
    <w:rsid w:val="0079616E"/>
    <w:rsid w:val="007A1705"/>
    <w:rsid w:val="007A20EE"/>
    <w:rsid w:val="007A2BFF"/>
    <w:rsid w:val="007A3AA4"/>
    <w:rsid w:val="007A3BDF"/>
    <w:rsid w:val="007A3DA9"/>
    <w:rsid w:val="007A4907"/>
    <w:rsid w:val="007A49A2"/>
    <w:rsid w:val="007A4BE1"/>
    <w:rsid w:val="007B1461"/>
    <w:rsid w:val="007B5C95"/>
    <w:rsid w:val="007B73DD"/>
    <w:rsid w:val="007C1C92"/>
    <w:rsid w:val="007D3FDB"/>
    <w:rsid w:val="007D41CF"/>
    <w:rsid w:val="007E01DD"/>
    <w:rsid w:val="007E123B"/>
    <w:rsid w:val="007E4ABE"/>
    <w:rsid w:val="007E59EA"/>
    <w:rsid w:val="007E7E49"/>
    <w:rsid w:val="007F094B"/>
    <w:rsid w:val="007F21F5"/>
    <w:rsid w:val="007F4AF9"/>
    <w:rsid w:val="007F5E39"/>
    <w:rsid w:val="008006D0"/>
    <w:rsid w:val="00800710"/>
    <w:rsid w:val="00801054"/>
    <w:rsid w:val="008037F1"/>
    <w:rsid w:val="008047D5"/>
    <w:rsid w:val="00806047"/>
    <w:rsid w:val="00806902"/>
    <w:rsid w:val="0080718E"/>
    <w:rsid w:val="00815144"/>
    <w:rsid w:val="0081655D"/>
    <w:rsid w:val="00816CDC"/>
    <w:rsid w:val="0082511C"/>
    <w:rsid w:val="0082730C"/>
    <w:rsid w:val="00831C1E"/>
    <w:rsid w:val="00833E75"/>
    <w:rsid w:val="008348C0"/>
    <w:rsid w:val="0083584A"/>
    <w:rsid w:val="0084049C"/>
    <w:rsid w:val="008408E7"/>
    <w:rsid w:val="0084279D"/>
    <w:rsid w:val="00843A22"/>
    <w:rsid w:val="00843FB9"/>
    <w:rsid w:val="00844175"/>
    <w:rsid w:val="0084586C"/>
    <w:rsid w:val="00845A0E"/>
    <w:rsid w:val="00847978"/>
    <w:rsid w:val="00855145"/>
    <w:rsid w:val="008556ED"/>
    <w:rsid w:val="00861412"/>
    <w:rsid w:val="00861892"/>
    <w:rsid w:val="00861C24"/>
    <w:rsid w:val="00864B29"/>
    <w:rsid w:val="008665A7"/>
    <w:rsid w:val="0086786A"/>
    <w:rsid w:val="0087039B"/>
    <w:rsid w:val="00871D1A"/>
    <w:rsid w:val="0087328A"/>
    <w:rsid w:val="00876DF9"/>
    <w:rsid w:val="00877F32"/>
    <w:rsid w:val="008805F9"/>
    <w:rsid w:val="00880E09"/>
    <w:rsid w:val="0088178D"/>
    <w:rsid w:val="00885347"/>
    <w:rsid w:val="00885A2C"/>
    <w:rsid w:val="00890CDE"/>
    <w:rsid w:val="008927AD"/>
    <w:rsid w:val="00893620"/>
    <w:rsid w:val="00894B7F"/>
    <w:rsid w:val="008960D2"/>
    <w:rsid w:val="008968B4"/>
    <w:rsid w:val="008A0B04"/>
    <w:rsid w:val="008A19AA"/>
    <w:rsid w:val="008A1C73"/>
    <w:rsid w:val="008A1C84"/>
    <w:rsid w:val="008A429A"/>
    <w:rsid w:val="008A5CDD"/>
    <w:rsid w:val="008B3D35"/>
    <w:rsid w:val="008B6FE8"/>
    <w:rsid w:val="008B7252"/>
    <w:rsid w:val="008B7A8C"/>
    <w:rsid w:val="008D08A1"/>
    <w:rsid w:val="008D278F"/>
    <w:rsid w:val="008D3D19"/>
    <w:rsid w:val="008D463A"/>
    <w:rsid w:val="008D5C97"/>
    <w:rsid w:val="008D61F6"/>
    <w:rsid w:val="008D6657"/>
    <w:rsid w:val="008D7298"/>
    <w:rsid w:val="008E0470"/>
    <w:rsid w:val="008E5DA1"/>
    <w:rsid w:val="008E6642"/>
    <w:rsid w:val="008E668B"/>
    <w:rsid w:val="008E7A40"/>
    <w:rsid w:val="008E7F30"/>
    <w:rsid w:val="008F1482"/>
    <w:rsid w:val="008F4AFF"/>
    <w:rsid w:val="008F7CD7"/>
    <w:rsid w:val="00905242"/>
    <w:rsid w:val="00906478"/>
    <w:rsid w:val="00906C80"/>
    <w:rsid w:val="00914490"/>
    <w:rsid w:val="009162FA"/>
    <w:rsid w:val="00920C0B"/>
    <w:rsid w:val="00922EF8"/>
    <w:rsid w:val="009264A3"/>
    <w:rsid w:val="0092662C"/>
    <w:rsid w:val="009267AC"/>
    <w:rsid w:val="009269D6"/>
    <w:rsid w:val="009321F7"/>
    <w:rsid w:val="00932693"/>
    <w:rsid w:val="0093691D"/>
    <w:rsid w:val="00937AEB"/>
    <w:rsid w:val="009408DB"/>
    <w:rsid w:val="00940F15"/>
    <w:rsid w:val="009429DE"/>
    <w:rsid w:val="00942E00"/>
    <w:rsid w:val="0094475C"/>
    <w:rsid w:val="009456B0"/>
    <w:rsid w:val="0095161B"/>
    <w:rsid w:val="00951B2B"/>
    <w:rsid w:val="00953AA5"/>
    <w:rsid w:val="009561C1"/>
    <w:rsid w:val="009568F1"/>
    <w:rsid w:val="0095736B"/>
    <w:rsid w:val="009612E0"/>
    <w:rsid w:val="00965BD6"/>
    <w:rsid w:val="00970EDA"/>
    <w:rsid w:val="00972C29"/>
    <w:rsid w:val="00972CA6"/>
    <w:rsid w:val="00975901"/>
    <w:rsid w:val="00975F52"/>
    <w:rsid w:val="009829F6"/>
    <w:rsid w:val="00985E79"/>
    <w:rsid w:val="00986249"/>
    <w:rsid w:val="00987229"/>
    <w:rsid w:val="00990046"/>
    <w:rsid w:val="00992551"/>
    <w:rsid w:val="00994798"/>
    <w:rsid w:val="009969E1"/>
    <w:rsid w:val="009A211A"/>
    <w:rsid w:val="009A2E96"/>
    <w:rsid w:val="009A35B8"/>
    <w:rsid w:val="009A509A"/>
    <w:rsid w:val="009A6238"/>
    <w:rsid w:val="009A7180"/>
    <w:rsid w:val="009B0829"/>
    <w:rsid w:val="009B0FC0"/>
    <w:rsid w:val="009B2222"/>
    <w:rsid w:val="009B3E96"/>
    <w:rsid w:val="009B4666"/>
    <w:rsid w:val="009B470E"/>
    <w:rsid w:val="009B7F51"/>
    <w:rsid w:val="009C120D"/>
    <w:rsid w:val="009C222E"/>
    <w:rsid w:val="009C2507"/>
    <w:rsid w:val="009C45AC"/>
    <w:rsid w:val="009C47BE"/>
    <w:rsid w:val="009C6334"/>
    <w:rsid w:val="009D0A7E"/>
    <w:rsid w:val="009D3FD5"/>
    <w:rsid w:val="009D4756"/>
    <w:rsid w:val="009D503E"/>
    <w:rsid w:val="009D5DBC"/>
    <w:rsid w:val="009D7702"/>
    <w:rsid w:val="009E1990"/>
    <w:rsid w:val="009E1D64"/>
    <w:rsid w:val="009E36EA"/>
    <w:rsid w:val="009E3C6D"/>
    <w:rsid w:val="009E50CB"/>
    <w:rsid w:val="009E749F"/>
    <w:rsid w:val="009F3052"/>
    <w:rsid w:val="009F3AB8"/>
    <w:rsid w:val="009F49AB"/>
    <w:rsid w:val="009F62AB"/>
    <w:rsid w:val="00A0015B"/>
    <w:rsid w:val="00A018A0"/>
    <w:rsid w:val="00A0269F"/>
    <w:rsid w:val="00A02F04"/>
    <w:rsid w:val="00A03795"/>
    <w:rsid w:val="00A04747"/>
    <w:rsid w:val="00A06B1C"/>
    <w:rsid w:val="00A112DA"/>
    <w:rsid w:val="00A11598"/>
    <w:rsid w:val="00A1471F"/>
    <w:rsid w:val="00A15B11"/>
    <w:rsid w:val="00A17740"/>
    <w:rsid w:val="00A17ADA"/>
    <w:rsid w:val="00A17FAB"/>
    <w:rsid w:val="00A20ECD"/>
    <w:rsid w:val="00A21B22"/>
    <w:rsid w:val="00A238E7"/>
    <w:rsid w:val="00A2416C"/>
    <w:rsid w:val="00A24784"/>
    <w:rsid w:val="00A313D6"/>
    <w:rsid w:val="00A35D9B"/>
    <w:rsid w:val="00A42A89"/>
    <w:rsid w:val="00A44DD7"/>
    <w:rsid w:val="00A44EEE"/>
    <w:rsid w:val="00A500B4"/>
    <w:rsid w:val="00A51082"/>
    <w:rsid w:val="00A520F8"/>
    <w:rsid w:val="00A55B4E"/>
    <w:rsid w:val="00A57CD4"/>
    <w:rsid w:val="00A57F7D"/>
    <w:rsid w:val="00A618C8"/>
    <w:rsid w:val="00A63095"/>
    <w:rsid w:val="00A634AC"/>
    <w:rsid w:val="00A70376"/>
    <w:rsid w:val="00A71F6F"/>
    <w:rsid w:val="00A72FE8"/>
    <w:rsid w:val="00A74DAC"/>
    <w:rsid w:val="00A8128A"/>
    <w:rsid w:val="00A81E97"/>
    <w:rsid w:val="00A8289E"/>
    <w:rsid w:val="00A83C1B"/>
    <w:rsid w:val="00A84B1A"/>
    <w:rsid w:val="00A85D93"/>
    <w:rsid w:val="00A85DFB"/>
    <w:rsid w:val="00A8669C"/>
    <w:rsid w:val="00A9011E"/>
    <w:rsid w:val="00A92F03"/>
    <w:rsid w:val="00A96090"/>
    <w:rsid w:val="00AA2BDB"/>
    <w:rsid w:val="00AA3BA4"/>
    <w:rsid w:val="00AA478F"/>
    <w:rsid w:val="00AA5263"/>
    <w:rsid w:val="00AA5DB4"/>
    <w:rsid w:val="00AB3D70"/>
    <w:rsid w:val="00AB6363"/>
    <w:rsid w:val="00AB7409"/>
    <w:rsid w:val="00AC2020"/>
    <w:rsid w:val="00AC3E38"/>
    <w:rsid w:val="00AC5935"/>
    <w:rsid w:val="00AC5B9E"/>
    <w:rsid w:val="00AC60DA"/>
    <w:rsid w:val="00AC6F3C"/>
    <w:rsid w:val="00AD00BE"/>
    <w:rsid w:val="00AD1C39"/>
    <w:rsid w:val="00AD3980"/>
    <w:rsid w:val="00AD412C"/>
    <w:rsid w:val="00AD4298"/>
    <w:rsid w:val="00AD45BD"/>
    <w:rsid w:val="00AD7858"/>
    <w:rsid w:val="00AE1000"/>
    <w:rsid w:val="00AE729F"/>
    <w:rsid w:val="00AE79A8"/>
    <w:rsid w:val="00AF2257"/>
    <w:rsid w:val="00AF46B9"/>
    <w:rsid w:val="00AF4700"/>
    <w:rsid w:val="00AF7BB9"/>
    <w:rsid w:val="00B03E0B"/>
    <w:rsid w:val="00B04804"/>
    <w:rsid w:val="00B12618"/>
    <w:rsid w:val="00B151F2"/>
    <w:rsid w:val="00B165BE"/>
    <w:rsid w:val="00B20848"/>
    <w:rsid w:val="00B21055"/>
    <w:rsid w:val="00B2199F"/>
    <w:rsid w:val="00B21E60"/>
    <w:rsid w:val="00B223E9"/>
    <w:rsid w:val="00B2515D"/>
    <w:rsid w:val="00B257B8"/>
    <w:rsid w:val="00B35B57"/>
    <w:rsid w:val="00B36397"/>
    <w:rsid w:val="00B36481"/>
    <w:rsid w:val="00B40D2D"/>
    <w:rsid w:val="00B53D05"/>
    <w:rsid w:val="00B55F6D"/>
    <w:rsid w:val="00B63D2D"/>
    <w:rsid w:val="00B63DB7"/>
    <w:rsid w:val="00B6608E"/>
    <w:rsid w:val="00B66E27"/>
    <w:rsid w:val="00B67116"/>
    <w:rsid w:val="00B67A54"/>
    <w:rsid w:val="00B73399"/>
    <w:rsid w:val="00B74D8A"/>
    <w:rsid w:val="00B74E1F"/>
    <w:rsid w:val="00B75948"/>
    <w:rsid w:val="00B77D1D"/>
    <w:rsid w:val="00B810F0"/>
    <w:rsid w:val="00B8649C"/>
    <w:rsid w:val="00B86956"/>
    <w:rsid w:val="00B919A1"/>
    <w:rsid w:val="00B93030"/>
    <w:rsid w:val="00B94E10"/>
    <w:rsid w:val="00B9697F"/>
    <w:rsid w:val="00BA01DC"/>
    <w:rsid w:val="00BA031B"/>
    <w:rsid w:val="00BA1635"/>
    <w:rsid w:val="00BA3406"/>
    <w:rsid w:val="00BA38B8"/>
    <w:rsid w:val="00BA4F26"/>
    <w:rsid w:val="00BA634E"/>
    <w:rsid w:val="00BA70E6"/>
    <w:rsid w:val="00BB1338"/>
    <w:rsid w:val="00BB20A3"/>
    <w:rsid w:val="00BB3E00"/>
    <w:rsid w:val="00BC1324"/>
    <w:rsid w:val="00BC2AD0"/>
    <w:rsid w:val="00BC4B78"/>
    <w:rsid w:val="00BC548F"/>
    <w:rsid w:val="00BD0188"/>
    <w:rsid w:val="00BD0C89"/>
    <w:rsid w:val="00BD1EC9"/>
    <w:rsid w:val="00BD2201"/>
    <w:rsid w:val="00BD3281"/>
    <w:rsid w:val="00BD6C32"/>
    <w:rsid w:val="00BD776C"/>
    <w:rsid w:val="00BE4BF7"/>
    <w:rsid w:val="00BE638C"/>
    <w:rsid w:val="00BE6EFE"/>
    <w:rsid w:val="00BE7E77"/>
    <w:rsid w:val="00BF17EC"/>
    <w:rsid w:val="00C0140B"/>
    <w:rsid w:val="00C06C22"/>
    <w:rsid w:val="00C06D40"/>
    <w:rsid w:val="00C10391"/>
    <w:rsid w:val="00C10DC0"/>
    <w:rsid w:val="00C11745"/>
    <w:rsid w:val="00C1415D"/>
    <w:rsid w:val="00C147A1"/>
    <w:rsid w:val="00C14DC5"/>
    <w:rsid w:val="00C1658D"/>
    <w:rsid w:val="00C167FC"/>
    <w:rsid w:val="00C22959"/>
    <w:rsid w:val="00C2640B"/>
    <w:rsid w:val="00C26C02"/>
    <w:rsid w:val="00C27D87"/>
    <w:rsid w:val="00C27DDA"/>
    <w:rsid w:val="00C41900"/>
    <w:rsid w:val="00C44548"/>
    <w:rsid w:val="00C470EF"/>
    <w:rsid w:val="00C503CE"/>
    <w:rsid w:val="00C540A8"/>
    <w:rsid w:val="00C54197"/>
    <w:rsid w:val="00C553AD"/>
    <w:rsid w:val="00C57A4D"/>
    <w:rsid w:val="00C601DB"/>
    <w:rsid w:val="00C60F51"/>
    <w:rsid w:val="00C61078"/>
    <w:rsid w:val="00C64529"/>
    <w:rsid w:val="00C71BE5"/>
    <w:rsid w:val="00C85621"/>
    <w:rsid w:val="00C85E35"/>
    <w:rsid w:val="00C95005"/>
    <w:rsid w:val="00CA23DB"/>
    <w:rsid w:val="00CA5ED6"/>
    <w:rsid w:val="00CC0EBA"/>
    <w:rsid w:val="00CC23D1"/>
    <w:rsid w:val="00CC2917"/>
    <w:rsid w:val="00CC2D39"/>
    <w:rsid w:val="00CC613B"/>
    <w:rsid w:val="00CC7338"/>
    <w:rsid w:val="00CC773C"/>
    <w:rsid w:val="00CD69BD"/>
    <w:rsid w:val="00CD7105"/>
    <w:rsid w:val="00CE0A13"/>
    <w:rsid w:val="00CE1294"/>
    <w:rsid w:val="00CE155C"/>
    <w:rsid w:val="00CE51AA"/>
    <w:rsid w:val="00CE61B0"/>
    <w:rsid w:val="00CE748A"/>
    <w:rsid w:val="00CF543E"/>
    <w:rsid w:val="00CF5F26"/>
    <w:rsid w:val="00CF63DA"/>
    <w:rsid w:val="00CF7ED9"/>
    <w:rsid w:val="00D009C4"/>
    <w:rsid w:val="00D03013"/>
    <w:rsid w:val="00D117B0"/>
    <w:rsid w:val="00D12451"/>
    <w:rsid w:val="00D13A6A"/>
    <w:rsid w:val="00D14800"/>
    <w:rsid w:val="00D170C8"/>
    <w:rsid w:val="00D22379"/>
    <w:rsid w:val="00D22925"/>
    <w:rsid w:val="00D22BA0"/>
    <w:rsid w:val="00D26C15"/>
    <w:rsid w:val="00D349DE"/>
    <w:rsid w:val="00D419AC"/>
    <w:rsid w:val="00D42D7B"/>
    <w:rsid w:val="00D436ED"/>
    <w:rsid w:val="00D438AA"/>
    <w:rsid w:val="00D440CC"/>
    <w:rsid w:val="00D4478E"/>
    <w:rsid w:val="00D44A13"/>
    <w:rsid w:val="00D50480"/>
    <w:rsid w:val="00D5098B"/>
    <w:rsid w:val="00D50B2E"/>
    <w:rsid w:val="00D54219"/>
    <w:rsid w:val="00D5444C"/>
    <w:rsid w:val="00D54A8B"/>
    <w:rsid w:val="00D56C61"/>
    <w:rsid w:val="00D56CA9"/>
    <w:rsid w:val="00D62E8E"/>
    <w:rsid w:val="00D71434"/>
    <w:rsid w:val="00D72384"/>
    <w:rsid w:val="00D74BC5"/>
    <w:rsid w:val="00D776FD"/>
    <w:rsid w:val="00D776FE"/>
    <w:rsid w:val="00D802DC"/>
    <w:rsid w:val="00D81933"/>
    <w:rsid w:val="00D81ACD"/>
    <w:rsid w:val="00D84028"/>
    <w:rsid w:val="00D85A73"/>
    <w:rsid w:val="00D91A5F"/>
    <w:rsid w:val="00D96B03"/>
    <w:rsid w:val="00D978DC"/>
    <w:rsid w:val="00D97971"/>
    <w:rsid w:val="00DA1175"/>
    <w:rsid w:val="00DA1D52"/>
    <w:rsid w:val="00DA1FBC"/>
    <w:rsid w:val="00DA4FA2"/>
    <w:rsid w:val="00DA5B15"/>
    <w:rsid w:val="00DA7AFB"/>
    <w:rsid w:val="00DB08AA"/>
    <w:rsid w:val="00DB0E43"/>
    <w:rsid w:val="00DB24CC"/>
    <w:rsid w:val="00DB36C3"/>
    <w:rsid w:val="00DB3D53"/>
    <w:rsid w:val="00DB491C"/>
    <w:rsid w:val="00DB6E2C"/>
    <w:rsid w:val="00DB796E"/>
    <w:rsid w:val="00DC040C"/>
    <w:rsid w:val="00DC1ACA"/>
    <w:rsid w:val="00DC1CCB"/>
    <w:rsid w:val="00DC3E9E"/>
    <w:rsid w:val="00DC53F8"/>
    <w:rsid w:val="00DD1194"/>
    <w:rsid w:val="00DD2810"/>
    <w:rsid w:val="00DD5DE9"/>
    <w:rsid w:val="00DE3D22"/>
    <w:rsid w:val="00DF2DC1"/>
    <w:rsid w:val="00DF32AF"/>
    <w:rsid w:val="00DF3603"/>
    <w:rsid w:val="00DF639A"/>
    <w:rsid w:val="00E006C8"/>
    <w:rsid w:val="00E034B7"/>
    <w:rsid w:val="00E04284"/>
    <w:rsid w:val="00E054E5"/>
    <w:rsid w:val="00E11355"/>
    <w:rsid w:val="00E11B82"/>
    <w:rsid w:val="00E11C43"/>
    <w:rsid w:val="00E12D33"/>
    <w:rsid w:val="00E2428A"/>
    <w:rsid w:val="00E24655"/>
    <w:rsid w:val="00E251F1"/>
    <w:rsid w:val="00E27C51"/>
    <w:rsid w:val="00E32318"/>
    <w:rsid w:val="00E36236"/>
    <w:rsid w:val="00E40071"/>
    <w:rsid w:val="00E40CFF"/>
    <w:rsid w:val="00E41AB7"/>
    <w:rsid w:val="00E41BFC"/>
    <w:rsid w:val="00E449B3"/>
    <w:rsid w:val="00E44B19"/>
    <w:rsid w:val="00E44C09"/>
    <w:rsid w:val="00E45D56"/>
    <w:rsid w:val="00E4672D"/>
    <w:rsid w:val="00E5264D"/>
    <w:rsid w:val="00E530FC"/>
    <w:rsid w:val="00E53F83"/>
    <w:rsid w:val="00E54965"/>
    <w:rsid w:val="00E66415"/>
    <w:rsid w:val="00E7100E"/>
    <w:rsid w:val="00E71F9A"/>
    <w:rsid w:val="00E7359F"/>
    <w:rsid w:val="00E746B9"/>
    <w:rsid w:val="00E74E9A"/>
    <w:rsid w:val="00E75620"/>
    <w:rsid w:val="00E772E3"/>
    <w:rsid w:val="00E80FB0"/>
    <w:rsid w:val="00E86562"/>
    <w:rsid w:val="00E933F2"/>
    <w:rsid w:val="00E945BD"/>
    <w:rsid w:val="00E962E6"/>
    <w:rsid w:val="00EB1F1E"/>
    <w:rsid w:val="00EB34D6"/>
    <w:rsid w:val="00EB3525"/>
    <w:rsid w:val="00EB3C80"/>
    <w:rsid w:val="00EB40B2"/>
    <w:rsid w:val="00EB5E8D"/>
    <w:rsid w:val="00EB7B3D"/>
    <w:rsid w:val="00EB7C8F"/>
    <w:rsid w:val="00EC1261"/>
    <w:rsid w:val="00EC21B2"/>
    <w:rsid w:val="00ED1548"/>
    <w:rsid w:val="00ED166D"/>
    <w:rsid w:val="00ED2F56"/>
    <w:rsid w:val="00ED3764"/>
    <w:rsid w:val="00ED4582"/>
    <w:rsid w:val="00ED6C5D"/>
    <w:rsid w:val="00EE0314"/>
    <w:rsid w:val="00EE518D"/>
    <w:rsid w:val="00EE61F9"/>
    <w:rsid w:val="00EF07E2"/>
    <w:rsid w:val="00EF2180"/>
    <w:rsid w:val="00EF259E"/>
    <w:rsid w:val="00EF72C7"/>
    <w:rsid w:val="00F0755A"/>
    <w:rsid w:val="00F12181"/>
    <w:rsid w:val="00F12F76"/>
    <w:rsid w:val="00F139C9"/>
    <w:rsid w:val="00F14A25"/>
    <w:rsid w:val="00F14F9A"/>
    <w:rsid w:val="00F170EB"/>
    <w:rsid w:val="00F20589"/>
    <w:rsid w:val="00F21C08"/>
    <w:rsid w:val="00F2713F"/>
    <w:rsid w:val="00F27AB9"/>
    <w:rsid w:val="00F32E06"/>
    <w:rsid w:val="00F33CE3"/>
    <w:rsid w:val="00F343BE"/>
    <w:rsid w:val="00F350A8"/>
    <w:rsid w:val="00F37230"/>
    <w:rsid w:val="00F37640"/>
    <w:rsid w:val="00F42041"/>
    <w:rsid w:val="00F44B8C"/>
    <w:rsid w:val="00F44F70"/>
    <w:rsid w:val="00F51295"/>
    <w:rsid w:val="00F517C9"/>
    <w:rsid w:val="00F51DF6"/>
    <w:rsid w:val="00F530C5"/>
    <w:rsid w:val="00F55504"/>
    <w:rsid w:val="00F625EF"/>
    <w:rsid w:val="00F64A2E"/>
    <w:rsid w:val="00F72BED"/>
    <w:rsid w:val="00F75C49"/>
    <w:rsid w:val="00F77427"/>
    <w:rsid w:val="00F82E0B"/>
    <w:rsid w:val="00F82F61"/>
    <w:rsid w:val="00F834CF"/>
    <w:rsid w:val="00F868C0"/>
    <w:rsid w:val="00F869BC"/>
    <w:rsid w:val="00F874C2"/>
    <w:rsid w:val="00F937D5"/>
    <w:rsid w:val="00F9437C"/>
    <w:rsid w:val="00F96EF1"/>
    <w:rsid w:val="00FA0A03"/>
    <w:rsid w:val="00FA11F3"/>
    <w:rsid w:val="00FA4FC7"/>
    <w:rsid w:val="00FA5B26"/>
    <w:rsid w:val="00FA6011"/>
    <w:rsid w:val="00FA7511"/>
    <w:rsid w:val="00FB04E6"/>
    <w:rsid w:val="00FB081A"/>
    <w:rsid w:val="00FB12EC"/>
    <w:rsid w:val="00FB18E8"/>
    <w:rsid w:val="00FB49C3"/>
    <w:rsid w:val="00FC2AFE"/>
    <w:rsid w:val="00FC6D53"/>
    <w:rsid w:val="00FC7226"/>
    <w:rsid w:val="00FC7F6D"/>
    <w:rsid w:val="00FD0D33"/>
    <w:rsid w:val="00FD1BE7"/>
    <w:rsid w:val="00FE183C"/>
    <w:rsid w:val="00FE1EF7"/>
    <w:rsid w:val="00FE405C"/>
    <w:rsid w:val="00FE6852"/>
    <w:rsid w:val="00FF1702"/>
    <w:rsid w:val="00FF1E9C"/>
    <w:rsid w:val="00FF332C"/>
    <w:rsid w:val="00FF47B4"/>
    <w:rsid w:val="00FF7935"/>
    <w:rsid w:val="02343312"/>
    <w:rsid w:val="024523B6"/>
    <w:rsid w:val="03ED4A8B"/>
    <w:rsid w:val="04512EA0"/>
    <w:rsid w:val="05263917"/>
    <w:rsid w:val="090E6DE2"/>
    <w:rsid w:val="0CA737D5"/>
    <w:rsid w:val="0DF51212"/>
    <w:rsid w:val="0F6F5E49"/>
    <w:rsid w:val="101D790A"/>
    <w:rsid w:val="10EA0134"/>
    <w:rsid w:val="114556FB"/>
    <w:rsid w:val="11C73FD2"/>
    <w:rsid w:val="12AD31C8"/>
    <w:rsid w:val="12EB3CF0"/>
    <w:rsid w:val="144F6C73"/>
    <w:rsid w:val="15267261"/>
    <w:rsid w:val="186812C8"/>
    <w:rsid w:val="186C71F9"/>
    <w:rsid w:val="1C950AD6"/>
    <w:rsid w:val="1D73135F"/>
    <w:rsid w:val="1DAD2F16"/>
    <w:rsid w:val="203D6AE4"/>
    <w:rsid w:val="23103A2A"/>
    <w:rsid w:val="23623B5A"/>
    <w:rsid w:val="23A070E8"/>
    <w:rsid w:val="24421C64"/>
    <w:rsid w:val="251765D7"/>
    <w:rsid w:val="25D90293"/>
    <w:rsid w:val="260F30D0"/>
    <w:rsid w:val="26EC0975"/>
    <w:rsid w:val="27F91343"/>
    <w:rsid w:val="28B35BED"/>
    <w:rsid w:val="28BB0CD1"/>
    <w:rsid w:val="28BF4F28"/>
    <w:rsid w:val="29995DFC"/>
    <w:rsid w:val="2A220D97"/>
    <w:rsid w:val="2C1B7B34"/>
    <w:rsid w:val="2E027260"/>
    <w:rsid w:val="2E093550"/>
    <w:rsid w:val="2F3341E6"/>
    <w:rsid w:val="2FC83377"/>
    <w:rsid w:val="317461ED"/>
    <w:rsid w:val="32AE75BB"/>
    <w:rsid w:val="34E04D15"/>
    <w:rsid w:val="353E35EB"/>
    <w:rsid w:val="365B7DAA"/>
    <w:rsid w:val="380F5E70"/>
    <w:rsid w:val="3BF27D19"/>
    <w:rsid w:val="3C395948"/>
    <w:rsid w:val="3C7A1ABD"/>
    <w:rsid w:val="3ECA2888"/>
    <w:rsid w:val="3F6D76B7"/>
    <w:rsid w:val="3FC96FE3"/>
    <w:rsid w:val="414F34C0"/>
    <w:rsid w:val="41CA2DC5"/>
    <w:rsid w:val="42E44DC4"/>
    <w:rsid w:val="451931EE"/>
    <w:rsid w:val="452E634D"/>
    <w:rsid w:val="455221D1"/>
    <w:rsid w:val="46896EE0"/>
    <w:rsid w:val="46A223A3"/>
    <w:rsid w:val="46F30DEA"/>
    <w:rsid w:val="480661DE"/>
    <w:rsid w:val="486A0A26"/>
    <w:rsid w:val="4A47616F"/>
    <w:rsid w:val="4B674B1E"/>
    <w:rsid w:val="4D616B90"/>
    <w:rsid w:val="50DF277F"/>
    <w:rsid w:val="51313A2C"/>
    <w:rsid w:val="55412125"/>
    <w:rsid w:val="55FD2E3D"/>
    <w:rsid w:val="561B3970"/>
    <w:rsid w:val="576E04AB"/>
    <w:rsid w:val="579D2232"/>
    <w:rsid w:val="5A2478C1"/>
    <w:rsid w:val="5A661524"/>
    <w:rsid w:val="5A9F6E67"/>
    <w:rsid w:val="5ACE4562"/>
    <w:rsid w:val="5B3C7D4A"/>
    <w:rsid w:val="5B485B47"/>
    <w:rsid w:val="5B740F63"/>
    <w:rsid w:val="5C640A1F"/>
    <w:rsid w:val="5D040452"/>
    <w:rsid w:val="5EB56FB3"/>
    <w:rsid w:val="5EF74148"/>
    <w:rsid w:val="5FF76DFD"/>
    <w:rsid w:val="60A332AF"/>
    <w:rsid w:val="62EB06E8"/>
    <w:rsid w:val="63436DEE"/>
    <w:rsid w:val="6351668B"/>
    <w:rsid w:val="642228AC"/>
    <w:rsid w:val="65F75DA9"/>
    <w:rsid w:val="6633245E"/>
    <w:rsid w:val="66362D6B"/>
    <w:rsid w:val="66DF3377"/>
    <w:rsid w:val="679F0AAA"/>
    <w:rsid w:val="67BD37BF"/>
    <w:rsid w:val="67D31EFE"/>
    <w:rsid w:val="690069D6"/>
    <w:rsid w:val="69204B40"/>
    <w:rsid w:val="6CAC20AF"/>
    <w:rsid w:val="6D196605"/>
    <w:rsid w:val="6F437969"/>
    <w:rsid w:val="705931BC"/>
    <w:rsid w:val="70B2124A"/>
    <w:rsid w:val="70B53555"/>
    <w:rsid w:val="718E42C7"/>
    <w:rsid w:val="721A6198"/>
    <w:rsid w:val="73A623C9"/>
    <w:rsid w:val="73F0602D"/>
    <w:rsid w:val="749A44CF"/>
    <w:rsid w:val="77AD276B"/>
    <w:rsid w:val="7B737042"/>
    <w:rsid w:val="7D16647F"/>
    <w:rsid w:val="7D2E5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微软雅黑" w:cs="Times New Roman"/>
      <w:kern w:val="2"/>
      <w:sz w:val="21"/>
      <w:lang w:val="en-US" w:eastAsia="zh-CN" w:bidi="ar-SA"/>
    </w:rPr>
  </w:style>
  <w:style w:type="paragraph" w:styleId="3">
    <w:name w:val="heading 1"/>
    <w:basedOn w:val="1"/>
    <w:next w:val="1"/>
    <w:qFormat/>
    <w:uiPriority w:val="0"/>
    <w:pPr>
      <w:widowControl/>
      <w:spacing w:beforeAutospacing="1" w:afterAutospacing="1"/>
      <w:jc w:val="center"/>
      <w:outlineLvl w:val="0"/>
    </w:pPr>
    <w:rPr>
      <w:rFonts w:ascii="宋体" w:hAnsi="宋体" w:eastAsia="宋体"/>
      <w:b/>
      <w:bCs/>
      <w:kern w:val="36"/>
      <w:sz w:val="32"/>
      <w:szCs w:val="48"/>
    </w:rPr>
  </w:style>
  <w:style w:type="paragraph" w:styleId="4">
    <w:name w:val="heading 2"/>
    <w:basedOn w:val="1"/>
    <w:next w:val="1"/>
    <w:qFormat/>
    <w:uiPriority w:val="0"/>
    <w:pPr>
      <w:widowControl/>
      <w:spacing w:before="100" w:beforeAutospacing="1" w:after="100" w:afterAutospacing="1"/>
      <w:jc w:val="center"/>
      <w:outlineLvl w:val="1"/>
    </w:pPr>
    <w:rPr>
      <w:rFonts w:ascii="宋体" w:hAnsi="宋体" w:eastAsia="宋体"/>
      <w:b/>
      <w:bCs/>
      <w:kern w:val="0"/>
      <w:sz w:val="30"/>
      <w:szCs w:val="36"/>
    </w:rPr>
  </w:style>
  <w:style w:type="paragraph" w:styleId="5">
    <w:name w:val="heading 3"/>
    <w:basedOn w:val="1"/>
    <w:next w:val="1"/>
    <w:qFormat/>
    <w:uiPriority w:val="0"/>
    <w:pPr>
      <w:widowControl/>
      <w:spacing w:before="100" w:beforeAutospacing="1" w:after="100" w:afterAutospacing="1"/>
      <w:jc w:val="left"/>
      <w:outlineLvl w:val="2"/>
    </w:pPr>
    <w:rPr>
      <w:rFonts w:ascii="宋体" w:hAnsi="宋体"/>
      <w:b/>
      <w:bCs/>
      <w:kern w:val="0"/>
      <w:sz w:val="27"/>
      <w:szCs w:val="27"/>
    </w:rPr>
  </w:style>
  <w:style w:type="paragraph" w:styleId="6">
    <w:name w:val="heading 4"/>
    <w:basedOn w:val="1"/>
    <w:next w:val="1"/>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7">
    <w:name w:val="heading 5"/>
    <w:basedOn w:val="1"/>
    <w:next w:val="1"/>
    <w:qFormat/>
    <w:uiPriority w:val="0"/>
    <w:pPr>
      <w:keepNext/>
      <w:keepLines/>
      <w:adjustRightInd w:val="0"/>
      <w:spacing w:before="280" w:after="290" w:line="376" w:lineRule="atLeast"/>
      <w:jc w:val="left"/>
      <w:textAlignment w:val="baseline"/>
      <w:outlineLvl w:val="4"/>
    </w:pPr>
    <w:rPr>
      <w:b/>
      <w:kern w:val="0"/>
      <w:sz w:val="28"/>
    </w:rPr>
  </w:style>
  <w:style w:type="paragraph" w:styleId="8">
    <w:name w:val="heading 6"/>
    <w:basedOn w:val="1"/>
    <w:next w:val="1"/>
    <w:qFormat/>
    <w:uiPriority w:val="0"/>
    <w:pPr>
      <w:keepNext/>
      <w:keepLines/>
      <w:adjustRightIn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qFormat/>
    <w:uiPriority w:val="0"/>
    <w:pPr>
      <w:keepNext/>
      <w:keepLines/>
      <w:adjustRightInd w:val="0"/>
      <w:spacing w:before="240" w:after="64" w:line="320" w:lineRule="atLeast"/>
      <w:jc w:val="left"/>
      <w:textAlignment w:val="baseline"/>
      <w:outlineLvl w:val="6"/>
    </w:pPr>
    <w:rPr>
      <w:b/>
      <w:kern w:val="0"/>
      <w:sz w:val="24"/>
    </w:rPr>
  </w:style>
  <w:style w:type="paragraph" w:styleId="10">
    <w:name w:val="heading 8"/>
    <w:basedOn w:val="1"/>
    <w:next w:val="1"/>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qFormat/>
    <w:uiPriority w:val="0"/>
    <w:pPr>
      <w:keepNext/>
      <w:keepLines/>
      <w:adjustRightInd w:val="0"/>
      <w:spacing w:before="240" w:after="64" w:line="320" w:lineRule="atLeast"/>
      <w:jc w:val="left"/>
      <w:textAlignment w:val="baseline"/>
      <w:outlineLvl w:val="8"/>
    </w:pPr>
    <w:rPr>
      <w:rFonts w:ascii="Arial" w:hAnsi="Arial" w:eastAsia="黑体"/>
      <w:kern w:val="0"/>
      <w:sz w:val="24"/>
    </w:rPr>
  </w:style>
  <w:style w:type="character" w:default="1" w:styleId="30">
    <w:name w:val="Default Paragraph Font"/>
    <w:semiHidden/>
    <w:unhideWhenUsed/>
    <w:qFormat/>
    <w:uiPriority w:val="1"/>
  </w:style>
  <w:style w:type="table" w:default="1" w:styleId="2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12">
    <w:name w:val="Normal Indent"/>
    <w:basedOn w:val="1"/>
    <w:link w:val="38"/>
    <w:qFormat/>
    <w:uiPriority w:val="0"/>
    <w:pPr>
      <w:adjustRightInd w:val="0"/>
      <w:spacing w:line="312" w:lineRule="atLeast"/>
      <w:ind w:firstLine="420"/>
      <w:textAlignment w:val="baseline"/>
    </w:pPr>
    <w:rPr>
      <w:rFonts w:eastAsia="宋体"/>
      <w:kern w:val="0"/>
    </w:rPr>
  </w:style>
  <w:style w:type="paragraph" w:styleId="13">
    <w:name w:val="annotation text"/>
    <w:basedOn w:val="1"/>
    <w:link w:val="42"/>
    <w:qFormat/>
    <w:uiPriority w:val="0"/>
    <w:pPr>
      <w:jc w:val="left"/>
    </w:pPr>
    <w:rPr>
      <w:rFonts w:eastAsia="宋体"/>
    </w:rPr>
  </w:style>
  <w:style w:type="paragraph" w:styleId="14">
    <w:name w:val="Body Text Indent"/>
    <w:basedOn w:val="1"/>
    <w:qFormat/>
    <w:uiPriority w:val="0"/>
    <w:pPr>
      <w:spacing w:after="120"/>
      <w:ind w:left="420" w:leftChars="200"/>
    </w:pPr>
  </w:style>
  <w:style w:type="paragraph" w:styleId="15">
    <w:name w:val="List 2"/>
    <w:basedOn w:val="1"/>
    <w:qFormat/>
    <w:uiPriority w:val="0"/>
    <w:pPr>
      <w:ind w:left="100" w:leftChars="200" w:hanging="200" w:hangingChars="200"/>
    </w:pPr>
  </w:style>
  <w:style w:type="paragraph" w:styleId="16">
    <w:name w:val="toc 3"/>
    <w:basedOn w:val="1"/>
    <w:next w:val="1"/>
    <w:qFormat/>
    <w:uiPriority w:val="39"/>
    <w:pPr>
      <w:ind w:left="840" w:leftChars="400"/>
    </w:pPr>
  </w:style>
  <w:style w:type="paragraph" w:styleId="17">
    <w:name w:val="Plain Text"/>
    <w:basedOn w:val="1"/>
    <w:qFormat/>
    <w:uiPriority w:val="0"/>
    <w:rPr>
      <w:rFonts w:ascii="宋体" w:hAnsi="Courier New"/>
    </w:rPr>
  </w:style>
  <w:style w:type="paragraph" w:styleId="18">
    <w:name w:val="Balloon Text"/>
    <w:basedOn w:val="1"/>
    <w:qFormat/>
    <w:uiPriority w:val="0"/>
    <w:rPr>
      <w:sz w:val="18"/>
      <w:szCs w:val="18"/>
    </w:rPr>
  </w:style>
  <w:style w:type="paragraph" w:styleId="19">
    <w:name w:val="footer"/>
    <w:basedOn w:val="1"/>
    <w:link w:val="43"/>
    <w:qFormat/>
    <w:uiPriority w:val="0"/>
    <w:pPr>
      <w:tabs>
        <w:tab w:val="center" w:pos="4153"/>
        <w:tab w:val="right" w:pos="8306"/>
      </w:tabs>
      <w:snapToGrid w:val="0"/>
      <w:jc w:val="left"/>
    </w:pPr>
    <w:rPr>
      <w:rFonts w:eastAsia="宋体"/>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39"/>
    <w:pPr>
      <w:tabs>
        <w:tab w:val="right" w:leader="dot" w:pos="9628"/>
      </w:tabs>
      <w:spacing w:line="360" w:lineRule="auto"/>
    </w:pPr>
    <w:rPr>
      <w:rFonts w:eastAsia="宋体"/>
      <w:sz w:val="28"/>
    </w:rPr>
  </w:style>
  <w:style w:type="paragraph" w:styleId="22">
    <w:name w:val="List"/>
    <w:basedOn w:val="1"/>
    <w:qFormat/>
    <w:uiPriority w:val="0"/>
    <w:pPr>
      <w:ind w:left="200" w:hanging="200" w:hangingChars="200"/>
    </w:pPr>
  </w:style>
  <w:style w:type="paragraph" w:styleId="23">
    <w:name w:val="footnote text"/>
    <w:basedOn w:val="1"/>
    <w:qFormat/>
    <w:uiPriority w:val="0"/>
    <w:pPr>
      <w:snapToGrid w:val="0"/>
      <w:jc w:val="left"/>
    </w:pPr>
    <w:rPr>
      <w:sz w:val="18"/>
      <w:szCs w:val="18"/>
    </w:rPr>
  </w:style>
  <w:style w:type="paragraph" w:styleId="24">
    <w:name w:val="toc 2"/>
    <w:basedOn w:val="1"/>
    <w:next w:val="1"/>
    <w:qFormat/>
    <w:uiPriority w:val="39"/>
    <w:pPr>
      <w:spacing w:line="360" w:lineRule="auto"/>
      <w:ind w:left="420" w:leftChars="200"/>
    </w:pPr>
    <w:rPr>
      <w:rFonts w:eastAsia="宋体"/>
      <w:sz w:val="28"/>
    </w:rPr>
  </w:style>
  <w:style w:type="paragraph" w:styleId="25">
    <w:name w:val="Body Text 2"/>
    <w:basedOn w:val="1"/>
    <w:qFormat/>
    <w:uiPriority w:val="0"/>
    <w:pPr>
      <w:spacing w:after="120" w:line="480" w:lineRule="auto"/>
    </w:p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7">
    <w:name w:val="Body Text First Indent 2"/>
    <w:basedOn w:val="14"/>
    <w:qFormat/>
    <w:uiPriority w:val="0"/>
    <w:pPr>
      <w:ind w:firstLine="420" w:firstLineChars="200"/>
    </w:pPr>
  </w:style>
  <w:style w:type="table" w:styleId="29">
    <w:name w:val="Table Grid"/>
    <w:basedOn w:val="28"/>
    <w:semiHidden/>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0"/>
    <w:rPr>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styleId="36">
    <w:name w:val="footnote reference"/>
    <w:qFormat/>
    <w:uiPriority w:val="0"/>
    <w:rPr>
      <w:vertAlign w:val="superscript"/>
    </w:rPr>
  </w:style>
  <w:style w:type="paragraph" w:customStyle="1" w:styleId="37">
    <w:name w:val="Heading2"/>
    <w:basedOn w:val="1"/>
    <w:next w:val="1"/>
    <w:qFormat/>
    <w:uiPriority w:val="0"/>
    <w:pPr>
      <w:keepNext/>
      <w:keepLines/>
      <w:tabs>
        <w:tab w:val="left" w:pos="576"/>
        <w:tab w:val="left" w:pos="1296"/>
      </w:tabs>
      <w:spacing w:before="120" w:after="120" w:line="416" w:lineRule="atLeast"/>
      <w:jc w:val="left"/>
      <w:textAlignment w:val="baseline"/>
    </w:pPr>
    <w:rPr>
      <w:rFonts w:ascii="宋体" w:hAnsi="Arial" w:eastAsia="黑体"/>
      <w:b/>
      <w:kern w:val="0"/>
      <w:sz w:val="28"/>
    </w:rPr>
  </w:style>
  <w:style w:type="character" w:customStyle="1" w:styleId="38">
    <w:name w:val="正文缩进 字符"/>
    <w:link w:val="12"/>
    <w:qFormat/>
    <w:uiPriority w:val="0"/>
    <w:rPr>
      <w:rFonts w:eastAsia="宋体"/>
      <w:sz w:val="21"/>
      <w:lang w:val="en-US" w:eastAsia="zh-CN" w:bidi="ar-SA"/>
    </w:rPr>
  </w:style>
  <w:style w:type="character" w:customStyle="1" w:styleId="39">
    <w:name w:val="news_c_141"/>
    <w:qFormat/>
    <w:uiPriority w:val="0"/>
    <w:rPr>
      <w:color w:val="333333"/>
      <w:sz w:val="23"/>
      <w:szCs w:val="23"/>
      <w:u w:val="none"/>
    </w:rPr>
  </w:style>
  <w:style w:type="character" w:customStyle="1" w:styleId="40">
    <w:name w:val="Default Text Char"/>
    <w:link w:val="41"/>
    <w:qFormat/>
    <w:uiPriority w:val="0"/>
    <w:rPr>
      <w:color w:val="000000"/>
      <w:sz w:val="24"/>
      <w:szCs w:val="24"/>
      <w:lang w:val="en-US" w:eastAsia="zh-CN" w:bidi="ar-SA"/>
    </w:rPr>
  </w:style>
  <w:style w:type="paragraph" w:customStyle="1" w:styleId="41">
    <w:name w:val="Default Text"/>
    <w:link w:val="40"/>
    <w:qFormat/>
    <w:uiPriority w:val="0"/>
    <w:pPr>
      <w:widowControl w:val="0"/>
      <w:autoSpaceDE w:val="0"/>
      <w:autoSpaceDN w:val="0"/>
      <w:adjustRightInd w:val="0"/>
    </w:pPr>
    <w:rPr>
      <w:rFonts w:ascii="Calibri" w:hAnsi="Calibri" w:eastAsia="微软雅黑" w:cs="Times New Roman"/>
      <w:color w:val="000000"/>
      <w:sz w:val="24"/>
      <w:szCs w:val="24"/>
      <w:lang w:val="en-US" w:eastAsia="zh-CN" w:bidi="ar-SA"/>
    </w:rPr>
  </w:style>
  <w:style w:type="character" w:customStyle="1" w:styleId="42">
    <w:name w:val="批注文字 字符"/>
    <w:link w:val="13"/>
    <w:qFormat/>
    <w:uiPriority w:val="0"/>
    <w:rPr>
      <w:rFonts w:eastAsia="宋体"/>
      <w:kern w:val="2"/>
      <w:sz w:val="21"/>
      <w:lang w:val="en-US" w:eastAsia="zh-CN" w:bidi="ar-SA"/>
    </w:rPr>
  </w:style>
  <w:style w:type="character" w:customStyle="1" w:styleId="43">
    <w:name w:val="页脚 字符"/>
    <w:link w:val="19"/>
    <w:qFormat/>
    <w:uiPriority w:val="0"/>
    <w:rPr>
      <w:rFonts w:eastAsia="宋体"/>
      <w:kern w:val="2"/>
      <w:sz w:val="18"/>
      <w:szCs w:val="18"/>
      <w:lang w:val="en-US" w:eastAsia="zh-CN" w:bidi="ar-SA"/>
    </w:rPr>
  </w:style>
  <w:style w:type="character" w:customStyle="1" w:styleId="44">
    <w:name w:val="7）页眉页脚"/>
    <w:qFormat/>
    <w:uiPriority w:val="0"/>
    <w:rPr>
      <w:rFonts w:ascii="仿宋_GB2312" w:eastAsia="仿宋_GB2312"/>
      <w:b/>
      <w:i/>
      <w:sz w:val="18"/>
      <w:vertAlign w:val="baseline"/>
    </w:rPr>
  </w:style>
  <w:style w:type="character" w:customStyle="1" w:styleId="45">
    <w:name w:val="无间隔 字符"/>
    <w:link w:val="46"/>
    <w:qFormat/>
    <w:uiPriority w:val="0"/>
    <w:rPr>
      <w:kern w:val="2"/>
      <w:sz w:val="21"/>
      <w:szCs w:val="24"/>
      <w:lang w:val="en-US" w:eastAsia="zh-CN" w:bidi="ar-SA"/>
    </w:rPr>
  </w:style>
  <w:style w:type="paragraph" w:styleId="46">
    <w:name w:val="No Spacing"/>
    <w:link w:val="45"/>
    <w:qFormat/>
    <w:uiPriority w:val="0"/>
    <w:pPr>
      <w:widowControl w:val="0"/>
      <w:jc w:val="both"/>
    </w:pPr>
    <w:rPr>
      <w:rFonts w:ascii="Calibri" w:hAnsi="Calibri" w:eastAsia="微软雅黑" w:cs="Times New Roman"/>
      <w:kern w:val="2"/>
      <w:sz w:val="21"/>
      <w:szCs w:val="24"/>
      <w:lang w:val="en-US" w:eastAsia="zh-CN" w:bidi="ar-SA"/>
    </w:rPr>
  </w:style>
  <w:style w:type="character" w:customStyle="1" w:styleId="47">
    <w:name w:val="列表段落 字符"/>
    <w:link w:val="48"/>
    <w:qFormat/>
    <w:locked/>
    <w:uiPriority w:val="0"/>
    <w:rPr>
      <w:rFonts w:ascii="Calibri" w:hAnsi="Calibri" w:eastAsia="宋体"/>
      <w:lang w:bidi="ar-SA"/>
    </w:rPr>
  </w:style>
  <w:style w:type="paragraph" w:styleId="48">
    <w:name w:val="List Paragraph"/>
    <w:basedOn w:val="1"/>
    <w:link w:val="47"/>
    <w:qFormat/>
    <w:uiPriority w:val="34"/>
    <w:pPr>
      <w:ind w:firstLine="420" w:firstLineChars="200"/>
    </w:pPr>
    <w:rPr>
      <w:rFonts w:eastAsia="宋体"/>
      <w:kern w:val="0"/>
      <w:sz w:val="20"/>
    </w:rPr>
  </w:style>
  <w:style w:type="paragraph" w:customStyle="1" w:styleId="49">
    <w:name w:val="1.1"/>
    <w:basedOn w:val="1"/>
    <w:qFormat/>
    <w:uiPriority w:val="0"/>
    <w:pPr>
      <w:tabs>
        <w:tab w:val="left" w:pos="1440"/>
      </w:tabs>
      <w:spacing w:line="360" w:lineRule="auto"/>
      <w:ind w:left="737" w:hanging="737"/>
    </w:pPr>
    <w:rPr>
      <w:rFonts w:ascii="Arial" w:hAnsi="Arial"/>
      <w:sz w:val="24"/>
    </w:rPr>
  </w:style>
  <w:style w:type="paragraph" w:customStyle="1" w:styleId="50">
    <w:name w:val="1）一级标题 占一页"/>
    <w:basedOn w:val="1"/>
    <w:qFormat/>
    <w:uiPriority w:val="0"/>
    <w:pPr>
      <w:pageBreakBefore/>
      <w:spacing w:beforeLines="1500"/>
      <w:jc w:val="center"/>
      <w:outlineLvl w:val="0"/>
    </w:pPr>
    <w:rPr>
      <w:rFonts w:eastAsia="仿宋_GB2312"/>
      <w:b/>
      <w:sz w:val="44"/>
      <w:szCs w:val="24"/>
    </w:rPr>
  </w:style>
  <w:style w:type="paragraph" w:customStyle="1" w:styleId="51">
    <w:name w:val="Char"/>
    <w:basedOn w:val="1"/>
    <w:qFormat/>
    <w:uiPriority w:val="0"/>
    <w:pPr>
      <w:tabs>
        <w:tab w:val="left" w:pos="360"/>
      </w:tabs>
      <w:spacing w:line="360" w:lineRule="auto"/>
      <w:ind w:left="482" w:firstLine="200" w:firstLineChars="200"/>
    </w:pPr>
    <w:rPr>
      <w:rFonts w:ascii="宋体"/>
      <w:sz w:val="24"/>
      <w:szCs w:val="24"/>
    </w:rPr>
  </w:style>
  <w:style w:type="paragraph" w:customStyle="1" w:styleId="52">
    <w:name w:val="Default"/>
    <w:qFormat/>
    <w:uiPriority w:val="0"/>
    <w:pPr>
      <w:widowControl w:val="0"/>
      <w:autoSpaceDE w:val="0"/>
      <w:autoSpaceDN w:val="0"/>
      <w:adjustRightInd w:val="0"/>
    </w:pPr>
    <w:rPr>
      <w:rFonts w:ascii="Verdana" w:hAnsi="Verdana" w:eastAsia="微软雅黑" w:cs="Verdana"/>
      <w:color w:val="000000"/>
      <w:sz w:val="24"/>
      <w:szCs w:val="24"/>
      <w:lang w:val="en-US" w:eastAsia="zh-CN" w:bidi="ar-SA"/>
    </w:rPr>
  </w:style>
  <w:style w:type="paragraph" w:customStyle="1" w:styleId="53">
    <w:name w:val="默认段落字体 Para Char Char Char1 Char"/>
    <w:basedOn w:val="1"/>
    <w:next w:val="1"/>
    <w:qFormat/>
    <w:uiPriority w:val="0"/>
    <w:pPr>
      <w:spacing w:line="240" w:lineRule="atLeast"/>
      <w:ind w:left="420" w:firstLine="420"/>
      <w:jc w:val="left"/>
    </w:pPr>
    <w:rPr>
      <w:kern w:val="0"/>
      <w:szCs w:val="21"/>
    </w:rPr>
  </w:style>
  <w:style w:type="paragraph" w:customStyle="1" w:styleId="54">
    <w:name w:val="表格(五号)"/>
    <w:basedOn w:val="1"/>
    <w:qFormat/>
    <w:uiPriority w:val="0"/>
    <w:pPr>
      <w:snapToGrid w:val="0"/>
      <w:spacing w:before="60" w:after="60"/>
      <w:ind w:left="11"/>
      <w:jc w:val="center"/>
    </w:pPr>
    <w:rPr>
      <w:szCs w:val="24"/>
    </w:rPr>
  </w:style>
  <w:style w:type="paragraph" w:customStyle="1" w:styleId="55">
    <w:name w:val="Char1 Char Char Char"/>
    <w:basedOn w:val="1"/>
    <w:qFormat/>
    <w:uiPriority w:val="0"/>
  </w:style>
  <w:style w:type="paragraph" w:customStyle="1" w:styleId="56">
    <w:name w:val="2）二级标题 段前分页"/>
    <w:basedOn w:val="1"/>
    <w:qFormat/>
    <w:uiPriority w:val="0"/>
    <w:pPr>
      <w:pageBreakBefore/>
      <w:spacing w:beforeLines="50" w:afterLines="50"/>
      <w:jc w:val="center"/>
      <w:outlineLvl w:val="1"/>
    </w:pPr>
    <w:rPr>
      <w:rFonts w:eastAsia="仿宋_GB2312"/>
      <w:b/>
      <w:sz w:val="36"/>
      <w:szCs w:val="24"/>
    </w:rPr>
  </w:style>
  <w:style w:type="paragraph" w:customStyle="1" w:styleId="57">
    <w:name w:val="列出段落1"/>
    <w:basedOn w:val="1"/>
    <w:qFormat/>
    <w:uiPriority w:val="0"/>
    <w:pPr>
      <w:ind w:firstLine="420" w:firstLineChars="200"/>
    </w:pPr>
    <w:rPr>
      <w:szCs w:val="24"/>
    </w:rPr>
  </w:style>
  <w:style w:type="paragraph" w:customStyle="1" w:styleId="58">
    <w:name w:val="3）三级标题 与下段同页"/>
    <w:basedOn w:val="1"/>
    <w:qFormat/>
    <w:uiPriority w:val="0"/>
    <w:pPr>
      <w:keepNext/>
      <w:spacing w:beforeLines="50" w:afterLines="50"/>
      <w:jc w:val="center"/>
      <w:outlineLvl w:val="2"/>
    </w:pPr>
    <w:rPr>
      <w:rFonts w:eastAsia="仿宋_GB2312"/>
      <w:b/>
      <w:sz w:val="32"/>
      <w:szCs w:val="24"/>
    </w:rPr>
  </w:style>
  <w:style w:type="paragraph" w:customStyle="1" w:styleId="59">
    <w:name w:val="5）标书正文 首行缩进2字符"/>
    <w:basedOn w:val="1"/>
    <w:qFormat/>
    <w:uiPriority w:val="0"/>
    <w:pPr>
      <w:spacing w:line="520" w:lineRule="exact"/>
      <w:ind w:firstLine="560" w:firstLineChars="200"/>
    </w:pPr>
    <w:rPr>
      <w:rFonts w:eastAsia="仿宋_GB2312"/>
      <w:sz w:val="28"/>
      <w:szCs w:val="24"/>
    </w:rPr>
  </w:style>
  <w:style w:type="paragraph" w:customStyle="1" w:styleId="60">
    <w:name w:val="6）表格文字 居中"/>
    <w:basedOn w:val="1"/>
    <w:qFormat/>
    <w:uiPriority w:val="0"/>
    <w:pPr>
      <w:jc w:val="center"/>
    </w:pPr>
    <w:rPr>
      <w:rFonts w:eastAsia="仿宋_GB2312"/>
      <w:snapToGrid w:val="0"/>
      <w:color w:val="000000"/>
      <w:kern w:val="0"/>
      <w:sz w:val="24"/>
      <w:szCs w:val="24"/>
    </w:rPr>
  </w:style>
  <w:style w:type="paragraph" w:customStyle="1" w:styleId="61">
    <w:name w:val="4）小标题 加黑 左对齐"/>
    <w:basedOn w:val="1"/>
    <w:next w:val="59"/>
    <w:qFormat/>
    <w:uiPriority w:val="0"/>
    <w:pPr>
      <w:keepNext/>
      <w:spacing w:beforeLines="20" w:afterLines="20" w:line="500" w:lineRule="exact"/>
      <w:ind w:firstLine="200" w:firstLineChars="200"/>
    </w:pPr>
    <w:rPr>
      <w:rFonts w:eastAsia="仿宋_GB2312"/>
      <w:b/>
      <w:sz w:val="28"/>
      <w:szCs w:val="21"/>
    </w:rPr>
  </w:style>
  <w:style w:type="paragraph" w:customStyle="1" w:styleId="62">
    <w:name w:val="标书正文"/>
    <w:basedOn w:val="1"/>
    <w:qFormat/>
    <w:uiPriority w:val="0"/>
    <w:pPr>
      <w:spacing w:line="560" w:lineRule="exact"/>
      <w:ind w:firstLine="723" w:firstLineChars="200"/>
      <w:jc w:val="center"/>
    </w:pPr>
    <w:rPr>
      <w:rFonts w:ascii="仿宋_GB2312" w:eastAsia="仿宋_GB2312"/>
      <w:b/>
      <w:bCs/>
      <w:sz w:val="36"/>
      <w:szCs w:val="24"/>
    </w:rPr>
  </w:style>
  <w:style w:type="paragraph" w:customStyle="1" w:styleId="63">
    <w:name w:val="缺省文本"/>
    <w:qFormat/>
    <w:uiPriority w:val="0"/>
    <w:pPr>
      <w:widowControl w:val="0"/>
      <w:autoSpaceDE w:val="0"/>
      <w:autoSpaceDN w:val="0"/>
      <w:adjustRightInd w:val="0"/>
    </w:pPr>
    <w:rPr>
      <w:rFonts w:ascii="Calibri" w:hAnsi="Calibri" w:eastAsia="微软雅黑" w:cs="Times New Roman"/>
      <w:color w:val="000000"/>
      <w:lang w:val="en-US" w:eastAsia="zh-CN" w:bidi="ar-SA"/>
    </w:rPr>
  </w:style>
  <w:style w:type="paragraph" w:customStyle="1" w:styleId="64">
    <w:name w:val="Char Char Char Char Char Char Char Char Char Char Char Char Char Char Char Char"/>
    <w:basedOn w:val="1"/>
    <w:qFormat/>
    <w:uiPriority w:val="0"/>
    <w:pPr>
      <w:tabs>
        <w:tab w:val="left" w:pos="360"/>
      </w:tabs>
      <w:spacing w:line="360" w:lineRule="auto"/>
      <w:ind w:left="482" w:firstLine="200" w:firstLineChars="200"/>
    </w:pPr>
  </w:style>
  <w:style w:type="character" w:customStyle="1" w:styleId="65">
    <w:name w:val="15"/>
    <w:basedOn w:val="30"/>
    <w:qFormat/>
    <w:uiPriority w:val="0"/>
    <w:rPr>
      <w:rFonts w:hint="default" w:ascii="仿宋_GB2312" w:eastAsia="仿宋_GB2312" w:cs="仿宋_GB2312"/>
      <w:b/>
      <w:i/>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3078" textRotate="1"/>
    <customShpInfo spid="_x0000_s3079" textRotate="1"/>
    <customShpInfo spid="_x0000_s3076" textRotate="1"/>
    <customShpInfo spid="_x0000_s307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9467</Words>
  <Characters>10211</Characters>
  <Lines>1</Lines>
  <Paragraphs>1</Paragraphs>
  <TotalTime>29</TotalTime>
  <ScaleCrop>false</ScaleCrop>
  <LinksUpToDate>false</LinksUpToDate>
  <CharactersWithSpaces>12147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2021-03-22T08:07:00Z</dcterms:created>
  <dc:creator>lws</dc:creator>
  <cp:lastModifiedBy>院子外</cp:lastModifiedBy>
  <cp:lastPrinted>2023-03-03T05:15:00Z</cp:lastPrinted>
  <dcterms:modified xsi:type="dcterms:W3CDTF">2023-07-09T15:31:43Z</dcterms:modified>
  <dc:title>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377CAAC85F364C089B15AE8E94F966D9</vt:lpwstr>
  </property>
</Properties>
</file>